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3"/>
        <w:gridCol w:w="2090"/>
        <w:gridCol w:w="4296"/>
        <w:gridCol w:w="655"/>
        <w:gridCol w:w="190"/>
      </w:tblGrid>
      <w:tr w:rsidR="00135C27" w14:paraId="28232766" w14:textId="77777777" w:rsidTr="00135C27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319B2690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135C27" w14:paraId="5902E42D" w14:textId="77777777" w:rsidTr="00135C27">
        <w:tc>
          <w:tcPr>
            <w:tcW w:w="1977" w:type="pct"/>
            <w:gridSpan w:val="2"/>
            <w:shd w:val="clear" w:color="auto" w:fill="D9F2D0" w:themeFill="accent6" w:themeFillTint="33"/>
            <w:vAlign w:val="center"/>
          </w:tcPr>
          <w:p w14:paraId="2ECFFEC8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911" w:type="pct"/>
            <w:gridSpan w:val="2"/>
            <w:shd w:val="clear" w:color="auto" w:fill="D9F2D0" w:themeFill="accent6" w:themeFillTint="33"/>
            <w:vAlign w:val="center"/>
          </w:tcPr>
          <w:p w14:paraId="7C6E1831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Técnica (RMJ-CT)</w:t>
            </w:r>
          </w:p>
        </w:tc>
        <w:tc>
          <w:tcPr>
            <w:tcW w:w="112" w:type="pct"/>
            <w:shd w:val="clear" w:color="auto" w:fill="D9F2D0" w:themeFill="accent6" w:themeFillTint="33"/>
            <w:vAlign w:val="center"/>
          </w:tcPr>
          <w:p w14:paraId="26A31254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35C27" w14:paraId="55644AC4" w14:textId="77777777" w:rsidTr="00135C27">
        <w:tc>
          <w:tcPr>
            <w:tcW w:w="1977" w:type="pct"/>
            <w:gridSpan w:val="2"/>
            <w:shd w:val="clear" w:color="auto" w:fill="D9F2D0" w:themeFill="accent6" w:themeFillTint="33"/>
            <w:vAlign w:val="center"/>
          </w:tcPr>
          <w:p w14:paraId="5EF86D02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911" w:type="pct"/>
            <w:gridSpan w:val="2"/>
            <w:shd w:val="clear" w:color="auto" w:fill="D9F2D0" w:themeFill="accent6" w:themeFillTint="33"/>
            <w:vAlign w:val="center"/>
          </w:tcPr>
          <w:p w14:paraId="7B7ADDAF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CLXXI</w:t>
            </w:r>
          </w:p>
        </w:tc>
        <w:tc>
          <w:tcPr>
            <w:tcW w:w="112" w:type="pct"/>
            <w:shd w:val="clear" w:color="auto" w:fill="D9F2D0" w:themeFill="accent6" w:themeFillTint="33"/>
            <w:vAlign w:val="center"/>
          </w:tcPr>
          <w:p w14:paraId="33977B5C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35C27" w14:paraId="4F604B7F" w14:textId="77777777" w:rsidTr="00135C27">
        <w:tc>
          <w:tcPr>
            <w:tcW w:w="1977" w:type="pct"/>
            <w:gridSpan w:val="2"/>
            <w:shd w:val="clear" w:color="auto" w:fill="D9F2D0" w:themeFill="accent6" w:themeFillTint="33"/>
            <w:vAlign w:val="center"/>
          </w:tcPr>
          <w:p w14:paraId="039532F3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911" w:type="pct"/>
            <w:gridSpan w:val="2"/>
            <w:shd w:val="clear" w:color="auto" w:fill="D9F2D0" w:themeFill="accent6" w:themeFillTint="33"/>
            <w:vAlign w:val="center"/>
          </w:tcPr>
          <w:p w14:paraId="0DD03D6B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29/05/2025</w:t>
            </w:r>
          </w:p>
        </w:tc>
        <w:tc>
          <w:tcPr>
            <w:tcW w:w="112" w:type="pct"/>
            <w:shd w:val="clear" w:color="auto" w:fill="D9F2D0" w:themeFill="accent6" w:themeFillTint="33"/>
            <w:vAlign w:val="center"/>
          </w:tcPr>
          <w:p w14:paraId="08D0DAA3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35C27" w14:paraId="798C44C6" w14:textId="77777777" w:rsidTr="00135C27">
        <w:tc>
          <w:tcPr>
            <w:tcW w:w="1977" w:type="pct"/>
            <w:gridSpan w:val="2"/>
            <w:shd w:val="clear" w:color="auto" w:fill="D9F2D0" w:themeFill="accent6" w:themeFillTint="33"/>
            <w:vAlign w:val="center"/>
          </w:tcPr>
          <w:p w14:paraId="3C3D2E63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911" w:type="pct"/>
            <w:gridSpan w:val="2"/>
            <w:shd w:val="clear" w:color="auto" w:fill="D9F2D0" w:themeFill="accent6" w:themeFillTint="33"/>
            <w:vAlign w:val="center"/>
          </w:tcPr>
          <w:p w14:paraId="12297159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112" w:type="pct"/>
            <w:shd w:val="clear" w:color="auto" w:fill="D9F2D0" w:themeFill="accent6" w:themeFillTint="33"/>
            <w:vAlign w:val="center"/>
          </w:tcPr>
          <w:p w14:paraId="5AEE0D97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35C27" w14:paraId="07A3C4EF" w14:textId="77777777" w:rsidTr="00135C27">
        <w:tc>
          <w:tcPr>
            <w:tcW w:w="1977" w:type="pct"/>
            <w:gridSpan w:val="2"/>
            <w:shd w:val="clear" w:color="auto" w:fill="D9F2D0" w:themeFill="accent6" w:themeFillTint="33"/>
            <w:vAlign w:val="center"/>
          </w:tcPr>
          <w:p w14:paraId="153767DA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911" w:type="pct"/>
            <w:gridSpan w:val="2"/>
            <w:shd w:val="clear" w:color="auto" w:fill="D9F2D0" w:themeFill="accent6" w:themeFillTint="33"/>
            <w:vAlign w:val="center"/>
          </w:tcPr>
          <w:p w14:paraId="0997DCDB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03/2025</w:t>
            </w:r>
          </w:p>
        </w:tc>
        <w:tc>
          <w:tcPr>
            <w:tcW w:w="112" w:type="pct"/>
            <w:shd w:val="clear" w:color="auto" w:fill="D9F2D0" w:themeFill="accent6" w:themeFillTint="33"/>
            <w:vAlign w:val="center"/>
          </w:tcPr>
          <w:p w14:paraId="22007C0D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35C27" w14:paraId="5A9DA195" w14:textId="77777777" w:rsidTr="00135C27">
        <w:tc>
          <w:tcPr>
            <w:tcW w:w="1977" w:type="pct"/>
            <w:gridSpan w:val="2"/>
            <w:shd w:val="clear" w:color="auto" w:fill="D9F2D0" w:themeFill="accent6" w:themeFillTint="33"/>
            <w:vAlign w:val="center"/>
          </w:tcPr>
          <w:p w14:paraId="30C6BFDE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911" w:type="pct"/>
            <w:gridSpan w:val="2"/>
            <w:shd w:val="clear" w:color="auto" w:fill="D9F2D0" w:themeFill="accent6" w:themeFillTint="33"/>
            <w:vAlign w:val="center"/>
          </w:tcPr>
          <w:p w14:paraId="53BB8695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29/5/2025</w:t>
            </w:r>
          </w:p>
        </w:tc>
        <w:tc>
          <w:tcPr>
            <w:tcW w:w="112" w:type="pct"/>
            <w:shd w:val="clear" w:color="auto" w:fill="D9F2D0" w:themeFill="accent6" w:themeFillTint="33"/>
            <w:vAlign w:val="center"/>
          </w:tcPr>
          <w:p w14:paraId="5C26E149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35C27" w14:paraId="6FA7067D" w14:textId="77777777" w:rsidTr="00135C27">
        <w:tc>
          <w:tcPr>
            <w:tcW w:w="748" w:type="pct"/>
            <w:vAlign w:val="center"/>
          </w:tcPr>
          <w:p w14:paraId="102A6772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55" w:type="pct"/>
            <w:gridSpan w:val="2"/>
            <w:vAlign w:val="center"/>
          </w:tcPr>
          <w:p w14:paraId="45CF27D4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gridSpan w:val="2"/>
            <w:vAlign w:val="center"/>
          </w:tcPr>
          <w:p w14:paraId="3737B853" w14:textId="17CA3E64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p. 01 </w:t>
            </w:r>
          </w:p>
        </w:tc>
      </w:tr>
      <w:tr w:rsidR="00135C27" w14:paraId="02E8CA69" w14:textId="77777777" w:rsidTr="00135C27">
        <w:tc>
          <w:tcPr>
            <w:tcW w:w="748" w:type="pct"/>
            <w:vAlign w:val="center"/>
          </w:tcPr>
          <w:p w14:paraId="75B0EE68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55" w:type="pct"/>
            <w:gridSpan w:val="2"/>
            <w:vAlign w:val="center"/>
          </w:tcPr>
          <w:p w14:paraId="1FB6F582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gridSpan w:val="2"/>
            <w:vAlign w:val="center"/>
          </w:tcPr>
          <w:p w14:paraId="48F53B17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135C27" w14:paraId="17E380B9" w14:textId="77777777" w:rsidTr="00135C27">
        <w:tc>
          <w:tcPr>
            <w:tcW w:w="748" w:type="pct"/>
            <w:vAlign w:val="center"/>
          </w:tcPr>
          <w:p w14:paraId="37A9C495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55" w:type="pct"/>
            <w:gridSpan w:val="2"/>
            <w:vAlign w:val="center"/>
          </w:tcPr>
          <w:p w14:paraId="06E768F1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97" w:type="pct"/>
            <w:gridSpan w:val="2"/>
            <w:vAlign w:val="center"/>
          </w:tcPr>
          <w:p w14:paraId="76B1A3BD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35C27" w14:paraId="6A55744E" w14:textId="77777777" w:rsidTr="00135C27">
        <w:tc>
          <w:tcPr>
            <w:tcW w:w="748" w:type="pct"/>
          </w:tcPr>
          <w:p w14:paraId="0DCE04D0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55" w:type="pct"/>
            <w:gridSpan w:val="2"/>
          </w:tcPr>
          <w:p w14:paraId="339B5D9B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gridSpan w:val="2"/>
            <w:vAlign w:val="center"/>
          </w:tcPr>
          <w:p w14:paraId="6A62C611" w14:textId="12F38892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14:paraId="50161A00" w14:textId="77777777" w:rsidTr="00135C27">
        <w:tc>
          <w:tcPr>
            <w:tcW w:w="748" w:type="pct"/>
            <w:vAlign w:val="center"/>
          </w:tcPr>
          <w:p w14:paraId="6B5BD762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3D62BEE4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gridSpan w:val="2"/>
            <w:vAlign w:val="center"/>
          </w:tcPr>
          <w:p w14:paraId="10420713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14:paraId="0262DDE2" w14:textId="77777777" w:rsidTr="00135C27">
        <w:tc>
          <w:tcPr>
            <w:tcW w:w="748" w:type="pct"/>
          </w:tcPr>
          <w:p w14:paraId="7AF05161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55" w:type="pct"/>
            <w:gridSpan w:val="2"/>
          </w:tcPr>
          <w:p w14:paraId="706EFF34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gridSpan w:val="2"/>
            <w:vAlign w:val="center"/>
          </w:tcPr>
          <w:p w14:paraId="6D416F97" w14:textId="3CC4CB72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14:paraId="31755B39" w14:textId="77777777" w:rsidTr="00135C27">
        <w:tc>
          <w:tcPr>
            <w:tcW w:w="748" w:type="pct"/>
            <w:vAlign w:val="center"/>
          </w:tcPr>
          <w:p w14:paraId="25E6DB7A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247EAFE4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gridSpan w:val="2"/>
            <w:vAlign w:val="center"/>
          </w:tcPr>
          <w:p w14:paraId="2B2E7CC5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14:paraId="08B4FEDA" w14:textId="77777777" w:rsidTr="00135C27">
        <w:tc>
          <w:tcPr>
            <w:tcW w:w="748" w:type="pct"/>
          </w:tcPr>
          <w:p w14:paraId="7E396262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55" w:type="pct"/>
            <w:gridSpan w:val="2"/>
          </w:tcPr>
          <w:p w14:paraId="7A805125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97" w:type="pct"/>
            <w:gridSpan w:val="2"/>
            <w:vAlign w:val="center"/>
          </w:tcPr>
          <w:p w14:paraId="27B5E8E9" w14:textId="64BDA76F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14:paraId="4B5046C6" w14:textId="77777777" w:rsidTr="00135C27">
        <w:tc>
          <w:tcPr>
            <w:tcW w:w="748" w:type="pct"/>
            <w:vAlign w:val="center"/>
          </w:tcPr>
          <w:p w14:paraId="22A19A42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2CA79E22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497" w:type="pct"/>
            <w:gridSpan w:val="2"/>
            <w:vAlign w:val="center"/>
          </w:tcPr>
          <w:p w14:paraId="356A551F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14:paraId="3380DF5B" w14:textId="77777777" w:rsidTr="00135C27">
        <w:tc>
          <w:tcPr>
            <w:tcW w:w="748" w:type="pct"/>
          </w:tcPr>
          <w:p w14:paraId="61B802D4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55" w:type="pct"/>
            <w:gridSpan w:val="2"/>
          </w:tcPr>
          <w:p w14:paraId="6B51643E" w14:textId="1098396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-Proyecto de declaración sobre Buenas Prácticas y el Uso de la Tecnología en la Cooperación Jurídica Internacional en Materia Penal, en Especial en la Lucha Contra la Delincuencia Organizada Transnacional.</w:t>
            </w:r>
          </w:p>
        </w:tc>
        <w:tc>
          <w:tcPr>
            <w:tcW w:w="497" w:type="pct"/>
            <w:gridSpan w:val="2"/>
            <w:vAlign w:val="center"/>
          </w:tcPr>
          <w:p w14:paraId="2C7F8793" w14:textId="392EDE71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:rsidRPr="00580D01" w14:paraId="0E544BB9" w14:textId="77777777" w:rsidTr="00135C27">
        <w:tc>
          <w:tcPr>
            <w:tcW w:w="748" w:type="pct"/>
            <w:vAlign w:val="center"/>
          </w:tcPr>
          <w:p w14:paraId="72056E70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556AAA5C" w14:textId="7F218132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Projeto de Declaração sobre Boas Práticas e Uso de Tecnologia na Cooperação Jurídica Internacional em Matéria Penal, Especialmente na Luta contra o Crime Organizado Transnacional.</w:t>
            </w:r>
          </w:p>
        </w:tc>
        <w:tc>
          <w:tcPr>
            <w:tcW w:w="497" w:type="pct"/>
            <w:gridSpan w:val="2"/>
            <w:vAlign w:val="center"/>
          </w:tcPr>
          <w:p w14:paraId="78166602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26FD8519" w14:textId="77777777" w:rsidTr="00135C27">
        <w:tc>
          <w:tcPr>
            <w:tcW w:w="748" w:type="pct"/>
          </w:tcPr>
          <w:p w14:paraId="52E9A863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55" w:type="pct"/>
            <w:gridSpan w:val="2"/>
          </w:tcPr>
          <w:p w14:paraId="68EDAFEF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Formulario Puntos Focales Mesa Interinstitucional del MERCOSUR sobre Acceso a la Justicia y Cuestionario.</w:t>
            </w:r>
          </w:p>
        </w:tc>
        <w:tc>
          <w:tcPr>
            <w:tcW w:w="497" w:type="pct"/>
            <w:gridSpan w:val="2"/>
            <w:vAlign w:val="center"/>
          </w:tcPr>
          <w:p w14:paraId="01835917" w14:textId="561859FC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:rsidRPr="00580D01" w14:paraId="5A1B996D" w14:textId="77777777" w:rsidTr="00135C27">
        <w:tc>
          <w:tcPr>
            <w:tcW w:w="748" w:type="pct"/>
            <w:vAlign w:val="center"/>
          </w:tcPr>
          <w:p w14:paraId="66E7DD55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6822F5A2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Formulário para Pontos Focais da Mesa Interinstitucional de Acesso à Justiça do MERCOSUL e Questionário.</w:t>
            </w:r>
          </w:p>
        </w:tc>
        <w:tc>
          <w:tcPr>
            <w:tcW w:w="497" w:type="pct"/>
            <w:gridSpan w:val="2"/>
            <w:vAlign w:val="center"/>
          </w:tcPr>
          <w:p w14:paraId="203631A7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049DACD0" w14:textId="77777777" w:rsidTr="00135C27">
        <w:tc>
          <w:tcPr>
            <w:tcW w:w="748" w:type="pct"/>
          </w:tcPr>
          <w:p w14:paraId="6FD9C88E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55" w:type="pct"/>
            <w:gridSpan w:val="2"/>
          </w:tcPr>
          <w:p w14:paraId="10EFE740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Propuesta de Programa de Trabajo de la RMJ del Período 2025-2026 </w:t>
            </w:r>
          </w:p>
        </w:tc>
        <w:tc>
          <w:tcPr>
            <w:tcW w:w="497" w:type="pct"/>
            <w:gridSpan w:val="2"/>
            <w:vAlign w:val="center"/>
          </w:tcPr>
          <w:p w14:paraId="5E8738DF" w14:textId="7F40F694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:rsidRPr="00580D01" w14:paraId="4B304445" w14:textId="77777777" w:rsidTr="00135C27">
        <w:tc>
          <w:tcPr>
            <w:tcW w:w="748" w:type="pct"/>
            <w:vAlign w:val="center"/>
          </w:tcPr>
          <w:p w14:paraId="2FFB6D52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5B9DC0BF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Proposta de Programa de Trabalho da RMJ do Período 2025-2026 </w:t>
            </w:r>
          </w:p>
        </w:tc>
        <w:tc>
          <w:tcPr>
            <w:tcW w:w="497" w:type="pct"/>
            <w:gridSpan w:val="2"/>
            <w:vAlign w:val="center"/>
          </w:tcPr>
          <w:p w14:paraId="4DF8570C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04978C78" w14:textId="77777777" w:rsidTr="00135C27">
        <w:tc>
          <w:tcPr>
            <w:tcW w:w="748" w:type="pct"/>
          </w:tcPr>
          <w:p w14:paraId="15B7EDE6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55" w:type="pct"/>
            <w:gridSpan w:val="2"/>
          </w:tcPr>
          <w:p w14:paraId="4C2E5A6F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Foro Autoridades Centrales en materia de Traslado de Personas Condenadas.</w:t>
            </w:r>
          </w:p>
        </w:tc>
        <w:tc>
          <w:tcPr>
            <w:tcW w:w="497" w:type="pct"/>
            <w:gridSpan w:val="2"/>
            <w:vAlign w:val="center"/>
          </w:tcPr>
          <w:p w14:paraId="295031E9" w14:textId="7A408A64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:rsidRPr="00580D01" w14:paraId="2D029B49" w14:textId="77777777" w:rsidTr="00135C27">
        <w:tc>
          <w:tcPr>
            <w:tcW w:w="748" w:type="pct"/>
            <w:vAlign w:val="center"/>
          </w:tcPr>
          <w:p w14:paraId="44F47C62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72549C8E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do Foro de Autoridades Centrais sobre a Transferência de Pessoas Condenadas.</w:t>
            </w:r>
          </w:p>
        </w:tc>
        <w:tc>
          <w:tcPr>
            <w:tcW w:w="497" w:type="pct"/>
            <w:gridSpan w:val="2"/>
            <w:vAlign w:val="center"/>
          </w:tcPr>
          <w:p w14:paraId="3306F570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728A9652" w14:textId="77777777" w:rsidTr="00135C27">
        <w:tc>
          <w:tcPr>
            <w:tcW w:w="748" w:type="pct"/>
            <w:vAlign w:val="center"/>
          </w:tcPr>
          <w:p w14:paraId="580C11F1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62191CE5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- 01/2025 - Foro de Autoridades Centrales (CTJ-FAC)</w:t>
            </w:r>
          </w:p>
        </w:tc>
        <w:tc>
          <w:tcPr>
            <w:tcW w:w="497" w:type="pct"/>
            <w:gridSpan w:val="2"/>
            <w:vAlign w:val="center"/>
          </w:tcPr>
          <w:p w14:paraId="78766EEE" w14:textId="190A1DA2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:rsidRPr="00580D01" w14:paraId="234480A9" w14:textId="77777777" w:rsidTr="00135C27">
        <w:tc>
          <w:tcPr>
            <w:tcW w:w="748" w:type="pct"/>
            <w:vAlign w:val="center"/>
          </w:tcPr>
          <w:p w14:paraId="49B5BD5A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5C2DFF62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- 01/2025 - Foro de Autoridades Centrais (CTJ-FAC)</w:t>
            </w:r>
          </w:p>
        </w:tc>
        <w:tc>
          <w:tcPr>
            <w:tcW w:w="497" w:type="pct"/>
            <w:gridSpan w:val="2"/>
            <w:vAlign w:val="center"/>
          </w:tcPr>
          <w:p w14:paraId="6BAB3CB3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:rsidRPr="00135C27" w14:paraId="07401C86" w14:textId="77777777" w:rsidTr="00135C27">
        <w:tc>
          <w:tcPr>
            <w:tcW w:w="748" w:type="pct"/>
            <w:vAlign w:val="center"/>
          </w:tcPr>
          <w:p w14:paraId="1608A0F3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64133DAD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97" w:type="pct"/>
            <w:gridSpan w:val="2"/>
            <w:vAlign w:val="center"/>
          </w:tcPr>
          <w:p w14:paraId="513206EA" w14:textId="341F9AB5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:rsidRPr="00580D01" w14:paraId="7A111FEF" w14:textId="77777777" w:rsidTr="00135C27">
        <w:tc>
          <w:tcPr>
            <w:tcW w:w="748" w:type="pct"/>
            <w:vAlign w:val="center"/>
          </w:tcPr>
          <w:p w14:paraId="4192E82B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3BE188E5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97" w:type="pct"/>
            <w:gridSpan w:val="2"/>
            <w:vAlign w:val="center"/>
          </w:tcPr>
          <w:p w14:paraId="564D99C6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3F070AE0" w14:textId="77777777" w:rsidTr="00135C27">
        <w:tc>
          <w:tcPr>
            <w:tcW w:w="748" w:type="pct"/>
            <w:vAlign w:val="center"/>
          </w:tcPr>
          <w:p w14:paraId="77F6E8BF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564BD4C8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497" w:type="pct"/>
            <w:gridSpan w:val="2"/>
            <w:vAlign w:val="center"/>
          </w:tcPr>
          <w:p w14:paraId="362EDDFD" w14:textId="3B7ED6D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14:paraId="3D81EF39" w14:textId="77777777" w:rsidTr="00135C27">
        <w:tc>
          <w:tcPr>
            <w:tcW w:w="748" w:type="pct"/>
            <w:vAlign w:val="center"/>
          </w:tcPr>
          <w:p w14:paraId="0C3916A9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0526F85C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497" w:type="pct"/>
            <w:gridSpan w:val="2"/>
            <w:vAlign w:val="center"/>
          </w:tcPr>
          <w:p w14:paraId="4312A648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14:paraId="51E9583A" w14:textId="77777777" w:rsidTr="00135C27">
        <w:tc>
          <w:tcPr>
            <w:tcW w:w="748" w:type="pct"/>
          </w:tcPr>
          <w:p w14:paraId="3CC33A18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55" w:type="pct"/>
            <w:gridSpan w:val="2"/>
          </w:tcPr>
          <w:p w14:paraId="28988323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Foro de Autoridades Centrales en materia de reclamo internacional de alimentos</w:t>
            </w:r>
          </w:p>
        </w:tc>
        <w:tc>
          <w:tcPr>
            <w:tcW w:w="497" w:type="pct"/>
            <w:gridSpan w:val="2"/>
            <w:vAlign w:val="center"/>
          </w:tcPr>
          <w:p w14:paraId="7DEB9613" w14:textId="0C04BBB8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:rsidRPr="00580D01" w14:paraId="44CB476C" w14:textId="77777777" w:rsidTr="00135C27">
        <w:tc>
          <w:tcPr>
            <w:tcW w:w="748" w:type="pct"/>
            <w:vAlign w:val="center"/>
          </w:tcPr>
          <w:p w14:paraId="7FEA96B0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65A3D42C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do Foro de Autoridades Centrais sobre Reivindicações Internacionais sobre Alimentos</w:t>
            </w:r>
          </w:p>
        </w:tc>
        <w:tc>
          <w:tcPr>
            <w:tcW w:w="497" w:type="pct"/>
            <w:gridSpan w:val="2"/>
            <w:vAlign w:val="center"/>
          </w:tcPr>
          <w:p w14:paraId="590F8E19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7509AB07" w14:textId="77777777" w:rsidTr="00135C27">
        <w:tc>
          <w:tcPr>
            <w:tcW w:w="748" w:type="pct"/>
            <w:vAlign w:val="center"/>
          </w:tcPr>
          <w:p w14:paraId="457FDB1E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lastRenderedPageBreak/>
              <w:t xml:space="preserve"> </w:t>
            </w:r>
          </w:p>
        </w:tc>
        <w:tc>
          <w:tcPr>
            <w:tcW w:w="3755" w:type="pct"/>
            <w:gridSpan w:val="2"/>
          </w:tcPr>
          <w:p w14:paraId="5505E26B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- 02/2025 - Foro de Autoridades Centrales (CTJ-FAC)</w:t>
            </w:r>
          </w:p>
        </w:tc>
        <w:tc>
          <w:tcPr>
            <w:tcW w:w="497" w:type="pct"/>
            <w:gridSpan w:val="2"/>
            <w:vAlign w:val="center"/>
          </w:tcPr>
          <w:p w14:paraId="5DCBF883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:rsidRPr="00580D01" w14:paraId="126658A1" w14:textId="77777777" w:rsidTr="00135C27">
        <w:tc>
          <w:tcPr>
            <w:tcW w:w="748" w:type="pct"/>
            <w:vAlign w:val="center"/>
          </w:tcPr>
          <w:p w14:paraId="0EF32BE6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21E7CFE1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- 02/2025 - Foro de Autoridades Centrais (CTJ-FAC)</w:t>
            </w:r>
          </w:p>
        </w:tc>
        <w:tc>
          <w:tcPr>
            <w:tcW w:w="497" w:type="pct"/>
            <w:gridSpan w:val="2"/>
            <w:vAlign w:val="center"/>
          </w:tcPr>
          <w:p w14:paraId="551E9C7D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:rsidRPr="00580D01" w14:paraId="2619AEF2" w14:textId="77777777" w:rsidTr="00135C27">
        <w:tc>
          <w:tcPr>
            <w:tcW w:w="748" w:type="pct"/>
            <w:vAlign w:val="center"/>
          </w:tcPr>
          <w:p w14:paraId="7B62DD92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1ADB1603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497" w:type="pct"/>
            <w:gridSpan w:val="2"/>
            <w:vAlign w:val="center"/>
          </w:tcPr>
          <w:p w14:paraId="61E84130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:rsidRPr="00580D01" w14:paraId="30462194" w14:textId="77777777" w:rsidTr="00135C27">
        <w:tc>
          <w:tcPr>
            <w:tcW w:w="748" w:type="pct"/>
            <w:vAlign w:val="center"/>
          </w:tcPr>
          <w:p w14:paraId="425951F4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77A9E7E3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497" w:type="pct"/>
            <w:gridSpan w:val="2"/>
            <w:vAlign w:val="center"/>
          </w:tcPr>
          <w:p w14:paraId="4C31DF08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63D250C5" w14:textId="77777777" w:rsidTr="00135C27">
        <w:tc>
          <w:tcPr>
            <w:tcW w:w="748" w:type="pct"/>
            <w:vAlign w:val="center"/>
          </w:tcPr>
          <w:p w14:paraId="38CE1A05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55C8FD45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497" w:type="pct"/>
            <w:gridSpan w:val="2"/>
            <w:vAlign w:val="center"/>
          </w:tcPr>
          <w:p w14:paraId="1AA91689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14:paraId="04A58E00" w14:textId="77777777" w:rsidTr="00135C27">
        <w:tc>
          <w:tcPr>
            <w:tcW w:w="748" w:type="pct"/>
            <w:vAlign w:val="center"/>
          </w:tcPr>
          <w:p w14:paraId="16718EF4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1D85E402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497" w:type="pct"/>
            <w:gridSpan w:val="2"/>
            <w:vAlign w:val="center"/>
          </w:tcPr>
          <w:p w14:paraId="3488F180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14:paraId="25619581" w14:textId="77777777" w:rsidTr="00135C27">
        <w:tc>
          <w:tcPr>
            <w:tcW w:w="748" w:type="pct"/>
            <w:vAlign w:val="center"/>
          </w:tcPr>
          <w:p w14:paraId="5482614E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28DBE1B4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 w:rsidRPr="00624B6B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Memorándum de Entendimiento sobre Cooperación en materia de Obligaciones Alimentarias Internacionales en el ámbito de la RMJ</w:t>
            </w:r>
          </w:p>
        </w:tc>
        <w:tc>
          <w:tcPr>
            <w:tcW w:w="497" w:type="pct"/>
            <w:gridSpan w:val="2"/>
            <w:vAlign w:val="center"/>
          </w:tcPr>
          <w:p w14:paraId="166E6D3E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:rsidRPr="00580D01" w14:paraId="4430C251" w14:textId="77777777" w:rsidTr="00135C27">
        <w:tc>
          <w:tcPr>
            <w:tcW w:w="748" w:type="pct"/>
            <w:vAlign w:val="center"/>
          </w:tcPr>
          <w:p w14:paraId="2BB12F43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476ED60F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Memorando de Entendimento sobre Cooperação em Obrigações Alimentares Internacionais na Área da RMJ</w:t>
            </w:r>
          </w:p>
        </w:tc>
        <w:tc>
          <w:tcPr>
            <w:tcW w:w="497" w:type="pct"/>
            <w:gridSpan w:val="2"/>
            <w:vAlign w:val="center"/>
          </w:tcPr>
          <w:p w14:paraId="0216EA8D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1E01C3FB" w14:textId="77777777" w:rsidTr="00135C27">
        <w:tc>
          <w:tcPr>
            <w:tcW w:w="748" w:type="pct"/>
          </w:tcPr>
          <w:p w14:paraId="1D9B85E1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755" w:type="pct"/>
            <w:gridSpan w:val="2"/>
          </w:tcPr>
          <w:p w14:paraId="726BDB28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Grupo de trabajo Especializado en Asuntos Penitenciarios.</w:t>
            </w:r>
          </w:p>
        </w:tc>
        <w:tc>
          <w:tcPr>
            <w:tcW w:w="497" w:type="pct"/>
            <w:gridSpan w:val="2"/>
            <w:vAlign w:val="center"/>
          </w:tcPr>
          <w:p w14:paraId="2EC3863E" w14:textId="2CA22B81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135C27" w:rsidRPr="00580D01" w14:paraId="14F2F0C8" w14:textId="77777777" w:rsidTr="00135C27">
        <w:tc>
          <w:tcPr>
            <w:tcW w:w="748" w:type="pct"/>
            <w:vAlign w:val="center"/>
          </w:tcPr>
          <w:p w14:paraId="44C8244A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4D24F5E3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Ata Grupo de Trabalho Especializado em Assuntos Penitenciários </w:t>
            </w:r>
          </w:p>
        </w:tc>
        <w:tc>
          <w:tcPr>
            <w:tcW w:w="497" w:type="pct"/>
            <w:gridSpan w:val="2"/>
            <w:vAlign w:val="center"/>
          </w:tcPr>
          <w:p w14:paraId="1DF9D87D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76572FBA" w14:textId="77777777" w:rsidTr="00135C27">
        <w:tc>
          <w:tcPr>
            <w:tcW w:w="748" w:type="pct"/>
            <w:vAlign w:val="center"/>
          </w:tcPr>
          <w:p w14:paraId="470BD311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2BAD05AC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- 01/2025 - Grupo de Trabajo Especializado en Asuntos Penitenciarios (CTJ-GEAP)</w:t>
            </w:r>
          </w:p>
        </w:tc>
        <w:tc>
          <w:tcPr>
            <w:tcW w:w="497" w:type="pct"/>
            <w:gridSpan w:val="2"/>
            <w:vAlign w:val="center"/>
          </w:tcPr>
          <w:p w14:paraId="27BF70CD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:rsidRPr="00580D01" w14:paraId="3BFBD248" w14:textId="77777777" w:rsidTr="00135C27">
        <w:tc>
          <w:tcPr>
            <w:tcW w:w="748" w:type="pct"/>
            <w:vAlign w:val="center"/>
          </w:tcPr>
          <w:p w14:paraId="09CEE8D0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61C618F3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- 01/2025 - Grupo de Trabalho Especializado em Assuntos Penitenciários (CTJ-GEAP)</w:t>
            </w:r>
          </w:p>
        </w:tc>
        <w:tc>
          <w:tcPr>
            <w:tcW w:w="497" w:type="pct"/>
            <w:gridSpan w:val="2"/>
            <w:vAlign w:val="center"/>
          </w:tcPr>
          <w:p w14:paraId="07B8149F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14D9DB30" w14:textId="77777777" w:rsidTr="00135C27">
        <w:tc>
          <w:tcPr>
            <w:tcW w:w="748" w:type="pct"/>
            <w:vAlign w:val="center"/>
          </w:tcPr>
          <w:p w14:paraId="46BEE8AD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24F10A7E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I:  Agenda</w:t>
            </w:r>
          </w:p>
        </w:tc>
        <w:tc>
          <w:tcPr>
            <w:tcW w:w="497" w:type="pct"/>
            <w:gridSpan w:val="2"/>
            <w:vAlign w:val="center"/>
          </w:tcPr>
          <w:p w14:paraId="4E2C4EDA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14:paraId="18326ECA" w14:textId="77777777" w:rsidTr="00135C27">
        <w:tc>
          <w:tcPr>
            <w:tcW w:w="748" w:type="pct"/>
            <w:vAlign w:val="center"/>
          </w:tcPr>
          <w:p w14:paraId="04BA79B0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00DAFFBA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</w:rPr>
              <w:t>Anexo I:  Agenda</w:t>
            </w:r>
          </w:p>
        </w:tc>
        <w:tc>
          <w:tcPr>
            <w:tcW w:w="497" w:type="pct"/>
            <w:gridSpan w:val="2"/>
            <w:vAlign w:val="center"/>
          </w:tcPr>
          <w:p w14:paraId="6C912B2E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:rsidRPr="00580D01" w14:paraId="279D1351" w14:textId="77777777" w:rsidTr="00135C27">
        <w:tc>
          <w:tcPr>
            <w:tcW w:w="748" w:type="pct"/>
            <w:vAlign w:val="center"/>
          </w:tcPr>
          <w:p w14:paraId="71C99287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5D0745C5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II:  Lista de Participantes</w:t>
            </w:r>
          </w:p>
        </w:tc>
        <w:tc>
          <w:tcPr>
            <w:tcW w:w="497" w:type="pct"/>
            <w:gridSpan w:val="2"/>
            <w:vAlign w:val="center"/>
          </w:tcPr>
          <w:p w14:paraId="7B0C72CD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:rsidRPr="00580D01" w14:paraId="4C7D62B2" w14:textId="77777777" w:rsidTr="00135C27">
        <w:tc>
          <w:tcPr>
            <w:tcW w:w="748" w:type="pct"/>
            <w:vAlign w:val="center"/>
          </w:tcPr>
          <w:p w14:paraId="4FFAD32E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648473DC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II:  Lista de Participantes</w:t>
            </w:r>
          </w:p>
        </w:tc>
        <w:tc>
          <w:tcPr>
            <w:tcW w:w="497" w:type="pct"/>
            <w:gridSpan w:val="2"/>
            <w:vAlign w:val="center"/>
          </w:tcPr>
          <w:p w14:paraId="485DAB31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3E40B147" w14:textId="77777777" w:rsidTr="00135C27">
        <w:tc>
          <w:tcPr>
            <w:tcW w:w="748" w:type="pct"/>
            <w:vAlign w:val="center"/>
          </w:tcPr>
          <w:p w14:paraId="523A19A9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19F73BDE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Programa de Trabajo 2025-2026</w:t>
            </w:r>
          </w:p>
        </w:tc>
        <w:tc>
          <w:tcPr>
            <w:tcW w:w="497" w:type="pct"/>
            <w:gridSpan w:val="2"/>
            <w:vAlign w:val="center"/>
          </w:tcPr>
          <w:p w14:paraId="3CC07476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:rsidRPr="00580D01" w14:paraId="761172F9" w14:textId="77777777" w:rsidTr="00135C27">
        <w:tc>
          <w:tcPr>
            <w:tcW w:w="748" w:type="pct"/>
            <w:vAlign w:val="center"/>
          </w:tcPr>
          <w:p w14:paraId="52DDC589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20F00352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III:  Programa de Trabalho 2025-2026</w:t>
            </w:r>
          </w:p>
        </w:tc>
        <w:tc>
          <w:tcPr>
            <w:tcW w:w="497" w:type="pct"/>
            <w:gridSpan w:val="2"/>
            <w:vAlign w:val="center"/>
          </w:tcPr>
          <w:p w14:paraId="32BC1F81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58C645D0" w14:textId="77777777" w:rsidTr="00135C27">
        <w:tc>
          <w:tcPr>
            <w:tcW w:w="748" w:type="pct"/>
            <w:vAlign w:val="center"/>
          </w:tcPr>
          <w:p w14:paraId="1674B5DE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1671BF6C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Programa de Trabajo 2025-2026 - Programa de Trabajo Presentado </w:t>
            </w:r>
          </w:p>
        </w:tc>
        <w:tc>
          <w:tcPr>
            <w:tcW w:w="497" w:type="pct"/>
            <w:gridSpan w:val="2"/>
            <w:vAlign w:val="center"/>
          </w:tcPr>
          <w:p w14:paraId="24C9476F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35C27" w:rsidRPr="00580D01" w14:paraId="53C72958" w14:textId="77777777" w:rsidTr="00135C27">
        <w:tc>
          <w:tcPr>
            <w:tcW w:w="748" w:type="pct"/>
            <w:vAlign w:val="center"/>
          </w:tcPr>
          <w:p w14:paraId="49712A42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  <w:gridSpan w:val="2"/>
          </w:tcPr>
          <w:p w14:paraId="156EFCD2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Programa de Trabalho 2025-2026 - Programa de Trabalho Apresentado </w:t>
            </w:r>
          </w:p>
        </w:tc>
        <w:tc>
          <w:tcPr>
            <w:tcW w:w="497" w:type="pct"/>
            <w:gridSpan w:val="2"/>
            <w:vAlign w:val="center"/>
          </w:tcPr>
          <w:p w14:paraId="5DE5CBC5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35C27" w14:paraId="2BDACD7B" w14:textId="77777777" w:rsidTr="00135C27">
        <w:tc>
          <w:tcPr>
            <w:tcW w:w="748" w:type="pct"/>
          </w:tcPr>
          <w:p w14:paraId="1A89FA93" w14:textId="77777777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755" w:type="pct"/>
            <w:gridSpan w:val="2"/>
          </w:tcPr>
          <w:p w14:paraId="3A5E9891" w14:textId="77777777" w:rsid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Nota Conceptual y Presentación del Programa EL PAcCTO 2.0</w:t>
            </w:r>
          </w:p>
        </w:tc>
        <w:tc>
          <w:tcPr>
            <w:tcW w:w="497" w:type="pct"/>
            <w:gridSpan w:val="2"/>
            <w:vAlign w:val="center"/>
          </w:tcPr>
          <w:p w14:paraId="5A0FD13C" w14:textId="72632B92" w:rsidR="00135C27" w:rsidRPr="00135C27" w:rsidRDefault="00580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35C27" w:rsidRPr="00580D01" w14:paraId="2F0FB251" w14:textId="77777777" w:rsidTr="00135C27">
        <w:tc>
          <w:tcPr>
            <w:tcW w:w="748" w:type="pct"/>
            <w:vAlign w:val="center"/>
          </w:tcPr>
          <w:p w14:paraId="0409A3A1" w14:textId="4319FE2D" w:rsid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55" w:type="pct"/>
            <w:gridSpan w:val="2"/>
          </w:tcPr>
          <w:p w14:paraId="00D716F5" w14:textId="77777777" w:rsidR="00135C27" w:rsidRPr="00135C27" w:rsidRDefault="00135C27" w:rsidP="00624B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Nota Conceitual e Apresentação do Programa EL PAcCTO 2.0</w:t>
            </w:r>
          </w:p>
        </w:tc>
        <w:tc>
          <w:tcPr>
            <w:tcW w:w="497" w:type="pct"/>
            <w:gridSpan w:val="2"/>
            <w:vAlign w:val="center"/>
          </w:tcPr>
          <w:p w14:paraId="569862B6" w14:textId="77777777" w:rsidR="00135C27" w:rsidRPr="00135C27" w:rsidRDefault="00135C2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35C2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08389656" w14:textId="77777777" w:rsidR="00135C27" w:rsidRPr="00135C27" w:rsidRDefault="00135C27" w:rsidP="00135C2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21F63195" w14:textId="77777777" w:rsidR="00A912AE" w:rsidRPr="00135C27" w:rsidRDefault="00A912AE">
      <w:pPr>
        <w:rPr>
          <w:lang w:val="pt-BR"/>
        </w:rPr>
      </w:pPr>
    </w:p>
    <w:sectPr w:rsidR="00A912AE" w:rsidRPr="00135C2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AB9D" w14:textId="77777777" w:rsidR="00AF4B49" w:rsidRDefault="00AF4B49" w:rsidP="00AF4B49">
      <w:pPr>
        <w:spacing w:after="0" w:line="240" w:lineRule="auto"/>
      </w:pPr>
      <w:r>
        <w:separator/>
      </w:r>
    </w:p>
  </w:endnote>
  <w:endnote w:type="continuationSeparator" w:id="0">
    <w:p w14:paraId="3244D9D5" w14:textId="77777777" w:rsidR="00AF4B49" w:rsidRDefault="00AF4B49" w:rsidP="00AF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E715" w14:textId="484A6527" w:rsidR="00AF4B49" w:rsidRPr="00AF4B49" w:rsidRDefault="00AF4B49" w:rsidP="00AF4B49">
    <w:pPr>
      <w:pStyle w:val="Piedepgina"/>
      <w:jc w:val="right"/>
      <w:rPr>
        <w:b/>
        <w:bCs/>
        <w:sz w:val="22"/>
        <w:szCs w:val="22"/>
        <w:lang w:val="es-ES"/>
      </w:rPr>
    </w:pPr>
    <w:r w:rsidRPr="00AF4B49">
      <w:rPr>
        <w:b/>
        <w:bCs/>
        <w:sz w:val="22"/>
        <w:szCs w:val="22"/>
        <w:lang w:val="es-ES"/>
      </w:rPr>
      <w:t>IG-SND-18/08/2025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B7575" w14:textId="77777777" w:rsidR="00AF4B49" w:rsidRDefault="00AF4B49" w:rsidP="00AF4B49">
      <w:pPr>
        <w:spacing w:after="0" w:line="240" w:lineRule="auto"/>
      </w:pPr>
      <w:r>
        <w:separator/>
      </w:r>
    </w:p>
  </w:footnote>
  <w:footnote w:type="continuationSeparator" w:id="0">
    <w:p w14:paraId="2C4D87C9" w14:textId="77777777" w:rsidR="00AF4B49" w:rsidRDefault="00AF4B49" w:rsidP="00AF4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06"/>
    <w:rsid w:val="00135C27"/>
    <w:rsid w:val="00580D01"/>
    <w:rsid w:val="00624B6B"/>
    <w:rsid w:val="0078520D"/>
    <w:rsid w:val="00A912AE"/>
    <w:rsid w:val="00AF4B49"/>
    <w:rsid w:val="00D72906"/>
    <w:rsid w:val="00DC4B6E"/>
    <w:rsid w:val="00E7568F"/>
    <w:rsid w:val="00E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7A89"/>
  <w15:chartTrackingRefBased/>
  <w15:docId w15:val="{9FCACE1F-5C84-415A-9F17-364FD38D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2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2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2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2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2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2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2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2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2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2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2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29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29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29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29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29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29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2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2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2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29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29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29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29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290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F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B49"/>
  </w:style>
  <w:style w:type="paragraph" w:styleId="Piedepgina">
    <w:name w:val="footer"/>
    <w:basedOn w:val="Normal"/>
    <w:link w:val="PiedepginaCar"/>
    <w:uiPriority w:val="99"/>
    <w:unhideWhenUsed/>
    <w:rsid w:val="00AF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5</cp:revision>
  <dcterms:created xsi:type="dcterms:W3CDTF">2025-08-18T13:10:00Z</dcterms:created>
  <dcterms:modified xsi:type="dcterms:W3CDTF">2025-08-26T18:05:00Z</dcterms:modified>
</cp:coreProperties>
</file>