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F65F0" w14:textId="77777777" w:rsidR="00C36F0B" w:rsidRDefault="00C36F0B"/>
    <w:p w14:paraId="50BD5382" w14:textId="77777777" w:rsidR="00DB27EF" w:rsidRDefault="00DB27EF" w:rsidP="00DB27EF">
      <w:pPr>
        <w:keepNext/>
        <w:keepLines/>
        <w:autoSpaceDE w:val="0"/>
        <w:autoSpaceDN w:val="0"/>
        <w:adjustRightInd w:val="0"/>
        <w:jc w:val="left"/>
        <w:rPr>
          <w:rFonts w:ascii="Tms Rmn" w:hAnsi="Tms Rmn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8504"/>
      </w:tblGrid>
      <w:tr w:rsidR="00DB27EF" w14:paraId="5BF75739" w14:textId="77777777">
        <w:tc>
          <w:tcPr>
            <w:tcW w:w="5000" w:type="pct"/>
            <w:shd w:val="clear" w:color="auto" w:fill="C0C0C0"/>
            <w:vAlign w:val="center"/>
          </w:tcPr>
          <w:p w14:paraId="0A3986DC" w14:textId="77777777" w:rsidR="00DB27EF" w:rsidRDefault="00DB27E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- 01/2025</w:t>
            </w:r>
          </w:p>
        </w:tc>
      </w:tr>
    </w:tbl>
    <w:p w14:paraId="3ADA137A" w14:textId="77777777" w:rsidR="00DB27EF" w:rsidRDefault="00DB27EF" w:rsidP="00DB27EF">
      <w:pPr>
        <w:autoSpaceDE w:val="0"/>
        <w:autoSpaceDN w:val="0"/>
        <w:adjustRightInd w:val="0"/>
        <w:jc w:val="left"/>
        <w:rPr>
          <w:rFonts w:ascii="Tms Rmn" w:hAnsi="Tms Rmn" w:cs="Tms Rmn"/>
          <w:color w:val="000000"/>
          <w:kern w:val="0"/>
          <w:sz w:val="40"/>
          <w:szCs w:val="4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999"/>
        <w:gridCol w:w="6393"/>
        <w:gridCol w:w="112"/>
      </w:tblGrid>
      <w:tr w:rsidR="00DB27EF" w14:paraId="1CBF0C4D" w14:textId="77777777">
        <w:tc>
          <w:tcPr>
            <w:tcW w:w="1175" w:type="pct"/>
            <w:shd w:val="clear" w:color="auto" w:fill="C0C0C0"/>
            <w:vAlign w:val="center"/>
          </w:tcPr>
          <w:p w14:paraId="5B2A0D21" w14:textId="77777777" w:rsidR="00DB27EF" w:rsidRDefault="00DB27E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757" w:type="pct"/>
            <w:shd w:val="clear" w:color="auto" w:fill="C0C0C0"/>
            <w:vAlign w:val="center"/>
          </w:tcPr>
          <w:p w14:paraId="774694B6" w14:textId="77777777" w:rsidR="00DB27EF" w:rsidRDefault="00DB27E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Reunión Especializada de Estadísticas del MERCOSUR (REES)</w:t>
            </w:r>
          </w:p>
        </w:tc>
        <w:tc>
          <w:tcPr>
            <w:tcW w:w="66" w:type="pct"/>
            <w:shd w:val="clear" w:color="auto" w:fill="C0C0C0"/>
            <w:vAlign w:val="center"/>
          </w:tcPr>
          <w:p w14:paraId="69C3EF45" w14:textId="77777777" w:rsidR="00DB27EF" w:rsidRDefault="00DB27E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DB27EF" w14:paraId="0A37106F" w14:textId="77777777">
        <w:tc>
          <w:tcPr>
            <w:tcW w:w="1175" w:type="pct"/>
            <w:shd w:val="clear" w:color="auto" w:fill="C0C0C0"/>
            <w:vAlign w:val="center"/>
          </w:tcPr>
          <w:p w14:paraId="68479E77" w14:textId="77777777" w:rsidR="00DB27EF" w:rsidRDefault="00DB27E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757" w:type="pct"/>
            <w:shd w:val="clear" w:color="auto" w:fill="C0C0C0"/>
            <w:vAlign w:val="center"/>
          </w:tcPr>
          <w:p w14:paraId="1E9739C9" w14:textId="77777777" w:rsidR="00DB27EF" w:rsidRDefault="00DB27E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XXVIII</w:t>
            </w:r>
          </w:p>
        </w:tc>
        <w:tc>
          <w:tcPr>
            <w:tcW w:w="66" w:type="pct"/>
            <w:shd w:val="clear" w:color="auto" w:fill="C0C0C0"/>
            <w:vAlign w:val="center"/>
          </w:tcPr>
          <w:p w14:paraId="2A90A5D8" w14:textId="77777777" w:rsidR="00DB27EF" w:rsidRDefault="00DB27E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DB27EF" w14:paraId="49C762A2" w14:textId="77777777">
        <w:tc>
          <w:tcPr>
            <w:tcW w:w="1175" w:type="pct"/>
            <w:shd w:val="clear" w:color="auto" w:fill="C0C0C0"/>
            <w:vAlign w:val="center"/>
          </w:tcPr>
          <w:p w14:paraId="7D7E384E" w14:textId="77777777" w:rsidR="00DB27EF" w:rsidRDefault="00DB27E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757" w:type="pct"/>
            <w:shd w:val="clear" w:color="auto" w:fill="C0C0C0"/>
            <w:vAlign w:val="center"/>
          </w:tcPr>
          <w:p w14:paraId="6E42FB33" w14:textId="77777777" w:rsidR="00DB27EF" w:rsidRDefault="00DB27E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27/05/2025</w:t>
            </w:r>
          </w:p>
        </w:tc>
        <w:tc>
          <w:tcPr>
            <w:tcW w:w="66" w:type="pct"/>
            <w:shd w:val="clear" w:color="auto" w:fill="C0C0C0"/>
            <w:vAlign w:val="center"/>
          </w:tcPr>
          <w:p w14:paraId="1AABBEE7" w14:textId="77777777" w:rsidR="00DB27EF" w:rsidRDefault="00DB27E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DB27EF" w14:paraId="099A87F9" w14:textId="77777777">
        <w:tc>
          <w:tcPr>
            <w:tcW w:w="1175" w:type="pct"/>
            <w:shd w:val="clear" w:color="auto" w:fill="C0C0C0"/>
            <w:vAlign w:val="center"/>
          </w:tcPr>
          <w:p w14:paraId="011FBBF8" w14:textId="77777777" w:rsidR="00DB27EF" w:rsidRDefault="00DB27E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757" w:type="pct"/>
            <w:shd w:val="clear" w:color="auto" w:fill="C0C0C0"/>
            <w:vAlign w:val="center"/>
          </w:tcPr>
          <w:p w14:paraId="397AC7C6" w14:textId="2FB0C5AB" w:rsidR="00DB27EF" w:rsidRDefault="00DB27E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Videoconferencia</w:t>
            </w:r>
            <w:r>
              <w:rPr>
                <w:rFonts w:ascii="Tms Rmn" w:hAnsi="Tms Rmn" w:cs="Tms Rmn"/>
                <w:color w:val="000000"/>
                <w:kern w:val="0"/>
              </w:rPr>
              <w:t>-Argentina</w:t>
            </w:r>
          </w:p>
        </w:tc>
        <w:tc>
          <w:tcPr>
            <w:tcW w:w="66" w:type="pct"/>
            <w:shd w:val="clear" w:color="auto" w:fill="C0C0C0"/>
            <w:vAlign w:val="center"/>
          </w:tcPr>
          <w:p w14:paraId="364ED6FD" w14:textId="77777777" w:rsidR="00DB27EF" w:rsidRDefault="00DB27E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DB27EF" w14:paraId="5FD25013" w14:textId="77777777">
        <w:tc>
          <w:tcPr>
            <w:tcW w:w="1175" w:type="pct"/>
            <w:shd w:val="clear" w:color="auto" w:fill="C0C0C0"/>
            <w:vAlign w:val="center"/>
          </w:tcPr>
          <w:p w14:paraId="085F09B1" w14:textId="77777777" w:rsidR="00DB27EF" w:rsidRDefault="00DB27E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757" w:type="pct"/>
            <w:shd w:val="clear" w:color="auto" w:fill="C0C0C0"/>
            <w:vAlign w:val="center"/>
          </w:tcPr>
          <w:p w14:paraId="4103818D" w14:textId="77777777" w:rsidR="00DB27EF" w:rsidRDefault="00DB27E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01/2025</w:t>
            </w:r>
          </w:p>
        </w:tc>
        <w:tc>
          <w:tcPr>
            <w:tcW w:w="66" w:type="pct"/>
            <w:shd w:val="clear" w:color="auto" w:fill="C0C0C0"/>
            <w:vAlign w:val="center"/>
          </w:tcPr>
          <w:p w14:paraId="3E8DC52E" w14:textId="77777777" w:rsidR="00DB27EF" w:rsidRDefault="00DB27E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DB27EF" w14:paraId="178EDF79" w14:textId="77777777">
        <w:tc>
          <w:tcPr>
            <w:tcW w:w="1175" w:type="pct"/>
            <w:shd w:val="clear" w:color="auto" w:fill="C0C0C0"/>
            <w:vAlign w:val="center"/>
          </w:tcPr>
          <w:p w14:paraId="2256C4FE" w14:textId="77777777" w:rsidR="00DB27EF" w:rsidRDefault="00DB27E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757" w:type="pct"/>
            <w:shd w:val="clear" w:color="auto" w:fill="C0C0C0"/>
            <w:vAlign w:val="center"/>
          </w:tcPr>
          <w:p w14:paraId="75D000D0" w14:textId="77777777" w:rsidR="00DB27EF" w:rsidRDefault="00DB27E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28/5/2025</w:t>
            </w:r>
          </w:p>
        </w:tc>
        <w:tc>
          <w:tcPr>
            <w:tcW w:w="66" w:type="pct"/>
            <w:shd w:val="clear" w:color="auto" w:fill="C0C0C0"/>
            <w:vAlign w:val="center"/>
          </w:tcPr>
          <w:p w14:paraId="47BC22C6" w14:textId="77777777" w:rsidR="00DB27EF" w:rsidRDefault="00DB27E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5F1FDAC1" w14:textId="77777777" w:rsidR="00DB27EF" w:rsidRDefault="00DB27EF" w:rsidP="00DB27EF">
      <w:pPr>
        <w:autoSpaceDE w:val="0"/>
        <w:autoSpaceDN w:val="0"/>
        <w:adjustRightInd w:val="0"/>
        <w:jc w:val="left"/>
        <w:rPr>
          <w:rFonts w:ascii="Tms Rmn" w:hAnsi="Tms Rmn" w:cs="Tms Rmn"/>
          <w:color w:val="000000"/>
          <w:kern w:val="0"/>
        </w:rPr>
      </w:pPr>
    </w:p>
    <w:p w14:paraId="641807FC" w14:textId="77777777" w:rsidR="00DB27EF" w:rsidRDefault="00DB27EF" w:rsidP="00DB27EF">
      <w:pPr>
        <w:autoSpaceDE w:val="0"/>
        <w:autoSpaceDN w:val="0"/>
        <w:adjustRightInd w:val="0"/>
        <w:jc w:val="left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1"/>
        <w:gridCol w:w="6528"/>
        <w:gridCol w:w="845"/>
      </w:tblGrid>
      <w:tr w:rsidR="00DB27EF" w14:paraId="5F9CF1DD" w14:textId="77777777" w:rsidTr="00DB27EF">
        <w:tc>
          <w:tcPr>
            <w:tcW w:w="665" w:type="pct"/>
            <w:vAlign w:val="center"/>
          </w:tcPr>
          <w:p w14:paraId="08F741A4" w14:textId="77777777" w:rsidR="00DB27EF" w:rsidRDefault="00DB27E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838" w:type="pct"/>
            <w:vAlign w:val="center"/>
          </w:tcPr>
          <w:p w14:paraId="109DE40F" w14:textId="77777777" w:rsidR="00DB27EF" w:rsidRDefault="00DB27E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442BEC3" w14:textId="7FB061E0" w:rsidR="00DB27EF" w:rsidRPr="00DB27EF" w:rsidRDefault="00DB27EF" w:rsidP="00DB27E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DB27EF" w14:paraId="37CFAD9D" w14:textId="77777777" w:rsidTr="00DB27EF">
        <w:tc>
          <w:tcPr>
            <w:tcW w:w="665" w:type="pct"/>
            <w:vAlign w:val="center"/>
          </w:tcPr>
          <w:p w14:paraId="22F79FE0" w14:textId="77777777" w:rsidR="00DB27EF" w:rsidRDefault="00DB27E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Ata</w:t>
            </w:r>
          </w:p>
        </w:tc>
        <w:tc>
          <w:tcPr>
            <w:tcW w:w="3838" w:type="pct"/>
            <w:vAlign w:val="center"/>
          </w:tcPr>
          <w:p w14:paraId="10BD2021" w14:textId="77777777" w:rsidR="00DB27EF" w:rsidRDefault="00DB27E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2865DF7" w14:textId="5E1746BB" w:rsidR="00DB27EF" w:rsidRPr="00DB27EF" w:rsidRDefault="00DB27EF" w:rsidP="00DB27E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DB27EF" w14:paraId="772F1E93" w14:textId="77777777" w:rsidTr="00DB27EF">
        <w:tc>
          <w:tcPr>
            <w:tcW w:w="665" w:type="pct"/>
            <w:vAlign w:val="center"/>
          </w:tcPr>
          <w:p w14:paraId="3544348E" w14:textId="77777777" w:rsidR="00DB27EF" w:rsidRDefault="00DB27E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838" w:type="pct"/>
            <w:vAlign w:val="center"/>
          </w:tcPr>
          <w:p w14:paraId="14A1013B" w14:textId="77777777" w:rsidR="00DB27EF" w:rsidRDefault="00DB27E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7FB8FF82" w14:textId="77777777" w:rsidR="00DB27EF" w:rsidRPr="00DB27EF" w:rsidRDefault="00DB27EF" w:rsidP="00DB27E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DB27EF" w14:paraId="369ED156" w14:textId="77777777" w:rsidTr="00DB27EF">
        <w:tc>
          <w:tcPr>
            <w:tcW w:w="665" w:type="pct"/>
          </w:tcPr>
          <w:p w14:paraId="65B4F372" w14:textId="77777777" w:rsidR="00DB27EF" w:rsidRDefault="00DB27E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838" w:type="pct"/>
          </w:tcPr>
          <w:p w14:paraId="69EC5AF7" w14:textId="77777777" w:rsidR="00DB27EF" w:rsidRDefault="00DB27E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B6AADEB" w14:textId="3B7C2339" w:rsidR="00DB27EF" w:rsidRPr="00DB27EF" w:rsidRDefault="00DB27EF" w:rsidP="00DB27E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DB27EF" w14:paraId="0175F048" w14:textId="77777777" w:rsidTr="00DB27EF">
        <w:tc>
          <w:tcPr>
            <w:tcW w:w="665" w:type="pct"/>
            <w:vAlign w:val="center"/>
          </w:tcPr>
          <w:p w14:paraId="05D1963B" w14:textId="77777777" w:rsidR="00DB27EF" w:rsidRDefault="00DB27E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38" w:type="pct"/>
          </w:tcPr>
          <w:p w14:paraId="547CFB92" w14:textId="77777777" w:rsidR="00DB27EF" w:rsidRDefault="00DB27E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9CBFB56" w14:textId="54A3E47F" w:rsidR="00DB27EF" w:rsidRPr="00DB27EF" w:rsidRDefault="00DB27EF" w:rsidP="00DB27E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DB27EF" w14:paraId="3D9ED79E" w14:textId="77777777" w:rsidTr="00DB27EF">
        <w:tc>
          <w:tcPr>
            <w:tcW w:w="665" w:type="pct"/>
          </w:tcPr>
          <w:p w14:paraId="248FAC0F" w14:textId="77777777" w:rsidR="00DB27EF" w:rsidRDefault="00DB27E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838" w:type="pct"/>
          </w:tcPr>
          <w:p w14:paraId="36C8943E" w14:textId="77777777" w:rsidR="00DB27EF" w:rsidRDefault="00DB27E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7EBD6DE" w14:textId="24600A8A" w:rsidR="00DB27EF" w:rsidRPr="00DB27EF" w:rsidRDefault="00DB27EF" w:rsidP="00DB27E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DB27EF" w14:paraId="3105ECD7" w14:textId="77777777" w:rsidTr="00DB27EF">
        <w:tc>
          <w:tcPr>
            <w:tcW w:w="665" w:type="pct"/>
            <w:vAlign w:val="center"/>
          </w:tcPr>
          <w:p w14:paraId="11C2A17E" w14:textId="77777777" w:rsidR="00DB27EF" w:rsidRDefault="00DB27E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38" w:type="pct"/>
          </w:tcPr>
          <w:p w14:paraId="72BA111F" w14:textId="77777777" w:rsidR="00DB27EF" w:rsidRDefault="00DB27E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672FD4DC" w14:textId="40E44CDB" w:rsidR="00DB27EF" w:rsidRPr="00DB27EF" w:rsidRDefault="00DB27EF" w:rsidP="00DB27E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DB27EF" w14:paraId="5A7C658C" w14:textId="77777777" w:rsidTr="00DB27EF">
        <w:tc>
          <w:tcPr>
            <w:tcW w:w="665" w:type="pct"/>
          </w:tcPr>
          <w:p w14:paraId="4B5BC3AE" w14:textId="77777777" w:rsidR="00DB27EF" w:rsidRDefault="00DB27E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838" w:type="pct"/>
          </w:tcPr>
          <w:p w14:paraId="1A6EC04E" w14:textId="77777777" w:rsidR="00DB27EF" w:rsidRDefault="00DB27E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5D43EDD" w14:textId="138118E4" w:rsidR="00DB27EF" w:rsidRPr="00DB27EF" w:rsidRDefault="00DB27EF" w:rsidP="00DB27E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DB27EF" w14:paraId="6CA515A9" w14:textId="77777777" w:rsidTr="00DB27EF">
        <w:tc>
          <w:tcPr>
            <w:tcW w:w="665" w:type="pct"/>
            <w:vAlign w:val="center"/>
          </w:tcPr>
          <w:p w14:paraId="71508DB7" w14:textId="77777777" w:rsidR="00DB27EF" w:rsidRDefault="00DB27E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38" w:type="pct"/>
          </w:tcPr>
          <w:p w14:paraId="3A5987DD" w14:textId="77777777" w:rsidR="00DB27EF" w:rsidRDefault="00DB27E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Resumo da Ata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7BDEFCC" w14:textId="742EF435" w:rsidR="00DB27EF" w:rsidRPr="00DB27EF" w:rsidRDefault="00DB27EF" w:rsidP="00DB27E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DB27EF" w14:paraId="198755D0" w14:textId="77777777" w:rsidTr="00DB27EF">
        <w:tc>
          <w:tcPr>
            <w:tcW w:w="665" w:type="pct"/>
          </w:tcPr>
          <w:p w14:paraId="143CE936" w14:textId="77777777" w:rsidR="00DB27EF" w:rsidRDefault="00DB27E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838" w:type="pct"/>
          </w:tcPr>
          <w:p w14:paraId="7FCB76FC" w14:textId="77777777" w:rsidR="00DB27EF" w:rsidRDefault="00DB27E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Borrador Programa de Trabajo 2025-2026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BA08E7E" w14:textId="5AA4A49D" w:rsidR="00DB27EF" w:rsidRPr="00DB27EF" w:rsidRDefault="00DB27EF" w:rsidP="00DB27E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DB27EF" w:rsidRPr="00DB27EF" w14:paraId="16F61769" w14:textId="77777777" w:rsidTr="00DB27EF">
        <w:tc>
          <w:tcPr>
            <w:tcW w:w="665" w:type="pct"/>
            <w:vAlign w:val="center"/>
          </w:tcPr>
          <w:p w14:paraId="77F3BE76" w14:textId="77777777" w:rsidR="00DB27EF" w:rsidRDefault="00DB27E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38" w:type="pct"/>
          </w:tcPr>
          <w:p w14:paraId="5CDEB405" w14:textId="77777777" w:rsidR="00DB27EF" w:rsidRPr="00DB27EF" w:rsidRDefault="00DB27E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DB27EF">
              <w:rPr>
                <w:rFonts w:ascii="Tms Rmn" w:hAnsi="Tms Rmn" w:cs="Tms Rmn"/>
                <w:color w:val="000000"/>
                <w:kern w:val="0"/>
                <w:lang w:val="pt-BR"/>
              </w:rPr>
              <w:t>Rascunho de Programa de Trabalho 2025-2026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66AD0718" w14:textId="7C9E39F4" w:rsidR="00DB27EF" w:rsidRPr="00DB27EF" w:rsidRDefault="00DB27EF" w:rsidP="00DB27E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DB27EF" w14:paraId="2854D77E" w14:textId="77777777" w:rsidTr="00DB27EF">
        <w:tc>
          <w:tcPr>
            <w:tcW w:w="665" w:type="pct"/>
          </w:tcPr>
          <w:p w14:paraId="79ECDC00" w14:textId="77777777" w:rsidR="00DB27EF" w:rsidRDefault="00DB27E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838" w:type="pct"/>
          </w:tcPr>
          <w:p w14:paraId="0EC0E96F" w14:textId="77777777" w:rsidR="00DB27EF" w:rsidRDefault="00DB27E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Programa de Trabajo elaborado para el período 2025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9C7FD80" w14:textId="794C074E" w:rsidR="00DB27EF" w:rsidRPr="00DB27EF" w:rsidRDefault="00DB27EF" w:rsidP="00DB27E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DB27EF" w:rsidRPr="00DB27EF" w14:paraId="4A65196C" w14:textId="77777777" w:rsidTr="00DB27EF">
        <w:tc>
          <w:tcPr>
            <w:tcW w:w="665" w:type="pct"/>
            <w:vAlign w:val="center"/>
          </w:tcPr>
          <w:p w14:paraId="59DBB4E5" w14:textId="77777777" w:rsidR="00DB27EF" w:rsidRDefault="00DB27E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38" w:type="pct"/>
          </w:tcPr>
          <w:p w14:paraId="5CB790E7" w14:textId="77777777" w:rsidR="00DB27EF" w:rsidRPr="00DB27EF" w:rsidRDefault="00DB27E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DB27EF">
              <w:rPr>
                <w:rFonts w:ascii="Tms Rmn" w:hAnsi="Tms Rmn" w:cs="Tms Rmn"/>
                <w:color w:val="000000"/>
                <w:kern w:val="0"/>
                <w:lang w:val="pt-BR"/>
              </w:rPr>
              <w:t>Programa de Trabalho elaborado para o período 2025-2026 da Comissão Permanente de Contas Nacionais (CPCN)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93ED459" w14:textId="076B1ACF" w:rsidR="00DB27EF" w:rsidRPr="00DB27EF" w:rsidRDefault="00DB27EF" w:rsidP="00DB27E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DB27EF" w14:paraId="122543F7" w14:textId="77777777" w:rsidTr="00DB27EF">
        <w:tc>
          <w:tcPr>
            <w:tcW w:w="665" w:type="pct"/>
          </w:tcPr>
          <w:p w14:paraId="238D1BD4" w14:textId="77777777" w:rsidR="00DB27EF" w:rsidRDefault="00DB27E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</w:t>
            </w:r>
          </w:p>
        </w:tc>
        <w:tc>
          <w:tcPr>
            <w:tcW w:w="3838" w:type="pct"/>
          </w:tcPr>
          <w:p w14:paraId="77715473" w14:textId="414CDD41" w:rsidR="00DB27EF" w:rsidRDefault="00DB27E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</w:t>
            </w:r>
            <w:r>
              <w:rPr>
                <w:rFonts w:ascii="Tms Rmn" w:hAnsi="Tms Rmn" w:cs="Tms Rmn"/>
                <w:color w:val="000000"/>
                <w:kern w:val="0"/>
              </w:rPr>
              <w:t>resentaciones y Actas de las Comisiones y Grupo de Trabajo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1C1C812" w14:textId="0BED15EF" w:rsidR="00DB27EF" w:rsidRPr="00DB27EF" w:rsidRDefault="00DB27EF" w:rsidP="00DB27E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DB27EF" w:rsidRPr="00DB27EF" w14:paraId="201615A5" w14:textId="77777777" w:rsidTr="00DB27EF">
        <w:tc>
          <w:tcPr>
            <w:tcW w:w="665" w:type="pct"/>
            <w:vAlign w:val="center"/>
          </w:tcPr>
          <w:p w14:paraId="3AAD2403" w14:textId="77777777" w:rsidR="00DB27EF" w:rsidRDefault="00DB27E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38" w:type="pct"/>
          </w:tcPr>
          <w:p w14:paraId="1F4B534B" w14:textId="77777777" w:rsidR="00DB27EF" w:rsidRPr="00DB27EF" w:rsidRDefault="00DB27E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DB27EF">
              <w:rPr>
                <w:rFonts w:ascii="Tms Rmn" w:hAnsi="Tms Rmn" w:cs="Tms Rmn"/>
                <w:color w:val="000000"/>
                <w:kern w:val="0"/>
                <w:lang w:val="pt-BR"/>
              </w:rPr>
              <w:t>Apresentações e Atas das Comissões e Grupo de Trabalho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7C733AC" w14:textId="410CB2C1" w:rsidR="00DB27EF" w:rsidRPr="00DB27EF" w:rsidRDefault="00DB27EF" w:rsidP="00DB27E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</w:tbl>
    <w:p w14:paraId="0A490B59" w14:textId="77777777" w:rsidR="00DB27EF" w:rsidRPr="00DB27EF" w:rsidRDefault="00DB27EF" w:rsidP="00DB27EF">
      <w:pPr>
        <w:autoSpaceDE w:val="0"/>
        <w:autoSpaceDN w:val="0"/>
        <w:adjustRightInd w:val="0"/>
        <w:jc w:val="left"/>
        <w:rPr>
          <w:rFonts w:ascii="Tms Rmn" w:hAnsi="Tms Rmn" w:cs="Tms Rmn"/>
          <w:color w:val="000000"/>
          <w:kern w:val="0"/>
          <w:lang w:val="pt-BR"/>
        </w:rPr>
      </w:pPr>
    </w:p>
    <w:p w14:paraId="2F4515D9" w14:textId="77777777" w:rsidR="00DB27EF" w:rsidRPr="00DB27EF" w:rsidRDefault="00DB27EF" w:rsidP="00DB27EF">
      <w:pPr>
        <w:autoSpaceDE w:val="0"/>
        <w:autoSpaceDN w:val="0"/>
        <w:adjustRightInd w:val="0"/>
        <w:jc w:val="left"/>
        <w:rPr>
          <w:rFonts w:ascii="Tms Rmn" w:hAnsi="Tms Rmn" w:cs="Tms Rmn"/>
          <w:color w:val="000000"/>
          <w:kern w:val="0"/>
          <w:lang w:val="pt-BR"/>
        </w:rPr>
      </w:pPr>
      <w:r w:rsidRPr="00DB27EF">
        <w:rPr>
          <w:rFonts w:ascii="Tms Rmn" w:hAnsi="Tms Rmn" w:cs="Tms Rmn"/>
          <w:color w:val="000000"/>
          <w:kern w:val="0"/>
          <w:lang w:val="pt-BR"/>
        </w:rPr>
        <w:br/>
      </w:r>
    </w:p>
    <w:p w14:paraId="515AF571" w14:textId="2F932D2C" w:rsidR="00DB27EF" w:rsidRPr="00DB27EF" w:rsidRDefault="00DB27EF" w:rsidP="00DB27EF">
      <w:pPr>
        <w:jc w:val="right"/>
        <w:rPr>
          <w:b/>
          <w:bCs/>
          <w:lang w:val="pt-BR"/>
        </w:rPr>
      </w:pPr>
      <w:r w:rsidRPr="00DB27EF">
        <w:rPr>
          <w:b/>
          <w:bCs/>
          <w:lang w:val="pt-BR"/>
        </w:rPr>
        <w:t>VPB – 20/06/2025 – IG/IK/RM</w:t>
      </w:r>
    </w:p>
    <w:sectPr w:rsidR="00DB27EF" w:rsidRPr="00DB27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68"/>
    <w:rsid w:val="000A4F9A"/>
    <w:rsid w:val="006D7360"/>
    <w:rsid w:val="00772E42"/>
    <w:rsid w:val="00BA2D7C"/>
    <w:rsid w:val="00C36F0B"/>
    <w:rsid w:val="00C61D68"/>
    <w:rsid w:val="00DB27EF"/>
    <w:rsid w:val="00EE5AC2"/>
    <w:rsid w:val="00F4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D9D8"/>
  <w15:chartTrackingRefBased/>
  <w15:docId w15:val="{11A514C6-F8F5-4A7B-85FF-2DCFF2BF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61D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1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1D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1D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1D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1D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1D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1D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61D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1D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61D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1D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1D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1D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1D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1D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1D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1D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61D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61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61D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61D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61D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61D6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61D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61D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61D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61D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61D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736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2</cp:revision>
  <dcterms:created xsi:type="dcterms:W3CDTF">2025-06-20T20:53:00Z</dcterms:created>
  <dcterms:modified xsi:type="dcterms:W3CDTF">2025-06-20T20:55:00Z</dcterms:modified>
</cp:coreProperties>
</file>