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27B9" w14:textId="77777777" w:rsidR="00424C1B" w:rsidRDefault="00424C1B" w:rsidP="00424C1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208"/>
        <w:gridCol w:w="5849"/>
        <w:gridCol w:w="157"/>
      </w:tblGrid>
      <w:tr w:rsidR="00424C1B" w14:paraId="68EED7DF" w14:textId="77777777" w:rsidTr="00424C1B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A2DC518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- 02/2025</w:t>
            </w:r>
          </w:p>
        </w:tc>
      </w:tr>
      <w:tr w:rsidR="00424C1B" w14:paraId="6291C5CE" w14:textId="77777777" w:rsidTr="00424C1B">
        <w:tc>
          <w:tcPr>
            <w:tcW w:w="1741" w:type="pct"/>
            <w:shd w:val="clear" w:color="auto" w:fill="D9F2D0" w:themeFill="accent6" w:themeFillTint="33"/>
            <w:vAlign w:val="center"/>
          </w:tcPr>
          <w:p w14:paraId="7F74C4E4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Órgano:</w:t>
            </w:r>
          </w:p>
        </w:tc>
        <w:tc>
          <w:tcPr>
            <w:tcW w:w="3174" w:type="pct"/>
            <w:shd w:val="clear" w:color="auto" w:fill="D9F2D0" w:themeFill="accent6" w:themeFillTint="33"/>
            <w:vAlign w:val="center"/>
          </w:tcPr>
          <w:p w14:paraId="3DB25F2E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Defensa del Consumidor (CT </w:t>
            </w:r>
            <w:proofErr w:type="spellStart"/>
            <w:r>
              <w:rPr>
                <w:rFonts w:ascii="Tms Rmn" w:hAnsi="Tms Rmn" w:cs="Tms Rmn"/>
                <w:color w:val="00000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</w:rPr>
              <w:t xml:space="preserve"> 7)</w:t>
            </w:r>
          </w:p>
        </w:tc>
        <w:tc>
          <w:tcPr>
            <w:tcW w:w="85" w:type="pct"/>
            <w:shd w:val="clear" w:color="auto" w:fill="D9F2D0" w:themeFill="accent6" w:themeFillTint="33"/>
            <w:vAlign w:val="center"/>
          </w:tcPr>
          <w:p w14:paraId="7EFA4764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424C1B" w14:paraId="1D2C9352" w14:textId="77777777" w:rsidTr="00424C1B">
        <w:tc>
          <w:tcPr>
            <w:tcW w:w="1741" w:type="pct"/>
            <w:shd w:val="clear" w:color="auto" w:fill="D9F2D0" w:themeFill="accent6" w:themeFillTint="33"/>
            <w:vAlign w:val="center"/>
          </w:tcPr>
          <w:p w14:paraId="0D5E610E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Reunión:</w:t>
            </w:r>
          </w:p>
        </w:tc>
        <w:tc>
          <w:tcPr>
            <w:tcW w:w="3174" w:type="pct"/>
            <w:shd w:val="clear" w:color="auto" w:fill="D9F2D0" w:themeFill="accent6" w:themeFillTint="33"/>
            <w:vAlign w:val="center"/>
          </w:tcPr>
          <w:p w14:paraId="78BE1B2B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CXVII</w:t>
            </w:r>
          </w:p>
        </w:tc>
        <w:tc>
          <w:tcPr>
            <w:tcW w:w="85" w:type="pct"/>
            <w:shd w:val="clear" w:color="auto" w:fill="D9F2D0" w:themeFill="accent6" w:themeFillTint="33"/>
            <w:vAlign w:val="center"/>
          </w:tcPr>
          <w:p w14:paraId="30252C98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424C1B" w14:paraId="18A432FA" w14:textId="77777777" w:rsidTr="00424C1B">
        <w:tc>
          <w:tcPr>
            <w:tcW w:w="1741" w:type="pct"/>
            <w:shd w:val="clear" w:color="auto" w:fill="D9F2D0" w:themeFill="accent6" w:themeFillTint="33"/>
            <w:vAlign w:val="center"/>
          </w:tcPr>
          <w:p w14:paraId="521C6AEF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Fecha:</w:t>
            </w:r>
          </w:p>
        </w:tc>
        <w:tc>
          <w:tcPr>
            <w:tcW w:w="3174" w:type="pct"/>
            <w:shd w:val="clear" w:color="auto" w:fill="D9F2D0" w:themeFill="accent6" w:themeFillTint="33"/>
            <w:vAlign w:val="center"/>
          </w:tcPr>
          <w:p w14:paraId="273F2ADE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14/05/2025</w:t>
            </w:r>
          </w:p>
        </w:tc>
        <w:tc>
          <w:tcPr>
            <w:tcW w:w="85" w:type="pct"/>
            <w:shd w:val="clear" w:color="auto" w:fill="D9F2D0" w:themeFill="accent6" w:themeFillTint="33"/>
            <w:vAlign w:val="center"/>
          </w:tcPr>
          <w:p w14:paraId="3D5C4A89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424C1B" w14:paraId="77AB6102" w14:textId="77777777" w:rsidTr="00424C1B">
        <w:tc>
          <w:tcPr>
            <w:tcW w:w="1741" w:type="pct"/>
            <w:shd w:val="clear" w:color="auto" w:fill="D9F2D0" w:themeFill="accent6" w:themeFillTint="33"/>
            <w:vAlign w:val="center"/>
          </w:tcPr>
          <w:p w14:paraId="6E44660D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Lugar:</w:t>
            </w:r>
          </w:p>
        </w:tc>
        <w:tc>
          <w:tcPr>
            <w:tcW w:w="3174" w:type="pct"/>
            <w:shd w:val="clear" w:color="auto" w:fill="D9F2D0" w:themeFill="accent6" w:themeFillTint="33"/>
            <w:vAlign w:val="center"/>
          </w:tcPr>
          <w:p w14:paraId="510BFAA1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Buenos Aires-Argentina</w:t>
            </w:r>
          </w:p>
        </w:tc>
        <w:tc>
          <w:tcPr>
            <w:tcW w:w="85" w:type="pct"/>
            <w:shd w:val="clear" w:color="auto" w:fill="D9F2D0" w:themeFill="accent6" w:themeFillTint="33"/>
            <w:vAlign w:val="center"/>
          </w:tcPr>
          <w:p w14:paraId="539AE0B5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424C1B" w14:paraId="01BE4F38" w14:textId="77777777" w:rsidTr="00424C1B">
        <w:tc>
          <w:tcPr>
            <w:tcW w:w="1741" w:type="pct"/>
            <w:shd w:val="clear" w:color="auto" w:fill="D9F2D0" w:themeFill="accent6" w:themeFillTint="33"/>
            <w:vAlign w:val="center"/>
          </w:tcPr>
          <w:p w14:paraId="04B58117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Acta:</w:t>
            </w:r>
          </w:p>
        </w:tc>
        <w:tc>
          <w:tcPr>
            <w:tcW w:w="3174" w:type="pct"/>
            <w:shd w:val="clear" w:color="auto" w:fill="D9F2D0" w:themeFill="accent6" w:themeFillTint="33"/>
            <w:vAlign w:val="center"/>
          </w:tcPr>
          <w:p w14:paraId="42261078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02/2025</w:t>
            </w:r>
          </w:p>
        </w:tc>
        <w:tc>
          <w:tcPr>
            <w:tcW w:w="85" w:type="pct"/>
            <w:shd w:val="clear" w:color="auto" w:fill="D9F2D0" w:themeFill="accent6" w:themeFillTint="33"/>
            <w:vAlign w:val="center"/>
          </w:tcPr>
          <w:p w14:paraId="49529F83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424C1B" w14:paraId="3CB27374" w14:textId="77777777" w:rsidTr="00424C1B">
        <w:tc>
          <w:tcPr>
            <w:tcW w:w="1741" w:type="pct"/>
            <w:shd w:val="clear" w:color="auto" w:fill="D9F2D0" w:themeFill="accent6" w:themeFillTint="33"/>
            <w:vAlign w:val="center"/>
          </w:tcPr>
          <w:p w14:paraId="7CF1B6A9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 de Ingreso:</w:t>
            </w:r>
          </w:p>
        </w:tc>
        <w:tc>
          <w:tcPr>
            <w:tcW w:w="3174" w:type="pct"/>
            <w:shd w:val="clear" w:color="auto" w:fill="D9F2D0" w:themeFill="accent6" w:themeFillTint="33"/>
            <w:vAlign w:val="center"/>
          </w:tcPr>
          <w:p w14:paraId="5FF96EC0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14/5/2025</w:t>
            </w:r>
          </w:p>
        </w:tc>
        <w:tc>
          <w:tcPr>
            <w:tcW w:w="85" w:type="pct"/>
            <w:shd w:val="clear" w:color="auto" w:fill="D9F2D0" w:themeFill="accent6" w:themeFillTint="33"/>
            <w:vAlign w:val="center"/>
          </w:tcPr>
          <w:p w14:paraId="7F1AA82B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</w:tbl>
    <w:p w14:paraId="25041078" w14:textId="77777777" w:rsidR="00424C1B" w:rsidRDefault="00424C1B" w:rsidP="00424C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p w14:paraId="27F89194" w14:textId="77777777" w:rsidR="00424C1B" w:rsidRDefault="00424C1B" w:rsidP="00424C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tbl>
      <w:tblPr>
        <w:tblW w:w="51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96"/>
        <w:gridCol w:w="79"/>
        <w:gridCol w:w="7151"/>
        <w:gridCol w:w="63"/>
        <w:gridCol w:w="929"/>
        <w:gridCol w:w="63"/>
      </w:tblGrid>
      <w:tr w:rsidR="00424C1B" w14:paraId="3DC41689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  <w:vAlign w:val="center"/>
          </w:tcPr>
          <w:p w14:paraId="05F5A745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Acta,</w:t>
            </w:r>
          </w:p>
        </w:tc>
        <w:tc>
          <w:tcPr>
            <w:tcW w:w="3771" w:type="pct"/>
            <w:vAlign w:val="center"/>
          </w:tcPr>
          <w:p w14:paraId="3C1EC700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23" w:type="pct"/>
            <w:gridSpan w:val="2"/>
            <w:vAlign w:val="center"/>
          </w:tcPr>
          <w:p w14:paraId="03C5290A" w14:textId="68FC2433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  <w:r>
              <w:rPr>
                <w:rFonts w:ascii="Tms Rmn" w:hAnsi="Tms Rmn" w:cs="Tms Rmn"/>
                <w:color w:val="000000"/>
              </w:rPr>
              <w:t>Pág. 1</w:t>
            </w:r>
          </w:p>
        </w:tc>
      </w:tr>
      <w:tr w:rsidR="00424C1B" w14:paraId="196D96D0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  <w:vAlign w:val="center"/>
          </w:tcPr>
          <w:p w14:paraId="26A15E90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Ata</w:t>
            </w:r>
          </w:p>
        </w:tc>
        <w:tc>
          <w:tcPr>
            <w:tcW w:w="3771" w:type="pct"/>
            <w:vAlign w:val="center"/>
          </w:tcPr>
          <w:p w14:paraId="17B57728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23" w:type="pct"/>
            <w:gridSpan w:val="2"/>
            <w:vAlign w:val="center"/>
          </w:tcPr>
          <w:p w14:paraId="27A8FFE4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424C1B" w14:paraId="00D2B449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  <w:vAlign w:val="center"/>
          </w:tcPr>
          <w:p w14:paraId="1C3F59E5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3771" w:type="pct"/>
            <w:vAlign w:val="center"/>
          </w:tcPr>
          <w:p w14:paraId="45685FBD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523" w:type="pct"/>
            <w:gridSpan w:val="2"/>
            <w:vAlign w:val="center"/>
          </w:tcPr>
          <w:p w14:paraId="502D9C51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424C1B" w14:paraId="08FFC2B8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</w:tcPr>
          <w:p w14:paraId="2E5AF45E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</w:t>
            </w:r>
          </w:p>
        </w:tc>
        <w:tc>
          <w:tcPr>
            <w:tcW w:w="3771" w:type="pct"/>
          </w:tcPr>
          <w:p w14:paraId="725D7531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Lista de Participantes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0665C33E" w14:textId="2ACA0F06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>Digital</w:t>
            </w:r>
          </w:p>
        </w:tc>
      </w:tr>
      <w:tr w:rsidR="00424C1B" w14:paraId="3696EDAA" w14:textId="77777777" w:rsidTr="00424C1B">
        <w:tc>
          <w:tcPr>
            <w:tcW w:w="631" w:type="pct"/>
            <w:vAlign w:val="center"/>
          </w:tcPr>
          <w:p w14:paraId="56DDD23A" w14:textId="77777777" w:rsidR="00424C1B" w:rsidRDefault="00424C1B" w:rsidP="00424C1B">
            <w:pPr>
              <w:keepNext/>
              <w:keepLines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46" w:type="pct"/>
            <w:gridSpan w:val="3"/>
          </w:tcPr>
          <w:p w14:paraId="16D6DC8E" w14:textId="77777777" w:rsidR="00424C1B" w:rsidRPr="00424C1B" w:rsidRDefault="00424C1B" w:rsidP="00424C1B">
            <w:pPr>
              <w:keepNext/>
              <w:keepLines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424C1B">
              <w:rPr>
                <w:rFonts w:ascii="Tms Rmn" w:hAnsi="Tms Rmn" w:cs="Tms Rmn"/>
                <w:i/>
                <w:iCs/>
                <w:color w:val="000000"/>
              </w:rPr>
              <w:t>Lista de Participantes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4BD7F320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424C1B" w14:paraId="471CB2C1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</w:tcPr>
          <w:p w14:paraId="572860D5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771" w:type="pct"/>
          </w:tcPr>
          <w:p w14:paraId="4317AF8F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7EB6D52A" w14:textId="45CDDE5B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424C1B" w14:paraId="41F3904F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  <w:vAlign w:val="center"/>
          </w:tcPr>
          <w:p w14:paraId="330271C0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71" w:type="pct"/>
          </w:tcPr>
          <w:p w14:paraId="7FD2B234" w14:textId="77777777" w:rsidR="00424C1B" w:rsidRP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424C1B">
              <w:rPr>
                <w:rFonts w:ascii="Tms Rmn" w:hAnsi="Tms Rmn" w:cs="Tms Rmn"/>
                <w:i/>
                <w:iCs/>
                <w:color w:val="000000"/>
              </w:rPr>
              <w:t>Agenda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510B84D4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424C1B" w14:paraId="67C8B5F1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</w:tcPr>
          <w:p w14:paraId="37F3F1A1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III</w:t>
            </w:r>
          </w:p>
        </w:tc>
        <w:tc>
          <w:tcPr>
            <w:tcW w:w="3771" w:type="pct"/>
          </w:tcPr>
          <w:p w14:paraId="2489798B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Resumen del Acta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49088AFC" w14:textId="05D82B4B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424C1B" w14:paraId="42EF632E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  <w:vAlign w:val="center"/>
          </w:tcPr>
          <w:p w14:paraId="19F8DAEF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71" w:type="pct"/>
          </w:tcPr>
          <w:p w14:paraId="7AF3CA61" w14:textId="77777777" w:rsidR="00424C1B" w:rsidRPr="00424C1B" w:rsidRDefault="00424C1B" w:rsidP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ms Rmn" w:hAnsi="Tms Rmn" w:cs="Tms Rmn"/>
                <w:i/>
                <w:iCs/>
                <w:color w:val="000000"/>
              </w:rPr>
            </w:pPr>
            <w:r w:rsidRPr="00424C1B">
              <w:rPr>
                <w:rFonts w:ascii="Tms Rmn" w:hAnsi="Tms Rmn" w:cs="Tms Rmn"/>
                <w:i/>
                <w:iCs/>
                <w:color w:val="000000"/>
              </w:rPr>
              <w:t>Resumo da Ata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75A7D6FB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424C1B" w14:paraId="2E0C4DD8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</w:tcPr>
          <w:p w14:paraId="74BCA942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IV</w:t>
            </w:r>
          </w:p>
        </w:tc>
        <w:tc>
          <w:tcPr>
            <w:tcW w:w="3771" w:type="pct"/>
          </w:tcPr>
          <w:p w14:paraId="04B6491C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Proyectos de normas elevados a consideración de la CCM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601F5BA9" w14:textId="510194BE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424C1B" w:rsidRPr="00424C1B" w14:paraId="7FB35365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  <w:vAlign w:val="center"/>
          </w:tcPr>
          <w:p w14:paraId="29131D14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71" w:type="pct"/>
          </w:tcPr>
          <w:p w14:paraId="5D4F584A" w14:textId="77777777" w:rsidR="00424C1B" w:rsidRP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424C1B">
              <w:rPr>
                <w:rFonts w:ascii="Tms Rmn" w:hAnsi="Tms Rmn" w:cs="Tms Rmn"/>
                <w:i/>
                <w:iCs/>
                <w:color w:val="000000"/>
                <w:lang w:val="pt-BR"/>
              </w:rPr>
              <w:t>Projetos de normas elevados à consideração da CCM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47FAE86C" w14:textId="77777777" w:rsidR="00424C1B" w:rsidRP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424C1B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424C1B" w14:paraId="36F8A28A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</w:tcPr>
          <w:p w14:paraId="1D933391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</w:t>
            </w:r>
          </w:p>
        </w:tc>
        <w:tc>
          <w:tcPr>
            <w:tcW w:w="3771" w:type="pct"/>
          </w:tcPr>
          <w:p w14:paraId="332E0E7A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Uruguay-Análisis de la planilla de "motivos"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08EE3F22" w14:textId="44B4153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424C1B" w:rsidRPr="00424C1B" w14:paraId="752B3D21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  <w:vAlign w:val="center"/>
          </w:tcPr>
          <w:p w14:paraId="7B8061E5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71" w:type="pct"/>
          </w:tcPr>
          <w:p w14:paraId="07387F43" w14:textId="77777777" w:rsidR="00424C1B" w:rsidRP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424C1B">
              <w:rPr>
                <w:rFonts w:ascii="Tms Rmn" w:hAnsi="Tms Rmn" w:cs="Tms Rmn"/>
                <w:i/>
                <w:iCs/>
                <w:color w:val="000000"/>
                <w:lang w:val="pt-BR"/>
              </w:rPr>
              <w:t>Uruguai - Análise da planilha de “motivos</w:t>
            </w:r>
            <w:r w:rsidRPr="00424C1B">
              <w:rPr>
                <w:rFonts w:ascii="Tms Rmn" w:hAnsi="Tms Rmn" w:cs="Tms Rmn"/>
                <w:color w:val="000000"/>
                <w:lang w:val="pt-BR"/>
              </w:rPr>
              <w:t>”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1D76E490" w14:textId="77777777" w:rsidR="00424C1B" w:rsidRP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424C1B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424C1B" w14:paraId="62D10DB4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</w:tcPr>
          <w:p w14:paraId="16D50C82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</w:t>
            </w:r>
          </w:p>
        </w:tc>
        <w:tc>
          <w:tcPr>
            <w:tcW w:w="3771" w:type="pct"/>
          </w:tcPr>
          <w:p w14:paraId="064D91E6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Informe Semestral sobre el grado de avance del Programa de Trabajo del período 2025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68E2E0A5" w14:textId="4B9EB0CD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424C1B" w:rsidRPr="00424C1B" w14:paraId="7163E2A6" w14:textId="77777777" w:rsidTr="00424C1B">
        <w:trPr>
          <w:gridAfter w:val="1"/>
          <w:wAfter w:w="33" w:type="pct"/>
        </w:trPr>
        <w:tc>
          <w:tcPr>
            <w:tcW w:w="673" w:type="pct"/>
            <w:gridSpan w:val="2"/>
            <w:vAlign w:val="center"/>
          </w:tcPr>
          <w:p w14:paraId="0907A496" w14:textId="77777777" w:rsid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71" w:type="pct"/>
          </w:tcPr>
          <w:p w14:paraId="0541BB14" w14:textId="77777777" w:rsidR="00424C1B" w:rsidRP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424C1B">
              <w:rPr>
                <w:rFonts w:ascii="Tms Rmn" w:hAnsi="Tms Rmn" w:cs="Tms Rmn"/>
                <w:i/>
                <w:iCs/>
                <w:color w:val="000000"/>
                <w:lang w:val="pt-BR"/>
              </w:rPr>
              <w:t>Relatório Semestral sobre o grau de avanço do Programa de Trabalho para o período 2025(</w:t>
            </w:r>
          </w:p>
        </w:tc>
        <w:tc>
          <w:tcPr>
            <w:tcW w:w="523" w:type="pct"/>
            <w:gridSpan w:val="2"/>
            <w:shd w:val="clear" w:color="auto" w:fill="C0C0C0"/>
            <w:vAlign w:val="center"/>
          </w:tcPr>
          <w:p w14:paraId="45B2A4AA" w14:textId="77777777" w:rsidR="00424C1B" w:rsidRPr="00424C1B" w:rsidRDefault="00424C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424C1B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</w:tbl>
    <w:p w14:paraId="1FFAF2CB" w14:textId="77777777" w:rsidR="00424C1B" w:rsidRPr="00424C1B" w:rsidRDefault="00424C1B" w:rsidP="00424C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</w:p>
    <w:p w14:paraId="79410C37" w14:textId="77777777" w:rsidR="00424C1B" w:rsidRPr="00424C1B" w:rsidRDefault="00424C1B" w:rsidP="00424C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  <w:r w:rsidRPr="00424C1B">
        <w:rPr>
          <w:rFonts w:ascii="Tms Rmn" w:hAnsi="Tms Rmn" w:cs="Tms Rmn"/>
          <w:color w:val="000000"/>
          <w:lang w:val="pt-BR"/>
        </w:rPr>
        <w:br/>
      </w:r>
    </w:p>
    <w:p w14:paraId="785FE9D4" w14:textId="7E427C87" w:rsidR="00607459" w:rsidRPr="00424C1B" w:rsidRDefault="00424C1B" w:rsidP="00424C1B">
      <w:pPr>
        <w:jc w:val="right"/>
        <w:rPr>
          <w:b/>
          <w:bCs/>
          <w:lang w:val="pt-BR"/>
        </w:rPr>
      </w:pPr>
      <w:r w:rsidRPr="00424C1B">
        <w:rPr>
          <w:b/>
          <w:bCs/>
          <w:lang w:val="pt-BR"/>
        </w:rPr>
        <w:t>SND/RM</w:t>
      </w:r>
    </w:p>
    <w:sectPr w:rsidR="00607459" w:rsidRPr="00424C1B" w:rsidSect="00424C1B">
      <w:pgSz w:w="12240" w:h="15840"/>
      <w:pgMar w:top="1417" w:right="1325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1B"/>
    <w:rsid w:val="00424C1B"/>
    <w:rsid w:val="0054743E"/>
    <w:rsid w:val="005A6E4A"/>
    <w:rsid w:val="00607459"/>
    <w:rsid w:val="009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1754"/>
  <w15:chartTrackingRefBased/>
  <w15:docId w15:val="{081DC932-50F7-45BD-9716-4AB59BD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4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4C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4C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4C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C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C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C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C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4C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4C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4C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C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C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C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C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4C1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4C1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C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4C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4C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4C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4C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4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4C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4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1</cp:revision>
  <dcterms:created xsi:type="dcterms:W3CDTF">2025-05-14T19:59:00Z</dcterms:created>
  <dcterms:modified xsi:type="dcterms:W3CDTF">2025-05-14T20:03:00Z</dcterms:modified>
</cp:coreProperties>
</file>