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9486" w14:textId="77777777" w:rsidR="00776AF7" w:rsidRDefault="00776AF7" w:rsidP="00776A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p w14:paraId="78A97636" w14:textId="77777777" w:rsidR="00776AF7" w:rsidRDefault="00776AF7" w:rsidP="00776AF7">
      <w:pPr>
        <w:shd w:val="clear" w:color="auto" w:fill="C1F0C7" w:themeFill="accent3" w:themeFillTint="33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15"/>
        <w:gridCol w:w="6056"/>
        <w:gridCol w:w="967"/>
      </w:tblGrid>
      <w:tr w:rsidR="00776AF7" w14:paraId="7247FA5D" w14:textId="77777777" w:rsidTr="00776AF7">
        <w:tc>
          <w:tcPr>
            <w:tcW w:w="1027" w:type="pct"/>
            <w:shd w:val="clear" w:color="auto" w:fill="C1F0C7" w:themeFill="accent3" w:themeFillTint="33"/>
            <w:vAlign w:val="center"/>
          </w:tcPr>
          <w:p w14:paraId="1828E929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3426" w:type="pct"/>
            <w:shd w:val="clear" w:color="auto" w:fill="C0C0C0"/>
            <w:vAlign w:val="center"/>
          </w:tcPr>
          <w:p w14:paraId="748580F7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Grupo de Asuntos Jurídicos e Institucionales del MERCOSUR (</w:t>
            </w:r>
            <w:proofErr w:type="gramStart"/>
            <w:r>
              <w:rPr>
                <w:rFonts w:ascii="Tms Rmn" w:hAnsi="Tms Rmn" w:cs="Tms Rmn"/>
                <w:color w:val="000000"/>
              </w:rPr>
              <w:t>GAIM )</w:t>
            </w:r>
            <w:proofErr w:type="gramEnd"/>
          </w:p>
        </w:tc>
        <w:tc>
          <w:tcPr>
            <w:tcW w:w="547" w:type="pct"/>
            <w:shd w:val="clear" w:color="auto" w:fill="C1F0C7" w:themeFill="accent3" w:themeFillTint="33"/>
            <w:vAlign w:val="center"/>
          </w:tcPr>
          <w:p w14:paraId="40B170FA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56C70075" w14:textId="77777777" w:rsidTr="00776AF7">
        <w:tc>
          <w:tcPr>
            <w:tcW w:w="1027" w:type="pct"/>
            <w:shd w:val="clear" w:color="auto" w:fill="C1F0C7" w:themeFill="accent3" w:themeFillTint="33"/>
            <w:vAlign w:val="center"/>
          </w:tcPr>
          <w:p w14:paraId="4E5CAFEE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3426" w:type="pct"/>
            <w:shd w:val="clear" w:color="auto" w:fill="C1F0C7" w:themeFill="accent3" w:themeFillTint="33"/>
            <w:vAlign w:val="center"/>
          </w:tcPr>
          <w:p w14:paraId="54D617E6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XLVI</w:t>
            </w:r>
          </w:p>
        </w:tc>
        <w:tc>
          <w:tcPr>
            <w:tcW w:w="547" w:type="pct"/>
            <w:shd w:val="clear" w:color="auto" w:fill="C1F0C7" w:themeFill="accent3" w:themeFillTint="33"/>
            <w:vAlign w:val="center"/>
          </w:tcPr>
          <w:p w14:paraId="345FB59C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3750E000" w14:textId="77777777" w:rsidTr="00776AF7">
        <w:tc>
          <w:tcPr>
            <w:tcW w:w="1027" w:type="pct"/>
            <w:shd w:val="clear" w:color="auto" w:fill="C1F0C7" w:themeFill="accent3" w:themeFillTint="33"/>
            <w:vAlign w:val="center"/>
          </w:tcPr>
          <w:p w14:paraId="2B6959BA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3426" w:type="pct"/>
            <w:shd w:val="clear" w:color="auto" w:fill="C0C0C0"/>
            <w:vAlign w:val="center"/>
          </w:tcPr>
          <w:p w14:paraId="03A40A84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18/09/2024</w:t>
            </w:r>
          </w:p>
        </w:tc>
        <w:tc>
          <w:tcPr>
            <w:tcW w:w="547" w:type="pct"/>
            <w:shd w:val="clear" w:color="auto" w:fill="C1F0C7" w:themeFill="accent3" w:themeFillTint="33"/>
            <w:vAlign w:val="center"/>
          </w:tcPr>
          <w:p w14:paraId="47342A8B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7AE3B877" w14:textId="77777777" w:rsidTr="00776AF7">
        <w:tc>
          <w:tcPr>
            <w:tcW w:w="1027" w:type="pct"/>
            <w:shd w:val="clear" w:color="auto" w:fill="C1F0C7" w:themeFill="accent3" w:themeFillTint="33"/>
            <w:vAlign w:val="center"/>
          </w:tcPr>
          <w:p w14:paraId="34AE411C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3426" w:type="pct"/>
            <w:shd w:val="clear" w:color="auto" w:fill="C0C0C0"/>
            <w:vAlign w:val="center"/>
          </w:tcPr>
          <w:p w14:paraId="1C04923C" w14:textId="38468D3A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---</w:t>
            </w:r>
          </w:p>
        </w:tc>
        <w:tc>
          <w:tcPr>
            <w:tcW w:w="547" w:type="pct"/>
            <w:shd w:val="clear" w:color="auto" w:fill="C1F0C7" w:themeFill="accent3" w:themeFillTint="33"/>
            <w:vAlign w:val="center"/>
          </w:tcPr>
          <w:p w14:paraId="766AD113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2D1784AE" w14:textId="77777777" w:rsidTr="00776AF7">
        <w:tc>
          <w:tcPr>
            <w:tcW w:w="1027" w:type="pct"/>
            <w:shd w:val="clear" w:color="auto" w:fill="C1F0C7" w:themeFill="accent3" w:themeFillTint="33"/>
            <w:vAlign w:val="center"/>
          </w:tcPr>
          <w:p w14:paraId="0D28A319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3426" w:type="pct"/>
            <w:shd w:val="clear" w:color="auto" w:fill="C1F0C7" w:themeFill="accent3" w:themeFillTint="33"/>
            <w:vAlign w:val="center"/>
          </w:tcPr>
          <w:p w14:paraId="6B059EEA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04/2024</w:t>
            </w:r>
          </w:p>
        </w:tc>
        <w:tc>
          <w:tcPr>
            <w:tcW w:w="547" w:type="pct"/>
            <w:shd w:val="clear" w:color="auto" w:fill="C1F0C7" w:themeFill="accent3" w:themeFillTint="33"/>
            <w:vAlign w:val="center"/>
          </w:tcPr>
          <w:p w14:paraId="51AE76FC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7EF01138" w14:textId="77777777" w:rsidTr="00776AF7">
        <w:tc>
          <w:tcPr>
            <w:tcW w:w="1027" w:type="pct"/>
            <w:shd w:val="clear" w:color="auto" w:fill="C1F0C7" w:themeFill="accent3" w:themeFillTint="33"/>
            <w:vAlign w:val="center"/>
          </w:tcPr>
          <w:p w14:paraId="7A49C699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3426" w:type="pct"/>
            <w:shd w:val="clear" w:color="auto" w:fill="C1F0C7" w:themeFill="accent3" w:themeFillTint="33"/>
            <w:vAlign w:val="center"/>
          </w:tcPr>
          <w:p w14:paraId="7B54CF0B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18/9/2024</w:t>
            </w:r>
          </w:p>
        </w:tc>
        <w:tc>
          <w:tcPr>
            <w:tcW w:w="547" w:type="pct"/>
            <w:shd w:val="clear" w:color="auto" w:fill="C1F0C7" w:themeFill="accent3" w:themeFillTint="33"/>
            <w:vAlign w:val="center"/>
          </w:tcPr>
          <w:p w14:paraId="7F97D5C0" w14:textId="77777777" w:rsidR="00776AF7" w:rsidRDefault="00776AF7" w:rsidP="00776AF7">
            <w:pPr>
              <w:keepNext/>
              <w:keepLines/>
              <w:shd w:val="clear" w:color="auto" w:fill="C1F0C7" w:themeFill="accent3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</w:tbl>
    <w:p w14:paraId="5AD195E4" w14:textId="77777777" w:rsidR="00776AF7" w:rsidRDefault="00776AF7" w:rsidP="00776AF7">
      <w:pPr>
        <w:shd w:val="clear" w:color="auto" w:fill="C1F0C7" w:themeFill="accent3" w:themeFillTint="33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p w14:paraId="3570321B" w14:textId="77777777" w:rsidR="00776AF7" w:rsidRDefault="00776AF7" w:rsidP="00776A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tbl>
      <w:tblPr>
        <w:tblW w:w="537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7373"/>
        <w:gridCol w:w="993"/>
      </w:tblGrid>
      <w:tr w:rsidR="00776AF7" w14:paraId="3F36838F" w14:textId="77777777" w:rsidTr="00776AF7">
        <w:tc>
          <w:tcPr>
            <w:tcW w:w="595" w:type="pct"/>
            <w:vAlign w:val="center"/>
          </w:tcPr>
          <w:p w14:paraId="2C3F0D54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882" w:type="pct"/>
            <w:vAlign w:val="center"/>
          </w:tcPr>
          <w:p w14:paraId="09EF08FD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23" w:type="pct"/>
            <w:vAlign w:val="center"/>
          </w:tcPr>
          <w:p w14:paraId="3238919A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430ABF68" w14:textId="77777777" w:rsidTr="00776AF7">
        <w:tc>
          <w:tcPr>
            <w:tcW w:w="595" w:type="pct"/>
            <w:vAlign w:val="center"/>
          </w:tcPr>
          <w:p w14:paraId="2961CAC9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882" w:type="pct"/>
            <w:vAlign w:val="center"/>
          </w:tcPr>
          <w:p w14:paraId="27AD3F96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23" w:type="pct"/>
            <w:vAlign w:val="center"/>
          </w:tcPr>
          <w:p w14:paraId="3C6D2AAB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76AF7" w14:paraId="685E6F81" w14:textId="77777777" w:rsidTr="00776AF7">
        <w:tc>
          <w:tcPr>
            <w:tcW w:w="595" w:type="pct"/>
            <w:vAlign w:val="center"/>
          </w:tcPr>
          <w:p w14:paraId="0E5DD818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882" w:type="pct"/>
            <w:vAlign w:val="center"/>
          </w:tcPr>
          <w:p w14:paraId="4137C5FE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523" w:type="pct"/>
            <w:vAlign w:val="center"/>
          </w:tcPr>
          <w:p w14:paraId="13B380BC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776AF7" w14:paraId="2999D4D6" w14:textId="77777777" w:rsidTr="00776AF7">
        <w:tc>
          <w:tcPr>
            <w:tcW w:w="595" w:type="pct"/>
          </w:tcPr>
          <w:p w14:paraId="09E8A572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882" w:type="pct"/>
            <w:shd w:val="clear" w:color="auto" w:fill="auto"/>
          </w:tcPr>
          <w:p w14:paraId="3D1FCA60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07A3950D" w14:textId="77F82FD7" w:rsidR="00776AF7" w:rsidRDefault="00776AF7" w:rsidP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hanging="155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 xml:space="preserve">  Digital</w:t>
            </w:r>
          </w:p>
        </w:tc>
      </w:tr>
      <w:tr w:rsidR="00776AF7" w14:paraId="743E917D" w14:textId="77777777" w:rsidTr="00776AF7">
        <w:tc>
          <w:tcPr>
            <w:tcW w:w="595" w:type="pct"/>
            <w:vAlign w:val="center"/>
          </w:tcPr>
          <w:p w14:paraId="0D86E9AA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82" w:type="pct"/>
          </w:tcPr>
          <w:p w14:paraId="0BBEE305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776AF7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3517FC80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776AF7" w14:paraId="179A72B5" w14:textId="77777777" w:rsidTr="00776AF7">
        <w:tc>
          <w:tcPr>
            <w:tcW w:w="595" w:type="pct"/>
          </w:tcPr>
          <w:p w14:paraId="1F606432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882" w:type="pct"/>
          </w:tcPr>
          <w:p w14:paraId="4FF08856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59AB3198" w14:textId="10A8F41F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76AF7" w14:paraId="54045AF8" w14:textId="77777777" w:rsidTr="00776AF7">
        <w:tc>
          <w:tcPr>
            <w:tcW w:w="595" w:type="pct"/>
            <w:vAlign w:val="center"/>
          </w:tcPr>
          <w:p w14:paraId="1B2F3F1B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82" w:type="pct"/>
          </w:tcPr>
          <w:p w14:paraId="7E94AEDE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776AF7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29058677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776AF7" w14:paraId="1AFEFA10" w14:textId="77777777" w:rsidTr="00776AF7">
        <w:tc>
          <w:tcPr>
            <w:tcW w:w="595" w:type="pct"/>
          </w:tcPr>
          <w:p w14:paraId="4622D0D5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882" w:type="pct"/>
          </w:tcPr>
          <w:p w14:paraId="40B25511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14765747" w14:textId="3CA9F1A6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76AF7" w14:paraId="52695A68" w14:textId="77777777" w:rsidTr="00776AF7">
        <w:tc>
          <w:tcPr>
            <w:tcW w:w="595" w:type="pct"/>
            <w:vAlign w:val="center"/>
          </w:tcPr>
          <w:p w14:paraId="42CC054A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82" w:type="pct"/>
          </w:tcPr>
          <w:p w14:paraId="27F3BAAE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776AF7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4C4D7409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776AF7" w14:paraId="7F85B4CA" w14:textId="77777777" w:rsidTr="00776AF7">
        <w:tc>
          <w:tcPr>
            <w:tcW w:w="595" w:type="pct"/>
          </w:tcPr>
          <w:p w14:paraId="2EBE1928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882" w:type="pct"/>
          </w:tcPr>
          <w:p w14:paraId="4DD7D10C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RESERVADO - RESERVADO- Proyecto de Resolución </w:t>
            </w:r>
            <w:proofErr w:type="spellStart"/>
            <w:r>
              <w:rPr>
                <w:rFonts w:ascii="Tms Rmn" w:hAnsi="Tms Rmn" w:cs="Tms Rmn"/>
                <w:color w:val="00000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03/24 “Grupo Ad Hoc sobre Comercio y Desarrollo Sostenible (Modificación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41/22)”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6B7B9811" w14:textId="5EA84378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76AF7" w:rsidRPr="00776AF7" w14:paraId="7210663B" w14:textId="77777777" w:rsidTr="00776AF7">
        <w:tc>
          <w:tcPr>
            <w:tcW w:w="595" w:type="pct"/>
            <w:vAlign w:val="center"/>
          </w:tcPr>
          <w:p w14:paraId="4775A9E2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82" w:type="pct"/>
          </w:tcPr>
          <w:p w14:paraId="080330BA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76AF7">
              <w:rPr>
                <w:rFonts w:ascii="Tms Rmn" w:hAnsi="Tms Rmn" w:cs="Tms Rmn"/>
                <w:i/>
                <w:iCs/>
                <w:color w:val="000000"/>
                <w:lang w:val="pt-BR"/>
              </w:rPr>
              <w:t>RESERVADO - RESERVADO - Projeto de Resolução Nº 03/24 “Grupo Ad Hoc sobre Comércio e Desenvolvimento Sustentável (Modificação da Resolução GMC Nº 41/22)”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7D70F914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76AF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776AF7" w14:paraId="7D78F0CC" w14:textId="77777777" w:rsidTr="00776AF7">
        <w:tc>
          <w:tcPr>
            <w:tcW w:w="595" w:type="pct"/>
          </w:tcPr>
          <w:p w14:paraId="423C46B9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882" w:type="pct"/>
          </w:tcPr>
          <w:p w14:paraId="1D72083E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Organigrama de la estructura institucional del MERCOSUR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3AB2EE9E" w14:textId="64EF2D63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76AF7" w:rsidRPr="00776AF7" w14:paraId="6FD2F13E" w14:textId="77777777" w:rsidTr="00776AF7">
        <w:tc>
          <w:tcPr>
            <w:tcW w:w="595" w:type="pct"/>
            <w:vAlign w:val="center"/>
          </w:tcPr>
          <w:p w14:paraId="23BAB44D" w14:textId="77777777" w:rsid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82" w:type="pct"/>
          </w:tcPr>
          <w:p w14:paraId="4CA3C0EB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76AF7">
              <w:rPr>
                <w:rFonts w:ascii="Tms Rmn" w:hAnsi="Tms Rmn" w:cs="Tms Rmn"/>
                <w:i/>
                <w:iCs/>
                <w:color w:val="000000"/>
                <w:lang w:val="pt-BR"/>
              </w:rPr>
              <w:t>Organograma da estrutura institucional do MERCOSUL</w:t>
            </w:r>
          </w:p>
        </w:tc>
        <w:tc>
          <w:tcPr>
            <w:tcW w:w="523" w:type="pct"/>
            <w:shd w:val="clear" w:color="auto" w:fill="C0C0C0"/>
            <w:vAlign w:val="center"/>
          </w:tcPr>
          <w:p w14:paraId="412CD422" w14:textId="77777777" w:rsidR="00776AF7" w:rsidRPr="00776AF7" w:rsidRDefault="00776A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76AF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</w:tbl>
    <w:p w14:paraId="0A7DD003" w14:textId="77777777" w:rsidR="00776AF7" w:rsidRPr="00776AF7" w:rsidRDefault="00776AF7" w:rsidP="00776A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</w:p>
    <w:p w14:paraId="17A1B991" w14:textId="77777777" w:rsidR="00776AF7" w:rsidRPr="00776AF7" w:rsidRDefault="00776AF7" w:rsidP="00776A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  <w:r w:rsidRPr="00776AF7">
        <w:rPr>
          <w:rFonts w:ascii="Tms Rmn" w:hAnsi="Tms Rmn" w:cs="Tms Rmn"/>
          <w:color w:val="000000"/>
          <w:lang w:val="pt-BR"/>
        </w:rPr>
        <w:br/>
      </w:r>
    </w:p>
    <w:p w14:paraId="5B75FD8C" w14:textId="77777777" w:rsidR="00607459" w:rsidRDefault="00607459">
      <w:pPr>
        <w:rPr>
          <w:lang w:val="pt-BR"/>
        </w:rPr>
      </w:pPr>
    </w:p>
    <w:p w14:paraId="2D02C552" w14:textId="77777777" w:rsidR="00776AF7" w:rsidRDefault="00776AF7">
      <w:pPr>
        <w:rPr>
          <w:lang w:val="pt-BR"/>
        </w:rPr>
      </w:pPr>
    </w:p>
    <w:p w14:paraId="0736CE4B" w14:textId="01551656" w:rsidR="00776AF7" w:rsidRPr="00776AF7" w:rsidRDefault="00776AF7" w:rsidP="00776AF7">
      <w:pPr>
        <w:jc w:val="right"/>
        <w:rPr>
          <w:lang w:val="pt-BR"/>
        </w:rPr>
      </w:pPr>
      <w:r>
        <w:rPr>
          <w:lang w:val="pt-BR"/>
        </w:rPr>
        <w:t>SND/RM</w:t>
      </w:r>
    </w:p>
    <w:sectPr w:rsidR="00776AF7" w:rsidRPr="00776AF7" w:rsidSect="00776AF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F7"/>
    <w:rsid w:val="0054743E"/>
    <w:rsid w:val="00607459"/>
    <w:rsid w:val="00776AF7"/>
    <w:rsid w:val="009855D8"/>
    <w:rsid w:val="00E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7B6F"/>
  <w15:chartTrackingRefBased/>
  <w15:docId w15:val="{D7B3DAD0-92D1-4E41-A4D5-1215FAC5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6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6A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6A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6A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6A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6A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6A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6A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6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6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6A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6A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6A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6A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6A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6A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6A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6AF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6AF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6A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6A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A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6A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6A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6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6A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6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2024-09-20T12:44:00Z</dcterms:created>
  <dcterms:modified xsi:type="dcterms:W3CDTF">2024-09-20T12:52:00Z</dcterms:modified>
</cp:coreProperties>
</file>