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138"/>
        <w:gridCol w:w="6669"/>
        <w:gridCol w:w="767"/>
        <w:gridCol w:w="129"/>
      </w:tblGrid>
      <w:tr w:rsidR="002273A4" w:rsidRPr="002273A4" w:rsidTr="002273A4">
        <w:tc>
          <w:tcPr>
            <w:tcW w:w="5000" w:type="pct"/>
            <w:gridSpan w:val="5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- 02/2023</w:t>
            </w:r>
          </w:p>
        </w:tc>
      </w:tr>
      <w:tr w:rsidR="002273A4" w:rsidRPr="002273A4" w:rsidTr="002273A4">
        <w:tc>
          <w:tcPr>
            <w:tcW w:w="642" w:type="pct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85" w:type="pct"/>
            <w:gridSpan w:val="3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 Especializada de Ciencia y Tecnología (</w:t>
            </w:r>
            <w:proofErr w:type="spellStart"/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RECyT</w:t>
            </w:r>
            <w:proofErr w:type="spellEnd"/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" w:type="pct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273A4" w:rsidRPr="002273A4" w:rsidTr="002273A4">
        <w:tc>
          <w:tcPr>
            <w:tcW w:w="642" w:type="pct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85" w:type="pct"/>
            <w:gridSpan w:val="3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LXVIII</w:t>
            </w:r>
          </w:p>
        </w:tc>
        <w:tc>
          <w:tcPr>
            <w:tcW w:w="73" w:type="pct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273A4" w:rsidRPr="002273A4" w:rsidTr="002273A4">
        <w:tc>
          <w:tcPr>
            <w:tcW w:w="642" w:type="pct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85" w:type="pct"/>
            <w:gridSpan w:val="3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09/11/2023</w:t>
            </w:r>
          </w:p>
        </w:tc>
        <w:tc>
          <w:tcPr>
            <w:tcW w:w="73" w:type="pct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273A4" w:rsidRPr="002273A4" w:rsidTr="002273A4">
        <w:tc>
          <w:tcPr>
            <w:tcW w:w="642" w:type="pct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85" w:type="pct"/>
            <w:gridSpan w:val="3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73" w:type="pct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273A4" w:rsidRPr="002273A4" w:rsidTr="002273A4">
        <w:tc>
          <w:tcPr>
            <w:tcW w:w="642" w:type="pct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85" w:type="pct"/>
            <w:gridSpan w:val="3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73" w:type="pct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273A4" w:rsidRPr="002273A4" w:rsidTr="002273A4">
        <w:tc>
          <w:tcPr>
            <w:tcW w:w="642" w:type="pct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85" w:type="pct"/>
            <w:gridSpan w:val="3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14/11/2023</w:t>
            </w:r>
          </w:p>
        </w:tc>
        <w:tc>
          <w:tcPr>
            <w:tcW w:w="73" w:type="pct"/>
            <w:shd w:val="clear" w:color="auto" w:fill="CCFFCC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73" w:type="pct"/>
            <w:vAlign w:val="center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73" w:type="pct"/>
            <w:vAlign w:val="center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- 02/2023 - Comisión de Programas y Políticas (CPP)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- 02/2023 - Comissão de Programas e Políticas (CPP)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Agregado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Agregado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Agregado III:  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Agregado III:  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Agregado IV:  Minuta de Memorando de Entendimiento para la cooperación mutua en asuntos relevantes para la promoción del emprendimiento innovador de base tecnológica, en el marco del Tratado del MERCOSUR y de la Red de Ciencia y Tecnología del MERCOSUR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Agregado IV:  Minuta de Memorando de Entendimento para a 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</w:rPr>
              <w:t>cooperação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mútua em assuntos relevantes para a promoção do empreendedorismo inovador de base tecnológica, no âmbito do Tratado do MERCOSUL e da Rede de Ciência e Tecnologia do MERCOSUL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Agregado V:  Informe de trabajo del grupo de expertos en ciencia abierta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Agregado V:  Relatório de trabalho do grupo de especialistas em </w:t>
            </w:r>
            <w:proofErr w:type="spellStart"/>
            <w:r w:rsidRPr="002273A4">
              <w:rPr>
                <w:rFonts w:ascii="Tms Rmn" w:hAnsi="Tms Rmn" w:cs="Tms Rmn"/>
                <w:color w:val="000000"/>
                <w:sz w:val="24"/>
                <w:szCs w:val="24"/>
              </w:rPr>
              <w:t>ciência</w:t>
            </w:r>
            <w:proofErr w:type="spellEnd"/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aberta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Agregado VI:  Proyecto de Recomendación 'Ciencia abierta no comercial con impacto regional en el MERCOSUR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Agregado VI:  Projeto de Recomendação “Ciência aberta não 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</w:rPr>
              <w:t>comercial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com impacto regional no MERCOSUL”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Agregado VII:  Informe Semestral sobre el Grado de Avance del Programa de Trabajo del Período 2023-2024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Agregado VII:  Relatório Semestral sobre o Grau de Avanço do 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</w:rPr>
              <w:t>Programa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de Trabalho do Período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Agregado VIII:  Memorando de Entendimiento entre el Ministerio de Economía de Argentina, el Ministerio de Ciencia, Tecnología e Innovación de Brasil, el Ministerio de Agricultura y Ganadería de Paraguay y el Ministerio de Ganadería, Agricultura y Pesca de Uruguay para la creación de la Red Internacional de Bioseguridad de Productos derivados de la Biotecnología Moderna (ABRE-Bio – Agencias de Bioseguridad en Red para Biotecnología)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Agregado VIII:  Memorando de Entendimento entre o Ministério da 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</w:rPr>
              <w:t>Economia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da Argentina, o Ministério da Ciência, Tecnologia e Inovação do Brasil, o Ministério de Agricultura e Pecuária do Paraguai e o Ministério de Pecuária, Agricultura e Pesca do Uruguai para a criação da Rede Internacional de Biossegurança de Produtos derivados da Biotecnologia Moderna (ABRE-</w:t>
            </w:r>
            <w:proofErr w:type="spellStart"/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Bio</w:t>
            </w:r>
            <w:proofErr w:type="spellEnd"/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– Agências de Biossegurança em Rede para Biotecnologia)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Proyecto de Recomendación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01/23 “Ciencia abierta no comercial con impacto regional en el MERCOSUR”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Projeto de Recomendação CMC N° 01/23 “Ciência aberta não comercial com impacto regional no MERCOSUL”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- 02/2023 - Comisión de Proyectos y Acciones (CPA)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- 02/2023 - Comissão de Projetos e Ações (CPA)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Agregado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Agregado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Agregado III:  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Agregado III:  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Agregado IV:  Presentación PREMASUR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Agregado IV: 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PREMASUL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Agregado V:  Cronograma Premio MERCOSUR de Ciencia y Tecnología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Agregado V:  Cronograma Prêmio MERCOSUL de Ciência e 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</w:rPr>
              <w:t>Tecnologia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Agregado VI:  Presentación del Premio de Divulgación y Periodismo Científico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Agregado VI:  Apresentação Prêmio de Divulgação e Jornalismo 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</w:rPr>
              <w:t>Científico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P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Agregado VII:  Informe Semestral sobre el Grado de Avance del Programa de Trabajo 2023-2024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Agregado VII:  Relatório Semestral sobre o Grau de Avanço do 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</w:rPr>
              <w:t>Programa</w:t>
            </w:r>
            <w:r w:rsidRPr="002273A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de Trabalho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273A4" w:rsidTr="002273A4">
        <w:tblPrEx>
          <w:shd w:val="clear" w:color="auto" w:fill="auto"/>
        </w:tblPrEx>
        <w:tc>
          <w:tcPr>
            <w:tcW w:w="720" w:type="pct"/>
            <w:gridSpan w:val="2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lastRenderedPageBreak/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Semestral sobre el Grado de Avance del Programa de Trabajo del Período 2023-2024 – segundo semestre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273A4" w:rsidRPr="002273A4" w:rsidTr="002273A4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2273A4" w:rsidRDefault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273A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Semestral sobre o Grau de Avanço do Programa de Trabalho do Período 2023-2024 – segundo semestre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2273A4" w:rsidRPr="002273A4" w:rsidRDefault="002273A4" w:rsidP="00227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2273A4" w:rsidRPr="002273A4" w:rsidRDefault="002273A4" w:rsidP="002273A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2273A4" w:rsidRPr="002273A4" w:rsidRDefault="002273A4" w:rsidP="002273A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2273A4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AD71CA" w:rsidRPr="002273A4" w:rsidRDefault="00AD71CA" w:rsidP="002273A4">
      <w:pPr>
        <w:rPr>
          <w:lang w:val="pt-BR"/>
        </w:rPr>
      </w:pPr>
    </w:p>
    <w:sectPr w:rsidR="00AD71CA" w:rsidRPr="002273A4" w:rsidSect="00F34E6D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3A4" w:rsidRDefault="002273A4" w:rsidP="002273A4">
      <w:pPr>
        <w:spacing w:after="0" w:line="240" w:lineRule="auto"/>
      </w:pPr>
      <w:r>
        <w:separator/>
      </w:r>
    </w:p>
  </w:endnote>
  <w:endnote w:type="continuationSeparator" w:id="0">
    <w:p w:rsidR="002273A4" w:rsidRDefault="002273A4" w:rsidP="0022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3A4" w:rsidRPr="002273A4" w:rsidRDefault="002273A4" w:rsidP="002273A4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08/12/2023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3A4" w:rsidRDefault="002273A4" w:rsidP="002273A4">
      <w:pPr>
        <w:spacing w:after="0" w:line="240" w:lineRule="auto"/>
      </w:pPr>
      <w:r>
        <w:separator/>
      </w:r>
    </w:p>
  </w:footnote>
  <w:footnote w:type="continuationSeparator" w:id="0">
    <w:p w:rsidR="002273A4" w:rsidRDefault="002273A4" w:rsidP="00227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CA"/>
    <w:rsid w:val="002273A4"/>
    <w:rsid w:val="00A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F5FBB6"/>
  <w15:chartTrackingRefBased/>
  <w15:docId w15:val="{5E456B87-3D99-4953-A329-CC3DBF0B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3A4"/>
  </w:style>
  <w:style w:type="paragraph" w:styleId="Piedepgina">
    <w:name w:val="footer"/>
    <w:basedOn w:val="Normal"/>
    <w:link w:val="PiedepginaCar"/>
    <w:uiPriority w:val="99"/>
    <w:unhideWhenUsed/>
    <w:rsid w:val="00227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2023-12-08T14:50:00Z</dcterms:created>
  <dcterms:modified xsi:type="dcterms:W3CDTF">2023-12-08T16:09:00Z</dcterms:modified>
</cp:coreProperties>
</file>