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9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170"/>
        <w:gridCol w:w="6814"/>
        <w:gridCol w:w="545"/>
        <w:gridCol w:w="176"/>
        <w:gridCol w:w="32"/>
      </w:tblGrid>
      <w:tr w:rsidR="00270B88" w:rsidRPr="00270B88" w:rsidTr="00270B88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CFFCC"/>
            <w:vAlign w:val="center"/>
          </w:tcPr>
          <w:p w:rsidR="00270B88" w:rsidRP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270B88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- 02/2023</w:t>
            </w:r>
          </w:p>
        </w:tc>
      </w:tr>
      <w:tr w:rsidR="00270B88" w:rsidRPr="00270B88" w:rsidTr="00270B88">
        <w:trPr>
          <w:gridAfter w:val="1"/>
          <w:wAfter w:w="19" w:type="pct"/>
        </w:trPr>
        <w:tc>
          <w:tcPr>
            <w:tcW w:w="640" w:type="pct"/>
            <w:shd w:val="clear" w:color="auto" w:fill="CCFFCC"/>
            <w:vAlign w:val="center"/>
          </w:tcPr>
          <w:p w:rsidR="00270B88" w:rsidRP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0B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43" w:type="pct"/>
            <w:gridSpan w:val="3"/>
            <w:shd w:val="clear" w:color="auto" w:fill="CCFFCC"/>
            <w:vAlign w:val="center"/>
          </w:tcPr>
          <w:p w:rsidR="00270B88" w:rsidRP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0B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Grupo de Trabajo FOCEM (GTF)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270B88" w:rsidRP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0B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70B88" w:rsidRPr="00270B88" w:rsidTr="00270B88">
        <w:trPr>
          <w:gridAfter w:val="1"/>
          <w:wAfter w:w="19" w:type="pct"/>
        </w:trPr>
        <w:tc>
          <w:tcPr>
            <w:tcW w:w="640" w:type="pct"/>
            <w:shd w:val="clear" w:color="auto" w:fill="CCFFCC"/>
            <w:vAlign w:val="center"/>
          </w:tcPr>
          <w:p w:rsidR="00270B88" w:rsidRP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0B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43" w:type="pct"/>
            <w:gridSpan w:val="3"/>
            <w:shd w:val="clear" w:color="auto" w:fill="CCFFCC"/>
            <w:vAlign w:val="center"/>
          </w:tcPr>
          <w:p w:rsidR="00270B88" w:rsidRP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0B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XXIII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270B88" w:rsidRP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0B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70B88" w:rsidRPr="00270B88" w:rsidTr="00270B88">
        <w:trPr>
          <w:gridAfter w:val="1"/>
          <w:wAfter w:w="19" w:type="pct"/>
        </w:trPr>
        <w:tc>
          <w:tcPr>
            <w:tcW w:w="640" w:type="pct"/>
            <w:shd w:val="clear" w:color="auto" w:fill="CCFFCC"/>
            <w:vAlign w:val="center"/>
          </w:tcPr>
          <w:p w:rsidR="00270B88" w:rsidRP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0B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43" w:type="pct"/>
            <w:gridSpan w:val="3"/>
            <w:shd w:val="clear" w:color="auto" w:fill="CCFFCC"/>
            <w:vAlign w:val="center"/>
          </w:tcPr>
          <w:p w:rsidR="00270B88" w:rsidRP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0B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25/10/2023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270B88" w:rsidRP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0B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70B88" w:rsidRPr="00270B88" w:rsidTr="00270B88">
        <w:trPr>
          <w:gridAfter w:val="1"/>
          <w:wAfter w:w="19" w:type="pct"/>
        </w:trPr>
        <w:tc>
          <w:tcPr>
            <w:tcW w:w="640" w:type="pct"/>
            <w:shd w:val="clear" w:color="auto" w:fill="CCFFCC"/>
            <w:vAlign w:val="center"/>
          </w:tcPr>
          <w:p w:rsidR="00270B88" w:rsidRP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0B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43" w:type="pct"/>
            <w:gridSpan w:val="3"/>
            <w:shd w:val="clear" w:color="auto" w:fill="CCFFCC"/>
            <w:vAlign w:val="center"/>
          </w:tcPr>
          <w:p w:rsidR="00270B88" w:rsidRP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0B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Montevideo-Uruguay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270B88" w:rsidRP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0B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70B88" w:rsidRPr="00270B88" w:rsidTr="00270B88">
        <w:trPr>
          <w:gridAfter w:val="1"/>
          <w:wAfter w:w="19" w:type="pct"/>
        </w:trPr>
        <w:tc>
          <w:tcPr>
            <w:tcW w:w="640" w:type="pct"/>
            <w:shd w:val="clear" w:color="auto" w:fill="CCFFCC"/>
            <w:vAlign w:val="center"/>
          </w:tcPr>
          <w:p w:rsidR="00270B88" w:rsidRP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0B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43" w:type="pct"/>
            <w:gridSpan w:val="3"/>
            <w:shd w:val="clear" w:color="auto" w:fill="CCFFCC"/>
            <w:vAlign w:val="center"/>
          </w:tcPr>
          <w:p w:rsidR="00270B88" w:rsidRP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0B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02/2023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270B88" w:rsidRP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0B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70B88" w:rsidRPr="00270B88" w:rsidTr="00270B88">
        <w:trPr>
          <w:gridAfter w:val="1"/>
          <w:wAfter w:w="19" w:type="pct"/>
        </w:trPr>
        <w:tc>
          <w:tcPr>
            <w:tcW w:w="640" w:type="pct"/>
            <w:shd w:val="clear" w:color="auto" w:fill="CCFFCC"/>
            <w:vAlign w:val="center"/>
          </w:tcPr>
          <w:p w:rsidR="00270B88" w:rsidRP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0B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43" w:type="pct"/>
            <w:gridSpan w:val="3"/>
            <w:shd w:val="clear" w:color="auto" w:fill="CCFFCC"/>
            <w:vAlign w:val="center"/>
          </w:tcPr>
          <w:p w:rsidR="00270B88" w:rsidRP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0B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13/11/2023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270B88" w:rsidRP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270B8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70B88" w:rsidTr="00270B8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840" w:type="pct"/>
            <w:vAlign w:val="center"/>
          </w:tcPr>
          <w:p w:rsid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270B88" w:rsidTr="00270B8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0B88" w:rsidRP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0B88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270B88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840" w:type="pct"/>
            <w:vAlign w:val="center"/>
          </w:tcPr>
          <w:p w:rsid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0B88" w:rsidTr="00270B88">
        <w:tblPrEx>
          <w:shd w:val="clear" w:color="auto" w:fill="auto"/>
        </w:tblPrEx>
        <w:tc>
          <w:tcPr>
            <w:tcW w:w="736" w:type="pct"/>
            <w:gridSpan w:val="2"/>
          </w:tcPr>
          <w:p w:rsid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70B88" w:rsidTr="00270B8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270B88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0B88" w:rsidTr="00270B88">
        <w:tblPrEx>
          <w:shd w:val="clear" w:color="auto" w:fill="auto"/>
        </w:tblPrEx>
        <w:tc>
          <w:tcPr>
            <w:tcW w:w="736" w:type="pct"/>
            <w:gridSpan w:val="2"/>
          </w:tcPr>
          <w:p w:rsid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70B88" w:rsidTr="00270B8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270B88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0B88" w:rsidTr="00270B88">
        <w:tblPrEx>
          <w:shd w:val="clear" w:color="auto" w:fill="auto"/>
        </w:tblPrEx>
        <w:tc>
          <w:tcPr>
            <w:tcW w:w="736" w:type="pct"/>
            <w:gridSpan w:val="2"/>
          </w:tcPr>
          <w:p w:rsid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Disponibilidades bancarias (30/09/23)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70B88" w:rsidTr="00270B8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70B88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Disponibilidades bancárias (30/09/23)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0B88" w:rsidTr="00270B88">
        <w:tblPrEx>
          <w:shd w:val="clear" w:color="auto" w:fill="auto"/>
        </w:tblPrEx>
        <w:tc>
          <w:tcPr>
            <w:tcW w:w="736" w:type="pct"/>
            <w:gridSpan w:val="2"/>
          </w:tcPr>
          <w:p w:rsid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Rendimientos Generados por las Cuentas Operadas por la UTF (30/09/23)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70B88" w:rsidRPr="00270B88" w:rsidTr="00270B8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70B88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Rendimentos Gerados pelas Contas Operadas pela UTF (30/09/23)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70B88" w:rsidTr="00270B88">
        <w:tblPrEx>
          <w:shd w:val="clear" w:color="auto" w:fill="auto"/>
        </w:tblPrEx>
        <w:tc>
          <w:tcPr>
            <w:tcW w:w="736" w:type="pct"/>
            <w:gridSpan w:val="2"/>
          </w:tcPr>
          <w:p w:rsid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Situación de los Recursos Bajo Administración Fiduciaria del FONPLATA (30/06/23)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70B88" w:rsidRPr="00270B88" w:rsidTr="00270B8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70B88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Situação dos Recursos sob Administração Fiduciária do FONPLATA (30/06/23)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70B88" w:rsidTr="00270B88">
        <w:tblPrEx>
          <w:shd w:val="clear" w:color="auto" w:fill="auto"/>
        </w:tblPrEx>
        <w:tc>
          <w:tcPr>
            <w:tcW w:w="736" w:type="pct"/>
            <w:gridSpan w:val="2"/>
          </w:tcPr>
          <w:p w:rsid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Proyección de las Necesidades Financieras 2023-2027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70B88" w:rsidTr="00270B8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70B88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Projeção das Necessidades Financeiras 2023-2027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0B88" w:rsidTr="00270B88">
        <w:tblPrEx>
          <w:shd w:val="clear" w:color="auto" w:fill="auto"/>
        </w:tblPrEx>
        <w:tc>
          <w:tcPr>
            <w:tcW w:w="736" w:type="pct"/>
            <w:gridSpan w:val="2"/>
          </w:tcPr>
          <w:p w:rsid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Cuadro de Resumen de la Cartera de Proyectos aprobados (30/09/23)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70B88" w:rsidRPr="00270B88" w:rsidTr="00270B8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70B88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Quadro Resumo da Carteira de Projetos aprovados (30/09/23)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70B88" w:rsidTr="00270B88">
        <w:tblPrEx>
          <w:shd w:val="clear" w:color="auto" w:fill="auto"/>
        </w:tblPrEx>
        <w:tc>
          <w:tcPr>
            <w:tcW w:w="736" w:type="pct"/>
            <w:gridSpan w:val="2"/>
          </w:tcPr>
          <w:p w:rsid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270B88">
              <w:rPr>
                <w:rFonts w:ascii="Tms Rmn" w:hAnsi="Tms Rmn" w:cs="Tms Rmn"/>
                <w:color w:val="000000"/>
                <w:sz w:val="24"/>
                <w:szCs w:val="24"/>
              </w:rPr>
              <w:t>Avance Financi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e</w:t>
            </w:r>
            <w:r w:rsidRPr="00270B88">
              <w:rPr>
                <w:rFonts w:ascii="Tms Rmn" w:hAnsi="Tms Rmn" w:cs="Tms Rmn"/>
                <w:color w:val="000000"/>
                <w:sz w:val="24"/>
                <w:szCs w:val="24"/>
              </w:rPr>
              <w:t>ro Global de los Proyectos FOCEM (30/09/23)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70B88" w:rsidRPr="00270B88" w:rsidTr="00270B8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70B88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Avanço Financeiro Global dos Projetos FOCEM (30/09/23)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70B88" w:rsidTr="00270B88">
        <w:tblPrEx>
          <w:shd w:val="clear" w:color="auto" w:fill="auto"/>
        </w:tblPrEx>
        <w:tc>
          <w:tcPr>
            <w:tcW w:w="736" w:type="pct"/>
            <w:gridSpan w:val="2"/>
          </w:tcPr>
          <w:p w:rsid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Costos Finales de los Proyectos FOCEM Finalizados (30/09/23)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70B88" w:rsidRPr="00270B88" w:rsidTr="00270B8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70B88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Custos Finais dos Projetos FOCEM Finalizados (30/09/23)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70B88" w:rsidTr="00270B88">
        <w:tblPrEx>
          <w:shd w:val="clear" w:color="auto" w:fill="auto"/>
        </w:tblPrEx>
        <w:tc>
          <w:tcPr>
            <w:tcW w:w="736" w:type="pct"/>
            <w:gridSpan w:val="2"/>
          </w:tcPr>
          <w:p w:rsid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Estado de Avance de los Proyectos en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Ejecución (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30/09/23)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70B88" w:rsidRPr="00270B88" w:rsidTr="00270B8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70B88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Estado de Avanço dos Projetos em Andamento (30/09/23)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70B88" w:rsidTr="00270B88">
        <w:tblPrEx>
          <w:shd w:val="clear" w:color="auto" w:fill="auto"/>
        </w:tblPrEx>
        <w:tc>
          <w:tcPr>
            <w:tcW w:w="736" w:type="pct"/>
            <w:gridSpan w:val="2"/>
          </w:tcPr>
          <w:p w:rsid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Información Relevante de los Proyectos en Ejecución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70B88" w:rsidRPr="00270B88" w:rsidTr="00270B8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70B88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Informação Relevante dos Projetos em Execução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bookmarkStart w:id="0" w:name="_GoBack"/>
        <w:bookmarkEnd w:id="0"/>
      </w:tr>
      <w:tr w:rsidR="00270B88" w:rsidTr="00270B88">
        <w:tblPrEx>
          <w:shd w:val="clear" w:color="auto" w:fill="auto"/>
        </w:tblPrEx>
        <w:tc>
          <w:tcPr>
            <w:tcW w:w="736" w:type="pct"/>
            <w:gridSpan w:val="2"/>
          </w:tcPr>
          <w:p w:rsid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Estado de presentación de los informes semestrales (25/10/23)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270B88" w:rsidRPr="00270B88" w:rsidTr="00270B8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70B88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Estado de apresentação dos relatórios semestrais (25/10/23)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270B88" w:rsidTr="00270B88">
        <w:tblPrEx>
          <w:shd w:val="clear" w:color="auto" w:fill="auto"/>
        </w:tblPrEx>
        <w:tc>
          <w:tcPr>
            <w:tcW w:w="736" w:type="pct"/>
            <w:gridSpan w:val="2"/>
          </w:tcPr>
          <w:p w:rsid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Síntesis de las Auditorías Externas Realizadas, Costos y Resultados Básicos (30/09/23)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0B88" w:rsidRPr="00270B88" w:rsidTr="00270B8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270B88" w:rsidRDefault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70B88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Sínteses de Auditorias Externas Realizadas, Custos e Resultados Básicos (30/09/23)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270B88" w:rsidRPr="00270B88" w:rsidRDefault="00270B88" w:rsidP="00270B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</w:tbl>
    <w:p w:rsidR="00270B88" w:rsidRPr="00270B88" w:rsidRDefault="00270B88">
      <w:pPr>
        <w:rPr>
          <w:lang w:val="pt-BR"/>
        </w:rPr>
      </w:pPr>
    </w:p>
    <w:sectPr w:rsidR="00270B88" w:rsidRPr="00270B88" w:rsidSect="009B7770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B88" w:rsidRDefault="00270B88" w:rsidP="00270B88">
      <w:pPr>
        <w:spacing w:after="0" w:line="240" w:lineRule="auto"/>
      </w:pPr>
      <w:r>
        <w:separator/>
      </w:r>
    </w:p>
  </w:endnote>
  <w:endnote w:type="continuationSeparator" w:id="0">
    <w:p w:rsidR="00270B88" w:rsidRDefault="00270B88" w:rsidP="0027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88" w:rsidRPr="00270B88" w:rsidRDefault="00270B88" w:rsidP="00270B88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13/11/2023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B88" w:rsidRDefault="00270B88" w:rsidP="00270B88">
      <w:pPr>
        <w:spacing w:after="0" w:line="240" w:lineRule="auto"/>
      </w:pPr>
      <w:r>
        <w:separator/>
      </w:r>
    </w:p>
  </w:footnote>
  <w:footnote w:type="continuationSeparator" w:id="0">
    <w:p w:rsidR="00270B88" w:rsidRDefault="00270B88" w:rsidP="00270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88"/>
    <w:rsid w:val="0027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24DAC9"/>
  <w15:chartTrackingRefBased/>
  <w15:docId w15:val="{D22F1FCA-F828-443D-BCB1-4C2F6BD4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0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B88"/>
  </w:style>
  <w:style w:type="paragraph" w:styleId="Piedepgina">
    <w:name w:val="footer"/>
    <w:basedOn w:val="Normal"/>
    <w:link w:val="PiedepginaCar"/>
    <w:uiPriority w:val="99"/>
    <w:unhideWhenUsed/>
    <w:rsid w:val="00270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2023-11-13T19:14:00Z</dcterms:created>
  <dcterms:modified xsi:type="dcterms:W3CDTF">2023-11-13T19:21:00Z</dcterms:modified>
</cp:coreProperties>
</file>