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5"/>
        <w:gridCol w:w="5246"/>
        <w:gridCol w:w="1607"/>
      </w:tblGrid>
      <w:tr w:rsidR="00570EC5" w:rsidRPr="00570EC5" w14:paraId="27DCA8B4" w14:textId="77777777" w:rsidTr="00570EC5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59A4F1CA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570EC5" w:rsidRPr="00570EC5" w14:paraId="1018F92D" w14:textId="77777777" w:rsidTr="00570EC5">
        <w:tc>
          <w:tcPr>
            <w:tcW w:w="1123" w:type="pct"/>
            <w:shd w:val="clear" w:color="auto" w:fill="E2EFD9" w:themeFill="accent6" w:themeFillTint="33"/>
            <w:vAlign w:val="center"/>
          </w:tcPr>
          <w:p w14:paraId="69D769C4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68" w:type="pct"/>
            <w:shd w:val="clear" w:color="auto" w:fill="E2EFD9" w:themeFill="accent6" w:themeFillTint="33"/>
            <w:vAlign w:val="center"/>
          </w:tcPr>
          <w:p w14:paraId="08016730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Reunión de Ministros de Salud (RMS)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38E04DE4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0EC5" w:rsidRPr="00570EC5" w14:paraId="57F8BA2A" w14:textId="77777777" w:rsidTr="00570EC5">
        <w:tc>
          <w:tcPr>
            <w:tcW w:w="1123" w:type="pct"/>
            <w:shd w:val="clear" w:color="auto" w:fill="E2EFD9" w:themeFill="accent6" w:themeFillTint="33"/>
            <w:vAlign w:val="center"/>
          </w:tcPr>
          <w:p w14:paraId="291BE28E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68" w:type="pct"/>
            <w:shd w:val="clear" w:color="auto" w:fill="E2EFD9" w:themeFill="accent6" w:themeFillTint="33"/>
            <w:vAlign w:val="center"/>
          </w:tcPr>
          <w:p w14:paraId="2DCF25B2" w14:textId="3F1EFD8D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Ext</w:t>
            </w:r>
            <w:r w:rsidR="00A53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raordinaria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7EE5FBC5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0EC5" w:rsidRPr="00570EC5" w14:paraId="56C9C90A" w14:textId="77777777" w:rsidTr="00570EC5">
        <w:tc>
          <w:tcPr>
            <w:tcW w:w="1123" w:type="pct"/>
            <w:shd w:val="clear" w:color="auto" w:fill="E2EFD9" w:themeFill="accent6" w:themeFillTint="33"/>
            <w:vAlign w:val="center"/>
          </w:tcPr>
          <w:p w14:paraId="7C0AB200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68" w:type="pct"/>
            <w:shd w:val="clear" w:color="auto" w:fill="E2EFD9" w:themeFill="accent6" w:themeFillTint="33"/>
            <w:vAlign w:val="center"/>
          </w:tcPr>
          <w:p w14:paraId="415B948C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22/03/2022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715EA416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0EC5" w:rsidRPr="00570EC5" w14:paraId="0A0D20E8" w14:textId="77777777" w:rsidTr="00570EC5">
        <w:tc>
          <w:tcPr>
            <w:tcW w:w="1123" w:type="pct"/>
            <w:shd w:val="clear" w:color="auto" w:fill="E2EFD9" w:themeFill="accent6" w:themeFillTint="33"/>
            <w:vAlign w:val="center"/>
          </w:tcPr>
          <w:p w14:paraId="163277F3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68" w:type="pct"/>
            <w:shd w:val="clear" w:color="auto" w:fill="E2EFD9" w:themeFill="accent6" w:themeFillTint="33"/>
            <w:vAlign w:val="center"/>
          </w:tcPr>
          <w:p w14:paraId="29306DA9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41EBB1B4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0EC5" w:rsidRPr="00570EC5" w14:paraId="058AEE44" w14:textId="77777777" w:rsidTr="00570EC5">
        <w:tc>
          <w:tcPr>
            <w:tcW w:w="1123" w:type="pct"/>
            <w:shd w:val="clear" w:color="auto" w:fill="E2EFD9" w:themeFill="accent6" w:themeFillTint="33"/>
            <w:vAlign w:val="center"/>
          </w:tcPr>
          <w:p w14:paraId="34B427F1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68" w:type="pct"/>
            <w:shd w:val="clear" w:color="auto" w:fill="E2EFD9" w:themeFill="accent6" w:themeFillTint="33"/>
            <w:vAlign w:val="center"/>
          </w:tcPr>
          <w:p w14:paraId="7E6D2336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3BECC694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0EC5" w:rsidRPr="00570EC5" w14:paraId="0EE5BD15" w14:textId="77777777" w:rsidTr="00570EC5">
        <w:tc>
          <w:tcPr>
            <w:tcW w:w="1123" w:type="pct"/>
            <w:shd w:val="clear" w:color="auto" w:fill="E2EFD9" w:themeFill="accent6" w:themeFillTint="33"/>
            <w:vAlign w:val="center"/>
          </w:tcPr>
          <w:p w14:paraId="3DE359A8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68" w:type="pct"/>
            <w:shd w:val="clear" w:color="auto" w:fill="E2EFD9" w:themeFill="accent6" w:themeFillTint="33"/>
            <w:vAlign w:val="center"/>
          </w:tcPr>
          <w:p w14:paraId="55F34949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22/03/2022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714F6BC1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0EC5" w:rsidRPr="00570EC5" w14:paraId="718A6FB6" w14:textId="77777777" w:rsidTr="00570EC5">
        <w:tc>
          <w:tcPr>
            <w:tcW w:w="1123" w:type="pct"/>
            <w:vAlign w:val="center"/>
          </w:tcPr>
          <w:p w14:paraId="6ECF6378" w14:textId="77777777" w:rsid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E75F8D" w14:textId="7F83653A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68" w:type="pct"/>
            <w:vAlign w:val="center"/>
          </w:tcPr>
          <w:p w14:paraId="01495AED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631DA23" w14:textId="6FC123F8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570EC5" w:rsidRPr="00570EC5" w14:paraId="433DB405" w14:textId="77777777" w:rsidTr="00570EC5">
        <w:tc>
          <w:tcPr>
            <w:tcW w:w="1123" w:type="pct"/>
            <w:vAlign w:val="center"/>
          </w:tcPr>
          <w:p w14:paraId="66EC81A4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68" w:type="pct"/>
            <w:vAlign w:val="center"/>
          </w:tcPr>
          <w:p w14:paraId="1A365968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210A2AE" w14:textId="1525198E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7230EAF3" w14:textId="77777777" w:rsidTr="00570EC5">
        <w:tc>
          <w:tcPr>
            <w:tcW w:w="1123" w:type="pct"/>
          </w:tcPr>
          <w:p w14:paraId="3E1A65CE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68" w:type="pct"/>
          </w:tcPr>
          <w:p w14:paraId="15C06149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060F202" w14:textId="4B5214DB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0B46D8D8" w14:textId="77777777" w:rsidTr="00570EC5">
        <w:tc>
          <w:tcPr>
            <w:tcW w:w="1123" w:type="pct"/>
            <w:vAlign w:val="center"/>
          </w:tcPr>
          <w:p w14:paraId="59B25D45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2AB0F69C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1F190A4" w14:textId="26F6FF36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301EE942" w14:textId="77777777" w:rsidTr="00570EC5">
        <w:tc>
          <w:tcPr>
            <w:tcW w:w="1123" w:type="pct"/>
          </w:tcPr>
          <w:p w14:paraId="37F99436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68" w:type="pct"/>
          </w:tcPr>
          <w:p w14:paraId="7CB7A8DD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CD630E7" w14:textId="6CA97270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669F6575" w14:textId="77777777" w:rsidTr="00570EC5">
        <w:tc>
          <w:tcPr>
            <w:tcW w:w="1123" w:type="pct"/>
            <w:vAlign w:val="center"/>
          </w:tcPr>
          <w:p w14:paraId="2CE74C90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40710402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AB39672" w14:textId="3B9818E4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3CBA2964" w14:textId="77777777" w:rsidTr="00570EC5">
        <w:tc>
          <w:tcPr>
            <w:tcW w:w="1123" w:type="pct"/>
          </w:tcPr>
          <w:p w14:paraId="0C0435BD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68" w:type="pct"/>
          </w:tcPr>
          <w:p w14:paraId="188E4D48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63790C9" w14:textId="54FFB360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7158F754" w14:textId="77777777" w:rsidTr="00570EC5">
        <w:tc>
          <w:tcPr>
            <w:tcW w:w="1123" w:type="pct"/>
            <w:vAlign w:val="center"/>
          </w:tcPr>
          <w:p w14:paraId="4CD2A7E9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48807388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2DCF2BD" w14:textId="70914DD4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797979E3" w14:textId="77777777" w:rsidTr="00570EC5">
        <w:tc>
          <w:tcPr>
            <w:tcW w:w="1123" w:type="pct"/>
          </w:tcPr>
          <w:p w14:paraId="7D1533F8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68" w:type="pct"/>
          </w:tcPr>
          <w:p w14:paraId="3177BBF0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Epidemiológico y Vacunal a Nivel Regional e Internacional e Iniciativas de Vacunación en Fronteras - Paraguay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971AFFE" w14:textId="1163A3B2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693C5B65" w14:textId="77777777" w:rsidTr="00570EC5">
        <w:tc>
          <w:tcPr>
            <w:tcW w:w="1123" w:type="pct"/>
            <w:vAlign w:val="center"/>
          </w:tcPr>
          <w:p w14:paraId="4445F8C5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4B65686B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Epidemiológico e relativo a vacinas a Nível Regional e Internacional e Iniciativas de Vacinação em Fronteiras - Paraguai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C63BC52" w14:textId="368BA9DF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0EC5" w:rsidRPr="00570EC5" w14:paraId="3A921283" w14:textId="77777777" w:rsidTr="00570EC5">
        <w:tc>
          <w:tcPr>
            <w:tcW w:w="1123" w:type="pct"/>
          </w:tcPr>
          <w:p w14:paraId="4B8B2814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968" w:type="pct"/>
          </w:tcPr>
          <w:p w14:paraId="348D60CE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sobre los trabajos desarrollados por el Grupo Técnico Interinstitucional de Trabajo Ad Hoc del Estado de Situación y Avances en el Diseño de Protocolo para el Tránsito Regional Fronterizo - Argentina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EC79B00" w14:textId="2700B16C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373B7344" w14:textId="77777777" w:rsidTr="00570EC5">
        <w:tc>
          <w:tcPr>
            <w:tcW w:w="1123" w:type="pct"/>
            <w:vAlign w:val="center"/>
          </w:tcPr>
          <w:p w14:paraId="10DCF852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082F1545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sobre trabalhos desenvolvidos pelo Grupo Técnico Interinstitucional de Trabalho Ad Hoc do Estado de Situação e Avanços no desenho de Protocolo para Trânsito Regional </w:t>
            </w:r>
            <w:proofErr w:type="spellStart"/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Fronteirizo</w:t>
            </w:r>
            <w:proofErr w:type="spellEnd"/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Argentina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14FA361" w14:textId="60A334CE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0EC5" w:rsidRPr="00570EC5" w14:paraId="760A3BD4" w14:textId="77777777" w:rsidTr="00570EC5">
        <w:tc>
          <w:tcPr>
            <w:tcW w:w="1123" w:type="pct"/>
          </w:tcPr>
          <w:p w14:paraId="7EC1C5ED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968" w:type="pct"/>
          </w:tcPr>
          <w:p w14:paraId="6AD30736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sobre los avances del CAHECPR - Argentina y Brasil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CC89509" w14:textId="702DA1FE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5116893F" w14:textId="77777777" w:rsidTr="00570EC5">
        <w:tc>
          <w:tcPr>
            <w:tcW w:w="1123" w:type="pct"/>
            <w:vAlign w:val="center"/>
          </w:tcPr>
          <w:p w14:paraId="01A631C0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5FCF3E6E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Apresentação sobre avanços do CAHECPR - Argentina e Brasil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C9AFE32" w14:textId="21AC815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0EC5" w:rsidRPr="00570EC5" w14:paraId="19F4AB4E" w14:textId="77777777" w:rsidTr="00570EC5">
        <w:tc>
          <w:tcPr>
            <w:tcW w:w="1123" w:type="pct"/>
          </w:tcPr>
          <w:p w14:paraId="689C21DB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968" w:type="pct"/>
          </w:tcPr>
          <w:p w14:paraId="48CBC4F2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actualizado sobre las últimas discusiones que tuvieron lugar dentro del INB - Brasil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C4F5174" w14:textId="71EAA804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3369550E" w14:textId="77777777" w:rsidTr="00570EC5">
        <w:tc>
          <w:tcPr>
            <w:tcW w:w="1123" w:type="pct"/>
            <w:vAlign w:val="center"/>
          </w:tcPr>
          <w:p w14:paraId="5A5C92D8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2C7A5B8F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atualizado sobre as últimas discussões que ocorreram dentro do INB - Brasil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D1756C9" w14:textId="523C913F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0EC5" w:rsidRPr="00570EC5" w14:paraId="4D9E0629" w14:textId="77777777" w:rsidTr="00570EC5">
        <w:tc>
          <w:tcPr>
            <w:tcW w:w="1123" w:type="pct"/>
          </w:tcPr>
          <w:p w14:paraId="6AF0D39F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VIII</w:t>
            </w:r>
          </w:p>
        </w:tc>
        <w:tc>
          <w:tcPr>
            <w:tcW w:w="2968" w:type="pct"/>
          </w:tcPr>
          <w:p w14:paraId="33F37D4A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sobre las experiencias exitosas, lecciones aprendidas y estrategias relativas a la comunicación y promoción de la salud - Uruguay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F1A438C" w14:textId="789CF806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412584F8" w14:textId="77777777" w:rsidTr="00570EC5">
        <w:tc>
          <w:tcPr>
            <w:tcW w:w="1123" w:type="pct"/>
            <w:vAlign w:val="center"/>
          </w:tcPr>
          <w:p w14:paraId="425F247E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5707C832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Apresentação sobre experiências bem-sucedidas, lições aprendidas e estratégias relacionadas à comunicação e promoção da saúde - Uruguai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097F882" w14:textId="38E3EBBA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0EC5" w:rsidRPr="00570EC5" w14:paraId="63D08F49" w14:textId="77777777" w:rsidTr="00570EC5">
        <w:tc>
          <w:tcPr>
            <w:tcW w:w="1123" w:type="pct"/>
          </w:tcPr>
          <w:p w14:paraId="576AED97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968" w:type="pct"/>
          </w:tcPr>
          <w:p w14:paraId="3C29AF58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Declaración de la IV Reunión Extraordinaria de Ministros de Salud del MERCOSUR y Chile sobre Estrategias Regionales en Salud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638959E" w14:textId="1AD707A1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50460D9F" w14:textId="77777777" w:rsidTr="00570EC5">
        <w:tc>
          <w:tcPr>
            <w:tcW w:w="1123" w:type="pct"/>
            <w:vAlign w:val="center"/>
          </w:tcPr>
          <w:p w14:paraId="5315C8E6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05C8F02E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Declaração da IV Reunião Extraordinária de Ministros da Saúde do MERCOSUL e Chile sobre Estratégias Regionais de Saúde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8B2D946" w14:textId="464C62C9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0EC5" w:rsidRPr="00570EC5" w14:paraId="7196201C" w14:textId="77777777" w:rsidTr="00570EC5">
        <w:tc>
          <w:tcPr>
            <w:tcW w:w="1123" w:type="pct"/>
          </w:tcPr>
          <w:p w14:paraId="2A8579A2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968" w:type="pct"/>
          </w:tcPr>
          <w:p w14:paraId="5D9812C4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VIGIAR Internacional y Curso de especialización en salud global y diplomacia de la salud - Brasil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E14DE05" w14:textId="7B7694CE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C5" w:rsidRPr="00570EC5" w14:paraId="605F1A65" w14:textId="77777777" w:rsidTr="00570EC5">
        <w:tc>
          <w:tcPr>
            <w:tcW w:w="1123" w:type="pct"/>
            <w:vAlign w:val="center"/>
          </w:tcPr>
          <w:p w14:paraId="275AB827" w14:textId="77777777" w:rsidR="00570EC5" w:rsidRPr="00570EC5" w:rsidRDefault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</w:tcPr>
          <w:p w14:paraId="5E576BE2" w14:textId="77777777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0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VIGIAR Internacional e Curso de Especialização em saúde global e Diplomacia da Saúde - Brasil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AD2B463" w14:textId="0F37903C" w:rsidR="00570EC5" w:rsidRPr="00570EC5" w:rsidRDefault="00570EC5" w:rsidP="00570E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B848C21" w14:textId="77777777" w:rsidR="00570EC5" w:rsidRPr="00570EC5" w:rsidRDefault="00570EC5" w:rsidP="00570E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70095FE" w14:textId="77777777" w:rsidR="00570EC5" w:rsidRPr="00570EC5" w:rsidRDefault="00570EC5" w:rsidP="00570E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70EC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19E006B" w14:textId="5F8DE3D8" w:rsidR="00BF76AA" w:rsidRDefault="00BF76AA">
      <w:pPr>
        <w:rPr>
          <w:lang w:val="pt-BR"/>
        </w:rPr>
      </w:pPr>
    </w:p>
    <w:p w14:paraId="616AADF5" w14:textId="07700E84" w:rsidR="00570EC5" w:rsidRPr="005F68A5" w:rsidRDefault="005F68A5" w:rsidP="005F68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68A5"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gramEnd"/>
      <w:r w:rsidRPr="005F68A5">
        <w:rPr>
          <w:rFonts w:ascii="Times New Roman" w:hAnsi="Times New Roman" w:cs="Times New Roman"/>
          <w:b/>
          <w:bCs/>
          <w:sz w:val="24"/>
          <w:szCs w:val="24"/>
        </w:rPr>
        <w:t xml:space="preserve"> DE PÁGINAS FÍSICAS DEL DOCUMENTO: </w:t>
      </w:r>
      <w:r w:rsidRPr="005F68A5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</w:p>
    <w:p w14:paraId="2C0312DF" w14:textId="0CF7BC7F" w:rsidR="00570EC5" w:rsidRPr="005F68A5" w:rsidRDefault="00570EC5" w:rsidP="00570EC5"/>
    <w:p w14:paraId="1707128E" w14:textId="055F90D4" w:rsidR="00570EC5" w:rsidRPr="005F68A5" w:rsidRDefault="00570EC5" w:rsidP="00570EC5">
      <w:bookmarkStart w:id="0" w:name="_GoBack"/>
      <w:bookmarkEnd w:id="0"/>
    </w:p>
    <w:p w14:paraId="3E43D42E" w14:textId="4B2FC745" w:rsidR="00570EC5" w:rsidRPr="005F68A5" w:rsidRDefault="00570EC5" w:rsidP="00570EC5"/>
    <w:p w14:paraId="02FC84C0" w14:textId="2C7D75B2" w:rsidR="00570EC5" w:rsidRPr="005F68A5" w:rsidRDefault="00570EC5" w:rsidP="00570EC5"/>
    <w:p w14:paraId="6418ED21" w14:textId="2B4DF610" w:rsidR="00570EC5" w:rsidRPr="005F68A5" w:rsidRDefault="00570EC5" w:rsidP="00570EC5"/>
    <w:p w14:paraId="68E58CF1" w14:textId="495CDE2E" w:rsidR="00570EC5" w:rsidRPr="005F68A5" w:rsidRDefault="00570EC5" w:rsidP="00570EC5"/>
    <w:p w14:paraId="0AC46261" w14:textId="2AFEEAA6" w:rsidR="00570EC5" w:rsidRPr="005F68A5" w:rsidRDefault="00570EC5" w:rsidP="00570EC5"/>
    <w:p w14:paraId="107C99C1" w14:textId="1723447A" w:rsidR="00570EC5" w:rsidRPr="005F68A5" w:rsidRDefault="00570EC5" w:rsidP="00570EC5"/>
    <w:p w14:paraId="3F06BB1C" w14:textId="00450342" w:rsidR="00570EC5" w:rsidRPr="005F68A5" w:rsidRDefault="00570EC5" w:rsidP="00570EC5"/>
    <w:p w14:paraId="729AA588" w14:textId="31CD5934" w:rsidR="00570EC5" w:rsidRPr="005F68A5" w:rsidRDefault="00570EC5" w:rsidP="00570EC5"/>
    <w:p w14:paraId="2DE3FF6D" w14:textId="1ECAC2C7" w:rsidR="00570EC5" w:rsidRPr="005F68A5" w:rsidRDefault="00570EC5" w:rsidP="00570EC5"/>
    <w:p w14:paraId="639F1F63" w14:textId="6A8403A9" w:rsidR="00570EC5" w:rsidRPr="005F68A5" w:rsidRDefault="00570EC5" w:rsidP="00570EC5"/>
    <w:p w14:paraId="658D5D68" w14:textId="7B455803" w:rsidR="00570EC5" w:rsidRPr="005F68A5" w:rsidRDefault="00570EC5" w:rsidP="00570EC5"/>
    <w:p w14:paraId="2E4E673F" w14:textId="084BF67F" w:rsidR="00570EC5" w:rsidRPr="005F68A5" w:rsidRDefault="00570EC5" w:rsidP="00570E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8A5">
        <w:rPr>
          <w:rFonts w:ascii="Times New Roman" w:hAnsi="Times New Roman" w:cs="Times New Roman"/>
          <w:b/>
          <w:bCs/>
          <w:sz w:val="24"/>
          <w:szCs w:val="24"/>
        </w:rPr>
        <w:t>MEG - 11/05/2023 - IK</w:t>
      </w:r>
    </w:p>
    <w:sectPr w:rsidR="00570EC5" w:rsidRPr="005F68A5" w:rsidSect="00E302C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06"/>
    <w:rsid w:val="00570EC5"/>
    <w:rsid w:val="005F68A5"/>
    <w:rsid w:val="00825506"/>
    <w:rsid w:val="00A53B0D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21787"/>
  <w15:chartTrackingRefBased/>
  <w15:docId w15:val="{14D117BB-1EA2-4228-83C9-7A4D895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518C-4B80-45F5-9775-35BE2954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5</cp:revision>
  <dcterms:created xsi:type="dcterms:W3CDTF">2023-05-11T15:57:00Z</dcterms:created>
  <dcterms:modified xsi:type="dcterms:W3CDTF">2023-05-11T16:06:00Z</dcterms:modified>
</cp:coreProperties>
</file>