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37" w:rsidRDefault="00EA2137" w:rsidP="00EA213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535"/>
        <w:gridCol w:w="6162"/>
        <w:gridCol w:w="141"/>
      </w:tblGrid>
      <w:tr w:rsidR="00EA2137" w:rsidTr="00EA213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EA2137" w:rsidTr="00EA2137">
        <w:tc>
          <w:tcPr>
            <w:tcW w:w="1434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Cooperativas (RECM)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137" w:rsidTr="00EA2137">
        <w:tc>
          <w:tcPr>
            <w:tcW w:w="1434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XLIX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137" w:rsidTr="00EA2137">
        <w:tc>
          <w:tcPr>
            <w:tcW w:w="1434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12/03/2019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137" w:rsidTr="00EA2137">
        <w:tc>
          <w:tcPr>
            <w:tcW w:w="1434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137" w:rsidTr="00EA2137">
        <w:tc>
          <w:tcPr>
            <w:tcW w:w="1434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137" w:rsidTr="00EA2137">
        <w:tc>
          <w:tcPr>
            <w:tcW w:w="1434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15/03/2019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:rsid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2137" w:rsidRDefault="00EA2137" w:rsidP="00EA213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27"/>
        <w:gridCol w:w="5789"/>
        <w:gridCol w:w="1322"/>
      </w:tblGrid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Acta</w:t>
            </w:r>
          </w:p>
        </w:tc>
        <w:tc>
          <w:tcPr>
            <w:tcW w:w="3275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p.01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Ata</w:t>
            </w:r>
          </w:p>
        </w:tc>
        <w:tc>
          <w:tcPr>
            <w:tcW w:w="3275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3275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p.09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II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p.11</w:t>
            </w:r>
          </w:p>
        </w:tc>
        <w:bookmarkStart w:id="0" w:name="_GoBack"/>
        <w:bookmarkEnd w:id="0"/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III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Resumen del acta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p.13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Resumo da ata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IV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PPTA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p.15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EA213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PPTA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V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CONINAGRO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Digital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EA213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CONINAGRO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VI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Secciones Nacionales - COOPERAR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p.24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EA213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Seções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Nacionais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- COOPERAR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VII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de la Sección Nacional- Brasil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Digital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EA2137">
              <w:rPr>
                <w:rFonts w:ascii="Tms Rmn" w:hAnsi="Tms Rmn" w:cs="Tms Rmn"/>
                <w:color w:val="000000"/>
                <w:lang w:val="pt-BR"/>
              </w:rPr>
              <w:t>Relatório da Seção Nacional- Brasil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VIII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OCB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Digital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EA213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OCB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IX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Sección de Paraguay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p.28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EA2137">
              <w:rPr>
                <w:rFonts w:ascii="Tms Rmn" w:hAnsi="Tms Rmn" w:cs="Tms Rmn"/>
                <w:color w:val="000000"/>
                <w:lang w:val="pt-BR"/>
              </w:rPr>
              <w:t xml:space="preserve">Relatório da </w:t>
            </w:r>
            <w:proofErr w:type="spellStart"/>
            <w:r w:rsidRPr="00EA2137">
              <w:rPr>
                <w:rFonts w:ascii="Tms Rmn" w:hAnsi="Tms Rmn" w:cs="Tms Rmn"/>
                <w:color w:val="000000"/>
                <w:lang w:val="pt-BR"/>
              </w:rPr>
              <w:t>Seçõo</w:t>
            </w:r>
            <w:proofErr w:type="spellEnd"/>
            <w:r w:rsidRPr="00EA2137">
              <w:rPr>
                <w:rFonts w:ascii="Tms Rmn" w:hAnsi="Tms Rmn" w:cs="Tms Rmn"/>
                <w:color w:val="000000"/>
                <w:lang w:val="pt-BR"/>
              </w:rPr>
              <w:t xml:space="preserve"> do Paraguai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X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CONCACOOP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p.39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EA213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CONCACOOP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XI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Informe Sección Nacional- Uruguay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p.43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EA213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Seção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Nacional-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Uruguai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XII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Proyecto de Reglamentación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Dec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. CMC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Nº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54/15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p.57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EA2137">
              <w:rPr>
                <w:rFonts w:ascii="Tms Rmn" w:hAnsi="Tms Rmn" w:cs="Tms Rmn"/>
                <w:color w:val="000000"/>
                <w:lang w:val="pt-BR"/>
              </w:rPr>
              <w:t>Projeto de Regulamentação Dec. CMC Nº 54/15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XIII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Programa de Trabajo 2019-2020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p.64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Programa de </w:t>
            </w:r>
            <w:proofErr w:type="spellStart"/>
            <w:r w:rsidRPr="00EA2137">
              <w:rPr>
                <w:rFonts w:ascii="Tms Rmn" w:hAnsi="Tms Rmn" w:cs="Tms Rmn"/>
                <w:color w:val="000000"/>
              </w:rPr>
              <w:t>Trabalho</w:t>
            </w:r>
            <w:proofErr w:type="spellEnd"/>
            <w:r w:rsidRPr="00EA2137">
              <w:rPr>
                <w:rFonts w:ascii="Tms Rmn" w:hAnsi="Tms Rmn" w:cs="Tms Rmn"/>
                <w:color w:val="000000"/>
              </w:rPr>
              <w:t xml:space="preserve"> 2019-2020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EA2137" w:rsidRPr="00EA2137" w:rsidTr="00EA2137">
        <w:tc>
          <w:tcPr>
            <w:tcW w:w="977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EA2137">
              <w:rPr>
                <w:rFonts w:ascii="Tms Rmn" w:hAnsi="Tms Rmn" w:cs="Tms Rmn"/>
                <w:b/>
                <w:bCs/>
                <w:color w:val="000000"/>
              </w:rPr>
              <w:t>Anexo XIV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Página Web RECM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p.66</w:t>
            </w:r>
          </w:p>
        </w:tc>
      </w:tr>
      <w:tr w:rsidR="00EA2137" w:rsidRPr="00EA2137" w:rsidTr="00EA2137">
        <w:tc>
          <w:tcPr>
            <w:tcW w:w="977" w:type="pct"/>
            <w:vAlign w:val="center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275" w:type="pct"/>
          </w:tcPr>
          <w:p w:rsidR="00EA2137" w:rsidRPr="00EA2137" w:rsidRDefault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EA2137">
              <w:rPr>
                <w:rFonts w:ascii="Tms Rmn" w:hAnsi="Tms Rmn" w:cs="Tms Rmn"/>
                <w:color w:val="000000"/>
              </w:rPr>
              <w:t>Página Web RECM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EA2137" w:rsidRPr="00EA2137" w:rsidRDefault="00EA2137" w:rsidP="00EA21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</w:tbl>
    <w:p w:rsidR="00EA2137" w:rsidRDefault="00EA2137" w:rsidP="00EA213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A2137" w:rsidRPr="00EA2137" w:rsidRDefault="00EA2137" w:rsidP="00EA213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proofErr w:type="gramStart"/>
      <w:r w:rsidRPr="00EA2137"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 w:rsidRPr="00EA2137">
        <w:rPr>
          <w:rFonts w:ascii="Tms Rmn" w:hAnsi="Tms Rmn" w:cs="Tms Rmn"/>
          <w:b/>
          <w:color w:val="000000"/>
          <w:sz w:val="24"/>
          <w:szCs w:val="24"/>
        </w:rPr>
        <w:t xml:space="preserve"> DE PAGINAS: </w:t>
      </w:r>
      <w:r w:rsidRPr="00EA2137">
        <w:rPr>
          <w:rFonts w:ascii="Tms Rmn" w:hAnsi="Tms Rmn" w:cs="Tms Rmn"/>
          <w:b/>
          <w:color w:val="000000"/>
          <w:sz w:val="24"/>
          <w:szCs w:val="24"/>
          <w:u w:val="single"/>
        </w:rPr>
        <w:t>70</w:t>
      </w:r>
    </w:p>
    <w:p w:rsidR="00EA2137" w:rsidRDefault="00EA2137"/>
    <w:sectPr w:rsidR="00EA2137" w:rsidSect="00326FD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37" w:rsidRDefault="00EA2137" w:rsidP="00EA2137">
      <w:pPr>
        <w:spacing w:after="0" w:line="240" w:lineRule="auto"/>
      </w:pPr>
      <w:r>
        <w:separator/>
      </w:r>
    </w:p>
  </w:endnote>
  <w:endnote w:type="continuationSeparator" w:id="0">
    <w:p w:rsidR="00EA2137" w:rsidRDefault="00EA2137" w:rsidP="00EA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37" w:rsidRPr="00EA2137" w:rsidRDefault="00EA2137" w:rsidP="00EA2137">
    <w:pPr>
      <w:pStyle w:val="Piedepgina"/>
      <w:jc w:val="right"/>
      <w:rPr>
        <w:b/>
      </w:rPr>
    </w:pPr>
    <w:r w:rsidRPr="00EA2137">
      <w:rPr>
        <w:b/>
      </w:rPr>
      <w:t>CP-22/03/2019-IK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37" w:rsidRDefault="00EA2137" w:rsidP="00EA2137">
      <w:pPr>
        <w:spacing w:after="0" w:line="240" w:lineRule="auto"/>
      </w:pPr>
      <w:r>
        <w:separator/>
      </w:r>
    </w:p>
  </w:footnote>
  <w:footnote w:type="continuationSeparator" w:id="0">
    <w:p w:rsidR="00EA2137" w:rsidRDefault="00EA2137" w:rsidP="00EA2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37"/>
    <w:rsid w:val="00E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99AC9"/>
  <w15:chartTrackingRefBased/>
  <w15:docId w15:val="{055BE171-616F-40E3-93F4-451071C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137"/>
  </w:style>
  <w:style w:type="paragraph" w:styleId="Piedepgina">
    <w:name w:val="footer"/>
    <w:basedOn w:val="Normal"/>
    <w:link w:val="PiedepginaCar"/>
    <w:uiPriority w:val="99"/>
    <w:unhideWhenUsed/>
    <w:rsid w:val="00EA2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2019-03-25T14:03:00Z</cp:lastPrinted>
  <dcterms:created xsi:type="dcterms:W3CDTF">2019-03-25T13:55:00Z</dcterms:created>
  <dcterms:modified xsi:type="dcterms:W3CDTF">2019-03-25T14:04:00Z</dcterms:modified>
</cp:coreProperties>
</file>