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88" w:rsidRDefault="008B1088" w:rsidP="008B10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53"/>
        <w:gridCol w:w="6775"/>
        <w:gridCol w:w="110"/>
      </w:tblGrid>
      <w:tr w:rsidR="008B1088" w:rsidTr="008B108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8B1088" w:rsidTr="008B1088">
        <w:tc>
          <w:tcPr>
            <w:tcW w:w="1105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33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1088" w:rsidTr="008B1088">
        <w:tc>
          <w:tcPr>
            <w:tcW w:w="1105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33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1088" w:rsidTr="008B1088">
        <w:tc>
          <w:tcPr>
            <w:tcW w:w="1105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33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20/02/2019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1088" w:rsidTr="008B1088">
        <w:tc>
          <w:tcPr>
            <w:tcW w:w="1105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33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1088" w:rsidTr="008B1088">
        <w:tc>
          <w:tcPr>
            <w:tcW w:w="1105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33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1088" w:rsidTr="008B1088">
        <w:tc>
          <w:tcPr>
            <w:tcW w:w="1105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33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22/02/2019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1088" w:rsidRDefault="008B1088" w:rsidP="008B10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530"/>
        <w:gridCol w:w="1179"/>
      </w:tblGrid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Acta</w:t>
            </w:r>
          </w:p>
        </w:tc>
        <w:tc>
          <w:tcPr>
            <w:tcW w:w="3694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p.01</w:t>
            </w: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3694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3694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</w:p>
        </w:tc>
      </w:tr>
      <w:tr w:rsidR="008B1088" w:rsidRPr="008B1088" w:rsidTr="008B1088">
        <w:tc>
          <w:tcPr>
            <w:tcW w:w="639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Anexo I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p.05</w:t>
            </w: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</w:p>
        </w:tc>
      </w:tr>
      <w:tr w:rsidR="008B1088" w:rsidRPr="008B1088" w:rsidTr="008B1088">
        <w:tc>
          <w:tcPr>
            <w:tcW w:w="639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Anexo II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p.08</w:t>
            </w: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</w:p>
        </w:tc>
      </w:tr>
      <w:tr w:rsidR="008B1088" w:rsidRPr="008B1088" w:rsidTr="008B1088">
        <w:tc>
          <w:tcPr>
            <w:tcW w:w="639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Anexo III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Presentación del Plan de Trabajo de la PPTA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p.10</w:t>
            </w: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>Apresentação do Plano de Trabalho da PPTA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  <w:lang w:val="pt-BR"/>
              </w:rPr>
            </w:pPr>
          </w:p>
        </w:tc>
      </w:tr>
      <w:tr w:rsidR="008B1088" w:rsidRPr="008B1088" w:rsidTr="008B1088">
        <w:tc>
          <w:tcPr>
            <w:tcW w:w="639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Anexo IV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Informe preliminar de evaluación sobre la posible implementación de una plataforma electrónica para el seguimiento del Estatuto de la Ciudadanía del MERCOSUR.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p.12</w:t>
            </w: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>Relatório preliminar de avaliação sobre possível implementação de uma plataforma eletrônica para o seguimento do Estatuto da Cidadania do MERCOSUL.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  <w:lang w:val="pt-BR"/>
              </w:rPr>
            </w:pPr>
          </w:p>
        </w:tc>
      </w:tr>
      <w:tr w:rsidR="008B1088" w:rsidRPr="008B1088" w:rsidTr="008B1088">
        <w:tc>
          <w:tcPr>
            <w:tcW w:w="639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Anexo V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Comunicación UTF </w:t>
            </w:r>
            <w:proofErr w:type="spellStart"/>
            <w:r w:rsidRPr="008B1088">
              <w:rPr>
                <w:rFonts w:ascii="Tms Rmn" w:hAnsi="Tms Rmn" w:cs="Tms Rmn"/>
                <w:sz w:val="24"/>
                <w:szCs w:val="24"/>
              </w:rPr>
              <w:t>Nº</w:t>
            </w:r>
            <w:proofErr w:type="spellEnd"/>
            <w:r w:rsidRPr="008B1088">
              <w:rPr>
                <w:rFonts w:ascii="Tms Rmn" w:hAnsi="Tms Rmn" w:cs="Tms Rmn"/>
                <w:sz w:val="24"/>
                <w:szCs w:val="24"/>
              </w:rPr>
              <w:t xml:space="preserve"> 04/19 - Informe sobre solicitud de reasignación presupuestaria correspondiente al proyecto MERCOSUR </w:t>
            </w:r>
            <w:proofErr w:type="spellStart"/>
            <w:r w:rsidRPr="008B1088">
              <w:rPr>
                <w:rFonts w:ascii="Tms Rmn" w:hAnsi="Tms Rmn" w:cs="Tms Rmn"/>
                <w:sz w:val="24"/>
                <w:szCs w:val="24"/>
              </w:rPr>
              <w:t>Yporã</w:t>
            </w:r>
            <w:proofErr w:type="spellEnd"/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p.16</w:t>
            </w:r>
          </w:p>
        </w:tc>
        <w:bookmarkStart w:id="0" w:name="_GoBack"/>
        <w:bookmarkEnd w:id="0"/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 xml:space="preserve">Comunicação UTF Nº 04/19 -Relatório sobre pedido de </w:t>
            </w:r>
            <w:proofErr w:type="spellStart"/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>reasignação</w:t>
            </w:r>
            <w:proofErr w:type="spellEnd"/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 xml:space="preserve"> orçamentaria correspondente ao projeto MERCOSUL </w:t>
            </w:r>
            <w:proofErr w:type="spellStart"/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>Yporã</w:t>
            </w:r>
            <w:proofErr w:type="spellEnd"/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  <w:lang w:val="pt-BR"/>
              </w:rPr>
            </w:pPr>
          </w:p>
        </w:tc>
      </w:tr>
      <w:tr w:rsidR="008B1088" w:rsidRPr="008B1088" w:rsidTr="008B1088">
        <w:tc>
          <w:tcPr>
            <w:tcW w:w="639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Anexo VI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Presentación de la UCIM sobre las actividades realizadas en 2018.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p.24</w:t>
            </w: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>Apresentação da UCIM sobre as atividades realizadas em 2018.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  <w:lang w:val="pt-BR"/>
              </w:rPr>
            </w:pPr>
          </w:p>
        </w:tc>
      </w:tr>
      <w:tr w:rsidR="008B1088" w:rsidRPr="008B1088" w:rsidTr="008B1088">
        <w:tc>
          <w:tcPr>
            <w:tcW w:w="639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 w:rsidRPr="008B1088">
              <w:rPr>
                <w:rFonts w:ascii="Tms Rmn" w:hAnsi="Tms Rmn" w:cs="Tms Rmn"/>
                <w:b/>
                <w:bCs/>
                <w:sz w:val="24"/>
                <w:szCs w:val="24"/>
              </w:rPr>
              <w:t>Anexo VII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>Presentación de la UCIM - actualización de la identidad visual del MERCOSUR.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sz w:val="24"/>
                <w:szCs w:val="24"/>
              </w:rPr>
              <w:t>p.29</w:t>
            </w:r>
          </w:p>
        </w:tc>
      </w:tr>
      <w:tr w:rsidR="008B1088" w:rsidRPr="008B1088" w:rsidTr="008B1088">
        <w:tc>
          <w:tcPr>
            <w:tcW w:w="639" w:type="pct"/>
            <w:vAlign w:val="center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8B1088">
              <w:rPr>
                <w:rFonts w:ascii="Tms Rmn" w:hAnsi="Tms Rmn" w:cs="Tms Rmn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8B1088" w:rsidRPr="008B1088" w:rsidRDefault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  <w:lang w:val="pt-BR"/>
              </w:rPr>
            </w:pPr>
            <w:r w:rsidRPr="008B1088">
              <w:rPr>
                <w:rFonts w:ascii="Tms Rmn" w:hAnsi="Tms Rmn" w:cs="Tms Rmn"/>
                <w:sz w:val="24"/>
                <w:szCs w:val="24"/>
                <w:lang w:val="pt-BR"/>
              </w:rPr>
              <w:t>Apresentação da UCIM - atualização da identidade visual do MERCOSUL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B1088" w:rsidRPr="008B1088" w:rsidRDefault="008B1088" w:rsidP="008B1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sz w:val="24"/>
                <w:szCs w:val="24"/>
                <w:lang w:val="pt-BR"/>
              </w:rPr>
            </w:pPr>
          </w:p>
        </w:tc>
      </w:tr>
    </w:tbl>
    <w:p w:rsidR="008B1088" w:rsidRPr="008B1088" w:rsidRDefault="008B1088" w:rsidP="008B10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B1088" w:rsidRPr="008B1088" w:rsidRDefault="008B1088" w:rsidP="008B10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8B1088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8B1088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38</w:t>
      </w:r>
      <w:r w:rsidRPr="008B1088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br/>
      </w:r>
    </w:p>
    <w:p w:rsidR="008B1088" w:rsidRPr="008B1088" w:rsidRDefault="008B1088">
      <w:pPr>
        <w:rPr>
          <w:b/>
          <w:lang w:val="pt-BR"/>
        </w:rPr>
      </w:pPr>
    </w:p>
    <w:sectPr w:rsidR="008B1088" w:rsidRPr="008B1088" w:rsidSect="00595B2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88" w:rsidRDefault="008B1088" w:rsidP="008B1088">
      <w:pPr>
        <w:spacing w:after="0" w:line="240" w:lineRule="auto"/>
      </w:pPr>
      <w:r>
        <w:separator/>
      </w:r>
    </w:p>
  </w:endnote>
  <w:endnote w:type="continuationSeparator" w:id="0">
    <w:p w:rsidR="008B1088" w:rsidRDefault="008B1088" w:rsidP="008B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88" w:rsidRPr="008B1088" w:rsidRDefault="008B1088" w:rsidP="008B1088">
    <w:pPr>
      <w:pStyle w:val="Piedepgina"/>
      <w:jc w:val="right"/>
      <w:rPr>
        <w:b/>
      </w:rPr>
    </w:pPr>
    <w:r w:rsidRPr="008B1088">
      <w:rPr>
        <w:b/>
      </w:rPr>
      <w:t>CP-25/02/2019-IK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88" w:rsidRDefault="008B1088" w:rsidP="008B1088">
      <w:pPr>
        <w:spacing w:after="0" w:line="240" w:lineRule="auto"/>
      </w:pPr>
      <w:r>
        <w:separator/>
      </w:r>
    </w:p>
  </w:footnote>
  <w:footnote w:type="continuationSeparator" w:id="0">
    <w:p w:rsidR="008B1088" w:rsidRDefault="008B1088" w:rsidP="008B1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88"/>
    <w:rsid w:val="008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1AAC8"/>
  <w15:chartTrackingRefBased/>
  <w15:docId w15:val="{C55D3C41-DE7D-455A-AF48-2E721A9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88"/>
  </w:style>
  <w:style w:type="paragraph" w:styleId="Piedepgina">
    <w:name w:val="footer"/>
    <w:basedOn w:val="Normal"/>
    <w:link w:val="PiedepginaCar"/>
    <w:uiPriority w:val="99"/>
    <w:unhideWhenUsed/>
    <w:rsid w:val="008B1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2019-02-25T14:24:00Z</cp:lastPrinted>
  <dcterms:created xsi:type="dcterms:W3CDTF">2019-02-25T14:20:00Z</dcterms:created>
  <dcterms:modified xsi:type="dcterms:W3CDTF">2019-02-25T14:24:00Z</dcterms:modified>
</cp:coreProperties>
</file>