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BFEBE" w14:textId="77777777" w:rsidR="00C4625E" w:rsidRDefault="00C4625E" w:rsidP="00C4625E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698"/>
        <w:gridCol w:w="5109"/>
        <w:gridCol w:w="1697"/>
      </w:tblGrid>
      <w:tr w:rsidR="00C4625E" w:rsidRPr="00C4625E" w14:paraId="2C55BD2B" w14:textId="77777777" w:rsidTr="00C4625E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39988C93" w14:textId="77777777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C4625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- 02/2018</w:t>
            </w:r>
          </w:p>
        </w:tc>
      </w:tr>
      <w:tr w:rsidR="00C4625E" w:rsidRPr="00C4625E" w14:paraId="75764C5D" w14:textId="77777777" w:rsidTr="00C4625E">
        <w:tc>
          <w:tcPr>
            <w:tcW w:w="998" w:type="pct"/>
            <w:shd w:val="clear" w:color="auto" w:fill="C5E0B3" w:themeFill="accent6" w:themeFillTint="66"/>
            <w:vAlign w:val="center"/>
          </w:tcPr>
          <w:p w14:paraId="6AD87EA9" w14:textId="77777777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004" w:type="pct"/>
            <w:shd w:val="clear" w:color="auto" w:fill="C5E0B3" w:themeFill="accent6" w:themeFillTint="66"/>
            <w:vAlign w:val="center"/>
          </w:tcPr>
          <w:p w14:paraId="0E800D9D" w14:textId="77777777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Industria (SGT </w:t>
            </w:r>
            <w:proofErr w:type="spellStart"/>
            <w:r w:rsidRPr="00C4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C4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7)</w:t>
            </w:r>
          </w:p>
        </w:tc>
        <w:tc>
          <w:tcPr>
            <w:tcW w:w="998" w:type="pct"/>
            <w:shd w:val="clear" w:color="auto" w:fill="C5E0B3" w:themeFill="accent6" w:themeFillTint="66"/>
            <w:vAlign w:val="center"/>
          </w:tcPr>
          <w:p w14:paraId="6196E905" w14:textId="77777777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625E" w:rsidRPr="00C4625E" w14:paraId="2D536C46" w14:textId="77777777" w:rsidTr="00C4625E">
        <w:tc>
          <w:tcPr>
            <w:tcW w:w="998" w:type="pct"/>
            <w:shd w:val="clear" w:color="auto" w:fill="C5E0B3" w:themeFill="accent6" w:themeFillTint="66"/>
            <w:vAlign w:val="center"/>
          </w:tcPr>
          <w:p w14:paraId="565C8D09" w14:textId="77777777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004" w:type="pct"/>
            <w:shd w:val="clear" w:color="auto" w:fill="C5E0B3" w:themeFill="accent6" w:themeFillTint="66"/>
            <w:vAlign w:val="center"/>
          </w:tcPr>
          <w:p w14:paraId="379B78D9" w14:textId="77777777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98" w:type="pct"/>
            <w:shd w:val="clear" w:color="auto" w:fill="C5E0B3" w:themeFill="accent6" w:themeFillTint="66"/>
            <w:vAlign w:val="center"/>
          </w:tcPr>
          <w:p w14:paraId="6277E9DB" w14:textId="77777777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625E" w:rsidRPr="00C4625E" w14:paraId="182DD11C" w14:textId="77777777" w:rsidTr="00C4625E">
        <w:tc>
          <w:tcPr>
            <w:tcW w:w="998" w:type="pct"/>
            <w:shd w:val="clear" w:color="auto" w:fill="C5E0B3" w:themeFill="accent6" w:themeFillTint="66"/>
            <w:vAlign w:val="center"/>
          </w:tcPr>
          <w:p w14:paraId="746D7A9D" w14:textId="77777777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004" w:type="pct"/>
            <w:shd w:val="clear" w:color="auto" w:fill="C5E0B3" w:themeFill="accent6" w:themeFillTint="66"/>
            <w:vAlign w:val="center"/>
          </w:tcPr>
          <w:p w14:paraId="2705DA4A" w14:textId="77777777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05/10/2018</w:t>
            </w:r>
          </w:p>
        </w:tc>
        <w:tc>
          <w:tcPr>
            <w:tcW w:w="998" w:type="pct"/>
            <w:shd w:val="clear" w:color="auto" w:fill="C5E0B3" w:themeFill="accent6" w:themeFillTint="66"/>
            <w:vAlign w:val="center"/>
          </w:tcPr>
          <w:p w14:paraId="26940919" w14:textId="77777777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625E" w:rsidRPr="00C4625E" w14:paraId="38209446" w14:textId="77777777" w:rsidTr="00C4625E">
        <w:tc>
          <w:tcPr>
            <w:tcW w:w="998" w:type="pct"/>
            <w:shd w:val="clear" w:color="auto" w:fill="C5E0B3" w:themeFill="accent6" w:themeFillTint="66"/>
            <w:vAlign w:val="center"/>
          </w:tcPr>
          <w:p w14:paraId="30BBEE86" w14:textId="77777777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004" w:type="pct"/>
            <w:shd w:val="clear" w:color="auto" w:fill="C5E0B3" w:themeFill="accent6" w:themeFillTint="66"/>
            <w:vAlign w:val="center"/>
          </w:tcPr>
          <w:p w14:paraId="34BA4BDE" w14:textId="77777777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998" w:type="pct"/>
            <w:shd w:val="clear" w:color="auto" w:fill="C5E0B3" w:themeFill="accent6" w:themeFillTint="66"/>
            <w:vAlign w:val="center"/>
          </w:tcPr>
          <w:p w14:paraId="69FD5E89" w14:textId="77777777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625E" w:rsidRPr="00C4625E" w14:paraId="4B20F67E" w14:textId="77777777" w:rsidTr="00C4625E">
        <w:tc>
          <w:tcPr>
            <w:tcW w:w="998" w:type="pct"/>
            <w:shd w:val="clear" w:color="auto" w:fill="C5E0B3" w:themeFill="accent6" w:themeFillTint="66"/>
            <w:vAlign w:val="center"/>
          </w:tcPr>
          <w:p w14:paraId="54E5077D" w14:textId="77777777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004" w:type="pct"/>
            <w:shd w:val="clear" w:color="auto" w:fill="C5E0B3" w:themeFill="accent6" w:themeFillTint="66"/>
            <w:vAlign w:val="center"/>
          </w:tcPr>
          <w:p w14:paraId="715D19E1" w14:textId="77777777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02/2018</w:t>
            </w:r>
          </w:p>
        </w:tc>
        <w:tc>
          <w:tcPr>
            <w:tcW w:w="998" w:type="pct"/>
            <w:shd w:val="clear" w:color="auto" w:fill="C5E0B3" w:themeFill="accent6" w:themeFillTint="66"/>
            <w:vAlign w:val="center"/>
          </w:tcPr>
          <w:p w14:paraId="1BB6B3EB" w14:textId="77777777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625E" w:rsidRPr="00C4625E" w14:paraId="521C38BC" w14:textId="77777777" w:rsidTr="00C4625E">
        <w:tc>
          <w:tcPr>
            <w:tcW w:w="998" w:type="pct"/>
            <w:shd w:val="clear" w:color="auto" w:fill="C5E0B3" w:themeFill="accent6" w:themeFillTint="66"/>
            <w:vAlign w:val="center"/>
          </w:tcPr>
          <w:p w14:paraId="4A9D1B7C" w14:textId="77777777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004" w:type="pct"/>
            <w:shd w:val="clear" w:color="auto" w:fill="C5E0B3" w:themeFill="accent6" w:themeFillTint="66"/>
            <w:vAlign w:val="center"/>
          </w:tcPr>
          <w:p w14:paraId="08344A7A" w14:textId="77777777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05/10/2018</w:t>
            </w:r>
          </w:p>
        </w:tc>
        <w:tc>
          <w:tcPr>
            <w:tcW w:w="998" w:type="pct"/>
            <w:shd w:val="clear" w:color="auto" w:fill="C5E0B3" w:themeFill="accent6" w:themeFillTint="66"/>
            <w:vAlign w:val="center"/>
          </w:tcPr>
          <w:p w14:paraId="5919E969" w14:textId="77777777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625E" w:rsidRPr="00C4625E" w14:paraId="28FF0639" w14:textId="77777777" w:rsidTr="00C4625E">
        <w:tc>
          <w:tcPr>
            <w:tcW w:w="998" w:type="pct"/>
            <w:vAlign w:val="center"/>
          </w:tcPr>
          <w:p w14:paraId="79339C77" w14:textId="77777777" w:rsidR="00C4625E" w:rsidRPr="0023168A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0991DC71" w14:textId="1CA8222B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004" w:type="pct"/>
            <w:vAlign w:val="center"/>
          </w:tcPr>
          <w:p w14:paraId="3BC29D5D" w14:textId="77777777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5223ACF9" w14:textId="77777777" w:rsid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41BC91C" w14:textId="028C0EE2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p.01</w:t>
            </w:r>
          </w:p>
        </w:tc>
      </w:tr>
      <w:tr w:rsidR="00C4625E" w:rsidRPr="00C4625E" w14:paraId="67D04202" w14:textId="77777777" w:rsidTr="00C4625E">
        <w:tc>
          <w:tcPr>
            <w:tcW w:w="998" w:type="pct"/>
            <w:vAlign w:val="center"/>
          </w:tcPr>
          <w:p w14:paraId="5A9E8462" w14:textId="77777777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004" w:type="pct"/>
            <w:vAlign w:val="center"/>
          </w:tcPr>
          <w:p w14:paraId="0E498EFA" w14:textId="77777777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36FECB76" w14:textId="58721FB3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625E" w:rsidRPr="00C4625E" w14:paraId="6E6E308D" w14:textId="77777777" w:rsidTr="00C4625E">
        <w:tc>
          <w:tcPr>
            <w:tcW w:w="998" w:type="pct"/>
          </w:tcPr>
          <w:p w14:paraId="218166AF" w14:textId="77777777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004" w:type="pct"/>
          </w:tcPr>
          <w:p w14:paraId="7C4D0D54" w14:textId="77777777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330553D7" w14:textId="400A3987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p.06</w:t>
            </w:r>
          </w:p>
        </w:tc>
      </w:tr>
      <w:tr w:rsidR="00C4625E" w:rsidRPr="00C4625E" w14:paraId="5EA8C4B8" w14:textId="77777777" w:rsidTr="00C4625E">
        <w:tc>
          <w:tcPr>
            <w:tcW w:w="998" w:type="pct"/>
            <w:vAlign w:val="center"/>
          </w:tcPr>
          <w:p w14:paraId="14497C13" w14:textId="77777777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4" w:type="pct"/>
          </w:tcPr>
          <w:p w14:paraId="62299947" w14:textId="77777777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70EA115B" w14:textId="3262E961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625E" w:rsidRPr="00C4625E" w14:paraId="4C5C0BC6" w14:textId="77777777" w:rsidTr="00C4625E">
        <w:tc>
          <w:tcPr>
            <w:tcW w:w="998" w:type="pct"/>
          </w:tcPr>
          <w:p w14:paraId="0B8FC002" w14:textId="77777777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004" w:type="pct"/>
          </w:tcPr>
          <w:p w14:paraId="24C5B531" w14:textId="77777777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4FC4CF93" w14:textId="4E53195D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p.09</w:t>
            </w:r>
          </w:p>
        </w:tc>
      </w:tr>
      <w:tr w:rsidR="00C4625E" w:rsidRPr="00C4625E" w14:paraId="0D66CDA0" w14:textId="77777777" w:rsidTr="00C4625E">
        <w:tc>
          <w:tcPr>
            <w:tcW w:w="998" w:type="pct"/>
            <w:vAlign w:val="center"/>
          </w:tcPr>
          <w:p w14:paraId="023C8ED0" w14:textId="77777777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4" w:type="pct"/>
          </w:tcPr>
          <w:p w14:paraId="683F79E8" w14:textId="77777777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6634A9E6" w14:textId="6E40BD04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625E" w:rsidRPr="00C4625E" w14:paraId="6276A68B" w14:textId="77777777" w:rsidTr="00C4625E">
        <w:tc>
          <w:tcPr>
            <w:tcW w:w="998" w:type="pct"/>
          </w:tcPr>
          <w:p w14:paraId="3BEB2A46" w14:textId="77777777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004" w:type="pct"/>
          </w:tcPr>
          <w:p w14:paraId="47C18D48" w14:textId="77777777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6755D26E" w14:textId="5C845267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p.11</w:t>
            </w:r>
          </w:p>
        </w:tc>
      </w:tr>
      <w:tr w:rsidR="00C4625E" w:rsidRPr="00C4625E" w14:paraId="2A26D725" w14:textId="77777777" w:rsidTr="00C4625E">
        <w:tc>
          <w:tcPr>
            <w:tcW w:w="998" w:type="pct"/>
            <w:vAlign w:val="center"/>
          </w:tcPr>
          <w:p w14:paraId="7CE00180" w14:textId="77777777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4" w:type="pct"/>
          </w:tcPr>
          <w:p w14:paraId="38A697FE" w14:textId="77777777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6A21B4ED" w14:textId="52ED9B91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625E" w:rsidRPr="00C4625E" w14:paraId="2BCE4910" w14:textId="77777777" w:rsidTr="00C4625E">
        <w:tc>
          <w:tcPr>
            <w:tcW w:w="998" w:type="pct"/>
          </w:tcPr>
          <w:p w14:paraId="2F186143" w14:textId="77777777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004" w:type="pct"/>
          </w:tcPr>
          <w:p w14:paraId="5558115E" w14:textId="77777777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Resultados del estudio de la SM “DT SAT 21/2018 Identificación de Bienes que son Importados de Extrazona y que pueden ser producidos regionalmente” 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2673F847" w14:textId="77777777" w:rsid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Digital</w:t>
            </w:r>
          </w:p>
          <w:p w14:paraId="2E9F2EAC" w14:textId="6BEC95A9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(882)</w:t>
            </w:r>
          </w:p>
        </w:tc>
      </w:tr>
      <w:tr w:rsidR="00C4625E" w:rsidRPr="00C4625E" w14:paraId="0F2F4527" w14:textId="77777777" w:rsidTr="00C4625E">
        <w:tc>
          <w:tcPr>
            <w:tcW w:w="998" w:type="pct"/>
            <w:vAlign w:val="center"/>
          </w:tcPr>
          <w:p w14:paraId="23D5B6B8" w14:textId="77777777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4" w:type="pct"/>
          </w:tcPr>
          <w:p w14:paraId="58CF6465" w14:textId="6213621F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C462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Resultados do estudo da SM “DT SAT 21/2018 Identificação de Bens que são Importados de </w:t>
            </w:r>
            <w:proofErr w:type="spellStart"/>
            <w:r w:rsidRPr="00C462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Extra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-</w:t>
            </w:r>
            <w:r w:rsidRPr="00C462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zona</w:t>
            </w:r>
            <w:proofErr w:type="spellEnd"/>
            <w:r w:rsidRPr="00C462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e que podem ser produzidos regionalmente” 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274B4F55" w14:textId="49240868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C4625E" w:rsidRPr="00C4625E" w14:paraId="4B45347B" w14:textId="77777777" w:rsidTr="00C4625E">
        <w:tc>
          <w:tcPr>
            <w:tcW w:w="998" w:type="pct"/>
          </w:tcPr>
          <w:p w14:paraId="237C9168" w14:textId="77777777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004" w:type="pct"/>
          </w:tcPr>
          <w:p w14:paraId="7CE30B02" w14:textId="77777777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Parques Industriales en Uruguay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2E936F89" w14:textId="77777777" w:rsid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Digital</w:t>
            </w:r>
          </w:p>
          <w:p w14:paraId="2D2A4FD4" w14:textId="49155A3A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4625E" w:rsidRPr="00C4625E" w14:paraId="027176D9" w14:textId="77777777" w:rsidTr="00C4625E">
        <w:tc>
          <w:tcPr>
            <w:tcW w:w="998" w:type="pct"/>
            <w:vAlign w:val="center"/>
          </w:tcPr>
          <w:p w14:paraId="38FB42ED" w14:textId="77777777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4" w:type="pct"/>
          </w:tcPr>
          <w:p w14:paraId="1A435BB0" w14:textId="77777777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C462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Parques Industriais do Uruguai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25211D65" w14:textId="29BB47B4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625E" w:rsidRPr="00C4625E" w14:paraId="71099EC6" w14:textId="77777777" w:rsidTr="00C4625E">
        <w:tc>
          <w:tcPr>
            <w:tcW w:w="998" w:type="pct"/>
          </w:tcPr>
          <w:p w14:paraId="55E91D6D" w14:textId="77777777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004" w:type="pct"/>
          </w:tcPr>
          <w:p w14:paraId="6B1ABA16" w14:textId="77777777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Presentación sobre el Observatorio de Industria, Energía, Tecnología del MIEM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23CD53F6" w14:textId="77777777" w:rsid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Digital</w:t>
            </w:r>
          </w:p>
          <w:p w14:paraId="7B61C684" w14:textId="04050B3E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4625E" w:rsidRPr="00C4625E" w14:paraId="48185C52" w14:textId="77777777" w:rsidTr="00C4625E">
        <w:tc>
          <w:tcPr>
            <w:tcW w:w="998" w:type="pct"/>
            <w:vAlign w:val="center"/>
          </w:tcPr>
          <w:p w14:paraId="191D16A1" w14:textId="77777777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4" w:type="pct"/>
          </w:tcPr>
          <w:p w14:paraId="0BF9EC58" w14:textId="77777777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C462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Apresentação sobre o Observatório de Indústria, Energia, Tecnologia do MIEM 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0DEC94E2" w14:textId="619D1761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060FE3D3" w14:textId="77777777" w:rsidR="0023168A" w:rsidRDefault="0023168A">
      <w:r>
        <w:br w:type="page"/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698"/>
        <w:gridCol w:w="5109"/>
        <w:gridCol w:w="1697"/>
      </w:tblGrid>
      <w:tr w:rsidR="00C4625E" w:rsidRPr="00C4625E" w14:paraId="77AC6FBC" w14:textId="77777777" w:rsidTr="00C4625E">
        <w:tc>
          <w:tcPr>
            <w:tcW w:w="998" w:type="pct"/>
          </w:tcPr>
          <w:p w14:paraId="699A94CC" w14:textId="1958FDDE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Anexo VII</w:t>
            </w:r>
          </w:p>
        </w:tc>
        <w:tc>
          <w:tcPr>
            <w:tcW w:w="3004" w:type="pct"/>
          </w:tcPr>
          <w:p w14:paraId="6A4B3C3C" w14:textId="77777777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Presentación sobre promoción de exportaciones, inversiones y marca país en el Uruguay – Uruguay XXI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7A6CE436" w14:textId="77777777" w:rsid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Digital</w:t>
            </w:r>
          </w:p>
          <w:p w14:paraId="6352B9BD" w14:textId="2F3F47DA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4625E" w:rsidRPr="00C4625E" w14:paraId="0AAA4050" w14:textId="77777777" w:rsidTr="00C4625E">
        <w:tc>
          <w:tcPr>
            <w:tcW w:w="998" w:type="pct"/>
            <w:vAlign w:val="center"/>
          </w:tcPr>
          <w:p w14:paraId="2D47649A" w14:textId="77777777" w:rsidR="00C4625E" w:rsidRPr="00C4625E" w:rsidRDefault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4" w:type="pct"/>
          </w:tcPr>
          <w:p w14:paraId="26EB319A" w14:textId="77777777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C462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Apresentação sobre promoção de exportações, investimentos e marca país no Uruguai – Uruguai XXI 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27DAA9A1" w14:textId="50FD5DC6" w:rsidR="00C4625E" w:rsidRPr="00C4625E" w:rsidRDefault="00C4625E" w:rsidP="00C462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0615E9B0" w14:textId="2AA3D5A5" w:rsidR="001D7658" w:rsidRDefault="001D7658">
      <w:pPr>
        <w:rPr>
          <w:rFonts w:ascii="Times New Roman" w:hAnsi="Times New Roman" w:cs="Times New Roman"/>
          <w:lang w:val="pt-BR"/>
        </w:rPr>
      </w:pPr>
    </w:p>
    <w:p w14:paraId="6A47D30F" w14:textId="6078E886" w:rsidR="0023168A" w:rsidRDefault="0023168A">
      <w:pPr>
        <w:rPr>
          <w:rFonts w:ascii="Times New Roman" w:hAnsi="Times New Roman" w:cs="Times New Roman"/>
          <w:lang w:val="pt-BR"/>
        </w:rPr>
      </w:pPr>
    </w:p>
    <w:p w14:paraId="197D431C" w14:textId="77777777" w:rsidR="0023168A" w:rsidRPr="0023168A" w:rsidRDefault="0023168A">
      <w:pPr>
        <w:rPr>
          <w:rFonts w:ascii="Times New Roman" w:hAnsi="Times New Roman" w:cs="Times New Roman"/>
          <w:lang w:val="pt-BR"/>
        </w:rPr>
      </w:pPr>
    </w:p>
    <w:p w14:paraId="42A5523E" w14:textId="3B2C7FD9" w:rsidR="00C4625E" w:rsidRPr="0023168A" w:rsidRDefault="0023168A" w:rsidP="00C4625E">
      <w:pPr>
        <w:spacing w:after="0" w:line="240" w:lineRule="auto"/>
        <w:rPr>
          <w:rFonts w:ascii="Times New Roman" w:hAnsi="Times New Roman" w:cs="Times New Roman"/>
          <w:b/>
          <w:lang w:val="pt-BR"/>
        </w:rPr>
      </w:pPr>
      <w:r w:rsidRPr="0023168A">
        <w:rPr>
          <w:rFonts w:ascii="Times New Roman" w:hAnsi="Times New Roman" w:cs="Times New Roman"/>
          <w:b/>
          <w:lang w:val="pt-BR"/>
        </w:rPr>
        <w:t xml:space="preserve">TOTAL DE PÁGINAS FÍSICAS: </w:t>
      </w:r>
      <w:r w:rsidRPr="0023168A">
        <w:rPr>
          <w:rFonts w:ascii="Times New Roman" w:hAnsi="Times New Roman" w:cs="Times New Roman"/>
          <w:b/>
          <w:u w:val="single"/>
          <w:lang w:val="pt-BR"/>
        </w:rPr>
        <w:t>16</w:t>
      </w:r>
    </w:p>
    <w:p w14:paraId="770F78C4" w14:textId="2798FF6D" w:rsidR="0023168A" w:rsidRPr="0023168A" w:rsidRDefault="0023168A" w:rsidP="00C4625E">
      <w:pPr>
        <w:spacing w:after="0" w:line="240" w:lineRule="auto"/>
        <w:rPr>
          <w:rFonts w:ascii="Times New Roman" w:hAnsi="Times New Roman" w:cs="Times New Roman"/>
          <w:b/>
          <w:lang w:val="pt-BR"/>
        </w:rPr>
      </w:pPr>
    </w:p>
    <w:p w14:paraId="11A29793" w14:textId="17846E6F" w:rsidR="0023168A" w:rsidRPr="0023168A" w:rsidRDefault="0023168A" w:rsidP="0023168A">
      <w:pPr>
        <w:spacing w:after="0" w:line="240" w:lineRule="auto"/>
        <w:rPr>
          <w:rFonts w:ascii="Times New Roman" w:hAnsi="Times New Roman" w:cs="Times New Roman"/>
          <w:b/>
          <w:lang w:val="pt-BR"/>
        </w:rPr>
      </w:pPr>
      <w:r w:rsidRPr="0023168A">
        <w:rPr>
          <w:rFonts w:ascii="Times New Roman" w:hAnsi="Times New Roman" w:cs="Times New Roman"/>
          <w:b/>
          <w:lang w:val="pt-BR"/>
        </w:rPr>
        <w:t xml:space="preserve">TOTAL DE </w:t>
      </w:r>
      <w:r w:rsidRPr="0023168A">
        <w:rPr>
          <w:rFonts w:ascii="Times New Roman" w:hAnsi="Times New Roman" w:cs="Times New Roman"/>
          <w:b/>
          <w:lang w:val="pt-BR"/>
        </w:rPr>
        <w:t>PÁGINAS DIGITALES</w:t>
      </w:r>
      <w:r w:rsidRPr="0023168A">
        <w:rPr>
          <w:rFonts w:ascii="Times New Roman" w:hAnsi="Times New Roman" w:cs="Times New Roman"/>
          <w:b/>
          <w:lang w:val="pt-BR"/>
        </w:rPr>
        <w:t>:</w:t>
      </w:r>
      <w:r w:rsidRPr="0023168A">
        <w:rPr>
          <w:rFonts w:ascii="Times New Roman" w:hAnsi="Times New Roman" w:cs="Times New Roman"/>
          <w:b/>
          <w:lang w:val="pt-BR"/>
        </w:rPr>
        <w:t xml:space="preserve"> </w:t>
      </w:r>
      <w:r w:rsidRPr="0023168A">
        <w:rPr>
          <w:rFonts w:ascii="Times New Roman" w:hAnsi="Times New Roman" w:cs="Times New Roman"/>
          <w:b/>
          <w:u w:val="single"/>
          <w:lang w:val="pt-BR"/>
        </w:rPr>
        <w:t>940</w:t>
      </w:r>
    </w:p>
    <w:p w14:paraId="1A05B48C" w14:textId="67EC27C3" w:rsidR="0023168A" w:rsidRPr="0023168A" w:rsidRDefault="0023168A" w:rsidP="0023168A">
      <w:pPr>
        <w:spacing w:after="0" w:line="240" w:lineRule="auto"/>
        <w:rPr>
          <w:rFonts w:ascii="Times New Roman" w:hAnsi="Times New Roman" w:cs="Times New Roman"/>
          <w:b/>
          <w:lang w:val="pt-BR"/>
        </w:rPr>
      </w:pPr>
    </w:p>
    <w:p w14:paraId="468CBD20" w14:textId="77D990D0" w:rsidR="0023168A" w:rsidRPr="0023168A" w:rsidRDefault="0023168A" w:rsidP="0023168A">
      <w:pPr>
        <w:spacing w:after="0" w:line="240" w:lineRule="auto"/>
        <w:rPr>
          <w:rFonts w:ascii="Times New Roman" w:hAnsi="Times New Roman" w:cs="Times New Roman"/>
          <w:b/>
          <w:lang w:val="pt-BR"/>
        </w:rPr>
      </w:pPr>
      <w:r w:rsidRPr="0023168A">
        <w:rPr>
          <w:rFonts w:ascii="Times New Roman" w:hAnsi="Times New Roman" w:cs="Times New Roman"/>
          <w:b/>
          <w:lang w:val="pt-BR"/>
        </w:rPr>
        <w:t xml:space="preserve">TOTAL DE PÁGINAS </w:t>
      </w:r>
      <w:r w:rsidRPr="0023168A">
        <w:rPr>
          <w:rFonts w:ascii="Times New Roman" w:hAnsi="Times New Roman" w:cs="Times New Roman"/>
          <w:b/>
          <w:lang w:val="pt-BR"/>
        </w:rPr>
        <w:t>DEL DOCUMENTO</w:t>
      </w:r>
      <w:r w:rsidRPr="0023168A">
        <w:rPr>
          <w:rFonts w:ascii="Times New Roman" w:hAnsi="Times New Roman" w:cs="Times New Roman"/>
          <w:b/>
          <w:lang w:val="pt-BR"/>
        </w:rPr>
        <w:t>:</w:t>
      </w:r>
      <w:r w:rsidRPr="0023168A">
        <w:rPr>
          <w:rFonts w:ascii="Times New Roman" w:hAnsi="Times New Roman" w:cs="Times New Roman"/>
          <w:b/>
          <w:lang w:val="pt-BR"/>
        </w:rPr>
        <w:t xml:space="preserve"> </w:t>
      </w:r>
      <w:r w:rsidRPr="0023168A">
        <w:rPr>
          <w:rFonts w:ascii="Times New Roman" w:hAnsi="Times New Roman" w:cs="Times New Roman"/>
          <w:b/>
          <w:u w:val="single"/>
          <w:lang w:val="pt-BR"/>
        </w:rPr>
        <w:t>956</w:t>
      </w:r>
    </w:p>
    <w:p w14:paraId="69BE59ED" w14:textId="75844842" w:rsidR="0023168A" w:rsidRDefault="0023168A" w:rsidP="0023168A">
      <w:pPr>
        <w:spacing w:after="0" w:line="240" w:lineRule="auto"/>
        <w:rPr>
          <w:rFonts w:ascii="Times New Roman" w:hAnsi="Times New Roman" w:cs="Times New Roman"/>
          <w:b/>
          <w:lang w:val="pt-BR"/>
        </w:rPr>
      </w:pPr>
    </w:p>
    <w:p w14:paraId="6ED509EE" w14:textId="7DEAD656" w:rsidR="0023168A" w:rsidRDefault="0023168A" w:rsidP="0023168A">
      <w:pPr>
        <w:spacing w:after="0" w:line="240" w:lineRule="auto"/>
        <w:rPr>
          <w:rFonts w:ascii="Times New Roman" w:hAnsi="Times New Roman" w:cs="Times New Roman"/>
          <w:b/>
          <w:lang w:val="pt-BR"/>
        </w:rPr>
      </w:pPr>
    </w:p>
    <w:p w14:paraId="352D8A38" w14:textId="2F1C4C41" w:rsidR="0023168A" w:rsidRDefault="0023168A" w:rsidP="0023168A">
      <w:pPr>
        <w:spacing w:after="0" w:line="240" w:lineRule="auto"/>
        <w:rPr>
          <w:rFonts w:ascii="Times New Roman" w:hAnsi="Times New Roman" w:cs="Times New Roman"/>
          <w:b/>
          <w:lang w:val="pt-BR"/>
        </w:rPr>
      </w:pPr>
    </w:p>
    <w:p w14:paraId="6BA61F25" w14:textId="1FDA0713" w:rsidR="0023168A" w:rsidRDefault="0023168A" w:rsidP="0023168A">
      <w:pPr>
        <w:spacing w:after="0" w:line="240" w:lineRule="auto"/>
        <w:rPr>
          <w:rFonts w:ascii="Times New Roman" w:hAnsi="Times New Roman" w:cs="Times New Roman"/>
          <w:b/>
          <w:lang w:val="pt-BR"/>
        </w:rPr>
      </w:pPr>
    </w:p>
    <w:p w14:paraId="0A4E2C10" w14:textId="73FD1237" w:rsidR="0023168A" w:rsidRDefault="0023168A" w:rsidP="0023168A">
      <w:pPr>
        <w:spacing w:after="0" w:line="240" w:lineRule="auto"/>
        <w:rPr>
          <w:rFonts w:ascii="Times New Roman" w:hAnsi="Times New Roman" w:cs="Times New Roman"/>
          <w:b/>
          <w:lang w:val="pt-BR"/>
        </w:rPr>
      </w:pPr>
    </w:p>
    <w:p w14:paraId="4EB0AEDB" w14:textId="77777777" w:rsidR="0023168A" w:rsidRPr="0023168A" w:rsidRDefault="0023168A" w:rsidP="0023168A">
      <w:pPr>
        <w:spacing w:after="0" w:line="240" w:lineRule="auto"/>
        <w:rPr>
          <w:rFonts w:ascii="Times New Roman" w:hAnsi="Times New Roman" w:cs="Times New Roman"/>
          <w:b/>
          <w:lang w:val="pt-BR"/>
        </w:rPr>
      </w:pPr>
      <w:bookmarkStart w:id="0" w:name="_GoBack"/>
      <w:bookmarkEnd w:id="0"/>
    </w:p>
    <w:p w14:paraId="338BB4C4" w14:textId="709576F7" w:rsidR="0023168A" w:rsidRPr="0023168A" w:rsidRDefault="0023168A" w:rsidP="00C4625E">
      <w:pPr>
        <w:spacing w:after="0" w:line="240" w:lineRule="auto"/>
        <w:rPr>
          <w:rFonts w:ascii="Times New Roman" w:hAnsi="Times New Roman" w:cs="Times New Roman"/>
          <w:b/>
          <w:lang w:val="pt-BR"/>
        </w:rPr>
      </w:pPr>
    </w:p>
    <w:p w14:paraId="3101E83A" w14:textId="7C568FDD" w:rsidR="0023168A" w:rsidRPr="0023168A" w:rsidRDefault="0023168A" w:rsidP="0023168A">
      <w:pPr>
        <w:spacing w:after="0" w:line="240" w:lineRule="auto"/>
        <w:jc w:val="right"/>
        <w:rPr>
          <w:rFonts w:ascii="Times New Roman" w:hAnsi="Times New Roman" w:cs="Times New Roman"/>
          <w:b/>
          <w:lang w:val="pt-BR"/>
        </w:rPr>
      </w:pPr>
      <w:r w:rsidRPr="0023168A">
        <w:rPr>
          <w:rFonts w:ascii="Times New Roman" w:hAnsi="Times New Roman" w:cs="Times New Roman"/>
          <w:b/>
          <w:lang w:val="pt-BR"/>
        </w:rPr>
        <w:t>MEG</w:t>
      </w:r>
      <w:r>
        <w:rPr>
          <w:rFonts w:ascii="Times New Roman" w:hAnsi="Times New Roman" w:cs="Times New Roman"/>
          <w:b/>
          <w:lang w:val="pt-BR"/>
        </w:rPr>
        <w:t xml:space="preserve"> - </w:t>
      </w:r>
      <w:r w:rsidRPr="0023168A">
        <w:rPr>
          <w:rFonts w:ascii="Times New Roman" w:hAnsi="Times New Roman" w:cs="Times New Roman"/>
          <w:b/>
          <w:lang w:val="pt-BR"/>
        </w:rPr>
        <w:t>24/01/2019 - IK</w:t>
      </w:r>
    </w:p>
    <w:sectPr w:rsidR="0023168A" w:rsidRPr="00231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C0"/>
    <w:rsid w:val="001D7658"/>
    <w:rsid w:val="0023168A"/>
    <w:rsid w:val="00B211C0"/>
    <w:rsid w:val="00C4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71E0BB"/>
  <w15:chartTrackingRefBased/>
  <w15:docId w15:val="{13D9FD37-D809-447B-B970-1D864E42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Gomez</dc:creator>
  <cp:keywords/>
  <dc:description/>
  <cp:lastModifiedBy>María Eugenia Gomez</cp:lastModifiedBy>
  <cp:revision>2</cp:revision>
  <dcterms:created xsi:type="dcterms:W3CDTF">2019-01-24T17:26:00Z</dcterms:created>
  <dcterms:modified xsi:type="dcterms:W3CDTF">2019-01-24T17:40:00Z</dcterms:modified>
</cp:coreProperties>
</file>