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F1" w:rsidRDefault="00CA4CF1" w:rsidP="00CA4CF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1"/>
        <w:gridCol w:w="6680"/>
        <w:gridCol w:w="177"/>
      </w:tblGrid>
      <w:tr w:rsidR="00CA4CF1" w:rsidTr="00CA4CF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LXXXVII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16/11/2018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Pr="00CA4CF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CF1" w:rsidTr="00CA4CF1">
        <w:tc>
          <w:tcPr>
            <w:tcW w:w="1121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7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19/11/2018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CA4CF1" w:rsidTr="00CA4CF1">
        <w:tc>
          <w:tcPr>
            <w:tcW w:w="720" w:type="pct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  <w:bookmarkStart w:id="0" w:name="_GoBack"/>
            <w:bookmarkEnd w:id="0"/>
          </w:p>
        </w:tc>
        <w:tc>
          <w:tcPr>
            <w:tcW w:w="3854" w:type="pct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54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CA4CF1" w:rsidTr="00CA4CF1">
        <w:tc>
          <w:tcPr>
            <w:tcW w:w="720" w:type="pct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p.7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p.9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12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Resuma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Resolución "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Defensa del Consumidor - Escuela MERCOSUR de Defensa del Consumidor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p.14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de Resolução "</w:t>
            </w: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Defesa do Consumidor - Escola de Defesa do Consumidor do MERCOSUL</w:t>
            </w: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"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Atlas MERCOSUR de Derecho de Reparación de Daños en las Relaciones de Consumo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p.17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Atlas MERCOSUL do Direito de Reparação de Danos em Relações com os Consumidores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lang w:val="pt-BR"/>
              </w:rPr>
            </w:pPr>
            <w:r w:rsidRPr="00CA4CF1">
              <w:rPr>
                <w:rFonts w:ascii="Tms Rmn" w:hAnsi="Tms Rmn" w:cs="Tms Rmn"/>
                <w:i/>
                <w:color w:val="000000"/>
                <w:lang w:val="pt-BR"/>
              </w:rPr>
              <w:t>Digital</w:t>
            </w:r>
            <w:r>
              <w:rPr>
                <w:rFonts w:ascii="Tms Rmn" w:hAnsi="Tms Rmn" w:cs="Tms Rmn"/>
                <w:i/>
                <w:color w:val="000000"/>
                <w:lang w:val="pt-BR"/>
              </w:rPr>
              <w:t xml:space="preserve"> 76</w:t>
            </w: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18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Relatório de Cumprimento do Programa de Trabalho 2018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CA4CF1" w:rsidTr="00CA4CF1">
        <w:tc>
          <w:tcPr>
            <w:tcW w:w="720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854" w:type="pct"/>
          </w:tcPr>
          <w:p w:rsid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p.21</w:t>
            </w:r>
          </w:p>
        </w:tc>
      </w:tr>
      <w:tr w:rsidR="00CA4CF1" w:rsidRPr="00CA4CF1" w:rsidTr="00CA4CF1">
        <w:tc>
          <w:tcPr>
            <w:tcW w:w="720" w:type="pct"/>
            <w:vAlign w:val="center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CA4CF1" w:rsidRPr="00CA4CF1" w:rsidRDefault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Trabalho</w:t>
            </w:r>
            <w:proofErr w:type="spellEnd"/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  <w:r w:rsidRPr="00CA4CF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A4CF1" w:rsidRPr="00CA4CF1" w:rsidRDefault="00CA4CF1" w:rsidP="00CA4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</w:tbl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de páginas: 23</w:t>
      </w: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de páginas digitales: 76</w:t>
      </w: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 w:rsidRPr="00CA4CF1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CA4CF1">
        <w:rPr>
          <w:rFonts w:ascii="Tms Rmn" w:hAnsi="Tms Rmn" w:cs="Tms Rmn"/>
          <w:b/>
          <w:color w:val="000000"/>
          <w:sz w:val="24"/>
          <w:szCs w:val="24"/>
        </w:rPr>
        <w:t xml:space="preserve"> DE PÁGINAS DEL DOCUMENTO: 99</w:t>
      </w: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CA4CF1" w:rsidRPr="00CA4CF1" w:rsidRDefault="00CA4CF1" w:rsidP="00CA4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CA4CF1" w:rsidRDefault="00CA4CF1" w:rsidP="00CA4CF1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VPB – 09/01/2019 - IK</w:t>
      </w:r>
    </w:p>
    <w:p w:rsidR="00015A6D" w:rsidRDefault="00015A6D"/>
    <w:sectPr w:rsidR="00015A6D" w:rsidSect="00D45CD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F1"/>
    <w:rsid w:val="00015A6D"/>
    <w:rsid w:val="00C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06C"/>
  <w15:chartTrackingRefBased/>
  <w15:docId w15:val="{ACC51E5B-28DF-4707-B7EF-366C6DB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1</cp:revision>
  <dcterms:created xsi:type="dcterms:W3CDTF">2019-01-09T17:53:00Z</dcterms:created>
  <dcterms:modified xsi:type="dcterms:W3CDTF">2019-01-09T18:02:00Z</dcterms:modified>
</cp:coreProperties>
</file>