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6977F" w14:textId="7C89E20E" w:rsidR="00217309" w:rsidRPr="00385FF1" w:rsidRDefault="00DC4CB9" w:rsidP="00BE76B8">
      <w:pPr>
        <w:keepNext/>
        <w:widowControl w:val="0"/>
        <w:rPr>
          <w:rFonts w:cs="Arial"/>
          <w:b/>
          <w:bCs/>
          <w:szCs w:val="24"/>
        </w:rPr>
      </w:pPr>
      <w:r>
        <w:rPr>
          <w:rFonts w:cs="Arial"/>
          <w:b/>
          <w:bCs/>
          <w:szCs w:val="24"/>
        </w:rPr>
        <w:tab/>
      </w:r>
    </w:p>
    <w:p w14:paraId="68AC4DC3" w14:textId="77777777" w:rsidR="00BE76B8" w:rsidRDefault="00BE76B8" w:rsidP="00BE76B8">
      <w:pPr>
        <w:keepNext/>
        <w:widowControl w:val="0"/>
        <w:rPr>
          <w:rFonts w:cs="Arial"/>
          <w:b/>
          <w:bCs/>
          <w:szCs w:val="24"/>
          <w:lang w:val="pt-BR"/>
        </w:rPr>
      </w:pPr>
    </w:p>
    <w:p w14:paraId="34AECA64" w14:textId="3D25A80A" w:rsidR="00217309" w:rsidRPr="00374DB8" w:rsidRDefault="00863F43" w:rsidP="00BE76B8">
      <w:pPr>
        <w:keepNext/>
        <w:widowControl w:val="0"/>
        <w:rPr>
          <w:rFonts w:cs="Arial"/>
          <w:b/>
          <w:bCs/>
          <w:szCs w:val="24"/>
          <w:lang w:val="pt-BR"/>
        </w:rPr>
      </w:pPr>
      <w:r w:rsidRPr="007824F0">
        <w:rPr>
          <w:rFonts w:cs="Arial"/>
          <w:b/>
          <w:bCs/>
          <w:szCs w:val="24"/>
          <w:lang w:val="pt-BR"/>
        </w:rPr>
        <w:t>MERCOS</w:t>
      </w:r>
      <w:r w:rsidR="00E74529" w:rsidRPr="007824F0">
        <w:rPr>
          <w:rFonts w:cs="Arial"/>
          <w:b/>
          <w:bCs/>
          <w:szCs w:val="24"/>
          <w:lang w:val="pt-BR"/>
        </w:rPr>
        <w:t>UR</w:t>
      </w:r>
      <w:r w:rsidRPr="007824F0">
        <w:rPr>
          <w:rFonts w:cs="Arial"/>
          <w:b/>
          <w:bCs/>
          <w:szCs w:val="24"/>
          <w:lang w:val="pt-BR"/>
        </w:rPr>
        <w:t xml:space="preserve">/SGT Nº </w:t>
      </w:r>
      <w:r w:rsidR="000154D5" w:rsidRPr="007824F0">
        <w:rPr>
          <w:rFonts w:cs="Arial"/>
          <w:b/>
          <w:bCs/>
          <w:szCs w:val="24"/>
          <w:lang w:val="pt-BR"/>
        </w:rPr>
        <w:t>3</w:t>
      </w:r>
      <w:r w:rsidRPr="007824F0">
        <w:rPr>
          <w:rFonts w:cs="Arial"/>
          <w:b/>
          <w:bCs/>
          <w:szCs w:val="24"/>
          <w:lang w:val="pt-BR"/>
        </w:rPr>
        <w:t>/CG/A</w:t>
      </w:r>
      <w:r w:rsidR="00E74529" w:rsidRPr="007824F0">
        <w:rPr>
          <w:rFonts w:cs="Arial"/>
          <w:b/>
          <w:bCs/>
          <w:szCs w:val="24"/>
          <w:lang w:val="pt-BR"/>
        </w:rPr>
        <w:t>C</w:t>
      </w:r>
      <w:r w:rsidRPr="007824F0">
        <w:rPr>
          <w:rFonts w:cs="Arial"/>
          <w:b/>
          <w:bCs/>
          <w:szCs w:val="24"/>
          <w:lang w:val="pt-BR"/>
        </w:rPr>
        <w:t xml:space="preserve">TA Nº </w:t>
      </w:r>
      <w:r w:rsidR="00483EFA" w:rsidRPr="00374DB8">
        <w:rPr>
          <w:rFonts w:cs="Arial"/>
          <w:b/>
          <w:bCs/>
          <w:szCs w:val="24"/>
          <w:lang w:val="pt-BR"/>
        </w:rPr>
        <w:t>01</w:t>
      </w:r>
      <w:r w:rsidRPr="00374DB8">
        <w:rPr>
          <w:rFonts w:cs="Arial"/>
          <w:b/>
          <w:bCs/>
          <w:szCs w:val="24"/>
          <w:lang w:val="pt-BR"/>
        </w:rPr>
        <w:t>/</w:t>
      </w:r>
      <w:r w:rsidR="00483EFA" w:rsidRPr="00374DB8">
        <w:rPr>
          <w:rFonts w:cs="Arial"/>
          <w:b/>
          <w:bCs/>
          <w:szCs w:val="24"/>
          <w:lang w:val="pt-BR"/>
        </w:rPr>
        <w:t>24</w:t>
      </w:r>
    </w:p>
    <w:p w14:paraId="28576E0D" w14:textId="77777777" w:rsidR="00BE76B8" w:rsidRPr="00BE76B8" w:rsidRDefault="00BE76B8" w:rsidP="00BE76B8">
      <w:pPr>
        <w:tabs>
          <w:tab w:val="left" w:pos="360"/>
        </w:tabs>
        <w:jc w:val="center"/>
        <w:rPr>
          <w:rFonts w:cs="Arial"/>
          <w:b/>
          <w:bCs/>
          <w:caps/>
          <w:szCs w:val="24"/>
          <w:lang w:val="pt-BR" w:eastAsia="es-AR"/>
        </w:rPr>
      </w:pPr>
      <w:bookmarkStart w:id="0" w:name="_Hlk101540194"/>
    </w:p>
    <w:p w14:paraId="30971D58" w14:textId="38A4E0F8" w:rsidR="00217309" w:rsidRPr="00385FF1" w:rsidRDefault="00863F43" w:rsidP="00BE76B8">
      <w:pPr>
        <w:tabs>
          <w:tab w:val="left" w:pos="360"/>
        </w:tabs>
        <w:jc w:val="center"/>
        <w:rPr>
          <w:rFonts w:cs="Arial"/>
          <w:szCs w:val="24"/>
        </w:rPr>
      </w:pPr>
      <w:r w:rsidRPr="00374DB8">
        <w:rPr>
          <w:rFonts w:cs="Arial"/>
          <w:b/>
          <w:bCs/>
          <w:caps/>
          <w:szCs w:val="24"/>
          <w:lang w:eastAsia="es-AR"/>
        </w:rPr>
        <w:t>LXX</w:t>
      </w:r>
      <w:r w:rsidR="00AD46BE" w:rsidRPr="00374DB8">
        <w:rPr>
          <w:rFonts w:cs="Arial"/>
          <w:b/>
          <w:bCs/>
          <w:caps/>
          <w:szCs w:val="24"/>
          <w:lang w:eastAsia="es-AR"/>
        </w:rPr>
        <w:t>X</w:t>
      </w:r>
      <w:r w:rsidR="00232F88" w:rsidRPr="00374DB8">
        <w:rPr>
          <w:rFonts w:cs="Arial"/>
          <w:b/>
          <w:bCs/>
          <w:caps/>
          <w:szCs w:val="24"/>
          <w:lang w:eastAsia="es-AR"/>
        </w:rPr>
        <w:t>V</w:t>
      </w:r>
      <w:r w:rsidR="00374DB8">
        <w:rPr>
          <w:rFonts w:cs="Arial"/>
          <w:b/>
          <w:bCs/>
          <w:caps/>
          <w:szCs w:val="24"/>
          <w:lang w:eastAsia="es-AR"/>
        </w:rPr>
        <w:t>ii</w:t>
      </w:r>
      <w:r w:rsidRPr="00385FF1">
        <w:rPr>
          <w:rFonts w:cs="Arial"/>
          <w:b/>
          <w:bCs/>
          <w:caps/>
          <w:szCs w:val="24"/>
          <w:lang w:eastAsia="es-AR"/>
        </w:rPr>
        <w:t xml:space="preserve"> reuni</w:t>
      </w:r>
      <w:r w:rsidR="0066385C">
        <w:rPr>
          <w:rFonts w:cs="Arial"/>
          <w:b/>
          <w:bCs/>
          <w:caps/>
          <w:szCs w:val="24"/>
          <w:lang w:eastAsia="es-AR"/>
        </w:rPr>
        <w:t>Ó</w:t>
      </w:r>
      <w:r w:rsidR="00AD46BE">
        <w:rPr>
          <w:rFonts w:cs="Arial"/>
          <w:b/>
          <w:bCs/>
          <w:caps/>
          <w:szCs w:val="24"/>
          <w:lang w:eastAsia="es-AR"/>
        </w:rPr>
        <w:t>n</w:t>
      </w:r>
      <w:r w:rsidR="00717E45">
        <w:rPr>
          <w:rFonts w:cs="Arial"/>
          <w:b/>
          <w:bCs/>
          <w:caps/>
          <w:szCs w:val="24"/>
          <w:lang w:eastAsia="es-AR"/>
        </w:rPr>
        <w:t xml:space="preserve"> ordinA</w:t>
      </w:r>
      <w:r w:rsidRPr="00385FF1">
        <w:rPr>
          <w:rFonts w:cs="Arial"/>
          <w:b/>
          <w:bCs/>
          <w:caps/>
          <w:szCs w:val="24"/>
          <w:lang w:eastAsia="es-AR"/>
        </w:rPr>
        <w:t xml:space="preserve">ria </w:t>
      </w:r>
      <w:r w:rsidR="00AD46BE">
        <w:rPr>
          <w:rFonts w:cs="Arial"/>
          <w:b/>
          <w:bCs/>
          <w:caps/>
          <w:szCs w:val="24"/>
          <w:lang w:eastAsia="es-AR"/>
        </w:rPr>
        <w:t>DEL</w:t>
      </w:r>
      <w:r w:rsidRPr="00385FF1">
        <w:rPr>
          <w:rFonts w:cs="Arial"/>
          <w:b/>
          <w:bCs/>
          <w:caps/>
          <w:szCs w:val="24"/>
          <w:lang w:eastAsia="es-AR"/>
        </w:rPr>
        <w:t xml:space="preserve"> subgrupo de traba</w:t>
      </w:r>
      <w:r w:rsidR="009334C1">
        <w:rPr>
          <w:rFonts w:cs="Arial"/>
          <w:b/>
          <w:bCs/>
          <w:caps/>
          <w:szCs w:val="24"/>
          <w:lang w:eastAsia="es-AR"/>
        </w:rPr>
        <w:t>j</w:t>
      </w:r>
      <w:r w:rsidRPr="00385FF1">
        <w:rPr>
          <w:rFonts w:cs="Arial"/>
          <w:b/>
          <w:bCs/>
          <w:caps/>
          <w:szCs w:val="24"/>
          <w:lang w:eastAsia="es-AR"/>
        </w:rPr>
        <w:t xml:space="preserve">o </w:t>
      </w:r>
      <w:proofErr w:type="spellStart"/>
      <w:r w:rsidRPr="00385FF1">
        <w:rPr>
          <w:rFonts w:cs="Arial"/>
          <w:b/>
          <w:bCs/>
          <w:caps/>
          <w:szCs w:val="24"/>
          <w:lang w:eastAsia="es-AR"/>
        </w:rPr>
        <w:t>nº</w:t>
      </w:r>
      <w:proofErr w:type="spellEnd"/>
      <w:r w:rsidRPr="00385FF1">
        <w:rPr>
          <w:rFonts w:cs="Arial"/>
          <w:b/>
          <w:bCs/>
          <w:caps/>
          <w:szCs w:val="24"/>
          <w:lang w:eastAsia="es-AR"/>
        </w:rPr>
        <w:t xml:space="preserve"> 3</w:t>
      </w:r>
    </w:p>
    <w:p w14:paraId="304D8998" w14:textId="07C92442" w:rsidR="00217309" w:rsidRDefault="00863F43" w:rsidP="00BE76B8">
      <w:pPr>
        <w:tabs>
          <w:tab w:val="left" w:pos="360"/>
        </w:tabs>
        <w:jc w:val="center"/>
        <w:rPr>
          <w:rFonts w:cs="Arial"/>
          <w:b/>
          <w:bCs/>
          <w:caps/>
          <w:szCs w:val="24"/>
          <w:lang w:eastAsia="es-AR"/>
        </w:rPr>
      </w:pPr>
      <w:bookmarkStart w:id="1" w:name="_Hlk101540219"/>
      <w:bookmarkEnd w:id="0"/>
      <w:r w:rsidRPr="00385FF1">
        <w:rPr>
          <w:rFonts w:cs="Arial"/>
          <w:b/>
          <w:bCs/>
          <w:caps/>
          <w:szCs w:val="24"/>
          <w:lang w:eastAsia="es-AR"/>
        </w:rPr>
        <w:t>“re</w:t>
      </w:r>
      <w:r w:rsidR="00AD46BE">
        <w:rPr>
          <w:rFonts w:cs="Arial"/>
          <w:b/>
          <w:bCs/>
          <w:caps/>
          <w:szCs w:val="24"/>
          <w:lang w:eastAsia="es-AR"/>
        </w:rPr>
        <w:t>GLA</w:t>
      </w:r>
      <w:r w:rsidRPr="00385FF1">
        <w:rPr>
          <w:rFonts w:cs="Arial"/>
          <w:b/>
          <w:bCs/>
          <w:caps/>
          <w:szCs w:val="24"/>
          <w:lang w:eastAsia="es-AR"/>
        </w:rPr>
        <w:t>mentos t</w:t>
      </w:r>
      <w:r w:rsidR="0066385C">
        <w:rPr>
          <w:rFonts w:cs="Arial"/>
          <w:b/>
          <w:bCs/>
          <w:caps/>
          <w:szCs w:val="24"/>
          <w:lang w:eastAsia="es-AR"/>
        </w:rPr>
        <w:t>É</w:t>
      </w:r>
      <w:r w:rsidRPr="00385FF1">
        <w:rPr>
          <w:rFonts w:cs="Arial"/>
          <w:b/>
          <w:bCs/>
          <w:caps/>
          <w:szCs w:val="24"/>
          <w:lang w:eastAsia="es-AR"/>
        </w:rPr>
        <w:t xml:space="preserve">cnicos </w:t>
      </w:r>
      <w:r w:rsidR="004E09A4">
        <w:rPr>
          <w:rFonts w:cs="Arial"/>
          <w:b/>
          <w:bCs/>
          <w:caps/>
          <w:szCs w:val="24"/>
          <w:lang w:eastAsia="es-AR"/>
        </w:rPr>
        <w:t>Y</w:t>
      </w:r>
      <w:r w:rsidRPr="00385FF1">
        <w:rPr>
          <w:rFonts w:cs="Arial"/>
          <w:b/>
          <w:bCs/>
          <w:caps/>
          <w:szCs w:val="24"/>
          <w:lang w:eastAsia="es-AR"/>
        </w:rPr>
        <w:t xml:space="preserve"> </w:t>
      </w:r>
      <w:r w:rsidR="00AD46BE">
        <w:rPr>
          <w:rFonts w:cs="Arial"/>
          <w:b/>
          <w:bCs/>
          <w:caps/>
          <w:szCs w:val="24"/>
          <w:lang w:eastAsia="es-AR"/>
        </w:rPr>
        <w:t>EVALUACI</w:t>
      </w:r>
      <w:r w:rsidR="0066385C">
        <w:rPr>
          <w:rFonts w:cs="Arial"/>
          <w:b/>
          <w:bCs/>
          <w:caps/>
          <w:szCs w:val="24"/>
          <w:lang w:eastAsia="es-AR"/>
        </w:rPr>
        <w:t>Ó</w:t>
      </w:r>
      <w:r w:rsidR="00AD46BE">
        <w:rPr>
          <w:rFonts w:cs="Arial"/>
          <w:b/>
          <w:bCs/>
          <w:caps/>
          <w:szCs w:val="24"/>
          <w:lang w:eastAsia="es-AR"/>
        </w:rPr>
        <w:t>N</w:t>
      </w:r>
      <w:r w:rsidRPr="00385FF1">
        <w:rPr>
          <w:rFonts w:cs="Arial"/>
          <w:b/>
          <w:bCs/>
          <w:caps/>
          <w:szCs w:val="24"/>
          <w:lang w:eastAsia="es-AR"/>
        </w:rPr>
        <w:t xml:space="preserve"> d</w:t>
      </w:r>
      <w:r w:rsidR="00AD46BE">
        <w:rPr>
          <w:rFonts w:cs="Arial"/>
          <w:b/>
          <w:bCs/>
          <w:caps/>
          <w:szCs w:val="24"/>
          <w:lang w:eastAsia="es-AR"/>
        </w:rPr>
        <w:t>E LA</w:t>
      </w:r>
      <w:r w:rsidRPr="00385FF1">
        <w:rPr>
          <w:rFonts w:cs="Arial"/>
          <w:b/>
          <w:bCs/>
          <w:caps/>
          <w:szCs w:val="24"/>
          <w:lang w:eastAsia="es-AR"/>
        </w:rPr>
        <w:t xml:space="preserve"> conformidad” / </w:t>
      </w:r>
      <w:r w:rsidR="00AD46BE">
        <w:rPr>
          <w:rFonts w:cs="Arial"/>
          <w:b/>
          <w:bCs/>
          <w:caps/>
          <w:szCs w:val="24"/>
          <w:lang w:eastAsia="es-AR"/>
        </w:rPr>
        <w:t>COMISI</w:t>
      </w:r>
      <w:r w:rsidR="0066385C">
        <w:rPr>
          <w:rFonts w:cs="Arial"/>
          <w:b/>
          <w:bCs/>
          <w:caps/>
          <w:szCs w:val="24"/>
          <w:lang w:eastAsia="es-AR"/>
        </w:rPr>
        <w:t>Ó</w:t>
      </w:r>
      <w:r w:rsidR="00AD46BE">
        <w:rPr>
          <w:rFonts w:cs="Arial"/>
          <w:b/>
          <w:bCs/>
          <w:caps/>
          <w:szCs w:val="24"/>
          <w:lang w:eastAsia="es-AR"/>
        </w:rPr>
        <w:t>N DE</w:t>
      </w:r>
      <w:r w:rsidRPr="00385FF1">
        <w:rPr>
          <w:rFonts w:cs="Arial"/>
          <w:b/>
          <w:bCs/>
          <w:caps/>
          <w:szCs w:val="24"/>
          <w:lang w:eastAsia="es-AR"/>
        </w:rPr>
        <w:t xml:space="preserve"> g</w:t>
      </w:r>
      <w:r w:rsidR="00AD46BE">
        <w:rPr>
          <w:rFonts w:cs="Arial"/>
          <w:b/>
          <w:bCs/>
          <w:caps/>
          <w:szCs w:val="24"/>
          <w:lang w:eastAsia="es-AR"/>
        </w:rPr>
        <w:t>A</w:t>
      </w:r>
      <w:r w:rsidRPr="00385FF1">
        <w:rPr>
          <w:rFonts w:cs="Arial"/>
          <w:b/>
          <w:bCs/>
          <w:caps/>
          <w:szCs w:val="24"/>
          <w:lang w:eastAsia="es-AR"/>
        </w:rPr>
        <w:t>S</w:t>
      </w:r>
    </w:p>
    <w:p w14:paraId="029DBC8B" w14:textId="77777777" w:rsidR="00FE7865" w:rsidRPr="00385FF1" w:rsidRDefault="00FE7865" w:rsidP="00BE76B8">
      <w:pPr>
        <w:tabs>
          <w:tab w:val="left" w:pos="360"/>
        </w:tabs>
        <w:jc w:val="center"/>
        <w:rPr>
          <w:rFonts w:cs="Arial"/>
          <w:b/>
          <w:bCs/>
          <w:caps/>
          <w:szCs w:val="24"/>
          <w:lang w:eastAsia="es-AR"/>
        </w:rPr>
      </w:pPr>
    </w:p>
    <w:bookmarkEnd w:id="1"/>
    <w:p w14:paraId="29A450C8" w14:textId="063D6FAA" w:rsidR="00217309" w:rsidRPr="00385FF1" w:rsidRDefault="00066B15" w:rsidP="00BE76B8">
      <w:pPr>
        <w:widowControl w:val="0"/>
        <w:jc w:val="both"/>
        <w:rPr>
          <w:rFonts w:cs="Arial"/>
          <w:szCs w:val="24"/>
          <w:lang w:eastAsia="es-AR"/>
        </w:rPr>
      </w:pPr>
      <w:r>
        <w:rPr>
          <w:rFonts w:cs="Arial"/>
          <w:szCs w:val="24"/>
          <w:lang w:eastAsia="es-AR"/>
        </w:rPr>
        <w:t>Se realizó l</w:t>
      </w:r>
      <w:r w:rsidRPr="00385FF1">
        <w:rPr>
          <w:rFonts w:cs="Arial"/>
          <w:szCs w:val="24"/>
          <w:lang w:eastAsia="es-AR"/>
        </w:rPr>
        <w:t xml:space="preserve">os días </w:t>
      </w:r>
      <w:r>
        <w:rPr>
          <w:rFonts w:cs="Arial"/>
          <w:szCs w:val="24"/>
          <w:lang w:eastAsia="es-AR"/>
        </w:rPr>
        <w:t>9</w:t>
      </w:r>
      <w:r w:rsidR="00384A4E">
        <w:rPr>
          <w:rFonts w:cs="Arial"/>
          <w:szCs w:val="24"/>
          <w:lang w:eastAsia="es-AR"/>
        </w:rPr>
        <w:t xml:space="preserve">, 10, 11, 12 </w:t>
      </w:r>
      <w:r w:rsidR="00CA44A7">
        <w:rPr>
          <w:rFonts w:cs="Arial"/>
          <w:szCs w:val="24"/>
          <w:lang w:eastAsia="es-AR"/>
        </w:rPr>
        <w:t>y 18</w:t>
      </w:r>
      <w:r>
        <w:rPr>
          <w:rFonts w:cs="Arial"/>
          <w:szCs w:val="24"/>
          <w:lang w:eastAsia="es-AR"/>
        </w:rPr>
        <w:t xml:space="preserve"> de abril</w:t>
      </w:r>
      <w:r w:rsidRPr="00385FF1">
        <w:rPr>
          <w:rFonts w:cs="Arial"/>
          <w:szCs w:val="24"/>
          <w:lang w:eastAsia="es-AR"/>
        </w:rPr>
        <w:t xml:space="preserve"> de </w:t>
      </w:r>
      <w:r>
        <w:rPr>
          <w:rFonts w:cs="Arial"/>
          <w:szCs w:val="24"/>
          <w:lang w:eastAsia="es-AR"/>
        </w:rPr>
        <w:t>2024, en ejercicio de la</w:t>
      </w:r>
      <w:r w:rsidRPr="00385FF1">
        <w:rPr>
          <w:rFonts w:cs="Arial"/>
          <w:szCs w:val="24"/>
          <w:lang w:eastAsia="es-AR"/>
        </w:rPr>
        <w:t xml:space="preserve"> Presidencia </w:t>
      </w:r>
      <w:r w:rsidRPr="00385FF1">
        <w:rPr>
          <w:rFonts w:cs="Arial"/>
          <w:i/>
          <w:szCs w:val="24"/>
          <w:lang w:eastAsia="es-AR"/>
        </w:rPr>
        <w:t>Pro Tempore</w:t>
      </w:r>
      <w:r w:rsidRPr="00385FF1">
        <w:rPr>
          <w:rFonts w:cs="Arial"/>
          <w:szCs w:val="24"/>
          <w:lang w:eastAsia="es-AR"/>
        </w:rPr>
        <w:t xml:space="preserve"> </w:t>
      </w:r>
      <w:r>
        <w:rPr>
          <w:rFonts w:cs="Arial"/>
          <w:szCs w:val="24"/>
          <w:lang w:eastAsia="es-AR"/>
        </w:rPr>
        <w:t>de</w:t>
      </w:r>
      <w:r w:rsidRPr="00385FF1">
        <w:rPr>
          <w:rFonts w:cs="Arial"/>
          <w:szCs w:val="24"/>
          <w:lang w:eastAsia="es-AR"/>
        </w:rPr>
        <w:t xml:space="preserve"> </w:t>
      </w:r>
      <w:r>
        <w:rPr>
          <w:rFonts w:cs="Arial"/>
          <w:szCs w:val="24"/>
          <w:lang w:eastAsia="es-AR"/>
        </w:rPr>
        <w:t>la República del Paraguay</w:t>
      </w:r>
      <w:r w:rsidRPr="00385FF1">
        <w:rPr>
          <w:rFonts w:cs="Arial"/>
          <w:szCs w:val="24"/>
          <w:lang w:eastAsia="es-AR"/>
        </w:rPr>
        <w:t xml:space="preserve"> (PP</w:t>
      </w:r>
      <w:r>
        <w:rPr>
          <w:rFonts w:cs="Arial"/>
          <w:szCs w:val="24"/>
          <w:lang w:eastAsia="es-AR"/>
        </w:rPr>
        <w:t>TP</w:t>
      </w:r>
      <w:r w:rsidRPr="00385FF1">
        <w:rPr>
          <w:rFonts w:cs="Arial"/>
          <w:szCs w:val="24"/>
          <w:lang w:eastAsia="es-AR"/>
        </w:rPr>
        <w:t>)</w:t>
      </w:r>
      <w:r>
        <w:rPr>
          <w:rFonts w:cs="Arial"/>
          <w:szCs w:val="24"/>
          <w:lang w:eastAsia="es-AR"/>
        </w:rPr>
        <w:t xml:space="preserve">, </w:t>
      </w:r>
      <w:r>
        <w:rPr>
          <w:rFonts w:cs="Arial"/>
          <w:szCs w:val="24"/>
        </w:rPr>
        <w:t>l</w:t>
      </w:r>
      <w:r w:rsidRPr="00385FF1">
        <w:rPr>
          <w:rFonts w:cs="Arial"/>
          <w:szCs w:val="24"/>
        </w:rPr>
        <w:t xml:space="preserve">a </w:t>
      </w:r>
      <w:r>
        <w:rPr>
          <w:rFonts w:cs="Arial"/>
          <w:szCs w:val="24"/>
        </w:rPr>
        <w:t xml:space="preserve">LXXXVII Reunión Ordinaria del SGT </w:t>
      </w:r>
      <w:proofErr w:type="spellStart"/>
      <w:r>
        <w:rPr>
          <w:rFonts w:cs="Arial"/>
          <w:szCs w:val="24"/>
        </w:rPr>
        <w:t>N°</w:t>
      </w:r>
      <w:proofErr w:type="spellEnd"/>
      <w:r>
        <w:rPr>
          <w:rFonts w:cs="Arial"/>
          <w:szCs w:val="24"/>
        </w:rPr>
        <w:t xml:space="preserve"> 3 “Reglamentos Técnicos y Evaluación de la </w:t>
      </w:r>
      <w:proofErr w:type="gramStart"/>
      <w:r>
        <w:rPr>
          <w:rFonts w:cs="Arial"/>
          <w:szCs w:val="24"/>
        </w:rPr>
        <w:t>Conformidad”/</w:t>
      </w:r>
      <w:proofErr w:type="gramEnd"/>
      <w:r>
        <w:rPr>
          <w:rFonts w:cs="Arial"/>
          <w:szCs w:val="24"/>
        </w:rPr>
        <w:t xml:space="preserve"> </w:t>
      </w:r>
      <w:r w:rsidRPr="00385FF1">
        <w:rPr>
          <w:rFonts w:cs="Arial"/>
          <w:szCs w:val="24"/>
        </w:rPr>
        <w:t>Comi</w:t>
      </w:r>
      <w:r>
        <w:rPr>
          <w:rFonts w:cs="Arial"/>
          <w:szCs w:val="24"/>
        </w:rPr>
        <w:t>sión</w:t>
      </w:r>
      <w:r w:rsidRPr="00385FF1">
        <w:rPr>
          <w:rFonts w:cs="Arial"/>
          <w:szCs w:val="24"/>
        </w:rPr>
        <w:t xml:space="preserve"> de Gas</w:t>
      </w:r>
      <w:r>
        <w:rPr>
          <w:rFonts w:cs="Arial"/>
          <w:szCs w:val="24"/>
        </w:rPr>
        <w:t xml:space="preserve">, por sistema de videoconferencia, de conformidad con lo dispuesto en la </w:t>
      </w:r>
      <w:r w:rsidR="00C057C0" w:rsidRPr="00385FF1">
        <w:rPr>
          <w:rFonts w:cs="Arial"/>
          <w:szCs w:val="24"/>
        </w:rPr>
        <w:t>Resolución</w:t>
      </w:r>
      <w:r w:rsidR="00014DA4" w:rsidRPr="00385FF1">
        <w:rPr>
          <w:rFonts w:cs="Arial"/>
          <w:szCs w:val="24"/>
        </w:rPr>
        <w:t xml:space="preserve"> GMC </w:t>
      </w:r>
      <w:proofErr w:type="spellStart"/>
      <w:r w:rsidR="00014DA4" w:rsidRPr="00385FF1">
        <w:rPr>
          <w:rFonts w:cs="Arial"/>
          <w:szCs w:val="24"/>
        </w:rPr>
        <w:t>N°</w:t>
      </w:r>
      <w:proofErr w:type="spellEnd"/>
      <w:r w:rsidR="00014DA4" w:rsidRPr="00385FF1">
        <w:rPr>
          <w:rFonts w:cs="Arial"/>
          <w:szCs w:val="24"/>
        </w:rPr>
        <w:t xml:space="preserve"> 19/12 “</w:t>
      </w:r>
      <w:r w:rsidR="00C057C0" w:rsidRPr="00385FF1">
        <w:rPr>
          <w:rFonts w:cs="Arial"/>
          <w:szCs w:val="24"/>
        </w:rPr>
        <w:t>Reuniones</w:t>
      </w:r>
      <w:r w:rsidR="00014DA4" w:rsidRPr="00385FF1">
        <w:rPr>
          <w:rFonts w:cs="Arial"/>
          <w:szCs w:val="24"/>
        </w:rPr>
        <w:t xml:space="preserve"> </w:t>
      </w:r>
      <w:r w:rsidR="00C057C0">
        <w:rPr>
          <w:rFonts w:cs="Arial"/>
          <w:szCs w:val="24"/>
        </w:rPr>
        <w:t>por</w:t>
      </w:r>
      <w:r w:rsidR="00014DA4" w:rsidRPr="00385FF1">
        <w:rPr>
          <w:rFonts w:cs="Arial"/>
          <w:szCs w:val="24"/>
        </w:rPr>
        <w:t xml:space="preserve"> </w:t>
      </w:r>
      <w:r w:rsidR="00C057C0">
        <w:rPr>
          <w:rFonts w:cs="Arial"/>
          <w:szCs w:val="24"/>
        </w:rPr>
        <w:t xml:space="preserve">el </w:t>
      </w:r>
      <w:r w:rsidR="00014DA4" w:rsidRPr="00385FF1">
        <w:rPr>
          <w:rFonts w:cs="Arial"/>
          <w:szCs w:val="24"/>
        </w:rPr>
        <w:t xml:space="preserve">sistema de </w:t>
      </w:r>
      <w:r w:rsidR="00C057C0" w:rsidRPr="00385FF1">
        <w:rPr>
          <w:rFonts w:cs="Arial"/>
          <w:szCs w:val="24"/>
        </w:rPr>
        <w:t>videoconferencia</w:t>
      </w:r>
      <w:r w:rsidR="00014DA4" w:rsidRPr="00385FF1">
        <w:rPr>
          <w:rFonts w:cs="Arial"/>
          <w:szCs w:val="24"/>
        </w:rPr>
        <w:t xml:space="preserve">”, </w:t>
      </w:r>
      <w:r w:rsidR="00C057C0" w:rsidRPr="00385FF1">
        <w:rPr>
          <w:rFonts w:cs="Arial"/>
          <w:szCs w:val="24"/>
          <w:lang w:eastAsia="es-AR"/>
        </w:rPr>
        <w:t>con</w:t>
      </w:r>
      <w:r w:rsidR="00863F43" w:rsidRPr="00385FF1">
        <w:rPr>
          <w:rFonts w:cs="Arial"/>
          <w:szCs w:val="24"/>
          <w:lang w:eastAsia="es-AR"/>
        </w:rPr>
        <w:t xml:space="preserve"> </w:t>
      </w:r>
      <w:r w:rsidR="00C057C0">
        <w:rPr>
          <w:rFonts w:cs="Arial"/>
          <w:szCs w:val="24"/>
          <w:lang w:eastAsia="es-AR"/>
        </w:rPr>
        <w:t>la</w:t>
      </w:r>
      <w:r w:rsidR="00863F43" w:rsidRPr="00385FF1">
        <w:rPr>
          <w:rFonts w:cs="Arial"/>
          <w:szCs w:val="24"/>
          <w:lang w:eastAsia="es-AR"/>
        </w:rPr>
        <w:t xml:space="preserve"> </w:t>
      </w:r>
      <w:r w:rsidR="00C057C0" w:rsidRPr="00385FF1">
        <w:rPr>
          <w:rFonts w:cs="Arial"/>
          <w:szCs w:val="24"/>
          <w:lang w:eastAsia="es-AR"/>
        </w:rPr>
        <w:t>participación</w:t>
      </w:r>
      <w:r w:rsidR="00863F43" w:rsidRPr="00385FF1">
        <w:rPr>
          <w:rFonts w:cs="Arial"/>
          <w:szCs w:val="24"/>
          <w:lang w:eastAsia="es-AR"/>
        </w:rPr>
        <w:t xml:space="preserve"> d</w:t>
      </w:r>
      <w:r w:rsidR="00C057C0">
        <w:rPr>
          <w:rFonts w:cs="Arial"/>
          <w:szCs w:val="24"/>
          <w:lang w:eastAsia="es-AR"/>
        </w:rPr>
        <w:t>e l</w:t>
      </w:r>
      <w:r w:rsidR="00863F43" w:rsidRPr="00385FF1">
        <w:rPr>
          <w:rFonts w:cs="Arial"/>
          <w:szCs w:val="24"/>
          <w:lang w:eastAsia="es-AR"/>
        </w:rPr>
        <w:t xml:space="preserve">as </w:t>
      </w:r>
      <w:r>
        <w:rPr>
          <w:rFonts w:cs="Arial"/>
          <w:szCs w:val="24"/>
          <w:lang w:eastAsia="es-AR"/>
        </w:rPr>
        <w:t>d</w:t>
      </w:r>
      <w:r w:rsidR="00C057C0" w:rsidRPr="00385FF1">
        <w:rPr>
          <w:rFonts w:cs="Arial"/>
          <w:szCs w:val="24"/>
          <w:lang w:eastAsia="es-AR"/>
        </w:rPr>
        <w:t>elegac</w:t>
      </w:r>
      <w:r w:rsidR="00C057C0">
        <w:rPr>
          <w:rFonts w:cs="Arial"/>
          <w:szCs w:val="24"/>
          <w:lang w:eastAsia="es-AR"/>
        </w:rPr>
        <w:t>iones</w:t>
      </w:r>
      <w:r w:rsidR="00863F43" w:rsidRPr="00385FF1">
        <w:rPr>
          <w:rFonts w:cs="Arial"/>
          <w:szCs w:val="24"/>
          <w:lang w:eastAsia="es-AR"/>
        </w:rPr>
        <w:t xml:space="preserve"> d</w:t>
      </w:r>
      <w:r w:rsidR="00C057C0">
        <w:rPr>
          <w:rFonts w:cs="Arial"/>
          <w:szCs w:val="24"/>
          <w:lang w:eastAsia="es-AR"/>
        </w:rPr>
        <w:t>e l</w:t>
      </w:r>
      <w:r w:rsidR="00863F43" w:rsidRPr="00385FF1">
        <w:rPr>
          <w:rFonts w:cs="Arial"/>
          <w:szCs w:val="24"/>
          <w:lang w:eastAsia="es-AR"/>
        </w:rPr>
        <w:t>a Argentina, Brasil, Paragua</w:t>
      </w:r>
      <w:r w:rsidR="00C057C0">
        <w:rPr>
          <w:rFonts w:cs="Arial"/>
          <w:szCs w:val="24"/>
          <w:lang w:eastAsia="es-AR"/>
        </w:rPr>
        <w:t>y</w:t>
      </w:r>
      <w:r w:rsidR="00863F43" w:rsidRPr="00385FF1">
        <w:rPr>
          <w:rFonts w:cs="Arial"/>
          <w:szCs w:val="24"/>
          <w:lang w:eastAsia="es-AR"/>
        </w:rPr>
        <w:t xml:space="preserve"> </w:t>
      </w:r>
      <w:r w:rsidR="00C057C0">
        <w:rPr>
          <w:rFonts w:cs="Arial"/>
          <w:szCs w:val="24"/>
          <w:lang w:eastAsia="es-AR"/>
        </w:rPr>
        <w:t>y</w:t>
      </w:r>
      <w:r w:rsidR="00863F43" w:rsidRPr="00385FF1">
        <w:rPr>
          <w:rFonts w:cs="Arial"/>
          <w:szCs w:val="24"/>
          <w:lang w:eastAsia="es-AR"/>
        </w:rPr>
        <w:t xml:space="preserve"> Urugua</w:t>
      </w:r>
      <w:r w:rsidR="00C057C0">
        <w:rPr>
          <w:rFonts w:cs="Arial"/>
          <w:szCs w:val="24"/>
          <w:lang w:eastAsia="es-AR"/>
        </w:rPr>
        <w:t>y</w:t>
      </w:r>
      <w:r w:rsidR="00863F43" w:rsidRPr="00385FF1">
        <w:rPr>
          <w:rFonts w:cs="Arial"/>
          <w:szCs w:val="24"/>
          <w:lang w:eastAsia="es-AR"/>
        </w:rPr>
        <w:t xml:space="preserve">. </w:t>
      </w:r>
    </w:p>
    <w:p w14:paraId="1513A0A3" w14:textId="77777777" w:rsidR="00BE76B8" w:rsidRDefault="00BE76B8" w:rsidP="00BE76B8">
      <w:pPr>
        <w:jc w:val="both"/>
        <w:rPr>
          <w:rFonts w:cs="Arial"/>
          <w:szCs w:val="24"/>
        </w:rPr>
      </w:pPr>
    </w:p>
    <w:p w14:paraId="1FBBC3DA" w14:textId="353032A4" w:rsidR="00217309" w:rsidRPr="005C15E7" w:rsidRDefault="009729BB" w:rsidP="00BE76B8">
      <w:pPr>
        <w:jc w:val="both"/>
        <w:rPr>
          <w:rFonts w:cs="Arial"/>
          <w:szCs w:val="24"/>
        </w:rPr>
      </w:pPr>
      <w:r w:rsidRPr="005C15E7">
        <w:rPr>
          <w:rFonts w:cs="Arial"/>
          <w:szCs w:val="24"/>
        </w:rPr>
        <w:t>La</w:t>
      </w:r>
      <w:r w:rsidR="00863F43" w:rsidRPr="005C15E7">
        <w:rPr>
          <w:rFonts w:cs="Arial"/>
          <w:szCs w:val="24"/>
        </w:rPr>
        <w:t xml:space="preserve"> Lista de Participantes consta </w:t>
      </w:r>
      <w:r w:rsidRPr="005C15E7">
        <w:rPr>
          <w:rFonts w:cs="Arial"/>
          <w:szCs w:val="24"/>
        </w:rPr>
        <w:t>en el</w:t>
      </w:r>
      <w:r w:rsidR="006E19C4" w:rsidRPr="005C15E7">
        <w:rPr>
          <w:rFonts w:cs="Arial"/>
          <w:szCs w:val="24"/>
        </w:rPr>
        <w:t xml:space="preserve"> </w:t>
      </w:r>
      <w:r w:rsidR="007824F0" w:rsidRPr="005C15E7">
        <w:rPr>
          <w:rFonts w:cs="Arial"/>
          <w:b/>
          <w:szCs w:val="24"/>
        </w:rPr>
        <w:t>Agregado</w:t>
      </w:r>
      <w:r w:rsidR="00863F43" w:rsidRPr="005C15E7">
        <w:rPr>
          <w:rFonts w:cs="Arial"/>
          <w:b/>
          <w:szCs w:val="24"/>
        </w:rPr>
        <w:t xml:space="preserve"> I</w:t>
      </w:r>
      <w:r w:rsidR="00863F43" w:rsidRPr="005C15E7">
        <w:rPr>
          <w:rFonts w:cs="Arial"/>
          <w:szCs w:val="24"/>
        </w:rPr>
        <w:t>.</w:t>
      </w:r>
    </w:p>
    <w:p w14:paraId="64AA4F6F" w14:textId="77777777" w:rsidR="00BE76B8" w:rsidRDefault="00BE76B8" w:rsidP="00BE76B8">
      <w:pPr>
        <w:jc w:val="both"/>
        <w:rPr>
          <w:rFonts w:cs="Arial"/>
          <w:szCs w:val="24"/>
        </w:rPr>
      </w:pPr>
    </w:p>
    <w:p w14:paraId="015548B5" w14:textId="2D0645A3" w:rsidR="00217309" w:rsidRPr="005C15E7" w:rsidRDefault="009729BB" w:rsidP="00BE76B8">
      <w:pPr>
        <w:jc w:val="both"/>
        <w:rPr>
          <w:rFonts w:cs="Arial"/>
          <w:szCs w:val="24"/>
        </w:rPr>
      </w:pPr>
      <w:r w:rsidRPr="005C15E7">
        <w:rPr>
          <w:rFonts w:cs="Arial"/>
          <w:szCs w:val="24"/>
        </w:rPr>
        <w:t>La</w:t>
      </w:r>
      <w:r w:rsidR="00863F43" w:rsidRPr="005C15E7">
        <w:rPr>
          <w:rFonts w:cs="Arial"/>
          <w:szCs w:val="24"/>
        </w:rPr>
        <w:t xml:space="preserve"> Agenda d</w:t>
      </w:r>
      <w:r w:rsidRPr="005C15E7">
        <w:rPr>
          <w:rFonts w:cs="Arial"/>
          <w:szCs w:val="24"/>
        </w:rPr>
        <w:t>e l</w:t>
      </w:r>
      <w:r w:rsidR="00863F43" w:rsidRPr="005C15E7">
        <w:rPr>
          <w:rFonts w:cs="Arial"/>
          <w:szCs w:val="24"/>
        </w:rPr>
        <w:t xml:space="preserve">a </w:t>
      </w:r>
      <w:r w:rsidRPr="005C15E7">
        <w:rPr>
          <w:rFonts w:cs="Arial"/>
          <w:szCs w:val="24"/>
        </w:rPr>
        <w:t>Reunión</w:t>
      </w:r>
      <w:r w:rsidR="006E19C4" w:rsidRPr="005C15E7">
        <w:rPr>
          <w:rFonts w:cs="Arial"/>
          <w:szCs w:val="24"/>
        </w:rPr>
        <w:t xml:space="preserve"> </w:t>
      </w:r>
      <w:r w:rsidR="00863F43" w:rsidRPr="005C15E7">
        <w:rPr>
          <w:rFonts w:cs="Arial"/>
          <w:szCs w:val="24"/>
        </w:rPr>
        <w:t xml:space="preserve">consta </w:t>
      </w:r>
      <w:r w:rsidRPr="005C15E7">
        <w:rPr>
          <w:rFonts w:cs="Arial"/>
          <w:szCs w:val="24"/>
        </w:rPr>
        <w:t>en el</w:t>
      </w:r>
      <w:r w:rsidR="006E19C4" w:rsidRPr="005C15E7">
        <w:rPr>
          <w:rFonts w:cs="Arial"/>
          <w:szCs w:val="24"/>
        </w:rPr>
        <w:t xml:space="preserve"> </w:t>
      </w:r>
      <w:r w:rsidR="007824F0" w:rsidRPr="005C15E7">
        <w:rPr>
          <w:rFonts w:cs="Arial"/>
          <w:b/>
          <w:szCs w:val="24"/>
        </w:rPr>
        <w:t>Agregado</w:t>
      </w:r>
      <w:r w:rsidR="00863F43" w:rsidRPr="005C15E7">
        <w:rPr>
          <w:rFonts w:cs="Arial"/>
          <w:b/>
          <w:bCs/>
          <w:szCs w:val="24"/>
        </w:rPr>
        <w:t xml:space="preserve"> II</w:t>
      </w:r>
      <w:r w:rsidR="00863F43" w:rsidRPr="005C15E7">
        <w:rPr>
          <w:rFonts w:cs="Arial"/>
          <w:szCs w:val="24"/>
        </w:rPr>
        <w:t>.</w:t>
      </w:r>
    </w:p>
    <w:p w14:paraId="0038C142" w14:textId="77777777" w:rsidR="00BE76B8" w:rsidRDefault="00BE76B8" w:rsidP="00BE76B8">
      <w:pPr>
        <w:jc w:val="both"/>
        <w:rPr>
          <w:rFonts w:cs="Arial"/>
          <w:bCs/>
          <w:szCs w:val="24"/>
        </w:rPr>
      </w:pPr>
    </w:p>
    <w:p w14:paraId="333BB02E" w14:textId="77777777" w:rsidR="0028217E" w:rsidRDefault="0028217E" w:rsidP="00BE76B8">
      <w:pPr>
        <w:jc w:val="both"/>
        <w:rPr>
          <w:rFonts w:cs="Arial"/>
          <w:bCs/>
          <w:szCs w:val="24"/>
        </w:rPr>
      </w:pPr>
    </w:p>
    <w:p w14:paraId="3FD2F84F" w14:textId="2A26F2C1" w:rsidR="00217309" w:rsidRDefault="006E19C4" w:rsidP="00BE76B8">
      <w:pPr>
        <w:jc w:val="both"/>
        <w:rPr>
          <w:rFonts w:cs="Arial"/>
          <w:bCs/>
          <w:szCs w:val="24"/>
        </w:rPr>
      </w:pPr>
      <w:r w:rsidRPr="005C15E7">
        <w:rPr>
          <w:rFonts w:cs="Arial"/>
          <w:bCs/>
          <w:szCs w:val="24"/>
        </w:rPr>
        <w:t xml:space="preserve">Durante </w:t>
      </w:r>
      <w:r w:rsidR="009729BB" w:rsidRPr="005C15E7">
        <w:rPr>
          <w:rFonts w:cs="Arial"/>
          <w:bCs/>
          <w:szCs w:val="24"/>
        </w:rPr>
        <w:t>l</w:t>
      </w:r>
      <w:r w:rsidRPr="005C15E7">
        <w:rPr>
          <w:rFonts w:cs="Arial"/>
          <w:bCs/>
          <w:szCs w:val="24"/>
        </w:rPr>
        <w:t xml:space="preserve">a </w:t>
      </w:r>
      <w:r w:rsidR="009729BB" w:rsidRPr="005C15E7">
        <w:rPr>
          <w:rFonts w:cs="Arial"/>
          <w:bCs/>
          <w:szCs w:val="24"/>
        </w:rPr>
        <w:t>reunión</w:t>
      </w:r>
      <w:r w:rsidR="00863F43" w:rsidRPr="005C15E7">
        <w:rPr>
          <w:rFonts w:cs="Arial"/>
          <w:bCs/>
          <w:szCs w:val="24"/>
        </w:rPr>
        <w:t xml:space="preserve"> </w:t>
      </w:r>
      <w:r w:rsidR="009729BB" w:rsidRPr="005C15E7">
        <w:rPr>
          <w:rFonts w:cs="Arial"/>
          <w:bCs/>
          <w:szCs w:val="24"/>
        </w:rPr>
        <w:t>fueron</w:t>
      </w:r>
      <w:r w:rsidR="00863F43" w:rsidRPr="005C15E7">
        <w:rPr>
          <w:rFonts w:cs="Arial"/>
          <w:bCs/>
          <w:szCs w:val="24"/>
        </w:rPr>
        <w:t xml:space="preserve"> tratados </w:t>
      </w:r>
      <w:r w:rsidR="009729BB" w:rsidRPr="005C15E7">
        <w:rPr>
          <w:rFonts w:cs="Arial"/>
          <w:bCs/>
          <w:szCs w:val="24"/>
        </w:rPr>
        <w:t>l</w:t>
      </w:r>
      <w:r w:rsidR="00863F43" w:rsidRPr="005C15E7">
        <w:rPr>
          <w:rFonts w:cs="Arial"/>
          <w:bCs/>
          <w:szCs w:val="24"/>
        </w:rPr>
        <w:t xml:space="preserve">os </w:t>
      </w:r>
      <w:r w:rsidR="009729BB" w:rsidRPr="005C15E7">
        <w:rPr>
          <w:rFonts w:cs="Arial"/>
          <w:bCs/>
          <w:szCs w:val="24"/>
        </w:rPr>
        <w:t>siguientes</w:t>
      </w:r>
      <w:r w:rsidR="00863F43" w:rsidRPr="005C15E7">
        <w:rPr>
          <w:rFonts w:cs="Arial"/>
          <w:bCs/>
          <w:szCs w:val="24"/>
        </w:rPr>
        <w:t xml:space="preserve"> temas:</w:t>
      </w:r>
    </w:p>
    <w:p w14:paraId="11667471" w14:textId="77777777" w:rsidR="00BE76B8" w:rsidRDefault="00BE76B8" w:rsidP="00BE76B8">
      <w:pPr>
        <w:jc w:val="both"/>
        <w:rPr>
          <w:rFonts w:cs="Arial"/>
          <w:bCs/>
          <w:szCs w:val="24"/>
        </w:rPr>
      </w:pPr>
    </w:p>
    <w:p w14:paraId="474CB923" w14:textId="77777777" w:rsidR="00BE76B8" w:rsidRPr="005C15E7" w:rsidRDefault="00BE76B8" w:rsidP="00BE76B8">
      <w:pPr>
        <w:jc w:val="both"/>
        <w:rPr>
          <w:rFonts w:cs="Arial"/>
          <w:bCs/>
          <w:szCs w:val="24"/>
        </w:rPr>
      </w:pPr>
    </w:p>
    <w:p w14:paraId="1B4104DE" w14:textId="441FF1DB" w:rsidR="00813CCA" w:rsidRPr="005C15E7" w:rsidRDefault="00813CCA" w:rsidP="0028217E">
      <w:pPr>
        <w:pStyle w:val="Default"/>
        <w:numPr>
          <w:ilvl w:val="0"/>
          <w:numId w:val="21"/>
        </w:numPr>
        <w:ind w:left="567" w:hanging="567"/>
        <w:jc w:val="both"/>
        <w:rPr>
          <w:rFonts w:ascii="Arial" w:eastAsia="Arial" w:hAnsi="Arial" w:cs="Arial"/>
          <w:b/>
          <w:bCs/>
          <w:color w:val="auto"/>
          <w:lang w:val="es-PY"/>
        </w:rPr>
      </w:pPr>
      <w:r w:rsidRPr="005C15E7">
        <w:rPr>
          <w:rFonts w:ascii="Arial" w:eastAsia="Arial" w:hAnsi="Arial" w:cs="Arial"/>
          <w:b/>
          <w:bCs/>
          <w:color w:val="auto"/>
          <w:lang w:val="es-PY"/>
        </w:rPr>
        <w:t xml:space="preserve"> INSTRUCCIONES DE LOS COORDINADORES NACIONALES</w:t>
      </w:r>
    </w:p>
    <w:p w14:paraId="50C2C706" w14:textId="77777777" w:rsidR="00BE76B8" w:rsidRDefault="00BE76B8" w:rsidP="00BE76B8">
      <w:pPr>
        <w:pStyle w:val="Prrafodelista"/>
        <w:tabs>
          <w:tab w:val="left" w:pos="993"/>
        </w:tabs>
        <w:ind w:left="0"/>
        <w:jc w:val="both"/>
        <w:textAlignment w:val="baseline"/>
        <w:rPr>
          <w:rFonts w:ascii="Arial" w:hAnsi="Arial" w:cs="Arial"/>
          <w:bCs/>
          <w:lang w:val="es-PY"/>
        </w:rPr>
      </w:pPr>
    </w:p>
    <w:p w14:paraId="28647DA9" w14:textId="2D69D951" w:rsidR="00813CCA" w:rsidRDefault="00813CCA" w:rsidP="00BE76B8">
      <w:pPr>
        <w:pStyle w:val="Prrafodelista"/>
        <w:tabs>
          <w:tab w:val="left" w:pos="993"/>
        </w:tabs>
        <w:ind w:left="0"/>
        <w:jc w:val="both"/>
        <w:textAlignment w:val="baseline"/>
        <w:rPr>
          <w:rFonts w:ascii="Arial" w:hAnsi="Arial" w:cs="Arial"/>
          <w:bCs/>
          <w:lang w:val="es-PY"/>
        </w:rPr>
      </w:pPr>
      <w:r w:rsidRPr="005C15E7">
        <w:rPr>
          <w:rFonts w:ascii="Arial" w:hAnsi="Arial" w:cs="Arial"/>
          <w:bCs/>
          <w:lang w:val="es-PY"/>
        </w:rPr>
        <w:t>La Comisión de Gas tomó conocimiento de las instrucciones de los Coordinadores Nacionales de seguir con el cronograma propuesto.</w:t>
      </w:r>
    </w:p>
    <w:p w14:paraId="451A4926" w14:textId="77777777" w:rsidR="00BE76B8" w:rsidRDefault="00BE76B8" w:rsidP="00BE76B8">
      <w:pPr>
        <w:pStyle w:val="Prrafodelista"/>
        <w:tabs>
          <w:tab w:val="left" w:pos="993"/>
        </w:tabs>
        <w:ind w:left="0"/>
        <w:jc w:val="both"/>
        <w:textAlignment w:val="baseline"/>
        <w:rPr>
          <w:rFonts w:ascii="Arial" w:hAnsi="Arial" w:cs="Arial"/>
          <w:bCs/>
          <w:lang w:val="es-PY"/>
        </w:rPr>
      </w:pPr>
    </w:p>
    <w:p w14:paraId="520F3B7C" w14:textId="77777777" w:rsidR="00BE76B8" w:rsidRDefault="00BE76B8" w:rsidP="00BE76B8">
      <w:pPr>
        <w:pStyle w:val="Prrafodelista"/>
        <w:tabs>
          <w:tab w:val="left" w:pos="993"/>
        </w:tabs>
        <w:ind w:left="0"/>
        <w:jc w:val="both"/>
        <w:textAlignment w:val="baseline"/>
        <w:rPr>
          <w:rFonts w:ascii="Arial" w:hAnsi="Arial" w:cs="Arial"/>
          <w:bCs/>
          <w:lang w:val="es-PY"/>
        </w:rPr>
      </w:pPr>
    </w:p>
    <w:p w14:paraId="3FA86BAD" w14:textId="1CEE4F78" w:rsidR="00626BDB" w:rsidRPr="00626BDB" w:rsidRDefault="00626BDB" w:rsidP="0028217E">
      <w:pPr>
        <w:pStyle w:val="Default"/>
        <w:ind w:left="567" w:hanging="567"/>
        <w:jc w:val="both"/>
        <w:rPr>
          <w:rFonts w:ascii="Arial" w:eastAsia="Arial" w:hAnsi="Arial" w:cs="Arial"/>
          <w:b/>
          <w:bCs/>
          <w:color w:val="auto"/>
          <w:lang w:val="es-PY"/>
        </w:rPr>
      </w:pPr>
      <w:r w:rsidRPr="00626BDB">
        <w:rPr>
          <w:rFonts w:ascii="Arial" w:eastAsia="Arial" w:hAnsi="Arial" w:cs="Arial"/>
          <w:b/>
          <w:bCs/>
          <w:color w:val="auto"/>
          <w:lang w:val="es-PY"/>
        </w:rPr>
        <w:t xml:space="preserve">2. </w:t>
      </w:r>
      <w:r w:rsidR="0028217E">
        <w:rPr>
          <w:rFonts w:ascii="Arial" w:eastAsia="Arial" w:hAnsi="Arial" w:cs="Arial"/>
          <w:b/>
          <w:bCs/>
          <w:color w:val="auto"/>
          <w:lang w:val="es-PY"/>
        </w:rPr>
        <w:tab/>
      </w:r>
      <w:r w:rsidRPr="00626BDB">
        <w:rPr>
          <w:rFonts w:ascii="Arial" w:eastAsia="Arial" w:hAnsi="Arial" w:cs="Arial"/>
          <w:b/>
          <w:bCs/>
          <w:color w:val="auto"/>
          <w:lang w:val="es-PY"/>
        </w:rPr>
        <w:t xml:space="preserve">INCORPORACIÓN DE LA NORMATIVA MERCOSUR AL ORDENAMIENTO JURÍDICO NACIONAL DE LOS </w:t>
      </w:r>
      <w:proofErr w:type="gramStart"/>
      <w:r w:rsidRPr="00626BDB">
        <w:rPr>
          <w:rFonts w:ascii="Arial" w:eastAsia="Arial" w:hAnsi="Arial" w:cs="Arial"/>
          <w:b/>
          <w:bCs/>
          <w:color w:val="auto"/>
          <w:lang w:val="es-PY"/>
        </w:rPr>
        <w:t>ESTADOS PARTES</w:t>
      </w:r>
      <w:proofErr w:type="gramEnd"/>
      <w:r w:rsidRPr="00626BDB">
        <w:rPr>
          <w:rFonts w:ascii="Arial" w:eastAsia="Arial" w:hAnsi="Arial" w:cs="Arial"/>
          <w:b/>
          <w:bCs/>
          <w:color w:val="auto"/>
          <w:lang w:val="es-PY"/>
        </w:rPr>
        <w:t xml:space="preserve"> (OJN)</w:t>
      </w:r>
    </w:p>
    <w:p w14:paraId="7678151F" w14:textId="77777777" w:rsidR="0028217E" w:rsidRDefault="0028217E" w:rsidP="00BE76B8">
      <w:pPr>
        <w:pStyle w:val="Prrafodelista"/>
        <w:tabs>
          <w:tab w:val="left" w:pos="993"/>
        </w:tabs>
        <w:ind w:left="0"/>
        <w:jc w:val="both"/>
        <w:textAlignment w:val="baseline"/>
        <w:rPr>
          <w:rFonts w:ascii="Arial" w:hAnsi="Arial" w:cs="Arial"/>
          <w:lang w:val="es-PY"/>
        </w:rPr>
      </w:pPr>
    </w:p>
    <w:p w14:paraId="7A416657" w14:textId="7788CEE4" w:rsidR="00626BDB" w:rsidRDefault="00606F12" w:rsidP="00BE76B8">
      <w:pPr>
        <w:pStyle w:val="Prrafodelista"/>
        <w:tabs>
          <w:tab w:val="left" w:pos="993"/>
        </w:tabs>
        <w:ind w:left="0"/>
        <w:jc w:val="both"/>
        <w:textAlignment w:val="baseline"/>
        <w:rPr>
          <w:rFonts w:ascii="Arial" w:hAnsi="Arial" w:cs="Arial"/>
          <w:lang w:val="es-PY"/>
        </w:rPr>
      </w:pPr>
      <w:r>
        <w:rPr>
          <w:rFonts w:ascii="Arial" w:hAnsi="Arial" w:cs="Arial"/>
          <w:lang w:val="es-PY"/>
        </w:rPr>
        <w:t>L</w:t>
      </w:r>
      <w:r w:rsidRPr="00626BDB">
        <w:rPr>
          <w:rFonts w:ascii="Arial" w:hAnsi="Arial" w:cs="Arial"/>
          <w:lang w:val="es-PY"/>
        </w:rPr>
        <w:t>a delegación de Argentina</w:t>
      </w:r>
      <w:r>
        <w:rPr>
          <w:rFonts w:ascii="Arial" w:hAnsi="Arial" w:cs="Arial"/>
          <w:lang w:val="es-PY"/>
        </w:rPr>
        <w:t xml:space="preserve"> </w:t>
      </w:r>
      <w:r w:rsidR="005843A8">
        <w:rPr>
          <w:rFonts w:ascii="Arial" w:hAnsi="Arial" w:cs="Arial"/>
          <w:lang w:val="es-PY"/>
        </w:rPr>
        <w:t>recordó que e</w:t>
      </w:r>
      <w:r w:rsidR="00483EFA">
        <w:rPr>
          <w:rFonts w:ascii="Arial" w:hAnsi="Arial" w:cs="Arial"/>
          <w:lang w:val="es-PY"/>
        </w:rPr>
        <w:t>n</w:t>
      </w:r>
      <w:r w:rsidR="00626BDB" w:rsidRPr="00626BDB">
        <w:rPr>
          <w:rFonts w:ascii="Arial" w:hAnsi="Arial" w:cs="Arial"/>
          <w:lang w:val="es-PY"/>
        </w:rPr>
        <w:t xml:space="preserve"> </w:t>
      </w:r>
      <w:r w:rsidR="002D7F16">
        <w:rPr>
          <w:rFonts w:ascii="Arial" w:hAnsi="Arial" w:cs="Arial"/>
          <w:lang w:val="es-PY"/>
        </w:rPr>
        <w:t xml:space="preserve">el </w:t>
      </w:r>
      <w:r w:rsidR="00626BDB" w:rsidRPr="00626BDB">
        <w:rPr>
          <w:rFonts w:ascii="Arial" w:hAnsi="Arial" w:cs="Arial"/>
          <w:lang w:val="es-PY"/>
        </w:rPr>
        <w:t xml:space="preserve">Acta </w:t>
      </w:r>
      <w:proofErr w:type="spellStart"/>
      <w:r w:rsidR="002D7F16">
        <w:rPr>
          <w:rFonts w:ascii="Arial" w:hAnsi="Arial" w:cs="Arial"/>
          <w:lang w:val="es-PY"/>
        </w:rPr>
        <w:t>N°</w:t>
      </w:r>
      <w:proofErr w:type="spellEnd"/>
      <w:r>
        <w:rPr>
          <w:rFonts w:ascii="Arial" w:hAnsi="Arial" w:cs="Arial"/>
          <w:lang w:val="es-PY"/>
        </w:rPr>
        <w:t xml:space="preserve"> </w:t>
      </w:r>
      <w:r w:rsidR="00626BDB" w:rsidRPr="00626BDB">
        <w:rPr>
          <w:rFonts w:ascii="Arial" w:hAnsi="Arial" w:cs="Arial"/>
          <w:lang w:val="es-PY"/>
        </w:rPr>
        <w:t xml:space="preserve">01/23, </w:t>
      </w:r>
      <w:r w:rsidR="00483EFA">
        <w:rPr>
          <w:rFonts w:ascii="Arial" w:hAnsi="Arial" w:cs="Arial"/>
          <w:lang w:val="es-PY"/>
        </w:rPr>
        <w:t xml:space="preserve">había </w:t>
      </w:r>
      <w:r w:rsidR="00626BDB" w:rsidRPr="00626BDB">
        <w:rPr>
          <w:rFonts w:ascii="Arial" w:hAnsi="Arial" w:cs="Arial"/>
          <w:lang w:val="es-PY"/>
        </w:rPr>
        <w:t>solicita</w:t>
      </w:r>
      <w:r w:rsidR="00483EFA">
        <w:rPr>
          <w:rFonts w:ascii="Arial" w:hAnsi="Arial" w:cs="Arial"/>
          <w:lang w:val="es-PY"/>
        </w:rPr>
        <w:t>do</w:t>
      </w:r>
      <w:r w:rsidR="00626BDB" w:rsidRPr="00626BDB">
        <w:rPr>
          <w:rFonts w:ascii="Arial" w:hAnsi="Arial" w:cs="Arial"/>
          <w:lang w:val="es-PY"/>
        </w:rPr>
        <w:t xml:space="preserve"> a las delegaciones que inform</w:t>
      </w:r>
      <w:r w:rsidR="005843A8">
        <w:rPr>
          <w:rFonts w:ascii="Arial" w:hAnsi="Arial" w:cs="Arial"/>
          <w:lang w:val="es-PY"/>
        </w:rPr>
        <w:t>aran sobre</w:t>
      </w:r>
      <w:r w:rsidR="00626BDB" w:rsidRPr="00626BDB">
        <w:rPr>
          <w:rFonts w:ascii="Arial" w:hAnsi="Arial" w:cs="Arial"/>
          <w:lang w:val="es-PY"/>
        </w:rPr>
        <w:t xml:space="preserve"> el grado de incorporación a</w:t>
      </w:r>
      <w:r w:rsidR="002D7F16">
        <w:rPr>
          <w:rFonts w:ascii="Arial" w:hAnsi="Arial" w:cs="Arial"/>
          <w:lang w:val="es-PY"/>
        </w:rPr>
        <w:t>l</w:t>
      </w:r>
      <w:r w:rsidR="00626BDB" w:rsidRPr="00626BDB">
        <w:rPr>
          <w:rFonts w:ascii="Arial" w:hAnsi="Arial" w:cs="Arial"/>
          <w:lang w:val="es-PY"/>
        </w:rPr>
        <w:t xml:space="preserve"> OJN de la Resolución GMC </w:t>
      </w:r>
      <w:proofErr w:type="spellStart"/>
      <w:r w:rsidR="00626BDB" w:rsidRPr="00626BDB">
        <w:rPr>
          <w:rFonts w:ascii="Arial" w:hAnsi="Arial" w:cs="Arial"/>
          <w:lang w:val="es-PY"/>
        </w:rPr>
        <w:t>N°</w:t>
      </w:r>
      <w:proofErr w:type="spellEnd"/>
      <w:r w:rsidR="00626BDB" w:rsidRPr="00626BDB">
        <w:rPr>
          <w:rFonts w:ascii="Arial" w:hAnsi="Arial" w:cs="Arial"/>
          <w:lang w:val="es-PY"/>
        </w:rPr>
        <w:t xml:space="preserve"> 34/21 “Reglamento Técnico MERCOSUR de válvula para cilindro de almacenamiento de gas natural vehicular (GNV)”.</w:t>
      </w:r>
    </w:p>
    <w:p w14:paraId="1F11BA99" w14:textId="77777777" w:rsidR="00606F12" w:rsidRDefault="00606F12" w:rsidP="00BE76B8">
      <w:pPr>
        <w:pStyle w:val="Prrafodelista"/>
        <w:tabs>
          <w:tab w:val="left" w:pos="993"/>
        </w:tabs>
        <w:ind w:left="0"/>
        <w:jc w:val="both"/>
        <w:textAlignment w:val="baseline"/>
        <w:rPr>
          <w:rFonts w:ascii="Arial" w:hAnsi="Arial" w:cs="Arial"/>
          <w:lang w:val="es-PY"/>
        </w:rPr>
      </w:pPr>
    </w:p>
    <w:p w14:paraId="6E438B25" w14:textId="34DCDCD7" w:rsidR="00483EFA" w:rsidRPr="00D316B5" w:rsidRDefault="002D0E72" w:rsidP="00D316B5">
      <w:pPr>
        <w:pStyle w:val="Prrafodelista"/>
        <w:tabs>
          <w:tab w:val="left" w:pos="993"/>
        </w:tabs>
        <w:ind w:left="0"/>
        <w:jc w:val="both"/>
        <w:textAlignment w:val="baseline"/>
        <w:rPr>
          <w:rFonts w:ascii="Arial" w:hAnsi="Arial" w:cs="Arial"/>
          <w:lang w:val="es-PY"/>
        </w:rPr>
      </w:pPr>
      <w:r>
        <w:rPr>
          <w:rFonts w:ascii="Arial" w:hAnsi="Arial" w:cs="Arial"/>
          <w:lang w:val="es-PY"/>
        </w:rPr>
        <w:t>Al respecto</w:t>
      </w:r>
      <w:r w:rsidR="00483EFA">
        <w:rPr>
          <w:rFonts w:ascii="Arial" w:hAnsi="Arial" w:cs="Arial"/>
          <w:lang w:val="es-PY"/>
        </w:rPr>
        <w:t>,</w:t>
      </w:r>
      <w:r>
        <w:rPr>
          <w:rFonts w:ascii="Arial" w:hAnsi="Arial" w:cs="Arial"/>
          <w:lang w:val="es-PY"/>
        </w:rPr>
        <w:t xml:space="preserve"> Brasil </w:t>
      </w:r>
      <w:r w:rsidR="00483EFA">
        <w:rPr>
          <w:rFonts w:ascii="Arial" w:hAnsi="Arial" w:cs="Arial"/>
          <w:lang w:val="es-PY"/>
        </w:rPr>
        <w:t>inform</w:t>
      </w:r>
      <w:r w:rsidR="00473CAF">
        <w:rPr>
          <w:rFonts w:ascii="Arial" w:hAnsi="Arial" w:cs="Arial"/>
          <w:lang w:val="es-PY"/>
        </w:rPr>
        <w:t>ó</w:t>
      </w:r>
      <w:r w:rsidR="00483EFA">
        <w:rPr>
          <w:rFonts w:ascii="Arial" w:hAnsi="Arial" w:cs="Arial"/>
          <w:lang w:val="es-PY"/>
        </w:rPr>
        <w:t xml:space="preserve"> </w:t>
      </w:r>
      <w:r w:rsidR="00473CAF">
        <w:rPr>
          <w:rFonts w:ascii="Arial" w:hAnsi="Arial" w:cs="Arial"/>
          <w:lang w:val="es-PY"/>
        </w:rPr>
        <w:t>que la mencionada Resolución, a la fecha,</w:t>
      </w:r>
      <w:r w:rsidR="00483EFA">
        <w:rPr>
          <w:rFonts w:ascii="Arial" w:hAnsi="Arial" w:cs="Arial"/>
          <w:lang w:val="es-PY"/>
        </w:rPr>
        <w:t xml:space="preserve"> no fue incorporado al OJN de su país. En ese sentido, </w:t>
      </w:r>
      <w:r w:rsidR="00483EFA" w:rsidRPr="00483EFA">
        <w:rPr>
          <w:rFonts w:ascii="Arial" w:hAnsi="Arial" w:cs="Arial"/>
          <w:lang w:val="es-PY"/>
        </w:rPr>
        <w:t>solicit</w:t>
      </w:r>
      <w:r w:rsidR="00D316B5">
        <w:rPr>
          <w:rFonts w:ascii="Arial" w:hAnsi="Arial" w:cs="Arial"/>
          <w:lang w:val="es-PY"/>
        </w:rPr>
        <w:t>ó</w:t>
      </w:r>
      <w:r w:rsidR="00483EFA" w:rsidRPr="00483EFA">
        <w:rPr>
          <w:rFonts w:ascii="Arial" w:hAnsi="Arial" w:cs="Arial"/>
          <w:lang w:val="es-PY"/>
        </w:rPr>
        <w:t xml:space="preserve"> la exclusión del punto 5.14.1 de </w:t>
      </w:r>
      <w:r w:rsidR="00483EFA">
        <w:rPr>
          <w:rFonts w:ascii="Arial" w:hAnsi="Arial" w:cs="Arial"/>
          <w:lang w:val="es-PY"/>
        </w:rPr>
        <w:t>esa</w:t>
      </w:r>
      <w:r w:rsidR="00483EFA" w:rsidRPr="00483EFA">
        <w:rPr>
          <w:rFonts w:ascii="Arial" w:hAnsi="Arial" w:cs="Arial"/>
          <w:lang w:val="es-PY"/>
        </w:rPr>
        <w:t xml:space="preserve"> Resolución que establece lo siguiente:</w:t>
      </w:r>
      <w:r w:rsidR="00D316B5">
        <w:rPr>
          <w:rFonts w:ascii="Arial" w:hAnsi="Arial" w:cs="Arial"/>
          <w:lang w:val="es-PY"/>
        </w:rPr>
        <w:t xml:space="preserve"> </w:t>
      </w:r>
      <w:r w:rsidR="00483EFA" w:rsidRPr="00D316B5">
        <w:rPr>
          <w:rFonts w:ascii="Arial" w:hAnsi="Arial" w:cs="Arial"/>
          <w:lang w:val="es-PY"/>
        </w:rPr>
        <w:t>“5.14.1 No se permiten válvulas para cilindros de almacenamiento de GNV fabricadas en acero al carbono”.</w:t>
      </w:r>
    </w:p>
    <w:p w14:paraId="2EFE9086" w14:textId="77777777" w:rsidR="00D316B5" w:rsidRDefault="00D316B5" w:rsidP="00BE76B8">
      <w:pPr>
        <w:pStyle w:val="Prrafodelista"/>
        <w:tabs>
          <w:tab w:val="left" w:pos="993"/>
        </w:tabs>
        <w:ind w:left="0"/>
        <w:jc w:val="both"/>
        <w:textAlignment w:val="baseline"/>
        <w:rPr>
          <w:rFonts w:ascii="Arial" w:hAnsi="Arial" w:cs="Arial"/>
          <w:lang w:val="es-PY"/>
        </w:rPr>
      </w:pPr>
    </w:p>
    <w:p w14:paraId="303DF55E" w14:textId="40A8C914" w:rsidR="00483EFA" w:rsidRPr="00483EFA" w:rsidRDefault="00D316B5" w:rsidP="00BE76B8">
      <w:pPr>
        <w:pStyle w:val="Prrafodelista"/>
        <w:tabs>
          <w:tab w:val="left" w:pos="993"/>
        </w:tabs>
        <w:ind w:left="0"/>
        <w:jc w:val="both"/>
        <w:textAlignment w:val="baseline"/>
        <w:rPr>
          <w:rFonts w:ascii="Arial" w:hAnsi="Arial" w:cs="Arial"/>
          <w:lang w:val="es-PY"/>
        </w:rPr>
      </w:pPr>
      <w:r>
        <w:rPr>
          <w:rFonts w:ascii="Arial" w:hAnsi="Arial" w:cs="Arial"/>
          <w:lang w:val="es-PY"/>
        </w:rPr>
        <w:t>Agregó que, s</w:t>
      </w:r>
      <w:r w:rsidR="00483EFA" w:rsidRPr="00483EFA">
        <w:rPr>
          <w:rFonts w:ascii="Arial" w:hAnsi="Arial" w:cs="Arial"/>
          <w:lang w:val="es-PY"/>
        </w:rPr>
        <w:t>i bien se trata</w:t>
      </w:r>
      <w:r>
        <w:rPr>
          <w:rFonts w:ascii="Arial" w:hAnsi="Arial" w:cs="Arial"/>
          <w:lang w:val="es-PY"/>
        </w:rPr>
        <w:t xml:space="preserve"> </w:t>
      </w:r>
      <w:r w:rsidR="00483EFA" w:rsidRPr="00483EFA">
        <w:rPr>
          <w:rFonts w:ascii="Arial" w:hAnsi="Arial" w:cs="Arial"/>
          <w:lang w:val="es-PY"/>
        </w:rPr>
        <w:t xml:space="preserve">de un punto acordado entre las </w:t>
      </w:r>
      <w:r>
        <w:rPr>
          <w:rFonts w:ascii="Arial" w:hAnsi="Arial" w:cs="Arial"/>
          <w:lang w:val="es-PY"/>
        </w:rPr>
        <w:t>d</w:t>
      </w:r>
      <w:r w:rsidR="00483EFA" w:rsidRPr="00483EFA">
        <w:rPr>
          <w:rFonts w:ascii="Arial" w:hAnsi="Arial" w:cs="Arial"/>
          <w:lang w:val="es-PY"/>
        </w:rPr>
        <w:t>elegaciones</w:t>
      </w:r>
      <w:r>
        <w:rPr>
          <w:rFonts w:ascii="Arial" w:hAnsi="Arial" w:cs="Arial"/>
          <w:lang w:val="es-PY"/>
        </w:rPr>
        <w:t>,</w:t>
      </w:r>
      <w:r w:rsidR="00483EFA" w:rsidRPr="00483EFA">
        <w:rPr>
          <w:rFonts w:ascii="Arial" w:hAnsi="Arial" w:cs="Arial"/>
          <w:lang w:val="es-PY"/>
        </w:rPr>
        <w:t xml:space="preserve"> luego de las </w:t>
      </w:r>
      <w:r>
        <w:rPr>
          <w:rFonts w:ascii="Arial" w:hAnsi="Arial" w:cs="Arial"/>
          <w:lang w:val="es-PY"/>
        </w:rPr>
        <w:t>c</w:t>
      </w:r>
      <w:r w:rsidR="00483EFA" w:rsidRPr="00483EFA">
        <w:rPr>
          <w:rFonts w:ascii="Arial" w:hAnsi="Arial" w:cs="Arial"/>
          <w:lang w:val="es-PY"/>
        </w:rPr>
        <w:t xml:space="preserve">onsultas </w:t>
      </w:r>
      <w:r>
        <w:rPr>
          <w:rFonts w:ascii="Arial" w:hAnsi="Arial" w:cs="Arial"/>
          <w:lang w:val="es-PY"/>
        </w:rPr>
        <w:t>internas realizadas</w:t>
      </w:r>
      <w:r w:rsidR="00483EFA" w:rsidRPr="00483EFA">
        <w:rPr>
          <w:rFonts w:ascii="Arial" w:hAnsi="Arial" w:cs="Arial"/>
          <w:lang w:val="es-PY"/>
        </w:rPr>
        <w:t>, Brasil entiende que esta prohibición no sería necesaria, por las siguientes razones:</w:t>
      </w:r>
    </w:p>
    <w:p w14:paraId="53FAD26A" w14:textId="0BB80445" w:rsidR="00483EFA" w:rsidRPr="00483EFA" w:rsidRDefault="00483EFA" w:rsidP="00D41EAD">
      <w:pPr>
        <w:pStyle w:val="Prrafodelista"/>
        <w:tabs>
          <w:tab w:val="left" w:pos="993"/>
        </w:tabs>
        <w:ind w:left="993" w:hanging="426"/>
        <w:jc w:val="both"/>
        <w:textAlignment w:val="baseline"/>
        <w:rPr>
          <w:rFonts w:ascii="Arial" w:hAnsi="Arial" w:cs="Arial"/>
          <w:lang w:val="es-PY"/>
        </w:rPr>
      </w:pPr>
      <w:r w:rsidRPr="00483EFA">
        <w:rPr>
          <w:rFonts w:ascii="Arial" w:hAnsi="Arial" w:cs="Arial"/>
          <w:lang w:val="es-PY"/>
        </w:rPr>
        <w:lastRenderedPageBreak/>
        <w:t xml:space="preserve">1) </w:t>
      </w:r>
      <w:r w:rsidR="00D41EAD">
        <w:rPr>
          <w:rFonts w:ascii="Arial" w:hAnsi="Arial" w:cs="Arial"/>
          <w:lang w:val="es-PY"/>
        </w:rPr>
        <w:tab/>
      </w:r>
      <w:r w:rsidRPr="00483EFA">
        <w:rPr>
          <w:rFonts w:ascii="Arial" w:hAnsi="Arial" w:cs="Arial"/>
          <w:lang w:val="es-PY"/>
        </w:rPr>
        <w:t xml:space="preserve">Tanto Brasil como Argentina ya establecieron el reemplazo de la válvula para los cilindros de GNV en cada recalificación (cada 5 años), mientras que las válvulas utilizadas para envasar </w:t>
      </w:r>
      <w:r w:rsidR="00D41EAD">
        <w:rPr>
          <w:rFonts w:ascii="Arial" w:hAnsi="Arial" w:cs="Arial"/>
          <w:lang w:val="es-PY"/>
        </w:rPr>
        <w:t xml:space="preserve">de </w:t>
      </w:r>
      <w:r w:rsidRPr="00483EFA">
        <w:rPr>
          <w:rFonts w:ascii="Arial" w:hAnsi="Arial" w:cs="Arial"/>
          <w:lang w:val="es-PY"/>
        </w:rPr>
        <w:t>otros gases no tienen esta limitación por ley;</w:t>
      </w:r>
    </w:p>
    <w:p w14:paraId="58672059" w14:textId="3AF0C64F" w:rsidR="00483EFA" w:rsidRPr="00483EFA" w:rsidRDefault="00483EFA" w:rsidP="00D41EAD">
      <w:pPr>
        <w:pStyle w:val="Prrafodelista"/>
        <w:tabs>
          <w:tab w:val="left" w:pos="993"/>
        </w:tabs>
        <w:ind w:left="993" w:hanging="426"/>
        <w:jc w:val="both"/>
        <w:textAlignment w:val="baseline"/>
        <w:rPr>
          <w:rFonts w:ascii="Arial" w:hAnsi="Arial" w:cs="Arial"/>
          <w:lang w:val="es-PY"/>
        </w:rPr>
      </w:pPr>
      <w:r w:rsidRPr="00483EFA">
        <w:rPr>
          <w:rFonts w:ascii="Arial" w:hAnsi="Arial" w:cs="Arial"/>
          <w:lang w:val="es-PY"/>
        </w:rPr>
        <w:t xml:space="preserve">2) </w:t>
      </w:r>
      <w:r w:rsidR="00640B40">
        <w:rPr>
          <w:rFonts w:ascii="Arial" w:hAnsi="Arial" w:cs="Arial"/>
          <w:lang w:val="es-PY"/>
        </w:rPr>
        <w:tab/>
      </w:r>
      <w:r w:rsidRPr="00483EFA">
        <w:rPr>
          <w:rFonts w:ascii="Arial" w:hAnsi="Arial" w:cs="Arial"/>
          <w:lang w:val="es-PY"/>
        </w:rPr>
        <w:t xml:space="preserve">Las válvulas para cilindros de GNV fabricadas en acero al carbono </w:t>
      </w:r>
      <w:r>
        <w:rPr>
          <w:rFonts w:ascii="Arial" w:hAnsi="Arial" w:cs="Arial"/>
          <w:lang w:val="es-PY"/>
        </w:rPr>
        <w:t>co</w:t>
      </w:r>
      <w:r w:rsidRPr="00483EFA">
        <w:rPr>
          <w:rFonts w:ascii="Arial" w:hAnsi="Arial" w:cs="Arial"/>
          <w:lang w:val="es-PY"/>
        </w:rPr>
        <w:t>existen desde hace mucho tiempo en el mercado con válvulas fabricadas en latón y, en principio, no hay evidencia de que perjudiquen su funcionamiento esperado;</w:t>
      </w:r>
    </w:p>
    <w:p w14:paraId="0750C922" w14:textId="41F49ED7" w:rsidR="00483EFA" w:rsidRPr="00483EFA" w:rsidRDefault="00483EFA" w:rsidP="00D41EAD">
      <w:pPr>
        <w:pStyle w:val="Prrafodelista"/>
        <w:tabs>
          <w:tab w:val="left" w:pos="993"/>
        </w:tabs>
        <w:ind w:left="993" w:hanging="426"/>
        <w:jc w:val="both"/>
        <w:textAlignment w:val="baseline"/>
        <w:rPr>
          <w:rFonts w:ascii="Arial" w:hAnsi="Arial" w:cs="Arial"/>
          <w:lang w:val="es-PY"/>
        </w:rPr>
      </w:pPr>
      <w:r w:rsidRPr="00483EFA">
        <w:rPr>
          <w:rFonts w:ascii="Arial" w:hAnsi="Arial" w:cs="Arial"/>
          <w:lang w:val="es-PY"/>
        </w:rPr>
        <w:t xml:space="preserve">3) </w:t>
      </w:r>
      <w:r w:rsidR="00640B40">
        <w:rPr>
          <w:rFonts w:ascii="Arial" w:hAnsi="Arial" w:cs="Arial"/>
          <w:lang w:val="es-PY"/>
        </w:rPr>
        <w:tab/>
      </w:r>
      <w:r w:rsidRPr="00483EFA">
        <w:rPr>
          <w:rFonts w:ascii="Arial" w:hAnsi="Arial" w:cs="Arial"/>
          <w:lang w:val="es-PY"/>
        </w:rPr>
        <w:t xml:space="preserve">Las normas ISO de la serie ISO 15500 (específicas para los componentes del sistema de GNV), principalmente ISO 15500-6, que sirvió de base para la </w:t>
      </w:r>
      <w:r>
        <w:rPr>
          <w:rFonts w:ascii="Arial" w:hAnsi="Arial" w:cs="Arial"/>
          <w:lang w:val="es-PY"/>
        </w:rPr>
        <w:t>elaboración</w:t>
      </w:r>
      <w:r w:rsidRPr="00483EFA">
        <w:rPr>
          <w:rFonts w:ascii="Arial" w:hAnsi="Arial" w:cs="Arial"/>
          <w:lang w:val="es-PY"/>
        </w:rPr>
        <w:t xml:space="preserve"> de la Resolución, no establecen requisitos de materia prima para la válvula del cilindro de GNV, y ofrecen una amplia gama de </w:t>
      </w:r>
      <w:r>
        <w:rPr>
          <w:rFonts w:ascii="Arial" w:hAnsi="Arial" w:cs="Arial"/>
          <w:lang w:val="es-PY"/>
        </w:rPr>
        <w:t>ensayos</w:t>
      </w:r>
      <w:r w:rsidRPr="00483EFA">
        <w:rPr>
          <w:rFonts w:ascii="Arial" w:hAnsi="Arial" w:cs="Arial"/>
          <w:lang w:val="es-PY"/>
        </w:rPr>
        <w:t xml:space="preserve"> de desempeño;</w:t>
      </w:r>
    </w:p>
    <w:p w14:paraId="6CF199B2" w14:textId="1F8E8437" w:rsidR="00483EFA" w:rsidRPr="00483EFA" w:rsidRDefault="00483EFA" w:rsidP="00D41EAD">
      <w:pPr>
        <w:pStyle w:val="Prrafodelista"/>
        <w:tabs>
          <w:tab w:val="left" w:pos="993"/>
        </w:tabs>
        <w:ind w:left="993" w:hanging="426"/>
        <w:jc w:val="both"/>
        <w:textAlignment w:val="baseline"/>
        <w:rPr>
          <w:rFonts w:ascii="Arial" w:hAnsi="Arial" w:cs="Arial"/>
          <w:lang w:val="es-PY"/>
        </w:rPr>
      </w:pPr>
      <w:r w:rsidRPr="00483EFA">
        <w:rPr>
          <w:rFonts w:ascii="Arial" w:hAnsi="Arial" w:cs="Arial"/>
          <w:lang w:val="es-PY"/>
        </w:rPr>
        <w:t xml:space="preserve">4) </w:t>
      </w:r>
      <w:r w:rsidR="00640B40">
        <w:rPr>
          <w:rFonts w:ascii="Arial" w:hAnsi="Arial" w:cs="Arial"/>
          <w:lang w:val="es-PY"/>
        </w:rPr>
        <w:tab/>
      </w:r>
      <w:r w:rsidRPr="00483EFA">
        <w:rPr>
          <w:rFonts w:ascii="Arial" w:hAnsi="Arial" w:cs="Arial"/>
          <w:lang w:val="es-PY"/>
        </w:rPr>
        <w:t>La norma ISO 11114-1 (</w:t>
      </w:r>
      <w:r w:rsidRPr="00640B40">
        <w:rPr>
          <w:rFonts w:ascii="Arial" w:hAnsi="Arial" w:cs="Arial"/>
          <w:i/>
          <w:iCs/>
          <w:lang w:val="es-PY"/>
        </w:rPr>
        <w:t xml:space="preserve">Gas </w:t>
      </w:r>
      <w:proofErr w:type="spellStart"/>
      <w:r w:rsidRPr="00640B40">
        <w:rPr>
          <w:rFonts w:ascii="Arial" w:hAnsi="Arial" w:cs="Arial"/>
          <w:i/>
          <w:iCs/>
          <w:lang w:val="es-PY"/>
        </w:rPr>
        <w:t>cylinders</w:t>
      </w:r>
      <w:proofErr w:type="spellEnd"/>
      <w:r w:rsidRPr="00640B40">
        <w:rPr>
          <w:rFonts w:ascii="Arial" w:hAnsi="Arial" w:cs="Arial"/>
          <w:i/>
          <w:iCs/>
          <w:lang w:val="es-PY"/>
        </w:rPr>
        <w:t xml:space="preserve"> – </w:t>
      </w:r>
      <w:proofErr w:type="spellStart"/>
      <w:r w:rsidRPr="00640B40">
        <w:rPr>
          <w:rFonts w:ascii="Arial" w:hAnsi="Arial" w:cs="Arial"/>
          <w:i/>
          <w:iCs/>
          <w:lang w:val="es-PY"/>
        </w:rPr>
        <w:t>Compability</w:t>
      </w:r>
      <w:proofErr w:type="spellEnd"/>
      <w:r w:rsidRPr="00640B40">
        <w:rPr>
          <w:rFonts w:ascii="Arial" w:hAnsi="Arial" w:cs="Arial"/>
          <w:i/>
          <w:iCs/>
          <w:lang w:val="es-PY"/>
        </w:rPr>
        <w:t xml:space="preserve"> </w:t>
      </w:r>
      <w:proofErr w:type="spellStart"/>
      <w:r w:rsidRPr="00640B40">
        <w:rPr>
          <w:rFonts w:ascii="Arial" w:hAnsi="Arial" w:cs="Arial"/>
          <w:i/>
          <w:iCs/>
          <w:lang w:val="es-PY"/>
        </w:rPr>
        <w:t>of</w:t>
      </w:r>
      <w:proofErr w:type="spellEnd"/>
      <w:r w:rsidRPr="00640B40">
        <w:rPr>
          <w:rFonts w:ascii="Arial" w:hAnsi="Arial" w:cs="Arial"/>
          <w:i/>
          <w:iCs/>
          <w:lang w:val="es-PY"/>
        </w:rPr>
        <w:t xml:space="preserve"> </w:t>
      </w:r>
      <w:proofErr w:type="spellStart"/>
      <w:r w:rsidRPr="00640B40">
        <w:rPr>
          <w:rFonts w:ascii="Arial" w:hAnsi="Arial" w:cs="Arial"/>
          <w:i/>
          <w:iCs/>
          <w:lang w:val="es-PY"/>
        </w:rPr>
        <w:t>cylinder</w:t>
      </w:r>
      <w:proofErr w:type="spellEnd"/>
      <w:r w:rsidRPr="00640B40">
        <w:rPr>
          <w:rFonts w:ascii="Arial" w:hAnsi="Arial" w:cs="Arial"/>
          <w:i/>
          <w:iCs/>
          <w:lang w:val="es-PY"/>
        </w:rPr>
        <w:t xml:space="preserve"> and </w:t>
      </w:r>
      <w:proofErr w:type="spellStart"/>
      <w:r w:rsidRPr="00640B40">
        <w:rPr>
          <w:rFonts w:ascii="Arial" w:hAnsi="Arial" w:cs="Arial"/>
          <w:i/>
          <w:iCs/>
          <w:lang w:val="es-PY"/>
        </w:rPr>
        <w:t>valve</w:t>
      </w:r>
      <w:proofErr w:type="spellEnd"/>
      <w:r w:rsidRPr="00640B40">
        <w:rPr>
          <w:rFonts w:ascii="Arial" w:hAnsi="Arial" w:cs="Arial"/>
          <w:i/>
          <w:iCs/>
          <w:lang w:val="es-PY"/>
        </w:rPr>
        <w:t xml:space="preserve"> </w:t>
      </w:r>
      <w:proofErr w:type="spellStart"/>
      <w:r w:rsidRPr="00640B40">
        <w:rPr>
          <w:rFonts w:ascii="Arial" w:hAnsi="Arial" w:cs="Arial"/>
          <w:i/>
          <w:iCs/>
          <w:lang w:val="es-PY"/>
        </w:rPr>
        <w:t>materials</w:t>
      </w:r>
      <w:proofErr w:type="spellEnd"/>
      <w:r w:rsidRPr="00640B40">
        <w:rPr>
          <w:rFonts w:ascii="Arial" w:hAnsi="Arial" w:cs="Arial"/>
          <w:i/>
          <w:iCs/>
          <w:lang w:val="es-PY"/>
        </w:rPr>
        <w:t xml:space="preserve"> </w:t>
      </w:r>
      <w:proofErr w:type="spellStart"/>
      <w:r w:rsidRPr="00640B40">
        <w:rPr>
          <w:rFonts w:ascii="Arial" w:hAnsi="Arial" w:cs="Arial"/>
          <w:i/>
          <w:iCs/>
          <w:lang w:val="es-PY"/>
        </w:rPr>
        <w:t>with</w:t>
      </w:r>
      <w:proofErr w:type="spellEnd"/>
      <w:r w:rsidRPr="00640B40">
        <w:rPr>
          <w:rFonts w:ascii="Arial" w:hAnsi="Arial" w:cs="Arial"/>
          <w:i/>
          <w:iCs/>
          <w:lang w:val="es-PY"/>
        </w:rPr>
        <w:t xml:space="preserve"> gas </w:t>
      </w:r>
      <w:proofErr w:type="spellStart"/>
      <w:r w:rsidRPr="00640B40">
        <w:rPr>
          <w:rFonts w:ascii="Arial" w:hAnsi="Arial" w:cs="Arial"/>
          <w:i/>
          <w:iCs/>
          <w:lang w:val="es-PY"/>
        </w:rPr>
        <w:t>contents</w:t>
      </w:r>
      <w:proofErr w:type="spellEnd"/>
      <w:r w:rsidRPr="00640B40">
        <w:rPr>
          <w:rFonts w:ascii="Arial" w:hAnsi="Arial" w:cs="Arial"/>
          <w:i/>
          <w:iCs/>
          <w:lang w:val="es-PY"/>
        </w:rPr>
        <w:t xml:space="preserve"> – </w:t>
      </w:r>
      <w:proofErr w:type="spellStart"/>
      <w:r w:rsidRPr="00640B40">
        <w:rPr>
          <w:rFonts w:ascii="Arial" w:hAnsi="Arial" w:cs="Arial"/>
          <w:i/>
          <w:iCs/>
          <w:lang w:val="es-PY"/>
        </w:rPr>
        <w:t>Part</w:t>
      </w:r>
      <w:proofErr w:type="spellEnd"/>
      <w:r w:rsidRPr="00640B40">
        <w:rPr>
          <w:rFonts w:ascii="Arial" w:hAnsi="Arial" w:cs="Arial"/>
          <w:i/>
          <w:iCs/>
          <w:lang w:val="es-PY"/>
        </w:rPr>
        <w:t xml:space="preserve"> 1: </w:t>
      </w:r>
      <w:proofErr w:type="spellStart"/>
      <w:r w:rsidRPr="00640B40">
        <w:rPr>
          <w:rFonts w:ascii="Arial" w:hAnsi="Arial" w:cs="Arial"/>
          <w:i/>
          <w:iCs/>
          <w:lang w:val="es-PY"/>
        </w:rPr>
        <w:t>Metallic</w:t>
      </w:r>
      <w:proofErr w:type="spellEnd"/>
      <w:r w:rsidRPr="00640B40">
        <w:rPr>
          <w:rFonts w:ascii="Arial" w:hAnsi="Arial" w:cs="Arial"/>
          <w:i/>
          <w:iCs/>
          <w:lang w:val="es-PY"/>
        </w:rPr>
        <w:t xml:space="preserve"> </w:t>
      </w:r>
      <w:proofErr w:type="spellStart"/>
      <w:r w:rsidRPr="00640B40">
        <w:rPr>
          <w:rFonts w:ascii="Arial" w:hAnsi="Arial" w:cs="Arial"/>
          <w:i/>
          <w:iCs/>
          <w:lang w:val="es-PY"/>
        </w:rPr>
        <w:t>materials</w:t>
      </w:r>
      <w:proofErr w:type="spellEnd"/>
      <w:r w:rsidRPr="00640B40">
        <w:rPr>
          <w:rFonts w:ascii="Arial" w:hAnsi="Arial" w:cs="Arial"/>
          <w:i/>
          <w:iCs/>
          <w:lang w:val="es-PY"/>
        </w:rPr>
        <w:t>),</w:t>
      </w:r>
      <w:r w:rsidRPr="00483EFA">
        <w:rPr>
          <w:rFonts w:ascii="Arial" w:hAnsi="Arial" w:cs="Arial"/>
          <w:lang w:val="es-PY"/>
        </w:rPr>
        <w:t xml:space="preserve"> en su tabla 1, indica como la mejor opción de materia prima para la válvula del cilindro de gas metano (gas predominante en GNV) </w:t>
      </w:r>
      <w:r w:rsidR="00640B40">
        <w:rPr>
          <w:rFonts w:ascii="Arial" w:hAnsi="Arial" w:cs="Arial"/>
          <w:lang w:val="es-PY"/>
        </w:rPr>
        <w:t xml:space="preserve">es </w:t>
      </w:r>
      <w:r w:rsidRPr="00483EFA">
        <w:rPr>
          <w:rFonts w:ascii="Arial" w:hAnsi="Arial" w:cs="Arial"/>
          <w:lang w:val="es-PY"/>
        </w:rPr>
        <w:t>el latón. Sin embargo, indica, como 2a. mejor opción, el acero al carbono.</w:t>
      </w:r>
    </w:p>
    <w:p w14:paraId="6CBF651B" w14:textId="77777777" w:rsidR="00640B40" w:rsidRDefault="00640B40" w:rsidP="00BE76B8">
      <w:pPr>
        <w:pStyle w:val="Prrafodelista"/>
        <w:tabs>
          <w:tab w:val="left" w:pos="993"/>
        </w:tabs>
        <w:ind w:left="0"/>
        <w:jc w:val="both"/>
        <w:textAlignment w:val="baseline"/>
        <w:rPr>
          <w:rFonts w:ascii="Arial" w:hAnsi="Arial" w:cs="Arial"/>
          <w:lang w:val="es-PY"/>
        </w:rPr>
      </w:pPr>
    </w:p>
    <w:p w14:paraId="49412892" w14:textId="3EC064E0" w:rsidR="002D0E72" w:rsidRDefault="003F7847" w:rsidP="00BE76B8">
      <w:pPr>
        <w:pStyle w:val="Prrafodelista"/>
        <w:tabs>
          <w:tab w:val="left" w:pos="993"/>
        </w:tabs>
        <w:ind w:left="0"/>
        <w:jc w:val="both"/>
        <w:textAlignment w:val="baseline"/>
        <w:rPr>
          <w:rFonts w:ascii="Arial" w:hAnsi="Arial" w:cs="Arial"/>
          <w:lang w:val="es-PY"/>
        </w:rPr>
      </w:pPr>
      <w:r>
        <w:rPr>
          <w:rFonts w:ascii="Arial" w:hAnsi="Arial" w:cs="Arial"/>
          <w:lang w:val="es-PY"/>
        </w:rPr>
        <w:t xml:space="preserve">Finalmente, </w:t>
      </w:r>
      <w:r w:rsidR="00FE4DD8">
        <w:rPr>
          <w:rFonts w:ascii="Arial" w:hAnsi="Arial" w:cs="Arial"/>
          <w:lang w:val="es-PY"/>
        </w:rPr>
        <w:t xml:space="preserve">la delegación de </w:t>
      </w:r>
      <w:r>
        <w:rPr>
          <w:rFonts w:ascii="Arial" w:hAnsi="Arial" w:cs="Arial"/>
          <w:lang w:val="es-PY"/>
        </w:rPr>
        <w:t xml:space="preserve">Brasil </w:t>
      </w:r>
      <w:r w:rsidR="00FE4DD8">
        <w:rPr>
          <w:rFonts w:ascii="Arial" w:hAnsi="Arial" w:cs="Arial"/>
          <w:lang w:val="es-PY"/>
        </w:rPr>
        <w:t>manifestó</w:t>
      </w:r>
      <w:r>
        <w:rPr>
          <w:rFonts w:ascii="Arial" w:hAnsi="Arial" w:cs="Arial"/>
          <w:lang w:val="es-PY"/>
        </w:rPr>
        <w:t xml:space="preserve"> que </w:t>
      </w:r>
      <w:r w:rsidR="00483EFA" w:rsidRPr="00483EFA">
        <w:rPr>
          <w:rFonts w:ascii="Arial" w:hAnsi="Arial" w:cs="Arial"/>
          <w:lang w:val="es-PY"/>
        </w:rPr>
        <w:t xml:space="preserve">la referida Resolución </w:t>
      </w:r>
      <w:r w:rsidR="00FE4DD8" w:rsidRPr="00483EFA">
        <w:rPr>
          <w:rFonts w:ascii="Arial" w:hAnsi="Arial" w:cs="Arial"/>
          <w:lang w:val="es-PY"/>
        </w:rPr>
        <w:t>MERCOSUR</w:t>
      </w:r>
      <w:r w:rsidR="00483EFA" w:rsidRPr="00483EFA">
        <w:rPr>
          <w:rFonts w:ascii="Arial" w:hAnsi="Arial" w:cs="Arial"/>
          <w:lang w:val="es-PY"/>
        </w:rPr>
        <w:t>, fue internalizada únicamente por Arge</w:t>
      </w:r>
      <w:r w:rsidR="00483EFA">
        <w:rPr>
          <w:rFonts w:ascii="Arial" w:hAnsi="Arial" w:cs="Arial"/>
          <w:lang w:val="es-PY"/>
        </w:rPr>
        <w:t xml:space="preserve">ntina, y </w:t>
      </w:r>
      <w:r>
        <w:rPr>
          <w:rFonts w:ascii="Arial" w:hAnsi="Arial" w:cs="Arial"/>
          <w:lang w:val="es-PY"/>
        </w:rPr>
        <w:t>solicit</w:t>
      </w:r>
      <w:r w:rsidR="00FE4DD8">
        <w:rPr>
          <w:rFonts w:ascii="Arial" w:hAnsi="Arial" w:cs="Arial"/>
          <w:lang w:val="es-PY"/>
        </w:rPr>
        <w:t>ó</w:t>
      </w:r>
      <w:r>
        <w:rPr>
          <w:rFonts w:ascii="Arial" w:hAnsi="Arial" w:cs="Arial"/>
          <w:lang w:val="es-PY"/>
        </w:rPr>
        <w:t xml:space="preserve"> </w:t>
      </w:r>
      <w:r w:rsidR="00FE4DD8">
        <w:rPr>
          <w:rFonts w:ascii="Arial" w:hAnsi="Arial" w:cs="Arial"/>
          <w:lang w:val="es-PY"/>
        </w:rPr>
        <w:t>a las delegaciones la consideración del t</w:t>
      </w:r>
      <w:r w:rsidR="008E5801">
        <w:rPr>
          <w:rFonts w:ascii="Arial" w:hAnsi="Arial" w:cs="Arial"/>
          <w:lang w:val="es-PY"/>
        </w:rPr>
        <w:t>ratamiento del t</w:t>
      </w:r>
      <w:r w:rsidR="00FE4DD8">
        <w:rPr>
          <w:rFonts w:ascii="Arial" w:hAnsi="Arial" w:cs="Arial"/>
          <w:lang w:val="es-PY"/>
        </w:rPr>
        <w:t>ema presentado en esta oportunidad</w:t>
      </w:r>
      <w:r w:rsidR="008E5801">
        <w:rPr>
          <w:rFonts w:ascii="Arial" w:hAnsi="Arial" w:cs="Arial"/>
          <w:lang w:val="es-PY"/>
        </w:rPr>
        <w:t>, con el fin de revisar la mencionada norma</w:t>
      </w:r>
      <w:r w:rsidR="00FE4DD8">
        <w:rPr>
          <w:rFonts w:ascii="Arial" w:hAnsi="Arial" w:cs="Arial"/>
          <w:lang w:val="es-PY"/>
        </w:rPr>
        <w:t>.</w:t>
      </w:r>
    </w:p>
    <w:p w14:paraId="16D44C55" w14:textId="77777777" w:rsidR="00FE4DD8" w:rsidRDefault="00FE4DD8" w:rsidP="00BE76B8">
      <w:pPr>
        <w:pStyle w:val="Prrafodelista"/>
        <w:tabs>
          <w:tab w:val="left" w:pos="993"/>
        </w:tabs>
        <w:ind w:left="0"/>
        <w:jc w:val="both"/>
        <w:textAlignment w:val="baseline"/>
        <w:rPr>
          <w:rFonts w:ascii="Arial" w:hAnsi="Arial" w:cs="Arial"/>
          <w:lang w:val="es-PY"/>
        </w:rPr>
      </w:pPr>
    </w:p>
    <w:p w14:paraId="11F91D77" w14:textId="29A1C8B7" w:rsidR="002D0E72" w:rsidRDefault="003F7847" w:rsidP="00BE76B8">
      <w:pPr>
        <w:pStyle w:val="Prrafodelista"/>
        <w:tabs>
          <w:tab w:val="left" w:pos="993"/>
        </w:tabs>
        <w:ind w:left="0"/>
        <w:jc w:val="both"/>
        <w:textAlignment w:val="baseline"/>
        <w:rPr>
          <w:rFonts w:ascii="Arial" w:hAnsi="Arial" w:cs="Arial"/>
          <w:lang w:val="es-PY"/>
        </w:rPr>
      </w:pPr>
      <w:r>
        <w:rPr>
          <w:rFonts w:ascii="Arial" w:hAnsi="Arial" w:cs="Arial"/>
          <w:lang w:val="es-PY"/>
        </w:rPr>
        <w:t xml:space="preserve">La delegación de </w:t>
      </w:r>
      <w:r w:rsidR="002D0E72">
        <w:rPr>
          <w:rFonts w:ascii="Arial" w:hAnsi="Arial" w:cs="Arial"/>
          <w:lang w:val="es-PY"/>
        </w:rPr>
        <w:t xml:space="preserve">Paraguay </w:t>
      </w:r>
      <w:r w:rsidR="00867814">
        <w:rPr>
          <w:rFonts w:ascii="Arial" w:hAnsi="Arial" w:cs="Arial"/>
          <w:lang w:val="es-PY"/>
        </w:rPr>
        <w:t>manifestó</w:t>
      </w:r>
      <w:r>
        <w:rPr>
          <w:rFonts w:ascii="Arial" w:hAnsi="Arial" w:cs="Arial"/>
          <w:lang w:val="es-PY"/>
        </w:rPr>
        <w:t xml:space="preserve"> que se encuentra en proceso </w:t>
      </w:r>
      <w:r w:rsidR="00034BF2">
        <w:rPr>
          <w:rFonts w:ascii="Arial" w:hAnsi="Arial" w:cs="Arial"/>
          <w:lang w:val="es-PY"/>
        </w:rPr>
        <w:t>la incorporación al OJN la</w:t>
      </w:r>
      <w:r>
        <w:rPr>
          <w:rFonts w:ascii="Arial" w:hAnsi="Arial" w:cs="Arial"/>
          <w:lang w:val="es-PY"/>
        </w:rPr>
        <w:t xml:space="preserve"> </w:t>
      </w:r>
      <w:r w:rsidR="00034BF2">
        <w:rPr>
          <w:rFonts w:ascii="Arial" w:hAnsi="Arial" w:cs="Arial"/>
          <w:lang w:val="es-PY"/>
        </w:rPr>
        <w:t xml:space="preserve">Resolución GMC </w:t>
      </w:r>
      <w:proofErr w:type="spellStart"/>
      <w:r w:rsidR="00034BF2">
        <w:rPr>
          <w:rFonts w:ascii="Arial" w:hAnsi="Arial" w:cs="Arial"/>
          <w:lang w:val="es-PY"/>
        </w:rPr>
        <w:t>N°</w:t>
      </w:r>
      <w:proofErr w:type="spellEnd"/>
      <w:r>
        <w:rPr>
          <w:rFonts w:ascii="Arial" w:hAnsi="Arial" w:cs="Arial"/>
          <w:lang w:val="es-PY"/>
        </w:rPr>
        <w:t xml:space="preserve"> 34/21.</w:t>
      </w:r>
    </w:p>
    <w:p w14:paraId="1E10ACE5" w14:textId="77777777" w:rsidR="00867814" w:rsidRDefault="00867814" w:rsidP="00BE76B8">
      <w:pPr>
        <w:pStyle w:val="Prrafodelista"/>
        <w:tabs>
          <w:tab w:val="left" w:pos="993"/>
        </w:tabs>
        <w:ind w:left="0"/>
        <w:jc w:val="both"/>
        <w:textAlignment w:val="baseline"/>
        <w:rPr>
          <w:rFonts w:ascii="Arial" w:hAnsi="Arial" w:cs="Arial"/>
          <w:lang w:val="es-PY"/>
        </w:rPr>
      </w:pPr>
    </w:p>
    <w:p w14:paraId="2319FE03" w14:textId="4AA19EE9" w:rsidR="003F7847" w:rsidRDefault="003F7847" w:rsidP="00BE76B8">
      <w:pPr>
        <w:pStyle w:val="Prrafodelista"/>
        <w:tabs>
          <w:tab w:val="left" w:pos="993"/>
        </w:tabs>
        <w:ind w:left="0"/>
        <w:jc w:val="both"/>
        <w:textAlignment w:val="baseline"/>
        <w:rPr>
          <w:rFonts w:ascii="Arial" w:hAnsi="Arial" w:cs="Arial"/>
          <w:lang w:val="es-PY"/>
        </w:rPr>
      </w:pPr>
      <w:r>
        <w:rPr>
          <w:rFonts w:ascii="Arial" w:hAnsi="Arial" w:cs="Arial"/>
          <w:lang w:val="es-PY"/>
        </w:rPr>
        <w:t xml:space="preserve">La delegación de </w:t>
      </w:r>
      <w:r w:rsidR="002D0E72">
        <w:rPr>
          <w:rFonts w:ascii="Arial" w:hAnsi="Arial" w:cs="Arial"/>
          <w:lang w:val="es-PY"/>
        </w:rPr>
        <w:t xml:space="preserve">Uruguay </w:t>
      </w:r>
      <w:r w:rsidR="00867814">
        <w:rPr>
          <w:rFonts w:ascii="Arial" w:hAnsi="Arial" w:cs="Arial"/>
          <w:lang w:val="es-PY"/>
        </w:rPr>
        <w:t>manifestó</w:t>
      </w:r>
      <w:r>
        <w:rPr>
          <w:rFonts w:ascii="Arial" w:hAnsi="Arial" w:cs="Arial"/>
          <w:lang w:val="es-PY"/>
        </w:rPr>
        <w:t xml:space="preserve"> que al </w:t>
      </w:r>
      <w:r w:rsidR="001B5C63">
        <w:rPr>
          <w:rFonts w:ascii="Arial" w:hAnsi="Arial" w:cs="Arial"/>
          <w:lang w:val="es-PY"/>
        </w:rPr>
        <w:t>día</w:t>
      </w:r>
      <w:r>
        <w:rPr>
          <w:rFonts w:ascii="Arial" w:hAnsi="Arial" w:cs="Arial"/>
          <w:lang w:val="es-PY"/>
        </w:rPr>
        <w:t xml:space="preserve"> de la fecha no fue inco</w:t>
      </w:r>
      <w:r w:rsidR="001B5C63">
        <w:rPr>
          <w:rFonts w:ascii="Arial" w:hAnsi="Arial" w:cs="Arial"/>
          <w:lang w:val="es-PY"/>
        </w:rPr>
        <w:t>r</w:t>
      </w:r>
      <w:r>
        <w:rPr>
          <w:rFonts w:ascii="Arial" w:hAnsi="Arial" w:cs="Arial"/>
          <w:lang w:val="es-PY"/>
        </w:rPr>
        <w:t xml:space="preserve">porado al OJN de </w:t>
      </w:r>
      <w:r w:rsidR="00867814">
        <w:rPr>
          <w:rFonts w:ascii="Arial" w:hAnsi="Arial" w:cs="Arial"/>
          <w:lang w:val="es-PY"/>
        </w:rPr>
        <w:t>su</w:t>
      </w:r>
      <w:r>
        <w:rPr>
          <w:rFonts w:ascii="Arial" w:hAnsi="Arial" w:cs="Arial"/>
          <w:lang w:val="es-PY"/>
        </w:rPr>
        <w:t xml:space="preserve"> país </w:t>
      </w:r>
      <w:r w:rsidR="00867814">
        <w:rPr>
          <w:rFonts w:ascii="Arial" w:hAnsi="Arial" w:cs="Arial"/>
          <w:lang w:val="es-PY"/>
        </w:rPr>
        <w:t xml:space="preserve">la </w:t>
      </w:r>
      <w:r w:rsidR="00034BF2" w:rsidRPr="00626BDB">
        <w:rPr>
          <w:rFonts w:ascii="Arial" w:hAnsi="Arial" w:cs="Arial"/>
          <w:lang w:val="es-PY"/>
        </w:rPr>
        <w:t xml:space="preserve">Resolución GMC </w:t>
      </w:r>
      <w:proofErr w:type="spellStart"/>
      <w:r w:rsidR="00034BF2" w:rsidRPr="00626BDB">
        <w:rPr>
          <w:rFonts w:ascii="Arial" w:hAnsi="Arial" w:cs="Arial"/>
          <w:lang w:val="es-PY"/>
        </w:rPr>
        <w:t>N°</w:t>
      </w:r>
      <w:proofErr w:type="spellEnd"/>
      <w:r w:rsidR="00034BF2" w:rsidRPr="00626BDB">
        <w:rPr>
          <w:rFonts w:ascii="Arial" w:hAnsi="Arial" w:cs="Arial"/>
          <w:lang w:val="es-PY"/>
        </w:rPr>
        <w:t xml:space="preserve"> </w:t>
      </w:r>
      <w:r>
        <w:rPr>
          <w:rFonts w:ascii="Arial" w:hAnsi="Arial" w:cs="Arial"/>
          <w:lang w:val="es-PY"/>
        </w:rPr>
        <w:t>34/21.</w:t>
      </w:r>
    </w:p>
    <w:p w14:paraId="60085E1D" w14:textId="77777777" w:rsidR="00867814" w:rsidRDefault="00867814" w:rsidP="00BE76B8">
      <w:pPr>
        <w:pStyle w:val="Prrafodelista"/>
        <w:tabs>
          <w:tab w:val="left" w:pos="993"/>
        </w:tabs>
        <w:ind w:left="0"/>
        <w:jc w:val="both"/>
        <w:textAlignment w:val="baseline"/>
        <w:rPr>
          <w:rFonts w:ascii="Arial" w:hAnsi="Arial" w:cs="Arial"/>
          <w:lang w:val="es-PY"/>
        </w:rPr>
      </w:pPr>
    </w:p>
    <w:p w14:paraId="6EA0C816" w14:textId="6750C5F4" w:rsidR="001B5C63" w:rsidRDefault="00867814" w:rsidP="00BE76B8">
      <w:pPr>
        <w:pStyle w:val="Prrafodelista"/>
        <w:tabs>
          <w:tab w:val="left" w:pos="993"/>
        </w:tabs>
        <w:ind w:left="0"/>
        <w:jc w:val="both"/>
        <w:textAlignment w:val="baseline"/>
        <w:rPr>
          <w:rFonts w:ascii="Arial" w:hAnsi="Arial" w:cs="Arial"/>
          <w:lang w:val="es-PY"/>
        </w:rPr>
      </w:pPr>
      <w:r>
        <w:rPr>
          <w:rFonts w:ascii="Arial" w:hAnsi="Arial" w:cs="Arial"/>
          <w:lang w:val="es-PY"/>
        </w:rPr>
        <w:t>Por su parte, l</w:t>
      </w:r>
      <w:r w:rsidR="001B5C63" w:rsidRPr="001B5C63">
        <w:rPr>
          <w:rFonts w:ascii="Arial" w:hAnsi="Arial" w:cs="Arial"/>
          <w:lang w:val="es-PY"/>
        </w:rPr>
        <w:t xml:space="preserve">a delegación de </w:t>
      </w:r>
      <w:r w:rsidR="00620273" w:rsidRPr="001B5C63">
        <w:rPr>
          <w:rFonts w:ascii="Arial" w:hAnsi="Arial" w:cs="Arial"/>
          <w:lang w:val="es-PY"/>
        </w:rPr>
        <w:t>Argentina</w:t>
      </w:r>
      <w:r w:rsidR="001B5C63" w:rsidRPr="001B5C63">
        <w:rPr>
          <w:rFonts w:ascii="Arial" w:hAnsi="Arial" w:cs="Arial"/>
          <w:lang w:val="es-PY"/>
        </w:rPr>
        <w:t xml:space="preserve"> </w:t>
      </w:r>
      <w:r>
        <w:rPr>
          <w:rFonts w:ascii="Arial" w:hAnsi="Arial" w:cs="Arial"/>
          <w:lang w:val="es-PY"/>
        </w:rPr>
        <w:t>señaló</w:t>
      </w:r>
      <w:r w:rsidR="001B5C63" w:rsidRPr="001B5C63">
        <w:rPr>
          <w:rFonts w:ascii="Arial" w:hAnsi="Arial" w:cs="Arial"/>
          <w:lang w:val="es-PY"/>
        </w:rPr>
        <w:t xml:space="preserve"> que lo expresado por la </w:t>
      </w:r>
      <w:r>
        <w:rPr>
          <w:rFonts w:ascii="Arial" w:hAnsi="Arial" w:cs="Arial"/>
          <w:lang w:val="es-PY"/>
        </w:rPr>
        <w:t>d</w:t>
      </w:r>
      <w:r w:rsidR="001B5C63" w:rsidRPr="001B5C63">
        <w:rPr>
          <w:rFonts w:ascii="Arial" w:hAnsi="Arial" w:cs="Arial"/>
          <w:lang w:val="es-PY"/>
        </w:rPr>
        <w:t xml:space="preserve">elegación de Brasil correspondería a un pedido </w:t>
      </w:r>
      <w:r w:rsidR="00BE55A8">
        <w:rPr>
          <w:rFonts w:ascii="Arial" w:hAnsi="Arial" w:cs="Arial"/>
          <w:lang w:val="es-PY"/>
        </w:rPr>
        <w:t>de revisión</w:t>
      </w:r>
      <w:r w:rsidR="001B5C63" w:rsidRPr="001B5C63">
        <w:rPr>
          <w:rFonts w:ascii="Arial" w:hAnsi="Arial" w:cs="Arial"/>
          <w:lang w:val="es-PY"/>
        </w:rPr>
        <w:t xml:space="preserve"> del RTM, el cual debería ser llevado a cabo a través de los Coordinadores Nacionales de acuerdo </w:t>
      </w:r>
      <w:r w:rsidR="0002639A">
        <w:rPr>
          <w:rFonts w:ascii="Arial" w:hAnsi="Arial" w:cs="Arial"/>
          <w:lang w:val="es-PY"/>
        </w:rPr>
        <w:t>con</w:t>
      </w:r>
      <w:r w:rsidR="001B5C63" w:rsidRPr="001B5C63">
        <w:rPr>
          <w:rFonts w:ascii="Arial" w:hAnsi="Arial" w:cs="Arial"/>
          <w:lang w:val="es-PY"/>
        </w:rPr>
        <w:t xml:space="preserve"> lo establecido por la Res. GMC </w:t>
      </w:r>
      <w:proofErr w:type="spellStart"/>
      <w:r w:rsidR="0002639A">
        <w:rPr>
          <w:rFonts w:ascii="Arial" w:hAnsi="Arial" w:cs="Arial"/>
          <w:lang w:val="es-PY"/>
        </w:rPr>
        <w:t>N°</w:t>
      </w:r>
      <w:proofErr w:type="spellEnd"/>
      <w:r w:rsidR="0002639A">
        <w:rPr>
          <w:rFonts w:ascii="Arial" w:hAnsi="Arial" w:cs="Arial"/>
          <w:lang w:val="es-PY"/>
        </w:rPr>
        <w:t xml:space="preserve"> </w:t>
      </w:r>
      <w:r w:rsidR="001B5C63" w:rsidRPr="001B5C63">
        <w:rPr>
          <w:rFonts w:ascii="Arial" w:hAnsi="Arial" w:cs="Arial"/>
          <w:lang w:val="es-PY"/>
        </w:rPr>
        <w:t>45/17. Asimismo, expresó su preocupa</w:t>
      </w:r>
      <w:r w:rsidR="001B5C63">
        <w:rPr>
          <w:rFonts w:ascii="Arial" w:hAnsi="Arial" w:cs="Arial"/>
          <w:lang w:val="es-PY"/>
        </w:rPr>
        <w:t>ción por lo manifestado por la d</w:t>
      </w:r>
      <w:r w:rsidR="001B5C63" w:rsidRPr="001B5C63">
        <w:rPr>
          <w:rFonts w:ascii="Arial" w:hAnsi="Arial" w:cs="Arial"/>
          <w:lang w:val="es-PY"/>
        </w:rPr>
        <w:t xml:space="preserve">elegación de Brasil, ya que condiciona la </w:t>
      </w:r>
      <w:proofErr w:type="gramStart"/>
      <w:r w:rsidR="001B5C63" w:rsidRPr="001B5C63">
        <w:rPr>
          <w:rFonts w:ascii="Arial" w:hAnsi="Arial" w:cs="Arial"/>
          <w:lang w:val="es-PY"/>
        </w:rPr>
        <w:t>entrada en vigencia</w:t>
      </w:r>
      <w:proofErr w:type="gramEnd"/>
      <w:r w:rsidR="001B5C63" w:rsidRPr="001B5C63">
        <w:rPr>
          <w:rFonts w:ascii="Arial" w:hAnsi="Arial" w:cs="Arial"/>
          <w:lang w:val="es-PY"/>
        </w:rPr>
        <w:t xml:space="preserve"> de la citada </w:t>
      </w:r>
      <w:r>
        <w:rPr>
          <w:rFonts w:ascii="Arial" w:hAnsi="Arial" w:cs="Arial"/>
          <w:lang w:val="es-PY"/>
        </w:rPr>
        <w:t>Resolución</w:t>
      </w:r>
      <w:r w:rsidR="001B5C63" w:rsidRPr="001B5C63">
        <w:rPr>
          <w:rFonts w:ascii="Arial" w:hAnsi="Arial" w:cs="Arial"/>
          <w:lang w:val="es-PY"/>
        </w:rPr>
        <w:t>, por lo cual solicit</w:t>
      </w:r>
      <w:r>
        <w:rPr>
          <w:rFonts w:ascii="Arial" w:hAnsi="Arial" w:cs="Arial"/>
          <w:lang w:val="es-PY"/>
        </w:rPr>
        <w:t>ó</w:t>
      </w:r>
      <w:r w:rsidR="001B5C63" w:rsidRPr="001B5C63">
        <w:rPr>
          <w:rFonts w:ascii="Arial" w:hAnsi="Arial" w:cs="Arial"/>
          <w:lang w:val="es-PY"/>
        </w:rPr>
        <w:t xml:space="preserve"> que </w:t>
      </w:r>
      <w:r>
        <w:rPr>
          <w:rFonts w:ascii="Arial" w:hAnsi="Arial" w:cs="Arial"/>
          <w:lang w:val="es-PY"/>
        </w:rPr>
        <w:t>el</w:t>
      </w:r>
      <w:r w:rsidR="001B5C63" w:rsidRPr="001B5C63">
        <w:rPr>
          <w:rFonts w:ascii="Arial" w:hAnsi="Arial" w:cs="Arial"/>
          <w:lang w:val="es-PY"/>
        </w:rPr>
        <w:t xml:space="preserve"> tema </w:t>
      </w:r>
      <w:r>
        <w:rPr>
          <w:rFonts w:ascii="Arial" w:hAnsi="Arial" w:cs="Arial"/>
          <w:lang w:val="es-PY"/>
        </w:rPr>
        <w:t xml:space="preserve">se eleve a </w:t>
      </w:r>
      <w:r w:rsidR="001B5C63" w:rsidRPr="001B5C63">
        <w:rPr>
          <w:rFonts w:ascii="Arial" w:hAnsi="Arial" w:cs="Arial"/>
          <w:lang w:val="es-PY"/>
        </w:rPr>
        <w:t>consideración de los Coordinadores Nacionales.</w:t>
      </w:r>
    </w:p>
    <w:p w14:paraId="2E46C6D4" w14:textId="77777777" w:rsidR="00867814" w:rsidRDefault="00867814" w:rsidP="00BE76B8">
      <w:pPr>
        <w:pStyle w:val="Prrafodelista"/>
        <w:tabs>
          <w:tab w:val="left" w:pos="993"/>
        </w:tabs>
        <w:ind w:left="0"/>
        <w:jc w:val="both"/>
        <w:textAlignment w:val="baseline"/>
        <w:rPr>
          <w:rFonts w:ascii="Arial" w:hAnsi="Arial" w:cs="Arial"/>
          <w:lang w:val="es-PY"/>
        </w:rPr>
      </w:pPr>
    </w:p>
    <w:p w14:paraId="67D61367" w14:textId="38DAAE88" w:rsidR="00867814" w:rsidRDefault="00867814" w:rsidP="00BE76B8">
      <w:pPr>
        <w:pStyle w:val="Prrafodelista"/>
        <w:tabs>
          <w:tab w:val="left" w:pos="993"/>
        </w:tabs>
        <w:ind w:left="0"/>
        <w:jc w:val="both"/>
        <w:textAlignment w:val="baseline"/>
        <w:rPr>
          <w:rFonts w:ascii="Arial" w:hAnsi="Arial" w:cs="Arial"/>
          <w:lang w:val="es-PY"/>
        </w:rPr>
      </w:pPr>
      <w:r>
        <w:rPr>
          <w:rFonts w:ascii="Arial" w:hAnsi="Arial" w:cs="Arial"/>
          <w:lang w:val="es-PY"/>
        </w:rPr>
        <w:t>La CG acordó elevar dicho planteamiento para consideración de los Coordinadores Nacionales.</w:t>
      </w:r>
    </w:p>
    <w:p w14:paraId="6B9EF3FC" w14:textId="77777777" w:rsidR="00867814" w:rsidRDefault="00867814" w:rsidP="00BE76B8">
      <w:pPr>
        <w:pStyle w:val="Prrafodelista"/>
        <w:tabs>
          <w:tab w:val="left" w:pos="993"/>
        </w:tabs>
        <w:ind w:left="0"/>
        <w:jc w:val="both"/>
        <w:textAlignment w:val="baseline"/>
        <w:rPr>
          <w:rFonts w:ascii="Arial" w:hAnsi="Arial" w:cs="Arial"/>
          <w:lang w:val="es-PY"/>
        </w:rPr>
      </w:pPr>
    </w:p>
    <w:p w14:paraId="2A3F0AD4" w14:textId="77777777" w:rsidR="00867814" w:rsidRDefault="00867814" w:rsidP="00BE76B8">
      <w:pPr>
        <w:pStyle w:val="Prrafodelista"/>
        <w:tabs>
          <w:tab w:val="left" w:pos="993"/>
        </w:tabs>
        <w:ind w:left="0"/>
        <w:jc w:val="both"/>
        <w:textAlignment w:val="baseline"/>
        <w:rPr>
          <w:rFonts w:ascii="Arial" w:hAnsi="Arial" w:cs="Arial"/>
          <w:lang w:val="es-PY"/>
        </w:rPr>
      </w:pPr>
    </w:p>
    <w:p w14:paraId="7C47BA66" w14:textId="02FA6D3B" w:rsidR="005C15E7" w:rsidRDefault="005C15E7" w:rsidP="00A22543">
      <w:pPr>
        <w:pStyle w:val="Default"/>
        <w:ind w:left="567" w:hanging="567"/>
        <w:jc w:val="both"/>
        <w:rPr>
          <w:rFonts w:ascii="Arial" w:eastAsia="Arial" w:hAnsi="Arial" w:cs="Arial"/>
          <w:b/>
          <w:bCs/>
          <w:color w:val="auto"/>
          <w:lang w:val="es-PY"/>
        </w:rPr>
      </w:pPr>
      <w:r>
        <w:rPr>
          <w:rFonts w:ascii="Arial" w:eastAsia="Arial" w:hAnsi="Arial" w:cs="Arial"/>
          <w:b/>
          <w:bCs/>
          <w:color w:val="auto"/>
          <w:lang w:val="es-PY"/>
        </w:rPr>
        <w:t xml:space="preserve">3. </w:t>
      </w:r>
      <w:r w:rsidR="00A22543">
        <w:rPr>
          <w:rFonts w:ascii="Arial" w:eastAsia="Arial" w:hAnsi="Arial" w:cs="Arial"/>
          <w:b/>
          <w:bCs/>
          <w:color w:val="auto"/>
          <w:lang w:val="es-PY"/>
        </w:rPr>
        <w:tab/>
      </w:r>
      <w:r w:rsidRPr="00A460A1">
        <w:rPr>
          <w:rFonts w:ascii="Arial" w:eastAsia="Arial" w:hAnsi="Arial" w:cs="Arial"/>
          <w:b/>
          <w:bCs/>
          <w:color w:val="auto"/>
          <w:lang w:val="es-PY"/>
        </w:rPr>
        <w:t xml:space="preserve">REVISIÓN DE LA RESOLUCIÓN </w:t>
      </w:r>
      <w:proofErr w:type="spellStart"/>
      <w:r w:rsidRPr="00A460A1">
        <w:rPr>
          <w:rFonts w:ascii="Arial" w:eastAsia="Arial" w:hAnsi="Arial" w:cs="Arial"/>
          <w:b/>
          <w:bCs/>
          <w:color w:val="auto"/>
          <w:lang w:val="es-PY"/>
        </w:rPr>
        <w:t>N°</w:t>
      </w:r>
      <w:proofErr w:type="spellEnd"/>
      <w:r w:rsidRPr="00A460A1">
        <w:rPr>
          <w:rFonts w:ascii="Arial" w:eastAsia="Arial" w:hAnsi="Arial" w:cs="Arial"/>
          <w:b/>
          <w:bCs/>
          <w:color w:val="auto"/>
          <w:lang w:val="es-PY"/>
        </w:rPr>
        <w:t xml:space="preserve"> 02/06 “ESQUEMA </w:t>
      </w:r>
      <w:r>
        <w:rPr>
          <w:rFonts w:ascii="Arial" w:eastAsia="Arial" w:hAnsi="Arial" w:cs="Arial"/>
          <w:b/>
          <w:bCs/>
          <w:color w:val="auto"/>
          <w:lang w:val="es-PY"/>
        </w:rPr>
        <w:t>Ú</w:t>
      </w:r>
      <w:r w:rsidRPr="00A460A1">
        <w:rPr>
          <w:rFonts w:ascii="Arial" w:eastAsia="Arial" w:hAnsi="Arial" w:cs="Arial"/>
          <w:b/>
          <w:bCs/>
          <w:color w:val="auto"/>
          <w:lang w:val="es-PY"/>
        </w:rPr>
        <w:t>NICO PARA EL CONTROL DE LA UTILIZACI</w:t>
      </w:r>
      <w:r>
        <w:rPr>
          <w:rFonts w:ascii="Arial" w:eastAsia="Arial" w:hAnsi="Arial" w:cs="Arial"/>
          <w:b/>
          <w:bCs/>
          <w:color w:val="auto"/>
          <w:lang w:val="es-PY"/>
        </w:rPr>
        <w:t>Ó</w:t>
      </w:r>
      <w:r w:rsidRPr="00A460A1">
        <w:rPr>
          <w:rFonts w:ascii="Arial" w:eastAsia="Arial" w:hAnsi="Arial" w:cs="Arial"/>
          <w:b/>
          <w:bCs/>
          <w:color w:val="auto"/>
          <w:lang w:val="es-PY"/>
        </w:rPr>
        <w:t>N DEL GAS NATURAL COMO COMBUSTIBLE VEHICULAR EN EL MERCOSUR”.</w:t>
      </w:r>
    </w:p>
    <w:p w14:paraId="36852AAD" w14:textId="77777777" w:rsidR="00A22543" w:rsidRDefault="00A22543" w:rsidP="00BE76B8">
      <w:pPr>
        <w:pStyle w:val="Prrafodelista"/>
        <w:tabs>
          <w:tab w:val="left" w:pos="993"/>
        </w:tabs>
        <w:ind w:left="0"/>
        <w:jc w:val="both"/>
        <w:textAlignment w:val="baseline"/>
        <w:rPr>
          <w:rFonts w:ascii="Arial" w:hAnsi="Arial" w:cs="Arial"/>
          <w:lang w:val="es-PY"/>
        </w:rPr>
      </w:pPr>
    </w:p>
    <w:p w14:paraId="5291D5DD" w14:textId="7DF837E4" w:rsid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De acuerdo con las instrucciones recibidas de los Coordinadores Nacionales, se continuó con el tratamiento del documento referente al Proyecto de “ESQUEMA ÚNICO PARA EL CONTROL DE LA UTILIZACIÓN DEL GAS NATURAL COMO COMBUSTIBLE VEHICULAR EN EL MERCOSUR”.</w:t>
      </w:r>
    </w:p>
    <w:p w14:paraId="0307DF80" w14:textId="77777777" w:rsidR="0096561F" w:rsidRPr="009E0743" w:rsidRDefault="0096561F" w:rsidP="00BE76B8">
      <w:pPr>
        <w:pStyle w:val="Prrafodelista"/>
        <w:tabs>
          <w:tab w:val="left" w:pos="993"/>
        </w:tabs>
        <w:ind w:left="0"/>
        <w:jc w:val="both"/>
        <w:textAlignment w:val="baseline"/>
        <w:rPr>
          <w:rFonts w:ascii="Arial" w:hAnsi="Arial" w:cs="Arial"/>
          <w:lang w:val="es-PY"/>
        </w:rPr>
      </w:pPr>
    </w:p>
    <w:p w14:paraId="3FC65AA0" w14:textId="762F27E3"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lastRenderedPageBreak/>
        <w:t xml:space="preserve">En función de lo acordado en el Acta </w:t>
      </w:r>
      <w:proofErr w:type="spellStart"/>
      <w:r w:rsidRPr="009E0743">
        <w:rPr>
          <w:rFonts w:ascii="Arial" w:hAnsi="Arial" w:cs="Arial"/>
          <w:lang w:val="es-PY"/>
        </w:rPr>
        <w:t>N°</w:t>
      </w:r>
      <w:proofErr w:type="spellEnd"/>
      <w:r w:rsidR="00695511">
        <w:rPr>
          <w:rFonts w:ascii="Arial" w:hAnsi="Arial" w:cs="Arial"/>
          <w:lang w:val="es-PY"/>
        </w:rPr>
        <w:t xml:space="preserve"> </w:t>
      </w:r>
      <w:r w:rsidRPr="009E0743">
        <w:rPr>
          <w:rFonts w:ascii="Arial" w:hAnsi="Arial" w:cs="Arial"/>
          <w:lang w:val="es-PY"/>
        </w:rPr>
        <w:t xml:space="preserve">02/23, las </w:t>
      </w:r>
      <w:r w:rsidR="00695511">
        <w:rPr>
          <w:rFonts w:ascii="Arial" w:hAnsi="Arial" w:cs="Arial"/>
          <w:lang w:val="es-PY"/>
        </w:rPr>
        <w:t>d</w:t>
      </w:r>
      <w:r w:rsidRPr="009E0743">
        <w:rPr>
          <w:rFonts w:ascii="Arial" w:hAnsi="Arial" w:cs="Arial"/>
          <w:lang w:val="es-PY"/>
        </w:rPr>
        <w:t>elegaciones continuaron con la revisión de los puntos SECCIÓN I.- OBJETO, SECCIÓN II.- ALCANCE, SECCIÓN III.- DEFINICIONES y SECCIÓN IV.- GENERALIDADES.</w:t>
      </w:r>
    </w:p>
    <w:p w14:paraId="26E90439" w14:textId="77777777" w:rsidR="00695511" w:rsidRDefault="00695511" w:rsidP="00BE76B8">
      <w:pPr>
        <w:pStyle w:val="Prrafodelista"/>
        <w:tabs>
          <w:tab w:val="left" w:pos="993"/>
        </w:tabs>
        <w:ind w:left="0"/>
        <w:jc w:val="both"/>
        <w:textAlignment w:val="baseline"/>
        <w:rPr>
          <w:rFonts w:ascii="Arial" w:hAnsi="Arial" w:cs="Arial"/>
          <w:lang w:val="es-PY"/>
        </w:rPr>
      </w:pPr>
    </w:p>
    <w:p w14:paraId="378F6FB6" w14:textId="2A6EA0AB" w:rsid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Al respecto a los puntos antes mencionados, se detallan a continuación aquellos </w:t>
      </w:r>
      <w:r w:rsidR="00695511" w:rsidRPr="009E0743">
        <w:rPr>
          <w:rFonts w:ascii="Arial" w:hAnsi="Arial" w:cs="Arial"/>
          <w:lang w:val="es-PY"/>
        </w:rPr>
        <w:t>sub-ítems</w:t>
      </w:r>
      <w:r w:rsidRPr="009E0743">
        <w:rPr>
          <w:rFonts w:ascii="Arial" w:hAnsi="Arial" w:cs="Arial"/>
          <w:lang w:val="es-PY"/>
        </w:rPr>
        <w:t xml:space="preserve"> que deben continuar siendo analizados con mayor profundidad:</w:t>
      </w:r>
    </w:p>
    <w:p w14:paraId="616FFD0E" w14:textId="77777777" w:rsidR="00564C14" w:rsidRPr="009E0743" w:rsidRDefault="00564C14" w:rsidP="00BE76B8">
      <w:pPr>
        <w:pStyle w:val="Prrafodelista"/>
        <w:tabs>
          <w:tab w:val="left" w:pos="993"/>
        </w:tabs>
        <w:ind w:left="0"/>
        <w:jc w:val="both"/>
        <w:textAlignment w:val="baseline"/>
        <w:rPr>
          <w:rFonts w:ascii="Arial" w:hAnsi="Arial" w:cs="Arial"/>
          <w:lang w:val="es-PY"/>
        </w:rPr>
      </w:pPr>
    </w:p>
    <w:p w14:paraId="14BD6CD1" w14:textId="0AC4280D" w:rsidR="009E0743" w:rsidRPr="00564C14" w:rsidRDefault="009E0743" w:rsidP="00BE76B8">
      <w:pPr>
        <w:pStyle w:val="Prrafodelista"/>
        <w:tabs>
          <w:tab w:val="left" w:pos="993"/>
        </w:tabs>
        <w:ind w:left="0"/>
        <w:jc w:val="both"/>
        <w:textAlignment w:val="baseline"/>
        <w:rPr>
          <w:rFonts w:ascii="Arial" w:hAnsi="Arial" w:cs="Arial"/>
          <w:b/>
          <w:lang w:val="es-PY"/>
        </w:rPr>
      </w:pPr>
      <w:r w:rsidRPr="00564C14">
        <w:rPr>
          <w:rFonts w:ascii="Arial" w:hAnsi="Arial" w:cs="Arial"/>
          <w:b/>
          <w:lang w:val="es-PY"/>
        </w:rPr>
        <w:t>SECCIÓN III.- DEFINICIONES</w:t>
      </w:r>
    </w:p>
    <w:p w14:paraId="42043D48" w14:textId="77777777" w:rsidR="009E0743" w:rsidRPr="00564C14" w:rsidRDefault="009E0743" w:rsidP="00BE76B8">
      <w:pPr>
        <w:pStyle w:val="Prrafodelista"/>
        <w:tabs>
          <w:tab w:val="left" w:pos="993"/>
        </w:tabs>
        <w:ind w:left="0"/>
        <w:jc w:val="both"/>
        <w:textAlignment w:val="baseline"/>
        <w:rPr>
          <w:rFonts w:ascii="Arial" w:hAnsi="Arial" w:cs="Arial"/>
          <w:b/>
          <w:lang w:val="es-PY"/>
        </w:rPr>
      </w:pPr>
      <w:r w:rsidRPr="00564C14">
        <w:rPr>
          <w:rFonts w:ascii="Arial" w:hAnsi="Arial" w:cs="Arial"/>
          <w:b/>
          <w:lang w:val="es-PY"/>
        </w:rPr>
        <w:t>Cédula MERCOSUR para uso de gas natural como combustible vehicular (cédula)</w:t>
      </w:r>
    </w:p>
    <w:p w14:paraId="37AFC534" w14:textId="380B83DA"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Respecto al sub</w:t>
      </w:r>
      <w:r w:rsidR="00695511">
        <w:rPr>
          <w:rFonts w:ascii="Arial" w:hAnsi="Arial" w:cs="Arial"/>
          <w:lang w:val="es-PY"/>
        </w:rPr>
        <w:t>-</w:t>
      </w:r>
      <w:r w:rsidRPr="009E0743">
        <w:rPr>
          <w:rFonts w:ascii="Arial" w:hAnsi="Arial" w:cs="Arial"/>
          <w:lang w:val="es-PY"/>
        </w:rPr>
        <w:t xml:space="preserve">ítem 2 d), las </w:t>
      </w:r>
      <w:r w:rsidR="00695511">
        <w:rPr>
          <w:rFonts w:ascii="Arial" w:hAnsi="Arial" w:cs="Arial"/>
          <w:lang w:val="es-PY"/>
        </w:rPr>
        <w:t>d</w:t>
      </w:r>
      <w:r w:rsidRPr="009E0743">
        <w:rPr>
          <w:rFonts w:ascii="Arial" w:hAnsi="Arial" w:cs="Arial"/>
          <w:lang w:val="es-PY"/>
        </w:rPr>
        <w:t>elegaciones presentes acordaron de incorporar al diseño de la cedula:</w:t>
      </w:r>
    </w:p>
    <w:p w14:paraId="6D2D31C2" w14:textId="77777777"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1) Fecha de vencimiento de la recalificación del/los cilindro/s</w:t>
      </w:r>
    </w:p>
    <w:p w14:paraId="79DABF75" w14:textId="77777777"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2) Fecha de vencimiento de la Vida útil del/los Cilindro/s</w:t>
      </w:r>
    </w:p>
    <w:p w14:paraId="57EFDF91" w14:textId="0102A283"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3) Incorporar datos de la/s válvula/s asociada/s al/los cilindro/s (marca, modelo, N° de serie)</w:t>
      </w:r>
      <w:r w:rsidR="00564C14">
        <w:rPr>
          <w:rFonts w:ascii="Arial" w:hAnsi="Arial" w:cs="Arial"/>
          <w:lang w:val="es-PY"/>
        </w:rPr>
        <w:t>.</w:t>
      </w:r>
    </w:p>
    <w:p w14:paraId="4366A206" w14:textId="77777777" w:rsidR="00564C14" w:rsidRDefault="00564C14" w:rsidP="00BE76B8">
      <w:pPr>
        <w:pStyle w:val="Prrafodelista"/>
        <w:tabs>
          <w:tab w:val="left" w:pos="993"/>
        </w:tabs>
        <w:ind w:left="0"/>
        <w:jc w:val="both"/>
        <w:textAlignment w:val="baseline"/>
        <w:rPr>
          <w:rFonts w:ascii="Arial" w:hAnsi="Arial" w:cs="Arial"/>
          <w:lang w:val="es-PY"/>
        </w:rPr>
      </w:pPr>
    </w:p>
    <w:p w14:paraId="2860A574" w14:textId="2CCE0AE1"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En cuanto al sub</w:t>
      </w:r>
      <w:r w:rsidR="00695511">
        <w:rPr>
          <w:rFonts w:ascii="Arial" w:hAnsi="Arial" w:cs="Arial"/>
          <w:lang w:val="es-PY"/>
        </w:rPr>
        <w:t>-</w:t>
      </w:r>
      <w:r w:rsidRPr="009E0743">
        <w:rPr>
          <w:rFonts w:ascii="Arial" w:hAnsi="Arial" w:cs="Arial"/>
          <w:lang w:val="es-PY"/>
        </w:rPr>
        <w:t>ítem 2 g) las delegaciones presentes acordaron mantener la leyenda de “presión nominal”, ya que la presión máxima de abastecimiento difiere en Brasil y Argentina</w:t>
      </w:r>
      <w:r w:rsidR="00564C14">
        <w:rPr>
          <w:rFonts w:ascii="Arial" w:hAnsi="Arial" w:cs="Arial"/>
          <w:lang w:val="es-PY"/>
        </w:rPr>
        <w:t>,</w:t>
      </w:r>
      <w:r w:rsidRPr="009E0743">
        <w:rPr>
          <w:rFonts w:ascii="Arial" w:hAnsi="Arial" w:cs="Arial"/>
          <w:lang w:val="es-PY"/>
        </w:rPr>
        <w:t xml:space="preserve"> indicando su unidad kg/cm2 con el agregado de</w:t>
      </w:r>
      <w:r w:rsidR="00564C14">
        <w:rPr>
          <w:rFonts w:ascii="Arial" w:hAnsi="Arial" w:cs="Arial"/>
          <w:lang w:val="es-PY"/>
        </w:rPr>
        <w:t xml:space="preserve"> la unidad “bar”.</w:t>
      </w:r>
    </w:p>
    <w:p w14:paraId="1EB81C93" w14:textId="062737AB"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Respecto al sub</w:t>
      </w:r>
      <w:r w:rsidR="00695511">
        <w:rPr>
          <w:rFonts w:ascii="Arial" w:hAnsi="Arial" w:cs="Arial"/>
          <w:lang w:val="es-PY"/>
        </w:rPr>
        <w:t>-</w:t>
      </w:r>
      <w:r w:rsidRPr="009E0743">
        <w:rPr>
          <w:rFonts w:ascii="Arial" w:hAnsi="Arial" w:cs="Arial"/>
          <w:lang w:val="es-PY"/>
        </w:rPr>
        <w:t xml:space="preserve">ítem 2 j), las </w:t>
      </w:r>
      <w:r w:rsidR="00695511">
        <w:rPr>
          <w:rFonts w:ascii="Arial" w:hAnsi="Arial" w:cs="Arial"/>
          <w:lang w:val="es-PY"/>
        </w:rPr>
        <w:t>d</w:t>
      </w:r>
      <w:r w:rsidRPr="009E0743">
        <w:rPr>
          <w:rFonts w:ascii="Arial" w:hAnsi="Arial" w:cs="Arial"/>
          <w:lang w:val="es-PY"/>
        </w:rPr>
        <w:t>elegaciones acordaron incorporar ley</w:t>
      </w:r>
      <w:r w:rsidR="00564C14">
        <w:rPr>
          <w:rFonts w:ascii="Arial" w:hAnsi="Arial" w:cs="Arial"/>
          <w:lang w:val="es-PY"/>
        </w:rPr>
        <w:t>endas adicionales a las citadas</w:t>
      </w:r>
      <w:r w:rsidRPr="009E0743">
        <w:rPr>
          <w:rFonts w:ascii="Arial" w:hAnsi="Arial" w:cs="Arial"/>
          <w:lang w:val="es-PY"/>
        </w:rPr>
        <w:t>:</w:t>
      </w:r>
    </w:p>
    <w:p w14:paraId="182CE72E" w14:textId="7F3174F8" w:rsidR="009E0743" w:rsidRPr="009E0743" w:rsidRDefault="00564C14" w:rsidP="0024367F">
      <w:pPr>
        <w:pStyle w:val="Prrafodelista"/>
        <w:numPr>
          <w:ilvl w:val="0"/>
          <w:numId w:val="19"/>
        </w:numPr>
        <w:tabs>
          <w:tab w:val="left" w:pos="284"/>
        </w:tabs>
        <w:ind w:left="0" w:firstLine="0"/>
        <w:jc w:val="both"/>
        <w:textAlignment w:val="baseline"/>
        <w:rPr>
          <w:rFonts w:ascii="Arial" w:hAnsi="Arial" w:cs="Arial"/>
          <w:lang w:val="es-PY"/>
        </w:rPr>
      </w:pPr>
      <w:r>
        <w:rPr>
          <w:rFonts w:ascii="Arial" w:hAnsi="Arial" w:cs="Arial"/>
          <w:lang w:val="es-PY"/>
        </w:rPr>
        <w:t>“</w:t>
      </w:r>
      <w:r w:rsidR="009E0743" w:rsidRPr="009E0743">
        <w:rPr>
          <w:rFonts w:ascii="Arial" w:hAnsi="Arial" w:cs="Arial"/>
          <w:lang w:val="es-PY"/>
        </w:rPr>
        <w:t>No utilizar teléfonos móviles.”</w:t>
      </w:r>
    </w:p>
    <w:p w14:paraId="0DAD96E5" w14:textId="1C1ACDD3" w:rsidR="009E0743" w:rsidRPr="009E0743" w:rsidRDefault="009E0743" w:rsidP="0024367F">
      <w:pPr>
        <w:pStyle w:val="Prrafodelista"/>
        <w:numPr>
          <w:ilvl w:val="0"/>
          <w:numId w:val="19"/>
        </w:numPr>
        <w:tabs>
          <w:tab w:val="left" w:pos="284"/>
        </w:tabs>
        <w:ind w:left="0" w:firstLine="0"/>
        <w:jc w:val="both"/>
        <w:textAlignment w:val="baseline"/>
        <w:rPr>
          <w:rFonts w:ascii="Arial" w:hAnsi="Arial" w:cs="Arial"/>
          <w:lang w:val="es-PY"/>
        </w:rPr>
      </w:pPr>
      <w:r w:rsidRPr="009E0743">
        <w:rPr>
          <w:rFonts w:ascii="Arial" w:hAnsi="Arial" w:cs="Arial"/>
          <w:lang w:val="es-PY"/>
        </w:rPr>
        <w:t>“Respetar la presión máxima de abastecimiento”</w:t>
      </w:r>
      <w:r w:rsidR="00564C14">
        <w:rPr>
          <w:rFonts w:ascii="Arial" w:hAnsi="Arial" w:cs="Arial"/>
          <w:lang w:val="es-PY"/>
        </w:rPr>
        <w:t>.</w:t>
      </w:r>
    </w:p>
    <w:p w14:paraId="51E9C9ED" w14:textId="77777777" w:rsidR="00564C14" w:rsidRDefault="00564C14" w:rsidP="00695511">
      <w:pPr>
        <w:pStyle w:val="Prrafodelista"/>
        <w:tabs>
          <w:tab w:val="left" w:pos="567"/>
        </w:tabs>
        <w:ind w:left="0"/>
        <w:jc w:val="both"/>
        <w:textAlignment w:val="baseline"/>
        <w:rPr>
          <w:rFonts w:ascii="Arial" w:hAnsi="Arial" w:cs="Arial"/>
          <w:lang w:val="es-PY"/>
        </w:rPr>
      </w:pPr>
    </w:p>
    <w:p w14:paraId="57829818" w14:textId="37D3C2ED" w:rsidR="009E0743" w:rsidRPr="00564C14" w:rsidRDefault="009E0743" w:rsidP="00BE76B8">
      <w:pPr>
        <w:pStyle w:val="Prrafodelista"/>
        <w:tabs>
          <w:tab w:val="left" w:pos="993"/>
        </w:tabs>
        <w:ind w:left="0"/>
        <w:jc w:val="both"/>
        <w:textAlignment w:val="baseline"/>
        <w:rPr>
          <w:rFonts w:ascii="Arial" w:hAnsi="Arial" w:cs="Arial"/>
          <w:b/>
          <w:lang w:val="es-PY"/>
        </w:rPr>
      </w:pPr>
      <w:r w:rsidRPr="00564C14">
        <w:rPr>
          <w:rFonts w:ascii="Arial" w:hAnsi="Arial" w:cs="Arial"/>
          <w:b/>
          <w:lang w:val="es-PY"/>
        </w:rPr>
        <w:t>Equipo completo para GNV</w:t>
      </w:r>
    </w:p>
    <w:p w14:paraId="4811C6CE" w14:textId="7F03CD19"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La </w:t>
      </w:r>
      <w:r w:rsidR="00695511">
        <w:rPr>
          <w:rFonts w:ascii="Arial" w:hAnsi="Arial" w:cs="Arial"/>
          <w:lang w:val="es-PY"/>
        </w:rPr>
        <w:t>d</w:t>
      </w:r>
      <w:r w:rsidRPr="009E0743">
        <w:rPr>
          <w:rFonts w:ascii="Arial" w:hAnsi="Arial" w:cs="Arial"/>
          <w:lang w:val="es-PY"/>
        </w:rPr>
        <w:t xml:space="preserve">elegación </w:t>
      </w:r>
      <w:r w:rsidR="00695511">
        <w:rPr>
          <w:rFonts w:ascii="Arial" w:hAnsi="Arial" w:cs="Arial"/>
          <w:lang w:val="es-PY"/>
        </w:rPr>
        <w:t xml:space="preserve">de </w:t>
      </w:r>
      <w:r w:rsidRPr="009E0743">
        <w:rPr>
          <w:rFonts w:ascii="Arial" w:hAnsi="Arial" w:cs="Arial"/>
          <w:lang w:val="es-PY"/>
        </w:rPr>
        <w:t>Argentina había propuesto analizar la posibilidad de incorporar al equipo completo, conforme se encuentra definido en el sub</w:t>
      </w:r>
      <w:r w:rsidR="00695511">
        <w:rPr>
          <w:rFonts w:ascii="Arial" w:hAnsi="Arial" w:cs="Arial"/>
          <w:lang w:val="es-PY"/>
        </w:rPr>
        <w:t>-</w:t>
      </w:r>
      <w:r w:rsidRPr="009E0743">
        <w:rPr>
          <w:rFonts w:ascii="Arial" w:hAnsi="Arial" w:cs="Arial"/>
          <w:lang w:val="es-PY"/>
        </w:rPr>
        <w:t>ítem 4, los componentes ECU (Unidad de Control Electrónico) y RAMPA de Inyectores, los cuales son necesarios para el funcionamiento de una instalación vehicular actual.</w:t>
      </w:r>
    </w:p>
    <w:p w14:paraId="6D04B0DD" w14:textId="3C215C56"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Al respecto, la delegación de Brasil </w:t>
      </w:r>
      <w:r w:rsidR="00695511" w:rsidRPr="009E0743">
        <w:rPr>
          <w:rFonts w:ascii="Arial" w:hAnsi="Arial" w:cs="Arial"/>
          <w:lang w:val="es-PY"/>
        </w:rPr>
        <w:t>manifestó</w:t>
      </w:r>
      <w:r w:rsidRPr="009E0743">
        <w:rPr>
          <w:rFonts w:ascii="Arial" w:hAnsi="Arial" w:cs="Arial"/>
          <w:lang w:val="es-PY"/>
        </w:rPr>
        <w:t xml:space="preserve"> </w:t>
      </w:r>
      <w:r w:rsidR="00564C14" w:rsidRPr="009E0743">
        <w:rPr>
          <w:rFonts w:ascii="Arial" w:hAnsi="Arial" w:cs="Arial"/>
          <w:lang w:val="es-PY"/>
        </w:rPr>
        <w:t>que,</w:t>
      </w:r>
      <w:r w:rsidRPr="009E0743">
        <w:rPr>
          <w:rFonts w:ascii="Arial" w:hAnsi="Arial" w:cs="Arial"/>
          <w:lang w:val="es-PY"/>
        </w:rPr>
        <w:t xml:space="preserve"> </w:t>
      </w:r>
      <w:r w:rsidR="00564C14">
        <w:rPr>
          <w:rFonts w:ascii="Arial" w:hAnsi="Arial" w:cs="Arial"/>
          <w:lang w:val="es-PY"/>
        </w:rPr>
        <w:t xml:space="preserve">en su país, </w:t>
      </w:r>
      <w:r w:rsidRPr="009E0743">
        <w:rPr>
          <w:rFonts w:ascii="Arial" w:hAnsi="Arial" w:cs="Arial"/>
          <w:lang w:val="es-PY"/>
        </w:rPr>
        <w:t>estos dos componentes no requieren certificación para uso en GNV, sin embargo, su uso es importante.</w:t>
      </w:r>
    </w:p>
    <w:p w14:paraId="6801FAEE" w14:textId="68187779"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Luego de un intercambio de opiniones, las </w:t>
      </w:r>
      <w:r w:rsidR="00695511">
        <w:rPr>
          <w:rFonts w:ascii="Arial" w:hAnsi="Arial" w:cs="Arial"/>
          <w:lang w:val="es-PY"/>
        </w:rPr>
        <w:t>d</w:t>
      </w:r>
      <w:r w:rsidRPr="009E0743">
        <w:rPr>
          <w:rFonts w:ascii="Arial" w:hAnsi="Arial" w:cs="Arial"/>
          <w:lang w:val="es-PY"/>
        </w:rPr>
        <w:t>elegaciones presentes acordaron continuar trabando sobre este tema en la próxima reunión.</w:t>
      </w:r>
    </w:p>
    <w:p w14:paraId="0DBEBA39" w14:textId="77777777" w:rsidR="00564C14" w:rsidRDefault="00564C14" w:rsidP="00BE76B8">
      <w:pPr>
        <w:pStyle w:val="Prrafodelista"/>
        <w:tabs>
          <w:tab w:val="left" w:pos="993"/>
        </w:tabs>
        <w:ind w:left="0"/>
        <w:jc w:val="both"/>
        <w:textAlignment w:val="baseline"/>
        <w:rPr>
          <w:rFonts w:ascii="Arial" w:hAnsi="Arial" w:cs="Arial"/>
          <w:b/>
          <w:lang w:val="es-PY"/>
        </w:rPr>
      </w:pPr>
    </w:p>
    <w:p w14:paraId="2F0464FD" w14:textId="4B300F10" w:rsidR="009E0743" w:rsidRPr="00564C14" w:rsidRDefault="009E0743" w:rsidP="00BE76B8">
      <w:pPr>
        <w:pStyle w:val="Prrafodelista"/>
        <w:tabs>
          <w:tab w:val="left" w:pos="993"/>
        </w:tabs>
        <w:ind w:left="0"/>
        <w:jc w:val="both"/>
        <w:textAlignment w:val="baseline"/>
        <w:rPr>
          <w:rFonts w:ascii="Arial" w:hAnsi="Arial" w:cs="Arial"/>
          <w:b/>
          <w:lang w:val="es-PY"/>
        </w:rPr>
      </w:pPr>
      <w:r w:rsidRPr="00564C14">
        <w:rPr>
          <w:rFonts w:ascii="Arial" w:hAnsi="Arial" w:cs="Arial"/>
          <w:b/>
          <w:lang w:val="es-PY"/>
        </w:rPr>
        <w:t>Oblea</w:t>
      </w:r>
    </w:p>
    <w:p w14:paraId="56A3004C" w14:textId="3447299F"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Las </w:t>
      </w:r>
      <w:r w:rsidR="00695511">
        <w:rPr>
          <w:rFonts w:ascii="Arial" w:hAnsi="Arial" w:cs="Arial"/>
          <w:lang w:val="es-PY"/>
        </w:rPr>
        <w:t>d</w:t>
      </w:r>
      <w:r w:rsidRPr="009E0743">
        <w:rPr>
          <w:rFonts w:ascii="Arial" w:hAnsi="Arial" w:cs="Arial"/>
          <w:lang w:val="es-PY"/>
        </w:rPr>
        <w:t xml:space="preserve">elegaciones habían manifestado que continuarían con el análisis respecto a la posibilidad de que el RTM incluya dentro de sus requisitos, que el abastecimiento de GNV de los vehículos entre los países del </w:t>
      </w:r>
      <w:r w:rsidR="00695511" w:rsidRPr="009E0743">
        <w:rPr>
          <w:rFonts w:ascii="Arial" w:hAnsi="Arial" w:cs="Arial"/>
          <w:lang w:val="es-PY"/>
        </w:rPr>
        <w:t>MERCOSUR</w:t>
      </w:r>
      <w:r w:rsidRPr="009E0743">
        <w:rPr>
          <w:rFonts w:ascii="Arial" w:hAnsi="Arial" w:cs="Arial"/>
          <w:lang w:val="es-PY"/>
        </w:rPr>
        <w:t>, sea obligatorio el uso de la oblea adherida en la cara interna del parabrisas.</w:t>
      </w:r>
    </w:p>
    <w:p w14:paraId="464F3AE7" w14:textId="167C81C8"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En la presente reunión, la </w:t>
      </w:r>
      <w:r w:rsidR="00695511">
        <w:rPr>
          <w:rFonts w:ascii="Arial" w:hAnsi="Arial" w:cs="Arial"/>
          <w:lang w:val="es-PY"/>
        </w:rPr>
        <w:t>d</w:t>
      </w:r>
      <w:r w:rsidRPr="009E0743">
        <w:rPr>
          <w:rFonts w:ascii="Arial" w:hAnsi="Arial" w:cs="Arial"/>
          <w:lang w:val="es-PY"/>
        </w:rPr>
        <w:t>elegación de Brasil manifestó que en su país no es obligatorio el uso de la oblea en el parabrisas.</w:t>
      </w:r>
    </w:p>
    <w:p w14:paraId="68937AD8" w14:textId="23EFEE4E"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Al respecto, la </w:t>
      </w:r>
      <w:r w:rsidR="00695511">
        <w:rPr>
          <w:rFonts w:ascii="Arial" w:hAnsi="Arial" w:cs="Arial"/>
          <w:lang w:val="es-PY"/>
        </w:rPr>
        <w:t>d</w:t>
      </w:r>
      <w:r w:rsidRPr="009E0743">
        <w:rPr>
          <w:rFonts w:ascii="Arial" w:hAnsi="Arial" w:cs="Arial"/>
          <w:lang w:val="es-PY"/>
        </w:rPr>
        <w:t xml:space="preserve">elegación </w:t>
      </w:r>
      <w:r w:rsidR="00564C14">
        <w:rPr>
          <w:rFonts w:ascii="Arial" w:hAnsi="Arial" w:cs="Arial"/>
          <w:lang w:val="es-PY"/>
        </w:rPr>
        <w:t xml:space="preserve">de </w:t>
      </w:r>
      <w:r w:rsidRPr="009E0743">
        <w:rPr>
          <w:rFonts w:ascii="Arial" w:hAnsi="Arial" w:cs="Arial"/>
          <w:lang w:val="es-PY"/>
        </w:rPr>
        <w:t xml:space="preserve">Argentina </w:t>
      </w:r>
      <w:r w:rsidR="00564C14">
        <w:rPr>
          <w:rFonts w:ascii="Arial" w:hAnsi="Arial" w:cs="Arial"/>
          <w:lang w:val="es-PY"/>
        </w:rPr>
        <w:t>manifestó</w:t>
      </w:r>
      <w:r w:rsidRPr="009E0743">
        <w:rPr>
          <w:rFonts w:ascii="Arial" w:hAnsi="Arial" w:cs="Arial"/>
          <w:lang w:val="es-PY"/>
        </w:rPr>
        <w:t xml:space="preserve"> que para poder abastecer un vehículo a GNV de su país, es obligatorio el uso de la oblea vigente adherida al parabrisas.</w:t>
      </w:r>
    </w:p>
    <w:p w14:paraId="7CDCA2E2" w14:textId="4C8B9625"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Luego de un intercambio de opiniones, las </w:t>
      </w:r>
      <w:r w:rsidR="00695511">
        <w:rPr>
          <w:rFonts w:ascii="Arial" w:hAnsi="Arial" w:cs="Arial"/>
          <w:lang w:val="es-PY"/>
        </w:rPr>
        <w:t>d</w:t>
      </w:r>
      <w:r w:rsidRPr="009E0743">
        <w:rPr>
          <w:rFonts w:ascii="Arial" w:hAnsi="Arial" w:cs="Arial"/>
          <w:lang w:val="es-PY"/>
        </w:rPr>
        <w:t xml:space="preserve">elegaciones presentes acordaron continuar analizando internamente este tema a fin de </w:t>
      </w:r>
      <w:r w:rsidR="00564C14">
        <w:rPr>
          <w:rFonts w:ascii="Arial" w:hAnsi="Arial" w:cs="Arial"/>
          <w:lang w:val="es-PY"/>
        </w:rPr>
        <w:t>continuar</w:t>
      </w:r>
      <w:r w:rsidRPr="009E0743">
        <w:rPr>
          <w:rFonts w:ascii="Arial" w:hAnsi="Arial" w:cs="Arial"/>
          <w:lang w:val="es-PY"/>
        </w:rPr>
        <w:t xml:space="preserve"> su tratamiento en la próxima reunión. Asimismo, respecto a la posibilidad de que en el sub</w:t>
      </w:r>
      <w:r w:rsidR="00695511">
        <w:rPr>
          <w:rFonts w:ascii="Arial" w:hAnsi="Arial" w:cs="Arial"/>
          <w:lang w:val="es-PY"/>
        </w:rPr>
        <w:t>-</w:t>
      </w:r>
      <w:r w:rsidRPr="009E0743">
        <w:rPr>
          <w:rFonts w:ascii="Arial" w:hAnsi="Arial" w:cs="Arial"/>
          <w:lang w:val="es-PY"/>
        </w:rPr>
        <w:t xml:space="preserve">ítem </w:t>
      </w:r>
      <w:r w:rsidRPr="009E0743">
        <w:rPr>
          <w:rFonts w:ascii="Arial" w:hAnsi="Arial" w:cs="Arial"/>
          <w:lang w:val="es-PY"/>
        </w:rPr>
        <w:lastRenderedPageBreak/>
        <w:t xml:space="preserve">7 se incluya que la oblea disponga de un código tipo QR el cual pueda ser consultado por cualquier Estado Parte a fin de verificar el estado de situación de la habilitación de la instalación vehicular previo al abastecimiento, las </w:t>
      </w:r>
      <w:r w:rsidR="00695511">
        <w:rPr>
          <w:rFonts w:ascii="Arial" w:hAnsi="Arial" w:cs="Arial"/>
          <w:lang w:val="es-PY"/>
        </w:rPr>
        <w:t>d</w:t>
      </w:r>
      <w:r w:rsidRPr="009E0743">
        <w:rPr>
          <w:rFonts w:ascii="Arial" w:hAnsi="Arial" w:cs="Arial"/>
          <w:lang w:val="es-PY"/>
        </w:rPr>
        <w:t xml:space="preserve">elegaciones presentes consideraron </w:t>
      </w:r>
      <w:r w:rsidR="004B2089">
        <w:rPr>
          <w:rFonts w:ascii="Arial" w:hAnsi="Arial" w:cs="Arial"/>
          <w:lang w:val="es-PY"/>
        </w:rPr>
        <w:t xml:space="preserve">que </w:t>
      </w:r>
      <w:r w:rsidR="003951CB">
        <w:rPr>
          <w:rFonts w:ascii="Arial" w:hAnsi="Arial" w:cs="Arial"/>
          <w:lang w:val="es-PY"/>
        </w:rPr>
        <w:t xml:space="preserve">este tema </w:t>
      </w:r>
      <w:r w:rsidRPr="009E0743">
        <w:rPr>
          <w:rFonts w:ascii="Arial" w:hAnsi="Arial" w:cs="Arial"/>
          <w:lang w:val="es-PY"/>
        </w:rPr>
        <w:t>debe ser desarrollado junto con la base de datos que se trata también en el presente proyecto.</w:t>
      </w:r>
    </w:p>
    <w:p w14:paraId="0DE22A21" w14:textId="77777777" w:rsidR="00564C14" w:rsidRDefault="00564C14" w:rsidP="00BE76B8">
      <w:pPr>
        <w:pStyle w:val="Prrafodelista"/>
        <w:tabs>
          <w:tab w:val="left" w:pos="993"/>
        </w:tabs>
        <w:ind w:left="0"/>
        <w:jc w:val="both"/>
        <w:textAlignment w:val="baseline"/>
        <w:rPr>
          <w:rFonts w:ascii="Arial" w:hAnsi="Arial" w:cs="Arial"/>
          <w:b/>
          <w:lang w:val="es-PY"/>
        </w:rPr>
      </w:pPr>
    </w:p>
    <w:p w14:paraId="37619FF4" w14:textId="690F5FFC" w:rsidR="009E0743" w:rsidRPr="00564C14" w:rsidRDefault="009E0743" w:rsidP="00BE76B8">
      <w:pPr>
        <w:pStyle w:val="Prrafodelista"/>
        <w:tabs>
          <w:tab w:val="left" w:pos="993"/>
        </w:tabs>
        <w:ind w:left="0"/>
        <w:jc w:val="both"/>
        <w:textAlignment w:val="baseline"/>
        <w:rPr>
          <w:rFonts w:ascii="Arial" w:hAnsi="Arial" w:cs="Arial"/>
          <w:b/>
          <w:lang w:val="es-PY"/>
        </w:rPr>
      </w:pPr>
      <w:r w:rsidRPr="00564C14">
        <w:rPr>
          <w:rFonts w:ascii="Arial" w:hAnsi="Arial" w:cs="Arial"/>
          <w:b/>
          <w:lang w:val="es-PY"/>
        </w:rPr>
        <w:t>Base de datos</w:t>
      </w:r>
    </w:p>
    <w:p w14:paraId="37422430" w14:textId="08C92E93"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Las </w:t>
      </w:r>
      <w:r w:rsidR="00695511">
        <w:rPr>
          <w:rFonts w:ascii="Arial" w:hAnsi="Arial" w:cs="Arial"/>
          <w:lang w:val="es-PY"/>
        </w:rPr>
        <w:t>d</w:t>
      </w:r>
      <w:r w:rsidRPr="009E0743">
        <w:rPr>
          <w:rFonts w:ascii="Arial" w:hAnsi="Arial" w:cs="Arial"/>
          <w:lang w:val="es-PY"/>
        </w:rPr>
        <w:t>elegaciones habían acordado continuar con el análisis respecto a la base de dato</w:t>
      </w:r>
      <w:r w:rsidR="003951CB">
        <w:rPr>
          <w:rFonts w:ascii="Arial" w:hAnsi="Arial" w:cs="Arial"/>
          <w:lang w:val="es-PY"/>
        </w:rPr>
        <w:t>s, detallada en el sub</w:t>
      </w:r>
      <w:r w:rsidR="00695511">
        <w:rPr>
          <w:rFonts w:ascii="Arial" w:hAnsi="Arial" w:cs="Arial"/>
          <w:lang w:val="es-PY"/>
        </w:rPr>
        <w:t>-</w:t>
      </w:r>
      <w:r w:rsidR="003951CB">
        <w:rPr>
          <w:rFonts w:ascii="Arial" w:hAnsi="Arial" w:cs="Arial"/>
          <w:lang w:val="es-PY"/>
        </w:rPr>
        <w:t>ítem 9.</w:t>
      </w:r>
    </w:p>
    <w:p w14:paraId="7F732963" w14:textId="6038D80B"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Al respecto, en la presente reunión las </w:t>
      </w:r>
      <w:r w:rsidR="00695511">
        <w:rPr>
          <w:rFonts w:ascii="Arial" w:hAnsi="Arial" w:cs="Arial"/>
          <w:lang w:val="es-PY"/>
        </w:rPr>
        <w:t>d</w:t>
      </w:r>
      <w:r w:rsidRPr="009E0743">
        <w:rPr>
          <w:rFonts w:ascii="Arial" w:hAnsi="Arial" w:cs="Arial"/>
          <w:lang w:val="es-PY"/>
        </w:rPr>
        <w:t>elegaciones consideraron que sería conveniente que, en caso de no poder contar con una única base de datos, que cada Estado Parte disponga de su base de datos la cual se encuentre a disposición de otros Estado Parte para ser consultada.</w:t>
      </w:r>
    </w:p>
    <w:p w14:paraId="0007C703" w14:textId="43F70C4F" w:rsid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En ese mismo sentido, las </w:t>
      </w:r>
      <w:r w:rsidR="00695511">
        <w:rPr>
          <w:rFonts w:ascii="Arial" w:hAnsi="Arial" w:cs="Arial"/>
          <w:lang w:val="es-PY"/>
        </w:rPr>
        <w:t>d</w:t>
      </w:r>
      <w:r w:rsidRPr="009E0743">
        <w:rPr>
          <w:rFonts w:ascii="Arial" w:hAnsi="Arial" w:cs="Arial"/>
          <w:lang w:val="es-PY"/>
        </w:rPr>
        <w:t xml:space="preserve">elegaciones acordaron continuar con el análisis respecto a </w:t>
      </w:r>
      <w:r w:rsidR="003951CB" w:rsidRPr="009E0743">
        <w:rPr>
          <w:rFonts w:ascii="Arial" w:hAnsi="Arial" w:cs="Arial"/>
          <w:lang w:val="es-PY"/>
        </w:rPr>
        <w:t>que,</w:t>
      </w:r>
      <w:r w:rsidRPr="009E0743">
        <w:rPr>
          <w:rFonts w:ascii="Arial" w:hAnsi="Arial" w:cs="Arial"/>
          <w:lang w:val="es-PY"/>
        </w:rPr>
        <w:t xml:space="preserve"> si la base debe disponer de información de todos los vehículos con GNV o solamente de aquellos que desean abastecerse de GNV en otro Estado Parte, como así también de su contenido específico, en función de las modificaciones de la cédula propuestas en tratamiento</w:t>
      </w:r>
      <w:r w:rsidR="003951CB">
        <w:rPr>
          <w:rFonts w:ascii="Arial" w:hAnsi="Arial" w:cs="Arial"/>
          <w:lang w:val="es-PY"/>
        </w:rPr>
        <w:t>.</w:t>
      </w:r>
    </w:p>
    <w:p w14:paraId="31831D69" w14:textId="34B5852C" w:rsidR="00521C52" w:rsidRDefault="00521C52" w:rsidP="00BE76B8">
      <w:pPr>
        <w:pStyle w:val="Prrafodelista"/>
        <w:tabs>
          <w:tab w:val="left" w:pos="993"/>
        </w:tabs>
        <w:ind w:left="0"/>
        <w:jc w:val="both"/>
        <w:textAlignment w:val="baseline"/>
        <w:rPr>
          <w:rFonts w:ascii="Arial" w:hAnsi="Arial" w:cs="Arial"/>
          <w:lang w:val="es-PY"/>
        </w:rPr>
      </w:pPr>
      <w:r>
        <w:rPr>
          <w:rFonts w:ascii="Arial" w:hAnsi="Arial" w:cs="Arial"/>
          <w:lang w:val="es-PY"/>
        </w:rPr>
        <w:t>Al respecto</w:t>
      </w:r>
      <w:r w:rsidRPr="00521C52">
        <w:rPr>
          <w:rFonts w:ascii="Arial" w:hAnsi="Arial" w:cs="Arial"/>
          <w:lang w:val="es-PY"/>
        </w:rPr>
        <w:t xml:space="preserve">, </w:t>
      </w:r>
      <w:r>
        <w:rPr>
          <w:rFonts w:ascii="Arial" w:hAnsi="Arial" w:cs="Arial"/>
          <w:lang w:val="es-PY"/>
        </w:rPr>
        <w:t xml:space="preserve">la delegación de </w:t>
      </w:r>
      <w:r w:rsidRPr="00521C52">
        <w:rPr>
          <w:rFonts w:ascii="Arial" w:hAnsi="Arial" w:cs="Arial"/>
          <w:lang w:val="es-PY"/>
        </w:rPr>
        <w:t>Brasil inform</w:t>
      </w:r>
      <w:r w:rsidR="00695511">
        <w:rPr>
          <w:rFonts w:ascii="Arial" w:hAnsi="Arial" w:cs="Arial"/>
          <w:lang w:val="es-PY"/>
        </w:rPr>
        <w:t>ó</w:t>
      </w:r>
      <w:r w:rsidRPr="00521C52">
        <w:rPr>
          <w:rFonts w:ascii="Arial" w:hAnsi="Arial" w:cs="Arial"/>
          <w:lang w:val="es-PY"/>
        </w:rPr>
        <w:t xml:space="preserve"> que aún no cuenta con dicha base de datos y no hay previsión de que esto suceda. Independientemente de ello, considera que </w:t>
      </w:r>
      <w:r>
        <w:rPr>
          <w:rFonts w:ascii="Arial" w:hAnsi="Arial" w:cs="Arial"/>
          <w:lang w:val="es-PY"/>
        </w:rPr>
        <w:t>la actual cédula</w:t>
      </w:r>
      <w:r w:rsidRPr="00521C52">
        <w:rPr>
          <w:rFonts w:ascii="Arial" w:hAnsi="Arial" w:cs="Arial"/>
          <w:lang w:val="es-PY"/>
        </w:rPr>
        <w:t xml:space="preserve"> </w:t>
      </w:r>
      <w:r w:rsidR="00695511" w:rsidRPr="00521C52">
        <w:rPr>
          <w:rFonts w:ascii="Arial" w:hAnsi="Arial" w:cs="Arial"/>
          <w:lang w:val="es-PY"/>
        </w:rPr>
        <w:t>MERCOSUR</w:t>
      </w:r>
      <w:r w:rsidRPr="00521C52">
        <w:rPr>
          <w:rFonts w:ascii="Arial" w:hAnsi="Arial" w:cs="Arial"/>
          <w:lang w:val="es-PY"/>
        </w:rPr>
        <w:t xml:space="preserve"> ya cumple con el propósito para el que fue creado.</w:t>
      </w:r>
    </w:p>
    <w:p w14:paraId="187B9545" w14:textId="77777777" w:rsidR="00521C52" w:rsidRPr="009E0743" w:rsidRDefault="00521C52" w:rsidP="00BE76B8">
      <w:pPr>
        <w:pStyle w:val="Prrafodelista"/>
        <w:tabs>
          <w:tab w:val="left" w:pos="993"/>
        </w:tabs>
        <w:ind w:left="0"/>
        <w:jc w:val="both"/>
        <w:textAlignment w:val="baseline"/>
        <w:rPr>
          <w:rFonts w:ascii="Arial" w:hAnsi="Arial" w:cs="Arial"/>
          <w:lang w:val="es-PY"/>
        </w:rPr>
      </w:pPr>
    </w:p>
    <w:p w14:paraId="456A5DEF" w14:textId="7CC5033B" w:rsidR="009E0743" w:rsidRPr="003951CB" w:rsidRDefault="009E0743" w:rsidP="00BE76B8">
      <w:pPr>
        <w:pStyle w:val="Prrafodelista"/>
        <w:tabs>
          <w:tab w:val="left" w:pos="993"/>
        </w:tabs>
        <w:ind w:left="0"/>
        <w:jc w:val="both"/>
        <w:textAlignment w:val="baseline"/>
        <w:rPr>
          <w:rFonts w:ascii="Arial" w:hAnsi="Arial" w:cs="Arial"/>
          <w:b/>
          <w:lang w:val="es-PY"/>
        </w:rPr>
      </w:pPr>
      <w:r w:rsidRPr="003951CB">
        <w:rPr>
          <w:rFonts w:ascii="Arial" w:hAnsi="Arial" w:cs="Arial"/>
          <w:b/>
          <w:lang w:val="es-PY"/>
        </w:rPr>
        <w:t>SECCIÓN IV</w:t>
      </w:r>
      <w:r w:rsidR="0024367F">
        <w:rPr>
          <w:rFonts w:ascii="Arial" w:hAnsi="Arial" w:cs="Arial"/>
          <w:b/>
          <w:lang w:val="es-PY"/>
        </w:rPr>
        <w:t xml:space="preserve"> </w:t>
      </w:r>
      <w:r w:rsidRPr="003951CB">
        <w:rPr>
          <w:rFonts w:ascii="Arial" w:hAnsi="Arial" w:cs="Arial"/>
          <w:b/>
          <w:lang w:val="es-PY"/>
        </w:rPr>
        <w:t>- GENERALIDADES</w:t>
      </w:r>
    </w:p>
    <w:p w14:paraId="1CA27B3C" w14:textId="77777777" w:rsidR="009E0743" w:rsidRPr="00521C52" w:rsidRDefault="009E0743" w:rsidP="00BE76B8">
      <w:pPr>
        <w:pStyle w:val="Prrafodelista"/>
        <w:tabs>
          <w:tab w:val="left" w:pos="993"/>
        </w:tabs>
        <w:ind w:left="0"/>
        <w:jc w:val="both"/>
        <w:textAlignment w:val="baseline"/>
        <w:rPr>
          <w:rFonts w:ascii="Arial" w:hAnsi="Arial" w:cs="Arial"/>
          <w:b/>
          <w:lang w:val="es-PY"/>
        </w:rPr>
      </w:pPr>
      <w:r w:rsidRPr="00521C52">
        <w:rPr>
          <w:rFonts w:ascii="Arial" w:hAnsi="Arial" w:cs="Arial"/>
          <w:b/>
          <w:lang w:val="es-PY"/>
        </w:rPr>
        <w:t>Presión de almacenamiento</w:t>
      </w:r>
    </w:p>
    <w:p w14:paraId="205E7302" w14:textId="552FC89E"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Las </w:t>
      </w:r>
      <w:r w:rsidR="0024367F">
        <w:rPr>
          <w:rFonts w:ascii="Arial" w:hAnsi="Arial" w:cs="Arial"/>
          <w:lang w:val="es-PY"/>
        </w:rPr>
        <w:t>d</w:t>
      </w:r>
      <w:r w:rsidRPr="009E0743">
        <w:rPr>
          <w:rFonts w:ascii="Arial" w:hAnsi="Arial" w:cs="Arial"/>
          <w:lang w:val="es-PY"/>
        </w:rPr>
        <w:t xml:space="preserve">elegaciones presentes continuaron con el análisis del sub ítem 6, para lo cual, acordaron nombrar este </w:t>
      </w:r>
      <w:r w:rsidR="00521C52" w:rsidRPr="009E0743">
        <w:rPr>
          <w:rFonts w:ascii="Arial" w:hAnsi="Arial" w:cs="Arial"/>
          <w:lang w:val="es-PY"/>
        </w:rPr>
        <w:t>ítem</w:t>
      </w:r>
      <w:r w:rsidRPr="009E0743">
        <w:rPr>
          <w:rFonts w:ascii="Arial" w:hAnsi="Arial" w:cs="Arial"/>
          <w:lang w:val="es-PY"/>
        </w:rPr>
        <w:t xml:space="preserve"> como “Presión máxima de abastecimiento”. El texto de este </w:t>
      </w:r>
      <w:r w:rsidR="00521C52" w:rsidRPr="009E0743">
        <w:rPr>
          <w:rFonts w:ascii="Arial" w:hAnsi="Arial" w:cs="Arial"/>
          <w:lang w:val="es-PY"/>
        </w:rPr>
        <w:t>ítem</w:t>
      </w:r>
      <w:r w:rsidR="00521C52">
        <w:rPr>
          <w:rFonts w:ascii="Arial" w:hAnsi="Arial" w:cs="Arial"/>
          <w:lang w:val="es-PY"/>
        </w:rPr>
        <w:t xml:space="preserve"> 6 del Proyecto de RTM quedó</w:t>
      </w:r>
      <w:r w:rsidRPr="009E0743">
        <w:rPr>
          <w:rFonts w:ascii="Arial" w:hAnsi="Arial" w:cs="Arial"/>
          <w:lang w:val="es-PY"/>
        </w:rPr>
        <w:t xml:space="preserve"> actualizado en el</w:t>
      </w:r>
      <w:r w:rsidR="00521C52">
        <w:rPr>
          <w:rFonts w:ascii="Arial" w:hAnsi="Arial" w:cs="Arial"/>
          <w:lang w:val="es-PY"/>
        </w:rPr>
        <w:t xml:space="preserve"> proyecto de</w:t>
      </w:r>
      <w:r w:rsidRPr="009E0743">
        <w:rPr>
          <w:rFonts w:ascii="Arial" w:hAnsi="Arial" w:cs="Arial"/>
          <w:lang w:val="es-PY"/>
        </w:rPr>
        <w:t xml:space="preserve"> documento en elaboración.</w:t>
      </w:r>
    </w:p>
    <w:p w14:paraId="476E07DB" w14:textId="77777777" w:rsidR="0024367F" w:rsidRDefault="0024367F" w:rsidP="00BE76B8">
      <w:pPr>
        <w:pStyle w:val="Prrafodelista"/>
        <w:tabs>
          <w:tab w:val="left" w:pos="993"/>
        </w:tabs>
        <w:ind w:left="0"/>
        <w:jc w:val="both"/>
        <w:textAlignment w:val="baseline"/>
        <w:rPr>
          <w:rFonts w:ascii="Arial" w:hAnsi="Arial" w:cs="Arial"/>
          <w:lang w:val="es-PY"/>
        </w:rPr>
      </w:pPr>
    </w:p>
    <w:p w14:paraId="626ECEC5" w14:textId="25304259"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Continuando con la elaboración del RTM, las delegaciones presentes continuaron con la revisión de los apartados:</w:t>
      </w:r>
    </w:p>
    <w:p w14:paraId="4FFF3A80" w14:textId="68273547" w:rsidR="009E0743" w:rsidRPr="00521C52" w:rsidRDefault="009E0743" w:rsidP="00BE76B8">
      <w:pPr>
        <w:pStyle w:val="Prrafodelista"/>
        <w:tabs>
          <w:tab w:val="left" w:pos="993"/>
        </w:tabs>
        <w:ind w:left="0"/>
        <w:jc w:val="both"/>
        <w:textAlignment w:val="baseline"/>
        <w:rPr>
          <w:rFonts w:ascii="Arial" w:hAnsi="Arial" w:cs="Arial"/>
          <w:b/>
          <w:lang w:val="es-PY"/>
        </w:rPr>
      </w:pPr>
      <w:r w:rsidRPr="00521C52">
        <w:rPr>
          <w:rFonts w:ascii="Arial" w:hAnsi="Arial" w:cs="Arial"/>
          <w:b/>
          <w:lang w:val="es-PY"/>
        </w:rPr>
        <w:t>SECCIÓN V</w:t>
      </w:r>
      <w:r w:rsidR="0024367F">
        <w:rPr>
          <w:rFonts w:ascii="Arial" w:hAnsi="Arial" w:cs="Arial"/>
          <w:b/>
          <w:lang w:val="es-PY"/>
        </w:rPr>
        <w:t xml:space="preserve"> </w:t>
      </w:r>
      <w:r w:rsidRPr="00521C52">
        <w:rPr>
          <w:rFonts w:ascii="Arial" w:hAnsi="Arial" w:cs="Arial"/>
          <w:b/>
          <w:lang w:val="es-PY"/>
        </w:rPr>
        <w:t>- ADAPTADOR PARA ABASTECIMIENTO DE GNC</w:t>
      </w:r>
      <w:r w:rsidR="00521C52" w:rsidRPr="00521C52">
        <w:rPr>
          <w:rFonts w:ascii="Arial" w:hAnsi="Arial" w:cs="Arial"/>
          <w:b/>
          <w:lang w:val="es-PY"/>
        </w:rPr>
        <w:t>.</w:t>
      </w:r>
    </w:p>
    <w:p w14:paraId="0D741FAA" w14:textId="4333C7B3" w:rsidR="009E0743" w:rsidRPr="00521C52" w:rsidRDefault="009E0743" w:rsidP="00BE76B8">
      <w:pPr>
        <w:pStyle w:val="Prrafodelista"/>
        <w:tabs>
          <w:tab w:val="left" w:pos="993"/>
        </w:tabs>
        <w:ind w:left="0"/>
        <w:jc w:val="both"/>
        <w:textAlignment w:val="baseline"/>
        <w:rPr>
          <w:rFonts w:ascii="Arial" w:hAnsi="Arial" w:cs="Arial"/>
          <w:b/>
          <w:lang w:val="es-PY"/>
        </w:rPr>
      </w:pPr>
      <w:r w:rsidRPr="00521C52">
        <w:rPr>
          <w:rFonts w:ascii="Arial" w:hAnsi="Arial" w:cs="Arial"/>
          <w:b/>
          <w:lang w:val="es-PY"/>
        </w:rPr>
        <w:t>SECCIÓN VI</w:t>
      </w:r>
      <w:r w:rsidR="0024367F">
        <w:rPr>
          <w:rFonts w:ascii="Arial" w:hAnsi="Arial" w:cs="Arial"/>
          <w:b/>
          <w:lang w:val="es-PY"/>
        </w:rPr>
        <w:t xml:space="preserve"> </w:t>
      </w:r>
      <w:r w:rsidRPr="00521C52">
        <w:rPr>
          <w:rFonts w:ascii="Arial" w:hAnsi="Arial" w:cs="Arial"/>
          <w:b/>
          <w:lang w:val="es-PY"/>
        </w:rPr>
        <w:t>- REQUISITOS PREVIOS A LA CARGA DE GNC EN EL VEHÍCULO</w:t>
      </w:r>
      <w:r w:rsidR="00521C52" w:rsidRPr="00521C52">
        <w:rPr>
          <w:rFonts w:ascii="Arial" w:hAnsi="Arial" w:cs="Arial"/>
          <w:b/>
          <w:lang w:val="es-PY"/>
        </w:rPr>
        <w:t>.</w:t>
      </w:r>
    </w:p>
    <w:p w14:paraId="3AEF6419" w14:textId="5158E0D7" w:rsidR="009E0743" w:rsidRPr="00521C52" w:rsidRDefault="009E0743" w:rsidP="00BE76B8">
      <w:pPr>
        <w:pStyle w:val="Prrafodelista"/>
        <w:tabs>
          <w:tab w:val="left" w:pos="993"/>
        </w:tabs>
        <w:ind w:left="0"/>
        <w:jc w:val="both"/>
        <w:textAlignment w:val="baseline"/>
        <w:rPr>
          <w:rFonts w:ascii="Arial" w:hAnsi="Arial" w:cs="Arial"/>
          <w:b/>
          <w:lang w:val="es-PY"/>
        </w:rPr>
      </w:pPr>
      <w:r w:rsidRPr="00521C52">
        <w:rPr>
          <w:rFonts w:ascii="Arial" w:hAnsi="Arial" w:cs="Arial"/>
          <w:b/>
          <w:lang w:val="es-PY"/>
        </w:rPr>
        <w:t>SECCIÓN VII</w:t>
      </w:r>
      <w:r w:rsidR="0024367F">
        <w:rPr>
          <w:rFonts w:ascii="Arial" w:hAnsi="Arial" w:cs="Arial"/>
          <w:b/>
          <w:lang w:val="es-PY"/>
        </w:rPr>
        <w:t xml:space="preserve"> </w:t>
      </w:r>
      <w:r w:rsidRPr="00521C52">
        <w:rPr>
          <w:rFonts w:ascii="Arial" w:hAnsi="Arial" w:cs="Arial"/>
          <w:b/>
          <w:lang w:val="es-PY"/>
        </w:rPr>
        <w:t>- ESTACIONAMIENTO</w:t>
      </w:r>
      <w:r w:rsidR="00521C52" w:rsidRPr="00521C52">
        <w:rPr>
          <w:rFonts w:ascii="Arial" w:hAnsi="Arial" w:cs="Arial"/>
          <w:b/>
          <w:lang w:val="es-PY"/>
        </w:rPr>
        <w:t>.</w:t>
      </w:r>
    </w:p>
    <w:p w14:paraId="0CDFD46C" w14:textId="468BEA9B" w:rsidR="009E0743" w:rsidRPr="00521C52" w:rsidRDefault="009E0743" w:rsidP="00BE76B8">
      <w:pPr>
        <w:pStyle w:val="Prrafodelista"/>
        <w:tabs>
          <w:tab w:val="left" w:pos="993"/>
        </w:tabs>
        <w:ind w:left="0"/>
        <w:jc w:val="both"/>
        <w:textAlignment w:val="baseline"/>
        <w:rPr>
          <w:rFonts w:ascii="Arial" w:hAnsi="Arial" w:cs="Arial"/>
          <w:b/>
          <w:lang w:val="es-PY"/>
        </w:rPr>
      </w:pPr>
      <w:r w:rsidRPr="00521C52">
        <w:rPr>
          <w:rFonts w:ascii="Arial" w:hAnsi="Arial" w:cs="Arial"/>
          <w:b/>
          <w:lang w:val="es-PY"/>
        </w:rPr>
        <w:t>SECCIÓN VIII</w:t>
      </w:r>
      <w:r w:rsidR="0024367F">
        <w:rPr>
          <w:rFonts w:ascii="Arial" w:hAnsi="Arial" w:cs="Arial"/>
          <w:b/>
          <w:lang w:val="es-PY"/>
        </w:rPr>
        <w:t xml:space="preserve"> </w:t>
      </w:r>
      <w:r w:rsidRPr="00521C52">
        <w:rPr>
          <w:rFonts w:ascii="Arial" w:hAnsi="Arial" w:cs="Arial"/>
          <w:b/>
          <w:lang w:val="es-PY"/>
        </w:rPr>
        <w:t>- CASO DE ACCIDENTE</w:t>
      </w:r>
      <w:r w:rsidR="00521C52" w:rsidRPr="00521C52">
        <w:rPr>
          <w:rFonts w:ascii="Arial" w:hAnsi="Arial" w:cs="Arial"/>
          <w:b/>
          <w:lang w:val="es-PY"/>
        </w:rPr>
        <w:t>.</w:t>
      </w:r>
    </w:p>
    <w:p w14:paraId="01E4F5B3" w14:textId="15BD18C2" w:rsidR="009E0743" w:rsidRPr="00521C52" w:rsidRDefault="009E0743" w:rsidP="00BE76B8">
      <w:pPr>
        <w:pStyle w:val="Prrafodelista"/>
        <w:tabs>
          <w:tab w:val="left" w:pos="993"/>
        </w:tabs>
        <w:ind w:left="0"/>
        <w:jc w:val="both"/>
        <w:textAlignment w:val="baseline"/>
        <w:rPr>
          <w:rFonts w:ascii="Arial" w:hAnsi="Arial" w:cs="Arial"/>
          <w:b/>
          <w:lang w:val="es-PY"/>
        </w:rPr>
      </w:pPr>
      <w:r w:rsidRPr="00521C52">
        <w:rPr>
          <w:rFonts w:ascii="Arial" w:hAnsi="Arial" w:cs="Arial"/>
          <w:b/>
          <w:lang w:val="es-PY"/>
        </w:rPr>
        <w:t>SECCIÓN IX</w:t>
      </w:r>
      <w:r w:rsidR="0024367F">
        <w:rPr>
          <w:rFonts w:ascii="Arial" w:hAnsi="Arial" w:cs="Arial"/>
          <w:b/>
          <w:lang w:val="es-PY"/>
        </w:rPr>
        <w:t xml:space="preserve"> </w:t>
      </w:r>
      <w:r w:rsidRPr="00521C52">
        <w:rPr>
          <w:rFonts w:ascii="Arial" w:hAnsi="Arial" w:cs="Arial"/>
          <w:b/>
          <w:lang w:val="es-PY"/>
        </w:rPr>
        <w:t>- CRUCE DE FRONTERA</w:t>
      </w:r>
      <w:r w:rsidR="00521C52" w:rsidRPr="00521C52">
        <w:rPr>
          <w:rFonts w:ascii="Arial" w:hAnsi="Arial" w:cs="Arial"/>
          <w:b/>
          <w:lang w:val="es-PY"/>
        </w:rPr>
        <w:t>.</w:t>
      </w:r>
    </w:p>
    <w:p w14:paraId="47B28BEC" w14:textId="42A90159" w:rsidR="009E0743" w:rsidRPr="00521C52" w:rsidRDefault="009E0743" w:rsidP="00BE76B8">
      <w:pPr>
        <w:pStyle w:val="Prrafodelista"/>
        <w:tabs>
          <w:tab w:val="left" w:pos="993"/>
        </w:tabs>
        <w:ind w:left="0"/>
        <w:jc w:val="both"/>
        <w:textAlignment w:val="baseline"/>
        <w:rPr>
          <w:rFonts w:ascii="Arial" w:hAnsi="Arial" w:cs="Arial"/>
          <w:b/>
          <w:lang w:val="es-PY"/>
        </w:rPr>
      </w:pPr>
      <w:r w:rsidRPr="00521C52">
        <w:rPr>
          <w:rFonts w:ascii="Arial" w:hAnsi="Arial" w:cs="Arial"/>
          <w:b/>
          <w:lang w:val="es-PY"/>
        </w:rPr>
        <w:t>SECCIÓN X</w:t>
      </w:r>
      <w:r w:rsidR="0024367F">
        <w:rPr>
          <w:rFonts w:ascii="Arial" w:hAnsi="Arial" w:cs="Arial"/>
          <w:b/>
          <w:lang w:val="es-PY"/>
        </w:rPr>
        <w:t xml:space="preserve"> </w:t>
      </w:r>
      <w:r w:rsidRPr="00521C52">
        <w:rPr>
          <w:rFonts w:ascii="Arial" w:hAnsi="Arial" w:cs="Arial"/>
          <w:b/>
          <w:lang w:val="es-PY"/>
        </w:rPr>
        <w:t>- SEGURO DE RESPONSABILIDAD CIVIL DEL PROPIETARIO Y/O CONDUCTOR</w:t>
      </w:r>
      <w:r w:rsidR="00521C52" w:rsidRPr="00521C52">
        <w:rPr>
          <w:rFonts w:ascii="Arial" w:hAnsi="Arial" w:cs="Arial"/>
          <w:b/>
          <w:lang w:val="es-PY"/>
        </w:rPr>
        <w:t>.</w:t>
      </w:r>
    </w:p>
    <w:p w14:paraId="3E152E78" w14:textId="77777777" w:rsidR="0024367F" w:rsidRDefault="0024367F" w:rsidP="00BE76B8">
      <w:pPr>
        <w:pStyle w:val="Prrafodelista"/>
        <w:tabs>
          <w:tab w:val="left" w:pos="993"/>
        </w:tabs>
        <w:ind w:left="0"/>
        <w:jc w:val="both"/>
        <w:textAlignment w:val="baseline"/>
        <w:rPr>
          <w:rFonts w:ascii="Arial" w:hAnsi="Arial" w:cs="Arial"/>
          <w:lang w:val="es-PY"/>
        </w:rPr>
      </w:pPr>
    </w:p>
    <w:p w14:paraId="27AEC9E9" w14:textId="130B930E" w:rsidR="009E0743"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Finalmente, respecto de los Anexos A, B, C, D y F de la RES. GMC </w:t>
      </w:r>
      <w:proofErr w:type="spellStart"/>
      <w:r w:rsidR="0024367F">
        <w:rPr>
          <w:rFonts w:ascii="Arial" w:hAnsi="Arial" w:cs="Arial"/>
          <w:lang w:val="es-PY"/>
        </w:rPr>
        <w:t>N°</w:t>
      </w:r>
      <w:proofErr w:type="spellEnd"/>
      <w:r w:rsidR="0024367F">
        <w:rPr>
          <w:rFonts w:ascii="Arial" w:hAnsi="Arial" w:cs="Arial"/>
          <w:lang w:val="es-PY"/>
        </w:rPr>
        <w:t xml:space="preserve"> </w:t>
      </w:r>
      <w:r w:rsidRPr="009E0743">
        <w:rPr>
          <w:rFonts w:ascii="Arial" w:hAnsi="Arial" w:cs="Arial"/>
          <w:lang w:val="es-PY"/>
        </w:rPr>
        <w:t xml:space="preserve">02/06 las delegaciones presentes acordaron efectuar una revisión de </w:t>
      </w:r>
      <w:proofErr w:type="gramStart"/>
      <w:r w:rsidRPr="009E0743">
        <w:rPr>
          <w:rFonts w:ascii="Arial" w:hAnsi="Arial" w:cs="Arial"/>
          <w:lang w:val="es-PY"/>
        </w:rPr>
        <w:t>los mismos</w:t>
      </w:r>
      <w:proofErr w:type="gramEnd"/>
      <w:r w:rsidRPr="009E0743">
        <w:rPr>
          <w:rFonts w:ascii="Arial" w:hAnsi="Arial" w:cs="Arial"/>
          <w:lang w:val="es-PY"/>
        </w:rPr>
        <w:t>, a fin de que sean tratados en la próxima reunión.</w:t>
      </w:r>
    </w:p>
    <w:p w14:paraId="28D874F5" w14:textId="77777777" w:rsidR="0024367F" w:rsidRDefault="0024367F" w:rsidP="00BE76B8">
      <w:pPr>
        <w:pStyle w:val="Prrafodelista"/>
        <w:tabs>
          <w:tab w:val="left" w:pos="993"/>
        </w:tabs>
        <w:ind w:left="0"/>
        <w:jc w:val="both"/>
        <w:textAlignment w:val="baseline"/>
        <w:rPr>
          <w:rFonts w:ascii="Arial" w:hAnsi="Arial" w:cs="Arial"/>
          <w:lang w:val="es-PY"/>
        </w:rPr>
      </w:pPr>
    </w:p>
    <w:p w14:paraId="0350BA1A" w14:textId="0E1A7A74" w:rsidR="00442339" w:rsidRPr="009E0743" w:rsidRDefault="009E0743" w:rsidP="00BE76B8">
      <w:pPr>
        <w:pStyle w:val="Prrafodelista"/>
        <w:tabs>
          <w:tab w:val="left" w:pos="993"/>
        </w:tabs>
        <w:ind w:left="0"/>
        <w:jc w:val="both"/>
        <w:textAlignment w:val="baseline"/>
        <w:rPr>
          <w:rFonts w:ascii="Arial" w:hAnsi="Arial" w:cs="Arial"/>
          <w:lang w:val="es-PY"/>
        </w:rPr>
      </w:pPr>
      <w:r w:rsidRPr="009E0743">
        <w:rPr>
          <w:rFonts w:ascii="Arial" w:hAnsi="Arial" w:cs="Arial"/>
          <w:lang w:val="es-PY"/>
        </w:rPr>
        <w:t xml:space="preserve">El proyecto de RTM consta como </w:t>
      </w:r>
      <w:r w:rsidRPr="00521C52">
        <w:rPr>
          <w:rFonts w:ascii="Arial" w:hAnsi="Arial" w:cs="Arial"/>
          <w:b/>
          <w:lang w:val="es-PY"/>
        </w:rPr>
        <w:t>Agregado III</w:t>
      </w:r>
      <w:r w:rsidRPr="009E0743">
        <w:rPr>
          <w:rFonts w:ascii="Arial" w:hAnsi="Arial" w:cs="Arial"/>
          <w:lang w:val="es-PY"/>
        </w:rPr>
        <w:t xml:space="preserve"> en su versión en español.</w:t>
      </w:r>
    </w:p>
    <w:p w14:paraId="275A2C9E" w14:textId="4A97A6F8" w:rsidR="00442339" w:rsidRDefault="00442339" w:rsidP="00BE76B8">
      <w:pPr>
        <w:suppressAutoHyphens w:val="0"/>
        <w:jc w:val="both"/>
        <w:rPr>
          <w:rFonts w:cs="Arial"/>
          <w:bCs/>
          <w:color w:val="000000"/>
          <w:szCs w:val="24"/>
          <w:lang w:val="es-ES" w:eastAsia="es-MX"/>
        </w:rPr>
      </w:pPr>
    </w:p>
    <w:p w14:paraId="3947385F" w14:textId="77777777" w:rsidR="0024367F" w:rsidRDefault="0024367F" w:rsidP="00BE76B8">
      <w:pPr>
        <w:suppressAutoHyphens w:val="0"/>
        <w:jc w:val="both"/>
        <w:rPr>
          <w:rFonts w:cs="Arial"/>
          <w:bCs/>
          <w:color w:val="000000"/>
          <w:szCs w:val="24"/>
          <w:lang w:val="es-ES" w:eastAsia="es-MX"/>
        </w:rPr>
      </w:pPr>
    </w:p>
    <w:p w14:paraId="4EA9222B" w14:textId="77777777" w:rsidR="0024367F" w:rsidRDefault="0024367F" w:rsidP="00BE76B8">
      <w:pPr>
        <w:suppressAutoHyphens w:val="0"/>
        <w:jc w:val="both"/>
        <w:rPr>
          <w:rFonts w:cs="Arial"/>
          <w:bCs/>
          <w:color w:val="000000"/>
          <w:szCs w:val="24"/>
          <w:lang w:val="es-ES" w:eastAsia="es-MX"/>
        </w:rPr>
      </w:pPr>
    </w:p>
    <w:p w14:paraId="4E19E6AD" w14:textId="77777777" w:rsidR="0024367F" w:rsidRDefault="0024367F" w:rsidP="00BE76B8">
      <w:pPr>
        <w:suppressAutoHyphens w:val="0"/>
        <w:jc w:val="both"/>
        <w:rPr>
          <w:rFonts w:cs="Arial"/>
          <w:bCs/>
          <w:color w:val="000000"/>
          <w:szCs w:val="24"/>
          <w:lang w:val="es-ES" w:eastAsia="es-MX"/>
        </w:rPr>
      </w:pPr>
    </w:p>
    <w:p w14:paraId="4490F7F0" w14:textId="77777777" w:rsidR="0024367F" w:rsidRDefault="0024367F" w:rsidP="00BE76B8">
      <w:pPr>
        <w:suppressAutoHyphens w:val="0"/>
        <w:jc w:val="both"/>
        <w:rPr>
          <w:rFonts w:cs="Arial"/>
          <w:bCs/>
          <w:color w:val="000000"/>
          <w:szCs w:val="24"/>
          <w:lang w:val="es-ES" w:eastAsia="es-MX"/>
        </w:rPr>
      </w:pPr>
    </w:p>
    <w:p w14:paraId="496E7A65" w14:textId="02AB20D0" w:rsidR="00442339" w:rsidRDefault="002B42B9" w:rsidP="0024367F">
      <w:pPr>
        <w:suppressAutoHyphens w:val="0"/>
        <w:ind w:left="567" w:hanging="567"/>
        <w:jc w:val="both"/>
        <w:rPr>
          <w:rFonts w:cs="Arial"/>
          <w:bCs/>
          <w:color w:val="000000"/>
          <w:szCs w:val="24"/>
          <w:lang w:val="es-ES" w:eastAsia="es-MX"/>
        </w:rPr>
      </w:pPr>
      <w:r>
        <w:rPr>
          <w:rFonts w:cs="Arial"/>
          <w:b/>
          <w:bCs/>
          <w:color w:val="000000"/>
          <w:szCs w:val="24"/>
          <w:lang w:val="es-ES" w:eastAsia="es-MX"/>
        </w:rPr>
        <w:lastRenderedPageBreak/>
        <w:t>4</w:t>
      </w:r>
      <w:r w:rsidR="00442339" w:rsidRPr="00521C52">
        <w:rPr>
          <w:rFonts w:cs="Arial"/>
          <w:b/>
          <w:bCs/>
          <w:color w:val="000000"/>
          <w:szCs w:val="24"/>
          <w:lang w:val="es-ES" w:eastAsia="es-MX"/>
        </w:rPr>
        <w:t xml:space="preserve">. </w:t>
      </w:r>
      <w:r w:rsidR="0024367F">
        <w:rPr>
          <w:rFonts w:cs="Arial"/>
          <w:b/>
          <w:bCs/>
          <w:color w:val="000000"/>
          <w:szCs w:val="24"/>
          <w:lang w:val="es-ES" w:eastAsia="es-MX"/>
        </w:rPr>
        <w:tab/>
      </w:r>
      <w:r w:rsidR="00442339" w:rsidRPr="00521C52">
        <w:rPr>
          <w:rFonts w:cs="Arial"/>
          <w:b/>
          <w:bCs/>
          <w:color w:val="000000"/>
          <w:szCs w:val="24"/>
          <w:lang w:val="es-ES" w:eastAsia="es-MX"/>
        </w:rPr>
        <w:t>PROYECTO DE REGLAMENTO TÉCNICO (RTM) DEL MERCOSUR PARA REGULADORES DE BAJA PRESIÓN (GLP</w:t>
      </w:r>
      <w:r w:rsidR="00442339" w:rsidRPr="00442339">
        <w:rPr>
          <w:rFonts w:cs="Arial"/>
          <w:bCs/>
          <w:color w:val="000000"/>
          <w:szCs w:val="24"/>
          <w:lang w:val="es-ES" w:eastAsia="es-MX"/>
        </w:rPr>
        <w:t>)</w:t>
      </w:r>
    </w:p>
    <w:p w14:paraId="2E5A5C18" w14:textId="77777777" w:rsidR="00442339" w:rsidRDefault="00442339" w:rsidP="00BE76B8">
      <w:pPr>
        <w:suppressAutoHyphens w:val="0"/>
        <w:jc w:val="both"/>
        <w:rPr>
          <w:rFonts w:cs="Arial"/>
          <w:bCs/>
          <w:color w:val="000000"/>
          <w:szCs w:val="24"/>
          <w:lang w:val="es-ES" w:eastAsia="es-MX"/>
        </w:rPr>
      </w:pPr>
    </w:p>
    <w:p w14:paraId="284686BB" w14:textId="7D1F17E4" w:rsidR="00442339" w:rsidRDefault="00442339" w:rsidP="00BE76B8">
      <w:pPr>
        <w:suppressAutoHyphens w:val="0"/>
        <w:jc w:val="both"/>
        <w:rPr>
          <w:rFonts w:cs="Arial"/>
          <w:bCs/>
          <w:color w:val="000000"/>
          <w:szCs w:val="24"/>
          <w:lang w:val="es-ES" w:eastAsia="es-MX"/>
        </w:rPr>
      </w:pPr>
      <w:r w:rsidRPr="00442339">
        <w:rPr>
          <w:rFonts w:cs="Arial"/>
          <w:bCs/>
          <w:color w:val="000000"/>
          <w:szCs w:val="24"/>
          <w:lang w:val="es-ES" w:eastAsia="es-MX"/>
        </w:rPr>
        <w:t>De acuerdo con las instrucciones recibidas de los Coordinadores Nacionales, las delegaciones compartieron información y continuaron con la elaboración del “Reglamento Técnico del MERCOSUR sobre Reguladores de Baja Presión (</w:t>
      </w:r>
      <w:r w:rsidR="002B42B9">
        <w:rPr>
          <w:rFonts w:cs="Arial"/>
          <w:bCs/>
          <w:color w:val="000000"/>
          <w:szCs w:val="24"/>
          <w:lang w:val="es-ES" w:eastAsia="es-MX"/>
        </w:rPr>
        <w:t>GLP</w:t>
      </w:r>
      <w:r w:rsidRPr="00442339">
        <w:rPr>
          <w:rFonts w:cs="Arial"/>
          <w:bCs/>
          <w:color w:val="000000"/>
          <w:szCs w:val="24"/>
          <w:lang w:val="es-ES" w:eastAsia="es-MX"/>
        </w:rPr>
        <w:t xml:space="preserve">)” </w:t>
      </w:r>
      <w:r w:rsidRPr="006A4C0C">
        <w:rPr>
          <w:rFonts w:cs="Arial"/>
          <w:b/>
          <w:color w:val="000000"/>
          <w:szCs w:val="24"/>
          <w:lang w:val="es-ES" w:eastAsia="es-MX"/>
        </w:rPr>
        <w:t>(Agregado I</w:t>
      </w:r>
      <w:r w:rsidR="002B42B9" w:rsidRPr="006A4C0C">
        <w:rPr>
          <w:rFonts w:cs="Arial"/>
          <w:b/>
          <w:color w:val="000000"/>
          <w:szCs w:val="24"/>
          <w:lang w:val="es-ES" w:eastAsia="es-MX"/>
        </w:rPr>
        <w:t>V</w:t>
      </w:r>
      <w:r w:rsidRPr="006A4C0C">
        <w:rPr>
          <w:rFonts w:cs="Arial"/>
          <w:b/>
          <w:color w:val="000000"/>
          <w:szCs w:val="24"/>
          <w:lang w:val="es-ES" w:eastAsia="es-MX"/>
        </w:rPr>
        <w:t>)</w:t>
      </w:r>
      <w:r w:rsidRPr="00442339">
        <w:rPr>
          <w:rFonts w:cs="Arial"/>
          <w:bCs/>
          <w:color w:val="000000"/>
          <w:szCs w:val="24"/>
          <w:lang w:val="es-ES" w:eastAsia="es-MX"/>
        </w:rPr>
        <w:t>.</w:t>
      </w:r>
    </w:p>
    <w:p w14:paraId="1E1ACE1F" w14:textId="77777777" w:rsidR="00BF3787" w:rsidRDefault="00BF3787" w:rsidP="00BE76B8">
      <w:pPr>
        <w:suppressAutoHyphens w:val="0"/>
        <w:jc w:val="both"/>
        <w:rPr>
          <w:rFonts w:cs="Arial"/>
          <w:bCs/>
          <w:color w:val="000000"/>
          <w:szCs w:val="24"/>
          <w:lang w:val="es-ES" w:eastAsia="es-MX"/>
        </w:rPr>
      </w:pPr>
    </w:p>
    <w:p w14:paraId="6F95E4BF" w14:textId="444B6F61" w:rsidR="00442339" w:rsidRDefault="00FC4917" w:rsidP="00BE76B8">
      <w:pPr>
        <w:suppressAutoHyphens w:val="0"/>
        <w:jc w:val="both"/>
        <w:rPr>
          <w:rFonts w:cs="Arial"/>
          <w:bCs/>
          <w:color w:val="000000"/>
          <w:szCs w:val="24"/>
          <w:lang w:val="es-ES" w:eastAsia="es-MX"/>
        </w:rPr>
      </w:pPr>
      <w:r>
        <w:rPr>
          <w:rFonts w:cs="Arial"/>
          <w:bCs/>
          <w:color w:val="000000"/>
          <w:szCs w:val="24"/>
          <w:lang w:val="es-ES" w:eastAsia="es-MX"/>
        </w:rPr>
        <w:t>Al respecto, s</w:t>
      </w:r>
      <w:r w:rsidR="00442339" w:rsidRPr="00442339">
        <w:rPr>
          <w:rFonts w:cs="Arial"/>
          <w:bCs/>
          <w:color w:val="000000"/>
          <w:szCs w:val="24"/>
          <w:lang w:val="es-ES" w:eastAsia="es-MX"/>
        </w:rPr>
        <w:t>e implementó la “Guía para la Elaboración de Reglamentos Técnicos y Procedimientos de Evaluación de la Conformidad del MERCOSUR”, aprobada por Resolución GMC N° 30/21. Desde entonces se han realizado actualizaciones al Proyecto de Reglamento Técnico del MERCOSUR.</w:t>
      </w:r>
    </w:p>
    <w:p w14:paraId="26B2ABC7" w14:textId="77777777" w:rsidR="00BF3787" w:rsidRPr="00442339" w:rsidRDefault="00BF3787" w:rsidP="00BE76B8">
      <w:pPr>
        <w:suppressAutoHyphens w:val="0"/>
        <w:jc w:val="both"/>
        <w:rPr>
          <w:rFonts w:cs="Arial"/>
          <w:bCs/>
          <w:color w:val="000000"/>
          <w:szCs w:val="24"/>
          <w:lang w:val="es-ES" w:eastAsia="es-MX"/>
        </w:rPr>
      </w:pPr>
    </w:p>
    <w:p w14:paraId="5AAC0040" w14:textId="50EA337C" w:rsidR="00705562" w:rsidRDefault="00FC4917" w:rsidP="00BE76B8">
      <w:pPr>
        <w:suppressAutoHyphens w:val="0"/>
        <w:jc w:val="both"/>
        <w:rPr>
          <w:rFonts w:cs="Arial"/>
          <w:bCs/>
          <w:color w:val="000000"/>
          <w:szCs w:val="24"/>
          <w:lang w:val="es-ES" w:eastAsia="es-MX"/>
        </w:rPr>
      </w:pPr>
      <w:r>
        <w:rPr>
          <w:rFonts w:cs="Arial"/>
          <w:bCs/>
          <w:color w:val="000000"/>
          <w:szCs w:val="24"/>
          <w:lang w:val="es-ES" w:eastAsia="es-MX"/>
        </w:rPr>
        <w:t>Asimismo, s</w:t>
      </w:r>
      <w:r w:rsidR="00705562" w:rsidRPr="00705562">
        <w:rPr>
          <w:rFonts w:cs="Arial"/>
          <w:bCs/>
          <w:color w:val="000000"/>
          <w:szCs w:val="24"/>
          <w:lang w:val="es-ES" w:eastAsia="es-MX"/>
        </w:rPr>
        <w:t xml:space="preserve">e continuó con la traducción del Proyecto RTM para </w:t>
      </w:r>
      <w:r>
        <w:rPr>
          <w:rFonts w:cs="Arial"/>
          <w:bCs/>
          <w:color w:val="000000"/>
          <w:szCs w:val="24"/>
          <w:lang w:val="es-ES" w:eastAsia="es-MX"/>
        </w:rPr>
        <w:t>que el mismo se encuentre redactado</w:t>
      </w:r>
      <w:r w:rsidR="00705562" w:rsidRPr="00705562">
        <w:rPr>
          <w:rFonts w:cs="Arial"/>
          <w:bCs/>
          <w:color w:val="000000"/>
          <w:szCs w:val="24"/>
          <w:lang w:val="es-ES" w:eastAsia="es-MX"/>
        </w:rPr>
        <w:t xml:space="preserve"> en ambos idiomas (español y portugués).</w:t>
      </w:r>
    </w:p>
    <w:p w14:paraId="2AB3964A" w14:textId="77777777" w:rsidR="00BF3787" w:rsidRDefault="00BF3787" w:rsidP="00BE76B8">
      <w:pPr>
        <w:suppressAutoHyphens w:val="0"/>
        <w:jc w:val="both"/>
        <w:rPr>
          <w:rFonts w:cs="Arial"/>
          <w:bCs/>
          <w:color w:val="000000"/>
          <w:szCs w:val="24"/>
          <w:lang w:val="es-ES" w:eastAsia="es-MX"/>
        </w:rPr>
      </w:pPr>
    </w:p>
    <w:p w14:paraId="7A830C65" w14:textId="004A53CC" w:rsidR="00DB50F9" w:rsidRDefault="00FC4917" w:rsidP="00BE76B8">
      <w:pPr>
        <w:suppressAutoHyphens w:val="0"/>
        <w:jc w:val="both"/>
        <w:rPr>
          <w:rFonts w:cs="Arial"/>
          <w:bCs/>
          <w:color w:val="000000"/>
          <w:szCs w:val="24"/>
          <w:lang w:val="es-ES" w:eastAsia="es-MX"/>
        </w:rPr>
      </w:pPr>
      <w:r>
        <w:rPr>
          <w:rFonts w:cs="Arial"/>
          <w:bCs/>
          <w:color w:val="000000"/>
          <w:szCs w:val="24"/>
          <w:lang w:val="es-ES" w:eastAsia="es-MX"/>
        </w:rPr>
        <w:t>Seguidamente, s</w:t>
      </w:r>
      <w:r w:rsidR="00ED5F9A">
        <w:rPr>
          <w:rFonts w:cs="Arial"/>
          <w:bCs/>
          <w:color w:val="000000"/>
          <w:szCs w:val="24"/>
          <w:lang w:val="es-ES" w:eastAsia="es-MX"/>
        </w:rPr>
        <w:t>e realizaron correcciones</w:t>
      </w:r>
      <w:r w:rsidR="00705562" w:rsidRPr="00705562">
        <w:rPr>
          <w:rFonts w:cs="Arial"/>
          <w:bCs/>
          <w:color w:val="000000"/>
          <w:szCs w:val="24"/>
          <w:lang w:val="es-ES" w:eastAsia="es-MX"/>
        </w:rPr>
        <w:t xml:space="preserve"> parcial</w:t>
      </w:r>
      <w:r w:rsidR="00ED5F9A">
        <w:rPr>
          <w:rFonts w:cs="Arial"/>
          <w:bCs/>
          <w:color w:val="000000"/>
          <w:szCs w:val="24"/>
          <w:lang w:val="es-ES" w:eastAsia="es-MX"/>
        </w:rPr>
        <w:t>es</w:t>
      </w:r>
      <w:r w:rsidR="00705562" w:rsidRPr="00705562">
        <w:rPr>
          <w:rFonts w:cs="Arial"/>
          <w:bCs/>
          <w:color w:val="000000"/>
          <w:szCs w:val="24"/>
          <w:lang w:val="es-ES" w:eastAsia="es-MX"/>
        </w:rPr>
        <w:t xml:space="preserve"> a</w:t>
      </w:r>
      <w:r w:rsidR="00E07E07">
        <w:rPr>
          <w:rFonts w:cs="Arial"/>
          <w:bCs/>
          <w:color w:val="000000"/>
          <w:szCs w:val="24"/>
          <w:lang w:val="es-ES" w:eastAsia="es-MX"/>
        </w:rPr>
        <w:t xml:space="preserve"> </w:t>
      </w:r>
      <w:r w:rsidR="00705562" w:rsidRPr="00705562">
        <w:rPr>
          <w:rFonts w:cs="Arial"/>
          <w:bCs/>
          <w:color w:val="000000"/>
          <w:szCs w:val="24"/>
          <w:lang w:val="es-ES" w:eastAsia="es-MX"/>
        </w:rPr>
        <w:t>l</w:t>
      </w:r>
      <w:r w:rsidR="00E07E07">
        <w:rPr>
          <w:rFonts w:cs="Arial"/>
          <w:bCs/>
          <w:color w:val="000000"/>
          <w:szCs w:val="24"/>
          <w:lang w:val="es-ES" w:eastAsia="es-MX"/>
        </w:rPr>
        <w:t xml:space="preserve">a redacción </w:t>
      </w:r>
      <w:r w:rsidR="00705562" w:rsidRPr="00705562">
        <w:rPr>
          <w:rFonts w:cs="Arial"/>
          <w:bCs/>
          <w:color w:val="000000"/>
          <w:szCs w:val="24"/>
          <w:lang w:val="es-ES" w:eastAsia="es-MX"/>
        </w:rPr>
        <w:t xml:space="preserve">del Proyecto RTM, </w:t>
      </w:r>
      <w:r w:rsidR="00ED5F9A">
        <w:rPr>
          <w:rFonts w:cs="Arial"/>
          <w:bCs/>
          <w:color w:val="000000"/>
          <w:szCs w:val="24"/>
          <w:lang w:val="es-ES" w:eastAsia="es-MX"/>
        </w:rPr>
        <w:t xml:space="preserve">modificando </w:t>
      </w:r>
      <w:r w:rsidR="00705562" w:rsidRPr="00705562">
        <w:rPr>
          <w:rFonts w:cs="Arial"/>
          <w:bCs/>
          <w:color w:val="000000"/>
          <w:szCs w:val="24"/>
          <w:lang w:val="es-ES" w:eastAsia="es-MX"/>
        </w:rPr>
        <w:t xml:space="preserve">y corrigiendo </w:t>
      </w:r>
      <w:r w:rsidR="008E2764">
        <w:rPr>
          <w:rFonts w:cs="Arial"/>
          <w:bCs/>
          <w:color w:val="000000"/>
          <w:szCs w:val="24"/>
          <w:lang w:val="es-ES" w:eastAsia="es-MX"/>
        </w:rPr>
        <w:t>los ítems</w:t>
      </w:r>
      <w:r w:rsidR="00DB50F9">
        <w:rPr>
          <w:rFonts w:cs="Arial"/>
          <w:bCs/>
          <w:color w:val="000000"/>
          <w:szCs w:val="24"/>
          <w:lang w:val="es-ES" w:eastAsia="es-MX"/>
        </w:rPr>
        <w:t>:</w:t>
      </w:r>
    </w:p>
    <w:p w14:paraId="2D4233CB" w14:textId="58997C81" w:rsidR="00442339" w:rsidRPr="00DB50F9" w:rsidRDefault="00DB50F9" w:rsidP="00BF3787">
      <w:pPr>
        <w:pStyle w:val="Prrafodelista"/>
        <w:numPr>
          <w:ilvl w:val="0"/>
          <w:numId w:val="20"/>
        </w:numPr>
        <w:suppressAutoHyphens w:val="0"/>
        <w:ind w:left="426" w:hanging="426"/>
        <w:jc w:val="both"/>
        <w:rPr>
          <w:rFonts w:ascii="Arial" w:hAnsi="Arial" w:cs="Arial"/>
          <w:bCs/>
          <w:color w:val="000000"/>
          <w:lang w:val="es-ES" w:eastAsia="es-MX"/>
        </w:rPr>
      </w:pPr>
      <w:r w:rsidRPr="00DB50F9">
        <w:rPr>
          <w:rFonts w:ascii="Arial" w:hAnsi="Arial" w:cs="Arial"/>
          <w:bCs/>
          <w:color w:val="000000"/>
          <w:lang w:val="es-ES" w:eastAsia="es-MX"/>
        </w:rPr>
        <w:t>1 – OBJETIVO</w:t>
      </w:r>
    </w:p>
    <w:p w14:paraId="0C39DE7F" w14:textId="5F84B2D3" w:rsidR="00DB50F9" w:rsidRPr="00DB50F9" w:rsidRDefault="00DB50F9" w:rsidP="00BF3787">
      <w:pPr>
        <w:pStyle w:val="Prrafodelista"/>
        <w:numPr>
          <w:ilvl w:val="0"/>
          <w:numId w:val="20"/>
        </w:numPr>
        <w:suppressAutoHyphens w:val="0"/>
        <w:ind w:left="426" w:hanging="426"/>
        <w:jc w:val="both"/>
        <w:rPr>
          <w:rFonts w:ascii="Arial" w:hAnsi="Arial" w:cs="Arial"/>
          <w:bCs/>
          <w:color w:val="000000"/>
          <w:lang w:val="es-ES" w:eastAsia="es-MX"/>
        </w:rPr>
      </w:pPr>
      <w:r w:rsidRPr="00DB50F9">
        <w:rPr>
          <w:rFonts w:ascii="Arial" w:hAnsi="Arial" w:cs="Arial"/>
          <w:bCs/>
          <w:color w:val="000000"/>
          <w:lang w:val="es-ES" w:eastAsia="es-MX"/>
        </w:rPr>
        <w:t>2.1 Productos alcanzados por este Reglamento</w:t>
      </w:r>
    </w:p>
    <w:p w14:paraId="0D726A6B" w14:textId="2464DD82" w:rsidR="00DB50F9" w:rsidRPr="00DB50F9" w:rsidRDefault="00DB50F9" w:rsidP="00BF3787">
      <w:pPr>
        <w:pStyle w:val="Prrafodelista"/>
        <w:numPr>
          <w:ilvl w:val="0"/>
          <w:numId w:val="20"/>
        </w:numPr>
        <w:suppressAutoHyphens w:val="0"/>
        <w:ind w:left="426" w:hanging="426"/>
        <w:jc w:val="both"/>
        <w:rPr>
          <w:rFonts w:ascii="Arial" w:hAnsi="Arial" w:cs="Arial"/>
          <w:bCs/>
          <w:color w:val="000000"/>
          <w:lang w:val="es-ES" w:eastAsia="es-MX"/>
        </w:rPr>
      </w:pPr>
      <w:r w:rsidRPr="00DB50F9">
        <w:rPr>
          <w:rFonts w:ascii="Arial" w:hAnsi="Arial" w:cs="Arial"/>
          <w:bCs/>
          <w:color w:val="000000"/>
          <w:lang w:val="es-ES" w:eastAsia="es-MX"/>
        </w:rPr>
        <w:t>2.2 Productos no alcanzados por este Reglamento</w:t>
      </w:r>
    </w:p>
    <w:p w14:paraId="3235CA6A" w14:textId="20AD7C85" w:rsidR="00983A27" w:rsidRPr="00B552C5" w:rsidRDefault="00DB50F9" w:rsidP="00BF3787">
      <w:pPr>
        <w:pStyle w:val="Prrafodelista"/>
        <w:numPr>
          <w:ilvl w:val="0"/>
          <w:numId w:val="20"/>
        </w:numPr>
        <w:suppressAutoHyphens w:val="0"/>
        <w:ind w:left="426" w:hanging="426"/>
        <w:jc w:val="both"/>
        <w:rPr>
          <w:rFonts w:ascii="Arial" w:hAnsi="Arial" w:cs="Arial"/>
          <w:bCs/>
          <w:color w:val="000000"/>
          <w:lang w:val="es-ES" w:eastAsia="es-MX"/>
        </w:rPr>
      </w:pPr>
      <w:proofErr w:type="gramStart"/>
      <w:r w:rsidRPr="00B552C5">
        <w:rPr>
          <w:rFonts w:ascii="Arial" w:hAnsi="Arial" w:cs="Arial"/>
          <w:bCs/>
          <w:color w:val="000000"/>
          <w:lang w:val="es-ES" w:eastAsia="es-MX"/>
        </w:rPr>
        <w:t>Sub ítem</w:t>
      </w:r>
      <w:r w:rsidR="00B552C5">
        <w:rPr>
          <w:rFonts w:ascii="Arial" w:hAnsi="Arial" w:cs="Arial"/>
          <w:bCs/>
          <w:color w:val="000000"/>
          <w:lang w:val="es-ES" w:eastAsia="es-MX"/>
        </w:rPr>
        <w:t>s</w:t>
      </w:r>
      <w:proofErr w:type="gramEnd"/>
      <w:r w:rsidRPr="00B552C5">
        <w:rPr>
          <w:rFonts w:ascii="Arial" w:hAnsi="Arial" w:cs="Arial"/>
          <w:bCs/>
          <w:color w:val="000000"/>
          <w:lang w:val="es-ES" w:eastAsia="es-MX"/>
        </w:rPr>
        <w:t xml:space="preserve"> 2.3.2</w:t>
      </w:r>
      <w:r w:rsidR="00B552C5" w:rsidRPr="00B552C5">
        <w:rPr>
          <w:rFonts w:ascii="Arial" w:hAnsi="Arial" w:cs="Arial"/>
          <w:bCs/>
          <w:color w:val="000000"/>
          <w:lang w:val="es-ES" w:eastAsia="es-MX"/>
        </w:rPr>
        <w:t xml:space="preserve">; </w:t>
      </w:r>
      <w:r w:rsidR="009D3C14" w:rsidRPr="00B552C5">
        <w:rPr>
          <w:rFonts w:ascii="Arial" w:hAnsi="Arial" w:cs="Arial"/>
          <w:bCs/>
          <w:color w:val="000000"/>
          <w:lang w:val="es-ES" w:eastAsia="es-MX"/>
        </w:rPr>
        <w:t>6.2.1.3</w:t>
      </w:r>
      <w:r w:rsidR="00B552C5" w:rsidRPr="00B552C5">
        <w:rPr>
          <w:rFonts w:ascii="Arial" w:hAnsi="Arial" w:cs="Arial"/>
          <w:bCs/>
          <w:color w:val="000000"/>
          <w:lang w:val="es-ES" w:eastAsia="es-MX"/>
        </w:rPr>
        <w:t xml:space="preserve">; </w:t>
      </w:r>
      <w:r w:rsidR="00983A27" w:rsidRPr="00B552C5">
        <w:rPr>
          <w:rFonts w:ascii="Arial" w:hAnsi="Arial" w:cs="Arial"/>
          <w:bCs/>
          <w:color w:val="000000"/>
          <w:lang w:val="es-ES" w:eastAsia="es-MX"/>
        </w:rPr>
        <w:t>6.2.1.7</w:t>
      </w:r>
      <w:r w:rsidR="00B552C5">
        <w:rPr>
          <w:rFonts w:ascii="Arial" w:hAnsi="Arial" w:cs="Arial"/>
          <w:bCs/>
          <w:color w:val="000000"/>
          <w:lang w:val="es-ES" w:eastAsia="es-MX"/>
        </w:rPr>
        <w:t xml:space="preserve"> y </w:t>
      </w:r>
      <w:r w:rsidR="00983A27" w:rsidRPr="00B552C5">
        <w:rPr>
          <w:rFonts w:ascii="Arial" w:hAnsi="Arial" w:cs="Arial"/>
          <w:bCs/>
          <w:color w:val="000000"/>
          <w:lang w:val="es-ES" w:eastAsia="es-MX"/>
        </w:rPr>
        <w:t xml:space="preserve">6.2.5.1 </w:t>
      </w:r>
    </w:p>
    <w:p w14:paraId="5788C932" w14:textId="77777777" w:rsidR="00B552C5" w:rsidRDefault="00B552C5" w:rsidP="00BF3787">
      <w:pPr>
        <w:suppressAutoHyphens w:val="0"/>
        <w:ind w:left="426" w:hanging="426"/>
        <w:jc w:val="both"/>
        <w:rPr>
          <w:rFonts w:cs="Arial"/>
          <w:bCs/>
          <w:color w:val="000000"/>
          <w:szCs w:val="24"/>
          <w:lang w:val="es-ES" w:eastAsia="es-MX"/>
        </w:rPr>
      </w:pPr>
    </w:p>
    <w:p w14:paraId="459BCCB6" w14:textId="7869343B" w:rsidR="00B00CB4" w:rsidRDefault="00B552C5" w:rsidP="00FA35D5">
      <w:pPr>
        <w:suppressAutoHyphens w:val="0"/>
        <w:jc w:val="both"/>
        <w:rPr>
          <w:rFonts w:cs="Arial"/>
          <w:bCs/>
          <w:color w:val="000000"/>
          <w:szCs w:val="24"/>
          <w:lang w:val="es-ES" w:eastAsia="es-MX"/>
        </w:rPr>
      </w:pPr>
      <w:r>
        <w:rPr>
          <w:rFonts w:cs="Arial"/>
          <w:bCs/>
          <w:color w:val="000000"/>
          <w:szCs w:val="24"/>
          <w:lang w:val="es-ES" w:eastAsia="es-MX"/>
        </w:rPr>
        <w:t>Al respecto, s</w:t>
      </w:r>
      <w:r w:rsidR="00B00CB4">
        <w:rPr>
          <w:rFonts w:cs="Arial"/>
          <w:bCs/>
          <w:color w:val="000000"/>
          <w:szCs w:val="24"/>
          <w:lang w:val="es-ES" w:eastAsia="es-MX"/>
        </w:rPr>
        <w:t xml:space="preserve">e insertaron los siguientes ítems al </w:t>
      </w:r>
      <w:r>
        <w:rPr>
          <w:rFonts w:cs="Arial"/>
          <w:bCs/>
          <w:color w:val="000000"/>
          <w:szCs w:val="24"/>
          <w:lang w:val="es-ES" w:eastAsia="es-MX"/>
        </w:rPr>
        <w:t xml:space="preserve">proyecto de </w:t>
      </w:r>
      <w:r w:rsidR="00B00CB4">
        <w:rPr>
          <w:rFonts w:cs="Arial"/>
          <w:bCs/>
          <w:color w:val="000000"/>
          <w:szCs w:val="24"/>
          <w:lang w:val="es-ES" w:eastAsia="es-MX"/>
        </w:rPr>
        <w:t>reglamento</w:t>
      </w:r>
      <w:r>
        <w:rPr>
          <w:rFonts w:cs="Arial"/>
          <w:bCs/>
          <w:color w:val="000000"/>
          <w:szCs w:val="24"/>
          <w:lang w:val="es-ES" w:eastAsia="es-MX"/>
        </w:rPr>
        <w:t xml:space="preserve"> en estudio</w:t>
      </w:r>
      <w:r w:rsidR="00FA35D5">
        <w:rPr>
          <w:rFonts w:cs="Arial"/>
          <w:bCs/>
          <w:color w:val="000000"/>
          <w:szCs w:val="24"/>
          <w:lang w:val="es-ES" w:eastAsia="es-MX"/>
        </w:rPr>
        <w:t>:</w:t>
      </w:r>
    </w:p>
    <w:p w14:paraId="60B78C3B" w14:textId="7FD2AB13" w:rsidR="009D3C14" w:rsidRPr="00B552C5" w:rsidRDefault="00B00CB4" w:rsidP="00BF3787">
      <w:pPr>
        <w:pStyle w:val="Prrafodelista"/>
        <w:numPr>
          <w:ilvl w:val="0"/>
          <w:numId w:val="17"/>
        </w:numPr>
        <w:suppressAutoHyphens w:val="0"/>
        <w:ind w:left="426" w:hanging="426"/>
        <w:jc w:val="both"/>
        <w:rPr>
          <w:rFonts w:ascii="Arial" w:hAnsi="Arial" w:cs="Arial"/>
        </w:rPr>
      </w:pPr>
      <w:r w:rsidRPr="00B552C5">
        <w:rPr>
          <w:rFonts w:ascii="Arial" w:hAnsi="Arial" w:cs="Arial"/>
        </w:rPr>
        <w:t xml:space="preserve">6.2.6 </w:t>
      </w:r>
      <w:r w:rsidR="00E07E07">
        <w:rPr>
          <w:rFonts w:ascii="Arial" w:hAnsi="Arial" w:cs="Arial"/>
        </w:rPr>
        <w:t>“</w:t>
      </w:r>
      <w:r w:rsidRPr="00B552C5">
        <w:rPr>
          <w:rFonts w:ascii="Arial" w:hAnsi="Arial" w:cs="Arial"/>
        </w:rPr>
        <w:t>REQUISITOS DE RESISTENCIA</w:t>
      </w:r>
      <w:r w:rsidR="00E07E07">
        <w:rPr>
          <w:rFonts w:ascii="Arial" w:hAnsi="Arial" w:cs="Arial"/>
        </w:rPr>
        <w:t>”</w:t>
      </w:r>
      <w:r w:rsidRPr="00B552C5">
        <w:rPr>
          <w:rFonts w:ascii="Arial" w:hAnsi="Arial" w:cs="Arial"/>
        </w:rPr>
        <w:t>.</w:t>
      </w:r>
    </w:p>
    <w:p w14:paraId="7C8BA5FF" w14:textId="7CC3F2A6" w:rsidR="009D3C14" w:rsidRPr="00B552C5" w:rsidRDefault="00B00CB4" w:rsidP="00BF3787">
      <w:pPr>
        <w:pStyle w:val="Prrafodelista"/>
        <w:numPr>
          <w:ilvl w:val="0"/>
          <w:numId w:val="17"/>
        </w:numPr>
        <w:suppressAutoHyphens w:val="0"/>
        <w:ind w:left="426" w:hanging="426"/>
        <w:jc w:val="both"/>
        <w:rPr>
          <w:rFonts w:ascii="Arial" w:hAnsi="Arial" w:cs="Arial"/>
        </w:rPr>
      </w:pPr>
      <w:r w:rsidRPr="00B552C5">
        <w:rPr>
          <w:rFonts w:ascii="Arial" w:hAnsi="Arial" w:cs="Arial"/>
        </w:rPr>
        <w:t xml:space="preserve">6.2.6.1 </w:t>
      </w:r>
      <w:r w:rsidR="00E07E07">
        <w:rPr>
          <w:rFonts w:ascii="Arial" w:hAnsi="Arial" w:cs="Arial"/>
        </w:rPr>
        <w:t>“</w:t>
      </w:r>
      <w:r w:rsidRPr="00B552C5">
        <w:rPr>
          <w:rFonts w:ascii="Arial" w:hAnsi="Arial" w:cs="Arial"/>
        </w:rPr>
        <w:t>RESISTENCIA MECÁNICA</w:t>
      </w:r>
      <w:r w:rsidR="00E07E07">
        <w:rPr>
          <w:rFonts w:ascii="Arial" w:hAnsi="Arial" w:cs="Arial"/>
        </w:rPr>
        <w:t>”</w:t>
      </w:r>
      <w:r w:rsidR="00B552C5">
        <w:rPr>
          <w:rFonts w:ascii="Arial" w:hAnsi="Arial" w:cs="Arial"/>
        </w:rPr>
        <w:t>.</w:t>
      </w:r>
    </w:p>
    <w:p w14:paraId="49A9E0C3" w14:textId="1472D883" w:rsidR="00B00CB4" w:rsidRPr="00B552C5" w:rsidRDefault="00B00CB4" w:rsidP="00BF3787">
      <w:pPr>
        <w:pStyle w:val="Prrafodelista"/>
        <w:numPr>
          <w:ilvl w:val="0"/>
          <w:numId w:val="17"/>
        </w:numPr>
        <w:suppressAutoHyphens w:val="0"/>
        <w:ind w:left="426" w:hanging="426"/>
        <w:jc w:val="both"/>
        <w:rPr>
          <w:rFonts w:ascii="Arial" w:hAnsi="Arial" w:cs="Arial"/>
        </w:rPr>
      </w:pPr>
      <w:r w:rsidRPr="00B552C5">
        <w:rPr>
          <w:rFonts w:ascii="Arial" w:hAnsi="Arial" w:cs="Arial"/>
        </w:rPr>
        <w:t xml:space="preserve">6.2.6.2 </w:t>
      </w:r>
      <w:r w:rsidR="00E07E07">
        <w:rPr>
          <w:rFonts w:ascii="Arial" w:hAnsi="Arial" w:cs="Arial"/>
        </w:rPr>
        <w:t>“</w:t>
      </w:r>
      <w:r w:rsidRPr="00B552C5">
        <w:rPr>
          <w:rFonts w:ascii="Arial" w:hAnsi="Arial" w:cs="Arial"/>
        </w:rPr>
        <w:t>RESISTENCIA AL CHOQUE</w:t>
      </w:r>
      <w:r w:rsidR="00E07E07">
        <w:rPr>
          <w:rFonts w:ascii="Arial" w:hAnsi="Arial" w:cs="Arial"/>
        </w:rPr>
        <w:t>”.</w:t>
      </w:r>
    </w:p>
    <w:p w14:paraId="3BFD3B28" w14:textId="4DF240C5" w:rsidR="00B00CB4" w:rsidRPr="00B552C5" w:rsidRDefault="00B00CB4" w:rsidP="00BF3787">
      <w:pPr>
        <w:pStyle w:val="Prrafodelista"/>
        <w:numPr>
          <w:ilvl w:val="0"/>
          <w:numId w:val="17"/>
        </w:numPr>
        <w:suppressAutoHyphens w:val="0"/>
        <w:ind w:left="426" w:hanging="426"/>
        <w:jc w:val="both"/>
        <w:rPr>
          <w:rFonts w:ascii="Arial" w:hAnsi="Arial" w:cs="Arial"/>
        </w:rPr>
      </w:pPr>
      <w:r w:rsidRPr="00B552C5">
        <w:rPr>
          <w:rFonts w:ascii="Arial" w:hAnsi="Arial" w:cs="Arial"/>
        </w:rPr>
        <w:t xml:space="preserve">6.2.6.3 </w:t>
      </w:r>
      <w:r w:rsidR="00E07E07">
        <w:rPr>
          <w:rFonts w:ascii="Arial" w:hAnsi="Arial" w:cs="Arial"/>
        </w:rPr>
        <w:t>“</w:t>
      </w:r>
      <w:r w:rsidR="006D5AA3" w:rsidRPr="00B552C5">
        <w:rPr>
          <w:rFonts w:ascii="Arial" w:hAnsi="Arial" w:cs="Arial"/>
        </w:rPr>
        <w:t>RESISTENCIA DE MATERIALES SINTÉTICOS</w:t>
      </w:r>
      <w:r w:rsidR="00E07E07">
        <w:rPr>
          <w:rFonts w:ascii="Arial" w:hAnsi="Arial" w:cs="Arial"/>
        </w:rPr>
        <w:t>”.</w:t>
      </w:r>
    </w:p>
    <w:p w14:paraId="08326690" w14:textId="77777777" w:rsidR="00BF3787" w:rsidRDefault="00BF3787" w:rsidP="00BF3787">
      <w:pPr>
        <w:suppressAutoHyphens w:val="0"/>
        <w:jc w:val="both"/>
        <w:rPr>
          <w:rFonts w:cs="Arial"/>
          <w:bCs/>
          <w:color w:val="000000"/>
          <w:szCs w:val="24"/>
          <w:lang w:val="es-ES" w:eastAsia="es-MX"/>
        </w:rPr>
      </w:pPr>
    </w:p>
    <w:p w14:paraId="30038EDB" w14:textId="45DB46A8" w:rsidR="00B00CB4" w:rsidRDefault="009603DB" w:rsidP="00BF3787">
      <w:pPr>
        <w:suppressAutoHyphens w:val="0"/>
        <w:jc w:val="both"/>
        <w:rPr>
          <w:rFonts w:cs="Arial"/>
          <w:bCs/>
          <w:color w:val="000000"/>
          <w:szCs w:val="24"/>
          <w:lang w:val="es-ES" w:eastAsia="es-MX"/>
        </w:rPr>
      </w:pPr>
      <w:r>
        <w:rPr>
          <w:rFonts w:cs="Arial"/>
          <w:bCs/>
          <w:color w:val="000000"/>
          <w:szCs w:val="24"/>
          <w:lang w:val="es-ES" w:eastAsia="es-MX"/>
        </w:rPr>
        <w:t>Cabe destacar que s</w:t>
      </w:r>
      <w:r w:rsidR="00B00CB4" w:rsidRPr="00B00CB4">
        <w:rPr>
          <w:rFonts w:cs="Arial"/>
          <w:bCs/>
          <w:color w:val="000000"/>
          <w:szCs w:val="24"/>
          <w:lang w:val="es-ES" w:eastAsia="es-MX"/>
        </w:rPr>
        <w:t xml:space="preserve">e migró el </w:t>
      </w:r>
      <w:r w:rsidR="006D5AA3" w:rsidRPr="00B00CB4">
        <w:rPr>
          <w:rFonts w:cs="Arial"/>
          <w:bCs/>
          <w:color w:val="000000"/>
          <w:szCs w:val="24"/>
          <w:lang w:val="es-ES" w:eastAsia="es-MX"/>
        </w:rPr>
        <w:t>ítem</w:t>
      </w:r>
      <w:r w:rsidR="00B00CB4" w:rsidRPr="00B00CB4">
        <w:rPr>
          <w:rFonts w:cs="Arial"/>
          <w:bCs/>
          <w:color w:val="000000"/>
          <w:szCs w:val="24"/>
          <w:lang w:val="es-ES" w:eastAsia="es-MX"/>
        </w:rPr>
        <w:t xml:space="preserve"> 6.1.6.1 </w:t>
      </w:r>
      <w:r>
        <w:rPr>
          <w:rFonts w:cs="Arial"/>
          <w:bCs/>
          <w:color w:val="000000"/>
          <w:szCs w:val="24"/>
          <w:lang w:val="es-ES" w:eastAsia="es-MX"/>
        </w:rPr>
        <w:t>“</w:t>
      </w:r>
      <w:r w:rsidR="00B00CB4" w:rsidRPr="00B00CB4">
        <w:rPr>
          <w:rFonts w:cs="Arial"/>
          <w:bCs/>
          <w:color w:val="000000"/>
          <w:szCs w:val="24"/>
          <w:lang w:val="es-ES" w:eastAsia="es-MX"/>
        </w:rPr>
        <w:t>Solidez de</w:t>
      </w:r>
      <w:r>
        <w:rPr>
          <w:rFonts w:cs="Arial"/>
          <w:bCs/>
          <w:color w:val="000000"/>
          <w:szCs w:val="24"/>
          <w:lang w:val="es-ES" w:eastAsia="es-MX"/>
        </w:rPr>
        <w:t>l</w:t>
      </w:r>
      <w:r w:rsidR="00B00CB4" w:rsidRPr="00B00CB4">
        <w:rPr>
          <w:rFonts w:cs="Arial"/>
          <w:bCs/>
          <w:color w:val="000000"/>
          <w:szCs w:val="24"/>
          <w:lang w:val="es-ES" w:eastAsia="es-MX"/>
        </w:rPr>
        <w:t xml:space="preserve"> cuerpo del regulador</w:t>
      </w:r>
      <w:r>
        <w:rPr>
          <w:rFonts w:cs="Arial"/>
          <w:bCs/>
          <w:color w:val="000000"/>
          <w:szCs w:val="24"/>
          <w:lang w:val="es-ES" w:eastAsia="es-MX"/>
        </w:rPr>
        <w:t>”</w:t>
      </w:r>
      <w:r w:rsidR="00B00CB4" w:rsidRPr="00B00CB4">
        <w:rPr>
          <w:rFonts w:cs="Arial"/>
          <w:bCs/>
          <w:color w:val="000000"/>
          <w:szCs w:val="24"/>
          <w:lang w:val="es-ES" w:eastAsia="es-MX"/>
        </w:rPr>
        <w:t xml:space="preserve"> </w:t>
      </w:r>
      <w:r>
        <w:rPr>
          <w:rFonts w:cs="Arial"/>
          <w:bCs/>
          <w:color w:val="000000"/>
          <w:szCs w:val="24"/>
          <w:lang w:val="es-ES" w:eastAsia="es-MX"/>
        </w:rPr>
        <w:t>al</w:t>
      </w:r>
      <w:r w:rsidRPr="00B00CB4">
        <w:rPr>
          <w:rFonts w:cs="Arial"/>
          <w:bCs/>
          <w:color w:val="000000"/>
          <w:szCs w:val="24"/>
          <w:lang w:val="es-ES" w:eastAsia="es-MX"/>
        </w:rPr>
        <w:t xml:space="preserve"> ítem</w:t>
      </w:r>
      <w:r w:rsidR="00B00CB4" w:rsidRPr="00B00CB4">
        <w:rPr>
          <w:rFonts w:cs="Arial"/>
          <w:bCs/>
          <w:color w:val="000000"/>
          <w:szCs w:val="24"/>
          <w:lang w:val="es-ES" w:eastAsia="es-MX"/>
        </w:rPr>
        <w:t xml:space="preserve"> 6.2.1 </w:t>
      </w:r>
      <w:r>
        <w:rPr>
          <w:rFonts w:cs="Arial"/>
          <w:bCs/>
          <w:color w:val="000000"/>
          <w:szCs w:val="24"/>
          <w:lang w:val="es-ES" w:eastAsia="es-MX"/>
        </w:rPr>
        <w:t>el cual pertenece a “</w:t>
      </w:r>
      <w:r w:rsidR="00B00CB4" w:rsidRPr="00B00CB4">
        <w:rPr>
          <w:rFonts w:cs="Arial"/>
          <w:bCs/>
          <w:color w:val="000000"/>
          <w:szCs w:val="24"/>
          <w:lang w:val="es-ES" w:eastAsia="es-MX"/>
        </w:rPr>
        <w:t xml:space="preserve">Resistencia </w:t>
      </w:r>
      <w:r w:rsidR="006D5AA3" w:rsidRPr="00B00CB4">
        <w:rPr>
          <w:rFonts w:cs="Arial"/>
          <w:bCs/>
          <w:color w:val="000000"/>
          <w:szCs w:val="24"/>
          <w:lang w:val="es-ES" w:eastAsia="es-MX"/>
        </w:rPr>
        <w:t>mecánica</w:t>
      </w:r>
      <w:r>
        <w:rPr>
          <w:rFonts w:cs="Arial"/>
          <w:bCs/>
          <w:color w:val="000000"/>
          <w:szCs w:val="24"/>
          <w:lang w:val="es-ES" w:eastAsia="es-MX"/>
        </w:rPr>
        <w:t>”</w:t>
      </w:r>
      <w:r w:rsidR="00B00CB4" w:rsidRPr="00B00CB4">
        <w:rPr>
          <w:rFonts w:cs="Arial"/>
          <w:bCs/>
          <w:color w:val="000000"/>
          <w:szCs w:val="24"/>
          <w:lang w:val="es-ES" w:eastAsia="es-MX"/>
        </w:rPr>
        <w:t>.</w:t>
      </w:r>
    </w:p>
    <w:p w14:paraId="4C92F1D9" w14:textId="77777777" w:rsidR="00BF3787" w:rsidRDefault="00BF3787" w:rsidP="00BF3787">
      <w:pPr>
        <w:suppressAutoHyphens w:val="0"/>
        <w:jc w:val="both"/>
        <w:rPr>
          <w:rFonts w:cs="Arial"/>
          <w:bCs/>
          <w:color w:val="000000"/>
          <w:szCs w:val="24"/>
          <w:lang w:val="es-ES" w:eastAsia="es-MX"/>
        </w:rPr>
      </w:pPr>
    </w:p>
    <w:p w14:paraId="38D4A184" w14:textId="6C7E2819" w:rsidR="00E07E07" w:rsidRDefault="00E07E07" w:rsidP="00BF3787">
      <w:pPr>
        <w:suppressAutoHyphens w:val="0"/>
        <w:jc w:val="both"/>
        <w:rPr>
          <w:rFonts w:cs="Arial"/>
          <w:bCs/>
          <w:color w:val="000000"/>
          <w:szCs w:val="24"/>
          <w:lang w:val="es-ES" w:eastAsia="es-MX"/>
        </w:rPr>
      </w:pPr>
      <w:r>
        <w:rPr>
          <w:rFonts w:cs="Arial"/>
          <w:bCs/>
          <w:color w:val="000000"/>
          <w:szCs w:val="24"/>
          <w:lang w:val="es-ES" w:eastAsia="es-MX"/>
        </w:rPr>
        <w:t xml:space="preserve">Asimismo, en la presente reunión, las delegaciones presentes acordaron continuar la discusión internamente respecto de </w:t>
      </w:r>
      <w:r w:rsidR="006D5AA3" w:rsidRPr="006D5AA3">
        <w:rPr>
          <w:rFonts w:cs="Arial"/>
          <w:bCs/>
          <w:color w:val="000000"/>
          <w:szCs w:val="24"/>
          <w:lang w:val="es-ES" w:eastAsia="es-MX"/>
        </w:rPr>
        <w:t xml:space="preserve">la </w:t>
      </w:r>
      <w:r>
        <w:rPr>
          <w:rFonts w:cs="Arial"/>
          <w:bCs/>
          <w:color w:val="000000"/>
          <w:szCs w:val="24"/>
          <w:lang w:val="es-ES" w:eastAsia="es-MX"/>
        </w:rPr>
        <w:t xml:space="preserve">citación de la </w:t>
      </w:r>
      <w:r w:rsidR="006D5AA3" w:rsidRPr="006D5AA3">
        <w:rPr>
          <w:rFonts w:cs="Arial"/>
          <w:bCs/>
          <w:color w:val="000000"/>
          <w:szCs w:val="24"/>
          <w:lang w:val="es-ES" w:eastAsia="es-MX"/>
        </w:rPr>
        <w:t>R</w:t>
      </w:r>
      <w:r w:rsidR="00AF2A39">
        <w:rPr>
          <w:rFonts w:cs="Arial"/>
          <w:bCs/>
          <w:color w:val="000000"/>
          <w:szCs w:val="24"/>
          <w:lang w:val="es-ES" w:eastAsia="es-MX"/>
        </w:rPr>
        <w:t xml:space="preserve">es. GMC </w:t>
      </w:r>
      <w:proofErr w:type="spellStart"/>
      <w:r w:rsidR="00AF2A39">
        <w:rPr>
          <w:rFonts w:cs="Arial"/>
          <w:bCs/>
          <w:color w:val="000000"/>
          <w:szCs w:val="24"/>
          <w:lang w:val="es-ES" w:eastAsia="es-MX"/>
        </w:rPr>
        <w:t>N°</w:t>
      </w:r>
      <w:proofErr w:type="spellEnd"/>
      <w:r w:rsidR="006D5AA3" w:rsidRPr="006D5AA3">
        <w:rPr>
          <w:rFonts w:cs="Arial"/>
          <w:bCs/>
          <w:color w:val="000000"/>
          <w:szCs w:val="24"/>
          <w:lang w:val="es-ES" w:eastAsia="es-MX"/>
        </w:rPr>
        <w:t xml:space="preserve"> 15/22</w:t>
      </w:r>
      <w:r>
        <w:rPr>
          <w:rFonts w:cs="Arial"/>
          <w:bCs/>
          <w:color w:val="000000"/>
          <w:szCs w:val="24"/>
          <w:lang w:val="es-ES" w:eastAsia="es-MX"/>
        </w:rPr>
        <w:t xml:space="preserve"> en el Ítem 5 “DOCUMENTOS DE REFERENCIA”</w:t>
      </w:r>
      <w:r w:rsidR="006D5AA3" w:rsidRPr="006D5AA3">
        <w:rPr>
          <w:rFonts w:cs="Arial"/>
          <w:bCs/>
          <w:color w:val="000000"/>
          <w:szCs w:val="24"/>
          <w:lang w:val="es-ES" w:eastAsia="es-MX"/>
        </w:rPr>
        <w:t xml:space="preserve"> </w:t>
      </w:r>
      <w:r>
        <w:rPr>
          <w:rFonts w:cs="Arial"/>
          <w:bCs/>
          <w:color w:val="000000"/>
          <w:szCs w:val="24"/>
          <w:lang w:val="es-ES" w:eastAsia="es-MX"/>
        </w:rPr>
        <w:t>a fin de que sea tratado en la próxima reunión</w:t>
      </w:r>
      <w:r w:rsidR="006D5AA3" w:rsidRPr="006D5AA3">
        <w:rPr>
          <w:rFonts w:cs="Arial"/>
          <w:bCs/>
          <w:color w:val="000000"/>
          <w:szCs w:val="24"/>
          <w:lang w:val="es-ES" w:eastAsia="es-MX"/>
        </w:rPr>
        <w:t>.</w:t>
      </w:r>
      <w:r>
        <w:rPr>
          <w:rFonts w:cs="Arial"/>
          <w:bCs/>
          <w:color w:val="000000"/>
          <w:szCs w:val="24"/>
          <w:lang w:val="es-ES" w:eastAsia="es-MX"/>
        </w:rPr>
        <w:t xml:space="preserve"> </w:t>
      </w:r>
    </w:p>
    <w:p w14:paraId="1FEAC248" w14:textId="77777777" w:rsidR="00BF3787" w:rsidRDefault="00BF3787" w:rsidP="00BF3787">
      <w:pPr>
        <w:suppressAutoHyphens w:val="0"/>
        <w:jc w:val="both"/>
        <w:rPr>
          <w:rFonts w:cs="Arial"/>
          <w:bCs/>
          <w:color w:val="000000"/>
          <w:szCs w:val="24"/>
          <w:lang w:val="es-ES" w:eastAsia="es-MX"/>
        </w:rPr>
      </w:pPr>
    </w:p>
    <w:p w14:paraId="03C5786F" w14:textId="57961B93" w:rsidR="00B00CB4" w:rsidRDefault="00E07E07" w:rsidP="00BF3787">
      <w:pPr>
        <w:suppressAutoHyphens w:val="0"/>
        <w:jc w:val="both"/>
        <w:rPr>
          <w:rFonts w:cs="Arial"/>
          <w:bCs/>
          <w:color w:val="000000"/>
          <w:szCs w:val="24"/>
          <w:lang w:val="es-ES" w:eastAsia="es-MX"/>
        </w:rPr>
      </w:pPr>
      <w:r>
        <w:rPr>
          <w:rFonts w:cs="Arial"/>
          <w:bCs/>
          <w:color w:val="000000"/>
          <w:szCs w:val="24"/>
          <w:lang w:val="es-ES" w:eastAsia="es-MX"/>
        </w:rPr>
        <w:t>Finalmente, respecto del ANEXO del proyecto de RTM en estudio, l</w:t>
      </w:r>
      <w:r w:rsidR="006D5AA3">
        <w:rPr>
          <w:rFonts w:cs="Arial"/>
          <w:bCs/>
          <w:color w:val="000000"/>
          <w:szCs w:val="24"/>
          <w:lang w:val="es-ES" w:eastAsia="es-MX"/>
        </w:rPr>
        <w:t>a d</w:t>
      </w:r>
      <w:r w:rsidR="006D5AA3" w:rsidRPr="006D5AA3">
        <w:rPr>
          <w:rFonts w:cs="Arial"/>
          <w:bCs/>
          <w:color w:val="000000"/>
          <w:szCs w:val="24"/>
          <w:lang w:val="es-ES" w:eastAsia="es-MX"/>
        </w:rPr>
        <w:t xml:space="preserve">elegación </w:t>
      </w:r>
      <w:r w:rsidR="006D5AA3">
        <w:rPr>
          <w:rFonts w:cs="Arial"/>
          <w:bCs/>
          <w:color w:val="000000"/>
          <w:szCs w:val="24"/>
          <w:lang w:val="es-ES" w:eastAsia="es-MX"/>
        </w:rPr>
        <w:t xml:space="preserve">de </w:t>
      </w:r>
      <w:r w:rsidR="006D5AA3" w:rsidRPr="006D5AA3">
        <w:rPr>
          <w:rFonts w:cs="Arial"/>
          <w:bCs/>
          <w:color w:val="000000"/>
          <w:szCs w:val="24"/>
          <w:lang w:val="es-ES" w:eastAsia="es-MX"/>
        </w:rPr>
        <w:t xml:space="preserve">Brasil </w:t>
      </w:r>
      <w:r>
        <w:rPr>
          <w:rFonts w:cs="Arial"/>
          <w:bCs/>
          <w:color w:val="000000"/>
          <w:szCs w:val="24"/>
          <w:lang w:val="es-ES" w:eastAsia="es-MX"/>
        </w:rPr>
        <w:t>manifestó que presentará</w:t>
      </w:r>
      <w:r w:rsidR="006D5AA3" w:rsidRPr="006D5AA3">
        <w:rPr>
          <w:rFonts w:cs="Arial"/>
          <w:bCs/>
          <w:color w:val="000000"/>
          <w:szCs w:val="24"/>
          <w:lang w:val="es-ES" w:eastAsia="es-MX"/>
        </w:rPr>
        <w:t xml:space="preserve"> una </w:t>
      </w:r>
      <w:r>
        <w:rPr>
          <w:rFonts w:cs="Arial"/>
          <w:bCs/>
          <w:color w:val="000000"/>
          <w:szCs w:val="24"/>
          <w:lang w:val="es-ES" w:eastAsia="es-MX"/>
        </w:rPr>
        <w:t xml:space="preserve">propuesta de “leyenda para </w:t>
      </w:r>
      <w:r w:rsidR="006D5AA3">
        <w:rPr>
          <w:rFonts w:cs="Arial"/>
          <w:bCs/>
          <w:color w:val="000000"/>
          <w:szCs w:val="24"/>
          <w:lang w:val="es-ES" w:eastAsia="es-MX"/>
        </w:rPr>
        <w:t>las figuras del regulador</w:t>
      </w:r>
      <w:r>
        <w:rPr>
          <w:rFonts w:cs="Arial"/>
          <w:bCs/>
          <w:color w:val="000000"/>
          <w:szCs w:val="24"/>
          <w:lang w:val="es-ES" w:eastAsia="es-MX"/>
        </w:rPr>
        <w:t>”</w:t>
      </w:r>
      <w:r w:rsidR="006D5AA3">
        <w:rPr>
          <w:rFonts w:cs="Arial"/>
          <w:bCs/>
          <w:color w:val="000000"/>
          <w:szCs w:val="24"/>
          <w:lang w:val="es-ES" w:eastAsia="es-MX"/>
        </w:rPr>
        <w:t xml:space="preserve"> </w:t>
      </w:r>
      <w:r>
        <w:rPr>
          <w:rFonts w:cs="Arial"/>
          <w:bCs/>
          <w:color w:val="000000"/>
          <w:szCs w:val="24"/>
          <w:lang w:val="es-ES" w:eastAsia="es-MX"/>
        </w:rPr>
        <w:t xml:space="preserve">a fin de que pueda ser discutido por las </w:t>
      </w:r>
      <w:r w:rsidR="00AF2A39">
        <w:rPr>
          <w:rFonts w:cs="Arial"/>
          <w:bCs/>
          <w:color w:val="000000"/>
          <w:szCs w:val="24"/>
          <w:lang w:val="es-ES" w:eastAsia="es-MX"/>
        </w:rPr>
        <w:t>d</w:t>
      </w:r>
      <w:r>
        <w:rPr>
          <w:rFonts w:cs="Arial"/>
          <w:bCs/>
          <w:color w:val="000000"/>
          <w:szCs w:val="24"/>
          <w:lang w:val="es-ES" w:eastAsia="es-MX"/>
        </w:rPr>
        <w:t>elegaciones en</w:t>
      </w:r>
      <w:r w:rsidR="006D5AA3" w:rsidRPr="006D5AA3">
        <w:rPr>
          <w:rFonts w:cs="Arial"/>
          <w:bCs/>
          <w:color w:val="000000"/>
          <w:szCs w:val="24"/>
          <w:lang w:val="es-ES" w:eastAsia="es-MX"/>
        </w:rPr>
        <w:t xml:space="preserve"> la próxima </w:t>
      </w:r>
      <w:r w:rsidR="008E2764" w:rsidRPr="006D5AA3">
        <w:rPr>
          <w:rFonts w:cs="Arial"/>
          <w:bCs/>
          <w:color w:val="000000"/>
          <w:szCs w:val="24"/>
          <w:lang w:val="es-ES" w:eastAsia="es-MX"/>
        </w:rPr>
        <w:t>reunión</w:t>
      </w:r>
      <w:r w:rsidR="006D5AA3" w:rsidRPr="006D5AA3">
        <w:rPr>
          <w:rFonts w:cs="Arial"/>
          <w:bCs/>
          <w:color w:val="000000"/>
          <w:szCs w:val="24"/>
          <w:lang w:val="es-ES" w:eastAsia="es-MX"/>
        </w:rPr>
        <w:t>.</w:t>
      </w:r>
    </w:p>
    <w:p w14:paraId="0F154486" w14:textId="77777777" w:rsidR="00BF3787" w:rsidRDefault="00BF3787" w:rsidP="00BF3787">
      <w:pPr>
        <w:suppressAutoHyphens w:val="0"/>
        <w:jc w:val="both"/>
        <w:rPr>
          <w:rFonts w:cs="Arial"/>
          <w:bCs/>
          <w:color w:val="000000"/>
          <w:szCs w:val="24"/>
          <w:lang w:val="es-ES" w:eastAsia="es-MX"/>
        </w:rPr>
      </w:pPr>
    </w:p>
    <w:p w14:paraId="19E2E8FC" w14:textId="77777777" w:rsidR="00BF3787" w:rsidRDefault="00BF3787" w:rsidP="00BF3787">
      <w:pPr>
        <w:suppressAutoHyphens w:val="0"/>
        <w:jc w:val="both"/>
        <w:rPr>
          <w:rFonts w:cs="Arial"/>
          <w:bCs/>
          <w:color w:val="000000"/>
          <w:szCs w:val="24"/>
          <w:lang w:val="es-ES" w:eastAsia="es-MX"/>
        </w:rPr>
      </w:pPr>
    </w:p>
    <w:p w14:paraId="19003EE7" w14:textId="0544FEA4" w:rsidR="00217309" w:rsidRDefault="00A76668" w:rsidP="00BE76B8">
      <w:pPr>
        <w:pStyle w:val="Textoindependiente"/>
        <w:spacing w:after="0"/>
        <w:jc w:val="both"/>
        <w:rPr>
          <w:rFonts w:ascii="Arial" w:hAnsi="Arial" w:cs="Arial"/>
          <w:b/>
          <w:bCs/>
          <w:lang w:val="es-PY"/>
        </w:rPr>
      </w:pPr>
      <w:bookmarkStart w:id="2" w:name="_GoBack1"/>
      <w:r>
        <w:rPr>
          <w:rFonts w:ascii="Arial" w:hAnsi="Arial" w:cs="Arial"/>
          <w:b/>
          <w:bCs/>
          <w:lang w:val="es-PY"/>
        </w:rPr>
        <w:t>5</w:t>
      </w:r>
      <w:r w:rsidR="004506DE">
        <w:rPr>
          <w:rFonts w:ascii="Arial" w:hAnsi="Arial" w:cs="Arial"/>
          <w:b/>
          <w:bCs/>
          <w:lang w:val="es-PY"/>
        </w:rPr>
        <w:t xml:space="preserve">. </w:t>
      </w:r>
      <w:r w:rsidR="00324B68">
        <w:rPr>
          <w:rFonts w:ascii="Arial" w:hAnsi="Arial" w:cs="Arial"/>
          <w:b/>
          <w:bCs/>
          <w:lang w:val="es-PY"/>
        </w:rPr>
        <w:t>GRADO DE AVANCE</w:t>
      </w:r>
    </w:p>
    <w:p w14:paraId="41FE62A4" w14:textId="77777777" w:rsidR="00BF3787" w:rsidRDefault="00BF3787" w:rsidP="00BE76B8">
      <w:pPr>
        <w:pStyle w:val="Textoindependiente"/>
        <w:spacing w:after="0"/>
        <w:jc w:val="both"/>
        <w:rPr>
          <w:rFonts w:ascii="Arial" w:hAnsi="Arial" w:cs="Arial"/>
          <w:bCs/>
          <w:lang w:val="es-PY"/>
        </w:rPr>
      </w:pPr>
    </w:p>
    <w:p w14:paraId="5F2185A6" w14:textId="4FAD2F5A" w:rsidR="00BF3787" w:rsidRDefault="00324B68" w:rsidP="00BE76B8">
      <w:pPr>
        <w:pStyle w:val="Textoindependiente"/>
        <w:spacing w:after="0"/>
        <w:jc w:val="both"/>
        <w:rPr>
          <w:rFonts w:ascii="Arial" w:hAnsi="Arial" w:cs="Arial"/>
          <w:b/>
          <w:bCs/>
          <w:lang w:val="es-PY"/>
        </w:rPr>
      </w:pPr>
      <w:r w:rsidRPr="004B1BC7">
        <w:rPr>
          <w:rFonts w:ascii="Arial" w:hAnsi="Arial" w:cs="Arial"/>
          <w:bCs/>
          <w:lang w:val="es-PY"/>
        </w:rPr>
        <w:t xml:space="preserve">El grado de avance consta como </w:t>
      </w:r>
      <w:r w:rsidR="007824F0">
        <w:rPr>
          <w:rFonts w:ascii="Arial" w:hAnsi="Arial" w:cs="Arial"/>
          <w:b/>
          <w:bCs/>
          <w:lang w:val="es-PY"/>
        </w:rPr>
        <w:t>Agregado</w:t>
      </w:r>
      <w:r>
        <w:rPr>
          <w:rFonts w:ascii="Arial" w:hAnsi="Arial" w:cs="Arial"/>
          <w:b/>
          <w:bCs/>
          <w:lang w:val="es-PY"/>
        </w:rPr>
        <w:t xml:space="preserve"> </w:t>
      </w:r>
      <w:r w:rsidR="000745BE">
        <w:rPr>
          <w:rFonts w:ascii="Arial" w:hAnsi="Arial" w:cs="Arial"/>
          <w:b/>
          <w:bCs/>
          <w:lang w:val="es-PY"/>
        </w:rPr>
        <w:t>V</w:t>
      </w:r>
      <w:r w:rsidR="00863F43" w:rsidRPr="007A6E58">
        <w:rPr>
          <w:rFonts w:ascii="Arial" w:hAnsi="Arial" w:cs="Arial"/>
          <w:b/>
          <w:bCs/>
          <w:lang w:val="es-PY"/>
        </w:rPr>
        <w:t>.</w:t>
      </w:r>
      <w:r w:rsidR="00BF3787">
        <w:rPr>
          <w:rFonts w:ascii="Arial" w:hAnsi="Arial" w:cs="Arial"/>
          <w:b/>
          <w:bCs/>
          <w:lang w:val="es-PY"/>
        </w:rPr>
        <w:t xml:space="preserve"> </w:t>
      </w:r>
    </w:p>
    <w:p w14:paraId="3E2FED3E" w14:textId="77777777" w:rsidR="00BF3787" w:rsidRDefault="00BF3787" w:rsidP="00BE76B8">
      <w:pPr>
        <w:pStyle w:val="Textoindependiente"/>
        <w:spacing w:after="0"/>
        <w:jc w:val="both"/>
        <w:rPr>
          <w:rFonts w:ascii="Arial" w:hAnsi="Arial" w:cs="Arial"/>
          <w:b/>
          <w:bCs/>
          <w:lang w:val="es-PY"/>
        </w:rPr>
      </w:pPr>
    </w:p>
    <w:p w14:paraId="5A4D5548" w14:textId="241113C3" w:rsidR="000E7436" w:rsidRPr="00BF3787" w:rsidRDefault="00BF3787" w:rsidP="00BE76B8">
      <w:pPr>
        <w:pStyle w:val="Textoindependiente"/>
        <w:spacing w:after="0"/>
        <w:jc w:val="both"/>
        <w:rPr>
          <w:rFonts w:ascii="Arial" w:hAnsi="Arial" w:cs="Arial"/>
          <w:lang w:val="es-PY"/>
        </w:rPr>
      </w:pPr>
      <w:r w:rsidRPr="00BF3787">
        <w:rPr>
          <w:rFonts w:ascii="Arial" w:hAnsi="Arial" w:cs="Arial"/>
          <w:lang w:val="es-PY"/>
        </w:rPr>
        <w:t>Con relación al informe de avance de grado semestral</w:t>
      </w:r>
      <w:r>
        <w:rPr>
          <w:rFonts w:ascii="Arial" w:hAnsi="Arial" w:cs="Arial"/>
          <w:lang w:val="es-PY"/>
        </w:rPr>
        <w:t xml:space="preserve"> del Programa de Trabajo 2023-2024 las delegaciones intercambiaron comentarios y lo presentarán en la próxima reunión.</w:t>
      </w:r>
      <w:r w:rsidRPr="00BF3787">
        <w:rPr>
          <w:rFonts w:ascii="Arial" w:hAnsi="Arial" w:cs="Arial"/>
          <w:lang w:val="es-PY"/>
        </w:rPr>
        <w:t xml:space="preserve">  </w:t>
      </w:r>
    </w:p>
    <w:p w14:paraId="14CC1C50" w14:textId="77777777" w:rsidR="00BF3787" w:rsidRDefault="00BF3787" w:rsidP="00BE76B8">
      <w:pPr>
        <w:pStyle w:val="Textoindependiente"/>
        <w:spacing w:after="0"/>
        <w:jc w:val="both"/>
        <w:rPr>
          <w:rFonts w:ascii="Arial" w:hAnsi="Arial" w:cs="Arial"/>
          <w:b/>
          <w:bCs/>
          <w:lang w:val="es-PY"/>
        </w:rPr>
      </w:pPr>
    </w:p>
    <w:p w14:paraId="41CEDD9F" w14:textId="77777777" w:rsidR="00BF3787" w:rsidRDefault="00BF3787" w:rsidP="00BE76B8">
      <w:pPr>
        <w:pStyle w:val="Textoindependiente"/>
        <w:spacing w:after="0"/>
        <w:jc w:val="both"/>
        <w:rPr>
          <w:rFonts w:ascii="Arial" w:hAnsi="Arial" w:cs="Arial"/>
          <w:b/>
          <w:bCs/>
          <w:lang w:val="es-PY"/>
        </w:rPr>
      </w:pPr>
    </w:p>
    <w:p w14:paraId="148DB53E" w14:textId="49090D9A" w:rsidR="00217309" w:rsidRPr="000E7436" w:rsidRDefault="00A76668" w:rsidP="00BE76B8">
      <w:pPr>
        <w:pStyle w:val="Textoindependiente"/>
        <w:spacing w:after="0"/>
        <w:jc w:val="both"/>
        <w:rPr>
          <w:rFonts w:ascii="Arial" w:hAnsi="Arial" w:cs="Arial"/>
          <w:b/>
          <w:bCs/>
          <w:lang w:val="es-PY"/>
        </w:rPr>
      </w:pPr>
      <w:r>
        <w:rPr>
          <w:rFonts w:ascii="Arial" w:eastAsia="Arial" w:hAnsi="Arial" w:cs="Arial"/>
          <w:b/>
          <w:bCs/>
          <w:color w:val="000000" w:themeColor="text1"/>
          <w:lang w:val="es-PY"/>
        </w:rPr>
        <w:t>6</w:t>
      </w:r>
      <w:r w:rsidR="004506DE">
        <w:rPr>
          <w:rFonts w:ascii="Arial" w:eastAsia="Arial" w:hAnsi="Arial" w:cs="Arial"/>
          <w:b/>
          <w:bCs/>
          <w:color w:val="000000" w:themeColor="text1"/>
          <w:lang w:val="es-PY"/>
        </w:rPr>
        <w:t xml:space="preserve">. </w:t>
      </w:r>
      <w:r w:rsidR="00C7220B">
        <w:rPr>
          <w:rFonts w:ascii="Arial" w:eastAsia="Arial" w:hAnsi="Arial" w:cs="Arial"/>
          <w:b/>
          <w:bCs/>
          <w:color w:val="000000" w:themeColor="text1"/>
          <w:lang w:val="es-PY"/>
        </w:rPr>
        <w:t xml:space="preserve">AGENDA DE LA </w:t>
      </w:r>
      <w:r w:rsidR="00863F43" w:rsidRPr="007A6E58">
        <w:rPr>
          <w:rFonts w:ascii="Arial" w:eastAsia="Arial" w:hAnsi="Arial" w:cs="Arial"/>
          <w:b/>
          <w:bCs/>
          <w:color w:val="000000" w:themeColor="text1"/>
          <w:lang w:val="es-PY"/>
        </w:rPr>
        <w:t>PRÓXIMA REUNI</w:t>
      </w:r>
      <w:r w:rsidR="009F5B08">
        <w:rPr>
          <w:rFonts w:ascii="Arial" w:eastAsia="Arial" w:hAnsi="Arial" w:cs="Arial"/>
          <w:b/>
          <w:bCs/>
          <w:color w:val="000000" w:themeColor="text1"/>
          <w:lang w:val="es-PY"/>
        </w:rPr>
        <w:t>Ó</w:t>
      </w:r>
      <w:r w:rsidR="000E7436">
        <w:rPr>
          <w:rFonts w:ascii="Arial" w:eastAsia="Arial" w:hAnsi="Arial" w:cs="Arial"/>
          <w:b/>
          <w:bCs/>
          <w:color w:val="000000" w:themeColor="text1"/>
          <w:lang w:val="es-PY"/>
        </w:rPr>
        <w:t>N</w:t>
      </w:r>
    </w:p>
    <w:p w14:paraId="43688080" w14:textId="77777777" w:rsidR="00BF3787" w:rsidRDefault="00BF3787" w:rsidP="00BE76B8">
      <w:pPr>
        <w:pStyle w:val="Sangradetextonormal"/>
        <w:spacing w:after="0"/>
        <w:ind w:left="0"/>
        <w:jc w:val="both"/>
        <w:rPr>
          <w:rFonts w:ascii="Arial" w:hAnsi="Arial" w:cs="Arial"/>
          <w:lang w:val="es-PY"/>
        </w:rPr>
      </w:pPr>
    </w:p>
    <w:p w14:paraId="1B6ECA17" w14:textId="571B0A57" w:rsidR="00217309" w:rsidRPr="007A6E58" w:rsidRDefault="000E7436" w:rsidP="00BE76B8">
      <w:pPr>
        <w:pStyle w:val="Sangradetextonormal"/>
        <w:spacing w:after="0"/>
        <w:ind w:left="0"/>
        <w:jc w:val="both"/>
        <w:rPr>
          <w:rFonts w:ascii="Arial" w:hAnsi="Arial" w:cs="Arial"/>
          <w:lang w:val="es-PY"/>
        </w:rPr>
      </w:pPr>
      <w:r>
        <w:rPr>
          <w:rFonts w:ascii="Arial" w:hAnsi="Arial" w:cs="Arial"/>
          <w:lang w:val="es-PY"/>
        </w:rPr>
        <w:t>La Agenda de la próxima reunión</w:t>
      </w:r>
      <w:r w:rsidR="00863F43" w:rsidRPr="007A6E58">
        <w:rPr>
          <w:rFonts w:ascii="Arial" w:hAnsi="Arial" w:cs="Arial"/>
          <w:lang w:val="es-PY"/>
        </w:rPr>
        <w:t xml:space="preserve"> consta como </w:t>
      </w:r>
      <w:r w:rsidR="007824F0">
        <w:rPr>
          <w:rFonts w:ascii="Arial" w:hAnsi="Arial" w:cs="Arial"/>
          <w:b/>
          <w:bCs/>
          <w:lang w:val="es-PY"/>
        </w:rPr>
        <w:t>Agregado</w:t>
      </w:r>
      <w:r w:rsidR="00863F43" w:rsidRPr="007A6E58">
        <w:rPr>
          <w:rFonts w:ascii="Arial" w:hAnsi="Arial" w:cs="Arial"/>
          <w:b/>
          <w:bCs/>
          <w:lang w:val="es-PY"/>
        </w:rPr>
        <w:t xml:space="preserve"> </w:t>
      </w:r>
      <w:r w:rsidR="00C1622B">
        <w:rPr>
          <w:rFonts w:ascii="Arial" w:hAnsi="Arial" w:cs="Arial"/>
          <w:b/>
          <w:bCs/>
          <w:lang w:val="es-PY"/>
        </w:rPr>
        <w:t>VI</w:t>
      </w:r>
      <w:r w:rsidR="00863F43" w:rsidRPr="007A6E58">
        <w:rPr>
          <w:rFonts w:ascii="Arial" w:hAnsi="Arial" w:cs="Arial"/>
          <w:lang w:val="es-PY"/>
        </w:rPr>
        <w:t>.</w:t>
      </w:r>
    </w:p>
    <w:p w14:paraId="6DD04FD6" w14:textId="77777777" w:rsidR="006D1CFE" w:rsidRDefault="006D1CFE" w:rsidP="00BE76B8">
      <w:pPr>
        <w:rPr>
          <w:rFonts w:cs="Arial"/>
          <w:b/>
          <w:szCs w:val="24"/>
          <w:highlight w:val="yellow"/>
        </w:rPr>
      </w:pPr>
    </w:p>
    <w:p w14:paraId="756079C7" w14:textId="77777777" w:rsidR="00BF3787" w:rsidRDefault="00BF3787" w:rsidP="00BE76B8">
      <w:pPr>
        <w:pStyle w:val="Sangradetextonormal"/>
        <w:spacing w:after="0"/>
        <w:ind w:left="0"/>
        <w:jc w:val="both"/>
        <w:rPr>
          <w:rFonts w:ascii="Arial" w:eastAsia="Arial" w:hAnsi="Arial" w:cs="Arial"/>
          <w:b/>
          <w:bCs/>
          <w:color w:val="000000" w:themeColor="text1"/>
          <w:lang w:val="es-PY"/>
        </w:rPr>
      </w:pPr>
    </w:p>
    <w:p w14:paraId="6480BBB1" w14:textId="27D6C56C" w:rsidR="00217309" w:rsidRDefault="00BF3787" w:rsidP="00BE76B8">
      <w:pPr>
        <w:pStyle w:val="Sangradetextonormal"/>
        <w:spacing w:after="0"/>
        <w:ind w:left="0"/>
        <w:jc w:val="both"/>
        <w:rPr>
          <w:rFonts w:ascii="Arial" w:eastAsia="Arial" w:hAnsi="Arial" w:cs="Arial"/>
          <w:b/>
          <w:bCs/>
          <w:color w:val="000000" w:themeColor="text1"/>
          <w:lang w:val="es-PY"/>
        </w:rPr>
      </w:pPr>
      <w:r>
        <w:rPr>
          <w:rFonts w:ascii="Arial" w:eastAsia="Arial" w:hAnsi="Arial" w:cs="Arial"/>
          <w:b/>
          <w:bCs/>
          <w:color w:val="000000" w:themeColor="text1"/>
          <w:lang w:val="es-PY"/>
        </w:rPr>
        <w:t xml:space="preserve">LISTA DE </w:t>
      </w:r>
      <w:r w:rsidR="007824F0">
        <w:rPr>
          <w:rFonts w:ascii="Arial" w:eastAsia="Arial" w:hAnsi="Arial" w:cs="Arial"/>
          <w:b/>
          <w:bCs/>
          <w:color w:val="000000" w:themeColor="text1"/>
          <w:lang w:val="es-PY"/>
        </w:rPr>
        <w:t>AGREGADO</w:t>
      </w:r>
      <w:r w:rsidR="000E1467" w:rsidRPr="007A6E58">
        <w:rPr>
          <w:rFonts w:ascii="Arial" w:eastAsia="Arial" w:hAnsi="Arial" w:cs="Arial"/>
          <w:b/>
          <w:bCs/>
          <w:color w:val="000000" w:themeColor="text1"/>
          <w:lang w:val="es-PY"/>
        </w:rPr>
        <w:t>S</w:t>
      </w:r>
    </w:p>
    <w:p w14:paraId="49513099" w14:textId="77777777" w:rsidR="00BF3787" w:rsidRPr="007A6E58" w:rsidRDefault="00BF3787" w:rsidP="00BE76B8">
      <w:pPr>
        <w:pStyle w:val="Sangradetextonormal"/>
        <w:spacing w:after="0"/>
        <w:ind w:left="0"/>
        <w:jc w:val="both"/>
        <w:rPr>
          <w:rFonts w:ascii="Arial" w:hAnsi="Arial" w:cs="Arial"/>
          <w:lang w:val="es-PY"/>
        </w:rPr>
      </w:pPr>
    </w:p>
    <w:tbl>
      <w:tblPr>
        <w:tblW w:w="92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455"/>
      </w:tblGrid>
      <w:tr w:rsidR="00217309" w:rsidRPr="007A6E58" w14:paraId="44457628" w14:textId="77777777" w:rsidTr="006A4C0C">
        <w:trPr>
          <w:trHeight w:val="345"/>
        </w:trPr>
        <w:tc>
          <w:tcPr>
            <w:tcW w:w="1800" w:type="dxa"/>
            <w:shd w:val="clear" w:color="auto" w:fill="FFFFFF" w:themeFill="background1"/>
          </w:tcPr>
          <w:p w14:paraId="39AD549C" w14:textId="6886599D" w:rsidR="00217309" w:rsidRPr="007A6E58" w:rsidRDefault="007824F0" w:rsidP="00BE76B8">
            <w:pPr>
              <w:widowControl w:val="0"/>
              <w:rPr>
                <w:rFonts w:cs="Arial"/>
                <w:b/>
                <w:szCs w:val="24"/>
              </w:rPr>
            </w:pPr>
            <w:r>
              <w:rPr>
                <w:rFonts w:cs="Arial"/>
                <w:b/>
                <w:szCs w:val="24"/>
              </w:rPr>
              <w:t>Agregado</w:t>
            </w:r>
            <w:r w:rsidR="006E19C4" w:rsidRPr="007A6E58">
              <w:rPr>
                <w:rFonts w:cs="Arial"/>
                <w:b/>
                <w:szCs w:val="24"/>
              </w:rPr>
              <w:t xml:space="preserve"> </w:t>
            </w:r>
            <w:r w:rsidR="00863F43" w:rsidRPr="007A6E58">
              <w:rPr>
                <w:rFonts w:cs="Arial"/>
                <w:b/>
                <w:szCs w:val="24"/>
              </w:rPr>
              <w:t>I</w:t>
            </w:r>
          </w:p>
        </w:tc>
        <w:tc>
          <w:tcPr>
            <w:tcW w:w="7455" w:type="dxa"/>
            <w:shd w:val="clear" w:color="auto" w:fill="FFFFFF" w:themeFill="background1"/>
          </w:tcPr>
          <w:p w14:paraId="4993C04F" w14:textId="77777777" w:rsidR="00217309" w:rsidRPr="007A6E58" w:rsidRDefault="00863F43" w:rsidP="006A4C0C">
            <w:pPr>
              <w:widowControl w:val="0"/>
              <w:jc w:val="both"/>
              <w:rPr>
                <w:rFonts w:cs="Arial"/>
                <w:szCs w:val="24"/>
              </w:rPr>
            </w:pPr>
            <w:r w:rsidRPr="007A6E58">
              <w:rPr>
                <w:rFonts w:cs="Arial"/>
                <w:szCs w:val="24"/>
              </w:rPr>
              <w:t>Lista de Participantes</w:t>
            </w:r>
          </w:p>
        </w:tc>
      </w:tr>
      <w:tr w:rsidR="00217309" w:rsidRPr="007A6E58" w14:paraId="1C8DBD81" w14:textId="77777777" w:rsidTr="006A4C0C">
        <w:trPr>
          <w:trHeight w:val="345"/>
        </w:trPr>
        <w:tc>
          <w:tcPr>
            <w:tcW w:w="1800" w:type="dxa"/>
            <w:shd w:val="clear" w:color="auto" w:fill="FFFFFF" w:themeFill="background1"/>
          </w:tcPr>
          <w:p w14:paraId="37D2C61B" w14:textId="088AE4E2" w:rsidR="00217309" w:rsidRPr="007A6E58" w:rsidRDefault="007824F0" w:rsidP="00BE76B8">
            <w:pPr>
              <w:widowControl w:val="0"/>
              <w:rPr>
                <w:rFonts w:cs="Arial"/>
                <w:b/>
                <w:szCs w:val="24"/>
              </w:rPr>
            </w:pPr>
            <w:r>
              <w:rPr>
                <w:rFonts w:cs="Arial"/>
                <w:b/>
                <w:szCs w:val="24"/>
              </w:rPr>
              <w:t>Agregado</w:t>
            </w:r>
            <w:r w:rsidR="00863F43" w:rsidRPr="007A6E58">
              <w:rPr>
                <w:rFonts w:cs="Arial"/>
                <w:b/>
                <w:szCs w:val="24"/>
              </w:rPr>
              <w:t xml:space="preserve"> II</w:t>
            </w:r>
          </w:p>
        </w:tc>
        <w:tc>
          <w:tcPr>
            <w:tcW w:w="7455" w:type="dxa"/>
            <w:shd w:val="clear" w:color="auto" w:fill="FFFFFF" w:themeFill="background1"/>
          </w:tcPr>
          <w:p w14:paraId="2C06D107" w14:textId="5706086D" w:rsidR="00217309" w:rsidRPr="007A6E58" w:rsidRDefault="00863F43" w:rsidP="006A4C0C">
            <w:pPr>
              <w:widowControl w:val="0"/>
              <w:jc w:val="both"/>
              <w:rPr>
                <w:rFonts w:cs="Arial"/>
                <w:szCs w:val="24"/>
              </w:rPr>
            </w:pPr>
            <w:r w:rsidRPr="007A6E58">
              <w:rPr>
                <w:rFonts w:cs="Arial"/>
                <w:szCs w:val="24"/>
              </w:rPr>
              <w:t xml:space="preserve">Agenda </w:t>
            </w:r>
            <w:r w:rsidR="000E7436">
              <w:rPr>
                <w:rFonts w:cs="Arial"/>
                <w:szCs w:val="24"/>
              </w:rPr>
              <w:t xml:space="preserve">de </w:t>
            </w:r>
            <w:r w:rsidR="00E74529">
              <w:rPr>
                <w:rFonts w:cs="Arial"/>
                <w:szCs w:val="24"/>
              </w:rPr>
              <w:t>Reunión</w:t>
            </w:r>
          </w:p>
        </w:tc>
      </w:tr>
      <w:tr w:rsidR="00217309" w:rsidRPr="007A6E58" w14:paraId="37AB1FB7" w14:textId="77777777" w:rsidTr="006A4C0C">
        <w:trPr>
          <w:trHeight w:val="345"/>
        </w:trPr>
        <w:tc>
          <w:tcPr>
            <w:tcW w:w="1800" w:type="dxa"/>
            <w:shd w:val="clear" w:color="auto" w:fill="FFFFFF" w:themeFill="background1"/>
          </w:tcPr>
          <w:p w14:paraId="3DF4A7F6" w14:textId="1817505F" w:rsidR="00217309" w:rsidRPr="007A6E58" w:rsidRDefault="007824F0" w:rsidP="00BE76B8">
            <w:pPr>
              <w:widowControl w:val="0"/>
              <w:rPr>
                <w:rFonts w:cs="Arial"/>
                <w:b/>
                <w:szCs w:val="24"/>
                <w:highlight w:val="yellow"/>
              </w:rPr>
            </w:pPr>
            <w:r>
              <w:rPr>
                <w:rFonts w:cs="Arial"/>
                <w:b/>
                <w:szCs w:val="24"/>
              </w:rPr>
              <w:t>Agregado</w:t>
            </w:r>
            <w:r w:rsidR="006D1CFE">
              <w:rPr>
                <w:rFonts w:cs="Arial"/>
                <w:b/>
                <w:szCs w:val="24"/>
              </w:rPr>
              <w:t xml:space="preserve"> </w:t>
            </w:r>
            <w:r w:rsidR="00536AB1">
              <w:rPr>
                <w:rFonts w:cs="Arial"/>
                <w:b/>
                <w:szCs w:val="24"/>
              </w:rPr>
              <w:t>I</w:t>
            </w:r>
            <w:r w:rsidR="00C008A3">
              <w:rPr>
                <w:rFonts w:cs="Arial"/>
                <w:b/>
                <w:szCs w:val="24"/>
              </w:rPr>
              <w:t>II</w:t>
            </w:r>
          </w:p>
        </w:tc>
        <w:tc>
          <w:tcPr>
            <w:tcW w:w="7455" w:type="dxa"/>
            <w:shd w:val="clear" w:color="auto" w:fill="FFFFFF" w:themeFill="background1"/>
          </w:tcPr>
          <w:p w14:paraId="6DDC4E0C" w14:textId="7B0E45FD" w:rsidR="007C548F" w:rsidRPr="007A6E58" w:rsidRDefault="000457A4" w:rsidP="006A4C0C">
            <w:pPr>
              <w:widowControl w:val="0"/>
              <w:jc w:val="both"/>
              <w:rPr>
                <w:rFonts w:cs="Arial"/>
                <w:szCs w:val="24"/>
              </w:rPr>
            </w:pPr>
            <w:r w:rsidRPr="00B957F5">
              <w:rPr>
                <w:rFonts w:cs="Arial"/>
                <w:szCs w:val="24"/>
              </w:rPr>
              <w:t>Proyecto de RTM “Esquema único para el control de la utilización del gas natural como combustible vehicular en el M</w:t>
            </w:r>
            <w:r w:rsidR="00BF3787" w:rsidRPr="00B957F5">
              <w:rPr>
                <w:rFonts w:cs="Arial"/>
                <w:szCs w:val="24"/>
              </w:rPr>
              <w:t>ERCOSUR</w:t>
            </w:r>
            <w:r>
              <w:rPr>
                <w:rFonts w:cs="Arial"/>
                <w:szCs w:val="24"/>
              </w:rPr>
              <w:t>” (versión en español)</w:t>
            </w:r>
          </w:p>
        </w:tc>
      </w:tr>
      <w:tr w:rsidR="000457A4" w:rsidRPr="007A6E58" w14:paraId="0D577851" w14:textId="77777777" w:rsidTr="006A4C0C">
        <w:trPr>
          <w:trHeight w:val="345"/>
        </w:trPr>
        <w:tc>
          <w:tcPr>
            <w:tcW w:w="1800" w:type="dxa"/>
            <w:shd w:val="clear" w:color="auto" w:fill="FFFFFF" w:themeFill="background1"/>
          </w:tcPr>
          <w:p w14:paraId="7204F084" w14:textId="08606815" w:rsidR="000457A4" w:rsidRDefault="000457A4" w:rsidP="00BE76B8">
            <w:pPr>
              <w:widowControl w:val="0"/>
              <w:jc w:val="both"/>
              <w:rPr>
                <w:rFonts w:cs="Arial"/>
                <w:b/>
                <w:szCs w:val="24"/>
              </w:rPr>
            </w:pPr>
            <w:r>
              <w:rPr>
                <w:rFonts w:cs="Arial"/>
                <w:b/>
                <w:szCs w:val="24"/>
              </w:rPr>
              <w:t>Agregado IV</w:t>
            </w:r>
          </w:p>
        </w:tc>
        <w:tc>
          <w:tcPr>
            <w:tcW w:w="7455" w:type="dxa"/>
            <w:shd w:val="clear" w:color="auto" w:fill="FFFFFF" w:themeFill="background1"/>
          </w:tcPr>
          <w:p w14:paraId="428BEEDD" w14:textId="2E634051" w:rsidR="000457A4" w:rsidRPr="007A6E58" w:rsidRDefault="00A76668" w:rsidP="006A4C0C">
            <w:pPr>
              <w:widowControl w:val="0"/>
              <w:jc w:val="both"/>
              <w:rPr>
                <w:rFonts w:cs="Arial"/>
                <w:szCs w:val="24"/>
              </w:rPr>
            </w:pPr>
            <w:r>
              <w:rPr>
                <w:rFonts w:cs="Arial"/>
                <w:szCs w:val="24"/>
              </w:rPr>
              <w:t>Documento de trabajo</w:t>
            </w:r>
            <w:r w:rsidRPr="00A76668">
              <w:rPr>
                <w:rFonts w:cs="Arial"/>
                <w:szCs w:val="24"/>
              </w:rPr>
              <w:t xml:space="preserve"> </w:t>
            </w:r>
            <w:r>
              <w:rPr>
                <w:rFonts w:cs="Arial"/>
                <w:szCs w:val="24"/>
              </w:rPr>
              <w:t>–</w:t>
            </w:r>
            <w:r w:rsidRPr="00A76668">
              <w:rPr>
                <w:rFonts w:cs="Arial"/>
                <w:szCs w:val="24"/>
              </w:rPr>
              <w:t xml:space="preserve"> </w:t>
            </w:r>
            <w:r>
              <w:rPr>
                <w:rFonts w:cs="Arial"/>
                <w:szCs w:val="24"/>
              </w:rPr>
              <w:t>Proyecto de "Reg</w:t>
            </w:r>
            <w:r w:rsidRPr="00A76668">
              <w:rPr>
                <w:rFonts w:cs="Arial"/>
                <w:szCs w:val="24"/>
              </w:rPr>
              <w:t>lamento Técni</w:t>
            </w:r>
            <w:r>
              <w:rPr>
                <w:rFonts w:cs="Arial"/>
                <w:szCs w:val="24"/>
              </w:rPr>
              <w:t>co MERCOSUR</w:t>
            </w:r>
            <w:r w:rsidRPr="00A76668">
              <w:rPr>
                <w:rFonts w:cs="Arial"/>
                <w:szCs w:val="24"/>
              </w:rPr>
              <w:t xml:space="preserve"> sobre Regulador de B</w:t>
            </w:r>
            <w:r>
              <w:rPr>
                <w:rFonts w:cs="Arial"/>
                <w:szCs w:val="24"/>
              </w:rPr>
              <w:t>aja</w:t>
            </w:r>
            <w:r w:rsidRPr="00A76668">
              <w:rPr>
                <w:rFonts w:cs="Arial"/>
                <w:szCs w:val="24"/>
              </w:rPr>
              <w:t xml:space="preserve"> Pres</w:t>
            </w:r>
            <w:r>
              <w:rPr>
                <w:rFonts w:cs="Arial"/>
                <w:szCs w:val="24"/>
              </w:rPr>
              <w:t>ión</w:t>
            </w:r>
            <w:r w:rsidRPr="00A76668">
              <w:rPr>
                <w:rFonts w:cs="Arial"/>
                <w:szCs w:val="24"/>
              </w:rPr>
              <w:t xml:space="preserve"> (GLP)"</w:t>
            </w:r>
          </w:p>
        </w:tc>
      </w:tr>
      <w:tr w:rsidR="000457A4" w:rsidRPr="007A6E58" w14:paraId="4D27EA99" w14:textId="77777777" w:rsidTr="006A4C0C">
        <w:trPr>
          <w:trHeight w:val="345"/>
        </w:trPr>
        <w:tc>
          <w:tcPr>
            <w:tcW w:w="1800" w:type="dxa"/>
            <w:shd w:val="clear" w:color="auto" w:fill="FFFFFF" w:themeFill="background1"/>
          </w:tcPr>
          <w:p w14:paraId="3AEC84F9" w14:textId="7585A3CD" w:rsidR="000457A4" w:rsidRPr="007A6E58" w:rsidRDefault="000457A4" w:rsidP="00BE76B8">
            <w:pPr>
              <w:widowControl w:val="0"/>
              <w:jc w:val="both"/>
              <w:rPr>
                <w:rFonts w:cs="Arial"/>
                <w:b/>
                <w:bCs/>
                <w:szCs w:val="24"/>
                <w:highlight w:val="yellow"/>
              </w:rPr>
            </w:pPr>
            <w:bookmarkStart w:id="3" w:name="_Hlk101621459"/>
            <w:r>
              <w:rPr>
                <w:rFonts w:cs="Arial"/>
                <w:b/>
                <w:szCs w:val="24"/>
              </w:rPr>
              <w:t>Agregado</w:t>
            </w:r>
            <w:r w:rsidRPr="007A6E58" w:rsidDel="006E19C4">
              <w:rPr>
                <w:rFonts w:cs="Arial"/>
                <w:b/>
                <w:bCs/>
                <w:szCs w:val="24"/>
              </w:rPr>
              <w:t xml:space="preserve"> </w:t>
            </w:r>
            <w:r w:rsidRPr="007A6E58">
              <w:rPr>
                <w:rFonts w:cs="Arial"/>
                <w:b/>
                <w:bCs/>
                <w:szCs w:val="24"/>
              </w:rPr>
              <w:t>V</w:t>
            </w:r>
          </w:p>
        </w:tc>
        <w:tc>
          <w:tcPr>
            <w:tcW w:w="7455" w:type="dxa"/>
            <w:shd w:val="clear" w:color="auto" w:fill="FFFFFF" w:themeFill="background1"/>
          </w:tcPr>
          <w:p w14:paraId="1EB627F7" w14:textId="6632C7E1" w:rsidR="000457A4" w:rsidRPr="000457A4" w:rsidRDefault="00A76668" w:rsidP="006A4C0C">
            <w:pPr>
              <w:widowControl w:val="0"/>
              <w:jc w:val="both"/>
              <w:rPr>
                <w:rFonts w:cs="Arial"/>
                <w:szCs w:val="24"/>
              </w:rPr>
            </w:pPr>
            <w:r w:rsidRPr="000457A4">
              <w:rPr>
                <w:rFonts w:cs="Arial"/>
                <w:szCs w:val="24"/>
              </w:rPr>
              <w:t>Grado de Avance</w:t>
            </w:r>
          </w:p>
        </w:tc>
      </w:tr>
      <w:tr w:rsidR="000457A4" w:rsidRPr="007A6E58" w14:paraId="5FC02558" w14:textId="77777777" w:rsidTr="006A4C0C">
        <w:trPr>
          <w:trHeight w:val="345"/>
        </w:trPr>
        <w:tc>
          <w:tcPr>
            <w:tcW w:w="1800" w:type="dxa"/>
            <w:shd w:val="clear" w:color="auto" w:fill="FFFFFF" w:themeFill="background1"/>
          </w:tcPr>
          <w:p w14:paraId="0F5FCE72" w14:textId="3987A1A0" w:rsidR="000457A4" w:rsidRPr="000457A4" w:rsidRDefault="000457A4" w:rsidP="00BE76B8">
            <w:pPr>
              <w:widowControl w:val="0"/>
              <w:rPr>
                <w:rFonts w:cs="Arial"/>
                <w:b/>
                <w:bCs/>
                <w:szCs w:val="24"/>
                <w:highlight w:val="yellow"/>
              </w:rPr>
            </w:pPr>
            <w:bookmarkStart w:id="4" w:name="_Hlk101623381"/>
            <w:bookmarkEnd w:id="3"/>
            <w:r w:rsidRPr="000457A4">
              <w:rPr>
                <w:rFonts w:cs="Arial"/>
                <w:b/>
                <w:szCs w:val="24"/>
              </w:rPr>
              <w:t>Agregado</w:t>
            </w:r>
            <w:r w:rsidRPr="000457A4">
              <w:rPr>
                <w:rFonts w:cs="Arial"/>
                <w:b/>
                <w:bCs/>
                <w:szCs w:val="24"/>
              </w:rPr>
              <w:t xml:space="preserve"> VI</w:t>
            </w:r>
          </w:p>
        </w:tc>
        <w:tc>
          <w:tcPr>
            <w:tcW w:w="7455" w:type="dxa"/>
            <w:shd w:val="clear" w:color="auto" w:fill="FFFFFF" w:themeFill="background1"/>
          </w:tcPr>
          <w:p w14:paraId="697F9D3D" w14:textId="5B9263CD" w:rsidR="000457A4" w:rsidRPr="000457A4" w:rsidRDefault="00A76668" w:rsidP="006A4C0C">
            <w:pPr>
              <w:widowControl w:val="0"/>
              <w:jc w:val="both"/>
              <w:rPr>
                <w:rFonts w:cs="Arial"/>
                <w:szCs w:val="24"/>
              </w:rPr>
            </w:pPr>
            <w:r>
              <w:rPr>
                <w:rFonts w:cs="Arial"/>
                <w:szCs w:val="24"/>
              </w:rPr>
              <w:t>Agenda de la próxima Reunión</w:t>
            </w:r>
          </w:p>
        </w:tc>
      </w:tr>
      <w:bookmarkEnd w:id="4"/>
    </w:tbl>
    <w:p w14:paraId="42BCFB50" w14:textId="77777777" w:rsidR="0055519E" w:rsidRDefault="0055519E" w:rsidP="00BE76B8">
      <w:pPr>
        <w:pStyle w:val="Textoindependiente"/>
        <w:spacing w:after="0"/>
        <w:rPr>
          <w:rFonts w:ascii="Arial" w:hAnsi="Arial" w:cs="Arial"/>
          <w:b/>
          <w:lang w:val="es-PY"/>
        </w:rPr>
      </w:pPr>
    </w:p>
    <w:p w14:paraId="66FF8CD8" w14:textId="67020E37" w:rsidR="00217309" w:rsidRDefault="00217309" w:rsidP="00BE76B8">
      <w:pPr>
        <w:pStyle w:val="Textoindependiente"/>
        <w:spacing w:after="0"/>
        <w:rPr>
          <w:rFonts w:ascii="Arial" w:hAnsi="Arial" w:cs="Arial"/>
          <w:b/>
          <w:lang w:val="es-P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727AB1" w14:paraId="5AA30083" w14:textId="77777777" w:rsidTr="006A4C0C">
        <w:trPr>
          <w:trHeight w:val="1925"/>
        </w:trPr>
        <w:tc>
          <w:tcPr>
            <w:tcW w:w="4247" w:type="dxa"/>
            <w:vAlign w:val="center"/>
          </w:tcPr>
          <w:p w14:paraId="3165065D" w14:textId="77777777" w:rsidR="00727AB1" w:rsidRPr="00727AB1" w:rsidRDefault="00727AB1" w:rsidP="00BE76B8">
            <w:pPr>
              <w:widowControl w:val="0"/>
              <w:jc w:val="center"/>
              <w:rPr>
                <w:rFonts w:cs="Arial"/>
                <w:szCs w:val="24"/>
                <w:lang w:val="es-ES"/>
              </w:rPr>
            </w:pPr>
            <w:r w:rsidRPr="00727AB1">
              <w:rPr>
                <w:rFonts w:cs="Arial"/>
                <w:szCs w:val="24"/>
                <w:lang w:val="es-ES"/>
              </w:rPr>
              <w:t>___________________________</w:t>
            </w:r>
          </w:p>
          <w:p w14:paraId="0BB1D95B" w14:textId="77777777" w:rsidR="00727AB1" w:rsidRPr="00727AB1" w:rsidRDefault="00727AB1" w:rsidP="00BE76B8">
            <w:pPr>
              <w:widowControl w:val="0"/>
              <w:jc w:val="center"/>
              <w:rPr>
                <w:rFonts w:cs="Arial"/>
                <w:b/>
                <w:szCs w:val="24"/>
                <w:lang w:val="es-ES"/>
              </w:rPr>
            </w:pPr>
            <w:r w:rsidRPr="00727AB1">
              <w:rPr>
                <w:rFonts w:cs="Arial"/>
                <w:b/>
                <w:szCs w:val="24"/>
                <w:lang w:val="es-ES"/>
              </w:rPr>
              <w:t>Por la Delegación de Argentina</w:t>
            </w:r>
          </w:p>
          <w:p w14:paraId="693C2596" w14:textId="4135C317" w:rsidR="00727AB1" w:rsidRPr="00727AB1" w:rsidRDefault="00727AB1" w:rsidP="00BE76B8">
            <w:pPr>
              <w:widowControl w:val="0"/>
              <w:jc w:val="center"/>
              <w:rPr>
                <w:rFonts w:cs="Arial"/>
                <w:b/>
                <w:lang w:val="es-ES"/>
              </w:rPr>
            </w:pPr>
            <w:r w:rsidRPr="00727AB1">
              <w:rPr>
                <w:rFonts w:cs="Arial"/>
                <w:szCs w:val="24"/>
                <w:lang w:val="es-ES"/>
              </w:rPr>
              <w:t>Juan Steve Cáceres Pachec</w:t>
            </w:r>
            <w:r>
              <w:rPr>
                <w:rFonts w:cs="Arial"/>
                <w:szCs w:val="24"/>
                <w:lang w:val="es-ES"/>
              </w:rPr>
              <w:t>o</w:t>
            </w:r>
          </w:p>
        </w:tc>
        <w:tc>
          <w:tcPr>
            <w:tcW w:w="4247" w:type="dxa"/>
            <w:vAlign w:val="center"/>
          </w:tcPr>
          <w:p w14:paraId="2CAD99A1" w14:textId="77777777" w:rsidR="00727AB1" w:rsidRPr="00727AB1" w:rsidRDefault="00727AB1" w:rsidP="00BE76B8">
            <w:pPr>
              <w:widowControl w:val="0"/>
              <w:jc w:val="center"/>
              <w:rPr>
                <w:rFonts w:cs="Arial"/>
                <w:szCs w:val="24"/>
                <w:lang w:val="es-ES"/>
              </w:rPr>
            </w:pPr>
            <w:r w:rsidRPr="00727AB1">
              <w:rPr>
                <w:rFonts w:cs="Arial"/>
                <w:szCs w:val="24"/>
                <w:lang w:val="es-ES"/>
              </w:rPr>
              <w:t>___________________________</w:t>
            </w:r>
          </w:p>
          <w:p w14:paraId="1AEB92A0" w14:textId="77777777" w:rsidR="00727AB1" w:rsidRPr="009F5B08" w:rsidRDefault="00727AB1" w:rsidP="00BE76B8">
            <w:pPr>
              <w:widowControl w:val="0"/>
              <w:jc w:val="center"/>
              <w:rPr>
                <w:rFonts w:cs="Arial"/>
                <w:b/>
                <w:bCs/>
                <w:szCs w:val="24"/>
                <w:lang w:val="es-ES"/>
              </w:rPr>
            </w:pPr>
            <w:r w:rsidRPr="009F5B08">
              <w:rPr>
                <w:rFonts w:cs="Arial"/>
                <w:b/>
                <w:bCs/>
                <w:szCs w:val="24"/>
                <w:lang w:val="es-ES"/>
              </w:rPr>
              <w:t>Por la Delegación de Brasil</w:t>
            </w:r>
          </w:p>
          <w:p w14:paraId="437AD750" w14:textId="5A64D57F" w:rsidR="00727AB1" w:rsidRDefault="00727AB1" w:rsidP="00BE76B8">
            <w:pPr>
              <w:widowControl w:val="0"/>
              <w:jc w:val="center"/>
              <w:rPr>
                <w:rFonts w:cs="Arial"/>
                <w:b/>
                <w:lang w:val="es-PY"/>
              </w:rPr>
            </w:pPr>
            <w:r w:rsidRPr="00727AB1">
              <w:rPr>
                <w:rFonts w:cs="Arial"/>
                <w:szCs w:val="24"/>
                <w:lang w:val="es-ES"/>
              </w:rPr>
              <w:t>Carlos Eduardo de Lima Monteiro</w:t>
            </w:r>
          </w:p>
        </w:tc>
      </w:tr>
      <w:tr w:rsidR="00727AB1" w14:paraId="20DE84A7" w14:textId="77777777" w:rsidTr="006A4C0C">
        <w:trPr>
          <w:trHeight w:val="2108"/>
        </w:trPr>
        <w:tc>
          <w:tcPr>
            <w:tcW w:w="4247" w:type="dxa"/>
            <w:vAlign w:val="center"/>
          </w:tcPr>
          <w:p w14:paraId="2A7B70F5" w14:textId="77777777" w:rsidR="00727AB1" w:rsidRPr="00727AB1" w:rsidRDefault="00727AB1" w:rsidP="00BE76B8">
            <w:pPr>
              <w:widowControl w:val="0"/>
              <w:jc w:val="center"/>
              <w:rPr>
                <w:rFonts w:cs="Arial"/>
                <w:szCs w:val="24"/>
                <w:lang w:val="es-ES"/>
              </w:rPr>
            </w:pPr>
            <w:r w:rsidRPr="00727AB1">
              <w:rPr>
                <w:rFonts w:cs="Arial"/>
                <w:szCs w:val="24"/>
                <w:lang w:val="es-ES"/>
              </w:rPr>
              <w:t>___________________________</w:t>
            </w:r>
          </w:p>
          <w:p w14:paraId="5CA92A5D" w14:textId="77777777" w:rsidR="00727AB1" w:rsidRPr="00727AB1" w:rsidRDefault="00727AB1" w:rsidP="00BE76B8">
            <w:pPr>
              <w:widowControl w:val="0"/>
              <w:jc w:val="center"/>
              <w:rPr>
                <w:rFonts w:cs="Arial"/>
                <w:b/>
                <w:szCs w:val="24"/>
                <w:lang w:val="es-ES"/>
              </w:rPr>
            </w:pPr>
            <w:r w:rsidRPr="00727AB1">
              <w:rPr>
                <w:rFonts w:cs="Arial"/>
                <w:b/>
                <w:szCs w:val="24"/>
                <w:lang w:val="es-ES"/>
              </w:rPr>
              <w:t>Por la Delegación de Paraguay</w:t>
            </w:r>
          </w:p>
          <w:p w14:paraId="3A57835F" w14:textId="1BAA113C" w:rsidR="00727AB1" w:rsidRPr="006D5AA3" w:rsidRDefault="006C1DBD" w:rsidP="00BE76B8">
            <w:pPr>
              <w:widowControl w:val="0"/>
              <w:jc w:val="center"/>
              <w:rPr>
                <w:rFonts w:cs="Arial"/>
                <w:b/>
                <w:lang w:val="es-ES"/>
              </w:rPr>
            </w:pPr>
            <w:r w:rsidRPr="006C1DBD">
              <w:rPr>
                <w:rFonts w:cs="Arial"/>
                <w:szCs w:val="24"/>
                <w:lang w:val="es-ES"/>
              </w:rPr>
              <w:t>Juan Ignacio Paredes</w:t>
            </w:r>
            <w:r>
              <w:rPr>
                <w:rFonts w:cs="Arial"/>
                <w:b/>
                <w:lang w:val="es-ES"/>
              </w:rPr>
              <w:t xml:space="preserve"> </w:t>
            </w:r>
          </w:p>
        </w:tc>
        <w:tc>
          <w:tcPr>
            <w:tcW w:w="4247" w:type="dxa"/>
            <w:vAlign w:val="center"/>
          </w:tcPr>
          <w:p w14:paraId="78180620" w14:textId="77777777" w:rsidR="00727AB1" w:rsidRPr="00727AB1" w:rsidRDefault="00727AB1" w:rsidP="00BE76B8">
            <w:pPr>
              <w:widowControl w:val="0"/>
              <w:jc w:val="center"/>
              <w:rPr>
                <w:rFonts w:cs="Arial"/>
                <w:szCs w:val="24"/>
                <w:lang w:val="es-ES"/>
              </w:rPr>
            </w:pPr>
            <w:r w:rsidRPr="00727AB1">
              <w:rPr>
                <w:rFonts w:cs="Arial"/>
                <w:szCs w:val="24"/>
                <w:lang w:val="es-ES"/>
              </w:rPr>
              <w:t>___________________________</w:t>
            </w:r>
          </w:p>
          <w:p w14:paraId="4CAFF927" w14:textId="77777777" w:rsidR="00727AB1" w:rsidRPr="00727AB1" w:rsidRDefault="00727AB1" w:rsidP="00BE76B8">
            <w:pPr>
              <w:widowControl w:val="0"/>
              <w:jc w:val="center"/>
              <w:rPr>
                <w:rFonts w:cs="Arial"/>
                <w:b/>
                <w:szCs w:val="24"/>
                <w:lang w:val="es-ES"/>
              </w:rPr>
            </w:pPr>
            <w:r w:rsidRPr="00727AB1">
              <w:rPr>
                <w:rFonts w:cs="Arial"/>
                <w:b/>
                <w:szCs w:val="24"/>
                <w:lang w:val="es-ES"/>
              </w:rPr>
              <w:t>Por la Delegación de Uruguay</w:t>
            </w:r>
          </w:p>
          <w:p w14:paraId="4A57AEED" w14:textId="15F62D01" w:rsidR="00727AB1" w:rsidRPr="00727AB1" w:rsidRDefault="00727AB1" w:rsidP="00BE76B8">
            <w:pPr>
              <w:widowControl w:val="0"/>
              <w:jc w:val="center"/>
              <w:rPr>
                <w:rFonts w:cs="Arial"/>
                <w:b/>
                <w:lang w:val="es-ES"/>
              </w:rPr>
            </w:pPr>
            <w:r w:rsidRPr="00727AB1">
              <w:rPr>
                <w:rFonts w:cs="Arial"/>
                <w:szCs w:val="24"/>
                <w:lang w:val="es-ES"/>
              </w:rPr>
              <w:t xml:space="preserve">Teodoro </w:t>
            </w:r>
            <w:proofErr w:type="spellStart"/>
            <w:r w:rsidRPr="00727AB1">
              <w:rPr>
                <w:rFonts w:cs="Arial"/>
                <w:szCs w:val="24"/>
                <w:lang w:val="es-ES"/>
              </w:rPr>
              <w:t>Vassallo</w:t>
            </w:r>
            <w:proofErr w:type="spellEnd"/>
          </w:p>
        </w:tc>
      </w:tr>
      <w:bookmarkEnd w:id="2"/>
    </w:tbl>
    <w:p w14:paraId="1BB8B18C" w14:textId="10940C81" w:rsidR="00217309" w:rsidRPr="007A6E58" w:rsidRDefault="00217309" w:rsidP="00BE76B8">
      <w:pPr>
        <w:pStyle w:val="Prrafodelista"/>
        <w:ind w:left="0"/>
        <w:textAlignment w:val="baseline"/>
        <w:rPr>
          <w:rFonts w:ascii="Arial" w:hAnsi="Arial" w:cs="Arial"/>
          <w:lang w:val="es-PY"/>
        </w:rPr>
      </w:pPr>
    </w:p>
    <w:sectPr w:rsidR="00217309" w:rsidRPr="007A6E58" w:rsidSect="006A4C0C">
      <w:headerReference w:type="default" r:id="rId11"/>
      <w:footerReference w:type="default" r:id="rId12"/>
      <w:headerReference w:type="first" r:id="rId13"/>
      <w:footerReference w:type="first" r:id="rId14"/>
      <w:pgSz w:w="11906" w:h="16838"/>
      <w:pgMar w:top="1138" w:right="1701" w:bottom="1416" w:left="1701" w:header="680" w:footer="552"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E3D41" w14:textId="77777777" w:rsidR="00853874" w:rsidRDefault="00853874">
      <w:r>
        <w:separator/>
      </w:r>
    </w:p>
  </w:endnote>
  <w:endnote w:type="continuationSeparator" w:id="0">
    <w:p w14:paraId="0DC3206B" w14:textId="77777777" w:rsidR="00853874" w:rsidRDefault="00853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922564"/>
      <w:docPartObj>
        <w:docPartGallery w:val="Page Numbers (Bottom of Page)"/>
        <w:docPartUnique/>
      </w:docPartObj>
    </w:sdtPr>
    <w:sdtEndPr/>
    <w:sdtContent>
      <w:p w14:paraId="1192242B" w14:textId="668B8E22" w:rsidR="00863F43" w:rsidRDefault="00863F43">
        <w:pPr>
          <w:pStyle w:val="Piedepgina"/>
          <w:jc w:val="right"/>
        </w:pPr>
        <w:r>
          <w:fldChar w:fldCharType="begin"/>
        </w:r>
        <w:r>
          <w:instrText>PAGE</w:instrText>
        </w:r>
        <w:r>
          <w:fldChar w:fldCharType="separate"/>
        </w:r>
        <w:r w:rsidR="00A76668">
          <w:rPr>
            <w:noProof/>
          </w:rPr>
          <w:t>7</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sidRPr="00FE7865">
      <w:rPr>
        <w:rFonts w:cs="Arial"/>
        <w:sz w:val="16"/>
        <w:lang w:val="es-UY"/>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4C124" w14:textId="77777777" w:rsidR="00853874" w:rsidRDefault="00853874">
      <w:r>
        <w:separator/>
      </w:r>
    </w:p>
  </w:footnote>
  <w:footnote w:type="continuationSeparator" w:id="0">
    <w:p w14:paraId="5F0FC640" w14:textId="77777777" w:rsidR="00853874" w:rsidRDefault="00853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279B1" w14:textId="77777777" w:rsidR="00863F43" w:rsidRDefault="00863F43">
    <w:pPr>
      <w:pStyle w:val="Encabezado"/>
      <w:ind w:left="-284"/>
    </w:pPr>
    <w:r>
      <w:rPr>
        <w:noProof/>
        <w:lang w:val="es-AR" w:eastAsia="es-AR"/>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808602433"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D89AA" w14:textId="77777777" w:rsidR="00863F43" w:rsidRDefault="00863F43">
    <w:pPr>
      <w:pStyle w:val="Encabezado"/>
    </w:pPr>
    <w:r>
      <w:rPr>
        <w:noProof/>
        <w:lang w:val="es-AR" w:eastAsia="es-AR"/>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323360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AR" w:eastAsia="es-AR"/>
      </w:rPr>
      <w:drawing>
        <wp:inline distT="0" distB="0" distL="0" distR="0" wp14:anchorId="73844206" wp14:editId="33E5E3AE">
          <wp:extent cx="1199515" cy="760095"/>
          <wp:effectExtent l="0" t="0" r="0" b="0"/>
          <wp:docPr id="17971395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05F48"/>
    <w:multiLevelType w:val="hybridMultilevel"/>
    <w:tmpl w:val="13ACF4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A9E762B"/>
    <w:multiLevelType w:val="hybridMultilevel"/>
    <w:tmpl w:val="509CCA88"/>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177230E1"/>
    <w:multiLevelType w:val="hybridMultilevel"/>
    <w:tmpl w:val="96D021BA"/>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40F5FBF"/>
    <w:multiLevelType w:val="hybridMultilevel"/>
    <w:tmpl w:val="BCB62C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8A966AF"/>
    <w:multiLevelType w:val="hybridMultilevel"/>
    <w:tmpl w:val="48BA95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1" w15:restartNumberingAfterBreak="0">
    <w:nsid w:val="515F5EDC"/>
    <w:multiLevelType w:val="hybridMultilevel"/>
    <w:tmpl w:val="B4023B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3" w15:restartNumberingAfterBreak="0">
    <w:nsid w:val="590A1394"/>
    <w:multiLevelType w:val="hybridMultilevel"/>
    <w:tmpl w:val="E976198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15" w15:restartNumberingAfterBreak="0">
    <w:nsid w:val="5CD34913"/>
    <w:multiLevelType w:val="hybridMultilevel"/>
    <w:tmpl w:val="3D60F34E"/>
    <w:lvl w:ilvl="0" w:tplc="BA0873A0">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675505F"/>
    <w:multiLevelType w:val="hybridMultilevel"/>
    <w:tmpl w:val="04C8D4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6FB24C06"/>
    <w:multiLevelType w:val="hybridMultilevel"/>
    <w:tmpl w:val="CC88164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0"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16cid:durableId="204562107">
    <w:abstractNumId w:val="19"/>
  </w:num>
  <w:num w:numId="2" w16cid:durableId="742485749">
    <w:abstractNumId w:val="8"/>
  </w:num>
  <w:num w:numId="3" w16cid:durableId="736324394">
    <w:abstractNumId w:val="3"/>
  </w:num>
  <w:num w:numId="4" w16cid:durableId="184953198">
    <w:abstractNumId w:val="12"/>
  </w:num>
  <w:num w:numId="5" w16cid:durableId="670182556">
    <w:abstractNumId w:val="5"/>
  </w:num>
  <w:num w:numId="6" w16cid:durableId="1372148419">
    <w:abstractNumId w:val="4"/>
  </w:num>
  <w:num w:numId="7" w16cid:durableId="276177466">
    <w:abstractNumId w:val="18"/>
  </w:num>
  <w:num w:numId="8" w16cid:durableId="187834462">
    <w:abstractNumId w:val="20"/>
  </w:num>
  <w:num w:numId="9" w16cid:durableId="742871958">
    <w:abstractNumId w:val="10"/>
  </w:num>
  <w:num w:numId="10" w16cid:durableId="1665014663">
    <w:abstractNumId w:val="7"/>
  </w:num>
  <w:num w:numId="11" w16cid:durableId="446199231">
    <w:abstractNumId w:val="14"/>
  </w:num>
  <w:num w:numId="12" w16cid:durableId="330834389">
    <w:abstractNumId w:val="9"/>
  </w:num>
  <w:num w:numId="13" w16cid:durableId="117072345">
    <w:abstractNumId w:val="2"/>
  </w:num>
  <w:num w:numId="14" w16cid:durableId="982122561">
    <w:abstractNumId w:val="16"/>
  </w:num>
  <w:num w:numId="15" w16cid:durableId="1414666278">
    <w:abstractNumId w:val="0"/>
  </w:num>
  <w:num w:numId="16" w16cid:durableId="1949968200">
    <w:abstractNumId w:val="17"/>
  </w:num>
  <w:num w:numId="17" w16cid:durableId="880895818">
    <w:abstractNumId w:val="13"/>
  </w:num>
  <w:num w:numId="18" w16cid:durableId="1230262774">
    <w:abstractNumId w:val="6"/>
  </w:num>
  <w:num w:numId="19" w16cid:durableId="1735007401">
    <w:abstractNumId w:val="15"/>
  </w:num>
  <w:num w:numId="20" w16cid:durableId="1484008313">
    <w:abstractNumId w:val="11"/>
  </w:num>
  <w:num w:numId="21" w16cid:durableId="4362212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s-ES" w:vendorID="64" w:dllVersion="6" w:nlCheck="1" w:checkStyle="0"/>
  <w:activeWritingStyle w:appName="MSWord" w:lang="en-US" w:vendorID="64" w:dllVersion="6" w:nlCheck="1" w:checkStyle="1"/>
  <w:activeWritingStyle w:appName="MSWord" w:lang="es-PY" w:vendorID="64" w:dllVersion="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n-US" w:vendorID="64" w:dllVersion="0" w:nlCheck="1" w:checkStyle="0"/>
  <w:activeWritingStyle w:appName="MSWord" w:lang="es-UY" w:vendorID="64" w:dllVersion="0" w:nlCheck="1" w:checkStyle="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09"/>
    <w:rsid w:val="00007BEC"/>
    <w:rsid w:val="00014DA4"/>
    <w:rsid w:val="000154D5"/>
    <w:rsid w:val="0002453D"/>
    <w:rsid w:val="0002639A"/>
    <w:rsid w:val="0003064F"/>
    <w:rsid w:val="00034BF2"/>
    <w:rsid w:val="00042C43"/>
    <w:rsid w:val="000457A4"/>
    <w:rsid w:val="000469EC"/>
    <w:rsid w:val="00047DC7"/>
    <w:rsid w:val="00056D46"/>
    <w:rsid w:val="00064265"/>
    <w:rsid w:val="00066B15"/>
    <w:rsid w:val="000745BE"/>
    <w:rsid w:val="00075381"/>
    <w:rsid w:val="0009436E"/>
    <w:rsid w:val="000A4992"/>
    <w:rsid w:val="000A5210"/>
    <w:rsid w:val="000A53D0"/>
    <w:rsid w:val="000A7EDE"/>
    <w:rsid w:val="000B77FE"/>
    <w:rsid w:val="000D5AE2"/>
    <w:rsid w:val="000D65B3"/>
    <w:rsid w:val="000E110E"/>
    <w:rsid w:val="000E1467"/>
    <w:rsid w:val="000E2B0A"/>
    <w:rsid w:val="000E3D78"/>
    <w:rsid w:val="000E6DD8"/>
    <w:rsid w:val="000E7436"/>
    <w:rsid w:val="0010102C"/>
    <w:rsid w:val="00102DBB"/>
    <w:rsid w:val="0010773B"/>
    <w:rsid w:val="00110836"/>
    <w:rsid w:val="001108EF"/>
    <w:rsid w:val="00111323"/>
    <w:rsid w:val="0012089A"/>
    <w:rsid w:val="00123666"/>
    <w:rsid w:val="00124563"/>
    <w:rsid w:val="0012586D"/>
    <w:rsid w:val="00126787"/>
    <w:rsid w:val="001422B7"/>
    <w:rsid w:val="00146BF0"/>
    <w:rsid w:val="00154937"/>
    <w:rsid w:val="00155D1C"/>
    <w:rsid w:val="00160022"/>
    <w:rsid w:val="001608D8"/>
    <w:rsid w:val="001620DB"/>
    <w:rsid w:val="001636AB"/>
    <w:rsid w:val="001715CF"/>
    <w:rsid w:val="00171EF1"/>
    <w:rsid w:val="00181485"/>
    <w:rsid w:val="00186199"/>
    <w:rsid w:val="00186617"/>
    <w:rsid w:val="00186ACD"/>
    <w:rsid w:val="00195792"/>
    <w:rsid w:val="0019618E"/>
    <w:rsid w:val="001A464E"/>
    <w:rsid w:val="001B0C51"/>
    <w:rsid w:val="001B5C63"/>
    <w:rsid w:val="001C09B1"/>
    <w:rsid w:val="001C509B"/>
    <w:rsid w:val="001D0BCE"/>
    <w:rsid w:val="001E0A0A"/>
    <w:rsid w:val="001E3537"/>
    <w:rsid w:val="001F2C3E"/>
    <w:rsid w:val="0020583C"/>
    <w:rsid w:val="00207D34"/>
    <w:rsid w:val="0021239E"/>
    <w:rsid w:val="00217309"/>
    <w:rsid w:val="00230D81"/>
    <w:rsid w:val="00231543"/>
    <w:rsid w:val="00232F88"/>
    <w:rsid w:val="0024367F"/>
    <w:rsid w:val="00245267"/>
    <w:rsid w:val="00245BC6"/>
    <w:rsid w:val="002522A1"/>
    <w:rsid w:val="0026026C"/>
    <w:rsid w:val="00261D9F"/>
    <w:rsid w:val="00265C40"/>
    <w:rsid w:val="00270EB7"/>
    <w:rsid w:val="002740A9"/>
    <w:rsid w:val="0028217E"/>
    <w:rsid w:val="002849A4"/>
    <w:rsid w:val="002927FE"/>
    <w:rsid w:val="00295A8F"/>
    <w:rsid w:val="002978AF"/>
    <w:rsid w:val="00297A22"/>
    <w:rsid w:val="002A083A"/>
    <w:rsid w:val="002B42B9"/>
    <w:rsid w:val="002C3E1B"/>
    <w:rsid w:val="002C52FB"/>
    <w:rsid w:val="002D0E72"/>
    <w:rsid w:val="002D1750"/>
    <w:rsid w:val="002D7F16"/>
    <w:rsid w:val="002E3649"/>
    <w:rsid w:val="002F67C1"/>
    <w:rsid w:val="002F6D40"/>
    <w:rsid w:val="00300C42"/>
    <w:rsid w:val="0030352C"/>
    <w:rsid w:val="00310322"/>
    <w:rsid w:val="00312A9E"/>
    <w:rsid w:val="0032079B"/>
    <w:rsid w:val="00324B68"/>
    <w:rsid w:val="00332A75"/>
    <w:rsid w:val="00336292"/>
    <w:rsid w:val="00345C46"/>
    <w:rsid w:val="0034638C"/>
    <w:rsid w:val="00354C91"/>
    <w:rsid w:val="00362ED6"/>
    <w:rsid w:val="003637FE"/>
    <w:rsid w:val="00371BD9"/>
    <w:rsid w:val="003732DD"/>
    <w:rsid w:val="00374DB8"/>
    <w:rsid w:val="00384A4E"/>
    <w:rsid w:val="00385FF1"/>
    <w:rsid w:val="00391BD0"/>
    <w:rsid w:val="003951CB"/>
    <w:rsid w:val="003A6EE0"/>
    <w:rsid w:val="003B7DE7"/>
    <w:rsid w:val="003C070E"/>
    <w:rsid w:val="003C0A42"/>
    <w:rsid w:val="003C1456"/>
    <w:rsid w:val="003D032C"/>
    <w:rsid w:val="003D0B76"/>
    <w:rsid w:val="003D1742"/>
    <w:rsid w:val="003D417E"/>
    <w:rsid w:val="003D5412"/>
    <w:rsid w:val="003E17C6"/>
    <w:rsid w:val="003E5306"/>
    <w:rsid w:val="003F27A0"/>
    <w:rsid w:val="003F3707"/>
    <w:rsid w:val="003F5077"/>
    <w:rsid w:val="003F50D3"/>
    <w:rsid w:val="003F7847"/>
    <w:rsid w:val="00400C5F"/>
    <w:rsid w:val="00423451"/>
    <w:rsid w:val="004312B0"/>
    <w:rsid w:val="00442339"/>
    <w:rsid w:val="00446878"/>
    <w:rsid w:val="004506DE"/>
    <w:rsid w:val="0045760A"/>
    <w:rsid w:val="004631F6"/>
    <w:rsid w:val="00471568"/>
    <w:rsid w:val="00473CAF"/>
    <w:rsid w:val="00482290"/>
    <w:rsid w:val="00482382"/>
    <w:rsid w:val="00483EFA"/>
    <w:rsid w:val="00492FD4"/>
    <w:rsid w:val="004A5752"/>
    <w:rsid w:val="004B1BC7"/>
    <w:rsid w:val="004B2089"/>
    <w:rsid w:val="004D4F4C"/>
    <w:rsid w:val="004D5057"/>
    <w:rsid w:val="004E09A4"/>
    <w:rsid w:val="004E1F07"/>
    <w:rsid w:val="004E6D2C"/>
    <w:rsid w:val="004F49E5"/>
    <w:rsid w:val="004F59C1"/>
    <w:rsid w:val="004F7D35"/>
    <w:rsid w:val="004F7E0A"/>
    <w:rsid w:val="00521C52"/>
    <w:rsid w:val="0053300A"/>
    <w:rsid w:val="00536AB1"/>
    <w:rsid w:val="00540A5D"/>
    <w:rsid w:val="005415A8"/>
    <w:rsid w:val="0055322D"/>
    <w:rsid w:val="0055519E"/>
    <w:rsid w:val="005622E6"/>
    <w:rsid w:val="00564C14"/>
    <w:rsid w:val="005728ED"/>
    <w:rsid w:val="00573E7D"/>
    <w:rsid w:val="005805C0"/>
    <w:rsid w:val="005843A8"/>
    <w:rsid w:val="00590868"/>
    <w:rsid w:val="00594DD8"/>
    <w:rsid w:val="00597F91"/>
    <w:rsid w:val="005A5746"/>
    <w:rsid w:val="005B0830"/>
    <w:rsid w:val="005B4AA0"/>
    <w:rsid w:val="005B64AE"/>
    <w:rsid w:val="005B7EB5"/>
    <w:rsid w:val="005C15E7"/>
    <w:rsid w:val="005D5CBC"/>
    <w:rsid w:val="005E6132"/>
    <w:rsid w:val="005E672A"/>
    <w:rsid w:val="005E7FA5"/>
    <w:rsid w:val="00604E9C"/>
    <w:rsid w:val="00606F12"/>
    <w:rsid w:val="0061643A"/>
    <w:rsid w:val="00620273"/>
    <w:rsid w:val="00626BDB"/>
    <w:rsid w:val="00640B40"/>
    <w:rsid w:val="006427B6"/>
    <w:rsid w:val="00657321"/>
    <w:rsid w:val="00657B97"/>
    <w:rsid w:val="0066385C"/>
    <w:rsid w:val="00663E44"/>
    <w:rsid w:val="0067027D"/>
    <w:rsid w:val="00672220"/>
    <w:rsid w:val="00672248"/>
    <w:rsid w:val="00672351"/>
    <w:rsid w:val="006745DE"/>
    <w:rsid w:val="006756BF"/>
    <w:rsid w:val="00684486"/>
    <w:rsid w:val="00695511"/>
    <w:rsid w:val="00696FAE"/>
    <w:rsid w:val="006A0E06"/>
    <w:rsid w:val="006A4C0C"/>
    <w:rsid w:val="006B190F"/>
    <w:rsid w:val="006B3817"/>
    <w:rsid w:val="006C01A4"/>
    <w:rsid w:val="006C1DBD"/>
    <w:rsid w:val="006D1CFE"/>
    <w:rsid w:val="006D4095"/>
    <w:rsid w:val="006D4A45"/>
    <w:rsid w:val="006D59F1"/>
    <w:rsid w:val="006D5AA3"/>
    <w:rsid w:val="006D74CD"/>
    <w:rsid w:val="006E19C4"/>
    <w:rsid w:val="006F4F44"/>
    <w:rsid w:val="006F68AF"/>
    <w:rsid w:val="00705562"/>
    <w:rsid w:val="007105E9"/>
    <w:rsid w:val="007129CA"/>
    <w:rsid w:val="007153FB"/>
    <w:rsid w:val="00715D9E"/>
    <w:rsid w:val="00717E45"/>
    <w:rsid w:val="00727AB1"/>
    <w:rsid w:val="00731F49"/>
    <w:rsid w:val="00733F61"/>
    <w:rsid w:val="00742EF6"/>
    <w:rsid w:val="00753772"/>
    <w:rsid w:val="0075428D"/>
    <w:rsid w:val="007570AB"/>
    <w:rsid w:val="00762C71"/>
    <w:rsid w:val="00762E7D"/>
    <w:rsid w:val="00765D56"/>
    <w:rsid w:val="00767317"/>
    <w:rsid w:val="00777535"/>
    <w:rsid w:val="0078098A"/>
    <w:rsid w:val="007824F0"/>
    <w:rsid w:val="00787502"/>
    <w:rsid w:val="007920B5"/>
    <w:rsid w:val="00793768"/>
    <w:rsid w:val="007A6E58"/>
    <w:rsid w:val="007C548F"/>
    <w:rsid w:val="007D288F"/>
    <w:rsid w:val="007D3712"/>
    <w:rsid w:val="007D6A63"/>
    <w:rsid w:val="007D6E30"/>
    <w:rsid w:val="007E1B7D"/>
    <w:rsid w:val="007E3757"/>
    <w:rsid w:val="007E5043"/>
    <w:rsid w:val="007E71A0"/>
    <w:rsid w:val="007F072D"/>
    <w:rsid w:val="007F509B"/>
    <w:rsid w:val="00805CE8"/>
    <w:rsid w:val="00813CCA"/>
    <w:rsid w:val="008176F7"/>
    <w:rsid w:val="00834E19"/>
    <w:rsid w:val="00834F06"/>
    <w:rsid w:val="008357B3"/>
    <w:rsid w:val="00841049"/>
    <w:rsid w:val="00845747"/>
    <w:rsid w:val="0084775F"/>
    <w:rsid w:val="00851E68"/>
    <w:rsid w:val="00853874"/>
    <w:rsid w:val="00856544"/>
    <w:rsid w:val="008602BD"/>
    <w:rsid w:val="00863F43"/>
    <w:rsid w:val="00867814"/>
    <w:rsid w:val="00873FE6"/>
    <w:rsid w:val="008764C9"/>
    <w:rsid w:val="0088350E"/>
    <w:rsid w:val="00886447"/>
    <w:rsid w:val="00896904"/>
    <w:rsid w:val="008A2D82"/>
    <w:rsid w:val="008A53BD"/>
    <w:rsid w:val="008A75ED"/>
    <w:rsid w:val="008A7F27"/>
    <w:rsid w:val="008C0066"/>
    <w:rsid w:val="008C1F63"/>
    <w:rsid w:val="008C3793"/>
    <w:rsid w:val="008C3F11"/>
    <w:rsid w:val="008C4F27"/>
    <w:rsid w:val="008D3567"/>
    <w:rsid w:val="008D6B37"/>
    <w:rsid w:val="008E1C12"/>
    <w:rsid w:val="008E2764"/>
    <w:rsid w:val="008E5801"/>
    <w:rsid w:val="008F7360"/>
    <w:rsid w:val="0090188A"/>
    <w:rsid w:val="009023C6"/>
    <w:rsid w:val="0090467E"/>
    <w:rsid w:val="009134E3"/>
    <w:rsid w:val="00914127"/>
    <w:rsid w:val="00916D51"/>
    <w:rsid w:val="009334C1"/>
    <w:rsid w:val="00936DC8"/>
    <w:rsid w:val="00943F4F"/>
    <w:rsid w:val="00951815"/>
    <w:rsid w:val="0095460B"/>
    <w:rsid w:val="009603DB"/>
    <w:rsid w:val="0096271A"/>
    <w:rsid w:val="00963D0A"/>
    <w:rsid w:val="0096561F"/>
    <w:rsid w:val="009729BB"/>
    <w:rsid w:val="00982F6F"/>
    <w:rsid w:val="00983A27"/>
    <w:rsid w:val="00985DDE"/>
    <w:rsid w:val="00992287"/>
    <w:rsid w:val="00996ED7"/>
    <w:rsid w:val="00996F13"/>
    <w:rsid w:val="009A4092"/>
    <w:rsid w:val="009A5F50"/>
    <w:rsid w:val="009C3426"/>
    <w:rsid w:val="009C6C13"/>
    <w:rsid w:val="009C6FFD"/>
    <w:rsid w:val="009D10A2"/>
    <w:rsid w:val="009D3C14"/>
    <w:rsid w:val="009E0743"/>
    <w:rsid w:val="009F5B08"/>
    <w:rsid w:val="00A00551"/>
    <w:rsid w:val="00A028DA"/>
    <w:rsid w:val="00A04F1C"/>
    <w:rsid w:val="00A06577"/>
    <w:rsid w:val="00A10B9B"/>
    <w:rsid w:val="00A16A78"/>
    <w:rsid w:val="00A22543"/>
    <w:rsid w:val="00A23560"/>
    <w:rsid w:val="00A23B94"/>
    <w:rsid w:val="00A354EE"/>
    <w:rsid w:val="00A357F7"/>
    <w:rsid w:val="00A460A1"/>
    <w:rsid w:val="00A505F8"/>
    <w:rsid w:val="00A60ED2"/>
    <w:rsid w:val="00A62281"/>
    <w:rsid w:val="00A62F0B"/>
    <w:rsid w:val="00A71CB1"/>
    <w:rsid w:val="00A76605"/>
    <w:rsid w:val="00A76668"/>
    <w:rsid w:val="00A81EEA"/>
    <w:rsid w:val="00A83679"/>
    <w:rsid w:val="00A850AA"/>
    <w:rsid w:val="00A90A89"/>
    <w:rsid w:val="00AA6DA2"/>
    <w:rsid w:val="00AB36A2"/>
    <w:rsid w:val="00AB3F6A"/>
    <w:rsid w:val="00AB536A"/>
    <w:rsid w:val="00AD46BE"/>
    <w:rsid w:val="00AD547E"/>
    <w:rsid w:val="00AD5E27"/>
    <w:rsid w:val="00AE1256"/>
    <w:rsid w:val="00AE41D8"/>
    <w:rsid w:val="00AF0FF2"/>
    <w:rsid w:val="00AF1ACC"/>
    <w:rsid w:val="00AF2A39"/>
    <w:rsid w:val="00B00CB4"/>
    <w:rsid w:val="00B01198"/>
    <w:rsid w:val="00B062ED"/>
    <w:rsid w:val="00B118F1"/>
    <w:rsid w:val="00B11BB4"/>
    <w:rsid w:val="00B14434"/>
    <w:rsid w:val="00B22ED0"/>
    <w:rsid w:val="00B2521D"/>
    <w:rsid w:val="00B326E5"/>
    <w:rsid w:val="00B431D0"/>
    <w:rsid w:val="00B43408"/>
    <w:rsid w:val="00B51ABD"/>
    <w:rsid w:val="00B552C5"/>
    <w:rsid w:val="00B576F6"/>
    <w:rsid w:val="00B63A35"/>
    <w:rsid w:val="00B957F5"/>
    <w:rsid w:val="00B962C8"/>
    <w:rsid w:val="00BA0EAA"/>
    <w:rsid w:val="00BA740C"/>
    <w:rsid w:val="00BB15C4"/>
    <w:rsid w:val="00BC71E7"/>
    <w:rsid w:val="00BD29F6"/>
    <w:rsid w:val="00BD56F7"/>
    <w:rsid w:val="00BE4D3E"/>
    <w:rsid w:val="00BE55A8"/>
    <w:rsid w:val="00BE76B8"/>
    <w:rsid w:val="00BF3787"/>
    <w:rsid w:val="00BF3862"/>
    <w:rsid w:val="00C000BD"/>
    <w:rsid w:val="00C008A3"/>
    <w:rsid w:val="00C0337D"/>
    <w:rsid w:val="00C04720"/>
    <w:rsid w:val="00C057C0"/>
    <w:rsid w:val="00C12765"/>
    <w:rsid w:val="00C1622B"/>
    <w:rsid w:val="00C219B8"/>
    <w:rsid w:val="00C32A65"/>
    <w:rsid w:val="00C33858"/>
    <w:rsid w:val="00C33BF6"/>
    <w:rsid w:val="00C3472C"/>
    <w:rsid w:val="00C34DC9"/>
    <w:rsid w:val="00C37FD3"/>
    <w:rsid w:val="00C44FA5"/>
    <w:rsid w:val="00C634C5"/>
    <w:rsid w:val="00C71AFD"/>
    <w:rsid w:val="00C7220B"/>
    <w:rsid w:val="00C74A02"/>
    <w:rsid w:val="00C75243"/>
    <w:rsid w:val="00C775D0"/>
    <w:rsid w:val="00C820DA"/>
    <w:rsid w:val="00C849EB"/>
    <w:rsid w:val="00C879F8"/>
    <w:rsid w:val="00C92278"/>
    <w:rsid w:val="00C94CCF"/>
    <w:rsid w:val="00CA0545"/>
    <w:rsid w:val="00CA44A7"/>
    <w:rsid w:val="00CA73DD"/>
    <w:rsid w:val="00CB1F5B"/>
    <w:rsid w:val="00CB7437"/>
    <w:rsid w:val="00CC48D9"/>
    <w:rsid w:val="00CD3A10"/>
    <w:rsid w:val="00CE13E0"/>
    <w:rsid w:val="00CE6760"/>
    <w:rsid w:val="00D01348"/>
    <w:rsid w:val="00D030CF"/>
    <w:rsid w:val="00D070A3"/>
    <w:rsid w:val="00D1186F"/>
    <w:rsid w:val="00D11D33"/>
    <w:rsid w:val="00D121FA"/>
    <w:rsid w:val="00D122EA"/>
    <w:rsid w:val="00D1250B"/>
    <w:rsid w:val="00D316B5"/>
    <w:rsid w:val="00D35903"/>
    <w:rsid w:val="00D41EAD"/>
    <w:rsid w:val="00D50FC7"/>
    <w:rsid w:val="00D538C7"/>
    <w:rsid w:val="00D53A79"/>
    <w:rsid w:val="00D55B58"/>
    <w:rsid w:val="00D57CAE"/>
    <w:rsid w:val="00D62321"/>
    <w:rsid w:val="00D81977"/>
    <w:rsid w:val="00D8442E"/>
    <w:rsid w:val="00DA060A"/>
    <w:rsid w:val="00DB2DA3"/>
    <w:rsid w:val="00DB3559"/>
    <w:rsid w:val="00DB50F9"/>
    <w:rsid w:val="00DC01B6"/>
    <w:rsid w:val="00DC0F12"/>
    <w:rsid w:val="00DC4CB9"/>
    <w:rsid w:val="00DD7FC4"/>
    <w:rsid w:val="00DE0027"/>
    <w:rsid w:val="00DE4019"/>
    <w:rsid w:val="00DE4AD0"/>
    <w:rsid w:val="00DE5BAF"/>
    <w:rsid w:val="00DF226A"/>
    <w:rsid w:val="00DF4073"/>
    <w:rsid w:val="00DF751A"/>
    <w:rsid w:val="00E008DE"/>
    <w:rsid w:val="00E01BE5"/>
    <w:rsid w:val="00E04A06"/>
    <w:rsid w:val="00E07E07"/>
    <w:rsid w:val="00E15C7E"/>
    <w:rsid w:val="00E204DD"/>
    <w:rsid w:val="00E23ABC"/>
    <w:rsid w:val="00E241FB"/>
    <w:rsid w:val="00E26ACB"/>
    <w:rsid w:val="00E50EFC"/>
    <w:rsid w:val="00E63F1D"/>
    <w:rsid w:val="00E657EB"/>
    <w:rsid w:val="00E65EBA"/>
    <w:rsid w:val="00E70DE9"/>
    <w:rsid w:val="00E74529"/>
    <w:rsid w:val="00E758E7"/>
    <w:rsid w:val="00E828EE"/>
    <w:rsid w:val="00E83AD9"/>
    <w:rsid w:val="00E849AF"/>
    <w:rsid w:val="00EA54CB"/>
    <w:rsid w:val="00EA7D33"/>
    <w:rsid w:val="00EC2575"/>
    <w:rsid w:val="00EC334F"/>
    <w:rsid w:val="00ED1863"/>
    <w:rsid w:val="00ED5F9A"/>
    <w:rsid w:val="00EE0C20"/>
    <w:rsid w:val="00EE1F84"/>
    <w:rsid w:val="00EF2F1C"/>
    <w:rsid w:val="00EF5770"/>
    <w:rsid w:val="00F04BEF"/>
    <w:rsid w:val="00F06A4A"/>
    <w:rsid w:val="00F1055B"/>
    <w:rsid w:val="00F135A1"/>
    <w:rsid w:val="00F1684F"/>
    <w:rsid w:val="00F30006"/>
    <w:rsid w:val="00F33DE6"/>
    <w:rsid w:val="00F33E3D"/>
    <w:rsid w:val="00F347FB"/>
    <w:rsid w:val="00F35707"/>
    <w:rsid w:val="00F45235"/>
    <w:rsid w:val="00F45858"/>
    <w:rsid w:val="00F53E8C"/>
    <w:rsid w:val="00F55099"/>
    <w:rsid w:val="00F63045"/>
    <w:rsid w:val="00F73BAA"/>
    <w:rsid w:val="00F80B28"/>
    <w:rsid w:val="00F81104"/>
    <w:rsid w:val="00F837ED"/>
    <w:rsid w:val="00F85655"/>
    <w:rsid w:val="00F87ADA"/>
    <w:rsid w:val="00FA2C03"/>
    <w:rsid w:val="00FA35D5"/>
    <w:rsid w:val="00FA4B76"/>
    <w:rsid w:val="00FC4917"/>
    <w:rsid w:val="00FC7FC0"/>
    <w:rsid w:val="00FD0A1C"/>
    <w:rsid w:val="00FD335B"/>
    <w:rsid w:val="00FD3F05"/>
    <w:rsid w:val="00FE09AC"/>
    <w:rsid w:val="00FE4DD8"/>
    <w:rsid w:val="00FE786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 w:type="character" w:customStyle="1" w:styleId="ui-provider">
    <w:name w:val="ui-provider"/>
    <w:basedOn w:val="Fuentedeprrafopredeter"/>
    <w:rsid w:val="00056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1328365382">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DC9813573E2624EBF9B2BC395AE8423" ma:contentTypeVersion="7" ma:contentTypeDescription="Create a new document." ma:contentTypeScope="" ma:versionID="af12e760c589e4fd61ba9124e80611a5">
  <xsd:schema xmlns:xsd="http://www.w3.org/2001/XMLSchema" xmlns:xs="http://www.w3.org/2001/XMLSchema" xmlns:p="http://schemas.microsoft.com/office/2006/metadata/properties" xmlns:ns3="942cb2c6-8cd6-43c4-94ac-0b14ed0a80c5" xmlns:ns4="8bc284e0-d31c-47a2-8cdb-41258b759b87" targetNamespace="http://schemas.microsoft.com/office/2006/metadata/properties" ma:root="true" ma:fieldsID="1427dfb737f0d937ed1faada99358289" ns3:_="" ns4:_="">
    <xsd:import namespace="942cb2c6-8cd6-43c4-94ac-0b14ed0a80c5"/>
    <xsd:import namespace="8bc284e0-d31c-47a2-8cdb-41258b759b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cb2c6-8cd6-43c4-94ac-0b14ed0a8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c284e0-d31c-47a2-8cdb-41258b759b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E9B7A8-EEDA-47D7-AE59-2DB6032E579C}">
  <ds:schemaRefs>
    <ds:schemaRef ds:uri="http://schemas.openxmlformats.org/officeDocument/2006/bibliography"/>
  </ds:schemaRefs>
</ds:datastoreItem>
</file>

<file path=customXml/itemProps2.xml><?xml version="1.0" encoding="utf-8"?>
<ds:datastoreItem xmlns:ds="http://schemas.openxmlformats.org/officeDocument/2006/customXml" ds:itemID="{038FF7E6-7143-45E1-BA12-93EDE5CAC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cb2c6-8cd6-43c4-94ac-0b14ed0a80c5"/>
    <ds:schemaRef ds:uri="8bc284e0-d31c-47a2-8cdb-41258b759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5B35E0-20DB-4EC6-A053-A351ECCF272E}">
  <ds:schemaRefs>
    <ds:schemaRef ds:uri="http://schemas.microsoft.com/sharepoint/v3/contenttype/forms"/>
  </ds:schemaRefs>
</ds:datastoreItem>
</file>

<file path=customXml/itemProps4.xml><?xml version="1.0" encoding="utf-8"?>
<ds:datastoreItem xmlns:ds="http://schemas.openxmlformats.org/officeDocument/2006/customXml" ds:itemID="{75175FA2-A794-4A3A-9698-C72EFD30E5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1939</Words>
  <Characters>10668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6</cp:revision>
  <dcterms:created xsi:type="dcterms:W3CDTF">2024-04-18T20:27:00Z</dcterms:created>
  <dcterms:modified xsi:type="dcterms:W3CDTF">2024-04-18T20:59:00Z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0x0101006DC9813573E2624EBF9B2BC395AE8423</vt:lpwstr>
  </property>
</Properties>
</file>