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A1357" w14:textId="30D7D026" w:rsidR="00F20AB4" w:rsidRDefault="00A12D2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jc w:val="both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264" behindDoc="0" locked="0" layoutInCell="1" hidden="0" allowOverlap="1" wp14:anchorId="018FCBFA" wp14:editId="05309C76">
            <wp:simplePos x="0" y="0"/>
            <wp:positionH relativeFrom="column">
              <wp:posOffset>4249917</wp:posOffset>
            </wp:positionH>
            <wp:positionV relativeFrom="paragraph">
              <wp:posOffset>0</wp:posOffset>
            </wp:positionV>
            <wp:extent cx="1314450" cy="789940"/>
            <wp:effectExtent l="0" t="0" r="0" b="0"/>
            <wp:wrapSquare wrapText="bothSides" distT="0" distB="0" distL="114935" distR="114935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5625" t="4994" r="6045" b="6422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89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E19FA6B" wp14:editId="55EDD5DD">
            <wp:extent cx="1186180" cy="748030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CE770" w14:textId="50877788" w:rsidR="00F20AB4" w:rsidRPr="00801CFD" w:rsidRDefault="00801CFD" w:rsidP="00801CF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</w:t>
      </w:r>
    </w:p>
    <w:p w14:paraId="03375CC1" w14:textId="3CB0D2E4" w:rsidR="00F20AB4" w:rsidRPr="00A12D21" w:rsidRDefault="00801CFD" w:rsidP="00A12D21">
      <w:pPr>
        <w:spacing w:line="240" w:lineRule="auto"/>
        <w:ind w:left="0" w:hanging="2"/>
        <w:rPr>
          <w:b/>
          <w:lang w:val="pt-BR"/>
        </w:rPr>
      </w:pPr>
      <w:r w:rsidRPr="00A12D21">
        <w:rPr>
          <w:b/>
          <w:lang w:val="pt-BR"/>
        </w:rPr>
        <w:t>MERCOSU</w:t>
      </w:r>
      <w:r w:rsidR="00970A05">
        <w:rPr>
          <w:b/>
          <w:lang w:val="pt-BR"/>
        </w:rPr>
        <w:t>L</w:t>
      </w:r>
      <w:r w:rsidR="0098130D" w:rsidRPr="00A12D21">
        <w:rPr>
          <w:b/>
          <w:lang w:val="pt-BR"/>
        </w:rPr>
        <w:t xml:space="preserve"> </w:t>
      </w:r>
      <w:r w:rsidRPr="00A12D21">
        <w:rPr>
          <w:b/>
          <w:lang w:val="pt-BR"/>
        </w:rPr>
        <w:t xml:space="preserve">/ </w:t>
      </w:r>
      <w:r w:rsidR="007A6B0C">
        <w:rPr>
          <w:b/>
          <w:lang w:val="pt-BR"/>
        </w:rPr>
        <w:t>GANEMPLE</w:t>
      </w:r>
      <w:r w:rsidRPr="00A12D21">
        <w:rPr>
          <w:b/>
          <w:lang w:val="pt-BR"/>
        </w:rPr>
        <w:t>/ATA Nº 0</w:t>
      </w:r>
      <w:r w:rsidR="002664D3" w:rsidRPr="00A12D21">
        <w:rPr>
          <w:b/>
          <w:lang w:val="pt-BR"/>
        </w:rPr>
        <w:t>2</w:t>
      </w:r>
      <w:r w:rsidRPr="00A12D21">
        <w:rPr>
          <w:b/>
          <w:lang w:val="pt-BR"/>
        </w:rPr>
        <w:t>/23</w:t>
      </w:r>
    </w:p>
    <w:p w14:paraId="64099A50" w14:textId="77777777" w:rsidR="00F20AB4" w:rsidRPr="00A12D21" w:rsidRDefault="00F20AB4" w:rsidP="00A12D21">
      <w:pPr>
        <w:spacing w:line="240" w:lineRule="auto"/>
        <w:ind w:left="0" w:hanging="2"/>
        <w:jc w:val="center"/>
        <w:rPr>
          <w:b/>
          <w:u w:val="single"/>
          <w:lang w:val="pt-BR"/>
        </w:rPr>
      </w:pPr>
      <w:bookmarkStart w:id="1" w:name="_heading=h.1fob9te" w:colFirst="0" w:colLast="0"/>
      <w:bookmarkEnd w:id="1"/>
    </w:p>
    <w:p w14:paraId="15D7F883" w14:textId="3A0DCA88" w:rsidR="001916CA" w:rsidRDefault="002664D3" w:rsidP="00A12D21">
      <w:pPr>
        <w:spacing w:line="240" w:lineRule="auto"/>
        <w:ind w:left="0" w:hanging="2"/>
        <w:jc w:val="center"/>
        <w:rPr>
          <w:b/>
          <w:lang w:val="pt-BR"/>
        </w:rPr>
      </w:pPr>
      <w:r w:rsidRPr="00A12D21">
        <w:rPr>
          <w:b/>
          <w:lang w:val="pt-BR"/>
        </w:rPr>
        <w:t xml:space="preserve">REUNIÃO </w:t>
      </w:r>
      <w:r w:rsidR="00266C36" w:rsidRPr="00A12D21">
        <w:rPr>
          <w:b/>
          <w:lang w:val="pt-BR"/>
        </w:rPr>
        <w:t>D</w:t>
      </w:r>
      <w:r w:rsidR="007A6B0C">
        <w:rPr>
          <w:b/>
          <w:lang w:val="pt-BR"/>
        </w:rPr>
        <w:t xml:space="preserve">O </w:t>
      </w:r>
      <w:r w:rsidR="007A6B0C" w:rsidRPr="007A6B0C">
        <w:rPr>
          <w:b/>
          <w:lang w:val="pt-BR"/>
        </w:rPr>
        <w:t>GRUPO DE ALTO NÍVEL PARA A ESTRATÉGIA MERCOSUL DE CRESCIMENTO DO EMPREGO</w:t>
      </w:r>
    </w:p>
    <w:p w14:paraId="3D51D331" w14:textId="77777777" w:rsidR="00F20AB4" w:rsidRPr="00A12D21" w:rsidRDefault="00F20AB4" w:rsidP="00A12D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Chars="0" w:left="0" w:firstLineChars="0" w:firstLine="0"/>
        <w:jc w:val="both"/>
        <w:rPr>
          <w:b/>
          <w:lang w:val="pt-BR"/>
        </w:rPr>
      </w:pPr>
    </w:p>
    <w:p w14:paraId="6A59CDAC" w14:textId="344DFF5F" w:rsidR="00F20AB4" w:rsidRDefault="002664D3" w:rsidP="00A12D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tLeast"/>
        <w:ind w:left="0" w:hanging="2"/>
        <w:jc w:val="both"/>
        <w:rPr>
          <w:lang w:val="pt-BR"/>
        </w:rPr>
      </w:pPr>
      <w:r w:rsidRPr="00A12D21">
        <w:rPr>
          <w:lang w:val="pt-BR"/>
        </w:rPr>
        <w:t xml:space="preserve">Foi realizada no dia </w:t>
      </w:r>
      <w:r w:rsidR="00733C4E">
        <w:rPr>
          <w:lang w:val="pt-BR"/>
        </w:rPr>
        <w:t>2</w:t>
      </w:r>
      <w:r w:rsidR="007A6B0C">
        <w:rPr>
          <w:lang w:val="pt-BR"/>
        </w:rPr>
        <w:t>8</w:t>
      </w:r>
      <w:r w:rsidRPr="00A12D21">
        <w:rPr>
          <w:lang w:val="pt-BR"/>
        </w:rPr>
        <w:t xml:space="preserve"> de</w:t>
      </w:r>
      <w:r w:rsidR="001916CA" w:rsidRPr="00A12D21">
        <w:rPr>
          <w:lang w:val="pt-BR"/>
        </w:rPr>
        <w:t xml:space="preserve"> </w:t>
      </w:r>
      <w:r w:rsidRPr="00A12D21">
        <w:rPr>
          <w:lang w:val="pt-BR"/>
        </w:rPr>
        <w:t>setembro de</w:t>
      </w:r>
      <w:r w:rsidR="001916CA" w:rsidRPr="00A12D21">
        <w:rPr>
          <w:lang w:val="pt-BR"/>
        </w:rPr>
        <w:t xml:space="preserve"> </w:t>
      </w:r>
      <w:r w:rsidRPr="00A12D21">
        <w:rPr>
          <w:lang w:val="pt-BR"/>
        </w:rPr>
        <w:t>2023, no exercício da Presid</w:t>
      </w:r>
      <w:r w:rsidR="00266C36" w:rsidRPr="00A12D21">
        <w:rPr>
          <w:lang w:val="pt-BR"/>
        </w:rPr>
        <w:t>ê</w:t>
      </w:r>
      <w:r w:rsidRPr="00A12D21">
        <w:rPr>
          <w:lang w:val="pt-BR"/>
        </w:rPr>
        <w:t xml:space="preserve">ncia </w:t>
      </w:r>
      <w:r w:rsidRPr="00A12D21">
        <w:rPr>
          <w:i/>
          <w:lang w:val="pt-BR"/>
        </w:rPr>
        <w:t>Pró Tempore</w:t>
      </w:r>
      <w:r w:rsidRPr="00A12D21">
        <w:rPr>
          <w:lang w:val="pt-BR"/>
        </w:rPr>
        <w:t xml:space="preserve"> do Brasil (PPTB),</w:t>
      </w:r>
      <w:r w:rsidRPr="00A12D21">
        <w:rPr>
          <w:b/>
          <w:lang w:val="pt-BR"/>
        </w:rPr>
        <w:t xml:space="preserve"> </w:t>
      </w:r>
      <w:r w:rsidR="009E1A4B" w:rsidRPr="00A12D21">
        <w:rPr>
          <w:bCs/>
          <w:lang w:val="pt-BR"/>
        </w:rPr>
        <w:t>a</w:t>
      </w:r>
      <w:r w:rsidR="009E1A4B" w:rsidRPr="00A12D21">
        <w:rPr>
          <w:b/>
          <w:lang w:val="pt-BR"/>
        </w:rPr>
        <w:t xml:space="preserve"> </w:t>
      </w:r>
      <w:r w:rsidR="00741061" w:rsidRPr="00A12D21">
        <w:rPr>
          <w:bCs/>
          <w:lang w:val="pt-BR"/>
        </w:rPr>
        <w:t>reuni</w:t>
      </w:r>
      <w:r w:rsidRPr="00A12D21">
        <w:rPr>
          <w:bCs/>
          <w:lang w:val="pt-BR"/>
        </w:rPr>
        <w:t>ão</w:t>
      </w:r>
      <w:r w:rsidR="00741061" w:rsidRPr="00A12D21">
        <w:rPr>
          <w:bCs/>
          <w:lang w:val="pt-BR"/>
        </w:rPr>
        <w:t xml:space="preserve"> </w:t>
      </w:r>
      <w:r w:rsidR="007A6B0C">
        <w:rPr>
          <w:bCs/>
          <w:lang w:val="pt-BR"/>
        </w:rPr>
        <w:t xml:space="preserve">do </w:t>
      </w:r>
      <w:r w:rsidR="007A6B0C" w:rsidRPr="007A6B0C">
        <w:rPr>
          <w:bCs/>
          <w:lang w:val="pt-BR"/>
        </w:rPr>
        <w:t xml:space="preserve">Grupo de Alto Nível para a Estratégia MERCOSUL de Crescimento do Emprego </w:t>
      </w:r>
      <w:r w:rsidR="00741061" w:rsidRPr="00A12D21">
        <w:rPr>
          <w:bCs/>
          <w:lang w:val="pt-BR"/>
        </w:rPr>
        <w:t>(</w:t>
      </w:r>
      <w:r w:rsidR="007A6B0C">
        <w:rPr>
          <w:bCs/>
          <w:lang w:val="pt-BR"/>
        </w:rPr>
        <w:t>GANEMPLE</w:t>
      </w:r>
      <w:r w:rsidR="00741061" w:rsidRPr="00A12D21">
        <w:rPr>
          <w:bCs/>
          <w:lang w:val="pt-BR"/>
        </w:rPr>
        <w:t>),</w:t>
      </w:r>
      <w:r w:rsidR="00741061" w:rsidRPr="00A12D21">
        <w:rPr>
          <w:b/>
          <w:lang w:val="pt-BR"/>
        </w:rPr>
        <w:t xml:space="preserve"> </w:t>
      </w:r>
      <w:r w:rsidRPr="00A12D21">
        <w:rPr>
          <w:lang w:val="pt-BR"/>
        </w:rPr>
        <w:t xml:space="preserve">por sistema de </w:t>
      </w:r>
      <w:r w:rsidR="00A12D21" w:rsidRPr="00A12D21">
        <w:rPr>
          <w:lang w:val="pt-BR"/>
        </w:rPr>
        <w:t>videoconferência</w:t>
      </w:r>
      <w:r w:rsidRPr="00A12D21">
        <w:rPr>
          <w:lang w:val="pt-BR"/>
        </w:rPr>
        <w:t>, em conformidade com o disposto na Resolução GMC N° 19/12, com a presença das delegações d</w:t>
      </w:r>
      <w:r w:rsidR="009E1A4B" w:rsidRPr="00A12D21">
        <w:rPr>
          <w:lang w:val="pt-BR"/>
        </w:rPr>
        <w:t>a</w:t>
      </w:r>
      <w:r w:rsidRPr="00A12D21">
        <w:rPr>
          <w:lang w:val="pt-BR"/>
        </w:rPr>
        <w:t xml:space="preserve"> Argentina, Brasil, Paragua</w:t>
      </w:r>
      <w:r w:rsidR="00485903" w:rsidRPr="00A12D21">
        <w:rPr>
          <w:lang w:val="pt-BR"/>
        </w:rPr>
        <w:t>i</w:t>
      </w:r>
      <w:r w:rsidRPr="00A12D21">
        <w:rPr>
          <w:lang w:val="pt-BR"/>
        </w:rPr>
        <w:t xml:space="preserve"> </w:t>
      </w:r>
      <w:r w:rsidR="00485903" w:rsidRPr="00A12D21">
        <w:rPr>
          <w:lang w:val="pt-BR"/>
        </w:rPr>
        <w:t>e</w:t>
      </w:r>
      <w:r w:rsidRPr="00A12D21">
        <w:rPr>
          <w:lang w:val="pt-BR"/>
        </w:rPr>
        <w:t xml:space="preserve"> Urugua</w:t>
      </w:r>
      <w:r w:rsidR="00485903" w:rsidRPr="00A12D21">
        <w:rPr>
          <w:lang w:val="pt-BR"/>
        </w:rPr>
        <w:t>i</w:t>
      </w:r>
      <w:r w:rsidRPr="00A12D21">
        <w:rPr>
          <w:lang w:val="pt-BR"/>
        </w:rPr>
        <w:t xml:space="preserve">,  </w:t>
      </w:r>
      <w:r w:rsidR="00485903" w:rsidRPr="00A12D21">
        <w:rPr>
          <w:lang w:val="pt-BR"/>
        </w:rPr>
        <w:t>e</w:t>
      </w:r>
      <w:r w:rsidRPr="00A12D21">
        <w:rPr>
          <w:lang w:val="pt-BR"/>
        </w:rPr>
        <w:t xml:space="preserve"> representantes d</w:t>
      </w:r>
      <w:r w:rsidR="00485903" w:rsidRPr="00A12D21">
        <w:rPr>
          <w:lang w:val="pt-BR"/>
        </w:rPr>
        <w:t>o</w:t>
      </w:r>
      <w:r w:rsidRPr="00A12D21">
        <w:rPr>
          <w:lang w:val="pt-BR"/>
        </w:rPr>
        <w:t xml:space="preserve"> setor</w:t>
      </w:r>
      <w:r w:rsidR="008E6DEA" w:rsidRPr="00A12D21">
        <w:rPr>
          <w:lang w:val="pt-BR"/>
        </w:rPr>
        <w:t xml:space="preserve"> traba</w:t>
      </w:r>
      <w:r w:rsidR="00485903" w:rsidRPr="00A12D21">
        <w:rPr>
          <w:lang w:val="pt-BR"/>
        </w:rPr>
        <w:t>lh</w:t>
      </w:r>
      <w:r w:rsidR="008E6DEA" w:rsidRPr="00A12D21">
        <w:rPr>
          <w:lang w:val="pt-BR"/>
        </w:rPr>
        <w:t xml:space="preserve">ador </w:t>
      </w:r>
      <w:r w:rsidR="00485903" w:rsidRPr="00A12D21">
        <w:rPr>
          <w:lang w:val="pt-BR"/>
        </w:rPr>
        <w:t>e</w:t>
      </w:r>
      <w:r w:rsidR="008E6DEA" w:rsidRPr="00A12D21">
        <w:rPr>
          <w:lang w:val="pt-BR"/>
        </w:rPr>
        <w:t xml:space="preserve"> emp</w:t>
      </w:r>
      <w:r w:rsidR="00485903" w:rsidRPr="00A12D21">
        <w:rPr>
          <w:lang w:val="pt-BR"/>
        </w:rPr>
        <w:t>r</w:t>
      </w:r>
      <w:r w:rsidR="008E6DEA" w:rsidRPr="00A12D21">
        <w:rPr>
          <w:lang w:val="pt-BR"/>
        </w:rPr>
        <w:t>e</w:t>
      </w:r>
      <w:r w:rsidR="00485903" w:rsidRPr="00A12D21">
        <w:rPr>
          <w:lang w:val="pt-BR"/>
        </w:rPr>
        <w:t>g</w:t>
      </w:r>
      <w:r w:rsidR="008E6DEA" w:rsidRPr="00A12D21">
        <w:rPr>
          <w:lang w:val="pt-BR"/>
        </w:rPr>
        <w:t>ador.</w:t>
      </w:r>
    </w:p>
    <w:p w14:paraId="19D4C287" w14:textId="77777777" w:rsidR="00A12D21" w:rsidRPr="00A12D21" w:rsidRDefault="00A12D21" w:rsidP="00A12D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tLeast"/>
        <w:ind w:left="0" w:hanging="2"/>
        <w:jc w:val="both"/>
        <w:rPr>
          <w:b/>
          <w:u w:val="single"/>
          <w:lang w:val="pt-BR"/>
        </w:rPr>
      </w:pPr>
    </w:p>
    <w:p w14:paraId="12343187" w14:textId="12377E2D" w:rsidR="00F20AB4" w:rsidRDefault="00485903" w:rsidP="00A12D21">
      <w:pPr>
        <w:spacing w:line="240" w:lineRule="atLeast"/>
        <w:ind w:left="0" w:hanging="2"/>
        <w:jc w:val="both"/>
        <w:rPr>
          <w:b/>
          <w:lang w:val="pt-BR"/>
        </w:rPr>
      </w:pPr>
      <w:r w:rsidRPr="00A12D21">
        <w:rPr>
          <w:lang w:val="pt-BR"/>
        </w:rPr>
        <w:t xml:space="preserve">A </w:t>
      </w:r>
      <w:r w:rsidR="00A12D21">
        <w:rPr>
          <w:lang w:val="pt-BR"/>
        </w:rPr>
        <w:t>L</w:t>
      </w:r>
      <w:r w:rsidRPr="00A12D21">
        <w:rPr>
          <w:lang w:val="pt-BR"/>
        </w:rPr>
        <w:t xml:space="preserve">ista de </w:t>
      </w:r>
      <w:r w:rsidR="00A12D21">
        <w:rPr>
          <w:lang w:val="pt-BR"/>
        </w:rPr>
        <w:t>P</w:t>
      </w:r>
      <w:r w:rsidRPr="00A12D21">
        <w:rPr>
          <w:lang w:val="pt-BR"/>
        </w:rPr>
        <w:t xml:space="preserve">articipantes consta como </w:t>
      </w:r>
      <w:r w:rsidRPr="00A12D21">
        <w:rPr>
          <w:b/>
          <w:lang w:val="pt-BR"/>
        </w:rPr>
        <w:t>Anexo I.</w:t>
      </w:r>
    </w:p>
    <w:p w14:paraId="75F0429C" w14:textId="77777777" w:rsidR="00A12D21" w:rsidRPr="00A12D21" w:rsidRDefault="00A12D21" w:rsidP="00A12D21">
      <w:pPr>
        <w:spacing w:line="240" w:lineRule="atLeast"/>
        <w:ind w:left="0" w:hanging="2"/>
        <w:jc w:val="both"/>
        <w:rPr>
          <w:lang w:val="pt-BR"/>
        </w:rPr>
      </w:pPr>
    </w:p>
    <w:p w14:paraId="775CCD0D" w14:textId="1D3858B4" w:rsidR="00F20AB4" w:rsidRDefault="00485903" w:rsidP="00A12D21">
      <w:pPr>
        <w:spacing w:line="240" w:lineRule="atLeast"/>
        <w:ind w:left="0" w:hanging="2"/>
        <w:jc w:val="both"/>
        <w:rPr>
          <w:b/>
          <w:lang w:val="pt-BR"/>
        </w:rPr>
      </w:pPr>
      <w:r w:rsidRPr="00A12D21">
        <w:rPr>
          <w:lang w:val="pt-BR"/>
        </w:rPr>
        <w:t xml:space="preserve">A </w:t>
      </w:r>
      <w:r w:rsidR="00A12D21">
        <w:rPr>
          <w:lang w:val="pt-BR"/>
        </w:rPr>
        <w:t>A</w:t>
      </w:r>
      <w:r w:rsidRPr="00A12D21">
        <w:rPr>
          <w:lang w:val="pt-BR"/>
        </w:rPr>
        <w:t xml:space="preserve">genda </w:t>
      </w:r>
      <w:r w:rsidR="009E1A4B" w:rsidRPr="00A12D21">
        <w:rPr>
          <w:lang w:val="pt-BR"/>
        </w:rPr>
        <w:t>da reunião</w:t>
      </w:r>
      <w:r w:rsidRPr="00A12D21">
        <w:rPr>
          <w:lang w:val="pt-BR"/>
        </w:rPr>
        <w:t xml:space="preserve"> consta como </w:t>
      </w:r>
      <w:r w:rsidRPr="00A12D21">
        <w:rPr>
          <w:b/>
          <w:lang w:val="pt-BR"/>
        </w:rPr>
        <w:t>Anexo II.</w:t>
      </w:r>
    </w:p>
    <w:p w14:paraId="15AFB8F3" w14:textId="77777777" w:rsidR="00A12D21" w:rsidRPr="00A12D21" w:rsidRDefault="00A12D21" w:rsidP="00A12D21">
      <w:pPr>
        <w:spacing w:line="240" w:lineRule="atLeast"/>
        <w:ind w:left="0" w:hanging="2"/>
        <w:jc w:val="both"/>
        <w:rPr>
          <w:lang w:val="pt-BR"/>
        </w:rPr>
      </w:pPr>
    </w:p>
    <w:p w14:paraId="3E3350BA" w14:textId="271300D5" w:rsidR="00F20AB4" w:rsidRDefault="00485903" w:rsidP="00A12D21">
      <w:pPr>
        <w:spacing w:line="240" w:lineRule="atLeast"/>
        <w:ind w:left="0" w:hanging="2"/>
        <w:jc w:val="both"/>
        <w:rPr>
          <w:lang w:val="pt-BR"/>
        </w:rPr>
      </w:pPr>
      <w:r w:rsidRPr="00A12D21">
        <w:rPr>
          <w:lang w:val="pt-BR"/>
        </w:rPr>
        <w:t xml:space="preserve">A PPTB deu as boas-vindas às delegações presentes e submeteu à </w:t>
      </w:r>
      <w:r w:rsidR="009E1A4B" w:rsidRPr="00A12D21">
        <w:rPr>
          <w:lang w:val="pt-BR"/>
        </w:rPr>
        <w:t>análise</w:t>
      </w:r>
      <w:r w:rsidRPr="00A12D21">
        <w:rPr>
          <w:lang w:val="pt-BR"/>
        </w:rPr>
        <w:t xml:space="preserve"> a agenda da reunião, que foi aprovada e consta como anexo. </w:t>
      </w:r>
    </w:p>
    <w:p w14:paraId="1F13BC87" w14:textId="77777777" w:rsidR="00A12D21" w:rsidRPr="00A12D21" w:rsidRDefault="00A12D21" w:rsidP="00A12D21">
      <w:pPr>
        <w:spacing w:line="240" w:lineRule="atLeast"/>
        <w:ind w:left="0" w:hanging="2"/>
        <w:jc w:val="both"/>
        <w:rPr>
          <w:lang w:val="pt-BR"/>
        </w:rPr>
      </w:pPr>
    </w:p>
    <w:p w14:paraId="51ACC3B7" w14:textId="4ECFF776" w:rsidR="00F20AB4" w:rsidRDefault="00485903" w:rsidP="00A12D21">
      <w:pPr>
        <w:spacing w:line="240" w:lineRule="atLeast"/>
        <w:ind w:left="0" w:hanging="2"/>
        <w:jc w:val="both"/>
        <w:rPr>
          <w:lang w:val="pt-BR"/>
        </w:rPr>
      </w:pPr>
      <w:r w:rsidRPr="00A12D21">
        <w:rPr>
          <w:lang w:val="pt-BR"/>
        </w:rPr>
        <w:t>Foram tratados os seguintes temas:</w:t>
      </w:r>
    </w:p>
    <w:p w14:paraId="1B554728" w14:textId="115707AA" w:rsidR="00A12D21" w:rsidRDefault="00A12D21" w:rsidP="00A12D21">
      <w:pPr>
        <w:spacing w:line="240" w:lineRule="atLeast"/>
        <w:ind w:left="0" w:hanging="2"/>
        <w:jc w:val="both"/>
        <w:rPr>
          <w:lang w:val="pt-BR"/>
        </w:rPr>
      </w:pPr>
    </w:p>
    <w:p w14:paraId="52CDBFE0" w14:textId="77777777" w:rsidR="00A12D21" w:rsidRPr="00A12D21" w:rsidRDefault="00A12D21" w:rsidP="00A12D21">
      <w:pPr>
        <w:spacing w:line="240" w:lineRule="atLeast"/>
        <w:ind w:left="0" w:hanging="2"/>
        <w:jc w:val="both"/>
        <w:rPr>
          <w:lang w:val="pt-BR"/>
        </w:rPr>
      </w:pPr>
    </w:p>
    <w:p w14:paraId="5E1EDBD2" w14:textId="209BA4E4" w:rsidR="00AE1C17" w:rsidRPr="00AE1C17" w:rsidRDefault="007A6B0C" w:rsidP="00AE1C17">
      <w:pPr>
        <w:pStyle w:val="Prrafodelista"/>
        <w:numPr>
          <w:ilvl w:val="0"/>
          <w:numId w:val="2"/>
        </w:numPr>
        <w:ind w:leftChars="0" w:firstLineChars="0"/>
        <w:jc w:val="both"/>
        <w:rPr>
          <w:rFonts w:ascii="Arial" w:hAnsi="Arial" w:cs="Arial"/>
          <w:b/>
          <w:bCs/>
          <w:position w:val="0"/>
          <w:sz w:val="24"/>
          <w:szCs w:val="24"/>
          <w:lang w:val="pt-BR" w:eastAsia="es-AR"/>
        </w:rPr>
      </w:pPr>
      <w:r>
        <w:rPr>
          <w:rFonts w:ascii="Arial" w:hAnsi="Arial" w:cs="Arial"/>
          <w:b/>
          <w:bCs/>
          <w:position w:val="0"/>
          <w:sz w:val="24"/>
          <w:szCs w:val="24"/>
          <w:lang w:val="pt-BR" w:eastAsia="es-AR"/>
        </w:rPr>
        <w:t>PROPOSTA DE</w:t>
      </w:r>
      <w:r w:rsidRPr="00AE1C17">
        <w:rPr>
          <w:rFonts w:ascii="Arial" w:hAnsi="Arial" w:cs="Arial"/>
          <w:b/>
          <w:bCs/>
          <w:position w:val="0"/>
          <w:sz w:val="24"/>
          <w:szCs w:val="24"/>
          <w:lang w:val="pt-BR" w:eastAsia="es-AR"/>
        </w:rPr>
        <w:t xml:space="preserve"> </w:t>
      </w:r>
      <w:r w:rsidRPr="007A6B0C">
        <w:rPr>
          <w:rFonts w:ascii="Arial" w:hAnsi="Arial" w:cs="Arial"/>
          <w:b/>
          <w:bCs/>
          <w:position w:val="0"/>
          <w:sz w:val="24"/>
          <w:szCs w:val="24"/>
          <w:lang w:val="pt-BR" w:eastAsia="es-AR"/>
        </w:rPr>
        <w:t>RECOMENDAÇÃO TÉCNICA PARA A RECUPERAÇÃO DO EMPREGO NO MERCOSUL</w:t>
      </w:r>
    </w:p>
    <w:p w14:paraId="2B621535" w14:textId="236E4409" w:rsidR="00AE1C17" w:rsidRDefault="007A6B0C" w:rsidP="00AE1C17">
      <w:pPr>
        <w:suppressAutoHyphens w:val="0"/>
        <w:spacing w:line="240" w:lineRule="atLeast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val="pt-BR" w:eastAsia="es-AR"/>
        </w:rPr>
      </w:pPr>
      <w:r>
        <w:rPr>
          <w:position w:val="0"/>
          <w:lang w:val="pt-BR" w:eastAsia="es-AR"/>
        </w:rPr>
        <w:t xml:space="preserve">A delegação governamental do Brasil apresentou documento sobre as políticas implementadas pelo país para a recuperação do emprego no período 2020-2022. O documento figura como </w:t>
      </w:r>
      <w:r w:rsidRPr="0098130D">
        <w:rPr>
          <w:b/>
          <w:bCs/>
          <w:position w:val="0"/>
          <w:lang w:val="pt-BR" w:eastAsia="es-AR"/>
        </w:rPr>
        <w:t>anexo III</w:t>
      </w:r>
      <w:r>
        <w:rPr>
          <w:position w:val="0"/>
          <w:lang w:val="pt-BR" w:eastAsia="es-AR"/>
        </w:rPr>
        <w:t>.</w:t>
      </w:r>
    </w:p>
    <w:p w14:paraId="7B37CC87" w14:textId="77777777" w:rsidR="007A6B0C" w:rsidRDefault="007A6B0C" w:rsidP="00AE1C17">
      <w:pPr>
        <w:suppressAutoHyphens w:val="0"/>
        <w:spacing w:line="240" w:lineRule="atLeast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val="pt-BR" w:eastAsia="es-AR"/>
        </w:rPr>
      </w:pPr>
    </w:p>
    <w:p w14:paraId="0AA62E6E" w14:textId="27D44E42" w:rsidR="007A6B0C" w:rsidRDefault="007A6B0C" w:rsidP="00AE1C17">
      <w:pPr>
        <w:suppressAutoHyphens w:val="0"/>
        <w:spacing w:line="240" w:lineRule="atLeast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val="pt-BR" w:eastAsia="es-AR"/>
        </w:rPr>
      </w:pPr>
      <w:r>
        <w:rPr>
          <w:position w:val="0"/>
          <w:lang w:val="pt-BR" w:eastAsia="es-AR"/>
        </w:rPr>
        <w:t>O setor trabalhador do Brasil apresentou preocupações a respeito da necessidade de redução da informalidade</w:t>
      </w:r>
      <w:r w:rsidR="00B418A7">
        <w:rPr>
          <w:position w:val="0"/>
          <w:lang w:val="pt-BR" w:eastAsia="es-AR"/>
        </w:rPr>
        <w:t>, bem como com a promoção do trabalho decente na região</w:t>
      </w:r>
      <w:r>
        <w:rPr>
          <w:position w:val="0"/>
          <w:lang w:val="pt-BR" w:eastAsia="es-AR"/>
        </w:rPr>
        <w:t xml:space="preserve">. A manifestação da bancada dos trabalhadores do Brasil figura como </w:t>
      </w:r>
      <w:r w:rsidRPr="0098130D">
        <w:rPr>
          <w:b/>
          <w:bCs/>
          <w:position w:val="0"/>
          <w:lang w:val="pt-BR" w:eastAsia="es-AR"/>
        </w:rPr>
        <w:t>anexo IV</w:t>
      </w:r>
      <w:r>
        <w:rPr>
          <w:position w:val="0"/>
          <w:lang w:val="pt-BR" w:eastAsia="es-AR"/>
        </w:rPr>
        <w:t>.</w:t>
      </w:r>
    </w:p>
    <w:p w14:paraId="2909A1C1" w14:textId="77777777" w:rsidR="0098130D" w:rsidRDefault="0098130D" w:rsidP="00AE1C17">
      <w:pPr>
        <w:suppressAutoHyphens w:val="0"/>
        <w:spacing w:line="240" w:lineRule="atLeast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val="pt-BR" w:eastAsia="es-AR"/>
        </w:rPr>
      </w:pPr>
    </w:p>
    <w:p w14:paraId="1B59B23E" w14:textId="6D1AF58C" w:rsidR="0098130D" w:rsidRDefault="0098130D" w:rsidP="00AE1C17">
      <w:pPr>
        <w:suppressAutoHyphens w:val="0"/>
        <w:spacing w:line="240" w:lineRule="atLeast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val="pt-BR" w:eastAsia="es-AR"/>
        </w:rPr>
      </w:pPr>
      <w:r>
        <w:rPr>
          <w:position w:val="0"/>
          <w:lang w:val="pt-BR" w:eastAsia="es-AR"/>
        </w:rPr>
        <w:t xml:space="preserve">A delegação governamental do Uruguai realizou atualização do seu informe sobre políticas adotadas para a recuperação do emprego no período 2020-2022. O documento figura como </w:t>
      </w:r>
      <w:r w:rsidRPr="0098130D">
        <w:rPr>
          <w:b/>
          <w:bCs/>
          <w:position w:val="0"/>
          <w:lang w:val="pt-BR" w:eastAsia="es-AR"/>
        </w:rPr>
        <w:t>anexo V</w:t>
      </w:r>
      <w:r>
        <w:rPr>
          <w:position w:val="0"/>
          <w:lang w:val="pt-BR" w:eastAsia="es-AR"/>
        </w:rPr>
        <w:t>.</w:t>
      </w:r>
    </w:p>
    <w:p w14:paraId="3649D0DD" w14:textId="77777777" w:rsidR="007A6B0C" w:rsidRDefault="007A6B0C" w:rsidP="00AE1C17">
      <w:pPr>
        <w:suppressAutoHyphens w:val="0"/>
        <w:spacing w:line="240" w:lineRule="atLeast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val="pt-BR" w:eastAsia="es-AR"/>
        </w:rPr>
      </w:pPr>
    </w:p>
    <w:p w14:paraId="197B436F" w14:textId="4D58BFAF" w:rsidR="007A6B0C" w:rsidRPr="0098130D" w:rsidRDefault="007A6B0C" w:rsidP="00AE1C17">
      <w:pPr>
        <w:suppressAutoHyphens w:val="0"/>
        <w:spacing w:line="240" w:lineRule="atLeast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position w:val="0"/>
          <w:lang w:val="pt-BR" w:eastAsia="es-AR"/>
        </w:rPr>
      </w:pPr>
      <w:r>
        <w:rPr>
          <w:position w:val="0"/>
          <w:lang w:val="pt-BR" w:eastAsia="es-AR"/>
        </w:rPr>
        <w:t>A delegação governamental da Argentina</w:t>
      </w:r>
      <w:r w:rsidR="0098130D">
        <w:rPr>
          <w:position w:val="0"/>
          <w:lang w:val="pt-BR" w:eastAsia="es-AR"/>
        </w:rPr>
        <w:t>, conforme proposta feita na última reunião do Ganemple, ata 01/23</w:t>
      </w:r>
      <w:r w:rsidR="00B418A7">
        <w:rPr>
          <w:position w:val="0"/>
          <w:lang w:val="pt-BR" w:eastAsia="es-AR"/>
        </w:rPr>
        <w:t>,</w:t>
      </w:r>
      <w:r w:rsidR="0098130D">
        <w:rPr>
          <w:position w:val="0"/>
          <w:lang w:val="pt-BR" w:eastAsia="es-AR"/>
        </w:rPr>
        <w:t xml:space="preserve"> </w:t>
      </w:r>
      <w:r w:rsidR="00B418A7">
        <w:rPr>
          <w:position w:val="0"/>
          <w:lang w:val="pt-BR" w:eastAsia="es-AR"/>
        </w:rPr>
        <w:t>apresentou quadro de políticas de emprego que promovem a formalização</w:t>
      </w:r>
      <w:r>
        <w:rPr>
          <w:position w:val="0"/>
          <w:lang w:val="pt-BR" w:eastAsia="es-AR"/>
        </w:rPr>
        <w:t xml:space="preserve">, que figura como </w:t>
      </w:r>
      <w:r w:rsidRPr="0098130D">
        <w:rPr>
          <w:b/>
          <w:bCs/>
          <w:position w:val="0"/>
          <w:lang w:val="pt-BR" w:eastAsia="es-AR"/>
        </w:rPr>
        <w:t>anexo V</w:t>
      </w:r>
      <w:r w:rsidR="0098130D">
        <w:rPr>
          <w:b/>
          <w:bCs/>
          <w:position w:val="0"/>
          <w:lang w:val="pt-BR" w:eastAsia="es-AR"/>
        </w:rPr>
        <w:t>I</w:t>
      </w:r>
      <w:r w:rsidRPr="0098130D">
        <w:rPr>
          <w:b/>
          <w:bCs/>
          <w:position w:val="0"/>
          <w:lang w:val="pt-BR" w:eastAsia="es-AR"/>
        </w:rPr>
        <w:t>.</w:t>
      </w:r>
    </w:p>
    <w:p w14:paraId="308C4A51" w14:textId="77777777" w:rsidR="007A6B0C" w:rsidRDefault="007A6B0C" w:rsidP="00AE1C17">
      <w:pPr>
        <w:suppressAutoHyphens w:val="0"/>
        <w:spacing w:line="240" w:lineRule="atLeast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val="pt-BR" w:eastAsia="es-AR"/>
        </w:rPr>
      </w:pPr>
    </w:p>
    <w:p w14:paraId="1ABDD1B1" w14:textId="34BADC3B" w:rsidR="00A12D21" w:rsidRDefault="007A6B0C" w:rsidP="00484734">
      <w:pPr>
        <w:suppressAutoHyphens w:val="0"/>
        <w:spacing w:line="240" w:lineRule="atLeast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val="pt-BR" w:eastAsia="es-AR"/>
        </w:rPr>
      </w:pPr>
      <w:r>
        <w:rPr>
          <w:position w:val="0"/>
          <w:lang w:val="pt-BR" w:eastAsia="es-AR"/>
        </w:rPr>
        <w:t>Por fim, as delegações acordaram</w:t>
      </w:r>
      <w:r w:rsidR="0098130D">
        <w:rPr>
          <w:position w:val="0"/>
          <w:lang w:val="pt-BR" w:eastAsia="es-AR"/>
        </w:rPr>
        <w:t xml:space="preserve"> completar</w:t>
      </w:r>
      <w:r w:rsidR="00B418A7">
        <w:rPr>
          <w:position w:val="0"/>
          <w:lang w:val="pt-BR" w:eastAsia="es-AR"/>
        </w:rPr>
        <w:t xml:space="preserve"> o quadro apresentado com as informações relativas à políticas de formalização, com vistas a realização de reunião preparatória em março de 2024, a ser convocada pela próxima PPT. </w:t>
      </w:r>
    </w:p>
    <w:p w14:paraId="5B8719DA" w14:textId="2A8BCF8E" w:rsidR="00A12D21" w:rsidRPr="00A12D21" w:rsidRDefault="00A12D21" w:rsidP="00A12D21">
      <w:pPr>
        <w:suppressAutoHyphens w:val="0"/>
        <w:spacing w:line="240" w:lineRule="atLeast"/>
        <w:ind w:leftChars="0" w:left="-2" w:firstLineChars="0" w:firstLine="0"/>
        <w:jc w:val="both"/>
        <w:textDirection w:val="lrTb"/>
        <w:textAlignment w:val="auto"/>
        <w:outlineLvl w:val="9"/>
        <w:rPr>
          <w:position w:val="0"/>
          <w:lang w:val="pt-BR" w:eastAsia="es-AR"/>
        </w:rPr>
      </w:pPr>
    </w:p>
    <w:p w14:paraId="331A648F" w14:textId="77777777" w:rsidR="00484734" w:rsidRPr="00484734" w:rsidRDefault="00484734" w:rsidP="00484734">
      <w:pPr>
        <w:spacing w:line="240" w:lineRule="atLeast"/>
        <w:ind w:leftChars="0" w:left="0" w:firstLineChars="0" w:firstLine="0"/>
        <w:jc w:val="both"/>
        <w:rPr>
          <w:lang w:val="pt-BR"/>
        </w:rPr>
      </w:pPr>
    </w:p>
    <w:p w14:paraId="520847F6" w14:textId="77777777" w:rsidR="00F20AB4" w:rsidRPr="00A12D21" w:rsidRDefault="00F20AB4" w:rsidP="00A12D21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0" w:firstLineChars="0" w:firstLine="0"/>
        <w:jc w:val="both"/>
        <w:rPr>
          <w:rFonts w:ascii="Calibri" w:eastAsia="Calibri" w:hAnsi="Calibri" w:cs="Calibri"/>
          <w:b/>
          <w:sz w:val="22"/>
          <w:szCs w:val="22"/>
          <w:lang w:val="pt-BR"/>
        </w:rPr>
      </w:pPr>
    </w:p>
    <w:p w14:paraId="22BD9B3C" w14:textId="77777777" w:rsidR="00F20AB4" w:rsidRPr="00A12D21" w:rsidRDefault="00F20AB4" w:rsidP="00A12D21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2" w:hanging="2"/>
        <w:jc w:val="both"/>
        <w:rPr>
          <w:color w:val="000000"/>
          <w:lang w:val="pt-BR"/>
        </w:rPr>
      </w:pPr>
      <w:bookmarkStart w:id="2" w:name="_heading=h.30j0zll" w:colFirst="0" w:colLast="0"/>
      <w:bookmarkEnd w:id="2"/>
    </w:p>
    <w:p w14:paraId="5EF911BB" w14:textId="04005621" w:rsidR="00F20AB4" w:rsidRDefault="00801CFD" w:rsidP="00A12D21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2" w:hanging="2"/>
        <w:jc w:val="both"/>
        <w:rPr>
          <w:b/>
          <w:color w:val="000000"/>
          <w:lang w:val="pt-BR"/>
        </w:rPr>
      </w:pPr>
      <w:r w:rsidRPr="00A12D21">
        <w:rPr>
          <w:b/>
          <w:color w:val="000000"/>
          <w:lang w:val="pt-BR"/>
        </w:rPr>
        <w:t>PRÓXIMA REUN</w:t>
      </w:r>
      <w:r w:rsidR="009E1A4B" w:rsidRPr="00A12D21">
        <w:rPr>
          <w:b/>
          <w:color w:val="000000"/>
          <w:lang w:val="pt-BR"/>
        </w:rPr>
        <w:t>IÃO</w:t>
      </w:r>
    </w:p>
    <w:p w14:paraId="1BF4D18F" w14:textId="77777777" w:rsidR="00970A05" w:rsidRPr="00A12D21" w:rsidRDefault="00970A05" w:rsidP="00A12D21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2" w:hanging="2"/>
        <w:jc w:val="both"/>
        <w:rPr>
          <w:color w:val="000000"/>
          <w:lang w:val="pt-BR"/>
        </w:rPr>
      </w:pPr>
    </w:p>
    <w:p w14:paraId="142A10F9" w14:textId="589C024A" w:rsidR="00F20AB4" w:rsidRDefault="009E1A4B" w:rsidP="00A12D21">
      <w:pPr>
        <w:spacing w:line="240" w:lineRule="atLeast"/>
        <w:ind w:leftChars="0" w:left="2" w:hanging="2"/>
        <w:jc w:val="both"/>
        <w:rPr>
          <w:lang w:val="pt-BR"/>
        </w:rPr>
      </w:pPr>
      <w:r w:rsidRPr="00A12D21">
        <w:rPr>
          <w:lang w:val="pt-BR"/>
        </w:rPr>
        <w:t>A próxima reunião ordinária d</w:t>
      </w:r>
      <w:r w:rsidR="007A6B0C">
        <w:rPr>
          <w:lang w:val="pt-BR"/>
        </w:rPr>
        <w:t>o</w:t>
      </w:r>
      <w:r w:rsidRPr="00A12D21">
        <w:rPr>
          <w:lang w:val="pt-BR"/>
        </w:rPr>
        <w:t xml:space="preserve"> </w:t>
      </w:r>
      <w:r w:rsidR="007A6B0C">
        <w:rPr>
          <w:lang w:val="pt-BR"/>
        </w:rPr>
        <w:t>GANEMPLE</w:t>
      </w:r>
      <w:r w:rsidRPr="00A12D21">
        <w:rPr>
          <w:lang w:val="pt-BR"/>
        </w:rPr>
        <w:t>, será convocada oportunamente pela próxima PPT.</w:t>
      </w:r>
    </w:p>
    <w:p w14:paraId="12EC00C6" w14:textId="02E6585E" w:rsidR="00A12D21" w:rsidRDefault="00A12D21" w:rsidP="00A12D21">
      <w:pPr>
        <w:spacing w:line="240" w:lineRule="atLeast"/>
        <w:ind w:leftChars="0" w:left="2" w:hanging="2"/>
        <w:jc w:val="both"/>
        <w:rPr>
          <w:lang w:val="pt-BR"/>
        </w:rPr>
      </w:pPr>
    </w:p>
    <w:p w14:paraId="59D8B69C" w14:textId="77777777" w:rsidR="00A12D21" w:rsidRPr="00A12D21" w:rsidRDefault="00A12D21" w:rsidP="00A12D21">
      <w:pPr>
        <w:spacing w:line="240" w:lineRule="atLeast"/>
        <w:ind w:leftChars="0" w:left="2" w:hanging="2"/>
        <w:jc w:val="both"/>
        <w:rPr>
          <w:lang w:val="pt-BR"/>
        </w:rPr>
      </w:pPr>
    </w:p>
    <w:p w14:paraId="2CD9D25C" w14:textId="2BE8FC93" w:rsidR="00F20AB4" w:rsidRDefault="00801CFD" w:rsidP="00A12D21">
      <w:pPr>
        <w:spacing w:line="240" w:lineRule="atLeast"/>
        <w:ind w:leftChars="0" w:left="2" w:hanging="2"/>
        <w:jc w:val="both"/>
        <w:rPr>
          <w:b/>
          <w:lang w:val="pt-BR"/>
        </w:rPr>
      </w:pPr>
      <w:r w:rsidRPr="00A12D21">
        <w:rPr>
          <w:b/>
          <w:lang w:val="pt-BR"/>
        </w:rPr>
        <w:t>ANEXO</w:t>
      </w:r>
      <w:r w:rsidR="00A12D21">
        <w:rPr>
          <w:b/>
          <w:lang w:val="pt-BR"/>
        </w:rPr>
        <w:t>S</w:t>
      </w:r>
    </w:p>
    <w:p w14:paraId="242E6E38" w14:textId="77777777" w:rsidR="00A12D21" w:rsidRPr="00A12D21" w:rsidRDefault="00A12D21" w:rsidP="00A12D21">
      <w:pPr>
        <w:spacing w:line="240" w:lineRule="atLeast"/>
        <w:ind w:leftChars="0" w:left="2" w:hanging="2"/>
        <w:jc w:val="both"/>
        <w:rPr>
          <w:lang w:val="pt-BR"/>
        </w:rPr>
      </w:pPr>
    </w:p>
    <w:p w14:paraId="3B67EC36" w14:textId="58BD2812" w:rsidR="00F20AB4" w:rsidRPr="00A12D21" w:rsidRDefault="009E1A4B" w:rsidP="00A12D21">
      <w:pPr>
        <w:spacing w:line="240" w:lineRule="atLeast"/>
        <w:ind w:leftChars="0" w:left="2" w:hanging="2"/>
        <w:jc w:val="both"/>
        <w:rPr>
          <w:lang w:val="pt-BR"/>
        </w:rPr>
      </w:pPr>
      <w:r w:rsidRPr="00A12D21">
        <w:rPr>
          <w:lang w:val="pt-BR"/>
        </w:rPr>
        <w:t xml:space="preserve">Os Anexos que formam parte a presente ata são os seguintes: </w:t>
      </w:r>
    </w:p>
    <w:p w14:paraId="1CDDB6D3" w14:textId="77777777" w:rsidR="00F20AB4" w:rsidRPr="00A12D21" w:rsidRDefault="00F20AB4" w:rsidP="00A12D21">
      <w:pPr>
        <w:spacing w:line="240" w:lineRule="atLeast"/>
        <w:ind w:leftChars="0" w:left="2" w:hanging="2"/>
        <w:jc w:val="both"/>
        <w:rPr>
          <w:lang w:val="pt-BR"/>
        </w:rPr>
      </w:pPr>
    </w:p>
    <w:tbl>
      <w:tblPr>
        <w:tblStyle w:val="a1"/>
        <w:tblW w:w="89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55"/>
      </w:tblGrid>
      <w:tr w:rsidR="00F20AB4" w14:paraId="25B7303C" w14:textId="77777777" w:rsidTr="00A12D21">
        <w:trPr>
          <w:trHeight w:val="25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B8304" w14:textId="77777777" w:rsidR="00F20AB4" w:rsidRDefault="00801CFD" w:rsidP="00741061">
            <w:pPr>
              <w:spacing w:line="240" w:lineRule="atLeast"/>
              <w:ind w:left="0" w:hanging="2"/>
              <w:jc w:val="both"/>
            </w:pPr>
            <w:r>
              <w:rPr>
                <w:b/>
              </w:rPr>
              <w:t>Anexo 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DD312" w14:textId="198A8B5D" w:rsidR="00F20AB4" w:rsidRPr="001916CA" w:rsidRDefault="001916CA" w:rsidP="00741061">
            <w:pPr>
              <w:spacing w:line="240" w:lineRule="atLeast"/>
              <w:ind w:left="0" w:hanging="2"/>
              <w:jc w:val="both"/>
              <w:rPr>
                <w:bCs/>
              </w:rPr>
            </w:pPr>
            <w:r w:rsidRPr="001916CA">
              <w:rPr>
                <w:bCs/>
              </w:rPr>
              <w:t xml:space="preserve">Lista de </w:t>
            </w:r>
            <w:r w:rsidR="00A12D21">
              <w:rPr>
                <w:bCs/>
              </w:rPr>
              <w:t>P</w:t>
            </w:r>
            <w:r w:rsidRPr="001916CA">
              <w:rPr>
                <w:bCs/>
              </w:rPr>
              <w:t>articipantes</w:t>
            </w:r>
          </w:p>
        </w:tc>
      </w:tr>
      <w:tr w:rsidR="00F20AB4" w14:paraId="2C8B5A4F" w14:textId="77777777" w:rsidTr="00A12D21">
        <w:trPr>
          <w:trHeight w:val="22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32D7" w14:textId="77777777" w:rsidR="00F20AB4" w:rsidRDefault="00801CFD" w:rsidP="00741061">
            <w:pPr>
              <w:spacing w:line="240" w:lineRule="atLeast"/>
              <w:ind w:left="0" w:hanging="2"/>
              <w:jc w:val="both"/>
            </w:pPr>
            <w:r>
              <w:rPr>
                <w:b/>
              </w:rPr>
              <w:t>Anexo II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55DC6" w14:textId="776619F5" w:rsidR="00F20AB4" w:rsidRPr="001916CA" w:rsidRDefault="001916CA" w:rsidP="00741061">
            <w:pPr>
              <w:spacing w:line="240" w:lineRule="atLeast"/>
              <w:ind w:left="0" w:hanging="2"/>
              <w:jc w:val="both"/>
              <w:rPr>
                <w:bCs/>
              </w:rPr>
            </w:pPr>
            <w:r w:rsidRPr="001916CA">
              <w:rPr>
                <w:bCs/>
              </w:rPr>
              <w:t>Agenda</w:t>
            </w:r>
          </w:p>
        </w:tc>
      </w:tr>
      <w:tr w:rsidR="00F20AB4" w:rsidRPr="00A12D21" w14:paraId="2EB6ECC0" w14:textId="77777777" w:rsidTr="00A12D21">
        <w:trPr>
          <w:trHeight w:val="52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45952" w14:textId="77777777" w:rsidR="00F20AB4" w:rsidRDefault="00801CFD" w:rsidP="00741061">
            <w:pPr>
              <w:spacing w:line="240" w:lineRule="atLeast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Anexo III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389B7" w14:textId="5FD65115" w:rsidR="00F20AB4" w:rsidRPr="00A12D21" w:rsidRDefault="007A6B0C" w:rsidP="00A12D21">
            <w:pPr>
              <w:suppressAutoHyphens w:val="0"/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position w:val="0"/>
                <w:lang w:val="pt-BR" w:eastAsia="en-US"/>
              </w:rPr>
            </w:pPr>
            <w:r>
              <w:rPr>
                <w:position w:val="0"/>
                <w:lang w:val="pt-BR" w:eastAsia="es-AR"/>
              </w:rPr>
              <w:t>Apresentação das políticas para recuperação do emprego no período 2020-2022 - Brasil</w:t>
            </w:r>
          </w:p>
        </w:tc>
      </w:tr>
      <w:tr w:rsidR="007A6B0C" w:rsidRPr="00A12D21" w14:paraId="550A3A96" w14:textId="77777777" w:rsidTr="00A12D21">
        <w:trPr>
          <w:trHeight w:val="52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E7C60" w14:textId="19C7B4F6" w:rsidR="007A6B0C" w:rsidRDefault="007A6B0C" w:rsidP="00741061">
            <w:pPr>
              <w:spacing w:line="240" w:lineRule="atLeast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Anexo IV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63CE0" w14:textId="02ED3C97" w:rsidR="007A6B0C" w:rsidRDefault="007A6B0C" w:rsidP="00A12D21">
            <w:pPr>
              <w:suppressAutoHyphens w:val="0"/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pt-BR" w:eastAsia="es-AR"/>
              </w:rPr>
            </w:pPr>
            <w:r>
              <w:rPr>
                <w:position w:val="0"/>
                <w:lang w:val="pt-BR" w:eastAsia="es-AR"/>
              </w:rPr>
              <w:t>Manifestação da bancada dos trabalhadores - Brasil</w:t>
            </w:r>
          </w:p>
        </w:tc>
      </w:tr>
      <w:tr w:rsidR="00B418A7" w:rsidRPr="00A12D21" w14:paraId="2EBE9ECD" w14:textId="77777777" w:rsidTr="00A12D21">
        <w:trPr>
          <w:trHeight w:val="52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1B6FB" w14:textId="56FF427F" w:rsidR="00B418A7" w:rsidRDefault="00B418A7" w:rsidP="00741061">
            <w:pPr>
              <w:spacing w:line="240" w:lineRule="atLeast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Anexo V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9194" w14:textId="00614DD2" w:rsidR="00B418A7" w:rsidRDefault="00B418A7" w:rsidP="00A12D21">
            <w:pPr>
              <w:suppressAutoHyphens w:val="0"/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pt-BR" w:eastAsia="es-AR"/>
              </w:rPr>
            </w:pPr>
            <w:r>
              <w:rPr>
                <w:position w:val="0"/>
                <w:lang w:val="pt-BR" w:eastAsia="es-AR"/>
              </w:rPr>
              <w:t>Atualização do informe sobre políticas adotadas para a recuperação do emprego no período 2020-2022 - Uruguai</w:t>
            </w:r>
          </w:p>
        </w:tc>
      </w:tr>
      <w:tr w:rsidR="00FD4423" w:rsidRPr="00A12D21" w14:paraId="0FFBE381" w14:textId="77777777" w:rsidTr="00A12D21">
        <w:trPr>
          <w:trHeight w:val="52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1E38" w14:textId="19A6F63E" w:rsidR="00FD4423" w:rsidRDefault="00FD4423" w:rsidP="00741061">
            <w:pPr>
              <w:spacing w:line="240" w:lineRule="atLeast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Anexo V</w:t>
            </w:r>
            <w:r w:rsidR="00B418A7">
              <w:rPr>
                <w:b/>
              </w:rPr>
              <w:t>I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A3E7B" w14:textId="37D5162F" w:rsidR="00FD4423" w:rsidRDefault="00B418A7" w:rsidP="00A12D21">
            <w:pPr>
              <w:suppressAutoHyphens w:val="0"/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pt-BR" w:eastAsia="es-AR"/>
              </w:rPr>
            </w:pPr>
            <w:r>
              <w:rPr>
                <w:position w:val="0"/>
                <w:lang w:val="pt-BR" w:eastAsia="es-AR"/>
              </w:rPr>
              <w:t>S</w:t>
            </w:r>
            <w:r w:rsidR="007A6B0C">
              <w:rPr>
                <w:position w:val="0"/>
                <w:lang w:val="pt-BR" w:eastAsia="es-AR"/>
              </w:rPr>
              <w:t>istematização das políticas</w:t>
            </w:r>
            <w:r>
              <w:rPr>
                <w:position w:val="0"/>
                <w:lang w:val="pt-BR" w:eastAsia="es-AR"/>
              </w:rPr>
              <w:t xml:space="preserve"> para a promoção da formalização laboral</w:t>
            </w:r>
            <w:r w:rsidR="007A6B0C">
              <w:rPr>
                <w:position w:val="0"/>
                <w:lang w:val="pt-BR" w:eastAsia="es-AR"/>
              </w:rPr>
              <w:t xml:space="preserve"> - Argentina</w:t>
            </w:r>
          </w:p>
        </w:tc>
      </w:tr>
    </w:tbl>
    <w:p w14:paraId="224FEAF7" w14:textId="77777777" w:rsidR="00F20AB4" w:rsidRPr="00A12D21" w:rsidRDefault="00F20AB4" w:rsidP="00A12D21">
      <w:pPr>
        <w:spacing w:line="240" w:lineRule="atLeast"/>
        <w:ind w:left="0" w:hanging="2"/>
        <w:jc w:val="both"/>
        <w:rPr>
          <w:lang w:val="pt-BR"/>
        </w:rPr>
      </w:pPr>
    </w:p>
    <w:p w14:paraId="0103F6A7" w14:textId="77777777" w:rsidR="00F20AB4" w:rsidRPr="00A12D21" w:rsidRDefault="00F20AB4" w:rsidP="00A12D21">
      <w:pPr>
        <w:spacing w:line="240" w:lineRule="atLeast"/>
        <w:ind w:left="0" w:hanging="2"/>
        <w:jc w:val="both"/>
        <w:rPr>
          <w:lang w:val="pt-BR"/>
        </w:rPr>
      </w:pPr>
    </w:p>
    <w:p w14:paraId="101A20D7" w14:textId="77777777" w:rsidR="00F20AB4" w:rsidRPr="00A12D21" w:rsidRDefault="00F20AB4" w:rsidP="00741061">
      <w:pPr>
        <w:spacing w:line="240" w:lineRule="atLeast"/>
        <w:ind w:left="0" w:hanging="2"/>
        <w:rPr>
          <w:highlight w:val="yellow"/>
          <w:u w:val="single"/>
          <w:lang w:val="pt-BR"/>
        </w:rPr>
      </w:pPr>
    </w:p>
    <w:tbl>
      <w:tblPr>
        <w:tblStyle w:val="a2"/>
        <w:tblW w:w="90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56"/>
        <w:gridCol w:w="4564"/>
      </w:tblGrid>
      <w:tr w:rsidR="00F20AB4" w:rsidRPr="00A12D21" w14:paraId="4A7C5922" w14:textId="77777777" w:rsidTr="00A12D21">
        <w:trPr>
          <w:trHeight w:val="1478"/>
        </w:trPr>
        <w:tc>
          <w:tcPr>
            <w:tcW w:w="4456" w:type="dxa"/>
          </w:tcPr>
          <w:p w14:paraId="718959B7" w14:textId="77777777" w:rsidR="00970A05" w:rsidRDefault="00970A05" w:rsidP="00741061">
            <w:pPr>
              <w:spacing w:line="240" w:lineRule="atLeast"/>
              <w:ind w:left="0" w:hanging="2"/>
              <w:rPr>
                <w:b/>
                <w:lang w:val="pt-BR"/>
              </w:rPr>
            </w:pPr>
          </w:p>
          <w:p w14:paraId="556A861D" w14:textId="2B30285E" w:rsidR="00F20AB4" w:rsidRPr="00A12D21" w:rsidRDefault="00801CFD" w:rsidP="00741061">
            <w:pPr>
              <w:spacing w:line="240" w:lineRule="atLeast"/>
              <w:ind w:left="0" w:hanging="2"/>
              <w:rPr>
                <w:lang w:val="pt-BR"/>
              </w:rPr>
            </w:pPr>
            <w:r w:rsidRPr="00A12D21">
              <w:rPr>
                <w:b/>
                <w:lang w:val="pt-BR"/>
              </w:rPr>
              <w:t>_______________________________</w:t>
            </w:r>
          </w:p>
          <w:p w14:paraId="72A7D9BE" w14:textId="622C68B8" w:rsidR="00F20AB4" w:rsidRPr="00A12D21" w:rsidRDefault="0041095D" w:rsidP="00741061">
            <w:pPr>
              <w:spacing w:line="240" w:lineRule="atLeast"/>
              <w:ind w:left="0" w:hanging="2"/>
              <w:jc w:val="center"/>
              <w:rPr>
                <w:lang w:val="pt-BR"/>
              </w:rPr>
            </w:pPr>
            <w:r w:rsidRPr="00A12D21">
              <w:rPr>
                <w:b/>
                <w:lang w:val="pt-BR"/>
              </w:rPr>
              <w:t xml:space="preserve">Pela </w:t>
            </w:r>
            <w:r w:rsidR="00970A05">
              <w:rPr>
                <w:b/>
                <w:lang w:val="pt-BR"/>
              </w:rPr>
              <w:t>d</w:t>
            </w:r>
            <w:r w:rsidRPr="00A12D21">
              <w:rPr>
                <w:b/>
                <w:lang w:val="pt-BR"/>
              </w:rPr>
              <w:t>elegação da Argentina</w:t>
            </w:r>
          </w:p>
          <w:p w14:paraId="74946CDC" w14:textId="6F317189" w:rsidR="00F20AB4" w:rsidRPr="008505D0" w:rsidRDefault="00B418A7" w:rsidP="00733C4E">
            <w:pPr>
              <w:spacing w:line="240" w:lineRule="atLeast"/>
              <w:ind w:left="0" w:hanging="2"/>
              <w:jc w:val="center"/>
              <w:rPr>
                <w:lang w:val="pt-BR"/>
              </w:rPr>
            </w:pPr>
            <w:r>
              <w:rPr>
                <w:lang w:val="pt-BR"/>
              </w:rPr>
              <w:t>Florencia Sabbatella</w:t>
            </w:r>
          </w:p>
        </w:tc>
        <w:tc>
          <w:tcPr>
            <w:tcW w:w="4564" w:type="dxa"/>
          </w:tcPr>
          <w:p w14:paraId="67FD6FD7" w14:textId="77777777" w:rsidR="00970A05" w:rsidRDefault="00970A05" w:rsidP="00741061">
            <w:pPr>
              <w:spacing w:line="240" w:lineRule="atLeast"/>
              <w:ind w:left="0" w:hanging="2"/>
              <w:rPr>
                <w:b/>
                <w:lang w:val="pt-BR"/>
              </w:rPr>
            </w:pPr>
          </w:p>
          <w:p w14:paraId="7D211879" w14:textId="3D43AAD5" w:rsidR="00F20AB4" w:rsidRPr="00A12D21" w:rsidRDefault="00801CFD" w:rsidP="00741061">
            <w:pPr>
              <w:spacing w:line="240" w:lineRule="atLeast"/>
              <w:ind w:left="0" w:hanging="2"/>
              <w:rPr>
                <w:lang w:val="pt-BR"/>
              </w:rPr>
            </w:pPr>
            <w:r w:rsidRPr="00A12D21">
              <w:rPr>
                <w:b/>
                <w:lang w:val="pt-BR"/>
              </w:rPr>
              <w:t>______________________________</w:t>
            </w:r>
          </w:p>
          <w:p w14:paraId="79B4D12A" w14:textId="71E52851" w:rsidR="00F20AB4" w:rsidRPr="00A12D21" w:rsidRDefault="0041095D" w:rsidP="00741061">
            <w:pPr>
              <w:spacing w:line="240" w:lineRule="atLeast"/>
              <w:ind w:left="0" w:hanging="2"/>
              <w:jc w:val="center"/>
              <w:rPr>
                <w:lang w:val="pt-BR"/>
              </w:rPr>
            </w:pPr>
            <w:r w:rsidRPr="00A12D21">
              <w:rPr>
                <w:b/>
                <w:lang w:val="pt-BR"/>
              </w:rPr>
              <w:t xml:space="preserve">Pela </w:t>
            </w:r>
            <w:r w:rsidR="00970A05">
              <w:rPr>
                <w:b/>
                <w:lang w:val="pt-BR"/>
              </w:rPr>
              <w:t>d</w:t>
            </w:r>
            <w:r w:rsidRPr="00A12D21">
              <w:rPr>
                <w:b/>
                <w:lang w:val="pt-BR"/>
              </w:rPr>
              <w:t>elegação do Brasil</w:t>
            </w:r>
          </w:p>
          <w:p w14:paraId="28C9382A" w14:textId="4151168B" w:rsidR="00F20AB4" w:rsidRPr="00A12D21" w:rsidRDefault="007A6B0C" w:rsidP="00741061">
            <w:pPr>
              <w:spacing w:line="240" w:lineRule="atLeast"/>
              <w:ind w:left="0" w:hanging="2"/>
              <w:jc w:val="center"/>
              <w:rPr>
                <w:lang w:val="pt-BR"/>
              </w:rPr>
            </w:pPr>
            <w:r>
              <w:rPr>
                <w:lang w:val="pt-BR"/>
              </w:rPr>
              <w:t>João Paulo Machado</w:t>
            </w:r>
          </w:p>
        </w:tc>
      </w:tr>
      <w:tr w:rsidR="00F20AB4" w:rsidRPr="00A12D21" w14:paraId="11EDFD61" w14:textId="77777777" w:rsidTr="00970A05">
        <w:trPr>
          <w:trHeight w:val="1591"/>
        </w:trPr>
        <w:tc>
          <w:tcPr>
            <w:tcW w:w="4456" w:type="dxa"/>
          </w:tcPr>
          <w:p w14:paraId="1F7437D5" w14:textId="77777777" w:rsidR="00F20AB4" w:rsidRPr="00A12D21" w:rsidRDefault="00F20AB4" w:rsidP="00741061">
            <w:pPr>
              <w:spacing w:line="240" w:lineRule="atLeast"/>
              <w:ind w:left="0" w:hanging="2"/>
              <w:rPr>
                <w:lang w:val="pt-BR"/>
              </w:rPr>
            </w:pPr>
          </w:p>
          <w:p w14:paraId="5EBAAE0E" w14:textId="77777777" w:rsidR="00F20AB4" w:rsidRPr="00A12D21" w:rsidRDefault="00801CFD" w:rsidP="00970A05">
            <w:pPr>
              <w:spacing w:line="240" w:lineRule="atLeast"/>
              <w:ind w:leftChars="0" w:left="0" w:firstLineChars="0" w:firstLine="0"/>
              <w:rPr>
                <w:lang w:val="pt-BR"/>
              </w:rPr>
            </w:pPr>
            <w:r w:rsidRPr="00A12D21">
              <w:rPr>
                <w:b/>
                <w:lang w:val="pt-BR"/>
              </w:rPr>
              <w:t>_______________________________</w:t>
            </w:r>
          </w:p>
          <w:p w14:paraId="3AB4458C" w14:textId="1FF04834" w:rsidR="00F20AB4" w:rsidRPr="00A12D21" w:rsidRDefault="0041095D" w:rsidP="00741061">
            <w:pPr>
              <w:spacing w:line="240" w:lineRule="atLeast"/>
              <w:ind w:left="0" w:hanging="2"/>
              <w:jc w:val="center"/>
              <w:rPr>
                <w:lang w:val="pt-BR"/>
              </w:rPr>
            </w:pPr>
            <w:r w:rsidRPr="00A12D21">
              <w:rPr>
                <w:b/>
                <w:lang w:val="pt-BR"/>
              </w:rPr>
              <w:t xml:space="preserve">Pela </w:t>
            </w:r>
            <w:r w:rsidR="00970A05">
              <w:rPr>
                <w:b/>
                <w:lang w:val="pt-BR"/>
              </w:rPr>
              <w:t>d</w:t>
            </w:r>
            <w:r w:rsidRPr="00A12D21">
              <w:rPr>
                <w:b/>
                <w:lang w:val="pt-BR"/>
              </w:rPr>
              <w:t>elegação do Paraguai</w:t>
            </w:r>
          </w:p>
          <w:p w14:paraId="30DCEC5E" w14:textId="69BCE055" w:rsidR="00F20AB4" w:rsidRPr="00A12D21" w:rsidRDefault="00B418A7" w:rsidP="00741061">
            <w:pPr>
              <w:spacing w:line="240" w:lineRule="atLeast"/>
              <w:ind w:left="0" w:hanging="2"/>
              <w:jc w:val="center"/>
              <w:rPr>
                <w:lang w:val="pt-BR"/>
              </w:rPr>
            </w:pPr>
            <w:r>
              <w:rPr>
                <w:lang w:val="pt-BR"/>
              </w:rPr>
              <w:t>Verónica Lopez</w:t>
            </w:r>
          </w:p>
        </w:tc>
        <w:tc>
          <w:tcPr>
            <w:tcW w:w="4564" w:type="dxa"/>
          </w:tcPr>
          <w:p w14:paraId="2664AA31" w14:textId="77777777" w:rsidR="00F20AB4" w:rsidRPr="00A12D21" w:rsidRDefault="00F20AB4" w:rsidP="00741061">
            <w:pPr>
              <w:spacing w:line="240" w:lineRule="atLeast"/>
              <w:ind w:left="0" w:hanging="2"/>
              <w:rPr>
                <w:lang w:val="pt-BR"/>
              </w:rPr>
            </w:pPr>
          </w:p>
          <w:p w14:paraId="10C63244" w14:textId="77777777" w:rsidR="00F20AB4" w:rsidRPr="00A12D21" w:rsidRDefault="00801CFD" w:rsidP="00970A05">
            <w:pPr>
              <w:spacing w:line="240" w:lineRule="atLeast"/>
              <w:ind w:leftChars="0" w:left="0" w:firstLineChars="0" w:firstLine="0"/>
              <w:rPr>
                <w:lang w:val="pt-BR"/>
              </w:rPr>
            </w:pPr>
            <w:r w:rsidRPr="00A12D21">
              <w:rPr>
                <w:b/>
                <w:lang w:val="pt-BR"/>
              </w:rPr>
              <w:t>_______________________________</w:t>
            </w:r>
          </w:p>
          <w:p w14:paraId="1E831E5E" w14:textId="2F2D9D82" w:rsidR="00F20AB4" w:rsidRPr="008505D0" w:rsidRDefault="0041095D" w:rsidP="00741061">
            <w:pPr>
              <w:spacing w:line="240" w:lineRule="atLeast"/>
              <w:ind w:left="0" w:hanging="2"/>
              <w:jc w:val="center"/>
              <w:rPr>
                <w:b/>
                <w:lang w:val="pt-BR"/>
              </w:rPr>
            </w:pPr>
            <w:r w:rsidRPr="00A12D21">
              <w:rPr>
                <w:b/>
                <w:lang w:val="pt-BR"/>
              </w:rPr>
              <w:t xml:space="preserve">Pela </w:t>
            </w:r>
            <w:r w:rsidR="00970A05">
              <w:rPr>
                <w:b/>
                <w:lang w:val="pt-BR"/>
              </w:rPr>
              <w:t>d</w:t>
            </w:r>
            <w:r w:rsidRPr="00A12D21">
              <w:rPr>
                <w:b/>
                <w:lang w:val="pt-BR"/>
              </w:rPr>
              <w:t>elegação do Uruguai</w:t>
            </w:r>
          </w:p>
          <w:p w14:paraId="2730B073" w14:textId="71D8D5B4" w:rsidR="00E47558" w:rsidRPr="00A12D21" w:rsidRDefault="00B418A7" w:rsidP="007A6B0C">
            <w:pPr>
              <w:spacing w:line="240" w:lineRule="atLeast"/>
              <w:ind w:left="0" w:hanging="2"/>
              <w:jc w:val="center"/>
              <w:textDirection w:val="lrTb"/>
              <w:rPr>
                <w:lang w:val="pt-BR"/>
              </w:rPr>
            </w:pPr>
            <w:r>
              <w:rPr>
                <w:lang w:val="pt-BR"/>
              </w:rPr>
              <w:t>Daniel Perez</w:t>
            </w:r>
          </w:p>
        </w:tc>
      </w:tr>
    </w:tbl>
    <w:p w14:paraId="721E1E4B" w14:textId="77777777" w:rsidR="00F20AB4" w:rsidRPr="00A12D21" w:rsidRDefault="00F20AB4" w:rsidP="00970A0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jc w:val="both"/>
        <w:rPr>
          <w:b/>
          <w:color w:val="000000"/>
          <w:lang w:val="pt-BR"/>
        </w:rPr>
      </w:pPr>
    </w:p>
    <w:sectPr w:rsidR="00F20AB4" w:rsidRPr="00A12D21" w:rsidSect="00A12D21">
      <w:footerReference w:type="default" r:id="rId10"/>
      <w:pgSz w:w="11906" w:h="16838"/>
      <w:pgMar w:top="709" w:right="1274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14403" w14:textId="77777777" w:rsidR="00733A6F" w:rsidRDefault="00733A6F">
      <w:pPr>
        <w:spacing w:line="240" w:lineRule="auto"/>
        <w:ind w:left="0" w:hanging="2"/>
      </w:pPr>
      <w:r>
        <w:separator/>
      </w:r>
    </w:p>
  </w:endnote>
  <w:endnote w:type="continuationSeparator" w:id="0">
    <w:p w14:paraId="0F60A68E" w14:textId="77777777" w:rsidR="00733A6F" w:rsidRDefault="00733A6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C0F5" w14:textId="77777777" w:rsidR="00F20AB4" w:rsidRDefault="00801C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16CA">
      <w:rPr>
        <w:noProof/>
        <w:color w:val="000000"/>
      </w:rPr>
      <w:t>1</w:t>
    </w:r>
    <w:r>
      <w:rPr>
        <w:color w:val="000000"/>
      </w:rPr>
      <w:fldChar w:fldCharType="end"/>
    </w:r>
  </w:p>
  <w:p w14:paraId="12F86C58" w14:textId="77777777" w:rsidR="00F20AB4" w:rsidRDefault="00F20A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2560E" w14:textId="77777777" w:rsidR="00733A6F" w:rsidRDefault="00733A6F">
      <w:pPr>
        <w:spacing w:line="240" w:lineRule="auto"/>
        <w:ind w:left="0" w:hanging="2"/>
      </w:pPr>
      <w:r>
        <w:separator/>
      </w:r>
    </w:p>
  </w:footnote>
  <w:footnote w:type="continuationSeparator" w:id="0">
    <w:p w14:paraId="0087940E" w14:textId="77777777" w:rsidR="00733A6F" w:rsidRDefault="00733A6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83D3A"/>
    <w:multiLevelType w:val="multilevel"/>
    <w:tmpl w:val="EEA0040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15969F5"/>
    <w:multiLevelType w:val="multilevel"/>
    <w:tmpl w:val="7408C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A4E607D"/>
    <w:multiLevelType w:val="multilevel"/>
    <w:tmpl w:val="F264A6B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B4"/>
    <w:rsid w:val="000A11F8"/>
    <w:rsid w:val="000E060F"/>
    <w:rsid w:val="00151057"/>
    <w:rsid w:val="001916CA"/>
    <w:rsid w:val="001D4BF8"/>
    <w:rsid w:val="00261C78"/>
    <w:rsid w:val="002664D3"/>
    <w:rsid w:val="00266C36"/>
    <w:rsid w:val="002A58BE"/>
    <w:rsid w:val="00301C9A"/>
    <w:rsid w:val="00310BF1"/>
    <w:rsid w:val="00322227"/>
    <w:rsid w:val="0041095D"/>
    <w:rsid w:val="0043006B"/>
    <w:rsid w:val="0044108E"/>
    <w:rsid w:val="00484734"/>
    <w:rsid w:val="00485903"/>
    <w:rsid w:val="0052593F"/>
    <w:rsid w:val="005E41F4"/>
    <w:rsid w:val="006033B3"/>
    <w:rsid w:val="006C14CC"/>
    <w:rsid w:val="006E2B1E"/>
    <w:rsid w:val="00733A6F"/>
    <w:rsid w:val="00733C4E"/>
    <w:rsid w:val="00741061"/>
    <w:rsid w:val="007A694B"/>
    <w:rsid w:val="007A6B0C"/>
    <w:rsid w:val="007C7BBF"/>
    <w:rsid w:val="00801CFD"/>
    <w:rsid w:val="008505D0"/>
    <w:rsid w:val="008E6DEA"/>
    <w:rsid w:val="00947DA0"/>
    <w:rsid w:val="00970A05"/>
    <w:rsid w:val="0098130D"/>
    <w:rsid w:val="009C67D0"/>
    <w:rsid w:val="009E1A4B"/>
    <w:rsid w:val="009F02C3"/>
    <w:rsid w:val="00A12D21"/>
    <w:rsid w:val="00AE1C17"/>
    <w:rsid w:val="00B418A7"/>
    <w:rsid w:val="00B82935"/>
    <w:rsid w:val="00CA72CB"/>
    <w:rsid w:val="00CB3EA3"/>
    <w:rsid w:val="00D05C15"/>
    <w:rsid w:val="00D60A5F"/>
    <w:rsid w:val="00D93287"/>
    <w:rsid w:val="00E030C1"/>
    <w:rsid w:val="00E47558"/>
    <w:rsid w:val="00F20AB4"/>
    <w:rsid w:val="00F43167"/>
    <w:rsid w:val="00F83344"/>
    <w:rsid w:val="00FD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297DE"/>
  <w15:docId w15:val="{E0A88C39-0576-4BF4-9E9E-0B8758C8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PY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UY"/>
    </w:rPr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5040"/>
      </w:tabs>
      <w:jc w:val="both"/>
    </w:pPr>
    <w:rPr>
      <w:b/>
      <w:color w:val="000000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detextonormal">
    <w:name w:val="Body Text Indent"/>
    <w:basedOn w:val="Normal"/>
    <w:pPr>
      <w:ind w:left="540"/>
      <w:jc w:val="both"/>
    </w:pPr>
    <w:rPr>
      <w:rFonts w:ascii="Times New Roman" w:hAnsi="Times New Roman"/>
      <w:lang w:val="es-ES"/>
    </w:rPr>
  </w:style>
  <w:style w:type="paragraph" w:styleId="Textoindependiente2">
    <w:name w:val="Body Text 2"/>
    <w:basedOn w:val="Normal"/>
    <w:pPr>
      <w:jc w:val="both"/>
    </w:pPr>
    <w:rPr>
      <w:lang w:val="es-ES"/>
    </w:rPr>
  </w:style>
  <w:style w:type="paragraph" w:styleId="Prrafodelista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es-ES"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 w:cs="Times New Roman"/>
      <w:position w:val="-1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ntinuarlista">
    <w:name w:val="List Continue"/>
    <w:basedOn w:val="Normal"/>
    <w:qFormat/>
    <w:pPr>
      <w:spacing w:after="120"/>
      <w:ind w:left="283"/>
      <w:contextualSpacing/>
    </w:p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PY" w:eastAsia="es-UY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PY" w:eastAsia="es-UY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65" w:type="dxa"/>
        <w:right w:w="6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71A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i-provider">
    <w:name w:val="ui-provider"/>
    <w:basedOn w:val="Fuentedeprrafopredeter"/>
    <w:rsid w:val="00CB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wD0rohIBPpeNUERs+CneD5/8Sg==">AMUW2mUbbrui/YvBRvytAzlJqPRwJVMveDhUkpmEmcpaja8bOYqYnuggBOMudseHwBTysYORx/7xylMVPAEdt1JZ+ngjbYZT0xZe7jZpjjdq8yFF3y0nnGT8WjYvuGyjg5fKJUpW4oqB+PXKLq4m/ptzx1rvE0CRpA==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María Eugenia Gómez Urbieta</cp:lastModifiedBy>
  <cp:revision>2</cp:revision>
  <dcterms:created xsi:type="dcterms:W3CDTF">2023-10-25T16:54:00Z</dcterms:created>
  <dcterms:modified xsi:type="dcterms:W3CDTF">2023-10-25T16:54:00Z</dcterms:modified>
</cp:coreProperties>
</file>