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7D57" w14:textId="77777777" w:rsidR="00D7222E" w:rsidRDefault="00D7222E" w:rsidP="002031B4">
      <w:pPr>
        <w:spacing w:line="240" w:lineRule="auto"/>
        <w:ind w:leftChars="0" w:left="0" w:firstLineChars="0" w:firstLine="0"/>
        <w:jc w:val="both"/>
      </w:pPr>
    </w:p>
    <w:p w14:paraId="4E183404" w14:textId="481E4208" w:rsidR="00D7222E" w:rsidRDefault="009F1390" w:rsidP="009F1390">
      <w:pPr>
        <w:spacing w:line="240" w:lineRule="auto"/>
        <w:ind w:left="0" w:hanging="2"/>
        <w:jc w:val="both"/>
      </w:pPr>
      <w:bookmarkStart w:id="0" w:name="_heading=h.gjdgxs" w:colFirst="0" w:colLast="0"/>
      <w:bookmarkEnd w:id="0"/>
      <w:r>
        <w:rPr>
          <w:b/>
        </w:rPr>
        <w:t>MERCOSUL/SGT N°8/ATA Nº 0</w:t>
      </w:r>
      <w:r w:rsidR="00FA6E09">
        <w:rPr>
          <w:b/>
        </w:rPr>
        <w:t>3</w:t>
      </w:r>
      <w:r>
        <w:rPr>
          <w:b/>
        </w:rPr>
        <w:t>/2</w:t>
      </w:r>
      <w:r w:rsidR="003A3AE0">
        <w:rPr>
          <w:b/>
        </w:rPr>
        <w:t>3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</w:p>
    <w:p w14:paraId="11906D40" w14:textId="77777777" w:rsidR="00D7222E" w:rsidRDefault="00D7222E" w:rsidP="009F1390">
      <w:pPr>
        <w:spacing w:line="240" w:lineRule="auto"/>
        <w:ind w:left="0" w:hanging="2"/>
        <w:jc w:val="both"/>
      </w:pPr>
    </w:p>
    <w:p w14:paraId="6CBBE406" w14:textId="2695AE76" w:rsidR="00D7222E" w:rsidRDefault="00B57B8E" w:rsidP="009F1390">
      <w:pPr>
        <w:spacing w:line="240" w:lineRule="auto"/>
        <w:ind w:left="0" w:hanging="2"/>
        <w:jc w:val="center"/>
      </w:pPr>
      <w:r>
        <w:rPr>
          <w:b/>
        </w:rPr>
        <w:t>VII</w:t>
      </w:r>
      <w:r w:rsidR="00FA6E09">
        <w:rPr>
          <w:b/>
        </w:rPr>
        <w:t>I</w:t>
      </w:r>
      <w:r w:rsidR="009F1390">
        <w:rPr>
          <w:b/>
        </w:rPr>
        <w:t xml:space="preserve"> REUNIÃO </w:t>
      </w:r>
      <w:r w:rsidR="003A3AE0">
        <w:rPr>
          <w:b/>
        </w:rPr>
        <w:t>EXTRA</w:t>
      </w:r>
      <w:r w:rsidR="009F1390">
        <w:rPr>
          <w:b/>
        </w:rPr>
        <w:t>ORDINÁRIA DO SUBGRUPO DE TRABALHO N° 8 “AGRICULTURA” (SGT Nº 8)</w:t>
      </w:r>
    </w:p>
    <w:p w14:paraId="7F27A7B9" w14:textId="77777777" w:rsidR="00D7222E" w:rsidRDefault="00D7222E" w:rsidP="009F1390">
      <w:pPr>
        <w:spacing w:line="240" w:lineRule="auto"/>
        <w:ind w:left="0" w:hanging="2"/>
        <w:jc w:val="both"/>
      </w:pPr>
    </w:p>
    <w:p w14:paraId="2F5A53A0" w14:textId="59F0A3CC" w:rsidR="00D7222E" w:rsidRDefault="009F1390" w:rsidP="009F1390">
      <w:pPr>
        <w:spacing w:line="240" w:lineRule="auto"/>
        <w:ind w:left="0" w:hanging="2"/>
        <w:jc w:val="both"/>
      </w:pPr>
      <w:bookmarkStart w:id="1" w:name="_heading=h.30j0zll" w:colFirst="0" w:colLast="0"/>
      <w:bookmarkEnd w:id="1"/>
      <w:r>
        <w:t xml:space="preserve">Realizou-se no dia </w:t>
      </w:r>
      <w:r w:rsidR="00FA6E09">
        <w:t>6</w:t>
      </w:r>
      <w:r w:rsidR="003A3AE0">
        <w:t xml:space="preserve"> </w:t>
      </w:r>
      <w:r>
        <w:t xml:space="preserve">de </w:t>
      </w:r>
      <w:r w:rsidR="00FA6E09">
        <w:t>outu</w:t>
      </w:r>
      <w:r>
        <w:t>bro de 202</w:t>
      </w:r>
      <w:r w:rsidR="003A3AE0">
        <w:t>3</w:t>
      </w:r>
      <w:r>
        <w:t xml:space="preserve">, em exercício da Presidência </w:t>
      </w:r>
      <w:r>
        <w:rPr>
          <w:i/>
        </w:rPr>
        <w:t>Pro Tempore</w:t>
      </w:r>
      <w:r>
        <w:t xml:space="preserve"> de Brasil (PPTB), a </w:t>
      </w:r>
      <w:r w:rsidR="00B57B8E">
        <w:t>V</w:t>
      </w:r>
      <w:r w:rsidR="00FA6E09">
        <w:t>I</w:t>
      </w:r>
      <w:r w:rsidR="00B57B8E">
        <w:t>II R</w:t>
      </w:r>
      <w:r>
        <w:t xml:space="preserve">eunião </w:t>
      </w:r>
      <w:r w:rsidR="003A3AE0">
        <w:t>Extrao</w:t>
      </w:r>
      <w:r>
        <w:t xml:space="preserve">rdinária do Subgrupo de Trabalho N° 8 “Agricultura” (SGT Nº 8), por sistema de videoconferência, em conformidade com o disposto na Resolução GMC N° 19/12, com a presença das delegações da Argentina, do Brasil, do Paraguai e do Uruguai. </w:t>
      </w:r>
    </w:p>
    <w:p w14:paraId="3746FEDC" w14:textId="77777777" w:rsidR="00D7222E" w:rsidRDefault="00D7222E" w:rsidP="009F1390">
      <w:pPr>
        <w:spacing w:line="240" w:lineRule="auto"/>
        <w:ind w:left="0" w:hanging="2"/>
        <w:jc w:val="both"/>
      </w:pPr>
    </w:p>
    <w:p w14:paraId="39AC20AE" w14:textId="77777777" w:rsidR="00D7222E" w:rsidRDefault="009F1390" w:rsidP="009F1390">
      <w:pPr>
        <w:spacing w:line="240" w:lineRule="auto"/>
        <w:ind w:left="0" w:hanging="2"/>
        <w:jc w:val="both"/>
      </w:pPr>
      <w:r>
        <w:t xml:space="preserve">A Lista de Participantes consta no </w:t>
      </w:r>
      <w:r>
        <w:rPr>
          <w:b/>
        </w:rPr>
        <w:t>Anexo I</w:t>
      </w:r>
      <w:r>
        <w:t>.</w:t>
      </w:r>
    </w:p>
    <w:p w14:paraId="1B6E7620" w14:textId="77777777" w:rsidR="00D7222E" w:rsidRDefault="00D7222E" w:rsidP="009F1390">
      <w:pPr>
        <w:spacing w:line="240" w:lineRule="auto"/>
        <w:ind w:left="0" w:hanging="2"/>
        <w:jc w:val="both"/>
      </w:pPr>
    </w:p>
    <w:p w14:paraId="77B664F7" w14:textId="77777777" w:rsidR="00D7222E" w:rsidRDefault="009F1390" w:rsidP="009F1390">
      <w:pPr>
        <w:spacing w:line="240" w:lineRule="auto"/>
        <w:ind w:left="0" w:hanging="2"/>
        <w:jc w:val="both"/>
      </w:pPr>
      <w:r>
        <w:t xml:space="preserve">A Agenda consta no </w:t>
      </w:r>
      <w:r>
        <w:rPr>
          <w:b/>
        </w:rPr>
        <w:t>Anexo II</w:t>
      </w:r>
      <w:r>
        <w:t>.</w:t>
      </w:r>
    </w:p>
    <w:p w14:paraId="2B4C528A" w14:textId="77777777" w:rsidR="00D7222E" w:rsidRDefault="00D7222E" w:rsidP="009F1390">
      <w:pPr>
        <w:spacing w:line="240" w:lineRule="auto"/>
        <w:ind w:left="0" w:hanging="2"/>
        <w:jc w:val="both"/>
      </w:pPr>
    </w:p>
    <w:p w14:paraId="2A0746E2" w14:textId="77777777" w:rsidR="00D7222E" w:rsidRDefault="009F1390" w:rsidP="009F1390">
      <w:pPr>
        <w:spacing w:line="240" w:lineRule="auto"/>
        <w:ind w:left="0" w:hanging="2"/>
        <w:jc w:val="both"/>
      </w:pPr>
      <w:r>
        <w:t xml:space="preserve">O Resumo da Ata consta no </w:t>
      </w:r>
      <w:r>
        <w:rPr>
          <w:b/>
        </w:rPr>
        <w:t>Anexo III</w:t>
      </w:r>
      <w:r>
        <w:t>.</w:t>
      </w:r>
    </w:p>
    <w:p w14:paraId="74372244" w14:textId="77777777" w:rsidR="00D7222E" w:rsidRDefault="00D7222E" w:rsidP="009F1390">
      <w:pPr>
        <w:spacing w:line="240" w:lineRule="auto"/>
        <w:ind w:left="0" w:hanging="2"/>
        <w:jc w:val="both"/>
      </w:pPr>
    </w:p>
    <w:p w14:paraId="022A8690" w14:textId="77777777" w:rsidR="00D7222E" w:rsidRDefault="009F1390" w:rsidP="009F1390">
      <w:pPr>
        <w:spacing w:line="240" w:lineRule="auto"/>
        <w:ind w:left="0" w:hanging="2"/>
        <w:jc w:val="both"/>
      </w:pPr>
      <w:r>
        <w:t>Durante a reunião, foram tratados os seguintes temas:</w:t>
      </w:r>
    </w:p>
    <w:p w14:paraId="3478FF88" w14:textId="77777777" w:rsidR="00D7222E" w:rsidRDefault="00D7222E" w:rsidP="009F1390">
      <w:pPr>
        <w:spacing w:line="240" w:lineRule="auto"/>
        <w:ind w:left="0" w:hanging="2"/>
        <w:jc w:val="both"/>
        <w:rPr>
          <w:b/>
        </w:rPr>
      </w:pPr>
    </w:p>
    <w:p w14:paraId="58CB1AED" w14:textId="77777777" w:rsidR="003537EA" w:rsidRPr="003537EA" w:rsidRDefault="003537EA" w:rsidP="003537EA">
      <w:pPr>
        <w:spacing w:line="240" w:lineRule="auto"/>
        <w:ind w:leftChars="0" w:left="0" w:firstLineChars="0" w:firstLine="0"/>
        <w:jc w:val="both"/>
        <w:rPr>
          <w:b/>
        </w:rPr>
      </w:pPr>
    </w:p>
    <w:p w14:paraId="30AD27D2" w14:textId="07978C07" w:rsidR="003537EA" w:rsidRDefault="003537EA" w:rsidP="00C66F52">
      <w:pPr>
        <w:pStyle w:val="Prrafodelista"/>
        <w:numPr>
          <w:ilvl w:val="0"/>
          <w:numId w:val="4"/>
        </w:numPr>
        <w:spacing w:line="240" w:lineRule="auto"/>
        <w:ind w:leftChars="0" w:firstLineChars="0" w:hanging="294"/>
        <w:jc w:val="both"/>
        <w:rPr>
          <w:b/>
        </w:rPr>
      </w:pPr>
      <w:r w:rsidRPr="003537EA">
        <w:rPr>
          <w:b/>
        </w:rPr>
        <w:t>PROPOSTA PARA A CRIAÇÃO DE UM</w:t>
      </w:r>
      <w:r>
        <w:rPr>
          <w:b/>
        </w:rPr>
        <w:t>A</w:t>
      </w:r>
      <w:r w:rsidRPr="003537EA">
        <w:rPr>
          <w:b/>
        </w:rPr>
        <w:t xml:space="preserve"> </w:t>
      </w:r>
      <w:r>
        <w:rPr>
          <w:b/>
        </w:rPr>
        <w:t>COMISSÃO</w:t>
      </w:r>
      <w:r w:rsidRPr="003537EA">
        <w:rPr>
          <w:b/>
        </w:rPr>
        <w:t xml:space="preserve"> DE ESPECIALISTA EM PRODUÇÃO ORGÂNICA NO ÂMBITO DO SGT-</w:t>
      </w:r>
      <w:r>
        <w:rPr>
          <w:b/>
        </w:rPr>
        <w:t>8</w:t>
      </w:r>
    </w:p>
    <w:p w14:paraId="343C73EE" w14:textId="77777777" w:rsidR="003537EA" w:rsidRDefault="003537EA" w:rsidP="003537EA">
      <w:pPr>
        <w:spacing w:line="240" w:lineRule="auto"/>
        <w:ind w:leftChars="0" w:left="0" w:firstLineChars="0" w:firstLine="0"/>
        <w:jc w:val="both"/>
        <w:rPr>
          <w:b/>
        </w:rPr>
      </w:pPr>
    </w:p>
    <w:p w14:paraId="02BFF8F3" w14:textId="3506DDF6" w:rsidR="003537EA" w:rsidRDefault="00F8409A" w:rsidP="00F8409A">
      <w:pPr>
        <w:spacing w:line="240" w:lineRule="auto"/>
        <w:ind w:leftChars="0" w:left="0" w:firstLineChars="0" w:firstLine="0"/>
        <w:jc w:val="both"/>
        <w:rPr>
          <w:b/>
        </w:rPr>
      </w:pPr>
      <w:r>
        <w:rPr>
          <w:bCs/>
        </w:rPr>
        <w:t>Dando seguimento ao trabalho iniciado na reunião anterior, as delegações informaram</w:t>
      </w:r>
      <w:r w:rsidR="00023609" w:rsidRPr="00023609">
        <w:rPr>
          <w:bCs/>
        </w:rPr>
        <w:t xml:space="preserve"> sobre as</w:t>
      </w:r>
      <w:r w:rsidR="00D8110A" w:rsidRPr="00023609">
        <w:rPr>
          <w:bCs/>
        </w:rPr>
        <w:t xml:space="preserve"> consultas internas </w:t>
      </w:r>
      <w:r w:rsidR="00023609" w:rsidRPr="00023609">
        <w:rPr>
          <w:bCs/>
        </w:rPr>
        <w:t xml:space="preserve">realizadas para </w:t>
      </w:r>
      <w:r w:rsidR="003537EA" w:rsidRPr="00023609">
        <w:rPr>
          <w:bCs/>
        </w:rPr>
        <w:t>a criação de uma Comissão de Especialista em Produção Orgânica no âmbito do SGT</w:t>
      </w:r>
      <w:r w:rsidR="002C0BA1" w:rsidRPr="00023609">
        <w:rPr>
          <w:bCs/>
        </w:rPr>
        <w:t xml:space="preserve"> N°</w:t>
      </w:r>
      <w:r w:rsidR="003537EA" w:rsidRPr="00023609">
        <w:rPr>
          <w:bCs/>
        </w:rPr>
        <w:t xml:space="preserve">8, </w:t>
      </w:r>
      <w:r w:rsidR="00D8110A" w:rsidRPr="00023609">
        <w:rPr>
          <w:bCs/>
        </w:rPr>
        <w:t xml:space="preserve">que seria </w:t>
      </w:r>
      <w:r w:rsidR="003537EA" w:rsidRPr="00023609">
        <w:rPr>
          <w:bCs/>
        </w:rPr>
        <w:t xml:space="preserve">denominada </w:t>
      </w:r>
      <w:r w:rsidR="003537EA" w:rsidRPr="00023609">
        <w:rPr>
          <w:b/>
        </w:rPr>
        <w:t>CEPOR.</w:t>
      </w:r>
    </w:p>
    <w:p w14:paraId="5AF6884C" w14:textId="77777777" w:rsidR="00F8409A" w:rsidRDefault="00F8409A" w:rsidP="00F8409A">
      <w:pPr>
        <w:spacing w:line="240" w:lineRule="auto"/>
        <w:ind w:leftChars="0" w:left="0" w:firstLineChars="0" w:firstLine="0"/>
        <w:jc w:val="both"/>
        <w:rPr>
          <w:b/>
        </w:rPr>
      </w:pPr>
    </w:p>
    <w:p w14:paraId="0D95EC62" w14:textId="26392768" w:rsidR="00130A8A" w:rsidRDefault="00F8409A" w:rsidP="00130A8A">
      <w:pPr>
        <w:spacing w:line="240" w:lineRule="auto"/>
        <w:ind w:leftChars="0" w:left="0" w:firstLineChars="0" w:firstLine="0"/>
        <w:jc w:val="both"/>
        <w:rPr>
          <w:bCs/>
        </w:rPr>
      </w:pPr>
      <w:r w:rsidRPr="00F8409A">
        <w:rPr>
          <w:bCs/>
        </w:rPr>
        <w:t xml:space="preserve">Neste contexto, </w:t>
      </w:r>
      <w:r>
        <w:rPr>
          <w:bCs/>
        </w:rPr>
        <w:t xml:space="preserve">retomaram a análises da proposta, intercambiaram opiniões e apresentaram os comentários </w:t>
      </w:r>
      <w:r w:rsidR="000F1F55">
        <w:rPr>
          <w:bCs/>
        </w:rPr>
        <w:t xml:space="preserve">que foram consensuados </w:t>
      </w:r>
      <w:r>
        <w:rPr>
          <w:bCs/>
        </w:rPr>
        <w:t xml:space="preserve">e acordaram que a primeira reunião da Comissão será convocada </w:t>
      </w:r>
      <w:r w:rsidR="00130A8A">
        <w:rPr>
          <w:bCs/>
        </w:rPr>
        <w:t xml:space="preserve">entre a segunda e terceira semana </w:t>
      </w:r>
      <w:r w:rsidR="00EA2227">
        <w:rPr>
          <w:bCs/>
        </w:rPr>
        <w:t>de novembro do presente ano</w:t>
      </w:r>
      <w:r>
        <w:rPr>
          <w:bCs/>
        </w:rPr>
        <w:t xml:space="preserve">, </w:t>
      </w:r>
      <w:r w:rsidR="000F1F55">
        <w:rPr>
          <w:bCs/>
        </w:rPr>
        <w:t xml:space="preserve">data </w:t>
      </w:r>
      <w:r w:rsidR="00130A8A">
        <w:rPr>
          <w:bCs/>
        </w:rPr>
        <w:t>a ser definida</w:t>
      </w:r>
      <w:r w:rsidR="000F1F55">
        <w:rPr>
          <w:bCs/>
        </w:rPr>
        <w:t xml:space="preserve">, </w:t>
      </w:r>
      <w:r w:rsidR="00130A8A">
        <w:rPr>
          <w:bCs/>
        </w:rPr>
        <w:t xml:space="preserve">atento ao disposto que deverá ser em um prazo de 5 dias anteriores à reunião do SGT N° 18. </w:t>
      </w:r>
    </w:p>
    <w:p w14:paraId="46532231" w14:textId="77777777" w:rsidR="00130A8A" w:rsidRDefault="00130A8A" w:rsidP="00130A8A">
      <w:pPr>
        <w:spacing w:line="240" w:lineRule="auto"/>
        <w:ind w:leftChars="0" w:left="0" w:firstLineChars="0" w:firstLine="0"/>
        <w:jc w:val="both"/>
        <w:rPr>
          <w:bCs/>
        </w:rPr>
      </w:pPr>
    </w:p>
    <w:p w14:paraId="44DE6600" w14:textId="1F2AC1A2" w:rsidR="00130A8A" w:rsidRDefault="00130A8A" w:rsidP="00130A8A">
      <w:pPr>
        <w:spacing w:line="240" w:lineRule="auto"/>
        <w:ind w:leftChars="0" w:left="0" w:firstLineChars="0" w:firstLine="0"/>
        <w:jc w:val="both"/>
        <w:rPr>
          <w:b/>
        </w:rPr>
      </w:pPr>
      <w:r>
        <w:rPr>
          <w:bCs/>
        </w:rPr>
        <w:t xml:space="preserve">A proposta com a compilação dos comentários para a criação da Comissão </w:t>
      </w:r>
      <w:r w:rsidRPr="00502BC6">
        <w:rPr>
          <w:bCs/>
        </w:rPr>
        <w:t>consta no</w:t>
      </w:r>
      <w:r>
        <w:rPr>
          <w:b/>
        </w:rPr>
        <w:t xml:space="preserve"> Anexo IV.</w:t>
      </w:r>
    </w:p>
    <w:p w14:paraId="750F3A9F" w14:textId="22FBF22E" w:rsidR="00F8409A" w:rsidRPr="00F8409A" w:rsidRDefault="00F8409A" w:rsidP="00F8409A">
      <w:pPr>
        <w:spacing w:line="240" w:lineRule="auto"/>
        <w:ind w:leftChars="0" w:left="0" w:firstLineChars="0" w:firstLine="0"/>
        <w:jc w:val="both"/>
        <w:rPr>
          <w:bCs/>
        </w:rPr>
      </w:pPr>
    </w:p>
    <w:p w14:paraId="2E43FFC4" w14:textId="77777777" w:rsidR="003537EA" w:rsidRPr="003537EA" w:rsidRDefault="003537EA" w:rsidP="003537EA">
      <w:pPr>
        <w:spacing w:line="240" w:lineRule="auto"/>
        <w:ind w:leftChars="0" w:left="0" w:firstLineChars="0" w:firstLine="0"/>
        <w:jc w:val="both"/>
        <w:rPr>
          <w:b/>
        </w:rPr>
      </w:pPr>
    </w:p>
    <w:p w14:paraId="0013767D" w14:textId="719B3B87" w:rsidR="003537EA" w:rsidRPr="003537EA" w:rsidRDefault="003537EA" w:rsidP="003537EA">
      <w:pPr>
        <w:pStyle w:val="Prrafodelista"/>
        <w:numPr>
          <w:ilvl w:val="0"/>
          <w:numId w:val="4"/>
        </w:numPr>
        <w:spacing w:line="240" w:lineRule="auto"/>
        <w:ind w:leftChars="0" w:firstLineChars="0"/>
        <w:jc w:val="both"/>
        <w:rPr>
          <w:b/>
        </w:rPr>
      </w:pPr>
      <w:r w:rsidRPr="003537EA">
        <w:rPr>
          <w:b/>
        </w:rPr>
        <w:t>ENCAMINHAMENTOS</w:t>
      </w:r>
      <w:bookmarkStart w:id="2" w:name="_Hlk144732836"/>
      <w:r w:rsidR="00023609" w:rsidRPr="00023609">
        <w:rPr>
          <w:b/>
        </w:rPr>
        <w:t xml:space="preserve"> </w:t>
      </w:r>
      <w:bookmarkEnd w:id="2"/>
    </w:p>
    <w:p w14:paraId="0851B756" w14:textId="77777777" w:rsidR="002C0BA1" w:rsidRDefault="002C0BA1" w:rsidP="003537EA">
      <w:pPr>
        <w:spacing w:line="240" w:lineRule="auto"/>
        <w:ind w:leftChars="0" w:left="0" w:firstLineChars="0" w:firstLine="0"/>
        <w:jc w:val="both"/>
        <w:rPr>
          <w:rFonts w:eastAsia="Times New Roman"/>
          <w:position w:val="0"/>
        </w:rPr>
      </w:pPr>
    </w:p>
    <w:p w14:paraId="59BFEBBF" w14:textId="7D8D238B" w:rsidR="006627B6" w:rsidRDefault="00CF527B" w:rsidP="006627B6">
      <w:pPr>
        <w:spacing w:line="240" w:lineRule="auto"/>
        <w:ind w:leftChars="0" w:left="0" w:firstLineChars="0" w:firstLine="0"/>
        <w:jc w:val="both"/>
        <w:rPr>
          <w:b/>
        </w:rPr>
      </w:pPr>
      <w:r w:rsidRPr="00CF527B">
        <w:rPr>
          <w:rFonts w:eastAsia="Times New Roman"/>
          <w:position w:val="0"/>
        </w:rPr>
        <w:t xml:space="preserve">As delegações </w:t>
      </w:r>
      <w:r w:rsidR="006627B6">
        <w:rPr>
          <w:rFonts w:eastAsia="Times New Roman"/>
          <w:position w:val="0"/>
        </w:rPr>
        <w:t xml:space="preserve">acordaram que </w:t>
      </w:r>
      <w:r w:rsidR="00EE0E7D">
        <w:rPr>
          <w:bCs/>
        </w:rPr>
        <w:t>uma vez criada a Comissão</w:t>
      </w:r>
      <w:r w:rsidR="000F1F55">
        <w:rPr>
          <w:bCs/>
        </w:rPr>
        <w:t xml:space="preserve"> </w:t>
      </w:r>
      <w:r w:rsidR="00EE0E7D">
        <w:rPr>
          <w:bCs/>
        </w:rPr>
        <w:t xml:space="preserve">deverá </w:t>
      </w:r>
      <w:r w:rsidR="00853FA2">
        <w:rPr>
          <w:bCs/>
        </w:rPr>
        <w:t>elaborar o Programa de Trabalho correspondentes ao período 202</w:t>
      </w:r>
      <w:r w:rsidR="00AD66EF">
        <w:rPr>
          <w:bCs/>
        </w:rPr>
        <w:t>3</w:t>
      </w:r>
      <w:r w:rsidR="00853FA2">
        <w:rPr>
          <w:bCs/>
        </w:rPr>
        <w:t>-202</w:t>
      </w:r>
      <w:r w:rsidR="00AD66EF">
        <w:rPr>
          <w:bCs/>
        </w:rPr>
        <w:t>4</w:t>
      </w:r>
      <w:r w:rsidR="000F1F55">
        <w:rPr>
          <w:bCs/>
        </w:rPr>
        <w:t xml:space="preserve">, considerando </w:t>
      </w:r>
      <w:r w:rsidR="00502BC6">
        <w:rPr>
          <w:bCs/>
        </w:rPr>
        <w:t xml:space="preserve">a proposta </w:t>
      </w:r>
      <w:r w:rsidR="00EE0E7D">
        <w:rPr>
          <w:bCs/>
        </w:rPr>
        <w:t>apresentada de</w:t>
      </w:r>
      <w:r w:rsidR="00502BC6">
        <w:rPr>
          <w:bCs/>
        </w:rPr>
        <w:t xml:space="preserve"> bas</w:t>
      </w:r>
      <w:r w:rsidR="006627B6">
        <w:rPr>
          <w:bCs/>
        </w:rPr>
        <w:t>e</w:t>
      </w:r>
      <w:r w:rsidR="006627B6" w:rsidRPr="006627B6">
        <w:rPr>
          <w:bCs/>
        </w:rPr>
        <w:t xml:space="preserve"> </w:t>
      </w:r>
      <w:r w:rsidR="006627B6">
        <w:rPr>
          <w:bCs/>
        </w:rPr>
        <w:t>para o Programa de Trabalho da Comissão</w:t>
      </w:r>
      <w:r w:rsidR="00130A8A">
        <w:rPr>
          <w:bCs/>
        </w:rPr>
        <w:t>.</w:t>
      </w:r>
    </w:p>
    <w:p w14:paraId="50A46798" w14:textId="77777777" w:rsidR="00B2120F" w:rsidRPr="00B2120F" w:rsidRDefault="00B2120F" w:rsidP="003537EA">
      <w:pPr>
        <w:spacing w:line="240" w:lineRule="auto"/>
        <w:ind w:leftChars="0" w:left="0" w:firstLineChars="0" w:firstLine="0"/>
        <w:jc w:val="both"/>
        <w:rPr>
          <w:shd w:val="clear" w:color="auto" w:fill="FFFFFF"/>
        </w:rPr>
      </w:pPr>
    </w:p>
    <w:p w14:paraId="21929ED0" w14:textId="371A430E" w:rsidR="00AD66EF" w:rsidRDefault="00B2120F" w:rsidP="003537EA">
      <w:pPr>
        <w:spacing w:line="240" w:lineRule="auto"/>
        <w:ind w:leftChars="0" w:left="0" w:firstLineChars="0" w:firstLine="0"/>
        <w:jc w:val="both"/>
        <w:rPr>
          <w:shd w:val="clear" w:color="auto" w:fill="FFFFFF"/>
        </w:rPr>
      </w:pPr>
      <w:r w:rsidRPr="00B2120F">
        <w:rPr>
          <w:shd w:val="clear" w:color="auto" w:fill="FFFFFF"/>
        </w:rPr>
        <w:lastRenderedPageBreak/>
        <w:t>Sendo assim, a CEPOR poderá preparar o Programa de Trabalho</w:t>
      </w:r>
      <w:r>
        <w:rPr>
          <w:shd w:val="clear" w:color="auto" w:fill="FFFFFF"/>
        </w:rPr>
        <w:t xml:space="preserve"> </w:t>
      </w:r>
      <w:r w:rsidRPr="00B2120F">
        <w:rPr>
          <w:shd w:val="clear" w:color="auto" w:fill="FFFFFF"/>
        </w:rPr>
        <w:t xml:space="preserve">a partir da sua primeira reunião, </w:t>
      </w:r>
      <w:r>
        <w:rPr>
          <w:shd w:val="clear" w:color="auto" w:fill="FFFFFF"/>
        </w:rPr>
        <w:t xml:space="preserve">que </w:t>
      </w:r>
      <w:r w:rsidRPr="00B2120F">
        <w:rPr>
          <w:shd w:val="clear" w:color="auto" w:fill="FFFFFF"/>
        </w:rPr>
        <w:t xml:space="preserve">será </w:t>
      </w:r>
      <w:r w:rsidR="00AD66EF">
        <w:rPr>
          <w:shd w:val="clear" w:color="auto" w:fill="FFFFFF"/>
        </w:rPr>
        <w:t>elevado ao SGT N° 8 para sua aprovação e encaminhamento ao GMC.</w:t>
      </w:r>
    </w:p>
    <w:p w14:paraId="35DDE7CA" w14:textId="77777777" w:rsidR="00130A8A" w:rsidRDefault="00130A8A" w:rsidP="00FE10A3">
      <w:pPr>
        <w:spacing w:line="240" w:lineRule="auto"/>
        <w:ind w:leftChars="0" w:left="0" w:firstLineChars="0" w:firstLine="0"/>
        <w:jc w:val="both"/>
        <w:rPr>
          <w:rFonts w:eastAsia="Times New Roman"/>
          <w:position w:val="0"/>
        </w:rPr>
      </w:pPr>
    </w:p>
    <w:p w14:paraId="786112A1" w14:textId="7A457E49" w:rsidR="008D42E2" w:rsidRDefault="00FE10A3" w:rsidP="00FE10A3">
      <w:pPr>
        <w:spacing w:line="240" w:lineRule="auto"/>
        <w:ind w:leftChars="0" w:left="0" w:firstLineChars="0" w:firstLine="0"/>
        <w:jc w:val="both"/>
      </w:pPr>
      <w:r>
        <w:rPr>
          <w:rFonts w:eastAsia="Times New Roman"/>
          <w:position w:val="0"/>
        </w:rPr>
        <w:t xml:space="preserve">Finalmente, </w:t>
      </w:r>
      <w:r w:rsidR="002563F8">
        <w:rPr>
          <w:rFonts w:eastAsia="Times New Roman"/>
          <w:position w:val="0"/>
        </w:rPr>
        <w:t>o</w:t>
      </w:r>
      <w:r w:rsidR="002563F8">
        <w:t xml:space="preserve"> SGT N° 8 aprovou e elevou </w:t>
      </w:r>
      <w:r w:rsidR="00130A8A">
        <w:t xml:space="preserve">para conhecimento </w:t>
      </w:r>
      <w:r w:rsidR="002563F8">
        <w:t xml:space="preserve">do GMC a criação da </w:t>
      </w:r>
      <w:r w:rsidR="00BB17CC">
        <w:t>Comissão</w:t>
      </w:r>
      <w:r w:rsidR="002563F8">
        <w:t xml:space="preserve"> de Especialistas em </w:t>
      </w:r>
      <w:r w:rsidR="00BB17CC">
        <w:t>Produção</w:t>
      </w:r>
      <w:r w:rsidR="002563F8">
        <w:t xml:space="preserve"> </w:t>
      </w:r>
      <w:r w:rsidR="00BB17CC">
        <w:t>Orgânica</w:t>
      </w:r>
      <w:r w:rsidR="002563F8">
        <w:t xml:space="preserve"> </w:t>
      </w:r>
      <w:r w:rsidR="00BB17CC">
        <w:t>–</w:t>
      </w:r>
      <w:r w:rsidR="002563F8">
        <w:t xml:space="preserve"> </w:t>
      </w:r>
      <w:r w:rsidR="002563F8" w:rsidRPr="00130A8A">
        <w:rPr>
          <w:b/>
          <w:bCs/>
        </w:rPr>
        <w:t>CEPOR</w:t>
      </w:r>
      <w:r w:rsidR="008D42E2">
        <w:t>.</w:t>
      </w:r>
    </w:p>
    <w:p w14:paraId="13AC1F18" w14:textId="77777777" w:rsidR="008D42E2" w:rsidRDefault="008D42E2" w:rsidP="00FE10A3">
      <w:pPr>
        <w:spacing w:line="240" w:lineRule="auto"/>
        <w:ind w:leftChars="0" w:left="0" w:firstLineChars="0" w:firstLine="0"/>
        <w:jc w:val="both"/>
      </w:pPr>
    </w:p>
    <w:p w14:paraId="6277B106" w14:textId="587C1497" w:rsidR="00FE10A3" w:rsidRDefault="00BB17CC" w:rsidP="00FE10A3">
      <w:pPr>
        <w:spacing w:line="240" w:lineRule="auto"/>
        <w:ind w:leftChars="0" w:left="0" w:firstLineChars="0" w:firstLine="0"/>
        <w:jc w:val="both"/>
        <w:rPr>
          <w:rFonts w:eastAsia="Times New Roman"/>
          <w:position w:val="0"/>
        </w:rPr>
      </w:pPr>
      <w:r w:rsidRPr="008D42E2">
        <w:rPr>
          <w:rFonts w:eastAsia="Calibri"/>
          <w:position w:val="0"/>
          <w:lang w:eastAsia="en-US"/>
        </w:rPr>
        <w:t>Os países se comprometeram a enviar, por e-mail</w:t>
      </w:r>
      <w:r w:rsidR="008D42E2" w:rsidRPr="008D42E2">
        <w:rPr>
          <w:rFonts w:eastAsia="Calibri"/>
          <w:position w:val="0"/>
          <w:lang w:eastAsia="en-US"/>
        </w:rPr>
        <w:t xml:space="preserve"> à PPTB</w:t>
      </w:r>
      <w:r w:rsidRPr="008D42E2">
        <w:rPr>
          <w:rFonts w:eastAsia="Calibri"/>
          <w:position w:val="0"/>
          <w:lang w:eastAsia="en-US"/>
        </w:rPr>
        <w:t>, as indicações d</w:t>
      </w:r>
      <w:r w:rsidR="008D42E2" w:rsidRPr="008D42E2">
        <w:rPr>
          <w:rFonts w:eastAsia="Calibri"/>
          <w:position w:val="0"/>
          <w:lang w:eastAsia="en-US"/>
        </w:rPr>
        <w:t>os</w:t>
      </w:r>
      <w:r w:rsidRPr="008D42E2">
        <w:rPr>
          <w:rFonts w:eastAsia="Calibri"/>
          <w:position w:val="0"/>
          <w:lang w:eastAsia="en-US"/>
        </w:rPr>
        <w:t xml:space="preserve"> pontos focais para composição da referida </w:t>
      </w:r>
      <w:r w:rsidRPr="008D42E2">
        <w:rPr>
          <w:rFonts w:eastAsia="Calibri"/>
          <w:position w:val="0"/>
          <w:szCs w:val="20"/>
        </w:rPr>
        <w:t>Comissão</w:t>
      </w:r>
      <w:r w:rsidR="008D42E2" w:rsidRPr="008D42E2">
        <w:rPr>
          <w:rFonts w:eastAsia="Calibri"/>
          <w:position w:val="0"/>
          <w:szCs w:val="20"/>
        </w:rPr>
        <w:t xml:space="preserve"> </w:t>
      </w:r>
      <w:r w:rsidR="008D42E2">
        <w:rPr>
          <w:rFonts w:eastAsia="Calibri"/>
          <w:position w:val="0"/>
          <w:szCs w:val="20"/>
        </w:rPr>
        <w:t xml:space="preserve">sendo um titular e um alterno, </w:t>
      </w:r>
      <w:r w:rsidR="008D42E2" w:rsidRPr="008D42E2">
        <w:rPr>
          <w:rFonts w:eastAsia="Calibri"/>
          <w:position w:val="0"/>
          <w:szCs w:val="20"/>
        </w:rPr>
        <w:t xml:space="preserve">tendo como prazo final até o dia </w:t>
      </w:r>
      <w:r w:rsidR="000F1F55">
        <w:rPr>
          <w:rFonts w:eastAsia="Calibri"/>
          <w:position w:val="0"/>
          <w:szCs w:val="20"/>
        </w:rPr>
        <w:t>5</w:t>
      </w:r>
      <w:r w:rsidR="008D42E2" w:rsidRPr="008D42E2">
        <w:rPr>
          <w:rFonts w:eastAsia="Calibri"/>
          <w:position w:val="0"/>
          <w:szCs w:val="20"/>
        </w:rPr>
        <w:t xml:space="preserve"> de novembro.</w:t>
      </w:r>
    </w:p>
    <w:p w14:paraId="0CA914A6" w14:textId="77777777" w:rsidR="00BB17CC" w:rsidRDefault="00BB17CC" w:rsidP="00BB17CC">
      <w:pPr>
        <w:ind w:left="0" w:hanging="2"/>
        <w:jc w:val="both"/>
        <w:rPr>
          <w:rFonts w:eastAsia="Calibri"/>
          <w:lang w:eastAsia="en-US"/>
        </w:rPr>
      </w:pPr>
    </w:p>
    <w:p w14:paraId="3E3F22F4" w14:textId="77777777" w:rsidR="006627B6" w:rsidRDefault="006627B6" w:rsidP="009F1390">
      <w:pPr>
        <w:spacing w:line="240" w:lineRule="auto"/>
        <w:ind w:left="0" w:hanging="2"/>
        <w:jc w:val="both"/>
        <w:rPr>
          <w:b/>
        </w:rPr>
      </w:pPr>
    </w:p>
    <w:p w14:paraId="7D29DFAD" w14:textId="0DD90C29" w:rsidR="00D7222E" w:rsidRDefault="009F1390" w:rsidP="009F1390">
      <w:pPr>
        <w:spacing w:line="240" w:lineRule="auto"/>
        <w:ind w:left="0" w:hanging="2"/>
        <w:jc w:val="both"/>
      </w:pPr>
      <w:r>
        <w:rPr>
          <w:b/>
        </w:rPr>
        <w:t>PRÓXIMA REUNIÃO</w:t>
      </w:r>
    </w:p>
    <w:p w14:paraId="4A76F538" w14:textId="77777777" w:rsidR="00D7222E" w:rsidRDefault="00D7222E" w:rsidP="009F1390">
      <w:pPr>
        <w:spacing w:line="240" w:lineRule="auto"/>
        <w:ind w:left="0" w:hanging="2"/>
        <w:jc w:val="both"/>
      </w:pPr>
    </w:p>
    <w:p w14:paraId="50AA4B78" w14:textId="1C7730A2" w:rsidR="00D7222E" w:rsidRDefault="009F1390" w:rsidP="009F1390">
      <w:pPr>
        <w:spacing w:line="240" w:lineRule="auto"/>
        <w:ind w:left="0" w:hanging="2"/>
        <w:jc w:val="both"/>
      </w:pPr>
      <w:r w:rsidRPr="00A84B94">
        <w:t>A</w:t>
      </w:r>
      <w:r w:rsidR="00EE0E7D" w:rsidRPr="00A84B94">
        <w:t xml:space="preserve"> PPTB </w:t>
      </w:r>
      <w:r w:rsidR="00F8409A" w:rsidRPr="00A84B94">
        <w:t>informou que a</w:t>
      </w:r>
      <w:r w:rsidRPr="00A84B94">
        <w:t xml:space="preserve"> reunião </w:t>
      </w:r>
      <w:r w:rsidR="00EE0E7D" w:rsidRPr="00A84B94">
        <w:t xml:space="preserve">ordinária </w:t>
      </w:r>
      <w:r w:rsidRPr="00A84B94">
        <w:t xml:space="preserve">do SGT N° </w:t>
      </w:r>
      <w:r w:rsidR="00FE10A3" w:rsidRPr="00A84B94">
        <w:t xml:space="preserve">8 </w:t>
      </w:r>
      <w:r w:rsidR="00F8409A" w:rsidRPr="00A84B94">
        <w:t xml:space="preserve">está marcada </w:t>
      </w:r>
      <w:r w:rsidR="00FE10A3" w:rsidRPr="00A84B94">
        <w:t>para o</w:t>
      </w:r>
      <w:r w:rsidR="00F8409A" w:rsidRPr="00A84B94">
        <w:t>s</w:t>
      </w:r>
      <w:r w:rsidR="00FE10A3" w:rsidRPr="00A84B94">
        <w:t xml:space="preserve"> dia</w:t>
      </w:r>
      <w:r w:rsidR="00F8409A" w:rsidRPr="00A84B94">
        <w:t>s</w:t>
      </w:r>
      <w:r w:rsidR="00FE10A3" w:rsidRPr="00A84B94">
        <w:t xml:space="preserve"> </w:t>
      </w:r>
      <w:r w:rsidR="00A84B94" w:rsidRPr="00A84B94">
        <w:t>21</w:t>
      </w:r>
      <w:r w:rsidR="00FA6E09" w:rsidRPr="00A84B94">
        <w:t xml:space="preserve"> </w:t>
      </w:r>
      <w:r w:rsidR="00A84B94" w:rsidRPr="00A84B94">
        <w:t>a 23</w:t>
      </w:r>
      <w:r w:rsidR="00F8409A" w:rsidRPr="00A84B94">
        <w:t xml:space="preserve"> </w:t>
      </w:r>
      <w:r w:rsidR="00FE10A3" w:rsidRPr="00A84B94">
        <w:t xml:space="preserve">de </w:t>
      </w:r>
      <w:r w:rsidR="00A84B94" w:rsidRPr="00A84B94">
        <w:t>novembro</w:t>
      </w:r>
      <w:r w:rsidR="00FE10A3" w:rsidRPr="00A84B94">
        <w:t xml:space="preserve"> às </w:t>
      </w:r>
      <w:r w:rsidR="00A84B94" w:rsidRPr="00A84B94">
        <w:t>9</w:t>
      </w:r>
      <w:r w:rsidR="00FE10A3" w:rsidRPr="00A84B94">
        <w:t xml:space="preserve"> da manhã</w:t>
      </w:r>
      <w:r w:rsidR="00A84B94" w:rsidRPr="00A84B94">
        <w:t>, em formato híbrido</w:t>
      </w:r>
      <w:r w:rsidR="00FE10A3" w:rsidRPr="00A84B94">
        <w:t>.</w:t>
      </w:r>
      <w:r w:rsidR="00FE10A3">
        <w:t xml:space="preserve"> </w:t>
      </w:r>
    </w:p>
    <w:p w14:paraId="10A762D0" w14:textId="77777777" w:rsidR="00EE0E7D" w:rsidRDefault="00EE0E7D" w:rsidP="009F1390">
      <w:pPr>
        <w:spacing w:line="240" w:lineRule="auto"/>
        <w:ind w:left="0" w:hanging="2"/>
        <w:jc w:val="both"/>
      </w:pPr>
    </w:p>
    <w:p w14:paraId="301E2A8A" w14:textId="77777777" w:rsidR="00D7222E" w:rsidRDefault="00D7222E" w:rsidP="009F1390">
      <w:pPr>
        <w:widowControl w:val="0"/>
        <w:tabs>
          <w:tab w:val="center" w:pos="4252"/>
          <w:tab w:val="right" w:pos="8504"/>
        </w:tabs>
        <w:spacing w:line="240" w:lineRule="auto"/>
        <w:ind w:left="0" w:hanging="2"/>
        <w:jc w:val="both"/>
      </w:pPr>
    </w:p>
    <w:p w14:paraId="1052B1D9" w14:textId="442C65E7" w:rsidR="00D7222E" w:rsidRDefault="009F1390" w:rsidP="009F1390">
      <w:pPr>
        <w:widowControl w:val="0"/>
        <w:tabs>
          <w:tab w:val="center" w:pos="4252"/>
          <w:tab w:val="right" w:pos="8504"/>
        </w:tabs>
        <w:spacing w:line="240" w:lineRule="auto"/>
        <w:ind w:left="0" w:hanging="2"/>
        <w:jc w:val="both"/>
      </w:pPr>
      <w:r>
        <w:rPr>
          <w:b/>
        </w:rPr>
        <w:t>ANEXOS:</w:t>
      </w:r>
    </w:p>
    <w:p w14:paraId="4F7D90C5" w14:textId="77777777" w:rsidR="00D7222E" w:rsidRDefault="00D7222E" w:rsidP="009F1390">
      <w:pPr>
        <w:widowControl w:val="0"/>
        <w:tabs>
          <w:tab w:val="center" w:pos="4252"/>
          <w:tab w:val="right" w:pos="8504"/>
        </w:tabs>
        <w:spacing w:line="240" w:lineRule="auto"/>
        <w:ind w:left="0" w:hanging="2"/>
        <w:jc w:val="both"/>
      </w:pPr>
    </w:p>
    <w:p w14:paraId="1F27C596" w14:textId="77777777" w:rsidR="00D7222E" w:rsidRDefault="009F1390" w:rsidP="009F1390">
      <w:pPr>
        <w:widowControl w:val="0"/>
        <w:tabs>
          <w:tab w:val="center" w:pos="4252"/>
          <w:tab w:val="right" w:pos="8504"/>
        </w:tabs>
        <w:spacing w:line="240" w:lineRule="auto"/>
        <w:ind w:left="0" w:hanging="2"/>
        <w:jc w:val="both"/>
      </w:pPr>
      <w:r>
        <w:t>Os Anexos que fazem parte da presente Ata são os seguintes:</w:t>
      </w:r>
    </w:p>
    <w:p w14:paraId="53D3D42C" w14:textId="77777777" w:rsidR="00D7222E" w:rsidRDefault="00D7222E" w:rsidP="009F1390">
      <w:pPr>
        <w:tabs>
          <w:tab w:val="center" w:pos="4819"/>
          <w:tab w:val="right" w:pos="9071"/>
        </w:tabs>
        <w:spacing w:line="240" w:lineRule="auto"/>
        <w:ind w:left="0" w:hanging="2"/>
        <w:jc w:val="both"/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7163"/>
      </w:tblGrid>
      <w:tr w:rsidR="00253486" w14:paraId="6109F067" w14:textId="77777777" w:rsidTr="00FA6E09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A5A6" w14:textId="77777777" w:rsidR="00253486" w:rsidRDefault="00253486" w:rsidP="00390353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Anexo I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D70C" w14:textId="77777777" w:rsidR="00253486" w:rsidRDefault="00253486" w:rsidP="00390353">
            <w:pPr>
              <w:spacing w:line="240" w:lineRule="auto"/>
              <w:ind w:left="0" w:hanging="2"/>
              <w:jc w:val="both"/>
            </w:pPr>
            <w:r>
              <w:t>Lista de Participantes</w:t>
            </w:r>
          </w:p>
        </w:tc>
      </w:tr>
      <w:tr w:rsidR="00253486" w14:paraId="076AA33C" w14:textId="77777777" w:rsidTr="00FA6E09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81CC" w14:textId="77777777" w:rsidR="00253486" w:rsidRDefault="00253486" w:rsidP="00390353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Anexo II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5BE8" w14:textId="77777777" w:rsidR="00253486" w:rsidRDefault="00253486" w:rsidP="00390353">
            <w:pPr>
              <w:spacing w:line="240" w:lineRule="auto"/>
              <w:ind w:left="0" w:hanging="2"/>
              <w:jc w:val="both"/>
            </w:pPr>
            <w:r>
              <w:t>Agenda</w:t>
            </w:r>
          </w:p>
        </w:tc>
      </w:tr>
      <w:tr w:rsidR="00253486" w14:paraId="43B67A71" w14:textId="77777777" w:rsidTr="00FA6E09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E102" w14:textId="77777777" w:rsidR="00253486" w:rsidRDefault="00253486" w:rsidP="00390353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Anexo III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C3A5" w14:textId="77777777" w:rsidR="00253486" w:rsidRDefault="00253486" w:rsidP="00390353">
            <w:pPr>
              <w:spacing w:line="240" w:lineRule="auto"/>
              <w:ind w:left="0" w:hanging="2"/>
              <w:jc w:val="both"/>
            </w:pPr>
            <w:r>
              <w:t>Resumo da Ata</w:t>
            </w:r>
          </w:p>
        </w:tc>
      </w:tr>
      <w:tr w:rsidR="00253486" w14:paraId="404F0BE3" w14:textId="77777777" w:rsidTr="00FA6E09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114C" w14:textId="77777777" w:rsidR="00253486" w:rsidRDefault="00253486" w:rsidP="00390353">
            <w:pPr>
              <w:spacing w:line="240" w:lineRule="auto"/>
              <w:ind w:left="0" w:hanging="2"/>
              <w:jc w:val="both"/>
            </w:pPr>
            <w:r>
              <w:rPr>
                <w:b/>
              </w:rPr>
              <w:t>Anexo IV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7F0E" w14:textId="77777777" w:rsidR="00253486" w:rsidRDefault="00253486" w:rsidP="00390353">
            <w:pPr>
              <w:spacing w:line="240" w:lineRule="auto"/>
              <w:ind w:left="0" w:hanging="2"/>
              <w:jc w:val="both"/>
            </w:pPr>
            <w:r>
              <w:t>Proposta apresentada pela PPTB</w:t>
            </w:r>
          </w:p>
        </w:tc>
      </w:tr>
    </w:tbl>
    <w:p w14:paraId="1A95F59E" w14:textId="77777777" w:rsidR="00253486" w:rsidRDefault="00253486" w:rsidP="009F1390">
      <w:pPr>
        <w:tabs>
          <w:tab w:val="center" w:pos="4819"/>
          <w:tab w:val="right" w:pos="9071"/>
        </w:tabs>
        <w:spacing w:line="240" w:lineRule="auto"/>
        <w:ind w:left="0" w:hanging="2"/>
        <w:jc w:val="both"/>
      </w:pPr>
    </w:p>
    <w:p w14:paraId="0343BF90" w14:textId="77777777" w:rsidR="00253486" w:rsidRDefault="00253486" w:rsidP="009F1390">
      <w:pPr>
        <w:tabs>
          <w:tab w:val="center" w:pos="4819"/>
          <w:tab w:val="right" w:pos="9071"/>
        </w:tabs>
        <w:spacing w:line="240" w:lineRule="auto"/>
        <w:ind w:left="0" w:hanging="2"/>
        <w:jc w:val="both"/>
      </w:pPr>
    </w:p>
    <w:p w14:paraId="70076EED" w14:textId="77777777" w:rsidR="00253486" w:rsidRDefault="00253486" w:rsidP="00B2120F">
      <w:pPr>
        <w:tabs>
          <w:tab w:val="center" w:pos="4819"/>
          <w:tab w:val="right" w:pos="9071"/>
        </w:tabs>
        <w:spacing w:line="240" w:lineRule="auto"/>
        <w:ind w:leftChars="0" w:left="0" w:firstLineChars="0" w:firstLine="0"/>
        <w:jc w:val="both"/>
      </w:pPr>
    </w:p>
    <w:tbl>
      <w:tblPr>
        <w:tblStyle w:val="a4"/>
        <w:tblW w:w="9574" w:type="dxa"/>
        <w:tblInd w:w="-248" w:type="dxa"/>
        <w:tblLayout w:type="fixed"/>
        <w:tblLook w:val="0000" w:firstRow="0" w:lastRow="0" w:firstColumn="0" w:lastColumn="0" w:noHBand="0" w:noVBand="0"/>
      </w:tblPr>
      <w:tblGrid>
        <w:gridCol w:w="4680"/>
        <w:gridCol w:w="4894"/>
      </w:tblGrid>
      <w:tr w:rsidR="00D7222E" w14:paraId="57D50098" w14:textId="77777777" w:rsidTr="00253486">
        <w:trPr>
          <w:trHeight w:val="1893"/>
        </w:trPr>
        <w:tc>
          <w:tcPr>
            <w:tcW w:w="4680" w:type="dxa"/>
          </w:tcPr>
          <w:p w14:paraId="3A4BD97C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  <w:bookmarkStart w:id="3" w:name="_heading=h.1t3h5sf" w:colFirst="0" w:colLast="0"/>
            <w:bookmarkEnd w:id="3"/>
          </w:p>
          <w:p w14:paraId="0AE32E29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486E92A4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54FC7CD0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754D0C3B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27DB1704" w14:textId="77777777" w:rsidR="00D7222E" w:rsidRDefault="009F1390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  <w:r>
              <w:rPr>
                <w:b/>
              </w:rPr>
              <w:t>_______________________________</w:t>
            </w:r>
          </w:p>
          <w:p w14:paraId="1B0EB75E" w14:textId="77777777" w:rsidR="00D7222E" w:rsidRDefault="009F1390" w:rsidP="009F1390">
            <w:pPr>
              <w:keepNext/>
              <w:spacing w:line="240" w:lineRule="auto"/>
              <w:ind w:left="0" w:hanging="2"/>
              <w:jc w:val="center"/>
            </w:pPr>
            <w:r>
              <w:t>Pela delegação da Argentina</w:t>
            </w:r>
          </w:p>
          <w:p w14:paraId="1E9D4C7E" w14:textId="77777777" w:rsidR="00D7222E" w:rsidRDefault="009F1390" w:rsidP="009F1390">
            <w:pPr>
              <w:keepNext/>
              <w:spacing w:line="240" w:lineRule="auto"/>
              <w:ind w:left="0" w:hanging="2"/>
              <w:jc w:val="center"/>
            </w:pPr>
            <w:r>
              <w:rPr>
                <w:b/>
              </w:rPr>
              <w:t>Mariano Gimenez</w:t>
            </w:r>
          </w:p>
          <w:p w14:paraId="138C5238" w14:textId="77777777" w:rsidR="00D7222E" w:rsidRDefault="00D7222E" w:rsidP="009F1390">
            <w:pPr>
              <w:tabs>
                <w:tab w:val="left" w:pos="3015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4894" w:type="dxa"/>
          </w:tcPr>
          <w:p w14:paraId="093AFD06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37097804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014E0B12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1E7226F6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1C4D69F9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60E732EF" w14:textId="77777777" w:rsidR="00D7222E" w:rsidRDefault="009F1390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  <w:r>
              <w:rPr>
                <w:b/>
              </w:rPr>
              <w:t>________________________________</w:t>
            </w:r>
          </w:p>
          <w:p w14:paraId="2099E93C" w14:textId="77777777" w:rsidR="00D7222E" w:rsidRDefault="009F1390" w:rsidP="009F1390">
            <w:pPr>
              <w:spacing w:line="240" w:lineRule="auto"/>
              <w:ind w:left="0" w:hanging="2"/>
              <w:jc w:val="center"/>
            </w:pPr>
            <w:r>
              <w:t>Pela delegação do Brasil</w:t>
            </w:r>
          </w:p>
          <w:p w14:paraId="4B955BE4" w14:textId="77777777" w:rsidR="00D7222E" w:rsidRDefault="009F1390" w:rsidP="009F1390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Oscar Afonso da Silva Junior</w:t>
            </w:r>
          </w:p>
          <w:p w14:paraId="3BF32367" w14:textId="77777777" w:rsidR="00D7222E" w:rsidRDefault="00D7222E" w:rsidP="009F1390">
            <w:pPr>
              <w:spacing w:line="240" w:lineRule="auto"/>
              <w:ind w:left="0" w:hanging="2"/>
              <w:jc w:val="center"/>
            </w:pPr>
          </w:p>
          <w:p w14:paraId="79A1FDA2" w14:textId="77777777" w:rsidR="00D7222E" w:rsidRDefault="00D7222E" w:rsidP="009F1390">
            <w:pPr>
              <w:spacing w:line="240" w:lineRule="auto"/>
              <w:ind w:left="0" w:hanging="2"/>
              <w:jc w:val="center"/>
            </w:pPr>
          </w:p>
          <w:p w14:paraId="568C1A2C" w14:textId="77777777" w:rsidR="00D7222E" w:rsidRDefault="00D7222E" w:rsidP="009F1390">
            <w:pPr>
              <w:spacing w:line="240" w:lineRule="auto"/>
              <w:ind w:left="0" w:hanging="2"/>
              <w:jc w:val="center"/>
            </w:pPr>
          </w:p>
        </w:tc>
      </w:tr>
      <w:tr w:rsidR="00D7222E" w14:paraId="5B4C33CE" w14:textId="77777777" w:rsidTr="00253486">
        <w:trPr>
          <w:trHeight w:val="2215"/>
        </w:trPr>
        <w:tc>
          <w:tcPr>
            <w:tcW w:w="4680" w:type="dxa"/>
          </w:tcPr>
          <w:p w14:paraId="2184B5AA" w14:textId="7EEF8DEA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7B3A0A8E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7CB3D495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19EF40A8" w14:textId="5CA21089" w:rsidR="00D7222E" w:rsidRDefault="00D7222E" w:rsidP="00B57B8E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</w:pPr>
          </w:p>
          <w:p w14:paraId="0A902F7F" w14:textId="77777777" w:rsidR="00D7222E" w:rsidRDefault="009F1390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  <w:r>
              <w:rPr>
                <w:b/>
              </w:rPr>
              <w:t>_________________________________</w:t>
            </w:r>
          </w:p>
          <w:p w14:paraId="587AD308" w14:textId="77777777" w:rsidR="00D7222E" w:rsidRDefault="009F1390" w:rsidP="009F1390">
            <w:pPr>
              <w:spacing w:line="240" w:lineRule="auto"/>
              <w:ind w:left="0" w:hanging="2"/>
              <w:jc w:val="center"/>
            </w:pPr>
            <w:r>
              <w:t>Pela delegação do Paraguai</w:t>
            </w:r>
          </w:p>
          <w:p w14:paraId="7AFEC713" w14:textId="77777777" w:rsidR="00D7222E" w:rsidRDefault="009F1390" w:rsidP="009F1390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b/>
              </w:rPr>
              <w:t>Aracely</w:t>
            </w:r>
            <w:proofErr w:type="spellEnd"/>
            <w:r>
              <w:rPr>
                <w:b/>
              </w:rPr>
              <w:t xml:space="preserve"> Cardozo</w:t>
            </w:r>
          </w:p>
          <w:p w14:paraId="1B2816B2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4894" w:type="dxa"/>
          </w:tcPr>
          <w:p w14:paraId="6BFB68A1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26E9CAA5" w14:textId="764E338B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720FF3FB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690FCE6E" w14:textId="77777777" w:rsidR="00D7222E" w:rsidRDefault="00D7222E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</w:p>
          <w:p w14:paraId="1E6F41AE" w14:textId="77777777" w:rsidR="00D7222E" w:rsidRDefault="009F1390" w:rsidP="009F1390">
            <w:pPr>
              <w:tabs>
                <w:tab w:val="left" w:pos="1418"/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</w:pPr>
            <w:r>
              <w:rPr>
                <w:b/>
              </w:rPr>
              <w:t>________________________________</w:t>
            </w:r>
          </w:p>
          <w:p w14:paraId="2D378362" w14:textId="77777777" w:rsidR="00D7222E" w:rsidRDefault="009F1390" w:rsidP="009F1390">
            <w:pPr>
              <w:spacing w:line="240" w:lineRule="auto"/>
              <w:ind w:left="0" w:hanging="2"/>
              <w:jc w:val="center"/>
            </w:pPr>
            <w:r>
              <w:t>Pela delegação do Uruguai</w:t>
            </w:r>
          </w:p>
          <w:p w14:paraId="45B811E8" w14:textId="77777777" w:rsidR="00D7222E" w:rsidRDefault="009F1390" w:rsidP="009F1390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 xml:space="preserve">Soledad </w:t>
            </w:r>
            <w:proofErr w:type="spellStart"/>
            <w:r>
              <w:rPr>
                <w:b/>
              </w:rPr>
              <w:t>Amuedo</w:t>
            </w:r>
            <w:proofErr w:type="spellEnd"/>
          </w:p>
          <w:p w14:paraId="4193B9D0" w14:textId="77777777" w:rsidR="00D7222E" w:rsidRDefault="00D7222E" w:rsidP="009F1390">
            <w:pPr>
              <w:spacing w:line="240" w:lineRule="auto"/>
              <w:ind w:left="0" w:hanging="2"/>
              <w:jc w:val="center"/>
            </w:pPr>
          </w:p>
        </w:tc>
      </w:tr>
    </w:tbl>
    <w:p w14:paraId="36256551" w14:textId="77777777" w:rsidR="00D7222E" w:rsidRDefault="00D7222E" w:rsidP="00B2120F">
      <w:pPr>
        <w:spacing w:line="240" w:lineRule="auto"/>
        <w:ind w:leftChars="0" w:left="0" w:firstLineChars="0" w:firstLine="0"/>
        <w:jc w:val="both"/>
      </w:pPr>
    </w:p>
    <w:sectPr w:rsidR="00D7222E" w:rsidSect="00353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2" w:right="1134" w:bottom="1417" w:left="1701" w:header="680" w:footer="4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BF53" w14:textId="77777777" w:rsidR="008C4F7D" w:rsidRDefault="009F1390" w:rsidP="009F1390">
      <w:pPr>
        <w:spacing w:line="240" w:lineRule="auto"/>
        <w:ind w:left="0" w:hanging="2"/>
      </w:pPr>
      <w:r>
        <w:separator/>
      </w:r>
    </w:p>
  </w:endnote>
  <w:endnote w:type="continuationSeparator" w:id="0">
    <w:p w14:paraId="0C933491" w14:textId="77777777" w:rsidR="008C4F7D" w:rsidRDefault="009F1390" w:rsidP="009F13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E7A2" w14:textId="77777777" w:rsidR="00D7222E" w:rsidRDefault="00D722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34D5" w14:textId="77777777" w:rsidR="00D7222E" w:rsidRDefault="009F13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7F189AFA" w14:textId="77777777" w:rsidR="00D7222E" w:rsidRDefault="00D722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052D" w14:textId="77777777" w:rsidR="00D7222E" w:rsidRDefault="009F1390">
    <w:pPr>
      <w:tabs>
        <w:tab w:val="center" w:pos="4419"/>
        <w:tab w:val="right" w:pos="8838"/>
      </w:tabs>
      <w:ind w:left="0" w:hanging="2"/>
      <w:jc w:val="center"/>
      <w:rPr>
        <w:sz w:val="16"/>
        <w:szCs w:val="16"/>
      </w:rPr>
    </w:pPr>
    <w:r>
      <w:rPr>
        <w:b/>
        <w:i/>
        <w:sz w:val="16"/>
        <w:szCs w:val="16"/>
      </w:rPr>
      <w:t>Secretaría do MERCOSUL</w:t>
    </w:r>
  </w:p>
  <w:p w14:paraId="11E67F85" w14:textId="77777777" w:rsidR="00D7222E" w:rsidRDefault="009F1390">
    <w:pPr>
      <w:tabs>
        <w:tab w:val="center" w:pos="4419"/>
        <w:tab w:val="right" w:pos="8838"/>
      </w:tabs>
      <w:ind w:left="0" w:hanging="2"/>
      <w:jc w:val="center"/>
      <w:rPr>
        <w:sz w:val="16"/>
        <w:szCs w:val="16"/>
      </w:rPr>
    </w:pPr>
    <w:r>
      <w:rPr>
        <w:b/>
        <w:sz w:val="16"/>
        <w:szCs w:val="16"/>
      </w:rPr>
      <w:t>Arquivo Oficial</w:t>
    </w:r>
  </w:p>
  <w:p w14:paraId="52B6C192" w14:textId="77777777" w:rsidR="00D7222E" w:rsidRDefault="009F1390">
    <w:pPr>
      <w:tabs>
        <w:tab w:val="center" w:pos="4419"/>
        <w:tab w:val="right" w:pos="8838"/>
      </w:tabs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  www.mercosur.int </w:t>
    </w:r>
  </w:p>
  <w:p w14:paraId="482CD6FB" w14:textId="77777777" w:rsidR="00D7222E" w:rsidRDefault="00D722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F435" w14:textId="77777777" w:rsidR="008C4F7D" w:rsidRDefault="009F1390" w:rsidP="009F1390">
      <w:pPr>
        <w:spacing w:line="240" w:lineRule="auto"/>
        <w:ind w:left="0" w:hanging="2"/>
      </w:pPr>
      <w:r>
        <w:separator/>
      </w:r>
    </w:p>
  </w:footnote>
  <w:footnote w:type="continuationSeparator" w:id="0">
    <w:p w14:paraId="2AD556BD" w14:textId="77777777" w:rsidR="008C4F7D" w:rsidRDefault="009F1390" w:rsidP="009F13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4D72" w14:textId="77777777" w:rsidR="00D7222E" w:rsidRDefault="00DA395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pict w14:anchorId="1A947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10pt;height:309pt;z-index:-251657216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637" w14:textId="77777777" w:rsidR="00D7222E" w:rsidRDefault="00DA395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pict w14:anchorId="4CE4D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10pt;height:309pt;z-index:-251659264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2A9E" w14:textId="77777777" w:rsidR="00D7222E" w:rsidRDefault="009F139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</w:t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val="es-PY" w:eastAsia="es-PY"/>
      </w:rPr>
      <w:drawing>
        <wp:inline distT="0" distB="0" distL="0" distR="0" wp14:anchorId="02D25353" wp14:editId="59D33B91">
          <wp:extent cx="1274308" cy="1052393"/>
          <wp:effectExtent l="0" t="0" r="0" b="0"/>
          <wp:docPr id="684219554" name="Imagen 6842195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4308" cy="1052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DA3953">
      <w:rPr>
        <w:color w:val="000000"/>
      </w:rPr>
      <w:pict w14:anchorId="17A10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10pt;height:309pt;z-index:-251658240;mso-position-horizontal:center;mso-position-horizontal-relative:margin;mso-position-vertical:center;mso-position-vertical-relative:margin">
          <v:imagedata r:id="rId2" o:title="image5" gain="19661f" blacklevel="22938f"/>
          <w10:wrap anchorx="margin" anchory="margin"/>
        </v:shape>
      </w:pict>
    </w:r>
    <w:r>
      <w:rPr>
        <w:noProof/>
        <w:lang w:val="es-PY" w:eastAsia="es-PY"/>
      </w:rPr>
      <w:drawing>
        <wp:anchor distT="0" distB="0" distL="114300" distR="114300" simplePos="0" relativeHeight="251656192" behindDoc="0" locked="0" layoutInCell="1" hidden="0" allowOverlap="1" wp14:anchorId="18A8F544" wp14:editId="24D5F84A">
          <wp:simplePos x="0" y="0"/>
          <wp:positionH relativeFrom="column">
            <wp:posOffset>167639</wp:posOffset>
          </wp:positionH>
          <wp:positionV relativeFrom="paragraph">
            <wp:posOffset>137795</wp:posOffset>
          </wp:positionV>
          <wp:extent cx="1285875" cy="790575"/>
          <wp:effectExtent l="0" t="0" r="0" b="0"/>
          <wp:wrapNone/>
          <wp:docPr id="1010212595" name="Imagen 10102125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040"/>
    <w:multiLevelType w:val="hybridMultilevel"/>
    <w:tmpl w:val="13564B44"/>
    <w:lvl w:ilvl="0" w:tplc="3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C2C17F0"/>
    <w:multiLevelType w:val="multilevel"/>
    <w:tmpl w:val="214A7428"/>
    <w:lvl w:ilvl="0">
      <w:start w:val="1"/>
      <w:numFmt w:val="bullet"/>
      <w:lvlText w:val="●"/>
      <w:lvlJc w:val="left"/>
      <w:pPr>
        <w:ind w:left="134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6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8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0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2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4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6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8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0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34D1C43"/>
    <w:multiLevelType w:val="hybridMultilevel"/>
    <w:tmpl w:val="AF549C62"/>
    <w:lvl w:ilvl="0" w:tplc="1CE01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1208B"/>
    <w:multiLevelType w:val="multilevel"/>
    <w:tmpl w:val="3ADA1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4D5120"/>
    <w:multiLevelType w:val="multilevel"/>
    <w:tmpl w:val="10B428B8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C995AD4"/>
    <w:multiLevelType w:val="hybridMultilevel"/>
    <w:tmpl w:val="96C2F856"/>
    <w:lvl w:ilvl="0" w:tplc="3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775833358">
    <w:abstractNumId w:val="4"/>
  </w:num>
  <w:num w:numId="2" w16cid:durableId="1519656115">
    <w:abstractNumId w:val="1"/>
  </w:num>
  <w:num w:numId="3" w16cid:durableId="67113247">
    <w:abstractNumId w:val="3"/>
  </w:num>
  <w:num w:numId="4" w16cid:durableId="1975408619">
    <w:abstractNumId w:val="2"/>
  </w:num>
  <w:num w:numId="5" w16cid:durableId="659890357">
    <w:abstractNumId w:val="5"/>
  </w:num>
  <w:num w:numId="6" w16cid:durableId="45136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2E"/>
    <w:rsid w:val="00023609"/>
    <w:rsid w:val="000F1F55"/>
    <w:rsid w:val="0012629E"/>
    <w:rsid w:val="00130A8A"/>
    <w:rsid w:val="002031B4"/>
    <w:rsid w:val="00253486"/>
    <w:rsid w:val="002563F8"/>
    <w:rsid w:val="00257B45"/>
    <w:rsid w:val="002C0BA1"/>
    <w:rsid w:val="003537EA"/>
    <w:rsid w:val="003A3AE0"/>
    <w:rsid w:val="003C5913"/>
    <w:rsid w:val="00502BC6"/>
    <w:rsid w:val="0053691F"/>
    <w:rsid w:val="006627B6"/>
    <w:rsid w:val="0071044B"/>
    <w:rsid w:val="007A1BD7"/>
    <w:rsid w:val="00853FA2"/>
    <w:rsid w:val="008C4F7D"/>
    <w:rsid w:val="008D42E2"/>
    <w:rsid w:val="009F1390"/>
    <w:rsid w:val="00A1688B"/>
    <w:rsid w:val="00A84B94"/>
    <w:rsid w:val="00AD66EF"/>
    <w:rsid w:val="00B17564"/>
    <w:rsid w:val="00B2120F"/>
    <w:rsid w:val="00B57B8E"/>
    <w:rsid w:val="00BB17CC"/>
    <w:rsid w:val="00C66F52"/>
    <w:rsid w:val="00CF527B"/>
    <w:rsid w:val="00D3121F"/>
    <w:rsid w:val="00D7222E"/>
    <w:rsid w:val="00D8110A"/>
    <w:rsid w:val="00DA2259"/>
    <w:rsid w:val="00E45BBD"/>
    <w:rsid w:val="00E76D1A"/>
    <w:rsid w:val="00EA2227"/>
    <w:rsid w:val="00EE0E7D"/>
    <w:rsid w:val="00F8409A"/>
    <w:rsid w:val="00FA6E09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6DEE1C"/>
  <w15:docId w15:val="{8A52580F-C202-4DAC-8232-9CCD192A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es-PY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</w:pPr>
    <w:rPr>
      <w:rFonts w:ascii="Monotype Corsiva" w:hAnsi="Monotype Corsiva"/>
      <w:b/>
      <w:snapToGrid w:val="0"/>
      <w:sz w:val="28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firstLine="567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567" w:right="567"/>
      <w:jc w:val="center"/>
      <w:outlineLvl w:val="2"/>
    </w:pPr>
    <w:rPr>
      <w:b/>
      <w:lang w:val="es-UY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"/>
    <w:pPr>
      <w:widowControl w:val="0"/>
      <w:tabs>
        <w:tab w:val="center" w:pos="4252"/>
        <w:tab w:val="right" w:pos="8504"/>
      </w:tabs>
    </w:pPr>
    <w:rPr>
      <w:snapToGrid w:val="0"/>
      <w:lang w:val="es-ES"/>
    </w:r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texto21">
    <w:name w:val="Corpo de texto 21"/>
    <w:basedOn w:val="Normal"/>
    <w:pPr>
      <w:jc w:val="both"/>
    </w:pPr>
    <w:rPr>
      <w:lang w:val="es-ES"/>
    </w:rPr>
  </w:style>
  <w:style w:type="paragraph" w:customStyle="1" w:styleId="Corpodetexto31">
    <w:name w:val="Corpo de texto 31"/>
    <w:basedOn w:val="Normal"/>
    <w:pPr>
      <w:jc w:val="center"/>
    </w:pPr>
    <w:rPr>
      <w:b/>
      <w:caps/>
      <w:sz w:val="36"/>
      <w:u w:val="thick"/>
      <w:lang w:val="es-UY"/>
    </w:rPr>
  </w:style>
  <w:style w:type="paragraph" w:customStyle="1" w:styleId="Recuodecorpodetexto1">
    <w:name w:val="Recuo de corpo de texto1"/>
    <w:basedOn w:val="Normal"/>
    <w:pPr>
      <w:spacing w:after="120"/>
      <w:ind w:left="283"/>
    </w:pPr>
    <w:rPr>
      <w:rFonts w:ascii="Times New Roman" w:hAnsi="Times New Roman"/>
      <w:lang w:val="es-ES"/>
    </w:rPr>
  </w:style>
  <w:style w:type="character" w:customStyle="1" w:styleId="RecuodecorpodetextoChar">
    <w:name w:val="Recuo de 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customStyle="1" w:styleId="Corpodetexto1">
    <w:name w:val="Corpo de texto1"/>
    <w:basedOn w:val="Normal"/>
    <w:pPr>
      <w:spacing w:after="120"/>
    </w:pPr>
    <w:rPr>
      <w:rFonts w:ascii="Times New Roman" w:hAnsi="Times New Roman"/>
      <w:lang w:val="en-US" w:eastAsia="en-US"/>
    </w:r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customStyle="1" w:styleId="PargrafodaLista1">
    <w:name w:val="Parágrafo da Lista1"/>
    <w:basedOn w:val="Normal"/>
    <w:pPr>
      <w:ind w:left="708"/>
    </w:pPr>
    <w:rPr>
      <w:rFonts w:ascii="Times New Roman" w:hAnsi="Times New Roman"/>
      <w:lang w:val="en-US" w:eastAsia="en-US"/>
    </w:rPr>
  </w:style>
  <w:style w:type="character" w:customStyle="1" w:styleId="RodapChar">
    <w:name w:val="Rodapé Ch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pt-BR" w:eastAsia="es-ES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eastAsia="es-ES"/>
    </w:rPr>
  </w:style>
  <w:style w:type="paragraph" w:customStyle="1" w:styleId="TIT2">
    <w:name w:val="TIT 2"/>
    <w:basedOn w:val="Ttulo"/>
    <w:pPr>
      <w:widowControl w:val="0"/>
      <w:suppressAutoHyphens w:val="0"/>
      <w:autoSpaceDE w:val="0"/>
      <w:spacing w:before="20" w:after="20"/>
      <w:outlineLvl w:val="9"/>
    </w:pPr>
    <w:rPr>
      <w:rFonts w:ascii="Times New Roman" w:hAnsi="Times New Roman"/>
      <w:bCs w:val="0"/>
      <w:kern w:val="1"/>
      <w:sz w:val="24"/>
      <w:szCs w:val="20"/>
      <w:lang w:eastAsia="ar-SA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/>
      <w:sz w:val="20"/>
      <w:lang w:val="en-US" w:eastAsia="en-US"/>
    </w:rPr>
  </w:style>
  <w:style w:type="table" w:customStyle="1" w:styleId="Tabelacomgrade1">
    <w:name w:val="Tabela com grade1"/>
    <w:basedOn w:val="Tabelanormal1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pt-BR" w:eastAsia="es-ES"/>
    </w:rPr>
  </w:style>
  <w:style w:type="character" w:customStyle="1" w:styleId="CabealhoChar">
    <w:name w:val="Cabeçalho Char"/>
    <w:rPr>
      <w:rFonts w:ascii="Arial" w:hAnsi="Arial"/>
      <w:snapToGrid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5E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E42"/>
    <w:rPr>
      <w:rFonts w:ascii="Tahoma" w:hAnsi="Tahoma" w:cs="Tahoma"/>
      <w:position w:val="-1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5E4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E42"/>
    <w:rPr>
      <w:position w:val="-1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85E4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s-PY" w:eastAsia="es-PY"/>
    </w:rPr>
  </w:style>
  <w:style w:type="character" w:customStyle="1" w:styleId="EncabezadoCar">
    <w:name w:val="Encabezado Car"/>
    <w:basedOn w:val="Fuentedeprrafopredeter"/>
    <w:link w:val="Encabezado"/>
    <w:uiPriority w:val="99"/>
    <w:rsid w:val="00385E42"/>
    <w:rPr>
      <w:rFonts w:asciiTheme="minorHAnsi" w:eastAsiaTheme="minorEastAsia" w:hAnsiTheme="minorHAnsi" w:cstheme="minorBidi"/>
      <w:sz w:val="22"/>
      <w:szCs w:val="22"/>
      <w:lang w:val="es-PY"/>
    </w:r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537EA"/>
    <w:pPr>
      <w:ind w:left="720"/>
      <w:contextualSpacing/>
    </w:pPr>
  </w:style>
  <w:style w:type="paragraph" w:customStyle="1" w:styleId="Textoindependiente1">
    <w:name w:val="Texto independiente1"/>
    <w:rsid w:val="00E45BBD"/>
    <w:pPr>
      <w:widowControl w:val="0"/>
      <w:ind w:firstLine="0"/>
      <w:jc w:val="both"/>
    </w:pPr>
    <w:rPr>
      <w:rFonts w:eastAsia="ヒラギノ角ゴ Pro W3" w:cs="Times New Roman"/>
      <w:color w:val="000000"/>
      <w:szCs w:val="20"/>
      <w:lang w:val="es-ES_tradnl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ul7qrgOxvO/2QcVpwsuTYoCRlg==">AMUW2mVwUBtezBzOXt9iD5SosQIPRLvpUa+F5lPKawfq6mvQ67BPJHtVjryd9M0ebc+OEKNQa147iXLJRxGJqGiVF5s8aRt39YZ/zDJTy5RCwGHvqF+d2Fw2uEyvfrzfkIWiq3seMP8zL01n7EYc8hv3H6BFjTZS/MAPQ1n9rIbdIkYolPGtsLZkRi33yIk42B1/KoozgnlJxMHhN8X4k+sqwOfoJOIcKUY/k5ohlss6Z2RrL09teKQ=</go:docsCustomData>
</go:gDocsCustomXmlDataStorage>
</file>

<file path=customXml/itemProps1.xml><?xml version="1.0" encoding="utf-8"?>
<ds:datastoreItem xmlns:ds="http://schemas.openxmlformats.org/officeDocument/2006/customXml" ds:itemID="{31EB139D-7816-45B1-AC6B-0A60A3148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Cassia Pires</cp:lastModifiedBy>
  <cp:revision>3</cp:revision>
  <dcterms:created xsi:type="dcterms:W3CDTF">2023-10-06T15:31:00Z</dcterms:created>
  <dcterms:modified xsi:type="dcterms:W3CDTF">2023-10-11T16:15:00Z</dcterms:modified>
</cp:coreProperties>
</file>