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BEED" w14:textId="77777777" w:rsidR="00D7222E" w:rsidRDefault="00D7222E" w:rsidP="009F1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371F7D57" w14:textId="77777777" w:rsidR="00D7222E" w:rsidRDefault="00D7222E" w:rsidP="002031B4">
      <w:pPr>
        <w:spacing w:line="240" w:lineRule="auto"/>
        <w:ind w:leftChars="0" w:left="0" w:firstLineChars="0" w:firstLine="0"/>
        <w:jc w:val="both"/>
      </w:pPr>
    </w:p>
    <w:p w14:paraId="4E183404" w14:textId="32A2D02C" w:rsidR="00D7222E" w:rsidRDefault="009F1390" w:rsidP="009F1390">
      <w:pPr>
        <w:spacing w:line="240" w:lineRule="auto"/>
        <w:ind w:left="0" w:hanging="2"/>
        <w:jc w:val="both"/>
      </w:pPr>
      <w:bookmarkStart w:id="0" w:name="_heading=h.gjdgxs" w:colFirst="0" w:colLast="0"/>
      <w:bookmarkEnd w:id="0"/>
      <w:r>
        <w:rPr>
          <w:b/>
        </w:rPr>
        <w:t>MERCOSUL/SGT N°8/ATA Nº 02/2</w:t>
      </w:r>
      <w:r w:rsidR="003A3AE0">
        <w:rPr>
          <w:b/>
        </w:rPr>
        <w:t>3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</w:p>
    <w:p w14:paraId="11906D40" w14:textId="77777777" w:rsidR="00D7222E" w:rsidRDefault="00D7222E" w:rsidP="009F1390">
      <w:pPr>
        <w:spacing w:line="240" w:lineRule="auto"/>
        <w:ind w:left="0" w:hanging="2"/>
        <w:jc w:val="both"/>
      </w:pPr>
    </w:p>
    <w:p w14:paraId="6CBBE406" w14:textId="1601DD89" w:rsidR="00D7222E" w:rsidRDefault="00B57B8E" w:rsidP="009F1390">
      <w:pPr>
        <w:spacing w:line="240" w:lineRule="auto"/>
        <w:ind w:left="0" w:hanging="2"/>
        <w:jc w:val="center"/>
      </w:pPr>
      <w:r>
        <w:rPr>
          <w:b/>
        </w:rPr>
        <w:t>VII</w:t>
      </w:r>
      <w:r w:rsidR="009F1390">
        <w:rPr>
          <w:b/>
        </w:rPr>
        <w:t xml:space="preserve"> REUNIÃO </w:t>
      </w:r>
      <w:r w:rsidR="003A3AE0">
        <w:rPr>
          <w:b/>
        </w:rPr>
        <w:t>EXTRA</w:t>
      </w:r>
      <w:r w:rsidR="009F1390">
        <w:rPr>
          <w:b/>
        </w:rPr>
        <w:t>ORDINÁRIA DO SUBGRUPO DE TRABALHO N° 8 “AGRICULTURA” (SGT Nº 8)</w:t>
      </w:r>
    </w:p>
    <w:p w14:paraId="7F27A7B9" w14:textId="77777777" w:rsidR="00D7222E" w:rsidRDefault="00D7222E" w:rsidP="009F1390">
      <w:pPr>
        <w:spacing w:line="240" w:lineRule="auto"/>
        <w:ind w:left="0" w:hanging="2"/>
        <w:jc w:val="both"/>
      </w:pPr>
    </w:p>
    <w:p w14:paraId="2F5A53A0" w14:textId="26DC67AF" w:rsidR="00D7222E" w:rsidRDefault="009F1390" w:rsidP="009F1390">
      <w:pPr>
        <w:spacing w:line="240" w:lineRule="auto"/>
        <w:ind w:left="0" w:hanging="2"/>
        <w:jc w:val="both"/>
      </w:pPr>
      <w:bookmarkStart w:id="1" w:name="_heading=h.30j0zll" w:colFirst="0" w:colLast="0"/>
      <w:bookmarkEnd w:id="1"/>
      <w:r>
        <w:t xml:space="preserve">Realizou-se no dia </w:t>
      </w:r>
      <w:r w:rsidR="003A3AE0">
        <w:t xml:space="preserve">4 </w:t>
      </w:r>
      <w:r>
        <w:t xml:space="preserve">de </w:t>
      </w:r>
      <w:r w:rsidR="003A3AE0">
        <w:t>set</w:t>
      </w:r>
      <w:r>
        <w:t>embro de 202</w:t>
      </w:r>
      <w:r w:rsidR="003A3AE0">
        <w:t>3</w:t>
      </w:r>
      <w:r>
        <w:t xml:space="preserve">, em exercício da Presidência </w:t>
      </w:r>
      <w:r>
        <w:rPr>
          <w:i/>
        </w:rPr>
        <w:t>Pro Tempore</w:t>
      </w:r>
      <w:r>
        <w:t xml:space="preserve"> de Brasil (PPTB), a </w:t>
      </w:r>
      <w:r w:rsidR="00B57B8E">
        <w:t>VII R</w:t>
      </w:r>
      <w:r>
        <w:t xml:space="preserve">eunião </w:t>
      </w:r>
      <w:r w:rsidR="003A3AE0">
        <w:t>Extrao</w:t>
      </w:r>
      <w:r>
        <w:t xml:space="preserve">rdinária do Subgrupo de Trabalho N° 8 “Agricultura” (SGT Nº 8), por sistema de videoconferência, em conformidade com o disposto na Resolução GMC N° 19/12, com a presença das delegações da Argentina, do Brasil, do Paraguai e do Uruguai. </w:t>
      </w:r>
    </w:p>
    <w:p w14:paraId="3746FEDC" w14:textId="77777777" w:rsidR="00D7222E" w:rsidRDefault="00D7222E" w:rsidP="009F1390">
      <w:pPr>
        <w:spacing w:line="240" w:lineRule="auto"/>
        <w:ind w:left="0" w:hanging="2"/>
        <w:jc w:val="both"/>
      </w:pPr>
    </w:p>
    <w:p w14:paraId="39AC20AE" w14:textId="77777777" w:rsidR="00D7222E" w:rsidRDefault="009F1390" w:rsidP="009F1390">
      <w:pPr>
        <w:spacing w:line="240" w:lineRule="auto"/>
        <w:ind w:left="0" w:hanging="2"/>
        <w:jc w:val="both"/>
      </w:pPr>
      <w:r>
        <w:t xml:space="preserve">A Lista de Participantes consta no </w:t>
      </w:r>
      <w:r>
        <w:rPr>
          <w:b/>
        </w:rPr>
        <w:t>Anexo I</w:t>
      </w:r>
      <w:r>
        <w:t>.</w:t>
      </w:r>
    </w:p>
    <w:p w14:paraId="1B6E7620" w14:textId="77777777" w:rsidR="00D7222E" w:rsidRDefault="00D7222E" w:rsidP="009F1390">
      <w:pPr>
        <w:spacing w:line="240" w:lineRule="auto"/>
        <w:ind w:left="0" w:hanging="2"/>
        <w:jc w:val="both"/>
      </w:pPr>
    </w:p>
    <w:p w14:paraId="77B664F7" w14:textId="77777777" w:rsidR="00D7222E" w:rsidRDefault="009F1390" w:rsidP="009F1390">
      <w:pPr>
        <w:spacing w:line="240" w:lineRule="auto"/>
        <w:ind w:left="0" w:hanging="2"/>
        <w:jc w:val="both"/>
      </w:pPr>
      <w:r>
        <w:t xml:space="preserve">A Agenda consta no </w:t>
      </w:r>
      <w:r>
        <w:rPr>
          <w:b/>
        </w:rPr>
        <w:t>Anexo II</w:t>
      </w:r>
      <w:r>
        <w:t>.</w:t>
      </w:r>
    </w:p>
    <w:p w14:paraId="2B4C528A" w14:textId="77777777" w:rsidR="00D7222E" w:rsidRDefault="00D7222E" w:rsidP="009F1390">
      <w:pPr>
        <w:spacing w:line="240" w:lineRule="auto"/>
        <w:ind w:left="0" w:hanging="2"/>
        <w:jc w:val="both"/>
      </w:pPr>
    </w:p>
    <w:p w14:paraId="2A0746E2" w14:textId="77777777" w:rsidR="00D7222E" w:rsidRDefault="009F1390" w:rsidP="009F1390">
      <w:pPr>
        <w:spacing w:line="240" w:lineRule="auto"/>
        <w:ind w:left="0" w:hanging="2"/>
        <w:jc w:val="both"/>
      </w:pPr>
      <w:r>
        <w:t xml:space="preserve">O Resumo da Ata consta no </w:t>
      </w:r>
      <w:r>
        <w:rPr>
          <w:b/>
        </w:rPr>
        <w:t>Anexo III</w:t>
      </w:r>
      <w:r>
        <w:t>.</w:t>
      </w:r>
    </w:p>
    <w:p w14:paraId="74372244" w14:textId="77777777" w:rsidR="00D7222E" w:rsidRDefault="00D7222E" w:rsidP="009F1390">
      <w:pPr>
        <w:spacing w:line="240" w:lineRule="auto"/>
        <w:ind w:left="0" w:hanging="2"/>
        <w:jc w:val="both"/>
      </w:pPr>
    </w:p>
    <w:p w14:paraId="022A8690" w14:textId="77777777" w:rsidR="00D7222E" w:rsidRDefault="009F1390" w:rsidP="009F1390">
      <w:pPr>
        <w:spacing w:line="240" w:lineRule="auto"/>
        <w:ind w:left="0" w:hanging="2"/>
        <w:jc w:val="both"/>
      </w:pPr>
      <w:r>
        <w:t>Durante a reunião, foram tratados os seguintes temas:</w:t>
      </w:r>
    </w:p>
    <w:p w14:paraId="3478FF88" w14:textId="77777777" w:rsidR="00D7222E" w:rsidRDefault="00D7222E" w:rsidP="009F1390">
      <w:pPr>
        <w:spacing w:line="240" w:lineRule="auto"/>
        <w:ind w:left="0" w:hanging="2"/>
        <w:jc w:val="both"/>
        <w:rPr>
          <w:b/>
        </w:rPr>
      </w:pPr>
    </w:p>
    <w:p w14:paraId="58CB1AED" w14:textId="77777777" w:rsidR="003537EA" w:rsidRPr="003537EA" w:rsidRDefault="003537EA" w:rsidP="003537EA">
      <w:pPr>
        <w:spacing w:line="240" w:lineRule="auto"/>
        <w:ind w:leftChars="0" w:left="0" w:firstLineChars="0" w:firstLine="0"/>
        <w:jc w:val="both"/>
        <w:rPr>
          <w:b/>
        </w:rPr>
      </w:pPr>
    </w:p>
    <w:p w14:paraId="30AD27D2" w14:textId="5E7B7C17" w:rsidR="003537EA" w:rsidRDefault="003537EA" w:rsidP="00C66F52">
      <w:pPr>
        <w:pStyle w:val="Prrafodelista"/>
        <w:numPr>
          <w:ilvl w:val="0"/>
          <w:numId w:val="4"/>
        </w:numPr>
        <w:spacing w:line="240" w:lineRule="auto"/>
        <w:ind w:leftChars="0" w:firstLineChars="0" w:hanging="294"/>
        <w:jc w:val="both"/>
        <w:rPr>
          <w:b/>
        </w:rPr>
      </w:pPr>
      <w:r w:rsidRPr="003537EA">
        <w:rPr>
          <w:b/>
        </w:rPr>
        <w:t>APRESENTAÇÃO DE PROPOSTA PARA A CRIAÇÃO DE UM</w:t>
      </w:r>
      <w:r>
        <w:rPr>
          <w:b/>
        </w:rPr>
        <w:t>A</w:t>
      </w:r>
      <w:r w:rsidRPr="003537EA">
        <w:rPr>
          <w:b/>
        </w:rPr>
        <w:t xml:space="preserve"> </w:t>
      </w:r>
      <w:r>
        <w:rPr>
          <w:b/>
        </w:rPr>
        <w:t>COMISSÃO</w:t>
      </w:r>
      <w:r w:rsidRPr="003537EA">
        <w:rPr>
          <w:b/>
        </w:rPr>
        <w:t xml:space="preserve"> DE ESPECIALISTA EM PRODUÇÃO ORGÂNICA NO ÂMBITO DO SGT-</w:t>
      </w:r>
      <w:r>
        <w:rPr>
          <w:b/>
        </w:rPr>
        <w:t>8</w:t>
      </w:r>
    </w:p>
    <w:p w14:paraId="343C73EE" w14:textId="77777777" w:rsidR="003537EA" w:rsidRDefault="003537EA" w:rsidP="003537EA">
      <w:pPr>
        <w:spacing w:line="240" w:lineRule="auto"/>
        <w:ind w:leftChars="0" w:left="0" w:firstLineChars="0" w:firstLine="0"/>
        <w:jc w:val="both"/>
        <w:rPr>
          <w:b/>
        </w:rPr>
      </w:pPr>
    </w:p>
    <w:p w14:paraId="38C844DD" w14:textId="792E3739" w:rsidR="00E45BBD" w:rsidRPr="00193300" w:rsidRDefault="00E45BBD" w:rsidP="00E45BBD">
      <w:pPr>
        <w:pStyle w:val="Textoindependiente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" w:hanging="3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Conforme a Decisão </w:t>
      </w:r>
      <w:r w:rsidR="007A1BD7">
        <w:rPr>
          <w:rFonts w:cs="Arial"/>
          <w:szCs w:val="24"/>
          <w:lang w:val="pt-BR"/>
        </w:rPr>
        <w:t>C</w:t>
      </w:r>
      <w:r>
        <w:rPr>
          <w:rFonts w:cs="Arial"/>
          <w:szCs w:val="24"/>
          <w:lang w:val="pt-BR"/>
        </w:rPr>
        <w:t xml:space="preserve">MC N° 024/2014, </w:t>
      </w:r>
      <w:r w:rsidRPr="00193300">
        <w:rPr>
          <w:rFonts w:cs="Arial"/>
          <w:szCs w:val="24"/>
          <w:lang w:val="pt-BR"/>
        </w:rPr>
        <w:t>Art. 8°</w:t>
      </w:r>
      <w:r>
        <w:rPr>
          <w:rFonts w:cs="Arial"/>
          <w:szCs w:val="24"/>
          <w:lang w:val="pt-BR"/>
        </w:rPr>
        <w:t>, o</w:t>
      </w:r>
      <w:r w:rsidRPr="00193300">
        <w:rPr>
          <w:rFonts w:cs="Arial"/>
          <w:szCs w:val="24"/>
          <w:lang w:val="pt-BR"/>
        </w:rPr>
        <w:t>s Subgrupos de Trabalho, as Reuniões Especializadas e os Grupos Ad Hoc poderão contar com uma estrutura interna própria. A referida estrutura deverá integrar-se por Comissões e Subcomissões.</w:t>
      </w:r>
    </w:p>
    <w:p w14:paraId="56BD5B3A" w14:textId="77777777" w:rsidR="00E45BBD" w:rsidRDefault="00E45BBD" w:rsidP="00E45BBD">
      <w:pPr>
        <w:spacing w:line="240" w:lineRule="auto"/>
        <w:ind w:leftChars="0" w:left="0" w:firstLineChars="0" w:firstLine="0"/>
        <w:jc w:val="both"/>
        <w:rPr>
          <w:bCs/>
        </w:rPr>
      </w:pPr>
    </w:p>
    <w:p w14:paraId="5F9F4889" w14:textId="36FD4112" w:rsidR="00B17564" w:rsidRPr="00B17564" w:rsidRDefault="00B17564" w:rsidP="003537EA">
      <w:pPr>
        <w:spacing w:line="240" w:lineRule="auto"/>
        <w:ind w:leftChars="0" w:firstLineChars="0" w:firstLine="0"/>
        <w:jc w:val="both"/>
        <w:rPr>
          <w:bCs/>
        </w:rPr>
      </w:pPr>
      <w:r w:rsidRPr="00B17564">
        <w:rPr>
          <w:color w:val="000000"/>
          <w:shd w:val="clear" w:color="auto" w:fill="FFFFFF"/>
        </w:rPr>
        <w:t>A PPTB apresentou</w:t>
      </w:r>
      <w:r>
        <w:rPr>
          <w:color w:val="000000"/>
          <w:shd w:val="clear" w:color="auto" w:fill="FFFFFF"/>
        </w:rPr>
        <w:t>,</w:t>
      </w:r>
      <w:r w:rsidRPr="00B17564">
        <w:rPr>
          <w:color w:val="000000"/>
          <w:shd w:val="clear" w:color="auto" w:fill="FFFFFF"/>
        </w:rPr>
        <w:t xml:space="preserve"> de forma mais detalhada</w:t>
      </w:r>
      <w:r>
        <w:rPr>
          <w:color w:val="000000"/>
          <w:shd w:val="clear" w:color="auto" w:fill="FFFFFF"/>
        </w:rPr>
        <w:t>,</w:t>
      </w:r>
      <w:r w:rsidRPr="00B17564">
        <w:rPr>
          <w:color w:val="000000"/>
          <w:shd w:val="clear" w:color="auto" w:fill="FFFFFF"/>
        </w:rPr>
        <w:t xml:space="preserve"> a proposta de criação de uma Comissão de Especialistas em Produção orgânica, conforme acordado na reunião informal do GMC do dia 01 de agosto de 2023.</w:t>
      </w:r>
    </w:p>
    <w:p w14:paraId="52BECADB" w14:textId="77777777" w:rsidR="00B17564" w:rsidRDefault="00B17564" w:rsidP="003537EA">
      <w:pPr>
        <w:spacing w:line="240" w:lineRule="auto"/>
        <w:ind w:leftChars="0" w:firstLineChars="0" w:firstLine="0"/>
        <w:jc w:val="both"/>
        <w:rPr>
          <w:bCs/>
        </w:rPr>
      </w:pPr>
    </w:p>
    <w:p w14:paraId="02BFF8F3" w14:textId="0DCC689B" w:rsidR="003537EA" w:rsidRDefault="00CF527B" w:rsidP="003537EA">
      <w:pPr>
        <w:spacing w:line="240" w:lineRule="auto"/>
        <w:ind w:leftChars="0" w:firstLineChars="0" w:firstLine="0"/>
        <w:jc w:val="both"/>
        <w:rPr>
          <w:b/>
        </w:rPr>
      </w:pPr>
      <w:r>
        <w:rPr>
          <w:bCs/>
        </w:rPr>
        <w:t>Com base n</w:t>
      </w:r>
      <w:r w:rsidR="00B17564">
        <w:rPr>
          <w:bCs/>
        </w:rPr>
        <w:t>o exposto</w:t>
      </w:r>
      <w:r w:rsidR="00E45BBD">
        <w:rPr>
          <w:bCs/>
        </w:rPr>
        <w:t xml:space="preserve">, </w:t>
      </w:r>
      <w:r w:rsidR="00253486">
        <w:rPr>
          <w:bCs/>
        </w:rPr>
        <w:t xml:space="preserve">as delegações </w:t>
      </w:r>
      <w:r w:rsidR="003537EA">
        <w:rPr>
          <w:bCs/>
        </w:rPr>
        <w:t>acord</w:t>
      </w:r>
      <w:r w:rsidR="00253486">
        <w:rPr>
          <w:bCs/>
        </w:rPr>
        <w:t>aram</w:t>
      </w:r>
      <w:r w:rsidR="003537EA">
        <w:rPr>
          <w:bCs/>
        </w:rPr>
        <w:t xml:space="preserve"> </w:t>
      </w:r>
      <w:r w:rsidR="00FE10A3">
        <w:rPr>
          <w:bCs/>
        </w:rPr>
        <w:t xml:space="preserve">analisar </w:t>
      </w:r>
      <w:r w:rsidR="00D8110A">
        <w:rPr>
          <w:bCs/>
        </w:rPr>
        <w:t xml:space="preserve">e realizar consultas internas sobre </w:t>
      </w:r>
      <w:r w:rsidR="003537EA">
        <w:rPr>
          <w:bCs/>
        </w:rPr>
        <w:t>a</w:t>
      </w:r>
      <w:r w:rsidR="003537EA" w:rsidRPr="003537EA">
        <w:rPr>
          <w:bCs/>
        </w:rPr>
        <w:t xml:space="preserve"> criação de um</w:t>
      </w:r>
      <w:r w:rsidR="003537EA">
        <w:rPr>
          <w:bCs/>
        </w:rPr>
        <w:t xml:space="preserve">a Comissão </w:t>
      </w:r>
      <w:r w:rsidR="003537EA" w:rsidRPr="003537EA">
        <w:rPr>
          <w:bCs/>
        </w:rPr>
        <w:t>de Especialista em Produção Orgânica no âmbito do</w:t>
      </w:r>
      <w:r w:rsidR="003537EA">
        <w:rPr>
          <w:bCs/>
        </w:rPr>
        <w:t xml:space="preserve"> </w:t>
      </w:r>
      <w:r w:rsidR="003537EA" w:rsidRPr="003537EA">
        <w:rPr>
          <w:bCs/>
        </w:rPr>
        <w:t>SGT</w:t>
      </w:r>
      <w:r w:rsidR="002C0BA1">
        <w:rPr>
          <w:bCs/>
        </w:rPr>
        <w:t xml:space="preserve"> N°</w:t>
      </w:r>
      <w:r w:rsidR="003537EA" w:rsidRPr="003537EA">
        <w:rPr>
          <w:bCs/>
        </w:rPr>
        <w:t>8</w:t>
      </w:r>
      <w:r w:rsidR="003537EA">
        <w:rPr>
          <w:bCs/>
        </w:rPr>
        <w:t xml:space="preserve">, </w:t>
      </w:r>
      <w:r w:rsidR="00D8110A">
        <w:rPr>
          <w:bCs/>
        </w:rPr>
        <w:t xml:space="preserve">que seria </w:t>
      </w:r>
      <w:r w:rsidR="003537EA">
        <w:rPr>
          <w:bCs/>
        </w:rPr>
        <w:t xml:space="preserve">denominada </w:t>
      </w:r>
      <w:r w:rsidR="003537EA">
        <w:rPr>
          <w:b/>
        </w:rPr>
        <w:t>CEPOR.</w:t>
      </w:r>
    </w:p>
    <w:p w14:paraId="0AA5EE56" w14:textId="77777777" w:rsidR="003537EA" w:rsidRDefault="003537EA" w:rsidP="003537EA">
      <w:pPr>
        <w:spacing w:line="240" w:lineRule="auto"/>
        <w:ind w:leftChars="0" w:firstLineChars="0" w:firstLine="0"/>
        <w:jc w:val="both"/>
        <w:rPr>
          <w:b/>
        </w:rPr>
      </w:pPr>
    </w:p>
    <w:p w14:paraId="2E43FFC4" w14:textId="77777777" w:rsidR="003537EA" w:rsidRPr="003537EA" w:rsidRDefault="003537EA" w:rsidP="003537EA">
      <w:pPr>
        <w:spacing w:line="240" w:lineRule="auto"/>
        <w:ind w:leftChars="0" w:left="0" w:firstLineChars="0" w:firstLine="0"/>
        <w:jc w:val="both"/>
        <w:rPr>
          <w:b/>
        </w:rPr>
      </w:pPr>
    </w:p>
    <w:p w14:paraId="0013767D" w14:textId="555DDEAE" w:rsidR="003537EA" w:rsidRPr="003537EA" w:rsidRDefault="003537EA" w:rsidP="003537EA">
      <w:pPr>
        <w:pStyle w:val="Prrafodelista"/>
        <w:numPr>
          <w:ilvl w:val="0"/>
          <w:numId w:val="4"/>
        </w:numPr>
        <w:spacing w:line="240" w:lineRule="auto"/>
        <w:ind w:leftChars="0" w:firstLineChars="0"/>
        <w:jc w:val="both"/>
        <w:rPr>
          <w:b/>
        </w:rPr>
      </w:pPr>
      <w:r w:rsidRPr="003537EA">
        <w:rPr>
          <w:b/>
        </w:rPr>
        <w:t xml:space="preserve">DELIBERAÇÃO QUANTO </w:t>
      </w:r>
      <w:bookmarkStart w:id="2" w:name="_Hlk144732836"/>
      <w:r w:rsidRPr="003537EA">
        <w:rPr>
          <w:b/>
        </w:rPr>
        <w:t xml:space="preserve">À </w:t>
      </w:r>
      <w:bookmarkEnd w:id="2"/>
      <w:r w:rsidRPr="003537EA">
        <w:rPr>
          <w:b/>
        </w:rPr>
        <w:t>PROPOSTA E ENCAMINHAMENTOS</w:t>
      </w:r>
    </w:p>
    <w:p w14:paraId="0851B756" w14:textId="77777777" w:rsidR="002C0BA1" w:rsidRDefault="002C0BA1" w:rsidP="003537EA">
      <w:pPr>
        <w:spacing w:line="240" w:lineRule="auto"/>
        <w:ind w:leftChars="0" w:left="0" w:firstLineChars="0" w:firstLine="0"/>
        <w:jc w:val="both"/>
        <w:rPr>
          <w:rFonts w:eastAsia="Times New Roman"/>
          <w:position w:val="0"/>
        </w:rPr>
      </w:pPr>
    </w:p>
    <w:p w14:paraId="7A67983E" w14:textId="5F5DE4F3" w:rsidR="00B2120F" w:rsidRDefault="00CF527B" w:rsidP="003537EA">
      <w:pPr>
        <w:spacing w:line="240" w:lineRule="auto"/>
        <w:ind w:leftChars="0" w:left="0" w:firstLineChars="0" w:firstLine="0"/>
        <w:jc w:val="both"/>
        <w:rPr>
          <w:bCs/>
        </w:rPr>
      </w:pPr>
      <w:r w:rsidRPr="00CF527B">
        <w:rPr>
          <w:rFonts w:eastAsia="Times New Roman"/>
          <w:position w:val="0"/>
        </w:rPr>
        <w:t xml:space="preserve">As delegações </w:t>
      </w:r>
      <w:r w:rsidR="00502BC6">
        <w:rPr>
          <w:rFonts w:eastAsia="Times New Roman"/>
          <w:position w:val="0"/>
        </w:rPr>
        <w:t xml:space="preserve">agradeceram </w:t>
      </w:r>
      <w:r w:rsidRPr="00CF527B">
        <w:rPr>
          <w:rFonts w:eastAsia="Times New Roman"/>
          <w:position w:val="0"/>
        </w:rPr>
        <w:t>as prioridades traçadas pela PPTB</w:t>
      </w:r>
      <w:r w:rsidR="00502BC6">
        <w:rPr>
          <w:rFonts w:eastAsia="Times New Roman"/>
          <w:position w:val="0"/>
        </w:rPr>
        <w:t xml:space="preserve"> na proposta</w:t>
      </w:r>
      <w:r w:rsidRPr="00CF527B">
        <w:rPr>
          <w:rFonts w:eastAsia="Times New Roman"/>
          <w:position w:val="0"/>
        </w:rPr>
        <w:t xml:space="preserve">, </w:t>
      </w:r>
      <w:r w:rsidR="00502BC6">
        <w:rPr>
          <w:rFonts w:eastAsia="Times New Roman"/>
          <w:position w:val="0"/>
        </w:rPr>
        <w:t xml:space="preserve">acordaram analisar internamente, </w:t>
      </w:r>
      <w:r w:rsidRPr="00CF527B">
        <w:rPr>
          <w:rFonts w:eastAsia="Times New Roman"/>
          <w:position w:val="0"/>
        </w:rPr>
        <w:t>considerando</w:t>
      </w:r>
      <w:r w:rsidR="00502BC6">
        <w:rPr>
          <w:rFonts w:eastAsia="Times New Roman"/>
          <w:position w:val="0"/>
        </w:rPr>
        <w:t xml:space="preserve"> </w:t>
      </w:r>
      <w:r w:rsidR="002031B4">
        <w:rPr>
          <w:bCs/>
        </w:rPr>
        <w:t>q</w:t>
      </w:r>
      <w:r w:rsidR="00853FA2">
        <w:rPr>
          <w:bCs/>
        </w:rPr>
        <w:t>ue</w:t>
      </w:r>
      <w:r w:rsidR="002031B4">
        <w:rPr>
          <w:bCs/>
        </w:rPr>
        <w:t>,</w:t>
      </w:r>
      <w:r w:rsidR="00853FA2">
        <w:rPr>
          <w:bCs/>
        </w:rPr>
        <w:t xml:space="preserve"> </w:t>
      </w:r>
      <w:r w:rsidR="00EE0E7D">
        <w:rPr>
          <w:bCs/>
        </w:rPr>
        <w:t xml:space="preserve">uma vez criada a Comissão, </w:t>
      </w:r>
      <w:proofErr w:type="gramStart"/>
      <w:r w:rsidR="00EE0E7D">
        <w:rPr>
          <w:bCs/>
        </w:rPr>
        <w:t>a mesm</w:t>
      </w:r>
      <w:r w:rsidR="0012629E">
        <w:rPr>
          <w:bCs/>
        </w:rPr>
        <w:t>a</w:t>
      </w:r>
      <w:proofErr w:type="gramEnd"/>
      <w:r w:rsidR="00EE0E7D">
        <w:rPr>
          <w:bCs/>
        </w:rPr>
        <w:t xml:space="preserve"> deverá </w:t>
      </w:r>
      <w:r w:rsidR="00853FA2">
        <w:rPr>
          <w:bCs/>
        </w:rPr>
        <w:t>elaborar o Programa de Trabalho correspondentes ao período 2025-2026</w:t>
      </w:r>
      <w:r w:rsidR="00B2120F">
        <w:rPr>
          <w:bCs/>
        </w:rPr>
        <w:t xml:space="preserve"> e que </w:t>
      </w:r>
      <w:r w:rsidR="00502BC6">
        <w:rPr>
          <w:bCs/>
        </w:rPr>
        <w:t xml:space="preserve">a proposta </w:t>
      </w:r>
      <w:r w:rsidR="00EE0E7D">
        <w:rPr>
          <w:bCs/>
        </w:rPr>
        <w:t xml:space="preserve">apresentada </w:t>
      </w:r>
      <w:r w:rsidR="00502BC6">
        <w:rPr>
          <w:bCs/>
        </w:rPr>
        <w:t xml:space="preserve">poderá servir </w:t>
      </w:r>
      <w:r w:rsidR="00EE0E7D">
        <w:rPr>
          <w:bCs/>
        </w:rPr>
        <w:t>de</w:t>
      </w:r>
      <w:r w:rsidR="00502BC6">
        <w:rPr>
          <w:bCs/>
        </w:rPr>
        <w:t xml:space="preserve"> base.</w:t>
      </w:r>
    </w:p>
    <w:p w14:paraId="50A46798" w14:textId="77777777" w:rsidR="00B2120F" w:rsidRPr="00B2120F" w:rsidRDefault="00B2120F" w:rsidP="003537EA">
      <w:pPr>
        <w:spacing w:line="240" w:lineRule="auto"/>
        <w:ind w:leftChars="0" w:left="0" w:firstLineChars="0" w:firstLine="0"/>
        <w:jc w:val="both"/>
        <w:rPr>
          <w:shd w:val="clear" w:color="auto" w:fill="FFFFFF"/>
        </w:rPr>
      </w:pPr>
    </w:p>
    <w:p w14:paraId="5B30F546" w14:textId="2CB622DC" w:rsidR="00502BC6" w:rsidRDefault="00B2120F" w:rsidP="003537EA">
      <w:pPr>
        <w:spacing w:line="240" w:lineRule="auto"/>
        <w:ind w:leftChars="0" w:left="0" w:firstLineChars="0" w:firstLine="0"/>
        <w:jc w:val="both"/>
        <w:rPr>
          <w:bCs/>
        </w:rPr>
      </w:pPr>
      <w:r w:rsidRPr="00B2120F">
        <w:rPr>
          <w:shd w:val="clear" w:color="auto" w:fill="FFFFFF"/>
        </w:rPr>
        <w:lastRenderedPageBreak/>
        <w:t>Sendo assim, a CEPOR poderá preparar o Programa de Trabalho</w:t>
      </w:r>
      <w:r>
        <w:rPr>
          <w:shd w:val="clear" w:color="auto" w:fill="FFFFFF"/>
        </w:rPr>
        <w:t xml:space="preserve"> </w:t>
      </w:r>
      <w:r w:rsidRPr="00B2120F">
        <w:rPr>
          <w:shd w:val="clear" w:color="auto" w:fill="FFFFFF"/>
        </w:rPr>
        <w:t xml:space="preserve">a partir da sua primeira reunião, </w:t>
      </w:r>
      <w:r>
        <w:rPr>
          <w:shd w:val="clear" w:color="auto" w:fill="FFFFFF"/>
        </w:rPr>
        <w:t xml:space="preserve">que </w:t>
      </w:r>
      <w:r w:rsidRPr="00B2120F">
        <w:rPr>
          <w:shd w:val="clear" w:color="auto" w:fill="FFFFFF"/>
        </w:rPr>
        <w:t xml:space="preserve">será apresentado somente no final do segundo semestre de 2024, </w:t>
      </w:r>
      <w:r>
        <w:rPr>
          <w:shd w:val="clear" w:color="auto" w:fill="FFFFFF"/>
        </w:rPr>
        <w:t xml:space="preserve">considerando </w:t>
      </w:r>
      <w:r w:rsidRPr="00B2120F">
        <w:rPr>
          <w:shd w:val="clear" w:color="auto" w:fill="FFFFFF"/>
        </w:rPr>
        <w:t>que os PT já foram apresentados e aprovados para o período 2023-2024</w:t>
      </w:r>
      <w:r>
        <w:rPr>
          <w:bCs/>
        </w:rPr>
        <w:t>.</w:t>
      </w:r>
    </w:p>
    <w:p w14:paraId="7A513396" w14:textId="77777777" w:rsidR="00B2120F" w:rsidRDefault="00B2120F" w:rsidP="003537EA">
      <w:pPr>
        <w:spacing w:line="240" w:lineRule="auto"/>
        <w:ind w:leftChars="0" w:left="0" w:firstLineChars="0" w:firstLine="0"/>
        <w:jc w:val="both"/>
        <w:rPr>
          <w:bCs/>
        </w:rPr>
      </w:pPr>
    </w:p>
    <w:p w14:paraId="76E65188" w14:textId="24ACB0E5" w:rsidR="00502BC6" w:rsidRDefault="00A1688B" w:rsidP="003537EA">
      <w:pPr>
        <w:spacing w:line="240" w:lineRule="auto"/>
        <w:ind w:leftChars="0" w:left="0" w:firstLineChars="0" w:firstLine="0"/>
        <w:jc w:val="both"/>
        <w:rPr>
          <w:b/>
        </w:rPr>
      </w:pPr>
      <w:r>
        <w:rPr>
          <w:bCs/>
        </w:rPr>
        <w:t xml:space="preserve">Nesse contexto, as delegações se comprometeram a </w:t>
      </w:r>
      <w:r w:rsidR="00EE0E7D">
        <w:rPr>
          <w:bCs/>
        </w:rPr>
        <w:t xml:space="preserve">apresentar </w:t>
      </w:r>
      <w:r w:rsidR="00502BC6">
        <w:rPr>
          <w:bCs/>
        </w:rPr>
        <w:t xml:space="preserve">os comentários sobre a proposta circulada </w:t>
      </w:r>
      <w:r w:rsidR="00EE0E7D">
        <w:rPr>
          <w:bCs/>
        </w:rPr>
        <w:t>pela</w:t>
      </w:r>
      <w:r>
        <w:rPr>
          <w:bCs/>
        </w:rPr>
        <w:t xml:space="preserve"> PPTB</w:t>
      </w:r>
      <w:r w:rsidR="00FE10A3">
        <w:rPr>
          <w:bCs/>
        </w:rPr>
        <w:t>, antes d</w:t>
      </w:r>
      <w:r w:rsidR="00EE0E7D">
        <w:rPr>
          <w:bCs/>
        </w:rPr>
        <w:t xml:space="preserve">a próxima reunião </w:t>
      </w:r>
      <w:r w:rsidR="00FE10A3">
        <w:rPr>
          <w:bCs/>
        </w:rPr>
        <w:t xml:space="preserve">entre os dias 26 e 27 </w:t>
      </w:r>
      <w:r w:rsidR="00EE0E7D">
        <w:rPr>
          <w:bCs/>
        </w:rPr>
        <w:t xml:space="preserve">de setembro. </w:t>
      </w:r>
      <w:r w:rsidR="00502BC6" w:rsidRPr="00502BC6">
        <w:rPr>
          <w:bCs/>
        </w:rPr>
        <w:t>A proposta consta no</w:t>
      </w:r>
      <w:r w:rsidR="00502BC6">
        <w:rPr>
          <w:b/>
        </w:rPr>
        <w:t xml:space="preserve"> Anexo IV.</w:t>
      </w:r>
    </w:p>
    <w:p w14:paraId="5A246DAB" w14:textId="77777777" w:rsidR="00502BC6" w:rsidRDefault="00502BC6" w:rsidP="003537EA">
      <w:pPr>
        <w:spacing w:line="240" w:lineRule="auto"/>
        <w:ind w:leftChars="0" w:left="0" w:firstLineChars="0" w:firstLine="0"/>
        <w:jc w:val="both"/>
        <w:rPr>
          <w:b/>
        </w:rPr>
      </w:pPr>
    </w:p>
    <w:p w14:paraId="6277B106" w14:textId="4D6F9519" w:rsidR="00FE10A3" w:rsidRDefault="00FE10A3" w:rsidP="00FE10A3">
      <w:pPr>
        <w:spacing w:line="240" w:lineRule="auto"/>
        <w:ind w:leftChars="0" w:left="0" w:firstLineChars="0" w:firstLine="0"/>
        <w:jc w:val="both"/>
        <w:rPr>
          <w:rFonts w:eastAsia="Times New Roman"/>
          <w:position w:val="0"/>
        </w:rPr>
      </w:pPr>
      <w:r>
        <w:rPr>
          <w:rFonts w:eastAsia="Times New Roman"/>
          <w:position w:val="0"/>
        </w:rPr>
        <w:t>Finalmente, a PPTB informou que as delegações teriam até um máximo de 30 dias para a designação dos representantes nacionais, titulares e alternos, informando seus dados à PPTB, uma vez criada essa comissão.</w:t>
      </w:r>
    </w:p>
    <w:p w14:paraId="44AF0AB6" w14:textId="77777777" w:rsidR="00FE10A3" w:rsidRDefault="00FE10A3" w:rsidP="003537EA">
      <w:pPr>
        <w:spacing w:line="240" w:lineRule="auto"/>
        <w:ind w:leftChars="0" w:left="0" w:firstLineChars="0" w:firstLine="0"/>
        <w:jc w:val="both"/>
        <w:rPr>
          <w:b/>
        </w:rPr>
      </w:pPr>
    </w:p>
    <w:p w14:paraId="0B4DF066" w14:textId="77777777" w:rsidR="003537EA" w:rsidRDefault="003537EA" w:rsidP="003537EA">
      <w:pPr>
        <w:spacing w:line="240" w:lineRule="auto"/>
        <w:ind w:leftChars="0" w:left="0" w:firstLineChars="0" w:firstLine="0"/>
        <w:jc w:val="both"/>
        <w:rPr>
          <w:b/>
        </w:rPr>
      </w:pPr>
    </w:p>
    <w:p w14:paraId="7D29DFAD" w14:textId="77777777" w:rsidR="00D7222E" w:rsidRDefault="009F1390" w:rsidP="009F1390">
      <w:pPr>
        <w:spacing w:line="240" w:lineRule="auto"/>
        <w:ind w:left="0" w:hanging="2"/>
        <w:jc w:val="both"/>
      </w:pPr>
      <w:r>
        <w:rPr>
          <w:b/>
        </w:rPr>
        <w:t>PRÓXIMA REUNIÃO</w:t>
      </w:r>
    </w:p>
    <w:p w14:paraId="4A76F538" w14:textId="77777777" w:rsidR="00D7222E" w:rsidRDefault="00D7222E" w:rsidP="009F1390">
      <w:pPr>
        <w:spacing w:line="240" w:lineRule="auto"/>
        <w:ind w:left="0" w:hanging="2"/>
        <w:jc w:val="both"/>
      </w:pPr>
    </w:p>
    <w:p w14:paraId="50AA4B78" w14:textId="094C3F9E" w:rsidR="00D7222E" w:rsidRDefault="009F1390" w:rsidP="009F1390">
      <w:pPr>
        <w:spacing w:line="240" w:lineRule="auto"/>
        <w:ind w:left="0" w:hanging="2"/>
        <w:jc w:val="both"/>
      </w:pPr>
      <w:r>
        <w:t>A</w:t>
      </w:r>
      <w:r w:rsidR="00EE0E7D">
        <w:t xml:space="preserve"> PPTB sugeriu uma</w:t>
      </w:r>
      <w:r>
        <w:t xml:space="preserve"> reunião </w:t>
      </w:r>
      <w:r w:rsidR="00EE0E7D">
        <w:t xml:space="preserve">extraordinária </w:t>
      </w:r>
      <w:r>
        <w:t xml:space="preserve">do SGT N° </w:t>
      </w:r>
      <w:r w:rsidR="00FE10A3">
        <w:t xml:space="preserve">8 para o dia 6 de outubro às 10 da manhã. </w:t>
      </w:r>
    </w:p>
    <w:p w14:paraId="10A762D0" w14:textId="77777777" w:rsidR="00EE0E7D" w:rsidRDefault="00EE0E7D" w:rsidP="009F1390">
      <w:pPr>
        <w:spacing w:line="240" w:lineRule="auto"/>
        <w:ind w:left="0" w:hanging="2"/>
        <w:jc w:val="both"/>
      </w:pPr>
    </w:p>
    <w:p w14:paraId="301E2A8A" w14:textId="77777777" w:rsidR="00D7222E" w:rsidRDefault="00D7222E" w:rsidP="009F1390">
      <w:pPr>
        <w:widowControl w:val="0"/>
        <w:tabs>
          <w:tab w:val="center" w:pos="4252"/>
          <w:tab w:val="right" w:pos="8504"/>
        </w:tabs>
        <w:spacing w:line="240" w:lineRule="auto"/>
        <w:ind w:left="0" w:hanging="2"/>
        <w:jc w:val="both"/>
      </w:pPr>
    </w:p>
    <w:p w14:paraId="1052B1D9" w14:textId="442C65E7" w:rsidR="00D7222E" w:rsidRDefault="009F1390" w:rsidP="009F1390">
      <w:pPr>
        <w:widowControl w:val="0"/>
        <w:tabs>
          <w:tab w:val="center" w:pos="4252"/>
          <w:tab w:val="right" w:pos="8504"/>
        </w:tabs>
        <w:spacing w:line="240" w:lineRule="auto"/>
        <w:ind w:left="0" w:hanging="2"/>
        <w:jc w:val="both"/>
      </w:pPr>
      <w:r>
        <w:rPr>
          <w:b/>
        </w:rPr>
        <w:t>ANEXOS:</w:t>
      </w:r>
    </w:p>
    <w:p w14:paraId="4F7D90C5" w14:textId="77777777" w:rsidR="00D7222E" w:rsidRDefault="00D7222E" w:rsidP="009F1390">
      <w:pPr>
        <w:widowControl w:val="0"/>
        <w:tabs>
          <w:tab w:val="center" w:pos="4252"/>
          <w:tab w:val="right" w:pos="8504"/>
        </w:tabs>
        <w:spacing w:line="240" w:lineRule="auto"/>
        <w:ind w:left="0" w:hanging="2"/>
        <w:jc w:val="both"/>
      </w:pPr>
    </w:p>
    <w:p w14:paraId="1F27C596" w14:textId="77777777" w:rsidR="00D7222E" w:rsidRDefault="009F1390" w:rsidP="009F1390">
      <w:pPr>
        <w:widowControl w:val="0"/>
        <w:tabs>
          <w:tab w:val="center" w:pos="4252"/>
          <w:tab w:val="right" w:pos="8504"/>
        </w:tabs>
        <w:spacing w:line="240" w:lineRule="auto"/>
        <w:ind w:left="0" w:hanging="2"/>
        <w:jc w:val="both"/>
      </w:pPr>
      <w:r>
        <w:t>Os Anexos que fazem parte da presente Ata são os seguintes:</w:t>
      </w:r>
    </w:p>
    <w:p w14:paraId="53D3D42C" w14:textId="77777777" w:rsidR="00D7222E" w:rsidRDefault="00D7222E" w:rsidP="009F1390">
      <w:pPr>
        <w:tabs>
          <w:tab w:val="center" w:pos="4819"/>
          <w:tab w:val="right" w:pos="9071"/>
        </w:tabs>
        <w:spacing w:line="240" w:lineRule="auto"/>
        <w:ind w:left="0" w:hanging="2"/>
        <w:jc w:val="both"/>
      </w:pPr>
    </w:p>
    <w:tbl>
      <w:tblPr>
        <w:tblW w:w="9574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7422"/>
      </w:tblGrid>
      <w:tr w:rsidR="00253486" w14:paraId="6109F067" w14:textId="77777777" w:rsidTr="00390353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A5A6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Anexo I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D70C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t>Lista de Participantes</w:t>
            </w:r>
          </w:p>
        </w:tc>
      </w:tr>
      <w:tr w:rsidR="00253486" w14:paraId="076AA33C" w14:textId="77777777" w:rsidTr="00390353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81CC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Anexo II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5BE8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t>Agenda</w:t>
            </w:r>
          </w:p>
        </w:tc>
      </w:tr>
      <w:tr w:rsidR="00253486" w14:paraId="43B67A71" w14:textId="77777777" w:rsidTr="00390353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E102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Anexo III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C3A5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t>Resumo da Ata</w:t>
            </w:r>
          </w:p>
        </w:tc>
      </w:tr>
      <w:tr w:rsidR="00253486" w14:paraId="404F0BE3" w14:textId="77777777" w:rsidTr="00390353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114C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Anexo IV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7F0E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t>Proposta apresentada pela PPTB</w:t>
            </w:r>
          </w:p>
        </w:tc>
      </w:tr>
    </w:tbl>
    <w:p w14:paraId="1A95F59E" w14:textId="77777777" w:rsidR="00253486" w:rsidRDefault="00253486" w:rsidP="009F1390">
      <w:pPr>
        <w:tabs>
          <w:tab w:val="center" w:pos="4819"/>
          <w:tab w:val="right" w:pos="9071"/>
        </w:tabs>
        <w:spacing w:line="240" w:lineRule="auto"/>
        <w:ind w:left="0" w:hanging="2"/>
        <w:jc w:val="both"/>
      </w:pPr>
    </w:p>
    <w:p w14:paraId="0343BF90" w14:textId="77777777" w:rsidR="00253486" w:rsidRDefault="00253486" w:rsidP="009F1390">
      <w:pPr>
        <w:tabs>
          <w:tab w:val="center" w:pos="4819"/>
          <w:tab w:val="right" w:pos="9071"/>
        </w:tabs>
        <w:spacing w:line="240" w:lineRule="auto"/>
        <w:ind w:left="0" w:hanging="2"/>
        <w:jc w:val="both"/>
      </w:pPr>
    </w:p>
    <w:p w14:paraId="70076EED" w14:textId="77777777" w:rsidR="00253486" w:rsidRDefault="00253486" w:rsidP="00B2120F">
      <w:pPr>
        <w:tabs>
          <w:tab w:val="center" w:pos="4819"/>
          <w:tab w:val="right" w:pos="9071"/>
        </w:tabs>
        <w:spacing w:line="240" w:lineRule="auto"/>
        <w:ind w:leftChars="0" w:left="0" w:firstLineChars="0" w:firstLine="0"/>
        <w:jc w:val="both"/>
      </w:pPr>
    </w:p>
    <w:tbl>
      <w:tblPr>
        <w:tblStyle w:val="a4"/>
        <w:tblW w:w="9574" w:type="dxa"/>
        <w:tblInd w:w="-248" w:type="dxa"/>
        <w:tblLayout w:type="fixed"/>
        <w:tblLook w:val="0000" w:firstRow="0" w:lastRow="0" w:firstColumn="0" w:lastColumn="0" w:noHBand="0" w:noVBand="0"/>
      </w:tblPr>
      <w:tblGrid>
        <w:gridCol w:w="4680"/>
        <w:gridCol w:w="4894"/>
      </w:tblGrid>
      <w:tr w:rsidR="00D7222E" w14:paraId="57D50098" w14:textId="77777777" w:rsidTr="00253486">
        <w:trPr>
          <w:trHeight w:val="1893"/>
        </w:trPr>
        <w:tc>
          <w:tcPr>
            <w:tcW w:w="4680" w:type="dxa"/>
          </w:tcPr>
          <w:p w14:paraId="3A4BD97C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  <w:bookmarkStart w:id="3" w:name="_heading=h.1t3h5sf" w:colFirst="0" w:colLast="0"/>
            <w:bookmarkEnd w:id="3"/>
          </w:p>
          <w:p w14:paraId="0AE32E29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486E92A4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54FC7CD0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754D0C3B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27DB1704" w14:textId="77777777" w:rsidR="00D7222E" w:rsidRDefault="009F1390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>_______________________________</w:t>
            </w:r>
          </w:p>
          <w:p w14:paraId="1B0EB75E" w14:textId="77777777" w:rsidR="00D7222E" w:rsidRDefault="009F1390" w:rsidP="009F1390">
            <w:pPr>
              <w:keepNext/>
              <w:spacing w:line="240" w:lineRule="auto"/>
              <w:ind w:left="0" w:hanging="2"/>
              <w:jc w:val="center"/>
            </w:pPr>
            <w:r>
              <w:t>Pela delegação da Argentina</w:t>
            </w:r>
          </w:p>
          <w:p w14:paraId="1E9D4C7E" w14:textId="77777777" w:rsidR="00D7222E" w:rsidRDefault="009F1390" w:rsidP="009F1390">
            <w:pPr>
              <w:keepNext/>
              <w:spacing w:line="240" w:lineRule="auto"/>
              <w:ind w:left="0" w:hanging="2"/>
              <w:jc w:val="center"/>
            </w:pPr>
            <w:r>
              <w:rPr>
                <w:b/>
              </w:rPr>
              <w:t>Mariano Gimenez</w:t>
            </w:r>
          </w:p>
          <w:p w14:paraId="138C5238" w14:textId="77777777" w:rsidR="00D7222E" w:rsidRDefault="00D7222E" w:rsidP="009F1390">
            <w:pPr>
              <w:tabs>
                <w:tab w:val="left" w:pos="3015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4894" w:type="dxa"/>
          </w:tcPr>
          <w:p w14:paraId="093AFD06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37097804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014E0B12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1E7226F6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1C4D69F9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60E732EF" w14:textId="77777777" w:rsidR="00D7222E" w:rsidRDefault="009F1390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>________________________________</w:t>
            </w:r>
          </w:p>
          <w:p w14:paraId="2099E93C" w14:textId="77777777" w:rsidR="00D7222E" w:rsidRDefault="009F1390" w:rsidP="009F1390">
            <w:pPr>
              <w:spacing w:line="240" w:lineRule="auto"/>
              <w:ind w:left="0" w:hanging="2"/>
              <w:jc w:val="center"/>
            </w:pPr>
            <w:r>
              <w:t>Pela delegação do Brasil</w:t>
            </w:r>
          </w:p>
          <w:p w14:paraId="4B955BE4" w14:textId="77777777" w:rsidR="00D7222E" w:rsidRDefault="009F1390" w:rsidP="009F1390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Oscar Afonso da Silva Junior</w:t>
            </w:r>
          </w:p>
          <w:p w14:paraId="3BF32367" w14:textId="77777777" w:rsidR="00D7222E" w:rsidRDefault="00D7222E" w:rsidP="009F1390">
            <w:pPr>
              <w:spacing w:line="240" w:lineRule="auto"/>
              <w:ind w:left="0" w:hanging="2"/>
              <w:jc w:val="center"/>
            </w:pPr>
          </w:p>
          <w:p w14:paraId="79A1FDA2" w14:textId="77777777" w:rsidR="00D7222E" w:rsidRDefault="00D7222E" w:rsidP="009F1390">
            <w:pPr>
              <w:spacing w:line="240" w:lineRule="auto"/>
              <w:ind w:left="0" w:hanging="2"/>
              <w:jc w:val="center"/>
            </w:pPr>
          </w:p>
          <w:p w14:paraId="568C1A2C" w14:textId="77777777" w:rsidR="00D7222E" w:rsidRDefault="00D7222E" w:rsidP="009F1390">
            <w:pPr>
              <w:spacing w:line="240" w:lineRule="auto"/>
              <w:ind w:left="0" w:hanging="2"/>
              <w:jc w:val="center"/>
            </w:pPr>
          </w:p>
        </w:tc>
      </w:tr>
      <w:tr w:rsidR="00D7222E" w14:paraId="5B4C33CE" w14:textId="77777777" w:rsidTr="00253486">
        <w:trPr>
          <w:trHeight w:val="2215"/>
        </w:trPr>
        <w:tc>
          <w:tcPr>
            <w:tcW w:w="4680" w:type="dxa"/>
          </w:tcPr>
          <w:p w14:paraId="2184B5AA" w14:textId="7EEF8DEA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7B3A0A8E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7CB3D495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19EF40A8" w14:textId="5CA21089" w:rsidR="00D7222E" w:rsidRDefault="00D7222E" w:rsidP="00B57B8E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</w:pPr>
          </w:p>
          <w:p w14:paraId="0A902F7F" w14:textId="77777777" w:rsidR="00D7222E" w:rsidRDefault="009F1390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>_________________________________</w:t>
            </w:r>
          </w:p>
          <w:p w14:paraId="587AD308" w14:textId="77777777" w:rsidR="00D7222E" w:rsidRDefault="009F1390" w:rsidP="009F1390">
            <w:pPr>
              <w:spacing w:line="240" w:lineRule="auto"/>
              <w:ind w:left="0" w:hanging="2"/>
              <w:jc w:val="center"/>
            </w:pPr>
            <w:r>
              <w:t>Pela delegação do Paraguai</w:t>
            </w:r>
          </w:p>
          <w:p w14:paraId="7AFEC713" w14:textId="77777777" w:rsidR="00D7222E" w:rsidRDefault="009F1390" w:rsidP="009F1390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Aracely Cardozo</w:t>
            </w:r>
          </w:p>
          <w:p w14:paraId="1B2816B2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4894" w:type="dxa"/>
          </w:tcPr>
          <w:p w14:paraId="6BFB68A1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26E9CAA5" w14:textId="764E338B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720FF3FB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690FCE6E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1E6F41AE" w14:textId="77777777" w:rsidR="00D7222E" w:rsidRDefault="009F1390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>________________________________</w:t>
            </w:r>
          </w:p>
          <w:p w14:paraId="2D378362" w14:textId="77777777" w:rsidR="00D7222E" w:rsidRDefault="009F1390" w:rsidP="009F1390">
            <w:pPr>
              <w:spacing w:line="240" w:lineRule="auto"/>
              <w:ind w:left="0" w:hanging="2"/>
              <w:jc w:val="center"/>
            </w:pPr>
            <w:r>
              <w:t>Pela delegação do Uruguai</w:t>
            </w:r>
          </w:p>
          <w:p w14:paraId="45B811E8" w14:textId="77777777" w:rsidR="00D7222E" w:rsidRDefault="009F1390" w:rsidP="009F1390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Soledad Amuedo</w:t>
            </w:r>
          </w:p>
          <w:p w14:paraId="4193B9D0" w14:textId="77777777" w:rsidR="00D7222E" w:rsidRDefault="00D7222E" w:rsidP="009F1390">
            <w:pPr>
              <w:spacing w:line="240" w:lineRule="auto"/>
              <w:ind w:left="0" w:hanging="2"/>
              <w:jc w:val="center"/>
            </w:pPr>
          </w:p>
        </w:tc>
      </w:tr>
    </w:tbl>
    <w:p w14:paraId="36256551" w14:textId="77777777" w:rsidR="00D7222E" w:rsidRDefault="00D7222E" w:rsidP="00B2120F">
      <w:pPr>
        <w:spacing w:line="240" w:lineRule="auto"/>
        <w:ind w:leftChars="0" w:left="0" w:firstLineChars="0" w:firstLine="0"/>
        <w:jc w:val="both"/>
      </w:pPr>
    </w:p>
    <w:sectPr w:rsidR="00D7222E" w:rsidSect="00353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2" w:right="1134" w:bottom="1417" w:left="1701" w:header="680" w:footer="4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BF53" w14:textId="77777777" w:rsidR="008C4F7D" w:rsidRDefault="009F1390" w:rsidP="009F1390">
      <w:pPr>
        <w:spacing w:line="240" w:lineRule="auto"/>
        <w:ind w:left="0" w:hanging="2"/>
      </w:pPr>
      <w:r>
        <w:separator/>
      </w:r>
    </w:p>
  </w:endnote>
  <w:endnote w:type="continuationSeparator" w:id="0">
    <w:p w14:paraId="0C933491" w14:textId="77777777" w:rsidR="008C4F7D" w:rsidRDefault="009F1390" w:rsidP="009F13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E7A2" w14:textId="77777777" w:rsidR="00D7222E" w:rsidRDefault="00D722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34D5" w14:textId="77777777" w:rsidR="00D7222E" w:rsidRDefault="009F13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7F189AFA" w14:textId="77777777" w:rsidR="00D7222E" w:rsidRDefault="00D722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052D" w14:textId="77777777" w:rsidR="00D7222E" w:rsidRDefault="009F1390">
    <w:pPr>
      <w:tabs>
        <w:tab w:val="center" w:pos="4419"/>
        <w:tab w:val="right" w:pos="8838"/>
      </w:tabs>
      <w:ind w:left="0" w:hanging="2"/>
      <w:jc w:val="center"/>
      <w:rPr>
        <w:sz w:val="16"/>
        <w:szCs w:val="16"/>
      </w:rPr>
    </w:pPr>
    <w:r>
      <w:rPr>
        <w:b/>
        <w:i/>
        <w:sz w:val="16"/>
        <w:szCs w:val="16"/>
      </w:rPr>
      <w:t>Secretaría do MERCOSUL</w:t>
    </w:r>
  </w:p>
  <w:p w14:paraId="11E67F85" w14:textId="77777777" w:rsidR="00D7222E" w:rsidRDefault="009F1390">
    <w:pPr>
      <w:tabs>
        <w:tab w:val="center" w:pos="4419"/>
        <w:tab w:val="right" w:pos="8838"/>
      </w:tabs>
      <w:ind w:left="0" w:hanging="2"/>
      <w:jc w:val="center"/>
      <w:rPr>
        <w:sz w:val="16"/>
        <w:szCs w:val="16"/>
      </w:rPr>
    </w:pPr>
    <w:r>
      <w:rPr>
        <w:b/>
        <w:sz w:val="16"/>
        <w:szCs w:val="16"/>
      </w:rPr>
      <w:t>Arquivo Oficial</w:t>
    </w:r>
  </w:p>
  <w:p w14:paraId="52B6C192" w14:textId="77777777" w:rsidR="00D7222E" w:rsidRDefault="009F1390">
    <w:pPr>
      <w:tabs>
        <w:tab w:val="center" w:pos="4419"/>
        <w:tab w:val="right" w:pos="8838"/>
      </w:tabs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  www.mercosur.int </w:t>
    </w:r>
  </w:p>
  <w:p w14:paraId="482CD6FB" w14:textId="77777777" w:rsidR="00D7222E" w:rsidRDefault="00D722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F435" w14:textId="77777777" w:rsidR="008C4F7D" w:rsidRDefault="009F1390" w:rsidP="009F1390">
      <w:pPr>
        <w:spacing w:line="240" w:lineRule="auto"/>
        <w:ind w:left="0" w:hanging="2"/>
      </w:pPr>
      <w:r>
        <w:separator/>
      </w:r>
    </w:p>
  </w:footnote>
  <w:footnote w:type="continuationSeparator" w:id="0">
    <w:p w14:paraId="2AD556BD" w14:textId="77777777" w:rsidR="008C4F7D" w:rsidRDefault="009F1390" w:rsidP="009F13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4D72" w14:textId="77777777" w:rsidR="00D7222E" w:rsidRDefault="0071044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pict w14:anchorId="1A947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10pt;height:309pt;z-index:-251657216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637" w14:textId="77777777" w:rsidR="00D7222E" w:rsidRDefault="0071044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pict w14:anchorId="4CE4D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10pt;height:309pt;z-index:-251659264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2A9E" w14:textId="77777777" w:rsidR="00D7222E" w:rsidRDefault="009F139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</w:t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val="es-PY" w:eastAsia="es-PY"/>
      </w:rPr>
      <w:drawing>
        <wp:inline distT="0" distB="0" distL="0" distR="0" wp14:anchorId="02D25353" wp14:editId="59D33B91">
          <wp:extent cx="1274308" cy="1052393"/>
          <wp:effectExtent l="0" t="0" r="0" b="0"/>
          <wp:docPr id="684219554" name="Imagen 6842195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4308" cy="1052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1044B">
      <w:rPr>
        <w:color w:val="000000"/>
      </w:rPr>
      <w:pict w14:anchorId="17A10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10pt;height:309pt;z-index:-251658240;mso-position-horizontal:center;mso-position-horizontal-relative:margin;mso-position-vertical:center;mso-position-vertical-relative:margin">
          <v:imagedata r:id="rId2" o:title="image5" gain="19661f" blacklevel="22938f"/>
          <w10:wrap anchorx="margin" anchory="margin"/>
        </v:shape>
      </w:pict>
    </w:r>
    <w:r>
      <w:rPr>
        <w:noProof/>
        <w:lang w:val="es-PY" w:eastAsia="es-PY"/>
      </w:rPr>
      <w:drawing>
        <wp:anchor distT="0" distB="0" distL="114300" distR="114300" simplePos="0" relativeHeight="251656192" behindDoc="0" locked="0" layoutInCell="1" hidden="0" allowOverlap="1" wp14:anchorId="18A8F544" wp14:editId="24D5F84A">
          <wp:simplePos x="0" y="0"/>
          <wp:positionH relativeFrom="column">
            <wp:posOffset>167639</wp:posOffset>
          </wp:positionH>
          <wp:positionV relativeFrom="paragraph">
            <wp:posOffset>137795</wp:posOffset>
          </wp:positionV>
          <wp:extent cx="1285875" cy="790575"/>
          <wp:effectExtent l="0" t="0" r="0" b="0"/>
          <wp:wrapNone/>
          <wp:docPr id="1010212595" name="Imagen 10102125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17F0"/>
    <w:multiLevelType w:val="multilevel"/>
    <w:tmpl w:val="214A7428"/>
    <w:lvl w:ilvl="0">
      <w:start w:val="1"/>
      <w:numFmt w:val="bullet"/>
      <w:lvlText w:val="●"/>
      <w:lvlJc w:val="left"/>
      <w:pPr>
        <w:ind w:left="134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6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8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0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2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4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6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8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0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34D1C43"/>
    <w:multiLevelType w:val="hybridMultilevel"/>
    <w:tmpl w:val="AF549C62"/>
    <w:lvl w:ilvl="0" w:tplc="1CE01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208B"/>
    <w:multiLevelType w:val="multilevel"/>
    <w:tmpl w:val="3ADA1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4D5120"/>
    <w:multiLevelType w:val="multilevel"/>
    <w:tmpl w:val="10B428B8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75833358">
    <w:abstractNumId w:val="3"/>
  </w:num>
  <w:num w:numId="2" w16cid:durableId="1519656115">
    <w:abstractNumId w:val="0"/>
  </w:num>
  <w:num w:numId="3" w16cid:durableId="67113247">
    <w:abstractNumId w:val="2"/>
  </w:num>
  <w:num w:numId="4" w16cid:durableId="197540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2E"/>
    <w:rsid w:val="0012629E"/>
    <w:rsid w:val="002031B4"/>
    <w:rsid w:val="00253486"/>
    <w:rsid w:val="00257B45"/>
    <w:rsid w:val="002C0BA1"/>
    <w:rsid w:val="003537EA"/>
    <w:rsid w:val="003A3AE0"/>
    <w:rsid w:val="003C5913"/>
    <w:rsid w:val="00502BC6"/>
    <w:rsid w:val="0053691F"/>
    <w:rsid w:val="0071044B"/>
    <w:rsid w:val="007A1BD7"/>
    <w:rsid w:val="00853FA2"/>
    <w:rsid w:val="008C4F7D"/>
    <w:rsid w:val="009F1390"/>
    <w:rsid w:val="00A1688B"/>
    <w:rsid w:val="00B17564"/>
    <w:rsid w:val="00B2120F"/>
    <w:rsid w:val="00B57B8E"/>
    <w:rsid w:val="00C66F52"/>
    <w:rsid w:val="00CF527B"/>
    <w:rsid w:val="00D3121F"/>
    <w:rsid w:val="00D7222E"/>
    <w:rsid w:val="00D8110A"/>
    <w:rsid w:val="00E45BBD"/>
    <w:rsid w:val="00E76D1A"/>
    <w:rsid w:val="00EE0E7D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6DEE1C"/>
  <w15:docId w15:val="{8A52580F-C202-4DAC-8232-9CCD192A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es-PY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</w:pPr>
    <w:rPr>
      <w:rFonts w:ascii="Monotype Corsiva" w:hAnsi="Monotype Corsiva"/>
      <w:b/>
      <w:snapToGrid w:val="0"/>
      <w:sz w:val="28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567" w:right="567"/>
      <w:jc w:val="center"/>
      <w:outlineLvl w:val="2"/>
    </w:pPr>
    <w:rPr>
      <w:b/>
      <w:lang w:val="es-UY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"/>
    <w:pPr>
      <w:widowControl w:val="0"/>
      <w:tabs>
        <w:tab w:val="center" w:pos="4252"/>
        <w:tab w:val="right" w:pos="8504"/>
      </w:tabs>
    </w:pPr>
    <w:rPr>
      <w:snapToGrid w:val="0"/>
      <w:lang w:val="es-ES"/>
    </w:r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texto21">
    <w:name w:val="Corpo de texto 21"/>
    <w:basedOn w:val="Normal"/>
    <w:pPr>
      <w:jc w:val="both"/>
    </w:pPr>
    <w:rPr>
      <w:lang w:val="es-ES"/>
    </w:rPr>
  </w:style>
  <w:style w:type="paragraph" w:customStyle="1" w:styleId="Corpodetexto31">
    <w:name w:val="Corpo de texto 31"/>
    <w:basedOn w:val="Normal"/>
    <w:pPr>
      <w:jc w:val="center"/>
    </w:pPr>
    <w:rPr>
      <w:b/>
      <w:caps/>
      <w:sz w:val="36"/>
      <w:u w:val="thick"/>
      <w:lang w:val="es-UY"/>
    </w:rPr>
  </w:style>
  <w:style w:type="paragraph" w:customStyle="1" w:styleId="Recuodecorpodetexto1">
    <w:name w:val="Recuo de corpo de texto1"/>
    <w:basedOn w:val="Normal"/>
    <w:pPr>
      <w:spacing w:after="120"/>
      <w:ind w:left="283"/>
    </w:pPr>
    <w:rPr>
      <w:rFonts w:ascii="Times New Roman" w:hAnsi="Times New Roman"/>
      <w:lang w:val="es-ES"/>
    </w:rPr>
  </w:style>
  <w:style w:type="character" w:customStyle="1" w:styleId="RecuodecorpodetextoChar">
    <w:name w:val="Recuo de 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customStyle="1" w:styleId="Corpodetexto1">
    <w:name w:val="Corpo de texto1"/>
    <w:basedOn w:val="Normal"/>
    <w:pPr>
      <w:spacing w:after="120"/>
    </w:pPr>
    <w:rPr>
      <w:rFonts w:ascii="Times New Roman" w:hAnsi="Times New Roman"/>
      <w:lang w:val="en-US" w:eastAsia="en-US"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customStyle="1" w:styleId="PargrafodaLista1">
    <w:name w:val="Parágrafo da Lista1"/>
    <w:basedOn w:val="Normal"/>
    <w:pPr>
      <w:ind w:left="708"/>
    </w:pPr>
    <w:rPr>
      <w:rFonts w:ascii="Times New Roman" w:hAnsi="Times New Roman"/>
      <w:lang w:val="en-US" w:eastAsia="en-US"/>
    </w:rPr>
  </w:style>
  <w:style w:type="character" w:customStyle="1" w:styleId="RodapChar">
    <w:name w:val="Rodapé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pt-BR" w:eastAsia="es-ES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es-ES"/>
    </w:rPr>
  </w:style>
  <w:style w:type="paragraph" w:customStyle="1" w:styleId="TIT2">
    <w:name w:val="TIT 2"/>
    <w:basedOn w:val="Ttulo"/>
    <w:pPr>
      <w:widowControl w:val="0"/>
      <w:suppressAutoHyphens w:val="0"/>
      <w:autoSpaceDE w:val="0"/>
      <w:spacing w:before="20" w:after="20"/>
      <w:outlineLvl w:val="9"/>
    </w:pPr>
    <w:rPr>
      <w:rFonts w:ascii="Times New Roman" w:hAnsi="Times New Roman"/>
      <w:bCs w:val="0"/>
      <w:kern w:val="1"/>
      <w:sz w:val="24"/>
      <w:szCs w:val="20"/>
      <w:lang w:eastAsia="ar-SA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/>
      <w:sz w:val="20"/>
      <w:lang w:val="en-US" w:eastAsia="en-US"/>
    </w:rPr>
  </w:style>
  <w:style w:type="table" w:customStyle="1" w:styleId="Tabelacomgrade1">
    <w:name w:val="Tabela com grade1"/>
    <w:basedOn w:val="Tabelanormal1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pt-BR" w:eastAsia="es-ES"/>
    </w:rPr>
  </w:style>
  <w:style w:type="character" w:customStyle="1" w:styleId="CabealhoChar">
    <w:name w:val="Cabeçalho Char"/>
    <w:rPr>
      <w:rFonts w:ascii="Arial" w:hAnsi="Arial"/>
      <w:snapToGrid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5E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E42"/>
    <w:rPr>
      <w:rFonts w:ascii="Tahoma" w:hAnsi="Tahoma" w:cs="Tahoma"/>
      <w:position w:val="-1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5E4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E42"/>
    <w:rPr>
      <w:position w:val="-1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85E4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s-PY" w:eastAsia="es-PY"/>
    </w:rPr>
  </w:style>
  <w:style w:type="character" w:customStyle="1" w:styleId="EncabezadoCar">
    <w:name w:val="Encabezado Car"/>
    <w:basedOn w:val="Fuentedeprrafopredeter"/>
    <w:link w:val="Encabezado"/>
    <w:uiPriority w:val="99"/>
    <w:rsid w:val="00385E42"/>
    <w:rPr>
      <w:rFonts w:asciiTheme="minorHAnsi" w:eastAsiaTheme="minorEastAsia" w:hAnsiTheme="minorHAnsi" w:cstheme="minorBidi"/>
      <w:sz w:val="22"/>
      <w:szCs w:val="22"/>
      <w:lang w:val="es-PY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37EA"/>
    <w:pPr>
      <w:ind w:left="720"/>
      <w:contextualSpacing/>
    </w:pPr>
  </w:style>
  <w:style w:type="paragraph" w:customStyle="1" w:styleId="Textoindependiente1">
    <w:name w:val="Texto independiente1"/>
    <w:rsid w:val="00E45BBD"/>
    <w:pPr>
      <w:widowControl w:val="0"/>
      <w:ind w:firstLine="0"/>
      <w:jc w:val="both"/>
    </w:pPr>
    <w:rPr>
      <w:rFonts w:eastAsia="ヒラギノ角ゴ Pro W3" w:cs="Times New Roman"/>
      <w:color w:val="000000"/>
      <w:szCs w:val="20"/>
      <w:lang w:val="es-ES_tradnl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ul7qrgOxvO/2QcVpwsuTYoCRlg==">AMUW2mVwUBtezBzOXt9iD5SosQIPRLvpUa+F5lPKawfq6mvQ67BPJHtVjryd9M0ebc+OEKNQa147iXLJRxGJqGiVF5s8aRt39YZ/zDJTy5RCwGHvqF+d2Fw2uEyvfrzfkIWiq3seMP8zL01n7EYc8hv3H6BFjTZS/MAPQ1n9rIbdIkYolPGtsLZkRi33yIk42B1/KoozgnlJxMHhN8X4k+sqwOfoJOIcKUY/k5ohlss6Z2RrL09teKQ=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1EB139D-7816-45B1-AC6B-0A60A314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Cassia Pires</cp:lastModifiedBy>
  <cp:revision>8</cp:revision>
  <dcterms:created xsi:type="dcterms:W3CDTF">2023-09-04T17:07:00Z</dcterms:created>
  <dcterms:modified xsi:type="dcterms:W3CDTF">2023-09-06T15:14:00Z</dcterms:modified>
</cp:coreProperties>
</file>