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CFED" w14:textId="26E01099" w:rsidR="007801FD" w:rsidRPr="002058F9" w:rsidRDefault="00B92F1D" w:rsidP="002058F9">
      <w:pPr>
        <w:spacing w:after="0" w:line="240" w:lineRule="auto"/>
        <w:rPr>
          <w:rFonts w:ascii="Arial" w:eastAsia="Calibri" w:hAnsi="Arial" w:cs="Arial"/>
          <w:noProof/>
          <w:sz w:val="24"/>
          <w:szCs w:val="24"/>
          <w:lang w:eastAsia="pt-BR"/>
        </w:rPr>
      </w:pPr>
      <w:r w:rsidRPr="002058F9">
        <w:rPr>
          <w:rFonts w:ascii="Arial" w:eastAsia="Calibri" w:hAnsi="Arial" w:cs="Arial"/>
          <w:noProof/>
          <w:sz w:val="24"/>
          <w:szCs w:val="24"/>
        </w:rPr>
        <w:tab/>
      </w:r>
      <w:r w:rsidRPr="002058F9">
        <w:rPr>
          <w:rFonts w:ascii="Arial" w:eastAsia="Calibri" w:hAnsi="Arial" w:cs="Arial"/>
          <w:noProof/>
          <w:sz w:val="24"/>
          <w:szCs w:val="24"/>
        </w:rPr>
        <w:tab/>
      </w:r>
      <w:r w:rsidRPr="002058F9">
        <w:rPr>
          <w:rFonts w:ascii="Arial" w:eastAsia="Calibri" w:hAnsi="Arial" w:cs="Arial"/>
          <w:noProof/>
          <w:sz w:val="24"/>
          <w:szCs w:val="24"/>
        </w:rPr>
        <w:tab/>
      </w:r>
      <w:r w:rsidRPr="002058F9">
        <w:rPr>
          <w:rFonts w:ascii="Arial" w:eastAsia="Calibri" w:hAnsi="Arial" w:cs="Arial"/>
          <w:noProof/>
          <w:sz w:val="24"/>
          <w:szCs w:val="24"/>
        </w:rPr>
        <w:tab/>
      </w:r>
      <w:r w:rsidRPr="002058F9">
        <w:rPr>
          <w:rFonts w:ascii="Arial" w:eastAsia="Calibri" w:hAnsi="Arial" w:cs="Arial"/>
          <w:noProof/>
          <w:sz w:val="24"/>
          <w:szCs w:val="24"/>
        </w:rPr>
        <w:tab/>
      </w:r>
      <w:r w:rsidRPr="002058F9">
        <w:rPr>
          <w:rFonts w:ascii="Arial" w:eastAsia="Calibri" w:hAnsi="Arial" w:cs="Arial"/>
          <w:noProof/>
          <w:sz w:val="24"/>
          <w:szCs w:val="24"/>
        </w:rPr>
        <w:tab/>
      </w:r>
    </w:p>
    <w:p w14:paraId="7CE98609" w14:textId="0FA202CD" w:rsidR="001762B2" w:rsidRPr="002058F9" w:rsidRDefault="00F52786" w:rsidP="002058F9">
      <w:pPr>
        <w:spacing w:after="0" w:line="240" w:lineRule="auto"/>
        <w:rPr>
          <w:rFonts w:ascii="Arial" w:eastAsia="Calibri" w:hAnsi="Arial" w:cs="Arial"/>
          <w:noProof/>
          <w:sz w:val="24"/>
          <w:szCs w:val="24"/>
          <w:lang w:eastAsia="pt-BR"/>
        </w:rPr>
      </w:pP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r w:rsidRPr="002058F9">
        <w:rPr>
          <w:rFonts w:ascii="Arial" w:eastAsia="Calibri" w:hAnsi="Arial" w:cs="Arial"/>
          <w:noProof/>
          <w:sz w:val="24"/>
          <w:szCs w:val="24"/>
          <w:lang w:eastAsia="pt-BR"/>
        </w:rPr>
        <w:tab/>
      </w:r>
    </w:p>
    <w:p w14:paraId="171FECF0" w14:textId="3ED167F0" w:rsidR="00B92F1D" w:rsidRPr="002058F9" w:rsidRDefault="00B92F1D" w:rsidP="002058F9">
      <w:pPr>
        <w:spacing w:after="0" w:line="240" w:lineRule="auto"/>
        <w:jc w:val="both"/>
        <w:rPr>
          <w:rFonts w:ascii="Arial" w:hAnsi="Arial" w:cs="Arial"/>
          <w:b/>
          <w:sz w:val="24"/>
          <w:szCs w:val="24"/>
        </w:rPr>
      </w:pPr>
    </w:p>
    <w:p w14:paraId="028D373C" w14:textId="77777777" w:rsidR="00B92F1D" w:rsidRPr="002058F9" w:rsidRDefault="00B92F1D" w:rsidP="002058F9">
      <w:pPr>
        <w:spacing w:after="0" w:line="240" w:lineRule="auto"/>
        <w:jc w:val="both"/>
        <w:rPr>
          <w:rFonts w:ascii="Arial" w:hAnsi="Arial" w:cs="Arial"/>
          <w:b/>
          <w:sz w:val="24"/>
          <w:szCs w:val="24"/>
        </w:rPr>
      </w:pPr>
      <w:bookmarkStart w:id="0" w:name="_Hlk141964756"/>
    </w:p>
    <w:p w14:paraId="56736BCA" w14:textId="77777777" w:rsidR="00D3133B" w:rsidRPr="002058F9" w:rsidRDefault="00D3133B" w:rsidP="002058F9">
      <w:pPr>
        <w:spacing w:after="0" w:line="240" w:lineRule="auto"/>
        <w:jc w:val="both"/>
        <w:rPr>
          <w:rFonts w:ascii="Arial" w:hAnsi="Arial" w:cs="Arial"/>
          <w:b/>
          <w:sz w:val="24"/>
          <w:szCs w:val="24"/>
        </w:rPr>
      </w:pPr>
    </w:p>
    <w:p w14:paraId="4C0041FE" w14:textId="77777777" w:rsidR="00D3133B" w:rsidRPr="002058F9" w:rsidRDefault="00D3133B" w:rsidP="002058F9">
      <w:pPr>
        <w:spacing w:after="0" w:line="240" w:lineRule="auto"/>
        <w:jc w:val="both"/>
        <w:rPr>
          <w:rFonts w:ascii="Arial" w:hAnsi="Arial" w:cs="Arial"/>
          <w:b/>
          <w:sz w:val="24"/>
          <w:szCs w:val="24"/>
        </w:rPr>
      </w:pPr>
    </w:p>
    <w:p w14:paraId="6490AB52" w14:textId="77777777" w:rsidR="00D3133B" w:rsidRPr="002058F9" w:rsidRDefault="00D3133B" w:rsidP="002058F9">
      <w:pPr>
        <w:spacing w:after="0" w:line="240" w:lineRule="auto"/>
        <w:jc w:val="both"/>
        <w:rPr>
          <w:rFonts w:ascii="Arial" w:hAnsi="Arial" w:cs="Arial"/>
          <w:b/>
          <w:sz w:val="24"/>
          <w:szCs w:val="24"/>
        </w:rPr>
      </w:pPr>
    </w:p>
    <w:p w14:paraId="095BF47F" w14:textId="77777777" w:rsidR="00D3133B" w:rsidRPr="002058F9" w:rsidRDefault="00D3133B" w:rsidP="002058F9">
      <w:pPr>
        <w:spacing w:after="0" w:line="240" w:lineRule="auto"/>
        <w:jc w:val="both"/>
        <w:rPr>
          <w:rFonts w:ascii="Arial" w:hAnsi="Arial" w:cs="Arial"/>
          <w:b/>
          <w:sz w:val="24"/>
          <w:szCs w:val="24"/>
        </w:rPr>
      </w:pPr>
    </w:p>
    <w:p w14:paraId="0DDC8C12" w14:textId="0A57FDB0" w:rsidR="00A45A83" w:rsidRPr="002058F9" w:rsidRDefault="004404E8" w:rsidP="002058F9">
      <w:pPr>
        <w:spacing w:after="0" w:line="240" w:lineRule="auto"/>
        <w:jc w:val="both"/>
        <w:rPr>
          <w:rFonts w:ascii="Arial" w:hAnsi="Arial" w:cs="Arial"/>
          <w:b/>
          <w:sz w:val="24"/>
          <w:szCs w:val="24"/>
        </w:rPr>
      </w:pPr>
      <w:r w:rsidRPr="002058F9">
        <w:rPr>
          <w:rFonts w:ascii="Arial" w:hAnsi="Arial" w:cs="Arial"/>
          <w:b/>
          <w:sz w:val="24"/>
          <w:szCs w:val="24"/>
        </w:rPr>
        <w:t>MERCOSUL</w:t>
      </w:r>
      <w:r w:rsidR="004F0DE9" w:rsidRPr="002058F9">
        <w:rPr>
          <w:rFonts w:ascii="Arial" w:hAnsi="Arial" w:cs="Arial"/>
          <w:b/>
          <w:sz w:val="24"/>
          <w:szCs w:val="24"/>
        </w:rPr>
        <w:t>/GRELEX/ATA N</w:t>
      </w:r>
      <w:r w:rsidR="004F316D" w:rsidRPr="002058F9">
        <w:rPr>
          <w:rFonts w:ascii="Arial" w:hAnsi="Arial" w:cs="Arial"/>
          <w:b/>
          <w:sz w:val="24"/>
          <w:szCs w:val="24"/>
        </w:rPr>
        <w:t>º</w:t>
      </w:r>
      <w:r w:rsidR="004F0DE9" w:rsidRPr="002058F9">
        <w:rPr>
          <w:rFonts w:ascii="Arial" w:hAnsi="Arial" w:cs="Arial"/>
          <w:b/>
          <w:sz w:val="24"/>
          <w:szCs w:val="24"/>
        </w:rPr>
        <w:t xml:space="preserve"> 0</w:t>
      </w:r>
      <w:r w:rsidR="00CC2999" w:rsidRPr="002058F9">
        <w:rPr>
          <w:rFonts w:ascii="Arial" w:hAnsi="Arial" w:cs="Arial"/>
          <w:b/>
          <w:sz w:val="24"/>
          <w:szCs w:val="24"/>
        </w:rPr>
        <w:t>2</w:t>
      </w:r>
      <w:r w:rsidR="004F0DE9" w:rsidRPr="002058F9">
        <w:rPr>
          <w:rFonts w:ascii="Arial" w:hAnsi="Arial" w:cs="Arial"/>
          <w:b/>
          <w:sz w:val="24"/>
          <w:szCs w:val="24"/>
        </w:rPr>
        <w:t>/</w:t>
      </w:r>
      <w:r w:rsidR="00CC2999" w:rsidRPr="002058F9">
        <w:rPr>
          <w:rFonts w:ascii="Arial" w:hAnsi="Arial" w:cs="Arial"/>
          <w:b/>
          <w:sz w:val="24"/>
          <w:szCs w:val="24"/>
        </w:rPr>
        <w:t>23</w:t>
      </w:r>
    </w:p>
    <w:p w14:paraId="60F64144" w14:textId="32C961C6" w:rsidR="004F0DE9" w:rsidRPr="002058F9" w:rsidRDefault="004F0DE9" w:rsidP="002058F9">
      <w:pPr>
        <w:spacing w:after="0" w:line="240" w:lineRule="auto"/>
        <w:jc w:val="both"/>
        <w:rPr>
          <w:rFonts w:ascii="Arial" w:hAnsi="Arial" w:cs="Arial"/>
          <w:b/>
          <w:i/>
          <w:iCs/>
          <w:sz w:val="24"/>
          <w:szCs w:val="24"/>
        </w:rPr>
      </w:pPr>
    </w:p>
    <w:p w14:paraId="6232A66B" w14:textId="77777777" w:rsidR="00025368" w:rsidRPr="002058F9" w:rsidRDefault="00025368" w:rsidP="002058F9">
      <w:pPr>
        <w:spacing w:after="0" w:line="240" w:lineRule="auto"/>
        <w:jc w:val="center"/>
        <w:rPr>
          <w:rFonts w:ascii="Arial" w:eastAsia="Times New Roman" w:hAnsi="Arial" w:cs="Arial"/>
          <w:b/>
          <w:bCs/>
          <w:sz w:val="24"/>
          <w:szCs w:val="24"/>
          <w:lang w:eastAsia="es-ES"/>
        </w:rPr>
      </w:pPr>
    </w:p>
    <w:p w14:paraId="4C27331B" w14:textId="37D33A93" w:rsidR="004F0DE9" w:rsidRPr="002058F9" w:rsidRDefault="004F0DE9" w:rsidP="002058F9">
      <w:pPr>
        <w:spacing w:after="0" w:line="240" w:lineRule="auto"/>
        <w:jc w:val="center"/>
        <w:rPr>
          <w:rFonts w:ascii="Arial" w:eastAsia="Times New Roman" w:hAnsi="Arial" w:cs="Arial"/>
          <w:b/>
          <w:bCs/>
          <w:sz w:val="24"/>
          <w:szCs w:val="24"/>
          <w:lang w:eastAsia="es-ES"/>
        </w:rPr>
      </w:pPr>
      <w:r w:rsidRPr="002058F9">
        <w:rPr>
          <w:rFonts w:ascii="Arial" w:eastAsia="Times New Roman" w:hAnsi="Arial" w:cs="Arial"/>
          <w:b/>
          <w:bCs/>
          <w:sz w:val="24"/>
          <w:szCs w:val="24"/>
          <w:lang w:eastAsia="es-ES"/>
        </w:rPr>
        <w:t>X</w:t>
      </w:r>
      <w:r w:rsidR="00CC2999" w:rsidRPr="002058F9">
        <w:rPr>
          <w:rFonts w:ascii="Arial" w:eastAsia="Times New Roman" w:hAnsi="Arial" w:cs="Arial"/>
          <w:b/>
          <w:bCs/>
          <w:sz w:val="24"/>
          <w:szCs w:val="24"/>
          <w:lang w:eastAsia="es-ES"/>
        </w:rPr>
        <w:t xml:space="preserve">XII </w:t>
      </w:r>
      <w:r w:rsidRPr="002058F9">
        <w:rPr>
          <w:rFonts w:ascii="Arial" w:eastAsia="Times New Roman" w:hAnsi="Arial" w:cs="Arial"/>
          <w:b/>
          <w:bCs/>
          <w:sz w:val="24"/>
          <w:szCs w:val="24"/>
          <w:lang w:eastAsia="es-ES"/>
        </w:rPr>
        <w:t>REUNIÃO DO GRUPO DE RELACIONAMENTO EXTERNO</w:t>
      </w:r>
    </w:p>
    <w:p w14:paraId="16E083A7" w14:textId="77777777" w:rsidR="004F0DE9" w:rsidRPr="002058F9" w:rsidRDefault="004F0DE9" w:rsidP="002058F9">
      <w:pPr>
        <w:spacing w:after="0" w:line="240" w:lineRule="auto"/>
        <w:jc w:val="both"/>
        <w:rPr>
          <w:rFonts w:ascii="Arial" w:eastAsia="Times New Roman" w:hAnsi="Arial" w:cs="Arial"/>
          <w:b/>
          <w:bCs/>
          <w:sz w:val="24"/>
          <w:szCs w:val="24"/>
          <w:lang w:eastAsia="es-ES"/>
        </w:rPr>
      </w:pPr>
    </w:p>
    <w:p w14:paraId="3E276646" w14:textId="77777777" w:rsidR="00025368" w:rsidRPr="002058F9" w:rsidRDefault="00025368" w:rsidP="002058F9">
      <w:pPr>
        <w:spacing w:after="0" w:line="240" w:lineRule="auto"/>
        <w:jc w:val="both"/>
        <w:rPr>
          <w:rFonts w:ascii="Arial" w:eastAsia="Times New Roman" w:hAnsi="Arial" w:cs="Arial"/>
          <w:bCs/>
          <w:sz w:val="24"/>
          <w:szCs w:val="24"/>
          <w:lang w:eastAsia="es-ES"/>
        </w:rPr>
      </w:pPr>
    </w:p>
    <w:p w14:paraId="088B65A6" w14:textId="60AE0F56" w:rsidR="004F0DE9" w:rsidRPr="002058F9" w:rsidRDefault="004F0DE9" w:rsidP="002058F9">
      <w:pPr>
        <w:spacing w:after="0" w:line="240" w:lineRule="auto"/>
        <w:jc w:val="both"/>
        <w:outlineLvl w:val="0"/>
        <w:rPr>
          <w:rFonts w:ascii="Arial" w:eastAsia="Times New Roman" w:hAnsi="Arial" w:cs="Arial"/>
          <w:color w:val="000000"/>
          <w:sz w:val="24"/>
          <w:szCs w:val="24"/>
          <w:lang w:eastAsia="pt-BR"/>
        </w:rPr>
      </w:pPr>
      <w:r w:rsidRPr="002058F9">
        <w:rPr>
          <w:rFonts w:ascii="Arial" w:eastAsia="Times New Roman" w:hAnsi="Arial" w:cs="Arial"/>
          <w:bCs/>
          <w:sz w:val="24"/>
          <w:szCs w:val="24"/>
          <w:lang w:eastAsia="es-ES"/>
        </w:rPr>
        <w:t>Realizou-se em Brasília, no</w:t>
      </w:r>
      <w:r w:rsidR="00CC2999" w:rsidRPr="002058F9">
        <w:rPr>
          <w:rFonts w:ascii="Arial" w:eastAsia="Times New Roman" w:hAnsi="Arial" w:cs="Arial"/>
          <w:bCs/>
          <w:sz w:val="24"/>
          <w:szCs w:val="24"/>
          <w:lang w:eastAsia="es-ES"/>
        </w:rPr>
        <w:t>s</w:t>
      </w:r>
      <w:r w:rsidR="00C82D65" w:rsidRPr="002058F9">
        <w:rPr>
          <w:rFonts w:ascii="Arial" w:eastAsia="Times New Roman" w:hAnsi="Arial" w:cs="Arial"/>
          <w:bCs/>
          <w:sz w:val="24"/>
          <w:szCs w:val="24"/>
          <w:lang w:eastAsia="es-ES"/>
        </w:rPr>
        <w:t xml:space="preserve"> </w:t>
      </w:r>
      <w:r w:rsidRPr="002058F9">
        <w:rPr>
          <w:rFonts w:ascii="Arial" w:eastAsia="Times New Roman" w:hAnsi="Arial" w:cs="Arial"/>
          <w:bCs/>
          <w:sz w:val="24"/>
          <w:szCs w:val="24"/>
          <w:lang w:eastAsia="es-ES"/>
        </w:rPr>
        <w:t>dia</w:t>
      </w:r>
      <w:r w:rsidR="00CC2999" w:rsidRPr="002058F9">
        <w:rPr>
          <w:rFonts w:ascii="Arial" w:eastAsia="Times New Roman" w:hAnsi="Arial" w:cs="Arial"/>
          <w:bCs/>
          <w:sz w:val="24"/>
          <w:szCs w:val="24"/>
          <w:lang w:eastAsia="es-ES"/>
        </w:rPr>
        <w:t xml:space="preserve">s 2 e 3 </w:t>
      </w:r>
      <w:r w:rsidRPr="002058F9">
        <w:rPr>
          <w:rFonts w:ascii="Arial" w:eastAsia="Times New Roman" w:hAnsi="Arial" w:cs="Arial"/>
          <w:bCs/>
          <w:sz w:val="24"/>
          <w:szCs w:val="24"/>
          <w:lang w:eastAsia="es-ES"/>
        </w:rPr>
        <w:t>de agosto de 20</w:t>
      </w:r>
      <w:r w:rsidR="00CC2999" w:rsidRPr="002058F9">
        <w:rPr>
          <w:rFonts w:ascii="Arial" w:eastAsia="Times New Roman" w:hAnsi="Arial" w:cs="Arial"/>
          <w:bCs/>
          <w:sz w:val="24"/>
          <w:szCs w:val="24"/>
          <w:lang w:eastAsia="es-ES"/>
        </w:rPr>
        <w:t>23</w:t>
      </w:r>
      <w:r w:rsidRPr="002058F9">
        <w:rPr>
          <w:rFonts w:ascii="Arial" w:eastAsia="Times New Roman" w:hAnsi="Arial" w:cs="Arial"/>
          <w:bCs/>
          <w:sz w:val="24"/>
          <w:szCs w:val="24"/>
          <w:lang w:eastAsia="es-ES"/>
        </w:rPr>
        <w:t>, a X</w:t>
      </w:r>
      <w:r w:rsidR="00CC2999" w:rsidRPr="002058F9">
        <w:rPr>
          <w:rFonts w:ascii="Arial" w:eastAsia="Times New Roman" w:hAnsi="Arial" w:cs="Arial"/>
          <w:bCs/>
          <w:sz w:val="24"/>
          <w:szCs w:val="24"/>
          <w:lang w:eastAsia="es-ES"/>
        </w:rPr>
        <w:t>XII</w:t>
      </w:r>
      <w:r w:rsidRPr="002058F9">
        <w:rPr>
          <w:rFonts w:ascii="Arial" w:eastAsia="Times New Roman" w:hAnsi="Arial" w:cs="Arial"/>
          <w:bCs/>
          <w:sz w:val="24"/>
          <w:szCs w:val="24"/>
          <w:lang w:eastAsia="es-ES"/>
        </w:rPr>
        <w:t xml:space="preserve"> Reunião Ordinária do Grupo de Relacionamento Externo, com a presença das Delegações d</w:t>
      </w:r>
      <w:r w:rsidR="00C82D65" w:rsidRPr="002058F9">
        <w:rPr>
          <w:rFonts w:ascii="Arial" w:eastAsia="Times New Roman" w:hAnsi="Arial" w:cs="Arial"/>
          <w:bCs/>
          <w:sz w:val="24"/>
          <w:szCs w:val="24"/>
          <w:lang w:eastAsia="es-ES"/>
        </w:rPr>
        <w:t>a</w:t>
      </w:r>
      <w:r w:rsidRPr="002058F9">
        <w:rPr>
          <w:rFonts w:ascii="Arial" w:eastAsia="Times New Roman" w:hAnsi="Arial" w:cs="Arial"/>
          <w:bCs/>
          <w:sz w:val="24"/>
          <w:szCs w:val="24"/>
          <w:lang w:eastAsia="es-ES"/>
        </w:rPr>
        <w:t xml:space="preserve"> Argentina, </w:t>
      </w:r>
      <w:r w:rsidR="008357EC" w:rsidRPr="002058F9">
        <w:rPr>
          <w:rFonts w:ascii="Arial" w:eastAsia="Times New Roman" w:hAnsi="Arial" w:cs="Arial"/>
          <w:bCs/>
          <w:sz w:val="24"/>
          <w:szCs w:val="24"/>
          <w:lang w:eastAsia="es-ES"/>
        </w:rPr>
        <w:t xml:space="preserve">do </w:t>
      </w:r>
      <w:r w:rsidRPr="002058F9">
        <w:rPr>
          <w:rFonts w:ascii="Arial" w:eastAsia="Times New Roman" w:hAnsi="Arial" w:cs="Arial"/>
          <w:bCs/>
          <w:sz w:val="24"/>
          <w:szCs w:val="24"/>
          <w:lang w:eastAsia="es-ES"/>
        </w:rPr>
        <w:t xml:space="preserve">Brasil, </w:t>
      </w:r>
      <w:r w:rsidR="008357EC" w:rsidRPr="002058F9">
        <w:rPr>
          <w:rFonts w:ascii="Arial" w:eastAsia="Times New Roman" w:hAnsi="Arial" w:cs="Arial"/>
          <w:bCs/>
          <w:sz w:val="24"/>
          <w:szCs w:val="24"/>
          <w:lang w:eastAsia="es-ES"/>
        </w:rPr>
        <w:t xml:space="preserve">do </w:t>
      </w:r>
      <w:r w:rsidRPr="002058F9">
        <w:rPr>
          <w:rFonts w:ascii="Arial" w:eastAsia="Times New Roman" w:hAnsi="Arial" w:cs="Arial"/>
          <w:bCs/>
          <w:sz w:val="24"/>
          <w:szCs w:val="24"/>
          <w:lang w:eastAsia="es-ES"/>
        </w:rPr>
        <w:t>Paraguai</w:t>
      </w:r>
      <w:r w:rsidR="005F2752" w:rsidRPr="002058F9">
        <w:rPr>
          <w:rFonts w:ascii="Arial" w:eastAsia="Times New Roman" w:hAnsi="Arial" w:cs="Arial"/>
          <w:bCs/>
          <w:sz w:val="24"/>
          <w:szCs w:val="24"/>
          <w:lang w:eastAsia="es-ES"/>
        </w:rPr>
        <w:t xml:space="preserve"> e</w:t>
      </w:r>
      <w:r w:rsidRPr="002058F9">
        <w:rPr>
          <w:rFonts w:ascii="Arial" w:eastAsia="Times New Roman" w:hAnsi="Arial" w:cs="Arial"/>
          <w:bCs/>
          <w:sz w:val="24"/>
          <w:szCs w:val="24"/>
          <w:lang w:eastAsia="es-ES"/>
        </w:rPr>
        <w:t xml:space="preserve"> </w:t>
      </w:r>
      <w:r w:rsidR="008357EC" w:rsidRPr="002058F9">
        <w:rPr>
          <w:rFonts w:ascii="Arial" w:eastAsia="Times New Roman" w:hAnsi="Arial" w:cs="Arial"/>
          <w:bCs/>
          <w:sz w:val="24"/>
          <w:szCs w:val="24"/>
          <w:lang w:eastAsia="es-ES"/>
        </w:rPr>
        <w:t xml:space="preserve">do </w:t>
      </w:r>
      <w:r w:rsidRPr="002058F9">
        <w:rPr>
          <w:rFonts w:ascii="Arial" w:eastAsia="Times New Roman" w:hAnsi="Arial" w:cs="Arial"/>
          <w:bCs/>
          <w:sz w:val="24"/>
          <w:szCs w:val="24"/>
          <w:lang w:eastAsia="es-ES"/>
        </w:rPr>
        <w:t>Urugua</w:t>
      </w:r>
      <w:r w:rsidR="00C32865" w:rsidRPr="002058F9">
        <w:rPr>
          <w:rFonts w:ascii="Arial" w:eastAsia="Times New Roman" w:hAnsi="Arial" w:cs="Arial"/>
          <w:bCs/>
          <w:sz w:val="24"/>
          <w:szCs w:val="24"/>
          <w:lang w:eastAsia="es-ES"/>
        </w:rPr>
        <w:t>i</w:t>
      </w:r>
      <w:r w:rsidR="005F2752" w:rsidRPr="002058F9">
        <w:rPr>
          <w:rFonts w:ascii="Arial" w:eastAsia="Times New Roman" w:hAnsi="Arial" w:cs="Arial"/>
          <w:bCs/>
          <w:sz w:val="24"/>
          <w:szCs w:val="24"/>
          <w:lang w:eastAsia="es-ES"/>
        </w:rPr>
        <w:t xml:space="preserve">. </w:t>
      </w:r>
    </w:p>
    <w:p w14:paraId="079643E3" w14:textId="2AB7184F" w:rsidR="00C82D65" w:rsidRPr="002058F9" w:rsidRDefault="00C82D65" w:rsidP="002058F9">
      <w:pPr>
        <w:spacing w:after="0" w:line="240" w:lineRule="auto"/>
        <w:jc w:val="both"/>
        <w:rPr>
          <w:rFonts w:ascii="Arial" w:eastAsia="Times New Roman" w:hAnsi="Arial" w:cs="Arial"/>
          <w:bCs/>
          <w:sz w:val="24"/>
          <w:szCs w:val="24"/>
          <w:lang w:eastAsia="es-ES"/>
        </w:rPr>
      </w:pPr>
    </w:p>
    <w:p w14:paraId="03E61282" w14:textId="4C4D75E8" w:rsidR="004F0DE9" w:rsidRPr="002058F9" w:rsidRDefault="004F0DE9" w:rsidP="002058F9">
      <w:pPr>
        <w:widowControl w:val="0"/>
        <w:suppressAutoHyphens/>
        <w:autoSpaceDE w:val="0"/>
        <w:autoSpaceDN w:val="0"/>
        <w:adjustRightInd w:val="0"/>
        <w:spacing w:after="0" w:line="240" w:lineRule="auto"/>
        <w:jc w:val="both"/>
        <w:rPr>
          <w:rFonts w:ascii="Arial" w:hAnsi="Arial" w:cs="Arial"/>
          <w:b/>
          <w:sz w:val="24"/>
          <w:szCs w:val="24"/>
        </w:rPr>
      </w:pPr>
      <w:r w:rsidRPr="002058F9">
        <w:rPr>
          <w:rFonts w:ascii="Arial" w:hAnsi="Arial" w:cs="Arial"/>
          <w:sz w:val="24"/>
          <w:szCs w:val="24"/>
        </w:rPr>
        <w:t xml:space="preserve">A Lista de Participantes consta </w:t>
      </w:r>
      <w:r w:rsidR="00703639" w:rsidRPr="002058F9">
        <w:rPr>
          <w:rFonts w:ascii="Arial" w:hAnsi="Arial" w:cs="Arial"/>
          <w:sz w:val="24"/>
          <w:szCs w:val="24"/>
        </w:rPr>
        <w:t>n</w:t>
      </w:r>
      <w:r w:rsidRPr="002058F9">
        <w:rPr>
          <w:rFonts w:ascii="Arial" w:hAnsi="Arial" w:cs="Arial"/>
          <w:sz w:val="24"/>
          <w:szCs w:val="24"/>
        </w:rPr>
        <w:t xml:space="preserve">o </w:t>
      </w:r>
      <w:r w:rsidRPr="002058F9">
        <w:rPr>
          <w:rFonts w:ascii="Arial" w:hAnsi="Arial" w:cs="Arial"/>
          <w:b/>
          <w:sz w:val="24"/>
          <w:szCs w:val="24"/>
        </w:rPr>
        <w:t>Anexo I</w:t>
      </w:r>
      <w:r w:rsidRPr="002058F9">
        <w:rPr>
          <w:rFonts w:ascii="Arial" w:hAnsi="Arial" w:cs="Arial"/>
          <w:sz w:val="24"/>
          <w:szCs w:val="24"/>
        </w:rPr>
        <w:t xml:space="preserve">. </w:t>
      </w:r>
    </w:p>
    <w:p w14:paraId="2C60AEF7" w14:textId="77777777" w:rsidR="004F0DE9" w:rsidRPr="002058F9" w:rsidRDefault="004F0DE9" w:rsidP="002058F9">
      <w:pPr>
        <w:widowControl w:val="0"/>
        <w:suppressAutoHyphens/>
        <w:autoSpaceDE w:val="0"/>
        <w:autoSpaceDN w:val="0"/>
        <w:adjustRightInd w:val="0"/>
        <w:spacing w:after="0" w:line="240" w:lineRule="auto"/>
        <w:jc w:val="both"/>
        <w:rPr>
          <w:rFonts w:ascii="Arial" w:hAnsi="Arial" w:cs="Arial"/>
          <w:b/>
          <w:sz w:val="24"/>
          <w:szCs w:val="24"/>
        </w:rPr>
      </w:pPr>
    </w:p>
    <w:p w14:paraId="1424F3E1" w14:textId="7057162E" w:rsidR="004F0DE9" w:rsidRPr="002058F9" w:rsidRDefault="004F0DE9" w:rsidP="002058F9">
      <w:pPr>
        <w:widowControl w:val="0"/>
        <w:suppressAutoHyphens/>
        <w:autoSpaceDE w:val="0"/>
        <w:autoSpaceDN w:val="0"/>
        <w:adjustRightInd w:val="0"/>
        <w:spacing w:after="0" w:line="240" w:lineRule="auto"/>
        <w:jc w:val="both"/>
        <w:rPr>
          <w:rFonts w:ascii="Arial" w:hAnsi="Arial" w:cs="Arial"/>
          <w:b/>
          <w:sz w:val="24"/>
          <w:szCs w:val="24"/>
        </w:rPr>
      </w:pPr>
      <w:r w:rsidRPr="002058F9">
        <w:rPr>
          <w:rFonts w:ascii="Arial" w:hAnsi="Arial" w:cs="Arial"/>
          <w:sz w:val="24"/>
          <w:szCs w:val="24"/>
        </w:rPr>
        <w:t xml:space="preserve">A Agenda consta </w:t>
      </w:r>
      <w:r w:rsidR="00703639" w:rsidRPr="002058F9">
        <w:rPr>
          <w:rFonts w:ascii="Arial" w:hAnsi="Arial" w:cs="Arial"/>
          <w:sz w:val="24"/>
          <w:szCs w:val="24"/>
        </w:rPr>
        <w:t>n</w:t>
      </w:r>
      <w:r w:rsidRPr="002058F9">
        <w:rPr>
          <w:rFonts w:ascii="Arial" w:hAnsi="Arial" w:cs="Arial"/>
          <w:sz w:val="24"/>
          <w:szCs w:val="24"/>
        </w:rPr>
        <w:t xml:space="preserve">o </w:t>
      </w:r>
      <w:r w:rsidRPr="002058F9">
        <w:rPr>
          <w:rFonts w:ascii="Arial" w:hAnsi="Arial" w:cs="Arial"/>
          <w:b/>
          <w:sz w:val="24"/>
          <w:szCs w:val="24"/>
        </w:rPr>
        <w:t>Anexo II</w:t>
      </w:r>
      <w:r w:rsidRPr="002058F9">
        <w:rPr>
          <w:rFonts w:ascii="Arial" w:hAnsi="Arial" w:cs="Arial"/>
          <w:sz w:val="24"/>
          <w:szCs w:val="24"/>
        </w:rPr>
        <w:t>.</w:t>
      </w:r>
    </w:p>
    <w:p w14:paraId="68ACB06A" w14:textId="77777777" w:rsidR="004F0DE9" w:rsidRPr="002058F9" w:rsidRDefault="004F0DE9" w:rsidP="002058F9">
      <w:pPr>
        <w:widowControl w:val="0"/>
        <w:suppressAutoHyphens/>
        <w:autoSpaceDE w:val="0"/>
        <w:autoSpaceDN w:val="0"/>
        <w:adjustRightInd w:val="0"/>
        <w:spacing w:after="0" w:line="240" w:lineRule="auto"/>
        <w:jc w:val="both"/>
        <w:rPr>
          <w:rFonts w:ascii="Arial" w:hAnsi="Arial" w:cs="Arial"/>
          <w:sz w:val="24"/>
          <w:szCs w:val="24"/>
        </w:rPr>
      </w:pPr>
    </w:p>
    <w:p w14:paraId="43F8BCC2" w14:textId="4E25253C" w:rsidR="004F0DE9" w:rsidRPr="002058F9" w:rsidRDefault="004F0DE9" w:rsidP="002058F9">
      <w:pPr>
        <w:widowControl w:val="0"/>
        <w:suppressAutoHyphens/>
        <w:autoSpaceDE w:val="0"/>
        <w:autoSpaceDN w:val="0"/>
        <w:adjustRightInd w:val="0"/>
        <w:spacing w:after="0" w:line="240" w:lineRule="auto"/>
        <w:jc w:val="both"/>
        <w:rPr>
          <w:rFonts w:ascii="Arial" w:hAnsi="Arial" w:cs="Arial"/>
          <w:sz w:val="24"/>
          <w:szCs w:val="24"/>
        </w:rPr>
      </w:pPr>
      <w:r w:rsidRPr="002058F9">
        <w:rPr>
          <w:rFonts w:ascii="Arial" w:hAnsi="Arial" w:cs="Arial"/>
          <w:sz w:val="24"/>
          <w:szCs w:val="24"/>
        </w:rPr>
        <w:t xml:space="preserve">O </w:t>
      </w:r>
      <w:r w:rsidR="006B30C6" w:rsidRPr="002058F9">
        <w:rPr>
          <w:rFonts w:ascii="Arial" w:hAnsi="Arial" w:cs="Arial"/>
          <w:sz w:val="24"/>
          <w:szCs w:val="24"/>
        </w:rPr>
        <w:t>Resumo</w:t>
      </w:r>
      <w:r w:rsidRPr="002058F9">
        <w:rPr>
          <w:rFonts w:ascii="Arial" w:hAnsi="Arial" w:cs="Arial"/>
          <w:sz w:val="24"/>
          <w:szCs w:val="24"/>
        </w:rPr>
        <w:t xml:space="preserve"> da Ata consta </w:t>
      </w:r>
      <w:r w:rsidR="00703639" w:rsidRPr="002058F9">
        <w:rPr>
          <w:rFonts w:ascii="Arial" w:hAnsi="Arial" w:cs="Arial"/>
          <w:sz w:val="24"/>
          <w:szCs w:val="24"/>
        </w:rPr>
        <w:t>n</w:t>
      </w:r>
      <w:r w:rsidRPr="002058F9">
        <w:rPr>
          <w:rFonts w:ascii="Arial" w:hAnsi="Arial" w:cs="Arial"/>
          <w:sz w:val="24"/>
          <w:szCs w:val="24"/>
        </w:rPr>
        <w:t xml:space="preserve">o </w:t>
      </w:r>
      <w:r w:rsidRPr="002058F9">
        <w:rPr>
          <w:rFonts w:ascii="Arial" w:hAnsi="Arial" w:cs="Arial"/>
          <w:b/>
          <w:sz w:val="24"/>
          <w:szCs w:val="24"/>
        </w:rPr>
        <w:t>Anexo III</w:t>
      </w:r>
      <w:r w:rsidRPr="002058F9">
        <w:rPr>
          <w:rFonts w:ascii="Arial" w:hAnsi="Arial" w:cs="Arial"/>
          <w:sz w:val="24"/>
          <w:szCs w:val="24"/>
        </w:rPr>
        <w:t>.</w:t>
      </w:r>
    </w:p>
    <w:p w14:paraId="622EA12B" w14:textId="77777777" w:rsidR="00017AB8" w:rsidRPr="002058F9" w:rsidRDefault="00017AB8" w:rsidP="002058F9">
      <w:pPr>
        <w:spacing w:after="0" w:line="240" w:lineRule="auto"/>
        <w:jc w:val="both"/>
        <w:rPr>
          <w:rFonts w:ascii="Arial" w:hAnsi="Arial" w:cs="Arial"/>
          <w:sz w:val="24"/>
          <w:szCs w:val="24"/>
        </w:rPr>
      </w:pPr>
    </w:p>
    <w:p w14:paraId="6115F1BA" w14:textId="5772811F" w:rsidR="00A65112" w:rsidRPr="002058F9" w:rsidRDefault="004F0DE9" w:rsidP="002058F9">
      <w:pPr>
        <w:spacing w:after="0" w:line="240" w:lineRule="auto"/>
        <w:ind w:left="709" w:hanging="709"/>
        <w:jc w:val="both"/>
        <w:rPr>
          <w:rFonts w:ascii="Arial" w:eastAsia="Times New Roman" w:hAnsi="Arial" w:cs="Arial"/>
          <w:bCs/>
          <w:sz w:val="24"/>
          <w:szCs w:val="24"/>
          <w:lang w:eastAsia="es-ES"/>
        </w:rPr>
      </w:pPr>
      <w:r w:rsidRPr="002058F9">
        <w:rPr>
          <w:rFonts w:ascii="Arial" w:eastAsia="Times New Roman" w:hAnsi="Arial" w:cs="Arial"/>
          <w:bCs/>
          <w:sz w:val="24"/>
          <w:szCs w:val="24"/>
          <w:lang w:eastAsia="es-ES"/>
        </w:rPr>
        <w:t>Foram tratados os seguintes temas:</w:t>
      </w:r>
    </w:p>
    <w:p w14:paraId="38E10B5A" w14:textId="77777777" w:rsidR="007A5EF5" w:rsidRPr="002058F9" w:rsidRDefault="007A5EF5" w:rsidP="002058F9">
      <w:pPr>
        <w:spacing w:after="0" w:line="240" w:lineRule="auto"/>
        <w:jc w:val="both"/>
        <w:rPr>
          <w:rFonts w:ascii="Arial" w:hAnsi="Arial" w:cs="Arial"/>
          <w:sz w:val="24"/>
          <w:szCs w:val="24"/>
        </w:rPr>
      </w:pPr>
    </w:p>
    <w:p w14:paraId="6D1157F5" w14:textId="77777777" w:rsidR="00D3133B" w:rsidRPr="002058F9" w:rsidRDefault="00D3133B" w:rsidP="002058F9">
      <w:pPr>
        <w:spacing w:after="0" w:line="240" w:lineRule="auto"/>
        <w:jc w:val="both"/>
        <w:rPr>
          <w:rFonts w:ascii="Arial" w:hAnsi="Arial" w:cs="Arial"/>
          <w:b/>
          <w:sz w:val="24"/>
          <w:szCs w:val="24"/>
          <w:highlight w:val="yellow"/>
        </w:rPr>
      </w:pPr>
    </w:p>
    <w:p w14:paraId="4D684039" w14:textId="77777777" w:rsidR="00D3133B" w:rsidRPr="002058F9" w:rsidRDefault="00D3133B" w:rsidP="002058F9">
      <w:pPr>
        <w:pStyle w:val="PargrafodaLista"/>
        <w:numPr>
          <w:ilvl w:val="0"/>
          <w:numId w:val="1"/>
        </w:numPr>
        <w:spacing w:after="0" w:line="240" w:lineRule="auto"/>
        <w:jc w:val="both"/>
        <w:rPr>
          <w:rFonts w:ascii="Arial" w:hAnsi="Arial" w:cs="Arial"/>
          <w:b/>
          <w:sz w:val="24"/>
          <w:szCs w:val="24"/>
        </w:rPr>
      </w:pPr>
      <w:r w:rsidRPr="002058F9">
        <w:rPr>
          <w:rFonts w:ascii="Arial" w:hAnsi="Arial" w:cs="Arial"/>
          <w:b/>
          <w:sz w:val="24"/>
          <w:szCs w:val="24"/>
        </w:rPr>
        <w:t xml:space="preserve">AGENDA REGIONAL </w:t>
      </w:r>
    </w:p>
    <w:p w14:paraId="3374AC0A" w14:textId="77777777" w:rsidR="00D3133B" w:rsidRPr="002058F9" w:rsidRDefault="00D3133B" w:rsidP="002058F9">
      <w:pPr>
        <w:spacing w:after="0" w:line="240" w:lineRule="auto"/>
        <w:jc w:val="both"/>
        <w:rPr>
          <w:rFonts w:ascii="Arial" w:hAnsi="Arial" w:cs="Arial"/>
          <w:b/>
          <w:sz w:val="24"/>
          <w:szCs w:val="24"/>
        </w:rPr>
      </w:pPr>
    </w:p>
    <w:p w14:paraId="1DF8D39A" w14:textId="77777777" w:rsidR="00D3133B" w:rsidRPr="002058F9" w:rsidRDefault="00D3133B" w:rsidP="002058F9">
      <w:pPr>
        <w:pStyle w:val="PargrafodaLista"/>
        <w:numPr>
          <w:ilvl w:val="1"/>
          <w:numId w:val="6"/>
        </w:numPr>
        <w:spacing w:after="0" w:line="240" w:lineRule="auto"/>
        <w:jc w:val="both"/>
        <w:rPr>
          <w:rFonts w:ascii="Arial" w:hAnsi="Arial" w:cs="Arial"/>
          <w:b/>
          <w:sz w:val="24"/>
          <w:szCs w:val="24"/>
        </w:rPr>
      </w:pPr>
      <w:r w:rsidRPr="002058F9">
        <w:rPr>
          <w:rFonts w:ascii="Arial" w:hAnsi="Arial" w:cs="Arial"/>
          <w:b/>
          <w:sz w:val="24"/>
          <w:szCs w:val="24"/>
        </w:rPr>
        <w:t>MERCOSUL- CHILE (ACE-35)</w:t>
      </w:r>
    </w:p>
    <w:p w14:paraId="6DDA77DC" w14:textId="77777777" w:rsidR="00D3133B" w:rsidRPr="002058F9" w:rsidRDefault="00D3133B" w:rsidP="002058F9">
      <w:pPr>
        <w:pStyle w:val="PargrafodaLista"/>
        <w:spacing w:after="0" w:line="240" w:lineRule="auto"/>
        <w:ind w:left="891"/>
        <w:jc w:val="both"/>
        <w:rPr>
          <w:rFonts w:ascii="Arial" w:hAnsi="Arial" w:cs="Arial"/>
          <w:b/>
          <w:sz w:val="24"/>
          <w:szCs w:val="24"/>
        </w:rPr>
      </w:pPr>
    </w:p>
    <w:p w14:paraId="7135269C" w14:textId="77777777"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A PPTB elencou quatro temas do ACE-35 que merecem tratamento neste semestre: i) a discussão relativa à atualização do Regime de Origem; ii) a prorrogação do regime de drawback e importações temporárias; iii) a renovação do regime diferenciado outorgado pelo Chile ao Paraguai em matéria de regras de origem; e iv) a alteração do requisito de origem para queijo em pó. </w:t>
      </w:r>
    </w:p>
    <w:p w14:paraId="1F1719E6" w14:textId="77777777" w:rsidR="00D3133B" w:rsidRPr="002058F9" w:rsidRDefault="00D3133B" w:rsidP="002058F9">
      <w:pPr>
        <w:spacing w:after="0" w:line="240" w:lineRule="auto"/>
        <w:jc w:val="both"/>
        <w:rPr>
          <w:rFonts w:ascii="Arial" w:hAnsi="Arial" w:cs="Arial"/>
          <w:sz w:val="24"/>
          <w:szCs w:val="24"/>
        </w:rPr>
      </w:pPr>
    </w:p>
    <w:p w14:paraId="54493D55" w14:textId="27BE1B12" w:rsidR="00D3133B" w:rsidRPr="002058F9" w:rsidRDefault="00D3133B" w:rsidP="002058F9">
      <w:pPr>
        <w:spacing w:after="0" w:line="240" w:lineRule="auto"/>
        <w:jc w:val="both"/>
        <w:rPr>
          <w:rFonts w:ascii="Arial" w:eastAsia="Arial" w:hAnsi="Arial" w:cs="Arial"/>
          <w:sz w:val="24"/>
          <w:szCs w:val="24"/>
        </w:rPr>
      </w:pPr>
      <w:r w:rsidRPr="002058F9">
        <w:rPr>
          <w:rFonts w:ascii="Arial" w:eastAsia="Arial" w:hAnsi="Arial" w:cs="Arial"/>
          <w:sz w:val="24"/>
          <w:szCs w:val="24"/>
        </w:rPr>
        <w:t>As delegações coincidiram na importância de avançar na discussão da atualização do Regime de Origem do ACE-35. Nesse sentido, a PPTB proporá um cronograma</w:t>
      </w:r>
      <w:r w:rsidR="00830400">
        <w:rPr>
          <w:rFonts w:ascii="Arial" w:eastAsia="Arial" w:hAnsi="Arial" w:cs="Arial"/>
          <w:sz w:val="24"/>
          <w:szCs w:val="24"/>
        </w:rPr>
        <w:t xml:space="preserve"> ambicioso</w:t>
      </w:r>
      <w:r w:rsidRPr="002058F9">
        <w:rPr>
          <w:rFonts w:ascii="Arial" w:eastAsia="Arial" w:hAnsi="Arial" w:cs="Arial"/>
          <w:sz w:val="24"/>
          <w:szCs w:val="24"/>
        </w:rPr>
        <w:t xml:space="preserve"> de trabalho </w:t>
      </w:r>
      <w:r w:rsidR="00830400">
        <w:rPr>
          <w:rFonts w:ascii="Arial" w:eastAsia="Arial" w:hAnsi="Arial" w:cs="Arial"/>
          <w:sz w:val="24"/>
          <w:szCs w:val="24"/>
        </w:rPr>
        <w:t xml:space="preserve">para </w:t>
      </w:r>
      <w:r w:rsidRPr="002058F9">
        <w:rPr>
          <w:rFonts w:ascii="Arial" w:eastAsia="Arial" w:hAnsi="Arial" w:cs="Arial"/>
          <w:sz w:val="24"/>
          <w:szCs w:val="24"/>
        </w:rPr>
        <w:t>reuniões virtuais do Grupo Técnico de Origem do Acordo.</w:t>
      </w:r>
    </w:p>
    <w:p w14:paraId="18C2C93D" w14:textId="77777777" w:rsidR="00D3133B" w:rsidRPr="002058F9" w:rsidRDefault="00D3133B" w:rsidP="002058F9">
      <w:pPr>
        <w:spacing w:after="0" w:line="240" w:lineRule="auto"/>
        <w:jc w:val="both"/>
        <w:rPr>
          <w:rFonts w:ascii="Arial" w:eastAsia="Arial" w:hAnsi="Arial" w:cs="Arial"/>
          <w:sz w:val="24"/>
          <w:szCs w:val="24"/>
        </w:rPr>
      </w:pPr>
    </w:p>
    <w:p w14:paraId="03AED718" w14:textId="49DD67B9"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acordaram, ainda, que a PPTB coordene com o Chile a convocação de reunião da Comissão Administradora do ACE-35, </w:t>
      </w:r>
      <w:r w:rsidR="00830400">
        <w:rPr>
          <w:rFonts w:ascii="Arial" w:hAnsi="Arial" w:cs="Arial"/>
          <w:sz w:val="24"/>
          <w:szCs w:val="24"/>
        </w:rPr>
        <w:t>a curto prazo neste semestre.</w:t>
      </w:r>
    </w:p>
    <w:p w14:paraId="3061A900" w14:textId="77777777" w:rsidR="00D3133B" w:rsidRPr="002058F9" w:rsidRDefault="00D3133B" w:rsidP="002058F9">
      <w:pPr>
        <w:spacing w:after="0" w:line="240" w:lineRule="auto"/>
        <w:jc w:val="both"/>
        <w:rPr>
          <w:rFonts w:ascii="Arial" w:hAnsi="Arial" w:cs="Arial"/>
          <w:bCs/>
          <w:sz w:val="24"/>
          <w:szCs w:val="24"/>
        </w:rPr>
      </w:pPr>
    </w:p>
    <w:p w14:paraId="3F4683F2" w14:textId="77777777" w:rsidR="00D3133B" w:rsidRPr="002058F9" w:rsidRDefault="00D3133B" w:rsidP="002058F9">
      <w:pPr>
        <w:pStyle w:val="PargrafodaLista"/>
        <w:numPr>
          <w:ilvl w:val="1"/>
          <w:numId w:val="6"/>
        </w:numPr>
        <w:spacing w:after="0" w:line="240" w:lineRule="auto"/>
        <w:jc w:val="both"/>
        <w:rPr>
          <w:rFonts w:ascii="Arial" w:hAnsi="Arial" w:cs="Arial"/>
          <w:b/>
          <w:sz w:val="24"/>
          <w:szCs w:val="24"/>
        </w:rPr>
      </w:pPr>
      <w:r w:rsidRPr="002058F9">
        <w:rPr>
          <w:rFonts w:ascii="Arial" w:hAnsi="Arial" w:cs="Arial"/>
          <w:b/>
          <w:sz w:val="24"/>
          <w:szCs w:val="24"/>
        </w:rPr>
        <w:t>MERCOSUL-Bolívia (ACE-36)</w:t>
      </w:r>
    </w:p>
    <w:p w14:paraId="0F40B3C8" w14:textId="77777777" w:rsidR="00D3133B" w:rsidRPr="002058F9" w:rsidRDefault="00D3133B" w:rsidP="002058F9">
      <w:pPr>
        <w:pStyle w:val="PargrafodaLista"/>
        <w:spacing w:after="0" w:line="240" w:lineRule="auto"/>
        <w:ind w:left="465"/>
        <w:jc w:val="both"/>
        <w:rPr>
          <w:rFonts w:ascii="Arial" w:hAnsi="Arial" w:cs="Arial"/>
          <w:b/>
          <w:sz w:val="24"/>
          <w:szCs w:val="24"/>
          <w:highlight w:val="yellow"/>
        </w:rPr>
      </w:pPr>
    </w:p>
    <w:p w14:paraId="403DC377" w14:textId="0E30166A"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fizeram um balanço do ACE-36 e concordaram com a pertinência da pronta convocação da Comissão Administradora do Acordo, para aprovar </w:t>
      </w:r>
      <w:r w:rsidR="00830400">
        <w:rPr>
          <w:rFonts w:ascii="Arial" w:hAnsi="Arial" w:cs="Arial"/>
          <w:sz w:val="24"/>
          <w:szCs w:val="24"/>
        </w:rPr>
        <w:t xml:space="preserve">a </w:t>
      </w:r>
      <w:r w:rsidRPr="002058F9">
        <w:rPr>
          <w:rFonts w:ascii="Arial" w:hAnsi="Arial" w:cs="Arial"/>
          <w:sz w:val="24"/>
          <w:szCs w:val="24"/>
        </w:rPr>
        <w:t>resolução relativa à prorrogação do regime de drawback e importação temporária no âmbito do ACE-36. A PPTB comprometeu-se a contatar a contraparte para avançar nesse sentido.</w:t>
      </w:r>
    </w:p>
    <w:p w14:paraId="1C8094D5" w14:textId="77777777" w:rsidR="00D3133B" w:rsidRDefault="00D3133B" w:rsidP="002058F9">
      <w:pPr>
        <w:spacing w:after="0" w:line="240" w:lineRule="auto"/>
        <w:jc w:val="both"/>
        <w:rPr>
          <w:rFonts w:ascii="Arial" w:hAnsi="Arial" w:cs="Arial"/>
          <w:b/>
          <w:sz w:val="24"/>
          <w:szCs w:val="24"/>
        </w:rPr>
      </w:pPr>
    </w:p>
    <w:p w14:paraId="41722D47" w14:textId="77777777" w:rsidR="00382A1B" w:rsidRDefault="00382A1B" w:rsidP="002058F9">
      <w:pPr>
        <w:spacing w:after="0" w:line="240" w:lineRule="auto"/>
        <w:jc w:val="both"/>
        <w:rPr>
          <w:rFonts w:ascii="Arial" w:hAnsi="Arial" w:cs="Arial"/>
          <w:b/>
          <w:sz w:val="24"/>
          <w:szCs w:val="24"/>
        </w:rPr>
      </w:pPr>
    </w:p>
    <w:p w14:paraId="3252FCEB" w14:textId="77777777" w:rsidR="00382A1B" w:rsidRDefault="00382A1B" w:rsidP="002058F9">
      <w:pPr>
        <w:spacing w:after="0" w:line="240" w:lineRule="auto"/>
        <w:jc w:val="both"/>
        <w:rPr>
          <w:rFonts w:ascii="Arial" w:hAnsi="Arial" w:cs="Arial"/>
          <w:b/>
          <w:sz w:val="24"/>
          <w:szCs w:val="24"/>
        </w:rPr>
      </w:pPr>
    </w:p>
    <w:p w14:paraId="67A704E9" w14:textId="77777777" w:rsidR="00382A1B" w:rsidRDefault="00382A1B" w:rsidP="002058F9">
      <w:pPr>
        <w:spacing w:after="0" w:line="240" w:lineRule="auto"/>
        <w:jc w:val="both"/>
        <w:rPr>
          <w:rFonts w:ascii="Arial" w:hAnsi="Arial" w:cs="Arial"/>
          <w:b/>
          <w:sz w:val="24"/>
          <w:szCs w:val="24"/>
        </w:rPr>
      </w:pPr>
    </w:p>
    <w:p w14:paraId="41486075" w14:textId="77777777" w:rsidR="00382A1B" w:rsidRPr="002058F9" w:rsidRDefault="00382A1B" w:rsidP="002058F9">
      <w:pPr>
        <w:spacing w:after="0" w:line="240" w:lineRule="auto"/>
        <w:jc w:val="both"/>
        <w:rPr>
          <w:rFonts w:ascii="Arial" w:hAnsi="Arial" w:cs="Arial"/>
          <w:b/>
          <w:sz w:val="24"/>
          <w:szCs w:val="24"/>
        </w:rPr>
      </w:pPr>
    </w:p>
    <w:p w14:paraId="0BDA78BD" w14:textId="77777777" w:rsidR="00D3133B" w:rsidRPr="002058F9" w:rsidRDefault="00D3133B" w:rsidP="002058F9">
      <w:pPr>
        <w:pStyle w:val="PargrafodaLista"/>
        <w:numPr>
          <w:ilvl w:val="1"/>
          <w:numId w:val="6"/>
        </w:numPr>
        <w:spacing w:after="0" w:line="240" w:lineRule="auto"/>
        <w:jc w:val="both"/>
        <w:rPr>
          <w:rFonts w:ascii="Arial" w:hAnsi="Arial" w:cs="Arial"/>
          <w:b/>
          <w:sz w:val="24"/>
          <w:szCs w:val="24"/>
        </w:rPr>
      </w:pPr>
      <w:r w:rsidRPr="002058F9">
        <w:rPr>
          <w:rFonts w:ascii="Arial" w:hAnsi="Arial" w:cs="Arial"/>
          <w:b/>
          <w:sz w:val="24"/>
          <w:szCs w:val="24"/>
        </w:rPr>
        <w:t>MERCOSUL- Colômbia (ACE-72)</w:t>
      </w:r>
    </w:p>
    <w:p w14:paraId="57569777" w14:textId="77777777" w:rsidR="00D3133B" w:rsidRPr="002058F9" w:rsidRDefault="00D3133B" w:rsidP="002058F9">
      <w:pPr>
        <w:spacing w:after="0" w:line="240" w:lineRule="auto"/>
        <w:ind w:left="426"/>
        <w:jc w:val="both"/>
        <w:rPr>
          <w:rFonts w:ascii="Arial" w:hAnsi="Arial" w:cs="Arial"/>
          <w:sz w:val="24"/>
          <w:szCs w:val="24"/>
        </w:rPr>
      </w:pPr>
    </w:p>
    <w:p w14:paraId="2FFDA1E6" w14:textId="773D3894"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ressaltaram a disposição de dialogar com a Colômbia sobre eventual aprofundamento de acesso a mercado para produtos agropecuários, incluindo banda de preços, como acordado na II Reunião Ordinária da Comissão Administradora do ACE-72, realizada em 2021. Nesse sentido, a PPTB </w:t>
      </w:r>
      <w:r w:rsidR="00862BA8">
        <w:rPr>
          <w:rFonts w:ascii="Arial" w:hAnsi="Arial" w:cs="Arial"/>
          <w:sz w:val="24"/>
          <w:szCs w:val="24"/>
        </w:rPr>
        <w:t>transmitirá esse interesse a</w:t>
      </w:r>
      <w:r w:rsidRPr="002058F9">
        <w:rPr>
          <w:rFonts w:ascii="Arial" w:hAnsi="Arial" w:cs="Arial"/>
          <w:sz w:val="24"/>
          <w:szCs w:val="24"/>
        </w:rPr>
        <w:t>o lado colombiano.</w:t>
      </w:r>
    </w:p>
    <w:p w14:paraId="3038BD16" w14:textId="77777777" w:rsidR="00D3133B" w:rsidRPr="002058F9" w:rsidRDefault="00D3133B" w:rsidP="002058F9">
      <w:pPr>
        <w:spacing w:after="0" w:line="240" w:lineRule="auto"/>
        <w:jc w:val="both"/>
        <w:rPr>
          <w:rFonts w:ascii="Arial" w:hAnsi="Arial" w:cs="Arial"/>
          <w:sz w:val="24"/>
          <w:szCs w:val="24"/>
        </w:rPr>
      </w:pPr>
    </w:p>
    <w:p w14:paraId="0BBAC83E" w14:textId="5827EE80"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Adicionalmente, as delegações coincidiram na importância de prosseguir as discussões técnicas relativas ao texto do regime definitivo de solução de controvérsias e à atualização da nomenclatura tarifária do Acordo, com vistas à sua conclusão neste semestre. </w:t>
      </w:r>
      <w:r w:rsidR="00862BA8">
        <w:rPr>
          <w:rFonts w:ascii="Arial" w:hAnsi="Arial" w:cs="Arial"/>
          <w:sz w:val="24"/>
          <w:szCs w:val="24"/>
        </w:rPr>
        <w:t xml:space="preserve">A PPTB contactará a Colômbia sobre a possibilidade de </w:t>
      </w:r>
      <w:r w:rsidRPr="002058F9">
        <w:rPr>
          <w:rFonts w:ascii="Arial" w:hAnsi="Arial" w:cs="Arial"/>
          <w:sz w:val="24"/>
          <w:szCs w:val="24"/>
        </w:rPr>
        <w:t>convocar a Comissão Administradora do ACE-72</w:t>
      </w:r>
      <w:r w:rsidR="00862BA8">
        <w:rPr>
          <w:rFonts w:ascii="Arial" w:hAnsi="Arial" w:cs="Arial"/>
          <w:sz w:val="24"/>
          <w:szCs w:val="24"/>
        </w:rPr>
        <w:t xml:space="preserve"> neste semestre</w:t>
      </w:r>
      <w:r w:rsidRPr="002058F9">
        <w:rPr>
          <w:rFonts w:ascii="Arial" w:hAnsi="Arial" w:cs="Arial"/>
          <w:sz w:val="24"/>
          <w:szCs w:val="24"/>
        </w:rPr>
        <w:t>.</w:t>
      </w:r>
    </w:p>
    <w:p w14:paraId="07EACCBD" w14:textId="77777777" w:rsidR="00D3133B" w:rsidRPr="002058F9" w:rsidRDefault="00D3133B" w:rsidP="002058F9">
      <w:pPr>
        <w:spacing w:after="0" w:line="240" w:lineRule="auto"/>
        <w:jc w:val="both"/>
        <w:rPr>
          <w:rFonts w:ascii="Arial" w:hAnsi="Arial" w:cs="Arial"/>
          <w:sz w:val="24"/>
          <w:szCs w:val="24"/>
        </w:rPr>
      </w:pPr>
    </w:p>
    <w:p w14:paraId="55BD1BEA" w14:textId="77777777" w:rsidR="00D3133B" w:rsidRPr="002058F9" w:rsidRDefault="00D3133B" w:rsidP="002058F9">
      <w:pPr>
        <w:pStyle w:val="PargrafodaLista"/>
        <w:numPr>
          <w:ilvl w:val="1"/>
          <w:numId w:val="6"/>
        </w:numPr>
        <w:spacing w:after="0" w:line="240" w:lineRule="auto"/>
        <w:jc w:val="both"/>
        <w:rPr>
          <w:rFonts w:ascii="Arial" w:hAnsi="Arial" w:cs="Arial"/>
          <w:b/>
          <w:sz w:val="24"/>
          <w:szCs w:val="24"/>
        </w:rPr>
      </w:pPr>
      <w:r w:rsidRPr="002058F9">
        <w:rPr>
          <w:rFonts w:ascii="Arial" w:hAnsi="Arial" w:cs="Arial"/>
          <w:b/>
          <w:sz w:val="24"/>
          <w:szCs w:val="24"/>
        </w:rPr>
        <w:t>MERCOSUL-Equador (ACE-59)</w:t>
      </w:r>
    </w:p>
    <w:p w14:paraId="52E4D51F" w14:textId="77777777" w:rsidR="00D3133B" w:rsidRPr="002058F9" w:rsidRDefault="00D3133B" w:rsidP="002058F9">
      <w:pPr>
        <w:spacing w:after="0" w:line="240" w:lineRule="auto"/>
        <w:jc w:val="both"/>
        <w:rPr>
          <w:rFonts w:ascii="Arial" w:hAnsi="Arial" w:cs="Arial"/>
          <w:b/>
          <w:sz w:val="24"/>
          <w:szCs w:val="24"/>
          <w:highlight w:val="yellow"/>
        </w:rPr>
      </w:pPr>
    </w:p>
    <w:p w14:paraId="2FD0DC6E" w14:textId="77777777"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As delegações salientaram o interesse em negociar um novo Acordo de Complementação Econômica (ACE), transpondo e eventualmente aprofundando os compromissos do ACE-59. Nesse sentido, acordaram que a PPTB renove as gestões junto ao Equador para buscar obter reação à proposta de termos de referência apresentada pelo bloco em 2022.</w:t>
      </w:r>
    </w:p>
    <w:p w14:paraId="7AA53D73" w14:textId="77777777" w:rsidR="00D3133B" w:rsidRPr="002058F9" w:rsidRDefault="00D3133B" w:rsidP="002058F9">
      <w:pPr>
        <w:spacing w:after="0" w:line="240" w:lineRule="auto"/>
        <w:jc w:val="both"/>
        <w:rPr>
          <w:rFonts w:ascii="Arial" w:hAnsi="Arial" w:cs="Arial"/>
          <w:sz w:val="24"/>
          <w:szCs w:val="24"/>
        </w:rPr>
      </w:pPr>
    </w:p>
    <w:p w14:paraId="30336EA6" w14:textId="77777777"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As delegações reiteraram, ainda, preocupação com a aplicação de medidas especiais por parte do Equador, com base no Anexo IX do ACE-59.</w:t>
      </w:r>
    </w:p>
    <w:p w14:paraId="6F7C80D7" w14:textId="77777777" w:rsidR="00D3133B" w:rsidRPr="002058F9" w:rsidRDefault="00D3133B" w:rsidP="002058F9">
      <w:pPr>
        <w:spacing w:after="0" w:line="240" w:lineRule="auto"/>
        <w:jc w:val="both"/>
        <w:rPr>
          <w:rFonts w:ascii="Arial" w:hAnsi="Arial" w:cs="Arial"/>
          <w:sz w:val="24"/>
          <w:szCs w:val="24"/>
        </w:rPr>
      </w:pPr>
    </w:p>
    <w:p w14:paraId="1667B6AA" w14:textId="77777777" w:rsidR="00D3133B" w:rsidRPr="002058F9" w:rsidRDefault="00D3133B" w:rsidP="002058F9">
      <w:pPr>
        <w:pStyle w:val="PargrafodaLista"/>
        <w:numPr>
          <w:ilvl w:val="1"/>
          <w:numId w:val="6"/>
        </w:numPr>
        <w:spacing w:after="0" w:line="240" w:lineRule="auto"/>
        <w:jc w:val="both"/>
        <w:rPr>
          <w:rFonts w:ascii="Arial" w:hAnsi="Arial" w:cs="Arial"/>
          <w:b/>
          <w:bCs/>
          <w:sz w:val="24"/>
          <w:szCs w:val="24"/>
        </w:rPr>
      </w:pPr>
      <w:r w:rsidRPr="002058F9">
        <w:rPr>
          <w:rFonts w:ascii="Arial" w:hAnsi="Arial" w:cs="Arial"/>
          <w:b/>
          <w:bCs/>
          <w:sz w:val="24"/>
          <w:szCs w:val="24"/>
        </w:rPr>
        <w:t>MERCOSUL-Peru (ACE-58)</w:t>
      </w:r>
    </w:p>
    <w:p w14:paraId="23D7434B" w14:textId="77777777" w:rsidR="00D3133B" w:rsidRPr="002058F9" w:rsidRDefault="00D3133B" w:rsidP="002058F9">
      <w:pPr>
        <w:tabs>
          <w:tab w:val="left" w:pos="0"/>
        </w:tabs>
        <w:spacing w:after="0" w:line="240" w:lineRule="auto"/>
        <w:jc w:val="both"/>
        <w:rPr>
          <w:rFonts w:ascii="Arial" w:hAnsi="Arial" w:cs="Arial"/>
          <w:sz w:val="24"/>
          <w:szCs w:val="24"/>
        </w:rPr>
      </w:pPr>
    </w:p>
    <w:p w14:paraId="143D5C2E" w14:textId="77777777" w:rsidR="00D3133B" w:rsidRPr="002058F9" w:rsidRDefault="00D3133B" w:rsidP="002058F9">
      <w:pPr>
        <w:tabs>
          <w:tab w:val="left" w:pos="0"/>
        </w:tabs>
        <w:spacing w:after="0" w:line="240" w:lineRule="auto"/>
        <w:jc w:val="both"/>
        <w:rPr>
          <w:rFonts w:ascii="Arial" w:hAnsi="Arial" w:cs="Arial"/>
          <w:sz w:val="24"/>
          <w:szCs w:val="24"/>
        </w:rPr>
      </w:pPr>
      <w:r w:rsidRPr="002058F9">
        <w:rPr>
          <w:rFonts w:ascii="Arial" w:hAnsi="Arial" w:cs="Arial"/>
          <w:sz w:val="24"/>
          <w:szCs w:val="24"/>
        </w:rPr>
        <w:t>As delegações coincidiram em que a PPTB mantenha contato com o Peru sobre a possibilidade de retomar discussão técnica dos temas acordados na II Reunião Extraordinária da Comissão Administradora do ACE-58, realizada em 2021, quais sejam: i) acesso a mercado para produtos agropecuários, incluindo banda de preços, e zonas francas; ii) certificado de origem digital; iii) atualização da nomenclatura tarifária do Acordo; e iv) cooperação em matéria de micro, pequenas e médias empresas.</w:t>
      </w:r>
    </w:p>
    <w:p w14:paraId="11061293" w14:textId="77777777" w:rsidR="00D3133B" w:rsidRPr="002058F9" w:rsidRDefault="00D3133B" w:rsidP="002058F9">
      <w:pPr>
        <w:spacing w:after="0" w:line="240" w:lineRule="auto"/>
        <w:jc w:val="both"/>
        <w:rPr>
          <w:rFonts w:ascii="Arial" w:hAnsi="Arial" w:cs="Arial"/>
          <w:sz w:val="24"/>
          <w:szCs w:val="24"/>
        </w:rPr>
      </w:pPr>
    </w:p>
    <w:p w14:paraId="31035E48" w14:textId="77777777" w:rsidR="00D3133B" w:rsidRPr="002058F9" w:rsidRDefault="00D3133B" w:rsidP="002058F9">
      <w:pPr>
        <w:pStyle w:val="PargrafodaLista"/>
        <w:numPr>
          <w:ilvl w:val="1"/>
          <w:numId w:val="6"/>
        </w:numPr>
        <w:spacing w:after="0" w:line="240" w:lineRule="auto"/>
        <w:jc w:val="both"/>
        <w:rPr>
          <w:rFonts w:ascii="Arial" w:hAnsi="Arial" w:cs="Arial"/>
          <w:b/>
          <w:bCs/>
          <w:sz w:val="24"/>
          <w:szCs w:val="24"/>
        </w:rPr>
      </w:pPr>
      <w:r w:rsidRPr="002058F9">
        <w:rPr>
          <w:rFonts w:ascii="Arial" w:hAnsi="Arial" w:cs="Arial"/>
          <w:b/>
          <w:bCs/>
          <w:sz w:val="24"/>
          <w:szCs w:val="24"/>
        </w:rPr>
        <w:t>MERCOSUL-Cuba (ACE-62)</w:t>
      </w:r>
    </w:p>
    <w:p w14:paraId="6944B191" w14:textId="77777777" w:rsidR="00D3133B" w:rsidRPr="002058F9" w:rsidRDefault="00D3133B" w:rsidP="002058F9">
      <w:pPr>
        <w:pStyle w:val="PargrafodaLista"/>
        <w:tabs>
          <w:tab w:val="left" w:pos="0"/>
        </w:tabs>
        <w:spacing w:after="0" w:line="240" w:lineRule="auto"/>
        <w:ind w:left="0"/>
        <w:jc w:val="both"/>
        <w:rPr>
          <w:rFonts w:ascii="Arial" w:hAnsi="Arial" w:cs="Arial"/>
          <w:sz w:val="24"/>
          <w:szCs w:val="24"/>
        </w:rPr>
      </w:pPr>
    </w:p>
    <w:p w14:paraId="0B5CF779" w14:textId="7E3E54CA" w:rsidR="00D3133B" w:rsidRPr="002058F9" w:rsidRDefault="00D3133B" w:rsidP="002058F9">
      <w:pPr>
        <w:pStyle w:val="PargrafodaLista"/>
        <w:tabs>
          <w:tab w:val="left" w:pos="0"/>
        </w:tabs>
        <w:spacing w:after="0" w:line="240" w:lineRule="auto"/>
        <w:ind w:left="0"/>
        <w:jc w:val="both"/>
        <w:rPr>
          <w:rFonts w:ascii="Arial" w:hAnsi="Arial" w:cs="Arial"/>
          <w:sz w:val="24"/>
          <w:szCs w:val="24"/>
        </w:rPr>
      </w:pPr>
      <w:r w:rsidRPr="002058F9">
        <w:rPr>
          <w:rFonts w:ascii="Arial" w:hAnsi="Arial" w:cs="Arial"/>
          <w:sz w:val="24"/>
          <w:szCs w:val="24"/>
        </w:rPr>
        <w:t xml:space="preserve">A PPTB recordou que a Comissão Administradora do ACE-62 não se reúne desde 2015, ocasião em que se </w:t>
      </w:r>
      <w:r w:rsidR="0065605F">
        <w:rPr>
          <w:rFonts w:ascii="Arial" w:hAnsi="Arial" w:cs="Arial"/>
          <w:sz w:val="24"/>
          <w:szCs w:val="24"/>
        </w:rPr>
        <w:t xml:space="preserve">iniciaram </w:t>
      </w:r>
      <w:r w:rsidRPr="002058F9">
        <w:rPr>
          <w:rFonts w:ascii="Arial" w:hAnsi="Arial" w:cs="Arial"/>
          <w:sz w:val="24"/>
          <w:szCs w:val="24"/>
        </w:rPr>
        <w:t>discussões sobre a possibilidade de eventual aprofundamento tarifário. As delegações acordaram que a PPTB mantenha contatos com Cuba para avaliar o grau de interesse daquele país em reativar a Comissão Administradora do Acordo.</w:t>
      </w:r>
    </w:p>
    <w:p w14:paraId="6811AD0B" w14:textId="77777777" w:rsidR="00D3133B" w:rsidRPr="002058F9" w:rsidRDefault="00D3133B" w:rsidP="002058F9">
      <w:pPr>
        <w:spacing w:after="0" w:line="240" w:lineRule="auto"/>
        <w:rPr>
          <w:rFonts w:ascii="Arial" w:hAnsi="Arial" w:cs="Arial"/>
          <w:b/>
          <w:bCs/>
          <w:sz w:val="24"/>
          <w:szCs w:val="24"/>
        </w:rPr>
      </w:pPr>
    </w:p>
    <w:p w14:paraId="411753B4" w14:textId="2EEDAA7A" w:rsidR="00D3133B" w:rsidRPr="002058F9" w:rsidRDefault="00D3133B" w:rsidP="002058F9">
      <w:pPr>
        <w:spacing w:after="0" w:line="240" w:lineRule="auto"/>
        <w:ind w:firstLine="426"/>
        <w:jc w:val="both"/>
        <w:rPr>
          <w:rFonts w:ascii="Arial" w:hAnsi="Arial" w:cs="Arial"/>
          <w:b/>
          <w:bCs/>
          <w:sz w:val="24"/>
          <w:szCs w:val="24"/>
        </w:rPr>
      </w:pPr>
      <w:r w:rsidRPr="002058F9">
        <w:rPr>
          <w:rFonts w:ascii="Arial" w:hAnsi="Arial" w:cs="Arial"/>
          <w:b/>
          <w:bCs/>
          <w:sz w:val="24"/>
          <w:szCs w:val="24"/>
        </w:rPr>
        <w:t>1.</w:t>
      </w:r>
      <w:r w:rsidR="0065605F">
        <w:rPr>
          <w:rFonts w:ascii="Arial" w:hAnsi="Arial" w:cs="Arial"/>
          <w:b/>
          <w:bCs/>
          <w:sz w:val="24"/>
          <w:szCs w:val="24"/>
        </w:rPr>
        <w:t>7</w:t>
      </w:r>
      <w:r w:rsidRPr="002058F9">
        <w:rPr>
          <w:rFonts w:ascii="Arial" w:hAnsi="Arial" w:cs="Arial"/>
          <w:b/>
          <w:bCs/>
          <w:sz w:val="24"/>
          <w:szCs w:val="24"/>
        </w:rPr>
        <w:t xml:space="preserve"> MERCOSUL - El Salvador</w:t>
      </w:r>
    </w:p>
    <w:p w14:paraId="36F2FB48" w14:textId="77777777" w:rsidR="00D3133B" w:rsidRPr="002058F9" w:rsidRDefault="00D3133B" w:rsidP="002058F9">
      <w:pPr>
        <w:spacing w:after="0" w:line="240" w:lineRule="auto"/>
        <w:jc w:val="both"/>
        <w:rPr>
          <w:rFonts w:ascii="Arial" w:hAnsi="Arial" w:cs="Arial"/>
          <w:b/>
          <w:bCs/>
          <w:sz w:val="24"/>
          <w:szCs w:val="24"/>
        </w:rPr>
      </w:pPr>
    </w:p>
    <w:p w14:paraId="229EB94C" w14:textId="2B1BD086"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As delegações saudaram os avanços na discussão dos termos de referência para eventual negociação de acordo comercial. A PPTB informou sobre a visita da Secretária de América Latina e Caribe</w:t>
      </w:r>
      <w:r w:rsidR="0065605F">
        <w:rPr>
          <w:rFonts w:ascii="Arial" w:hAnsi="Arial" w:cs="Arial"/>
          <w:sz w:val="24"/>
          <w:szCs w:val="24"/>
        </w:rPr>
        <w:t xml:space="preserve"> do Ministério das Relações Exteriores </w:t>
      </w:r>
      <w:r w:rsidRPr="002058F9">
        <w:rPr>
          <w:rFonts w:ascii="Arial" w:hAnsi="Arial" w:cs="Arial"/>
          <w:sz w:val="24"/>
          <w:szCs w:val="24"/>
        </w:rPr>
        <w:t xml:space="preserve">do Brasil a El Salvador, prevista para o próximo dia 25 de agosto, a qual poderá ajudar a impulsionar o tema junto às autoridades salvadorenhas. </w:t>
      </w:r>
    </w:p>
    <w:p w14:paraId="3E375EAB" w14:textId="77777777" w:rsidR="00D3133B" w:rsidRPr="002058F9" w:rsidRDefault="00D3133B" w:rsidP="002058F9">
      <w:pPr>
        <w:spacing w:after="0" w:line="240" w:lineRule="auto"/>
        <w:jc w:val="both"/>
        <w:rPr>
          <w:rFonts w:ascii="Arial" w:hAnsi="Arial" w:cs="Arial"/>
          <w:sz w:val="24"/>
          <w:szCs w:val="24"/>
        </w:rPr>
      </w:pPr>
    </w:p>
    <w:p w14:paraId="47888578" w14:textId="77777777" w:rsidR="00382A1B" w:rsidRDefault="00382A1B" w:rsidP="002058F9">
      <w:pPr>
        <w:spacing w:after="0" w:line="240" w:lineRule="auto"/>
        <w:jc w:val="both"/>
        <w:rPr>
          <w:rFonts w:ascii="Arial" w:hAnsi="Arial" w:cs="Arial"/>
          <w:sz w:val="24"/>
          <w:szCs w:val="24"/>
        </w:rPr>
      </w:pPr>
    </w:p>
    <w:p w14:paraId="393077E9" w14:textId="77777777" w:rsidR="00382A1B" w:rsidRDefault="00382A1B" w:rsidP="002058F9">
      <w:pPr>
        <w:spacing w:after="0" w:line="240" w:lineRule="auto"/>
        <w:jc w:val="both"/>
        <w:rPr>
          <w:rFonts w:ascii="Arial" w:hAnsi="Arial" w:cs="Arial"/>
          <w:sz w:val="24"/>
          <w:szCs w:val="24"/>
        </w:rPr>
      </w:pPr>
    </w:p>
    <w:p w14:paraId="0DE07F0E" w14:textId="5B752C47" w:rsidR="0065605F"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Nesse contexto, as delegações </w:t>
      </w:r>
      <w:r w:rsidR="0065605F">
        <w:rPr>
          <w:rFonts w:ascii="Arial" w:hAnsi="Arial" w:cs="Arial"/>
          <w:sz w:val="24"/>
          <w:szCs w:val="24"/>
        </w:rPr>
        <w:t>se comprometeram a dar continuidade aos trabalhos antes da referida visita.</w:t>
      </w:r>
    </w:p>
    <w:p w14:paraId="6708D192" w14:textId="77777777" w:rsidR="0065605F" w:rsidRDefault="0065605F" w:rsidP="002058F9">
      <w:pPr>
        <w:spacing w:after="0" w:line="240" w:lineRule="auto"/>
        <w:jc w:val="both"/>
        <w:rPr>
          <w:rFonts w:ascii="Arial" w:hAnsi="Arial" w:cs="Arial"/>
          <w:sz w:val="24"/>
          <w:szCs w:val="24"/>
        </w:rPr>
      </w:pPr>
    </w:p>
    <w:p w14:paraId="34A9CA0B" w14:textId="77777777" w:rsidR="00D3133B" w:rsidRPr="002058F9" w:rsidRDefault="00D3133B" w:rsidP="002058F9">
      <w:pPr>
        <w:spacing w:after="0" w:line="240" w:lineRule="auto"/>
        <w:ind w:firstLine="426"/>
        <w:jc w:val="both"/>
        <w:rPr>
          <w:rFonts w:ascii="Arial" w:hAnsi="Arial" w:cs="Arial"/>
          <w:b/>
          <w:bCs/>
          <w:sz w:val="24"/>
          <w:szCs w:val="24"/>
        </w:rPr>
      </w:pPr>
      <w:r w:rsidRPr="002058F9">
        <w:rPr>
          <w:rFonts w:ascii="Arial" w:hAnsi="Arial" w:cs="Arial"/>
          <w:b/>
          <w:bCs/>
          <w:sz w:val="24"/>
          <w:szCs w:val="24"/>
        </w:rPr>
        <w:t xml:space="preserve">1.8 MERCOSUL - República Dominicana </w:t>
      </w:r>
    </w:p>
    <w:p w14:paraId="70B8C80F" w14:textId="77777777" w:rsidR="00D3133B" w:rsidRPr="002058F9" w:rsidRDefault="00D3133B" w:rsidP="002058F9">
      <w:pPr>
        <w:spacing w:after="0" w:line="240" w:lineRule="auto"/>
        <w:jc w:val="both"/>
        <w:rPr>
          <w:rFonts w:ascii="Arial" w:hAnsi="Arial" w:cs="Arial"/>
          <w:sz w:val="24"/>
          <w:szCs w:val="24"/>
        </w:rPr>
      </w:pPr>
    </w:p>
    <w:p w14:paraId="7BDFCCE6" w14:textId="77777777" w:rsidR="00D3133B" w:rsidRPr="002058F9" w:rsidRDefault="00D3133B" w:rsidP="002058F9">
      <w:pPr>
        <w:spacing w:after="0" w:line="240" w:lineRule="auto"/>
        <w:ind w:right="82"/>
        <w:jc w:val="both"/>
        <w:rPr>
          <w:rFonts w:ascii="Arial" w:hAnsi="Arial" w:cs="Arial"/>
          <w:sz w:val="24"/>
          <w:szCs w:val="24"/>
        </w:rPr>
      </w:pPr>
      <w:r w:rsidRPr="002058F9">
        <w:rPr>
          <w:rFonts w:ascii="Arial" w:hAnsi="Arial" w:cs="Arial"/>
          <w:sz w:val="24"/>
          <w:szCs w:val="24"/>
        </w:rPr>
        <w:t>As delegações saudaram a realização das reuniões dos Subgrupos de Trabalho sobre Encadeamento Produtivo e Investimentos e sobre Temas Sanitários e Fitossanitários, respectivamente, nos dias 21 de junho e 31 de julho passado, no âmbito do Grupo de Trabalho Conjunto para a Promoção do Comércio, Investimento e o Encadeamento Produtivo entre o MERCOSUL e a República Dominicana.</w:t>
      </w:r>
    </w:p>
    <w:p w14:paraId="53C491A8" w14:textId="77777777" w:rsidR="00D3133B" w:rsidRPr="002058F9" w:rsidRDefault="00D3133B" w:rsidP="002058F9">
      <w:pPr>
        <w:spacing w:after="0" w:line="240" w:lineRule="auto"/>
        <w:ind w:right="82"/>
        <w:jc w:val="both"/>
        <w:rPr>
          <w:rFonts w:ascii="Arial" w:hAnsi="Arial" w:cs="Arial"/>
          <w:sz w:val="24"/>
          <w:szCs w:val="24"/>
        </w:rPr>
      </w:pPr>
    </w:p>
    <w:p w14:paraId="3714CED8" w14:textId="131C3EED" w:rsidR="00D3133B" w:rsidRPr="002058F9" w:rsidRDefault="00D3133B" w:rsidP="002058F9">
      <w:pPr>
        <w:spacing w:after="0" w:line="240" w:lineRule="auto"/>
        <w:ind w:right="82"/>
        <w:jc w:val="both"/>
        <w:rPr>
          <w:rFonts w:ascii="Arial" w:hAnsi="Arial" w:cs="Arial"/>
          <w:color w:val="000000"/>
          <w:sz w:val="24"/>
          <w:szCs w:val="24"/>
        </w:rPr>
      </w:pPr>
      <w:r w:rsidRPr="002058F9">
        <w:rPr>
          <w:rFonts w:ascii="Arial" w:hAnsi="Arial" w:cs="Arial"/>
          <w:sz w:val="24"/>
          <w:szCs w:val="24"/>
        </w:rPr>
        <w:t>A PPTB informou estar em contato com a parte dominicana para a realização da primeira reunião do “Subgrupo de Trabalho de A</w:t>
      </w:r>
      <w:r w:rsidRPr="002058F9">
        <w:rPr>
          <w:rFonts w:ascii="Arial" w:hAnsi="Arial" w:cs="Arial"/>
          <w:color w:val="000000"/>
          <w:sz w:val="24"/>
          <w:szCs w:val="24"/>
        </w:rPr>
        <w:t>nálise Conjunta sobre as Perspectivas de Lançamento de Eventual Negociação de Acordo Comercial MERCOSUL – República</w:t>
      </w:r>
      <w:r w:rsidR="0065605F">
        <w:rPr>
          <w:rFonts w:ascii="Arial" w:hAnsi="Arial" w:cs="Arial"/>
          <w:color w:val="000000"/>
          <w:sz w:val="24"/>
          <w:szCs w:val="24"/>
        </w:rPr>
        <w:t xml:space="preserve"> </w:t>
      </w:r>
      <w:r w:rsidRPr="002058F9">
        <w:rPr>
          <w:rFonts w:ascii="Arial" w:hAnsi="Arial" w:cs="Arial"/>
          <w:color w:val="000000"/>
          <w:sz w:val="24"/>
          <w:szCs w:val="24"/>
        </w:rPr>
        <w:t>Dominicana”, ainda no corrente mês de agosto.</w:t>
      </w:r>
    </w:p>
    <w:p w14:paraId="34501521" w14:textId="77777777" w:rsidR="00D3133B" w:rsidRPr="002058F9" w:rsidRDefault="00D3133B" w:rsidP="002058F9">
      <w:pPr>
        <w:spacing w:after="0" w:line="240" w:lineRule="auto"/>
        <w:ind w:right="82"/>
        <w:jc w:val="both"/>
        <w:rPr>
          <w:rFonts w:ascii="Arial" w:hAnsi="Arial" w:cs="Arial"/>
          <w:color w:val="000000"/>
          <w:sz w:val="24"/>
          <w:szCs w:val="24"/>
        </w:rPr>
      </w:pPr>
    </w:p>
    <w:p w14:paraId="7F475299" w14:textId="42062797" w:rsidR="00D3133B" w:rsidRDefault="00D3133B" w:rsidP="002058F9">
      <w:pPr>
        <w:spacing w:after="0" w:line="240" w:lineRule="auto"/>
        <w:ind w:right="82"/>
        <w:jc w:val="both"/>
        <w:rPr>
          <w:rFonts w:ascii="Arial" w:hAnsi="Arial" w:cs="Arial"/>
          <w:color w:val="000000"/>
          <w:sz w:val="24"/>
          <w:szCs w:val="24"/>
        </w:rPr>
      </w:pPr>
      <w:r w:rsidRPr="002058F9">
        <w:rPr>
          <w:rFonts w:ascii="Arial" w:hAnsi="Arial" w:cs="Arial"/>
          <w:color w:val="000000"/>
          <w:sz w:val="24"/>
          <w:szCs w:val="24"/>
        </w:rPr>
        <w:t>As delegações comprometeram-se a seguir aprofundando os diálogos com a contraparte dominicana, com vistas a dar início à negociação de um acordo comercial.</w:t>
      </w:r>
    </w:p>
    <w:p w14:paraId="76B807DD" w14:textId="77777777" w:rsidR="0065605F" w:rsidRPr="002058F9" w:rsidRDefault="0065605F" w:rsidP="002058F9">
      <w:pPr>
        <w:spacing w:after="0" w:line="240" w:lineRule="auto"/>
        <w:ind w:right="82"/>
        <w:jc w:val="both"/>
        <w:rPr>
          <w:rFonts w:ascii="Arial" w:hAnsi="Arial" w:cs="Arial"/>
          <w:color w:val="000000"/>
          <w:sz w:val="24"/>
          <w:szCs w:val="24"/>
        </w:rPr>
      </w:pPr>
    </w:p>
    <w:p w14:paraId="698AA914" w14:textId="6CB78D2C" w:rsidR="0065605F" w:rsidRPr="00D26160" w:rsidRDefault="0065605F" w:rsidP="00D26160">
      <w:pPr>
        <w:pStyle w:val="PargrafodaLista"/>
        <w:numPr>
          <w:ilvl w:val="1"/>
          <w:numId w:val="9"/>
        </w:numPr>
        <w:spacing w:after="0" w:line="240" w:lineRule="auto"/>
        <w:ind w:hanging="11"/>
        <w:jc w:val="both"/>
        <w:rPr>
          <w:rFonts w:ascii="Arial" w:hAnsi="Arial" w:cs="Arial"/>
          <w:b/>
          <w:bCs/>
          <w:sz w:val="24"/>
          <w:szCs w:val="24"/>
        </w:rPr>
      </w:pPr>
      <w:r w:rsidRPr="00D26160">
        <w:rPr>
          <w:rFonts w:ascii="Arial" w:hAnsi="Arial" w:cs="Arial"/>
          <w:b/>
          <w:bCs/>
          <w:sz w:val="24"/>
          <w:szCs w:val="24"/>
        </w:rPr>
        <w:t>MERCOSUL- América Central</w:t>
      </w:r>
    </w:p>
    <w:p w14:paraId="078551F7" w14:textId="77777777" w:rsidR="0065605F" w:rsidRDefault="0065605F" w:rsidP="0065605F">
      <w:pPr>
        <w:spacing w:after="0" w:line="240" w:lineRule="auto"/>
        <w:jc w:val="both"/>
        <w:rPr>
          <w:rFonts w:ascii="Arial" w:hAnsi="Arial" w:cs="Arial"/>
          <w:sz w:val="24"/>
          <w:szCs w:val="24"/>
        </w:rPr>
      </w:pPr>
    </w:p>
    <w:p w14:paraId="20A62136" w14:textId="2FD99658" w:rsidR="0065605F" w:rsidRPr="002058F9" w:rsidRDefault="0065605F" w:rsidP="0065605F">
      <w:pPr>
        <w:spacing w:after="0" w:line="240" w:lineRule="auto"/>
        <w:jc w:val="both"/>
        <w:rPr>
          <w:rFonts w:ascii="Arial" w:hAnsi="Arial" w:cs="Arial"/>
          <w:sz w:val="24"/>
          <w:szCs w:val="24"/>
        </w:rPr>
      </w:pPr>
      <w:r w:rsidRPr="002058F9">
        <w:rPr>
          <w:rFonts w:ascii="Arial" w:hAnsi="Arial" w:cs="Arial"/>
          <w:sz w:val="24"/>
          <w:szCs w:val="24"/>
        </w:rPr>
        <w:t xml:space="preserve">As delegações intercambiaram impressões sobre </w:t>
      </w:r>
      <w:r w:rsidR="00D26160">
        <w:rPr>
          <w:rFonts w:ascii="Arial" w:hAnsi="Arial" w:cs="Arial"/>
          <w:sz w:val="24"/>
          <w:szCs w:val="24"/>
        </w:rPr>
        <w:t xml:space="preserve">os demais </w:t>
      </w:r>
      <w:r w:rsidRPr="002058F9">
        <w:rPr>
          <w:rFonts w:ascii="Arial" w:hAnsi="Arial" w:cs="Arial"/>
          <w:sz w:val="24"/>
          <w:szCs w:val="24"/>
        </w:rPr>
        <w:t xml:space="preserve">países centro-americanos </w:t>
      </w:r>
      <w:r w:rsidR="00D26160">
        <w:rPr>
          <w:rFonts w:ascii="Arial" w:hAnsi="Arial" w:cs="Arial"/>
          <w:sz w:val="24"/>
          <w:szCs w:val="24"/>
        </w:rPr>
        <w:t xml:space="preserve">aos quais o MERCOSUL enviou </w:t>
      </w:r>
      <w:r w:rsidRPr="002058F9">
        <w:rPr>
          <w:rFonts w:ascii="Arial" w:hAnsi="Arial" w:cs="Arial"/>
          <w:sz w:val="24"/>
          <w:szCs w:val="24"/>
        </w:rPr>
        <w:t>proposta</w:t>
      </w:r>
      <w:r w:rsidR="00D26160">
        <w:rPr>
          <w:rFonts w:ascii="Arial" w:hAnsi="Arial" w:cs="Arial"/>
          <w:sz w:val="24"/>
          <w:szCs w:val="24"/>
        </w:rPr>
        <w:t>s</w:t>
      </w:r>
      <w:r w:rsidRPr="002058F9">
        <w:rPr>
          <w:rFonts w:ascii="Arial" w:hAnsi="Arial" w:cs="Arial"/>
          <w:sz w:val="24"/>
          <w:szCs w:val="24"/>
        </w:rPr>
        <w:t xml:space="preserve"> de termos de referência para negociação de acordo</w:t>
      </w:r>
      <w:r w:rsidR="00D26160">
        <w:rPr>
          <w:rFonts w:ascii="Arial" w:hAnsi="Arial" w:cs="Arial"/>
          <w:sz w:val="24"/>
          <w:szCs w:val="24"/>
        </w:rPr>
        <w:t>s</w:t>
      </w:r>
      <w:r w:rsidRPr="002058F9">
        <w:rPr>
          <w:rFonts w:ascii="Arial" w:hAnsi="Arial" w:cs="Arial"/>
          <w:sz w:val="24"/>
          <w:szCs w:val="24"/>
        </w:rPr>
        <w:t xml:space="preserve"> comercia</w:t>
      </w:r>
      <w:r w:rsidR="00D26160">
        <w:rPr>
          <w:rFonts w:ascii="Arial" w:hAnsi="Arial" w:cs="Arial"/>
          <w:sz w:val="24"/>
          <w:szCs w:val="24"/>
        </w:rPr>
        <w:t>is</w:t>
      </w:r>
      <w:r w:rsidRPr="002058F9">
        <w:rPr>
          <w:rFonts w:ascii="Arial" w:hAnsi="Arial" w:cs="Arial"/>
          <w:sz w:val="24"/>
          <w:szCs w:val="24"/>
        </w:rPr>
        <w:t xml:space="preserve"> apresentada</w:t>
      </w:r>
      <w:r w:rsidR="00D26160">
        <w:rPr>
          <w:rFonts w:ascii="Arial" w:hAnsi="Arial" w:cs="Arial"/>
          <w:sz w:val="24"/>
          <w:szCs w:val="24"/>
        </w:rPr>
        <w:t>s</w:t>
      </w:r>
      <w:r w:rsidRPr="002058F9">
        <w:rPr>
          <w:rFonts w:ascii="Arial" w:hAnsi="Arial" w:cs="Arial"/>
          <w:sz w:val="24"/>
          <w:szCs w:val="24"/>
        </w:rPr>
        <w:t xml:space="preserve"> em 2020.</w:t>
      </w:r>
    </w:p>
    <w:p w14:paraId="1228BD99" w14:textId="77777777" w:rsidR="00D3133B" w:rsidRPr="002058F9" w:rsidRDefault="00D3133B" w:rsidP="002058F9">
      <w:pPr>
        <w:spacing w:after="0" w:line="240" w:lineRule="auto"/>
        <w:jc w:val="both"/>
        <w:rPr>
          <w:rFonts w:ascii="Arial" w:hAnsi="Arial" w:cs="Arial"/>
          <w:sz w:val="24"/>
          <w:szCs w:val="24"/>
        </w:rPr>
      </w:pPr>
    </w:p>
    <w:p w14:paraId="3FFE54D9" w14:textId="5BBB299B" w:rsidR="00D3133B" w:rsidRPr="00D26160" w:rsidRDefault="00D3133B" w:rsidP="00D26160">
      <w:pPr>
        <w:pStyle w:val="PargrafodaLista"/>
        <w:numPr>
          <w:ilvl w:val="1"/>
          <w:numId w:val="9"/>
        </w:numPr>
        <w:spacing w:after="0" w:line="240" w:lineRule="auto"/>
        <w:ind w:hanging="11"/>
        <w:jc w:val="both"/>
        <w:rPr>
          <w:rFonts w:ascii="Arial" w:hAnsi="Arial" w:cs="Arial"/>
          <w:b/>
          <w:bCs/>
          <w:sz w:val="24"/>
          <w:szCs w:val="24"/>
        </w:rPr>
      </w:pPr>
      <w:r w:rsidRPr="00D26160">
        <w:rPr>
          <w:rFonts w:ascii="Arial" w:hAnsi="Arial" w:cs="Arial"/>
          <w:b/>
          <w:bCs/>
          <w:sz w:val="24"/>
          <w:szCs w:val="24"/>
        </w:rPr>
        <w:t>MERCOSUL-Aliança do Pacífico</w:t>
      </w:r>
    </w:p>
    <w:p w14:paraId="1B09E080" w14:textId="77777777" w:rsidR="00D3133B" w:rsidRPr="002058F9" w:rsidRDefault="00D3133B" w:rsidP="002058F9">
      <w:pPr>
        <w:spacing w:after="0" w:line="240" w:lineRule="auto"/>
        <w:ind w:firstLine="360"/>
        <w:jc w:val="both"/>
        <w:rPr>
          <w:rFonts w:ascii="Arial" w:hAnsi="Arial" w:cs="Arial"/>
          <w:b/>
          <w:bCs/>
          <w:sz w:val="24"/>
          <w:szCs w:val="24"/>
        </w:rPr>
      </w:pPr>
    </w:p>
    <w:p w14:paraId="64F655E8" w14:textId="563EEB75" w:rsidR="00D3133B" w:rsidRPr="002058F9" w:rsidRDefault="00D3133B"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intercambiaram impressões sobre o estado de situação do relacionamento entre o MERCOSUL e a Aliança do Pacífico. Nesse sentido, foi acordado que a PPTB sondará o Chile, coordenador técnico informal da Aliança do Pacífico para o MERCOSUL, sobre a possiblidade de retomada dos diálogos técnicos entre </w:t>
      </w:r>
      <w:r w:rsidR="002058F9" w:rsidRPr="002058F9">
        <w:rPr>
          <w:rFonts w:ascii="Arial" w:hAnsi="Arial" w:cs="Arial"/>
          <w:sz w:val="24"/>
          <w:szCs w:val="24"/>
        </w:rPr>
        <w:t>ambos blocos</w:t>
      </w:r>
      <w:r w:rsidRPr="002058F9">
        <w:rPr>
          <w:rFonts w:ascii="Arial" w:hAnsi="Arial" w:cs="Arial"/>
          <w:sz w:val="24"/>
          <w:szCs w:val="24"/>
        </w:rPr>
        <w:t>.</w:t>
      </w:r>
    </w:p>
    <w:p w14:paraId="66F825BF" w14:textId="77777777" w:rsidR="00CE6751" w:rsidRPr="002058F9" w:rsidRDefault="00CE6751" w:rsidP="002058F9">
      <w:pPr>
        <w:spacing w:after="0" w:line="240" w:lineRule="auto"/>
        <w:jc w:val="both"/>
        <w:rPr>
          <w:rFonts w:ascii="Arial" w:hAnsi="Arial" w:cs="Arial"/>
          <w:sz w:val="24"/>
          <w:szCs w:val="24"/>
        </w:rPr>
      </w:pPr>
    </w:p>
    <w:p w14:paraId="3D553307" w14:textId="77777777" w:rsidR="00CE6751" w:rsidRPr="002058F9" w:rsidRDefault="00CE6751" w:rsidP="002058F9">
      <w:pPr>
        <w:spacing w:after="0" w:line="240" w:lineRule="auto"/>
        <w:jc w:val="both"/>
        <w:rPr>
          <w:rFonts w:ascii="Arial" w:hAnsi="Arial" w:cs="Arial"/>
          <w:sz w:val="24"/>
          <w:szCs w:val="24"/>
        </w:rPr>
      </w:pPr>
    </w:p>
    <w:p w14:paraId="3B3C0293" w14:textId="3C6A02B1" w:rsidR="00C63678" w:rsidRPr="002058F9" w:rsidRDefault="00C63678" w:rsidP="00D26160">
      <w:pPr>
        <w:pStyle w:val="PargrafodaLista"/>
        <w:numPr>
          <w:ilvl w:val="0"/>
          <w:numId w:val="9"/>
        </w:numPr>
        <w:spacing w:after="0" w:line="240" w:lineRule="auto"/>
        <w:jc w:val="both"/>
        <w:rPr>
          <w:rFonts w:ascii="Arial" w:hAnsi="Arial" w:cs="Arial"/>
          <w:b/>
          <w:bCs/>
          <w:sz w:val="24"/>
          <w:szCs w:val="24"/>
        </w:rPr>
      </w:pPr>
      <w:r w:rsidRPr="002058F9">
        <w:rPr>
          <w:rFonts w:ascii="Arial" w:hAnsi="Arial" w:cs="Arial"/>
          <w:b/>
          <w:bCs/>
          <w:sz w:val="24"/>
          <w:szCs w:val="24"/>
        </w:rPr>
        <w:t>AGENDA EXTRARREGIONAL</w:t>
      </w:r>
    </w:p>
    <w:p w14:paraId="38B6C505" w14:textId="77777777" w:rsidR="00C63678" w:rsidRPr="002058F9" w:rsidRDefault="00C63678" w:rsidP="002058F9">
      <w:pPr>
        <w:spacing w:after="0" w:line="240" w:lineRule="auto"/>
        <w:jc w:val="both"/>
        <w:rPr>
          <w:rFonts w:ascii="Arial" w:hAnsi="Arial" w:cs="Arial"/>
          <w:sz w:val="24"/>
          <w:szCs w:val="24"/>
          <w:highlight w:val="yellow"/>
        </w:rPr>
      </w:pPr>
    </w:p>
    <w:p w14:paraId="24C9CD82" w14:textId="336DF2CE" w:rsidR="00EB1B91" w:rsidRPr="00EB1B91" w:rsidRDefault="00FC69CA" w:rsidP="00EB1B91">
      <w:pPr>
        <w:shd w:val="clear" w:color="auto" w:fill="FFFFFF"/>
        <w:spacing w:after="0" w:line="240" w:lineRule="auto"/>
        <w:jc w:val="both"/>
        <w:textAlignment w:val="baseline"/>
        <w:rPr>
          <w:rFonts w:ascii="Arial" w:eastAsia="Times New Roman" w:hAnsi="Arial" w:cs="Arial"/>
          <w:color w:val="242424"/>
          <w:sz w:val="24"/>
          <w:szCs w:val="24"/>
          <w:lang w:eastAsia="es-UY"/>
        </w:rPr>
      </w:pPr>
      <w:r w:rsidRPr="00EB1B91">
        <w:rPr>
          <w:rFonts w:ascii="Arial" w:eastAsia="Times New Roman" w:hAnsi="Arial" w:cs="Arial"/>
          <w:color w:val="242424"/>
          <w:sz w:val="24"/>
          <w:szCs w:val="24"/>
          <w:bdr w:val="none" w:sz="0" w:space="0" w:color="auto" w:frame="1"/>
          <w:lang w:eastAsia="es-UY"/>
        </w:rPr>
        <w:t>As delegações coincidiram sobre a importância de definir prioridades para a agenda comercial extrarregional do MERCOSUL, à luz do interesse em</w:t>
      </w:r>
      <w:r>
        <w:rPr>
          <w:rFonts w:ascii="Arial" w:eastAsia="Times New Roman" w:hAnsi="Arial" w:cs="Arial"/>
          <w:color w:val="242424"/>
          <w:sz w:val="24"/>
          <w:szCs w:val="24"/>
          <w:bdr w:val="none" w:sz="0" w:space="0" w:color="auto" w:frame="1"/>
          <w:lang w:eastAsia="es-UY"/>
        </w:rPr>
        <w:t xml:space="preserve"> </w:t>
      </w:r>
      <w:r w:rsidRPr="00EB1B91">
        <w:rPr>
          <w:rFonts w:ascii="Arial" w:eastAsia="Times New Roman" w:hAnsi="Arial" w:cs="Arial"/>
          <w:color w:val="242424"/>
          <w:sz w:val="24"/>
          <w:szCs w:val="24"/>
          <w:bdr w:val="none" w:sz="0" w:space="0" w:color="auto" w:frame="1"/>
          <w:lang w:eastAsia="es-UY"/>
        </w:rPr>
        <w:t>intensificar</w:t>
      </w:r>
      <w:r>
        <w:rPr>
          <w:rFonts w:ascii="Arial" w:eastAsia="Times New Roman" w:hAnsi="Arial" w:cs="Arial"/>
          <w:color w:val="242424"/>
          <w:sz w:val="24"/>
          <w:szCs w:val="24"/>
          <w:bdr w:val="none" w:sz="0" w:space="0" w:color="auto" w:frame="1"/>
          <w:lang w:eastAsia="es-UY"/>
        </w:rPr>
        <w:t xml:space="preserve"> </w:t>
      </w:r>
      <w:r w:rsidRPr="00EB1B91">
        <w:rPr>
          <w:rFonts w:ascii="Arial" w:eastAsia="Times New Roman" w:hAnsi="Arial" w:cs="Arial"/>
          <w:color w:val="242424"/>
          <w:sz w:val="24"/>
          <w:szCs w:val="24"/>
          <w:bdr w:val="none" w:sz="0" w:space="0" w:color="auto" w:frame="1"/>
          <w:lang w:eastAsia="es-UY"/>
        </w:rPr>
        <w:t>a agenda externa do bloco</w:t>
      </w:r>
      <w:r>
        <w:rPr>
          <w:rFonts w:ascii="Arial" w:eastAsia="Times New Roman" w:hAnsi="Arial" w:cs="Arial"/>
          <w:color w:val="242424"/>
          <w:sz w:val="24"/>
          <w:szCs w:val="24"/>
          <w:bdr w:val="none" w:sz="0" w:space="0" w:color="auto" w:frame="1"/>
          <w:lang w:eastAsia="es-UY"/>
        </w:rPr>
        <w:t xml:space="preserve">. Nesse sentido, acordaram </w:t>
      </w:r>
      <w:r w:rsidR="00EB1B91" w:rsidRPr="00EB1B91">
        <w:rPr>
          <w:rFonts w:ascii="Arial" w:eastAsia="Times New Roman" w:hAnsi="Arial" w:cs="Arial"/>
          <w:color w:val="242424"/>
          <w:sz w:val="24"/>
          <w:szCs w:val="24"/>
          <w:bdr w:val="none" w:sz="0" w:space="0" w:color="auto" w:frame="1"/>
          <w:lang w:eastAsia="es-UY"/>
        </w:rPr>
        <w:t>que os esforços do MERCOSUL sejam focados, neste semestre, em processos negociadores que se mostram mais maduros e passíveis de</w:t>
      </w:r>
      <w:r w:rsidR="00EB1B91">
        <w:rPr>
          <w:rFonts w:ascii="Arial" w:eastAsia="Times New Roman" w:hAnsi="Arial" w:cs="Arial"/>
          <w:color w:val="242424"/>
          <w:sz w:val="24"/>
          <w:szCs w:val="24"/>
          <w:bdr w:val="none" w:sz="0" w:space="0" w:color="auto" w:frame="1"/>
          <w:lang w:eastAsia="es-UY"/>
        </w:rPr>
        <w:t xml:space="preserve"> </w:t>
      </w:r>
      <w:r w:rsidR="00EB1B91" w:rsidRPr="00EB1B91">
        <w:rPr>
          <w:rFonts w:ascii="Arial" w:eastAsia="Times New Roman" w:hAnsi="Arial" w:cs="Arial"/>
          <w:color w:val="242424"/>
          <w:sz w:val="24"/>
          <w:szCs w:val="24"/>
          <w:bdr w:val="none" w:sz="0" w:space="0" w:color="auto" w:frame="1"/>
          <w:lang w:eastAsia="es-UY"/>
        </w:rPr>
        <w:t>produzir avanços</w:t>
      </w:r>
      <w:r w:rsidR="00EB1B91">
        <w:rPr>
          <w:rFonts w:ascii="Arial" w:eastAsia="Times New Roman" w:hAnsi="Arial" w:cs="Arial"/>
          <w:color w:val="242424"/>
          <w:sz w:val="24"/>
          <w:szCs w:val="24"/>
          <w:bdr w:val="none" w:sz="0" w:space="0" w:color="auto" w:frame="1"/>
          <w:lang w:eastAsia="es-UY"/>
        </w:rPr>
        <w:t xml:space="preserve"> </w:t>
      </w:r>
      <w:r w:rsidR="00EB1B91" w:rsidRPr="00EB1B91">
        <w:rPr>
          <w:rFonts w:ascii="Arial" w:eastAsia="Times New Roman" w:hAnsi="Arial" w:cs="Arial"/>
          <w:color w:val="242424"/>
          <w:sz w:val="24"/>
          <w:szCs w:val="24"/>
          <w:bdr w:val="none" w:sz="0" w:space="0" w:color="auto" w:frame="1"/>
          <w:lang w:eastAsia="es-UY"/>
        </w:rPr>
        <w:t>concretos</w:t>
      </w:r>
      <w:r w:rsidR="00EB1B91">
        <w:rPr>
          <w:rFonts w:ascii="Arial" w:eastAsia="Times New Roman" w:hAnsi="Arial" w:cs="Arial"/>
          <w:color w:val="242424"/>
          <w:sz w:val="24"/>
          <w:szCs w:val="24"/>
          <w:bdr w:val="none" w:sz="0" w:space="0" w:color="auto" w:frame="1"/>
          <w:lang w:eastAsia="es-UY"/>
        </w:rPr>
        <w:t xml:space="preserve"> </w:t>
      </w:r>
      <w:r w:rsidR="00EB1B91" w:rsidRPr="00EB1B91">
        <w:rPr>
          <w:rFonts w:ascii="Arial" w:eastAsia="Times New Roman" w:hAnsi="Arial" w:cs="Arial"/>
          <w:color w:val="242424"/>
          <w:sz w:val="24"/>
          <w:szCs w:val="24"/>
          <w:bdr w:val="none" w:sz="0" w:space="0" w:color="auto" w:frame="1"/>
          <w:lang w:eastAsia="es-UY"/>
        </w:rPr>
        <w:t>em 2023.</w:t>
      </w:r>
      <w:r w:rsidR="00EB1B91">
        <w:rPr>
          <w:rFonts w:ascii="Arial" w:eastAsia="Times New Roman" w:hAnsi="Arial" w:cs="Arial"/>
          <w:color w:val="242424"/>
          <w:sz w:val="24"/>
          <w:szCs w:val="24"/>
          <w:bdr w:val="none" w:sz="0" w:space="0" w:color="auto" w:frame="1"/>
          <w:lang w:eastAsia="es-UY"/>
        </w:rPr>
        <w:t xml:space="preserve"> </w:t>
      </w:r>
    </w:p>
    <w:p w14:paraId="27EB47A5" w14:textId="5E76F901" w:rsidR="00C63678" w:rsidRPr="00EB1B91" w:rsidRDefault="00C63678" w:rsidP="00EB1B91">
      <w:pPr>
        <w:shd w:val="clear" w:color="auto" w:fill="FFFFFF"/>
        <w:spacing w:after="0" w:line="240" w:lineRule="auto"/>
        <w:ind w:left="270"/>
        <w:jc w:val="both"/>
        <w:textAlignment w:val="baseline"/>
        <w:rPr>
          <w:rFonts w:ascii="Arial" w:eastAsia="Times New Roman" w:hAnsi="Arial" w:cs="Arial"/>
          <w:color w:val="242424"/>
          <w:sz w:val="24"/>
          <w:szCs w:val="24"/>
          <w:lang w:eastAsia="es-UY"/>
        </w:rPr>
      </w:pPr>
    </w:p>
    <w:p w14:paraId="514B8F65" w14:textId="1F0F5F05" w:rsidR="00AE0BE4" w:rsidRPr="00EB1B91" w:rsidRDefault="00AE0BE4" w:rsidP="00EB1B91">
      <w:pPr>
        <w:pStyle w:val="PargrafodaLista"/>
        <w:numPr>
          <w:ilvl w:val="1"/>
          <w:numId w:val="12"/>
        </w:numPr>
        <w:spacing w:after="0" w:line="240" w:lineRule="auto"/>
        <w:ind w:hanging="294"/>
        <w:jc w:val="both"/>
        <w:rPr>
          <w:rFonts w:ascii="Arial" w:hAnsi="Arial" w:cs="Arial"/>
          <w:b/>
          <w:sz w:val="24"/>
          <w:szCs w:val="24"/>
        </w:rPr>
      </w:pPr>
      <w:r w:rsidRPr="00EB1B91">
        <w:rPr>
          <w:rFonts w:ascii="Arial" w:hAnsi="Arial" w:cs="Arial"/>
          <w:b/>
          <w:sz w:val="24"/>
          <w:szCs w:val="24"/>
        </w:rPr>
        <w:t>MERCOSUL-</w:t>
      </w:r>
      <w:r w:rsidR="00B77F0C" w:rsidRPr="00EB1B91">
        <w:rPr>
          <w:rFonts w:ascii="Arial" w:hAnsi="Arial" w:cs="Arial"/>
          <w:b/>
          <w:sz w:val="24"/>
          <w:szCs w:val="24"/>
        </w:rPr>
        <w:t>UE</w:t>
      </w:r>
    </w:p>
    <w:p w14:paraId="57833692" w14:textId="77777777" w:rsidR="00AE0BE4" w:rsidRPr="002058F9" w:rsidRDefault="00AE0BE4" w:rsidP="002058F9">
      <w:pPr>
        <w:spacing w:after="0" w:line="240" w:lineRule="auto"/>
        <w:jc w:val="both"/>
        <w:rPr>
          <w:rFonts w:ascii="Arial" w:hAnsi="Arial" w:cs="Arial"/>
          <w:b/>
          <w:sz w:val="24"/>
          <w:szCs w:val="24"/>
        </w:rPr>
      </w:pPr>
    </w:p>
    <w:bookmarkEnd w:id="0"/>
    <w:p w14:paraId="26280D86" w14:textId="44BC4C36" w:rsidR="00EB1B91" w:rsidRPr="00EB1B91" w:rsidRDefault="00EB1B91" w:rsidP="00EB1B91">
      <w:pPr>
        <w:shd w:val="clear" w:color="auto" w:fill="FFFFFF"/>
        <w:spacing w:after="0" w:line="240" w:lineRule="auto"/>
        <w:jc w:val="both"/>
        <w:textAlignment w:val="baseline"/>
        <w:rPr>
          <w:rFonts w:ascii="Arial" w:eastAsia="Times New Roman" w:hAnsi="Arial" w:cs="Arial"/>
          <w:color w:val="242424"/>
          <w:sz w:val="24"/>
          <w:szCs w:val="24"/>
          <w:lang w:eastAsia="es-UY"/>
        </w:rPr>
      </w:pPr>
      <w:r w:rsidRPr="00EB1B91">
        <w:rPr>
          <w:rFonts w:ascii="Arial" w:eastAsia="Times New Roman" w:hAnsi="Arial" w:cs="Arial"/>
          <w:color w:val="242424"/>
          <w:sz w:val="24"/>
          <w:szCs w:val="24"/>
          <w:lang w:eastAsia="es-UY"/>
        </w:rPr>
        <w:t>As delegações reiteraram seu interesse em firmar o acordo birregional de associação no segundo semestre de 2023.</w:t>
      </w:r>
    </w:p>
    <w:p w14:paraId="699B9A08" w14:textId="77777777" w:rsidR="00EB1B91" w:rsidRPr="00EB1B91" w:rsidRDefault="00EB1B91" w:rsidP="00EB1B91">
      <w:pPr>
        <w:shd w:val="clear" w:color="auto" w:fill="FFFFFF"/>
        <w:spacing w:after="0" w:line="240" w:lineRule="auto"/>
        <w:jc w:val="both"/>
        <w:textAlignment w:val="baseline"/>
        <w:rPr>
          <w:rFonts w:ascii="Arial" w:eastAsia="Times New Roman" w:hAnsi="Arial" w:cs="Arial"/>
          <w:color w:val="242424"/>
          <w:sz w:val="24"/>
          <w:szCs w:val="24"/>
          <w:lang w:eastAsia="es-UY"/>
        </w:rPr>
      </w:pPr>
    </w:p>
    <w:p w14:paraId="11710245" w14:textId="608552F5" w:rsidR="00EB1B91" w:rsidRPr="00EB1B91" w:rsidRDefault="00EB1B91" w:rsidP="00EB1B91">
      <w:pPr>
        <w:shd w:val="clear" w:color="auto" w:fill="FFFFFF"/>
        <w:spacing w:after="0" w:line="240" w:lineRule="auto"/>
        <w:jc w:val="both"/>
        <w:textAlignment w:val="baseline"/>
        <w:rPr>
          <w:rFonts w:ascii="Arial" w:eastAsia="Times New Roman" w:hAnsi="Arial" w:cs="Arial"/>
          <w:color w:val="242424"/>
          <w:sz w:val="24"/>
          <w:szCs w:val="24"/>
          <w:lang w:eastAsia="es-UY"/>
        </w:rPr>
      </w:pPr>
      <w:r w:rsidRPr="00EB1B91">
        <w:rPr>
          <w:rFonts w:ascii="Arial" w:eastAsia="Times New Roman" w:hAnsi="Arial" w:cs="Arial"/>
          <w:color w:val="242424"/>
          <w:sz w:val="24"/>
          <w:szCs w:val="24"/>
          <w:lang w:eastAsia="es-UY"/>
        </w:rPr>
        <w:t>Para tanto, coincidiram na importância de concluir, com a celeridade necessária, a resposta do MERCOSUL à proposta comunitária de instrumento conjunto, com o intuito de realizar, o mais rapidamente possível, reunião negociadora com a União Europeia.</w:t>
      </w:r>
    </w:p>
    <w:p w14:paraId="3431871F" w14:textId="77777777" w:rsidR="00B00F26" w:rsidRDefault="00B00F26" w:rsidP="002058F9">
      <w:pPr>
        <w:spacing w:after="0" w:line="240" w:lineRule="auto"/>
        <w:jc w:val="both"/>
        <w:rPr>
          <w:rFonts w:ascii="Arial" w:hAnsi="Arial" w:cs="Arial"/>
          <w:b/>
          <w:sz w:val="24"/>
          <w:szCs w:val="24"/>
        </w:rPr>
      </w:pPr>
    </w:p>
    <w:p w14:paraId="165D4697" w14:textId="77777777" w:rsidR="00382A1B" w:rsidRDefault="00382A1B" w:rsidP="002058F9">
      <w:pPr>
        <w:spacing w:after="0" w:line="240" w:lineRule="auto"/>
        <w:jc w:val="both"/>
        <w:rPr>
          <w:rFonts w:ascii="Arial" w:hAnsi="Arial" w:cs="Arial"/>
          <w:b/>
          <w:sz w:val="24"/>
          <w:szCs w:val="24"/>
        </w:rPr>
      </w:pPr>
    </w:p>
    <w:p w14:paraId="5A5F936A" w14:textId="77777777" w:rsidR="00382A1B" w:rsidRDefault="00382A1B" w:rsidP="002058F9">
      <w:pPr>
        <w:spacing w:after="0" w:line="240" w:lineRule="auto"/>
        <w:jc w:val="both"/>
        <w:rPr>
          <w:rFonts w:ascii="Arial" w:hAnsi="Arial" w:cs="Arial"/>
          <w:b/>
          <w:sz w:val="24"/>
          <w:szCs w:val="24"/>
        </w:rPr>
      </w:pPr>
    </w:p>
    <w:p w14:paraId="6A151E3A" w14:textId="77777777" w:rsidR="00382A1B" w:rsidRPr="002058F9" w:rsidRDefault="00382A1B" w:rsidP="002058F9">
      <w:pPr>
        <w:spacing w:after="0" w:line="240" w:lineRule="auto"/>
        <w:jc w:val="both"/>
        <w:rPr>
          <w:rFonts w:ascii="Arial" w:hAnsi="Arial" w:cs="Arial"/>
          <w:b/>
          <w:sz w:val="24"/>
          <w:szCs w:val="24"/>
        </w:rPr>
      </w:pPr>
    </w:p>
    <w:p w14:paraId="48A3240A" w14:textId="410C0EEA" w:rsidR="004F0DE9" w:rsidRPr="002058F9" w:rsidRDefault="00AE0BE4" w:rsidP="00382A1B">
      <w:pPr>
        <w:pStyle w:val="PargrafodaLista"/>
        <w:numPr>
          <w:ilvl w:val="1"/>
          <w:numId w:val="12"/>
        </w:numPr>
        <w:spacing w:after="0" w:line="240" w:lineRule="auto"/>
        <w:ind w:hanging="294"/>
        <w:jc w:val="both"/>
        <w:rPr>
          <w:rFonts w:ascii="Arial" w:hAnsi="Arial" w:cs="Arial"/>
          <w:b/>
          <w:sz w:val="24"/>
          <w:szCs w:val="24"/>
        </w:rPr>
      </w:pPr>
      <w:r w:rsidRPr="002058F9">
        <w:rPr>
          <w:rFonts w:ascii="Arial" w:hAnsi="Arial" w:cs="Arial"/>
          <w:b/>
          <w:sz w:val="24"/>
          <w:szCs w:val="24"/>
        </w:rPr>
        <w:t>MERCOSUL-EFTA</w:t>
      </w:r>
    </w:p>
    <w:p w14:paraId="244513FA" w14:textId="77777777" w:rsidR="00B47375" w:rsidRPr="002058F9" w:rsidRDefault="00B47375" w:rsidP="002058F9">
      <w:pPr>
        <w:spacing w:after="0" w:line="240" w:lineRule="auto"/>
        <w:ind w:left="360"/>
        <w:jc w:val="both"/>
        <w:rPr>
          <w:rFonts w:ascii="Arial" w:hAnsi="Arial" w:cs="Arial"/>
          <w:b/>
          <w:sz w:val="24"/>
          <w:szCs w:val="24"/>
        </w:rPr>
      </w:pPr>
    </w:p>
    <w:p w14:paraId="4AAFAC3D" w14:textId="267A75E6" w:rsidR="00B00F26" w:rsidRPr="002058F9" w:rsidRDefault="00AE0BE4" w:rsidP="002058F9">
      <w:pPr>
        <w:spacing w:after="0" w:line="240" w:lineRule="auto"/>
        <w:jc w:val="both"/>
        <w:rPr>
          <w:rFonts w:ascii="Arial" w:hAnsi="Arial" w:cs="Arial"/>
          <w:sz w:val="24"/>
          <w:szCs w:val="24"/>
        </w:rPr>
      </w:pPr>
      <w:r w:rsidRPr="002058F9">
        <w:rPr>
          <w:rFonts w:ascii="Arial" w:hAnsi="Arial" w:cs="Arial"/>
          <w:sz w:val="24"/>
          <w:szCs w:val="24"/>
        </w:rPr>
        <w:t xml:space="preserve">A delegação </w:t>
      </w:r>
      <w:r w:rsidR="00F139F9" w:rsidRPr="002058F9">
        <w:rPr>
          <w:rFonts w:ascii="Arial" w:hAnsi="Arial" w:cs="Arial"/>
          <w:sz w:val="24"/>
          <w:szCs w:val="24"/>
        </w:rPr>
        <w:t xml:space="preserve">da </w:t>
      </w:r>
      <w:r w:rsidRPr="002058F9">
        <w:rPr>
          <w:rFonts w:ascii="Arial" w:hAnsi="Arial" w:cs="Arial"/>
          <w:sz w:val="24"/>
          <w:szCs w:val="24"/>
        </w:rPr>
        <w:t xml:space="preserve">Argentina, coordenadora da negociação, sintetizou </w:t>
      </w:r>
      <w:r w:rsidR="00B00F26" w:rsidRPr="002058F9">
        <w:rPr>
          <w:rFonts w:ascii="Arial" w:hAnsi="Arial" w:cs="Arial"/>
          <w:sz w:val="24"/>
          <w:szCs w:val="24"/>
        </w:rPr>
        <w:t>o estado de situação desse processo</w:t>
      </w:r>
      <w:r w:rsidRPr="002058F9">
        <w:rPr>
          <w:rFonts w:ascii="Arial" w:hAnsi="Arial" w:cs="Arial"/>
          <w:sz w:val="24"/>
          <w:szCs w:val="24"/>
        </w:rPr>
        <w:t xml:space="preserve">, sobre </w:t>
      </w:r>
      <w:r w:rsidR="00B00F26" w:rsidRPr="002058F9">
        <w:rPr>
          <w:rFonts w:ascii="Arial" w:hAnsi="Arial" w:cs="Arial"/>
          <w:sz w:val="24"/>
          <w:szCs w:val="24"/>
        </w:rPr>
        <w:t xml:space="preserve">o qual </w:t>
      </w:r>
      <w:r w:rsidRPr="002058F9">
        <w:rPr>
          <w:rFonts w:ascii="Arial" w:hAnsi="Arial" w:cs="Arial"/>
          <w:sz w:val="24"/>
          <w:szCs w:val="24"/>
        </w:rPr>
        <w:t>se espera poder avançar durante o semestre em curso</w:t>
      </w:r>
      <w:r w:rsidR="001D1A5D" w:rsidRPr="002058F9">
        <w:rPr>
          <w:rFonts w:ascii="Arial" w:hAnsi="Arial" w:cs="Arial"/>
          <w:sz w:val="24"/>
          <w:szCs w:val="24"/>
        </w:rPr>
        <w:t>.</w:t>
      </w:r>
      <w:r w:rsidR="00B00F26" w:rsidRPr="002058F9">
        <w:rPr>
          <w:rFonts w:ascii="Arial" w:hAnsi="Arial" w:cs="Arial"/>
          <w:sz w:val="24"/>
          <w:szCs w:val="24"/>
        </w:rPr>
        <w:t xml:space="preserve"> As delegações do Brasil e do Uruguai informaram sobre encontros recentes em nível político com representantes de países da EFTA, nos quais</w:t>
      </w:r>
      <w:r w:rsidR="00062E79" w:rsidRPr="002058F9">
        <w:rPr>
          <w:rFonts w:ascii="Arial" w:hAnsi="Arial" w:cs="Arial"/>
          <w:sz w:val="24"/>
          <w:szCs w:val="24"/>
        </w:rPr>
        <w:t xml:space="preserve"> as contrapartes</w:t>
      </w:r>
      <w:r w:rsidR="00B00F26" w:rsidRPr="002058F9">
        <w:rPr>
          <w:rFonts w:ascii="Arial" w:hAnsi="Arial" w:cs="Arial"/>
          <w:sz w:val="24"/>
          <w:szCs w:val="24"/>
        </w:rPr>
        <w:t xml:space="preserve"> </w:t>
      </w:r>
      <w:r w:rsidR="00062E79" w:rsidRPr="002058F9">
        <w:rPr>
          <w:rFonts w:ascii="Arial" w:hAnsi="Arial" w:cs="Arial"/>
          <w:sz w:val="24"/>
          <w:szCs w:val="24"/>
        </w:rPr>
        <w:t xml:space="preserve">indicaram </w:t>
      </w:r>
      <w:r w:rsidR="00B00F26" w:rsidRPr="002058F9">
        <w:rPr>
          <w:rFonts w:ascii="Arial" w:hAnsi="Arial" w:cs="Arial"/>
          <w:sz w:val="24"/>
          <w:szCs w:val="24"/>
        </w:rPr>
        <w:t>interesse em concluir essa negociação</w:t>
      </w:r>
      <w:r w:rsidR="00062E79" w:rsidRPr="002058F9">
        <w:rPr>
          <w:rFonts w:ascii="Arial" w:hAnsi="Arial" w:cs="Arial"/>
          <w:sz w:val="24"/>
          <w:szCs w:val="24"/>
        </w:rPr>
        <w:t xml:space="preserve"> no curto prazo</w:t>
      </w:r>
      <w:r w:rsidR="00B00F26" w:rsidRPr="002058F9">
        <w:rPr>
          <w:rFonts w:ascii="Arial" w:hAnsi="Arial" w:cs="Arial"/>
          <w:sz w:val="24"/>
          <w:szCs w:val="24"/>
        </w:rPr>
        <w:t xml:space="preserve">. </w:t>
      </w:r>
    </w:p>
    <w:p w14:paraId="61A7CCA6" w14:textId="77777777" w:rsidR="00B00F26" w:rsidRPr="002058F9" w:rsidRDefault="00B00F26" w:rsidP="002058F9">
      <w:pPr>
        <w:spacing w:after="0" w:line="240" w:lineRule="auto"/>
        <w:jc w:val="both"/>
        <w:rPr>
          <w:rFonts w:ascii="Arial" w:hAnsi="Arial" w:cs="Arial"/>
          <w:sz w:val="24"/>
          <w:szCs w:val="24"/>
        </w:rPr>
      </w:pPr>
    </w:p>
    <w:p w14:paraId="6044D101" w14:textId="748F267B" w:rsidR="00E04F0B" w:rsidRPr="00494290" w:rsidRDefault="00E04F0B" w:rsidP="002058F9">
      <w:pPr>
        <w:spacing w:after="0" w:line="240" w:lineRule="auto"/>
        <w:jc w:val="both"/>
        <w:rPr>
          <w:rFonts w:ascii="Arial" w:hAnsi="Arial" w:cs="Arial"/>
          <w:strike/>
          <w:sz w:val="24"/>
          <w:szCs w:val="24"/>
        </w:rPr>
      </w:pPr>
      <w:r w:rsidRPr="002058F9">
        <w:rPr>
          <w:rFonts w:ascii="Arial" w:hAnsi="Arial" w:cs="Arial"/>
          <w:sz w:val="24"/>
          <w:szCs w:val="24"/>
        </w:rPr>
        <w:t xml:space="preserve">As delegações </w:t>
      </w:r>
      <w:r w:rsidR="00B00F26" w:rsidRPr="002058F9">
        <w:rPr>
          <w:rFonts w:ascii="Arial" w:hAnsi="Arial" w:cs="Arial"/>
          <w:sz w:val="24"/>
          <w:szCs w:val="24"/>
        </w:rPr>
        <w:t xml:space="preserve">discutiram </w:t>
      </w:r>
      <w:r w:rsidRPr="002058F9">
        <w:rPr>
          <w:rFonts w:ascii="Arial" w:hAnsi="Arial" w:cs="Arial"/>
          <w:sz w:val="24"/>
          <w:szCs w:val="24"/>
        </w:rPr>
        <w:t xml:space="preserve">as </w:t>
      </w:r>
      <w:r w:rsidR="00B00F26" w:rsidRPr="002058F9">
        <w:rPr>
          <w:rFonts w:ascii="Arial" w:hAnsi="Arial" w:cs="Arial"/>
          <w:sz w:val="24"/>
          <w:szCs w:val="24"/>
        </w:rPr>
        <w:t xml:space="preserve">principais </w:t>
      </w:r>
      <w:r w:rsidRPr="002058F9">
        <w:rPr>
          <w:rFonts w:ascii="Arial" w:hAnsi="Arial" w:cs="Arial"/>
          <w:sz w:val="24"/>
          <w:szCs w:val="24"/>
        </w:rPr>
        <w:t xml:space="preserve">questões pendentes </w:t>
      </w:r>
      <w:r w:rsidR="00B00F26" w:rsidRPr="002058F9">
        <w:rPr>
          <w:rFonts w:ascii="Arial" w:hAnsi="Arial" w:cs="Arial"/>
          <w:sz w:val="24"/>
          <w:szCs w:val="24"/>
        </w:rPr>
        <w:t xml:space="preserve">de definição e </w:t>
      </w:r>
      <w:r w:rsidRPr="002058F9">
        <w:rPr>
          <w:rFonts w:ascii="Arial" w:hAnsi="Arial" w:cs="Arial"/>
          <w:sz w:val="24"/>
          <w:szCs w:val="24"/>
        </w:rPr>
        <w:t xml:space="preserve">reiteraram seu engajamento </w:t>
      </w:r>
      <w:r w:rsidR="00B00F26" w:rsidRPr="002058F9">
        <w:rPr>
          <w:rFonts w:ascii="Arial" w:hAnsi="Arial" w:cs="Arial"/>
          <w:sz w:val="24"/>
          <w:szCs w:val="24"/>
        </w:rPr>
        <w:t xml:space="preserve">de explorar com a EFTA </w:t>
      </w:r>
      <w:r w:rsidR="008D0746">
        <w:rPr>
          <w:rFonts w:ascii="Arial" w:hAnsi="Arial" w:cs="Arial"/>
          <w:sz w:val="24"/>
          <w:szCs w:val="24"/>
        </w:rPr>
        <w:t xml:space="preserve">a possibilidade de finalizar todos esses aspectos, </w:t>
      </w:r>
      <w:r w:rsidR="00B00F26" w:rsidRPr="002058F9">
        <w:rPr>
          <w:rFonts w:ascii="Arial" w:hAnsi="Arial" w:cs="Arial"/>
          <w:sz w:val="24"/>
          <w:szCs w:val="24"/>
        </w:rPr>
        <w:t xml:space="preserve">ainda no </w:t>
      </w:r>
      <w:r w:rsidRPr="002058F9">
        <w:rPr>
          <w:rFonts w:ascii="Arial" w:hAnsi="Arial" w:cs="Arial"/>
          <w:sz w:val="24"/>
          <w:szCs w:val="24"/>
        </w:rPr>
        <w:t>segundo semestre de 2023</w:t>
      </w:r>
      <w:r w:rsidR="008D0746">
        <w:rPr>
          <w:rFonts w:ascii="Arial" w:hAnsi="Arial" w:cs="Arial"/>
          <w:sz w:val="24"/>
          <w:szCs w:val="24"/>
        </w:rPr>
        <w:t>.</w:t>
      </w:r>
    </w:p>
    <w:p w14:paraId="625B5E2E" w14:textId="77777777" w:rsidR="00FC301E" w:rsidRPr="002058F9" w:rsidRDefault="00FC301E" w:rsidP="002058F9">
      <w:pPr>
        <w:spacing w:after="0" w:line="240" w:lineRule="auto"/>
        <w:jc w:val="both"/>
        <w:rPr>
          <w:rFonts w:ascii="Arial" w:hAnsi="Arial" w:cs="Arial"/>
          <w:sz w:val="24"/>
          <w:szCs w:val="24"/>
        </w:rPr>
      </w:pPr>
    </w:p>
    <w:p w14:paraId="46A51276" w14:textId="3BD4F024" w:rsidR="004F0DE9" w:rsidRPr="002058F9" w:rsidRDefault="004404E8" w:rsidP="00382A1B">
      <w:pPr>
        <w:pStyle w:val="PargrafodaLista"/>
        <w:numPr>
          <w:ilvl w:val="1"/>
          <w:numId w:val="12"/>
        </w:numPr>
        <w:spacing w:after="0" w:line="240" w:lineRule="auto"/>
        <w:ind w:hanging="294"/>
        <w:jc w:val="both"/>
        <w:rPr>
          <w:rFonts w:ascii="Arial" w:hAnsi="Arial" w:cs="Arial"/>
          <w:b/>
          <w:sz w:val="24"/>
          <w:szCs w:val="24"/>
        </w:rPr>
      </w:pPr>
      <w:r w:rsidRPr="002058F9">
        <w:rPr>
          <w:rFonts w:ascii="Arial" w:hAnsi="Arial" w:cs="Arial"/>
          <w:b/>
          <w:sz w:val="24"/>
          <w:szCs w:val="24"/>
        </w:rPr>
        <w:t>MERCOSUL</w:t>
      </w:r>
      <w:r w:rsidR="004F0DE9" w:rsidRPr="002058F9">
        <w:rPr>
          <w:rFonts w:ascii="Arial" w:hAnsi="Arial" w:cs="Arial"/>
          <w:b/>
          <w:sz w:val="24"/>
          <w:szCs w:val="24"/>
        </w:rPr>
        <w:t>-</w:t>
      </w:r>
      <w:r w:rsidR="00017AB8" w:rsidRPr="002058F9">
        <w:rPr>
          <w:rFonts w:ascii="Arial" w:hAnsi="Arial" w:cs="Arial"/>
          <w:b/>
          <w:sz w:val="24"/>
          <w:szCs w:val="24"/>
        </w:rPr>
        <w:t xml:space="preserve"> Singapura</w:t>
      </w:r>
    </w:p>
    <w:p w14:paraId="3EB0BB03" w14:textId="77777777" w:rsidR="004D4DD7" w:rsidRPr="002058F9" w:rsidRDefault="004D4DD7" w:rsidP="002058F9">
      <w:pPr>
        <w:spacing w:after="0" w:line="240" w:lineRule="auto"/>
        <w:ind w:left="360"/>
        <w:jc w:val="both"/>
        <w:rPr>
          <w:rFonts w:ascii="Arial" w:hAnsi="Arial" w:cs="Arial"/>
          <w:b/>
          <w:sz w:val="24"/>
          <w:szCs w:val="24"/>
        </w:rPr>
      </w:pPr>
    </w:p>
    <w:p w14:paraId="39DC70FA" w14:textId="58E6F15F" w:rsidR="00BC514B" w:rsidRDefault="00AE0BE4" w:rsidP="002058F9">
      <w:pPr>
        <w:spacing w:line="240" w:lineRule="auto"/>
        <w:ind w:right="77"/>
        <w:jc w:val="both"/>
        <w:rPr>
          <w:rFonts w:ascii="Arial" w:hAnsi="Arial" w:cs="Arial"/>
          <w:sz w:val="24"/>
          <w:szCs w:val="24"/>
        </w:rPr>
      </w:pPr>
      <w:r w:rsidRPr="002058F9">
        <w:rPr>
          <w:rFonts w:ascii="Arial" w:hAnsi="Arial" w:cs="Arial"/>
          <w:sz w:val="24"/>
          <w:szCs w:val="24"/>
        </w:rPr>
        <w:t xml:space="preserve">A delegação do Paraguai, coordenadora da negociação, </w:t>
      </w:r>
      <w:r w:rsidR="008D0746">
        <w:rPr>
          <w:rFonts w:ascii="Arial" w:hAnsi="Arial" w:cs="Arial"/>
          <w:sz w:val="24"/>
          <w:szCs w:val="24"/>
        </w:rPr>
        <w:t xml:space="preserve">apresentou um resumo dos temas pendentes de definição. </w:t>
      </w:r>
    </w:p>
    <w:p w14:paraId="41910D31" w14:textId="66315DE9" w:rsidR="006E479A" w:rsidRPr="002058F9" w:rsidRDefault="00AE0BE4" w:rsidP="002058F9">
      <w:pPr>
        <w:spacing w:line="240" w:lineRule="auto"/>
        <w:ind w:right="77"/>
        <w:jc w:val="both"/>
        <w:rPr>
          <w:rFonts w:ascii="Arial" w:hAnsi="Arial" w:cs="Arial"/>
          <w:sz w:val="24"/>
          <w:szCs w:val="24"/>
        </w:rPr>
      </w:pPr>
      <w:r w:rsidRPr="002058F9">
        <w:rPr>
          <w:rFonts w:ascii="Arial" w:hAnsi="Arial" w:cs="Arial"/>
          <w:sz w:val="24"/>
          <w:szCs w:val="24"/>
        </w:rPr>
        <w:t xml:space="preserve">As delegações reiteraram o seu empenho </w:t>
      </w:r>
      <w:r w:rsidR="00EB0F31" w:rsidRPr="002058F9">
        <w:rPr>
          <w:rFonts w:ascii="Arial" w:hAnsi="Arial" w:cs="Arial"/>
          <w:sz w:val="24"/>
          <w:szCs w:val="24"/>
        </w:rPr>
        <w:t xml:space="preserve">em avançar nessa negociação e indicaram ser importante </w:t>
      </w:r>
      <w:r w:rsidR="00BC514B">
        <w:rPr>
          <w:rFonts w:ascii="Arial" w:hAnsi="Arial" w:cs="Arial"/>
          <w:sz w:val="24"/>
          <w:szCs w:val="24"/>
        </w:rPr>
        <w:t xml:space="preserve">definir </w:t>
      </w:r>
      <w:r w:rsidR="00EB0F31" w:rsidRPr="002058F9">
        <w:rPr>
          <w:rFonts w:ascii="Arial" w:hAnsi="Arial" w:cs="Arial"/>
          <w:sz w:val="24"/>
          <w:szCs w:val="24"/>
        </w:rPr>
        <w:t>as prioridades para a próxima etapa d</w:t>
      </w:r>
      <w:r w:rsidR="00375E1E" w:rsidRPr="002058F9">
        <w:rPr>
          <w:rFonts w:ascii="Arial" w:hAnsi="Arial" w:cs="Arial"/>
          <w:sz w:val="24"/>
          <w:szCs w:val="24"/>
        </w:rPr>
        <w:t xml:space="preserve">a negociação. </w:t>
      </w:r>
    </w:p>
    <w:p w14:paraId="6E5B4031" w14:textId="4398B4A8" w:rsidR="00CE6751" w:rsidRDefault="00BC514B" w:rsidP="002058F9">
      <w:pPr>
        <w:spacing w:after="0" w:line="240" w:lineRule="auto"/>
        <w:jc w:val="both"/>
        <w:rPr>
          <w:rFonts w:ascii="Arial" w:hAnsi="Arial" w:cs="Arial"/>
          <w:sz w:val="24"/>
          <w:szCs w:val="24"/>
        </w:rPr>
      </w:pPr>
      <w:r>
        <w:rPr>
          <w:rFonts w:ascii="Arial" w:hAnsi="Arial" w:cs="Arial"/>
          <w:sz w:val="24"/>
          <w:szCs w:val="24"/>
        </w:rPr>
        <w:t xml:space="preserve">Nesse sentido, as delegações acordaram que a coordenação </w:t>
      </w:r>
      <w:r w:rsidRPr="002058F9">
        <w:rPr>
          <w:rFonts w:ascii="Arial" w:hAnsi="Arial" w:cs="Arial"/>
          <w:sz w:val="24"/>
          <w:szCs w:val="24"/>
        </w:rPr>
        <w:t>co</w:t>
      </w:r>
      <w:r>
        <w:rPr>
          <w:rFonts w:ascii="Arial" w:hAnsi="Arial" w:cs="Arial"/>
          <w:sz w:val="24"/>
          <w:szCs w:val="24"/>
        </w:rPr>
        <w:t>ntatará</w:t>
      </w:r>
      <w:r w:rsidRPr="002058F9">
        <w:rPr>
          <w:rFonts w:ascii="Arial" w:hAnsi="Arial" w:cs="Arial"/>
          <w:sz w:val="24"/>
          <w:szCs w:val="24"/>
        </w:rPr>
        <w:t xml:space="preserve"> a contraparte</w:t>
      </w:r>
      <w:r>
        <w:rPr>
          <w:rFonts w:ascii="Arial" w:hAnsi="Arial" w:cs="Arial"/>
          <w:sz w:val="24"/>
          <w:szCs w:val="24"/>
        </w:rPr>
        <w:t xml:space="preserve"> a fim de explorar</w:t>
      </w:r>
      <w:r w:rsidRPr="002058F9">
        <w:rPr>
          <w:rFonts w:ascii="Arial" w:hAnsi="Arial" w:cs="Arial"/>
          <w:sz w:val="24"/>
          <w:szCs w:val="24"/>
        </w:rPr>
        <w:t xml:space="preserve"> oportunidades de avanço no processo ainda no segundo semestre de 2023.</w:t>
      </w:r>
    </w:p>
    <w:p w14:paraId="19AB74DF" w14:textId="77777777" w:rsidR="00BC514B" w:rsidRPr="002058F9" w:rsidRDefault="00BC514B" w:rsidP="002058F9">
      <w:pPr>
        <w:spacing w:after="0" w:line="240" w:lineRule="auto"/>
        <w:jc w:val="both"/>
        <w:rPr>
          <w:rFonts w:ascii="Arial" w:hAnsi="Arial" w:cs="Arial"/>
          <w:sz w:val="24"/>
          <w:szCs w:val="24"/>
        </w:rPr>
      </w:pPr>
    </w:p>
    <w:p w14:paraId="3496B863" w14:textId="3C06D485" w:rsidR="004D556C" w:rsidRPr="002058F9" w:rsidRDefault="00985196" w:rsidP="00EB1B91">
      <w:pPr>
        <w:pStyle w:val="PargrafodaLista"/>
        <w:numPr>
          <w:ilvl w:val="1"/>
          <w:numId w:val="12"/>
        </w:numPr>
        <w:spacing w:after="0" w:line="240" w:lineRule="auto"/>
        <w:ind w:left="1134" w:hanging="774"/>
        <w:jc w:val="both"/>
        <w:rPr>
          <w:rFonts w:ascii="Arial" w:hAnsi="Arial" w:cs="Arial"/>
          <w:b/>
          <w:sz w:val="24"/>
          <w:szCs w:val="24"/>
        </w:rPr>
      </w:pPr>
      <w:r w:rsidRPr="002058F9">
        <w:rPr>
          <w:rFonts w:ascii="Arial" w:hAnsi="Arial" w:cs="Arial"/>
          <w:b/>
          <w:sz w:val="24"/>
          <w:szCs w:val="24"/>
        </w:rPr>
        <w:t>Negociações em curso</w:t>
      </w:r>
    </w:p>
    <w:p w14:paraId="06C11858" w14:textId="6D8FD60B" w:rsidR="007E1D5E" w:rsidRPr="002058F9" w:rsidRDefault="007E1D5E" w:rsidP="002058F9">
      <w:pPr>
        <w:spacing w:after="0" w:line="240" w:lineRule="auto"/>
        <w:jc w:val="both"/>
        <w:rPr>
          <w:rFonts w:ascii="Arial" w:hAnsi="Arial" w:cs="Arial"/>
          <w:sz w:val="24"/>
          <w:szCs w:val="24"/>
        </w:rPr>
      </w:pPr>
    </w:p>
    <w:p w14:paraId="6087B328" w14:textId="77777777" w:rsidR="00A73DB6" w:rsidRPr="002058F9" w:rsidRDefault="00A73DB6" w:rsidP="00382A1B">
      <w:pPr>
        <w:pStyle w:val="PargrafodaLista"/>
        <w:numPr>
          <w:ilvl w:val="2"/>
          <w:numId w:val="12"/>
        </w:numPr>
        <w:spacing w:after="0" w:line="240" w:lineRule="auto"/>
        <w:ind w:firstLine="414"/>
        <w:jc w:val="both"/>
        <w:rPr>
          <w:rFonts w:ascii="Arial" w:hAnsi="Arial" w:cs="Arial"/>
          <w:b/>
          <w:bCs/>
          <w:sz w:val="24"/>
          <w:szCs w:val="24"/>
        </w:rPr>
      </w:pPr>
      <w:r w:rsidRPr="002058F9">
        <w:rPr>
          <w:rFonts w:ascii="Arial" w:hAnsi="Arial" w:cs="Arial"/>
          <w:b/>
          <w:bCs/>
          <w:sz w:val="24"/>
          <w:szCs w:val="24"/>
        </w:rPr>
        <w:t>MERCOSUL-Israel</w:t>
      </w:r>
    </w:p>
    <w:p w14:paraId="50F0FE3D" w14:textId="77777777" w:rsidR="00A73DB6" w:rsidRPr="002058F9" w:rsidRDefault="00A73DB6" w:rsidP="002058F9">
      <w:pPr>
        <w:spacing w:after="0" w:line="240" w:lineRule="auto"/>
        <w:jc w:val="both"/>
        <w:rPr>
          <w:rFonts w:ascii="Arial" w:hAnsi="Arial" w:cs="Arial"/>
          <w:b/>
          <w:bCs/>
          <w:sz w:val="24"/>
          <w:szCs w:val="24"/>
        </w:rPr>
      </w:pPr>
    </w:p>
    <w:p w14:paraId="7C6164DB" w14:textId="5A953373" w:rsidR="00EA4E5D" w:rsidRDefault="00CD6F10" w:rsidP="002058F9">
      <w:pPr>
        <w:spacing w:after="0" w:line="240" w:lineRule="auto"/>
        <w:jc w:val="both"/>
        <w:rPr>
          <w:rFonts w:ascii="Arial" w:hAnsi="Arial" w:cs="Arial"/>
          <w:sz w:val="24"/>
          <w:szCs w:val="24"/>
        </w:rPr>
      </w:pPr>
      <w:r w:rsidRPr="002058F9">
        <w:rPr>
          <w:rFonts w:ascii="Arial" w:hAnsi="Arial" w:cs="Arial"/>
          <w:sz w:val="24"/>
          <w:szCs w:val="24"/>
        </w:rPr>
        <w:t>A</w:t>
      </w:r>
      <w:r w:rsidR="00BC514B">
        <w:rPr>
          <w:rFonts w:ascii="Arial" w:hAnsi="Arial" w:cs="Arial"/>
          <w:sz w:val="24"/>
          <w:szCs w:val="24"/>
        </w:rPr>
        <w:t xml:space="preserve">s partes trocaram impressões sobre o estado das </w:t>
      </w:r>
      <w:r w:rsidR="00A76FA0">
        <w:rPr>
          <w:rFonts w:ascii="Arial" w:hAnsi="Arial" w:cs="Arial"/>
          <w:sz w:val="24"/>
          <w:szCs w:val="24"/>
        </w:rPr>
        <w:t xml:space="preserve">respectivas </w:t>
      </w:r>
      <w:r w:rsidR="00BC514B">
        <w:rPr>
          <w:rFonts w:ascii="Arial" w:hAnsi="Arial" w:cs="Arial"/>
          <w:sz w:val="24"/>
          <w:szCs w:val="24"/>
        </w:rPr>
        <w:t xml:space="preserve">negociações </w:t>
      </w:r>
      <w:r w:rsidR="00A76FA0">
        <w:rPr>
          <w:rFonts w:ascii="Arial" w:hAnsi="Arial" w:cs="Arial"/>
          <w:sz w:val="24"/>
          <w:szCs w:val="24"/>
        </w:rPr>
        <w:t xml:space="preserve">bilaterais com vistas a ampliar o tratado de livre comercio </w:t>
      </w:r>
      <w:r w:rsidR="00BC514B">
        <w:rPr>
          <w:rFonts w:ascii="Arial" w:hAnsi="Arial" w:cs="Arial"/>
          <w:sz w:val="24"/>
          <w:szCs w:val="24"/>
        </w:rPr>
        <w:t xml:space="preserve">entre os </w:t>
      </w:r>
      <w:r w:rsidR="00A76FA0">
        <w:rPr>
          <w:rFonts w:ascii="Arial" w:hAnsi="Arial" w:cs="Arial"/>
          <w:sz w:val="24"/>
          <w:szCs w:val="24"/>
        </w:rPr>
        <w:t xml:space="preserve">Estados Partes </w:t>
      </w:r>
      <w:r w:rsidR="00BC514B">
        <w:rPr>
          <w:rFonts w:ascii="Arial" w:hAnsi="Arial" w:cs="Arial"/>
          <w:sz w:val="24"/>
          <w:szCs w:val="24"/>
        </w:rPr>
        <w:t xml:space="preserve">do MERCOSUL e </w:t>
      </w:r>
      <w:r w:rsidR="00A76FA0">
        <w:rPr>
          <w:rFonts w:ascii="Arial" w:hAnsi="Arial" w:cs="Arial"/>
          <w:sz w:val="24"/>
          <w:szCs w:val="24"/>
        </w:rPr>
        <w:t xml:space="preserve">o Estado de </w:t>
      </w:r>
      <w:r w:rsidR="00BC514B">
        <w:rPr>
          <w:rFonts w:ascii="Arial" w:hAnsi="Arial" w:cs="Arial"/>
          <w:sz w:val="24"/>
          <w:szCs w:val="24"/>
        </w:rPr>
        <w:t>Israel.</w:t>
      </w:r>
    </w:p>
    <w:p w14:paraId="59FF9F40" w14:textId="77777777" w:rsidR="00BC514B" w:rsidRPr="002058F9" w:rsidRDefault="00BC514B" w:rsidP="002058F9">
      <w:pPr>
        <w:spacing w:after="0" w:line="240" w:lineRule="auto"/>
        <w:jc w:val="both"/>
        <w:rPr>
          <w:rFonts w:ascii="Arial" w:hAnsi="Arial" w:cs="Arial"/>
          <w:b/>
          <w:sz w:val="24"/>
          <w:szCs w:val="24"/>
        </w:rPr>
      </w:pPr>
    </w:p>
    <w:p w14:paraId="63B9D92B" w14:textId="544432B5" w:rsidR="00017AB8" w:rsidRPr="002058F9" w:rsidRDefault="004404E8" w:rsidP="00382A1B">
      <w:pPr>
        <w:pStyle w:val="PargrafodaLista"/>
        <w:numPr>
          <w:ilvl w:val="2"/>
          <w:numId w:val="12"/>
        </w:numPr>
        <w:spacing w:after="0" w:line="240" w:lineRule="auto"/>
        <w:ind w:firstLine="414"/>
        <w:jc w:val="both"/>
        <w:rPr>
          <w:rFonts w:ascii="Arial" w:hAnsi="Arial" w:cs="Arial"/>
          <w:b/>
          <w:sz w:val="24"/>
          <w:szCs w:val="24"/>
        </w:rPr>
      </w:pPr>
      <w:r w:rsidRPr="002058F9">
        <w:rPr>
          <w:rFonts w:ascii="Arial" w:hAnsi="Arial" w:cs="Arial"/>
          <w:b/>
          <w:sz w:val="24"/>
          <w:szCs w:val="24"/>
        </w:rPr>
        <w:t>MERCOSUL</w:t>
      </w:r>
      <w:r w:rsidR="00017AB8" w:rsidRPr="002058F9">
        <w:rPr>
          <w:rFonts w:ascii="Arial" w:hAnsi="Arial" w:cs="Arial"/>
          <w:b/>
          <w:sz w:val="24"/>
          <w:szCs w:val="24"/>
        </w:rPr>
        <w:t xml:space="preserve">- </w:t>
      </w:r>
      <w:r w:rsidR="00985196" w:rsidRPr="002058F9">
        <w:rPr>
          <w:rFonts w:ascii="Arial" w:hAnsi="Arial" w:cs="Arial"/>
          <w:b/>
          <w:sz w:val="24"/>
          <w:szCs w:val="24"/>
        </w:rPr>
        <w:t>Canadá</w:t>
      </w:r>
    </w:p>
    <w:p w14:paraId="6B1E51A7" w14:textId="77777777" w:rsidR="00985196" w:rsidRPr="002058F9" w:rsidRDefault="00985196" w:rsidP="002058F9">
      <w:pPr>
        <w:spacing w:after="0" w:line="240" w:lineRule="auto"/>
        <w:jc w:val="both"/>
        <w:rPr>
          <w:rFonts w:ascii="Arial" w:hAnsi="Arial" w:cs="Arial"/>
          <w:b/>
          <w:sz w:val="24"/>
          <w:szCs w:val="24"/>
        </w:rPr>
      </w:pPr>
    </w:p>
    <w:p w14:paraId="4558BB0F" w14:textId="77777777" w:rsidR="00A76FA0" w:rsidRDefault="00985196" w:rsidP="002058F9">
      <w:pPr>
        <w:spacing w:after="0" w:line="240" w:lineRule="auto"/>
        <w:jc w:val="both"/>
        <w:rPr>
          <w:rFonts w:ascii="Arial" w:hAnsi="Arial" w:cs="Arial"/>
          <w:bCs/>
          <w:sz w:val="24"/>
          <w:szCs w:val="24"/>
        </w:rPr>
      </w:pPr>
      <w:r w:rsidRPr="002058F9">
        <w:rPr>
          <w:rFonts w:ascii="Arial" w:hAnsi="Arial" w:cs="Arial"/>
          <w:bCs/>
          <w:sz w:val="24"/>
          <w:szCs w:val="24"/>
        </w:rPr>
        <w:t xml:space="preserve">A delegação do Brasil, coordenadora da negociação, apresentou o estado das negociações com </w:t>
      </w:r>
      <w:r w:rsidR="00A76FA0">
        <w:rPr>
          <w:rFonts w:ascii="Arial" w:hAnsi="Arial" w:cs="Arial"/>
          <w:bCs/>
          <w:sz w:val="24"/>
          <w:szCs w:val="24"/>
        </w:rPr>
        <w:t xml:space="preserve">o </w:t>
      </w:r>
      <w:r w:rsidRPr="002058F9">
        <w:rPr>
          <w:rFonts w:ascii="Arial" w:hAnsi="Arial" w:cs="Arial"/>
          <w:bCs/>
          <w:sz w:val="24"/>
          <w:szCs w:val="24"/>
        </w:rPr>
        <w:t>Canadá</w:t>
      </w:r>
      <w:r w:rsidR="00A76FA0">
        <w:rPr>
          <w:rFonts w:ascii="Arial" w:hAnsi="Arial" w:cs="Arial"/>
          <w:bCs/>
          <w:sz w:val="24"/>
          <w:szCs w:val="24"/>
        </w:rPr>
        <w:t xml:space="preserve"> e referiu-se a recente </w:t>
      </w:r>
      <w:r w:rsidR="00DC6612" w:rsidRPr="002058F9">
        <w:rPr>
          <w:rFonts w:ascii="Arial" w:hAnsi="Arial" w:cs="Arial"/>
          <w:bCs/>
          <w:sz w:val="24"/>
          <w:szCs w:val="24"/>
        </w:rPr>
        <w:t xml:space="preserve">contato </w:t>
      </w:r>
      <w:r w:rsidR="00A76FA0">
        <w:rPr>
          <w:rFonts w:ascii="Arial" w:hAnsi="Arial" w:cs="Arial"/>
          <w:bCs/>
          <w:sz w:val="24"/>
          <w:szCs w:val="24"/>
        </w:rPr>
        <w:t>com esse país.</w:t>
      </w:r>
    </w:p>
    <w:p w14:paraId="06ACC47D" w14:textId="25D0C270" w:rsidR="00A73DB6" w:rsidRPr="002058F9" w:rsidRDefault="00A76FA0" w:rsidP="002058F9">
      <w:pPr>
        <w:spacing w:after="0" w:line="240" w:lineRule="auto"/>
        <w:jc w:val="both"/>
        <w:rPr>
          <w:rFonts w:ascii="Arial" w:hAnsi="Arial" w:cs="Arial"/>
          <w:bCs/>
          <w:sz w:val="24"/>
          <w:szCs w:val="24"/>
        </w:rPr>
      </w:pPr>
      <w:r>
        <w:rPr>
          <w:rFonts w:ascii="Arial" w:hAnsi="Arial" w:cs="Arial"/>
          <w:bCs/>
          <w:sz w:val="24"/>
          <w:szCs w:val="24"/>
        </w:rPr>
        <w:t xml:space="preserve">As delegações enfatizaram </w:t>
      </w:r>
      <w:r w:rsidR="00DC6612" w:rsidRPr="002058F9">
        <w:rPr>
          <w:rFonts w:ascii="Arial" w:hAnsi="Arial" w:cs="Arial"/>
          <w:bCs/>
          <w:sz w:val="24"/>
          <w:szCs w:val="24"/>
        </w:rPr>
        <w:t xml:space="preserve">o interesse </w:t>
      </w:r>
      <w:r w:rsidR="00CD6F10" w:rsidRPr="002058F9">
        <w:rPr>
          <w:rFonts w:ascii="Arial" w:hAnsi="Arial" w:cs="Arial"/>
          <w:bCs/>
          <w:sz w:val="24"/>
          <w:szCs w:val="24"/>
        </w:rPr>
        <w:t xml:space="preserve">de manter o engajamento com </w:t>
      </w:r>
      <w:r w:rsidR="00DC6612" w:rsidRPr="002058F9">
        <w:rPr>
          <w:rFonts w:ascii="Arial" w:hAnsi="Arial" w:cs="Arial"/>
          <w:bCs/>
          <w:sz w:val="24"/>
          <w:szCs w:val="24"/>
        </w:rPr>
        <w:t>a contraparte.</w:t>
      </w:r>
    </w:p>
    <w:p w14:paraId="436826FB" w14:textId="77777777" w:rsidR="00985196" w:rsidRPr="002058F9" w:rsidRDefault="00985196" w:rsidP="002058F9">
      <w:pPr>
        <w:spacing w:after="0" w:line="240" w:lineRule="auto"/>
        <w:jc w:val="both"/>
        <w:rPr>
          <w:rFonts w:ascii="Arial" w:hAnsi="Arial" w:cs="Arial"/>
          <w:b/>
          <w:sz w:val="24"/>
          <w:szCs w:val="24"/>
        </w:rPr>
      </w:pPr>
    </w:p>
    <w:p w14:paraId="5BCBE19B" w14:textId="30E9D3F6" w:rsidR="00985196" w:rsidRPr="002058F9" w:rsidRDefault="00985196" w:rsidP="00382A1B">
      <w:pPr>
        <w:pStyle w:val="PargrafodaLista"/>
        <w:numPr>
          <w:ilvl w:val="2"/>
          <w:numId w:val="12"/>
        </w:numPr>
        <w:spacing w:after="0" w:line="240" w:lineRule="auto"/>
        <w:ind w:firstLine="414"/>
        <w:jc w:val="both"/>
        <w:rPr>
          <w:rFonts w:ascii="Arial" w:hAnsi="Arial" w:cs="Arial"/>
          <w:b/>
          <w:sz w:val="24"/>
          <w:szCs w:val="24"/>
        </w:rPr>
      </w:pPr>
      <w:r w:rsidRPr="002058F9">
        <w:rPr>
          <w:rFonts w:ascii="Arial" w:hAnsi="Arial" w:cs="Arial"/>
          <w:b/>
          <w:sz w:val="24"/>
          <w:szCs w:val="24"/>
        </w:rPr>
        <w:t>MERCOSUL-Coreia</w:t>
      </w:r>
      <w:r w:rsidR="00A76FA0">
        <w:rPr>
          <w:rFonts w:ascii="Arial" w:hAnsi="Arial" w:cs="Arial"/>
          <w:b/>
          <w:sz w:val="24"/>
          <w:szCs w:val="24"/>
        </w:rPr>
        <w:t xml:space="preserve"> do Sul</w:t>
      </w:r>
    </w:p>
    <w:p w14:paraId="152C6C3C" w14:textId="77777777" w:rsidR="0097323A" w:rsidRPr="002058F9" w:rsidRDefault="0097323A" w:rsidP="002058F9">
      <w:pPr>
        <w:spacing w:after="0" w:line="240" w:lineRule="auto"/>
        <w:ind w:left="360"/>
        <w:jc w:val="both"/>
        <w:rPr>
          <w:rFonts w:ascii="Arial" w:hAnsi="Arial" w:cs="Arial"/>
          <w:sz w:val="24"/>
          <w:szCs w:val="24"/>
        </w:rPr>
      </w:pPr>
    </w:p>
    <w:p w14:paraId="4456B994" w14:textId="0AD087DF" w:rsidR="00985196" w:rsidRPr="002058F9" w:rsidRDefault="00985196" w:rsidP="002058F9">
      <w:pPr>
        <w:spacing w:after="0" w:line="240" w:lineRule="auto"/>
        <w:jc w:val="both"/>
        <w:rPr>
          <w:rFonts w:ascii="Arial" w:hAnsi="Arial" w:cs="Arial"/>
          <w:sz w:val="24"/>
          <w:szCs w:val="24"/>
        </w:rPr>
      </w:pPr>
      <w:r w:rsidRPr="002058F9">
        <w:rPr>
          <w:rFonts w:ascii="Arial" w:hAnsi="Arial" w:cs="Arial"/>
          <w:sz w:val="24"/>
          <w:szCs w:val="24"/>
        </w:rPr>
        <w:t>A delegação</w:t>
      </w:r>
      <w:r w:rsidR="00F139F9" w:rsidRPr="002058F9">
        <w:rPr>
          <w:rFonts w:ascii="Arial" w:hAnsi="Arial" w:cs="Arial"/>
          <w:sz w:val="24"/>
          <w:szCs w:val="24"/>
        </w:rPr>
        <w:t xml:space="preserve"> </w:t>
      </w:r>
      <w:r w:rsidRPr="002058F9">
        <w:rPr>
          <w:rFonts w:ascii="Arial" w:hAnsi="Arial" w:cs="Arial"/>
          <w:sz w:val="24"/>
          <w:szCs w:val="24"/>
        </w:rPr>
        <w:t xml:space="preserve">do Uruguai, coordenadora da negociação, </w:t>
      </w:r>
      <w:r w:rsidR="00D94BB7" w:rsidRPr="002058F9">
        <w:rPr>
          <w:rFonts w:ascii="Arial" w:hAnsi="Arial" w:cs="Arial"/>
          <w:sz w:val="24"/>
          <w:szCs w:val="24"/>
        </w:rPr>
        <w:t xml:space="preserve">apresentou a situação atual </w:t>
      </w:r>
      <w:r w:rsidRPr="002058F9">
        <w:rPr>
          <w:rFonts w:ascii="Arial" w:hAnsi="Arial" w:cs="Arial"/>
          <w:sz w:val="24"/>
          <w:szCs w:val="24"/>
        </w:rPr>
        <w:t>da negociação.</w:t>
      </w:r>
    </w:p>
    <w:p w14:paraId="4E1A4B71" w14:textId="77777777" w:rsidR="00985196" w:rsidRPr="002058F9" w:rsidRDefault="00985196" w:rsidP="002058F9">
      <w:pPr>
        <w:spacing w:after="0" w:line="240" w:lineRule="auto"/>
        <w:ind w:left="360"/>
        <w:jc w:val="both"/>
        <w:rPr>
          <w:rFonts w:ascii="Arial" w:hAnsi="Arial" w:cs="Arial"/>
          <w:sz w:val="24"/>
          <w:szCs w:val="24"/>
        </w:rPr>
      </w:pPr>
    </w:p>
    <w:p w14:paraId="61CCFE5F" w14:textId="5F760964" w:rsidR="00985196" w:rsidRPr="002058F9" w:rsidRDefault="00985196"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w:t>
      </w:r>
      <w:r w:rsidR="00D94BB7" w:rsidRPr="002058F9">
        <w:rPr>
          <w:rFonts w:ascii="Arial" w:hAnsi="Arial" w:cs="Arial"/>
          <w:sz w:val="24"/>
          <w:szCs w:val="24"/>
        </w:rPr>
        <w:t xml:space="preserve">intercambiaram </w:t>
      </w:r>
      <w:r w:rsidRPr="002058F9">
        <w:rPr>
          <w:rFonts w:ascii="Arial" w:hAnsi="Arial" w:cs="Arial"/>
          <w:sz w:val="24"/>
          <w:szCs w:val="24"/>
        </w:rPr>
        <w:t xml:space="preserve">avaliações </w:t>
      </w:r>
      <w:r w:rsidR="00D94BB7" w:rsidRPr="002058F9">
        <w:rPr>
          <w:rFonts w:ascii="Arial" w:hAnsi="Arial" w:cs="Arial"/>
          <w:sz w:val="24"/>
          <w:szCs w:val="24"/>
        </w:rPr>
        <w:t>sobre o processo</w:t>
      </w:r>
      <w:r w:rsidR="00A76FA0">
        <w:rPr>
          <w:rFonts w:ascii="Arial" w:hAnsi="Arial" w:cs="Arial"/>
          <w:sz w:val="24"/>
          <w:szCs w:val="24"/>
        </w:rPr>
        <w:t xml:space="preserve"> e c</w:t>
      </w:r>
      <w:r w:rsidR="00BD37DC" w:rsidRPr="002058F9">
        <w:rPr>
          <w:rFonts w:ascii="Arial" w:hAnsi="Arial" w:cs="Arial"/>
          <w:sz w:val="24"/>
          <w:szCs w:val="24"/>
        </w:rPr>
        <w:t>oncordaram em manter o engajamento possível com essa contraparte.</w:t>
      </w:r>
    </w:p>
    <w:p w14:paraId="27D85C68" w14:textId="77777777" w:rsidR="00B77F0C" w:rsidRPr="002058F9" w:rsidRDefault="00B77F0C" w:rsidP="002058F9">
      <w:pPr>
        <w:spacing w:after="0" w:line="240" w:lineRule="auto"/>
        <w:jc w:val="both"/>
        <w:rPr>
          <w:rFonts w:ascii="Arial" w:hAnsi="Arial" w:cs="Arial"/>
          <w:b/>
          <w:bCs/>
          <w:sz w:val="24"/>
          <w:szCs w:val="24"/>
        </w:rPr>
      </w:pPr>
    </w:p>
    <w:p w14:paraId="325DC658" w14:textId="3C2BBA43" w:rsidR="00B77F0C" w:rsidRPr="002058F9" w:rsidRDefault="00B77F0C" w:rsidP="00382A1B">
      <w:pPr>
        <w:pStyle w:val="PargrafodaLista"/>
        <w:numPr>
          <w:ilvl w:val="2"/>
          <w:numId w:val="12"/>
        </w:numPr>
        <w:spacing w:after="0" w:line="240" w:lineRule="auto"/>
        <w:ind w:firstLine="414"/>
        <w:jc w:val="both"/>
        <w:rPr>
          <w:rFonts w:ascii="Arial" w:hAnsi="Arial" w:cs="Arial"/>
          <w:b/>
          <w:bCs/>
          <w:sz w:val="24"/>
          <w:szCs w:val="24"/>
        </w:rPr>
      </w:pPr>
      <w:r w:rsidRPr="002058F9">
        <w:rPr>
          <w:rFonts w:ascii="Arial" w:hAnsi="Arial" w:cs="Arial"/>
          <w:b/>
          <w:bCs/>
          <w:sz w:val="24"/>
          <w:szCs w:val="24"/>
        </w:rPr>
        <w:t>MERCOSUL-Egito</w:t>
      </w:r>
    </w:p>
    <w:p w14:paraId="528ED929" w14:textId="77777777" w:rsidR="00B77F0C" w:rsidRPr="002058F9" w:rsidRDefault="00B77F0C" w:rsidP="002058F9">
      <w:pPr>
        <w:spacing w:after="0" w:line="240" w:lineRule="auto"/>
        <w:jc w:val="both"/>
        <w:rPr>
          <w:rFonts w:ascii="Arial" w:hAnsi="Arial" w:cs="Arial"/>
          <w:b/>
          <w:bCs/>
          <w:sz w:val="24"/>
          <w:szCs w:val="24"/>
        </w:rPr>
      </w:pPr>
    </w:p>
    <w:p w14:paraId="61CBD62D" w14:textId="13E99958" w:rsidR="00B77F0C" w:rsidRPr="002058F9" w:rsidRDefault="00BD37DC"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discutiram o estado de situação da implementação do Acordo de Livre Comércio MERCOSUL-Egito. </w:t>
      </w:r>
    </w:p>
    <w:p w14:paraId="4D37F9AA" w14:textId="77777777" w:rsidR="00B77F0C" w:rsidRDefault="00B77F0C" w:rsidP="002058F9">
      <w:pPr>
        <w:spacing w:after="0" w:line="240" w:lineRule="auto"/>
        <w:jc w:val="both"/>
        <w:rPr>
          <w:rFonts w:ascii="Arial" w:hAnsi="Arial" w:cs="Arial"/>
          <w:b/>
          <w:bCs/>
          <w:sz w:val="24"/>
          <w:szCs w:val="24"/>
        </w:rPr>
      </w:pPr>
    </w:p>
    <w:p w14:paraId="3DDA6F8E" w14:textId="77777777" w:rsidR="00382A1B" w:rsidRPr="002058F9" w:rsidRDefault="00382A1B" w:rsidP="002058F9">
      <w:pPr>
        <w:spacing w:after="0" w:line="240" w:lineRule="auto"/>
        <w:jc w:val="both"/>
        <w:rPr>
          <w:rFonts w:ascii="Arial" w:hAnsi="Arial" w:cs="Arial"/>
          <w:b/>
          <w:bCs/>
          <w:sz w:val="24"/>
          <w:szCs w:val="24"/>
        </w:rPr>
      </w:pPr>
    </w:p>
    <w:p w14:paraId="7771D136" w14:textId="36C1D0F7" w:rsidR="00B77F0C" w:rsidRPr="002058F9" w:rsidRDefault="00B77F0C" w:rsidP="00382A1B">
      <w:pPr>
        <w:pStyle w:val="PargrafodaLista"/>
        <w:numPr>
          <w:ilvl w:val="2"/>
          <w:numId w:val="12"/>
        </w:numPr>
        <w:spacing w:after="0" w:line="240" w:lineRule="auto"/>
        <w:ind w:hanging="11"/>
        <w:jc w:val="both"/>
        <w:rPr>
          <w:rFonts w:ascii="Arial" w:hAnsi="Arial" w:cs="Arial"/>
          <w:b/>
          <w:bCs/>
          <w:sz w:val="24"/>
          <w:szCs w:val="24"/>
        </w:rPr>
      </w:pPr>
      <w:r w:rsidRPr="002058F9">
        <w:rPr>
          <w:rFonts w:ascii="Arial" w:hAnsi="Arial" w:cs="Arial"/>
          <w:b/>
          <w:bCs/>
          <w:sz w:val="24"/>
          <w:szCs w:val="24"/>
        </w:rPr>
        <w:t>MERCOSUL-Índia</w:t>
      </w:r>
    </w:p>
    <w:p w14:paraId="34BA7DF7" w14:textId="77777777" w:rsidR="00EC1167" w:rsidRPr="002058F9" w:rsidRDefault="00EC1167" w:rsidP="002058F9">
      <w:pPr>
        <w:spacing w:after="0" w:line="240" w:lineRule="auto"/>
        <w:jc w:val="both"/>
        <w:rPr>
          <w:rFonts w:ascii="Arial" w:hAnsi="Arial" w:cs="Arial"/>
          <w:sz w:val="24"/>
          <w:szCs w:val="24"/>
        </w:rPr>
      </w:pPr>
    </w:p>
    <w:p w14:paraId="019D4E75" w14:textId="34F0C3F3" w:rsidR="00B77F0C" w:rsidRPr="002058F9" w:rsidRDefault="00EC1167" w:rsidP="002058F9">
      <w:pPr>
        <w:spacing w:after="0" w:line="240" w:lineRule="auto"/>
        <w:jc w:val="both"/>
        <w:rPr>
          <w:rFonts w:ascii="Arial" w:hAnsi="Arial" w:cs="Arial"/>
          <w:sz w:val="24"/>
          <w:szCs w:val="24"/>
        </w:rPr>
      </w:pPr>
      <w:r w:rsidRPr="002058F9">
        <w:rPr>
          <w:rFonts w:ascii="Arial" w:hAnsi="Arial" w:cs="Arial"/>
          <w:sz w:val="24"/>
          <w:szCs w:val="24"/>
        </w:rPr>
        <w:t xml:space="preserve">As </w:t>
      </w:r>
      <w:r w:rsidR="00B77F0C" w:rsidRPr="002058F9">
        <w:rPr>
          <w:rFonts w:ascii="Arial" w:hAnsi="Arial" w:cs="Arial"/>
          <w:sz w:val="24"/>
          <w:szCs w:val="24"/>
        </w:rPr>
        <w:t xml:space="preserve">delegações </w:t>
      </w:r>
      <w:r w:rsidRPr="002058F9">
        <w:rPr>
          <w:rFonts w:ascii="Arial" w:hAnsi="Arial" w:cs="Arial"/>
          <w:sz w:val="24"/>
          <w:szCs w:val="24"/>
        </w:rPr>
        <w:t xml:space="preserve">assinalaram que </w:t>
      </w:r>
      <w:r w:rsidR="007E4A18" w:rsidRPr="002058F9">
        <w:rPr>
          <w:rFonts w:ascii="Arial" w:hAnsi="Arial" w:cs="Arial"/>
          <w:sz w:val="24"/>
          <w:szCs w:val="24"/>
        </w:rPr>
        <w:t>realizar</w:t>
      </w:r>
      <w:r w:rsidR="007E4A18">
        <w:rPr>
          <w:rFonts w:ascii="Arial" w:hAnsi="Arial" w:cs="Arial"/>
          <w:sz w:val="24"/>
          <w:szCs w:val="24"/>
        </w:rPr>
        <w:t>ão</w:t>
      </w:r>
      <w:r w:rsidRPr="002058F9">
        <w:rPr>
          <w:rFonts w:ascii="Arial" w:hAnsi="Arial" w:cs="Arial"/>
          <w:sz w:val="24"/>
          <w:szCs w:val="24"/>
        </w:rPr>
        <w:t xml:space="preserve"> consultas internas a fim de deliberar sobre os próximos passos na interação com a Índia.</w:t>
      </w:r>
    </w:p>
    <w:p w14:paraId="403ECF92" w14:textId="77777777" w:rsidR="00B77F0C" w:rsidRPr="002058F9" w:rsidRDefault="00B77F0C" w:rsidP="002058F9">
      <w:pPr>
        <w:spacing w:after="0" w:line="240" w:lineRule="auto"/>
        <w:jc w:val="both"/>
        <w:rPr>
          <w:rFonts w:ascii="Arial" w:hAnsi="Arial" w:cs="Arial"/>
          <w:b/>
          <w:bCs/>
          <w:sz w:val="24"/>
          <w:szCs w:val="24"/>
        </w:rPr>
      </w:pPr>
    </w:p>
    <w:p w14:paraId="29CDB8B5" w14:textId="04A197C4" w:rsidR="00B77F0C" w:rsidRPr="002058F9" w:rsidRDefault="00B77F0C" w:rsidP="00080ED6">
      <w:pPr>
        <w:pStyle w:val="PargrafodaLista"/>
        <w:numPr>
          <w:ilvl w:val="1"/>
          <w:numId w:val="12"/>
        </w:numPr>
        <w:spacing w:after="0" w:line="240" w:lineRule="auto"/>
        <w:ind w:hanging="436"/>
        <w:jc w:val="both"/>
        <w:rPr>
          <w:rFonts w:ascii="Arial" w:hAnsi="Arial" w:cs="Arial"/>
          <w:b/>
          <w:bCs/>
          <w:sz w:val="24"/>
          <w:szCs w:val="24"/>
        </w:rPr>
      </w:pPr>
      <w:r w:rsidRPr="002058F9">
        <w:rPr>
          <w:rFonts w:ascii="Arial" w:hAnsi="Arial" w:cs="Arial"/>
          <w:b/>
          <w:bCs/>
          <w:sz w:val="24"/>
          <w:szCs w:val="24"/>
        </w:rPr>
        <w:t>Outras negociações</w:t>
      </w:r>
    </w:p>
    <w:p w14:paraId="2326B6E9" w14:textId="77777777" w:rsidR="00B77F0C" w:rsidRPr="002058F9" w:rsidRDefault="00B77F0C" w:rsidP="002058F9">
      <w:pPr>
        <w:spacing w:after="0" w:line="240" w:lineRule="auto"/>
        <w:jc w:val="both"/>
        <w:rPr>
          <w:rFonts w:ascii="Arial" w:hAnsi="Arial" w:cs="Arial"/>
          <w:b/>
          <w:bCs/>
          <w:sz w:val="24"/>
          <w:szCs w:val="24"/>
        </w:rPr>
      </w:pPr>
    </w:p>
    <w:p w14:paraId="09109D55" w14:textId="0ED52CDC" w:rsidR="002D40F3" w:rsidRPr="002058F9" w:rsidRDefault="00985196" w:rsidP="00080ED6">
      <w:pPr>
        <w:pStyle w:val="PargrafodaLista"/>
        <w:numPr>
          <w:ilvl w:val="2"/>
          <w:numId w:val="12"/>
        </w:numPr>
        <w:spacing w:after="0" w:line="240" w:lineRule="auto"/>
        <w:ind w:hanging="11"/>
        <w:jc w:val="both"/>
        <w:rPr>
          <w:rFonts w:ascii="Arial" w:hAnsi="Arial" w:cs="Arial"/>
          <w:b/>
          <w:bCs/>
          <w:sz w:val="24"/>
          <w:szCs w:val="24"/>
        </w:rPr>
      </w:pPr>
      <w:r w:rsidRPr="002058F9">
        <w:rPr>
          <w:rFonts w:ascii="Arial" w:hAnsi="Arial" w:cs="Arial"/>
          <w:b/>
          <w:bCs/>
          <w:sz w:val="24"/>
          <w:szCs w:val="24"/>
        </w:rPr>
        <w:t>MERCOSUL-Indonésia</w:t>
      </w:r>
    </w:p>
    <w:p w14:paraId="0A16BA05" w14:textId="77777777" w:rsidR="00F139F9" w:rsidRPr="002058F9" w:rsidRDefault="00F139F9" w:rsidP="002058F9">
      <w:pPr>
        <w:spacing w:after="0" w:line="240" w:lineRule="auto"/>
        <w:rPr>
          <w:rFonts w:ascii="Arial" w:hAnsi="Arial" w:cs="Arial"/>
          <w:sz w:val="24"/>
          <w:szCs w:val="24"/>
        </w:rPr>
      </w:pPr>
    </w:p>
    <w:p w14:paraId="743EEF1C" w14:textId="11450279" w:rsidR="00CE6751" w:rsidRPr="002058F9" w:rsidRDefault="00985196" w:rsidP="002058F9">
      <w:pPr>
        <w:spacing w:line="240" w:lineRule="auto"/>
        <w:jc w:val="both"/>
        <w:rPr>
          <w:rFonts w:ascii="Arial" w:hAnsi="Arial" w:cs="Arial"/>
          <w:sz w:val="24"/>
          <w:szCs w:val="24"/>
        </w:rPr>
      </w:pPr>
      <w:r w:rsidRPr="002058F9">
        <w:rPr>
          <w:rFonts w:ascii="Arial" w:hAnsi="Arial" w:cs="Arial"/>
          <w:sz w:val="24"/>
          <w:szCs w:val="24"/>
        </w:rPr>
        <w:t xml:space="preserve">As delegações </w:t>
      </w:r>
      <w:r w:rsidR="00EC1167" w:rsidRPr="002058F9">
        <w:rPr>
          <w:rFonts w:ascii="Arial" w:hAnsi="Arial" w:cs="Arial"/>
          <w:sz w:val="24"/>
          <w:szCs w:val="24"/>
        </w:rPr>
        <w:t>com</w:t>
      </w:r>
      <w:r w:rsidRPr="002058F9">
        <w:rPr>
          <w:rFonts w:ascii="Arial" w:hAnsi="Arial" w:cs="Arial"/>
          <w:sz w:val="24"/>
          <w:szCs w:val="24"/>
        </w:rPr>
        <w:t xml:space="preserve">partilharam suas expectativas </w:t>
      </w:r>
      <w:r w:rsidR="00EC1167" w:rsidRPr="002058F9">
        <w:rPr>
          <w:rFonts w:ascii="Arial" w:hAnsi="Arial" w:cs="Arial"/>
          <w:sz w:val="24"/>
          <w:szCs w:val="24"/>
        </w:rPr>
        <w:t xml:space="preserve">a respeito dessa </w:t>
      </w:r>
      <w:r w:rsidRPr="002058F9">
        <w:rPr>
          <w:rFonts w:ascii="Arial" w:hAnsi="Arial" w:cs="Arial"/>
          <w:sz w:val="24"/>
          <w:szCs w:val="24"/>
        </w:rPr>
        <w:t>frente de negociação</w:t>
      </w:r>
      <w:r w:rsidR="007E4A18">
        <w:rPr>
          <w:rFonts w:ascii="Arial" w:hAnsi="Arial" w:cs="Arial"/>
          <w:sz w:val="24"/>
          <w:szCs w:val="24"/>
        </w:rPr>
        <w:t>, especialmente no que se refere aos próximos passos no processo</w:t>
      </w:r>
      <w:r w:rsidR="00FC69CA">
        <w:rPr>
          <w:rFonts w:ascii="Arial" w:hAnsi="Arial" w:cs="Arial"/>
          <w:sz w:val="24"/>
          <w:szCs w:val="24"/>
        </w:rPr>
        <w:t xml:space="preserve">. </w:t>
      </w:r>
      <w:r w:rsidR="00FC69CA" w:rsidRPr="00FC69CA">
        <w:rPr>
          <w:rFonts w:ascii="Arial" w:hAnsi="Arial" w:cs="Arial"/>
          <w:sz w:val="24"/>
          <w:szCs w:val="24"/>
        </w:rPr>
        <w:t>R</w:t>
      </w:r>
      <w:r w:rsidR="00C61C6C" w:rsidRPr="00FC69CA">
        <w:rPr>
          <w:rFonts w:ascii="Arial" w:hAnsi="Arial" w:cs="Arial"/>
          <w:sz w:val="24"/>
          <w:szCs w:val="24"/>
        </w:rPr>
        <w:t xml:space="preserve">eiteraram </w:t>
      </w:r>
      <w:r w:rsidR="00FC69CA">
        <w:rPr>
          <w:rFonts w:ascii="Arial" w:hAnsi="Arial" w:cs="Arial"/>
          <w:sz w:val="24"/>
          <w:szCs w:val="24"/>
        </w:rPr>
        <w:t>suas expectativas com vistas à definição sobre a realização de uma primeira rodada de negociações comerciais.</w:t>
      </w:r>
    </w:p>
    <w:p w14:paraId="131263B9" w14:textId="0DE4BE06" w:rsidR="00985196" w:rsidRPr="002058F9" w:rsidRDefault="00985196" w:rsidP="00080ED6">
      <w:pPr>
        <w:pStyle w:val="PargrafodaLista"/>
        <w:numPr>
          <w:ilvl w:val="2"/>
          <w:numId w:val="12"/>
        </w:numPr>
        <w:spacing w:after="0" w:line="240" w:lineRule="auto"/>
        <w:ind w:hanging="11"/>
        <w:jc w:val="both"/>
        <w:rPr>
          <w:rFonts w:ascii="Arial" w:hAnsi="Arial" w:cs="Arial"/>
          <w:b/>
          <w:bCs/>
          <w:sz w:val="24"/>
          <w:szCs w:val="24"/>
        </w:rPr>
      </w:pPr>
      <w:r w:rsidRPr="002058F9">
        <w:rPr>
          <w:rFonts w:ascii="Arial" w:hAnsi="Arial" w:cs="Arial"/>
          <w:b/>
          <w:bCs/>
          <w:sz w:val="24"/>
          <w:szCs w:val="24"/>
        </w:rPr>
        <w:t>MERCOSUL-Líbano</w:t>
      </w:r>
    </w:p>
    <w:p w14:paraId="012CC4DE" w14:textId="77777777" w:rsidR="00985196" w:rsidRPr="002058F9" w:rsidRDefault="00985196" w:rsidP="002058F9">
      <w:pPr>
        <w:spacing w:after="0" w:line="240" w:lineRule="auto"/>
        <w:jc w:val="both"/>
        <w:rPr>
          <w:rFonts w:ascii="Arial" w:hAnsi="Arial" w:cs="Arial"/>
          <w:b/>
          <w:bCs/>
          <w:sz w:val="24"/>
          <w:szCs w:val="24"/>
        </w:rPr>
      </w:pPr>
    </w:p>
    <w:p w14:paraId="0BF1BF31" w14:textId="6875BB5F" w:rsidR="00D1231F" w:rsidRPr="002058F9" w:rsidRDefault="00985196" w:rsidP="002058F9">
      <w:pPr>
        <w:spacing w:line="240" w:lineRule="auto"/>
        <w:jc w:val="both"/>
        <w:rPr>
          <w:rFonts w:ascii="Arial" w:hAnsi="Arial" w:cs="Arial"/>
          <w:sz w:val="24"/>
          <w:szCs w:val="24"/>
        </w:rPr>
      </w:pPr>
      <w:r w:rsidRPr="002058F9">
        <w:rPr>
          <w:rFonts w:ascii="Arial" w:hAnsi="Arial" w:cs="Arial"/>
          <w:sz w:val="24"/>
          <w:szCs w:val="24"/>
        </w:rPr>
        <w:t>A</w:t>
      </w:r>
      <w:r w:rsidR="00C61C6C">
        <w:rPr>
          <w:rFonts w:ascii="Arial" w:hAnsi="Arial" w:cs="Arial"/>
          <w:sz w:val="24"/>
          <w:szCs w:val="24"/>
        </w:rPr>
        <w:t>s</w:t>
      </w:r>
      <w:r w:rsidRPr="002058F9">
        <w:rPr>
          <w:rFonts w:ascii="Arial" w:hAnsi="Arial" w:cs="Arial"/>
          <w:sz w:val="24"/>
          <w:szCs w:val="24"/>
        </w:rPr>
        <w:t xml:space="preserve"> </w:t>
      </w:r>
      <w:r w:rsidR="00C61C6C">
        <w:rPr>
          <w:rFonts w:ascii="Arial" w:hAnsi="Arial" w:cs="Arial"/>
          <w:sz w:val="24"/>
          <w:szCs w:val="24"/>
        </w:rPr>
        <w:t xml:space="preserve">delegações acordaram que </w:t>
      </w:r>
      <w:r w:rsidRPr="002058F9">
        <w:rPr>
          <w:rFonts w:ascii="Arial" w:hAnsi="Arial" w:cs="Arial"/>
          <w:sz w:val="24"/>
          <w:szCs w:val="24"/>
        </w:rPr>
        <w:t>o Brasil, coordenador das negociações, retomar</w:t>
      </w:r>
      <w:r w:rsidR="00C61C6C">
        <w:rPr>
          <w:rFonts w:ascii="Arial" w:hAnsi="Arial" w:cs="Arial"/>
          <w:sz w:val="24"/>
          <w:szCs w:val="24"/>
        </w:rPr>
        <w:t>á</w:t>
      </w:r>
      <w:r w:rsidRPr="002058F9">
        <w:rPr>
          <w:rFonts w:ascii="Arial" w:hAnsi="Arial" w:cs="Arial"/>
          <w:sz w:val="24"/>
          <w:szCs w:val="24"/>
        </w:rPr>
        <w:t xml:space="preserve"> os contatos com a contraparte</w:t>
      </w:r>
      <w:r w:rsidR="00C61C6C">
        <w:rPr>
          <w:rFonts w:ascii="Arial" w:hAnsi="Arial" w:cs="Arial"/>
          <w:sz w:val="24"/>
          <w:szCs w:val="24"/>
        </w:rPr>
        <w:t xml:space="preserve"> libanesa</w:t>
      </w:r>
      <w:r w:rsidR="00F139F9" w:rsidRPr="002058F9">
        <w:rPr>
          <w:rFonts w:ascii="Arial" w:hAnsi="Arial" w:cs="Arial"/>
          <w:sz w:val="24"/>
          <w:szCs w:val="24"/>
        </w:rPr>
        <w:t>.</w:t>
      </w:r>
    </w:p>
    <w:p w14:paraId="0A87F1E8" w14:textId="52AB3A2F" w:rsidR="00985196" w:rsidRPr="002058F9" w:rsidRDefault="007376E7" w:rsidP="00080ED6">
      <w:pPr>
        <w:pStyle w:val="PargrafodaLista"/>
        <w:numPr>
          <w:ilvl w:val="2"/>
          <w:numId w:val="12"/>
        </w:numPr>
        <w:spacing w:after="0" w:line="240" w:lineRule="auto"/>
        <w:ind w:hanging="11"/>
        <w:jc w:val="both"/>
        <w:rPr>
          <w:rFonts w:ascii="Arial" w:hAnsi="Arial" w:cs="Arial"/>
          <w:b/>
          <w:bCs/>
          <w:sz w:val="24"/>
          <w:szCs w:val="24"/>
        </w:rPr>
      </w:pPr>
      <w:r w:rsidRPr="002058F9">
        <w:rPr>
          <w:rFonts w:ascii="Arial" w:hAnsi="Arial" w:cs="Arial"/>
          <w:b/>
          <w:bCs/>
          <w:sz w:val="24"/>
          <w:szCs w:val="24"/>
        </w:rPr>
        <w:t>MERCOSUL-</w:t>
      </w:r>
      <w:r w:rsidRPr="002058F9">
        <w:rPr>
          <w:rFonts w:ascii="Arial" w:hAnsi="Arial" w:cs="Arial"/>
          <w:sz w:val="24"/>
          <w:szCs w:val="24"/>
        </w:rPr>
        <w:t xml:space="preserve"> </w:t>
      </w:r>
      <w:r w:rsidRPr="002058F9">
        <w:rPr>
          <w:rFonts w:ascii="Arial" w:hAnsi="Arial" w:cs="Arial"/>
          <w:b/>
          <w:bCs/>
          <w:sz w:val="24"/>
          <w:szCs w:val="24"/>
        </w:rPr>
        <w:t>Bangladesh</w:t>
      </w:r>
    </w:p>
    <w:p w14:paraId="0812E403" w14:textId="77777777" w:rsidR="008055A2" w:rsidRDefault="008055A2" w:rsidP="008055A2">
      <w:pPr>
        <w:tabs>
          <w:tab w:val="left" w:pos="4020"/>
        </w:tabs>
        <w:spacing w:after="0" w:line="240" w:lineRule="auto"/>
        <w:jc w:val="both"/>
        <w:rPr>
          <w:rFonts w:ascii="Arial" w:hAnsi="Arial" w:cs="Arial"/>
          <w:sz w:val="24"/>
          <w:szCs w:val="24"/>
        </w:rPr>
      </w:pPr>
    </w:p>
    <w:p w14:paraId="4AB1ACBC" w14:textId="391E0D5F" w:rsidR="008055A2" w:rsidRDefault="008055A2" w:rsidP="008055A2">
      <w:pPr>
        <w:tabs>
          <w:tab w:val="left" w:pos="4020"/>
        </w:tabs>
        <w:spacing w:after="0" w:line="240" w:lineRule="auto"/>
        <w:jc w:val="both"/>
        <w:rPr>
          <w:rFonts w:ascii="Arial" w:hAnsi="Arial" w:cs="Arial"/>
          <w:sz w:val="24"/>
          <w:szCs w:val="24"/>
        </w:rPr>
      </w:pPr>
      <w:r>
        <w:rPr>
          <w:rFonts w:ascii="Arial" w:hAnsi="Arial" w:cs="Arial"/>
          <w:sz w:val="24"/>
          <w:szCs w:val="24"/>
        </w:rPr>
        <w:t>A</w:t>
      </w:r>
      <w:r w:rsidR="00EC1167" w:rsidRPr="002058F9">
        <w:rPr>
          <w:rFonts w:ascii="Arial" w:hAnsi="Arial" w:cs="Arial"/>
          <w:sz w:val="24"/>
          <w:szCs w:val="24"/>
        </w:rPr>
        <w:t xml:space="preserve">s delegações reconheceram e tomaram </w:t>
      </w:r>
      <w:r>
        <w:rPr>
          <w:rFonts w:ascii="Arial" w:hAnsi="Arial" w:cs="Arial"/>
          <w:sz w:val="24"/>
          <w:szCs w:val="24"/>
        </w:rPr>
        <w:t xml:space="preserve">nota </w:t>
      </w:r>
      <w:r w:rsidR="00EC1167" w:rsidRPr="002058F9">
        <w:rPr>
          <w:rFonts w:ascii="Arial" w:hAnsi="Arial" w:cs="Arial"/>
          <w:sz w:val="24"/>
          <w:szCs w:val="24"/>
        </w:rPr>
        <w:t xml:space="preserve">da </w:t>
      </w:r>
      <w:r w:rsidRPr="002058F9">
        <w:rPr>
          <w:rFonts w:ascii="Arial" w:hAnsi="Arial" w:cs="Arial"/>
          <w:sz w:val="24"/>
          <w:szCs w:val="24"/>
        </w:rPr>
        <w:t>manifestaç</w:t>
      </w:r>
      <w:r>
        <w:rPr>
          <w:rFonts w:ascii="Arial" w:hAnsi="Arial" w:cs="Arial"/>
          <w:sz w:val="24"/>
          <w:szCs w:val="24"/>
        </w:rPr>
        <w:t>ão</w:t>
      </w:r>
      <w:r w:rsidR="00EC1167" w:rsidRPr="002058F9">
        <w:rPr>
          <w:rFonts w:ascii="Arial" w:hAnsi="Arial" w:cs="Arial"/>
          <w:sz w:val="24"/>
          <w:szCs w:val="24"/>
        </w:rPr>
        <w:t xml:space="preserve"> de interesse do governo de Bangladesh em explorar tratativas comerciais com o MERCOSUL. </w:t>
      </w:r>
    </w:p>
    <w:p w14:paraId="3550AAC7" w14:textId="77777777" w:rsidR="008055A2" w:rsidRDefault="008055A2" w:rsidP="002058F9">
      <w:pPr>
        <w:spacing w:after="0" w:line="240" w:lineRule="auto"/>
        <w:jc w:val="both"/>
        <w:rPr>
          <w:rFonts w:ascii="Arial" w:hAnsi="Arial" w:cs="Arial"/>
          <w:sz w:val="24"/>
          <w:szCs w:val="24"/>
        </w:rPr>
      </w:pPr>
    </w:p>
    <w:p w14:paraId="5A258620" w14:textId="11FDF73A" w:rsidR="0001626A" w:rsidRPr="002058F9" w:rsidRDefault="008055A2" w:rsidP="002058F9">
      <w:pPr>
        <w:spacing w:after="0" w:line="240" w:lineRule="auto"/>
        <w:jc w:val="both"/>
        <w:rPr>
          <w:rFonts w:ascii="Arial" w:hAnsi="Arial" w:cs="Arial"/>
          <w:sz w:val="24"/>
          <w:szCs w:val="24"/>
        </w:rPr>
      </w:pPr>
      <w:r>
        <w:rPr>
          <w:rFonts w:ascii="Arial" w:hAnsi="Arial" w:cs="Arial"/>
          <w:sz w:val="24"/>
          <w:szCs w:val="24"/>
        </w:rPr>
        <w:t>Valorizaram o interesse de Bangladesh e se dispuseram a avaliar</w:t>
      </w:r>
      <w:r w:rsidR="00EC1167" w:rsidRPr="002058F9">
        <w:rPr>
          <w:rFonts w:ascii="Arial" w:hAnsi="Arial" w:cs="Arial"/>
          <w:sz w:val="24"/>
          <w:szCs w:val="24"/>
        </w:rPr>
        <w:t xml:space="preserve"> as condições nas quais se poderia eventualmente estabelecer diálogo </w:t>
      </w:r>
      <w:r w:rsidR="00EA4E5D" w:rsidRPr="002058F9">
        <w:rPr>
          <w:rFonts w:ascii="Arial" w:hAnsi="Arial" w:cs="Arial"/>
          <w:sz w:val="24"/>
          <w:szCs w:val="24"/>
        </w:rPr>
        <w:t>nessa matéria</w:t>
      </w:r>
      <w:r w:rsidR="00EC1167" w:rsidRPr="002058F9">
        <w:rPr>
          <w:rFonts w:ascii="Arial" w:hAnsi="Arial" w:cs="Arial"/>
          <w:sz w:val="24"/>
          <w:szCs w:val="24"/>
        </w:rPr>
        <w:t>.</w:t>
      </w:r>
    </w:p>
    <w:p w14:paraId="04CE6961" w14:textId="77777777" w:rsidR="0001626A" w:rsidRPr="002058F9" w:rsidRDefault="0001626A" w:rsidP="002058F9">
      <w:pPr>
        <w:spacing w:after="0" w:line="240" w:lineRule="auto"/>
        <w:jc w:val="both"/>
        <w:rPr>
          <w:rFonts w:ascii="Arial" w:hAnsi="Arial" w:cs="Arial"/>
          <w:sz w:val="24"/>
          <w:szCs w:val="24"/>
        </w:rPr>
      </w:pPr>
    </w:p>
    <w:p w14:paraId="2D6E514D" w14:textId="77F7D84F" w:rsidR="007376E7" w:rsidRPr="002058F9" w:rsidRDefault="007376E7" w:rsidP="00080ED6">
      <w:pPr>
        <w:pStyle w:val="PargrafodaLista"/>
        <w:numPr>
          <w:ilvl w:val="2"/>
          <w:numId w:val="12"/>
        </w:numPr>
        <w:spacing w:after="0" w:line="240" w:lineRule="auto"/>
        <w:ind w:hanging="153"/>
        <w:jc w:val="both"/>
        <w:rPr>
          <w:rFonts w:ascii="Arial" w:hAnsi="Arial" w:cs="Arial"/>
          <w:b/>
          <w:bCs/>
          <w:sz w:val="24"/>
          <w:szCs w:val="24"/>
        </w:rPr>
      </w:pPr>
      <w:r w:rsidRPr="002058F9">
        <w:rPr>
          <w:rFonts w:ascii="Arial" w:hAnsi="Arial" w:cs="Arial"/>
          <w:b/>
          <w:bCs/>
          <w:sz w:val="24"/>
          <w:szCs w:val="24"/>
        </w:rPr>
        <w:t>MERCOSUL - União Africana</w:t>
      </w:r>
    </w:p>
    <w:p w14:paraId="7C31B6F5" w14:textId="77777777" w:rsidR="007376E7" w:rsidRPr="002058F9" w:rsidRDefault="007376E7" w:rsidP="002058F9">
      <w:pPr>
        <w:spacing w:after="0" w:line="240" w:lineRule="auto"/>
        <w:jc w:val="both"/>
        <w:rPr>
          <w:rFonts w:ascii="Arial" w:hAnsi="Arial" w:cs="Arial"/>
          <w:sz w:val="24"/>
          <w:szCs w:val="24"/>
        </w:rPr>
      </w:pPr>
    </w:p>
    <w:p w14:paraId="026261F0" w14:textId="425A465B" w:rsidR="00C736F5" w:rsidRPr="002058F9" w:rsidRDefault="00F52786" w:rsidP="002058F9">
      <w:pPr>
        <w:spacing w:after="0" w:line="240" w:lineRule="auto"/>
        <w:jc w:val="both"/>
        <w:rPr>
          <w:rFonts w:ascii="Arial" w:hAnsi="Arial" w:cs="Arial"/>
          <w:sz w:val="24"/>
          <w:szCs w:val="24"/>
        </w:rPr>
      </w:pPr>
      <w:r w:rsidRPr="002058F9">
        <w:rPr>
          <w:rFonts w:ascii="Arial" w:hAnsi="Arial" w:cs="Arial"/>
          <w:sz w:val="24"/>
          <w:szCs w:val="24"/>
        </w:rPr>
        <w:t>A</w:t>
      </w:r>
      <w:r w:rsidR="000107E5">
        <w:rPr>
          <w:rFonts w:ascii="Arial" w:hAnsi="Arial" w:cs="Arial"/>
          <w:sz w:val="24"/>
          <w:szCs w:val="24"/>
        </w:rPr>
        <w:t xml:space="preserve">s delegações intercambiaram opiniões sobre </w:t>
      </w:r>
      <w:r w:rsidR="007376E7" w:rsidRPr="002058F9">
        <w:rPr>
          <w:rFonts w:ascii="Arial" w:hAnsi="Arial" w:cs="Arial"/>
          <w:sz w:val="24"/>
          <w:szCs w:val="24"/>
        </w:rPr>
        <w:t xml:space="preserve">o </w:t>
      </w:r>
      <w:r w:rsidR="000107E5">
        <w:rPr>
          <w:rFonts w:ascii="Arial" w:hAnsi="Arial" w:cs="Arial"/>
          <w:sz w:val="24"/>
          <w:szCs w:val="24"/>
        </w:rPr>
        <w:t xml:space="preserve">eventual </w:t>
      </w:r>
      <w:r w:rsidR="007376E7" w:rsidRPr="002058F9">
        <w:rPr>
          <w:rFonts w:ascii="Arial" w:hAnsi="Arial" w:cs="Arial"/>
          <w:sz w:val="24"/>
          <w:szCs w:val="24"/>
        </w:rPr>
        <w:t xml:space="preserve">interesse em retomar os </w:t>
      </w:r>
      <w:r w:rsidRPr="002058F9">
        <w:rPr>
          <w:rFonts w:ascii="Arial" w:hAnsi="Arial" w:cs="Arial"/>
          <w:sz w:val="24"/>
          <w:szCs w:val="24"/>
        </w:rPr>
        <w:t>contatos</w:t>
      </w:r>
      <w:r w:rsidR="007376E7" w:rsidRPr="002058F9">
        <w:rPr>
          <w:rFonts w:ascii="Arial" w:hAnsi="Arial" w:cs="Arial"/>
          <w:sz w:val="24"/>
          <w:szCs w:val="24"/>
        </w:rPr>
        <w:t xml:space="preserve"> com a União Africana</w:t>
      </w:r>
      <w:r w:rsidR="000107E5">
        <w:rPr>
          <w:rFonts w:ascii="Arial" w:hAnsi="Arial" w:cs="Arial"/>
          <w:sz w:val="24"/>
          <w:szCs w:val="24"/>
        </w:rPr>
        <w:t>.</w:t>
      </w:r>
      <w:r w:rsidR="00EC1167" w:rsidRPr="002058F9">
        <w:rPr>
          <w:rFonts w:ascii="Arial" w:hAnsi="Arial" w:cs="Arial"/>
          <w:sz w:val="24"/>
          <w:szCs w:val="24"/>
        </w:rPr>
        <w:t xml:space="preserve"> </w:t>
      </w:r>
    </w:p>
    <w:p w14:paraId="42040754" w14:textId="77777777" w:rsidR="00C736F5" w:rsidRPr="002058F9" w:rsidRDefault="00C736F5" w:rsidP="002058F9">
      <w:pPr>
        <w:spacing w:after="0" w:line="240" w:lineRule="auto"/>
        <w:jc w:val="both"/>
        <w:rPr>
          <w:rFonts w:ascii="Arial" w:hAnsi="Arial" w:cs="Arial"/>
          <w:sz w:val="24"/>
          <w:szCs w:val="24"/>
        </w:rPr>
      </w:pPr>
    </w:p>
    <w:p w14:paraId="2A134EA4" w14:textId="6EA78F48" w:rsidR="007376E7" w:rsidRPr="002058F9" w:rsidRDefault="007376E7" w:rsidP="00080ED6">
      <w:pPr>
        <w:pStyle w:val="PargrafodaLista"/>
        <w:numPr>
          <w:ilvl w:val="2"/>
          <w:numId w:val="12"/>
        </w:numPr>
        <w:spacing w:after="0" w:line="240" w:lineRule="auto"/>
        <w:ind w:hanging="153"/>
        <w:jc w:val="both"/>
        <w:rPr>
          <w:rFonts w:ascii="Arial" w:hAnsi="Arial" w:cs="Arial"/>
          <w:b/>
          <w:bCs/>
          <w:sz w:val="24"/>
          <w:szCs w:val="24"/>
        </w:rPr>
      </w:pPr>
      <w:r w:rsidRPr="002058F9">
        <w:rPr>
          <w:rFonts w:ascii="Arial" w:hAnsi="Arial" w:cs="Arial"/>
          <w:b/>
          <w:bCs/>
          <w:sz w:val="24"/>
          <w:szCs w:val="24"/>
        </w:rPr>
        <w:t>MERCOSUL - Vietnã</w:t>
      </w:r>
    </w:p>
    <w:p w14:paraId="2773D333" w14:textId="77777777" w:rsidR="00CC655D" w:rsidRPr="002058F9" w:rsidRDefault="00CC655D" w:rsidP="002058F9">
      <w:pPr>
        <w:spacing w:after="0" w:line="240" w:lineRule="auto"/>
        <w:jc w:val="both"/>
        <w:rPr>
          <w:rFonts w:ascii="Arial" w:hAnsi="Arial" w:cs="Arial"/>
          <w:sz w:val="24"/>
          <w:szCs w:val="24"/>
        </w:rPr>
      </w:pPr>
      <w:bookmarkStart w:id="1" w:name="_Hlk141260967"/>
    </w:p>
    <w:p w14:paraId="228B3098" w14:textId="3D5833F4" w:rsidR="007376E7" w:rsidRPr="002058F9" w:rsidRDefault="007376E7" w:rsidP="002058F9">
      <w:pPr>
        <w:spacing w:after="0" w:line="240" w:lineRule="auto"/>
        <w:jc w:val="both"/>
        <w:rPr>
          <w:rFonts w:ascii="Arial" w:hAnsi="Arial" w:cs="Arial"/>
          <w:sz w:val="24"/>
          <w:szCs w:val="24"/>
        </w:rPr>
      </w:pPr>
      <w:r w:rsidRPr="002058F9">
        <w:rPr>
          <w:rFonts w:ascii="Arial" w:hAnsi="Arial" w:cs="Arial"/>
          <w:sz w:val="24"/>
          <w:szCs w:val="24"/>
        </w:rPr>
        <w:t>As delegações registaram o interesse do Vietn</w:t>
      </w:r>
      <w:r w:rsidR="00F52786" w:rsidRPr="002058F9">
        <w:rPr>
          <w:rFonts w:ascii="Arial" w:hAnsi="Arial" w:cs="Arial"/>
          <w:sz w:val="24"/>
          <w:szCs w:val="24"/>
        </w:rPr>
        <w:t xml:space="preserve">ã </w:t>
      </w:r>
      <w:r w:rsidRPr="002058F9">
        <w:rPr>
          <w:rFonts w:ascii="Arial" w:hAnsi="Arial" w:cs="Arial"/>
          <w:sz w:val="24"/>
          <w:szCs w:val="24"/>
        </w:rPr>
        <w:t>em iniciar negociações</w:t>
      </w:r>
      <w:r w:rsidR="00F52786" w:rsidRPr="002058F9">
        <w:rPr>
          <w:rFonts w:ascii="Arial" w:hAnsi="Arial" w:cs="Arial"/>
          <w:sz w:val="24"/>
          <w:szCs w:val="24"/>
        </w:rPr>
        <w:t xml:space="preserve"> </w:t>
      </w:r>
      <w:r w:rsidRPr="002058F9">
        <w:rPr>
          <w:rFonts w:ascii="Arial" w:hAnsi="Arial" w:cs="Arial"/>
          <w:sz w:val="24"/>
          <w:szCs w:val="24"/>
        </w:rPr>
        <w:t>comerciais</w:t>
      </w:r>
      <w:r w:rsidR="000107E5">
        <w:rPr>
          <w:rFonts w:ascii="Arial" w:hAnsi="Arial" w:cs="Arial"/>
          <w:sz w:val="24"/>
          <w:szCs w:val="24"/>
        </w:rPr>
        <w:t xml:space="preserve">, e </w:t>
      </w:r>
      <w:r w:rsidR="00A61D8E">
        <w:rPr>
          <w:rFonts w:ascii="Arial" w:hAnsi="Arial" w:cs="Arial"/>
          <w:sz w:val="24"/>
          <w:szCs w:val="24"/>
        </w:rPr>
        <w:t xml:space="preserve">compartilharam </w:t>
      </w:r>
      <w:r w:rsidR="000107E5">
        <w:rPr>
          <w:rFonts w:ascii="Arial" w:hAnsi="Arial" w:cs="Arial"/>
          <w:sz w:val="24"/>
          <w:szCs w:val="24"/>
        </w:rPr>
        <w:t>suas expectativas sobre esse processo</w:t>
      </w:r>
      <w:r w:rsidRPr="002058F9">
        <w:rPr>
          <w:rFonts w:ascii="Arial" w:hAnsi="Arial" w:cs="Arial"/>
          <w:sz w:val="24"/>
          <w:szCs w:val="24"/>
        </w:rPr>
        <w:t>.</w:t>
      </w:r>
      <w:r w:rsidR="00EC1167" w:rsidRPr="002058F9">
        <w:rPr>
          <w:rFonts w:ascii="Arial" w:hAnsi="Arial" w:cs="Arial"/>
          <w:sz w:val="24"/>
          <w:szCs w:val="24"/>
        </w:rPr>
        <w:t xml:space="preserve"> </w:t>
      </w:r>
      <w:bookmarkEnd w:id="1"/>
      <w:r w:rsidR="00A61D8E">
        <w:rPr>
          <w:rFonts w:ascii="Arial" w:hAnsi="Arial" w:cs="Arial"/>
          <w:sz w:val="24"/>
          <w:szCs w:val="24"/>
        </w:rPr>
        <w:t xml:space="preserve">Solicitaram </w:t>
      </w:r>
      <w:r w:rsidR="00A61D8E" w:rsidRPr="002058F9">
        <w:rPr>
          <w:rFonts w:ascii="Arial" w:hAnsi="Arial" w:cs="Arial"/>
          <w:sz w:val="24"/>
          <w:szCs w:val="24"/>
        </w:rPr>
        <w:t>à</w:t>
      </w:r>
      <w:r w:rsidR="00A61D8E">
        <w:rPr>
          <w:rFonts w:ascii="Arial" w:hAnsi="Arial" w:cs="Arial"/>
          <w:sz w:val="24"/>
          <w:szCs w:val="24"/>
        </w:rPr>
        <w:t xml:space="preserve"> PPTB retomar contatos com o Vietnã a fim de concluir o intercambio </w:t>
      </w:r>
      <w:r w:rsidRPr="002058F9">
        <w:rPr>
          <w:rFonts w:ascii="Arial" w:hAnsi="Arial" w:cs="Arial"/>
          <w:sz w:val="24"/>
          <w:szCs w:val="24"/>
        </w:rPr>
        <w:t xml:space="preserve">das </w:t>
      </w:r>
      <w:r w:rsidR="00937D87" w:rsidRPr="002058F9">
        <w:rPr>
          <w:rFonts w:ascii="Arial" w:hAnsi="Arial" w:cs="Arial"/>
          <w:sz w:val="24"/>
          <w:szCs w:val="24"/>
        </w:rPr>
        <w:t xml:space="preserve">bases </w:t>
      </w:r>
      <w:r w:rsidRPr="002058F9">
        <w:rPr>
          <w:rFonts w:ascii="Arial" w:hAnsi="Arial" w:cs="Arial"/>
          <w:sz w:val="24"/>
          <w:szCs w:val="24"/>
        </w:rPr>
        <w:t>estatísticas de comércio</w:t>
      </w:r>
      <w:r w:rsidR="00937D87" w:rsidRPr="002058F9">
        <w:rPr>
          <w:rFonts w:ascii="Arial" w:hAnsi="Arial" w:cs="Arial"/>
          <w:sz w:val="24"/>
          <w:szCs w:val="24"/>
        </w:rPr>
        <w:t>.</w:t>
      </w:r>
    </w:p>
    <w:p w14:paraId="567CCC65" w14:textId="77777777" w:rsidR="004116A4" w:rsidRPr="002058F9" w:rsidRDefault="004116A4" w:rsidP="002058F9">
      <w:pPr>
        <w:spacing w:after="0" w:line="240" w:lineRule="auto"/>
        <w:jc w:val="both"/>
        <w:rPr>
          <w:rFonts w:ascii="Arial" w:hAnsi="Arial" w:cs="Arial"/>
          <w:sz w:val="24"/>
          <w:szCs w:val="24"/>
        </w:rPr>
      </w:pPr>
    </w:p>
    <w:p w14:paraId="5E599C64" w14:textId="39E2BB24" w:rsidR="004116A4" w:rsidRPr="002058F9" w:rsidRDefault="004116A4" w:rsidP="00080ED6">
      <w:pPr>
        <w:pStyle w:val="PargrafodaLista"/>
        <w:numPr>
          <w:ilvl w:val="2"/>
          <w:numId w:val="12"/>
        </w:numPr>
        <w:spacing w:after="0" w:line="240" w:lineRule="auto"/>
        <w:ind w:hanging="153"/>
        <w:jc w:val="both"/>
        <w:rPr>
          <w:rFonts w:ascii="Arial" w:hAnsi="Arial" w:cs="Arial"/>
          <w:b/>
          <w:bCs/>
          <w:sz w:val="24"/>
          <w:szCs w:val="24"/>
        </w:rPr>
      </w:pPr>
      <w:r w:rsidRPr="002058F9">
        <w:rPr>
          <w:rFonts w:ascii="Arial" w:hAnsi="Arial" w:cs="Arial"/>
          <w:b/>
          <w:bCs/>
          <w:sz w:val="24"/>
          <w:szCs w:val="24"/>
        </w:rPr>
        <w:t>MERCOSUL-Emirados Árabes Unidos</w:t>
      </w:r>
    </w:p>
    <w:p w14:paraId="690E7160" w14:textId="77777777" w:rsidR="00B77F0C" w:rsidRPr="002058F9" w:rsidRDefault="00B77F0C" w:rsidP="002058F9">
      <w:pPr>
        <w:spacing w:after="0" w:line="240" w:lineRule="auto"/>
        <w:jc w:val="both"/>
        <w:rPr>
          <w:rFonts w:ascii="Arial" w:hAnsi="Arial" w:cs="Arial"/>
          <w:sz w:val="24"/>
          <w:szCs w:val="24"/>
        </w:rPr>
      </w:pPr>
    </w:p>
    <w:p w14:paraId="544D9A1C" w14:textId="77FCB178" w:rsidR="00CF410F" w:rsidRPr="002058F9" w:rsidRDefault="00B77F0C" w:rsidP="002058F9">
      <w:pPr>
        <w:spacing w:after="0" w:line="240" w:lineRule="auto"/>
        <w:jc w:val="both"/>
        <w:rPr>
          <w:rFonts w:ascii="Arial" w:hAnsi="Arial" w:cs="Arial"/>
          <w:sz w:val="24"/>
          <w:szCs w:val="24"/>
        </w:rPr>
      </w:pPr>
      <w:r w:rsidRPr="002058F9">
        <w:rPr>
          <w:rFonts w:ascii="Arial" w:hAnsi="Arial" w:cs="Arial"/>
          <w:sz w:val="24"/>
          <w:szCs w:val="24"/>
        </w:rPr>
        <w:t xml:space="preserve">As delegações </w:t>
      </w:r>
      <w:r w:rsidR="00CC655D" w:rsidRPr="002058F9">
        <w:rPr>
          <w:rFonts w:ascii="Arial" w:hAnsi="Arial" w:cs="Arial"/>
          <w:sz w:val="24"/>
          <w:szCs w:val="24"/>
        </w:rPr>
        <w:t>tomaram nota d</w:t>
      </w:r>
      <w:r w:rsidRPr="002058F9">
        <w:rPr>
          <w:rFonts w:ascii="Arial" w:hAnsi="Arial" w:cs="Arial"/>
          <w:sz w:val="24"/>
          <w:szCs w:val="24"/>
        </w:rPr>
        <w:t xml:space="preserve">o interesse </w:t>
      </w:r>
      <w:r w:rsidR="00937D87" w:rsidRPr="002058F9">
        <w:rPr>
          <w:rFonts w:ascii="Arial" w:hAnsi="Arial" w:cs="Arial"/>
          <w:sz w:val="24"/>
          <w:szCs w:val="24"/>
        </w:rPr>
        <w:t>d</w:t>
      </w:r>
      <w:r w:rsidR="00A61D8E">
        <w:rPr>
          <w:rFonts w:ascii="Arial" w:hAnsi="Arial" w:cs="Arial"/>
          <w:sz w:val="24"/>
          <w:szCs w:val="24"/>
        </w:rPr>
        <w:t>os</w:t>
      </w:r>
      <w:r w:rsidR="00937D87" w:rsidRPr="002058F9">
        <w:rPr>
          <w:rFonts w:ascii="Arial" w:hAnsi="Arial" w:cs="Arial"/>
          <w:sz w:val="24"/>
          <w:szCs w:val="24"/>
        </w:rPr>
        <w:t xml:space="preserve"> Emirados Árabes Unidos</w:t>
      </w:r>
      <w:r w:rsidR="00A61D8E">
        <w:rPr>
          <w:rFonts w:ascii="Arial" w:hAnsi="Arial" w:cs="Arial"/>
          <w:sz w:val="24"/>
          <w:szCs w:val="24"/>
        </w:rPr>
        <w:t>, em dar início</w:t>
      </w:r>
      <w:r w:rsidR="00937D87" w:rsidRPr="002058F9">
        <w:rPr>
          <w:rFonts w:ascii="Arial" w:hAnsi="Arial" w:cs="Arial"/>
          <w:sz w:val="24"/>
          <w:szCs w:val="24"/>
        </w:rPr>
        <w:t xml:space="preserve"> </w:t>
      </w:r>
      <w:r w:rsidR="00A61D8E">
        <w:rPr>
          <w:rFonts w:ascii="Arial" w:hAnsi="Arial" w:cs="Arial"/>
          <w:sz w:val="24"/>
          <w:szCs w:val="24"/>
        </w:rPr>
        <w:t xml:space="preserve">a negociações comerciais </w:t>
      </w:r>
      <w:r w:rsidR="00937D87" w:rsidRPr="002058F9">
        <w:rPr>
          <w:rFonts w:ascii="Arial" w:hAnsi="Arial" w:cs="Arial"/>
          <w:sz w:val="24"/>
          <w:szCs w:val="24"/>
        </w:rPr>
        <w:t>e do envio</w:t>
      </w:r>
      <w:r w:rsidR="00A61D8E">
        <w:rPr>
          <w:rFonts w:ascii="Arial" w:hAnsi="Arial" w:cs="Arial"/>
          <w:sz w:val="24"/>
          <w:szCs w:val="24"/>
        </w:rPr>
        <w:t xml:space="preserve"> </w:t>
      </w:r>
      <w:r w:rsidR="00A61D8E" w:rsidRPr="002058F9">
        <w:rPr>
          <w:rFonts w:ascii="Arial" w:hAnsi="Arial" w:cs="Arial"/>
          <w:sz w:val="24"/>
          <w:szCs w:val="24"/>
        </w:rPr>
        <w:t>d</w:t>
      </w:r>
      <w:r w:rsidR="00A61D8E">
        <w:rPr>
          <w:rFonts w:ascii="Arial" w:hAnsi="Arial" w:cs="Arial"/>
          <w:sz w:val="24"/>
          <w:szCs w:val="24"/>
        </w:rPr>
        <w:t>e</w:t>
      </w:r>
      <w:r w:rsidR="00A61D8E" w:rsidRPr="002058F9">
        <w:rPr>
          <w:rFonts w:ascii="Arial" w:hAnsi="Arial" w:cs="Arial"/>
          <w:sz w:val="24"/>
          <w:szCs w:val="24"/>
        </w:rPr>
        <w:t xml:space="preserve"> termos de referência </w:t>
      </w:r>
      <w:r w:rsidR="00A61D8E">
        <w:rPr>
          <w:rFonts w:ascii="Arial" w:hAnsi="Arial" w:cs="Arial"/>
          <w:sz w:val="24"/>
          <w:szCs w:val="24"/>
        </w:rPr>
        <w:t>por parte daquele país.</w:t>
      </w:r>
    </w:p>
    <w:p w14:paraId="5A10E5FA" w14:textId="77777777" w:rsidR="00CF410F" w:rsidRPr="002058F9" w:rsidRDefault="00CF410F" w:rsidP="002058F9">
      <w:pPr>
        <w:spacing w:after="0" w:line="240" w:lineRule="auto"/>
        <w:jc w:val="both"/>
        <w:rPr>
          <w:rFonts w:ascii="Arial" w:hAnsi="Arial" w:cs="Arial"/>
          <w:sz w:val="24"/>
          <w:szCs w:val="24"/>
        </w:rPr>
      </w:pPr>
    </w:p>
    <w:p w14:paraId="79CD8DD5" w14:textId="5E0089AE" w:rsidR="003351B8" w:rsidRDefault="00A61D8E" w:rsidP="002058F9">
      <w:pPr>
        <w:spacing w:after="0" w:line="240" w:lineRule="auto"/>
        <w:jc w:val="both"/>
        <w:rPr>
          <w:rFonts w:ascii="Arial" w:hAnsi="Arial" w:cs="Arial"/>
          <w:sz w:val="24"/>
          <w:szCs w:val="24"/>
        </w:rPr>
      </w:pPr>
      <w:r>
        <w:rPr>
          <w:rFonts w:ascii="Arial" w:hAnsi="Arial" w:cs="Arial"/>
          <w:sz w:val="24"/>
          <w:szCs w:val="24"/>
        </w:rPr>
        <w:t xml:space="preserve">As delegações concordaram em concluir a </w:t>
      </w:r>
      <w:r w:rsidR="003351B8">
        <w:rPr>
          <w:rFonts w:ascii="Arial" w:hAnsi="Arial" w:cs="Arial"/>
          <w:sz w:val="24"/>
          <w:szCs w:val="24"/>
        </w:rPr>
        <w:t>análise</w:t>
      </w:r>
      <w:r>
        <w:rPr>
          <w:rFonts w:ascii="Arial" w:hAnsi="Arial" w:cs="Arial"/>
          <w:sz w:val="24"/>
          <w:szCs w:val="24"/>
        </w:rPr>
        <w:t xml:space="preserve"> dos mencionados termos assim que possível</w:t>
      </w:r>
      <w:r w:rsidR="00EC1167" w:rsidRPr="002058F9">
        <w:rPr>
          <w:rFonts w:ascii="Arial" w:hAnsi="Arial" w:cs="Arial"/>
          <w:sz w:val="24"/>
          <w:szCs w:val="24"/>
        </w:rPr>
        <w:t>,</w:t>
      </w:r>
      <w:r w:rsidR="00CF410F" w:rsidRPr="002058F9">
        <w:rPr>
          <w:rFonts w:ascii="Arial" w:hAnsi="Arial" w:cs="Arial"/>
          <w:sz w:val="24"/>
          <w:szCs w:val="24"/>
        </w:rPr>
        <w:t xml:space="preserve"> </w:t>
      </w:r>
      <w:r w:rsidR="003351B8">
        <w:rPr>
          <w:rFonts w:ascii="Arial" w:hAnsi="Arial" w:cs="Arial"/>
          <w:sz w:val="24"/>
          <w:szCs w:val="24"/>
        </w:rPr>
        <w:t xml:space="preserve">a </w:t>
      </w:r>
      <w:r>
        <w:rPr>
          <w:rFonts w:ascii="Arial" w:hAnsi="Arial" w:cs="Arial"/>
          <w:sz w:val="24"/>
          <w:szCs w:val="24"/>
        </w:rPr>
        <w:t xml:space="preserve">efeitos de </w:t>
      </w:r>
      <w:r w:rsidR="003351B8">
        <w:rPr>
          <w:rFonts w:ascii="Arial" w:hAnsi="Arial" w:cs="Arial"/>
          <w:sz w:val="24"/>
          <w:szCs w:val="24"/>
        </w:rPr>
        <w:t>dar uma resposta à parte emiratica e manter uma reunião exploratória</w:t>
      </w:r>
    </w:p>
    <w:p w14:paraId="21B07EED" w14:textId="77777777" w:rsidR="00937D87" w:rsidRPr="002058F9" w:rsidRDefault="00937D87" w:rsidP="002058F9">
      <w:pPr>
        <w:spacing w:after="0" w:line="240" w:lineRule="auto"/>
        <w:jc w:val="both"/>
        <w:rPr>
          <w:rFonts w:ascii="Arial" w:hAnsi="Arial" w:cs="Arial"/>
          <w:sz w:val="24"/>
          <w:szCs w:val="24"/>
        </w:rPr>
      </w:pPr>
    </w:p>
    <w:p w14:paraId="006095D6" w14:textId="77777777" w:rsidR="004116A4" w:rsidRPr="002058F9" w:rsidRDefault="004116A4" w:rsidP="002058F9">
      <w:pPr>
        <w:spacing w:after="0" w:line="240" w:lineRule="auto"/>
        <w:jc w:val="both"/>
        <w:rPr>
          <w:rFonts w:ascii="Arial" w:hAnsi="Arial" w:cs="Arial"/>
          <w:sz w:val="24"/>
          <w:szCs w:val="24"/>
        </w:rPr>
      </w:pPr>
    </w:p>
    <w:p w14:paraId="2251FB35" w14:textId="10D10858" w:rsidR="004116A4" w:rsidRPr="002058F9" w:rsidRDefault="004116A4" w:rsidP="00EB1B91">
      <w:pPr>
        <w:pStyle w:val="PargrafodaLista"/>
        <w:numPr>
          <w:ilvl w:val="0"/>
          <w:numId w:val="12"/>
        </w:numPr>
        <w:spacing w:after="0" w:line="240" w:lineRule="auto"/>
        <w:jc w:val="both"/>
        <w:rPr>
          <w:rFonts w:ascii="Arial" w:hAnsi="Arial" w:cs="Arial"/>
          <w:b/>
          <w:bCs/>
          <w:sz w:val="24"/>
          <w:szCs w:val="24"/>
        </w:rPr>
      </w:pPr>
      <w:r w:rsidRPr="002058F9">
        <w:rPr>
          <w:rFonts w:ascii="Arial" w:hAnsi="Arial" w:cs="Arial"/>
          <w:b/>
          <w:bCs/>
          <w:sz w:val="24"/>
          <w:szCs w:val="24"/>
        </w:rPr>
        <w:t>PROPOSTA DE CALENDÁRIO TENTATIVO</w:t>
      </w:r>
    </w:p>
    <w:p w14:paraId="50D40EBC" w14:textId="77777777" w:rsidR="007376E7" w:rsidRPr="002058F9" w:rsidRDefault="007376E7" w:rsidP="002058F9">
      <w:pPr>
        <w:spacing w:after="0" w:line="240" w:lineRule="auto"/>
        <w:jc w:val="both"/>
        <w:rPr>
          <w:rFonts w:ascii="Arial" w:hAnsi="Arial" w:cs="Arial"/>
          <w:sz w:val="24"/>
          <w:szCs w:val="24"/>
        </w:rPr>
      </w:pPr>
    </w:p>
    <w:p w14:paraId="27888BA1" w14:textId="1A3E0AAF" w:rsidR="00B77F0C" w:rsidRPr="002058F9" w:rsidRDefault="00B77F0C" w:rsidP="002058F9">
      <w:pPr>
        <w:spacing w:after="0" w:line="240" w:lineRule="auto"/>
        <w:jc w:val="both"/>
        <w:rPr>
          <w:rFonts w:ascii="Arial" w:hAnsi="Arial" w:cs="Arial"/>
          <w:sz w:val="24"/>
          <w:szCs w:val="24"/>
        </w:rPr>
      </w:pPr>
      <w:r w:rsidRPr="002058F9">
        <w:rPr>
          <w:rFonts w:ascii="Arial" w:hAnsi="Arial" w:cs="Arial"/>
          <w:sz w:val="24"/>
          <w:szCs w:val="24"/>
        </w:rPr>
        <w:t>A PPTB apresentou um calendário tentativo para o segundo semestre</w:t>
      </w:r>
      <w:r w:rsidR="001B308F" w:rsidRPr="002058F9">
        <w:rPr>
          <w:rFonts w:ascii="Arial" w:hAnsi="Arial" w:cs="Arial"/>
          <w:sz w:val="24"/>
          <w:szCs w:val="24"/>
        </w:rPr>
        <w:t xml:space="preserve">, </w:t>
      </w:r>
      <w:r w:rsidRPr="002058F9">
        <w:rPr>
          <w:rFonts w:ascii="Arial" w:hAnsi="Arial" w:cs="Arial"/>
          <w:sz w:val="24"/>
          <w:szCs w:val="24"/>
        </w:rPr>
        <w:t xml:space="preserve">que consta no </w:t>
      </w:r>
      <w:r w:rsidRPr="002058F9">
        <w:rPr>
          <w:rFonts w:ascii="Arial" w:hAnsi="Arial" w:cs="Arial"/>
          <w:b/>
          <w:sz w:val="24"/>
          <w:szCs w:val="24"/>
        </w:rPr>
        <w:t>Anexo IV</w:t>
      </w:r>
      <w:r w:rsidRPr="002058F9">
        <w:rPr>
          <w:rFonts w:ascii="Arial" w:hAnsi="Arial" w:cs="Arial"/>
          <w:sz w:val="24"/>
          <w:szCs w:val="24"/>
        </w:rPr>
        <w:t xml:space="preserve"> (</w:t>
      </w:r>
      <w:r w:rsidRPr="002058F9">
        <w:rPr>
          <w:rFonts w:ascii="Arial" w:hAnsi="Arial" w:cs="Arial"/>
          <w:b/>
          <w:bCs/>
          <w:sz w:val="24"/>
          <w:szCs w:val="24"/>
        </w:rPr>
        <w:t>RESERVADO</w:t>
      </w:r>
      <w:r w:rsidRPr="002058F9">
        <w:rPr>
          <w:rFonts w:ascii="Arial" w:hAnsi="Arial" w:cs="Arial"/>
          <w:sz w:val="24"/>
          <w:szCs w:val="24"/>
        </w:rPr>
        <w:t xml:space="preserve">) </w:t>
      </w:r>
    </w:p>
    <w:p w14:paraId="4907A539" w14:textId="77777777" w:rsidR="00B77F0C" w:rsidRPr="002058F9" w:rsidRDefault="00B77F0C" w:rsidP="002058F9">
      <w:pPr>
        <w:spacing w:after="0" w:line="240" w:lineRule="auto"/>
        <w:jc w:val="both"/>
        <w:rPr>
          <w:rFonts w:ascii="Arial" w:hAnsi="Arial" w:cs="Arial"/>
          <w:sz w:val="24"/>
          <w:szCs w:val="24"/>
        </w:rPr>
      </w:pPr>
    </w:p>
    <w:p w14:paraId="6D5D75F9" w14:textId="77777777" w:rsidR="00D3133B" w:rsidRPr="002058F9" w:rsidRDefault="00D3133B" w:rsidP="002058F9">
      <w:pPr>
        <w:spacing w:after="0" w:line="240" w:lineRule="auto"/>
        <w:jc w:val="both"/>
        <w:rPr>
          <w:rFonts w:ascii="Arial" w:hAnsi="Arial" w:cs="Arial"/>
          <w:sz w:val="24"/>
          <w:szCs w:val="24"/>
        </w:rPr>
      </w:pPr>
    </w:p>
    <w:p w14:paraId="1CDB1236" w14:textId="77777777" w:rsidR="00937D87" w:rsidRPr="002058F9" w:rsidRDefault="00937D87" w:rsidP="002058F9">
      <w:pPr>
        <w:pStyle w:val="BodyText22"/>
        <w:overflowPunct/>
        <w:autoSpaceDE/>
        <w:adjustRightInd/>
        <w:rPr>
          <w:rFonts w:cs="Arial"/>
          <w:bCs/>
          <w:szCs w:val="24"/>
          <w:lang w:val="pt-BR"/>
        </w:rPr>
      </w:pPr>
    </w:p>
    <w:p w14:paraId="440FBAFE" w14:textId="77777777" w:rsidR="000D3E78" w:rsidRPr="002058F9" w:rsidRDefault="000D3E78" w:rsidP="002058F9">
      <w:pPr>
        <w:pStyle w:val="BodyText22"/>
        <w:overflowPunct/>
        <w:autoSpaceDE/>
        <w:adjustRightInd/>
        <w:rPr>
          <w:rFonts w:cs="Arial"/>
          <w:bCs/>
          <w:szCs w:val="24"/>
          <w:lang w:val="pt-BR"/>
        </w:rPr>
      </w:pPr>
      <w:r w:rsidRPr="002058F9">
        <w:rPr>
          <w:rFonts w:cs="Arial"/>
          <w:bCs/>
          <w:szCs w:val="24"/>
          <w:lang w:val="pt-BR"/>
        </w:rPr>
        <w:t>PRÓXIMA REUNIÃO</w:t>
      </w:r>
    </w:p>
    <w:p w14:paraId="2A856BEE" w14:textId="77777777" w:rsidR="000D3E78" w:rsidRPr="002058F9" w:rsidRDefault="000D3E78" w:rsidP="002058F9">
      <w:pPr>
        <w:pStyle w:val="BodyText22"/>
        <w:overflowPunct/>
        <w:autoSpaceDE/>
        <w:adjustRightInd/>
        <w:rPr>
          <w:rFonts w:cs="Arial"/>
          <w:szCs w:val="24"/>
          <w:lang w:val="pt-BR"/>
        </w:rPr>
      </w:pPr>
    </w:p>
    <w:p w14:paraId="5B8A5224" w14:textId="77777777" w:rsidR="000D3E78" w:rsidRPr="002058F9" w:rsidRDefault="000D3E78" w:rsidP="002058F9">
      <w:pPr>
        <w:pStyle w:val="BodyText22"/>
        <w:overflowPunct/>
        <w:autoSpaceDE/>
        <w:adjustRightInd/>
        <w:rPr>
          <w:rFonts w:cs="Arial"/>
          <w:b w:val="0"/>
          <w:szCs w:val="24"/>
          <w:lang w:val="pt-BR"/>
        </w:rPr>
      </w:pPr>
      <w:r w:rsidRPr="002058F9">
        <w:rPr>
          <w:rFonts w:cs="Arial"/>
          <w:b w:val="0"/>
          <w:szCs w:val="24"/>
          <w:lang w:val="pt-BR"/>
        </w:rPr>
        <w:t>A próxima reunião do GRELEX será convocada oportunamente pela PPT.</w:t>
      </w:r>
    </w:p>
    <w:p w14:paraId="647E1042" w14:textId="77777777" w:rsidR="0007639F" w:rsidRPr="002058F9" w:rsidRDefault="0007639F" w:rsidP="002058F9">
      <w:pPr>
        <w:pStyle w:val="Corpodetexto"/>
        <w:tabs>
          <w:tab w:val="left" w:pos="1276"/>
        </w:tabs>
        <w:spacing w:after="0"/>
        <w:jc w:val="both"/>
        <w:rPr>
          <w:rFonts w:cs="Arial"/>
          <w:b/>
          <w:szCs w:val="24"/>
          <w:lang w:val="pt-BR"/>
        </w:rPr>
      </w:pPr>
    </w:p>
    <w:p w14:paraId="2D1BD922" w14:textId="77777777" w:rsidR="00C736F5" w:rsidRPr="002058F9" w:rsidRDefault="00C736F5" w:rsidP="002058F9">
      <w:pPr>
        <w:pStyle w:val="Corpodetexto"/>
        <w:tabs>
          <w:tab w:val="left" w:pos="1276"/>
        </w:tabs>
        <w:spacing w:after="0"/>
        <w:jc w:val="both"/>
        <w:rPr>
          <w:rFonts w:cs="Arial"/>
          <w:b/>
          <w:szCs w:val="24"/>
          <w:lang w:val="pt-BR"/>
        </w:rPr>
      </w:pPr>
    </w:p>
    <w:p w14:paraId="17DCE709" w14:textId="77777777" w:rsidR="00CE6751" w:rsidRPr="002058F9" w:rsidRDefault="00CE6751" w:rsidP="002058F9">
      <w:pPr>
        <w:pStyle w:val="Corpodetexto"/>
        <w:tabs>
          <w:tab w:val="left" w:pos="1276"/>
        </w:tabs>
        <w:spacing w:after="0"/>
        <w:jc w:val="both"/>
        <w:rPr>
          <w:rFonts w:cs="Arial"/>
          <w:b/>
          <w:szCs w:val="24"/>
          <w:lang w:val="pt-BR"/>
        </w:rPr>
      </w:pPr>
    </w:p>
    <w:p w14:paraId="5342A45E" w14:textId="77777777" w:rsidR="000D3E78" w:rsidRPr="002058F9" w:rsidRDefault="000D3E78" w:rsidP="002058F9">
      <w:pPr>
        <w:pStyle w:val="Corpodetexto"/>
        <w:tabs>
          <w:tab w:val="left" w:pos="1276"/>
        </w:tabs>
        <w:spacing w:after="0"/>
        <w:jc w:val="both"/>
        <w:rPr>
          <w:rFonts w:cs="Arial"/>
          <w:b/>
          <w:szCs w:val="24"/>
          <w:lang w:val="pt-BR"/>
        </w:rPr>
      </w:pPr>
      <w:r w:rsidRPr="002058F9">
        <w:rPr>
          <w:rFonts w:cs="Arial"/>
          <w:b/>
          <w:szCs w:val="24"/>
          <w:lang w:val="pt-BR"/>
        </w:rPr>
        <w:t>ANEXOS:</w:t>
      </w:r>
    </w:p>
    <w:p w14:paraId="3EA895AC" w14:textId="77777777" w:rsidR="000D3E78" w:rsidRPr="002058F9" w:rsidRDefault="000D3E78" w:rsidP="002058F9">
      <w:pPr>
        <w:pStyle w:val="Cabealho"/>
        <w:tabs>
          <w:tab w:val="left" w:pos="2130"/>
        </w:tabs>
        <w:jc w:val="both"/>
        <w:rPr>
          <w:rFonts w:cs="Arial"/>
          <w:b/>
          <w:szCs w:val="24"/>
          <w:lang w:val="pt-BR"/>
        </w:rPr>
      </w:pPr>
      <w:r w:rsidRPr="002058F9">
        <w:rPr>
          <w:rFonts w:cs="Arial"/>
          <w:b/>
          <w:szCs w:val="24"/>
          <w:lang w:val="pt-BR"/>
        </w:rPr>
        <w:tab/>
      </w:r>
    </w:p>
    <w:p w14:paraId="6482B40F" w14:textId="77777777" w:rsidR="000D3E78" w:rsidRPr="002058F9" w:rsidRDefault="000D3E78" w:rsidP="002058F9">
      <w:pPr>
        <w:pStyle w:val="Cabealho"/>
        <w:jc w:val="both"/>
        <w:rPr>
          <w:rFonts w:cs="Arial"/>
          <w:szCs w:val="24"/>
          <w:lang w:val="pt-BR"/>
        </w:rPr>
      </w:pPr>
      <w:r w:rsidRPr="002058F9">
        <w:rPr>
          <w:rFonts w:cs="Arial"/>
          <w:szCs w:val="24"/>
          <w:lang w:val="pt-BR"/>
        </w:rPr>
        <w:t>Os Anexos que f</w:t>
      </w:r>
      <w:r w:rsidR="004F316D" w:rsidRPr="002058F9">
        <w:rPr>
          <w:rFonts w:cs="Arial"/>
          <w:szCs w:val="24"/>
          <w:lang w:val="pt-BR"/>
        </w:rPr>
        <w:t>azem</w:t>
      </w:r>
      <w:r w:rsidRPr="002058F9">
        <w:rPr>
          <w:rFonts w:cs="Arial"/>
          <w:szCs w:val="24"/>
          <w:lang w:val="pt-BR"/>
        </w:rPr>
        <w:t xml:space="preserve"> parte desta Ata são os seguintes:</w:t>
      </w:r>
    </w:p>
    <w:p w14:paraId="054295B8" w14:textId="77777777" w:rsidR="000D3E78" w:rsidRPr="002058F9" w:rsidRDefault="000D3E78" w:rsidP="002058F9">
      <w:pPr>
        <w:pStyle w:val="Cabealho"/>
        <w:jc w:val="both"/>
        <w:rPr>
          <w:rFonts w:cs="Arial"/>
          <w:b/>
          <w:szCs w:val="24"/>
          <w:lang w:val="pt-BR"/>
        </w:rPr>
      </w:pPr>
    </w:p>
    <w:tbl>
      <w:tblPr>
        <w:tblW w:w="9129" w:type="dxa"/>
        <w:tblLook w:val="01E0" w:firstRow="1" w:lastRow="1" w:firstColumn="1" w:lastColumn="1" w:noHBand="0" w:noVBand="0"/>
      </w:tblPr>
      <w:tblGrid>
        <w:gridCol w:w="1786"/>
        <w:gridCol w:w="7343"/>
      </w:tblGrid>
      <w:tr w:rsidR="004A1421" w:rsidRPr="002058F9" w14:paraId="5187A026" w14:textId="77777777" w:rsidTr="00D45403">
        <w:tc>
          <w:tcPr>
            <w:tcW w:w="1786" w:type="dxa"/>
          </w:tcPr>
          <w:p w14:paraId="66766764" w14:textId="77777777" w:rsidR="000D3E78" w:rsidRPr="002058F9" w:rsidRDefault="000D3E78" w:rsidP="002058F9">
            <w:pPr>
              <w:pStyle w:val="Cabealho"/>
              <w:jc w:val="both"/>
              <w:rPr>
                <w:rFonts w:cs="Arial"/>
                <w:b/>
                <w:szCs w:val="24"/>
                <w:lang w:val="es-UY" w:eastAsia="es-ES"/>
              </w:rPr>
            </w:pPr>
            <w:r w:rsidRPr="002058F9">
              <w:rPr>
                <w:rFonts w:cs="Arial"/>
                <w:b/>
                <w:szCs w:val="24"/>
                <w:lang w:val="es-UY" w:eastAsia="es-ES"/>
              </w:rPr>
              <w:t>Anexo I</w:t>
            </w:r>
          </w:p>
        </w:tc>
        <w:tc>
          <w:tcPr>
            <w:tcW w:w="7343" w:type="dxa"/>
          </w:tcPr>
          <w:p w14:paraId="67696654" w14:textId="77777777" w:rsidR="000D3E78" w:rsidRPr="002058F9" w:rsidRDefault="000D3E78" w:rsidP="002058F9">
            <w:pPr>
              <w:pStyle w:val="Cabealho"/>
              <w:jc w:val="both"/>
              <w:rPr>
                <w:rFonts w:cs="Arial"/>
                <w:szCs w:val="24"/>
                <w:lang w:val="es-UY" w:eastAsia="es-ES"/>
              </w:rPr>
            </w:pPr>
            <w:r w:rsidRPr="002058F9">
              <w:rPr>
                <w:rFonts w:cs="Arial"/>
                <w:szCs w:val="24"/>
                <w:lang w:val="es-UY" w:eastAsia="es-ES"/>
              </w:rPr>
              <w:t>Lista de Participantes</w:t>
            </w:r>
          </w:p>
        </w:tc>
      </w:tr>
      <w:tr w:rsidR="004A1421" w:rsidRPr="002058F9" w14:paraId="00FC16D4" w14:textId="77777777" w:rsidTr="00D45403">
        <w:tc>
          <w:tcPr>
            <w:tcW w:w="1786" w:type="dxa"/>
          </w:tcPr>
          <w:p w14:paraId="5B17A067" w14:textId="77777777" w:rsidR="000D3E78" w:rsidRPr="002058F9" w:rsidRDefault="000D3E78" w:rsidP="002058F9">
            <w:pPr>
              <w:pStyle w:val="Cabealho"/>
              <w:jc w:val="both"/>
              <w:rPr>
                <w:rFonts w:cs="Arial"/>
                <w:b/>
                <w:szCs w:val="24"/>
                <w:lang w:val="es-UY" w:eastAsia="es-ES"/>
              </w:rPr>
            </w:pPr>
            <w:r w:rsidRPr="002058F9">
              <w:rPr>
                <w:rFonts w:cs="Arial"/>
                <w:b/>
                <w:szCs w:val="24"/>
                <w:lang w:val="es-UY" w:eastAsia="es-ES"/>
              </w:rPr>
              <w:t>Anexo II</w:t>
            </w:r>
          </w:p>
        </w:tc>
        <w:tc>
          <w:tcPr>
            <w:tcW w:w="7343" w:type="dxa"/>
          </w:tcPr>
          <w:p w14:paraId="34717E03" w14:textId="77777777" w:rsidR="000D3E78" w:rsidRPr="002058F9" w:rsidRDefault="000D3E78" w:rsidP="002058F9">
            <w:pPr>
              <w:pStyle w:val="Cabealho"/>
              <w:jc w:val="both"/>
              <w:rPr>
                <w:rFonts w:cs="Arial"/>
                <w:szCs w:val="24"/>
                <w:lang w:val="es-UY" w:eastAsia="es-ES"/>
              </w:rPr>
            </w:pPr>
            <w:r w:rsidRPr="002058F9">
              <w:rPr>
                <w:rFonts w:cs="Arial"/>
                <w:szCs w:val="24"/>
                <w:lang w:val="es-UY" w:eastAsia="es-ES"/>
              </w:rPr>
              <w:t>Agenda</w:t>
            </w:r>
          </w:p>
        </w:tc>
      </w:tr>
      <w:tr w:rsidR="004A1421" w:rsidRPr="002058F9" w14:paraId="378DE042" w14:textId="77777777" w:rsidTr="00D45403">
        <w:tc>
          <w:tcPr>
            <w:tcW w:w="1786" w:type="dxa"/>
          </w:tcPr>
          <w:p w14:paraId="62047F68" w14:textId="77777777" w:rsidR="000D3E78" w:rsidRPr="002058F9" w:rsidRDefault="000D3E78" w:rsidP="002058F9">
            <w:pPr>
              <w:pStyle w:val="Cabealho"/>
              <w:jc w:val="both"/>
              <w:rPr>
                <w:rFonts w:cs="Arial"/>
                <w:b/>
                <w:szCs w:val="24"/>
                <w:lang w:val="es-UY" w:eastAsia="es-ES"/>
              </w:rPr>
            </w:pPr>
            <w:r w:rsidRPr="002058F9">
              <w:rPr>
                <w:rFonts w:cs="Arial"/>
                <w:b/>
                <w:szCs w:val="24"/>
                <w:lang w:val="es-UY" w:eastAsia="es-ES"/>
              </w:rPr>
              <w:t>Anexo III</w:t>
            </w:r>
          </w:p>
        </w:tc>
        <w:tc>
          <w:tcPr>
            <w:tcW w:w="7343" w:type="dxa"/>
          </w:tcPr>
          <w:p w14:paraId="6198A20E" w14:textId="4F0AD7AC" w:rsidR="00D3133B" w:rsidRPr="002058F9" w:rsidRDefault="00B63FF4" w:rsidP="002058F9">
            <w:pPr>
              <w:pStyle w:val="Cabealho"/>
              <w:jc w:val="both"/>
              <w:rPr>
                <w:rFonts w:cs="Arial"/>
                <w:szCs w:val="24"/>
                <w:lang w:val="es-UY" w:eastAsia="es-ES"/>
              </w:rPr>
            </w:pPr>
            <w:r w:rsidRPr="002058F9">
              <w:rPr>
                <w:rFonts w:cs="Arial"/>
                <w:szCs w:val="24"/>
                <w:lang w:val="es-UY" w:eastAsia="es-ES"/>
              </w:rPr>
              <w:t>Resumo</w:t>
            </w:r>
            <w:r w:rsidR="000D3E78" w:rsidRPr="002058F9">
              <w:rPr>
                <w:rFonts w:cs="Arial"/>
                <w:szCs w:val="24"/>
                <w:lang w:val="es-UY" w:eastAsia="es-ES"/>
              </w:rPr>
              <w:t xml:space="preserve"> da At</w:t>
            </w:r>
            <w:r w:rsidR="00080ED6">
              <w:rPr>
                <w:rFonts w:cs="Arial"/>
                <w:szCs w:val="24"/>
                <w:lang w:val="es-UY" w:eastAsia="es-ES"/>
              </w:rPr>
              <w:t>a</w:t>
            </w:r>
          </w:p>
        </w:tc>
      </w:tr>
      <w:tr w:rsidR="00D45403" w:rsidRPr="002058F9" w14:paraId="0A4B388C" w14:textId="77777777" w:rsidTr="00D45403">
        <w:tc>
          <w:tcPr>
            <w:tcW w:w="1786" w:type="dxa"/>
          </w:tcPr>
          <w:p w14:paraId="58E11067" w14:textId="4F85EF17" w:rsidR="00D45403" w:rsidRPr="002058F9" w:rsidRDefault="00D45403" w:rsidP="002058F9">
            <w:pPr>
              <w:pStyle w:val="Cabealho"/>
              <w:jc w:val="both"/>
              <w:rPr>
                <w:rFonts w:cs="Arial"/>
                <w:b/>
                <w:szCs w:val="24"/>
                <w:lang w:val="es-UY" w:eastAsia="es-ES"/>
              </w:rPr>
            </w:pPr>
            <w:r w:rsidRPr="002058F9">
              <w:rPr>
                <w:rFonts w:cs="Arial"/>
                <w:b/>
                <w:szCs w:val="24"/>
                <w:lang w:val="es-UY" w:eastAsia="es-ES"/>
              </w:rPr>
              <w:t>Anexo IV</w:t>
            </w:r>
          </w:p>
        </w:tc>
        <w:tc>
          <w:tcPr>
            <w:tcW w:w="7343" w:type="dxa"/>
          </w:tcPr>
          <w:p w14:paraId="4D3F23BF" w14:textId="6A8C6F90" w:rsidR="00D45403" w:rsidRPr="002058F9" w:rsidRDefault="00FA74C4" w:rsidP="002058F9">
            <w:pPr>
              <w:pStyle w:val="Cabealho"/>
              <w:jc w:val="both"/>
              <w:rPr>
                <w:rFonts w:cs="Arial"/>
                <w:szCs w:val="24"/>
                <w:lang w:val="pt-BR" w:eastAsia="es-ES"/>
              </w:rPr>
            </w:pPr>
            <w:r w:rsidRPr="002058F9">
              <w:rPr>
                <w:rFonts w:cs="Arial"/>
                <w:b/>
                <w:bCs/>
                <w:szCs w:val="24"/>
                <w:lang w:val="pt-BR" w:eastAsia="es-ES"/>
              </w:rPr>
              <w:t>RESERVADO</w:t>
            </w:r>
            <w:r w:rsidRPr="002058F9">
              <w:rPr>
                <w:rFonts w:cs="Arial"/>
                <w:szCs w:val="24"/>
                <w:lang w:val="pt-BR" w:eastAsia="es-ES"/>
              </w:rPr>
              <w:t xml:space="preserve"> </w:t>
            </w:r>
            <w:r w:rsidR="00080ED6">
              <w:rPr>
                <w:rFonts w:cs="Arial"/>
                <w:szCs w:val="24"/>
              </w:rPr>
              <w:t>C</w:t>
            </w:r>
            <w:r w:rsidR="00080ED6" w:rsidRPr="002058F9">
              <w:rPr>
                <w:rFonts w:cs="Arial"/>
                <w:szCs w:val="24"/>
              </w:rPr>
              <w:t>alendário tentativo</w:t>
            </w:r>
          </w:p>
        </w:tc>
      </w:tr>
    </w:tbl>
    <w:p w14:paraId="25D727BA" w14:textId="77777777" w:rsidR="000D3E78" w:rsidRPr="002058F9" w:rsidRDefault="000D3E78" w:rsidP="002058F9">
      <w:pPr>
        <w:pStyle w:val="Corpodetexto"/>
        <w:spacing w:after="0"/>
        <w:rPr>
          <w:rFonts w:cs="Arial"/>
          <w:b/>
          <w:szCs w:val="24"/>
          <w:lang w:val="pt-BR"/>
        </w:rPr>
      </w:pPr>
    </w:p>
    <w:p w14:paraId="756B5B8B" w14:textId="77777777" w:rsidR="000D3E78" w:rsidRPr="002058F9" w:rsidRDefault="000D3E78" w:rsidP="002058F9">
      <w:pPr>
        <w:pStyle w:val="Corpodetexto"/>
        <w:spacing w:after="0"/>
        <w:rPr>
          <w:rFonts w:cs="Arial"/>
          <w:b/>
          <w:szCs w:val="24"/>
          <w:lang w:val="pt-BR"/>
        </w:rPr>
      </w:pPr>
    </w:p>
    <w:p w14:paraId="4C459F13" w14:textId="77777777" w:rsidR="007376E7" w:rsidRPr="002058F9" w:rsidRDefault="007376E7" w:rsidP="002058F9">
      <w:pPr>
        <w:pStyle w:val="Corpodetexto"/>
        <w:spacing w:after="0"/>
        <w:rPr>
          <w:rFonts w:cs="Arial"/>
          <w:b/>
          <w:szCs w:val="24"/>
          <w:lang w:val="pt-BR"/>
        </w:rPr>
      </w:pPr>
    </w:p>
    <w:p w14:paraId="31668864" w14:textId="77777777" w:rsidR="007376E7" w:rsidRPr="002058F9" w:rsidRDefault="007376E7" w:rsidP="002058F9">
      <w:pPr>
        <w:pStyle w:val="Corpodetexto"/>
        <w:spacing w:after="0"/>
        <w:rPr>
          <w:rFonts w:cs="Arial"/>
          <w:b/>
          <w:szCs w:val="24"/>
          <w:lang w:val="pt-BR"/>
        </w:rPr>
      </w:pPr>
    </w:p>
    <w:p w14:paraId="4BA18FDC" w14:textId="77777777" w:rsidR="004116A4" w:rsidRPr="002058F9" w:rsidRDefault="004116A4" w:rsidP="002058F9">
      <w:pPr>
        <w:pStyle w:val="Corpodetexto"/>
        <w:spacing w:after="0"/>
        <w:rPr>
          <w:rFonts w:cs="Arial"/>
          <w:b/>
          <w:szCs w:val="24"/>
          <w:lang w:val="pt-BR"/>
        </w:rPr>
      </w:pPr>
    </w:p>
    <w:p w14:paraId="22BF8D50" w14:textId="77777777" w:rsidR="004116A4" w:rsidRPr="002058F9" w:rsidRDefault="004116A4" w:rsidP="002058F9">
      <w:pPr>
        <w:pStyle w:val="Corpodetexto"/>
        <w:spacing w:after="0"/>
        <w:rPr>
          <w:rFonts w:cs="Arial"/>
          <w:b/>
          <w:szCs w:val="24"/>
          <w:lang w:val="pt-BR"/>
        </w:rPr>
      </w:pPr>
    </w:p>
    <w:p w14:paraId="07C01661" w14:textId="77777777" w:rsidR="004116A4" w:rsidRPr="002058F9" w:rsidRDefault="004116A4" w:rsidP="002058F9">
      <w:pPr>
        <w:pStyle w:val="Corpodetexto"/>
        <w:spacing w:after="0"/>
        <w:rPr>
          <w:rFonts w:cs="Arial"/>
          <w:b/>
          <w:szCs w:val="24"/>
          <w:lang w:val="pt-BR"/>
        </w:rPr>
      </w:pPr>
    </w:p>
    <w:p w14:paraId="51741416" w14:textId="77777777" w:rsidR="004116A4" w:rsidRPr="002058F9" w:rsidRDefault="004116A4" w:rsidP="002058F9">
      <w:pPr>
        <w:pStyle w:val="Corpodetexto"/>
        <w:spacing w:after="0"/>
        <w:rPr>
          <w:rFonts w:cs="Arial"/>
          <w:b/>
          <w:szCs w:val="24"/>
          <w:lang w:val="pt-BR"/>
        </w:rPr>
      </w:pPr>
    </w:p>
    <w:p w14:paraId="07EB7FAC" w14:textId="77777777" w:rsidR="007376E7" w:rsidRPr="002058F9" w:rsidRDefault="007376E7" w:rsidP="002058F9">
      <w:pPr>
        <w:pStyle w:val="Corpodetexto"/>
        <w:spacing w:after="0"/>
        <w:rPr>
          <w:rFonts w:cs="Arial"/>
          <w:b/>
          <w:szCs w:val="24"/>
          <w:lang w:val="pt-BR"/>
        </w:rPr>
      </w:pPr>
    </w:p>
    <w:tbl>
      <w:tblPr>
        <w:tblW w:w="0" w:type="auto"/>
        <w:tblInd w:w="-110" w:type="dxa"/>
        <w:tblCellMar>
          <w:left w:w="70" w:type="dxa"/>
          <w:right w:w="70" w:type="dxa"/>
        </w:tblCellMar>
        <w:tblLook w:val="04A0" w:firstRow="1" w:lastRow="0" w:firstColumn="1" w:lastColumn="0" w:noHBand="0" w:noVBand="1"/>
      </w:tblPr>
      <w:tblGrid>
        <w:gridCol w:w="4904"/>
        <w:gridCol w:w="4278"/>
      </w:tblGrid>
      <w:tr w:rsidR="004A1421" w:rsidRPr="002058F9" w14:paraId="4320D154" w14:textId="77777777" w:rsidTr="000D103A">
        <w:trPr>
          <w:trHeight w:val="1070"/>
        </w:trPr>
        <w:tc>
          <w:tcPr>
            <w:tcW w:w="4904" w:type="dxa"/>
          </w:tcPr>
          <w:p w14:paraId="32A3D11E" w14:textId="77777777" w:rsidR="000D3E78" w:rsidRPr="002058F9" w:rsidRDefault="000D3E78" w:rsidP="002058F9">
            <w:pPr>
              <w:pStyle w:val="Cabealho"/>
              <w:tabs>
                <w:tab w:val="left" w:pos="1418"/>
              </w:tabs>
              <w:jc w:val="center"/>
              <w:rPr>
                <w:rFonts w:cs="Arial"/>
                <w:b/>
                <w:szCs w:val="24"/>
                <w:lang w:val="pt-BR" w:eastAsia="es-ES"/>
              </w:rPr>
            </w:pPr>
            <w:r w:rsidRPr="002058F9">
              <w:rPr>
                <w:rFonts w:cs="Arial"/>
                <w:b/>
                <w:szCs w:val="24"/>
                <w:lang w:val="pt-BR"/>
              </w:rPr>
              <w:br w:type="page"/>
            </w:r>
            <w:r w:rsidRPr="002058F9">
              <w:rPr>
                <w:rFonts w:cs="Arial"/>
                <w:b/>
                <w:szCs w:val="24"/>
                <w:lang w:val="pt-BR" w:eastAsia="es-ES"/>
              </w:rPr>
              <w:t>_______________________________</w:t>
            </w:r>
          </w:p>
          <w:p w14:paraId="519A3BD9" w14:textId="77777777" w:rsidR="000D3E78" w:rsidRPr="002058F9" w:rsidRDefault="000D3E78" w:rsidP="002058F9">
            <w:pPr>
              <w:pStyle w:val="Cabealho"/>
              <w:jc w:val="center"/>
              <w:rPr>
                <w:rFonts w:cs="Arial"/>
                <w:szCs w:val="24"/>
                <w:lang w:val="pt-BR" w:eastAsia="es-ES"/>
              </w:rPr>
            </w:pPr>
            <w:r w:rsidRPr="002058F9">
              <w:rPr>
                <w:rFonts w:cs="Arial"/>
                <w:szCs w:val="24"/>
                <w:lang w:val="pt-BR" w:eastAsia="es-ES"/>
              </w:rPr>
              <w:t>Pela Delegação da Argentina</w:t>
            </w:r>
          </w:p>
          <w:p w14:paraId="24F6C668" w14:textId="7E9D9FF4" w:rsidR="000D3E78" w:rsidRPr="002058F9" w:rsidRDefault="00CC2999" w:rsidP="002058F9">
            <w:pPr>
              <w:pStyle w:val="Cabealho"/>
              <w:tabs>
                <w:tab w:val="left" w:pos="1418"/>
              </w:tabs>
              <w:jc w:val="center"/>
              <w:rPr>
                <w:rFonts w:cs="Arial"/>
                <w:b/>
                <w:szCs w:val="24"/>
                <w:lang w:val="pt-BR"/>
              </w:rPr>
            </w:pPr>
            <w:r w:rsidRPr="002058F9">
              <w:rPr>
                <w:rFonts w:cs="Arial"/>
                <w:b/>
                <w:szCs w:val="24"/>
                <w:lang w:val="pt-BR"/>
              </w:rPr>
              <w:t>Sergio Iaciuk</w:t>
            </w:r>
          </w:p>
        </w:tc>
        <w:tc>
          <w:tcPr>
            <w:tcW w:w="4278" w:type="dxa"/>
            <w:tcBorders>
              <w:left w:val="nil"/>
            </w:tcBorders>
          </w:tcPr>
          <w:p w14:paraId="2A263DB4" w14:textId="77777777" w:rsidR="000D3E78" w:rsidRPr="002058F9" w:rsidRDefault="000D3E78" w:rsidP="002058F9">
            <w:pPr>
              <w:pStyle w:val="Cabealho"/>
              <w:tabs>
                <w:tab w:val="left" w:pos="1418"/>
              </w:tabs>
              <w:jc w:val="center"/>
              <w:rPr>
                <w:rFonts w:cs="Arial"/>
                <w:b/>
                <w:szCs w:val="24"/>
                <w:lang w:val="pt-BR" w:eastAsia="es-ES"/>
              </w:rPr>
            </w:pPr>
            <w:r w:rsidRPr="002058F9">
              <w:rPr>
                <w:rFonts w:cs="Arial"/>
                <w:b/>
                <w:szCs w:val="24"/>
                <w:lang w:val="pt-BR" w:eastAsia="es-ES"/>
              </w:rPr>
              <w:t>_______________________________</w:t>
            </w:r>
          </w:p>
          <w:p w14:paraId="1819E587" w14:textId="77777777" w:rsidR="000D3E78" w:rsidRPr="002058F9" w:rsidRDefault="000D3E78" w:rsidP="002058F9">
            <w:pPr>
              <w:pStyle w:val="Cabealho"/>
              <w:jc w:val="center"/>
              <w:rPr>
                <w:rFonts w:cs="Arial"/>
                <w:szCs w:val="24"/>
                <w:lang w:val="pt-BR" w:eastAsia="es-ES"/>
              </w:rPr>
            </w:pPr>
            <w:r w:rsidRPr="002058F9">
              <w:rPr>
                <w:rFonts w:cs="Arial"/>
                <w:szCs w:val="24"/>
                <w:lang w:val="pt-BR" w:eastAsia="es-ES"/>
              </w:rPr>
              <w:t>Pela Delegação do Brasil</w:t>
            </w:r>
          </w:p>
          <w:p w14:paraId="34873C4B" w14:textId="2F904389" w:rsidR="000D3E78" w:rsidRPr="002058F9" w:rsidRDefault="00575B93" w:rsidP="002058F9">
            <w:pPr>
              <w:pStyle w:val="Cabealho"/>
              <w:tabs>
                <w:tab w:val="left" w:pos="1418"/>
              </w:tabs>
              <w:jc w:val="center"/>
              <w:rPr>
                <w:rFonts w:cs="Arial"/>
                <w:b/>
                <w:szCs w:val="24"/>
                <w:lang w:val="pt-BR" w:eastAsia="es-ES"/>
              </w:rPr>
            </w:pPr>
            <w:r w:rsidRPr="002058F9">
              <w:rPr>
                <w:rFonts w:cs="Arial"/>
                <w:b/>
                <w:szCs w:val="24"/>
                <w:lang w:val="pt-BR" w:eastAsia="es-ES"/>
              </w:rPr>
              <w:t>Philip Fox-Drummond Gough</w:t>
            </w:r>
          </w:p>
        </w:tc>
      </w:tr>
      <w:tr w:rsidR="004A1421" w:rsidRPr="002058F9" w14:paraId="7576C875" w14:textId="77777777" w:rsidTr="000D103A">
        <w:trPr>
          <w:trHeight w:val="1506"/>
        </w:trPr>
        <w:tc>
          <w:tcPr>
            <w:tcW w:w="4904" w:type="dxa"/>
          </w:tcPr>
          <w:p w14:paraId="5D0B5350" w14:textId="77777777" w:rsidR="00033ED8" w:rsidRPr="002058F9" w:rsidRDefault="00033ED8" w:rsidP="002058F9">
            <w:pPr>
              <w:pStyle w:val="Cabealho"/>
              <w:pBdr>
                <w:bottom w:val="single" w:sz="12" w:space="1" w:color="auto"/>
              </w:pBdr>
              <w:tabs>
                <w:tab w:val="left" w:pos="1418"/>
              </w:tabs>
              <w:jc w:val="center"/>
              <w:rPr>
                <w:rFonts w:cs="Arial"/>
                <w:b/>
                <w:szCs w:val="24"/>
                <w:lang w:val="pt-BR" w:eastAsia="es-ES"/>
              </w:rPr>
            </w:pPr>
          </w:p>
          <w:p w14:paraId="00DDABE5" w14:textId="77777777" w:rsidR="0001626A" w:rsidRPr="002058F9" w:rsidRDefault="0001626A" w:rsidP="002058F9">
            <w:pPr>
              <w:pStyle w:val="Cabealho"/>
              <w:pBdr>
                <w:bottom w:val="single" w:sz="12" w:space="1" w:color="auto"/>
              </w:pBdr>
              <w:tabs>
                <w:tab w:val="left" w:pos="1418"/>
              </w:tabs>
              <w:jc w:val="center"/>
              <w:rPr>
                <w:rFonts w:cs="Arial"/>
                <w:b/>
                <w:szCs w:val="24"/>
                <w:lang w:val="pt-BR" w:eastAsia="es-ES"/>
              </w:rPr>
            </w:pPr>
          </w:p>
          <w:p w14:paraId="61E9141A" w14:textId="77777777" w:rsidR="0001626A" w:rsidRPr="002058F9" w:rsidRDefault="0001626A" w:rsidP="002058F9">
            <w:pPr>
              <w:pStyle w:val="Cabealho"/>
              <w:pBdr>
                <w:bottom w:val="single" w:sz="12" w:space="1" w:color="auto"/>
              </w:pBdr>
              <w:tabs>
                <w:tab w:val="left" w:pos="1418"/>
              </w:tabs>
              <w:jc w:val="center"/>
              <w:rPr>
                <w:rFonts w:cs="Arial"/>
                <w:b/>
                <w:szCs w:val="24"/>
                <w:lang w:val="pt-BR" w:eastAsia="es-ES"/>
              </w:rPr>
            </w:pPr>
          </w:p>
          <w:p w14:paraId="0155D75E" w14:textId="77777777" w:rsidR="007376E7" w:rsidRPr="002058F9" w:rsidRDefault="007376E7" w:rsidP="002058F9">
            <w:pPr>
              <w:pStyle w:val="Cabealho"/>
              <w:pBdr>
                <w:bottom w:val="single" w:sz="12" w:space="1" w:color="auto"/>
              </w:pBdr>
              <w:tabs>
                <w:tab w:val="left" w:pos="1418"/>
              </w:tabs>
              <w:jc w:val="center"/>
              <w:rPr>
                <w:rFonts w:cs="Arial"/>
                <w:b/>
                <w:szCs w:val="24"/>
                <w:lang w:val="pt-BR" w:eastAsia="es-ES"/>
              </w:rPr>
            </w:pPr>
          </w:p>
          <w:p w14:paraId="400DBFDF" w14:textId="77777777" w:rsidR="007376E7" w:rsidRPr="002058F9" w:rsidRDefault="007376E7" w:rsidP="002058F9">
            <w:pPr>
              <w:pStyle w:val="Cabealho"/>
              <w:pBdr>
                <w:bottom w:val="single" w:sz="12" w:space="1" w:color="auto"/>
              </w:pBdr>
              <w:tabs>
                <w:tab w:val="left" w:pos="1418"/>
              </w:tabs>
              <w:jc w:val="center"/>
              <w:rPr>
                <w:rFonts w:cs="Arial"/>
                <w:b/>
                <w:szCs w:val="24"/>
                <w:lang w:val="pt-BR" w:eastAsia="es-ES"/>
              </w:rPr>
            </w:pPr>
          </w:p>
          <w:p w14:paraId="25D08A57" w14:textId="77777777" w:rsidR="007376E7" w:rsidRPr="002058F9" w:rsidRDefault="007376E7" w:rsidP="002058F9">
            <w:pPr>
              <w:pStyle w:val="Cabealho"/>
              <w:pBdr>
                <w:bottom w:val="single" w:sz="12" w:space="1" w:color="auto"/>
              </w:pBdr>
              <w:tabs>
                <w:tab w:val="left" w:pos="1418"/>
              </w:tabs>
              <w:jc w:val="center"/>
              <w:rPr>
                <w:rFonts w:cs="Arial"/>
                <w:b/>
                <w:szCs w:val="24"/>
                <w:lang w:val="pt-BR" w:eastAsia="es-ES"/>
              </w:rPr>
            </w:pPr>
          </w:p>
          <w:p w14:paraId="16880F10" w14:textId="77777777" w:rsidR="000D3E78" w:rsidRPr="002058F9" w:rsidRDefault="000D3E78" w:rsidP="002058F9">
            <w:pPr>
              <w:pStyle w:val="Cabealho"/>
              <w:jc w:val="center"/>
              <w:rPr>
                <w:rFonts w:cs="Arial"/>
                <w:szCs w:val="24"/>
                <w:lang w:val="pt-BR" w:eastAsia="es-ES"/>
              </w:rPr>
            </w:pPr>
            <w:r w:rsidRPr="002058F9">
              <w:rPr>
                <w:rFonts w:cs="Arial"/>
                <w:szCs w:val="24"/>
                <w:lang w:val="pt-BR" w:eastAsia="es-ES"/>
              </w:rPr>
              <w:t>Pela Delegação do Paraguai</w:t>
            </w:r>
          </w:p>
          <w:p w14:paraId="04642B36" w14:textId="2467C6F3" w:rsidR="000D3E78" w:rsidRPr="002058F9" w:rsidRDefault="00CC2999" w:rsidP="002058F9">
            <w:pPr>
              <w:pStyle w:val="Cabealho"/>
              <w:tabs>
                <w:tab w:val="left" w:pos="1418"/>
              </w:tabs>
              <w:jc w:val="center"/>
              <w:rPr>
                <w:rFonts w:cs="Arial"/>
                <w:b/>
                <w:szCs w:val="24"/>
                <w:lang w:val="pt-BR" w:eastAsia="es-ES"/>
              </w:rPr>
            </w:pPr>
            <w:r w:rsidRPr="002058F9">
              <w:rPr>
                <w:rFonts w:cs="Arial"/>
                <w:b/>
                <w:szCs w:val="24"/>
                <w:lang w:val="pt-BR" w:eastAsia="es-ES"/>
              </w:rPr>
              <w:t>Alberto Caballero</w:t>
            </w:r>
          </w:p>
          <w:p w14:paraId="11DA67B3" w14:textId="77777777" w:rsidR="002424FF" w:rsidRPr="002058F9" w:rsidRDefault="002424FF" w:rsidP="002058F9">
            <w:pPr>
              <w:pStyle w:val="Cabealho"/>
              <w:tabs>
                <w:tab w:val="left" w:pos="1418"/>
              </w:tabs>
              <w:rPr>
                <w:rFonts w:cs="Arial"/>
                <w:b/>
                <w:szCs w:val="24"/>
                <w:lang w:val="pt-BR" w:eastAsia="es-ES"/>
              </w:rPr>
            </w:pPr>
          </w:p>
          <w:p w14:paraId="02C8F088" w14:textId="77777777" w:rsidR="002424FF" w:rsidRPr="002058F9" w:rsidRDefault="002424FF" w:rsidP="002058F9">
            <w:pPr>
              <w:pStyle w:val="Cabealho"/>
              <w:jc w:val="center"/>
              <w:rPr>
                <w:rFonts w:cs="Arial"/>
                <w:b/>
                <w:szCs w:val="24"/>
                <w:lang w:val="pt-BR" w:eastAsia="es-ES"/>
              </w:rPr>
            </w:pPr>
          </w:p>
        </w:tc>
        <w:tc>
          <w:tcPr>
            <w:tcW w:w="4278" w:type="dxa"/>
          </w:tcPr>
          <w:p w14:paraId="71C05537" w14:textId="77777777" w:rsidR="000D3E78" w:rsidRPr="002058F9" w:rsidRDefault="000D3E78" w:rsidP="002058F9">
            <w:pPr>
              <w:pStyle w:val="Cabealho"/>
              <w:pBdr>
                <w:bottom w:val="single" w:sz="12" w:space="1" w:color="auto"/>
              </w:pBdr>
              <w:tabs>
                <w:tab w:val="left" w:pos="1418"/>
              </w:tabs>
              <w:jc w:val="center"/>
              <w:rPr>
                <w:rFonts w:cs="Arial"/>
                <w:b/>
                <w:szCs w:val="24"/>
                <w:lang w:val="pt-BR" w:eastAsia="es-ES"/>
              </w:rPr>
            </w:pPr>
          </w:p>
          <w:p w14:paraId="4A77CCA7" w14:textId="77777777" w:rsidR="007376E7" w:rsidRPr="002058F9" w:rsidRDefault="007376E7" w:rsidP="002058F9">
            <w:pPr>
              <w:pStyle w:val="Cabealho"/>
              <w:pBdr>
                <w:bottom w:val="single" w:sz="12" w:space="1" w:color="auto"/>
              </w:pBdr>
              <w:tabs>
                <w:tab w:val="left" w:pos="1418"/>
              </w:tabs>
              <w:jc w:val="center"/>
              <w:rPr>
                <w:rFonts w:cs="Arial"/>
                <w:b/>
                <w:szCs w:val="24"/>
                <w:lang w:val="pt-BR" w:eastAsia="es-ES"/>
              </w:rPr>
            </w:pPr>
          </w:p>
          <w:p w14:paraId="4CDE7298" w14:textId="77777777" w:rsidR="0001626A" w:rsidRPr="002058F9" w:rsidRDefault="0001626A" w:rsidP="002058F9">
            <w:pPr>
              <w:pStyle w:val="Cabealho"/>
              <w:pBdr>
                <w:bottom w:val="single" w:sz="12" w:space="1" w:color="auto"/>
              </w:pBdr>
              <w:tabs>
                <w:tab w:val="left" w:pos="1418"/>
              </w:tabs>
              <w:jc w:val="center"/>
              <w:rPr>
                <w:rFonts w:cs="Arial"/>
                <w:b/>
                <w:szCs w:val="24"/>
                <w:lang w:val="pt-BR" w:eastAsia="es-ES"/>
              </w:rPr>
            </w:pPr>
          </w:p>
          <w:p w14:paraId="66A64E5D" w14:textId="77777777" w:rsidR="0001626A" w:rsidRPr="002058F9" w:rsidRDefault="0001626A" w:rsidP="002058F9">
            <w:pPr>
              <w:pStyle w:val="Cabealho"/>
              <w:pBdr>
                <w:bottom w:val="single" w:sz="12" w:space="1" w:color="auto"/>
              </w:pBdr>
              <w:tabs>
                <w:tab w:val="left" w:pos="1418"/>
              </w:tabs>
              <w:jc w:val="center"/>
              <w:rPr>
                <w:rFonts w:cs="Arial"/>
                <w:b/>
                <w:szCs w:val="24"/>
                <w:lang w:val="pt-BR" w:eastAsia="es-ES"/>
              </w:rPr>
            </w:pPr>
          </w:p>
          <w:p w14:paraId="34973B5B" w14:textId="77777777" w:rsidR="007376E7" w:rsidRPr="002058F9" w:rsidRDefault="007376E7" w:rsidP="002058F9">
            <w:pPr>
              <w:pStyle w:val="Cabealho"/>
              <w:pBdr>
                <w:bottom w:val="single" w:sz="12" w:space="1" w:color="auto"/>
              </w:pBdr>
              <w:tabs>
                <w:tab w:val="left" w:pos="1418"/>
              </w:tabs>
              <w:jc w:val="center"/>
              <w:rPr>
                <w:rFonts w:cs="Arial"/>
                <w:b/>
                <w:szCs w:val="24"/>
                <w:lang w:val="pt-BR" w:eastAsia="es-ES"/>
              </w:rPr>
            </w:pPr>
          </w:p>
          <w:p w14:paraId="58B0A628" w14:textId="77777777" w:rsidR="007376E7" w:rsidRPr="002058F9" w:rsidRDefault="007376E7" w:rsidP="002058F9">
            <w:pPr>
              <w:pStyle w:val="Cabealho"/>
              <w:pBdr>
                <w:bottom w:val="single" w:sz="12" w:space="1" w:color="auto"/>
              </w:pBdr>
              <w:tabs>
                <w:tab w:val="left" w:pos="1418"/>
              </w:tabs>
              <w:jc w:val="center"/>
              <w:rPr>
                <w:rFonts w:cs="Arial"/>
                <w:b/>
                <w:szCs w:val="24"/>
                <w:lang w:val="pt-BR" w:eastAsia="es-ES"/>
              </w:rPr>
            </w:pPr>
          </w:p>
          <w:p w14:paraId="7A920794" w14:textId="77777777" w:rsidR="000D3E78" w:rsidRPr="002058F9" w:rsidRDefault="000D3E78" w:rsidP="002058F9">
            <w:pPr>
              <w:pStyle w:val="Cabealho"/>
              <w:tabs>
                <w:tab w:val="left" w:pos="1418"/>
              </w:tabs>
              <w:jc w:val="center"/>
              <w:rPr>
                <w:rFonts w:cs="Arial"/>
                <w:szCs w:val="24"/>
                <w:lang w:val="pt-BR" w:eastAsia="es-ES"/>
              </w:rPr>
            </w:pPr>
            <w:r w:rsidRPr="002058F9">
              <w:rPr>
                <w:rFonts w:cs="Arial"/>
                <w:szCs w:val="24"/>
                <w:lang w:val="pt-BR" w:eastAsia="es-ES"/>
              </w:rPr>
              <w:t>Pela Delegação do Uruguai</w:t>
            </w:r>
          </w:p>
          <w:p w14:paraId="4F39BF90" w14:textId="3583F7D9" w:rsidR="000D3E78" w:rsidRPr="002058F9" w:rsidRDefault="002435F1" w:rsidP="002058F9">
            <w:pPr>
              <w:pStyle w:val="Cabealho"/>
              <w:tabs>
                <w:tab w:val="left" w:pos="1418"/>
              </w:tabs>
              <w:jc w:val="center"/>
              <w:rPr>
                <w:rFonts w:cs="Arial"/>
                <w:b/>
                <w:bCs/>
                <w:szCs w:val="24"/>
                <w:lang w:val="pt-BR" w:eastAsia="es-ES"/>
              </w:rPr>
            </w:pPr>
            <w:r>
              <w:rPr>
                <w:rFonts w:cs="Arial"/>
                <w:b/>
                <w:bCs/>
                <w:szCs w:val="24"/>
                <w:lang w:val="pt-BR" w:eastAsia="es-ES"/>
              </w:rPr>
              <w:t>Carolina Villarrubia</w:t>
            </w:r>
          </w:p>
        </w:tc>
      </w:tr>
    </w:tbl>
    <w:p w14:paraId="1086FD85" w14:textId="77777777" w:rsidR="000D3E78" w:rsidRPr="002058F9" w:rsidRDefault="000D3E78" w:rsidP="002058F9">
      <w:pPr>
        <w:spacing w:after="0" w:line="240" w:lineRule="auto"/>
        <w:jc w:val="both"/>
        <w:rPr>
          <w:rFonts w:ascii="Arial" w:hAnsi="Arial" w:cs="Arial"/>
          <w:b/>
          <w:sz w:val="24"/>
          <w:szCs w:val="24"/>
        </w:rPr>
      </w:pPr>
    </w:p>
    <w:sectPr w:rsidR="000D3E78" w:rsidRPr="002058F9" w:rsidSect="00F52786">
      <w:footerReference w:type="default" r:id="rId8"/>
      <w:pgSz w:w="11906" w:h="16838"/>
      <w:pgMar w:top="426"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A374" w14:textId="77777777" w:rsidR="000218A8" w:rsidRDefault="000218A8" w:rsidP="002E4159">
      <w:pPr>
        <w:spacing w:after="0" w:line="240" w:lineRule="auto"/>
      </w:pPr>
      <w:r>
        <w:separator/>
      </w:r>
    </w:p>
  </w:endnote>
  <w:endnote w:type="continuationSeparator" w:id="0">
    <w:p w14:paraId="15D711D1" w14:textId="77777777" w:rsidR="000218A8" w:rsidRDefault="000218A8" w:rsidP="002E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3">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12721"/>
      <w:docPartObj>
        <w:docPartGallery w:val="Page Numbers (Bottom of Page)"/>
        <w:docPartUnique/>
      </w:docPartObj>
    </w:sdtPr>
    <w:sdtEndPr>
      <w:rPr>
        <w:rFonts w:ascii="Arial" w:hAnsi="Arial" w:cs="Arial"/>
      </w:rPr>
    </w:sdtEndPr>
    <w:sdtContent>
      <w:p w14:paraId="42D5B2FE" w14:textId="77777777" w:rsidR="00FC301E" w:rsidRDefault="002E4159">
        <w:pPr>
          <w:pStyle w:val="Rodap"/>
          <w:jc w:val="right"/>
          <w:rPr>
            <w:rFonts w:ascii="Arial" w:hAnsi="Arial" w:cs="Arial"/>
          </w:rPr>
        </w:pPr>
        <w:r w:rsidRPr="002E4159">
          <w:rPr>
            <w:rFonts w:ascii="Arial" w:hAnsi="Arial" w:cs="Arial"/>
          </w:rPr>
          <w:fldChar w:fldCharType="begin"/>
        </w:r>
        <w:r w:rsidRPr="002E4159">
          <w:rPr>
            <w:rFonts w:ascii="Arial" w:hAnsi="Arial" w:cs="Arial"/>
          </w:rPr>
          <w:instrText>PAGE   \* MERGEFORMAT</w:instrText>
        </w:r>
        <w:r w:rsidRPr="002E4159">
          <w:rPr>
            <w:rFonts w:ascii="Arial" w:hAnsi="Arial" w:cs="Arial"/>
          </w:rPr>
          <w:fldChar w:fldCharType="separate"/>
        </w:r>
        <w:r w:rsidR="00AB28C7">
          <w:rPr>
            <w:rFonts w:ascii="Arial" w:hAnsi="Arial" w:cs="Arial"/>
            <w:noProof/>
          </w:rPr>
          <w:t>4</w:t>
        </w:r>
        <w:r w:rsidRPr="002E4159">
          <w:rPr>
            <w:rFonts w:ascii="Arial" w:hAnsi="Arial" w:cs="Arial"/>
          </w:rPr>
          <w:fldChar w:fldCharType="end"/>
        </w:r>
      </w:p>
      <w:p w14:paraId="6C90A669" w14:textId="77777777" w:rsidR="00FC301E" w:rsidRDefault="00000000" w:rsidP="00FC301E">
        <w:pPr>
          <w:pStyle w:val="Rodap"/>
          <w:tabs>
            <w:tab w:val="left" w:pos="6946"/>
          </w:tabs>
          <w:ind w:right="-1"/>
          <w:jc w:val="right"/>
          <w:rPr>
            <w:rFonts w:ascii="Arial" w:hAnsi="Arial" w:cs="Arial"/>
          </w:rPr>
        </w:pPr>
      </w:p>
    </w:sdtContent>
  </w:sdt>
  <w:p w14:paraId="246C255A" w14:textId="54F7D5E6" w:rsidR="002E4159" w:rsidRPr="002E4159" w:rsidRDefault="002E4159">
    <w:pPr>
      <w:pStyle w:val="Rodap"/>
      <w:jc w:val="right"/>
      <w:rPr>
        <w:rFonts w:ascii="Arial" w:hAnsi="Arial" w:cs="Arial"/>
      </w:rPr>
    </w:pPr>
  </w:p>
  <w:p w14:paraId="63E1BD91" w14:textId="77777777" w:rsidR="002E4159" w:rsidRDefault="002E41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3CAD" w14:textId="77777777" w:rsidR="000218A8" w:rsidRDefault="000218A8" w:rsidP="002E4159">
      <w:pPr>
        <w:spacing w:after="0" w:line="240" w:lineRule="auto"/>
      </w:pPr>
      <w:r>
        <w:separator/>
      </w:r>
    </w:p>
  </w:footnote>
  <w:footnote w:type="continuationSeparator" w:id="0">
    <w:p w14:paraId="12331C68" w14:textId="77777777" w:rsidR="000218A8" w:rsidRDefault="000218A8" w:rsidP="002E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10F84"/>
    <w:multiLevelType w:val="hybridMultilevel"/>
    <w:tmpl w:val="56544EFE"/>
    <w:lvl w:ilvl="0" w:tplc="F4004BB0">
      <w:start w:val="1"/>
      <w:numFmt w:val="bullet"/>
      <w:lvlText w:val=""/>
      <w:lvlJc w:val="left"/>
      <w:pPr>
        <w:ind w:left="360" w:hanging="360"/>
      </w:pPr>
      <w:rPr>
        <w:rFonts w:ascii="Wingdings" w:hAnsi="Wingdings" w:hint="default"/>
        <w:sz w:val="28"/>
        <w:lang w:val="pt-BR"/>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15:restartNumberingAfterBreak="0">
    <w:nsid w:val="115E683E"/>
    <w:multiLevelType w:val="multilevel"/>
    <w:tmpl w:val="8688729E"/>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F32008"/>
    <w:multiLevelType w:val="hybridMultilevel"/>
    <w:tmpl w:val="CC66EF4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207A1017"/>
    <w:multiLevelType w:val="multilevel"/>
    <w:tmpl w:val="E6D07862"/>
    <w:lvl w:ilvl="0">
      <w:start w:val="1"/>
      <w:numFmt w:val="decimal"/>
      <w:lvlText w:val="%1"/>
      <w:lvlJc w:val="left"/>
      <w:pPr>
        <w:ind w:left="360" w:hanging="360"/>
      </w:pPr>
      <w:rPr>
        <w:rFonts w:hint="default"/>
      </w:rPr>
    </w:lvl>
    <w:lvl w:ilvl="1">
      <w:start w:val="9"/>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5" w15:restartNumberingAfterBreak="0">
    <w:nsid w:val="261813EE"/>
    <w:multiLevelType w:val="multilevel"/>
    <w:tmpl w:val="A9628660"/>
    <w:lvl w:ilvl="0">
      <w:start w:val="1"/>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FB8523D"/>
    <w:multiLevelType w:val="multilevel"/>
    <w:tmpl w:val="678E11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6A335FD"/>
    <w:multiLevelType w:val="multilevel"/>
    <w:tmpl w:val="E4F63B9A"/>
    <w:lvl w:ilvl="0">
      <w:start w:val="1"/>
      <w:numFmt w:val="decimal"/>
      <w:lvlText w:val="%1."/>
      <w:lvlJc w:val="left"/>
      <w:pPr>
        <w:ind w:left="525" w:hanging="525"/>
      </w:pPr>
      <w:rPr>
        <w:rFonts w:hint="default"/>
      </w:rPr>
    </w:lvl>
    <w:lvl w:ilvl="1">
      <w:start w:val="2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C0E1D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8D640D"/>
    <w:multiLevelType w:val="multilevel"/>
    <w:tmpl w:val="23F4901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78C091E"/>
    <w:multiLevelType w:val="hybridMultilevel"/>
    <w:tmpl w:val="B3B83196"/>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1" w15:restartNumberingAfterBreak="0">
    <w:nsid w:val="78203F4C"/>
    <w:multiLevelType w:val="multilevel"/>
    <w:tmpl w:val="23F4901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580263823">
    <w:abstractNumId w:val="2"/>
  </w:num>
  <w:num w:numId="2" w16cid:durableId="736441081">
    <w:abstractNumId w:val="10"/>
  </w:num>
  <w:num w:numId="3" w16cid:durableId="992484337">
    <w:abstractNumId w:val="0"/>
  </w:num>
  <w:num w:numId="4" w16cid:durableId="1338775318">
    <w:abstractNumId w:val="1"/>
  </w:num>
  <w:num w:numId="5" w16cid:durableId="902059354">
    <w:abstractNumId w:val="8"/>
  </w:num>
  <w:num w:numId="6" w16cid:durableId="1225989732">
    <w:abstractNumId w:val="9"/>
  </w:num>
  <w:num w:numId="7" w16cid:durableId="354506140">
    <w:abstractNumId w:val="11"/>
  </w:num>
  <w:num w:numId="8" w16cid:durableId="1927492572">
    <w:abstractNumId w:val="4"/>
  </w:num>
  <w:num w:numId="9" w16cid:durableId="1195576382">
    <w:abstractNumId w:val="5"/>
  </w:num>
  <w:num w:numId="10" w16cid:durableId="1185708743">
    <w:abstractNumId w:val="3"/>
  </w:num>
  <w:num w:numId="11" w16cid:durableId="1746338906">
    <w:abstractNumId w:val="7"/>
  </w:num>
  <w:num w:numId="12" w16cid:durableId="1073312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UY" w:vendorID="64" w:dllVersion="6" w:nlCheck="1" w:checkStyle="1"/>
  <w:activeWritingStyle w:appName="MSWord" w:lang="pt-BR" w:vendorID="64" w:dllVersion="4096" w:nlCheck="1" w:checkStyle="0"/>
  <w:activeWritingStyle w:appName="MSWord" w:lang="pt-BR" w:vendorID="64" w:dllVersion="0" w:nlCheck="1" w:checkStyle="0"/>
  <w:activeWritingStyle w:appName="MSWord" w:lang="es-UY"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46"/>
    <w:rsid w:val="000030A2"/>
    <w:rsid w:val="00006C98"/>
    <w:rsid w:val="000107E5"/>
    <w:rsid w:val="0001626A"/>
    <w:rsid w:val="00017AB8"/>
    <w:rsid w:val="000218A8"/>
    <w:rsid w:val="00022F1C"/>
    <w:rsid w:val="00025368"/>
    <w:rsid w:val="000262BC"/>
    <w:rsid w:val="00033ED8"/>
    <w:rsid w:val="0003769B"/>
    <w:rsid w:val="000444C3"/>
    <w:rsid w:val="00044670"/>
    <w:rsid w:val="000607A6"/>
    <w:rsid w:val="000626B6"/>
    <w:rsid w:val="00062E79"/>
    <w:rsid w:val="000660FD"/>
    <w:rsid w:val="00074DAC"/>
    <w:rsid w:val="0007639F"/>
    <w:rsid w:val="00077450"/>
    <w:rsid w:val="00080ED6"/>
    <w:rsid w:val="00083E17"/>
    <w:rsid w:val="00090E53"/>
    <w:rsid w:val="000B13AC"/>
    <w:rsid w:val="000D103A"/>
    <w:rsid w:val="000D3E78"/>
    <w:rsid w:val="000E6B5A"/>
    <w:rsid w:val="000F2143"/>
    <w:rsid w:val="000F5F08"/>
    <w:rsid w:val="0011198D"/>
    <w:rsid w:val="00121547"/>
    <w:rsid w:val="00122374"/>
    <w:rsid w:val="001223D0"/>
    <w:rsid w:val="001225EC"/>
    <w:rsid w:val="00123E48"/>
    <w:rsid w:val="00131798"/>
    <w:rsid w:val="0013304A"/>
    <w:rsid w:val="00142EF8"/>
    <w:rsid w:val="00145689"/>
    <w:rsid w:val="00147455"/>
    <w:rsid w:val="0015183F"/>
    <w:rsid w:val="0015304D"/>
    <w:rsid w:val="00157435"/>
    <w:rsid w:val="00162D50"/>
    <w:rsid w:val="00164EA4"/>
    <w:rsid w:val="00172EE7"/>
    <w:rsid w:val="00174455"/>
    <w:rsid w:val="0017483E"/>
    <w:rsid w:val="001762B2"/>
    <w:rsid w:val="00180B36"/>
    <w:rsid w:val="0018399B"/>
    <w:rsid w:val="00187583"/>
    <w:rsid w:val="001911A6"/>
    <w:rsid w:val="001959E4"/>
    <w:rsid w:val="00195CA8"/>
    <w:rsid w:val="001A15C5"/>
    <w:rsid w:val="001A2391"/>
    <w:rsid w:val="001A78D7"/>
    <w:rsid w:val="001B1208"/>
    <w:rsid w:val="001B308F"/>
    <w:rsid w:val="001C2758"/>
    <w:rsid w:val="001C6499"/>
    <w:rsid w:val="001D1255"/>
    <w:rsid w:val="001D183E"/>
    <w:rsid w:val="001D1A5D"/>
    <w:rsid w:val="001E2C16"/>
    <w:rsid w:val="001F1837"/>
    <w:rsid w:val="001F1D6E"/>
    <w:rsid w:val="00202B38"/>
    <w:rsid w:val="0020588B"/>
    <w:rsid w:val="002058F9"/>
    <w:rsid w:val="002155A3"/>
    <w:rsid w:val="00216BC4"/>
    <w:rsid w:val="00220449"/>
    <w:rsid w:val="00224E0C"/>
    <w:rsid w:val="0022758A"/>
    <w:rsid w:val="002306E4"/>
    <w:rsid w:val="002424FF"/>
    <w:rsid w:val="00242D28"/>
    <w:rsid w:val="002435F1"/>
    <w:rsid w:val="00247D34"/>
    <w:rsid w:val="0025580B"/>
    <w:rsid w:val="00255E78"/>
    <w:rsid w:val="002625B0"/>
    <w:rsid w:val="00264911"/>
    <w:rsid w:val="0027286A"/>
    <w:rsid w:val="00273FFC"/>
    <w:rsid w:val="00275CA2"/>
    <w:rsid w:val="00276E1C"/>
    <w:rsid w:val="00281ECD"/>
    <w:rsid w:val="002913A8"/>
    <w:rsid w:val="002A1F42"/>
    <w:rsid w:val="002B3A2B"/>
    <w:rsid w:val="002C4C9D"/>
    <w:rsid w:val="002D10B6"/>
    <w:rsid w:val="002D3FFA"/>
    <w:rsid w:val="002D40F3"/>
    <w:rsid w:val="002E4159"/>
    <w:rsid w:val="002F24DD"/>
    <w:rsid w:val="002F3A85"/>
    <w:rsid w:val="002F4A46"/>
    <w:rsid w:val="002F59A4"/>
    <w:rsid w:val="003016DA"/>
    <w:rsid w:val="003017A3"/>
    <w:rsid w:val="00305F87"/>
    <w:rsid w:val="00307CBE"/>
    <w:rsid w:val="003101FB"/>
    <w:rsid w:val="00323F43"/>
    <w:rsid w:val="00325404"/>
    <w:rsid w:val="003351B8"/>
    <w:rsid w:val="0034057E"/>
    <w:rsid w:val="003443BA"/>
    <w:rsid w:val="003514DD"/>
    <w:rsid w:val="00375E1E"/>
    <w:rsid w:val="00377943"/>
    <w:rsid w:val="00382A1B"/>
    <w:rsid w:val="00382F1E"/>
    <w:rsid w:val="003912B3"/>
    <w:rsid w:val="003A1146"/>
    <w:rsid w:val="003C5B8C"/>
    <w:rsid w:val="003D2B30"/>
    <w:rsid w:val="003D3056"/>
    <w:rsid w:val="003D5F9F"/>
    <w:rsid w:val="003D6F7D"/>
    <w:rsid w:val="003E0107"/>
    <w:rsid w:val="003E0761"/>
    <w:rsid w:val="003E2EBB"/>
    <w:rsid w:val="003F195E"/>
    <w:rsid w:val="003F410B"/>
    <w:rsid w:val="003F73F7"/>
    <w:rsid w:val="004040DA"/>
    <w:rsid w:val="004116A4"/>
    <w:rsid w:val="0041439D"/>
    <w:rsid w:val="004222EE"/>
    <w:rsid w:val="00427547"/>
    <w:rsid w:val="00432DC8"/>
    <w:rsid w:val="00436B4F"/>
    <w:rsid w:val="00436ED8"/>
    <w:rsid w:val="004404E8"/>
    <w:rsid w:val="0044175E"/>
    <w:rsid w:val="00442FE8"/>
    <w:rsid w:val="00456DE3"/>
    <w:rsid w:val="0046093D"/>
    <w:rsid w:val="00466679"/>
    <w:rsid w:val="0048105C"/>
    <w:rsid w:val="00482860"/>
    <w:rsid w:val="00487EBF"/>
    <w:rsid w:val="00491159"/>
    <w:rsid w:val="00492F5E"/>
    <w:rsid w:val="00494290"/>
    <w:rsid w:val="004A098E"/>
    <w:rsid w:val="004A0E34"/>
    <w:rsid w:val="004A1421"/>
    <w:rsid w:val="004A1523"/>
    <w:rsid w:val="004A188B"/>
    <w:rsid w:val="004B710D"/>
    <w:rsid w:val="004C717A"/>
    <w:rsid w:val="004D4B53"/>
    <w:rsid w:val="004D4DD7"/>
    <w:rsid w:val="004D556C"/>
    <w:rsid w:val="004E4880"/>
    <w:rsid w:val="004E52A8"/>
    <w:rsid w:val="004F0DE9"/>
    <w:rsid w:val="004F316D"/>
    <w:rsid w:val="00502A26"/>
    <w:rsid w:val="00504FB0"/>
    <w:rsid w:val="00507AFD"/>
    <w:rsid w:val="00507ED4"/>
    <w:rsid w:val="00513920"/>
    <w:rsid w:val="00520C3A"/>
    <w:rsid w:val="00521813"/>
    <w:rsid w:val="005236A3"/>
    <w:rsid w:val="0052443E"/>
    <w:rsid w:val="00532C46"/>
    <w:rsid w:val="00550834"/>
    <w:rsid w:val="00552CFC"/>
    <w:rsid w:val="00554981"/>
    <w:rsid w:val="005629A5"/>
    <w:rsid w:val="00564133"/>
    <w:rsid w:val="00570214"/>
    <w:rsid w:val="00571845"/>
    <w:rsid w:val="00572D38"/>
    <w:rsid w:val="005754C4"/>
    <w:rsid w:val="00575B93"/>
    <w:rsid w:val="005844DC"/>
    <w:rsid w:val="0059110C"/>
    <w:rsid w:val="005A2E7A"/>
    <w:rsid w:val="005A32B7"/>
    <w:rsid w:val="005A58F4"/>
    <w:rsid w:val="005B59F7"/>
    <w:rsid w:val="005C1259"/>
    <w:rsid w:val="005C42EB"/>
    <w:rsid w:val="005D43A7"/>
    <w:rsid w:val="005D7FD0"/>
    <w:rsid w:val="005E2E1D"/>
    <w:rsid w:val="005E3FD5"/>
    <w:rsid w:val="005E5282"/>
    <w:rsid w:val="005F2752"/>
    <w:rsid w:val="005F32A6"/>
    <w:rsid w:val="00616B36"/>
    <w:rsid w:val="00617ADE"/>
    <w:rsid w:val="0062150E"/>
    <w:rsid w:val="00624EEB"/>
    <w:rsid w:val="00632B32"/>
    <w:rsid w:val="00635A79"/>
    <w:rsid w:val="00637395"/>
    <w:rsid w:val="00640C14"/>
    <w:rsid w:val="006450F9"/>
    <w:rsid w:val="00646C36"/>
    <w:rsid w:val="00652FB3"/>
    <w:rsid w:val="0065605F"/>
    <w:rsid w:val="00660AB6"/>
    <w:rsid w:val="00670AE3"/>
    <w:rsid w:val="006713B6"/>
    <w:rsid w:val="00682219"/>
    <w:rsid w:val="00683776"/>
    <w:rsid w:val="00695A0B"/>
    <w:rsid w:val="006A28B9"/>
    <w:rsid w:val="006B30C6"/>
    <w:rsid w:val="006C6C59"/>
    <w:rsid w:val="006C7DA2"/>
    <w:rsid w:val="006D7B74"/>
    <w:rsid w:val="006E22DF"/>
    <w:rsid w:val="006E479A"/>
    <w:rsid w:val="006F16F5"/>
    <w:rsid w:val="006F21E8"/>
    <w:rsid w:val="00703639"/>
    <w:rsid w:val="00706E15"/>
    <w:rsid w:val="0072722C"/>
    <w:rsid w:val="00727A2E"/>
    <w:rsid w:val="007307A2"/>
    <w:rsid w:val="00730A76"/>
    <w:rsid w:val="0073577E"/>
    <w:rsid w:val="0073635E"/>
    <w:rsid w:val="007376E7"/>
    <w:rsid w:val="00741F90"/>
    <w:rsid w:val="00752840"/>
    <w:rsid w:val="00752A6F"/>
    <w:rsid w:val="0075508E"/>
    <w:rsid w:val="0075539B"/>
    <w:rsid w:val="0076337C"/>
    <w:rsid w:val="007670C0"/>
    <w:rsid w:val="007801FD"/>
    <w:rsid w:val="007918F3"/>
    <w:rsid w:val="007A2469"/>
    <w:rsid w:val="007A4DAB"/>
    <w:rsid w:val="007A5EF5"/>
    <w:rsid w:val="007B7480"/>
    <w:rsid w:val="007C24A5"/>
    <w:rsid w:val="007C4B24"/>
    <w:rsid w:val="007C4D2B"/>
    <w:rsid w:val="007C6ABF"/>
    <w:rsid w:val="007E1D5E"/>
    <w:rsid w:val="007E2C7C"/>
    <w:rsid w:val="007E4A18"/>
    <w:rsid w:val="007E7348"/>
    <w:rsid w:val="00800586"/>
    <w:rsid w:val="00803157"/>
    <w:rsid w:val="008055A2"/>
    <w:rsid w:val="00811B8B"/>
    <w:rsid w:val="008126F0"/>
    <w:rsid w:val="00814E33"/>
    <w:rsid w:val="008302D8"/>
    <w:rsid w:val="00830400"/>
    <w:rsid w:val="00834BA0"/>
    <w:rsid w:val="008357EC"/>
    <w:rsid w:val="008372AE"/>
    <w:rsid w:val="00841D0F"/>
    <w:rsid w:val="008420D9"/>
    <w:rsid w:val="00847D7D"/>
    <w:rsid w:val="008571F8"/>
    <w:rsid w:val="00862BA8"/>
    <w:rsid w:val="00871287"/>
    <w:rsid w:val="008749B3"/>
    <w:rsid w:val="008836C3"/>
    <w:rsid w:val="008922A9"/>
    <w:rsid w:val="008A7AA3"/>
    <w:rsid w:val="008C03F2"/>
    <w:rsid w:val="008C1B84"/>
    <w:rsid w:val="008D02A4"/>
    <w:rsid w:val="008D0746"/>
    <w:rsid w:val="008D18D2"/>
    <w:rsid w:val="008E69D6"/>
    <w:rsid w:val="008E7547"/>
    <w:rsid w:val="008E7A64"/>
    <w:rsid w:val="008F38AA"/>
    <w:rsid w:val="00900635"/>
    <w:rsid w:val="00900C87"/>
    <w:rsid w:val="00910A99"/>
    <w:rsid w:val="0091320E"/>
    <w:rsid w:val="00915229"/>
    <w:rsid w:val="00917F0F"/>
    <w:rsid w:val="009230EC"/>
    <w:rsid w:val="009243BE"/>
    <w:rsid w:val="009273D5"/>
    <w:rsid w:val="00937D87"/>
    <w:rsid w:val="009410FF"/>
    <w:rsid w:val="00941588"/>
    <w:rsid w:val="0094296C"/>
    <w:rsid w:val="0094687C"/>
    <w:rsid w:val="0095212B"/>
    <w:rsid w:val="00954988"/>
    <w:rsid w:val="00960BAB"/>
    <w:rsid w:val="00965DF0"/>
    <w:rsid w:val="00971E69"/>
    <w:rsid w:val="0097323A"/>
    <w:rsid w:val="00975033"/>
    <w:rsid w:val="0097548A"/>
    <w:rsid w:val="00984382"/>
    <w:rsid w:val="00985196"/>
    <w:rsid w:val="00992987"/>
    <w:rsid w:val="0099436F"/>
    <w:rsid w:val="00994588"/>
    <w:rsid w:val="0099599F"/>
    <w:rsid w:val="009963CE"/>
    <w:rsid w:val="009A2E57"/>
    <w:rsid w:val="009C5C09"/>
    <w:rsid w:val="009E1AB0"/>
    <w:rsid w:val="009F59F5"/>
    <w:rsid w:val="00A02C95"/>
    <w:rsid w:val="00A04734"/>
    <w:rsid w:val="00A05335"/>
    <w:rsid w:val="00A104B5"/>
    <w:rsid w:val="00A1517F"/>
    <w:rsid w:val="00A16D9E"/>
    <w:rsid w:val="00A31C02"/>
    <w:rsid w:val="00A45A83"/>
    <w:rsid w:val="00A56575"/>
    <w:rsid w:val="00A56B8E"/>
    <w:rsid w:val="00A60FAA"/>
    <w:rsid w:val="00A61AF2"/>
    <w:rsid w:val="00A61D8E"/>
    <w:rsid w:val="00A620F9"/>
    <w:rsid w:val="00A62F14"/>
    <w:rsid w:val="00A65112"/>
    <w:rsid w:val="00A70783"/>
    <w:rsid w:val="00A73DB6"/>
    <w:rsid w:val="00A76FA0"/>
    <w:rsid w:val="00A85161"/>
    <w:rsid w:val="00A86351"/>
    <w:rsid w:val="00A924BD"/>
    <w:rsid w:val="00A92E4E"/>
    <w:rsid w:val="00A969BA"/>
    <w:rsid w:val="00A971F0"/>
    <w:rsid w:val="00AA177E"/>
    <w:rsid w:val="00AB28C7"/>
    <w:rsid w:val="00AB6BFD"/>
    <w:rsid w:val="00AB7BBB"/>
    <w:rsid w:val="00AC19EC"/>
    <w:rsid w:val="00AC402A"/>
    <w:rsid w:val="00AC4F95"/>
    <w:rsid w:val="00AC6EFA"/>
    <w:rsid w:val="00AE0BE4"/>
    <w:rsid w:val="00AE26FF"/>
    <w:rsid w:val="00AE4BFF"/>
    <w:rsid w:val="00AE52A1"/>
    <w:rsid w:val="00AE5F81"/>
    <w:rsid w:val="00AE6ABB"/>
    <w:rsid w:val="00AE7D5D"/>
    <w:rsid w:val="00AF1991"/>
    <w:rsid w:val="00AF5213"/>
    <w:rsid w:val="00B00F26"/>
    <w:rsid w:val="00B03C1D"/>
    <w:rsid w:val="00B05527"/>
    <w:rsid w:val="00B05566"/>
    <w:rsid w:val="00B26975"/>
    <w:rsid w:val="00B27CC8"/>
    <w:rsid w:val="00B30C70"/>
    <w:rsid w:val="00B3767C"/>
    <w:rsid w:val="00B47375"/>
    <w:rsid w:val="00B54AFF"/>
    <w:rsid w:val="00B63FF4"/>
    <w:rsid w:val="00B664BF"/>
    <w:rsid w:val="00B668DE"/>
    <w:rsid w:val="00B71242"/>
    <w:rsid w:val="00B75880"/>
    <w:rsid w:val="00B766B9"/>
    <w:rsid w:val="00B77F0C"/>
    <w:rsid w:val="00B80877"/>
    <w:rsid w:val="00B8092F"/>
    <w:rsid w:val="00B84183"/>
    <w:rsid w:val="00B86B78"/>
    <w:rsid w:val="00B92F1D"/>
    <w:rsid w:val="00BA1F06"/>
    <w:rsid w:val="00BA60F7"/>
    <w:rsid w:val="00BB657C"/>
    <w:rsid w:val="00BC4E3A"/>
    <w:rsid w:val="00BC514B"/>
    <w:rsid w:val="00BD0804"/>
    <w:rsid w:val="00BD37DC"/>
    <w:rsid w:val="00BE0E04"/>
    <w:rsid w:val="00BE6133"/>
    <w:rsid w:val="00BF0C22"/>
    <w:rsid w:val="00BF188A"/>
    <w:rsid w:val="00BF1FB1"/>
    <w:rsid w:val="00BF733E"/>
    <w:rsid w:val="00C074B4"/>
    <w:rsid w:val="00C10750"/>
    <w:rsid w:val="00C141D1"/>
    <w:rsid w:val="00C159B8"/>
    <w:rsid w:val="00C21E0C"/>
    <w:rsid w:val="00C32865"/>
    <w:rsid w:val="00C343EF"/>
    <w:rsid w:val="00C3481B"/>
    <w:rsid w:val="00C36E26"/>
    <w:rsid w:val="00C42B2B"/>
    <w:rsid w:val="00C45044"/>
    <w:rsid w:val="00C51823"/>
    <w:rsid w:val="00C540C9"/>
    <w:rsid w:val="00C5485C"/>
    <w:rsid w:val="00C57676"/>
    <w:rsid w:val="00C60717"/>
    <w:rsid w:val="00C61C6C"/>
    <w:rsid w:val="00C63678"/>
    <w:rsid w:val="00C64B9B"/>
    <w:rsid w:val="00C736F5"/>
    <w:rsid w:val="00C77525"/>
    <w:rsid w:val="00C81A3F"/>
    <w:rsid w:val="00C82D65"/>
    <w:rsid w:val="00C83C09"/>
    <w:rsid w:val="00C86470"/>
    <w:rsid w:val="00C925D9"/>
    <w:rsid w:val="00C94862"/>
    <w:rsid w:val="00CA3D46"/>
    <w:rsid w:val="00CB0541"/>
    <w:rsid w:val="00CC0BD2"/>
    <w:rsid w:val="00CC2999"/>
    <w:rsid w:val="00CC3110"/>
    <w:rsid w:val="00CC3B3B"/>
    <w:rsid w:val="00CC50D1"/>
    <w:rsid w:val="00CC655D"/>
    <w:rsid w:val="00CD0CE1"/>
    <w:rsid w:val="00CD6F10"/>
    <w:rsid w:val="00CE1482"/>
    <w:rsid w:val="00CE5BAD"/>
    <w:rsid w:val="00CE5DB4"/>
    <w:rsid w:val="00CE6751"/>
    <w:rsid w:val="00CE705F"/>
    <w:rsid w:val="00CF40EC"/>
    <w:rsid w:val="00CF410F"/>
    <w:rsid w:val="00D04663"/>
    <w:rsid w:val="00D057A7"/>
    <w:rsid w:val="00D10E10"/>
    <w:rsid w:val="00D1231F"/>
    <w:rsid w:val="00D20692"/>
    <w:rsid w:val="00D24C54"/>
    <w:rsid w:val="00D26160"/>
    <w:rsid w:val="00D3133B"/>
    <w:rsid w:val="00D34F3B"/>
    <w:rsid w:val="00D36273"/>
    <w:rsid w:val="00D45403"/>
    <w:rsid w:val="00D50FF3"/>
    <w:rsid w:val="00D5126D"/>
    <w:rsid w:val="00D606B3"/>
    <w:rsid w:val="00D60FA7"/>
    <w:rsid w:val="00D63D93"/>
    <w:rsid w:val="00D71DEA"/>
    <w:rsid w:val="00D723F5"/>
    <w:rsid w:val="00D818AC"/>
    <w:rsid w:val="00D93B38"/>
    <w:rsid w:val="00D94BB7"/>
    <w:rsid w:val="00D97FB7"/>
    <w:rsid w:val="00DB2562"/>
    <w:rsid w:val="00DB423C"/>
    <w:rsid w:val="00DB4432"/>
    <w:rsid w:val="00DB583C"/>
    <w:rsid w:val="00DC1C4D"/>
    <w:rsid w:val="00DC252F"/>
    <w:rsid w:val="00DC6612"/>
    <w:rsid w:val="00DC67C2"/>
    <w:rsid w:val="00DD163E"/>
    <w:rsid w:val="00DD1AF2"/>
    <w:rsid w:val="00DD3F72"/>
    <w:rsid w:val="00DD6641"/>
    <w:rsid w:val="00DE66B0"/>
    <w:rsid w:val="00DF46D6"/>
    <w:rsid w:val="00E04F0B"/>
    <w:rsid w:val="00E1106C"/>
    <w:rsid w:val="00E20AD6"/>
    <w:rsid w:val="00E22B8B"/>
    <w:rsid w:val="00E2338F"/>
    <w:rsid w:val="00E24C8D"/>
    <w:rsid w:val="00E33A61"/>
    <w:rsid w:val="00E43150"/>
    <w:rsid w:val="00E732A7"/>
    <w:rsid w:val="00E75158"/>
    <w:rsid w:val="00E77E3B"/>
    <w:rsid w:val="00EA4E5D"/>
    <w:rsid w:val="00EA523C"/>
    <w:rsid w:val="00EA79AC"/>
    <w:rsid w:val="00EB0055"/>
    <w:rsid w:val="00EB0F31"/>
    <w:rsid w:val="00EB1B91"/>
    <w:rsid w:val="00EC1167"/>
    <w:rsid w:val="00EC4E46"/>
    <w:rsid w:val="00ED3BF0"/>
    <w:rsid w:val="00EE7309"/>
    <w:rsid w:val="00EF668C"/>
    <w:rsid w:val="00F001E2"/>
    <w:rsid w:val="00F03D96"/>
    <w:rsid w:val="00F139F9"/>
    <w:rsid w:val="00F14CEE"/>
    <w:rsid w:val="00F16B86"/>
    <w:rsid w:val="00F17D08"/>
    <w:rsid w:val="00F22380"/>
    <w:rsid w:val="00F34E5C"/>
    <w:rsid w:val="00F35E51"/>
    <w:rsid w:val="00F37443"/>
    <w:rsid w:val="00F43BA8"/>
    <w:rsid w:val="00F509D0"/>
    <w:rsid w:val="00F52786"/>
    <w:rsid w:val="00F52B77"/>
    <w:rsid w:val="00F601A4"/>
    <w:rsid w:val="00F84E5C"/>
    <w:rsid w:val="00F85D39"/>
    <w:rsid w:val="00FA1F17"/>
    <w:rsid w:val="00FA4445"/>
    <w:rsid w:val="00FA74C4"/>
    <w:rsid w:val="00FC258D"/>
    <w:rsid w:val="00FC301E"/>
    <w:rsid w:val="00FC3E29"/>
    <w:rsid w:val="00FC5290"/>
    <w:rsid w:val="00FC592B"/>
    <w:rsid w:val="00FC5F2C"/>
    <w:rsid w:val="00FC63A3"/>
    <w:rsid w:val="00FC69CA"/>
    <w:rsid w:val="00FD0D4E"/>
    <w:rsid w:val="00FD1543"/>
    <w:rsid w:val="00FE33F4"/>
    <w:rsid w:val="00FF7EB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2767A"/>
  <w15:docId w15:val="{39C9B182-ACB5-4846-9D83-EDF8FAA7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Corpodetexto"/>
    <w:link w:val="Ttulo2Char"/>
    <w:qFormat/>
    <w:rsid w:val="007A2469"/>
    <w:pPr>
      <w:keepNext/>
      <w:keepLines/>
      <w:numPr>
        <w:ilvl w:val="1"/>
        <w:numId w:val="3"/>
      </w:numPr>
      <w:suppressAutoHyphens/>
      <w:spacing w:before="200" w:after="0"/>
      <w:outlineLvl w:val="1"/>
    </w:pPr>
    <w:rPr>
      <w:rFonts w:ascii="Cambria" w:eastAsia="SimSun" w:hAnsi="Cambria" w:cs="font27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
    <w:basedOn w:val="Normal"/>
    <w:link w:val="PargrafodaListaChar"/>
    <w:uiPriority w:val="34"/>
    <w:qFormat/>
    <w:rsid w:val="004F0DE9"/>
    <w:pPr>
      <w:ind w:left="720"/>
      <w:contextualSpacing/>
    </w:pPr>
    <w:rPr>
      <w:rFonts w:eastAsiaTheme="minorEastAsia"/>
      <w:lang w:eastAsia="pt-BR"/>
    </w:rPr>
  </w:style>
  <w:style w:type="paragraph" w:styleId="Cabealho">
    <w:name w:val="header"/>
    <w:aliases w:val="Encabezado Car1 Car1,Encabezado Car Car1 Car,Header Char1 Car Car1 Car,Encabezado Car Car Car Car,Header Char1 Car Car Car Car,Encabezado Car1 Car Car,Encabezado Car1 Car Car Car Car,Encabezado Car Car1 Car Car Car Car"/>
    <w:basedOn w:val="Normal"/>
    <w:link w:val="CabealhoChar"/>
    <w:qFormat/>
    <w:rsid w:val="000D3E78"/>
    <w:pPr>
      <w:tabs>
        <w:tab w:val="center" w:pos="4819"/>
        <w:tab w:val="right" w:pos="9071"/>
      </w:tabs>
      <w:spacing w:after="0" w:line="240" w:lineRule="auto"/>
    </w:pPr>
    <w:rPr>
      <w:rFonts w:ascii="Arial" w:eastAsia="Times New Roman" w:hAnsi="Arial" w:cs="Times New Roman"/>
      <w:sz w:val="24"/>
      <w:szCs w:val="20"/>
      <w:lang w:val="x-none" w:eastAsia="x-none"/>
    </w:rPr>
  </w:style>
  <w:style w:type="character" w:customStyle="1" w:styleId="CabealhoChar">
    <w:name w:val="Cabeçalho Char"/>
    <w:aliases w:val="Encabezado Car1 Car1 Char,Encabezado Car Car1 Car Char,Header Char1 Car Car1 Car Char,Encabezado Car Car Car Car Char,Header Char1 Car Car Car Car Char,Encabezado Car1 Car Car Char,Encabezado Car1 Car Car Car Car Char"/>
    <w:basedOn w:val="Fontepargpadro"/>
    <w:link w:val="Cabealho"/>
    <w:qFormat/>
    <w:rsid w:val="000D3E78"/>
    <w:rPr>
      <w:rFonts w:ascii="Arial" w:eastAsia="Times New Roman" w:hAnsi="Arial" w:cs="Times New Roman"/>
      <w:sz w:val="24"/>
      <w:szCs w:val="20"/>
      <w:lang w:val="x-none" w:eastAsia="x-none"/>
    </w:rPr>
  </w:style>
  <w:style w:type="paragraph" w:customStyle="1" w:styleId="BodyText22">
    <w:name w:val="Body Text 22"/>
    <w:basedOn w:val="Normal"/>
    <w:rsid w:val="000D3E78"/>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styleId="Corpodetexto">
    <w:name w:val="Body Text"/>
    <w:basedOn w:val="Normal"/>
    <w:link w:val="CorpodetextoChar"/>
    <w:rsid w:val="000D3E78"/>
    <w:pPr>
      <w:spacing w:after="120" w:line="240" w:lineRule="auto"/>
    </w:pPr>
    <w:rPr>
      <w:rFonts w:ascii="Arial" w:eastAsia="Times New Roman" w:hAnsi="Arial" w:cs="Times New Roman"/>
      <w:sz w:val="24"/>
      <w:szCs w:val="20"/>
      <w:lang w:val="x-none" w:eastAsia="x-none"/>
    </w:rPr>
  </w:style>
  <w:style w:type="character" w:customStyle="1" w:styleId="CorpodetextoChar">
    <w:name w:val="Corpo de texto Char"/>
    <w:basedOn w:val="Fontepargpadro"/>
    <w:link w:val="Corpodetexto"/>
    <w:rsid w:val="000D3E78"/>
    <w:rPr>
      <w:rFonts w:ascii="Arial" w:eastAsia="Times New Roman" w:hAnsi="Arial" w:cs="Times New Roman"/>
      <w:sz w:val="24"/>
      <w:szCs w:val="20"/>
      <w:lang w:val="x-none" w:eastAsia="x-none"/>
    </w:rPr>
  </w:style>
  <w:style w:type="paragraph" w:styleId="Rodap">
    <w:name w:val="footer"/>
    <w:basedOn w:val="Normal"/>
    <w:link w:val="RodapChar"/>
    <w:uiPriority w:val="99"/>
    <w:unhideWhenUsed/>
    <w:rsid w:val="002E415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2E4159"/>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
    <w:basedOn w:val="Fontepargpadro"/>
    <w:link w:val="PargrafodaLista"/>
    <w:uiPriority w:val="34"/>
    <w:locked/>
    <w:rsid w:val="00752A6F"/>
    <w:rPr>
      <w:rFonts w:eastAsiaTheme="minorEastAsia"/>
      <w:lang w:eastAsia="pt-BR"/>
    </w:rPr>
  </w:style>
  <w:style w:type="character" w:customStyle="1" w:styleId="Ttulo2Char">
    <w:name w:val="Título 2 Char"/>
    <w:basedOn w:val="Fontepargpadro"/>
    <w:link w:val="Ttulo2"/>
    <w:rsid w:val="007A2469"/>
    <w:rPr>
      <w:rFonts w:ascii="Cambria" w:eastAsia="SimSun" w:hAnsi="Cambria" w:cs="font273"/>
      <w:b/>
      <w:bCs/>
      <w:color w:val="4F81BD"/>
      <w:sz w:val="26"/>
      <w:szCs w:val="26"/>
      <w:lang w:eastAsia="ar-SA"/>
    </w:rPr>
  </w:style>
  <w:style w:type="paragraph" w:styleId="Textodebalo">
    <w:name w:val="Balloon Text"/>
    <w:basedOn w:val="Normal"/>
    <w:link w:val="TextodebaloChar"/>
    <w:uiPriority w:val="99"/>
    <w:semiHidden/>
    <w:unhideWhenUsed/>
    <w:rsid w:val="007801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1FD"/>
    <w:rPr>
      <w:rFonts w:ascii="Tahoma" w:hAnsi="Tahoma" w:cs="Tahoma"/>
      <w:sz w:val="16"/>
      <w:szCs w:val="16"/>
    </w:rPr>
  </w:style>
  <w:style w:type="paragraph" w:styleId="Reviso">
    <w:name w:val="Revision"/>
    <w:hidden/>
    <w:uiPriority w:val="99"/>
    <w:semiHidden/>
    <w:rsid w:val="00391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31833">
      <w:bodyDiv w:val="1"/>
      <w:marLeft w:val="0"/>
      <w:marRight w:val="0"/>
      <w:marTop w:val="0"/>
      <w:marBottom w:val="0"/>
      <w:divBdr>
        <w:top w:val="none" w:sz="0" w:space="0" w:color="auto"/>
        <w:left w:val="none" w:sz="0" w:space="0" w:color="auto"/>
        <w:bottom w:val="none" w:sz="0" w:space="0" w:color="auto"/>
        <w:right w:val="none" w:sz="0" w:space="0" w:color="auto"/>
      </w:divBdr>
      <w:divsChild>
        <w:div w:id="1427995116">
          <w:marLeft w:val="0"/>
          <w:marRight w:val="0"/>
          <w:marTop w:val="0"/>
          <w:marBottom w:val="0"/>
          <w:divBdr>
            <w:top w:val="none" w:sz="0" w:space="0" w:color="auto"/>
            <w:left w:val="none" w:sz="0" w:space="0" w:color="auto"/>
            <w:bottom w:val="none" w:sz="0" w:space="0" w:color="auto"/>
            <w:right w:val="none" w:sz="0" w:space="0" w:color="auto"/>
          </w:divBdr>
        </w:div>
        <w:div w:id="1815752263">
          <w:marLeft w:val="0"/>
          <w:marRight w:val="0"/>
          <w:marTop w:val="0"/>
          <w:marBottom w:val="0"/>
          <w:divBdr>
            <w:top w:val="none" w:sz="0" w:space="0" w:color="auto"/>
            <w:left w:val="none" w:sz="0" w:space="0" w:color="auto"/>
            <w:bottom w:val="none" w:sz="0" w:space="0" w:color="auto"/>
            <w:right w:val="none" w:sz="0" w:space="0" w:color="auto"/>
          </w:divBdr>
        </w:div>
        <w:div w:id="2004426065">
          <w:marLeft w:val="0"/>
          <w:marRight w:val="0"/>
          <w:marTop w:val="0"/>
          <w:marBottom w:val="0"/>
          <w:divBdr>
            <w:top w:val="none" w:sz="0" w:space="0" w:color="auto"/>
            <w:left w:val="none" w:sz="0" w:space="0" w:color="auto"/>
            <w:bottom w:val="none" w:sz="0" w:space="0" w:color="auto"/>
            <w:right w:val="none" w:sz="0" w:space="0" w:color="auto"/>
          </w:divBdr>
        </w:div>
        <w:div w:id="1095828263">
          <w:marLeft w:val="0"/>
          <w:marRight w:val="0"/>
          <w:marTop w:val="0"/>
          <w:marBottom w:val="0"/>
          <w:divBdr>
            <w:top w:val="none" w:sz="0" w:space="0" w:color="auto"/>
            <w:left w:val="none" w:sz="0" w:space="0" w:color="auto"/>
            <w:bottom w:val="none" w:sz="0" w:space="0" w:color="auto"/>
            <w:right w:val="none" w:sz="0" w:space="0" w:color="auto"/>
          </w:divBdr>
        </w:div>
        <w:div w:id="2140224795">
          <w:marLeft w:val="0"/>
          <w:marRight w:val="0"/>
          <w:marTop w:val="0"/>
          <w:marBottom w:val="0"/>
          <w:divBdr>
            <w:top w:val="none" w:sz="0" w:space="0" w:color="auto"/>
            <w:left w:val="none" w:sz="0" w:space="0" w:color="auto"/>
            <w:bottom w:val="none" w:sz="0" w:space="0" w:color="auto"/>
            <w:right w:val="none" w:sz="0" w:space="0" w:color="auto"/>
          </w:divBdr>
        </w:div>
        <w:div w:id="523328623">
          <w:marLeft w:val="0"/>
          <w:marRight w:val="0"/>
          <w:marTop w:val="0"/>
          <w:marBottom w:val="0"/>
          <w:divBdr>
            <w:top w:val="none" w:sz="0" w:space="0" w:color="auto"/>
            <w:left w:val="none" w:sz="0" w:space="0" w:color="auto"/>
            <w:bottom w:val="none" w:sz="0" w:space="0" w:color="auto"/>
            <w:right w:val="none" w:sz="0" w:space="0" w:color="auto"/>
          </w:divBdr>
          <w:divsChild>
            <w:div w:id="13884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857">
      <w:bodyDiv w:val="1"/>
      <w:marLeft w:val="0"/>
      <w:marRight w:val="0"/>
      <w:marTop w:val="0"/>
      <w:marBottom w:val="0"/>
      <w:divBdr>
        <w:top w:val="none" w:sz="0" w:space="0" w:color="auto"/>
        <w:left w:val="none" w:sz="0" w:space="0" w:color="auto"/>
        <w:bottom w:val="none" w:sz="0" w:space="0" w:color="auto"/>
        <w:right w:val="none" w:sz="0" w:space="0" w:color="auto"/>
      </w:divBdr>
    </w:div>
    <w:div w:id="18468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C3D8-5556-4419-9A42-A37D7CC3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1656</Words>
  <Characters>9114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Ministério das Relações Exteriores</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MRE Brasil</dc:creator>
  <cp:lastModifiedBy>Cassia Pires</cp:lastModifiedBy>
  <cp:revision>5</cp:revision>
  <cp:lastPrinted>2023-07-26T12:36:00Z</cp:lastPrinted>
  <dcterms:created xsi:type="dcterms:W3CDTF">2023-08-03T21:18:00Z</dcterms:created>
  <dcterms:modified xsi:type="dcterms:W3CDTF">2023-08-04T01:21:00Z</dcterms:modified>
</cp:coreProperties>
</file>