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2084" w14:textId="77777777" w:rsidR="002D0DB3" w:rsidRDefault="002D0DB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4"/>
        <w:gridCol w:w="4244"/>
      </w:tblGrid>
      <w:tr w:rsidR="002D0DB3" w14:paraId="454D406D" w14:textId="77777777">
        <w:tc>
          <w:tcPr>
            <w:tcW w:w="4244" w:type="dxa"/>
          </w:tcPr>
          <w:p w14:paraId="168F5221" w14:textId="77777777" w:rsidR="002D0DB3" w:rsidRDefault="00000000">
            <w:pPr>
              <w:pBdr>
                <w:top w:val="nil"/>
                <w:left w:val="nil"/>
                <w:bottom w:val="nil"/>
                <w:right w:val="nil"/>
                <w:between w:val="nil"/>
              </w:pBdr>
              <w:rPr>
                <w:rFonts w:ascii="Arial" w:eastAsia="Arial" w:hAnsi="Arial" w:cs="Arial"/>
                <w:b/>
                <w:color w:val="000000"/>
              </w:rPr>
            </w:pPr>
            <w:r>
              <w:rPr>
                <w:rFonts w:ascii="Arial" w:eastAsia="Arial" w:hAnsi="Arial" w:cs="Arial"/>
                <w:noProof/>
                <w:color w:val="000000"/>
              </w:rPr>
              <w:drawing>
                <wp:inline distT="0" distB="0" distL="0" distR="0" wp14:anchorId="1D23927C" wp14:editId="78B76A59">
                  <wp:extent cx="1200150" cy="762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00150" cy="762000"/>
                          </a:xfrm>
                          <a:prstGeom prst="rect">
                            <a:avLst/>
                          </a:prstGeom>
                          <a:ln/>
                        </pic:spPr>
                      </pic:pic>
                    </a:graphicData>
                  </a:graphic>
                </wp:inline>
              </w:drawing>
            </w:r>
            <w:r>
              <w:rPr>
                <w:rFonts w:ascii="Arial" w:eastAsia="Arial" w:hAnsi="Arial" w:cs="Arial"/>
                <w:b/>
                <w:color w:val="000000"/>
              </w:rPr>
              <w:tab/>
            </w:r>
            <w:r>
              <w:rPr>
                <w:rFonts w:ascii="Arial" w:eastAsia="Arial" w:hAnsi="Arial" w:cs="Arial"/>
                <w:b/>
                <w:color w:val="000000"/>
              </w:rPr>
              <w:tab/>
            </w:r>
          </w:p>
        </w:tc>
        <w:tc>
          <w:tcPr>
            <w:tcW w:w="4244" w:type="dxa"/>
          </w:tcPr>
          <w:p w14:paraId="134E7E3A" w14:textId="77777777" w:rsidR="002D0DB3" w:rsidRDefault="00000000">
            <w:pPr>
              <w:pBdr>
                <w:top w:val="nil"/>
                <w:left w:val="nil"/>
                <w:bottom w:val="nil"/>
                <w:right w:val="nil"/>
                <w:between w:val="nil"/>
              </w:pBdr>
              <w:rPr>
                <w:rFonts w:ascii="Arial" w:eastAsia="Arial" w:hAnsi="Arial" w:cs="Arial"/>
                <w:b/>
                <w:color w:val="000000"/>
              </w:rPr>
            </w:pPr>
            <w:r>
              <w:rPr>
                <w:noProof/>
              </w:rPr>
              <w:drawing>
                <wp:anchor distT="0" distB="0" distL="114300" distR="114300" simplePos="0" relativeHeight="251658240" behindDoc="0" locked="0" layoutInCell="1" hidden="0" allowOverlap="1" wp14:anchorId="2F77C73A" wp14:editId="2122CF51">
                  <wp:simplePos x="0" y="0"/>
                  <wp:positionH relativeFrom="column">
                    <wp:posOffset>1299465</wp:posOffset>
                  </wp:positionH>
                  <wp:positionV relativeFrom="paragraph">
                    <wp:posOffset>181</wp:posOffset>
                  </wp:positionV>
                  <wp:extent cx="1186180" cy="748030"/>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86180" cy="748030"/>
                          </a:xfrm>
                          <a:prstGeom prst="rect">
                            <a:avLst/>
                          </a:prstGeom>
                          <a:ln/>
                        </pic:spPr>
                      </pic:pic>
                    </a:graphicData>
                  </a:graphic>
                </wp:anchor>
              </w:drawing>
            </w:r>
          </w:p>
        </w:tc>
      </w:tr>
    </w:tbl>
    <w:p w14:paraId="3FAD68C5" w14:textId="77777777" w:rsidR="002D0DB3"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14:paraId="7A9918DE" w14:textId="77777777" w:rsidR="002D0DB3" w:rsidRPr="008B7455" w:rsidRDefault="00000000">
      <w:pPr>
        <w:pBdr>
          <w:top w:val="nil"/>
          <w:left w:val="nil"/>
          <w:bottom w:val="nil"/>
          <w:right w:val="nil"/>
          <w:between w:val="nil"/>
        </w:pBdr>
        <w:rPr>
          <w:rFonts w:ascii="Arial" w:eastAsia="Arial" w:hAnsi="Arial" w:cs="Arial"/>
          <w:b/>
          <w:color w:val="000000"/>
          <w:lang w:val="pt-PT"/>
        </w:rPr>
      </w:pPr>
      <w:r w:rsidRPr="008B7455">
        <w:rPr>
          <w:rFonts w:ascii="Arial" w:eastAsia="Arial" w:hAnsi="Arial" w:cs="Arial"/>
          <w:b/>
          <w:color w:val="000000"/>
          <w:lang w:val="pt-PT"/>
        </w:rPr>
        <w:t>MERCOSUR/RAADDHH-CPLGBTI/ACTA Nº 02/22</w:t>
      </w:r>
    </w:p>
    <w:p w14:paraId="5E5BEB8A" w14:textId="77777777" w:rsidR="002D0DB3" w:rsidRPr="008B7455" w:rsidRDefault="002D0DB3">
      <w:pPr>
        <w:pBdr>
          <w:top w:val="nil"/>
          <w:left w:val="nil"/>
          <w:bottom w:val="nil"/>
          <w:right w:val="nil"/>
          <w:between w:val="nil"/>
        </w:pBdr>
        <w:rPr>
          <w:rFonts w:ascii="Arial" w:eastAsia="Arial" w:hAnsi="Arial" w:cs="Arial"/>
          <w:b/>
          <w:color w:val="000000"/>
          <w:lang w:val="pt-PT"/>
        </w:rPr>
      </w:pPr>
    </w:p>
    <w:p w14:paraId="076806BF" w14:textId="77777777" w:rsidR="002D0DB3"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center"/>
        <w:rPr>
          <w:rFonts w:ascii="Arial" w:eastAsia="Arial" w:hAnsi="Arial" w:cs="Arial"/>
          <w:b/>
          <w:color w:val="000000"/>
        </w:rPr>
      </w:pPr>
      <w:bookmarkStart w:id="0" w:name="_gjdgxs" w:colFirst="0" w:colLast="0"/>
      <w:bookmarkEnd w:id="0"/>
      <w:r>
        <w:rPr>
          <w:rFonts w:ascii="Arial" w:eastAsia="Arial" w:hAnsi="Arial" w:cs="Arial"/>
          <w:b/>
          <w:color w:val="000000"/>
        </w:rPr>
        <w:t xml:space="preserve">REUNIÓN DE LA COMISIÓN PERMANENTE LGBTI (DIVERSIDAD SEXUAL) (CPLGBTI) </w:t>
      </w:r>
    </w:p>
    <w:p w14:paraId="3CD7794C" w14:textId="77777777" w:rsidR="002D0DB3" w:rsidRDefault="002D0DB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center"/>
        <w:rPr>
          <w:rFonts w:ascii="Arial" w:eastAsia="Arial" w:hAnsi="Arial" w:cs="Arial"/>
          <w:b/>
          <w:color w:val="000000"/>
        </w:rPr>
      </w:pPr>
    </w:p>
    <w:p w14:paraId="31551D05" w14:textId="77777777" w:rsidR="002D0DB3" w:rsidRDefault="002D0DB3">
      <w:pPr>
        <w:pBdr>
          <w:top w:val="nil"/>
          <w:left w:val="nil"/>
          <w:bottom w:val="nil"/>
          <w:right w:val="nil"/>
          <w:between w:val="nil"/>
        </w:pBdr>
        <w:jc w:val="both"/>
        <w:rPr>
          <w:rFonts w:ascii="Arial" w:eastAsia="Arial" w:hAnsi="Arial" w:cs="Arial"/>
          <w:color w:val="000000"/>
        </w:rPr>
      </w:pPr>
    </w:p>
    <w:p w14:paraId="29471C70" w14:textId="55E0841E" w:rsidR="002D0DB3" w:rsidRDefault="00000000">
      <w:pPr>
        <w:pBdr>
          <w:top w:val="nil"/>
          <w:left w:val="nil"/>
          <w:bottom w:val="nil"/>
          <w:right w:val="nil"/>
          <w:between w:val="nil"/>
        </w:pBdr>
        <w:jc w:val="both"/>
        <w:rPr>
          <w:rFonts w:ascii="Arial" w:eastAsia="Arial" w:hAnsi="Arial" w:cs="Arial"/>
          <w:color w:val="000000"/>
        </w:rPr>
      </w:pPr>
      <w:bookmarkStart w:id="1" w:name="_30j0zll" w:colFirst="0" w:colLast="0"/>
      <w:bookmarkEnd w:id="1"/>
      <w:r>
        <w:rPr>
          <w:rFonts w:ascii="Arial" w:eastAsia="Arial" w:hAnsi="Arial" w:cs="Arial"/>
          <w:color w:val="000000"/>
        </w:rPr>
        <w:t xml:space="preserve">Se realizó el 26 octubre de 2022, en ejercicio de la Presidencia </w:t>
      </w:r>
      <w:r>
        <w:rPr>
          <w:rFonts w:ascii="Arial" w:eastAsia="Arial" w:hAnsi="Arial" w:cs="Arial"/>
          <w:i/>
          <w:color w:val="000000"/>
        </w:rPr>
        <w:t>Pro Tempore</w:t>
      </w:r>
      <w:r>
        <w:rPr>
          <w:rFonts w:ascii="Arial" w:eastAsia="Arial" w:hAnsi="Arial" w:cs="Arial"/>
          <w:color w:val="000000"/>
        </w:rPr>
        <w:t xml:space="preserve"> de Uruguay (PPTP), en el ámbito de la XL Reunión de Altas Autoridades sobre Derechos Humanos en el MERCOSUR, la Reunión de la Comisión Permanente LGBTI (Diversidad Sexual) (CPLGBTI), con la participación de las Delegaciones de Argentina, Brasil, Paraguay y Uruguay. </w:t>
      </w:r>
      <w:r w:rsidRPr="00816D27">
        <w:rPr>
          <w:rFonts w:ascii="Arial" w:eastAsia="Arial" w:hAnsi="Arial" w:cs="Arial"/>
          <w:color w:val="000000"/>
        </w:rPr>
        <w:t>La Delegación de Bolivia participó, conforme a lo establecido en la Decisión CMC N° 13/15. Estados Asociado</w:t>
      </w:r>
      <w:r w:rsidR="00816D27" w:rsidRPr="00816D27">
        <w:rPr>
          <w:rFonts w:ascii="Arial" w:eastAsia="Arial" w:hAnsi="Arial" w:cs="Arial"/>
          <w:color w:val="000000"/>
        </w:rPr>
        <w:t xml:space="preserve"> de </w:t>
      </w:r>
      <w:r w:rsidRPr="00816D27">
        <w:rPr>
          <w:rFonts w:ascii="Arial" w:eastAsia="Arial" w:hAnsi="Arial" w:cs="Arial"/>
          <w:color w:val="000000"/>
        </w:rPr>
        <w:t xml:space="preserve">  Ecuador participaron en los términos de la Decisión CMC N° 18/04.</w:t>
      </w:r>
    </w:p>
    <w:p w14:paraId="281AC370" w14:textId="77777777" w:rsidR="002D0DB3" w:rsidRDefault="002D0DB3">
      <w:pPr>
        <w:pBdr>
          <w:top w:val="nil"/>
          <w:left w:val="nil"/>
          <w:bottom w:val="nil"/>
          <w:right w:val="nil"/>
          <w:between w:val="nil"/>
        </w:pBdr>
        <w:jc w:val="both"/>
        <w:rPr>
          <w:rFonts w:ascii="Arial" w:eastAsia="Arial" w:hAnsi="Arial" w:cs="Arial"/>
          <w:color w:val="000000"/>
        </w:rPr>
      </w:pPr>
    </w:p>
    <w:p w14:paraId="25C875DB" w14:textId="77777777" w:rsidR="002D0DB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apertura de la Reunión se inició con las palabras de la Coordinación de Uruguay en ejercicio de la Presidencia </w:t>
      </w:r>
      <w:r>
        <w:rPr>
          <w:rFonts w:ascii="Arial" w:eastAsia="Arial" w:hAnsi="Arial" w:cs="Arial"/>
          <w:i/>
          <w:color w:val="000000"/>
        </w:rPr>
        <w:t>Pro Tempore</w:t>
      </w:r>
      <w:r>
        <w:rPr>
          <w:rFonts w:ascii="Arial" w:eastAsia="Arial" w:hAnsi="Arial" w:cs="Arial"/>
          <w:color w:val="000000"/>
        </w:rPr>
        <w:t xml:space="preserve"> del MERCOSUR, quien dio la bienvenida a las delegaciones, augurando un buen desarrollo de la reunión en los temas previstos en la Agenda. </w:t>
      </w:r>
    </w:p>
    <w:p w14:paraId="165E280E" w14:textId="77777777" w:rsidR="002D0DB3" w:rsidRDefault="002D0DB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p w14:paraId="35335E3A" w14:textId="77777777" w:rsidR="002D0DB3" w:rsidRDefault="00000000">
      <w:pPr>
        <w:jc w:val="both"/>
        <w:rPr>
          <w:rFonts w:ascii="Arial" w:eastAsia="Arial" w:hAnsi="Arial" w:cs="Arial"/>
          <w:b/>
        </w:rPr>
      </w:pPr>
      <w:r>
        <w:rPr>
          <w:rFonts w:ascii="Arial" w:eastAsia="Arial" w:hAnsi="Arial" w:cs="Arial"/>
        </w:rPr>
        <w:t xml:space="preserve">La Lista de Participantes consta como </w:t>
      </w:r>
      <w:r>
        <w:rPr>
          <w:rFonts w:ascii="Arial" w:eastAsia="Arial" w:hAnsi="Arial" w:cs="Arial"/>
          <w:b/>
        </w:rPr>
        <w:t>Anexo I</w:t>
      </w:r>
      <w:r>
        <w:rPr>
          <w:rFonts w:ascii="Arial" w:eastAsia="Arial" w:hAnsi="Arial" w:cs="Arial"/>
        </w:rPr>
        <w:t>.</w:t>
      </w:r>
    </w:p>
    <w:p w14:paraId="0EB2B94E" w14:textId="77777777" w:rsidR="002D0DB3" w:rsidRDefault="002D0DB3">
      <w:pPr>
        <w:jc w:val="both"/>
        <w:rPr>
          <w:rFonts w:ascii="Arial" w:eastAsia="Arial" w:hAnsi="Arial" w:cs="Arial"/>
        </w:rPr>
      </w:pPr>
    </w:p>
    <w:p w14:paraId="797B9DD4" w14:textId="77777777" w:rsidR="002D0DB3" w:rsidRDefault="00000000">
      <w:pPr>
        <w:jc w:val="both"/>
        <w:rPr>
          <w:rFonts w:ascii="Arial" w:eastAsia="Arial" w:hAnsi="Arial" w:cs="Arial"/>
          <w:b/>
        </w:rPr>
      </w:pPr>
      <w:r>
        <w:rPr>
          <w:rFonts w:ascii="Arial" w:eastAsia="Arial" w:hAnsi="Arial" w:cs="Arial"/>
        </w:rPr>
        <w:t xml:space="preserve">La Agenda de la Reunión consta como </w:t>
      </w:r>
      <w:r>
        <w:rPr>
          <w:rFonts w:ascii="Arial" w:eastAsia="Arial" w:hAnsi="Arial" w:cs="Arial"/>
          <w:b/>
        </w:rPr>
        <w:t>Anexo II</w:t>
      </w:r>
      <w:r>
        <w:rPr>
          <w:rFonts w:ascii="Arial" w:eastAsia="Arial" w:hAnsi="Arial" w:cs="Arial"/>
        </w:rPr>
        <w:t>.</w:t>
      </w:r>
    </w:p>
    <w:p w14:paraId="1662CC93" w14:textId="77777777" w:rsidR="002D0DB3" w:rsidRDefault="002D0DB3">
      <w:pPr>
        <w:jc w:val="both"/>
        <w:rPr>
          <w:rFonts w:ascii="Arial" w:eastAsia="Arial" w:hAnsi="Arial" w:cs="Arial"/>
        </w:rPr>
      </w:pPr>
    </w:p>
    <w:p w14:paraId="5565951E" w14:textId="77777777" w:rsidR="002D0DB3" w:rsidRDefault="002D0DB3">
      <w:pPr>
        <w:jc w:val="both"/>
        <w:rPr>
          <w:rFonts w:ascii="Arial" w:eastAsia="Arial" w:hAnsi="Arial" w:cs="Arial"/>
        </w:rPr>
      </w:pPr>
    </w:p>
    <w:p w14:paraId="35168820" w14:textId="77777777" w:rsidR="002D0DB3" w:rsidRDefault="00000000">
      <w:pPr>
        <w:ind w:left="709" w:hanging="709"/>
        <w:jc w:val="both"/>
        <w:rPr>
          <w:rFonts w:ascii="Arial" w:eastAsia="Arial" w:hAnsi="Arial" w:cs="Arial"/>
        </w:rPr>
      </w:pPr>
      <w:r>
        <w:rPr>
          <w:rFonts w:ascii="Arial" w:eastAsia="Arial" w:hAnsi="Arial" w:cs="Arial"/>
        </w:rPr>
        <w:t>Fueron tratados los siguientes temas:</w:t>
      </w:r>
    </w:p>
    <w:p w14:paraId="3C710081" w14:textId="77777777" w:rsidR="002D0DB3" w:rsidRDefault="002D0DB3">
      <w:pPr>
        <w:pBdr>
          <w:top w:val="nil"/>
          <w:left w:val="nil"/>
          <w:bottom w:val="nil"/>
          <w:right w:val="nil"/>
          <w:between w:val="nil"/>
        </w:pBdr>
        <w:jc w:val="both"/>
        <w:rPr>
          <w:rFonts w:ascii="Arial" w:eastAsia="Arial" w:hAnsi="Arial" w:cs="Arial"/>
          <w:color w:val="000000"/>
        </w:rPr>
      </w:pPr>
    </w:p>
    <w:p w14:paraId="562D1646" w14:textId="77777777" w:rsidR="002D0DB3"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ind w:left="567" w:hanging="567"/>
        <w:jc w:val="both"/>
        <w:rPr>
          <w:smallCaps/>
          <w:color w:val="000000"/>
        </w:rPr>
      </w:pPr>
      <w:r>
        <w:rPr>
          <w:rFonts w:ascii="Arial" w:eastAsia="Arial" w:hAnsi="Arial" w:cs="Arial"/>
          <w:b/>
          <w:smallCaps/>
          <w:color w:val="000000"/>
        </w:rPr>
        <w:t xml:space="preserve">APROBACIÓN DE LA AGENDA </w:t>
      </w:r>
    </w:p>
    <w:p w14:paraId="1ABC6B3A" w14:textId="77777777" w:rsidR="002D0DB3" w:rsidRDefault="002D0DB3">
      <w:pPr>
        <w:pBdr>
          <w:top w:val="nil"/>
          <w:left w:val="nil"/>
          <w:bottom w:val="nil"/>
          <w:right w:val="nil"/>
          <w:between w:val="nil"/>
        </w:pBdr>
        <w:ind w:left="357"/>
        <w:jc w:val="both"/>
        <w:rPr>
          <w:rFonts w:ascii="Arial" w:eastAsia="Arial" w:hAnsi="Arial" w:cs="Arial"/>
          <w:b/>
          <w:smallCaps/>
          <w:color w:val="000000"/>
        </w:rPr>
      </w:pPr>
    </w:p>
    <w:p w14:paraId="496A43D8" w14:textId="77777777" w:rsidR="002D0DB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PPTU puso a consideración de las demás delegaciones la Agenda Tentativa de la Reunión, la cual fue aprobada y consta en el Anexo correspondiente.</w:t>
      </w:r>
    </w:p>
    <w:p w14:paraId="0CB9A304" w14:textId="77777777" w:rsidR="002D0DB3" w:rsidRDefault="002D0DB3">
      <w:pPr>
        <w:jc w:val="both"/>
        <w:rPr>
          <w:rFonts w:ascii="Arial" w:eastAsia="Arial" w:hAnsi="Arial" w:cs="Arial"/>
        </w:rPr>
      </w:pPr>
    </w:p>
    <w:p w14:paraId="48AF995C" w14:textId="77777777" w:rsidR="002D0DB3" w:rsidRDefault="002D0DB3">
      <w:pPr>
        <w:jc w:val="both"/>
        <w:rPr>
          <w:rFonts w:ascii="Arial" w:eastAsia="Arial" w:hAnsi="Arial" w:cs="Arial"/>
        </w:rPr>
      </w:pPr>
    </w:p>
    <w:p w14:paraId="139B2E26" w14:textId="77777777" w:rsidR="002D0DB3" w:rsidRDefault="002D0DB3">
      <w:pPr>
        <w:jc w:val="both"/>
        <w:rPr>
          <w:rFonts w:ascii="Arial" w:eastAsia="Arial" w:hAnsi="Arial" w:cs="Arial"/>
        </w:rPr>
      </w:pPr>
    </w:p>
    <w:p w14:paraId="43462579" w14:textId="77777777" w:rsidR="002D0DB3" w:rsidRDefault="002D0DB3">
      <w:pPr>
        <w:jc w:val="both"/>
        <w:rPr>
          <w:rFonts w:ascii="Arial" w:eastAsia="Arial" w:hAnsi="Arial" w:cs="Arial"/>
        </w:rPr>
      </w:pPr>
    </w:p>
    <w:p w14:paraId="7518593D" w14:textId="77777777" w:rsidR="002D0DB3" w:rsidRDefault="002D0DB3">
      <w:pPr>
        <w:jc w:val="both"/>
        <w:rPr>
          <w:rFonts w:ascii="Arial" w:eastAsia="Arial" w:hAnsi="Arial" w:cs="Arial"/>
        </w:rPr>
      </w:pPr>
    </w:p>
    <w:p w14:paraId="42246189"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08BE9FA9"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13FFD689"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58D60BD4"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2690977D"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1410573A"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51EF041E"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597DC7A4"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4960C920"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67FC005A" w14:textId="77777777" w:rsidR="00631F2C" w:rsidRPr="00631F2C" w:rsidRDefault="00000000" w:rsidP="00631F2C">
      <w:pPr>
        <w:widowControl w:val="0"/>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ind w:left="567" w:hanging="567"/>
        <w:jc w:val="both"/>
        <w:rPr>
          <w:color w:val="000000"/>
        </w:rPr>
      </w:pPr>
      <w:r w:rsidRPr="00631F2C">
        <w:rPr>
          <w:rFonts w:ascii="Arial" w:eastAsia="Arial" w:hAnsi="Arial" w:cs="Arial"/>
          <w:b/>
          <w:color w:val="000000"/>
        </w:rPr>
        <w:t>IDENTIFICACIÓN DE NORMATIVA, JURISPRUDENCIA Y POLÍTICAS PÚBLICA DE CADA PAÍS SOBRE LOS DERECHOS DE LAS PERSONAS LGTBI. AVANCES EN EL DISEÑO DE FORMULARIO DE RELEVAMIENTO</w:t>
      </w:r>
      <w:r w:rsidR="00C85D07" w:rsidRPr="00631F2C">
        <w:rPr>
          <w:rFonts w:ascii="Arial" w:eastAsia="Arial" w:hAnsi="Arial" w:cs="Arial"/>
          <w:b/>
          <w:color w:val="000000"/>
        </w:rPr>
        <w:t xml:space="preserve">. </w:t>
      </w:r>
    </w:p>
    <w:p w14:paraId="1099F1AE" w14:textId="77777777" w:rsidR="00631F2C" w:rsidRDefault="00631F2C" w:rsidP="00631F2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25D579C6" w14:textId="1660DE75" w:rsidR="00D6159F" w:rsidRDefault="00C85D07" w:rsidP="00631F2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Cs/>
          <w:color w:val="000000"/>
        </w:rPr>
      </w:pPr>
      <w:r w:rsidRPr="00631F2C">
        <w:rPr>
          <w:rFonts w:ascii="Arial" w:eastAsia="Arial" w:hAnsi="Arial" w:cs="Arial"/>
          <w:bCs/>
          <w:color w:val="000000"/>
        </w:rPr>
        <w:t>La PPTU realiza una puesta a punto de lo acordado en relación con el diseño del instrumento de relevamiento de la normativa, jurisprudencia y políticas públicas de cada Estado. En función de que la delegación de Paraguay manifestó en reuniones preparatorias dificultades para su diseño, las delegaciones acuerdan manda</w:t>
      </w:r>
      <w:r w:rsidR="00A22609" w:rsidRPr="00631F2C">
        <w:rPr>
          <w:rFonts w:ascii="Arial" w:eastAsia="Arial" w:hAnsi="Arial" w:cs="Arial"/>
          <w:bCs/>
          <w:color w:val="000000"/>
        </w:rPr>
        <w:t xml:space="preserve">tar al IPPDH, para la realización de un Compendio sobre la </w:t>
      </w:r>
      <w:r w:rsidR="00EE5730" w:rsidRPr="00631F2C">
        <w:rPr>
          <w:rFonts w:ascii="Arial" w:eastAsia="Arial" w:hAnsi="Arial" w:cs="Arial"/>
          <w:bCs/>
          <w:color w:val="000000"/>
        </w:rPr>
        <w:t>temática</w:t>
      </w:r>
      <w:r w:rsidR="00EE5730">
        <w:rPr>
          <w:rFonts w:ascii="Arial" w:eastAsia="Arial" w:hAnsi="Arial" w:cs="Arial"/>
          <w:bCs/>
          <w:color w:val="000000"/>
        </w:rPr>
        <w:t xml:space="preserve"> </w:t>
      </w:r>
      <w:r w:rsidR="00EE5730" w:rsidRPr="00631F2C">
        <w:rPr>
          <w:rFonts w:ascii="Arial" w:eastAsia="Arial" w:hAnsi="Arial" w:cs="Arial"/>
          <w:bCs/>
          <w:color w:val="000000"/>
        </w:rPr>
        <w:t>tomando</w:t>
      </w:r>
      <w:r w:rsidR="00A22609" w:rsidRPr="00631F2C">
        <w:rPr>
          <w:rFonts w:ascii="Arial" w:eastAsia="Arial" w:hAnsi="Arial" w:cs="Arial"/>
          <w:bCs/>
          <w:color w:val="000000"/>
        </w:rPr>
        <w:t xml:space="preserve"> como punto de partida la actualización del estudio compilatorio </w:t>
      </w:r>
      <w:r w:rsidR="00EE5730">
        <w:rPr>
          <w:rFonts w:ascii="Arial" w:eastAsia="Arial" w:hAnsi="Arial" w:cs="Arial"/>
          <w:bCs/>
          <w:color w:val="000000"/>
        </w:rPr>
        <w:t xml:space="preserve">ya </w:t>
      </w:r>
      <w:r w:rsidR="00A22609" w:rsidRPr="00631F2C">
        <w:rPr>
          <w:rFonts w:ascii="Arial" w:eastAsia="Arial" w:hAnsi="Arial" w:cs="Arial"/>
          <w:bCs/>
          <w:color w:val="000000"/>
        </w:rPr>
        <w:t>realizado en el 2017, incorporando</w:t>
      </w:r>
      <w:r w:rsidR="00EE5730">
        <w:rPr>
          <w:rFonts w:ascii="Arial" w:eastAsia="Arial" w:hAnsi="Arial" w:cs="Arial"/>
          <w:bCs/>
          <w:color w:val="000000"/>
        </w:rPr>
        <w:t xml:space="preserve"> a modo de ampliación </w:t>
      </w:r>
      <w:r w:rsidR="00631F2C" w:rsidRPr="00631F2C">
        <w:rPr>
          <w:rFonts w:ascii="Arial" w:eastAsia="Arial" w:hAnsi="Arial" w:cs="Arial"/>
          <w:bCs/>
          <w:color w:val="000000"/>
        </w:rPr>
        <w:t>el relevamiento</w:t>
      </w:r>
      <w:r w:rsidR="00D6159F">
        <w:rPr>
          <w:rFonts w:ascii="Arial" w:eastAsia="Arial" w:hAnsi="Arial" w:cs="Arial"/>
          <w:bCs/>
          <w:color w:val="000000"/>
        </w:rPr>
        <w:t xml:space="preserve"> de </w:t>
      </w:r>
      <w:r w:rsidR="00A22609" w:rsidRPr="00631F2C">
        <w:rPr>
          <w:rFonts w:ascii="Arial" w:eastAsia="Arial" w:hAnsi="Arial" w:cs="Arial"/>
          <w:bCs/>
          <w:color w:val="000000"/>
        </w:rPr>
        <w:t>la jurisprudencia</w:t>
      </w:r>
      <w:r w:rsidR="00631F2C" w:rsidRPr="00631F2C">
        <w:rPr>
          <w:rFonts w:ascii="Arial" w:eastAsia="Arial" w:hAnsi="Arial" w:cs="Arial"/>
          <w:bCs/>
          <w:color w:val="000000"/>
        </w:rPr>
        <w:t xml:space="preserve"> al mencionado documento. Paralelamente se aprueba la </w:t>
      </w:r>
      <w:r w:rsidR="00A22609" w:rsidRPr="00631F2C">
        <w:rPr>
          <w:rFonts w:ascii="Arial" w:eastAsia="Arial" w:hAnsi="Arial" w:cs="Arial"/>
          <w:bCs/>
          <w:color w:val="000000"/>
        </w:rPr>
        <w:t>creación de un grupo de trabajo con referentes de cada delegación</w:t>
      </w:r>
      <w:r w:rsidR="00631F2C" w:rsidRPr="00631F2C">
        <w:rPr>
          <w:rFonts w:ascii="Arial" w:eastAsia="Arial" w:hAnsi="Arial" w:cs="Arial"/>
          <w:bCs/>
          <w:color w:val="000000"/>
        </w:rPr>
        <w:t xml:space="preserve"> quien</w:t>
      </w:r>
      <w:r w:rsidR="00EE5730">
        <w:rPr>
          <w:rFonts w:ascii="Arial" w:eastAsia="Arial" w:hAnsi="Arial" w:cs="Arial"/>
          <w:bCs/>
          <w:color w:val="000000"/>
        </w:rPr>
        <w:t>es</w:t>
      </w:r>
      <w:r w:rsidR="00015EAC">
        <w:rPr>
          <w:rFonts w:ascii="Arial" w:eastAsia="Arial" w:hAnsi="Arial" w:cs="Arial"/>
          <w:bCs/>
          <w:color w:val="000000"/>
        </w:rPr>
        <w:t xml:space="preserve"> </w:t>
      </w:r>
      <w:r w:rsidR="002E534E">
        <w:rPr>
          <w:rFonts w:ascii="Arial" w:eastAsia="Arial" w:hAnsi="Arial" w:cs="Arial"/>
          <w:bCs/>
          <w:color w:val="000000"/>
        </w:rPr>
        <w:t>juntamente con</w:t>
      </w:r>
      <w:r w:rsidR="00015EAC">
        <w:rPr>
          <w:rFonts w:ascii="Arial" w:eastAsia="Arial" w:hAnsi="Arial" w:cs="Arial"/>
          <w:bCs/>
          <w:color w:val="000000"/>
        </w:rPr>
        <w:t xml:space="preserve"> el </w:t>
      </w:r>
      <w:r w:rsidR="00631F2C" w:rsidRPr="00631F2C">
        <w:rPr>
          <w:rFonts w:ascii="Arial" w:eastAsia="Arial" w:hAnsi="Arial" w:cs="Arial"/>
          <w:bCs/>
          <w:color w:val="000000"/>
        </w:rPr>
        <w:t xml:space="preserve">IPPDH realizarán una propuesta metodológica </w:t>
      </w:r>
      <w:r w:rsidR="00015EAC">
        <w:rPr>
          <w:rFonts w:ascii="Arial" w:eastAsia="Arial" w:hAnsi="Arial" w:cs="Arial"/>
          <w:bCs/>
          <w:color w:val="000000"/>
        </w:rPr>
        <w:t xml:space="preserve">y formulación del trabajo </w:t>
      </w:r>
      <w:r w:rsidR="00631F2C" w:rsidRPr="00631F2C">
        <w:rPr>
          <w:rFonts w:ascii="Arial" w:eastAsia="Arial" w:hAnsi="Arial" w:cs="Arial"/>
          <w:bCs/>
          <w:color w:val="000000"/>
        </w:rPr>
        <w:t xml:space="preserve">para dar respuesta a lo solicitado en este punto. El </w:t>
      </w:r>
      <w:r w:rsidR="00EE5730">
        <w:rPr>
          <w:rFonts w:ascii="Arial" w:eastAsia="Arial" w:hAnsi="Arial" w:cs="Arial"/>
          <w:bCs/>
          <w:color w:val="000000"/>
        </w:rPr>
        <w:t xml:space="preserve">IPPDH una vez recibido el mandato, </w:t>
      </w:r>
      <w:r w:rsidR="00015EAC">
        <w:rPr>
          <w:rFonts w:ascii="Arial" w:eastAsia="Arial" w:hAnsi="Arial" w:cs="Arial"/>
          <w:bCs/>
          <w:color w:val="000000"/>
        </w:rPr>
        <w:t xml:space="preserve">convocará al mencionado grupo, para la elaboración de la propuesta la cual será enviada para su aprobación a los Estados. </w:t>
      </w:r>
      <w:r w:rsidR="00EE5730">
        <w:rPr>
          <w:rFonts w:ascii="Arial" w:eastAsia="Arial" w:hAnsi="Arial" w:cs="Arial"/>
          <w:bCs/>
          <w:color w:val="000000"/>
        </w:rPr>
        <w:t xml:space="preserve">Los </w:t>
      </w:r>
      <w:r w:rsidR="00015EAC">
        <w:rPr>
          <w:rFonts w:ascii="Arial" w:eastAsia="Arial" w:hAnsi="Arial" w:cs="Arial"/>
          <w:bCs/>
          <w:color w:val="000000"/>
        </w:rPr>
        <w:t xml:space="preserve">Estados </w:t>
      </w:r>
      <w:r w:rsidR="00631F2C" w:rsidRPr="00631F2C">
        <w:rPr>
          <w:rFonts w:ascii="Arial" w:eastAsia="Arial" w:hAnsi="Arial" w:cs="Arial"/>
          <w:bCs/>
          <w:color w:val="000000"/>
        </w:rPr>
        <w:t>se comprometen a</w:t>
      </w:r>
      <w:r w:rsidR="00015EAC">
        <w:rPr>
          <w:rFonts w:ascii="Arial" w:eastAsia="Arial" w:hAnsi="Arial" w:cs="Arial"/>
          <w:bCs/>
          <w:color w:val="000000"/>
        </w:rPr>
        <w:t xml:space="preserve"> remitir al IPPDH </w:t>
      </w:r>
      <w:r w:rsidR="00631F2C" w:rsidRPr="00631F2C">
        <w:rPr>
          <w:rFonts w:ascii="Arial" w:eastAsia="Arial" w:hAnsi="Arial" w:cs="Arial"/>
          <w:bCs/>
          <w:color w:val="000000"/>
        </w:rPr>
        <w:t>los nombres</w:t>
      </w:r>
      <w:r w:rsidR="00015EAC">
        <w:rPr>
          <w:rFonts w:ascii="Arial" w:eastAsia="Arial" w:hAnsi="Arial" w:cs="Arial"/>
          <w:bCs/>
          <w:color w:val="000000"/>
        </w:rPr>
        <w:t xml:space="preserve"> y mail correspondientes de quienes lo integrarán. La moción queda aprobada y se procede a la modificación en la Agenda presentada. También se actualiza en el Programa de trabajo 2023-2024 para dar seguimiento </w:t>
      </w:r>
      <w:r w:rsidR="00D651B1">
        <w:rPr>
          <w:rFonts w:ascii="Arial" w:eastAsia="Arial" w:hAnsi="Arial" w:cs="Arial"/>
          <w:bCs/>
          <w:color w:val="000000"/>
        </w:rPr>
        <w:t>en las próximas reuniones de la RAADH.</w:t>
      </w:r>
      <w:r w:rsidR="00015EAC">
        <w:rPr>
          <w:rFonts w:ascii="Arial" w:eastAsia="Arial" w:hAnsi="Arial" w:cs="Arial"/>
          <w:bCs/>
          <w:color w:val="000000"/>
        </w:rPr>
        <w:t xml:space="preserve"> </w:t>
      </w:r>
    </w:p>
    <w:p w14:paraId="69960BFC" w14:textId="77777777" w:rsidR="000152A5" w:rsidRDefault="000152A5" w:rsidP="000152A5">
      <w:pPr>
        <w:shd w:val="clear" w:color="auto" w:fill="FFFFFF"/>
        <w:rPr>
          <w:rFonts w:ascii="Arial" w:eastAsia="Arial" w:hAnsi="Arial" w:cs="Arial"/>
          <w:bCs/>
          <w:color w:val="000000"/>
        </w:rPr>
      </w:pPr>
    </w:p>
    <w:p w14:paraId="3B38CEAE" w14:textId="565595B0" w:rsidR="000152A5" w:rsidRDefault="000152A5" w:rsidP="000152A5">
      <w:pPr>
        <w:shd w:val="clear" w:color="auto" w:fill="FFFFFF"/>
        <w:rPr>
          <w:color w:val="000000"/>
        </w:rPr>
      </w:pPr>
      <w:r>
        <w:rPr>
          <w:rFonts w:ascii="Arial" w:eastAsia="Arial" w:hAnsi="Arial" w:cs="Arial"/>
          <w:bCs/>
          <w:color w:val="000000"/>
        </w:rPr>
        <w:t>La delegación</w:t>
      </w:r>
      <w:r w:rsidR="00D6159F">
        <w:rPr>
          <w:rFonts w:ascii="Arial" w:eastAsia="Arial" w:hAnsi="Arial" w:cs="Arial"/>
          <w:bCs/>
          <w:color w:val="000000"/>
        </w:rPr>
        <w:t xml:space="preserve"> de Argentina </w:t>
      </w:r>
      <w:r w:rsidR="00B34E30">
        <w:rPr>
          <w:rFonts w:ascii="Arial" w:eastAsia="Arial" w:hAnsi="Arial" w:cs="Arial"/>
          <w:bCs/>
          <w:color w:val="000000"/>
        </w:rPr>
        <w:t xml:space="preserve">y Uruguay </w:t>
      </w:r>
      <w:r>
        <w:rPr>
          <w:rFonts w:ascii="Arial" w:eastAsia="Arial" w:hAnsi="Arial" w:cs="Arial"/>
          <w:bCs/>
          <w:color w:val="000000"/>
        </w:rPr>
        <w:t xml:space="preserve">envía los nombres de quienes integraran </w:t>
      </w:r>
      <w:r w:rsidR="00D6159F">
        <w:rPr>
          <w:rFonts w:ascii="Arial" w:eastAsia="Arial" w:hAnsi="Arial" w:cs="Arial"/>
          <w:bCs/>
          <w:color w:val="000000"/>
        </w:rPr>
        <w:t xml:space="preserve">grupo de trabajo </w:t>
      </w:r>
      <w:r>
        <w:rPr>
          <w:rFonts w:ascii="Arial" w:eastAsia="Arial" w:hAnsi="Arial" w:cs="Arial"/>
          <w:bCs/>
          <w:color w:val="000000"/>
        </w:rPr>
        <w:t>para la realización de estudio compilatorio en conjunto con el IPPDH</w:t>
      </w:r>
    </w:p>
    <w:p w14:paraId="67A3A0BE" w14:textId="77777777" w:rsidR="000152A5" w:rsidRDefault="000152A5" w:rsidP="000152A5">
      <w:pPr>
        <w:shd w:val="clear" w:color="auto" w:fill="FFFFFF"/>
        <w:rPr>
          <w:rFonts w:ascii="Arial" w:hAnsi="Arial" w:cs="Arial"/>
          <w:color w:val="000000"/>
        </w:rPr>
      </w:pPr>
    </w:p>
    <w:p w14:paraId="0D5DC347" w14:textId="40E3A8CE" w:rsidR="000152A5" w:rsidRPr="000152A5" w:rsidRDefault="00B34E30" w:rsidP="000152A5">
      <w:pPr>
        <w:shd w:val="clear" w:color="auto" w:fill="FFFFFF"/>
        <w:rPr>
          <w:rFonts w:ascii="Arial" w:hAnsi="Arial" w:cs="Arial"/>
          <w:color w:val="000000"/>
        </w:rPr>
      </w:pPr>
      <w:r>
        <w:rPr>
          <w:rFonts w:ascii="Arial" w:hAnsi="Arial" w:cs="Arial"/>
          <w:color w:val="000000"/>
        </w:rPr>
        <w:t>Delegación de Argentina</w:t>
      </w:r>
      <w:r w:rsidR="000152A5" w:rsidRPr="000152A5">
        <w:rPr>
          <w:rFonts w:ascii="Arial" w:hAnsi="Arial" w:cs="Arial"/>
          <w:color w:val="000000"/>
        </w:rPr>
        <w:t>:</w:t>
      </w:r>
    </w:p>
    <w:p w14:paraId="6ED10D6D" w14:textId="77777777" w:rsidR="00B34E30" w:rsidRDefault="00B34E30" w:rsidP="000152A5">
      <w:pPr>
        <w:shd w:val="clear" w:color="auto" w:fill="FFFFFF"/>
        <w:rPr>
          <w:rFonts w:ascii="Arial" w:hAnsi="Arial" w:cs="Arial"/>
          <w:color w:val="000000"/>
        </w:rPr>
      </w:pPr>
    </w:p>
    <w:p w14:paraId="61193B01" w14:textId="2C5C5FB9" w:rsidR="000152A5" w:rsidRPr="000152A5" w:rsidRDefault="000152A5" w:rsidP="000152A5">
      <w:pPr>
        <w:shd w:val="clear" w:color="auto" w:fill="FFFFFF"/>
        <w:rPr>
          <w:rFonts w:ascii="Arial" w:hAnsi="Arial" w:cs="Arial"/>
          <w:color w:val="000000"/>
        </w:rPr>
      </w:pPr>
      <w:r w:rsidRPr="000152A5">
        <w:rPr>
          <w:rFonts w:ascii="Arial" w:hAnsi="Arial" w:cs="Arial"/>
          <w:color w:val="000000"/>
        </w:rPr>
        <w:t>- Julieta Sielecki de la Dirección de Relaciones Internacionales del Ministerio de las Mujeres, Géneros y Diversidad </w:t>
      </w:r>
      <w:r w:rsidRPr="000152A5">
        <w:rPr>
          <w:rStyle w:val="object"/>
          <w:rFonts w:ascii="Arial" w:hAnsi="Arial" w:cs="Arial"/>
          <w:color w:val="005A95"/>
        </w:rPr>
        <w:t>jsielecki@mingeneros.gob.ar</w:t>
      </w:r>
      <w:r w:rsidRPr="000152A5">
        <w:rPr>
          <w:rFonts w:ascii="Arial" w:hAnsi="Arial" w:cs="Arial"/>
          <w:color w:val="000000"/>
        </w:rPr>
        <w:t> e internacionales@mingeneros.gob.ar;</w:t>
      </w:r>
    </w:p>
    <w:p w14:paraId="43002376" w14:textId="64FD0AE7" w:rsidR="000152A5" w:rsidRDefault="000152A5" w:rsidP="000152A5">
      <w:pPr>
        <w:shd w:val="clear" w:color="auto" w:fill="FFFFFF"/>
        <w:rPr>
          <w:rStyle w:val="object"/>
          <w:rFonts w:ascii="Arial" w:hAnsi="Arial" w:cs="Arial"/>
          <w:color w:val="005A95"/>
        </w:rPr>
      </w:pPr>
      <w:r w:rsidRPr="000152A5">
        <w:rPr>
          <w:rFonts w:ascii="Arial" w:hAnsi="Arial" w:cs="Arial"/>
          <w:color w:val="000000"/>
        </w:rPr>
        <w:t>- Giordana Larramendia de la Representación Especial sobre Orientación Sexual e Identidad de Género del Ministerio de Relaciones Exteriores, Comercio Internacional y Culto </w:t>
      </w:r>
      <w:r w:rsidRPr="000152A5">
        <w:rPr>
          <w:rStyle w:val="object"/>
          <w:rFonts w:ascii="Arial" w:hAnsi="Arial" w:cs="Arial"/>
          <w:color w:val="005A95"/>
        </w:rPr>
        <w:t>lkd@mrecic.gov.ar</w:t>
      </w:r>
      <w:r w:rsidRPr="000152A5">
        <w:rPr>
          <w:rFonts w:ascii="Arial" w:hAnsi="Arial" w:cs="Arial"/>
          <w:color w:val="000000"/>
        </w:rPr>
        <w:t>;</w:t>
      </w:r>
      <w:r w:rsidRPr="000152A5">
        <w:rPr>
          <w:rFonts w:ascii="Arial" w:hAnsi="Arial" w:cs="Arial"/>
          <w:color w:val="000000"/>
        </w:rPr>
        <w:br/>
        <w:t>- Pilar Medela de la Representación Especial sobre Orientación Sexual e Identidad de Género del Ministerio de Relaciones Exteriores, Comercio Internacional y Culto </w:t>
      </w:r>
      <w:hyperlink r:id="rId9" w:history="1">
        <w:r w:rsidR="00B34E30" w:rsidRPr="002F7D88">
          <w:rPr>
            <w:rStyle w:val="Hipervnculo"/>
            <w:rFonts w:ascii="Arial" w:hAnsi="Arial" w:cs="Arial"/>
          </w:rPr>
          <w:t>pkd@mrecic.gov.ar</w:t>
        </w:r>
      </w:hyperlink>
      <w:r w:rsidRPr="000152A5">
        <w:rPr>
          <w:rStyle w:val="object"/>
          <w:rFonts w:ascii="Arial" w:hAnsi="Arial" w:cs="Arial"/>
          <w:color w:val="005A95"/>
        </w:rPr>
        <w:t>.</w:t>
      </w:r>
    </w:p>
    <w:p w14:paraId="5A9826F1" w14:textId="1A1AE264" w:rsidR="00B34E30" w:rsidRDefault="00B34E30" w:rsidP="000152A5">
      <w:pPr>
        <w:shd w:val="clear" w:color="auto" w:fill="FFFFFF"/>
        <w:rPr>
          <w:rStyle w:val="object"/>
          <w:rFonts w:ascii="Arial" w:hAnsi="Arial" w:cs="Arial"/>
          <w:color w:val="005A95"/>
        </w:rPr>
      </w:pPr>
    </w:p>
    <w:p w14:paraId="146BCCF4" w14:textId="48CDF2DA" w:rsidR="00B34E30" w:rsidRDefault="00B34E30" w:rsidP="000152A5">
      <w:pPr>
        <w:shd w:val="clear" w:color="auto" w:fill="FFFFFF"/>
        <w:rPr>
          <w:rStyle w:val="object"/>
          <w:rFonts w:ascii="Arial" w:hAnsi="Arial" w:cs="Arial"/>
          <w:color w:val="000000" w:themeColor="text1"/>
        </w:rPr>
      </w:pPr>
      <w:r w:rsidRPr="00B34E30">
        <w:rPr>
          <w:rStyle w:val="object"/>
          <w:rFonts w:ascii="Arial" w:hAnsi="Arial" w:cs="Arial"/>
          <w:color w:val="000000" w:themeColor="text1"/>
        </w:rPr>
        <w:t>Delegación de Uruguay:</w:t>
      </w:r>
    </w:p>
    <w:p w14:paraId="1FEA80DF" w14:textId="025E9F2A" w:rsidR="00B34E30" w:rsidRDefault="00B34E30" w:rsidP="000152A5">
      <w:pPr>
        <w:shd w:val="clear" w:color="auto" w:fill="FFFFFF"/>
        <w:rPr>
          <w:rStyle w:val="object"/>
          <w:rFonts w:ascii="Arial" w:hAnsi="Arial" w:cs="Arial"/>
          <w:color w:val="000000" w:themeColor="text1"/>
        </w:rPr>
      </w:pPr>
    </w:p>
    <w:p w14:paraId="697E1609" w14:textId="54DA22D2" w:rsidR="00B34E30" w:rsidRDefault="00B34E30" w:rsidP="000152A5">
      <w:pPr>
        <w:shd w:val="clear" w:color="auto" w:fill="FFFFFF"/>
        <w:rPr>
          <w:rStyle w:val="object"/>
          <w:rFonts w:ascii="Arial" w:hAnsi="Arial" w:cs="Arial"/>
          <w:color w:val="000000" w:themeColor="text1"/>
          <w:lang w:val="es-ES"/>
        </w:rPr>
      </w:pPr>
      <w:r w:rsidRPr="00B34E30">
        <w:rPr>
          <w:rStyle w:val="object"/>
          <w:rFonts w:ascii="Arial" w:hAnsi="Arial" w:cs="Arial"/>
          <w:color w:val="000000" w:themeColor="text1"/>
          <w:lang w:val="es-ES"/>
        </w:rPr>
        <w:t>Nelson Coitinho de la Secretaría de Derechos Humanos de Presiden</w:t>
      </w:r>
      <w:r>
        <w:rPr>
          <w:rStyle w:val="object"/>
          <w:rFonts w:ascii="Arial" w:hAnsi="Arial" w:cs="Arial"/>
          <w:color w:val="000000" w:themeColor="text1"/>
          <w:lang w:val="es-ES"/>
        </w:rPr>
        <w:t xml:space="preserve">cia </w:t>
      </w:r>
      <w:hyperlink r:id="rId10" w:history="1">
        <w:r w:rsidRPr="002F7D88">
          <w:rPr>
            <w:rStyle w:val="Hipervnculo"/>
            <w:rFonts w:ascii="Arial" w:hAnsi="Arial" w:cs="Arial"/>
            <w:lang w:val="es-ES"/>
          </w:rPr>
          <w:t>nelson.coitinho@presidencia.gub.uy</w:t>
        </w:r>
      </w:hyperlink>
    </w:p>
    <w:p w14:paraId="054BB1AC" w14:textId="4F76C022" w:rsidR="00B34E30" w:rsidRDefault="00B34E30" w:rsidP="000152A5">
      <w:pPr>
        <w:shd w:val="clear" w:color="auto" w:fill="FFFFFF"/>
        <w:rPr>
          <w:rStyle w:val="object"/>
          <w:rFonts w:ascii="Arial" w:hAnsi="Arial" w:cs="Arial"/>
          <w:color w:val="000000" w:themeColor="text1"/>
          <w:lang w:val="es-ES"/>
        </w:rPr>
      </w:pPr>
    </w:p>
    <w:p w14:paraId="19B5BD22" w14:textId="2257A8B0" w:rsidR="00B34E30" w:rsidRDefault="00B34E30" w:rsidP="000152A5">
      <w:pPr>
        <w:shd w:val="clear" w:color="auto" w:fill="FFFFFF"/>
        <w:rPr>
          <w:rStyle w:val="object"/>
          <w:rFonts w:ascii="Arial" w:hAnsi="Arial" w:cs="Arial"/>
          <w:color w:val="000000" w:themeColor="text1"/>
          <w:lang w:val="es-ES"/>
        </w:rPr>
      </w:pPr>
      <w:r>
        <w:rPr>
          <w:rStyle w:val="object"/>
          <w:rFonts w:ascii="Arial" w:hAnsi="Arial" w:cs="Arial"/>
          <w:color w:val="000000" w:themeColor="text1"/>
          <w:lang w:val="es-ES"/>
        </w:rPr>
        <w:t>Luisina Tuduri del Departamento de Diversidad Sexual de la División de DDHH del Mides, ltuduri@mides.gub.uy</w:t>
      </w:r>
    </w:p>
    <w:p w14:paraId="030CD1EC" w14:textId="615DE098" w:rsidR="00B34E30" w:rsidRPr="00B34E30" w:rsidRDefault="00B34E30" w:rsidP="000152A5">
      <w:pPr>
        <w:shd w:val="clear" w:color="auto" w:fill="FFFFFF"/>
        <w:rPr>
          <w:rStyle w:val="object"/>
          <w:rFonts w:ascii="Arial" w:hAnsi="Arial" w:cs="Arial"/>
          <w:color w:val="000000" w:themeColor="text1"/>
          <w:lang w:val="es-ES"/>
        </w:rPr>
      </w:pPr>
      <w:r w:rsidRPr="00B34E30">
        <w:rPr>
          <w:rStyle w:val="object"/>
          <w:rFonts w:ascii="Arial" w:hAnsi="Arial" w:cs="Arial"/>
          <w:color w:val="000000" w:themeColor="text1"/>
          <w:lang w:val="es-ES"/>
        </w:rPr>
        <w:t xml:space="preserve"> </w:t>
      </w:r>
    </w:p>
    <w:p w14:paraId="195B533F" w14:textId="3D5F9580" w:rsidR="00C85D07" w:rsidRPr="00B34E30" w:rsidRDefault="00C85D07" w:rsidP="00631F2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es-ES"/>
        </w:rPr>
      </w:pPr>
    </w:p>
    <w:p w14:paraId="03798658" w14:textId="77777777" w:rsidR="002D0DB3" w:rsidRPr="00B34E30"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es-ES"/>
        </w:rPr>
      </w:pPr>
    </w:p>
    <w:p w14:paraId="5DCF9ED9" w14:textId="77777777" w:rsidR="00D21C08" w:rsidRPr="00D21C08" w:rsidRDefault="00000000" w:rsidP="00D21C08">
      <w:pPr>
        <w:widowControl w:val="0"/>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ind w:left="567" w:hanging="567"/>
        <w:jc w:val="both"/>
        <w:rPr>
          <w:color w:val="000000"/>
        </w:rPr>
      </w:pPr>
      <w:r>
        <w:rPr>
          <w:rFonts w:ascii="Arial" w:eastAsia="Arial" w:hAnsi="Arial" w:cs="Arial"/>
          <w:b/>
          <w:color w:val="000000"/>
        </w:rPr>
        <w:t xml:space="preserve">DERECHOS DE LOS MIGRANTES LGTBI+ EN LA REGIÓN Y ABORDAR LOS PROBLEMAS ASOCIADOS A LA MOVILIDAD HUMANA </w:t>
      </w:r>
      <w:r w:rsidR="002E534E">
        <w:rPr>
          <w:rFonts w:ascii="Arial" w:eastAsia="Arial" w:hAnsi="Arial" w:cs="Arial"/>
          <w:b/>
          <w:color w:val="000000"/>
        </w:rPr>
        <w:t>–</w:t>
      </w:r>
      <w:r>
        <w:rPr>
          <w:rFonts w:ascii="Arial" w:eastAsia="Arial" w:hAnsi="Arial" w:cs="Arial"/>
          <w:b/>
          <w:color w:val="000000"/>
        </w:rPr>
        <w:t xml:space="preserve"> AVANCES</w:t>
      </w:r>
      <w:r w:rsidR="00D21C08">
        <w:rPr>
          <w:rFonts w:ascii="Arial" w:eastAsia="Arial" w:hAnsi="Arial" w:cs="Arial"/>
          <w:b/>
          <w:color w:val="000000"/>
        </w:rPr>
        <w:t>.</w:t>
      </w:r>
      <w:r w:rsidR="00D21C08" w:rsidRPr="00D21C08">
        <w:rPr>
          <w:rFonts w:ascii="Arial" w:eastAsia="Arial" w:hAnsi="Arial" w:cs="Arial"/>
          <w:bCs/>
          <w:color w:val="000000"/>
        </w:rPr>
        <w:t xml:space="preserve"> </w:t>
      </w:r>
    </w:p>
    <w:p w14:paraId="097269C9" w14:textId="77777777" w:rsidR="00D21C08" w:rsidRDefault="00D21C08" w:rsidP="00D21C0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Cs/>
          <w:color w:val="000000"/>
        </w:rPr>
      </w:pPr>
    </w:p>
    <w:p w14:paraId="43EE44C0" w14:textId="0836EE88" w:rsidR="003E0094" w:rsidRDefault="00D21C08" w:rsidP="003E0094">
      <w:pPr>
        <w:pStyle w:val="NormalWeb"/>
        <w:shd w:val="clear" w:color="auto" w:fill="FFFFFF"/>
        <w:spacing w:before="0" w:beforeAutospacing="0" w:after="0" w:afterAutospacing="0"/>
        <w:rPr>
          <w:rFonts w:ascii="Tahoma" w:hAnsi="Tahoma" w:cs="Tahoma"/>
          <w:color w:val="000000"/>
          <w:sz w:val="22"/>
          <w:szCs w:val="22"/>
        </w:rPr>
      </w:pPr>
      <w:r w:rsidRPr="00D21C08">
        <w:rPr>
          <w:rFonts w:ascii="Arial" w:eastAsia="Arial" w:hAnsi="Arial" w:cs="Arial"/>
          <w:bCs/>
          <w:color w:val="000000"/>
        </w:rPr>
        <w:t>La PPTU</w:t>
      </w:r>
      <w:r>
        <w:rPr>
          <w:rFonts w:ascii="Arial" w:eastAsia="Arial" w:hAnsi="Arial" w:cs="Arial"/>
          <w:bCs/>
          <w:color w:val="000000"/>
        </w:rPr>
        <w:t xml:space="preserve"> </w:t>
      </w:r>
      <w:r w:rsidR="00697257">
        <w:rPr>
          <w:rFonts w:ascii="Arial" w:eastAsia="Arial" w:hAnsi="Arial" w:cs="Arial"/>
          <w:bCs/>
          <w:color w:val="000000"/>
        </w:rPr>
        <w:t xml:space="preserve">realiza una breve puesta a punto </w:t>
      </w:r>
      <w:r>
        <w:rPr>
          <w:rFonts w:ascii="Arial" w:eastAsia="Arial" w:hAnsi="Arial" w:cs="Arial"/>
          <w:bCs/>
          <w:color w:val="000000"/>
        </w:rPr>
        <w:t>sobre los avances del grupo de trabajo formado para tales fines</w:t>
      </w:r>
      <w:r w:rsidR="003E0094">
        <w:rPr>
          <w:rFonts w:ascii="Arial" w:eastAsia="Arial" w:hAnsi="Arial" w:cs="Arial"/>
          <w:bCs/>
          <w:color w:val="000000"/>
        </w:rPr>
        <w:t>, d</w:t>
      </w:r>
      <w:r w:rsidR="00697257">
        <w:rPr>
          <w:rFonts w:ascii="Arial" w:eastAsia="Arial" w:hAnsi="Arial" w:cs="Arial"/>
          <w:bCs/>
          <w:color w:val="000000"/>
        </w:rPr>
        <w:t xml:space="preserve">ando </w:t>
      </w:r>
      <w:r w:rsidR="003E0094">
        <w:rPr>
          <w:rFonts w:ascii="Arial" w:eastAsia="Arial" w:hAnsi="Arial" w:cs="Arial"/>
          <w:bCs/>
          <w:color w:val="000000"/>
        </w:rPr>
        <w:t>cumplimiento a las acciones comprometidas en el Plan de trabajo de esta Comisión. Desde la Dirección de Migración Internacional. Dirección General para asuntos Consulares y Vinculación del Ministerio de Relaciones Exteriores</w:t>
      </w:r>
      <w:r w:rsidR="00697257">
        <w:rPr>
          <w:rFonts w:ascii="Arial" w:eastAsia="Arial" w:hAnsi="Arial" w:cs="Arial"/>
          <w:bCs/>
          <w:color w:val="000000"/>
        </w:rPr>
        <w:t xml:space="preserve">, a través de Claudia García </w:t>
      </w:r>
      <w:r w:rsidR="005D4239">
        <w:rPr>
          <w:rFonts w:ascii="Arial" w:eastAsia="Arial" w:hAnsi="Arial" w:cs="Arial"/>
          <w:bCs/>
          <w:color w:val="000000"/>
        </w:rPr>
        <w:t>(punto focal de Uruguay en el grupo de trabajo) informa a la PPTU, que se han realizado todas las gestiones necesarias para dar cumplimiento a lo mandatado por los Estados, tanto a lo que refiere a las coordinaciones institucionales nacionales como regionales. Se mantuvieron reuniones con los puntos focales de Paraguay y Argentina, la persona designada de Brasil se excusó de la convocatoria, de forma individual a los efectos de plantear la iniciativa y poder avanzar en la temática.</w:t>
      </w:r>
      <w:r w:rsidR="00A34C1C">
        <w:rPr>
          <w:rFonts w:ascii="Arial" w:eastAsia="Arial" w:hAnsi="Arial" w:cs="Arial"/>
          <w:bCs/>
          <w:color w:val="000000"/>
        </w:rPr>
        <w:t xml:space="preserve"> Se realizaron dos convocatorias en el mes de octubre y la última será el próximo 1 de noviembre, no logrando poder contar con la participación de </w:t>
      </w:r>
      <w:r w:rsidR="00B34E30">
        <w:rPr>
          <w:rFonts w:ascii="Arial" w:eastAsia="Arial" w:hAnsi="Arial" w:cs="Arial"/>
          <w:bCs/>
          <w:color w:val="000000"/>
        </w:rPr>
        <w:t xml:space="preserve">todos </w:t>
      </w:r>
      <w:r w:rsidR="00A34C1C">
        <w:rPr>
          <w:rFonts w:ascii="Arial" w:eastAsia="Arial" w:hAnsi="Arial" w:cs="Arial"/>
          <w:bCs/>
          <w:color w:val="000000"/>
        </w:rPr>
        <w:t xml:space="preserve">los Estados. Por tal motivo desde la PPTU, </w:t>
      </w:r>
      <w:r w:rsidR="00B34E30">
        <w:rPr>
          <w:rFonts w:ascii="Arial" w:eastAsia="Arial" w:hAnsi="Arial" w:cs="Arial"/>
          <w:bCs/>
          <w:color w:val="000000"/>
        </w:rPr>
        <w:t xml:space="preserve">se </w:t>
      </w:r>
      <w:r w:rsidR="00A34C1C">
        <w:rPr>
          <w:rFonts w:ascii="Arial" w:eastAsia="Arial" w:hAnsi="Arial" w:cs="Arial"/>
          <w:bCs/>
          <w:color w:val="000000"/>
        </w:rPr>
        <w:t xml:space="preserve">solicita </w:t>
      </w:r>
      <w:r w:rsidR="00B34E30">
        <w:rPr>
          <w:rFonts w:ascii="Arial" w:eastAsia="Arial" w:hAnsi="Arial" w:cs="Arial"/>
          <w:bCs/>
          <w:color w:val="000000"/>
        </w:rPr>
        <w:t xml:space="preserve">dar </w:t>
      </w:r>
      <w:r w:rsidR="00A34C1C">
        <w:rPr>
          <w:rFonts w:ascii="Arial" w:eastAsia="Arial" w:hAnsi="Arial" w:cs="Arial"/>
          <w:bCs/>
          <w:color w:val="000000"/>
        </w:rPr>
        <w:t>mayor prioridad al tema, realizando las acciones necesarias para poder avanzar en la temática en las pr</w:t>
      </w:r>
      <w:r w:rsidR="00755BC7">
        <w:rPr>
          <w:rFonts w:ascii="Arial" w:eastAsia="Arial" w:hAnsi="Arial" w:cs="Arial"/>
          <w:bCs/>
          <w:color w:val="000000"/>
        </w:rPr>
        <w:t>ó</w:t>
      </w:r>
      <w:r w:rsidR="00A34C1C">
        <w:rPr>
          <w:rFonts w:ascii="Arial" w:eastAsia="Arial" w:hAnsi="Arial" w:cs="Arial"/>
          <w:bCs/>
          <w:color w:val="000000"/>
        </w:rPr>
        <w:t>ximas</w:t>
      </w:r>
      <w:r w:rsidR="00755BC7">
        <w:rPr>
          <w:rFonts w:ascii="Arial" w:eastAsia="Arial" w:hAnsi="Arial" w:cs="Arial"/>
          <w:bCs/>
          <w:color w:val="000000"/>
        </w:rPr>
        <w:t xml:space="preserve"> reuniones de </w:t>
      </w:r>
      <w:r w:rsidR="006529DC">
        <w:rPr>
          <w:rFonts w:ascii="Arial" w:eastAsia="Arial" w:hAnsi="Arial" w:cs="Arial"/>
          <w:bCs/>
          <w:color w:val="000000"/>
        </w:rPr>
        <w:t>esta</w:t>
      </w:r>
      <w:r w:rsidR="00755BC7">
        <w:rPr>
          <w:rFonts w:ascii="Arial" w:eastAsia="Arial" w:hAnsi="Arial" w:cs="Arial"/>
          <w:bCs/>
          <w:color w:val="000000"/>
        </w:rPr>
        <w:t xml:space="preserve"> Comisión.</w:t>
      </w:r>
    </w:p>
    <w:p w14:paraId="72EFF508"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color w:val="000000"/>
        </w:rPr>
      </w:pPr>
    </w:p>
    <w:p w14:paraId="7A9834A1"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ind w:left="1428"/>
        <w:jc w:val="both"/>
        <w:rPr>
          <w:rFonts w:ascii="Arial" w:eastAsia="Arial" w:hAnsi="Arial" w:cs="Arial"/>
          <w:b/>
          <w:color w:val="000000"/>
        </w:rPr>
      </w:pPr>
    </w:p>
    <w:p w14:paraId="3C280717" w14:textId="77777777" w:rsidR="002D0DB3" w:rsidRDefault="002D0D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ind w:left="1428"/>
        <w:jc w:val="both"/>
        <w:rPr>
          <w:rFonts w:ascii="Arial" w:eastAsia="Arial" w:hAnsi="Arial" w:cs="Arial"/>
          <w:b/>
          <w:color w:val="000000"/>
        </w:rPr>
      </w:pPr>
    </w:p>
    <w:p w14:paraId="4F5FF2EF" w14:textId="39A52F65" w:rsidR="00755BC7" w:rsidRPr="00755BC7" w:rsidRDefault="00000000" w:rsidP="00755BC7">
      <w:pPr>
        <w:widowControl w:val="0"/>
        <w:numPr>
          <w:ilvl w:val="0"/>
          <w:numId w:val="1"/>
        </w:numPr>
        <w:pBdr>
          <w:top w:val="nil"/>
          <w:left w:val="nil"/>
          <w:bottom w:val="nil"/>
          <w:right w:val="nil"/>
          <w:between w:val="nil"/>
        </w:pBdr>
        <w:spacing w:before="3" w:after="200" w:line="276" w:lineRule="auto"/>
        <w:rPr>
          <w:bCs/>
          <w:color w:val="000000"/>
          <w:sz w:val="22"/>
          <w:szCs w:val="22"/>
        </w:rPr>
      </w:pPr>
      <w:r>
        <w:rPr>
          <w:rFonts w:ascii="Arial" w:eastAsia="Arial" w:hAnsi="Arial" w:cs="Arial"/>
          <w:b/>
          <w:color w:val="000000"/>
          <w:sz w:val="22"/>
          <w:szCs w:val="22"/>
        </w:rPr>
        <w:t>FORMACIÓN EN PROMOCIÓN Y PROTECCIÓN DE LOS DERECHOS DE LA POBLACIÓN LGTBI+. AVANCES CURSO IPPDH</w:t>
      </w:r>
      <w:r w:rsidR="00755BC7">
        <w:rPr>
          <w:rFonts w:ascii="Arial" w:eastAsia="Arial" w:hAnsi="Arial" w:cs="Arial"/>
          <w:b/>
          <w:color w:val="000000"/>
          <w:sz w:val="22"/>
          <w:szCs w:val="22"/>
        </w:rPr>
        <w:t xml:space="preserve"> </w:t>
      </w:r>
      <w:r w:rsidR="00755BC7" w:rsidRPr="00755BC7">
        <w:rPr>
          <w:rFonts w:ascii="Arial" w:eastAsia="Arial" w:hAnsi="Arial" w:cs="Arial"/>
          <w:bCs/>
          <w:color w:val="000000"/>
          <w:sz w:val="22"/>
          <w:szCs w:val="22"/>
        </w:rPr>
        <w:t xml:space="preserve"> </w:t>
      </w:r>
    </w:p>
    <w:p w14:paraId="5A960538" w14:textId="1760FF10" w:rsidR="002D0DB3" w:rsidRPr="006529DC" w:rsidRDefault="00755BC7" w:rsidP="00755B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r w:rsidRPr="006529DC">
        <w:rPr>
          <w:rFonts w:ascii="Arial" w:eastAsia="Arial" w:hAnsi="Arial" w:cs="Arial"/>
          <w:bCs/>
          <w:color w:val="000000"/>
        </w:rPr>
        <w:t xml:space="preserve">Desde el IPPDH se informa que esta temática es un mandato de larga data, que, si bien ya se viene trabajando, a la fecha no se ha podido desarrollar. El instituto al no cuenta con un campo virtual propia, </w:t>
      </w:r>
      <w:r w:rsidR="00B401CA" w:rsidRPr="006529DC">
        <w:rPr>
          <w:rFonts w:ascii="Arial" w:eastAsia="Arial" w:hAnsi="Arial" w:cs="Arial"/>
          <w:bCs/>
          <w:color w:val="000000"/>
        </w:rPr>
        <w:t>se han realizado algunos cursos con el apoyo de la Secretaría de Derechos Humanos de Argentina, lo que ha permitido ciertos avances en el cumplimiento de estos mandatos, a la fecha ya está aprobado por las delegaciones</w:t>
      </w:r>
      <w:r w:rsidR="005140BC">
        <w:rPr>
          <w:rFonts w:ascii="Arial" w:eastAsia="Arial" w:hAnsi="Arial" w:cs="Arial"/>
          <w:bCs/>
          <w:color w:val="000000"/>
        </w:rPr>
        <w:t>.</w:t>
      </w:r>
      <w:r w:rsidRPr="006529DC">
        <w:rPr>
          <w:rFonts w:ascii="Arial" w:eastAsia="Arial" w:hAnsi="Arial" w:cs="Arial"/>
          <w:bCs/>
          <w:color w:val="000000"/>
        </w:rPr>
        <w:t xml:space="preserve"> </w:t>
      </w:r>
      <w:r w:rsidR="00963E1D">
        <w:rPr>
          <w:rFonts w:ascii="Arial" w:eastAsia="Arial" w:hAnsi="Arial" w:cs="Arial"/>
          <w:bCs/>
          <w:color w:val="000000"/>
        </w:rPr>
        <w:t>(Anexo IV)</w:t>
      </w:r>
      <w:r w:rsidRPr="006529DC">
        <w:rPr>
          <w:rFonts w:ascii="Arial" w:eastAsia="Arial" w:hAnsi="Arial" w:cs="Arial"/>
          <w:bCs/>
          <w:color w:val="000000"/>
        </w:rPr>
        <w:t xml:space="preserve">   </w:t>
      </w:r>
    </w:p>
    <w:p w14:paraId="48530B70" w14:textId="77777777" w:rsidR="002D0DB3" w:rsidRDefault="002D0DB3" w:rsidP="00755BC7">
      <w:pPr>
        <w:pBdr>
          <w:top w:val="nil"/>
          <w:left w:val="nil"/>
          <w:bottom w:val="nil"/>
          <w:right w:val="nil"/>
          <w:between w:val="nil"/>
        </w:pBdr>
        <w:jc w:val="both"/>
        <w:rPr>
          <w:rFonts w:ascii="Arial" w:eastAsia="Arial" w:hAnsi="Arial" w:cs="Arial"/>
          <w:b/>
          <w:color w:val="000000"/>
        </w:rPr>
      </w:pPr>
    </w:p>
    <w:p w14:paraId="34EA9637" w14:textId="77777777" w:rsidR="002D0DB3" w:rsidRDefault="002D0DB3" w:rsidP="00755BC7">
      <w:pPr>
        <w:pBdr>
          <w:top w:val="nil"/>
          <w:left w:val="nil"/>
          <w:bottom w:val="nil"/>
          <w:right w:val="nil"/>
          <w:between w:val="nil"/>
        </w:pBdr>
        <w:jc w:val="both"/>
        <w:rPr>
          <w:rFonts w:ascii="Arial" w:eastAsia="Arial" w:hAnsi="Arial" w:cs="Arial"/>
          <w:b/>
          <w:color w:val="000000"/>
        </w:rPr>
      </w:pPr>
    </w:p>
    <w:p w14:paraId="26917D3F" w14:textId="77777777" w:rsidR="002D0DB3" w:rsidRDefault="002D0DB3" w:rsidP="00755BC7">
      <w:pPr>
        <w:pBdr>
          <w:top w:val="nil"/>
          <w:left w:val="nil"/>
          <w:bottom w:val="nil"/>
          <w:right w:val="nil"/>
          <w:between w:val="nil"/>
        </w:pBdr>
        <w:jc w:val="both"/>
        <w:rPr>
          <w:rFonts w:ascii="Arial" w:eastAsia="Arial" w:hAnsi="Arial" w:cs="Arial"/>
          <w:color w:val="000000"/>
        </w:rPr>
      </w:pPr>
    </w:p>
    <w:p w14:paraId="6A8A3FC3" w14:textId="77777777" w:rsidR="00B401CA" w:rsidRPr="00B401CA" w:rsidRDefault="00000000" w:rsidP="00755BC7">
      <w:pPr>
        <w:widowControl w:val="0"/>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rPr>
      </w:pPr>
      <w:r>
        <w:rPr>
          <w:rFonts w:ascii="Arial" w:eastAsia="Arial" w:hAnsi="Arial" w:cs="Arial"/>
          <w:b/>
          <w:color w:val="000000"/>
        </w:rPr>
        <w:t>ACCESO A LA SALUD DE LAS PERSONAS LGTBI+, CON ÉNFASIS EN SALUD MENTAL</w:t>
      </w:r>
      <w:r w:rsidR="00B401CA">
        <w:rPr>
          <w:rFonts w:ascii="Arial" w:eastAsia="Arial" w:hAnsi="Arial" w:cs="Arial"/>
          <w:b/>
          <w:color w:val="000000"/>
        </w:rPr>
        <w:t xml:space="preserve">. </w:t>
      </w:r>
    </w:p>
    <w:p w14:paraId="760C221D" w14:textId="77777777" w:rsidR="00B401CA" w:rsidRPr="00B401CA" w:rsidRDefault="00B401CA" w:rsidP="00B401C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rPr>
      </w:pPr>
    </w:p>
    <w:p w14:paraId="587F7B8F" w14:textId="77777777" w:rsidR="003B5FC7" w:rsidRDefault="006529DC" w:rsidP="00B401C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Cs/>
          <w:color w:val="000000"/>
        </w:rPr>
      </w:pPr>
      <w:r>
        <w:rPr>
          <w:rFonts w:ascii="Arial" w:eastAsia="Arial" w:hAnsi="Arial" w:cs="Arial"/>
          <w:bCs/>
          <w:color w:val="000000"/>
        </w:rPr>
        <w:t xml:space="preserve">La delegación de Uruguay a través de la Jefa del Departamento de </w:t>
      </w:r>
      <w:r w:rsidR="00B401CA" w:rsidRPr="00B401CA">
        <w:rPr>
          <w:rFonts w:ascii="Arial" w:eastAsia="Arial" w:hAnsi="Arial" w:cs="Arial"/>
          <w:bCs/>
          <w:color w:val="000000"/>
        </w:rPr>
        <w:t>Div</w:t>
      </w:r>
      <w:r>
        <w:rPr>
          <w:rFonts w:ascii="Arial" w:eastAsia="Arial" w:hAnsi="Arial" w:cs="Arial"/>
          <w:bCs/>
          <w:color w:val="000000"/>
        </w:rPr>
        <w:t xml:space="preserve">ersidad Sexual, del Ministerio de Desarrollo Social de Uruguay, </w:t>
      </w:r>
      <w:r w:rsidR="00B401CA" w:rsidRPr="00B401CA">
        <w:rPr>
          <w:rFonts w:ascii="Arial" w:eastAsia="Arial" w:hAnsi="Arial" w:cs="Arial"/>
          <w:bCs/>
          <w:color w:val="000000"/>
        </w:rPr>
        <w:t xml:space="preserve">comparte las acciones y avances </w:t>
      </w:r>
      <w:r>
        <w:rPr>
          <w:rFonts w:ascii="Arial" w:eastAsia="Arial" w:hAnsi="Arial" w:cs="Arial"/>
          <w:bCs/>
          <w:color w:val="000000"/>
        </w:rPr>
        <w:t xml:space="preserve">país </w:t>
      </w:r>
      <w:r w:rsidR="00B401CA" w:rsidRPr="00B401CA">
        <w:rPr>
          <w:rFonts w:ascii="Arial" w:eastAsia="Arial" w:hAnsi="Arial" w:cs="Arial"/>
          <w:bCs/>
          <w:color w:val="000000"/>
        </w:rPr>
        <w:t>en lo que refiere a los abordajes integrales en Salud Mental para las personas LGTBY</w:t>
      </w:r>
      <w:r w:rsidR="00B401CA">
        <w:rPr>
          <w:rFonts w:ascii="Arial" w:eastAsia="Arial" w:hAnsi="Arial" w:cs="Arial"/>
          <w:b/>
          <w:color w:val="000000"/>
        </w:rPr>
        <w:t>.</w:t>
      </w:r>
      <w:r>
        <w:rPr>
          <w:rFonts w:ascii="Arial" w:eastAsia="Arial" w:hAnsi="Arial" w:cs="Arial"/>
          <w:b/>
          <w:color w:val="000000"/>
        </w:rPr>
        <w:t xml:space="preserve"> </w:t>
      </w:r>
      <w:r w:rsidRPr="006529DC">
        <w:rPr>
          <w:rFonts w:ascii="Arial" w:eastAsia="Arial" w:hAnsi="Arial" w:cs="Arial"/>
          <w:bCs/>
          <w:color w:val="000000"/>
        </w:rPr>
        <w:t>Se cuenta</w:t>
      </w:r>
      <w:r>
        <w:rPr>
          <w:rFonts w:ascii="Arial" w:eastAsia="Arial" w:hAnsi="Arial" w:cs="Arial"/>
          <w:b/>
          <w:color w:val="000000"/>
        </w:rPr>
        <w:t xml:space="preserve"> </w:t>
      </w:r>
      <w:r w:rsidRPr="006529DC">
        <w:rPr>
          <w:rFonts w:ascii="Arial" w:eastAsia="Arial" w:hAnsi="Arial" w:cs="Arial"/>
          <w:bCs/>
          <w:color w:val="000000"/>
        </w:rPr>
        <w:t>con un Convenio con la Universidad de la R</w:t>
      </w:r>
      <w:r>
        <w:rPr>
          <w:rFonts w:ascii="Arial" w:eastAsia="Arial" w:hAnsi="Arial" w:cs="Arial"/>
          <w:bCs/>
          <w:color w:val="000000"/>
        </w:rPr>
        <w:t>e</w:t>
      </w:r>
      <w:r w:rsidRPr="006529DC">
        <w:rPr>
          <w:rFonts w:ascii="Arial" w:eastAsia="Arial" w:hAnsi="Arial" w:cs="Arial"/>
          <w:bCs/>
          <w:color w:val="000000"/>
        </w:rPr>
        <w:t>pública</w:t>
      </w:r>
      <w:r>
        <w:rPr>
          <w:rFonts w:ascii="Arial" w:eastAsia="Arial" w:hAnsi="Arial" w:cs="Arial"/>
          <w:bCs/>
          <w:color w:val="000000"/>
        </w:rPr>
        <w:t xml:space="preserve">, más especialmente con la Facultad de Psicología para la atención psicológica de las personas LGTBI+, que, si bien comenzó en formato virtual en tiempo de pandemia, a la fecha se ha extendido a nivel nacional, a través de dos líneas de trabajo: de </w:t>
      </w:r>
      <w:r w:rsidR="003B5FC7">
        <w:rPr>
          <w:rFonts w:ascii="Arial" w:eastAsia="Arial" w:hAnsi="Arial" w:cs="Arial"/>
          <w:bCs/>
          <w:color w:val="000000"/>
        </w:rPr>
        <w:t xml:space="preserve">sensibilización y </w:t>
      </w:r>
      <w:r>
        <w:rPr>
          <w:rFonts w:ascii="Arial" w:eastAsia="Arial" w:hAnsi="Arial" w:cs="Arial"/>
          <w:bCs/>
          <w:color w:val="000000"/>
        </w:rPr>
        <w:t xml:space="preserve">capacitación a los psicólogos de ASSE, con el objetivo de </w:t>
      </w:r>
      <w:r w:rsidR="003B5FC7">
        <w:rPr>
          <w:rFonts w:ascii="Arial" w:eastAsia="Arial" w:hAnsi="Arial" w:cs="Arial"/>
          <w:bCs/>
          <w:color w:val="000000"/>
        </w:rPr>
        <w:t xml:space="preserve">avanzar en los abordajes integrales en materia de Salud mental, hasta unos 120 profesionales. A la fecha se llegado a unos 80.  </w:t>
      </w:r>
      <w:r w:rsidRPr="006529DC">
        <w:rPr>
          <w:rFonts w:ascii="Arial" w:eastAsia="Arial" w:hAnsi="Arial" w:cs="Arial"/>
          <w:bCs/>
          <w:color w:val="000000"/>
        </w:rPr>
        <w:t xml:space="preserve"> </w:t>
      </w:r>
      <w:r w:rsidR="00B401CA" w:rsidRPr="006529DC">
        <w:rPr>
          <w:rFonts w:ascii="Arial" w:eastAsia="Arial" w:hAnsi="Arial" w:cs="Arial"/>
          <w:bCs/>
          <w:color w:val="000000"/>
        </w:rPr>
        <w:t xml:space="preserve">  </w:t>
      </w:r>
    </w:p>
    <w:p w14:paraId="7050E40A" w14:textId="77777777" w:rsidR="003B5FC7" w:rsidRDefault="003B5FC7" w:rsidP="00B401C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Cs/>
          <w:color w:val="000000"/>
        </w:rPr>
      </w:pPr>
    </w:p>
    <w:p w14:paraId="31358C9F" w14:textId="29F1A4AB" w:rsidR="002D0DB3" w:rsidRDefault="003B5FC7" w:rsidP="00755B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r>
        <w:rPr>
          <w:rFonts w:ascii="Arial" w:eastAsia="Arial" w:hAnsi="Arial" w:cs="Arial"/>
          <w:bCs/>
          <w:color w:val="000000"/>
        </w:rPr>
        <w:lastRenderedPageBreak/>
        <w:t>La delegación de Argentina, comparto sus avances en materia jurídica y reforzamiento en los prestadores de salud nuevos lugares de atención, como así también intercambios con la sociedad civil. Desde la PPTU, se solicita el envío de los documentos</w:t>
      </w:r>
      <w:r w:rsidR="00033F6C">
        <w:rPr>
          <w:rFonts w:ascii="Arial" w:eastAsia="Arial" w:hAnsi="Arial" w:cs="Arial"/>
          <w:bCs/>
          <w:color w:val="000000"/>
        </w:rPr>
        <w:t xml:space="preserve"> sobre lo expuesto.</w:t>
      </w:r>
      <w:r>
        <w:rPr>
          <w:rFonts w:ascii="Arial" w:eastAsia="Arial" w:hAnsi="Arial" w:cs="Arial"/>
          <w:bCs/>
          <w:color w:val="000000"/>
        </w:rPr>
        <w:t xml:space="preserve"> </w:t>
      </w:r>
      <w:r w:rsidR="00B401CA" w:rsidRPr="006529DC">
        <w:rPr>
          <w:rFonts w:ascii="Arial" w:eastAsia="Arial" w:hAnsi="Arial" w:cs="Arial"/>
          <w:bCs/>
          <w:color w:val="000000"/>
        </w:rPr>
        <w:t xml:space="preserve">  </w:t>
      </w:r>
    </w:p>
    <w:p w14:paraId="3E4E20BF" w14:textId="77777777" w:rsidR="002D0DB3" w:rsidRDefault="002D0DB3" w:rsidP="00755B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564B1002" w14:textId="77777777" w:rsidR="002D0DB3" w:rsidRDefault="002D0DB3" w:rsidP="00755BC7">
      <w:pPr>
        <w:widowControl w:val="0"/>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18B207A7" w14:textId="77777777" w:rsidR="002D0DB3" w:rsidRDefault="00000000" w:rsidP="00755BC7">
      <w:pPr>
        <w:widowControl w:val="0"/>
        <w:numPr>
          <w:ilvl w:val="0"/>
          <w:numId w:val="1"/>
        </w:numPr>
        <w:pBdr>
          <w:top w:val="nil"/>
          <w:left w:val="nil"/>
          <w:bottom w:val="nil"/>
          <w:right w:val="nil"/>
          <w:between w:val="nil"/>
        </w:pBdr>
        <w:spacing w:after="200" w:line="276" w:lineRule="auto"/>
        <w:jc w:val="both"/>
        <w:rPr>
          <w:color w:val="000000"/>
          <w:sz w:val="22"/>
          <w:szCs w:val="22"/>
        </w:rPr>
      </w:pPr>
      <w:bookmarkStart w:id="2" w:name="_1fob9te" w:colFirst="0" w:colLast="0"/>
      <w:bookmarkEnd w:id="2"/>
      <w:r w:rsidRPr="00315167">
        <w:rPr>
          <w:rFonts w:ascii="Arial" w:eastAsia="Arial" w:hAnsi="Arial" w:cs="Arial"/>
          <w:b/>
          <w:color w:val="000000"/>
        </w:rPr>
        <w:t>SEGIMIENTO</w:t>
      </w:r>
      <w:r>
        <w:rPr>
          <w:rFonts w:ascii="Arial" w:eastAsia="Arial" w:hAnsi="Arial" w:cs="Arial"/>
          <w:b/>
          <w:color w:val="000000"/>
          <w:sz w:val="22"/>
          <w:szCs w:val="22"/>
        </w:rPr>
        <w:t xml:space="preserve"> DEL PROGRAMA DE TRABAJO 2021 – 2022</w:t>
      </w:r>
    </w:p>
    <w:p w14:paraId="1E7D80CC" w14:textId="3646EAD2" w:rsidR="002D0DB3" w:rsidRDefault="00033F6C" w:rsidP="00315167">
      <w:pPr>
        <w:spacing w:after="160" w:line="360" w:lineRule="auto"/>
        <w:rPr>
          <w:rFonts w:ascii="Arial" w:eastAsia="Arial" w:hAnsi="Arial" w:cs="Arial"/>
          <w:b/>
        </w:rPr>
      </w:pPr>
      <w:bookmarkStart w:id="3" w:name="_3znysh7" w:colFirst="0" w:colLast="0"/>
      <w:bookmarkEnd w:id="3"/>
      <w:r>
        <w:rPr>
          <w:rFonts w:ascii="Arial MT" w:hAnsi="Arial MT"/>
        </w:rPr>
        <w:t>La PPTU presentó el borrador de Informe</w:t>
      </w:r>
      <w:r w:rsidRPr="00E036E7">
        <w:rPr>
          <w:rFonts w:ascii="Arial MT" w:hAnsi="Arial MT"/>
        </w:rPr>
        <w:t xml:space="preserve"> </w:t>
      </w:r>
      <w:r>
        <w:rPr>
          <w:rFonts w:ascii="Arial MT" w:hAnsi="Arial MT"/>
        </w:rPr>
        <w:t>de Programa de Trabajo</w:t>
      </w:r>
      <w:r w:rsidRPr="00E036E7">
        <w:rPr>
          <w:rFonts w:ascii="Arial MT" w:hAnsi="Arial MT"/>
        </w:rPr>
        <w:t xml:space="preserve"> 202</w:t>
      </w:r>
      <w:r>
        <w:rPr>
          <w:rFonts w:ascii="Arial MT" w:hAnsi="Arial MT"/>
        </w:rPr>
        <w:t>1</w:t>
      </w:r>
      <w:r w:rsidRPr="00E036E7">
        <w:rPr>
          <w:rFonts w:ascii="Arial MT" w:hAnsi="Arial MT"/>
        </w:rPr>
        <w:t>-202</w:t>
      </w:r>
      <w:r>
        <w:rPr>
          <w:rFonts w:ascii="Arial MT" w:hAnsi="Arial MT"/>
        </w:rPr>
        <w:t xml:space="preserve">2, se procedió a su revisión, se realizaron ajustes y se aprobó. </w:t>
      </w:r>
      <w:r>
        <w:rPr>
          <w:rFonts w:ascii="Arial MT" w:hAnsi="Arial MT" w:hint="eastAsia"/>
        </w:rPr>
        <w:t>El</w:t>
      </w:r>
      <w:r>
        <w:rPr>
          <w:rFonts w:ascii="Arial MT" w:hAnsi="Arial MT"/>
        </w:rPr>
        <w:t xml:space="preserve"> Informe final del Programa de Trabajo consta como (</w:t>
      </w:r>
      <w:r w:rsidRPr="002F760B">
        <w:rPr>
          <w:rFonts w:ascii="Arial MT" w:hAnsi="Arial MT"/>
          <w:b/>
          <w:bCs/>
        </w:rPr>
        <w:t xml:space="preserve">Anexo </w:t>
      </w:r>
      <w:r w:rsidR="005140BC">
        <w:rPr>
          <w:rFonts w:ascii="Arial MT" w:hAnsi="Arial MT"/>
          <w:b/>
          <w:bCs/>
        </w:rPr>
        <w:t>I</w:t>
      </w:r>
      <w:r w:rsidRPr="002F760B">
        <w:rPr>
          <w:rFonts w:ascii="Arial MT" w:hAnsi="Arial MT"/>
          <w:b/>
          <w:bCs/>
        </w:rPr>
        <w:t>V</w:t>
      </w:r>
      <w:r>
        <w:rPr>
          <w:rFonts w:ascii="Arial MT" w:hAnsi="Arial MT"/>
          <w:b/>
          <w:bCs/>
        </w:rPr>
        <w:t>)</w:t>
      </w:r>
      <w:r w:rsidRPr="002F760B">
        <w:rPr>
          <w:rFonts w:ascii="Arial MT" w:hAnsi="Arial MT"/>
          <w:b/>
          <w:bCs/>
        </w:rPr>
        <w:t xml:space="preserve"> </w:t>
      </w:r>
    </w:p>
    <w:p w14:paraId="4FC2C2AA" w14:textId="77777777" w:rsidR="002D0DB3" w:rsidRDefault="002D0DB3">
      <w:pPr>
        <w:widowControl w:val="0"/>
        <w:pBdr>
          <w:top w:val="nil"/>
          <w:left w:val="nil"/>
          <w:bottom w:val="nil"/>
          <w:right w:val="nil"/>
          <w:between w:val="nil"/>
        </w:pBdr>
        <w:spacing w:line="276" w:lineRule="auto"/>
        <w:ind w:left="360"/>
        <w:jc w:val="both"/>
        <w:rPr>
          <w:rFonts w:ascii="Arial" w:eastAsia="Arial" w:hAnsi="Arial" w:cs="Arial"/>
          <w:b/>
          <w:color w:val="000000"/>
          <w:sz w:val="22"/>
          <w:szCs w:val="22"/>
        </w:rPr>
      </w:pPr>
    </w:p>
    <w:p w14:paraId="7DB2CDB5" w14:textId="77777777" w:rsidR="002D0DB3" w:rsidRPr="00315167" w:rsidRDefault="00000000">
      <w:pPr>
        <w:widowControl w:val="0"/>
        <w:numPr>
          <w:ilvl w:val="0"/>
          <w:numId w:val="1"/>
        </w:numPr>
        <w:pBdr>
          <w:top w:val="nil"/>
          <w:left w:val="nil"/>
          <w:bottom w:val="nil"/>
          <w:right w:val="nil"/>
          <w:between w:val="nil"/>
        </w:pBdr>
        <w:spacing w:after="200" w:line="276" w:lineRule="auto"/>
        <w:jc w:val="both"/>
        <w:rPr>
          <w:color w:val="000000"/>
        </w:rPr>
      </w:pPr>
      <w:r w:rsidRPr="00315167">
        <w:rPr>
          <w:rFonts w:ascii="Arial" w:eastAsia="Arial" w:hAnsi="Arial" w:cs="Arial"/>
          <w:b/>
          <w:color w:val="000000"/>
        </w:rPr>
        <w:t xml:space="preserve">PROGRAMA DE TRABAJO 2023-2024 </w:t>
      </w:r>
    </w:p>
    <w:p w14:paraId="4F8A8819" w14:textId="73FDC018" w:rsidR="002D0DB3" w:rsidRDefault="00000000">
      <w:pPr>
        <w:widowControl w:val="0"/>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color w:val="000000"/>
        </w:rPr>
      </w:pPr>
      <w:r>
        <w:rPr>
          <w:rFonts w:ascii="Arial" w:eastAsia="Arial" w:hAnsi="Arial" w:cs="Arial"/>
          <w:color w:val="000000"/>
        </w:rPr>
        <w:t xml:space="preserve">La CPLGBTI, </w:t>
      </w:r>
      <w:r w:rsidR="00D75764">
        <w:rPr>
          <w:rFonts w:ascii="Arial" w:eastAsia="Arial" w:hAnsi="Arial" w:cs="Arial"/>
          <w:color w:val="000000"/>
        </w:rPr>
        <w:t xml:space="preserve">luego de una revisión de los puntos que requerían cambios y ajustes, se </w:t>
      </w:r>
      <w:r>
        <w:rPr>
          <w:rFonts w:ascii="Arial" w:eastAsia="Arial" w:hAnsi="Arial" w:cs="Arial"/>
          <w:color w:val="000000"/>
        </w:rPr>
        <w:t xml:space="preserve">aprobó y elevó a consideración de la RAADDHH el Programa de Trabajo 2023-2024 </w:t>
      </w:r>
      <w:r>
        <w:rPr>
          <w:rFonts w:ascii="Arial" w:eastAsia="Arial" w:hAnsi="Arial" w:cs="Arial"/>
          <w:b/>
          <w:color w:val="000000"/>
        </w:rPr>
        <w:t xml:space="preserve">(Anexo </w:t>
      </w:r>
      <w:r w:rsidR="005140BC">
        <w:rPr>
          <w:rFonts w:ascii="Arial" w:eastAsia="Arial" w:hAnsi="Arial" w:cs="Arial"/>
          <w:b/>
          <w:color w:val="000000"/>
        </w:rPr>
        <w:t>V)</w:t>
      </w:r>
      <w:r>
        <w:rPr>
          <w:rFonts w:ascii="Arial" w:eastAsia="Arial" w:hAnsi="Arial" w:cs="Arial"/>
          <w:b/>
          <w:color w:val="000000"/>
        </w:rPr>
        <w:t>.</w:t>
      </w:r>
    </w:p>
    <w:p w14:paraId="1093FDED" w14:textId="77777777" w:rsidR="002D0DB3" w:rsidRDefault="00000000">
      <w:pPr>
        <w:jc w:val="both"/>
        <w:rPr>
          <w:rFonts w:ascii="Arial" w:eastAsia="Arial" w:hAnsi="Arial" w:cs="Arial"/>
        </w:rPr>
      </w:pPr>
      <w:r>
        <w:rPr>
          <w:rFonts w:ascii="Arial" w:eastAsia="Arial" w:hAnsi="Arial" w:cs="Arial"/>
          <w:b/>
          <w:color w:val="000000"/>
        </w:rPr>
        <w:tab/>
      </w:r>
      <w:r>
        <w:rPr>
          <w:rFonts w:ascii="Arial" w:eastAsia="Arial" w:hAnsi="Arial" w:cs="Arial"/>
        </w:rPr>
        <w:t xml:space="preserve"> </w:t>
      </w:r>
    </w:p>
    <w:p w14:paraId="18813495" w14:textId="77777777" w:rsidR="002D0DB3" w:rsidRDefault="002D0DB3">
      <w:pPr>
        <w:widowControl w:val="0"/>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
          <w:color w:val="000000"/>
        </w:rPr>
      </w:pPr>
    </w:p>
    <w:p w14:paraId="2FCAF68C" w14:textId="77777777" w:rsidR="002D0DB3" w:rsidRDefault="00000000">
      <w:pPr>
        <w:widowControl w:val="0"/>
        <w:numPr>
          <w:ilvl w:val="0"/>
          <w:numId w:val="1"/>
        </w:numPr>
        <w:pBdr>
          <w:top w:val="nil"/>
          <w:left w:val="nil"/>
          <w:bottom w:val="nil"/>
          <w:right w:val="nil"/>
          <w:between w:val="nil"/>
        </w:pBdr>
        <w:spacing w:after="200" w:line="276" w:lineRule="auto"/>
        <w:jc w:val="both"/>
        <w:rPr>
          <w:color w:val="000000"/>
          <w:sz w:val="22"/>
          <w:szCs w:val="22"/>
        </w:rPr>
      </w:pPr>
      <w:r w:rsidRPr="00315167">
        <w:rPr>
          <w:rFonts w:ascii="Arial" w:eastAsia="Arial" w:hAnsi="Arial" w:cs="Arial"/>
          <w:b/>
          <w:color w:val="000000"/>
        </w:rPr>
        <w:t>PARTICIPACIÓN</w:t>
      </w:r>
      <w:r>
        <w:rPr>
          <w:rFonts w:ascii="Arial" w:eastAsia="Arial" w:hAnsi="Arial" w:cs="Arial"/>
          <w:b/>
          <w:color w:val="000000"/>
          <w:sz w:val="22"/>
          <w:szCs w:val="22"/>
        </w:rPr>
        <w:t xml:space="preserve"> DE LAS ORGANIZACIONES DE LA SOCIEDAD CIVIL</w:t>
      </w:r>
    </w:p>
    <w:p w14:paraId="5FE65C9C" w14:textId="59AB44B1" w:rsidR="002D0DB3" w:rsidRDefault="00000000">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CPLGBTI recibió a las Organizaciones de la Sociedad Civil y agradeciendo su participación en la presente reunión y valoró las exposiciones las mismas. </w:t>
      </w:r>
    </w:p>
    <w:p w14:paraId="237BAB3C" w14:textId="77777777" w:rsidR="002D0DB3" w:rsidRDefault="002D0DB3">
      <w:pPr>
        <w:pBdr>
          <w:top w:val="nil"/>
          <w:left w:val="nil"/>
          <w:bottom w:val="nil"/>
          <w:right w:val="nil"/>
          <w:between w:val="nil"/>
        </w:pBdr>
        <w:jc w:val="both"/>
        <w:rPr>
          <w:rFonts w:ascii="Arial" w:eastAsia="Arial" w:hAnsi="Arial" w:cs="Arial"/>
          <w:b/>
          <w:color w:val="000000"/>
        </w:rPr>
      </w:pPr>
    </w:p>
    <w:p w14:paraId="5A64D91D" w14:textId="77777777" w:rsidR="002D0DB3"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PRÓXIMA REUNIÓN</w:t>
      </w:r>
    </w:p>
    <w:p w14:paraId="69EA0FD7" w14:textId="77777777" w:rsidR="002D0DB3" w:rsidRDefault="002D0DB3">
      <w:pPr>
        <w:pBdr>
          <w:top w:val="nil"/>
          <w:left w:val="nil"/>
          <w:bottom w:val="nil"/>
          <w:right w:val="nil"/>
          <w:between w:val="nil"/>
        </w:pBdr>
        <w:jc w:val="both"/>
        <w:rPr>
          <w:rFonts w:ascii="Arial" w:eastAsia="Arial" w:hAnsi="Arial" w:cs="Arial"/>
          <w:b/>
          <w:color w:val="000000"/>
        </w:rPr>
      </w:pPr>
    </w:p>
    <w:p w14:paraId="536E90EF" w14:textId="77777777" w:rsidR="002D0DB3" w:rsidRDefault="00000000">
      <w:pPr>
        <w:pBdr>
          <w:top w:val="nil"/>
          <w:left w:val="nil"/>
          <w:bottom w:val="nil"/>
          <w:right w:val="nil"/>
          <w:between w:val="nil"/>
        </w:pBdr>
        <w:jc w:val="both"/>
        <w:rPr>
          <w:rFonts w:ascii="Arial" w:eastAsia="Arial" w:hAnsi="Arial" w:cs="Arial"/>
          <w:color w:val="000000"/>
        </w:rPr>
      </w:pPr>
      <w:bookmarkStart w:id="4" w:name="_2et92p0" w:colFirst="0" w:colLast="0"/>
      <w:bookmarkEnd w:id="4"/>
      <w:r>
        <w:rPr>
          <w:rFonts w:ascii="Arial" w:eastAsia="Arial" w:hAnsi="Arial" w:cs="Arial"/>
          <w:color w:val="000000"/>
        </w:rPr>
        <w:t>La próxima de la CPLGBTI será oportunamente convocada por la próxima PPT en ejercicio.</w:t>
      </w:r>
    </w:p>
    <w:p w14:paraId="4651C763" w14:textId="77777777" w:rsidR="002D0DB3" w:rsidRDefault="002D0DB3">
      <w:pPr>
        <w:pBdr>
          <w:top w:val="nil"/>
          <w:left w:val="nil"/>
          <w:bottom w:val="nil"/>
          <w:right w:val="nil"/>
          <w:between w:val="nil"/>
        </w:pBdr>
        <w:jc w:val="both"/>
        <w:rPr>
          <w:rFonts w:ascii="Arial" w:eastAsia="Arial" w:hAnsi="Arial" w:cs="Arial"/>
          <w:color w:val="000000"/>
        </w:rPr>
      </w:pPr>
    </w:p>
    <w:p w14:paraId="4A5B04C5" w14:textId="77777777" w:rsidR="002D0DB3" w:rsidRDefault="00000000">
      <w:pPr>
        <w:pBdr>
          <w:top w:val="nil"/>
          <w:left w:val="nil"/>
          <w:bottom w:val="nil"/>
          <w:right w:val="nil"/>
          <w:between w:val="nil"/>
        </w:pBdr>
        <w:tabs>
          <w:tab w:val="center" w:pos="4252"/>
          <w:tab w:val="right" w:pos="8504"/>
          <w:tab w:val="left" w:pos="2130"/>
          <w:tab w:val="right" w:pos="8478"/>
          <w:tab w:val="right" w:pos="8478"/>
        </w:tabs>
        <w:jc w:val="both"/>
        <w:rPr>
          <w:rFonts w:ascii="Arial" w:eastAsia="Arial" w:hAnsi="Arial" w:cs="Arial"/>
          <w:b/>
          <w:color w:val="000000"/>
        </w:rPr>
      </w:pPr>
      <w:r>
        <w:rPr>
          <w:rFonts w:ascii="Arial" w:eastAsia="Arial" w:hAnsi="Arial" w:cs="Arial"/>
          <w:b/>
          <w:color w:val="000000"/>
        </w:rPr>
        <w:t>LISTA DE ANEXOS</w:t>
      </w:r>
    </w:p>
    <w:p w14:paraId="20D2D14F" w14:textId="77777777" w:rsidR="002D0DB3" w:rsidRDefault="002D0DB3">
      <w:pPr>
        <w:pBdr>
          <w:top w:val="nil"/>
          <w:left w:val="nil"/>
          <w:bottom w:val="nil"/>
          <w:right w:val="nil"/>
          <w:between w:val="nil"/>
        </w:pBdr>
        <w:tabs>
          <w:tab w:val="center" w:pos="4252"/>
          <w:tab w:val="right" w:pos="8504"/>
          <w:tab w:val="left" w:pos="2130"/>
          <w:tab w:val="right" w:pos="8478"/>
          <w:tab w:val="right" w:pos="8478"/>
        </w:tabs>
        <w:jc w:val="both"/>
        <w:rPr>
          <w:rFonts w:ascii="Arial" w:eastAsia="Arial" w:hAnsi="Arial" w:cs="Arial"/>
          <w:color w:val="000000"/>
        </w:rPr>
      </w:pPr>
    </w:p>
    <w:p w14:paraId="52B49213" w14:textId="77777777" w:rsidR="002D0DB3" w:rsidRDefault="00000000">
      <w:pPr>
        <w:pBdr>
          <w:top w:val="nil"/>
          <w:left w:val="nil"/>
          <w:bottom w:val="nil"/>
          <w:right w:val="nil"/>
          <w:between w:val="nil"/>
        </w:pBdr>
        <w:tabs>
          <w:tab w:val="center" w:pos="4252"/>
          <w:tab w:val="right" w:pos="8504"/>
          <w:tab w:val="right" w:pos="8478"/>
          <w:tab w:val="right" w:pos="8478"/>
        </w:tabs>
        <w:jc w:val="both"/>
        <w:rPr>
          <w:rFonts w:ascii="Arial" w:eastAsia="Arial" w:hAnsi="Arial" w:cs="Arial"/>
          <w:color w:val="000000"/>
        </w:rPr>
      </w:pPr>
      <w:r>
        <w:rPr>
          <w:rFonts w:ascii="Arial" w:eastAsia="Arial" w:hAnsi="Arial" w:cs="Arial"/>
          <w:color w:val="000000"/>
        </w:rPr>
        <w:t>Los Anexos que forman parte de la presente Acta son los siguientes:</w:t>
      </w:r>
    </w:p>
    <w:p w14:paraId="7454BC97" w14:textId="77777777" w:rsidR="002D0DB3" w:rsidRDefault="002D0DB3">
      <w:pPr>
        <w:pBdr>
          <w:top w:val="nil"/>
          <w:left w:val="nil"/>
          <w:bottom w:val="nil"/>
          <w:right w:val="nil"/>
          <w:between w:val="nil"/>
        </w:pBdr>
        <w:jc w:val="both"/>
        <w:rPr>
          <w:rFonts w:ascii="Arial" w:eastAsia="Arial" w:hAnsi="Arial" w:cs="Arial"/>
          <w:color w:val="000000"/>
        </w:rPr>
      </w:pPr>
    </w:p>
    <w:tbl>
      <w:tblPr>
        <w:tblStyle w:val="a0"/>
        <w:tblW w:w="87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68"/>
        <w:gridCol w:w="7116"/>
      </w:tblGrid>
      <w:tr w:rsidR="002D0DB3" w14:paraId="414ABAFB" w14:textId="77777777">
        <w:trPr>
          <w:trHeight w:val="227"/>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3D6F4" w14:textId="77777777" w:rsidR="002D0DB3" w:rsidRDefault="00000000">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Anexo I</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A3045" w14:textId="77777777" w:rsidR="002D0DB3" w:rsidRDefault="00000000">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Lista de Participantes</w:t>
            </w:r>
          </w:p>
        </w:tc>
      </w:tr>
      <w:tr w:rsidR="002D0DB3" w14:paraId="654CA6C4" w14:textId="77777777">
        <w:trPr>
          <w:trHeight w:val="2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408F2" w14:textId="77777777" w:rsidR="002D0DB3" w:rsidRDefault="00000000">
            <w:pPr>
              <w:widowControl w:val="0"/>
              <w:pBdr>
                <w:top w:val="nil"/>
                <w:left w:val="nil"/>
                <w:bottom w:val="nil"/>
                <w:right w:val="nil"/>
                <w:between w:val="nil"/>
              </w:pBdr>
              <w:jc w:val="both"/>
              <w:rPr>
                <w:rFonts w:ascii="Calibri" w:eastAsia="Calibri" w:hAnsi="Calibri" w:cs="Calibri"/>
                <w:color w:val="000000"/>
                <w:sz w:val="22"/>
                <w:szCs w:val="22"/>
              </w:rPr>
            </w:pPr>
            <w:r>
              <w:rPr>
                <w:rFonts w:ascii="Arial" w:eastAsia="Arial" w:hAnsi="Arial" w:cs="Arial"/>
                <w:b/>
                <w:color w:val="000000"/>
              </w:rPr>
              <w:t>Anexo II</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81CFB" w14:textId="77777777" w:rsidR="002D0DB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Agenda</w:t>
            </w:r>
          </w:p>
        </w:tc>
      </w:tr>
      <w:tr w:rsidR="002D0DB3" w14:paraId="7AE2C4DA" w14:textId="77777777">
        <w:trPr>
          <w:trHeight w:val="2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6A863" w14:textId="77777777" w:rsidR="002D0DB3" w:rsidRDefault="00000000">
            <w:pPr>
              <w:widowControl w:val="0"/>
              <w:pBdr>
                <w:top w:val="nil"/>
                <w:left w:val="nil"/>
                <w:bottom w:val="nil"/>
                <w:right w:val="nil"/>
                <w:between w:val="nil"/>
              </w:pBdr>
              <w:jc w:val="both"/>
              <w:rPr>
                <w:rFonts w:ascii="Calibri" w:eastAsia="Calibri" w:hAnsi="Calibri" w:cs="Calibri"/>
                <w:color w:val="000000"/>
                <w:sz w:val="22"/>
                <w:szCs w:val="22"/>
              </w:rPr>
            </w:pPr>
            <w:r>
              <w:rPr>
                <w:rFonts w:ascii="Arial" w:eastAsia="Arial" w:hAnsi="Arial" w:cs="Arial"/>
                <w:b/>
                <w:color w:val="000000"/>
              </w:rPr>
              <w:t>Anexo III</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6A91E" w14:textId="77777777" w:rsidR="002D0DB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Resumen del Acta</w:t>
            </w:r>
          </w:p>
        </w:tc>
      </w:tr>
      <w:tr w:rsidR="002D0DB3" w14:paraId="58F23B6D" w14:textId="77777777">
        <w:trPr>
          <w:trHeight w:val="2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6E10B" w14:textId="77777777" w:rsidR="002D0DB3" w:rsidRDefault="00000000">
            <w:pPr>
              <w:rPr>
                <w:rFonts w:ascii="Arial" w:eastAsia="Arial" w:hAnsi="Arial" w:cs="Arial"/>
                <w:b/>
              </w:rPr>
            </w:pPr>
            <w:r>
              <w:rPr>
                <w:rFonts w:ascii="Arial" w:eastAsia="Arial" w:hAnsi="Arial" w:cs="Arial"/>
                <w:b/>
              </w:rPr>
              <w:t>Anexo IV</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45AF4" w14:textId="7B797992" w:rsidR="002D0DB3" w:rsidRDefault="00963E1D">
            <w:pPr>
              <w:rPr>
                <w:rFonts w:ascii="Arial" w:eastAsia="Arial" w:hAnsi="Arial" w:cs="Arial"/>
              </w:rPr>
            </w:pPr>
            <w:r>
              <w:rPr>
                <w:rFonts w:ascii="Arial" w:eastAsia="Arial" w:hAnsi="Arial" w:cs="Arial"/>
              </w:rPr>
              <w:t xml:space="preserve">Propuesta metodológica y contenidos de Derechos Humanos de la población LGTBI para la formación de funcionarios/as del sistema judicial.  </w:t>
            </w:r>
            <w:r w:rsidR="0064134B">
              <w:rPr>
                <w:rFonts w:ascii="Arial" w:eastAsia="Arial" w:hAnsi="Arial" w:cs="Arial"/>
              </w:rPr>
              <w:t>IPPDH</w:t>
            </w:r>
          </w:p>
        </w:tc>
      </w:tr>
      <w:tr w:rsidR="002D0DB3" w14:paraId="48A645BF" w14:textId="77777777">
        <w:trPr>
          <w:trHeight w:val="2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96F1" w14:textId="77777777" w:rsidR="002D0DB3" w:rsidRDefault="00000000">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Anexo V</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18D4A" w14:textId="0058A299" w:rsidR="002D0DB3" w:rsidRDefault="00FE0C2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Servicio de atención psicológica para la población LGTBI. Convenio MIDES/UDELAR   </w:t>
            </w:r>
          </w:p>
        </w:tc>
      </w:tr>
      <w:tr w:rsidR="002D0DB3" w14:paraId="4601B80D" w14:textId="77777777">
        <w:trPr>
          <w:trHeight w:val="2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34161" w14:textId="06F2357E" w:rsidR="002D0DB3" w:rsidRPr="00FE0C23" w:rsidRDefault="00FE0C23">
            <w:pPr>
              <w:widowControl w:val="0"/>
              <w:pBdr>
                <w:top w:val="nil"/>
                <w:left w:val="nil"/>
                <w:bottom w:val="nil"/>
                <w:right w:val="nil"/>
                <w:between w:val="nil"/>
              </w:pBdr>
              <w:jc w:val="both"/>
              <w:rPr>
                <w:rFonts w:ascii="Arial" w:eastAsia="Arial" w:hAnsi="Arial" w:cs="Arial"/>
                <w:b/>
                <w:bCs/>
                <w:color w:val="000000"/>
              </w:rPr>
            </w:pPr>
            <w:r w:rsidRPr="00FE0C23">
              <w:rPr>
                <w:rFonts w:ascii="Arial" w:eastAsia="Arial" w:hAnsi="Arial" w:cs="Arial"/>
                <w:b/>
                <w:bCs/>
                <w:color w:val="000000"/>
              </w:rPr>
              <w:t>Anexo VI</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FFBF6" w14:textId="6E055449" w:rsidR="002D0DB3" w:rsidRPr="00FE0C23" w:rsidRDefault="00FE0C2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bCs/>
                <w:color w:val="000000"/>
              </w:rPr>
            </w:pPr>
            <w:r w:rsidRPr="00FE0C23">
              <w:rPr>
                <w:rFonts w:ascii="Arial" w:eastAsia="Arial" w:hAnsi="Arial" w:cs="Arial"/>
                <w:bCs/>
                <w:color w:val="000000"/>
              </w:rPr>
              <w:t>S</w:t>
            </w:r>
            <w:r w:rsidRPr="00FE0C23">
              <w:rPr>
                <w:rFonts w:ascii="Arial" w:eastAsia="Arial" w:hAnsi="Arial" w:cs="Arial"/>
                <w:bCs/>
                <w:color w:val="000000"/>
              </w:rPr>
              <w:t>EGIMIENTO</w:t>
            </w:r>
            <w:r w:rsidRPr="00FE0C23">
              <w:rPr>
                <w:rFonts w:ascii="Arial" w:eastAsia="Arial" w:hAnsi="Arial" w:cs="Arial"/>
                <w:bCs/>
                <w:color w:val="000000"/>
                <w:sz w:val="22"/>
                <w:szCs w:val="22"/>
              </w:rPr>
              <w:t xml:space="preserve"> DEL PROGRAMA DE TRABAJO 2021 – 2022</w:t>
            </w:r>
          </w:p>
        </w:tc>
      </w:tr>
      <w:tr w:rsidR="00FE0C23" w14:paraId="32567B16" w14:textId="77777777">
        <w:trPr>
          <w:trHeight w:val="2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8D9D5" w14:textId="4C8B63DD" w:rsidR="00FE0C23" w:rsidRPr="00FE0C23" w:rsidRDefault="00FE0C23">
            <w:pPr>
              <w:widowControl w:val="0"/>
              <w:pBdr>
                <w:top w:val="nil"/>
                <w:left w:val="nil"/>
                <w:bottom w:val="nil"/>
                <w:right w:val="nil"/>
                <w:between w:val="nil"/>
              </w:pBdr>
              <w:jc w:val="both"/>
              <w:rPr>
                <w:rFonts w:ascii="Arial" w:eastAsia="Arial" w:hAnsi="Arial" w:cs="Arial"/>
                <w:b/>
                <w:bCs/>
                <w:color w:val="000000"/>
              </w:rPr>
            </w:pPr>
            <w:r w:rsidRPr="00FE0C23">
              <w:rPr>
                <w:rFonts w:ascii="Arial" w:eastAsia="Arial" w:hAnsi="Arial" w:cs="Arial"/>
                <w:b/>
                <w:bCs/>
                <w:color w:val="000000"/>
              </w:rPr>
              <w:t>Anexo VII</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09365" w14:textId="77777777" w:rsidR="00FE0C23" w:rsidRPr="00FE0C23" w:rsidRDefault="00FE0C23" w:rsidP="00FE0C23">
            <w:pPr>
              <w:widowControl w:val="0"/>
              <w:pBdr>
                <w:top w:val="nil"/>
                <w:left w:val="nil"/>
                <w:bottom w:val="nil"/>
                <w:right w:val="nil"/>
                <w:between w:val="nil"/>
              </w:pBdr>
              <w:spacing w:after="200" w:line="276" w:lineRule="auto"/>
              <w:jc w:val="both"/>
              <w:rPr>
                <w:bCs/>
                <w:color w:val="000000"/>
              </w:rPr>
            </w:pPr>
            <w:r w:rsidRPr="00FE0C23">
              <w:rPr>
                <w:rFonts w:ascii="Arial" w:eastAsia="Arial" w:hAnsi="Arial" w:cs="Arial"/>
                <w:bCs/>
                <w:color w:val="000000"/>
              </w:rPr>
              <w:t xml:space="preserve">PROGRAMA DE TRABAJO 2023-2024 </w:t>
            </w:r>
          </w:p>
          <w:p w14:paraId="7F09B44A" w14:textId="77777777" w:rsidR="00FE0C23" w:rsidRDefault="00FE0C2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Fonts w:ascii="Arial" w:eastAsia="Arial" w:hAnsi="Arial" w:cs="Arial"/>
                <w:color w:val="000000"/>
              </w:rPr>
            </w:pPr>
          </w:p>
        </w:tc>
      </w:tr>
    </w:tbl>
    <w:p w14:paraId="4AFEA097" w14:textId="77777777" w:rsidR="002D0DB3" w:rsidRDefault="002D0DB3">
      <w:pPr>
        <w:widowControl w:val="0"/>
        <w:pBdr>
          <w:top w:val="nil"/>
          <w:left w:val="nil"/>
          <w:bottom w:val="nil"/>
          <w:right w:val="nil"/>
          <w:between w:val="nil"/>
        </w:pBdr>
        <w:jc w:val="both"/>
        <w:rPr>
          <w:rFonts w:ascii="Arial" w:eastAsia="Arial" w:hAnsi="Arial" w:cs="Arial"/>
          <w:color w:val="000000"/>
        </w:rPr>
      </w:pPr>
    </w:p>
    <w:p w14:paraId="2563AC4E" w14:textId="77777777" w:rsidR="002D0DB3" w:rsidRDefault="002D0DB3">
      <w:pPr>
        <w:pBdr>
          <w:top w:val="nil"/>
          <w:left w:val="nil"/>
          <w:bottom w:val="nil"/>
          <w:right w:val="nil"/>
          <w:between w:val="nil"/>
        </w:pBdr>
        <w:rPr>
          <w:rFonts w:ascii="Arial" w:eastAsia="Arial" w:hAnsi="Arial" w:cs="Arial"/>
          <w:b/>
          <w:color w:val="000000"/>
        </w:rPr>
      </w:pPr>
    </w:p>
    <w:p w14:paraId="7BD5F1F1" w14:textId="77777777" w:rsidR="002D0DB3" w:rsidRDefault="002D0DB3">
      <w:pPr>
        <w:pBdr>
          <w:top w:val="nil"/>
          <w:left w:val="nil"/>
          <w:bottom w:val="nil"/>
          <w:right w:val="nil"/>
          <w:between w:val="nil"/>
        </w:pBdr>
        <w:rPr>
          <w:rFonts w:ascii="Arial" w:eastAsia="Arial" w:hAnsi="Arial" w:cs="Arial"/>
          <w:b/>
          <w:color w:val="000000"/>
        </w:rPr>
      </w:pPr>
    </w:p>
    <w:tbl>
      <w:tblPr>
        <w:tblStyle w:val="a1"/>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21"/>
        <w:gridCol w:w="4305"/>
      </w:tblGrid>
      <w:tr w:rsidR="002D0DB3" w14:paraId="2F5E30F0" w14:textId="77777777">
        <w:tc>
          <w:tcPr>
            <w:tcW w:w="4621" w:type="dxa"/>
          </w:tcPr>
          <w:p w14:paraId="59AFA0F0" w14:textId="77777777" w:rsidR="002D0DB3"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_________________________________</w:t>
            </w:r>
          </w:p>
          <w:p w14:paraId="41BDF0BA" w14:textId="77777777" w:rsidR="002D0DB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Por la Delegación de Argentina</w:t>
            </w:r>
          </w:p>
          <w:p w14:paraId="2EC8EBBC" w14:textId="77777777" w:rsidR="002D0DB3" w:rsidRDefault="00000000">
            <w:pPr>
              <w:pBdr>
                <w:top w:val="nil"/>
                <w:left w:val="nil"/>
                <w:bottom w:val="nil"/>
                <w:right w:val="nil"/>
                <w:between w:val="nil"/>
              </w:pBdr>
              <w:jc w:val="center"/>
              <w:rPr>
                <w:color w:val="000000"/>
              </w:rPr>
            </w:pPr>
            <w:r>
              <w:rPr>
                <w:rFonts w:ascii="Arial" w:eastAsia="Arial" w:hAnsi="Arial" w:cs="Arial"/>
                <w:color w:val="000000"/>
                <w:highlight w:val="yellow"/>
              </w:rPr>
              <w:t>xxx</w:t>
            </w:r>
          </w:p>
        </w:tc>
        <w:tc>
          <w:tcPr>
            <w:tcW w:w="4305" w:type="dxa"/>
          </w:tcPr>
          <w:p w14:paraId="6D084ECE" w14:textId="77777777" w:rsidR="002D0DB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___________________________</w:t>
            </w:r>
          </w:p>
          <w:p w14:paraId="72C427EC" w14:textId="77777777" w:rsidR="002D0DB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Por la Delegación de Brasil</w:t>
            </w:r>
          </w:p>
          <w:p w14:paraId="6A3C88EF" w14:textId="1176F6C0" w:rsidR="002D0DB3" w:rsidRDefault="00755BC7">
            <w:pPr>
              <w:pBdr>
                <w:top w:val="nil"/>
                <w:left w:val="nil"/>
                <w:bottom w:val="nil"/>
                <w:right w:val="nil"/>
                <w:between w:val="nil"/>
              </w:pBdr>
              <w:jc w:val="center"/>
              <w:rPr>
                <w:color w:val="000000"/>
              </w:rPr>
            </w:pPr>
            <w:r>
              <w:rPr>
                <w:rFonts w:ascii="Arial" w:eastAsia="Arial" w:hAnsi="Arial" w:cs="Arial"/>
                <w:color w:val="000000"/>
                <w:highlight w:val="yellow"/>
              </w:rPr>
              <w:t>Xxx</w:t>
            </w:r>
          </w:p>
        </w:tc>
      </w:tr>
      <w:tr w:rsidR="002D0DB3" w14:paraId="2C32E9B9" w14:textId="77777777">
        <w:tc>
          <w:tcPr>
            <w:tcW w:w="4621" w:type="dxa"/>
          </w:tcPr>
          <w:p w14:paraId="4B88212E" w14:textId="77777777" w:rsidR="002D0DB3" w:rsidRDefault="002D0DB3">
            <w:pPr>
              <w:pBdr>
                <w:top w:val="nil"/>
                <w:left w:val="nil"/>
                <w:bottom w:val="nil"/>
                <w:right w:val="nil"/>
                <w:between w:val="nil"/>
              </w:pBdr>
              <w:rPr>
                <w:color w:val="000000"/>
              </w:rPr>
            </w:pPr>
          </w:p>
          <w:p w14:paraId="406DD22E" w14:textId="77777777" w:rsidR="002D0DB3" w:rsidRDefault="002D0DB3">
            <w:pPr>
              <w:pBdr>
                <w:top w:val="nil"/>
                <w:left w:val="nil"/>
                <w:bottom w:val="nil"/>
                <w:right w:val="nil"/>
                <w:between w:val="nil"/>
              </w:pBdr>
              <w:rPr>
                <w:color w:val="000000"/>
              </w:rPr>
            </w:pPr>
          </w:p>
          <w:p w14:paraId="5024FAD6" w14:textId="77777777" w:rsidR="002D0DB3" w:rsidRDefault="002D0DB3">
            <w:pPr>
              <w:pBdr>
                <w:top w:val="nil"/>
                <w:left w:val="nil"/>
                <w:bottom w:val="nil"/>
                <w:right w:val="nil"/>
                <w:between w:val="nil"/>
              </w:pBdr>
              <w:rPr>
                <w:color w:val="000000"/>
              </w:rPr>
            </w:pPr>
          </w:p>
          <w:p w14:paraId="35B7D290" w14:textId="77777777" w:rsidR="002D0DB3" w:rsidRDefault="002D0DB3">
            <w:pPr>
              <w:pBdr>
                <w:top w:val="nil"/>
                <w:left w:val="nil"/>
                <w:bottom w:val="nil"/>
                <w:right w:val="nil"/>
                <w:between w:val="nil"/>
              </w:pBdr>
              <w:rPr>
                <w:color w:val="000000"/>
              </w:rPr>
            </w:pPr>
          </w:p>
          <w:p w14:paraId="6815AA96" w14:textId="77777777" w:rsidR="002D0DB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___________________________</w:t>
            </w:r>
          </w:p>
          <w:p w14:paraId="223E3940" w14:textId="77777777" w:rsidR="002D0DB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Por la Delegación de Paraguay</w:t>
            </w:r>
          </w:p>
          <w:p w14:paraId="48271049" w14:textId="77777777" w:rsidR="002D0DB3" w:rsidRDefault="00000000">
            <w:pPr>
              <w:pBdr>
                <w:top w:val="nil"/>
                <w:left w:val="nil"/>
                <w:bottom w:val="nil"/>
                <w:right w:val="nil"/>
                <w:between w:val="nil"/>
              </w:pBdr>
              <w:jc w:val="center"/>
              <w:rPr>
                <w:color w:val="000000"/>
              </w:rPr>
            </w:pPr>
            <w:r>
              <w:rPr>
                <w:rFonts w:ascii="Arial" w:eastAsia="Arial" w:hAnsi="Arial" w:cs="Arial"/>
                <w:color w:val="000000"/>
                <w:highlight w:val="yellow"/>
              </w:rPr>
              <w:t>xxx</w:t>
            </w:r>
          </w:p>
        </w:tc>
        <w:tc>
          <w:tcPr>
            <w:tcW w:w="4305" w:type="dxa"/>
          </w:tcPr>
          <w:p w14:paraId="1DA897AA" w14:textId="77777777" w:rsidR="002D0DB3" w:rsidRDefault="002D0DB3">
            <w:pPr>
              <w:pBdr>
                <w:top w:val="nil"/>
                <w:left w:val="nil"/>
                <w:bottom w:val="nil"/>
                <w:right w:val="nil"/>
                <w:between w:val="nil"/>
              </w:pBdr>
              <w:rPr>
                <w:color w:val="000000"/>
              </w:rPr>
            </w:pPr>
          </w:p>
          <w:p w14:paraId="67CF11BF" w14:textId="77777777" w:rsidR="002D0DB3" w:rsidRDefault="002D0DB3">
            <w:pPr>
              <w:pBdr>
                <w:top w:val="nil"/>
                <w:left w:val="nil"/>
                <w:bottom w:val="nil"/>
                <w:right w:val="nil"/>
                <w:between w:val="nil"/>
              </w:pBdr>
              <w:rPr>
                <w:color w:val="000000"/>
              </w:rPr>
            </w:pPr>
          </w:p>
          <w:p w14:paraId="0DE8C70C" w14:textId="77777777" w:rsidR="002D0DB3" w:rsidRDefault="002D0DB3">
            <w:pPr>
              <w:pBdr>
                <w:top w:val="nil"/>
                <w:left w:val="nil"/>
                <w:bottom w:val="nil"/>
                <w:right w:val="nil"/>
                <w:between w:val="nil"/>
              </w:pBdr>
              <w:rPr>
                <w:color w:val="000000"/>
              </w:rPr>
            </w:pPr>
          </w:p>
          <w:p w14:paraId="3628D819" w14:textId="77777777" w:rsidR="002D0DB3" w:rsidRDefault="002D0DB3">
            <w:pPr>
              <w:pBdr>
                <w:top w:val="nil"/>
                <w:left w:val="nil"/>
                <w:bottom w:val="nil"/>
                <w:right w:val="nil"/>
                <w:between w:val="nil"/>
              </w:pBdr>
              <w:rPr>
                <w:color w:val="000000"/>
              </w:rPr>
            </w:pPr>
          </w:p>
          <w:p w14:paraId="57F70E86" w14:textId="77777777" w:rsidR="002D0DB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___________________________</w:t>
            </w:r>
          </w:p>
          <w:p w14:paraId="3BF5038C" w14:textId="77777777" w:rsidR="002D0DB3"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Por la Delegación de Uruguay</w:t>
            </w:r>
          </w:p>
          <w:p w14:paraId="4195D5AB" w14:textId="77777777" w:rsidR="002D0DB3" w:rsidRDefault="00000000">
            <w:pPr>
              <w:pBdr>
                <w:top w:val="nil"/>
                <w:left w:val="nil"/>
                <w:bottom w:val="nil"/>
                <w:right w:val="nil"/>
                <w:between w:val="nil"/>
              </w:pBdr>
              <w:jc w:val="center"/>
              <w:rPr>
                <w:color w:val="000000"/>
              </w:rPr>
            </w:pPr>
            <w:r>
              <w:rPr>
                <w:rFonts w:ascii="Arial" w:eastAsia="Arial" w:hAnsi="Arial" w:cs="Arial"/>
                <w:color w:val="000000"/>
                <w:highlight w:val="yellow"/>
              </w:rPr>
              <w:t>xxx</w:t>
            </w:r>
          </w:p>
        </w:tc>
      </w:tr>
    </w:tbl>
    <w:p w14:paraId="383D2790" w14:textId="1ACE7719" w:rsidR="002D0DB3" w:rsidRDefault="002D0DB3">
      <w:pPr>
        <w:pBdr>
          <w:top w:val="nil"/>
          <w:left w:val="nil"/>
          <w:bottom w:val="nil"/>
          <w:right w:val="nil"/>
          <w:between w:val="nil"/>
        </w:pBdr>
        <w:rPr>
          <w:rFonts w:ascii="Arial" w:eastAsia="Arial" w:hAnsi="Arial" w:cs="Arial"/>
          <w:b/>
          <w:color w:val="000000"/>
        </w:rPr>
      </w:pPr>
    </w:p>
    <w:p w14:paraId="7DBBC921" w14:textId="281FE908" w:rsidR="005140BC" w:rsidRDefault="005140BC">
      <w:pPr>
        <w:pBdr>
          <w:top w:val="nil"/>
          <w:left w:val="nil"/>
          <w:bottom w:val="nil"/>
          <w:right w:val="nil"/>
          <w:between w:val="nil"/>
        </w:pBdr>
        <w:rPr>
          <w:rFonts w:ascii="Arial" w:eastAsia="Arial" w:hAnsi="Arial" w:cs="Arial"/>
          <w:b/>
          <w:color w:val="000000"/>
        </w:rPr>
      </w:pPr>
    </w:p>
    <w:p w14:paraId="6B3B9D10" w14:textId="690561C0" w:rsidR="005140BC" w:rsidRDefault="005140BC">
      <w:pPr>
        <w:pBdr>
          <w:top w:val="nil"/>
          <w:left w:val="nil"/>
          <w:bottom w:val="nil"/>
          <w:right w:val="nil"/>
          <w:between w:val="nil"/>
        </w:pBdr>
        <w:rPr>
          <w:rFonts w:ascii="Arial" w:eastAsia="Arial" w:hAnsi="Arial" w:cs="Arial"/>
          <w:b/>
          <w:color w:val="000000"/>
        </w:rPr>
      </w:pPr>
    </w:p>
    <w:p w14:paraId="0E83F52B" w14:textId="7761341B" w:rsidR="005140BC" w:rsidRDefault="005140BC">
      <w:pPr>
        <w:pBdr>
          <w:top w:val="nil"/>
          <w:left w:val="nil"/>
          <w:bottom w:val="nil"/>
          <w:right w:val="nil"/>
          <w:between w:val="nil"/>
        </w:pBdr>
        <w:rPr>
          <w:rFonts w:ascii="Arial" w:eastAsia="Arial" w:hAnsi="Arial" w:cs="Arial"/>
          <w:b/>
          <w:color w:val="000000"/>
        </w:rPr>
      </w:pPr>
    </w:p>
    <w:p w14:paraId="6718E691" w14:textId="41524522" w:rsidR="005140BC" w:rsidRDefault="005140BC">
      <w:pPr>
        <w:pBdr>
          <w:top w:val="nil"/>
          <w:left w:val="nil"/>
          <w:bottom w:val="nil"/>
          <w:right w:val="nil"/>
          <w:between w:val="nil"/>
        </w:pBdr>
        <w:rPr>
          <w:rFonts w:ascii="Arial" w:eastAsia="Arial" w:hAnsi="Arial" w:cs="Arial"/>
          <w:b/>
          <w:color w:val="000000"/>
        </w:rPr>
      </w:pPr>
    </w:p>
    <w:p w14:paraId="0C32F7E1" w14:textId="1A5C3401" w:rsidR="005140BC" w:rsidRDefault="005140BC">
      <w:pPr>
        <w:pBdr>
          <w:top w:val="nil"/>
          <w:left w:val="nil"/>
          <w:bottom w:val="nil"/>
          <w:right w:val="nil"/>
          <w:between w:val="nil"/>
        </w:pBdr>
        <w:rPr>
          <w:rFonts w:ascii="Arial" w:eastAsia="Arial" w:hAnsi="Arial" w:cs="Arial"/>
          <w:b/>
          <w:color w:val="000000"/>
        </w:rPr>
      </w:pPr>
    </w:p>
    <w:p w14:paraId="5E43C5DB" w14:textId="690A44F0" w:rsidR="005140BC" w:rsidRDefault="005140BC">
      <w:pPr>
        <w:pBdr>
          <w:top w:val="nil"/>
          <w:left w:val="nil"/>
          <w:bottom w:val="nil"/>
          <w:right w:val="nil"/>
          <w:between w:val="nil"/>
        </w:pBdr>
        <w:rPr>
          <w:rFonts w:ascii="Arial" w:eastAsia="Arial" w:hAnsi="Arial" w:cs="Arial"/>
          <w:b/>
          <w:color w:val="000000"/>
        </w:rPr>
      </w:pPr>
    </w:p>
    <w:p w14:paraId="4A0397FC" w14:textId="06EA6E80" w:rsidR="005140BC" w:rsidRDefault="005140BC">
      <w:pPr>
        <w:pBdr>
          <w:top w:val="nil"/>
          <w:left w:val="nil"/>
          <w:bottom w:val="nil"/>
          <w:right w:val="nil"/>
          <w:between w:val="nil"/>
        </w:pBdr>
        <w:rPr>
          <w:rFonts w:ascii="Arial" w:eastAsia="Arial" w:hAnsi="Arial" w:cs="Arial"/>
          <w:b/>
          <w:color w:val="000000"/>
        </w:rPr>
      </w:pPr>
    </w:p>
    <w:p w14:paraId="6A9DD0B5" w14:textId="435C9009" w:rsidR="005140BC" w:rsidRDefault="005140BC">
      <w:pPr>
        <w:pBdr>
          <w:top w:val="nil"/>
          <w:left w:val="nil"/>
          <w:bottom w:val="nil"/>
          <w:right w:val="nil"/>
          <w:between w:val="nil"/>
        </w:pBdr>
        <w:rPr>
          <w:rFonts w:ascii="Arial" w:eastAsia="Arial" w:hAnsi="Arial" w:cs="Arial"/>
          <w:b/>
          <w:color w:val="000000"/>
        </w:rPr>
      </w:pPr>
    </w:p>
    <w:p w14:paraId="035E74C9" w14:textId="59B2E8B5" w:rsidR="005140BC" w:rsidRDefault="005140BC">
      <w:pPr>
        <w:pBdr>
          <w:top w:val="nil"/>
          <w:left w:val="nil"/>
          <w:bottom w:val="nil"/>
          <w:right w:val="nil"/>
          <w:between w:val="nil"/>
        </w:pBdr>
        <w:rPr>
          <w:rFonts w:ascii="Arial" w:eastAsia="Arial" w:hAnsi="Arial" w:cs="Arial"/>
          <w:b/>
          <w:color w:val="000000"/>
        </w:rPr>
      </w:pPr>
    </w:p>
    <w:p w14:paraId="67F4C77E" w14:textId="05CA08C3" w:rsidR="005140BC" w:rsidRDefault="005140BC" w:rsidP="005140B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Por la Delegación de </w:t>
      </w:r>
      <w:r>
        <w:rPr>
          <w:rFonts w:ascii="Arial" w:eastAsia="Arial" w:hAnsi="Arial" w:cs="Arial"/>
          <w:b/>
          <w:color w:val="000000"/>
        </w:rPr>
        <w:t>Bolivia</w:t>
      </w:r>
    </w:p>
    <w:p w14:paraId="32BED465" w14:textId="5DE6EFF6" w:rsidR="005140BC" w:rsidRDefault="005140BC" w:rsidP="005140BC">
      <w:pPr>
        <w:pBdr>
          <w:top w:val="nil"/>
          <w:left w:val="nil"/>
          <w:bottom w:val="nil"/>
          <w:right w:val="nil"/>
          <w:between w:val="nil"/>
        </w:pBdr>
        <w:jc w:val="center"/>
        <w:rPr>
          <w:rFonts w:ascii="Arial" w:eastAsia="Arial" w:hAnsi="Arial" w:cs="Arial"/>
          <w:b/>
          <w:color w:val="000000"/>
        </w:rPr>
      </w:pPr>
    </w:p>
    <w:p w14:paraId="7F9093AE" w14:textId="687E8487" w:rsidR="005140BC" w:rsidRDefault="005140BC" w:rsidP="005140BC">
      <w:pPr>
        <w:pBdr>
          <w:top w:val="nil"/>
          <w:left w:val="nil"/>
          <w:bottom w:val="nil"/>
          <w:right w:val="nil"/>
          <w:between w:val="nil"/>
        </w:pBdr>
        <w:jc w:val="center"/>
        <w:rPr>
          <w:rFonts w:ascii="Arial" w:eastAsia="Arial" w:hAnsi="Arial" w:cs="Arial"/>
          <w:b/>
          <w:color w:val="000000"/>
        </w:rPr>
      </w:pPr>
    </w:p>
    <w:p w14:paraId="58AF14DF" w14:textId="4FC08315" w:rsidR="005140BC" w:rsidRDefault="005140BC" w:rsidP="005140BC">
      <w:pPr>
        <w:pBdr>
          <w:top w:val="nil"/>
          <w:left w:val="nil"/>
          <w:bottom w:val="nil"/>
          <w:right w:val="nil"/>
          <w:between w:val="nil"/>
        </w:pBdr>
        <w:jc w:val="center"/>
        <w:rPr>
          <w:rFonts w:ascii="Arial" w:eastAsia="Arial" w:hAnsi="Arial" w:cs="Arial"/>
          <w:b/>
          <w:color w:val="000000"/>
        </w:rPr>
      </w:pPr>
    </w:p>
    <w:p w14:paraId="27718ED4" w14:textId="77777777" w:rsidR="005140BC" w:rsidRDefault="005140BC" w:rsidP="005140BC">
      <w:pPr>
        <w:pBdr>
          <w:top w:val="nil"/>
          <w:left w:val="nil"/>
          <w:bottom w:val="nil"/>
          <w:right w:val="nil"/>
          <w:between w:val="nil"/>
        </w:pBdr>
        <w:jc w:val="center"/>
        <w:rPr>
          <w:rFonts w:ascii="Arial" w:eastAsia="Arial" w:hAnsi="Arial" w:cs="Arial"/>
          <w:b/>
          <w:color w:val="000000"/>
        </w:rPr>
      </w:pPr>
    </w:p>
    <w:p w14:paraId="3F964F9B" w14:textId="2D72F743" w:rsidR="005140BC" w:rsidRDefault="005140BC" w:rsidP="005140BC">
      <w:pPr>
        <w:pBdr>
          <w:top w:val="nil"/>
          <w:left w:val="nil"/>
          <w:bottom w:val="nil"/>
          <w:right w:val="nil"/>
          <w:between w:val="nil"/>
        </w:pBdr>
        <w:rPr>
          <w:rFonts w:ascii="Arial" w:eastAsia="Arial" w:hAnsi="Arial" w:cs="Arial"/>
          <w:b/>
          <w:color w:val="000000"/>
        </w:rPr>
      </w:pPr>
    </w:p>
    <w:p w14:paraId="27129EC6" w14:textId="1061D97D" w:rsidR="005140BC" w:rsidRDefault="005140BC">
      <w:pPr>
        <w:pBdr>
          <w:top w:val="nil"/>
          <w:left w:val="nil"/>
          <w:bottom w:val="nil"/>
          <w:right w:val="nil"/>
          <w:between w:val="nil"/>
        </w:pBdr>
        <w:rPr>
          <w:rFonts w:ascii="Arial" w:eastAsia="Arial" w:hAnsi="Arial" w:cs="Arial"/>
          <w:b/>
          <w:color w:val="000000"/>
        </w:rPr>
      </w:pPr>
    </w:p>
    <w:p w14:paraId="14E155CC" w14:textId="3C43396C" w:rsidR="005140BC" w:rsidRDefault="005140BC">
      <w:pPr>
        <w:pBdr>
          <w:top w:val="nil"/>
          <w:left w:val="nil"/>
          <w:bottom w:val="nil"/>
          <w:right w:val="nil"/>
          <w:between w:val="nil"/>
        </w:pBdr>
        <w:rPr>
          <w:rFonts w:ascii="Arial" w:eastAsia="Arial" w:hAnsi="Arial" w:cs="Arial"/>
          <w:b/>
          <w:color w:val="000000"/>
        </w:rPr>
      </w:pPr>
      <w:r>
        <w:rPr>
          <w:rFonts w:ascii="Arial" w:eastAsia="Arial" w:hAnsi="Arial" w:cs="Arial"/>
          <w:b/>
          <w:color w:val="000000"/>
        </w:rPr>
        <w:t>Por Delegación de Ecuador</w:t>
      </w:r>
    </w:p>
    <w:p w14:paraId="12EB4CFA" w14:textId="77777777" w:rsidR="005140BC" w:rsidRDefault="005140BC">
      <w:pPr>
        <w:pBdr>
          <w:top w:val="nil"/>
          <w:left w:val="nil"/>
          <w:bottom w:val="nil"/>
          <w:right w:val="nil"/>
          <w:between w:val="nil"/>
        </w:pBdr>
        <w:rPr>
          <w:rFonts w:ascii="Arial" w:eastAsia="Arial" w:hAnsi="Arial" w:cs="Arial"/>
          <w:b/>
          <w:color w:val="000000"/>
        </w:rPr>
      </w:pPr>
    </w:p>
    <w:sectPr w:rsidR="005140BC">
      <w:headerReference w:type="first" r:id="rId11"/>
      <w:footerReference w:type="first" r:id="rId12"/>
      <w:pgSz w:w="11900" w:h="16840"/>
      <w:pgMar w:top="1417" w:right="1701" w:bottom="1417" w:left="1701" w:header="141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B90F" w14:textId="77777777" w:rsidR="001A2FA4" w:rsidRDefault="001A2FA4">
      <w:r>
        <w:separator/>
      </w:r>
    </w:p>
  </w:endnote>
  <w:endnote w:type="continuationSeparator" w:id="0">
    <w:p w14:paraId="56A860B2" w14:textId="77777777" w:rsidR="001A2FA4" w:rsidRDefault="001A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0AEB" w14:textId="77777777" w:rsidR="002D0DB3" w:rsidRDefault="00000000">
    <w:pPr>
      <w:tabs>
        <w:tab w:val="center" w:pos="4419"/>
        <w:tab w:val="right" w:pos="8838"/>
      </w:tabs>
      <w:jc w:val="center"/>
      <w:rPr>
        <w:rFonts w:ascii="Arial" w:eastAsia="Arial" w:hAnsi="Arial" w:cs="Arial"/>
        <w:b/>
        <w:i/>
        <w:sz w:val="16"/>
        <w:szCs w:val="16"/>
      </w:rPr>
    </w:pPr>
    <w:r>
      <w:rPr>
        <w:rFonts w:ascii="Arial" w:eastAsia="Arial" w:hAnsi="Arial" w:cs="Arial"/>
        <w:b/>
        <w:i/>
        <w:sz w:val="16"/>
        <w:szCs w:val="16"/>
      </w:rPr>
      <w:t xml:space="preserve">     Secretaría del MERCOSUR</w:t>
    </w:r>
  </w:p>
  <w:p w14:paraId="5E71C471" w14:textId="77777777" w:rsidR="002D0DB3" w:rsidRDefault="00000000">
    <w:pPr>
      <w:tabs>
        <w:tab w:val="center" w:pos="4419"/>
        <w:tab w:val="right" w:pos="8838"/>
      </w:tabs>
      <w:jc w:val="center"/>
      <w:rPr>
        <w:rFonts w:ascii="Arial" w:eastAsia="Arial" w:hAnsi="Arial" w:cs="Arial"/>
        <w:b/>
        <w:sz w:val="16"/>
        <w:szCs w:val="16"/>
      </w:rPr>
    </w:pPr>
    <w:r>
      <w:rPr>
        <w:rFonts w:ascii="Arial" w:eastAsia="Arial" w:hAnsi="Arial" w:cs="Arial"/>
        <w:b/>
        <w:sz w:val="16"/>
        <w:szCs w:val="16"/>
      </w:rPr>
      <w:t xml:space="preserve">        Archivo Oficial</w:t>
    </w:r>
  </w:p>
  <w:p w14:paraId="4D8A128B" w14:textId="77777777" w:rsidR="002D0DB3" w:rsidRDefault="00000000">
    <w:pPr>
      <w:tabs>
        <w:tab w:val="center" w:pos="4419"/>
        <w:tab w:val="right" w:pos="8838"/>
      </w:tabs>
      <w:jc w:val="center"/>
      <w:rPr>
        <w:rFonts w:ascii="Arial" w:eastAsia="Arial" w:hAnsi="Arial" w:cs="Arial"/>
        <w:b/>
        <w:i/>
        <w:sz w:val="16"/>
        <w:szCs w:val="16"/>
      </w:rPr>
    </w:pPr>
    <w:r>
      <w:rPr>
        <w:rFonts w:ascii="Arial" w:eastAsia="Arial" w:hAnsi="Arial" w:cs="Arial"/>
        <w:sz w:val="16"/>
        <w:szCs w:val="16"/>
      </w:rPr>
      <w:t xml:space="preserve">        www.mercosur.int</w:t>
    </w:r>
  </w:p>
  <w:p w14:paraId="44F64320" w14:textId="77777777" w:rsidR="002D0DB3" w:rsidRDefault="002D0DB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7143" w14:textId="77777777" w:rsidR="001A2FA4" w:rsidRDefault="001A2FA4">
      <w:r>
        <w:separator/>
      </w:r>
    </w:p>
  </w:footnote>
  <w:footnote w:type="continuationSeparator" w:id="0">
    <w:p w14:paraId="5E36DFF2" w14:textId="77777777" w:rsidR="001A2FA4" w:rsidRDefault="001A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7604" w14:textId="77777777" w:rsidR="002D0DB3" w:rsidRDefault="00000000">
    <w:pPr>
      <w:pBdr>
        <w:top w:val="nil"/>
        <w:left w:val="nil"/>
        <w:bottom w:val="nil"/>
        <w:right w:val="nil"/>
        <w:between w:val="nil"/>
      </w:pBdr>
      <w:tabs>
        <w:tab w:val="center" w:pos="4252"/>
        <w:tab w:val="right" w:pos="8504"/>
      </w:tabs>
      <w:rPr>
        <w:color w:val="000000"/>
      </w:rPr>
    </w:pPr>
    <w:r>
      <w:rPr>
        <w:rFonts w:ascii="Arial" w:eastAsia="Arial" w:hAnsi="Arial" w:cs="Arial"/>
        <w:noProof/>
        <w:color w:val="000000"/>
      </w:rPr>
      <w:drawing>
        <wp:anchor distT="0" distB="0" distL="0" distR="0" simplePos="0" relativeHeight="251658240" behindDoc="1" locked="0" layoutInCell="1" hidden="0" allowOverlap="1" wp14:anchorId="5CCEA27A" wp14:editId="7E3C0C0B">
          <wp:simplePos x="0" y="0"/>
          <wp:positionH relativeFrom="margin">
            <wp:posOffset>-308757</wp:posOffset>
          </wp:positionH>
          <wp:positionV relativeFrom="margin">
            <wp:posOffset>3137956</wp:posOffset>
          </wp:positionV>
          <wp:extent cx="6019800" cy="367081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19800" cy="36708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9715C"/>
    <w:multiLevelType w:val="multilevel"/>
    <w:tmpl w:val="52588DFC"/>
    <w:lvl w:ilvl="0">
      <w:start w:val="1"/>
      <w:numFmt w:val="decimal"/>
      <w:lvlText w:val="%1."/>
      <w:lvlJc w:val="left"/>
      <w:pPr>
        <w:ind w:left="360" w:hanging="360"/>
      </w:pPr>
      <w:rPr>
        <w:rFonts w:ascii="Arial" w:eastAsia="Arial" w:hAnsi="Arial" w:cs="Arial"/>
        <w:b/>
      </w:rPr>
    </w:lvl>
    <w:lvl w:ilvl="1">
      <w:start w:val="1"/>
      <w:numFmt w:val="decimal"/>
      <w:lvlText w:val="%1.%2."/>
      <w:lvlJc w:val="left"/>
      <w:pPr>
        <w:ind w:left="1428" w:hanging="719"/>
      </w:pPr>
      <w:rPr>
        <w:b/>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16cid:durableId="51080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DB3"/>
    <w:rsid w:val="000152A5"/>
    <w:rsid w:val="00015EAC"/>
    <w:rsid w:val="00033F6C"/>
    <w:rsid w:val="000C7716"/>
    <w:rsid w:val="001A2FA4"/>
    <w:rsid w:val="002D0DB3"/>
    <w:rsid w:val="002E534E"/>
    <w:rsid w:val="00315167"/>
    <w:rsid w:val="003B5FC7"/>
    <w:rsid w:val="003E0094"/>
    <w:rsid w:val="00415B16"/>
    <w:rsid w:val="004453D8"/>
    <w:rsid w:val="005140BC"/>
    <w:rsid w:val="005D4239"/>
    <w:rsid w:val="00631F2C"/>
    <w:rsid w:val="0064134B"/>
    <w:rsid w:val="006529DC"/>
    <w:rsid w:val="00697257"/>
    <w:rsid w:val="006E2999"/>
    <w:rsid w:val="00755BC7"/>
    <w:rsid w:val="00816D27"/>
    <w:rsid w:val="008B7455"/>
    <w:rsid w:val="00963E1D"/>
    <w:rsid w:val="00A22609"/>
    <w:rsid w:val="00A34C1C"/>
    <w:rsid w:val="00B34E30"/>
    <w:rsid w:val="00B401CA"/>
    <w:rsid w:val="00C85D07"/>
    <w:rsid w:val="00D21C08"/>
    <w:rsid w:val="00D6159F"/>
    <w:rsid w:val="00D651B1"/>
    <w:rsid w:val="00D75764"/>
    <w:rsid w:val="00EE5730"/>
    <w:rsid w:val="00FE0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4B2C"/>
  <w15:docId w15:val="{712FBBBC-DCEB-43A2-B4F8-19B97C56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UY"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one" w:sz="0" w:space="0" w:color="000000"/>
        <w:left w:val="none" w:sz="0" w:space="0" w:color="000000"/>
        <w:bottom w:val="none" w:sz="0" w:space="0" w:color="000000"/>
        <w:right w:val="none" w:sz="0" w:space="0" w:color="000000"/>
        <w:between w:val="none" w:sz="0" w:space="0" w:color="000000"/>
      </w:pBdr>
      <w:spacing w:before="240" w:after="60"/>
      <w:jc w:val="center"/>
    </w:pPr>
    <w:rPr>
      <w:rFonts w:ascii="Cambria" w:eastAsia="Cambria" w:hAnsi="Cambria" w:cs="Cambria"/>
      <w:b/>
      <w:color w:val="000000"/>
      <w:sz w:val="32"/>
      <w:szCs w:val="3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3E0094"/>
    <w:pPr>
      <w:spacing w:before="100" w:beforeAutospacing="1" w:after="100" w:afterAutospacing="1"/>
    </w:pPr>
    <w:rPr>
      <w:lang w:val="es-ES"/>
    </w:rPr>
  </w:style>
  <w:style w:type="character" w:customStyle="1" w:styleId="object">
    <w:name w:val="object"/>
    <w:basedOn w:val="Fuentedeprrafopredeter"/>
    <w:rsid w:val="000152A5"/>
  </w:style>
  <w:style w:type="character" w:styleId="Hipervnculo">
    <w:name w:val="Hyperlink"/>
    <w:basedOn w:val="Fuentedeprrafopredeter"/>
    <w:uiPriority w:val="99"/>
    <w:unhideWhenUsed/>
    <w:rsid w:val="00B34E30"/>
    <w:rPr>
      <w:color w:val="0000FF" w:themeColor="hyperlink"/>
      <w:u w:val="single"/>
    </w:rPr>
  </w:style>
  <w:style w:type="character" w:styleId="Mencinsinresolver">
    <w:name w:val="Unresolved Mention"/>
    <w:basedOn w:val="Fuentedeprrafopredeter"/>
    <w:uiPriority w:val="99"/>
    <w:semiHidden/>
    <w:unhideWhenUsed/>
    <w:rsid w:val="00B34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51345">
      <w:bodyDiv w:val="1"/>
      <w:marLeft w:val="0"/>
      <w:marRight w:val="0"/>
      <w:marTop w:val="0"/>
      <w:marBottom w:val="0"/>
      <w:divBdr>
        <w:top w:val="none" w:sz="0" w:space="0" w:color="auto"/>
        <w:left w:val="none" w:sz="0" w:space="0" w:color="auto"/>
        <w:bottom w:val="none" w:sz="0" w:space="0" w:color="auto"/>
        <w:right w:val="none" w:sz="0" w:space="0" w:color="auto"/>
      </w:divBdr>
      <w:divsChild>
        <w:div w:id="906304673">
          <w:marLeft w:val="0"/>
          <w:marRight w:val="0"/>
          <w:marTop w:val="0"/>
          <w:marBottom w:val="0"/>
          <w:divBdr>
            <w:top w:val="none" w:sz="0" w:space="0" w:color="auto"/>
            <w:left w:val="none" w:sz="0" w:space="0" w:color="auto"/>
            <w:bottom w:val="none" w:sz="0" w:space="0" w:color="auto"/>
            <w:right w:val="none" w:sz="0" w:space="0" w:color="auto"/>
          </w:divBdr>
        </w:div>
        <w:div w:id="1407264086">
          <w:marLeft w:val="0"/>
          <w:marRight w:val="0"/>
          <w:marTop w:val="0"/>
          <w:marBottom w:val="0"/>
          <w:divBdr>
            <w:top w:val="none" w:sz="0" w:space="0" w:color="auto"/>
            <w:left w:val="none" w:sz="0" w:space="0" w:color="auto"/>
            <w:bottom w:val="none" w:sz="0" w:space="0" w:color="auto"/>
            <w:right w:val="none" w:sz="0" w:space="0" w:color="auto"/>
          </w:divBdr>
        </w:div>
        <w:div w:id="1762948078">
          <w:marLeft w:val="0"/>
          <w:marRight w:val="0"/>
          <w:marTop w:val="0"/>
          <w:marBottom w:val="0"/>
          <w:divBdr>
            <w:top w:val="none" w:sz="0" w:space="0" w:color="auto"/>
            <w:left w:val="none" w:sz="0" w:space="0" w:color="auto"/>
            <w:bottom w:val="none" w:sz="0" w:space="0" w:color="auto"/>
            <w:right w:val="none" w:sz="0" w:space="0" w:color="auto"/>
          </w:divBdr>
        </w:div>
        <w:div w:id="405760239">
          <w:marLeft w:val="0"/>
          <w:marRight w:val="0"/>
          <w:marTop w:val="0"/>
          <w:marBottom w:val="0"/>
          <w:divBdr>
            <w:top w:val="none" w:sz="0" w:space="0" w:color="auto"/>
            <w:left w:val="none" w:sz="0" w:space="0" w:color="auto"/>
            <w:bottom w:val="none" w:sz="0" w:space="0" w:color="auto"/>
            <w:right w:val="none" w:sz="0" w:space="0" w:color="auto"/>
          </w:divBdr>
        </w:div>
        <w:div w:id="1258248652">
          <w:marLeft w:val="0"/>
          <w:marRight w:val="0"/>
          <w:marTop w:val="0"/>
          <w:marBottom w:val="0"/>
          <w:divBdr>
            <w:top w:val="none" w:sz="0" w:space="0" w:color="auto"/>
            <w:left w:val="none" w:sz="0" w:space="0" w:color="auto"/>
            <w:bottom w:val="none" w:sz="0" w:space="0" w:color="auto"/>
            <w:right w:val="none" w:sz="0" w:space="0" w:color="auto"/>
          </w:divBdr>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elson.coitinho@presidencia.gub.uy" TargetMode="External"/><Relationship Id="rId4" Type="http://schemas.openxmlformats.org/officeDocument/2006/relationships/webSettings" Target="webSettings.xml"/><Relationship Id="rId9" Type="http://schemas.openxmlformats.org/officeDocument/2006/relationships/hyperlink" Target="mailto:pkd@mrecic.gov.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1289</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perodriguez</dc:creator>
  <cp:lastModifiedBy>Usuario 18</cp:lastModifiedBy>
  <cp:revision>13</cp:revision>
  <cp:lastPrinted>2022-10-27T18:43:00Z</cp:lastPrinted>
  <dcterms:created xsi:type="dcterms:W3CDTF">2022-11-03T18:34:00Z</dcterms:created>
  <dcterms:modified xsi:type="dcterms:W3CDTF">2022-11-07T20:44:00Z</dcterms:modified>
</cp:coreProperties>
</file>