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B2F" w:rsidRDefault="00070A8F">
      <w:pPr>
        <w:pBdr>
          <w:top w:val="nil"/>
          <w:left w:val="nil"/>
          <w:bottom w:val="nil"/>
          <w:right w:val="nil"/>
          <w:between w:val="nil"/>
        </w:pBdr>
        <w:spacing w:after="140" w:line="276" w:lineRule="auto"/>
        <w:ind w:left="540" w:right="584"/>
        <w:jc w:val="center"/>
        <w:rPr>
          <w:rFonts w:ascii="Arial" w:eastAsia="Arial" w:hAnsi="Arial" w:cs="Arial"/>
          <w:color w:val="000000"/>
        </w:rPr>
      </w:pPr>
      <w:bookmarkStart w:id="0" w:name="_GoBack"/>
      <w:bookmarkEnd w:id="0"/>
      <w:r>
        <w:rPr>
          <w:rFonts w:ascii="Arial" w:eastAsia="Arial" w:hAnsi="Arial" w:cs="Arial"/>
          <w:b/>
          <w:color w:val="000000"/>
        </w:rPr>
        <w:t>MERCOSUR/SGT Nº 8/CSVM /ACTA 01/2023</w:t>
      </w:r>
    </w:p>
    <w:p w:rsidR="006B5B2F" w:rsidRDefault="005512D8">
      <w:pPr>
        <w:pBdr>
          <w:top w:val="nil"/>
          <w:left w:val="nil"/>
          <w:bottom w:val="nil"/>
          <w:right w:val="nil"/>
          <w:between w:val="nil"/>
        </w:pBdr>
        <w:spacing w:line="288" w:lineRule="auto"/>
        <w:jc w:val="center"/>
        <w:rPr>
          <w:rFonts w:ascii="Arial" w:eastAsia="Arial" w:hAnsi="Arial" w:cs="Arial"/>
          <w:color w:val="000000"/>
        </w:rPr>
      </w:pPr>
      <w:r>
        <w:rPr>
          <w:rFonts w:ascii="Arial" w:eastAsia="Arial" w:hAnsi="Arial" w:cs="Arial"/>
          <w:b/>
          <w:color w:val="000000"/>
        </w:rPr>
        <w:t>REUNIÓN DE LA COMISIÓN DE SANIDAD VEGETAL</w:t>
      </w:r>
    </w:p>
    <w:p w:rsidR="006B5B2F" w:rsidRDefault="005512D8" w:rsidP="003F3BC5">
      <w:pPr>
        <w:pBdr>
          <w:top w:val="nil"/>
          <w:left w:val="nil"/>
          <w:bottom w:val="nil"/>
          <w:right w:val="nil"/>
          <w:between w:val="nil"/>
        </w:pBdr>
        <w:spacing w:after="140" w:line="276" w:lineRule="auto"/>
        <w:jc w:val="both"/>
        <w:rPr>
          <w:rFonts w:ascii="Arial" w:eastAsia="Arial" w:hAnsi="Arial" w:cs="Arial"/>
          <w:color w:val="000000"/>
        </w:rPr>
      </w:pPr>
      <w:r>
        <w:rPr>
          <w:color w:val="000000"/>
        </w:rPr>
        <w:br/>
      </w:r>
      <w:r>
        <w:rPr>
          <w:rFonts w:ascii="Arial" w:eastAsia="Arial" w:hAnsi="Arial" w:cs="Arial"/>
          <w:color w:val="000000"/>
        </w:rPr>
        <w:t xml:space="preserve">Se realizó, los días </w:t>
      </w:r>
      <w:r w:rsidR="00070A8F">
        <w:rPr>
          <w:rFonts w:ascii="Arial" w:eastAsia="Arial" w:hAnsi="Arial" w:cs="Arial"/>
          <w:color w:val="000000"/>
        </w:rPr>
        <w:t xml:space="preserve">23 </w:t>
      </w:r>
      <w:r>
        <w:rPr>
          <w:rFonts w:ascii="Arial" w:eastAsia="Arial" w:hAnsi="Arial" w:cs="Arial"/>
          <w:color w:val="000000"/>
        </w:rPr>
        <w:t xml:space="preserve">y </w:t>
      </w:r>
      <w:r w:rsidR="00070A8F">
        <w:rPr>
          <w:rFonts w:ascii="Arial" w:eastAsia="Arial" w:hAnsi="Arial" w:cs="Arial"/>
          <w:color w:val="000000"/>
        </w:rPr>
        <w:t xml:space="preserve">24 </w:t>
      </w:r>
      <w:r>
        <w:rPr>
          <w:rFonts w:ascii="Arial" w:eastAsia="Arial" w:hAnsi="Arial" w:cs="Arial"/>
          <w:color w:val="000000"/>
        </w:rPr>
        <w:t>de mayo de 202</w:t>
      </w:r>
      <w:r w:rsidR="003947F9">
        <w:rPr>
          <w:rFonts w:ascii="Arial" w:eastAsia="Arial" w:hAnsi="Arial" w:cs="Arial"/>
          <w:color w:val="000000"/>
        </w:rPr>
        <w:t>3</w:t>
      </w:r>
      <w:r>
        <w:rPr>
          <w:rFonts w:ascii="Arial" w:eastAsia="Arial" w:hAnsi="Arial" w:cs="Arial"/>
          <w:color w:val="000000"/>
        </w:rPr>
        <w:t xml:space="preserve">, en ejercicio de la Presidencia </w:t>
      </w:r>
      <w:r>
        <w:rPr>
          <w:rFonts w:ascii="Arial" w:eastAsia="Arial" w:hAnsi="Arial" w:cs="Arial"/>
          <w:i/>
          <w:color w:val="000000"/>
        </w:rPr>
        <w:t>Pro tempore</w:t>
      </w:r>
      <w:r>
        <w:rPr>
          <w:rFonts w:ascii="Arial" w:eastAsia="Arial" w:hAnsi="Arial" w:cs="Arial"/>
          <w:color w:val="000000"/>
        </w:rPr>
        <w:t xml:space="preserve"> de </w:t>
      </w:r>
      <w:r w:rsidR="00070A8F">
        <w:rPr>
          <w:rFonts w:ascii="Arial" w:eastAsia="Arial" w:hAnsi="Arial" w:cs="Arial"/>
          <w:color w:val="000000"/>
        </w:rPr>
        <w:t xml:space="preserve">Argentina </w:t>
      </w:r>
      <w:r>
        <w:rPr>
          <w:rFonts w:ascii="Arial" w:eastAsia="Arial" w:hAnsi="Arial" w:cs="Arial"/>
          <w:color w:val="000000"/>
        </w:rPr>
        <w:t xml:space="preserve">(PPTA), conforme se establece en la Resolución GMC N° 19/12 “Reuniones por el Sistema de Videoconferencias”, la Reunión de la Comisión de Sanidad Vegetal (CSV), dependiente del Subgrupo de Trabajo N° 8 Agricultura, con la </w:t>
      </w:r>
      <w:r>
        <w:rPr>
          <w:rFonts w:ascii="Arial" w:eastAsia="Arial" w:hAnsi="Arial" w:cs="Arial"/>
        </w:rPr>
        <w:t xml:space="preserve">participación </w:t>
      </w:r>
      <w:r>
        <w:rPr>
          <w:rFonts w:ascii="Arial" w:eastAsia="Arial" w:hAnsi="Arial" w:cs="Arial"/>
          <w:color w:val="000000"/>
        </w:rPr>
        <w:t>de las delegaciones de Argentina, Brasil, Paraguay y Uruguay.</w:t>
      </w:r>
    </w:p>
    <w:p w:rsidR="006B5B2F" w:rsidRDefault="006B5B2F" w:rsidP="003F3BC5">
      <w:pPr>
        <w:pBdr>
          <w:top w:val="nil"/>
          <w:left w:val="nil"/>
          <w:bottom w:val="nil"/>
          <w:right w:val="nil"/>
          <w:between w:val="nil"/>
        </w:pBdr>
        <w:spacing w:line="288" w:lineRule="auto"/>
        <w:jc w:val="both"/>
        <w:rPr>
          <w:rFonts w:ascii="Arial" w:eastAsia="Arial" w:hAnsi="Arial" w:cs="Arial"/>
          <w:color w:val="000000"/>
        </w:rPr>
      </w:pPr>
    </w:p>
    <w:p w:rsidR="006B5B2F" w:rsidRDefault="005512D8" w:rsidP="003F3BC5">
      <w:p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La Lista de Participantes consta en el </w:t>
      </w:r>
      <w:r>
        <w:rPr>
          <w:rFonts w:ascii="Arial" w:eastAsia="Arial" w:hAnsi="Arial" w:cs="Arial"/>
          <w:b/>
          <w:color w:val="000000"/>
        </w:rPr>
        <w:t xml:space="preserve">Anexo I </w:t>
      </w:r>
      <w:r>
        <w:rPr>
          <w:rFonts w:ascii="Arial" w:eastAsia="Arial" w:hAnsi="Arial" w:cs="Arial"/>
          <w:color w:val="000000"/>
        </w:rPr>
        <w:t xml:space="preserve">y la Agenda en el </w:t>
      </w:r>
      <w:r>
        <w:rPr>
          <w:rFonts w:ascii="Arial" w:eastAsia="Arial" w:hAnsi="Arial" w:cs="Arial"/>
          <w:b/>
          <w:color w:val="000000"/>
        </w:rPr>
        <w:t>Anexo II.</w:t>
      </w:r>
    </w:p>
    <w:p w:rsidR="006B5B2F" w:rsidRDefault="006B5B2F" w:rsidP="003F3BC5">
      <w:pPr>
        <w:pBdr>
          <w:top w:val="nil"/>
          <w:left w:val="nil"/>
          <w:bottom w:val="nil"/>
          <w:right w:val="nil"/>
          <w:between w:val="nil"/>
        </w:pBdr>
        <w:spacing w:line="240" w:lineRule="auto"/>
        <w:jc w:val="both"/>
        <w:rPr>
          <w:rFonts w:ascii="Arial" w:eastAsia="Arial" w:hAnsi="Arial" w:cs="Arial"/>
          <w:color w:val="000000"/>
          <w:highlight w:val="yellow"/>
        </w:rPr>
      </w:pPr>
    </w:p>
    <w:p w:rsidR="006B5B2F" w:rsidRDefault="005512D8" w:rsidP="003F3BC5">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Durante la reunión fueron tratados los siguientes temas.</w:t>
      </w:r>
    </w:p>
    <w:p w:rsidR="006B5B2F" w:rsidRDefault="006B5B2F" w:rsidP="003F3BC5">
      <w:pPr>
        <w:pBdr>
          <w:top w:val="nil"/>
          <w:left w:val="nil"/>
          <w:bottom w:val="nil"/>
          <w:right w:val="nil"/>
          <w:between w:val="nil"/>
        </w:pBdr>
        <w:spacing w:line="240" w:lineRule="auto"/>
        <w:jc w:val="both"/>
        <w:rPr>
          <w:rFonts w:ascii="Arial" w:eastAsia="Arial" w:hAnsi="Arial" w:cs="Arial"/>
          <w:b/>
          <w:color w:val="000000"/>
        </w:rPr>
      </w:pPr>
    </w:p>
    <w:p w:rsidR="006B5B2F" w:rsidRPr="00070A8F" w:rsidRDefault="005512D8">
      <w:pPr>
        <w:pBdr>
          <w:top w:val="nil"/>
          <w:left w:val="nil"/>
          <w:bottom w:val="nil"/>
          <w:right w:val="nil"/>
          <w:between w:val="nil"/>
        </w:pBdr>
        <w:spacing w:before="120" w:line="240" w:lineRule="auto"/>
        <w:jc w:val="both"/>
        <w:rPr>
          <w:rFonts w:ascii="Arial" w:eastAsia="Arial" w:hAnsi="Arial" w:cs="Arial"/>
          <w:b/>
        </w:rPr>
      </w:pPr>
      <w:r w:rsidRPr="00070A8F">
        <w:rPr>
          <w:rFonts w:ascii="Arial" w:eastAsia="Arial" w:hAnsi="Arial" w:cs="Arial"/>
          <w:b/>
        </w:rPr>
        <w:t>1.</w:t>
      </w:r>
      <w:r w:rsidR="00070A8F" w:rsidRPr="00070A8F">
        <w:rPr>
          <w:rFonts w:ascii="Arial" w:eastAsia="Arial" w:hAnsi="Arial" w:cs="Arial"/>
          <w:b/>
        </w:rPr>
        <w:t xml:space="preserve"> Revisión del acta de la reunión 1/23 de la Subcomisión de Cuarentena Vegetal</w:t>
      </w:r>
    </w:p>
    <w:p w:rsidR="006B5B2F" w:rsidRPr="00070A8F" w:rsidRDefault="006B5B2F">
      <w:pPr>
        <w:pBdr>
          <w:top w:val="nil"/>
          <w:left w:val="nil"/>
          <w:bottom w:val="nil"/>
          <w:right w:val="nil"/>
          <w:between w:val="nil"/>
        </w:pBdr>
        <w:spacing w:line="240" w:lineRule="auto"/>
        <w:jc w:val="both"/>
        <w:rPr>
          <w:rFonts w:ascii="Arial" w:eastAsia="Arial" w:hAnsi="Arial" w:cs="Arial"/>
          <w:b/>
        </w:rPr>
      </w:pPr>
    </w:p>
    <w:p w:rsidR="006B5B2F" w:rsidRDefault="005512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Una vez aprobada la Agenda de Trabajo se procedió a la lectura y revisión del acta de la reunión 0</w:t>
      </w:r>
      <w:r w:rsidR="00070A8F">
        <w:rPr>
          <w:rFonts w:ascii="Arial" w:eastAsia="Arial" w:hAnsi="Arial" w:cs="Arial"/>
          <w:color w:val="000000"/>
        </w:rPr>
        <w:t>1</w:t>
      </w:r>
      <w:r>
        <w:rPr>
          <w:rFonts w:ascii="Arial" w:eastAsia="Arial" w:hAnsi="Arial" w:cs="Arial"/>
          <w:color w:val="000000"/>
        </w:rPr>
        <w:t>/2</w:t>
      </w:r>
      <w:r w:rsidR="00070A8F">
        <w:rPr>
          <w:rFonts w:ascii="Arial" w:eastAsia="Arial" w:hAnsi="Arial" w:cs="Arial"/>
          <w:color w:val="000000"/>
        </w:rPr>
        <w:t>3</w:t>
      </w:r>
      <w:r>
        <w:rPr>
          <w:rFonts w:ascii="Arial" w:eastAsia="Arial" w:hAnsi="Arial" w:cs="Arial"/>
          <w:color w:val="000000"/>
        </w:rPr>
        <w:t xml:space="preserve"> de la Subcomisión de Cuarentena Vegetal del MERCOSUR (SCCV) a fin de tomar conocimiento de lo tratado en la misma.</w:t>
      </w:r>
    </w:p>
    <w:p w:rsidR="006B5B2F" w:rsidRDefault="006B5B2F">
      <w:pPr>
        <w:pBdr>
          <w:top w:val="nil"/>
          <w:left w:val="nil"/>
          <w:bottom w:val="nil"/>
          <w:right w:val="nil"/>
          <w:between w:val="nil"/>
        </w:pBdr>
        <w:spacing w:line="240" w:lineRule="auto"/>
        <w:jc w:val="both"/>
        <w:rPr>
          <w:rFonts w:ascii="Arial" w:eastAsia="Arial" w:hAnsi="Arial" w:cs="Arial"/>
          <w:color w:val="000000"/>
        </w:rPr>
      </w:pPr>
    </w:p>
    <w:p w:rsidR="006B5B2F" w:rsidRDefault="005512D8" w:rsidP="004E3567">
      <w:pPr>
        <w:numPr>
          <w:ilvl w:val="0"/>
          <w:numId w:val="1"/>
        </w:numPr>
        <w:pBdr>
          <w:top w:val="nil"/>
          <w:left w:val="nil"/>
          <w:bottom w:val="nil"/>
          <w:right w:val="nil"/>
          <w:between w:val="nil"/>
        </w:pBdr>
        <w:spacing w:line="240" w:lineRule="auto"/>
        <w:ind w:left="284"/>
        <w:jc w:val="both"/>
        <w:rPr>
          <w:rFonts w:ascii="Arial" w:eastAsia="Arial" w:hAnsi="Arial" w:cs="Arial"/>
          <w:b/>
          <w:color w:val="000000"/>
        </w:rPr>
      </w:pPr>
      <w:r>
        <w:rPr>
          <w:rFonts w:ascii="Arial" w:eastAsia="Arial" w:hAnsi="Arial" w:cs="Arial"/>
          <w:b/>
          <w:color w:val="000000"/>
        </w:rPr>
        <w:t>ANÁLISIS DEL SUB-</w:t>
      </w:r>
      <w:r w:rsidRPr="004E3567">
        <w:rPr>
          <w:rFonts w:ascii="Arial" w:eastAsia="Arial" w:hAnsi="Arial" w:cs="Arial"/>
          <w:b/>
          <w:color w:val="000000"/>
        </w:rPr>
        <w:t>ESTÁNDAR</w:t>
      </w:r>
      <w:r>
        <w:rPr>
          <w:rFonts w:ascii="Arial" w:eastAsia="Arial" w:hAnsi="Arial" w:cs="Arial"/>
          <w:b/>
          <w:color w:val="000000"/>
        </w:rPr>
        <w:t xml:space="preserve"> 3.7.4. REQUISITOS FITOSANITARIOS PARA CITRUS SPP (CÍTRICOS) SEGÚN PAÍS DE DESTINO Y ORIGEN, PARA LOS ESTADOS PARTE DEL MERCOSUR.</w:t>
      </w:r>
    </w:p>
    <w:p w:rsidR="006B5B2F" w:rsidRDefault="006B5B2F">
      <w:pPr>
        <w:pBdr>
          <w:top w:val="nil"/>
          <w:left w:val="nil"/>
          <w:bottom w:val="nil"/>
          <w:right w:val="nil"/>
          <w:between w:val="nil"/>
        </w:pBdr>
        <w:spacing w:line="240" w:lineRule="auto"/>
        <w:jc w:val="both"/>
        <w:rPr>
          <w:rFonts w:ascii="Arial" w:eastAsia="Arial" w:hAnsi="Arial" w:cs="Arial"/>
          <w:color w:val="000000"/>
        </w:rPr>
      </w:pPr>
    </w:p>
    <w:p w:rsidR="00F7633C" w:rsidRDefault="005512D8" w:rsidP="004E3567">
      <w:pPr>
        <w:pBdr>
          <w:top w:val="nil"/>
          <w:left w:val="nil"/>
          <w:bottom w:val="nil"/>
          <w:right w:val="nil"/>
          <w:between w:val="nil"/>
        </w:pBdr>
        <w:spacing w:line="240" w:lineRule="auto"/>
        <w:ind w:left="284"/>
        <w:jc w:val="both"/>
        <w:rPr>
          <w:rFonts w:ascii="Arial" w:eastAsia="Arial" w:hAnsi="Arial" w:cs="Arial"/>
          <w:color w:val="000000"/>
        </w:rPr>
      </w:pPr>
      <w:r>
        <w:rPr>
          <w:rFonts w:ascii="Arial" w:eastAsia="Arial" w:hAnsi="Arial" w:cs="Arial"/>
          <w:color w:val="000000"/>
        </w:rPr>
        <w:t>La CSV revisó lo trabajado por la SCCV con relación a este Sub-estándar</w:t>
      </w:r>
      <w:r w:rsidR="00F7633C">
        <w:rPr>
          <w:rFonts w:ascii="Arial" w:eastAsia="Arial" w:hAnsi="Arial" w:cs="Arial"/>
          <w:color w:val="000000"/>
        </w:rPr>
        <w:t>.</w:t>
      </w:r>
    </w:p>
    <w:p w:rsidR="00F7633C" w:rsidRDefault="00F7633C" w:rsidP="004E3567">
      <w:pPr>
        <w:pBdr>
          <w:top w:val="nil"/>
          <w:left w:val="nil"/>
          <w:bottom w:val="nil"/>
          <w:right w:val="nil"/>
          <w:between w:val="nil"/>
        </w:pBdr>
        <w:spacing w:line="240" w:lineRule="auto"/>
        <w:ind w:left="284"/>
        <w:jc w:val="both"/>
        <w:rPr>
          <w:rFonts w:ascii="Arial" w:eastAsia="Arial" w:hAnsi="Arial" w:cs="Arial"/>
          <w:color w:val="000000"/>
        </w:rPr>
      </w:pPr>
    </w:p>
    <w:p w:rsidR="00537134" w:rsidRDefault="00537134" w:rsidP="00537134">
      <w:pPr>
        <w:pBdr>
          <w:top w:val="nil"/>
          <w:left w:val="nil"/>
          <w:bottom w:val="nil"/>
          <w:right w:val="nil"/>
          <w:between w:val="nil"/>
        </w:pBdr>
        <w:spacing w:line="240" w:lineRule="auto"/>
        <w:ind w:left="284"/>
        <w:jc w:val="both"/>
        <w:rPr>
          <w:rFonts w:ascii="Arial" w:eastAsia="Arial" w:hAnsi="Arial" w:cs="Arial"/>
          <w:color w:val="000000"/>
        </w:rPr>
      </w:pPr>
      <w:r>
        <w:rPr>
          <w:rFonts w:ascii="Arial" w:eastAsia="Arial" w:hAnsi="Arial" w:cs="Arial"/>
          <w:color w:val="000000"/>
        </w:rPr>
        <w:t>La CSV acordó retirar el tercer párrafo de la Sección 3 con la explicación de la inclusión de la DA1 para ácaros en fruta debido a la no interce</w:t>
      </w:r>
      <w:r w:rsidR="00E14AF2">
        <w:rPr>
          <w:rFonts w:ascii="Arial" w:eastAsia="Arial" w:hAnsi="Arial" w:cs="Arial"/>
          <w:color w:val="000000"/>
        </w:rPr>
        <w:t>p</w:t>
      </w:r>
      <w:r>
        <w:rPr>
          <w:rFonts w:ascii="Arial" w:eastAsia="Arial" w:hAnsi="Arial" w:cs="Arial"/>
          <w:color w:val="000000"/>
        </w:rPr>
        <w:t xml:space="preserve">ción de estas plagas. La CSV entiende que no es necesario aclarar esto en el cuerpo del sub-estándar dado que para el caso de cítricos no se regulan ácaros en fruta en función del requisito R20. </w:t>
      </w:r>
    </w:p>
    <w:p w:rsidR="00537134" w:rsidRDefault="00537134" w:rsidP="004E3567">
      <w:pPr>
        <w:pBdr>
          <w:top w:val="nil"/>
          <w:left w:val="nil"/>
          <w:bottom w:val="nil"/>
          <w:right w:val="nil"/>
          <w:between w:val="nil"/>
        </w:pBdr>
        <w:spacing w:line="240" w:lineRule="auto"/>
        <w:ind w:left="284"/>
        <w:jc w:val="both"/>
        <w:rPr>
          <w:rFonts w:ascii="Arial" w:eastAsia="Arial" w:hAnsi="Arial" w:cs="Arial"/>
          <w:color w:val="000000"/>
        </w:rPr>
      </w:pPr>
    </w:p>
    <w:p w:rsidR="00E14AF2" w:rsidRDefault="00F7633C" w:rsidP="00E14AF2">
      <w:pPr>
        <w:pBdr>
          <w:top w:val="nil"/>
          <w:left w:val="nil"/>
          <w:bottom w:val="nil"/>
          <w:right w:val="nil"/>
          <w:between w:val="nil"/>
        </w:pBdr>
        <w:spacing w:line="240" w:lineRule="auto"/>
        <w:ind w:left="284"/>
        <w:jc w:val="both"/>
        <w:rPr>
          <w:rFonts w:ascii="Arial" w:eastAsia="Arial" w:hAnsi="Arial" w:cs="Arial"/>
          <w:color w:val="000000"/>
        </w:rPr>
      </w:pPr>
      <w:r>
        <w:rPr>
          <w:rFonts w:ascii="Arial" w:eastAsia="Arial" w:hAnsi="Arial" w:cs="Arial"/>
          <w:color w:val="000000"/>
        </w:rPr>
        <w:t xml:space="preserve">Dado que la revisión del Sub-estándar incluyó </w:t>
      </w:r>
      <w:r w:rsidR="001D2BBA">
        <w:rPr>
          <w:rFonts w:ascii="Arial" w:eastAsia="Arial" w:hAnsi="Arial" w:cs="Arial"/>
          <w:color w:val="000000"/>
        </w:rPr>
        <w:t>material de propagación vegetativo</w:t>
      </w:r>
      <w:r>
        <w:rPr>
          <w:rFonts w:ascii="Arial" w:eastAsia="Arial" w:hAnsi="Arial" w:cs="Arial"/>
          <w:color w:val="000000"/>
        </w:rPr>
        <w:t>,</w:t>
      </w:r>
      <w:r w:rsidR="003947F9">
        <w:rPr>
          <w:rFonts w:ascii="Arial" w:eastAsia="Arial" w:hAnsi="Arial" w:cs="Arial"/>
          <w:color w:val="000000"/>
        </w:rPr>
        <w:t xml:space="preserve"> </w:t>
      </w:r>
      <w:r>
        <w:rPr>
          <w:rFonts w:ascii="Arial" w:eastAsia="Arial" w:hAnsi="Arial" w:cs="Arial"/>
          <w:color w:val="000000"/>
        </w:rPr>
        <w:t xml:space="preserve">la CSV acordó </w:t>
      </w:r>
      <w:r w:rsidR="00E14AF2">
        <w:rPr>
          <w:rFonts w:ascii="Arial" w:eastAsia="Arial" w:hAnsi="Arial" w:cs="Arial"/>
          <w:color w:val="000000"/>
        </w:rPr>
        <w:t xml:space="preserve">no elevarlo al SGT 8 y </w:t>
      </w:r>
      <w:r>
        <w:rPr>
          <w:rFonts w:ascii="Arial" w:eastAsia="Arial" w:hAnsi="Arial" w:cs="Arial"/>
          <w:color w:val="000000"/>
        </w:rPr>
        <w:t xml:space="preserve">otorgar un plazo de </w:t>
      </w:r>
      <w:r w:rsidR="00537134">
        <w:rPr>
          <w:rFonts w:ascii="Arial" w:eastAsia="Arial" w:hAnsi="Arial" w:cs="Arial"/>
          <w:color w:val="000000"/>
        </w:rPr>
        <w:t xml:space="preserve">60 </w:t>
      </w:r>
      <w:r>
        <w:rPr>
          <w:rFonts w:ascii="Arial" w:eastAsia="Arial" w:hAnsi="Arial" w:cs="Arial"/>
          <w:color w:val="000000"/>
        </w:rPr>
        <w:t>días para efectuar consultas con el sector privado sobre la nueva conformación del sub</w:t>
      </w:r>
      <w:r w:rsidR="004E3567">
        <w:rPr>
          <w:rFonts w:ascii="Arial" w:eastAsia="Arial" w:hAnsi="Arial" w:cs="Arial"/>
          <w:color w:val="000000"/>
        </w:rPr>
        <w:t>-es</w:t>
      </w:r>
      <w:r>
        <w:rPr>
          <w:rFonts w:ascii="Arial" w:eastAsia="Arial" w:hAnsi="Arial" w:cs="Arial"/>
          <w:color w:val="000000"/>
        </w:rPr>
        <w:t>t</w:t>
      </w:r>
      <w:r w:rsidR="004E3567">
        <w:rPr>
          <w:rFonts w:ascii="Arial" w:eastAsia="Arial" w:hAnsi="Arial" w:cs="Arial"/>
          <w:color w:val="000000"/>
        </w:rPr>
        <w:t>ándar.</w:t>
      </w:r>
    </w:p>
    <w:p w:rsidR="00E14AF2" w:rsidRPr="00E14AF2" w:rsidRDefault="00E14AF2" w:rsidP="00E14AF2">
      <w:pPr>
        <w:pStyle w:val="LO-normal1"/>
        <w:rPr>
          <w:rFonts w:eastAsia="Arial"/>
          <w:lang w:eastAsia="es-ES"/>
        </w:rPr>
      </w:pPr>
    </w:p>
    <w:p w:rsidR="006B5B2F" w:rsidRDefault="005512D8">
      <w:pPr>
        <w:numPr>
          <w:ilvl w:val="0"/>
          <w:numId w:val="1"/>
        </w:numPr>
        <w:pBdr>
          <w:top w:val="nil"/>
          <w:left w:val="nil"/>
          <w:bottom w:val="nil"/>
          <w:right w:val="nil"/>
          <w:between w:val="nil"/>
        </w:pBdr>
        <w:spacing w:line="240" w:lineRule="auto"/>
        <w:ind w:left="284"/>
        <w:jc w:val="both"/>
        <w:rPr>
          <w:rFonts w:ascii="Arial" w:eastAsia="Arial" w:hAnsi="Arial" w:cs="Arial"/>
          <w:b/>
          <w:color w:val="000000"/>
        </w:rPr>
      </w:pPr>
      <w:r>
        <w:rPr>
          <w:rFonts w:ascii="Arial" w:eastAsia="Arial" w:hAnsi="Arial" w:cs="Arial"/>
          <w:b/>
          <w:color w:val="000000"/>
        </w:rPr>
        <w:t>ANÁLISIS DEL SUB-ESTÁNDAR 3.7.</w:t>
      </w:r>
      <w:r w:rsidR="00070A8F">
        <w:rPr>
          <w:rFonts w:ascii="Arial" w:eastAsia="Arial" w:hAnsi="Arial" w:cs="Arial"/>
          <w:b/>
          <w:color w:val="000000"/>
        </w:rPr>
        <w:t>33</w:t>
      </w:r>
      <w:r>
        <w:rPr>
          <w:rFonts w:ascii="Arial" w:eastAsia="Arial" w:hAnsi="Arial" w:cs="Arial"/>
          <w:b/>
          <w:color w:val="000000"/>
        </w:rPr>
        <w:t xml:space="preserve">. REQUISITOS FITOSANITARIOS PARA </w:t>
      </w:r>
      <w:r w:rsidR="00070A8F">
        <w:rPr>
          <w:rFonts w:ascii="Arial" w:eastAsia="Arial" w:hAnsi="Arial" w:cs="Arial"/>
          <w:b/>
          <w:color w:val="000000"/>
        </w:rPr>
        <w:t xml:space="preserve">MUSA SPP. </w:t>
      </w:r>
      <w:r>
        <w:rPr>
          <w:rFonts w:ascii="Arial" w:eastAsia="Arial" w:hAnsi="Arial" w:cs="Arial"/>
          <w:b/>
          <w:color w:val="000000"/>
        </w:rPr>
        <w:t>(</w:t>
      </w:r>
      <w:r w:rsidR="00070A8F">
        <w:rPr>
          <w:rFonts w:ascii="Arial" w:eastAsia="Arial" w:hAnsi="Arial" w:cs="Arial"/>
          <w:b/>
          <w:color w:val="000000"/>
        </w:rPr>
        <w:t>BANANA</w:t>
      </w:r>
      <w:r>
        <w:rPr>
          <w:rFonts w:ascii="Arial" w:eastAsia="Arial" w:hAnsi="Arial" w:cs="Arial"/>
          <w:b/>
          <w:color w:val="000000"/>
        </w:rPr>
        <w:t>) SEGÚN PAÍS DE DESTINO Y ORIGEN PARA LOS ESTADOS PARTE DEL MERCOSUR.</w:t>
      </w:r>
    </w:p>
    <w:p w:rsidR="006B5B2F" w:rsidRDefault="006B5B2F">
      <w:pPr>
        <w:pBdr>
          <w:top w:val="nil"/>
          <w:left w:val="nil"/>
          <w:bottom w:val="nil"/>
          <w:right w:val="nil"/>
          <w:between w:val="nil"/>
        </w:pBdr>
        <w:spacing w:line="240" w:lineRule="auto"/>
        <w:ind w:left="284"/>
        <w:jc w:val="both"/>
        <w:rPr>
          <w:rFonts w:ascii="Arial" w:eastAsia="Arial" w:hAnsi="Arial" w:cs="Arial"/>
          <w:b/>
          <w:color w:val="000000"/>
        </w:rPr>
      </w:pPr>
    </w:p>
    <w:p w:rsidR="006B5B2F" w:rsidRDefault="004E3567">
      <w:pPr>
        <w:pBdr>
          <w:top w:val="nil"/>
          <w:left w:val="nil"/>
          <w:bottom w:val="nil"/>
          <w:right w:val="nil"/>
          <w:between w:val="nil"/>
        </w:pBdr>
        <w:spacing w:line="240" w:lineRule="auto"/>
        <w:ind w:left="284"/>
        <w:jc w:val="both"/>
        <w:rPr>
          <w:rFonts w:ascii="Arial" w:eastAsia="Arial" w:hAnsi="Arial" w:cs="Arial"/>
          <w:color w:val="000000"/>
        </w:rPr>
      </w:pPr>
      <w:r>
        <w:rPr>
          <w:rFonts w:ascii="Arial" w:eastAsia="Arial" w:hAnsi="Arial" w:cs="Arial"/>
          <w:color w:val="000000"/>
        </w:rPr>
        <w:t xml:space="preserve">Durante el análisis del sub-estándar, </w:t>
      </w:r>
      <w:r w:rsidR="00B17D7A">
        <w:rPr>
          <w:rFonts w:ascii="Arial" w:eastAsia="Arial" w:hAnsi="Arial" w:cs="Arial"/>
          <w:color w:val="000000"/>
        </w:rPr>
        <w:t xml:space="preserve">la CSV </w:t>
      </w:r>
      <w:r>
        <w:rPr>
          <w:rFonts w:ascii="Arial" w:eastAsia="Arial" w:hAnsi="Arial" w:cs="Arial"/>
          <w:color w:val="000000"/>
        </w:rPr>
        <w:t xml:space="preserve">destacó </w:t>
      </w:r>
      <w:r w:rsidR="003947F9">
        <w:rPr>
          <w:rFonts w:ascii="Arial" w:eastAsia="Arial" w:hAnsi="Arial" w:cs="Arial"/>
          <w:color w:val="000000"/>
        </w:rPr>
        <w:t>que el cambio en la redacción</w:t>
      </w:r>
      <w:r>
        <w:rPr>
          <w:rFonts w:ascii="Arial" w:eastAsia="Arial" w:hAnsi="Arial" w:cs="Arial"/>
          <w:color w:val="000000"/>
        </w:rPr>
        <w:t xml:space="preserve"> de la DA7 </w:t>
      </w:r>
      <w:r w:rsidR="00577F20">
        <w:rPr>
          <w:rFonts w:ascii="Arial" w:eastAsia="Arial" w:hAnsi="Arial" w:cs="Arial"/>
          <w:color w:val="000000"/>
        </w:rPr>
        <w:t>(</w:t>
      </w:r>
      <w:r w:rsidR="00577F20" w:rsidRPr="00577F20">
        <w:rPr>
          <w:rFonts w:ascii="Arial" w:eastAsia="Arial" w:hAnsi="Arial" w:cs="Arial"/>
          <w:color w:val="000000"/>
        </w:rPr>
        <w:t>área libre</w:t>
      </w:r>
      <w:r w:rsidR="00577F20">
        <w:rPr>
          <w:rFonts w:ascii="Arial" w:eastAsia="Arial" w:hAnsi="Arial" w:cs="Arial"/>
          <w:color w:val="000000"/>
        </w:rPr>
        <w:t xml:space="preserve">) </w:t>
      </w:r>
      <w:r>
        <w:rPr>
          <w:rFonts w:ascii="Arial" w:eastAsia="Arial" w:hAnsi="Arial" w:cs="Arial"/>
          <w:color w:val="000000"/>
        </w:rPr>
        <w:t xml:space="preserve">y DA14 </w:t>
      </w:r>
      <w:r w:rsidR="00577F20">
        <w:rPr>
          <w:rFonts w:ascii="Arial" w:eastAsia="Arial" w:hAnsi="Arial" w:cs="Arial"/>
          <w:color w:val="000000"/>
        </w:rPr>
        <w:t>(</w:t>
      </w:r>
      <w:r w:rsidR="00577F20" w:rsidRPr="00577F20">
        <w:rPr>
          <w:rFonts w:ascii="Arial" w:eastAsia="Arial" w:hAnsi="Arial" w:cs="Arial"/>
          <w:color w:val="000000"/>
        </w:rPr>
        <w:t>medidas integradas en un enfoque de sistemas</w:t>
      </w:r>
      <w:r w:rsidR="00577F20">
        <w:rPr>
          <w:rFonts w:ascii="Arial" w:eastAsia="Arial" w:hAnsi="Arial" w:cs="Arial"/>
          <w:color w:val="000000"/>
        </w:rPr>
        <w:t xml:space="preserve">) para Sigatoka negra, </w:t>
      </w:r>
      <w:r w:rsidR="00B17D7A">
        <w:rPr>
          <w:rFonts w:ascii="Arial" w:eastAsia="Arial" w:hAnsi="Arial" w:cs="Arial"/>
          <w:color w:val="000000"/>
        </w:rPr>
        <w:t xml:space="preserve">implica </w:t>
      </w:r>
      <w:r w:rsidR="003947F9">
        <w:rPr>
          <w:rFonts w:ascii="Arial" w:eastAsia="Arial" w:hAnsi="Arial" w:cs="Arial"/>
          <w:color w:val="000000"/>
        </w:rPr>
        <w:t>el establecimiento</w:t>
      </w:r>
      <w:r w:rsidR="00577F20">
        <w:rPr>
          <w:rFonts w:ascii="Arial" w:eastAsia="Arial" w:hAnsi="Arial" w:cs="Arial"/>
          <w:color w:val="000000"/>
        </w:rPr>
        <w:t xml:space="preserve"> de planes de trabajo o reconocimiento bilaterales, </w:t>
      </w:r>
      <w:r w:rsidR="003947F9">
        <w:rPr>
          <w:rFonts w:ascii="Arial" w:eastAsia="Arial" w:hAnsi="Arial" w:cs="Arial"/>
          <w:color w:val="000000"/>
        </w:rPr>
        <w:t>a diferencia del sub</w:t>
      </w:r>
      <w:r w:rsidR="00E14AF2">
        <w:rPr>
          <w:rFonts w:ascii="Arial" w:eastAsia="Arial" w:hAnsi="Arial" w:cs="Arial"/>
          <w:color w:val="000000"/>
        </w:rPr>
        <w:t>-</w:t>
      </w:r>
      <w:r w:rsidR="003947F9">
        <w:rPr>
          <w:rFonts w:ascii="Arial" w:eastAsia="Arial" w:hAnsi="Arial" w:cs="Arial"/>
          <w:color w:val="000000"/>
        </w:rPr>
        <w:t>estándar vigente que lo hac</w:t>
      </w:r>
      <w:r w:rsidR="00E14AF2">
        <w:rPr>
          <w:rFonts w:ascii="Arial" w:eastAsia="Arial" w:hAnsi="Arial" w:cs="Arial"/>
          <w:color w:val="000000"/>
        </w:rPr>
        <w:t>e</w:t>
      </w:r>
      <w:r w:rsidR="003947F9">
        <w:rPr>
          <w:rFonts w:ascii="Arial" w:eastAsia="Arial" w:hAnsi="Arial" w:cs="Arial"/>
          <w:color w:val="000000"/>
        </w:rPr>
        <w:t xml:space="preserve"> en forma automática</w:t>
      </w:r>
      <w:r w:rsidR="00B17D7A">
        <w:rPr>
          <w:rFonts w:ascii="Arial" w:eastAsia="Arial" w:hAnsi="Arial" w:cs="Arial"/>
          <w:color w:val="000000"/>
        </w:rPr>
        <w:t xml:space="preserve"> </w:t>
      </w:r>
      <w:r w:rsidR="00577F20">
        <w:rPr>
          <w:rFonts w:ascii="Arial" w:eastAsia="Arial" w:hAnsi="Arial" w:cs="Arial"/>
          <w:color w:val="000000"/>
        </w:rPr>
        <w:t>y que por lo tanto debería otorgarse prioridad a ello a fin de no afectar el comercio</w:t>
      </w:r>
      <w:r w:rsidR="00E14AF2">
        <w:rPr>
          <w:rFonts w:ascii="Arial" w:eastAsia="Arial" w:hAnsi="Arial" w:cs="Arial"/>
          <w:color w:val="000000"/>
        </w:rPr>
        <w:t>.</w:t>
      </w:r>
      <w:r w:rsidR="00577F20">
        <w:rPr>
          <w:rFonts w:ascii="Arial" w:eastAsia="Arial" w:hAnsi="Arial" w:cs="Arial"/>
          <w:color w:val="000000"/>
        </w:rPr>
        <w:t xml:space="preserve"> </w:t>
      </w:r>
    </w:p>
    <w:p w:rsidR="00577F20" w:rsidRPr="00577F20" w:rsidRDefault="00577F20" w:rsidP="00577F20">
      <w:pPr>
        <w:pBdr>
          <w:top w:val="nil"/>
          <w:left w:val="nil"/>
          <w:bottom w:val="nil"/>
          <w:right w:val="nil"/>
          <w:between w:val="nil"/>
        </w:pBdr>
        <w:spacing w:line="240" w:lineRule="auto"/>
        <w:ind w:left="284"/>
        <w:jc w:val="both"/>
        <w:rPr>
          <w:rFonts w:ascii="Arial" w:eastAsia="Arial" w:hAnsi="Arial" w:cs="Arial"/>
          <w:color w:val="000000"/>
        </w:rPr>
      </w:pPr>
    </w:p>
    <w:p w:rsidR="00EC3EC5" w:rsidRPr="00EC3EC5" w:rsidRDefault="00577F20" w:rsidP="00EC3EC5">
      <w:pPr>
        <w:pBdr>
          <w:top w:val="nil"/>
          <w:left w:val="nil"/>
          <w:bottom w:val="nil"/>
          <w:right w:val="nil"/>
          <w:between w:val="nil"/>
        </w:pBdr>
        <w:spacing w:line="240" w:lineRule="auto"/>
        <w:ind w:left="284"/>
        <w:jc w:val="both"/>
        <w:rPr>
          <w:rFonts w:ascii="Arial" w:eastAsia="Arial" w:hAnsi="Arial" w:cs="Arial"/>
          <w:color w:val="000000"/>
        </w:rPr>
      </w:pPr>
      <w:r w:rsidRPr="00577F20">
        <w:rPr>
          <w:rFonts w:ascii="Arial" w:eastAsia="Arial" w:hAnsi="Arial" w:cs="Arial"/>
          <w:color w:val="000000"/>
        </w:rPr>
        <w:t xml:space="preserve">La CSV coincidió en que dichos planes de trabajo o </w:t>
      </w:r>
      <w:r w:rsidR="00B17D7A">
        <w:rPr>
          <w:rFonts w:ascii="Arial" w:eastAsia="Arial" w:hAnsi="Arial" w:cs="Arial"/>
          <w:color w:val="000000"/>
        </w:rPr>
        <w:t xml:space="preserve">de </w:t>
      </w:r>
      <w:r w:rsidRPr="00577F20">
        <w:rPr>
          <w:rFonts w:ascii="Arial" w:eastAsia="Arial" w:hAnsi="Arial" w:cs="Arial"/>
          <w:color w:val="000000"/>
        </w:rPr>
        <w:t>reconocimiento se encuentran por fuera del alcance del sub-estándar</w:t>
      </w:r>
      <w:r w:rsidR="00EC3EC5">
        <w:rPr>
          <w:rFonts w:ascii="Arial" w:eastAsia="Arial" w:hAnsi="Arial" w:cs="Arial"/>
          <w:color w:val="000000"/>
        </w:rPr>
        <w:t>.</w:t>
      </w:r>
    </w:p>
    <w:p w:rsidR="00EC3EC5" w:rsidRDefault="00EC3EC5" w:rsidP="00577F20">
      <w:pPr>
        <w:pBdr>
          <w:top w:val="nil"/>
          <w:left w:val="nil"/>
          <w:bottom w:val="nil"/>
          <w:right w:val="nil"/>
          <w:between w:val="nil"/>
        </w:pBdr>
        <w:spacing w:line="240" w:lineRule="auto"/>
        <w:ind w:left="284"/>
        <w:jc w:val="both"/>
        <w:rPr>
          <w:rFonts w:ascii="Arial" w:eastAsia="Arial" w:hAnsi="Arial" w:cs="Arial"/>
          <w:color w:val="000000"/>
        </w:rPr>
      </w:pPr>
    </w:p>
    <w:p w:rsidR="004E3567" w:rsidRDefault="00EC3EC5" w:rsidP="00577F20">
      <w:pPr>
        <w:pBdr>
          <w:top w:val="nil"/>
          <w:left w:val="nil"/>
          <w:bottom w:val="nil"/>
          <w:right w:val="nil"/>
          <w:between w:val="nil"/>
        </w:pBdr>
        <w:spacing w:line="240" w:lineRule="auto"/>
        <w:ind w:left="284"/>
        <w:jc w:val="both"/>
        <w:rPr>
          <w:rFonts w:ascii="Arial" w:eastAsia="Arial" w:hAnsi="Arial" w:cs="Arial"/>
          <w:color w:val="000000"/>
        </w:rPr>
      </w:pPr>
      <w:r>
        <w:rPr>
          <w:rFonts w:ascii="Arial" w:eastAsia="Arial" w:hAnsi="Arial" w:cs="Arial"/>
          <w:color w:val="000000"/>
        </w:rPr>
        <w:t>La CSV revisó este sub-estándar y acordó elevarlo a consideración del SGT-8 para su aprobación.</w:t>
      </w:r>
    </w:p>
    <w:p w:rsidR="004E3567" w:rsidRPr="00577F20" w:rsidRDefault="004E3567" w:rsidP="00577F20">
      <w:pPr>
        <w:pBdr>
          <w:top w:val="nil"/>
          <w:left w:val="nil"/>
          <w:bottom w:val="nil"/>
          <w:right w:val="nil"/>
          <w:between w:val="nil"/>
        </w:pBdr>
        <w:spacing w:line="240" w:lineRule="auto"/>
        <w:ind w:left="284"/>
        <w:jc w:val="both"/>
        <w:rPr>
          <w:rFonts w:ascii="Arial" w:eastAsia="Arial" w:hAnsi="Arial" w:cs="Arial"/>
          <w:color w:val="000000"/>
        </w:rPr>
      </w:pPr>
    </w:p>
    <w:p w:rsidR="006B5B2F" w:rsidRDefault="006B5B2F">
      <w:pPr>
        <w:pBdr>
          <w:top w:val="nil"/>
          <w:left w:val="nil"/>
          <w:bottom w:val="nil"/>
          <w:right w:val="nil"/>
          <w:between w:val="nil"/>
        </w:pBdr>
        <w:spacing w:line="240" w:lineRule="auto"/>
        <w:ind w:left="284"/>
        <w:jc w:val="both"/>
        <w:rPr>
          <w:rFonts w:ascii="Arial" w:eastAsia="Arial" w:hAnsi="Arial" w:cs="Arial"/>
          <w:color w:val="000000"/>
        </w:rPr>
      </w:pPr>
    </w:p>
    <w:p w:rsidR="006B5B2F" w:rsidRDefault="00070A8F">
      <w:pPr>
        <w:numPr>
          <w:ilvl w:val="0"/>
          <w:numId w:val="1"/>
        </w:numPr>
        <w:pBdr>
          <w:top w:val="nil"/>
          <w:left w:val="nil"/>
          <w:bottom w:val="nil"/>
          <w:right w:val="nil"/>
          <w:between w:val="nil"/>
        </w:pBdr>
        <w:spacing w:line="240" w:lineRule="auto"/>
        <w:ind w:left="284"/>
        <w:jc w:val="both"/>
        <w:rPr>
          <w:rFonts w:ascii="Arial" w:eastAsia="Arial" w:hAnsi="Arial" w:cs="Arial"/>
          <w:b/>
          <w:color w:val="000000"/>
        </w:rPr>
      </w:pPr>
      <w:r>
        <w:rPr>
          <w:rFonts w:ascii="Arial" w:eastAsia="Arial" w:hAnsi="Arial" w:cs="Arial"/>
          <w:b/>
          <w:color w:val="000000"/>
        </w:rPr>
        <w:t xml:space="preserve">REVISIÓN DE LOS </w:t>
      </w:r>
      <w:r w:rsidR="005512D8">
        <w:rPr>
          <w:rFonts w:ascii="Arial" w:eastAsia="Arial" w:hAnsi="Arial" w:cs="Arial"/>
          <w:b/>
          <w:color w:val="000000"/>
        </w:rPr>
        <w:t>SUB-ESTÁNDAR</w:t>
      </w:r>
      <w:r>
        <w:rPr>
          <w:rFonts w:ascii="Arial" w:eastAsia="Arial" w:hAnsi="Arial" w:cs="Arial"/>
          <w:b/>
          <w:color w:val="000000"/>
        </w:rPr>
        <w:t>ES DE CULTIVOS AFECTADOS POR BREVIPALPUS SPP.: FRUTILLA, MANZANA, PALTA Y DURAZNO</w:t>
      </w:r>
      <w:r w:rsidR="005512D8">
        <w:rPr>
          <w:rFonts w:ascii="Arial" w:eastAsia="Arial" w:hAnsi="Arial" w:cs="Arial"/>
          <w:b/>
          <w:color w:val="000000"/>
        </w:rPr>
        <w:t>.</w:t>
      </w:r>
    </w:p>
    <w:p w:rsidR="006B5B2F" w:rsidRDefault="006B5B2F">
      <w:pPr>
        <w:pBdr>
          <w:top w:val="nil"/>
          <w:left w:val="nil"/>
          <w:bottom w:val="nil"/>
          <w:right w:val="nil"/>
          <w:between w:val="nil"/>
        </w:pBdr>
        <w:spacing w:line="240" w:lineRule="auto"/>
        <w:ind w:left="284"/>
        <w:jc w:val="both"/>
        <w:rPr>
          <w:rFonts w:ascii="Arial" w:eastAsia="Arial" w:hAnsi="Arial" w:cs="Arial"/>
          <w:b/>
          <w:color w:val="000000"/>
        </w:rPr>
      </w:pPr>
    </w:p>
    <w:p w:rsidR="009B06F8" w:rsidRDefault="00A05C87" w:rsidP="00800DAC">
      <w:pPr>
        <w:pBdr>
          <w:top w:val="nil"/>
          <w:left w:val="nil"/>
          <w:bottom w:val="nil"/>
          <w:right w:val="nil"/>
          <w:between w:val="nil"/>
        </w:pBdr>
        <w:spacing w:line="240" w:lineRule="auto"/>
        <w:ind w:left="284"/>
        <w:jc w:val="both"/>
        <w:rPr>
          <w:rFonts w:ascii="Arial" w:eastAsia="Arial" w:hAnsi="Arial" w:cs="Arial"/>
          <w:color w:val="000000"/>
        </w:rPr>
      </w:pPr>
      <w:r w:rsidRPr="00800DAC">
        <w:rPr>
          <w:rFonts w:ascii="Arial" w:eastAsia="Arial" w:hAnsi="Arial" w:cs="Arial"/>
          <w:b/>
          <w:color w:val="000000"/>
        </w:rPr>
        <w:t>Sub-estándar frutilla</w:t>
      </w:r>
      <w:r>
        <w:rPr>
          <w:rFonts w:ascii="Arial" w:eastAsia="Arial" w:hAnsi="Arial" w:cs="Arial"/>
          <w:color w:val="000000"/>
        </w:rPr>
        <w:t>:</w:t>
      </w:r>
      <w:r w:rsidR="00B17D7A">
        <w:rPr>
          <w:rFonts w:ascii="Arial" w:eastAsia="Arial" w:hAnsi="Arial" w:cs="Arial"/>
          <w:color w:val="000000"/>
        </w:rPr>
        <w:t xml:space="preserve"> </w:t>
      </w:r>
      <w:r w:rsidR="00800DAC">
        <w:rPr>
          <w:rFonts w:ascii="Arial" w:eastAsia="Arial" w:hAnsi="Arial" w:cs="Arial"/>
          <w:color w:val="000000"/>
        </w:rPr>
        <w:t xml:space="preserve">la CSV revisó </w:t>
      </w:r>
      <w:r w:rsidR="00EC3EC5">
        <w:rPr>
          <w:rFonts w:ascii="Arial" w:eastAsia="Arial" w:hAnsi="Arial" w:cs="Arial"/>
          <w:color w:val="000000"/>
        </w:rPr>
        <w:t xml:space="preserve">la incorporación por parte de la SCCV del texto </w:t>
      </w:r>
      <w:r w:rsidR="00800DAC" w:rsidRPr="00800DAC">
        <w:rPr>
          <w:rFonts w:ascii="Arial" w:eastAsia="Arial" w:hAnsi="Arial" w:cs="Arial"/>
          <w:color w:val="000000"/>
        </w:rPr>
        <w:t xml:space="preserve">“el envío fue inspeccionado y se encuentra libre de” para </w:t>
      </w:r>
      <w:r w:rsidR="009B06F8" w:rsidRPr="009B06F8">
        <w:rPr>
          <w:rFonts w:ascii="Arial" w:eastAsia="Arial" w:hAnsi="Arial" w:cs="Arial"/>
          <w:i/>
          <w:color w:val="000000"/>
        </w:rPr>
        <w:t>Brevipalpus chilensis</w:t>
      </w:r>
      <w:r w:rsidR="00800DAC">
        <w:rPr>
          <w:rFonts w:ascii="Arial" w:eastAsia="Arial" w:hAnsi="Arial" w:cs="Arial"/>
          <w:color w:val="000000"/>
        </w:rPr>
        <w:t xml:space="preserve">, </w:t>
      </w:r>
      <w:r w:rsidR="00800DAC" w:rsidRPr="00800DAC">
        <w:rPr>
          <w:rFonts w:ascii="Arial" w:eastAsia="Arial" w:hAnsi="Arial" w:cs="Arial"/>
          <w:color w:val="000000"/>
        </w:rPr>
        <w:t>considerando que hasta el momento no han habido intercepciones entre los Estados Partes del Mercosur</w:t>
      </w:r>
      <w:r w:rsidR="00800DAC">
        <w:rPr>
          <w:rFonts w:ascii="Arial" w:eastAsia="Arial" w:hAnsi="Arial" w:cs="Arial"/>
          <w:color w:val="000000"/>
        </w:rPr>
        <w:t>.</w:t>
      </w:r>
      <w:r w:rsidR="009B06F8">
        <w:rPr>
          <w:rFonts w:ascii="Arial" w:eastAsia="Arial" w:hAnsi="Arial" w:cs="Arial"/>
          <w:color w:val="000000"/>
        </w:rPr>
        <w:t xml:space="preserve"> La CSV acordó eliminar dicho texto dado que entiende que no es adecuado mencionarlo en el cuerpo del estándar. </w:t>
      </w:r>
    </w:p>
    <w:p w:rsidR="009B06F8" w:rsidRPr="009B06F8" w:rsidRDefault="009B06F8" w:rsidP="009B06F8">
      <w:pPr>
        <w:pStyle w:val="LO-normal1"/>
        <w:rPr>
          <w:rFonts w:eastAsia="Arial"/>
          <w:lang w:eastAsia="es-ES"/>
        </w:rPr>
      </w:pPr>
    </w:p>
    <w:p w:rsidR="00800DAC" w:rsidRPr="00CC5485" w:rsidRDefault="00800DAC" w:rsidP="00800DAC">
      <w:pPr>
        <w:pBdr>
          <w:top w:val="nil"/>
          <w:left w:val="nil"/>
          <w:bottom w:val="nil"/>
          <w:right w:val="nil"/>
          <w:between w:val="nil"/>
        </w:pBdr>
        <w:spacing w:line="240" w:lineRule="auto"/>
        <w:ind w:left="284"/>
        <w:jc w:val="both"/>
        <w:rPr>
          <w:rFonts w:ascii="Arial" w:eastAsia="Arial" w:hAnsi="Arial" w:cs="Arial"/>
        </w:rPr>
      </w:pPr>
      <w:r w:rsidRPr="00CC5485">
        <w:rPr>
          <w:rFonts w:ascii="Arial" w:eastAsia="Arial" w:hAnsi="Arial" w:cs="Arial"/>
        </w:rPr>
        <w:t>La CSV revisó este sub-estándar y acordó elevarlo a consideración del SGT-8 para su aprobación.</w:t>
      </w:r>
    </w:p>
    <w:p w:rsidR="00DA6B9E" w:rsidRPr="00DA6B9E" w:rsidRDefault="00DA6B9E" w:rsidP="00DA6B9E">
      <w:pPr>
        <w:pBdr>
          <w:top w:val="nil"/>
          <w:left w:val="nil"/>
          <w:bottom w:val="nil"/>
          <w:right w:val="nil"/>
          <w:between w:val="nil"/>
        </w:pBdr>
        <w:spacing w:line="240" w:lineRule="auto"/>
        <w:ind w:left="284"/>
        <w:jc w:val="both"/>
        <w:rPr>
          <w:rFonts w:ascii="Arial" w:eastAsia="Arial" w:hAnsi="Arial" w:cs="Arial"/>
          <w:b/>
          <w:color w:val="000000"/>
        </w:rPr>
      </w:pPr>
    </w:p>
    <w:p w:rsidR="009B06F8" w:rsidRDefault="00A05C87" w:rsidP="009B06F8">
      <w:pPr>
        <w:pBdr>
          <w:top w:val="nil"/>
          <w:left w:val="nil"/>
          <w:bottom w:val="nil"/>
          <w:right w:val="nil"/>
          <w:between w:val="nil"/>
        </w:pBdr>
        <w:spacing w:line="240" w:lineRule="auto"/>
        <w:ind w:left="284"/>
        <w:jc w:val="both"/>
        <w:rPr>
          <w:rFonts w:ascii="Arial" w:eastAsia="Arial" w:hAnsi="Arial" w:cs="Arial"/>
          <w:color w:val="000000"/>
        </w:rPr>
      </w:pPr>
      <w:r w:rsidRPr="00DA6B9E">
        <w:rPr>
          <w:rFonts w:ascii="Arial" w:eastAsia="Arial" w:hAnsi="Arial" w:cs="Arial"/>
          <w:b/>
          <w:color w:val="000000"/>
        </w:rPr>
        <w:t>Sub-estándar palta</w:t>
      </w:r>
      <w:r w:rsidR="00800DAC">
        <w:rPr>
          <w:rFonts w:ascii="Arial" w:eastAsia="Arial" w:hAnsi="Arial" w:cs="Arial"/>
          <w:color w:val="000000"/>
        </w:rPr>
        <w:t xml:space="preserve">: la CSV revisó la incorporación por parte de la SCCV del texto </w:t>
      </w:r>
      <w:r w:rsidR="00800DAC" w:rsidRPr="00800DAC">
        <w:rPr>
          <w:rFonts w:ascii="Arial" w:eastAsia="Arial" w:hAnsi="Arial" w:cs="Arial"/>
          <w:color w:val="000000"/>
        </w:rPr>
        <w:t xml:space="preserve">“el envío fue inspeccionado y se encuentra libre de” para </w:t>
      </w:r>
      <w:r w:rsidR="009B06F8" w:rsidRPr="009B06F8">
        <w:rPr>
          <w:rFonts w:ascii="Arial" w:eastAsia="Arial" w:hAnsi="Arial" w:cs="Arial"/>
          <w:i/>
          <w:color w:val="000000"/>
        </w:rPr>
        <w:t>Brevipalpus californicus</w:t>
      </w:r>
      <w:r w:rsidR="00800DAC">
        <w:rPr>
          <w:rFonts w:ascii="Arial" w:eastAsia="Arial" w:hAnsi="Arial" w:cs="Arial"/>
          <w:color w:val="000000"/>
        </w:rPr>
        <w:t xml:space="preserve">, </w:t>
      </w:r>
      <w:r w:rsidR="00800DAC" w:rsidRPr="00800DAC">
        <w:rPr>
          <w:rFonts w:ascii="Arial" w:eastAsia="Arial" w:hAnsi="Arial" w:cs="Arial"/>
          <w:color w:val="000000"/>
        </w:rPr>
        <w:t>considerando que hasta el momento no han habido intercepciones entre los Estados Partes del Mercosur</w:t>
      </w:r>
      <w:r w:rsidR="00800DAC">
        <w:rPr>
          <w:rFonts w:ascii="Arial" w:eastAsia="Arial" w:hAnsi="Arial" w:cs="Arial"/>
          <w:color w:val="000000"/>
        </w:rPr>
        <w:t>.</w:t>
      </w:r>
      <w:r w:rsidR="009B06F8">
        <w:rPr>
          <w:rFonts w:ascii="Arial" w:eastAsia="Arial" w:hAnsi="Arial" w:cs="Arial"/>
          <w:color w:val="000000"/>
        </w:rPr>
        <w:t xml:space="preserve"> La CSV acordó eliminar dicho texto dado que entiende que no es adecuado mencionarlo en el cuerpo del estándar. </w:t>
      </w:r>
    </w:p>
    <w:p w:rsidR="009B06F8" w:rsidRPr="009B06F8" w:rsidRDefault="009B06F8" w:rsidP="009B06F8">
      <w:pPr>
        <w:pStyle w:val="LO-normal1"/>
        <w:rPr>
          <w:rFonts w:eastAsia="Arial"/>
          <w:lang w:eastAsia="es-ES"/>
        </w:rPr>
      </w:pPr>
    </w:p>
    <w:p w:rsidR="009B06F8" w:rsidRDefault="009B06F8" w:rsidP="009B06F8">
      <w:pPr>
        <w:pBdr>
          <w:top w:val="nil"/>
          <w:left w:val="nil"/>
          <w:bottom w:val="nil"/>
          <w:right w:val="nil"/>
          <w:between w:val="nil"/>
        </w:pBdr>
        <w:spacing w:line="240" w:lineRule="auto"/>
        <w:ind w:left="284"/>
        <w:jc w:val="both"/>
        <w:rPr>
          <w:rFonts w:ascii="Arial" w:eastAsia="Arial" w:hAnsi="Arial" w:cs="Arial"/>
          <w:color w:val="000000"/>
        </w:rPr>
      </w:pPr>
      <w:r>
        <w:rPr>
          <w:rFonts w:ascii="Arial" w:eastAsia="Arial" w:hAnsi="Arial" w:cs="Arial"/>
          <w:color w:val="000000"/>
        </w:rPr>
        <w:t>Al igual que el caso de cítricos y banana, la CSV destacó que la la DA7 (</w:t>
      </w:r>
      <w:r w:rsidRPr="00577F20">
        <w:rPr>
          <w:rFonts w:ascii="Arial" w:eastAsia="Arial" w:hAnsi="Arial" w:cs="Arial"/>
          <w:color w:val="000000"/>
        </w:rPr>
        <w:t>área libre</w:t>
      </w:r>
      <w:r>
        <w:rPr>
          <w:rFonts w:ascii="Arial" w:eastAsia="Arial" w:hAnsi="Arial" w:cs="Arial"/>
          <w:color w:val="000000"/>
        </w:rPr>
        <w:t>) y DA14 (</w:t>
      </w:r>
      <w:r w:rsidRPr="00577F20">
        <w:rPr>
          <w:rFonts w:ascii="Arial" w:eastAsia="Arial" w:hAnsi="Arial" w:cs="Arial"/>
          <w:color w:val="000000"/>
        </w:rPr>
        <w:t>medidas integradas en un enfoque de sistemas</w:t>
      </w:r>
      <w:r>
        <w:rPr>
          <w:rFonts w:ascii="Arial" w:eastAsia="Arial" w:hAnsi="Arial" w:cs="Arial"/>
          <w:color w:val="000000"/>
        </w:rPr>
        <w:t xml:space="preserve">) para </w:t>
      </w:r>
      <w:r w:rsidRPr="00800DAC">
        <w:rPr>
          <w:rFonts w:ascii="Arial" w:eastAsia="Arial" w:hAnsi="Arial" w:cs="Arial"/>
          <w:i/>
          <w:color w:val="000000"/>
        </w:rPr>
        <w:t>Anastrepha serpentina</w:t>
      </w:r>
      <w:r>
        <w:rPr>
          <w:rFonts w:ascii="Arial" w:eastAsia="Arial" w:hAnsi="Arial" w:cs="Arial"/>
          <w:color w:val="000000"/>
        </w:rPr>
        <w:t xml:space="preserve"> y </w:t>
      </w:r>
      <w:r w:rsidRPr="00800DAC">
        <w:rPr>
          <w:rFonts w:ascii="Arial" w:eastAsia="Arial" w:hAnsi="Arial" w:cs="Arial"/>
          <w:i/>
          <w:color w:val="000000"/>
        </w:rPr>
        <w:t>Anastrepha</w:t>
      </w:r>
      <w:r>
        <w:rPr>
          <w:rFonts w:ascii="Arial" w:eastAsia="Arial" w:hAnsi="Arial" w:cs="Arial"/>
          <w:i/>
          <w:color w:val="000000"/>
        </w:rPr>
        <w:t xml:space="preserve"> </w:t>
      </w:r>
      <w:r w:rsidRPr="00800DAC">
        <w:rPr>
          <w:rFonts w:ascii="Arial" w:eastAsia="Arial" w:hAnsi="Arial" w:cs="Arial"/>
          <w:i/>
          <w:color w:val="000000"/>
        </w:rPr>
        <w:t>striata</w:t>
      </w:r>
      <w:r>
        <w:rPr>
          <w:rFonts w:ascii="Arial" w:eastAsia="Arial" w:hAnsi="Arial" w:cs="Arial"/>
          <w:color w:val="000000"/>
        </w:rPr>
        <w:t xml:space="preserve">, son medidas que también requerirían de planes de trabajo o reconocimiento bilaterales, pero que ello </w:t>
      </w:r>
      <w:r w:rsidRPr="00577F20">
        <w:rPr>
          <w:rFonts w:ascii="Arial" w:eastAsia="Arial" w:hAnsi="Arial" w:cs="Arial"/>
          <w:color w:val="000000"/>
        </w:rPr>
        <w:t>se encuentra fuera del alcance del sub-estándar</w:t>
      </w:r>
      <w:r>
        <w:rPr>
          <w:rFonts w:ascii="Arial" w:eastAsia="Arial" w:hAnsi="Arial" w:cs="Arial"/>
          <w:color w:val="000000"/>
        </w:rPr>
        <w:t>.</w:t>
      </w:r>
    </w:p>
    <w:p w:rsidR="00800DAC" w:rsidRDefault="00800DAC" w:rsidP="00800DAC">
      <w:pPr>
        <w:pBdr>
          <w:top w:val="nil"/>
          <w:left w:val="nil"/>
          <w:bottom w:val="nil"/>
          <w:right w:val="nil"/>
          <w:between w:val="nil"/>
        </w:pBdr>
        <w:spacing w:line="240" w:lineRule="auto"/>
        <w:ind w:left="284"/>
        <w:jc w:val="both"/>
        <w:rPr>
          <w:rFonts w:ascii="Arial" w:eastAsia="Arial" w:hAnsi="Arial" w:cs="Arial"/>
          <w:color w:val="000000"/>
        </w:rPr>
      </w:pPr>
    </w:p>
    <w:p w:rsidR="00800DAC" w:rsidRPr="00CC5485" w:rsidRDefault="00800DAC" w:rsidP="00800DAC">
      <w:pPr>
        <w:pBdr>
          <w:top w:val="nil"/>
          <w:left w:val="nil"/>
          <w:bottom w:val="nil"/>
          <w:right w:val="nil"/>
          <w:between w:val="nil"/>
        </w:pBdr>
        <w:spacing w:line="240" w:lineRule="auto"/>
        <w:ind w:left="284"/>
        <w:jc w:val="both"/>
        <w:rPr>
          <w:rFonts w:ascii="Arial" w:eastAsia="Arial" w:hAnsi="Arial" w:cs="Arial"/>
        </w:rPr>
      </w:pPr>
      <w:r w:rsidRPr="00CC5485">
        <w:rPr>
          <w:rFonts w:ascii="Arial" w:eastAsia="Arial" w:hAnsi="Arial" w:cs="Arial"/>
        </w:rPr>
        <w:t>La CSV revisó este sub-estándar y acordó elevarlo a consideración del SGT-8 para su aprobación.</w:t>
      </w:r>
    </w:p>
    <w:p w:rsidR="00EC3EC5" w:rsidRPr="00EC3EC5" w:rsidRDefault="00EC3EC5" w:rsidP="00EC3EC5">
      <w:pPr>
        <w:pBdr>
          <w:top w:val="nil"/>
          <w:left w:val="nil"/>
          <w:bottom w:val="nil"/>
          <w:right w:val="nil"/>
          <w:between w:val="nil"/>
        </w:pBdr>
        <w:spacing w:line="240" w:lineRule="auto"/>
        <w:ind w:left="284"/>
        <w:jc w:val="both"/>
        <w:rPr>
          <w:rFonts w:ascii="Arial" w:eastAsia="Arial" w:hAnsi="Arial" w:cs="Arial"/>
          <w:b/>
          <w:color w:val="000000"/>
        </w:rPr>
      </w:pPr>
    </w:p>
    <w:p w:rsidR="00A05C87" w:rsidRDefault="00A05C87" w:rsidP="00A05C87">
      <w:pPr>
        <w:pBdr>
          <w:top w:val="nil"/>
          <w:left w:val="nil"/>
          <w:bottom w:val="nil"/>
          <w:right w:val="nil"/>
          <w:between w:val="nil"/>
        </w:pBdr>
        <w:spacing w:line="240" w:lineRule="auto"/>
        <w:ind w:left="284"/>
        <w:jc w:val="both"/>
        <w:rPr>
          <w:rFonts w:ascii="Arial" w:eastAsia="Arial" w:hAnsi="Arial" w:cs="Arial"/>
          <w:color w:val="000000"/>
        </w:rPr>
      </w:pPr>
      <w:r w:rsidRPr="00DA6B9E">
        <w:rPr>
          <w:rFonts w:ascii="Arial" w:eastAsia="Arial" w:hAnsi="Arial" w:cs="Arial"/>
          <w:b/>
          <w:color w:val="000000"/>
        </w:rPr>
        <w:lastRenderedPageBreak/>
        <w:t>Sub-estándar</w:t>
      </w:r>
      <w:r w:rsidR="000F4285">
        <w:rPr>
          <w:rFonts w:ascii="Arial" w:eastAsia="Arial" w:hAnsi="Arial" w:cs="Arial"/>
          <w:b/>
          <w:color w:val="000000"/>
        </w:rPr>
        <w:t>es de</w:t>
      </w:r>
      <w:r w:rsidRPr="00DA6B9E">
        <w:rPr>
          <w:rFonts w:ascii="Arial" w:eastAsia="Arial" w:hAnsi="Arial" w:cs="Arial"/>
          <w:b/>
          <w:color w:val="000000"/>
        </w:rPr>
        <w:t xml:space="preserve"> durazno</w:t>
      </w:r>
      <w:r w:rsidR="000F4285">
        <w:rPr>
          <w:rFonts w:ascii="Arial" w:eastAsia="Arial" w:hAnsi="Arial" w:cs="Arial"/>
          <w:b/>
          <w:color w:val="000000"/>
        </w:rPr>
        <w:t xml:space="preserve"> y manzana</w:t>
      </w:r>
      <w:r>
        <w:rPr>
          <w:rFonts w:ascii="Arial" w:eastAsia="Arial" w:hAnsi="Arial" w:cs="Arial"/>
          <w:color w:val="000000"/>
        </w:rPr>
        <w:t xml:space="preserve">: </w:t>
      </w:r>
      <w:r w:rsidR="000F4285">
        <w:rPr>
          <w:rFonts w:ascii="Arial" w:eastAsia="Arial" w:hAnsi="Arial" w:cs="Arial"/>
          <w:color w:val="000000"/>
        </w:rPr>
        <w:t xml:space="preserve">la CSV </w:t>
      </w:r>
      <w:r w:rsidR="00B17D7A">
        <w:rPr>
          <w:rFonts w:ascii="Arial" w:eastAsia="Arial" w:hAnsi="Arial" w:cs="Arial"/>
          <w:color w:val="000000"/>
        </w:rPr>
        <w:t xml:space="preserve">tomó conocimiento de los avances realizados </w:t>
      </w:r>
      <w:r w:rsidR="000E4B33">
        <w:rPr>
          <w:rFonts w:ascii="Arial" w:eastAsia="Arial" w:hAnsi="Arial" w:cs="Arial"/>
          <w:color w:val="000000"/>
        </w:rPr>
        <w:t xml:space="preserve">por la SCCV </w:t>
      </w:r>
      <w:r w:rsidR="00B17D7A">
        <w:rPr>
          <w:rFonts w:ascii="Arial" w:eastAsia="Arial" w:hAnsi="Arial" w:cs="Arial"/>
          <w:color w:val="000000"/>
        </w:rPr>
        <w:t>en la revisión de estos sub-estándares</w:t>
      </w:r>
      <w:r w:rsidR="007A08B5">
        <w:rPr>
          <w:rFonts w:ascii="Arial" w:eastAsia="Arial" w:hAnsi="Arial" w:cs="Arial"/>
          <w:color w:val="000000"/>
        </w:rPr>
        <w:t xml:space="preserve"> y la instruyó a que continuara con este trabajo</w:t>
      </w:r>
      <w:r>
        <w:rPr>
          <w:rFonts w:ascii="Arial" w:eastAsia="Arial" w:hAnsi="Arial" w:cs="Arial"/>
          <w:color w:val="000000"/>
        </w:rPr>
        <w:t>.</w:t>
      </w:r>
    </w:p>
    <w:p w:rsidR="006C34D9" w:rsidRDefault="006C34D9" w:rsidP="00A05C87">
      <w:pPr>
        <w:pStyle w:val="LO-normal1"/>
        <w:rPr>
          <w:rFonts w:ascii="Arial" w:eastAsia="Arial" w:hAnsi="Arial" w:cs="Arial"/>
          <w:b/>
          <w:color w:val="000000"/>
        </w:rPr>
      </w:pPr>
    </w:p>
    <w:p w:rsidR="00A05C87" w:rsidRDefault="006C34D9" w:rsidP="007A08B5">
      <w:pPr>
        <w:numPr>
          <w:ilvl w:val="0"/>
          <w:numId w:val="1"/>
        </w:numPr>
        <w:pBdr>
          <w:top w:val="nil"/>
          <w:left w:val="nil"/>
          <w:bottom w:val="nil"/>
          <w:right w:val="nil"/>
          <w:between w:val="nil"/>
        </w:pBdr>
        <w:spacing w:line="240" w:lineRule="auto"/>
        <w:ind w:left="284"/>
        <w:jc w:val="both"/>
        <w:rPr>
          <w:rFonts w:ascii="Arial" w:eastAsia="Arial" w:hAnsi="Arial" w:cs="Arial"/>
          <w:b/>
          <w:color w:val="000000"/>
        </w:rPr>
      </w:pPr>
      <w:r>
        <w:rPr>
          <w:rFonts w:ascii="Arial" w:eastAsia="Arial" w:hAnsi="Arial" w:cs="Arial"/>
          <w:b/>
          <w:color w:val="000000"/>
        </w:rPr>
        <w:t>ANÁLISIS DEL SUB-ESTÁNDAR 3.7.33. REQUISITOS FITOSANITARIOS PARA Arachys hypogaea  (Maní) SEGÚN PAÍS DE DESTINO Y ORIGEN PARA LOS ESTADOS PARTE DEL MERCOSUR</w:t>
      </w:r>
    </w:p>
    <w:p w:rsidR="006C34D9" w:rsidRDefault="006C34D9" w:rsidP="00A05C87">
      <w:pPr>
        <w:pStyle w:val="LO-normal1"/>
        <w:rPr>
          <w:rFonts w:ascii="Arial" w:eastAsia="Arial" w:hAnsi="Arial" w:cs="Arial"/>
          <w:b/>
          <w:color w:val="000000"/>
        </w:rPr>
      </w:pPr>
    </w:p>
    <w:p w:rsidR="006C34D9" w:rsidRPr="00A05C87" w:rsidRDefault="006C34D9" w:rsidP="007A08B5">
      <w:pPr>
        <w:pBdr>
          <w:top w:val="nil"/>
          <w:left w:val="nil"/>
          <w:bottom w:val="nil"/>
          <w:right w:val="nil"/>
          <w:between w:val="nil"/>
        </w:pBdr>
        <w:spacing w:line="240" w:lineRule="auto"/>
        <w:ind w:left="284"/>
        <w:jc w:val="both"/>
        <w:rPr>
          <w:rFonts w:eastAsia="Arial"/>
        </w:rPr>
      </w:pPr>
      <w:r w:rsidRPr="007A08B5">
        <w:rPr>
          <w:rFonts w:ascii="Arial" w:eastAsia="Arial" w:hAnsi="Arial" w:cs="Arial"/>
          <w:color w:val="000000"/>
        </w:rPr>
        <w:t>L</w:t>
      </w:r>
      <w:r w:rsidRPr="007A08B5">
        <w:rPr>
          <w:rFonts w:ascii="Arial" w:eastAsia="Arial" w:hAnsi="Arial" w:cs="Arial"/>
        </w:rPr>
        <w:t>a</w:t>
      </w:r>
      <w:r w:rsidRPr="000F4285">
        <w:rPr>
          <w:rFonts w:ascii="Arial" w:eastAsia="Arial" w:hAnsi="Arial" w:cs="Arial"/>
        </w:rPr>
        <w:t xml:space="preserve"> CSV revisó este sub-estándar y acordó elevarlo a consideración del SGT-8 para su aprobación</w:t>
      </w:r>
    </w:p>
    <w:p w:rsidR="006B5B2F" w:rsidRDefault="006B5B2F">
      <w:pPr>
        <w:pBdr>
          <w:top w:val="nil"/>
          <w:left w:val="nil"/>
          <w:bottom w:val="nil"/>
          <w:right w:val="nil"/>
          <w:between w:val="nil"/>
        </w:pBdr>
        <w:spacing w:line="240" w:lineRule="auto"/>
        <w:jc w:val="both"/>
        <w:rPr>
          <w:rFonts w:ascii="Arial" w:eastAsia="Arial" w:hAnsi="Arial" w:cs="Arial"/>
          <w:color w:val="000000"/>
        </w:rPr>
      </w:pPr>
    </w:p>
    <w:p w:rsidR="006B5B2F" w:rsidRDefault="005512D8">
      <w:pPr>
        <w:pBdr>
          <w:top w:val="nil"/>
          <w:left w:val="nil"/>
          <w:bottom w:val="nil"/>
          <w:right w:val="nil"/>
          <w:between w:val="nil"/>
        </w:pBdr>
        <w:spacing w:line="240" w:lineRule="auto"/>
        <w:jc w:val="both"/>
        <w:rPr>
          <w:b/>
          <w:color w:val="000000"/>
        </w:rPr>
      </w:pPr>
      <w:r w:rsidRPr="00070A8F">
        <w:rPr>
          <w:rFonts w:ascii="Arial" w:eastAsia="Arial" w:hAnsi="Arial" w:cs="Arial"/>
          <w:b/>
          <w:color w:val="000000"/>
        </w:rPr>
        <w:t>2</w:t>
      </w:r>
      <w:r w:rsidRPr="00070A8F">
        <w:rPr>
          <w:rFonts w:ascii="Arial" w:eastAsia="Arial" w:hAnsi="Arial" w:cs="Arial"/>
          <w:b/>
          <w:color w:val="000000"/>
          <w:highlight w:val="white"/>
        </w:rPr>
        <w:t xml:space="preserve">. </w:t>
      </w:r>
      <w:r w:rsidR="00070A8F" w:rsidRPr="00070A8F">
        <w:rPr>
          <w:rFonts w:ascii="Arial" w:eastAsia="Arial" w:hAnsi="Arial" w:cs="Arial"/>
          <w:b/>
          <w:color w:val="000000"/>
        </w:rPr>
        <w:t>Elaboración de proyecto de Resolución “Eliminación del Certificado Fitosanitario en áreas de Control Integrado para la simplificación de procedimientos en frontera de los Estados Partes”. Revisión del tema</w:t>
      </w:r>
      <w:r>
        <w:rPr>
          <w:rFonts w:ascii="Arial" w:eastAsia="Arial" w:hAnsi="Arial" w:cs="Arial"/>
          <w:b/>
          <w:color w:val="000000"/>
        </w:rPr>
        <w:t>.</w:t>
      </w:r>
    </w:p>
    <w:p w:rsidR="006B5B2F" w:rsidRDefault="006B5B2F">
      <w:pPr>
        <w:pBdr>
          <w:top w:val="nil"/>
          <w:left w:val="nil"/>
          <w:bottom w:val="nil"/>
          <w:right w:val="nil"/>
          <w:between w:val="nil"/>
        </w:pBdr>
        <w:spacing w:line="276" w:lineRule="auto"/>
        <w:jc w:val="both"/>
        <w:rPr>
          <w:rFonts w:ascii="Arial" w:eastAsia="Arial" w:hAnsi="Arial" w:cs="Arial"/>
          <w:color w:val="000000"/>
          <w:highlight w:val="white"/>
        </w:rPr>
      </w:pPr>
    </w:p>
    <w:p w:rsidR="00F83889" w:rsidRDefault="00F83889" w:rsidP="00F83889">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E</w:t>
      </w:r>
      <w:r w:rsidR="00EE2618">
        <w:rPr>
          <w:rFonts w:ascii="Arial" w:eastAsia="Arial" w:hAnsi="Arial" w:cs="Arial"/>
          <w:color w:val="000000"/>
        </w:rPr>
        <w:t>l</w:t>
      </w:r>
      <w:r>
        <w:rPr>
          <w:rFonts w:ascii="Arial" w:eastAsia="Arial" w:hAnsi="Arial" w:cs="Arial"/>
          <w:color w:val="000000"/>
        </w:rPr>
        <w:t xml:space="preserve"> delegado de Brasil recordó que su país cuenta con la Instrucción Normativa N° 60/2018</w:t>
      </w:r>
      <w:r w:rsidR="00EE2618">
        <w:rPr>
          <w:rFonts w:ascii="Arial" w:eastAsia="Arial" w:hAnsi="Arial" w:cs="Arial"/>
          <w:color w:val="000000"/>
        </w:rPr>
        <w:t xml:space="preserve">, </w:t>
      </w:r>
      <w:r w:rsidR="00EE2618" w:rsidRPr="00EE2618">
        <w:rPr>
          <w:rFonts w:ascii="Arial" w:eastAsia="Arial" w:hAnsi="Arial" w:cs="Arial"/>
          <w:color w:val="000000"/>
        </w:rPr>
        <w:t>la cual establece que en las áreas de control integrado la presentación de Certificados Fitosanitarios podrá ser dispensada para los productos vegetales que no tienen declaraciones adicionales específicas</w:t>
      </w:r>
      <w:r>
        <w:rPr>
          <w:rFonts w:ascii="Arial" w:eastAsia="Arial" w:hAnsi="Arial" w:cs="Arial"/>
          <w:color w:val="000000"/>
        </w:rPr>
        <w:t>.</w:t>
      </w:r>
    </w:p>
    <w:p w:rsidR="00EE2618" w:rsidRPr="00EE2618" w:rsidRDefault="00EE2618" w:rsidP="00EE2618">
      <w:pPr>
        <w:pBdr>
          <w:top w:val="nil"/>
          <w:left w:val="nil"/>
          <w:bottom w:val="nil"/>
          <w:right w:val="nil"/>
          <w:between w:val="nil"/>
        </w:pBdr>
        <w:spacing w:line="240" w:lineRule="auto"/>
        <w:jc w:val="both"/>
        <w:rPr>
          <w:rFonts w:ascii="Arial" w:eastAsia="Arial" w:hAnsi="Arial" w:cs="Arial"/>
          <w:color w:val="000000"/>
        </w:rPr>
      </w:pPr>
    </w:p>
    <w:p w:rsidR="00EE2618" w:rsidRPr="00EE2618" w:rsidRDefault="00EE2618" w:rsidP="00EE2618">
      <w:pPr>
        <w:pBdr>
          <w:top w:val="nil"/>
          <w:left w:val="nil"/>
          <w:bottom w:val="nil"/>
          <w:right w:val="nil"/>
          <w:between w:val="nil"/>
        </w:pBdr>
        <w:spacing w:line="240" w:lineRule="auto"/>
        <w:jc w:val="both"/>
        <w:rPr>
          <w:rFonts w:ascii="Arial" w:eastAsia="Arial" w:hAnsi="Arial" w:cs="Arial"/>
          <w:color w:val="000000"/>
        </w:rPr>
      </w:pPr>
      <w:r w:rsidRPr="00EE2618">
        <w:rPr>
          <w:rFonts w:ascii="Arial" w:eastAsia="Arial" w:hAnsi="Arial" w:cs="Arial"/>
          <w:color w:val="000000"/>
        </w:rPr>
        <w:t xml:space="preserve">La CSV </w:t>
      </w:r>
      <w:r w:rsidR="00A945D9">
        <w:rPr>
          <w:rFonts w:ascii="Arial" w:eastAsia="Arial" w:hAnsi="Arial" w:cs="Arial"/>
          <w:color w:val="000000"/>
        </w:rPr>
        <w:t>retomó el análisis de</w:t>
      </w:r>
      <w:r w:rsidRPr="00EE2618">
        <w:rPr>
          <w:rFonts w:ascii="Arial" w:eastAsia="Arial" w:hAnsi="Arial" w:cs="Arial"/>
          <w:color w:val="000000"/>
        </w:rPr>
        <w:t xml:space="preserve"> la posibilidad de acordar que esta acción se llev</w:t>
      </w:r>
      <w:r w:rsidR="00A945D9">
        <w:rPr>
          <w:rFonts w:ascii="Arial" w:eastAsia="Arial" w:hAnsi="Arial" w:cs="Arial"/>
          <w:color w:val="000000"/>
        </w:rPr>
        <w:t>e</w:t>
      </w:r>
      <w:r w:rsidRPr="00EE2618">
        <w:rPr>
          <w:rFonts w:ascii="Arial" w:eastAsia="Arial" w:hAnsi="Arial" w:cs="Arial"/>
          <w:color w:val="000000"/>
        </w:rPr>
        <w:t xml:space="preserve"> a cabo en </w:t>
      </w:r>
      <w:r w:rsidR="000E4B33">
        <w:rPr>
          <w:rFonts w:ascii="Arial" w:eastAsia="Arial" w:hAnsi="Arial" w:cs="Arial"/>
          <w:color w:val="000000"/>
        </w:rPr>
        <w:t>las áreas de control</w:t>
      </w:r>
      <w:r w:rsidRPr="00EE2618">
        <w:rPr>
          <w:rFonts w:ascii="Arial" w:eastAsia="Arial" w:hAnsi="Arial" w:cs="Arial"/>
          <w:color w:val="000000"/>
        </w:rPr>
        <w:t xml:space="preserve"> integrado de los países del Mercosur. Para ello,  cada país </w:t>
      </w:r>
      <w:r w:rsidR="00A945D9">
        <w:rPr>
          <w:rFonts w:ascii="Arial" w:eastAsia="Arial" w:hAnsi="Arial" w:cs="Arial"/>
          <w:color w:val="000000"/>
        </w:rPr>
        <w:t>analizará internamente</w:t>
      </w:r>
      <w:r w:rsidR="00A945D9" w:rsidRPr="00EE2618">
        <w:rPr>
          <w:rFonts w:ascii="Arial" w:eastAsia="Arial" w:hAnsi="Arial" w:cs="Arial"/>
          <w:color w:val="000000"/>
        </w:rPr>
        <w:t xml:space="preserve"> </w:t>
      </w:r>
      <w:r w:rsidRPr="00EE2618">
        <w:rPr>
          <w:rFonts w:ascii="Arial" w:eastAsia="Arial" w:hAnsi="Arial" w:cs="Arial"/>
          <w:color w:val="000000"/>
        </w:rPr>
        <w:t xml:space="preserve">esta posibilidad con sus áreas jurídicas y </w:t>
      </w:r>
      <w:r w:rsidR="00A945D9">
        <w:rPr>
          <w:rFonts w:ascii="Arial" w:eastAsia="Arial" w:hAnsi="Arial" w:cs="Arial"/>
          <w:color w:val="000000"/>
        </w:rPr>
        <w:t xml:space="preserve">la CSV lo abordará </w:t>
      </w:r>
      <w:r w:rsidRPr="00EE2618">
        <w:rPr>
          <w:rFonts w:ascii="Arial" w:eastAsia="Arial" w:hAnsi="Arial" w:cs="Arial"/>
          <w:color w:val="000000"/>
        </w:rPr>
        <w:t>en próxim</w:t>
      </w:r>
      <w:r w:rsidR="00A945D9">
        <w:rPr>
          <w:rFonts w:ascii="Arial" w:eastAsia="Arial" w:hAnsi="Arial" w:cs="Arial"/>
          <w:color w:val="000000"/>
        </w:rPr>
        <w:t>a</w:t>
      </w:r>
      <w:r w:rsidRPr="00EE2618">
        <w:rPr>
          <w:rFonts w:ascii="Arial" w:eastAsia="Arial" w:hAnsi="Arial" w:cs="Arial"/>
          <w:color w:val="000000"/>
        </w:rPr>
        <w:t xml:space="preserve">s </w:t>
      </w:r>
      <w:r w:rsidR="00A945D9">
        <w:rPr>
          <w:rFonts w:ascii="Arial" w:eastAsia="Arial" w:hAnsi="Arial" w:cs="Arial"/>
          <w:color w:val="000000"/>
        </w:rPr>
        <w:t>reuniones</w:t>
      </w:r>
      <w:r w:rsidRPr="00EE2618">
        <w:rPr>
          <w:rFonts w:ascii="Arial" w:eastAsia="Arial" w:hAnsi="Arial" w:cs="Arial"/>
          <w:color w:val="000000"/>
        </w:rPr>
        <w:t>.</w:t>
      </w:r>
    </w:p>
    <w:p w:rsidR="00F83889" w:rsidRPr="00F83889" w:rsidRDefault="00F83889" w:rsidP="00F83889">
      <w:pPr>
        <w:pStyle w:val="LO-normal1"/>
        <w:rPr>
          <w:rFonts w:eastAsia="Arial"/>
          <w:lang w:eastAsia="es-ES"/>
        </w:rPr>
      </w:pPr>
    </w:p>
    <w:p w:rsidR="006B5B2F" w:rsidRDefault="005512D8">
      <w:pPr>
        <w:pBdr>
          <w:top w:val="nil"/>
          <w:left w:val="nil"/>
          <w:bottom w:val="nil"/>
          <w:right w:val="nil"/>
          <w:between w:val="nil"/>
        </w:pBdr>
        <w:spacing w:line="276" w:lineRule="auto"/>
        <w:jc w:val="both"/>
        <w:rPr>
          <w:b/>
          <w:color w:val="000000"/>
        </w:rPr>
      </w:pPr>
      <w:r>
        <w:rPr>
          <w:rFonts w:ascii="Arial" w:eastAsia="Arial" w:hAnsi="Arial" w:cs="Arial"/>
          <w:b/>
          <w:color w:val="000000"/>
        </w:rPr>
        <w:t xml:space="preserve">3. </w:t>
      </w:r>
      <w:r w:rsidR="00070A8F" w:rsidRPr="00070A8F">
        <w:rPr>
          <w:rFonts w:ascii="Arial" w:eastAsia="Arial" w:hAnsi="Arial" w:cs="Arial"/>
          <w:b/>
          <w:color w:val="000000"/>
        </w:rPr>
        <w:t>Armonización de requisitos fitosanitarios comunes para productos importados extrazona</w:t>
      </w:r>
      <w:r>
        <w:rPr>
          <w:rFonts w:ascii="Arial" w:eastAsia="Arial" w:hAnsi="Arial" w:cs="Arial"/>
          <w:b/>
          <w:color w:val="000000"/>
        </w:rPr>
        <w:t>.</w:t>
      </w:r>
    </w:p>
    <w:p w:rsidR="006B5B2F" w:rsidRDefault="006B5B2F">
      <w:pPr>
        <w:pBdr>
          <w:top w:val="nil"/>
          <w:left w:val="nil"/>
          <w:bottom w:val="nil"/>
          <w:right w:val="nil"/>
          <w:between w:val="nil"/>
        </w:pBdr>
        <w:spacing w:line="276" w:lineRule="auto"/>
        <w:jc w:val="both"/>
        <w:rPr>
          <w:b/>
          <w:color w:val="000000"/>
        </w:rPr>
      </w:pPr>
    </w:p>
    <w:p w:rsidR="006B5B2F" w:rsidRDefault="005B4D5F">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Revisando nuevamente este punto de la agenda y considerando que no fueron presentados temas relacionados con ello, la CSV destacó que en COSAVE se está trabajando en este sentido. Y que sería conveniente mantenerlo en ese ámbito</w:t>
      </w:r>
      <w:r w:rsidR="005512D8">
        <w:rPr>
          <w:rFonts w:ascii="Arial" w:eastAsia="Arial" w:hAnsi="Arial" w:cs="Arial"/>
          <w:color w:val="000000"/>
        </w:rPr>
        <w:t>.</w:t>
      </w:r>
      <w:r>
        <w:rPr>
          <w:rFonts w:ascii="Arial" w:eastAsia="Arial" w:hAnsi="Arial" w:cs="Arial"/>
          <w:color w:val="000000"/>
        </w:rPr>
        <w:t xml:space="preserve"> Por lo tanto, la CSV acordó que este punto no sea un tema permanente de la agenda sino que pueda ser presentado </w:t>
      </w:r>
      <w:r w:rsidR="0024683A">
        <w:rPr>
          <w:rFonts w:ascii="Arial" w:eastAsia="Arial" w:hAnsi="Arial" w:cs="Arial"/>
          <w:color w:val="000000"/>
        </w:rPr>
        <w:t xml:space="preserve">en cualquier momento </w:t>
      </w:r>
      <w:r>
        <w:rPr>
          <w:rFonts w:ascii="Arial" w:eastAsia="Arial" w:hAnsi="Arial" w:cs="Arial"/>
          <w:color w:val="000000"/>
        </w:rPr>
        <w:t>en la medida que algún Estado Parte así lo considere.</w:t>
      </w:r>
    </w:p>
    <w:p w:rsidR="006B5B2F" w:rsidRDefault="006B5B2F">
      <w:pPr>
        <w:pBdr>
          <w:top w:val="nil"/>
          <w:left w:val="nil"/>
          <w:bottom w:val="nil"/>
          <w:right w:val="nil"/>
          <w:between w:val="nil"/>
        </w:pBdr>
        <w:spacing w:line="240" w:lineRule="auto"/>
        <w:jc w:val="both"/>
        <w:rPr>
          <w:rFonts w:ascii="Arial" w:eastAsia="Arial" w:hAnsi="Arial" w:cs="Arial"/>
          <w:b/>
          <w:color w:val="000000"/>
        </w:rPr>
      </w:pPr>
    </w:p>
    <w:p w:rsidR="006B5B2F" w:rsidRDefault="00070A8F">
      <w:pPr>
        <w:pBdr>
          <w:top w:val="nil"/>
          <w:left w:val="nil"/>
          <w:bottom w:val="nil"/>
          <w:right w:val="nil"/>
          <w:between w:val="nil"/>
        </w:pBdr>
        <w:spacing w:line="240" w:lineRule="auto"/>
        <w:jc w:val="both"/>
        <w:rPr>
          <w:rFonts w:ascii="Arial" w:eastAsia="Arial" w:hAnsi="Arial" w:cs="Arial"/>
          <w:b/>
          <w:color w:val="000000"/>
        </w:rPr>
      </w:pPr>
      <w:r w:rsidRPr="00070A8F">
        <w:rPr>
          <w:rFonts w:ascii="Arial" w:eastAsia="Arial" w:hAnsi="Arial" w:cs="Arial"/>
          <w:b/>
          <w:color w:val="000000"/>
        </w:rPr>
        <w:t>4</w:t>
      </w:r>
      <w:r w:rsidR="000F4285">
        <w:rPr>
          <w:rFonts w:ascii="Arial" w:eastAsia="Arial" w:hAnsi="Arial" w:cs="Arial"/>
          <w:b/>
          <w:color w:val="000000"/>
        </w:rPr>
        <w:t>.</w:t>
      </w:r>
      <w:r w:rsidRPr="00070A8F">
        <w:rPr>
          <w:rFonts w:ascii="Arial" w:eastAsia="Arial" w:hAnsi="Arial" w:cs="Arial"/>
          <w:b/>
          <w:color w:val="000000"/>
        </w:rPr>
        <w:t xml:space="preserve"> Posicionamiento común en relación a los requisitos fitosanitarios exigidos por terceros países a productos de interés común exportados desde los Estados Partes</w:t>
      </w:r>
      <w:r w:rsidR="005512D8">
        <w:rPr>
          <w:rFonts w:ascii="Arial" w:eastAsia="Arial" w:hAnsi="Arial" w:cs="Arial"/>
          <w:b/>
          <w:color w:val="000000"/>
        </w:rPr>
        <w:t>.</w:t>
      </w:r>
    </w:p>
    <w:p w:rsidR="006B5B2F" w:rsidRDefault="006B5B2F">
      <w:pPr>
        <w:pBdr>
          <w:top w:val="nil"/>
          <w:left w:val="nil"/>
          <w:bottom w:val="nil"/>
          <w:right w:val="nil"/>
          <w:between w:val="nil"/>
        </w:pBdr>
        <w:spacing w:line="240" w:lineRule="auto"/>
        <w:jc w:val="both"/>
        <w:rPr>
          <w:rFonts w:ascii="Arial" w:eastAsia="Arial" w:hAnsi="Arial" w:cs="Arial"/>
          <w:color w:val="000000"/>
        </w:rPr>
      </w:pPr>
    </w:p>
    <w:p w:rsidR="00F67D79" w:rsidRPr="00336498" w:rsidRDefault="00581008" w:rsidP="00F67D79">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En relación a la</w:t>
      </w:r>
      <w:r w:rsidR="00F67D79">
        <w:rPr>
          <w:rFonts w:ascii="Arial" w:eastAsia="Arial" w:hAnsi="Arial" w:cs="Arial"/>
          <w:color w:val="000000"/>
        </w:rPr>
        <w:t xml:space="preserve"> elabora</w:t>
      </w:r>
      <w:r>
        <w:rPr>
          <w:rFonts w:ascii="Arial" w:eastAsia="Arial" w:hAnsi="Arial" w:cs="Arial"/>
          <w:color w:val="000000"/>
        </w:rPr>
        <w:t>ción</w:t>
      </w:r>
      <w:r w:rsidR="00A91296">
        <w:rPr>
          <w:rFonts w:ascii="Arial" w:eastAsia="Arial" w:hAnsi="Arial" w:cs="Arial"/>
          <w:color w:val="000000"/>
        </w:rPr>
        <w:t xml:space="preserve"> </w:t>
      </w:r>
      <w:r>
        <w:rPr>
          <w:rFonts w:ascii="Arial" w:eastAsia="Arial" w:hAnsi="Arial" w:cs="Arial"/>
          <w:color w:val="000000"/>
        </w:rPr>
        <w:t>de un</w:t>
      </w:r>
      <w:r w:rsidR="00F67D79">
        <w:rPr>
          <w:rFonts w:ascii="Arial" w:eastAsia="Arial" w:hAnsi="Arial" w:cs="Arial"/>
          <w:color w:val="000000"/>
        </w:rPr>
        <w:t xml:space="preserve"> documento </w:t>
      </w:r>
      <w:r w:rsidR="00F67D79" w:rsidRPr="00336498">
        <w:rPr>
          <w:rFonts w:ascii="Arial" w:eastAsia="Arial" w:hAnsi="Arial" w:cs="Arial"/>
          <w:color w:val="000000"/>
        </w:rPr>
        <w:t>de po</w:t>
      </w:r>
      <w:r w:rsidR="00F67D79">
        <w:rPr>
          <w:rFonts w:ascii="Arial" w:eastAsia="Arial" w:hAnsi="Arial" w:cs="Arial"/>
          <w:color w:val="000000"/>
        </w:rPr>
        <w:t>si</w:t>
      </w:r>
      <w:r w:rsidR="00F67D79" w:rsidRPr="00336498">
        <w:rPr>
          <w:rFonts w:ascii="Arial" w:eastAsia="Arial" w:hAnsi="Arial" w:cs="Arial"/>
          <w:color w:val="000000"/>
        </w:rPr>
        <w:t>ci</w:t>
      </w:r>
      <w:r w:rsidR="00F67D79">
        <w:rPr>
          <w:rFonts w:ascii="Arial" w:eastAsia="Arial" w:hAnsi="Arial" w:cs="Arial"/>
          <w:color w:val="000000"/>
        </w:rPr>
        <w:t>ó</w:t>
      </w:r>
      <w:r w:rsidR="00F67D79" w:rsidRPr="00336498">
        <w:rPr>
          <w:rFonts w:ascii="Arial" w:eastAsia="Arial" w:hAnsi="Arial" w:cs="Arial"/>
          <w:color w:val="000000"/>
        </w:rPr>
        <w:t xml:space="preserve">n o similar </w:t>
      </w:r>
      <w:r>
        <w:rPr>
          <w:rFonts w:ascii="Arial" w:eastAsia="Arial" w:hAnsi="Arial" w:cs="Arial"/>
          <w:color w:val="000000"/>
        </w:rPr>
        <w:t xml:space="preserve">para aclarar la situación </w:t>
      </w:r>
      <w:r w:rsidR="00F67D79" w:rsidRPr="00336498">
        <w:rPr>
          <w:rFonts w:ascii="Arial" w:eastAsia="Arial" w:hAnsi="Arial" w:cs="Arial"/>
          <w:color w:val="000000"/>
        </w:rPr>
        <w:t xml:space="preserve">de la plaga </w:t>
      </w:r>
      <w:r w:rsidR="00F67D79" w:rsidRPr="00F67D79">
        <w:rPr>
          <w:rFonts w:ascii="Arial" w:eastAsia="Arial" w:hAnsi="Arial" w:cs="Arial"/>
          <w:i/>
          <w:color w:val="000000"/>
        </w:rPr>
        <w:t>Trogoderma</w:t>
      </w:r>
      <w:r>
        <w:rPr>
          <w:rFonts w:ascii="Arial" w:eastAsia="Arial" w:hAnsi="Arial" w:cs="Arial"/>
          <w:i/>
          <w:color w:val="000000"/>
        </w:rPr>
        <w:t xml:space="preserve"> granarium </w:t>
      </w:r>
      <w:r>
        <w:rPr>
          <w:rFonts w:ascii="Arial" w:eastAsia="Arial" w:hAnsi="Arial" w:cs="Arial"/>
          <w:color w:val="000000"/>
        </w:rPr>
        <w:t xml:space="preserve">en la región, la CSV tomó conocimiento de los avances realizados por COSAVE en relación a su </w:t>
      </w:r>
      <w:r>
        <w:rPr>
          <w:rFonts w:ascii="Arial" w:eastAsia="Arial" w:hAnsi="Arial" w:cs="Arial"/>
          <w:color w:val="000000"/>
        </w:rPr>
        <w:lastRenderedPageBreak/>
        <w:t xml:space="preserve">pronunciamiento </w:t>
      </w:r>
      <w:r w:rsidR="008D78B3">
        <w:rPr>
          <w:rFonts w:ascii="Arial" w:eastAsia="Arial" w:hAnsi="Arial" w:cs="Arial"/>
          <w:color w:val="000000"/>
        </w:rPr>
        <w:t xml:space="preserve">respecto </w:t>
      </w:r>
      <w:r>
        <w:rPr>
          <w:rFonts w:ascii="Arial" w:eastAsia="Arial" w:hAnsi="Arial" w:cs="Arial"/>
          <w:color w:val="000000"/>
        </w:rPr>
        <w:t>a este tema</w:t>
      </w:r>
      <w:r w:rsidR="008D78B3">
        <w:rPr>
          <w:rFonts w:ascii="Arial" w:eastAsia="Arial" w:hAnsi="Arial" w:cs="Arial"/>
          <w:color w:val="000000"/>
        </w:rPr>
        <w:t>.</w:t>
      </w:r>
      <w:r w:rsidR="00F67D79" w:rsidRPr="00336498">
        <w:rPr>
          <w:rFonts w:ascii="Arial" w:eastAsia="Arial" w:hAnsi="Arial" w:cs="Arial"/>
          <w:color w:val="000000"/>
        </w:rPr>
        <w:t xml:space="preserve"> </w:t>
      </w:r>
      <w:r w:rsidR="006C34D9">
        <w:rPr>
          <w:rFonts w:ascii="Arial" w:eastAsia="Arial" w:hAnsi="Arial" w:cs="Arial"/>
          <w:color w:val="000000"/>
        </w:rPr>
        <w:t>E</w:t>
      </w:r>
      <w:r w:rsidR="00F67D79" w:rsidRPr="00336498">
        <w:rPr>
          <w:rFonts w:ascii="Arial" w:eastAsia="Arial" w:hAnsi="Arial" w:cs="Arial"/>
          <w:color w:val="000000"/>
        </w:rPr>
        <w:t xml:space="preserve">l </w:t>
      </w:r>
      <w:r w:rsidR="00F67D79">
        <w:rPr>
          <w:rFonts w:ascii="Arial" w:eastAsia="Arial" w:hAnsi="Arial" w:cs="Arial"/>
          <w:color w:val="000000"/>
        </w:rPr>
        <w:t xml:space="preserve">informe </w:t>
      </w:r>
      <w:r w:rsidR="008D78B3">
        <w:rPr>
          <w:rFonts w:ascii="Arial" w:eastAsia="Arial" w:hAnsi="Arial" w:cs="Arial"/>
          <w:color w:val="000000"/>
        </w:rPr>
        <w:t xml:space="preserve">fue elaborado y </w:t>
      </w:r>
      <w:r w:rsidR="00F67D79" w:rsidRPr="00336498">
        <w:rPr>
          <w:rFonts w:ascii="Arial" w:eastAsia="Arial" w:hAnsi="Arial" w:cs="Arial"/>
          <w:color w:val="000000"/>
        </w:rPr>
        <w:t xml:space="preserve">se encuentra </w:t>
      </w:r>
      <w:r w:rsidR="006C34D9">
        <w:rPr>
          <w:rFonts w:ascii="Arial" w:eastAsia="Arial" w:hAnsi="Arial" w:cs="Arial"/>
          <w:color w:val="000000"/>
        </w:rPr>
        <w:t>a</w:t>
      </w:r>
      <w:r w:rsidR="008D78B3">
        <w:rPr>
          <w:rFonts w:ascii="Arial" w:eastAsia="Arial" w:hAnsi="Arial" w:cs="Arial"/>
          <w:color w:val="000000"/>
        </w:rPr>
        <w:t>ú</w:t>
      </w:r>
      <w:r w:rsidR="006C34D9">
        <w:rPr>
          <w:rFonts w:ascii="Arial" w:eastAsia="Arial" w:hAnsi="Arial" w:cs="Arial"/>
          <w:color w:val="000000"/>
        </w:rPr>
        <w:t xml:space="preserve">n </w:t>
      </w:r>
      <w:r w:rsidR="00F67D79" w:rsidRPr="00336498">
        <w:rPr>
          <w:rFonts w:ascii="Arial" w:eastAsia="Arial" w:hAnsi="Arial" w:cs="Arial"/>
          <w:color w:val="000000"/>
        </w:rPr>
        <w:t>en revisión</w:t>
      </w:r>
      <w:r w:rsidR="008D78B3">
        <w:rPr>
          <w:rFonts w:ascii="Arial" w:eastAsia="Arial" w:hAnsi="Arial" w:cs="Arial"/>
          <w:color w:val="000000"/>
        </w:rPr>
        <w:t xml:space="preserve"> estimándose su finalización durante el segundo semestre de 2023. U</w:t>
      </w:r>
      <w:r w:rsidR="00F67D79" w:rsidRPr="00336498">
        <w:rPr>
          <w:rFonts w:ascii="Arial" w:eastAsia="Arial" w:hAnsi="Arial" w:cs="Arial"/>
          <w:color w:val="000000"/>
        </w:rPr>
        <w:t xml:space="preserve">na vez </w:t>
      </w:r>
      <w:r w:rsidR="008D78B3">
        <w:rPr>
          <w:rFonts w:ascii="Arial" w:eastAsia="Arial" w:hAnsi="Arial" w:cs="Arial"/>
          <w:color w:val="000000"/>
        </w:rPr>
        <w:t xml:space="preserve">aprobado por el CD de </w:t>
      </w:r>
      <w:r w:rsidR="00B32C2A">
        <w:rPr>
          <w:rFonts w:ascii="Arial" w:eastAsia="Arial" w:hAnsi="Arial" w:cs="Arial"/>
          <w:color w:val="000000"/>
        </w:rPr>
        <w:t>COSAVE</w:t>
      </w:r>
      <w:r w:rsidR="008D78B3">
        <w:rPr>
          <w:rFonts w:ascii="Arial" w:eastAsia="Arial" w:hAnsi="Arial" w:cs="Arial"/>
          <w:color w:val="000000"/>
        </w:rPr>
        <w:t>,</w:t>
      </w:r>
      <w:r w:rsidR="00B32C2A">
        <w:rPr>
          <w:rFonts w:ascii="Arial" w:eastAsia="Arial" w:hAnsi="Arial" w:cs="Arial"/>
          <w:color w:val="000000"/>
        </w:rPr>
        <w:t xml:space="preserve"> </w:t>
      </w:r>
      <w:r w:rsidR="008D78B3">
        <w:rPr>
          <w:rFonts w:ascii="Arial" w:eastAsia="Arial" w:hAnsi="Arial" w:cs="Arial"/>
          <w:color w:val="000000"/>
        </w:rPr>
        <w:t xml:space="preserve">la CSV </w:t>
      </w:r>
      <w:r w:rsidR="00F67D79" w:rsidRPr="00336498">
        <w:rPr>
          <w:rFonts w:ascii="Arial" w:eastAsia="Arial" w:hAnsi="Arial" w:cs="Arial"/>
          <w:color w:val="000000"/>
        </w:rPr>
        <w:t>evaluar</w:t>
      </w:r>
      <w:r w:rsidR="008D78B3">
        <w:rPr>
          <w:rFonts w:ascii="Arial" w:eastAsia="Arial" w:hAnsi="Arial" w:cs="Arial"/>
          <w:color w:val="000000"/>
        </w:rPr>
        <w:t>á</w:t>
      </w:r>
      <w:r w:rsidR="00F67D79" w:rsidRPr="00336498">
        <w:rPr>
          <w:rFonts w:ascii="Arial" w:eastAsia="Arial" w:hAnsi="Arial" w:cs="Arial"/>
          <w:color w:val="000000"/>
        </w:rPr>
        <w:t xml:space="preserve"> los pasos a seguir</w:t>
      </w:r>
      <w:r w:rsidR="008D78B3">
        <w:rPr>
          <w:rFonts w:ascii="Arial" w:eastAsia="Arial" w:hAnsi="Arial" w:cs="Arial"/>
          <w:color w:val="000000"/>
        </w:rPr>
        <w:t xml:space="preserve"> en base a dicho informe</w:t>
      </w:r>
      <w:r w:rsidR="00F67D79" w:rsidRPr="00336498">
        <w:rPr>
          <w:rFonts w:ascii="Arial" w:eastAsia="Arial" w:hAnsi="Arial" w:cs="Arial"/>
          <w:color w:val="000000"/>
        </w:rPr>
        <w:t>.</w:t>
      </w:r>
    </w:p>
    <w:p w:rsidR="00F67D79" w:rsidRDefault="00F67D79" w:rsidP="00F67D79">
      <w:pPr>
        <w:pStyle w:val="LO-normal1"/>
        <w:rPr>
          <w:rFonts w:eastAsia="Arial"/>
          <w:lang w:eastAsia="es-ES"/>
        </w:rPr>
      </w:pPr>
    </w:p>
    <w:p w:rsidR="000F4285" w:rsidRPr="000F4285" w:rsidRDefault="00F67D79" w:rsidP="000F4285">
      <w:pPr>
        <w:pStyle w:val="LO-normal1"/>
        <w:rPr>
          <w:rFonts w:eastAsia="Arial"/>
          <w:lang w:eastAsia="es-ES"/>
        </w:rPr>
      </w:pPr>
      <w:r>
        <w:rPr>
          <w:rFonts w:ascii="Arial" w:eastAsia="Arial" w:hAnsi="Arial" w:cs="Arial"/>
          <w:color w:val="000000"/>
        </w:rPr>
        <w:t xml:space="preserve">De igual modo que </w:t>
      </w:r>
      <w:r w:rsidR="008D78B3">
        <w:rPr>
          <w:rFonts w:ascii="Arial" w:eastAsia="Arial" w:hAnsi="Arial" w:cs="Arial"/>
          <w:color w:val="000000"/>
        </w:rPr>
        <w:t xml:space="preserve">lo mencionado en </w:t>
      </w:r>
      <w:r>
        <w:rPr>
          <w:rFonts w:ascii="Arial" w:eastAsia="Arial" w:hAnsi="Arial" w:cs="Arial"/>
          <w:color w:val="000000"/>
        </w:rPr>
        <w:t xml:space="preserve">el punto </w:t>
      </w:r>
      <w:r w:rsidR="008D78B3">
        <w:rPr>
          <w:rFonts w:ascii="Arial" w:eastAsia="Arial" w:hAnsi="Arial" w:cs="Arial"/>
          <w:color w:val="000000"/>
        </w:rPr>
        <w:t xml:space="preserve">3, </w:t>
      </w:r>
      <w:r>
        <w:rPr>
          <w:rFonts w:ascii="Arial" w:eastAsia="Arial" w:hAnsi="Arial" w:cs="Arial"/>
          <w:color w:val="000000"/>
        </w:rPr>
        <w:t>la CSV acordó que este punto no sea un tema permanente de la agenda sino que pueda ser presentado en cualquier momento en la medida que algún Estado Parte así lo considere.</w:t>
      </w:r>
    </w:p>
    <w:p w:rsidR="006B5B2F" w:rsidRPr="00070A8F" w:rsidRDefault="00070A8F">
      <w:pPr>
        <w:pBdr>
          <w:top w:val="nil"/>
          <w:left w:val="nil"/>
          <w:bottom w:val="nil"/>
          <w:right w:val="nil"/>
          <w:between w:val="nil"/>
        </w:pBdr>
        <w:spacing w:line="240" w:lineRule="auto"/>
        <w:jc w:val="both"/>
        <w:rPr>
          <w:rFonts w:ascii="Arial" w:eastAsia="Arial" w:hAnsi="Arial" w:cs="Arial"/>
          <w:b/>
          <w:color w:val="000000"/>
        </w:rPr>
      </w:pPr>
      <w:r w:rsidRPr="00070A8F">
        <w:rPr>
          <w:rFonts w:ascii="Arial" w:eastAsia="Arial" w:hAnsi="Arial" w:cs="Arial"/>
          <w:b/>
          <w:color w:val="000000"/>
        </w:rPr>
        <w:t>5</w:t>
      </w:r>
      <w:r w:rsidR="000F4285">
        <w:rPr>
          <w:rFonts w:ascii="Arial" w:eastAsia="Arial" w:hAnsi="Arial" w:cs="Arial"/>
          <w:b/>
          <w:color w:val="000000"/>
        </w:rPr>
        <w:t>.</w:t>
      </w:r>
      <w:r w:rsidRPr="00070A8F">
        <w:rPr>
          <w:rFonts w:ascii="Arial" w:eastAsia="Arial" w:hAnsi="Arial" w:cs="Arial"/>
          <w:b/>
          <w:color w:val="000000"/>
        </w:rPr>
        <w:t xml:space="preserve"> Implementación de la certificación electrónica para la facilitación del comercio entre los Estados Partes y terceros países. Actualización por parte de los Estados Parte</w:t>
      </w:r>
      <w:r w:rsidR="005512D8" w:rsidRPr="00070A8F">
        <w:rPr>
          <w:rFonts w:ascii="Arial" w:eastAsia="Arial" w:hAnsi="Arial" w:cs="Arial"/>
          <w:b/>
          <w:color w:val="000000"/>
        </w:rPr>
        <w:t>.</w:t>
      </w:r>
    </w:p>
    <w:p w:rsidR="006B5B2F" w:rsidRDefault="006B5B2F">
      <w:pPr>
        <w:pBdr>
          <w:top w:val="nil"/>
          <w:left w:val="nil"/>
          <w:bottom w:val="nil"/>
          <w:right w:val="nil"/>
          <w:between w:val="nil"/>
        </w:pBdr>
        <w:spacing w:line="240" w:lineRule="auto"/>
        <w:jc w:val="both"/>
        <w:rPr>
          <w:rFonts w:ascii="Arial" w:eastAsia="Arial" w:hAnsi="Arial" w:cs="Arial"/>
          <w:b/>
          <w:color w:val="000000"/>
        </w:rPr>
      </w:pPr>
    </w:p>
    <w:p w:rsidR="006B5B2F" w:rsidRDefault="00F67D79">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Luego de que los delegados realizaran una breve descripción del estado de situación de e-phyto en sus países, l</w:t>
      </w:r>
      <w:r w:rsidR="00B10FD6">
        <w:rPr>
          <w:rFonts w:ascii="Arial" w:eastAsia="Arial" w:hAnsi="Arial" w:cs="Arial"/>
          <w:color w:val="000000"/>
        </w:rPr>
        <w:t>a CSV acordó mantener este punto como tema permanente de agenda a fin de que en sus reuniones los representantes de los Estados Partes realicen una breve actualización del estado de situación del e-phyto en sus países.</w:t>
      </w:r>
    </w:p>
    <w:p w:rsidR="006B5B2F" w:rsidRDefault="006B5B2F">
      <w:pPr>
        <w:pBdr>
          <w:top w:val="nil"/>
          <w:left w:val="nil"/>
          <w:bottom w:val="nil"/>
          <w:right w:val="nil"/>
          <w:between w:val="nil"/>
        </w:pBdr>
        <w:spacing w:line="240" w:lineRule="auto"/>
        <w:jc w:val="both"/>
        <w:rPr>
          <w:rFonts w:ascii="Arial" w:eastAsia="Arial" w:hAnsi="Arial" w:cs="Arial"/>
          <w:color w:val="000000"/>
        </w:rPr>
      </w:pPr>
    </w:p>
    <w:p w:rsidR="006B5B2F" w:rsidRDefault="00070A8F">
      <w:pPr>
        <w:pBdr>
          <w:top w:val="nil"/>
          <w:left w:val="nil"/>
          <w:bottom w:val="nil"/>
          <w:right w:val="nil"/>
          <w:between w:val="nil"/>
        </w:pBdr>
        <w:spacing w:line="240" w:lineRule="auto"/>
        <w:jc w:val="both"/>
        <w:rPr>
          <w:rFonts w:ascii="Arial" w:eastAsia="Arial" w:hAnsi="Arial" w:cs="Arial"/>
          <w:b/>
          <w:color w:val="000000"/>
        </w:rPr>
      </w:pPr>
      <w:r w:rsidRPr="00070A8F">
        <w:rPr>
          <w:rFonts w:ascii="Arial" w:eastAsia="Arial" w:hAnsi="Arial" w:cs="Arial"/>
          <w:b/>
          <w:color w:val="000000"/>
        </w:rPr>
        <w:t>6</w:t>
      </w:r>
      <w:r w:rsidR="000F4285">
        <w:rPr>
          <w:rFonts w:ascii="Arial" w:eastAsia="Arial" w:hAnsi="Arial" w:cs="Arial"/>
          <w:b/>
          <w:color w:val="000000"/>
        </w:rPr>
        <w:t>.</w:t>
      </w:r>
      <w:r w:rsidRPr="00070A8F">
        <w:rPr>
          <w:rFonts w:ascii="Arial" w:eastAsia="Arial" w:hAnsi="Arial" w:cs="Arial"/>
          <w:b/>
          <w:color w:val="000000"/>
        </w:rPr>
        <w:t xml:space="preserve"> Seguimiento de la situación de plagas y programas de control implementados por los Estados Partes y situación de plagas emergentes</w:t>
      </w:r>
      <w:r w:rsidR="005512D8">
        <w:rPr>
          <w:rFonts w:ascii="Arial" w:eastAsia="Arial" w:hAnsi="Arial" w:cs="Arial"/>
          <w:b/>
          <w:color w:val="000000"/>
        </w:rPr>
        <w:t>.</w:t>
      </w:r>
    </w:p>
    <w:p w:rsidR="00B10FD6" w:rsidRDefault="00B10FD6" w:rsidP="00B10FD6">
      <w:pPr>
        <w:pBdr>
          <w:top w:val="nil"/>
          <w:left w:val="nil"/>
          <w:bottom w:val="nil"/>
          <w:right w:val="nil"/>
          <w:between w:val="nil"/>
        </w:pBdr>
        <w:spacing w:line="240" w:lineRule="auto"/>
        <w:jc w:val="both"/>
        <w:rPr>
          <w:rFonts w:ascii="Arial" w:eastAsia="Arial" w:hAnsi="Arial" w:cs="Arial"/>
          <w:color w:val="000000"/>
        </w:rPr>
      </w:pPr>
    </w:p>
    <w:p w:rsidR="00B10FD6" w:rsidRDefault="00B10FD6" w:rsidP="00B10FD6">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De igual modo que para el caso de plagas emergentes, la CSV acordó que este punto no sea un tema de trabajo permanente</w:t>
      </w:r>
      <w:r w:rsidR="00B32C2A">
        <w:rPr>
          <w:rFonts w:ascii="Arial" w:eastAsia="Arial" w:hAnsi="Arial" w:cs="Arial"/>
          <w:color w:val="000000"/>
        </w:rPr>
        <w:t xml:space="preserve"> y de ser necesario abordarlo puntualmente en la medida que algún estado parte así lo considere</w:t>
      </w:r>
      <w:r>
        <w:rPr>
          <w:rFonts w:ascii="Arial" w:eastAsia="Arial" w:hAnsi="Arial" w:cs="Arial"/>
          <w:color w:val="000000"/>
        </w:rPr>
        <w:t>.</w:t>
      </w:r>
    </w:p>
    <w:p w:rsidR="00B10FD6" w:rsidRDefault="00B10FD6" w:rsidP="00B10FD6">
      <w:pPr>
        <w:pBdr>
          <w:top w:val="nil"/>
          <w:left w:val="nil"/>
          <w:bottom w:val="nil"/>
          <w:right w:val="nil"/>
          <w:between w:val="nil"/>
        </w:pBdr>
        <w:spacing w:line="240" w:lineRule="auto"/>
        <w:jc w:val="both"/>
        <w:rPr>
          <w:rFonts w:ascii="Arial" w:eastAsia="Arial" w:hAnsi="Arial" w:cs="Arial"/>
          <w:color w:val="000000"/>
        </w:rPr>
      </w:pPr>
    </w:p>
    <w:p w:rsidR="006B5B2F" w:rsidRDefault="005512D8">
      <w:pPr>
        <w:pBdr>
          <w:top w:val="nil"/>
          <w:left w:val="nil"/>
          <w:bottom w:val="nil"/>
          <w:right w:val="nil"/>
          <w:between w:val="nil"/>
        </w:pBdr>
        <w:spacing w:line="240" w:lineRule="auto"/>
        <w:jc w:val="both"/>
        <w:rPr>
          <w:rFonts w:ascii="Arial" w:eastAsia="Arial" w:hAnsi="Arial" w:cs="Arial"/>
          <w:b/>
          <w:color w:val="000000"/>
        </w:rPr>
      </w:pPr>
      <w:r>
        <w:rPr>
          <w:rFonts w:ascii="Arial" w:eastAsia="Arial" w:hAnsi="Arial" w:cs="Arial"/>
          <w:b/>
          <w:color w:val="000000"/>
        </w:rPr>
        <w:t xml:space="preserve">7. </w:t>
      </w:r>
      <w:r w:rsidR="00070A8F">
        <w:rPr>
          <w:rFonts w:ascii="Arial" w:eastAsia="Arial" w:hAnsi="Arial" w:cs="Arial"/>
          <w:b/>
          <w:color w:val="000000"/>
        </w:rPr>
        <w:t>Otros</w:t>
      </w:r>
      <w:r>
        <w:rPr>
          <w:rFonts w:ascii="Arial" w:eastAsia="Arial" w:hAnsi="Arial" w:cs="Arial"/>
          <w:b/>
          <w:color w:val="000000"/>
        </w:rPr>
        <w:t>.</w:t>
      </w:r>
    </w:p>
    <w:p w:rsidR="006B5B2F" w:rsidRDefault="006B5B2F">
      <w:pPr>
        <w:pBdr>
          <w:top w:val="nil"/>
          <w:left w:val="nil"/>
          <w:bottom w:val="nil"/>
          <w:right w:val="nil"/>
          <w:between w:val="nil"/>
        </w:pBdr>
        <w:spacing w:line="240" w:lineRule="auto"/>
        <w:jc w:val="both"/>
        <w:rPr>
          <w:rFonts w:ascii="Arial" w:eastAsia="Arial" w:hAnsi="Arial" w:cs="Arial"/>
          <w:b/>
          <w:color w:val="000000"/>
        </w:rPr>
      </w:pPr>
    </w:p>
    <w:p w:rsidR="006B5B2F" w:rsidRDefault="003E523F">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La delegación de Argentina propuso incorpor</w:t>
      </w:r>
      <w:r w:rsidR="008D6125">
        <w:rPr>
          <w:rFonts w:ascii="Arial" w:eastAsia="Arial" w:hAnsi="Arial" w:cs="Arial"/>
          <w:color w:val="000000"/>
        </w:rPr>
        <w:t>ar</w:t>
      </w:r>
      <w:r>
        <w:rPr>
          <w:rFonts w:ascii="Arial" w:eastAsia="Arial" w:hAnsi="Arial" w:cs="Arial"/>
          <w:color w:val="000000"/>
        </w:rPr>
        <w:t xml:space="preserve"> </w:t>
      </w:r>
      <w:r w:rsidR="008D6125">
        <w:rPr>
          <w:rFonts w:ascii="Arial" w:eastAsia="Arial" w:hAnsi="Arial" w:cs="Arial"/>
          <w:color w:val="000000"/>
        </w:rPr>
        <w:t>a la agenda de la CSV los siguientes temas:</w:t>
      </w:r>
      <w:r w:rsidR="00633C33">
        <w:rPr>
          <w:rFonts w:ascii="Arial" w:eastAsia="Arial" w:hAnsi="Arial" w:cs="Arial"/>
          <w:color w:val="000000"/>
        </w:rPr>
        <w:t xml:space="preserve"> </w:t>
      </w:r>
    </w:p>
    <w:p w:rsidR="003E523F" w:rsidRPr="00CB4135" w:rsidRDefault="003E523F" w:rsidP="00CB4135">
      <w:pPr>
        <w:pBdr>
          <w:top w:val="nil"/>
          <w:left w:val="nil"/>
          <w:bottom w:val="nil"/>
          <w:right w:val="nil"/>
          <w:between w:val="nil"/>
        </w:pBdr>
        <w:spacing w:line="240" w:lineRule="auto"/>
        <w:jc w:val="both"/>
        <w:rPr>
          <w:rFonts w:ascii="Arial" w:eastAsia="Arial" w:hAnsi="Arial" w:cs="Arial"/>
          <w:color w:val="000000"/>
        </w:rPr>
      </w:pPr>
    </w:p>
    <w:p w:rsidR="003E523F" w:rsidRDefault="00B16BA0" w:rsidP="00B16BA0">
      <w:pPr>
        <w:pBdr>
          <w:top w:val="nil"/>
          <w:left w:val="nil"/>
          <w:bottom w:val="nil"/>
          <w:right w:val="nil"/>
          <w:between w:val="nil"/>
        </w:pBdr>
        <w:spacing w:line="240" w:lineRule="auto"/>
        <w:jc w:val="both"/>
        <w:rPr>
          <w:rFonts w:ascii="Arial" w:eastAsia="Arial" w:hAnsi="Arial" w:cs="Arial"/>
          <w:color w:val="000000"/>
        </w:rPr>
      </w:pPr>
      <w:r w:rsidRPr="00B16BA0">
        <w:rPr>
          <w:rFonts w:ascii="Arial" w:eastAsia="Arial" w:hAnsi="Arial" w:cs="Arial"/>
          <w:color w:val="000000"/>
        </w:rPr>
        <w:t xml:space="preserve">Análisis del impacto de los sub-estándares </w:t>
      </w:r>
      <w:r w:rsidR="008D78B3">
        <w:rPr>
          <w:rFonts w:ascii="Arial" w:eastAsia="Arial" w:hAnsi="Arial" w:cs="Arial"/>
          <w:color w:val="000000"/>
        </w:rPr>
        <w:t xml:space="preserve">fitosanitarios </w:t>
      </w:r>
      <w:r w:rsidRPr="00B16BA0">
        <w:rPr>
          <w:rFonts w:ascii="Arial" w:eastAsia="Arial" w:hAnsi="Arial" w:cs="Arial"/>
          <w:color w:val="000000"/>
        </w:rPr>
        <w:t xml:space="preserve">Mercosur en el comercio. Se propuso comenzar a trabajar en una propuesta para desarrollar una metodología que estime el impacto que generan los sub-estándares Mercosur en el comercio intra-región. </w:t>
      </w:r>
      <w:r w:rsidR="008D6125">
        <w:rPr>
          <w:rFonts w:ascii="Arial" w:eastAsia="Arial" w:hAnsi="Arial" w:cs="Arial"/>
          <w:color w:val="000000"/>
        </w:rPr>
        <w:t>L</w:t>
      </w:r>
      <w:r w:rsidRPr="00B16BA0">
        <w:rPr>
          <w:rFonts w:ascii="Arial" w:eastAsia="Arial" w:hAnsi="Arial" w:cs="Arial"/>
          <w:color w:val="000000"/>
        </w:rPr>
        <w:t>a CSV estuvo de acuerdo con la propuesta</w:t>
      </w:r>
      <w:r w:rsidR="005F0CDE">
        <w:rPr>
          <w:rFonts w:ascii="Arial" w:eastAsia="Arial" w:hAnsi="Arial" w:cs="Arial"/>
          <w:color w:val="000000"/>
        </w:rPr>
        <w:t xml:space="preserve">, </w:t>
      </w:r>
      <w:r w:rsidR="008D6125">
        <w:rPr>
          <w:rFonts w:ascii="Arial" w:eastAsia="Arial" w:hAnsi="Arial" w:cs="Arial"/>
          <w:color w:val="000000"/>
        </w:rPr>
        <w:t>indicando que la misma deberá ser analizada en profundidad en próximas reuniones a efectos de evaluar las necesidades de información y metodologías posibles para evaluar dicho impacto</w:t>
      </w:r>
      <w:r w:rsidRPr="00B16BA0">
        <w:rPr>
          <w:rFonts w:ascii="Arial" w:eastAsia="Arial" w:hAnsi="Arial" w:cs="Arial"/>
          <w:color w:val="000000"/>
        </w:rPr>
        <w:t xml:space="preserve">. </w:t>
      </w:r>
    </w:p>
    <w:p w:rsidR="00CB4135" w:rsidRDefault="00CB4135" w:rsidP="00CB4135">
      <w:pPr>
        <w:pBdr>
          <w:top w:val="nil"/>
          <w:left w:val="nil"/>
          <w:bottom w:val="nil"/>
          <w:right w:val="nil"/>
          <w:between w:val="nil"/>
        </w:pBdr>
        <w:spacing w:line="240" w:lineRule="auto"/>
        <w:jc w:val="both"/>
        <w:rPr>
          <w:rFonts w:ascii="Arial" w:eastAsia="Arial" w:hAnsi="Arial" w:cs="Arial"/>
          <w:color w:val="000000"/>
        </w:rPr>
      </w:pPr>
    </w:p>
    <w:p w:rsidR="00896081" w:rsidRDefault="00B32C2A" w:rsidP="00CB4135">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Identificación de las necesidades</w:t>
      </w:r>
      <w:r w:rsidR="008D6125">
        <w:rPr>
          <w:rFonts w:ascii="Arial" w:eastAsia="Arial" w:hAnsi="Arial" w:cs="Arial"/>
          <w:color w:val="000000"/>
        </w:rPr>
        <w:t xml:space="preserve"> de armonización de requisitos fitosanitarios para nuevos productos</w:t>
      </w:r>
      <w:r>
        <w:rPr>
          <w:rFonts w:ascii="Arial" w:eastAsia="Arial" w:hAnsi="Arial" w:cs="Arial"/>
          <w:color w:val="000000"/>
        </w:rPr>
        <w:t xml:space="preserve"> para la elaboración de nuevos sub-estándares</w:t>
      </w:r>
      <w:r w:rsidR="00896081" w:rsidRPr="00CB4135">
        <w:rPr>
          <w:rFonts w:ascii="Arial" w:eastAsia="Arial" w:hAnsi="Arial" w:cs="Arial"/>
          <w:color w:val="000000"/>
        </w:rPr>
        <w:t xml:space="preserve"> Con ese fin, se </w:t>
      </w:r>
      <w:r w:rsidR="008D6125">
        <w:rPr>
          <w:rFonts w:ascii="Arial" w:eastAsia="Arial" w:hAnsi="Arial" w:cs="Arial"/>
          <w:color w:val="000000"/>
        </w:rPr>
        <w:t xml:space="preserve">acordó </w:t>
      </w:r>
      <w:r>
        <w:rPr>
          <w:rFonts w:ascii="Arial" w:eastAsia="Arial" w:hAnsi="Arial" w:cs="Arial"/>
          <w:color w:val="000000"/>
        </w:rPr>
        <w:t>elaborar</w:t>
      </w:r>
      <w:r w:rsidR="008D6125">
        <w:rPr>
          <w:rFonts w:ascii="Arial" w:eastAsia="Arial" w:hAnsi="Arial" w:cs="Arial"/>
          <w:color w:val="000000"/>
        </w:rPr>
        <w:t xml:space="preserve"> </w:t>
      </w:r>
      <w:r w:rsidR="00896081" w:rsidRPr="00CB4135">
        <w:rPr>
          <w:rFonts w:ascii="Arial" w:eastAsia="Arial" w:hAnsi="Arial" w:cs="Arial"/>
          <w:color w:val="000000"/>
        </w:rPr>
        <w:t xml:space="preserve"> una tabla para identificar 1) los productos que ya se encuentran armonizados; 2) los productos no armonizados </w:t>
      </w:r>
      <w:r w:rsidR="00CB4135" w:rsidRPr="00CB4135">
        <w:rPr>
          <w:rFonts w:ascii="Arial" w:eastAsia="Arial" w:hAnsi="Arial" w:cs="Arial"/>
          <w:color w:val="000000"/>
        </w:rPr>
        <w:t>pero que se comercializan intra-</w:t>
      </w:r>
      <w:r w:rsidR="00CB4135" w:rsidRPr="00CB4135">
        <w:rPr>
          <w:rFonts w:ascii="Arial" w:eastAsia="Arial" w:hAnsi="Arial" w:cs="Arial"/>
          <w:color w:val="000000"/>
        </w:rPr>
        <w:lastRenderedPageBreak/>
        <w:t>Mercosur; 3) los productos en que habría interés pero que no se comercializan aún..</w:t>
      </w:r>
      <w:r w:rsidR="008D78B3">
        <w:rPr>
          <w:rFonts w:ascii="Arial" w:eastAsia="Arial" w:hAnsi="Arial" w:cs="Arial"/>
          <w:color w:val="000000"/>
        </w:rPr>
        <w:t xml:space="preserve"> El delegado de Brasil </w:t>
      </w:r>
      <w:r w:rsidR="00F84098">
        <w:rPr>
          <w:rFonts w:ascii="Arial" w:eastAsia="Arial" w:hAnsi="Arial" w:cs="Arial"/>
          <w:color w:val="000000"/>
        </w:rPr>
        <w:t xml:space="preserve">coordinará </w:t>
      </w:r>
      <w:r w:rsidR="008D78B3">
        <w:rPr>
          <w:rFonts w:ascii="Arial" w:eastAsia="Arial" w:hAnsi="Arial" w:cs="Arial"/>
          <w:color w:val="000000"/>
        </w:rPr>
        <w:t xml:space="preserve">la </w:t>
      </w:r>
      <w:r w:rsidR="00F84098">
        <w:rPr>
          <w:rFonts w:ascii="Arial" w:eastAsia="Arial" w:hAnsi="Arial" w:cs="Arial"/>
          <w:color w:val="000000"/>
        </w:rPr>
        <w:t>elaboración de esta tabla.</w:t>
      </w:r>
    </w:p>
    <w:p w:rsidR="00CB4135" w:rsidRDefault="00CB4135" w:rsidP="00336498">
      <w:pPr>
        <w:pBdr>
          <w:top w:val="nil"/>
          <w:left w:val="nil"/>
          <w:bottom w:val="nil"/>
          <w:right w:val="nil"/>
          <w:between w:val="nil"/>
        </w:pBdr>
        <w:spacing w:line="240" w:lineRule="auto"/>
        <w:jc w:val="both"/>
        <w:rPr>
          <w:rFonts w:ascii="Arial" w:eastAsia="Arial" w:hAnsi="Arial" w:cs="Arial"/>
          <w:color w:val="000000"/>
        </w:rPr>
      </w:pPr>
    </w:p>
    <w:p w:rsidR="00633C33" w:rsidRPr="00633C33" w:rsidRDefault="00633C33" w:rsidP="00633C33">
      <w:pPr>
        <w:pStyle w:val="LO-normal1"/>
        <w:rPr>
          <w:rFonts w:eastAsia="Arial"/>
          <w:lang w:eastAsia="es-ES"/>
        </w:rPr>
      </w:pPr>
      <w:r>
        <w:rPr>
          <w:rFonts w:ascii="Arial" w:eastAsia="Arial" w:hAnsi="Arial" w:cs="Arial"/>
          <w:color w:val="000000"/>
        </w:rPr>
        <w:t>La CSV acordó en incorporar esos temas a su agenda de trabajo.</w:t>
      </w:r>
    </w:p>
    <w:p w:rsidR="00633C33" w:rsidRPr="00633C33" w:rsidRDefault="00633C33" w:rsidP="00633C33">
      <w:pPr>
        <w:pStyle w:val="LO-normal1"/>
        <w:rPr>
          <w:rFonts w:eastAsia="Arial"/>
          <w:lang w:eastAsia="es-ES"/>
        </w:rPr>
      </w:pPr>
    </w:p>
    <w:p w:rsidR="006B5B2F" w:rsidRDefault="005512D8">
      <w:pPr>
        <w:pBdr>
          <w:top w:val="nil"/>
          <w:left w:val="nil"/>
          <w:bottom w:val="nil"/>
          <w:right w:val="nil"/>
          <w:between w:val="nil"/>
        </w:pBdr>
        <w:spacing w:line="240" w:lineRule="auto"/>
        <w:jc w:val="both"/>
        <w:rPr>
          <w:b/>
          <w:color w:val="000000"/>
        </w:rPr>
      </w:pPr>
      <w:r>
        <w:rPr>
          <w:rFonts w:ascii="Arial" w:eastAsia="Arial" w:hAnsi="Arial" w:cs="Arial"/>
          <w:b/>
          <w:color w:val="000000"/>
        </w:rPr>
        <w:t>PRÓXIMA REUNIÓN.</w:t>
      </w:r>
    </w:p>
    <w:p w:rsidR="006B5B2F" w:rsidRDefault="006B5B2F">
      <w:pPr>
        <w:pBdr>
          <w:top w:val="nil"/>
          <w:left w:val="nil"/>
          <w:bottom w:val="nil"/>
          <w:right w:val="nil"/>
          <w:between w:val="nil"/>
        </w:pBdr>
        <w:spacing w:line="240" w:lineRule="auto"/>
        <w:jc w:val="both"/>
        <w:rPr>
          <w:b/>
          <w:color w:val="000000"/>
        </w:rPr>
      </w:pPr>
    </w:p>
    <w:p w:rsidR="006B5B2F" w:rsidRDefault="005512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La próxima reunión de la Comisión de Sanidad Vegetal será convocada oportunamente por la PPT en ejercicio.</w:t>
      </w:r>
    </w:p>
    <w:p w:rsidR="006B5B2F" w:rsidRDefault="006B5B2F">
      <w:pPr>
        <w:pBdr>
          <w:top w:val="nil"/>
          <w:left w:val="nil"/>
          <w:bottom w:val="nil"/>
          <w:right w:val="nil"/>
          <w:between w:val="nil"/>
        </w:pBdr>
        <w:spacing w:line="240" w:lineRule="auto"/>
        <w:jc w:val="both"/>
        <w:rPr>
          <w:rFonts w:ascii="Arial" w:eastAsia="Arial" w:hAnsi="Arial" w:cs="Arial"/>
          <w:b/>
          <w:color w:val="000000"/>
        </w:rPr>
      </w:pPr>
    </w:p>
    <w:p w:rsidR="006B5B2F" w:rsidRDefault="005512D8">
      <w:pPr>
        <w:pBdr>
          <w:top w:val="nil"/>
          <w:left w:val="nil"/>
          <w:bottom w:val="nil"/>
          <w:right w:val="nil"/>
          <w:between w:val="nil"/>
        </w:pBdr>
        <w:spacing w:line="240" w:lineRule="auto"/>
        <w:jc w:val="both"/>
        <w:rPr>
          <w:rFonts w:ascii="Arial" w:eastAsia="Arial" w:hAnsi="Arial" w:cs="Arial"/>
          <w:b/>
          <w:color w:val="000000"/>
        </w:rPr>
      </w:pPr>
      <w:r>
        <w:rPr>
          <w:rFonts w:ascii="Arial" w:eastAsia="Arial" w:hAnsi="Arial" w:cs="Arial"/>
          <w:b/>
          <w:color w:val="000000"/>
        </w:rPr>
        <w:t>ANEXOS:</w:t>
      </w:r>
    </w:p>
    <w:p w:rsidR="006B5B2F" w:rsidRDefault="006B5B2F">
      <w:pPr>
        <w:pBdr>
          <w:top w:val="nil"/>
          <w:left w:val="nil"/>
          <w:bottom w:val="nil"/>
          <w:right w:val="nil"/>
          <w:between w:val="nil"/>
        </w:pBdr>
        <w:spacing w:line="240" w:lineRule="auto"/>
        <w:jc w:val="both"/>
        <w:rPr>
          <w:rFonts w:ascii="Arial" w:eastAsia="Arial" w:hAnsi="Arial" w:cs="Arial"/>
          <w:b/>
          <w:color w:val="000000"/>
        </w:rPr>
      </w:pPr>
    </w:p>
    <w:tbl>
      <w:tblPr>
        <w:tblStyle w:val="a"/>
        <w:tblW w:w="9075" w:type="dxa"/>
        <w:tblInd w:w="0" w:type="dxa"/>
        <w:tblLayout w:type="fixed"/>
        <w:tblLook w:val="0000" w:firstRow="0" w:lastRow="0" w:firstColumn="0" w:lastColumn="0" w:noHBand="0" w:noVBand="0"/>
      </w:tblPr>
      <w:tblGrid>
        <w:gridCol w:w="1866"/>
        <w:gridCol w:w="7209"/>
      </w:tblGrid>
      <w:tr w:rsidR="006B5B2F">
        <w:tc>
          <w:tcPr>
            <w:tcW w:w="1866" w:type="dxa"/>
            <w:tcBorders>
              <w:top w:val="single" w:sz="4" w:space="0" w:color="000000"/>
              <w:left w:val="single" w:sz="4" w:space="0" w:color="000000"/>
              <w:bottom w:val="single" w:sz="4" w:space="0" w:color="000000"/>
            </w:tcBorders>
          </w:tcPr>
          <w:p w:rsidR="006B5B2F" w:rsidRDefault="005512D8">
            <w:pPr>
              <w:widowControl w:val="0"/>
              <w:pBdr>
                <w:top w:val="nil"/>
                <w:left w:val="nil"/>
                <w:bottom w:val="nil"/>
                <w:right w:val="nil"/>
                <w:between w:val="nil"/>
              </w:pBdr>
              <w:spacing w:line="240" w:lineRule="auto"/>
              <w:rPr>
                <w:rFonts w:ascii="Arial" w:eastAsia="Arial" w:hAnsi="Arial" w:cs="Arial"/>
                <w:b/>
                <w:color w:val="000000"/>
              </w:rPr>
            </w:pPr>
            <w:r>
              <w:rPr>
                <w:rFonts w:ascii="Arial" w:eastAsia="Arial" w:hAnsi="Arial" w:cs="Arial"/>
                <w:b/>
                <w:color w:val="000000"/>
              </w:rPr>
              <w:t>Anexo I</w:t>
            </w:r>
          </w:p>
        </w:tc>
        <w:tc>
          <w:tcPr>
            <w:tcW w:w="7209" w:type="dxa"/>
            <w:tcBorders>
              <w:top w:val="single" w:sz="4" w:space="0" w:color="000000"/>
              <w:left w:val="single" w:sz="4" w:space="0" w:color="000000"/>
              <w:bottom w:val="single" w:sz="4" w:space="0" w:color="000000"/>
              <w:right w:val="single" w:sz="4" w:space="0" w:color="000000"/>
            </w:tcBorders>
          </w:tcPr>
          <w:p w:rsidR="006B5B2F" w:rsidRDefault="005512D8">
            <w:pPr>
              <w:widowControl w:v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Lista de </w:t>
            </w:r>
            <w:r w:rsidR="00232E30">
              <w:rPr>
                <w:rFonts w:ascii="Arial" w:eastAsia="Arial" w:hAnsi="Arial" w:cs="Arial"/>
                <w:color w:val="000000"/>
              </w:rPr>
              <w:t>Participantes.</w:t>
            </w:r>
          </w:p>
        </w:tc>
      </w:tr>
      <w:tr w:rsidR="006B5B2F">
        <w:tc>
          <w:tcPr>
            <w:tcW w:w="1866" w:type="dxa"/>
            <w:tcBorders>
              <w:left w:val="single" w:sz="4" w:space="0" w:color="000000"/>
              <w:bottom w:val="single" w:sz="4" w:space="0" w:color="000000"/>
            </w:tcBorders>
          </w:tcPr>
          <w:p w:rsidR="006B5B2F" w:rsidRDefault="005512D8">
            <w:pPr>
              <w:widowControl w:val="0"/>
              <w:pBdr>
                <w:top w:val="nil"/>
                <w:left w:val="nil"/>
                <w:bottom w:val="nil"/>
                <w:right w:val="nil"/>
                <w:between w:val="nil"/>
              </w:pBdr>
              <w:spacing w:line="240" w:lineRule="auto"/>
              <w:rPr>
                <w:rFonts w:ascii="Arial" w:eastAsia="Arial" w:hAnsi="Arial" w:cs="Arial"/>
                <w:b/>
                <w:color w:val="000000"/>
              </w:rPr>
            </w:pPr>
            <w:r>
              <w:rPr>
                <w:rFonts w:ascii="Arial" w:eastAsia="Arial" w:hAnsi="Arial" w:cs="Arial"/>
                <w:b/>
                <w:color w:val="000000"/>
              </w:rPr>
              <w:t>Anexo II</w:t>
            </w:r>
          </w:p>
        </w:tc>
        <w:tc>
          <w:tcPr>
            <w:tcW w:w="7209" w:type="dxa"/>
            <w:tcBorders>
              <w:left w:val="single" w:sz="4" w:space="0" w:color="000000"/>
              <w:bottom w:val="single" w:sz="4" w:space="0" w:color="000000"/>
              <w:right w:val="single" w:sz="4" w:space="0" w:color="000000"/>
            </w:tcBorders>
          </w:tcPr>
          <w:p w:rsidR="006B5B2F" w:rsidRDefault="005512D8">
            <w:pPr>
              <w:widowControl w:v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Agenda de la reunión.</w:t>
            </w:r>
          </w:p>
        </w:tc>
      </w:tr>
      <w:tr w:rsidR="006B5B2F">
        <w:tc>
          <w:tcPr>
            <w:tcW w:w="1866" w:type="dxa"/>
            <w:tcBorders>
              <w:left w:val="single" w:sz="4" w:space="0" w:color="000000"/>
              <w:bottom w:val="single" w:sz="4" w:space="0" w:color="000000"/>
            </w:tcBorders>
          </w:tcPr>
          <w:p w:rsidR="006B5B2F" w:rsidRDefault="005512D8">
            <w:pPr>
              <w:widowControl w:val="0"/>
              <w:pBdr>
                <w:top w:val="nil"/>
                <w:left w:val="nil"/>
                <w:bottom w:val="nil"/>
                <w:right w:val="nil"/>
                <w:between w:val="nil"/>
              </w:pBdr>
              <w:spacing w:line="240" w:lineRule="auto"/>
              <w:rPr>
                <w:rFonts w:ascii="Arial" w:eastAsia="Arial" w:hAnsi="Arial" w:cs="Arial"/>
                <w:b/>
                <w:color w:val="000000"/>
              </w:rPr>
            </w:pPr>
            <w:r>
              <w:rPr>
                <w:rFonts w:ascii="Arial" w:eastAsia="Arial" w:hAnsi="Arial" w:cs="Arial"/>
                <w:b/>
                <w:color w:val="000000"/>
              </w:rPr>
              <w:t>Anexo III</w:t>
            </w:r>
          </w:p>
        </w:tc>
        <w:tc>
          <w:tcPr>
            <w:tcW w:w="7209" w:type="dxa"/>
            <w:tcBorders>
              <w:left w:val="single" w:sz="4" w:space="0" w:color="000000"/>
              <w:bottom w:val="single" w:sz="4" w:space="0" w:color="000000"/>
              <w:right w:val="single" w:sz="4" w:space="0" w:color="000000"/>
            </w:tcBorders>
          </w:tcPr>
          <w:p w:rsidR="006B5B2F" w:rsidRDefault="00EE2362" w:rsidP="00113ED1">
            <w:pPr>
              <w:widowControl w:v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P</w:t>
            </w:r>
            <w:r w:rsidRPr="00EE2362">
              <w:rPr>
                <w:rFonts w:ascii="Arial" w:eastAsia="Arial" w:hAnsi="Arial" w:cs="Arial"/>
                <w:color w:val="000000"/>
              </w:rPr>
              <w:t xml:space="preserve">royectos de </w:t>
            </w:r>
            <w:r>
              <w:rPr>
                <w:rFonts w:ascii="Arial" w:eastAsia="Arial" w:hAnsi="Arial" w:cs="Arial"/>
                <w:color w:val="000000"/>
              </w:rPr>
              <w:t>R</w:t>
            </w:r>
            <w:r w:rsidRPr="00EE2362">
              <w:rPr>
                <w:rFonts w:ascii="Arial" w:eastAsia="Arial" w:hAnsi="Arial" w:cs="Arial"/>
                <w:color w:val="000000"/>
              </w:rPr>
              <w:t xml:space="preserve">esolución y Sub-estándares elevados al </w:t>
            </w:r>
            <w:r w:rsidR="000F4285">
              <w:rPr>
                <w:rFonts w:ascii="Arial" w:eastAsia="Arial" w:hAnsi="Arial" w:cs="Arial"/>
                <w:color w:val="000000"/>
              </w:rPr>
              <w:t>SGT-</w:t>
            </w:r>
            <w:r>
              <w:rPr>
                <w:rFonts w:ascii="Arial" w:eastAsia="Arial" w:hAnsi="Arial" w:cs="Arial"/>
                <w:color w:val="000000"/>
              </w:rPr>
              <w:t>8:</w:t>
            </w:r>
            <w:r w:rsidR="00113ED1">
              <w:rPr>
                <w:rFonts w:ascii="Arial" w:eastAsia="Arial" w:hAnsi="Arial" w:cs="Arial"/>
                <w:color w:val="000000"/>
              </w:rPr>
              <w:t xml:space="preserve"> Banana, maní, </w:t>
            </w:r>
            <w:r w:rsidR="00113ED1" w:rsidRPr="00F84098">
              <w:rPr>
                <w:rFonts w:ascii="Arial" w:eastAsia="Arial" w:hAnsi="Arial" w:cs="Arial"/>
                <w:color w:val="000000"/>
              </w:rPr>
              <w:t xml:space="preserve">frutilla </w:t>
            </w:r>
            <w:r w:rsidR="005512D8" w:rsidRPr="00F84098">
              <w:rPr>
                <w:rFonts w:ascii="Arial" w:eastAsia="Arial" w:hAnsi="Arial" w:cs="Arial"/>
                <w:color w:val="000000"/>
              </w:rPr>
              <w:t xml:space="preserve"> y </w:t>
            </w:r>
            <w:r w:rsidR="00113ED1" w:rsidRPr="00F84098">
              <w:rPr>
                <w:rFonts w:ascii="Arial" w:eastAsia="Arial" w:hAnsi="Arial" w:cs="Arial"/>
                <w:color w:val="000000"/>
              </w:rPr>
              <w:t>palto</w:t>
            </w:r>
            <w:r w:rsidR="005512D8">
              <w:rPr>
                <w:rFonts w:ascii="Arial" w:eastAsia="Arial" w:hAnsi="Arial" w:cs="Arial"/>
                <w:color w:val="000000"/>
              </w:rPr>
              <w:t>.</w:t>
            </w:r>
          </w:p>
        </w:tc>
      </w:tr>
    </w:tbl>
    <w:p w:rsidR="00232E30" w:rsidRDefault="00232E30">
      <w:pPr>
        <w:pBdr>
          <w:top w:val="nil"/>
          <w:left w:val="nil"/>
          <w:bottom w:val="nil"/>
          <w:right w:val="nil"/>
          <w:between w:val="nil"/>
        </w:pBdr>
        <w:spacing w:before="240" w:after="60" w:line="240" w:lineRule="auto"/>
        <w:jc w:val="both"/>
        <w:rPr>
          <w:rFonts w:ascii="Arial" w:eastAsia="Arial" w:hAnsi="Arial" w:cs="Arial"/>
          <w:b/>
          <w:color w:val="000000"/>
        </w:rPr>
        <w:sectPr w:rsidR="00232E30" w:rsidSect="005512D8">
          <w:headerReference w:type="even" r:id="rId9"/>
          <w:headerReference w:type="default" r:id="rId10"/>
          <w:footerReference w:type="even" r:id="rId11"/>
          <w:footerReference w:type="default" r:id="rId12"/>
          <w:headerReference w:type="first" r:id="rId13"/>
          <w:footerReference w:type="first" r:id="rId14"/>
          <w:pgSz w:w="11906" w:h="16838"/>
          <w:pgMar w:top="851" w:right="1701" w:bottom="1276" w:left="1500" w:header="708" w:footer="567" w:gutter="0"/>
          <w:pgNumType w:start="1"/>
          <w:cols w:space="720"/>
          <w:docGrid w:linePitch="326"/>
        </w:sectPr>
      </w:pPr>
    </w:p>
    <w:p w:rsidR="006B5B2F" w:rsidRDefault="006B5B2F">
      <w:pPr>
        <w:pBdr>
          <w:top w:val="nil"/>
          <w:left w:val="nil"/>
          <w:bottom w:val="nil"/>
          <w:right w:val="nil"/>
          <w:between w:val="nil"/>
        </w:pBdr>
        <w:spacing w:before="240" w:after="60" w:line="240" w:lineRule="auto"/>
        <w:jc w:val="both"/>
        <w:rPr>
          <w:rFonts w:ascii="Arial" w:eastAsia="Arial" w:hAnsi="Arial" w:cs="Arial"/>
          <w:b/>
          <w:color w:val="000000"/>
        </w:rPr>
      </w:pPr>
    </w:p>
    <w:p w:rsidR="006B5B2F" w:rsidRDefault="006B5B2F">
      <w:pPr>
        <w:pBdr>
          <w:top w:val="nil"/>
          <w:left w:val="nil"/>
          <w:bottom w:val="nil"/>
          <w:right w:val="nil"/>
          <w:between w:val="nil"/>
        </w:pBdr>
        <w:spacing w:before="240" w:after="60" w:line="240" w:lineRule="auto"/>
        <w:jc w:val="both"/>
        <w:rPr>
          <w:rFonts w:ascii="Arial" w:eastAsia="Arial" w:hAnsi="Arial" w:cs="Arial"/>
          <w:b/>
          <w:color w:val="000000"/>
        </w:rPr>
      </w:pPr>
    </w:p>
    <w:tbl>
      <w:tblPr>
        <w:tblW w:w="8505" w:type="dxa"/>
        <w:tblLayout w:type="fixed"/>
        <w:tblLook w:val="0000" w:firstRow="0" w:lastRow="0" w:firstColumn="0" w:lastColumn="0" w:noHBand="0" w:noVBand="0"/>
      </w:tblPr>
      <w:tblGrid>
        <w:gridCol w:w="4254"/>
        <w:gridCol w:w="4251"/>
      </w:tblGrid>
      <w:tr w:rsidR="0045617E" w:rsidRPr="0045617E" w:rsidTr="00F427BC">
        <w:tc>
          <w:tcPr>
            <w:tcW w:w="4254" w:type="dxa"/>
          </w:tcPr>
          <w:p w:rsidR="0045617E" w:rsidRPr="0045617E" w:rsidRDefault="0045617E" w:rsidP="0045617E">
            <w:pPr>
              <w:widowControl w:val="0"/>
              <w:spacing w:line="240" w:lineRule="auto"/>
              <w:jc w:val="center"/>
              <w:textAlignment w:val="auto"/>
              <w:outlineLvl w:val="9"/>
              <w:rPr>
                <w:rFonts w:ascii="Arial" w:eastAsia="Arial" w:hAnsi="Arial" w:cs="Arial"/>
                <w:b/>
                <w:lang w:val="pt-BR"/>
              </w:rPr>
            </w:pPr>
          </w:p>
        </w:tc>
        <w:tc>
          <w:tcPr>
            <w:tcW w:w="4251" w:type="dxa"/>
          </w:tcPr>
          <w:p w:rsidR="0045617E" w:rsidRPr="0045617E" w:rsidRDefault="0045617E" w:rsidP="0045617E">
            <w:pPr>
              <w:widowControl w:val="0"/>
              <w:spacing w:line="240" w:lineRule="auto"/>
              <w:jc w:val="center"/>
              <w:textAlignment w:val="auto"/>
              <w:outlineLvl w:val="9"/>
              <w:rPr>
                <w:rFonts w:ascii="Arial" w:eastAsia="Arial" w:hAnsi="Arial" w:cs="Arial"/>
                <w:b/>
                <w:lang w:val="pt-BR"/>
              </w:rPr>
            </w:pPr>
          </w:p>
        </w:tc>
      </w:tr>
    </w:tbl>
    <w:p w:rsidR="0045617E" w:rsidRDefault="0045617E" w:rsidP="003F3BC5">
      <w:pPr>
        <w:ind w:firstLine="720"/>
        <w:jc w:val="both"/>
        <w:rPr>
          <w:b/>
        </w:rPr>
      </w:pPr>
    </w:p>
    <w:p w:rsidR="0045617E" w:rsidRDefault="0045617E" w:rsidP="0045617E">
      <w:pPr>
        <w:jc w:val="center"/>
        <w:rPr>
          <w:b/>
        </w:rPr>
      </w:pPr>
      <w:r>
        <w:rPr>
          <w:b/>
        </w:rPr>
        <w:t>____________________________       ____________________________</w:t>
      </w:r>
    </w:p>
    <w:tbl>
      <w:tblPr>
        <w:tblW w:w="8505" w:type="dxa"/>
        <w:tblLayout w:type="fixed"/>
        <w:tblLook w:val="0000" w:firstRow="0" w:lastRow="0" w:firstColumn="0" w:lastColumn="0" w:noHBand="0" w:noVBand="0"/>
      </w:tblPr>
      <w:tblGrid>
        <w:gridCol w:w="4254"/>
        <w:gridCol w:w="4251"/>
      </w:tblGrid>
      <w:tr w:rsidR="0045617E" w:rsidTr="00F427BC">
        <w:tc>
          <w:tcPr>
            <w:tcW w:w="4254" w:type="dxa"/>
          </w:tcPr>
          <w:p w:rsidR="0045617E" w:rsidRDefault="0045617E" w:rsidP="00F427BC">
            <w:pPr>
              <w:widowControl w:val="0"/>
              <w:jc w:val="center"/>
              <w:rPr>
                <w:b/>
              </w:rPr>
            </w:pPr>
            <w:r>
              <w:rPr>
                <w:b/>
              </w:rPr>
              <w:t>Por la Delegación da Argentina</w:t>
            </w:r>
          </w:p>
          <w:p w:rsidR="0045617E" w:rsidRDefault="003F3BC5" w:rsidP="00F427BC">
            <w:pPr>
              <w:widowControl w:val="0"/>
              <w:jc w:val="center"/>
            </w:pPr>
            <w:r>
              <w:t>Diego Quiroga</w:t>
            </w:r>
          </w:p>
        </w:tc>
        <w:tc>
          <w:tcPr>
            <w:tcW w:w="4251" w:type="dxa"/>
          </w:tcPr>
          <w:p w:rsidR="0045617E" w:rsidRDefault="0045617E" w:rsidP="00F427BC">
            <w:pPr>
              <w:widowControl w:val="0"/>
              <w:jc w:val="center"/>
              <w:rPr>
                <w:b/>
              </w:rPr>
            </w:pPr>
            <w:r>
              <w:rPr>
                <w:b/>
              </w:rPr>
              <w:t>Por la Delegación do Brasil</w:t>
            </w:r>
          </w:p>
          <w:p w:rsidR="0045617E" w:rsidRDefault="0045617E" w:rsidP="00F427BC">
            <w:pPr>
              <w:widowControl w:val="0"/>
              <w:jc w:val="center"/>
              <w:rPr>
                <w:b/>
              </w:rPr>
            </w:pPr>
            <w:r>
              <w:t>Tiago Rodrigo Lohmann</w:t>
            </w:r>
          </w:p>
        </w:tc>
      </w:tr>
      <w:tr w:rsidR="0045617E" w:rsidTr="00F427BC">
        <w:tc>
          <w:tcPr>
            <w:tcW w:w="4254" w:type="dxa"/>
          </w:tcPr>
          <w:p w:rsidR="0045617E" w:rsidRDefault="0045617E" w:rsidP="00F427BC">
            <w:pPr>
              <w:widowControl w:val="0"/>
              <w:jc w:val="center"/>
              <w:rPr>
                <w:b/>
              </w:rPr>
            </w:pPr>
          </w:p>
          <w:p w:rsidR="0045617E" w:rsidRDefault="0045617E" w:rsidP="00F427BC">
            <w:pPr>
              <w:widowControl w:val="0"/>
              <w:jc w:val="center"/>
              <w:rPr>
                <w:b/>
              </w:rPr>
            </w:pPr>
          </w:p>
          <w:p w:rsidR="0045617E" w:rsidRDefault="0045617E" w:rsidP="00F427BC">
            <w:pPr>
              <w:widowControl w:val="0"/>
              <w:jc w:val="center"/>
              <w:rPr>
                <w:b/>
              </w:rPr>
            </w:pPr>
          </w:p>
          <w:p w:rsidR="0045617E" w:rsidRDefault="0045617E" w:rsidP="00F427BC">
            <w:pPr>
              <w:widowControl w:val="0"/>
              <w:jc w:val="center"/>
              <w:rPr>
                <w:b/>
              </w:rPr>
            </w:pPr>
          </w:p>
          <w:p w:rsidR="0045617E" w:rsidRDefault="0045617E" w:rsidP="00F427BC">
            <w:pPr>
              <w:widowControl w:val="0"/>
              <w:jc w:val="center"/>
              <w:rPr>
                <w:b/>
              </w:rPr>
            </w:pPr>
          </w:p>
          <w:p w:rsidR="0045617E" w:rsidRDefault="0045617E" w:rsidP="00F427BC">
            <w:pPr>
              <w:widowControl w:val="0"/>
              <w:jc w:val="center"/>
              <w:rPr>
                <w:b/>
              </w:rPr>
            </w:pPr>
          </w:p>
          <w:p w:rsidR="0045617E" w:rsidRDefault="0045617E" w:rsidP="00F427BC">
            <w:pPr>
              <w:widowControl w:val="0"/>
              <w:jc w:val="center"/>
              <w:rPr>
                <w:b/>
              </w:rPr>
            </w:pPr>
            <w:r>
              <w:rPr>
                <w:b/>
              </w:rPr>
              <w:t>____________________________</w:t>
            </w:r>
          </w:p>
          <w:p w:rsidR="0045617E" w:rsidRDefault="0045617E" w:rsidP="00F427BC">
            <w:pPr>
              <w:widowControl w:val="0"/>
              <w:jc w:val="center"/>
              <w:rPr>
                <w:b/>
              </w:rPr>
            </w:pPr>
            <w:r>
              <w:rPr>
                <w:b/>
              </w:rPr>
              <w:t>Por la Delegación do Paraguay</w:t>
            </w:r>
          </w:p>
          <w:p w:rsidR="0045617E" w:rsidRDefault="0045617E" w:rsidP="00F427BC">
            <w:pPr>
              <w:widowControl w:val="0"/>
              <w:jc w:val="center"/>
              <w:rPr>
                <w:b/>
              </w:rPr>
            </w:pPr>
            <w:r>
              <w:t>Ernesto Galliani Granada</w:t>
            </w:r>
          </w:p>
        </w:tc>
        <w:tc>
          <w:tcPr>
            <w:tcW w:w="4251" w:type="dxa"/>
          </w:tcPr>
          <w:p w:rsidR="0045617E" w:rsidRDefault="0045617E" w:rsidP="00F427BC">
            <w:pPr>
              <w:widowControl w:val="0"/>
              <w:jc w:val="center"/>
              <w:rPr>
                <w:b/>
              </w:rPr>
            </w:pPr>
          </w:p>
          <w:p w:rsidR="0045617E" w:rsidRDefault="0045617E" w:rsidP="00F427BC">
            <w:pPr>
              <w:widowControl w:val="0"/>
              <w:jc w:val="center"/>
              <w:rPr>
                <w:b/>
              </w:rPr>
            </w:pPr>
          </w:p>
          <w:p w:rsidR="0045617E" w:rsidRDefault="0045617E" w:rsidP="00F427BC">
            <w:pPr>
              <w:widowControl w:val="0"/>
              <w:jc w:val="center"/>
              <w:rPr>
                <w:b/>
              </w:rPr>
            </w:pPr>
          </w:p>
          <w:p w:rsidR="0045617E" w:rsidRDefault="0045617E" w:rsidP="00F427BC">
            <w:pPr>
              <w:widowControl w:val="0"/>
              <w:jc w:val="center"/>
              <w:rPr>
                <w:b/>
              </w:rPr>
            </w:pPr>
          </w:p>
          <w:p w:rsidR="0045617E" w:rsidRDefault="0045617E" w:rsidP="00F427BC">
            <w:pPr>
              <w:widowControl w:val="0"/>
              <w:jc w:val="center"/>
              <w:rPr>
                <w:b/>
              </w:rPr>
            </w:pPr>
          </w:p>
          <w:p w:rsidR="0045617E" w:rsidRDefault="0045617E" w:rsidP="00F427BC">
            <w:pPr>
              <w:widowControl w:val="0"/>
              <w:jc w:val="center"/>
              <w:rPr>
                <w:b/>
              </w:rPr>
            </w:pPr>
          </w:p>
          <w:p w:rsidR="0045617E" w:rsidRDefault="0045617E" w:rsidP="00F427BC">
            <w:pPr>
              <w:widowControl w:val="0"/>
              <w:jc w:val="center"/>
              <w:rPr>
                <w:b/>
              </w:rPr>
            </w:pPr>
            <w:r>
              <w:rPr>
                <w:b/>
              </w:rPr>
              <w:t>_____________________________</w:t>
            </w:r>
          </w:p>
          <w:p w:rsidR="0045617E" w:rsidRDefault="0045617E" w:rsidP="00F427BC">
            <w:pPr>
              <w:widowControl w:val="0"/>
              <w:jc w:val="center"/>
              <w:rPr>
                <w:b/>
              </w:rPr>
            </w:pPr>
            <w:r>
              <w:rPr>
                <w:b/>
              </w:rPr>
              <w:t>Por la Delegación de Uruguay</w:t>
            </w:r>
          </w:p>
          <w:p w:rsidR="0045617E" w:rsidRDefault="0045617E" w:rsidP="00F427BC">
            <w:pPr>
              <w:widowControl w:val="0"/>
              <w:jc w:val="center"/>
              <w:rPr>
                <w:b/>
              </w:rPr>
            </w:pPr>
            <w:r>
              <w:t>Beatriz Melchó</w:t>
            </w:r>
          </w:p>
        </w:tc>
      </w:tr>
    </w:tbl>
    <w:p w:rsidR="0045617E" w:rsidRDefault="0045617E" w:rsidP="0045617E">
      <w:pPr>
        <w:jc w:val="both"/>
      </w:pPr>
    </w:p>
    <w:p w:rsidR="006B5B2F" w:rsidRDefault="006B5B2F">
      <w:pPr>
        <w:pBdr>
          <w:top w:val="nil"/>
          <w:left w:val="nil"/>
          <w:bottom w:val="nil"/>
          <w:right w:val="nil"/>
          <w:between w:val="nil"/>
        </w:pBdr>
        <w:spacing w:before="240" w:after="60" w:line="240" w:lineRule="auto"/>
        <w:jc w:val="center"/>
        <w:rPr>
          <w:rFonts w:ascii="Arial" w:eastAsia="Arial" w:hAnsi="Arial" w:cs="Arial"/>
          <w:b/>
          <w:color w:val="000000"/>
        </w:rPr>
      </w:pPr>
    </w:p>
    <w:p w:rsidR="006B5B2F" w:rsidRDefault="006B5B2F">
      <w:pPr>
        <w:pBdr>
          <w:top w:val="nil"/>
          <w:left w:val="nil"/>
          <w:bottom w:val="nil"/>
          <w:right w:val="nil"/>
          <w:between w:val="nil"/>
        </w:pBdr>
        <w:spacing w:before="240" w:after="60" w:line="240" w:lineRule="auto"/>
        <w:rPr>
          <w:rFonts w:ascii="Arial" w:eastAsia="Arial" w:hAnsi="Arial" w:cs="Arial"/>
          <w:b/>
          <w:color w:val="000000"/>
        </w:rPr>
      </w:pPr>
    </w:p>
    <w:p w:rsidR="00232E30" w:rsidRDefault="00232E30">
      <w:pPr>
        <w:pBdr>
          <w:top w:val="nil"/>
          <w:left w:val="nil"/>
          <w:bottom w:val="nil"/>
          <w:right w:val="nil"/>
          <w:between w:val="nil"/>
        </w:pBdr>
        <w:spacing w:before="240" w:after="60" w:line="240" w:lineRule="auto"/>
        <w:rPr>
          <w:rFonts w:ascii="Arial" w:eastAsia="Arial" w:hAnsi="Arial" w:cs="Arial"/>
          <w:b/>
          <w:color w:val="000000"/>
        </w:rPr>
        <w:sectPr w:rsidR="00232E30" w:rsidSect="005512D8">
          <w:footerReference w:type="default" r:id="rId15"/>
          <w:pgSz w:w="11906" w:h="16838"/>
          <w:pgMar w:top="851" w:right="1701" w:bottom="1276" w:left="1500" w:header="708" w:footer="567" w:gutter="0"/>
          <w:pgNumType w:start="1"/>
          <w:cols w:space="720"/>
          <w:docGrid w:linePitch="326"/>
        </w:sectPr>
      </w:pPr>
    </w:p>
    <w:p w:rsidR="006B5B2F" w:rsidRDefault="005512D8">
      <w:pPr>
        <w:keepNext/>
        <w:pBdr>
          <w:top w:val="nil"/>
          <w:left w:val="nil"/>
          <w:bottom w:val="nil"/>
          <w:right w:val="nil"/>
          <w:between w:val="nil"/>
        </w:pBdr>
        <w:spacing w:before="240" w:after="60" w:line="240" w:lineRule="auto"/>
        <w:jc w:val="center"/>
        <w:rPr>
          <w:rFonts w:ascii="Arial" w:eastAsia="Arial" w:hAnsi="Arial" w:cs="Arial"/>
          <w:b/>
          <w:color w:val="000000"/>
        </w:rPr>
      </w:pPr>
      <w:r>
        <w:rPr>
          <w:rFonts w:ascii="Arial" w:eastAsia="Arial" w:hAnsi="Arial" w:cs="Arial"/>
          <w:b/>
          <w:color w:val="000000"/>
        </w:rPr>
        <w:lastRenderedPageBreak/>
        <w:t>ANEXO I: LISTA DE PARTICIPANTES EN LA REUNIÓN VIRTUAL 0</w:t>
      </w:r>
      <w:r w:rsidR="00F84098">
        <w:rPr>
          <w:rFonts w:ascii="Arial" w:eastAsia="Arial" w:hAnsi="Arial" w:cs="Arial"/>
          <w:b/>
          <w:color w:val="000000"/>
        </w:rPr>
        <w:t>1</w:t>
      </w:r>
      <w:r>
        <w:rPr>
          <w:rFonts w:ascii="Arial" w:eastAsia="Arial" w:hAnsi="Arial" w:cs="Arial"/>
          <w:b/>
          <w:color w:val="000000"/>
        </w:rPr>
        <w:t>/202</w:t>
      </w:r>
      <w:r w:rsidR="00F84098">
        <w:rPr>
          <w:rFonts w:ascii="Arial" w:eastAsia="Arial" w:hAnsi="Arial" w:cs="Arial"/>
          <w:b/>
          <w:color w:val="000000"/>
        </w:rPr>
        <w:t>3</w:t>
      </w:r>
    </w:p>
    <w:p w:rsidR="006B5B2F" w:rsidRDefault="005512D8">
      <w:pPr>
        <w:keepNext/>
        <w:pBdr>
          <w:top w:val="nil"/>
          <w:left w:val="nil"/>
          <w:bottom w:val="nil"/>
          <w:right w:val="nil"/>
          <w:between w:val="nil"/>
        </w:pBdr>
        <w:spacing w:before="240" w:after="60" w:line="240" w:lineRule="auto"/>
        <w:jc w:val="center"/>
        <w:rPr>
          <w:rFonts w:ascii="Arial" w:eastAsia="Arial" w:hAnsi="Arial" w:cs="Arial"/>
          <w:b/>
          <w:color w:val="000000"/>
        </w:rPr>
      </w:pPr>
      <w:r>
        <w:rPr>
          <w:rFonts w:ascii="Arial" w:eastAsia="Arial" w:hAnsi="Arial" w:cs="Arial"/>
          <w:b/>
          <w:color w:val="000000"/>
        </w:rPr>
        <w:t>COMISIÓN DE SANIDAD VEGETAL</w:t>
      </w:r>
    </w:p>
    <w:p w:rsidR="00CB1BAA" w:rsidRDefault="00CB1BAA" w:rsidP="00CB1BAA">
      <w:pPr>
        <w:keepNext/>
        <w:pBdr>
          <w:top w:val="nil"/>
          <w:left w:val="nil"/>
          <w:bottom w:val="nil"/>
          <w:right w:val="nil"/>
          <w:between w:val="nil"/>
        </w:pBdr>
        <w:spacing w:before="240" w:after="60" w:line="240" w:lineRule="auto"/>
        <w:jc w:val="center"/>
        <w:rPr>
          <w:rFonts w:ascii="Arial" w:eastAsia="Arial" w:hAnsi="Arial" w:cs="Arial"/>
          <w:b/>
          <w:color w:val="000000"/>
        </w:rPr>
      </w:pPr>
      <w:r>
        <w:rPr>
          <w:rFonts w:ascii="Arial" w:eastAsia="Arial" w:hAnsi="Arial" w:cs="Arial"/>
          <w:b/>
          <w:color w:val="000000"/>
        </w:rPr>
        <w:t>23 y 24 DE MAYO DE 202</w:t>
      </w:r>
      <w:r w:rsidR="00F84098">
        <w:rPr>
          <w:rFonts w:ascii="Arial" w:eastAsia="Arial" w:hAnsi="Arial" w:cs="Arial"/>
          <w:b/>
          <w:color w:val="000000"/>
        </w:rPr>
        <w:t>3</w:t>
      </w:r>
    </w:p>
    <w:p w:rsidR="00CB1BAA" w:rsidRDefault="00CB1BAA" w:rsidP="00CB1BAA">
      <w:pPr>
        <w:keepNext/>
        <w:pBdr>
          <w:top w:val="nil"/>
          <w:left w:val="nil"/>
          <w:bottom w:val="nil"/>
          <w:right w:val="nil"/>
          <w:between w:val="nil"/>
        </w:pBdr>
        <w:spacing w:before="240" w:after="60" w:line="240" w:lineRule="auto"/>
        <w:jc w:val="center"/>
        <w:rPr>
          <w:rFonts w:ascii="Arial" w:eastAsia="Arial" w:hAnsi="Arial" w:cs="Arial"/>
          <w:b/>
          <w:color w:val="000000"/>
        </w:rPr>
      </w:pPr>
      <w:r>
        <w:rPr>
          <w:rFonts w:ascii="Arial" w:eastAsia="Arial" w:hAnsi="Arial" w:cs="Arial"/>
          <w:b/>
          <w:color w:val="000000"/>
        </w:rPr>
        <w:t>HORA: 0</w:t>
      </w:r>
      <w:r w:rsidR="00F84098">
        <w:rPr>
          <w:rFonts w:ascii="Arial" w:eastAsia="Arial" w:hAnsi="Arial" w:cs="Arial"/>
          <w:b/>
          <w:color w:val="000000"/>
        </w:rPr>
        <w:t>9</w:t>
      </w:r>
      <w:r>
        <w:rPr>
          <w:rFonts w:ascii="Arial" w:eastAsia="Arial" w:hAnsi="Arial" w:cs="Arial"/>
          <w:b/>
          <w:color w:val="000000"/>
        </w:rPr>
        <w:t>:00 HS (DE BUENOS AIRES, ARGENTINA)</w:t>
      </w:r>
    </w:p>
    <w:p w:rsidR="006B5B2F" w:rsidRDefault="006B5B2F">
      <w:pPr>
        <w:keepNext/>
        <w:pBdr>
          <w:top w:val="nil"/>
          <w:left w:val="nil"/>
          <w:bottom w:val="nil"/>
          <w:right w:val="nil"/>
          <w:between w:val="nil"/>
        </w:pBdr>
        <w:spacing w:before="240" w:after="60" w:line="240" w:lineRule="auto"/>
        <w:jc w:val="center"/>
        <w:rPr>
          <w:rFonts w:ascii="Arial" w:eastAsia="Arial" w:hAnsi="Arial" w:cs="Arial"/>
          <w:b/>
          <w:color w:val="000000"/>
        </w:rPr>
      </w:pPr>
    </w:p>
    <w:p w:rsidR="006B5B2F" w:rsidRDefault="005512D8">
      <w:pPr>
        <w:keepNext/>
        <w:pBdr>
          <w:top w:val="nil"/>
          <w:left w:val="nil"/>
          <w:bottom w:val="nil"/>
          <w:right w:val="nil"/>
          <w:between w:val="nil"/>
        </w:pBdr>
        <w:spacing w:before="240" w:after="60" w:line="240" w:lineRule="auto"/>
        <w:rPr>
          <w:rFonts w:ascii="Arial" w:eastAsia="Arial" w:hAnsi="Arial" w:cs="Arial"/>
          <w:b/>
          <w:color w:val="000000"/>
        </w:rPr>
      </w:pPr>
      <w:r>
        <w:rPr>
          <w:rFonts w:ascii="Arial" w:eastAsia="Arial" w:hAnsi="Arial" w:cs="Arial"/>
          <w:b/>
          <w:color w:val="000000"/>
        </w:rPr>
        <w:t xml:space="preserve">Por la Delegación de Argentina: </w:t>
      </w:r>
      <w:r w:rsidR="00D22BB1">
        <w:rPr>
          <w:rFonts w:ascii="Arial" w:eastAsia="Arial" w:hAnsi="Arial" w:cs="Arial"/>
          <w:b/>
          <w:color w:val="000000"/>
        </w:rPr>
        <w:t>Diego Quiroga</w:t>
      </w:r>
    </w:p>
    <w:p w:rsidR="006B5B2F" w:rsidRDefault="006B5B2F">
      <w:pPr>
        <w:keepNext/>
        <w:pBdr>
          <w:top w:val="nil"/>
          <w:left w:val="nil"/>
          <w:bottom w:val="nil"/>
          <w:right w:val="nil"/>
          <w:between w:val="nil"/>
        </w:pBdr>
        <w:spacing w:before="240" w:after="60" w:line="240" w:lineRule="auto"/>
        <w:rPr>
          <w:rFonts w:ascii="Arial" w:eastAsia="Arial" w:hAnsi="Arial" w:cs="Arial"/>
          <w:b/>
          <w:color w:val="000000"/>
        </w:rPr>
      </w:pPr>
    </w:p>
    <w:p w:rsidR="006B5B2F" w:rsidRDefault="005512D8">
      <w:pPr>
        <w:keepNext/>
        <w:pBdr>
          <w:top w:val="nil"/>
          <w:left w:val="nil"/>
          <w:bottom w:val="nil"/>
          <w:right w:val="nil"/>
          <w:between w:val="nil"/>
        </w:pBdr>
        <w:spacing w:before="240" w:after="60" w:line="240" w:lineRule="auto"/>
        <w:rPr>
          <w:rFonts w:ascii="Arial" w:eastAsia="Arial" w:hAnsi="Arial" w:cs="Arial"/>
          <w:b/>
          <w:color w:val="000000"/>
        </w:rPr>
      </w:pPr>
      <w:r>
        <w:rPr>
          <w:rFonts w:ascii="Arial" w:eastAsia="Arial" w:hAnsi="Arial" w:cs="Arial"/>
          <w:b/>
          <w:color w:val="000000"/>
        </w:rPr>
        <w:t>Por la Delegación de Brasil: Tiago Rodrigo Lohmann</w:t>
      </w:r>
    </w:p>
    <w:p w:rsidR="006B5B2F" w:rsidRDefault="006B5B2F">
      <w:pPr>
        <w:keepNext/>
        <w:pBdr>
          <w:top w:val="nil"/>
          <w:left w:val="nil"/>
          <w:bottom w:val="nil"/>
          <w:right w:val="nil"/>
          <w:between w:val="nil"/>
        </w:pBdr>
        <w:spacing w:before="240" w:after="60" w:line="240" w:lineRule="auto"/>
        <w:rPr>
          <w:rFonts w:ascii="Arial" w:eastAsia="Arial" w:hAnsi="Arial" w:cs="Arial"/>
          <w:b/>
          <w:color w:val="000000"/>
        </w:rPr>
      </w:pPr>
    </w:p>
    <w:p w:rsidR="006B5B2F" w:rsidRDefault="005512D8">
      <w:pPr>
        <w:keepNext/>
        <w:pBdr>
          <w:top w:val="nil"/>
          <w:left w:val="nil"/>
          <w:bottom w:val="nil"/>
          <w:right w:val="nil"/>
          <w:between w:val="nil"/>
        </w:pBdr>
        <w:spacing w:before="240" w:after="60" w:line="240" w:lineRule="auto"/>
        <w:rPr>
          <w:rFonts w:ascii="Arial" w:eastAsia="Arial" w:hAnsi="Arial" w:cs="Arial"/>
          <w:b/>
          <w:color w:val="000000"/>
        </w:rPr>
      </w:pPr>
      <w:r>
        <w:rPr>
          <w:rFonts w:ascii="Arial" w:eastAsia="Arial" w:hAnsi="Arial" w:cs="Arial"/>
          <w:b/>
          <w:color w:val="000000"/>
        </w:rPr>
        <w:t>Por la Delegación de Paraguay: Ernesto Galliani Granada</w:t>
      </w:r>
    </w:p>
    <w:p w:rsidR="006B5B2F" w:rsidRDefault="006B5B2F">
      <w:pPr>
        <w:keepNext/>
        <w:pBdr>
          <w:top w:val="nil"/>
          <w:left w:val="nil"/>
          <w:bottom w:val="nil"/>
          <w:right w:val="nil"/>
          <w:between w:val="nil"/>
        </w:pBdr>
        <w:spacing w:before="240" w:after="60" w:line="240" w:lineRule="auto"/>
        <w:rPr>
          <w:rFonts w:ascii="Arial" w:eastAsia="Arial" w:hAnsi="Arial" w:cs="Arial"/>
          <w:b/>
          <w:color w:val="000000"/>
        </w:rPr>
      </w:pPr>
    </w:p>
    <w:p w:rsidR="006B5B2F" w:rsidRDefault="005512D8">
      <w:pPr>
        <w:keepNext/>
        <w:pBdr>
          <w:top w:val="nil"/>
          <w:left w:val="nil"/>
          <w:bottom w:val="nil"/>
          <w:right w:val="nil"/>
          <w:between w:val="nil"/>
        </w:pBdr>
        <w:spacing w:before="240" w:after="60" w:line="240" w:lineRule="auto"/>
        <w:rPr>
          <w:rFonts w:ascii="Arial" w:eastAsia="Arial" w:hAnsi="Arial" w:cs="Arial"/>
          <w:b/>
          <w:color w:val="000000"/>
        </w:rPr>
      </w:pPr>
      <w:r>
        <w:rPr>
          <w:rFonts w:ascii="Arial" w:eastAsia="Arial" w:hAnsi="Arial" w:cs="Arial"/>
          <w:b/>
          <w:color w:val="000000"/>
        </w:rPr>
        <w:t>Por la Delegación de Uruguay: Beatriz Melchó</w:t>
      </w:r>
    </w:p>
    <w:p w:rsidR="006B5B2F" w:rsidRDefault="006B5B2F">
      <w:pPr>
        <w:pBdr>
          <w:top w:val="nil"/>
          <w:left w:val="nil"/>
          <w:bottom w:val="nil"/>
          <w:right w:val="nil"/>
          <w:between w:val="nil"/>
        </w:pBdr>
        <w:spacing w:after="340" w:line="240" w:lineRule="auto"/>
        <w:rPr>
          <w:color w:val="000000"/>
        </w:rPr>
      </w:pPr>
    </w:p>
    <w:p w:rsidR="00D22BB1" w:rsidRDefault="00D22BB1">
      <w:pPr>
        <w:spacing w:line="240" w:lineRule="auto"/>
        <w:textAlignment w:val="auto"/>
        <w:outlineLvl w:val="9"/>
        <w:rPr>
          <w:rFonts w:ascii="Arial" w:eastAsia="Arial" w:hAnsi="Arial" w:cs="Arial"/>
          <w:b/>
          <w:color w:val="000000"/>
        </w:rPr>
      </w:pPr>
      <w:r>
        <w:rPr>
          <w:rFonts w:ascii="Arial" w:eastAsia="Arial" w:hAnsi="Arial" w:cs="Arial"/>
          <w:b/>
          <w:color w:val="000000"/>
        </w:rPr>
        <w:br w:type="page"/>
      </w:r>
    </w:p>
    <w:p w:rsidR="006B5B2F" w:rsidRDefault="005512D8">
      <w:pPr>
        <w:pBdr>
          <w:top w:val="nil"/>
          <w:left w:val="nil"/>
          <w:bottom w:val="nil"/>
          <w:right w:val="nil"/>
          <w:between w:val="nil"/>
        </w:pBdr>
        <w:spacing w:after="340" w:line="240" w:lineRule="auto"/>
        <w:jc w:val="center"/>
        <w:rPr>
          <w:rFonts w:ascii="Arial" w:eastAsia="Arial" w:hAnsi="Arial" w:cs="Arial"/>
          <w:b/>
          <w:color w:val="000000"/>
        </w:rPr>
      </w:pPr>
      <w:r>
        <w:rPr>
          <w:rFonts w:ascii="Arial" w:eastAsia="Arial" w:hAnsi="Arial" w:cs="Arial"/>
          <w:b/>
          <w:color w:val="000000"/>
        </w:rPr>
        <w:lastRenderedPageBreak/>
        <w:t>ANEXO II: AGENDA DE REUNIÓN VIRTUAL 0</w:t>
      </w:r>
      <w:r w:rsidR="00D22BB1">
        <w:rPr>
          <w:rFonts w:ascii="Arial" w:eastAsia="Arial" w:hAnsi="Arial" w:cs="Arial"/>
          <w:b/>
          <w:color w:val="000000"/>
        </w:rPr>
        <w:t>1/2023</w:t>
      </w:r>
    </w:p>
    <w:p w:rsidR="006B5B2F" w:rsidRDefault="005512D8">
      <w:pPr>
        <w:pBdr>
          <w:top w:val="nil"/>
          <w:left w:val="nil"/>
          <w:bottom w:val="nil"/>
          <w:right w:val="nil"/>
          <w:between w:val="nil"/>
        </w:pBdr>
        <w:spacing w:after="340" w:line="240" w:lineRule="auto"/>
        <w:jc w:val="center"/>
        <w:rPr>
          <w:rFonts w:ascii="Arial" w:eastAsia="Arial" w:hAnsi="Arial" w:cs="Arial"/>
          <w:b/>
          <w:color w:val="000000"/>
        </w:rPr>
      </w:pPr>
      <w:r>
        <w:rPr>
          <w:rFonts w:ascii="Arial" w:eastAsia="Arial" w:hAnsi="Arial" w:cs="Arial"/>
          <w:b/>
          <w:color w:val="000000"/>
        </w:rPr>
        <w:t>COMISIÓN DE SANIDAD VEGETAL</w:t>
      </w:r>
    </w:p>
    <w:p w:rsidR="006B5B2F" w:rsidRDefault="00D22BB1">
      <w:pPr>
        <w:pBdr>
          <w:top w:val="nil"/>
          <w:left w:val="nil"/>
          <w:bottom w:val="nil"/>
          <w:right w:val="nil"/>
          <w:between w:val="nil"/>
        </w:pBdr>
        <w:spacing w:after="340" w:line="240" w:lineRule="auto"/>
        <w:jc w:val="center"/>
        <w:rPr>
          <w:rFonts w:ascii="Arial" w:eastAsia="Arial" w:hAnsi="Arial" w:cs="Arial"/>
          <w:b/>
          <w:color w:val="000000"/>
        </w:rPr>
      </w:pPr>
      <w:r>
        <w:rPr>
          <w:rFonts w:ascii="Arial" w:eastAsia="Arial" w:hAnsi="Arial" w:cs="Arial"/>
          <w:b/>
          <w:color w:val="000000"/>
        </w:rPr>
        <w:t>23</w:t>
      </w:r>
      <w:r w:rsidR="005512D8">
        <w:rPr>
          <w:rFonts w:ascii="Arial" w:eastAsia="Arial" w:hAnsi="Arial" w:cs="Arial"/>
          <w:b/>
          <w:color w:val="000000"/>
        </w:rPr>
        <w:t xml:space="preserve"> y </w:t>
      </w:r>
      <w:r>
        <w:rPr>
          <w:rFonts w:ascii="Arial" w:eastAsia="Arial" w:hAnsi="Arial" w:cs="Arial"/>
          <w:b/>
          <w:color w:val="000000"/>
        </w:rPr>
        <w:t xml:space="preserve">24 </w:t>
      </w:r>
      <w:r w:rsidR="005512D8">
        <w:rPr>
          <w:rFonts w:ascii="Arial" w:eastAsia="Arial" w:hAnsi="Arial" w:cs="Arial"/>
          <w:b/>
          <w:color w:val="000000"/>
        </w:rPr>
        <w:t>DE MAYO DE 202</w:t>
      </w:r>
      <w:r w:rsidR="00F84098">
        <w:rPr>
          <w:rFonts w:ascii="Arial" w:eastAsia="Arial" w:hAnsi="Arial" w:cs="Arial"/>
          <w:b/>
          <w:color w:val="000000"/>
        </w:rPr>
        <w:t>3</w:t>
      </w:r>
    </w:p>
    <w:p w:rsidR="006B5B2F" w:rsidRDefault="005512D8">
      <w:pPr>
        <w:pBdr>
          <w:top w:val="nil"/>
          <w:left w:val="nil"/>
          <w:bottom w:val="nil"/>
          <w:right w:val="nil"/>
          <w:between w:val="nil"/>
        </w:pBdr>
        <w:spacing w:after="340" w:line="240" w:lineRule="auto"/>
        <w:jc w:val="center"/>
        <w:rPr>
          <w:rFonts w:ascii="Arial" w:eastAsia="Arial" w:hAnsi="Arial" w:cs="Arial"/>
          <w:b/>
          <w:color w:val="000000"/>
        </w:rPr>
      </w:pPr>
      <w:r>
        <w:rPr>
          <w:rFonts w:ascii="Arial" w:eastAsia="Arial" w:hAnsi="Arial" w:cs="Arial"/>
          <w:b/>
          <w:color w:val="000000"/>
        </w:rPr>
        <w:t xml:space="preserve">HORA: </w:t>
      </w:r>
      <w:r w:rsidR="00D22BB1">
        <w:rPr>
          <w:rFonts w:ascii="Arial" w:eastAsia="Arial" w:hAnsi="Arial" w:cs="Arial"/>
          <w:b/>
          <w:color w:val="000000"/>
        </w:rPr>
        <w:t>0</w:t>
      </w:r>
      <w:r w:rsidR="00F84098">
        <w:rPr>
          <w:rFonts w:ascii="Arial" w:eastAsia="Arial" w:hAnsi="Arial" w:cs="Arial"/>
          <w:b/>
          <w:color w:val="000000"/>
        </w:rPr>
        <w:t>9</w:t>
      </w:r>
      <w:r>
        <w:rPr>
          <w:rFonts w:ascii="Arial" w:eastAsia="Arial" w:hAnsi="Arial" w:cs="Arial"/>
          <w:b/>
          <w:color w:val="000000"/>
        </w:rPr>
        <w:t>:00 HS</w:t>
      </w:r>
      <w:r w:rsidR="00CB1BAA">
        <w:rPr>
          <w:rFonts w:ascii="Arial" w:eastAsia="Arial" w:hAnsi="Arial" w:cs="Arial"/>
          <w:b/>
          <w:color w:val="000000"/>
        </w:rPr>
        <w:t xml:space="preserve"> (DE </w:t>
      </w:r>
      <w:r w:rsidR="00D22BB1">
        <w:rPr>
          <w:rFonts w:ascii="Arial" w:eastAsia="Arial" w:hAnsi="Arial" w:cs="Arial"/>
          <w:b/>
          <w:color w:val="000000"/>
        </w:rPr>
        <w:t>BUENOS AIRES</w:t>
      </w:r>
      <w:r>
        <w:rPr>
          <w:rFonts w:ascii="Arial" w:eastAsia="Arial" w:hAnsi="Arial" w:cs="Arial"/>
          <w:b/>
          <w:color w:val="000000"/>
        </w:rPr>
        <w:t xml:space="preserve">, </w:t>
      </w:r>
      <w:r w:rsidR="00D22BB1">
        <w:rPr>
          <w:rFonts w:ascii="Arial" w:eastAsia="Arial" w:hAnsi="Arial" w:cs="Arial"/>
          <w:b/>
          <w:color w:val="000000"/>
        </w:rPr>
        <w:t>ARGENTINA</w:t>
      </w:r>
      <w:r w:rsidR="00CB1BAA">
        <w:rPr>
          <w:rFonts w:ascii="Arial" w:eastAsia="Arial" w:hAnsi="Arial" w:cs="Arial"/>
          <w:b/>
          <w:color w:val="000000"/>
        </w:rPr>
        <w:t>)</w:t>
      </w:r>
    </w:p>
    <w:p w:rsidR="00D22BB1" w:rsidRPr="00E8356B" w:rsidRDefault="00D22BB1" w:rsidP="00D22BB1">
      <w:pPr>
        <w:pBdr>
          <w:top w:val="nil"/>
          <w:left w:val="nil"/>
          <w:bottom w:val="nil"/>
          <w:right w:val="nil"/>
          <w:between w:val="nil"/>
        </w:pBdr>
        <w:spacing w:line="240" w:lineRule="auto"/>
        <w:jc w:val="both"/>
        <w:rPr>
          <w:rFonts w:ascii="Arial" w:eastAsia="Arial" w:hAnsi="Arial" w:cs="Arial"/>
          <w:color w:val="000000"/>
        </w:rPr>
      </w:pPr>
      <w:r w:rsidRPr="00E8356B">
        <w:rPr>
          <w:rFonts w:ascii="Arial" w:eastAsia="Arial" w:hAnsi="Arial" w:cs="Arial"/>
          <w:color w:val="000000"/>
        </w:rPr>
        <w:t>1)Revisión del acta de la reunión 1/23 de la Subcomisión de Cuarentena Vegetal</w:t>
      </w:r>
      <w:r>
        <w:rPr>
          <w:rFonts w:ascii="Arial" w:eastAsia="Arial" w:hAnsi="Arial" w:cs="Arial"/>
          <w:color w:val="000000"/>
        </w:rPr>
        <w:t>.</w:t>
      </w:r>
    </w:p>
    <w:p w:rsidR="00D22BB1" w:rsidRDefault="00D22BB1" w:rsidP="00D22BB1">
      <w:pPr>
        <w:pBdr>
          <w:top w:val="nil"/>
          <w:left w:val="nil"/>
          <w:bottom w:val="nil"/>
          <w:right w:val="nil"/>
          <w:between w:val="nil"/>
        </w:pBdr>
        <w:spacing w:line="240" w:lineRule="auto"/>
        <w:jc w:val="both"/>
        <w:rPr>
          <w:rFonts w:ascii="Arial" w:eastAsia="Arial" w:hAnsi="Arial" w:cs="Arial"/>
          <w:color w:val="000000"/>
        </w:rPr>
      </w:pPr>
    </w:p>
    <w:p w:rsidR="00D22BB1" w:rsidRDefault="00D22BB1" w:rsidP="00D22BB1">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 xml:space="preserve">2) </w:t>
      </w:r>
      <w:r w:rsidRPr="00E8356B">
        <w:rPr>
          <w:rFonts w:ascii="Arial" w:eastAsia="Arial" w:hAnsi="Arial" w:cs="Arial"/>
          <w:color w:val="000000"/>
        </w:rPr>
        <w:t xml:space="preserve">Elaboración de proyecto de Resolución </w:t>
      </w:r>
      <w:r>
        <w:rPr>
          <w:rFonts w:ascii="Arial" w:eastAsia="Arial" w:hAnsi="Arial" w:cs="Arial"/>
          <w:color w:val="000000"/>
        </w:rPr>
        <w:t>“Eliminación del Certificado Fitosanitario en áreas de Control Integrado para la simplificación de procedimientos en frontera de los Estados Partes”. Revisión del tema.</w:t>
      </w:r>
    </w:p>
    <w:p w:rsidR="00D22BB1" w:rsidRDefault="00D22BB1" w:rsidP="00D22BB1">
      <w:pPr>
        <w:pBdr>
          <w:top w:val="nil"/>
          <w:left w:val="nil"/>
          <w:bottom w:val="nil"/>
          <w:right w:val="nil"/>
          <w:between w:val="nil"/>
        </w:pBdr>
        <w:spacing w:line="240" w:lineRule="auto"/>
        <w:jc w:val="both"/>
        <w:rPr>
          <w:rFonts w:ascii="Arial" w:eastAsia="Arial" w:hAnsi="Arial" w:cs="Arial"/>
          <w:color w:val="000000"/>
        </w:rPr>
      </w:pPr>
    </w:p>
    <w:p w:rsidR="00D22BB1" w:rsidRDefault="00D22BB1" w:rsidP="00D22BB1">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3) Armonización de requisitos fitosanitarios comunes para productos importados extrazona.</w:t>
      </w:r>
    </w:p>
    <w:p w:rsidR="00D22BB1" w:rsidRDefault="00D22BB1" w:rsidP="00D22BB1">
      <w:pPr>
        <w:pBdr>
          <w:top w:val="nil"/>
          <w:left w:val="nil"/>
          <w:bottom w:val="nil"/>
          <w:right w:val="nil"/>
          <w:between w:val="nil"/>
        </w:pBdr>
        <w:spacing w:line="240" w:lineRule="auto"/>
        <w:jc w:val="both"/>
        <w:rPr>
          <w:rFonts w:ascii="Arial" w:eastAsia="Arial" w:hAnsi="Arial" w:cs="Arial"/>
          <w:color w:val="000000"/>
        </w:rPr>
      </w:pPr>
    </w:p>
    <w:p w:rsidR="00D22BB1" w:rsidRDefault="00D22BB1" w:rsidP="00D22BB1">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4) Posicionamiento común en relación a los requisitos fitosanitarios exigidos por terceros países a productos de interés común exportados desde los Estados Partes.</w:t>
      </w:r>
    </w:p>
    <w:p w:rsidR="00D22BB1" w:rsidRDefault="00D22BB1" w:rsidP="00D22BB1">
      <w:pPr>
        <w:pBdr>
          <w:top w:val="nil"/>
          <w:left w:val="nil"/>
          <w:bottom w:val="nil"/>
          <w:right w:val="nil"/>
          <w:between w:val="nil"/>
        </w:pBdr>
        <w:spacing w:line="240" w:lineRule="auto"/>
        <w:jc w:val="both"/>
        <w:rPr>
          <w:rFonts w:ascii="Arial" w:eastAsia="Arial" w:hAnsi="Arial" w:cs="Arial"/>
          <w:color w:val="000000"/>
        </w:rPr>
      </w:pPr>
    </w:p>
    <w:p w:rsidR="00D22BB1" w:rsidRDefault="00D22BB1" w:rsidP="00D22BB1">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5) Implementación de la certificación electrónica para la facilitación del comercio entre los Estados Partes y terceros países. Actualización por parte de los Estados Parte.</w:t>
      </w:r>
    </w:p>
    <w:p w:rsidR="00D22BB1" w:rsidRDefault="00D22BB1" w:rsidP="00D22BB1">
      <w:pPr>
        <w:pBdr>
          <w:top w:val="nil"/>
          <w:left w:val="nil"/>
          <w:bottom w:val="nil"/>
          <w:right w:val="nil"/>
          <w:between w:val="nil"/>
        </w:pBdr>
        <w:spacing w:line="240" w:lineRule="auto"/>
        <w:jc w:val="both"/>
        <w:rPr>
          <w:rFonts w:ascii="Arial" w:eastAsia="Arial" w:hAnsi="Arial" w:cs="Arial"/>
          <w:color w:val="000000"/>
        </w:rPr>
      </w:pPr>
    </w:p>
    <w:p w:rsidR="00D22BB1" w:rsidRDefault="00D22BB1" w:rsidP="00D22BB1">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6) Seguimiento de la situación de plagas y programas de control implementados por los Estados Partes y situación de plagas emergentes.</w:t>
      </w:r>
    </w:p>
    <w:p w:rsidR="00D22BB1" w:rsidRDefault="00D22BB1" w:rsidP="00D22BB1">
      <w:pPr>
        <w:pBdr>
          <w:top w:val="nil"/>
          <w:left w:val="nil"/>
          <w:bottom w:val="nil"/>
          <w:right w:val="nil"/>
          <w:between w:val="nil"/>
        </w:pBdr>
        <w:spacing w:line="240" w:lineRule="auto"/>
        <w:jc w:val="both"/>
        <w:rPr>
          <w:rFonts w:ascii="Arial" w:eastAsia="Arial" w:hAnsi="Arial" w:cs="Arial"/>
          <w:color w:val="000000"/>
        </w:rPr>
      </w:pPr>
    </w:p>
    <w:p w:rsidR="00D22BB1" w:rsidRDefault="00D22BB1" w:rsidP="00D22BB1">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7) Otros</w:t>
      </w:r>
    </w:p>
    <w:p w:rsidR="006B5B2F" w:rsidRDefault="006B5B2F">
      <w:pPr>
        <w:pBdr>
          <w:top w:val="nil"/>
          <w:left w:val="nil"/>
          <w:bottom w:val="nil"/>
          <w:right w:val="nil"/>
          <w:between w:val="nil"/>
        </w:pBdr>
        <w:spacing w:after="340" w:line="240" w:lineRule="auto"/>
        <w:rPr>
          <w:rFonts w:ascii="Arial" w:eastAsia="Arial" w:hAnsi="Arial" w:cs="Arial"/>
          <w:b/>
          <w:color w:val="000000"/>
        </w:rPr>
      </w:pPr>
    </w:p>
    <w:p w:rsidR="00D22BB1" w:rsidRDefault="00D22BB1">
      <w:pPr>
        <w:spacing w:line="240" w:lineRule="auto"/>
        <w:textAlignment w:val="auto"/>
        <w:outlineLvl w:val="9"/>
        <w:rPr>
          <w:rFonts w:ascii="Arial" w:eastAsia="Arial" w:hAnsi="Arial" w:cs="Arial"/>
          <w:b/>
          <w:color w:val="000000"/>
        </w:rPr>
      </w:pPr>
      <w:r>
        <w:rPr>
          <w:rFonts w:ascii="Arial" w:eastAsia="Arial" w:hAnsi="Arial" w:cs="Arial"/>
          <w:b/>
          <w:color w:val="000000"/>
        </w:rPr>
        <w:br w:type="page"/>
      </w:r>
    </w:p>
    <w:p w:rsidR="006B5B2F" w:rsidRDefault="005512D8">
      <w:pPr>
        <w:pBdr>
          <w:top w:val="nil"/>
          <w:left w:val="nil"/>
          <w:bottom w:val="nil"/>
          <w:right w:val="nil"/>
          <w:between w:val="nil"/>
        </w:pBdr>
        <w:spacing w:after="340" w:line="240" w:lineRule="auto"/>
        <w:jc w:val="center"/>
        <w:rPr>
          <w:rFonts w:ascii="Arial" w:eastAsia="Arial" w:hAnsi="Arial" w:cs="Arial"/>
          <w:b/>
          <w:color w:val="000000"/>
        </w:rPr>
      </w:pPr>
      <w:r>
        <w:rPr>
          <w:rFonts w:ascii="Arial" w:eastAsia="Arial" w:hAnsi="Arial" w:cs="Arial"/>
          <w:b/>
          <w:color w:val="000000"/>
        </w:rPr>
        <w:lastRenderedPageBreak/>
        <w:t>ANEXO III: PROYECTOS DE RESOLUCIÓN Y SUB-ESTÁNDARES ELEVADOS AL SGT-8.</w:t>
      </w:r>
    </w:p>
    <w:p w:rsidR="006B5B2F" w:rsidRDefault="006B5B2F">
      <w:pPr>
        <w:pBdr>
          <w:top w:val="nil"/>
          <w:left w:val="nil"/>
          <w:bottom w:val="nil"/>
          <w:right w:val="nil"/>
          <w:between w:val="nil"/>
        </w:pBdr>
        <w:spacing w:after="340" w:line="240" w:lineRule="auto"/>
        <w:rPr>
          <w:rFonts w:ascii="Arial" w:eastAsia="Arial" w:hAnsi="Arial" w:cs="Arial"/>
          <w:b/>
          <w:color w:val="000000"/>
        </w:rPr>
      </w:pPr>
    </w:p>
    <w:p w:rsidR="006B5B2F" w:rsidRPr="002A76E7" w:rsidRDefault="00336498" w:rsidP="00336498">
      <w:pPr>
        <w:pStyle w:val="Prrafodelista"/>
        <w:numPr>
          <w:ilvl w:val="0"/>
          <w:numId w:val="2"/>
        </w:numPr>
        <w:pBdr>
          <w:top w:val="nil"/>
          <w:left w:val="nil"/>
          <w:bottom w:val="nil"/>
          <w:right w:val="nil"/>
          <w:between w:val="nil"/>
        </w:pBdr>
        <w:spacing w:after="340" w:line="240" w:lineRule="auto"/>
        <w:jc w:val="both"/>
        <w:rPr>
          <w:rFonts w:ascii="Arial" w:eastAsia="Arial" w:hAnsi="Arial" w:cs="Arial"/>
          <w:b/>
          <w:color w:val="000000"/>
        </w:rPr>
      </w:pPr>
      <w:r w:rsidRPr="002A76E7">
        <w:rPr>
          <w:rFonts w:ascii="Arial" w:eastAsia="Arial" w:hAnsi="Arial" w:cs="Arial"/>
          <w:b/>
          <w:color w:val="000000"/>
        </w:rPr>
        <w:t>PROYECTO DE RESOLUCIÓN GMC SUB-ESTÁNDAR 3.7.33. REQUISITOS FITOSANITARIOS PARA MUSA SPP. (BANANA) SEGÚN PAÍS DE DESTINO Y ORIGEN PARA LOS ESTADOS PARTE DEL MERCOSUR</w:t>
      </w:r>
    </w:p>
    <w:p w:rsidR="002A76E7" w:rsidRPr="002A76E7" w:rsidRDefault="002A76E7" w:rsidP="002A76E7">
      <w:pPr>
        <w:pStyle w:val="Prrafodelista"/>
        <w:pBdr>
          <w:top w:val="nil"/>
          <w:left w:val="nil"/>
          <w:bottom w:val="nil"/>
          <w:right w:val="nil"/>
          <w:between w:val="nil"/>
        </w:pBdr>
        <w:spacing w:after="340" w:line="240" w:lineRule="auto"/>
        <w:jc w:val="both"/>
        <w:rPr>
          <w:rFonts w:ascii="Arial" w:eastAsia="Arial" w:hAnsi="Arial" w:cs="Arial"/>
          <w:b/>
          <w:color w:val="000000"/>
        </w:rPr>
      </w:pPr>
    </w:p>
    <w:p w:rsidR="00336498" w:rsidRPr="002A76E7" w:rsidRDefault="002A76E7" w:rsidP="002A76E7">
      <w:pPr>
        <w:pStyle w:val="Prrafodelista"/>
        <w:numPr>
          <w:ilvl w:val="0"/>
          <w:numId w:val="2"/>
        </w:numPr>
        <w:pBdr>
          <w:top w:val="nil"/>
          <w:left w:val="nil"/>
          <w:bottom w:val="nil"/>
          <w:right w:val="nil"/>
          <w:between w:val="nil"/>
        </w:pBdr>
        <w:spacing w:after="340" w:line="240" w:lineRule="auto"/>
        <w:jc w:val="both"/>
        <w:rPr>
          <w:rFonts w:ascii="Arial" w:eastAsia="Arial" w:hAnsi="Arial" w:cs="Arial"/>
          <w:b/>
          <w:color w:val="000000"/>
        </w:rPr>
      </w:pPr>
      <w:r w:rsidRPr="002A76E7">
        <w:rPr>
          <w:rFonts w:ascii="Arial" w:eastAsia="Arial" w:hAnsi="Arial" w:cs="Arial"/>
          <w:b/>
          <w:color w:val="000000"/>
        </w:rPr>
        <w:t>PROYECTO DE RESOLUCIÓN GMC SUB-ESTÁNDAR 3.7.30. REQUISITOS FITOSANITARIOS PARA ARACHIS HYPOGAEA (MANÍ) SEGÚN PAÍS DE DESTINO Y ORIGEN, PARA LOS ESTADOS PARTES DEL MERCOSUR</w:t>
      </w:r>
    </w:p>
    <w:p w:rsidR="002A76E7" w:rsidRPr="002A76E7" w:rsidRDefault="002A76E7" w:rsidP="002A76E7">
      <w:pPr>
        <w:pStyle w:val="Prrafodelista"/>
        <w:rPr>
          <w:rFonts w:ascii="Arial" w:eastAsia="Arial" w:hAnsi="Arial" w:cs="Arial"/>
          <w:b/>
          <w:color w:val="000000"/>
          <w:highlight w:val="yellow"/>
        </w:rPr>
      </w:pPr>
    </w:p>
    <w:p w:rsidR="002A76E7" w:rsidRPr="00F84098" w:rsidRDefault="002A76E7" w:rsidP="002A76E7">
      <w:pPr>
        <w:pStyle w:val="Prrafodelista"/>
        <w:numPr>
          <w:ilvl w:val="0"/>
          <w:numId w:val="2"/>
        </w:numPr>
        <w:pBdr>
          <w:top w:val="nil"/>
          <w:left w:val="nil"/>
          <w:bottom w:val="nil"/>
          <w:right w:val="nil"/>
          <w:between w:val="nil"/>
        </w:pBdr>
        <w:spacing w:after="340" w:line="240" w:lineRule="auto"/>
        <w:jc w:val="both"/>
        <w:rPr>
          <w:rFonts w:ascii="Arial" w:eastAsia="Arial" w:hAnsi="Arial" w:cs="Arial"/>
          <w:b/>
          <w:color w:val="000000"/>
        </w:rPr>
      </w:pPr>
      <w:r w:rsidRPr="00F84098">
        <w:rPr>
          <w:rFonts w:ascii="Arial" w:eastAsia="Arial" w:hAnsi="Arial" w:cs="Arial"/>
          <w:b/>
          <w:color w:val="000000"/>
        </w:rPr>
        <w:t>PROYECTO DE RESOLUCIÓN GMC SUB-ESTÁNDAR 3.7.23. REQUISITOS FITOSANITARIOS PARA FRAGARIA X ANANASSA (FRUTILLA) SEGÚN PAÍS DE DESTINO Y ORIGEN, PARA LOS ESTADOS PARTES DEL MERCOSUR</w:t>
      </w:r>
    </w:p>
    <w:p w:rsidR="002A76E7" w:rsidRPr="00F84098" w:rsidRDefault="002A76E7" w:rsidP="002A76E7">
      <w:pPr>
        <w:pStyle w:val="Prrafodelista"/>
        <w:pBdr>
          <w:top w:val="nil"/>
          <w:left w:val="nil"/>
          <w:bottom w:val="nil"/>
          <w:right w:val="nil"/>
          <w:between w:val="nil"/>
        </w:pBdr>
        <w:spacing w:after="340" w:line="240" w:lineRule="auto"/>
        <w:jc w:val="both"/>
        <w:rPr>
          <w:rFonts w:ascii="Arial" w:eastAsia="Arial" w:hAnsi="Arial" w:cs="Arial"/>
          <w:b/>
          <w:color w:val="000000"/>
        </w:rPr>
      </w:pPr>
    </w:p>
    <w:p w:rsidR="006B5B2F" w:rsidRPr="00F84098" w:rsidRDefault="002A76E7" w:rsidP="002A76E7">
      <w:pPr>
        <w:pStyle w:val="Prrafodelista"/>
        <w:numPr>
          <w:ilvl w:val="0"/>
          <w:numId w:val="2"/>
        </w:numPr>
        <w:pBdr>
          <w:top w:val="nil"/>
          <w:left w:val="nil"/>
          <w:bottom w:val="nil"/>
          <w:right w:val="nil"/>
          <w:between w:val="nil"/>
        </w:pBdr>
        <w:spacing w:after="340" w:line="240" w:lineRule="auto"/>
        <w:jc w:val="both"/>
        <w:rPr>
          <w:rFonts w:ascii="Arial" w:eastAsia="Arial" w:hAnsi="Arial" w:cs="Arial"/>
          <w:b/>
          <w:color w:val="000000"/>
        </w:rPr>
      </w:pPr>
      <w:r w:rsidRPr="00F84098">
        <w:rPr>
          <w:rFonts w:ascii="Arial" w:eastAsia="Arial" w:hAnsi="Arial" w:cs="Arial"/>
          <w:b/>
          <w:color w:val="000000"/>
        </w:rPr>
        <w:t>PROYECTO DE RESOLUCIÓN GMC SUB-ESTÁNDAR 3.7.40. REQUISITOS FITOSANITARIOS PARA PERSEA AMERICANA (PALTO O AGUACATE) SEGÚN PAÍS DE DESTINO Y ORIGEN, PARA LOS ESTADOS PARTES DEL MERCOSUR</w:t>
      </w:r>
    </w:p>
    <w:p w:rsidR="006B5B2F" w:rsidRPr="00113ED1" w:rsidRDefault="006B5B2F" w:rsidP="00113ED1">
      <w:pPr>
        <w:spacing w:line="240" w:lineRule="auto"/>
        <w:textAlignment w:val="auto"/>
        <w:outlineLvl w:val="9"/>
        <w:rPr>
          <w:rFonts w:ascii="Arial" w:eastAsia="Arial" w:hAnsi="Arial" w:cs="Arial"/>
          <w:b/>
        </w:rPr>
      </w:pPr>
    </w:p>
    <w:p w:rsidR="006B5B2F" w:rsidRDefault="006B5B2F">
      <w:pPr>
        <w:pBdr>
          <w:top w:val="nil"/>
          <w:left w:val="nil"/>
          <w:bottom w:val="nil"/>
          <w:right w:val="nil"/>
          <w:between w:val="nil"/>
        </w:pBdr>
        <w:spacing w:line="240" w:lineRule="auto"/>
        <w:rPr>
          <w:rFonts w:ascii="Arial" w:eastAsia="Arial" w:hAnsi="Arial" w:cs="Arial"/>
          <w:color w:val="000000"/>
        </w:rPr>
      </w:pPr>
    </w:p>
    <w:p w:rsidR="006B5B2F" w:rsidRDefault="006B5B2F">
      <w:pPr>
        <w:pBdr>
          <w:top w:val="nil"/>
          <w:left w:val="nil"/>
          <w:bottom w:val="nil"/>
          <w:right w:val="nil"/>
          <w:between w:val="nil"/>
        </w:pBdr>
        <w:spacing w:line="240" w:lineRule="auto"/>
        <w:rPr>
          <w:rFonts w:ascii="Arial" w:eastAsia="Arial" w:hAnsi="Arial" w:cs="Arial"/>
          <w:color w:val="000000"/>
        </w:rPr>
      </w:pPr>
    </w:p>
    <w:p w:rsidR="006B5B2F" w:rsidRDefault="006B5B2F">
      <w:pPr>
        <w:pBdr>
          <w:top w:val="nil"/>
          <w:left w:val="nil"/>
          <w:bottom w:val="nil"/>
          <w:right w:val="nil"/>
          <w:between w:val="nil"/>
        </w:pBdr>
        <w:spacing w:line="240" w:lineRule="auto"/>
        <w:rPr>
          <w:rFonts w:ascii="Arial" w:eastAsia="Arial" w:hAnsi="Arial" w:cs="Arial"/>
          <w:color w:val="000000"/>
        </w:rPr>
      </w:pPr>
    </w:p>
    <w:p w:rsidR="006B5B2F" w:rsidRDefault="006B5B2F">
      <w:pPr>
        <w:pBdr>
          <w:top w:val="nil"/>
          <w:left w:val="nil"/>
          <w:bottom w:val="nil"/>
          <w:right w:val="nil"/>
          <w:between w:val="nil"/>
        </w:pBdr>
        <w:spacing w:line="240" w:lineRule="auto"/>
        <w:rPr>
          <w:rFonts w:ascii="Arial" w:eastAsia="Arial" w:hAnsi="Arial" w:cs="Arial"/>
          <w:color w:val="000000"/>
        </w:rPr>
      </w:pPr>
    </w:p>
    <w:p w:rsidR="006B5B2F" w:rsidRDefault="006B5B2F">
      <w:pPr>
        <w:pBdr>
          <w:top w:val="nil"/>
          <w:left w:val="nil"/>
          <w:bottom w:val="nil"/>
          <w:right w:val="nil"/>
          <w:between w:val="nil"/>
        </w:pBdr>
        <w:spacing w:line="240" w:lineRule="auto"/>
        <w:rPr>
          <w:rFonts w:ascii="Arial" w:eastAsia="Arial" w:hAnsi="Arial" w:cs="Arial"/>
          <w:color w:val="000000"/>
        </w:rPr>
      </w:pPr>
    </w:p>
    <w:p w:rsidR="006B5B2F" w:rsidRDefault="006B5B2F">
      <w:pPr>
        <w:pBdr>
          <w:top w:val="nil"/>
          <w:left w:val="nil"/>
          <w:bottom w:val="nil"/>
          <w:right w:val="nil"/>
          <w:between w:val="nil"/>
        </w:pBdr>
        <w:spacing w:line="240" w:lineRule="auto"/>
        <w:rPr>
          <w:rFonts w:ascii="Arial" w:eastAsia="Arial" w:hAnsi="Arial" w:cs="Arial"/>
          <w:color w:val="000000"/>
        </w:rPr>
      </w:pPr>
    </w:p>
    <w:p w:rsidR="006B5B2F" w:rsidRDefault="006B5B2F">
      <w:pPr>
        <w:pBdr>
          <w:top w:val="nil"/>
          <w:left w:val="nil"/>
          <w:bottom w:val="nil"/>
          <w:right w:val="nil"/>
          <w:between w:val="nil"/>
        </w:pBdr>
        <w:spacing w:line="240" w:lineRule="auto"/>
        <w:rPr>
          <w:rFonts w:ascii="Arial" w:eastAsia="Arial" w:hAnsi="Arial" w:cs="Arial"/>
          <w:color w:val="000000"/>
        </w:rPr>
      </w:pPr>
    </w:p>
    <w:p w:rsidR="006B5B2F" w:rsidRDefault="006B5B2F">
      <w:pPr>
        <w:pBdr>
          <w:top w:val="nil"/>
          <w:left w:val="nil"/>
          <w:bottom w:val="nil"/>
          <w:right w:val="nil"/>
          <w:between w:val="nil"/>
        </w:pBdr>
        <w:spacing w:line="240" w:lineRule="auto"/>
        <w:jc w:val="center"/>
        <w:rPr>
          <w:rFonts w:ascii="Arial" w:eastAsia="Arial" w:hAnsi="Arial" w:cs="Arial"/>
          <w:color w:val="000000"/>
        </w:rPr>
      </w:pPr>
    </w:p>
    <w:p w:rsidR="006B5B2F" w:rsidRDefault="005512D8">
      <w:pPr>
        <w:pBdr>
          <w:top w:val="nil"/>
          <w:left w:val="nil"/>
          <w:bottom w:val="nil"/>
          <w:right w:val="nil"/>
          <w:between w:val="nil"/>
        </w:pBdr>
        <w:spacing w:after="120" w:line="276" w:lineRule="auto"/>
        <w:ind w:left="720"/>
        <w:rPr>
          <w:rFonts w:ascii="Calibri" w:eastAsia="Calibri" w:hAnsi="Calibri" w:cs="Calibri"/>
          <w:color w:val="000000"/>
          <w:sz w:val="22"/>
          <w:szCs w:val="22"/>
        </w:rPr>
      </w:pPr>
      <w:r>
        <w:rPr>
          <w:rFonts w:ascii="Calibri" w:eastAsia="Calibri" w:hAnsi="Calibri" w:cs="Calibri"/>
          <w:color w:val="000000"/>
          <w:sz w:val="22"/>
          <w:szCs w:val="22"/>
        </w:rPr>
        <w:br/>
      </w:r>
      <w:r>
        <w:rPr>
          <w:rFonts w:ascii="Calibri" w:eastAsia="Calibri" w:hAnsi="Calibri" w:cs="Calibri"/>
          <w:color w:val="000000"/>
          <w:sz w:val="22"/>
          <w:szCs w:val="22"/>
        </w:rPr>
        <w:br/>
      </w:r>
    </w:p>
    <w:sectPr w:rsidR="006B5B2F" w:rsidSect="005512D8">
      <w:footerReference w:type="default" r:id="rId16"/>
      <w:pgSz w:w="11906" w:h="16838"/>
      <w:pgMar w:top="851" w:right="1701" w:bottom="1276" w:left="1500" w:header="708"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BE2" w:rsidRDefault="008F6BE2">
      <w:pPr>
        <w:spacing w:line="240" w:lineRule="auto"/>
      </w:pPr>
      <w:r>
        <w:separator/>
      </w:r>
    </w:p>
  </w:endnote>
  <w:endnote w:type="continuationSeparator" w:id="0">
    <w:p w:rsidR="008F6BE2" w:rsidRDefault="008F6B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CG Omega">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B2F" w:rsidRDefault="005331C7">
    <w:pPr>
      <w:pBdr>
        <w:top w:val="nil"/>
        <w:left w:val="nil"/>
        <w:bottom w:val="nil"/>
        <w:right w:val="nil"/>
        <w:between w:val="nil"/>
      </w:pBdr>
      <w:tabs>
        <w:tab w:val="center" w:pos="4252"/>
        <w:tab w:val="right" w:pos="8504"/>
      </w:tabs>
      <w:spacing w:line="240" w:lineRule="auto"/>
      <w:jc w:val="right"/>
      <w:rPr>
        <w:color w:val="000000"/>
      </w:rPr>
    </w:pPr>
    <w:r>
      <w:rPr>
        <w:color w:val="000000"/>
      </w:rPr>
      <w:fldChar w:fldCharType="begin"/>
    </w:r>
    <w:r w:rsidR="005512D8">
      <w:rPr>
        <w:color w:val="000000"/>
      </w:rPr>
      <w:instrText>PAGE</w:instrText>
    </w:r>
    <w:r>
      <w:rPr>
        <w:color w:val="000000"/>
      </w:rPr>
      <w:fldChar w:fldCharType="separate"/>
    </w:r>
    <w:r w:rsidR="005512D8">
      <w:rPr>
        <w:noProof/>
        <w:color w:val="000000"/>
      </w:rPr>
      <w:t>6</w:t>
    </w:r>
    <w:r>
      <w:rPr>
        <w:color w:val="000000"/>
      </w:rPr>
      <w:fldChar w:fldCharType="end"/>
    </w:r>
  </w:p>
  <w:p w:rsidR="006B5B2F" w:rsidRDefault="005331C7">
    <w:pPr>
      <w:pBdr>
        <w:top w:val="nil"/>
        <w:left w:val="nil"/>
        <w:bottom w:val="nil"/>
        <w:right w:val="nil"/>
        <w:between w:val="nil"/>
      </w:pBdr>
      <w:tabs>
        <w:tab w:val="center" w:pos="4252"/>
        <w:tab w:val="right" w:pos="8504"/>
      </w:tabs>
      <w:spacing w:line="240" w:lineRule="auto"/>
      <w:jc w:val="right"/>
      <w:rPr>
        <w:color w:val="000000"/>
      </w:rPr>
    </w:pPr>
    <w:r>
      <w:rPr>
        <w:color w:val="000000"/>
      </w:rPr>
      <w:fldChar w:fldCharType="begin"/>
    </w:r>
    <w:r w:rsidR="005512D8">
      <w:rPr>
        <w:color w:val="000000"/>
      </w:rPr>
      <w:instrText>PAGE</w:instrText>
    </w:r>
    <w:r>
      <w:rPr>
        <w:color w:val="000000"/>
      </w:rPr>
      <w:fldChar w:fldCharType="separate"/>
    </w:r>
    <w:r w:rsidR="005512D8">
      <w:rPr>
        <w:noProof/>
        <w:color w:val="000000"/>
      </w:rPr>
      <w:t>6</w:t>
    </w:r>
    <w:r>
      <w:rPr>
        <w:color w:val="000000"/>
      </w:rPr>
      <w:fldChar w:fldCharType="end"/>
    </w:r>
  </w:p>
  <w:p w:rsidR="006B5B2F" w:rsidRDefault="006B5B2F">
    <w:pPr>
      <w:pBdr>
        <w:top w:val="nil"/>
        <w:left w:val="nil"/>
        <w:bottom w:val="nil"/>
        <w:right w:val="nil"/>
        <w:between w:val="nil"/>
      </w:pBdr>
      <w:tabs>
        <w:tab w:val="center" w:pos="4252"/>
        <w:tab w:val="right" w:pos="8504"/>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2D8" w:rsidRDefault="005512D8">
    <w:pPr>
      <w:pStyle w:val="Piedepgina"/>
    </w:pPr>
    <w:r>
      <w:rPr>
        <w:noProof/>
        <w:lang w:val="es-AR" w:eastAsia="es-AR"/>
      </w:rPr>
      <w:drawing>
        <wp:inline distT="0" distB="0" distL="0" distR="0" wp14:anchorId="7969B625" wp14:editId="677DA55F">
          <wp:extent cx="410966" cy="812174"/>
          <wp:effectExtent l="0" t="0" r="8255" b="6985"/>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06" cy="829841"/>
                  </a:xfrm>
                  <a:prstGeom prst="rect">
                    <a:avLst/>
                  </a:prstGeom>
                  <a:noFill/>
                </pic:spPr>
              </pic:pic>
            </a:graphicData>
          </a:graphic>
        </wp:inline>
      </w:drawing>
    </w:r>
    <w:r>
      <w:rPr>
        <w:noProof/>
        <w:color w:val="000000"/>
        <w:lang w:val="es-AR" w:eastAsia="es-AR"/>
      </w:rPr>
      <w:drawing>
        <wp:inline distT="0" distB="0" distL="0" distR="0" wp14:anchorId="5A3E17FC" wp14:editId="1B2AFCA9">
          <wp:extent cx="859790" cy="768350"/>
          <wp:effectExtent l="0" t="0" r="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790" cy="768350"/>
                  </a:xfrm>
                  <a:prstGeom prst="rect">
                    <a:avLst/>
                  </a:prstGeom>
                  <a:noFill/>
                </pic:spPr>
              </pic:pic>
            </a:graphicData>
          </a:graphic>
        </wp:inline>
      </w:drawing>
    </w:r>
    <w:r>
      <w:rPr>
        <w:noProof/>
        <w:lang w:val="es-AR" w:eastAsia="es-AR"/>
      </w:rPr>
      <w:drawing>
        <wp:inline distT="0" distB="0" distL="0" distR="0" wp14:anchorId="5B2B9844" wp14:editId="327D3D60">
          <wp:extent cx="1390015" cy="609600"/>
          <wp:effectExtent l="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0015" cy="609600"/>
                  </a:xfrm>
                  <a:prstGeom prst="rect">
                    <a:avLst/>
                  </a:prstGeom>
                  <a:noFill/>
                </pic:spPr>
              </pic:pic>
            </a:graphicData>
          </a:graphic>
        </wp:inline>
      </w:drawing>
    </w:r>
    <w:r>
      <w:rPr>
        <w:noProof/>
        <w:lang w:val="es-AR" w:eastAsia="es-AR"/>
      </w:rPr>
      <w:drawing>
        <wp:inline distT="0" distB="0" distL="0" distR="0" wp14:anchorId="09A84918" wp14:editId="1808E08F">
          <wp:extent cx="725170" cy="536575"/>
          <wp:effectExtent l="0" t="0" r="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5170" cy="536575"/>
                  </a:xfrm>
                  <a:prstGeom prst="rect">
                    <a:avLst/>
                  </a:prstGeom>
                  <a:noFill/>
                </pic:spPr>
              </pic:pic>
            </a:graphicData>
          </a:graphic>
        </wp:inline>
      </w:drawing>
    </w:r>
  </w:p>
  <w:p w:rsidR="006B5B2F" w:rsidRDefault="006B5B2F">
    <w:pPr>
      <w:pBdr>
        <w:top w:val="nil"/>
        <w:left w:val="nil"/>
        <w:bottom w:val="nil"/>
        <w:right w:val="nil"/>
        <w:between w:val="nil"/>
      </w:pBdr>
      <w:tabs>
        <w:tab w:val="center" w:pos="4252"/>
        <w:tab w:val="right" w:pos="8504"/>
      </w:tabs>
      <w:spacing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B2F" w:rsidRDefault="005331C7">
    <w:pPr>
      <w:pBdr>
        <w:top w:val="nil"/>
        <w:left w:val="nil"/>
        <w:bottom w:val="nil"/>
        <w:right w:val="nil"/>
        <w:between w:val="nil"/>
      </w:pBdr>
      <w:tabs>
        <w:tab w:val="center" w:pos="4252"/>
        <w:tab w:val="right" w:pos="8504"/>
      </w:tabs>
      <w:spacing w:line="240" w:lineRule="auto"/>
      <w:jc w:val="right"/>
      <w:rPr>
        <w:color w:val="000000"/>
      </w:rPr>
    </w:pPr>
    <w:r>
      <w:rPr>
        <w:color w:val="000000"/>
      </w:rPr>
      <w:fldChar w:fldCharType="begin"/>
    </w:r>
    <w:r w:rsidR="005512D8">
      <w:rPr>
        <w:color w:val="000000"/>
      </w:rPr>
      <w:instrText>PAGE</w:instrText>
    </w:r>
    <w:r>
      <w:rPr>
        <w:color w:val="000000"/>
      </w:rPr>
      <w:fldChar w:fldCharType="separate"/>
    </w:r>
    <w:r w:rsidR="005512D8">
      <w:rPr>
        <w:noProof/>
        <w:color w:val="000000"/>
      </w:rPr>
      <w:t>1</w:t>
    </w:r>
    <w:r>
      <w:rPr>
        <w:color w:val="000000"/>
      </w:rPr>
      <w:fldChar w:fldCharType="end"/>
    </w:r>
  </w:p>
  <w:p w:rsidR="006B5B2F" w:rsidRDefault="006B5B2F">
    <w:pPr>
      <w:pBdr>
        <w:top w:val="nil"/>
        <w:left w:val="nil"/>
        <w:bottom w:val="nil"/>
        <w:right w:val="nil"/>
        <w:between w:val="nil"/>
      </w:pBdr>
      <w:tabs>
        <w:tab w:val="center" w:pos="4252"/>
        <w:tab w:val="right" w:pos="8504"/>
      </w:tabs>
      <w:spacing w:line="240" w:lineRule="auto"/>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E30" w:rsidRDefault="00232E30">
    <w:pPr>
      <w:pStyle w:val="Piedepgina"/>
    </w:pPr>
  </w:p>
  <w:p w:rsidR="00232E30" w:rsidRDefault="00232E30">
    <w:pPr>
      <w:pBdr>
        <w:top w:val="nil"/>
        <w:left w:val="nil"/>
        <w:bottom w:val="nil"/>
        <w:right w:val="nil"/>
        <w:between w:val="nil"/>
      </w:pBdr>
      <w:tabs>
        <w:tab w:val="center" w:pos="4252"/>
        <w:tab w:val="right" w:pos="8504"/>
      </w:tabs>
      <w:spacing w:line="240" w:lineRule="auto"/>
      <w:rPr>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E30" w:rsidRDefault="00232E30">
    <w:pPr>
      <w:pStyle w:val="Piedepgina"/>
    </w:pPr>
  </w:p>
  <w:p w:rsidR="00232E30" w:rsidRDefault="00232E30">
    <w:pPr>
      <w:pBdr>
        <w:top w:val="nil"/>
        <w:left w:val="nil"/>
        <w:bottom w:val="nil"/>
        <w:right w:val="nil"/>
        <w:between w:val="nil"/>
      </w:pBdr>
      <w:tabs>
        <w:tab w:val="center" w:pos="4252"/>
        <w:tab w:val="right" w:pos="8504"/>
      </w:tabs>
      <w:spacing w:line="240" w:lineRule="auto"/>
      <w:rPr>
        <w:color w:val="000000"/>
      </w:rPr>
    </w:pPr>
    <w:r>
      <w:rPr>
        <w:noProof/>
        <w:color w:val="000000"/>
        <w:lang w:val="es-AR" w:eastAsia="es-AR"/>
      </w:rPr>
      <w:drawing>
        <wp:inline distT="0" distB="0" distL="0" distR="0">
          <wp:extent cx="408305" cy="810895"/>
          <wp:effectExtent l="0" t="0" r="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305" cy="810895"/>
                  </a:xfrm>
                  <a:prstGeom prst="rect">
                    <a:avLst/>
                  </a:prstGeom>
                  <a:noFill/>
                </pic:spPr>
              </pic:pic>
            </a:graphicData>
          </a:graphic>
        </wp:inline>
      </w:drawing>
    </w:r>
    <w:r>
      <w:rPr>
        <w:noProof/>
        <w:color w:val="000000"/>
        <w:lang w:val="es-AR" w:eastAsia="es-AR"/>
      </w:rPr>
      <w:drawing>
        <wp:inline distT="0" distB="0" distL="0" distR="0">
          <wp:extent cx="859790" cy="7683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790" cy="768350"/>
                  </a:xfrm>
                  <a:prstGeom prst="rect">
                    <a:avLst/>
                  </a:prstGeom>
                  <a:noFill/>
                </pic:spPr>
              </pic:pic>
            </a:graphicData>
          </a:graphic>
        </wp:inline>
      </w:drawing>
    </w:r>
    <w:r>
      <w:rPr>
        <w:noProof/>
        <w:color w:val="000000"/>
        <w:lang w:val="es-AR" w:eastAsia="es-AR"/>
      </w:rPr>
      <w:drawing>
        <wp:inline distT="0" distB="0" distL="0" distR="0">
          <wp:extent cx="1390015" cy="6096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0015" cy="609600"/>
                  </a:xfrm>
                  <a:prstGeom prst="rect">
                    <a:avLst/>
                  </a:prstGeom>
                  <a:noFill/>
                </pic:spPr>
              </pic:pic>
            </a:graphicData>
          </a:graphic>
        </wp:inline>
      </w:drawing>
    </w:r>
    <w:r>
      <w:rPr>
        <w:noProof/>
        <w:color w:val="000000"/>
        <w:lang w:val="es-AR" w:eastAsia="es-AR"/>
      </w:rPr>
      <w:drawing>
        <wp:inline distT="0" distB="0" distL="0" distR="0">
          <wp:extent cx="725170" cy="5365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5170" cy="5365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BE2" w:rsidRDefault="008F6BE2">
      <w:pPr>
        <w:spacing w:line="240" w:lineRule="auto"/>
      </w:pPr>
      <w:r>
        <w:separator/>
      </w:r>
    </w:p>
  </w:footnote>
  <w:footnote w:type="continuationSeparator" w:id="0">
    <w:p w:rsidR="008F6BE2" w:rsidRDefault="008F6B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B2F" w:rsidRDefault="005512D8">
    <w:pPr>
      <w:pBdr>
        <w:top w:val="nil"/>
        <w:left w:val="nil"/>
        <w:bottom w:val="nil"/>
        <w:right w:val="nil"/>
        <w:between w:val="nil"/>
      </w:pBdr>
      <w:tabs>
        <w:tab w:val="center" w:pos="4252"/>
        <w:tab w:val="right" w:pos="8504"/>
      </w:tabs>
      <w:spacing w:line="240" w:lineRule="auto"/>
      <w:rPr>
        <w:color w:val="000000"/>
      </w:rPr>
    </w:pPr>
    <w:r>
      <w:rPr>
        <w:noProof/>
        <w:color w:val="000000"/>
        <w:lang w:val="es-AR" w:eastAsia="es-AR"/>
      </w:rPr>
      <w:drawing>
        <wp:inline distT="0" distB="0" distL="0" distR="0" wp14:anchorId="7693EDD3" wp14:editId="2417B456">
          <wp:extent cx="1077595" cy="906780"/>
          <wp:effectExtent l="0" t="0" r="0" b="0"/>
          <wp:docPr id="6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77595" cy="906780"/>
                  </a:xfrm>
                  <a:prstGeom prst="rect">
                    <a:avLst/>
                  </a:prstGeom>
                  <a:ln/>
                </pic:spPr>
              </pic:pic>
            </a:graphicData>
          </a:graphic>
        </wp:inline>
      </w:drawing>
    </w:r>
  </w:p>
  <w:p w:rsidR="006B5B2F" w:rsidRDefault="006B5B2F">
    <w:pPr>
      <w:pBdr>
        <w:top w:val="nil"/>
        <w:left w:val="nil"/>
        <w:bottom w:val="nil"/>
        <w:right w:val="nil"/>
        <w:between w:val="nil"/>
      </w:pBdr>
      <w:tabs>
        <w:tab w:val="center" w:pos="4252"/>
        <w:tab w:val="right" w:pos="8504"/>
      </w:tabs>
      <w:spacing w:line="240" w:lineRule="auto"/>
      <w:jc w:val="center"/>
      <w:rPr>
        <w:rFonts w:ascii="CG Omega" w:eastAsia="CG Omega" w:hAnsi="CG Omega" w:cs="CG Omega"/>
        <w:color w:val="000000"/>
        <w:sz w:val="28"/>
        <w:szCs w:val="28"/>
      </w:rPr>
    </w:pPr>
  </w:p>
  <w:p w:rsidR="006B5B2F" w:rsidRDefault="005512D8">
    <w:pPr>
      <w:pBdr>
        <w:top w:val="nil"/>
        <w:left w:val="nil"/>
        <w:bottom w:val="nil"/>
        <w:right w:val="nil"/>
        <w:between w:val="nil"/>
      </w:pBdr>
      <w:tabs>
        <w:tab w:val="center" w:pos="4252"/>
        <w:tab w:val="right" w:pos="8504"/>
      </w:tabs>
      <w:spacing w:line="240" w:lineRule="auto"/>
      <w:rPr>
        <w:color w:val="000000"/>
      </w:rPr>
    </w:pPr>
    <w:r>
      <w:rPr>
        <w:noProof/>
        <w:color w:val="000000"/>
        <w:lang w:val="es-AR" w:eastAsia="es-AR"/>
      </w:rPr>
      <w:drawing>
        <wp:inline distT="0" distB="0" distL="0" distR="0" wp14:anchorId="3C6E044F" wp14:editId="63A825F6">
          <wp:extent cx="1077595" cy="906780"/>
          <wp:effectExtent l="0" t="0" r="0" b="0"/>
          <wp:docPr id="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77595" cy="906780"/>
                  </a:xfrm>
                  <a:prstGeom prst="rect">
                    <a:avLst/>
                  </a:prstGeom>
                  <a:ln/>
                </pic:spPr>
              </pic:pic>
            </a:graphicData>
          </a:graphic>
        </wp:inline>
      </w:drawing>
    </w:r>
  </w:p>
  <w:p w:rsidR="006B5B2F" w:rsidRDefault="006B5B2F">
    <w:pPr>
      <w:pBdr>
        <w:top w:val="nil"/>
        <w:left w:val="nil"/>
        <w:bottom w:val="nil"/>
        <w:right w:val="nil"/>
        <w:between w:val="nil"/>
      </w:pBdr>
      <w:tabs>
        <w:tab w:val="center" w:pos="4252"/>
        <w:tab w:val="right" w:pos="8504"/>
      </w:tabs>
      <w:spacing w:line="240" w:lineRule="auto"/>
      <w:jc w:val="center"/>
      <w:rPr>
        <w:rFonts w:ascii="CG Omega" w:eastAsia="CG Omega" w:hAnsi="CG Omega" w:cs="CG Omega"/>
        <w:color w:val="000000"/>
        <w:sz w:val="28"/>
        <w:szCs w:val="28"/>
      </w:rPr>
    </w:pPr>
  </w:p>
  <w:p w:rsidR="006B5B2F" w:rsidRDefault="006B5B2F">
    <w:pPr>
      <w:pBdr>
        <w:top w:val="nil"/>
        <w:left w:val="nil"/>
        <w:bottom w:val="nil"/>
        <w:right w:val="nil"/>
        <w:between w:val="nil"/>
      </w:pBdr>
      <w:tabs>
        <w:tab w:val="center" w:pos="4252"/>
        <w:tab w:val="right" w:pos="8504"/>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B2F" w:rsidRDefault="005512D8">
    <w:pPr>
      <w:pBdr>
        <w:top w:val="nil"/>
        <w:left w:val="nil"/>
        <w:bottom w:val="nil"/>
        <w:right w:val="nil"/>
        <w:between w:val="nil"/>
      </w:pBdr>
      <w:tabs>
        <w:tab w:val="center" w:pos="4252"/>
        <w:tab w:val="right" w:pos="8504"/>
      </w:tabs>
      <w:spacing w:line="240" w:lineRule="auto"/>
      <w:rPr>
        <w:color w:val="000000"/>
      </w:rPr>
    </w:pPr>
    <w:r>
      <w:rPr>
        <w:noProof/>
        <w:color w:val="000000"/>
        <w:lang w:val="es-AR" w:eastAsia="es-AR"/>
      </w:rPr>
      <w:drawing>
        <wp:inline distT="0" distB="0" distL="0" distR="0" wp14:anchorId="44C53159" wp14:editId="5C02FB26">
          <wp:extent cx="1077595" cy="906780"/>
          <wp:effectExtent l="0" t="0" r="0" b="0"/>
          <wp:docPr id="6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77595" cy="906780"/>
                  </a:xfrm>
                  <a:prstGeom prst="rect">
                    <a:avLst/>
                  </a:prstGeom>
                  <a:ln/>
                </pic:spPr>
              </pic:pic>
            </a:graphicData>
          </a:graphic>
        </wp:inline>
      </w:drawing>
    </w:r>
  </w:p>
  <w:p w:rsidR="006B5B2F" w:rsidRDefault="006B5B2F">
    <w:pPr>
      <w:pBdr>
        <w:top w:val="nil"/>
        <w:left w:val="nil"/>
        <w:bottom w:val="nil"/>
        <w:right w:val="nil"/>
        <w:between w:val="nil"/>
      </w:pBdr>
      <w:tabs>
        <w:tab w:val="center" w:pos="4252"/>
        <w:tab w:val="right" w:pos="8504"/>
      </w:tabs>
      <w:spacing w:line="240" w:lineRule="auto"/>
      <w:jc w:val="center"/>
      <w:rPr>
        <w:rFonts w:ascii="CG Omega" w:eastAsia="CG Omega" w:hAnsi="CG Omega" w:cs="CG Omega"/>
        <w:color w:val="000000"/>
        <w:sz w:val="28"/>
        <w:szCs w:val="28"/>
      </w:rPr>
    </w:pPr>
  </w:p>
  <w:p w:rsidR="006B5B2F" w:rsidRDefault="006B5B2F">
    <w:pPr>
      <w:pBdr>
        <w:top w:val="nil"/>
        <w:left w:val="nil"/>
        <w:bottom w:val="nil"/>
        <w:right w:val="nil"/>
        <w:between w:val="nil"/>
      </w:pBdr>
      <w:tabs>
        <w:tab w:val="center" w:pos="4252"/>
        <w:tab w:val="right" w:pos="8504"/>
      </w:tabs>
      <w:spacing w:line="240" w:lineRule="auto"/>
      <w:jc w:val="cente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B2F" w:rsidRDefault="005512D8">
    <w:pPr>
      <w:pBdr>
        <w:top w:val="nil"/>
        <w:left w:val="nil"/>
        <w:bottom w:val="nil"/>
        <w:right w:val="nil"/>
        <w:between w:val="nil"/>
      </w:pBdr>
      <w:tabs>
        <w:tab w:val="center" w:pos="4252"/>
        <w:tab w:val="right" w:pos="8504"/>
      </w:tabs>
      <w:spacing w:line="240" w:lineRule="auto"/>
      <w:rPr>
        <w:color w:val="000000"/>
      </w:rPr>
    </w:pPr>
    <w:r>
      <w:rPr>
        <w:noProof/>
        <w:color w:val="000000"/>
        <w:lang w:val="es-AR" w:eastAsia="es-AR"/>
      </w:rPr>
      <w:drawing>
        <wp:inline distT="0" distB="0" distL="0" distR="0" wp14:anchorId="279B8253" wp14:editId="13E382B8">
          <wp:extent cx="1077595" cy="906780"/>
          <wp:effectExtent l="0" t="0" r="0" b="0"/>
          <wp:docPr id="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77595" cy="906780"/>
                  </a:xfrm>
                  <a:prstGeom prst="rect">
                    <a:avLst/>
                  </a:prstGeom>
                  <a:ln/>
                </pic:spPr>
              </pic:pic>
            </a:graphicData>
          </a:graphic>
        </wp:inline>
      </w:drawing>
    </w:r>
  </w:p>
  <w:p w:rsidR="006B5B2F" w:rsidRDefault="006B5B2F">
    <w:pPr>
      <w:pBdr>
        <w:top w:val="nil"/>
        <w:left w:val="nil"/>
        <w:bottom w:val="nil"/>
        <w:right w:val="nil"/>
        <w:between w:val="nil"/>
      </w:pBdr>
      <w:tabs>
        <w:tab w:val="center" w:pos="4252"/>
        <w:tab w:val="right" w:pos="8504"/>
      </w:tabs>
      <w:spacing w:line="240" w:lineRule="auto"/>
      <w:jc w:val="center"/>
      <w:rPr>
        <w:rFonts w:ascii="CG Omega" w:eastAsia="CG Omega" w:hAnsi="CG Omega" w:cs="CG Omega"/>
        <w:color w:val="000000"/>
        <w:sz w:val="28"/>
        <w:szCs w:val="28"/>
      </w:rPr>
    </w:pPr>
  </w:p>
  <w:p w:rsidR="006B5B2F" w:rsidRDefault="006B5B2F">
    <w:pPr>
      <w:pBdr>
        <w:top w:val="nil"/>
        <w:left w:val="nil"/>
        <w:bottom w:val="nil"/>
        <w:right w:val="nil"/>
        <w:between w:val="nil"/>
      </w:pBdr>
      <w:tabs>
        <w:tab w:val="center" w:pos="4252"/>
        <w:tab w:val="right" w:pos="8504"/>
      </w:tabs>
      <w:spacing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0449E"/>
    <w:multiLevelType w:val="multilevel"/>
    <w:tmpl w:val="4EFECCA4"/>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2B74661"/>
    <w:multiLevelType w:val="hybridMultilevel"/>
    <w:tmpl w:val="5448D8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B2F"/>
    <w:rsid w:val="0000149B"/>
    <w:rsid w:val="00070A8F"/>
    <w:rsid w:val="000871FD"/>
    <w:rsid w:val="000A20C4"/>
    <w:rsid w:val="000E4B33"/>
    <w:rsid w:val="000F4285"/>
    <w:rsid w:val="00113ED1"/>
    <w:rsid w:val="00136B83"/>
    <w:rsid w:val="001B28B7"/>
    <w:rsid w:val="001D2BBA"/>
    <w:rsid w:val="00232E30"/>
    <w:rsid w:val="0024683A"/>
    <w:rsid w:val="002A76E7"/>
    <w:rsid w:val="002F2E11"/>
    <w:rsid w:val="00334FF9"/>
    <w:rsid w:val="00336498"/>
    <w:rsid w:val="003947F9"/>
    <w:rsid w:val="003E523F"/>
    <w:rsid w:val="003F3BC5"/>
    <w:rsid w:val="00423F3A"/>
    <w:rsid w:val="0045617E"/>
    <w:rsid w:val="004E3567"/>
    <w:rsid w:val="005331C7"/>
    <w:rsid w:val="0053413A"/>
    <w:rsid w:val="00537134"/>
    <w:rsid w:val="005512D8"/>
    <w:rsid w:val="00577F20"/>
    <w:rsid w:val="00581008"/>
    <w:rsid w:val="005B4D5F"/>
    <w:rsid w:val="005F0CDE"/>
    <w:rsid w:val="00633C33"/>
    <w:rsid w:val="006B5B2F"/>
    <w:rsid w:val="006C34D9"/>
    <w:rsid w:val="00741511"/>
    <w:rsid w:val="007A08B5"/>
    <w:rsid w:val="007D6DC1"/>
    <w:rsid w:val="00800DAC"/>
    <w:rsid w:val="00816EFF"/>
    <w:rsid w:val="00896081"/>
    <w:rsid w:val="008D31E3"/>
    <w:rsid w:val="008D6125"/>
    <w:rsid w:val="008D78B3"/>
    <w:rsid w:val="008F6BE2"/>
    <w:rsid w:val="00940FA8"/>
    <w:rsid w:val="009B06F8"/>
    <w:rsid w:val="00A04EC3"/>
    <w:rsid w:val="00A05C87"/>
    <w:rsid w:val="00A37AE9"/>
    <w:rsid w:val="00A42840"/>
    <w:rsid w:val="00A91296"/>
    <w:rsid w:val="00A945D9"/>
    <w:rsid w:val="00AF4C7A"/>
    <w:rsid w:val="00AF609E"/>
    <w:rsid w:val="00B10FD6"/>
    <w:rsid w:val="00B1331F"/>
    <w:rsid w:val="00B16BA0"/>
    <w:rsid w:val="00B17D7A"/>
    <w:rsid w:val="00B32C2A"/>
    <w:rsid w:val="00BE2F2A"/>
    <w:rsid w:val="00C65172"/>
    <w:rsid w:val="00CB1BAA"/>
    <w:rsid w:val="00CB4135"/>
    <w:rsid w:val="00CC5485"/>
    <w:rsid w:val="00D22BB1"/>
    <w:rsid w:val="00DA6B9E"/>
    <w:rsid w:val="00DD7377"/>
    <w:rsid w:val="00DE0A61"/>
    <w:rsid w:val="00E14AF2"/>
    <w:rsid w:val="00EC3EC5"/>
    <w:rsid w:val="00EE2362"/>
    <w:rsid w:val="00EE2618"/>
    <w:rsid w:val="00F46917"/>
    <w:rsid w:val="00F52505"/>
    <w:rsid w:val="00F67D79"/>
    <w:rsid w:val="00F7633C"/>
    <w:rsid w:val="00F83889"/>
    <w:rsid w:val="00F84098"/>
    <w:rsid w:val="00FA270E"/>
    <w:rsid w:val="00FD07B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174AF3-782F-4A91-B042-CE03CC37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P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O-normal1"/>
    <w:qFormat/>
    <w:pPr>
      <w:spacing w:line="1" w:lineRule="atLeast"/>
      <w:textAlignment w:val="top"/>
      <w:outlineLvl w:val="0"/>
    </w:pPr>
    <w:rPr>
      <w:lang w:eastAsia="es-ES"/>
    </w:rPr>
  </w:style>
  <w:style w:type="paragraph" w:styleId="Ttulo1">
    <w:name w:val="heading 1"/>
    <w:basedOn w:val="LO-normal1"/>
    <w:next w:val="LO-normal1"/>
    <w:uiPriority w:val="9"/>
    <w:qFormat/>
    <w:pPr>
      <w:keepNext/>
      <w:spacing w:line="1" w:lineRule="atLeast"/>
      <w:textAlignment w:val="top"/>
      <w:outlineLvl w:val="0"/>
    </w:pPr>
    <w:rPr>
      <w:b/>
      <w:bCs/>
      <w:lang w:val="es-UY" w:eastAsia="en-US"/>
    </w:rPr>
  </w:style>
  <w:style w:type="paragraph" w:styleId="Ttulo2">
    <w:name w:val="heading 2"/>
    <w:basedOn w:val="LO-normal1"/>
    <w:next w:val="LO-normal1"/>
    <w:uiPriority w:val="9"/>
    <w:semiHidden/>
    <w:unhideWhenUsed/>
    <w:qFormat/>
    <w:pPr>
      <w:keepNext/>
      <w:spacing w:before="240" w:after="60" w:line="1" w:lineRule="atLeast"/>
      <w:textAlignment w:val="top"/>
      <w:outlineLvl w:val="1"/>
    </w:pPr>
    <w:rPr>
      <w:rFonts w:ascii="Arial" w:hAnsi="Arial"/>
      <w:b/>
      <w:bCs/>
      <w:i/>
      <w:iCs/>
      <w:sz w:val="28"/>
      <w:szCs w:val="28"/>
      <w:lang w:val="es-AR" w:eastAsia="en-US"/>
    </w:rPr>
  </w:style>
  <w:style w:type="paragraph" w:styleId="Ttulo3">
    <w:name w:val="heading 3"/>
    <w:basedOn w:val="LO-normal1"/>
    <w:next w:val="LO-normal1"/>
    <w:uiPriority w:val="9"/>
    <w:semiHidden/>
    <w:unhideWhenUsed/>
    <w:qFormat/>
    <w:pPr>
      <w:keepNext/>
      <w:spacing w:before="240" w:after="60" w:line="1" w:lineRule="atLeast"/>
      <w:textAlignment w:val="top"/>
      <w:outlineLvl w:val="2"/>
    </w:pPr>
    <w:rPr>
      <w:rFonts w:ascii="Arial" w:hAnsi="Arial"/>
      <w:b/>
      <w:bCs/>
      <w:sz w:val="26"/>
      <w:szCs w:val="26"/>
      <w:lang w:val="es-AR" w:eastAsia="en-US"/>
    </w:rPr>
  </w:style>
  <w:style w:type="paragraph" w:styleId="Ttulo4">
    <w:name w:val="heading 4"/>
    <w:basedOn w:val="LO-normal1"/>
    <w:next w:val="LO-normal1"/>
    <w:uiPriority w:val="9"/>
    <w:semiHidden/>
    <w:unhideWhenUsed/>
    <w:qFormat/>
    <w:pPr>
      <w:keepNext/>
      <w:keepLines/>
      <w:spacing w:before="240" w:after="40"/>
      <w:outlineLvl w:val="3"/>
    </w:pPr>
    <w:rPr>
      <w:b/>
    </w:rPr>
  </w:style>
  <w:style w:type="paragraph" w:styleId="Ttulo5">
    <w:name w:val="heading 5"/>
    <w:basedOn w:val="LO-normal1"/>
    <w:next w:val="LO-normal1"/>
    <w:uiPriority w:val="9"/>
    <w:semiHidden/>
    <w:unhideWhenUsed/>
    <w:qFormat/>
    <w:pPr>
      <w:keepNext/>
      <w:keepLines/>
      <w:spacing w:before="220" w:after="40"/>
      <w:outlineLvl w:val="4"/>
    </w:pPr>
    <w:rPr>
      <w:b/>
      <w:sz w:val="22"/>
      <w:szCs w:val="22"/>
    </w:rPr>
  </w:style>
  <w:style w:type="paragraph" w:styleId="Ttulo6">
    <w:name w:val="heading 6"/>
    <w:basedOn w:val="LO-normal1"/>
    <w:next w:val="LO-normal1"/>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LO-normal1"/>
    <w:next w:val="Textoindependiente"/>
    <w:uiPriority w:val="10"/>
    <w:qFormat/>
    <w:pPr>
      <w:keepNext/>
      <w:keepLines/>
      <w:spacing w:before="480" w:after="120"/>
    </w:pPr>
    <w:rPr>
      <w:b/>
      <w:sz w:val="72"/>
      <w:szCs w:val="72"/>
    </w:rPr>
  </w:style>
  <w:style w:type="character" w:customStyle="1" w:styleId="EleonoraBalserini">
    <w:name w:val="Eleonora Balserini"/>
    <w:qFormat/>
    <w:rPr>
      <w:rFonts w:ascii="Calibri" w:hAnsi="Calibri"/>
      <w:b w:val="0"/>
      <w:bCs w:val="0"/>
      <w:i w:val="0"/>
      <w:iCs w:val="0"/>
      <w:strike w:val="0"/>
      <w:dstrike w:val="0"/>
      <w:color w:val="000000"/>
      <w:w w:val="100"/>
      <w:position w:val="0"/>
      <w:sz w:val="22"/>
      <w:szCs w:val="22"/>
      <w:u w:val="none"/>
      <w:effect w:val="none"/>
      <w:vertAlign w:val="baseline"/>
      <w:em w:val="none"/>
    </w:rPr>
  </w:style>
  <w:style w:type="character" w:customStyle="1" w:styleId="EnlacedeInternet">
    <w:name w:val="Enlace de Internet"/>
    <w:qFormat/>
    <w:rPr>
      <w:color w:val="0000FF"/>
      <w:w w:val="100"/>
      <w:position w:val="0"/>
      <w:sz w:val="24"/>
      <w:u w:val="single"/>
      <w:effect w:val="none"/>
      <w:vertAlign w:val="baseline"/>
      <w:em w:val="none"/>
    </w:rPr>
  </w:style>
  <w:style w:type="character" w:customStyle="1" w:styleId="TextodegloboCar">
    <w:name w:val="Texto de globo Car"/>
    <w:qFormat/>
    <w:rPr>
      <w:rFonts w:ascii="Tahoma" w:hAnsi="Tahoma" w:cs="Tahoma"/>
      <w:w w:val="100"/>
      <w:position w:val="0"/>
      <w:sz w:val="16"/>
      <w:szCs w:val="16"/>
      <w:effect w:val="none"/>
      <w:vertAlign w:val="baseline"/>
      <w:em w:val="none"/>
      <w:lang w:val="es-ES" w:eastAsia="es-ES"/>
    </w:rPr>
  </w:style>
  <w:style w:type="character" w:customStyle="1" w:styleId="PiedepginaCar">
    <w:name w:val="Pie de página Car"/>
    <w:uiPriority w:val="99"/>
    <w:qFormat/>
    <w:rPr>
      <w:w w:val="100"/>
      <w:position w:val="0"/>
      <w:sz w:val="24"/>
      <w:szCs w:val="24"/>
      <w:effect w:val="none"/>
      <w:vertAlign w:val="baseline"/>
      <w:em w:val="none"/>
      <w:lang w:val="es-ES" w:eastAsia="es-ES"/>
    </w:rPr>
  </w:style>
  <w:style w:type="character" w:customStyle="1" w:styleId="TextoindependienteCar">
    <w:name w:val="Texto independiente Car"/>
    <w:qFormat/>
    <w:rPr>
      <w:rFonts w:ascii="Calibri" w:eastAsia="Calibri" w:hAnsi="Calibri" w:cs="Calibri"/>
      <w:w w:val="100"/>
      <w:position w:val="0"/>
      <w:sz w:val="22"/>
      <w:szCs w:val="22"/>
      <w:effect w:val="none"/>
      <w:vertAlign w:val="baseline"/>
      <w:em w:val="none"/>
      <w:lang w:val="es-ES" w:eastAsia="zh-CN"/>
    </w:rPr>
  </w:style>
  <w:style w:type="character" w:customStyle="1" w:styleId="EncabezadoCar">
    <w:name w:val="Encabezado Car"/>
    <w:qFormat/>
    <w:rPr>
      <w:w w:val="100"/>
      <w:position w:val="0"/>
      <w:sz w:val="24"/>
      <w:szCs w:val="24"/>
      <w:effect w:val="none"/>
      <w:vertAlign w:val="baseline"/>
      <w:em w:val="none"/>
      <w:lang w:val="es-ES" w:eastAsia="es-ES"/>
    </w:rPr>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paragraph" w:customStyle="1" w:styleId="Ttulo10">
    <w:name w:val="Título1"/>
    <w:basedOn w:val="LO-normal3"/>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LO-normal1"/>
    <w:qFormat/>
    <w:pPr>
      <w:spacing w:after="120" w:line="276" w:lineRule="auto"/>
      <w:textAlignment w:val="top"/>
      <w:outlineLvl w:val="0"/>
    </w:pPr>
    <w:rPr>
      <w:rFonts w:ascii="Calibri" w:eastAsia="Calibri" w:hAnsi="Calibri" w:cs="Calibri"/>
      <w:sz w:val="22"/>
      <w:szCs w:val="22"/>
    </w:rPr>
  </w:style>
  <w:style w:type="paragraph" w:styleId="Lista">
    <w:name w:val="List"/>
    <w:basedOn w:val="Textoindependiente"/>
    <w:pPr>
      <w:outlineLvl w:val="9"/>
    </w:pPr>
    <w:rPr>
      <w:rFonts w:cs="Arial"/>
    </w:rPr>
  </w:style>
  <w:style w:type="paragraph" w:styleId="Descripcin">
    <w:name w:val="caption"/>
    <w:basedOn w:val="LO-normal3"/>
    <w:qFormat/>
    <w:pPr>
      <w:suppressLineNumbers/>
      <w:spacing w:before="120" w:after="120"/>
    </w:pPr>
    <w:rPr>
      <w:i/>
      <w:iCs/>
    </w:rPr>
  </w:style>
  <w:style w:type="paragraph" w:customStyle="1" w:styleId="ndice">
    <w:name w:val="Índice"/>
    <w:basedOn w:val="LO-normal3"/>
    <w:qFormat/>
    <w:pPr>
      <w:suppressLineNumbers/>
    </w:pPr>
  </w:style>
  <w:style w:type="paragraph" w:customStyle="1" w:styleId="LO-normal3">
    <w:name w:val="LO-normal3"/>
    <w:qFormat/>
  </w:style>
  <w:style w:type="paragraph" w:customStyle="1" w:styleId="LO-normal1">
    <w:name w:val="LO-normal1"/>
    <w:qFormat/>
  </w:style>
  <w:style w:type="paragraph" w:customStyle="1" w:styleId="Cabeceraypie">
    <w:name w:val="Cabecera y pie"/>
    <w:basedOn w:val="LO-normal3"/>
    <w:qFormat/>
  </w:style>
  <w:style w:type="paragraph" w:styleId="Encabezado">
    <w:name w:val="header"/>
    <w:basedOn w:val="Cabeceraypie"/>
  </w:style>
  <w:style w:type="paragraph" w:styleId="Piedepgina">
    <w:name w:val="footer"/>
    <w:basedOn w:val="LO-normal1"/>
    <w:uiPriority w:val="99"/>
    <w:qFormat/>
    <w:pPr>
      <w:tabs>
        <w:tab w:val="center" w:pos="4252"/>
        <w:tab w:val="right" w:pos="8504"/>
      </w:tabs>
      <w:spacing w:line="1" w:lineRule="atLeast"/>
      <w:textAlignment w:val="top"/>
      <w:outlineLvl w:val="0"/>
    </w:pPr>
    <w:rPr>
      <w:lang w:eastAsia="es-ES"/>
    </w:rPr>
  </w:style>
  <w:style w:type="paragraph" w:styleId="Textoindependiente2">
    <w:name w:val="Body Text 2"/>
    <w:basedOn w:val="LO-normal1"/>
    <w:qFormat/>
    <w:pPr>
      <w:spacing w:line="1" w:lineRule="atLeast"/>
      <w:jc w:val="both"/>
      <w:textAlignment w:val="top"/>
      <w:outlineLvl w:val="0"/>
    </w:pPr>
    <w:rPr>
      <w:rFonts w:ascii="Arial" w:hAnsi="Arial"/>
      <w:b/>
      <w:lang w:val="es-MX" w:eastAsia="en-US"/>
    </w:rPr>
  </w:style>
  <w:style w:type="paragraph" w:styleId="Prrafodelista">
    <w:name w:val="List Paragraph"/>
    <w:basedOn w:val="LO-normal1"/>
    <w:qFormat/>
    <w:pPr>
      <w:spacing w:line="1" w:lineRule="atLeast"/>
      <w:ind w:left="720"/>
      <w:contextualSpacing/>
      <w:textAlignment w:val="top"/>
      <w:outlineLvl w:val="0"/>
    </w:pPr>
    <w:rPr>
      <w:lang w:eastAsia="es-ES"/>
    </w:rPr>
  </w:style>
  <w:style w:type="paragraph" w:styleId="Textodeglobo">
    <w:name w:val="Balloon Text"/>
    <w:basedOn w:val="LO-normal1"/>
    <w:qFormat/>
    <w:pPr>
      <w:spacing w:line="1" w:lineRule="atLeast"/>
      <w:textAlignment w:val="top"/>
      <w:outlineLvl w:val="0"/>
    </w:pPr>
    <w:rPr>
      <w:rFonts w:ascii="Tahoma" w:hAnsi="Tahoma"/>
      <w:sz w:val="16"/>
      <w:szCs w:val="16"/>
      <w:lang w:eastAsia="es-ES"/>
    </w:rPr>
  </w:style>
  <w:style w:type="paragraph" w:styleId="Subttulo">
    <w:name w:val="Subtitle"/>
    <w:basedOn w:val="Normal"/>
    <w:next w:val="Normal"/>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paragraph" w:customStyle="1" w:styleId="LO-normal">
    <w:name w:val="LO-normal"/>
    <w:qFormat/>
    <w:pPr>
      <w:spacing w:after="200" w:line="276" w:lineRule="auto"/>
    </w:pPr>
    <w:rPr>
      <w:rFonts w:cs="Calibri"/>
    </w:rPr>
  </w:style>
  <w:style w:type="paragraph" w:customStyle="1" w:styleId="Contenidodelatabla">
    <w:name w:val="Contenido de la tabla"/>
    <w:basedOn w:val="LO-normal3"/>
    <w:qFormat/>
    <w:pPr>
      <w:widowControl w:val="0"/>
      <w:suppressLineNumbers/>
    </w:pPr>
  </w:style>
  <w:style w:type="paragraph" w:styleId="NormalWeb">
    <w:name w:val="Normal (Web)"/>
    <w:basedOn w:val="LO-normal3"/>
    <w:uiPriority w:val="99"/>
    <w:semiHidden/>
    <w:unhideWhenUsed/>
    <w:qFormat/>
    <w:rsid w:val="00C10911"/>
    <w:pPr>
      <w:spacing w:beforeAutospacing="1" w:afterAutospacing="1"/>
    </w:pPr>
    <w:rPr>
      <w:lang w:val="es-PY"/>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Tablaconcuadrcula">
    <w:name w:val="Table Grid"/>
    <w:basedOn w:val="Tablanormal"/>
    <w:qFormat/>
    <w:pPr>
      <w:spacing w:line="1" w:lineRule="atLeast"/>
    </w:pPr>
    <w:rPr>
      <w:sz w:val="22"/>
      <w:szCs w:val="22"/>
      <w:lang w:val="es-V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tblPr>
      <w:tblStyleRowBandSize w:val="1"/>
      <w:tblStyleColBandSize w:val="1"/>
      <w:tblCellMar>
        <w:left w:w="115" w:type="dxa"/>
        <w:right w:w="115" w:type="dxa"/>
      </w:tblCellMar>
    </w:tblPr>
  </w:style>
  <w:style w:type="paragraph" w:styleId="Revisin">
    <w:name w:val="Revision"/>
    <w:hidden/>
    <w:uiPriority w:val="99"/>
    <w:semiHidden/>
    <w:rsid w:val="007A08B5"/>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5.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Rf/ZmLEwE6OIaI+hNjLArfdMAA==">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</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D8B62E-851E-45D2-B96F-9FA5E5E80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1740</Words>
  <Characters>9575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cosave</dc:creator>
  <cp:lastModifiedBy>Mariano Gimenez</cp:lastModifiedBy>
  <cp:revision>2</cp:revision>
  <dcterms:created xsi:type="dcterms:W3CDTF">2023-07-10T14:37:00Z</dcterms:created>
  <dcterms:modified xsi:type="dcterms:W3CDTF">2023-07-10T14:37:00Z</dcterms:modified>
</cp:coreProperties>
</file>