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8E1A9" w14:textId="633AA7C7" w:rsidR="00B66080" w:rsidRDefault="00B66080" w:rsidP="00170791">
      <w:pPr>
        <w:keepNext/>
        <w:spacing w:after="0" w:line="240" w:lineRule="auto"/>
        <w:outlineLvl w:val="4"/>
        <w:rPr>
          <w:rFonts w:ascii="Arial" w:eastAsia="Times New Roman" w:hAnsi="Arial" w:cs="Arial"/>
          <w:b/>
          <w:sz w:val="24"/>
          <w:szCs w:val="24"/>
          <w:lang w:val="pt-BR" w:eastAsia="es-ES"/>
        </w:rPr>
      </w:pPr>
    </w:p>
    <w:p w14:paraId="5C4370AE" w14:textId="77777777" w:rsidR="004E7A24" w:rsidRPr="003631FB" w:rsidRDefault="004E7A24" w:rsidP="00170791">
      <w:pPr>
        <w:keepNext/>
        <w:spacing w:after="0" w:line="240" w:lineRule="auto"/>
        <w:outlineLvl w:val="4"/>
        <w:rPr>
          <w:rFonts w:ascii="Arial" w:eastAsia="Times New Roman" w:hAnsi="Arial" w:cs="Arial"/>
          <w:b/>
          <w:sz w:val="24"/>
          <w:szCs w:val="24"/>
          <w:lang w:val="pt-BR" w:eastAsia="es-ES"/>
        </w:rPr>
      </w:pPr>
    </w:p>
    <w:p w14:paraId="656F2F1F" w14:textId="2257A6F8" w:rsidR="00170791" w:rsidRPr="003631FB" w:rsidRDefault="00170791" w:rsidP="00170791">
      <w:pPr>
        <w:keepNext/>
        <w:spacing w:after="0" w:line="240" w:lineRule="auto"/>
        <w:outlineLvl w:val="4"/>
        <w:rPr>
          <w:rFonts w:ascii="Arial" w:eastAsia="Times New Roman" w:hAnsi="Arial" w:cs="Arial"/>
          <w:b/>
          <w:sz w:val="24"/>
          <w:szCs w:val="24"/>
          <w:lang w:val="es-UY" w:eastAsia="es-ES"/>
        </w:rPr>
      </w:pPr>
      <w:r w:rsidRPr="003631FB">
        <w:rPr>
          <w:rFonts w:ascii="Arial" w:eastAsia="Times New Roman" w:hAnsi="Arial" w:cs="Arial"/>
          <w:b/>
          <w:sz w:val="24"/>
          <w:szCs w:val="24"/>
          <w:lang w:val="es-UY" w:eastAsia="es-ES"/>
        </w:rPr>
        <w:t xml:space="preserve">MERCOSUR/CMC/ACTA </w:t>
      </w:r>
      <w:proofErr w:type="spellStart"/>
      <w:r w:rsidRPr="003631FB">
        <w:rPr>
          <w:rFonts w:ascii="Arial" w:eastAsia="Times New Roman" w:hAnsi="Arial" w:cs="Arial"/>
          <w:b/>
          <w:sz w:val="24"/>
          <w:szCs w:val="24"/>
          <w:lang w:val="es-UY" w:eastAsia="es-ES"/>
        </w:rPr>
        <w:t>Nº</w:t>
      </w:r>
      <w:proofErr w:type="spellEnd"/>
      <w:r w:rsidRPr="003631FB">
        <w:rPr>
          <w:rFonts w:ascii="Arial" w:eastAsia="Times New Roman" w:hAnsi="Arial" w:cs="Arial"/>
          <w:b/>
          <w:sz w:val="24"/>
          <w:szCs w:val="24"/>
          <w:lang w:val="es-UY" w:eastAsia="es-ES"/>
        </w:rPr>
        <w:t xml:space="preserve"> 0</w:t>
      </w:r>
      <w:r w:rsidR="00BD2A77" w:rsidRPr="003631FB">
        <w:rPr>
          <w:rFonts w:ascii="Arial" w:eastAsia="Times New Roman" w:hAnsi="Arial" w:cs="Arial"/>
          <w:b/>
          <w:sz w:val="24"/>
          <w:szCs w:val="24"/>
          <w:lang w:val="es-UY" w:eastAsia="es-ES"/>
        </w:rPr>
        <w:t>1</w:t>
      </w:r>
      <w:r w:rsidRPr="003631FB">
        <w:rPr>
          <w:rFonts w:ascii="Arial" w:eastAsia="Times New Roman" w:hAnsi="Arial" w:cs="Arial"/>
          <w:b/>
          <w:sz w:val="24"/>
          <w:szCs w:val="24"/>
          <w:lang w:val="es-UY" w:eastAsia="es-ES"/>
        </w:rPr>
        <w:t>/2</w:t>
      </w:r>
      <w:r w:rsidR="00BD2A77" w:rsidRPr="003631FB">
        <w:rPr>
          <w:rFonts w:ascii="Arial" w:eastAsia="Times New Roman" w:hAnsi="Arial" w:cs="Arial"/>
          <w:b/>
          <w:sz w:val="24"/>
          <w:szCs w:val="24"/>
          <w:lang w:val="es-UY" w:eastAsia="es-ES"/>
        </w:rPr>
        <w:t>3</w:t>
      </w:r>
    </w:p>
    <w:p w14:paraId="75FE1794" w14:textId="77777777" w:rsidR="00160B20" w:rsidRPr="003631FB" w:rsidRDefault="00160B20" w:rsidP="00170791">
      <w:pPr>
        <w:spacing w:after="0" w:line="240" w:lineRule="auto"/>
        <w:jc w:val="both"/>
        <w:rPr>
          <w:rFonts w:ascii="Arial" w:eastAsia="Times New Roman" w:hAnsi="Arial" w:cs="Arial"/>
          <w:sz w:val="24"/>
          <w:szCs w:val="24"/>
          <w:lang w:val="es-UY" w:eastAsia="es-ES"/>
        </w:rPr>
      </w:pPr>
    </w:p>
    <w:p w14:paraId="55D44F24" w14:textId="43687B90" w:rsidR="00170791" w:rsidRPr="003631FB" w:rsidRDefault="00170791" w:rsidP="00170791">
      <w:pPr>
        <w:spacing w:after="0" w:line="240" w:lineRule="auto"/>
        <w:jc w:val="center"/>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L</w:t>
      </w:r>
      <w:r w:rsidR="00560F4E" w:rsidRPr="003631FB">
        <w:rPr>
          <w:rFonts w:ascii="Arial" w:eastAsia="Times New Roman" w:hAnsi="Arial" w:cs="Arial"/>
          <w:b/>
          <w:sz w:val="24"/>
          <w:szCs w:val="24"/>
          <w:lang w:val="es-ES" w:eastAsia="es-ES"/>
        </w:rPr>
        <w:t>X</w:t>
      </w:r>
      <w:r w:rsidR="00BD2A77" w:rsidRPr="003631FB">
        <w:rPr>
          <w:rFonts w:ascii="Arial" w:eastAsia="Times New Roman" w:hAnsi="Arial" w:cs="Arial"/>
          <w:b/>
          <w:sz w:val="24"/>
          <w:szCs w:val="24"/>
          <w:lang w:val="es-ES" w:eastAsia="es-ES"/>
        </w:rPr>
        <w:t>I</w:t>
      </w:r>
      <w:r w:rsidR="00F404CA" w:rsidRPr="003631FB">
        <w:rPr>
          <w:rFonts w:ascii="Arial" w:eastAsia="Times New Roman" w:hAnsi="Arial" w:cs="Arial"/>
          <w:b/>
          <w:sz w:val="24"/>
          <w:szCs w:val="24"/>
          <w:lang w:val="es-ES" w:eastAsia="es-ES"/>
        </w:rPr>
        <w:t>I</w:t>
      </w:r>
      <w:r w:rsidRPr="003631FB">
        <w:rPr>
          <w:rFonts w:ascii="Arial" w:eastAsia="Times New Roman" w:hAnsi="Arial" w:cs="Arial"/>
          <w:b/>
          <w:sz w:val="24"/>
          <w:szCs w:val="24"/>
          <w:lang w:val="es-ES" w:eastAsia="es-ES"/>
        </w:rPr>
        <w:t xml:space="preserve"> REUNIÓN </w:t>
      </w:r>
      <w:r w:rsidR="00220E09" w:rsidRPr="003631FB">
        <w:rPr>
          <w:rFonts w:ascii="Arial" w:eastAsia="Times New Roman" w:hAnsi="Arial" w:cs="Arial"/>
          <w:b/>
          <w:sz w:val="24"/>
          <w:szCs w:val="24"/>
          <w:lang w:val="es-ES" w:eastAsia="es-ES"/>
        </w:rPr>
        <w:t>ORDINARIA</w:t>
      </w:r>
      <w:r w:rsidRPr="003631FB">
        <w:rPr>
          <w:rFonts w:ascii="Arial" w:eastAsia="Times New Roman" w:hAnsi="Arial" w:cs="Arial"/>
          <w:b/>
          <w:sz w:val="24"/>
          <w:szCs w:val="24"/>
          <w:lang w:val="es-ES" w:eastAsia="es-ES"/>
        </w:rPr>
        <w:t xml:space="preserve"> DEL CONSEJO DEL MERCADO COMÚN</w:t>
      </w:r>
    </w:p>
    <w:p w14:paraId="213CB9EC" w14:textId="77777777" w:rsidR="000A6D04" w:rsidRPr="003631FB" w:rsidRDefault="000A6D04" w:rsidP="00170791">
      <w:pPr>
        <w:spacing w:after="0" w:line="240" w:lineRule="auto"/>
        <w:rPr>
          <w:rFonts w:ascii="Arial" w:eastAsia="Times New Roman" w:hAnsi="Arial" w:cs="Arial"/>
          <w:b/>
          <w:sz w:val="24"/>
          <w:szCs w:val="24"/>
          <w:lang w:val="es-ES" w:eastAsia="es-ES"/>
        </w:rPr>
      </w:pPr>
    </w:p>
    <w:p w14:paraId="6E8764F8" w14:textId="4627E5BF" w:rsidR="000A6D04" w:rsidRPr="003631FB" w:rsidRDefault="000A6D04" w:rsidP="000A6D04">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Se realizó en la ciudad de </w:t>
      </w:r>
      <w:r w:rsidR="00220851" w:rsidRPr="003631FB">
        <w:rPr>
          <w:rFonts w:ascii="Arial" w:eastAsia="Times New Roman" w:hAnsi="Arial" w:cs="Arial"/>
          <w:sz w:val="24"/>
          <w:szCs w:val="24"/>
          <w:lang w:val="es-ES" w:eastAsia="es-ES"/>
        </w:rPr>
        <w:t>Puerto Iguazú</w:t>
      </w:r>
      <w:r w:rsidRPr="003631FB">
        <w:rPr>
          <w:rFonts w:ascii="Arial" w:eastAsia="Times New Roman" w:hAnsi="Arial" w:cs="Arial"/>
          <w:sz w:val="24"/>
          <w:szCs w:val="24"/>
          <w:lang w:val="es-ES" w:eastAsia="es-ES"/>
        </w:rPr>
        <w:t xml:space="preserve">, </w:t>
      </w:r>
      <w:r w:rsidR="007A0F8F" w:rsidRPr="003631FB">
        <w:rPr>
          <w:rFonts w:ascii="Arial" w:eastAsia="Times New Roman" w:hAnsi="Arial" w:cs="Arial"/>
          <w:sz w:val="24"/>
          <w:szCs w:val="24"/>
          <w:lang w:val="es-ES" w:eastAsia="es-ES"/>
        </w:rPr>
        <w:t xml:space="preserve">Misiones, </w:t>
      </w:r>
      <w:r w:rsidRPr="003631FB">
        <w:rPr>
          <w:rFonts w:ascii="Arial" w:eastAsia="Times New Roman" w:hAnsi="Arial" w:cs="Arial"/>
          <w:sz w:val="24"/>
          <w:szCs w:val="24"/>
          <w:lang w:val="es-ES" w:eastAsia="es-ES"/>
        </w:rPr>
        <w:t xml:space="preserve">República </w:t>
      </w:r>
      <w:r w:rsidR="00220851" w:rsidRPr="003631FB">
        <w:rPr>
          <w:rFonts w:ascii="Arial" w:eastAsia="Times New Roman" w:hAnsi="Arial" w:cs="Arial"/>
          <w:sz w:val="24"/>
          <w:szCs w:val="24"/>
          <w:lang w:val="es-ES" w:eastAsia="es-ES"/>
        </w:rPr>
        <w:t>Argentina</w:t>
      </w:r>
      <w:r w:rsidRPr="003631FB">
        <w:rPr>
          <w:rFonts w:ascii="Arial" w:eastAsia="Times New Roman" w:hAnsi="Arial" w:cs="Arial"/>
          <w:sz w:val="24"/>
          <w:szCs w:val="24"/>
          <w:lang w:val="es-ES" w:eastAsia="es-ES"/>
        </w:rPr>
        <w:t>, el día</w:t>
      </w:r>
      <w:r w:rsidR="00BE18A9" w:rsidRPr="003631FB">
        <w:rPr>
          <w:rFonts w:ascii="Arial" w:eastAsia="Times New Roman" w:hAnsi="Arial" w:cs="Arial"/>
          <w:sz w:val="24"/>
          <w:szCs w:val="24"/>
          <w:lang w:val="es-ES" w:eastAsia="es-ES"/>
        </w:rPr>
        <w:t xml:space="preserve"> </w:t>
      </w:r>
      <w:r w:rsidR="00220851" w:rsidRPr="003631FB">
        <w:rPr>
          <w:rFonts w:ascii="Arial" w:eastAsia="Times New Roman" w:hAnsi="Arial" w:cs="Arial"/>
          <w:sz w:val="24"/>
          <w:szCs w:val="24"/>
          <w:lang w:val="es-ES" w:eastAsia="es-ES"/>
        </w:rPr>
        <w:t>3</w:t>
      </w:r>
      <w:r w:rsidR="00BE18A9" w:rsidRPr="003631FB">
        <w:rPr>
          <w:rFonts w:ascii="Arial" w:eastAsia="Times New Roman" w:hAnsi="Arial" w:cs="Arial"/>
          <w:sz w:val="24"/>
          <w:szCs w:val="24"/>
          <w:lang w:val="es-ES" w:eastAsia="es-ES"/>
        </w:rPr>
        <w:t xml:space="preserve"> de </w:t>
      </w:r>
      <w:r w:rsidR="00220851" w:rsidRPr="003631FB">
        <w:rPr>
          <w:rFonts w:ascii="Arial" w:eastAsia="Times New Roman" w:hAnsi="Arial" w:cs="Arial"/>
          <w:sz w:val="24"/>
          <w:szCs w:val="24"/>
          <w:lang w:val="es-ES" w:eastAsia="es-ES"/>
        </w:rPr>
        <w:t>julio</w:t>
      </w:r>
      <w:r w:rsidRPr="003631FB">
        <w:rPr>
          <w:rFonts w:ascii="Arial" w:eastAsia="Times New Roman" w:hAnsi="Arial" w:cs="Arial"/>
          <w:sz w:val="24"/>
          <w:szCs w:val="24"/>
          <w:lang w:val="es-ES" w:eastAsia="es-ES"/>
        </w:rPr>
        <w:t xml:space="preserve"> de 202</w:t>
      </w:r>
      <w:r w:rsidR="00220851" w:rsidRPr="003631FB">
        <w:rPr>
          <w:rFonts w:ascii="Arial" w:eastAsia="Times New Roman" w:hAnsi="Arial" w:cs="Arial"/>
          <w:sz w:val="24"/>
          <w:szCs w:val="24"/>
          <w:lang w:val="es-ES" w:eastAsia="es-ES"/>
        </w:rPr>
        <w:t>3</w:t>
      </w:r>
      <w:r w:rsidRPr="003631FB">
        <w:rPr>
          <w:rFonts w:ascii="Arial" w:eastAsia="Times New Roman" w:hAnsi="Arial" w:cs="Arial"/>
          <w:sz w:val="24"/>
          <w:szCs w:val="24"/>
          <w:lang w:val="es-ES" w:eastAsia="es-ES"/>
        </w:rPr>
        <w:t>, la LX</w:t>
      </w:r>
      <w:r w:rsidR="00BD2A77" w:rsidRPr="003631FB">
        <w:rPr>
          <w:rFonts w:ascii="Arial" w:eastAsia="Times New Roman" w:hAnsi="Arial" w:cs="Arial"/>
          <w:sz w:val="24"/>
          <w:szCs w:val="24"/>
          <w:lang w:val="es-ES" w:eastAsia="es-ES"/>
        </w:rPr>
        <w:t>I</w:t>
      </w:r>
      <w:r w:rsidR="00F404CA" w:rsidRPr="003631FB">
        <w:rPr>
          <w:rFonts w:ascii="Arial" w:eastAsia="Times New Roman" w:hAnsi="Arial" w:cs="Arial"/>
          <w:sz w:val="24"/>
          <w:szCs w:val="24"/>
          <w:lang w:val="es-ES" w:eastAsia="es-ES"/>
        </w:rPr>
        <w:t>I</w:t>
      </w:r>
      <w:r w:rsidRPr="003631FB">
        <w:rPr>
          <w:rFonts w:ascii="Arial" w:eastAsia="Times New Roman" w:hAnsi="Arial" w:cs="Arial"/>
          <w:sz w:val="24"/>
          <w:szCs w:val="24"/>
          <w:lang w:val="es-ES" w:eastAsia="es-ES"/>
        </w:rPr>
        <w:t xml:space="preserve"> </w:t>
      </w:r>
      <w:r w:rsidR="005105FC" w:rsidRPr="003631FB">
        <w:rPr>
          <w:rFonts w:ascii="Arial" w:eastAsia="Times New Roman" w:hAnsi="Arial" w:cs="Arial"/>
          <w:sz w:val="24"/>
          <w:szCs w:val="24"/>
          <w:lang w:val="es-ES" w:eastAsia="es-ES"/>
        </w:rPr>
        <w:t>r</w:t>
      </w:r>
      <w:r w:rsidRPr="003631FB">
        <w:rPr>
          <w:rFonts w:ascii="Arial" w:eastAsia="Times New Roman" w:hAnsi="Arial" w:cs="Arial"/>
          <w:sz w:val="24"/>
          <w:szCs w:val="24"/>
          <w:lang w:val="es-ES" w:eastAsia="es-ES"/>
        </w:rPr>
        <w:t xml:space="preserve">eunión </w:t>
      </w:r>
      <w:r w:rsidR="005105FC" w:rsidRPr="003631FB">
        <w:rPr>
          <w:rFonts w:ascii="Arial" w:eastAsia="Times New Roman" w:hAnsi="Arial" w:cs="Arial"/>
          <w:sz w:val="24"/>
          <w:szCs w:val="24"/>
          <w:lang w:val="es-ES" w:eastAsia="es-ES"/>
        </w:rPr>
        <w:t>o</w:t>
      </w:r>
      <w:r w:rsidR="00220E09" w:rsidRPr="003631FB">
        <w:rPr>
          <w:rFonts w:ascii="Arial" w:eastAsia="Times New Roman" w:hAnsi="Arial" w:cs="Arial"/>
          <w:sz w:val="24"/>
          <w:szCs w:val="24"/>
          <w:lang w:val="es-ES" w:eastAsia="es-ES"/>
        </w:rPr>
        <w:t>rdinaria</w:t>
      </w:r>
      <w:r w:rsidRPr="003631FB">
        <w:rPr>
          <w:rFonts w:ascii="Arial" w:eastAsia="Times New Roman" w:hAnsi="Arial" w:cs="Arial"/>
          <w:sz w:val="24"/>
          <w:szCs w:val="24"/>
          <w:lang w:val="es-ES" w:eastAsia="es-ES"/>
        </w:rPr>
        <w:t xml:space="preserve"> del Consejo del Mercado Común (CMC), con la presencia de las delegaciones de Argentina, Brasil, Paraguay y Uruguay.</w:t>
      </w:r>
      <w:r w:rsidRPr="003631FB">
        <w:rPr>
          <w:rFonts w:ascii="Arial" w:eastAsia="Times New Roman" w:hAnsi="Arial" w:cs="Arial"/>
          <w:bCs/>
          <w:sz w:val="24"/>
          <w:szCs w:val="24"/>
          <w:lang w:val="es-ES" w:eastAsia="es-ES"/>
        </w:rPr>
        <w:t xml:space="preserve"> </w:t>
      </w:r>
      <w:r w:rsidRPr="003631FB">
        <w:rPr>
          <w:rFonts w:ascii="Arial" w:eastAsia="Times New Roman" w:hAnsi="Arial" w:cs="Arial"/>
          <w:sz w:val="24"/>
          <w:szCs w:val="24"/>
          <w:lang w:val="es-ES" w:eastAsia="es-ES"/>
        </w:rPr>
        <w:t xml:space="preserve">La Delegación de Bolivia participó de conformidad con lo establecido en la Decisión CMC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13/15.</w:t>
      </w:r>
    </w:p>
    <w:p w14:paraId="5E29F66F" w14:textId="6B4A0F2F" w:rsidR="00AD03C0" w:rsidRPr="003631FB" w:rsidRDefault="00AD03C0" w:rsidP="00AD03C0">
      <w:pPr>
        <w:spacing w:after="0" w:line="240" w:lineRule="auto"/>
        <w:jc w:val="both"/>
        <w:rPr>
          <w:rFonts w:ascii="Arial" w:eastAsia="Times New Roman" w:hAnsi="Arial" w:cs="Arial"/>
          <w:bCs/>
          <w:sz w:val="24"/>
          <w:szCs w:val="24"/>
          <w:lang w:val="es-UY" w:eastAsia="es-ES"/>
        </w:rPr>
      </w:pPr>
    </w:p>
    <w:p w14:paraId="3F6FF346" w14:textId="27C92B8A" w:rsidR="00170791" w:rsidRPr="003631FB" w:rsidRDefault="00170791" w:rsidP="00170791">
      <w:pPr>
        <w:spacing w:after="0" w:line="240" w:lineRule="auto"/>
        <w:jc w:val="both"/>
        <w:rPr>
          <w:rFonts w:ascii="Arial" w:eastAsia="Times New Roman" w:hAnsi="Arial" w:cs="Arial"/>
          <w:b/>
          <w:sz w:val="24"/>
          <w:szCs w:val="24"/>
          <w:lang w:val="es-ES" w:eastAsia="es-ES"/>
        </w:rPr>
      </w:pPr>
      <w:r w:rsidRPr="003631FB">
        <w:rPr>
          <w:rFonts w:ascii="Arial" w:eastAsia="Batang" w:hAnsi="Arial" w:cs="Arial"/>
          <w:bCs/>
          <w:noProof/>
          <w:sz w:val="24"/>
          <w:szCs w:val="24"/>
          <w:lang w:val="es-UY" w:eastAsia="pt-BR"/>
        </w:rPr>
        <w:t>El Ministro de Relaciones Exteriores</w:t>
      </w:r>
      <w:r w:rsidR="00277510" w:rsidRPr="003631FB">
        <w:rPr>
          <w:rFonts w:ascii="Arial" w:eastAsia="Batang" w:hAnsi="Arial" w:cs="Arial"/>
          <w:bCs/>
          <w:noProof/>
          <w:sz w:val="24"/>
          <w:szCs w:val="24"/>
          <w:lang w:val="es-UY" w:eastAsia="pt-BR"/>
        </w:rPr>
        <w:t xml:space="preserve"> </w:t>
      </w:r>
      <w:r w:rsidRPr="003631FB">
        <w:rPr>
          <w:rFonts w:ascii="Arial" w:eastAsia="Batang" w:hAnsi="Arial" w:cs="Arial"/>
          <w:bCs/>
          <w:noProof/>
          <w:sz w:val="24"/>
          <w:szCs w:val="24"/>
          <w:lang w:val="es-UY" w:eastAsia="pt-BR"/>
        </w:rPr>
        <w:t xml:space="preserve">de </w:t>
      </w:r>
      <w:r w:rsidR="00220851" w:rsidRPr="003631FB">
        <w:rPr>
          <w:rFonts w:ascii="Arial" w:eastAsia="Batang" w:hAnsi="Arial" w:cs="Arial"/>
          <w:bCs/>
          <w:noProof/>
          <w:sz w:val="24"/>
          <w:szCs w:val="24"/>
          <w:lang w:val="es-UY" w:eastAsia="pt-BR"/>
        </w:rPr>
        <w:t>Argentina</w:t>
      </w:r>
      <w:r w:rsidR="007B7687" w:rsidRPr="003631FB">
        <w:rPr>
          <w:rFonts w:ascii="Arial" w:eastAsia="Batang" w:hAnsi="Arial" w:cs="Arial"/>
          <w:bCs/>
          <w:noProof/>
          <w:sz w:val="24"/>
          <w:szCs w:val="24"/>
          <w:lang w:val="es-UY" w:eastAsia="pt-BR"/>
        </w:rPr>
        <w:t>,</w:t>
      </w:r>
      <w:r w:rsidRPr="003631FB">
        <w:rPr>
          <w:rFonts w:ascii="Arial" w:eastAsia="Batang" w:hAnsi="Arial" w:cs="Arial"/>
          <w:bCs/>
          <w:noProof/>
          <w:sz w:val="24"/>
          <w:szCs w:val="24"/>
          <w:lang w:val="es-UY" w:eastAsia="pt-BR"/>
        </w:rPr>
        <w:t xml:space="preserve"> en ejercicio de la Presidencia </w:t>
      </w:r>
      <w:r w:rsidRPr="003631FB">
        <w:rPr>
          <w:rFonts w:ascii="Arial" w:eastAsia="Batang" w:hAnsi="Arial" w:cs="Arial"/>
          <w:bCs/>
          <w:i/>
          <w:iCs/>
          <w:noProof/>
          <w:sz w:val="24"/>
          <w:szCs w:val="24"/>
          <w:lang w:val="es-UY" w:eastAsia="pt-BR"/>
        </w:rPr>
        <w:t>Pro Tempore</w:t>
      </w:r>
      <w:r w:rsidR="00967AE8" w:rsidRPr="003631FB">
        <w:rPr>
          <w:rFonts w:ascii="Arial" w:eastAsia="Batang" w:hAnsi="Arial" w:cs="Arial"/>
          <w:bCs/>
          <w:i/>
          <w:iCs/>
          <w:noProof/>
          <w:sz w:val="24"/>
          <w:szCs w:val="24"/>
          <w:lang w:val="es-UY" w:eastAsia="pt-BR"/>
        </w:rPr>
        <w:t>,</w:t>
      </w:r>
      <w:r w:rsidRPr="003631FB">
        <w:rPr>
          <w:rFonts w:ascii="Arial" w:eastAsia="Batang" w:hAnsi="Arial" w:cs="Arial"/>
          <w:bCs/>
          <w:noProof/>
          <w:sz w:val="24"/>
          <w:szCs w:val="24"/>
          <w:lang w:val="es-UY" w:eastAsia="pt-BR"/>
        </w:rPr>
        <w:t xml:space="preserve"> dio apertura a la reunión</w:t>
      </w:r>
      <w:r w:rsidR="007B7687" w:rsidRPr="003631FB">
        <w:rPr>
          <w:rFonts w:ascii="Arial" w:eastAsia="Batang" w:hAnsi="Arial" w:cs="Arial"/>
          <w:bCs/>
          <w:noProof/>
          <w:sz w:val="24"/>
          <w:szCs w:val="24"/>
          <w:lang w:val="es-UY" w:eastAsia="pt-BR"/>
        </w:rPr>
        <w:t xml:space="preserve"> y agradeció </w:t>
      </w:r>
      <w:r w:rsidRPr="003631FB">
        <w:rPr>
          <w:rFonts w:ascii="Arial" w:eastAsia="Batang" w:hAnsi="Arial" w:cs="Arial"/>
          <w:bCs/>
          <w:sz w:val="24"/>
          <w:szCs w:val="24"/>
          <w:lang w:val="es-UY" w:eastAsia="es-ES"/>
        </w:rPr>
        <w:t>la participación de las delegaciones</w:t>
      </w:r>
      <w:r w:rsidRPr="003631FB">
        <w:rPr>
          <w:rFonts w:ascii="Arial" w:eastAsia="Times New Roman" w:hAnsi="Arial" w:cs="Arial"/>
          <w:sz w:val="24"/>
          <w:szCs w:val="24"/>
          <w:lang w:val="es-UY" w:eastAsia="es-ES"/>
        </w:rPr>
        <w:t>.</w:t>
      </w:r>
      <w:r w:rsidRPr="003631FB">
        <w:rPr>
          <w:rFonts w:ascii="Arial" w:eastAsia="Times New Roman" w:hAnsi="Arial" w:cs="Arial"/>
          <w:b/>
          <w:sz w:val="24"/>
          <w:szCs w:val="24"/>
          <w:lang w:val="es-ES" w:eastAsia="es-ES"/>
        </w:rPr>
        <w:t xml:space="preserve"> </w:t>
      </w:r>
    </w:p>
    <w:p w14:paraId="44D499A0" w14:textId="77777777" w:rsidR="00170791" w:rsidRPr="003631FB" w:rsidRDefault="00170791" w:rsidP="00170791">
      <w:pPr>
        <w:spacing w:after="0" w:line="240" w:lineRule="auto"/>
        <w:jc w:val="both"/>
        <w:rPr>
          <w:rFonts w:ascii="Arial" w:eastAsia="Times New Roman" w:hAnsi="Arial" w:cs="Arial"/>
          <w:sz w:val="24"/>
          <w:szCs w:val="24"/>
          <w:lang w:val="es-UY" w:eastAsia="es-ES"/>
        </w:rPr>
      </w:pPr>
    </w:p>
    <w:p w14:paraId="2B1656C2" w14:textId="77777777" w:rsidR="00170791" w:rsidRPr="003631FB" w:rsidRDefault="00170791" w:rsidP="00170791">
      <w:pPr>
        <w:spacing w:after="0" w:line="240" w:lineRule="auto"/>
        <w:jc w:val="both"/>
        <w:rPr>
          <w:rFonts w:ascii="Arial" w:eastAsia="Times New Roman" w:hAnsi="Arial" w:cs="Arial"/>
          <w:sz w:val="24"/>
          <w:szCs w:val="24"/>
          <w:lang w:val="pt-BR" w:eastAsia="es-ES"/>
        </w:rPr>
      </w:pPr>
      <w:r w:rsidRPr="003631FB">
        <w:rPr>
          <w:rFonts w:ascii="Arial" w:eastAsia="Times New Roman" w:hAnsi="Arial" w:cs="Arial"/>
          <w:sz w:val="24"/>
          <w:szCs w:val="24"/>
          <w:lang w:val="pt-BR" w:eastAsia="es-ES"/>
        </w:rPr>
        <w:t xml:space="preserve">La Agenda consta como </w:t>
      </w:r>
      <w:r w:rsidRPr="003631FB">
        <w:rPr>
          <w:rFonts w:ascii="Arial" w:eastAsia="Times New Roman" w:hAnsi="Arial" w:cs="Arial"/>
          <w:b/>
          <w:bCs/>
          <w:sz w:val="24"/>
          <w:szCs w:val="24"/>
          <w:lang w:val="pt-BR" w:eastAsia="es-ES"/>
        </w:rPr>
        <w:t>Anexo I</w:t>
      </w:r>
      <w:r w:rsidRPr="003631FB">
        <w:rPr>
          <w:rFonts w:ascii="Arial" w:eastAsia="Times New Roman" w:hAnsi="Arial" w:cs="Arial"/>
          <w:sz w:val="24"/>
          <w:szCs w:val="24"/>
          <w:lang w:val="pt-BR" w:eastAsia="es-ES"/>
        </w:rPr>
        <w:t>.</w:t>
      </w:r>
    </w:p>
    <w:p w14:paraId="130B1CD5" w14:textId="77777777" w:rsidR="00170791" w:rsidRPr="003631FB" w:rsidRDefault="00170791" w:rsidP="00170791">
      <w:pPr>
        <w:spacing w:after="0" w:line="240" w:lineRule="auto"/>
        <w:jc w:val="both"/>
        <w:rPr>
          <w:rFonts w:ascii="Arial" w:eastAsia="Times New Roman" w:hAnsi="Arial" w:cs="Arial"/>
          <w:sz w:val="24"/>
          <w:szCs w:val="24"/>
          <w:lang w:val="pt-BR" w:eastAsia="es-ES"/>
        </w:rPr>
      </w:pPr>
    </w:p>
    <w:p w14:paraId="2C5DCE61" w14:textId="60C56915" w:rsidR="00170791" w:rsidRPr="003631FB" w:rsidRDefault="00170791" w:rsidP="00170791">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Las </w:t>
      </w:r>
      <w:r w:rsidR="008339B8" w:rsidRPr="003631FB">
        <w:rPr>
          <w:rFonts w:ascii="Arial" w:eastAsia="Times New Roman" w:hAnsi="Arial" w:cs="Arial"/>
          <w:sz w:val="24"/>
          <w:szCs w:val="24"/>
          <w:lang w:val="es-ES" w:eastAsia="es-ES"/>
        </w:rPr>
        <w:t>n</w:t>
      </w:r>
      <w:r w:rsidRPr="003631FB">
        <w:rPr>
          <w:rFonts w:ascii="Arial" w:eastAsia="Times New Roman" w:hAnsi="Arial" w:cs="Arial"/>
          <w:sz w:val="24"/>
          <w:szCs w:val="24"/>
          <w:lang w:val="es-ES" w:eastAsia="es-ES"/>
        </w:rPr>
        <w:t xml:space="preserve">ormas aprobadas constan como </w:t>
      </w:r>
      <w:r w:rsidRPr="003631FB">
        <w:rPr>
          <w:rFonts w:ascii="Arial" w:eastAsia="Times New Roman" w:hAnsi="Arial" w:cs="Arial"/>
          <w:b/>
          <w:bCs/>
          <w:sz w:val="24"/>
          <w:szCs w:val="24"/>
          <w:lang w:val="es-ES" w:eastAsia="es-ES"/>
        </w:rPr>
        <w:t>Anexo II</w:t>
      </w:r>
      <w:r w:rsidRPr="003631FB">
        <w:rPr>
          <w:rFonts w:ascii="Arial" w:eastAsia="Times New Roman" w:hAnsi="Arial" w:cs="Arial"/>
          <w:sz w:val="24"/>
          <w:szCs w:val="24"/>
          <w:lang w:val="es-ES" w:eastAsia="es-ES"/>
        </w:rPr>
        <w:t>.</w:t>
      </w:r>
    </w:p>
    <w:p w14:paraId="25C31F27" w14:textId="5A39F96A" w:rsidR="00170791" w:rsidRPr="003631FB" w:rsidRDefault="00170791" w:rsidP="00170791">
      <w:pPr>
        <w:spacing w:after="0" w:line="240" w:lineRule="auto"/>
        <w:jc w:val="both"/>
        <w:rPr>
          <w:rFonts w:ascii="Arial" w:eastAsia="Times New Roman" w:hAnsi="Arial" w:cs="Arial"/>
          <w:sz w:val="24"/>
          <w:szCs w:val="24"/>
          <w:lang w:val="es-ES" w:eastAsia="es-ES"/>
        </w:rPr>
      </w:pPr>
    </w:p>
    <w:p w14:paraId="7D222E92" w14:textId="77777777" w:rsidR="00BB376F" w:rsidRPr="005D5278" w:rsidRDefault="00BB376F" w:rsidP="00170791">
      <w:pPr>
        <w:spacing w:after="0" w:line="240" w:lineRule="auto"/>
        <w:jc w:val="both"/>
        <w:rPr>
          <w:rFonts w:ascii="Arial" w:eastAsia="Times New Roman" w:hAnsi="Arial" w:cs="Arial"/>
          <w:sz w:val="18"/>
          <w:szCs w:val="18"/>
          <w:lang w:val="es-ES" w:eastAsia="es-ES"/>
        </w:rPr>
      </w:pPr>
    </w:p>
    <w:p w14:paraId="015816AC" w14:textId="2B6A85F9" w:rsidR="00277510" w:rsidRPr="003631FB" w:rsidRDefault="00277510" w:rsidP="00277510">
      <w:pPr>
        <w:spacing w:after="0" w:line="240" w:lineRule="auto"/>
        <w:jc w:val="both"/>
        <w:rPr>
          <w:rFonts w:ascii="Arial" w:eastAsia="Times New Roman" w:hAnsi="Arial" w:cs="Arial"/>
          <w:bCs/>
          <w:sz w:val="24"/>
          <w:szCs w:val="24"/>
          <w:lang w:val="es-UY" w:eastAsia="es-ES"/>
        </w:rPr>
      </w:pPr>
      <w:r w:rsidRPr="003631FB">
        <w:rPr>
          <w:rFonts w:ascii="Arial" w:eastAsia="Times New Roman" w:hAnsi="Arial" w:cs="Arial"/>
          <w:bCs/>
          <w:sz w:val="24"/>
          <w:szCs w:val="24"/>
          <w:lang w:val="es-UY" w:eastAsia="es-ES"/>
        </w:rPr>
        <w:t>Durante la reunión fueron tratados los siguientes temas:</w:t>
      </w:r>
    </w:p>
    <w:p w14:paraId="0C010369" w14:textId="77777777" w:rsidR="00170791" w:rsidRPr="005D5278" w:rsidRDefault="00170791" w:rsidP="00170791">
      <w:pPr>
        <w:spacing w:after="0" w:line="240" w:lineRule="auto"/>
        <w:jc w:val="both"/>
        <w:rPr>
          <w:rFonts w:ascii="Arial" w:eastAsia="Times New Roman" w:hAnsi="Arial" w:cs="Arial"/>
          <w:sz w:val="20"/>
          <w:szCs w:val="20"/>
          <w:lang w:val="es-ES" w:eastAsia="es-ES"/>
        </w:rPr>
      </w:pPr>
    </w:p>
    <w:p w14:paraId="1DEC92D6" w14:textId="77777777" w:rsidR="00170791" w:rsidRPr="004E7A24" w:rsidRDefault="00170791" w:rsidP="00170791">
      <w:pPr>
        <w:tabs>
          <w:tab w:val="left" w:pos="426"/>
        </w:tabs>
        <w:spacing w:after="0" w:line="240" w:lineRule="auto"/>
        <w:jc w:val="both"/>
        <w:rPr>
          <w:rFonts w:ascii="Arial" w:eastAsia="Times New Roman" w:hAnsi="Arial" w:cs="Arial"/>
          <w:b/>
          <w:bCs/>
          <w:sz w:val="24"/>
          <w:szCs w:val="24"/>
          <w:lang w:val="es-ES" w:eastAsia="es-ES"/>
        </w:rPr>
      </w:pPr>
    </w:p>
    <w:p w14:paraId="17C9DE5B" w14:textId="37EC4CE7" w:rsidR="00170791" w:rsidRPr="003631FB"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 xml:space="preserve">INFORME DE LA PRESIDENCIA </w:t>
      </w:r>
      <w:r w:rsidRPr="003631FB">
        <w:rPr>
          <w:rFonts w:ascii="Arial" w:eastAsia="Times New Roman" w:hAnsi="Arial" w:cs="Arial"/>
          <w:b/>
          <w:i/>
          <w:sz w:val="24"/>
          <w:szCs w:val="24"/>
          <w:lang w:val="es-ES" w:eastAsia="es-ES"/>
        </w:rPr>
        <w:t>PRO TEMPORE</w:t>
      </w:r>
      <w:r w:rsidRPr="003631FB">
        <w:rPr>
          <w:rFonts w:ascii="Arial" w:eastAsia="Times New Roman" w:hAnsi="Arial" w:cs="Arial"/>
          <w:b/>
          <w:sz w:val="24"/>
          <w:szCs w:val="24"/>
          <w:lang w:val="es-ES" w:eastAsia="es-ES"/>
        </w:rPr>
        <w:t xml:space="preserve"> </w:t>
      </w:r>
      <w:r w:rsidR="00A06BD0" w:rsidRPr="003631FB">
        <w:rPr>
          <w:rFonts w:ascii="Arial" w:eastAsia="Times New Roman" w:hAnsi="Arial" w:cs="Arial"/>
          <w:b/>
          <w:sz w:val="24"/>
          <w:szCs w:val="24"/>
          <w:lang w:val="es-ES" w:eastAsia="es-ES"/>
        </w:rPr>
        <w:t xml:space="preserve">DE </w:t>
      </w:r>
      <w:r w:rsidR="00721A6C" w:rsidRPr="003631FB">
        <w:rPr>
          <w:rFonts w:ascii="Arial" w:eastAsia="Times New Roman" w:hAnsi="Arial" w:cs="Arial"/>
          <w:b/>
          <w:sz w:val="24"/>
          <w:szCs w:val="24"/>
          <w:lang w:val="es-ES" w:eastAsia="es-ES"/>
        </w:rPr>
        <w:t>ARGENTINA</w:t>
      </w:r>
      <w:r w:rsidRPr="003631FB">
        <w:rPr>
          <w:rFonts w:ascii="Arial" w:eastAsia="Times New Roman" w:hAnsi="Arial" w:cs="Arial"/>
          <w:b/>
          <w:sz w:val="24"/>
          <w:szCs w:val="24"/>
          <w:lang w:val="es-ES" w:eastAsia="es-ES"/>
        </w:rPr>
        <w:t xml:space="preserve"> DEL GMC</w:t>
      </w:r>
    </w:p>
    <w:p w14:paraId="36640EE5" w14:textId="77777777" w:rsidR="00170791" w:rsidRPr="003631FB" w:rsidRDefault="00170791" w:rsidP="00170791">
      <w:pPr>
        <w:spacing w:after="0" w:line="240" w:lineRule="auto"/>
        <w:jc w:val="both"/>
        <w:rPr>
          <w:rFonts w:ascii="Arial" w:eastAsia="Times New Roman" w:hAnsi="Arial" w:cs="Arial"/>
          <w:sz w:val="24"/>
          <w:szCs w:val="24"/>
          <w:lang w:val="es-ES" w:eastAsia="es-ES"/>
        </w:rPr>
      </w:pPr>
    </w:p>
    <w:p w14:paraId="2605A720" w14:textId="438D24C5" w:rsidR="003E1E6E" w:rsidRPr="003631FB" w:rsidRDefault="00170791" w:rsidP="00D34E61">
      <w:pPr>
        <w:spacing w:after="0" w:line="240" w:lineRule="auto"/>
        <w:jc w:val="both"/>
        <w:rPr>
          <w:rFonts w:ascii="Arial" w:eastAsia="Times New Roman" w:hAnsi="Arial" w:cs="Arial"/>
          <w:bCs/>
          <w:sz w:val="24"/>
          <w:szCs w:val="24"/>
          <w:lang w:val="es-ES" w:eastAsia="es-ES"/>
        </w:rPr>
      </w:pPr>
      <w:r w:rsidRPr="003631FB">
        <w:rPr>
          <w:rFonts w:ascii="Arial" w:eastAsia="Times New Roman" w:hAnsi="Arial" w:cs="Arial"/>
          <w:bCs/>
          <w:sz w:val="24"/>
          <w:szCs w:val="24"/>
          <w:lang w:val="es-ES" w:eastAsia="es-ES"/>
        </w:rPr>
        <w:t>El CMC recibió el informe de</w:t>
      </w:r>
      <w:r w:rsidR="001F3B18" w:rsidRPr="003631FB">
        <w:rPr>
          <w:rFonts w:ascii="Arial" w:eastAsia="Times New Roman" w:hAnsi="Arial" w:cs="Arial"/>
          <w:bCs/>
          <w:sz w:val="24"/>
          <w:szCs w:val="24"/>
          <w:lang w:val="es-ES" w:eastAsia="es-ES"/>
        </w:rPr>
        <w:t xml:space="preserve"> la Coordinación</w:t>
      </w:r>
      <w:r w:rsidRPr="003631FB">
        <w:rPr>
          <w:rFonts w:ascii="Arial" w:eastAsia="Times New Roman" w:hAnsi="Arial" w:cs="Arial"/>
          <w:bCs/>
          <w:sz w:val="24"/>
          <w:szCs w:val="24"/>
          <w:lang w:val="es-ES" w:eastAsia="es-ES"/>
        </w:rPr>
        <w:t xml:space="preserve"> Nacional de </w:t>
      </w:r>
      <w:r w:rsidR="0021323D" w:rsidRPr="003631FB">
        <w:rPr>
          <w:rFonts w:ascii="Arial" w:eastAsia="Times New Roman" w:hAnsi="Arial" w:cs="Arial"/>
          <w:bCs/>
          <w:sz w:val="24"/>
          <w:szCs w:val="24"/>
          <w:lang w:val="es-ES" w:eastAsia="es-ES"/>
        </w:rPr>
        <w:t>Argentina</w:t>
      </w:r>
      <w:r w:rsidRPr="003631FB">
        <w:rPr>
          <w:rFonts w:ascii="Arial" w:eastAsia="Times New Roman" w:hAnsi="Arial" w:cs="Arial"/>
          <w:bCs/>
          <w:sz w:val="24"/>
          <w:szCs w:val="24"/>
          <w:lang w:val="es-ES" w:eastAsia="es-ES"/>
        </w:rPr>
        <w:t xml:space="preserve"> del Grupo Mercado Común, en ejercicio de la Presidencia </w:t>
      </w:r>
      <w:r w:rsidRPr="003631FB">
        <w:rPr>
          <w:rFonts w:ascii="Arial" w:eastAsia="Times New Roman" w:hAnsi="Arial" w:cs="Arial"/>
          <w:bCs/>
          <w:i/>
          <w:sz w:val="24"/>
          <w:szCs w:val="24"/>
          <w:lang w:val="es-ES" w:eastAsia="es-ES"/>
        </w:rPr>
        <w:t>Pro Tempore</w:t>
      </w:r>
      <w:r w:rsidRPr="003631FB">
        <w:rPr>
          <w:rFonts w:ascii="Arial" w:eastAsia="Times New Roman" w:hAnsi="Arial" w:cs="Arial"/>
          <w:bCs/>
          <w:sz w:val="24"/>
          <w:szCs w:val="24"/>
          <w:lang w:val="es-ES" w:eastAsia="es-ES"/>
        </w:rPr>
        <w:t xml:space="preserve"> </w:t>
      </w:r>
      <w:r w:rsidR="00C372FC" w:rsidRPr="003631FB">
        <w:rPr>
          <w:rFonts w:ascii="Arial" w:eastAsia="Times New Roman" w:hAnsi="Arial" w:cs="Arial"/>
          <w:bCs/>
          <w:sz w:val="24"/>
          <w:szCs w:val="24"/>
          <w:lang w:val="es-ES" w:eastAsia="es-ES"/>
        </w:rPr>
        <w:t>(PPT</w:t>
      </w:r>
      <w:r w:rsidR="0021323D" w:rsidRPr="003631FB">
        <w:rPr>
          <w:rFonts w:ascii="Arial" w:eastAsia="Times New Roman" w:hAnsi="Arial" w:cs="Arial"/>
          <w:bCs/>
          <w:sz w:val="24"/>
          <w:szCs w:val="24"/>
          <w:lang w:val="es-ES" w:eastAsia="es-ES"/>
        </w:rPr>
        <w:t>A</w:t>
      </w:r>
      <w:r w:rsidR="00C372FC" w:rsidRPr="003631FB">
        <w:rPr>
          <w:rFonts w:ascii="Arial" w:eastAsia="Times New Roman" w:hAnsi="Arial" w:cs="Arial"/>
          <w:bCs/>
          <w:sz w:val="24"/>
          <w:szCs w:val="24"/>
          <w:lang w:val="es-ES" w:eastAsia="es-ES"/>
        </w:rPr>
        <w:t>)</w:t>
      </w:r>
      <w:r w:rsidR="00D82082" w:rsidRPr="003631FB">
        <w:rPr>
          <w:rFonts w:ascii="Arial" w:eastAsia="Times New Roman" w:hAnsi="Arial" w:cs="Arial"/>
          <w:bCs/>
          <w:sz w:val="24"/>
          <w:szCs w:val="24"/>
          <w:lang w:val="es-ES" w:eastAsia="es-ES"/>
        </w:rPr>
        <w:t>,</w:t>
      </w:r>
      <w:r w:rsidR="00C372FC" w:rsidRPr="003631FB">
        <w:rPr>
          <w:rFonts w:ascii="Arial" w:eastAsia="Times New Roman" w:hAnsi="Arial" w:cs="Arial"/>
          <w:bCs/>
          <w:sz w:val="24"/>
          <w:szCs w:val="24"/>
          <w:lang w:val="es-ES" w:eastAsia="es-ES"/>
        </w:rPr>
        <w:t xml:space="preserve"> </w:t>
      </w:r>
      <w:r w:rsidRPr="003631FB">
        <w:rPr>
          <w:rFonts w:ascii="Arial" w:eastAsia="Times New Roman" w:hAnsi="Arial" w:cs="Arial"/>
          <w:bCs/>
          <w:sz w:val="24"/>
          <w:szCs w:val="24"/>
          <w:lang w:val="es-ES" w:eastAsia="es-ES"/>
        </w:rPr>
        <w:t xml:space="preserve">sobre los trabajos desarrollados durante el </w:t>
      </w:r>
      <w:r w:rsidR="00D82082" w:rsidRPr="003631FB">
        <w:rPr>
          <w:rFonts w:ascii="Arial" w:eastAsia="Times New Roman" w:hAnsi="Arial" w:cs="Arial"/>
          <w:bCs/>
          <w:sz w:val="24"/>
          <w:szCs w:val="24"/>
          <w:lang w:val="es-ES" w:eastAsia="es-ES"/>
        </w:rPr>
        <w:t>primer</w:t>
      </w:r>
      <w:r w:rsidRPr="003631FB">
        <w:rPr>
          <w:rFonts w:ascii="Arial" w:eastAsia="Times New Roman" w:hAnsi="Arial" w:cs="Arial"/>
          <w:bCs/>
          <w:sz w:val="24"/>
          <w:szCs w:val="24"/>
          <w:lang w:val="es-ES" w:eastAsia="es-ES"/>
        </w:rPr>
        <w:t xml:space="preserve"> semestre de 202</w:t>
      </w:r>
      <w:r w:rsidR="0021323D" w:rsidRPr="003631FB">
        <w:rPr>
          <w:rFonts w:ascii="Arial" w:eastAsia="Times New Roman" w:hAnsi="Arial" w:cs="Arial"/>
          <w:bCs/>
          <w:sz w:val="24"/>
          <w:szCs w:val="24"/>
          <w:lang w:val="es-ES" w:eastAsia="es-ES"/>
        </w:rPr>
        <w:t>3</w:t>
      </w:r>
      <w:r w:rsidR="00F84686" w:rsidRPr="003631FB">
        <w:rPr>
          <w:rFonts w:ascii="Arial" w:eastAsia="Times New Roman" w:hAnsi="Arial" w:cs="Arial"/>
          <w:bCs/>
          <w:sz w:val="24"/>
          <w:szCs w:val="24"/>
          <w:lang w:val="es-ES" w:eastAsia="es-ES"/>
        </w:rPr>
        <w:t xml:space="preserve"> </w:t>
      </w:r>
      <w:r w:rsidRPr="003631FB">
        <w:rPr>
          <w:rFonts w:ascii="Arial" w:eastAsia="Times New Roman" w:hAnsi="Arial" w:cs="Arial"/>
          <w:b/>
          <w:bCs/>
          <w:sz w:val="24"/>
          <w:szCs w:val="24"/>
          <w:lang w:val="es-ES" w:eastAsia="es-ES"/>
        </w:rPr>
        <w:t>(Anexo III - MERCOSUR/L</w:t>
      </w:r>
      <w:r w:rsidR="00A06BD0" w:rsidRPr="003631FB">
        <w:rPr>
          <w:rFonts w:ascii="Arial" w:eastAsia="Times New Roman" w:hAnsi="Arial" w:cs="Arial"/>
          <w:b/>
          <w:bCs/>
          <w:sz w:val="24"/>
          <w:szCs w:val="24"/>
          <w:lang w:val="es-ES" w:eastAsia="es-ES"/>
        </w:rPr>
        <w:t>X</w:t>
      </w:r>
      <w:r w:rsidR="0021323D" w:rsidRPr="003631FB">
        <w:rPr>
          <w:rFonts w:ascii="Arial" w:eastAsia="Times New Roman" w:hAnsi="Arial" w:cs="Arial"/>
          <w:b/>
          <w:bCs/>
          <w:sz w:val="24"/>
          <w:szCs w:val="24"/>
          <w:lang w:val="es-ES" w:eastAsia="es-ES"/>
        </w:rPr>
        <w:t>I</w:t>
      </w:r>
      <w:r w:rsidR="00F404CA" w:rsidRPr="003631FB">
        <w:rPr>
          <w:rFonts w:ascii="Arial" w:eastAsia="Times New Roman" w:hAnsi="Arial" w:cs="Arial"/>
          <w:b/>
          <w:bCs/>
          <w:sz w:val="24"/>
          <w:szCs w:val="24"/>
          <w:lang w:val="es-ES" w:eastAsia="es-ES"/>
        </w:rPr>
        <w:t>I</w:t>
      </w:r>
      <w:r w:rsidRPr="003631FB">
        <w:rPr>
          <w:rFonts w:ascii="Arial" w:eastAsia="Times New Roman" w:hAnsi="Arial" w:cs="Arial"/>
          <w:b/>
          <w:bCs/>
          <w:sz w:val="24"/>
          <w:szCs w:val="24"/>
          <w:lang w:val="es-ES" w:eastAsia="es-ES"/>
        </w:rPr>
        <w:t xml:space="preserve"> CMC/DI </w:t>
      </w:r>
      <w:proofErr w:type="spellStart"/>
      <w:r w:rsidRPr="003631FB">
        <w:rPr>
          <w:rFonts w:ascii="Arial" w:eastAsia="Times New Roman" w:hAnsi="Arial" w:cs="Arial"/>
          <w:b/>
          <w:bCs/>
          <w:sz w:val="24"/>
          <w:szCs w:val="24"/>
          <w:lang w:val="es-ES" w:eastAsia="es-ES"/>
        </w:rPr>
        <w:t>Nº</w:t>
      </w:r>
      <w:proofErr w:type="spellEnd"/>
      <w:r w:rsidRPr="003631FB">
        <w:rPr>
          <w:rFonts w:ascii="Arial" w:eastAsia="Times New Roman" w:hAnsi="Arial" w:cs="Arial"/>
          <w:b/>
          <w:bCs/>
          <w:sz w:val="24"/>
          <w:szCs w:val="24"/>
          <w:lang w:val="es-ES" w:eastAsia="es-ES"/>
        </w:rPr>
        <w:t xml:space="preserve"> </w:t>
      </w:r>
      <w:r w:rsidR="00701C87" w:rsidRPr="003631FB">
        <w:rPr>
          <w:rFonts w:ascii="Arial" w:eastAsia="Times New Roman" w:hAnsi="Arial" w:cs="Arial"/>
          <w:b/>
          <w:bCs/>
          <w:sz w:val="24"/>
          <w:szCs w:val="24"/>
          <w:lang w:val="es-ES" w:eastAsia="es-ES"/>
        </w:rPr>
        <w:t>0</w:t>
      </w:r>
      <w:r w:rsidR="0021323D" w:rsidRPr="003631FB">
        <w:rPr>
          <w:rFonts w:ascii="Arial" w:eastAsia="Times New Roman" w:hAnsi="Arial" w:cs="Arial"/>
          <w:b/>
          <w:bCs/>
          <w:sz w:val="24"/>
          <w:szCs w:val="24"/>
          <w:lang w:val="es-ES" w:eastAsia="es-ES"/>
        </w:rPr>
        <w:t>1</w:t>
      </w:r>
      <w:r w:rsidRPr="003631FB">
        <w:rPr>
          <w:rFonts w:ascii="Arial" w:eastAsia="Times New Roman" w:hAnsi="Arial" w:cs="Arial"/>
          <w:b/>
          <w:bCs/>
          <w:sz w:val="24"/>
          <w:szCs w:val="24"/>
          <w:lang w:val="es-ES" w:eastAsia="es-ES"/>
        </w:rPr>
        <w:t>/2</w:t>
      </w:r>
      <w:r w:rsidR="0021323D" w:rsidRPr="003631FB">
        <w:rPr>
          <w:rFonts w:ascii="Arial" w:eastAsia="Times New Roman" w:hAnsi="Arial" w:cs="Arial"/>
          <w:b/>
          <w:bCs/>
          <w:sz w:val="24"/>
          <w:szCs w:val="24"/>
          <w:lang w:val="es-ES" w:eastAsia="es-ES"/>
        </w:rPr>
        <w:t>3</w:t>
      </w:r>
      <w:r w:rsidRPr="003631FB">
        <w:rPr>
          <w:rFonts w:ascii="Arial" w:eastAsia="Times New Roman" w:hAnsi="Arial" w:cs="Arial"/>
          <w:b/>
          <w:bCs/>
          <w:sz w:val="24"/>
          <w:szCs w:val="24"/>
          <w:lang w:val="es-ES" w:eastAsia="es-ES"/>
        </w:rPr>
        <w:t>)</w:t>
      </w:r>
      <w:r w:rsidRPr="003631FB">
        <w:rPr>
          <w:rFonts w:ascii="Arial" w:eastAsia="Times New Roman" w:hAnsi="Arial" w:cs="Arial"/>
          <w:bCs/>
          <w:sz w:val="24"/>
          <w:szCs w:val="24"/>
          <w:lang w:val="es-ES" w:eastAsia="es-ES"/>
        </w:rPr>
        <w:t>.</w:t>
      </w:r>
    </w:p>
    <w:p w14:paraId="706E13F4" w14:textId="77777777" w:rsidR="00F543E1" w:rsidRPr="004E7A24" w:rsidRDefault="00F543E1" w:rsidP="00F6525E">
      <w:pPr>
        <w:tabs>
          <w:tab w:val="left" w:pos="567"/>
          <w:tab w:val="left" w:pos="1134"/>
        </w:tabs>
        <w:spacing w:after="0" w:line="240" w:lineRule="auto"/>
        <w:jc w:val="both"/>
        <w:rPr>
          <w:rFonts w:ascii="Arial" w:eastAsia="Times New Roman" w:hAnsi="Arial" w:cs="Arial"/>
          <w:b/>
          <w:sz w:val="24"/>
          <w:szCs w:val="24"/>
          <w:lang w:val="es-ES" w:eastAsia="es-ES"/>
        </w:rPr>
      </w:pPr>
    </w:p>
    <w:p w14:paraId="5D3C3883" w14:textId="77777777" w:rsidR="004B2025" w:rsidRPr="003631FB" w:rsidRDefault="004B2025" w:rsidP="00F6525E">
      <w:pPr>
        <w:tabs>
          <w:tab w:val="left" w:pos="567"/>
          <w:tab w:val="left" w:pos="1134"/>
        </w:tabs>
        <w:spacing w:after="0" w:line="240" w:lineRule="auto"/>
        <w:jc w:val="both"/>
        <w:rPr>
          <w:rFonts w:ascii="Arial" w:eastAsia="Times New Roman" w:hAnsi="Arial" w:cs="Arial"/>
          <w:b/>
          <w:sz w:val="24"/>
          <w:szCs w:val="24"/>
          <w:lang w:val="es-ES" w:eastAsia="es-ES"/>
        </w:rPr>
      </w:pPr>
    </w:p>
    <w:p w14:paraId="481EB706" w14:textId="4D3473B7" w:rsidR="00170791" w:rsidRPr="003631FB"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E</w:t>
      </w:r>
      <w:r w:rsidR="00E4736F" w:rsidRPr="003631FB">
        <w:rPr>
          <w:rFonts w:ascii="Arial" w:eastAsia="Times New Roman" w:hAnsi="Arial" w:cs="Arial"/>
          <w:b/>
          <w:sz w:val="24"/>
          <w:szCs w:val="24"/>
          <w:lang w:val="es-ES" w:eastAsia="es-ES"/>
        </w:rPr>
        <w:t xml:space="preserve">VALUACIÓN GENERAL </w:t>
      </w:r>
      <w:r w:rsidRPr="003631FB">
        <w:rPr>
          <w:rFonts w:ascii="Arial" w:eastAsia="Times New Roman" w:hAnsi="Arial" w:cs="Arial"/>
          <w:b/>
          <w:sz w:val="24"/>
          <w:szCs w:val="24"/>
          <w:lang w:val="es-ES" w:eastAsia="es-ES"/>
        </w:rPr>
        <w:t>DEL MERCOSUR</w:t>
      </w:r>
    </w:p>
    <w:p w14:paraId="0A025A07" w14:textId="45D8AAF3" w:rsidR="00176ED6" w:rsidRPr="003631FB" w:rsidRDefault="00176ED6" w:rsidP="004B2025">
      <w:pPr>
        <w:tabs>
          <w:tab w:val="left" w:pos="567"/>
          <w:tab w:val="left" w:pos="1134"/>
        </w:tabs>
        <w:spacing w:after="0" w:line="240" w:lineRule="auto"/>
        <w:jc w:val="both"/>
        <w:rPr>
          <w:rFonts w:ascii="Arial" w:eastAsia="Times New Roman" w:hAnsi="Arial" w:cs="Arial"/>
          <w:b/>
          <w:sz w:val="24"/>
          <w:szCs w:val="24"/>
          <w:lang w:val="es-ES" w:eastAsia="es-ES"/>
        </w:rPr>
      </w:pPr>
    </w:p>
    <w:p w14:paraId="6A50EF9A" w14:textId="77777777" w:rsidR="004B2025" w:rsidRPr="003631FB" w:rsidRDefault="004B2025" w:rsidP="004B2025">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Los </w:t>
      </w:r>
      <w:proofErr w:type="gramStart"/>
      <w:r w:rsidRPr="003631FB">
        <w:rPr>
          <w:rFonts w:ascii="Arial" w:eastAsia="Times New Roman" w:hAnsi="Arial" w:cs="Arial"/>
          <w:sz w:val="24"/>
          <w:szCs w:val="24"/>
          <w:lang w:val="es-ES" w:eastAsia="es-ES"/>
        </w:rPr>
        <w:t>Ministros</w:t>
      </w:r>
      <w:proofErr w:type="gramEnd"/>
      <w:r w:rsidRPr="003631FB">
        <w:rPr>
          <w:rFonts w:ascii="Arial" w:eastAsia="Times New Roman" w:hAnsi="Arial" w:cs="Arial"/>
          <w:sz w:val="24"/>
          <w:szCs w:val="24"/>
          <w:lang w:val="es-ES" w:eastAsia="es-ES"/>
        </w:rPr>
        <w:t xml:space="preserve"> intercambiaron comentarios sobre la agenda del MERCOSUR y la coyuntura internacional, repasaron el estado de situación del bloque en sus diversas dimensiones desde una perspectiva integral, resaltaron el compromiso de continuar los trabajos cuyo objetivo prioritario es contemplar equilibradamente los intereses de los Estados Partes a fin de lograr el fortalecimiento del bloque tanto en lo comercial como en lo institucional.</w:t>
      </w:r>
    </w:p>
    <w:p w14:paraId="3E04C402" w14:textId="77777777" w:rsidR="004B2025" w:rsidRPr="003631FB" w:rsidRDefault="004B2025" w:rsidP="004B2025">
      <w:pPr>
        <w:spacing w:after="0" w:line="240" w:lineRule="auto"/>
        <w:jc w:val="both"/>
        <w:rPr>
          <w:rFonts w:ascii="Arial" w:eastAsia="Times New Roman" w:hAnsi="Arial" w:cs="Arial"/>
          <w:sz w:val="24"/>
          <w:szCs w:val="24"/>
          <w:lang w:val="es-ES" w:eastAsia="es-ES"/>
        </w:rPr>
      </w:pPr>
    </w:p>
    <w:p w14:paraId="30397F8F" w14:textId="77777777" w:rsidR="00AE03D2" w:rsidRPr="003631FB" w:rsidRDefault="004B2025" w:rsidP="004B2025">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Asimismo, debatieron sobre la agenda de negociaciones externas del bloque, destacando la importancia de la misma para favorecer la inserción de los países que lo componen en las cadenas regionales e interregionales de valor. </w:t>
      </w:r>
    </w:p>
    <w:p w14:paraId="1B81368B" w14:textId="77777777" w:rsidR="00AE03D2" w:rsidRDefault="00AE03D2" w:rsidP="004B2025">
      <w:pPr>
        <w:spacing w:after="0" w:line="240" w:lineRule="auto"/>
        <w:jc w:val="both"/>
        <w:rPr>
          <w:rFonts w:ascii="Arial" w:eastAsia="Times New Roman" w:hAnsi="Arial" w:cs="Arial"/>
          <w:sz w:val="24"/>
          <w:szCs w:val="24"/>
          <w:lang w:val="es-ES" w:eastAsia="es-ES"/>
        </w:rPr>
      </w:pPr>
    </w:p>
    <w:p w14:paraId="57E04B21" w14:textId="33C8549B" w:rsidR="004B2025" w:rsidRPr="003631FB" w:rsidRDefault="004B2025" w:rsidP="004B2025">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En tal sentido, coincidieron en la necesidad de intensificar los esfuerzos para concretar acuerdos equilibrados y que permitan incrementar el comercio, las </w:t>
      </w:r>
      <w:r w:rsidRPr="003631FB">
        <w:rPr>
          <w:rFonts w:ascii="Arial" w:eastAsia="Times New Roman" w:hAnsi="Arial" w:cs="Arial"/>
          <w:sz w:val="24"/>
          <w:szCs w:val="24"/>
          <w:lang w:val="es-ES" w:eastAsia="es-ES"/>
        </w:rPr>
        <w:lastRenderedPageBreak/>
        <w:t>inversiones, generando empleo de calidad, y potenciando las oportunidades de desarrollo para la región.</w:t>
      </w:r>
      <w:r w:rsidR="00731B30" w:rsidRPr="003631FB">
        <w:rPr>
          <w:rFonts w:ascii="Arial" w:eastAsia="Times New Roman" w:hAnsi="Arial" w:cs="Arial"/>
          <w:sz w:val="24"/>
          <w:szCs w:val="24"/>
          <w:lang w:val="es-ES" w:eastAsia="es-ES"/>
        </w:rPr>
        <w:t xml:space="preserve"> </w:t>
      </w:r>
    </w:p>
    <w:p w14:paraId="0BCFE2DA" w14:textId="77777777" w:rsidR="00731B30" w:rsidRPr="003631FB" w:rsidRDefault="00731B30" w:rsidP="004B2025">
      <w:pPr>
        <w:spacing w:after="0" w:line="240" w:lineRule="auto"/>
        <w:jc w:val="both"/>
        <w:rPr>
          <w:rFonts w:ascii="Arial" w:eastAsia="Times New Roman" w:hAnsi="Arial" w:cs="Arial"/>
          <w:sz w:val="24"/>
          <w:szCs w:val="24"/>
          <w:lang w:val="es-ES" w:eastAsia="es-ES"/>
        </w:rPr>
      </w:pPr>
    </w:p>
    <w:p w14:paraId="154C08CA" w14:textId="3EE3FDE3" w:rsidR="00731B30" w:rsidRPr="003631FB" w:rsidRDefault="00B015C6" w:rsidP="004B2025">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Los </w:t>
      </w:r>
      <w:proofErr w:type="gramStart"/>
      <w:r w:rsidRPr="003631FB">
        <w:rPr>
          <w:rFonts w:ascii="Arial" w:eastAsia="Times New Roman" w:hAnsi="Arial" w:cs="Arial"/>
          <w:sz w:val="24"/>
          <w:szCs w:val="24"/>
          <w:lang w:val="es-ES" w:eastAsia="es-ES"/>
        </w:rPr>
        <w:t>Ministros</w:t>
      </w:r>
      <w:proofErr w:type="gramEnd"/>
      <w:r w:rsidRPr="003631FB">
        <w:rPr>
          <w:rFonts w:ascii="Arial" w:eastAsia="Times New Roman" w:hAnsi="Arial" w:cs="Arial"/>
          <w:sz w:val="24"/>
          <w:szCs w:val="24"/>
          <w:lang w:val="es-ES" w:eastAsia="es-ES"/>
        </w:rPr>
        <w:t xml:space="preserve"> durante el CMC expusieron las </w:t>
      </w:r>
      <w:r w:rsidR="00731B30" w:rsidRPr="003631FB">
        <w:rPr>
          <w:rFonts w:ascii="Arial" w:eastAsia="Times New Roman" w:hAnsi="Arial" w:cs="Arial"/>
          <w:sz w:val="24"/>
          <w:szCs w:val="24"/>
          <w:lang w:val="es-ES" w:eastAsia="es-ES"/>
        </w:rPr>
        <w:t>diferentes posturas en lo que hace a la visión y marcha del MERCOSUR.</w:t>
      </w:r>
      <w:r w:rsidR="00F77D5F" w:rsidRPr="003631FB">
        <w:rPr>
          <w:rFonts w:ascii="Arial" w:eastAsia="Times New Roman" w:hAnsi="Arial" w:cs="Arial"/>
          <w:sz w:val="24"/>
          <w:szCs w:val="24"/>
          <w:lang w:val="es-ES" w:eastAsia="es-ES"/>
        </w:rPr>
        <w:t xml:space="preserve"> </w:t>
      </w:r>
    </w:p>
    <w:p w14:paraId="6742508D" w14:textId="77777777" w:rsidR="00983DCD" w:rsidRPr="003631FB" w:rsidRDefault="00983DCD" w:rsidP="00983DCD">
      <w:pPr>
        <w:spacing w:after="0" w:line="240" w:lineRule="auto"/>
        <w:jc w:val="both"/>
        <w:rPr>
          <w:rFonts w:ascii="Arial" w:eastAsia="Times New Roman" w:hAnsi="Arial" w:cs="Arial"/>
          <w:sz w:val="24"/>
          <w:szCs w:val="24"/>
          <w:lang w:val="es-ES" w:eastAsia="es-ES"/>
        </w:rPr>
      </w:pPr>
    </w:p>
    <w:p w14:paraId="49FE5E86" w14:textId="4BEA360D" w:rsidR="00F543E1" w:rsidRPr="003631FB" w:rsidRDefault="00F543E1" w:rsidP="00983DCD">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El CMC se congratuló por la aprobación de las Decisiones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w:t>
      </w:r>
      <w:r w:rsidR="00C873FF" w:rsidRPr="003631FB">
        <w:rPr>
          <w:rFonts w:ascii="Arial" w:eastAsia="Times New Roman" w:hAnsi="Arial" w:cs="Arial"/>
          <w:sz w:val="24"/>
          <w:szCs w:val="24"/>
          <w:lang w:val="es-ES" w:eastAsia="es-ES"/>
        </w:rPr>
        <w:t>05</w:t>
      </w:r>
      <w:r w:rsidRPr="003631FB">
        <w:rPr>
          <w:rFonts w:ascii="Arial" w:eastAsia="Times New Roman" w:hAnsi="Arial" w:cs="Arial"/>
          <w:sz w:val="24"/>
          <w:szCs w:val="24"/>
          <w:lang w:val="es-ES" w:eastAsia="es-ES"/>
        </w:rPr>
        <w:t xml:space="preserve">/23 “Régimen de Origen MERCOSUR y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w:t>
      </w:r>
      <w:r w:rsidR="00C873FF" w:rsidRPr="003631FB">
        <w:rPr>
          <w:rFonts w:ascii="Arial" w:eastAsia="Times New Roman" w:hAnsi="Arial" w:cs="Arial"/>
          <w:sz w:val="24"/>
          <w:szCs w:val="24"/>
          <w:lang w:val="es-ES" w:eastAsia="es-ES"/>
        </w:rPr>
        <w:t>06</w:t>
      </w:r>
      <w:r w:rsidRPr="003631FB">
        <w:rPr>
          <w:rFonts w:ascii="Arial" w:eastAsia="Times New Roman" w:hAnsi="Arial" w:cs="Arial"/>
          <w:sz w:val="24"/>
          <w:szCs w:val="24"/>
          <w:lang w:val="es-ES" w:eastAsia="es-ES"/>
        </w:rPr>
        <w:t xml:space="preserve">/23 “Régimen de Origen MERCOSUR” </w:t>
      </w:r>
      <w:r w:rsidRPr="003631FB">
        <w:rPr>
          <w:rFonts w:ascii="Arial" w:eastAsia="Times New Roman" w:hAnsi="Arial" w:cs="Arial"/>
          <w:b/>
          <w:bCs/>
          <w:sz w:val="24"/>
          <w:szCs w:val="24"/>
          <w:lang w:val="es-ES" w:eastAsia="es-ES"/>
        </w:rPr>
        <w:t xml:space="preserve">(Anexo II) </w:t>
      </w:r>
      <w:r w:rsidRPr="003631FB">
        <w:rPr>
          <w:rFonts w:ascii="Arial" w:eastAsia="Times New Roman" w:hAnsi="Arial" w:cs="Arial"/>
          <w:sz w:val="24"/>
          <w:szCs w:val="24"/>
          <w:lang w:val="es-ES" w:eastAsia="es-ES"/>
        </w:rPr>
        <w:t xml:space="preserve">por las cuales se </w:t>
      </w:r>
      <w:r w:rsidR="003F6C79" w:rsidRPr="003631FB">
        <w:rPr>
          <w:rFonts w:ascii="Arial" w:eastAsia="Times New Roman" w:hAnsi="Arial" w:cs="Arial"/>
          <w:sz w:val="24"/>
          <w:szCs w:val="24"/>
          <w:lang w:val="es-ES" w:eastAsia="es-ES"/>
        </w:rPr>
        <w:t xml:space="preserve">revisó y actualizó </w:t>
      </w:r>
      <w:r w:rsidRPr="003631FB">
        <w:rPr>
          <w:rFonts w:ascii="Arial" w:eastAsia="Times New Roman" w:hAnsi="Arial" w:cs="Arial"/>
          <w:sz w:val="24"/>
          <w:szCs w:val="24"/>
          <w:lang w:val="es-ES" w:eastAsia="es-ES"/>
        </w:rPr>
        <w:t>el Régimen de Origen MERCOSUR (ROM), instrumento esencial para la integración de los sectores productivos de los Estados Partes, que se moderniza con el objetivo de simplificar las reglas y adaptarlas a la realidad del comercio</w:t>
      </w:r>
      <w:r w:rsidR="003631FB" w:rsidRPr="003631FB">
        <w:rPr>
          <w:rFonts w:ascii="Arial" w:eastAsia="Times New Roman" w:hAnsi="Arial" w:cs="Arial"/>
          <w:sz w:val="24"/>
          <w:szCs w:val="24"/>
          <w:lang w:val="es-ES" w:eastAsia="es-ES"/>
        </w:rPr>
        <w:t xml:space="preserve"> </w:t>
      </w:r>
      <w:r w:rsidRPr="003631FB">
        <w:rPr>
          <w:rFonts w:ascii="Arial" w:eastAsia="Times New Roman" w:hAnsi="Arial" w:cs="Arial"/>
          <w:sz w:val="24"/>
          <w:szCs w:val="24"/>
          <w:lang w:val="es-ES" w:eastAsia="es-ES"/>
        </w:rPr>
        <w:t xml:space="preserve">internacional. </w:t>
      </w:r>
    </w:p>
    <w:p w14:paraId="17A486D8" w14:textId="77777777" w:rsidR="004B2025" w:rsidRPr="003631FB" w:rsidRDefault="004B2025" w:rsidP="00983DCD">
      <w:pPr>
        <w:spacing w:after="0" w:line="240" w:lineRule="auto"/>
        <w:jc w:val="both"/>
        <w:rPr>
          <w:rFonts w:ascii="Arial" w:eastAsia="Times New Roman" w:hAnsi="Arial" w:cs="Arial"/>
          <w:sz w:val="24"/>
          <w:szCs w:val="24"/>
          <w:lang w:val="es-UY" w:eastAsia="es-ES"/>
        </w:rPr>
      </w:pPr>
    </w:p>
    <w:p w14:paraId="7409D487" w14:textId="77777777" w:rsidR="00983DCD" w:rsidRPr="003631FB" w:rsidRDefault="00983DCD" w:rsidP="00983DCD">
      <w:pPr>
        <w:spacing w:after="0" w:line="240" w:lineRule="auto"/>
        <w:jc w:val="both"/>
        <w:rPr>
          <w:rFonts w:ascii="Arial" w:eastAsia="Times New Roman" w:hAnsi="Arial" w:cs="Arial"/>
          <w:sz w:val="24"/>
          <w:szCs w:val="24"/>
          <w:lang w:val="es-UY" w:eastAsia="es-ES"/>
        </w:rPr>
      </w:pPr>
    </w:p>
    <w:p w14:paraId="779AB3D1" w14:textId="77777777" w:rsidR="00170791" w:rsidRPr="003631FB"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PRESENTACIÓN DE INFORMES</w:t>
      </w:r>
    </w:p>
    <w:p w14:paraId="521DFA54" w14:textId="108D187E" w:rsidR="005157EE" w:rsidRPr="003631FB" w:rsidRDefault="005157EE" w:rsidP="005157EE">
      <w:pPr>
        <w:spacing w:after="0" w:line="240" w:lineRule="auto"/>
        <w:jc w:val="both"/>
        <w:rPr>
          <w:rFonts w:ascii="Arial" w:eastAsia="Times New Roman" w:hAnsi="Arial" w:cs="Arial"/>
          <w:b/>
          <w:sz w:val="24"/>
          <w:szCs w:val="24"/>
          <w:lang w:val="es-ES" w:eastAsia="es-ES"/>
        </w:rPr>
      </w:pPr>
    </w:p>
    <w:p w14:paraId="3A68C01E" w14:textId="4D9D53A9" w:rsidR="00D01439" w:rsidRPr="003631FB" w:rsidRDefault="00D01439" w:rsidP="00437E69">
      <w:pPr>
        <w:pStyle w:val="Prrafodelista"/>
        <w:numPr>
          <w:ilvl w:val="1"/>
          <w:numId w:val="1"/>
        </w:numPr>
        <w:ind w:left="1134" w:hanging="567"/>
        <w:jc w:val="both"/>
        <w:rPr>
          <w:rFonts w:cs="Arial"/>
          <w:b/>
          <w:szCs w:val="24"/>
        </w:rPr>
      </w:pPr>
      <w:r w:rsidRPr="003631FB">
        <w:rPr>
          <w:rFonts w:cs="Arial"/>
          <w:b/>
          <w:szCs w:val="24"/>
        </w:rPr>
        <w:t>In</w:t>
      </w:r>
      <w:r w:rsidR="00746B85" w:rsidRPr="003631FB">
        <w:rPr>
          <w:rFonts w:cs="Arial"/>
          <w:b/>
          <w:szCs w:val="24"/>
        </w:rPr>
        <w:t>tervención del</w:t>
      </w:r>
      <w:r w:rsidRPr="003631FB">
        <w:rPr>
          <w:rFonts w:cs="Arial"/>
          <w:b/>
          <w:szCs w:val="24"/>
        </w:rPr>
        <w:t xml:space="preserve"> Parlamento del MERCOSUR (PARLASUR)</w:t>
      </w:r>
    </w:p>
    <w:p w14:paraId="5F9F2001" w14:textId="77777777" w:rsidR="00D01439" w:rsidRPr="003631FB" w:rsidRDefault="00D01439" w:rsidP="00D01439">
      <w:pPr>
        <w:spacing w:after="0" w:line="240" w:lineRule="auto"/>
        <w:ind w:left="1134"/>
        <w:jc w:val="both"/>
        <w:rPr>
          <w:rFonts w:ascii="Arial" w:eastAsia="Times New Roman" w:hAnsi="Arial" w:cs="Arial"/>
          <w:b/>
          <w:sz w:val="24"/>
          <w:szCs w:val="24"/>
          <w:lang w:val="es-ES" w:eastAsia="es-ES"/>
        </w:rPr>
      </w:pPr>
    </w:p>
    <w:p w14:paraId="2B58FF7B" w14:textId="337046CD" w:rsidR="00B25081" w:rsidRPr="003631FB" w:rsidRDefault="00B25081" w:rsidP="00B25081">
      <w:pPr>
        <w:spacing w:after="0" w:line="240" w:lineRule="auto"/>
        <w:jc w:val="both"/>
        <w:rPr>
          <w:rFonts w:ascii="Arial" w:eastAsia="Times New Roman" w:hAnsi="Arial" w:cs="Arial"/>
          <w:sz w:val="24"/>
          <w:szCs w:val="24"/>
          <w:lang w:val="es-ES" w:eastAsia="es-ES"/>
        </w:rPr>
      </w:pPr>
      <w:r w:rsidRPr="003631FB">
        <w:rPr>
          <w:rFonts w:ascii="Arial" w:eastAsia="Calibri" w:hAnsi="Arial" w:cs="Arial"/>
          <w:sz w:val="24"/>
          <w:szCs w:val="24"/>
          <w:lang w:val="es-AR"/>
        </w:rPr>
        <w:t xml:space="preserve">El CMC se congratuló por la participación del </w:t>
      </w:r>
      <w:proofErr w:type="gramStart"/>
      <w:r w:rsidRPr="003631FB">
        <w:rPr>
          <w:rFonts w:ascii="Arial" w:eastAsia="Times New Roman" w:hAnsi="Arial" w:cs="Arial"/>
          <w:sz w:val="24"/>
          <w:szCs w:val="24"/>
          <w:lang w:val="es-ES" w:eastAsia="es-ES"/>
        </w:rPr>
        <w:t>Presidente</w:t>
      </w:r>
      <w:proofErr w:type="gramEnd"/>
      <w:r w:rsidRPr="003631FB">
        <w:rPr>
          <w:rFonts w:ascii="Arial" w:eastAsia="Times New Roman" w:hAnsi="Arial" w:cs="Arial"/>
          <w:sz w:val="24"/>
          <w:szCs w:val="24"/>
          <w:lang w:val="es-ES" w:eastAsia="es-ES"/>
        </w:rPr>
        <w:t xml:space="preserve"> del PARLASUR </w:t>
      </w:r>
      <w:r w:rsidR="002A6608" w:rsidRPr="003631FB">
        <w:rPr>
          <w:rFonts w:ascii="Arial" w:eastAsia="Times New Roman" w:hAnsi="Arial" w:cs="Arial"/>
          <w:sz w:val="24"/>
          <w:szCs w:val="24"/>
          <w:lang w:val="es-ES" w:eastAsia="es-ES"/>
        </w:rPr>
        <w:t xml:space="preserve">en cuya intervención se refirió a </w:t>
      </w:r>
      <w:r w:rsidRPr="003631FB">
        <w:rPr>
          <w:rFonts w:ascii="Arial" w:eastAsia="Times New Roman" w:hAnsi="Arial" w:cs="Arial"/>
          <w:sz w:val="24"/>
          <w:szCs w:val="24"/>
          <w:lang w:val="es-ES" w:eastAsia="es-ES"/>
        </w:rPr>
        <w:t xml:space="preserve">los trabajos desarrollados durante el primer semestre de 2023 </w:t>
      </w:r>
      <w:r w:rsidRPr="003631FB">
        <w:rPr>
          <w:rFonts w:ascii="Arial" w:eastAsia="Times New Roman" w:hAnsi="Arial" w:cs="Arial"/>
          <w:b/>
          <w:sz w:val="24"/>
          <w:szCs w:val="24"/>
          <w:shd w:val="clear" w:color="auto" w:fill="FFFFFF"/>
          <w:lang w:val="es-ES" w:eastAsia="es-ES"/>
        </w:rPr>
        <w:t>(</w:t>
      </w:r>
      <w:r w:rsidRPr="003631FB">
        <w:rPr>
          <w:rFonts w:ascii="Arial" w:eastAsia="Times New Roman" w:hAnsi="Arial" w:cs="Arial"/>
          <w:b/>
          <w:bCs/>
          <w:sz w:val="24"/>
          <w:szCs w:val="24"/>
          <w:shd w:val="clear" w:color="auto" w:fill="FFFFFF"/>
          <w:lang w:val="es-ES" w:eastAsia="es-ES"/>
        </w:rPr>
        <w:t xml:space="preserve">Anexo IV – MERCOSUR/LXII CMC/DI </w:t>
      </w:r>
      <w:proofErr w:type="spellStart"/>
      <w:r w:rsidRPr="003631FB">
        <w:rPr>
          <w:rFonts w:ascii="Arial" w:eastAsia="Times New Roman" w:hAnsi="Arial" w:cs="Arial"/>
          <w:b/>
          <w:bCs/>
          <w:sz w:val="24"/>
          <w:szCs w:val="24"/>
          <w:shd w:val="clear" w:color="auto" w:fill="FFFFFF"/>
          <w:lang w:val="es-ES" w:eastAsia="es-ES"/>
        </w:rPr>
        <w:t>N°</w:t>
      </w:r>
      <w:proofErr w:type="spellEnd"/>
      <w:r w:rsidRPr="003631FB">
        <w:rPr>
          <w:rFonts w:ascii="Arial" w:eastAsia="Times New Roman" w:hAnsi="Arial" w:cs="Arial"/>
          <w:b/>
          <w:bCs/>
          <w:sz w:val="24"/>
          <w:szCs w:val="24"/>
          <w:shd w:val="clear" w:color="auto" w:fill="FFFFFF"/>
          <w:lang w:val="es-ES" w:eastAsia="es-ES"/>
        </w:rPr>
        <w:t xml:space="preserve"> 02/23</w:t>
      </w:r>
      <w:r w:rsidRPr="003631FB">
        <w:rPr>
          <w:rFonts w:ascii="Arial" w:eastAsia="Times New Roman" w:hAnsi="Arial" w:cs="Arial"/>
          <w:b/>
          <w:sz w:val="24"/>
          <w:szCs w:val="24"/>
          <w:shd w:val="clear" w:color="auto" w:fill="FFFFFF"/>
          <w:lang w:val="es-ES" w:eastAsia="es-ES"/>
        </w:rPr>
        <w:t>)</w:t>
      </w:r>
      <w:r w:rsidRPr="003631FB">
        <w:rPr>
          <w:rFonts w:ascii="Arial" w:eastAsia="Times New Roman" w:hAnsi="Arial" w:cs="Arial"/>
          <w:sz w:val="24"/>
          <w:szCs w:val="24"/>
          <w:shd w:val="clear" w:color="auto" w:fill="FFFFFF"/>
          <w:lang w:val="es-ES" w:eastAsia="es-ES"/>
        </w:rPr>
        <w:t>.</w:t>
      </w:r>
    </w:p>
    <w:p w14:paraId="0FF164B5" w14:textId="3AB13072" w:rsidR="00D01439" w:rsidRPr="003631FB" w:rsidRDefault="00D01439" w:rsidP="005157EE">
      <w:pPr>
        <w:spacing w:after="0" w:line="240" w:lineRule="auto"/>
        <w:jc w:val="both"/>
        <w:rPr>
          <w:rFonts w:ascii="Arial" w:eastAsia="Times New Roman" w:hAnsi="Arial" w:cs="Arial"/>
          <w:b/>
          <w:sz w:val="24"/>
          <w:szCs w:val="24"/>
          <w:lang w:val="es-ES" w:eastAsia="es-ES"/>
        </w:rPr>
      </w:pPr>
    </w:p>
    <w:p w14:paraId="620D8999" w14:textId="7CFE24AC" w:rsidR="00D01439" w:rsidRPr="003631FB" w:rsidRDefault="00D01439" w:rsidP="00437E69">
      <w:pPr>
        <w:pStyle w:val="Prrafodelista"/>
        <w:numPr>
          <w:ilvl w:val="1"/>
          <w:numId w:val="1"/>
        </w:numPr>
        <w:ind w:left="1134" w:hanging="567"/>
        <w:jc w:val="both"/>
        <w:rPr>
          <w:rFonts w:cs="Arial"/>
          <w:b/>
          <w:szCs w:val="24"/>
        </w:rPr>
      </w:pPr>
      <w:r w:rsidRPr="003631FB">
        <w:rPr>
          <w:rFonts w:cs="Arial"/>
          <w:b/>
          <w:szCs w:val="24"/>
        </w:rPr>
        <w:t>Informe de</w:t>
      </w:r>
      <w:r w:rsidR="008F51C9" w:rsidRPr="003631FB">
        <w:rPr>
          <w:rFonts w:cs="Arial"/>
          <w:b/>
          <w:szCs w:val="24"/>
        </w:rPr>
        <w:t xml:space="preserve"> </w:t>
      </w:r>
      <w:r w:rsidRPr="003631FB">
        <w:rPr>
          <w:rFonts w:cs="Arial"/>
          <w:b/>
          <w:szCs w:val="24"/>
        </w:rPr>
        <w:t>l</w:t>
      </w:r>
      <w:r w:rsidR="008F51C9" w:rsidRPr="003631FB">
        <w:rPr>
          <w:rFonts w:cs="Arial"/>
          <w:b/>
          <w:szCs w:val="24"/>
        </w:rPr>
        <w:t>a</w:t>
      </w:r>
      <w:r w:rsidRPr="003631FB">
        <w:rPr>
          <w:rFonts w:cs="Arial"/>
          <w:b/>
          <w:szCs w:val="24"/>
        </w:rPr>
        <w:t xml:space="preserve"> Comisión de Representantes Permanentes del MERCOSUR (CRPM)</w:t>
      </w:r>
    </w:p>
    <w:p w14:paraId="3C64A60C" w14:textId="77777777" w:rsidR="00D01439" w:rsidRPr="003631FB" w:rsidRDefault="00D01439" w:rsidP="00D01439">
      <w:pPr>
        <w:spacing w:after="0" w:line="240" w:lineRule="auto"/>
        <w:jc w:val="both"/>
        <w:rPr>
          <w:rFonts w:ascii="Arial" w:eastAsia="Times New Roman" w:hAnsi="Arial" w:cs="Arial"/>
          <w:b/>
          <w:sz w:val="24"/>
          <w:szCs w:val="24"/>
          <w:lang w:val="es-ES" w:eastAsia="es-ES"/>
        </w:rPr>
      </w:pPr>
    </w:p>
    <w:p w14:paraId="7C42F0AC" w14:textId="7D013C39" w:rsidR="00D01439" w:rsidRPr="003631FB" w:rsidRDefault="00D01439" w:rsidP="00D01439">
      <w:pPr>
        <w:spacing w:after="0" w:line="240" w:lineRule="auto"/>
        <w:jc w:val="both"/>
        <w:rPr>
          <w:rFonts w:ascii="Arial" w:eastAsia="Times New Roman" w:hAnsi="Arial" w:cs="Arial"/>
          <w:sz w:val="24"/>
          <w:szCs w:val="24"/>
          <w:shd w:val="clear" w:color="auto" w:fill="FFFFFF"/>
          <w:lang w:val="es-ES" w:eastAsia="es-ES"/>
        </w:rPr>
      </w:pPr>
      <w:r w:rsidRPr="003631FB">
        <w:rPr>
          <w:rFonts w:ascii="Arial" w:eastAsia="Times New Roman" w:hAnsi="Arial" w:cs="Arial"/>
          <w:sz w:val="24"/>
          <w:szCs w:val="24"/>
          <w:shd w:val="clear" w:color="auto" w:fill="FFFFFF"/>
          <w:lang w:val="es-ES" w:eastAsia="es-ES"/>
        </w:rPr>
        <w:t xml:space="preserve">El CMC recibió el informe de actividades de la CRPM correspondiente al </w:t>
      </w:r>
      <w:r w:rsidR="008C0130" w:rsidRPr="003631FB">
        <w:rPr>
          <w:rFonts w:ascii="Arial" w:eastAsia="Times New Roman" w:hAnsi="Arial" w:cs="Arial"/>
          <w:sz w:val="24"/>
          <w:szCs w:val="24"/>
          <w:shd w:val="clear" w:color="auto" w:fill="FFFFFF"/>
          <w:lang w:val="es-ES" w:eastAsia="es-ES"/>
        </w:rPr>
        <w:t xml:space="preserve">primer semestre de </w:t>
      </w:r>
      <w:r w:rsidRPr="003631FB">
        <w:rPr>
          <w:rFonts w:ascii="Arial" w:eastAsia="Times New Roman" w:hAnsi="Arial" w:cs="Arial"/>
          <w:sz w:val="24"/>
          <w:szCs w:val="24"/>
          <w:shd w:val="clear" w:color="auto" w:fill="FFFFFF"/>
          <w:lang w:val="es-ES" w:eastAsia="es-ES"/>
        </w:rPr>
        <w:t>202</w:t>
      </w:r>
      <w:r w:rsidR="004E5101" w:rsidRPr="003631FB">
        <w:rPr>
          <w:rFonts w:ascii="Arial" w:eastAsia="Times New Roman" w:hAnsi="Arial" w:cs="Arial"/>
          <w:sz w:val="24"/>
          <w:szCs w:val="24"/>
          <w:shd w:val="clear" w:color="auto" w:fill="FFFFFF"/>
          <w:lang w:val="es-ES" w:eastAsia="es-ES"/>
        </w:rPr>
        <w:t>3</w:t>
      </w:r>
      <w:r w:rsidRPr="003631FB">
        <w:rPr>
          <w:rFonts w:ascii="Arial" w:eastAsia="Times New Roman" w:hAnsi="Arial" w:cs="Arial"/>
          <w:sz w:val="24"/>
          <w:szCs w:val="24"/>
          <w:shd w:val="clear" w:color="auto" w:fill="FFFFFF"/>
          <w:lang w:val="es-ES" w:eastAsia="es-ES"/>
        </w:rPr>
        <w:t xml:space="preserve"> </w:t>
      </w:r>
      <w:r w:rsidRPr="003631FB">
        <w:rPr>
          <w:rFonts w:ascii="Arial" w:eastAsia="Times New Roman" w:hAnsi="Arial" w:cs="Arial"/>
          <w:b/>
          <w:sz w:val="24"/>
          <w:szCs w:val="24"/>
          <w:shd w:val="clear" w:color="auto" w:fill="FFFFFF"/>
          <w:lang w:val="es-ES" w:eastAsia="es-ES"/>
        </w:rPr>
        <w:t>(</w:t>
      </w:r>
      <w:r w:rsidRPr="003631FB">
        <w:rPr>
          <w:rFonts w:ascii="Arial" w:eastAsia="Times New Roman" w:hAnsi="Arial" w:cs="Arial"/>
          <w:b/>
          <w:bCs/>
          <w:sz w:val="24"/>
          <w:szCs w:val="24"/>
          <w:shd w:val="clear" w:color="auto" w:fill="FFFFFF"/>
          <w:lang w:val="es-ES" w:eastAsia="es-ES"/>
        </w:rPr>
        <w:t xml:space="preserve">Anexo </w:t>
      </w:r>
      <w:r w:rsidR="00B369E8" w:rsidRPr="003631FB">
        <w:rPr>
          <w:rFonts w:ascii="Arial" w:eastAsia="Times New Roman" w:hAnsi="Arial" w:cs="Arial"/>
          <w:b/>
          <w:bCs/>
          <w:sz w:val="24"/>
          <w:szCs w:val="24"/>
          <w:shd w:val="clear" w:color="auto" w:fill="FFFFFF"/>
          <w:lang w:val="es-ES" w:eastAsia="es-ES"/>
        </w:rPr>
        <w:t>V</w:t>
      </w:r>
      <w:r w:rsidRPr="003631FB">
        <w:rPr>
          <w:rFonts w:ascii="Arial" w:eastAsia="Times New Roman" w:hAnsi="Arial" w:cs="Arial"/>
          <w:b/>
          <w:bCs/>
          <w:sz w:val="24"/>
          <w:szCs w:val="24"/>
          <w:shd w:val="clear" w:color="auto" w:fill="FFFFFF"/>
          <w:lang w:val="es-ES" w:eastAsia="es-ES"/>
        </w:rPr>
        <w:t xml:space="preserve"> – MERCOSUR/LX</w:t>
      </w:r>
      <w:r w:rsidR="004E5101" w:rsidRPr="003631FB">
        <w:rPr>
          <w:rFonts w:ascii="Arial" w:eastAsia="Times New Roman" w:hAnsi="Arial" w:cs="Arial"/>
          <w:b/>
          <w:bCs/>
          <w:sz w:val="24"/>
          <w:szCs w:val="24"/>
          <w:shd w:val="clear" w:color="auto" w:fill="FFFFFF"/>
          <w:lang w:val="es-ES" w:eastAsia="es-ES"/>
        </w:rPr>
        <w:t>I</w:t>
      </w:r>
      <w:r w:rsidR="00F404CA" w:rsidRPr="003631FB">
        <w:rPr>
          <w:rFonts w:ascii="Arial" w:eastAsia="Times New Roman" w:hAnsi="Arial" w:cs="Arial"/>
          <w:b/>
          <w:bCs/>
          <w:sz w:val="24"/>
          <w:szCs w:val="24"/>
          <w:shd w:val="clear" w:color="auto" w:fill="FFFFFF"/>
          <w:lang w:val="es-ES" w:eastAsia="es-ES"/>
        </w:rPr>
        <w:t>I</w:t>
      </w:r>
      <w:r w:rsidRPr="003631FB">
        <w:rPr>
          <w:rFonts w:ascii="Arial" w:eastAsia="Times New Roman" w:hAnsi="Arial" w:cs="Arial"/>
          <w:b/>
          <w:bCs/>
          <w:sz w:val="24"/>
          <w:szCs w:val="24"/>
          <w:shd w:val="clear" w:color="auto" w:fill="FFFFFF"/>
          <w:lang w:val="es-ES" w:eastAsia="es-ES"/>
        </w:rPr>
        <w:t xml:space="preserve"> CMC/DI </w:t>
      </w:r>
      <w:proofErr w:type="spellStart"/>
      <w:r w:rsidRPr="003631FB">
        <w:rPr>
          <w:rFonts w:ascii="Arial" w:eastAsia="Times New Roman" w:hAnsi="Arial" w:cs="Arial"/>
          <w:b/>
          <w:bCs/>
          <w:sz w:val="24"/>
          <w:szCs w:val="24"/>
          <w:shd w:val="clear" w:color="auto" w:fill="FFFFFF"/>
          <w:lang w:val="es-ES" w:eastAsia="es-ES"/>
        </w:rPr>
        <w:t>N°</w:t>
      </w:r>
      <w:proofErr w:type="spellEnd"/>
      <w:r w:rsidRPr="003631FB">
        <w:rPr>
          <w:rFonts w:ascii="Arial" w:eastAsia="Times New Roman" w:hAnsi="Arial" w:cs="Arial"/>
          <w:b/>
          <w:bCs/>
          <w:sz w:val="24"/>
          <w:szCs w:val="24"/>
          <w:shd w:val="clear" w:color="auto" w:fill="FFFFFF"/>
          <w:lang w:val="es-ES" w:eastAsia="es-ES"/>
        </w:rPr>
        <w:t xml:space="preserve"> </w:t>
      </w:r>
      <w:r w:rsidR="00B369E8" w:rsidRPr="003631FB">
        <w:rPr>
          <w:rFonts w:ascii="Arial" w:eastAsia="Times New Roman" w:hAnsi="Arial" w:cs="Arial"/>
          <w:b/>
          <w:bCs/>
          <w:sz w:val="24"/>
          <w:szCs w:val="24"/>
          <w:shd w:val="clear" w:color="auto" w:fill="FFFFFF"/>
          <w:lang w:val="es-ES" w:eastAsia="es-ES"/>
        </w:rPr>
        <w:t>0</w:t>
      </w:r>
      <w:r w:rsidR="000117F2" w:rsidRPr="003631FB">
        <w:rPr>
          <w:rFonts w:ascii="Arial" w:eastAsia="Times New Roman" w:hAnsi="Arial" w:cs="Arial"/>
          <w:b/>
          <w:bCs/>
          <w:sz w:val="24"/>
          <w:szCs w:val="24"/>
          <w:shd w:val="clear" w:color="auto" w:fill="FFFFFF"/>
          <w:lang w:val="es-ES" w:eastAsia="es-ES"/>
        </w:rPr>
        <w:t>3</w:t>
      </w:r>
      <w:r w:rsidRPr="003631FB">
        <w:rPr>
          <w:rFonts w:ascii="Arial" w:eastAsia="Times New Roman" w:hAnsi="Arial" w:cs="Arial"/>
          <w:b/>
          <w:bCs/>
          <w:sz w:val="24"/>
          <w:szCs w:val="24"/>
          <w:shd w:val="clear" w:color="auto" w:fill="FFFFFF"/>
          <w:lang w:val="es-ES" w:eastAsia="es-ES"/>
        </w:rPr>
        <w:t>/2</w:t>
      </w:r>
      <w:r w:rsidR="004E5101" w:rsidRPr="003631FB">
        <w:rPr>
          <w:rFonts w:ascii="Arial" w:eastAsia="Times New Roman" w:hAnsi="Arial" w:cs="Arial"/>
          <w:b/>
          <w:bCs/>
          <w:sz w:val="24"/>
          <w:szCs w:val="24"/>
          <w:shd w:val="clear" w:color="auto" w:fill="FFFFFF"/>
          <w:lang w:val="es-ES" w:eastAsia="es-ES"/>
        </w:rPr>
        <w:t>3</w:t>
      </w:r>
      <w:r w:rsidRPr="003631FB">
        <w:rPr>
          <w:rFonts w:ascii="Arial" w:eastAsia="Times New Roman" w:hAnsi="Arial" w:cs="Arial"/>
          <w:b/>
          <w:sz w:val="24"/>
          <w:szCs w:val="24"/>
          <w:shd w:val="clear" w:color="auto" w:fill="FFFFFF"/>
          <w:lang w:val="es-ES" w:eastAsia="es-ES"/>
        </w:rPr>
        <w:t>)</w:t>
      </w:r>
      <w:r w:rsidRPr="003631FB">
        <w:rPr>
          <w:rFonts w:ascii="Arial" w:eastAsia="Times New Roman" w:hAnsi="Arial" w:cs="Arial"/>
          <w:sz w:val="24"/>
          <w:szCs w:val="24"/>
          <w:shd w:val="clear" w:color="auto" w:fill="FFFFFF"/>
          <w:lang w:val="es-ES" w:eastAsia="es-ES"/>
        </w:rPr>
        <w:t>.</w:t>
      </w:r>
    </w:p>
    <w:p w14:paraId="46D9BD76" w14:textId="77777777" w:rsidR="00A30A10" w:rsidRPr="003631FB" w:rsidRDefault="00A30A10" w:rsidP="00D01439">
      <w:pPr>
        <w:spacing w:after="0" w:line="240" w:lineRule="auto"/>
        <w:jc w:val="both"/>
        <w:rPr>
          <w:rFonts w:ascii="Arial" w:eastAsia="Times New Roman" w:hAnsi="Arial" w:cs="Arial"/>
          <w:sz w:val="24"/>
          <w:szCs w:val="24"/>
          <w:shd w:val="clear" w:color="auto" w:fill="FFFFFF"/>
          <w:lang w:val="es-ES" w:eastAsia="es-ES"/>
        </w:rPr>
      </w:pPr>
    </w:p>
    <w:p w14:paraId="04AE4848" w14:textId="417EB62F" w:rsidR="000117F2" w:rsidRPr="003631FB" w:rsidRDefault="000117F2" w:rsidP="00D01439">
      <w:pPr>
        <w:spacing w:after="0" w:line="240" w:lineRule="auto"/>
        <w:jc w:val="both"/>
        <w:rPr>
          <w:rFonts w:ascii="Arial" w:hAnsi="Arial" w:cs="Arial"/>
          <w:sz w:val="24"/>
          <w:szCs w:val="24"/>
          <w:lang w:val="es-UY"/>
        </w:rPr>
      </w:pPr>
      <w:r w:rsidRPr="003631FB">
        <w:rPr>
          <w:rFonts w:ascii="Arial" w:hAnsi="Arial" w:cs="Arial"/>
          <w:sz w:val="24"/>
          <w:szCs w:val="24"/>
          <w:lang w:val="es-ES_tradnl"/>
        </w:rPr>
        <w:t xml:space="preserve">El CMC aprobó las Decisiones </w:t>
      </w:r>
      <w:proofErr w:type="spellStart"/>
      <w:r w:rsidRPr="003631FB">
        <w:rPr>
          <w:rFonts w:ascii="Arial" w:hAnsi="Arial" w:cs="Arial"/>
          <w:sz w:val="24"/>
          <w:szCs w:val="24"/>
          <w:lang w:val="es-ES_tradnl"/>
        </w:rPr>
        <w:t>N°</w:t>
      </w:r>
      <w:proofErr w:type="spellEnd"/>
      <w:r w:rsidRPr="003631FB">
        <w:rPr>
          <w:rFonts w:ascii="Arial" w:hAnsi="Arial" w:cs="Arial"/>
          <w:sz w:val="24"/>
          <w:szCs w:val="24"/>
          <w:lang w:val="es-ES_tradnl"/>
        </w:rPr>
        <w:t xml:space="preserve"> 02/23 </w:t>
      </w:r>
      <w:r w:rsidR="008C0130" w:rsidRPr="003631FB">
        <w:rPr>
          <w:rFonts w:ascii="Arial" w:hAnsi="Arial" w:cs="Arial"/>
          <w:sz w:val="24"/>
          <w:szCs w:val="24"/>
          <w:lang w:val="es-ES_tradnl"/>
        </w:rPr>
        <w:t>“</w:t>
      </w:r>
      <w:r w:rsidR="009E2ADF" w:rsidRPr="003631FB">
        <w:rPr>
          <w:rFonts w:ascii="Arial" w:hAnsi="Arial" w:cs="Arial"/>
          <w:sz w:val="24"/>
          <w:szCs w:val="24"/>
          <w:lang w:val="es-ES_tradnl"/>
        </w:rPr>
        <w:t>Fondo para la Convergencia Estructural del MERCOSUR – Proyecto “</w:t>
      </w:r>
      <w:r w:rsidRPr="003631FB">
        <w:rPr>
          <w:rFonts w:ascii="Arial" w:hAnsi="Arial" w:cs="Arial"/>
          <w:sz w:val="24"/>
          <w:szCs w:val="24"/>
          <w:lang w:val="es-UY"/>
        </w:rPr>
        <w:t>Fortalecimiento de la institucionalidad regional del MERCOSUR para afrontar contextos críticos y de emergencia (pandemia y postpandemia) con políticas públicas con perspectiva de derechos humanos</w:t>
      </w:r>
      <w:r w:rsidRPr="003631FB">
        <w:rPr>
          <w:rFonts w:ascii="Arial" w:hAnsi="Arial" w:cs="Arial"/>
          <w:sz w:val="24"/>
          <w:szCs w:val="24"/>
          <w:lang w:val="es-ES_tradnl"/>
        </w:rPr>
        <w:t>”</w:t>
      </w:r>
      <w:r w:rsidR="008C0130" w:rsidRPr="003631FB">
        <w:rPr>
          <w:rFonts w:ascii="Arial" w:hAnsi="Arial" w:cs="Arial"/>
          <w:sz w:val="24"/>
          <w:szCs w:val="24"/>
          <w:lang w:val="es-ES_tradnl"/>
        </w:rPr>
        <w:t>”</w:t>
      </w:r>
      <w:r w:rsidRPr="003631FB">
        <w:rPr>
          <w:rFonts w:ascii="Arial" w:hAnsi="Arial" w:cs="Arial"/>
          <w:sz w:val="24"/>
          <w:szCs w:val="24"/>
          <w:lang w:val="es-ES_tradnl"/>
        </w:rPr>
        <w:t xml:space="preserve">, </w:t>
      </w:r>
      <w:proofErr w:type="spellStart"/>
      <w:r w:rsidRPr="003631FB">
        <w:rPr>
          <w:rFonts w:ascii="Arial" w:hAnsi="Arial" w:cs="Arial"/>
          <w:sz w:val="24"/>
          <w:szCs w:val="24"/>
          <w:lang w:val="es-ES_tradnl"/>
        </w:rPr>
        <w:t>N°</w:t>
      </w:r>
      <w:proofErr w:type="spellEnd"/>
      <w:r w:rsidRPr="003631FB">
        <w:rPr>
          <w:rFonts w:ascii="Arial" w:hAnsi="Arial" w:cs="Arial"/>
          <w:sz w:val="24"/>
          <w:szCs w:val="24"/>
          <w:lang w:val="es-ES_tradnl"/>
        </w:rPr>
        <w:t xml:space="preserve"> 03/23 </w:t>
      </w:r>
      <w:r w:rsidR="008C0130" w:rsidRPr="003631FB">
        <w:rPr>
          <w:rFonts w:ascii="Arial" w:hAnsi="Arial" w:cs="Arial"/>
          <w:sz w:val="24"/>
          <w:szCs w:val="24"/>
          <w:lang w:val="es-ES_tradnl"/>
        </w:rPr>
        <w:t>“</w:t>
      </w:r>
      <w:r w:rsidR="009E2ADF" w:rsidRPr="003631FB">
        <w:rPr>
          <w:rFonts w:ascii="Arial" w:hAnsi="Arial" w:cs="Arial"/>
          <w:sz w:val="24"/>
          <w:szCs w:val="24"/>
          <w:lang w:val="es-ES_tradnl"/>
        </w:rPr>
        <w:t xml:space="preserve">Fondo para la Convergencia Estructural del MERCOSUR – Proyecto </w:t>
      </w:r>
      <w:r w:rsidRPr="003631FB">
        <w:rPr>
          <w:rFonts w:ascii="Arial" w:hAnsi="Arial" w:cs="Arial"/>
          <w:sz w:val="24"/>
          <w:szCs w:val="24"/>
          <w:lang w:val="es-ES_tradnl"/>
        </w:rPr>
        <w:t>“</w:t>
      </w:r>
      <w:r w:rsidRPr="003631FB">
        <w:rPr>
          <w:rFonts w:ascii="Arial" w:hAnsi="Arial" w:cs="Arial"/>
          <w:sz w:val="24"/>
          <w:szCs w:val="24"/>
          <w:lang w:val="es-UY"/>
        </w:rPr>
        <w:t xml:space="preserve">Modernización de la infraestructura informática de la Secretaría del MERCOSUR y del </w:t>
      </w:r>
      <w:r w:rsidR="009E2ADF" w:rsidRPr="003631FB">
        <w:rPr>
          <w:rFonts w:ascii="Arial" w:hAnsi="Arial" w:cs="Arial"/>
          <w:sz w:val="24"/>
          <w:szCs w:val="24"/>
          <w:lang w:val="es-UY"/>
        </w:rPr>
        <w:t>P</w:t>
      </w:r>
      <w:r w:rsidRPr="003631FB">
        <w:rPr>
          <w:rFonts w:ascii="Arial" w:hAnsi="Arial" w:cs="Arial"/>
          <w:sz w:val="24"/>
          <w:szCs w:val="24"/>
          <w:lang w:val="es-UY"/>
        </w:rPr>
        <w:t xml:space="preserve">ortal </w:t>
      </w:r>
      <w:r w:rsidR="009E2ADF" w:rsidRPr="003631FB">
        <w:rPr>
          <w:rFonts w:ascii="Arial" w:hAnsi="Arial" w:cs="Arial"/>
          <w:sz w:val="24"/>
          <w:szCs w:val="24"/>
          <w:lang w:val="es-UY"/>
        </w:rPr>
        <w:t>W</w:t>
      </w:r>
      <w:r w:rsidRPr="003631FB">
        <w:rPr>
          <w:rFonts w:ascii="Arial" w:hAnsi="Arial" w:cs="Arial"/>
          <w:sz w:val="24"/>
          <w:szCs w:val="24"/>
          <w:lang w:val="es-UY"/>
        </w:rPr>
        <w:t>eb del MERCOSUR”</w:t>
      </w:r>
      <w:r w:rsidR="008C0130" w:rsidRPr="003631FB">
        <w:rPr>
          <w:rFonts w:ascii="Arial" w:hAnsi="Arial" w:cs="Arial"/>
          <w:sz w:val="24"/>
          <w:szCs w:val="24"/>
          <w:lang w:val="es-UY"/>
        </w:rPr>
        <w:t>”</w:t>
      </w:r>
      <w:r w:rsidRPr="003631FB">
        <w:rPr>
          <w:rFonts w:ascii="Arial" w:hAnsi="Arial" w:cs="Arial"/>
          <w:sz w:val="24"/>
          <w:szCs w:val="24"/>
          <w:lang w:val="es-UY"/>
        </w:rPr>
        <w:t xml:space="preserve"> y </w:t>
      </w:r>
      <w:proofErr w:type="spellStart"/>
      <w:r w:rsidRPr="003631FB">
        <w:rPr>
          <w:rFonts w:ascii="Arial" w:hAnsi="Arial" w:cs="Arial"/>
          <w:sz w:val="24"/>
          <w:szCs w:val="24"/>
          <w:lang w:val="es-UY"/>
        </w:rPr>
        <w:t>N°</w:t>
      </w:r>
      <w:proofErr w:type="spellEnd"/>
      <w:r w:rsidRPr="003631FB">
        <w:rPr>
          <w:rFonts w:ascii="Arial" w:hAnsi="Arial" w:cs="Arial"/>
          <w:sz w:val="24"/>
          <w:szCs w:val="24"/>
          <w:lang w:val="es-UY"/>
        </w:rPr>
        <w:t xml:space="preserve"> 04/23 </w:t>
      </w:r>
      <w:r w:rsidR="008C0130" w:rsidRPr="003631FB">
        <w:rPr>
          <w:rFonts w:ascii="Arial" w:hAnsi="Arial" w:cs="Arial"/>
          <w:sz w:val="24"/>
          <w:szCs w:val="24"/>
          <w:lang w:val="es-UY"/>
        </w:rPr>
        <w:t>“</w:t>
      </w:r>
      <w:r w:rsidR="009E2ADF" w:rsidRPr="003631FB">
        <w:rPr>
          <w:rFonts w:ascii="Arial" w:hAnsi="Arial" w:cs="Arial"/>
          <w:sz w:val="24"/>
          <w:szCs w:val="24"/>
          <w:lang w:val="es-ES_tradnl"/>
        </w:rPr>
        <w:t xml:space="preserve">Fondo para la Convergencia Estructural del MERCOSUR – Proyecto </w:t>
      </w:r>
      <w:r w:rsidRPr="003631FB">
        <w:rPr>
          <w:rFonts w:ascii="Arial" w:hAnsi="Arial" w:cs="Arial"/>
          <w:sz w:val="24"/>
          <w:szCs w:val="24"/>
          <w:lang w:val="es-UY"/>
        </w:rPr>
        <w:t>“Obras prioritarias de recuperación de infraestructura de la Línea Urquiza”</w:t>
      </w:r>
      <w:r w:rsidR="008C0130" w:rsidRPr="003631FB">
        <w:rPr>
          <w:rFonts w:ascii="Arial" w:hAnsi="Arial" w:cs="Arial"/>
          <w:sz w:val="24"/>
          <w:szCs w:val="24"/>
          <w:lang w:val="es-UY"/>
        </w:rPr>
        <w:t>”</w:t>
      </w:r>
      <w:r w:rsidRPr="003631FB">
        <w:rPr>
          <w:rFonts w:ascii="Arial" w:hAnsi="Arial" w:cs="Arial"/>
          <w:sz w:val="24"/>
          <w:szCs w:val="24"/>
          <w:lang w:val="es-UY"/>
        </w:rPr>
        <w:t xml:space="preserve"> </w:t>
      </w:r>
      <w:r w:rsidRPr="003631FB">
        <w:rPr>
          <w:rFonts w:ascii="Arial" w:hAnsi="Arial" w:cs="Arial"/>
          <w:b/>
          <w:bCs/>
          <w:sz w:val="24"/>
          <w:szCs w:val="24"/>
          <w:lang w:val="es-UY"/>
        </w:rPr>
        <w:t>(Anexo II)</w:t>
      </w:r>
      <w:r w:rsidRPr="003631FB">
        <w:rPr>
          <w:rFonts w:ascii="Arial" w:hAnsi="Arial" w:cs="Arial"/>
          <w:sz w:val="24"/>
          <w:szCs w:val="24"/>
          <w:lang w:val="es-UY"/>
        </w:rPr>
        <w:t>.</w:t>
      </w:r>
    </w:p>
    <w:p w14:paraId="00569CB9" w14:textId="77777777" w:rsidR="000117F2" w:rsidRPr="003631FB" w:rsidRDefault="000117F2" w:rsidP="00D01439">
      <w:pPr>
        <w:spacing w:after="0" w:line="240" w:lineRule="auto"/>
        <w:jc w:val="both"/>
        <w:rPr>
          <w:rFonts w:ascii="Arial" w:eastAsia="Times New Roman" w:hAnsi="Arial" w:cs="Arial"/>
          <w:sz w:val="24"/>
          <w:szCs w:val="24"/>
          <w:shd w:val="clear" w:color="auto" w:fill="FFFFFF"/>
          <w:lang w:val="es-ES" w:eastAsia="es-ES"/>
        </w:rPr>
      </w:pPr>
    </w:p>
    <w:p w14:paraId="4440AEA2" w14:textId="36E30BEB" w:rsidR="00A30A10" w:rsidRPr="003631FB" w:rsidRDefault="00A30A10" w:rsidP="00A30A10">
      <w:pPr>
        <w:spacing w:after="0" w:line="240" w:lineRule="auto"/>
        <w:jc w:val="both"/>
        <w:rPr>
          <w:rFonts w:ascii="Arial" w:eastAsia="Times New Roman" w:hAnsi="Arial" w:cs="Arial"/>
          <w:sz w:val="24"/>
          <w:szCs w:val="24"/>
          <w:lang w:val="es-ES" w:eastAsia="es-ES"/>
        </w:rPr>
      </w:pPr>
      <w:bookmarkStart w:id="1" w:name="_Hlk138953205"/>
      <w:r w:rsidRPr="003631FB">
        <w:rPr>
          <w:rFonts w:ascii="Arial" w:eastAsia="Times New Roman" w:hAnsi="Arial" w:cs="Arial"/>
          <w:sz w:val="24"/>
          <w:szCs w:val="24"/>
          <w:lang w:val="es-ES" w:eastAsia="es-ES"/>
        </w:rPr>
        <w:t>El CMC tomó nota del Programa de Trabajo 2023- 2024 de la CRPM.</w:t>
      </w:r>
    </w:p>
    <w:bookmarkEnd w:id="1"/>
    <w:p w14:paraId="09D0D80A" w14:textId="77777777" w:rsidR="00C873FF" w:rsidRPr="003631FB" w:rsidRDefault="00C873FF" w:rsidP="005157EE">
      <w:pPr>
        <w:spacing w:after="0" w:line="240" w:lineRule="auto"/>
        <w:jc w:val="both"/>
        <w:rPr>
          <w:rFonts w:ascii="Arial" w:eastAsia="Times New Roman" w:hAnsi="Arial" w:cs="Arial"/>
          <w:b/>
          <w:sz w:val="24"/>
          <w:szCs w:val="24"/>
          <w:lang w:val="es-ES" w:eastAsia="es-ES"/>
        </w:rPr>
      </w:pPr>
    </w:p>
    <w:p w14:paraId="63195443" w14:textId="77777777" w:rsidR="005157EE" w:rsidRPr="003631FB" w:rsidRDefault="005157EE" w:rsidP="00D01439">
      <w:pPr>
        <w:numPr>
          <w:ilvl w:val="1"/>
          <w:numId w:val="1"/>
        </w:numPr>
        <w:spacing w:after="0" w:line="240" w:lineRule="auto"/>
        <w:ind w:left="1134"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Informe del Tribunal Permanente de Revisión del MERCOSUR (TPR)</w:t>
      </w:r>
    </w:p>
    <w:p w14:paraId="5DC26FD2" w14:textId="77777777" w:rsidR="005157EE" w:rsidRPr="003631FB" w:rsidRDefault="005157EE" w:rsidP="005157EE">
      <w:pPr>
        <w:spacing w:after="0" w:line="240" w:lineRule="auto"/>
        <w:jc w:val="both"/>
        <w:rPr>
          <w:rFonts w:ascii="Arial" w:eastAsia="Times New Roman" w:hAnsi="Arial" w:cs="Arial"/>
          <w:b/>
          <w:sz w:val="24"/>
          <w:szCs w:val="24"/>
          <w:lang w:val="es-ES" w:eastAsia="es-ES"/>
        </w:rPr>
      </w:pPr>
    </w:p>
    <w:p w14:paraId="5CF45190" w14:textId="63FF92E6" w:rsidR="00C873FF" w:rsidRPr="003631FB" w:rsidRDefault="00C873FF" w:rsidP="005157E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El CMC aprobó la Decisión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09/23 “Designación de los árbitros del Tribunal Permanente de Revisión” </w:t>
      </w:r>
      <w:r w:rsidRPr="003631FB">
        <w:rPr>
          <w:rFonts w:ascii="Arial" w:eastAsia="Times New Roman" w:hAnsi="Arial" w:cs="Arial"/>
          <w:b/>
          <w:bCs/>
          <w:sz w:val="24"/>
          <w:szCs w:val="24"/>
          <w:lang w:val="es-ES" w:eastAsia="es-ES"/>
        </w:rPr>
        <w:t>(Anexo II)</w:t>
      </w:r>
      <w:r w:rsidRPr="003631FB">
        <w:rPr>
          <w:rFonts w:ascii="Arial" w:eastAsia="Times New Roman" w:hAnsi="Arial" w:cs="Arial"/>
          <w:sz w:val="24"/>
          <w:szCs w:val="24"/>
          <w:lang w:val="es-ES" w:eastAsia="es-ES"/>
        </w:rPr>
        <w:t>.</w:t>
      </w:r>
    </w:p>
    <w:p w14:paraId="170F3FD7" w14:textId="77777777" w:rsidR="003A3B2F" w:rsidRPr="003631FB" w:rsidRDefault="003A3B2F" w:rsidP="005157EE">
      <w:pPr>
        <w:spacing w:after="0" w:line="240" w:lineRule="auto"/>
        <w:jc w:val="both"/>
        <w:rPr>
          <w:rFonts w:ascii="Arial" w:eastAsia="Times New Roman" w:hAnsi="Arial" w:cs="Arial"/>
          <w:sz w:val="24"/>
          <w:szCs w:val="24"/>
          <w:lang w:val="es-ES" w:eastAsia="es-ES"/>
        </w:rPr>
      </w:pPr>
    </w:p>
    <w:p w14:paraId="7F595938" w14:textId="2A87F812" w:rsidR="00AA04FF" w:rsidRPr="003631FB" w:rsidRDefault="00AA04FF" w:rsidP="005157E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El TPR remitió su Acta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02/23 conteniendo la terna de candidatos a ocupar la posición de </w:t>
      </w:r>
      <w:proofErr w:type="gramStart"/>
      <w:r w:rsidRPr="003631FB">
        <w:rPr>
          <w:rFonts w:ascii="Arial" w:eastAsia="Times New Roman" w:hAnsi="Arial" w:cs="Arial"/>
          <w:sz w:val="24"/>
          <w:szCs w:val="24"/>
          <w:lang w:val="es-ES" w:eastAsia="es-ES"/>
        </w:rPr>
        <w:t>Secretario</w:t>
      </w:r>
      <w:proofErr w:type="gramEnd"/>
      <w:r w:rsidRPr="003631FB">
        <w:rPr>
          <w:rFonts w:ascii="Arial" w:eastAsia="Times New Roman" w:hAnsi="Arial" w:cs="Arial"/>
          <w:sz w:val="24"/>
          <w:szCs w:val="24"/>
          <w:lang w:val="es-ES" w:eastAsia="es-ES"/>
        </w:rPr>
        <w:t xml:space="preserve"> de la Secretaría del Tribunal Permanente de Revisión</w:t>
      </w:r>
      <w:r w:rsidR="00E52DBA" w:rsidRPr="003631FB">
        <w:rPr>
          <w:rFonts w:ascii="Arial" w:eastAsia="Times New Roman" w:hAnsi="Arial" w:cs="Arial"/>
          <w:sz w:val="24"/>
          <w:szCs w:val="24"/>
          <w:lang w:val="es-ES" w:eastAsia="es-ES"/>
        </w:rPr>
        <w:t xml:space="preserve"> (ST)</w:t>
      </w:r>
      <w:r w:rsidRPr="003631FB">
        <w:rPr>
          <w:rFonts w:ascii="Arial" w:eastAsia="Times New Roman" w:hAnsi="Arial" w:cs="Arial"/>
          <w:sz w:val="24"/>
          <w:szCs w:val="24"/>
          <w:lang w:val="es-ES" w:eastAsia="es-ES"/>
        </w:rPr>
        <w:t>. En tal sentido</w:t>
      </w:r>
      <w:r w:rsidR="00E52DBA" w:rsidRPr="003631FB">
        <w:rPr>
          <w:rFonts w:ascii="Arial" w:eastAsia="Times New Roman" w:hAnsi="Arial" w:cs="Arial"/>
          <w:sz w:val="24"/>
          <w:szCs w:val="24"/>
          <w:lang w:val="es-ES" w:eastAsia="es-ES"/>
        </w:rPr>
        <w:t>,</w:t>
      </w:r>
      <w:r w:rsidRPr="003631FB">
        <w:rPr>
          <w:rFonts w:ascii="Arial" w:eastAsia="Times New Roman" w:hAnsi="Arial" w:cs="Arial"/>
          <w:sz w:val="24"/>
          <w:szCs w:val="24"/>
          <w:lang w:val="es-ES" w:eastAsia="es-ES"/>
        </w:rPr>
        <w:t xml:space="preserve"> el CMC </w:t>
      </w:r>
      <w:r w:rsidR="00E52DBA" w:rsidRPr="003631FB">
        <w:rPr>
          <w:rFonts w:ascii="Arial" w:eastAsia="Times New Roman" w:hAnsi="Arial" w:cs="Arial"/>
          <w:sz w:val="24"/>
          <w:szCs w:val="24"/>
          <w:lang w:val="es-ES" w:eastAsia="es-ES"/>
        </w:rPr>
        <w:t>aprobó</w:t>
      </w:r>
      <w:r w:rsidRPr="003631FB">
        <w:rPr>
          <w:rFonts w:ascii="Arial" w:eastAsia="Times New Roman" w:hAnsi="Arial" w:cs="Arial"/>
          <w:sz w:val="24"/>
          <w:szCs w:val="24"/>
          <w:lang w:val="es-ES" w:eastAsia="es-ES"/>
        </w:rPr>
        <w:t xml:space="preserve"> la </w:t>
      </w:r>
      <w:r w:rsidR="00E52DBA" w:rsidRPr="003631FB">
        <w:rPr>
          <w:rFonts w:ascii="Arial" w:eastAsia="Times New Roman" w:hAnsi="Arial" w:cs="Arial"/>
          <w:sz w:val="24"/>
          <w:szCs w:val="24"/>
          <w:lang w:val="es-ES" w:eastAsia="es-ES"/>
        </w:rPr>
        <w:t xml:space="preserve">Decisión </w:t>
      </w:r>
      <w:proofErr w:type="spellStart"/>
      <w:r w:rsidR="00E52DBA" w:rsidRPr="003631FB">
        <w:rPr>
          <w:rFonts w:ascii="Arial" w:eastAsia="Times New Roman" w:hAnsi="Arial" w:cs="Arial"/>
          <w:sz w:val="24"/>
          <w:szCs w:val="24"/>
          <w:lang w:val="es-ES" w:eastAsia="es-ES"/>
        </w:rPr>
        <w:t>N°</w:t>
      </w:r>
      <w:proofErr w:type="spellEnd"/>
      <w:r w:rsidR="00E52DBA" w:rsidRPr="003631FB">
        <w:rPr>
          <w:rFonts w:ascii="Arial" w:eastAsia="Times New Roman" w:hAnsi="Arial" w:cs="Arial"/>
          <w:sz w:val="24"/>
          <w:szCs w:val="24"/>
          <w:lang w:val="es-ES" w:eastAsia="es-ES"/>
        </w:rPr>
        <w:t xml:space="preserve"> </w:t>
      </w:r>
      <w:r w:rsidR="00C873FF" w:rsidRPr="003631FB">
        <w:rPr>
          <w:rFonts w:ascii="Arial" w:eastAsia="Times New Roman" w:hAnsi="Arial" w:cs="Arial"/>
          <w:sz w:val="24"/>
          <w:szCs w:val="24"/>
          <w:lang w:val="es-ES" w:eastAsia="es-ES"/>
        </w:rPr>
        <w:t>10</w:t>
      </w:r>
      <w:r w:rsidR="00E52DBA" w:rsidRPr="003631FB">
        <w:rPr>
          <w:rFonts w:ascii="Arial" w:eastAsia="Times New Roman" w:hAnsi="Arial" w:cs="Arial"/>
          <w:sz w:val="24"/>
          <w:szCs w:val="24"/>
          <w:lang w:val="es-ES" w:eastAsia="es-ES"/>
        </w:rPr>
        <w:t xml:space="preserve">/23 “Designación de la </w:t>
      </w:r>
      <w:proofErr w:type="gramStart"/>
      <w:r w:rsidR="00E52DBA" w:rsidRPr="003631FB">
        <w:rPr>
          <w:rFonts w:ascii="Arial" w:eastAsia="Times New Roman" w:hAnsi="Arial" w:cs="Arial"/>
          <w:sz w:val="24"/>
          <w:szCs w:val="24"/>
          <w:lang w:val="es-ES" w:eastAsia="es-ES"/>
        </w:rPr>
        <w:t>Secretaria</w:t>
      </w:r>
      <w:proofErr w:type="gramEnd"/>
      <w:r w:rsidR="00E52DBA" w:rsidRPr="003631FB">
        <w:rPr>
          <w:rFonts w:ascii="Arial" w:eastAsia="Times New Roman" w:hAnsi="Arial" w:cs="Arial"/>
          <w:sz w:val="24"/>
          <w:szCs w:val="24"/>
          <w:lang w:val="es-ES" w:eastAsia="es-ES"/>
        </w:rPr>
        <w:t xml:space="preserve"> de la Secretaría del Tribunal Permanente de Revisión” </w:t>
      </w:r>
      <w:r w:rsidR="00E52DBA" w:rsidRPr="003631FB">
        <w:rPr>
          <w:rFonts w:ascii="Arial" w:eastAsia="Times New Roman" w:hAnsi="Arial" w:cs="Arial"/>
          <w:b/>
          <w:bCs/>
          <w:sz w:val="24"/>
          <w:szCs w:val="24"/>
          <w:lang w:val="es-ES" w:eastAsia="es-ES"/>
        </w:rPr>
        <w:t>(Anexo II)</w:t>
      </w:r>
      <w:r w:rsidRPr="003631FB">
        <w:rPr>
          <w:rFonts w:ascii="Arial" w:eastAsia="Times New Roman" w:hAnsi="Arial" w:cs="Arial"/>
          <w:sz w:val="24"/>
          <w:szCs w:val="24"/>
          <w:lang w:val="es-ES" w:eastAsia="es-ES"/>
        </w:rPr>
        <w:t xml:space="preserve">. </w:t>
      </w:r>
    </w:p>
    <w:p w14:paraId="2E7CF1EB" w14:textId="2246B8ED" w:rsidR="005157EE" w:rsidRDefault="005157EE" w:rsidP="005157EE">
      <w:pPr>
        <w:spacing w:after="0" w:line="240" w:lineRule="auto"/>
        <w:jc w:val="both"/>
        <w:rPr>
          <w:rFonts w:ascii="Arial" w:eastAsia="Times New Roman" w:hAnsi="Arial" w:cs="Arial"/>
          <w:b/>
          <w:sz w:val="24"/>
          <w:szCs w:val="24"/>
          <w:lang w:val="es-ES" w:eastAsia="es-ES"/>
        </w:rPr>
      </w:pPr>
    </w:p>
    <w:p w14:paraId="0E311D4A" w14:textId="77777777" w:rsidR="004E7A24" w:rsidRPr="003631FB" w:rsidRDefault="004E7A24" w:rsidP="005157EE">
      <w:pPr>
        <w:spacing w:after="0" w:line="240" w:lineRule="auto"/>
        <w:jc w:val="both"/>
        <w:rPr>
          <w:rFonts w:ascii="Arial" w:eastAsia="Times New Roman" w:hAnsi="Arial" w:cs="Arial"/>
          <w:b/>
          <w:sz w:val="24"/>
          <w:szCs w:val="24"/>
          <w:lang w:val="es-ES" w:eastAsia="es-ES"/>
        </w:rPr>
      </w:pPr>
    </w:p>
    <w:p w14:paraId="60BE3994" w14:textId="0F35DABF" w:rsidR="00A3211A" w:rsidRPr="003631FB" w:rsidRDefault="00A3211A" w:rsidP="00A3211A">
      <w:pPr>
        <w:pStyle w:val="Prrafodelista"/>
        <w:numPr>
          <w:ilvl w:val="1"/>
          <w:numId w:val="1"/>
        </w:numPr>
        <w:ind w:left="1134" w:hanging="567"/>
        <w:jc w:val="both"/>
        <w:rPr>
          <w:rFonts w:cs="Arial"/>
          <w:b/>
          <w:szCs w:val="24"/>
          <w:lang w:val="es-UY"/>
        </w:rPr>
      </w:pPr>
      <w:r w:rsidRPr="003631FB">
        <w:rPr>
          <w:rFonts w:cs="Arial"/>
          <w:b/>
          <w:szCs w:val="24"/>
          <w:lang w:val="es-UY"/>
        </w:rPr>
        <w:t>Informe del Instituto Social del MERCOSUR (ISM)</w:t>
      </w:r>
    </w:p>
    <w:p w14:paraId="7CB3C405" w14:textId="77777777" w:rsidR="00A3211A" w:rsidRPr="003631FB" w:rsidRDefault="00A3211A" w:rsidP="00A3211A">
      <w:pPr>
        <w:spacing w:after="0" w:line="240" w:lineRule="auto"/>
        <w:jc w:val="both"/>
        <w:rPr>
          <w:rFonts w:ascii="Arial" w:eastAsia="Times New Roman" w:hAnsi="Arial" w:cs="Arial"/>
          <w:b/>
          <w:sz w:val="24"/>
          <w:szCs w:val="24"/>
          <w:lang w:val="es-ES" w:eastAsia="es-ES"/>
        </w:rPr>
      </w:pPr>
    </w:p>
    <w:p w14:paraId="1773EB2E" w14:textId="18A78C92" w:rsidR="00A3211A" w:rsidRPr="003631FB" w:rsidRDefault="00A3211A" w:rsidP="00A3211A">
      <w:pPr>
        <w:autoSpaceDE w:val="0"/>
        <w:autoSpaceDN w:val="0"/>
        <w:adjustRightInd w:val="0"/>
        <w:spacing w:after="0" w:line="240" w:lineRule="auto"/>
        <w:jc w:val="both"/>
        <w:rPr>
          <w:rFonts w:ascii="Arial" w:eastAsia="Times New Roman" w:hAnsi="Arial" w:cs="Arial"/>
          <w:b/>
          <w:sz w:val="24"/>
          <w:szCs w:val="24"/>
          <w:lang w:val="es-ES" w:eastAsia="es-ES"/>
        </w:rPr>
      </w:pPr>
      <w:r w:rsidRPr="003631FB">
        <w:rPr>
          <w:rFonts w:ascii="Arial" w:eastAsia="Times New Roman" w:hAnsi="Arial" w:cs="Arial"/>
          <w:sz w:val="24"/>
          <w:szCs w:val="24"/>
          <w:lang w:val="es-ES" w:eastAsia="es-ES"/>
        </w:rPr>
        <w:t xml:space="preserve">El CMC recibió el informe de la </w:t>
      </w:r>
      <w:r w:rsidRPr="003631FB">
        <w:rPr>
          <w:rFonts w:ascii="Arial" w:eastAsia="Calibri" w:hAnsi="Arial" w:cs="Arial"/>
          <w:sz w:val="24"/>
          <w:szCs w:val="24"/>
          <w:lang w:val="es-PY"/>
        </w:rPr>
        <w:t xml:space="preserve">Directora Ejecutiva del </w:t>
      </w:r>
      <w:r w:rsidRPr="003631FB">
        <w:rPr>
          <w:rFonts w:ascii="Arial" w:eastAsia="Times New Roman" w:hAnsi="Arial" w:cs="Arial"/>
          <w:sz w:val="24"/>
          <w:szCs w:val="24"/>
          <w:lang w:val="es-ES" w:eastAsia="es-ES"/>
        </w:rPr>
        <w:t>ISM</w:t>
      </w:r>
      <w:r w:rsidRPr="003631FB">
        <w:rPr>
          <w:rFonts w:ascii="Arial" w:eastAsia="Calibri" w:hAnsi="Arial" w:cs="Arial"/>
          <w:sz w:val="24"/>
          <w:szCs w:val="24"/>
          <w:lang w:val="es-ES"/>
        </w:rPr>
        <w:t xml:space="preserve"> </w:t>
      </w:r>
      <w:r w:rsidRPr="003631FB">
        <w:rPr>
          <w:rFonts w:ascii="Arial" w:eastAsia="Times New Roman" w:hAnsi="Arial" w:cs="Arial"/>
          <w:sz w:val="24"/>
          <w:szCs w:val="24"/>
          <w:lang w:val="es-ES" w:eastAsia="es-ES"/>
        </w:rPr>
        <w:t>relativo a los trabajos desarrollados durante el primer semestre de 2023</w:t>
      </w:r>
      <w:r w:rsidRPr="003631FB">
        <w:rPr>
          <w:rFonts w:ascii="Arial" w:eastAsia="Calibri" w:hAnsi="Arial" w:cs="Arial"/>
          <w:sz w:val="24"/>
          <w:szCs w:val="24"/>
          <w:lang w:val="es-PY"/>
        </w:rPr>
        <w:t xml:space="preserve"> </w:t>
      </w:r>
      <w:r w:rsidRPr="003631FB">
        <w:rPr>
          <w:rFonts w:ascii="Arial" w:eastAsia="Times New Roman" w:hAnsi="Arial" w:cs="Arial"/>
          <w:b/>
          <w:sz w:val="24"/>
          <w:szCs w:val="24"/>
          <w:lang w:val="es-ES" w:eastAsia="es-ES"/>
        </w:rPr>
        <w:t xml:space="preserve">(Anexo VI – MERCOSUR/LXII CMC/DI </w:t>
      </w:r>
      <w:proofErr w:type="spellStart"/>
      <w:r w:rsidRPr="003631FB">
        <w:rPr>
          <w:rFonts w:ascii="Arial" w:eastAsia="Times New Roman" w:hAnsi="Arial" w:cs="Arial"/>
          <w:b/>
          <w:sz w:val="24"/>
          <w:szCs w:val="24"/>
          <w:lang w:val="es-ES" w:eastAsia="es-ES"/>
        </w:rPr>
        <w:t>Nº</w:t>
      </w:r>
      <w:proofErr w:type="spellEnd"/>
      <w:r w:rsidRPr="003631FB">
        <w:rPr>
          <w:rFonts w:ascii="Arial" w:eastAsia="Times New Roman" w:hAnsi="Arial" w:cs="Arial"/>
          <w:b/>
          <w:sz w:val="24"/>
          <w:szCs w:val="24"/>
          <w:lang w:val="es-ES" w:eastAsia="es-ES"/>
        </w:rPr>
        <w:t xml:space="preserve"> 0</w:t>
      </w:r>
      <w:r w:rsidR="00104768" w:rsidRPr="003631FB">
        <w:rPr>
          <w:rFonts w:ascii="Arial" w:eastAsia="Times New Roman" w:hAnsi="Arial" w:cs="Arial"/>
          <w:b/>
          <w:sz w:val="24"/>
          <w:szCs w:val="24"/>
          <w:lang w:val="es-ES" w:eastAsia="es-ES"/>
        </w:rPr>
        <w:t>4</w:t>
      </w:r>
      <w:r w:rsidRPr="003631FB">
        <w:rPr>
          <w:rFonts w:ascii="Arial" w:eastAsia="Times New Roman" w:hAnsi="Arial" w:cs="Arial"/>
          <w:b/>
          <w:sz w:val="24"/>
          <w:szCs w:val="24"/>
          <w:lang w:val="es-ES" w:eastAsia="es-ES"/>
        </w:rPr>
        <w:t>/23)</w:t>
      </w:r>
      <w:r w:rsidRPr="003631FB">
        <w:rPr>
          <w:rFonts w:ascii="Arial" w:eastAsia="Times New Roman" w:hAnsi="Arial" w:cs="Arial"/>
          <w:bCs/>
          <w:sz w:val="24"/>
          <w:szCs w:val="24"/>
          <w:lang w:val="es-ES" w:eastAsia="es-ES"/>
        </w:rPr>
        <w:t>.</w:t>
      </w:r>
    </w:p>
    <w:p w14:paraId="551204D3" w14:textId="77777777" w:rsidR="00A3211A" w:rsidRPr="003631FB" w:rsidRDefault="00A3211A" w:rsidP="00A3211A">
      <w:pPr>
        <w:spacing w:after="0" w:line="240" w:lineRule="auto"/>
        <w:jc w:val="both"/>
        <w:rPr>
          <w:rFonts w:ascii="Arial" w:eastAsia="Times New Roman" w:hAnsi="Arial" w:cs="Arial"/>
          <w:sz w:val="24"/>
          <w:szCs w:val="24"/>
          <w:lang w:val="es-ES" w:eastAsia="es-ES"/>
        </w:rPr>
      </w:pPr>
    </w:p>
    <w:p w14:paraId="2F4FE693" w14:textId="77777777" w:rsidR="00A3211A" w:rsidRPr="003631FB" w:rsidRDefault="00A3211A" w:rsidP="00A3211A">
      <w:pPr>
        <w:numPr>
          <w:ilvl w:val="1"/>
          <w:numId w:val="1"/>
        </w:numPr>
        <w:spacing w:after="0" w:line="240" w:lineRule="auto"/>
        <w:ind w:left="1134"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Informe del Instituto de Políticas Públicas de Derechos Humanos (IPPDDHH)</w:t>
      </w:r>
    </w:p>
    <w:p w14:paraId="274D59AA" w14:textId="77777777" w:rsidR="00A3211A" w:rsidRPr="003631FB" w:rsidRDefault="00A3211A" w:rsidP="00A3211A">
      <w:pPr>
        <w:spacing w:after="0" w:line="240" w:lineRule="auto"/>
        <w:jc w:val="both"/>
        <w:rPr>
          <w:rFonts w:ascii="Arial" w:eastAsia="Times New Roman" w:hAnsi="Arial" w:cs="Arial"/>
          <w:b/>
          <w:sz w:val="24"/>
          <w:szCs w:val="24"/>
          <w:lang w:val="es-ES" w:eastAsia="es-ES"/>
        </w:rPr>
      </w:pPr>
    </w:p>
    <w:p w14:paraId="5D759471" w14:textId="6EC88A5D" w:rsidR="00A3211A" w:rsidRPr="003631FB" w:rsidRDefault="00A3211A" w:rsidP="00A3211A">
      <w:pPr>
        <w:spacing w:after="0" w:line="240" w:lineRule="auto"/>
        <w:jc w:val="both"/>
        <w:rPr>
          <w:rFonts w:ascii="Arial" w:eastAsia="Times New Roman" w:hAnsi="Arial" w:cs="Arial"/>
          <w:sz w:val="24"/>
          <w:szCs w:val="24"/>
          <w:lang w:val="es-ES" w:eastAsia="es-ES"/>
        </w:rPr>
      </w:pPr>
      <w:r w:rsidRPr="003631FB">
        <w:rPr>
          <w:rFonts w:ascii="Arial" w:eastAsia="Calibri" w:hAnsi="Arial" w:cs="Arial"/>
          <w:sz w:val="24"/>
          <w:szCs w:val="24"/>
          <w:lang w:val="es-AR"/>
        </w:rPr>
        <w:t xml:space="preserve">El CMC recibió el informe del Director Ejecutivo del IPPDDHH </w:t>
      </w:r>
      <w:r w:rsidRPr="003631FB">
        <w:rPr>
          <w:rFonts w:ascii="Arial" w:eastAsia="Times New Roman" w:hAnsi="Arial" w:cs="Arial"/>
          <w:sz w:val="24"/>
          <w:szCs w:val="24"/>
          <w:lang w:val="es-ES" w:eastAsia="es-ES"/>
        </w:rPr>
        <w:t>relativo a los trabajos desarrollados durante el primer semestre de 2023</w:t>
      </w:r>
      <w:r w:rsidRPr="003631FB">
        <w:rPr>
          <w:rFonts w:ascii="Arial" w:eastAsia="Calibri" w:hAnsi="Arial" w:cs="Arial"/>
          <w:sz w:val="24"/>
          <w:szCs w:val="24"/>
          <w:lang w:val="es-PY"/>
        </w:rPr>
        <w:t xml:space="preserve"> </w:t>
      </w:r>
      <w:r w:rsidRPr="003631FB">
        <w:rPr>
          <w:rFonts w:ascii="Arial" w:eastAsia="Times New Roman" w:hAnsi="Arial" w:cs="Arial"/>
          <w:b/>
          <w:sz w:val="24"/>
          <w:szCs w:val="24"/>
          <w:lang w:val="es-ES" w:eastAsia="es-ES"/>
        </w:rPr>
        <w:t xml:space="preserve">(Anexo VII – MERCOSUR/LXII CMC/DI </w:t>
      </w:r>
      <w:proofErr w:type="spellStart"/>
      <w:r w:rsidRPr="003631FB">
        <w:rPr>
          <w:rFonts w:ascii="Arial" w:eastAsia="Times New Roman" w:hAnsi="Arial" w:cs="Arial"/>
          <w:b/>
          <w:sz w:val="24"/>
          <w:szCs w:val="24"/>
          <w:lang w:val="es-ES" w:eastAsia="es-ES"/>
        </w:rPr>
        <w:t>Nº</w:t>
      </w:r>
      <w:proofErr w:type="spellEnd"/>
      <w:r w:rsidRPr="003631FB">
        <w:rPr>
          <w:rFonts w:ascii="Arial" w:eastAsia="Times New Roman" w:hAnsi="Arial" w:cs="Arial"/>
          <w:b/>
          <w:sz w:val="24"/>
          <w:szCs w:val="24"/>
          <w:lang w:val="es-ES" w:eastAsia="es-ES"/>
        </w:rPr>
        <w:t xml:space="preserve"> 0</w:t>
      </w:r>
      <w:r w:rsidR="00104768" w:rsidRPr="003631FB">
        <w:rPr>
          <w:rFonts w:ascii="Arial" w:eastAsia="Times New Roman" w:hAnsi="Arial" w:cs="Arial"/>
          <w:b/>
          <w:sz w:val="24"/>
          <w:szCs w:val="24"/>
          <w:lang w:val="es-ES" w:eastAsia="es-ES"/>
        </w:rPr>
        <w:t>5</w:t>
      </w:r>
      <w:r w:rsidRPr="003631FB">
        <w:rPr>
          <w:rFonts w:ascii="Arial" w:eastAsia="Times New Roman" w:hAnsi="Arial" w:cs="Arial"/>
          <w:b/>
          <w:sz w:val="24"/>
          <w:szCs w:val="24"/>
          <w:lang w:val="es-ES" w:eastAsia="es-ES"/>
        </w:rPr>
        <w:t>/23)</w:t>
      </w:r>
      <w:r w:rsidRPr="003631FB">
        <w:rPr>
          <w:rFonts w:ascii="Arial" w:eastAsia="Times New Roman" w:hAnsi="Arial" w:cs="Arial"/>
          <w:bCs/>
          <w:sz w:val="24"/>
          <w:szCs w:val="24"/>
          <w:lang w:val="es-ES" w:eastAsia="es-ES"/>
        </w:rPr>
        <w:t>.</w:t>
      </w:r>
    </w:p>
    <w:p w14:paraId="75C365EE" w14:textId="77777777" w:rsidR="009944D5" w:rsidRPr="003631FB" w:rsidRDefault="009944D5" w:rsidP="005157EE">
      <w:pPr>
        <w:spacing w:after="0" w:line="240" w:lineRule="auto"/>
        <w:jc w:val="both"/>
        <w:rPr>
          <w:rFonts w:ascii="Arial" w:eastAsia="Times New Roman" w:hAnsi="Arial" w:cs="Arial"/>
          <w:b/>
          <w:sz w:val="24"/>
          <w:szCs w:val="24"/>
          <w:lang w:val="es-ES" w:eastAsia="es-ES"/>
        </w:rPr>
      </w:pPr>
    </w:p>
    <w:p w14:paraId="50BF91DD" w14:textId="77777777" w:rsidR="00E20DA7" w:rsidRPr="003631FB" w:rsidRDefault="00E20DA7" w:rsidP="005157EE">
      <w:pPr>
        <w:spacing w:after="0" w:line="240" w:lineRule="auto"/>
        <w:jc w:val="both"/>
        <w:rPr>
          <w:rFonts w:ascii="Arial" w:eastAsia="Times New Roman" w:hAnsi="Arial" w:cs="Arial"/>
          <w:b/>
          <w:sz w:val="24"/>
          <w:szCs w:val="24"/>
          <w:lang w:val="es-ES" w:eastAsia="es-ES"/>
        </w:rPr>
      </w:pPr>
    </w:p>
    <w:p w14:paraId="6A82C66E" w14:textId="07B60B67" w:rsidR="00170791" w:rsidRPr="003631FB" w:rsidRDefault="00170791" w:rsidP="00A3211A">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AR" w:eastAsia="es-ES"/>
        </w:rPr>
      </w:pPr>
      <w:r w:rsidRPr="003631FB">
        <w:rPr>
          <w:rFonts w:ascii="Arial" w:eastAsia="Times New Roman" w:hAnsi="Arial" w:cs="Arial"/>
          <w:b/>
          <w:sz w:val="24"/>
          <w:szCs w:val="24"/>
          <w:lang w:val="es-ES" w:eastAsia="es-ES"/>
        </w:rPr>
        <w:t xml:space="preserve">INFORME DE LA PRESIDENCIA </w:t>
      </w:r>
      <w:r w:rsidRPr="003631FB">
        <w:rPr>
          <w:rFonts w:ascii="Arial" w:eastAsia="Times New Roman" w:hAnsi="Arial" w:cs="Arial"/>
          <w:b/>
          <w:i/>
          <w:sz w:val="24"/>
          <w:szCs w:val="24"/>
          <w:lang w:val="es-ES" w:eastAsia="es-ES"/>
        </w:rPr>
        <w:t>PRO TEMPORE</w:t>
      </w:r>
      <w:r w:rsidRPr="003631FB">
        <w:rPr>
          <w:rFonts w:ascii="Arial" w:eastAsia="Times New Roman" w:hAnsi="Arial" w:cs="Arial"/>
          <w:b/>
          <w:sz w:val="24"/>
          <w:szCs w:val="24"/>
          <w:lang w:val="es-ES" w:eastAsia="es-ES"/>
        </w:rPr>
        <w:t xml:space="preserve"> DE </w:t>
      </w:r>
      <w:r w:rsidR="009968EA" w:rsidRPr="003631FB">
        <w:rPr>
          <w:rFonts w:ascii="Arial" w:eastAsia="Times New Roman" w:hAnsi="Arial" w:cs="Arial"/>
          <w:b/>
          <w:sz w:val="24"/>
          <w:szCs w:val="24"/>
          <w:lang w:val="es-ES" w:eastAsia="es-ES"/>
        </w:rPr>
        <w:t>ARGENTINA</w:t>
      </w:r>
      <w:r w:rsidRPr="003631FB">
        <w:rPr>
          <w:rFonts w:ascii="Arial" w:eastAsia="Times New Roman" w:hAnsi="Arial" w:cs="Arial"/>
          <w:b/>
          <w:sz w:val="24"/>
          <w:szCs w:val="24"/>
          <w:lang w:val="es-ES" w:eastAsia="es-ES"/>
        </w:rPr>
        <w:t xml:space="preserve"> DEL FCCP</w:t>
      </w:r>
    </w:p>
    <w:p w14:paraId="3603502A" w14:textId="77777777" w:rsidR="00170791" w:rsidRPr="003631FB" w:rsidRDefault="00170791" w:rsidP="00170791">
      <w:pPr>
        <w:spacing w:after="0" w:line="240" w:lineRule="auto"/>
        <w:ind w:left="360"/>
        <w:jc w:val="both"/>
        <w:rPr>
          <w:rFonts w:ascii="Arial" w:eastAsia="Times New Roman" w:hAnsi="Arial" w:cs="Arial"/>
          <w:b/>
          <w:sz w:val="24"/>
          <w:szCs w:val="24"/>
          <w:lang w:val="es-AR" w:eastAsia="es-ES"/>
        </w:rPr>
      </w:pPr>
    </w:p>
    <w:p w14:paraId="0F488230" w14:textId="35C669B4" w:rsidR="00437E69" w:rsidRPr="003631FB" w:rsidRDefault="00437E69" w:rsidP="00437E69">
      <w:pPr>
        <w:spacing w:after="0" w:line="240" w:lineRule="auto"/>
        <w:jc w:val="both"/>
        <w:rPr>
          <w:rFonts w:ascii="Arial" w:eastAsia="Calibri" w:hAnsi="Arial" w:cs="Arial"/>
          <w:sz w:val="24"/>
          <w:szCs w:val="24"/>
          <w:lang w:val="es-AR"/>
        </w:rPr>
      </w:pPr>
      <w:r w:rsidRPr="003631FB">
        <w:rPr>
          <w:rFonts w:ascii="Arial" w:eastAsia="Times New Roman" w:hAnsi="Arial" w:cs="Arial"/>
          <w:bCs/>
          <w:sz w:val="24"/>
          <w:szCs w:val="24"/>
          <w:lang w:val="es-ES" w:eastAsia="es-ES"/>
        </w:rPr>
        <w:t xml:space="preserve">El CMC recibió el </w:t>
      </w:r>
      <w:r w:rsidR="00265777" w:rsidRPr="003631FB">
        <w:rPr>
          <w:rFonts w:ascii="Arial" w:eastAsia="Times New Roman" w:hAnsi="Arial" w:cs="Arial"/>
          <w:bCs/>
          <w:sz w:val="24"/>
          <w:szCs w:val="24"/>
          <w:lang w:val="es-ES" w:eastAsia="es-ES"/>
        </w:rPr>
        <w:t xml:space="preserve">informe </w:t>
      </w:r>
      <w:r w:rsidR="00CA439F" w:rsidRPr="003631FB">
        <w:rPr>
          <w:rFonts w:ascii="Arial" w:eastAsia="Times New Roman" w:hAnsi="Arial" w:cs="Arial"/>
          <w:bCs/>
          <w:sz w:val="24"/>
          <w:szCs w:val="24"/>
          <w:lang w:val="es-ES" w:eastAsia="es-ES"/>
        </w:rPr>
        <w:t xml:space="preserve">de la </w:t>
      </w:r>
      <w:r w:rsidR="00D60B03" w:rsidRPr="003631FB">
        <w:rPr>
          <w:rFonts w:ascii="Arial" w:eastAsia="Times New Roman" w:hAnsi="Arial" w:cs="Arial"/>
          <w:bCs/>
          <w:sz w:val="24"/>
          <w:szCs w:val="24"/>
          <w:lang w:val="es-ES" w:eastAsia="es-ES"/>
        </w:rPr>
        <w:t xml:space="preserve">Coordinación Nacional de </w:t>
      </w:r>
      <w:r w:rsidR="009968EA" w:rsidRPr="003631FB">
        <w:rPr>
          <w:rFonts w:ascii="Arial" w:eastAsia="Times New Roman" w:hAnsi="Arial" w:cs="Arial"/>
          <w:bCs/>
          <w:sz w:val="24"/>
          <w:szCs w:val="24"/>
          <w:lang w:val="es-ES" w:eastAsia="es-ES"/>
        </w:rPr>
        <w:t>Argentina</w:t>
      </w:r>
      <w:r w:rsidR="00D60B03" w:rsidRPr="003631FB">
        <w:rPr>
          <w:rFonts w:ascii="Arial" w:eastAsia="Times New Roman" w:hAnsi="Arial" w:cs="Arial"/>
          <w:bCs/>
          <w:sz w:val="24"/>
          <w:szCs w:val="24"/>
          <w:lang w:val="es-ES" w:eastAsia="es-ES"/>
        </w:rPr>
        <w:t xml:space="preserve"> </w:t>
      </w:r>
      <w:r w:rsidRPr="003631FB">
        <w:rPr>
          <w:rFonts w:ascii="Arial" w:eastAsia="Times New Roman" w:hAnsi="Arial" w:cs="Arial"/>
          <w:bCs/>
          <w:sz w:val="24"/>
          <w:szCs w:val="24"/>
          <w:lang w:val="es-ES" w:eastAsia="es-ES"/>
        </w:rPr>
        <w:t xml:space="preserve">del FCCP, en ejercicio de la </w:t>
      </w:r>
      <w:r w:rsidR="00C372FC" w:rsidRPr="003631FB">
        <w:rPr>
          <w:rFonts w:ascii="Arial" w:eastAsia="Times New Roman" w:hAnsi="Arial" w:cs="Arial"/>
          <w:bCs/>
          <w:sz w:val="24"/>
          <w:szCs w:val="24"/>
          <w:lang w:val="es-ES" w:eastAsia="es-ES"/>
        </w:rPr>
        <w:t>PPT</w:t>
      </w:r>
      <w:r w:rsidR="009968EA" w:rsidRPr="003631FB">
        <w:rPr>
          <w:rFonts w:ascii="Arial" w:eastAsia="Times New Roman" w:hAnsi="Arial" w:cs="Arial"/>
          <w:bCs/>
          <w:sz w:val="24"/>
          <w:szCs w:val="24"/>
          <w:lang w:val="es-ES" w:eastAsia="es-ES"/>
        </w:rPr>
        <w:t>A</w:t>
      </w:r>
      <w:r w:rsidRPr="003631FB">
        <w:rPr>
          <w:rFonts w:ascii="Arial" w:eastAsia="Times New Roman" w:hAnsi="Arial" w:cs="Arial"/>
          <w:bCs/>
          <w:sz w:val="24"/>
          <w:szCs w:val="24"/>
          <w:lang w:val="es-ES" w:eastAsia="es-ES"/>
        </w:rPr>
        <w:t xml:space="preserve">, sobre los trabajos desarrollados durante el </w:t>
      </w:r>
      <w:r w:rsidR="009968EA" w:rsidRPr="003631FB">
        <w:rPr>
          <w:rFonts w:ascii="Arial" w:eastAsia="Times New Roman" w:hAnsi="Arial" w:cs="Arial"/>
          <w:bCs/>
          <w:sz w:val="24"/>
          <w:szCs w:val="24"/>
          <w:lang w:val="es-ES" w:eastAsia="es-ES"/>
        </w:rPr>
        <w:t>primer</w:t>
      </w:r>
      <w:r w:rsidRPr="003631FB">
        <w:rPr>
          <w:rFonts w:ascii="Arial" w:eastAsia="Times New Roman" w:hAnsi="Arial" w:cs="Arial"/>
          <w:bCs/>
          <w:sz w:val="24"/>
          <w:szCs w:val="24"/>
          <w:lang w:val="es-ES" w:eastAsia="es-ES"/>
        </w:rPr>
        <w:t xml:space="preserve"> semestre de 202</w:t>
      </w:r>
      <w:r w:rsidR="009968EA" w:rsidRPr="003631FB">
        <w:rPr>
          <w:rFonts w:ascii="Arial" w:eastAsia="Times New Roman" w:hAnsi="Arial" w:cs="Arial"/>
          <w:bCs/>
          <w:sz w:val="24"/>
          <w:szCs w:val="24"/>
          <w:lang w:val="es-ES" w:eastAsia="es-ES"/>
        </w:rPr>
        <w:t>3</w:t>
      </w:r>
      <w:r w:rsidRPr="003631FB">
        <w:rPr>
          <w:rFonts w:ascii="Arial" w:eastAsia="Times New Roman" w:hAnsi="Arial" w:cs="Arial"/>
          <w:bCs/>
          <w:sz w:val="24"/>
          <w:szCs w:val="24"/>
          <w:lang w:val="es-ES" w:eastAsia="es-ES"/>
        </w:rPr>
        <w:t xml:space="preserve"> </w:t>
      </w:r>
      <w:r w:rsidRPr="003631FB">
        <w:rPr>
          <w:rFonts w:ascii="Arial" w:eastAsia="Times New Roman" w:hAnsi="Arial" w:cs="Arial"/>
          <w:b/>
          <w:sz w:val="24"/>
          <w:szCs w:val="24"/>
          <w:lang w:val="es-ES" w:eastAsia="es-ES"/>
        </w:rPr>
        <w:t xml:space="preserve">(Anexo </w:t>
      </w:r>
      <w:r w:rsidR="00242110" w:rsidRPr="003631FB">
        <w:rPr>
          <w:rFonts w:ascii="Arial" w:eastAsia="Times New Roman" w:hAnsi="Arial" w:cs="Arial"/>
          <w:b/>
          <w:sz w:val="24"/>
          <w:szCs w:val="24"/>
          <w:lang w:val="es-ES" w:eastAsia="es-ES"/>
        </w:rPr>
        <w:t>VI</w:t>
      </w:r>
      <w:r w:rsidR="00104768" w:rsidRPr="003631FB">
        <w:rPr>
          <w:rFonts w:ascii="Arial" w:eastAsia="Times New Roman" w:hAnsi="Arial" w:cs="Arial"/>
          <w:b/>
          <w:sz w:val="24"/>
          <w:szCs w:val="24"/>
          <w:lang w:val="es-ES" w:eastAsia="es-ES"/>
        </w:rPr>
        <w:t>II</w:t>
      </w:r>
      <w:r w:rsidRPr="003631FB">
        <w:rPr>
          <w:rFonts w:ascii="Arial" w:eastAsia="Times New Roman" w:hAnsi="Arial" w:cs="Arial"/>
          <w:b/>
          <w:sz w:val="24"/>
          <w:szCs w:val="24"/>
          <w:lang w:val="es-ES" w:eastAsia="es-ES"/>
        </w:rPr>
        <w:t xml:space="preserve"> – MERCOSUR/LX</w:t>
      </w:r>
      <w:r w:rsidR="009968EA" w:rsidRPr="003631FB">
        <w:rPr>
          <w:rFonts w:ascii="Arial" w:eastAsia="Times New Roman" w:hAnsi="Arial" w:cs="Arial"/>
          <w:b/>
          <w:sz w:val="24"/>
          <w:szCs w:val="24"/>
          <w:lang w:val="es-ES" w:eastAsia="es-ES"/>
        </w:rPr>
        <w:t>I</w:t>
      </w:r>
      <w:r w:rsidR="00F404CA" w:rsidRPr="003631FB">
        <w:rPr>
          <w:rFonts w:ascii="Arial" w:eastAsia="Times New Roman" w:hAnsi="Arial" w:cs="Arial"/>
          <w:b/>
          <w:sz w:val="24"/>
          <w:szCs w:val="24"/>
          <w:lang w:val="es-ES" w:eastAsia="es-ES"/>
        </w:rPr>
        <w:t>I</w:t>
      </w:r>
      <w:r w:rsidRPr="003631FB">
        <w:rPr>
          <w:rFonts w:ascii="Arial" w:eastAsia="Times New Roman" w:hAnsi="Arial" w:cs="Arial"/>
          <w:b/>
          <w:sz w:val="24"/>
          <w:szCs w:val="24"/>
          <w:lang w:val="es-ES" w:eastAsia="es-ES"/>
        </w:rPr>
        <w:t xml:space="preserve"> CMC/DI </w:t>
      </w:r>
      <w:proofErr w:type="spellStart"/>
      <w:r w:rsidRPr="003631FB">
        <w:rPr>
          <w:rFonts w:ascii="Arial" w:eastAsia="Times New Roman" w:hAnsi="Arial" w:cs="Arial"/>
          <w:b/>
          <w:sz w:val="24"/>
          <w:szCs w:val="24"/>
          <w:lang w:val="es-ES" w:eastAsia="es-ES"/>
        </w:rPr>
        <w:t>Nº</w:t>
      </w:r>
      <w:proofErr w:type="spellEnd"/>
      <w:r w:rsidRPr="003631FB">
        <w:rPr>
          <w:rFonts w:ascii="Arial" w:eastAsia="Times New Roman" w:hAnsi="Arial" w:cs="Arial"/>
          <w:b/>
          <w:sz w:val="24"/>
          <w:szCs w:val="24"/>
          <w:lang w:val="es-ES" w:eastAsia="es-ES"/>
        </w:rPr>
        <w:t xml:space="preserve"> </w:t>
      </w:r>
      <w:r w:rsidR="009968EA" w:rsidRPr="003631FB">
        <w:rPr>
          <w:rFonts w:ascii="Arial" w:eastAsia="Times New Roman" w:hAnsi="Arial" w:cs="Arial"/>
          <w:b/>
          <w:sz w:val="24"/>
          <w:szCs w:val="24"/>
          <w:lang w:val="es-ES" w:eastAsia="es-ES"/>
        </w:rPr>
        <w:t>0</w:t>
      </w:r>
      <w:r w:rsidR="00104768" w:rsidRPr="003631FB">
        <w:rPr>
          <w:rFonts w:ascii="Arial" w:eastAsia="Times New Roman" w:hAnsi="Arial" w:cs="Arial"/>
          <w:b/>
          <w:sz w:val="24"/>
          <w:szCs w:val="24"/>
          <w:lang w:val="es-ES" w:eastAsia="es-ES"/>
        </w:rPr>
        <w:t>6</w:t>
      </w:r>
      <w:r w:rsidRPr="003631FB">
        <w:rPr>
          <w:rFonts w:ascii="Arial" w:eastAsia="Times New Roman" w:hAnsi="Arial" w:cs="Arial"/>
          <w:b/>
          <w:sz w:val="24"/>
          <w:szCs w:val="24"/>
          <w:lang w:val="es-ES" w:eastAsia="es-ES"/>
        </w:rPr>
        <w:t>/2</w:t>
      </w:r>
      <w:r w:rsidR="009968EA" w:rsidRPr="003631FB">
        <w:rPr>
          <w:rFonts w:ascii="Arial" w:eastAsia="Times New Roman" w:hAnsi="Arial" w:cs="Arial"/>
          <w:b/>
          <w:sz w:val="24"/>
          <w:szCs w:val="24"/>
          <w:lang w:val="es-ES" w:eastAsia="es-ES"/>
        </w:rPr>
        <w:t>3</w:t>
      </w:r>
      <w:r w:rsidRPr="003631FB">
        <w:rPr>
          <w:rFonts w:ascii="Arial" w:eastAsia="Times New Roman" w:hAnsi="Arial" w:cs="Arial"/>
          <w:b/>
          <w:sz w:val="24"/>
          <w:szCs w:val="24"/>
          <w:lang w:val="es-ES" w:eastAsia="es-ES"/>
        </w:rPr>
        <w:t>)</w:t>
      </w:r>
      <w:r w:rsidRPr="003631FB">
        <w:rPr>
          <w:rFonts w:ascii="Arial" w:eastAsia="Calibri" w:hAnsi="Arial" w:cs="Arial"/>
          <w:sz w:val="24"/>
          <w:szCs w:val="24"/>
          <w:lang w:val="es-AR"/>
        </w:rPr>
        <w:t>.</w:t>
      </w:r>
    </w:p>
    <w:p w14:paraId="4DCEF94C" w14:textId="77777777" w:rsidR="00566369" w:rsidRPr="003631FB" w:rsidRDefault="00566369" w:rsidP="00566369">
      <w:pPr>
        <w:tabs>
          <w:tab w:val="left" w:pos="567"/>
          <w:tab w:val="left" w:pos="1134"/>
        </w:tabs>
        <w:spacing w:after="0" w:line="240" w:lineRule="auto"/>
        <w:jc w:val="both"/>
        <w:rPr>
          <w:rFonts w:ascii="Arial" w:eastAsia="Times New Roman" w:hAnsi="Arial" w:cs="Arial"/>
          <w:bCs/>
          <w:sz w:val="24"/>
          <w:szCs w:val="24"/>
          <w:lang w:val="es-AR" w:eastAsia="es-ES"/>
        </w:rPr>
      </w:pPr>
    </w:p>
    <w:p w14:paraId="3B77AD4B" w14:textId="480059CA" w:rsidR="00182057" w:rsidRPr="003631FB" w:rsidRDefault="00182057" w:rsidP="00182057">
      <w:pPr>
        <w:tabs>
          <w:tab w:val="left" w:pos="567"/>
          <w:tab w:val="left" w:pos="1134"/>
        </w:tabs>
        <w:spacing w:after="0" w:line="240" w:lineRule="auto"/>
        <w:jc w:val="both"/>
        <w:rPr>
          <w:rFonts w:ascii="Arial" w:eastAsia="Times New Roman" w:hAnsi="Arial" w:cs="Arial"/>
          <w:bCs/>
          <w:sz w:val="24"/>
          <w:szCs w:val="24"/>
          <w:lang w:val="es-AR" w:eastAsia="es-ES"/>
        </w:rPr>
      </w:pPr>
      <w:r w:rsidRPr="003631FB">
        <w:rPr>
          <w:rFonts w:ascii="Arial" w:eastAsia="Times New Roman" w:hAnsi="Arial" w:cs="Arial"/>
          <w:bCs/>
          <w:sz w:val="24"/>
          <w:szCs w:val="24"/>
          <w:lang w:val="es-AR" w:eastAsia="es-ES"/>
        </w:rPr>
        <w:t xml:space="preserve">El CMC tomó nota </w:t>
      </w:r>
      <w:r w:rsidR="000117F2" w:rsidRPr="003631FB">
        <w:rPr>
          <w:rFonts w:ascii="Arial" w:eastAsia="Times New Roman" w:hAnsi="Arial" w:cs="Arial"/>
          <w:bCs/>
          <w:sz w:val="24"/>
          <w:szCs w:val="24"/>
          <w:lang w:val="es-AR" w:eastAsia="es-ES"/>
        </w:rPr>
        <w:t xml:space="preserve">del informe </w:t>
      </w:r>
      <w:r w:rsidRPr="003631FB">
        <w:rPr>
          <w:rFonts w:ascii="Arial" w:eastAsia="Times New Roman" w:hAnsi="Arial" w:cs="Arial"/>
          <w:bCs/>
          <w:sz w:val="24"/>
          <w:szCs w:val="24"/>
          <w:lang w:val="es-AR" w:eastAsia="es-ES"/>
        </w:rPr>
        <w:t xml:space="preserve">sobre la realización de la </w:t>
      </w:r>
      <w:r w:rsidR="00242110" w:rsidRPr="003631FB">
        <w:rPr>
          <w:rFonts w:ascii="Arial" w:eastAsia="Times New Roman" w:hAnsi="Arial" w:cs="Arial"/>
          <w:bCs/>
          <w:sz w:val="24"/>
          <w:szCs w:val="24"/>
          <w:lang w:val="es-AR" w:eastAsia="es-ES"/>
        </w:rPr>
        <w:t>“</w:t>
      </w:r>
      <w:r w:rsidRPr="003631FB">
        <w:rPr>
          <w:rFonts w:ascii="Arial" w:eastAsia="Times New Roman" w:hAnsi="Arial" w:cs="Arial"/>
          <w:bCs/>
          <w:sz w:val="24"/>
          <w:szCs w:val="24"/>
          <w:lang w:val="es-AR" w:eastAsia="es-ES"/>
        </w:rPr>
        <w:t xml:space="preserve">Cumbre Social </w:t>
      </w:r>
      <w:r w:rsidR="00242110" w:rsidRPr="003631FB">
        <w:rPr>
          <w:rFonts w:ascii="Arial" w:eastAsia="Times New Roman" w:hAnsi="Arial" w:cs="Arial"/>
          <w:bCs/>
          <w:sz w:val="24"/>
          <w:szCs w:val="24"/>
          <w:lang w:val="es-AR" w:eastAsia="es-ES"/>
        </w:rPr>
        <w:t xml:space="preserve">del MERCOSUR 2023” </w:t>
      </w:r>
      <w:r w:rsidRPr="003631FB">
        <w:rPr>
          <w:rFonts w:ascii="Arial" w:eastAsia="Times New Roman" w:hAnsi="Arial" w:cs="Arial"/>
          <w:sz w:val="24"/>
          <w:szCs w:val="24"/>
          <w:lang w:val="es-UY" w:eastAsia="es-ES"/>
        </w:rPr>
        <w:t xml:space="preserve">realizada bajo la </w:t>
      </w:r>
      <w:r w:rsidR="00DB0132" w:rsidRPr="003631FB">
        <w:rPr>
          <w:rFonts w:ascii="Arial" w:eastAsia="Times New Roman" w:hAnsi="Arial" w:cs="Arial"/>
          <w:sz w:val="24"/>
          <w:szCs w:val="24"/>
          <w:lang w:val="es-UY" w:eastAsia="es-ES"/>
        </w:rPr>
        <w:t>PPTA</w:t>
      </w:r>
      <w:r w:rsidRPr="003631FB">
        <w:rPr>
          <w:rFonts w:ascii="Arial" w:eastAsia="Times New Roman" w:hAnsi="Arial" w:cs="Arial"/>
          <w:bCs/>
          <w:sz w:val="24"/>
          <w:szCs w:val="24"/>
          <w:lang w:val="es-AR" w:eastAsia="es-ES"/>
        </w:rPr>
        <w:t>, el día 1° de junio de 2023 por el sistema de videoconferencia con la participa</w:t>
      </w:r>
      <w:r w:rsidR="0062171F" w:rsidRPr="003631FB">
        <w:rPr>
          <w:rFonts w:ascii="Arial" w:eastAsia="Times New Roman" w:hAnsi="Arial" w:cs="Arial"/>
          <w:bCs/>
          <w:sz w:val="24"/>
          <w:szCs w:val="24"/>
          <w:lang w:val="es-AR" w:eastAsia="es-ES"/>
        </w:rPr>
        <w:t xml:space="preserve">ción </w:t>
      </w:r>
      <w:r w:rsidRPr="003631FB">
        <w:rPr>
          <w:rFonts w:ascii="Arial" w:eastAsia="Times New Roman" w:hAnsi="Arial" w:cs="Arial"/>
          <w:bCs/>
          <w:sz w:val="24"/>
          <w:szCs w:val="24"/>
          <w:lang w:val="es-AR" w:eastAsia="es-ES"/>
        </w:rPr>
        <w:t xml:space="preserve">de representantes de los Estados Partes y </w:t>
      </w:r>
      <w:r w:rsidR="00692D40" w:rsidRPr="003631FB">
        <w:rPr>
          <w:rFonts w:ascii="Arial" w:eastAsia="Times New Roman" w:hAnsi="Arial" w:cs="Arial"/>
          <w:bCs/>
          <w:sz w:val="24"/>
          <w:szCs w:val="24"/>
          <w:lang w:val="es-AR" w:eastAsia="es-ES"/>
        </w:rPr>
        <w:t xml:space="preserve">Estados </w:t>
      </w:r>
      <w:r w:rsidRPr="003631FB">
        <w:rPr>
          <w:rFonts w:ascii="Arial" w:eastAsia="Times New Roman" w:hAnsi="Arial" w:cs="Arial"/>
          <w:bCs/>
          <w:sz w:val="24"/>
          <w:szCs w:val="24"/>
          <w:lang w:val="es-AR" w:eastAsia="es-ES"/>
        </w:rPr>
        <w:t xml:space="preserve">Asociados y las organizaciones y movimientos sociales de la región </w:t>
      </w:r>
      <w:r w:rsidRPr="003631FB">
        <w:rPr>
          <w:rFonts w:ascii="Arial" w:eastAsia="Times New Roman" w:hAnsi="Arial" w:cs="Arial"/>
          <w:b/>
          <w:sz w:val="24"/>
          <w:szCs w:val="24"/>
          <w:lang w:val="es-AR" w:eastAsia="es-ES"/>
        </w:rPr>
        <w:t xml:space="preserve">(Anexo </w:t>
      </w:r>
      <w:r w:rsidR="00242110" w:rsidRPr="003631FB">
        <w:rPr>
          <w:rFonts w:ascii="Arial" w:eastAsia="Times New Roman" w:hAnsi="Arial" w:cs="Arial"/>
          <w:b/>
          <w:sz w:val="24"/>
          <w:szCs w:val="24"/>
          <w:lang w:val="es-AR" w:eastAsia="es-ES"/>
        </w:rPr>
        <w:t>I</w:t>
      </w:r>
      <w:r w:rsidR="00104768" w:rsidRPr="003631FB">
        <w:rPr>
          <w:rFonts w:ascii="Arial" w:eastAsia="Times New Roman" w:hAnsi="Arial" w:cs="Arial"/>
          <w:b/>
          <w:sz w:val="24"/>
          <w:szCs w:val="24"/>
          <w:lang w:val="es-AR" w:eastAsia="es-ES"/>
        </w:rPr>
        <w:t>X</w:t>
      </w:r>
      <w:r w:rsidR="000117F2" w:rsidRPr="003631FB">
        <w:rPr>
          <w:rFonts w:ascii="Arial" w:eastAsia="Times New Roman" w:hAnsi="Arial" w:cs="Arial"/>
          <w:b/>
          <w:sz w:val="24"/>
          <w:szCs w:val="24"/>
          <w:lang w:val="es-AR" w:eastAsia="es-ES"/>
        </w:rPr>
        <w:t xml:space="preserve"> </w:t>
      </w:r>
      <w:r w:rsidR="000117F2" w:rsidRPr="003631FB">
        <w:rPr>
          <w:rFonts w:ascii="Arial" w:eastAsia="Times New Roman" w:hAnsi="Arial" w:cs="Arial"/>
          <w:b/>
          <w:sz w:val="24"/>
          <w:szCs w:val="24"/>
          <w:lang w:val="es-ES" w:eastAsia="es-ES"/>
        </w:rPr>
        <w:t xml:space="preserve">– MERCOSUR/LXII CMC/DI </w:t>
      </w:r>
      <w:proofErr w:type="spellStart"/>
      <w:r w:rsidR="000117F2" w:rsidRPr="003631FB">
        <w:rPr>
          <w:rFonts w:ascii="Arial" w:eastAsia="Times New Roman" w:hAnsi="Arial" w:cs="Arial"/>
          <w:b/>
          <w:sz w:val="24"/>
          <w:szCs w:val="24"/>
          <w:lang w:val="es-ES" w:eastAsia="es-ES"/>
        </w:rPr>
        <w:t>Nº</w:t>
      </w:r>
      <w:proofErr w:type="spellEnd"/>
      <w:r w:rsidR="000117F2" w:rsidRPr="003631FB">
        <w:rPr>
          <w:rFonts w:ascii="Arial" w:eastAsia="Times New Roman" w:hAnsi="Arial" w:cs="Arial"/>
          <w:b/>
          <w:sz w:val="24"/>
          <w:szCs w:val="24"/>
          <w:lang w:val="es-ES" w:eastAsia="es-ES"/>
        </w:rPr>
        <w:t xml:space="preserve"> 0</w:t>
      </w:r>
      <w:r w:rsidR="00104768" w:rsidRPr="003631FB">
        <w:rPr>
          <w:rFonts w:ascii="Arial" w:eastAsia="Times New Roman" w:hAnsi="Arial" w:cs="Arial"/>
          <w:b/>
          <w:sz w:val="24"/>
          <w:szCs w:val="24"/>
          <w:lang w:val="es-ES" w:eastAsia="es-ES"/>
        </w:rPr>
        <w:t>7</w:t>
      </w:r>
      <w:r w:rsidR="000117F2" w:rsidRPr="003631FB">
        <w:rPr>
          <w:rFonts w:ascii="Arial" w:eastAsia="Times New Roman" w:hAnsi="Arial" w:cs="Arial"/>
          <w:b/>
          <w:sz w:val="24"/>
          <w:szCs w:val="24"/>
          <w:lang w:val="es-ES" w:eastAsia="es-ES"/>
        </w:rPr>
        <w:t>/23</w:t>
      </w:r>
      <w:r w:rsidRPr="003631FB">
        <w:rPr>
          <w:rFonts w:ascii="Arial" w:eastAsia="Times New Roman" w:hAnsi="Arial" w:cs="Arial"/>
          <w:b/>
          <w:sz w:val="24"/>
          <w:szCs w:val="24"/>
          <w:lang w:val="es-AR" w:eastAsia="es-ES"/>
        </w:rPr>
        <w:t>)</w:t>
      </w:r>
      <w:r w:rsidRPr="003631FB">
        <w:rPr>
          <w:rFonts w:ascii="Arial" w:eastAsia="Times New Roman" w:hAnsi="Arial" w:cs="Arial"/>
          <w:bCs/>
          <w:sz w:val="24"/>
          <w:szCs w:val="24"/>
          <w:lang w:val="es-AR" w:eastAsia="es-ES"/>
        </w:rPr>
        <w:t>.</w:t>
      </w:r>
    </w:p>
    <w:p w14:paraId="69A885E7" w14:textId="77777777" w:rsidR="00A30A10" w:rsidRPr="003631FB" w:rsidRDefault="00A30A10" w:rsidP="00437E69">
      <w:pPr>
        <w:spacing w:after="0" w:line="240" w:lineRule="auto"/>
        <w:jc w:val="both"/>
        <w:rPr>
          <w:rFonts w:ascii="Arial" w:eastAsia="Calibri" w:hAnsi="Arial" w:cs="Arial"/>
          <w:sz w:val="24"/>
          <w:szCs w:val="24"/>
          <w:lang w:val="es-AR"/>
        </w:rPr>
      </w:pPr>
    </w:p>
    <w:p w14:paraId="0C2EBE3F" w14:textId="509E07B5" w:rsidR="00566369" w:rsidRPr="003631FB" w:rsidRDefault="00566369" w:rsidP="00566369">
      <w:pPr>
        <w:suppressAutoHyphens/>
        <w:spacing w:after="0" w:line="240" w:lineRule="auto"/>
        <w:jc w:val="both"/>
        <w:rPr>
          <w:rFonts w:ascii="Arial" w:eastAsia="Times New Roman" w:hAnsi="Arial" w:cs="Arial"/>
          <w:kern w:val="3"/>
          <w:sz w:val="24"/>
          <w:szCs w:val="24"/>
          <w:lang w:val="es-PY" w:eastAsia="zh-CN"/>
        </w:rPr>
      </w:pPr>
      <w:r w:rsidRPr="003631FB">
        <w:rPr>
          <w:rFonts w:ascii="Arial" w:eastAsia="Times New Roman" w:hAnsi="Arial" w:cs="Arial"/>
          <w:bCs/>
          <w:sz w:val="24"/>
          <w:szCs w:val="24"/>
          <w:lang w:val="es-ES" w:eastAsia="es-ES"/>
        </w:rPr>
        <w:t xml:space="preserve">Asimismo, el CMC tomó nota de la “Declaración de género”; </w:t>
      </w:r>
      <w:r w:rsidR="00DA1AD2" w:rsidRPr="003631FB">
        <w:rPr>
          <w:rFonts w:ascii="Arial" w:eastAsia="Times New Roman" w:hAnsi="Arial" w:cs="Arial"/>
          <w:bCs/>
          <w:sz w:val="24"/>
          <w:szCs w:val="24"/>
          <w:lang w:val="es-ES" w:eastAsia="es-ES"/>
        </w:rPr>
        <w:t xml:space="preserve">la </w:t>
      </w:r>
      <w:r w:rsidRPr="003631FB">
        <w:rPr>
          <w:rFonts w:ascii="Arial" w:eastAsia="Times New Roman" w:hAnsi="Arial" w:cs="Arial"/>
          <w:bCs/>
          <w:sz w:val="24"/>
          <w:szCs w:val="24"/>
          <w:lang w:val="es-ES" w:eastAsia="es-ES"/>
        </w:rPr>
        <w:t xml:space="preserve">“Declaración sobre narcocriminalidad en establecimientos penitenciarios” y </w:t>
      </w:r>
      <w:r w:rsidR="00DA1AD2" w:rsidRPr="003631FB">
        <w:rPr>
          <w:rFonts w:ascii="Arial" w:eastAsia="Times New Roman" w:hAnsi="Arial" w:cs="Arial"/>
          <w:bCs/>
          <w:sz w:val="24"/>
          <w:szCs w:val="24"/>
          <w:lang w:val="es-ES" w:eastAsia="es-ES"/>
        </w:rPr>
        <w:t xml:space="preserve">la </w:t>
      </w:r>
      <w:r w:rsidRPr="003631FB">
        <w:rPr>
          <w:rFonts w:ascii="Arial" w:eastAsia="Times New Roman" w:hAnsi="Arial" w:cs="Arial"/>
          <w:bCs/>
          <w:sz w:val="24"/>
          <w:szCs w:val="24"/>
          <w:lang w:val="es-ES" w:eastAsia="es-ES"/>
        </w:rPr>
        <w:t>“Declaración sobre sistema acusatorio</w:t>
      </w:r>
      <w:r w:rsidRPr="003631FB">
        <w:rPr>
          <w:rFonts w:ascii="Arial" w:eastAsia="Times New Roman" w:hAnsi="Arial" w:cs="Arial"/>
          <w:bCs/>
          <w:kern w:val="3"/>
          <w:sz w:val="24"/>
          <w:szCs w:val="24"/>
          <w:lang w:val="es-PY" w:eastAsia="zh-CN"/>
        </w:rPr>
        <w:t>,</w:t>
      </w:r>
      <w:r w:rsidRPr="003631FB">
        <w:rPr>
          <w:rFonts w:ascii="Arial" w:eastAsia="Times New Roman" w:hAnsi="Arial" w:cs="Arial"/>
          <w:kern w:val="3"/>
          <w:sz w:val="24"/>
          <w:szCs w:val="24"/>
          <w:lang w:val="es-PY" w:eastAsia="zh-CN"/>
        </w:rPr>
        <w:t xml:space="preserve"> delincuencia organizada y ganancias ilícitas” </w:t>
      </w:r>
      <w:r w:rsidR="00D91C58" w:rsidRPr="003631FB">
        <w:rPr>
          <w:rFonts w:ascii="Arial" w:eastAsia="Times New Roman" w:hAnsi="Arial" w:cs="Arial"/>
          <w:kern w:val="3"/>
          <w:sz w:val="24"/>
          <w:szCs w:val="24"/>
          <w:lang w:val="es-PY" w:eastAsia="zh-CN"/>
        </w:rPr>
        <w:t>aprobadas en el marco de la</w:t>
      </w:r>
      <w:r w:rsidR="00D91C58" w:rsidRPr="003631FB">
        <w:rPr>
          <w:rFonts w:ascii="Arial" w:eastAsia="Times New Roman" w:hAnsi="Arial" w:cs="Arial"/>
          <w:sz w:val="24"/>
          <w:szCs w:val="24"/>
          <w:lang w:val="es-ES" w:eastAsia="es-ES"/>
        </w:rPr>
        <w:t xml:space="preserve"> XXXIII Reunión Especializada de Ministerios Públicos del MERCOSUR (REMPM),</w:t>
      </w:r>
      <w:r w:rsidR="00D91C58" w:rsidRPr="003631FB">
        <w:rPr>
          <w:rFonts w:ascii="Arial" w:eastAsia="Times New Roman" w:hAnsi="Arial" w:cs="Arial"/>
          <w:kern w:val="3"/>
          <w:sz w:val="24"/>
          <w:szCs w:val="24"/>
          <w:lang w:val="es-PY" w:eastAsia="zh-CN"/>
        </w:rPr>
        <w:t xml:space="preserve"> </w:t>
      </w:r>
      <w:r w:rsidRPr="003631FB">
        <w:rPr>
          <w:rFonts w:ascii="Arial" w:eastAsia="Times New Roman" w:hAnsi="Arial" w:cs="Arial"/>
          <w:kern w:val="3"/>
          <w:sz w:val="24"/>
          <w:szCs w:val="24"/>
          <w:lang w:val="es-PY" w:eastAsia="zh-CN"/>
        </w:rPr>
        <w:t xml:space="preserve">e instruyó su publicación en el Portal Web del MERCOSUR. </w:t>
      </w:r>
    </w:p>
    <w:p w14:paraId="78452723" w14:textId="77777777" w:rsidR="00566369" w:rsidRPr="003631FB" w:rsidRDefault="00566369" w:rsidP="0062171F">
      <w:pPr>
        <w:suppressAutoHyphens/>
        <w:spacing w:after="0" w:line="240" w:lineRule="auto"/>
        <w:rPr>
          <w:rFonts w:ascii="Arial" w:eastAsia="Times New Roman" w:hAnsi="Arial" w:cs="Arial"/>
          <w:kern w:val="3"/>
          <w:sz w:val="24"/>
          <w:szCs w:val="24"/>
          <w:lang w:val="es-PY" w:eastAsia="zh-CN"/>
        </w:rPr>
      </w:pPr>
    </w:p>
    <w:p w14:paraId="00BCFA85" w14:textId="09165604" w:rsidR="00852CEA" w:rsidRPr="003631FB" w:rsidRDefault="00852CEA" w:rsidP="00721EEA">
      <w:pPr>
        <w:tabs>
          <w:tab w:val="left" w:pos="567"/>
          <w:tab w:val="left" w:pos="1134"/>
        </w:tabs>
        <w:spacing w:after="0" w:line="240" w:lineRule="auto"/>
        <w:jc w:val="both"/>
        <w:rPr>
          <w:rFonts w:ascii="Arial" w:eastAsia="Times New Roman" w:hAnsi="Arial" w:cs="Arial"/>
          <w:bCs/>
          <w:sz w:val="24"/>
          <w:szCs w:val="24"/>
          <w:lang w:val="es-ES" w:eastAsia="es-ES"/>
        </w:rPr>
      </w:pPr>
      <w:r w:rsidRPr="003631FB">
        <w:rPr>
          <w:rFonts w:ascii="Arial" w:eastAsia="Times New Roman" w:hAnsi="Arial" w:cs="Arial"/>
          <w:bCs/>
          <w:sz w:val="24"/>
          <w:szCs w:val="24"/>
          <w:lang w:val="es-ES" w:eastAsia="es-ES"/>
        </w:rPr>
        <w:t xml:space="preserve">Con relación a la solicitud del FCCP, el CMC solicitó al GMC que instruya a la Secretaría del MERCOSUR (SM) a elaborar un estudio </w:t>
      </w:r>
      <w:r w:rsidR="0062171F" w:rsidRPr="003631FB">
        <w:rPr>
          <w:rFonts w:ascii="Arial" w:eastAsia="Times New Roman" w:hAnsi="Arial" w:cs="Arial"/>
          <w:bCs/>
          <w:sz w:val="24"/>
          <w:szCs w:val="24"/>
          <w:lang w:val="es-ES" w:eastAsia="es-ES"/>
        </w:rPr>
        <w:t xml:space="preserve">de acuerdo con lo </w:t>
      </w:r>
      <w:r w:rsidR="004D3047" w:rsidRPr="003631FB">
        <w:rPr>
          <w:rFonts w:ascii="Arial" w:eastAsia="Times New Roman" w:hAnsi="Arial" w:cs="Arial"/>
          <w:bCs/>
          <w:sz w:val="24"/>
          <w:szCs w:val="24"/>
          <w:lang w:val="es-ES" w:eastAsia="es-ES"/>
        </w:rPr>
        <w:t xml:space="preserve">solicitado en la XXXI GTACJ, Acta </w:t>
      </w:r>
      <w:proofErr w:type="spellStart"/>
      <w:r w:rsidR="004D3047" w:rsidRPr="003631FB">
        <w:rPr>
          <w:rFonts w:ascii="Arial" w:eastAsia="Times New Roman" w:hAnsi="Arial" w:cs="Arial"/>
          <w:bCs/>
          <w:sz w:val="24"/>
          <w:szCs w:val="24"/>
          <w:lang w:val="es-ES" w:eastAsia="es-ES"/>
        </w:rPr>
        <w:t>N°</w:t>
      </w:r>
      <w:proofErr w:type="spellEnd"/>
      <w:r w:rsidR="004D3047" w:rsidRPr="003631FB">
        <w:rPr>
          <w:rFonts w:ascii="Arial" w:eastAsia="Times New Roman" w:hAnsi="Arial" w:cs="Arial"/>
          <w:bCs/>
          <w:sz w:val="24"/>
          <w:szCs w:val="24"/>
          <w:lang w:val="es-ES" w:eastAsia="es-ES"/>
        </w:rPr>
        <w:t xml:space="preserve"> 01/23, ítem 1.</w:t>
      </w:r>
    </w:p>
    <w:p w14:paraId="6CEA8411" w14:textId="77777777" w:rsidR="0011005E" w:rsidRPr="003631FB" w:rsidRDefault="0011005E" w:rsidP="0011005E">
      <w:pPr>
        <w:tabs>
          <w:tab w:val="left" w:pos="567"/>
          <w:tab w:val="left" w:pos="1134"/>
        </w:tabs>
        <w:spacing w:after="0" w:line="240" w:lineRule="auto"/>
        <w:jc w:val="both"/>
        <w:rPr>
          <w:rFonts w:ascii="Arial" w:eastAsia="Times New Roman" w:hAnsi="Arial" w:cs="Arial"/>
          <w:bCs/>
          <w:sz w:val="24"/>
          <w:szCs w:val="24"/>
          <w:lang w:val="es-ES" w:eastAsia="es-ES"/>
        </w:rPr>
      </w:pPr>
    </w:p>
    <w:p w14:paraId="7BD98386" w14:textId="77777777" w:rsidR="0011005E" w:rsidRPr="003631FB" w:rsidRDefault="0011005E" w:rsidP="0011005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El CMC tomó nota del Programa de Trabajo 2023- 2024 del FCCP.</w:t>
      </w:r>
    </w:p>
    <w:p w14:paraId="736FA6BF" w14:textId="00F5AFCA" w:rsidR="003A3B2F" w:rsidRDefault="003A3B2F">
      <w:pPr>
        <w:rPr>
          <w:rFonts w:ascii="Arial" w:eastAsia="Times New Roman" w:hAnsi="Arial" w:cs="Arial"/>
          <w:b/>
          <w:sz w:val="24"/>
          <w:szCs w:val="24"/>
          <w:lang w:val="es-UY" w:eastAsia="es-ES"/>
        </w:rPr>
      </w:pPr>
      <w:r>
        <w:rPr>
          <w:rFonts w:ascii="Arial" w:eastAsia="Times New Roman" w:hAnsi="Arial" w:cs="Arial"/>
          <w:b/>
          <w:sz w:val="24"/>
          <w:szCs w:val="24"/>
          <w:lang w:val="es-UY" w:eastAsia="es-ES"/>
        </w:rPr>
        <w:br w:type="page"/>
      </w:r>
    </w:p>
    <w:p w14:paraId="7DECE6C3" w14:textId="7AEC576F" w:rsidR="00170791" w:rsidRPr="003631FB" w:rsidRDefault="00170791" w:rsidP="00A3211A">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lastRenderedPageBreak/>
        <w:t>EVALUACIÓN DEL PROCESO DE INTEGRACIÓN DE</w:t>
      </w:r>
      <w:r w:rsidR="00176ED6" w:rsidRPr="003631FB">
        <w:rPr>
          <w:rFonts w:ascii="Arial" w:eastAsia="Times New Roman" w:hAnsi="Arial" w:cs="Arial"/>
          <w:b/>
          <w:sz w:val="24"/>
          <w:szCs w:val="24"/>
          <w:lang w:val="es-ES" w:eastAsia="es-ES"/>
        </w:rPr>
        <w:t xml:space="preserve"> LOS ESTADOS PARTES Y ESTADOS ASOCIADOS DEL MERCOSUR</w:t>
      </w:r>
      <w:r w:rsidRPr="003631FB">
        <w:rPr>
          <w:rFonts w:ascii="Arial" w:eastAsia="Times New Roman" w:hAnsi="Arial" w:cs="Arial"/>
          <w:b/>
          <w:sz w:val="24"/>
          <w:szCs w:val="24"/>
          <w:lang w:val="es-ES" w:eastAsia="es-ES"/>
        </w:rPr>
        <w:t xml:space="preserve"> </w:t>
      </w:r>
    </w:p>
    <w:p w14:paraId="57E33D9A" w14:textId="43BF1596" w:rsidR="00176ED6" w:rsidRPr="003631FB" w:rsidRDefault="00176ED6" w:rsidP="00176ED6">
      <w:pPr>
        <w:tabs>
          <w:tab w:val="left" w:pos="567"/>
          <w:tab w:val="left" w:pos="1134"/>
        </w:tabs>
        <w:spacing w:after="0" w:line="240" w:lineRule="auto"/>
        <w:jc w:val="both"/>
        <w:rPr>
          <w:rFonts w:ascii="Arial" w:eastAsia="Times New Roman" w:hAnsi="Arial" w:cs="Arial"/>
          <w:b/>
          <w:sz w:val="24"/>
          <w:szCs w:val="24"/>
          <w:lang w:val="es-ES" w:eastAsia="es-ES"/>
        </w:rPr>
      </w:pPr>
    </w:p>
    <w:p w14:paraId="5E5578CD" w14:textId="171A5BFD" w:rsidR="008E6275" w:rsidRPr="003631FB" w:rsidRDefault="008E6275" w:rsidP="006D64E0">
      <w:pPr>
        <w:tabs>
          <w:tab w:val="left" w:pos="567"/>
          <w:tab w:val="left" w:pos="1134"/>
        </w:tabs>
        <w:spacing w:after="0" w:line="240" w:lineRule="auto"/>
        <w:jc w:val="both"/>
        <w:rPr>
          <w:rFonts w:ascii="Arial" w:eastAsia="Times New Roman" w:hAnsi="Arial" w:cs="Arial"/>
          <w:bCs/>
          <w:sz w:val="24"/>
          <w:szCs w:val="24"/>
          <w:lang w:val="es-ES" w:eastAsia="es-ES"/>
        </w:rPr>
      </w:pPr>
      <w:r w:rsidRPr="003631FB">
        <w:rPr>
          <w:rFonts w:ascii="Arial" w:eastAsia="Times New Roman" w:hAnsi="Arial" w:cs="Arial"/>
          <w:bCs/>
          <w:sz w:val="24"/>
          <w:szCs w:val="24"/>
          <w:lang w:val="es-ES" w:eastAsia="es-ES"/>
        </w:rPr>
        <w:t xml:space="preserve">Los </w:t>
      </w:r>
      <w:proofErr w:type="gramStart"/>
      <w:r w:rsidRPr="003631FB">
        <w:rPr>
          <w:rFonts w:ascii="Arial" w:eastAsia="Times New Roman" w:hAnsi="Arial" w:cs="Arial"/>
          <w:bCs/>
          <w:sz w:val="24"/>
          <w:szCs w:val="24"/>
          <w:lang w:val="es-ES" w:eastAsia="es-ES"/>
        </w:rPr>
        <w:t>Ministros</w:t>
      </w:r>
      <w:proofErr w:type="gramEnd"/>
      <w:r w:rsidRPr="003631FB">
        <w:rPr>
          <w:rFonts w:ascii="Arial" w:eastAsia="Times New Roman" w:hAnsi="Arial" w:cs="Arial"/>
          <w:bCs/>
          <w:sz w:val="24"/>
          <w:szCs w:val="24"/>
          <w:lang w:val="es-ES" w:eastAsia="es-ES"/>
        </w:rPr>
        <w:t xml:space="preserve"> y representantes de los Estados Partes y Estados Asociados del MERCOSUR </w:t>
      </w:r>
      <w:r w:rsidR="00251C2A" w:rsidRPr="003631FB">
        <w:rPr>
          <w:rFonts w:ascii="Arial" w:eastAsia="Times New Roman" w:hAnsi="Arial" w:cs="Arial"/>
          <w:bCs/>
          <w:sz w:val="24"/>
          <w:szCs w:val="24"/>
          <w:lang w:val="es-ES" w:eastAsia="es-ES"/>
        </w:rPr>
        <w:t>dialogaron sobre la</w:t>
      </w:r>
      <w:r w:rsidRPr="003631FB">
        <w:rPr>
          <w:rFonts w:ascii="Arial" w:eastAsia="Times New Roman" w:hAnsi="Arial" w:cs="Arial"/>
          <w:bCs/>
          <w:sz w:val="24"/>
          <w:szCs w:val="24"/>
          <w:lang w:val="es-ES" w:eastAsia="es-ES"/>
        </w:rPr>
        <w:t xml:space="preserve"> dimensión política y social del proceso de integración, así como </w:t>
      </w:r>
      <w:r w:rsidR="002A708C" w:rsidRPr="003631FB">
        <w:rPr>
          <w:rFonts w:ascii="Arial" w:eastAsia="Times New Roman" w:hAnsi="Arial" w:cs="Arial"/>
          <w:bCs/>
          <w:sz w:val="24"/>
          <w:szCs w:val="24"/>
          <w:lang w:val="es-ES" w:eastAsia="es-ES"/>
        </w:rPr>
        <w:t xml:space="preserve">sobre </w:t>
      </w:r>
      <w:r w:rsidRPr="003631FB">
        <w:rPr>
          <w:rFonts w:ascii="Arial" w:eastAsia="Times New Roman" w:hAnsi="Arial" w:cs="Arial"/>
          <w:bCs/>
          <w:sz w:val="24"/>
          <w:szCs w:val="24"/>
          <w:lang w:val="es-ES" w:eastAsia="es-ES"/>
        </w:rPr>
        <w:t>sus esfuerzos para asegurar el protagonismo de la región en el campo internacional frente a los desafíos crecientes que plantea la agenda global actual</w:t>
      </w:r>
      <w:r w:rsidR="00251C2A" w:rsidRPr="003631FB">
        <w:rPr>
          <w:rFonts w:ascii="Arial" w:eastAsia="Times New Roman" w:hAnsi="Arial" w:cs="Arial"/>
          <w:bCs/>
          <w:sz w:val="24"/>
          <w:szCs w:val="24"/>
          <w:lang w:val="es-ES" w:eastAsia="es-ES"/>
        </w:rPr>
        <w:t xml:space="preserve"> y renovaron su compromiso </w:t>
      </w:r>
      <w:r w:rsidRPr="003631FB">
        <w:rPr>
          <w:rFonts w:ascii="Arial" w:eastAsia="Times New Roman" w:hAnsi="Arial" w:cs="Arial"/>
          <w:bCs/>
          <w:sz w:val="24"/>
          <w:szCs w:val="24"/>
          <w:lang w:val="es-ES" w:eastAsia="es-ES"/>
        </w:rPr>
        <w:t xml:space="preserve">de </w:t>
      </w:r>
      <w:r w:rsidR="00251C2A" w:rsidRPr="003631FB">
        <w:rPr>
          <w:rFonts w:ascii="Arial" w:eastAsia="Times New Roman" w:hAnsi="Arial" w:cs="Arial"/>
          <w:bCs/>
          <w:sz w:val="24"/>
          <w:szCs w:val="24"/>
          <w:lang w:val="es-ES" w:eastAsia="es-ES"/>
        </w:rPr>
        <w:t xml:space="preserve">fortalecer </w:t>
      </w:r>
      <w:r w:rsidRPr="003631FB">
        <w:rPr>
          <w:rFonts w:ascii="Arial" w:eastAsia="Times New Roman" w:hAnsi="Arial" w:cs="Arial"/>
          <w:bCs/>
          <w:sz w:val="24"/>
          <w:szCs w:val="24"/>
          <w:lang w:val="es-ES" w:eastAsia="es-ES"/>
        </w:rPr>
        <w:t xml:space="preserve">al bloque </w:t>
      </w:r>
      <w:r w:rsidR="00A56A75" w:rsidRPr="003631FB">
        <w:rPr>
          <w:rFonts w:ascii="Arial" w:eastAsia="Times New Roman" w:hAnsi="Arial" w:cs="Arial"/>
          <w:bCs/>
          <w:sz w:val="24"/>
          <w:szCs w:val="24"/>
          <w:lang w:val="es-ES" w:eastAsia="es-ES"/>
        </w:rPr>
        <w:t>con</w:t>
      </w:r>
      <w:r w:rsidRPr="003631FB">
        <w:rPr>
          <w:rFonts w:ascii="Arial" w:eastAsia="Times New Roman" w:hAnsi="Arial" w:cs="Arial"/>
          <w:bCs/>
          <w:sz w:val="24"/>
          <w:szCs w:val="24"/>
          <w:lang w:val="es-ES" w:eastAsia="es-ES"/>
        </w:rPr>
        <w:t xml:space="preserve"> instrumentos que contribuy</w:t>
      </w:r>
      <w:r w:rsidR="008B2105" w:rsidRPr="003631FB">
        <w:rPr>
          <w:rFonts w:ascii="Arial" w:eastAsia="Times New Roman" w:hAnsi="Arial" w:cs="Arial"/>
          <w:bCs/>
          <w:sz w:val="24"/>
          <w:szCs w:val="24"/>
          <w:lang w:val="es-ES" w:eastAsia="es-ES"/>
        </w:rPr>
        <w:t>an</w:t>
      </w:r>
      <w:r w:rsidRPr="003631FB">
        <w:rPr>
          <w:rFonts w:ascii="Arial" w:eastAsia="Times New Roman" w:hAnsi="Arial" w:cs="Arial"/>
          <w:bCs/>
          <w:sz w:val="24"/>
          <w:szCs w:val="24"/>
          <w:lang w:val="es-ES" w:eastAsia="es-ES"/>
        </w:rPr>
        <w:t xml:space="preserve"> a su consolidación.</w:t>
      </w:r>
    </w:p>
    <w:p w14:paraId="1C390396" w14:textId="77777777" w:rsidR="00FB7921" w:rsidRPr="003631FB" w:rsidRDefault="00FB7921" w:rsidP="00BD1FD1">
      <w:pPr>
        <w:tabs>
          <w:tab w:val="left" w:pos="567"/>
          <w:tab w:val="left" w:pos="1134"/>
        </w:tabs>
        <w:spacing w:after="0" w:line="240" w:lineRule="auto"/>
        <w:jc w:val="both"/>
        <w:rPr>
          <w:rFonts w:ascii="Arial" w:eastAsia="Times New Roman" w:hAnsi="Arial" w:cs="Arial"/>
          <w:sz w:val="24"/>
          <w:szCs w:val="24"/>
          <w:lang w:val="es-ES" w:eastAsia="es-ES"/>
        </w:rPr>
      </w:pPr>
    </w:p>
    <w:p w14:paraId="7ED7147A" w14:textId="77777777" w:rsidR="00E8424B" w:rsidRPr="003631FB" w:rsidRDefault="00E8424B" w:rsidP="00176ED6">
      <w:pPr>
        <w:tabs>
          <w:tab w:val="left" w:pos="567"/>
          <w:tab w:val="left" w:pos="1134"/>
        </w:tabs>
        <w:spacing w:after="0" w:line="240" w:lineRule="auto"/>
        <w:jc w:val="both"/>
        <w:rPr>
          <w:rFonts w:ascii="Arial" w:eastAsia="Times New Roman" w:hAnsi="Arial" w:cs="Arial"/>
          <w:b/>
          <w:sz w:val="24"/>
          <w:szCs w:val="24"/>
          <w:lang w:val="es-ES" w:eastAsia="es-ES"/>
        </w:rPr>
      </w:pPr>
    </w:p>
    <w:p w14:paraId="61985207" w14:textId="4ACECF1D" w:rsidR="00176ED6" w:rsidRPr="003631FB" w:rsidRDefault="00176ED6" w:rsidP="00A3211A">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PARTICIPACIÓN DE INVITADOS ESPECIALES</w:t>
      </w:r>
    </w:p>
    <w:p w14:paraId="045DBB82" w14:textId="5099A819" w:rsidR="00170791" w:rsidRPr="003631FB"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6E9791AF" w14:textId="4DF5ED29" w:rsidR="00DF6F12" w:rsidRPr="003631FB" w:rsidRDefault="004E58CB" w:rsidP="00D12491">
      <w:pPr>
        <w:pStyle w:val="Prrafodelista"/>
        <w:spacing w:line="254" w:lineRule="auto"/>
        <w:ind w:left="0"/>
        <w:contextualSpacing/>
        <w:jc w:val="both"/>
        <w:rPr>
          <w:rFonts w:cs="Arial"/>
          <w:szCs w:val="24"/>
        </w:rPr>
      </w:pPr>
      <w:r w:rsidRPr="003631FB">
        <w:rPr>
          <w:rFonts w:cs="Arial"/>
          <w:szCs w:val="24"/>
        </w:rPr>
        <w:t>El CMC saludó la participación de</w:t>
      </w:r>
      <w:r w:rsidR="004F51BF" w:rsidRPr="003631FB">
        <w:rPr>
          <w:rFonts w:cs="Arial"/>
          <w:szCs w:val="24"/>
        </w:rPr>
        <w:t xml:space="preserve">l </w:t>
      </w:r>
      <w:r w:rsidR="00DF6F12" w:rsidRPr="003631FB">
        <w:rPr>
          <w:rFonts w:cs="Arial"/>
          <w:szCs w:val="24"/>
        </w:rPr>
        <w:t xml:space="preserve">Secretario General de la </w:t>
      </w:r>
      <w:r w:rsidR="00876D62" w:rsidRPr="003631FB">
        <w:rPr>
          <w:rFonts w:cs="Arial"/>
          <w:szCs w:val="24"/>
        </w:rPr>
        <w:t>Asociación Latinoamericana de Integración (</w:t>
      </w:r>
      <w:r w:rsidR="004F51BF" w:rsidRPr="003631FB">
        <w:rPr>
          <w:rFonts w:cs="Arial"/>
          <w:szCs w:val="24"/>
        </w:rPr>
        <w:t>ALADI</w:t>
      </w:r>
      <w:r w:rsidR="00876D62" w:rsidRPr="003631FB">
        <w:rPr>
          <w:rFonts w:cs="Arial"/>
          <w:szCs w:val="24"/>
        </w:rPr>
        <w:t>)</w:t>
      </w:r>
      <w:r w:rsidR="004F51BF" w:rsidRPr="003631FB">
        <w:rPr>
          <w:rFonts w:cs="Arial"/>
          <w:szCs w:val="24"/>
        </w:rPr>
        <w:t xml:space="preserve">, </w:t>
      </w:r>
      <w:r w:rsidR="00DF6F12" w:rsidRPr="003631FB">
        <w:rPr>
          <w:rFonts w:cs="Arial"/>
          <w:szCs w:val="24"/>
        </w:rPr>
        <w:t>señor</w:t>
      </w:r>
      <w:r w:rsidR="00692D40" w:rsidRPr="003631FB">
        <w:rPr>
          <w:rFonts w:cs="Arial"/>
          <w:szCs w:val="24"/>
        </w:rPr>
        <w:t xml:space="preserve"> Sergio </w:t>
      </w:r>
      <w:r w:rsidR="004F51BF" w:rsidRPr="003631FB">
        <w:rPr>
          <w:rFonts w:cs="Arial"/>
          <w:szCs w:val="24"/>
        </w:rPr>
        <w:t>Abreu</w:t>
      </w:r>
      <w:r w:rsidR="00692D40" w:rsidRPr="003631FB">
        <w:rPr>
          <w:rFonts w:cs="Arial"/>
          <w:szCs w:val="24"/>
        </w:rPr>
        <w:t xml:space="preserve"> Bonilla</w:t>
      </w:r>
      <w:r w:rsidR="00DF6F12" w:rsidRPr="003631FB">
        <w:rPr>
          <w:rFonts w:cs="Arial"/>
          <w:szCs w:val="24"/>
        </w:rPr>
        <w:t xml:space="preserve">, </w:t>
      </w:r>
      <w:r w:rsidR="00EF59D4" w:rsidRPr="003631FB">
        <w:rPr>
          <w:rFonts w:cs="Arial"/>
          <w:szCs w:val="24"/>
        </w:rPr>
        <w:t>del</w:t>
      </w:r>
      <w:r w:rsidR="007A0F8F" w:rsidRPr="003631FB">
        <w:rPr>
          <w:rFonts w:cs="Arial"/>
          <w:szCs w:val="24"/>
        </w:rPr>
        <w:t xml:space="preserve"> Director de la </w:t>
      </w:r>
      <w:r w:rsidR="00876D62" w:rsidRPr="003631FB">
        <w:rPr>
          <w:rFonts w:cs="Arial"/>
          <w:szCs w:val="24"/>
        </w:rPr>
        <w:t>O</w:t>
      </w:r>
      <w:r w:rsidR="007A0F8F" w:rsidRPr="003631FB">
        <w:rPr>
          <w:rFonts w:cs="Arial"/>
          <w:szCs w:val="24"/>
        </w:rPr>
        <w:t xml:space="preserve">ficina de la </w:t>
      </w:r>
      <w:r w:rsidR="00876D62" w:rsidRPr="003631FB">
        <w:rPr>
          <w:rFonts w:cs="Arial"/>
          <w:szCs w:val="24"/>
        </w:rPr>
        <w:t>Comisión Económica para América Latina (</w:t>
      </w:r>
      <w:r w:rsidR="007A0F8F" w:rsidRPr="003631FB">
        <w:rPr>
          <w:rFonts w:cs="Arial"/>
          <w:szCs w:val="24"/>
        </w:rPr>
        <w:t>CEPAL</w:t>
      </w:r>
      <w:r w:rsidR="00876D62" w:rsidRPr="003631FB">
        <w:rPr>
          <w:rFonts w:cs="Arial"/>
          <w:szCs w:val="24"/>
        </w:rPr>
        <w:t>)</w:t>
      </w:r>
      <w:r w:rsidR="007A0F8F" w:rsidRPr="003631FB">
        <w:rPr>
          <w:rFonts w:cs="Arial"/>
          <w:szCs w:val="24"/>
        </w:rPr>
        <w:t xml:space="preserve"> en Buenos </w:t>
      </w:r>
      <w:r w:rsidR="00EF59D4" w:rsidRPr="003631FB">
        <w:rPr>
          <w:rFonts w:cs="Arial"/>
          <w:szCs w:val="24"/>
        </w:rPr>
        <w:t xml:space="preserve">Aires, señor Martín </w:t>
      </w:r>
      <w:proofErr w:type="spellStart"/>
      <w:r w:rsidR="00EF59D4" w:rsidRPr="003631FB">
        <w:rPr>
          <w:rFonts w:cs="Arial"/>
          <w:szCs w:val="24"/>
        </w:rPr>
        <w:t>Abeles</w:t>
      </w:r>
      <w:proofErr w:type="spellEnd"/>
      <w:r w:rsidR="00EF59D4" w:rsidRPr="003631FB">
        <w:rPr>
          <w:rFonts w:cs="Arial"/>
          <w:szCs w:val="24"/>
        </w:rPr>
        <w:t xml:space="preserve">, del </w:t>
      </w:r>
      <w:r w:rsidR="00915EC4" w:rsidRPr="003631FB">
        <w:rPr>
          <w:rFonts w:cs="Arial"/>
          <w:szCs w:val="24"/>
        </w:rPr>
        <w:t xml:space="preserve">Vicepresidente Corporativo de Programación Estratégica </w:t>
      </w:r>
      <w:r w:rsidR="00EF59D4" w:rsidRPr="003631FB">
        <w:rPr>
          <w:rFonts w:cs="Arial"/>
          <w:szCs w:val="24"/>
        </w:rPr>
        <w:t>de</w:t>
      </w:r>
      <w:r w:rsidR="00915EC4" w:rsidRPr="003631FB">
        <w:rPr>
          <w:rFonts w:cs="Arial"/>
          <w:szCs w:val="24"/>
        </w:rPr>
        <w:t>l</w:t>
      </w:r>
      <w:r w:rsidR="00EF59D4" w:rsidRPr="003631FB">
        <w:rPr>
          <w:rFonts w:cs="Arial"/>
          <w:szCs w:val="24"/>
        </w:rPr>
        <w:t xml:space="preserve"> </w:t>
      </w:r>
      <w:r w:rsidR="00876D62" w:rsidRPr="003631FB">
        <w:rPr>
          <w:rFonts w:cs="Arial"/>
          <w:szCs w:val="24"/>
        </w:rPr>
        <w:t>Banco de Desarrollo de América Latina (</w:t>
      </w:r>
      <w:r w:rsidR="00EF59D4" w:rsidRPr="003631FB">
        <w:rPr>
          <w:rFonts w:cs="Arial"/>
          <w:szCs w:val="24"/>
        </w:rPr>
        <w:t>CAF</w:t>
      </w:r>
      <w:r w:rsidR="00876D62" w:rsidRPr="003631FB">
        <w:rPr>
          <w:rFonts w:cs="Arial"/>
          <w:szCs w:val="24"/>
        </w:rPr>
        <w:t>)</w:t>
      </w:r>
      <w:r w:rsidR="00EF59D4" w:rsidRPr="003631FB">
        <w:rPr>
          <w:rFonts w:cs="Arial"/>
          <w:szCs w:val="24"/>
        </w:rPr>
        <w:t xml:space="preserve">, señor </w:t>
      </w:r>
      <w:r w:rsidR="00915EC4" w:rsidRPr="003631FB">
        <w:rPr>
          <w:rFonts w:cs="Arial"/>
          <w:szCs w:val="24"/>
        </w:rPr>
        <w:t xml:space="preserve">Christian </w:t>
      </w:r>
      <w:proofErr w:type="spellStart"/>
      <w:r w:rsidR="00915EC4" w:rsidRPr="003631FB">
        <w:rPr>
          <w:rFonts w:cs="Arial"/>
          <w:szCs w:val="24"/>
        </w:rPr>
        <w:t>Asinelli</w:t>
      </w:r>
      <w:proofErr w:type="spellEnd"/>
      <w:r w:rsidR="00EF59D4" w:rsidRPr="003631FB">
        <w:rPr>
          <w:rFonts w:cs="Arial"/>
          <w:szCs w:val="24"/>
        </w:rPr>
        <w:t xml:space="preserve">, de la </w:t>
      </w:r>
      <w:r w:rsidR="00493A54" w:rsidRPr="003631FB">
        <w:rPr>
          <w:rFonts w:cs="Arial"/>
          <w:szCs w:val="24"/>
        </w:rPr>
        <w:t>G</w:t>
      </w:r>
      <w:r w:rsidR="00EF59D4" w:rsidRPr="003631FB">
        <w:rPr>
          <w:rFonts w:cs="Arial"/>
          <w:szCs w:val="24"/>
        </w:rPr>
        <w:t>erente de departamento de países del Cono Sur</w:t>
      </w:r>
      <w:r w:rsidR="00237276" w:rsidRPr="003631FB">
        <w:rPr>
          <w:rFonts w:cs="Arial"/>
          <w:szCs w:val="24"/>
        </w:rPr>
        <w:t xml:space="preserve"> del Banco Interamericano de Desarrollo (BID)</w:t>
      </w:r>
      <w:r w:rsidR="00EF59D4" w:rsidRPr="003631FB">
        <w:rPr>
          <w:rFonts w:cs="Arial"/>
          <w:szCs w:val="24"/>
        </w:rPr>
        <w:t xml:space="preserve">, señora María Florencia </w:t>
      </w:r>
      <w:proofErr w:type="spellStart"/>
      <w:r w:rsidR="00EF59D4" w:rsidRPr="003631FB">
        <w:rPr>
          <w:rFonts w:cs="Arial"/>
          <w:szCs w:val="24"/>
        </w:rPr>
        <w:t>Attadermo</w:t>
      </w:r>
      <w:proofErr w:type="spellEnd"/>
      <w:r w:rsidR="00EF59D4" w:rsidRPr="003631FB">
        <w:rPr>
          <w:rFonts w:cs="Arial"/>
          <w:szCs w:val="24"/>
        </w:rPr>
        <w:t xml:space="preserve"> </w:t>
      </w:r>
      <w:proofErr w:type="spellStart"/>
      <w:r w:rsidR="00EF59D4" w:rsidRPr="003631FB">
        <w:rPr>
          <w:rFonts w:cs="Arial"/>
          <w:szCs w:val="24"/>
        </w:rPr>
        <w:t>Hirt</w:t>
      </w:r>
      <w:proofErr w:type="spellEnd"/>
      <w:r w:rsidR="00EF59D4" w:rsidRPr="003631FB">
        <w:rPr>
          <w:rFonts w:cs="Arial"/>
          <w:szCs w:val="24"/>
        </w:rPr>
        <w:t xml:space="preserve"> y de la Presidenta Ejecutiva del </w:t>
      </w:r>
      <w:r w:rsidR="00876D62" w:rsidRPr="003631FB">
        <w:rPr>
          <w:rFonts w:cs="Arial"/>
          <w:szCs w:val="24"/>
        </w:rPr>
        <w:t>Fondo Financiero para el Desarrollo de los Países de la Cuenca del Plata (</w:t>
      </w:r>
      <w:r w:rsidR="00EF59D4" w:rsidRPr="003631FB">
        <w:rPr>
          <w:rFonts w:cs="Arial"/>
          <w:szCs w:val="24"/>
        </w:rPr>
        <w:t>FONPLATA</w:t>
      </w:r>
      <w:r w:rsidR="00876D62" w:rsidRPr="003631FB">
        <w:rPr>
          <w:rFonts w:cs="Arial"/>
          <w:szCs w:val="24"/>
        </w:rPr>
        <w:t>)</w:t>
      </w:r>
      <w:r w:rsidR="00EF59D4" w:rsidRPr="003631FB">
        <w:rPr>
          <w:rFonts w:cs="Arial"/>
          <w:szCs w:val="24"/>
        </w:rPr>
        <w:t xml:space="preserve">, señora Luciana </w:t>
      </w:r>
      <w:proofErr w:type="spellStart"/>
      <w:r w:rsidR="00EF59D4" w:rsidRPr="003631FB">
        <w:rPr>
          <w:rFonts w:cs="Arial"/>
          <w:szCs w:val="24"/>
        </w:rPr>
        <w:t>Botafogo</w:t>
      </w:r>
      <w:proofErr w:type="spellEnd"/>
      <w:r w:rsidR="00EF59D4" w:rsidRPr="003631FB">
        <w:rPr>
          <w:rFonts w:cs="Arial"/>
          <w:szCs w:val="24"/>
        </w:rPr>
        <w:t xml:space="preserve"> Brito.</w:t>
      </w:r>
    </w:p>
    <w:p w14:paraId="05E0C2F9" w14:textId="77777777" w:rsidR="00E8424B" w:rsidRPr="003631FB" w:rsidRDefault="00E8424B" w:rsidP="00170791">
      <w:pPr>
        <w:tabs>
          <w:tab w:val="left" w:pos="1134"/>
        </w:tabs>
        <w:spacing w:after="0" w:line="240" w:lineRule="auto"/>
        <w:jc w:val="both"/>
        <w:rPr>
          <w:rFonts w:ascii="Arial" w:eastAsia="Times New Roman" w:hAnsi="Arial" w:cs="Arial"/>
          <w:sz w:val="24"/>
          <w:szCs w:val="24"/>
          <w:lang w:val="es-ES" w:eastAsia="es-ES"/>
        </w:rPr>
      </w:pPr>
    </w:p>
    <w:p w14:paraId="6E766C36" w14:textId="77777777" w:rsidR="00E47CF6" w:rsidRPr="003631FB" w:rsidRDefault="00E47CF6" w:rsidP="00170791">
      <w:pPr>
        <w:tabs>
          <w:tab w:val="left" w:pos="1134"/>
        </w:tabs>
        <w:spacing w:after="0" w:line="240" w:lineRule="auto"/>
        <w:jc w:val="both"/>
        <w:rPr>
          <w:rFonts w:ascii="Arial" w:eastAsia="Times New Roman" w:hAnsi="Arial" w:cs="Arial"/>
          <w:sz w:val="24"/>
          <w:szCs w:val="24"/>
          <w:lang w:val="es-ES" w:eastAsia="es-ES"/>
        </w:rPr>
      </w:pPr>
    </w:p>
    <w:p w14:paraId="77F6AA66" w14:textId="51E9E49C" w:rsidR="00170791" w:rsidRPr="003631FB" w:rsidRDefault="00170791" w:rsidP="00A3211A">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APROBACIÓN DE</w:t>
      </w:r>
      <w:r w:rsidR="00A335B0" w:rsidRPr="003631FB">
        <w:rPr>
          <w:rFonts w:ascii="Arial" w:eastAsia="Times New Roman" w:hAnsi="Arial" w:cs="Arial"/>
          <w:b/>
          <w:sz w:val="24"/>
          <w:szCs w:val="24"/>
          <w:lang w:val="es-ES" w:eastAsia="es-ES"/>
        </w:rPr>
        <w:t>L</w:t>
      </w:r>
      <w:r w:rsidRPr="003631FB">
        <w:rPr>
          <w:rFonts w:ascii="Arial" w:eastAsia="Times New Roman" w:hAnsi="Arial" w:cs="Arial"/>
          <w:b/>
          <w:sz w:val="24"/>
          <w:szCs w:val="24"/>
          <w:lang w:val="es-ES" w:eastAsia="es-ES"/>
        </w:rPr>
        <w:t xml:space="preserve"> COMUNICADO CONJUNTO DE LOS PRESIDENTES DE LOS ESTADOS PARTES DEL MERCOSUR Y ESTADOS ASOCIADOS </w:t>
      </w:r>
    </w:p>
    <w:p w14:paraId="4CF3F1A2" w14:textId="77777777" w:rsidR="00170791" w:rsidRPr="003631FB" w:rsidRDefault="00170791" w:rsidP="00170791">
      <w:pPr>
        <w:tabs>
          <w:tab w:val="left" w:pos="567"/>
          <w:tab w:val="left" w:pos="1134"/>
        </w:tabs>
        <w:spacing w:after="0" w:line="240" w:lineRule="auto"/>
        <w:jc w:val="both"/>
        <w:rPr>
          <w:rFonts w:ascii="Arial" w:eastAsia="Times New Roman" w:hAnsi="Arial" w:cs="Arial"/>
          <w:b/>
          <w:sz w:val="24"/>
          <w:szCs w:val="24"/>
          <w:lang w:val="es-ES" w:eastAsia="es-ES"/>
        </w:rPr>
      </w:pPr>
    </w:p>
    <w:p w14:paraId="40CF5079" w14:textId="27515F41" w:rsidR="00563EE1" w:rsidRPr="003631FB" w:rsidRDefault="00563EE1" w:rsidP="00563EE1">
      <w:pPr>
        <w:tabs>
          <w:tab w:val="num" w:pos="567"/>
        </w:tabs>
        <w:spacing w:after="0" w:line="240" w:lineRule="auto"/>
        <w:jc w:val="both"/>
        <w:rPr>
          <w:rFonts w:ascii="Arial" w:eastAsia="Times New Roman" w:hAnsi="Arial" w:cs="Arial"/>
          <w:b/>
          <w:bCs/>
          <w:sz w:val="24"/>
          <w:szCs w:val="24"/>
          <w:lang w:val="es-ES" w:eastAsia="es-ES"/>
        </w:rPr>
      </w:pPr>
      <w:r w:rsidRPr="003631FB">
        <w:rPr>
          <w:rFonts w:ascii="Arial" w:eastAsia="Times New Roman" w:hAnsi="Arial" w:cs="Arial"/>
          <w:sz w:val="24"/>
          <w:szCs w:val="24"/>
          <w:lang w:val="es-ES" w:eastAsia="es-ES"/>
        </w:rPr>
        <w:t xml:space="preserve">El CMC elevó a consideración de los </w:t>
      </w:r>
      <w:proofErr w:type="gramStart"/>
      <w:r w:rsidRPr="003631FB">
        <w:rPr>
          <w:rFonts w:ascii="Arial" w:eastAsia="Times New Roman" w:hAnsi="Arial" w:cs="Arial"/>
          <w:sz w:val="24"/>
          <w:szCs w:val="24"/>
          <w:lang w:val="es-ES" w:eastAsia="es-ES"/>
        </w:rPr>
        <w:t>Presidentes</w:t>
      </w:r>
      <w:proofErr w:type="gramEnd"/>
      <w:r w:rsidR="00BB7166" w:rsidRPr="003631FB">
        <w:rPr>
          <w:rFonts w:ascii="Arial" w:eastAsia="Times New Roman" w:hAnsi="Arial" w:cs="Arial"/>
          <w:sz w:val="24"/>
          <w:szCs w:val="24"/>
          <w:lang w:val="es-ES" w:eastAsia="es-ES"/>
        </w:rPr>
        <w:t xml:space="preserve"> </w:t>
      </w:r>
      <w:r w:rsidR="00B97C2D" w:rsidRPr="003631FB">
        <w:rPr>
          <w:rFonts w:ascii="Arial" w:eastAsia="Times New Roman" w:hAnsi="Arial" w:cs="Arial"/>
          <w:sz w:val="24"/>
          <w:szCs w:val="24"/>
          <w:lang w:val="es-ES" w:eastAsia="es-ES"/>
        </w:rPr>
        <w:t>el</w:t>
      </w:r>
      <w:r w:rsidR="00E556DB" w:rsidRPr="003631FB">
        <w:rPr>
          <w:rFonts w:ascii="Arial" w:eastAsia="Times New Roman" w:hAnsi="Arial" w:cs="Arial"/>
          <w:sz w:val="24"/>
          <w:szCs w:val="24"/>
          <w:lang w:val="es-ES" w:eastAsia="es-ES"/>
        </w:rPr>
        <w:t xml:space="preserve"> </w:t>
      </w:r>
      <w:r w:rsidR="00166006" w:rsidRPr="003631FB">
        <w:rPr>
          <w:rFonts w:ascii="Arial" w:eastAsia="Times New Roman" w:hAnsi="Arial" w:cs="Arial"/>
          <w:sz w:val="24"/>
          <w:szCs w:val="24"/>
          <w:lang w:val="es-ES" w:eastAsia="es-ES"/>
        </w:rPr>
        <w:t>proyecto de</w:t>
      </w:r>
      <w:r w:rsidR="00E556DB" w:rsidRPr="003631FB">
        <w:rPr>
          <w:rFonts w:ascii="Arial" w:eastAsia="Times New Roman" w:hAnsi="Arial" w:cs="Arial"/>
          <w:sz w:val="24"/>
          <w:szCs w:val="24"/>
          <w:lang w:val="es-ES" w:eastAsia="es-ES"/>
        </w:rPr>
        <w:t xml:space="preserve"> </w:t>
      </w:r>
      <w:r w:rsidRPr="003631FB">
        <w:rPr>
          <w:rFonts w:ascii="Arial" w:eastAsia="Times New Roman" w:hAnsi="Arial" w:cs="Arial"/>
          <w:sz w:val="24"/>
          <w:szCs w:val="24"/>
          <w:lang w:val="es-ES" w:eastAsia="es-ES"/>
        </w:rPr>
        <w:t xml:space="preserve">“Comunicado Conjunto de los Presidentes de los Estados Partes </w:t>
      </w:r>
      <w:r w:rsidR="00082DFD" w:rsidRPr="003631FB">
        <w:rPr>
          <w:rFonts w:ascii="Arial" w:eastAsia="Times New Roman" w:hAnsi="Arial" w:cs="Arial"/>
          <w:sz w:val="24"/>
          <w:szCs w:val="24"/>
          <w:lang w:val="es-ES" w:eastAsia="es-ES"/>
        </w:rPr>
        <w:t xml:space="preserve">del MERCOSUR </w:t>
      </w:r>
      <w:r w:rsidRPr="003631FB">
        <w:rPr>
          <w:rFonts w:ascii="Arial" w:eastAsia="Times New Roman" w:hAnsi="Arial" w:cs="Arial"/>
          <w:sz w:val="24"/>
          <w:szCs w:val="24"/>
          <w:lang w:val="es-ES" w:eastAsia="es-ES"/>
        </w:rPr>
        <w:t xml:space="preserve">y Estados Asociados”, cuyo texto consta como </w:t>
      </w:r>
      <w:r w:rsidRPr="003631FB">
        <w:rPr>
          <w:rFonts w:ascii="Arial" w:eastAsia="Times New Roman" w:hAnsi="Arial" w:cs="Arial"/>
          <w:b/>
          <w:sz w:val="24"/>
          <w:szCs w:val="24"/>
          <w:lang w:val="es-ES" w:eastAsia="es-ES"/>
        </w:rPr>
        <w:t>Anexo</w:t>
      </w:r>
      <w:r w:rsidR="000B670B" w:rsidRPr="003631FB">
        <w:rPr>
          <w:rFonts w:ascii="Arial" w:eastAsia="Times New Roman" w:hAnsi="Arial" w:cs="Arial"/>
          <w:b/>
          <w:sz w:val="24"/>
          <w:szCs w:val="24"/>
          <w:lang w:val="es-ES" w:eastAsia="es-ES"/>
        </w:rPr>
        <w:t xml:space="preserve"> </w:t>
      </w:r>
      <w:r w:rsidR="00104768" w:rsidRPr="003631FB">
        <w:rPr>
          <w:rFonts w:ascii="Arial" w:eastAsia="Times New Roman" w:hAnsi="Arial" w:cs="Arial"/>
          <w:b/>
          <w:sz w:val="24"/>
          <w:szCs w:val="24"/>
          <w:lang w:val="es-ES" w:eastAsia="es-ES"/>
        </w:rPr>
        <w:t>X</w:t>
      </w:r>
      <w:r w:rsidRPr="003631FB">
        <w:rPr>
          <w:rFonts w:ascii="Arial" w:eastAsia="Times New Roman" w:hAnsi="Arial" w:cs="Arial"/>
          <w:b/>
          <w:sz w:val="24"/>
          <w:szCs w:val="24"/>
          <w:lang w:val="es-ES" w:eastAsia="es-ES"/>
        </w:rPr>
        <w:t>.</w:t>
      </w:r>
    </w:p>
    <w:p w14:paraId="7BF74FFD" w14:textId="5FDA66CE" w:rsidR="00563EE1" w:rsidRPr="003631FB" w:rsidRDefault="00563EE1" w:rsidP="00170791">
      <w:pPr>
        <w:spacing w:after="0" w:line="240" w:lineRule="auto"/>
        <w:jc w:val="both"/>
        <w:rPr>
          <w:rFonts w:ascii="Arial" w:eastAsia="Times New Roman" w:hAnsi="Arial" w:cs="Arial"/>
          <w:sz w:val="24"/>
          <w:szCs w:val="24"/>
          <w:lang w:val="es-ES" w:eastAsia="es-ES"/>
        </w:rPr>
      </w:pPr>
    </w:p>
    <w:p w14:paraId="4A788463" w14:textId="77777777" w:rsidR="006942CF" w:rsidRPr="003631FB" w:rsidRDefault="006942CF" w:rsidP="00170791">
      <w:pPr>
        <w:spacing w:after="0" w:line="240" w:lineRule="auto"/>
        <w:jc w:val="both"/>
        <w:rPr>
          <w:rFonts w:ascii="Arial" w:eastAsia="Times New Roman" w:hAnsi="Arial" w:cs="Arial"/>
          <w:sz w:val="24"/>
          <w:szCs w:val="24"/>
          <w:lang w:val="es-ES" w:eastAsia="es-ES"/>
        </w:rPr>
      </w:pPr>
    </w:p>
    <w:p w14:paraId="05C5A597" w14:textId="77777777" w:rsidR="00170791" w:rsidRPr="003631FB" w:rsidRDefault="00170791" w:rsidP="00A3211A">
      <w:pPr>
        <w:numPr>
          <w:ilvl w:val="0"/>
          <w:numId w:val="1"/>
        </w:numPr>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APROBACIÓN DE DOCUMENTOS</w:t>
      </w:r>
    </w:p>
    <w:p w14:paraId="0A6E4E7A" w14:textId="77777777" w:rsidR="00170791" w:rsidRPr="003631FB" w:rsidRDefault="00170791" w:rsidP="00170791">
      <w:pPr>
        <w:spacing w:after="0" w:line="240" w:lineRule="auto"/>
        <w:jc w:val="both"/>
        <w:rPr>
          <w:rFonts w:ascii="Arial" w:eastAsia="Times New Roman" w:hAnsi="Arial" w:cs="Arial"/>
          <w:sz w:val="24"/>
          <w:szCs w:val="24"/>
          <w:lang w:val="es-ES" w:eastAsia="es-ES"/>
        </w:rPr>
      </w:pPr>
    </w:p>
    <w:p w14:paraId="0248CEE4" w14:textId="0B52CAD2" w:rsidR="006F5CF1" w:rsidRPr="003631FB" w:rsidRDefault="003A4241" w:rsidP="00170791">
      <w:pPr>
        <w:spacing w:after="0" w:line="240" w:lineRule="auto"/>
        <w:jc w:val="both"/>
        <w:rPr>
          <w:rFonts w:ascii="Arial" w:eastAsia="Times New Roman" w:hAnsi="Arial" w:cs="Arial"/>
          <w:bCs/>
          <w:sz w:val="24"/>
          <w:szCs w:val="24"/>
          <w:lang w:val="es-ES" w:eastAsia="es-ES"/>
        </w:rPr>
      </w:pPr>
      <w:r w:rsidRPr="003631FB">
        <w:rPr>
          <w:rFonts w:ascii="Arial" w:eastAsia="Times New Roman" w:hAnsi="Arial" w:cs="Arial"/>
          <w:sz w:val="24"/>
          <w:szCs w:val="24"/>
          <w:lang w:val="es-ES" w:eastAsia="es-ES"/>
        </w:rPr>
        <w:t xml:space="preserve">El CMC aprobó las Decisiones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w:t>
      </w:r>
      <w:r w:rsidR="000117F2" w:rsidRPr="003631FB">
        <w:rPr>
          <w:rFonts w:ascii="Arial" w:eastAsia="Times New Roman" w:hAnsi="Arial" w:cs="Arial"/>
          <w:sz w:val="24"/>
          <w:szCs w:val="24"/>
          <w:lang w:val="es-ES" w:eastAsia="es-ES"/>
        </w:rPr>
        <w:t>02</w:t>
      </w:r>
      <w:r w:rsidRPr="003631FB">
        <w:rPr>
          <w:rFonts w:ascii="Arial" w:eastAsia="Times New Roman" w:hAnsi="Arial" w:cs="Arial"/>
          <w:sz w:val="24"/>
          <w:szCs w:val="24"/>
          <w:lang w:val="es-ES" w:eastAsia="es-ES"/>
        </w:rPr>
        <w:t>/2</w:t>
      </w:r>
      <w:r w:rsidR="00E556DB" w:rsidRPr="003631FB">
        <w:rPr>
          <w:rFonts w:ascii="Arial" w:eastAsia="Times New Roman" w:hAnsi="Arial" w:cs="Arial"/>
          <w:sz w:val="24"/>
          <w:szCs w:val="24"/>
          <w:lang w:val="es-ES" w:eastAsia="es-ES"/>
        </w:rPr>
        <w:t>3</w:t>
      </w:r>
      <w:r w:rsidRPr="003631FB">
        <w:rPr>
          <w:rFonts w:ascii="Arial" w:eastAsia="Times New Roman" w:hAnsi="Arial" w:cs="Arial"/>
          <w:sz w:val="24"/>
          <w:szCs w:val="24"/>
          <w:lang w:val="es-ES" w:eastAsia="es-ES"/>
        </w:rPr>
        <w:t xml:space="preserve"> a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w:t>
      </w:r>
      <w:r w:rsidR="00C873FF" w:rsidRPr="003631FB">
        <w:rPr>
          <w:rFonts w:ascii="Arial" w:eastAsia="Times New Roman" w:hAnsi="Arial" w:cs="Arial"/>
          <w:sz w:val="24"/>
          <w:szCs w:val="24"/>
          <w:lang w:val="es-ES" w:eastAsia="es-ES"/>
        </w:rPr>
        <w:t>10</w:t>
      </w:r>
      <w:r w:rsidRPr="003631FB">
        <w:rPr>
          <w:rFonts w:ascii="Arial" w:eastAsia="Times New Roman" w:hAnsi="Arial" w:cs="Arial"/>
          <w:sz w:val="24"/>
          <w:szCs w:val="24"/>
          <w:lang w:val="es-ES" w:eastAsia="es-ES"/>
        </w:rPr>
        <w:t>/2</w:t>
      </w:r>
      <w:r w:rsidR="00E556DB" w:rsidRPr="003631FB">
        <w:rPr>
          <w:rFonts w:ascii="Arial" w:eastAsia="Times New Roman" w:hAnsi="Arial" w:cs="Arial"/>
          <w:sz w:val="24"/>
          <w:szCs w:val="24"/>
          <w:lang w:val="es-ES" w:eastAsia="es-ES"/>
        </w:rPr>
        <w:t xml:space="preserve">3 y las Recomendaciones </w:t>
      </w:r>
      <w:proofErr w:type="spellStart"/>
      <w:r w:rsidR="00E556DB" w:rsidRPr="003631FB">
        <w:rPr>
          <w:rFonts w:ascii="Arial" w:eastAsia="Times New Roman" w:hAnsi="Arial" w:cs="Arial"/>
          <w:sz w:val="24"/>
          <w:szCs w:val="24"/>
          <w:lang w:val="es-ES" w:eastAsia="es-ES"/>
        </w:rPr>
        <w:t>N°</w:t>
      </w:r>
      <w:proofErr w:type="spellEnd"/>
      <w:r w:rsidR="00E556DB" w:rsidRPr="003631FB">
        <w:rPr>
          <w:rFonts w:ascii="Arial" w:eastAsia="Times New Roman" w:hAnsi="Arial" w:cs="Arial"/>
          <w:sz w:val="24"/>
          <w:szCs w:val="24"/>
          <w:lang w:val="es-ES" w:eastAsia="es-ES"/>
        </w:rPr>
        <w:t xml:space="preserve"> </w:t>
      </w:r>
      <w:r w:rsidR="000117F2" w:rsidRPr="003631FB">
        <w:rPr>
          <w:rFonts w:ascii="Arial" w:eastAsia="Times New Roman" w:hAnsi="Arial" w:cs="Arial"/>
          <w:sz w:val="24"/>
          <w:szCs w:val="24"/>
          <w:lang w:val="es-ES" w:eastAsia="es-ES"/>
        </w:rPr>
        <w:t>01</w:t>
      </w:r>
      <w:r w:rsidR="00E556DB" w:rsidRPr="003631FB">
        <w:rPr>
          <w:rFonts w:ascii="Arial" w:eastAsia="Times New Roman" w:hAnsi="Arial" w:cs="Arial"/>
          <w:sz w:val="24"/>
          <w:szCs w:val="24"/>
          <w:lang w:val="es-ES" w:eastAsia="es-ES"/>
        </w:rPr>
        <w:t xml:space="preserve">/23 a </w:t>
      </w:r>
      <w:proofErr w:type="spellStart"/>
      <w:r w:rsidR="00E556DB" w:rsidRPr="003631FB">
        <w:rPr>
          <w:rFonts w:ascii="Arial" w:eastAsia="Times New Roman" w:hAnsi="Arial" w:cs="Arial"/>
          <w:sz w:val="24"/>
          <w:szCs w:val="24"/>
          <w:lang w:val="es-ES" w:eastAsia="es-ES"/>
        </w:rPr>
        <w:t>N°</w:t>
      </w:r>
      <w:proofErr w:type="spellEnd"/>
      <w:r w:rsidR="00E556DB" w:rsidRPr="003631FB">
        <w:rPr>
          <w:rFonts w:ascii="Arial" w:eastAsia="Times New Roman" w:hAnsi="Arial" w:cs="Arial"/>
          <w:sz w:val="24"/>
          <w:szCs w:val="24"/>
          <w:lang w:val="es-ES" w:eastAsia="es-ES"/>
        </w:rPr>
        <w:t xml:space="preserve"> </w:t>
      </w:r>
      <w:r w:rsidR="00C873FF" w:rsidRPr="003631FB">
        <w:rPr>
          <w:rFonts w:ascii="Arial" w:eastAsia="Times New Roman" w:hAnsi="Arial" w:cs="Arial"/>
          <w:sz w:val="24"/>
          <w:szCs w:val="24"/>
          <w:lang w:val="es-ES" w:eastAsia="es-ES"/>
        </w:rPr>
        <w:t>06</w:t>
      </w:r>
      <w:r w:rsidR="00E556DB" w:rsidRPr="003631FB">
        <w:rPr>
          <w:rFonts w:ascii="Arial" w:eastAsia="Times New Roman" w:hAnsi="Arial" w:cs="Arial"/>
          <w:sz w:val="24"/>
          <w:szCs w:val="24"/>
          <w:lang w:val="es-ES" w:eastAsia="es-ES"/>
        </w:rPr>
        <w:t>/23</w:t>
      </w:r>
      <w:r w:rsidRPr="003631FB">
        <w:rPr>
          <w:rFonts w:ascii="Arial" w:eastAsia="Times New Roman" w:hAnsi="Arial" w:cs="Arial"/>
          <w:b/>
          <w:sz w:val="24"/>
          <w:szCs w:val="24"/>
          <w:lang w:val="es-ES" w:eastAsia="es-ES"/>
        </w:rPr>
        <w:t xml:space="preserve"> </w:t>
      </w:r>
      <w:r w:rsidR="006F5CF1" w:rsidRPr="003631FB">
        <w:rPr>
          <w:rFonts w:ascii="Arial" w:eastAsia="Times New Roman" w:hAnsi="Arial" w:cs="Arial"/>
          <w:b/>
          <w:sz w:val="24"/>
          <w:szCs w:val="24"/>
          <w:lang w:val="es-ES" w:eastAsia="es-ES"/>
        </w:rPr>
        <w:t>(Anexo II)</w:t>
      </w:r>
      <w:r w:rsidR="004E58CB" w:rsidRPr="003631FB">
        <w:rPr>
          <w:rFonts w:ascii="Arial" w:eastAsia="Times New Roman" w:hAnsi="Arial" w:cs="Arial"/>
          <w:bCs/>
          <w:sz w:val="24"/>
          <w:szCs w:val="24"/>
          <w:lang w:val="es-ES" w:eastAsia="es-ES"/>
        </w:rPr>
        <w:t>.</w:t>
      </w:r>
      <w:r w:rsidR="004D0AD8" w:rsidRPr="003631FB">
        <w:rPr>
          <w:rFonts w:ascii="Arial" w:eastAsia="Times New Roman" w:hAnsi="Arial" w:cs="Arial"/>
          <w:bCs/>
          <w:sz w:val="24"/>
          <w:szCs w:val="24"/>
          <w:lang w:val="es-ES" w:eastAsia="es-ES"/>
        </w:rPr>
        <w:t xml:space="preserve"> </w:t>
      </w:r>
    </w:p>
    <w:p w14:paraId="56748D63" w14:textId="16F4BDDB" w:rsidR="006942CF" w:rsidRPr="003631FB" w:rsidRDefault="006942CF" w:rsidP="00170791">
      <w:pPr>
        <w:spacing w:after="0" w:line="240" w:lineRule="auto"/>
        <w:jc w:val="both"/>
        <w:rPr>
          <w:rFonts w:ascii="Arial" w:eastAsia="Times New Roman" w:hAnsi="Arial" w:cs="Arial"/>
          <w:sz w:val="24"/>
          <w:szCs w:val="24"/>
          <w:lang w:val="es-ES" w:eastAsia="es-ES"/>
        </w:rPr>
      </w:pPr>
    </w:p>
    <w:p w14:paraId="0D873479" w14:textId="77777777" w:rsidR="003631FB" w:rsidRPr="003631FB" w:rsidRDefault="003631FB" w:rsidP="00170791">
      <w:pPr>
        <w:spacing w:after="0" w:line="240" w:lineRule="auto"/>
        <w:jc w:val="both"/>
        <w:rPr>
          <w:rFonts w:ascii="Arial" w:eastAsia="Times New Roman" w:hAnsi="Arial" w:cs="Arial"/>
          <w:sz w:val="24"/>
          <w:szCs w:val="24"/>
          <w:lang w:val="es-ES" w:eastAsia="es-ES"/>
        </w:rPr>
      </w:pPr>
    </w:p>
    <w:p w14:paraId="31F97064" w14:textId="71EAA884" w:rsidR="00170791" w:rsidRPr="003631FB" w:rsidRDefault="00170791" w:rsidP="00A3211A">
      <w:pPr>
        <w:numPr>
          <w:ilvl w:val="0"/>
          <w:numId w:val="1"/>
        </w:numPr>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 xml:space="preserve">OTROS </w:t>
      </w:r>
      <w:r w:rsidR="00842218" w:rsidRPr="003631FB">
        <w:rPr>
          <w:rFonts w:ascii="Arial" w:eastAsia="Times New Roman" w:hAnsi="Arial" w:cs="Arial"/>
          <w:b/>
          <w:sz w:val="24"/>
          <w:szCs w:val="24"/>
          <w:lang w:val="es-ES" w:eastAsia="es-ES"/>
        </w:rPr>
        <w:t>TEMAS</w:t>
      </w:r>
    </w:p>
    <w:p w14:paraId="073D5212" w14:textId="77777777" w:rsidR="00842218" w:rsidRPr="003631FB" w:rsidRDefault="00842218" w:rsidP="00842218">
      <w:pPr>
        <w:tabs>
          <w:tab w:val="left" w:pos="1134"/>
        </w:tabs>
        <w:spacing w:after="0" w:line="240" w:lineRule="auto"/>
        <w:jc w:val="both"/>
        <w:rPr>
          <w:rFonts w:ascii="Arial" w:eastAsia="Times New Roman" w:hAnsi="Arial" w:cs="Arial"/>
          <w:bCs/>
          <w:sz w:val="24"/>
          <w:szCs w:val="24"/>
          <w:lang w:val="es-ES" w:eastAsia="es-ES"/>
        </w:rPr>
      </w:pPr>
    </w:p>
    <w:p w14:paraId="4AAB46DF" w14:textId="6941596F" w:rsidR="00842218" w:rsidRPr="003631FB" w:rsidRDefault="00842218" w:rsidP="00A3211A">
      <w:pPr>
        <w:pStyle w:val="Prrafodelista"/>
        <w:numPr>
          <w:ilvl w:val="1"/>
          <w:numId w:val="1"/>
        </w:numPr>
        <w:tabs>
          <w:tab w:val="left" w:pos="1134"/>
        </w:tabs>
        <w:ind w:left="1134" w:hanging="567"/>
        <w:jc w:val="both"/>
        <w:rPr>
          <w:rFonts w:cs="Arial"/>
          <w:b/>
          <w:szCs w:val="24"/>
        </w:rPr>
      </w:pPr>
      <w:r w:rsidRPr="003631FB">
        <w:rPr>
          <w:rFonts w:cs="Arial"/>
          <w:b/>
          <w:szCs w:val="24"/>
        </w:rPr>
        <w:t>Seguimiento de los trabajos de los foros dependientes del CMC</w:t>
      </w:r>
    </w:p>
    <w:p w14:paraId="27CAC177" w14:textId="77777777" w:rsidR="00842218" w:rsidRPr="003631FB" w:rsidRDefault="00842218" w:rsidP="00842218">
      <w:pPr>
        <w:tabs>
          <w:tab w:val="left" w:pos="1134"/>
        </w:tabs>
        <w:spacing w:after="0" w:line="240" w:lineRule="auto"/>
        <w:jc w:val="both"/>
        <w:rPr>
          <w:rFonts w:ascii="Arial" w:eastAsia="Times New Roman" w:hAnsi="Arial" w:cs="Arial"/>
          <w:bCs/>
          <w:sz w:val="24"/>
          <w:szCs w:val="24"/>
          <w:lang w:val="es-ES" w:eastAsia="es-ES"/>
        </w:rPr>
      </w:pPr>
    </w:p>
    <w:p w14:paraId="4D690ED7" w14:textId="77777777" w:rsidR="005144B5" w:rsidRPr="003631FB" w:rsidRDefault="005144B5" w:rsidP="005144B5">
      <w:pPr>
        <w:tabs>
          <w:tab w:val="left" w:pos="1476"/>
        </w:tabs>
        <w:spacing w:after="0" w:line="240" w:lineRule="auto"/>
        <w:jc w:val="both"/>
        <w:textAlignment w:val="baseline"/>
        <w:rPr>
          <w:rFonts w:ascii="Arial" w:eastAsia="Calibri" w:hAnsi="Arial" w:cs="Arial"/>
          <w:bCs/>
          <w:kern w:val="1"/>
          <w:sz w:val="24"/>
          <w:szCs w:val="24"/>
          <w:lang w:val="es-ES_tradnl" w:eastAsia="hi-IN" w:bidi="hi-IN"/>
        </w:rPr>
      </w:pPr>
      <w:r w:rsidRPr="003631FB">
        <w:rPr>
          <w:rFonts w:ascii="Arial" w:eastAsia="Arial" w:hAnsi="Arial" w:cs="Arial"/>
          <w:sz w:val="24"/>
          <w:szCs w:val="20"/>
          <w:lang w:val="es-AR" w:eastAsia="es-ES"/>
        </w:rPr>
        <w:t xml:space="preserve">El CMC recordó a los órganos y foros de la estructura institucional del MERCOSUR que sus reuniones deben ser registradas en Actas, de conformidad con lo establecido en la Resolución GMC </w:t>
      </w:r>
      <w:proofErr w:type="spellStart"/>
      <w:r w:rsidRPr="003631FB">
        <w:rPr>
          <w:rFonts w:ascii="Arial" w:eastAsia="Arial" w:hAnsi="Arial" w:cs="Arial"/>
          <w:sz w:val="24"/>
          <w:szCs w:val="20"/>
          <w:lang w:val="es-AR" w:eastAsia="es-ES"/>
        </w:rPr>
        <w:t>N°</w:t>
      </w:r>
      <w:proofErr w:type="spellEnd"/>
      <w:r w:rsidRPr="003631FB">
        <w:rPr>
          <w:rFonts w:ascii="Arial" w:eastAsia="Arial" w:hAnsi="Arial" w:cs="Arial"/>
          <w:sz w:val="24"/>
          <w:szCs w:val="20"/>
          <w:lang w:val="es-AR" w:eastAsia="es-ES"/>
        </w:rPr>
        <w:t xml:space="preserve"> 26/01 y teniendo en cuenta el Manual de redacción y estilo para la elaboración de Actas, lo cual redundará en una mayor visibilidad, transparencia y memoria histórica de los temas tratados en MERCOSUR.</w:t>
      </w:r>
    </w:p>
    <w:p w14:paraId="434FE35F" w14:textId="526B2ED6" w:rsidR="00B419EE" w:rsidRPr="003631FB" w:rsidRDefault="00B419EE" w:rsidP="00B419EE">
      <w:pPr>
        <w:spacing w:after="0" w:line="240" w:lineRule="auto"/>
        <w:jc w:val="both"/>
        <w:rPr>
          <w:rFonts w:ascii="Arial" w:eastAsia="Times New Roman" w:hAnsi="Arial" w:cs="Times New Roman"/>
          <w:sz w:val="24"/>
          <w:szCs w:val="20"/>
          <w:lang w:val="es-ES_tradnl" w:eastAsia="es-ES"/>
        </w:rPr>
      </w:pPr>
      <w:r w:rsidRPr="003631FB">
        <w:rPr>
          <w:rFonts w:ascii="Arial" w:eastAsia="Times New Roman" w:hAnsi="Arial" w:cs="Times New Roman"/>
          <w:sz w:val="24"/>
          <w:szCs w:val="20"/>
          <w:lang w:val="es-ES_tradnl" w:eastAsia="es-ES"/>
        </w:rPr>
        <w:t xml:space="preserve">El CMC recordó que las Actas de reuniones presenciales deben ser firmadas al término de las mismas y las correspondientes a reuniones realizadas por sistema </w:t>
      </w:r>
      <w:r w:rsidRPr="003631FB">
        <w:rPr>
          <w:rFonts w:ascii="Arial" w:eastAsia="Times New Roman" w:hAnsi="Arial" w:cs="Times New Roman"/>
          <w:sz w:val="24"/>
          <w:szCs w:val="20"/>
          <w:lang w:val="es-ES_tradnl" w:eastAsia="es-ES"/>
        </w:rPr>
        <w:lastRenderedPageBreak/>
        <w:t xml:space="preserve">de videoconferencia deben ser firmadas por los Estados Partes y remitidas a la SM por la PPT </w:t>
      </w:r>
      <w:r w:rsidRPr="003631FB">
        <w:rPr>
          <w:rFonts w:ascii="Arial" w:eastAsia="Times New Roman" w:hAnsi="Arial" w:cs="Arial"/>
          <w:sz w:val="24"/>
          <w:szCs w:val="24"/>
          <w:lang w:val="es-MX"/>
        </w:rPr>
        <w:t>en un plazo no mayor a cinco (5) días de concluida dicha reunión.</w:t>
      </w:r>
    </w:p>
    <w:p w14:paraId="700F5ECE" w14:textId="79C5C517" w:rsidR="005144B5" w:rsidRPr="003631FB" w:rsidRDefault="005144B5" w:rsidP="005144B5">
      <w:pPr>
        <w:tabs>
          <w:tab w:val="left" w:pos="1476"/>
        </w:tabs>
        <w:spacing w:after="0" w:line="240" w:lineRule="auto"/>
        <w:jc w:val="both"/>
        <w:textAlignment w:val="baseline"/>
        <w:rPr>
          <w:rFonts w:ascii="Arial" w:eastAsia="Calibri" w:hAnsi="Arial" w:cs="Arial"/>
          <w:bCs/>
          <w:kern w:val="1"/>
          <w:sz w:val="24"/>
          <w:szCs w:val="24"/>
          <w:lang w:val="es-ES_tradnl" w:eastAsia="hi-IN" w:bidi="hi-IN"/>
        </w:rPr>
      </w:pPr>
      <w:r w:rsidRPr="003631FB">
        <w:rPr>
          <w:rFonts w:ascii="Arial" w:eastAsia="Arial" w:hAnsi="Arial" w:cs="Arial"/>
          <w:sz w:val="24"/>
          <w:szCs w:val="20"/>
          <w:lang w:val="es-AR" w:eastAsia="es-ES"/>
        </w:rPr>
        <w:t>Por otra parte, el CMC señaló la importancia de armonizar las denominaciones de las instancias internas de sus órganos dependientes, evitando la utilización de nombres que puedan inducir a confusión sobre su dependencia funcional o sus actividades sustantivas, por lo que instruyó al GMC la armonización de dichas denominaciones.</w:t>
      </w:r>
    </w:p>
    <w:p w14:paraId="6B5EABD5" w14:textId="77777777" w:rsidR="005144B5" w:rsidRPr="003631FB" w:rsidRDefault="005144B5" w:rsidP="00B419EE">
      <w:pPr>
        <w:tabs>
          <w:tab w:val="left" w:pos="1476"/>
        </w:tabs>
        <w:spacing w:after="0" w:line="240" w:lineRule="auto"/>
        <w:jc w:val="both"/>
        <w:textAlignment w:val="baseline"/>
        <w:rPr>
          <w:rFonts w:ascii="Arial" w:eastAsia="Arial" w:hAnsi="Arial" w:cs="Arial"/>
          <w:sz w:val="24"/>
          <w:szCs w:val="20"/>
          <w:lang w:val="es-AR" w:eastAsia="es-ES"/>
        </w:rPr>
      </w:pPr>
    </w:p>
    <w:p w14:paraId="2C0F4078" w14:textId="77777777" w:rsidR="00B419EE" w:rsidRPr="003631FB" w:rsidRDefault="00B419EE" w:rsidP="00B419EE">
      <w:pPr>
        <w:numPr>
          <w:ilvl w:val="0"/>
          <w:numId w:val="3"/>
        </w:numPr>
        <w:spacing w:after="0" w:line="240" w:lineRule="auto"/>
        <w:ind w:left="1134" w:hanging="567"/>
        <w:jc w:val="both"/>
        <w:rPr>
          <w:rFonts w:ascii="Arial" w:eastAsia="Times New Roman" w:hAnsi="Arial" w:cs="Arial"/>
          <w:b/>
          <w:sz w:val="24"/>
          <w:szCs w:val="24"/>
          <w:lang w:val="es-ES" w:eastAsia="es-ES"/>
        </w:rPr>
      </w:pPr>
      <w:r w:rsidRPr="003631FB">
        <w:rPr>
          <w:rFonts w:ascii="Arial" w:eastAsia="Times New Roman" w:hAnsi="Arial" w:cs="Arial"/>
          <w:b/>
          <w:bCs/>
          <w:sz w:val="24"/>
          <w:szCs w:val="24"/>
          <w:lang w:val="es-ES" w:eastAsia="es-ES"/>
        </w:rPr>
        <w:t>Reunión de Ministros de Economía y Presidentes de Bancos Centrales</w:t>
      </w:r>
      <w:r w:rsidRPr="003631FB">
        <w:rPr>
          <w:rFonts w:ascii="Arial" w:eastAsia="Times New Roman" w:hAnsi="Arial" w:cs="Arial"/>
          <w:b/>
          <w:sz w:val="24"/>
          <w:szCs w:val="24"/>
          <w:lang w:val="es-ES" w:eastAsia="es-ES"/>
        </w:rPr>
        <w:t xml:space="preserve"> (RMEPBC) </w:t>
      </w:r>
    </w:p>
    <w:p w14:paraId="6028FFDA" w14:textId="77777777" w:rsidR="00B419EE" w:rsidRPr="003631FB" w:rsidRDefault="00B419EE" w:rsidP="00B419EE">
      <w:pPr>
        <w:spacing w:after="0" w:line="240" w:lineRule="auto"/>
        <w:jc w:val="both"/>
        <w:rPr>
          <w:rFonts w:ascii="Arial" w:eastAsia="Times New Roman" w:hAnsi="Arial" w:cs="Arial"/>
          <w:bCs/>
          <w:sz w:val="24"/>
          <w:szCs w:val="24"/>
          <w:lang w:val="es-ES" w:eastAsia="es-ES"/>
        </w:rPr>
      </w:pPr>
    </w:p>
    <w:p w14:paraId="1FEC3A3F" w14:textId="6C54A2EF" w:rsidR="00B419EE" w:rsidRPr="003631FB" w:rsidRDefault="00B419EE" w:rsidP="00B419EE">
      <w:pPr>
        <w:spacing w:after="0" w:line="240" w:lineRule="auto"/>
        <w:jc w:val="both"/>
        <w:rPr>
          <w:rFonts w:ascii="Arial" w:eastAsia="Times New Roman" w:hAnsi="Arial" w:cs="Arial"/>
          <w:bCs/>
          <w:sz w:val="24"/>
          <w:szCs w:val="24"/>
          <w:lang w:val="es-ES" w:eastAsia="es-ES"/>
        </w:rPr>
      </w:pPr>
      <w:r w:rsidRPr="003631FB">
        <w:rPr>
          <w:rFonts w:ascii="Arial" w:eastAsia="Times New Roman" w:hAnsi="Arial" w:cs="Arial"/>
          <w:bCs/>
          <w:sz w:val="24"/>
          <w:szCs w:val="24"/>
          <w:lang w:val="es-ES" w:eastAsia="es-ES"/>
        </w:rPr>
        <w:t>El CMC tomó nota de la reunión de la RMEPBC realizada en Puerto Iguazú el día 3 de julio de 2023</w:t>
      </w:r>
      <w:r w:rsidR="00143CA9" w:rsidRPr="003631FB">
        <w:rPr>
          <w:rFonts w:ascii="Arial" w:eastAsia="Times New Roman" w:hAnsi="Arial" w:cs="Arial"/>
          <w:bCs/>
          <w:sz w:val="24"/>
          <w:szCs w:val="24"/>
          <w:lang w:val="es-ES" w:eastAsia="es-ES"/>
        </w:rPr>
        <w:t xml:space="preserve">. </w:t>
      </w:r>
    </w:p>
    <w:p w14:paraId="44833384" w14:textId="77777777" w:rsidR="00B419EE" w:rsidRPr="003631FB" w:rsidRDefault="00B419EE" w:rsidP="00B419EE">
      <w:pPr>
        <w:spacing w:after="0" w:line="240" w:lineRule="auto"/>
        <w:jc w:val="both"/>
        <w:rPr>
          <w:rFonts w:ascii="Arial" w:eastAsia="Times New Roman" w:hAnsi="Arial" w:cs="Arial"/>
          <w:bCs/>
          <w:sz w:val="24"/>
          <w:szCs w:val="24"/>
          <w:lang w:val="es-ES" w:eastAsia="es-ES"/>
        </w:rPr>
      </w:pPr>
    </w:p>
    <w:p w14:paraId="785C245E" w14:textId="77777777" w:rsidR="00B419EE" w:rsidRPr="003631FB" w:rsidRDefault="00B419EE" w:rsidP="00B419EE">
      <w:pPr>
        <w:numPr>
          <w:ilvl w:val="0"/>
          <w:numId w:val="3"/>
        </w:numPr>
        <w:spacing w:after="0" w:line="240" w:lineRule="auto"/>
        <w:ind w:left="1134"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 xml:space="preserve">Reunión de Ministros de Cultura (RMC) </w:t>
      </w:r>
    </w:p>
    <w:p w14:paraId="01EC2D0D"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p>
    <w:p w14:paraId="5C890BC9"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El CMC tomó nota de los resultados de la LIII y LIV reuniones ordinarias de la RMC </w:t>
      </w:r>
      <w:bookmarkStart w:id="2" w:name="_Hlk103768529"/>
      <w:r w:rsidRPr="003631FB">
        <w:rPr>
          <w:rFonts w:ascii="Arial" w:eastAsia="Times New Roman" w:hAnsi="Arial" w:cs="Arial"/>
          <w:sz w:val="24"/>
          <w:szCs w:val="24"/>
          <w:lang w:val="es-ES" w:eastAsia="es-ES"/>
        </w:rPr>
        <w:t>realizadas en Buenos Aires los días 15 de febrero y 2 de junio de 2023,</w:t>
      </w:r>
      <w:r w:rsidRPr="003631FB">
        <w:rPr>
          <w:rFonts w:ascii="Arial" w:eastAsia="Times New Roman" w:hAnsi="Arial" w:cs="Arial"/>
          <w:bCs/>
          <w:sz w:val="24"/>
          <w:szCs w:val="24"/>
          <w:lang w:val="es-UY" w:eastAsia="es-ES"/>
        </w:rPr>
        <w:t xml:space="preserve"> respectivamente, </w:t>
      </w:r>
      <w:r w:rsidRPr="003631FB">
        <w:rPr>
          <w:rFonts w:ascii="Arial" w:eastAsia="Times New Roman" w:hAnsi="Arial" w:cs="Arial"/>
          <w:sz w:val="24"/>
          <w:szCs w:val="24"/>
          <w:lang w:val="es-ES" w:eastAsia="es-ES"/>
        </w:rPr>
        <w:t xml:space="preserve">cuyo seguimiento realiza el FCCP. </w:t>
      </w:r>
      <w:bookmarkEnd w:id="2"/>
    </w:p>
    <w:p w14:paraId="1096037A" w14:textId="77777777" w:rsidR="00B419EE" w:rsidRPr="003631FB" w:rsidRDefault="00B419EE" w:rsidP="00B419EE">
      <w:pPr>
        <w:spacing w:after="0" w:line="240" w:lineRule="auto"/>
        <w:jc w:val="both"/>
        <w:rPr>
          <w:rFonts w:ascii="Arial" w:eastAsia="Times New Roman" w:hAnsi="Arial" w:cs="Arial"/>
          <w:bCs/>
          <w:sz w:val="24"/>
          <w:szCs w:val="24"/>
          <w:lang w:val="es-UY" w:eastAsia="es-ES"/>
        </w:rPr>
      </w:pPr>
    </w:p>
    <w:p w14:paraId="6610278D" w14:textId="0D630F62" w:rsidR="00B419EE" w:rsidRPr="003631FB" w:rsidRDefault="00B419EE" w:rsidP="00B419E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El CMC aprobó las Decisiones</w:t>
      </w:r>
      <w:r w:rsidR="00C873FF" w:rsidRPr="003631FB">
        <w:rPr>
          <w:rFonts w:ascii="Arial" w:eastAsia="Times New Roman" w:hAnsi="Arial" w:cs="Arial"/>
          <w:sz w:val="24"/>
          <w:szCs w:val="24"/>
          <w:lang w:val="es-ES" w:eastAsia="es-ES"/>
        </w:rPr>
        <w:t xml:space="preserve"> </w:t>
      </w:r>
      <w:proofErr w:type="spellStart"/>
      <w:r w:rsidR="00C873FF"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w:t>
      </w:r>
      <w:r w:rsidR="00C873FF" w:rsidRPr="003631FB">
        <w:rPr>
          <w:rFonts w:ascii="Arial" w:eastAsia="Times New Roman" w:hAnsi="Arial" w:cs="Arial"/>
          <w:sz w:val="24"/>
          <w:szCs w:val="24"/>
          <w:lang w:val="es-ES" w:eastAsia="es-ES"/>
        </w:rPr>
        <w:t>07/23 “</w:t>
      </w:r>
      <w:r w:rsidR="00C873FF" w:rsidRPr="003631FB">
        <w:rPr>
          <w:rFonts w:ascii="Arial" w:eastAsia="Arial" w:hAnsi="Arial" w:cs="Arial"/>
          <w:sz w:val="24"/>
          <w:szCs w:val="24"/>
          <w:lang w:val="es-UY" w:eastAsia="zh-CN"/>
        </w:rPr>
        <w:t>Reglamento para el uso y administración de la Biblioteca virtual del MERCOSUR</w:t>
      </w:r>
      <w:r w:rsidR="00C873FF" w:rsidRPr="003631FB">
        <w:rPr>
          <w:rFonts w:ascii="Arial" w:eastAsia="Times New Roman" w:hAnsi="Arial" w:cs="Arial"/>
          <w:sz w:val="24"/>
          <w:szCs w:val="24"/>
          <w:lang w:val="es-ES" w:eastAsia="es-ES"/>
        </w:rPr>
        <w:t xml:space="preserve">” y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w:t>
      </w:r>
      <w:r w:rsidR="00C873FF" w:rsidRPr="003631FB">
        <w:rPr>
          <w:rFonts w:ascii="Arial" w:eastAsia="Times New Roman" w:hAnsi="Arial" w:cs="Arial"/>
          <w:sz w:val="24"/>
          <w:szCs w:val="24"/>
          <w:lang w:val="es-ES" w:eastAsia="es-ES"/>
        </w:rPr>
        <w:t>08</w:t>
      </w:r>
      <w:r w:rsidRPr="003631FB">
        <w:rPr>
          <w:rFonts w:ascii="Arial" w:eastAsia="Times New Roman" w:hAnsi="Arial" w:cs="Arial"/>
          <w:sz w:val="24"/>
          <w:szCs w:val="24"/>
          <w:lang w:val="es-ES" w:eastAsia="es-ES"/>
        </w:rPr>
        <w:t>/23 “</w:t>
      </w:r>
      <w:r w:rsidRPr="003631FB">
        <w:rPr>
          <w:rFonts w:ascii="Arial" w:eastAsia="Arial" w:hAnsi="Arial" w:cs="Arial"/>
          <w:sz w:val="24"/>
          <w:szCs w:val="24"/>
          <w:lang w:val="es-UY" w:eastAsia="zh-CN"/>
        </w:rPr>
        <w:t>Patrimonio Cultural del MERCOSUR</w:t>
      </w:r>
      <w:r w:rsidRPr="003631FB">
        <w:rPr>
          <w:rFonts w:ascii="Arial" w:eastAsia="Times New Roman" w:hAnsi="Arial" w:cs="Arial"/>
          <w:sz w:val="24"/>
          <w:szCs w:val="24"/>
          <w:lang w:val="es-ES" w:eastAsia="es-ES"/>
        </w:rPr>
        <w:t xml:space="preserve">” </w:t>
      </w:r>
      <w:r w:rsidRPr="003631FB">
        <w:rPr>
          <w:rFonts w:ascii="Arial" w:eastAsia="Times New Roman" w:hAnsi="Arial" w:cs="Arial"/>
          <w:b/>
          <w:bCs/>
          <w:sz w:val="24"/>
          <w:szCs w:val="24"/>
          <w:lang w:val="es-ES" w:eastAsia="es-ES"/>
        </w:rPr>
        <w:t>(Anexo II)</w:t>
      </w:r>
      <w:r w:rsidRPr="003631FB">
        <w:rPr>
          <w:rFonts w:ascii="Arial" w:eastAsia="Times New Roman" w:hAnsi="Arial" w:cs="Arial"/>
          <w:sz w:val="24"/>
          <w:szCs w:val="24"/>
          <w:lang w:val="es-ES" w:eastAsia="es-ES"/>
        </w:rPr>
        <w:t xml:space="preserve">. </w:t>
      </w:r>
    </w:p>
    <w:p w14:paraId="14CA29F6" w14:textId="77777777" w:rsidR="00B419EE" w:rsidRPr="003631FB" w:rsidRDefault="00B419EE" w:rsidP="00B419EE">
      <w:pPr>
        <w:spacing w:after="0" w:line="240" w:lineRule="auto"/>
        <w:jc w:val="both"/>
        <w:rPr>
          <w:rFonts w:ascii="Arial" w:eastAsia="Times New Roman" w:hAnsi="Arial" w:cs="Arial"/>
          <w:bCs/>
          <w:sz w:val="24"/>
          <w:szCs w:val="24"/>
          <w:lang w:val="es-UY" w:eastAsia="es-ES"/>
        </w:rPr>
      </w:pPr>
    </w:p>
    <w:p w14:paraId="2AB87EC3" w14:textId="77777777" w:rsidR="00B419EE" w:rsidRPr="003631FB" w:rsidRDefault="00B419EE" w:rsidP="00B419EE">
      <w:pPr>
        <w:spacing w:after="0" w:line="240" w:lineRule="auto"/>
        <w:jc w:val="both"/>
        <w:rPr>
          <w:rFonts w:ascii="Arial" w:eastAsia="Times New Roman" w:hAnsi="Arial" w:cs="Arial"/>
          <w:bCs/>
          <w:sz w:val="24"/>
          <w:szCs w:val="24"/>
          <w:lang w:val="es-ES" w:eastAsia="es-ES"/>
        </w:rPr>
      </w:pPr>
      <w:r w:rsidRPr="003631FB">
        <w:rPr>
          <w:rFonts w:ascii="Arial" w:eastAsia="Times New Roman" w:hAnsi="Arial" w:cs="Arial"/>
          <w:bCs/>
          <w:sz w:val="24"/>
          <w:szCs w:val="24"/>
          <w:lang w:val="es-ES" w:eastAsia="es-ES"/>
        </w:rPr>
        <w:t>El CMC tomó nota de la “</w:t>
      </w:r>
      <w:r w:rsidRPr="003631FB">
        <w:rPr>
          <w:rFonts w:ascii="Arial" w:eastAsia="Arial" w:hAnsi="Arial" w:cs="Arial"/>
          <w:sz w:val="24"/>
          <w:szCs w:val="24"/>
          <w:lang w:val="es-UY" w:eastAsia="zh-CN"/>
        </w:rPr>
        <w:t xml:space="preserve">Declaración del MERCOSUR Cultural Post </w:t>
      </w:r>
      <w:proofErr w:type="spellStart"/>
      <w:r w:rsidRPr="003631FB">
        <w:rPr>
          <w:rFonts w:ascii="Arial" w:eastAsia="Arial" w:hAnsi="Arial" w:cs="Arial"/>
          <w:sz w:val="24"/>
          <w:szCs w:val="24"/>
          <w:lang w:val="es-UY" w:eastAsia="zh-CN"/>
        </w:rPr>
        <w:t>Mondiacult</w:t>
      </w:r>
      <w:proofErr w:type="spellEnd"/>
      <w:r w:rsidRPr="003631FB">
        <w:rPr>
          <w:rFonts w:ascii="Arial" w:eastAsia="Arial" w:hAnsi="Arial" w:cs="Arial"/>
          <w:sz w:val="24"/>
          <w:szCs w:val="24"/>
          <w:lang w:val="es-UY" w:eastAsia="zh-CN"/>
        </w:rPr>
        <w:t xml:space="preserve"> 2022</w:t>
      </w:r>
      <w:r w:rsidRPr="003631FB">
        <w:rPr>
          <w:rFonts w:ascii="Arial" w:eastAsia="Times New Roman" w:hAnsi="Arial" w:cs="Arial"/>
          <w:bCs/>
          <w:sz w:val="24"/>
          <w:szCs w:val="24"/>
          <w:lang w:val="es-ES" w:eastAsia="es-ES"/>
        </w:rPr>
        <w:t xml:space="preserve">”. </w:t>
      </w:r>
    </w:p>
    <w:p w14:paraId="48A7F2DB" w14:textId="77777777" w:rsidR="00DD25F2" w:rsidRPr="003631FB" w:rsidRDefault="00DD25F2" w:rsidP="00B419EE">
      <w:pPr>
        <w:spacing w:after="0" w:line="240" w:lineRule="auto"/>
        <w:jc w:val="both"/>
        <w:rPr>
          <w:rFonts w:ascii="Arial" w:eastAsia="Times New Roman" w:hAnsi="Arial" w:cs="Arial"/>
          <w:bCs/>
          <w:sz w:val="24"/>
          <w:szCs w:val="24"/>
          <w:lang w:val="es-ES" w:eastAsia="es-ES"/>
        </w:rPr>
      </w:pPr>
    </w:p>
    <w:p w14:paraId="7C774022" w14:textId="19687B97" w:rsidR="00B419EE" w:rsidRPr="003631FB" w:rsidRDefault="00B419EE" w:rsidP="00B419EE">
      <w:pPr>
        <w:spacing w:after="0" w:line="240" w:lineRule="auto"/>
        <w:jc w:val="both"/>
        <w:rPr>
          <w:rFonts w:ascii="Arial" w:eastAsia="Times New Roman" w:hAnsi="Arial" w:cs="Arial"/>
          <w:sz w:val="24"/>
          <w:szCs w:val="24"/>
          <w:lang w:val="es-UY" w:eastAsia="es-ES"/>
        </w:rPr>
      </w:pPr>
      <w:r w:rsidRPr="003631FB">
        <w:rPr>
          <w:rFonts w:ascii="Arial" w:eastAsia="Times New Roman" w:hAnsi="Arial" w:cs="Arial"/>
          <w:sz w:val="24"/>
          <w:szCs w:val="24"/>
          <w:lang w:val="es-UY" w:eastAsia="es-ES"/>
        </w:rPr>
        <w:t xml:space="preserve">El CMC tomó nota de la solicitud de la RMC </w:t>
      </w:r>
      <w:r w:rsidR="00C36287" w:rsidRPr="003631FB">
        <w:rPr>
          <w:rFonts w:ascii="Arial" w:eastAsia="Times New Roman" w:hAnsi="Arial" w:cs="Arial"/>
          <w:bCs/>
          <w:noProof/>
          <w:sz w:val="24"/>
          <w:szCs w:val="24"/>
          <w:lang w:val="es-UY" w:eastAsia="ar-SA"/>
        </w:rPr>
        <w:t>relativa a la movilidad de artistas y a la libre circulación de bienes y servicios culturales en la región</w:t>
      </w:r>
      <w:r w:rsidR="00C36287" w:rsidRPr="003631FB">
        <w:rPr>
          <w:rFonts w:ascii="Arial" w:eastAsia="Times New Roman" w:hAnsi="Arial" w:cs="Arial"/>
          <w:sz w:val="24"/>
          <w:szCs w:val="24"/>
          <w:lang w:val="es-UY" w:eastAsia="es-ES"/>
        </w:rPr>
        <w:t xml:space="preserve"> </w:t>
      </w:r>
      <w:r w:rsidR="00C36287" w:rsidRPr="003631FB">
        <w:rPr>
          <w:rFonts w:ascii="Arial" w:eastAsia="Times New Roman" w:hAnsi="Arial" w:cs="Arial"/>
          <w:bCs/>
          <w:noProof/>
          <w:sz w:val="24"/>
          <w:szCs w:val="24"/>
          <w:lang w:val="es-UY" w:eastAsia="ar-SA"/>
        </w:rPr>
        <w:t xml:space="preserve">sobre las normas en materia aduanera y migratoria </w:t>
      </w:r>
      <w:r w:rsidRPr="003631FB">
        <w:rPr>
          <w:rFonts w:ascii="Arial" w:eastAsia="Times New Roman" w:hAnsi="Arial" w:cs="Arial"/>
          <w:sz w:val="24"/>
          <w:szCs w:val="24"/>
          <w:lang w:val="es-UY" w:eastAsia="es-ES"/>
        </w:rPr>
        <w:t xml:space="preserve">y solicitó al GMC </w:t>
      </w:r>
      <w:r w:rsidR="00C36287" w:rsidRPr="003631FB">
        <w:rPr>
          <w:rFonts w:ascii="Arial" w:eastAsia="Times New Roman" w:hAnsi="Arial" w:cs="Arial"/>
          <w:sz w:val="24"/>
          <w:szCs w:val="24"/>
          <w:lang w:val="es-UY" w:eastAsia="es-ES"/>
        </w:rPr>
        <w:t>analizar dicha solicitud.</w:t>
      </w:r>
      <w:r w:rsidRPr="003631FB">
        <w:rPr>
          <w:rFonts w:ascii="Arial" w:eastAsia="Times New Roman" w:hAnsi="Arial" w:cs="Arial"/>
          <w:sz w:val="24"/>
          <w:szCs w:val="24"/>
          <w:lang w:val="es-UY" w:eastAsia="es-ES"/>
        </w:rPr>
        <w:t xml:space="preserve"> </w:t>
      </w:r>
    </w:p>
    <w:p w14:paraId="14422FEC" w14:textId="77777777" w:rsidR="00B419EE" w:rsidRPr="003631FB" w:rsidRDefault="00B419EE" w:rsidP="00B419EE">
      <w:pPr>
        <w:spacing w:after="0" w:line="240" w:lineRule="auto"/>
        <w:jc w:val="both"/>
        <w:rPr>
          <w:rFonts w:ascii="Arial" w:eastAsia="Times New Roman" w:hAnsi="Arial" w:cs="Arial"/>
          <w:strike/>
          <w:sz w:val="24"/>
          <w:szCs w:val="24"/>
          <w:lang w:val="es-UY" w:eastAsia="es-ES"/>
        </w:rPr>
      </w:pPr>
    </w:p>
    <w:p w14:paraId="55A7195C" w14:textId="77777777" w:rsidR="00B419EE" w:rsidRPr="003631FB" w:rsidRDefault="00B419EE" w:rsidP="00B419EE">
      <w:pPr>
        <w:numPr>
          <w:ilvl w:val="0"/>
          <w:numId w:val="3"/>
        </w:numPr>
        <w:spacing w:after="0" w:line="240" w:lineRule="auto"/>
        <w:ind w:left="1134"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 xml:space="preserve">Reunión de Ministros de Educación (RME) </w:t>
      </w:r>
    </w:p>
    <w:p w14:paraId="0684D1E4" w14:textId="77777777" w:rsidR="00B419EE" w:rsidRPr="003631FB" w:rsidRDefault="00B419EE" w:rsidP="00B419EE">
      <w:pPr>
        <w:spacing w:after="0" w:line="240" w:lineRule="auto"/>
        <w:jc w:val="both"/>
        <w:rPr>
          <w:rFonts w:ascii="Arial" w:eastAsia="Times New Roman" w:hAnsi="Arial" w:cs="Arial"/>
          <w:bCs/>
          <w:sz w:val="24"/>
          <w:szCs w:val="24"/>
          <w:lang w:val="es-ES" w:eastAsia="es-ES"/>
        </w:rPr>
      </w:pPr>
    </w:p>
    <w:p w14:paraId="3074C7C9"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bCs/>
          <w:sz w:val="24"/>
          <w:szCs w:val="24"/>
          <w:lang w:val="es-ES" w:eastAsia="es-ES"/>
        </w:rPr>
        <w:t xml:space="preserve">El CMC tomó nota de los resultados de la LXII reunión </w:t>
      </w:r>
      <w:r w:rsidRPr="003631FB">
        <w:rPr>
          <w:rFonts w:ascii="Arial" w:eastAsia="Times New Roman" w:hAnsi="Arial" w:cs="Arial"/>
          <w:sz w:val="24"/>
          <w:szCs w:val="24"/>
          <w:lang w:val="es-ES" w:eastAsia="es-ES"/>
        </w:rPr>
        <w:t>ordinaria</w:t>
      </w:r>
      <w:r w:rsidRPr="003631FB">
        <w:rPr>
          <w:rFonts w:ascii="Arial" w:eastAsia="Times New Roman" w:hAnsi="Arial" w:cs="Arial"/>
          <w:bCs/>
          <w:sz w:val="24"/>
          <w:szCs w:val="24"/>
          <w:lang w:val="es-ES" w:eastAsia="es-ES"/>
        </w:rPr>
        <w:t xml:space="preserve"> de la RME </w:t>
      </w:r>
      <w:r w:rsidRPr="003631FB">
        <w:rPr>
          <w:rFonts w:ascii="Arial" w:eastAsia="Times New Roman" w:hAnsi="Arial" w:cs="Arial"/>
          <w:sz w:val="24"/>
          <w:szCs w:val="24"/>
          <w:lang w:val="es-ES" w:eastAsia="es-ES"/>
        </w:rPr>
        <w:t>realizada en Buenos Aires el día 2 de junio de 2023</w:t>
      </w:r>
      <w:r w:rsidRPr="003631FB">
        <w:rPr>
          <w:rFonts w:ascii="Arial" w:eastAsia="Times New Roman" w:hAnsi="Arial" w:cs="Arial"/>
          <w:bCs/>
          <w:sz w:val="24"/>
          <w:szCs w:val="24"/>
          <w:lang w:val="es-ES" w:eastAsia="es-ES"/>
        </w:rPr>
        <w:t>,</w:t>
      </w:r>
      <w:r w:rsidRPr="003631FB">
        <w:rPr>
          <w:rFonts w:ascii="Arial" w:eastAsia="Times New Roman" w:hAnsi="Arial" w:cs="Arial"/>
          <w:sz w:val="24"/>
          <w:szCs w:val="24"/>
          <w:lang w:val="es-ES" w:eastAsia="es-ES"/>
        </w:rPr>
        <w:t xml:space="preserve"> cuyo seguimiento realiza el FCCP.</w:t>
      </w:r>
    </w:p>
    <w:p w14:paraId="0B212717"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p>
    <w:p w14:paraId="11E55242" w14:textId="7CD12D35" w:rsidR="00B419EE" w:rsidRPr="003631FB" w:rsidRDefault="00B419EE" w:rsidP="00B419EE">
      <w:pPr>
        <w:spacing w:after="0" w:line="240" w:lineRule="auto"/>
        <w:jc w:val="both"/>
        <w:rPr>
          <w:rFonts w:ascii="Arial" w:eastAsia="Times New Roman" w:hAnsi="Arial" w:cs="Arial"/>
          <w:bCs/>
          <w:sz w:val="24"/>
          <w:szCs w:val="24"/>
          <w:lang w:val="es-UY" w:eastAsia="es-ES"/>
        </w:rPr>
      </w:pPr>
      <w:r w:rsidRPr="003631FB">
        <w:rPr>
          <w:rFonts w:ascii="Arial" w:eastAsia="Times New Roman" w:hAnsi="Arial" w:cs="Arial"/>
          <w:sz w:val="24"/>
          <w:szCs w:val="24"/>
          <w:lang w:val="es-ES" w:eastAsia="es-ES"/>
        </w:rPr>
        <w:t xml:space="preserve">El CMC aprobó la Recomendación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02/23 “</w:t>
      </w:r>
      <w:r w:rsidRPr="003631FB">
        <w:rPr>
          <w:rFonts w:ascii="Arial" w:eastAsia="Calibri" w:hAnsi="Arial" w:cs="Arial"/>
          <w:sz w:val="24"/>
          <w:szCs w:val="24"/>
          <w:lang w:val="es-AR"/>
        </w:rPr>
        <w:t>Alimentación escolar saludable como plataforma para el bienestar, la inclusión y el desarrollo en el MERCOSUR”</w:t>
      </w:r>
      <w:r w:rsidRPr="003631FB">
        <w:rPr>
          <w:rFonts w:ascii="Arial" w:eastAsia="Times New Roman" w:hAnsi="Arial" w:cs="Arial"/>
          <w:sz w:val="24"/>
          <w:szCs w:val="24"/>
          <w:lang w:val="es-ES" w:eastAsia="es-ES"/>
        </w:rPr>
        <w:t xml:space="preserve"> </w:t>
      </w:r>
      <w:r w:rsidRPr="003631FB">
        <w:rPr>
          <w:rFonts w:ascii="Arial" w:eastAsia="Times New Roman" w:hAnsi="Arial" w:cs="Arial"/>
          <w:b/>
          <w:bCs/>
          <w:sz w:val="24"/>
          <w:szCs w:val="24"/>
          <w:lang w:val="es-ES" w:eastAsia="es-ES"/>
        </w:rPr>
        <w:t>(Anexo II)</w:t>
      </w:r>
      <w:r w:rsidRPr="003631FB">
        <w:rPr>
          <w:rFonts w:ascii="Arial" w:eastAsia="Times New Roman" w:hAnsi="Arial" w:cs="Arial"/>
          <w:sz w:val="24"/>
          <w:szCs w:val="24"/>
          <w:lang w:val="es-ES" w:eastAsia="es-ES"/>
        </w:rPr>
        <w:t>.</w:t>
      </w:r>
    </w:p>
    <w:p w14:paraId="25916A98" w14:textId="77777777" w:rsidR="00B419EE" w:rsidRPr="003631FB" w:rsidRDefault="00B419EE" w:rsidP="00B419EE">
      <w:pPr>
        <w:spacing w:after="0" w:line="240" w:lineRule="auto"/>
        <w:jc w:val="both"/>
        <w:rPr>
          <w:rFonts w:ascii="Arial" w:eastAsia="Arial Unicode MS" w:hAnsi="Arial" w:cs="Times New Roman"/>
          <w:sz w:val="24"/>
          <w:szCs w:val="24"/>
          <w:lang w:val="es-UY"/>
        </w:rPr>
      </w:pPr>
    </w:p>
    <w:p w14:paraId="56B32109"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bookmarkStart w:id="3" w:name="_Hlk138949869"/>
      <w:r w:rsidRPr="003631FB">
        <w:rPr>
          <w:rFonts w:ascii="Arial" w:eastAsia="Arial" w:hAnsi="Arial" w:cs="Arial"/>
          <w:sz w:val="24"/>
          <w:szCs w:val="24"/>
          <w:lang w:val="es-UY"/>
        </w:rPr>
        <w:t>El CMC tomó nota del Programa de Trabajo 2023-2024</w:t>
      </w:r>
      <w:r w:rsidRPr="003631FB">
        <w:rPr>
          <w:rFonts w:ascii="Arial" w:eastAsia="Times New Roman" w:hAnsi="Arial" w:cs="Arial"/>
          <w:sz w:val="24"/>
          <w:szCs w:val="24"/>
          <w:lang w:val="es-PY" w:eastAsia="es-ES"/>
        </w:rPr>
        <w:t xml:space="preserve"> de la </w:t>
      </w:r>
      <w:r w:rsidRPr="003631FB">
        <w:rPr>
          <w:rFonts w:ascii="Arial" w:eastAsia="Times New Roman" w:hAnsi="Arial" w:cs="Arial"/>
          <w:sz w:val="24"/>
          <w:szCs w:val="24"/>
          <w:lang w:val="es-ES" w:eastAsia="es-ES"/>
        </w:rPr>
        <w:t xml:space="preserve">RME. </w:t>
      </w:r>
    </w:p>
    <w:bookmarkEnd w:id="3"/>
    <w:p w14:paraId="2B6FC50F" w14:textId="77777777" w:rsidR="003A3B2F" w:rsidRPr="003631FB" w:rsidRDefault="003A3B2F" w:rsidP="00B419EE">
      <w:pPr>
        <w:spacing w:after="0" w:line="240" w:lineRule="auto"/>
        <w:jc w:val="both"/>
        <w:rPr>
          <w:rFonts w:ascii="Arial" w:eastAsia="Arial Unicode MS" w:hAnsi="Arial" w:cs="Times New Roman"/>
          <w:sz w:val="24"/>
          <w:szCs w:val="24"/>
          <w:lang w:val="es-ES"/>
        </w:rPr>
      </w:pPr>
    </w:p>
    <w:p w14:paraId="3B612D6B" w14:textId="77777777" w:rsidR="00B419EE" w:rsidRPr="003631FB" w:rsidRDefault="00B419EE" w:rsidP="00B419EE">
      <w:pPr>
        <w:widowControl w:val="0"/>
        <w:numPr>
          <w:ilvl w:val="0"/>
          <w:numId w:val="3"/>
        </w:numPr>
        <w:spacing w:after="0" w:line="240" w:lineRule="auto"/>
        <w:ind w:left="1134"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 xml:space="preserve">Reunión de </w:t>
      </w:r>
      <w:proofErr w:type="gramStart"/>
      <w:r w:rsidRPr="003631FB">
        <w:rPr>
          <w:rFonts w:ascii="Arial" w:eastAsia="Times New Roman" w:hAnsi="Arial" w:cs="Arial"/>
          <w:b/>
          <w:sz w:val="24"/>
          <w:szCs w:val="24"/>
          <w:lang w:val="es-ES" w:eastAsia="es-ES"/>
        </w:rPr>
        <w:t>Ministros</w:t>
      </w:r>
      <w:proofErr w:type="gramEnd"/>
      <w:r w:rsidRPr="003631FB">
        <w:rPr>
          <w:rFonts w:ascii="Arial" w:eastAsia="Times New Roman" w:hAnsi="Arial" w:cs="Arial"/>
          <w:b/>
          <w:sz w:val="24"/>
          <w:szCs w:val="24"/>
          <w:lang w:val="es-ES" w:eastAsia="es-ES"/>
        </w:rPr>
        <w:t xml:space="preserve"> del Interior y Seguridad (RMIS) </w:t>
      </w:r>
    </w:p>
    <w:p w14:paraId="1A18400F" w14:textId="77777777" w:rsidR="00B419EE" w:rsidRPr="003631FB" w:rsidRDefault="00B419EE" w:rsidP="00B419EE">
      <w:pPr>
        <w:widowControl w:val="0"/>
        <w:spacing w:after="0" w:line="240" w:lineRule="auto"/>
        <w:jc w:val="both"/>
        <w:rPr>
          <w:rFonts w:ascii="Arial" w:eastAsia="Times New Roman" w:hAnsi="Arial" w:cs="Arial"/>
          <w:b/>
          <w:sz w:val="24"/>
          <w:szCs w:val="24"/>
          <w:lang w:val="es-ES" w:eastAsia="es-ES"/>
        </w:rPr>
      </w:pPr>
    </w:p>
    <w:p w14:paraId="2F5E3F4A" w14:textId="217261EC" w:rsidR="00B419EE" w:rsidRDefault="00B419EE" w:rsidP="00B419EE">
      <w:pPr>
        <w:widowControl w:val="0"/>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bCs/>
          <w:sz w:val="24"/>
          <w:szCs w:val="24"/>
          <w:lang w:val="es-ES" w:eastAsia="es-ES"/>
        </w:rPr>
        <w:t xml:space="preserve">El CMC tomó nota de los resultados de </w:t>
      </w:r>
      <w:r w:rsidRPr="003631FB">
        <w:rPr>
          <w:rFonts w:ascii="Arial" w:eastAsia="Calibri" w:hAnsi="Arial" w:cs="Arial"/>
          <w:kern w:val="3"/>
          <w:position w:val="-1"/>
          <w:sz w:val="24"/>
          <w:szCs w:val="24"/>
          <w:lang w:val="es-PY" w:eastAsia="es-ES"/>
        </w:rPr>
        <w:t xml:space="preserve">la XLIX </w:t>
      </w:r>
      <w:r w:rsidRPr="003631FB">
        <w:rPr>
          <w:rFonts w:ascii="Arial" w:eastAsia="Times New Roman" w:hAnsi="Arial" w:cs="Arial"/>
          <w:bCs/>
          <w:sz w:val="24"/>
          <w:szCs w:val="24"/>
          <w:lang w:val="es-ES" w:eastAsia="es-ES"/>
        </w:rPr>
        <w:t>reunión o</w:t>
      </w:r>
      <w:r w:rsidRPr="003631FB">
        <w:rPr>
          <w:rFonts w:ascii="Arial" w:eastAsia="Times New Roman" w:hAnsi="Arial" w:cs="Arial"/>
          <w:sz w:val="24"/>
          <w:szCs w:val="24"/>
          <w:lang w:val="es-ES" w:eastAsia="es-ES"/>
        </w:rPr>
        <w:t>rdinaria</w:t>
      </w:r>
      <w:r w:rsidRPr="003631FB">
        <w:rPr>
          <w:rFonts w:ascii="Arial" w:eastAsia="Times New Roman" w:hAnsi="Arial" w:cs="Arial"/>
          <w:bCs/>
          <w:sz w:val="24"/>
          <w:szCs w:val="24"/>
          <w:lang w:val="es-ES" w:eastAsia="es-ES"/>
        </w:rPr>
        <w:t xml:space="preserve"> de la RMIS </w:t>
      </w:r>
      <w:r w:rsidRPr="003631FB">
        <w:rPr>
          <w:rFonts w:ascii="Arial" w:eastAsia="Times New Roman" w:hAnsi="Arial" w:cs="Arial"/>
          <w:sz w:val="24"/>
          <w:szCs w:val="24"/>
          <w:lang w:val="es-ES" w:eastAsia="es-ES"/>
        </w:rPr>
        <w:t>realizada en Buenos Aires el día 16 de junio de 2023, cuyo seguimiento realiza el FCCP.</w:t>
      </w:r>
    </w:p>
    <w:p w14:paraId="3C234C30" w14:textId="77777777" w:rsidR="00B91EA7" w:rsidRPr="003631FB" w:rsidRDefault="00B91EA7" w:rsidP="00B419EE">
      <w:pPr>
        <w:widowControl w:val="0"/>
        <w:spacing w:after="0" w:line="240" w:lineRule="auto"/>
        <w:jc w:val="both"/>
        <w:rPr>
          <w:rFonts w:ascii="Arial" w:eastAsia="Times New Roman" w:hAnsi="Arial" w:cs="Arial"/>
          <w:sz w:val="24"/>
          <w:szCs w:val="24"/>
          <w:lang w:val="es-ES" w:eastAsia="es-ES"/>
        </w:rPr>
      </w:pPr>
    </w:p>
    <w:p w14:paraId="04840D13" w14:textId="312EA2C8" w:rsidR="00B419EE" w:rsidRDefault="00B419EE" w:rsidP="00B419EE">
      <w:pPr>
        <w:spacing w:after="0" w:line="240" w:lineRule="auto"/>
        <w:jc w:val="both"/>
        <w:rPr>
          <w:rFonts w:ascii="Arial" w:eastAsia="Calibri" w:hAnsi="Arial" w:cs="Arial"/>
          <w:kern w:val="2"/>
          <w:sz w:val="24"/>
          <w:szCs w:val="24"/>
          <w:lang w:val="es-AR"/>
        </w:rPr>
      </w:pPr>
      <w:r w:rsidRPr="003631FB">
        <w:rPr>
          <w:rFonts w:ascii="Arial" w:eastAsia="Times New Roman" w:hAnsi="Arial" w:cs="Arial"/>
          <w:sz w:val="24"/>
          <w:szCs w:val="24"/>
          <w:lang w:val="es-ES" w:eastAsia="es-ES"/>
        </w:rPr>
        <w:lastRenderedPageBreak/>
        <w:t>El CMC</w:t>
      </w:r>
      <w:r w:rsidR="00F33F4B" w:rsidRPr="003631FB">
        <w:rPr>
          <w:rFonts w:ascii="Arial" w:eastAsia="Times New Roman" w:hAnsi="Arial" w:cs="Arial"/>
          <w:sz w:val="24"/>
          <w:szCs w:val="24"/>
          <w:lang w:val="es-ES" w:eastAsia="es-ES"/>
        </w:rPr>
        <w:t xml:space="preserve"> autorizó a </w:t>
      </w:r>
      <w:r w:rsidR="00751F78" w:rsidRPr="003631FB">
        <w:rPr>
          <w:rFonts w:ascii="Arial" w:eastAsia="Times New Roman" w:hAnsi="Arial" w:cs="Arial"/>
          <w:sz w:val="24"/>
          <w:szCs w:val="24"/>
          <w:lang w:val="es-ES" w:eastAsia="es-ES"/>
        </w:rPr>
        <w:t>la RMIS</w:t>
      </w:r>
      <w:r w:rsidR="00B97FE5" w:rsidRPr="003631FB">
        <w:rPr>
          <w:rFonts w:ascii="Arial" w:eastAsia="Times New Roman" w:hAnsi="Arial" w:cs="Arial"/>
          <w:sz w:val="24"/>
          <w:szCs w:val="24"/>
          <w:lang w:val="es-ES" w:eastAsia="es-ES"/>
        </w:rPr>
        <w:t xml:space="preserve"> a solicitar la incorporación del MERCOSUR en calidad de organismo observador en la </w:t>
      </w:r>
      <w:r w:rsidR="00B97FE5" w:rsidRPr="003631FB">
        <w:rPr>
          <w:rFonts w:ascii="Arial" w:eastAsia="Calibri" w:hAnsi="Arial" w:cs="Arial"/>
          <w:kern w:val="2"/>
          <w:sz w:val="24"/>
          <w:szCs w:val="24"/>
          <w:lang w:val="es-AR"/>
        </w:rPr>
        <w:t>Red Iberoamericana de Autoridades Migratorias (RIAM) y a participar en ese ámbito, informando periódicamente al CMC.</w:t>
      </w:r>
    </w:p>
    <w:p w14:paraId="6527A839" w14:textId="77777777" w:rsidR="00B91EA7" w:rsidRPr="003631FB" w:rsidRDefault="00B91EA7" w:rsidP="00B419EE">
      <w:pPr>
        <w:spacing w:after="0" w:line="240" w:lineRule="auto"/>
        <w:jc w:val="both"/>
        <w:rPr>
          <w:rFonts w:ascii="Arial" w:eastAsia="Times New Roman" w:hAnsi="Arial" w:cs="Arial"/>
          <w:bCs/>
          <w:sz w:val="24"/>
          <w:szCs w:val="24"/>
          <w:lang w:val="es-UY" w:eastAsia="es-ES"/>
        </w:rPr>
      </w:pPr>
    </w:p>
    <w:p w14:paraId="1AFBF229" w14:textId="6ED69566" w:rsidR="00B419EE" w:rsidRPr="003631FB" w:rsidRDefault="00B419EE" w:rsidP="00B419EE">
      <w:pPr>
        <w:spacing w:after="0" w:line="240" w:lineRule="auto"/>
        <w:jc w:val="both"/>
        <w:rPr>
          <w:rFonts w:ascii="Arial" w:eastAsia="Times New Roman" w:hAnsi="Arial" w:cs="Arial"/>
          <w:bCs/>
          <w:sz w:val="24"/>
          <w:szCs w:val="24"/>
          <w:lang w:val="es-ES" w:eastAsia="es-ES"/>
        </w:rPr>
      </w:pPr>
      <w:r w:rsidRPr="003631FB">
        <w:rPr>
          <w:rFonts w:ascii="Arial" w:eastAsia="Times New Roman" w:hAnsi="Arial" w:cs="Arial"/>
          <w:bCs/>
          <w:sz w:val="24"/>
          <w:szCs w:val="24"/>
          <w:lang w:val="es-ES" w:eastAsia="es-ES"/>
        </w:rPr>
        <w:t>El CMC tomó nota de la “</w:t>
      </w:r>
      <w:r w:rsidRPr="003631FB">
        <w:rPr>
          <w:rFonts w:ascii="Arial" w:eastAsia="Arial" w:hAnsi="Arial" w:cs="Arial"/>
          <w:kern w:val="2"/>
          <w:sz w:val="24"/>
          <w:szCs w:val="24"/>
          <w:lang w:val="es-UY" w:eastAsia="es-ES"/>
        </w:rPr>
        <w:t xml:space="preserve">Declaración de </w:t>
      </w:r>
      <w:r w:rsidR="00B97FE5" w:rsidRPr="003631FB">
        <w:rPr>
          <w:rFonts w:ascii="Arial" w:eastAsia="Arial" w:hAnsi="Arial" w:cs="Arial"/>
          <w:kern w:val="2"/>
          <w:sz w:val="24"/>
          <w:szCs w:val="24"/>
          <w:lang w:val="es-UY" w:eastAsia="es-ES"/>
        </w:rPr>
        <w:t>intención para el fortalecimiento de las capacidades de investigación criminal de las fuerzas de seguridad y policial con énfasis en la transversalidad de delito económico</w:t>
      </w:r>
      <w:r w:rsidRPr="003631FB">
        <w:rPr>
          <w:rFonts w:ascii="Arial" w:eastAsia="Times New Roman" w:hAnsi="Arial" w:cs="Arial"/>
          <w:bCs/>
          <w:sz w:val="24"/>
          <w:szCs w:val="24"/>
          <w:lang w:val="es-ES" w:eastAsia="es-ES"/>
        </w:rPr>
        <w:t>” y de la “</w:t>
      </w:r>
      <w:r w:rsidRPr="003631FB">
        <w:rPr>
          <w:rFonts w:ascii="Arial" w:eastAsia="Calibri" w:hAnsi="Arial" w:cs="Arial"/>
          <w:kern w:val="2"/>
          <w:sz w:val="24"/>
          <w:szCs w:val="24"/>
          <w:lang w:val="es-AR"/>
        </w:rPr>
        <w:t xml:space="preserve">Declaración de Ministros del Interior y de Seguridad del MERCOSUR en </w:t>
      </w:r>
      <w:r w:rsidR="00B97FE5" w:rsidRPr="003631FB">
        <w:rPr>
          <w:rFonts w:ascii="Arial" w:eastAsia="Calibri" w:hAnsi="Arial" w:cs="Arial"/>
          <w:kern w:val="2"/>
          <w:sz w:val="24"/>
          <w:szCs w:val="24"/>
          <w:lang w:val="es-AR"/>
        </w:rPr>
        <w:t>materia de delitos ambientales</w:t>
      </w:r>
      <w:r w:rsidRPr="003631FB">
        <w:rPr>
          <w:rFonts w:ascii="Arial" w:eastAsia="Calibri" w:hAnsi="Arial" w:cs="Arial"/>
          <w:kern w:val="2"/>
          <w:sz w:val="24"/>
          <w:szCs w:val="24"/>
          <w:lang w:val="es-AR"/>
        </w:rPr>
        <w:t>”</w:t>
      </w:r>
      <w:r w:rsidRPr="003631FB">
        <w:rPr>
          <w:rFonts w:ascii="Arial" w:eastAsia="Times New Roman" w:hAnsi="Arial" w:cs="Arial"/>
          <w:bCs/>
          <w:sz w:val="24"/>
          <w:szCs w:val="24"/>
          <w:lang w:val="es-ES" w:eastAsia="es-ES"/>
        </w:rPr>
        <w:t xml:space="preserve">. </w:t>
      </w:r>
    </w:p>
    <w:p w14:paraId="4E85E031" w14:textId="77777777" w:rsidR="00B419EE" w:rsidRPr="003631FB" w:rsidRDefault="00B419EE" w:rsidP="00B419EE">
      <w:pPr>
        <w:spacing w:after="0" w:line="240" w:lineRule="auto"/>
        <w:jc w:val="both"/>
        <w:rPr>
          <w:rFonts w:ascii="Arial" w:eastAsia="Times New Roman" w:hAnsi="Arial" w:cs="Arial"/>
          <w:bCs/>
          <w:sz w:val="24"/>
          <w:szCs w:val="24"/>
          <w:lang w:val="es-ES" w:eastAsia="es-ES"/>
        </w:rPr>
      </w:pPr>
    </w:p>
    <w:p w14:paraId="00F694B7" w14:textId="08C9DF43" w:rsidR="00B419EE" w:rsidRPr="003631FB" w:rsidRDefault="00B419EE" w:rsidP="00B419EE">
      <w:pPr>
        <w:spacing w:after="0" w:line="240" w:lineRule="auto"/>
        <w:jc w:val="both"/>
        <w:rPr>
          <w:rFonts w:ascii="Arial" w:eastAsia="Times New Roman" w:hAnsi="Arial" w:cs="Arial"/>
          <w:bCs/>
          <w:sz w:val="24"/>
          <w:szCs w:val="24"/>
          <w:lang w:val="es-UY" w:eastAsia="es-ES"/>
        </w:rPr>
      </w:pPr>
      <w:r w:rsidRPr="003631FB">
        <w:rPr>
          <w:rFonts w:ascii="Arial" w:eastAsia="Arial" w:hAnsi="Arial" w:cs="Arial"/>
          <w:sz w:val="24"/>
          <w:szCs w:val="24"/>
          <w:lang w:val="es-UY"/>
        </w:rPr>
        <w:t xml:space="preserve">El CMC tomó nota del </w:t>
      </w:r>
      <w:r w:rsidRPr="003631FB">
        <w:rPr>
          <w:rFonts w:ascii="Arial" w:eastAsia="Times New Roman" w:hAnsi="Arial" w:cs="Arial"/>
          <w:sz w:val="24"/>
          <w:szCs w:val="24"/>
          <w:lang w:val="es-ES" w:eastAsia="es-ES"/>
        </w:rPr>
        <w:t xml:space="preserve">informe semestral de </w:t>
      </w:r>
      <w:r w:rsidR="00197FB2" w:rsidRPr="003631FB">
        <w:rPr>
          <w:rFonts w:ascii="Arial" w:eastAsia="Times New Roman" w:hAnsi="Arial" w:cs="Arial"/>
          <w:sz w:val="24"/>
          <w:szCs w:val="24"/>
          <w:lang w:val="es-ES" w:eastAsia="es-ES"/>
        </w:rPr>
        <w:t xml:space="preserve">grado de </w:t>
      </w:r>
      <w:r w:rsidRPr="003631FB">
        <w:rPr>
          <w:rFonts w:ascii="Arial" w:eastAsia="Times New Roman" w:hAnsi="Arial" w:cs="Arial"/>
          <w:sz w:val="24"/>
          <w:szCs w:val="24"/>
          <w:lang w:val="es-ES" w:eastAsia="es-ES"/>
        </w:rPr>
        <w:t xml:space="preserve">avance del Programa de Trabajo 2023 </w:t>
      </w:r>
      <w:r w:rsidR="00503F5B" w:rsidRPr="003631FB">
        <w:rPr>
          <w:rFonts w:ascii="Arial" w:eastAsia="Times New Roman" w:hAnsi="Arial" w:cs="Arial"/>
          <w:sz w:val="24"/>
          <w:szCs w:val="24"/>
          <w:lang w:val="es-ES" w:eastAsia="es-ES"/>
        </w:rPr>
        <w:t xml:space="preserve">- </w:t>
      </w:r>
      <w:r w:rsidRPr="003631FB">
        <w:rPr>
          <w:rFonts w:ascii="Arial" w:eastAsia="Times New Roman" w:hAnsi="Arial" w:cs="Arial"/>
          <w:sz w:val="24"/>
          <w:szCs w:val="24"/>
          <w:lang w:val="es-ES" w:eastAsia="es-ES"/>
        </w:rPr>
        <w:t xml:space="preserve">2024 </w:t>
      </w:r>
      <w:r w:rsidRPr="003631FB">
        <w:rPr>
          <w:rFonts w:ascii="Arial" w:eastAsia="Times New Roman" w:hAnsi="Arial" w:cs="Arial"/>
          <w:sz w:val="24"/>
          <w:szCs w:val="24"/>
          <w:lang w:val="es-PY" w:eastAsia="es-ES"/>
        </w:rPr>
        <w:t xml:space="preserve">de la </w:t>
      </w:r>
      <w:r w:rsidRPr="003631FB">
        <w:rPr>
          <w:rFonts w:ascii="Arial" w:eastAsia="Times New Roman" w:hAnsi="Arial" w:cs="Arial"/>
          <w:sz w:val="24"/>
          <w:szCs w:val="24"/>
          <w:lang w:val="es-ES" w:eastAsia="es-ES"/>
        </w:rPr>
        <w:t>RMIS (</w:t>
      </w:r>
      <w:r w:rsidRPr="003631FB">
        <w:rPr>
          <w:rFonts w:ascii="Arial" w:eastAsia="Times New Roman" w:hAnsi="Arial" w:cs="Arial"/>
          <w:bCs/>
          <w:sz w:val="24"/>
          <w:szCs w:val="24"/>
          <w:lang w:val="es-UY" w:eastAsia="es-ES"/>
        </w:rPr>
        <w:t>CT, GTEDEL, GTECAP, GTEIC, GTESEG, GTETMR, CONARES y FEM).</w:t>
      </w:r>
    </w:p>
    <w:p w14:paraId="0EB3ECF3" w14:textId="77777777" w:rsidR="00B419EE" w:rsidRPr="003631FB" w:rsidRDefault="00B419EE" w:rsidP="00B419EE">
      <w:pPr>
        <w:spacing w:after="0" w:line="240" w:lineRule="auto"/>
        <w:jc w:val="both"/>
        <w:rPr>
          <w:rFonts w:ascii="Arial" w:eastAsia="Times New Roman" w:hAnsi="Arial" w:cs="Arial"/>
          <w:bCs/>
          <w:sz w:val="24"/>
          <w:szCs w:val="24"/>
          <w:lang w:val="es-UY" w:eastAsia="es-ES"/>
        </w:rPr>
      </w:pPr>
    </w:p>
    <w:p w14:paraId="2795F029" w14:textId="77777777" w:rsidR="00B419EE" w:rsidRPr="003631FB" w:rsidRDefault="00B419EE" w:rsidP="00B419EE">
      <w:pPr>
        <w:numPr>
          <w:ilvl w:val="0"/>
          <w:numId w:val="2"/>
        </w:numPr>
        <w:spacing w:after="0" w:line="240" w:lineRule="auto"/>
        <w:ind w:left="1134" w:hanging="567"/>
        <w:jc w:val="both"/>
        <w:rPr>
          <w:rFonts w:ascii="Arial" w:eastAsia="Times New Roman" w:hAnsi="Arial" w:cs="Arial"/>
          <w:sz w:val="24"/>
          <w:szCs w:val="24"/>
          <w:lang w:val="es-ES" w:eastAsia="es-ES"/>
        </w:rPr>
      </w:pPr>
      <w:r w:rsidRPr="003631FB">
        <w:rPr>
          <w:rFonts w:ascii="Arial" w:eastAsia="Times New Roman" w:hAnsi="Arial" w:cs="Arial"/>
          <w:b/>
          <w:sz w:val="24"/>
          <w:szCs w:val="24"/>
          <w:lang w:val="es-ES" w:eastAsia="es-ES"/>
        </w:rPr>
        <w:t xml:space="preserve">Reunión de Ministros de Justicia (RMJ) </w:t>
      </w:r>
    </w:p>
    <w:p w14:paraId="3E2B179E" w14:textId="77777777" w:rsidR="00B419EE" w:rsidRPr="003631FB" w:rsidRDefault="00B419EE" w:rsidP="00B419EE">
      <w:pPr>
        <w:widowControl w:val="0"/>
        <w:spacing w:after="0" w:line="240" w:lineRule="auto"/>
        <w:jc w:val="both"/>
        <w:rPr>
          <w:rFonts w:ascii="Arial" w:eastAsia="Times New Roman" w:hAnsi="Arial" w:cs="Arial"/>
          <w:bCs/>
          <w:sz w:val="24"/>
          <w:szCs w:val="24"/>
          <w:lang w:val="es-ES" w:eastAsia="es-ES"/>
        </w:rPr>
      </w:pPr>
    </w:p>
    <w:p w14:paraId="1635EBDE"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bCs/>
          <w:sz w:val="24"/>
          <w:szCs w:val="24"/>
          <w:lang w:val="es-ES" w:eastAsia="es-ES"/>
        </w:rPr>
        <w:t xml:space="preserve">El CMC tomó nota de los resultados de la LVII reunión </w:t>
      </w:r>
      <w:r w:rsidRPr="003631FB">
        <w:rPr>
          <w:rFonts w:ascii="Arial" w:eastAsia="Times New Roman" w:hAnsi="Arial" w:cs="Arial"/>
          <w:sz w:val="24"/>
          <w:szCs w:val="24"/>
          <w:lang w:val="es-ES" w:eastAsia="es-ES"/>
        </w:rPr>
        <w:t>ordinaria</w:t>
      </w:r>
      <w:r w:rsidRPr="003631FB">
        <w:rPr>
          <w:rFonts w:ascii="Arial" w:eastAsia="Times New Roman" w:hAnsi="Arial" w:cs="Arial"/>
          <w:bCs/>
          <w:sz w:val="24"/>
          <w:szCs w:val="24"/>
          <w:lang w:val="es-ES" w:eastAsia="es-ES"/>
        </w:rPr>
        <w:t xml:space="preserve"> de la RMJ </w:t>
      </w:r>
      <w:r w:rsidRPr="003631FB">
        <w:rPr>
          <w:rFonts w:ascii="Arial" w:eastAsia="Times New Roman" w:hAnsi="Arial" w:cs="Arial"/>
          <w:sz w:val="24"/>
          <w:szCs w:val="24"/>
          <w:lang w:val="es-ES" w:eastAsia="es-ES"/>
        </w:rPr>
        <w:t>realizada en Buenos Aires el día 2 de junio de 2023</w:t>
      </w:r>
      <w:r w:rsidRPr="003631FB">
        <w:rPr>
          <w:rFonts w:ascii="Arial" w:eastAsia="Times New Roman" w:hAnsi="Arial" w:cs="Arial"/>
          <w:bCs/>
          <w:sz w:val="24"/>
          <w:szCs w:val="24"/>
          <w:lang w:val="es-UY" w:eastAsia="es-ES"/>
        </w:rPr>
        <w:t xml:space="preserve">, </w:t>
      </w:r>
      <w:r w:rsidRPr="003631FB">
        <w:rPr>
          <w:rFonts w:ascii="Arial" w:eastAsia="Times New Roman" w:hAnsi="Arial" w:cs="Arial"/>
          <w:sz w:val="24"/>
          <w:szCs w:val="24"/>
          <w:lang w:val="es-ES" w:eastAsia="es-ES"/>
        </w:rPr>
        <w:t>cuyo seguimiento realiza el FCCP.</w:t>
      </w:r>
    </w:p>
    <w:p w14:paraId="2DA66F2D" w14:textId="77777777" w:rsidR="00B419EE" w:rsidRPr="003631FB" w:rsidRDefault="00B419EE" w:rsidP="00B419EE">
      <w:pPr>
        <w:spacing w:after="0" w:line="240" w:lineRule="auto"/>
        <w:jc w:val="both"/>
        <w:rPr>
          <w:rFonts w:ascii="Arial" w:eastAsia="Arial" w:hAnsi="Arial" w:cs="Arial"/>
          <w:sz w:val="24"/>
          <w:szCs w:val="24"/>
          <w:lang w:val="es-UY"/>
        </w:rPr>
      </w:pPr>
    </w:p>
    <w:p w14:paraId="6503EEC8"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r w:rsidRPr="003631FB">
        <w:rPr>
          <w:rFonts w:ascii="Arial" w:eastAsia="Arial" w:hAnsi="Arial" w:cs="Arial"/>
          <w:sz w:val="24"/>
          <w:szCs w:val="24"/>
          <w:lang w:val="es-UY"/>
        </w:rPr>
        <w:t>El CMC tomó nota del Programa de Trabajo 2023-2024</w:t>
      </w:r>
      <w:r w:rsidRPr="003631FB">
        <w:rPr>
          <w:rFonts w:ascii="Arial" w:eastAsia="Times New Roman" w:hAnsi="Arial" w:cs="Arial"/>
          <w:sz w:val="24"/>
          <w:szCs w:val="24"/>
          <w:lang w:val="es-PY" w:eastAsia="es-ES"/>
        </w:rPr>
        <w:t xml:space="preserve"> de la </w:t>
      </w:r>
      <w:r w:rsidRPr="003631FB">
        <w:rPr>
          <w:rFonts w:ascii="Arial" w:eastAsia="Times New Roman" w:hAnsi="Arial" w:cs="Arial"/>
          <w:sz w:val="24"/>
          <w:szCs w:val="24"/>
          <w:lang w:val="es-ES" w:eastAsia="es-ES"/>
        </w:rPr>
        <w:t xml:space="preserve">RMJ. </w:t>
      </w:r>
    </w:p>
    <w:p w14:paraId="62EC5BE6" w14:textId="77777777" w:rsidR="00B419EE" w:rsidRPr="003631FB" w:rsidRDefault="00B419EE" w:rsidP="00B419EE">
      <w:pPr>
        <w:spacing w:after="0" w:line="240" w:lineRule="auto"/>
        <w:jc w:val="both"/>
        <w:rPr>
          <w:rFonts w:ascii="Arial" w:eastAsia="Times New Roman" w:hAnsi="Arial" w:cs="Arial"/>
          <w:bCs/>
          <w:sz w:val="24"/>
          <w:szCs w:val="24"/>
          <w:lang w:val="es-ES" w:eastAsia="es-ES"/>
        </w:rPr>
      </w:pPr>
    </w:p>
    <w:p w14:paraId="208E8051" w14:textId="77777777" w:rsidR="00B419EE" w:rsidRPr="003631FB" w:rsidRDefault="00B419EE" w:rsidP="00B419EE">
      <w:pPr>
        <w:numPr>
          <w:ilvl w:val="0"/>
          <w:numId w:val="3"/>
        </w:numPr>
        <w:spacing w:after="0" w:line="240" w:lineRule="auto"/>
        <w:ind w:left="1134"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 xml:space="preserve">Reunión de Ministros de Medio Ambiente (RMMA) </w:t>
      </w:r>
    </w:p>
    <w:p w14:paraId="15DD5D46"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p>
    <w:p w14:paraId="68500298" w14:textId="69513987" w:rsidR="00B419EE" w:rsidRPr="003631FB" w:rsidRDefault="00B419EE" w:rsidP="00B419E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El CMC tomó nota de los resultados de la XXIX reunión </w:t>
      </w:r>
      <w:r w:rsidR="00941A1A" w:rsidRPr="003631FB">
        <w:rPr>
          <w:rFonts w:ascii="Arial" w:eastAsia="Times New Roman" w:hAnsi="Arial" w:cs="Arial"/>
          <w:sz w:val="24"/>
          <w:szCs w:val="24"/>
          <w:lang w:val="es-ES" w:eastAsia="es-ES"/>
        </w:rPr>
        <w:t>o</w:t>
      </w:r>
      <w:r w:rsidRPr="003631FB">
        <w:rPr>
          <w:rFonts w:ascii="Arial" w:eastAsia="Times New Roman" w:hAnsi="Arial" w:cs="Arial"/>
          <w:sz w:val="24"/>
          <w:szCs w:val="24"/>
          <w:lang w:val="es-ES" w:eastAsia="es-ES"/>
        </w:rPr>
        <w:t xml:space="preserve">rdinaria de la RMMA realizada el día 21 de junio de 2023 por sistema de videoconferencia, de conformidad con lo establecido en la Resolución GMC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19/12.</w:t>
      </w:r>
    </w:p>
    <w:p w14:paraId="60807BF3" w14:textId="77777777" w:rsidR="00B419EE" w:rsidRPr="003631FB" w:rsidRDefault="00B419EE" w:rsidP="00B419EE">
      <w:pPr>
        <w:spacing w:after="0" w:line="240" w:lineRule="auto"/>
        <w:jc w:val="both"/>
        <w:rPr>
          <w:rFonts w:ascii="Arial" w:eastAsia="Times New Roman" w:hAnsi="Arial" w:cs="Arial"/>
          <w:bCs/>
          <w:sz w:val="24"/>
          <w:szCs w:val="24"/>
          <w:lang w:val="es-ES" w:eastAsia="es-ES"/>
        </w:rPr>
      </w:pPr>
    </w:p>
    <w:p w14:paraId="3C200759" w14:textId="6D1106BF" w:rsidR="00B419EE" w:rsidRPr="003631FB" w:rsidRDefault="00B419EE" w:rsidP="00B419EE">
      <w:pPr>
        <w:spacing w:after="0" w:line="240" w:lineRule="auto"/>
        <w:jc w:val="both"/>
        <w:rPr>
          <w:rFonts w:ascii="Arial" w:eastAsia="Times New Roman" w:hAnsi="Arial" w:cs="Arial"/>
          <w:bCs/>
          <w:sz w:val="24"/>
          <w:szCs w:val="24"/>
          <w:lang w:val="es-ES" w:eastAsia="es-ES"/>
        </w:rPr>
      </w:pPr>
      <w:r w:rsidRPr="003631FB">
        <w:rPr>
          <w:rFonts w:ascii="Arial" w:eastAsia="Times New Roman" w:hAnsi="Arial" w:cs="Arial"/>
          <w:bCs/>
          <w:sz w:val="24"/>
          <w:szCs w:val="24"/>
          <w:lang w:val="es-ES" w:eastAsia="es-ES"/>
        </w:rPr>
        <w:t xml:space="preserve">El CMC tomó nota de la “Declaración </w:t>
      </w:r>
      <w:r w:rsidR="009D2922" w:rsidRPr="003631FB">
        <w:rPr>
          <w:rFonts w:ascii="Arial" w:eastAsia="Times New Roman" w:hAnsi="Arial" w:cs="Arial"/>
          <w:bCs/>
          <w:sz w:val="24"/>
          <w:szCs w:val="24"/>
          <w:lang w:val="es-ES" w:eastAsia="es-ES"/>
        </w:rPr>
        <w:t xml:space="preserve">de medio ambiente </w:t>
      </w:r>
      <w:r w:rsidRPr="003631FB">
        <w:rPr>
          <w:rFonts w:ascii="Arial" w:eastAsia="Times New Roman" w:hAnsi="Arial" w:cs="Arial"/>
          <w:bCs/>
          <w:sz w:val="24"/>
          <w:szCs w:val="24"/>
          <w:lang w:val="es-ES" w:eastAsia="es-ES"/>
        </w:rPr>
        <w:t xml:space="preserve">de los Estados Partes del MERCOSUR”. </w:t>
      </w:r>
    </w:p>
    <w:p w14:paraId="33C6B4A7" w14:textId="77777777" w:rsidR="00B419EE" w:rsidRPr="003631FB" w:rsidRDefault="00B419EE" w:rsidP="00B419EE">
      <w:pPr>
        <w:spacing w:after="0" w:line="240" w:lineRule="auto"/>
        <w:jc w:val="both"/>
        <w:rPr>
          <w:rFonts w:ascii="Arial" w:eastAsia="Times New Roman" w:hAnsi="Arial" w:cs="Arial"/>
          <w:bCs/>
          <w:sz w:val="24"/>
          <w:szCs w:val="24"/>
          <w:lang w:val="es-ES" w:eastAsia="es-ES"/>
        </w:rPr>
      </w:pPr>
    </w:p>
    <w:p w14:paraId="690D43E8" w14:textId="77777777" w:rsidR="00B419EE" w:rsidRPr="003631FB" w:rsidRDefault="00B419EE" w:rsidP="00B419EE">
      <w:pPr>
        <w:numPr>
          <w:ilvl w:val="0"/>
          <w:numId w:val="3"/>
        </w:numPr>
        <w:spacing w:after="0" w:line="240" w:lineRule="auto"/>
        <w:ind w:left="1134"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 xml:space="preserve">Reunión de </w:t>
      </w:r>
      <w:proofErr w:type="gramStart"/>
      <w:r w:rsidRPr="003631FB">
        <w:rPr>
          <w:rFonts w:ascii="Arial" w:eastAsia="Times New Roman" w:hAnsi="Arial" w:cs="Arial"/>
          <w:b/>
          <w:sz w:val="24"/>
          <w:szCs w:val="24"/>
          <w:lang w:val="es-ES" w:eastAsia="es-ES"/>
        </w:rPr>
        <w:t>Ministros</w:t>
      </w:r>
      <w:proofErr w:type="gramEnd"/>
      <w:r w:rsidRPr="003631FB">
        <w:rPr>
          <w:rFonts w:ascii="Arial" w:eastAsia="Times New Roman" w:hAnsi="Arial" w:cs="Arial"/>
          <w:b/>
          <w:sz w:val="24"/>
          <w:szCs w:val="24"/>
          <w:lang w:val="es-ES" w:eastAsia="es-ES"/>
        </w:rPr>
        <w:t xml:space="preserve"> de Minas y Energía (RMME) </w:t>
      </w:r>
    </w:p>
    <w:p w14:paraId="3CF301EF"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p>
    <w:p w14:paraId="519E01D1" w14:textId="77777777" w:rsidR="00B419EE" w:rsidRPr="003631FB" w:rsidRDefault="00B419EE" w:rsidP="00B419EE">
      <w:pPr>
        <w:spacing w:after="0" w:line="240" w:lineRule="auto"/>
        <w:jc w:val="both"/>
        <w:rPr>
          <w:rFonts w:ascii="Arial" w:eastAsia="Times New Roman" w:hAnsi="Arial" w:cs="Arial"/>
          <w:bCs/>
          <w:sz w:val="24"/>
          <w:szCs w:val="24"/>
          <w:lang w:val="es-ES" w:eastAsia="es-ES"/>
        </w:rPr>
      </w:pPr>
      <w:r w:rsidRPr="003631FB">
        <w:rPr>
          <w:rFonts w:ascii="Arial" w:eastAsia="Times New Roman" w:hAnsi="Arial" w:cs="Arial"/>
          <w:sz w:val="24"/>
          <w:szCs w:val="24"/>
          <w:lang w:val="es-ES" w:eastAsia="es-ES"/>
        </w:rPr>
        <w:t>El CMC tomó nota de los resultados de la III reunión ordinaria de la RMME realizada en Buenos Aires el día 23 de junio de 2023.</w:t>
      </w:r>
    </w:p>
    <w:p w14:paraId="35B8A085" w14:textId="77777777" w:rsidR="00B419EE" w:rsidRPr="003631FB" w:rsidRDefault="00B419EE" w:rsidP="00B419EE">
      <w:pPr>
        <w:spacing w:after="0" w:line="240" w:lineRule="auto"/>
        <w:jc w:val="both"/>
        <w:rPr>
          <w:rFonts w:ascii="Arial" w:eastAsia="Times New Roman" w:hAnsi="Arial" w:cs="Arial"/>
          <w:bCs/>
          <w:sz w:val="24"/>
          <w:szCs w:val="24"/>
          <w:lang w:val="es-ES" w:eastAsia="es-ES"/>
        </w:rPr>
      </w:pPr>
    </w:p>
    <w:p w14:paraId="06F2CFE2" w14:textId="77777777" w:rsidR="00B419EE" w:rsidRPr="003631FB" w:rsidRDefault="00B419EE" w:rsidP="00B419EE">
      <w:pPr>
        <w:spacing w:after="0" w:line="240" w:lineRule="auto"/>
        <w:jc w:val="both"/>
        <w:rPr>
          <w:rFonts w:ascii="Arial" w:eastAsia="Times New Roman" w:hAnsi="Arial" w:cs="Arial"/>
          <w:sz w:val="24"/>
          <w:szCs w:val="24"/>
          <w:lang w:val="es-PY" w:eastAsia="es-UY"/>
        </w:rPr>
      </w:pPr>
      <w:r w:rsidRPr="003631FB">
        <w:rPr>
          <w:rFonts w:ascii="Arial" w:eastAsia="Times New Roman" w:hAnsi="Arial" w:cs="Arial"/>
          <w:sz w:val="24"/>
          <w:szCs w:val="24"/>
          <w:lang w:val="es-PY" w:eastAsia="es-UY"/>
        </w:rPr>
        <w:t>El CMC tomó nota de la Declaración de Ministros de Energía del MERCOSUR, Bolivia y Chile sobre integración energética regional.</w:t>
      </w:r>
    </w:p>
    <w:p w14:paraId="5DF5D5DF" w14:textId="77777777" w:rsidR="003A3B2F" w:rsidRPr="003631FB" w:rsidRDefault="003A3B2F" w:rsidP="00B419EE">
      <w:pPr>
        <w:spacing w:after="0" w:line="240" w:lineRule="auto"/>
        <w:jc w:val="both"/>
        <w:rPr>
          <w:rFonts w:ascii="Arial" w:eastAsia="Times New Roman" w:hAnsi="Arial" w:cs="Arial"/>
          <w:sz w:val="24"/>
          <w:szCs w:val="24"/>
          <w:lang w:val="es-PY" w:eastAsia="es-ES"/>
        </w:rPr>
      </w:pPr>
    </w:p>
    <w:p w14:paraId="0CAC57B5" w14:textId="4F9A65CC" w:rsidR="00B419EE" w:rsidRPr="003631FB" w:rsidRDefault="00B419EE" w:rsidP="00B419EE">
      <w:pPr>
        <w:numPr>
          <w:ilvl w:val="0"/>
          <w:numId w:val="2"/>
        </w:numPr>
        <w:spacing w:after="0" w:line="240" w:lineRule="auto"/>
        <w:ind w:left="1134" w:hanging="567"/>
        <w:jc w:val="both"/>
        <w:rPr>
          <w:rFonts w:ascii="Arial" w:eastAsia="Times New Roman" w:hAnsi="Arial" w:cs="Arial"/>
          <w:sz w:val="24"/>
          <w:szCs w:val="24"/>
          <w:lang w:val="es-ES" w:eastAsia="es-ES"/>
        </w:rPr>
      </w:pPr>
      <w:r w:rsidRPr="003631FB">
        <w:rPr>
          <w:rFonts w:ascii="Arial" w:eastAsia="Times New Roman" w:hAnsi="Arial" w:cs="Arial"/>
          <w:b/>
          <w:sz w:val="24"/>
          <w:szCs w:val="24"/>
          <w:lang w:val="es-ES" w:eastAsia="es-ES"/>
        </w:rPr>
        <w:t xml:space="preserve">Reunión de Ministros de Salud (RMS) </w:t>
      </w:r>
    </w:p>
    <w:p w14:paraId="4AAD82AF" w14:textId="77777777" w:rsidR="00B419EE" w:rsidRPr="003631FB" w:rsidRDefault="00B419EE" w:rsidP="00B419EE">
      <w:pPr>
        <w:spacing w:after="0" w:line="240" w:lineRule="auto"/>
        <w:ind w:left="1134"/>
        <w:jc w:val="both"/>
        <w:rPr>
          <w:rFonts w:ascii="Arial" w:eastAsia="Times New Roman" w:hAnsi="Arial" w:cs="Arial"/>
          <w:sz w:val="24"/>
          <w:szCs w:val="24"/>
          <w:lang w:val="es-ES" w:eastAsia="es-ES"/>
        </w:rPr>
      </w:pPr>
    </w:p>
    <w:p w14:paraId="7D7B5BCC" w14:textId="11ED1437" w:rsidR="00B419EE" w:rsidRPr="003631FB" w:rsidRDefault="00B419EE" w:rsidP="00B419E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El CMC tomó nota de los resultados de la LII reunión </w:t>
      </w:r>
      <w:r w:rsidR="008B43EB" w:rsidRPr="003631FB">
        <w:rPr>
          <w:rFonts w:ascii="Arial" w:eastAsia="Times New Roman" w:hAnsi="Arial" w:cs="Arial"/>
          <w:sz w:val="24"/>
          <w:szCs w:val="24"/>
          <w:lang w:val="es-ES" w:eastAsia="es-ES"/>
        </w:rPr>
        <w:t>o</w:t>
      </w:r>
      <w:r w:rsidRPr="003631FB">
        <w:rPr>
          <w:rFonts w:ascii="Arial" w:eastAsia="Times New Roman" w:hAnsi="Arial" w:cs="Arial"/>
          <w:sz w:val="24"/>
          <w:szCs w:val="24"/>
          <w:lang w:val="es-ES" w:eastAsia="es-ES"/>
        </w:rPr>
        <w:t>rdinaria de la RMS realizada en la ciudad de Buenos Aires el día 23 de junio de 2023.</w:t>
      </w:r>
    </w:p>
    <w:p w14:paraId="007D945A" w14:textId="77777777" w:rsidR="00B419EE" w:rsidRPr="003631FB" w:rsidRDefault="00B419EE" w:rsidP="00B419EE">
      <w:pPr>
        <w:spacing w:after="0" w:line="240" w:lineRule="auto"/>
        <w:jc w:val="both"/>
        <w:rPr>
          <w:rFonts w:ascii="Arial" w:eastAsia="Times New Roman" w:hAnsi="Arial" w:cs="Arial"/>
          <w:sz w:val="24"/>
          <w:szCs w:val="24"/>
          <w:lang w:val="es-PY" w:eastAsia="es-UY"/>
        </w:rPr>
      </w:pPr>
      <w:bookmarkStart w:id="4" w:name="_Hlk137567907"/>
    </w:p>
    <w:p w14:paraId="6CB10241" w14:textId="6BDA35C6" w:rsidR="00B419EE" w:rsidRDefault="00B419EE" w:rsidP="00B419EE">
      <w:pPr>
        <w:spacing w:after="0" w:line="240" w:lineRule="auto"/>
        <w:jc w:val="both"/>
        <w:rPr>
          <w:rFonts w:ascii="Arial" w:eastAsia="Times New Roman" w:hAnsi="Arial" w:cs="Arial"/>
          <w:bCs/>
          <w:sz w:val="24"/>
          <w:szCs w:val="24"/>
          <w:lang w:val="es-ES" w:eastAsia="es-ES"/>
        </w:rPr>
      </w:pPr>
      <w:r w:rsidRPr="003631FB">
        <w:rPr>
          <w:rFonts w:ascii="Arial" w:eastAsia="Times New Roman" w:hAnsi="Arial" w:cs="Arial"/>
          <w:sz w:val="24"/>
          <w:szCs w:val="24"/>
          <w:lang w:val="es-PY" w:eastAsia="es-UY"/>
        </w:rPr>
        <w:t>El CMC tomó nota de la “</w:t>
      </w:r>
      <w:r w:rsidR="00250D2F" w:rsidRPr="003631FB">
        <w:rPr>
          <w:rFonts w:ascii="Arial" w:eastAsia="Times New Roman" w:hAnsi="Arial" w:cs="Arial"/>
          <w:sz w:val="24"/>
          <w:szCs w:val="24"/>
          <w:lang w:val="es-PY" w:eastAsia="es-UY"/>
        </w:rPr>
        <w:t xml:space="preserve">Declaración de las </w:t>
      </w:r>
      <w:proofErr w:type="gramStart"/>
      <w:r w:rsidR="00250D2F" w:rsidRPr="003631FB">
        <w:rPr>
          <w:rFonts w:ascii="Arial" w:eastAsia="Times New Roman" w:hAnsi="Arial" w:cs="Arial"/>
          <w:sz w:val="24"/>
          <w:szCs w:val="24"/>
          <w:lang w:val="es-PY" w:eastAsia="es-UY"/>
        </w:rPr>
        <w:t>Ministras</w:t>
      </w:r>
      <w:proofErr w:type="gramEnd"/>
      <w:r w:rsidR="00250D2F" w:rsidRPr="003631FB">
        <w:rPr>
          <w:rFonts w:ascii="Arial" w:eastAsia="Times New Roman" w:hAnsi="Arial" w:cs="Arial"/>
          <w:sz w:val="24"/>
          <w:szCs w:val="24"/>
          <w:lang w:val="es-PY" w:eastAsia="es-UY"/>
        </w:rPr>
        <w:t xml:space="preserve"> y los Ministros de Salud del MERCOSUR sobre el proceso del órgano de negociación intergubernamental (INB) para redactar y negociar un convenio, acuerdo u otro instrumento internacional de la OMS sobre prevención, preparación y respuesta frente a pandemias (CA+ de la OMS)” </w:t>
      </w:r>
      <w:r w:rsidRPr="003631FB">
        <w:rPr>
          <w:rFonts w:ascii="Arial" w:eastAsia="Times New Roman" w:hAnsi="Arial" w:cs="Arial"/>
          <w:bCs/>
          <w:sz w:val="24"/>
          <w:szCs w:val="24"/>
          <w:lang w:val="es-ES" w:eastAsia="es-ES"/>
        </w:rPr>
        <w:t xml:space="preserve">y del Acuerdo </w:t>
      </w:r>
      <w:proofErr w:type="spellStart"/>
      <w:r w:rsidRPr="003631FB">
        <w:rPr>
          <w:rFonts w:ascii="Arial" w:eastAsia="Times New Roman" w:hAnsi="Arial" w:cs="Arial"/>
          <w:bCs/>
          <w:sz w:val="24"/>
          <w:szCs w:val="24"/>
          <w:lang w:val="es-ES" w:eastAsia="es-ES"/>
        </w:rPr>
        <w:t>N°</w:t>
      </w:r>
      <w:proofErr w:type="spellEnd"/>
      <w:r w:rsidRPr="003631FB">
        <w:rPr>
          <w:rFonts w:ascii="Arial" w:eastAsia="Times New Roman" w:hAnsi="Arial" w:cs="Arial"/>
          <w:bCs/>
          <w:sz w:val="24"/>
          <w:szCs w:val="24"/>
          <w:lang w:val="es-ES" w:eastAsia="es-ES"/>
        </w:rPr>
        <w:t xml:space="preserve"> 01/23 “Estrategia MERCOSUR sobre cambio climático y salud”.</w:t>
      </w:r>
    </w:p>
    <w:p w14:paraId="2D4DE4E4" w14:textId="5A00C505" w:rsidR="005D5278" w:rsidRDefault="005D5278" w:rsidP="00B419EE">
      <w:pPr>
        <w:spacing w:after="0" w:line="240" w:lineRule="auto"/>
        <w:jc w:val="both"/>
        <w:rPr>
          <w:rFonts w:ascii="Arial" w:eastAsia="Times New Roman" w:hAnsi="Arial" w:cs="Arial"/>
          <w:sz w:val="24"/>
          <w:szCs w:val="24"/>
          <w:lang w:val="es-PY" w:eastAsia="es-UY"/>
        </w:rPr>
      </w:pPr>
    </w:p>
    <w:p w14:paraId="3E47CAC4" w14:textId="77777777" w:rsidR="004E7A24" w:rsidRPr="003631FB" w:rsidRDefault="004E7A24" w:rsidP="00B419EE">
      <w:pPr>
        <w:spacing w:after="0" w:line="240" w:lineRule="auto"/>
        <w:jc w:val="both"/>
        <w:rPr>
          <w:rFonts w:ascii="Arial" w:eastAsia="Times New Roman" w:hAnsi="Arial" w:cs="Arial"/>
          <w:sz w:val="24"/>
          <w:szCs w:val="24"/>
          <w:lang w:val="es-PY" w:eastAsia="es-UY"/>
        </w:rPr>
      </w:pPr>
    </w:p>
    <w:p w14:paraId="55928E67" w14:textId="40254924" w:rsidR="00B419EE" w:rsidRPr="003631FB" w:rsidRDefault="00B419EE" w:rsidP="00B419EE">
      <w:pPr>
        <w:numPr>
          <w:ilvl w:val="0"/>
          <w:numId w:val="3"/>
        </w:numPr>
        <w:spacing w:after="0" w:line="240" w:lineRule="auto"/>
        <w:ind w:left="1134"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 xml:space="preserve">Reunión de Ministros de Trabajo (RMT) </w:t>
      </w:r>
    </w:p>
    <w:p w14:paraId="726DF2A9"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p>
    <w:p w14:paraId="7F033726" w14:textId="77777777" w:rsidR="00B419EE" w:rsidRPr="003631FB" w:rsidRDefault="00B419EE" w:rsidP="00B419EE">
      <w:pPr>
        <w:spacing w:after="0" w:line="240" w:lineRule="auto"/>
        <w:jc w:val="both"/>
        <w:rPr>
          <w:rFonts w:ascii="Arial" w:eastAsia="Times New Roman" w:hAnsi="Arial" w:cs="Arial"/>
          <w:bCs/>
          <w:sz w:val="24"/>
          <w:szCs w:val="24"/>
          <w:lang w:val="es-ES" w:eastAsia="es-ES"/>
        </w:rPr>
      </w:pPr>
      <w:r w:rsidRPr="003631FB">
        <w:rPr>
          <w:rFonts w:ascii="Arial" w:eastAsia="Times New Roman" w:hAnsi="Arial" w:cs="Arial"/>
          <w:sz w:val="24"/>
          <w:szCs w:val="24"/>
          <w:lang w:val="es-ES" w:eastAsia="es-ES"/>
        </w:rPr>
        <w:t xml:space="preserve">El CMC tomó nota de los resultados de la XXXI reunión ordinaria de la RMT realizada el día 23 de junio de 2023, </w:t>
      </w:r>
      <w:bookmarkStart w:id="5" w:name="_Hlk135906284"/>
      <w:r w:rsidRPr="003631FB">
        <w:rPr>
          <w:rFonts w:ascii="Arial" w:eastAsia="Times New Roman" w:hAnsi="Arial" w:cs="Arial"/>
          <w:sz w:val="24"/>
          <w:szCs w:val="24"/>
          <w:lang w:val="es-ES" w:eastAsia="es-ES"/>
        </w:rPr>
        <w:t xml:space="preserve">por sistema de videoconferencia, de conformidad con lo establecido en la Resolución GMC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19/12.</w:t>
      </w:r>
      <w:bookmarkEnd w:id="5"/>
    </w:p>
    <w:bookmarkEnd w:id="4"/>
    <w:p w14:paraId="3967B374" w14:textId="77777777" w:rsidR="00B419EE" w:rsidRPr="003631FB" w:rsidRDefault="00B419EE" w:rsidP="00B419EE">
      <w:pPr>
        <w:spacing w:after="0" w:line="240" w:lineRule="auto"/>
        <w:jc w:val="both"/>
        <w:rPr>
          <w:rFonts w:ascii="Arial" w:eastAsia="Calibri" w:hAnsi="Arial" w:cs="Arial"/>
          <w:sz w:val="24"/>
          <w:szCs w:val="24"/>
          <w:lang w:val="es-PY"/>
        </w:rPr>
      </w:pPr>
    </w:p>
    <w:p w14:paraId="5A5C2C5A" w14:textId="0F12EA83" w:rsidR="00B419EE" w:rsidRPr="003631FB" w:rsidRDefault="00B419EE" w:rsidP="00B419EE">
      <w:pPr>
        <w:shd w:val="clear" w:color="auto" w:fill="FFFFFF" w:themeFill="background1"/>
        <w:spacing w:after="0" w:line="240" w:lineRule="auto"/>
        <w:jc w:val="both"/>
        <w:rPr>
          <w:rFonts w:ascii="Arial" w:eastAsia="Times New Roman" w:hAnsi="Arial" w:cs="Arial"/>
          <w:bCs/>
          <w:sz w:val="24"/>
          <w:szCs w:val="24"/>
          <w:lang w:val="es-ES" w:eastAsia="es-ES"/>
        </w:rPr>
      </w:pPr>
      <w:r w:rsidRPr="003631FB">
        <w:rPr>
          <w:rFonts w:ascii="Arial" w:eastAsia="Times New Roman" w:hAnsi="Arial" w:cs="Arial"/>
          <w:bCs/>
          <w:sz w:val="24"/>
          <w:szCs w:val="24"/>
          <w:lang w:val="es-ES" w:eastAsia="es-ES"/>
        </w:rPr>
        <w:t xml:space="preserve">El CMC tomó nota de la “Declaración de Ministros/a de Trabajo del MERCOSUR sobre el </w:t>
      </w:r>
      <w:r w:rsidR="009D2922" w:rsidRPr="003631FB">
        <w:rPr>
          <w:rFonts w:ascii="Arial" w:eastAsia="Times New Roman" w:hAnsi="Arial" w:cs="Arial"/>
          <w:bCs/>
          <w:sz w:val="24"/>
          <w:szCs w:val="24"/>
          <w:lang w:val="es-ES" w:eastAsia="es-ES"/>
        </w:rPr>
        <w:t xml:space="preserve">fortalecimiento de la dimensión sociolaboral </w:t>
      </w:r>
      <w:r w:rsidRPr="003631FB">
        <w:rPr>
          <w:rFonts w:ascii="Arial" w:eastAsia="Times New Roman" w:hAnsi="Arial" w:cs="Arial"/>
          <w:bCs/>
          <w:sz w:val="24"/>
          <w:szCs w:val="24"/>
          <w:lang w:val="es-ES" w:eastAsia="es-ES"/>
        </w:rPr>
        <w:t>del MERCOSUR para la protección de los trabajadores y las trabajadoras”</w:t>
      </w:r>
      <w:r w:rsidR="009D2922" w:rsidRPr="003631FB">
        <w:rPr>
          <w:rFonts w:ascii="Arial" w:eastAsia="Times New Roman" w:hAnsi="Arial" w:cs="Arial"/>
          <w:bCs/>
          <w:sz w:val="24"/>
          <w:szCs w:val="24"/>
          <w:lang w:val="es-ES" w:eastAsia="es-ES"/>
        </w:rPr>
        <w:t>.</w:t>
      </w:r>
      <w:r w:rsidRPr="003631FB">
        <w:rPr>
          <w:rFonts w:ascii="Arial" w:eastAsia="Times New Roman" w:hAnsi="Arial" w:cs="Arial"/>
          <w:bCs/>
          <w:sz w:val="24"/>
          <w:szCs w:val="24"/>
          <w:lang w:val="es-ES" w:eastAsia="es-ES"/>
        </w:rPr>
        <w:t xml:space="preserve"> </w:t>
      </w:r>
    </w:p>
    <w:p w14:paraId="1D1E4FEA" w14:textId="77777777" w:rsidR="00B419EE" w:rsidRPr="003631FB" w:rsidRDefault="00B419EE" w:rsidP="00B419EE">
      <w:pPr>
        <w:shd w:val="clear" w:color="auto" w:fill="FFFFFF" w:themeFill="background1"/>
        <w:spacing w:after="0" w:line="240" w:lineRule="auto"/>
        <w:jc w:val="both"/>
        <w:rPr>
          <w:rFonts w:ascii="Arial" w:eastAsia="Calibri" w:hAnsi="Arial" w:cs="Arial"/>
          <w:sz w:val="24"/>
          <w:szCs w:val="24"/>
          <w:lang w:val="es-ES"/>
        </w:rPr>
      </w:pPr>
    </w:p>
    <w:p w14:paraId="2EEC87F8" w14:textId="674D362D" w:rsidR="00B419EE" w:rsidRPr="003631FB" w:rsidRDefault="00B419EE" w:rsidP="00B419EE">
      <w:pPr>
        <w:shd w:val="clear" w:color="auto" w:fill="FFFFFF" w:themeFill="background1"/>
        <w:spacing w:after="0" w:line="240" w:lineRule="auto"/>
        <w:jc w:val="both"/>
        <w:rPr>
          <w:rFonts w:ascii="Arial" w:eastAsia="Times New Roman" w:hAnsi="Arial" w:cs="Arial"/>
          <w:sz w:val="24"/>
          <w:szCs w:val="24"/>
          <w:lang w:val="es-ES" w:eastAsia="es-ES"/>
        </w:rPr>
      </w:pPr>
      <w:r w:rsidRPr="003631FB">
        <w:rPr>
          <w:rFonts w:ascii="Arial" w:eastAsia="Arial" w:hAnsi="Arial" w:cs="Arial"/>
          <w:sz w:val="24"/>
          <w:szCs w:val="24"/>
          <w:lang w:val="es-UY"/>
        </w:rPr>
        <w:t xml:space="preserve">El CMC tomó </w:t>
      </w:r>
      <w:r w:rsidR="00FB382B" w:rsidRPr="003631FB">
        <w:rPr>
          <w:rFonts w:ascii="Arial" w:eastAsia="Arial" w:hAnsi="Arial" w:cs="Arial"/>
          <w:sz w:val="24"/>
          <w:szCs w:val="24"/>
          <w:lang w:val="es-UY"/>
        </w:rPr>
        <w:t xml:space="preserve">nota del </w:t>
      </w:r>
      <w:r w:rsidR="00FB382B" w:rsidRPr="003631FB">
        <w:rPr>
          <w:rFonts w:ascii="Arial" w:eastAsia="Times New Roman" w:hAnsi="Arial" w:cs="Arial"/>
          <w:sz w:val="24"/>
          <w:szCs w:val="24"/>
          <w:lang w:val="es-ES" w:eastAsia="es-ES"/>
        </w:rPr>
        <w:t xml:space="preserve">informe semestral de grado de avance del </w:t>
      </w:r>
      <w:r w:rsidRPr="003631FB">
        <w:rPr>
          <w:rFonts w:ascii="Arial" w:eastAsia="Times New Roman" w:hAnsi="Arial" w:cs="Arial"/>
          <w:sz w:val="24"/>
          <w:szCs w:val="24"/>
          <w:lang w:val="es-PY" w:eastAsia="es-ES"/>
        </w:rPr>
        <w:t xml:space="preserve">Programa de Trabajo 2023 </w:t>
      </w:r>
      <w:r w:rsidR="008B43EB" w:rsidRPr="003631FB">
        <w:rPr>
          <w:rFonts w:ascii="Arial" w:eastAsia="Times New Roman" w:hAnsi="Arial" w:cs="Arial"/>
          <w:sz w:val="24"/>
          <w:szCs w:val="24"/>
          <w:lang w:val="es-PY" w:eastAsia="es-ES"/>
        </w:rPr>
        <w:t>-</w:t>
      </w:r>
      <w:r w:rsidRPr="003631FB">
        <w:rPr>
          <w:rFonts w:ascii="Arial" w:eastAsia="Times New Roman" w:hAnsi="Arial" w:cs="Arial"/>
          <w:sz w:val="24"/>
          <w:szCs w:val="24"/>
          <w:lang w:val="es-PY" w:eastAsia="es-ES"/>
        </w:rPr>
        <w:t xml:space="preserve"> 2024 de la </w:t>
      </w:r>
      <w:r w:rsidRPr="003631FB">
        <w:rPr>
          <w:rFonts w:ascii="Arial" w:eastAsia="Times New Roman" w:hAnsi="Arial" w:cs="Arial"/>
          <w:sz w:val="24"/>
          <w:szCs w:val="24"/>
          <w:lang w:val="es-ES" w:eastAsia="es-ES"/>
        </w:rPr>
        <w:t>RMT.</w:t>
      </w:r>
    </w:p>
    <w:p w14:paraId="43290544" w14:textId="77777777" w:rsidR="00B419EE" w:rsidRPr="003631FB" w:rsidRDefault="00B419EE" w:rsidP="00B419EE">
      <w:pPr>
        <w:shd w:val="clear" w:color="auto" w:fill="FFFFFF" w:themeFill="background1"/>
        <w:spacing w:after="0" w:line="240" w:lineRule="auto"/>
        <w:jc w:val="both"/>
        <w:rPr>
          <w:rFonts w:ascii="Arial" w:eastAsia="Times New Roman" w:hAnsi="Arial" w:cs="Arial"/>
          <w:sz w:val="24"/>
          <w:szCs w:val="24"/>
          <w:lang w:val="es-ES" w:eastAsia="es-ES"/>
        </w:rPr>
      </w:pPr>
    </w:p>
    <w:p w14:paraId="602F2238" w14:textId="60CC617F" w:rsidR="00B419EE" w:rsidRPr="003631FB" w:rsidRDefault="00B419EE" w:rsidP="00B419EE">
      <w:pPr>
        <w:spacing w:after="0" w:line="240" w:lineRule="auto"/>
        <w:jc w:val="both"/>
        <w:rPr>
          <w:rFonts w:ascii="Arial" w:eastAsia="Times New Roman" w:hAnsi="Arial" w:cs="Arial"/>
          <w:bCs/>
          <w:sz w:val="24"/>
          <w:szCs w:val="24"/>
          <w:lang w:val="es-UY" w:eastAsia="es-ES"/>
        </w:rPr>
      </w:pPr>
      <w:r w:rsidRPr="003631FB">
        <w:rPr>
          <w:rFonts w:ascii="Arial" w:eastAsia="Times New Roman" w:hAnsi="Arial" w:cs="Arial"/>
          <w:sz w:val="24"/>
          <w:szCs w:val="24"/>
          <w:lang w:val="es-ES" w:eastAsia="es-ES"/>
        </w:rPr>
        <w:t xml:space="preserve">El CMC aprobó las Recomendaciones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w:t>
      </w:r>
      <w:r w:rsidR="00C873FF" w:rsidRPr="003631FB">
        <w:rPr>
          <w:rFonts w:ascii="Arial" w:eastAsia="Times New Roman" w:hAnsi="Arial" w:cs="Arial"/>
          <w:sz w:val="24"/>
          <w:szCs w:val="24"/>
          <w:lang w:val="es-ES" w:eastAsia="es-ES"/>
        </w:rPr>
        <w:t>04</w:t>
      </w:r>
      <w:r w:rsidRPr="003631FB">
        <w:rPr>
          <w:rFonts w:ascii="Arial" w:eastAsia="Times New Roman" w:hAnsi="Arial" w:cs="Arial"/>
          <w:sz w:val="24"/>
          <w:szCs w:val="24"/>
          <w:lang w:val="es-ES" w:eastAsia="es-ES"/>
        </w:rPr>
        <w:t>/23 “</w:t>
      </w:r>
      <w:r w:rsidR="00115025" w:rsidRPr="003631FB">
        <w:rPr>
          <w:rFonts w:ascii="Arial" w:eastAsia="Times New Roman" w:hAnsi="Arial" w:cs="Arial"/>
          <w:sz w:val="24"/>
          <w:szCs w:val="24"/>
          <w:lang w:val="es-ES" w:eastAsia="pt-BR"/>
        </w:rPr>
        <w:t>Prevención de riesgos psicosociales en el trabajo</w:t>
      </w:r>
      <w:r w:rsidRPr="003631FB">
        <w:rPr>
          <w:rFonts w:ascii="Arial" w:eastAsia="Times New Roman" w:hAnsi="Arial" w:cs="Arial"/>
          <w:sz w:val="24"/>
          <w:szCs w:val="24"/>
          <w:lang w:val="es-ES" w:eastAsia="es-ES"/>
        </w:rPr>
        <w:t xml:space="preserve">” y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w:t>
      </w:r>
      <w:r w:rsidR="00C873FF" w:rsidRPr="003631FB">
        <w:rPr>
          <w:rFonts w:ascii="Arial" w:eastAsia="Times New Roman" w:hAnsi="Arial" w:cs="Arial"/>
          <w:sz w:val="24"/>
          <w:szCs w:val="24"/>
          <w:lang w:val="es-ES" w:eastAsia="es-ES"/>
        </w:rPr>
        <w:t>05</w:t>
      </w:r>
      <w:r w:rsidRPr="003631FB">
        <w:rPr>
          <w:rFonts w:ascii="Arial" w:eastAsia="Times New Roman" w:hAnsi="Arial" w:cs="Arial"/>
          <w:sz w:val="24"/>
          <w:szCs w:val="24"/>
          <w:lang w:val="es-ES" w:eastAsia="es-ES"/>
        </w:rPr>
        <w:t>/23 “</w:t>
      </w:r>
      <w:r w:rsidR="00115025" w:rsidRPr="003631FB">
        <w:rPr>
          <w:rFonts w:ascii="Arial" w:eastAsia="Times New Roman" w:hAnsi="Arial" w:cs="Arial"/>
          <w:sz w:val="24"/>
          <w:szCs w:val="24"/>
          <w:lang w:val="es-ES" w:eastAsia="pt-BR"/>
        </w:rPr>
        <w:t>Trabajo infantil y cadena de suministro</w:t>
      </w:r>
      <w:r w:rsidRPr="003631FB">
        <w:rPr>
          <w:rFonts w:ascii="Arial" w:eastAsia="Times New Roman" w:hAnsi="Arial" w:cs="Arial"/>
          <w:sz w:val="24"/>
          <w:szCs w:val="24"/>
          <w:lang w:val="es-ES" w:eastAsia="es-ES"/>
        </w:rPr>
        <w:t xml:space="preserve">” </w:t>
      </w:r>
      <w:r w:rsidRPr="003631FB">
        <w:rPr>
          <w:rFonts w:ascii="Arial" w:eastAsia="Times New Roman" w:hAnsi="Arial" w:cs="Arial"/>
          <w:b/>
          <w:bCs/>
          <w:sz w:val="24"/>
          <w:szCs w:val="24"/>
          <w:lang w:val="es-ES" w:eastAsia="es-ES"/>
        </w:rPr>
        <w:t>(Anexo II)</w:t>
      </w:r>
      <w:r w:rsidRPr="003631FB">
        <w:rPr>
          <w:rFonts w:ascii="Arial" w:eastAsia="Times New Roman" w:hAnsi="Arial" w:cs="Arial"/>
          <w:sz w:val="24"/>
          <w:szCs w:val="24"/>
          <w:lang w:val="es-ES" w:eastAsia="es-ES"/>
        </w:rPr>
        <w:t>.</w:t>
      </w:r>
    </w:p>
    <w:p w14:paraId="0B409557" w14:textId="77777777" w:rsidR="00B419EE" w:rsidRPr="003631FB" w:rsidRDefault="00B419EE" w:rsidP="00B419EE">
      <w:pPr>
        <w:spacing w:after="0" w:line="240" w:lineRule="auto"/>
        <w:jc w:val="both"/>
        <w:rPr>
          <w:rFonts w:ascii="Arial" w:eastAsia="Calibri" w:hAnsi="Arial" w:cs="Arial"/>
          <w:sz w:val="24"/>
          <w:szCs w:val="24"/>
          <w:lang w:val="es-ES"/>
        </w:rPr>
      </w:pPr>
    </w:p>
    <w:p w14:paraId="47ADD9A9" w14:textId="77777777" w:rsidR="00B419EE" w:rsidRPr="003631FB" w:rsidRDefault="00B419EE" w:rsidP="00B419EE">
      <w:pPr>
        <w:numPr>
          <w:ilvl w:val="0"/>
          <w:numId w:val="2"/>
        </w:numPr>
        <w:spacing w:after="0" w:line="240" w:lineRule="auto"/>
        <w:ind w:left="1134" w:hanging="567"/>
        <w:jc w:val="both"/>
        <w:rPr>
          <w:rFonts w:ascii="Arial" w:eastAsia="Times New Roman" w:hAnsi="Arial" w:cs="Arial"/>
          <w:sz w:val="24"/>
          <w:szCs w:val="24"/>
          <w:lang w:val="es-ES" w:eastAsia="es-ES"/>
        </w:rPr>
      </w:pPr>
      <w:r w:rsidRPr="003631FB">
        <w:rPr>
          <w:rFonts w:ascii="Arial" w:eastAsia="Times New Roman" w:hAnsi="Arial" w:cs="Arial"/>
          <w:b/>
          <w:sz w:val="24"/>
          <w:szCs w:val="24"/>
          <w:lang w:val="es-ES" w:eastAsia="es-ES"/>
        </w:rPr>
        <w:t xml:space="preserve">Reunión de Ministros de Turismo (RMTUR) </w:t>
      </w:r>
    </w:p>
    <w:p w14:paraId="738404EE"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p>
    <w:p w14:paraId="2ABE04D1"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El CMC tomó nota </w:t>
      </w:r>
      <w:r w:rsidRPr="003631FB">
        <w:rPr>
          <w:rFonts w:ascii="Arial" w:eastAsia="Times New Roman" w:hAnsi="Arial" w:cs="Arial"/>
          <w:bCs/>
          <w:sz w:val="24"/>
          <w:szCs w:val="24"/>
          <w:lang w:val="es-ES" w:eastAsia="es-ES"/>
        </w:rPr>
        <w:t>de los resultados de</w:t>
      </w:r>
      <w:r w:rsidRPr="003631FB">
        <w:rPr>
          <w:rFonts w:ascii="Arial" w:eastAsia="Times New Roman" w:hAnsi="Arial" w:cs="Arial"/>
          <w:sz w:val="24"/>
          <w:szCs w:val="24"/>
          <w:lang w:val="es-ES" w:eastAsia="es-ES"/>
        </w:rPr>
        <w:t xml:space="preserve"> la XXVIII reunión ordinaria de la RMTUR realizada el día 2 de junio de 2023 por sistema de videoconferencia, de conformidad con lo establecido en la Resolución GMC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19/12. </w:t>
      </w:r>
    </w:p>
    <w:p w14:paraId="56CB7E32" w14:textId="77777777" w:rsidR="00B419EE" w:rsidRPr="003631FB" w:rsidRDefault="00B419EE" w:rsidP="00B419EE">
      <w:pPr>
        <w:shd w:val="clear" w:color="auto" w:fill="FFFFFF" w:themeFill="background1"/>
        <w:spacing w:after="0" w:line="240" w:lineRule="auto"/>
        <w:jc w:val="both"/>
        <w:rPr>
          <w:rFonts w:ascii="Arial" w:eastAsia="Times New Roman" w:hAnsi="Arial" w:cs="Arial"/>
          <w:sz w:val="24"/>
          <w:szCs w:val="24"/>
          <w:lang w:val="es-ES" w:eastAsia="es-ES"/>
        </w:rPr>
      </w:pPr>
    </w:p>
    <w:p w14:paraId="57B52DD0" w14:textId="446CF100" w:rsidR="00B419EE" w:rsidRPr="003631FB" w:rsidRDefault="00B419EE" w:rsidP="00B419EE">
      <w:pPr>
        <w:shd w:val="clear" w:color="auto" w:fill="FFFFFF" w:themeFill="background1"/>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El CMC </w:t>
      </w:r>
      <w:r w:rsidR="00FB382B" w:rsidRPr="003631FB">
        <w:rPr>
          <w:rFonts w:ascii="Arial" w:eastAsia="Arial" w:hAnsi="Arial" w:cs="Arial"/>
          <w:sz w:val="24"/>
          <w:szCs w:val="24"/>
          <w:lang w:val="es-UY"/>
        </w:rPr>
        <w:t xml:space="preserve">tomó nota del </w:t>
      </w:r>
      <w:r w:rsidR="00FB382B" w:rsidRPr="003631FB">
        <w:rPr>
          <w:rFonts w:ascii="Arial" w:eastAsia="Times New Roman" w:hAnsi="Arial" w:cs="Arial"/>
          <w:sz w:val="24"/>
          <w:szCs w:val="24"/>
          <w:lang w:val="es-ES" w:eastAsia="es-ES"/>
        </w:rPr>
        <w:t xml:space="preserve">informe semestral de grado de avance del </w:t>
      </w:r>
      <w:r w:rsidRPr="003631FB">
        <w:rPr>
          <w:rFonts w:ascii="Arial" w:eastAsia="Times New Roman" w:hAnsi="Arial" w:cs="Arial"/>
          <w:sz w:val="24"/>
          <w:szCs w:val="24"/>
          <w:lang w:val="es-ES" w:eastAsia="es-ES"/>
        </w:rPr>
        <w:t>Programa de Trabajo 2023 – 2024 de la RMTUR.</w:t>
      </w:r>
    </w:p>
    <w:p w14:paraId="68EE932B"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p>
    <w:p w14:paraId="35F81F97" w14:textId="77777777" w:rsidR="00B419EE" w:rsidRPr="003631FB" w:rsidRDefault="00B419EE" w:rsidP="00B419EE">
      <w:pPr>
        <w:numPr>
          <w:ilvl w:val="0"/>
          <w:numId w:val="2"/>
        </w:numPr>
        <w:spacing w:after="0" w:line="240" w:lineRule="auto"/>
        <w:ind w:left="1134" w:hanging="567"/>
        <w:jc w:val="both"/>
        <w:rPr>
          <w:rFonts w:ascii="Arial" w:eastAsia="Times New Roman" w:hAnsi="Arial" w:cs="Arial"/>
          <w:b/>
          <w:sz w:val="24"/>
          <w:szCs w:val="24"/>
          <w:lang w:val="es-ES" w:eastAsia="es-ES"/>
        </w:rPr>
      </w:pPr>
      <w:bookmarkStart w:id="6" w:name="_Hlk75169855"/>
      <w:r w:rsidRPr="003631FB">
        <w:rPr>
          <w:rFonts w:ascii="Arial" w:eastAsia="Times New Roman" w:hAnsi="Arial" w:cs="Arial"/>
          <w:b/>
          <w:sz w:val="24"/>
          <w:szCs w:val="24"/>
          <w:lang w:val="es-ES" w:eastAsia="es-ES"/>
        </w:rPr>
        <w:t xml:space="preserve">Reunión de </w:t>
      </w:r>
      <w:bookmarkStart w:id="7" w:name="_Hlk530743040"/>
      <w:proofErr w:type="gramStart"/>
      <w:r w:rsidRPr="003631FB">
        <w:rPr>
          <w:rFonts w:ascii="Arial" w:eastAsia="Times New Roman" w:hAnsi="Arial" w:cs="Arial"/>
          <w:b/>
          <w:sz w:val="24"/>
          <w:szCs w:val="24"/>
          <w:lang w:val="es-ES" w:eastAsia="es-ES"/>
        </w:rPr>
        <w:t>Ministras</w:t>
      </w:r>
      <w:proofErr w:type="gramEnd"/>
      <w:r w:rsidRPr="003631FB">
        <w:rPr>
          <w:rFonts w:ascii="Arial" w:eastAsia="Times New Roman" w:hAnsi="Arial" w:cs="Arial"/>
          <w:b/>
          <w:sz w:val="24"/>
          <w:szCs w:val="24"/>
          <w:lang w:val="es-ES" w:eastAsia="es-ES"/>
        </w:rPr>
        <w:t xml:space="preserve"> y Altas Autoridades de la Mujer</w:t>
      </w:r>
      <w:bookmarkEnd w:id="7"/>
      <w:r w:rsidRPr="003631FB">
        <w:rPr>
          <w:rFonts w:ascii="Arial" w:eastAsia="Times New Roman" w:hAnsi="Arial" w:cs="Arial"/>
          <w:b/>
          <w:sz w:val="24"/>
          <w:szCs w:val="24"/>
          <w:lang w:val="es-ES" w:eastAsia="es-ES"/>
        </w:rPr>
        <w:t xml:space="preserve"> (RMAAM) </w:t>
      </w:r>
    </w:p>
    <w:p w14:paraId="0AE0B468" w14:textId="77777777" w:rsidR="00B419EE" w:rsidRPr="003631FB" w:rsidRDefault="00B419EE" w:rsidP="00B419EE">
      <w:pPr>
        <w:spacing w:after="0" w:line="240" w:lineRule="auto"/>
        <w:ind w:left="1134"/>
        <w:jc w:val="both"/>
        <w:rPr>
          <w:rFonts w:ascii="Arial" w:eastAsia="SimSun" w:hAnsi="Arial" w:cs="Arial"/>
          <w:bCs/>
          <w:kern w:val="2"/>
          <w:sz w:val="24"/>
          <w:szCs w:val="24"/>
          <w:lang w:val="es-AR" w:eastAsia="ar-SA"/>
        </w:rPr>
      </w:pPr>
    </w:p>
    <w:p w14:paraId="6975B75F"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El CMC tomó nota de los resultados de la XXI reunión ordinaria de la RMAAM realizada en Buenos Aires los días 16 y 17 de mayo de 2023,</w:t>
      </w:r>
      <w:r w:rsidRPr="003631FB">
        <w:rPr>
          <w:rFonts w:ascii="Arial" w:eastAsia="Times New Roman" w:hAnsi="Arial" w:cs="Arial"/>
          <w:bCs/>
          <w:sz w:val="24"/>
          <w:szCs w:val="24"/>
          <w:lang w:val="es-UY" w:eastAsia="es-ES"/>
        </w:rPr>
        <w:t xml:space="preserve"> </w:t>
      </w:r>
      <w:r w:rsidRPr="003631FB">
        <w:rPr>
          <w:rFonts w:ascii="Arial" w:eastAsia="Times New Roman" w:hAnsi="Arial" w:cs="Arial"/>
          <w:sz w:val="24"/>
          <w:szCs w:val="24"/>
          <w:lang w:val="es-ES" w:eastAsia="es-ES"/>
        </w:rPr>
        <w:t xml:space="preserve">cuyo seguimiento realiza el FCCP. </w:t>
      </w:r>
    </w:p>
    <w:p w14:paraId="5D0B730E" w14:textId="77777777" w:rsidR="007A6BCC" w:rsidRPr="003631FB" w:rsidRDefault="007A6BCC" w:rsidP="00B419EE">
      <w:pPr>
        <w:spacing w:after="0" w:line="240" w:lineRule="auto"/>
        <w:jc w:val="both"/>
        <w:rPr>
          <w:rFonts w:ascii="Arial" w:eastAsia="Times New Roman" w:hAnsi="Arial" w:cs="Arial"/>
          <w:sz w:val="24"/>
          <w:szCs w:val="24"/>
          <w:lang w:val="es-ES" w:eastAsia="es-ES"/>
        </w:rPr>
      </w:pPr>
    </w:p>
    <w:p w14:paraId="16F3A0D3" w14:textId="1A211199" w:rsidR="00B419EE" w:rsidRPr="003631FB" w:rsidRDefault="00B419EE" w:rsidP="00B419E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El CMC aprobó las Recomendaciones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03/23 “</w:t>
      </w:r>
      <w:r w:rsidRPr="003631FB">
        <w:rPr>
          <w:rFonts w:ascii="Arial" w:eastAsia="Arial" w:hAnsi="Arial" w:cs="Arial"/>
          <w:bCs/>
          <w:sz w:val="24"/>
          <w:szCs w:val="24"/>
          <w:lang w:val="es-UY" w:eastAsia="ar-SA"/>
        </w:rPr>
        <w:t>Fortalecimiento de la Red Regional de Mediadoras del Cono Sur</w:t>
      </w:r>
      <w:r w:rsidRPr="003631FB">
        <w:rPr>
          <w:rFonts w:ascii="Arial" w:eastAsia="Times New Roman" w:hAnsi="Arial" w:cs="Arial"/>
          <w:sz w:val="24"/>
          <w:szCs w:val="24"/>
          <w:lang w:val="es-ES" w:eastAsia="es-ES"/>
        </w:rPr>
        <w:t xml:space="preserve">” y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w:t>
      </w:r>
      <w:r w:rsidR="00616C13" w:rsidRPr="003631FB">
        <w:rPr>
          <w:rFonts w:ascii="Arial" w:eastAsia="Times New Roman" w:hAnsi="Arial" w:cs="Arial"/>
          <w:sz w:val="24"/>
          <w:szCs w:val="24"/>
          <w:lang w:val="es-ES" w:eastAsia="es-ES"/>
        </w:rPr>
        <w:t>06</w:t>
      </w:r>
      <w:r w:rsidRPr="003631FB">
        <w:rPr>
          <w:rFonts w:ascii="Arial" w:eastAsia="Times New Roman" w:hAnsi="Arial" w:cs="Arial"/>
          <w:sz w:val="24"/>
          <w:szCs w:val="24"/>
          <w:lang w:val="es-ES" w:eastAsia="es-ES"/>
        </w:rPr>
        <w:t xml:space="preserve">/23 </w:t>
      </w:r>
      <w:r w:rsidR="007A6BCC" w:rsidRPr="003631FB">
        <w:rPr>
          <w:rFonts w:ascii="Arial" w:eastAsia="Times New Roman" w:hAnsi="Arial" w:cs="Arial"/>
          <w:sz w:val="24"/>
          <w:szCs w:val="24"/>
          <w:lang w:val="es-ES" w:eastAsia="es-ES"/>
        </w:rPr>
        <w:t>“Abordaje de la violencia política de género y la participación de todas las mujeres en el ámbito de la política</w:t>
      </w:r>
      <w:r w:rsidR="007A6BCC" w:rsidRPr="003631FB">
        <w:rPr>
          <w:rFonts w:ascii="Arial" w:eastAsia="Times New Roman" w:hAnsi="Arial" w:cs="Arial"/>
          <w:i/>
          <w:iCs/>
          <w:sz w:val="24"/>
          <w:szCs w:val="24"/>
          <w:lang w:val="es-ES" w:eastAsia="es-ES"/>
        </w:rPr>
        <w:t xml:space="preserve">” </w:t>
      </w:r>
      <w:r w:rsidRPr="003631FB">
        <w:rPr>
          <w:rFonts w:ascii="Arial" w:eastAsia="Times New Roman" w:hAnsi="Arial" w:cs="Arial"/>
          <w:b/>
          <w:bCs/>
          <w:sz w:val="24"/>
          <w:szCs w:val="24"/>
          <w:lang w:val="es-ES" w:eastAsia="es-ES"/>
        </w:rPr>
        <w:t>(Anexo II)</w:t>
      </w:r>
      <w:r w:rsidRPr="003631FB">
        <w:rPr>
          <w:rFonts w:ascii="Arial" w:eastAsia="Times New Roman" w:hAnsi="Arial" w:cs="Arial"/>
          <w:sz w:val="24"/>
          <w:szCs w:val="24"/>
          <w:lang w:val="es-ES" w:eastAsia="es-ES"/>
        </w:rPr>
        <w:t>.</w:t>
      </w:r>
    </w:p>
    <w:p w14:paraId="1B6D768D"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p>
    <w:p w14:paraId="5169C607" w14:textId="4DAC55F7" w:rsidR="00B419EE" w:rsidRPr="003631FB" w:rsidRDefault="00B419EE" w:rsidP="00B419EE">
      <w:pPr>
        <w:spacing w:after="0" w:line="240" w:lineRule="auto"/>
        <w:jc w:val="both"/>
        <w:rPr>
          <w:rFonts w:ascii="Arial" w:eastAsia="Times New Roman" w:hAnsi="Arial" w:cs="Arial"/>
          <w:sz w:val="24"/>
          <w:szCs w:val="24"/>
          <w:lang w:val="es-ES" w:eastAsia="es-ES"/>
        </w:rPr>
      </w:pPr>
      <w:bookmarkStart w:id="8" w:name="_Hlk120637653"/>
      <w:r w:rsidRPr="003631FB">
        <w:rPr>
          <w:rFonts w:ascii="Arial" w:eastAsia="Arial" w:hAnsi="Arial" w:cs="Arial"/>
          <w:sz w:val="24"/>
          <w:szCs w:val="24"/>
          <w:lang w:val="es-UY"/>
        </w:rPr>
        <w:t xml:space="preserve">El CMC </w:t>
      </w:r>
      <w:r w:rsidR="00FB382B" w:rsidRPr="003631FB">
        <w:rPr>
          <w:rFonts w:ascii="Arial" w:eastAsia="Arial" w:hAnsi="Arial" w:cs="Arial"/>
          <w:sz w:val="24"/>
          <w:szCs w:val="24"/>
          <w:lang w:val="es-UY"/>
        </w:rPr>
        <w:t xml:space="preserve">tomó nota del </w:t>
      </w:r>
      <w:r w:rsidR="00FB382B" w:rsidRPr="003631FB">
        <w:rPr>
          <w:rFonts w:ascii="Arial" w:eastAsia="Times New Roman" w:hAnsi="Arial" w:cs="Arial"/>
          <w:sz w:val="24"/>
          <w:szCs w:val="24"/>
          <w:lang w:val="es-ES" w:eastAsia="es-ES"/>
        </w:rPr>
        <w:t xml:space="preserve">informe semestral de grado de avance del </w:t>
      </w:r>
      <w:r w:rsidRPr="003631FB">
        <w:rPr>
          <w:rFonts w:ascii="Arial" w:eastAsia="Arial" w:hAnsi="Arial" w:cs="Arial"/>
          <w:sz w:val="24"/>
          <w:szCs w:val="24"/>
          <w:lang w:val="es-UY"/>
        </w:rPr>
        <w:t>Programa de Trabajo 2023-2024</w:t>
      </w:r>
      <w:r w:rsidRPr="003631FB">
        <w:rPr>
          <w:rFonts w:ascii="Arial" w:eastAsia="Times New Roman" w:hAnsi="Arial" w:cs="Arial"/>
          <w:sz w:val="24"/>
          <w:szCs w:val="24"/>
          <w:lang w:val="es-PY" w:eastAsia="es-ES"/>
        </w:rPr>
        <w:t xml:space="preserve"> de</w:t>
      </w:r>
      <w:bookmarkEnd w:id="8"/>
      <w:r w:rsidRPr="003631FB">
        <w:rPr>
          <w:rFonts w:ascii="Arial" w:eastAsia="Times New Roman" w:hAnsi="Arial" w:cs="Arial"/>
          <w:sz w:val="24"/>
          <w:szCs w:val="24"/>
          <w:lang w:val="es-PY" w:eastAsia="es-ES"/>
        </w:rPr>
        <w:t xml:space="preserve"> la </w:t>
      </w:r>
      <w:r w:rsidRPr="003631FB">
        <w:rPr>
          <w:rFonts w:ascii="Arial" w:eastAsia="Times New Roman" w:hAnsi="Arial" w:cs="Arial"/>
          <w:sz w:val="24"/>
          <w:szCs w:val="24"/>
          <w:lang w:val="es-ES" w:eastAsia="es-ES"/>
        </w:rPr>
        <w:t xml:space="preserve">RMAAM. </w:t>
      </w:r>
    </w:p>
    <w:bookmarkEnd w:id="6"/>
    <w:p w14:paraId="67938716" w14:textId="77777777" w:rsidR="003A3B2F" w:rsidRPr="003631FB" w:rsidRDefault="003A3B2F" w:rsidP="00B419EE">
      <w:pPr>
        <w:spacing w:after="0" w:line="240" w:lineRule="auto"/>
        <w:jc w:val="both"/>
        <w:rPr>
          <w:rFonts w:ascii="Arial" w:eastAsia="Arial" w:hAnsi="Arial" w:cs="Arial"/>
          <w:sz w:val="24"/>
          <w:szCs w:val="24"/>
          <w:lang w:val="es-ES"/>
        </w:rPr>
      </w:pPr>
    </w:p>
    <w:p w14:paraId="4043BA35" w14:textId="77777777" w:rsidR="00B419EE" w:rsidRPr="003631FB" w:rsidRDefault="00B419EE" w:rsidP="00B419EE">
      <w:pPr>
        <w:numPr>
          <w:ilvl w:val="0"/>
          <w:numId w:val="3"/>
        </w:numPr>
        <w:spacing w:after="0" w:line="240" w:lineRule="auto"/>
        <w:ind w:left="1134" w:hanging="567"/>
        <w:jc w:val="both"/>
        <w:rPr>
          <w:rFonts w:ascii="Arial" w:eastAsia="SimSun" w:hAnsi="Arial" w:cs="Arial"/>
          <w:b/>
          <w:bCs/>
          <w:kern w:val="2"/>
          <w:sz w:val="24"/>
          <w:szCs w:val="24"/>
          <w:lang w:val="es-AR" w:eastAsia="ar-SA"/>
        </w:rPr>
      </w:pPr>
      <w:r w:rsidRPr="003631FB">
        <w:rPr>
          <w:rFonts w:ascii="Arial" w:eastAsia="SimSun" w:hAnsi="Arial" w:cs="Arial"/>
          <w:b/>
          <w:bCs/>
          <w:kern w:val="2"/>
          <w:sz w:val="24"/>
          <w:szCs w:val="24"/>
          <w:lang w:val="es-AR" w:eastAsia="ar-SA"/>
        </w:rPr>
        <w:t xml:space="preserve">Reunión de </w:t>
      </w:r>
      <w:proofErr w:type="gramStart"/>
      <w:r w:rsidRPr="003631FB">
        <w:rPr>
          <w:rFonts w:ascii="Arial" w:eastAsia="SimSun" w:hAnsi="Arial" w:cs="Arial"/>
          <w:b/>
          <w:bCs/>
          <w:kern w:val="2"/>
          <w:sz w:val="24"/>
          <w:szCs w:val="24"/>
          <w:lang w:val="es-AR" w:eastAsia="ar-SA"/>
        </w:rPr>
        <w:t>Ministros</w:t>
      </w:r>
      <w:proofErr w:type="gramEnd"/>
      <w:r w:rsidRPr="003631FB">
        <w:rPr>
          <w:rFonts w:ascii="Arial" w:eastAsia="SimSun" w:hAnsi="Arial" w:cs="Arial"/>
          <w:b/>
          <w:bCs/>
          <w:kern w:val="2"/>
          <w:sz w:val="24"/>
          <w:szCs w:val="24"/>
          <w:lang w:val="es-AR" w:eastAsia="ar-SA"/>
        </w:rPr>
        <w:t xml:space="preserve"> y Autoridades de Desarrollo Social (RMADS) </w:t>
      </w:r>
    </w:p>
    <w:p w14:paraId="014B656A" w14:textId="77777777" w:rsidR="00B419EE" w:rsidRPr="003631FB" w:rsidRDefault="00B419EE" w:rsidP="00B419EE">
      <w:pPr>
        <w:spacing w:after="0" w:line="240" w:lineRule="auto"/>
        <w:ind w:left="993"/>
        <w:jc w:val="both"/>
        <w:rPr>
          <w:rFonts w:ascii="Arial" w:eastAsia="SimSun" w:hAnsi="Arial" w:cs="Arial"/>
          <w:b/>
          <w:bCs/>
          <w:kern w:val="2"/>
          <w:sz w:val="24"/>
          <w:szCs w:val="24"/>
          <w:lang w:val="es-AR" w:eastAsia="ar-SA"/>
        </w:rPr>
      </w:pPr>
    </w:p>
    <w:p w14:paraId="447E4509"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El CMC tomó nota de los resultados de las XLI reunión ordinaria de la RMADS realizada en Buenos Aires el día 6 de junio de 2023, cuyo seguimiento realiza el FCCP. </w:t>
      </w:r>
    </w:p>
    <w:p w14:paraId="6182EFCD" w14:textId="77777777" w:rsidR="007A6BCC" w:rsidRPr="003631FB" w:rsidRDefault="007A6BCC" w:rsidP="00B419EE">
      <w:pPr>
        <w:spacing w:after="0" w:line="240" w:lineRule="auto"/>
        <w:jc w:val="both"/>
        <w:rPr>
          <w:rFonts w:ascii="Arial" w:eastAsia="Times New Roman" w:hAnsi="Arial" w:cs="Arial"/>
          <w:sz w:val="24"/>
          <w:szCs w:val="24"/>
          <w:lang w:val="es-ES" w:eastAsia="es-ES"/>
        </w:rPr>
      </w:pPr>
    </w:p>
    <w:p w14:paraId="5BE5DFC2" w14:textId="4698A432" w:rsidR="00B419EE" w:rsidRPr="003631FB" w:rsidRDefault="005F73C1" w:rsidP="00395AA3">
      <w:pPr>
        <w:spacing w:after="0" w:line="240" w:lineRule="auto"/>
        <w:jc w:val="both"/>
        <w:rPr>
          <w:rFonts w:ascii="Arial" w:eastAsia="Times New Roman" w:hAnsi="Arial" w:cs="Arial"/>
          <w:sz w:val="24"/>
          <w:szCs w:val="24"/>
          <w:lang w:val="es-UY" w:eastAsia="es-ES"/>
        </w:rPr>
      </w:pPr>
      <w:r w:rsidRPr="003631FB">
        <w:rPr>
          <w:rFonts w:ascii="Arial" w:eastAsia="Times New Roman" w:hAnsi="Arial" w:cs="Arial"/>
          <w:sz w:val="24"/>
          <w:szCs w:val="24"/>
          <w:lang w:val="es-ES" w:eastAsia="es-ES"/>
        </w:rPr>
        <w:t>Con relación al proyecto de Recomendación “</w:t>
      </w:r>
      <w:r w:rsidRPr="003631FB">
        <w:rPr>
          <w:rFonts w:ascii="Arial" w:eastAsia="Times New Roman" w:hAnsi="Arial" w:cs="Arial"/>
          <w:sz w:val="24"/>
          <w:szCs w:val="24"/>
          <w:lang w:val="es-UY" w:eastAsia="es-ES"/>
        </w:rPr>
        <w:t xml:space="preserve">Protección integral de los derechos de las personas mayores”, el CMC </w:t>
      </w:r>
      <w:r w:rsidR="00395AA3" w:rsidRPr="003631FB">
        <w:rPr>
          <w:rFonts w:ascii="Arial" w:eastAsia="Times New Roman" w:hAnsi="Arial" w:cs="Arial"/>
          <w:sz w:val="24"/>
          <w:szCs w:val="24"/>
          <w:lang w:val="es-UY" w:eastAsia="es-ES"/>
        </w:rPr>
        <w:t>lo remitió a la RMADS</w:t>
      </w:r>
      <w:r w:rsidR="0027547B" w:rsidRPr="003631FB">
        <w:rPr>
          <w:rFonts w:ascii="Arial" w:eastAsia="Times New Roman" w:hAnsi="Arial" w:cs="Arial"/>
          <w:sz w:val="24"/>
          <w:szCs w:val="24"/>
          <w:lang w:val="es-UY" w:eastAsia="es-ES"/>
        </w:rPr>
        <w:t xml:space="preserve"> para mayor análisis</w:t>
      </w:r>
      <w:r w:rsidR="00D90EFE" w:rsidRPr="003631FB">
        <w:rPr>
          <w:rFonts w:ascii="Arial" w:eastAsia="Times New Roman" w:hAnsi="Arial" w:cs="Arial"/>
          <w:sz w:val="24"/>
          <w:szCs w:val="24"/>
          <w:lang w:val="es-UY" w:eastAsia="es-ES"/>
        </w:rPr>
        <w:t xml:space="preserve"> a solicitud de la delegación de Paraguay </w:t>
      </w:r>
      <w:r w:rsidR="00D90EFE" w:rsidRPr="003631FB">
        <w:rPr>
          <w:rFonts w:ascii="Arial" w:eastAsia="Times New Roman" w:hAnsi="Arial" w:cs="Arial"/>
          <w:b/>
          <w:bCs/>
          <w:sz w:val="24"/>
          <w:szCs w:val="24"/>
          <w:lang w:val="es-UY" w:eastAsia="es-ES"/>
        </w:rPr>
        <w:t>(Anexo XI – RESERVADO)</w:t>
      </w:r>
      <w:r w:rsidR="00395AA3" w:rsidRPr="003631FB">
        <w:rPr>
          <w:rFonts w:ascii="Arial" w:eastAsia="Times New Roman" w:hAnsi="Arial" w:cs="Arial"/>
          <w:sz w:val="24"/>
          <w:szCs w:val="24"/>
          <w:lang w:val="es-UY" w:eastAsia="es-ES"/>
        </w:rPr>
        <w:t xml:space="preserve">. </w:t>
      </w:r>
    </w:p>
    <w:p w14:paraId="06CB5B13" w14:textId="77777777" w:rsidR="005D5278" w:rsidRDefault="005D5278" w:rsidP="00B419EE">
      <w:pPr>
        <w:spacing w:after="0" w:line="240" w:lineRule="auto"/>
        <w:jc w:val="both"/>
        <w:rPr>
          <w:rFonts w:ascii="Arial" w:eastAsia="Times New Roman" w:hAnsi="Arial" w:cs="Arial"/>
          <w:sz w:val="24"/>
          <w:szCs w:val="24"/>
          <w:lang w:val="es-ES" w:eastAsia="es-ES"/>
        </w:rPr>
      </w:pPr>
    </w:p>
    <w:p w14:paraId="1CC5EA4C" w14:textId="287760DA" w:rsidR="00B419EE" w:rsidRPr="003631FB" w:rsidRDefault="00B419EE" w:rsidP="00B419E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lastRenderedPageBreak/>
        <w:t>El CMC tomó nota del Programa de Trabajo 2023- 2024 de la RMADS.</w:t>
      </w:r>
    </w:p>
    <w:p w14:paraId="6FBA30C3" w14:textId="77777777" w:rsidR="00B419EE" w:rsidRPr="003631FB" w:rsidRDefault="00B419EE" w:rsidP="00B419EE">
      <w:pPr>
        <w:spacing w:after="0" w:line="240" w:lineRule="auto"/>
        <w:jc w:val="both"/>
        <w:rPr>
          <w:rFonts w:ascii="Arial" w:eastAsia="Times New Roman" w:hAnsi="Arial" w:cs="Arial"/>
          <w:sz w:val="24"/>
          <w:szCs w:val="24"/>
          <w:lang w:val="es-UY" w:eastAsia="es-ES"/>
        </w:rPr>
      </w:pPr>
      <w:bookmarkStart w:id="9" w:name="_Hlk138320901"/>
    </w:p>
    <w:p w14:paraId="54ED89CC" w14:textId="77777777" w:rsidR="00B419EE" w:rsidRPr="003631FB" w:rsidRDefault="00B419EE" w:rsidP="00B419EE">
      <w:pPr>
        <w:pStyle w:val="Prrafodelista"/>
        <w:numPr>
          <w:ilvl w:val="0"/>
          <w:numId w:val="3"/>
        </w:numPr>
        <w:ind w:left="1134" w:hanging="567"/>
        <w:jc w:val="both"/>
        <w:rPr>
          <w:rFonts w:cs="Arial"/>
          <w:bCs/>
          <w:szCs w:val="24"/>
          <w:lang w:val="es-UY"/>
        </w:rPr>
      </w:pPr>
      <w:r w:rsidRPr="003631FB">
        <w:rPr>
          <w:rFonts w:eastAsia="Calibri" w:cs="Arial"/>
          <w:b/>
          <w:bCs/>
          <w:szCs w:val="24"/>
          <w:lang w:val="es-UY"/>
        </w:rPr>
        <w:t xml:space="preserve">Reunión de </w:t>
      </w:r>
      <w:proofErr w:type="gramStart"/>
      <w:r w:rsidRPr="003631FB">
        <w:rPr>
          <w:rFonts w:eastAsia="Calibri" w:cs="Arial"/>
          <w:b/>
          <w:bCs/>
          <w:szCs w:val="24"/>
          <w:lang w:val="es-UY"/>
        </w:rPr>
        <w:t>Ministros</w:t>
      </w:r>
      <w:proofErr w:type="gramEnd"/>
      <w:r w:rsidRPr="003631FB">
        <w:rPr>
          <w:rFonts w:eastAsia="Calibri" w:cs="Arial"/>
          <w:b/>
          <w:bCs/>
          <w:szCs w:val="24"/>
          <w:lang w:val="es-UY"/>
        </w:rPr>
        <w:t xml:space="preserve"> y Altas Autoridades de Gestión Integral de Riesgos de Desastres (RMAGIR) </w:t>
      </w:r>
    </w:p>
    <w:p w14:paraId="37CC32BF" w14:textId="77777777" w:rsidR="00B419EE" w:rsidRPr="003631FB" w:rsidRDefault="00B419EE" w:rsidP="00B419EE">
      <w:pPr>
        <w:pStyle w:val="Prrafodelista"/>
        <w:ind w:left="1134"/>
        <w:jc w:val="both"/>
        <w:rPr>
          <w:rFonts w:cs="Arial"/>
          <w:bCs/>
          <w:szCs w:val="24"/>
          <w:lang w:val="es-UY"/>
        </w:rPr>
      </w:pPr>
    </w:p>
    <w:p w14:paraId="2FC3A8D9" w14:textId="77777777" w:rsidR="00B419EE" w:rsidRPr="003631FB" w:rsidRDefault="00B419EE" w:rsidP="00B419EE">
      <w:pPr>
        <w:tabs>
          <w:tab w:val="left" w:pos="1476"/>
        </w:tabs>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El CMC tomó nota de los resultados de la XXVIII reunión ordinaria de la RMAGIR realizada el día 21 de diciembre de 2022 </w:t>
      </w:r>
      <w:r w:rsidRPr="003631FB">
        <w:rPr>
          <w:rFonts w:ascii="Arial" w:eastAsia="Arial" w:hAnsi="Arial" w:cs="Arial"/>
          <w:sz w:val="24"/>
          <w:szCs w:val="20"/>
          <w:lang w:val="es-AR" w:eastAsia="es-ES"/>
        </w:rPr>
        <w:t xml:space="preserve">por sistema de videoconferencia, de conformidad con lo establecido en la Resolución GMC </w:t>
      </w:r>
      <w:proofErr w:type="spellStart"/>
      <w:r w:rsidRPr="003631FB">
        <w:rPr>
          <w:rFonts w:ascii="Arial" w:eastAsia="Arial" w:hAnsi="Arial" w:cs="Arial"/>
          <w:sz w:val="24"/>
          <w:szCs w:val="20"/>
          <w:lang w:val="es-AR" w:eastAsia="es-ES"/>
        </w:rPr>
        <w:t>N°</w:t>
      </w:r>
      <w:proofErr w:type="spellEnd"/>
      <w:r w:rsidRPr="003631FB">
        <w:rPr>
          <w:rFonts w:ascii="Arial" w:eastAsia="Arial" w:hAnsi="Arial" w:cs="Arial"/>
          <w:sz w:val="24"/>
          <w:szCs w:val="20"/>
          <w:lang w:val="es-AR" w:eastAsia="es-ES"/>
        </w:rPr>
        <w:t xml:space="preserve"> 19/12 y de las XXIX y XXX reuniones ordinarias realizadas en Punta de Este y Buenos Aires los días 27 de febrero y 5 de junio de 2023, respectivamente, </w:t>
      </w:r>
      <w:r w:rsidRPr="003631FB">
        <w:rPr>
          <w:rFonts w:ascii="Arial" w:eastAsia="Times New Roman" w:hAnsi="Arial" w:cs="Arial"/>
          <w:sz w:val="24"/>
          <w:szCs w:val="24"/>
          <w:lang w:val="es-ES" w:eastAsia="es-ES"/>
        </w:rPr>
        <w:t>cuyo seguimiento realiza el FCCP.</w:t>
      </w:r>
    </w:p>
    <w:p w14:paraId="0031500C" w14:textId="77777777" w:rsidR="00B419EE" w:rsidRPr="003631FB" w:rsidRDefault="00B419EE" w:rsidP="00B419EE">
      <w:pPr>
        <w:tabs>
          <w:tab w:val="left" w:pos="1778"/>
        </w:tabs>
        <w:suppressAutoHyphens/>
        <w:spacing w:after="0" w:line="240" w:lineRule="auto"/>
        <w:jc w:val="both"/>
        <w:rPr>
          <w:rFonts w:ascii="Arial" w:eastAsia="Arial" w:hAnsi="Arial" w:cs="Arial"/>
          <w:bCs/>
          <w:sz w:val="24"/>
          <w:szCs w:val="20"/>
          <w:lang w:val="es-AR" w:eastAsia="es-ES"/>
        </w:rPr>
      </w:pPr>
    </w:p>
    <w:p w14:paraId="7ED88D36" w14:textId="20C6E777" w:rsidR="00B419EE" w:rsidRPr="003631FB" w:rsidRDefault="00B419EE" w:rsidP="00B419EE">
      <w:pPr>
        <w:tabs>
          <w:tab w:val="left" w:pos="1778"/>
        </w:tabs>
        <w:suppressAutoHyphens/>
        <w:spacing w:after="0" w:line="240" w:lineRule="auto"/>
        <w:jc w:val="both"/>
        <w:rPr>
          <w:rFonts w:ascii="Arial" w:eastAsia="Arial" w:hAnsi="Arial" w:cs="Arial"/>
          <w:bCs/>
          <w:sz w:val="24"/>
          <w:szCs w:val="20"/>
          <w:lang w:val="es-AR" w:eastAsia="es-ES"/>
        </w:rPr>
      </w:pPr>
      <w:r w:rsidRPr="003631FB">
        <w:rPr>
          <w:rFonts w:ascii="Arial" w:eastAsia="Arial" w:hAnsi="Arial" w:cs="Arial"/>
          <w:bCs/>
          <w:sz w:val="24"/>
          <w:szCs w:val="20"/>
          <w:lang w:val="es-AR" w:eastAsia="es-ES"/>
        </w:rPr>
        <w:t xml:space="preserve">El CMC tomó nota de la Guía de actuación para la respuesta a desastres y a la asistencia humanitaria en el marco de la gestión integral del riesgo </w:t>
      </w:r>
      <w:r w:rsidR="00DE00AE" w:rsidRPr="003631FB">
        <w:rPr>
          <w:rFonts w:ascii="Arial" w:eastAsia="Arial" w:hAnsi="Arial" w:cs="Arial"/>
          <w:bCs/>
          <w:sz w:val="24"/>
          <w:szCs w:val="20"/>
          <w:lang w:val="es-AR" w:eastAsia="es-ES"/>
        </w:rPr>
        <w:t xml:space="preserve">de desastres </w:t>
      </w:r>
      <w:r w:rsidRPr="003631FB">
        <w:rPr>
          <w:rFonts w:ascii="Arial" w:eastAsia="Arial" w:hAnsi="Arial" w:cs="Arial"/>
          <w:bCs/>
          <w:sz w:val="24"/>
          <w:szCs w:val="20"/>
          <w:lang w:val="es-AR" w:eastAsia="es-ES"/>
        </w:rPr>
        <w:t>del MERCOSUR</w:t>
      </w:r>
      <w:r w:rsidR="006A355A" w:rsidRPr="003631FB">
        <w:rPr>
          <w:rFonts w:ascii="Arial" w:eastAsia="Arial" w:hAnsi="Arial" w:cs="Arial"/>
          <w:bCs/>
          <w:sz w:val="24"/>
          <w:szCs w:val="20"/>
          <w:lang w:val="es-AR" w:eastAsia="es-ES"/>
        </w:rPr>
        <w:t xml:space="preserve"> y recomendó a los Estados Partes su aplicación</w:t>
      </w:r>
      <w:r w:rsidRPr="003631FB">
        <w:rPr>
          <w:rFonts w:ascii="Arial" w:eastAsia="Arial" w:hAnsi="Arial" w:cs="Arial"/>
          <w:bCs/>
          <w:sz w:val="24"/>
          <w:szCs w:val="20"/>
          <w:lang w:val="es-AR" w:eastAsia="es-ES"/>
        </w:rPr>
        <w:t xml:space="preserve">. </w:t>
      </w:r>
    </w:p>
    <w:bookmarkEnd w:id="9"/>
    <w:p w14:paraId="54AE3AF1"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p>
    <w:p w14:paraId="24E50ABA" w14:textId="77777777" w:rsidR="00B419EE" w:rsidRPr="003631FB" w:rsidRDefault="00B419EE" w:rsidP="00B419EE">
      <w:pPr>
        <w:numPr>
          <w:ilvl w:val="0"/>
          <w:numId w:val="2"/>
        </w:numPr>
        <w:spacing w:after="0" w:line="240" w:lineRule="auto"/>
        <w:ind w:left="1134" w:hanging="567"/>
        <w:jc w:val="both"/>
        <w:rPr>
          <w:rFonts w:ascii="Arial" w:eastAsia="Times New Roman" w:hAnsi="Arial" w:cs="Arial"/>
          <w:sz w:val="24"/>
          <w:szCs w:val="24"/>
          <w:lang w:val="es-ES" w:eastAsia="es-ES"/>
        </w:rPr>
      </w:pPr>
      <w:r w:rsidRPr="003631FB">
        <w:rPr>
          <w:rFonts w:ascii="Arial" w:eastAsia="Times New Roman" w:hAnsi="Arial" w:cs="Arial"/>
          <w:b/>
          <w:sz w:val="24"/>
          <w:szCs w:val="24"/>
          <w:lang w:val="es-ES" w:eastAsia="es-ES"/>
        </w:rPr>
        <w:t xml:space="preserve">Reunión de Altas Autoridades sobre Derechos Humanos en el MERCOSUR (RAADDHH)  </w:t>
      </w:r>
    </w:p>
    <w:p w14:paraId="01D93965" w14:textId="77777777" w:rsidR="00B419EE" w:rsidRPr="003631FB" w:rsidRDefault="00B419EE" w:rsidP="00B419EE">
      <w:pPr>
        <w:spacing w:after="0" w:line="240" w:lineRule="auto"/>
        <w:ind w:left="1134"/>
        <w:jc w:val="both"/>
        <w:rPr>
          <w:rFonts w:ascii="Arial" w:eastAsia="Times New Roman" w:hAnsi="Arial" w:cs="Arial"/>
          <w:sz w:val="24"/>
          <w:szCs w:val="24"/>
          <w:lang w:val="es-ES" w:eastAsia="es-ES"/>
        </w:rPr>
      </w:pPr>
    </w:p>
    <w:p w14:paraId="057B9789" w14:textId="77777777" w:rsidR="00B419EE" w:rsidRPr="003631FB" w:rsidRDefault="00B419EE" w:rsidP="00B419EE">
      <w:pPr>
        <w:spacing w:after="0" w:line="240" w:lineRule="auto"/>
        <w:jc w:val="both"/>
        <w:rPr>
          <w:rFonts w:ascii="Arial" w:eastAsia="Times New Roman" w:hAnsi="Arial" w:cs="Arial"/>
          <w:bCs/>
          <w:sz w:val="24"/>
          <w:szCs w:val="24"/>
          <w:lang w:val="es-ES" w:eastAsia="es-ES"/>
        </w:rPr>
      </w:pPr>
      <w:r w:rsidRPr="003631FB">
        <w:rPr>
          <w:rFonts w:ascii="Arial" w:eastAsia="Times New Roman" w:hAnsi="Arial" w:cs="Arial"/>
          <w:sz w:val="24"/>
          <w:szCs w:val="24"/>
          <w:lang w:val="es-ES" w:eastAsia="es-ES"/>
        </w:rPr>
        <w:t>El CMC tomó nota de los resultados de la XLI reunión ordinaria de la RAADDHH realizada en Buenos Aires el día 12 de mayo de 2023</w:t>
      </w:r>
      <w:r w:rsidRPr="003631FB">
        <w:rPr>
          <w:rFonts w:ascii="Arial" w:eastAsia="Times New Roman" w:hAnsi="Arial" w:cs="Arial"/>
          <w:bCs/>
          <w:sz w:val="24"/>
          <w:szCs w:val="24"/>
          <w:lang w:val="es-UY" w:eastAsia="es-ES"/>
        </w:rPr>
        <w:t xml:space="preserve">, </w:t>
      </w:r>
      <w:r w:rsidRPr="003631FB">
        <w:rPr>
          <w:rFonts w:ascii="Arial" w:eastAsia="Times New Roman" w:hAnsi="Arial" w:cs="Arial"/>
          <w:sz w:val="24"/>
          <w:szCs w:val="24"/>
          <w:lang w:val="es-ES" w:eastAsia="es-ES"/>
        </w:rPr>
        <w:t>cuyo seguimiento realiza el FCCP.</w:t>
      </w:r>
    </w:p>
    <w:p w14:paraId="71710CF4" w14:textId="77777777" w:rsidR="00B419EE" w:rsidRPr="003631FB" w:rsidRDefault="00B419EE" w:rsidP="00B419EE">
      <w:pPr>
        <w:tabs>
          <w:tab w:val="left" w:pos="1134"/>
        </w:tabs>
        <w:spacing w:after="0" w:line="240" w:lineRule="auto"/>
        <w:jc w:val="both"/>
        <w:rPr>
          <w:rFonts w:ascii="Arial" w:eastAsia="Times New Roman" w:hAnsi="Arial" w:cs="Arial"/>
          <w:bCs/>
          <w:sz w:val="24"/>
          <w:szCs w:val="24"/>
          <w:lang w:val="es-ES" w:eastAsia="es-ES"/>
        </w:rPr>
      </w:pPr>
    </w:p>
    <w:p w14:paraId="190AE797" w14:textId="77777777" w:rsidR="00B419EE" w:rsidRPr="003631FB" w:rsidRDefault="00B419EE" w:rsidP="00B419EE">
      <w:pPr>
        <w:tabs>
          <w:tab w:val="left" w:pos="1134"/>
        </w:tabs>
        <w:spacing w:after="0" w:line="240" w:lineRule="auto"/>
        <w:jc w:val="both"/>
        <w:rPr>
          <w:rFonts w:ascii="Arial" w:eastAsia="Cambria" w:hAnsi="Arial" w:cs="Arial"/>
          <w:lang w:val="es-UY"/>
        </w:rPr>
      </w:pPr>
      <w:r w:rsidRPr="003631FB">
        <w:rPr>
          <w:rFonts w:ascii="Arial" w:eastAsia="Times New Roman" w:hAnsi="Arial" w:cs="Arial"/>
          <w:bCs/>
          <w:sz w:val="24"/>
          <w:szCs w:val="24"/>
          <w:lang w:val="es-ES" w:eastAsia="es-ES"/>
        </w:rPr>
        <w:t>El CMC tomó nota de la “</w:t>
      </w:r>
      <w:r w:rsidRPr="003631FB">
        <w:rPr>
          <w:rFonts w:ascii="Arial" w:eastAsia="Cambria" w:hAnsi="Arial" w:cs="Arial"/>
          <w:sz w:val="24"/>
          <w:szCs w:val="24"/>
          <w:lang w:val="es-ES"/>
        </w:rPr>
        <w:t>Declaración por una cultura de paz y democracia para contrarrestar las expresiones y los discursos de odio”.</w:t>
      </w:r>
    </w:p>
    <w:p w14:paraId="52635941" w14:textId="0A3F4C71" w:rsidR="00B419EE" w:rsidRPr="003631FB" w:rsidRDefault="00B419EE" w:rsidP="00B419EE">
      <w:pPr>
        <w:tabs>
          <w:tab w:val="left" w:pos="1134"/>
        </w:tabs>
        <w:spacing w:after="0" w:line="240" w:lineRule="auto"/>
        <w:jc w:val="both"/>
        <w:rPr>
          <w:rFonts w:ascii="Arial" w:eastAsia="Times New Roman" w:hAnsi="Arial" w:cs="Arial"/>
          <w:bCs/>
          <w:sz w:val="24"/>
          <w:szCs w:val="24"/>
          <w:lang w:val="es-UY" w:eastAsia="es-ES"/>
        </w:rPr>
      </w:pPr>
    </w:p>
    <w:p w14:paraId="486404CE" w14:textId="6B1827DD" w:rsidR="00B419EE" w:rsidRPr="003631FB" w:rsidRDefault="00B419EE" w:rsidP="00B419EE">
      <w:pPr>
        <w:spacing w:after="0" w:line="240" w:lineRule="auto"/>
        <w:jc w:val="both"/>
        <w:rPr>
          <w:rFonts w:ascii="Arial" w:eastAsia="Times New Roman" w:hAnsi="Arial" w:cs="Arial"/>
          <w:sz w:val="24"/>
          <w:szCs w:val="24"/>
          <w:lang w:val="es-ES" w:eastAsia="es-ES"/>
        </w:rPr>
      </w:pPr>
      <w:bookmarkStart w:id="10" w:name="_Hlk138321486"/>
      <w:r w:rsidRPr="003631FB">
        <w:rPr>
          <w:rFonts w:ascii="Arial" w:eastAsia="Arial" w:hAnsi="Arial" w:cs="Arial"/>
          <w:sz w:val="24"/>
          <w:szCs w:val="24"/>
          <w:lang w:val="es-UY"/>
        </w:rPr>
        <w:t xml:space="preserve">El CMC </w:t>
      </w:r>
      <w:r w:rsidR="00FB382B" w:rsidRPr="003631FB">
        <w:rPr>
          <w:rFonts w:ascii="Arial" w:eastAsia="Arial" w:hAnsi="Arial" w:cs="Arial"/>
          <w:sz w:val="24"/>
          <w:szCs w:val="24"/>
          <w:lang w:val="es-UY"/>
        </w:rPr>
        <w:t xml:space="preserve">tomó nota del </w:t>
      </w:r>
      <w:r w:rsidR="00FB382B" w:rsidRPr="003631FB">
        <w:rPr>
          <w:rFonts w:ascii="Arial" w:eastAsia="Times New Roman" w:hAnsi="Arial" w:cs="Arial"/>
          <w:sz w:val="24"/>
          <w:szCs w:val="24"/>
          <w:lang w:val="es-ES" w:eastAsia="es-ES"/>
        </w:rPr>
        <w:t xml:space="preserve">informe semestral de grado de avance del </w:t>
      </w:r>
      <w:r w:rsidRPr="003631FB">
        <w:rPr>
          <w:rFonts w:ascii="Arial" w:eastAsia="Arial" w:hAnsi="Arial" w:cs="Arial"/>
          <w:sz w:val="24"/>
          <w:szCs w:val="24"/>
          <w:lang w:val="es-UY"/>
        </w:rPr>
        <w:t>Programa de Trabajo 2023-2024</w:t>
      </w:r>
      <w:r w:rsidRPr="003631FB">
        <w:rPr>
          <w:rFonts w:ascii="Arial" w:eastAsia="Times New Roman" w:hAnsi="Arial" w:cs="Arial"/>
          <w:sz w:val="24"/>
          <w:szCs w:val="24"/>
          <w:lang w:val="es-PY" w:eastAsia="es-ES"/>
        </w:rPr>
        <w:t xml:space="preserve"> de la </w:t>
      </w:r>
      <w:r w:rsidRPr="003631FB">
        <w:rPr>
          <w:rFonts w:ascii="Arial" w:eastAsia="Times New Roman" w:hAnsi="Arial" w:cs="Arial"/>
          <w:sz w:val="24"/>
          <w:szCs w:val="24"/>
          <w:lang w:val="es-ES" w:eastAsia="es-ES"/>
        </w:rPr>
        <w:t xml:space="preserve">RAADDHH. </w:t>
      </w:r>
    </w:p>
    <w:bookmarkEnd w:id="10"/>
    <w:p w14:paraId="401925C8" w14:textId="77777777" w:rsidR="00B419EE" w:rsidRPr="003631FB" w:rsidRDefault="00B419EE" w:rsidP="00B419EE">
      <w:pPr>
        <w:tabs>
          <w:tab w:val="left" w:pos="1134"/>
        </w:tabs>
        <w:spacing w:after="0" w:line="240" w:lineRule="auto"/>
        <w:jc w:val="both"/>
        <w:rPr>
          <w:rFonts w:ascii="Arial" w:eastAsia="Times New Roman" w:hAnsi="Arial" w:cs="Arial"/>
          <w:sz w:val="24"/>
          <w:szCs w:val="24"/>
          <w:lang w:val="es-ES" w:eastAsia="es-ES"/>
        </w:rPr>
      </w:pPr>
    </w:p>
    <w:p w14:paraId="1FCB466B" w14:textId="77777777" w:rsidR="00B419EE" w:rsidRPr="003631FB" w:rsidRDefault="00B419EE" w:rsidP="00B419EE">
      <w:pPr>
        <w:numPr>
          <w:ilvl w:val="0"/>
          <w:numId w:val="2"/>
        </w:numPr>
        <w:spacing w:after="0" w:line="240" w:lineRule="auto"/>
        <w:ind w:left="1134"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 xml:space="preserve">Reunión de </w:t>
      </w:r>
      <w:proofErr w:type="gramStart"/>
      <w:r w:rsidRPr="003631FB">
        <w:rPr>
          <w:rFonts w:ascii="Arial" w:eastAsia="Times New Roman" w:hAnsi="Arial" w:cs="Arial"/>
          <w:b/>
          <w:sz w:val="24"/>
          <w:szCs w:val="24"/>
          <w:lang w:val="es-ES" w:eastAsia="es-ES"/>
        </w:rPr>
        <w:t>Ministros</w:t>
      </w:r>
      <w:proofErr w:type="gramEnd"/>
      <w:r w:rsidRPr="003631FB">
        <w:rPr>
          <w:rFonts w:ascii="Arial" w:eastAsia="Times New Roman" w:hAnsi="Arial" w:cs="Arial"/>
          <w:b/>
          <w:sz w:val="24"/>
          <w:szCs w:val="24"/>
          <w:lang w:val="es-ES" w:eastAsia="es-ES"/>
        </w:rPr>
        <w:t xml:space="preserve"> y Altas Autoridades sobre los derechos de los Afrodescendientes (RAFRO)  </w:t>
      </w:r>
    </w:p>
    <w:p w14:paraId="54594BC4" w14:textId="77777777" w:rsidR="00B419EE" w:rsidRPr="003631FB" w:rsidRDefault="00B419EE" w:rsidP="00B419EE">
      <w:pPr>
        <w:spacing w:after="0" w:line="240" w:lineRule="auto"/>
        <w:jc w:val="both"/>
        <w:rPr>
          <w:rFonts w:ascii="Arial" w:eastAsia="Times New Roman" w:hAnsi="Arial" w:cs="Arial"/>
          <w:bCs/>
          <w:sz w:val="24"/>
          <w:szCs w:val="24"/>
          <w:lang w:val="es-ES" w:eastAsia="es-ES"/>
        </w:rPr>
      </w:pPr>
    </w:p>
    <w:p w14:paraId="00BC7054" w14:textId="77777777" w:rsidR="00B419EE" w:rsidRPr="003631FB" w:rsidRDefault="00B419EE" w:rsidP="00B419EE">
      <w:pPr>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El CMC tomó nota de los resultados de la XV reunión ordinaria de la RAFRO realizada en Buenos Aires el día 8 de mayo de 2023</w:t>
      </w:r>
      <w:r w:rsidRPr="003631FB">
        <w:rPr>
          <w:rFonts w:ascii="Arial" w:eastAsia="Times New Roman" w:hAnsi="Arial" w:cs="Arial"/>
          <w:bCs/>
          <w:sz w:val="24"/>
          <w:szCs w:val="24"/>
          <w:lang w:val="es-UY" w:eastAsia="es-ES"/>
        </w:rPr>
        <w:t xml:space="preserve">, </w:t>
      </w:r>
      <w:r w:rsidRPr="003631FB">
        <w:rPr>
          <w:rFonts w:ascii="Arial" w:eastAsia="Times New Roman" w:hAnsi="Arial" w:cs="Arial"/>
          <w:sz w:val="24"/>
          <w:szCs w:val="24"/>
          <w:lang w:val="es-ES" w:eastAsia="es-ES"/>
        </w:rPr>
        <w:t>cuyo seguimiento realiza el FCCP.</w:t>
      </w:r>
    </w:p>
    <w:p w14:paraId="60CEC3FF" w14:textId="77777777" w:rsidR="003A3B2F" w:rsidRPr="003631FB" w:rsidRDefault="003A3B2F" w:rsidP="00B419EE">
      <w:pPr>
        <w:spacing w:after="0" w:line="240" w:lineRule="auto"/>
        <w:jc w:val="both"/>
        <w:rPr>
          <w:rFonts w:ascii="Arial" w:eastAsia="Times New Roman" w:hAnsi="Arial" w:cs="Arial"/>
          <w:bCs/>
          <w:sz w:val="24"/>
          <w:szCs w:val="24"/>
          <w:lang w:val="es-ES" w:eastAsia="es-ES"/>
        </w:rPr>
      </w:pPr>
    </w:p>
    <w:p w14:paraId="774F51C5" w14:textId="5F0F7753" w:rsidR="00B419EE" w:rsidRPr="003631FB" w:rsidRDefault="00B419EE" w:rsidP="00B419EE">
      <w:pPr>
        <w:pStyle w:val="Prrafodelista"/>
        <w:numPr>
          <w:ilvl w:val="0"/>
          <w:numId w:val="3"/>
        </w:numPr>
        <w:ind w:left="1134" w:hanging="567"/>
        <w:jc w:val="both"/>
        <w:rPr>
          <w:rFonts w:cs="Arial"/>
          <w:bCs/>
          <w:szCs w:val="24"/>
          <w:lang w:val="es-UY"/>
        </w:rPr>
      </w:pPr>
      <w:r w:rsidRPr="003631FB">
        <w:rPr>
          <w:rFonts w:eastAsia="Calibri" w:cs="Arial"/>
          <w:b/>
          <w:bCs/>
          <w:szCs w:val="24"/>
          <w:lang w:val="es-UY"/>
        </w:rPr>
        <w:t>Reunión de Autoridades sobre Pueblo</w:t>
      </w:r>
      <w:r w:rsidR="00DD484C" w:rsidRPr="003631FB">
        <w:rPr>
          <w:rFonts w:eastAsia="Calibri" w:cs="Arial"/>
          <w:b/>
          <w:bCs/>
          <w:szCs w:val="24"/>
          <w:lang w:val="es-UY"/>
        </w:rPr>
        <w:t>s</w:t>
      </w:r>
      <w:r w:rsidRPr="003631FB">
        <w:rPr>
          <w:rFonts w:eastAsia="Calibri" w:cs="Arial"/>
          <w:b/>
          <w:bCs/>
          <w:szCs w:val="24"/>
          <w:lang w:val="es-UY"/>
        </w:rPr>
        <w:t xml:space="preserve"> Indígena</w:t>
      </w:r>
      <w:r w:rsidR="00DD484C" w:rsidRPr="003631FB">
        <w:rPr>
          <w:rFonts w:eastAsia="Calibri" w:cs="Arial"/>
          <w:b/>
          <w:bCs/>
          <w:szCs w:val="24"/>
          <w:lang w:val="es-UY"/>
        </w:rPr>
        <w:t>s</w:t>
      </w:r>
      <w:r w:rsidRPr="003631FB">
        <w:rPr>
          <w:rFonts w:eastAsia="Calibri" w:cs="Arial"/>
          <w:b/>
          <w:bCs/>
          <w:szCs w:val="24"/>
          <w:lang w:val="es-UY"/>
        </w:rPr>
        <w:t xml:space="preserve"> (RAPIM) </w:t>
      </w:r>
    </w:p>
    <w:p w14:paraId="3900F265" w14:textId="77777777" w:rsidR="00B419EE" w:rsidRPr="003631FB" w:rsidRDefault="00B419EE" w:rsidP="00B419EE">
      <w:pPr>
        <w:pStyle w:val="Prrafodelista"/>
        <w:ind w:left="1134"/>
        <w:jc w:val="both"/>
        <w:rPr>
          <w:rFonts w:cs="Arial"/>
          <w:bCs/>
          <w:szCs w:val="24"/>
          <w:lang w:val="es-UY"/>
        </w:rPr>
      </w:pPr>
    </w:p>
    <w:p w14:paraId="745FE208" w14:textId="77777777" w:rsidR="00B419EE" w:rsidRPr="003631FB" w:rsidRDefault="00B419EE" w:rsidP="00B419EE">
      <w:pPr>
        <w:tabs>
          <w:tab w:val="left" w:pos="1476"/>
        </w:tabs>
        <w:spacing w:after="0" w:line="240" w:lineRule="auto"/>
        <w:jc w:val="both"/>
        <w:rPr>
          <w:rFonts w:ascii="Arial" w:eastAsia="Times New Roman" w:hAnsi="Arial" w:cs="Arial"/>
          <w:bCs/>
          <w:sz w:val="24"/>
          <w:szCs w:val="24"/>
          <w:lang w:val="es-UY" w:eastAsia="es-ES"/>
        </w:rPr>
      </w:pPr>
      <w:r w:rsidRPr="003631FB">
        <w:rPr>
          <w:rFonts w:ascii="Arial" w:eastAsia="Times New Roman" w:hAnsi="Arial" w:cs="Arial"/>
          <w:sz w:val="24"/>
          <w:szCs w:val="24"/>
          <w:lang w:val="es-ES" w:eastAsia="es-ES"/>
        </w:rPr>
        <w:t>El CMC tomó nota de los resultados de la XVII reunión ordinaria de la RAPIM realizada en Buenos Aires el día 30 de mayo de 2023, cuyo seguimiento realiza el FCCP.</w:t>
      </w:r>
      <w:r w:rsidRPr="003631FB">
        <w:rPr>
          <w:rFonts w:ascii="Arial" w:eastAsia="Times New Roman" w:hAnsi="Arial" w:cs="Arial"/>
          <w:bCs/>
          <w:sz w:val="24"/>
          <w:szCs w:val="24"/>
          <w:lang w:val="es-UY" w:eastAsia="es-ES"/>
        </w:rPr>
        <w:t xml:space="preserve"> </w:t>
      </w:r>
    </w:p>
    <w:p w14:paraId="0F31682B" w14:textId="77777777" w:rsidR="00DD484C" w:rsidRPr="003631FB" w:rsidRDefault="00DD484C" w:rsidP="00B419EE">
      <w:pPr>
        <w:spacing w:after="0" w:line="240" w:lineRule="auto"/>
        <w:jc w:val="both"/>
        <w:rPr>
          <w:rFonts w:ascii="Arial" w:eastAsia="Arial" w:hAnsi="Arial" w:cs="Arial"/>
          <w:sz w:val="24"/>
          <w:szCs w:val="24"/>
          <w:lang w:val="es-UY"/>
        </w:rPr>
      </w:pPr>
    </w:p>
    <w:p w14:paraId="514A245D" w14:textId="6F619F83" w:rsidR="00B419EE" w:rsidRPr="003631FB" w:rsidRDefault="00B419EE" w:rsidP="00B419EE">
      <w:pPr>
        <w:spacing w:after="0" w:line="240" w:lineRule="auto"/>
        <w:jc w:val="both"/>
        <w:rPr>
          <w:rFonts w:ascii="Arial" w:eastAsia="Times New Roman" w:hAnsi="Arial" w:cs="Arial"/>
          <w:sz w:val="24"/>
          <w:szCs w:val="24"/>
          <w:lang w:val="es-ES" w:eastAsia="es-ES"/>
        </w:rPr>
      </w:pPr>
      <w:r w:rsidRPr="003631FB">
        <w:rPr>
          <w:rFonts w:ascii="Arial" w:eastAsia="Arial" w:hAnsi="Arial" w:cs="Arial"/>
          <w:sz w:val="24"/>
          <w:szCs w:val="24"/>
          <w:lang w:val="es-UY"/>
        </w:rPr>
        <w:t xml:space="preserve">El CMC </w:t>
      </w:r>
      <w:r w:rsidR="00FB382B" w:rsidRPr="003631FB">
        <w:rPr>
          <w:rFonts w:ascii="Arial" w:eastAsia="Arial" w:hAnsi="Arial" w:cs="Arial"/>
          <w:sz w:val="24"/>
          <w:szCs w:val="24"/>
          <w:lang w:val="es-UY"/>
        </w:rPr>
        <w:t xml:space="preserve">tomó nota del </w:t>
      </w:r>
      <w:r w:rsidR="00FB382B" w:rsidRPr="003631FB">
        <w:rPr>
          <w:rFonts w:ascii="Arial" w:eastAsia="Times New Roman" w:hAnsi="Arial" w:cs="Arial"/>
          <w:sz w:val="24"/>
          <w:szCs w:val="24"/>
          <w:lang w:val="es-ES" w:eastAsia="es-ES"/>
        </w:rPr>
        <w:t xml:space="preserve">informe semestral de grado de avance del </w:t>
      </w:r>
      <w:r w:rsidRPr="003631FB">
        <w:rPr>
          <w:rFonts w:ascii="Arial" w:eastAsia="Arial" w:hAnsi="Arial" w:cs="Arial"/>
          <w:sz w:val="24"/>
          <w:szCs w:val="24"/>
          <w:lang w:val="es-UY"/>
        </w:rPr>
        <w:t>Programa de Trabajo 2023-2024</w:t>
      </w:r>
      <w:r w:rsidRPr="003631FB">
        <w:rPr>
          <w:rFonts w:ascii="Arial" w:eastAsia="Times New Roman" w:hAnsi="Arial" w:cs="Arial"/>
          <w:sz w:val="24"/>
          <w:szCs w:val="24"/>
          <w:lang w:val="es-PY" w:eastAsia="es-ES"/>
        </w:rPr>
        <w:t xml:space="preserve"> de la </w:t>
      </w:r>
      <w:r w:rsidRPr="003631FB">
        <w:rPr>
          <w:rFonts w:ascii="Arial" w:eastAsia="Times New Roman" w:hAnsi="Arial" w:cs="Arial"/>
          <w:sz w:val="24"/>
          <w:szCs w:val="24"/>
          <w:lang w:val="es-ES" w:eastAsia="es-ES"/>
        </w:rPr>
        <w:t xml:space="preserve">RAPIM. </w:t>
      </w:r>
    </w:p>
    <w:p w14:paraId="6C4061F0" w14:textId="77777777" w:rsidR="00B419EE" w:rsidRPr="003631FB" w:rsidRDefault="00B419EE" w:rsidP="00170791">
      <w:pPr>
        <w:tabs>
          <w:tab w:val="left" w:pos="1134"/>
        </w:tabs>
        <w:spacing w:after="0" w:line="240" w:lineRule="auto"/>
        <w:jc w:val="both"/>
        <w:rPr>
          <w:rFonts w:ascii="Arial" w:eastAsia="Times New Roman" w:hAnsi="Arial" w:cs="Arial"/>
          <w:bCs/>
          <w:sz w:val="24"/>
          <w:szCs w:val="24"/>
          <w:lang w:val="es-UY" w:eastAsia="es-ES"/>
        </w:rPr>
      </w:pPr>
    </w:p>
    <w:p w14:paraId="05BB286F" w14:textId="77777777" w:rsidR="00F44648" w:rsidRPr="003631FB" w:rsidRDefault="00F44648" w:rsidP="00170791">
      <w:pPr>
        <w:tabs>
          <w:tab w:val="left" w:pos="1134"/>
        </w:tabs>
        <w:spacing w:after="0" w:line="240" w:lineRule="auto"/>
        <w:jc w:val="both"/>
        <w:rPr>
          <w:rFonts w:ascii="Arial" w:eastAsia="Times New Roman" w:hAnsi="Arial" w:cs="Arial"/>
          <w:bCs/>
          <w:sz w:val="24"/>
          <w:szCs w:val="24"/>
          <w:lang w:val="es-UY" w:eastAsia="es-ES"/>
        </w:rPr>
      </w:pPr>
    </w:p>
    <w:p w14:paraId="69AF4759" w14:textId="045104EA" w:rsidR="00B91EA7" w:rsidRDefault="00170791" w:rsidP="00170791">
      <w:pPr>
        <w:tabs>
          <w:tab w:val="center" w:pos="4819"/>
          <w:tab w:val="right" w:pos="9071"/>
        </w:tabs>
        <w:spacing w:after="0" w:line="240" w:lineRule="auto"/>
        <w:rPr>
          <w:rFonts w:ascii="Arial" w:eastAsia="Times New Roman" w:hAnsi="Arial" w:cs="Arial"/>
          <w:b/>
          <w:sz w:val="24"/>
          <w:szCs w:val="24"/>
          <w:lang w:val="es-UY" w:eastAsia="es-ES"/>
        </w:rPr>
      </w:pPr>
      <w:r w:rsidRPr="003631FB">
        <w:rPr>
          <w:rFonts w:ascii="Arial" w:eastAsia="Times New Roman" w:hAnsi="Arial" w:cs="Arial"/>
          <w:b/>
          <w:sz w:val="24"/>
          <w:szCs w:val="24"/>
          <w:lang w:val="es-UY" w:eastAsia="es-ES"/>
        </w:rPr>
        <w:t>LISTA DE ANEXOS</w:t>
      </w:r>
    </w:p>
    <w:p w14:paraId="333647D8" w14:textId="77777777" w:rsidR="00B91EA7" w:rsidRDefault="00B91EA7" w:rsidP="00170791">
      <w:pPr>
        <w:tabs>
          <w:tab w:val="center" w:pos="4819"/>
          <w:tab w:val="right" w:pos="9071"/>
        </w:tabs>
        <w:spacing w:after="0" w:line="240" w:lineRule="auto"/>
        <w:rPr>
          <w:rFonts w:ascii="Arial" w:eastAsia="Times New Roman" w:hAnsi="Arial" w:cs="Arial"/>
          <w:b/>
          <w:sz w:val="24"/>
          <w:szCs w:val="24"/>
          <w:lang w:val="es-UY" w:eastAsia="es-ES"/>
        </w:rPr>
      </w:pPr>
    </w:p>
    <w:p w14:paraId="35DD88A8" w14:textId="3365F686" w:rsidR="00170791" w:rsidRDefault="00170791" w:rsidP="00170791">
      <w:pPr>
        <w:tabs>
          <w:tab w:val="center" w:pos="4819"/>
          <w:tab w:val="right" w:pos="9071"/>
        </w:tabs>
        <w:spacing w:after="0" w:line="240" w:lineRule="auto"/>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Los Anexos que forman parte de la presente Acta son los siguientes:</w:t>
      </w:r>
    </w:p>
    <w:p w14:paraId="1940827C" w14:textId="5ADA91CF" w:rsidR="005D5278" w:rsidRDefault="005D5278" w:rsidP="00170791">
      <w:pPr>
        <w:tabs>
          <w:tab w:val="center" w:pos="4819"/>
          <w:tab w:val="right" w:pos="9071"/>
        </w:tabs>
        <w:spacing w:after="0" w:line="240" w:lineRule="auto"/>
        <w:rPr>
          <w:rFonts w:ascii="Arial" w:eastAsia="Times New Roman" w:hAnsi="Arial" w:cs="Arial"/>
          <w:sz w:val="24"/>
          <w:szCs w:val="24"/>
          <w:lang w:val="es-ES" w:eastAsia="es-ES"/>
        </w:rPr>
      </w:pPr>
    </w:p>
    <w:p w14:paraId="0E1885F9" w14:textId="0D3D5469" w:rsidR="005D5278" w:rsidRDefault="005D5278" w:rsidP="00170791">
      <w:pPr>
        <w:tabs>
          <w:tab w:val="center" w:pos="4819"/>
          <w:tab w:val="right" w:pos="9071"/>
        </w:tabs>
        <w:spacing w:after="0" w:line="240" w:lineRule="auto"/>
        <w:rPr>
          <w:rFonts w:ascii="Arial" w:eastAsia="Times New Roman" w:hAnsi="Arial" w:cs="Arial"/>
          <w:sz w:val="24"/>
          <w:szCs w:val="24"/>
          <w:lang w:val="es-ES" w:eastAsia="es-ES"/>
        </w:rPr>
      </w:pPr>
    </w:p>
    <w:p w14:paraId="04DC0049" w14:textId="77777777" w:rsidR="004E7A24" w:rsidRPr="003631FB" w:rsidRDefault="004E7A24" w:rsidP="00170791">
      <w:pPr>
        <w:tabs>
          <w:tab w:val="center" w:pos="4819"/>
          <w:tab w:val="right" w:pos="9071"/>
        </w:tabs>
        <w:spacing w:after="0" w:line="240" w:lineRule="auto"/>
        <w:rPr>
          <w:rFonts w:ascii="Arial" w:eastAsia="Times New Roman" w:hAnsi="Arial" w:cs="Arial"/>
          <w:sz w:val="24"/>
          <w:szCs w:val="24"/>
          <w:lang w:val="es-ES" w:eastAsia="es-ES"/>
        </w:rPr>
      </w:pPr>
      <w:bookmarkStart w:id="11" w:name="_GoBack"/>
      <w:bookmarkEnd w:id="11"/>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43"/>
        <w:gridCol w:w="7729"/>
      </w:tblGrid>
      <w:tr w:rsidR="003631FB" w:rsidRPr="003631FB" w14:paraId="29CED45B" w14:textId="77777777" w:rsidTr="0007174A">
        <w:tc>
          <w:tcPr>
            <w:tcW w:w="1343" w:type="dxa"/>
          </w:tcPr>
          <w:p w14:paraId="6BCD231B" w14:textId="77777777" w:rsidR="00170791" w:rsidRPr="003631FB"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es-ES" w:eastAsia="es-ES"/>
              </w:rPr>
              <w:t>Anexo I</w:t>
            </w:r>
          </w:p>
        </w:tc>
        <w:tc>
          <w:tcPr>
            <w:tcW w:w="7729" w:type="dxa"/>
          </w:tcPr>
          <w:p w14:paraId="37C8B4DA" w14:textId="77777777" w:rsidR="00170791" w:rsidRPr="003631FB"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Agenda</w:t>
            </w:r>
          </w:p>
        </w:tc>
      </w:tr>
      <w:tr w:rsidR="003631FB" w:rsidRPr="005D5278" w14:paraId="3D6B58E3" w14:textId="77777777" w:rsidTr="0007174A">
        <w:trPr>
          <w:trHeight w:val="210"/>
        </w:trPr>
        <w:tc>
          <w:tcPr>
            <w:tcW w:w="1343" w:type="dxa"/>
          </w:tcPr>
          <w:p w14:paraId="7EB573A2" w14:textId="77777777" w:rsidR="00170791" w:rsidRPr="003631FB"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es-ES" w:eastAsia="es-ES"/>
              </w:rPr>
              <w:t>Anexo II</w:t>
            </w:r>
          </w:p>
        </w:tc>
        <w:tc>
          <w:tcPr>
            <w:tcW w:w="7729" w:type="dxa"/>
          </w:tcPr>
          <w:p w14:paraId="1222001F" w14:textId="3C94C71C" w:rsidR="00170791" w:rsidRPr="003631FB"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Decisiones </w:t>
            </w:r>
            <w:r w:rsidR="00350DF5" w:rsidRPr="003631FB">
              <w:rPr>
                <w:rFonts w:ascii="Arial" w:eastAsia="Times New Roman" w:hAnsi="Arial" w:cs="Arial"/>
                <w:sz w:val="24"/>
                <w:szCs w:val="24"/>
                <w:lang w:val="es-ES" w:eastAsia="es-ES"/>
              </w:rPr>
              <w:t xml:space="preserve">y Recomendaciones </w:t>
            </w:r>
            <w:r w:rsidRPr="003631FB">
              <w:rPr>
                <w:rFonts w:ascii="Arial" w:eastAsia="Times New Roman" w:hAnsi="Arial" w:cs="Arial"/>
                <w:sz w:val="24"/>
                <w:szCs w:val="24"/>
                <w:lang w:val="es-ES" w:eastAsia="es-ES"/>
              </w:rPr>
              <w:t xml:space="preserve">del CMC </w:t>
            </w:r>
          </w:p>
        </w:tc>
      </w:tr>
      <w:tr w:rsidR="003631FB" w:rsidRPr="005D5278" w14:paraId="3AF901D1" w14:textId="77777777" w:rsidTr="0007174A">
        <w:trPr>
          <w:trHeight w:val="210"/>
        </w:trPr>
        <w:tc>
          <w:tcPr>
            <w:tcW w:w="1343" w:type="dxa"/>
          </w:tcPr>
          <w:p w14:paraId="547467EC" w14:textId="2C46013A" w:rsidR="00350DF5" w:rsidRPr="003631FB" w:rsidRDefault="00350DF5"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es-ES" w:eastAsia="es-ES"/>
              </w:rPr>
              <w:t>Anexo III</w:t>
            </w:r>
          </w:p>
        </w:tc>
        <w:tc>
          <w:tcPr>
            <w:tcW w:w="7729" w:type="dxa"/>
          </w:tcPr>
          <w:p w14:paraId="10C39A09" w14:textId="713C9080" w:rsidR="00350DF5" w:rsidRPr="003631FB" w:rsidRDefault="00350DF5" w:rsidP="001F5B22">
            <w:pPr>
              <w:tabs>
                <w:tab w:val="left" w:pos="1800"/>
                <w:tab w:val="center" w:pos="4819"/>
                <w:tab w:val="right" w:pos="9071"/>
              </w:tabs>
              <w:spacing w:after="0" w:line="240" w:lineRule="auto"/>
              <w:jc w:val="both"/>
              <w:rPr>
                <w:rFonts w:ascii="Arial" w:eastAsia="Times New Roman" w:hAnsi="Arial" w:cs="Arial"/>
                <w:sz w:val="24"/>
                <w:szCs w:val="24"/>
                <w:lang w:val="es-UY" w:eastAsia="es-ES"/>
              </w:rPr>
            </w:pPr>
            <w:r w:rsidRPr="003631FB">
              <w:rPr>
                <w:rFonts w:ascii="Arial" w:eastAsia="Times New Roman" w:hAnsi="Arial" w:cs="Arial"/>
                <w:sz w:val="24"/>
                <w:szCs w:val="24"/>
                <w:lang w:val="es-UY" w:eastAsia="es-ES"/>
              </w:rPr>
              <w:t xml:space="preserve">MERCOSUR/LXII CMC/DI </w:t>
            </w:r>
            <w:proofErr w:type="spellStart"/>
            <w:r w:rsidRPr="003631FB">
              <w:rPr>
                <w:rFonts w:ascii="Arial" w:eastAsia="Times New Roman" w:hAnsi="Arial" w:cs="Arial"/>
                <w:sz w:val="24"/>
                <w:szCs w:val="24"/>
                <w:lang w:val="es-UY" w:eastAsia="es-ES"/>
              </w:rPr>
              <w:t>Nº</w:t>
            </w:r>
            <w:proofErr w:type="spellEnd"/>
            <w:r w:rsidRPr="003631FB">
              <w:rPr>
                <w:rFonts w:ascii="Arial" w:eastAsia="Times New Roman" w:hAnsi="Arial" w:cs="Arial"/>
                <w:sz w:val="24"/>
                <w:szCs w:val="24"/>
                <w:lang w:val="es-UY" w:eastAsia="es-ES"/>
              </w:rPr>
              <w:t xml:space="preserve"> 01/23 </w:t>
            </w:r>
            <w:r w:rsidRPr="003631FB">
              <w:rPr>
                <w:rFonts w:ascii="Arial" w:eastAsia="Times New Roman" w:hAnsi="Arial" w:cs="Arial"/>
                <w:sz w:val="24"/>
                <w:szCs w:val="24"/>
                <w:lang w:val="es-ES" w:eastAsia="es-ES"/>
              </w:rPr>
              <w:t>Informe de la Coordinación Nacional de Argentina del GMC</w:t>
            </w:r>
          </w:p>
        </w:tc>
      </w:tr>
      <w:tr w:rsidR="003631FB" w:rsidRPr="005D5278" w14:paraId="6CF93FB2" w14:textId="77777777" w:rsidTr="0007174A">
        <w:trPr>
          <w:trHeight w:val="210"/>
        </w:trPr>
        <w:tc>
          <w:tcPr>
            <w:tcW w:w="1343" w:type="dxa"/>
          </w:tcPr>
          <w:p w14:paraId="5A3DDC12" w14:textId="4C64A04D" w:rsidR="00170791" w:rsidRPr="003631FB" w:rsidRDefault="002C503F" w:rsidP="001F5B22">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3631FB">
              <w:rPr>
                <w:rFonts w:ascii="Arial" w:eastAsia="Times New Roman" w:hAnsi="Arial" w:cs="Arial"/>
                <w:b/>
                <w:bCs/>
                <w:sz w:val="24"/>
                <w:szCs w:val="24"/>
                <w:lang w:val="es-ES" w:eastAsia="es-ES"/>
              </w:rPr>
              <w:t>Anexo IV</w:t>
            </w:r>
          </w:p>
        </w:tc>
        <w:tc>
          <w:tcPr>
            <w:tcW w:w="7729" w:type="dxa"/>
          </w:tcPr>
          <w:p w14:paraId="1230960E" w14:textId="20C58600" w:rsidR="00170791" w:rsidRPr="003631FB" w:rsidRDefault="00170791" w:rsidP="00A26A72">
            <w:pPr>
              <w:tabs>
                <w:tab w:val="left" w:pos="1800"/>
                <w:tab w:val="center" w:pos="4819"/>
                <w:tab w:val="right" w:pos="9071"/>
              </w:tabs>
              <w:spacing w:after="0" w:line="240" w:lineRule="auto"/>
              <w:jc w:val="both"/>
              <w:rPr>
                <w:rFonts w:ascii="Arial" w:eastAsia="Times New Roman" w:hAnsi="Arial" w:cs="Arial"/>
                <w:sz w:val="24"/>
                <w:szCs w:val="24"/>
                <w:lang w:val="es-UY" w:eastAsia="es-ES"/>
              </w:rPr>
            </w:pPr>
            <w:r w:rsidRPr="003631FB">
              <w:rPr>
                <w:rFonts w:ascii="Arial" w:eastAsia="Times New Roman" w:hAnsi="Arial" w:cs="Arial"/>
                <w:sz w:val="24"/>
                <w:szCs w:val="24"/>
                <w:lang w:val="es-UY" w:eastAsia="es-ES"/>
              </w:rPr>
              <w:t>MERCOSUR/L</w:t>
            </w:r>
            <w:r w:rsidR="007B4BFB" w:rsidRPr="003631FB">
              <w:rPr>
                <w:rFonts w:ascii="Arial" w:eastAsia="Times New Roman" w:hAnsi="Arial" w:cs="Arial"/>
                <w:sz w:val="24"/>
                <w:szCs w:val="24"/>
                <w:lang w:val="es-UY" w:eastAsia="es-ES"/>
              </w:rPr>
              <w:t>X</w:t>
            </w:r>
            <w:r w:rsidR="00CC6AF8" w:rsidRPr="003631FB">
              <w:rPr>
                <w:rFonts w:ascii="Arial" w:eastAsia="Times New Roman" w:hAnsi="Arial" w:cs="Arial"/>
                <w:sz w:val="24"/>
                <w:szCs w:val="24"/>
                <w:lang w:val="es-UY" w:eastAsia="es-ES"/>
              </w:rPr>
              <w:t>I</w:t>
            </w:r>
            <w:r w:rsidR="00BA551A" w:rsidRPr="003631FB">
              <w:rPr>
                <w:rFonts w:ascii="Arial" w:eastAsia="Times New Roman" w:hAnsi="Arial" w:cs="Arial"/>
                <w:sz w:val="24"/>
                <w:szCs w:val="24"/>
                <w:lang w:val="es-UY" w:eastAsia="es-ES"/>
              </w:rPr>
              <w:t>I</w:t>
            </w:r>
            <w:r w:rsidRPr="003631FB">
              <w:rPr>
                <w:rFonts w:ascii="Arial" w:eastAsia="Times New Roman" w:hAnsi="Arial" w:cs="Arial"/>
                <w:sz w:val="24"/>
                <w:szCs w:val="24"/>
                <w:lang w:val="es-UY" w:eastAsia="es-ES"/>
              </w:rPr>
              <w:t xml:space="preserve"> CMC/DI </w:t>
            </w:r>
            <w:proofErr w:type="spellStart"/>
            <w:r w:rsidRPr="003631FB">
              <w:rPr>
                <w:rFonts w:ascii="Arial" w:eastAsia="Times New Roman" w:hAnsi="Arial" w:cs="Arial"/>
                <w:sz w:val="24"/>
                <w:szCs w:val="24"/>
                <w:lang w:val="es-UY" w:eastAsia="es-ES"/>
              </w:rPr>
              <w:t>Nº</w:t>
            </w:r>
            <w:proofErr w:type="spellEnd"/>
            <w:r w:rsidRPr="003631FB">
              <w:rPr>
                <w:rFonts w:ascii="Arial" w:eastAsia="Times New Roman" w:hAnsi="Arial" w:cs="Arial"/>
                <w:sz w:val="24"/>
                <w:szCs w:val="24"/>
                <w:lang w:val="es-UY" w:eastAsia="es-ES"/>
              </w:rPr>
              <w:t xml:space="preserve"> </w:t>
            </w:r>
            <w:r w:rsidR="005564E6" w:rsidRPr="003631FB">
              <w:rPr>
                <w:rFonts w:ascii="Arial" w:eastAsia="Times New Roman" w:hAnsi="Arial" w:cs="Arial"/>
                <w:sz w:val="24"/>
                <w:szCs w:val="24"/>
                <w:lang w:val="es-UY" w:eastAsia="es-ES"/>
              </w:rPr>
              <w:t>0</w:t>
            </w:r>
            <w:r w:rsidR="00350DF5" w:rsidRPr="003631FB">
              <w:rPr>
                <w:rFonts w:ascii="Arial" w:eastAsia="Times New Roman" w:hAnsi="Arial" w:cs="Arial"/>
                <w:sz w:val="24"/>
                <w:szCs w:val="24"/>
                <w:lang w:val="es-UY" w:eastAsia="es-ES"/>
              </w:rPr>
              <w:t>2</w:t>
            </w:r>
            <w:r w:rsidRPr="003631FB">
              <w:rPr>
                <w:rFonts w:ascii="Arial" w:eastAsia="Times New Roman" w:hAnsi="Arial" w:cs="Arial"/>
                <w:sz w:val="24"/>
                <w:szCs w:val="24"/>
                <w:lang w:val="es-UY" w:eastAsia="es-ES"/>
              </w:rPr>
              <w:t>/</w:t>
            </w:r>
            <w:r w:rsidR="00350DF5" w:rsidRPr="003631FB">
              <w:rPr>
                <w:rFonts w:ascii="Arial" w:eastAsia="Times New Roman" w:hAnsi="Arial" w:cs="Arial"/>
                <w:sz w:val="24"/>
                <w:szCs w:val="24"/>
                <w:lang w:val="es-UY" w:eastAsia="es-ES"/>
              </w:rPr>
              <w:t>23</w:t>
            </w:r>
            <w:r w:rsidR="002C503F" w:rsidRPr="003631FB">
              <w:rPr>
                <w:rFonts w:ascii="Arial" w:eastAsia="Times New Roman" w:hAnsi="Arial" w:cs="Arial"/>
                <w:sz w:val="24"/>
                <w:szCs w:val="24"/>
                <w:lang w:val="es-UY" w:eastAsia="es-ES"/>
              </w:rPr>
              <w:t xml:space="preserve"> </w:t>
            </w:r>
            <w:r w:rsidR="00242110" w:rsidRPr="003631FB">
              <w:rPr>
                <w:rFonts w:ascii="Arial" w:eastAsia="Times New Roman" w:hAnsi="Arial" w:cs="Arial"/>
                <w:sz w:val="24"/>
                <w:szCs w:val="24"/>
                <w:lang w:val="es-ES" w:eastAsia="es-ES"/>
              </w:rPr>
              <w:t>Intervención</w:t>
            </w:r>
            <w:r w:rsidR="002C503F" w:rsidRPr="003631FB">
              <w:rPr>
                <w:rFonts w:ascii="Arial" w:eastAsia="Times New Roman" w:hAnsi="Arial" w:cs="Arial"/>
                <w:sz w:val="24"/>
                <w:szCs w:val="24"/>
                <w:lang w:val="es-ES" w:eastAsia="es-ES"/>
              </w:rPr>
              <w:t xml:space="preserve"> del </w:t>
            </w:r>
            <w:proofErr w:type="gramStart"/>
            <w:r w:rsidR="002C503F" w:rsidRPr="003631FB">
              <w:rPr>
                <w:rFonts w:ascii="Arial" w:eastAsia="Times New Roman" w:hAnsi="Arial" w:cs="Arial"/>
                <w:sz w:val="24"/>
                <w:szCs w:val="24"/>
                <w:lang w:val="es-ES" w:eastAsia="es-ES"/>
              </w:rPr>
              <w:t>Presidente</w:t>
            </w:r>
            <w:proofErr w:type="gramEnd"/>
            <w:r w:rsidR="002C503F" w:rsidRPr="003631FB">
              <w:rPr>
                <w:rFonts w:ascii="Arial" w:eastAsia="Times New Roman" w:hAnsi="Arial" w:cs="Arial"/>
                <w:sz w:val="24"/>
                <w:szCs w:val="24"/>
                <w:lang w:val="es-ES" w:eastAsia="es-ES"/>
              </w:rPr>
              <w:t xml:space="preserve"> del PARLASUR relativo a los trabajos desarrollados durante el primer semestre del 2023</w:t>
            </w:r>
          </w:p>
        </w:tc>
      </w:tr>
      <w:tr w:rsidR="003631FB" w:rsidRPr="004C1100" w14:paraId="0FC5A2E3" w14:textId="77777777" w:rsidTr="0007174A">
        <w:trPr>
          <w:trHeight w:val="210"/>
        </w:trPr>
        <w:tc>
          <w:tcPr>
            <w:tcW w:w="1343" w:type="dxa"/>
          </w:tcPr>
          <w:p w14:paraId="310D7ABD" w14:textId="1FBF36DA" w:rsidR="00170791" w:rsidRPr="003631FB" w:rsidRDefault="002C503F"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pt-BR" w:eastAsia="es-ES"/>
              </w:rPr>
              <w:t>Anexo V</w:t>
            </w:r>
          </w:p>
        </w:tc>
        <w:tc>
          <w:tcPr>
            <w:tcW w:w="7729" w:type="dxa"/>
          </w:tcPr>
          <w:p w14:paraId="6D2A6DDD" w14:textId="1B442540" w:rsidR="00170791" w:rsidRPr="003631FB" w:rsidRDefault="00A26A72" w:rsidP="00A26A72">
            <w:pPr>
              <w:spacing w:after="0" w:line="240" w:lineRule="auto"/>
              <w:jc w:val="both"/>
              <w:rPr>
                <w:rFonts w:ascii="Arial" w:eastAsia="Times New Roman" w:hAnsi="Arial" w:cs="Arial"/>
                <w:sz w:val="24"/>
                <w:szCs w:val="24"/>
                <w:lang w:val="it-IT" w:eastAsia="es-ES"/>
              </w:rPr>
            </w:pPr>
            <w:r w:rsidRPr="003631FB">
              <w:rPr>
                <w:rFonts w:ascii="Arial" w:eastAsia="Times New Roman" w:hAnsi="Arial" w:cs="Arial"/>
                <w:sz w:val="24"/>
                <w:szCs w:val="24"/>
                <w:lang w:val="it-IT" w:eastAsia="es-ES"/>
              </w:rPr>
              <w:t>MERCOSUR/LX</w:t>
            </w:r>
            <w:r w:rsidR="00BA551A" w:rsidRPr="003631FB">
              <w:rPr>
                <w:rFonts w:ascii="Arial" w:eastAsia="Times New Roman" w:hAnsi="Arial" w:cs="Arial"/>
                <w:sz w:val="24"/>
                <w:szCs w:val="24"/>
                <w:lang w:val="it-IT" w:eastAsia="es-ES"/>
              </w:rPr>
              <w:t>I</w:t>
            </w:r>
            <w:r w:rsidR="00CC6AF8" w:rsidRPr="003631FB">
              <w:rPr>
                <w:rFonts w:ascii="Arial" w:eastAsia="Times New Roman" w:hAnsi="Arial" w:cs="Arial"/>
                <w:sz w:val="24"/>
                <w:szCs w:val="24"/>
                <w:lang w:val="it-IT" w:eastAsia="es-ES"/>
              </w:rPr>
              <w:t>I</w:t>
            </w:r>
            <w:r w:rsidRPr="003631FB">
              <w:rPr>
                <w:rFonts w:ascii="Arial" w:eastAsia="Times New Roman" w:hAnsi="Arial" w:cs="Arial"/>
                <w:sz w:val="24"/>
                <w:szCs w:val="24"/>
                <w:lang w:val="it-IT" w:eastAsia="es-ES"/>
              </w:rPr>
              <w:t xml:space="preserve"> CMC/DI Nº 0</w:t>
            </w:r>
            <w:r w:rsidR="002C503F" w:rsidRPr="003631FB">
              <w:rPr>
                <w:rFonts w:ascii="Arial" w:eastAsia="Times New Roman" w:hAnsi="Arial" w:cs="Arial"/>
                <w:sz w:val="24"/>
                <w:szCs w:val="24"/>
                <w:lang w:val="it-IT" w:eastAsia="es-ES"/>
              </w:rPr>
              <w:t>3</w:t>
            </w:r>
            <w:r w:rsidRPr="003631FB">
              <w:rPr>
                <w:rFonts w:ascii="Arial" w:eastAsia="Times New Roman" w:hAnsi="Arial" w:cs="Arial"/>
                <w:sz w:val="24"/>
                <w:szCs w:val="24"/>
                <w:lang w:val="it-IT" w:eastAsia="es-ES"/>
              </w:rPr>
              <w:t>/2</w:t>
            </w:r>
            <w:r w:rsidR="00BA551A" w:rsidRPr="003631FB">
              <w:rPr>
                <w:rFonts w:ascii="Arial" w:eastAsia="Times New Roman" w:hAnsi="Arial" w:cs="Arial"/>
                <w:sz w:val="24"/>
                <w:szCs w:val="24"/>
                <w:lang w:val="it-IT" w:eastAsia="es-ES"/>
              </w:rPr>
              <w:t>3</w:t>
            </w:r>
            <w:r w:rsidRPr="003631FB">
              <w:rPr>
                <w:rFonts w:ascii="Arial" w:eastAsia="Times New Roman" w:hAnsi="Arial" w:cs="Arial"/>
                <w:sz w:val="24"/>
                <w:szCs w:val="24"/>
                <w:lang w:val="it-IT" w:eastAsia="es-ES"/>
              </w:rPr>
              <w:t xml:space="preserve"> Informe</w:t>
            </w:r>
            <w:r w:rsidRPr="003631FB">
              <w:rPr>
                <w:rFonts w:ascii="Arial" w:eastAsia="Times New Roman" w:hAnsi="Arial" w:cs="Arial"/>
                <w:sz w:val="24"/>
                <w:szCs w:val="24"/>
                <w:lang w:val="es-ES" w:eastAsia="es-ES"/>
              </w:rPr>
              <w:t xml:space="preserve"> semestral de actividades de la CRPM correspondiente al </w:t>
            </w:r>
            <w:r w:rsidR="00BA551A" w:rsidRPr="003631FB">
              <w:rPr>
                <w:rFonts w:ascii="Arial" w:eastAsia="Times New Roman" w:hAnsi="Arial" w:cs="Arial"/>
                <w:sz w:val="24"/>
                <w:szCs w:val="24"/>
                <w:lang w:val="es-ES" w:eastAsia="es-ES"/>
              </w:rPr>
              <w:t>primer</w:t>
            </w:r>
            <w:r w:rsidRPr="003631FB">
              <w:rPr>
                <w:rFonts w:ascii="Arial" w:eastAsia="Times New Roman" w:hAnsi="Arial" w:cs="Arial"/>
                <w:sz w:val="24"/>
                <w:szCs w:val="24"/>
                <w:lang w:val="es-ES" w:eastAsia="es-ES"/>
              </w:rPr>
              <w:t xml:space="preserve"> semestre de 202</w:t>
            </w:r>
            <w:r w:rsidR="00BA551A" w:rsidRPr="003631FB">
              <w:rPr>
                <w:rFonts w:ascii="Arial" w:eastAsia="Times New Roman" w:hAnsi="Arial" w:cs="Arial"/>
                <w:sz w:val="24"/>
                <w:szCs w:val="24"/>
                <w:lang w:val="es-ES" w:eastAsia="es-ES"/>
              </w:rPr>
              <w:t>3</w:t>
            </w:r>
          </w:p>
        </w:tc>
      </w:tr>
      <w:tr w:rsidR="003631FB" w:rsidRPr="005D5278" w14:paraId="57CF7FF4" w14:textId="77777777" w:rsidTr="0007174A">
        <w:trPr>
          <w:trHeight w:val="210"/>
        </w:trPr>
        <w:tc>
          <w:tcPr>
            <w:tcW w:w="1343" w:type="dxa"/>
          </w:tcPr>
          <w:p w14:paraId="38565575" w14:textId="39FF06B2" w:rsidR="00104768" w:rsidRPr="003631FB" w:rsidRDefault="00104768"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3631FB">
              <w:rPr>
                <w:rFonts w:ascii="Arial" w:eastAsia="Times New Roman" w:hAnsi="Arial" w:cs="Arial"/>
                <w:b/>
                <w:sz w:val="24"/>
                <w:szCs w:val="24"/>
                <w:lang w:val="es-ES" w:eastAsia="es-ES"/>
              </w:rPr>
              <w:t>Anexo VI</w:t>
            </w:r>
          </w:p>
        </w:tc>
        <w:tc>
          <w:tcPr>
            <w:tcW w:w="7729" w:type="dxa"/>
          </w:tcPr>
          <w:p w14:paraId="63192C90" w14:textId="047B8D7C" w:rsidR="00104768" w:rsidRPr="003631FB" w:rsidRDefault="00104768" w:rsidP="00A26A72">
            <w:pPr>
              <w:spacing w:after="0" w:line="240" w:lineRule="auto"/>
              <w:jc w:val="both"/>
              <w:rPr>
                <w:rFonts w:ascii="Arial" w:eastAsia="Times New Roman" w:hAnsi="Arial" w:cs="Arial"/>
                <w:sz w:val="24"/>
                <w:szCs w:val="24"/>
                <w:lang w:val="es-UY" w:eastAsia="es-ES"/>
              </w:rPr>
            </w:pPr>
            <w:r w:rsidRPr="003631FB">
              <w:rPr>
                <w:rFonts w:ascii="Arial" w:eastAsia="Times New Roman" w:hAnsi="Arial" w:cs="Arial"/>
                <w:bCs/>
                <w:sz w:val="24"/>
                <w:szCs w:val="24"/>
                <w:lang w:val="es-UY" w:eastAsia="es-ES"/>
              </w:rPr>
              <w:t xml:space="preserve">MERCOSUR/LXII CMC/DI </w:t>
            </w:r>
            <w:proofErr w:type="spellStart"/>
            <w:r w:rsidRPr="003631FB">
              <w:rPr>
                <w:rFonts w:ascii="Arial" w:eastAsia="Times New Roman" w:hAnsi="Arial" w:cs="Arial"/>
                <w:bCs/>
                <w:sz w:val="24"/>
                <w:szCs w:val="24"/>
                <w:lang w:val="es-UY" w:eastAsia="es-ES"/>
              </w:rPr>
              <w:t>Nº</w:t>
            </w:r>
            <w:proofErr w:type="spellEnd"/>
            <w:r w:rsidRPr="003631FB">
              <w:rPr>
                <w:rFonts w:ascii="Arial" w:eastAsia="Times New Roman" w:hAnsi="Arial" w:cs="Arial"/>
                <w:bCs/>
                <w:sz w:val="24"/>
                <w:szCs w:val="24"/>
                <w:lang w:val="es-UY" w:eastAsia="es-ES"/>
              </w:rPr>
              <w:t xml:space="preserve"> 04/23</w:t>
            </w:r>
            <w:r w:rsidRPr="003631FB">
              <w:rPr>
                <w:rFonts w:ascii="Arial" w:eastAsia="Times New Roman" w:hAnsi="Arial" w:cs="Arial"/>
                <w:b/>
                <w:sz w:val="24"/>
                <w:szCs w:val="24"/>
                <w:lang w:val="es-UY" w:eastAsia="es-ES"/>
              </w:rPr>
              <w:t xml:space="preserve"> </w:t>
            </w:r>
            <w:r w:rsidRPr="003631FB">
              <w:rPr>
                <w:rFonts w:ascii="Arial" w:eastAsia="Times New Roman" w:hAnsi="Arial" w:cs="Arial"/>
                <w:sz w:val="24"/>
                <w:szCs w:val="24"/>
                <w:lang w:val="es-ES" w:eastAsia="es-ES"/>
              </w:rPr>
              <w:t xml:space="preserve">Informe de la </w:t>
            </w:r>
            <w:r w:rsidRPr="003631FB">
              <w:rPr>
                <w:rFonts w:ascii="Arial" w:eastAsia="Calibri" w:hAnsi="Arial" w:cs="Arial"/>
                <w:sz w:val="24"/>
                <w:szCs w:val="24"/>
                <w:lang w:val="es-PY"/>
              </w:rPr>
              <w:t xml:space="preserve">Directora Ejecutiva del </w:t>
            </w:r>
            <w:r w:rsidRPr="003631FB">
              <w:rPr>
                <w:rFonts w:ascii="Arial" w:eastAsia="Times New Roman" w:hAnsi="Arial" w:cs="Arial"/>
                <w:sz w:val="24"/>
                <w:szCs w:val="24"/>
                <w:lang w:val="es-ES" w:eastAsia="es-ES"/>
              </w:rPr>
              <w:t>ISM</w:t>
            </w:r>
          </w:p>
        </w:tc>
      </w:tr>
      <w:tr w:rsidR="003631FB" w:rsidRPr="005D5278" w14:paraId="5415ECE2" w14:textId="77777777" w:rsidTr="0007174A">
        <w:trPr>
          <w:trHeight w:val="210"/>
        </w:trPr>
        <w:tc>
          <w:tcPr>
            <w:tcW w:w="1343" w:type="dxa"/>
          </w:tcPr>
          <w:p w14:paraId="2A0CF15E" w14:textId="01C88183" w:rsidR="00104768" w:rsidRPr="003631FB" w:rsidRDefault="00104768" w:rsidP="001F5B22">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3631FB">
              <w:rPr>
                <w:rFonts w:ascii="Arial" w:eastAsia="Times New Roman" w:hAnsi="Arial" w:cs="Arial"/>
                <w:b/>
                <w:bCs/>
                <w:sz w:val="24"/>
                <w:szCs w:val="24"/>
                <w:lang w:val="pt-BR" w:eastAsia="es-ES"/>
              </w:rPr>
              <w:t>Anexo VII</w:t>
            </w:r>
          </w:p>
        </w:tc>
        <w:tc>
          <w:tcPr>
            <w:tcW w:w="7729" w:type="dxa"/>
          </w:tcPr>
          <w:p w14:paraId="4D9479EA" w14:textId="5A8EFE8C" w:rsidR="00104768" w:rsidRPr="003631FB" w:rsidRDefault="00104768" w:rsidP="00104768">
            <w:pPr>
              <w:tabs>
                <w:tab w:val="left" w:pos="1362"/>
              </w:tabs>
              <w:spacing w:after="0" w:line="240" w:lineRule="auto"/>
              <w:jc w:val="both"/>
              <w:rPr>
                <w:rFonts w:ascii="Arial" w:eastAsia="Times New Roman" w:hAnsi="Arial" w:cs="Arial"/>
                <w:sz w:val="24"/>
                <w:szCs w:val="24"/>
                <w:lang w:val="it-IT" w:eastAsia="es-ES"/>
              </w:rPr>
            </w:pPr>
            <w:r w:rsidRPr="003631FB">
              <w:rPr>
                <w:rFonts w:ascii="Arial" w:eastAsia="Times New Roman" w:hAnsi="Arial" w:cs="Arial"/>
                <w:bCs/>
                <w:sz w:val="24"/>
                <w:szCs w:val="24"/>
                <w:lang w:val="es-ES" w:eastAsia="es-ES"/>
              </w:rPr>
              <w:t xml:space="preserve">MERCOSUR/LXII CMC/DI </w:t>
            </w:r>
            <w:proofErr w:type="spellStart"/>
            <w:r w:rsidRPr="003631FB">
              <w:rPr>
                <w:rFonts w:ascii="Arial" w:eastAsia="Times New Roman" w:hAnsi="Arial" w:cs="Arial"/>
                <w:bCs/>
                <w:sz w:val="24"/>
                <w:szCs w:val="24"/>
                <w:lang w:val="es-ES" w:eastAsia="es-ES"/>
              </w:rPr>
              <w:t>Nº</w:t>
            </w:r>
            <w:proofErr w:type="spellEnd"/>
            <w:r w:rsidRPr="003631FB">
              <w:rPr>
                <w:rFonts w:ascii="Arial" w:eastAsia="Times New Roman" w:hAnsi="Arial" w:cs="Arial"/>
                <w:bCs/>
                <w:sz w:val="24"/>
                <w:szCs w:val="24"/>
                <w:lang w:val="es-ES" w:eastAsia="es-ES"/>
              </w:rPr>
              <w:t xml:space="preserve"> 05/23</w:t>
            </w:r>
            <w:r w:rsidRPr="003631FB">
              <w:rPr>
                <w:rFonts w:ascii="Arial" w:eastAsia="Times New Roman" w:hAnsi="Arial" w:cs="Arial"/>
                <w:b/>
                <w:sz w:val="24"/>
                <w:szCs w:val="24"/>
                <w:lang w:val="es-ES" w:eastAsia="es-ES"/>
              </w:rPr>
              <w:t xml:space="preserve"> </w:t>
            </w:r>
            <w:r w:rsidRPr="003631FB">
              <w:rPr>
                <w:rFonts w:ascii="Arial" w:eastAsia="Calibri" w:hAnsi="Arial" w:cs="Arial"/>
                <w:sz w:val="24"/>
                <w:szCs w:val="24"/>
                <w:lang w:val="es-AR"/>
              </w:rPr>
              <w:t>Informe del Director Ejecutivo del IPPDDHH</w:t>
            </w:r>
          </w:p>
        </w:tc>
      </w:tr>
      <w:tr w:rsidR="003631FB" w:rsidRPr="005D5278" w14:paraId="50DFB7E1" w14:textId="77777777" w:rsidTr="0007174A">
        <w:trPr>
          <w:trHeight w:val="210"/>
        </w:trPr>
        <w:tc>
          <w:tcPr>
            <w:tcW w:w="1343" w:type="dxa"/>
          </w:tcPr>
          <w:p w14:paraId="13B9C806" w14:textId="6D27015D" w:rsidR="00E52DBA" w:rsidRPr="003631FB" w:rsidRDefault="00242110"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3631FB">
              <w:rPr>
                <w:rFonts w:ascii="Arial" w:eastAsia="Times New Roman" w:hAnsi="Arial" w:cs="Arial"/>
                <w:b/>
                <w:bCs/>
                <w:sz w:val="24"/>
                <w:szCs w:val="24"/>
                <w:lang w:val="pt-BR" w:eastAsia="es-ES"/>
              </w:rPr>
              <w:t>Anexo VI</w:t>
            </w:r>
            <w:r w:rsidR="00104768" w:rsidRPr="003631FB">
              <w:rPr>
                <w:rFonts w:ascii="Arial" w:eastAsia="Times New Roman" w:hAnsi="Arial" w:cs="Arial"/>
                <w:b/>
                <w:bCs/>
                <w:sz w:val="24"/>
                <w:szCs w:val="24"/>
                <w:lang w:val="pt-BR" w:eastAsia="es-ES"/>
              </w:rPr>
              <w:t>II</w:t>
            </w:r>
          </w:p>
        </w:tc>
        <w:tc>
          <w:tcPr>
            <w:tcW w:w="7729" w:type="dxa"/>
          </w:tcPr>
          <w:p w14:paraId="593B3EA9" w14:textId="3BE3D97D" w:rsidR="00E52DBA" w:rsidRPr="003631FB" w:rsidRDefault="00242110" w:rsidP="00A26A72">
            <w:pPr>
              <w:spacing w:after="0" w:line="240" w:lineRule="auto"/>
              <w:jc w:val="both"/>
              <w:rPr>
                <w:rFonts w:ascii="Arial" w:eastAsia="Times New Roman" w:hAnsi="Arial" w:cs="Arial"/>
                <w:sz w:val="24"/>
                <w:szCs w:val="24"/>
                <w:lang w:val="it-IT" w:eastAsia="es-ES"/>
              </w:rPr>
            </w:pPr>
            <w:r w:rsidRPr="003631FB">
              <w:rPr>
                <w:rFonts w:ascii="Arial" w:eastAsia="Times New Roman" w:hAnsi="Arial" w:cs="Arial"/>
                <w:bCs/>
                <w:sz w:val="24"/>
                <w:szCs w:val="24"/>
                <w:lang w:val="es-UY" w:eastAsia="ko-KR"/>
              </w:rPr>
              <w:t xml:space="preserve">MERCOSUR/LXI CMC/DI </w:t>
            </w:r>
            <w:proofErr w:type="spellStart"/>
            <w:r w:rsidRPr="003631FB">
              <w:rPr>
                <w:rFonts w:ascii="Arial" w:eastAsia="Times New Roman" w:hAnsi="Arial" w:cs="Arial"/>
                <w:bCs/>
                <w:sz w:val="24"/>
                <w:szCs w:val="24"/>
                <w:lang w:val="es-UY" w:eastAsia="ko-KR"/>
              </w:rPr>
              <w:t>N°</w:t>
            </w:r>
            <w:proofErr w:type="spellEnd"/>
            <w:r w:rsidRPr="003631FB">
              <w:rPr>
                <w:rFonts w:ascii="Arial" w:eastAsia="Times New Roman" w:hAnsi="Arial" w:cs="Arial"/>
                <w:bCs/>
                <w:sz w:val="24"/>
                <w:szCs w:val="24"/>
                <w:lang w:val="es-UY" w:eastAsia="ko-KR"/>
              </w:rPr>
              <w:t xml:space="preserve"> 0</w:t>
            </w:r>
            <w:r w:rsidR="00104768" w:rsidRPr="003631FB">
              <w:rPr>
                <w:rFonts w:ascii="Arial" w:eastAsia="Times New Roman" w:hAnsi="Arial" w:cs="Arial"/>
                <w:bCs/>
                <w:sz w:val="24"/>
                <w:szCs w:val="24"/>
                <w:lang w:val="es-UY" w:eastAsia="ko-KR"/>
              </w:rPr>
              <w:t>6</w:t>
            </w:r>
            <w:r w:rsidRPr="003631FB">
              <w:rPr>
                <w:rFonts w:ascii="Arial" w:eastAsia="Times New Roman" w:hAnsi="Arial" w:cs="Arial"/>
                <w:bCs/>
                <w:sz w:val="24"/>
                <w:szCs w:val="24"/>
                <w:lang w:val="es-UY" w:eastAsia="ko-KR"/>
              </w:rPr>
              <w:t>/23 Informe de la Coordinación Nacional de Argentina del FCCP</w:t>
            </w:r>
          </w:p>
        </w:tc>
      </w:tr>
      <w:tr w:rsidR="003631FB" w:rsidRPr="005D5278" w14:paraId="5FD4C520" w14:textId="77777777" w:rsidTr="0007174A">
        <w:trPr>
          <w:trHeight w:val="210"/>
        </w:trPr>
        <w:tc>
          <w:tcPr>
            <w:tcW w:w="1343" w:type="dxa"/>
          </w:tcPr>
          <w:p w14:paraId="28670771" w14:textId="6064280A" w:rsidR="00170791" w:rsidRPr="003631FB" w:rsidRDefault="00104768" w:rsidP="001F5B22">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3631FB">
              <w:rPr>
                <w:rFonts w:ascii="Arial" w:eastAsia="Times New Roman" w:hAnsi="Arial" w:cs="Arial"/>
                <w:b/>
                <w:bCs/>
                <w:sz w:val="24"/>
                <w:szCs w:val="24"/>
                <w:lang w:val="es-UY" w:eastAsia="es-ES"/>
              </w:rPr>
              <w:t>Anexo IX</w:t>
            </w:r>
          </w:p>
        </w:tc>
        <w:tc>
          <w:tcPr>
            <w:tcW w:w="7729" w:type="dxa"/>
          </w:tcPr>
          <w:p w14:paraId="13954069" w14:textId="4B8B369E" w:rsidR="00170791" w:rsidRPr="003631FB" w:rsidRDefault="00242110" w:rsidP="001F5B22">
            <w:pPr>
              <w:spacing w:after="0" w:line="240" w:lineRule="auto"/>
              <w:jc w:val="both"/>
              <w:rPr>
                <w:rFonts w:ascii="Arial" w:eastAsia="Times New Roman" w:hAnsi="Arial" w:cs="Arial"/>
                <w:strike/>
                <w:sz w:val="24"/>
                <w:szCs w:val="24"/>
                <w:lang w:val="es-UY" w:eastAsia="ko-KR"/>
              </w:rPr>
            </w:pPr>
            <w:r w:rsidRPr="003631FB">
              <w:rPr>
                <w:rFonts w:ascii="Arial" w:eastAsia="Times New Roman" w:hAnsi="Arial" w:cs="Arial"/>
                <w:bCs/>
                <w:sz w:val="24"/>
                <w:szCs w:val="24"/>
                <w:lang w:val="es-ES" w:eastAsia="es-ES"/>
              </w:rPr>
              <w:t xml:space="preserve">MERCOSUR/LXII CMC/DI </w:t>
            </w:r>
            <w:proofErr w:type="spellStart"/>
            <w:r w:rsidRPr="003631FB">
              <w:rPr>
                <w:rFonts w:ascii="Arial" w:eastAsia="Times New Roman" w:hAnsi="Arial" w:cs="Arial"/>
                <w:bCs/>
                <w:sz w:val="24"/>
                <w:szCs w:val="24"/>
                <w:lang w:val="es-ES" w:eastAsia="es-ES"/>
              </w:rPr>
              <w:t>Nº</w:t>
            </w:r>
            <w:proofErr w:type="spellEnd"/>
            <w:r w:rsidRPr="003631FB">
              <w:rPr>
                <w:rFonts w:ascii="Arial" w:eastAsia="Times New Roman" w:hAnsi="Arial" w:cs="Arial"/>
                <w:bCs/>
                <w:sz w:val="24"/>
                <w:szCs w:val="24"/>
                <w:lang w:val="es-ES" w:eastAsia="es-ES"/>
              </w:rPr>
              <w:t xml:space="preserve"> 0</w:t>
            </w:r>
            <w:r w:rsidR="00104768" w:rsidRPr="003631FB">
              <w:rPr>
                <w:rFonts w:ascii="Arial" w:eastAsia="Times New Roman" w:hAnsi="Arial" w:cs="Arial"/>
                <w:bCs/>
                <w:sz w:val="24"/>
                <w:szCs w:val="24"/>
                <w:lang w:val="es-ES" w:eastAsia="es-ES"/>
              </w:rPr>
              <w:t>7</w:t>
            </w:r>
            <w:r w:rsidRPr="003631FB">
              <w:rPr>
                <w:rFonts w:ascii="Arial" w:eastAsia="Times New Roman" w:hAnsi="Arial" w:cs="Arial"/>
                <w:bCs/>
                <w:sz w:val="24"/>
                <w:szCs w:val="24"/>
                <w:lang w:val="es-ES" w:eastAsia="es-ES"/>
              </w:rPr>
              <w:t xml:space="preserve">/23 </w:t>
            </w:r>
            <w:r w:rsidRPr="003631FB">
              <w:rPr>
                <w:rFonts w:ascii="Arial" w:eastAsia="Times New Roman" w:hAnsi="Arial" w:cs="Arial"/>
                <w:sz w:val="24"/>
                <w:szCs w:val="24"/>
                <w:lang w:val="es-UY" w:eastAsia="ko-KR"/>
              </w:rPr>
              <w:t>I</w:t>
            </w:r>
            <w:proofErr w:type="spellStart"/>
            <w:r w:rsidRPr="003631FB">
              <w:rPr>
                <w:rFonts w:ascii="Arial" w:eastAsia="Times New Roman" w:hAnsi="Arial" w:cs="Arial"/>
                <w:bCs/>
                <w:sz w:val="24"/>
                <w:szCs w:val="24"/>
                <w:lang w:val="es-AR" w:eastAsia="es-ES"/>
              </w:rPr>
              <w:t>nforme</w:t>
            </w:r>
            <w:proofErr w:type="spellEnd"/>
            <w:r w:rsidRPr="003631FB">
              <w:rPr>
                <w:rFonts w:ascii="Arial" w:eastAsia="Times New Roman" w:hAnsi="Arial" w:cs="Arial"/>
                <w:bCs/>
                <w:sz w:val="24"/>
                <w:szCs w:val="24"/>
                <w:lang w:val="es-AR" w:eastAsia="es-ES"/>
              </w:rPr>
              <w:t xml:space="preserve"> “Cumbre Social del MERCOSUR 2023”, 1° de junio de 2023</w:t>
            </w:r>
          </w:p>
        </w:tc>
      </w:tr>
      <w:tr w:rsidR="003631FB" w:rsidRPr="005D5278" w14:paraId="39392902" w14:textId="77777777" w:rsidTr="0007174A">
        <w:trPr>
          <w:trHeight w:val="210"/>
        </w:trPr>
        <w:tc>
          <w:tcPr>
            <w:tcW w:w="1343" w:type="dxa"/>
          </w:tcPr>
          <w:p w14:paraId="16710F8B" w14:textId="44E1E7FB" w:rsidR="00DA1F80" w:rsidRPr="003631FB" w:rsidRDefault="00160B20" w:rsidP="001F5B22">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3631FB">
              <w:rPr>
                <w:lang w:val="es-UY"/>
              </w:rPr>
              <w:br w:type="page"/>
            </w:r>
            <w:r w:rsidR="002C503F" w:rsidRPr="003631FB">
              <w:rPr>
                <w:rFonts w:ascii="Arial" w:eastAsia="Times New Roman" w:hAnsi="Arial" w:cs="Arial"/>
                <w:b/>
                <w:bCs/>
                <w:sz w:val="24"/>
                <w:szCs w:val="24"/>
                <w:lang w:val="pt-BR" w:eastAsia="es-ES"/>
              </w:rPr>
              <w:t xml:space="preserve">Anexo </w:t>
            </w:r>
            <w:r w:rsidR="00104768" w:rsidRPr="003631FB">
              <w:rPr>
                <w:rFonts w:ascii="Arial" w:eastAsia="Times New Roman" w:hAnsi="Arial" w:cs="Arial"/>
                <w:b/>
                <w:bCs/>
                <w:sz w:val="24"/>
                <w:szCs w:val="24"/>
                <w:lang w:val="pt-BR" w:eastAsia="es-ES"/>
              </w:rPr>
              <w:t>X</w:t>
            </w:r>
          </w:p>
        </w:tc>
        <w:tc>
          <w:tcPr>
            <w:tcW w:w="7729" w:type="dxa"/>
          </w:tcPr>
          <w:p w14:paraId="0A6E016B" w14:textId="2499908A" w:rsidR="00DA1F80" w:rsidRPr="003631FB" w:rsidRDefault="00242110" w:rsidP="001F5B22">
            <w:pPr>
              <w:spacing w:after="0" w:line="240" w:lineRule="auto"/>
              <w:jc w:val="both"/>
              <w:rPr>
                <w:rFonts w:ascii="Arial" w:eastAsia="Times New Roman" w:hAnsi="Arial" w:cs="Arial"/>
                <w:strike/>
                <w:sz w:val="24"/>
                <w:szCs w:val="24"/>
                <w:lang w:val="es-UY" w:eastAsia="ko-KR"/>
              </w:rPr>
            </w:pPr>
            <w:r w:rsidRPr="003631FB">
              <w:rPr>
                <w:rFonts w:ascii="Arial" w:eastAsia="Times New Roman" w:hAnsi="Arial" w:cs="Arial"/>
                <w:sz w:val="24"/>
                <w:szCs w:val="24"/>
                <w:lang w:val="es-ES" w:eastAsia="es-ES"/>
              </w:rPr>
              <w:t>Texto de</w:t>
            </w:r>
            <w:r w:rsidR="006458DF" w:rsidRPr="003631FB">
              <w:rPr>
                <w:rFonts w:ascii="Arial" w:eastAsia="Times New Roman" w:hAnsi="Arial" w:cs="Arial"/>
                <w:sz w:val="24"/>
                <w:szCs w:val="24"/>
                <w:lang w:val="es-ES" w:eastAsia="es-ES"/>
              </w:rPr>
              <w:t>l</w:t>
            </w:r>
            <w:r w:rsidRPr="003631FB">
              <w:rPr>
                <w:rFonts w:ascii="Arial" w:eastAsia="Times New Roman" w:hAnsi="Arial" w:cs="Arial"/>
                <w:sz w:val="24"/>
                <w:szCs w:val="24"/>
                <w:lang w:val="es-ES" w:eastAsia="es-ES"/>
              </w:rPr>
              <w:t xml:space="preserve"> “Comunicado Conjunto de los </w:t>
            </w:r>
            <w:proofErr w:type="gramStart"/>
            <w:r w:rsidRPr="003631FB">
              <w:rPr>
                <w:rFonts w:ascii="Arial" w:eastAsia="Times New Roman" w:hAnsi="Arial" w:cs="Arial"/>
                <w:sz w:val="24"/>
                <w:szCs w:val="24"/>
                <w:lang w:val="es-ES" w:eastAsia="es-ES"/>
              </w:rPr>
              <w:t>Presidentes</w:t>
            </w:r>
            <w:proofErr w:type="gramEnd"/>
            <w:r w:rsidRPr="003631FB">
              <w:rPr>
                <w:rFonts w:ascii="Arial" w:eastAsia="Times New Roman" w:hAnsi="Arial" w:cs="Arial"/>
                <w:sz w:val="24"/>
                <w:szCs w:val="24"/>
                <w:lang w:val="es-ES" w:eastAsia="es-ES"/>
              </w:rPr>
              <w:t xml:space="preserve"> de los Estados Partes del MERCOSUR y Estados Asociados”</w:t>
            </w:r>
          </w:p>
        </w:tc>
      </w:tr>
      <w:tr w:rsidR="003631FB" w:rsidRPr="005D5278" w14:paraId="42EA53AE" w14:textId="77777777" w:rsidTr="0007174A">
        <w:trPr>
          <w:trHeight w:val="210"/>
        </w:trPr>
        <w:tc>
          <w:tcPr>
            <w:tcW w:w="1343" w:type="dxa"/>
          </w:tcPr>
          <w:p w14:paraId="4A199656" w14:textId="2E3195DA" w:rsidR="00F4775B" w:rsidRPr="003631FB" w:rsidRDefault="00606FBA" w:rsidP="001F5B22">
            <w:pPr>
              <w:tabs>
                <w:tab w:val="left" w:pos="1800"/>
                <w:tab w:val="center" w:pos="4819"/>
                <w:tab w:val="right" w:pos="9071"/>
              </w:tabs>
              <w:spacing w:after="0" w:line="240" w:lineRule="auto"/>
              <w:rPr>
                <w:lang w:val="es-UY"/>
              </w:rPr>
            </w:pPr>
            <w:r w:rsidRPr="003631FB">
              <w:rPr>
                <w:rFonts w:ascii="Arial" w:eastAsia="Times New Roman" w:hAnsi="Arial" w:cs="Arial"/>
                <w:b/>
                <w:bCs/>
                <w:sz w:val="24"/>
                <w:szCs w:val="24"/>
                <w:lang w:val="pt-BR" w:eastAsia="es-ES"/>
              </w:rPr>
              <w:t>Anexo XI</w:t>
            </w:r>
          </w:p>
        </w:tc>
        <w:tc>
          <w:tcPr>
            <w:tcW w:w="7729" w:type="dxa"/>
          </w:tcPr>
          <w:p w14:paraId="52A945DF" w14:textId="3674483D" w:rsidR="00F4775B" w:rsidRPr="003631FB" w:rsidRDefault="004C1100" w:rsidP="001F5B22">
            <w:pPr>
              <w:spacing w:after="0" w:line="240" w:lineRule="auto"/>
              <w:jc w:val="both"/>
              <w:rPr>
                <w:rFonts w:ascii="Arial" w:eastAsia="Times New Roman" w:hAnsi="Arial" w:cs="Arial"/>
                <w:sz w:val="24"/>
                <w:szCs w:val="24"/>
                <w:lang w:val="es-ES" w:eastAsia="es-ES"/>
              </w:rPr>
            </w:pPr>
            <w:r>
              <w:rPr>
                <w:rFonts w:ascii="Arial" w:eastAsia="Times New Roman" w:hAnsi="Arial" w:cs="Arial"/>
                <w:b/>
                <w:bCs/>
                <w:sz w:val="24"/>
                <w:szCs w:val="24"/>
                <w:lang w:val="es-UY" w:eastAsia="es-ES"/>
              </w:rPr>
              <w:t xml:space="preserve">RESERVADO </w:t>
            </w:r>
            <w:r>
              <w:rPr>
                <w:rFonts w:ascii="Arial" w:eastAsia="Times New Roman" w:hAnsi="Arial" w:cs="Arial"/>
                <w:sz w:val="24"/>
                <w:szCs w:val="24"/>
                <w:lang w:val="es-UY" w:eastAsia="es-ES"/>
              </w:rPr>
              <w:t xml:space="preserve">- </w:t>
            </w:r>
            <w:r w:rsidR="00F4775B" w:rsidRPr="003631FB">
              <w:rPr>
                <w:rFonts w:ascii="Arial" w:eastAsia="Times New Roman" w:hAnsi="Arial" w:cs="Arial"/>
                <w:sz w:val="24"/>
                <w:szCs w:val="24"/>
                <w:lang w:val="es-ES" w:eastAsia="es-ES"/>
              </w:rPr>
              <w:t xml:space="preserve">Recomendación </w:t>
            </w:r>
            <w:r w:rsidR="00606FBA" w:rsidRPr="003631FB">
              <w:rPr>
                <w:rFonts w:ascii="Arial" w:eastAsia="Times New Roman" w:hAnsi="Arial" w:cs="Arial"/>
                <w:sz w:val="24"/>
                <w:szCs w:val="24"/>
                <w:lang w:val="es-ES" w:eastAsia="es-ES"/>
              </w:rPr>
              <w:t>sobre</w:t>
            </w:r>
            <w:r w:rsidR="00F4775B" w:rsidRPr="003631FB">
              <w:rPr>
                <w:rFonts w:ascii="Arial" w:eastAsia="Times New Roman" w:hAnsi="Arial" w:cs="Arial"/>
                <w:sz w:val="24"/>
                <w:szCs w:val="24"/>
                <w:lang w:val="es-ES" w:eastAsia="es-ES"/>
              </w:rPr>
              <w:t xml:space="preserve"> “</w:t>
            </w:r>
            <w:r w:rsidR="00F4775B" w:rsidRPr="003631FB">
              <w:rPr>
                <w:rFonts w:ascii="Arial" w:eastAsia="Times New Roman" w:hAnsi="Arial" w:cs="Arial"/>
                <w:sz w:val="24"/>
                <w:szCs w:val="24"/>
                <w:lang w:val="es-UY" w:eastAsia="es-ES"/>
              </w:rPr>
              <w:t>Protección integral de los derechos de las personas mayores”</w:t>
            </w:r>
            <w:r w:rsidR="00606FBA" w:rsidRPr="003631FB">
              <w:rPr>
                <w:rFonts w:ascii="Arial" w:eastAsia="Times New Roman" w:hAnsi="Arial" w:cs="Arial"/>
                <w:sz w:val="24"/>
                <w:szCs w:val="24"/>
                <w:lang w:val="es-UY" w:eastAsia="es-ES"/>
              </w:rPr>
              <w:t xml:space="preserve"> de la RMADS</w:t>
            </w:r>
          </w:p>
        </w:tc>
      </w:tr>
    </w:tbl>
    <w:p w14:paraId="7227F0EA" w14:textId="77777777" w:rsidR="0050221C" w:rsidRPr="003631FB" w:rsidRDefault="0050221C" w:rsidP="00170791">
      <w:pPr>
        <w:spacing w:after="0" w:line="240" w:lineRule="auto"/>
        <w:rPr>
          <w:rFonts w:ascii="Arial" w:eastAsia="Times New Roman" w:hAnsi="Arial" w:cs="Arial"/>
          <w:sz w:val="24"/>
          <w:szCs w:val="24"/>
          <w:lang w:val="es-UY" w:eastAsia="es-ES"/>
        </w:rPr>
      </w:pPr>
    </w:p>
    <w:tbl>
      <w:tblPr>
        <w:tblW w:w="8726" w:type="dxa"/>
        <w:tblLook w:val="04A0" w:firstRow="1" w:lastRow="0" w:firstColumn="1" w:lastColumn="0" w:noHBand="0" w:noVBand="1"/>
      </w:tblPr>
      <w:tblGrid>
        <w:gridCol w:w="4362"/>
        <w:gridCol w:w="4364"/>
      </w:tblGrid>
      <w:tr w:rsidR="003631FB" w:rsidRPr="005D5278" w14:paraId="6622AC7B" w14:textId="77777777" w:rsidTr="00BB376F">
        <w:trPr>
          <w:trHeight w:val="1391"/>
        </w:trPr>
        <w:tc>
          <w:tcPr>
            <w:tcW w:w="4362" w:type="dxa"/>
            <w:shd w:val="clear" w:color="auto" w:fill="auto"/>
          </w:tcPr>
          <w:p w14:paraId="3E437267" w14:textId="77777777" w:rsidR="00170791" w:rsidRDefault="00170791" w:rsidP="001F5B22">
            <w:pPr>
              <w:spacing w:after="0" w:line="240" w:lineRule="auto"/>
              <w:jc w:val="center"/>
              <w:rPr>
                <w:rFonts w:ascii="Arial" w:eastAsia="Calibri" w:hAnsi="Arial" w:cs="Arial"/>
                <w:sz w:val="24"/>
                <w:szCs w:val="24"/>
                <w:lang w:val="es-UY" w:eastAsia="es-ES"/>
              </w:rPr>
            </w:pPr>
          </w:p>
          <w:p w14:paraId="3E8DC079" w14:textId="77777777" w:rsidR="003A3B2F" w:rsidRPr="003631FB" w:rsidRDefault="003A3B2F" w:rsidP="001F5B22">
            <w:pPr>
              <w:spacing w:after="0" w:line="240" w:lineRule="auto"/>
              <w:jc w:val="center"/>
              <w:rPr>
                <w:rFonts w:ascii="Arial" w:eastAsia="Calibri" w:hAnsi="Arial" w:cs="Arial"/>
                <w:sz w:val="24"/>
                <w:szCs w:val="24"/>
                <w:lang w:val="es-UY" w:eastAsia="es-ES"/>
              </w:rPr>
            </w:pPr>
          </w:p>
          <w:p w14:paraId="3C88B6DB" w14:textId="77777777" w:rsidR="00170791" w:rsidRPr="003631FB" w:rsidRDefault="00170791" w:rsidP="001F5B22">
            <w:pPr>
              <w:spacing w:after="0" w:line="240" w:lineRule="auto"/>
              <w:jc w:val="center"/>
              <w:rPr>
                <w:rFonts w:ascii="Arial" w:eastAsia="Calibri" w:hAnsi="Arial" w:cs="Arial"/>
                <w:sz w:val="24"/>
                <w:szCs w:val="24"/>
                <w:lang w:val="es-ES" w:eastAsia="es-ES"/>
              </w:rPr>
            </w:pPr>
            <w:r w:rsidRPr="003631FB">
              <w:rPr>
                <w:rFonts w:ascii="Arial" w:eastAsia="Times New Roman" w:hAnsi="Arial" w:cs="Arial"/>
                <w:sz w:val="24"/>
                <w:szCs w:val="24"/>
                <w:lang w:val="es-ES" w:eastAsia="es-ES"/>
              </w:rPr>
              <w:t>___________________________</w:t>
            </w:r>
          </w:p>
          <w:p w14:paraId="63DBB670" w14:textId="5F7DD54E" w:rsidR="00170791" w:rsidRPr="003631FB" w:rsidRDefault="00170791" w:rsidP="001F5B22">
            <w:pPr>
              <w:spacing w:after="0" w:line="240" w:lineRule="auto"/>
              <w:jc w:val="center"/>
              <w:rPr>
                <w:rFonts w:ascii="Arial" w:eastAsia="Calibri" w:hAnsi="Arial" w:cs="Arial"/>
                <w:b/>
                <w:sz w:val="24"/>
                <w:szCs w:val="24"/>
                <w:lang w:val="es-ES" w:eastAsia="es-ES"/>
              </w:rPr>
            </w:pPr>
            <w:r w:rsidRPr="003631FB">
              <w:rPr>
                <w:rFonts w:ascii="Arial" w:eastAsia="Times New Roman" w:hAnsi="Arial" w:cs="Arial"/>
                <w:b/>
                <w:sz w:val="24"/>
                <w:szCs w:val="24"/>
                <w:lang w:val="es-ES" w:eastAsia="es-ES"/>
              </w:rPr>
              <w:t xml:space="preserve">Por la </w:t>
            </w:r>
            <w:r w:rsidR="00602347" w:rsidRPr="003631FB">
              <w:rPr>
                <w:rFonts w:ascii="Arial" w:eastAsia="Times New Roman" w:hAnsi="Arial" w:cs="Arial"/>
                <w:b/>
                <w:sz w:val="24"/>
                <w:szCs w:val="24"/>
                <w:lang w:val="es-ES" w:eastAsia="es-ES"/>
              </w:rPr>
              <w:t>d</w:t>
            </w:r>
            <w:r w:rsidRPr="003631FB">
              <w:rPr>
                <w:rFonts w:ascii="Arial" w:eastAsia="Times New Roman" w:hAnsi="Arial" w:cs="Arial"/>
                <w:b/>
                <w:sz w:val="24"/>
                <w:szCs w:val="24"/>
                <w:lang w:val="es-ES" w:eastAsia="es-ES"/>
              </w:rPr>
              <w:t>elegación de Argentina</w:t>
            </w:r>
          </w:p>
          <w:p w14:paraId="7EF2E071" w14:textId="1A85AF0D" w:rsidR="00170791" w:rsidRPr="003631FB" w:rsidRDefault="00B369E8" w:rsidP="001F5B22">
            <w:pPr>
              <w:spacing w:after="0" w:line="240" w:lineRule="auto"/>
              <w:jc w:val="center"/>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SANTIAGO CAFIERO</w:t>
            </w:r>
          </w:p>
          <w:p w14:paraId="4699559F" w14:textId="77777777" w:rsidR="00170791" w:rsidRDefault="00170791" w:rsidP="001F5B22">
            <w:pPr>
              <w:spacing w:after="0" w:line="240" w:lineRule="auto"/>
              <w:rPr>
                <w:rFonts w:ascii="Arial" w:eastAsia="Calibri" w:hAnsi="Arial" w:cs="Arial"/>
                <w:sz w:val="24"/>
                <w:szCs w:val="24"/>
                <w:lang w:val="es-ES" w:eastAsia="es-ES"/>
              </w:rPr>
            </w:pPr>
          </w:p>
          <w:p w14:paraId="14DC5E0A" w14:textId="77777777" w:rsidR="003A3B2F" w:rsidRPr="003631FB" w:rsidRDefault="003A3B2F" w:rsidP="001F5B22">
            <w:pPr>
              <w:spacing w:after="0" w:line="240" w:lineRule="auto"/>
              <w:rPr>
                <w:rFonts w:ascii="Arial" w:eastAsia="Calibri" w:hAnsi="Arial" w:cs="Arial"/>
                <w:sz w:val="24"/>
                <w:szCs w:val="24"/>
                <w:lang w:val="es-ES" w:eastAsia="es-ES"/>
              </w:rPr>
            </w:pPr>
          </w:p>
          <w:p w14:paraId="0376974C" w14:textId="77777777" w:rsidR="00170791" w:rsidRPr="003631FB" w:rsidRDefault="00170791" w:rsidP="001F5B22">
            <w:pPr>
              <w:spacing w:after="0" w:line="240" w:lineRule="auto"/>
              <w:rPr>
                <w:rFonts w:ascii="Arial" w:eastAsia="Calibri" w:hAnsi="Arial" w:cs="Arial"/>
                <w:sz w:val="24"/>
                <w:szCs w:val="24"/>
                <w:lang w:val="es-ES" w:eastAsia="es-ES"/>
              </w:rPr>
            </w:pPr>
          </w:p>
        </w:tc>
        <w:tc>
          <w:tcPr>
            <w:tcW w:w="4363" w:type="dxa"/>
            <w:shd w:val="clear" w:color="auto" w:fill="auto"/>
          </w:tcPr>
          <w:p w14:paraId="7796EC9D" w14:textId="77777777" w:rsidR="00170791" w:rsidRDefault="00170791" w:rsidP="001F5B22">
            <w:pPr>
              <w:spacing w:after="0" w:line="240" w:lineRule="auto"/>
              <w:jc w:val="center"/>
              <w:rPr>
                <w:rFonts w:ascii="Arial" w:eastAsia="Calibri" w:hAnsi="Arial" w:cs="Arial"/>
                <w:sz w:val="24"/>
                <w:szCs w:val="24"/>
                <w:lang w:val="es-ES" w:eastAsia="es-ES"/>
              </w:rPr>
            </w:pPr>
          </w:p>
          <w:p w14:paraId="149A5D30" w14:textId="77777777" w:rsidR="003A3B2F" w:rsidRPr="003631FB" w:rsidRDefault="003A3B2F" w:rsidP="001F5B22">
            <w:pPr>
              <w:spacing w:after="0" w:line="240" w:lineRule="auto"/>
              <w:jc w:val="center"/>
              <w:rPr>
                <w:rFonts w:ascii="Arial" w:eastAsia="Calibri" w:hAnsi="Arial" w:cs="Arial"/>
                <w:sz w:val="24"/>
                <w:szCs w:val="24"/>
                <w:lang w:val="es-ES" w:eastAsia="es-ES"/>
              </w:rPr>
            </w:pPr>
          </w:p>
          <w:p w14:paraId="7400311A" w14:textId="77777777" w:rsidR="00170791" w:rsidRPr="003631FB" w:rsidRDefault="00170791" w:rsidP="001F5B22">
            <w:pPr>
              <w:spacing w:after="0" w:line="240" w:lineRule="auto"/>
              <w:jc w:val="center"/>
              <w:rPr>
                <w:rFonts w:ascii="Arial" w:eastAsia="Calibri" w:hAnsi="Arial" w:cs="Arial"/>
                <w:sz w:val="24"/>
                <w:szCs w:val="24"/>
                <w:lang w:val="es-ES" w:eastAsia="es-ES"/>
              </w:rPr>
            </w:pPr>
            <w:r w:rsidRPr="003631FB">
              <w:rPr>
                <w:rFonts w:ascii="Arial" w:eastAsia="Times New Roman" w:hAnsi="Arial" w:cs="Arial"/>
                <w:sz w:val="24"/>
                <w:szCs w:val="24"/>
                <w:lang w:val="es-ES" w:eastAsia="es-ES"/>
              </w:rPr>
              <w:t>___________________________</w:t>
            </w:r>
          </w:p>
          <w:p w14:paraId="4668AC34" w14:textId="64C01569" w:rsidR="00170791" w:rsidRPr="003631FB" w:rsidRDefault="00170791" w:rsidP="001F5B22">
            <w:pPr>
              <w:spacing w:after="0" w:line="240" w:lineRule="auto"/>
              <w:jc w:val="center"/>
              <w:rPr>
                <w:rFonts w:ascii="Arial" w:eastAsia="Times New Roman" w:hAnsi="Arial" w:cs="Arial"/>
                <w:sz w:val="24"/>
                <w:szCs w:val="24"/>
                <w:lang w:val="es-ES" w:eastAsia="es-ES"/>
              </w:rPr>
            </w:pPr>
            <w:r w:rsidRPr="003631FB">
              <w:rPr>
                <w:rFonts w:ascii="Arial" w:eastAsia="Times New Roman" w:hAnsi="Arial" w:cs="Arial"/>
                <w:b/>
                <w:sz w:val="24"/>
                <w:szCs w:val="24"/>
                <w:lang w:val="es-ES" w:eastAsia="es-ES"/>
              </w:rPr>
              <w:t>Por la</w:t>
            </w:r>
            <w:r w:rsidRPr="003631FB">
              <w:rPr>
                <w:rFonts w:ascii="Arial" w:eastAsia="Times New Roman" w:hAnsi="Arial" w:cs="Arial"/>
                <w:sz w:val="24"/>
                <w:szCs w:val="24"/>
                <w:lang w:val="es-ES" w:eastAsia="es-ES"/>
              </w:rPr>
              <w:t xml:space="preserve"> </w:t>
            </w:r>
            <w:r w:rsidR="00602347" w:rsidRPr="003631FB">
              <w:rPr>
                <w:rFonts w:ascii="Arial" w:eastAsia="Times New Roman" w:hAnsi="Arial" w:cs="Arial"/>
                <w:b/>
                <w:sz w:val="24"/>
                <w:szCs w:val="24"/>
                <w:lang w:val="es-ES" w:eastAsia="es-ES"/>
              </w:rPr>
              <w:t>d</w:t>
            </w:r>
            <w:r w:rsidRPr="003631FB">
              <w:rPr>
                <w:rFonts w:ascii="Arial" w:eastAsia="Times New Roman" w:hAnsi="Arial" w:cs="Arial"/>
                <w:b/>
                <w:sz w:val="24"/>
                <w:szCs w:val="24"/>
                <w:lang w:val="es-ES" w:eastAsia="es-ES"/>
              </w:rPr>
              <w:t>elegación de Brasil</w:t>
            </w:r>
          </w:p>
          <w:p w14:paraId="38A3272D" w14:textId="07ABF27B" w:rsidR="00170791" w:rsidRPr="003631FB" w:rsidRDefault="00E5225F" w:rsidP="001F5B22">
            <w:pPr>
              <w:spacing w:after="0" w:line="240" w:lineRule="auto"/>
              <w:jc w:val="center"/>
              <w:rPr>
                <w:rFonts w:ascii="Arial" w:eastAsia="Calibri" w:hAnsi="Arial" w:cs="Arial"/>
                <w:sz w:val="24"/>
                <w:szCs w:val="24"/>
                <w:lang w:val="es-ES" w:eastAsia="es-ES"/>
              </w:rPr>
            </w:pPr>
            <w:r w:rsidRPr="003631FB">
              <w:rPr>
                <w:rFonts w:ascii="Arial" w:eastAsia="Calibri" w:hAnsi="Arial" w:cs="Arial"/>
                <w:sz w:val="24"/>
                <w:szCs w:val="24"/>
                <w:lang w:val="es-ES" w:eastAsia="es-ES"/>
              </w:rPr>
              <w:t>MAURO VIEIRA</w:t>
            </w:r>
          </w:p>
        </w:tc>
      </w:tr>
      <w:tr w:rsidR="003631FB" w:rsidRPr="005D5278" w14:paraId="17EB9A29" w14:textId="77777777" w:rsidTr="00BB376F">
        <w:trPr>
          <w:trHeight w:val="1391"/>
        </w:trPr>
        <w:tc>
          <w:tcPr>
            <w:tcW w:w="4362" w:type="dxa"/>
            <w:shd w:val="clear" w:color="auto" w:fill="auto"/>
          </w:tcPr>
          <w:p w14:paraId="3CB2E8B1" w14:textId="77777777" w:rsidR="00170791" w:rsidRPr="003631FB" w:rsidRDefault="00170791" w:rsidP="001F5B22">
            <w:pPr>
              <w:spacing w:after="0" w:line="240" w:lineRule="auto"/>
              <w:jc w:val="center"/>
              <w:rPr>
                <w:rFonts w:ascii="Arial" w:eastAsia="Calibri" w:hAnsi="Arial" w:cs="Arial"/>
                <w:sz w:val="24"/>
                <w:szCs w:val="24"/>
                <w:lang w:val="es-ES" w:eastAsia="es-ES"/>
              </w:rPr>
            </w:pPr>
            <w:r w:rsidRPr="003631FB">
              <w:rPr>
                <w:rFonts w:ascii="Arial" w:eastAsia="Times New Roman" w:hAnsi="Arial" w:cs="Arial"/>
                <w:sz w:val="24"/>
                <w:szCs w:val="24"/>
                <w:lang w:val="es-ES" w:eastAsia="es-ES"/>
              </w:rPr>
              <w:t>___________________________</w:t>
            </w:r>
          </w:p>
          <w:p w14:paraId="36959E1A" w14:textId="4C2603A0" w:rsidR="00170791" w:rsidRPr="003631FB" w:rsidRDefault="00170791" w:rsidP="001F5B22">
            <w:pPr>
              <w:spacing w:after="0" w:line="240" w:lineRule="auto"/>
              <w:jc w:val="center"/>
              <w:rPr>
                <w:rFonts w:ascii="Arial" w:eastAsia="Calibri" w:hAnsi="Arial" w:cs="Arial"/>
                <w:b/>
                <w:sz w:val="24"/>
                <w:szCs w:val="24"/>
                <w:lang w:val="es-ES" w:eastAsia="es-ES"/>
              </w:rPr>
            </w:pPr>
            <w:r w:rsidRPr="003631FB">
              <w:rPr>
                <w:rFonts w:ascii="Arial" w:eastAsia="Times New Roman" w:hAnsi="Arial" w:cs="Arial"/>
                <w:b/>
                <w:sz w:val="24"/>
                <w:szCs w:val="24"/>
                <w:lang w:val="es-ES" w:eastAsia="es-ES"/>
              </w:rPr>
              <w:t xml:space="preserve">Por la </w:t>
            </w:r>
            <w:r w:rsidR="00602347" w:rsidRPr="003631FB">
              <w:rPr>
                <w:rFonts w:ascii="Arial" w:eastAsia="Times New Roman" w:hAnsi="Arial" w:cs="Arial"/>
                <w:b/>
                <w:sz w:val="24"/>
                <w:szCs w:val="24"/>
                <w:lang w:val="es-ES" w:eastAsia="es-ES"/>
              </w:rPr>
              <w:t>d</w:t>
            </w:r>
            <w:r w:rsidRPr="003631FB">
              <w:rPr>
                <w:rFonts w:ascii="Arial" w:eastAsia="Times New Roman" w:hAnsi="Arial" w:cs="Arial"/>
                <w:b/>
                <w:sz w:val="24"/>
                <w:szCs w:val="24"/>
                <w:lang w:val="es-ES" w:eastAsia="es-ES"/>
              </w:rPr>
              <w:t>elegación de Paraguay</w:t>
            </w:r>
          </w:p>
          <w:p w14:paraId="24DF1015" w14:textId="178E2E97" w:rsidR="00170791" w:rsidRPr="003631FB" w:rsidRDefault="002A0C75" w:rsidP="001F5B22">
            <w:pPr>
              <w:spacing w:after="0" w:line="240" w:lineRule="auto"/>
              <w:jc w:val="center"/>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 xml:space="preserve">JULIO </w:t>
            </w:r>
            <w:r w:rsidR="00F601AF" w:rsidRPr="003631FB">
              <w:rPr>
                <w:rFonts w:ascii="Arial" w:eastAsia="Times New Roman" w:hAnsi="Arial" w:cs="Arial"/>
                <w:sz w:val="24"/>
                <w:szCs w:val="24"/>
                <w:lang w:val="es-ES" w:eastAsia="es-ES"/>
              </w:rPr>
              <w:t xml:space="preserve">CÉSAR </w:t>
            </w:r>
            <w:r w:rsidRPr="003631FB">
              <w:rPr>
                <w:rFonts w:ascii="Arial" w:eastAsia="Times New Roman" w:hAnsi="Arial" w:cs="Arial"/>
                <w:sz w:val="24"/>
                <w:szCs w:val="24"/>
                <w:lang w:val="es-ES" w:eastAsia="es-ES"/>
              </w:rPr>
              <w:t>ARRIOLA</w:t>
            </w:r>
          </w:p>
          <w:p w14:paraId="1C78B7CB" w14:textId="77777777" w:rsidR="00170791" w:rsidRPr="003631FB" w:rsidRDefault="00170791" w:rsidP="001F5B22">
            <w:pPr>
              <w:spacing w:after="0" w:line="240" w:lineRule="auto"/>
              <w:jc w:val="center"/>
              <w:rPr>
                <w:rFonts w:ascii="Arial" w:eastAsia="Calibri" w:hAnsi="Arial" w:cs="Arial"/>
                <w:sz w:val="24"/>
                <w:szCs w:val="24"/>
                <w:lang w:val="es-ES" w:eastAsia="es-ES"/>
              </w:rPr>
            </w:pPr>
          </w:p>
        </w:tc>
        <w:tc>
          <w:tcPr>
            <w:tcW w:w="4363" w:type="dxa"/>
            <w:shd w:val="clear" w:color="auto" w:fill="auto"/>
          </w:tcPr>
          <w:p w14:paraId="657854A4" w14:textId="77777777" w:rsidR="00170791" w:rsidRPr="003631FB" w:rsidRDefault="00170791" w:rsidP="001F5B22">
            <w:pPr>
              <w:spacing w:after="0" w:line="240" w:lineRule="auto"/>
              <w:ind w:left="356" w:hanging="356"/>
              <w:jc w:val="center"/>
              <w:rPr>
                <w:rFonts w:ascii="Arial" w:eastAsia="Calibri" w:hAnsi="Arial" w:cs="Arial"/>
                <w:sz w:val="24"/>
                <w:szCs w:val="24"/>
                <w:lang w:val="es-ES" w:eastAsia="es-ES"/>
              </w:rPr>
            </w:pPr>
            <w:r w:rsidRPr="003631FB">
              <w:rPr>
                <w:rFonts w:ascii="Arial" w:eastAsia="Times New Roman" w:hAnsi="Arial" w:cs="Arial"/>
                <w:sz w:val="24"/>
                <w:szCs w:val="24"/>
                <w:lang w:val="es-ES" w:eastAsia="es-ES"/>
              </w:rPr>
              <w:t>___________________________</w:t>
            </w:r>
          </w:p>
          <w:p w14:paraId="545408DE" w14:textId="08947925" w:rsidR="00170791" w:rsidRPr="003631FB" w:rsidRDefault="00170791" w:rsidP="001F5B22">
            <w:pPr>
              <w:spacing w:after="0" w:line="240" w:lineRule="auto"/>
              <w:jc w:val="center"/>
              <w:rPr>
                <w:rFonts w:ascii="Arial" w:eastAsia="Calibri" w:hAnsi="Arial" w:cs="Arial"/>
                <w:b/>
                <w:sz w:val="24"/>
                <w:szCs w:val="24"/>
                <w:lang w:val="es-ES" w:eastAsia="es-ES"/>
              </w:rPr>
            </w:pPr>
            <w:r w:rsidRPr="003631FB">
              <w:rPr>
                <w:rFonts w:ascii="Arial" w:eastAsia="Times New Roman" w:hAnsi="Arial" w:cs="Arial"/>
                <w:b/>
                <w:sz w:val="24"/>
                <w:szCs w:val="24"/>
                <w:lang w:val="es-ES" w:eastAsia="es-ES"/>
              </w:rPr>
              <w:t xml:space="preserve">Por la </w:t>
            </w:r>
            <w:r w:rsidR="00602347" w:rsidRPr="003631FB">
              <w:rPr>
                <w:rFonts w:ascii="Arial" w:eastAsia="Times New Roman" w:hAnsi="Arial" w:cs="Arial"/>
                <w:b/>
                <w:sz w:val="24"/>
                <w:szCs w:val="24"/>
                <w:lang w:val="es-ES" w:eastAsia="es-ES"/>
              </w:rPr>
              <w:t>d</w:t>
            </w:r>
            <w:r w:rsidRPr="003631FB">
              <w:rPr>
                <w:rFonts w:ascii="Arial" w:eastAsia="Times New Roman" w:hAnsi="Arial" w:cs="Arial"/>
                <w:b/>
                <w:sz w:val="24"/>
                <w:szCs w:val="24"/>
                <w:lang w:val="es-ES" w:eastAsia="es-ES"/>
              </w:rPr>
              <w:t>elegación de Uruguay</w:t>
            </w:r>
          </w:p>
          <w:p w14:paraId="36E51F11" w14:textId="77777777" w:rsidR="00170791" w:rsidRPr="003631FB" w:rsidRDefault="00170791" w:rsidP="001F5B22">
            <w:pPr>
              <w:spacing w:after="0" w:line="240" w:lineRule="auto"/>
              <w:jc w:val="center"/>
              <w:rPr>
                <w:rFonts w:ascii="Arial" w:eastAsia="Calibri" w:hAnsi="Arial" w:cs="Arial"/>
                <w:sz w:val="24"/>
                <w:szCs w:val="24"/>
                <w:lang w:val="es-ES" w:eastAsia="es-ES"/>
              </w:rPr>
            </w:pPr>
            <w:r w:rsidRPr="003631FB">
              <w:rPr>
                <w:rFonts w:ascii="Arial" w:eastAsia="Calibri" w:hAnsi="Arial" w:cs="Arial"/>
                <w:sz w:val="24"/>
                <w:szCs w:val="24"/>
                <w:lang w:val="es-ES" w:eastAsia="es-ES"/>
              </w:rPr>
              <w:t>FRANCISCO BUSTILLO</w:t>
            </w:r>
          </w:p>
          <w:p w14:paraId="0EE590AB" w14:textId="77777777" w:rsidR="00170791" w:rsidRPr="003631FB" w:rsidRDefault="00170791" w:rsidP="001F5B22">
            <w:pPr>
              <w:spacing w:after="0" w:line="240" w:lineRule="auto"/>
              <w:rPr>
                <w:rFonts w:ascii="Arial" w:eastAsia="Calibri" w:hAnsi="Arial" w:cs="Arial"/>
                <w:sz w:val="24"/>
                <w:szCs w:val="24"/>
                <w:lang w:val="es-ES" w:eastAsia="es-ES"/>
              </w:rPr>
            </w:pPr>
          </w:p>
        </w:tc>
      </w:tr>
      <w:tr w:rsidR="003631FB" w:rsidRPr="005D5278" w14:paraId="4D08BEBA" w14:textId="77777777" w:rsidTr="00BB376F">
        <w:trPr>
          <w:trHeight w:val="1391"/>
        </w:trPr>
        <w:tc>
          <w:tcPr>
            <w:tcW w:w="8726" w:type="dxa"/>
            <w:gridSpan w:val="2"/>
            <w:shd w:val="clear" w:color="auto" w:fill="auto"/>
          </w:tcPr>
          <w:p w14:paraId="02A00FEE" w14:textId="77777777" w:rsidR="003A3B2F" w:rsidRDefault="003A3B2F" w:rsidP="001F5B22">
            <w:pPr>
              <w:spacing w:after="0" w:line="240" w:lineRule="auto"/>
              <w:jc w:val="center"/>
              <w:rPr>
                <w:rFonts w:ascii="Arial" w:eastAsia="Times New Roman" w:hAnsi="Arial" w:cs="Arial"/>
                <w:sz w:val="24"/>
                <w:szCs w:val="24"/>
                <w:lang w:val="es-ES" w:eastAsia="es-ES"/>
              </w:rPr>
            </w:pPr>
          </w:p>
          <w:p w14:paraId="49227C0A" w14:textId="5B37B177" w:rsidR="00170791" w:rsidRPr="003631FB" w:rsidRDefault="00170791" w:rsidP="001F5B22">
            <w:pPr>
              <w:spacing w:after="0" w:line="240" w:lineRule="auto"/>
              <w:jc w:val="center"/>
              <w:rPr>
                <w:rFonts w:ascii="Arial" w:eastAsia="Calibri" w:hAnsi="Arial" w:cs="Arial"/>
                <w:sz w:val="24"/>
                <w:szCs w:val="24"/>
                <w:lang w:val="es-ES" w:eastAsia="es-ES"/>
              </w:rPr>
            </w:pPr>
            <w:r w:rsidRPr="003631FB">
              <w:rPr>
                <w:rFonts w:ascii="Arial" w:eastAsia="Times New Roman" w:hAnsi="Arial" w:cs="Arial"/>
                <w:sz w:val="24"/>
                <w:szCs w:val="24"/>
                <w:lang w:val="es-ES" w:eastAsia="es-ES"/>
              </w:rPr>
              <w:t>___________________________</w:t>
            </w:r>
          </w:p>
          <w:p w14:paraId="4AFD6D1D" w14:textId="461219DF" w:rsidR="00170791" w:rsidRPr="003631FB" w:rsidRDefault="00170791" w:rsidP="001F5B22">
            <w:pPr>
              <w:spacing w:after="0" w:line="240" w:lineRule="auto"/>
              <w:jc w:val="center"/>
              <w:rPr>
                <w:rFonts w:ascii="Arial" w:eastAsia="Calibri" w:hAnsi="Arial" w:cs="Arial"/>
                <w:b/>
                <w:sz w:val="24"/>
                <w:szCs w:val="24"/>
                <w:lang w:val="es-ES" w:eastAsia="es-ES"/>
              </w:rPr>
            </w:pPr>
            <w:r w:rsidRPr="003631FB">
              <w:rPr>
                <w:rFonts w:ascii="Arial" w:eastAsia="Times New Roman" w:hAnsi="Arial" w:cs="Arial"/>
                <w:b/>
                <w:sz w:val="24"/>
                <w:szCs w:val="24"/>
                <w:lang w:val="es-ES" w:eastAsia="es-ES"/>
              </w:rPr>
              <w:t xml:space="preserve">Por la </w:t>
            </w:r>
            <w:r w:rsidR="00602347" w:rsidRPr="003631FB">
              <w:rPr>
                <w:rFonts w:ascii="Arial" w:eastAsia="Times New Roman" w:hAnsi="Arial" w:cs="Arial"/>
                <w:b/>
                <w:sz w:val="24"/>
                <w:szCs w:val="24"/>
                <w:lang w:val="es-ES" w:eastAsia="es-ES"/>
              </w:rPr>
              <w:t>d</w:t>
            </w:r>
            <w:r w:rsidRPr="003631FB">
              <w:rPr>
                <w:rFonts w:ascii="Arial" w:eastAsia="Times New Roman" w:hAnsi="Arial" w:cs="Arial"/>
                <w:b/>
                <w:sz w:val="24"/>
                <w:szCs w:val="24"/>
                <w:lang w:val="es-ES" w:eastAsia="es-ES"/>
              </w:rPr>
              <w:t>elegación de Bolivia</w:t>
            </w:r>
          </w:p>
          <w:p w14:paraId="774FD76F" w14:textId="77777777" w:rsidR="00170791" w:rsidRPr="003631FB" w:rsidRDefault="00170791" w:rsidP="001F5B22">
            <w:pPr>
              <w:spacing w:after="0" w:line="240" w:lineRule="auto"/>
              <w:jc w:val="center"/>
              <w:rPr>
                <w:rFonts w:ascii="Arial" w:eastAsia="Calibri" w:hAnsi="Arial" w:cs="Arial"/>
                <w:sz w:val="24"/>
                <w:szCs w:val="24"/>
                <w:lang w:val="es-ES" w:eastAsia="es-ES"/>
              </w:rPr>
            </w:pPr>
            <w:r w:rsidRPr="003631FB">
              <w:rPr>
                <w:rFonts w:ascii="Arial" w:eastAsia="Times New Roman" w:hAnsi="Arial" w:cs="Arial"/>
                <w:sz w:val="24"/>
                <w:szCs w:val="24"/>
                <w:lang w:val="es-ES" w:eastAsia="es-ES"/>
              </w:rPr>
              <w:t xml:space="preserve">ROGELIO MAYTA </w:t>
            </w:r>
            <w:proofErr w:type="spellStart"/>
            <w:r w:rsidRPr="003631FB">
              <w:rPr>
                <w:rFonts w:ascii="Arial" w:eastAsia="Times New Roman" w:hAnsi="Arial" w:cs="Arial"/>
                <w:sz w:val="24"/>
                <w:szCs w:val="24"/>
                <w:lang w:val="es-ES" w:eastAsia="es-ES"/>
              </w:rPr>
              <w:t>MAYTA</w:t>
            </w:r>
            <w:proofErr w:type="spellEnd"/>
          </w:p>
        </w:tc>
      </w:tr>
    </w:tbl>
    <w:p w14:paraId="0EBECEF1" w14:textId="77777777" w:rsidR="000E5DD8" w:rsidRPr="003631FB" w:rsidRDefault="000E5DD8" w:rsidP="008D710F">
      <w:pPr>
        <w:tabs>
          <w:tab w:val="left" w:pos="3179"/>
        </w:tabs>
        <w:rPr>
          <w:rFonts w:ascii="Arial" w:hAnsi="Arial" w:cs="Arial"/>
          <w:sz w:val="24"/>
          <w:szCs w:val="24"/>
          <w:lang w:val="es-ES"/>
        </w:rPr>
      </w:pPr>
    </w:p>
    <w:sectPr w:rsidR="000E5DD8" w:rsidRPr="003631FB" w:rsidSect="004E7A24">
      <w:headerReference w:type="default" r:id="rId8"/>
      <w:footerReference w:type="default" r:id="rId9"/>
      <w:headerReference w:type="first" r:id="rId10"/>
      <w:footerReference w:type="first" r:id="rId11"/>
      <w:pgSz w:w="11906" w:h="16838" w:code="9"/>
      <w:pgMar w:top="993" w:right="1701" w:bottom="1418" w:left="1560"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2CBE6" w14:textId="77777777" w:rsidR="00366052" w:rsidRDefault="00366052" w:rsidP="00BA6337">
      <w:pPr>
        <w:spacing w:after="0" w:line="240" w:lineRule="auto"/>
      </w:pPr>
      <w:r>
        <w:separator/>
      </w:r>
    </w:p>
  </w:endnote>
  <w:endnote w:type="continuationSeparator" w:id="0">
    <w:p w14:paraId="54D44E4E" w14:textId="77777777" w:rsidR="00366052" w:rsidRDefault="00366052"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489127"/>
      <w:docPartObj>
        <w:docPartGallery w:val="Page Numbers (Bottom of Page)"/>
        <w:docPartUnique/>
      </w:docPartObj>
    </w:sdtPr>
    <w:sdtEndPr/>
    <w:sdtContent>
      <w:p w14:paraId="1862CC3F" w14:textId="1E963BAF" w:rsidR="00170791" w:rsidRDefault="00170791">
        <w:pPr>
          <w:pStyle w:val="Piedepgina"/>
          <w:jc w:val="right"/>
        </w:pPr>
        <w:r>
          <w:fldChar w:fldCharType="begin"/>
        </w:r>
        <w:r>
          <w:instrText>PAGE   \* MERGEFORMAT</w:instrText>
        </w:r>
        <w:r>
          <w:fldChar w:fldCharType="separate"/>
        </w:r>
        <w:r w:rsidR="00A90641" w:rsidRPr="00A90641">
          <w:rPr>
            <w:noProof/>
            <w:lang w:val="es-ES"/>
          </w:rPr>
          <w:t>2</w:t>
        </w:r>
        <w:r>
          <w:fldChar w:fldCharType="end"/>
        </w:r>
      </w:p>
    </w:sdtContent>
  </w:sdt>
  <w:p w14:paraId="41D00BDE" w14:textId="77777777" w:rsidR="00E62100" w:rsidRDefault="00E621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ADF8F" w14:textId="77777777" w:rsidR="005D5278" w:rsidRDefault="005D5278" w:rsidP="005D5278">
    <w:pPr>
      <w:pStyle w:val="Piedepgina"/>
      <w:jc w:val="center"/>
      <w:rPr>
        <w:rFonts w:ascii="Arial" w:hAnsi="Arial" w:cs="Arial"/>
        <w:b/>
        <w:i/>
        <w:sz w:val="16"/>
        <w:lang w:val="es-ES"/>
      </w:rPr>
    </w:pPr>
  </w:p>
  <w:p w14:paraId="787DD962" w14:textId="609372E0" w:rsidR="005D5278" w:rsidRPr="00BA6337" w:rsidRDefault="005D5278" w:rsidP="005D5278">
    <w:pPr>
      <w:pStyle w:val="Piedepgina"/>
      <w:jc w:val="center"/>
      <w:rPr>
        <w:rFonts w:ascii="Arial" w:hAnsi="Arial" w:cs="Arial"/>
        <w:b/>
        <w:i/>
        <w:sz w:val="16"/>
        <w:lang w:val="es-ES"/>
      </w:rPr>
    </w:pPr>
    <w:r w:rsidRPr="00BA6337">
      <w:rPr>
        <w:rFonts w:ascii="Arial" w:hAnsi="Arial" w:cs="Arial"/>
        <w:b/>
        <w:i/>
        <w:sz w:val="16"/>
        <w:lang w:val="es-ES"/>
      </w:rPr>
      <w:t>Secretaría del MERCOSUR</w:t>
    </w:r>
  </w:p>
  <w:p w14:paraId="0F097419" w14:textId="77777777" w:rsidR="005D5278" w:rsidRPr="00BA6337" w:rsidRDefault="005D5278" w:rsidP="005D5278">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78B7A158" w14:textId="1D4F1ECF" w:rsidR="005D5278" w:rsidRDefault="005D5278" w:rsidP="005D5278">
    <w:pPr>
      <w:pStyle w:val="Piedepgina"/>
      <w:jc w:val="center"/>
      <w:rPr>
        <w:rFonts w:ascii="Arial" w:hAnsi="Arial" w:cs="Arial"/>
        <w:sz w:val="16"/>
        <w:lang w:val="fr-FR"/>
      </w:rPr>
    </w:pPr>
    <w:r w:rsidRPr="00BA6337">
      <w:rPr>
        <w:rFonts w:ascii="Arial" w:hAnsi="Arial" w:cs="Arial"/>
        <w:sz w:val="16"/>
        <w:lang w:val="es-UY"/>
      </w:rPr>
      <w:t xml:space="preserve">      </w:t>
    </w:r>
    <w:r w:rsidRPr="00BA6337">
      <w:rPr>
        <w:rFonts w:ascii="Arial" w:hAnsi="Arial" w:cs="Arial"/>
        <w:sz w:val="16"/>
        <w:lang w:val="fr-F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ADD19" w14:textId="77777777" w:rsidR="00366052" w:rsidRDefault="00366052" w:rsidP="00BA6337">
      <w:pPr>
        <w:spacing w:after="0" w:line="240" w:lineRule="auto"/>
      </w:pPr>
      <w:bookmarkStart w:id="0" w:name="_Hlk54184726"/>
      <w:bookmarkEnd w:id="0"/>
      <w:r>
        <w:separator/>
      </w:r>
    </w:p>
  </w:footnote>
  <w:footnote w:type="continuationSeparator" w:id="0">
    <w:p w14:paraId="3524F37B" w14:textId="77777777" w:rsidR="00366052" w:rsidRDefault="00366052"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BF007" w14:textId="34A422C4" w:rsidR="000E5DD8" w:rsidRDefault="000E5DD8" w:rsidP="007C6992">
    <w:pPr>
      <w:pStyle w:val="Encabezado"/>
      <w:tabs>
        <w:tab w:val="clear" w:pos="4419"/>
        <w:tab w:val="clear" w:pos="8838"/>
        <w:tab w:val="left" w:pos="7705"/>
      </w:tabs>
    </w:pPr>
    <w:r>
      <w:rPr>
        <w:noProof/>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64" name="Imagen 64"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CA7C9" w14:textId="764F6438" w:rsidR="005D5278" w:rsidRDefault="005D5278">
    <w:pPr>
      <w:pStyle w:val="Encabezado"/>
    </w:pPr>
    <w:r>
      <w:rPr>
        <w:noProof/>
      </w:rPr>
      <w:drawing>
        <wp:anchor distT="0" distB="0" distL="114300" distR="114300" simplePos="0" relativeHeight="251667456" behindDoc="0" locked="0" layoutInCell="0" allowOverlap="1" wp14:anchorId="4EF80A6F" wp14:editId="5EC4AA9C">
          <wp:simplePos x="0" y="0"/>
          <wp:positionH relativeFrom="margin">
            <wp:align>right</wp:align>
          </wp:positionH>
          <wp:positionV relativeFrom="margin">
            <wp:posOffset>-750570</wp:posOffset>
          </wp:positionV>
          <wp:extent cx="1186180" cy="748030"/>
          <wp:effectExtent l="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3C5D3B" wp14:editId="749C5153">
          <wp:extent cx="1199515" cy="760095"/>
          <wp:effectExtent l="0" t="0" r="635"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516CB"/>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365AD8"/>
    <w:multiLevelType w:val="hybridMultilevel"/>
    <w:tmpl w:val="767E56AC"/>
    <w:lvl w:ilvl="0" w:tplc="F4B2D896">
      <w:start w:val="10"/>
      <w:numFmt w:val="bullet"/>
      <w:lvlText w:val="-"/>
      <w:lvlJc w:val="left"/>
      <w:pPr>
        <w:ind w:left="720" w:hanging="360"/>
      </w:pPr>
      <w:rPr>
        <w:rFonts w:ascii="Arial" w:eastAsia="Times New Roman"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 w15:restartNumberingAfterBreak="0">
    <w:nsid w:val="0DE6612E"/>
    <w:multiLevelType w:val="hybridMultilevel"/>
    <w:tmpl w:val="29C4B87A"/>
    <w:lvl w:ilvl="0" w:tplc="C630CCEC">
      <w:start w:val="5"/>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E6C0575"/>
    <w:multiLevelType w:val="hybridMultilevel"/>
    <w:tmpl w:val="3620C762"/>
    <w:lvl w:ilvl="0" w:tplc="BC50BCA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3F6AAF"/>
    <w:multiLevelType w:val="hybridMultilevel"/>
    <w:tmpl w:val="C0E6E334"/>
    <w:lvl w:ilvl="0" w:tplc="6A384F90">
      <w:start w:val="4"/>
      <w:numFmt w:val="bullet"/>
      <w:lvlText w:val="-"/>
      <w:lvlJc w:val="left"/>
      <w:pPr>
        <w:ind w:left="420" w:hanging="360"/>
      </w:pPr>
      <w:rPr>
        <w:rFonts w:ascii="Arial" w:eastAsia="Times New Roman" w:hAnsi="Aria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5" w15:restartNumberingAfterBreak="0">
    <w:nsid w:val="1C8D07FD"/>
    <w:multiLevelType w:val="multilevel"/>
    <w:tmpl w:val="5B70410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3D301E8"/>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BA1A88"/>
    <w:multiLevelType w:val="hybridMultilevel"/>
    <w:tmpl w:val="B04AB1D2"/>
    <w:lvl w:ilvl="0" w:tplc="75CEF3D6">
      <w:start w:val="1"/>
      <w:numFmt w:val="decimal"/>
      <w:lvlText w:val="%1."/>
      <w:lvlJc w:val="left"/>
      <w:pPr>
        <w:tabs>
          <w:tab w:val="num" w:pos="720"/>
        </w:tabs>
        <w:ind w:left="720" w:hanging="360"/>
      </w:pPr>
      <w:rPr>
        <w:rFonts w:hint="default"/>
      </w:rPr>
    </w:lvl>
    <w:lvl w:ilvl="1" w:tplc="0BE234C0">
      <w:numFmt w:val="none"/>
      <w:lvlText w:val=""/>
      <w:lvlJc w:val="left"/>
      <w:pPr>
        <w:tabs>
          <w:tab w:val="num" w:pos="360"/>
        </w:tabs>
      </w:pPr>
    </w:lvl>
    <w:lvl w:ilvl="2" w:tplc="1D7C91B4">
      <w:numFmt w:val="none"/>
      <w:lvlText w:val=""/>
      <w:lvlJc w:val="left"/>
      <w:pPr>
        <w:tabs>
          <w:tab w:val="num" w:pos="360"/>
        </w:tabs>
      </w:pPr>
    </w:lvl>
    <w:lvl w:ilvl="3" w:tplc="4DBA4440">
      <w:numFmt w:val="none"/>
      <w:lvlText w:val=""/>
      <w:lvlJc w:val="left"/>
      <w:pPr>
        <w:tabs>
          <w:tab w:val="num" w:pos="360"/>
        </w:tabs>
      </w:pPr>
    </w:lvl>
    <w:lvl w:ilvl="4" w:tplc="DDE64F44">
      <w:numFmt w:val="none"/>
      <w:lvlText w:val=""/>
      <w:lvlJc w:val="left"/>
      <w:pPr>
        <w:tabs>
          <w:tab w:val="num" w:pos="360"/>
        </w:tabs>
      </w:pPr>
    </w:lvl>
    <w:lvl w:ilvl="5" w:tplc="4824EFD0">
      <w:numFmt w:val="none"/>
      <w:lvlText w:val=""/>
      <w:lvlJc w:val="left"/>
      <w:pPr>
        <w:tabs>
          <w:tab w:val="num" w:pos="360"/>
        </w:tabs>
      </w:pPr>
    </w:lvl>
    <w:lvl w:ilvl="6" w:tplc="A63E0DA8">
      <w:numFmt w:val="none"/>
      <w:lvlText w:val=""/>
      <w:lvlJc w:val="left"/>
      <w:pPr>
        <w:tabs>
          <w:tab w:val="num" w:pos="360"/>
        </w:tabs>
      </w:pPr>
    </w:lvl>
    <w:lvl w:ilvl="7" w:tplc="2994940E">
      <w:numFmt w:val="none"/>
      <w:lvlText w:val=""/>
      <w:lvlJc w:val="left"/>
      <w:pPr>
        <w:tabs>
          <w:tab w:val="num" w:pos="360"/>
        </w:tabs>
      </w:pPr>
    </w:lvl>
    <w:lvl w:ilvl="8" w:tplc="683AD34A">
      <w:numFmt w:val="none"/>
      <w:lvlText w:val=""/>
      <w:lvlJc w:val="left"/>
      <w:pPr>
        <w:tabs>
          <w:tab w:val="num" w:pos="360"/>
        </w:tabs>
      </w:pPr>
    </w:lvl>
  </w:abstractNum>
  <w:abstractNum w:abstractNumId="8" w15:restartNumberingAfterBreak="0">
    <w:nsid w:val="279F3E4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8D81F2A"/>
    <w:multiLevelType w:val="hybridMultilevel"/>
    <w:tmpl w:val="80C0A5B8"/>
    <w:lvl w:ilvl="0" w:tplc="9822F5F6">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0" w15:restartNumberingAfterBreak="0">
    <w:nsid w:val="30C959C5"/>
    <w:multiLevelType w:val="hybridMultilevel"/>
    <w:tmpl w:val="3718DD98"/>
    <w:lvl w:ilvl="0" w:tplc="CC00BA8A">
      <w:numFmt w:val="bullet"/>
      <w:lvlText w:val="-"/>
      <w:lvlJc w:val="left"/>
      <w:pPr>
        <w:ind w:left="3763" w:hanging="360"/>
      </w:pPr>
      <w:rPr>
        <w:rFonts w:ascii="Arial" w:eastAsia="Times New Roman" w:hAnsi="Arial" w:cs="Arial" w:hint="default"/>
        <w:b/>
        <w:bCs/>
        <w:color w:val="auto"/>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11" w15:restartNumberingAfterBreak="0">
    <w:nsid w:val="397919AE"/>
    <w:multiLevelType w:val="hybridMultilevel"/>
    <w:tmpl w:val="E346AD20"/>
    <w:lvl w:ilvl="0" w:tplc="2230DFB2">
      <w:numFmt w:val="bullet"/>
      <w:lvlText w:val="-"/>
      <w:lvlJc w:val="left"/>
      <w:pPr>
        <w:ind w:left="1070" w:hanging="360"/>
      </w:pPr>
      <w:rPr>
        <w:rFonts w:ascii="Arial" w:eastAsia="Times New Roman" w:hAnsi="Arial" w:cs="Arial" w:hint="default"/>
        <w:b/>
        <w:bCs/>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12"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B980CBC"/>
    <w:multiLevelType w:val="hybridMultilevel"/>
    <w:tmpl w:val="58B6C954"/>
    <w:lvl w:ilvl="0" w:tplc="CC00BA8A">
      <w:numFmt w:val="bullet"/>
      <w:lvlText w:val="-"/>
      <w:lvlJc w:val="left"/>
      <w:pPr>
        <w:ind w:left="720" w:hanging="360"/>
      </w:pPr>
      <w:rPr>
        <w:rFonts w:ascii="Arial" w:eastAsia="Times New Roman" w:hAnsi="Arial" w:cs="Arial" w:hint="default"/>
        <w:b/>
        <w:bCs/>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4" w15:restartNumberingAfterBreak="0">
    <w:nsid w:val="6576289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A305E6C"/>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10"/>
  </w:num>
  <w:num w:numId="4">
    <w:abstractNumId w:val="5"/>
  </w:num>
  <w:num w:numId="5">
    <w:abstractNumId w:val="3"/>
  </w:num>
  <w:num w:numId="6">
    <w:abstractNumId w:val="10"/>
  </w:num>
  <w:num w:numId="7">
    <w:abstractNumId w:val="11"/>
  </w:num>
  <w:num w:numId="8">
    <w:abstractNumId w:val="15"/>
  </w:num>
  <w:num w:numId="9">
    <w:abstractNumId w:val="14"/>
  </w:num>
  <w:num w:numId="10">
    <w:abstractNumId w:val="0"/>
  </w:num>
  <w:num w:numId="11">
    <w:abstractNumId w:val="6"/>
  </w:num>
  <w:num w:numId="12">
    <w:abstractNumId w:val="4"/>
  </w:num>
  <w:num w:numId="13">
    <w:abstractNumId w:val="9"/>
  </w:num>
  <w:num w:numId="14">
    <w:abstractNumId w:val="1"/>
  </w:num>
  <w:num w:numId="15">
    <w:abstractNumId w:val="7"/>
  </w:num>
  <w:num w:numId="16">
    <w:abstractNumId w:val="13"/>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37"/>
    <w:rsid w:val="000117F2"/>
    <w:rsid w:val="00022336"/>
    <w:rsid w:val="00027D0B"/>
    <w:rsid w:val="00031A51"/>
    <w:rsid w:val="00032F63"/>
    <w:rsid w:val="000355A3"/>
    <w:rsid w:val="000369EF"/>
    <w:rsid w:val="000373F2"/>
    <w:rsid w:val="00041A82"/>
    <w:rsid w:val="00044547"/>
    <w:rsid w:val="00044F4E"/>
    <w:rsid w:val="0005264B"/>
    <w:rsid w:val="00053D66"/>
    <w:rsid w:val="00054385"/>
    <w:rsid w:val="00056A4B"/>
    <w:rsid w:val="0006478F"/>
    <w:rsid w:val="0007174A"/>
    <w:rsid w:val="00073F9C"/>
    <w:rsid w:val="00082DFD"/>
    <w:rsid w:val="00086C89"/>
    <w:rsid w:val="00087532"/>
    <w:rsid w:val="000943FD"/>
    <w:rsid w:val="000A0A46"/>
    <w:rsid w:val="000A0F9B"/>
    <w:rsid w:val="000A411A"/>
    <w:rsid w:val="000A6D04"/>
    <w:rsid w:val="000A775B"/>
    <w:rsid w:val="000B01BA"/>
    <w:rsid w:val="000B1AF4"/>
    <w:rsid w:val="000B331F"/>
    <w:rsid w:val="000B4A5F"/>
    <w:rsid w:val="000B670B"/>
    <w:rsid w:val="000B71A7"/>
    <w:rsid w:val="000B7BEF"/>
    <w:rsid w:val="000C6250"/>
    <w:rsid w:val="000D1D14"/>
    <w:rsid w:val="000D23BE"/>
    <w:rsid w:val="000D2668"/>
    <w:rsid w:val="000D3260"/>
    <w:rsid w:val="000D5ECF"/>
    <w:rsid w:val="000D6850"/>
    <w:rsid w:val="000D74F6"/>
    <w:rsid w:val="000E5DD8"/>
    <w:rsid w:val="000E67D2"/>
    <w:rsid w:val="000E7093"/>
    <w:rsid w:val="000F5273"/>
    <w:rsid w:val="00104768"/>
    <w:rsid w:val="0011005E"/>
    <w:rsid w:val="00115025"/>
    <w:rsid w:val="001202C5"/>
    <w:rsid w:val="0012087B"/>
    <w:rsid w:val="001230A5"/>
    <w:rsid w:val="00123821"/>
    <w:rsid w:val="00127C35"/>
    <w:rsid w:val="001341D0"/>
    <w:rsid w:val="001347C3"/>
    <w:rsid w:val="00134A94"/>
    <w:rsid w:val="00135B90"/>
    <w:rsid w:val="00143273"/>
    <w:rsid w:val="00143CA9"/>
    <w:rsid w:val="0015573E"/>
    <w:rsid w:val="00160B20"/>
    <w:rsid w:val="00162798"/>
    <w:rsid w:val="0016507F"/>
    <w:rsid w:val="00166006"/>
    <w:rsid w:val="0016693A"/>
    <w:rsid w:val="00170791"/>
    <w:rsid w:val="00171F40"/>
    <w:rsid w:val="0017641C"/>
    <w:rsid w:val="00176ED6"/>
    <w:rsid w:val="00182057"/>
    <w:rsid w:val="00182B10"/>
    <w:rsid w:val="001841D0"/>
    <w:rsid w:val="0018551F"/>
    <w:rsid w:val="001859D9"/>
    <w:rsid w:val="00197930"/>
    <w:rsid w:val="00197CCD"/>
    <w:rsid w:val="00197FB2"/>
    <w:rsid w:val="001A1503"/>
    <w:rsid w:val="001A436B"/>
    <w:rsid w:val="001A76FE"/>
    <w:rsid w:val="001B5F67"/>
    <w:rsid w:val="001C043C"/>
    <w:rsid w:val="001C15D9"/>
    <w:rsid w:val="001C1C7E"/>
    <w:rsid w:val="001D1A7D"/>
    <w:rsid w:val="001D2414"/>
    <w:rsid w:val="001D5836"/>
    <w:rsid w:val="001D633C"/>
    <w:rsid w:val="001E02AA"/>
    <w:rsid w:val="001E32B3"/>
    <w:rsid w:val="001E3E36"/>
    <w:rsid w:val="001E3E8B"/>
    <w:rsid w:val="001E6593"/>
    <w:rsid w:val="001E6D78"/>
    <w:rsid w:val="001F3B18"/>
    <w:rsid w:val="001F582C"/>
    <w:rsid w:val="0021323D"/>
    <w:rsid w:val="002166B9"/>
    <w:rsid w:val="0021742E"/>
    <w:rsid w:val="00220851"/>
    <w:rsid w:val="00220E09"/>
    <w:rsid w:val="00221545"/>
    <w:rsid w:val="00226B48"/>
    <w:rsid w:val="00230845"/>
    <w:rsid w:val="002320C8"/>
    <w:rsid w:val="00237276"/>
    <w:rsid w:val="00242110"/>
    <w:rsid w:val="002471C1"/>
    <w:rsid w:val="00250C14"/>
    <w:rsid w:val="00250D2F"/>
    <w:rsid w:val="00251C2A"/>
    <w:rsid w:val="00261B26"/>
    <w:rsid w:val="00263425"/>
    <w:rsid w:val="00265777"/>
    <w:rsid w:val="00270AB3"/>
    <w:rsid w:val="0027145C"/>
    <w:rsid w:val="0027547B"/>
    <w:rsid w:val="00277510"/>
    <w:rsid w:val="0028097E"/>
    <w:rsid w:val="00281ACD"/>
    <w:rsid w:val="002844A6"/>
    <w:rsid w:val="00286791"/>
    <w:rsid w:val="00287ABF"/>
    <w:rsid w:val="002A0C75"/>
    <w:rsid w:val="002A2A09"/>
    <w:rsid w:val="002A52B5"/>
    <w:rsid w:val="002A590C"/>
    <w:rsid w:val="002A6361"/>
    <w:rsid w:val="002A6591"/>
    <w:rsid w:val="002A6608"/>
    <w:rsid w:val="002A68CA"/>
    <w:rsid w:val="002A708C"/>
    <w:rsid w:val="002B09C1"/>
    <w:rsid w:val="002B103B"/>
    <w:rsid w:val="002B47DA"/>
    <w:rsid w:val="002B4C72"/>
    <w:rsid w:val="002B69A5"/>
    <w:rsid w:val="002B713E"/>
    <w:rsid w:val="002C503F"/>
    <w:rsid w:val="002C5F3F"/>
    <w:rsid w:val="002D5636"/>
    <w:rsid w:val="002E1D5C"/>
    <w:rsid w:val="002E350F"/>
    <w:rsid w:val="002E67DF"/>
    <w:rsid w:val="002E6F13"/>
    <w:rsid w:val="002F0DFF"/>
    <w:rsid w:val="003052CD"/>
    <w:rsid w:val="0032004A"/>
    <w:rsid w:val="00322D10"/>
    <w:rsid w:val="00333EEC"/>
    <w:rsid w:val="003375E6"/>
    <w:rsid w:val="003445AA"/>
    <w:rsid w:val="003476C9"/>
    <w:rsid w:val="00350786"/>
    <w:rsid w:val="00350DF5"/>
    <w:rsid w:val="003631FB"/>
    <w:rsid w:val="00365CEB"/>
    <w:rsid w:val="00366052"/>
    <w:rsid w:val="00366198"/>
    <w:rsid w:val="00370E00"/>
    <w:rsid w:val="003723E8"/>
    <w:rsid w:val="00374DBD"/>
    <w:rsid w:val="003750AB"/>
    <w:rsid w:val="00390DC0"/>
    <w:rsid w:val="00391988"/>
    <w:rsid w:val="00395AA3"/>
    <w:rsid w:val="00397D65"/>
    <w:rsid w:val="003A0ADC"/>
    <w:rsid w:val="003A3B2F"/>
    <w:rsid w:val="003A4241"/>
    <w:rsid w:val="003A47B0"/>
    <w:rsid w:val="003A5489"/>
    <w:rsid w:val="003A65B0"/>
    <w:rsid w:val="003A7E9B"/>
    <w:rsid w:val="003B472A"/>
    <w:rsid w:val="003B7141"/>
    <w:rsid w:val="003B79AB"/>
    <w:rsid w:val="003D00F5"/>
    <w:rsid w:val="003D560C"/>
    <w:rsid w:val="003E1E6E"/>
    <w:rsid w:val="003E6F31"/>
    <w:rsid w:val="003F0FAB"/>
    <w:rsid w:val="003F4CAC"/>
    <w:rsid w:val="003F62DD"/>
    <w:rsid w:val="003F6552"/>
    <w:rsid w:val="003F69D7"/>
    <w:rsid w:val="003F6C79"/>
    <w:rsid w:val="0040652E"/>
    <w:rsid w:val="00407CAA"/>
    <w:rsid w:val="00413C2B"/>
    <w:rsid w:val="00437BC5"/>
    <w:rsid w:val="00437BF5"/>
    <w:rsid w:val="00437E69"/>
    <w:rsid w:val="00443EC6"/>
    <w:rsid w:val="004464FB"/>
    <w:rsid w:val="00446A87"/>
    <w:rsid w:val="004511F8"/>
    <w:rsid w:val="00460797"/>
    <w:rsid w:val="004638DF"/>
    <w:rsid w:val="004671D4"/>
    <w:rsid w:val="004762E0"/>
    <w:rsid w:val="00480094"/>
    <w:rsid w:val="00480569"/>
    <w:rsid w:val="00484342"/>
    <w:rsid w:val="00484446"/>
    <w:rsid w:val="004914A9"/>
    <w:rsid w:val="00493A54"/>
    <w:rsid w:val="004B2025"/>
    <w:rsid w:val="004C1100"/>
    <w:rsid w:val="004C27B0"/>
    <w:rsid w:val="004C4590"/>
    <w:rsid w:val="004D0AD8"/>
    <w:rsid w:val="004D27D4"/>
    <w:rsid w:val="004D3047"/>
    <w:rsid w:val="004D3CD7"/>
    <w:rsid w:val="004D539B"/>
    <w:rsid w:val="004D7648"/>
    <w:rsid w:val="004E5101"/>
    <w:rsid w:val="004E581D"/>
    <w:rsid w:val="004E58CB"/>
    <w:rsid w:val="004E7A24"/>
    <w:rsid w:val="004F1945"/>
    <w:rsid w:val="004F1979"/>
    <w:rsid w:val="004F51BF"/>
    <w:rsid w:val="004F5B2A"/>
    <w:rsid w:val="0050221C"/>
    <w:rsid w:val="005034E7"/>
    <w:rsid w:val="00503F5B"/>
    <w:rsid w:val="005105FC"/>
    <w:rsid w:val="00513A68"/>
    <w:rsid w:val="005144B5"/>
    <w:rsid w:val="005157EE"/>
    <w:rsid w:val="00516316"/>
    <w:rsid w:val="0052095D"/>
    <w:rsid w:val="005209E8"/>
    <w:rsid w:val="00521B4D"/>
    <w:rsid w:val="0052425D"/>
    <w:rsid w:val="00524C4A"/>
    <w:rsid w:val="00524CA9"/>
    <w:rsid w:val="005252A7"/>
    <w:rsid w:val="00525444"/>
    <w:rsid w:val="00533441"/>
    <w:rsid w:val="005364FB"/>
    <w:rsid w:val="0054393C"/>
    <w:rsid w:val="0054480C"/>
    <w:rsid w:val="00547961"/>
    <w:rsid w:val="00550860"/>
    <w:rsid w:val="00552026"/>
    <w:rsid w:val="00553F17"/>
    <w:rsid w:val="005564E6"/>
    <w:rsid w:val="00560F4E"/>
    <w:rsid w:val="00563160"/>
    <w:rsid w:val="00563451"/>
    <w:rsid w:val="0056374F"/>
    <w:rsid w:val="00563B15"/>
    <w:rsid w:val="00563EE1"/>
    <w:rsid w:val="00566369"/>
    <w:rsid w:val="00574A13"/>
    <w:rsid w:val="00596917"/>
    <w:rsid w:val="005A0748"/>
    <w:rsid w:val="005A57CD"/>
    <w:rsid w:val="005B432C"/>
    <w:rsid w:val="005B4B5C"/>
    <w:rsid w:val="005B592E"/>
    <w:rsid w:val="005B75A0"/>
    <w:rsid w:val="005C7928"/>
    <w:rsid w:val="005D01E3"/>
    <w:rsid w:val="005D430D"/>
    <w:rsid w:val="005D5278"/>
    <w:rsid w:val="005D774F"/>
    <w:rsid w:val="005E03F1"/>
    <w:rsid w:val="005E37AC"/>
    <w:rsid w:val="005F0528"/>
    <w:rsid w:val="005F0A98"/>
    <w:rsid w:val="005F73C1"/>
    <w:rsid w:val="00602347"/>
    <w:rsid w:val="00606FBA"/>
    <w:rsid w:val="00616C13"/>
    <w:rsid w:val="00616DC2"/>
    <w:rsid w:val="0061709B"/>
    <w:rsid w:val="0062171F"/>
    <w:rsid w:val="006225DF"/>
    <w:rsid w:val="00630EA7"/>
    <w:rsid w:val="00631C5E"/>
    <w:rsid w:val="006320DB"/>
    <w:rsid w:val="00637937"/>
    <w:rsid w:val="00637A17"/>
    <w:rsid w:val="006458DF"/>
    <w:rsid w:val="00645D3E"/>
    <w:rsid w:val="00651286"/>
    <w:rsid w:val="006558B1"/>
    <w:rsid w:val="00661649"/>
    <w:rsid w:val="0066513D"/>
    <w:rsid w:val="00682F6E"/>
    <w:rsid w:val="00683F5B"/>
    <w:rsid w:val="00685B2E"/>
    <w:rsid w:val="00686A77"/>
    <w:rsid w:val="0069254A"/>
    <w:rsid w:val="00692D40"/>
    <w:rsid w:val="00693D8B"/>
    <w:rsid w:val="006942CF"/>
    <w:rsid w:val="00695395"/>
    <w:rsid w:val="006A115A"/>
    <w:rsid w:val="006A355A"/>
    <w:rsid w:val="006B134A"/>
    <w:rsid w:val="006B1887"/>
    <w:rsid w:val="006B6730"/>
    <w:rsid w:val="006C110D"/>
    <w:rsid w:val="006C3D78"/>
    <w:rsid w:val="006C4530"/>
    <w:rsid w:val="006C4C44"/>
    <w:rsid w:val="006C773A"/>
    <w:rsid w:val="006D1B2C"/>
    <w:rsid w:val="006D63E8"/>
    <w:rsid w:val="006D64E0"/>
    <w:rsid w:val="006D74A2"/>
    <w:rsid w:val="006D7724"/>
    <w:rsid w:val="006E5C4B"/>
    <w:rsid w:val="006F5CF1"/>
    <w:rsid w:val="007012C1"/>
    <w:rsid w:val="00701C87"/>
    <w:rsid w:val="007048CB"/>
    <w:rsid w:val="00710E20"/>
    <w:rsid w:val="00721A6C"/>
    <w:rsid w:val="00721EEA"/>
    <w:rsid w:val="007256FE"/>
    <w:rsid w:val="007258F7"/>
    <w:rsid w:val="0073109C"/>
    <w:rsid w:val="00731B30"/>
    <w:rsid w:val="0073261C"/>
    <w:rsid w:val="00736870"/>
    <w:rsid w:val="007442C9"/>
    <w:rsid w:val="00744948"/>
    <w:rsid w:val="00746B85"/>
    <w:rsid w:val="00747AE6"/>
    <w:rsid w:val="00751F78"/>
    <w:rsid w:val="0076132F"/>
    <w:rsid w:val="00766850"/>
    <w:rsid w:val="00766FAE"/>
    <w:rsid w:val="00767B5A"/>
    <w:rsid w:val="00771381"/>
    <w:rsid w:val="00771D05"/>
    <w:rsid w:val="007736C1"/>
    <w:rsid w:val="007872F4"/>
    <w:rsid w:val="0079063A"/>
    <w:rsid w:val="00790D26"/>
    <w:rsid w:val="007939AA"/>
    <w:rsid w:val="00793E9C"/>
    <w:rsid w:val="007944B7"/>
    <w:rsid w:val="00795129"/>
    <w:rsid w:val="007A0F8F"/>
    <w:rsid w:val="007A105E"/>
    <w:rsid w:val="007A342C"/>
    <w:rsid w:val="007A6BCC"/>
    <w:rsid w:val="007A7107"/>
    <w:rsid w:val="007B158F"/>
    <w:rsid w:val="007B2476"/>
    <w:rsid w:val="007B4BFB"/>
    <w:rsid w:val="007B7687"/>
    <w:rsid w:val="007C09E5"/>
    <w:rsid w:val="007C420C"/>
    <w:rsid w:val="007C6992"/>
    <w:rsid w:val="007D12D3"/>
    <w:rsid w:val="007E0638"/>
    <w:rsid w:val="007E3176"/>
    <w:rsid w:val="007E3908"/>
    <w:rsid w:val="007E3AAD"/>
    <w:rsid w:val="007E4164"/>
    <w:rsid w:val="007E548B"/>
    <w:rsid w:val="007E6123"/>
    <w:rsid w:val="007F5252"/>
    <w:rsid w:val="007F5B45"/>
    <w:rsid w:val="008011A4"/>
    <w:rsid w:val="008020A4"/>
    <w:rsid w:val="008053F5"/>
    <w:rsid w:val="008118F8"/>
    <w:rsid w:val="008122EE"/>
    <w:rsid w:val="008126E2"/>
    <w:rsid w:val="008160F6"/>
    <w:rsid w:val="00821B9C"/>
    <w:rsid w:val="008245F6"/>
    <w:rsid w:val="00826330"/>
    <w:rsid w:val="00830F19"/>
    <w:rsid w:val="008336EF"/>
    <w:rsid w:val="008339B8"/>
    <w:rsid w:val="00840B5C"/>
    <w:rsid w:val="00842218"/>
    <w:rsid w:val="00843843"/>
    <w:rsid w:val="0084409B"/>
    <w:rsid w:val="00844C0B"/>
    <w:rsid w:val="00852CEA"/>
    <w:rsid w:val="00857827"/>
    <w:rsid w:val="00862C55"/>
    <w:rsid w:val="00866F51"/>
    <w:rsid w:val="00876D62"/>
    <w:rsid w:val="00876E4D"/>
    <w:rsid w:val="00880074"/>
    <w:rsid w:val="008810C1"/>
    <w:rsid w:val="00881863"/>
    <w:rsid w:val="008836A2"/>
    <w:rsid w:val="00884823"/>
    <w:rsid w:val="00886524"/>
    <w:rsid w:val="00890C44"/>
    <w:rsid w:val="00892B39"/>
    <w:rsid w:val="00893FC5"/>
    <w:rsid w:val="0089405E"/>
    <w:rsid w:val="00897067"/>
    <w:rsid w:val="00897C4B"/>
    <w:rsid w:val="008A010E"/>
    <w:rsid w:val="008A7E3B"/>
    <w:rsid w:val="008B2105"/>
    <w:rsid w:val="008B2EA6"/>
    <w:rsid w:val="008B43EB"/>
    <w:rsid w:val="008C0130"/>
    <w:rsid w:val="008C205F"/>
    <w:rsid w:val="008C78B8"/>
    <w:rsid w:val="008D1039"/>
    <w:rsid w:val="008D3EA0"/>
    <w:rsid w:val="008D710F"/>
    <w:rsid w:val="008E14CF"/>
    <w:rsid w:val="008E1D1E"/>
    <w:rsid w:val="008E5ACF"/>
    <w:rsid w:val="008E6275"/>
    <w:rsid w:val="008E766E"/>
    <w:rsid w:val="008F10C7"/>
    <w:rsid w:val="008F33F4"/>
    <w:rsid w:val="008F51C9"/>
    <w:rsid w:val="008F5E70"/>
    <w:rsid w:val="008F71BF"/>
    <w:rsid w:val="008F72E8"/>
    <w:rsid w:val="0090179A"/>
    <w:rsid w:val="00904074"/>
    <w:rsid w:val="0090451E"/>
    <w:rsid w:val="009058FE"/>
    <w:rsid w:val="00906114"/>
    <w:rsid w:val="00912A43"/>
    <w:rsid w:val="00915EC4"/>
    <w:rsid w:val="00917481"/>
    <w:rsid w:val="00921E6A"/>
    <w:rsid w:val="00923EA3"/>
    <w:rsid w:val="00925643"/>
    <w:rsid w:val="00925FD7"/>
    <w:rsid w:val="009315CC"/>
    <w:rsid w:val="00935E70"/>
    <w:rsid w:val="00936507"/>
    <w:rsid w:val="009369F1"/>
    <w:rsid w:val="00936EED"/>
    <w:rsid w:val="00941A1A"/>
    <w:rsid w:val="00951430"/>
    <w:rsid w:val="00953037"/>
    <w:rsid w:val="0095796B"/>
    <w:rsid w:val="009664BA"/>
    <w:rsid w:val="009667DE"/>
    <w:rsid w:val="00967AE8"/>
    <w:rsid w:val="00967B05"/>
    <w:rsid w:val="00973002"/>
    <w:rsid w:val="009772F5"/>
    <w:rsid w:val="00983DCD"/>
    <w:rsid w:val="009876F9"/>
    <w:rsid w:val="009944D5"/>
    <w:rsid w:val="00994E85"/>
    <w:rsid w:val="00995295"/>
    <w:rsid w:val="009968EA"/>
    <w:rsid w:val="009971AC"/>
    <w:rsid w:val="00997E74"/>
    <w:rsid w:val="009A262C"/>
    <w:rsid w:val="009A386B"/>
    <w:rsid w:val="009A4F2A"/>
    <w:rsid w:val="009B2E57"/>
    <w:rsid w:val="009B5042"/>
    <w:rsid w:val="009B5C89"/>
    <w:rsid w:val="009B7411"/>
    <w:rsid w:val="009C34D1"/>
    <w:rsid w:val="009D0C13"/>
    <w:rsid w:val="009D2922"/>
    <w:rsid w:val="009D6451"/>
    <w:rsid w:val="009E2069"/>
    <w:rsid w:val="009E2ADF"/>
    <w:rsid w:val="009F3805"/>
    <w:rsid w:val="00A00B19"/>
    <w:rsid w:val="00A05EA1"/>
    <w:rsid w:val="00A06BD0"/>
    <w:rsid w:val="00A115B2"/>
    <w:rsid w:val="00A131BD"/>
    <w:rsid w:val="00A13F85"/>
    <w:rsid w:val="00A17670"/>
    <w:rsid w:val="00A26A72"/>
    <w:rsid w:val="00A276AC"/>
    <w:rsid w:val="00A30A10"/>
    <w:rsid w:val="00A3211A"/>
    <w:rsid w:val="00A329D8"/>
    <w:rsid w:val="00A335B0"/>
    <w:rsid w:val="00A46339"/>
    <w:rsid w:val="00A51487"/>
    <w:rsid w:val="00A56A75"/>
    <w:rsid w:val="00A615D8"/>
    <w:rsid w:val="00A66D98"/>
    <w:rsid w:val="00A82980"/>
    <w:rsid w:val="00A872D1"/>
    <w:rsid w:val="00A90641"/>
    <w:rsid w:val="00A915F6"/>
    <w:rsid w:val="00A91ACE"/>
    <w:rsid w:val="00A92375"/>
    <w:rsid w:val="00A92C03"/>
    <w:rsid w:val="00A9395E"/>
    <w:rsid w:val="00AA04FF"/>
    <w:rsid w:val="00AA2CA4"/>
    <w:rsid w:val="00AB2CEE"/>
    <w:rsid w:val="00AD03C0"/>
    <w:rsid w:val="00AD119E"/>
    <w:rsid w:val="00AD3470"/>
    <w:rsid w:val="00AD5A9D"/>
    <w:rsid w:val="00AE03D2"/>
    <w:rsid w:val="00AE2170"/>
    <w:rsid w:val="00AE3EBC"/>
    <w:rsid w:val="00AE4EC2"/>
    <w:rsid w:val="00AF0138"/>
    <w:rsid w:val="00AF4139"/>
    <w:rsid w:val="00AF74C6"/>
    <w:rsid w:val="00AF78C6"/>
    <w:rsid w:val="00B015C6"/>
    <w:rsid w:val="00B04EFF"/>
    <w:rsid w:val="00B06144"/>
    <w:rsid w:val="00B11699"/>
    <w:rsid w:val="00B13D5D"/>
    <w:rsid w:val="00B15283"/>
    <w:rsid w:val="00B2195C"/>
    <w:rsid w:val="00B25081"/>
    <w:rsid w:val="00B27DBE"/>
    <w:rsid w:val="00B303E9"/>
    <w:rsid w:val="00B34387"/>
    <w:rsid w:val="00B3640E"/>
    <w:rsid w:val="00B369E8"/>
    <w:rsid w:val="00B370AC"/>
    <w:rsid w:val="00B419EE"/>
    <w:rsid w:val="00B42C6D"/>
    <w:rsid w:val="00B45582"/>
    <w:rsid w:val="00B52706"/>
    <w:rsid w:val="00B64559"/>
    <w:rsid w:val="00B65600"/>
    <w:rsid w:val="00B66080"/>
    <w:rsid w:val="00B66CEA"/>
    <w:rsid w:val="00B7519C"/>
    <w:rsid w:val="00B76787"/>
    <w:rsid w:val="00B77248"/>
    <w:rsid w:val="00B77B4E"/>
    <w:rsid w:val="00B81A56"/>
    <w:rsid w:val="00B82765"/>
    <w:rsid w:val="00B84B6F"/>
    <w:rsid w:val="00B91EA7"/>
    <w:rsid w:val="00B97635"/>
    <w:rsid w:val="00B97C2D"/>
    <w:rsid w:val="00B97FE5"/>
    <w:rsid w:val="00BA551A"/>
    <w:rsid w:val="00BA5CB8"/>
    <w:rsid w:val="00BA6337"/>
    <w:rsid w:val="00BB0EFF"/>
    <w:rsid w:val="00BB2E95"/>
    <w:rsid w:val="00BB376F"/>
    <w:rsid w:val="00BB70EB"/>
    <w:rsid w:val="00BB7166"/>
    <w:rsid w:val="00BB7CCD"/>
    <w:rsid w:val="00BC0E0F"/>
    <w:rsid w:val="00BC0F72"/>
    <w:rsid w:val="00BC5EDB"/>
    <w:rsid w:val="00BD1FD1"/>
    <w:rsid w:val="00BD2A77"/>
    <w:rsid w:val="00BE18A9"/>
    <w:rsid w:val="00BE243F"/>
    <w:rsid w:val="00BF6B07"/>
    <w:rsid w:val="00C0435E"/>
    <w:rsid w:val="00C04741"/>
    <w:rsid w:val="00C12FEE"/>
    <w:rsid w:val="00C15DEF"/>
    <w:rsid w:val="00C2048D"/>
    <w:rsid w:val="00C214EB"/>
    <w:rsid w:val="00C222FC"/>
    <w:rsid w:val="00C32CD2"/>
    <w:rsid w:val="00C36287"/>
    <w:rsid w:val="00C372FC"/>
    <w:rsid w:val="00C411F7"/>
    <w:rsid w:val="00C54A9C"/>
    <w:rsid w:val="00C63021"/>
    <w:rsid w:val="00C71D42"/>
    <w:rsid w:val="00C76714"/>
    <w:rsid w:val="00C77087"/>
    <w:rsid w:val="00C822E3"/>
    <w:rsid w:val="00C86BE7"/>
    <w:rsid w:val="00C873FF"/>
    <w:rsid w:val="00C93600"/>
    <w:rsid w:val="00C93D6A"/>
    <w:rsid w:val="00C94A50"/>
    <w:rsid w:val="00CA439F"/>
    <w:rsid w:val="00CA4415"/>
    <w:rsid w:val="00CA4CDB"/>
    <w:rsid w:val="00CA59F9"/>
    <w:rsid w:val="00CA6FC4"/>
    <w:rsid w:val="00CB5E2D"/>
    <w:rsid w:val="00CB72EB"/>
    <w:rsid w:val="00CC6AF8"/>
    <w:rsid w:val="00CD5956"/>
    <w:rsid w:val="00CE224D"/>
    <w:rsid w:val="00CE39EF"/>
    <w:rsid w:val="00D01439"/>
    <w:rsid w:val="00D10968"/>
    <w:rsid w:val="00D12491"/>
    <w:rsid w:val="00D13D3C"/>
    <w:rsid w:val="00D17F91"/>
    <w:rsid w:val="00D20C4C"/>
    <w:rsid w:val="00D21A08"/>
    <w:rsid w:val="00D22526"/>
    <w:rsid w:val="00D23262"/>
    <w:rsid w:val="00D23959"/>
    <w:rsid w:val="00D2437F"/>
    <w:rsid w:val="00D34E61"/>
    <w:rsid w:val="00D35342"/>
    <w:rsid w:val="00D35654"/>
    <w:rsid w:val="00D4158C"/>
    <w:rsid w:val="00D44603"/>
    <w:rsid w:val="00D44AC3"/>
    <w:rsid w:val="00D468A1"/>
    <w:rsid w:val="00D50080"/>
    <w:rsid w:val="00D52678"/>
    <w:rsid w:val="00D56701"/>
    <w:rsid w:val="00D56FA4"/>
    <w:rsid w:val="00D60B03"/>
    <w:rsid w:val="00D6187F"/>
    <w:rsid w:val="00D62A65"/>
    <w:rsid w:val="00D6557B"/>
    <w:rsid w:val="00D75E6D"/>
    <w:rsid w:val="00D82082"/>
    <w:rsid w:val="00D82E97"/>
    <w:rsid w:val="00D87A03"/>
    <w:rsid w:val="00D90122"/>
    <w:rsid w:val="00D90EFE"/>
    <w:rsid w:val="00D91C58"/>
    <w:rsid w:val="00D94E93"/>
    <w:rsid w:val="00DA1AD2"/>
    <w:rsid w:val="00DA1F80"/>
    <w:rsid w:val="00DB0132"/>
    <w:rsid w:val="00DB142A"/>
    <w:rsid w:val="00DB1C19"/>
    <w:rsid w:val="00DB24FB"/>
    <w:rsid w:val="00DB44D0"/>
    <w:rsid w:val="00DB7DEC"/>
    <w:rsid w:val="00DC160D"/>
    <w:rsid w:val="00DC23F9"/>
    <w:rsid w:val="00DD0F9A"/>
    <w:rsid w:val="00DD1C92"/>
    <w:rsid w:val="00DD25F2"/>
    <w:rsid w:val="00DD2C6A"/>
    <w:rsid w:val="00DD31FD"/>
    <w:rsid w:val="00DD484C"/>
    <w:rsid w:val="00DD6CF6"/>
    <w:rsid w:val="00DD7586"/>
    <w:rsid w:val="00DE0018"/>
    <w:rsid w:val="00DE00AE"/>
    <w:rsid w:val="00DE2E4C"/>
    <w:rsid w:val="00DE72C5"/>
    <w:rsid w:val="00DF6F12"/>
    <w:rsid w:val="00DF73FE"/>
    <w:rsid w:val="00E20DA7"/>
    <w:rsid w:val="00E25430"/>
    <w:rsid w:val="00E4736F"/>
    <w:rsid w:val="00E47CF6"/>
    <w:rsid w:val="00E5225F"/>
    <w:rsid w:val="00E52DBA"/>
    <w:rsid w:val="00E556DB"/>
    <w:rsid w:val="00E55AC9"/>
    <w:rsid w:val="00E62100"/>
    <w:rsid w:val="00E6399D"/>
    <w:rsid w:val="00E7161C"/>
    <w:rsid w:val="00E74785"/>
    <w:rsid w:val="00E77E77"/>
    <w:rsid w:val="00E8151C"/>
    <w:rsid w:val="00E81916"/>
    <w:rsid w:val="00E81A46"/>
    <w:rsid w:val="00E8424B"/>
    <w:rsid w:val="00E84ADF"/>
    <w:rsid w:val="00E872CA"/>
    <w:rsid w:val="00E91EE1"/>
    <w:rsid w:val="00E941AF"/>
    <w:rsid w:val="00E96221"/>
    <w:rsid w:val="00E9750B"/>
    <w:rsid w:val="00EA44A3"/>
    <w:rsid w:val="00EA61E4"/>
    <w:rsid w:val="00EB54C4"/>
    <w:rsid w:val="00EB5672"/>
    <w:rsid w:val="00EB6013"/>
    <w:rsid w:val="00EC0EB4"/>
    <w:rsid w:val="00ED294C"/>
    <w:rsid w:val="00ED5F27"/>
    <w:rsid w:val="00EE12DA"/>
    <w:rsid w:val="00EF1C33"/>
    <w:rsid w:val="00EF2040"/>
    <w:rsid w:val="00EF57A3"/>
    <w:rsid w:val="00EF59D4"/>
    <w:rsid w:val="00EF5B84"/>
    <w:rsid w:val="00F05A78"/>
    <w:rsid w:val="00F104AE"/>
    <w:rsid w:val="00F166FE"/>
    <w:rsid w:val="00F176D3"/>
    <w:rsid w:val="00F21A17"/>
    <w:rsid w:val="00F27393"/>
    <w:rsid w:val="00F33F4B"/>
    <w:rsid w:val="00F404CA"/>
    <w:rsid w:val="00F439CC"/>
    <w:rsid w:val="00F44648"/>
    <w:rsid w:val="00F459C2"/>
    <w:rsid w:val="00F46E8A"/>
    <w:rsid w:val="00F4775B"/>
    <w:rsid w:val="00F52C6C"/>
    <w:rsid w:val="00F543E1"/>
    <w:rsid w:val="00F54B11"/>
    <w:rsid w:val="00F57B86"/>
    <w:rsid w:val="00F57D3D"/>
    <w:rsid w:val="00F601AF"/>
    <w:rsid w:val="00F6525E"/>
    <w:rsid w:val="00F66666"/>
    <w:rsid w:val="00F67DD9"/>
    <w:rsid w:val="00F766C8"/>
    <w:rsid w:val="00F77D5F"/>
    <w:rsid w:val="00F82A44"/>
    <w:rsid w:val="00F82DBA"/>
    <w:rsid w:val="00F84686"/>
    <w:rsid w:val="00F84B57"/>
    <w:rsid w:val="00F84F10"/>
    <w:rsid w:val="00F90E8C"/>
    <w:rsid w:val="00F9661D"/>
    <w:rsid w:val="00FA03AC"/>
    <w:rsid w:val="00FA6CB9"/>
    <w:rsid w:val="00FB382B"/>
    <w:rsid w:val="00FB7921"/>
    <w:rsid w:val="00FC3F4C"/>
    <w:rsid w:val="00FC403D"/>
    <w:rsid w:val="00FC494E"/>
    <w:rsid w:val="00FD127A"/>
    <w:rsid w:val="00FD2BD8"/>
    <w:rsid w:val="00FD3608"/>
    <w:rsid w:val="00FE03CC"/>
    <w:rsid w:val="00FE5AF0"/>
    <w:rsid w:val="00FE5E49"/>
    <w:rsid w:val="00FF5306"/>
    <w:rsid w:val="00FF60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D83044"/>
  <w15:docId w15:val="{7E601A77-9F7E-427E-BFC5-0895EE7E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iPriority w:val="99"/>
    <w:unhideWhenUsed/>
    <w:qFormat/>
    <w:rsid w:val="00BA6337"/>
    <w:pPr>
      <w:tabs>
        <w:tab w:val="center" w:pos="4419"/>
        <w:tab w:val="right" w:pos="8838"/>
      </w:tabs>
      <w:spacing w:after="0" w:line="240" w:lineRule="auto"/>
    </w:p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uiPriority w:val="99"/>
    <w:qFormat/>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BA6337"/>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
    <w:basedOn w:val="Normal"/>
    <w:link w:val="PrrafodelistaCar"/>
    <w:uiPriority w:val="34"/>
    <w:qFormat/>
    <w:rsid w:val="00170791"/>
    <w:pPr>
      <w:spacing w:after="0" w:line="240" w:lineRule="auto"/>
      <w:ind w:left="708"/>
    </w:pPr>
    <w:rPr>
      <w:rFonts w:ascii="Arial" w:eastAsia="Times New Roman" w:hAnsi="Arial" w:cs="Times New Roman"/>
      <w:sz w:val="24"/>
      <w:szCs w:val="20"/>
      <w:lang w:val="es-ES"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locked/>
    <w:rsid w:val="00170791"/>
    <w:rPr>
      <w:rFonts w:ascii="Arial" w:eastAsia="Times New Roman" w:hAnsi="Arial" w:cs="Times New Roman"/>
      <w:sz w:val="24"/>
      <w:szCs w:val="20"/>
      <w:lang w:val="es-ES" w:eastAsia="es-ES"/>
    </w:rPr>
  </w:style>
  <w:style w:type="paragraph" w:customStyle="1" w:styleId="Standard">
    <w:name w:val="Standard"/>
    <w:rsid w:val="00170791"/>
    <w:pPr>
      <w:suppressAutoHyphens/>
      <w:spacing w:after="200" w:line="276" w:lineRule="auto"/>
      <w:textAlignment w:val="baseline"/>
    </w:pPr>
    <w:rPr>
      <w:rFonts w:ascii="Calibri" w:eastAsia="SimSun" w:hAnsi="Calibri" w:cs="F"/>
      <w:b/>
      <w:bCs/>
      <w:kern w:val="1"/>
      <w:u w:val="single"/>
      <w:lang w:val="es-AR" w:eastAsia="hi-IN" w:bidi="hi-IN"/>
    </w:rPr>
  </w:style>
  <w:style w:type="table" w:styleId="Tablaconcuadrcula">
    <w:name w:val="Table Grid"/>
    <w:basedOn w:val="Tablanormal"/>
    <w:uiPriority w:val="39"/>
    <w:rsid w:val="0027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3EBC"/>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Refdecomentario">
    <w:name w:val="annotation reference"/>
    <w:basedOn w:val="Fuentedeprrafopredeter"/>
    <w:uiPriority w:val="99"/>
    <w:semiHidden/>
    <w:unhideWhenUsed/>
    <w:rsid w:val="000D5ECF"/>
    <w:rPr>
      <w:sz w:val="16"/>
      <w:szCs w:val="16"/>
    </w:rPr>
  </w:style>
  <w:style w:type="paragraph" w:styleId="Textocomentario">
    <w:name w:val="annotation text"/>
    <w:basedOn w:val="Normal"/>
    <w:link w:val="TextocomentarioCar"/>
    <w:uiPriority w:val="99"/>
    <w:semiHidden/>
    <w:unhideWhenUsed/>
    <w:rsid w:val="000D5E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5ECF"/>
    <w:rPr>
      <w:sz w:val="20"/>
      <w:szCs w:val="20"/>
    </w:rPr>
  </w:style>
  <w:style w:type="paragraph" w:styleId="Asuntodelcomentario">
    <w:name w:val="annotation subject"/>
    <w:basedOn w:val="Textocomentario"/>
    <w:next w:val="Textocomentario"/>
    <w:link w:val="AsuntodelcomentarioCar"/>
    <w:uiPriority w:val="99"/>
    <w:semiHidden/>
    <w:unhideWhenUsed/>
    <w:rsid w:val="000D5ECF"/>
    <w:rPr>
      <w:b/>
      <w:bCs/>
    </w:rPr>
  </w:style>
  <w:style w:type="character" w:customStyle="1" w:styleId="AsuntodelcomentarioCar">
    <w:name w:val="Asunto del comentario Car"/>
    <w:basedOn w:val="TextocomentarioCar"/>
    <w:link w:val="Asuntodelcomentario"/>
    <w:uiPriority w:val="99"/>
    <w:semiHidden/>
    <w:rsid w:val="000D5ECF"/>
    <w:rPr>
      <w:b/>
      <w:bCs/>
      <w:sz w:val="20"/>
      <w:szCs w:val="20"/>
    </w:rPr>
  </w:style>
  <w:style w:type="paragraph" w:styleId="Textodeglobo">
    <w:name w:val="Balloon Text"/>
    <w:basedOn w:val="Normal"/>
    <w:link w:val="TextodegloboCar"/>
    <w:uiPriority w:val="99"/>
    <w:semiHidden/>
    <w:unhideWhenUsed/>
    <w:rsid w:val="000D5EC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D5ECF"/>
    <w:rPr>
      <w:rFonts w:ascii="Times New Roman" w:hAnsi="Times New Roman" w:cs="Times New Roman"/>
      <w:sz w:val="18"/>
      <w:szCs w:val="18"/>
    </w:rPr>
  </w:style>
  <w:style w:type="paragraph" w:customStyle="1" w:styleId="CorpoA">
    <w:name w:val="Corpo A"/>
    <w:rsid w:val="008053F5"/>
    <w:pPr>
      <w:spacing w:line="256" w:lineRule="auto"/>
    </w:pPr>
    <w:rPr>
      <w:rFonts w:ascii="Calibri" w:eastAsia="Calibri" w:hAnsi="Calibri" w:cs="Calibri"/>
      <w:color w:val="000000"/>
      <w:u w:color="000000"/>
      <w:lang w:val="pt-PT" w:eastAsia="ko-KR"/>
    </w:rPr>
  </w:style>
  <w:style w:type="character" w:styleId="Textoennegrita">
    <w:name w:val="Strong"/>
    <w:basedOn w:val="Fuentedeprrafopredeter"/>
    <w:uiPriority w:val="22"/>
    <w:qFormat/>
    <w:rsid w:val="00F6525E"/>
    <w:rPr>
      <w:b/>
      <w:bCs/>
    </w:rPr>
  </w:style>
  <w:style w:type="character" w:styleId="Hipervnculo">
    <w:name w:val="Hyperlink"/>
    <w:basedOn w:val="Fuentedeprrafopredeter"/>
    <w:uiPriority w:val="99"/>
    <w:unhideWhenUsed/>
    <w:rsid w:val="005D5278"/>
    <w:rPr>
      <w:color w:val="0563C1" w:themeColor="hyperlink"/>
      <w:u w:val="single"/>
    </w:rPr>
  </w:style>
  <w:style w:type="character" w:styleId="Mencinsinresolver">
    <w:name w:val="Unresolved Mention"/>
    <w:basedOn w:val="Fuentedeprrafopredeter"/>
    <w:uiPriority w:val="99"/>
    <w:semiHidden/>
    <w:unhideWhenUsed/>
    <w:rsid w:val="005D5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20621">
      <w:bodyDiv w:val="1"/>
      <w:marLeft w:val="0"/>
      <w:marRight w:val="0"/>
      <w:marTop w:val="0"/>
      <w:marBottom w:val="0"/>
      <w:divBdr>
        <w:top w:val="none" w:sz="0" w:space="0" w:color="auto"/>
        <w:left w:val="none" w:sz="0" w:space="0" w:color="auto"/>
        <w:bottom w:val="none" w:sz="0" w:space="0" w:color="auto"/>
        <w:right w:val="none" w:sz="0" w:space="0" w:color="auto"/>
      </w:divBdr>
    </w:div>
    <w:div w:id="255136379">
      <w:bodyDiv w:val="1"/>
      <w:marLeft w:val="0"/>
      <w:marRight w:val="0"/>
      <w:marTop w:val="0"/>
      <w:marBottom w:val="0"/>
      <w:divBdr>
        <w:top w:val="none" w:sz="0" w:space="0" w:color="auto"/>
        <w:left w:val="none" w:sz="0" w:space="0" w:color="auto"/>
        <w:bottom w:val="none" w:sz="0" w:space="0" w:color="auto"/>
        <w:right w:val="none" w:sz="0" w:space="0" w:color="auto"/>
      </w:divBdr>
    </w:div>
    <w:div w:id="318195270">
      <w:bodyDiv w:val="1"/>
      <w:marLeft w:val="0"/>
      <w:marRight w:val="0"/>
      <w:marTop w:val="0"/>
      <w:marBottom w:val="0"/>
      <w:divBdr>
        <w:top w:val="none" w:sz="0" w:space="0" w:color="auto"/>
        <w:left w:val="none" w:sz="0" w:space="0" w:color="auto"/>
        <w:bottom w:val="none" w:sz="0" w:space="0" w:color="auto"/>
        <w:right w:val="none" w:sz="0" w:space="0" w:color="auto"/>
      </w:divBdr>
    </w:div>
    <w:div w:id="697706126">
      <w:bodyDiv w:val="1"/>
      <w:marLeft w:val="0"/>
      <w:marRight w:val="0"/>
      <w:marTop w:val="0"/>
      <w:marBottom w:val="0"/>
      <w:divBdr>
        <w:top w:val="none" w:sz="0" w:space="0" w:color="auto"/>
        <w:left w:val="none" w:sz="0" w:space="0" w:color="auto"/>
        <w:bottom w:val="none" w:sz="0" w:space="0" w:color="auto"/>
        <w:right w:val="none" w:sz="0" w:space="0" w:color="auto"/>
      </w:divBdr>
    </w:div>
    <w:div w:id="1026637783">
      <w:bodyDiv w:val="1"/>
      <w:marLeft w:val="0"/>
      <w:marRight w:val="0"/>
      <w:marTop w:val="0"/>
      <w:marBottom w:val="0"/>
      <w:divBdr>
        <w:top w:val="none" w:sz="0" w:space="0" w:color="auto"/>
        <w:left w:val="none" w:sz="0" w:space="0" w:color="auto"/>
        <w:bottom w:val="none" w:sz="0" w:space="0" w:color="auto"/>
        <w:right w:val="none" w:sz="0" w:space="0" w:color="auto"/>
      </w:divBdr>
    </w:div>
    <w:div w:id="1085569581">
      <w:bodyDiv w:val="1"/>
      <w:marLeft w:val="0"/>
      <w:marRight w:val="0"/>
      <w:marTop w:val="0"/>
      <w:marBottom w:val="0"/>
      <w:divBdr>
        <w:top w:val="none" w:sz="0" w:space="0" w:color="auto"/>
        <w:left w:val="none" w:sz="0" w:space="0" w:color="auto"/>
        <w:bottom w:val="none" w:sz="0" w:space="0" w:color="auto"/>
        <w:right w:val="none" w:sz="0" w:space="0" w:color="auto"/>
      </w:divBdr>
    </w:div>
    <w:div w:id="1273394996">
      <w:bodyDiv w:val="1"/>
      <w:marLeft w:val="0"/>
      <w:marRight w:val="0"/>
      <w:marTop w:val="0"/>
      <w:marBottom w:val="0"/>
      <w:divBdr>
        <w:top w:val="none" w:sz="0" w:space="0" w:color="auto"/>
        <w:left w:val="none" w:sz="0" w:space="0" w:color="auto"/>
        <w:bottom w:val="none" w:sz="0" w:space="0" w:color="auto"/>
        <w:right w:val="none" w:sz="0" w:space="0" w:color="auto"/>
      </w:divBdr>
    </w:div>
    <w:div w:id="1382443502">
      <w:bodyDiv w:val="1"/>
      <w:marLeft w:val="0"/>
      <w:marRight w:val="0"/>
      <w:marTop w:val="0"/>
      <w:marBottom w:val="0"/>
      <w:divBdr>
        <w:top w:val="none" w:sz="0" w:space="0" w:color="auto"/>
        <w:left w:val="none" w:sz="0" w:space="0" w:color="auto"/>
        <w:bottom w:val="none" w:sz="0" w:space="0" w:color="auto"/>
        <w:right w:val="none" w:sz="0" w:space="0" w:color="auto"/>
      </w:divBdr>
    </w:div>
    <w:div w:id="155110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17D4A-9C36-42DC-9ACD-5F58E7810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2793</Words>
  <Characters>15363</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Mario Melgarejo</cp:lastModifiedBy>
  <cp:revision>4</cp:revision>
  <cp:lastPrinted>2023-07-04T14:06:00Z</cp:lastPrinted>
  <dcterms:created xsi:type="dcterms:W3CDTF">2023-07-04T16:09:00Z</dcterms:created>
  <dcterms:modified xsi:type="dcterms:W3CDTF">2023-07-04T16:58:00Z</dcterms:modified>
</cp:coreProperties>
</file>