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79975" w14:textId="77777777" w:rsidR="004769BE" w:rsidRDefault="004769BE" w:rsidP="00F12852">
      <w:pPr>
        <w:rPr>
          <w:rFonts w:cs="Arial"/>
          <w:b/>
          <w:bCs/>
          <w:szCs w:val="24"/>
          <w:highlight w:val="yellow"/>
        </w:rPr>
      </w:pPr>
    </w:p>
    <w:p w14:paraId="086DA9D8" w14:textId="77777777" w:rsidR="00F12852" w:rsidRDefault="00F12852" w:rsidP="00FE22FE">
      <w:pPr>
        <w:jc w:val="both"/>
        <w:rPr>
          <w:rFonts w:cs="Arial"/>
          <w:b/>
          <w:bCs/>
          <w:szCs w:val="24"/>
        </w:rPr>
      </w:pPr>
    </w:p>
    <w:p w14:paraId="093B9566" w14:textId="4A11B209" w:rsidR="00B605FB" w:rsidRPr="00893DFE" w:rsidRDefault="00B605FB" w:rsidP="00FE22FE">
      <w:pPr>
        <w:jc w:val="both"/>
        <w:rPr>
          <w:rFonts w:cs="Arial"/>
          <w:b/>
          <w:bCs/>
          <w:szCs w:val="24"/>
          <w:lang w:val="es-UY"/>
        </w:rPr>
      </w:pPr>
      <w:r w:rsidRPr="00893DFE">
        <w:rPr>
          <w:rFonts w:cs="Arial"/>
          <w:b/>
          <w:bCs/>
          <w:szCs w:val="24"/>
          <w:lang w:val="es-UY"/>
        </w:rPr>
        <w:t>MERCOSUR/G</w:t>
      </w:r>
      <w:r w:rsidR="0034543F" w:rsidRPr="00893DFE">
        <w:rPr>
          <w:rFonts w:cs="Arial"/>
          <w:b/>
          <w:bCs/>
          <w:szCs w:val="24"/>
          <w:lang w:val="es-UY"/>
        </w:rPr>
        <w:t>MC</w:t>
      </w:r>
      <w:r w:rsidRPr="00893DFE">
        <w:rPr>
          <w:rFonts w:cs="Arial"/>
          <w:b/>
          <w:bCs/>
          <w:szCs w:val="24"/>
          <w:lang w:val="es-UY"/>
        </w:rPr>
        <w:t xml:space="preserve">/ACTA </w:t>
      </w:r>
      <w:proofErr w:type="spellStart"/>
      <w:r w:rsidRPr="00893DFE">
        <w:rPr>
          <w:rFonts w:cs="Arial"/>
          <w:b/>
          <w:bCs/>
          <w:szCs w:val="24"/>
          <w:lang w:val="es-UY"/>
        </w:rPr>
        <w:t>Nº</w:t>
      </w:r>
      <w:proofErr w:type="spellEnd"/>
      <w:r w:rsidRPr="00893DFE">
        <w:rPr>
          <w:rFonts w:cs="Arial"/>
          <w:b/>
          <w:bCs/>
          <w:szCs w:val="24"/>
          <w:lang w:val="es-UY"/>
        </w:rPr>
        <w:t xml:space="preserve"> 0</w:t>
      </w:r>
      <w:r w:rsidR="00644F22" w:rsidRPr="00893DFE">
        <w:rPr>
          <w:rFonts w:cs="Arial"/>
          <w:b/>
          <w:bCs/>
          <w:szCs w:val="24"/>
          <w:lang w:val="es-UY"/>
        </w:rPr>
        <w:t>3</w:t>
      </w:r>
      <w:r w:rsidRPr="00893DFE">
        <w:rPr>
          <w:rFonts w:cs="Arial"/>
          <w:b/>
          <w:bCs/>
          <w:szCs w:val="24"/>
          <w:lang w:val="es-UY"/>
        </w:rPr>
        <w:t>/23</w:t>
      </w:r>
    </w:p>
    <w:p w14:paraId="4DDF0F4B" w14:textId="77777777" w:rsidR="00B605FB" w:rsidRPr="00893DFE" w:rsidRDefault="00B605FB" w:rsidP="00FE22FE">
      <w:pPr>
        <w:jc w:val="both"/>
        <w:rPr>
          <w:rFonts w:cs="Arial"/>
          <w:bCs/>
          <w:szCs w:val="24"/>
          <w:highlight w:val="yellow"/>
          <w:lang w:val="es-UY"/>
        </w:rPr>
      </w:pPr>
    </w:p>
    <w:p w14:paraId="015A94A7" w14:textId="7C4FA142" w:rsidR="00B605FB" w:rsidRPr="001C0777" w:rsidRDefault="00644F22" w:rsidP="00FE22FE">
      <w:pPr>
        <w:tabs>
          <w:tab w:val="left" w:pos="7460"/>
        </w:tabs>
        <w:jc w:val="center"/>
        <w:rPr>
          <w:rFonts w:cs="Arial"/>
          <w:szCs w:val="24"/>
          <w:lang w:val="es-AR"/>
        </w:rPr>
      </w:pPr>
      <w:r>
        <w:rPr>
          <w:rFonts w:cs="Arial"/>
          <w:b/>
          <w:bCs/>
          <w:szCs w:val="24"/>
          <w:lang w:val="es-AR"/>
        </w:rPr>
        <w:t xml:space="preserve">LX </w:t>
      </w:r>
      <w:r w:rsidR="00B36404" w:rsidRPr="001C0777">
        <w:rPr>
          <w:rFonts w:cs="Arial"/>
          <w:b/>
          <w:bCs/>
          <w:szCs w:val="24"/>
          <w:lang w:val="es-AR"/>
        </w:rPr>
        <w:t xml:space="preserve">REUNIÓN </w:t>
      </w:r>
      <w:r>
        <w:rPr>
          <w:rFonts w:cs="Arial"/>
          <w:b/>
          <w:bCs/>
          <w:szCs w:val="24"/>
          <w:lang w:val="es-AR"/>
        </w:rPr>
        <w:t>EXTRA</w:t>
      </w:r>
      <w:r w:rsidR="00B36404" w:rsidRPr="001C0777">
        <w:rPr>
          <w:rFonts w:cs="Arial"/>
          <w:b/>
          <w:bCs/>
          <w:szCs w:val="24"/>
          <w:lang w:val="es-AR"/>
        </w:rPr>
        <w:t xml:space="preserve">ORDINARIA DEL </w:t>
      </w:r>
      <w:r w:rsidR="00020439" w:rsidRPr="001C0777">
        <w:rPr>
          <w:rFonts w:cs="Arial"/>
          <w:b/>
          <w:bCs/>
          <w:szCs w:val="24"/>
          <w:lang w:val="es-AR"/>
        </w:rPr>
        <w:t xml:space="preserve">GRUPO MERCADO COMÚN </w:t>
      </w:r>
    </w:p>
    <w:p w14:paraId="0B058D6F" w14:textId="77777777" w:rsidR="003F30F9" w:rsidRPr="001C0777" w:rsidRDefault="003F30F9" w:rsidP="00FE22FE">
      <w:pPr>
        <w:jc w:val="both"/>
        <w:rPr>
          <w:rFonts w:cs="Arial"/>
          <w:i/>
          <w:szCs w:val="24"/>
          <w:lang w:val="es-AR"/>
        </w:rPr>
      </w:pPr>
    </w:p>
    <w:p w14:paraId="6F0F88BB" w14:textId="1186AC7D" w:rsidR="00B605FB" w:rsidRPr="001C0777" w:rsidRDefault="003F30F9" w:rsidP="00FE22FE">
      <w:pPr>
        <w:jc w:val="both"/>
        <w:rPr>
          <w:rFonts w:cs="Arial"/>
          <w:szCs w:val="24"/>
          <w:highlight w:val="yellow"/>
          <w:lang w:val="es-AR"/>
        </w:rPr>
      </w:pPr>
      <w:r w:rsidRPr="001C0777">
        <w:rPr>
          <w:rFonts w:cs="Arial"/>
          <w:szCs w:val="24"/>
          <w:lang w:val="es-AR"/>
        </w:rPr>
        <w:t xml:space="preserve">Se realizó en la </w:t>
      </w:r>
      <w:r w:rsidRPr="00EC1EC4">
        <w:rPr>
          <w:rFonts w:cs="Arial"/>
          <w:szCs w:val="24"/>
          <w:lang w:val="es-AR"/>
        </w:rPr>
        <w:t xml:space="preserve">ciudad de </w:t>
      </w:r>
      <w:r w:rsidR="00836B2E" w:rsidRPr="00EC1EC4">
        <w:rPr>
          <w:rFonts w:cs="Arial"/>
          <w:szCs w:val="24"/>
          <w:lang w:val="es-AR"/>
        </w:rPr>
        <w:t>Puerto Iguaz</w:t>
      </w:r>
      <w:r w:rsidR="004769BE">
        <w:rPr>
          <w:rFonts w:cs="Arial"/>
          <w:szCs w:val="24"/>
          <w:lang w:val="es-AR"/>
        </w:rPr>
        <w:t>ú</w:t>
      </w:r>
      <w:r w:rsidR="00836B2E" w:rsidRPr="00EC1EC4">
        <w:rPr>
          <w:rFonts w:cs="Arial"/>
          <w:szCs w:val="24"/>
          <w:lang w:val="es-AR"/>
        </w:rPr>
        <w:t xml:space="preserve">, </w:t>
      </w:r>
      <w:r w:rsidR="00893DFE">
        <w:rPr>
          <w:rFonts w:cs="Arial"/>
          <w:szCs w:val="24"/>
          <w:lang w:val="es-AR"/>
        </w:rPr>
        <w:t xml:space="preserve">Misiones, </w:t>
      </w:r>
      <w:r w:rsidRPr="00EC1EC4">
        <w:rPr>
          <w:rFonts w:cs="Arial"/>
          <w:szCs w:val="24"/>
          <w:lang w:val="es-AR"/>
        </w:rPr>
        <w:t xml:space="preserve">República Argentina, </w:t>
      </w:r>
      <w:r w:rsidR="00644F22" w:rsidRPr="00EC1EC4">
        <w:rPr>
          <w:rFonts w:cs="Arial"/>
          <w:szCs w:val="24"/>
          <w:lang w:val="es-AR"/>
        </w:rPr>
        <w:t xml:space="preserve">el </w:t>
      </w:r>
      <w:r w:rsidRPr="00EC1EC4">
        <w:rPr>
          <w:rFonts w:cs="Arial"/>
          <w:szCs w:val="24"/>
          <w:lang w:val="es-AR"/>
        </w:rPr>
        <w:t xml:space="preserve">día </w:t>
      </w:r>
      <w:r w:rsidR="00836B2E" w:rsidRPr="00EC1EC4">
        <w:rPr>
          <w:rFonts w:cs="Arial"/>
          <w:szCs w:val="24"/>
          <w:lang w:val="es-AR"/>
        </w:rPr>
        <w:t xml:space="preserve">2 de julio </w:t>
      </w:r>
      <w:r w:rsidRPr="00EC1EC4">
        <w:rPr>
          <w:rFonts w:cs="Arial"/>
          <w:szCs w:val="24"/>
          <w:lang w:val="es-AR"/>
        </w:rPr>
        <w:t xml:space="preserve">de 2023, la </w:t>
      </w:r>
      <w:r w:rsidR="00644F22" w:rsidRPr="00EC1EC4">
        <w:rPr>
          <w:rFonts w:cs="Arial"/>
          <w:szCs w:val="24"/>
          <w:lang w:val="es-AR"/>
        </w:rPr>
        <w:t>LX</w:t>
      </w:r>
      <w:r w:rsidRPr="00EC1EC4">
        <w:rPr>
          <w:rFonts w:cs="Arial"/>
          <w:szCs w:val="24"/>
          <w:lang w:val="es-AR"/>
        </w:rPr>
        <w:t xml:space="preserve"> reunión </w:t>
      </w:r>
      <w:r w:rsidR="00644F22">
        <w:rPr>
          <w:rFonts w:cs="Arial"/>
          <w:szCs w:val="24"/>
          <w:lang w:val="es-AR"/>
        </w:rPr>
        <w:t>extra</w:t>
      </w:r>
      <w:r w:rsidRPr="001C0777">
        <w:rPr>
          <w:rFonts w:cs="Arial"/>
          <w:szCs w:val="24"/>
          <w:lang w:val="es-AR"/>
        </w:rPr>
        <w:t xml:space="preserve">ordinaria del Grupo Mercado Común (GMC), con la presencia de las </w:t>
      </w:r>
      <w:r w:rsidR="00AB4518" w:rsidRPr="001C0777">
        <w:rPr>
          <w:rFonts w:cs="Arial"/>
          <w:szCs w:val="24"/>
          <w:lang w:val="es-AR"/>
        </w:rPr>
        <w:t>delegaciones</w:t>
      </w:r>
      <w:r w:rsidRPr="001C0777">
        <w:rPr>
          <w:rFonts w:cs="Arial"/>
          <w:szCs w:val="24"/>
          <w:lang w:val="es-AR"/>
        </w:rPr>
        <w:t xml:space="preserve"> de Argentina, Brasil, Paraguay y Uruguay. </w:t>
      </w:r>
    </w:p>
    <w:p w14:paraId="41FD561F" w14:textId="77777777" w:rsidR="00C4339C" w:rsidRPr="001C0777" w:rsidRDefault="00C4339C" w:rsidP="00FE22FE">
      <w:pPr>
        <w:jc w:val="both"/>
        <w:rPr>
          <w:rFonts w:cs="Arial"/>
          <w:b/>
          <w:bCs/>
          <w:szCs w:val="24"/>
          <w:highlight w:val="yellow"/>
          <w:lang w:val="es-AR"/>
        </w:rPr>
      </w:pPr>
    </w:p>
    <w:p w14:paraId="2EDDBFF3" w14:textId="77777777" w:rsidR="00B605FB" w:rsidRPr="001C0777" w:rsidRDefault="00B605FB" w:rsidP="00FE22FE">
      <w:pPr>
        <w:jc w:val="both"/>
        <w:rPr>
          <w:rFonts w:cs="Arial"/>
          <w:bCs/>
          <w:szCs w:val="24"/>
        </w:rPr>
      </w:pPr>
      <w:r w:rsidRPr="001C0777">
        <w:rPr>
          <w:rFonts w:cs="Arial"/>
          <w:bCs/>
          <w:szCs w:val="24"/>
        </w:rPr>
        <w:t xml:space="preserve">La Lista de Participantes consta como </w:t>
      </w:r>
      <w:r w:rsidRPr="001C0777">
        <w:rPr>
          <w:rFonts w:cs="Arial"/>
          <w:b/>
          <w:bCs/>
          <w:szCs w:val="24"/>
        </w:rPr>
        <w:t>Anexo I</w:t>
      </w:r>
      <w:r w:rsidRPr="001C0777">
        <w:rPr>
          <w:rFonts w:cs="Arial"/>
          <w:bCs/>
          <w:szCs w:val="24"/>
        </w:rPr>
        <w:t>.</w:t>
      </w:r>
    </w:p>
    <w:p w14:paraId="0C199B35" w14:textId="77777777" w:rsidR="00B605FB" w:rsidRPr="001C0777" w:rsidRDefault="00B605FB" w:rsidP="00FE22FE">
      <w:pPr>
        <w:jc w:val="both"/>
        <w:rPr>
          <w:rFonts w:cs="Arial"/>
          <w:bCs/>
          <w:szCs w:val="24"/>
        </w:rPr>
      </w:pPr>
    </w:p>
    <w:p w14:paraId="4D63F022" w14:textId="77777777" w:rsidR="00B605FB" w:rsidRPr="001C0777" w:rsidRDefault="00B605FB" w:rsidP="00FE22FE">
      <w:pPr>
        <w:jc w:val="both"/>
        <w:rPr>
          <w:rFonts w:cs="Arial"/>
          <w:bCs/>
          <w:szCs w:val="24"/>
          <w:lang w:val="es-AR"/>
        </w:rPr>
      </w:pPr>
      <w:r w:rsidRPr="001C0777">
        <w:rPr>
          <w:rFonts w:cs="Arial"/>
          <w:bCs/>
          <w:szCs w:val="24"/>
          <w:lang w:val="es-AR"/>
        </w:rPr>
        <w:t xml:space="preserve">La Agenda consta como </w:t>
      </w:r>
      <w:r w:rsidRPr="001C0777">
        <w:rPr>
          <w:rFonts w:cs="Arial"/>
          <w:b/>
          <w:bCs/>
          <w:szCs w:val="24"/>
          <w:lang w:val="es-AR"/>
        </w:rPr>
        <w:t>Anexo II</w:t>
      </w:r>
      <w:r w:rsidRPr="001C0777">
        <w:rPr>
          <w:rFonts w:cs="Arial"/>
          <w:bCs/>
          <w:szCs w:val="24"/>
          <w:lang w:val="es-AR"/>
        </w:rPr>
        <w:t>.</w:t>
      </w:r>
    </w:p>
    <w:tbl>
      <w:tblPr>
        <w:tblpPr w:leftFromText="141" w:rightFromText="141" w:vertAnchor="text" w:horzAnchor="page" w:tblpX="62" w:tblpY="746"/>
        <w:tblW w:w="0" w:type="auto"/>
        <w:tblBorders>
          <w:top w:val="single" w:sz="4" w:space="0" w:color="C5E0B3"/>
          <w:bottom w:val="single" w:sz="4" w:space="0" w:color="C5E0B3"/>
          <w:insideH w:val="single" w:sz="4" w:space="0" w:color="C5E0B3"/>
          <w:insideV w:val="single" w:sz="4" w:space="0" w:color="C5E0B3"/>
        </w:tblBorders>
        <w:tblCellMar>
          <w:left w:w="70" w:type="dxa"/>
          <w:right w:w="70" w:type="dxa"/>
        </w:tblCellMar>
        <w:tblLook w:val="0000" w:firstRow="0" w:lastRow="0" w:firstColumn="0" w:lastColumn="0" w:noHBand="0" w:noVBand="0"/>
      </w:tblPr>
      <w:tblGrid>
        <w:gridCol w:w="585"/>
      </w:tblGrid>
      <w:tr w:rsidR="001C0777" w:rsidRPr="001C0777" w14:paraId="36911EF2" w14:textId="77777777" w:rsidTr="00AB4B57">
        <w:trPr>
          <w:trHeight w:val="1840"/>
        </w:trPr>
        <w:tc>
          <w:tcPr>
            <w:tcW w:w="585" w:type="dxa"/>
          </w:tcPr>
          <w:p w14:paraId="0E0024D1" w14:textId="77777777" w:rsidR="00B44EF1" w:rsidRPr="001C0777" w:rsidRDefault="00B44EF1" w:rsidP="00FE22FE">
            <w:pPr>
              <w:tabs>
                <w:tab w:val="left" w:pos="2625"/>
              </w:tabs>
              <w:rPr>
                <w:highlight w:val="yellow"/>
                <w:lang w:val="es-AR"/>
              </w:rPr>
            </w:pPr>
          </w:p>
        </w:tc>
      </w:tr>
      <w:tr w:rsidR="001C0777" w:rsidRPr="001C0777" w14:paraId="24B625A8" w14:textId="77777777" w:rsidTr="00AB4B57">
        <w:trPr>
          <w:trHeight w:val="1686"/>
        </w:trPr>
        <w:tc>
          <w:tcPr>
            <w:tcW w:w="585" w:type="dxa"/>
          </w:tcPr>
          <w:p w14:paraId="785D0C84" w14:textId="77777777" w:rsidR="00B44EF1" w:rsidRPr="001C0777" w:rsidRDefault="00B44EF1" w:rsidP="00FE22FE">
            <w:pPr>
              <w:tabs>
                <w:tab w:val="left" w:pos="2625"/>
              </w:tabs>
              <w:rPr>
                <w:highlight w:val="yellow"/>
                <w:lang w:val="es-AR"/>
              </w:rPr>
            </w:pPr>
          </w:p>
        </w:tc>
      </w:tr>
      <w:tr w:rsidR="001C0777" w:rsidRPr="001C0777" w14:paraId="00E39DF8" w14:textId="77777777" w:rsidTr="00AB4B57">
        <w:trPr>
          <w:trHeight w:val="1838"/>
        </w:trPr>
        <w:tc>
          <w:tcPr>
            <w:tcW w:w="585" w:type="dxa"/>
          </w:tcPr>
          <w:p w14:paraId="7ACF61B0" w14:textId="77777777" w:rsidR="00B44EF1" w:rsidRPr="001C0777" w:rsidRDefault="00B44EF1" w:rsidP="00FE22FE">
            <w:pPr>
              <w:tabs>
                <w:tab w:val="left" w:pos="2625"/>
              </w:tabs>
              <w:rPr>
                <w:highlight w:val="yellow"/>
                <w:lang w:val="es-AR"/>
              </w:rPr>
            </w:pPr>
          </w:p>
        </w:tc>
      </w:tr>
      <w:tr w:rsidR="001C0777" w:rsidRPr="001C0777" w14:paraId="4276CEAE" w14:textId="77777777" w:rsidTr="00AB4B57">
        <w:trPr>
          <w:trHeight w:val="1706"/>
        </w:trPr>
        <w:tc>
          <w:tcPr>
            <w:tcW w:w="585" w:type="dxa"/>
          </w:tcPr>
          <w:p w14:paraId="372FDE7A" w14:textId="77777777" w:rsidR="00B44EF1" w:rsidRPr="001C0777" w:rsidRDefault="00B44EF1" w:rsidP="00FE22FE">
            <w:pPr>
              <w:tabs>
                <w:tab w:val="left" w:pos="2625"/>
              </w:tabs>
              <w:rPr>
                <w:highlight w:val="yellow"/>
                <w:lang w:val="es-AR"/>
              </w:rPr>
            </w:pPr>
          </w:p>
        </w:tc>
      </w:tr>
    </w:tbl>
    <w:p w14:paraId="62E3BEC7" w14:textId="77777777" w:rsidR="00B605FB" w:rsidRPr="001C0777" w:rsidRDefault="00B605FB" w:rsidP="00FE22FE">
      <w:pPr>
        <w:jc w:val="both"/>
        <w:rPr>
          <w:rFonts w:cs="Arial"/>
          <w:bCs/>
          <w:szCs w:val="24"/>
          <w:lang w:val="es-AR"/>
        </w:rPr>
      </w:pPr>
    </w:p>
    <w:p w14:paraId="561AC2C4" w14:textId="77777777" w:rsidR="00B605FB" w:rsidRPr="001C0777" w:rsidRDefault="00B605FB" w:rsidP="00FE22FE">
      <w:pPr>
        <w:jc w:val="both"/>
        <w:rPr>
          <w:rFonts w:cs="Arial"/>
          <w:bCs/>
          <w:szCs w:val="24"/>
          <w:lang w:val="es-AR"/>
        </w:rPr>
      </w:pPr>
      <w:r w:rsidRPr="001C0777">
        <w:rPr>
          <w:rFonts w:cs="Arial"/>
          <w:bCs/>
          <w:szCs w:val="24"/>
          <w:lang w:val="es-AR"/>
        </w:rPr>
        <w:t>En la reunión fueron tratados los siguientes temas:</w:t>
      </w:r>
    </w:p>
    <w:p w14:paraId="5BAEB750" w14:textId="77777777" w:rsidR="005F718A" w:rsidRPr="001C0777" w:rsidRDefault="005F718A" w:rsidP="00FE22FE">
      <w:pPr>
        <w:jc w:val="both"/>
        <w:rPr>
          <w:rFonts w:cs="Arial"/>
          <w:bCs/>
          <w:szCs w:val="24"/>
          <w:lang w:val="es-AR"/>
        </w:rPr>
      </w:pPr>
    </w:p>
    <w:p w14:paraId="58BB574C" w14:textId="77777777" w:rsidR="0096175D" w:rsidRPr="001C0777" w:rsidRDefault="0096175D" w:rsidP="0096175D">
      <w:pPr>
        <w:widowControl w:val="0"/>
        <w:pBdr>
          <w:top w:val="nil"/>
          <w:left w:val="nil"/>
          <w:bottom w:val="nil"/>
          <w:right w:val="nil"/>
          <w:between w:val="nil"/>
        </w:pBdr>
        <w:jc w:val="both"/>
        <w:rPr>
          <w:rFonts w:eastAsia="Arial" w:cs="Arial"/>
          <w:b/>
          <w:szCs w:val="24"/>
          <w:lang w:val="es-AR"/>
        </w:rPr>
      </w:pPr>
    </w:p>
    <w:p w14:paraId="1EEABAC7" w14:textId="77777777" w:rsidR="00020439" w:rsidRPr="001C0777" w:rsidRDefault="00020439"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TEMAS ECONÓMICOS - COMERCIALES</w:t>
      </w:r>
    </w:p>
    <w:p w14:paraId="681F3923" w14:textId="2AA9B870" w:rsidR="00020439" w:rsidRPr="001C0777" w:rsidRDefault="00020439" w:rsidP="008B7D89">
      <w:pPr>
        <w:pBdr>
          <w:top w:val="nil"/>
          <w:left w:val="nil"/>
          <w:bottom w:val="nil"/>
          <w:right w:val="nil"/>
          <w:between w:val="nil"/>
        </w:pBdr>
        <w:jc w:val="both"/>
        <w:rPr>
          <w:rFonts w:eastAsia="Arial" w:cs="Arial"/>
          <w:i/>
          <w:szCs w:val="24"/>
          <w:lang w:val="es-AR"/>
        </w:rPr>
      </w:pPr>
    </w:p>
    <w:p w14:paraId="10DFD1C1" w14:textId="2AAADC8F" w:rsidR="00020439" w:rsidRPr="00836B2E" w:rsidRDefault="00020439" w:rsidP="00384E89">
      <w:pPr>
        <w:numPr>
          <w:ilvl w:val="1"/>
          <w:numId w:val="19"/>
        </w:numPr>
        <w:pBdr>
          <w:top w:val="nil"/>
          <w:left w:val="nil"/>
          <w:bottom w:val="nil"/>
          <w:right w:val="nil"/>
          <w:between w:val="nil"/>
        </w:pBdr>
        <w:ind w:left="993" w:hanging="567"/>
        <w:jc w:val="both"/>
        <w:rPr>
          <w:rFonts w:eastAsia="Arial" w:cs="Arial"/>
          <w:b/>
          <w:color w:val="FF0000"/>
          <w:szCs w:val="24"/>
          <w:lang w:val="es-AR"/>
        </w:rPr>
      </w:pPr>
      <w:r w:rsidRPr="00EC1EC4">
        <w:rPr>
          <w:rFonts w:eastAsia="Arial" w:cs="Arial"/>
          <w:b/>
          <w:szCs w:val="24"/>
          <w:lang w:val="es-AR"/>
        </w:rPr>
        <w:t xml:space="preserve">Régimen de </w:t>
      </w:r>
      <w:r w:rsidR="002755C3" w:rsidRPr="00EC1EC4">
        <w:rPr>
          <w:rFonts w:eastAsia="Arial" w:cs="Arial"/>
          <w:b/>
          <w:szCs w:val="24"/>
          <w:lang w:val="es-AR"/>
        </w:rPr>
        <w:t>O</w:t>
      </w:r>
      <w:r w:rsidRPr="00EC1EC4">
        <w:rPr>
          <w:rFonts w:eastAsia="Arial" w:cs="Arial"/>
          <w:b/>
          <w:szCs w:val="24"/>
          <w:lang w:val="es-AR"/>
        </w:rPr>
        <w:t>rigen MERCOSUR</w:t>
      </w:r>
      <w:r w:rsidR="00836B2E" w:rsidRPr="00EC1EC4">
        <w:rPr>
          <w:rFonts w:eastAsia="Arial" w:cs="Arial"/>
          <w:b/>
          <w:szCs w:val="24"/>
          <w:lang w:val="es-AR"/>
        </w:rPr>
        <w:t xml:space="preserve"> (ROM)</w:t>
      </w:r>
    </w:p>
    <w:p w14:paraId="757E8B03" w14:textId="77777777" w:rsidR="005738C5" w:rsidRPr="001C0777" w:rsidRDefault="005738C5" w:rsidP="005738C5">
      <w:pPr>
        <w:pBdr>
          <w:top w:val="nil"/>
          <w:left w:val="nil"/>
          <w:bottom w:val="nil"/>
          <w:right w:val="nil"/>
          <w:between w:val="nil"/>
        </w:pBdr>
        <w:jc w:val="both"/>
        <w:rPr>
          <w:rFonts w:eastAsia="Arial" w:cs="Arial"/>
          <w:b/>
          <w:szCs w:val="24"/>
          <w:lang w:val="es-AR"/>
        </w:rPr>
      </w:pPr>
    </w:p>
    <w:p w14:paraId="2E4C0A67" w14:textId="5286F969" w:rsidR="00BE072F" w:rsidRPr="00D8791F" w:rsidRDefault="00BE072F" w:rsidP="005738C5">
      <w:pPr>
        <w:pBdr>
          <w:top w:val="nil"/>
          <w:left w:val="nil"/>
          <w:bottom w:val="nil"/>
          <w:right w:val="nil"/>
          <w:between w:val="nil"/>
        </w:pBdr>
        <w:jc w:val="both"/>
        <w:rPr>
          <w:rFonts w:eastAsia="Arial" w:cs="Arial"/>
          <w:szCs w:val="24"/>
          <w:lang w:val="es-AR"/>
        </w:rPr>
      </w:pPr>
      <w:r w:rsidRPr="00D8791F">
        <w:rPr>
          <w:rFonts w:eastAsia="Arial" w:cs="Arial"/>
          <w:szCs w:val="24"/>
          <w:lang w:val="es-AR"/>
        </w:rPr>
        <w:t xml:space="preserve">El GMC tomó nota de los resultados de la </w:t>
      </w:r>
      <w:r w:rsidR="00FD0EBD" w:rsidRPr="00D8791F">
        <w:rPr>
          <w:rFonts w:eastAsia="Arial" w:cs="Arial"/>
          <w:szCs w:val="24"/>
          <w:lang w:val="es-AR"/>
        </w:rPr>
        <w:t xml:space="preserve">XLI </w:t>
      </w:r>
      <w:r w:rsidRPr="00D8791F">
        <w:rPr>
          <w:rFonts w:eastAsia="Arial" w:cs="Arial"/>
          <w:szCs w:val="24"/>
          <w:lang w:val="es-AR"/>
        </w:rPr>
        <w:t xml:space="preserve">reunión extraordinaria de la CCM realizada en </w:t>
      </w:r>
      <w:r w:rsidR="00D8791F" w:rsidRPr="00D8791F">
        <w:rPr>
          <w:rFonts w:eastAsia="Arial" w:cs="Arial"/>
          <w:szCs w:val="24"/>
          <w:lang w:val="es-AR"/>
        </w:rPr>
        <w:t>Puerto Iguazú</w:t>
      </w:r>
      <w:r w:rsidRPr="00D8791F">
        <w:rPr>
          <w:rFonts w:eastAsia="Arial" w:cs="Arial"/>
          <w:szCs w:val="24"/>
          <w:lang w:val="es-AR"/>
        </w:rPr>
        <w:t xml:space="preserve"> el día </w:t>
      </w:r>
      <w:r w:rsidR="00D8791F" w:rsidRPr="00D8791F">
        <w:rPr>
          <w:rFonts w:eastAsia="Arial" w:cs="Arial"/>
          <w:szCs w:val="24"/>
          <w:lang w:val="es-AR"/>
        </w:rPr>
        <w:t>1</w:t>
      </w:r>
      <w:r w:rsidR="000277F7">
        <w:rPr>
          <w:rFonts w:eastAsia="Arial" w:cs="Arial"/>
          <w:szCs w:val="24"/>
          <w:lang w:val="es-AR"/>
        </w:rPr>
        <w:t>°</w:t>
      </w:r>
      <w:r w:rsidR="00D8791F" w:rsidRPr="00D8791F">
        <w:rPr>
          <w:rFonts w:eastAsia="Arial" w:cs="Arial"/>
          <w:szCs w:val="24"/>
          <w:lang w:val="es-AR"/>
        </w:rPr>
        <w:t xml:space="preserve"> </w:t>
      </w:r>
      <w:r w:rsidRPr="00D8791F">
        <w:rPr>
          <w:rFonts w:eastAsia="Arial" w:cs="Arial"/>
          <w:szCs w:val="24"/>
          <w:lang w:val="es-AR"/>
        </w:rPr>
        <w:t xml:space="preserve">de </w:t>
      </w:r>
      <w:r w:rsidR="00D8791F" w:rsidRPr="00D8791F">
        <w:rPr>
          <w:rFonts w:eastAsia="Arial" w:cs="Arial"/>
          <w:szCs w:val="24"/>
          <w:lang w:val="es-AR"/>
        </w:rPr>
        <w:t>julio</w:t>
      </w:r>
      <w:r w:rsidR="00246BBE">
        <w:rPr>
          <w:rFonts w:eastAsia="Arial" w:cs="Arial"/>
          <w:szCs w:val="24"/>
          <w:lang w:val="es-AR"/>
        </w:rPr>
        <w:t xml:space="preserve"> de 2023</w:t>
      </w:r>
      <w:r w:rsidRPr="00D8791F">
        <w:rPr>
          <w:rFonts w:eastAsia="Arial" w:cs="Arial"/>
          <w:szCs w:val="24"/>
          <w:lang w:val="es-AR"/>
        </w:rPr>
        <w:t xml:space="preserve">. </w:t>
      </w:r>
    </w:p>
    <w:p w14:paraId="2ADC1231" w14:textId="77777777" w:rsidR="00743327" w:rsidRDefault="00743327" w:rsidP="0083497A">
      <w:pPr>
        <w:pBdr>
          <w:top w:val="nil"/>
          <w:left w:val="nil"/>
          <w:bottom w:val="nil"/>
          <w:right w:val="nil"/>
          <w:between w:val="nil"/>
        </w:pBdr>
        <w:jc w:val="both"/>
        <w:rPr>
          <w:rFonts w:eastAsia="Arial" w:cs="Arial"/>
          <w:color w:val="FF0000"/>
          <w:szCs w:val="24"/>
          <w:lang w:val="es-AR"/>
        </w:rPr>
      </w:pPr>
    </w:p>
    <w:p w14:paraId="6905123A" w14:textId="3FAE24B7" w:rsidR="00F555F1" w:rsidRDefault="00A86579" w:rsidP="0083497A">
      <w:pPr>
        <w:pBdr>
          <w:top w:val="nil"/>
          <w:left w:val="nil"/>
          <w:bottom w:val="nil"/>
          <w:right w:val="nil"/>
          <w:between w:val="nil"/>
        </w:pBdr>
        <w:jc w:val="both"/>
        <w:rPr>
          <w:rFonts w:eastAsia="Arial" w:cs="Arial"/>
          <w:szCs w:val="24"/>
          <w:lang w:val="es-AR"/>
        </w:rPr>
      </w:pPr>
      <w:r w:rsidRPr="0019512E">
        <w:rPr>
          <w:rFonts w:eastAsia="Arial" w:cs="Arial"/>
          <w:szCs w:val="24"/>
          <w:lang w:val="es-AR"/>
        </w:rPr>
        <w:t xml:space="preserve">El GMC </w:t>
      </w:r>
      <w:r w:rsidR="00743327" w:rsidRPr="0019512E">
        <w:rPr>
          <w:rFonts w:eastAsia="Arial" w:cs="Arial"/>
          <w:szCs w:val="24"/>
          <w:lang w:val="es-AR"/>
        </w:rPr>
        <w:t xml:space="preserve">consensuó y elevó al </w:t>
      </w:r>
      <w:r w:rsidR="00743327" w:rsidRPr="00CA74E3">
        <w:rPr>
          <w:rFonts w:eastAsia="Arial" w:cs="Arial"/>
          <w:szCs w:val="24"/>
          <w:lang w:val="es-AR"/>
        </w:rPr>
        <w:t xml:space="preserve">CMC </w:t>
      </w:r>
      <w:r w:rsidR="008B5DAA" w:rsidRPr="00CA74E3">
        <w:rPr>
          <w:rFonts w:eastAsia="Arial" w:cs="Arial"/>
          <w:szCs w:val="24"/>
          <w:lang w:val="es-AR"/>
        </w:rPr>
        <w:t xml:space="preserve">los proyectos de Decisión </w:t>
      </w:r>
      <w:proofErr w:type="spellStart"/>
      <w:r w:rsidR="008B5DAA" w:rsidRPr="00CA74E3">
        <w:rPr>
          <w:rFonts w:eastAsia="Arial" w:cs="Arial"/>
          <w:szCs w:val="24"/>
          <w:lang w:val="es-AR"/>
        </w:rPr>
        <w:t>N°</w:t>
      </w:r>
      <w:proofErr w:type="spellEnd"/>
      <w:r w:rsidR="008B5DAA" w:rsidRPr="00CA74E3">
        <w:rPr>
          <w:rFonts w:eastAsia="Arial" w:cs="Arial"/>
          <w:szCs w:val="24"/>
          <w:lang w:val="es-AR"/>
        </w:rPr>
        <w:t xml:space="preserve"> </w:t>
      </w:r>
      <w:r w:rsidR="00CC3B27" w:rsidRPr="00CA74E3">
        <w:rPr>
          <w:rFonts w:eastAsia="Arial" w:cs="Arial"/>
          <w:szCs w:val="24"/>
          <w:lang w:val="es-AR"/>
        </w:rPr>
        <w:t>04</w:t>
      </w:r>
      <w:r w:rsidR="008B5DAA" w:rsidRPr="00CA74E3">
        <w:rPr>
          <w:rFonts w:eastAsia="Arial" w:cs="Arial"/>
          <w:szCs w:val="24"/>
          <w:lang w:val="es-AR"/>
        </w:rPr>
        <w:t xml:space="preserve">/23 “Régimen de Origen MERCOSUR y </w:t>
      </w:r>
      <w:proofErr w:type="spellStart"/>
      <w:r w:rsidR="008B5DAA" w:rsidRPr="00CA74E3">
        <w:rPr>
          <w:rFonts w:eastAsia="Arial" w:cs="Arial"/>
          <w:szCs w:val="24"/>
          <w:lang w:val="es-AR"/>
        </w:rPr>
        <w:t>N°</w:t>
      </w:r>
      <w:proofErr w:type="spellEnd"/>
      <w:r w:rsidR="008B5DAA" w:rsidRPr="00CA74E3">
        <w:rPr>
          <w:rFonts w:eastAsia="Arial" w:cs="Arial"/>
          <w:szCs w:val="24"/>
          <w:lang w:val="es-AR"/>
        </w:rPr>
        <w:t xml:space="preserve"> </w:t>
      </w:r>
      <w:r w:rsidR="00CC3B27" w:rsidRPr="00CA74E3">
        <w:rPr>
          <w:rFonts w:eastAsia="Arial" w:cs="Arial"/>
          <w:szCs w:val="24"/>
          <w:lang w:val="es-AR"/>
        </w:rPr>
        <w:t>05</w:t>
      </w:r>
      <w:r w:rsidR="008B5DAA" w:rsidRPr="00CA74E3">
        <w:rPr>
          <w:rFonts w:eastAsia="Arial" w:cs="Arial"/>
          <w:szCs w:val="24"/>
          <w:lang w:val="es-AR"/>
        </w:rPr>
        <w:t>/23 “Régimen</w:t>
      </w:r>
      <w:r w:rsidR="008B5DAA" w:rsidRPr="0019512E">
        <w:rPr>
          <w:rFonts w:eastAsia="Arial" w:cs="Arial"/>
          <w:szCs w:val="24"/>
          <w:lang w:val="es-AR"/>
        </w:rPr>
        <w:t xml:space="preserve"> de Origen MERCOSUR </w:t>
      </w:r>
      <w:r w:rsidR="008B5DAA" w:rsidRPr="008B5DAA">
        <w:rPr>
          <w:rFonts w:eastAsia="Arial" w:cs="Arial"/>
          <w:b/>
          <w:bCs/>
          <w:szCs w:val="24"/>
          <w:lang w:val="es-AR"/>
        </w:rPr>
        <w:t>(Anexo III)</w:t>
      </w:r>
      <w:r w:rsidR="008B5DAA">
        <w:rPr>
          <w:rFonts w:eastAsia="Arial" w:cs="Arial"/>
          <w:szCs w:val="24"/>
          <w:lang w:val="es-AR"/>
        </w:rPr>
        <w:t>.</w:t>
      </w:r>
    </w:p>
    <w:p w14:paraId="3E106EDE" w14:textId="77777777" w:rsidR="006E6081" w:rsidRDefault="006E6081" w:rsidP="0083497A">
      <w:pPr>
        <w:pBdr>
          <w:top w:val="nil"/>
          <w:left w:val="nil"/>
          <w:bottom w:val="nil"/>
          <w:right w:val="nil"/>
          <w:between w:val="nil"/>
        </w:pBdr>
        <w:jc w:val="both"/>
        <w:rPr>
          <w:rFonts w:eastAsia="Arial" w:cs="Arial"/>
          <w:szCs w:val="24"/>
          <w:lang w:val="es-AR"/>
        </w:rPr>
      </w:pPr>
    </w:p>
    <w:p w14:paraId="130A1000" w14:textId="3E343EFE" w:rsidR="007A5E55" w:rsidRPr="007A5E55" w:rsidRDefault="007A5E55" w:rsidP="0083497A">
      <w:pPr>
        <w:pBdr>
          <w:top w:val="nil"/>
          <w:left w:val="nil"/>
          <w:bottom w:val="nil"/>
          <w:right w:val="nil"/>
          <w:between w:val="nil"/>
        </w:pBdr>
        <w:jc w:val="both"/>
        <w:rPr>
          <w:rFonts w:eastAsia="Arial" w:cs="Arial"/>
          <w:szCs w:val="24"/>
          <w:lang w:val="es-AR"/>
        </w:rPr>
      </w:pPr>
      <w:r w:rsidRPr="007A5E55">
        <w:rPr>
          <w:rFonts w:eastAsia="Arial" w:cs="Arial"/>
          <w:szCs w:val="24"/>
          <w:lang w:val="es-AR"/>
        </w:rPr>
        <w:t xml:space="preserve">El GMC destacó que el proyecto de Decisión </w:t>
      </w:r>
      <w:proofErr w:type="spellStart"/>
      <w:r w:rsidRPr="007A5E55">
        <w:rPr>
          <w:rFonts w:eastAsia="Arial" w:cs="Arial"/>
          <w:szCs w:val="24"/>
          <w:lang w:val="es-AR"/>
        </w:rPr>
        <w:t>N°</w:t>
      </w:r>
      <w:proofErr w:type="spellEnd"/>
      <w:r w:rsidRPr="007A5E55">
        <w:rPr>
          <w:rFonts w:eastAsia="Arial" w:cs="Arial"/>
          <w:szCs w:val="24"/>
          <w:lang w:val="es-AR"/>
        </w:rPr>
        <w:t xml:space="preserve"> 05/23 contempla los acuerdos alcanzados en su ámbito sobre los planteos relativos al trato diferenciado para el Paraguay y Uruguay</w:t>
      </w:r>
      <w:r>
        <w:rPr>
          <w:rFonts w:eastAsia="Arial" w:cs="Arial"/>
          <w:szCs w:val="24"/>
          <w:lang w:val="es-AR"/>
        </w:rPr>
        <w:t xml:space="preserve">, </w:t>
      </w:r>
      <w:r w:rsidRPr="00077397">
        <w:rPr>
          <w:rFonts w:eastAsia="Arial" w:cs="Arial"/>
          <w:szCs w:val="24"/>
          <w:lang w:val="es-AR"/>
        </w:rPr>
        <w:t>teniendo en cuenta las diferentes dimensiones, estructuras productivas y realidades de los Estados Partes.</w:t>
      </w:r>
    </w:p>
    <w:p w14:paraId="656C7A56" w14:textId="77777777" w:rsidR="00A86579" w:rsidRPr="00B442B2" w:rsidRDefault="00A86579" w:rsidP="0083497A">
      <w:pPr>
        <w:pBdr>
          <w:top w:val="nil"/>
          <w:left w:val="nil"/>
          <w:bottom w:val="nil"/>
          <w:right w:val="nil"/>
          <w:between w:val="nil"/>
        </w:pBdr>
        <w:jc w:val="both"/>
        <w:rPr>
          <w:rFonts w:eastAsia="Arial" w:cs="Arial"/>
          <w:szCs w:val="24"/>
          <w:lang w:val="es-AR"/>
        </w:rPr>
      </w:pPr>
    </w:p>
    <w:p w14:paraId="25278959" w14:textId="77777777" w:rsidR="00020439" w:rsidRPr="001C0777" w:rsidRDefault="00020439" w:rsidP="00384E89">
      <w:pPr>
        <w:numPr>
          <w:ilvl w:val="1"/>
          <w:numId w:val="19"/>
        </w:numPr>
        <w:pBdr>
          <w:top w:val="nil"/>
          <w:left w:val="nil"/>
          <w:bottom w:val="nil"/>
          <w:right w:val="nil"/>
          <w:between w:val="nil"/>
        </w:pBdr>
        <w:ind w:left="993" w:hanging="567"/>
        <w:jc w:val="both"/>
        <w:rPr>
          <w:rFonts w:eastAsia="Arial" w:cs="Arial"/>
          <w:b/>
          <w:szCs w:val="24"/>
          <w:lang w:val="es-AR"/>
        </w:rPr>
      </w:pPr>
      <w:bookmarkStart w:id="0" w:name="_gjdgxs" w:colFirst="0" w:colLast="0"/>
      <w:bookmarkEnd w:id="0"/>
      <w:r w:rsidRPr="001C0777">
        <w:rPr>
          <w:rFonts w:eastAsia="Arial" w:cs="Arial"/>
          <w:b/>
          <w:szCs w:val="24"/>
          <w:lang w:val="es-AR"/>
        </w:rPr>
        <w:t xml:space="preserve">Servicios </w:t>
      </w:r>
    </w:p>
    <w:p w14:paraId="78CCE270" w14:textId="77777777" w:rsidR="006654FE" w:rsidRPr="001C0777" w:rsidRDefault="006654FE" w:rsidP="008E2B58">
      <w:pPr>
        <w:pBdr>
          <w:top w:val="nil"/>
          <w:left w:val="nil"/>
          <w:bottom w:val="nil"/>
          <w:right w:val="nil"/>
          <w:between w:val="nil"/>
        </w:pBdr>
        <w:jc w:val="both"/>
        <w:rPr>
          <w:rFonts w:eastAsia="Arial" w:cs="Arial"/>
          <w:b/>
          <w:szCs w:val="24"/>
          <w:lang w:val="es-AR"/>
        </w:rPr>
      </w:pPr>
    </w:p>
    <w:p w14:paraId="2F36C313" w14:textId="2C3D9F00" w:rsidR="00DE6273" w:rsidRPr="00D8791F" w:rsidRDefault="00B1730B" w:rsidP="00923DA6">
      <w:pPr>
        <w:pBdr>
          <w:top w:val="nil"/>
          <w:left w:val="nil"/>
          <w:bottom w:val="nil"/>
          <w:right w:val="nil"/>
          <w:between w:val="nil"/>
        </w:pBdr>
        <w:jc w:val="both"/>
        <w:rPr>
          <w:rFonts w:eastAsia="Arial" w:cs="Arial"/>
          <w:szCs w:val="24"/>
          <w:lang w:val="es-AR"/>
        </w:rPr>
      </w:pPr>
      <w:r w:rsidRPr="00B1730B">
        <w:rPr>
          <w:rFonts w:eastAsia="Arial" w:cs="Arial"/>
          <w:szCs w:val="24"/>
          <w:lang w:val="es-AR"/>
        </w:rPr>
        <w:t>El GMC tomó nota de los resultados de la</w:t>
      </w:r>
      <w:r>
        <w:rPr>
          <w:rFonts w:eastAsia="Arial" w:cs="Arial"/>
          <w:color w:val="FF0000"/>
          <w:szCs w:val="24"/>
          <w:lang w:val="es-AR"/>
        </w:rPr>
        <w:t xml:space="preserve"> </w:t>
      </w:r>
      <w:r w:rsidRPr="00B1730B">
        <w:rPr>
          <w:rFonts w:eastAsia="Arial" w:cs="Arial"/>
          <w:szCs w:val="24"/>
          <w:lang w:val="es-AR"/>
        </w:rPr>
        <w:t>XXIV</w:t>
      </w:r>
      <w:r w:rsidRPr="00B1730B">
        <w:rPr>
          <w:rFonts w:eastAsia="Arial" w:cs="Arial"/>
          <w:color w:val="FF0000"/>
          <w:szCs w:val="24"/>
          <w:lang w:val="es-AR"/>
        </w:rPr>
        <w:t xml:space="preserve"> </w:t>
      </w:r>
      <w:r w:rsidRPr="00B1730B">
        <w:rPr>
          <w:rFonts w:eastAsia="Arial" w:cs="Arial"/>
          <w:szCs w:val="24"/>
          <w:lang w:val="es-AR"/>
        </w:rPr>
        <w:t>reuni</w:t>
      </w:r>
      <w:r>
        <w:rPr>
          <w:rFonts w:eastAsia="Arial" w:cs="Arial"/>
          <w:szCs w:val="24"/>
          <w:lang w:val="es-AR"/>
        </w:rPr>
        <w:t>ón ordinaria del SGT N° 17 “Servicios”</w:t>
      </w:r>
      <w:r w:rsidR="00F355FE">
        <w:rPr>
          <w:rFonts w:eastAsia="Arial" w:cs="Arial"/>
          <w:szCs w:val="24"/>
          <w:lang w:val="es-AR"/>
        </w:rPr>
        <w:t xml:space="preserve"> (SGT N° 17)</w:t>
      </w:r>
      <w:r>
        <w:rPr>
          <w:rFonts w:eastAsia="Arial" w:cs="Arial"/>
          <w:szCs w:val="24"/>
          <w:lang w:val="es-AR"/>
        </w:rPr>
        <w:t>, realizada el 21 de junio de 2023, por sistema de videoconferencia, de conformidad con lo dispuesto en la Resolución GMC N° 19/12.</w:t>
      </w:r>
    </w:p>
    <w:p w14:paraId="5331E821" w14:textId="77777777" w:rsidR="00922242" w:rsidRPr="001C0777" w:rsidRDefault="00922242" w:rsidP="00020439">
      <w:pPr>
        <w:pBdr>
          <w:top w:val="nil"/>
          <w:left w:val="nil"/>
          <w:bottom w:val="nil"/>
          <w:right w:val="nil"/>
          <w:between w:val="nil"/>
        </w:pBdr>
        <w:jc w:val="both"/>
        <w:rPr>
          <w:rFonts w:eastAsia="Arial" w:cs="Arial"/>
          <w:b/>
          <w:szCs w:val="24"/>
          <w:lang w:val="es-AR"/>
        </w:rPr>
      </w:pPr>
    </w:p>
    <w:p w14:paraId="3CA312EE" w14:textId="08F0B573" w:rsidR="00020439" w:rsidRDefault="00020439" w:rsidP="00384E89">
      <w:pPr>
        <w:numPr>
          <w:ilvl w:val="2"/>
          <w:numId w:val="19"/>
        </w:numPr>
        <w:pBdr>
          <w:top w:val="nil"/>
          <w:left w:val="nil"/>
          <w:bottom w:val="nil"/>
          <w:right w:val="nil"/>
          <w:between w:val="nil"/>
        </w:pBdr>
        <w:ind w:left="1701" w:hanging="708"/>
        <w:jc w:val="both"/>
        <w:rPr>
          <w:rFonts w:eastAsia="Arial" w:cs="Arial"/>
          <w:b/>
          <w:szCs w:val="24"/>
          <w:lang w:val="es-AR"/>
        </w:rPr>
      </w:pPr>
      <w:r w:rsidRPr="001C0777">
        <w:rPr>
          <w:rFonts w:eastAsia="Arial" w:cs="Arial"/>
          <w:b/>
          <w:szCs w:val="24"/>
          <w:lang w:val="es-AR"/>
        </w:rPr>
        <w:t>VIII Ronda de Negociaciones de Compromisos Específicos en Materia de Servicios</w:t>
      </w:r>
    </w:p>
    <w:p w14:paraId="346F39BC" w14:textId="77777777" w:rsidR="009D5681" w:rsidRDefault="009D5681" w:rsidP="009D5681">
      <w:pPr>
        <w:pBdr>
          <w:top w:val="nil"/>
          <w:left w:val="nil"/>
          <w:bottom w:val="nil"/>
          <w:right w:val="nil"/>
          <w:between w:val="nil"/>
        </w:pBdr>
        <w:jc w:val="both"/>
        <w:rPr>
          <w:rFonts w:eastAsia="Arial" w:cs="Arial"/>
          <w:b/>
          <w:szCs w:val="24"/>
          <w:lang w:val="es-AR"/>
        </w:rPr>
      </w:pPr>
    </w:p>
    <w:p w14:paraId="156DA5D7" w14:textId="01CE7727" w:rsidR="009D5681" w:rsidRPr="00B442B2" w:rsidRDefault="009103EA" w:rsidP="009D5681">
      <w:pPr>
        <w:pBdr>
          <w:top w:val="nil"/>
          <w:left w:val="nil"/>
          <w:bottom w:val="nil"/>
          <w:right w:val="nil"/>
          <w:between w:val="nil"/>
        </w:pBdr>
        <w:jc w:val="both"/>
        <w:rPr>
          <w:rFonts w:eastAsia="Arial" w:cs="Arial"/>
          <w:szCs w:val="24"/>
          <w:lang w:val="es-AR"/>
        </w:rPr>
      </w:pPr>
      <w:r>
        <w:rPr>
          <w:rFonts w:eastAsia="Arial" w:cs="Arial"/>
          <w:szCs w:val="24"/>
          <w:lang w:val="es-AR"/>
        </w:rPr>
        <w:t xml:space="preserve">Las delegaciones intercambiaron comentarios </w:t>
      </w:r>
      <w:r w:rsidR="00B442B2" w:rsidRPr="00B442B2">
        <w:rPr>
          <w:rFonts w:eastAsia="Arial" w:cs="Arial"/>
          <w:szCs w:val="24"/>
          <w:lang w:val="es-AR"/>
        </w:rPr>
        <w:t xml:space="preserve">acerca de los </w:t>
      </w:r>
      <w:r w:rsidR="00645010">
        <w:rPr>
          <w:rFonts w:eastAsia="Arial" w:cs="Arial"/>
          <w:szCs w:val="24"/>
          <w:lang w:val="es-AR"/>
        </w:rPr>
        <w:t>motivos</w:t>
      </w:r>
      <w:r w:rsidR="00B442B2">
        <w:rPr>
          <w:rFonts w:eastAsia="Arial" w:cs="Arial"/>
          <w:szCs w:val="24"/>
          <w:lang w:val="es-AR"/>
        </w:rPr>
        <w:t xml:space="preserve"> que imposibilitaron concluir la VIII Ronda en el presente semestre conforme lo dispuesto </w:t>
      </w:r>
      <w:r w:rsidR="00645010">
        <w:rPr>
          <w:rFonts w:eastAsia="Arial" w:cs="Arial"/>
          <w:szCs w:val="24"/>
          <w:lang w:val="es-AR"/>
        </w:rPr>
        <w:t xml:space="preserve">por la Resolución GMC </w:t>
      </w:r>
      <w:r w:rsidR="00262503">
        <w:rPr>
          <w:rFonts w:eastAsia="Arial" w:cs="Arial"/>
          <w:szCs w:val="24"/>
          <w:lang w:val="es-AR"/>
        </w:rPr>
        <w:t xml:space="preserve">N° </w:t>
      </w:r>
      <w:r w:rsidR="00645010">
        <w:rPr>
          <w:rFonts w:eastAsia="Arial" w:cs="Arial"/>
          <w:szCs w:val="24"/>
          <w:lang w:val="es-AR"/>
        </w:rPr>
        <w:t>39/22.</w:t>
      </w:r>
      <w:r w:rsidR="00B442B2" w:rsidRPr="00B442B2">
        <w:rPr>
          <w:rFonts w:eastAsia="Arial" w:cs="Arial"/>
          <w:szCs w:val="24"/>
          <w:lang w:val="es-AR"/>
        </w:rPr>
        <w:t xml:space="preserve"> </w:t>
      </w:r>
    </w:p>
    <w:p w14:paraId="0D027C50" w14:textId="1584AEE2" w:rsidR="0024630B" w:rsidRPr="00644F22" w:rsidRDefault="0024630B" w:rsidP="0083497A">
      <w:pPr>
        <w:pBdr>
          <w:top w:val="nil"/>
          <w:left w:val="nil"/>
          <w:bottom w:val="nil"/>
          <w:right w:val="nil"/>
          <w:between w:val="nil"/>
        </w:pBdr>
        <w:jc w:val="both"/>
        <w:rPr>
          <w:rFonts w:eastAsia="Arial" w:cs="Arial"/>
          <w:color w:val="FF0000"/>
          <w:szCs w:val="24"/>
          <w:lang w:val="es-AR"/>
        </w:rPr>
      </w:pPr>
    </w:p>
    <w:p w14:paraId="5B927E80" w14:textId="079D80B8" w:rsidR="00B1730B" w:rsidRPr="00B1730B" w:rsidRDefault="00B1730B" w:rsidP="00B1730B">
      <w:pPr>
        <w:pBdr>
          <w:top w:val="nil"/>
          <w:left w:val="nil"/>
          <w:bottom w:val="nil"/>
          <w:right w:val="nil"/>
          <w:between w:val="nil"/>
        </w:pBdr>
        <w:jc w:val="both"/>
        <w:rPr>
          <w:rFonts w:eastAsia="Arial" w:cs="Arial"/>
          <w:szCs w:val="24"/>
          <w:lang w:val="es-AR"/>
        </w:rPr>
      </w:pPr>
      <w:r w:rsidRPr="00B1730B">
        <w:rPr>
          <w:rFonts w:eastAsia="Arial" w:cs="Arial"/>
          <w:szCs w:val="24"/>
          <w:lang w:val="es-AR"/>
        </w:rPr>
        <w:lastRenderedPageBreak/>
        <w:t xml:space="preserve">El GMC aprobó la Resolución </w:t>
      </w:r>
      <w:proofErr w:type="spellStart"/>
      <w:r w:rsidRPr="00391318">
        <w:rPr>
          <w:rFonts w:eastAsia="Arial" w:cs="Arial"/>
          <w:szCs w:val="24"/>
          <w:lang w:val="es-AR"/>
        </w:rPr>
        <w:t>N°</w:t>
      </w:r>
      <w:proofErr w:type="spellEnd"/>
      <w:r w:rsidR="00391318" w:rsidRPr="00391318">
        <w:rPr>
          <w:rFonts w:eastAsia="Arial" w:cs="Arial"/>
          <w:szCs w:val="24"/>
          <w:lang w:val="es-AR"/>
        </w:rPr>
        <w:t xml:space="preserve"> 24</w:t>
      </w:r>
      <w:r w:rsidRPr="00391318">
        <w:rPr>
          <w:rFonts w:eastAsia="Arial" w:cs="Arial"/>
          <w:szCs w:val="24"/>
          <w:lang w:val="es-AR"/>
        </w:rPr>
        <w:t>/23 “VIII</w:t>
      </w:r>
      <w:r w:rsidRPr="00B1730B">
        <w:rPr>
          <w:rFonts w:eastAsia="Arial" w:cs="Arial"/>
          <w:szCs w:val="24"/>
          <w:lang w:val="es-AR"/>
        </w:rPr>
        <w:t xml:space="preserve"> Ronda de Negociaciones de Compromisos Específicos en Materia de Servicios - Prórroga de plazo para </w:t>
      </w:r>
      <w:r w:rsidRPr="00246BBE">
        <w:rPr>
          <w:rFonts w:eastAsia="Arial" w:cs="Arial"/>
          <w:szCs w:val="24"/>
          <w:lang w:val="es-AR"/>
        </w:rPr>
        <w:t xml:space="preserve">conclusión” </w:t>
      </w:r>
      <w:r w:rsidRPr="00246BBE">
        <w:rPr>
          <w:rFonts w:eastAsia="Arial" w:cs="Arial"/>
          <w:b/>
          <w:bCs/>
          <w:szCs w:val="24"/>
          <w:lang w:val="es-AR"/>
        </w:rPr>
        <w:t>(Anexo</w:t>
      </w:r>
      <w:r w:rsidR="00057660" w:rsidRPr="00246BBE">
        <w:rPr>
          <w:rFonts w:eastAsia="Arial" w:cs="Arial"/>
          <w:b/>
          <w:bCs/>
          <w:szCs w:val="24"/>
          <w:lang w:val="es-AR"/>
        </w:rPr>
        <w:t xml:space="preserve"> III</w:t>
      </w:r>
      <w:r w:rsidRPr="00246BBE">
        <w:rPr>
          <w:rFonts w:eastAsia="Arial" w:cs="Arial"/>
          <w:b/>
          <w:bCs/>
          <w:szCs w:val="24"/>
          <w:lang w:val="es-AR"/>
        </w:rPr>
        <w:t>)</w:t>
      </w:r>
      <w:r w:rsidRPr="00246BBE">
        <w:rPr>
          <w:rFonts w:eastAsia="Arial" w:cs="Arial"/>
          <w:szCs w:val="24"/>
          <w:lang w:val="es-AR"/>
        </w:rPr>
        <w:t>.</w:t>
      </w:r>
    </w:p>
    <w:p w14:paraId="1E0BDA54" w14:textId="77777777" w:rsidR="00B1730B" w:rsidRPr="00B1730B" w:rsidRDefault="00B1730B" w:rsidP="00B1730B">
      <w:pPr>
        <w:pBdr>
          <w:top w:val="nil"/>
          <w:left w:val="nil"/>
          <w:bottom w:val="nil"/>
          <w:right w:val="nil"/>
          <w:between w:val="nil"/>
        </w:pBdr>
        <w:jc w:val="both"/>
        <w:rPr>
          <w:rFonts w:eastAsia="Arial" w:cs="Arial"/>
          <w:szCs w:val="24"/>
          <w:lang w:val="es-AR"/>
        </w:rPr>
      </w:pPr>
    </w:p>
    <w:p w14:paraId="7FB31EB7" w14:textId="22F20138" w:rsidR="0083497A" w:rsidRPr="00B1730B" w:rsidRDefault="00B1730B" w:rsidP="00B1730B">
      <w:pPr>
        <w:pBdr>
          <w:top w:val="nil"/>
          <w:left w:val="nil"/>
          <w:bottom w:val="nil"/>
          <w:right w:val="nil"/>
          <w:between w:val="nil"/>
        </w:pBdr>
        <w:jc w:val="both"/>
        <w:rPr>
          <w:rFonts w:eastAsia="Arial" w:cs="Arial"/>
          <w:szCs w:val="24"/>
          <w:lang w:val="es-AR"/>
        </w:rPr>
      </w:pPr>
      <w:r w:rsidRPr="00B1730B">
        <w:rPr>
          <w:rFonts w:eastAsia="Arial" w:cs="Arial"/>
          <w:szCs w:val="24"/>
          <w:lang w:val="es-AR"/>
        </w:rPr>
        <w:t xml:space="preserve">El GMC instruyó al SGT N° 17 a realizar los mayores esfuerzos con el objetivo de concluir la VIII Ronda de Negociaciones de Compromisos Específicos en materia de Servicios durante el </w:t>
      </w:r>
      <w:r>
        <w:rPr>
          <w:rFonts w:eastAsia="Arial" w:cs="Arial"/>
          <w:szCs w:val="24"/>
          <w:lang w:val="es-AR"/>
        </w:rPr>
        <w:t>segundo</w:t>
      </w:r>
      <w:r w:rsidRPr="00B1730B">
        <w:rPr>
          <w:rFonts w:eastAsia="Arial" w:cs="Arial"/>
          <w:szCs w:val="24"/>
          <w:lang w:val="es-AR"/>
        </w:rPr>
        <w:t xml:space="preserve"> semestre del año 2023, de conformidad con lo establecido por la Resolución GMC N° 44/20</w:t>
      </w:r>
      <w:r>
        <w:rPr>
          <w:rFonts w:eastAsia="Arial" w:cs="Arial"/>
          <w:szCs w:val="24"/>
          <w:lang w:val="es-AR"/>
        </w:rPr>
        <w:t xml:space="preserve"> y sus prórrogas.</w:t>
      </w:r>
    </w:p>
    <w:p w14:paraId="34A777E8" w14:textId="77777777" w:rsidR="00B1730B" w:rsidRPr="001C0777" w:rsidRDefault="00B1730B" w:rsidP="00B1730B">
      <w:pPr>
        <w:pBdr>
          <w:top w:val="nil"/>
          <w:left w:val="nil"/>
          <w:bottom w:val="nil"/>
          <w:right w:val="nil"/>
          <w:between w:val="nil"/>
        </w:pBdr>
        <w:jc w:val="both"/>
        <w:rPr>
          <w:rFonts w:eastAsia="Arial" w:cs="Arial"/>
          <w:b/>
          <w:szCs w:val="24"/>
          <w:lang w:val="es-AR"/>
        </w:rPr>
      </w:pPr>
    </w:p>
    <w:p w14:paraId="2BDC8467" w14:textId="34CB0E0E" w:rsidR="000C316A" w:rsidRPr="00644F22" w:rsidRDefault="00020439" w:rsidP="00644F22">
      <w:pPr>
        <w:numPr>
          <w:ilvl w:val="1"/>
          <w:numId w:val="19"/>
        </w:numPr>
        <w:pBdr>
          <w:top w:val="nil"/>
          <w:left w:val="nil"/>
          <w:bottom w:val="nil"/>
          <w:right w:val="nil"/>
          <w:between w:val="nil"/>
        </w:pBdr>
        <w:ind w:left="993" w:hanging="567"/>
        <w:jc w:val="both"/>
        <w:rPr>
          <w:rFonts w:eastAsia="Arial" w:cs="Arial"/>
          <w:b/>
          <w:szCs w:val="24"/>
          <w:lang w:val="es-AR"/>
        </w:rPr>
      </w:pPr>
      <w:r w:rsidRPr="00644F22">
        <w:rPr>
          <w:rFonts w:eastAsia="Arial" w:cs="Arial"/>
          <w:b/>
          <w:szCs w:val="24"/>
          <w:lang w:val="es-AR"/>
        </w:rPr>
        <w:t>Grupo Ad Hoc sobre Comercio y Desarrollo Sostenible</w:t>
      </w:r>
      <w:r w:rsidR="004D1814" w:rsidRPr="00644F22">
        <w:rPr>
          <w:rFonts w:eastAsia="Arial" w:cs="Arial"/>
          <w:b/>
          <w:szCs w:val="24"/>
          <w:lang w:val="es-AR"/>
        </w:rPr>
        <w:t xml:space="preserve"> (GAHCDS)</w:t>
      </w:r>
    </w:p>
    <w:p w14:paraId="45D029C7" w14:textId="77777777" w:rsidR="000C316A" w:rsidRPr="00644F22" w:rsidRDefault="000C316A" w:rsidP="000C316A">
      <w:pPr>
        <w:pBdr>
          <w:top w:val="nil"/>
          <w:left w:val="nil"/>
          <w:bottom w:val="nil"/>
          <w:right w:val="nil"/>
          <w:between w:val="nil"/>
        </w:pBdr>
        <w:jc w:val="both"/>
        <w:rPr>
          <w:rFonts w:eastAsia="Arial" w:cs="Arial"/>
          <w:b/>
          <w:color w:val="FF0000"/>
          <w:szCs w:val="24"/>
          <w:lang w:val="es-AR"/>
        </w:rPr>
      </w:pPr>
    </w:p>
    <w:p w14:paraId="5DDF8046" w14:textId="006E662E" w:rsidR="000C316A" w:rsidRPr="00EF5AA1" w:rsidRDefault="000C316A" w:rsidP="000C316A">
      <w:pPr>
        <w:pBdr>
          <w:top w:val="nil"/>
          <w:left w:val="nil"/>
          <w:bottom w:val="nil"/>
          <w:right w:val="nil"/>
          <w:between w:val="nil"/>
        </w:pBdr>
        <w:jc w:val="both"/>
        <w:rPr>
          <w:rFonts w:eastAsia="Arial" w:cs="Arial"/>
          <w:szCs w:val="24"/>
          <w:lang w:val="es-AR"/>
        </w:rPr>
      </w:pPr>
      <w:r w:rsidRPr="00EF5AA1">
        <w:rPr>
          <w:rFonts w:eastAsia="Arial" w:cs="Arial"/>
          <w:szCs w:val="24"/>
          <w:lang w:val="es-AR"/>
        </w:rPr>
        <w:t>El GMC tomó nota de los resultados de la I</w:t>
      </w:r>
      <w:r w:rsidR="00EF5AA1" w:rsidRPr="00EF5AA1">
        <w:rPr>
          <w:rFonts w:eastAsia="Arial" w:cs="Arial"/>
          <w:szCs w:val="24"/>
          <w:lang w:val="es-AR"/>
        </w:rPr>
        <w:t>I</w:t>
      </w:r>
      <w:r w:rsidRPr="00EF5AA1">
        <w:rPr>
          <w:rFonts w:eastAsia="Arial" w:cs="Arial"/>
          <w:szCs w:val="24"/>
          <w:lang w:val="es-AR"/>
        </w:rPr>
        <w:t xml:space="preserve"> reunión ordinaria del GAHCDS, realizada el </w:t>
      </w:r>
      <w:r w:rsidR="00F355FE">
        <w:rPr>
          <w:rFonts w:eastAsia="Arial" w:cs="Arial"/>
          <w:szCs w:val="24"/>
          <w:lang w:val="es-AR"/>
        </w:rPr>
        <w:t>23</w:t>
      </w:r>
      <w:r w:rsidR="00EF5AA1" w:rsidRPr="00EF5AA1">
        <w:rPr>
          <w:rFonts w:eastAsia="Arial" w:cs="Arial"/>
          <w:szCs w:val="24"/>
          <w:lang w:val="es-AR"/>
        </w:rPr>
        <w:t xml:space="preserve"> </w:t>
      </w:r>
      <w:r w:rsidRPr="00EF5AA1">
        <w:rPr>
          <w:rFonts w:eastAsia="Arial" w:cs="Arial"/>
          <w:szCs w:val="24"/>
          <w:lang w:val="es-AR"/>
        </w:rPr>
        <w:t xml:space="preserve">de </w:t>
      </w:r>
      <w:r w:rsidR="00EF5AA1" w:rsidRPr="00EF5AA1">
        <w:rPr>
          <w:rFonts w:eastAsia="Arial" w:cs="Arial"/>
          <w:szCs w:val="24"/>
          <w:lang w:val="es-AR"/>
        </w:rPr>
        <w:t>junio</w:t>
      </w:r>
      <w:r w:rsidRPr="00EF5AA1">
        <w:rPr>
          <w:rFonts w:eastAsia="Arial" w:cs="Arial"/>
          <w:szCs w:val="24"/>
          <w:lang w:val="es-AR"/>
        </w:rPr>
        <w:t xml:space="preserve"> de 2023 por el sistema de videoconferencia, de conformidad con lo establecido en la Resolución GMC N° 19/12.</w:t>
      </w:r>
    </w:p>
    <w:p w14:paraId="6248D41F" w14:textId="77777777" w:rsidR="000C316A" w:rsidRPr="00EF5AA1" w:rsidRDefault="000C316A" w:rsidP="000C316A">
      <w:pPr>
        <w:pBdr>
          <w:top w:val="nil"/>
          <w:left w:val="nil"/>
          <w:bottom w:val="nil"/>
          <w:right w:val="nil"/>
          <w:between w:val="nil"/>
        </w:pBdr>
        <w:jc w:val="both"/>
        <w:rPr>
          <w:rFonts w:eastAsia="Arial" w:cs="Arial"/>
          <w:szCs w:val="24"/>
          <w:lang w:val="es-AR"/>
        </w:rPr>
      </w:pPr>
    </w:p>
    <w:p w14:paraId="4FF202C6" w14:textId="1068FD68" w:rsidR="00EF5AA1" w:rsidRPr="00EF5AA1" w:rsidRDefault="00EF5AA1" w:rsidP="00EF5AA1">
      <w:pPr>
        <w:pBdr>
          <w:top w:val="nil"/>
          <w:left w:val="nil"/>
          <w:bottom w:val="nil"/>
          <w:right w:val="nil"/>
          <w:between w:val="nil"/>
        </w:pBdr>
        <w:jc w:val="both"/>
        <w:rPr>
          <w:rFonts w:eastAsia="Arial" w:cs="Arial"/>
          <w:szCs w:val="24"/>
          <w:lang w:val="es-AR"/>
        </w:rPr>
      </w:pPr>
      <w:r w:rsidRPr="00EF5AA1">
        <w:rPr>
          <w:rFonts w:eastAsia="Arial" w:cs="Arial"/>
          <w:szCs w:val="24"/>
          <w:lang w:val="es-AR"/>
        </w:rPr>
        <w:t xml:space="preserve">Asimismo, el GMC </w:t>
      </w:r>
      <w:r w:rsidRPr="00246BBE">
        <w:rPr>
          <w:rFonts w:eastAsia="Arial" w:cs="Arial"/>
          <w:szCs w:val="24"/>
          <w:lang w:val="es-AR"/>
        </w:rPr>
        <w:t>recibió el “Informe Intermedio” elaborado por el GAHCDS</w:t>
      </w:r>
      <w:r w:rsidR="00F355FE" w:rsidRPr="00246BBE">
        <w:rPr>
          <w:rFonts w:eastAsia="Arial" w:cs="Arial"/>
          <w:szCs w:val="24"/>
          <w:lang w:val="es-AR"/>
        </w:rPr>
        <w:t xml:space="preserve"> </w:t>
      </w:r>
      <w:r w:rsidR="00F355FE" w:rsidRPr="00246BBE">
        <w:rPr>
          <w:rFonts w:eastAsia="Arial" w:cs="Arial"/>
          <w:b/>
          <w:szCs w:val="24"/>
          <w:lang w:val="es-AR"/>
        </w:rPr>
        <w:t xml:space="preserve">(Anexo </w:t>
      </w:r>
      <w:r w:rsidR="00246BBE" w:rsidRPr="00246BBE">
        <w:rPr>
          <w:rFonts w:eastAsia="Arial" w:cs="Arial"/>
          <w:b/>
          <w:szCs w:val="24"/>
          <w:lang w:val="es-AR"/>
        </w:rPr>
        <w:t>IV</w:t>
      </w:r>
      <w:r w:rsidR="00F355FE" w:rsidRPr="00246BBE">
        <w:rPr>
          <w:rFonts w:eastAsia="Arial" w:cs="Arial"/>
          <w:b/>
          <w:szCs w:val="24"/>
          <w:lang w:val="es-AR"/>
        </w:rPr>
        <w:t xml:space="preserve"> – R</w:t>
      </w:r>
      <w:r w:rsidR="008C70F0" w:rsidRPr="00246BBE">
        <w:rPr>
          <w:rFonts w:eastAsia="Arial" w:cs="Arial"/>
          <w:b/>
          <w:szCs w:val="24"/>
          <w:lang w:val="es-AR"/>
        </w:rPr>
        <w:t>ESERVADO</w:t>
      </w:r>
      <w:r w:rsidR="00F355FE" w:rsidRPr="00246BBE">
        <w:rPr>
          <w:rFonts w:eastAsia="Arial" w:cs="Arial"/>
          <w:b/>
          <w:szCs w:val="24"/>
          <w:lang w:val="es-AR"/>
        </w:rPr>
        <w:t>)</w:t>
      </w:r>
      <w:r w:rsidRPr="00246BBE">
        <w:rPr>
          <w:rFonts w:eastAsia="Arial" w:cs="Arial"/>
          <w:szCs w:val="24"/>
          <w:lang w:val="es-AR"/>
        </w:rPr>
        <w:t>, de</w:t>
      </w:r>
      <w:r w:rsidRPr="00EF5AA1">
        <w:rPr>
          <w:rFonts w:eastAsia="Arial" w:cs="Arial"/>
          <w:szCs w:val="24"/>
          <w:lang w:val="es-AR"/>
        </w:rPr>
        <w:t xml:space="preserve"> conformidad con lo dispuesto por </w:t>
      </w:r>
      <w:r w:rsidR="00D8791F">
        <w:rPr>
          <w:rFonts w:eastAsia="Arial" w:cs="Arial"/>
          <w:szCs w:val="24"/>
          <w:lang w:val="es-AR"/>
        </w:rPr>
        <w:t xml:space="preserve">la </w:t>
      </w:r>
      <w:r w:rsidRPr="00EF5AA1">
        <w:rPr>
          <w:rFonts w:eastAsia="Arial" w:cs="Arial"/>
          <w:szCs w:val="24"/>
          <w:lang w:val="es-AR"/>
        </w:rPr>
        <w:t>Resolución GMC N° 41/22</w:t>
      </w:r>
      <w:r w:rsidR="00D8791F">
        <w:rPr>
          <w:rFonts w:eastAsia="Arial" w:cs="Arial"/>
          <w:szCs w:val="24"/>
          <w:lang w:val="es-AR"/>
        </w:rPr>
        <w:t>. Asimismo, el GMC</w:t>
      </w:r>
      <w:r w:rsidRPr="00EF5AA1">
        <w:rPr>
          <w:rFonts w:eastAsia="Arial" w:cs="Arial"/>
          <w:szCs w:val="24"/>
          <w:lang w:val="es-AR"/>
        </w:rPr>
        <w:t xml:space="preserve"> destacó </w:t>
      </w:r>
      <w:r w:rsidR="00D8791F">
        <w:rPr>
          <w:rFonts w:eastAsia="Arial" w:cs="Arial"/>
          <w:szCs w:val="24"/>
          <w:lang w:val="es-AR"/>
        </w:rPr>
        <w:t xml:space="preserve">los </w:t>
      </w:r>
      <w:r w:rsidRPr="00EF5AA1">
        <w:rPr>
          <w:rFonts w:eastAsia="Arial" w:cs="Arial"/>
          <w:szCs w:val="24"/>
          <w:lang w:val="es-AR"/>
        </w:rPr>
        <w:t>documentos de trabajo que contiene dicho informe, sobre l</w:t>
      </w:r>
      <w:r w:rsidR="00EC1EC4">
        <w:rPr>
          <w:rFonts w:eastAsia="Arial" w:cs="Arial"/>
          <w:szCs w:val="24"/>
          <w:lang w:val="es-AR"/>
        </w:rPr>
        <w:t>os cuales</w:t>
      </w:r>
      <w:r w:rsidR="00EC1EC4" w:rsidRPr="00EC1EC4">
        <w:rPr>
          <w:rFonts w:eastAsia="Arial" w:cs="Arial"/>
          <w:szCs w:val="24"/>
          <w:lang w:val="es-AR"/>
        </w:rPr>
        <w:t xml:space="preserve"> </w:t>
      </w:r>
      <w:r w:rsidR="00EC1EC4">
        <w:rPr>
          <w:rFonts w:eastAsia="Arial" w:cs="Arial"/>
          <w:szCs w:val="24"/>
          <w:lang w:val="es-AR"/>
        </w:rPr>
        <w:t>el Grupo</w:t>
      </w:r>
      <w:r w:rsidR="00EC1EC4" w:rsidRPr="00EF5AA1">
        <w:rPr>
          <w:rFonts w:eastAsia="Arial" w:cs="Arial"/>
          <w:szCs w:val="24"/>
          <w:lang w:val="es-AR"/>
        </w:rPr>
        <w:t xml:space="preserve"> </w:t>
      </w:r>
      <w:r w:rsidR="00EC1EC4">
        <w:rPr>
          <w:rFonts w:eastAsia="Arial" w:cs="Arial"/>
          <w:szCs w:val="24"/>
          <w:lang w:val="es-AR"/>
        </w:rPr>
        <w:t xml:space="preserve">continuará con sus </w:t>
      </w:r>
      <w:r w:rsidR="00EC1EC4" w:rsidRPr="00EF5AA1">
        <w:rPr>
          <w:rFonts w:eastAsia="Arial" w:cs="Arial"/>
          <w:szCs w:val="24"/>
          <w:lang w:val="es-AR"/>
        </w:rPr>
        <w:t>tareas el próximo semestre</w:t>
      </w:r>
      <w:r w:rsidR="00EC1EC4">
        <w:rPr>
          <w:rFonts w:eastAsia="Arial" w:cs="Arial"/>
          <w:szCs w:val="24"/>
          <w:lang w:val="es-AR"/>
        </w:rPr>
        <w:t>, de acuerdo al mandato de</w:t>
      </w:r>
      <w:r w:rsidR="00EC1EC4" w:rsidRPr="00EE3B25">
        <w:rPr>
          <w:rFonts w:eastAsia="Arial" w:cs="Arial"/>
          <w:szCs w:val="24"/>
          <w:lang w:val="es-AR"/>
        </w:rPr>
        <w:t xml:space="preserve"> la referida Resolución.</w:t>
      </w:r>
      <w:r w:rsidR="00F355FE">
        <w:rPr>
          <w:rFonts w:eastAsia="Arial" w:cs="Arial"/>
          <w:szCs w:val="24"/>
          <w:lang w:val="es-AR"/>
        </w:rPr>
        <w:t xml:space="preserve"> </w:t>
      </w:r>
    </w:p>
    <w:p w14:paraId="25E123A5" w14:textId="18772E24" w:rsidR="00300B92" w:rsidRPr="00EF5AA1" w:rsidRDefault="00300B92" w:rsidP="00BB791E">
      <w:pPr>
        <w:pBdr>
          <w:top w:val="nil"/>
          <w:left w:val="nil"/>
          <w:bottom w:val="nil"/>
          <w:right w:val="nil"/>
          <w:between w:val="nil"/>
        </w:pBdr>
        <w:jc w:val="both"/>
        <w:rPr>
          <w:rFonts w:eastAsia="Arial" w:cs="Arial"/>
          <w:szCs w:val="24"/>
          <w:lang w:val="es-AR"/>
        </w:rPr>
      </w:pPr>
    </w:p>
    <w:p w14:paraId="49212F6E" w14:textId="77777777" w:rsidR="000C316A" w:rsidRPr="00EF5AA1" w:rsidRDefault="000C316A" w:rsidP="00BB791E">
      <w:pPr>
        <w:pBdr>
          <w:top w:val="nil"/>
          <w:left w:val="nil"/>
          <w:bottom w:val="nil"/>
          <w:right w:val="nil"/>
          <w:between w:val="nil"/>
        </w:pBdr>
        <w:jc w:val="both"/>
        <w:rPr>
          <w:rFonts w:eastAsia="Arial" w:cs="Arial"/>
          <w:szCs w:val="24"/>
          <w:lang w:val="es-AR"/>
        </w:rPr>
      </w:pPr>
      <w:r w:rsidRPr="00EF5AA1">
        <w:rPr>
          <w:rFonts w:eastAsia="Arial" w:cs="Arial"/>
          <w:szCs w:val="24"/>
          <w:lang w:val="es-AR"/>
        </w:rPr>
        <w:t>El tema continúa en agenda.</w:t>
      </w:r>
    </w:p>
    <w:p w14:paraId="19257B89" w14:textId="77777777" w:rsidR="000C316A" w:rsidRPr="001C0777" w:rsidRDefault="000C316A" w:rsidP="000C316A">
      <w:pPr>
        <w:pBdr>
          <w:top w:val="nil"/>
          <w:left w:val="nil"/>
          <w:bottom w:val="nil"/>
          <w:right w:val="nil"/>
          <w:between w:val="nil"/>
        </w:pBdr>
        <w:ind w:left="993"/>
        <w:jc w:val="both"/>
        <w:rPr>
          <w:rFonts w:eastAsia="Arial" w:cs="Arial"/>
          <w:b/>
          <w:szCs w:val="24"/>
          <w:lang w:val="es-AR"/>
        </w:rPr>
      </w:pPr>
    </w:p>
    <w:p w14:paraId="4E00F1D0" w14:textId="47FBC702" w:rsidR="00BB791E" w:rsidRPr="00644F22" w:rsidRDefault="000C316A" w:rsidP="00BB791E">
      <w:pPr>
        <w:numPr>
          <w:ilvl w:val="1"/>
          <w:numId w:val="19"/>
        </w:numPr>
        <w:pBdr>
          <w:top w:val="nil"/>
          <w:left w:val="nil"/>
          <w:bottom w:val="nil"/>
          <w:right w:val="nil"/>
          <w:between w:val="nil"/>
        </w:pBdr>
        <w:ind w:left="993" w:hanging="567"/>
        <w:jc w:val="both"/>
        <w:rPr>
          <w:rFonts w:eastAsia="Arial" w:cs="Arial"/>
          <w:b/>
          <w:szCs w:val="24"/>
          <w:lang w:val="es-AR"/>
        </w:rPr>
      </w:pPr>
      <w:r w:rsidRPr="001C0777">
        <w:rPr>
          <w:rFonts w:eastAsia="Arial" w:cs="Arial"/>
          <w:b/>
          <w:szCs w:val="24"/>
        </w:rPr>
        <w:t>Integración energética</w:t>
      </w:r>
    </w:p>
    <w:p w14:paraId="5E320723" w14:textId="77777777" w:rsidR="00644F22" w:rsidRPr="00644F22" w:rsidRDefault="00644F22" w:rsidP="00644F22">
      <w:pPr>
        <w:pBdr>
          <w:top w:val="nil"/>
          <w:left w:val="nil"/>
          <w:bottom w:val="nil"/>
          <w:right w:val="nil"/>
          <w:between w:val="nil"/>
        </w:pBdr>
        <w:jc w:val="both"/>
        <w:rPr>
          <w:rFonts w:eastAsia="Arial" w:cs="Arial"/>
          <w:color w:val="FF0000"/>
          <w:szCs w:val="24"/>
          <w:lang w:val="es-AR"/>
        </w:rPr>
      </w:pPr>
    </w:p>
    <w:p w14:paraId="4B8D8E44" w14:textId="1C700BDD" w:rsidR="00EF5AA1" w:rsidRPr="00A0357A" w:rsidRDefault="00EF5AA1" w:rsidP="00644F22">
      <w:pPr>
        <w:pBdr>
          <w:top w:val="nil"/>
          <w:left w:val="nil"/>
          <w:bottom w:val="nil"/>
          <w:right w:val="nil"/>
          <w:between w:val="nil"/>
        </w:pBdr>
        <w:jc w:val="both"/>
        <w:rPr>
          <w:rFonts w:eastAsia="Arial" w:cs="Arial"/>
          <w:szCs w:val="24"/>
          <w:lang w:val="es-AR"/>
        </w:rPr>
      </w:pPr>
      <w:r w:rsidRPr="00A0357A">
        <w:rPr>
          <w:rFonts w:eastAsia="Arial" w:cs="Arial"/>
          <w:szCs w:val="24"/>
          <w:lang w:val="es-AR"/>
        </w:rPr>
        <w:t>L</w:t>
      </w:r>
      <w:r w:rsidR="00644F22" w:rsidRPr="00A0357A">
        <w:rPr>
          <w:rFonts w:eastAsia="Arial" w:cs="Arial"/>
          <w:szCs w:val="24"/>
          <w:lang w:val="es-AR"/>
        </w:rPr>
        <w:t xml:space="preserve">a PPTA informó </w:t>
      </w:r>
      <w:r w:rsidRPr="00A0357A">
        <w:rPr>
          <w:rFonts w:eastAsia="Arial" w:cs="Arial"/>
          <w:szCs w:val="24"/>
          <w:lang w:val="es-AR"/>
        </w:rPr>
        <w:t xml:space="preserve">acerca de los resultados del </w:t>
      </w:r>
      <w:r w:rsidR="00644F22" w:rsidRPr="00A0357A">
        <w:rPr>
          <w:rFonts w:eastAsia="Arial" w:cs="Arial"/>
          <w:szCs w:val="24"/>
          <w:lang w:val="es-AR"/>
        </w:rPr>
        <w:t xml:space="preserve">“Seminario Virtual de Integración Energética: Gas Natural – Combustible de transición”, </w:t>
      </w:r>
      <w:r w:rsidRPr="00A0357A">
        <w:rPr>
          <w:rFonts w:eastAsia="Arial" w:cs="Arial"/>
          <w:szCs w:val="24"/>
          <w:lang w:val="es-AR"/>
        </w:rPr>
        <w:t>realizado el 22 de junio y agradeció al resto de las deleg</w:t>
      </w:r>
      <w:r w:rsidR="00E94BDE">
        <w:rPr>
          <w:rFonts w:eastAsia="Arial" w:cs="Arial"/>
          <w:szCs w:val="24"/>
          <w:lang w:val="es-AR"/>
        </w:rPr>
        <w:t>a</w:t>
      </w:r>
      <w:r w:rsidRPr="00A0357A">
        <w:rPr>
          <w:rFonts w:eastAsia="Arial" w:cs="Arial"/>
          <w:szCs w:val="24"/>
          <w:lang w:val="es-AR"/>
        </w:rPr>
        <w:t>ciones la participación en el evento</w:t>
      </w:r>
      <w:r w:rsidR="00644F22" w:rsidRPr="00A0357A">
        <w:rPr>
          <w:rFonts w:eastAsia="Arial" w:cs="Arial"/>
          <w:szCs w:val="24"/>
          <w:lang w:val="es-AR"/>
        </w:rPr>
        <w:t>.</w:t>
      </w:r>
    </w:p>
    <w:p w14:paraId="5CE9847A" w14:textId="77777777" w:rsidR="007B1B3E" w:rsidRDefault="007B1B3E" w:rsidP="00644F22">
      <w:pPr>
        <w:pBdr>
          <w:top w:val="nil"/>
          <w:left w:val="nil"/>
          <w:bottom w:val="nil"/>
          <w:right w:val="nil"/>
          <w:between w:val="nil"/>
        </w:pBdr>
        <w:jc w:val="both"/>
        <w:rPr>
          <w:rFonts w:eastAsia="Arial" w:cs="Arial"/>
          <w:szCs w:val="24"/>
          <w:lang w:val="es-AR"/>
        </w:rPr>
      </w:pPr>
    </w:p>
    <w:p w14:paraId="3D6DB830" w14:textId="5860297C" w:rsidR="00836B2E" w:rsidRDefault="00EF5AA1" w:rsidP="00644F22">
      <w:pPr>
        <w:pBdr>
          <w:top w:val="nil"/>
          <w:left w:val="nil"/>
          <w:bottom w:val="nil"/>
          <w:right w:val="nil"/>
          <w:between w:val="nil"/>
        </w:pBdr>
        <w:jc w:val="both"/>
        <w:rPr>
          <w:rFonts w:eastAsia="Arial" w:cs="Arial"/>
          <w:szCs w:val="24"/>
          <w:lang w:val="es-AR"/>
        </w:rPr>
      </w:pPr>
      <w:r w:rsidRPr="00F555F1">
        <w:rPr>
          <w:rFonts w:eastAsia="Arial" w:cs="Arial"/>
          <w:szCs w:val="24"/>
          <w:lang w:val="es-AR"/>
        </w:rPr>
        <w:t xml:space="preserve">Por otra parte, el GMC tomó conocimiento </w:t>
      </w:r>
      <w:r w:rsidR="00F26D4F" w:rsidRPr="00F555F1">
        <w:rPr>
          <w:rFonts w:eastAsia="Arial" w:cs="Arial"/>
          <w:szCs w:val="24"/>
          <w:lang w:val="es-AR"/>
        </w:rPr>
        <w:t xml:space="preserve">que en el ámbito de la </w:t>
      </w:r>
      <w:r w:rsidR="00817450" w:rsidRPr="00F555F1">
        <w:rPr>
          <w:rFonts w:eastAsia="Arial" w:cs="Arial"/>
          <w:szCs w:val="24"/>
          <w:lang w:val="es-AR"/>
        </w:rPr>
        <w:t xml:space="preserve">III Reunión de </w:t>
      </w:r>
      <w:r w:rsidR="00817450" w:rsidRPr="00F555F1">
        <w:rPr>
          <w:rFonts w:cs="Arial"/>
          <w:bCs/>
          <w:szCs w:val="24"/>
          <w:lang w:val="es-ES"/>
        </w:rPr>
        <w:t>de Ministros de Minas y Energía (RMME)</w:t>
      </w:r>
      <w:r w:rsidR="00A0357A" w:rsidRPr="00F555F1">
        <w:rPr>
          <w:rFonts w:eastAsia="Arial" w:cs="Arial"/>
          <w:bCs/>
          <w:szCs w:val="24"/>
          <w:lang w:val="es-AR"/>
        </w:rPr>
        <w:t>,</w:t>
      </w:r>
      <w:r w:rsidR="00A0357A" w:rsidRPr="00F555F1">
        <w:rPr>
          <w:rFonts w:eastAsia="Arial" w:cs="Arial"/>
          <w:szCs w:val="24"/>
          <w:lang w:val="es-AR"/>
        </w:rPr>
        <w:t xml:space="preserve"> </w:t>
      </w:r>
      <w:r w:rsidR="00817450" w:rsidRPr="00F555F1">
        <w:rPr>
          <w:rFonts w:cs="Arial"/>
          <w:szCs w:val="24"/>
          <w:lang w:val="es-ES"/>
        </w:rPr>
        <w:t xml:space="preserve">realizada en Buenos Aires el día 23 de junio de 2023, </w:t>
      </w:r>
      <w:r w:rsidR="00A0357A" w:rsidRPr="00F555F1">
        <w:rPr>
          <w:rFonts w:eastAsia="Arial" w:cs="Arial"/>
          <w:szCs w:val="24"/>
          <w:lang w:val="es-AR"/>
        </w:rPr>
        <w:t xml:space="preserve">se recogieron las conclusiones del mencionado </w:t>
      </w:r>
      <w:r w:rsidR="00817450" w:rsidRPr="00F555F1">
        <w:rPr>
          <w:rFonts w:eastAsia="Arial" w:cs="Arial"/>
          <w:szCs w:val="24"/>
          <w:lang w:val="es-AR"/>
        </w:rPr>
        <w:t>S</w:t>
      </w:r>
      <w:r w:rsidR="00A0357A" w:rsidRPr="00F555F1">
        <w:rPr>
          <w:rFonts w:eastAsia="Arial" w:cs="Arial"/>
          <w:szCs w:val="24"/>
          <w:lang w:val="es-AR"/>
        </w:rPr>
        <w:t>eminario</w:t>
      </w:r>
      <w:r w:rsidR="00002BFA" w:rsidRPr="00F555F1">
        <w:rPr>
          <w:rFonts w:eastAsia="Arial" w:cs="Arial"/>
          <w:szCs w:val="24"/>
          <w:lang w:val="es-AR"/>
        </w:rPr>
        <w:t>.</w:t>
      </w:r>
    </w:p>
    <w:p w14:paraId="327C87F5" w14:textId="77777777" w:rsidR="00644F22" w:rsidRPr="00644F22" w:rsidRDefault="00644F22" w:rsidP="00D8791F">
      <w:pPr>
        <w:pBdr>
          <w:top w:val="nil"/>
          <w:left w:val="nil"/>
          <w:bottom w:val="nil"/>
          <w:right w:val="nil"/>
          <w:between w:val="nil"/>
        </w:pBdr>
        <w:jc w:val="both"/>
        <w:rPr>
          <w:rFonts w:eastAsia="Arial" w:cs="Arial"/>
          <w:b/>
          <w:szCs w:val="24"/>
          <w:lang w:val="es-AR"/>
        </w:rPr>
      </w:pPr>
    </w:p>
    <w:p w14:paraId="00E9388C" w14:textId="5C712FCF" w:rsidR="00644F22" w:rsidRPr="001C0777" w:rsidRDefault="00644F22" w:rsidP="00BB791E">
      <w:pPr>
        <w:numPr>
          <w:ilvl w:val="1"/>
          <w:numId w:val="19"/>
        </w:numPr>
        <w:pBdr>
          <w:top w:val="nil"/>
          <w:left w:val="nil"/>
          <w:bottom w:val="nil"/>
          <w:right w:val="nil"/>
          <w:between w:val="nil"/>
        </w:pBdr>
        <w:ind w:left="993" w:hanging="567"/>
        <w:jc w:val="both"/>
        <w:rPr>
          <w:rFonts w:eastAsia="Arial" w:cs="Arial"/>
          <w:b/>
          <w:szCs w:val="24"/>
          <w:lang w:val="es-AR"/>
        </w:rPr>
      </w:pPr>
      <w:r>
        <w:rPr>
          <w:rFonts w:eastAsia="Arial" w:cs="Arial"/>
          <w:b/>
          <w:szCs w:val="24"/>
          <w:lang w:val="es-AR"/>
        </w:rPr>
        <w:t>Sistema de Estad</w:t>
      </w:r>
      <w:r w:rsidR="00A6382D">
        <w:rPr>
          <w:rFonts w:eastAsia="Arial" w:cs="Arial"/>
          <w:b/>
          <w:szCs w:val="24"/>
          <w:lang w:val="es-AR"/>
        </w:rPr>
        <w:t>í</w:t>
      </w:r>
      <w:r>
        <w:rPr>
          <w:rFonts w:eastAsia="Arial" w:cs="Arial"/>
          <w:b/>
          <w:szCs w:val="24"/>
          <w:lang w:val="es-AR"/>
        </w:rPr>
        <w:t>sticas de Comercio Exterior del MERCOSUR (SECEM) – mejoras tecnológicas</w:t>
      </w:r>
    </w:p>
    <w:p w14:paraId="15499780" w14:textId="52573934" w:rsidR="00BB791E" w:rsidRDefault="00BB791E" w:rsidP="00BB791E">
      <w:pPr>
        <w:pBdr>
          <w:top w:val="nil"/>
          <w:left w:val="nil"/>
          <w:bottom w:val="nil"/>
          <w:right w:val="nil"/>
          <w:between w:val="nil"/>
        </w:pBdr>
        <w:jc w:val="both"/>
        <w:rPr>
          <w:rFonts w:eastAsia="Arial" w:cs="Arial"/>
          <w:b/>
          <w:szCs w:val="24"/>
          <w:lang w:val="es-AR"/>
        </w:rPr>
      </w:pPr>
    </w:p>
    <w:p w14:paraId="38C3C842" w14:textId="1183D63C" w:rsidR="00C578C0" w:rsidRDefault="0090253F" w:rsidP="0090253F">
      <w:pPr>
        <w:spacing w:line="276" w:lineRule="auto"/>
        <w:jc w:val="both"/>
        <w:rPr>
          <w:rFonts w:cs="Arial"/>
          <w:lang w:val="es-AR"/>
        </w:rPr>
      </w:pPr>
      <w:r w:rsidRPr="00836B2E">
        <w:rPr>
          <w:rFonts w:cs="Arial"/>
          <w:lang w:val="es-AR"/>
        </w:rPr>
        <w:t xml:space="preserve">La PPTA efectuó una presentación del diagnóstico y de las conclusiones del documento elaborado por la SM/STIC “Informe Técnico – Estado de situación de la infraestructura de servidores de la Secretaría del MERCOSUR, su impacto al Sistema </w:t>
      </w:r>
      <w:r w:rsidRPr="00F555F1">
        <w:rPr>
          <w:rFonts w:cs="Arial"/>
          <w:lang w:val="es-AR"/>
        </w:rPr>
        <w:t>de Estadísticas de Comercio Exterior del MERCOSUR (S</w:t>
      </w:r>
      <w:r w:rsidR="00F355FE" w:rsidRPr="00F555F1">
        <w:rPr>
          <w:rFonts w:cs="Arial"/>
          <w:lang w:val="es-AR"/>
        </w:rPr>
        <w:t>ECEM) y perspectivas a futuro”</w:t>
      </w:r>
      <w:r w:rsidR="00B5655A" w:rsidRPr="00F555F1">
        <w:rPr>
          <w:rFonts w:cs="Arial"/>
          <w:lang w:val="es-AR"/>
        </w:rPr>
        <w:t xml:space="preserve"> (</w:t>
      </w:r>
      <w:r w:rsidR="00B5655A" w:rsidRPr="00F555F1">
        <w:rPr>
          <w:rFonts w:cs="Arial"/>
          <w:szCs w:val="24"/>
          <w:lang w:val="es-AR"/>
        </w:rPr>
        <w:t>CXXVII GMC, Acta N° 02/23, Anexo VIII)</w:t>
      </w:r>
      <w:r w:rsidR="00F355FE" w:rsidRPr="00F555F1">
        <w:rPr>
          <w:rFonts w:cs="Arial"/>
          <w:lang w:val="es-AR"/>
        </w:rPr>
        <w:t>.</w:t>
      </w:r>
    </w:p>
    <w:p w14:paraId="2727913D" w14:textId="77777777" w:rsidR="00C578C0" w:rsidRDefault="00C578C0" w:rsidP="0090253F">
      <w:pPr>
        <w:spacing w:line="276" w:lineRule="auto"/>
        <w:jc w:val="both"/>
        <w:rPr>
          <w:rFonts w:cs="Arial"/>
          <w:lang w:val="es-AR"/>
        </w:rPr>
      </w:pPr>
    </w:p>
    <w:p w14:paraId="0E0B6D6C" w14:textId="3B2E4A9C" w:rsidR="00D8791F" w:rsidRDefault="00F355FE" w:rsidP="0090253F">
      <w:pPr>
        <w:spacing w:line="276" w:lineRule="auto"/>
        <w:jc w:val="both"/>
        <w:rPr>
          <w:rFonts w:cs="Arial"/>
          <w:lang w:val="es-AR"/>
        </w:rPr>
      </w:pPr>
      <w:r>
        <w:rPr>
          <w:rFonts w:cs="Arial"/>
          <w:lang w:val="es-AR"/>
        </w:rPr>
        <w:t>Al respecto, e</w:t>
      </w:r>
      <w:r w:rsidR="0090253F" w:rsidRPr="00836B2E">
        <w:rPr>
          <w:rFonts w:cs="Arial"/>
          <w:lang w:val="es-AR"/>
        </w:rPr>
        <w:t xml:space="preserve">l GMC destacó la aprobación y ejecución del proyecto FOCEM “Proyecto de Modernización de la Infraestructura de la SM y del Portal Web del MERCOSUR” para contribuir a una solución cualitativa del estado de la infraestructura tecnológica de la SM. </w:t>
      </w:r>
    </w:p>
    <w:p w14:paraId="0A0DCAFD" w14:textId="77777777" w:rsidR="00D8791F" w:rsidRDefault="00D8791F" w:rsidP="0090253F">
      <w:pPr>
        <w:spacing w:line="276" w:lineRule="auto"/>
        <w:jc w:val="both"/>
        <w:rPr>
          <w:rFonts w:cs="Arial"/>
          <w:lang w:val="es-AR"/>
        </w:rPr>
      </w:pPr>
    </w:p>
    <w:p w14:paraId="773A662A" w14:textId="09BE7113" w:rsidR="0090253F" w:rsidRDefault="0090253F" w:rsidP="00F555F1">
      <w:pPr>
        <w:spacing w:line="276" w:lineRule="auto"/>
        <w:jc w:val="both"/>
        <w:rPr>
          <w:rFonts w:cs="Arial"/>
          <w:lang w:val="es-AR"/>
        </w:rPr>
      </w:pPr>
      <w:r w:rsidRPr="00836B2E">
        <w:rPr>
          <w:rFonts w:cs="Arial"/>
          <w:lang w:val="es-AR"/>
        </w:rPr>
        <w:lastRenderedPageBreak/>
        <w:t>Sin perjuicio de ello</w:t>
      </w:r>
      <w:r w:rsidR="00C578C0">
        <w:rPr>
          <w:rFonts w:cs="Arial"/>
          <w:lang w:val="es-AR"/>
        </w:rPr>
        <w:t xml:space="preserve">, </w:t>
      </w:r>
      <w:r w:rsidRPr="00C578C0">
        <w:rPr>
          <w:rFonts w:cs="Arial"/>
          <w:lang w:val="es-AR"/>
        </w:rPr>
        <w:t xml:space="preserve">el GMC instruyó a la SM </w:t>
      </w:r>
      <w:r w:rsidR="00C578C0" w:rsidRPr="00C578C0">
        <w:rPr>
          <w:rFonts w:cs="Arial"/>
          <w:lang w:val="es-AR"/>
        </w:rPr>
        <w:t xml:space="preserve">a </w:t>
      </w:r>
      <w:r w:rsidRPr="00C578C0">
        <w:rPr>
          <w:rFonts w:cs="Arial"/>
          <w:lang w:val="es-AR"/>
        </w:rPr>
        <w:t>presentar en la próxima reunión ordinaria</w:t>
      </w:r>
      <w:r w:rsidR="00D8791F">
        <w:rPr>
          <w:rFonts w:cs="Arial"/>
          <w:lang w:val="es-AR"/>
        </w:rPr>
        <w:t xml:space="preserve"> del GMC,</w:t>
      </w:r>
      <w:r w:rsidRPr="00C578C0">
        <w:rPr>
          <w:rFonts w:cs="Arial"/>
          <w:lang w:val="es-AR"/>
        </w:rPr>
        <w:t xml:space="preserve"> un informe sobre los costos que conllevaría habilitar una infraestructura tecnológica específica para el SECEM, que incluya información sobre la existencia de recursos disponibles y los plazos para su implementación.</w:t>
      </w:r>
    </w:p>
    <w:p w14:paraId="360A0502" w14:textId="77777777" w:rsidR="00C23DB5" w:rsidRDefault="00C23DB5" w:rsidP="00F555F1">
      <w:pPr>
        <w:spacing w:line="276" w:lineRule="auto"/>
        <w:jc w:val="both"/>
        <w:rPr>
          <w:rFonts w:cs="Arial"/>
          <w:lang w:val="es-AR"/>
        </w:rPr>
      </w:pPr>
    </w:p>
    <w:p w14:paraId="364BB056" w14:textId="77777777" w:rsidR="00C23DB5" w:rsidRPr="00EF5AA1" w:rsidRDefault="00C23DB5" w:rsidP="00C23DB5">
      <w:pPr>
        <w:pBdr>
          <w:top w:val="nil"/>
          <w:left w:val="nil"/>
          <w:bottom w:val="nil"/>
          <w:right w:val="nil"/>
          <w:between w:val="nil"/>
        </w:pBdr>
        <w:jc w:val="both"/>
        <w:rPr>
          <w:rFonts w:eastAsia="Arial" w:cs="Arial"/>
          <w:szCs w:val="24"/>
          <w:lang w:val="es-AR"/>
        </w:rPr>
      </w:pPr>
      <w:r w:rsidRPr="00EF5AA1">
        <w:rPr>
          <w:rFonts w:eastAsia="Arial" w:cs="Arial"/>
          <w:szCs w:val="24"/>
          <w:lang w:val="es-AR"/>
        </w:rPr>
        <w:t>El tema continúa en agenda.</w:t>
      </w:r>
    </w:p>
    <w:p w14:paraId="6A0C0905" w14:textId="77777777" w:rsidR="00246BBE" w:rsidRDefault="00246BBE" w:rsidP="00020439">
      <w:pPr>
        <w:pBdr>
          <w:top w:val="nil"/>
          <w:left w:val="nil"/>
          <w:bottom w:val="nil"/>
          <w:right w:val="nil"/>
          <w:between w:val="nil"/>
        </w:pBdr>
        <w:jc w:val="both"/>
        <w:rPr>
          <w:rFonts w:eastAsia="Arial" w:cs="Arial"/>
          <w:b/>
          <w:szCs w:val="24"/>
          <w:lang w:val="es-AR"/>
        </w:rPr>
      </w:pPr>
    </w:p>
    <w:p w14:paraId="51AAFBC7" w14:textId="77777777" w:rsidR="00246BBE" w:rsidRPr="00B442B2" w:rsidRDefault="00246BBE" w:rsidP="00020439">
      <w:pPr>
        <w:pBdr>
          <w:top w:val="nil"/>
          <w:left w:val="nil"/>
          <w:bottom w:val="nil"/>
          <w:right w:val="nil"/>
          <w:between w:val="nil"/>
        </w:pBdr>
        <w:jc w:val="both"/>
        <w:rPr>
          <w:rFonts w:eastAsia="Arial" w:cs="Arial"/>
          <w:b/>
          <w:szCs w:val="24"/>
          <w:lang w:val="es-AR"/>
        </w:rPr>
      </w:pPr>
    </w:p>
    <w:p w14:paraId="6FD0E7B3" w14:textId="5AB148F2" w:rsidR="00020439" w:rsidRDefault="00020439"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 xml:space="preserve"> FORO EMPRESARIAL</w:t>
      </w:r>
    </w:p>
    <w:p w14:paraId="3C55A953" w14:textId="79804327" w:rsidR="00384E89" w:rsidRPr="001C0777" w:rsidRDefault="00384E89" w:rsidP="00384E89">
      <w:pPr>
        <w:widowControl w:val="0"/>
        <w:pBdr>
          <w:top w:val="nil"/>
          <w:left w:val="nil"/>
          <w:bottom w:val="nil"/>
          <w:right w:val="nil"/>
          <w:between w:val="nil"/>
        </w:pBdr>
        <w:jc w:val="both"/>
        <w:rPr>
          <w:rFonts w:eastAsia="Arial" w:cs="Arial"/>
          <w:b/>
          <w:szCs w:val="24"/>
          <w:lang w:val="es-AR"/>
        </w:rPr>
      </w:pPr>
    </w:p>
    <w:p w14:paraId="640E1674" w14:textId="3108A21F" w:rsidR="000C123F" w:rsidRPr="000C123F" w:rsidRDefault="00B54F6D" w:rsidP="00384E89">
      <w:pPr>
        <w:widowControl w:val="0"/>
        <w:pBdr>
          <w:top w:val="nil"/>
          <w:left w:val="nil"/>
          <w:bottom w:val="nil"/>
          <w:right w:val="nil"/>
          <w:between w:val="nil"/>
        </w:pBdr>
        <w:jc w:val="both"/>
        <w:rPr>
          <w:rFonts w:eastAsia="Arial" w:cs="Arial"/>
          <w:szCs w:val="24"/>
          <w:lang w:val="es-AR"/>
        </w:rPr>
      </w:pPr>
      <w:r w:rsidRPr="000C123F">
        <w:rPr>
          <w:rFonts w:eastAsia="Arial" w:cs="Arial"/>
          <w:szCs w:val="24"/>
          <w:lang w:val="es-AR"/>
        </w:rPr>
        <w:t xml:space="preserve">La PPTA informó </w:t>
      </w:r>
      <w:r w:rsidR="00637AD8" w:rsidRPr="000C123F">
        <w:rPr>
          <w:rFonts w:eastAsia="Arial" w:cs="Arial"/>
          <w:szCs w:val="24"/>
          <w:lang w:val="es-AR"/>
        </w:rPr>
        <w:t xml:space="preserve">sobre </w:t>
      </w:r>
      <w:r w:rsidR="000C123F" w:rsidRPr="000C123F">
        <w:rPr>
          <w:rFonts w:eastAsia="Arial" w:cs="Arial"/>
          <w:szCs w:val="24"/>
          <w:lang w:val="es-AR"/>
        </w:rPr>
        <w:t xml:space="preserve">los resultados </w:t>
      </w:r>
      <w:r w:rsidR="00637AD8" w:rsidRPr="000C123F">
        <w:rPr>
          <w:rFonts w:eastAsia="Arial" w:cs="Arial"/>
          <w:szCs w:val="24"/>
          <w:lang w:val="es-AR"/>
        </w:rPr>
        <w:t xml:space="preserve">del X Foro Empresarial del MERCOSUR, brindando consideraciones sobre los </w:t>
      </w:r>
      <w:r w:rsidR="00C578C0">
        <w:rPr>
          <w:rFonts w:eastAsia="Arial" w:cs="Arial"/>
          <w:szCs w:val="24"/>
          <w:lang w:val="es-AR"/>
        </w:rPr>
        <w:t>cuatro (4)</w:t>
      </w:r>
      <w:r w:rsidR="00836B2E">
        <w:rPr>
          <w:rFonts w:eastAsia="Arial" w:cs="Arial"/>
          <w:szCs w:val="24"/>
          <w:lang w:val="es-AR"/>
        </w:rPr>
        <w:t xml:space="preserve"> </w:t>
      </w:r>
      <w:r w:rsidR="00637AD8" w:rsidRPr="000C123F">
        <w:rPr>
          <w:rFonts w:eastAsia="Arial" w:cs="Arial"/>
          <w:szCs w:val="24"/>
          <w:lang w:val="es-AR"/>
        </w:rPr>
        <w:t xml:space="preserve">ejes temáticos </w:t>
      </w:r>
      <w:r w:rsidR="000C123F" w:rsidRPr="000C123F">
        <w:rPr>
          <w:rFonts w:eastAsia="Arial" w:cs="Arial"/>
          <w:szCs w:val="24"/>
          <w:lang w:val="es-AR"/>
        </w:rPr>
        <w:t>en los cuales se desarrolló</w:t>
      </w:r>
      <w:r w:rsidR="00C578C0">
        <w:rPr>
          <w:rFonts w:eastAsia="Arial" w:cs="Arial"/>
          <w:szCs w:val="24"/>
          <w:lang w:val="es-AR"/>
        </w:rPr>
        <w:t xml:space="preserve">: </w:t>
      </w:r>
      <w:r w:rsidR="004B6637" w:rsidRPr="00D8791F">
        <w:rPr>
          <w:rFonts w:eastAsia="Arial" w:cs="Arial"/>
          <w:szCs w:val="24"/>
          <w:lang w:val="es-AR"/>
        </w:rPr>
        <w:t>“Mujeres Empresarias en el MERCOSUR - Propiciando negocios con expansión regional”; "Transición hacia una movilidad sustentable";</w:t>
      </w:r>
      <w:r w:rsidR="00405F78">
        <w:rPr>
          <w:rFonts w:eastAsia="Arial" w:cs="Arial"/>
          <w:szCs w:val="24"/>
          <w:lang w:val="es-AR"/>
        </w:rPr>
        <w:t xml:space="preserve"> </w:t>
      </w:r>
      <w:r w:rsidR="004B6637" w:rsidRPr="00D8791F">
        <w:rPr>
          <w:rFonts w:eastAsia="Arial" w:cs="Arial"/>
          <w:szCs w:val="24"/>
          <w:lang w:val="es-AR"/>
        </w:rPr>
        <w:t>"Industria manufacturera de la salud: hacia la autosuficiencia regional en la producción de equipamientos médicos";</w:t>
      </w:r>
      <w:r w:rsidR="00405F78">
        <w:rPr>
          <w:rFonts w:eastAsia="Arial" w:cs="Arial"/>
          <w:szCs w:val="24"/>
          <w:lang w:val="es-AR"/>
        </w:rPr>
        <w:t xml:space="preserve"> </w:t>
      </w:r>
      <w:r w:rsidR="004B6637" w:rsidRPr="00D8791F">
        <w:rPr>
          <w:rFonts w:eastAsia="Arial" w:cs="Arial"/>
          <w:szCs w:val="24"/>
          <w:lang w:val="es-AR"/>
        </w:rPr>
        <w:t>“Hacia una mayor integración regional de los servicios de publicidad”</w:t>
      </w:r>
      <w:r w:rsidR="00D8791F" w:rsidRPr="00D8791F">
        <w:rPr>
          <w:rFonts w:eastAsia="Arial" w:cs="Arial"/>
          <w:szCs w:val="24"/>
          <w:lang w:val="es-AR"/>
        </w:rPr>
        <w:t>.</w:t>
      </w:r>
    </w:p>
    <w:p w14:paraId="3D14B98E" w14:textId="77777777" w:rsidR="000C123F" w:rsidRPr="000C123F" w:rsidRDefault="000C123F" w:rsidP="00384E89">
      <w:pPr>
        <w:widowControl w:val="0"/>
        <w:pBdr>
          <w:top w:val="nil"/>
          <w:left w:val="nil"/>
          <w:bottom w:val="nil"/>
          <w:right w:val="nil"/>
          <w:between w:val="nil"/>
        </w:pBdr>
        <w:jc w:val="both"/>
        <w:rPr>
          <w:rFonts w:eastAsia="Arial" w:cs="Arial"/>
          <w:szCs w:val="24"/>
          <w:lang w:val="es-AR"/>
        </w:rPr>
      </w:pPr>
    </w:p>
    <w:p w14:paraId="12A246ED" w14:textId="51077F14" w:rsidR="000C123F" w:rsidRPr="000C123F" w:rsidRDefault="000C123F" w:rsidP="00384E89">
      <w:pPr>
        <w:widowControl w:val="0"/>
        <w:pBdr>
          <w:top w:val="nil"/>
          <w:left w:val="nil"/>
          <w:bottom w:val="nil"/>
          <w:right w:val="nil"/>
          <w:between w:val="nil"/>
        </w:pBdr>
        <w:jc w:val="both"/>
        <w:rPr>
          <w:rFonts w:eastAsia="Arial" w:cs="Arial"/>
          <w:szCs w:val="24"/>
          <w:lang w:val="es-AR"/>
        </w:rPr>
      </w:pPr>
      <w:r w:rsidRPr="000C123F">
        <w:rPr>
          <w:rFonts w:eastAsia="Arial" w:cs="Arial"/>
          <w:szCs w:val="24"/>
          <w:lang w:val="es-AR"/>
        </w:rPr>
        <w:t>Al respecto, realizó una presentación de un documento informativo, que co</w:t>
      </w:r>
      <w:r w:rsidR="004B6637">
        <w:rPr>
          <w:rFonts w:eastAsia="Arial" w:cs="Arial"/>
          <w:szCs w:val="24"/>
          <w:lang w:val="es-AR"/>
        </w:rPr>
        <w:t xml:space="preserve">mpila </w:t>
      </w:r>
      <w:r w:rsidRPr="000C123F">
        <w:rPr>
          <w:rFonts w:eastAsia="Arial" w:cs="Arial"/>
          <w:szCs w:val="24"/>
          <w:lang w:val="es-AR"/>
        </w:rPr>
        <w:t xml:space="preserve">las conclusiones y propuestas alcanzadas por cada uno de estos ejes. Dicho documento consta </w:t>
      </w:r>
      <w:r w:rsidRPr="00F134E7">
        <w:rPr>
          <w:rFonts w:eastAsia="Arial" w:cs="Arial"/>
          <w:szCs w:val="24"/>
          <w:lang w:val="es-AR"/>
        </w:rPr>
        <w:t xml:space="preserve">como </w:t>
      </w:r>
      <w:r w:rsidRPr="00246BBE">
        <w:rPr>
          <w:rFonts w:eastAsia="Arial" w:cs="Arial"/>
          <w:b/>
          <w:szCs w:val="24"/>
          <w:lang w:val="es-AR"/>
        </w:rPr>
        <w:t>Anexo</w:t>
      </w:r>
      <w:r w:rsidR="00F355FE" w:rsidRPr="00246BBE">
        <w:rPr>
          <w:rFonts w:eastAsia="Arial" w:cs="Arial"/>
          <w:b/>
          <w:szCs w:val="24"/>
          <w:lang w:val="es-AR"/>
        </w:rPr>
        <w:t xml:space="preserve"> </w:t>
      </w:r>
      <w:r w:rsidR="00246BBE" w:rsidRPr="00246BBE">
        <w:rPr>
          <w:rFonts w:eastAsia="Arial" w:cs="Arial"/>
          <w:b/>
          <w:szCs w:val="24"/>
          <w:lang w:val="es-AR"/>
        </w:rPr>
        <w:t>V</w:t>
      </w:r>
      <w:r w:rsidR="00F355FE" w:rsidRPr="00246BBE">
        <w:rPr>
          <w:rFonts w:eastAsia="Arial" w:cs="Arial"/>
          <w:b/>
          <w:szCs w:val="24"/>
          <w:lang w:val="es-AR"/>
        </w:rPr>
        <w:t xml:space="preserve"> - </w:t>
      </w:r>
      <w:r w:rsidR="00B5655A" w:rsidRPr="00246BBE">
        <w:rPr>
          <w:rFonts w:eastAsia="Arial" w:cs="Arial"/>
          <w:b/>
          <w:szCs w:val="24"/>
          <w:lang w:val="es-AR"/>
        </w:rPr>
        <w:t>RESERVADO</w:t>
      </w:r>
      <w:r w:rsidR="00E94BDE" w:rsidRPr="00246BBE">
        <w:rPr>
          <w:rFonts w:eastAsia="Arial" w:cs="Arial"/>
          <w:b/>
          <w:szCs w:val="24"/>
          <w:lang w:val="es-AR"/>
        </w:rPr>
        <w:t>.</w:t>
      </w:r>
      <w:r w:rsidRPr="000C123F">
        <w:rPr>
          <w:rFonts w:eastAsia="Arial" w:cs="Arial"/>
          <w:szCs w:val="24"/>
          <w:lang w:val="es-AR"/>
        </w:rPr>
        <w:t xml:space="preserve"> </w:t>
      </w:r>
    </w:p>
    <w:p w14:paraId="1573A1EB" w14:textId="406B6322" w:rsidR="00637AD8" w:rsidRPr="00644F22" w:rsidRDefault="00637AD8" w:rsidP="00384E89">
      <w:pPr>
        <w:widowControl w:val="0"/>
        <w:pBdr>
          <w:top w:val="nil"/>
          <w:left w:val="nil"/>
          <w:bottom w:val="nil"/>
          <w:right w:val="nil"/>
          <w:between w:val="nil"/>
        </w:pBdr>
        <w:jc w:val="both"/>
        <w:rPr>
          <w:rFonts w:eastAsia="Arial" w:cs="Arial"/>
          <w:color w:val="FF0000"/>
          <w:szCs w:val="24"/>
          <w:lang w:val="es-AR"/>
        </w:rPr>
      </w:pPr>
    </w:p>
    <w:p w14:paraId="10177ABB" w14:textId="566636D9" w:rsidR="000369A7" w:rsidRDefault="002F3F71" w:rsidP="00384E89">
      <w:pPr>
        <w:widowControl w:val="0"/>
        <w:pBdr>
          <w:top w:val="nil"/>
          <w:left w:val="nil"/>
          <w:bottom w:val="nil"/>
          <w:right w:val="nil"/>
          <w:between w:val="nil"/>
        </w:pBdr>
        <w:jc w:val="both"/>
        <w:rPr>
          <w:rFonts w:eastAsia="Arial" w:cs="Arial"/>
          <w:szCs w:val="24"/>
          <w:shd w:val="clear" w:color="auto" w:fill="FFC000"/>
          <w:lang w:val="es-AR"/>
        </w:rPr>
      </w:pPr>
      <w:r w:rsidRPr="000C123F">
        <w:rPr>
          <w:rFonts w:eastAsia="Arial" w:cs="Arial"/>
          <w:szCs w:val="24"/>
          <w:lang w:val="es-AR"/>
        </w:rPr>
        <w:t>El GMC</w:t>
      </w:r>
      <w:r w:rsidR="000369A7" w:rsidRPr="000C123F">
        <w:rPr>
          <w:rFonts w:eastAsia="Arial" w:cs="Arial"/>
          <w:szCs w:val="24"/>
          <w:lang w:val="es-AR"/>
        </w:rPr>
        <w:t xml:space="preserve"> destacó la importancia de que los resultados de los distintos capítulos del X Foro Empresarial</w:t>
      </w:r>
      <w:r w:rsidR="000C123F" w:rsidRPr="000C123F">
        <w:rPr>
          <w:rFonts w:eastAsia="Arial" w:cs="Arial"/>
          <w:szCs w:val="24"/>
          <w:lang w:val="es-AR"/>
        </w:rPr>
        <w:t>, contenidos en el documento presentado por la PPTA,</w:t>
      </w:r>
      <w:r w:rsidR="000369A7" w:rsidRPr="000C123F">
        <w:rPr>
          <w:rFonts w:eastAsia="Arial" w:cs="Arial"/>
          <w:szCs w:val="24"/>
          <w:lang w:val="es-AR"/>
        </w:rPr>
        <w:t xml:space="preserve"> se transmitan a los foros </w:t>
      </w:r>
      <w:r w:rsidR="004B6637">
        <w:rPr>
          <w:rFonts w:eastAsia="Arial" w:cs="Arial"/>
          <w:szCs w:val="24"/>
          <w:lang w:val="es-AR"/>
        </w:rPr>
        <w:t xml:space="preserve">técnicos </w:t>
      </w:r>
      <w:r w:rsidR="000369A7" w:rsidRPr="000C123F">
        <w:rPr>
          <w:rFonts w:eastAsia="Arial" w:cs="Arial"/>
          <w:szCs w:val="24"/>
          <w:lang w:val="es-AR"/>
        </w:rPr>
        <w:t>correspondientes de la estructura institucional del MERCOSUR a fin de s</w:t>
      </w:r>
      <w:r w:rsidR="004B6637">
        <w:rPr>
          <w:rFonts w:eastAsia="Arial" w:cs="Arial"/>
          <w:szCs w:val="24"/>
          <w:lang w:val="es-AR"/>
        </w:rPr>
        <w:t>er evaluados y considerar sus tratamiento, según sea el caso.</w:t>
      </w:r>
      <w:r w:rsidR="000369A7" w:rsidRPr="000C123F">
        <w:rPr>
          <w:rFonts w:eastAsia="Arial" w:cs="Arial"/>
          <w:szCs w:val="24"/>
          <w:lang w:val="es-AR"/>
        </w:rPr>
        <w:t xml:space="preserve"> </w:t>
      </w:r>
    </w:p>
    <w:p w14:paraId="356A46B1" w14:textId="77777777" w:rsidR="00EC1EC4" w:rsidRDefault="00EC1EC4" w:rsidP="00384E89">
      <w:pPr>
        <w:widowControl w:val="0"/>
        <w:pBdr>
          <w:top w:val="nil"/>
          <w:left w:val="nil"/>
          <w:bottom w:val="nil"/>
          <w:right w:val="nil"/>
          <w:between w:val="nil"/>
        </w:pBdr>
        <w:jc w:val="both"/>
        <w:rPr>
          <w:rFonts w:eastAsia="Arial" w:cs="Arial"/>
          <w:szCs w:val="24"/>
          <w:shd w:val="clear" w:color="auto" w:fill="FFC000"/>
          <w:lang w:val="es-AR"/>
        </w:rPr>
      </w:pPr>
    </w:p>
    <w:p w14:paraId="6F1E3F80" w14:textId="29292FA7" w:rsidR="00EC1EC4" w:rsidRPr="000C123F" w:rsidRDefault="00EC1EC4" w:rsidP="00EC1EC4">
      <w:pPr>
        <w:widowControl w:val="0"/>
        <w:pBdr>
          <w:top w:val="nil"/>
          <w:left w:val="nil"/>
          <w:bottom w:val="nil"/>
          <w:right w:val="nil"/>
          <w:between w:val="nil"/>
        </w:pBdr>
        <w:jc w:val="both"/>
        <w:rPr>
          <w:rFonts w:eastAsia="Arial" w:cs="Arial"/>
          <w:szCs w:val="24"/>
          <w:lang w:val="es-AR"/>
        </w:rPr>
      </w:pPr>
      <w:r w:rsidRPr="007A1105">
        <w:rPr>
          <w:rFonts w:eastAsia="Arial" w:cs="Arial"/>
          <w:szCs w:val="24"/>
          <w:lang w:val="es-AR"/>
        </w:rPr>
        <w:t xml:space="preserve">A tal efecto, </w:t>
      </w:r>
      <w:r w:rsidR="00405F78">
        <w:rPr>
          <w:rFonts w:eastAsia="Arial" w:cs="Arial"/>
          <w:szCs w:val="24"/>
          <w:lang w:val="es-AR"/>
        </w:rPr>
        <w:t xml:space="preserve">la PPTA </w:t>
      </w:r>
      <w:r w:rsidRPr="007A1105">
        <w:rPr>
          <w:rFonts w:eastAsia="Arial" w:cs="Arial"/>
          <w:szCs w:val="24"/>
          <w:lang w:val="es-AR"/>
        </w:rPr>
        <w:t xml:space="preserve">se comprometió a circular un documento con una distribución tentativa de las recomendaciones y propuestas del sector privado, </w:t>
      </w:r>
      <w:r w:rsidR="007A1105" w:rsidRPr="007A1105">
        <w:rPr>
          <w:rFonts w:eastAsia="Arial" w:cs="Arial"/>
          <w:szCs w:val="24"/>
          <w:lang w:val="es-AR"/>
        </w:rPr>
        <w:t xml:space="preserve">según la vinculación temática con los </w:t>
      </w:r>
      <w:r w:rsidRPr="007A1105">
        <w:rPr>
          <w:rFonts w:eastAsia="Arial" w:cs="Arial"/>
          <w:szCs w:val="24"/>
          <w:lang w:val="es-AR"/>
        </w:rPr>
        <w:t>foro</w:t>
      </w:r>
      <w:r w:rsidR="007A1105" w:rsidRPr="007A1105">
        <w:rPr>
          <w:rFonts w:eastAsia="Arial" w:cs="Arial"/>
          <w:szCs w:val="24"/>
          <w:lang w:val="es-AR"/>
        </w:rPr>
        <w:t>s</w:t>
      </w:r>
      <w:r w:rsidRPr="007A1105">
        <w:rPr>
          <w:rFonts w:eastAsia="Arial" w:cs="Arial"/>
          <w:szCs w:val="24"/>
          <w:lang w:val="es-AR"/>
        </w:rPr>
        <w:t xml:space="preserve"> del MERCOSUR.</w:t>
      </w:r>
      <w:r>
        <w:rPr>
          <w:rFonts w:eastAsia="Arial" w:cs="Arial"/>
          <w:szCs w:val="24"/>
          <w:lang w:val="es-AR"/>
        </w:rPr>
        <w:t xml:space="preserve"> </w:t>
      </w:r>
      <w:r w:rsidRPr="000C123F">
        <w:rPr>
          <w:rFonts w:eastAsia="Arial" w:cs="Arial"/>
          <w:szCs w:val="24"/>
          <w:lang w:val="es-AR"/>
        </w:rPr>
        <w:t xml:space="preserve"> </w:t>
      </w:r>
    </w:p>
    <w:p w14:paraId="746C4145" w14:textId="77777777" w:rsidR="009100A1" w:rsidRPr="000C123F" w:rsidRDefault="009100A1" w:rsidP="00384E89">
      <w:pPr>
        <w:widowControl w:val="0"/>
        <w:pBdr>
          <w:top w:val="nil"/>
          <w:left w:val="nil"/>
          <w:bottom w:val="nil"/>
          <w:right w:val="nil"/>
          <w:between w:val="nil"/>
        </w:pBdr>
        <w:jc w:val="both"/>
        <w:rPr>
          <w:rFonts w:eastAsia="Arial" w:cs="Arial"/>
          <w:szCs w:val="24"/>
          <w:highlight w:val="yellow"/>
          <w:lang w:val="es-AR"/>
        </w:rPr>
      </w:pPr>
    </w:p>
    <w:p w14:paraId="3C9F36A5" w14:textId="77777777" w:rsidR="004505AC" w:rsidRPr="001C0777" w:rsidRDefault="004505AC" w:rsidP="00020439">
      <w:pPr>
        <w:pBdr>
          <w:top w:val="nil"/>
          <w:left w:val="nil"/>
          <w:bottom w:val="nil"/>
          <w:right w:val="nil"/>
          <w:between w:val="nil"/>
        </w:pBdr>
        <w:jc w:val="both"/>
        <w:rPr>
          <w:rFonts w:eastAsia="Arial" w:cs="Arial"/>
          <w:b/>
          <w:szCs w:val="24"/>
          <w:lang w:val="es-AR"/>
        </w:rPr>
      </w:pPr>
    </w:p>
    <w:p w14:paraId="7B07B025" w14:textId="77777777" w:rsidR="00020439" w:rsidRPr="001C0777" w:rsidRDefault="00020439"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TEMAS INSTITUCIONALES</w:t>
      </w:r>
    </w:p>
    <w:p w14:paraId="70FD6563" w14:textId="77777777" w:rsidR="00B80C1C" w:rsidRPr="001C0777" w:rsidRDefault="00B80C1C" w:rsidP="00B80C1C">
      <w:pPr>
        <w:widowControl w:val="0"/>
        <w:pBdr>
          <w:top w:val="nil"/>
          <w:left w:val="nil"/>
          <w:bottom w:val="nil"/>
          <w:right w:val="nil"/>
          <w:between w:val="nil"/>
        </w:pBdr>
        <w:jc w:val="both"/>
        <w:rPr>
          <w:rFonts w:eastAsia="Arial" w:cs="Arial"/>
          <w:b/>
          <w:szCs w:val="24"/>
          <w:lang w:val="es-AR"/>
        </w:rPr>
      </w:pPr>
    </w:p>
    <w:p w14:paraId="4427812C" w14:textId="0B8A3D71" w:rsidR="001F403C" w:rsidRPr="001C0777" w:rsidRDefault="00A322B7" w:rsidP="00332101">
      <w:pPr>
        <w:numPr>
          <w:ilvl w:val="1"/>
          <w:numId w:val="19"/>
        </w:numPr>
        <w:pBdr>
          <w:top w:val="nil"/>
          <w:left w:val="nil"/>
          <w:bottom w:val="nil"/>
          <w:right w:val="nil"/>
          <w:between w:val="nil"/>
        </w:pBdr>
        <w:ind w:left="993" w:hanging="567"/>
        <w:jc w:val="both"/>
        <w:rPr>
          <w:rFonts w:eastAsia="Arial" w:cs="Arial"/>
          <w:b/>
          <w:szCs w:val="24"/>
          <w:lang w:val="es-AR"/>
        </w:rPr>
      </w:pPr>
      <w:r w:rsidRPr="001C0777">
        <w:rPr>
          <w:rFonts w:eastAsia="Arial" w:cs="Arial"/>
          <w:b/>
          <w:szCs w:val="24"/>
          <w:lang w:val="es-AR"/>
        </w:rPr>
        <w:t>Situación financiera y f</w:t>
      </w:r>
      <w:r w:rsidR="00384E89" w:rsidRPr="001C0777">
        <w:rPr>
          <w:rFonts w:eastAsia="Arial" w:cs="Arial"/>
          <w:b/>
          <w:szCs w:val="24"/>
          <w:lang w:val="es-AR"/>
        </w:rPr>
        <w:t>uncionamiento de los órganos con presupuesto propio</w:t>
      </w:r>
    </w:p>
    <w:p w14:paraId="2E67C18B" w14:textId="77777777" w:rsidR="00FD2EC5" w:rsidRPr="001C0777" w:rsidRDefault="00FD2EC5" w:rsidP="007154F2">
      <w:pPr>
        <w:pBdr>
          <w:top w:val="nil"/>
          <w:left w:val="nil"/>
          <w:bottom w:val="nil"/>
          <w:right w:val="nil"/>
          <w:between w:val="nil"/>
        </w:pBdr>
        <w:jc w:val="both"/>
        <w:rPr>
          <w:rFonts w:eastAsia="Arial" w:cs="Arial"/>
          <w:szCs w:val="24"/>
          <w:lang w:val="es-AR"/>
        </w:rPr>
      </w:pPr>
    </w:p>
    <w:p w14:paraId="66D38199" w14:textId="5CA06BD7" w:rsidR="000676C6" w:rsidRPr="00F355FE" w:rsidRDefault="000676C6" w:rsidP="000676C6">
      <w:pPr>
        <w:pBdr>
          <w:top w:val="nil"/>
          <w:left w:val="nil"/>
          <w:bottom w:val="nil"/>
          <w:right w:val="nil"/>
          <w:between w:val="nil"/>
        </w:pBdr>
        <w:jc w:val="both"/>
        <w:rPr>
          <w:rFonts w:eastAsia="Arial" w:cs="Arial"/>
          <w:szCs w:val="24"/>
          <w:lang w:val="es-AR"/>
        </w:rPr>
      </w:pPr>
      <w:r w:rsidRPr="00F355FE">
        <w:rPr>
          <w:rFonts w:eastAsia="Arial" w:cs="Arial"/>
          <w:szCs w:val="24"/>
          <w:lang w:val="es-AR"/>
        </w:rPr>
        <w:t xml:space="preserve">El GMC </w:t>
      </w:r>
      <w:r w:rsidR="00F355FE">
        <w:rPr>
          <w:rFonts w:eastAsia="Arial" w:cs="Arial"/>
          <w:szCs w:val="24"/>
          <w:lang w:val="es-AR"/>
        </w:rPr>
        <w:t>destacó</w:t>
      </w:r>
      <w:r w:rsidRPr="00F355FE">
        <w:rPr>
          <w:rFonts w:eastAsia="Arial" w:cs="Arial"/>
          <w:szCs w:val="24"/>
          <w:lang w:val="es-AR"/>
        </w:rPr>
        <w:t xml:space="preserve"> que la situación financiera y su relación con el funcionamiento de los órganos debe ser un tema permanente de la agenda, en ese marco instó a las delegaciones a realizar sus mayores esfuerzos para saldar sus deudas y cumplir los aportes correspondientes a fin de regularizar la situación de los órganos con presupuesto propio.</w:t>
      </w:r>
    </w:p>
    <w:p w14:paraId="67A350C4" w14:textId="77777777" w:rsidR="009100A1" w:rsidRPr="00F355FE" w:rsidRDefault="009100A1" w:rsidP="000676C6">
      <w:pPr>
        <w:pBdr>
          <w:top w:val="nil"/>
          <w:left w:val="nil"/>
          <w:bottom w:val="nil"/>
          <w:right w:val="nil"/>
          <w:between w:val="nil"/>
        </w:pBdr>
        <w:jc w:val="both"/>
        <w:rPr>
          <w:rFonts w:eastAsia="Arial" w:cs="Arial"/>
          <w:szCs w:val="24"/>
          <w:lang w:val="es-AR"/>
        </w:rPr>
      </w:pPr>
    </w:p>
    <w:p w14:paraId="7F5E6343" w14:textId="30377CBE" w:rsidR="009100A1" w:rsidRPr="00F355FE" w:rsidRDefault="009100A1" w:rsidP="000676C6">
      <w:pPr>
        <w:pBdr>
          <w:top w:val="nil"/>
          <w:left w:val="nil"/>
          <w:bottom w:val="nil"/>
          <w:right w:val="nil"/>
          <w:between w:val="nil"/>
        </w:pBdr>
        <w:jc w:val="both"/>
        <w:rPr>
          <w:rFonts w:eastAsia="Arial" w:cs="Arial"/>
          <w:szCs w:val="24"/>
          <w:lang w:val="es-AR"/>
        </w:rPr>
      </w:pPr>
      <w:r w:rsidRPr="00F355FE">
        <w:rPr>
          <w:rFonts w:eastAsia="Arial" w:cs="Arial"/>
          <w:szCs w:val="24"/>
          <w:lang w:val="es-AR"/>
        </w:rPr>
        <w:t xml:space="preserve">En este marco, las delegaciones </w:t>
      </w:r>
      <w:r w:rsidR="007A1105">
        <w:rPr>
          <w:rFonts w:eastAsia="Arial" w:cs="Arial"/>
          <w:szCs w:val="24"/>
          <w:lang w:val="es-AR"/>
        </w:rPr>
        <w:t>reiteraron</w:t>
      </w:r>
      <w:r w:rsidRPr="00F355FE">
        <w:rPr>
          <w:rFonts w:eastAsia="Arial" w:cs="Arial"/>
          <w:szCs w:val="24"/>
          <w:lang w:val="es-AR"/>
        </w:rPr>
        <w:t xml:space="preserve"> los problemas financieros que</w:t>
      </w:r>
      <w:r w:rsidR="002F451A" w:rsidRPr="00F355FE">
        <w:rPr>
          <w:rFonts w:eastAsia="Arial" w:cs="Arial"/>
          <w:szCs w:val="24"/>
          <w:lang w:val="es-AR"/>
        </w:rPr>
        <w:t xml:space="preserve"> viene</w:t>
      </w:r>
      <w:r w:rsidRPr="00F355FE">
        <w:rPr>
          <w:rFonts w:eastAsia="Arial" w:cs="Arial"/>
          <w:szCs w:val="24"/>
          <w:lang w:val="es-AR"/>
        </w:rPr>
        <w:t xml:space="preserve"> atravesa</w:t>
      </w:r>
      <w:r w:rsidR="002F451A" w:rsidRPr="00F355FE">
        <w:rPr>
          <w:rFonts w:eastAsia="Arial" w:cs="Arial"/>
          <w:szCs w:val="24"/>
          <w:lang w:val="es-AR"/>
        </w:rPr>
        <w:t>ndo</w:t>
      </w:r>
      <w:r w:rsidRPr="00F355FE">
        <w:rPr>
          <w:rFonts w:eastAsia="Arial" w:cs="Arial"/>
          <w:szCs w:val="24"/>
          <w:lang w:val="es-AR"/>
        </w:rPr>
        <w:t xml:space="preserve"> el Instituto Social del MERCOSUR (ISM), que afectan su funcionamiento y desempeño. </w:t>
      </w:r>
      <w:r w:rsidR="007A1105">
        <w:rPr>
          <w:rFonts w:eastAsia="Arial" w:cs="Arial"/>
          <w:szCs w:val="24"/>
          <w:lang w:val="es-AR"/>
        </w:rPr>
        <w:t xml:space="preserve">Por otra parte, </w:t>
      </w:r>
      <w:r w:rsidRPr="00F355FE">
        <w:rPr>
          <w:rFonts w:eastAsia="Arial" w:cs="Arial"/>
          <w:szCs w:val="24"/>
          <w:lang w:val="es-AR"/>
        </w:rPr>
        <w:t xml:space="preserve">manifestaron su preocupación debido a que dicha situación </w:t>
      </w:r>
      <w:r w:rsidR="00AF63A4" w:rsidRPr="00F355FE">
        <w:rPr>
          <w:rFonts w:eastAsia="Arial" w:cs="Arial"/>
          <w:szCs w:val="24"/>
          <w:lang w:val="es-AR"/>
        </w:rPr>
        <w:t xml:space="preserve">también </w:t>
      </w:r>
      <w:r w:rsidRPr="00F355FE">
        <w:rPr>
          <w:rFonts w:eastAsia="Arial" w:cs="Arial"/>
          <w:szCs w:val="24"/>
          <w:lang w:val="es-AR"/>
        </w:rPr>
        <w:t xml:space="preserve">afecta </w:t>
      </w:r>
      <w:r w:rsidR="00AF63A4" w:rsidRPr="00F355FE">
        <w:rPr>
          <w:rFonts w:eastAsia="Arial" w:cs="Arial"/>
          <w:szCs w:val="24"/>
          <w:lang w:val="es-AR"/>
        </w:rPr>
        <w:t xml:space="preserve">a otros </w:t>
      </w:r>
      <w:r w:rsidRPr="00F355FE">
        <w:rPr>
          <w:rFonts w:eastAsia="Arial" w:cs="Arial"/>
          <w:szCs w:val="24"/>
          <w:lang w:val="es-AR"/>
        </w:rPr>
        <w:t>órgano</w:t>
      </w:r>
      <w:r w:rsidR="00AF63A4" w:rsidRPr="00F355FE">
        <w:rPr>
          <w:rFonts w:eastAsia="Arial" w:cs="Arial"/>
          <w:szCs w:val="24"/>
          <w:lang w:val="es-AR"/>
        </w:rPr>
        <w:t>s.</w:t>
      </w:r>
    </w:p>
    <w:p w14:paraId="40C361FF" w14:textId="77777777" w:rsidR="008C2A42" w:rsidRDefault="008C2A42" w:rsidP="008C2A42">
      <w:pPr>
        <w:pBdr>
          <w:top w:val="nil"/>
          <w:left w:val="nil"/>
          <w:bottom w:val="nil"/>
          <w:right w:val="nil"/>
          <w:between w:val="nil"/>
        </w:pBdr>
        <w:jc w:val="both"/>
        <w:rPr>
          <w:rFonts w:eastAsia="Arial" w:cs="Arial"/>
          <w:b/>
          <w:szCs w:val="24"/>
          <w:lang w:val="es-AR"/>
        </w:rPr>
      </w:pPr>
    </w:p>
    <w:p w14:paraId="36BF4968" w14:textId="77777777" w:rsidR="00CA74E3" w:rsidRPr="00F355FE" w:rsidRDefault="00CA74E3" w:rsidP="008C2A42">
      <w:pPr>
        <w:pBdr>
          <w:top w:val="nil"/>
          <w:left w:val="nil"/>
          <w:bottom w:val="nil"/>
          <w:right w:val="nil"/>
          <w:between w:val="nil"/>
        </w:pBdr>
        <w:jc w:val="both"/>
        <w:rPr>
          <w:rFonts w:eastAsia="Arial" w:cs="Arial"/>
          <w:b/>
          <w:szCs w:val="24"/>
          <w:lang w:val="es-AR"/>
        </w:rPr>
      </w:pPr>
    </w:p>
    <w:p w14:paraId="22933F3E" w14:textId="77777777" w:rsidR="00384E89" w:rsidRPr="00F355FE" w:rsidRDefault="00384E89" w:rsidP="004505AC">
      <w:pPr>
        <w:numPr>
          <w:ilvl w:val="2"/>
          <w:numId w:val="19"/>
        </w:numPr>
        <w:ind w:left="1701" w:hanging="708"/>
        <w:rPr>
          <w:rFonts w:eastAsia="Arial" w:cs="Arial"/>
          <w:b/>
          <w:szCs w:val="24"/>
          <w:lang w:val="es-AR"/>
        </w:rPr>
      </w:pPr>
      <w:r w:rsidRPr="00F355FE">
        <w:rPr>
          <w:rFonts w:eastAsia="Arial" w:cs="Arial"/>
          <w:b/>
          <w:szCs w:val="24"/>
          <w:lang w:val="es-AR"/>
        </w:rPr>
        <w:lastRenderedPageBreak/>
        <w:t>Estructura</w:t>
      </w:r>
    </w:p>
    <w:p w14:paraId="05EDEB91" w14:textId="77777777" w:rsidR="00091AA9" w:rsidRPr="00F355FE" w:rsidRDefault="00091AA9" w:rsidP="00091AA9">
      <w:pPr>
        <w:rPr>
          <w:rFonts w:eastAsia="Arial" w:cs="Arial"/>
          <w:b/>
          <w:szCs w:val="24"/>
          <w:lang w:val="es-AR"/>
        </w:rPr>
      </w:pPr>
    </w:p>
    <w:p w14:paraId="18755416" w14:textId="00EE5ECB" w:rsidR="00AF63A4" w:rsidRPr="00F355FE" w:rsidRDefault="00091AA9" w:rsidP="00091AA9">
      <w:pPr>
        <w:jc w:val="both"/>
        <w:rPr>
          <w:rFonts w:eastAsia="Arial" w:cs="Arial"/>
          <w:szCs w:val="24"/>
          <w:lang w:val="es-AR"/>
        </w:rPr>
      </w:pPr>
      <w:r w:rsidRPr="00F355FE">
        <w:rPr>
          <w:rFonts w:eastAsia="Arial" w:cs="Arial"/>
          <w:szCs w:val="24"/>
          <w:lang w:val="es-AR"/>
        </w:rPr>
        <w:t xml:space="preserve">Las delegaciones </w:t>
      </w:r>
      <w:r w:rsidR="0096175D" w:rsidRPr="00F355FE">
        <w:rPr>
          <w:rFonts w:eastAsia="Arial" w:cs="Arial"/>
          <w:szCs w:val="24"/>
          <w:lang w:val="es-AR"/>
        </w:rPr>
        <w:t xml:space="preserve">acordaron continuar analizando la optimización de la </w:t>
      </w:r>
      <w:r w:rsidRPr="00F355FE">
        <w:rPr>
          <w:rFonts w:eastAsia="Arial" w:cs="Arial"/>
          <w:szCs w:val="24"/>
          <w:lang w:val="es-AR"/>
        </w:rPr>
        <w:t xml:space="preserve">estructura de la Secretaría del MERCOSUR (SM). En este sentido, </w:t>
      </w:r>
      <w:r w:rsidR="0096175D" w:rsidRPr="00F355FE">
        <w:rPr>
          <w:rFonts w:eastAsia="Arial" w:cs="Arial"/>
          <w:szCs w:val="24"/>
          <w:lang w:val="es-AR"/>
        </w:rPr>
        <w:t>continuarán</w:t>
      </w:r>
      <w:r w:rsidR="00A322B7" w:rsidRPr="00F355FE">
        <w:rPr>
          <w:rFonts w:eastAsia="Arial" w:cs="Arial"/>
          <w:szCs w:val="24"/>
          <w:lang w:val="es-AR"/>
        </w:rPr>
        <w:t xml:space="preserve"> </w:t>
      </w:r>
      <w:r w:rsidRPr="00F355FE">
        <w:rPr>
          <w:rFonts w:eastAsia="Arial" w:cs="Arial"/>
          <w:szCs w:val="24"/>
          <w:lang w:val="es-AR"/>
        </w:rPr>
        <w:t xml:space="preserve">trabajando en las propuestas </w:t>
      </w:r>
      <w:r w:rsidR="00472723">
        <w:rPr>
          <w:rFonts w:eastAsia="Arial" w:cs="Arial"/>
          <w:szCs w:val="24"/>
          <w:lang w:val="es-AR"/>
        </w:rPr>
        <w:t>identificadas</w:t>
      </w:r>
      <w:r w:rsidRPr="00F355FE">
        <w:rPr>
          <w:rFonts w:eastAsia="Arial" w:cs="Arial"/>
          <w:szCs w:val="24"/>
          <w:lang w:val="es-AR"/>
        </w:rPr>
        <w:t xml:space="preserve"> por el GAIM a fin de </w:t>
      </w:r>
      <w:r w:rsidR="0096175D" w:rsidRPr="00F355FE">
        <w:rPr>
          <w:rFonts w:eastAsia="Arial" w:cs="Arial"/>
          <w:szCs w:val="24"/>
          <w:lang w:val="es-AR"/>
        </w:rPr>
        <w:t>a</w:t>
      </w:r>
      <w:r w:rsidR="00AF63A4" w:rsidRPr="00F355FE">
        <w:rPr>
          <w:rFonts w:eastAsia="Arial" w:cs="Arial"/>
          <w:szCs w:val="24"/>
          <w:lang w:val="es-AR"/>
        </w:rPr>
        <w:t>proximarse a un equilibrio de representación cuantitativo y cualitativo en la SM</w:t>
      </w:r>
      <w:r w:rsidRPr="00F355FE">
        <w:rPr>
          <w:rFonts w:eastAsia="Arial" w:cs="Arial"/>
          <w:szCs w:val="24"/>
          <w:lang w:val="es-AR"/>
        </w:rPr>
        <w:t>.</w:t>
      </w:r>
      <w:r w:rsidR="00AF63A4" w:rsidRPr="00F355FE">
        <w:rPr>
          <w:rFonts w:eastAsia="Arial" w:cs="Arial"/>
          <w:szCs w:val="24"/>
          <w:lang w:val="es-AR"/>
        </w:rPr>
        <w:t xml:space="preserve"> </w:t>
      </w:r>
    </w:p>
    <w:p w14:paraId="53049510" w14:textId="77777777" w:rsidR="00AF63A4" w:rsidRPr="00F355FE" w:rsidRDefault="00AF63A4" w:rsidP="00091AA9">
      <w:pPr>
        <w:jc w:val="both"/>
        <w:rPr>
          <w:rFonts w:eastAsia="Arial" w:cs="Arial"/>
          <w:szCs w:val="24"/>
          <w:lang w:val="es-AR"/>
        </w:rPr>
      </w:pPr>
    </w:p>
    <w:p w14:paraId="1372DC71" w14:textId="51B34801" w:rsidR="00091AA9" w:rsidRPr="00F355FE" w:rsidRDefault="00F355FE" w:rsidP="00091AA9">
      <w:pPr>
        <w:jc w:val="both"/>
        <w:rPr>
          <w:rFonts w:eastAsia="Arial" w:cs="Arial"/>
          <w:szCs w:val="24"/>
          <w:lang w:val="es-AR"/>
        </w:rPr>
      </w:pPr>
      <w:r>
        <w:rPr>
          <w:rFonts w:eastAsia="Arial" w:cs="Arial"/>
          <w:szCs w:val="24"/>
          <w:lang w:val="es-AR"/>
        </w:rPr>
        <w:t>Al respecto</w:t>
      </w:r>
      <w:r w:rsidR="00AF63A4" w:rsidRPr="00F355FE">
        <w:rPr>
          <w:rFonts w:eastAsia="Arial" w:cs="Arial"/>
          <w:szCs w:val="24"/>
          <w:lang w:val="es-AR"/>
        </w:rPr>
        <w:t xml:space="preserve">, el GMC acordó la posibilidad de que la SM realice un contrato temporal para un técnico nacional brasileño en el </w:t>
      </w:r>
      <w:r w:rsidR="00246BBE">
        <w:rPr>
          <w:rFonts w:eastAsia="Arial" w:cs="Arial"/>
          <w:szCs w:val="24"/>
          <w:lang w:val="es-AR"/>
        </w:rPr>
        <w:t>Sector de Normativa y Documentación (</w:t>
      </w:r>
      <w:r w:rsidR="00AF63A4" w:rsidRPr="00F355FE">
        <w:rPr>
          <w:rFonts w:eastAsia="Arial" w:cs="Arial"/>
          <w:szCs w:val="24"/>
          <w:lang w:val="es-AR"/>
        </w:rPr>
        <w:t>SND</w:t>
      </w:r>
      <w:r w:rsidR="00246BBE">
        <w:rPr>
          <w:rFonts w:eastAsia="Arial" w:cs="Arial"/>
          <w:szCs w:val="24"/>
          <w:lang w:val="es-AR"/>
        </w:rPr>
        <w:t>).</w:t>
      </w:r>
    </w:p>
    <w:p w14:paraId="1F0BD60E" w14:textId="5FCBB290" w:rsidR="00A45CC2" w:rsidRPr="00F355FE" w:rsidRDefault="00A45CC2" w:rsidP="00091AA9">
      <w:pPr>
        <w:jc w:val="both"/>
        <w:rPr>
          <w:rFonts w:eastAsia="Arial" w:cs="Arial"/>
          <w:szCs w:val="24"/>
          <w:lang w:val="es-AR"/>
        </w:rPr>
      </w:pPr>
    </w:p>
    <w:p w14:paraId="2CD5ACCD" w14:textId="2A065095" w:rsidR="000676C6" w:rsidRPr="00F355FE" w:rsidRDefault="000676C6" w:rsidP="000676C6">
      <w:pPr>
        <w:jc w:val="both"/>
        <w:rPr>
          <w:rFonts w:eastAsia="Arial" w:cs="Arial"/>
          <w:szCs w:val="24"/>
          <w:lang w:val="es-AR"/>
        </w:rPr>
      </w:pPr>
      <w:r w:rsidRPr="00F355FE">
        <w:rPr>
          <w:rFonts w:eastAsia="Arial" w:cs="Arial"/>
          <w:szCs w:val="24"/>
          <w:lang w:val="es-AR"/>
        </w:rPr>
        <w:t>El tema contin</w:t>
      </w:r>
      <w:r w:rsidR="001A035D">
        <w:rPr>
          <w:rFonts w:eastAsia="Arial" w:cs="Arial"/>
          <w:szCs w:val="24"/>
          <w:lang w:val="es-AR"/>
        </w:rPr>
        <w:t>ú</w:t>
      </w:r>
      <w:r w:rsidRPr="00F355FE">
        <w:rPr>
          <w:rFonts w:eastAsia="Arial" w:cs="Arial"/>
          <w:szCs w:val="24"/>
          <w:lang w:val="es-AR"/>
        </w:rPr>
        <w:t>a en agenda.</w:t>
      </w:r>
    </w:p>
    <w:p w14:paraId="6B3008FC" w14:textId="77777777" w:rsidR="000676C6" w:rsidRPr="00F355FE" w:rsidRDefault="000676C6" w:rsidP="00091AA9">
      <w:pPr>
        <w:jc w:val="both"/>
        <w:rPr>
          <w:rFonts w:eastAsia="Arial" w:cs="Arial"/>
          <w:szCs w:val="24"/>
          <w:lang w:val="es-AR"/>
        </w:rPr>
      </w:pPr>
    </w:p>
    <w:p w14:paraId="0FA2CD32" w14:textId="7DA8FE85" w:rsidR="00384E89" w:rsidRPr="00F355FE" w:rsidRDefault="00384E89" w:rsidP="004505AC">
      <w:pPr>
        <w:numPr>
          <w:ilvl w:val="2"/>
          <w:numId w:val="19"/>
        </w:numPr>
        <w:ind w:left="1701" w:hanging="708"/>
        <w:rPr>
          <w:rFonts w:eastAsia="Arial" w:cs="Arial"/>
          <w:b/>
          <w:szCs w:val="24"/>
          <w:lang w:val="es-AR"/>
        </w:rPr>
      </w:pPr>
      <w:r w:rsidRPr="00F355FE">
        <w:rPr>
          <w:rFonts w:eastAsia="Arial" w:cs="Arial"/>
          <w:b/>
          <w:szCs w:val="24"/>
          <w:lang w:val="es-AR"/>
        </w:rPr>
        <w:t xml:space="preserve"> </w:t>
      </w:r>
      <w:r w:rsidR="00A322B7" w:rsidRPr="00F355FE">
        <w:rPr>
          <w:rFonts w:eastAsia="Arial" w:cs="Arial"/>
          <w:b/>
          <w:szCs w:val="24"/>
          <w:lang w:val="es-AR"/>
        </w:rPr>
        <w:t>S</w:t>
      </w:r>
      <w:r w:rsidRPr="00F355FE">
        <w:rPr>
          <w:rFonts w:eastAsia="Arial" w:cs="Arial"/>
          <w:b/>
          <w:szCs w:val="24"/>
          <w:lang w:val="es-AR"/>
        </w:rPr>
        <w:t>alarios de los titulares</w:t>
      </w:r>
    </w:p>
    <w:p w14:paraId="73A69EB9" w14:textId="77777777" w:rsidR="00071297" w:rsidRPr="00F355FE" w:rsidRDefault="00071297" w:rsidP="00071297">
      <w:pPr>
        <w:jc w:val="both"/>
        <w:rPr>
          <w:rFonts w:eastAsia="Arial" w:cs="Arial"/>
          <w:szCs w:val="24"/>
          <w:lang w:val="es-AR"/>
        </w:rPr>
      </w:pPr>
    </w:p>
    <w:p w14:paraId="5A241BD0" w14:textId="11B3841D" w:rsidR="00071297" w:rsidRPr="00F355FE" w:rsidRDefault="00071297" w:rsidP="00071297">
      <w:pPr>
        <w:jc w:val="both"/>
        <w:rPr>
          <w:rFonts w:eastAsia="Arial" w:cs="Arial"/>
          <w:szCs w:val="24"/>
          <w:lang w:val="es-AR"/>
        </w:rPr>
      </w:pPr>
      <w:r w:rsidRPr="00F355FE">
        <w:rPr>
          <w:rFonts w:eastAsia="Arial" w:cs="Arial"/>
          <w:szCs w:val="24"/>
          <w:lang w:val="es-AR"/>
        </w:rPr>
        <w:t xml:space="preserve">Las delegaciones </w:t>
      </w:r>
      <w:r w:rsidR="00632EF1" w:rsidRPr="00F355FE">
        <w:rPr>
          <w:rFonts w:eastAsia="Arial" w:cs="Arial"/>
          <w:szCs w:val="24"/>
          <w:lang w:val="es-AR"/>
        </w:rPr>
        <w:t xml:space="preserve">acordaron continuar </w:t>
      </w:r>
      <w:r w:rsidR="00F355FE">
        <w:rPr>
          <w:rFonts w:eastAsia="Arial" w:cs="Arial"/>
          <w:szCs w:val="24"/>
          <w:lang w:val="es-AR"/>
        </w:rPr>
        <w:t>evaluando</w:t>
      </w:r>
      <w:r w:rsidR="000676C6" w:rsidRPr="00F355FE">
        <w:rPr>
          <w:rFonts w:eastAsia="Arial" w:cs="Arial"/>
          <w:szCs w:val="24"/>
          <w:lang w:val="es-AR"/>
        </w:rPr>
        <w:t xml:space="preserve"> la posibilidad de </w:t>
      </w:r>
      <w:r w:rsidR="00F355FE">
        <w:rPr>
          <w:rFonts w:eastAsia="Arial" w:cs="Arial"/>
          <w:szCs w:val="24"/>
          <w:lang w:val="es-AR"/>
        </w:rPr>
        <w:t xml:space="preserve">recomponer el </w:t>
      </w:r>
      <w:r w:rsidRPr="00F355FE">
        <w:rPr>
          <w:rFonts w:eastAsia="Arial" w:cs="Arial"/>
          <w:szCs w:val="24"/>
          <w:lang w:val="es-AR"/>
        </w:rPr>
        <w:t xml:space="preserve">salario de los titulares de los órganos con </w:t>
      </w:r>
      <w:r w:rsidR="00632EF1" w:rsidRPr="00F355FE">
        <w:rPr>
          <w:rFonts w:eastAsia="Arial" w:cs="Arial"/>
          <w:szCs w:val="24"/>
          <w:lang w:val="es-AR"/>
        </w:rPr>
        <w:t>presupuesto</w:t>
      </w:r>
      <w:r w:rsidRPr="00F355FE">
        <w:rPr>
          <w:rFonts w:eastAsia="Arial" w:cs="Arial"/>
          <w:szCs w:val="24"/>
          <w:lang w:val="es-AR"/>
        </w:rPr>
        <w:t xml:space="preserve"> propio, con vistas a tomar una decisión </w:t>
      </w:r>
      <w:r w:rsidR="00632EF1" w:rsidRPr="00F355FE">
        <w:rPr>
          <w:rFonts w:eastAsia="Arial" w:cs="Arial"/>
          <w:szCs w:val="24"/>
          <w:lang w:val="es-AR"/>
        </w:rPr>
        <w:t>s</w:t>
      </w:r>
      <w:r w:rsidRPr="00F355FE">
        <w:rPr>
          <w:rFonts w:eastAsia="Arial" w:cs="Arial"/>
          <w:szCs w:val="24"/>
          <w:lang w:val="es-AR"/>
        </w:rPr>
        <w:t>obre el particula</w:t>
      </w:r>
      <w:r w:rsidR="00632EF1" w:rsidRPr="00F355FE">
        <w:rPr>
          <w:rFonts w:eastAsia="Arial" w:cs="Arial"/>
          <w:szCs w:val="24"/>
          <w:lang w:val="es-AR"/>
        </w:rPr>
        <w:t>r</w:t>
      </w:r>
      <w:r w:rsidR="00F355FE">
        <w:rPr>
          <w:rFonts w:eastAsia="Arial" w:cs="Arial"/>
          <w:szCs w:val="24"/>
          <w:lang w:val="es-AR"/>
        </w:rPr>
        <w:t xml:space="preserve"> a la brevedad posible</w:t>
      </w:r>
      <w:r w:rsidR="00632EF1" w:rsidRPr="00F355FE">
        <w:rPr>
          <w:rFonts w:eastAsia="Arial" w:cs="Arial"/>
          <w:szCs w:val="24"/>
          <w:lang w:val="es-AR"/>
        </w:rPr>
        <w:t>.</w:t>
      </w:r>
    </w:p>
    <w:p w14:paraId="364BD71A" w14:textId="77777777" w:rsidR="00071297" w:rsidRPr="00F355FE" w:rsidRDefault="00071297" w:rsidP="00071297">
      <w:pPr>
        <w:jc w:val="both"/>
        <w:rPr>
          <w:rFonts w:eastAsia="Arial" w:cs="Arial"/>
          <w:szCs w:val="24"/>
          <w:lang w:val="es-AR"/>
        </w:rPr>
      </w:pPr>
    </w:p>
    <w:p w14:paraId="1687C070" w14:textId="77777777" w:rsidR="00071297" w:rsidRPr="00F355FE" w:rsidRDefault="00071297" w:rsidP="00071297">
      <w:pPr>
        <w:jc w:val="both"/>
        <w:rPr>
          <w:rFonts w:eastAsia="Arial" w:cs="Arial"/>
          <w:szCs w:val="24"/>
          <w:lang w:val="es-AR"/>
        </w:rPr>
      </w:pPr>
      <w:r w:rsidRPr="00F355FE">
        <w:rPr>
          <w:rFonts w:eastAsia="Arial" w:cs="Arial"/>
          <w:szCs w:val="24"/>
          <w:lang w:val="es-AR"/>
        </w:rPr>
        <w:t>El tema continua en agenda</w:t>
      </w:r>
      <w:r w:rsidR="00632EF1" w:rsidRPr="00F355FE">
        <w:rPr>
          <w:rFonts w:eastAsia="Arial" w:cs="Arial"/>
          <w:szCs w:val="24"/>
          <w:lang w:val="es-AR"/>
        </w:rPr>
        <w:t>.</w:t>
      </w:r>
    </w:p>
    <w:p w14:paraId="677F45D8" w14:textId="5EE5AAB7" w:rsidR="00DC0445" w:rsidRDefault="00DC0445" w:rsidP="00B80C1C">
      <w:pPr>
        <w:widowControl w:val="0"/>
        <w:pBdr>
          <w:top w:val="nil"/>
          <w:left w:val="nil"/>
          <w:bottom w:val="nil"/>
          <w:right w:val="nil"/>
          <w:between w:val="nil"/>
        </w:pBdr>
        <w:jc w:val="both"/>
        <w:rPr>
          <w:rFonts w:eastAsia="Arial" w:cs="Arial"/>
          <w:b/>
          <w:szCs w:val="24"/>
          <w:lang w:val="es-AR"/>
        </w:rPr>
      </w:pPr>
    </w:p>
    <w:p w14:paraId="038D343B" w14:textId="77777777" w:rsidR="001A035D" w:rsidRPr="00F355FE" w:rsidRDefault="001A035D" w:rsidP="00B80C1C">
      <w:pPr>
        <w:widowControl w:val="0"/>
        <w:pBdr>
          <w:top w:val="nil"/>
          <w:left w:val="nil"/>
          <w:bottom w:val="nil"/>
          <w:right w:val="nil"/>
          <w:between w:val="nil"/>
        </w:pBdr>
        <w:jc w:val="both"/>
        <w:rPr>
          <w:rFonts w:eastAsia="Arial" w:cs="Arial"/>
          <w:b/>
          <w:szCs w:val="24"/>
          <w:lang w:val="es-AR"/>
        </w:rPr>
      </w:pPr>
    </w:p>
    <w:p w14:paraId="18A768A1" w14:textId="77777777" w:rsidR="00B80C1C" w:rsidRPr="00F355FE" w:rsidRDefault="00020439"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F355FE">
        <w:rPr>
          <w:rFonts w:eastAsia="Arial" w:cs="Arial"/>
          <w:b/>
          <w:szCs w:val="24"/>
          <w:lang w:val="es-AR"/>
        </w:rPr>
        <w:t xml:space="preserve">FORO CONSULTIVO ECONÓMICO </w:t>
      </w:r>
      <w:r w:rsidR="00AB336A" w:rsidRPr="00F355FE">
        <w:rPr>
          <w:rFonts w:eastAsia="Arial" w:cs="Arial"/>
          <w:b/>
          <w:szCs w:val="24"/>
          <w:lang w:val="es-AR"/>
        </w:rPr>
        <w:t>-</w:t>
      </w:r>
      <w:r w:rsidRPr="00F355FE">
        <w:rPr>
          <w:rFonts w:eastAsia="Arial" w:cs="Arial"/>
          <w:b/>
          <w:szCs w:val="24"/>
          <w:lang w:val="es-AR"/>
        </w:rPr>
        <w:t xml:space="preserve"> SOCIAL (FCES)</w:t>
      </w:r>
    </w:p>
    <w:p w14:paraId="6965B750" w14:textId="77777777" w:rsidR="00637AD8" w:rsidRPr="00F355FE" w:rsidRDefault="00637AD8" w:rsidP="00637AD8">
      <w:pPr>
        <w:widowControl w:val="0"/>
        <w:pBdr>
          <w:top w:val="nil"/>
          <w:left w:val="nil"/>
          <w:bottom w:val="nil"/>
          <w:right w:val="nil"/>
          <w:between w:val="nil"/>
        </w:pBdr>
        <w:jc w:val="both"/>
        <w:rPr>
          <w:rFonts w:eastAsia="Arial" w:cs="Arial"/>
          <w:b/>
          <w:szCs w:val="24"/>
          <w:lang w:val="es-AR"/>
        </w:rPr>
      </w:pPr>
    </w:p>
    <w:p w14:paraId="7E365532" w14:textId="677E1D9A" w:rsidR="00C118D5" w:rsidRPr="00F355FE" w:rsidRDefault="00644F22" w:rsidP="00637AD8">
      <w:pPr>
        <w:widowControl w:val="0"/>
        <w:pBdr>
          <w:top w:val="nil"/>
          <w:left w:val="nil"/>
          <w:bottom w:val="nil"/>
          <w:right w:val="nil"/>
          <w:between w:val="nil"/>
        </w:pBdr>
        <w:jc w:val="both"/>
        <w:rPr>
          <w:rFonts w:eastAsia="Arial" w:cs="Arial"/>
          <w:szCs w:val="24"/>
          <w:lang w:val="es-AR"/>
        </w:rPr>
      </w:pPr>
      <w:r w:rsidRPr="00F355FE">
        <w:rPr>
          <w:rFonts w:eastAsia="Arial" w:cs="Arial"/>
          <w:szCs w:val="24"/>
          <w:lang w:val="es-AR"/>
        </w:rPr>
        <w:t>El</w:t>
      </w:r>
      <w:r w:rsidR="00C118D5" w:rsidRPr="00F355FE">
        <w:rPr>
          <w:rFonts w:eastAsia="Arial" w:cs="Arial"/>
          <w:szCs w:val="24"/>
          <w:lang w:val="es-AR"/>
        </w:rPr>
        <w:t xml:space="preserve"> GMC</w:t>
      </w:r>
      <w:r w:rsidR="00637AD8" w:rsidRPr="00F355FE">
        <w:rPr>
          <w:rFonts w:eastAsia="Arial" w:cs="Arial"/>
          <w:szCs w:val="24"/>
          <w:lang w:val="es-AR"/>
        </w:rPr>
        <w:t xml:space="preserve"> </w:t>
      </w:r>
      <w:r w:rsidR="00DA566F" w:rsidRPr="00F355FE">
        <w:rPr>
          <w:rFonts w:eastAsia="Arial" w:cs="Arial"/>
          <w:szCs w:val="24"/>
          <w:lang w:val="es-AR"/>
        </w:rPr>
        <w:t>recibió a</w:t>
      </w:r>
      <w:r w:rsidR="00D775D7">
        <w:rPr>
          <w:rFonts w:eastAsia="Arial" w:cs="Arial"/>
          <w:szCs w:val="24"/>
          <w:lang w:val="es-AR"/>
        </w:rPr>
        <w:t xml:space="preserve"> </w:t>
      </w:r>
      <w:r w:rsidR="00DA566F" w:rsidRPr="00F355FE">
        <w:rPr>
          <w:rFonts w:eastAsia="Arial" w:cs="Arial"/>
          <w:szCs w:val="24"/>
          <w:lang w:val="es-AR"/>
        </w:rPr>
        <w:t>l</w:t>
      </w:r>
      <w:r w:rsidR="00D775D7">
        <w:rPr>
          <w:rFonts w:eastAsia="Arial" w:cs="Arial"/>
          <w:szCs w:val="24"/>
          <w:lang w:val="es-AR"/>
        </w:rPr>
        <w:t>os</w:t>
      </w:r>
      <w:r w:rsidR="00DA566F" w:rsidRPr="00F355FE">
        <w:rPr>
          <w:rFonts w:eastAsia="Arial" w:cs="Arial"/>
          <w:szCs w:val="24"/>
          <w:lang w:val="es-AR"/>
        </w:rPr>
        <w:t xml:space="preserve"> Coordinador</w:t>
      </w:r>
      <w:r w:rsidR="00D775D7">
        <w:rPr>
          <w:rFonts w:eastAsia="Arial" w:cs="Arial"/>
          <w:szCs w:val="24"/>
          <w:lang w:val="es-AR"/>
        </w:rPr>
        <w:t>es</w:t>
      </w:r>
      <w:r w:rsidR="00DA566F" w:rsidRPr="00F355FE">
        <w:rPr>
          <w:rFonts w:eastAsia="Arial" w:cs="Arial"/>
          <w:szCs w:val="24"/>
          <w:lang w:val="es-AR"/>
        </w:rPr>
        <w:t xml:space="preserve"> nacional</w:t>
      </w:r>
      <w:r w:rsidR="00D775D7">
        <w:rPr>
          <w:rFonts w:eastAsia="Arial" w:cs="Arial"/>
          <w:szCs w:val="24"/>
          <w:lang w:val="es-AR"/>
        </w:rPr>
        <w:t>es</w:t>
      </w:r>
      <w:r w:rsidR="00DA566F" w:rsidRPr="00F355FE">
        <w:rPr>
          <w:rFonts w:eastAsia="Arial" w:cs="Arial"/>
          <w:szCs w:val="24"/>
          <w:lang w:val="es-AR"/>
        </w:rPr>
        <w:t xml:space="preserve"> </w:t>
      </w:r>
      <w:r w:rsidR="00D775D7">
        <w:rPr>
          <w:rFonts w:eastAsia="Arial" w:cs="Arial"/>
          <w:szCs w:val="24"/>
          <w:lang w:val="es-AR"/>
        </w:rPr>
        <w:t xml:space="preserve">del FCES de acuerdo a lo previsto en su pasada reunión. El Coordinador nacional de Argentina en ejercicio de la PPT, Gerardo Martínez, </w:t>
      </w:r>
      <w:r w:rsidR="00DA566F" w:rsidRPr="00F355FE">
        <w:rPr>
          <w:rFonts w:eastAsia="Arial" w:cs="Arial"/>
          <w:szCs w:val="24"/>
          <w:lang w:val="es-AR"/>
        </w:rPr>
        <w:t xml:space="preserve">presentó </w:t>
      </w:r>
      <w:r w:rsidR="009059B9" w:rsidRPr="00F355FE">
        <w:rPr>
          <w:rFonts w:eastAsia="Arial" w:cs="Arial"/>
          <w:szCs w:val="24"/>
          <w:lang w:val="es-AR"/>
        </w:rPr>
        <w:t xml:space="preserve">el informe de actividades del Foro </w:t>
      </w:r>
      <w:r w:rsidR="00637AD8" w:rsidRPr="00F355FE">
        <w:rPr>
          <w:rFonts w:eastAsia="Arial" w:cs="Arial"/>
          <w:szCs w:val="24"/>
          <w:lang w:val="es-AR"/>
        </w:rPr>
        <w:t xml:space="preserve">durante </w:t>
      </w:r>
      <w:r w:rsidR="00D775D7">
        <w:rPr>
          <w:rFonts w:eastAsia="Arial" w:cs="Arial"/>
          <w:szCs w:val="24"/>
          <w:lang w:val="es-AR"/>
        </w:rPr>
        <w:t>el semestre</w:t>
      </w:r>
      <w:r w:rsidR="00EE1242" w:rsidRPr="00246BBE">
        <w:rPr>
          <w:rFonts w:eastAsia="Arial" w:cs="Arial"/>
          <w:szCs w:val="24"/>
          <w:lang w:val="es-AR"/>
        </w:rPr>
        <w:t xml:space="preserve"> </w:t>
      </w:r>
      <w:r w:rsidR="00EE1242" w:rsidRPr="00246BBE">
        <w:rPr>
          <w:rFonts w:eastAsia="Arial" w:cs="Arial"/>
          <w:b/>
          <w:bCs/>
          <w:szCs w:val="24"/>
          <w:lang w:val="es-AR"/>
        </w:rPr>
        <w:t>(Anexo</w:t>
      </w:r>
      <w:r w:rsidR="00246BBE" w:rsidRPr="00246BBE">
        <w:rPr>
          <w:rFonts w:eastAsia="Arial" w:cs="Arial"/>
          <w:b/>
          <w:bCs/>
          <w:szCs w:val="24"/>
          <w:lang w:val="es-AR"/>
        </w:rPr>
        <w:t xml:space="preserve"> VI</w:t>
      </w:r>
      <w:r w:rsidR="00EE1242" w:rsidRPr="00246BBE">
        <w:rPr>
          <w:rFonts w:eastAsia="Arial" w:cs="Arial"/>
          <w:b/>
          <w:bCs/>
          <w:szCs w:val="24"/>
          <w:lang w:val="es-AR"/>
        </w:rPr>
        <w:t>)</w:t>
      </w:r>
      <w:r w:rsidR="003E104C" w:rsidRPr="00246BBE">
        <w:rPr>
          <w:rFonts w:eastAsia="Arial" w:cs="Arial"/>
          <w:szCs w:val="24"/>
          <w:lang w:val="es-AR"/>
        </w:rPr>
        <w:t>.</w:t>
      </w:r>
      <w:r w:rsidR="00637AD8" w:rsidRPr="00F355FE">
        <w:rPr>
          <w:rFonts w:eastAsia="Arial" w:cs="Arial"/>
          <w:szCs w:val="24"/>
          <w:lang w:val="es-AR"/>
        </w:rPr>
        <w:t xml:space="preserve"> </w:t>
      </w:r>
    </w:p>
    <w:p w14:paraId="29729FBE" w14:textId="77777777" w:rsidR="00074F99" w:rsidRPr="00F355FE" w:rsidRDefault="00074F99" w:rsidP="00637AD8">
      <w:pPr>
        <w:widowControl w:val="0"/>
        <w:pBdr>
          <w:top w:val="nil"/>
          <w:left w:val="nil"/>
          <w:bottom w:val="nil"/>
          <w:right w:val="nil"/>
          <w:between w:val="nil"/>
        </w:pBdr>
        <w:jc w:val="both"/>
        <w:rPr>
          <w:rFonts w:eastAsia="Arial" w:cs="Arial"/>
          <w:szCs w:val="24"/>
          <w:lang w:val="es-AR"/>
        </w:rPr>
      </w:pPr>
    </w:p>
    <w:p w14:paraId="5B16CF4C" w14:textId="56059529" w:rsidR="000331B0" w:rsidRPr="00F355FE" w:rsidRDefault="00EE1242" w:rsidP="009059B9">
      <w:pPr>
        <w:shd w:val="clear" w:color="auto" w:fill="FFFFFF" w:themeFill="background1"/>
        <w:spacing w:line="276" w:lineRule="auto"/>
        <w:jc w:val="both"/>
        <w:rPr>
          <w:szCs w:val="24"/>
          <w:lang w:val="es-ES"/>
        </w:rPr>
      </w:pPr>
      <w:r w:rsidRPr="00F355FE">
        <w:rPr>
          <w:szCs w:val="24"/>
          <w:lang w:val="es-ES"/>
        </w:rPr>
        <w:t>Al respecto, la Coordinaci</w:t>
      </w:r>
      <w:r w:rsidR="00A24D2C">
        <w:rPr>
          <w:szCs w:val="24"/>
          <w:lang w:val="es-ES"/>
        </w:rPr>
        <w:t>ó</w:t>
      </w:r>
      <w:r w:rsidRPr="00F355FE">
        <w:rPr>
          <w:szCs w:val="24"/>
          <w:lang w:val="es-ES"/>
        </w:rPr>
        <w:t xml:space="preserve">n </w:t>
      </w:r>
      <w:r w:rsidRPr="003E104C">
        <w:rPr>
          <w:i/>
          <w:iCs/>
          <w:szCs w:val="24"/>
          <w:lang w:val="es-ES"/>
        </w:rPr>
        <w:t xml:space="preserve">Pro </w:t>
      </w:r>
      <w:r w:rsidR="003E104C">
        <w:rPr>
          <w:i/>
          <w:iCs/>
          <w:szCs w:val="24"/>
          <w:lang w:val="es-ES"/>
        </w:rPr>
        <w:t>T</w:t>
      </w:r>
      <w:r w:rsidRPr="003E104C">
        <w:rPr>
          <w:i/>
          <w:iCs/>
          <w:szCs w:val="24"/>
          <w:lang w:val="es-ES"/>
        </w:rPr>
        <w:t>emp</w:t>
      </w:r>
      <w:r w:rsidRPr="00F555F1">
        <w:rPr>
          <w:i/>
          <w:iCs/>
          <w:szCs w:val="24"/>
          <w:lang w:val="es-ES"/>
        </w:rPr>
        <w:t>ore</w:t>
      </w:r>
      <w:r w:rsidRPr="00F555F1">
        <w:rPr>
          <w:szCs w:val="24"/>
          <w:lang w:val="es-ES"/>
        </w:rPr>
        <w:t xml:space="preserve"> del FCES presentó los contenidos de las cuatro (4) Recomendaciones </w:t>
      </w:r>
      <w:proofErr w:type="spellStart"/>
      <w:r w:rsidRPr="00F555F1">
        <w:rPr>
          <w:szCs w:val="24"/>
          <w:lang w:val="es-ES"/>
        </w:rPr>
        <w:t>emadas</w:t>
      </w:r>
      <w:proofErr w:type="spellEnd"/>
      <w:r w:rsidRPr="00F555F1">
        <w:rPr>
          <w:szCs w:val="24"/>
          <w:lang w:val="es-ES"/>
        </w:rPr>
        <w:t xml:space="preserve"> del Foro, se refirió </w:t>
      </w:r>
      <w:r w:rsidR="003E104C" w:rsidRPr="00F555F1">
        <w:rPr>
          <w:szCs w:val="24"/>
          <w:lang w:val="es-ES"/>
        </w:rPr>
        <w:t xml:space="preserve">al Informe de Cumplimiento del Programa de Trabajo 2021- 2022, al </w:t>
      </w:r>
      <w:r w:rsidRPr="00F555F1">
        <w:rPr>
          <w:szCs w:val="24"/>
          <w:lang w:val="es-ES"/>
        </w:rPr>
        <w:t>Programa de Trabajo 202</w:t>
      </w:r>
      <w:r w:rsidR="003E104C" w:rsidRPr="00D775D7">
        <w:rPr>
          <w:szCs w:val="24"/>
          <w:lang w:val="es-ES"/>
        </w:rPr>
        <w:t>3</w:t>
      </w:r>
      <w:r w:rsidRPr="00F555F1">
        <w:rPr>
          <w:szCs w:val="24"/>
          <w:lang w:val="es-ES"/>
        </w:rPr>
        <w:t xml:space="preserve">-2024 </w:t>
      </w:r>
      <w:r w:rsidR="003E104C" w:rsidRPr="00F555F1">
        <w:rPr>
          <w:szCs w:val="24"/>
          <w:lang w:val="es-ES"/>
        </w:rPr>
        <w:t>y</w:t>
      </w:r>
      <w:r w:rsidR="003E104C">
        <w:rPr>
          <w:szCs w:val="24"/>
          <w:lang w:val="es-ES"/>
        </w:rPr>
        <w:t xml:space="preserve"> </w:t>
      </w:r>
      <w:r w:rsidRPr="00F355FE">
        <w:rPr>
          <w:szCs w:val="24"/>
          <w:lang w:val="es-ES"/>
        </w:rPr>
        <w:t xml:space="preserve">a la inclusión de las acciones del FCES en el Estatuto de la </w:t>
      </w:r>
      <w:proofErr w:type="spellStart"/>
      <w:r w:rsidRPr="00F355FE">
        <w:rPr>
          <w:szCs w:val="24"/>
          <w:lang w:val="es-ES"/>
        </w:rPr>
        <w:t>Ciudadania</w:t>
      </w:r>
      <w:proofErr w:type="spellEnd"/>
      <w:r w:rsidRPr="00F355FE">
        <w:rPr>
          <w:szCs w:val="24"/>
          <w:lang w:val="es-ES"/>
        </w:rPr>
        <w:t xml:space="preserve"> del MERCOSUR (ECM). </w:t>
      </w:r>
    </w:p>
    <w:p w14:paraId="5917790D" w14:textId="77777777" w:rsidR="000331B0" w:rsidRPr="00F355FE" w:rsidRDefault="000331B0" w:rsidP="009059B9">
      <w:pPr>
        <w:shd w:val="clear" w:color="auto" w:fill="FFFFFF" w:themeFill="background1"/>
        <w:spacing w:line="276" w:lineRule="auto"/>
        <w:jc w:val="both"/>
        <w:rPr>
          <w:szCs w:val="24"/>
          <w:lang w:val="es-ES"/>
        </w:rPr>
      </w:pPr>
    </w:p>
    <w:p w14:paraId="7D1BE4F8" w14:textId="50441065" w:rsidR="00EE1242" w:rsidRPr="00F355FE" w:rsidRDefault="000331B0" w:rsidP="009059B9">
      <w:pPr>
        <w:shd w:val="clear" w:color="auto" w:fill="FFFFFF" w:themeFill="background1"/>
        <w:spacing w:line="276" w:lineRule="auto"/>
        <w:jc w:val="both"/>
        <w:rPr>
          <w:szCs w:val="24"/>
          <w:lang w:val="es-ES"/>
        </w:rPr>
      </w:pPr>
      <w:r w:rsidRPr="00F355FE">
        <w:rPr>
          <w:szCs w:val="24"/>
          <w:lang w:val="es-ES"/>
        </w:rPr>
        <w:t xml:space="preserve">Las </w:t>
      </w:r>
      <w:r w:rsidR="003E104C">
        <w:rPr>
          <w:szCs w:val="24"/>
          <w:lang w:val="es-ES"/>
        </w:rPr>
        <w:t>d</w:t>
      </w:r>
      <w:r w:rsidRPr="00F355FE">
        <w:rPr>
          <w:szCs w:val="24"/>
          <w:lang w:val="es-ES"/>
        </w:rPr>
        <w:t>elegaciones y los Coo</w:t>
      </w:r>
      <w:r w:rsidR="00D775D7">
        <w:rPr>
          <w:szCs w:val="24"/>
          <w:lang w:val="es-ES"/>
        </w:rPr>
        <w:t>r</w:t>
      </w:r>
      <w:r w:rsidRPr="00F355FE">
        <w:rPr>
          <w:szCs w:val="24"/>
          <w:lang w:val="es-ES"/>
        </w:rPr>
        <w:t>dinadores del FCES mantuvieron un debate sobre l</w:t>
      </w:r>
      <w:r w:rsidR="003E104C">
        <w:rPr>
          <w:szCs w:val="24"/>
          <w:lang w:val="es-ES"/>
        </w:rPr>
        <w:t>os</w:t>
      </w:r>
      <w:r w:rsidRPr="00F355FE">
        <w:rPr>
          <w:szCs w:val="24"/>
          <w:lang w:val="es-ES"/>
        </w:rPr>
        <w:t xml:space="preserve"> temas presentados por el Foro. </w:t>
      </w:r>
      <w:r w:rsidR="00EE1242" w:rsidRPr="00F355FE">
        <w:rPr>
          <w:szCs w:val="24"/>
          <w:lang w:val="es-ES"/>
        </w:rPr>
        <w:t xml:space="preserve"> </w:t>
      </w:r>
    </w:p>
    <w:p w14:paraId="49606546" w14:textId="77777777" w:rsidR="00EE1242" w:rsidRPr="00F355FE" w:rsidRDefault="00EE1242" w:rsidP="009059B9">
      <w:pPr>
        <w:shd w:val="clear" w:color="auto" w:fill="FFFFFF" w:themeFill="background1"/>
        <w:spacing w:line="276" w:lineRule="auto"/>
        <w:jc w:val="both"/>
        <w:rPr>
          <w:szCs w:val="24"/>
          <w:lang w:val="es-ES"/>
        </w:rPr>
      </w:pPr>
    </w:p>
    <w:p w14:paraId="11492961" w14:textId="029665C9" w:rsidR="009059B9" w:rsidRPr="00F355FE" w:rsidRDefault="000331B0" w:rsidP="009059B9">
      <w:pPr>
        <w:shd w:val="clear" w:color="auto" w:fill="FFFFFF" w:themeFill="background1"/>
        <w:spacing w:line="276" w:lineRule="auto"/>
        <w:jc w:val="both"/>
        <w:rPr>
          <w:szCs w:val="24"/>
          <w:lang w:val="es-ES"/>
        </w:rPr>
      </w:pPr>
      <w:r w:rsidRPr="00F355FE">
        <w:rPr>
          <w:szCs w:val="24"/>
          <w:lang w:val="es-ES"/>
        </w:rPr>
        <w:t xml:space="preserve">El GMC </w:t>
      </w:r>
      <w:r w:rsidR="009059B9" w:rsidRPr="00F355FE">
        <w:rPr>
          <w:szCs w:val="24"/>
          <w:lang w:val="es-ES"/>
        </w:rPr>
        <w:t xml:space="preserve">instó al FCES a </w:t>
      </w:r>
      <w:r w:rsidR="00E84B52" w:rsidRPr="00F355FE">
        <w:rPr>
          <w:szCs w:val="24"/>
          <w:lang w:val="es-ES"/>
        </w:rPr>
        <w:t xml:space="preserve">continuar considerando </w:t>
      </w:r>
      <w:r w:rsidR="009059B9" w:rsidRPr="00F355FE">
        <w:rPr>
          <w:szCs w:val="24"/>
          <w:lang w:val="es-ES"/>
        </w:rPr>
        <w:t>propuestas y visiones respecto a los temas oportunamente sometidos a su consideración por el propio GMC.</w:t>
      </w:r>
    </w:p>
    <w:p w14:paraId="65690AA2" w14:textId="77777777" w:rsidR="003E104C" w:rsidRDefault="003E104C" w:rsidP="00EC1EC4">
      <w:pPr>
        <w:widowControl w:val="0"/>
        <w:pBdr>
          <w:top w:val="nil"/>
          <w:left w:val="nil"/>
          <w:bottom w:val="nil"/>
          <w:right w:val="nil"/>
          <w:between w:val="nil"/>
        </w:pBdr>
        <w:ind w:left="426"/>
        <w:jc w:val="both"/>
        <w:rPr>
          <w:rFonts w:eastAsia="Arial" w:cs="Arial"/>
          <w:b/>
          <w:szCs w:val="24"/>
          <w:lang w:val="es-AR"/>
        </w:rPr>
      </w:pPr>
    </w:p>
    <w:p w14:paraId="17121196" w14:textId="77777777" w:rsidR="00246BBE" w:rsidRDefault="00246BBE" w:rsidP="00EC1EC4">
      <w:pPr>
        <w:widowControl w:val="0"/>
        <w:pBdr>
          <w:top w:val="nil"/>
          <w:left w:val="nil"/>
          <w:bottom w:val="nil"/>
          <w:right w:val="nil"/>
          <w:between w:val="nil"/>
        </w:pBdr>
        <w:ind w:left="426"/>
        <w:jc w:val="both"/>
        <w:rPr>
          <w:rFonts w:eastAsia="Arial" w:cs="Arial"/>
          <w:b/>
          <w:szCs w:val="24"/>
          <w:lang w:val="es-AR"/>
        </w:rPr>
      </w:pPr>
    </w:p>
    <w:p w14:paraId="266B5BA4" w14:textId="3DFC73F9" w:rsidR="00EC1EC4" w:rsidRDefault="00EC1EC4" w:rsidP="00EC1EC4">
      <w:pPr>
        <w:widowControl w:val="0"/>
        <w:numPr>
          <w:ilvl w:val="0"/>
          <w:numId w:val="19"/>
        </w:numPr>
        <w:pBdr>
          <w:top w:val="nil"/>
          <w:left w:val="nil"/>
          <w:bottom w:val="nil"/>
          <w:right w:val="nil"/>
          <w:between w:val="nil"/>
        </w:pBdr>
        <w:ind w:left="426" w:hanging="426"/>
        <w:jc w:val="both"/>
        <w:rPr>
          <w:rFonts w:eastAsia="Arial" w:cs="Arial"/>
          <w:b/>
          <w:szCs w:val="24"/>
          <w:lang w:val="es-AR"/>
        </w:rPr>
      </w:pPr>
      <w:r>
        <w:rPr>
          <w:rFonts w:eastAsia="Arial" w:cs="Arial"/>
          <w:b/>
          <w:szCs w:val="24"/>
          <w:lang w:val="es-AR"/>
        </w:rPr>
        <w:t>TRIBUNAL PERMANENTE DE REVISIÓN DEL MERCOSUR (TPR)</w:t>
      </w:r>
    </w:p>
    <w:p w14:paraId="2A0AD46D" w14:textId="77777777" w:rsidR="00C41CA9" w:rsidRDefault="00C41CA9" w:rsidP="00C41CA9">
      <w:pPr>
        <w:widowControl w:val="0"/>
        <w:pBdr>
          <w:top w:val="nil"/>
          <w:left w:val="nil"/>
          <w:bottom w:val="nil"/>
          <w:right w:val="nil"/>
          <w:between w:val="nil"/>
        </w:pBdr>
        <w:jc w:val="both"/>
        <w:rPr>
          <w:rFonts w:eastAsia="Arial" w:cs="Arial"/>
          <w:b/>
          <w:szCs w:val="24"/>
          <w:lang w:val="es-AR"/>
        </w:rPr>
      </w:pPr>
    </w:p>
    <w:p w14:paraId="3D9BBA76" w14:textId="77777777" w:rsidR="00C41CA9" w:rsidRDefault="00C41CA9" w:rsidP="00C41CA9">
      <w:pPr>
        <w:widowControl w:val="0"/>
        <w:pBdr>
          <w:top w:val="nil"/>
          <w:left w:val="nil"/>
          <w:bottom w:val="nil"/>
          <w:right w:val="nil"/>
          <w:between w:val="nil"/>
        </w:pBdr>
        <w:jc w:val="both"/>
        <w:rPr>
          <w:rFonts w:eastAsia="Arial" w:cs="Arial"/>
          <w:szCs w:val="24"/>
          <w:lang w:val="es-AR"/>
        </w:rPr>
      </w:pPr>
      <w:r w:rsidRPr="00F35357">
        <w:rPr>
          <w:rFonts w:eastAsia="Arial" w:cs="Arial"/>
          <w:szCs w:val="24"/>
          <w:lang w:val="es-AR"/>
        </w:rPr>
        <w:t>El GMC recibió el informe de gestión del Secretario del TPR, Sr. Juan Manuel Rivero Godoy</w:t>
      </w:r>
      <w:r>
        <w:rPr>
          <w:rFonts w:eastAsia="Arial" w:cs="Arial"/>
          <w:szCs w:val="24"/>
          <w:lang w:val="es-AR"/>
        </w:rPr>
        <w:t xml:space="preserve"> quien brindó un detalle de las actividades del TPR durante el semestre</w:t>
      </w:r>
      <w:r>
        <w:rPr>
          <w:rFonts w:eastAsia="Arial" w:cs="Arial"/>
          <w:b/>
          <w:szCs w:val="24"/>
          <w:lang w:val="es-AR"/>
        </w:rPr>
        <w:t>.</w:t>
      </w:r>
    </w:p>
    <w:p w14:paraId="1A4D170A" w14:textId="77777777" w:rsidR="00C41CA9" w:rsidRDefault="00C41CA9" w:rsidP="00C41CA9">
      <w:pPr>
        <w:widowControl w:val="0"/>
        <w:pBdr>
          <w:top w:val="nil"/>
          <w:left w:val="nil"/>
          <w:bottom w:val="nil"/>
          <w:right w:val="nil"/>
          <w:between w:val="nil"/>
        </w:pBdr>
        <w:jc w:val="both"/>
        <w:rPr>
          <w:rFonts w:eastAsia="Arial" w:cs="Arial"/>
          <w:szCs w:val="24"/>
          <w:lang w:val="es-AR"/>
        </w:rPr>
      </w:pPr>
    </w:p>
    <w:p w14:paraId="1A7989C4" w14:textId="0BDFD48B" w:rsidR="00C41CA9" w:rsidRDefault="00C41CA9" w:rsidP="00C41CA9">
      <w:pPr>
        <w:widowControl w:val="0"/>
        <w:pBdr>
          <w:top w:val="nil"/>
          <w:left w:val="nil"/>
          <w:bottom w:val="nil"/>
          <w:right w:val="nil"/>
          <w:between w:val="nil"/>
        </w:pBdr>
        <w:jc w:val="both"/>
        <w:rPr>
          <w:rFonts w:eastAsia="Arial" w:cs="Arial"/>
          <w:szCs w:val="24"/>
          <w:lang w:val="es-AR"/>
        </w:rPr>
      </w:pPr>
      <w:r>
        <w:rPr>
          <w:rFonts w:eastAsia="Arial" w:cs="Arial"/>
          <w:szCs w:val="24"/>
          <w:lang w:val="es-AR"/>
        </w:rPr>
        <w:t xml:space="preserve">Por otra </w:t>
      </w:r>
      <w:proofErr w:type="gramStart"/>
      <w:r>
        <w:rPr>
          <w:rFonts w:eastAsia="Arial" w:cs="Arial"/>
          <w:szCs w:val="24"/>
          <w:lang w:val="es-AR"/>
        </w:rPr>
        <w:t>parte</w:t>
      </w:r>
      <w:proofErr w:type="gramEnd"/>
      <w:r>
        <w:rPr>
          <w:rFonts w:eastAsia="Arial" w:cs="Arial"/>
          <w:szCs w:val="24"/>
          <w:lang w:val="es-AR"/>
        </w:rPr>
        <w:t xml:space="preserve"> el Secretario reiteró lo oportunamente informado por medio de </w:t>
      </w:r>
      <w:r>
        <w:rPr>
          <w:rFonts w:eastAsia="Arial" w:cs="Arial"/>
          <w:szCs w:val="24"/>
          <w:lang w:val="es-AR"/>
        </w:rPr>
        <w:lastRenderedPageBreak/>
        <w:t xml:space="preserve">Nota TPR </w:t>
      </w:r>
      <w:r w:rsidRPr="003E104C">
        <w:rPr>
          <w:rFonts w:eastAsia="Arial" w:cs="Arial"/>
          <w:szCs w:val="24"/>
          <w:lang w:val="es-AR"/>
        </w:rPr>
        <w:t>N°</w:t>
      </w:r>
      <w:r>
        <w:rPr>
          <w:rFonts w:eastAsia="Arial" w:cs="Arial"/>
          <w:szCs w:val="24"/>
          <w:lang w:val="es-AR"/>
        </w:rPr>
        <w:t xml:space="preserve"> 47/2023, sobre la realización del concurso de oposición y antecedentes para la selección del nuevo Secretario del Tribunal, de nacionalidad argentina, quien asumirá su cargo el </w:t>
      </w:r>
      <w:r w:rsidR="005C2C32">
        <w:rPr>
          <w:rFonts w:eastAsia="Arial" w:cs="Arial"/>
          <w:szCs w:val="24"/>
          <w:lang w:val="es-AR"/>
        </w:rPr>
        <w:t>1°</w:t>
      </w:r>
      <w:r>
        <w:rPr>
          <w:rFonts w:eastAsia="Arial" w:cs="Arial"/>
          <w:szCs w:val="24"/>
          <w:lang w:val="es-AR"/>
        </w:rPr>
        <w:t xml:space="preserve"> de enero del año entrante.</w:t>
      </w:r>
    </w:p>
    <w:p w14:paraId="4E0852C5" w14:textId="77777777" w:rsidR="00A82499" w:rsidRDefault="00A82499" w:rsidP="00C41CA9">
      <w:pPr>
        <w:widowControl w:val="0"/>
        <w:pBdr>
          <w:top w:val="nil"/>
          <w:left w:val="nil"/>
          <w:bottom w:val="nil"/>
          <w:right w:val="nil"/>
          <w:between w:val="nil"/>
        </w:pBdr>
        <w:jc w:val="both"/>
        <w:rPr>
          <w:rFonts w:eastAsia="Arial" w:cs="Arial"/>
          <w:szCs w:val="24"/>
          <w:lang w:val="es-AR"/>
        </w:rPr>
      </w:pPr>
    </w:p>
    <w:p w14:paraId="5DF1C6D1" w14:textId="48B6F281" w:rsidR="00A82499" w:rsidRDefault="00A82499" w:rsidP="00C41CA9">
      <w:pPr>
        <w:widowControl w:val="0"/>
        <w:pBdr>
          <w:top w:val="nil"/>
          <w:left w:val="nil"/>
          <w:bottom w:val="nil"/>
          <w:right w:val="nil"/>
          <w:between w:val="nil"/>
        </w:pBdr>
        <w:jc w:val="both"/>
        <w:rPr>
          <w:rFonts w:eastAsia="Arial" w:cs="Arial"/>
          <w:szCs w:val="24"/>
          <w:lang w:val="es-AR"/>
        </w:rPr>
      </w:pPr>
      <w:r>
        <w:rPr>
          <w:rFonts w:eastAsia="Arial" w:cs="Arial"/>
          <w:szCs w:val="24"/>
          <w:lang w:val="es-AR"/>
        </w:rPr>
        <w:t xml:space="preserve">La PPTA elaborará un proyecto de Decisión para reflejar el resultado del proceso de selección y la designación del funcionario/a que asumirá el cargo de </w:t>
      </w:r>
      <w:proofErr w:type="gramStart"/>
      <w:r>
        <w:rPr>
          <w:rFonts w:eastAsia="Arial" w:cs="Arial"/>
          <w:szCs w:val="24"/>
          <w:lang w:val="es-AR"/>
        </w:rPr>
        <w:t>Secretario</w:t>
      </w:r>
      <w:proofErr w:type="gramEnd"/>
      <w:r>
        <w:rPr>
          <w:rFonts w:eastAsia="Arial" w:cs="Arial"/>
          <w:szCs w:val="24"/>
          <w:lang w:val="es-AR"/>
        </w:rPr>
        <w:t xml:space="preserve">/a del Tribunal el año entrante. </w:t>
      </w:r>
    </w:p>
    <w:p w14:paraId="596F7916" w14:textId="77777777" w:rsidR="00C41CA9" w:rsidRDefault="00C41CA9" w:rsidP="00C41CA9">
      <w:pPr>
        <w:widowControl w:val="0"/>
        <w:pBdr>
          <w:top w:val="nil"/>
          <w:left w:val="nil"/>
          <w:bottom w:val="nil"/>
          <w:right w:val="nil"/>
          <w:between w:val="nil"/>
        </w:pBdr>
        <w:jc w:val="both"/>
        <w:rPr>
          <w:rFonts w:eastAsia="Arial" w:cs="Arial"/>
          <w:b/>
          <w:szCs w:val="24"/>
          <w:lang w:val="es-AR"/>
        </w:rPr>
      </w:pPr>
    </w:p>
    <w:p w14:paraId="2417EFE3" w14:textId="77777777" w:rsidR="00C41CA9" w:rsidRDefault="00C41CA9" w:rsidP="00C41CA9">
      <w:pPr>
        <w:widowControl w:val="0"/>
        <w:pBdr>
          <w:top w:val="nil"/>
          <w:left w:val="nil"/>
          <w:bottom w:val="nil"/>
          <w:right w:val="nil"/>
          <w:between w:val="nil"/>
        </w:pBdr>
        <w:jc w:val="both"/>
        <w:rPr>
          <w:rFonts w:eastAsia="Arial" w:cs="Arial"/>
          <w:b/>
          <w:szCs w:val="24"/>
          <w:lang w:val="es-AR"/>
        </w:rPr>
      </w:pPr>
    </w:p>
    <w:p w14:paraId="43BB45E7" w14:textId="070AD66B" w:rsidR="00C41CA9" w:rsidRPr="001B14EB" w:rsidRDefault="001B14EB" w:rsidP="0095097F">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B14EB">
        <w:rPr>
          <w:rFonts w:eastAsia="Arial" w:cs="Arial"/>
          <w:b/>
          <w:szCs w:val="24"/>
          <w:lang w:val="es-AR"/>
        </w:rPr>
        <w:t>COMISIÓN DE REPRESENTANTES PERMANENTES DEL MERCOSUR (CRPM)</w:t>
      </w:r>
      <w:r>
        <w:rPr>
          <w:rFonts w:eastAsia="Arial" w:cs="Arial"/>
          <w:b/>
          <w:szCs w:val="24"/>
          <w:lang w:val="es-AR"/>
        </w:rPr>
        <w:t xml:space="preserve"> - </w:t>
      </w:r>
      <w:r w:rsidR="00C41CA9" w:rsidRPr="001B14EB">
        <w:rPr>
          <w:rFonts w:eastAsia="Arial" w:cs="Arial"/>
          <w:b/>
          <w:szCs w:val="24"/>
          <w:lang w:val="es-AR"/>
        </w:rPr>
        <w:t>FOCEM</w:t>
      </w:r>
    </w:p>
    <w:p w14:paraId="27BD7940" w14:textId="77777777" w:rsidR="00EC1EC4" w:rsidRPr="00C41CA9" w:rsidRDefault="00EC1EC4" w:rsidP="0095097F">
      <w:pPr>
        <w:widowControl w:val="0"/>
        <w:pBdr>
          <w:top w:val="nil"/>
          <w:left w:val="nil"/>
          <w:bottom w:val="nil"/>
          <w:right w:val="nil"/>
          <w:between w:val="nil"/>
        </w:pBdr>
        <w:jc w:val="both"/>
        <w:rPr>
          <w:rFonts w:eastAsia="Arial" w:cs="Arial"/>
          <w:b/>
          <w:szCs w:val="24"/>
          <w:lang w:val="es-AR"/>
        </w:rPr>
      </w:pPr>
    </w:p>
    <w:p w14:paraId="7859425D" w14:textId="18B6545C" w:rsidR="00C41CA9" w:rsidRPr="00C41CA9" w:rsidRDefault="00C41CA9" w:rsidP="0095097F">
      <w:pPr>
        <w:pStyle w:val="Prrafodelista"/>
        <w:numPr>
          <w:ilvl w:val="1"/>
          <w:numId w:val="19"/>
        </w:numPr>
        <w:ind w:left="993" w:hanging="567"/>
        <w:jc w:val="both"/>
        <w:rPr>
          <w:rFonts w:ascii="Arial" w:hAnsi="Arial" w:cs="Arial"/>
          <w:b/>
          <w:bCs/>
          <w:lang w:val="es-UY"/>
        </w:rPr>
      </w:pPr>
      <w:r w:rsidRPr="00C41CA9">
        <w:rPr>
          <w:rFonts w:ascii="Arial" w:hAnsi="Arial" w:cs="Arial"/>
          <w:b/>
          <w:bCs/>
          <w:lang w:val="es-UY"/>
        </w:rPr>
        <w:t xml:space="preserve">Informe sobre el funcionamiento del FOCEM </w:t>
      </w:r>
    </w:p>
    <w:p w14:paraId="1353F47B" w14:textId="77777777" w:rsidR="00C41CA9" w:rsidRPr="00C41CA9" w:rsidRDefault="00C41CA9" w:rsidP="0095097F">
      <w:pPr>
        <w:ind w:left="1080"/>
        <w:jc w:val="both"/>
        <w:rPr>
          <w:rFonts w:cs="Arial"/>
          <w:szCs w:val="24"/>
          <w:lang w:val="es-UY" w:eastAsia="en-US"/>
        </w:rPr>
      </w:pPr>
    </w:p>
    <w:p w14:paraId="16D6CE8E" w14:textId="3EB268E7" w:rsidR="00C41CA9" w:rsidRPr="00C41CA9" w:rsidRDefault="00C41CA9" w:rsidP="0095097F">
      <w:pPr>
        <w:jc w:val="both"/>
        <w:rPr>
          <w:rFonts w:cs="Arial"/>
          <w:szCs w:val="24"/>
          <w:lang w:val="es-UY"/>
        </w:rPr>
      </w:pPr>
      <w:r w:rsidRPr="00C41CA9">
        <w:rPr>
          <w:rFonts w:cs="Arial"/>
          <w:szCs w:val="24"/>
          <w:lang w:val="es-UY"/>
        </w:rPr>
        <w:t xml:space="preserve">El GMC, en su condición de Consejo de Administración del FOCEM, recibió el informe sobre el funcionamiento del Fondo al mes de junio 2023, elaborado por la CRPM de acuerdo a lo previsto en el Art. 18.2 del Reglamento del FOCEM. El mencionado informe consta como </w:t>
      </w:r>
      <w:r w:rsidRPr="00C41CA9">
        <w:rPr>
          <w:rFonts w:cs="Arial"/>
          <w:b/>
          <w:bCs/>
          <w:szCs w:val="24"/>
          <w:lang w:val="es-UY"/>
        </w:rPr>
        <w:t>Anexo</w:t>
      </w:r>
      <w:r w:rsidRPr="00420AAD">
        <w:rPr>
          <w:rFonts w:cs="Arial"/>
          <w:b/>
          <w:bCs/>
          <w:szCs w:val="24"/>
          <w:lang w:val="es-UY"/>
        </w:rPr>
        <w:t xml:space="preserve"> VII</w:t>
      </w:r>
      <w:r w:rsidRPr="00420AAD">
        <w:rPr>
          <w:rFonts w:cs="Arial"/>
          <w:szCs w:val="24"/>
          <w:lang w:val="es-UY"/>
        </w:rPr>
        <w:t>.</w:t>
      </w:r>
    </w:p>
    <w:p w14:paraId="49BED615" w14:textId="77777777" w:rsidR="00C41CA9" w:rsidRPr="00C41CA9" w:rsidRDefault="00C41CA9" w:rsidP="0095097F">
      <w:pPr>
        <w:jc w:val="both"/>
        <w:rPr>
          <w:rFonts w:cs="Arial"/>
          <w:b/>
          <w:bCs/>
          <w:szCs w:val="24"/>
          <w:lang w:val="es-UY"/>
        </w:rPr>
      </w:pPr>
    </w:p>
    <w:p w14:paraId="3927BBD2" w14:textId="77777777" w:rsidR="00C41CA9" w:rsidRPr="00C41CA9" w:rsidRDefault="00C41CA9" w:rsidP="0095097F">
      <w:pPr>
        <w:numPr>
          <w:ilvl w:val="1"/>
          <w:numId w:val="19"/>
        </w:numPr>
        <w:ind w:left="993" w:hanging="567"/>
        <w:jc w:val="both"/>
        <w:rPr>
          <w:rFonts w:cs="Arial"/>
          <w:b/>
          <w:bCs/>
          <w:szCs w:val="24"/>
          <w:lang w:val="es-UY" w:eastAsia="en-US"/>
        </w:rPr>
      </w:pPr>
      <w:r w:rsidRPr="00C41CA9">
        <w:rPr>
          <w:rFonts w:cs="Arial"/>
          <w:b/>
          <w:bCs/>
          <w:szCs w:val="24"/>
          <w:lang w:val="es-UY" w:eastAsia="en-US"/>
        </w:rPr>
        <w:t>Aprobación de nuevos proyectos presentados al FOCEM</w:t>
      </w:r>
    </w:p>
    <w:p w14:paraId="445D391C" w14:textId="77777777" w:rsidR="00C41CA9" w:rsidRPr="00C41CA9" w:rsidRDefault="00C41CA9" w:rsidP="0095097F">
      <w:pPr>
        <w:ind w:left="851"/>
        <w:jc w:val="both"/>
        <w:rPr>
          <w:rFonts w:cs="Arial"/>
          <w:b/>
          <w:bCs/>
          <w:szCs w:val="24"/>
          <w:lang w:val="es-UY" w:eastAsia="en-US"/>
        </w:rPr>
      </w:pPr>
    </w:p>
    <w:p w14:paraId="4764CE7F" w14:textId="77777777" w:rsidR="00C41CA9" w:rsidRPr="00C41CA9" w:rsidRDefault="00C41CA9" w:rsidP="0095097F">
      <w:pPr>
        <w:numPr>
          <w:ilvl w:val="2"/>
          <w:numId w:val="19"/>
        </w:numPr>
        <w:ind w:left="1701" w:hanging="708"/>
        <w:jc w:val="both"/>
        <w:rPr>
          <w:rFonts w:cs="Arial"/>
          <w:b/>
          <w:bCs/>
          <w:szCs w:val="24"/>
          <w:lang w:val="es-UY" w:eastAsia="en-US"/>
        </w:rPr>
      </w:pPr>
      <w:r w:rsidRPr="00C41CA9">
        <w:rPr>
          <w:rFonts w:cs="Arial"/>
          <w:b/>
          <w:bCs/>
          <w:szCs w:val="24"/>
          <w:lang w:val="es-UY" w:eastAsia="en-US"/>
        </w:rPr>
        <w:t>Proyecto “Fortalecimiento de la institucionalidad regional del MERCOSUR para afrontar contextos críticos y de emergencia (pandemia y postpandemia) con políticas públicas con perspectiva de derechos humanos”</w:t>
      </w:r>
    </w:p>
    <w:p w14:paraId="68EE158F" w14:textId="77777777" w:rsidR="00B44749" w:rsidRDefault="00B44749" w:rsidP="001C1D04">
      <w:pPr>
        <w:autoSpaceDE w:val="0"/>
        <w:autoSpaceDN w:val="0"/>
        <w:adjustRightInd w:val="0"/>
        <w:jc w:val="both"/>
        <w:rPr>
          <w:rFonts w:cs="Arial"/>
          <w:color w:val="000000"/>
          <w:szCs w:val="24"/>
          <w:lang w:val="es-ES_tradnl"/>
        </w:rPr>
      </w:pPr>
    </w:p>
    <w:p w14:paraId="602EC38C" w14:textId="37DC8C50" w:rsidR="00C41CA9" w:rsidRPr="00C41CA9" w:rsidRDefault="00C41CA9" w:rsidP="001C1D04">
      <w:pPr>
        <w:autoSpaceDE w:val="0"/>
        <w:autoSpaceDN w:val="0"/>
        <w:adjustRightInd w:val="0"/>
        <w:jc w:val="both"/>
        <w:rPr>
          <w:rFonts w:cs="Arial"/>
          <w:color w:val="000000"/>
          <w:szCs w:val="24"/>
          <w:lang w:val="es-ES_tradnl"/>
        </w:rPr>
      </w:pPr>
      <w:r w:rsidRPr="00C41CA9">
        <w:rPr>
          <w:rFonts w:cs="Arial"/>
          <w:color w:val="000000"/>
          <w:szCs w:val="24"/>
          <w:lang w:val="es-ES_tradnl"/>
        </w:rPr>
        <w:t>El GMC</w:t>
      </w:r>
      <w:r w:rsidR="00E95388">
        <w:rPr>
          <w:rFonts w:cs="Arial"/>
          <w:color w:val="000000"/>
          <w:szCs w:val="24"/>
          <w:lang w:val="es-ES_tradnl"/>
        </w:rPr>
        <w:t>,</w:t>
      </w:r>
      <w:r w:rsidR="001C1D04">
        <w:rPr>
          <w:rFonts w:cs="Arial"/>
          <w:color w:val="000000"/>
          <w:szCs w:val="24"/>
          <w:lang w:val="es-ES_tradnl"/>
        </w:rPr>
        <w:t xml:space="preserve"> sobre la base del informe remitido por la CRPM </w:t>
      </w:r>
      <w:r w:rsidR="001C1D04" w:rsidRPr="00C41CA9">
        <w:rPr>
          <w:rFonts w:cs="Arial"/>
          <w:b/>
          <w:bCs/>
          <w:color w:val="000000"/>
          <w:szCs w:val="24"/>
          <w:lang w:val="es-ES_tradnl"/>
        </w:rPr>
        <w:t>(Anexo</w:t>
      </w:r>
      <w:r w:rsidR="001C1D04" w:rsidRPr="00C41CA9">
        <w:rPr>
          <w:rFonts w:cs="Arial"/>
          <w:color w:val="000000"/>
          <w:szCs w:val="24"/>
          <w:lang w:val="es-ES_tradnl"/>
        </w:rPr>
        <w:t xml:space="preserve"> </w:t>
      </w:r>
      <w:r w:rsidR="001C1D04" w:rsidRPr="00420AAD">
        <w:rPr>
          <w:rFonts w:cs="Arial"/>
          <w:b/>
          <w:bCs/>
          <w:color w:val="000000"/>
          <w:szCs w:val="24"/>
          <w:lang w:val="es-ES_tradnl"/>
        </w:rPr>
        <w:t>VIII)</w:t>
      </w:r>
      <w:r w:rsidRPr="001C1D04">
        <w:rPr>
          <w:rFonts w:cs="Arial"/>
          <w:color w:val="000000"/>
          <w:szCs w:val="24"/>
          <w:lang w:val="es-ES_tradnl"/>
        </w:rPr>
        <w:t xml:space="preserve"> </w:t>
      </w:r>
      <w:r w:rsidR="001C1D04">
        <w:rPr>
          <w:rFonts w:cs="Arial"/>
          <w:color w:val="000000"/>
          <w:szCs w:val="24"/>
          <w:lang w:val="es-ES_tradnl"/>
        </w:rPr>
        <w:t xml:space="preserve">relativo </w:t>
      </w:r>
      <w:proofErr w:type="gramStart"/>
      <w:r w:rsidR="001C1D04">
        <w:rPr>
          <w:rFonts w:cs="Arial"/>
          <w:color w:val="000000"/>
          <w:szCs w:val="24"/>
          <w:lang w:val="es-ES_tradnl"/>
        </w:rPr>
        <w:t xml:space="preserve">al </w:t>
      </w:r>
      <w:r w:rsidRPr="00C41CA9">
        <w:rPr>
          <w:rFonts w:cs="Arial"/>
          <w:color w:val="000000"/>
          <w:szCs w:val="24"/>
          <w:lang w:val="es-ES_tradnl"/>
        </w:rPr>
        <w:t xml:space="preserve"> proyecto</w:t>
      </w:r>
      <w:proofErr w:type="gramEnd"/>
      <w:r w:rsidRPr="00C41CA9">
        <w:rPr>
          <w:rFonts w:cs="Arial"/>
          <w:color w:val="000000"/>
          <w:szCs w:val="24"/>
          <w:lang w:val="es-ES_tradnl"/>
        </w:rPr>
        <w:t xml:space="preserve"> </w:t>
      </w:r>
      <w:bookmarkStart w:id="1" w:name="_Hlk139271218"/>
      <w:r w:rsidRPr="00C41CA9">
        <w:rPr>
          <w:rFonts w:cs="Arial"/>
          <w:color w:val="000000"/>
          <w:szCs w:val="24"/>
          <w:lang w:val="es-ES_tradnl"/>
        </w:rPr>
        <w:t>“</w:t>
      </w:r>
      <w:r w:rsidRPr="00C41CA9">
        <w:rPr>
          <w:rFonts w:cs="Arial"/>
          <w:szCs w:val="24"/>
          <w:lang w:val="es-UY"/>
        </w:rPr>
        <w:t>Fortalecimiento de la institucionalidad regional del MERCOSUR para afrontar contextos críticos y de emergencia (pandemia y postpandemia) con políticas públicas con perspectiva de derechos humanos</w:t>
      </w:r>
      <w:r w:rsidRPr="00C41CA9">
        <w:rPr>
          <w:rFonts w:cs="Arial"/>
          <w:color w:val="000000"/>
          <w:szCs w:val="24"/>
          <w:lang w:val="es-ES_tradnl"/>
        </w:rPr>
        <w:t xml:space="preserve">”, </w:t>
      </w:r>
      <w:bookmarkEnd w:id="1"/>
      <w:r w:rsidR="001C1D04">
        <w:rPr>
          <w:rFonts w:cs="Arial"/>
          <w:color w:val="000000"/>
          <w:szCs w:val="24"/>
          <w:lang w:val="es-ES_tradnl"/>
        </w:rPr>
        <w:t xml:space="preserve">acordó elevar al CMC el </w:t>
      </w:r>
      <w:r w:rsidR="001C1D04" w:rsidRPr="00D46B0E">
        <w:rPr>
          <w:rFonts w:cs="Arial"/>
          <w:color w:val="000000"/>
          <w:szCs w:val="24"/>
          <w:lang w:val="es-ES_tradnl"/>
        </w:rPr>
        <w:t xml:space="preserve">proyecto de Decisión </w:t>
      </w:r>
      <w:proofErr w:type="spellStart"/>
      <w:r w:rsidR="001C1D04" w:rsidRPr="00D46B0E">
        <w:rPr>
          <w:rFonts w:cs="Arial"/>
          <w:color w:val="000000"/>
          <w:szCs w:val="24"/>
          <w:lang w:val="es-ES_tradnl"/>
        </w:rPr>
        <w:t>Nº</w:t>
      </w:r>
      <w:proofErr w:type="spellEnd"/>
      <w:r w:rsidR="001C1D04" w:rsidRPr="00D46B0E">
        <w:rPr>
          <w:rFonts w:cs="Arial"/>
          <w:color w:val="000000"/>
          <w:szCs w:val="24"/>
          <w:lang w:val="es-ES_tradnl"/>
        </w:rPr>
        <w:t xml:space="preserve"> </w:t>
      </w:r>
      <w:r w:rsidR="00D46B0E" w:rsidRPr="00D46B0E">
        <w:rPr>
          <w:rFonts w:cs="Arial"/>
          <w:color w:val="000000"/>
          <w:szCs w:val="24"/>
          <w:lang w:val="es-ES_tradnl"/>
        </w:rPr>
        <w:t>01</w:t>
      </w:r>
      <w:r w:rsidR="001C1D04" w:rsidRPr="00D46B0E">
        <w:rPr>
          <w:rFonts w:cs="Arial"/>
          <w:i/>
          <w:iCs/>
          <w:color w:val="000000"/>
          <w:szCs w:val="24"/>
          <w:lang w:val="es-ES_tradnl"/>
        </w:rPr>
        <w:t>/</w:t>
      </w:r>
      <w:r w:rsidR="001C1D04" w:rsidRPr="00D46B0E">
        <w:rPr>
          <w:rFonts w:cs="Arial"/>
          <w:color w:val="000000"/>
          <w:szCs w:val="24"/>
          <w:lang w:val="es-ES_tradnl"/>
        </w:rPr>
        <w:t>23</w:t>
      </w:r>
      <w:r w:rsidR="001C1D04">
        <w:rPr>
          <w:rFonts w:cs="Arial"/>
          <w:color w:val="000000"/>
          <w:szCs w:val="24"/>
          <w:lang w:val="es-ES_tradnl"/>
        </w:rPr>
        <w:t xml:space="preserve"> </w:t>
      </w:r>
      <w:r w:rsidR="001C1D04" w:rsidRPr="00C41CA9">
        <w:rPr>
          <w:rFonts w:cs="Arial"/>
          <w:b/>
          <w:bCs/>
          <w:color w:val="000000"/>
          <w:szCs w:val="24"/>
          <w:lang w:val="es-ES_tradnl"/>
        </w:rPr>
        <w:t>(Anexo III)</w:t>
      </w:r>
      <w:r w:rsidR="001C1D04" w:rsidRPr="00C41CA9">
        <w:rPr>
          <w:rFonts w:cs="Arial"/>
          <w:color w:val="000000"/>
          <w:szCs w:val="24"/>
          <w:lang w:val="es-ES_tradnl"/>
        </w:rPr>
        <w:t xml:space="preserve">, en los términos del Art. 52.3 del Anexo de la Decisión CMC </w:t>
      </w:r>
      <w:proofErr w:type="spellStart"/>
      <w:r w:rsidR="001C1D04" w:rsidRPr="00C41CA9">
        <w:rPr>
          <w:rFonts w:cs="Arial"/>
          <w:color w:val="000000"/>
          <w:szCs w:val="24"/>
          <w:lang w:val="es-ES_tradnl"/>
        </w:rPr>
        <w:t>Nº</w:t>
      </w:r>
      <w:proofErr w:type="spellEnd"/>
      <w:r w:rsidR="001C1D04" w:rsidRPr="00C41CA9">
        <w:rPr>
          <w:rFonts w:cs="Arial"/>
          <w:color w:val="000000"/>
          <w:szCs w:val="24"/>
          <w:lang w:val="es-ES_tradnl"/>
        </w:rPr>
        <w:t xml:space="preserve"> 01/10</w:t>
      </w:r>
      <w:r w:rsidRPr="00C41CA9">
        <w:rPr>
          <w:rFonts w:cs="Arial"/>
          <w:color w:val="000000"/>
          <w:szCs w:val="24"/>
          <w:lang w:val="es-ES_tradnl"/>
        </w:rPr>
        <w:t>.</w:t>
      </w:r>
    </w:p>
    <w:p w14:paraId="7D10BD28" w14:textId="77777777" w:rsidR="00C41CA9" w:rsidRPr="00C41CA9" w:rsidRDefault="00C41CA9" w:rsidP="001C1D04">
      <w:pPr>
        <w:autoSpaceDE w:val="0"/>
        <w:autoSpaceDN w:val="0"/>
        <w:adjustRightInd w:val="0"/>
        <w:jc w:val="both"/>
        <w:rPr>
          <w:rFonts w:cs="Arial"/>
          <w:strike/>
          <w:color w:val="000000"/>
          <w:szCs w:val="24"/>
          <w:lang w:val="es-ES_tradnl"/>
        </w:rPr>
      </w:pPr>
    </w:p>
    <w:p w14:paraId="1EB7B69D" w14:textId="29EF7393" w:rsidR="00C41CA9" w:rsidRPr="00C41CA9" w:rsidRDefault="00C41CA9" w:rsidP="0095097F">
      <w:pPr>
        <w:numPr>
          <w:ilvl w:val="2"/>
          <w:numId w:val="19"/>
        </w:numPr>
        <w:ind w:left="1701" w:hanging="708"/>
        <w:jc w:val="both"/>
        <w:rPr>
          <w:rFonts w:cs="Arial"/>
          <w:b/>
          <w:bCs/>
          <w:szCs w:val="24"/>
          <w:lang w:val="es-UY" w:eastAsia="en-US"/>
        </w:rPr>
      </w:pPr>
      <w:r w:rsidRPr="00C41CA9">
        <w:rPr>
          <w:rFonts w:cs="Arial"/>
          <w:b/>
          <w:bCs/>
          <w:szCs w:val="24"/>
          <w:lang w:val="es-UY" w:eastAsia="en-US"/>
        </w:rPr>
        <w:t xml:space="preserve">Proyecto “Modernización de la infraestructura informática de la Secretaría del MERCOSUR y del </w:t>
      </w:r>
      <w:r w:rsidR="00CB686F">
        <w:rPr>
          <w:rFonts w:cs="Arial"/>
          <w:b/>
          <w:bCs/>
          <w:szCs w:val="24"/>
          <w:lang w:val="es-UY" w:eastAsia="en-US"/>
        </w:rPr>
        <w:t>P</w:t>
      </w:r>
      <w:r w:rsidRPr="00C41CA9">
        <w:rPr>
          <w:rFonts w:cs="Arial"/>
          <w:b/>
          <w:bCs/>
          <w:szCs w:val="24"/>
          <w:lang w:val="es-UY" w:eastAsia="en-US"/>
        </w:rPr>
        <w:t xml:space="preserve">ortal </w:t>
      </w:r>
      <w:r w:rsidR="00CB686F">
        <w:rPr>
          <w:rFonts w:cs="Arial"/>
          <w:b/>
          <w:bCs/>
          <w:szCs w:val="24"/>
          <w:lang w:val="es-UY" w:eastAsia="en-US"/>
        </w:rPr>
        <w:t>W</w:t>
      </w:r>
      <w:r w:rsidRPr="00C41CA9">
        <w:rPr>
          <w:rFonts w:cs="Arial"/>
          <w:b/>
          <w:bCs/>
          <w:szCs w:val="24"/>
          <w:lang w:val="es-UY" w:eastAsia="en-US"/>
        </w:rPr>
        <w:t>eb del MERCOSUR”</w:t>
      </w:r>
    </w:p>
    <w:p w14:paraId="08E574D6" w14:textId="77777777" w:rsidR="00C41CA9" w:rsidRPr="00C41CA9" w:rsidRDefault="00C41CA9" w:rsidP="0095097F">
      <w:pPr>
        <w:autoSpaceDE w:val="0"/>
        <w:autoSpaceDN w:val="0"/>
        <w:adjustRightInd w:val="0"/>
        <w:jc w:val="both"/>
        <w:rPr>
          <w:rFonts w:cs="Arial"/>
          <w:color w:val="000000"/>
          <w:szCs w:val="24"/>
          <w:lang w:val="es-UY"/>
        </w:rPr>
      </w:pPr>
    </w:p>
    <w:p w14:paraId="7A8BAB71" w14:textId="28AAE6EF" w:rsidR="001C1D04" w:rsidRPr="00C41CA9" w:rsidRDefault="001C1D04" w:rsidP="001C1D04">
      <w:pPr>
        <w:autoSpaceDE w:val="0"/>
        <w:autoSpaceDN w:val="0"/>
        <w:adjustRightInd w:val="0"/>
        <w:jc w:val="both"/>
        <w:rPr>
          <w:rFonts w:cs="Arial"/>
          <w:color w:val="000000"/>
          <w:szCs w:val="24"/>
          <w:lang w:val="es-ES_tradnl"/>
        </w:rPr>
      </w:pPr>
      <w:r w:rsidRPr="00C41CA9">
        <w:rPr>
          <w:rFonts w:cs="Arial"/>
          <w:color w:val="000000"/>
          <w:szCs w:val="24"/>
          <w:lang w:val="es-ES_tradnl"/>
        </w:rPr>
        <w:t>El GMC</w:t>
      </w:r>
      <w:r w:rsidR="00E95388">
        <w:rPr>
          <w:rFonts w:cs="Arial"/>
          <w:color w:val="000000"/>
          <w:szCs w:val="24"/>
          <w:lang w:val="es-ES_tradnl"/>
        </w:rPr>
        <w:t>,</w:t>
      </w:r>
      <w:r>
        <w:rPr>
          <w:rFonts w:cs="Arial"/>
          <w:color w:val="000000"/>
          <w:szCs w:val="24"/>
          <w:lang w:val="es-ES_tradnl"/>
        </w:rPr>
        <w:t xml:space="preserve"> sobre la base del informe remitido por la CRPM </w:t>
      </w:r>
      <w:r w:rsidRPr="00C41CA9">
        <w:rPr>
          <w:rFonts w:cs="Arial"/>
          <w:b/>
          <w:bCs/>
          <w:color w:val="000000"/>
          <w:szCs w:val="24"/>
          <w:lang w:val="es-ES_tradnl"/>
        </w:rPr>
        <w:t>(Anexo</w:t>
      </w:r>
      <w:r w:rsidRPr="00C41CA9">
        <w:rPr>
          <w:rFonts w:cs="Arial"/>
          <w:color w:val="000000"/>
          <w:szCs w:val="24"/>
          <w:lang w:val="es-ES_tradnl"/>
        </w:rPr>
        <w:t xml:space="preserve"> </w:t>
      </w:r>
      <w:r w:rsidRPr="00420AAD">
        <w:rPr>
          <w:rFonts w:cs="Arial"/>
          <w:b/>
          <w:bCs/>
          <w:color w:val="000000"/>
          <w:szCs w:val="24"/>
          <w:lang w:val="es-UY"/>
        </w:rPr>
        <w:t>IX</w:t>
      </w:r>
      <w:r w:rsidRPr="00420AAD">
        <w:rPr>
          <w:rFonts w:cs="Arial"/>
          <w:b/>
          <w:bCs/>
          <w:color w:val="000000"/>
          <w:szCs w:val="24"/>
          <w:lang w:val="es-ES_tradnl"/>
        </w:rPr>
        <w:t>)</w:t>
      </w:r>
      <w:r w:rsidRPr="001C1D04">
        <w:rPr>
          <w:rFonts w:cs="Arial"/>
          <w:color w:val="000000"/>
          <w:szCs w:val="24"/>
          <w:lang w:val="es-ES_tradnl"/>
        </w:rPr>
        <w:t xml:space="preserve"> </w:t>
      </w:r>
      <w:r>
        <w:rPr>
          <w:rFonts w:cs="Arial"/>
          <w:color w:val="000000"/>
          <w:szCs w:val="24"/>
          <w:lang w:val="es-ES_tradnl"/>
        </w:rPr>
        <w:t xml:space="preserve">relativo </w:t>
      </w:r>
      <w:proofErr w:type="gramStart"/>
      <w:r>
        <w:rPr>
          <w:rFonts w:cs="Arial"/>
          <w:color w:val="000000"/>
          <w:szCs w:val="24"/>
          <w:lang w:val="es-ES_tradnl"/>
        </w:rPr>
        <w:t xml:space="preserve">al </w:t>
      </w:r>
      <w:r w:rsidRPr="00C41CA9">
        <w:rPr>
          <w:rFonts w:cs="Arial"/>
          <w:color w:val="000000"/>
          <w:szCs w:val="24"/>
          <w:lang w:val="es-ES_tradnl"/>
        </w:rPr>
        <w:t xml:space="preserve"> proyecto</w:t>
      </w:r>
      <w:proofErr w:type="gramEnd"/>
      <w:r w:rsidRPr="00C41CA9">
        <w:rPr>
          <w:rFonts w:cs="Arial"/>
          <w:color w:val="000000"/>
          <w:szCs w:val="24"/>
          <w:lang w:val="es-ES_tradnl"/>
        </w:rPr>
        <w:t xml:space="preserve"> “</w:t>
      </w:r>
      <w:bookmarkStart w:id="2" w:name="_Hlk139271291"/>
      <w:r w:rsidRPr="00C41CA9">
        <w:rPr>
          <w:rFonts w:cs="Arial"/>
          <w:szCs w:val="24"/>
          <w:lang w:val="es-UY"/>
        </w:rPr>
        <w:t xml:space="preserve">Modernización de la infraestructura informática de la Secretaría del MERCOSUR </w:t>
      </w:r>
      <w:r w:rsidRPr="00994A8A">
        <w:rPr>
          <w:rFonts w:cs="Arial"/>
          <w:szCs w:val="24"/>
          <w:lang w:val="es-UY"/>
        </w:rPr>
        <w:t xml:space="preserve">y del </w:t>
      </w:r>
      <w:r w:rsidR="00CB686F">
        <w:rPr>
          <w:rFonts w:cs="Arial"/>
          <w:szCs w:val="24"/>
          <w:lang w:val="es-UY"/>
        </w:rPr>
        <w:t>P</w:t>
      </w:r>
      <w:r w:rsidRPr="00994A8A">
        <w:rPr>
          <w:rFonts w:cs="Arial"/>
          <w:szCs w:val="24"/>
          <w:lang w:val="es-UY"/>
        </w:rPr>
        <w:t xml:space="preserve">ortal </w:t>
      </w:r>
      <w:r w:rsidR="00CB686F">
        <w:rPr>
          <w:rFonts w:cs="Arial"/>
          <w:szCs w:val="24"/>
          <w:lang w:val="es-UY"/>
        </w:rPr>
        <w:t>W</w:t>
      </w:r>
      <w:r w:rsidRPr="00994A8A">
        <w:rPr>
          <w:rFonts w:cs="Arial"/>
          <w:szCs w:val="24"/>
          <w:lang w:val="es-UY"/>
        </w:rPr>
        <w:t>eb del MERCOSUR</w:t>
      </w:r>
      <w:bookmarkEnd w:id="2"/>
      <w:r w:rsidRPr="00994A8A">
        <w:rPr>
          <w:rFonts w:cs="Arial"/>
          <w:color w:val="000000"/>
          <w:szCs w:val="24"/>
          <w:lang w:val="es-UY"/>
        </w:rPr>
        <w:t>”</w:t>
      </w:r>
      <w:r w:rsidRPr="00994A8A">
        <w:rPr>
          <w:rFonts w:cs="Arial"/>
          <w:color w:val="000000"/>
          <w:szCs w:val="24"/>
          <w:lang w:val="es-ES_tradnl"/>
        </w:rPr>
        <w:t xml:space="preserve">, acordó elevar al CMC el proyecto de Decisión </w:t>
      </w:r>
      <w:proofErr w:type="spellStart"/>
      <w:r w:rsidRPr="00994A8A">
        <w:rPr>
          <w:rFonts w:cs="Arial"/>
          <w:color w:val="000000"/>
          <w:szCs w:val="24"/>
          <w:lang w:val="es-ES_tradnl"/>
        </w:rPr>
        <w:t>Nº</w:t>
      </w:r>
      <w:proofErr w:type="spellEnd"/>
      <w:r w:rsidRPr="00994A8A">
        <w:rPr>
          <w:rFonts w:cs="Arial"/>
          <w:color w:val="000000"/>
          <w:szCs w:val="24"/>
          <w:lang w:val="es-ES_tradnl"/>
        </w:rPr>
        <w:t xml:space="preserve"> </w:t>
      </w:r>
      <w:r w:rsidR="00994A8A" w:rsidRPr="00994A8A">
        <w:rPr>
          <w:rFonts w:cs="Arial"/>
          <w:color w:val="000000"/>
          <w:szCs w:val="24"/>
          <w:lang w:val="es-ES_tradnl"/>
        </w:rPr>
        <w:t>02</w:t>
      </w:r>
      <w:r w:rsidRPr="00994A8A">
        <w:rPr>
          <w:rFonts w:cs="Arial"/>
          <w:i/>
          <w:iCs/>
          <w:color w:val="000000"/>
          <w:szCs w:val="24"/>
          <w:lang w:val="es-ES_tradnl"/>
        </w:rPr>
        <w:t>/</w:t>
      </w:r>
      <w:r w:rsidRPr="00994A8A">
        <w:rPr>
          <w:rFonts w:cs="Arial"/>
          <w:color w:val="000000"/>
          <w:szCs w:val="24"/>
          <w:lang w:val="es-ES_tradnl"/>
        </w:rPr>
        <w:t>23</w:t>
      </w:r>
      <w:r w:rsidRPr="00C41CA9">
        <w:rPr>
          <w:rFonts w:cs="Arial"/>
          <w:color w:val="000000"/>
          <w:szCs w:val="24"/>
          <w:lang w:val="es-ES_tradnl"/>
        </w:rPr>
        <w:t xml:space="preserve"> </w:t>
      </w:r>
      <w:r w:rsidRPr="00C41CA9">
        <w:rPr>
          <w:rFonts w:cs="Arial"/>
          <w:b/>
          <w:bCs/>
          <w:color w:val="000000"/>
          <w:szCs w:val="24"/>
          <w:lang w:val="es-ES_tradnl"/>
        </w:rPr>
        <w:t>(Anexo III)</w:t>
      </w:r>
      <w:r w:rsidRPr="00C41CA9">
        <w:rPr>
          <w:rFonts w:cs="Arial"/>
          <w:color w:val="000000"/>
          <w:szCs w:val="24"/>
          <w:lang w:val="es-ES_tradnl"/>
        </w:rPr>
        <w:t xml:space="preserve">, en los términos del Art. 52.3 del Anexo de la Decisión CMC </w:t>
      </w:r>
      <w:proofErr w:type="spellStart"/>
      <w:r w:rsidRPr="00C41CA9">
        <w:rPr>
          <w:rFonts w:cs="Arial"/>
          <w:color w:val="000000"/>
          <w:szCs w:val="24"/>
          <w:lang w:val="es-ES_tradnl"/>
        </w:rPr>
        <w:t>Nº</w:t>
      </w:r>
      <w:proofErr w:type="spellEnd"/>
      <w:r w:rsidRPr="00C41CA9">
        <w:rPr>
          <w:rFonts w:cs="Arial"/>
          <w:color w:val="000000"/>
          <w:szCs w:val="24"/>
          <w:lang w:val="es-ES_tradnl"/>
        </w:rPr>
        <w:t xml:space="preserve"> 01/10.</w:t>
      </w:r>
    </w:p>
    <w:p w14:paraId="10F51D67" w14:textId="77777777" w:rsidR="00C41CA9" w:rsidRPr="00C41CA9" w:rsidRDefault="00C41CA9" w:rsidP="0095097F">
      <w:pPr>
        <w:rPr>
          <w:rFonts w:cs="Arial"/>
          <w:szCs w:val="24"/>
          <w:lang w:val="es-UY"/>
        </w:rPr>
      </w:pPr>
    </w:p>
    <w:p w14:paraId="2675BACE" w14:textId="77777777" w:rsidR="00C41CA9" w:rsidRPr="00C41CA9" w:rsidRDefault="00C41CA9" w:rsidP="0095097F">
      <w:pPr>
        <w:numPr>
          <w:ilvl w:val="2"/>
          <w:numId w:val="19"/>
        </w:numPr>
        <w:ind w:left="1701" w:hanging="708"/>
        <w:jc w:val="both"/>
        <w:rPr>
          <w:rFonts w:cs="Arial"/>
          <w:b/>
          <w:bCs/>
          <w:szCs w:val="24"/>
          <w:lang w:val="es-UY" w:eastAsia="en-US"/>
        </w:rPr>
      </w:pPr>
      <w:r w:rsidRPr="00C41CA9">
        <w:rPr>
          <w:rFonts w:cs="Arial"/>
          <w:b/>
          <w:bCs/>
          <w:szCs w:val="24"/>
          <w:lang w:val="es-UY" w:eastAsia="en-US"/>
        </w:rPr>
        <w:t>“Obras prioritarias de recuperación de infraestructura de la Línea Urquiza” (Comunicación UTF Nº 45/23)</w:t>
      </w:r>
    </w:p>
    <w:p w14:paraId="0D8C4821" w14:textId="77777777" w:rsidR="00C41CA9" w:rsidRPr="00C41CA9" w:rsidRDefault="00C41CA9" w:rsidP="0095097F">
      <w:pPr>
        <w:autoSpaceDE w:val="0"/>
        <w:autoSpaceDN w:val="0"/>
        <w:adjustRightInd w:val="0"/>
        <w:jc w:val="both"/>
        <w:rPr>
          <w:rFonts w:cs="Arial"/>
          <w:color w:val="000000"/>
          <w:szCs w:val="24"/>
          <w:lang w:val="es-UY"/>
        </w:rPr>
      </w:pPr>
    </w:p>
    <w:p w14:paraId="403E1880" w14:textId="543C3E61" w:rsidR="00B44749" w:rsidRDefault="00B44749" w:rsidP="00B44749">
      <w:pPr>
        <w:autoSpaceDE w:val="0"/>
        <w:autoSpaceDN w:val="0"/>
        <w:adjustRightInd w:val="0"/>
        <w:jc w:val="both"/>
        <w:rPr>
          <w:rFonts w:cs="Arial"/>
          <w:color w:val="000000"/>
          <w:szCs w:val="24"/>
          <w:lang w:val="es-ES_tradnl"/>
        </w:rPr>
      </w:pPr>
      <w:r w:rsidRPr="00C41CA9">
        <w:rPr>
          <w:rFonts w:cs="Arial"/>
          <w:color w:val="000000"/>
          <w:szCs w:val="24"/>
          <w:lang w:val="es-ES_tradnl"/>
        </w:rPr>
        <w:t>El GMC</w:t>
      </w:r>
      <w:r w:rsidR="00E95388">
        <w:rPr>
          <w:rFonts w:cs="Arial"/>
          <w:color w:val="000000"/>
          <w:szCs w:val="24"/>
          <w:lang w:val="es-ES_tradnl"/>
        </w:rPr>
        <w:t>,</w:t>
      </w:r>
      <w:r>
        <w:rPr>
          <w:rFonts w:cs="Arial"/>
          <w:color w:val="000000"/>
          <w:szCs w:val="24"/>
          <w:lang w:val="es-ES_tradnl"/>
        </w:rPr>
        <w:t xml:space="preserve"> sobre la base del informe remitido por la CRPM </w:t>
      </w:r>
      <w:r w:rsidRPr="00C41CA9">
        <w:rPr>
          <w:rFonts w:cs="Arial"/>
          <w:b/>
          <w:bCs/>
          <w:color w:val="000000"/>
          <w:szCs w:val="24"/>
          <w:lang w:val="es-ES_tradnl"/>
        </w:rPr>
        <w:t>(Anexo</w:t>
      </w:r>
      <w:r w:rsidRPr="00C41CA9">
        <w:rPr>
          <w:rFonts w:cs="Arial"/>
          <w:color w:val="000000"/>
          <w:szCs w:val="24"/>
          <w:lang w:val="es-ES_tradnl"/>
        </w:rPr>
        <w:t xml:space="preserve"> </w:t>
      </w:r>
      <w:r w:rsidRPr="00420AAD">
        <w:rPr>
          <w:rFonts w:cs="Arial"/>
          <w:b/>
          <w:bCs/>
          <w:color w:val="000000"/>
          <w:szCs w:val="24"/>
          <w:lang w:val="es-UY"/>
        </w:rPr>
        <w:t>X</w:t>
      </w:r>
      <w:r w:rsidRPr="00420AAD">
        <w:rPr>
          <w:rFonts w:cs="Arial"/>
          <w:b/>
          <w:bCs/>
          <w:color w:val="000000"/>
          <w:szCs w:val="24"/>
          <w:lang w:val="es-ES_tradnl"/>
        </w:rPr>
        <w:t>)</w:t>
      </w:r>
      <w:r w:rsidRPr="001C1D04">
        <w:rPr>
          <w:rFonts w:cs="Arial"/>
          <w:color w:val="000000"/>
          <w:szCs w:val="24"/>
          <w:lang w:val="es-ES_tradnl"/>
        </w:rPr>
        <w:t xml:space="preserve"> </w:t>
      </w:r>
      <w:r>
        <w:rPr>
          <w:rFonts w:cs="Arial"/>
          <w:color w:val="000000"/>
          <w:szCs w:val="24"/>
          <w:lang w:val="es-ES_tradnl"/>
        </w:rPr>
        <w:t xml:space="preserve">relativo </w:t>
      </w:r>
      <w:proofErr w:type="gramStart"/>
      <w:r>
        <w:rPr>
          <w:rFonts w:cs="Arial"/>
          <w:color w:val="000000"/>
          <w:szCs w:val="24"/>
          <w:lang w:val="es-ES_tradnl"/>
        </w:rPr>
        <w:t xml:space="preserve">al </w:t>
      </w:r>
      <w:r w:rsidRPr="00C41CA9">
        <w:rPr>
          <w:rFonts w:cs="Arial"/>
          <w:color w:val="000000"/>
          <w:szCs w:val="24"/>
          <w:lang w:val="es-ES_tradnl"/>
        </w:rPr>
        <w:t xml:space="preserve"> proyecto</w:t>
      </w:r>
      <w:proofErr w:type="gramEnd"/>
      <w:r w:rsidRPr="00C41CA9">
        <w:rPr>
          <w:rFonts w:cs="Arial"/>
          <w:color w:val="000000"/>
          <w:szCs w:val="24"/>
          <w:lang w:val="es-ES_tradnl"/>
        </w:rPr>
        <w:t xml:space="preserve"> </w:t>
      </w:r>
      <w:r w:rsidRPr="00C41CA9">
        <w:rPr>
          <w:rFonts w:cs="Arial"/>
          <w:color w:val="000000"/>
          <w:szCs w:val="24"/>
          <w:lang w:val="es-UY"/>
        </w:rPr>
        <w:t>“</w:t>
      </w:r>
      <w:bookmarkStart w:id="3" w:name="_Hlk139271328"/>
      <w:r w:rsidRPr="00C41CA9">
        <w:rPr>
          <w:rFonts w:cs="Arial"/>
          <w:color w:val="000000"/>
          <w:szCs w:val="24"/>
          <w:lang w:val="es-UY"/>
        </w:rPr>
        <w:t xml:space="preserve">Obras prioritarias de </w:t>
      </w:r>
      <w:r w:rsidRPr="00994A8A">
        <w:rPr>
          <w:rFonts w:cs="Arial"/>
          <w:color w:val="000000"/>
          <w:szCs w:val="24"/>
          <w:lang w:val="es-UY"/>
        </w:rPr>
        <w:t>recuperación de infraestructura de la Línea Urquiza”</w:t>
      </w:r>
      <w:bookmarkEnd w:id="3"/>
      <w:r w:rsidRPr="00994A8A">
        <w:rPr>
          <w:rFonts w:cs="Arial"/>
          <w:color w:val="000000"/>
          <w:szCs w:val="24"/>
          <w:lang w:val="es-ES_tradnl"/>
        </w:rPr>
        <w:t xml:space="preserve">, acordó elevar al CMC el proyecto de Decisión </w:t>
      </w:r>
      <w:proofErr w:type="spellStart"/>
      <w:r w:rsidRPr="00994A8A">
        <w:rPr>
          <w:rFonts w:cs="Arial"/>
          <w:color w:val="000000"/>
          <w:szCs w:val="24"/>
          <w:lang w:val="es-ES_tradnl"/>
        </w:rPr>
        <w:t>Nº</w:t>
      </w:r>
      <w:proofErr w:type="spellEnd"/>
      <w:r w:rsidRPr="00994A8A">
        <w:rPr>
          <w:rFonts w:cs="Arial"/>
          <w:color w:val="000000"/>
          <w:szCs w:val="24"/>
          <w:lang w:val="es-ES_tradnl"/>
        </w:rPr>
        <w:t xml:space="preserve"> </w:t>
      </w:r>
      <w:r w:rsidR="00994A8A" w:rsidRPr="00994A8A">
        <w:rPr>
          <w:rFonts w:cs="Arial"/>
          <w:color w:val="000000"/>
          <w:szCs w:val="24"/>
          <w:lang w:val="es-ES_tradnl"/>
        </w:rPr>
        <w:t>03</w:t>
      </w:r>
      <w:r w:rsidRPr="00994A8A">
        <w:rPr>
          <w:rFonts w:cs="Arial"/>
          <w:i/>
          <w:iCs/>
          <w:color w:val="000000"/>
          <w:szCs w:val="24"/>
          <w:lang w:val="es-ES_tradnl"/>
        </w:rPr>
        <w:t>/</w:t>
      </w:r>
      <w:r w:rsidRPr="00994A8A">
        <w:rPr>
          <w:rFonts w:cs="Arial"/>
          <w:color w:val="000000"/>
          <w:szCs w:val="24"/>
          <w:lang w:val="es-ES_tradnl"/>
        </w:rPr>
        <w:t>23</w:t>
      </w:r>
      <w:r>
        <w:rPr>
          <w:rFonts w:cs="Arial"/>
          <w:color w:val="000000"/>
          <w:szCs w:val="24"/>
          <w:lang w:val="es-ES_tradnl"/>
        </w:rPr>
        <w:t xml:space="preserve"> </w:t>
      </w:r>
      <w:r w:rsidRPr="00C41CA9">
        <w:rPr>
          <w:rFonts w:cs="Arial"/>
          <w:b/>
          <w:bCs/>
          <w:color w:val="000000"/>
          <w:szCs w:val="24"/>
          <w:lang w:val="es-ES_tradnl"/>
        </w:rPr>
        <w:t>(Anexo III)</w:t>
      </w:r>
      <w:r w:rsidRPr="00C41CA9">
        <w:rPr>
          <w:rFonts w:cs="Arial"/>
          <w:color w:val="000000"/>
          <w:szCs w:val="24"/>
          <w:lang w:val="es-ES_tradnl"/>
        </w:rPr>
        <w:t xml:space="preserve">, en los términos del Art. 52.3 del Anexo de la Decisión CMC </w:t>
      </w:r>
      <w:proofErr w:type="spellStart"/>
      <w:r w:rsidRPr="00C41CA9">
        <w:rPr>
          <w:rFonts w:cs="Arial"/>
          <w:color w:val="000000"/>
          <w:szCs w:val="24"/>
          <w:lang w:val="es-ES_tradnl"/>
        </w:rPr>
        <w:t>Nº</w:t>
      </w:r>
      <w:proofErr w:type="spellEnd"/>
      <w:r w:rsidRPr="00C41CA9">
        <w:rPr>
          <w:rFonts w:cs="Arial"/>
          <w:color w:val="000000"/>
          <w:szCs w:val="24"/>
          <w:lang w:val="es-ES_tradnl"/>
        </w:rPr>
        <w:t xml:space="preserve"> 01/10.</w:t>
      </w:r>
    </w:p>
    <w:p w14:paraId="2A0B5703" w14:textId="77777777" w:rsidR="00704770" w:rsidRPr="00A6382D" w:rsidRDefault="00704770" w:rsidP="00C41CA9">
      <w:pPr>
        <w:rPr>
          <w:rFonts w:cs="Arial"/>
          <w:szCs w:val="24"/>
          <w:lang w:val="es-UY"/>
        </w:rPr>
      </w:pPr>
    </w:p>
    <w:p w14:paraId="6CB63215" w14:textId="77777777" w:rsidR="00C41CA9" w:rsidRPr="00A6382D" w:rsidRDefault="00C41CA9" w:rsidP="00C41CA9">
      <w:pPr>
        <w:numPr>
          <w:ilvl w:val="1"/>
          <w:numId w:val="19"/>
        </w:numPr>
        <w:ind w:left="993" w:hanging="567"/>
        <w:jc w:val="both"/>
        <w:rPr>
          <w:rFonts w:cs="Arial"/>
          <w:b/>
          <w:szCs w:val="24"/>
          <w:shd w:val="clear" w:color="auto" w:fill="FFFFFF"/>
          <w:lang w:val="es-UY" w:eastAsia="en-US"/>
        </w:rPr>
      </w:pPr>
      <w:proofErr w:type="spellStart"/>
      <w:r w:rsidRPr="00A6382D">
        <w:rPr>
          <w:rFonts w:eastAsia="Calibri" w:cs="Arial"/>
          <w:b/>
          <w:szCs w:val="24"/>
          <w:lang w:val="es-UY" w:eastAsia="en-US"/>
        </w:rPr>
        <w:t>Auditorias</w:t>
      </w:r>
      <w:proofErr w:type="spellEnd"/>
      <w:r w:rsidRPr="00A6382D">
        <w:rPr>
          <w:rFonts w:cs="Arial"/>
          <w:b/>
          <w:szCs w:val="24"/>
          <w:shd w:val="clear" w:color="auto" w:fill="FFFFFF"/>
          <w:lang w:val="es-UY" w:eastAsia="en-US"/>
        </w:rPr>
        <w:t xml:space="preserve"> externas FOCEM</w:t>
      </w:r>
    </w:p>
    <w:p w14:paraId="24AC468B" w14:textId="77777777" w:rsidR="00C41CA9" w:rsidRPr="00A6382D" w:rsidRDefault="00C41CA9" w:rsidP="00C41CA9">
      <w:pPr>
        <w:jc w:val="both"/>
        <w:rPr>
          <w:rFonts w:cs="Arial"/>
          <w:szCs w:val="24"/>
          <w:shd w:val="clear" w:color="auto" w:fill="FFFFFF"/>
          <w:lang w:val="es-UY" w:eastAsia="en-US"/>
        </w:rPr>
      </w:pPr>
    </w:p>
    <w:p w14:paraId="001B002B" w14:textId="536E5444" w:rsidR="00C41CA9" w:rsidRPr="00A6382D" w:rsidRDefault="00C41CA9" w:rsidP="00C41CA9">
      <w:pPr>
        <w:jc w:val="both"/>
        <w:rPr>
          <w:rFonts w:cs="Arial"/>
          <w:szCs w:val="24"/>
          <w:lang w:val="es-ES"/>
        </w:rPr>
      </w:pPr>
      <w:r w:rsidRPr="00A6382D">
        <w:rPr>
          <w:rFonts w:cs="Arial"/>
          <w:szCs w:val="24"/>
          <w:lang w:val="es-ES"/>
        </w:rPr>
        <w:t>De conformidad con lo establecido en el artículo 77.6 del Reglamento del FOCEM, el GMC tomó nota de los resultados elevados por la CRPM sobre la auditoría externa de obras realizada</w:t>
      </w:r>
      <w:r w:rsidR="00FB5DF2" w:rsidRPr="00A6382D">
        <w:rPr>
          <w:rFonts w:cs="Arial"/>
          <w:szCs w:val="24"/>
          <w:lang w:val="es-ES"/>
        </w:rPr>
        <w:t>s</w:t>
      </w:r>
      <w:r w:rsidRPr="00A6382D">
        <w:rPr>
          <w:rFonts w:cs="Arial"/>
          <w:szCs w:val="24"/>
          <w:lang w:val="es-ES"/>
        </w:rPr>
        <w:t xml:space="preserve"> al tramo IV, acceso y variante a Concepción en el marco del proyecto FOCEM "Rehabilitación y pavimentación asfáltica ruta Concepción - Puerto </w:t>
      </w:r>
      <w:proofErr w:type="spellStart"/>
      <w:r w:rsidRPr="00A6382D">
        <w:rPr>
          <w:rFonts w:cs="Arial"/>
          <w:szCs w:val="24"/>
          <w:lang w:val="es-ES"/>
        </w:rPr>
        <w:t>Vallemí</w:t>
      </w:r>
      <w:proofErr w:type="spellEnd"/>
      <w:r w:rsidRPr="00A6382D">
        <w:rPr>
          <w:rFonts w:cs="Arial"/>
          <w:szCs w:val="24"/>
          <w:lang w:val="es-ES"/>
        </w:rPr>
        <w:t>".</w:t>
      </w:r>
    </w:p>
    <w:p w14:paraId="26E2118B" w14:textId="77777777" w:rsidR="00C41CA9" w:rsidRPr="00C41CA9" w:rsidRDefault="00C41CA9" w:rsidP="00C41CA9">
      <w:pPr>
        <w:jc w:val="both"/>
        <w:rPr>
          <w:rFonts w:cs="Arial"/>
          <w:szCs w:val="24"/>
          <w:lang w:val="es-ES"/>
        </w:rPr>
      </w:pPr>
    </w:p>
    <w:p w14:paraId="49C7C382" w14:textId="7406E959" w:rsidR="00C41CA9" w:rsidRPr="00C41CA9" w:rsidRDefault="00C41CA9" w:rsidP="00C41CA9">
      <w:pPr>
        <w:jc w:val="both"/>
        <w:rPr>
          <w:rFonts w:eastAsia="Calibri" w:cs="Arial"/>
          <w:color w:val="000000"/>
          <w:szCs w:val="24"/>
          <w:bdr w:val="none" w:sz="0" w:space="0" w:color="auto" w:frame="1"/>
          <w:lang w:val="es-UY" w:eastAsia="en-US"/>
        </w:rPr>
      </w:pPr>
      <w:r w:rsidRPr="00C41CA9">
        <w:rPr>
          <w:rFonts w:eastAsia="Calibri" w:cs="Arial"/>
          <w:color w:val="000000"/>
          <w:szCs w:val="24"/>
          <w:bdr w:val="none" w:sz="0" w:space="0" w:color="auto" w:frame="1"/>
          <w:lang w:val="es-UY" w:eastAsia="en-US"/>
        </w:rPr>
        <w:t>Asimismo, el GMC recibió los resultados</w:t>
      </w:r>
      <w:r w:rsidR="00FB5DF2">
        <w:rPr>
          <w:rFonts w:eastAsia="Calibri" w:cs="Arial"/>
          <w:color w:val="000000"/>
          <w:szCs w:val="24"/>
          <w:bdr w:val="none" w:sz="0" w:space="0" w:color="auto" w:frame="1"/>
          <w:lang w:val="es-UY" w:eastAsia="en-US"/>
        </w:rPr>
        <w:t>,</w:t>
      </w:r>
      <w:r w:rsidRPr="00C41CA9">
        <w:rPr>
          <w:rFonts w:eastAsia="Calibri" w:cs="Arial"/>
          <w:color w:val="000000"/>
          <w:szCs w:val="24"/>
          <w:bdr w:val="none" w:sz="0" w:space="0" w:color="auto" w:frame="1"/>
          <w:lang w:val="es-UY" w:eastAsia="en-US"/>
        </w:rPr>
        <w:t xml:space="preserve"> sin salvedades</w:t>
      </w:r>
      <w:r w:rsidR="00FB5DF2">
        <w:rPr>
          <w:rFonts w:eastAsia="Calibri" w:cs="Arial"/>
          <w:color w:val="000000"/>
          <w:szCs w:val="24"/>
          <w:bdr w:val="none" w:sz="0" w:space="0" w:color="auto" w:frame="1"/>
          <w:lang w:val="es-UY" w:eastAsia="en-US"/>
        </w:rPr>
        <w:t>,</w:t>
      </w:r>
      <w:r w:rsidRPr="00C41CA9">
        <w:rPr>
          <w:rFonts w:eastAsia="Calibri" w:cs="Arial"/>
          <w:color w:val="000000"/>
          <w:szCs w:val="24"/>
          <w:bdr w:val="none" w:sz="0" w:space="0" w:color="auto" w:frame="1"/>
          <w:lang w:val="es-UY" w:eastAsia="en-US"/>
        </w:rPr>
        <w:t xml:space="preserve"> de la auditoría externa de los estados financiero-contables del FOCEM al 31 de diciembre de 2022.</w:t>
      </w:r>
    </w:p>
    <w:p w14:paraId="7F92DA5C" w14:textId="77777777" w:rsidR="00CB68A6" w:rsidRPr="00C41CA9" w:rsidRDefault="00CB68A6" w:rsidP="00F35357">
      <w:pPr>
        <w:widowControl w:val="0"/>
        <w:pBdr>
          <w:top w:val="nil"/>
          <w:left w:val="nil"/>
          <w:bottom w:val="nil"/>
          <w:right w:val="nil"/>
          <w:between w:val="nil"/>
        </w:pBdr>
        <w:jc w:val="both"/>
        <w:rPr>
          <w:rFonts w:eastAsia="Arial" w:cs="Arial"/>
          <w:szCs w:val="24"/>
          <w:lang w:val="es-UY"/>
        </w:rPr>
      </w:pPr>
    </w:p>
    <w:p w14:paraId="4A7F32FB" w14:textId="2DBC11C9" w:rsidR="00A45CC2" w:rsidRPr="009059B9" w:rsidRDefault="00A45CC2" w:rsidP="009059B9">
      <w:pPr>
        <w:widowControl w:val="0"/>
        <w:shd w:val="clear" w:color="auto" w:fill="FFFFFF" w:themeFill="background1"/>
        <w:jc w:val="both"/>
        <w:rPr>
          <w:rFonts w:eastAsia="Arial" w:cs="Arial"/>
          <w:color w:val="FF0000"/>
          <w:szCs w:val="24"/>
          <w:lang w:val="es-AR"/>
        </w:rPr>
      </w:pPr>
    </w:p>
    <w:p w14:paraId="77826D56" w14:textId="68271395" w:rsidR="00020439" w:rsidRDefault="00020439"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 xml:space="preserve">SEGUIMIENTO DE LOS TRABAJOS DE </w:t>
      </w:r>
      <w:r w:rsidR="00E307D2" w:rsidRPr="001C0777">
        <w:rPr>
          <w:rFonts w:eastAsia="Arial" w:cs="Arial"/>
          <w:b/>
          <w:szCs w:val="24"/>
          <w:lang w:val="es-AR"/>
        </w:rPr>
        <w:t>LA CCM, GRUPOS, SUBGRUPOS DE TR</w:t>
      </w:r>
      <w:r w:rsidR="0017149B" w:rsidRPr="001C0777">
        <w:rPr>
          <w:rFonts w:eastAsia="Arial" w:cs="Arial"/>
          <w:b/>
          <w:szCs w:val="24"/>
          <w:lang w:val="es-AR"/>
        </w:rPr>
        <w:t>A</w:t>
      </w:r>
      <w:r w:rsidRPr="001C0777">
        <w:rPr>
          <w:rFonts w:eastAsia="Arial" w:cs="Arial"/>
          <w:b/>
          <w:szCs w:val="24"/>
          <w:lang w:val="es-AR"/>
        </w:rPr>
        <w:t>BAJO Y DEMÁS FOROS DEPEND</w:t>
      </w:r>
      <w:r w:rsidR="0017149B" w:rsidRPr="001C0777">
        <w:rPr>
          <w:rFonts w:eastAsia="Arial" w:cs="Arial"/>
          <w:b/>
          <w:szCs w:val="24"/>
          <w:lang w:val="es-AR"/>
        </w:rPr>
        <w:t>I</w:t>
      </w:r>
      <w:r w:rsidRPr="001C0777">
        <w:rPr>
          <w:rFonts w:eastAsia="Arial" w:cs="Arial"/>
          <w:b/>
          <w:szCs w:val="24"/>
          <w:lang w:val="es-AR"/>
        </w:rPr>
        <w:t>ENTES DEL GMC</w:t>
      </w:r>
    </w:p>
    <w:p w14:paraId="3E273B66" w14:textId="77777777" w:rsidR="00A45CC2" w:rsidRDefault="00A45CC2" w:rsidP="00A45CC2">
      <w:pPr>
        <w:widowControl w:val="0"/>
        <w:pBdr>
          <w:top w:val="nil"/>
          <w:left w:val="nil"/>
          <w:bottom w:val="nil"/>
          <w:right w:val="nil"/>
          <w:between w:val="nil"/>
        </w:pBdr>
        <w:ind w:left="426"/>
        <w:jc w:val="both"/>
        <w:rPr>
          <w:rFonts w:eastAsia="Arial" w:cs="Arial"/>
          <w:b/>
          <w:szCs w:val="24"/>
          <w:lang w:val="es-AR"/>
        </w:rPr>
      </w:pPr>
    </w:p>
    <w:p w14:paraId="1414A319" w14:textId="77777777" w:rsidR="005B7BBA" w:rsidRPr="005B7BBA" w:rsidRDefault="005B7BBA" w:rsidP="005B7BBA">
      <w:pPr>
        <w:jc w:val="both"/>
        <w:rPr>
          <w:lang w:val="es-ES_tradnl"/>
        </w:rPr>
      </w:pPr>
      <w:r w:rsidRPr="005B7BBA">
        <w:rPr>
          <w:rFonts w:cs="Arial"/>
          <w:kern w:val="2"/>
          <w:szCs w:val="24"/>
          <w:lang w:val="es-ES" w:bidi="hi-IN"/>
        </w:rPr>
        <w:t xml:space="preserve">El GMC recordó a los foros de la estructura institucional </w:t>
      </w:r>
      <w:r w:rsidRPr="005B7BBA">
        <w:rPr>
          <w:rFonts w:cs="Arial"/>
          <w:bCs/>
          <w:kern w:val="2"/>
          <w:szCs w:val="24"/>
          <w:lang w:val="es-ES" w:bidi="hi-IN"/>
        </w:rPr>
        <w:t xml:space="preserve">que, de conformidad </w:t>
      </w:r>
      <w:r w:rsidRPr="005B7BBA">
        <w:rPr>
          <w:rFonts w:eastAsia="Calibri" w:cs="Arial"/>
          <w:bCs/>
          <w:kern w:val="2"/>
          <w:szCs w:val="24"/>
          <w:lang w:val="es-PY" w:eastAsia="hi-IN" w:bidi="hi-IN"/>
        </w:rPr>
        <w:t xml:space="preserve">con lo dispuesto en el Artículo 14 de la Decisión CMC </w:t>
      </w:r>
      <w:proofErr w:type="spellStart"/>
      <w:r w:rsidRPr="005B7BBA">
        <w:rPr>
          <w:rFonts w:eastAsia="Calibri" w:cs="Arial"/>
          <w:bCs/>
          <w:kern w:val="2"/>
          <w:szCs w:val="24"/>
          <w:lang w:val="es-PY" w:eastAsia="hi-IN" w:bidi="hi-IN"/>
        </w:rPr>
        <w:t>Nº</w:t>
      </w:r>
      <w:proofErr w:type="spellEnd"/>
      <w:r w:rsidRPr="005B7BBA">
        <w:rPr>
          <w:rFonts w:eastAsia="Calibri" w:cs="Arial"/>
          <w:bCs/>
          <w:kern w:val="2"/>
          <w:szCs w:val="24"/>
          <w:lang w:val="es-PY" w:eastAsia="hi-IN" w:bidi="hi-IN"/>
        </w:rPr>
        <w:t xml:space="preserve"> 59/00 q</w:t>
      </w:r>
      <w:proofErr w:type="spellStart"/>
      <w:r w:rsidRPr="005B7BBA">
        <w:rPr>
          <w:lang w:val="es-ES_tradnl" w:eastAsia="pt-BR"/>
        </w:rPr>
        <w:t>ueda</w:t>
      </w:r>
      <w:proofErr w:type="spellEnd"/>
      <w:r w:rsidRPr="005B7BBA">
        <w:rPr>
          <w:lang w:val="es-ES_tradnl" w:eastAsia="pt-BR"/>
        </w:rPr>
        <w:t xml:space="preserve"> prohibida la realización de reuniones de foros dependientes </w:t>
      </w:r>
      <w:proofErr w:type="gramStart"/>
      <w:r w:rsidRPr="005B7BBA">
        <w:rPr>
          <w:lang w:val="es-ES_tradnl" w:eastAsia="pt-BR"/>
        </w:rPr>
        <w:t>hasta  tres</w:t>
      </w:r>
      <w:proofErr w:type="gramEnd"/>
      <w:r w:rsidRPr="005B7BBA">
        <w:rPr>
          <w:lang w:val="es-ES_tradnl" w:eastAsia="pt-BR"/>
        </w:rPr>
        <w:t xml:space="preserve"> (3) días  hábiles antes de las reuniones de los órganos decisorios al cual están subordinados y hasta diez (10) días antes de las reuniones finales de esos órganos en el semestre. Asimismo, de conformidad con lo establecido </w:t>
      </w:r>
      <w:r w:rsidRPr="005B7BBA">
        <w:rPr>
          <w:rFonts w:eastAsia="Calibri" w:cs="Arial"/>
          <w:bCs/>
          <w:kern w:val="2"/>
          <w:szCs w:val="24"/>
          <w:lang w:val="es-PY" w:eastAsia="hi-IN" w:bidi="hi-IN"/>
        </w:rPr>
        <w:t xml:space="preserve">en la Resolución GMC </w:t>
      </w:r>
      <w:proofErr w:type="spellStart"/>
      <w:r w:rsidRPr="005B7BBA">
        <w:rPr>
          <w:rFonts w:eastAsia="Calibri" w:cs="Arial"/>
          <w:bCs/>
          <w:kern w:val="2"/>
          <w:szCs w:val="24"/>
          <w:lang w:val="es-PY" w:eastAsia="hi-IN" w:bidi="hi-IN"/>
        </w:rPr>
        <w:t>N°</w:t>
      </w:r>
      <w:proofErr w:type="spellEnd"/>
      <w:r w:rsidRPr="005B7BBA">
        <w:rPr>
          <w:rFonts w:eastAsia="Calibri" w:cs="Arial"/>
          <w:bCs/>
          <w:kern w:val="2"/>
          <w:szCs w:val="24"/>
          <w:lang w:val="es-PY" w:eastAsia="hi-IN" w:bidi="hi-IN"/>
        </w:rPr>
        <w:t xml:space="preserve"> 23/98, recordó que </w:t>
      </w:r>
      <w:r w:rsidRPr="005B7BBA">
        <w:rPr>
          <w:lang w:val="es-ES_tradnl" w:eastAsia="pt-BR"/>
        </w:rPr>
        <w:t>t</w:t>
      </w:r>
      <w:r w:rsidRPr="005B7BBA">
        <w:rPr>
          <w:lang w:val="es-ES_tradnl"/>
        </w:rPr>
        <w:t>odos los proyectos de norma deben ser remitidos a las respectivas Secciones Nacionales del Grupo Mercado Común con diez (10) días de anticipación a la realización de la reunión técnica preparatoria del GMC, a efectos de permitir el análisis interno de la norma.</w:t>
      </w:r>
    </w:p>
    <w:p w14:paraId="76C1C19B" w14:textId="77777777" w:rsidR="005B7BBA" w:rsidRPr="005B7BBA" w:rsidRDefault="005B7BBA" w:rsidP="005B7BBA">
      <w:pPr>
        <w:jc w:val="both"/>
        <w:rPr>
          <w:lang w:val="es-ES_tradnl"/>
        </w:rPr>
      </w:pPr>
    </w:p>
    <w:p w14:paraId="022D5B1D" w14:textId="77777777" w:rsidR="005B7BBA" w:rsidRPr="005B7BBA" w:rsidRDefault="005B7BBA" w:rsidP="005B7BBA">
      <w:pPr>
        <w:jc w:val="both"/>
        <w:rPr>
          <w:lang w:val="es-ES_tradnl"/>
        </w:rPr>
      </w:pPr>
      <w:r w:rsidRPr="005B7BBA">
        <w:rPr>
          <w:lang w:val="es-ES_tradnl"/>
        </w:rPr>
        <w:t xml:space="preserve">Asimismo, recordó que las Actas de reuniones presenciales deben ser firmadas al término de las mismas y las correspondientes a reuniones realizadas por sistema de videoconferencia deben ser firmadas por los Estados Partes y remitidas a la Secretaría del MERCOSUR (SM) por la PPT </w:t>
      </w:r>
      <w:r w:rsidRPr="005B7BBA">
        <w:rPr>
          <w:rFonts w:cs="Arial"/>
          <w:szCs w:val="24"/>
          <w:lang w:val="es-MX" w:eastAsia="en-US"/>
        </w:rPr>
        <w:t>en un plazo no mayor a cinco (5) días de concluida dicha reunión.</w:t>
      </w:r>
    </w:p>
    <w:p w14:paraId="210D0822" w14:textId="77777777" w:rsidR="005B7BBA" w:rsidRPr="005B7BBA" w:rsidRDefault="005B7BBA" w:rsidP="005B7BBA">
      <w:pPr>
        <w:jc w:val="both"/>
        <w:rPr>
          <w:highlight w:val="lightGray"/>
          <w:lang w:val="es-ES_tradnl"/>
        </w:rPr>
      </w:pPr>
    </w:p>
    <w:p w14:paraId="0BFDB45C" w14:textId="77777777" w:rsidR="005B7BBA" w:rsidRPr="005B7BBA" w:rsidRDefault="005B7BBA" w:rsidP="005B7BBA">
      <w:pPr>
        <w:tabs>
          <w:tab w:val="left" w:pos="1778"/>
        </w:tabs>
        <w:jc w:val="both"/>
        <w:rPr>
          <w:szCs w:val="24"/>
          <w:lang w:val="es-ES_tradnl"/>
        </w:rPr>
      </w:pPr>
      <w:r w:rsidRPr="005B7BBA">
        <w:rPr>
          <w:szCs w:val="24"/>
          <w:lang w:val="es-ES_tradnl"/>
        </w:rPr>
        <w:t xml:space="preserve">El GMC recordó a sus foros dependientes que, de conformidad con la Decisión CMC </w:t>
      </w:r>
      <w:proofErr w:type="spellStart"/>
      <w:r w:rsidRPr="005B7BBA">
        <w:rPr>
          <w:szCs w:val="24"/>
          <w:lang w:val="es-ES_tradnl"/>
        </w:rPr>
        <w:t>N°</w:t>
      </w:r>
      <w:proofErr w:type="spellEnd"/>
      <w:r w:rsidRPr="005B7BBA">
        <w:rPr>
          <w:szCs w:val="24"/>
          <w:lang w:val="es-ES_tradnl"/>
        </w:rPr>
        <w:t xml:space="preserve"> 36/10, los Programas de Trabajo bienales deben ser elevados hasta dos semanas antes de la última reunión ordinaria del GMC del año anterior al inicio del bienio. En el caso de que el Programa de Trabajo y el Informe de Cumplimiento no sean elevados en esa oportunidad, dichos documentos deben ser elevados para consideración del GMC en la primera reunión ordinaria del año siguiente. </w:t>
      </w:r>
    </w:p>
    <w:p w14:paraId="1EFCD3CA" w14:textId="77777777" w:rsidR="005B7BBA" w:rsidRPr="005B7BBA" w:rsidRDefault="005B7BBA" w:rsidP="005B7BBA">
      <w:pPr>
        <w:autoSpaceDE w:val="0"/>
        <w:autoSpaceDN w:val="0"/>
        <w:jc w:val="both"/>
        <w:rPr>
          <w:szCs w:val="24"/>
          <w:lang w:val="es-ES_tradnl"/>
        </w:rPr>
      </w:pPr>
    </w:p>
    <w:p w14:paraId="64559FDB" w14:textId="77777777" w:rsidR="005B7BBA" w:rsidRPr="005B7BBA" w:rsidRDefault="005B7BBA" w:rsidP="005B7BBA">
      <w:pPr>
        <w:autoSpaceDE w:val="0"/>
        <w:autoSpaceDN w:val="0"/>
        <w:jc w:val="both"/>
        <w:rPr>
          <w:szCs w:val="24"/>
          <w:lang w:val="es-ES_tradnl"/>
        </w:rPr>
      </w:pPr>
      <w:r w:rsidRPr="005B7BBA">
        <w:rPr>
          <w:szCs w:val="24"/>
          <w:lang w:val="es-ES_tradnl"/>
        </w:rPr>
        <w:t xml:space="preserve">A tal efecto, la Coordinación Nacional del Estado Parte en ejercicio de la PPT del foro dependiente, de conformidad con el Artículo 4 de dicha Decisión, debe remitir los referidos documentos </w:t>
      </w:r>
      <w:r w:rsidRPr="005B7BBA">
        <w:rPr>
          <w:rFonts w:cs="Arial"/>
          <w:szCs w:val="24"/>
          <w:bdr w:val="none" w:sz="0" w:space="0" w:color="auto" w:frame="1"/>
          <w:lang w:val="es-UY"/>
        </w:rPr>
        <w:t>elaborados</w:t>
      </w:r>
      <w:r w:rsidRPr="005B7BBA">
        <w:rPr>
          <w:szCs w:val="24"/>
          <w:lang w:val="es-ES_tradnl"/>
        </w:rPr>
        <w:t xml:space="preserve"> </w:t>
      </w:r>
      <w:r w:rsidRPr="005B7BBA">
        <w:rPr>
          <w:rFonts w:cs="Arial"/>
          <w:szCs w:val="24"/>
          <w:bdr w:val="none" w:sz="0" w:space="0" w:color="auto" w:frame="1"/>
          <w:lang w:val="es-UY"/>
        </w:rPr>
        <w:t xml:space="preserve">en el módulo “Programas de Trabajo Digital” del Sistema de Información MERCOSUR (SIM), por Nota dirigida a las Coordinaciones Nacionales del GMC en caso de no se prevea una reunión del foro antes de la mencionada reunión del GMC. </w:t>
      </w:r>
    </w:p>
    <w:p w14:paraId="070D5550" w14:textId="5289DC0A" w:rsidR="005B7BBA" w:rsidRDefault="005B7BBA" w:rsidP="005B7BBA">
      <w:pPr>
        <w:widowControl w:val="0"/>
        <w:pBdr>
          <w:top w:val="nil"/>
          <w:left w:val="nil"/>
          <w:bottom w:val="nil"/>
          <w:right w:val="nil"/>
          <w:between w:val="nil"/>
        </w:pBdr>
        <w:jc w:val="both"/>
        <w:rPr>
          <w:rFonts w:eastAsia="Arial" w:cs="Arial"/>
          <w:b/>
          <w:color w:val="000000"/>
          <w:szCs w:val="24"/>
          <w:highlight w:val="lightGray"/>
          <w:lang w:val="es-UY"/>
        </w:rPr>
      </w:pPr>
    </w:p>
    <w:p w14:paraId="0DCB5ECD" w14:textId="77777777" w:rsidR="00D945C3" w:rsidRPr="005B7BBA" w:rsidRDefault="00D945C3" w:rsidP="005B7BBA">
      <w:pPr>
        <w:widowControl w:val="0"/>
        <w:pBdr>
          <w:top w:val="nil"/>
          <w:left w:val="nil"/>
          <w:bottom w:val="nil"/>
          <w:right w:val="nil"/>
          <w:between w:val="nil"/>
        </w:pBdr>
        <w:jc w:val="both"/>
        <w:rPr>
          <w:rFonts w:eastAsia="Arial" w:cs="Arial"/>
          <w:b/>
          <w:color w:val="000000"/>
          <w:szCs w:val="24"/>
          <w:highlight w:val="lightGray"/>
          <w:lang w:val="es-UY"/>
        </w:rPr>
      </w:pPr>
    </w:p>
    <w:p w14:paraId="258E83AE" w14:textId="77777777" w:rsidR="005B7BBA" w:rsidRPr="005B7BBA" w:rsidRDefault="005B7BBA" w:rsidP="005B7BBA">
      <w:pPr>
        <w:numPr>
          <w:ilvl w:val="0"/>
          <w:numId w:val="18"/>
        </w:numPr>
        <w:suppressAutoHyphens/>
        <w:jc w:val="both"/>
        <w:rPr>
          <w:rFonts w:eastAsia="Arial" w:cs="Arial"/>
          <w:b/>
          <w:szCs w:val="24"/>
          <w:lang w:val="es-AR" w:eastAsia="en-US"/>
        </w:rPr>
      </w:pPr>
      <w:r w:rsidRPr="005B7BBA">
        <w:rPr>
          <w:rFonts w:eastAsia="Arial" w:cs="Arial"/>
          <w:b/>
          <w:szCs w:val="24"/>
          <w:lang w:val="es-AR" w:eastAsia="en-US"/>
        </w:rPr>
        <w:lastRenderedPageBreak/>
        <w:t xml:space="preserve">Comisión de Comercio del MERCOSUR (CCM) </w:t>
      </w:r>
    </w:p>
    <w:p w14:paraId="675E64BA" w14:textId="77777777" w:rsidR="005B7BBA" w:rsidRPr="005B7BBA" w:rsidRDefault="005B7BBA" w:rsidP="005B7BBA">
      <w:pPr>
        <w:tabs>
          <w:tab w:val="left" w:pos="1778"/>
        </w:tabs>
        <w:suppressAutoHyphens/>
        <w:jc w:val="both"/>
        <w:rPr>
          <w:rFonts w:eastAsia="Arial" w:cs="Arial"/>
          <w:bCs/>
          <w:lang w:val="es-AR"/>
        </w:rPr>
      </w:pPr>
    </w:p>
    <w:p w14:paraId="2B4B2E74" w14:textId="77777777" w:rsidR="005B7BBA" w:rsidRPr="005B7BBA" w:rsidRDefault="005B7BBA" w:rsidP="005B7BBA">
      <w:pPr>
        <w:tabs>
          <w:tab w:val="left" w:pos="1778"/>
        </w:tabs>
        <w:suppressAutoHyphens/>
        <w:jc w:val="both"/>
        <w:rPr>
          <w:rFonts w:eastAsia="Arial" w:cs="Arial"/>
          <w:bCs/>
          <w:lang w:val="es-AR"/>
        </w:rPr>
      </w:pPr>
      <w:r w:rsidRPr="005B7BBA">
        <w:rPr>
          <w:rFonts w:eastAsia="Arial" w:cs="Arial"/>
          <w:bCs/>
          <w:lang w:val="es-AR"/>
        </w:rPr>
        <w:t xml:space="preserve">El GMC tomó nota de los resultados de la CXCVI reunión ordinaria de la CCM realizada en Montevideo los días 21 y 22 de junio de 2023. </w:t>
      </w:r>
    </w:p>
    <w:p w14:paraId="7E41EDC8" w14:textId="77777777" w:rsidR="005B7BBA" w:rsidRDefault="005B7BBA" w:rsidP="005B7BBA">
      <w:pPr>
        <w:tabs>
          <w:tab w:val="left" w:pos="1778"/>
        </w:tabs>
        <w:suppressAutoHyphens/>
        <w:jc w:val="both"/>
        <w:rPr>
          <w:rFonts w:cs="Arial"/>
          <w:lang w:val="es-AR"/>
        </w:rPr>
      </w:pPr>
    </w:p>
    <w:p w14:paraId="424C0319" w14:textId="77777777" w:rsidR="005B7BBA" w:rsidRPr="005B7BBA" w:rsidRDefault="005B7BBA" w:rsidP="005B7BBA">
      <w:pPr>
        <w:numPr>
          <w:ilvl w:val="0"/>
          <w:numId w:val="18"/>
        </w:numPr>
        <w:suppressAutoHyphens/>
        <w:jc w:val="both"/>
        <w:rPr>
          <w:rFonts w:eastAsia="Arial" w:cs="Arial"/>
          <w:szCs w:val="24"/>
          <w:lang w:val="es-AR" w:eastAsia="en-US"/>
        </w:rPr>
      </w:pPr>
      <w:r w:rsidRPr="005B7BBA">
        <w:rPr>
          <w:rFonts w:eastAsia="Arial" w:cs="Arial"/>
          <w:b/>
          <w:szCs w:val="24"/>
          <w:lang w:val="es-AR" w:eastAsia="en-US"/>
        </w:rPr>
        <w:t>Grupo de Cooperación Internacional (GCI)</w:t>
      </w:r>
      <w:r w:rsidRPr="005B7BBA">
        <w:rPr>
          <w:rFonts w:eastAsia="Arial" w:cs="Arial"/>
          <w:szCs w:val="24"/>
          <w:lang w:val="es-AR" w:eastAsia="en-US"/>
        </w:rPr>
        <w:t xml:space="preserve">  </w:t>
      </w:r>
    </w:p>
    <w:p w14:paraId="791FB038" w14:textId="77777777" w:rsidR="005B7BBA" w:rsidRPr="005B7BBA" w:rsidRDefault="005B7BBA" w:rsidP="005B7BBA">
      <w:pPr>
        <w:tabs>
          <w:tab w:val="left" w:pos="1778"/>
        </w:tabs>
        <w:suppressAutoHyphens/>
        <w:jc w:val="both"/>
        <w:rPr>
          <w:rFonts w:eastAsia="Arial" w:cs="Arial"/>
          <w:b/>
          <w:bCs/>
          <w:lang w:val="es-AR"/>
        </w:rPr>
      </w:pPr>
    </w:p>
    <w:p w14:paraId="4FB841E3" w14:textId="77777777" w:rsidR="005B7BBA" w:rsidRPr="005B7BBA" w:rsidRDefault="005B7BBA" w:rsidP="005B7BBA">
      <w:pPr>
        <w:jc w:val="both"/>
        <w:rPr>
          <w:rFonts w:eastAsia="Calibri" w:cs="Arial"/>
          <w:szCs w:val="24"/>
          <w:lang w:val="es-ES" w:eastAsia="en-US"/>
        </w:rPr>
      </w:pPr>
      <w:r w:rsidRPr="005B7BBA">
        <w:rPr>
          <w:rFonts w:eastAsia="Calibri" w:cs="Arial"/>
          <w:szCs w:val="24"/>
          <w:lang w:val="es-ES" w:eastAsia="en-US"/>
        </w:rPr>
        <w:t xml:space="preserve">El GMC tomó nota de los resultados de la XII reunión extraordinaria del GCI realizada el día 28 de junio de 2023 por sistema de videoconferencia, de conformidad con lo establecido en la Resolución GMC </w:t>
      </w:r>
      <w:proofErr w:type="spellStart"/>
      <w:r w:rsidRPr="005B7BBA">
        <w:rPr>
          <w:rFonts w:eastAsia="Calibri" w:cs="Arial"/>
          <w:szCs w:val="24"/>
          <w:lang w:val="es-ES" w:eastAsia="en-US"/>
        </w:rPr>
        <w:t>Nº</w:t>
      </w:r>
      <w:proofErr w:type="spellEnd"/>
      <w:r w:rsidRPr="005B7BBA">
        <w:rPr>
          <w:rFonts w:eastAsia="Calibri" w:cs="Arial"/>
          <w:szCs w:val="24"/>
          <w:lang w:val="es-ES" w:eastAsia="en-US"/>
        </w:rPr>
        <w:t xml:space="preserve"> 19/12.</w:t>
      </w:r>
    </w:p>
    <w:p w14:paraId="6AC490E2" w14:textId="77777777" w:rsidR="005B7BBA" w:rsidRPr="005B7BBA" w:rsidRDefault="005B7BBA" w:rsidP="005B7BBA">
      <w:pPr>
        <w:jc w:val="both"/>
        <w:rPr>
          <w:rFonts w:eastAsia="Calibri" w:cs="Arial"/>
          <w:szCs w:val="24"/>
          <w:lang w:val="es-ES" w:eastAsia="en-US"/>
        </w:rPr>
      </w:pPr>
    </w:p>
    <w:p w14:paraId="11F70BC4" w14:textId="170BA3E1" w:rsidR="005B7BBA" w:rsidRPr="005B7BBA" w:rsidRDefault="005B7BBA" w:rsidP="005B7BBA">
      <w:pPr>
        <w:jc w:val="both"/>
        <w:rPr>
          <w:rFonts w:eastAsia="Calibri" w:cs="Arial"/>
          <w:szCs w:val="24"/>
          <w:lang w:val="es-ES" w:eastAsia="en-US"/>
        </w:rPr>
      </w:pPr>
      <w:r w:rsidRPr="005B7BBA">
        <w:rPr>
          <w:rFonts w:eastAsia="Calibri" w:cs="Arial"/>
          <w:szCs w:val="24"/>
          <w:lang w:val="es-ES" w:eastAsia="en-US"/>
        </w:rPr>
        <w:t xml:space="preserve">El GMC aprobó la Resolución </w:t>
      </w:r>
      <w:proofErr w:type="spellStart"/>
      <w:r w:rsidRPr="005B7BBA">
        <w:rPr>
          <w:rFonts w:eastAsia="Calibri" w:cs="Arial"/>
          <w:szCs w:val="24"/>
          <w:lang w:val="es-ES" w:eastAsia="en-US"/>
        </w:rPr>
        <w:t>Nº</w:t>
      </w:r>
      <w:proofErr w:type="spellEnd"/>
      <w:r w:rsidRPr="005B7BBA">
        <w:rPr>
          <w:rFonts w:eastAsia="Calibri" w:cs="Arial"/>
          <w:szCs w:val="24"/>
          <w:lang w:val="es-ES" w:eastAsia="en-US"/>
        </w:rPr>
        <w:t xml:space="preserve"> </w:t>
      </w:r>
      <w:r w:rsidR="00391318">
        <w:rPr>
          <w:rFonts w:eastAsia="Calibri" w:cs="Arial"/>
          <w:szCs w:val="24"/>
          <w:lang w:val="es-ES" w:eastAsia="en-US"/>
        </w:rPr>
        <w:t>23</w:t>
      </w:r>
      <w:r w:rsidRPr="005B7BBA">
        <w:rPr>
          <w:rFonts w:eastAsia="Calibri" w:cs="Arial"/>
          <w:szCs w:val="24"/>
          <w:lang w:val="es-ES" w:eastAsia="en-US"/>
        </w:rPr>
        <w:t>/23 “</w:t>
      </w:r>
      <w:r w:rsidRPr="000E1806">
        <w:rPr>
          <w:rFonts w:eastAsia="Calibri" w:cs="Arial"/>
          <w:szCs w:val="24"/>
          <w:lang w:val="es-ES" w:eastAsia="en-US"/>
        </w:rPr>
        <w:t>Procedimiento para el desarrollo de la cooperación técnica para apoyar acciones de los órganos y foros dependientes</w:t>
      </w:r>
      <w:r w:rsidRPr="000E1806">
        <w:rPr>
          <w:rFonts w:eastAsia="Calibri" w:cs="Arial"/>
          <w:color w:val="FF0000"/>
          <w:szCs w:val="24"/>
          <w:lang w:val="es-ES" w:eastAsia="en-US"/>
        </w:rPr>
        <w:t xml:space="preserve"> </w:t>
      </w:r>
      <w:r w:rsidRPr="000E1806">
        <w:rPr>
          <w:rFonts w:eastAsia="Calibri" w:cs="Arial"/>
          <w:szCs w:val="24"/>
          <w:lang w:val="es-ES" w:eastAsia="en-US"/>
        </w:rPr>
        <w:t xml:space="preserve">de la estructura institucional del MERCOSUR” </w:t>
      </w:r>
      <w:r w:rsidRPr="000E1806">
        <w:rPr>
          <w:rFonts w:eastAsia="Calibri" w:cs="Arial"/>
          <w:b/>
          <w:bCs/>
          <w:szCs w:val="24"/>
          <w:lang w:val="es-ES" w:eastAsia="en-US"/>
        </w:rPr>
        <w:t>(</w:t>
      </w:r>
      <w:r w:rsidRPr="005B7BBA">
        <w:rPr>
          <w:rFonts w:eastAsia="Calibri" w:cs="Arial"/>
          <w:b/>
          <w:bCs/>
          <w:szCs w:val="24"/>
          <w:lang w:val="es-ES" w:eastAsia="en-US"/>
        </w:rPr>
        <w:t>Anexo III)</w:t>
      </w:r>
      <w:r w:rsidRPr="005B7BBA">
        <w:rPr>
          <w:rFonts w:eastAsia="Calibri" w:cs="Arial"/>
          <w:szCs w:val="24"/>
          <w:lang w:val="es-ES" w:eastAsia="en-US"/>
        </w:rPr>
        <w:t>.</w:t>
      </w:r>
    </w:p>
    <w:p w14:paraId="4D8B13A0" w14:textId="77777777" w:rsidR="005B7BBA" w:rsidRDefault="005B7BBA" w:rsidP="005B7BBA">
      <w:pPr>
        <w:tabs>
          <w:tab w:val="left" w:pos="1778"/>
        </w:tabs>
        <w:suppressAutoHyphens/>
        <w:jc w:val="both"/>
        <w:rPr>
          <w:rFonts w:eastAsia="Arial" w:cs="Arial"/>
          <w:strike/>
          <w:lang w:val="es-AR"/>
        </w:rPr>
      </w:pPr>
    </w:p>
    <w:p w14:paraId="7C0899EB" w14:textId="77777777" w:rsidR="005B7BBA" w:rsidRPr="005B7BBA" w:rsidRDefault="005B7BBA" w:rsidP="005B7BBA">
      <w:pPr>
        <w:numPr>
          <w:ilvl w:val="0"/>
          <w:numId w:val="18"/>
        </w:numPr>
        <w:suppressAutoHyphens/>
        <w:jc w:val="both"/>
        <w:rPr>
          <w:rFonts w:eastAsia="Arial" w:cs="Arial"/>
          <w:b/>
          <w:szCs w:val="24"/>
          <w:lang w:eastAsia="en-US"/>
        </w:rPr>
      </w:pPr>
      <w:r w:rsidRPr="005B7BBA">
        <w:rPr>
          <w:rFonts w:eastAsia="Arial" w:cs="Arial"/>
          <w:b/>
          <w:szCs w:val="24"/>
          <w:lang w:eastAsia="en-US"/>
        </w:rPr>
        <w:t>Subgrupo de Trabajo N° 5 “Transporte” (SGT N° 5)</w:t>
      </w:r>
    </w:p>
    <w:p w14:paraId="7105B664" w14:textId="77777777" w:rsidR="005B7BBA" w:rsidRPr="005B7BBA" w:rsidRDefault="005B7BBA" w:rsidP="005B7BBA">
      <w:pPr>
        <w:tabs>
          <w:tab w:val="left" w:pos="1778"/>
        </w:tabs>
        <w:suppressAutoHyphens/>
        <w:jc w:val="both"/>
        <w:rPr>
          <w:rFonts w:eastAsia="Arial" w:cs="Arial"/>
        </w:rPr>
      </w:pPr>
    </w:p>
    <w:p w14:paraId="03331B6F" w14:textId="77777777" w:rsidR="005B7BBA" w:rsidRPr="005B7BBA" w:rsidRDefault="005B7BBA" w:rsidP="005B7BBA">
      <w:pPr>
        <w:tabs>
          <w:tab w:val="left" w:pos="1778"/>
        </w:tabs>
        <w:suppressAutoHyphens/>
        <w:jc w:val="both"/>
        <w:rPr>
          <w:rFonts w:eastAsia="Arial" w:cs="Arial"/>
          <w:bdr w:val="none" w:sz="0" w:space="0" w:color="auto" w:frame="1"/>
          <w:lang w:val="es-AR"/>
        </w:rPr>
      </w:pPr>
      <w:r w:rsidRPr="005B7BBA">
        <w:rPr>
          <w:rFonts w:eastAsia="Arial" w:cs="Arial"/>
          <w:lang w:val="es-AR"/>
        </w:rPr>
        <w:t xml:space="preserve">El GMC tomó nota de los resultados de la </w:t>
      </w:r>
      <w:r w:rsidRPr="005B7BBA">
        <w:rPr>
          <w:rFonts w:eastAsia="Calibri" w:cs="Arial"/>
          <w:bCs/>
          <w:lang w:val="es-AR" w:eastAsia="es-UY"/>
        </w:rPr>
        <w:t>LXIII</w:t>
      </w:r>
      <w:r w:rsidRPr="005B7BBA">
        <w:rPr>
          <w:rFonts w:eastAsia="Calibri" w:cs="Arial"/>
          <w:b/>
          <w:lang w:val="es-AR" w:eastAsia="es-UY"/>
        </w:rPr>
        <w:t xml:space="preserve"> </w:t>
      </w:r>
      <w:r w:rsidRPr="005B7BBA">
        <w:rPr>
          <w:rFonts w:eastAsia="Arial" w:cs="Arial"/>
          <w:lang w:val="es-AR"/>
        </w:rPr>
        <w:t xml:space="preserve">reunión ordinaria del SGT </w:t>
      </w:r>
      <w:proofErr w:type="spellStart"/>
      <w:r w:rsidRPr="005B7BBA">
        <w:rPr>
          <w:rFonts w:eastAsia="Arial" w:cs="Arial"/>
          <w:lang w:val="es-AR"/>
        </w:rPr>
        <w:t>N°</w:t>
      </w:r>
      <w:proofErr w:type="spellEnd"/>
      <w:r w:rsidRPr="005B7BBA">
        <w:rPr>
          <w:rFonts w:eastAsia="Arial" w:cs="Arial"/>
          <w:lang w:val="es-AR"/>
        </w:rPr>
        <w:t xml:space="preserve"> 5 </w:t>
      </w:r>
      <w:r w:rsidRPr="005B7BBA">
        <w:rPr>
          <w:rFonts w:eastAsia="Arial" w:cs="Arial"/>
          <w:bdr w:val="none" w:sz="0" w:space="0" w:color="auto" w:frame="1"/>
          <w:lang w:val="es-AR"/>
        </w:rPr>
        <w:t>realizada en Buenos Aires entre los días 12 y 14 de junio de 2023.</w:t>
      </w:r>
    </w:p>
    <w:p w14:paraId="5AB0239A" w14:textId="77777777" w:rsidR="005B7BBA" w:rsidRPr="005B7BBA" w:rsidRDefault="005B7BBA" w:rsidP="005B7BBA">
      <w:pPr>
        <w:tabs>
          <w:tab w:val="left" w:pos="1778"/>
        </w:tabs>
        <w:suppressAutoHyphens/>
        <w:jc w:val="both"/>
        <w:rPr>
          <w:rFonts w:eastAsia="Arial" w:cs="Arial"/>
          <w:lang w:val="es-AR"/>
        </w:rPr>
      </w:pPr>
    </w:p>
    <w:p w14:paraId="3252A038" w14:textId="77777777" w:rsidR="005B7BBA" w:rsidRPr="005B7BBA" w:rsidRDefault="005B7BBA" w:rsidP="005B7BBA">
      <w:pPr>
        <w:numPr>
          <w:ilvl w:val="0"/>
          <w:numId w:val="18"/>
        </w:numPr>
        <w:suppressAutoHyphens/>
        <w:jc w:val="both"/>
        <w:rPr>
          <w:rFonts w:eastAsia="Arial" w:cs="Arial"/>
          <w:b/>
          <w:szCs w:val="24"/>
          <w:lang w:val="es-UY" w:eastAsia="en-US"/>
        </w:rPr>
      </w:pPr>
      <w:r w:rsidRPr="005B7BBA">
        <w:rPr>
          <w:rFonts w:eastAsia="Arial" w:cs="Arial"/>
          <w:b/>
          <w:szCs w:val="24"/>
          <w:lang w:val="es-UY" w:eastAsia="en-US"/>
        </w:rPr>
        <w:t xml:space="preserve">Subgrupo de Trabajo </w:t>
      </w:r>
      <w:proofErr w:type="spellStart"/>
      <w:r w:rsidRPr="005B7BBA">
        <w:rPr>
          <w:rFonts w:eastAsia="Arial" w:cs="Arial"/>
          <w:b/>
          <w:szCs w:val="24"/>
          <w:lang w:val="es-UY" w:eastAsia="en-US"/>
        </w:rPr>
        <w:t>N°</w:t>
      </w:r>
      <w:proofErr w:type="spellEnd"/>
      <w:r w:rsidRPr="005B7BBA">
        <w:rPr>
          <w:rFonts w:eastAsia="Arial" w:cs="Arial"/>
          <w:b/>
          <w:szCs w:val="24"/>
          <w:lang w:val="es-UY" w:eastAsia="en-US"/>
        </w:rPr>
        <w:t xml:space="preserve"> 11 “Salud” (SGT </w:t>
      </w:r>
      <w:proofErr w:type="spellStart"/>
      <w:r w:rsidRPr="005B7BBA">
        <w:rPr>
          <w:rFonts w:eastAsia="Arial" w:cs="Arial"/>
          <w:b/>
          <w:szCs w:val="24"/>
          <w:lang w:val="es-UY" w:eastAsia="en-US"/>
        </w:rPr>
        <w:t>N°</w:t>
      </w:r>
      <w:proofErr w:type="spellEnd"/>
      <w:r w:rsidRPr="005B7BBA">
        <w:rPr>
          <w:rFonts w:eastAsia="Arial" w:cs="Arial"/>
          <w:b/>
          <w:szCs w:val="24"/>
          <w:lang w:val="es-UY" w:eastAsia="en-US"/>
        </w:rPr>
        <w:t xml:space="preserve"> 11) </w:t>
      </w:r>
    </w:p>
    <w:p w14:paraId="26D94396" w14:textId="77777777" w:rsidR="005B7BBA" w:rsidRPr="005B7BBA" w:rsidRDefault="005B7BBA" w:rsidP="005B7BBA">
      <w:pPr>
        <w:tabs>
          <w:tab w:val="left" w:pos="1778"/>
        </w:tabs>
        <w:suppressAutoHyphens/>
        <w:jc w:val="both"/>
        <w:rPr>
          <w:rFonts w:eastAsia="Arial" w:cs="Arial"/>
          <w:lang w:val="es-UY"/>
        </w:rPr>
      </w:pPr>
    </w:p>
    <w:p w14:paraId="780290A7" w14:textId="77777777" w:rsidR="005B7BBA" w:rsidRPr="005B7BBA" w:rsidRDefault="005B7BBA" w:rsidP="005B7BBA">
      <w:pPr>
        <w:tabs>
          <w:tab w:val="left" w:pos="1778"/>
        </w:tabs>
        <w:suppressAutoHyphens/>
        <w:jc w:val="both"/>
        <w:rPr>
          <w:rFonts w:eastAsia="Arial" w:cs="Arial"/>
          <w:bCs/>
          <w:lang w:val="es-AR"/>
        </w:rPr>
      </w:pPr>
      <w:r w:rsidRPr="005B7BBA">
        <w:rPr>
          <w:rFonts w:eastAsia="Arial" w:cs="Arial"/>
          <w:bCs/>
          <w:lang w:val="es-AR"/>
        </w:rPr>
        <w:t xml:space="preserve">El GMC tomó nota de los resultados de la LVIII reunión ordinaria del SGT </w:t>
      </w:r>
      <w:proofErr w:type="spellStart"/>
      <w:r w:rsidRPr="005B7BBA">
        <w:rPr>
          <w:rFonts w:eastAsia="Arial" w:cs="Arial"/>
          <w:bCs/>
          <w:lang w:val="es-AR"/>
        </w:rPr>
        <w:t>N°</w:t>
      </w:r>
      <w:proofErr w:type="spellEnd"/>
      <w:r w:rsidRPr="005B7BBA">
        <w:rPr>
          <w:rFonts w:eastAsia="Arial" w:cs="Arial"/>
          <w:bCs/>
          <w:lang w:val="es-AR"/>
        </w:rPr>
        <w:t xml:space="preserve"> 11 realizada </w:t>
      </w:r>
      <w:r w:rsidRPr="005B7BBA">
        <w:rPr>
          <w:rFonts w:eastAsia="Arial" w:cs="Arial"/>
          <w:bdr w:val="none" w:sz="0" w:space="0" w:color="auto" w:frame="1"/>
          <w:lang w:val="es-AR"/>
        </w:rPr>
        <w:t xml:space="preserve">en Buenos Aires entre los días 31 de mayo y 2 de junio de 2023 y de la </w:t>
      </w:r>
      <w:r w:rsidRPr="005B7BBA">
        <w:rPr>
          <w:rFonts w:eastAsia="Arial" w:cs="Arial"/>
          <w:bCs/>
          <w:lang w:val="es-AR"/>
        </w:rPr>
        <w:t>VI reunión extraordinaria realizada el día 16 de junio de 2023</w:t>
      </w:r>
      <w:r w:rsidRPr="005B7BBA">
        <w:rPr>
          <w:rFonts w:eastAsia="Arial" w:cs="Arial"/>
          <w:lang w:val="es-AR"/>
        </w:rPr>
        <w:t xml:space="preserve"> por sistema de videoconferencia, de conformidad con lo establecido en la Resolución GMC </w:t>
      </w:r>
      <w:proofErr w:type="spellStart"/>
      <w:r w:rsidRPr="005B7BBA">
        <w:rPr>
          <w:rFonts w:eastAsia="Arial" w:cs="Arial"/>
          <w:lang w:val="es-AR"/>
        </w:rPr>
        <w:t>N°</w:t>
      </w:r>
      <w:proofErr w:type="spellEnd"/>
      <w:r w:rsidRPr="005B7BBA">
        <w:rPr>
          <w:rFonts w:eastAsia="Arial" w:cs="Arial"/>
          <w:lang w:val="es-AR"/>
        </w:rPr>
        <w:t xml:space="preserve"> 19/12</w:t>
      </w:r>
      <w:r w:rsidRPr="005B7BBA">
        <w:rPr>
          <w:rFonts w:eastAsia="Arial" w:cs="Arial"/>
          <w:bCs/>
          <w:lang w:val="es-AR"/>
        </w:rPr>
        <w:t xml:space="preserve">. </w:t>
      </w:r>
    </w:p>
    <w:p w14:paraId="15745B98" w14:textId="77777777" w:rsidR="005B7BBA" w:rsidRPr="005B7BBA" w:rsidRDefault="005B7BBA" w:rsidP="005B7BBA">
      <w:pPr>
        <w:tabs>
          <w:tab w:val="left" w:pos="1778"/>
        </w:tabs>
        <w:suppressAutoHyphens/>
        <w:jc w:val="both"/>
        <w:rPr>
          <w:rFonts w:eastAsia="Arial" w:cs="Arial"/>
          <w:bdr w:val="none" w:sz="0" w:space="0" w:color="auto" w:frame="1"/>
          <w:lang w:val="es-AR"/>
        </w:rPr>
      </w:pPr>
    </w:p>
    <w:p w14:paraId="2BEA92B0" w14:textId="5EC3CED8" w:rsidR="005B7BBA" w:rsidRPr="00857073" w:rsidRDefault="005B7BBA" w:rsidP="005B7BBA">
      <w:pPr>
        <w:tabs>
          <w:tab w:val="left" w:pos="1778"/>
        </w:tabs>
        <w:suppressAutoHyphens/>
        <w:jc w:val="both"/>
        <w:rPr>
          <w:rFonts w:eastAsia="Arial" w:cs="Arial"/>
          <w:bCs/>
          <w:lang w:val="es-AR"/>
        </w:rPr>
      </w:pPr>
      <w:r w:rsidRPr="005B7BBA">
        <w:rPr>
          <w:rFonts w:eastAsia="Arial" w:cs="Arial"/>
          <w:bCs/>
          <w:lang w:val="es-AR"/>
        </w:rPr>
        <w:t xml:space="preserve">El GMC aprobó las Resoluciones </w:t>
      </w:r>
      <w:proofErr w:type="spellStart"/>
      <w:r w:rsidR="00D44408">
        <w:rPr>
          <w:rFonts w:eastAsia="Arial" w:cs="Arial"/>
          <w:bCs/>
          <w:lang w:val="es-AR"/>
        </w:rPr>
        <w:t>N°</w:t>
      </w:r>
      <w:proofErr w:type="spellEnd"/>
      <w:r w:rsidR="00D44408">
        <w:rPr>
          <w:rFonts w:eastAsia="Arial" w:cs="Arial"/>
          <w:bCs/>
          <w:lang w:val="es-AR"/>
        </w:rPr>
        <w:t xml:space="preserve"> </w:t>
      </w:r>
      <w:r w:rsidR="00C60D65">
        <w:rPr>
          <w:rFonts w:eastAsia="Arial" w:cs="Arial"/>
          <w:lang w:val="es-AR"/>
        </w:rPr>
        <w:t>18</w:t>
      </w:r>
      <w:r w:rsidR="00C60D65" w:rsidRPr="005B7BBA">
        <w:rPr>
          <w:rFonts w:eastAsia="Arial" w:cs="Arial"/>
          <w:lang w:val="es-AR"/>
        </w:rPr>
        <w:t>/23 “</w:t>
      </w:r>
      <w:r w:rsidR="00C60D65" w:rsidRPr="005B7BBA">
        <w:rPr>
          <w:lang w:val="es-UY"/>
        </w:rPr>
        <w:t xml:space="preserve">Reglamento Técnico MERCOSUR sobre clasificación de productos de higiene personal, cosméticos y perfumes (Derogación de la Res. GMC </w:t>
      </w:r>
      <w:proofErr w:type="spellStart"/>
      <w:r w:rsidR="00C60D65" w:rsidRPr="005B7BBA">
        <w:rPr>
          <w:lang w:val="es-UY"/>
        </w:rPr>
        <w:t>N°</w:t>
      </w:r>
      <w:proofErr w:type="spellEnd"/>
      <w:r w:rsidR="00C60D65" w:rsidRPr="005B7BBA">
        <w:rPr>
          <w:lang w:val="es-UY"/>
        </w:rPr>
        <w:t xml:space="preserve"> 07/05)”</w:t>
      </w:r>
      <w:r w:rsidR="00C60D65">
        <w:rPr>
          <w:lang w:val="es-UY"/>
        </w:rPr>
        <w:t>,</w:t>
      </w:r>
      <w:r w:rsidR="00C60D65">
        <w:rPr>
          <w:rFonts w:eastAsia="Arial" w:cs="Arial"/>
          <w:lang w:val="es-UY"/>
        </w:rPr>
        <w:t xml:space="preserve"> </w:t>
      </w:r>
      <w:proofErr w:type="spellStart"/>
      <w:r w:rsidRPr="005B7BBA">
        <w:rPr>
          <w:rFonts w:eastAsia="Arial" w:cs="Arial"/>
          <w:lang w:val="es-AR"/>
        </w:rPr>
        <w:t>N°</w:t>
      </w:r>
      <w:proofErr w:type="spellEnd"/>
      <w:r w:rsidRPr="005B7BBA">
        <w:rPr>
          <w:rFonts w:eastAsia="Arial" w:cs="Arial"/>
          <w:lang w:val="es-AR"/>
        </w:rPr>
        <w:t xml:space="preserve"> </w:t>
      </w:r>
      <w:r w:rsidR="00C60D65">
        <w:rPr>
          <w:rFonts w:eastAsia="Arial" w:cs="Arial"/>
          <w:lang w:val="es-AR"/>
        </w:rPr>
        <w:t>19</w:t>
      </w:r>
      <w:r w:rsidRPr="005B7BBA">
        <w:rPr>
          <w:rFonts w:eastAsia="Arial" w:cs="Arial"/>
          <w:lang w:val="es-AR"/>
        </w:rPr>
        <w:t>/23 “</w:t>
      </w:r>
      <w:r w:rsidRPr="005B7BBA">
        <w:rPr>
          <w:lang w:val="es-UY"/>
        </w:rPr>
        <w:t xml:space="preserve">Farmacopea MERCOSUR: determinación de aflatoxinas”, </w:t>
      </w:r>
      <w:proofErr w:type="spellStart"/>
      <w:r w:rsidR="00C60D65">
        <w:rPr>
          <w:lang w:val="es-UY"/>
        </w:rPr>
        <w:t>N°</w:t>
      </w:r>
      <w:proofErr w:type="spellEnd"/>
      <w:r w:rsidR="00C60D65">
        <w:rPr>
          <w:lang w:val="es-UY"/>
        </w:rPr>
        <w:t xml:space="preserve"> </w:t>
      </w:r>
      <w:r w:rsidR="00C60D65">
        <w:rPr>
          <w:rFonts w:eastAsia="Arial" w:cs="Arial"/>
          <w:lang w:val="es-AR"/>
        </w:rPr>
        <w:t>20</w:t>
      </w:r>
      <w:r w:rsidRPr="005B7BBA">
        <w:rPr>
          <w:rFonts w:eastAsia="Arial" w:cs="Arial"/>
          <w:lang w:val="es-AR"/>
        </w:rPr>
        <w:t>/23 “</w:t>
      </w:r>
      <w:r w:rsidRPr="005B7BBA">
        <w:rPr>
          <w:lang w:val="es-UY"/>
        </w:rPr>
        <w:t>Farmacopea MERCOSUR: espectrofotometría ultravioleta y visible</w:t>
      </w:r>
      <w:r w:rsidRPr="00C60D65">
        <w:rPr>
          <w:lang w:val="es-UY"/>
        </w:rPr>
        <w:t xml:space="preserve">”, </w:t>
      </w:r>
      <w:proofErr w:type="spellStart"/>
      <w:r w:rsidR="00C60D65" w:rsidRPr="00C60D65">
        <w:rPr>
          <w:lang w:val="es-UY"/>
        </w:rPr>
        <w:t>N°</w:t>
      </w:r>
      <w:proofErr w:type="spellEnd"/>
      <w:r w:rsidR="00C60D65" w:rsidRPr="00C60D65">
        <w:rPr>
          <w:lang w:val="es-UY"/>
        </w:rPr>
        <w:t xml:space="preserve"> 21/23 “Farmacopea MERCOSUR: Monografía de Maleato de </w:t>
      </w:r>
      <w:proofErr w:type="spellStart"/>
      <w:r w:rsidR="00C60D65" w:rsidRPr="00C60D65">
        <w:rPr>
          <w:lang w:val="es-UY"/>
        </w:rPr>
        <w:t>Clorfeniramina</w:t>
      </w:r>
      <w:proofErr w:type="spellEnd"/>
      <w:r w:rsidR="00C60D65" w:rsidRPr="00C60D65">
        <w:rPr>
          <w:lang w:val="es-UY"/>
        </w:rPr>
        <w:t>”</w:t>
      </w:r>
      <w:r w:rsidR="00857073">
        <w:rPr>
          <w:lang w:val="es-UY"/>
        </w:rPr>
        <w:t xml:space="preserve"> y</w:t>
      </w:r>
      <w:r w:rsidR="00C60D65" w:rsidRPr="00C60D65">
        <w:rPr>
          <w:rFonts w:eastAsia="Arial" w:cs="Arial"/>
          <w:b/>
          <w:lang w:val="es-AR"/>
        </w:rPr>
        <w:t xml:space="preserve"> </w:t>
      </w:r>
      <w:proofErr w:type="spellStart"/>
      <w:r w:rsidR="00C60D65" w:rsidRPr="00C60D65">
        <w:rPr>
          <w:lang w:val="es-UY"/>
        </w:rPr>
        <w:t>N</w:t>
      </w:r>
      <w:r w:rsidR="00C60D65">
        <w:rPr>
          <w:lang w:val="es-UY"/>
        </w:rPr>
        <w:t>°</w:t>
      </w:r>
      <w:proofErr w:type="spellEnd"/>
      <w:r w:rsidR="00C60D65">
        <w:rPr>
          <w:lang w:val="es-UY"/>
        </w:rPr>
        <w:t xml:space="preserve"> 22</w:t>
      </w:r>
      <w:r w:rsidRPr="005B7BBA">
        <w:rPr>
          <w:lang w:val="es-UY"/>
        </w:rPr>
        <w:t>/23 “</w:t>
      </w:r>
      <w:r w:rsidRPr="005B7BBA">
        <w:rPr>
          <w:rFonts w:eastAsia="Arial" w:cs="Arial"/>
          <w:bCs/>
          <w:lang w:val="es-AR"/>
        </w:rPr>
        <w:t xml:space="preserve">Criterios comunes del MERCOSUR para factores de conversión </w:t>
      </w:r>
      <w:r w:rsidR="00C60D65">
        <w:rPr>
          <w:rFonts w:eastAsia="Arial" w:cs="Arial"/>
          <w:bCs/>
          <w:lang w:val="es-AR"/>
        </w:rPr>
        <w:t>para</w:t>
      </w:r>
      <w:r w:rsidRPr="005B7BBA">
        <w:rPr>
          <w:rFonts w:eastAsia="Arial" w:cs="Arial"/>
          <w:bCs/>
          <w:lang w:val="es-AR"/>
        </w:rPr>
        <w:t xml:space="preserve"> sustancias controladas nacionalmente por los Estados Partes que </w:t>
      </w:r>
      <w:r w:rsidRPr="00857073">
        <w:rPr>
          <w:rFonts w:eastAsia="Arial" w:cs="Arial"/>
          <w:bCs/>
          <w:lang w:val="es-AR"/>
        </w:rPr>
        <w:t xml:space="preserve">no son objeto de control internacional (Derogación de la Resolución GMC </w:t>
      </w:r>
      <w:proofErr w:type="spellStart"/>
      <w:r w:rsidRPr="00857073">
        <w:rPr>
          <w:rFonts w:eastAsia="Arial" w:cs="Arial"/>
          <w:bCs/>
          <w:lang w:val="es-AR"/>
        </w:rPr>
        <w:t>N°</w:t>
      </w:r>
      <w:proofErr w:type="spellEnd"/>
      <w:r w:rsidRPr="00857073">
        <w:rPr>
          <w:rFonts w:eastAsia="Arial" w:cs="Arial"/>
          <w:bCs/>
          <w:lang w:val="es-AR"/>
        </w:rPr>
        <w:t xml:space="preserve"> 21/10)”</w:t>
      </w:r>
      <w:r w:rsidR="00857073" w:rsidRPr="00857073">
        <w:rPr>
          <w:rFonts w:eastAsia="Arial" w:cs="Arial"/>
          <w:bCs/>
          <w:lang w:val="es-AR"/>
        </w:rPr>
        <w:t xml:space="preserve"> </w:t>
      </w:r>
      <w:r w:rsidRPr="00857073">
        <w:rPr>
          <w:rFonts w:eastAsia="Arial" w:cs="Arial"/>
          <w:b/>
          <w:lang w:val="es-AR"/>
        </w:rPr>
        <w:t>(Anexo III)</w:t>
      </w:r>
      <w:r w:rsidRPr="00857073">
        <w:rPr>
          <w:rFonts w:eastAsia="Arial" w:cs="Arial"/>
          <w:bCs/>
          <w:lang w:val="es-AR"/>
        </w:rPr>
        <w:t>.</w:t>
      </w:r>
    </w:p>
    <w:p w14:paraId="48CB8781" w14:textId="77777777" w:rsidR="00AA575D" w:rsidRDefault="00AA575D" w:rsidP="005B7BBA">
      <w:pPr>
        <w:tabs>
          <w:tab w:val="left" w:pos="1778"/>
        </w:tabs>
        <w:jc w:val="both"/>
        <w:rPr>
          <w:rFonts w:eastAsia="Arial Unicode MS" w:cs="Arial"/>
          <w:szCs w:val="24"/>
          <w:bdr w:val="none" w:sz="0" w:space="0" w:color="auto" w:frame="1"/>
          <w:lang w:val="es-UY"/>
        </w:rPr>
      </w:pPr>
    </w:p>
    <w:p w14:paraId="6397C3C8" w14:textId="52DB08E7" w:rsidR="005B7BBA" w:rsidRPr="005B7BBA" w:rsidRDefault="005B7BBA" w:rsidP="005B7BBA">
      <w:pPr>
        <w:tabs>
          <w:tab w:val="left" w:pos="1778"/>
        </w:tabs>
        <w:jc w:val="both"/>
        <w:rPr>
          <w:rFonts w:eastAsia="Arial Unicode MS" w:cs="Arial"/>
          <w:szCs w:val="24"/>
          <w:bdr w:val="none" w:sz="0" w:space="0" w:color="auto" w:frame="1"/>
          <w:lang w:val="es-UY"/>
        </w:rPr>
      </w:pPr>
      <w:r w:rsidRPr="005B7BBA">
        <w:rPr>
          <w:rFonts w:eastAsia="Arial Unicode MS" w:cs="Arial"/>
          <w:szCs w:val="24"/>
          <w:bdr w:val="none" w:sz="0" w:space="0" w:color="auto" w:frame="1"/>
          <w:lang w:val="es-UY"/>
        </w:rPr>
        <w:t>Los proyectos de Resolución N</w:t>
      </w:r>
      <w:r w:rsidRPr="005B7BBA">
        <w:rPr>
          <w:rFonts w:eastAsia="Arial" w:cs="Arial"/>
          <w:lang w:val="es-AR"/>
        </w:rPr>
        <w:t>° 03/18</w:t>
      </w:r>
      <w:r w:rsidRPr="005B7BBA">
        <w:rPr>
          <w:lang w:val="es-UY"/>
        </w:rPr>
        <w:t xml:space="preserve"> “Lineamientos de orientación frente a eventos de salud pública para el personal de vigilancia y control sanitario en puntos de entrada y medios de transporte internacional del MERCOSUR”, </w:t>
      </w:r>
      <w:proofErr w:type="spellStart"/>
      <w:r w:rsidR="00CB686F" w:rsidRPr="00AA575D">
        <w:rPr>
          <w:lang w:val="es-UY"/>
        </w:rPr>
        <w:t>N°</w:t>
      </w:r>
      <w:proofErr w:type="spellEnd"/>
      <w:r w:rsidR="00CB686F" w:rsidRPr="00AA575D">
        <w:rPr>
          <w:lang w:val="es-UY"/>
        </w:rPr>
        <w:t xml:space="preserve"> </w:t>
      </w:r>
      <w:r w:rsidR="00CB686F" w:rsidRPr="00AA575D">
        <w:rPr>
          <w:rFonts w:eastAsia="Arial" w:cs="Arial"/>
          <w:szCs w:val="24"/>
          <w:lang w:val="es-UY"/>
        </w:rPr>
        <w:t>03/21 “</w:t>
      </w:r>
      <w:r w:rsidR="00CB686F" w:rsidRPr="00AA575D">
        <w:rPr>
          <w:lang w:val="es-PY"/>
        </w:rPr>
        <w:t>Requisitos de Buenas Prácticas para el diagnóstico de Muerte Encefálico”</w:t>
      </w:r>
      <w:r w:rsidR="00CB686F">
        <w:rPr>
          <w:lang w:val="es-PY"/>
        </w:rPr>
        <w:t>,</w:t>
      </w:r>
      <w:r w:rsidR="00CB686F" w:rsidRPr="00AA575D">
        <w:rPr>
          <w:lang w:val="es-UY"/>
        </w:rPr>
        <w:t xml:space="preserve"> </w:t>
      </w:r>
      <w:proofErr w:type="spellStart"/>
      <w:r w:rsidRPr="005B7BBA">
        <w:rPr>
          <w:lang w:val="es-UY"/>
        </w:rPr>
        <w:t>N°</w:t>
      </w:r>
      <w:proofErr w:type="spellEnd"/>
      <w:r w:rsidRPr="005B7BBA">
        <w:rPr>
          <w:lang w:val="es-UY"/>
        </w:rPr>
        <w:t xml:space="preserve"> 05/21 “Reglamento Técnico MERCOSUR sobre ensayos clínicos con medicamentos </w:t>
      </w:r>
      <w:r w:rsidRPr="00AA575D">
        <w:rPr>
          <w:lang w:val="es-UY"/>
        </w:rPr>
        <w:t xml:space="preserve">y productos médicos (Derogación de la Resolución GMC </w:t>
      </w:r>
      <w:proofErr w:type="spellStart"/>
      <w:r w:rsidRPr="00AA575D">
        <w:rPr>
          <w:lang w:val="es-UY"/>
        </w:rPr>
        <w:t>N°</w:t>
      </w:r>
      <w:proofErr w:type="spellEnd"/>
      <w:r w:rsidRPr="00AA575D">
        <w:rPr>
          <w:lang w:val="es-UY"/>
        </w:rPr>
        <w:t xml:space="preserve"> 129/96)”</w:t>
      </w:r>
      <w:r w:rsidR="00AA575D" w:rsidRPr="00AA575D">
        <w:rPr>
          <w:lang w:val="es-UY"/>
        </w:rPr>
        <w:t xml:space="preserve"> </w:t>
      </w:r>
      <w:r w:rsidRPr="00AA575D">
        <w:rPr>
          <w:lang w:val="es-UY"/>
        </w:rPr>
        <w:t xml:space="preserve">y </w:t>
      </w:r>
      <w:proofErr w:type="spellStart"/>
      <w:r w:rsidRPr="00AA575D">
        <w:rPr>
          <w:lang w:val="es-UY"/>
        </w:rPr>
        <w:t>N</w:t>
      </w:r>
      <w:r w:rsidRPr="005B7BBA">
        <w:rPr>
          <w:lang w:val="es-UY"/>
        </w:rPr>
        <w:t>°</w:t>
      </w:r>
      <w:proofErr w:type="spellEnd"/>
      <w:r w:rsidRPr="005B7BBA">
        <w:rPr>
          <w:lang w:val="es-UY"/>
        </w:rPr>
        <w:t xml:space="preserve"> 01/22 “</w:t>
      </w:r>
      <w:r w:rsidRPr="005B7BBA">
        <w:rPr>
          <w:lang w:val="es-PY"/>
        </w:rPr>
        <w:t xml:space="preserve">Reglamento Técnico MERCOSUR contenido mínimo de archivo maestro de sitio” </w:t>
      </w:r>
      <w:r w:rsidRPr="005B7BBA">
        <w:rPr>
          <w:rFonts w:eastAsia="Arial Unicode MS" w:cs="Arial"/>
          <w:szCs w:val="24"/>
          <w:bdr w:val="none" w:sz="0" w:space="0" w:color="auto" w:frame="1"/>
          <w:lang w:val="es-UY"/>
        </w:rPr>
        <w:t xml:space="preserve">permanecen en el ámbito del GMC” </w:t>
      </w:r>
      <w:r w:rsidRPr="005B7BBA">
        <w:rPr>
          <w:rFonts w:eastAsia="Arial Unicode MS" w:cs="Arial"/>
          <w:b/>
          <w:bCs/>
          <w:szCs w:val="24"/>
          <w:bdr w:val="none" w:sz="0" w:space="0" w:color="auto" w:frame="1"/>
          <w:lang w:val="es-UY"/>
        </w:rPr>
        <w:t>(Anexo XI – RESERVADO)</w:t>
      </w:r>
      <w:r w:rsidRPr="005B7BBA">
        <w:rPr>
          <w:rFonts w:eastAsia="Arial Unicode MS" w:cs="Arial"/>
          <w:szCs w:val="24"/>
          <w:bdr w:val="none" w:sz="0" w:space="0" w:color="auto" w:frame="1"/>
          <w:lang w:val="es-UY"/>
        </w:rPr>
        <w:t xml:space="preserve">. </w:t>
      </w:r>
    </w:p>
    <w:p w14:paraId="503EC5AB" w14:textId="77777777" w:rsidR="005B7BBA" w:rsidRPr="005B7BBA" w:rsidRDefault="005B7BBA" w:rsidP="005B7BBA">
      <w:pPr>
        <w:tabs>
          <w:tab w:val="left" w:pos="1778"/>
        </w:tabs>
        <w:suppressAutoHyphens/>
        <w:jc w:val="both"/>
        <w:rPr>
          <w:rFonts w:eastAsia="Arial" w:cs="Arial"/>
          <w:bCs/>
          <w:highlight w:val="lightGray"/>
          <w:lang w:val="es-UY"/>
        </w:rPr>
      </w:pPr>
    </w:p>
    <w:p w14:paraId="13320E2F" w14:textId="77777777" w:rsidR="005B7BBA" w:rsidRPr="005B7BBA" w:rsidRDefault="005B7BBA" w:rsidP="005B7BBA">
      <w:pPr>
        <w:tabs>
          <w:tab w:val="left" w:pos="1778"/>
        </w:tabs>
        <w:jc w:val="both"/>
        <w:rPr>
          <w:rFonts w:eastAsia="Arial" w:cs="Arial"/>
          <w:szCs w:val="24"/>
          <w:bdr w:val="none" w:sz="0" w:space="0" w:color="auto" w:frame="1"/>
          <w:lang w:val="es-UY" w:eastAsia="en-US"/>
        </w:rPr>
      </w:pPr>
      <w:r w:rsidRPr="005B7BBA">
        <w:rPr>
          <w:rFonts w:eastAsia="Arial" w:cs="Arial"/>
          <w:szCs w:val="24"/>
          <w:bdr w:val="none" w:sz="0" w:space="0" w:color="auto" w:frame="1"/>
          <w:lang w:val="es-UY" w:eastAsia="en-US"/>
        </w:rPr>
        <w:t xml:space="preserve">Con relación al proyecto de Resolución </w:t>
      </w:r>
      <w:proofErr w:type="spellStart"/>
      <w:r w:rsidRPr="005B7BBA">
        <w:rPr>
          <w:rFonts w:eastAsia="Arial" w:cs="Arial"/>
          <w:szCs w:val="24"/>
          <w:bdr w:val="none" w:sz="0" w:space="0" w:color="auto" w:frame="1"/>
          <w:lang w:val="es-UY" w:eastAsia="en-US"/>
        </w:rPr>
        <w:t>N°</w:t>
      </w:r>
      <w:proofErr w:type="spellEnd"/>
      <w:r w:rsidRPr="005B7BBA">
        <w:rPr>
          <w:rFonts w:eastAsia="Arial" w:cs="Arial"/>
          <w:szCs w:val="24"/>
          <w:bdr w:val="none" w:sz="0" w:space="0" w:color="auto" w:frame="1"/>
          <w:lang w:val="es-UY" w:eastAsia="en-US"/>
        </w:rPr>
        <w:t xml:space="preserve"> 03/22 “</w:t>
      </w:r>
      <w:r w:rsidRPr="005B7BBA">
        <w:rPr>
          <w:lang w:val="es-UY"/>
        </w:rPr>
        <w:t xml:space="preserve">Reglamento Técnico MERCOSUR de Buenas Prácticas de Fabricación de Productos Farmacéuticos </w:t>
      </w:r>
      <w:r w:rsidRPr="005B7BBA">
        <w:rPr>
          <w:lang w:val="es-UY"/>
        </w:rPr>
        <w:lastRenderedPageBreak/>
        <w:t>e Ingredientes Farmacéuticos Activos (IFA´S) y Mecanismo de Implementación en el Ámbito MERCOSUR (Derogación de la Res. GMC N°15/09)</w:t>
      </w:r>
      <w:r w:rsidRPr="005B7BBA">
        <w:rPr>
          <w:rFonts w:eastAsia="Arial" w:cs="Arial"/>
          <w:szCs w:val="24"/>
          <w:bdr w:val="none" w:sz="0" w:space="0" w:color="auto" w:frame="1"/>
          <w:lang w:val="es-UY" w:eastAsia="en-US"/>
        </w:rPr>
        <w:t xml:space="preserve">”, el GMC realizó comentarios y lo remitió al SGT </w:t>
      </w:r>
      <w:proofErr w:type="spellStart"/>
      <w:r w:rsidRPr="005B7BBA">
        <w:rPr>
          <w:rFonts w:eastAsia="Arial" w:cs="Arial"/>
          <w:szCs w:val="24"/>
          <w:bdr w:val="none" w:sz="0" w:space="0" w:color="auto" w:frame="1"/>
          <w:lang w:val="es-UY" w:eastAsia="en-US"/>
        </w:rPr>
        <w:t>N°</w:t>
      </w:r>
      <w:proofErr w:type="spellEnd"/>
      <w:r w:rsidRPr="005B7BBA">
        <w:rPr>
          <w:rFonts w:eastAsia="Arial" w:cs="Arial"/>
          <w:szCs w:val="24"/>
          <w:bdr w:val="none" w:sz="0" w:space="0" w:color="auto" w:frame="1"/>
          <w:lang w:val="es-UY" w:eastAsia="en-US"/>
        </w:rPr>
        <w:t xml:space="preserve"> 11.</w:t>
      </w:r>
    </w:p>
    <w:p w14:paraId="0256EB7B" w14:textId="77777777" w:rsidR="005B7BBA" w:rsidRPr="005B7BBA" w:rsidRDefault="005B7BBA" w:rsidP="005B7BBA">
      <w:pPr>
        <w:suppressAutoHyphens/>
        <w:ind w:left="708"/>
        <w:jc w:val="both"/>
        <w:rPr>
          <w:rFonts w:cs="Arial"/>
          <w:b/>
          <w:bCs/>
          <w:szCs w:val="24"/>
          <w:lang w:val="es-AR" w:eastAsia="ar-SA"/>
        </w:rPr>
      </w:pPr>
    </w:p>
    <w:p w14:paraId="5B948F52" w14:textId="77777777" w:rsidR="005B7BBA" w:rsidRPr="005B7BBA" w:rsidRDefault="005B7BBA" w:rsidP="005B7BBA">
      <w:pPr>
        <w:numPr>
          <w:ilvl w:val="0"/>
          <w:numId w:val="18"/>
        </w:numPr>
        <w:suppressAutoHyphens/>
        <w:jc w:val="both"/>
        <w:rPr>
          <w:rFonts w:eastAsia="Arial" w:cs="Arial"/>
          <w:b/>
          <w:szCs w:val="24"/>
          <w:lang w:val="es-UY" w:eastAsia="en-US"/>
        </w:rPr>
      </w:pPr>
      <w:r w:rsidRPr="005B7BBA">
        <w:rPr>
          <w:rFonts w:eastAsia="Arial" w:cs="Arial"/>
          <w:b/>
          <w:szCs w:val="24"/>
          <w:lang w:val="es-UY" w:eastAsia="en-US"/>
        </w:rPr>
        <w:t xml:space="preserve">Subgrupo de Trabajo </w:t>
      </w:r>
      <w:proofErr w:type="spellStart"/>
      <w:r w:rsidRPr="005B7BBA">
        <w:rPr>
          <w:rFonts w:eastAsia="Arial" w:cs="Arial"/>
          <w:b/>
          <w:szCs w:val="24"/>
          <w:lang w:val="es-UY" w:eastAsia="en-US"/>
        </w:rPr>
        <w:t>N°</w:t>
      </w:r>
      <w:proofErr w:type="spellEnd"/>
      <w:r w:rsidRPr="005B7BBA">
        <w:rPr>
          <w:rFonts w:eastAsia="Arial" w:cs="Arial"/>
          <w:b/>
          <w:szCs w:val="24"/>
          <w:lang w:val="es-UY" w:eastAsia="en-US"/>
        </w:rPr>
        <w:t xml:space="preserve"> 12 “Inversiones” (SGT </w:t>
      </w:r>
      <w:proofErr w:type="spellStart"/>
      <w:r w:rsidRPr="005B7BBA">
        <w:rPr>
          <w:rFonts w:eastAsia="Arial" w:cs="Arial"/>
          <w:b/>
          <w:szCs w:val="24"/>
          <w:lang w:val="es-UY" w:eastAsia="en-US"/>
        </w:rPr>
        <w:t>N°</w:t>
      </w:r>
      <w:proofErr w:type="spellEnd"/>
      <w:r w:rsidRPr="005B7BBA">
        <w:rPr>
          <w:rFonts w:eastAsia="Arial" w:cs="Arial"/>
          <w:b/>
          <w:szCs w:val="24"/>
          <w:lang w:val="es-UY" w:eastAsia="en-US"/>
        </w:rPr>
        <w:t xml:space="preserve"> 12) </w:t>
      </w:r>
    </w:p>
    <w:p w14:paraId="6D4B1B20" w14:textId="77777777" w:rsidR="005B7BBA" w:rsidRPr="005B7BBA" w:rsidRDefault="005B7BBA" w:rsidP="005B7BBA">
      <w:pPr>
        <w:tabs>
          <w:tab w:val="left" w:pos="1778"/>
        </w:tabs>
        <w:suppressAutoHyphens/>
        <w:jc w:val="both"/>
        <w:rPr>
          <w:rFonts w:eastAsia="Arial" w:cs="Arial"/>
          <w:lang w:val="es-UY"/>
        </w:rPr>
      </w:pPr>
    </w:p>
    <w:p w14:paraId="2298CDE6" w14:textId="5B1FB590" w:rsidR="0025565A" w:rsidRPr="0025565A" w:rsidRDefault="005B7BBA" w:rsidP="0025565A">
      <w:pPr>
        <w:tabs>
          <w:tab w:val="left" w:pos="1778"/>
        </w:tabs>
        <w:suppressAutoHyphens/>
        <w:jc w:val="both"/>
        <w:rPr>
          <w:rFonts w:eastAsia="Arial" w:cs="Arial"/>
          <w:lang w:val="es-AR"/>
        </w:rPr>
      </w:pPr>
      <w:r w:rsidRPr="005B7BBA">
        <w:rPr>
          <w:rFonts w:eastAsia="Arial" w:cs="Arial"/>
          <w:lang w:val="es-AR"/>
        </w:rPr>
        <w:t xml:space="preserve">El GMC tomó nota de los resultados de la </w:t>
      </w:r>
      <w:r w:rsidRPr="005B7BBA">
        <w:rPr>
          <w:rFonts w:eastAsia="Calibri" w:cs="Arial"/>
          <w:bCs/>
          <w:lang w:val="es-AR" w:eastAsia="es-UY"/>
        </w:rPr>
        <w:t>XXXI</w:t>
      </w:r>
      <w:r w:rsidRPr="005B7BBA">
        <w:rPr>
          <w:rFonts w:eastAsia="Calibri" w:cs="Arial"/>
          <w:b/>
          <w:lang w:val="es-AR" w:eastAsia="es-UY"/>
        </w:rPr>
        <w:t xml:space="preserve"> </w:t>
      </w:r>
      <w:r w:rsidRPr="005B7BBA">
        <w:rPr>
          <w:rFonts w:eastAsia="Arial" w:cs="Arial"/>
          <w:lang w:val="es-AR"/>
        </w:rPr>
        <w:t xml:space="preserve">reunión ordinaria del SGT </w:t>
      </w:r>
      <w:proofErr w:type="spellStart"/>
      <w:r w:rsidRPr="005B7BBA">
        <w:rPr>
          <w:rFonts w:eastAsia="Arial" w:cs="Arial"/>
          <w:lang w:val="es-AR"/>
        </w:rPr>
        <w:t>N°</w:t>
      </w:r>
      <w:proofErr w:type="spellEnd"/>
      <w:r w:rsidRPr="005B7BBA">
        <w:rPr>
          <w:rFonts w:eastAsia="Arial" w:cs="Arial"/>
          <w:lang w:val="es-AR"/>
        </w:rPr>
        <w:t xml:space="preserve"> 12 </w:t>
      </w:r>
      <w:r w:rsidRPr="005B7BBA">
        <w:rPr>
          <w:rFonts w:eastAsia="Arial" w:cs="Arial"/>
          <w:bdr w:val="none" w:sz="0" w:space="0" w:color="auto" w:frame="1"/>
          <w:lang w:val="es-AR"/>
        </w:rPr>
        <w:t>realizada el día 2 de junio de 2023</w:t>
      </w:r>
      <w:r w:rsidRPr="005B7BBA">
        <w:rPr>
          <w:rFonts w:eastAsia="Arial" w:cs="Arial"/>
          <w:lang w:val="es-AR"/>
        </w:rPr>
        <w:t xml:space="preserve"> por sistema de videoconferencia, de conformidad con lo establecido en la Resolución GMC </w:t>
      </w:r>
      <w:proofErr w:type="spellStart"/>
      <w:r w:rsidRPr="005B7BBA">
        <w:rPr>
          <w:rFonts w:eastAsia="Arial" w:cs="Arial"/>
          <w:lang w:val="es-AR"/>
        </w:rPr>
        <w:t>N°</w:t>
      </w:r>
      <w:proofErr w:type="spellEnd"/>
      <w:r w:rsidRPr="005B7BBA">
        <w:rPr>
          <w:rFonts w:eastAsia="Arial" w:cs="Arial"/>
          <w:lang w:val="es-AR"/>
        </w:rPr>
        <w:t xml:space="preserve"> 19/12.</w:t>
      </w:r>
    </w:p>
    <w:p w14:paraId="2A40D1FF" w14:textId="06A4A8D3" w:rsidR="00B006A9" w:rsidRPr="005B7BBA" w:rsidRDefault="00B006A9" w:rsidP="00B006A9">
      <w:pPr>
        <w:suppressAutoHyphens/>
        <w:jc w:val="both"/>
        <w:rPr>
          <w:rFonts w:cs="Arial"/>
          <w:szCs w:val="24"/>
          <w:lang w:val="es-AR" w:eastAsia="ar-SA"/>
        </w:rPr>
      </w:pPr>
    </w:p>
    <w:p w14:paraId="29CEC1C3" w14:textId="1EC57C9A" w:rsidR="00B006A9" w:rsidRPr="005B7BBA" w:rsidRDefault="00B006A9" w:rsidP="005B7BBA">
      <w:pPr>
        <w:suppressAutoHyphens/>
        <w:jc w:val="both"/>
        <w:rPr>
          <w:rFonts w:cs="Arial"/>
          <w:szCs w:val="24"/>
          <w:lang w:val="es-AR" w:eastAsia="ar-SA"/>
        </w:rPr>
      </w:pPr>
      <w:r w:rsidRPr="000E1806">
        <w:rPr>
          <w:rFonts w:cs="Arial"/>
          <w:szCs w:val="24"/>
          <w:lang w:val="es-AR" w:eastAsia="ar-SA"/>
        </w:rPr>
        <w:t xml:space="preserve">Con relación al proyecto de modificación de la Resolución GMC </w:t>
      </w:r>
      <w:proofErr w:type="spellStart"/>
      <w:r w:rsidRPr="000E1806">
        <w:rPr>
          <w:rFonts w:cs="Arial"/>
          <w:szCs w:val="24"/>
          <w:lang w:val="es-AR" w:eastAsia="ar-SA"/>
        </w:rPr>
        <w:t>N°</w:t>
      </w:r>
      <w:proofErr w:type="spellEnd"/>
      <w:r w:rsidRPr="000E1806">
        <w:rPr>
          <w:rFonts w:cs="Arial"/>
          <w:szCs w:val="24"/>
          <w:lang w:val="es-AR" w:eastAsia="ar-SA"/>
        </w:rPr>
        <w:t xml:space="preserve"> 13/00 “Subgrupo de Trabajo </w:t>
      </w:r>
      <w:proofErr w:type="spellStart"/>
      <w:r w:rsidRPr="000E1806">
        <w:rPr>
          <w:rFonts w:cs="Arial"/>
          <w:szCs w:val="24"/>
          <w:lang w:val="es-AR" w:eastAsia="ar-SA"/>
        </w:rPr>
        <w:t>N°</w:t>
      </w:r>
      <w:proofErr w:type="spellEnd"/>
      <w:r w:rsidRPr="000E1806">
        <w:rPr>
          <w:rFonts w:cs="Arial"/>
          <w:szCs w:val="24"/>
          <w:lang w:val="es-AR" w:eastAsia="ar-SA"/>
        </w:rPr>
        <w:t xml:space="preserve"> 12 Inversiones”, el GMC </w:t>
      </w:r>
      <w:r w:rsidR="0084141A" w:rsidRPr="000E1806">
        <w:rPr>
          <w:rFonts w:cs="Arial"/>
          <w:szCs w:val="24"/>
          <w:lang w:val="es-AR" w:eastAsia="ar-SA"/>
        </w:rPr>
        <w:t xml:space="preserve">decidió mantenerlo en su ámbito y </w:t>
      </w:r>
      <w:r w:rsidRPr="000E1806">
        <w:rPr>
          <w:rFonts w:cs="Arial"/>
          <w:szCs w:val="24"/>
          <w:lang w:val="es-AR" w:eastAsia="ar-SA"/>
        </w:rPr>
        <w:t>solicitó al GAIM</w:t>
      </w:r>
      <w:r w:rsidR="00C60D65" w:rsidRPr="000E1806">
        <w:rPr>
          <w:rFonts w:cs="Arial"/>
          <w:szCs w:val="24"/>
          <w:lang w:val="es-AR" w:eastAsia="ar-SA"/>
        </w:rPr>
        <w:t xml:space="preserve"> </w:t>
      </w:r>
      <w:r w:rsidR="00D44408" w:rsidRPr="000E1806">
        <w:rPr>
          <w:rFonts w:cs="Arial"/>
          <w:szCs w:val="24"/>
          <w:lang w:val="es-AR" w:eastAsia="ar-SA"/>
        </w:rPr>
        <w:t>que analice dicha propuesta</w:t>
      </w:r>
      <w:r w:rsidRPr="000E1806">
        <w:rPr>
          <w:rFonts w:cs="Arial"/>
          <w:szCs w:val="24"/>
          <w:lang w:val="es-AR" w:eastAsia="ar-SA"/>
        </w:rPr>
        <w:t>.</w:t>
      </w:r>
    </w:p>
    <w:p w14:paraId="3DDC815D" w14:textId="77777777" w:rsidR="005B7BBA" w:rsidRPr="005B7BBA" w:rsidRDefault="005B7BBA" w:rsidP="005B7BBA">
      <w:pPr>
        <w:tabs>
          <w:tab w:val="left" w:pos="1778"/>
        </w:tabs>
        <w:suppressAutoHyphens/>
        <w:jc w:val="both"/>
        <w:rPr>
          <w:rFonts w:eastAsia="Arial" w:cs="Arial"/>
          <w:lang w:val="es-AR"/>
        </w:rPr>
      </w:pPr>
    </w:p>
    <w:p w14:paraId="4F5BB2B0" w14:textId="77777777" w:rsidR="005B7BBA" w:rsidRPr="005B7BBA" w:rsidRDefault="005B7BBA" w:rsidP="005B7BBA">
      <w:pPr>
        <w:numPr>
          <w:ilvl w:val="0"/>
          <w:numId w:val="18"/>
        </w:numPr>
        <w:suppressAutoHyphens/>
        <w:jc w:val="both"/>
        <w:rPr>
          <w:rFonts w:eastAsia="Arial" w:cs="Arial"/>
          <w:b/>
          <w:szCs w:val="24"/>
          <w:lang w:val="es-UY" w:eastAsia="en-US"/>
        </w:rPr>
      </w:pPr>
      <w:r w:rsidRPr="005B7BBA">
        <w:rPr>
          <w:rFonts w:eastAsia="Arial" w:cs="Arial"/>
          <w:b/>
          <w:szCs w:val="24"/>
          <w:lang w:val="es-AR" w:eastAsia="en-US"/>
        </w:rPr>
        <w:t xml:space="preserve">Reunión Especializada de Cooperativas (RECM) </w:t>
      </w:r>
    </w:p>
    <w:p w14:paraId="0BE2E4FB" w14:textId="77777777" w:rsidR="005B7BBA" w:rsidRPr="005B7BBA" w:rsidRDefault="005B7BBA" w:rsidP="005B7BBA">
      <w:pPr>
        <w:tabs>
          <w:tab w:val="left" w:pos="1778"/>
        </w:tabs>
        <w:suppressAutoHyphens/>
        <w:jc w:val="both"/>
        <w:rPr>
          <w:rFonts w:eastAsia="Arial" w:cs="Arial"/>
          <w:lang w:val="es-AR"/>
        </w:rPr>
      </w:pPr>
    </w:p>
    <w:p w14:paraId="1A7718E6" w14:textId="77777777" w:rsidR="005B7BBA" w:rsidRPr="005B7BBA" w:rsidRDefault="005B7BBA" w:rsidP="005B7BBA">
      <w:pPr>
        <w:tabs>
          <w:tab w:val="left" w:pos="1778"/>
        </w:tabs>
        <w:suppressAutoHyphens/>
        <w:jc w:val="both"/>
        <w:rPr>
          <w:rFonts w:eastAsia="Arial" w:cs="Arial"/>
          <w:lang w:val="es-UY"/>
        </w:rPr>
      </w:pPr>
      <w:r w:rsidRPr="005B7BBA">
        <w:rPr>
          <w:rFonts w:eastAsia="Arial" w:cs="Arial"/>
          <w:lang w:val="es-AR"/>
        </w:rPr>
        <w:t xml:space="preserve">El GMC tomó nota de los resultados de la LXIV reunión ordinaria de la RECM realizada el día 14 de junio de 2023 por sistema de videoconferencia, de conformidad con lo establecido en la Resolución GMC </w:t>
      </w:r>
      <w:proofErr w:type="spellStart"/>
      <w:r w:rsidRPr="005B7BBA">
        <w:rPr>
          <w:rFonts w:eastAsia="Arial" w:cs="Arial"/>
          <w:lang w:val="es-AR"/>
        </w:rPr>
        <w:t>N°</w:t>
      </w:r>
      <w:proofErr w:type="spellEnd"/>
      <w:r w:rsidRPr="005B7BBA">
        <w:rPr>
          <w:rFonts w:eastAsia="Arial" w:cs="Arial"/>
          <w:lang w:val="es-AR"/>
        </w:rPr>
        <w:t xml:space="preserve"> 19/12.</w:t>
      </w:r>
    </w:p>
    <w:p w14:paraId="6602ED5E" w14:textId="77777777" w:rsidR="005B7BBA" w:rsidRPr="005B7BBA" w:rsidRDefault="005B7BBA" w:rsidP="005B7BBA">
      <w:pPr>
        <w:tabs>
          <w:tab w:val="left" w:pos="1778"/>
        </w:tabs>
        <w:suppressAutoHyphens/>
        <w:jc w:val="both"/>
        <w:rPr>
          <w:rFonts w:eastAsia="Arial" w:cs="Arial"/>
          <w:b/>
          <w:szCs w:val="24"/>
          <w:lang w:val="es-AR" w:eastAsia="en-US"/>
        </w:rPr>
      </w:pPr>
    </w:p>
    <w:p w14:paraId="195929BC" w14:textId="77777777" w:rsidR="005B7BBA" w:rsidRPr="005B7BBA" w:rsidRDefault="005B7BBA" w:rsidP="005B7BBA">
      <w:pPr>
        <w:numPr>
          <w:ilvl w:val="0"/>
          <w:numId w:val="18"/>
        </w:numPr>
        <w:suppressAutoHyphens/>
        <w:jc w:val="both"/>
        <w:rPr>
          <w:rFonts w:eastAsia="Arial" w:cs="Arial"/>
          <w:b/>
          <w:szCs w:val="24"/>
          <w:lang w:val="es-UY" w:eastAsia="en-US"/>
        </w:rPr>
      </w:pPr>
      <w:r w:rsidRPr="005B7BBA">
        <w:rPr>
          <w:rFonts w:eastAsia="Arial" w:cs="Arial"/>
          <w:b/>
          <w:szCs w:val="24"/>
          <w:lang w:val="es-AR" w:eastAsia="en-US"/>
        </w:rPr>
        <w:t xml:space="preserve">Grupo </w:t>
      </w:r>
      <w:r w:rsidRPr="005B7BBA">
        <w:rPr>
          <w:rFonts w:eastAsia="Arial" w:cs="Arial"/>
          <w:b/>
          <w:i/>
          <w:iCs/>
          <w:szCs w:val="24"/>
          <w:lang w:val="es-AR" w:eastAsia="en-US"/>
        </w:rPr>
        <w:t>ad hoc</w:t>
      </w:r>
      <w:r w:rsidRPr="005B7BBA">
        <w:rPr>
          <w:rFonts w:eastAsia="Arial" w:cs="Arial"/>
          <w:b/>
          <w:szCs w:val="24"/>
          <w:lang w:val="es-AR" w:eastAsia="en-US"/>
        </w:rPr>
        <w:t xml:space="preserve"> de Temas Regulatorios (GAHTR)</w:t>
      </w:r>
    </w:p>
    <w:p w14:paraId="0CA2CB12" w14:textId="77777777" w:rsidR="005B7BBA" w:rsidRPr="005B7BBA" w:rsidRDefault="005B7BBA" w:rsidP="005B7BBA">
      <w:pPr>
        <w:suppressAutoHyphens/>
        <w:jc w:val="both"/>
        <w:rPr>
          <w:rFonts w:cs="Arial"/>
          <w:b/>
          <w:bCs/>
          <w:bdr w:val="none" w:sz="0" w:space="0" w:color="auto" w:frame="1"/>
          <w:lang w:val="es-AR"/>
        </w:rPr>
      </w:pPr>
    </w:p>
    <w:p w14:paraId="5C5526BD" w14:textId="77777777" w:rsidR="005B7BBA" w:rsidRPr="005B7BBA" w:rsidRDefault="005B7BBA" w:rsidP="005B7BBA">
      <w:pPr>
        <w:tabs>
          <w:tab w:val="left" w:pos="1778"/>
        </w:tabs>
        <w:suppressAutoHyphens/>
        <w:jc w:val="both"/>
        <w:rPr>
          <w:rFonts w:eastAsia="Arial" w:cs="Arial"/>
          <w:lang w:val="es-AR"/>
        </w:rPr>
      </w:pPr>
      <w:r w:rsidRPr="005B7BBA">
        <w:rPr>
          <w:rFonts w:eastAsia="Arial" w:cs="Arial"/>
          <w:lang w:val="es-AR"/>
        </w:rPr>
        <w:t xml:space="preserve">El GMC tomó nota de los resultados de la IX reunión ordinaria del GAHTR realizada el día 2 de junio de 2023 por sistema de videoconferencia, de conformidad con lo establecido en la Resolución GMC </w:t>
      </w:r>
      <w:proofErr w:type="spellStart"/>
      <w:r w:rsidRPr="005B7BBA">
        <w:rPr>
          <w:rFonts w:eastAsia="Arial" w:cs="Arial"/>
          <w:lang w:val="es-AR"/>
        </w:rPr>
        <w:t>N°</w:t>
      </w:r>
      <w:proofErr w:type="spellEnd"/>
      <w:r w:rsidRPr="005B7BBA">
        <w:rPr>
          <w:rFonts w:eastAsia="Arial" w:cs="Arial"/>
          <w:lang w:val="es-AR"/>
        </w:rPr>
        <w:t xml:space="preserve"> 19/12.</w:t>
      </w:r>
    </w:p>
    <w:p w14:paraId="49BBF926" w14:textId="77777777" w:rsidR="005B7BBA" w:rsidRPr="005B7BBA" w:rsidRDefault="005B7BBA" w:rsidP="005B7BBA">
      <w:pPr>
        <w:tabs>
          <w:tab w:val="left" w:pos="1778"/>
        </w:tabs>
        <w:suppressAutoHyphens/>
        <w:jc w:val="both"/>
        <w:rPr>
          <w:lang w:val="es-UY"/>
        </w:rPr>
      </w:pPr>
    </w:p>
    <w:p w14:paraId="4B521480" w14:textId="77777777" w:rsidR="005B7BBA" w:rsidRPr="007C4C46" w:rsidRDefault="005B7BBA" w:rsidP="005B7BBA">
      <w:pPr>
        <w:tabs>
          <w:tab w:val="left" w:pos="1778"/>
        </w:tabs>
        <w:suppressAutoHyphens/>
        <w:jc w:val="both"/>
        <w:rPr>
          <w:rFonts w:eastAsia="Arial" w:cs="Arial"/>
          <w:b/>
          <w:szCs w:val="24"/>
          <w:lang w:val="es-UY" w:eastAsia="en-US"/>
        </w:rPr>
      </w:pPr>
      <w:r w:rsidRPr="005B7BBA">
        <w:rPr>
          <w:lang w:val="es-UY"/>
        </w:rPr>
        <w:t xml:space="preserve">Con relación de la solicitud del GAHTR, el GMC instruyó al SGT </w:t>
      </w:r>
      <w:proofErr w:type="spellStart"/>
      <w:r w:rsidRPr="005B7BBA">
        <w:rPr>
          <w:lang w:val="es-UY"/>
        </w:rPr>
        <w:t>N°</w:t>
      </w:r>
      <w:proofErr w:type="spellEnd"/>
      <w:r w:rsidRPr="005B7BBA">
        <w:rPr>
          <w:lang w:val="es-UY"/>
        </w:rPr>
        <w:t xml:space="preserve"> 1 “Comunicaciones”, al SGT </w:t>
      </w:r>
      <w:proofErr w:type="spellStart"/>
      <w:r w:rsidRPr="005B7BBA">
        <w:rPr>
          <w:lang w:val="es-UY"/>
        </w:rPr>
        <w:t>N°</w:t>
      </w:r>
      <w:proofErr w:type="spellEnd"/>
      <w:r w:rsidRPr="005B7BBA">
        <w:rPr>
          <w:lang w:val="es-UY"/>
        </w:rPr>
        <w:t xml:space="preserve"> 3 “Reglamentos Técnicos y Evaluación de la Conformidad”, al SGT </w:t>
      </w:r>
      <w:proofErr w:type="spellStart"/>
      <w:r w:rsidRPr="005B7BBA">
        <w:rPr>
          <w:lang w:val="es-UY"/>
        </w:rPr>
        <w:t>N°</w:t>
      </w:r>
      <w:proofErr w:type="spellEnd"/>
      <w:r w:rsidRPr="005B7BBA">
        <w:rPr>
          <w:lang w:val="es-UY"/>
        </w:rPr>
        <w:t xml:space="preserve"> 5 “Transporte”, al SGT </w:t>
      </w:r>
      <w:proofErr w:type="spellStart"/>
      <w:r w:rsidRPr="005B7BBA">
        <w:rPr>
          <w:lang w:val="es-UY"/>
        </w:rPr>
        <w:t>N°</w:t>
      </w:r>
      <w:proofErr w:type="spellEnd"/>
      <w:r w:rsidRPr="005B7BBA">
        <w:rPr>
          <w:lang w:val="es-UY"/>
        </w:rPr>
        <w:t xml:space="preserve"> 8 “Agricultura” y al SGT </w:t>
      </w:r>
      <w:proofErr w:type="spellStart"/>
      <w:r w:rsidRPr="005B7BBA">
        <w:rPr>
          <w:lang w:val="es-UY"/>
        </w:rPr>
        <w:t>N°</w:t>
      </w:r>
      <w:proofErr w:type="spellEnd"/>
      <w:r w:rsidRPr="005B7BBA">
        <w:rPr>
          <w:lang w:val="es-UY"/>
        </w:rPr>
        <w:t xml:space="preserve"> 11 “Salud” que presenten comentarios sobre el estudio del BID para la </w:t>
      </w:r>
      <w:r w:rsidRPr="007C4C46">
        <w:rPr>
          <w:lang w:val="es-UY"/>
        </w:rPr>
        <w:t xml:space="preserve">modernización del proceso regulatorio del MERCOSUR (CXXII GMC, Acta </w:t>
      </w:r>
      <w:proofErr w:type="spellStart"/>
      <w:r w:rsidRPr="007C4C46">
        <w:rPr>
          <w:lang w:val="es-UY"/>
        </w:rPr>
        <w:t>N°</w:t>
      </w:r>
      <w:proofErr w:type="spellEnd"/>
      <w:r w:rsidRPr="007C4C46">
        <w:rPr>
          <w:lang w:val="es-UY"/>
        </w:rPr>
        <w:t xml:space="preserve"> 01/22, Anexo IV RESERVADO).</w:t>
      </w:r>
    </w:p>
    <w:p w14:paraId="26E94958" w14:textId="77777777" w:rsidR="005B7BBA" w:rsidRPr="007C4C46" w:rsidRDefault="005B7BBA" w:rsidP="005B7BBA">
      <w:pPr>
        <w:tabs>
          <w:tab w:val="left" w:pos="1778"/>
        </w:tabs>
        <w:suppressAutoHyphens/>
        <w:jc w:val="both"/>
        <w:rPr>
          <w:rFonts w:cs="Arial"/>
          <w:lang w:val="es-AR"/>
        </w:rPr>
      </w:pPr>
    </w:p>
    <w:p w14:paraId="5EAF7C73" w14:textId="77777777" w:rsidR="005B7BBA" w:rsidRPr="007C4C46" w:rsidRDefault="005B7BBA" w:rsidP="005B7BBA">
      <w:pPr>
        <w:suppressAutoHyphens/>
        <w:ind w:left="1134" w:hanging="567"/>
        <w:jc w:val="both"/>
        <w:rPr>
          <w:rFonts w:eastAsia="Arial" w:cs="Arial"/>
          <w:lang w:val="es-AR" w:eastAsia="es-UY"/>
        </w:rPr>
      </w:pPr>
      <w:r w:rsidRPr="007C4C46">
        <w:rPr>
          <w:rFonts w:cs="Arial"/>
          <w:b/>
          <w:bCs/>
          <w:lang w:val="es-AR"/>
        </w:rPr>
        <w:t xml:space="preserve">7.1. </w:t>
      </w:r>
      <w:r w:rsidRPr="007C4C46">
        <w:rPr>
          <w:rFonts w:eastAsia="Arial" w:cs="Arial"/>
          <w:b/>
          <w:color w:val="000000"/>
          <w:lang w:val="es-AR" w:eastAsia="es-UY"/>
        </w:rPr>
        <w:t xml:space="preserve">Evaluación y aprobación de los Programas de Trabajo </w:t>
      </w:r>
      <w:proofErr w:type="gramStart"/>
      <w:r w:rsidRPr="007C4C46">
        <w:rPr>
          <w:rFonts w:eastAsia="Arial" w:cs="Arial"/>
          <w:b/>
          <w:color w:val="000000"/>
          <w:lang w:val="es-AR" w:eastAsia="es-UY"/>
        </w:rPr>
        <w:t>e  Informes</w:t>
      </w:r>
      <w:proofErr w:type="gramEnd"/>
      <w:r w:rsidRPr="007C4C46">
        <w:rPr>
          <w:rFonts w:eastAsia="Arial" w:cs="Arial"/>
          <w:b/>
          <w:color w:val="000000"/>
          <w:lang w:val="es-AR" w:eastAsia="es-UY"/>
        </w:rPr>
        <w:t xml:space="preserve"> de Cumplimiento (Decisión CMC </w:t>
      </w:r>
      <w:proofErr w:type="spellStart"/>
      <w:r w:rsidRPr="007C4C46">
        <w:rPr>
          <w:rFonts w:eastAsia="Arial" w:cs="Arial"/>
          <w:b/>
          <w:color w:val="000000"/>
          <w:lang w:val="es-AR" w:eastAsia="es-UY"/>
        </w:rPr>
        <w:t>N°</w:t>
      </w:r>
      <w:proofErr w:type="spellEnd"/>
      <w:r w:rsidRPr="007C4C46">
        <w:rPr>
          <w:rFonts w:eastAsia="Arial" w:cs="Arial"/>
          <w:b/>
          <w:color w:val="000000"/>
          <w:lang w:val="es-AR" w:eastAsia="es-UY"/>
        </w:rPr>
        <w:t xml:space="preserve"> 36/10)</w:t>
      </w:r>
    </w:p>
    <w:p w14:paraId="0D462C8F" w14:textId="77777777" w:rsidR="005B7BBA" w:rsidRPr="007C4C46" w:rsidRDefault="005B7BBA" w:rsidP="005B7BBA">
      <w:pPr>
        <w:tabs>
          <w:tab w:val="left" w:pos="1778"/>
        </w:tabs>
        <w:suppressAutoHyphens/>
        <w:jc w:val="both"/>
        <w:rPr>
          <w:rFonts w:eastAsia="Arial" w:cs="Arial"/>
          <w:lang w:val="es-AR" w:eastAsia="es-UY"/>
        </w:rPr>
      </w:pPr>
    </w:p>
    <w:p w14:paraId="58282930" w14:textId="77777777" w:rsidR="005B7BBA" w:rsidRPr="005B7BBA" w:rsidRDefault="005B7BBA" w:rsidP="005B7BBA">
      <w:pPr>
        <w:tabs>
          <w:tab w:val="left" w:pos="1778"/>
        </w:tabs>
        <w:suppressAutoHyphens/>
        <w:jc w:val="both"/>
        <w:rPr>
          <w:rFonts w:eastAsia="Arial" w:cs="Arial"/>
          <w:lang w:val="es-UY" w:eastAsia="es-UY"/>
        </w:rPr>
      </w:pPr>
      <w:r w:rsidRPr="007C4C46">
        <w:rPr>
          <w:rFonts w:cs="Arial"/>
          <w:bdr w:val="none" w:sz="0" w:space="0" w:color="auto" w:frame="1"/>
          <w:lang w:val="es-AR"/>
        </w:rPr>
        <w:t>El GMC tomó nota</w:t>
      </w:r>
      <w:r w:rsidRPr="0039669A">
        <w:rPr>
          <w:rFonts w:cs="Arial"/>
          <w:bdr w:val="none" w:sz="0" w:space="0" w:color="auto" w:frame="1"/>
          <w:lang w:val="es-AR"/>
        </w:rPr>
        <w:t xml:space="preserve"> del Informe de Cumplimiento del Programa de Trabajo 2021-2022 del FCES</w:t>
      </w:r>
      <w:r w:rsidRPr="005B7BBA">
        <w:rPr>
          <w:rFonts w:cs="Arial"/>
          <w:bdr w:val="none" w:sz="0" w:space="0" w:color="auto" w:frame="1"/>
          <w:lang w:val="es-AR"/>
        </w:rPr>
        <w:t xml:space="preserve"> </w:t>
      </w:r>
      <w:r w:rsidRPr="005B7BBA">
        <w:rPr>
          <w:rFonts w:cs="Arial"/>
          <w:b/>
          <w:bdr w:val="none" w:sz="0" w:space="0" w:color="auto" w:frame="1"/>
          <w:lang w:val="es-UY"/>
        </w:rPr>
        <w:t>(Anexo XII)</w:t>
      </w:r>
      <w:r w:rsidRPr="005B7BBA">
        <w:rPr>
          <w:rFonts w:cs="Arial"/>
          <w:bdr w:val="none" w:sz="0" w:space="0" w:color="auto" w:frame="1"/>
          <w:lang w:val="es-UY"/>
        </w:rPr>
        <w:t>.</w:t>
      </w:r>
    </w:p>
    <w:p w14:paraId="17C0FBF8" w14:textId="77777777" w:rsidR="005B7BBA" w:rsidRPr="0039669A" w:rsidRDefault="005B7BBA" w:rsidP="005B7BBA">
      <w:pPr>
        <w:tabs>
          <w:tab w:val="left" w:pos="1778"/>
        </w:tabs>
        <w:suppressAutoHyphens/>
        <w:jc w:val="both"/>
        <w:rPr>
          <w:rFonts w:cs="Arial"/>
          <w:bdr w:val="none" w:sz="0" w:space="0" w:color="auto" w:frame="1"/>
          <w:lang w:val="es-AR"/>
        </w:rPr>
      </w:pPr>
    </w:p>
    <w:p w14:paraId="618F114A" w14:textId="77777777" w:rsidR="005B7BBA" w:rsidRPr="005B7BBA" w:rsidRDefault="005B7BBA" w:rsidP="005B7BBA">
      <w:pPr>
        <w:tabs>
          <w:tab w:val="left" w:pos="1778"/>
        </w:tabs>
        <w:suppressAutoHyphens/>
        <w:jc w:val="both"/>
        <w:rPr>
          <w:rFonts w:cs="Arial"/>
          <w:bdr w:val="none" w:sz="0" w:space="0" w:color="auto" w:frame="1"/>
          <w:lang w:val="es-AR"/>
        </w:rPr>
      </w:pPr>
      <w:r w:rsidRPr="005B7BBA">
        <w:rPr>
          <w:rFonts w:cs="Arial"/>
          <w:bdr w:val="none" w:sz="0" w:space="0" w:color="auto" w:frame="1"/>
          <w:lang w:val="es-AR"/>
        </w:rPr>
        <w:t xml:space="preserve">El GMC aprobó el Programa de Trabajo 2023-2024 </w:t>
      </w:r>
      <w:r w:rsidRPr="0039669A">
        <w:rPr>
          <w:rFonts w:cs="Arial"/>
          <w:bdr w:val="none" w:sz="0" w:space="0" w:color="auto" w:frame="1"/>
          <w:lang w:val="es-AR"/>
        </w:rPr>
        <w:t xml:space="preserve">del SGT </w:t>
      </w:r>
      <w:proofErr w:type="spellStart"/>
      <w:r w:rsidRPr="0039669A">
        <w:rPr>
          <w:rFonts w:cs="Arial"/>
          <w:bdr w:val="none" w:sz="0" w:space="0" w:color="auto" w:frame="1"/>
          <w:lang w:val="es-AR"/>
        </w:rPr>
        <w:t>N°</w:t>
      </w:r>
      <w:proofErr w:type="spellEnd"/>
      <w:r w:rsidRPr="0039669A">
        <w:rPr>
          <w:rFonts w:cs="Arial"/>
          <w:bdr w:val="none" w:sz="0" w:space="0" w:color="auto" w:frame="1"/>
          <w:lang w:val="es-AR"/>
        </w:rPr>
        <w:t xml:space="preserve"> 13 y REDPO </w:t>
      </w:r>
      <w:r w:rsidRPr="0039669A">
        <w:rPr>
          <w:rFonts w:cs="Arial"/>
          <w:b/>
          <w:bCs/>
          <w:bdr w:val="none" w:sz="0" w:space="0" w:color="auto" w:frame="1"/>
          <w:lang w:val="es-AR"/>
        </w:rPr>
        <w:t>(Anexo XIII)</w:t>
      </w:r>
      <w:r w:rsidRPr="0039669A">
        <w:rPr>
          <w:rFonts w:cs="Arial"/>
          <w:bdr w:val="none" w:sz="0" w:space="0" w:color="auto" w:frame="1"/>
          <w:lang w:val="es-AR"/>
        </w:rPr>
        <w:t>.</w:t>
      </w:r>
    </w:p>
    <w:p w14:paraId="48972690" w14:textId="77777777" w:rsidR="005B7BBA" w:rsidRPr="005B7BBA" w:rsidRDefault="005B7BBA" w:rsidP="005B7BBA">
      <w:pPr>
        <w:tabs>
          <w:tab w:val="left" w:pos="1778"/>
        </w:tabs>
        <w:suppressAutoHyphens/>
        <w:jc w:val="both"/>
        <w:rPr>
          <w:rFonts w:cs="Arial"/>
          <w:bdr w:val="none" w:sz="0" w:space="0" w:color="auto" w:frame="1"/>
          <w:lang w:val="es-AR"/>
        </w:rPr>
      </w:pPr>
    </w:p>
    <w:p w14:paraId="69AF449E" w14:textId="77777777" w:rsidR="005B7BBA" w:rsidRPr="005B7BBA" w:rsidRDefault="005B7BBA" w:rsidP="005B7BBA">
      <w:pPr>
        <w:tabs>
          <w:tab w:val="left" w:pos="1778"/>
        </w:tabs>
        <w:suppressAutoHyphens/>
        <w:jc w:val="both"/>
        <w:rPr>
          <w:rFonts w:eastAsia="Arial" w:cs="Arial"/>
          <w:lang w:val="es-UY" w:eastAsia="es-UY"/>
        </w:rPr>
      </w:pPr>
      <w:r w:rsidRPr="005B7BBA">
        <w:rPr>
          <w:rFonts w:eastAsia="Arial" w:cs="Arial"/>
          <w:lang w:val="es-UY" w:eastAsia="es-UY"/>
        </w:rPr>
        <w:t>El GMC tomó nota de los Informes Semestrales de Grado de Avance (</w:t>
      </w:r>
      <w:proofErr w:type="spellStart"/>
      <w:r w:rsidRPr="005B7BBA">
        <w:rPr>
          <w:rFonts w:eastAsia="Arial" w:cs="Arial"/>
          <w:lang w:val="es-UY" w:eastAsia="es-UY"/>
        </w:rPr>
        <w:t>correspondente</w:t>
      </w:r>
      <w:proofErr w:type="spellEnd"/>
      <w:r w:rsidRPr="005B7BBA">
        <w:rPr>
          <w:rFonts w:eastAsia="Arial" w:cs="Arial"/>
          <w:lang w:val="es-UY" w:eastAsia="es-UY"/>
        </w:rPr>
        <w:t xml:space="preserve"> al </w:t>
      </w:r>
      <w:r w:rsidRPr="0039669A">
        <w:rPr>
          <w:rFonts w:eastAsia="Arial" w:cs="Arial"/>
          <w:lang w:val="es-UY" w:eastAsia="es-UY"/>
        </w:rPr>
        <w:t xml:space="preserve">primer semestre del año) del Programa de Trabajo 2023 -2024 del FCES, SGT </w:t>
      </w:r>
      <w:proofErr w:type="spellStart"/>
      <w:r w:rsidRPr="0039669A">
        <w:rPr>
          <w:rFonts w:eastAsia="Arial" w:cs="Arial"/>
          <w:lang w:val="es-UY" w:eastAsia="es-UY"/>
        </w:rPr>
        <w:t>N°</w:t>
      </w:r>
      <w:proofErr w:type="spellEnd"/>
      <w:r w:rsidRPr="0039669A">
        <w:rPr>
          <w:rFonts w:eastAsia="Arial" w:cs="Arial"/>
          <w:lang w:val="es-UY" w:eastAsia="es-UY"/>
        </w:rPr>
        <w:t xml:space="preserve"> 8 (CN, CSA, CS, CBA, CBAG, CSV y SCV), SGT </w:t>
      </w:r>
      <w:proofErr w:type="spellStart"/>
      <w:r w:rsidRPr="0039669A">
        <w:rPr>
          <w:rFonts w:eastAsia="Arial" w:cs="Arial"/>
          <w:lang w:val="es-UY" w:eastAsia="es-UY"/>
        </w:rPr>
        <w:t>N°</w:t>
      </w:r>
      <w:proofErr w:type="spellEnd"/>
      <w:r w:rsidRPr="0039669A">
        <w:rPr>
          <w:rFonts w:eastAsia="Arial" w:cs="Arial"/>
          <w:lang w:val="es-UY" w:eastAsia="es-UY"/>
        </w:rPr>
        <w:t xml:space="preserve"> 10 (CN, UEPETI, COMTM, COPRIT, CETSP, CETFP, CETSS, CG, RETP y CSPS), RET, REOGCI y </w:t>
      </w:r>
      <w:proofErr w:type="spellStart"/>
      <w:r w:rsidRPr="0039669A">
        <w:rPr>
          <w:rFonts w:eastAsia="Arial" w:cs="Arial"/>
          <w:lang w:val="es-UY" w:eastAsia="es-UY"/>
        </w:rPr>
        <w:t>RECyT</w:t>
      </w:r>
      <w:proofErr w:type="spellEnd"/>
      <w:r w:rsidRPr="0039669A">
        <w:rPr>
          <w:rFonts w:eastAsia="Arial" w:cs="Arial"/>
          <w:lang w:val="es-UY" w:eastAsia="es-UY"/>
        </w:rPr>
        <w:t xml:space="preserve"> (CN, CPP y CPA) </w:t>
      </w:r>
      <w:r w:rsidRPr="0039669A">
        <w:rPr>
          <w:rFonts w:eastAsia="Arial" w:cs="Arial"/>
          <w:b/>
          <w:bCs/>
          <w:lang w:val="es-UY" w:eastAsia="es-UY"/>
        </w:rPr>
        <w:t>(</w:t>
      </w:r>
      <w:r w:rsidRPr="005B7BBA">
        <w:rPr>
          <w:rFonts w:cs="Arial"/>
          <w:b/>
          <w:bdr w:val="none" w:sz="0" w:space="0" w:color="auto" w:frame="1"/>
          <w:lang w:val="es-AR"/>
        </w:rPr>
        <w:t>Anexo XIV)</w:t>
      </w:r>
      <w:r w:rsidRPr="005B7BBA">
        <w:rPr>
          <w:rFonts w:cs="Arial"/>
          <w:bdr w:val="none" w:sz="0" w:space="0" w:color="auto" w:frame="1"/>
          <w:lang w:val="es-AR"/>
        </w:rPr>
        <w:t>.</w:t>
      </w:r>
    </w:p>
    <w:p w14:paraId="03E8473B" w14:textId="77777777" w:rsidR="005B7BBA" w:rsidRPr="005B7BBA" w:rsidRDefault="005B7BBA" w:rsidP="005B7BBA">
      <w:pPr>
        <w:tabs>
          <w:tab w:val="left" w:pos="1778"/>
        </w:tabs>
        <w:suppressAutoHyphens/>
        <w:jc w:val="both"/>
        <w:rPr>
          <w:rFonts w:eastAsia="Arial" w:cs="Arial"/>
          <w:lang w:val="es-UY" w:eastAsia="es-UY"/>
        </w:rPr>
      </w:pPr>
    </w:p>
    <w:p w14:paraId="01015025" w14:textId="43AB5143" w:rsidR="005B7BBA" w:rsidRPr="007C4C46" w:rsidRDefault="005B7BBA" w:rsidP="005B7BBA">
      <w:pPr>
        <w:tabs>
          <w:tab w:val="left" w:pos="1778"/>
        </w:tabs>
        <w:suppressAutoHyphens/>
        <w:jc w:val="both"/>
        <w:rPr>
          <w:rFonts w:eastAsia="Arial" w:cs="Arial"/>
          <w:lang w:val="es-UY" w:eastAsia="es-UY"/>
        </w:rPr>
      </w:pPr>
      <w:r w:rsidRPr="007C4C46">
        <w:rPr>
          <w:rFonts w:cs="Arial"/>
          <w:bdr w:val="none" w:sz="0" w:space="0" w:color="auto" w:frame="1"/>
          <w:lang w:val="es-AR"/>
        </w:rPr>
        <w:t xml:space="preserve">Los Programas de Trabajo 2023-2024 elevados por el </w:t>
      </w:r>
      <w:r w:rsidRPr="007C4C46">
        <w:rPr>
          <w:rFonts w:eastAsia="Arial" w:cs="Arial"/>
          <w:lang w:val="es-UY" w:eastAsia="es-UY"/>
        </w:rPr>
        <w:t xml:space="preserve">SGT </w:t>
      </w:r>
      <w:proofErr w:type="spellStart"/>
      <w:r w:rsidRPr="007C4C46">
        <w:rPr>
          <w:rFonts w:eastAsia="Arial" w:cs="Arial"/>
          <w:lang w:val="es-UY" w:eastAsia="es-UY"/>
        </w:rPr>
        <w:t>N°</w:t>
      </w:r>
      <w:proofErr w:type="spellEnd"/>
      <w:r w:rsidRPr="007C4C46">
        <w:rPr>
          <w:rFonts w:eastAsia="Arial" w:cs="Arial"/>
          <w:lang w:val="es-UY" w:eastAsia="es-UY"/>
        </w:rPr>
        <w:t xml:space="preserve"> 5 (CN, GTMP y CTF), </w:t>
      </w:r>
      <w:r w:rsidRPr="007C4C46">
        <w:rPr>
          <w:rFonts w:cs="Arial"/>
          <w:bdr w:val="none" w:sz="0" w:space="0" w:color="auto" w:frame="1"/>
          <w:lang w:val="es-AR"/>
        </w:rPr>
        <w:t xml:space="preserve">SGT </w:t>
      </w:r>
      <w:proofErr w:type="spellStart"/>
      <w:r w:rsidRPr="007C4C46">
        <w:rPr>
          <w:rFonts w:cs="Arial"/>
          <w:bdr w:val="none" w:sz="0" w:space="0" w:color="auto" w:frame="1"/>
          <w:lang w:val="es-AR"/>
        </w:rPr>
        <w:t>N°</w:t>
      </w:r>
      <w:proofErr w:type="spellEnd"/>
      <w:r w:rsidRPr="007C4C46">
        <w:rPr>
          <w:rFonts w:cs="Arial"/>
          <w:bdr w:val="none" w:sz="0" w:space="0" w:color="auto" w:frame="1"/>
          <w:lang w:val="es-AR"/>
        </w:rPr>
        <w:t xml:space="preserve"> 11 (COVIGSAL y SCOCONTS) y RECAM, la adenda del </w:t>
      </w:r>
      <w:r w:rsidRPr="007C4C46">
        <w:rPr>
          <w:rFonts w:cs="Arial"/>
          <w:bdr w:val="none" w:sz="0" w:space="0" w:color="auto" w:frame="1"/>
          <w:lang w:val="es-AR"/>
        </w:rPr>
        <w:lastRenderedPageBreak/>
        <w:t xml:space="preserve">Programa de Trabajo 2023 – 2024 del FCES </w:t>
      </w:r>
      <w:r w:rsidR="0052798E">
        <w:rPr>
          <w:rFonts w:cs="Arial"/>
          <w:bdr w:val="none" w:sz="0" w:space="0" w:color="auto" w:frame="1"/>
          <w:lang w:val="es-AR"/>
        </w:rPr>
        <w:t xml:space="preserve">y los </w:t>
      </w:r>
      <w:r w:rsidR="0052798E">
        <w:rPr>
          <w:rFonts w:eastAsia="Arial" w:cs="Arial"/>
          <w:lang w:val="es-UY" w:eastAsia="es-UY"/>
        </w:rPr>
        <w:t xml:space="preserve">Informes Semestrales de Grado de Avance del Programa de Trabajo 2023 -2024 del SGT </w:t>
      </w:r>
      <w:proofErr w:type="spellStart"/>
      <w:r w:rsidR="0052798E">
        <w:rPr>
          <w:rFonts w:eastAsia="Arial" w:cs="Arial"/>
          <w:lang w:val="es-UY" w:eastAsia="es-UY"/>
        </w:rPr>
        <w:t>N°</w:t>
      </w:r>
      <w:proofErr w:type="spellEnd"/>
      <w:r w:rsidR="0052798E">
        <w:rPr>
          <w:rFonts w:eastAsia="Arial" w:cs="Arial"/>
          <w:lang w:val="es-UY" w:eastAsia="es-UY"/>
        </w:rPr>
        <w:t xml:space="preserve"> 11 (</w:t>
      </w:r>
      <w:r w:rsidR="0052798E" w:rsidRPr="0052798E">
        <w:rPr>
          <w:bCs/>
          <w:lang w:val="es-UY"/>
        </w:rPr>
        <w:t>CN, COPROSAL, SCOCOSME, SCODOMIS, SCOPROME, SCOPSICO, SCOFARMA, SCOARFAR, COSERATS y SCOEJER</w:t>
      </w:r>
      <w:r w:rsidR="0052798E">
        <w:rPr>
          <w:bCs/>
          <w:lang w:val="es-UY"/>
        </w:rPr>
        <w:t xml:space="preserve">) </w:t>
      </w:r>
      <w:r w:rsidRPr="007C4C46">
        <w:rPr>
          <w:rFonts w:cs="Arial"/>
          <w:bdr w:val="none" w:sz="0" w:space="0" w:color="auto" w:frame="1"/>
          <w:lang w:val="es-AR"/>
        </w:rPr>
        <w:t>permanece</w:t>
      </w:r>
      <w:r w:rsidR="0052798E">
        <w:rPr>
          <w:rFonts w:cs="Arial"/>
          <w:bdr w:val="none" w:sz="0" w:space="0" w:color="auto" w:frame="1"/>
          <w:lang w:val="es-AR"/>
        </w:rPr>
        <w:t>n</w:t>
      </w:r>
      <w:r w:rsidRPr="007C4C46">
        <w:rPr>
          <w:rFonts w:cs="Arial"/>
          <w:bdr w:val="none" w:sz="0" w:space="0" w:color="auto" w:frame="1"/>
          <w:lang w:val="es-AR"/>
        </w:rPr>
        <w:t xml:space="preserve"> en el ámbito del GMC. </w:t>
      </w:r>
    </w:p>
    <w:p w14:paraId="344C7049" w14:textId="77777777" w:rsidR="00A6382D" w:rsidRPr="0052798E" w:rsidRDefault="00A6382D" w:rsidP="005B7BBA">
      <w:pPr>
        <w:tabs>
          <w:tab w:val="left" w:pos="1778"/>
        </w:tabs>
        <w:suppressAutoHyphens/>
        <w:jc w:val="both"/>
        <w:rPr>
          <w:rFonts w:eastAsia="Arial" w:cs="Arial"/>
          <w:strike/>
          <w:lang w:val="es-UY" w:eastAsia="es-UY"/>
        </w:rPr>
      </w:pPr>
    </w:p>
    <w:p w14:paraId="16F72C3D" w14:textId="77777777" w:rsidR="005B7BBA" w:rsidRPr="007C4C46" w:rsidRDefault="005B7BBA" w:rsidP="005B7BBA">
      <w:pPr>
        <w:widowControl w:val="0"/>
        <w:pBdr>
          <w:top w:val="nil"/>
          <w:left w:val="nil"/>
          <w:bottom w:val="nil"/>
          <w:right w:val="nil"/>
          <w:between w:val="nil"/>
        </w:pBdr>
        <w:ind w:left="1560" w:hanging="709"/>
        <w:rPr>
          <w:rFonts w:eastAsia="Arial" w:cs="Arial"/>
          <w:b/>
          <w:color w:val="000000"/>
          <w:szCs w:val="24"/>
          <w:lang w:val="es-AR"/>
        </w:rPr>
      </w:pPr>
      <w:r w:rsidRPr="007C4C46">
        <w:rPr>
          <w:rFonts w:eastAsia="Arial" w:cs="Arial"/>
          <w:b/>
          <w:color w:val="000000"/>
          <w:szCs w:val="24"/>
          <w:lang w:val="es-AR"/>
        </w:rPr>
        <w:t xml:space="preserve">7.1.1. </w:t>
      </w:r>
      <w:r w:rsidRPr="007C4C46">
        <w:rPr>
          <w:rFonts w:cs="Arial"/>
          <w:b/>
          <w:bCs/>
          <w:color w:val="000000"/>
          <w:szCs w:val="24"/>
          <w:lang w:val="es-UY" w:eastAsia="en-US"/>
        </w:rPr>
        <w:t>Evaluación de la productividad de los foros y monitoreo de los Programas de Trabajo</w:t>
      </w:r>
    </w:p>
    <w:p w14:paraId="2368DD0B" w14:textId="77777777" w:rsidR="005B7BBA" w:rsidRPr="007C4C46" w:rsidRDefault="005B7BBA" w:rsidP="005B7BBA">
      <w:pPr>
        <w:autoSpaceDE w:val="0"/>
        <w:autoSpaceDN w:val="0"/>
        <w:adjustRightInd w:val="0"/>
        <w:jc w:val="both"/>
        <w:rPr>
          <w:rFonts w:eastAsia="Calibri" w:cs="Arial"/>
          <w:color w:val="000000"/>
          <w:szCs w:val="24"/>
          <w:bdr w:val="none" w:sz="0" w:space="0" w:color="auto" w:frame="1"/>
          <w:lang w:val="es-ES_tradnl"/>
        </w:rPr>
      </w:pPr>
    </w:p>
    <w:p w14:paraId="08F4A5A9" w14:textId="77777777" w:rsidR="005B7BBA" w:rsidRPr="005B7BBA" w:rsidRDefault="005B7BBA" w:rsidP="005B7BBA">
      <w:pPr>
        <w:autoSpaceDE w:val="0"/>
        <w:autoSpaceDN w:val="0"/>
        <w:adjustRightInd w:val="0"/>
        <w:jc w:val="both"/>
        <w:rPr>
          <w:rFonts w:eastAsia="Calibri" w:cs="Arial"/>
          <w:strike/>
          <w:color w:val="000000"/>
          <w:szCs w:val="24"/>
          <w:bdr w:val="none" w:sz="0" w:space="0" w:color="auto" w:frame="1"/>
          <w:lang w:val="es-ES_tradnl"/>
        </w:rPr>
      </w:pPr>
      <w:r w:rsidRPr="007C4C46">
        <w:rPr>
          <w:rFonts w:eastAsia="Calibri" w:cs="Arial"/>
          <w:color w:val="000000"/>
          <w:szCs w:val="24"/>
          <w:bdr w:val="none" w:sz="0" w:space="0" w:color="auto" w:frame="1"/>
          <w:lang w:val="es-ES_tradnl"/>
        </w:rPr>
        <w:t>El GMC recibió el V Informe de evaluación global de la productividad de los foros y sus Programas de Trabajo, presentado por la CRPM en el marco de lo dispuesto en el Artículo</w:t>
      </w:r>
      <w:r w:rsidRPr="005B7BBA">
        <w:rPr>
          <w:rFonts w:eastAsia="Calibri" w:cs="Arial"/>
          <w:color w:val="000000"/>
          <w:szCs w:val="24"/>
          <w:bdr w:val="none" w:sz="0" w:space="0" w:color="auto" w:frame="1"/>
          <w:lang w:val="es-ES_tradnl"/>
        </w:rPr>
        <w:t xml:space="preserve"> 3 de la Decisión CMC </w:t>
      </w:r>
      <w:proofErr w:type="spellStart"/>
      <w:r w:rsidRPr="005B7BBA">
        <w:rPr>
          <w:rFonts w:eastAsia="Calibri" w:cs="Arial"/>
          <w:color w:val="000000"/>
          <w:szCs w:val="24"/>
          <w:bdr w:val="none" w:sz="0" w:space="0" w:color="auto" w:frame="1"/>
          <w:lang w:val="es-ES_tradnl"/>
        </w:rPr>
        <w:t>N°</w:t>
      </w:r>
      <w:proofErr w:type="spellEnd"/>
      <w:r w:rsidRPr="005B7BBA">
        <w:rPr>
          <w:rFonts w:eastAsia="Calibri" w:cs="Arial"/>
          <w:color w:val="000000"/>
          <w:szCs w:val="24"/>
          <w:bdr w:val="none" w:sz="0" w:space="0" w:color="auto" w:frame="1"/>
          <w:lang w:val="es-ES_tradnl"/>
        </w:rPr>
        <w:t xml:space="preserve"> 18/19 (CRPM, Acta </w:t>
      </w:r>
      <w:proofErr w:type="spellStart"/>
      <w:r w:rsidRPr="005B7BBA">
        <w:rPr>
          <w:rFonts w:eastAsia="Calibri" w:cs="Arial"/>
          <w:color w:val="000000"/>
          <w:szCs w:val="24"/>
          <w:bdr w:val="none" w:sz="0" w:space="0" w:color="auto" w:frame="1"/>
          <w:lang w:val="es-ES_tradnl"/>
        </w:rPr>
        <w:t>Nº</w:t>
      </w:r>
      <w:proofErr w:type="spellEnd"/>
      <w:r w:rsidRPr="005B7BBA">
        <w:rPr>
          <w:rFonts w:eastAsia="Calibri" w:cs="Arial"/>
          <w:color w:val="000000"/>
          <w:szCs w:val="24"/>
          <w:bdr w:val="none" w:sz="0" w:space="0" w:color="auto" w:frame="1"/>
          <w:lang w:val="es-ES_tradnl"/>
        </w:rPr>
        <w:t xml:space="preserve"> 07/23) </w:t>
      </w:r>
      <w:r w:rsidRPr="005B7BBA">
        <w:rPr>
          <w:rFonts w:eastAsia="Calibri" w:cs="Arial"/>
          <w:b/>
          <w:bCs/>
          <w:color w:val="000000"/>
          <w:szCs w:val="24"/>
          <w:bdr w:val="none" w:sz="0" w:space="0" w:color="auto" w:frame="1"/>
          <w:lang w:val="es-ES_tradnl"/>
        </w:rPr>
        <w:t>(Anexo XV)</w:t>
      </w:r>
      <w:r w:rsidRPr="005B7BBA">
        <w:rPr>
          <w:rFonts w:eastAsia="Calibri" w:cs="Arial"/>
          <w:color w:val="000000"/>
          <w:szCs w:val="24"/>
          <w:bdr w:val="none" w:sz="0" w:space="0" w:color="auto" w:frame="1"/>
          <w:lang w:val="es-ES_tradnl"/>
        </w:rPr>
        <w:t>.</w:t>
      </w:r>
      <w:r w:rsidRPr="005B7BBA">
        <w:rPr>
          <w:rFonts w:eastAsia="Calibri" w:cs="Arial"/>
          <w:strike/>
          <w:color w:val="000000"/>
          <w:szCs w:val="24"/>
          <w:bdr w:val="none" w:sz="0" w:space="0" w:color="auto" w:frame="1"/>
          <w:lang w:val="es-ES_tradnl"/>
        </w:rPr>
        <w:t xml:space="preserve"> </w:t>
      </w:r>
    </w:p>
    <w:p w14:paraId="2C83F822" w14:textId="77777777" w:rsidR="005B7BBA" w:rsidRPr="005B7BBA" w:rsidRDefault="005B7BBA" w:rsidP="005B7BBA">
      <w:pPr>
        <w:autoSpaceDE w:val="0"/>
        <w:autoSpaceDN w:val="0"/>
        <w:adjustRightInd w:val="0"/>
        <w:jc w:val="both"/>
        <w:rPr>
          <w:rFonts w:eastAsia="Calibri" w:cs="Arial"/>
          <w:color w:val="000000"/>
          <w:szCs w:val="24"/>
          <w:bdr w:val="none" w:sz="0" w:space="0" w:color="auto" w:frame="1"/>
          <w:lang w:val="es-ES_tradnl"/>
        </w:rPr>
      </w:pPr>
    </w:p>
    <w:p w14:paraId="5DD3073B" w14:textId="77777777" w:rsidR="005B7BBA" w:rsidRPr="005B7BBA" w:rsidRDefault="005B7BBA" w:rsidP="005B7BBA">
      <w:pPr>
        <w:autoSpaceDE w:val="0"/>
        <w:autoSpaceDN w:val="0"/>
        <w:adjustRightInd w:val="0"/>
        <w:jc w:val="both"/>
        <w:rPr>
          <w:rFonts w:eastAsia="Calibri" w:cs="Arial"/>
          <w:color w:val="000000"/>
          <w:szCs w:val="24"/>
          <w:bdr w:val="none" w:sz="0" w:space="0" w:color="auto" w:frame="1"/>
          <w:lang w:val="es-ES_tradnl"/>
        </w:rPr>
      </w:pPr>
      <w:r w:rsidRPr="005B7BBA">
        <w:rPr>
          <w:rFonts w:eastAsia="Calibri" w:cs="Arial"/>
          <w:color w:val="000000"/>
          <w:szCs w:val="24"/>
          <w:bdr w:val="none" w:sz="0" w:space="0" w:color="auto" w:frame="1"/>
          <w:lang w:val="es-ES_tradnl"/>
        </w:rPr>
        <w:t>El GMC agradeció el trabajo de evaluación realizado e instruyó a la CRPM y al GAIM a trabajar en forma conjunta para analizar posibles propuestas de ajustes normativos necesarios para perfeccionar el mecanismo de evaluación de la productividad de los foros y el monitoreo de los Programas de Trabajo.</w:t>
      </w:r>
    </w:p>
    <w:p w14:paraId="03C94096" w14:textId="77777777" w:rsidR="005B7BBA" w:rsidRDefault="005B7BBA" w:rsidP="005B7BBA">
      <w:pPr>
        <w:widowControl w:val="0"/>
        <w:pBdr>
          <w:top w:val="nil"/>
          <w:left w:val="nil"/>
          <w:bottom w:val="nil"/>
          <w:right w:val="nil"/>
          <w:between w:val="nil"/>
        </w:pBdr>
        <w:rPr>
          <w:rFonts w:eastAsia="Arial" w:cs="Arial"/>
          <w:b/>
          <w:color w:val="000000"/>
          <w:szCs w:val="24"/>
          <w:lang w:val="es-AR"/>
        </w:rPr>
      </w:pPr>
    </w:p>
    <w:p w14:paraId="02C0E9B3" w14:textId="77777777" w:rsidR="005B7BBA" w:rsidRPr="005B7BBA" w:rsidRDefault="005B7BBA" w:rsidP="005B7BBA">
      <w:pPr>
        <w:widowControl w:val="0"/>
        <w:pBdr>
          <w:top w:val="nil"/>
          <w:left w:val="nil"/>
          <w:bottom w:val="nil"/>
          <w:right w:val="nil"/>
          <w:between w:val="nil"/>
        </w:pBdr>
        <w:rPr>
          <w:rFonts w:eastAsia="Arial" w:cs="Arial"/>
          <w:b/>
          <w:color w:val="000000"/>
          <w:szCs w:val="24"/>
          <w:lang w:val="es-AR"/>
        </w:rPr>
      </w:pPr>
    </w:p>
    <w:p w14:paraId="0BDD1A80" w14:textId="376F3B7E" w:rsidR="00A45CC2" w:rsidRDefault="00A45CC2" w:rsidP="00384E89">
      <w:pPr>
        <w:widowControl w:val="0"/>
        <w:numPr>
          <w:ilvl w:val="0"/>
          <w:numId w:val="19"/>
        </w:numPr>
        <w:pBdr>
          <w:top w:val="nil"/>
          <w:left w:val="nil"/>
          <w:bottom w:val="nil"/>
          <w:right w:val="nil"/>
          <w:between w:val="nil"/>
        </w:pBdr>
        <w:ind w:left="426" w:hanging="426"/>
        <w:jc w:val="both"/>
        <w:rPr>
          <w:rFonts w:eastAsia="Arial" w:cs="Arial"/>
          <w:b/>
          <w:szCs w:val="24"/>
          <w:lang w:val="es-AR"/>
        </w:rPr>
      </w:pPr>
      <w:r>
        <w:rPr>
          <w:rFonts w:eastAsia="Arial" w:cs="Arial"/>
          <w:b/>
          <w:szCs w:val="24"/>
          <w:lang w:val="es-AR"/>
        </w:rPr>
        <w:t>APROBACIÓN DE NORMAS</w:t>
      </w:r>
    </w:p>
    <w:p w14:paraId="414A328E" w14:textId="77777777" w:rsidR="00213DCC" w:rsidRDefault="00213DCC" w:rsidP="00213DCC">
      <w:pPr>
        <w:widowControl w:val="0"/>
        <w:pBdr>
          <w:top w:val="nil"/>
          <w:left w:val="nil"/>
          <w:bottom w:val="nil"/>
          <w:right w:val="nil"/>
          <w:between w:val="nil"/>
        </w:pBdr>
        <w:ind w:left="426"/>
        <w:jc w:val="both"/>
        <w:rPr>
          <w:rFonts w:eastAsia="Arial" w:cs="Arial"/>
          <w:b/>
          <w:szCs w:val="24"/>
          <w:lang w:val="es-AR"/>
        </w:rPr>
      </w:pPr>
    </w:p>
    <w:p w14:paraId="580508DB" w14:textId="796A9389" w:rsidR="005B7BBA" w:rsidRPr="00CA74E3" w:rsidRDefault="005B7BBA" w:rsidP="005B7BBA">
      <w:pPr>
        <w:widowControl w:val="0"/>
        <w:pBdr>
          <w:top w:val="nil"/>
          <w:left w:val="nil"/>
          <w:bottom w:val="nil"/>
          <w:right w:val="nil"/>
          <w:between w:val="nil"/>
        </w:pBdr>
        <w:jc w:val="both"/>
        <w:rPr>
          <w:rFonts w:eastAsia="Arial" w:cs="Arial"/>
          <w:szCs w:val="24"/>
          <w:lang w:val="es-AR"/>
        </w:rPr>
      </w:pPr>
      <w:r w:rsidRPr="005B7BBA">
        <w:rPr>
          <w:rFonts w:eastAsia="Arial" w:cs="Arial"/>
          <w:color w:val="000000"/>
          <w:szCs w:val="24"/>
          <w:lang w:val="es-AR"/>
        </w:rPr>
        <w:t xml:space="preserve">El GMC aprobó las Resoluciones </w:t>
      </w:r>
      <w:proofErr w:type="spellStart"/>
      <w:r w:rsidRPr="005B7BBA">
        <w:rPr>
          <w:rFonts w:eastAsia="Arial" w:cs="Arial"/>
          <w:color w:val="000000"/>
          <w:szCs w:val="24"/>
          <w:lang w:val="es-AR"/>
        </w:rPr>
        <w:t>N°</w:t>
      </w:r>
      <w:proofErr w:type="spellEnd"/>
      <w:r w:rsidRPr="005B7BBA">
        <w:rPr>
          <w:rFonts w:eastAsia="Arial" w:cs="Arial"/>
          <w:color w:val="000000"/>
          <w:szCs w:val="24"/>
          <w:lang w:val="es-AR"/>
        </w:rPr>
        <w:t xml:space="preserve"> </w:t>
      </w:r>
      <w:r w:rsidRPr="007C4C46">
        <w:rPr>
          <w:rFonts w:eastAsia="Arial" w:cs="Arial"/>
          <w:szCs w:val="24"/>
          <w:lang w:val="es-AR"/>
        </w:rPr>
        <w:t>14</w:t>
      </w:r>
      <w:r w:rsidRPr="005B7BBA">
        <w:rPr>
          <w:rFonts w:eastAsia="Arial" w:cs="Arial"/>
          <w:color w:val="000000"/>
          <w:szCs w:val="24"/>
          <w:lang w:val="es-AR"/>
        </w:rPr>
        <w:t xml:space="preserve">/23 a </w:t>
      </w:r>
      <w:proofErr w:type="spellStart"/>
      <w:r w:rsidRPr="005B7BBA">
        <w:rPr>
          <w:rFonts w:eastAsia="Arial" w:cs="Arial"/>
          <w:color w:val="000000"/>
          <w:szCs w:val="24"/>
          <w:lang w:val="es-AR"/>
        </w:rPr>
        <w:t>N°</w:t>
      </w:r>
      <w:proofErr w:type="spellEnd"/>
      <w:r w:rsidRPr="005B7BBA">
        <w:rPr>
          <w:rFonts w:eastAsia="Arial" w:cs="Arial"/>
          <w:color w:val="000000"/>
          <w:szCs w:val="24"/>
          <w:lang w:val="es-AR"/>
        </w:rPr>
        <w:t xml:space="preserve"> </w:t>
      </w:r>
      <w:r w:rsidR="00391318">
        <w:rPr>
          <w:rFonts w:eastAsia="Arial" w:cs="Arial"/>
          <w:color w:val="000000"/>
          <w:szCs w:val="24"/>
          <w:lang w:val="es-AR"/>
        </w:rPr>
        <w:t>24</w:t>
      </w:r>
      <w:r w:rsidRPr="005B7BBA">
        <w:rPr>
          <w:rFonts w:eastAsia="Arial" w:cs="Arial"/>
          <w:color w:val="000000"/>
          <w:szCs w:val="24"/>
          <w:lang w:val="es-AR"/>
        </w:rPr>
        <w:t xml:space="preserve">/23 </w:t>
      </w:r>
      <w:r w:rsidRPr="005B7BBA">
        <w:rPr>
          <w:rFonts w:eastAsia="Arial" w:cs="Arial"/>
          <w:b/>
          <w:color w:val="000000"/>
          <w:szCs w:val="24"/>
          <w:lang w:val="es-AR"/>
        </w:rPr>
        <w:t>(Anexo III)</w:t>
      </w:r>
      <w:r w:rsidRPr="005B7BBA">
        <w:rPr>
          <w:rFonts w:eastAsia="Arial" w:cs="Arial"/>
          <w:color w:val="000000"/>
          <w:szCs w:val="24"/>
          <w:lang w:val="es-AR"/>
        </w:rPr>
        <w:t>. Asimismo, elevó a consideración d</w:t>
      </w:r>
      <w:r w:rsidRPr="007C4C46">
        <w:rPr>
          <w:rFonts w:eastAsia="Arial" w:cs="Arial"/>
          <w:color w:val="000000"/>
          <w:szCs w:val="24"/>
          <w:lang w:val="es-AR"/>
        </w:rPr>
        <w:t xml:space="preserve">el CMC los </w:t>
      </w:r>
      <w:r w:rsidRPr="00617659">
        <w:rPr>
          <w:rFonts w:eastAsia="Arial" w:cs="Arial"/>
          <w:szCs w:val="24"/>
          <w:lang w:val="es-AR"/>
        </w:rPr>
        <w:t>proyectos</w:t>
      </w:r>
      <w:r w:rsidRPr="00CA74E3">
        <w:rPr>
          <w:rFonts w:eastAsia="Arial" w:cs="Arial"/>
          <w:szCs w:val="24"/>
          <w:lang w:val="es-AR"/>
        </w:rPr>
        <w:t xml:space="preserve"> de Decisión </w:t>
      </w:r>
      <w:proofErr w:type="spellStart"/>
      <w:r w:rsidRPr="00CA74E3">
        <w:rPr>
          <w:rFonts w:eastAsia="Arial" w:cs="Arial"/>
          <w:szCs w:val="24"/>
          <w:lang w:val="es-AR"/>
        </w:rPr>
        <w:t>N°</w:t>
      </w:r>
      <w:proofErr w:type="spellEnd"/>
      <w:r w:rsidRPr="00CA74E3">
        <w:rPr>
          <w:rFonts w:eastAsia="Arial" w:cs="Arial"/>
          <w:szCs w:val="24"/>
          <w:lang w:val="es-AR"/>
        </w:rPr>
        <w:t xml:space="preserve"> 01/23 a </w:t>
      </w:r>
      <w:proofErr w:type="spellStart"/>
      <w:r w:rsidRPr="00CA74E3">
        <w:rPr>
          <w:rFonts w:eastAsia="Arial" w:cs="Arial"/>
          <w:szCs w:val="24"/>
          <w:lang w:val="es-AR"/>
        </w:rPr>
        <w:t>N°</w:t>
      </w:r>
      <w:proofErr w:type="spellEnd"/>
      <w:r w:rsidRPr="00CA74E3">
        <w:rPr>
          <w:rFonts w:eastAsia="Arial" w:cs="Arial"/>
          <w:szCs w:val="24"/>
          <w:lang w:val="es-AR"/>
        </w:rPr>
        <w:t xml:space="preserve"> </w:t>
      </w:r>
      <w:r w:rsidR="00994A8A" w:rsidRPr="00CA74E3">
        <w:rPr>
          <w:rFonts w:eastAsia="Arial" w:cs="Arial"/>
          <w:szCs w:val="24"/>
          <w:lang w:val="es-AR"/>
        </w:rPr>
        <w:t>0</w:t>
      </w:r>
      <w:r w:rsidR="00CC3B27" w:rsidRPr="00CA74E3">
        <w:rPr>
          <w:rFonts w:eastAsia="Arial" w:cs="Arial"/>
          <w:szCs w:val="24"/>
          <w:lang w:val="es-AR"/>
        </w:rPr>
        <w:t>5</w:t>
      </w:r>
      <w:r w:rsidRPr="00CA74E3">
        <w:rPr>
          <w:rFonts w:eastAsia="Arial" w:cs="Arial"/>
          <w:szCs w:val="24"/>
          <w:lang w:val="es-AR"/>
        </w:rPr>
        <w:t xml:space="preserve">/23 </w:t>
      </w:r>
      <w:r w:rsidRPr="00CA74E3">
        <w:rPr>
          <w:rFonts w:eastAsia="Arial" w:cs="Arial"/>
          <w:b/>
          <w:bCs/>
          <w:szCs w:val="24"/>
          <w:lang w:val="es-AR"/>
        </w:rPr>
        <w:t>(Anexo III</w:t>
      </w:r>
      <w:r w:rsidR="00617659">
        <w:rPr>
          <w:rFonts w:eastAsia="Arial" w:cs="Arial"/>
          <w:b/>
          <w:bCs/>
          <w:szCs w:val="24"/>
          <w:lang w:val="es-AR"/>
        </w:rPr>
        <w:t xml:space="preserve"> - RESERVADO</w:t>
      </w:r>
      <w:r w:rsidRPr="00CA74E3">
        <w:rPr>
          <w:rFonts w:eastAsia="Arial" w:cs="Arial"/>
          <w:b/>
          <w:bCs/>
          <w:szCs w:val="24"/>
          <w:lang w:val="es-AR"/>
        </w:rPr>
        <w:t>)</w:t>
      </w:r>
      <w:r w:rsidRPr="00CA74E3">
        <w:rPr>
          <w:rFonts w:eastAsia="Arial" w:cs="Arial"/>
          <w:szCs w:val="24"/>
          <w:lang w:val="es-AR"/>
        </w:rPr>
        <w:t>.</w:t>
      </w:r>
    </w:p>
    <w:p w14:paraId="5431926C" w14:textId="77777777" w:rsidR="005B7BBA" w:rsidRPr="005B7BBA" w:rsidRDefault="005B7BBA" w:rsidP="005B7BBA">
      <w:pPr>
        <w:widowControl w:val="0"/>
        <w:pBdr>
          <w:top w:val="nil"/>
          <w:left w:val="nil"/>
          <w:bottom w:val="nil"/>
          <w:right w:val="nil"/>
          <w:between w:val="nil"/>
        </w:pBdr>
        <w:jc w:val="both"/>
        <w:rPr>
          <w:rFonts w:eastAsia="Arial" w:cs="Arial"/>
          <w:b/>
          <w:color w:val="000000"/>
          <w:szCs w:val="24"/>
          <w:lang w:val="es-AR"/>
        </w:rPr>
      </w:pPr>
    </w:p>
    <w:p w14:paraId="233650C1" w14:textId="3B5DFD02" w:rsidR="00E307D2" w:rsidRPr="001C0777" w:rsidRDefault="00E307D2" w:rsidP="00644F22">
      <w:pPr>
        <w:widowControl w:val="0"/>
        <w:pBdr>
          <w:top w:val="nil"/>
          <w:left w:val="nil"/>
          <w:bottom w:val="nil"/>
          <w:right w:val="nil"/>
          <w:between w:val="nil"/>
        </w:pBdr>
        <w:jc w:val="both"/>
        <w:rPr>
          <w:rFonts w:eastAsia="Arial" w:cs="Arial"/>
          <w:b/>
          <w:szCs w:val="24"/>
          <w:lang w:val="es-AR"/>
        </w:rPr>
      </w:pPr>
    </w:p>
    <w:p w14:paraId="75C4CADC" w14:textId="736E312B" w:rsidR="00B80C1C" w:rsidRDefault="00B5242E" w:rsidP="00B80C1C">
      <w:pPr>
        <w:widowControl w:val="0"/>
        <w:numPr>
          <w:ilvl w:val="0"/>
          <w:numId w:val="19"/>
        </w:numPr>
        <w:pBdr>
          <w:top w:val="nil"/>
          <w:left w:val="nil"/>
          <w:bottom w:val="nil"/>
          <w:right w:val="nil"/>
          <w:between w:val="nil"/>
        </w:pBdr>
        <w:ind w:left="426" w:hanging="426"/>
        <w:jc w:val="both"/>
        <w:rPr>
          <w:rFonts w:eastAsia="Arial" w:cs="Arial"/>
          <w:b/>
          <w:szCs w:val="24"/>
          <w:lang w:val="es-AR"/>
        </w:rPr>
      </w:pPr>
      <w:r w:rsidRPr="001C0777">
        <w:rPr>
          <w:rFonts w:eastAsia="Arial" w:cs="Arial"/>
          <w:b/>
          <w:szCs w:val="24"/>
          <w:lang w:val="es-AR"/>
        </w:rPr>
        <w:t>OTROS</w:t>
      </w:r>
    </w:p>
    <w:p w14:paraId="656124BF" w14:textId="77777777" w:rsidR="005C3CAC" w:rsidRDefault="005C3CAC" w:rsidP="005C3CAC">
      <w:pPr>
        <w:widowControl w:val="0"/>
        <w:pBdr>
          <w:top w:val="nil"/>
          <w:left w:val="nil"/>
          <w:bottom w:val="nil"/>
          <w:right w:val="nil"/>
          <w:between w:val="nil"/>
        </w:pBdr>
        <w:ind w:left="426"/>
        <w:jc w:val="both"/>
        <w:rPr>
          <w:rFonts w:eastAsia="Arial" w:cs="Arial"/>
          <w:b/>
          <w:szCs w:val="24"/>
          <w:lang w:val="es-AR"/>
        </w:rPr>
      </w:pPr>
    </w:p>
    <w:p w14:paraId="73EFB88C" w14:textId="3B25D9A3" w:rsidR="00A45CC2" w:rsidRPr="001C0777" w:rsidRDefault="00A45CC2" w:rsidP="005C3CAC">
      <w:pPr>
        <w:widowControl w:val="0"/>
        <w:numPr>
          <w:ilvl w:val="1"/>
          <w:numId w:val="19"/>
        </w:numPr>
        <w:pBdr>
          <w:top w:val="nil"/>
          <w:left w:val="nil"/>
          <w:bottom w:val="nil"/>
          <w:right w:val="nil"/>
          <w:between w:val="nil"/>
        </w:pBdr>
        <w:ind w:left="1276" w:hanging="567"/>
        <w:jc w:val="both"/>
        <w:rPr>
          <w:rFonts w:eastAsia="Arial" w:cs="Arial"/>
          <w:b/>
          <w:szCs w:val="24"/>
          <w:lang w:val="es-AR"/>
        </w:rPr>
      </w:pPr>
      <w:r>
        <w:rPr>
          <w:rFonts w:eastAsia="Arial" w:cs="Arial"/>
          <w:b/>
          <w:szCs w:val="24"/>
          <w:lang w:val="es-AR"/>
        </w:rPr>
        <w:t>Yerba Mate</w:t>
      </w:r>
    </w:p>
    <w:p w14:paraId="182C7813" w14:textId="0C11BB14" w:rsidR="00187B5F" w:rsidRDefault="00187B5F" w:rsidP="00187B5F">
      <w:pPr>
        <w:widowControl w:val="0"/>
        <w:pBdr>
          <w:top w:val="nil"/>
          <w:left w:val="nil"/>
          <w:bottom w:val="nil"/>
          <w:right w:val="nil"/>
          <w:between w:val="nil"/>
        </w:pBdr>
        <w:jc w:val="both"/>
        <w:rPr>
          <w:rFonts w:eastAsia="Arial" w:cs="Arial"/>
          <w:i/>
          <w:szCs w:val="24"/>
          <w:lang w:val="es-AR"/>
        </w:rPr>
      </w:pPr>
    </w:p>
    <w:p w14:paraId="262BCC32" w14:textId="238297AE" w:rsidR="00685F3E" w:rsidRDefault="00685F3E" w:rsidP="00187B5F">
      <w:pPr>
        <w:widowControl w:val="0"/>
        <w:pBdr>
          <w:top w:val="nil"/>
          <w:left w:val="nil"/>
          <w:bottom w:val="nil"/>
          <w:right w:val="nil"/>
          <w:between w:val="nil"/>
        </w:pBdr>
        <w:jc w:val="both"/>
        <w:rPr>
          <w:rFonts w:eastAsia="Arial" w:cs="Arial"/>
          <w:szCs w:val="24"/>
          <w:lang w:val="es-AR"/>
        </w:rPr>
      </w:pPr>
      <w:r w:rsidRPr="00B8668A">
        <w:rPr>
          <w:rFonts w:eastAsia="Arial" w:cs="Arial"/>
          <w:szCs w:val="24"/>
          <w:lang w:val="es-AR"/>
        </w:rPr>
        <w:t>La delegación de Paraguay destacó la importancia económica y social de este sector e instó a evitar la afectación a los flujos de comercio teniendo en cuenta las dificultades que atraviesan actualmente las exportaciones paraguayas.</w:t>
      </w:r>
      <w:r>
        <w:rPr>
          <w:rFonts w:eastAsia="Arial" w:cs="Arial"/>
          <w:szCs w:val="24"/>
          <w:lang w:val="es-AR"/>
        </w:rPr>
        <w:t xml:space="preserve"> </w:t>
      </w:r>
    </w:p>
    <w:p w14:paraId="754CE0E4" w14:textId="77777777" w:rsidR="00685F3E" w:rsidRDefault="00685F3E" w:rsidP="00187B5F">
      <w:pPr>
        <w:widowControl w:val="0"/>
        <w:pBdr>
          <w:top w:val="nil"/>
          <w:left w:val="nil"/>
          <w:bottom w:val="nil"/>
          <w:right w:val="nil"/>
          <w:between w:val="nil"/>
        </w:pBdr>
        <w:jc w:val="both"/>
        <w:rPr>
          <w:rFonts w:eastAsia="Arial" w:cs="Arial"/>
          <w:szCs w:val="24"/>
          <w:lang w:val="es-AR"/>
        </w:rPr>
      </w:pPr>
    </w:p>
    <w:p w14:paraId="478B0D93" w14:textId="064BCD3A" w:rsidR="008121E6" w:rsidRDefault="00685F3E" w:rsidP="00F13BFD">
      <w:pPr>
        <w:widowControl w:val="0"/>
        <w:pBdr>
          <w:top w:val="nil"/>
          <w:left w:val="nil"/>
          <w:bottom w:val="nil"/>
          <w:right w:val="nil"/>
          <w:between w:val="nil"/>
        </w:pBdr>
        <w:jc w:val="both"/>
        <w:rPr>
          <w:rFonts w:eastAsia="Arial" w:cs="Arial"/>
          <w:szCs w:val="24"/>
          <w:lang w:val="es-AR"/>
        </w:rPr>
      </w:pPr>
      <w:r w:rsidRPr="00685F3E">
        <w:rPr>
          <w:rFonts w:eastAsia="Arial" w:cs="Arial"/>
          <w:szCs w:val="24"/>
          <w:lang w:val="es-AR"/>
        </w:rPr>
        <w:t xml:space="preserve">El GMC </w:t>
      </w:r>
      <w:r w:rsidR="00FD0EBD" w:rsidRPr="003E104C">
        <w:rPr>
          <w:rFonts w:eastAsia="Arial" w:cs="Arial"/>
          <w:szCs w:val="24"/>
          <w:lang w:val="es-AR"/>
        </w:rPr>
        <w:t>reiter</w:t>
      </w:r>
      <w:r>
        <w:rPr>
          <w:rFonts w:eastAsia="Arial" w:cs="Arial"/>
          <w:szCs w:val="24"/>
          <w:lang w:val="es-AR"/>
        </w:rPr>
        <w:t>ó</w:t>
      </w:r>
      <w:r w:rsidR="00B8668A">
        <w:rPr>
          <w:rFonts w:eastAsia="Arial" w:cs="Arial"/>
          <w:szCs w:val="24"/>
          <w:lang w:val="es-AR"/>
        </w:rPr>
        <w:t xml:space="preserve"> </w:t>
      </w:r>
      <w:r w:rsidR="00E53E33" w:rsidRPr="003E104C">
        <w:rPr>
          <w:rFonts w:eastAsia="Arial" w:cs="Arial"/>
          <w:szCs w:val="24"/>
          <w:lang w:val="es-AR"/>
        </w:rPr>
        <w:t>l</w:t>
      </w:r>
      <w:r w:rsidR="00E53E33" w:rsidRPr="00B06613">
        <w:rPr>
          <w:rFonts w:eastAsia="Arial" w:cs="Arial"/>
          <w:szCs w:val="24"/>
          <w:lang w:val="es-AR"/>
        </w:rPr>
        <w:t xml:space="preserve">a necesidad de concluir la revisión de </w:t>
      </w:r>
      <w:r w:rsidR="00E53E33" w:rsidRPr="00F555F1">
        <w:rPr>
          <w:rFonts w:eastAsia="Arial" w:cs="Arial"/>
          <w:szCs w:val="24"/>
          <w:lang w:val="es-AR"/>
        </w:rPr>
        <w:t>la Res</w:t>
      </w:r>
      <w:r w:rsidR="003E104C" w:rsidRPr="00F555F1">
        <w:rPr>
          <w:rFonts w:eastAsia="Arial" w:cs="Arial"/>
          <w:szCs w:val="24"/>
          <w:lang w:val="es-AR"/>
        </w:rPr>
        <w:t>olución GMC N°</w:t>
      </w:r>
      <w:r w:rsidR="00E53E33" w:rsidRPr="00F555F1">
        <w:rPr>
          <w:rFonts w:eastAsia="Arial" w:cs="Arial"/>
          <w:szCs w:val="24"/>
          <w:lang w:val="es-AR"/>
        </w:rPr>
        <w:t xml:space="preserve"> 12/11 “Reglamento T</w:t>
      </w:r>
      <w:r w:rsidR="003E104C" w:rsidRPr="00F555F1">
        <w:rPr>
          <w:rFonts w:eastAsia="Arial" w:cs="Arial"/>
          <w:szCs w:val="24"/>
          <w:lang w:val="es-AR"/>
        </w:rPr>
        <w:t>é</w:t>
      </w:r>
      <w:r w:rsidR="00E53E33" w:rsidRPr="00F555F1">
        <w:rPr>
          <w:rFonts w:eastAsia="Arial" w:cs="Arial"/>
          <w:szCs w:val="24"/>
          <w:lang w:val="es-AR"/>
        </w:rPr>
        <w:t xml:space="preserve">cnico MERCOSUR sobre </w:t>
      </w:r>
      <w:proofErr w:type="spellStart"/>
      <w:r w:rsidR="00E53E33" w:rsidRPr="00F555F1">
        <w:rPr>
          <w:rFonts w:eastAsia="Arial" w:cs="Arial"/>
          <w:szCs w:val="24"/>
          <w:lang w:val="es-AR"/>
        </w:rPr>
        <w:t>Limites</w:t>
      </w:r>
      <w:proofErr w:type="spellEnd"/>
      <w:r w:rsidR="00E53E33" w:rsidRPr="00F555F1">
        <w:rPr>
          <w:rFonts w:eastAsia="Arial" w:cs="Arial"/>
          <w:szCs w:val="24"/>
          <w:lang w:val="es-AR"/>
        </w:rPr>
        <w:t xml:space="preserve"> Máximos de Contaminantes Inorg</w:t>
      </w:r>
      <w:r w:rsidR="003E104C" w:rsidRPr="00F555F1">
        <w:rPr>
          <w:rFonts w:eastAsia="Arial" w:cs="Arial"/>
          <w:szCs w:val="24"/>
          <w:lang w:val="es-AR"/>
        </w:rPr>
        <w:t>á</w:t>
      </w:r>
      <w:r w:rsidR="00E53E33" w:rsidRPr="00F555F1">
        <w:rPr>
          <w:rFonts w:eastAsia="Arial" w:cs="Arial"/>
          <w:szCs w:val="24"/>
          <w:lang w:val="es-AR"/>
        </w:rPr>
        <w:t>nicos en Alimentos”</w:t>
      </w:r>
      <w:r w:rsidR="00B6392E">
        <w:rPr>
          <w:rFonts w:eastAsia="Arial" w:cs="Arial"/>
          <w:szCs w:val="24"/>
          <w:lang w:val="es-AR"/>
        </w:rPr>
        <w:t xml:space="preserve">. </w:t>
      </w:r>
    </w:p>
    <w:p w14:paraId="7F6800E2" w14:textId="77777777" w:rsidR="00F13BFD" w:rsidRPr="00B06613" w:rsidRDefault="00F13BFD" w:rsidP="00187B5F">
      <w:pPr>
        <w:widowControl w:val="0"/>
        <w:pBdr>
          <w:top w:val="nil"/>
          <w:left w:val="nil"/>
          <w:bottom w:val="nil"/>
          <w:right w:val="nil"/>
          <w:between w:val="nil"/>
        </w:pBdr>
        <w:jc w:val="both"/>
        <w:rPr>
          <w:rFonts w:eastAsia="Arial" w:cs="Arial"/>
          <w:szCs w:val="24"/>
          <w:lang w:val="es-AR"/>
        </w:rPr>
      </w:pPr>
    </w:p>
    <w:p w14:paraId="7D072A25" w14:textId="389171C8" w:rsidR="000B0860" w:rsidRPr="000676C6" w:rsidRDefault="00B321D7" w:rsidP="000676C6">
      <w:pPr>
        <w:widowControl w:val="0"/>
        <w:numPr>
          <w:ilvl w:val="1"/>
          <w:numId w:val="19"/>
        </w:numPr>
        <w:pBdr>
          <w:top w:val="nil"/>
          <w:left w:val="nil"/>
          <w:bottom w:val="nil"/>
          <w:right w:val="nil"/>
          <w:between w:val="nil"/>
        </w:pBdr>
        <w:ind w:left="1276" w:hanging="567"/>
        <w:jc w:val="both"/>
        <w:rPr>
          <w:rFonts w:eastAsia="Calibri" w:cs="Arial"/>
          <w:b/>
          <w:bCs/>
          <w:lang w:val="es-AR"/>
        </w:rPr>
      </w:pPr>
      <w:r>
        <w:rPr>
          <w:rFonts w:eastAsia="Calibri" w:cs="Arial"/>
          <w:b/>
          <w:bCs/>
          <w:lang w:val="es-AR"/>
        </w:rPr>
        <w:t xml:space="preserve">Fondo de </w:t>
      </w:r>
      <w:r w:rsidR="00FD449A">
        <w:rPr>
          <w:rFonts w:eastAsia="Calibri" w:cs="Arial"/>
          <w:b/>
          <w:bCs/>
          <w:lang w:val="es-AR"/>
        </w:rPr>
        <w:t>p</w:t>
      </w:r>
      <w:r>
        <w:rPr>
          <w:rFonts w:eastAsia="Calibri" w:cs="Arial"/>
          <w:b/>
          <w:bCs/>
          <w:lang w:val="es-AR"/>
        </w:rPr>
        <w:t xml:space="preserve">revisión de los </w:t>
      </w:r>
      <w:r w:rsidR="00FD449A">
        <w:rPr>
          <w:rFonts w:eastAsia="Calibri" w:cs="Arial"/>
          <w:b/>
          <w:bCs/>
          <w:lang w:val="es-AR"/>
        </w:rPr>
        <w:t>f</w:t>
      </w:r>
      <w:r>
        <w:rPr>
          <w:rFonts w:eastAsia="Calibri" w:cs="Arial"/>
          <w:b/>
          <w:bCs/>
          <w:lang w:val="es-AR"/>
        </w:rPr>
        <w:t>uncionarios de la SM</w:t>
      </w:r>
    </w:p>
    <w:p w14:paraId="62AAB0F7" w14:textId="77777777" w:rsidR="000676C6" w:rsidRPr="00A52B11" w:rsidRDefault="000676C6" w:rsidP="000676C6">
      <w:pPr>
        <w:pStyle w:val="paragraph"/>
        <w:spacing w:before="0" w:beforeAutospacing="0" w:after="0" w:afterAutospacing="0"/>
        <w:jc w:val="both"/>
        <w:textAlignment w:val="baseline"/>
        <w:rPr>
          <w:rFonts w:ascii="Arial" w:hAnsi="Arial" w:cs="Arial"/>
          <w:bCs/>
          <w:lang w:val="es-AR"/>
        </w:rPr>
      </w:pPr>
    </w:p>
    <w:p w14:paraId="6A977487" w14:textId="7139C24D" w:rsidR="000676C6" w:rsidRPr="000676C6" w:rsidRDefault="00B06613" w:rsidP="00387684">
      <w:pPr>
        <w:pStyle w:val="paragraph"/>
        <w:spacing w:before="0" w:beforeAutospacing="0" w:after="0" w:afterAutospacing="0"/>
        <w:jc w:val="both"/>
        <w:textAlignment w:val="baseline"/>
        <w:rPr>
          <w:color w:val="FF0000"/>
          <w:highlight w:val="yellow"/>
          <w:lang w:val="es-AR"/>
        </w:rPr>
      </w:pPr>
      <w:r w:rsidRPr="00A52B11">
        <w:rPr>
          <w:rFonts w:ascii="Arial" w:hAnsi="Arial" w:cs="Arial"/>
          <w:bCs/>
          <w:lang w:val="es-AR"/>
        </w:rPr>
        <w:t xml:space="preserve">El GMC tomó conocimiento de </w:t>
      </w:r>
      <w:r w:rsidR="00B321D7" w:rsidRPr="00A52B11">
        <w:rPr>
          <w:rFonts w:ascii="Arial" w:hAnsi="Arial" w:cs="Arial"/>
          <w:bCs/>
          <w:lang w:val="es-AR"/>
        </w:rPr>
        <w:t>la N</w:t>
      </w:r>
      <w:r w:rsidR="000676C6" w:rsidRPr="00A52B11">
        <w:rPr>
          <w:rFonts w:ascii="Arial" w:hAnsi="Arial" w:cs="Arial"/>
          <w:bCs/>
          <w:lang w:val="es-AR"/>
        </w:rPr>
        <w:t xml:space="preserve">ota SM </w:t>
      </w:r>
      <w:proofErr w:type="spellStart"/>
      <w:r w:rsidR="000676C6" w:rsidRPr="00A52B11">
        <w:rPr>
          <w:rFonts w:ascii="Arial" w:hAnsi="Arial" w:cs="Arial"/>
          <w:bCs/>
          <w:lang w:val="es-AR"/>
        </w:rPr>
        <w:t>N°</w:t>
      </w:r>
      <w:proofErr w:type="spellEnd"/>
      <w:r w:rsidR="000676C6" w:rsidRPr="00A52B11">
        <w:rPr>
          <w:rFonts w:ascii="Arial" w:hAnsi="Arial" w:cs="Arial"/>
          <w:bCs/>
          <w:lang w:val="es-AR"/>
        </w:rPr>
        <w:t xml:space="preserve"> 374/23</w:t>
      </w:r>
      <w:r w:rsidR="00387684">
        <w:rPr>
          <w:rFonts w:ascii="Arial" w:hAnsi="Arial" w:cs="Arial"/>
          <w:bCs/>
          <w:lang w:val="es-AR"/>
        </w:rPr>
        <w:t xml:space="preserve"> e </w:t>
      </w:r>
      <w:r w:rsidR="000676C6" w:rsidRPr="00A52B11">
        <w:rPr>
          <w:rFonts w:ascii="Arial" w:hAnsi="Arial" w:cs="Arial"/>
          <w:bCs/>
          <w:lang w:val="es-AR"/>
        </w:rPr>
        <w:t>instruy</w:t>
      </w:r>
      <w:r w:rsidR="00CD2735">
        <w:rPr>
          <w:rFonts w:ascii="Arial" w:hAnsi="Arial" w:cs="Arial"/>
          <w:bCs/>
          <w:lang w:val="es-AR"/>
        </w:rPr>
        <w:t>ó</w:t>
      </w:r>
      <w:r w:rsidR="000676C6" w:rsidRPr="00A52B11">
        <w:rPr>
          <w:rFonts w:ascii="Arial" w:hAnsi="Arial" w:cs="Arial"/>
          <w:bCs/>
          <w:lang w:val="es-AR"/>
        </w:rPr>
        <w:t xml:space="preserve"> al GAIM a estudiar el tema</w:t>
      </w:r>
      <w:r w:rsidR="00387684">
        <w:rPr>
          <w:rFonts w:ascii="Arial" w:hAnsi="Arial" w:cs="Arial"/>
          <w:bCs/>
          <w:lang w:val="es-AR"/>
        </w:rPr>
        <w:t>.</w:t>
      </w:r>
      <w:r w:rsidR="000676C6" w:rsidRPr="00A52B11">
        <w:rPr>
          <w:rFonts w:ascii="Arial" w:hAnsi="Arial" w:cs="Arial"/>
          <w:bCs/>
          <w:lang w:val="es-AR"/>
        </w:rPr>
        <w:t xml:space="preserve"> </w:t>
      </w:r>
    </w:p>
    <w:p w14:paraId="2D6A991B" w14:textId="77777777" w:rsidR="000676C6" w:rsidRPr="001C0777" w:rsidRDefault="000676C6" w:rsidP="000676C6">
      <w:pPr>
        <w:widowControl w:val="0"/>
        <w:pBdr>
          <w:top w:val="nil"/>
          <w:left w:val="nil"/>
          <w:bottom w:val="nil"/>
          <w:right w:val="nil"/>
          <w:between w:val="nil"/>
        </w:pBdr>
        <w:ind w:left="1276"/>
        <w:jc w:val="both"/>
        <w:rPr>
          <w:rFonts w:eastAsia="Calibri" w:cs="Arial"/>
          <w:bCs/>
          <w:lang w:val="es-AR"/>
        </w:rPr>
      </w:pPr>
    </w:p>
    <w:p w14:paraId="16E8C4F4" w14:textId="77777777" w:rsidR="00751949" w:rsidRPr="001C0777" w:rsidRDefault="00751949" w:rsidP="000B0860">
      <w:pPr>
        <w:widowControl w:val="0"/>
        <w:overflowPunct w:val="0"/>
        <w:autoSpaceDE w:val="0"/>
        <w:autoSpaceDN w:val="0"/>
        <w:adjustRightInd w:val="0"/>
        <w:jc w:val="both"/>
        <w:rPr>
          <w:rFonts w:cs="Arial"/>
          <w:b/>
          <w:bCs/>
          <w:szCs w:val="24"/>
          <w:lang w:val="es-AR"/>
        </w:rPr>
      </w:pPr>
      <w:r w:rsidRPr="001C0777">
        <w:rPr>
          <w:rFonts w:cs="Arial"/>
          <w:b/>
          <w:bCs/>
          <w:szCs w:val="24"/>
          <w:lang w:val="es-AR"/>
        </w:rPr>
        <w:t>PRÓXIMA REUNIÓN</w:t>
      </w:r>
    </w:p>
    <w:p w14:paraId="7AD893B0" w14:textId="77777777" w:rsidR="000B0860" w:rsidRPr="001C0777" w:rsidRDefault="000B0860" w:rsidP="00751949">
      <w:pPr>
        <w:pStyle w:val="paragraph"/>
        <w:spacing w:before="0" w:beforeAutospacing="0" w:after="0" w:afterAutospacing="0"/>
        <w:jc w:val="both"/>
        <w:textAlignment w:val="baseline"/>
        <w:rPr>
          <w:rFonts w:ascii="Arial" w:hAnsi="Arial" w:cs="Arial"/>
          <w:bCs/>
          <w:lang w:val="es-AR"/>
        </w:rPr>
      </w:pPr>
    </w:p>
    <w:p w14:paraId="3E24806E" w14:textId="77777777" w:rsidR="000C743F" w:rsidRPr="006D5CF8" w:rsidRDefault="000C743F" w:rsidP="000C743F">
      <w:pPr>
        <w:pStyle w:val="paragraph"/>
        <w:spacing w:before="0" w:beforeAutospacing="0" w:after="0" w:afterAutospacing="0"/>
        <w:jc w:val="both"/>
        <w:textAlignment w:val="baseline"/>
        <w:rPr>
          <w:rFonts w:ascii="Arial" w:hAnsi="Arial" w:cs="Arial"/>
          <w:bCs/>
          <w:lang w:val="es-AR"/>
        </w:rPr>
      </w:pPr>
      <w:r w:rsidRPr="006D5CF8">
        <w:rPr>
          <w:rFonts w:ascii="Arial" w:hAnsi="Arial" w:cs="Arial"/>
          <w:bCs/>
          <w:lang w:val="es-AR"/>
        </w:rPr>
        <w:t xml:space="preserve">La próxima reunión del GMC será convocada por la PPT en ejercicio. </w:t>
      </w:r>
    </w:p>
    <w:p w14:paraId="513DE224" w14:textId="77777777" w:rsidR="00CD3204" w:rsidRDefault="00CD3204" w:rsidP="000B0860">
      <w:pPr>
        <w:rPr>
          <w:highlight w:val="yellow"/>
          <w:lang w:val="es-AR"/>
        </w:rPr>
      </w:pPr>
    </w:p>
    <w:p w14:paraId="3F2304D6" w14:textId="77777777" w:rsidR="00CD3204" w:rsidRPr="001C0777" w:rsidRDefault="00CD3204" w:rsidP="000B0860">
      <w:pPr>
        <w:rPr>
          <w:highlight w:val="yellow"/>
          <w:lang w:val="es-AR"/>
        </w:rPr>
      </w:pPr>
    </w:p>
    <w:p w14:paraId="6BF5FEC1" w14:textId="77777777" w:rsidR="000B0860" w:rsidRPr="001C0777" w:rsidRDefault="000B0860" w:rsidP="00751949">
      <w:pPr>
        <w:pStyle w:val="Encabezado"/>
        <w:jc w:val="both"/>
        <w:rPr>
          <w:rFonts w:cs="Arial"/>
          <w:szCs w:val="24"/>
          <w:lang w:val="es-AR"/>
        </w:rPr>
      </w:pPr>
      <w:bookmarkStart w:id="4" w:name="_GoBack"/>
      <w:bookmarkEnd w:id="4"/>
    </w:p>
    <w:p w14:paraId="573B1637" w14:textId="77777777" w:rsidR="00751949" w:rsidRPr="001C0777" w:rsidRDefault="00751949" w:rsidP="00751949">
      <w:pPr>
        <w:pStyle w:val="Encabezado"/>
        <w:jc w:val="both"/>
        <w:rPr>
          <w:rFonts w:cs="Arial"/>
          <w:szCs w:val="24"/>
          <w:lang w:val="es-AR"/>
        </w:rPr>
      </w:pPr>
      <w:r w:rsidRPr="001C0777">
        <w:rPr>
          <w:rFonts w:cs="Arial"/>
          <w:szCs w:val="24"/>
          <w:lang w:val="es-AR"/>
        </w:rPr>
        <w:lastRenderedPageBreak/>
        <w:t>Los Anexos que forman parte del Acta son los siguientes:</w:t>
      </w:r>
    </w:p>
    <w:p w14:paraId="10D02F99" w14:textId="77777777" w:rsidR="000B0860" w:rsidRPr="001C0777" w:rsidRDefault="000B0860" w:rsidP="00751949">
      <w:pPr>
        <w:pStyle w:val="Encabezado"/>
        <w:jc w:val="both"/>
        <w:rPr>
          <w:rFonts w:cs="Arial"/>
          <w:szCs w:val="24"/>
          <w:lang w:val="es-AR"/>
        </w:rPr>
      </w:pPr>
    </w:p>
    <w:p w14:paraId="1DBEBE7A" w14:textId="77777777" w:rsidR="00751949" w:rsidRPr="001C0777" w:rsidRDefault="00751949" w:rsidP="00751949">
      <w:pPr>
        <w:jc w:val="both"/>
        <w:rPr>
          <w:rFonts w:cs="Arial"/>
          <w:b/>
          <w:sz w:val="16"/>
          <w:szCs w:val="16"/>
          <w:highlight w:val="yellow"/>
          <w:lang w:val="es-AR"/>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796"/>
      </w:tblGrid>
      <w:tr w:rsidR="001C0777" w:rsidRPr="001C0777" w14:paraId="4E5F0414" w14:textId="77777777" w:rsidTr="00241B1B">
        <w:tc>
          <w:tcPr>
            <w:tcW w:w="1418" w:type="dxa"/>
          </w:tcPr>
          <w:p w14:paraId="399E0325" w14:textId="77777777" w:rsidR="00751949" w:rsidRPr="001C0777" w:rsidRDefault="00751949"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I</w:t>
            </w:r>
          </w:p>
        </w:tc>
        <w:tc>
          <w:tcPr>
            <w:tcW w:w="7796" w:type="dxa"/>
          </w:tcPr>
          <w:p w14:paraId="7DEB7E73" w14:textId="77777777" w:rsidR="00751949" w:rsidRPr="001C0777" w:rsidRDefault="00751949" w:rsidP="00977255">
            <w:pPr>
              <w:jc w:val="both"/>
              <w:rPr>
                <w:rFonts w:cs="Arial"/>
                <w:b/>
                <w:szCs w:val="24"/>
                <w:lang w:val="es-AR"/>
              </w:rPr>
            </w:pPr>
            <w:r w:rsidRPr="001C0777">
              <w:rPr>
                <w:rFonts w:cs="Arial"/>
                <w:bCs/>
                <w:szCs w:val="24"/>
                <w:lang w:val="es-AR"/>
              </w:rPr>
              <w:t>Lista de Participantes</w:t>
            </w:r>
          </w:p>
        </w:tc>
      </w:tr>
      <w:tr w:rsidR="001C0777" w:rsidRPr="001C0777" w14:paraId="48148D12" w14:textId="77777777" w:rsidTr="00241B1B">
        <w:trPr>
          <w:trHeight w:val="274"/>
        </w:trPr>
        <w:tc>
          <w:tcPr>
            <w:tcW w:w="1418" w:type="dxa"/>
          </w:tcPr>
          <w:p w14:paraId="2E2C4850" w14:textId="77777777" w:rsidR="00751949" w:rsidRPr="001C0777" w:rsidRDefault="00751949"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II</w:t>
            </w:r>
          </w:p>
        </w:tc>
        <w:tc>
          <w:tcPr>
            <w:tcW w:w="7796" w:type="dxa"/>
          </w:tcPr>
          <w:p w14:paraId="73DEDEC1" w14:textId="77777777" w:rsidR="00751949" w:rsidRPr="001C0777" w:rsidRDefault="00751949" w:rsidP="00977255">
            <w:pPr>
              <w:jc w:val="both"/>
              <w:rPr>
                <w:rFonts w:cs="Arial"/>
                <w:szCs w:val="24"/>
                <w:lang w:val="es-AR"/>
              </w:rPr>
            </w:pPr>
            <w:r w:rsidRPr="001C0777">
              <w:rPr>
                <w:rFonts w:cs="Arial"/>
                <w:bCs/>
                <w:szCs w:val="24"/>
                <w:lang w:val="es-AR"/>
              </w:rPr>
              <w:t>Agenda</w:t>
            </w:r>
          </w:p>
        </w:tc>
      </w:tr>
      <w:tr w:rsidR="001C0777" w:rsidRPr="00D945C3" w14:paraId="3D0EDAE1" w14:textId="77777777" w:rsidTr="00241B1B">
        <w:trPr>
          <w:trHeight w:val="303"/>
        </w:trPr>
        <w:tc>
          <w:tcPr>
            <w:tcW w:w="1418" w:type="dxa"/>
          </w:tcPr>
          <w:p w14:paraId="5774C839" w14:textId="77777777" w:rsidR="002E7D20" w:rsidRPr="001C0777" w:rsidRDefault="002E7D20" w:rsidP="004D3540">
            <w:pPr>
              <w:pBdr>
                <w:top w:val="nil"/>
                <w:left w:val="nil"/>
                <w:bottom w:val="nil"/>
                <w:right w:val="nil"/>
                <w:between w:val="nil"/>
              </w:pBdr>
              <w:tabs>
                <w:tab w:val="center" w:pos="4252"/>
                <w:tab w:val="right" w:pos="8504"/>
              </w:tabs>
              <w:rPr>
                <w:rFonts w:cs="Arial"/>
                <w:szCs w:val="24"/>
                <w:highlight w:val="yellow"/>
                <w:lang w:val="es-AR"/>
              </w:rPr>
            </w:pPr>
            <w:r w:rsidRPr="001C0777">
              <w:rPr>
                <w:rFonts w:cs="Arial"/>
                <w:szCs w:val="24"/>
                <w:lang w:val="es-AR"/>
              </w:rPr>
              <w:t>Anexo III</w:t>
            </w:r>
          </w:p>
        </w:tc>
        <w:tc>
          <w:tcPr>
            <w:tcW w:w="7796" w:type="dxa"/>
          </w:tcPr>
          <w:p w14:paraId="363226FF" w14:textId="6D8AA690" w:rsidR="002E7D20" w:rsidRPr="001C0777" w:rsidRDefault="00F73097" w:rsidP="00F555F1">
            <w:pPr>
              <w:jc w:val="both"/>
              <w:rPr>
                <w:rFonts w:cs="Arial"/>
                <w:szCs w:val="24"/>
                <w:highlight w:val="yellow"/>
                <w:lang w:val="es-AR"/>
              </w:rPr>
            </w:pPr>
            <w:r w:rsidRPr="001C0777">
              <w:rPr>
                <w:rFonts w:cs="Arial"/>
                <w:szCs w:val="24"/>
                <w:lang w:val="es-AR"/>
              </w:rPr>
              <w:t xml:space="preserve">Resoluciones aprobadas </w:t>
            </w:r>
            <w:r w:rsidR="000B0860" w:rsidRPr="00F555F1">
              <w:rPr>
                <w:rFonts w:cs="Arial"/>
                <w:szCs w:val="24"/>
                <w:lang w:val="es-AR"/>
              </w:rPr>
              <w:t>y proyecto</w:t>
            </w:r>
            <w:r w:rsidR="00241B1B" w:rsidRPr="00F555F1">
              <w:rPr>
                <w:rFonts w:cs="Arial"/>
                <w:szCs w:val="24"/>
                <w:lang w:val="es-AR"/>
              </w:rPr>
              <w:t>s</w:t>
            </w:r>
            <w:r w:rsidR="000B0860" w:rsidRPr="00F555F1">
              <w:rPr>
                <w:rFonts w:cs="Arial"/>
                <w:szCs w:val="24"/>
                <w:lang w:val="es-AR"/>
              </w:rPr>
              <w:t xml:space="preserve"> de </w:t>
            </w:r>
            <w:r w:rsidR="00CD3204" w:rsidRPr="00F555F1">
              <w:rPr>
                <w:rFonts w:cs="Arial"/>
                <w:szCs w:val="24"/>
                <w:lang w:val="es-AR"/>
              </w:rPr>
              <w:t xml:space="preserve">norma </w:t>
            </w:r>
            <w:r w:rsidR="000B0860" w:rsidRPr="00F555F1">
              <w:rPr>
                <w:rFonts w:cs="Arial"/>
                <w:szCs w:val="24"/>
                <w:lang w:val="es-AR"/>
              </w:rPr>
              <w:t>elevado</w:t>
            </w:r>
            <w:r w:rsidR="00241B1B" w:rsidRPr="00F555F1">
              <w:rPr>
                <w:rFonts w:cs="Arial"/>
                <w:szCs w:val="24"/>
                <w:lang w:val="es-AR"/>
              </w:rPr>
              <w:t>s</w:t>
            </w:r>
            <w:r w:rsidRPr="001C0777">
              <w:rPr>
                <w:rFonts w:cs="Arial"/>
                <w:szCs w:val="24"/>
                <w:lang w:val="es-AR"/>
              </w:rPr>
              <w:t xml:space="preserve"> </w:t>
            </w:r>
          </w:p>
        </w:tc>
      </w:tr>
      <w:tr w:rsidR="001C0777" w:rsidRPr="00246BBE" w14:paraId="4DE8A09D" w14:textId="77777777" w:rsidTr="00241B1B">
        <w:trPr>
          <w:trHeight w:val="303"/>
        </w:trPr>
        <w:tc>
          <w:tcPr>
            <w:tcW w:w="1418" w:type="dxa"/>
          </w:tcPr>
          <w:p w14:paraId="3EFCEA4C" w14:textId="3D4BA0A2" w:rsidR="00BC33A0" w:rsidRPr="001C0777" w:rsidRDefault="00BC33A0"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IV</w:t>
            </w:r>
          </w:p>
        </w:tc>
        <w:tc>
          <w:tcPr>
            <w:tcW w:w="7796" w:type="dxa"/>
          </w:tcPr>
          <w:p w14:paraId="07B53616" w14:textId="7698837F" w:rsidR="00BC33A0" w:rsidRPr="001C0777" w:rsidRDefault="00246BBE" w:rsidP="00BC33A0">
            <w:pPr>
              <w:jc w:val="both"/>
              <w:rPr>
                <w:rFonts w:cs="Arial"/>
                <w:szCs w:val="24"/>
                <w:lang w:val="es-AR"/>
              </w:rPr>
            </w:pPr>
            <w:r w:rsidRPr="00246BBE">
              <w:rPr>
                <w:rFonts w:eastAsia="Arial" w:cs="Arial"/>
                <w:b/>
                <w:szCs w:val="24"/>
                <w:lang w:val="es-AR"/>
              </w:rPr>
              <w:t>RESERVADO</w:t>
            </w:r>
            <w:r w:rsidRPr="00EF5AA1">
              <w:rPr>
                <w:rFonts w:eastAsia="Arial" w:cs="Arial"/>
                <w:szCs w:val="24"/>
                <w:lang w:val="es-AR"/>
              </w:rPr>
              <w:t xml:space="preserve"> </w:t>
            </w:r>
            <w:r>
              <w:rPr>
                <w:rFonts w:eastAsia="Arial" w:cs="Arial"/>
                <w:szCs w:val="24"/>
                <w:lang w:val="es-AR"/>
              </w:rPr>
              <w:t xml:space="preserve">- </w:t>
            </w:r>
            <w:r w:rsidRPr="00EF5AA1">
              <w:rPr>
                <w:rFonts w:eastAsia="Arial" w:cs="Arial"/>
                <w:szCs w:val="24"/>
                <w:lang w:val="es-AR"/>
              </w:rPr>
              <w:t xml:space="preserve">Informe </w:t>
            </w:r>
            <w:r w:rsidR="00A24D2C">
              <w:rPr>
                <w:rFonts w:eastAsia="Arial" w:cs="Arial"/>
                <w:szCs w:val="24"/>
                <w:lang w:val="es-AR"/>
              </w:rPr>
              <w:t xml:space="preserve">intermedio </w:t>
            </w:r>
            <w:r>
              <w:rPr>
                <w:rFonts w:eastAsia="Arial" w:cs="Arial"/>
                <w:szCs w:val="24"/>
                <w:lang w:val="es-AR"/>
              </w:rPr>
              <w:t xml:space="preserve">presentado </w:t>
            </w:r>
            <w:r w:rsidRPr="00EF5AA1">
              <w:rPr>
                <w:rFonts w:eastAsia="Arial" w:cs="Arial"/>
                <w:szCs w:val="24"/>
                <w:lang w:val="es-AR"/>
              </w:rPr>
              <w:t>por el GAHCDS</w:t>
            </w:r>
          </w:p>
        </w:tc>
      </w:tr>
      <w:tr w:rsidR="001C0777" w:rsidRPr="00644F22" w14:paraId="61846E0B" w14:textId="77777777" w:rsidTr="00241B1B">
        <w:trPr>
          <w:trHeight w:val="303"/>
        </w:trPr>
        <w:tc>
          <w:tcPr>
            <w:tcW w:w="1418" w:type="dxa"/>
          </w:tcPr>
          <w:p w14:paraId="6611D688" w14:textId="25D67C3E" w:rsidR="00BC33A0" w:rsidRPr="001C0777" w:rsidRDefault="00BC33A0"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V</w:t>
            </w:r>
          </w:p>
        </w:tc>
        <w:tc>
          <w:tcPr>
            <w:tcW w:w="7796" w:type="dxa"/>
          </w:tcPr>
          <w:p w14:paraId="5560114C" w14:textId="761EF297" w:rsidR="00BC33A0" w:rsidRPr="00246BBE" w:rsidRDefault="00246BBE" w:rsidP="00BC33A0">
            <w:pPr>
              <w:jc w:val="both"/>
              <w:rPr>
                <w:rFonts w:cs="Arial"/>
                <w:b/>
                <w:bCs/>
                <w:szCs w:val="24"/>
              </w:rPr>
            </w:pPr>
            <w:r w:rsidRPr="00246BBE">
              <w:rPr>
                <w:rFonts w:eastAsia="Arial" w:cs="Arial"/>
                <w:b/>
                <w:szCs w:val="24"/>
              </w:rPr>
              <w:t>RESERVADO</w:t>
            </w:r>
            <w:r w:rsidRPr="00246BBE">
              <w:rPr>
                <w:rFonts w:eastAsia="Arial" w:cs="Arial"/>
                <w:szCs w:val="24"/>
              </w:rPr>
              <w:t xml:space="preserve"> - </w:t>
            </w:r>
            <w:r w:rsidR="00AC300D">
              <w:rPr>
                <w:rFonts w:eastAsia="Arial" w:cs="Arial"/>
                <w:szCs w:val="24"/>
              </w:rPr>
              <w:t>D</w:t>
            </w:r>
            <w:r w:rsidRPr="00246BBE">
              <w:rPr>
                <w:rFonts w:eastAsia="Arial" w:cs="Arial"/>
                <w:szCs w:val="24"/>
              </w:rPr>
              <w:t>ocumento informativo sobre e</w:t>
            </w:r>
            <w:r>
              <w:rPr>
                <w:rFonts w:eastAsia="Arial" w:cs="Arial"/>
                <w:szCs w:val="24"/>
              </w:rPr>
              <w:t>l X Foro Empresarial</w:t>
            </w:r>
          </w:p>
        </w:tc>
      </w:tr>
      <w:tr w:rsidR="001C0777" w:rsidRPr="001C0777" w14:paraId="1D85DA54" w14:textId="77777777" w:rsidTr="00241B1B">
        <w:trPr>
          <w:trHeight w:val="303"/>
        </w:trPr>
        <w:tc>
          <w:tcPr>
            <w:tcW w:w="1418" w:type="dxa"/>
          </w:tcPr>
          <w:p w14:paraId="7DEFC632" w14:textId="30691B89" w:rsidR="00BC33A0" w:rsidRPr="001C0777" w:rsidRDefault="00BC33A0" w:rsidP="004D3540">
            <w:pPr>
              <w:pBdr>
                <w:top w:val="nil"/>
                <w:left w:val="nil"/>
                <w:bottom w:val="nil"/>
                <w:right w:val="nil"/>
                <w:between w:val="nil"/>
              </w:pBdr>
              <w:tabs>
                <w:tab w:val="center" w:pos="4252"/>
                <w:tab w:val="right" w:pos="8504"/>
              </w:tabs>
              <w:rPr>
                <w:rFonts w:cs="Arial"/>
                <w:szCs w:val="24"/>
                <w:highlight w:val="yellow"/>
                <w:lang w:val="es-AR"/>
              </w:rPr>
            </w:pPr>
            <w:r w:rsidRPr="001C0777">
              <w:rPr>
                <w:rFonts w:cs="Arial"/>
                <w:szCs w:val="24"/>
                <w:lang w:val="es-AR"/>
              </w:rPr>
              <w:t>Anexo VI</w:t>
            </w:r>
          </w:p>
        </w:tc>
        <w:tc>
          <w:tcPr>
            <w:tcW w:w="7796" w:type="dxa"/>
          </w:tcPr>
          <w:p w14:paraId="729371E9" w14:textId="260BE84E" w:rsidR="00BC33A0" w:rsidRPr="00794313" w:rsidRDefault="00246BBE" w:rsidP="00BC33A0">
            <w:pPr>
              <w:jc w:val="both"/>
              <w:rPr>
                <w:rFonts w:cs="Arial"/>
                <w:b/>
                <w:bCs/>
                <w:szCs w:val="24"/>
                <w:lang w:val="es-AR"/>
              </w:rPr>
            </w:pPr>
            <w:r>
              <w:rPr>
                <w:rFonts w:eastAsia="Arial" w:cs="Arial"/>
                <w:szCs w:val="24"/>
                <w:lang w:val="es-AR"/>
              </w:rPr>
              <w:t>I</w:t>
            </w:r>
            <w:r w:rsidRPr="00F355FE">
              <w:rPr>
                <w:rFonts w:eastAsia="Arial" w:cs="Arial"/>
                <w:szCs w:val="24"/>
                <w:lang w:val="es-AR"/>
              </w:rPr>
              <w:t>nforme de actividades del F</w:t>
            </w:r>
            <w:r>
              <w:rPr>
                <w:rFonts w:eastAsia="Arial" w:cs="Arial"/>
                <w:szCs w:val="24"/>
                <w:lang w:val="es-AR"/>
              </w:rPr>
              <w:t>CES</w:t>
            </w:r>
          </w:p>
        </w:tc>
      </w:tr>
      <w:tr w:rsidR="001C0777" w:rsidRPr="00D945C3" w14:paraId="621A94D6" w14:textId="77777777" w:rsidTr="00241B1B">
        <w:tc>
          <w:tcPr>
            <w:tcW w:w="1418" w:type="dxa"/>
          </w:tcPr>
          <w:p w14:paraId="33158489" w14:textId="04B3CDE5" w:rsidR="00BC33A0" w:rsidRPr="001C0777" w:rsidRDefault="00BC33A0"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VII</w:t>
            </w:r>
          </w:p>
        </w:tc>
        <w:tc>
          <w:tcPr>
            <w:tcW w:w="7796" w:type="dxa"/>
          </w:tcPr>
          <w:p w14:paraId="5B8A4233" w14:textId="635FE732" w:rsidR="00BC33A0" w:rsidRPr="001C0777" w:rsidRDefault="00C41CA9" w:rsidP="00BC33A0">
            <w:pPr>
              <w:jc w:val="both"/>
              <w:rPr>
                <w:rFonts w:cs="Arial"/>
                <w:szCs w:val="24"/>
                <w:lang w:val="es-AR"/>
              </w:rPr>
            </w:pPr>
            <w:r>
              <w:rPr>
                <w:rFonts w:cs="Arial"/>
                <w:szCs w:val="24"/>
                <w:lang w:val="es-UY"/>
              </w:rPr>
              <w:t>I</w:t>
            </w:r>
            <w:r w:rsidRPr="00C41CA9">
              <w:rPr>
                <w:rFonts w:cs="Arial"/>
                <w:szCs w:val="24"/>
                <w:lang w:val="es-UY"/>
              </w:rPr>
              <w:t xml:space="preserve">nforme </w:t>
            </w:r>
            <w:r>
              <w:rPr>
                <w:rFonts w:cs="Arial"/>
                <w:szCs w:val="24"/>
                <w:lang w:val="es-UY"/>
              </w:rPr>
              <w:t xml:space="preserve">de la CRPM sobre el </w:t>
            </w:r>
            <w:r w:rsidRPr="00C41CA9">
              <w:rPr>
                <w:rFonts w:cs="Arial"/>
                <w:szCs w:val="24"/>
                <w:lang w:val="es-UY"/>
              </w:rPr>
              <w:t>Fondo</w:t>
            </w:r>
            <w:r>
              <w:rPr>
                <w:rFonts w:cs="Arial"/>
                <w:szCs w:val="24"/>
                <w:lang w:val="es-UY"/>
              </w:rPr>
              <w:t xml:space="preserve"> </w:t>
            </w:r>
            <w:r w:rsidRPr="00C41CA9">
              <w:rPr>
                <w:rFonts w:cs="Arial"/>
                <w:szCs w:val="24"/>
                <w:lang w:val="es-UY"/>
              </w:rPr>
              <w:t>al mes de junio 2023</w:t>
            </w:r>
          </w:p>
        </w:tc>
      </w:tr>
      <w:tr w:rsidR="001B2A2E" w:rsidRPr="00D945C3" w14:paraId="35EDF292" w14:textId="77777777" w:rsidTr="00241B1B">
        <w:tc>
          <w:tcPr>
            <w:tcW w:w="1418" w:type="dxa"/>
          </w:tcPr>
          <w:p w14:paraId="2E54705E" w14:textId="27529C0A" w:rsidR="001B2A2E" w:rsidRPr="001C0777" w:rsidRDefault="001B2A2E"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VIII</w:t>
            </w:r>
          </w:p>
        </w:tc>
        <w:tc>
          <w:tcPr>
            <w:tcW w:w="7796" w:type="dxa"/>
          </w:tcPr>
          <w:p w14:paraId="786781DD" w14:textId="4E8307EF" w:rsidR="001B2A2E" w:rsidRDefault="001B2A2E" w:rsidP="00BC33A0">
            <w:pPr>
              <w:jc w:val="both"/>
              <w:rPr>
                <w:rFonts w:cs="Arial"/>
                <w:szCs w:val="24"/>
                <w:lang w:val="es-UY"/>
              </w:rPr>
            </w:pPr>
            <w:r>
              <w:rPr>
                <w:rFonts w:cs="Arial"/>
                <w:color w:val="000000"/>
                <w:szCs w:val="24"/>
                <w:lang w:val="es-ES_tradnl"/>
              </w:rPr>
              <w:t>I</w:t>
            </w:r>
            <w:r w:rsidRPr="00C41CA9">
              <w:rPr>
                <w:rFonts w:cs="Arial"/>
                <w:color w:val="000000"/>
                <w:szCs w:val="24"/>
                <w:lang w:val="es-ES_tradnl"/>
              </w:rPr>
              <w:t>nforme remitido por la CRPM</w:t>
            </w:r>
            <w:r>
              <w:rPr>
                <w:rFonts w:cs="Arial"/>
                <w:color w:val="000000"/>
                <w:szCs w:val="24"/>
                <w:lang w:val="es-ES_tradnl"/>
              </w:rPr>
              <w:t xml:space="preserve"> sobre el </w:t>
            </w:r>
            <w:r w:rsidRPr="00C41CA9">
              <w:rPr>
                <w:rFonts w:cs="Arial"/>
                <w:color w:val="000000"/>
                <w:szCs w:val="24"/>
                <w:lang w:val="es-ES_tradnl"/>
              </w:rPr>
              <w:t>proyecto “</w:t>
            </w:r>
            <w:r w:rsidRPr="00C41CA9">
              <w:rPr>
                <w:rFonts w:cs="Arial"/>
                <w:szCs w:val="24"/>
                <w:lang w:val="es-UY"/>
              </w:rPr>
              <w:t>Fortalecimiento de la institucionalidad regional del MERCOSUR para afrontar contextos críticos y de emergencia (pandemia y postpandemia) con políticas públicas con perspectiva de derechos humanos</w:t>
            </w:r>
            <w:r w:rsidRPr="00C41CA9">
              <w:rPr>
                <w:rFonts w:cs="Arial"/>
                <w:color w:val="000000"/>
                <w:szCs w:val="24"/>
                <w:lang w:val="es-ES_tradnl"/>
              </w:rPr>
              <w:t>”</w:t>
            </w:r>
          </w:p>
        </w:tc>
      </w:tr>
      <w:tr w:rsidR="001B2A2E" w:rsidRPr="00D945C3" w14:paraId="30F30DF4" w14:textId="77777777" w:rsidTr="00241B1B">
        <w:tc>
          <w:tcPr>
            <w:tcW w:w="1418" w:type="dxa"/>
          </w:tcPr>
          <w:p w14:paraId="3FB8AF98" w14:textId="5F49B7F8" w:rsidR="001B2A2E" w:rsidRPr="001C0777" w:rsidRDefault="00DC2DB3"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IX</w:t>
            </w:r>
          </w:p>
        </w:tc>
        <w:tc>
          <w:tcPr>
            <w:tcW w:w="7796" w:type="dxa"/>
          </w:tcPr>
          <w:p w14:paraId="2B3525AC" w14:textId="260D69A3" w:rsidR="001B2A2E" w:rsidRPr="00C41CA9" w:rsidRDefault="00DC2DB3" w:rsidP="00BC33A0">
            <w:pPr>
              <w:jc w:val="both"/>
              <w:rPr>
                <w:rFonts w:cs="Arial"/>
                <w:color w:val="000000"/>
                <w:szCs w:val="24"/>
                <w:lang w:val="es-ES_tradnl"/>
              </w:rPr>
            </w:pPr>
            <w:r>
              <w:rPr>
                <w:rFonts w:cs="Arial"/>
                <w:color w:val="000000"/>
                <w:szCs w:val="24"/>
                <w:lang w:val="es-ES_tradnl"/>
              </w:rPr>
              <w:t>I</w:t>
            </w:r>
            <w:r w:rsidRPr="00C41CA9">
              <w:rPr>
                <w:rFonts w:cs="Arial"/>
                <w:color w:val="000000"/>
                <w:szCs w:val="24"/>
                <w:lang w:val="es-ES_tradnl"/>
              </w:rPr>
              <w:t>nforme remitido por la CRPM</w:t>
            </w:r>
            <w:r>
              <w:rPr>
                <w:rFonts w:cs="Arial"/>
                <w:color w:val="000000"/>
                <w:szCs w:val="24"/>
                <w:lang w:val="es-ES_tradnl"/>
              </w:rPr>
              <w:t xml:space="preserve"> sobre el </w:t>
            </w:r>
            <w:r w:rsidRPr="00C41CA9">
              <w:rPr>
                <w:rFonts w:cs="Arial"/>
                <w:color w:val="000000"/>
                <w:szCs w:val="24"/>
                <w:lang w:val="es-UY"/>
              </w:rPr>
              <w:t>proyecto “</w:t>
            </w:r>
            <w:r w:rsidRPr="00C41CA9">
              <w:rPr>
                <w:rFonts w:cs="Arial"/>
                <w:szCs w:val="24"/>
                <w:lang w:val="es-UY"/>
              </w:rPr>
              <w:t>Modernización de la infraestructura informática de la Secretaría del MERCOSUR y del portal web del MERCOSUR</w:t>
            </w:r>
            <w:r w:rsidRPr="00C41CA9">
              <w:rPr>
                <w:rFonts w:cs="Arial"/>
                <w:color w:val="000000"/>
                <w:szCs w:val="24"/>
                <w:lang w:val="es-UY"/>
              </w:rPr>
              <w:t>”</w:t>
            </w:r>
          </w:p>
        </w:tc>
      </w:tr>
      <w:tr w:rsidR="00DC2DB3" w:rsidRPr="00D945C3" w14:paraId="12577806" w14:textId="77777777" w:rsidTr="00241B1B">
        <w:tc>
          <w:tcPr>
            <w:tcW w:w="1418" w:type="dxa"/>
          </w:tcPr>
          <w:p w14:paraId="3020BADF" w14:textId="10D4D61B" w:rsidR="00DC2DB3" w:rsidRPr="001C0777" w:rsidRDefault="00DC2DB3" w:rsidP="004D3540">
            <w:pPr>
              <w:pBdr>
                <w:top w:val="nil"/>
                <w:left w:val="nil"/>
                <w:bottom w:val="nil"/>
                <w:right w:val="nil"/>
                <w:between w:val="nil"/>
              </w:pBdr>
              <w:tabs>
                <w:tab w:val="center" w:pos="4252"/>
                <w:tab w:val="right" w:pos="8504"/>
              </w:tabs>
              <w:rPr>
                <w:rFonts w:cs="Arial"/>
                <w:szCs w:val="24"/>
                <w:lang w:val="es-AR"/>
              </w:rPr>
            </w:pPr>
            <w:r w:rsidRPr="001C0777">
              <w:rPr>
                <w:rFonts w:cs="Arial"/>
                <w:szCs w:val="24"/>
                <w:lang w:val="es-AR"/>
              </w:rPr>
              <w:t>Anexo X</w:t>
            </w:r>
          </w:p>
        </w:tc>
        <w:tc>
          <w:tcPr>
            <w:tcW w:w="7796" w:type="dxa"/>
          </w:tcPr>
          <w:p w14:paraId="72ADD87F" w14:textId="7190DFF8" w:rsidR="00DC2DB3" w:rsidRDefault="00DC2DB3" w:rsidP="00BC33A0">
            <w:pPr>
              <w:jc w:val="both"/>
              <w:rPr>
                <w:rFonts w:cs="Arial"/>
                <w:color w:val="000000"/>
                <w:szCs w:val="24"/>
                <w:lang w:val="es-ES_tradnl"/>
              </w:rPr>
            </w:pPr>
            <w:r>
              <w:rPr>
                <w:rFonts w:cs="Arial"/>
                <w:color w:val="000000"/>
                <w:szCs w:val="24"/>
                <w:lang w:val="es-ES_tradnl"/>
              </w:rPr>
              <w:t>I</w:t>
            </w:r>
            <w:r w:rsidRPr="00C41CA9">
              <w:rPr>
                <w:rFonts w:cs="Arial"/>
                <w:color w:val="000000"/>
                <w:szCs w:val="24"/>
                <w:lang w:val="es-ES_tradnl"/>
              </w:rPr>
              <w:t>nforme remitido por la CRPM</w:t>
            </w:r>
            <w:r>
              <w:rPr>
                <w:rFonts w:cs="Arial"/>
                <w:color w:val="000000"/>
                <w:szCs w:val="24"/>
                <w:lang w:val="es-ES_tradnl"/>
              </w:rPr>
              <w:t xml:space="preserve"> sobre el </w:t>
            </w:r>
            <w:r w:rsidRPr="00C41CA9">
              <w:rPr>
                <w:rFonts w:cs="Arial"/>
                <w:color w:val="000000"/>
                <w:szCs w:val="24"/>
                <w:lang w:val="es-UY"/>
              </w:rPr>
              <w:t>proyecto “Obras prioritarias de recuperación de infraestructura de la Línea Urquiza”</w:t>
            </w:r>
          </w:p>
        </w:tc>
      </w:tr>
      <w:tr w:rsidR="001C0777" w:rsidRPr="00D945C3" w14:paraId="14078BED" w14:textId="77777777" w:rsidTr="00241B1B">
        <w:tc>
          <w:tcPr>
            <w:tcW w:w="1418" w:type="dxa"/>
          </w:tcPr>
          <w:p w14:paraId="5662F27D" w14:textId="2F26B954" w:rsidR="00BC33A0" w:rsidRPr="001C0777" w:rsidRDefault="00DC2DB3" w:rsidP="004D3540">
            <w:pPr>
              <w:pBdr>
                <w:top w:val="nil"/>
                <w:left w:val="nil"/>
                <w:bottom w:val="nil"/>
                <w:right w:val="nil"/>
                <w:between w:val="nil"/>
              </w:pBdr>
              <w:tabs>
                <w:tab w:val="center" w:pos="4252"/>
                <w:tab w:val="right" w:pos="8504"/>
              </w:tabs>
              <w:rPr>
                <w:rFonts w:cs="Arial"/>
                <w:szCs w:val="24"/>
                <w:lang w:val="es-AR"/>
              </w:rPr>
            </w:pPr>
            <w:r>
              <w:rPr>
                <w:rFonts w:cs="Arial"/>
                <w:szCs w:val="24"/>
                <w:lang w:val="es-AR"/>
              </w:rPr>
              <w:t>Anexo XI</w:t>
            </w:r>
          </w:p>
        </w:tc>
        <w:tc>
          <w:tcPr>
            <w:tcW w:w="7796" w:type="dxa"/>
          </w:tcPr>
          <w:p w14:paraId="2CFD7F40" w14:textId="21096AC4" w:rsidR="00857073" w:rsidRPr="001C0777" w:rsidRDefault="00AC300D" w:rsidP="00857073">
            <w:pPr>
              <w:jc w:val="both"/>
              <w:rPr>
                <w:rFonts w:cs="Arial"/>
                <w:szCs w:val="24"/>
                <w:highlight w:val="yellow"/>
                <w:lang w:val="es-AR"/>
              </w:rPr>
            </w:pPr>
            <w:r w:rsidRPr="00AC300D">
              <w:rPr>
                <w:rFonts w:eastAsia="Arial" w:cs="Arial"/>
                <w:b/>
                <w:szCs w:val="24"/>
                <w:lang w:val="es-UY"/>
              </w:rPr>
              <w:t>RESERVADO</w:t>
            </w:r>
            <w:r w:rsidRPr="00AC300D">
              <w:rPr>
                <w:rFonts w:eastAsia="Arial" w:cs="Arial"/>
                <w:szCs w:val="24"/>
                <w:lang w:val="es-UY"/>
              </w:rPr>
              <w:t xml:space="preserve"> -</w:t>
            </w:r>
            <w:r>
              <w:rPr>
                <w:rFonts w:eastAsia="Arial" w:cs="Arial"/>
                <w:szCs w:val="24"/>
                <w:lang w:val="es-UY"/>
              </w:rPr>
              <w:t xml:space="preserve"> P</w:t>
            </w:r>
            <w:r w:rsidRPr="00AC300D">
              <w:rPr>
                <w:rFonts w:eastAsia="Arial Unicode MS" w:cs="Arial"/>
                <w:szCs w:val="24"/>
                <w:bdr w:val="none" w:sz="0" w:space="0" w:color="auto" w:frame="1"/>
                <w:lang w:val="es-UY"/>
              </w:rPr>
              <w:t>royectos de Resolución N</w:t>
            </w:r>
            <w:r w:rsidRPr="00AC300D">
              <w:rPr>
                <w:rFonts w:eastAsia="Arial" w:cs="Arial"/>
                <w:lang w:val="es-AR"/>
              </w:rPr>
              <w:t>° 03/18</w:t>
            </w:r>
            <w:r w:rsidRPr="00AC300D">
              <w:rPr>
                <w:lang w:val="es-UY"/>
              </w:rPr>
              <w:t xml:space="preserve">, </w:t>
            </w:r>
            <w:proofErr w:type="spellStart"/>
            <w:r w:rsidRPr="00AC300D">
              <w:rPr>
                <w:lang w:val="es-UY"/>
              </w:rPr>
              <w:t>N°</w:t>
            </w:r>
            <w:proofErr w:type="spellEnd"/>
            <w:r w:rsidRPr="00AC300D">
              <w:rPr>
                <w:lang w:val="es-UY"/>
              </w:rPr>
              <w:t xml:space="preserve"> 05/21</w:t>
            </w:r>
            <w:r w:rsidR="00857073">
              <w:rPr>
                <w:lang w:val="es-UY"/>
              </w:rPr>
              <w:t xml:space="preserve">, </w:t>
            </w:r>
            <w:proofErr w:type="spellStart"/>
            <w:r w:rsidR="00857073">
              <w:rPr>
                <w:lang w:val="es-UY"/>
              </w:rPr>
              <w:t>N°</w:t>
            </w:r>
            <w:proofErr w:type="spellEnd"/>
            <w:r w:rsidR="00857073">
              <w:rPr>
                <w:lang w:val="es-UY"/>
              </w:rPr>
              <w:t xml:space="preserve"> 03/21</w:t>
            </w:r>
            <w:r w:rsidRPr="00AC300D">
              <w:rPr>
                <w:lang w:val="es-UY"/>
              </w:rPr>
              <w:t xml:space="preserve"> </w:t>
            </w:r>
            <w:r w:rsidRPr="00857073">
              <w:rPr>
                <w:lang w:val="es-UY"/>
              </w:rPr>
              <w:t xml:space="preserve">y </w:t>
            </w:r>
            <w:proofErr w:type="spellStart"/>
            <w:r w:rsidRPr="00857073">
              <w:rPr>
                <w:lang w:val="es-UY"/>
              </w:rPr>
              <w:t>N°</w:t>
            </w:r>
            <w:proofErr w:type="spellEnd"/>
            <w:r w:rsidRPr="00857073">
              <w:rPr>
                <w:lang w:val="es-UY"/>
              </w:rPr>
              <w:t xml:space="preserve"> 01</w:t>
            </w:r>
            <w:r w:rsidRPr="00AC300D">
              <w:rPr>
                <w:lang w:val="es-UY"/>
              </w:rPr>
              <w:t xml:space="preserve">/22 </w:t>
            </w:r>
            <w:r>
              <w:rPr>
                <w:lang w:val="es-UY"/>
              </w:rPr>
              <w:t>que permanecen en el ámbito del GMC</w:t>
            </w:r>
          </w:p>
        </w:tc>
      </w:tr>
      <w:tr w:rsidR="001C0777" w:rsidRPr="00D945C3" w14:paraId="2FBA1E97" w14:textId="77777777" w:rsidTr="00241B1B">
        <w:tc>
          <w:tcPr>
            <w:tcW w:w="1418" w:type="dxa"/>
          </w:tcPr>
          <w:p w14:paraId="2E6C33B1" w14:textId="2A57FC41" w:rsidR="00BC33A0" w:rsidRPr="001C0777" w:rsidRDefault="00DC2DB3" w:rsidP="004D3540">
            <w:pPr>
              <w:pBdr>
                <w:top w:val="nil"/>
                <w:left w:val="nil"/>
                <w:bottom w:val="nil"/>
                <w:right w:val="nil"/>
                <w:between w:val="nil"/>
              </w:pBdr>
              <w:tabs>
                <w:tab w:val="center" w:pos="4252"/>
                <w:tab w:val="right" w:pos="8504"/>
              </w:tabs>
              <w:rPr>
                <w:rFonts w:cs="Arial"/>
                <w:szCs w:val="24"/>
                <w:lang w:val="es-AR"/>
              </w:rPr>
            </w:pPr>
            <w:r>
              <w:rPr>
                <w:rFonts w:cs="Arial"/>
                <w:szCs w:val="24"/>
                <w:lang w:val="es-AR"/>
              </w:rPr>
              <w:t>Anexo XII</w:t>
            </w:r>
          </w:p>
        </w:tc>
        <w:tc>
          <w:tcPr>
            <w:tcW w:w="7796" w:type="dxa"/>
          </w:tcPr>
          <w:p w14:paraId="0807D66F" w14:textId="135C2D45" w:rsidR="00BC33A0" w:rsidRPr="003B7732" w:rsidRDefault="001A77F3" w:rsidP="00BC33A0">
            <w:pPr>
              <w:jc w:val="both"/>
              <w:rPr>
                <w:rFonts w:eastAsia="Arial" w:cs="Arial"/>
                <w:lang w:val="es-UY" w:eastAsia="es-UY"/>
              </w:rPr>
            </w:pPr>
            <w:r w:rsidRPr="003B7732">
              <w:rPr>
                <w:rFonts w:eastAsia="Arial" w:cs="Arial"/>
                <w:lang w:val="es-UY" w:eastAsia="es-UY"/>
              </w:rPr>
              <w:t>Informe de Cumplimiento del Programa de Trabajo 2021-2022 del FCES</w:t>
            </w:r>
          </w:p>
        </w:tc>
      </w:tr>
      <w:tr w:rsidR="001C0777" w:rsidRPr="00D945C3" w14:paraId="6F067864" w14:textId="77777777" w:rsidTr="00241B1B">
        <w:tc>
          <w:tcPr>
            <w:tcW w:w="1418" w:type="dxa"/>
          </w:tcPr>
          <w:p w14:paraId="6D2BE3CD" w14:textId="047C6366" w:rsidR="00BC33A0" w:rsidRPr="001C0777" w:rsidRDefault="00DC2DB3" w:rsidP="004D3540">
            <w:pPr>
              <w:pBdr>
                <w:top w:val="nil"/>
                <w:left w:val="nil"/>
                <w:bottom w:val="nil"/>
                <w:right w:val="nil"/>
                <w:between w:val="nil"/>
              </w:pBdr>
              <w:tabs>
                <w:tab w:val="center" w:pos="4252"/>
                <w:tab w:val="right" w:pos="8504"/>
              </w:tabs>
              <w:rPr>
                <w:rFonts w:cs="Arial"/>
                <w:szCs w:val="24"/>
                <w:lang w:val="es-AR"/>
              </w:rPr>
            </w:pPr>
            <w:r>
              <w:rPr>
                <w:rFonts w:cs="Arial"/>
                <w:szCs w:val="24"/>
                <w:lang w:val="es-AR"/>
              </w:rPr>
              <w:t>Anexo XIII</w:t>
            </w:r>
          </w:p>
        </w:tc>
        <w:tc>
          <w:tcPr>
            <w:tcW w:w="7796" w:type="dxa"/>
          </w:tcPr>
          <w:p w14:paraId="47CF1932" w14:textId="40CF3252" w:rsidR="00BC33A0" w:rsidRPr="003B7732" w:rsidRDefault="001A77F3" w:rsidP="00BC33A0">
            <w:pPr>
              <w:jc w:val="both"/>
              <w:rPr>
                <w:rFonts w:eastAsia="Arial" w:cs="Arial"/>
                <w:lang w:val="es-UY" w:eastAsia="es-UY"/>
              </w:rPr>
            </w:pPr>
            <w:r w:rsidRPr="003B7732">
              <w:rPr>
                <w:rFonts w:eastAsia="Arial" w:cs="Arial"/>
                <w:lang w:val="es-UY" w:eastAsia="es-UY"/>
              </w:rPr>
              <w:t>Programa de Trabajo 2023-2024 del SGT N° 13 y REDPO</w:t>
            </w:r>
          </w:p>
        </w:tc>
      </w:tr>
      <w:tr w:rsidR="001C0777" w:rsidRPr="00D945C3" w14:paraId="717C127C" w14:textId="77777777" w:rsidTr="00241B1B">
        <w:tc>
          <w:tcPr>
            <w:tcW w:w="1418" w:type="dxa"/>
          </w:tcPr>
          <w:p w14:paraId="30CCCEAD" w14:textId="7F2E7485" w:rsidR="00BC33A0" w:rsidRPr="001C0777" w:rsidRDefault="00DC2DB3" w:rsidP="004D3540">
            <w:pPr>
              <w:pBdr>
                <w:top w:val="nil"/>
                <w:left w:val="nil"/>
                <w:bottom w:val="nil"/>
                <w:right w:val="nil"/>
                <w:between w:val="nil"/>
              </w:pBdr>
              <w:tabs>
                <w:tab w:val="center" w:pos="4252"/>
                <w:tab w:val="right" w:pos="8504"/>
              </w:tabs>
              <w:rPr>
                <w:rFonts w:cs="Arial"/>
                <w:szCs w:val="24"/>
                <w:lang w:val="es-AR"/>
              </w:rPr>
            </w:pPr>
            <w:r>
              <w:rPr>
                <w:rFonts w:cs="Arial"/>
                <w:szCs w:val="24"/>
                <w:lang w:val="es-AR"/>
              </w:rPr>
              <w:t>Anexo XIV</w:t>
            </w:r>
          </w:p>
        </w:tc>
        <w:tc>
          <w:tcPr>
            <w:tcW w:w="7796" w:type="dxa"/>
          </w:tcPr>
          <w:p w14:paraId="3C21A322" w14:textId="7E5E8841" w:rsidR="00BC33A0" w:rsidRPr="003B7732" w:rsidRDefault="001A77F3" w:rsidP="00BC33A0">
            <w:pPr>
              <w:jc w:val="both"/>
              <w:rPr>
                <w:rFonts w:eastAsia="Arial" w:cs="Arial"/>
                <w:lang w:val="es-UY" w:eastAsia="es-UY"/>
              </w:rPr>
            </w:pPr>
            <w:r w:rsidRPr="003B7732">
              <w:rPr>
                <w:rFonts w:eastAsia="Arial" w:cs="Arial"/>
                <w:lang w:val="es-UY" w:eastAsia="es-UY"/>
              </w:rPr>
              <w:t>Informes Semestrales de Grado de Avance (</w:t>
            </w:r>
            <w:proofErr w:type="spellStart"/>
            <w:r w:rsidRPr="003B7732">
              <w:rPr>
                <w:rFonts w:eastAsia="Arial" w:cs="Arial"/>
                <w:lang w:val="es-UY" w:eastAsia="es-UY"/>
              </w:rPr>
              <w:t>correspondente</w:t>
            </w:r>
            <w:proofErr w:type="spellEnd"/>
            <w:r w:rsidRPr="003B7732">
              <w:rPr>
                <w:rFonts w:eastAsia="Arial" w:cs="Arial"/>
                <w:lang w:val="es-UY" w:eastAsia="es-UY"/>
              </w:rPr>
              <w:t xml:space="preserve"> al primer semestre del año) del Programa de Trabajo 2023 -2024 del FCES, SGT </w:t>
            </w:r>
            <w:proofErr w:type="spellStart"/>
            <w:r w:rsidRPr="003B7732">
              <w:rPr>
                <w:rFonts w:eastAsia="Arial" w:cs="Arial"/>
                <w:lang w:val="es-UY" w:eastAsia="es-UY"/>
              </w:rPr>
              <w:t>N°</w:t>
            </w:r>
            <w:proofErr w:type="spellEnd"/>
            <w:r w:rsidRPr="003B7732">
              <w:rPr>
                <w:rFonts w:eastAsia="Arial" w:cs="Arial"/>
                <w:lang w:val="es-UY" w:eastAsia="es-UY"/>
              </w:rPr>
              <w:t xml:space="preserve"> 8 (CN, CSA, CS, CBA, CBAG, CSV y SCV), SGT </w:t>
            </w:r>
            <w:proofErr w:type="spellStart"/>
            <w:r w:rsidRPr="003B7732">
              <w:rPr>
                <w:rFonts w:eastAsia="Arial" w:cs="Arial"/>
                <w:lang w:val="es-UY" w:eastAsia="es-UY"/>
              </w:rPr>
              <w:t>N°</w:t>
            </w:r>
            <w:proofErr w:type="spellEnd"/>
            <w:r w:rsidRPr="003B7732">
              <w:rPr>
                <w:rFonts w:eastAsia="Arial" w:cs="Arial"/>
                <w:lang w:val="es-UY" w:eastAsia="es-UY"/>
              </w:rPr>
              <w:t xml:space="preserve"> 10 (CN, UEPETI, COMTM, COPRIT, CETSP, CETFP, CETSS, CG, RETP y CSPS), RET, REOGCI y </w:t>
            </w:r>
            <w:proofErr w:type="spellStart"/>
            <w:r w:rsidRPr="003B7732">
              <w:rPr>
                <w:rFonts w:eastAsia="Arial" w:cs="Arial"/>
                <w:lang w:val="es-UY" w:eastAsia="es-UY"/>
              </w:rPr>
              <w:t>RECyT</w:t>
            </w:r>
            <w:proofErr w:type="spellEnd"/>
            <w:r w:rsidRPr="003B7732">
              <w:rPr>
                <w:rFonts w:eastAsia="Arial" w:cs="Arial"/>
                <w:lang w:val="es-UY" w:eastAsia="es-UY"/>
              </w:rPr>
              <w:t xml:space="preserve"> (CN, CPP y CPA)</w:t>
            </w:r>
          </w:p>
        </w:tc>
      </w:tr>
      <w:tr w:rsidR="00112785" w:rsidRPr="00D945C3" w14:paraId="2AD2DB9A" w14:textId="77777777" w:rsidTr="00241B1B">
        <w:tc>
          <w:tcPr>
            <w:tcW w:w="1418" w:type="dxa"/>
          </w:tcPr>
          <w:p w14:paraId="3BF2819B" w14:textId="69667669" w:rsidR="00112785" w:rsidRDefault="00112785" w:rsidP="004D3540">
            <w:pPr>
              <w:pBdr>
                <w:top w:val="nil"/>
                <w:left w:val="nil"/>
                <w:bottom w:val="nil"/>
                <w:right w:val="nil"/>
                <w:between w:val="nil"/>
              </w:pBdr>
              <w:tabs>
                <w:tab w:val="center" w:pos="4252"/>
                <w:tab w:val="right" w:pos="8504"/>
              </w:tabs>
              <w:rPr>
                <w:rFonts w:cs="Arial"/>
                <w:szCs w:val="24"/>
                <w:lang w:val="es-AR"/>
              </w:rPr>
            </w:pPr>
            <w:r>
              <w:rPr>
                <w:rFonts w:cs="Arial"/>
                <w:szCs w:val="24"/>
                <w:lang w:val="es-AR"/>
              </w:rPr>
              <w:t>Anexo XV</w:t>
            </w:r>
          </w:p>
        </w:tc>
        <w:tc>
          <w:tcPr>
            <w:tcW w:w="7796" w:type="dxa"/>
          </w:tcPr>
          <w:p w14:paraId="6162EAB4" w14:textId="763F5F1C" w:rsidR="00112785" w:rsidRPr="001A77F3" w:rsidRDefault="00112785" w:rsidP="00BC33A0">
            <w:pPr>
              <w:jc w:val="both"/>
              <w:rPr>
                <w:rFonts w:eastAsia="Arial" w:cs="Arial"/>
                <w:lang w:val="es-UY" w:eastAsia="es-UY"/>
              </w:rPr>
            </w:pPr>
            <w:r w:rsidRPr="00112785">
              <w:rPr>
                <w:rFonts w:eastAsia="Calibri" w:cs="Arial"/>
                <w:color w:val="000000"/>
                <w:szCs w:val="24"/>
                <w:bdr w:val="none" w:sz="0" w:space="0" w:color="auto" w:frame="1"/>
                <w:lang w:val="es-ES_tradnl"/>
              </w:rPr>
              <w:t>V Informe de evaluación global de la productividad de los foros y sus Programas de Trabajo, presentado por la CRPM en el marco de lo dispuesto en el Artículo 3 de la Decisión CMC N° 18/19</w:t>
            </w:r>
          </w:p>
        </w:tc>
      </w:tr>
    </w:tbl>
    <w:p w14:paraId="5C2E44A1" w14:textId="77777777" w:rsidR="00751949" w:rsidRPr="001C0777" w:rsidRDefault="00751949" w:rsidP="00751949">
      <w:pPr>
        <w:rPr>
          <w:sz w:val="16"/>
          <w:szCs w:val="16"/>
          <w:highlight w:val="yellow"/>
          <w:lang w:val="es-AR"/>
        </w:rPr>
      </w:pPr>
    </w:p>
    <w:tbl>
      <w:tblPr>
        <w:tblW w:w="0" w:type="auto"/>
        <w:tblLook w:val="04A0" w:firstRow="1" w:lastRow="0" w:firstColumn="1" w:lastColumn="0" w:noHBand="0" w:noVBand="1"/>
      </w:tblPr>
      <w:tblGrid>
        <w:gridCol w:w="4253"/>
        <w:gridCol w:w="4252"/>
      </w:tblGrid>
      <w:tr w:rsidR="001C0777" w:rsidRPr="00D945C3" w14:paraId="4B9AC2C7" w14:textId="77777777" w:rsidTr="00977255">
        <w:tc>
          <w:tcPr>
            <w:tcW w:w="4360" w:type="dxa"/>
          </w:tcPr>
          <w:p w14:paraId="760BC7CD" w14:textId="77777777" w:rsidR="00751949" w:rsidRPr="001C0777" w:rsidRDefault="00751949" w:rsidP="00977255">
            <w:pPr>
              <w:jc w:val="center"/>
              <w:rPr>
                <w:rFonts w:cs="Arial"/>
                <w:b/>
                <w:szCs w:val="24"/>
                <w:lang w:val="es-AR"/>
              </w:rPr>
            </w:pPr>
          </w:p>
          <w:p w14:paraId="3CFCF238" w14:textId="77777777" w:rsidR="00751949" w:rsidRPr="001C0777" w:rsidRDefault="00751949" w:rsidP="00977255">
            <w:pPr>
              <w:jc w:val="center"/>
              <w:rPr>
                <w:rFonts w:cs="Arial"/>
                <w:b/>
                <w:szCs w:val="24"/>
                <w:lang w:val="es-AR"/>
              </w:rPr>
            </w:pPr>
          </w:p>
          <w:p w14:paraId="453587EC" w14:textId="77777777" w:rsidR="00751949" w:rsidRPr="001C0777" w:rsidRDefault="00751949" w:rsidP="00977255">
            <w:pPr>
              <w:jc w:val="center"/>
              <w:rPr>
                <w:rFonts w:cs="Arial"/>
                <w:b/>
                <w:szCs w:val="24"/>
                <w:lang w:val="es-AR"/>
              </w:rPr>
            </w:pPr>
          </w:p>
          <w:p w14:paraId="31AC4A84" w14:textId="77777777" w:rsidR="00751949" w:rsidRPr="001C0777" w:rsidRDefault="00751949" w:rsidP="00977255">
            <w:pPr>
              <w:jc w:val="center"/>
              <w:rPr>
                <w:rFonts w:cs="Arial"/>
                <w:b/>
                <w:szCs w:val="24"/>
                <w:lang w:val="es-AR"/>
              </w:rPr>
            </w:pPr>
          </w:p>
          <w:p w14:paraId="39B3855E" w14:textId="77777777" w:rsidR="00751949" w:rsidRPr="001C0777" w:rsidRDefault="00751949" w:rsidP="00977255">
            <w:pPr>
              <w:jc w:val="center"/>
              <w:rPr>
                <w:rFonts w:cs="Arial"/>
                <w:b/>
                <w:szCs w:val="24"/>
                <w:lang w:val="es-AR"/>
              </w:rPr>
            </w:pPr>
            <w:r w:rsidRPr="001C0777">
              <w:rPr>
                <w:rFonts w:cs="Arial"/>
                <w:b/>
                <w:szCs w:val="24"/>
                <w:lang w:val="es-AR"/>
              </w:rPr>
              <w:t>_________________________</w:t>
            </w:r>
          </w:p>
          <w:p w14:paraId="371031B4" w14:textId="77777777" w:rsidR="00751949" w:rsidRPr="001C0777" w:rsidRDefault="00751949" w:rsidP="00977255">
            <w:pPr>
              <w:jc w:val="center"/>
              <w:rPr>
                <w:rFonts w:cs="Arial"/>
                <w:b/>
                <w:szCs w:val="24"/>
                <w:lang w:val="es-AR"/>
              </w:rPr>
            </w:pPr>
            <w:r w:rsidRPr="001C0777">
              <w:rPr>
                <w:rFonts w:cs="Arial"/>
                <w:b/>
                <w:szCs w:val="24"/>
                <w:lang w:val="es-AR"/>
              </w:rPr>
              <w:t xml:space="preserve">Por la </w:t>
            </w:r>
            <w:r w:rsidR="0067138B" w:rsidRPr="001C0777">
              <w:rPr>
                <w:rFonts w:cs="Arial"/>
                <w:b/>
                <w:szCs w:val="24"/>
                <w:lang w:val="es-AR"/>
              </w:rPr>
              <w:t>d</w:t>
            </w:r>
            <w:r w:rsidR="00AB4518" w:rsidRPr="001C0777">
              <w:rPr>
                <w:rFonts w:cs="Arial"/>
                <w:b/>
                <w:szCs w:val="24"/>
                <w:lang w:val="es-AR"/>
              </w:rPr>
              <w:t>elegación</w:t>
            </w:r>
            <w:r w:rsidRPr="001C0777">
              <w:rPr>
                <w:rFonts w:cs="Arial"/>
                <w:b/>
                <w:szCs w:val="24"/>
                <w:lang w:val="es-AR"/>
              </w:rPr>
              <w:t xml:space="preserve"> de Argentina</w:t>
            </w:r>
          </w:p>
          <w:p w14:paraId="034F95F8" w14:textId="77777777" w:rsidR="00751949" w:rsidRPr="001C0777" w:rsidRDefault="00A804D8" w:rsidP="00977255">
            <w:pPr>
              <w:jc w:val="center"/>
              <w:rPr>
                <w:rFonts w:cs="Arial"/>
                <w:bCs/>
                <w:szCs w:val="24"/>
                <w:lang w:val="es-AR"/>
              </w:rPr>
            </w:pPr>
            <w:r w:rsidRPr="001C0777">
              <w:rPr>
                <w:szCs w:val="24"/>
                <w:lang w:val="es-AR"/>
              </w:rPr>
              <w:t>Cecilia Todesca Bocco</w:t>
            </w:r>
          </w:p>
          <w:p w14:paraId="1F38FAD3" w14:textId="77777777" w:rsidR="00751949" w:rsidRPr="001C0777" w:rsidRDefault="00751949" w:rsidP="00977255">
            <w:pPr>
              <w:jc w:val="center"/>
              <w:rPr>
                <w:rFonts w:cs="Arial"/>
                <w:b/>
                <w:szCs w:val="24"/>
                <w:lang w:val="es-AR"/>
              </w:rPr>
            </w:pPr>
          </w:p>
        </w:tc>
        <w:tc>
          <w:tcPr>
            <w:tcW w:w="4360" w:type="dxa"/>
          </w:tcPr>
          <w:p w14:paraId="67FB3F2D" w14:textId="77777777" w:rsidR="00751949" w:rsidRPr="001C0777" w:rsidRDefault="00751949" w:rsidP="00977255">
            <w:pPr>
              <w:jc w:val="center"/>
              <w:rPr>
                <w:rFonts w:cs="Arial"/>
                <w:b/>
                <w:szCs w:val="24"/>
                <w:lang w:val="es-AR"/>
              </w:rPr>
            </w:pPr>
          </w:p>
          <w:p w14:paraId="2CB39FFA" w14:textId="77777777" w:rsidR="00751949" w:rsidRPr="001C0777" w:rsidRDefault="00751949" w:rsidP="00977255">
            <w:pPr>
              <w:jc w:val="center"/>
              <w:rPr>
                <w:rFonts w:cs="Arial"/>
                <w:b/>
                <w:szCs w:val="24"/>
                <w:lang w:val="es-AR"/>
              </w:rPr>
            </w:pPr>
          </w:p>
          <w:p w14:paraId="020D129D" w14:textId="77777777" w:rsidR="00751949" w:rsidRPr="001C0777" w:rsidRDefault="00751949" w:rsidP="00977255">
            <w:pPr>
              <w:jc w:val="center"/>
              <w:rPr>
                <w:rFonts w:cs="Arial"/>
                <w:b/>
                <w:szCs w:val="24"/>
                <w:lang w:val="es-AR"/>
              </w:rPr>
            </w:pPr>
          </w:p>
          <w:p w14:paraId="09D9F71A" w14:textId="77777777" w:rsidR="00751949" w:rsidRPr="001C0777" w:rsidRDefault="00751949" w:rsidP="00977255">
            <w:pPr>
              <w:jc w:val="center"/>
              <w:rPr>
                <w:rFonts w:cs="Arial"/>
                <w:b/>
                <w:szCs w:val="24"/>
                <w:lang w:val="es-AR"/>
              </w:rPr>
            </w:pPr>
          </w:p>
          <w:p w14:paraId="09E95A12" w14:textId="77777777" w:rsidR="00751949" w:rsidRPr="001C0777" w:rsidRDefault="00751949" w:rsidP="00977255">
            <w:pPr>
              <w:jc w:val="center"/>
              <w:rPr>
                <w:rFonts w:cs="Arial"/>
                <w:b/>
                <w:szCs w:val="24"/>
                <w:lang w:val="es-AR"/>
              </w:rPr>
            </w:pPr>
            <w:r w:rsidRPr="001C0777">
              <w:rPr>
                <w:rFonts w:cs="Arial"/>
                <w:b/>
                <w:szCs w:val="24"/>
                <w:lang w:val="es-AR"/>
              </w:rPr>
              <w:t>_________________________</w:t>
            </w:r>
          </w:p>
          <w:p w14:paraId="58310BCD" w14:textId="77777777" w:rsidR="00751949" w:rsidRPr="001C0777" w:rsidRDefault="00751949" w:rsidP="00977255">
            <w:pPr>
              <w:jc w:val="center"/>
              <w:rPr>
                <w:rFonts w:cs="Arial"/>
                <w:b/>
                <w:szCs w:val="24"/>
                <w:lang w:val="es-AR"/>
              </w:rPr>
            </w:pPr>
            <w:r w:rsidRPr="001C0777">
              <w:rPr>
                <w:rFonts w:cs="Arial"/>
                <w:b/>
                <w:szCs w:val="24"/>
                <w:lang w:val="es-AR"/>
              </w:rPr>
              <w:t xml:space="preserve">Por la </w:t>
            </w:r>
            <w:r w:rsidR="0067138B" w:rsidRPr="001C0777">
              <w:rPr>
                <w:rFonts w:cs="Arial"/>
                <w:b/>
                <w:szCs w:val="24"/>
                <w:lang w:val="es-AR"/>
              </w:rPr>
              <w:t>d</w:t>
            </w:r>
            <w:r w:rsidR="00AB4518" w:rsidRPr="001C0777">
              <w:rPr>
                <w:rFonts w:cs="Arial"/>
                <w:b/>
                <w:szCs w:val="24"/>
                <w:lang w:val="es-AR"/>
              </w:rPr>
              <w:t>elegación</w:t>
            </w:r>
            <w:r w:rsidRPr="001C0777">
              <w:rPr>
                <w:rFonts w:cs="Arial"/>
                <w:b/>
                <w:szCs w:val="24"/>
                <w:lang w:val="es-AR"/>
              </w:rPr>
              <w:t xml:space="preserve"> de Brasil</w:t>
            </w:r>
          </w:p>
          <w:p w14:paraId="6C9E9834" w14:textId="184826A1" w:rsidR="00751949" w:rsidRPr="001C0777" w:rsidRDefault="009D6611" w:rsidP="00977255">
            <w:pPr>
              <w:jc w:val="center"/>
              <w:rPr>
                <w:rFonts w:cs="Arial"/>
                <w:bCs/>
                <w:szCs w:val="24"/>
                <w:lang w:val="es-AR"/>
              </w:rPr>
            </w:pPr>
            <w:r w:rsidRPr="001C0777">
              <w:rPr>
                <w:rFonts w:cs="Arial"/>
                <w:szCs w:val="24"/>
                <w:lang w:val="es-AR"/>
              </w:rPr>
              <w:t xml:space="preserve">Francisco </w:t>
            </w:r>
            <w:proofErr w:type="spellStart"/>
            <w:r w:rsidRPr="001C0777">
              <w:rPr>
                <w:rFonts w:cs="Arial"/>
                <w:szCs w:val="24"/>
                <w:lang w:val="es-AR"/>
              </w:rPr>
              <w:t>Cannabrava</w:t>
            </w:r>
            <w:proofErr w:type="spellEnd"/>
          </w:p>
          <w:p w14:paraId="1B41EFD7" w14:textId="77777777" w:rsidR="00751949" w:rsidRPr="001C0777" w:rsidRDefault="00751949" w:rsidP="00977255">
            <w:pPr>
              <w:jc w:val="center"/>
              <w:rPr>
                <w:rFonts w:cs="Arial"/>
                <w:b/>
                <w:szCs w:val="24"/>
                <w:lang w:val="es-AR"/>
              </w:rPr>
            </w:pPr>
          </w:p>
        </w:tc>
      </w:tr>
      <w:tr w:rsidR="001C0777" w:rsidRPr="00D945C3" w14:paraId="372A629E" w14:textId="77777777" w:rsidTr="00977255">
        <w:tc>
          <w:tcPr>
            <w:tcW w:w="4360" w:type="dxa"/>
          </w:tcPr>
          <w:p w14:paraId="0B2F2490" w14:textId="77777777" w:rsidR="00751949" w:rsidRPr="001C0777" w:rsidRDefault="00751949" w:rsidP="00977255">
            <w:pPr>
              <w:jc w:val="center"/>
              <w:rPr>
                <w:rFonts w:cs="Arial"/>
                <w:b/>
                <w:szCs w:val="24"/>
                <w:lang w:val="es-AR"/>
              </w:rPr>
            </w:pPr>
          </w:p>
          <w:p w14:paraId="2A9A5ABE" w14:textId="77777777" w:rsidR="00751949" w:rsidRPr="001C0777" w:rsidRDefault="00751949" w:rsidP="00977255">
            <w:pPr>
              <w:jc w:val="center"/>
              <w:rPr>
                <w:rFonts w:cs="Arial"/>
                <w:b/>
                <w:szCs w:val="24"/>
                <w:lang w:val="es-AR"/>
              </w:rPr>
            </w:pPr>
          </w:p>
          <w:p w14:paraId="7E97E7DD" w14:textId="77777777" w:rsidR="00751949" w:rsidRPr="001C0777" w:rsidRDefault="00751949" w:rsidP="00977255">
            <w:pPr>
              <w:jc w:val="center"/>
              <w:rPr>
                <w:rFonts w:cs="Arial"/>
                <w:b/>
                <w:szCs w:val="24"/>
                <w:lang w:val="es-AR"/>
              </w:rPr>
            </w:pPr>
          </w:p>
          <w:p w14:paraId="24A6F602" w14:textId="77777777" w:rsidR="00751949" w:rsidRPr="001C0777" w:rsidRDefault="00751949" w:rsidP="00977255">
            <w:pPr>
              <w:jc w:val="center"/>
              <w:rPr>
                <w:rFonts w:cs="Arial"/>
                <w:b/>
                <w:szCs w:val="24"/>
                <w:lang w:val="es-AR"/>
              </w:rPr>
            </w:pPr>
          </w:p>
          <w:p w14:paraId="343873C8" w14:textId="77777777" w:rsidR="00751949" w:rsidRPr="001C0777" w:rsidRDefault="00751949" w:rsidP="00977255">
            <w:pPr>
              <w:jc w:val="center"/>
              <w:rPr>
                <w:rFonts w:cs="Arial"/>
                <w:b/>
                <w:szCs w:val="24"/>
                <w:lang w:val="es-AR"/>
              </w:rPr>
            </w:pPr>
            <w:r w:rsidRPr="001C0777">
              <w:rPr>
                <w:rFonts w:cs="Arial"/>
                <w:b/>
                <w:szCs w:val="24"/>
                <w:lang w:val="es-AR"/>
              </w:rPr>
              <w:t>_________________________</w:t>
            </w:r>
          </w:p>
          <w:p w14:paraId="74BE9D50" w14:textId="77777777" w:rsidR="00751949" w:rsidRPr="001C0777" w:rsidRDefault="00751949" w:rsidP="00977255">
            <w:pPr>
              <w:jc w:val="center"/>
              <w:rPr>
                <w:rFonts w:cs="Arial"/>
                <w:b/>
                <w:szCs w:val="24"/>
                <w:lang w:val="es-AR"/>
              </w:rPr>
            </w:pPr>
            <w:r w:rsidRPr="001C0777">
              <w:rPr>
                <w:rFonts w:cs="Arial"/>
                <w:b/>
                <w:szCs w:val="24"/>
                <w:lang w:val="es-AR"/>
              </w:rPr>
              <w:t xml:space="preserve">Por la </w:t>
            </w:r>
            <w:r w:rsidR="0067138B" w:rsidRPr="001C0777">
              <w:rPr>
                <w:rFonts w:cs="Arial"/>
                <w:b/>
                <w:szCs w:val="24"/>
                <w:lang w:val="es-AR"/>
              </w:rPr>
              <w:t>d</w:t>
            </w:r>
            <w:r w:rsidR="00AB4518" w:rsidRPr="001C0777">
              <w:rPr>
                <w:rFonts w:cs="Arial"/>
                <w:b/>
                <w:szCs w:val="24"/>
                <w:lang w:val="es-AR"/>
              </w:rPr>
              <w:t>elegación</w:t>
            </w:r>
            <w:r w:rsidRPr="001C0777">
              <w:rPr>
                <w:rFonts w:cs="Arial"/>
                <w:b/>
                <w:szCs w:val="24"/>
                <w:lang w:val="es-AR"/>
              </w:rPr>
              <w:t xml:space="preserve"> de Paraguay</w:t>
            </w:r>
          </w:p>
          <w:p w14:paraId="4FA60836" w14:textId="77777777" w:rsidR="00751949" w:rsidRPr="001C0777" w:rsidRDefault="00A804D8" w:rsidP="00FC4F03">
            <w:pPr>
              <w:jc w:val="center"/>
              <w:rPr>
                <w:rFonts w:cs="Arial"/>
                <w:b/>
                <w:szCs w:val="24"/>
                <w:lang w:val="es-AR"/>
              </w:rPr>
            </w:pPr>
            <w:r w:rsidRPr="001C0777">
              <w:rPr>
                <w:rFonts w:cs="Arial"/>
                <w:szCs w:val="24"/>
                <w:lang w:val="es-AR"/>
              </w:rPr>
              <w:t>Enrique Miguel Franco Maciel</w:t>
            </w:r>
          </w:p>
        </w:tc>
        <w:tc>
          <w:tcPr>
            <w:tcW w:w="4360" w:type="dxa"/>
          </w:tcPr>
          <w:p w14:paraId="2F95ED17" w14:textId="77777777" w:rsidR="00751949" w:rsidRPr="001C0777" w:rsidRDefault="00751949" w:rsidP="00977255">
            <w:pPr>
              <w:jc w:val="center"/>
              <w:rPr>
                <w:rFonts w:cs="Arial"/>
                <w:b/>
                <w:szCs w:val="24"/>
                <w:lang w:val="es-AR"/>
              </w:rPr>
            </w:pPr>
          </w:p>
          <w:p w14:paraId="25B54D4B" w14:textId="77777777" w:rsidR="00751949" w:rsidRPr="001C0777" w:rsidRDefault="00751949" w:rsidP="00977255">
            <w:pPr>
              <w:jc w:val="center"/>
              <w:rPr>
                <w:rFonts w:cs="Arial"/>
                <w:b/>
                <w:szCs w:val="24"/>
                <w:lang w:val="es-AR"/>
              </w:rPr>
            </w:pPr>
          </w:p>
          <w:p w14:paraId="37630A17" w14:textId="77777777" w:rsidR="00751949" w:rsidRPr="001C0777" w:rsidRDefault="00751949" w:rsidP="00977255">
            <w:pPr>
              <w:jc w:val="center"/>
              <w:rPr>
                <w:rFonts w:cs="Arial"/>
                <w:b/>
                <w:szCs w:val="24"/>
                <w:lang w:val="es-AR"/>
              </w:rPr>
            </w:pPr>
          </w:p>
          <w:p w14:paraId="6D86F802" w14:textId="77777777" w:rsidR="00751949" w:rsidRPr="001C0777" w:rsidRDefault="00751949" w:rsidP="00977255">
            <w:pPr>
              <w:jc w:val="center"/>
              <w:rPr>
                <w:rFonts w:cs="Arial"/>
                <w:b/>
                <w:szCs w:val="24"/>
                <w:lang w:val="es-AR"/>
              </w:rPr>
            </w:pPr>
          </w:p>
          <w:p w14:paraId="6DE554E4" w14:textId="77777777" w:rsidR="00751949" w:rsidRPr="001C0777" w:rsidRDefault="00751949" w:rsidP="00977255">
            <w:pPr>
              <w:jc w:val="center"/>
              <w:rPr>
                <w:rFonts w:cs="Arial"/>
                <w:b/>
                <w:szCs w:val="24"/>
                <w:lang w:val="es-AR"/>
              </w:rPr>
            </w:pPr>
            <w:r w:rsidRPr="001C0777">
              <w:rPr>
                <w:rFonts w:cs="Arial"/>
                <w:b/>
                <w:szCs w:val="24"/>
                <w:lang w:val="es-AR"/>
              </w:rPr>
              <w:t>_________________________</w:t>
            </w:r>
          </w:p>
          <w:p w14:paraId="11F6ABE3" w14:textId="77777777" w:rsidR="00751949" w:rsidRPr="001C0777" w:rsidRDefault="00751949" w:rsidP="00977255">
            <w:pPr>
              <w:jc w:val="center"/>
              <w:rPr>
                <w:rFonts w:cs="Arial"/>
                <w:b/>
                <w:szCs w:val="24"/>
                <w:lang w:val="es-AR"/>
              </w:rPr>
            </w:pPr>
            <w:r w:rsidRPr="001C0777">
              <w:rPr>
                <w:rFonts w:cs="Arial"/>
                <w:b/>
                <w:szCs w:val="24"/>
                <w:lang w:val="es-AR"/>
              </w:rPr>
              <w:t xml:space="preserve">Por la </w:t>
            </w:r>
            <w:r w:rsidR="0067138B" w:rsidRPr="001C0777">
              <w:rPr>
                <w:rFonts w:cs="Arial"/>
                <w:b/>
                <w:szCs w:val="24"/>
                <w:lang w:val="es-AR"/>
              </w:rPr>
              <w:t>d</w:t>
            </w:r>
            <w:r w:rsidR="00AB4518" w:rsidRPr="001C0777">
              <w:rPr>
                <w:rFonts w:cs="Arial"/>
                <w:b/>
                <w:szCs w:val="24"/>
                <w:lang w:val="es-AR"/>
              </w:rPr>
              <w:t>elegación</w:t>
            </w:r>
            <w:r w:rsidRPr="001C0777">
              <w:rPr>
                <w:rFonts w:cs="Arial"/>
                <w:b/>
                <w:szCs w:val="24"/>
                <w:lang w:val="es-AR"/>
              </w:rPr>
              <w:t xml:space="preserve"> de Uruguay</w:t>
            </w:r>
          </w:p>
          <w:p w14:paraId="3F2CDD16" w14:textId="77777777" w:rsidR="00751949" w:rsidRPr="001C0777" w:rsidRDefault="00A804D8" w:rsidP="00A804D8">
            <w:pPr>
              <w:jc w:val="center"/>
              <w:rPr>
                <w:rFonts w:cs="Arial"/>
                <w:b/>
                <w:szCs w:val="24"/>
                <w:lang w:val="es-AR"/>
              </w:rPr>
            </w:pPr>
            <w:r w:rsidRPr="001C0777">
              <w:rPr>
                <w:rFonts w:cs="Arial"/>
                <w:szCs w:val="24"/>
                <w:lang w:val="es-AR"/>
              </w:rPr>
              <w:t>Enrique Delgado Genta</w:t>
            </w:r>
          </w:p>
        </w:tc>
      </w:tr>
    </w:tbl>
    <w:p w14:paraId="70162821" w14:textId="77777777" w:rsidR="00751949" w:rsidRPr="001C0777" w:rsidRDefault="00751949" w:rsidP="00751949">
      <w:pPr>
        <w:rPr>
          <w:sz w:val="8"/>
          <w:szCs w:val="8"/>
          <w:lang w:val="es-AR"/>
        </w:rPr>
      </w:pPr>
    </w:p>
    <w:p w14:paraId="1D0E66F0" w14:textId="77777777" w:rsidR="00B605FB" w:rsidRPr="001C0777" w:rsidRDefault="00B605FB" w:rsidP="00FC4F03">
      <w:pPr>
        <w:pStyle w:val="Prrafodelista"/>
        <w:widowControl w:val="0"/>
        <w:overflowPunct w:val="0"/>
        <w:autoSpaceDE w:val="0"/>
        <w:autoSpaceDN w:val="0"/>
        <w:adjustRightInd w:val="0"/>
        <w:spacing w:before="120"/>
        <w:ind w:left="0"/>
        <w:contextualSpacing/>
        <w:jc w:val="both"/>
        <w:rPr>
          <w:sz w:val="12"/>
          <w:szCs w:val="12"/>
          <w:lang w:val="es-AR"/>
        </w:rPr>
      </w:pPr>
    </w:p>
    <w:sectPr w:rsidR="00B605FB" w:rsidRPr="001C0777" w:rsidSect="00DC0445">
      <w:headerReference w:type="even" r:id="rId8"/>
      <w:headerReference w:type="default" r:id="rId9"/>
      <w:footerReference w:type="default" r:id="rId10"/>
      <w:headerReference w:type="first" r:id="rId11"/>
      <w:footerReference w:type="first" r:id="rId12"/>
      <w:pgSz w:w="11907" w:h="16840" w:code="9"/>
      <w:pgMar w:top="1417" w:right="1701" w:bottom="1417" w:left="1701" w:header="680" w:footer="6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840E4" w14:textId="77777777" w:rsidR="00D13261" w:rsidRDefault="00D13261">
      <w:r>
        <w:separator/>
      </w:r>
    </w:p>
  </w:endnote>
  <w:endnote w:type="continuationSeparator" w:id="0">
    <w:p w14:paraId="5F716C26" w14:textId="77777777" w:rsidR="00D13261" w:rsidRDefault="00D13261">
      <w:r>
        <w:continuationSeparator/>
      </w:r>
    </w:p>
  </w:endnote>
  <w:endnote w:type="continuationNotice" w:id="1">
    <w:p w14:paraId="727334EE" w14:textId="77777777" w:rsidR="00D13261" w:rsidRDefault="00D13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9514" w14:textId="6F35A1D1" w:rsidR="00361014" w:rsidRDefault="00361014">
    <w:pPr>
      <w:pStyle w:val="Piedepgina"/>
      <w:jc w:val="right"/>
    </w:pPr>
    <w:r>
      <w:fldChar w:fldCharType="begin"/>
    </w:r>
    <w:r>
      <w:instrText>PAGE   \* MERGEFORMAT</w:instrText>
    </w:r>
    <w:r>
      <w:fldChar w:fldCharType="separate"/>
    </w:r>
    <w:r w:rsidR="00CD3F05" w:rsidRPr="00CD3F05">
      <w:rPr>
        <w:noProof/>
        <w:lang w:val="es-ES"/>
      </w:rPr>
      <w:t>5</w:t>
    </w:r>
    <w:r>
      <w:fldChar w:fldCharType="end"/>
    </w:r>
  </w:p>
  <w:p w14:paraId="6B4A26D6" w14:textId="77777777" w:rsidR="00361014" w:rsidRDefault="003610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0A91D" w14:textId="77777777" w:rsidR="00D945C3" w:rsidRDefault="00D945C3" w:rsidP="00D945C3">
    <w:pPr>
      <w:pStyle w:val="Piedepgina"/>
      <w:jc w:val="center"/>
      <w:rPr>
        <w:rFonts w:cs="Arial"/>
        <w:b/>
        <w:i/>
        <w:sz w:val="16"/>
        <w:lang w:val="es-ES" w:eastAsia="en-US"/>
      </w:rPr>
    </w:pPr>
    <w:r>
      <w:rPr>
        <w:rFonts w:cs="Arial"/>
        <w:b/>
        <w:i/>
        <w:sz w:val="16"/>
        <w:lang w:val="es-ES"/>
      </w:rPr>
      <w:t>Secretaría del MERCOSUR</w:t>
    </w:r>
  </w:p>
  <w:p w14:paraId="7C146E03" w14:textId="77777777" w:rsidR="00D945C3" w:rsidRDefault="00D945C3" w:rsidP="00D945C3">
    <w:pPr>
      <w:pStyle w:val="Piedepgina"/>
      <w:jc w:val="center"/>
      <w:rPr>
        <w:rFonts w:cs="Arial"/>
        <w:b/>
        <w:sz w:val="16"/>
        <w:lang w:val="es-UY"/>
      </w:rPr>
    </w:pPr>
    <w:r>
      <w:rPr>
        <w:rFonts w:cs="Arial"/>
        <w:b/>
        <w:sz w:val="16"/>
        <w:lang w:val="es-UY"/>
      </w:rPr>
      <w:t xml:space="preserve">        Archivo Oficial</w:t>
    </w:r>
  </w:p>
  <w:p w14:paraId="36CD56F0" w14:textId="77777777" w:rsidR="00D945C3" w:rsidRDefault="00D945C3" w:rsidP="00D945C3">
    <w:pPr>
      <w:pStyle w:val="Piedepgina"/>
      <w:jc w:val="center"/>
      <w:rPr>
        <w:rFonts w:cs="Arial"/>
        <w:b/>
        <w:i/>
        <w:sz w:val="16"/>
        <w:lang w:val="es-ES"/>
      </w:rPr>
    </w:pPr>
    <w:r>
      <w:rPr>
        <w:rFonts w:cs="Arial"/>
        <w:sz w:val="16"/>
        <w:lang w:val="es-UY"/>
      </w:rPr>
      <w:t xml:space="preserve">      </w:t>
    </w:r>
    <w:r>
      <w:rPr>
        <w:rFonts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F876A" w14:textId="77777777" w:rsidR="00D13261" w:rsidRDefault="00D13261">
      <w:r>
        <w:separator/>
      </w:r>
    </w:p>
  </w:footnote>
  <w:footnote w:type="continuationSeparator" w:id="0">
    <w:p w14:paraId="6A0C7B7C" w14:textId="77777777" w:rsidR="00D13261" w:rsidRDefault="00D13261">
      <w:r>
        <w:continuationSeparator/>
      </w:r>
    </w:p>
  </w:footnote>
  <w:footnote w:type="continuationNotice" w:id="1">
    <w:p w14:paraId="6385D139" w14:textId="77777777" w:rsidR="00D13261" w:rsidRDefault="00D132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A9874" w14:textId="77777777" w:rsidR="00361014" w:rsidRDefault="00D13261">
    <w:pPr>
      <w:pStyle w:val="Encabezado"/>
    </w:pPr>
    <w:r>
      <w:rPr>
        <w:noProof/>
        <w:snapToGrid/>
        <w:lang w:val="es-UY" w:eastAsia="es-UY"/>
      </w:rPr>
      <w:pict w14:anchorId="37AA6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4" o:spid="_x0000_s2068" type="#_x0000_t75" style="position:absolute;margin-left:0;margin-top:0;width:511.7pt;height:310.25pt;z-index:-251658240;mso-position-horizontal:center;mso-position-horizontal-relative:margin;mso-position-vertical:center;mso-position-vertical-relative:margin" o:allowincell="f">
          <v:imagedata r:id="rId1" o:title="LogoMERCOSUR-Principal_4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2E4EE" w14:textId="77777777" w:rsidR="00361014" w:rsidRDefault="00361014">
    <w:pPr>
      <w:pStyle w:val="Encabezado"/>
      <w:jc w:val="right"/>
    </w:pPr>
  </w:p>
  <w:p w14:paraId="61455BE5" w14:textId="77777777" w:rsidR="00361014" w:rsidRDefault="0036101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CBDF" w14:textId="6397D316" w:rsidR="00361014" w:rsidRDefault="00D945C3">
    <w:pPr>
      <w:pStyle w:val="Encabezado"/>
    </w:pPr>
    <w:r>
      <w:rPr>
        <w:noProof/>
      </w:rPr>
      <w:drawing>
        <wp:inline distT="0" distB="0" distL="0" distR="0" wp14:anchorId="64119941" wp14:editId="12314C73">
          <wp:extent cx="1199515" cy="760095"/>
          <wp:effectExtent l="0" t="0" r="635" b="1905"/>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00D13261">
      <w:rPr>
        <w:noProof/>
        <w:snapToGrid/>
        <w:lang w:val="es-UY" w:eastAsia="es-UY"/>
      </w:rPr>
      <w:pict w14:anchorId="1FDB2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3" o:spid="_x0000_s2067" type="#_x0000_t75" style="position:absolute;margin-left:0;margin-top:0;width:511.7pt;height:310.25pt;z-index:-251659264;mso-position-horizontal:center;mso-position-horizontal-relative:margin;mso-position-vertical:center;mso-position-vertical-relative:margin" o:allowincell="f">
          <v:imagedata r:id="rId2" o:title="LogoMERCOSUR-Principal_45" gain="19661f" blacklevel="22938f"/>
          <w10:wrap anchorx="margin" anchory="margin"/>
        </v:shape>
      </w:pict>
    </w:r>
    <w:r>
      <w:rPr>
        <w:noProof/>
      </w:rPr>
      <w:t xml:space="preserve">                                                                      </w:t>
    </w:r>
    <w:r>
      <w:rPr>
        <w:noProof/>
      </w:rPr>
      <w:drawing>
        <wp:inline distT="0" distB="0" distL="0" distR="0" wp14:anchorId="14E6F6C0" wp14:editId="7B94D3C7">
          <wp:extent cx="1186180" cy="748030"/>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0000003"/>
    <w:multiLevelType w:val="multilevel"/>
    <w:tmpl w:val="4E7652B8"/>
    <w:lvl w:ilvl="0">
      <w:start w:val="1"/>
      <w:numFmt w:val="decimal"/>
      <w:lvlText w:val="%1."/>
      <w:lvlJc w:val="left"/>
      <w:pPr>
        <w:tabs>
          <w:tab w:val="num" w:pos="-360"/>
        </w:tabs>
        <w:ind w:left="360" w:hanging="360"/>
      </w:pPr>
      <w:rPr>
        <w:rFonts w:ascii="Arial" w:eastAsia="Arial" w:hAnsi="Arial" w:cs="Arial"/>
        <w:b/>
        <w:bCs w:val="0"/>
        <w:color w:val="000000"/>
        <w:lang w:val="pt-BR"/>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3D38F3"/>
    <w:multiLevelType w:val="hybridMultilevel"/>
    <w:tmpl w:val="1744E2EC"/>
    <w:lvl w:ilvl="0" w:tplc="3B4E8A14">
      <w:start w:val="30"/>
      <w:numFmt w:val="lowerRoman"/>
      <w:lvlText w:val="%1."/>
      <w:lvlJc w:val="left"/>
      <w:rPr>
        <w:rFonts w:hint="default"/>
        <w:color w:val="FF0000"/>
      </w:rPr>
    </w:lvl>
    <w:lvl w:ilvl="1" w:tplc="380A0019" w:tentative="1">
      <w:start w:val="1"/>
      <w:numFmt w:val="lowerLetter"/>
      <w:lvlText w:val="%2."/>
      <w:lvlJc w:val="left"/>
      <w:pPr>
        <w:ind w:left="1222" w:hanging="360"/>
      </w:pPr>
    </w:lvl>
    <w:lvl w:ilvl="2" w:tplc="380A001B" w:tentative="1">
      <w:start w:val="1"/>
      <w:numFmt w:val="lowerRoman"/>
      <w:lvlText w:val="%3."/>
      <w:lvlJc w:val="right"/>
      <w:pPr>
        <w:ind w:left="1942" w:hanging="180"/>
      </w:pPr>
    </w:lvl>
    <w:lvl w:ilvl="3" w:tplc="380A000F" w:tentative="1">
      <w:start w:val="1"/>
      <w:numFmt w:val="decimal"/>
      <w:lvlText w:val="%4."/>
      <w:lvlJc w:val="left"/>
      <w:pPr>
        <w:ind w:left="2662" w:hanging="360"/>
      </w:pPr>
    </w:lvl>
    <w:lvl w:ilvl="4" w:tplc="380A0019" w:tentative="1">
      <w:start w:val="1"/>
      <w:numFmt w:val="lowerLetter"/>
      <w:lvlText w:val="%5."/>
      <w:lvlJc w:val="left"/>
      <w:pPr>
        <w:ind w:left="3382" w:hanging="360"/>
      </w:pPr>
    </w:lvl>
    <w:lvl w:ilvl="5" w:tplc="380A001B" w:tentative="1">
      <w:start w:val="1"/>
      <w:numFmt w:val="lowerRoman"/>
      <w:lvlText w:val="%6."/>
      <w:lvlJc w:val="right"/>
      <w:pPr>
        <w:ind w:left="4102" w:hanging="180"/>
      </w:pPr>
    </w:lvl>
    <w:lvl w:ilvl="6" w:tplc="380A000F" w:tentative="1">
      <w:start w:val="1"/>
      <w:numFmt w:val="decimal"/>
      <w:lvlText w:val="%7."/>
      <w:lvlJc w:val="left"/>
      <w:pPr>
        <w:ind w:left="4822" w:hanging="360"/>
      </w:pPr>
    </w:lvl>
    <w:lvl w:ilvl="7" w:tplc="380A0019" w:tentative="1">
      <w:start w:val="1"/>
      <w:numFmt w:val="lowerLetter"/>
      <w:lvlText w:val="%8."/>
      <w:lvlJc w:val="left"/>
      <w:pPr>
        <w:ind w:left="5542" w:hanging="360"/>
      </w:pPr>
    </w:lvl>
    <w:lvl w:ilvl="8" w:tplc="380A001B" w:tentative="1">
      <w:start w:val="1"/>
      <w:numFmt w:val="lowerRoman"/>
      <w:lvlText w:val="%9."/>
      <w:lvlJc w:val="right"/>
      <w:pPr>
        <w:ind w:left="6262" w:hanging="180"/>
      </w:pPr>
    </w:lvl>
  </w:abstractNum>
  <w:abstractNum w:abstractNumId="3" w15:restartNumberingAfterBreak="0">
    <w:nsid w:val="0477666B"/>
    <w:multiLevelType w:val="multilevel"/>
    <w:tmpl w:val="B94401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778"/>
        </w:tabs>
        <w:ind w:left="177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9361740"/>
    <w:multiLevelType w:val="hybridMultilevel"/>
    <w:tmpl w:val="5CD4B348"/>
    <w:lvl w:ilvl="0" w:tplc="380A000F">
      <w:start w:val="9"/>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 w15:restartNumberingAfterBreak="0">
    <w:nsid w:val="0958357A"/>
    <w:multiLevelType w:val="hybridMultilevel"/>
    <w:tmpl w:val="55E6C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E6612E"/>
    <w:multiLevelType w:val="hybridMultilevel"/>
    <w:tmpl w:val="29C4B87A"/>
    <w:lvl w:ilvl="0" w:tplc="C630CCEC">
      <w:start w:val="5"/>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619021C"/>
    <w:multiLevelType w:val="hybridMultilevel"/>
    <w:tmpl w:val="FB90489C"/>
    <w:lvl w:ilvl="0" w:tplc="0C0A000F">
      <w:start w:val="1"/>
      <w:numFmt w:val="decimal"/>
      <w:lvlText w:val="%1."/>
      <w:lvlJc w:val="left"/>
      <w:pPr>
        <w:tabs>
          <w:tab w:val="num" w:pos="720"/>
        </w:tabs>
        <w:ind w:left="720" w:hanging="360"/>
      </w:pPr>
    </w:lvl>
    <w:lvl w:ilvl="1" w:tplc="0C0A0013">
      <w:start w:val="1"/>
      <w:numFmt w:val="upperRoman"/>
      <w:lvlText w:val="%2."/>
      <w:lvlJc w:val="right"/>
      <w:pPr>
        <w:tabs>
          <w:tab w:val="num" w:pos="1260"/>
        </w:tabs>
        <w:ind w:left="1260" w:hanging="18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15:restartNumberingAfterBreak="0">
    <w:nsid w:val="19AA373D"/>
    <w:multiLevelType w:val="multilevel"/>
    <w:tmpl w:val="9B9E7654"/>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B9E3196"/>
    <w:multiLevelType w:val="multilevel"/>
    <w:tmpl w:val="1D104B34"/>
    <w:styleLink w:val="WW8Num2"/>
    <w:lvl w:ilvl="0">
      <w:start w:val="1"/>
      <w:numFmt w:val="decimal"/>
      <w:lvlText w:val="%1."/>
      <w:lvlJc w:val="left"/>
      <w:pPr>
        <w:ind w:left="2912"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24C301EB"/>
    <w:multiLevelType w:val="hybridMultilevel"/>
    <w:tmpl w:val="DA940DF4"/>
    <w:lvl w:ilvl="0" w:tplc="D0C22E76">
      <w:numFmt w:val="bullet"/>
      <w:lvlText w:val="-"/>
      <w:lvlJc w:val="left"/>
      <w:pPr>
        <w:ind w:left="358" w:hanging="360"/>
      </w:pPr>
      <w:rPr>
        <w:rFonts w:ascii="Arial" w:eastAsia="Times New Roman" w:hAnsi="Arial" w:cs="Arial" w:hint="default"/>
      </w:rPr>
    </w:lvl>
    <w:lvl w:ilvl="1" w:tplc="380A0003">
      <w:start w:val="1"/>
      <w:numFmt w:val="bullet"/>
      <w:lvlText w:val="o"/>
      <w:lvlJc w:val="left"/>
      <w:pPr>
        <w:ind w:left="1078" w:hanging="360"/>
      </w:pPr>
      <w:rPr>
        <w:rFonts w:ascii="Courier New" w:hAnsi="Courier New" w:cs="Courier New" w:hint="default"/>
      </w:rPr>
    </w:lvl>
    <w:lvl w:ilvl="2" w:tplc="380A0005">
      <w:start w:val="1"/>
      <w:numFmt w:val="bullet"/>
      <w:lvlText w:val=""/>
      <w:lvlJc w:val="left"/>
      <w:pPr>
        <w:ind w:left="1798" w:hanging="360"/>
      </w:pPr>
      <w:rPr>
        <w:rFonts w:ascii="Wingdings" w:hAnsi="Wingdings" w:hint="default"/>
      </w:rPr>
    </w:lvl>
    <w:lvl w:ilvl="3" w:tplc="380A0001">
      <w:start w:val="1"/>
      <w:numFmt w:val="bullet"/>
      <w:lvlText w:val=""/>
      <w:lvlJc w:val="left"/>
      <w:pPr>
        <w:ind w:left="2518" w:hanging="360"/>
      </w:pPr>
      <w:rPr>
        <w:rFonts w:ascii="Symbol" w:hAnsi="Symbol" w:hint="default"/>
      </w:rPr>
    </w:lvl>
    <w:lvl w:ilvl="4" w:tplc="380A0003">
      <w:start w:val="1"/>
      <w:numFmt w:val="bullet"/>
      <w:lvlText w:val="o"/>
      <w:lvlJc w:val="left"/>
      <w:pPr>
        <w:ind w:left="3238" w:hanging="360"/>
      </w:pPr>
      <w:rPr>
        <w:rFonts w:ascii="Courier New" w:hAnsi="Courier New" w:cs="Courier New" w:hint="default"/>
      </w:rPr>
    </w:lvl>
    <w:lvl w:ilvl="5" w:tplc="380A0005">
      <w:start w:val="1"/>
      <w:numFmt w:val="bullet"/>
      <w:lvlText w:val=""/>
      <w:lvlJc w:val="left"/>
      <w:pPr>
        <w:ind w:left="3958" w:hanging="360"/>
      </w:pPr>
      <w:rPr>
        <w:rFonts w:ascii="Wingdings" w:hAnsi="Wingdings" w:hint="default"/>
      </w:rPr>
    </w:lvl>
    <w:lvl w:ilvl="6" w:tplc="380A0001">
      <w:start w:val="1"/>
      <w:numFmt w:val="bullet"/>
      <w:lvlText w:val=""/>
      <w:lvlJc w:val="left"/>
      <w:pPr>
        <w:ind w:left="4678" w:hanging="360"/>
      </w:pPr>
      <w:rPr>
        <w:rFonts w:ascii="Symbol" w:hAnsi="Symbol" w:hint="default"/>
      </w:rPr>
    </w:lvl>
    <w:lvl w:ilvl="7" w:tplc="380A0003">
      <w:start w:val="1"/>
      <w:numFmt w:val="bullet"/>
      <w:lvlText w:val="o"/>
      <w:lvlJc w:val="left"/>
      <w:pPr>
        <w:ind w:left="5398" w:hanging="360"/>
      </w:pPr>
      <w:rPr>
        <w:rFonts w:ascii="Courier New" w:hAnsi="Courier New" w:cs="Courier New" w:hint="default"/>
      </w:rPr>
    </w:lvl>
    <w:lvl w:ilvl="8" w:tplc="380A0005">
      <w:start w:val="1"/>
      <w:numFmt w:val="bullet"/>
      <w:lvlText w:val=""/>
      <w:lvlJc w:val="left"/>
      <w:pPr>
        <w:ind w:left="6118" w:hanging="360"/>
      </w:pPr>
      <w:rPr>
        <w:rFonts w:ascii="Wingdings" w:hAnsi="Wingdings" w:hint="default"/>
      </w:rPr>
    </w:lvl>
  </w:abstractNum>
  <w:abstractNum w:abstractNumId="11" w15:restartNumberingAfterBreak="0">
    <w:nsid w:val="2D334ADA"/>
    <w:multiLevelType w:val="hybridMultilevel"/>
    <w:tmpl w:val="2FDC6B54"/>
    <w:lvl w:ilvl="0" w:tplc="18F6E030">
      <w:numFmt w:val="bullet"/>
      <w:lvlText w:val="-"/>
      <w:lvlJc w:val="left"/>
      <w:pPr>
        <w:ind w:left="280" w:hanging="360"/>
      </w:pPr>
      <w:rPr>
        <w:rFonts w:ascii="Arial" w:eastAsia="Times New Roman" w:hAnsi="Arial" w:cs="Arial" w:hint="default"/>
      </w:rPr>
    </w:lvl>
    <w:lvl w:ilvl="1" w:tplc="380A0003">
      <w:start w:val="1"/>
      <w:numFmt w:val="bullet"/>
      <w:lvlText w:val="o"/>
      <w:lvlJc w:val="left"/>
      <w:pPr>
        <w:ind w:left="1000" w:hanging="360"/>
      </w:pPr>
      <w:rPr>
        <w:rFonts w:ascii="Courier New" w:hAnsi="Courier New" w:cs="Courier New" w:hint="default"/>
      </w:rPr>
    </w:lvl>
    <w:lvl w:ilvl="2" w:tplc="380A0005">
      <w:start w:val="1"/>
      <w:numFmt w:val="bullet"/>
      <w:lvlText w:val=""/>
      <w:lvlJc w:val="left"/>
      <w:pPr>
        <w:ind w:left="1720" w:hanging="360"/>
      </w:pPr>
      <w:rPr>
        <w:rFonts w:ascii="Wingdings" w:hAnsi="Wingdings" w:hint="default"/>
      </w:rPr>
    </w:lvl>
    <w:lvl w:ilvl="3" w:tplc="380A0001">
      <w:start w:val="1"/>
      <w:numFmt w:val="bullet"/>
      <w:lvlText w:val=""/>
      <w:lvlJc w:val="left"/>
      <w:pPr>
        <w:ind w:left="2440" w:hanging="360"/>
      </w:pPr>
      <w:rPr>
        <w:rFonts w:ascii="Symbol" w:hAnsi="Symbol" w:hint="default"/>
      </w:rPr>
    </w:lvl>
    <w:lvl w:ilvl="4" w:tplc="380A0003">
      <w:start w:val="1"/>
      <w:numFmt w:val="bullet"/>
      <w:lvlText w:val="o"/>
      <w:lvlJc w:val="left"/>
      <w:pPr>
        <w:ind w:left="3160" w:hanging="360"/>
      </w:pPr>
      <w:rPr>
        <w:rFonts w:ascii="Courier New" w:hAnsi="Courier New" w:cs="Courier New" w:hint="default"/>
      </w:rPr>
    </w:lvl>
    <w:lvl w:ilvl="5" w:tplc="380A0005">
      <w:start w:val="1"/>
      <w:numFmt w:val="bullet"/>
      <w:lvlText w:val=""/>
      <w:lvlJc w:val="left"/>
      <w:pPr>
        <w:ind w:left="3880" w:hanging="360"/>
      </w:pPr>
      <w:rPr>
        <w:rFonts w:ascii="Wingdings" w:hAnsi="Wingdings" w:hint="default"/>
      </w:rPr>
    </w:lvl>
    <w:lvl w:ilvl="6" w:tplc="380A0001">
      <w:start w:val="1"/>
      <w:numFmt w:val="bullet"/>
      <w:lvlText w:val=""/>
      <w:lvlJc w:val="left"/>
      <w:pPr>
        <w:ind w:left="4600" w:hanging="360"/>
      </w:pPr>
      <w:rPr>
        <w:rFonts w:ascii="Symbol" w:hAnsi="Symbol" w:hint="default"/>
      </w:rPr>
    </w:lvl>
    <w:lvl w:ilvl="7" w:tplc="380A0003">
      <w:start w:val="1"/>
      <w:numFmt w:val="bullet"/>
      <w:lvlText w:val="o"/>
      <w:lvlJc w:val="left"/>
      <w:pPr>
        <w:ind w:left="5320" w:hanging="360"/>
      </w:pPr>
      <w:rPr>
        <w:rFonts w:ascii="Courier New" w:hAnsi="Courier New" w:cs="Courier New" w:hint="default"/>
      </w:rPr>
    </w:lvl>
    <w:lvl w:ilvl="8" w:tplc="380A0005">
      <w:start w:val="1"/>
      <w:numFmt w:val="bullet"/>
      <w:lvlText w:val=""/>
      <w:lvlJc w:val="left"/>
      <w:pPr>
        <w:ind w:left="6040" w:hanging="360"/>
      </w:pPr>
      <w:rPr>
        <w:rFonts w:ascii="Wingdings" w:hAnsi="Wingdings" w:hint="default"/>
      </w:rPr>
    </w:lvl>
  </w:abstractNum>
  <w:abstractNum w:abstractNumId="12" w15:restartNumberingAfterBreak="0">
    <w:nsid w:val="2DA67072"/>
    <w:multiLevelType w:val="multilevel"/>
    <w:tmpl w:val="2A66D306"/>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334176B5"/>
    <w:multiLevelType w:val="multilevel"/>
    <w:tmpl w:val="19C630C2"/>
    <w:lvl w:ilvl="0">
      <w:start w:val="1"/>
      <w:numFmt w:val="decimal"/>
      <w:lvlText w:val="%1."/>
      <w:lvlJc w:val="left"/>
      <w:pPr>
        <w:ind w:left="720" w:hanging="360"/>
      </w:pPr>
      <w:rPr>
        <w:rFonts w:ascii="Arial" w:hAnsi="Arial" w:cs="Arial" w:hint="default"/>
        <w:b/>
        <w:bCs/>
        <w:color w:val="auto"/>
      </w:rPr>
    </w:lvl>
    <w:lvl w:ilvl="1">
      <w:start w:val="1"/>
      <w:numFmt w:val="decimal"/>
      <w:isLgl/>
      <w:lvlText w:val="%1.%2."/>
      <w:lvlJc w:val="left"/>
      <w:pPr>
        <w:ind w:left="1944" w:hanging="720"/>
      </w:pPr>
      <w:rPr>
        <w:rFonts w:ascii="Arial" w:hAnsi="Arial" w:cs="Arial" w:hint="default"/>
        <w:b/>
        <w:bCs/>
      </w:rPr>
    </w:lvl>
    <w:lvl w:ilvl="2">
      <w:start w:val="1"/>
      <w:numFmt w:val="decimal"/>
      <w:isLgl/>
      <w:lvlText w:val="%1.%2.%3."/>
      <w:lvlJc w:val="left"/>
      <w:pPr>
        <w:ind w:left="2808" w:hanging="720"/>
      </w:pPr>
    </w:lvl>
    <w:lvl w:ilvl="3">
      <w:start w:val="1"/>
      <w:numFmt w:val="decimal"/>
      <w:isLgl/>
      <w:lvlText w:val="%1.%2.%3.%4."/>
      <w:lvlJc w:val="left"/>
      <w:pPr>
        <w:ind w:left="4032" w:hanging="1080"/>
      </w:pPr>
    </w:lvl>
    <w:lvl w:ilvl="4">
      <w:start w:val="1"/>
      <w:numFmt w:val="decimal"/>
      <w:isLgl/>
      <w:lvlText w:val="%1.%2.%3.%4.%5."/>
      <w:lvlJc w:val="left"/>
      <w:pPr>
        <w:ind w:left="4896" w:hanging="1080"/>
      </w:pPr>
    </w:lvl>
    <w:lvl w:ilvl="5">
      <w:start w:val="1"/>
      <w:numFmt w:val="decimal"/>
      <w:isLgl/>
      <w:lvlText w:val="%1.%2.%3.%4.%5.%6."/>
      <w:lvlJc w:val="left"/>
      <w:pPr>
        <w:ind w:left="6120" w:hanging="1440"/>
      </w:pPr>
    </w:lvl>
    <w:lvl w:ilvl="6">
      <w:start w:val="1"/>
      <w:numFmt w:val="decimal"/>
      <w:isLgl/>
      <w:lvlText w:val="%1.%2.%3.%4.%5.%6.%7."/>
      <w:lvlJc w:val="left"/>
      <w:pPr>
        <w:ind w:left="6984" w:hanging="1440"/>
      </w:pPr>
    </w:lvl>
    <w:lvl w:ilvl="7">
      <w:start w:val="1"/>
      <w:numFmt w:val="decimal"/>
      <w:isLgl/>
      <w:lvlText w:val="%1.%2.%3.%4.%5.%6.%7.%8."/>
      <w:lvlJc w:val="left"/>
      <w:pPr>
        <w:ind w:left="8208" w:hanging="1800"/>
      </w:pPr>
    </w:lvl>
    <w:lvl w:ilvl="8">
      <w:start w:val="1"/>
      <w:numFmt w:val="decimal"/>
      <w:isLgl/>
      <w:lvlText w:val="%1.%2.%3.%4.%5.%6.%7.%8.%9."/>
      <w:lvlJc w:val="left"/>
      <w:pPr>
        <w:ind w:left="9432" w:hanging="2160"/>
      </w:pPr>
    </w:lvl>
  </w:abstractNum>
  <w:abstractNum w:abstractNumId="14" w15:restartNumberingAfterBreak="0">
    <w:nsid w:val="34684A52"/>
    <w:multiLevelType w:val="hybridMultilevel"/>
    <w:tmpl w:val="A2CC18A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15:restartNumberingAfterBreak="0">
    <w:nsid w:val="35F07AB4"/>
    <w:multiLevelType w:val="multilevel"/>
    <w:tmpl w:val="B44C692A"/>
    <w:lvl w:ilvl="0">
      <w:start w:val="1"/>
      <w:numFmt w:val="decimal"/>
      <w:lvlText w:val="%1."/>
      <w:lvlJc w:val="left"/>
      <w:pPr>
        <w:ind w:left="720" w:hanging="360"/>
      </w:pPr>
    </w:lvl>
    <w:lvl w:ilvl="1">
      <w:start w:val="1"/>
      <w:numFmt w:val="decimal"/>
      <w:lvlText w:val="%1.%2."/>
      <w:lvlJc w:val="left"/>
      <w:pPr>
        <w:ind w:left="2280" w:hanging="720"/>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6" w15:restartNumberingAfterBreak="0">
    <w:nsid w:val="3AFE6714"/>
    <w:multiLevelType w:val="multilevel"/>
    <w:tmpl w:val="B44C692A"/>
    <w:lvl w:ilvl="0">
      <w:start w:val="1"/>
      <w:numFmt w:val="decimal"/>
      <w:lvlText w:val="%1."/>
      <w:lvlJc w:val="left"/>
      <w:pPr>
        <w:ind w:left="720" w:hanging="360"/>
      </w:pPr>
    </w:lvl>
    <w:lvl w:ilvl="1">
      <w:start w:val="1"/>
      <w:numFmt w:val="decimal"/>
      <w:lvlText w:val="%1.%2."/>
      <w:lvlJc w:val="left"/>
      <w:pPr>
        <w:ind w:left="2280" w:hanging="720"/>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7" w15:restartNumberingAfterBreak="0">
    <w:nsid w:val="3CF83B91"/>
    <w:multiLevelType w:val="hybridMultilevel"/>
    <w:tmpl w:val="A11C30B4"/>
    <w:lvl w:ilvl="0" w:tplc="D53ACA9E">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EFD1F3B"/>
    <w:multiLevelType w:val="multilevel"/>
    <w:tmpl w:val="5E262DBC"/>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8B17BB3"/>
    <w:multiLevelType w:val="hybridMultilevel"/>
    <w:tmpl w:val="7B18D524"/>
    <w:lvl w:ilvl="0" w:tplc="2EBC5702">
      <w:start w:val="6"/>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EDD3727"/>
    <w:multiLevelType w:val="multilevel"/>
    <w:tmpl w:val="B37AF4DE"/>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b/>
        <w:bCs/>
        <w:color w:val="auto"/>
        <w:sz w:val="24"/>
        <w:szCs w:val="24"/>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F1C1F6A"/>
    <w:multiLevelType w:val="multilevel"/>
    <w:tmpl w:val="8ED2755A"/>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B640E6"/>
    <w:multiLevelType w:val="hybridMultilevel"/>
    <w:tmpl w:val="22DA7AA6"/>
    <w:lvl w:ilvl="0" w:tplc="F532238C">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58A86C3D"/>
    <w:multiLevelType w:val="multilevel"/>
    <w:tmpl w:val="CB5AB424"/>
    <w:styleLink w:val="WWNum3"/>
    <w:lvl w:ilvl="0">
      <w:start w:val="1"/>
      <w:numFmt w:val="decimal"/>
      <w:lvlText w:val="%1."/>
      <w:lvlJc w:val="left"/>
      <w:pPr>
        <w:ind w:left="502" w:hanging="360"/>
      </w:pPr>
    </w:lvl>
    <w:lvl w:ilvl="1">
      <w:start w:val="1"/>
      <w:numFmt w:val="decimal"/>
      <w:lvlText w:val="%1.%2."/>
      <w:lvlJc w:val="left"/>
      <w:pPr>
        <w:ind w:left="1287"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24" w15:restartNumberingAfterBreak="0">
    <w:nsid w:val="595A2C18"/>
    <w:multiLevelType w:val="multilevel"/>
    <w:tmpl w:val="DD8245DA"/>
    <w:lvl w:ilvl="0">
      <w:start w:val="2"/>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5" w15:restartNumberingAfterBreak="0">
    <w:nsid w:val="5BA34D89"/>
    <w:multiLevelType w:val="hybridMultilevel"/>
    <w:tmpl w:val="11508410"/>
    <w:lvl w:ilvl="0" w:tplc="F42CFAF0">
      <w:start w:val="4"/>
      <w:numFmt w:val="bullet"/>
      <w:lvlText w:val="-"/>
      <w:lvlJc w:val="left"/>
      <w:pPr>
        <w:ind w:left="5039" w:hanging="360"/>
      </w:pPr>
      <w:rPr>
        <w:rFonts w:ascii="Arial" w:eastAsia="Times New Roman" w:hAnsi="Arial" w:cs="Arial"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5E565F04"/>
    <w:multiLevelType w:val="multilevel"/>
    <w:tmpl w:val="33F22BF8"/>
    <w:lvl w:ilvl="0">
      <w:start w:val="1"/>
      <w:numFmt w:val="decimal"/>
      <w:lvlText w:val="%1."/>
      <w:lvlJc w:val="left"/>
      <w:pPr>
        <w:ind w:left="930" w:hanging="570"/>
      </w:pPr>
      <w:rPr>
        <w:rFonts w:ascii="Arial" w:eastAsia="Calibri" w:hAnsi="Arial" w:cs="Arial"/>
      </w:rPr>
    </w:lvl>
    <w:lvl w:ilvl="1">
      <w:start w:val="1"/>
      <w:numFmt w:val="decimal"/>
      <w:isLgl/>
      <w:lvlText w:val="%1.%2."/>
      <w:lvlJc w:val="left"/>
      <w:pPr>
        <w:ind w:left="1650" w:hanging="72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650" w:hanging="144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6150" w:hanging="1800"/>
      </w:pPr>
      <w:rPr>
        <w:rFonts w:hint="default"/>
      </w:rPr>
    </w:lvl>
    <w:lvl w:ilvl="8">
      <w:start w:val="1"/>
      <w:numFmt w:val="decimal"/>
      <w:isLgl/>
      <w:lvlText w:val="%1.%2.%3.%4.%5.%6.%7.%8.%9."/>
      <w:lvlJc w:val="left"/>
      <w:pPr>
        <w:ind w:left="7080" w:hanging="2160"/>
      </w:pPr>
      <w:rPr>
        <w:rFonts w:hint="default"/>
      </w:rPr>
    </w:lvl>
  </w:abstractNum>
  <w:abstractNum w:abstractNumId="27" w15:restartNumberingAfterBreak="0">
    <w:nsid w:val="60B55137"/>
    <w:multiLevelType w:val="multilevel"/>
    <w:tmpl w:val="778494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3174778"/>
    <w:multiLevelType w:val="hybridMultilevel"/>
    <w:tmpl w:val="3D66C61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9" w15:restartNumberingAfterBreak="0">
    <w:nsid w:val="68C23322"/>
    <w:multiLevelType w:val="multilevel"/>
    <w:tmpl w:val="5E183E1A"/>
    <w:lvl w:ilvl="0">
      <w:start w:val="1"/>
      <w:numFmt w:val="decimal"/>
      <w:lvlText w:val="%1."/>
      <w:lvlJc w:val="left"/>
      <w:pPr>
        <w:tabs>
          <w:tab w:val="num" w:pos="720"/>
        </w:tabs>
        <w:ind w:left="720" w:hanging="493"/>
      </w:pPr>
      <w:rPr>
        <w:rFonts w:hint="default"/>
      </w:rPr>
    </w:lvl>
    <w:lvl w:ilvl="1">
      <w:start w:val="1"/>
      <w:numFmt w:val="decimal"/>
      <w:isLgl/>
      <w:lvlText w:val="%1.%2."/>
      <w:lvlJc w:val="left"/>
      <w:pPr>
        <w:tabs>
          <w:tab w:val="num" w:pos="646"/>
        </w:tabs>
        <w:ind w:left="646" w:hanging="493"/>
      </w:pPr>
      <w:rPr>
        <w:rFonts w:hint="default"/>
        <w:b/>
        <w:bCs w:val="0"/>
      </w:rPr>
    </w:lvl>
    <w:lvl w:ilvl="2">
      <w:start w:val="1"/>
      <w:numFmt w:val="decimal"/>
      <w:isLgl/>
      <w:lvlText w:val="%1.%2.%3."/>
      <w:lvlJc w:val="left"/>
      <w:pPr>
        <w:tabs>
          <w:tab w:val="num" w:pos="572"/>
        </w:tabs>
        <w:ind w:left="572" w:hanging="493"/>
      </w:pPr>
      <w:rPr>
        <w:rFonts w:hint="default"/>
      </w:rPr>
    </w:lvl>
    <w:lvl w:ilvl="3">
      <w:start w:val="1"/>
      <w:numFmt w:val="decimal"/>
      <w:isLgl/>
      <w:lvlText w:val="%1.%2.%3.%4."/>
      <w:lvlJc w:val="left"/>
      <w:pPr>
        <w:tabs>
          <w:tab w:val="num" w:pos="498"/>
        </w:tabs>
        <w:ind w:left="498" w:hanging="493"/>
      </w:pPr>
      <w:rPr>
        <w:rFonts w:hint="default"/>
      </w:rPr>
    </w:lvl>
    <w:lvl w:ilvl="4">
      <w:start w:val="1"/>
      <w:numFmt w:val="decimal"/>
      <w:isLgl/>
      <w:lvlText w:val="%1.%2.%3.%4.%5."/>
      <w:lvlJc w:val="left"/>
      <w:pPr>
        <w:tabs>
          <w:tab w:val="num" w:pos="424"/>
        </w:tabs>
        <w:ind w:left="424" w:hanging="493"/>
      </w:pPr>
      <w:rPr>
        <w:rFonts w:hint="default"/>
      </w:rPr>
    </w:lvl>
    <w:lvl w:ilvl="5">
      <w:start w:val="1"/>
      <w:numFmt w:val="decimal"/>
      <w:isLgl/>
      <w:lvlText w:val="%1.%2.%3.%4.%5.%6."/>
      <w:lvlJc w:val="left"/>
      <w:pPr>
        <w:tabs>
          <w:tab w:val="num" w:pos="350"/>
        </w:tabs>
        <w:ind w:left="350" w:hanging="493"/>
      </w:pPr>
      <w:rPr>
        <w:rFonts w:hint="default"/>
      </w:rPr>
    </w:lvl>
    <w:lvl w:ilvl="6">
      <w:start w:val="1"/>
      <w:numFmt w:val="decimal"/>
      <w:isLgl/>
      <w:lvlText w:val="%1.%2.%3.%4.%5.%6.%7."/>
      <w:lvlJc w:val="left"/>
      <w:pPr>
        <w:tabs>
          <w:tab w:val="num" w:pos="276"/>
        </w:tabs>
        <w:ind w:left="276" w:hanging="493"/>
      </w:pPr>
      <w:rPr>
        <w:rFonts w:hint="default"/>
      </w:rPr>
    </w:lvl>
    <w:lvl w:ilvl="7">
      <w:start w:val="1"/>
      <w:numFmt w:val="decimal"/>
      <w:isLgl/>
      <w:lvlText w:val="%1.%2.%3.%4.%5.%6.%7.%8."/>
      <w:lvlJc w:val="left"/>
      <w:pPr>
        <w:tabs>
          <w:tab w:val="num" w:pos="202"/>
        </w:tabs>
        <w:ind w:left="202" w:hanging="493"/>
      </w:pPr>
      <w:rPr>
        <w:rFonts w:hint="default"/>
      </w:rPr>
    </w:lvl>
    <w:lvl w:ilvl="8">
      <w:start w:val="1"/>
      <w:numFmt w:val="decimal"/>
      <w:isLgl/>
      <w:lvlText w:val="%1.%2.%3.%4.%5.%6.%7.%8.%9."/>
      <w:lvlJc w:val="left"/>
      <w:pPr>
        <w:tabs>
          <w:tab w:val="num" w:pos="128"/>
        </w:tabs>
        <w:ind w:left="128" w:hanging="493"/>
      </w:pPr>
      <w:rPr>
        <w:rFonts w:hint="default"/>
      </w:rPr>
    </w:lvl>
  </w:abstractNum>
  <w:abstractNum w:abstractNumId="30" w15:restartNumberingAfterBreak="0">
    <w:nsid w:val="72504986"/>
    <w:multiLevelType w:val="multilevel"/>
    <w:tmpl w:val="CE5E7C38"/>
    <w:lvl w:ilvl="0">
      <w:start w:val="1"/>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72C949ED"/>
    <w:multiLevelType w:val="multilevel"/>
    <w:tmpl w:val="B44C692A"/>
    <w:lvl w:ilvl="0">
      <w:start w:val="1"/>
      <w:numFmt w:val="decimal"/>
      <w:lvlText w:val="%1."/>
      <w:lvlJc w:val="left"/>
      <w:pPr>
        <w:ind w:left="360" w:hanging="360"/>
      </w:pPr>
    </w:lvl>
    <w:lvl w:ilvl="1">
      <w:start w:val="1"/>
      <w:numFmt w:val="decimal"/>
      <w:lvlText w:val="%1.%2."/>
      <w:lvlJc w:val="left"/>
      <w:pPr>
        <w:ind w:left="1920" w:hanging="720"/>
      </w:pPr>
      <w:rPr>
        <w:b/>
        <w:bCs/>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73851710"/>
    <w:multiLevelType w:val="multilevel"/>
    <w:tmpl w:val="36C4552E"/>
    <w:lvl w:ilvl="0">
      <w:start w:val="1"/>
      <w:numFmt w:val="decimal"/>
      <w:lvlText w:val="%1."/>
      <w:lvlJc w:val="left"/>
      <w:pPr>
        <w:ind w:left="720" w:hanging="360"/>
      </w:pPr>
    </w:lvl>
    <w:lvl w:ilvl="1">
      <w:start w:val="1"/>
      <w:numFmt w:val="decimal"/>
      <w:lvlText w:val="%1.%2."/>
      <w:lvlJc w:val="left"/>
      <w:pPr>
        <w:ind w:left="2280" w:hanging="720"/>
      </w:pPr>
      <w:rPr>
        <w:b/>
        <w:bCs/>
        <w:color w:val="auto"/>
      </w:rPr>
    </w:lvl>
    <w:lvl w:ilvl="2">
      <w:start w:val="1"/>
      <w:numFmt w:val="decimal"/>
      <w:lvlText w:val="%1.%2.%3."/>
      <w:lvlJc w:val="left"/>
      <w:pPr>
        <w:ind w:left="2564"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27"/>
  </w:num>
  <w:num w:numId="5">
    <w:abstractNumId w:val="28"/>
  </w:num>
  <w:num w:numId="6">
    <w:abstractNumId w:val="14"/>
  </w:num>
  <w:num w:numId="7">
    <w:abstractNumId w:val="5"/>
  </w:num>
  <w:num w:numId="8">
    <w:abstractNumId w:val="21"/>
  </w:num>
  <w:num w:numId="9">
    <w:abstractNumId w:val="29"/>
  </w:num>
  <w:num w:numId="10">
    <w:abstractNumId w:val="3"/>
  </w:num>
  <w:num w:numId="11">
    <w:abstractNumId w:val="24"/>
  </w:num>
  <w:num w:numId="12">
    <w:abstractNumId w:val="26"/>
  </w:num>
  <w:num w:numId="13">
    <w:abstractNumId w:val="17"/>
  </w:num>
  <w:num w:numId="14">
    <w:abstractNumId w:val="19"/>
  </w:num>
  <w:num w:numId="15">
    <w:abstractNumId w:val="15"/>
  </w:num>
  <w:num w:numId="16">
    <w:abstractNumId w:val="25"/>
  </w:num>
  <w:num w:numId="17">
    <w:abstractNumId w:val="31"/>
  </w:num>
  <w:num w:numId="18">
    <w:abstractNumId w:val="22"/>
  </w:num>
  <w:num w:numId="19">
    <w:abstractNumId w:val="32"/>
  </w:num>
  <w:num w:numId="20">
    <w:abstractNumId w:val="16"/>
  </w:num>
  <w:num w:numId="21">
    <w:abstractNumId w:val="2"/>
  </w:num>
  <w:num w:numId="22">
    <w:abstractNumId w:val="20"/>
  </w:num>
  <w:num w:numId="23">
    <w:abstractNumId w:val="11"/>
  </w:num>
  <w:num w:numId="24">
    <w:abstractNumId w:val="9"/>
  </w:num>
  <w:num w:numId="25">
    <w:abstractNumId w:val="6"/>
  </w:num>
  <w:num w:numId="26">
    <w:abstractNumId w:val="12"/>
  </w:num>
  <w:num w:numId="27">
    <w:abstractNumId w:val="23"/>
  </w:num>
  <w:num w:numId="28">
    <w:abstractNumId w:val="1"/>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4"/>
  </w:num>
  <w:num w:numId="32">
    <w:abstractNumId w:val="3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6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388"/>
    <w:rsid w:val="00002BFA"/>
    <w:rsid w:val="00004311"/>
    <w:rsid w:val="000065B0"/>
    <w:rsid w:val="00006CB8"/>
    <w:rsid w:val="00010710"/>
    <w:rsid w:val="000108BE"/>
    <w:rsid w:val="00012380"/>
    <w:rsid w:val="00020439"/>
    <w:rsid w:val="00020A16"/>
    <w:rsid w:val="00023963"/>
    <w:rsid w:val="00024EC8"/>
    <w:rsid w:val="000277F7"/>
    <w:rsid w:val="00032CC1"/>
    <w:rsid w:val="000331B0"/>
    <w:rsid w:val="00034AF5"/>
    <w:rsid w:val="000369A7"/>
    <w:rsid w:val="00036ACD"/>
    <w:rsid w:val="000371C9"/>
    <w:rsid w:val="0004036C"/>
    <w:rsid w:val="00040BA1"/>
    <w:rsid w:val="00043532"/>
    <w:rsid w:val="00045E20"/>
    <w:rsid w:val="00052F5D"/>
    <w:rsid w:val="00053704"/>
    <w:rsid w:val="000545B2"/>
    <w:rsid w:val="000550B2"/>
    <w:rsid w:val="0005569B"/>
    <w:rsid w:val="0005631C"/>
    <w:rsid w:val="00057660"/>
    <w:rsid w:val="000626AC"/>
    <w:rsid w:val="000676C6"/>
    <w:rsid w:val="00070BE8"/>
    <w:rsid w:val="00071297"/>
    <w:rsid w:val="00074F99"/>
    <w:rsid w:val="00075495"/>
    <w:rsid w:val="00076994"/>
    <w:rsid w:val="00077397"/>
    <w:rsid w:val="00080E89"/>
    <w:rsid w:val="0008522D"/>
    <w:rsid w:val="00087297"/>
    <w:rsid w:val="00090416"/>
    <w:rsid w:val="00090C93"/>
    <w:rsid w:val="00091AA9"/>
    <w:rsid w:val="0009589C"/>
    <w:rsid w:val="000A61C7"/>
    <w:rsid w:val="000A7AEB"/>
    <w:rsid w:val="000B0860"/>
    <w:rsid w:val="000B37A9"/>
    <w:rsid w:val="000B3DC3"/>
    <w:rsid w:val="000B5697"/>
    <w:rsid w:val="000C123F"/>
    <w:rsid w:val="000C316A"/>
    <w:rsid w:val="000C6F90"/>
    <w:rsid w:val="000C743F"/>
    <w:rsid w:val="000D095F"/>
    <w:rsid w:val="000D1A69"/>
    <w:rsid w:val="000E1283"/>
    <w:rsid w:val="000E1806"/>
    <w:rsid w:val="000E230A"/>
    <w:rsid w:val="000E42A4"/>
    <w:rsid w:val="000E5EE3"/>
    <w:rsid w:val="000E746B"/>
    <w:rsid w:val="000F0300"/>
    <w:rsid w:val="000F29A0"/>
    <w:rsid w:val="000F4B27"/>
    <w:rsid w:val="00101162"/>
    <w:rsid w:val="00112785"/>
    <w:rsid w:val="00112B92"/>
    <w:rsid w:val="00113275"/>
    <w:rsid w:val="001136B4"/>
    <w:rsid w:val="00117955"/>
    <w:rsid w:val="00127623"/>
    <w:rsid w:val="00130787"/>
    <w:rsid w:val="001346F2"/>
    <w:rsid w:val="00134949"/>
    <w:rsid w:val="00135EFE"/>
    <w:rsid w:val="00137D88"/>
    <w:rsid w:val="00141E8F"/>
    <w:rsid w:val="00142662"/>
    <w:rsid w:val="00150C33"/>
    <w:rsid w:val="00150CB0"/>
    <w:rsid w:val="00154FA0"/>
    <w:rsid w:val="001556B5"/>
    <w:rsid w:val="0015734A"/>
    <w:rsid w:val="00160216"/>
    <w:rsid w:val="001662CE"/>
    <w:rsid w:val="0017149B"/>
    <w:rsid w:val="001714ED"/>
    <w:rsid w:val="00172EA9"/>
    <w:rsid w:val="0018011B"/>
    <w:rsid w:val="00187095"/>
    <w:rsid w:val="001877C5"/>
    <w:rsid w:val="00187B5F"/>
    <w:rsid w:val="001924E6"/>
    <w:rsid w:val="00193E95"/>
    <w:rsid w:val="0019512E"/>
    <w:rsid w:val="001A035D"/>
    <w:rsid w:val="001A1448"/>
    <w:rsid w:val="001A1D9A"/>
    <w:rsid w:val="001A480F"/>
    <w:rsid w:val="001A5FFF"/>
    <w:rsid w:val="001A60D7"/>
    <w:rsid w:val="001A77F3"/>
    <w:rsid w:val="001B14EB"/>
    <w:rsid w:val="001B2A2E"/>
    <w:rsid w:val="001B5712"/>
    <w:rsid w:val="001C0777"/>
    <w:rsid w:val="001C0900"/>
    <w:rsid w:val="001C1D04"/>
    <w:rsid w:val="001C46D1"/>
    <w:rsid w:val="001D4EB6"/>
    <w:rsid w:val="001D6123"/>
    <w:rsid w:val="001D6388"/>
    <w:rsid w:val="001E0AF0"/>
    <w:rsid w:val="001E295E"/>
    <w:rsid w:val="001E58C3"/>
    <w:rsid w:val="001F403C"/>
    <w:rsid w:val="002003DD"/>
    <w:rsid w:val="00200A8D"/>
    <w:rsid w:val="0020247F"/>
    <w:rsid w:val="00205EDA"/>
    <w:rsid w:val="0021313D"/>
    <w:rsid w:val="0021321E"/>
    <w:rsid w:val="002134AF"/>
    <w:rsid w:val="00213DCC"/>
    <w:rsid w:val="0021452C"/>
    <w:rsid w:val="002164DD"/>
    <w:rsid w:val="00216F03"/>
    <w:rsid w:val="00220182"/>
    <w:rsid w:val="00224949"/>
    <w:rsid w:val="00235A79"/>
    <w:rsid w:val="00235DA9"/>
    <w:rsid w:val="00236BD2"/>
    <w:rsid w:val="00240A74"/>
    <w:rsid w:val="00241B1B"/>
    <w:rsid w:val="00242AF7"/>
    <w:rsid w:val="00243C62"/>
    <w:rsid w:val="0024630B"/>
    <w:rsid w:val="0024676E"/>
    <w:rsid w:val="00246BBE"/>
    <w:rsid w:val="002472C1"/>
    <w:rsid w:val="002477D1"/>
    <w:rsid w:val="0025052D"/>
    <w:rsid w:val="00251515"/>
    <w:rsid w:val="0025565A"/>
    <w:rsid w:val="00255E54"/>
    <w:rsid w:val="00262503"/>
    <w:rsid w:val="0026355E"/>
    <w:rsid w:val="002670A0"/>
    <w:rsid w:val="0026728F"/>
    <w:rsid w:val="002755C3"/>
    <w:rsid w:val="002759A7"/>
    <w:rsid w:val="00280212"/>
    <w:rsid w:val="0028566C"/>
    <w:rsid w:val="00286D15"/>
    <w:rsid w:val="002909AC"/>
    <w:rsid w:val="002A1F2B"/>
    <w:rsid w:val="002A33E2"/>
    <w:rsid w:val="002A6AFB"/>
    <w:rsid w:val="002A7F08"/>
    <w:rsid w:val="002B14FB"/>
    <w:rsid w:val="002B570E"/>
    <w:rsid w:val="002C0FCC"/>
    <w:rsid w:val="002C2743"/>
    <w:rsid w:val="002C2C49"/>
    <w:rsid w:val="002D221B"/>
    <w:rsid w:val="002D7B65"/>
    <w:rsid w:val="002D7D59"/>
    <w:rsid w:val="002E7D20"/>
    <w:rsid w:val="002F1DE4"/>
    <w:rsid w:val="002F3F71"/>
    <w:rsid w:val="002F451A"/>
    <w:rsid w:val="00300B92"/>
    <w:rsid w:val="00303E7B"/>
    <w:rsid w:val="00313F74"/>
    <w:rsid w:val="00315A98"/>
    <w:rsid w:val="003209D2"/>
    <w:rsid w:val="00320F4A"/>
    <w:rsid w:val="00327A21"/>
    <w:rsid w:val="00330B20"/>
    <w:rsid w:val="00332101"/>
    <w:rsid w:val="0033211C"/>
    <w:rsid w:val="00332580"/>
    <w:rsid w:val="00333488"/>
    <w:rsid w:val="003344F8"/>
    <w:rsid w:val="00336097"/>
    <w:rsid w:val="00337971"/>
    <w:rsid w:val="003404D9"/>
    <w:rsid w:val="0034543F"/>
    <w:rsid w:val="003529F8"/>
    <w:rsid w:val="00361014"/>
    <w:rsid w:val="0036309F"/>
    <w:rsid w:val="0036788B"/>
    <w:rsid w:val="00371D36"/>
    <w:rsid w:val="0037507D"/>
    <w:rsid w:val="00382627"/>
    <w:rsid w:val="00383220"/>
    <w:rsid w:val="003846B7"/>
    <w:rsid w:val="00384D06"/>
    <w:rsid w:val="00384E89"/>
    <w:rsid w:val="00385E69"/>
    <w:rsid w:val="00387684"/>
    <w:rsid w:val="00387FFE"/>
    <w:rsid w:val="00391318"/>
    <w:rsid w:val="0039498A"/>
    <w:rsid w:val="00395694"/>
    <w:rsid w:val="003962C6"/>
    <w:rsid w:val="0039635A"/>
    <w:rsid w:val="00396620"/>
    <w:rsid w:val="0039669A"/>
    <w:rsid w:val="00397E0F"/>
    <w:rsid w:val="003A4EB4"/>
    <w:rsid w:val="003B1E7B"/>
    <w:rsid w:val="003B7732"/>
    <w:rsid w:val="003B7EBF"/>
    <w:rsid w:val="003C41B6"/>
    <w:rsid w:val="003D15C3"/>
    <w:rsid w:val="003D1885"/>
    <w:rsid w:val="003D1C4B"/>
    <w:rsid w:val="003D2DFE"/>
    <w:rsid w:val="003D4DBD"/>
    <w:rsid w:val="003E104C"/>
    <w:rsid w:val="003E3EB8"/>
    <w:rsid w:val="003E4461"/>
    <w:rsid w:val="003E66F9"/>
    <w:rsid w:val="003E7E6D"/>
    <w:rsid w:val="003F2811"/>
    <w:rsid w:val="003F30F9"/>
    <w:rsid w:val="003F7745"/>
    <w:rsid w:val="0040249A"/>
    <w:rsid w:val="004030E1"/>
    <w:rsid w:val="00405D95"/>
    <w:rsid w:val="00405F78"/>
    <w:rsid w:val="004066C9"/>
    <w:rsid w:val="00412F4E"/>
    <w:rsid w:val="00420AAD"/>
    <w:rsid w:val="00423616"/>
    <w:rsid w:val="00425043"/>
    <w:rsid w:val="0042568D"/>
    <w:rsid w:val="004352AB"/>
    <w:rsid w:val="00436F49"/>
    <w:rsid w:val="004375A7"/>
    <w:rsid w:val="00440359"/>
    <w:rsid w:val="00440362"/>
    <w:rsid w:val="00443B4B"/>
    <w:rsid w:val="00444C11"/>
    <w:rsid w:val="00444D5E"/>
    <w:rsid w:val="0044534A"/>
    <w:rsid w:val="00446F93"/>
    <w:rsid w:val="004505AC"/>
    <w:rsid w:val="004524EA"/>
    <w:rsid w:val="0045360F"/>
    <w:rsid w:val="0046236D"/>
    <w:rsid w:val="00462FBA"/>
    <w:rsid w:val="0046492E"/>
    <w:rsid w:val="00472382"/>
    <w:rsid w:val="00472521"/>
    <w:rsid w:val="00472723"/>
    <w:rsid w:val="0047408D"/>
    <w:rsid w:val="004769BE"/>
    <w:rsid w:val="00482E85"/>
    <w:rsid w:val="004843CC"/>
    <w:rsid w:val="00487FB3"/>
    <w:rsid w:val="00491C6C"/>
    <w:rsid w:val="00493282"/>
    <w:rsid w:val="00494159"/>
    <w:rsid w:val="00496A2A"/>
    <w:rsid w:val="004A06BC"/>
    <w:rsid w:val="004A329E"/>
    <w:rsid w:val="004B0070"/>
    <w:rsid w:val="004B07DC"/>
    <w:rsid w:val="004B1827"/>
    <w:rsid w:val="004B2842"/>
    <w:rsid w:val="004B3096"/>
    <w:rsid w:val="004B346B"/>
    <w:rsid w:val="004B50A1"/>
    <w:rsid w:val="004B6637"/>
    <w:rsid w:val="004B6BD6"/>
    <w:rsid w:val="004C0EF1"/>
    <w:rsid w:val="004C3F61"/>
    <w:rsid w:val="004C4F14"/>
    <w:rsid w:val="004C52C5"/>
    <w:rsid w:val="004D1814"/>
    <w:rsid w:val="004D19BB"/>
    <w:rsid w:val="004D1CAC"/>
    <w:rsid w:val="004D3540"/>
    <w:rsid w:val="004D453C"/>
    <w:rsid w:val="004D61E5"/>
    <w:rsid w:val="004E04FE"/>
    <w:rsid w:val="004E1E54"/>
    <w:rsid w:val="004E3023"/>
    <w:rsid w:val="004E6D17"/>
    <w:rsid w:val="004E7519"/>
    <w:rsid w:val="004F4937"/>
    <w:rsid w:val="004F65E9"/>
    <w:rsid w:val="004F6D3A"/>
    <w:rsid w:val="00502A17"/>
    <w:rsid w:val="005031DA"/>
    <w:rsid w:val="00503F69"/>
    <w:rsid w:val="005065DF"/>
    <w:rsid w:val="00510B44"/>
    <w:rsid w:val="00512188"/>
    <w:rsid w:val="005164B2"/>
    <w:rsid w:val="00520C28"/>
    <w:rsid w:val="00521740"/>
    <w:rsid w:val="0052288E"/>
    <w:rsid w:val="0052798E"/>
    <w:rsid w:val="00530E4F"/>
    <w:rsid w:val="00536A6E"/>
    <w:rsid w:val="00553862"/>
    <w:rsid w:val="00553D10"/>
    <w:rsid w:val="005562EB"/>
    <w:rsid w:val="00557BDC"/>
    <w:rsid w:val="00562017"/>
    <w:rsid w:val="00562A6D"/>
    <w:rsid w:val="00570A35"/>
    <w:rsid w:val="00570EB1"/>
    <w:rsid w:val="00571F26"/>
    <w:rsid w:val="005738C5"/>
    <w:rsid w:val="0057414C"/>
    <w:rsid w:val="0057645D"/>
    <w:rsid w:val="00576C9C"/>
    <w:rsid w:val="00577284"/>
    <w:rsid w:val="0058095B"/>
    <w:rsid w:val="00581755"/>
    <w:rsid w:val="00583319"/>
    <w:rsid w:val="00584130"/>
    <w:rsid w:val="005877F8"/>
    <w:rsid w:val="00587A8E"/>
    <w:rsid w:val="00590C32"/>
    <w:rsid w:val="00591591"/>
    <w:rsid w:val="00595BE6"/>
    <w:rsid w:val="005A18A8"/>
    <w:rsid w:val="005A2381"/>
    <w:rsid w:val="005A2FF7"/>
    <w:rsid w:val="005A52A8"/>
    <w:rsid w:val="005A6E28"/>
    <w:rsid w:val="005A6EB4"/>
    <w:rsid w:val="005B196F"/>
    <w:rsid w:val="005B40F9"/>
    <w:rsid w:val="005B7BBA"/>
    <w:rsid w:val="005C0B1B"/>
    <w:rsid w:val="005C2C32"/>
    <w:rsid w:val="005C3CAC"/>
    <w:rsid w:val="005C4739"/>
    <w:rsid w:val="005C557B"/>
    <w:rsid w:val="005C5A47"/>
    <w:rsid w:val="005C6A96"/>
    <w:rsid w:val="005D0BFB"/>
    <w:rsid w:val="005D2E25"/>
    <w:rsid w:val="005D42D4"/>
    <w:rsid w:val="005D6D23"/>
    <w:rsid w:val="005D7C23"/>
    <w:rsid w:val="005E4538"/>
    <w:rsid w:val="005E47BB"/>
    <w:rsid w:val="005E57AF"/>
    <w:rsid w:val="005F15D7"/>
    <w:rsid w:val="005F2E46"/>
    <w:rsid w:val="005F3256"/>
    <w:rsid w:val="005F42F5"/>
    <w:rsid w:val="005F5D08"/>
    <w:rsid w:val="005F619C"/>
    <w:rsid w:val="005F718A"/>
    <w:rsid w:val="006001A0"/>
    <w:rsid w:val="006027F0"/>
    <w:rsid w:val="00606E36"/>
    <w:rsid w:val="0061163C"/>
    <w:rsid w:val="00612DDC"/>
    <w:rsid w:val="00614216"/>
    <w:rsid w:val="00615579"/>
    <w:rsid w:val="00616605"/>
    <w:rsid w:val="00617659"/>
    <w:rsid w:val="00620C98"/>
    <w:rsid w:val="00622AFD"/>
    <w:rsid w:val="0062483E"/>
    <w:rsid w:val="006265FD"/>
    <w:rsid w:val="00627991"/>
    <w:rsid w:val="006312EB"/>
    <w:rsid w:val="00632EF1"/>
    <w:rsid w:val="00637AD8"/>
    <w:rsid w:val="00641454"/>
    <w:rsid w:val="00643C14"/>
    <w:rsid w:val="00644AAE"/>
    <w:rsid w:val="00644F22"/>
    <w:rsid w:val="00645010"/>
    <w:rsid w:val="00647A59"/>
    <w:rsid w:val="0065191D"/>
    <w:rsid w:val="00654172"/>
    <w:rsid w:val="0065418E"/>
    <w:rsid w:val="00655DAD"/>
    <w:rsid w:val="00657734"/>
    <w:rsid w:val="00660831"/>
    <w:rsid w:val="00660FFB"/>
    <w:rsid w:val="00661F63"/>
    <w:rsid w:val="006654FE"/>
    <w:rsid w:val="0066712A"/>
    <w:rsid w:val="006705AC"/>
    <w:rsid w:val="0067138B"/>
    <w:rsid w:val="00671DF5"/>
    <w:rsid w:val="006728C9"/>
    <w:rsid w:val="00672D69"/>
    <w:rsid w:val="00674746"/>
    <w:rsid w:val="006758F4"/>
    <w:rsid w:val="00683794"/>
    <w:rsid w:val="00684010"/>
    <w:rsid w:val="006841F5"/>
    <w:rsid w:val="00684991"/>
    <w:rsid w:val="00685112"/>
    <w:rsid w:val="00685C9B"/>
    <w:rsid w:val="00685F3E"/>
    <w:rsid w:val="0068707F"/>
    <w:rsid w:val="00691BE1"/>
    <w:rsid w:val="006945AA"/>
    <w:rsid w:val="006A2D11"/>
    <w:rsid w:val="006A5723"/>
    <w:rsid w:val="006B03E8"/>
    <w:rsid w:val="006B139B"/>
    <w:rsid w:val="006B5932"/>
    <w:rsid w:val="006C0206"/>
    <w:rsid w:val="006C2308"/>
    <w:rsid w:val="006C3065"/>
    <w:rsid w:val="006C5F4F"/>
    <w:rsid w:val="006C6F75"/>
    <w:rsid w:val="006D4F20"/>
    <w:rsid w:val="006D6996"/>
    <w:rsid w:val="006E3A17"/>
    <w:rsid w:val="006E4C38"/>
    <w:rsid w:val="006E6081"/>
    <w:rsid w:val="006F2E04"/>
    <w:rsid w:val="006F3B8D"/>
    <w:rsid w:val="007003E1"/>
    <w:rsid w:val="00702BE7"/>
    <w:rsid w:val="00702C12"/>
    <w:rsid w:val="00704770"/>
    <w:rsid w:val="00705519"/>
    <w:rsid w:val="007069D0"/>
    <w:rsid w:val="00707258"/>
    <w:rsid w:val="00707B3D"/>
    <w:rsid w:val="007112B1"/>
    <w:rsid w:val="00712BFF"/>
    <w:rsid w:val="0071316E"/>
    <w:rsid w:val="00714ADD"/>
    <w:rsid w:val="00714C4B"/>
    <w:rsid w:val="007154F2"/>
    <w:rsid w:val="007207D2"/>
    <w:rsid w:val="007209B4"/>
    <w:rsid w:val="00720AA8"/>
    <w:rsid w:val="00720D70"/>
    <w:rsid w:val="00723F79"/>
    <w:rsid w:val="00726DF9"/>
    <w:rsid w:val="00727CE9"/>
    <w:rsid w:val="00730927"/>
    <w:rsid w:val="00730A34"/>
    <w:rsid w:val="00733CFF"/>
    <w:rsid w:val="0073500D"/>
    <w:rsid w:val="007409A4"/>
    <w:rsid w:val="00743327"/>
    <w:rsid w:val="00743611"/>
    <w:rsid w:val="00743B73"/>
    <w:rsid w:val="007478EB"/>
    <w:rsid w:val="00750AD1"/>
    <w:rsid w:val="00751949"/>
    <w:rsid w:val="00752384"/>
    <w:rsid w:val="00755083"/>
    <w:rsid w:val="00755E0F"/>
    <w:rsid w:val="00756319"/>
    <w:rsid w:val="00760805"/>
    <w:rsid w:val="00760C16"/>
    <w:rsid w:val="007718B7"/>
    <w:rsid w:val="0077248C"/>
    <w:rsid w:val="00772B1E"/>
    <w:rsid w:val="00772E40"/>
    <w:rsid w:val="007738FB"/>
    <w:rsid w:val="00781914"/>
    <w:rsid w:val="00782F08"/>
    <w:rsid w:val="00784137"/>
    <w:rsid w:val="007848A0"/>
    <w:rsid w:val="00784D17"/>
    <w:rsid w:val="007855C7"/>
    <w:rsid w:val="00785C9B"/>
    <w:rsid w:val="007910DF"/>
    <w:rsid w:val="00791576"/>
    <w:rsid w:val="00794313"/>
    <w:rsid w:val="007943EF"/>
    <w:rsid w:val="00795B13"/>
    <w:rsid w:val="00797C91"/>
    <w:rsid w:val="007A07F9"/>
    <w:rsid w:val="007A1105"/>
    <w:rsid w:val="007A5E55"/>
    <w:rsid w:val="007B1391"/>
    <w:rsid w:val="007B1B3E"/>
    <w:rsid w:val="007B4F5F"/>
    <w:rsid w:val="007B77B1"/>
    <w:rsid w:val="007C01B4"/>
    <w:rsid w:val="007C1C05"/>
    <w:rsid w:val="007C2F61"/>
    <w:rsid w:val="007C4C46"/>
    <w:rsid w:val="007C6982"/>
    <w:rsid w:val="007D2D1A"/>
    <w:rsid w:val="007D5E8F"/>
    <w:rsid w:val="007E49D6"/>
    <w:rsid w:val="007E508F"/>
    <w:rsid w:val="007E6E34"/>
    <w:rsid w:val="007F3982"/>
    <w:rsid w:val="008006A8"/>
    <w:rsid w:val="00801D61"/>
    <w:rsid w:val="00807362"/>
    <w:rsid w:val="00807EB3"/>
    <w:rsid w:val="00810BF6"/>
    <w:rsid w:val="00811EA5"/>
    <w:rsid w:val="008121E6"/>
    <w:rsid w:val="00817450"/>
    <w:rsid w:val="008209D9"/>
    <w:rsid w:val="00820C8A"/>
    <w:rsid w:val="00822593"/>
    <w:rsid w:val="008253DF"/>
    <w:rsid w:val="0083088B"/>
    <w:rsid w:val="008341A7"/>
    <w:rsid w:val="0083497A"/>
    <w:rsid w:val="00836B2E"/>
    <w:rsid w:val="00837D22"/>
    <w:rsid w:val="0084141A"/>
    <w:rsid w:val="00841FFD"/>
    <w:rsid w:val="00846B3C"/>
    <w:rsid w:val="0085399A"/>
    <w:rsid w:val="00853ED7"/>
    <w:rsid w:val="00853F0B"/>
    <w:rsid w:val="00857073"/>
    <w:rsid w:val="00857E5F"/>
    <w:rsid w:val="00860901"/>
    <w:rsid w:val="00862115"/>
    <w:rsid w:val="00866A84"/>
    <w:rsid w:val="00871537"/>
    <w:rsid w:val="00872420"/>
    <w:rsid w:val="008727B3"/>
    <w:rsid w:val="00874221"/>
    <w:rsid w:val="00874784"/>
    <w:rsid w:val="00874FC2"/>
    <w:rsid w:val="00881979"/>
    <w:rsid w:val="0088377B"/>
    <w:rsid w:val="0088431E"/>
    <w:rsid w:val="008856A3"/>
    <w:rsid w:val="00886D87"/>
    <w:rsid w:val="00887186"/>
    <w:rsid w:val="00887866"/>
    <w:rsid w:val="008933B4"/>
    <w:rsid w:val="00893DFE"/>
    <w:rsid w:val="00894C9E"/>
    <w:rsid w:val="00896B8B"/>
    <w:rsid w:val="008A25A5"/>
    <w:rsid w:val="008A44DF"/>
    <w:rsid w:val="008A504F"/>
    <w:rsid w:val="008B5DAA"/>
    <w:rsid w:val="008B6C6B"/>
    <w:rsid w:val="008B7D89"/>
    <w:rsid w:val="008C2A42"/>
    <w:rsid w:val="008C34EB"/>
    <w:rsid w:val="008C620B"/>
    <w:rsid w:val="008C70F0"/>
    <w:rsid w:val="008D36ED"/>
    <w:rsid w:val="008D50B4"/>
    <w:rsid w:val="008D5C9C"/>
    <w:rsid w:val="008D7720"/>
    <w:rsid w:val="008E0475"/>
    <w:rsid w:val="008E1FF4"/>
    <w:rsid w:val="008E2B58"/>
    <w:rsid w:val="008E31D8"/>
    <w:rsid w:val="008E5958"/>
    <w:rsid w:val="008E7F3F"/>
    <w:rsid w:val="008F2F80"/>
    <w:rsid w:val="008F7270"/>
    <w:rsid w:val="0090253F"/>
    <w:rsid w:val="00904DFB"/>
    <w:rsid w:val="00905243"/>
    <w:rsid w:val="009059B9"/>
    <w:rsid w:val="009100A1"/>
    <w:rsid w:val="009103EA"/>
    <w:rsid w:val="00910938"/>
    <w:rsid w:val="00910CBC"/>
    <w:rsid w:val="00915FA4"/>
    <w:rsid w:val="00916797"/>
    <w:rsid w:val="009208DC"/>
    <w:rsid w:val="00921557"/>
    <w:rsid w:val="00922242"/>
    <w:rsid w:val="00923DA6"/>
    <w:rsid w:val="00924DEC"/>
    <w:rsid w:val="0092539F"/>
    <w:rsid w:val="00941D58"/>
    <w:rsid w:val="00945013"/>
    <w:rsid w:val="0095097F"/>
    <w:rsid w:val="00951196"/>
    <w:rsid w:val="00953D51"/>
    <w:rsid w:val="00954292"/>
    <w:rsid w:val="00955CAE"/>
    <w:rsid w:val="00956BFA"/>
    <w:rsid w:val="0096041F"/>
    <w:rsid w:val="0096114F"/>
    <w:rsid w:val="0096175D"/>
    <w:rsid w:val="0096397F"/>
    <w:rsid w:val="00974F77"/>
    <w:rsid w:val="00974FE6"/>
    <w:rsid w:val="00977255"/>
    <w:rsid w:val="00982E9E"/>
    <w:rsid w:val="009847AD"/>
    <w:rsid w:val="00986F4F"/>
    <w:rsid w:val="00994A8A"/>
    <w:rsid w:val="009A0A0E"/>
    <w:rsid w:val="009A2C60"/>
    <w:rsid w:val="009A542A"/>
    <w:rsid w:val="009A7459"/>
    <w:rsid w:val="009B1830"/>
    <w:rsid w:val="009B1DAA"/>
    <w:rsid w:val="009B208F"/>
    <w:rsid w:val="009B4CAA"/>
    <w:rsid w:val="009B5FA2"/>
    <w:rsid w:val="009B685A"/>
    <w:rsid w:val="009C35BA"/>
    <w:rsid w:val="009C451E"/>
    <w:rsid w:val="009C45A4"/>
    <w:rsid w:val="009C4756"/>
    <w:rsid w:val="009C5B8C"/>
    <w:rsid w:val="009C5DB5"/>
    <w:rsid w:val="009D0C24"/>
    <w:rsid w:val="009D4670"/>
    <w:rsid w:val="009D5681"/>
    <w:rsid w:val="009D6611"/>
    <w:rsid w:val="009D6675"/>
    <w:rsid w:val="009E0EE5"/>
    <w:rsid w:val="009E2EEF"/>
    <w:rsid w:val="009E3213"/>
    <w:rsid w:val="009E40A4"/>
    <w:rsid w:val="009E606F"/>
    <w:rsid w:val="009F1AFD"/>
    <w:rsid w:val="009F32DC"/>
    <w:rsid w:val="009F33CE"/>
    <w:rsid w:val="009F544A"/>
    <w:rsid w:val="00A0357A"/>
    <w:rsid w:val="00A05E09"/>
    <w:rsid w:val="00A1160B"/>
    <w:rsid w:val="00A1600D"/>
    <w:rsid w:val="00A165CB"/>
    <w:rsid w:val="00A20F03"/>
    <w:rsid w:val="00A24D2C"/>
    <w:rsid w:val="00A25864"/>
    <w:rsid w:val="00A26EDB"/>
    <w:rsid w:val="00A274D9"/>
    <w:rsid w:val="00A322B7"/>
    <w:rsid w:val="00A3456F"/>
    <w:rsid w:val="00A349AB"/>
    <w:rsid w:val="00A41BE6"/>
    <w:rsid w:val="00A45CC2"/>
    <w:rsid w:val="00A46C4C"/>
    <w:rsid w:val="00A50194"/>
    <w:rsid w:val="00A52068"/>
    <w:rsid w:val="00A52B11"/>
    <w:rsid w:val="00A530A9"/>
    <w:rsid w:val="00A54A0A"/>
    <w:rsid w:val="00A577E1"/>
    <w:rsid w:val="00A5781C"/>
    <w:rsid w:val="00A6013B"/>
    <w:rsid w:val="00A60FE6"/>
    <w:rsid w:val="00A624A8"/>
    <w:rsid w:val="00A6382D"/>
    <w:rsid w:val="00A64778"/>
    <w:rsid w:val="00A64E5F"/>
    <w:rsid w:val="00A64FAE"/>
    <w:rsid w:val="00A65721"/>
    <w:rsid w:val="00A70706"/>
    <w:rsid w:val="00A7086E"/>
    <w:rsid w:val="00A70F0B"/>
    <w:rsid w:val="00A71E6E"/>
    <w:rsid w:val="00A74A7F"/>
    <w:rsid w:val="00A751A7"/>
    <w:rsid w:val="00A77D64"/>
    <w:rsid w:val="00A804D8"/>
    <w:rsid w:val="00A808A4"/>
    <w:rsid w:val="00A80CE0"/>
    <w:rsid w:val="00A81730"/>
    <w:rsid w:val="00A82499"/>
    <w:rsid w:val="00A86579"/>
    <w:rsid w:val="00A87D6F"/>
    <w:rsid w:val="00A90052"/>
    <w:rsid w:val="00A9474F"/>
    <w:rsid w:val="00A9632E"/>
    <w:rsid w:val="00AA2DA1"/>
    <w:rsid w:val="00AA575D"/>
    <w:rsid w:val="00AA7BC8"/>
    <w:rsid w:val="00AB04FB"/>
    <w:rsid w:val="00AB05B1"/>
    <w:rsid w:val="00AB305E"/>
    <w:rsid w:val="00AB336A"/>
    <w:rsid w:val="00AB4518"/>
    <w:rsid w:val="00AB4B57"/>
    <w:rsid w:val="00AB7900"/>
    <w:rsid w:val="00AB7C25"/>
    <w:rsid w:val="00AC300D"/>
    <w:rsid w:val="00AC32E5"/>
    <w:rsid w:val="00AC43A9"/>
    <w:rsid w:val="00AC5213"/>
    <w:rsid w:val="00AC7CCE"/>
    <w:rsid w:val="00AD4BDA"/>
    <w:rsid w:val="00AD50F0"/>
    <w:rsid w:val="00AD618E"/>
    <w:rsid w:val="00AE1116"/>
    <w:rsid w:val="00AE4270"/>
    <w:rsid w:val="00AE55C6"/>
    <w:rsid w:val="00AE6827"/>
    <w:rsid w:val="00AE7205"/>
    <w:rsid w:val="00AF2DC2"/>
    <w:rsid w:val="00AF4CE3"/>
    <w:rsid w:val="00AF5B93"/>
    <w:rsid w:val="00AF63A4"/>
    <w:rsid w:val="00AF6A73"/>
    <w:rsid w:val="00AF75E3"/>
    <w:rsid w:val="00B006A9"/>
    <w:rsid w:val="00B027D6"/>
    <w:rsid w:val="00B04242"/>
    <w:rsid w:val="00B06613"/>
    <w:rsid w:val="00B06636"/>
    <w:rsid w:val="00B13446"/>
    <w:rsid w:val="00B1730B"/>
    <w:rsid w:val="00B17340"/>
    <w:rsid w:val="00B2244A"/>
    <w:rsid w:val="00B321D7"/>
    <w:rsid w:val="00B35141"/>
    <w:rsid w:val="00B36404"/>
    <w:rsid w:val="00B374E7"/>
    <w:rsid w:val="00B42432"/>
    <w:rsid w:val="00B442B2"/>
    <w:rsid w:val="00B44749"/>
    <w:rsid w:val="00B44AD9"/>
    <w:rsid w:val="00B44DF1"/>
    <w:rsid w:val="00B44EF1"/>
    <w:rsid w:val="00B45DA1"/>
    <w:rsid w:val="00B51687"/>
    <w:rsid w:val="00B51D11"/>
    <w:rsid w:val="00B5242E"/>
    <w:rsid w:val="00B52575"/>
    <w:rsid w:val="00B54F6D"/>
    <w:rsid w:val="00B5655A"/>
    <w:rsid w:val="00B605FB"/>
    <w:rsid w:val="00B6392E"/>
    <w:rsid w:val="00B640C1"/>
    <w:rsid w:val="00B715BA"/>
    <w:rsid w:val="00B75190"/>
    <w:rsid w:val="00B75B60"/>
    <w:rsid w:val="00B76BB2"/>
    <w:rsid w:val="00B77A14"/>
    <w:rsid w:val="00B80C1C"/>
    <w:rsid w:val="00B82096"/>
    <w:rsid w:val="00B850EC"/>
    <w:rsid w:val="00B8668A"/>
    <w:rsid w:val="00B920D2"/>
    <w:rsid w:val="00B92371"/>
    <w:rsid w:val="00B97577"/>
    <w:rsid w:val="00B97EC4"/>
    <w:rsid w:val="00BA3ED8"/>
    <w:rsid w:val="00BA5980"/>
    <w:rsid w:val="00BB10DA"/>
    <w:rsid w:val="00BB1625"/>
    <w:rsid w:val="00BB1CC1"/>
    <w:rsid w:val="00BB1EC5"/>
    <w:rsid w:val="00BB2A73"/>
    <w:rsid w:val="00BB5B7B"/>
    <w:rsid w:val="00BB7688"/>
    <w:rsid w:val="00BB791E"/>
    <w:rsid w:val="00BC0E02"/>
    <w:rsid w:val="00BC33A0"/>
    <w:rsid w:val="00BC45C8"/>
    <w:rsid w:val="00BC60AF"/>
    <w:rsid w:val="00BD0884"/>
    <w:rsid w:val="00BD1D57"/>
    <w:rsid w:val="00BD2AA8"/>
    <w:rsid w:val="00BD2C8C"/>
    <w:rsid w:val="00BE072F"/>
    <w:rsid w:val="00BE0E83"/>
    <w:rsid w:val="00BE1F54"/>
    <w:rsid w:val="00C00EF3"/>
    <w:rsid w:val="00C02A85"/>
    <w:rsid w:val="00C03020"/>
    <w:rsid w:val="00C0555B"/>
    <w:rsid w:val="00C11485"/>
    <w:rsid w:val="00C118D5"/>
    <w:rsid w:val="00C11D34"/>
    <w:rsid w:val="00C13309"/>
    <w:rsid w:val="00C13AF3"/>
    <w:rsid w:val="00C16518"/>
    <w:rsid w:val="00C21368"/>
    <w:rsid w:val="00C22369"/>
    <w:rsid w:val="00C23DB5"/>
    <w:rsid w:val="00C2453F"/>
    <w:rsid w:val="00C30D6F"/>
    <w:rsid w:val="00C31E09"/>
    <w:rsid w:val="00C33A1E"/>
    <w:rsid w:val="00C34C57"/>
    <w:rsid w:val="00C41CA9"/>
    <w:rsid w:val="00C4339C"/>
    <w:rsid w:val="00C47FAE"/>
    <w:rsid w:val="00C508DE"/>
    <w:rsid w:val="00C51509"/>
    <w:rsid w:val="00C5664A"/>
    <w:rsid w:val="00C578C0"/>
    <w:rsid w:val="00C57B4B"/>
    <w:rsid w:val="00C60D65"/>
    <w:rsid w:val="00C66950"/>
    <w:rsid w:val="00C73242"/>
    <w:rsid w:val="00C755E3"/>
    <w:rsid w:val="00C8053A"/>
    <w:rsid w:val="00C85B95"/>
    <w:rsid w:val="00C86CAB"/>
    <w:rsid w:val="00C87493"/>
    <w:rsid w:val="00C87832"/>
    <w:rsid w:val="00C87BF8"/>
    <w:rsid w:val="00C9110A"/>
    <w:rsid w:val="00C925C9"/>
    <w:rsid w:val="00C96A15"/>
    <w:rsid w:val="00C97396"/>
    <w:rsid w:val="00CA01B7"/>
    <w:rsid w:val="00CA52E9"/>
    <w:rsid w:val="00CA5EF2"/>
    <w:rsid w:val="00CA74E3"/>
    <w:rsid w:val="00CA7DEA"/>
    <w:rsid w:val="00CA7EF2"/>
    <w:rsid w:val="00CB686F"/>
    <w:rsid w:val="00CB68A6"/>
    <w:rsid w:val="00CC3B27"/>
    <w:rsid w:val="00CC6BD9"/>
    <w:rsid w:val="00CD05BC"/>
    <w:rsid w:val="00CD1BA8"/>
    <w:rsid w:val="00CD2735"/>
    <w:rsid w:val="00CD2AEB"/>
    <w:rsid w:val="00CD3204"/>
    <w:rsid w:val="00CD3F05"/>
    <w:rsid w:val="00CD4A29"/>
    <w:rsid w:val="00CE10D8"/>
    <w:rsid w:val="00CE2907"/>
    <w:rsid w:val="00CE5C77"/>
    <w:rsid w:val="00CF03E9"/>
    <w:rsid w:val="00CF1D72"/>
    <w:rsid w:val="00CF3D5E"/>
    <w:rsid w:val="00CF5C0B"/>
    <w:rsid w:val="00D13261"/>
    <w:rsid w:val="00D15279"/>
    <w:rsid w:val="00D23548"/>
    <w:rsid w:val="00D23D04"/>
    <w:rsid w:val="00D275DE"/>
    <w:rsid w:val="00D3055E"/>
    <w:rsid w:val="00D315F3"/>
    <w:rsid w:val="00D31D1E"/>
    <w:rsid w:val="00D348D6"/>
    <w:rsid w:val="00D40206"/>
    <w:rsid w:val="00D408DC"/>
    <w:rsid w:val="00D44408"/>
    <w:rsid w:val="00D449D9"/>
    <w:rsid w:val="00D46B0E"/>
    <w:rsid w:val="00D5665E"/>
    <w:rsid w:val="00D57038"/>
    <w:rsid w:val="00D57C2A"/>
    <w:rsid w:val="00D6127A"/>
    <w:rsid w:val="00D6717C"/>
    <w:rsid w:val="00D70289"/>
    <w:rsid w:val="00D73033"/>
    <w:rsid w:val="00D737AE"/>
    <w:rsid w:val="00D775D7"/>
    <w:rsid w:val="00D8216A"/>
    <w:rsid w:val="00D860A9"/>
    <w:rsid w:val="00D8791F"/>
    <w:rsid w:val="00D92C89"/>
    <w:rsid w:val="00D945C3"/>
    <w:rsid w:val="00DA39DF"/>
    <w:rsid w:val="00DA3ACC"/>
    <w:rsid w:val="00DA566F"/>
    <w:rsid w:val="00DA62A7"/>
    <w:rsid w:val="00DB08E9"/>
    <w:rsid w:val="00DB0BC1"/>
    <w:rsid w:val="00DB38C8"/>
    <w:rsid w:val="00DB409E"/>
    <w:rsid w:val="00DB6521"/>
    <w:rsid w:val="00DC0445"/>
    <w:rsid w:val="00DC2DB3"/>
    <w:rsid w:val="00DC75DC"/>
    <w:rsid w:val="00DD2B8E"/>
    <w:rsid w:val="00DD3DF0"/>
    <w:rsid w:val="00DD6123"/>
    <w:rsid w:val="00DD760D"/>
    <w:rsid w:val="00DE07F8"/>
    <w:rsid w:val="00DE13E9"/>
    <w:rsid w:val="00DE1D7E"/>
    <w:rsid w:val="00DE4397"/>
    <w:rsid w:val="00DE6273"/>
    <w:rsid w:val="00DF04D0"/>
    <w:rsid w:val="00DF3435"/>
    <w:rsid w:val="00DF7DBC"/>
    <w:rsid w:val="00DF7F83"/>
    <w:rsid w:val="00E00171"/>
    <w:rsid w:val="00E0040F"/>
    <w:rsid w:val="00E04FF5"/>
    <w:rsid w:val="00E05B74"/>
    <w:rsid w:val="00E060BE"/>
    <w:rsid w:val="00E0715C"/>
    <w:rsid w:val="00E23178"/>
    <w:rsid w:val="00E2554D"/>
    <w:rsid w:val="00E26BCC"/>
    <w:rsid w:val="00E2724D"/>
    <w:rsid w:val="00E27A07"/>
    <w:rsid w:val="00E307D2"/>
    <w:rsid w:val="00E32312"/>
    <w:rsid w:val="00E3537D"/>
    <w:rsid w:val="00E372D0"/>
    <w:rsid w:val="00E44408"/>
    <w:rsid w:val="00E46C12"/>
    <w:rsid w:val="00E4700D"/>
    <w:rsid w:val="00E53E33"/>
    <w:rsid w:val="00E543AD"/>
    <w:rsid w:val="00E553DF"/>
    <w:rsid w:val="00E55663"/>
    <w:rsid w:val="00E56FBE"/>
    <w:rsid w:val="00E57C2F"/>
    <w:rsid w:val="00E73D81"/>
    <w:rsid w:val="00E76CE8"/>
    <w:rsid w:val="00E83638"/>
    <w:rsid w:val="00E84B52"/>
    <w:rsid w:val="00E84C02"/>
    <w:rsid w:val="00E90A6B"/>
    <w:rsid w:val="00E90B3B"/>
    <w:rsid w:val="00E94BDE"/>
    <w:rsid w:val="00E95388"/>
    <w:rsid w:val="00EA5122"/>
    <w:rsid w:val="00EA7D1A"/>
    <w:rsid w:val="00EB399C"/>
    <w:rsid w:val="00EB51B9"/>
    <w:rsid w:val="00EB75B4"/>
    <w:rsid w:val="00EC14CD"/>
    <w:rsid w:val="00EC1EC4"/>
    <w:rsid w:val="00EC298D"/>
    <w:rsid w:val="00EC2E37"/>
    <w:rsid w:val="00EC6FDB"/>
    <w:rsid w:val="00ED153D"/>
    <w:rsid w:val="00ED4688"/>
    <w:rsid w:val="00ED7190"/>
    <w:rsid w:val="00ED774E"/>
    <w:rsid w:val="00EE1242"/>
    <w:rsid w:val="00EE3371"/>
    <w:rsid w:val="00EE5416"/>
    <w:rsid w:val="00EE6256"/>
    <w:rsid w:val="00EF1EDD"/>
    <w:rsid w:val="00EF47CE"/>
    <w:rsid w:val="00EF5AA1"/>
    <w:rsid w:val="00F00C8D"/>
    <w:rsid w:val="00F016DC"/>
    <w:rsid w:val="00F077DE"/>
    <w:rsid w:val="00F12852"/>
    <w:rsid w:val="00F132BC"/>
    <w:rsid w:val="00F134E7"/>
    <w:rsid w:val="00F13BFD"/>
    <w:rsid w:val="00F1768F"/>
    <w:rsid w:val="00F17840"/>
    <w:rsid w:val="00F17C86"/>
    <w:rsid w:val="00F225C6"/>
    <w:rsid w:val="00F26D4F"/>
    <w:rsid w:val="00F30D67"/>
    <w:rsid w:val="00F33476"/>
    <w:rsid w:val="00F34479"/>
    <w:rsid w:val="00F3522D"/>
    <w:rsid w:val="00F35357"/>
    <w:rsid w:val="00F355FE"/>
    <w:rsid w:val="00F377BC"/>
    <w:rsid w:val="00F4133A"/>
    <w:rsid w:val="00F415E1"/>
    <w:rsid w:val="00F4265E"/>
    <w:rsid w:val="00F428AE"/>
    <w:rsid w:val="00F44C43"/>
    <w:rsid w:val="00F459CD"/>
    <w:rsid w:val="00F45C97"/>
    <w:rsid w:val="00F478FF"/>
    <w:rsid w:val="00F50DD8"/>
    <w:rsid w:val="00F513ED"/>
    <w:rsid w:val="00F51B5C"/>
    <w:rsid w:val="00F53F86"/>
    <w:rsid w:val="00F555F1"/>
    <w:rsid w:val="00F600A7"/>
    <w:rsid w:val="00F6046C"/>
    <w:rsid w:val="00F60922"/>
    <w:rsid w:val="00F65BA5"/>
    <w:rsid w:val="00F66016"/>
    <w:rsid w:val="00F7180B"/>
    <w:rsid w:val="00F72E22"/>
    <w:rsid w:val="00F73097"/>
    <w:rsid w:val="00F731F4"/>
    <w:rsid w:val="00F7566F"/>
    <w:rsid w:val="00F75A84"/>
    <w:rsid w:val="00F82599"/>
    <w:rsid w:val="00F825F3"/>
    <w:rsid w:val="00F833E2"/>
    <w:rsid w:val="00F87EF9"/>
    <w:rsid w:val="00F93AD4"/>
    <w:rsid w:val="00F948EB"/>
    <w:rsid w:val="00FA0177"/>
    <w:rsid w:val="00FA2365"/>
    <w:rsid w:val="00FA39D7"/>
    <w:rsid w:val="00FA3FD4"/>
    <w:rsid w:val="00FA56CE"/>
    <w:rsid w:val="00FA59FC"/>
    <w:rsid w:val="00FA644F"/>
    <w:rsid w:val="00FA7049"/>
    <w:rsid w:val="00FA7484"/>
    <w:rsid w:val="00FB5DF2"/>
    <w:rsid w:val="00FB70E6"/>
    <w:rsid w:val="00FC06D8"/>
    <w:rsid w:val="00FC2043"/>
    <w:rsid w:val="00FC4F03"/>
    <w:rsid w:val="00FC6499"/>
    <w:rsid w:val="00FD0EBD"/>
    <w:rsid w:val="00FD15F9"/>
    <w:rsid w:val="00FD2EC5"/>
    <w:rsid w:val="00FD449A"/>
    <w:rsid w:val="00FD4949"/>
    <w:rsid w:val="00FD5C10"/>
    <w:rsid w:val="00FE22FE"/>
    <w:rsid w:val="00FE2B55"/>
    <w:rsid w:val="00FE3E8B"/>
    <w:rsid w:val="00FF1C02"/>
    <w:rsid w:val="00FF6077"/>
    <w:rsid w:val="00FF7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4:docId w14:val="63F52B99"/>
  <w15:docId w15:val="{F0B5D173-18E8-4382-95F5-61F0D2B48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val="pt-BR"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pPr>
      <w:keepNext/>
      <w:ind w:firstLine="567"/>
      <w:outlineLvl w:val="1"/>
    </w:pPr>
    <w:rPr>
      <w:b/>
      <w:lang w:val="es-MX"/>
    </w:rPr>
  </w:style>
  <w:style w:type="paragraph" w:styleId="Ttulo3">
    <w:name w:val="heading 3"/>
    <w:basedOn w:val="Normal"/>
    <w:next w:val="Normal"/>
    <w:qFormat/>
    <w:pPr>
      <w:keepNext/>
      <w:ind w:left="567" w:right="567"/>
      <w:jc w:val="center"/>
      <w:outlineLvl w:val="2"/>
    </w:pPr>
    <w:rPr>
      <w:b/>
      <w:lang w:val="es-UY"/>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widowControl w:val="0"/>
      <w:tabs>
        <w:tab w:val="center" w:pos="4252"/>
        <w:tab w:val="right" w:pos="8504"/>
      </w:tabs>
    </w:pPr>
    <w:rPr>
      <w:snapToGrid w:val="0"/>
      <w:lang w:val="es-ES_tradnl"/>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rPr>
      <w:lang w:val="es-ES_tradnl"/>
    </w:rPr>
  </w:style>
  <w:style w:type="paragraph" w:styleId="Textoindependiente3">
    <w:name w:val="Body Text 3"/>
    <w:basedOn w:val="Normal"/>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rsid w:val="004A06BC"/>
    <w:rPr>
      <w:sz w:val="24"/>
      <w:szCs w:val="24"/>
      <w:lang w:val="en-U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rrafodelistaCar"/>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paragraph" w:customStyle="1" w:styleId="paragraph">
    <w:name w:val="paragraph"/>
    <w:basedOn w:val="Normal"/>
    <w:rsid w:val="00B605FB"/>
    <w:pPr>
      <w:spacing w:before="100" w:beforeAutospacing="1" w:after="100" w:afterAutospacing="1"/>
    </w:pPr>
    <w:rPr>
      <w:rFonts w:ascii="Times New Roman" w:hAnsi="Times New Roman"/>
      <w:szCs w:val="24"/>
      <w:lang w:val="es-UY" w:eastAsia="es-UY"/>
    </w:rPr>
  </w:style>
  <w:style w:type="character" w:customStyle="1" w:styleId="EncabezadoCar">
    <w:name w:val="Encabezado Car"/>
    <w:link w:val="Encabezado"/>
    <w:uiPriority w:val="99"/>
    <w:rsid w:val="00B605FB"/>
    <w:rPr>
      <w:rFonts w:ascii="Arial" w:hAnsi="Arial"/>
      <w:snapToGrid w:val="0"/>
      <w:sz w:val="24"/>
      <w:lang w:val="es-ES_tradnl" w:eastAsia="es-ES"/>
    </w:rPr>
  </w:style>
  <w:style w:type="paragraph" w:styleId="Textonotapie">
    <w:name w:val="footnote text"/>
    <w:basedOn w:val="Normal"/>
    <w:link w:val="TextonotapieCar"/>
    <w:uiPriority w:val="99"/>
    <w:unhideWhenUsed/>
    <w:rsid w:val="00020439"/>
    <w:pPr>
      <w:widowControl w:val="0"/>
    </w:pPr>
    <w:rPr>
      <w:rFonts w:ascii="Calibri" w:eastAsia="Calibri" w:hAnsi="Calibri" w:cs="Calibri"/>
      <w:sz w:val="20"/>
      <w:lang w:val="es-UY" w:eastAsia="es-UY"/>
    </w:rPr>
  </w:style>
  <w:style w:type="character" w:customStyle="1" w:styleId="TextonotapieCar">
    <w:name w:val="Texto nota pie Car"/>
    <w:link w:val="Textonotapie"/>
    <w:uiPriority w:val="99"/>
    <w:rsid w:val="00020439"/>
    <w:rPr>
      <w:rFonts w:ascii="Calibri" w:eastAsia="Calibri" w:hAnsi="Calibri" w:cs="Calibri"/>
      <w:lang w:val="es-UY" w:eastAsia="es-UY"/>
    </w:rPr>
  </w:style>
  <w:style w:type="character" w:styleId="Refdenotaalpie">
    <w:name w:val="footnote reference"/>
    <w:uiPriority w:val="99"/>
    <w:unhideWhenUsed/>
    <w:rsid w:val="00020439"/>
    <w:rPr>
      <w:vertAlign w:val="superscript"/>
    </w:rPr>
  </w:style>
  <w:style w:type="paragraph" w:customStyle="1" w:styleId="CorpoA">
    <w:name w:val="Corpo A"/>
    <w:rsid w:val="00B3514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pt-PT" w:eastAsia="ko-KR"/>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B35141"/>
    <w:rPr>
      <w:sz w:val="24"/>
      <w:szCs w:val="24"/>
      <w:lang w:val="en-US" w:eastAsia="en-US"/>
    </w:rPr>
  </w:style>
  <w:style w:type="character" w:styleId="Refdecomentario">
    <w:name w:val="annotation reference"/>
    <w:rsid w:val="0036788B"/>
    <w:rPr>
      <w:sz w:val="16"/>
      <w:szCs w:val="16"/>
    </w:rPr>
  </w:style>
  <w:style w:type="paragraph" w:styleId="Textocomentario">
    <w:name w:val="annotation text"/>
    <w:basedOn w:val="Normal"/>
    <w:link w:val="TextocomentarioCar"/>
    <w:rsid w:val="0036788B"/>
    <w:rPr>
      <w:sz w:val="20"/>
    </w:rPr>
  </w:style>
  <w:style w:type="character" w:customStyle="1" w:styleId="TextocomentarioCar">
    <w:name w:val="Texto comentario Car"/>
    <w:link w:val="Textocomentario"/>
    <w:rsid w:val="0036788B"/>
    <w:rPr>
      <w:rFonts w:ascii="Arial" w:hAnsi="Arial"/>
      <w:lang w:val="pt-BR" w:eastAsia="es-ES"/>
    </w:rPr>
  </w:style>
  <w:style w:type="numbering" w:customStyle="1" w:styleId="WW8Num2">
    <w:name w:val="WW8Num2"/>
    <w:basedOn w:val="Sinlista"/>
    <w:rsid w:val="00720D70"/>
    <w:pPr>
      <w:numPr>
        <w:numId w:val="24"/>
      </w:numPr>
    </w:pPr>
  </w:style>
  <w:style w:type="numbering" w:customStyle="1" w:styleId="WWNum3">
    <w:name w:val="WWNum3"/>
    <w:basedOn w:val="Sinlista"/>
    <w:rsid w:val="00720D70"/>
    <w:pPr>
      <w:numPr>
        <w:numId w:val="27"/>
      </w:numPr>
    </w:pPr>
  </w:style>
  <w:style w:type="paragraph" w:styleId="Revisin">
    <w:name w:val="Revision"/>
    <w:hidden/>
    <w:uiPriority w:val="99"/>
    <w:semiHidden/>
    <w:rsid w:val="00AF63A4"/>
    <w:rPr>
      <w:rFonts w:ascii="Arial" w:hAnsi="Arial"/>
      <w:sz w:val="24"/>
      <w:lang w:val="pt-B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6715">
      <w:bodyDiv w:val="1"/>
      <w:marLeft w:val="0"/>
      <w:marRight w:val="0"/>
      <w:marTop w:val="0"/>
      <w:marBottom w:val="0"/>
      <w:divBdr>
        <w:top w:val="none" w:sz="0" w:space="0" w:color="auto"/>
        <w:left w:val="none" w:sz="0" w:space="0" w:color="auto"/>
        <w:bottom w:val="none" w:sz="0" w:space="0" w:color="auto"/>
        <w:right w:val="none" w:sz="0" w:space="0" w:color="auto"/>
      </w:divBdr>
    </w:div>
    <w:div w:id="404032780">
      <w:bodyDiv w:val="1"/>
      <w:marLeft w:val="0"/>
      <w:marRight w:val="0"/>
      <w:marTop w:val="0"/>
      <w:marBottom w:val="0"/>
      <w:divBdr>
        <w:top w:val="none" w:sz="0" w:space="0" w:color="auto"/>
        <w:left w:val="none" w:sz="0" w:space="0" w:color="auto"/>
        <w:bottom w:val="none" w:sz="0" w:space="0" w:color="auto"/>
        <w:right w:val="none" w:sz="0" w:space="0" w:color="auto"/>
      </w:divBdr>
    </w:div>
    <w:div w:id="735588315">
      <w:bodyDiv w:val="1"/>
      <w:marLeft w:val="0"/>
      <w:marRight w:val="0"/>
      <w:marTop w:val="0"/>
      <w:marBottom w:val="0"/>
      <w:divBdr>
        <w:top w:val="none" w:sz="0" w:space="0" w:color="auto"/>
        <w:left w:val="none" w:sz="0" w:space="0" w:color="auto"/>
        <w:bottom w:val="none" w:sz="0" w:space="0" w:color="auto"/>
        <w:right w:val="none" w:sz="0" w:space="0" w:color="auto"/>
      </w:divBdr>
    </w:div>
    <w:div w:id="1006055970">
      <w:bodyDiv w:val="1"/>
      <w:marLeft w:val="0"/>
      <w:marRight w:val="0"/>
      <w:marTop w:val="0"/>
      <w:marBottom w:val="0"/>
      <w:divBdr>
        <w:top w:val="none" w:sz="0" w:space="0" w:color="auto"/>
        <w:left w:val="none" w:sz="0" w:space="0" w:color="auto"/>
        <w:bottom w:val="none" w:sz="0" w:space="0" w:color="auto"/>
        <w:right w:val="none" w:sz="0" w:space="0" w:color="auto"/>
      </w:divBdr>
    </w:div>
    <w:div w:id="153531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E6946-6A02-4162-A847-EA90124A9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3372</Words>
  <Characters>18551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21880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creator>Informatica</dc:creator>
  <cp:lastModifiedBy>Mario Melgarejo</cp:lastModifiedBy>
  <cp:revision>3</cp:revision>
  <cp:lastPrinted>2023-07-04T13:59:00Z</cp:lastPrinted>
  <dcterms:created xsi:type="dcterms:W3CDTF">2023-07-04T16:13:00Z</dcterms:created>
  <dcterms:modified xsi:type="dcterms:W3CDTF">2023-07-04T17:10:00Z</dcterms:modified>
</cp:coreProperties>
</file>