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line="276" w:lineRule="auto"/>
        <w:ind w:left="0" w:hanging="2"/>
        <w:rPr/>
      </w:pPr>
      <w:r w:rsidDel="00000000" w:rsidR="00000000" w:rsidRPr="00000000">
        <w:rPr>
          <w:rtl w:val="0"/>
        </w:rPr>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rPr/>
      </w:pPr>
      <w:r w:rsidDel="00000000" w:rsidR="00000000" w:rsidRPr="00000000">
        <w:rPr>
          <w:color w:val="000000"/>
        </w:rPr>
        <w:drawing>
          <wp:inline distB="0" distT="0" distL="114300" distR="114300">
            <wp:extent cx="1205230" cy="763905"/>
            <wp:effectExtent b="0" l="0" r="0" t="0"/>
            <wp:docPr id="1031"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1205230" cy="763905"/>
                    </a:xfrm>
                    <a:prstGeom prst="rect"/>
                    <a:ln/>
                  </pic:spPr>
                </pic:pic>
              </a:graphicData>
            </a:graphic>
          </wp:inline>
        </w:drawing>
      </w:r>
      <w:r w:rsidDel="00000000" w:rsidR="00000000" w:rsidRPr="00000000">
        <w:rPr>
          <w:color w:val="000000"/>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4295775</wp:posOffset>
            </wp:positionH>
            <wp:positionV relativeFrom="paragraph">
              <wp:posOffset>0</wp:posOffset>
            </wp:positionV>
            <wp:extent cx="1143635" cy="725805"/>
            <wp:effectExtent b="0" l="0" r="0" t="0"/>
            <wp:wrapNone/>
            <wp:docPr id="103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143635" cy="725805"/>
                    </a:xfrm>
                    <a:prstGeom prst="rect"/>
                    <a:ln/>
                  </pic:spPr>
                </pic:pic>
              </a:graphicData>
            </a:graphic>
          </wp:anchor>
        </w:drawing>
      </w:r>
    </w:p>
    <w:p w:rsidR="00000000" w:rsidDel="00000000" w:rsidP="00000000" w:rsidRDefault="00000000" w:rsidRPr="00000000" w14:paraId="00000004">
      <w:pPr>
        <w:tabs>
          <w:tab w:val="center" w:leader="none" w:pos="4252"/>
          <w:tab w:val="right" w:leader="none" w:pos="8504"/>
        </w:tabs>
        <w:ind w:left="0" w:hanging="2"/>
        <w:rPr>
          <w:i w:val="1"/>
        </w:rPr>
      </w:pPr>
      <w:r w:rsidDel="00000000" w:rsidR="00000000" w:rsidRPr="00000000">
        <w:rPr>
          <w:rtl w:val="0"/>
        </w:rPr>
      </w:r>
    </w:p>
    <w:p w:rsidR="00000000" w:rsidDel="00000000" w:rsidP="00000000" w:rsidRDefault="00000000" w:rsidRPr="00000000" w14:paraId="00000005">
      <w:pPr>
        <w:spacing w:after="198" w:before="280" w:line="276" w:lineRule="auto"/>
        <w:ind w:left="0" w:hanging="2"/>
        <w:jc w:val="both"/>
        <w:rPr>
          <w:b w:val="1"/>
        </w:rPr>
      </w:pPr>
      <w:r w:rsidDel="00000000" w:rsidR="00000000" w:rsidRPr="00000000">
        <w:rPr>
          <w:b w:val="1"/>
          <w:rtl w:val="0"/>
        </w:rPr>
        <w:t xml:space="preserve">MERCOSUR /SGT Nº 10/ COPRI/ACTA Nº 01/2023</w:t>
      </w:r>
    </w:p>
    <w:p w:rsidR="00000000" w:rsidDel="00000000" w:rsidP="00000000" w:rsidRDefault="00000000" w:rsidRPr="00000000" w14:paraId="00000006">
      <w:pPr>
        <w:ind w:left="0" w:hanging="2"/>
        <w:jc w:val="center"/>
        <w:rPr>
          <w:b w:val="1"/>
        </w:rPr>
      </w:pPr>
      <w:r w:rsidDel="00000000" w:rsidR="00000000" w:rsidRPr="00000000">
        <w:rPr>
          <w:rtl w:val="0"/>
        </w:rPr>
      </w:r>
    </w:p>
    <w:p w:rsidR="00000000" w:rsidDel="00000000" w:rsidP="00000000" w:rsidRDefault="00000000" w:rsidRPr="00000000" w14:paraId="00000007">
      <w:pPr>
        <w:ind w:left="0" w:hanging="2"/>
        <w:jc w:val="center"/>
        <w:rPr/>
      </w:pPr>
      <w:r w:rsidDel="00000000" w:rsidR="00000000" w:rsidRPr="00000000">
        <w:rPr>
          <w:rtl w:val="0"/>
        </w:rPr>
      </w:r>
    </w:p>
    <w:p w:rsidR="00000000" w:rsidDel="00000000" w:rsidP="00000000" w:rsidRDefault="00000000" w:rsidRPr="00000000" w14:paraId="00000008">
      <w:pPr>
        <w:ind w:left="0" w:hanging="2"/>
        <w:jc w:val="center"/>
        <w:rPr>
          <w:b w:val="1"/>
        </w:rPr>
      </w:pPr>
      <w:r w:rsidDel="00000000" w:rsidR="00000000" w:rsidRPr="00000000">
        <w:rPr>
          <w:b w:val="1"/>
          <w:rtl w:val="0"/>
        </w:rPr>
        <w:t xml:space="preserve">REUNIÓN DE LA COMISIÓN OPERATIVA COORDINADORA DEL PLAN REGIONAL DE INSPECCIÓN DEL TRABAJO DEL MERCOSUR -Res. GMC 22/09- (COPRIT)</w:t>
      </w:r>
    </w:p>
    <w:p w:rsidR="00000000" w:rsidDel="00000000" w:rsidP="00000000" w:rsidRDefault="00000000" w:rsidRPr="00000000" w14:paraId="00000009">
      <w:pPr>
        <w:spacing w:before="280" w:lineRule="auto"/>
        <w:ind w:left="0" w:hanging="2"/>
        <w:jc w:val="both"/>
        <w:rPr>
          <w:highlight w:val="yellow"/>
        </w:rPr>
      </w:pPr>
      <w:r w:rsidDel="00000000" w:rsidR="00000000" w:rsidRPr="00000000">
        <w:rPr>
          <w:rtl w:val="0"/>
        </w:rPr>
      </w:r>
    </w:p>
    <w:p w:rsidR="00000000" w:rsidDel="00000000" w:rsidP="00000000" w:rsidRDefault="00000000" w:rsidRPr="00000000" w14:paraId="0000000A">
      <w:pPr>
        <w:shd w:fill="ffffff" w:val="clear"/>
        <w:ind w:left="0" w:hanging="2"/>
        <w:jc w:val="both"/>
        <w:rPr/>
      </w:pPr>
      <w:bookmarkStart w:colFirst="0" w:colLast="0" w:name="_heading=h.gjdgxs" w:id="0"/>
      <w:bookmarkEnd w:id="0"/>
      <w:r w:rsidDel="00000000" w:rsidR="00000000" w:rsidRPr="00000000">
        <w:rPr>
          <w:rtl w:val="0"/>
        </w:rPr>
        <w:t xml:space="preserve">Se realizó el día  09 de mayo de 2023, en ejercicio de la Presidencia </w:t>
      </w:r>
      <w:r w:rsidDel="00000000" w:rsidR="00000000" w:rsidRPr="00000000">
        <w:rPr>
          <w:i w:val="1"/>
          <w:rtl w:val="0"/>
        </w:rPr>
        <w:t xml:space="preserve">Pro Tempore</w:t>
      </w:r>
      <w:r w:rsidDel="00000000" w:rsidR="00000000" w:rsidRPr="00000000">
        <w:rPr>
          <w:rtl w:val="0"/>
        </w:rPr>
        <w:t xml:space="preserve"> de Argentina (PPTA), la Reunión de la Comisión Operativa Coordinadora del Plan Regional de Inspección del Trabajo del MERCOSUR (COPRIT), por sistema de videoconferencia de conformidad con lo dispuesto en la Resolución GMC N° 19/12, con la presencia de las delegaciones de Argentina, Brasil, Paraguay y Uruguay, y representantes del sector trabajador y empleador.</w:t>
      </w:r>
    </w:p>
    <w:p w:rsidR="00000000" w:rsidDel="00000000" w:rsidP="00000000" w:rsidRDefault="00000000" w:rsidRPr="00000000" w14:paraId="0000000B">
      <w:pPr>
        <w:shd w:fill="ffffff" w:val="clear"/>
        <w:ind w:left="0" w:hanging="2"/>
        <w:jc w:val="both"/>
        <w:rPr/>
      </w:pPr>
      <w:r w:rsidDel="00000000" w:rsidR="00000000" w:rsidRPr="00000000">
        <w:rPr>
          <w:rtl w:val="0"/>
        </w:rPr>
      </w:r>
    </w:p>
    <w:p w:rsidR="00000000" w:rsidDel="00000000" w:rsidP="00000000" w:rsidRDefault="00000000" w:rsidRPr="00000000" w14:paraId="0000000C">
      <w:pPr>
        <w:spacing w:after="198" w:before="280" w:line="276" w:lineRule="auto"/>
        <w:ind w:left="0" w:hanging="2"/>
        <w:jc w:val="both"/>
        <w:rPr/>
      </w:pPr>
      <w:r w:rsidDel="00000000" w:rsidR="00000000" w:rsidRPr="00000000">
        <w:rPr>
          <w:rtl w:val="0"/>
        </w:rPr>
        <w:t xml:space="preserve">La lista de participantes consta como </w:t>
      </w:r>
      <w:r w:rsidDel="00000000" w:rsidR="00000000" w:rsidRPr="00000000">
        <w:rPr>
          <w:b w:val="1"/>
          <w:rtl w:val="0"/>
        </w:rPr>
        <w:t xml:space="preserve">Anexo I.</w:t>
      </w:r>
      <w:r w:rsidDel="00000000" w:rsidR="00000000" w:rsidRPr="00000000">
        <w:rPr>
          <w:rtl w:val="0"/>
        </w:rPr>
      </w:r>
    </w:p>
    <w:p w:rsidR="00000000" w:rsidDel="00000000" w:rsidP="00000000" w:rsidRDefault="00000000" w:rsidRPr="00000000" w14:paraId="0000000D">
      <w:pPr>
        <w:spacing w:before="280" w:lineRule="auto"/>
        <w:ind w:left="0" w:hanging="2"/>
        <w:jc w:val="both"/>
        <w:rPr/>
      </w:pPr>
      <w:r w:rsidDel="00000000" w:rsidR="00000000" w:rsidRPr="00000000">
        <w:rPr>
          <w:rtl w:val="0"/>
        </w:rPr>
        <w:t xml:space="preserve">La agenda de la reunión consta como </w:t>
      </w:r>
      <w:r w:rsidDel="00000000" w:rsidR="00000000" w:rsidRPr="00000000">
        <w:rPr>
          <w:b w:val="1"/>
          <w:rtl w:val="0"/>
        </w:rPr>
        <w:t xml:space="preserve">Anexo II.</w:t>
      </w:r>
      <w:r w:rsidDel="00000000" w:rsidR="00000000" w:rsidRPr="00000000">
        <w:rPr>
          <w:rtl w:val="0"/>
        </w:rPr>
      </w:r>
    </w:p>
    <w:p w:rsidR="00000000" w:rsidDel="00000000" w:rsidP="00000000" w:rsidRDefault="00000000" w:rsidRPr="00000000" w14:paraId="0000000E">
      <w:pPr>
        <w:spacing w:before="280" w:line="276" w:lineRule="auto"/>
        <w:ind w:left="0" w:hanging="2"/>
        <w:jc w:val="both"/>
        <w:rPr/>
      </w:pPr>
      <w:r w:rsidDel="00000000" w:rsidR="00000000" w:rsidRPr="00000000">
        <w:rPr>
          <w:rtl w:val="0"/>
        </w:rPr>
        <w:t xml:space="preserve">La PPTA dio la bienvenida a las delegaciones presentes y sometió a consideración la Agenda de la Reunión, la misma fue aprobada y consta como anexo. </w:t>
      </w:r>
    </w:p>
    <w:p w:rsidR="00000000" w:rsidDel="00000000" w:rsidP="00000000" w:rsidRDefault="00000000" w:rsidRPr="00000000" w14:paraId="0000000F">
      <w:pPr>
        <w:spacing w:before="280" w:line="276" w:lineRule="auto"/>
        <w:ind w:left="0" w:hanging="2"/>
        <w:jc w:val="both"/>
        <w:rPr/>
      </w:pPr>
      <w:r w:rsidDel="00000000" w:rsidR="00000000" w:rsidRPr="00000000">
        <w:rPr>
          <w:rtl w:val="0"/>
        </w:rPr>
        <w:t xml:space="preserve">Fueron tratados los siguientes temas:</w:t>
      </w:r>
    </w:p>
    <w:p w:rsidR="00000000" w:rsidDel="00000000" w:rsidP="00000000" w:rsidRDefault="00000000" w:rsidRPr="00000000" w14:paraId="00000010">
      <w:pPr>
        <w:spacing w:before="280" w:line="276" w:lineRule="auto"/>
        <w:ind w:left="0" w:hanging="2"/>
        <w:jc w:val="both"/>
        <w:rPr/>
      </w:pPr>
      <w:r w:rsidDel="00000000" w:rsidR="00000000" w:rsidRPr="00000000">
        <w:rPr>
          <w:rtl w:val="0"/>
        </w:rPr>
      </w:r>
    </w:p>
    <w:p w:rsidR="00000000" w:rsidDel="00000000" w:rsidP="00000000" w:rsidRDefault="00000000" w:rsidRPr="00000000" w14:paraId="00000011">
      <w:pPr>
        <w:numPr>
          <w:ilvl w:val="0"/>
          <w:numId w:val="1"/>
        </w:numPr>
        <w:spacing w:after="170" w:lineRule="auto"/>
        <w:ind w:left="0" w:hanging="2"/>
        <w:jc w:val="both"/>
        <w:rPr>
          <w:b w:val="1"/>
        </w:rPr>
      </w:pPr>
      <w:r w:rsidDel="00000000" w:rsidR="00000000" w:rsidRPr="00000000">
        <w:rPr>
          <w:b w:val="1"/>
          <w:rtl w:val="0"/>
        </w:rPr>
        <w:t xml:space="preserve">Definición de nuevos operativos de inspección conjunta.</w:t>
      </w:r>
    </w:p>
    <w:p w:rsidR="00000000" w:rsidDel="00000000" w:rsidP="00000000" w:rsidRDefault="00000000" w:rsidRPr="00000000" w14:paraId="00000012">
      <w:pPr>
        <w:spacing w:after="170" w:lineRule="auto"/>
        <w:ind w:left="0" w:hanging="2"/>
        <w:jc w:val="both"/>
        <w:rPr/>
      </w:pPr>
      <w:r w:rsidDel="00000000" w:rsidR="00000000" w:rsidRPr="00000000">
        <w:rPr>
          <w:rtl w:val="0"/>
        </w:rPr>
        <w:t xml:space="preserve">La COPRIT decidió realizar el operativo Argentina-Brasil en el sector portuario, fecha a definir.  </w:t>
      </w:r>
    </w:p>
    <w:p w:rsidR="00000000" w:rsidDel="00000000" w:rsidP="00000000" w:rsidRDefault="00000000" w:rsidRPr="00000000" w14:paraId="00000013">
      <w:pPr>
        <w:spacing w:after="170" w:lineRule="auto"/>
        <w:ind w:left="0" w:hanging="2"/>
        <w:jc w:val="both"/>
        <w:rPr/>
      </w:pPr>
      <w:r w:rsidDel="00000000" w:rsidR="00000000" w:rsidRPr="00000000">
        <w:rPr>
          <w:rtl w:val="0"/>
        </w:rPr>
        <w:t xml:space="preserve">La próxima PPT organizará una reunión de carácter preparatorio con motivo de este tema a realizarse el 17 de julio 10 am.</w:t>
      </w:r>
    </w:p>
    <w:p w:rsidR="00000000" w:rsidDel="00000000" w:rsidP="00000000" w:rsidRDefault="00000000" w:rsidRPr="00000000" w14:paraId="00000014">
      <w:pPr>
        <w:ind w:left="0" w:hanging="2"/>
        <w:jc w:val="both"/>
        <w:rPr/>
      </w:pPr>
      <w:r w:rsidDel="00000000" w:rsidR="00000000" w:rsidRPr="00000000">
        <w:rPr>
          <w:rtl w:val="0"/>
        </w:rPr>
      </w:r>
    </w:p>
    <w:p w:rsidR="00000000" w:rsidDel="00000000" w:rsidP="00000000" w:rsidRDefault="00000000" w:rsidRPr="00000000" w14:paraId="00000015">
      <w:pPr>
        <w:numPr>
          <w:ilvl w:val="0"/>
          <w:numId w:val="1"/>
        </w:numPr>
        <w:ind w:left="0" w:hanging="2"/>
        <w:jc w:val="both"/>
        <w:rPr>
          <w:b w:val="1"/>
        </w:rPr>
      </w:pPr>
      <w:r w:rsidDel="00000000" w:rsidR="00000000" w:rsidRPr="00000000">
        <w:rPr>
          <w:b w:val="1"/>
          <w:rtl w:val="0"/>
        </w:rPr>
        <w:t xml:space="preserve">Propuesta de seminario de inspección del trabajo de la actividad portuaria.</w:t>
      </w:r>
    </w:p>
    <w:p w:rsidR="00000000" w:rsidDel="00000000" w:rsidP="00000000" w:rsidRDefault="00000000" w:rsidRPr="00000000" w14:paraId="00000016">
      <w:pPr>
        <w:ind w:left="0" w:hanging="2"/>
        <w:jc w:val="both"/>
        <w:rPr/>
      </w:pPr>
      <w:r w:rsidDel="00000000" w:rsidR="00000000" w:rsidRPr="00000000">
        <w:rPr>
          <w:rtl w:val="0"/>
        </w:rPr>
        <w:t xml:space="preserve">La PPTA propuso que el seminario se realice bajo formato virtual. </w:t>
      </w:r>
    </w:p>
    <w:p w:rsidR="00000000" w:rsidDel="00000000" w:rsidP="00000000" w:rsidRDefault="00000000" w:rsidRPr="00000000" w14:paraId="00000017">
      <w:pPr>
        <w:ind w:left="0" w:hanging="2"/>
        <w:jc w:val="both"/>
        <w:rPr/>
      </w:pPr>
      <w:r w:rsidDel="00000000" w:rsidR="00000000" w:rsidRPr="00000000">
        <w:rPr>
          <w:rtl w:val="0"/>
        </w:rPr>
        <w:t xml:space="preserve">Se propuso como fecha el 14 de junio a las 10 am. Se cursará invitación a los puntos focales del Plan Regional de Salud y Seguridad en el Trabajo como así también a los actores sociales, mediante las Coordinaciones Nacionales del SGT 10, de cada Estado Parte.</w:t>
      </w:r>
    </w:p>
    <w:p w:rsidR="00000000" w:rsidDel="00000000" w:rsidP="00000000" w:rsidRDefault="00000000" w:rsidRPr="00000000" w14:paraId="00000018">
      <w:pPr>
        <w:spacing w:after="160" w:line="259" w:lineRule="auto"/>
        <w:ind w:left="0" w:hanging="2"/>
        <w:rPr>
          <w:b w:val="1"/>
        </w:rPr>
      </w:pPr>
      <w:r w:rsidDel="00000000" w:rsidR="00000000" w:rsidRPr="00000000">
        <w:rPr>
          <w:rtl w:val="0"/>
        </w:rPr>
        <w:t xml:space="preserve">La COPRIT decidió realizar una reunión de carácter preparatorio del seminario el próximo lunes 29 de mayo 10 am, a la que se participará a los actores sociales.</w:t>
      </w:r>
      <w:r w:rsidDel="00000000" w:rsidR="00000000" w:rsidRPr="00000000">
        <w:rPr>
          <w:rtl w:val="0"/>
        </w:rPr>
      </w:r>
    </w:p>
    <w:p w:rsidR="00000000" w:rsidDel="00000000" w:rsidP="00000000" w:rsidRDefault="00000000" w:rsidRPr="00000000" w14:paraId="00000019">
      <w:pPr>
        <w:numPr>
          <w:ilvl w:val="0"/>
          <w:numId w:val="1"/>
        </w:numPr>
        <w:ind w:left="0" w:hanging="2"/>
        <w:jc w:val="both"/>
        <w:rPr>
          <w:b w:val="1"/>
        </w:rPr>
      </w:pPr>
      <w:r w:rsidDel="00000000" w:rsidR="00000000" w:rsidRPr="00000000">
        <w:rPr>
          <w:b w:val="1"/>
          <w:rtl w:val="0"/>
        </w:rPr>
        <w:t xml:space="preserve">Propuesta para análisis del Proyecto de Resolución 01/17 “Lineamientos para la Inspección sobre la Jornada Laboral de choferes de autotransporte internacional en el ámbito del MERCOSUR”.</w:t>
      </w:r>
    </w:p>
    <w:p w:rsidR="00000000" w:rsidDel="00000000" w:rsidP="00000000" w:rsidRDefault="00000000" w:rsidRPr="00000000" w14:paraId="0000001A">
      <w:pPr>
        <w:ind w:left="0" w:hanging="2"/>
        <w:jc w:val="both"/>
        <w:rPr>
          <w:b w:val="1"/>
        </w:rPr>
      </w:pPr>
      <w:r w:rsidDel="00000000" w:rsidR="00000000" w:rsidRPr="00000000">
        <w:rPr>
          <w:rtl w:val="0"/>
        </w:rPr>
      </w:r>
    </w:p>
    <w:p w:rsidR="00000000" w:rsidDel="00000000" w:rsidP="00000000" w:rsidRDefault="00000000" w:rsidRPr="00000000" w14:paraId="0000001B">
      <w:pPr>
        <w:ind w:left="0" w:hanging="2"/>
        <w:jc w:val="both"/>
        <w:rPr/>
      </w:pPr>
      <w:r w:rsidDel="00000000" w:rsidR="00000000" w:rsidRPr="00000000">
        <w:rPr>
          <w:rtl w:val="0"/>
        </w:rPr>
        <w:t xml:space="preserve">La delegación de Brasil propuso la realización de un taller de intercambio sobre el tema, a realizarse bajo la próxima PPT, fecha a definir.</w:t>
      </w:r>
    </w:p>
    <w:p w:rsidR="00000000" w:rsidDel="00000000" w:rsidP="00000000" w:rsidRDefault="00000000" w:rsidRPr="00000000" w14:paraId="0000001C">
      <w:pPr>
        <w:ind w:left="0" w:hanging="2"/>
        <w:jc w:val="both"/>
        <w:rPr/>
      </w:pPr>
      <w:r w:rsidDel="00000000" w:rsidR="00000000" w:rsidRPr="00000000">
        <w:rPr>
          <w:rtl w:val="0"/>
        </w:rPr>
        <w:t xml:space="preserve">La próxima PPT convocará a una reunión de carácter preparatorio con motivo de este tema, el 10 de agosto 10 am. Se prevé la participación de los actores sociales, a quienes se les cursará invitación vía Coordinaciones Nacionales del SGT 10. </w:t>
      </w:r>
    </w:p>
    <w:p w:rsidR="00000000" w:rsidDel="00000000" w:rsidP="00000000" w:rsidRDefault="00000000" w:rsidRPr="00000000" w14:paraId="0000001D">
      <w:pPr>
        <w:ind w:left="0" w:hanging="2"/>
        <w:jc w:val="both"/>
        <w:rPr/>
      </w:pPr>
      <w:r w:rsidDel="00000000" w:rsidR="00000000" w:rsidRPr="00000000">
        <w:rPr>
          <w:rtl w:val="0"/>
        </w:rPr>
      </w:r>
    </w:p>
    <w:p w:rsidR="00000000" w:rsidDel="00000000" w:rsidP="00000000" w:rsidRDefault="00000000" w:rsidRPr="00000000" w14:paraId="0000001E">
      <w:pPr>
        <w:numPr>
          <w:ilvl w:val="0"/>
          <w:numId w:val="1"/>
        </w:numPr>
        <w:ind w:left="0" w:hanging="2"/>
        <w:jc w:val="both"/>
        <w:rPr>
          <w:b w:val="1"/>
        </w:rPr>
      </w:pPr>
      <w:r w:rsidDel="00000000" w:rsidR="00000000" w:rsidRPr="00000000">
        <w:rPr>
          <w:b w:val="1"/>
          <w:rtl w:val="0"/>
        </w:rPr>
        <w:t xml:space="preserve">Actualización del Plan Comunicacional de Inspección del Trabajo: estado de situación.</w:t>
      </w:r>
    </w:p>
    <w:p w:rsidR="00000000" w:rsidDel="00000000" w:rsidP="00000000" w:rsidRDefault="00000000" w:rsidRPr="00000000" w14:paraId="0000001F">
      <w:pPr>
        <w:ind w:left="0" w:hanging="2"/>
        <w:jc w:val="both"/>
        <w:rPr/>
      </w:pPr>
      <w:r w:rsidDel="00000000" w:rsidR="00000000" w:rsidRPr="00000000">
        <w:rPr>
          <w:rtl w:val="0"/>
        </w:rPr>
        <w:t xml:space="preserve">La PPTA informó que se realizó la gestión administrativa para que sea subida a la página web de la Secretaría MERCOSUR, la actualización de la Publicación Virtual del Plan Regional de Inspección del Trabajo, que había sido elevada por la anterior PPT. El tema continúa en agenda para su tratamiento en la próxima PPT.</w:t>
      </w:r>
    </w:p>
    <w:p w:rsidR="00000000" w:rsidDel="00000000" w:rsidP="00000000" w:rsidRDefault="00000000" w:rsidRPr="00000000" w14:paraId="00000020">
      <w:pPr>
        <w:spacing w:after="160" w:line="259" w:lineRule="auto"/>
        <w:ind w:left="0" w:hanging="2"/>
        <w:rPr/>
      </w:pPr>
      <w:r w:rsidDel="00000000" w:rsidR="00000000" w:rsidRPr="00000000">
        <w:rPr>
          <w:rtl w:val="0"/>
        </w:rPr>
      </w:r>
    </w:p>
    <w:p w:rsidR="00000000" w:rsidDel="00000000" w:rsidP="00000000" w:rsidRDefault="00000000" w:rsidRPr="00000000" w14:paraId="00000021">
      <w:pPr>
        <w:numPr>
          <w:ilvl w:val="0"/>
          <w:numId w:val="1"/>
        </w:numPr>
        <w:spacing w:after="120" w:before="120" w:line="259" w:lineRule="auto"/>
        <w:ind w:left="0" w:hanging="2"/>
        <w:jc w:val="both"/>
        <w:rPr>
          <w:b w:val="1"/>
        </w:rPr>
      </w:pPr>
      <w:r w:rsidDel="00000000" w:rsidR="00000000" w:rsidRPr="00000000">
        <w:rPr>
          <w:b w:val="1"/>
          <w:rtl w:val="0"/>
        </w:rPr>
        <w:t xml:space="preserve">Evaluación semestral Programa de Trabajo 2023-2024. </w:t>
      </w:r>
    </w:p>
    <w:p w:rsidR="00000000" w:rsidDel="00000000" w:rsidP="00000000" w:rsidRDefault="00000000" w:rsidRPr="00000000" w14:paraId="00000022">
      <w:pPr>
        <w:spacing w:after="120" w:before="120" w:lineRule="auto"/>
        <w:ind w:left="0" w:hanging="2"/>
        <w:jc w:val="both"/>
        <w:rPr/>
      </w:pPr>
      <w:r w:rsidDel="00000000" w:rsidR="00000000" w:rsidRPr="00000000">
        <w:rPr>
          <w:rtl w:val="0"/>
        </w:rPr>
        <w:t xml:space="preserve">La PPTA informó que el GMC aprobó el Programa de Trabajo 2023-2024 el que consta como </w:t>
      </w:r>
      <w:r w:rsidDel="00000000" w:rsidR="00000000" w:rsidRPr="00000000">
        <w:rPr>
          <w:b w:val="1"/>
          <w:rtl w:val="0"/>
        </w:rPr>
        <w:t xml:space="preserve">ANEXO III.</w:t>
      </w:r>
      <w:r w:rsidDel="00000000" w:rsidR="00000000" w:rsidRPr="00000000">
        <w:rPr>
          <w:rtl w:val="0"/>
        </w:rPr>
      </w:r>
    </w:p>
    <w:p w:rsidR="00000000" w:rsidDel="00000000" w:rsidP="00000000" w:rsidRDefault="00000000" w:rsidRPr="00000000" w14:paraId="00000023">
      <w:pPr>
        <w:spacing w:after="120" w:before="120" w:lineRule="auto"/>
        <w:ind w:left="0" w:hanging="2"/>
        <w:jc w:val="both"/>
        <w:rPr/>
      </w:pPr>
      <w:r w:rsidDel="00000000" w:rsidR="00000000" w:rsidRPr="00000000">
        <w:rPr>
          <w:rtl w:val="0"/>
        </w:rPr>
        <w:t xml:space="preserve">Se realizó el informe semestral sobre el grado de avance del programa de trabajo vigente, el cual es agregado como </w:t>
      </w:r>
      <w:r w:rsidDel="00000000" w:rsidR="00000000" w:rsidRPr="00000000">
        <w:rPr>
          <w:b w:val="1"/>
          <w:rtl w:val="0"/>
        </w:rPr>
        <w:t xml:space="preserve">ANEXO IV.</w:t>
      </w:r>
      <w:r w:rsidDel="00000000" w:rsidR="00000000" w:rsidRPr="00000000">
        <w:rPr>
          <w:rtl w:val="0"/>
        </w:rPr>
        <w:t xml:space="preserve"> La PPTA realizará la carga de los datos en el sistema SIM de la Secretaría MERCOSUR. </w:t>
      </w:r>
    </w:p>
    <w:p w:rsidR="00000000" w:rsidDel="00000000" w:rsidP="00000000" w:rsidRDefault="00000000" w:rsidRPr="00000000" w14:paraId="00000024">
      <w:pPr>
        <w:spacing w:after="170" w:lineRule="auto"/>
        <w:ind w:left="0" w:hanging="2"/>
        <w:jc w:val="both"/>
        <w:rPr/>
      </w:pPr>
      <w:r w:rsidDel="00000000" w:rsidR="00000000" w:rsidRPr="00000000">
        <w:rPr>
          <w:rtl w:val="0"/>
        </w:rPr>
      </w:r>
    </w:p>
    <w:p w:rsidR="00000000" w:rsidDel="00000000" w:rsidP="00000000" w:rsidRDefault="00000000" w:rsidRPr="00000000" w14:paraId="00000025">
      <w:pPr>
        <w:ind w:left="0" w:hanging="2"/>
        <w:jc w:val="both"/>
        <w:rPr/>
      </w:pPr>
      <w:r w:rsidDel="00000000" w:rsidR="00000000" w:rsidRPr="00000000">
        <w:rPr>
          <w:rtl w:val="0"/>
        </w:rPr>
      </w:r>
    </w:p>
    <w:p w:rsidR="00000000" w:rsidDel="00000000" w:rsidP="00000000" w:rsidRDefault="00000000" w:rsidRPr="00000000" w14:paraId="00000026">
      <w:pPr>
        <w:numPr>
          <w:ilvl w:val="0"/>
          <w:numId w:val="1"/>
        </w:numPr>
        <w:ind w:left="0" w:hanging="2"/>
        <w:jc w:val="both"/>
        <w:rPr/>
      </w:pPr>
      <w:r w:rsidDel="00000000" w:rsidR="00000000" w:rsidRPr="00000000">
        <w:rPr>
          <w:b w:val="1"/>
          <w:rtl w:val="0"/>
        </w:rPr>
        <w:t xml:space="preserve">Otros temas</w:t>
      </w:r>
      <w:r w:rsidDel="00000000" w:rsidR="00000000" w:rsidRPr="00000000">
        <w:rPr>
          <w:rtl w:val="0"/>
        </w:rPr>
        <w:t xml:space="preserve">.</w:t>
      </w:r>
    </w:p>
    <w:p w:rsidR="00000000" w:rsidDel="00000000" w:rsidP="00000000" w:rsidRDefault="00000000" w:rsidRPr="00000000" w14:paraId="00000027">
      <w:pPr>
        <w:ind w:left="0" w:hanging="2"/>
        <w:jc w:val="both"/>
        <w:rPr/>
      </w:pPr>
      <w:r w:rsidDel="00000000" w:rsidR="00000000" w:rsidRPr="00000000">
        <w:rPr>
          <w:rtl w:val="0"/>
        </w:rPr>
        <w:t xml:space="preserve">No hay otros temas que tratar.</w:t>
      </w:r>
    </w:p>
    <w:p w:rsidR="00000000" w:rsidDel="00000000" w:rsidP="00000000" w:rsidRDefault="00000000" w:rsidRPr="00000000" w14:paraId="00000028">
      <w:pPr>
        <w:ind w:left="0" w:hanging="2"/>
        <w:jc w:val="both"/>
        <w:rPr/>
      </w:pPr>
      <w:r w:rsidDel="00000000" w:rsidR="00000000" w:rsidRPr="00000000">
        <w:rPr>
          <w:rtl w:val="0"/>
        </w:rPr>
      </w:r>
    </w:p>
    <w:p w:rsidR="00000000" w:rsidDel="00000000" w:rsidP="00000000" w:rsidRDefault="00000000" w:rsidRPr="00000000" w14:paraId="00000029">
      <w:pPr>
        <w:spacing w:line="276" w:lineRule="auto"/>
        <w:ind w:left="0" w:hanging="2"/>
        <w:jc w:val="both"/>
        <w:rPr/>
      </w:pPr>
      <w:r w:rsidDel="00000000" w:rsidR="00000000" w:rsidRPr="00000000">
        <w:rPr>
          <w:rtl w:val="0"/>
        </w:rPr>
      </w:r>
    </w:p>
    <w:p w:rsidR="00000000" w:rsidDel="00000000" w:rsidP="00000000" w:rsidRDefault="00000000" w:rsidRPr="00000000" w14:paraId="0000002A">
      <w:pPr>
        <w:spacing w:line="276" w:lineRule="auto"/>
        <w:ind w:left="0" w:hanging="2"/>
        <w:jc w:val="both"/>
        <w:rPr/>
      </w:pPr>
      <w:r w:rsidDel="00000000" w:rsidR="00000000" w:rsidRPr="00000000">
        <w:rPr>
          <w:b w:val="1"/>
          <w:rtl w:val="0"/>
        </w:rPr>
        <w:t xml:space="preserve">PRÓXIMA REUNIÓN</w:t>
      </w:r>
      <w:r w:rsidDel="00000000" w:rsidR="00000000" w:rsidRPr="00000000">
        <w:rPr>
          <w:rtl w:val="0"/>
        </w:rPr>
      </w:r>
    </w:p>
    <w:p w:rsidR="00000000" w:rsidDel="00000000" w:rsidP="00000000" w:rsidRDefault="00000000" w:rsidRPr="00000000" w14:paraId="0000002B">
      <w:pPr>
        <w:spacing w:before="280" w:line="276" w:lineRule="auto"/>
        <w:ind w:left="0" w:hanging="2"/>
        <w:jc w:val="both"/>
        <w:rPr/>
      </w:pPr>
      <w:r w:rsidDel="00000000" w:rsidR="00000000" w:rsidRPr="00000000">
        <w:rPr>
          <w:rtl w:val="0"/>
        </w:rPr>
        <w:t xml:space="preserve">La próxima reunión ordinaria del COPRIT, será convocada oportunamente por la PPT.</w:t>
      </w:r>
    </w:p>
    <w:p w:rsidR="00000000" w:rsidDel="00000000" w:rsidP="00000000" w:rsidRDefault="00000000" w:rsidRPr="00000000" w14:paraId="0000002C">
      <w:pPr>
        <w:spacing w:before="280" w:lineRule="auto"/>
        <w:ind w:left="0" w:hanging="2"/>
        <w:jc w:val="both"/>
        <w:rPr>
          <w:b w:val="1"/>
        </w:rPr>
      </w:pPr>
      <w:r w:rsidDel="00000000" w:rsidR="00000000" w:rsidRPr="00000000">
        <w:rPr>
          <w:rtl w:val="0"/>
        </w:rPr>
      </w:r>
    </w:p>
    <w:p w:rsidR="00000000" w:rsidDel="00000000" w:rsidP="00000000" w:rsidRDefault="00000000" w:rsidRPr="00000000" w14:paraId="0000002D">
      <w:pPr>
        <w:spacing w:before="280" w:lineRule="auto"/>
        <w:ind w:left="0" w:hanging="2"/>
        <w:jc w:val="both"/>
        <w:rPr>
          <w:b w:val="1"/>
        </w:rPr>
      </w:pPr>
      <w:r w:rsidDel="00000000" w:rsidR="00000000" w:rsidRPr="00000000">
        <w:rPr>
          <w:rtl w:val="0"/>
        </w:rPr>
      </w:r>
    </w:p>
    <w:p w:rsidR="00000000" w:rsidDel="00000000" w:rsidP="00000000" w:rsidRDefault="00000000" w:rsidRPr="00000000" w14:paraId="0000002E">
      <w:pPr>
        <w:spacing w:before="280" w:lineRule="auto"/>
        <w:ind w:left="0" w:hanging="2"/>
        <w:jc w:val="both"/>
        <w:rPr>
          <w:b w:val="1"/>
        </w:rPr>
      </w:pPr>
      <w:r w:rsidDel="00000000" w:rsidR="00000000" w:rsidRPr="00000000">
        <w:rPr>
          <w:rtl w:val="0"/>
        </w:rPr>
      </w:r>
    </w:p>
    <w:p w:rsidR="00000000" w:rsidDel="00000000" w:rsidP="00000000" w:rsidRDefault="00000000" w:rsidRPr="00000000" w14:paraId="0000002F">
      <w:pPr>
        <w:spacing w:before="280" w:lineRule="auto"/>
        <w:ind w:left="0" w:hanging="2"/>
        <w:jc w:val="both"/>
        <w:rPr>
          <w:b w:val="1"/>
        </w:rPr>
      </w:pPr>
      <w:r w:rsidDel="00000000" w:rsidR="00000000" w:rsidRPr="00000000">
        <w:rPr>
          <w:rtl w:val="0"/>
        </w:rPr>
      </w:r>
    </w:p>
    <w:p w:rsidR="00000000" w:rsidDel="00000000" w:rsidP="00000000" w:rsidRDefault="00000000" w:rsidRPr="00000000" w14:paraId="00000030">
      <w:pPr>
        <w:spacing w:before="280" w:lineRule="auto"/>
        <w:ind w:left="0" w:hanging="2"/>
        <w:jc w:val="both"/>
        <w:rPr>
          <w:b w:val="1"/>
        </w:rPr>
      </w:pPr>
      <w:r w:rsidDel="00000000" w:rsidR="00000000" w:rsidRPr="00000000">
        <w:rPr>
          <w:rtl w:val="0"/>
        </w:rPr>
      </w:r>
    </w:p>
    <w:p w:rsidR="00000000" w:rsidDel="00000000" w:rsidP="00000000" w:rsidRDefault="00000000" w:rsidRPr="00000000" w14:paraId="00000031">
      <w:pPr>
        <w:spacing w:before="280" w:lineRule="auto"/>
        <w:ind w:left="0" w:hanging="2"/>
        <w:jc w:val="both"/>
        <w:rPr>
          <w:b w:val="1"/>
        </w:rPr>
      </w:pPr>
      <w:r w:rsidDel="00000000" w:rsidR="00000000" w:rsidRPr="00000000">
        <w:rPr>
          <w:rtl w:val="0"/>
        </w:rPr>
      </w:r>
    </w:p>
    <w:p w:rsidR="00000000" w:rsidDel="00000000" w:rsidP="00000000" w:rsidRDefault="00000000" w:rsidRPr="00000000" w14:paraId="00000032">
      <w:pPr>
        <w:spacing w:before="280" w:lineRule="auto"/>
        <w:ind w:left="0" w:hanging="2"/>
        <w:jc w:val="both"/>
        <w:rPr>
          <w:b w:val="1"/>
        </w:rPr>
      </w:pPr>
      <w:r w:rsidDel="00000000" w:rsidR="00000000" w:rsidRPr="00000000">
        <w:rPr>
          <w:rtl w:val="0"/>
        </w:rPr>
      </w:r>
    </w:p>
    <w:p w:rsidR="00000000" w:rsidDel="00000000" w:rsidP="00000000" w:rsidRDefault="00000000" w:rsidRPr="00000000" w14:paraId="00000033">
      <w:pPr>
        <w:spacing w:before="280" w:lineRule="auto"/>
        <w:ind w:left="0" w:hanging="2"/>
        <w:jc w:val="both"/>
        <w:rPr>
          <w:b w:val="1"/>
        </w:rPr>
      </w:pPr>
      <w:r w:rsidDel="00000000" w:rsidR="00000000" w:rsidRPr="00000000">
        <w:rPr>
          <w:b w:val="1"/>
          <w:rtl w:val="0"/>
        </w:rPr>
        <w:br w:type="textWrapping"/>
      </w:r>
    </w:p>
    <w:p w:rsidR="00000000" w:rsidDel="00000000" w:rsidP="00000000" w:rsidRDefault="00000000" w:rsidRPr="00000000" w14:paraId="00000034">
      <w:pPr>
        <w:spacing w:before="280" w:lineRule="auto"/>
        <w:ind w:left="0" w:hanging="2"/>
        <w:jc w:val="both"/>
        <w:rPr/>
      </w:pPr>
      <w:r w:rsidDel="00000000" w:rsidR="00000000" w:rsidRPr="00000000">
        <w:rPr>
          <w:b w:val="1"/>
          <w:rtl w:val="0"/>
        </w:rPr>
        <w:t xml:space="preserve">ANEXOS</w:t>
      </w:r>
      <w:r w:rsidDel="00000000" w:rsidR="00000000" w:rsidRPr="00000000">
        <w:rPr>
          <w:rtl w:val="0"/>
        </w:rPr>
      </w:r>
    </w:p>
    <w:p w:rsidR="00000000" w:rsidDel="00000000" w:rsidP="00000000" w:rsidRDefault="00000000" w:rsidRPr="00000000" w14:paraId="00000035">
      <w:pPr>
        <w:spacing w:before="280" w:lineRule="auto"/>
        <w:ind w:left="0" w:hanging="2"/>
        <w:jc w:val="both"/>
        <w:rPr/>
      </w:pPr>
      <w:r w:rsidDel="00000000" w:rsidR="00000000" w:rsidRPr="00000000">
        <w:rPr>
          <w:rtl w:val="0"/>
        </w:rPr>
        <w:t xml:space="preserve">Los Anexos que forman parte de la presente Acta son los siguientes: </w:t>
      </w:r>
    </w:p>
    <w:p w:rsidR="00000000" w:rsidDel="00000000" w:rsidP="00000000" w:rsidRDefault="00000000" w:rsidRPr="00000000" w14:paraId="00000036">
      <w:pPr>
        <w:spacing w:before="280" w:lineRule="auto"/>
        <w:ind w:left="0" w:hanging="2"/>
        <w:jc w:val="both"/>
        <w:rPr/>
      </w:pPr>
      <w:r w:rsidDel="00000000" w:rsidR="00000000" w:rsidRPr="00000000">
        <w:rPr>
          <w:rtl w:val="0"/>
        </w:rPr>
      </w:r>
    </w:p>
    <w:p w:rsidR="00000000" w:rsidDel="00000000" w:rsidP="00000000" w:rsidRDefault="00000000" w:rsidRPr="00000000" w14:paraId="00000037">
      <w:pPr>
        <w:spacing w:before="280" w:lineRule="auto"/>
        <w:ind w:left="0" w:hanging="2"/>
        <w:jc w:val="both"/>
        <w:rPr/>
      </w:pPr>
      <w:r w:rsidDel="00000000" w:rsidR="00000000" w:rsidRPr="00000000">
        <w:rPr>
          <w:rtl w:val="0"/>
        </w:rPr>
      </w:r>
    </w:p>
    <w:tbl>
      <w:tblPr>
        <w:tblStyle w:val="Table1"/>
        <w:tblW w:w="8370.0" w:type="dxa"/>
        <w:jc w:val="left"/>
        <w:tblInd w:w="-108.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000"/>
      </w:tblPr>
      <w:tblGrid>
        <w:gridCol w:w="1455"/>
        <w:gridCol w:w="6915"/>
        <w:tblGridChange w:id="0">
          <w:tblGrid>
            <w:gridCol w:w="1455"/>
            <w:gridCol w:w="6915"/>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8">
            <w:pPr>
              <w:ind w:left="0" w:hanging="2"/>
              <w:jc w:val="both"/>
              <w:rPr/>
            </w:pPr>
            <w:r w:rsidDel="00000000" w:rsidR="00000000" w:rsidRPr="00000000">
              <w:rPr>
                <w:b w:val="1"/>
                <w:rtl w:val="0"/>
              </w:rPr>
              <w:t xml:space="preserve">Anexo 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9">
            <w:pPr>
              <w:ind w:left="0" w:hanging="2"/>
              <w:jc w:val="both"/>
              <w:rPr/>
            </w:pPr>
            <w:r w:rsidDel="00000000" w:rsidR="00000000" w:rsidRPr="00000000">
              <w:rPr>
                <w:rtl w:val="0"/>
              </w:rPr>
              <w:t xml:space="preserve">Lista de participantes</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A">
            <w:pPr>
              <w:ind w:left="0" w:hanging="2"/>
              <w:jc w:val="both"/>
              <w:rPr/>
            </w:pPr>
            <w:r w:rsidDel="00000000" w:rsidR="00000000" w:rsidRPr="00000000">
              <w:rPr>
                <w:b w:val="1"/>
                <w:rtl w:val="0"/>
              </w:rPr>
              <w:t xml:space="preserve">Anexo II</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B">
            <w:pPr>
              <w:ind w:left="0" w:hanging="2"/>
              <w:jc w:val="both"/>
              <w:rPr/>
            </w:pPr>
            <w:r w:rsidDel="00000000" w:rsidR="00000000" w:rsidRPr="00000000">
              <w:rPr>
                <w:rtl w:val="0"/>
              </w:rPr>
              <w:t xml:space="preserve">Agenda</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C">
            <w:pPr>
              <w:ind w:left="0" w:hanging="2"/>
              <w:jc w:val="both"/>
              <w:rPr>
                <w:b w:val="1"/>
              </w:rPr>
            </w:pPr>
            <w:r w:rsidDel="00000000" w:rsidR="00000000" w:rsidRPr="00000000">
              <w:rPr>
                <w:b w:val="1"/>
                <w:rtl w:val="0"/>
              </w:rPr>
              <w:t xml:space="preserve">Anexo III</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D">
            <w:pPr>
              <w:ind w:left="0" w:hanging="2"/>
              <w:jc w:val="both"/>
              <w:rPr/>
            </w:pPr>
            <w:r w:rsidDel="00000000" w:rsidR="00000000" w:rsidRPr="00000000">
              <w:rPr>
                <w:rtl w:val="0"/>
              </w:rPr>
              <w:t xml:space="preserve">Programa de Trabajo 2023-2024</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E">
            <w:pPr>
              <w:ind w:left="0" w:hanging="2"/>
              <w:jc w:val="both"/>
              <w:rPr/>
            </w:pPr>
            <w:r w:rsidDel="00000000" w:rsidR="00000000" w:rsidRPr="00000000">
              <w:rPr>
                <w:b w:val="1"/>
                <w:rtl w:val="0"/>
              </w:rPr>
              <w:t xml:space="preserve">Anexo IV</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F">
            <w:pPr>
              <w:ind w:left="0" w:hanging="2"/>
              <w:jc w:val="both"/>
              <w:rPr/>
            </w:pPr>
            <w:r w:rsidDel="00000000" w:rsidR="00000000" w:rsidRPr="00000000">
              <w:rPr>
                <w:rtl w:val="0"/>
              </w:rPr>
              <w:t xml:space="preserve">Informe semestral sobre grado de avance del programa de trabajo </w:t>
            </w:r>
          </w:p>
        </w:tc>
      </w:tr>
    </w:tbl>
    <w:p w:rsidR="00000000" w:rsidDel="00000000" w:rsidP="00000000" w:rsidRDefault="00000000" w:rsidRPr="00000000" w14:paraId="00000040">
      <w:pPr>
        <w:spacing w:after="240" w:before="280" w:line="276" w:lineRule="auto"/>
        <w:ind w:left="0" w:hanging="2"/>
        <w:jc w:val="both"/>
        <w:rPr/>
      </w:pPr>
      <w:r w:rsidDel="00000000" w:rsidR="00000000" w:rsidRPr="00000000">
        <w:rPr>
          <w:rtl w:val="0"/>
        </w:rPr>
      </w:r>
    </w:p>
    <w:p w:rsidR="00000000" w:rsidDel="00000000" w:rsidP="00000000" w:rsidRDefault="00000000" w:rsidRPr="00000000" w14:paraId="00000041">
      <w:pPr>
        <w:spacing w:after="240" w:before="280" w:line="276" w:lineRule="auto"/>
        <w:ind w:left="0" w:hanging="2"/>
        <w:jc w:val="both"/>
        <w:rPr/>
      </w:pPr>
      <w:r w:rsidDel="00000000" w:rsidR="00000000" w:rsidRPr="00000000">
        <w:rPr>
          <w:rtl w:val="0"/>
        </w:rPr>
      </w:r>
    </w:p>
    <w:p w:rsidR="00000000" w:rsidDel="00000000" w:rsidP="00000000" w:rsidRDefault="00000000" w:rsidRPr="00000000" w14:paraId="00000042">
      <w:pPr>
        <w:ind w:left="0" w:hanging="2"/>
        <w:rPr>
          <w:highlight w:val="yellow"/>
          <w:u w:val="single"/>
        </w:rPr>
      </w:pPr>
      <w:r w:rsidDel="00000000" w:rsidR="00000000" w:rsidRPr="00000000">
        <w:rPr>
          <w:rtl w:val="0"/>
        </w:rPr>
      </w:r>
    </w:p>
    <w:tbl>
      <w:tblPr>
        <w:tblStyle w:val="Table2"/>
        <w:tblW w:w="9128.0" w:type="dxa"/>
        <w:jc w:val="left"/>
        <w:tblInd w:w="-108.0" w:type="dxa"/>
        <w:tblLayout w:type="fixed"/>
        <w:tblLook w:val="0000"/>
      </w:tblPr>
      <w:tblGrid>
        <w:gridCol w:w="4564"/>
        <w:gridCol w:w="4564"/>
        <w:tblGridChange w:id="0">
          <w:tblGrid>
            <w:gridCol w:w="4564"/>
            <w:gridCol w:w="4564"/>
          </w:tblGrid>
        </w:tblGridChange>
      </w:tblGrid>
      <w:tr>
        <w:trPr>
          <w:cantSplit w:val="0"/>
          <w:trHeight w:val="1478" w:hRule="atLeast"/>
          <w:tblHeader w:val="0"/>
        </w:trPr>
        <w:tc>
          <w:tcPr/>
          <w:p w:rsidR="00000000" w:rsidDel="00000000" w:rsidP="00000000" w:rsidRDefault="00000000" w:rsidRPr="00000000" w14:paraId="00000043">
            <w:pPr>
              <w:ind w:left="0" w:hanging="2"/>
              <w:rPr/>
            </w:pPr>
            <w:r w:rsidDel="00000000" w:rsidR="00000000" w:rsidRPr="00000000">
              <w:rPr>
                <w:b w:val="1"/>
                <w:rtl w:val="0"/>
              </w:rPr>
              <w:t xml:space="preserve">_______________________________</w:t>
            </w:r>
            <w:r w:rsidDel="00000000" w:rsidR="00000000" w:rsidRPr="00000000">
              <w:rPr>
                <w:rtl w:val="0"/>
              </w:rPr>
            </w:r>
          </w:p>
          <w:p w:rsidR="00000000" w:rsidDel="00000000" w:rsidP="00000000" w:rsidRDefault="00000000" w:rsidRPr="00000000" w14:paraId="00000044">
            <w:pPr>
              <w:ind w:left="0" w:hanging="2"/>
              <w:jc w:val="center"/>
              <w:rPr/>
            </w:pPr>
            <w:r w:rsidDel="00000000" w:rsidR="00000000" w:rsidRPr="00000000">
              <w:rPr>
                <w:b w:val="1"/>
                <w:rtl w:val="0"/>
              </w:rPr>
              <w:t xml:space="preserve">Por la Delegación de Argentina</w:t>
            </w:r>
            <w:r w:rsidDel="00000000" w:rsidR="00000000" w:rsidRPr="00000000">
              <w:rPr>
                <w:rtl w:val="0"/>
              </w:rPr>
            </w:r>
          </w:p>
          <w:p w:rsidR="00000000" w:rsidDel="00000000" w:rsidP="00000000" w:rsidRDefault="00000000" w:rsidRPr="00000000" w14:paraId="00000045">
            <w:pPr>
              <w:ind w:left="0" w:hanging="2"/>
              <w:jc w:val="center"/>
              <w:rPr/>
            </w:pPr>
            <w:r w:rsidDel="00000000" w:rsidR="00000000" w:rsidRPr="00000000">
              <w:rPr>
                <w:rtl w:val="0"/>
              </w:rPr>
              <w:t xml:space="preserve">Joel de Rosa</w:t>
            </w:r>
          </w:p>
        </w:tc>
        <w:tc>
          <w:tcPr/>
          <w:p w:rsidR="00000000" w:rsidDel="00000000" w:rsidP="00000000" w:rsidRDefault="00000000" w:rsidRPr="00000000" w14:paraId="00000046">
            <w:pPr>
              <w:ind w:left="0" w:hanging="2"/>
              <w:rPr/>
            </w:pPr>
            <w:r w:rsidDel="00000000" w:rsidR="00000000" w:rsidRPr="00000000">
              <w:rPr>
                <w:b w:val="1"/>
                <w:rtl w:val="0"/>
              </w:rPr>
              <w:t xml:space="preserve">______________________________</w:t>
            </w:r>
            <w:r w:rsidDel="00000000" w:rsidR="00000000" w:rsidRPr="00000000">
              <w:rPr>
                <w:rtl w:val="0"/>
              </w:rPr>
            </w:r>
          </w:p>
          <w:p w:rsidR="00000000" w:rsidDel="00000000" w:rsidP="00000000" w:rsidRDefault="00000000" w:rsidRPr="00000000" w14:paraId="00000047">
            <w:pPr>
              <w:ind w:left="0" w:hanging="2"/>
              <w:jc w:val="center"/>
              <w:rPr/>
            </w:pPr>
            <w:r w:rsidDel="00000000" w:rsidR="00000000" w:rsidRPr="00000000">
              <w:rPr>
                <w:b w:val="1"/>
                <w:rtl w:val="0"/>
              </w:rPr>
              <w:t xml:space="preserve">Por la Delegación de Brasil</w:t>
            </w:r>
            <w:r w:rsidDel="00000000" w:rsidR="00000000" w:rsidRPr="00000000">
              <w:rPr>
                <w:rtl w:val="0"/>
              </w:rPr>
            </w:r>
          </w:p>
          <w:p w:rsidR="00000000" w:rsidDel="00000000" w:rsidP="00000000" w:rsidRDefault="00000000" w:rsidRPr="00000000" w14:paraId="00000048">
            <w:pPr>
              <w:ind w:left="0" w:hanging="2"/>
              <w:jc w:val="center"/>
              <w:rPr/>
            </w:pPr>
            <w:r w:rsidDel="00000000" w:rsidR="00000000" w:rsidRPr="00000000">
              <w:rPr>
                <w:rtl w:val="0"/>
              </w:rPr>
              <w:t xml:space="preserve">Domingos Carlos Vidal Barra Pippa</w:t>
            </w:r>
          </w:p>
        </w:tc>
      </w:tr>
      <w:tr>
        <w:trPr>
          <w:cantSplit w:val="0"/>
          <w:trHeight w:val="2084" w:hRule="atLeast"/>
          <w:tblHeader w:val="0"/>
        </w:trPr>
        <w:tc>
          <w:tcPr/>
          <w:p w:rsidR="00000000" w:rsidDel="00000000" w:rsidP="00000000" w:rsidRDefault="00000000" w:rsidRPr="00000000" w14:paraId="00000049">
            <w:pPr>
              <w:ind w:left="0" w:hanging="2"/>
              <w:rPr/>
            </w:pPr>
            <w:r w:rsidDel="00000000" w:rsidR="00000000" w:rsidRPr="00000000">
              <w:rPr>
                <w:rtl w:val="0"/>
              </w:rPr>
            </w:r>
          </w:p>
          <w:p w:rsidR="00000000" w:rsidDel="00000000" w:rsidP="00000000" w:rsidRDefault="00000000" w:rsidRPr="00000000" w14:paraId="0000004A">
            <w:pPr>
              <w:ind w:left="0" w:hanging="2"/>
              <w:rPr/>
            </w:pPr>
            <w:r w:rsidDel="00000000" w:rsidR="00000000" w:rsidRPr="00000000">
              <w:rPr>
                <w:rtl w:val="0"/>
              </w:rPr>
            </w:r>
          </w:p>
          <w:p w:rsidR="00000000" w:rsidDel="00000000" w:rsidP="00000000" w:rsidRDefault="00000000" w:rsidRPr="00000000" w14:paraId="0000004B">
            <w:pPr>
              <w:ind w:left="0" w:hanging="2"/>
              <w:rPr/>
            </w:pPr>
            <w:r w:rsidDel="00000000" w:rsidR="00000000" w:rsidRPr="00000000">
              <w:rPr>
                <w:rtl w:val="0"/>
              </w:rPr>
            </w:r>
          </w:p>
          <w:p w:rsidR="00000000" w:rsidDel="00000000" w:rsidP="00000000" w:rsidRDefault="00000000" w:rsidRPr="00000000" w14:paraId="0000004C">
            <w:pPr>
              <w:ind w:left="0" w:hanging="2"/>
              <w:rPr/>
            </w:pPr>
            <w:r w:rsidDel="00000000" w:rsidR="00000000" w:rsidRPr="00000000">
              <w:rPr>
                <w:rtl w:val="0"/>
              </w:rPr>
            </w:r>
          </w:p>
          <w:p w:rsidR="00000000" w:rsidDel="00000000" w:rsidP="00000000" w:rsidRDefault="00000000" w:rsidRPr="00000000" w14:paraId="0000004D">
            <w:pPr>
              <w:ind w:left="0" w:hanging="2"/>
              <w:rPr/>
            </w:pPr>
            <w:r w:rsidDel="00000000" w:rsidR="00000000" w:rsidRPr="00000000">
              <w:rPr>
                <w:b w:val="1"/>
                <w:rtl w:val="0"/>
              </w:rPr>
              <w:t xml:space="preserve">_______________________________</w:t>
            </w:r>
            <w:r w:rsidDel="00000000" w:rsidR="00000000" w:rsidRPr="00000000">
              <w:rPr>
                <w:rtl w:val="0"/>
              </w:rPr>
            </w:r>
          </w:p>
          <w:p w:rsidR="00000000" w:rsidDel="00000000" w:rsidP="00000000" w:rsidRDefault="00000000" w:rsidRPr="00000000" w14:paraId="0000004E">
            <w:pPr>
              <w:ind w:left="0" w:hanging="2"/>
              <w:jc w:val="center"/>
              <w:rPr/>
            </w:pPr>
            <w:r w:rsidDel="00000000" w:rsidR="00000000" w:rsidRPr="00000000">
              <w:rPr>
                <w:b w:val="1"/>
                <w:rtl w:val="0"/>
              </w:rPr>
              <w:t xml:space="preserve">Por la Delegación de Paraguay</w:t>
            </w:r>
            <w:r w:rsidDel="00000000" w:rsidR="00000000" w:rsidRPr="00000000">
              <w:rPr>
                <w:rtl w:val="0"/>
              </w:rPr>
            </w:r>
          </w:p>
          <w:p w:rsidR="00000000" w:rsidDel="00000000" w:rsidP="00000000" w:rsidRDefault="00000000" w:rsidRPr="00000000" w14:paraId="0000004F">
            <w:pPr>
              <w:ind w:left="0" w:hanging="2"/>
              <w:jc w:val="center"/>
              <w:rPr/>
            </w:pPr>
            <w:r w:rsidDel="00000000" w:rsidR="00000000" w:rsidRPr="00000000">
              <w:rPr>
                <w:rtl w:val="0"/>
              </w:rPr>
              <w:t xml:space="preserve">Luis Alberto Navarro</w:t>
            </w:r>
          </w:p>
        </w:tc>
        <w:tc>
          <w:tcPr/>
          <w:p w:rsidR="00000000" w:rsidDel="00000000" w:rsidP="00000000" w:rsidRDefault="00000000" w:rsidRPr="00000000" w14:paraId="00000050">
            <w:pPr>
              <w:ind w:left="0" w:hanging="2"/>
              <w:rPr/>
            </w:pPr>
            <w:r w:rsidDel="00000000" w:rsidR="00000000" w:rsidRPr="00000000">
              <w:rPr>
                <w:rtl w:val="0"/>
              </w:rPr>
            </w:r>
          </w:p>
          <w:p w:rsidR="00000000" w:rsidDel="00000000" w:rsidP="00000000" w:rsidRDefault="00000000" w:rsidRPr="00000000" w14:paraId="00000051">
            <w:pPr>
              <w:ind w:left="0" w:hanging="2"/>
              <w:rPr/>
            </w:pPr>
            <w:r w:rsidDel="00000000" w:rsidR="00000000" w:rsidRPr="00000000">
              <w:rPr>
                <w:rtl w:val="0"/>
              </w:rPr>
            </w:r>
          </w:p>
          <w:p w:rsidR="00000000" w:rsidDel="00000000" w:rsidP="00000000" w:rsidRDefault="00000000" w:rsidRPr="00000000" w14:paraId="00000052">
            <w:pPr>
              <w:ind w:left="0" w:hanging="2"/>
              <w:rPr/>
            </w:pPr>
            <w:r w:rsidDel="00000000" w:rsidR="00000000" w:rsidRPr="00000000">
              <w:rPr>
                <w:rtl w:val="0"/>
              </w:rPr>
            </w:r>
          </w:p>
          <w:p w:rsidR="00000000" w:rsidDel="00000000" w:rsidP="00000000" w:rsidRDefault="00000000" w:rsidRPr="00000000" w14:paraId="00000053">
            <w:pPr>
              <w:ind w:left="0" w:hanging="2"/>
              <w:rPr/>
            </w:pPr>
            <w:r w:rsidDel="00000000" w:rsidR="00000000" w:rsidRPr="00000000">
              <w:rPr>
                <w:rtl w:val="0"/>
              </w:rPr>
            </w:r>
          </w:p>
          <w:p w:rsidR="00000000" w:rsidDel="00000000" w:rsidP="00000000" w:rsidRDefault="00000000" w:rsidRPr="00000000" w14:paraId="00000054">
            <w:pPr>
              <w:ind w:left="0" w:hanging="2"/>
              <w:rPr/>
            </w:pPr>
            <w:r w:rsidDel="00000000" w:rsidR="00000000" w:rsidRPr="00000000">
              <w:rPr>
                <w:b w:val="1"/>
                <w:rtl w:val="0"/>
              </w:rPr>
              <w:t xml:space="preserve">_______________________________</w:t>
            </w:r>
            <w:r w:rsidDel="00000000" w:rsidR="00000000" w:rsidRPr="00000000">
              <w:rPr>
                <w:rtl w:val="0"/>
              </w:rPr>
            </w:r>
          </w:p>
          <w:p w:rsidR="00000000" w:rsidDel="00000000" w:rsidP="00000000" w:rsidRDefault="00000000" w:rsidRPr="00000000" w14:paraId="00000055">
            <w:pPr>
              <w:ind w:left="0" w:hanging="2"/>
              <w:jc w:val="center"/>
              <w:rPr/>
            </w:pPr>
            <w:r w:rsidDel="00000000" w:rsidR="00000000" w:rsidRPr="00000000">
              <w:rPr>
                <w:b w:val="1"/>
                <w:rtl w:val="0"/>
              </w:rPr>
              <w:t xml:space="preserve">Por la Delegación de Uruguay</w:t>
            </w:r>
            <w:r w:rsidDel="00000000" w:rsidR="00000000" w:rsidRPr="00000000">
              <w:rPr>
                <w:rtl w:val="0"/>
              </w:rPr>
            </w:r>
          </w:p>
          <w:p w:rsidR="00000000" w:rsidDel="00000000" w:rsidP="00000000" w:rsidRDefault="00000000" w:rsidRPr="00000000" w14:paraId="00000056">
            <w:pPr>
              <w:ind w:left="0" w:hanging="2"/>
              <w:jc w:val="center"/>
              <w:rPr/>
            </w:pPr>
            <w:r w:rsidDel="00000000" w:rsidR="00000000" w:rsidRPr="00000000">
              <w:rPr>
                <w:rtl w:val="0"/>
              </w:rPr>
              <w:t xml:space="preserve">Gabriela Roberti Colombo</w:t>
            </w:r>
          </w:p>
          <w:p w:rsidR="00000000" w:rsidDel="00000000" w:rsidP="00000000" w:rsidRDefault="00000000" w:rsidRPr="00000000" w14:paraId="00000057">
            <w:pPr>
              <w:ind w:left="0" w:hanging="2"/>
              <w:jc w:val="center"/>
              <w:rPr>
                <w:u w:val="single"/>
              </w:rPr>
            </w:pPr>
            <w:r w:rsidDel="00000000" w:rsidR="00000000" w:rsidRPr="00000000">
              <w:rPr>
                <w:rtl w:val="0"/>
              </w:rPr>
            </w:r>
          </w:p>
        </w:tc>
      </w:tr>
    </w:tbl>
    <w:p w:rsidR="00000000" w:rsidDel="00000000" w:rsidP="00000000" w:rsidRDefault="00000000" w:rsidRPr="00000000" w14:paraId="00000058">
      <w:pPr>
        <w:keepNext w:val="1"/>
        <w:widowControl w:val="0"/>
        <w:tabs>
          <w:tab w:val="left" w:leader="none" w:pos="5040"/>
        </w:tabs>
        <w:ind w:left="0" w:hanging="2"/>
        <w:jc w:val="both"/>
        <w:rPr>
          <w:b w:val="1"/>
        </w:rPr>
      </w:pP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rPr>
          <w:b w:val="1"/>
        </w:rPr>
      </w:pPr>
      <w:bookmarkStart w:colFirst="0" w:colLast="0" w:name="_heading=h.30j0zll" w:id="1"/>
      <w:bookmarkEnd w:id="1"/>
      <w:r w:rsidDel="00000000" w:rsidR="00000000" w:rsidRPr="00000000">
        <w:rPr>
          <w:rtl w:val="0"/>
        </w:rPr>
      </w:r>
    </w:p>
    <w:sectPr>
      <w:headerReference r:id="rId9" w:type="default"/>
      <w:headerReference r:id="rId10" w:type="first"/>
      <w:headerReference r:id="rId11" w:type="even"/>
      <w:footerReference r:id="rId12" w:type="default"/>
      <w:footerReference r:id="rId13" w:type="first"/>
      <w:pgSz w:h="16840" w:w="11907" w:orient="portrait"/>
      <w:pgMar w:bottom="993" w:top="284" w:left="1701" w:right="1134" w:header="680" w:footer="42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orsi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leader="none" w:pos="4419"/>
        <w:tab w:val="right" w:leader="none" w:pos="8838"/>
      </w:tabs>
      <w:spacing w:line="240" w:lineRule="auto"/>
      <w:ind w:left="0" w:hanging="2"/>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leader="none" w:pos="4419"/>
        <w:tab w:val="right" w:leader="none" w:pos="8838"/>
      </w:tabs>
      <w:spacing w:line="240" w:lineRule="auto"/>
      <w:ind w:left="0" w:hanging="2"/>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tabs>
        <w:tab w:val="center" w:leader="none" w:pos="4419"/>
        <w:tab w:val="right" w:leader="none" w:pos="8838"/>
      </w:tabs>
      <w:ind w:left="0" w:hanging="2"/>
      <w:jc w:val="center"/>
      <w:rPr>
        <w:sz w:val="16"/>
        <w:szCs w:val="16"/>
      </w:rPr>
    </w:pPr>
    <w:r w:rsidDel="00000000" w:rsidR="00000000" w:rsidRPr="00000000">
      <w:rPr>
        <w:b w:val="1"/>
        <w:i w:val="1"/>
        <w:sz w:val="16"/>
        <w:szCs w:val="16"/>
        <w:rtl w:val="0"/>
      </w:rPr>
      <w:t xml:space="preserve">Secretaría del MERCOSUR</w:t>
    </w:r>
    <w:r w:rsidDel="00000000" w:rsidR="00000000" w:rsidRPr="00000000">
      <w:rPr>
        <w:rtl w:val="0"/>
      </w:rPr>
    </w:r>
  </w:p>
  <w:p w:rsidR="00000000" w:rsidDel="00000000" w:rsidP="00000000" w:rsidRDefault="00000000" w:rsidRPr="00000000" w14:paraId="00000060">
    <w:pPr>
      <w:tabs>
        <w:tab w:val="center" w:leader="none" w:pos="4419"/>
        <w:tab w:val="right" w:leader="none" w:pos="8838"/>
      </w:tabs>
      <w:ind w:left="0" w:hanging="2"/>
      <w:jc w:val="center"/>
      <w:rPr>
        <w:sz w:val="16"/>
        <w:szCs w:val="16"/>
      </w:rPr>
    </w:pPr>
    <w:r w:rsidDel="00000000" w:rsidR="00000000" w:rsidRPr="00000000">
      <w:rPr>
        <w:b w:val="1"/>
        <w:sz w:val="16"/>
        <w:szCs w:val="16"/>
        <w:rtl w:val="0"/>
      </w:rPr>
      <w:t xml:space="preserve">Archivo Oficial</w:t>
    </w:r>
    <w:r w:rsidDel="00000000" w:rsidR="00000000" w:rsidRPr="00000000">
      <w:rPr>
        <w:rtl w:val="0"/>
      </w:rPr>
    </w:r>
  </w:p>
  <w:p w:rsidR="00000000" w:rsidDel="00000000" w:rsidP="00000000" w:rsidRDefault="00000000" w:rsidRPr="00000000" w14:paraId="00000061">
    <w:pPr>
      <w:tabs>
        <w:tab w:val="center" w:leader="none" w:pos="4419"/>
        <w:tab w:val="right" w:leader="none" w:pos="8838"/>
      </w:tabs>
      <w:ind w:left="0" w:hanging="2"/>
      <w:jc w:val="center"/>
      <w:rPr>
        <w:sz w:val="16"/>
        <w:szCs w:val="16"/>
      </w:rPr>
    </w:pPr>
    <w:r w:rsidDel="00000000" w:rsidR="00000000" w:rsidRPr="00000000">
      <w:rPr>
        <w:sz w:val="16"/>
        <w:szCs w:val="16"/>
        <w:rtl w:val="0"/>
      </w:rPr>
      <w:t xml:space="preserve">  www.mercosur.int </w:t>
    </w:r>
  </w:p>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leader="none" w:pos="4419"/>
        <w:tab w:val="right" w:leader="none" w:pos="8838"/>
      </w:tabs>
      <w:spacing w:line="240" w:lineRule="auto"/>
      <w:ind w:left="0" w:hanging="2"/>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rPr>
        <w:color w:val="000000"/>
      </w:rPr>
    </w:pPr>
    <w:r w:rsidDel="00000000" w:rsidR="00000000" w:rsidRPr="00000000">
      <w:rPr>
        <w:color w:val="000000"/>
      </w:rPr>
      <w:pict>
        <v:shape id="WordPictureWatermark3" style="position:absolute;width:510.0pt;height:309.0pt;rotation:0;z-index:-503316481;mso-position-horizontal-relative:margin;mso-position-horizontal:center;mso-position-vertical-relative:margin;mso-position-vertical:center;" alt="" type="#_x0000_t75">
          <v:imagedata blacklevel="22938f" cropbottom="0f" cropleft="0f" cropright="0f" croptop="0f" gain="19661f" r:id="rId1" o:title="image2.jp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rPr>
        <w:color w:val="000000"/>
      </w:rPr>
    </w:pPr>
    <w:r w:rsidDel="00000000" w:rsidR="00000000" w:rsidRPr="00000000">
      <w:rPr>
        <w:color w:val="000000"/>
      </w:rPr>
      <w:pict>
        <v:shape id="WordPictureWatermark1" style="position:absolute;width:510.0pt;height:309.0pt;rotation:0;z-index:-503316481;mso-position-horizontal-relative:margin;mso-position-horizontal:center;mso-position-vertical-relative:margin;mso-position-vertical:center;" alt="" type="#_x0000_t75">
          <v:imagedata blacklevel="22938f" cropbottom="0f" cropleft="0f" cropright="0f" croptop="0f" gain="19661f" r:id="rId1" o:title="image2.jpg"/>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tabs>
        <w:tab w:val="center" w:leader="none" w:pos="4252"/>
        <w:tab w:val="right" w:leader="none" w:pos="8504"/>
      </w:tabs>
      <w:spacing w:line="240" w:lineRule="auto"/>
      <w:ind w:left="0" w:hanging="2"/>
      <w:rPr>
        <w:color w:val="000000"/>
      </w:rPr>
    </w:pPr>
    <w:r w:rsidDel="00000000" w:rsidR="00000000" w:rsidRPr="00000000">
      <w:rPr>
        <w:color w:val="000000"/>
      </w:rPr>
      <w:pict>
        <v:shape id="WordPictureWatermark2" style="position:absolute;width:510.0pt;height:309.0pt;rotation:0;z-index:-503316481;mso-position-horizontal-relative:margin;mso-position-horizontal:center;mso-position-vertical-relative:margin;mso-position-vertical:center;" alt="" type="#_x0000_t75">
          <v:imagedata blacklevel="22938f" cropbottom="0f" cropleft="0f" cropright="0f" croptop="0f" gain="19661f" r:id="rId1" o:title="image2.jp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644" w:hanging="357"/>
      </w:pPr>
      <w:rPr>
        <w:rFonts w:ascii="Arial" w:cs="Arial" w:eastAsia="Arial" w:hAnsi="Arial"/>
        <w:b w:val="0"/>
        <w:sz w:val="24"/>
        <w:szCs w:val="24"/>
      </w:rPr>
    </w:lvl>
    <w:lvl w:ilvl="1">
      <w:start w:val="1"/>
      <w:numFmt w:val="lowerLetter"/>
      <w:lvlText w:val="%2."/>
      <w:lvlJc w:val="left"/>
      <w:pPr>
        <w:ind w:left="1440" w:hanging="360"/>
      </w:pPr>
      <w:rPr>
        <w:b w:val="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s-AR"/>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pPr>
    <w:rPr>
      <w:rFonts w:ascii="Corsiva" w:cs="Corsiva" w:eastAsia="Corsiva" w:hAnsi="Corsiva"/>
      <w:b w:val="1"/>
      <w:sz w:val="28"/>
      <w:szCs w:val="28"/>
    </w:rPr>
  </w:style>
  <w:style w:type="paragraph" w:styleId="Heading2">
    <w:name w:val="heading 2"/>
    <w:basedOn w:val="Normal"/>
    <w:next w:val="Normal"/>
    <w:pPr>
      <w:keepNext w:val="1"/>
      <w:ind w:firstLine="567"/>
    </w:pPr>
    <w:rPr>
      <w:b w:val="1"/>
    </w:rPr>
  </w:style>
  <w:style w:type="paragraph" w:styleId="Heading3">
    <w:name w:val="heading 3"/>
    <w:basedOn w:val="Normal"/>
    <w:next w:val="Normal"/>
    <w:pPr>
      <w:keepNext w:val="1"/>
      <w:ind w:left="567" w:right="567"/>
      <w:jc w:val="center"/>
    </w:pPr>
    <w:rPr>
      <w:b w:val="1"/>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qFormat w:val="1"/>
    <w:pPr>
      <w:suppressAutoHyphens w:val="1"/>
      <w:spacing w:line="1" w:lineRule="atLeast"/>
      <w:ind w:left="-1" w:leftChars="-1" w:hangingChars="1"/>
      <w:textDirection w:val="btLr"/>
      <w:textAlignment w:val="top"/>
      <w:outlineLvl w:val="0"/>
    </w:pPr>
    <w:rPr>
      <w:position w:val="-1"/>
    </w:rPr>
  </w:style>
  <w:style w:type="paragraph" w:styleId="Ttulo1">
    <w:name w:val="heading 1"/>
    <w:basedOn w:val="Normal"/>
    <w:next w:val="Normal"/>
    <w:uiPriority w:val="9"/>
    <w:qFormat w:val="1"/>
    <w:pPr>
      <w:keepNext w:val="1"/>
      <w:widowControl w:val="0"/>
    </w:pPr>
    <w:rPr>
      <w:rFonts w:ascii="Monotype Corsiva" w:hAnsi="Monotype Corsiva"/>
      <w:b w:val="1"/>
      <w:snapToGrid w:val="0"/>
      <w:sz w:val="28"/>
      <w:lang w:val="es-MX"/>
    </w:rPr>
  </w:style>
  <w:style w:type="paragraph" w:styleId="Ttulo2">
    <w:name w:val="heading 2"/>
    <w:basedOn w:val="Normal"/>
    <w:next w:val="Normal"/>
    <w:uiPriority w:val="9"/>
    <w:semiHidden w:val="1"/>
    <w:unhideWhenUsed w:val="1"/>
    <w:qFormat w:val="1"/>
    <w:pPr>
      <w:keepNext w:val="1"/>
      <w:ind w:firstLine="567"/>
      <w:outlineLvl w:val="1"/>
    </w:pPr>
    <w:rPr>
      <w:b w:val="1"/>
      <w:lang w:val="es-MX"/>
    </w:rPr>
  </w:style>
  <w:style w:type="paragraph" w:styleId="Ttulo3">
    <w:name w:val="heading 3"/>
    <w:basedOn w:val="Normal"/>
    <w:next w:val="Normal"/>
    <w:uiPriority w:val="9"/>
    <w:semiHidden w:val="1"/>
    <w:unhideWhenUsed w:val="1"/>
    <w:qFormat w:val="1"/>
    <w:pPr>
      <w:keepNext w:val="1"/>
      <w:ind w:left="567" w:right="567"/>
      <w:jc w:val="center"/>
      <w:outlineLvl w:val="2"/>
    </w:pPr>
    <w:rPr>
      <w:b w:val="1"/>
      <w:lang w:val="es-UY"/>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Puesto">
    <w:name w:val="Title"/>
    <w:basedOn w:val="Normal"/>
    <w:next w:val="Normal"/>
    <w:uiPriority w:val="10"/>
    <w:qFormat w:val="1"/>
    <w:pPr>
      <w:spacing w:after="60" w:before="240"/>
      <w:jc w:val="center"/>
    </w:pPr>
    <w:rPr>
      <w:rFonts w:ascii="Cambria" w:cs="Times New Roman" w:eastAsia="Times New Roman" w:hAnsi="Cambria"/>
      <w:b w:val="1"/>
      <w:bCs w:val="1"/>
      <w:kern w:val="28"/>
      <w:sz w:val="32"/>
      <w:szCs w:val="32"/>
    </w:rPr>
  </w:style>
  <w:style w:type="table" w:styleId="TableNormal0" w:customStyle="1">
    <w:name w:val="Table Normal"/>
    <w:tblPr>
      <w:tblCellMar>
        <w:top w:w="0.0" w:type="dxa"/>
        <w:left w:w="0.0" w:type="dxa"/>
        <w:bottom w:w="0.0" w:type="dxa"/>
        <w:right w:w="0.0" w:type="dxa"/>
      </w:tblCellMar>
    </w:tblPr>
  </w:style>
  <w:style w:type="paragraph" w:styleId="Encabezado">
    <w:name w:val="header"/>
    <w:basedOn w:val="Normal"/>
    <w:pPr>
      <w:widowControl w:val="0"/>
      <w:tabs>
        <w:tab w:val="center" w:pos="4252"/>
        <w:tab w:val="right" w:pos="8504"/>
      </w:tabs>
    </w:pPr>
    <w:rPr>
      <w:snapToGrid w:val="0"/>
      <w:lang w:val="es-ES"/>
    </w:rPr>
  </w:style>
  <w:style w:type="paragraph" w:styleId="Piedepgina">
    <w:name w:val="footer"/>
    <w:basedOn w:val="Normal"/>
    <w:pPr>
      <w:tabs>
        <w:tab w:val="center" w:pos="4419"/>
        <w:tab w:val="right" w:pos="8838"/>
      </w:tabs>
    </w:pPr>
  </w:style>
  <w:style w:type="character" w:styleId="Hipervnculo">
    <w:name w:val="Hyperlink"/>
    <w:rPr>
      <w:color w:val="0000ff"/>
      <w:w w:val="100"/>
      <w:position w:val="-1"/>
      <w:u w:val="single"/>
      <w:effect w:val="none"/>
      <w:vertAlign w:val="baseline"/>
      <w:cs w:val="0"/>
      <w:em w:val="none"/>
    </w:rPr>
  </w:style>
  <w:style w:type="paragraph" w:styleId="Textoindependiente2">
    <w:name w:val="Body Text 2"/>
    <w:basedOn w:val="Normal"/>
    <w:pPr>
      <w:jc w:val="both"/>
    </w:pPr>
    <w:rPr>
      <w:lang w:val="es-ES"/>
    </w:rPr>
  </w:style>
  <w:style w:type="paragraph" w:styleId="Textoindependiente3">
    <w:name w:val="Body Text 3"/>
    <w:basedOn w:val="Normal"/>
    <w:pPr>
      <w:jc w:val="center"/>
    </w:pPr>
    <w:rPr>
      <w:b w:val="1"/>
      <w:caps w:val="1"/>
      <w:sz w:val="36"/>
      <w:u w:val="thick"/>
      <w:lang w:val="es-UY"/>
    </w:rPr>
  </w:style>
  <w:style w:type="paragraph" w:styleId="Sangradetextonormal">
    <w:name w:val="Body Text Indent"/>
    <w:basedOn w:val="Normal"/>
    <w:pPr>
      <w:spacing w:after="120"/>
      <w:ind w:left="283"/>
    </w:pPr>
    <w:rPr>
      <w:rFonts w:ascii="Times New Roman" w:hAnsi="Times New Roman"/>
      <w:lang w:val="es-ES"/>
    </w:rPr>
  </w:style>
  <w:style w:type="character" w:styleId="SangradetextonormalCar" w:customStyle="1">
    <w:name w:val="Sangría de texto normal Car"/>
    <w:rPr>
      <w:w w:val="100"/>
      <w:position w:val="-1"/>
      <w:sz w:val="24"/>
      <w:szCs w:val="24"/>
      <w:effect w:val="none"/>
      <w:vertAlign w:val="baseline"/>
      <w:cs w:val="0"/>
      <w:em w:val="none"/>
      <w:lang w:eastAsia="es-ES" w:val="es-ES"/>
    </w:rPr>
  </w:style>
  <w:style w:type="paragraph" w:styleId="Textoindependiente">
    <w:name w:val="Body Text"/>
    <w:basedOn w:val="Normal"/>
    <w:pPr>
      <w:spacing w:after="120"/>
    </w:pPr>
    <w:rPr>
      <w:rFonts w:ascii="Times New Roman" w:hAnsi="Times New Roman"/>
      <w:lang w:val="en-US"/>
    </w:rPr>
  </w:style>
  <w:style w:type="character" w:styleId="TextoindependienteCar" w:customStyle="1">
    <w:name w:val="Texto independiente Car"/>
    <w:rPr>
      <w:w w:val="100"/>
      <w:position w:val="-1"/>
      <w:sz w:val="24"/>
      <w:szCs w:val="24"/>
      <w:effect w:val="none"/>
      <w:vertAlign w:val="baseline"/>
      <w:cs w:val="0"/>
      <w:em w:val="none"/>
      <w:lang w:eastAsia="en-US" w:val="en-US"/>
    </w:rPr>
  </w:style>
  <w:style w:type="paragraph" w:styleId="Prrafodelista">
    <w:name w:val="List Paragraph"/>
    <w:basedOn w:val="Normal"/>
    <w:pPr>
      <w:ind w:left="708"/>
    </w:pPr>
    <w:rPr>
      <w:rFonts w:ascii="Times New Roman" w:hAnsi="Times New Roman"/>
      <w:lang w:val="en-US"/>
    </w:rPr>
  </w:style>
  <w:style w:type="character" w:styleId="PiedepginaCar" w:customStyle="1">
    <w:name w:val="Pie de página Car"/>
    <w:rPr>
      <w:rFonts w:ascii="Arial" w:hAnsi="Arial"/>
      <w:w w:val="100"/>
      <w:position w:val="-1"/>
      <w:sz w:val="24"/>
      <w:effect w:val="none"/>
      <w:vertAlign w:val="baseline"/>
      <w:cs w:val="0"/>
      <w:em w:val="none"/>
      <w:lang w:eastAsia="es-ES" w:val="pt-BR"/>
    </w:rPr>
  </w:style>
  <w:style w:type="paragraph" w:styleId="Textodeglobo">
    <w:name w:val="Balloon Text"/>
    <w:basedOn w:val="Normal"/>
    <w:rPr>
      <w:rFonts w:ascii="Tahoma" w:cs="Tahoma" w:hAnsi="Tahoma"/>
      <w:sz w:val="16"/>
      <w:szCs w:val="16"/>
    </w:rPr>
  </w:style>
  <w:style w:type="character" w:styleId="TextodegloboCar" w:customStyle="1">
    <w:name w:val="Texto de globo Car"/>
    <w:rPr>
      <w:rFonts w:ascii="Tahoma" w:cs="Tahoma" w:hAnsi="Tahoma"/>
      <w:w w:val="100"/>
      <w:position w:val="-1"/>
      <w:sz w:val="16"/>
      <w:szCs w:val="16"/>
      <w:effect w:val="none"/>
      <w:vertAlign w:val="baseline"/>
      <w:cs w:val="0"/>
      <w:em w:val="none"/>
      <w:lang w:eastAsia="es-ES" w:val="pt-BR"/>
    </w:rPr>
  </w:style>
  <w:style w:type="paragraph" w:styleId="TIT2" w:customStyle="1">
    <w:name w:val="TIT 2"/>
    <w:basedOn w:val="Puesto"/>
    <w:pPr>
      <w:widowControl w:val="0"/>
      <w:suppressAutoHyphens w:val="0"/>
      <w:autoSpaceDE w:val="0"/>
      <w:spacing w:after="20" w:before="20"/>
      <w:outlineLvl w:val="9"/>
    </w:pPr>
    <w:rPr>
      <w:rFonts w:ascii="Times New Roman" w:hAnsi="Times New Roman"/>
      <w:bCs w:val="0"/>
      <w:kern w:val="1"/>
      <w:sz w:val="24"/>
      <w:szCs w:val="20"/>
      <w:lang w:eastAsia="ar-SA"/>
    </w:rPr>
  </w:style>
  <w:style w:type="paragraph" w:styleId="NormalWeb">
    <w:name w:val="Normal (Web)"/>
    <w:basedOn w:val="Normal"/>
    <w:pPr>
      <w:spacing w:after="280" w:before="280"/>
    </w:pPr>
    <w:rPr>
      <w:rFonts w:ascii="Times New Roman" w:hAnsi="Times New Roman"/>
      <w:sz w:val="20"/>
      <w:lang w:val="en-US"/>
    </w:rPr>
  </w:style>
  <w:style w:type="table" w:styleId="Tablaconcuadrcula">
    <w:name w:val="Table Grid"/>
    <w:basedOn w:val="Tablanormal"/>
    <w:pPr>
      <w:suppressAutoHyphens w:val="1"/>
      <w:spacing w:line="1" w:lineRule="atLeast"/>
      <w:ind w:left="-1" w:leftChars="-1" w:hangingChars="1"/>
      <w:textDirection w:val="btLr"/>
      <w:textAlignment w:val="top"/>
      <w:outlineLvl w:val="0"/>
    </w:pPr>
    <w:rPr>
      <w:rFonts w:ascii="Calibri" w:eastAsia="Calibri" w:hAnsi="Calibri"/>
      <w:position w:val="-1"/>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tuloCar" w:customStyle="1">
    <w:name w:val="Título Car"/>
    <w:rPr>
      <w:rFonts w:ascii="Cambria" w:cs="Times New Roman" w:eastAsia="Times New Roman" w:hAnsi="Cambria"/>
      <w:b w:val="1"/>
      <w:bCs w:val="1"/>
      <w:w w:val="100"/>
      <w:kern w:val="28"/>
      <w:position w:val="-1"/>
      <w:sz w:val="32"/>
      <w:szCs w:val="32"/>
      <w:effect w:val="none"/>
      <w:vertAlign w:val="baseline"/>
      <w:cs w:val="0"/>
      <w:em w:val="none"/>
      <w:lang w:eastAsia="es-ES" w:val="pt-BR"/>
    </w:rPr>
  </w:style>
  <w:style w:type="character" w:styleId="EncabezadoCar" w:customStyle="1">
    <w:name w:val="Encabezado Car"/>
    <w:rPr>
      <w:rFonts w:ascii="Arial" w:hAnsi="Arial"/>
      <w:snapToGrid w:val="1"/>
      <w:w w:val="100"/>
      <w:position w:val="-1"/>
      <w:sz w:val="24"/>
      <w:effect w:val="none"/>
      <w:vertAlign w:val="baseline"/>
      <w:cs w:val="0"/>
      <w:em w:val="none"/>
      <w:lang w:eastAsia="es-ES" w:val="es-ES"/>
    </w:rPr>
  </w:style>
  <w:style w:type="numbering" w:styleId="Sinlista1" w:customStyle="1">
    <w:name w:val="Sin lista1"/>
    <w:next w:val="Sinlista"/>
    <w:qFormat w:val="1"/>
  </w:style>
  <w:style w:type="table" w:styleId="Tablaconcuadrcula1" w:customStyle="1">
    <w:name w:val="Tabla con cuadrícula1"/>
    <w:basedOn w:val="Tablanormal"/>
    <w:next w:val="Tablaconcuadrcula"/>
    <w:pPr>
      <w:widowControl w:val="0"/>
      <w:suppressAutoHyphens w:val="1"/>
      <w:overflowPunct w:val="0"/>
      <w:adjustRightInd w:val="0"/>
      <w:spacing w:line="1" w:lineRule="atLeast"/>
      <w:ind w:left="-1" w:leftChars="-1" w:hangingChars="1"/>
      <w:textDirection w:val="btLr"/>
      <w:textAlignment w:val="top"/>
      <w:outlineLvl w:val="0"/>
    </w:pPr>
    <w:rPr>
      <w:rFonts w:ascii="Calibri" w:hAnsi="Calibri"/>
      <w:position w:val="-1"/>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stiloBookAntiquaJustificadoDespus6pto" w:customStyle="1">
    <w:name w:val="Estilo Book Antiqua Justificado Después:  6 pto"/>
    <w:basedOn w:val="Normal"/>
    <w:pPr>
      <w:spacing w:after="60" w:before="60" w:line="300" w:lineRule="auto"/>
      <w:jc w:val="both"/>
    </w:pPr>
    <w:rPr>
      <w:rFonts w:ascii="Book Antiqua" w:hAnsi="Book Antiqua"/>
      <w:lang w:val="es-ES"/>
    </w:rPr>
  </w:style>
  <w:style w:type="paragraph" w:styleId="ListParagraph1" w:customStyle="1">
    <w:name w:val="List Paragraph1"/>
    <w:basedOn w:val="Normal"/>
    <w:pPr>
      <w:suppressAutoHyphens w:val="0"/>
      <w:jc w:val="both"/>
    </w:pPr>
    <w:rPr>
      <w:rFonts w:ascii="Times New Roman" w:hAnsi="Times New Roman"/>
      <w:kern w:val="1"/>
      <w:lang w:eastAsia="ar-SA" w:val="es-ES"/>
    </w:rPr>
  </w:style>
  <w:style w:type="character" w:styleId="Ttulo1Car" w:customStyle="1">
    <w:name w:val="Título 1 Car"/>
    <w:rPr>
      <w:rFonts w:ascii="Monotype Corsiva" w:hAnsi="Monotype Corsiva"/>
      <w:b w:val="1"/>
      <w:snapToGrid w:val="1"/>
      <w:w w:val="100"/>
      <w:position w:val="-1"/>
      <w:sz w:val="28"/>
      <w:effect w:val="none"/>
      <w:vertAlign w:val="baseline"/>
      <w:cs w:val="0"/>
      <w:em w:val="none"/>
      <w:lang w:eastAsia="es-ES" w:val="es-MX"/>
    </w:rPr>
  </w:style>
  <w:style w:type="paragraph" w:styleId="Default" w:customStyle="1">
    <w:name w:val="Default"/>
    <w:pPr>
      <w:suppressAutoHyphens w:val="1"/>
      <w:autoSpaceDE w:val="0"/>
      <w:autoSpaceDN w:val="0"/>
      <w:adjustRightInd w:val="0"/>
      <w:spacing w:line="1" w:lineRule="atLeast"/>
      <w:ind w:left="-1" w:leftChars="-1" w:hangingChars="1"/>
      <w:textDirection w:val="btLr"/>
      <w:textAlignment w:val="top"/>
      <w:outlineLvl w:val="0"/>
    </w:pPr>
    <w:rPr>
      <w:color w:val="000000"/>
      <w:position w:val="-1"/>
      <w:lang w:eastAsia="es-UY" w:val="es-UY"/>
    </w:rPr>
  </w:style>
  <w:style w:type="character" w:styleId="Mencinsinresolver1" w:customStyle="1">
    <w:name w:val="Mención sin resolver1"/>
    <w:qFormat w:val="1"/>
    <w:rPr>
      <w:color w:val="605e5c"/>
      <w:w w:val="100"/>
      <w:position w:val="-1"/>
      <w:effect w:val="none"/>
      <w:shd w:color="auto" w:fill="e1dfdd" w:val="clear"/>
      <w:vertAlign w:val="baseline"/>
      <w:cs w:val="0"/>
      <w:em w:val="none"/>
    </w:rPr>
  </w:style>
  <w:style w:type="table" w:styleId="Tablaconcuadrcula2" w:customStyle="1">
    <w:name w:val="Tabla con cuadrícula2"/>
    <w:basedOn w:val="Tablanormal"/>
    <w:next w:val="Tablaconcuadrcula"/>
    <w:pPr>
      <w:suppressAutoHyphens w:val="1"/>
      <w:spacing w:line="1" w:lineRule="atLeast"/>
      <w:ind w:left="-1" w:leftChars="-1" w:hangingChars="1"/>
      <w:textDirection w:val="btLr"/>
      <w:textAlignment w:val="top"/>
      <w:outlineLvl w:val="0"/>
    </w:pPr>
    <w:rPr>
      <w:rFonts w:ascii="Calibri" w:eastAsia="Calibri" w:hAnsi="Calibri"/>
      <w:position w:val="-1"/>
      <w:sz w:val="22"/>
      <w:szCs w:val="22"/>
      <w:lang w:eastAsia="es-AR" w:val="es-AR"/>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ntinuarlista">
    <w:name w:val="List Continue"/>
    <w:basedOn w:val="Normal"/>
    <w:qFormat w:val="1"/>
    <w:pPr>
      <w:spacing w:after="120" w:line="259" w:lineRule="auto"/>
      <w:ind w:left="283"/>
      <w:contextualSpacing w:val="1"/>
    </w:pPr>
    <w:rPr>
      <w:rFonts w:ascii="Calibri" w:cs="Times New Roman" w:eastAsia="Calibri" w:hAnsi="Calibri"/>
      <w:sz w:val="22"/>
      <w:szCs w:val="22"/>
      <w:lang w:val="en-US"/>
    </w:rPr>
  </w:style>
  <w:style w:type="character" w:styleId="nfasis">
    <w:name w:val="Emphasis"/>
    <w:rPr>
      <w:i w:val="1"/>
      <w:iCs w:val="1"/>
      <w:w w:val="100"/>
      <w:position w:val="-1"/>
      <w:effect w:val="none"/>
      <w:vertAlign w:val="baseline"/>
      <w:cs w:val="0"/>
      <w:em w:val="none"/>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108.0" w:type="dxa"/>
        <w:right w:w="108.0" w:type="dxa"/>
      </w:tblCellMar>
    </w:tblPr>
  </w:style>
  <w:style w:type="table" w:styleId="a0" w:customStyle="1">
    <w:basedOn w:val="TableNormal0"/>
    <w:tblPr>
      <w:tblStyleRowBandSize w:val="1"/>
      <w:tblStyleColBandSize w:val="1"/>
      <w:tblCellMar>
        <w:left w:w="108.0" w:type="dxa"/>
        <w:right w:w="108.0" w:type="dxa"/>
      </w:tblCellMar>
    </w:tblPr>
  </w:style>
  <w:style w:type="table" w:styleId="a1" w:customStyle="1">
    <w:basedOn w:val="TableNormal0"/>
    <w:tblPr>
      <w:tblStyleRowBandSize w:val="1"/>
      <w:tblStyleColBandSize w:val="1"/>
      <w:tblCellMar>
        <w:left w:w="108.0" w:type="dxa"/>
        <w:right w:w="108.0" w:type="dxa"/>
      </w:tblCellMar>
    </w:tblPr>
  </w:style>
  <w:style w:type="table" w:styleId="a2" w:customStyle="1">
    <w:basedOn w:val="TableNormal0"/>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Corsiva-regular.ttf"/><Relationship Id="rId2" Type="http://schemas.openxmlformats.org/officeDocument/2006/relationships/font" Target="fonts/Corsiva-bold.ttf"/><Relationship Id="rId3" Type="http://schemas.openxmlformats.org/officeDocument/2006/relationships/font" Target="fonts/Corsiva-italic.ttf"/><Relationship Id="rId4" Type="http://schemas.openxmlformats.org/officeDocument/2006/relationships/font" Target="fonts/Corsiv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EQ6sQ87fCrW+ZAXxbKLMtZYl12g==">AMUW2mVPTEsUySayUTI4w1uw4VN76vvl+M3mPTGRbKgAfeY7+nCeomst1i8O32/003aeT3yuJQr1XVSAaZUN8DO7IRFbJDlpb6Rre8nD3F5wZo9ScSDx5S0metpkVd3Uz/E60aI+sPif</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2023-05-09T15:43:00Z</dcterms:created>
  <dc:creator>Informatica</dc:creator>
</cp:coreProperties>
</file>