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F59E8" w14:textId="77777777" w:rsidR="00E601E3" w:rsidRDefault="004B54AA">
      <w:pPr>
        <w:pStyle w:val="Standard"/>
        <w:shd w:val="clear" w:color="auto" w:fill="FFFFFF"/>
        <w:spacing w:line="276" w:lineRule="auto"/>
      </w:pPr>
      <w:r>
        <w:rPr>
          <w:noProof/>
        </w:rPr>
        <w:drawing>
          <wp:anchor distT="0" distB="0" distL="114300" distR="114300" simplePos="0" relativeHeight="2" behindDoc="0" locked="0" layoutInCell="1" allowOverlap="1" wp14:anchorId="2752CA99" wp14:editId="2E331C16">
            <wp:simplePos x="0" y="0"/>
            <wp:positionH relativeFrom="column">
              <wp:posOffset>-749158</wp:posOffset>
            </wp:positionH>
            <wp:positionV relativeFrom="page">
              <wp:posOffset>-2964237</wp:posOffset>
            </wp:positionV>
            <wp:extent cx="6018836" cy="2964603"/>
            <wp:effectExtent l="0" t="0" r="964" b="7197"/>
            <wp:wrapSquare wrapText="bothSides"/>
            <wp:docPr id="2" name="image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018836" cy="2964603"/>
                    </a:xfrm>
                    <a:prstGeom prst="rect">
                      <a:avLst/>
                    </a:prstGeom>
                    <a:noFill/>
                    <a:ln>
                      <a:noFill/>
                      <a:prstDash/>
                    </a:ln>
                  </pic:spPr>
                </pic:pic>
              </a:graphicData>
            </a:graphic>
          </wp:anchor>
        </w:drawing>
      </w:r>
    </w:p>
    <w:tbl>
      <w:tblPr>
        <w:tblW w:w="8488" w:type="dxa"/>
        <w:tblInd w:w="-324" w:type="dxa"/>
        <w:tblLayout w:type="fixed"/>
        <w:tblCellMar>
          <w:left w:w="10" w:type="dxa"/>
          <w:right w:w="10" w:type="dxa"/>
        </w:tblCellMar>
        <w:tblLook w:val="04A0" w:firstRow="1" w:lastRow="0" w:firstColumn="1" w:lastColumn="0" w:noHBand="0" w:noVBand="1"/>
      </w:tblPr>
      <w:tblGrid>
        <w:gridCol w:w="4244"/>
        <w:gridCol w:w="4244"/>
      </w:tblGrid>
      <w:tr w:rsidR="00E601E3" w14:paraId="20316246" w14:textId="77777777">
        <w:tblPrEx>
          <w:tblCellMar>
            <w:top w:w="0" w:type="dxa"/>
            <w:bottom w:w="0" w:type="dxa"/>
          </w:tblCellMar>
        </w:tblPrEx>
        <w:tc>
          <w:tcPr>
            <w:tcW w:w="4244" w:type="dxa"/>
            <w:shd w:val="clear" w:color="auto" w:fill="FFFFFF"/>
            <w:tcMar>
              <w:top w:w="0" w:type="dxa"/>
              <w:left w:w="108" w:type="dxa"/>
              <w:bottom w:w="0" w:type="dxa"/>
              <w:right w:w="108" w:type="dxa"/>
            </w:tcMar>
          </w:tcPr>
          <w:p w14:paraId="29E90854" w14:textId="77777777" w:rsidR="00E601E3" w:rsidRDefault="004B54AA">
            <w:pPr>
              <w:pStyle w:val="Standard"/>
              <w:widowControl/>
              <w:shd w:val="clear" w:color="auto" w:fill="FFFFFF"/>
            </w:pPr>
            <w:r>
              <w:rPr>
                <w:noProof/>
              </w:rPr>
              <w:drawing>
                <wp:inline distT="0" distB="0" distL="0" distR="0" wp14:anchorId="79C93CEC" wp14:editId="38332E22">
                  <wp:extent cx="1200241" cy="762115"/>
                  <wp:effectExtent l="0" t="0" r="0" b="0"/>
                  <wp:docPr id="3"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200241" cy="762115"/>
                          </a:xfrm>
                          <a:prstGeom prst="rect">
                            <a:avLst/>
                          </a:prstGeom>
                          <a:noFill/>
                          <a:ln>
                            <a:noFill/>
                            <a:prstDash/>
                          </a:ln>
                        </pic:spPr>
                      </pic:pic>
                    </a:graphicData>
                  </a:graphic>
                </wp:inline>
              </w:drawing>
            </w:r>
            <w:r>
              <w:rPr>
                <w:rFonts w:ascii="Arial" w:eastAsia="Arial" w:hAnsi="Arial"/>
                <w:b/>
                <w:color w:val="000000"/>
              </w:rPr>
              <w:tab/>
            </w:r>
            <w:r>
              <w:rPr>
                <w:rFonts w:ascii="Arial" w:eastAsia="Arial" w:hAnsi="Arial"/>
                <w:b/>
                <w:color w:val="000000"/>
              </w:rPr>
              <w:tab/>
            </w:r>
          </w:p>
        </w:tc>
        <w:tc>
          <w:tcPr>
            <w:tcW w:w="4244" w:type="dxa"/>
            <w:shd w:val="clear" w:color="auto" w:fill="FFFFFF"/>
            <w:tcMar>
              <w:top w:w="0" w:type="dxa"/>
              <w:left w:w="108" w:type="dxa"/>
              <w:bottom w:w="0" w:type="dxa"/>
              <w:right w:w="108" w:type="dxa"/>
            </w:tcMar>
          </w:tcPr>
          <w:p w14:paraId="6BF13955" w14:textId="77777777" w:rsidR="00E601E3" w:rsidRDefault="004B54AA">
            <w:pPr>
              <w:pStyle w:val="Standard"/>
              <w:widowControl/>
              <w:shd w:val="clear" w:color="auto" w:fill="FFFFFF"/>
            </w:pPr>
            <w:r>
              <w:rPr>
                <w:rFonts w:ascii="Arial" w:eastAsia="Arial" w:hAnsi="Arial"/>
                <w:b/>
                <w:noProof/>
                <w:color w:val="000000"/>
              </w:rPr>
              <w:drawing>
                <wp:anchor distT="0" distB="0" distL="114300" distR="114300" simplePos="0" relativeHeight="251658240" behindDoc="0" locked="0" layoutInCell="1" allowOverlap="1" wp14:anchorId="1E7DA6B2" wp14:editId="5570B40F">
                  <wp:simplePos x="0" y="0"/>
                  <wp:positionH relativeFrom="column">
                    <wp:posOffset>1298521</wp:posOffset>
                  </wp:positionH>
                  <wp:positionV relativeFrom="paragraph">
                    <wp:posOffset>722</wp:posOffset>
                  </wp:positionV>
                  <wp:extent cx="1185483" cy="747357"/>
                  <wp:effectExtent l="0" t="0" r="0" b="0"/>
                  <wp:wrapTopAndBottom/>
                  <wp:docPr id="4"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1185483" cy="747357"/>
                          </a:xfrm>
                          <a:prstGeom prst="rect">
                            <a:avLst/>
                          </a:prstGeom>
                          <a:noFill/>
                          <a:ln>
                            <a:noFill/>
                            <a:prstDash/>
                          </a:ln>
                        </pic:spPr>
                      </pic:pic>
                    </a:graphicData>
                  </a:graphic>
                </wp:anchor>
              </w:drawing>
            </w:r>
          </w:p>
        </w:tc>
      </w:tr>
    </w:tbl>
    <w:p w14:paraId="2193DC97" w14:textId="77777777" w:rsidR="00E601E3" w:rsidRDefault="004B54AA">
      <w:pPr>
        <w:pStyle w:val="Standard"/>
        <w:widowControl/>
        <w:shd w:val="clear" w:color="auto" w:fill="FFFFFF"/>
        <w:rPr>
          <w:rFonts w:ascii="Arial" w:eastAsia="Arial" w:hAnsi="Arial"/>
          <w:b/>
          <w:color w:val="000000"/>
        </w:rPr>
      </w:pPr>
      <w:r>
        <w:rPr>
          <w:rFonts w:ascii="Arial" w:eastAsia="Arial" w:hAnsi="Arial"/>
          <w:b/>
          <w:color w:val="000000"/>
        </w:rPr>
        <w:tab/>
      </w:r>
      <w:r>
        <w:rPr>
          <w:rFonts w:ascii="Arial" w:eastAsia="Arial" w:hAnsi="Arial"/>
          <w:b/>
          <w:color w:val="000000"/>
        </w:rPr>
        <w:tab/>
      </w:r>
      <w:r>
        <w:rPr>
          <w:rFonts w:ascii="Arial" w:eastAsia="Arial" w:hAnsi="Arial"/>
          <w:b/>
          <w:color w:val="000000"/>
        </w:rPr>
        <w:tab/>
      </w:r>
      <w:r>
        <w:rPr>
          <w:rFonts w:ascii="Arial" w:eastAsia="Arial" w:hAnsi="Arial"/>
          <w:b/>
          <w:color w:val="000000"/>
        </w:rPr>
        <w:tab/>
      </w:r>
      <w:r>
        <w:rPr>
          <w:rFonts w:ascii="Arial" w:eastAsia="Arial" w:hAnsi="Arial"/>
          <w:b/>
          <w:color w:val="000000"/>
        </w:rPr>
        <w:tab/>
      </w:r>
    </w:p>
    <w:p w14:paraId="4082596F" w14:textId="77777777" w:rsidR="00E601E3" w:rsidRDefault="004B54AA">
      <w:pPr>
        <w:pStyle w:val="Standard"/>
        <w:widowControl/>
        <w:shd w:val="clear" w:color="auto" w:fill="FFFFFF"/>
        <w:rPr>
          <w:rFonts w:ascii="Arial" w:eastAsia="Arial" w:hAnsi="Arial"/>
          <w:b/>
          <w:color w:val="000000"/>
          <w:lang w:val="pt-BR"/>
        </w:rPr>
      </w:pPr>
      <w:r>
        <w:rPr>
          <w:rFonts w:ascii="Arial" w:eastAsia="Arial" w:hAnsi="Arial"/>
          <w:b/>
          <w:color w:val="000000"/>
          <w:lang w:val="pt-BR"/>
        </w:rPr>
        <w:t>MERCOSUR/RAADDHH-CPPM/ACTA Nº 02/22</w:t>
      </w:r>
    </w:p>
    <w:p w14:paraId="63ADC33A" w14:textId="77777777" w:rsidR="00E601E3" w:rsidRDefault="00E601E3">
      <w:pPr>
        <w:pStyle w:val="Standard"/>
        <w:widowControl/>
        <w:shd w:val="clear" w:color="auto" w:fill="FFFFFF"/>
        <w:rPr>
          <w:rFonts w:ascii="Arial" w:eastAsia="Arial" w:hAnsi="Arial"/>
          <w:b/>
          <w:color w:val="000000"/>
          <w:lang w:val="pt-BR"/>
        </w:rPr>
      </w:pPr>
    </w:p>
    <w:p w14:paraId="1C2761FD" w14:textId="77777777" w:rsidR="00E601E3" w:rsidRDefault="004B54AA">
      <w:pPr>
        <w:pStyle w:val="Standard"/>
        <w:widowControl/>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center"/>
        <w:rPr>
          <w:rFonts w:ascii="Arial" w:eastAsia="Arial" w:hAnsi="Arial"/>
          <w:b/>
          <w:color w:val="000000"/>
        </w:rPr>
      </w:pPr>
      <w:bookmarkStart w:id="0" w:name="_gjdgxs"/>
      <w:bookmarkEnd w:id="0"/>
      <w:r>
        <w:rPr>
          <w:rFonts w:ascii="Arial" w:eastAsia="Arial" w:hAnsi="Arial"/>
          <w:b/>
          <w:color w:val="000000"/>
        </w:rPr>
        <w:t>REUNIÓN DE LA COMISIÓN PERMANENTE DE PERSONAS MAYORES (CPPM)</w:t>
      </w:r>
    </w:p>
    <w:p w14:paraId="2DE6D930" w14:textId="77777777" w:rsidR="00E601E3" w:rsidRDefault="00E601E3">
      <w:pPr>
        <w:pStyle w:val="Standard"/>
        <w:widowControl/>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center"/>
        <w:rPr>
          <w:rFonts w:ascii="Arial" w:eastAsia="Arial" w:hAnsi="Arial"/>
          <w:b/>
          <w:color w:val="000000"/>
        </w:rPr>
      </w:pPr>
    </w:p>
    <w:p w14:paraId="0C26DBB6" w14:textId="77777777" w:rsidR="00E601E3" w:rsidRDefault="00E601E3">
      <w:pPr>
        <w:pStyle w:val="Standard"/>
        <w:widowControl/>
        <w:shd w:val="clear" w:color="auto" w:fill="FFFFFF"/>
        <w:jc w:val="both"/>
        <w:rPr>
          <w:rFonts w:ascii="Arial" w:eastAsia="Arial" w:hAnsi="Arial"/>
          <w:color w:val="000000"/>
        </w:rPr>
      </w:pPr>
    </w:p>
    <w:p w14:paraId="49C77D5A" w14:textId="77777777" w:rsidR="00E601E3" w:rsidRDefault="004B54AA">
      <w:pPr>
        <w:pStyle w:val="Standard"/>
        <w:widowControl/>
        <w:shd w:val="clear" w:color="auto" w:fill="FFFFFF"/>
        <w:jc w:val="both"/>
      </w:pPr>
      <w:bookmarkStart w:id="1" w:name="_30j0zll"/>
      <w:bookmarkEnd w:id="1"/>
      <w:r>
        <w:rPr>
          <w:rFonts w:ascii="Arial" w:eastAsia="Arial" w:hAnsi="Arial"/>
          <w:color w:val="000000"/>
        </w:rPr>
        <w:t xml:space="preserve">Se realizó el 1 noviembre de 2022, en ejercicio de la Presidencia </w:t>
      </w:r>
      <w:r>
        <w:rPr>
          <w:rFonts w:ascii="Arial" w:eastAsia="Arial" w:hAnsi="Arial"/>
          <w:i/>
          <w:color w:val="000000"/>
        </w:rPr>
        <w:t>Pro Tempore</w:t>
      </w:r>
      <w:r>
        <w:rPr>
          <w:rFonts w:ascii="Arial" w:eastAsia="Arial" w:hAnsi="Arial"/>
          <w:color w:val="000000"/>
        </w:rPr>
        <w:t xml:space="preserve"> de Uruguay (PPTU), en el ámbito de la XL </w:t>
      </w:r>
      <w:r>
        <w:rPr>
          <w:rFonts w:ascii="Arial" w:eastAsia="Arial" w:hAnsi="Arial"/>
          <w:color w:val="000000"/>
        </w:rPr>
        <w:t>Reunión de Altas Autoridades sobre Derechos Humanos en el MERCOSUR, la Reunión de la Comisión Permanente de Personas Mayores (CPPM), con la participación de las Delegaciones de Argentina, Brasil, Paraguay y Uruguay. La Delegación de Bolivia participó de co</w:t>
      </w:r>
      <w:r>
        <w:rPr>
          <w:rFonts w:ascii="Arial" w:eastAsia="Arial" w:hAnsi="Arial"/>
          <w:color w:val="000000"/>
        </w:rPr>
        <w:t>nformidad con lo establecido en la Decisión CMCNº13/15.</w:t>
      </w:r>
    </w:p>
    <w:p w14:paraId="0520D44B" w14:textId="77777777" w:rsidR="00E601E3" w:rsidRDefault="00E601E3">
      <w:pPr>
        <w:pStyle w:val="Standard"/>
        <w:widowControl/>
        <w:shd w:val="clear" w:color="auto" w:fill="FFFFFF"/>
        <w:jc w:val="both"/>
        <w:rPr>
          <w:rFonts w:ascii="Arial" w:eastAsia="Arial" w:hAnsi="Arial"/>
          <w:color w:val="000000"/>
        </w:rPr>
      </w:pPr>
    </w:p>
    <w:p w14:paraId="577CF89E" w14:textId="77777777" w:rsidR="00E601E3" w:rsidRDefault="004B54AA">
      <w:pPr>
        <w:pStyle w:val="Standard"/>
        <w:widowControl/>
        <w:shd w:val="clear" w:color="auto" w:fill="FFFFFF"/>
        <w:jc w:val="both"/>
      </w:pPr>
      <w:r>
        <w:rPr>
          <w:rFonts w:ascii="Arial" w:eastAsia="Arial" w:hAnsi="Arial"/>
          <w:color w:val="000000"/>
        </w:rPr>
        <w:t xml:space="preserve">La apertura de la Reunión se inició con las palabras de la delegación de Uruguay en ejercicio de la Presidencia </w:t>
      </w:r>
      <w:r>
        <w:rPr>
          <w:rFonts w:ascii="Arial" w:eastAsia="Arial" w:hAnsi="Arial"/>
          <w:i/>
          <w:color w:val="000000"/>
        </w:rPr>
        <w:t>Pro Tempore</w:t>
      </w:r>
      <w:r>
        <w:rPr>
          <w:rFonts w:ascii="Arial" w:eastAsia="Arial" w:hAnsi="Arial"/>
          <w:color w:val="000000"/>
        </w:rPr>
        <w:t xml:space="preserve"> del MERCOSUR, quien dio la bienvenida a las delegaciones, augurando un buen</w:t>
      </w:r>
      <w:r>
        <w:rPr>
          <w:rFonts w:ascii="Arial" w:eastAsia="Arial" w:hAnsi="Arial"/>
          <w:color w:val="000000"/>
        </w:rPr>
        <w:t xml:space="preserve"> desarrollo de la reunión en los temas previstos en la Agenda.</w:t>
      </w:r>
    </w:p>
    <w:p w14:paraId="705AA827" w14:textId="77777777" w:rsidR="00E601E3" w:rsidRDefault="00E601E3">
      <w:pPr>
        <w:pStyle w:val="Standard"/>
        <w:widowControl/>
        <w:shd w:val="clear" w:color="auto" w:fill="FFFFFF"/>
        <w:rPr>
          <w:rFonts w:ascii="Arial" w:eastAsia="Arial" w:hAnsi="Arial"/>
          <w:color w:val="000000"/>
        </w:rPr>
      </w:pPr>
    </w:p>
    <w:p w14:paraId="60F1C971" w14:textId="77777777" w:rsidR="00E601E3" w:rsidRDefault="004B54AA">
      <w:pPr>
        <w:pStyle w:val="Standard"/>
        <w:jc w:val="both"/>
      </w:pPr>
      <w:r>
        <w:rPr>
          <w:rFonts w:ascii="Arial" w:eastAsia="Arial" w:hAnsi="Arial"/>
        </w:rPr>
        <w:t xml:space="preserve">La Lista de Participantes consta como </w:t>
      </w:r>
      <w:r>
        <w:rPr>
          <w:rFonts w:ascii="Arial" w:eastAsia="Arial" w:hAnsi="Arial"/>
          <w:b/>
        </w:rPr>
        <w:t>Anexo I</w:t>
      </w:r>
      <w:r>
        <w:rPr>
          <w:rFonts w:ascii="Arial" w:eastAsia="Arial" w:hAnsi="Arial"/>
        </w:rPr>
        <w:t>.</w:t>
      </w:r>
    </w:p>
    <w:p w14:paraId="36C9D5D5" w14:textId="77777777" w:rsidR="00E601E3" w:rsidRDefault="00E601E3">
      <w:pPr>
        <w:pStyle w:val="Standard"/>
        <w:jc w:val="both"/>
        <w:rPr>
          <w:rFonts w:ascii="Arial" w:eastAsia="Arial" w:hAnsi="Arial"/>
        </w:rPr>
      </w:pPr>
    </w:p>
    <w:p w14:paraId="781D27CA" w14:textId="77777777" w:rsidR="00E601E3" w:rsidRDefault="004B54AA">
      <w:pPr>
        <w:pStyle w:val="Standard"/>
        <w:jc w:val="both"/>
      </w:pPr>
      <w:r>
        <w:rPr>
          <w:rFonts w:ascii="Arial" w:eastAsia="Arial" w:hAnsi="Arial"/>
        </w:rPr>
        <w:t xml:space="preserve">La Agenda de la Reunión consta como </w:t>
      </w:r>
      <w:r>
        <w:rPr>
          <w:rFonts w:ascii="Arial" w:eastAsia="Arial" w:hAnsi="Arial"/>
          <w:b/>
        </w:rPr>
        <w:t>Anexo II</w:t>
      </w:r>
      <w:r>
        <w:rPr>
          <w:rFonts w:ascii="Arial" w:eastAsia="Arial" w:hAnsi="Arial"/>
        </w:rPr>
        <w:t>.</w:t>
      </w:r>
    </w:p>
    <w:p w14:paraId="118C614E" w14:textId="77777777" w:rsidR="00E601E3" w:rsidRDefault="00E601E3">
      <w:pPr>
        <w:pStyle w:val="Standard"/>
        <w:jc w:val="both"/>
        <w:rPr>
          <w:rFonts w:ascii="Arial" w:eastAsia="Arial" w:hAnsi="Arial"/>
        </w:rPr>
      </w:pPr>
    </w:p>
    <w:p w14:paraId="517D969F" w14:textId="77777777" w:rsidR="00E601E3" w:rsidRDefault="004B54AA">
      <w:pPr>
        <w:pStyle w:val="Standard"/>
        <w:jc w:val="both"/>
      </w:pPr>
      <w:r>
        <w:rPr>
          <w:rFonts w:ascii="Arial" w:eastAsia="Arial" w:hAnsi="Arial"/>
        </w:rPr>
        <w:t xml:space="preserve">El Resumen del Acta consta como </w:t>
      </w:r>
      <w:r>
        <w:rPr>
          <w:rFonts w:ascii="Arial" w:eastAsia="Arial" w:hAnsi="Arial"/>
          <w:b/>
          <w:bCs/>
        </w:rPr>
        <w:t>Anexo III</w:t>
      </w:r>
      <w:r>
        <w:rPr>
          <w:rFonts w:ascii="Arial" w:eastAsia="Arial" w:hAnsi="Arial"/>
        </w:rPr>
        <w:t>.</w:t>
      </w:r>
    </w:p>
    <w:p w14:paraId="5A082ED2" w14:textId="77777777" w:rsidR="00E601E3" w:rsidRDefault="00E601E3">
      <w:pPr>
        <w:pStyle w:val="Standard"/>
        <w:jc w:val="both"/>
        <w:rPr>
          <w:rFonts w:ascii="Arial" w:eastAsia="Arial" w:hAnsi="Arial"/>
        </w:rPr>
      </w:pPr>
    </w:p>
    <w:p w14:paraId="06F91F0F" w14:textId="77777777" w:rsidR="00E601E3" w:rsidRDefault="00E601E3">
      <w:pPr>
        <w:pStyle w:val="Standard"/>
        <w:jc w:val="both"/>
        <w:rPr>
          <w:rFonts w:ascii="Arial" w:eastAsia="Arial" w:hAnsi="Arial"/>
        </w:rPr>
      </w:pPr>
    </w:p>
    <w:p w14:paraId="1E294417" w14:textId="77777777" w:rsidR="00E601E3" w:rsidRDefault="004B54AA">
      <w:pPr>
        <w:pStyle w:val="Standard"/>
        <w:ind w:left="709" w:hanging="709"/>
        <w:jc w:val="both"/>
        <w:rPr>
          <w:rFonts w:ascii="Arial" w:eastAsia="Arial" w:hAnsi="Arial"/>
        </w:rPr>
      </w:pPr>
      <w:r>
        <w:rPr>
          <w:rFonts w:ascii="Arial" w:eastAsia="Arial" w:hAnsi="Arial"/>
        </w:rPr>
        <w:t>Fueron tratados los siguientes temas:</w:t>
      </w:r>
    </w:p>
    <w:p w14:paraId="3025DE54" w14:textId="77777777" w:rsidR="00E601E3" w:rsidRDefault="00E601E3">
      <w:pPr>
        <w:pStyle w:val="Standard"/>
        <w:widowControl/>
        <w:shd w:val="clear" w:color="auto" w:fill="FFFFFF"/>
        <w:jc w:val="both"/>
        <w:rPr>
          <w:rFonts w:ascii="Arial" w:eastAsia="Arial" w:hAnsi="Arial"/>
          <w:color w:val="000000"/>
        </w:rPr>
      </w:pPr>
    </w:p>
    <w:p w14:paraId="37CF0A4B" w14:textId="77777777" w:rsidR="00E601E3" w:rsidRDefault="00E601E3">
      <w:pPr>
        <w:pStyle w:val="Standard"/>
        <w:widowControl/>
        <w:shd w:val="clear" w:color="auto" w:fill="FFFFFF"/>
        <w:jc w:val="both"/>
        <w:rPr>
          <w:rFonts w:ascii="Arial" w:eastAsia="Arial" w:hAnsi="Arial"/>
          <w:color w:val="000000"/>
        </w:rPr>
      </w:pPr>
    </w:p>
    <w:p w14:paraId="1CCAA78E" w14:textId="77777777" w:rsidR="00E601E3" w:rsidRDefault="004B54AA">
      <w:pPr>
        <w:pStyle w:val="Standard"/>
        <w:widowControl/>
        <w:numPr>
          <w:ilvl w:val="0"/>
          <w:numId w:val="2"/>
        </w:numPr>
        <w:shd w:val="clear" w:color="auto" w:fill="FFFFFF"/>
        <w:ind w:left="567" w:hanging="567"/>
        <w:jc w:val="both"/>
        <w:rPr>
          <w:rFonts w:ascii="Arial" w:eastAsia="Arial" w:hAnsi="Arial"/>
          <w:b/>
          <w:smallCaps/>
          <w:color w:val="000000"/>
        </w:rPr>
      </w:pPr>
      <w:r>
        <w:rPr>
          <w:rFonts w:ascii="Arial" w:eastAsia="Arial" w:hAnsi="Arial"/>
          <w:b/>
          <w:smallCaps/>
          <w:color w:val="000000"/>
        </w:rPr>
        <w:t>APROBACIÓN DE LA AGENDA</w:t>
      </w:r>
    </w:p>
    <w:p w14:paraId="258AB0EE" w14:textId="77777777" w:rsidR="00E601E3" w:rsidRDefault="00E601E3">
      <w:pPr>
        <w:pStyle w:val="Standard"/>
        <w:widowControl/>
        <w:shd w:val="clear" w:color="auto" w:fill="FFFFFF"/>
        <w:ind w:left="357"/>
        <w:jc w:val="both"/>
        <w:rPr>
          <w:rFonts w:ascii="Arial" w:eastAsia="Arial" w:hAnsi="Arial"/>
          <w:b/>
          <w:smallCaps/>
          <w:color w:val="000000"/>
        </w:rPr>
      </w:pPr>
    </w:p>
    <w:p w14:paraId="54B252BB" w14:textId="77777777" w:rsidR="00E601E3" w:rsidRDefault="004B54AA">
      <w:pPr>
        <w:pStyle w:val="Standard"/>
        <w:widowControl/>
        <w:shd w:val="clear" w:color="auto" w:fill="FFFFFF"/>
        <w:jc w:val="both"/>
      </w:pPr>
      <w:r>
        <w:rPr>
          <w:rFonts w:ascii="Arial" w:eastAsia="Arial" w:hAnsi="Arial"/>
        </w:rPr>
        <w:t>La PPTU puso a consideración de las demás delegaciones la Agenda Tentativa de la Reunión, y habiendo realizado las modificaciones propuestas por Uruguay a los puntos 3.1, 4.1 y 4.4 fue aprobada y consta en el Anexo correspondiente.</w:t>
      </w:r>
    </w:p>
    <w:p w14:paraId="581CB995"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b/>
        </w:rPr>
      </w:pPr>
    </w:p>
    <w:p w14:paraId="61086750"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b/>
        </w:rPr>
      </w:pPr>
    </w:p>
    <w:p w14:paraId="1A704E44" w14:textId="77777777" w:rsidR="00E601E3" w:rsidRDefault="004B54AA">
      <w:pPr>
        <w:pStyle w:val="Standard"/>
        <w:numPr>
          <w:ilvl w:val="0"/>
          <w:numId w:val="1"/>
        </w:numPr>
        <w:shd w:val="clear" w:color="auto" w:fill="FFFFFF"/>
        <w:tabs>
          <w:tab w:val="left" w:pos="1275"/>
          <w:tab w:val="left" w:pos="1983"/>
          <w:tab w:val="left" w:pos="2691"/>
          <w:tab w:val="left" w:pos="3399"/>
          <w:tab w:val="left" w:pos="4107"/>
          <w:tab w:val="left" w:pos="4815"/>
          <w:tab w:val="left" w:pos="5523"/>
          <w:tab w:val="left" w:pos="6231"/>
          <w:tab w:val="left" w:pos="6939"/>
          <w:tab w:val="left" w:pos="7647"/>
          <w:tab w:val="left" w:pos="8355"/>
          <w:tab w:val="left" w:pos="8565"/>
        </w:tabs>
        <w:ind w:left="567" w:hanging="567"/>
        <w:jc w:val="both"/>
        <w:rPr>
          <w:rFonts w:ascii="Arial" w:eastAsia="Arial" w:hAnsi="Arial"/>
          <w:b/>
          <w:color w:val="000000"/>
        </w:rPr>
      </w:pPr>
      <w:r>
        <w:rPr>
          <w:rFonts w:ascii="Arial" w:eastAsia="Arial" w:hAnsi="Arial"/>
          <w:b/>
          <w:color w:val="000000"/>
        </w:rPr>
        <w:t>SEGUIMIENTO DEL PROGRAMA DE TRABAJO 2021-2022</w:t>
      </w:r>
    </w:p>
    <w:p w14:paraId="61775740" w14:textId="77777777" w:rsidR="00E601E3" w:rsidRDefault="00E601E3">
      <w:pPr>
        <w:pStyle w:val="Standard"/>
        <w:shd w:val="clear" w:color="auto" w:fill="FFFFFF"/>
        <w:tabs>
          <w:tab w:val="left" w:pos="1275"/>
          <w:tab w:val="left" w:pos="1983"/>
          <w:tab w:val="left" w:pos="2691"/>
          <w:tab w:val="left" w:pos="3399"/>
          <w:tab w:val="left" w:pos="4107"/>
          <w:tab w:val="left" w:pos="4815"/>
          <w:tab w:val="left" w:pos="5523"/>
          <w:tab w:val="left" w:pos="6231"/>
          <w:tab w:val="left" w:pos="6939"/>
          <w:tab w:val="left" w:pos="7647"/>
          <w:tab w:val="left" w:pos="8355"/>
          <w:tab w:val="left" w:pos="8565"/>
        </w:tabs>
        <w:ind w:left="567"/>
        <w:jc w:val="both"/>
        <w:rPr>
          <w:rFonts w:ascii="Arial" w:eastAsia="Arial" w:hAnsi="Arial"/>
          <w:color w:val="000000"/>
        </w:rPr>
      </w:pPr>
    </w:p>
    <w:p w14:paraId="3A5B1634" w14:textId="77777777" w:rsidR="00E601E3" w:rsidRDefault="004B54AA">
      <w:pPr>
        <w:pStyle w:val="Standard"/>
        <w:numPr>
          <w:ilvl w:val="1"/>
          <w:numId w:val="1"/>
        </w:numPr>
        <w:shd w:val="clear" w:color="auto" w:fill="FFFFFF"/>
        <w:tabs>
          <w:tab w:val="left" w:pos="-720"/>
          <w:tab w:val="left" w:pos="-12"/>
          <w:tab w:val="left" w:pos="696"/>
          <w:tab w:val="left" w:pos="1404"/>
          <w:tab w:val="left" w:pos="2112"/>
          <w:tab w:val="left" w:pos="2820"/>
          <w:tab w:val="left" w:pos="3528"/>
          <w:tab w:val="left" w:pos="4236"/>
          <w:tab w:val="left" w:pos="4944"/>
          <w:tab w:val="left" w:pos="5652"/>
          <w:tab w:val="left" w:pos="6360"/>
          <w:tab w:val="left" w:pos="6570"/>
        </w:tabs>
        <w:jc w:val="both"/>
        <w:rPr>
          <w:rFonts w:ascii="Arial" w:eastAsia="Arial" w:hAnsi="Arial"/>
          <w:b/>
          <w:color w:val="000000"/>
        </w:rPr>
      </w:pPr>
      <w:bookmarkStart w:id="2" w:name="_1fob9te"/>
      <w:bookmarkEnd w:id="2"/>
      <w:r>
        <w:rPr>
          <w:rFonts w:ascii="Arial" w:eastAsia="Arial" w:hAnsi="Arial"/>
          <w:b/>
          <w:color w:val="000000"/>
        </w:rPr>
        <w:t xml:space="preserve">Consulta a los Estados sobre la situación de la aprobación e implementación de la Convención Interamericana sobre la Protección de los Derechos Humanos de las Personas Mayores en los países miembros y </w:t>
      </w:r>
      <w:r>
        <w:rPr>
          <w:rFonts w:ascii="Arial" w:eastAsia="Arial" w:hAnsi="Arial"/>
          <w:b/>
          <w:color w:val="000000"/>
        </w:rPr>
        <w:t>asociados del MERCOSUR</w:t>
      </w:r>
    </w:p>
    <w:p w14:paraId="536FAE91"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b/>
          <w:color w:val="000000"/>
        </w:rPr>
      </w:pPr>
    </w:p>
    <w:p w14:paraId="7E88DD2B" w14:textId="77777777" w:rsidR="00E601E3" w:rsidRDefault="004B54AA">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olor w:val="000000"/>
        </w:rPr>
      </w:pPr>
      <w:r>
        <w:rPr>
          <w:rFonts w:ascii="Arial" w:eastAsia="Arial" w:hAnsi="Arial"/>
          <w:color w:val="000000"/>
        </w:rPr>
        <w:t xml:space="preserve">La PPTU realizó la consulta a las delegaciones sobre la situación de la </w:t>
      </w:r>
    </w:p>
    <w:p w14:paraId="6399BB6C"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olor w:val="000000"/>
        </w:rPr>
      </w:pPr>
    </w:p>
    <w:p w14:paraId="1BB8015E" w14:textId="77777777" w:rsidR="00E601E3" w:rsidRDefault="004B54AA">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olor w:val="000000"/>
        </w:rPr>
      </w:pPr>
      <w:r>
        <w:rPr>
          <w:rFonts w:ascii="Arial" w:eastAsia="Arial" w:hAnsi="Arial"/>
          <w:color w:val="000000"/>
        </w:rPr>
        <w:t>aprobación e implementación de la Convención Interamericana sobre la Protección de los Derechos Humanos de las Personas Mayores (CIDHPM) en los países miembro</w:t>
      </w:r>
      <w:r>
        <w:rPr>
          <w:rFonts w:ascii="Arial" w:eastAsia="Arial" w:hAnsi="Arial"/>
          <w:color w:val="000000"/>
        </w:rPr>
        <w:t>s y asociados del MERCOSUR.</w:t>
      </w:r>
    </w:p>
    <w:p w14:paraId="7D193289"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rPr>
      </w:pPr>
    </w:p>
    <w:p w14:paraId="4AB4A53C" w14:textId="77777777" w:rsidR="00E601E3" w:rsidRDefault="004B54AA">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rPr>
      </w:pPr>
      <w:r>
        <w:rPr>
          <w:rFonts w:ascii="Arial" w:eastAsia="Arial" w:hAnsi="Arial"/>
        </w:rPr>
        <w:t>La delegación de Uruguay informó que la CIDHPM fue ratificada el 24/08/2016 y realizado el depósito el 18 de noviembre del mismo año.</w:t>
      </w:r>
    </w:p>
    <w:p w14:paraId="0F33C531"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rPr>
      </w:pPr>
    </w:p>
    <w:p w14:paraId="5020ACD6" w14:textId="77777777" w:rsidR="00E601E3" w:rsidRDefault="004B54AA">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rPr>
      </w:pPr>
      <w:r>
        <w:rPr>
          <w:rFonts w:ascii="Arial" w:eastAsia="Arial" w:hAnsi="Arial"/>
        </w:rPr>
        <w:t>La delegación de Argentina informó que en su país por Ley N°27360 fue aprobado.</w:t>
      </w:r>
    </w:p>
    <w:p w14:paraId="109364E3"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olor w:val="000000"/>
        </w:rPr>
      </w:pPr>
    </w:p>
    <w:p w14:paraId="01921576" w14:textId="77777777" w:rsidR="00E601E3" w:rsidRDefault="004B54AA">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olor w:val="000000"/>
        </w:rPr>
      </w:pPr>
      <w:r>
        <w:rPr>
          <w:rFonts w:ascii="Arial" w:eastAsia="Arial" w:hAnsi="Arial"/>
          <w:color w:val="000000"/>
        </w:rPr>
        <w:t>La delegaci</w:t>
      </w:r>
      <w:r>
        <w:rPr>
          <w:rFonts w:ascii="Arial" w:eastAsia="Arial" w:hAnsi="Arial"/>
          <w:color w:val="000000"/>
        </w:rPr>
        <w:t>ón de Brasil informó sobre la situación de la Convención en Brasil, que se encuentra en el Congreso desde 2018 y que no ha avanzado. Se aguarda que el instrumento sea considerado, teniendo en cuenta que en tres comisiones ya fue aprobado.</w:t>
      </w:r>
    </w:p>
    <w:p w14:paraId="5C4DFDCC"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olor w:val="000000"/>
        </w:rPr>
      </w:pPr>
    </w:p>
    <w:p w14:paraId="370E6236" w14:textId="77777777" w:rsidR="00E601E3" w:rsidRDefault="004B54AA">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rPr>
      </w:pPr>
      <w:r>
        <w:rPr>
          <w:rFonts w:ascii="Arial" w:eastAsia="Arial" w:hAnsi="Arial"/>
        </w:rPr>
        <w:t>La delegación de</w:t>
      </w:r>
      <w:r>
        <w:rPr>
          <w:rFonts w:ascii="Arial" w:eastAsia="Arial" w:hAnsi="Arial"/>
        </w:rPr>
        <w:t xml:space="preserve"> Paraguay informó que se encuentra en consultas internas y se solicitó la opinión de las Altas Autoridades de las instituciones involucradas. Una vez realizada esas instancias será enviado al Congreso para su consideración.</w:t>
      </w:r>
    </w:p>
    <w:p w14:paraId="3DDA9486"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rPr>
      </w:pPr>
    </w:p>
    <w:p w14:paraId="0580A988" w14:textId="77777777" w:rsidR="00E601E3" w:rsidRDefault="004B54AA">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rPr>
      </w:pPr>
      <w:r>
        <w:rPr>
          <w:rFonts w:ascii="Arial" w:eastAsia="Arial" w:hAnsi="Arial"/>
        </w:rPr>
        <w:t>La Comisión solicitó a los país</w:t>
      </w:r>
      <w:r>
        <w:rPr>
          <w:rFonts w:ascii="Arial" w:eastAsia="Arial" w:hAnsi="Arial"/>
        </w:rPr>
        <w:t>es que aún no han realizado las gestiones correspondientes puedan dar curso interno a las mismas a los efectos de lograr la ratificación y adhesión de la Convención. A su vez, se solicita que cada una de las PPT realice un informe de estado de situación.</w:t>
      </w:r>
    </w:p>
    <w:p w14:paraId="33F47982"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olor w:val="000000"/>
        </w:rPr>
      </w:pPr>
    </w:p>
    <w:p w14:paraId="44E6456C" w14:textId="77777777" w:rsidR="00E601E3" w:rsidRDefault="004B54AA">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olor w:val="000000"/>
        </w:rPr>
      </w:pPr>
      <w:r>
        <w:rPr>
          <w:rFonts w:ascii="Arial" w:eastAsia="Arial" w:hAnsi="Arial"/>
          <w:color w:val="000000"/>
        </w:rPr>
        <w:t>El tema continúa en agenda.</w:t>
      </w:r>
    </w:p>
    <w:p w14:paraId="510207DD"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olor w:val="000000"/>
        </w:rPr>
      </w:pPr>
    </w:p>
    <w:p w14:paraId="55F49C00" w14:textId="77777777" w:rsidR="00E601E3" w:rsidRDefault="004B54AA">
      <w:pPr>
        <w:pStyle w:val="Standard"/>
        <w:numPr>
          <w:ilvl w:val="1"/>
          <w:numId w:val="1"/>
        </w:numPr>
        <w:shd w:val="clear" w:color="auto" w:fill="FFFFFF"/>
        <w:tabs>
          <w:tab w:val="left" w:pos="-720"/>
          <w:tab w:val="left" w:pos="-12"/>
          <w:tab w:val="left" w:pos="696"/>
          <w:tab w:val="left" w:pos="1404"/>
          <w:tab w:val="left" w:pos="2112"/>
          <w:tab w:val="left" w:pos="2820"/>
          <w:tab w:val="left" w:pos="3528"/>
          <w:tab w:val="left" w:pos="4236"/>
          <w:tab w:val="left" w:pos="4944"/>
          <w:tab w:val="left" w:pos="5652"/>
          <w:tab w:val="left" w:pos="6360"/>
          <w:tab w:val="left" w:pos="6570"/>
        </w:tabs>
        <w:jc w:val="both"/>
        <w:rPr>
          <w:rFonts w:ascii="Arial" w:eastAsia="Arial" w:hAnsi="Arial"/>
          <w:b/>
          <w:color w:val="000000"/>
        </w:rPr>
      </w:pPr>
      <w:bookmarkStart w:id="3" w:name="_3znysh7"/>
      <w:bookmarkEnd w:id="3"/>
      <w:r>
        <w:rPr>
          <w:rFonts w:ascii="Arial" w:eastAsia="Arial" w:hAnsi="Arial"/>
          <w:b/>
          <w:color w:val="000000"/>
        </w:rPr>
        <w:t xml:space="preserve">Aprobación de propuesta de mandato al IPPDH de las actividades: Vigilancia en los centros penitenciarios sobre los derechos humanos de las personas mayores y Formación del personal penitenciario en derechos humanos de las </w:t>
      </w:r>
      <w:r>
        <w:rPr>
          <w:rFonts w:ascii="Arial" w:eastAsia="Arial" w:hAnsi="Arial"/>
          <w:b/>
          <w:color w:val="000000"/>
        </w:rPr>
        <w:t>personas mayores</w:t>
      </w:r>
    </w:p>
    <w:p w14:paraId="2411895D"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olor w:val="000000"/>
        </w:rPr>
      </w:pPr>
    </w:p>
    <w:p w14:paraId="4FCF74B3" w14:textId="77777777" w:rsidR="00E601E3" w:rsidRDefault="004B54AA">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pPr>
      <w:r>
        <w:rPr>
          <w:rFonts w:ascii="Arial" w:eastAsia="Arial" w:hAnsi="Arial"/>
        </w:rPr>
        <w:t>La PPTU informó sobre el mandato al IPPDH de las actividades que surgen en el marco de la PPTP sobre el formulario elaborado y remitido a las delegaciones por parte de Uruguay el cual tiene el cometido de recabar información sobre los asp</w:t>
      </w:r>
      <w:r>
        <w:rPr>
          <w:rFonts w:ascii="Arial" w:eastAsia="Arial" w:hAnsi="Arial"/>
        </w:rPr>
        <w:t xml:space="preserve">ectos relacionados con la protección y promoción de los derechos de las personas mayores en centros penitenciarios. </w:t>
      </w:r>
    </w:p>
    <w:p w14:paraId="64BCCE8B"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olor w:val="000000"/>
        </w:rPr>
      </w:pPr>
    </w:p>
    <w:p w14:paraId="3A4C8A54" w14:textId="77777777" w:rsidR="00E601E3" w:rsidRDefault="004B54AA">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rPr>
      </w:pPr>
      <w:r>
        <w:rPr>
          <w:rFonts w:ascii="Arial" w:eastAsia="Arial" w:hAnsi="Arial"/>
        </w:rPr>
        <w:t xml:space="preserve">En ese sentido, la PPTU consultó a las delegaciones sobre el avance de esta actividad y el estado de situación en los países </w:t>
      </w:r>
      <w:r>
        <w:rPr>
          <w:rFonts w:ascii="Arial" w:eastAsia="Arial" w:hAnsi="Arial"/>
        </w:rPr>
        <w:t>respecto a la respuesta de los cuestionarios.</w:t>
      </w:r>
    </w:p>
    <w:p w14:paraId="25639E92"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rPr>
      </w:pPr>
    </w:p>
    <w:p w14:paraId="79C709A6" w14:textId="77777777" w:rsidR="00E601E3" w:rsidRDefault="004B54AA">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pPr>
      <w:r>
        <w:rPr>
          <w:rFonts w:ascii="Arial" w:eastAsia="Arial" w:hAnsi="Arial"/>
          <w:color w:val="000000"/>
        </w:rPr>
        <w:t xml:space="preserve">La delegación de Argentina informó que la ocasión de </w:t>
      </w:r>
      <w:r>
        <w:rPr>
          <w:rFonts w:ascii="Arial" w:hAnsi="Arial"/>
          <w:color w:val="242424"/>
          <w:shd w:val="clear" w:color="auto" w:fill="FFFFFF"/>
        </w:rPr>
        <w:t>responder el relevamiento ha permitido advertir que no se cuenta con políticas específicas en el ámbito penitenciario para las personas mayores, y también q</w:t>
      </w:r>
      <w:r>
        <w:rPr>
          <w:rFonts w:ascii="Arial" w:hAnsi="Arial"/>
          <w:color w:val="242424"/>
          <w:shd w:val="clear" w:color="auto" w:fill="FFFFFF"/>
        </w:rPr>
        <w:t xml:space="preserve">ue la estadística que se recopila no tiene enfoque de derechos humanos, en particular, no contempla estándares previstos en la CIDHPM. </w:t>
      </w:r>
    </w:p>
    <w:p w14:paraId="63CA1180"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hAnsi="Arial"/>
          <w:color w:val="242424"/>
          <w:shd w:val="clear" w:color="auto" w:fill="FFFFFF"/>
        </w:rPr>
      </w:pPr>
    </w:p>
    <w:p w14:paraId="5A0E406D"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hAnsi="Arial"/>
          <w:color w:val="242424"/>
          <w:shd w:val="clear" w:color="auto" w:fill="FFFFFF"/>
        </w:rPr>
      </w:pPr>
    </w:p>
    <w:p w14:paraId="24F39C63"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olor w:val="000000"/>
        </w:rPr>
      </w:pPr>
    </w:p>
    <w:p w14:paraId="30C33E35" w14:textId="77777777" w:rsidR="00E601E3" w:rsidRDefault="004B54AA">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pPr>
      <w:r>
        <w:rPr>
          <w:rFonts w:ascii="Arial" w:eastAsia="Arial" w:hAnsi="Arial"/>
          <w:color w:val="000000"/>
        </w:rPr>
        <w:t>La delegación de Brasil in</w:t>
      </w:r>
      <w:r>
        <w:rPr>
          <w:rFonts w:ascii="Arial" w:eastAsia="Arial" w:hAnsi="Arial"/>
          <w:color w:val="000000"/>
        </w:rPr>
        <w:t>formó que realizó una reunión con el Ministerio de Justicia y el sector penitenciario y que aguarda el pronunciamiento y compilación sobre el tema.</w:t>
      </w:r>
    </w:p>
    <w:p w14:paraId="4D365297"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olor w:val="000000"/>
        </w:rPr>
      </w:pPr>
    </w:p>
    <w:p w14:paraId="380B54CE" w14:textId="77777777" w:rsidR="00E601E3" w:rsidRDefault="004B54AA">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rPr>
      </w:pPr>
      <w:r>
        <w:rPr>
          <w:rFonts w:ascii="Arial" w:eastAsia="Arial" w:hAnsi="Arial"/>
        </w:rPr>
        <w:t xml:space="preserve">La delegación de Paraguay informó que aún se encuentra en proceso de elaboración del cuestionario y que la </w:t>
      </w:r>
      <w:r>
        <w:rPr>
          <w:rFonts w:ascii="Arial" w:eastAsia="Arial" w:hAnsi="Arial"/>
        </w:rPr>
        <w:t>misma será enviada a la brevedad.</w:t>
      </w:r>
    </w:p>
    <w:p w14:paraId="25C13688"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b/>
          <w:color w:val="000000"/>
        </w:rPr>
      </w:pPr>
    </w:p>
    <w:p w14:paraId="0055D521" w14:textId="77777777" w:rsidR="00E601E3" w:rsidRDefault="004B54AA">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rPr>
      </w:pPr>
      <w:r>
        <w:rPr>
          <w:rFonts w:ascii="Arial" w:eastAsia="Arial" w:hAnsi="Arial"/>
        </w:rPr>
        <w:t>La delegación de Bolivia informó que existe una comisión trabajando y que aún no cuenta con toda la información requerida y que a la brevedad también lo estará remitiendo a la PPTU.</w:t>
      </w:r>
    </w:p>
    <w:p w14:paraId="77DDFEAB"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rPr>
      </w:pPr>
    </w:p>
    <w:p w14:paraId="1A7FE25B" w14:textId="77777777" w:rsidR="00E601E3" w:rsidRDefault="004B54AA">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rPr>
      </w:pPr>
      <w:r>
        <w:rPr>
          <w:rFonts w:ascii="Arial" w:eastAsia="Arial" w:hAnsi="Arial"/>
        </w:rPr>
        <w:t>La delegación de Uruguay expresó que y</w:t>
      </w:r>
      <w:r>
        <w:rPr>
          <w:rFonts w:ascii="Arial" w:eastAsia="Arial" w:hAnsi="Arial"/>
        </w:rPr>
        <w:t>a elaboró las respuestas del cuestionario y confirmó que enviará el informe al IPPDH junto con los de las demás delegaciones.</w:t>
      </w:r>
    </w:p>
    <w:p w14:paraId="371B8511"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olor w:val="CC9900"/>
        </w:rPr>
      </w:pPr>
    </w:p>
    <w:p w14:paraId="0DD2979A" w14:textId="77777777" w:rsidR="004B54AA" w:rsidRDefault="004B54AA">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olor w:val="000000"/>
        </w:rPr>
      </w:pPr>
      <w:r>
        <w:rPr>
          <w:rFonts w:ascii="Arial" w:eastAsia="Arial" w:hAnsi="Arial"/>
          <w:color w:val="000000"/>
        </w:rPr>
        <w:t>En ese sentido, las delegaciones acordaron solicitar al IPPDH la sistematización de la información emanada de los formularios y p</w:t>
      </w:r>
      <w:r>
        <w:rPr>
          <w:rFonts w:ascii="Arial" w:eastAsia="Arial" w:hAnsi="Arial"/>
          <w:color w:val="000000"/>
        </w:rPr>
        <w:t xml:space="preserve">osteriores recomendaciones de líneas estratégicas teniendo como base la Convención Interamericana de Protección de los Derechos Humanos sobre los grupos de las personas dentro del sistema penitenciario. </w:t>
      </w:r>
    </w:p>
    <w:p w14:paraId="46681927" w14:textId="77777777" w:rsidR="004B54AA" w:rsidRDefault="004B54AA">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olor w:val="000000"/>
        </w:rPr>
      </w:pPr>
    </w:p>
    <w:p w14:paraId="7B70958A" w14:textId="5A89ADB0" w:rsidR="004B54AA" w:rsidRDefault="004B54AA" w:rsidP="004B54AA">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pPr>
      <w:r>
        <w:rPr>
          <w:rFonts w:ascii="Arial" w:eastAsia="Arial" w:hAnsi="Arial"/>
          <w:color w:val="000000"/>
        </w:rPr>
        <w:t xml:space="preserve">Asimismo, </w:t>
      </w:r>
      <w:r>
        <w:rPr>
          <w:rFonts w:ascii="Arial" w:eastAsia="Arial" w:hAnsi="Arial"/>
          <w:color w:val="000000"/>
        </w:rPr>
        <w:t xml:space="preserve">se adjunta </w:t>
      </w:r>
      <w:r>
        <w:rPr>
          <w:rFonts w:ascii="Arial" w:hAnsi="Arial"/>
          <w:color w:val="242424"/>
          <w:shd w:val="clear" w:color="auto" w:fill="FFFFFF"/>
        </w:rPr>
        <w:t xml:space="preserve">los </w:t>
      </w:r>
      <w:r>
        <w:rPr>
          <w:rFonts w:ascii="Arial" w:hAnsi="Arial"/>
          <w:color w:val="242424"/>
          <w:shd w:val="clear" w:color="auto" w:fill="FFFFFF"/>
        </w:rPr>
        <w:t xml:space="preserve">documentos </w:t>
      </w:r>
      <w:r>
        <w:rPr>
          <w:rFonts w:ascii="Arial" w:hAnsi="Arial"/>
          <w:color w:val="242424"/>
          <w:shd w:val="clear" w:color="auto" w:fill="FFFFFF"/>
        </w:rPr>
        <w:t xml:space="preserve">enviados por los países, </w:t>
      </w:r>
      <w:r>
        <w:rPr>
          <w:rFonts w:ascii="Arial" w:hAnsi="Arial"/>
          <w:color w:val="242424"/>
          <w:shd w:val="clear" w:color="auto" w:fill="FFFFFF"/>
        </w:rPr>
        <w:t xml:space="preserve">que integran </w:t>
      </w:r>
      <w:r>
        <w:rPr>
          <w:rFonts w:ascii="Arial" w:hAnsi="Arial"/>
          <w:color w:val="242424"/>
          <w:shd w:val="clear" w:color="auto" w:fill="FFFFFF"/>
        </w:rPr>
        <w:t xml:space="preserve">las </w:t>
      </w:r>
      <w:r>
        <w:rPr>
          <w:rFonts w:ascii="Arial" w:hAnsi="Arial"/>
          <w:color w:val="242424"/>
          <w:shd w:val="clear" w:color="auto" w:fill="FFFFFF"/>
        </w:rPr>
        <w:t>respuesta</w:t>
      </w:r>
      <w:r>
        <w:rPr>
          <w:rFonts w:ascii="Arial" w:hAnsi="Arial"/>
          <w:color w:val="242424"/>
          <w:shd w:val="clear" w:color="auto" w:fill="FFFFFF"/>
        </w:rPr>
        <w:t>s</w:t>
      </w:r>
      <w:r>
        <w:rPr>
          <w:rFonts w:ascii="Arial" w:hAnsi="Arial"/>
          <w:color w:val="242424"/>
          <w:shd w:val="clear" w:color="auto" w:fill="FFFFFF"/>
        </w:rPr>
        <w:t xml:space="preserve"> </w:t>
      </w:r>
      <w:r>
        <w:rPr>
          <w:rFonts w:ascii="Arial" w:hAnsi="Arial"/>
          <w:color w:val="242424"/>
          <w:shd w:val="clear" w:color="auto" w:fill="FFFFFF"/>
        </w:rPr>
        <w:t xml:space="preserve">al mencionado formulario </w:t>
      </w:r>
      <w:r>
        <w:rPr>
          <w:rFonts w:ascii="Arial" w:hAnsi="Arial"/>
          <w:color w:val="242424"/>
          <w:shd w:val="clear" w:color="auto" w:fill="FFFFFF"/>
        </w:rPr>
        <w:t xml:space="preserve">y constan como </w:t>
      </w:r>
      <w:r>
        <w:rPr>
          <w:rFonts w:ascii="Arial" w:hAnsi="Arial"/>
          <w:b/>
          <w:bCs/>
          <w:color w:val="242424"/>
          <w:shd w:val="clear" w:color="auto" w:fill="FFFFFF"/>
        </w:rPr>
        <w:t>Anexo IV</w:t>
      </w:r>
      <w:r>
        <w:rPr>
          <w:rFonts w:ascii="Arial" w:hAnsi="Arial"/>
          <w:color w:val="242424"/>
          <w:shd w:val="clear" w:color="auto" w:fill="FFFFFF"/>
        </w:rPr>
        <w:t>.</w:t>
      </w:r>
    </w:p>
    <w:p w14:paraId="0709637C"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olor w:val="000000"/>
        </w:rPr>
      </w:pPr>
    </w:p>
    <w:p w14:paraId="0E3A4DD6" w14:textId="77777777" w:rsidR="00E601E3" w:rsidRDefault="004B54AA">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olor w:val="000000"/>
        </w:rPr>
      </w:pPr>
      <w:r>
        <w:rPr>
          <w:rFonts w:ascii="Arial" w:eastAsia="Arial" w:hAnsi="Arial"/>
          <w:color w:val="000000"/>
        </w:rPr>
        <w:t>El tema continúa en agenda.</w:t>
      </w:r>
    </w:p>
    <w:p w14:paraId="6DC8D0A6"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b/>
          <w:color w:val="000000"/>
        </w:rPr>
      </w:pPr>
    </w:p>
    <w:p w14:paraId="4BF95C33" w14:textId="77777777" w:rsidR="00E601E3" w:rsidRDefault="004B54AA">
      <w:pPr>
        <w:pStyle w:val="Standard"/>
        <w:numPr>
          <w:ilvl w:val="1"/>
          <w:numId w:val="1"/>
        </w:numPr>
        <w:shd w:val="clear" w:color="auto" w:fill="FFFFFF"/>
        <w:tabs>
          <w:tab w:val="left" w:pos="-720"/>
          <w:tab w:val="left" w:pos="-12"/>
          <w:tab w:val="left" w:pos="696"/>
          <w:tab w:val="left" w:pos="1404"/>
          <w:tab w:val="left" w:pos="2112"/>
          <w:tab w:val="left" w:pos="2820"/>
          <w:tab w:val="left" w:pos="3528"/>
          <w:tab w:val="left" w:pos="4236"/>
          <w:tab w:val="left" w:pos="4944"/>
          <w:tab w:val="left" w:pos="5652"/>
          <w:tab w:val="left" w:pos="6360"/>
          <w:tab w:val="left" w:pos="6570"/>
        </w:tabs>
        <w:jc w:val="both"/>
        <w:rPr>
          <w:rFonts w:ascii="Arial" w:eastAsia="Arial" w:hAnsi="Arial"/>
          <w:b/>
          <w:color w:val="000000"/>
        </w:rPr>
      </w:pPr>
      <w:bookmarkStart w:id="4" w:name="_2et92p0"/>
      <w:bookmarkEnd w:id="4"/>
      <w:r>
        <w:rPr>
          <w:rFonts w:ascii="Arial" w:eastAsia="Arial" w:hAnsi="Arial"/>
          <w:b/>
          <w:color w:val="000000"/>
        </w:rPr>
        <w:t xml:space="preserve">Aprobación de la Nota conceptual referida al Encuentro regional Estado - sociedad civil. Intercambio de buenas prácticas que promuevan la </w:t>
      </w:r>
      <w:r>
        <w:rPr>
          <w:rFonts w:ascii="Arial" w:eastAsia="Arial" w:hAnsi="Arial"/>
          <w:b/>
          <w:color w:val="000000"/>
        </w:rPr>
        <w:t>participación de personas mayores, en la construcción de políticas públicas con enfoque de derechos humanos sobre envejecimiento y vejez</w:t>
      </w:r>
    </w:p>
    <w:p w14:paraId="3852FFF2"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b/>
          <w:color w:val="000000"/>
        </w:rPr>
      </w:pPr>
    </w:p>
    <w:p w14:paraId="6331C493" w14:textId="77777777" w:rsidR="00E601E3" w:rsidRDefault="004B54AA">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pPr>
      <w:r>
        <w:rPr>
          <w:rFonts w:ascii="Arial" w:eastAsia="Arial" w:hAnsi="Arial"/>
          <w:color w:val="000000"/>
        </w:rPr>
        <w:t xml:space="preserve">La PPTU presentó la Nota conceptual para su aprobación sobre el </w:t>
      </w:r>
      <w:r>
        <w:rPr>
          <w:rFonts w:ascii="Arial" w:eastAsia="Arial" w:hAnsi="Arial"/>
          <w:i/>
          <w:iCs/>
          <w:color w:val="000000"/>
        </w:rPr>
        <w:t xml:space="preserve">Encuentro regional Estado - Sociedad Civil. </w:t>
      </w:r>
      <w:r>
        <w:rPr>
          <w:rFonts w:ascii="Arial" w:eastAsia="Arial" w:hAnsi="Arial"/>
          <w:i/>
          <w:iCs/>
          <w:color w:val="000000"/>
        </w:rPr>
        <w:t xml:space="preserve">Intercambio de buenas prácticas que promuevan la participación de personas mayores, en la construcción de políticas públicas con enfoque de derechos humanos. </w:t>
      </w:r>
      <w:r>
        <w:rPr>
          <w:rFonts w:ascii="Arial" w:eastAsia="Arial" w:hAnsi="Arial"/>
          <w:color w:val="000000"/>
        </w:rPr>
        <w:t>La propuesta fue aprobada y en ese sentido el 30 de noviembre de 2022 se desarrollará la mencionad</w:t>
      </w:r>
      <w:r>
        <w:rPr>
          <w:rFonts w:ascii="Arial" w:eastAsia="Arial" w:hAnsi="Arial"/>
          <w:color w:val="000000"/>
        </w:rPr>
        <w:t xml:space="preserve">a actividad, con la moderación del IPPDH y de acuerdo con los criterios establecidos en la mencionada nota. El documento consta como </w:t>
      </w:r>
      <w:r>
        <w:rPr>
          <w:rFonts w:ascii="Arial" w:eastAsia="Arial" w:hAnsi="Arial"/>
          <w:b/>
          <w:color w:val="000000"/>
        </w:rPr>
        <w:t>Anexo V</w:t>
      </w:r>
      <w:r>
        <w:rPr>
          <w:rFonts w:ascii="Arial" w:eastAsia="Arial" w:hAnsi="Arial"/>
          <w:color w:val="000000"/>
        </w:rPr>
        <w:t>.</w:t>
      </w:r>
    </w:p>
    <w:p w14:paraId="074F1731"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olor w:val="000000"/>
        </w:rPr>
      </w:pPr>
    </w:p>
    <w:p w14:paraId="003979D6" w14:textId="77777777" w:rsidR="00E601E3" w:rsidRDefault="004B54AA">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pPr>
      <w:r>
        <w:rPr>
          <w:rFonts w:ascii="Arial" w:eastAsia="Arial" w:hAnsi="Arial"/>
          <w:color w:val="000000"/>
        </w:rPr>
        <w:t>Las delegaciones se comprometieron a enviar hasta el 14 de noviembre a la delegación de Uruguay y al IPPDH la nóm</w:t>
      </w:r>
      <w:r>
        <w:rPr>
          <w:rFonts w:ascii="Arial" w:eastAsia="Arial" w:hAnsi="Arial"/>
          <w:color w:val="000000"/>
        </w:rPr>
        <w:t xml:space="preserve">ina de los ponentes y hasta el 25 las presentaciones, tanto de los Estados como </w:t>
      </w:r>
      <w:r>
        <w:rPr>
          <w:rFonts w:ascii="Arial" w:eastAsia="Arial" w:hAnsi="Arial"/>
        </w:rPr>
        <w:t>de las organizaciones de la sociedad civil.</w:t>
      </w:r>
    </w:p>
    <w:p w14:paraId="3803C1B6"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pPr>
    </w:p>
    <w:p w14:paraId="032B3B17" w14:textId="77777777" w:rsidR="00E601E3" w:rsidRDefault="004B54AA">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olor w:val="000000"/>
        </w:rPr>
      </w:pPr>
      <w:r>
        <w:rPr>
          <w:rFonts w:ascii="Arial" w:eastAsia="Arial" w:hAnsi="Arial"/>
          <w:color w:val="000000"/>
        </w:rPr>
        <w:t xml:space="preserve">Se acordó la realización, por parte del IPPDH, de un documento con la sistematización del encuentro y recomendaciones de prácticas </w:t>
      </w:r>
      <w:r>
        <w:rPr>
          <w:rFonts w:ascii="Arial" w:eastAsia="Arial" w:hAnsi="Arial"/>
          <w:color w:val="000000"/>
        </w:rPr>
        <w:t xml:space="preserve">participativas. El IPPDH presentará en la próxima PPTA la sistematización a modo de avance de dicho documento; entregando el definitivo en la siguiente PPTB para su </w:t>
      </w:r>
      <w:r>
        <w:rPr>
          <w:rFonts w:ascii="Arial" w:eastAsia="Arial" w:hAnsi="Arial"/>
          <w:color w:val="000000"/>
        </w:rPr>
        <w:lastRenderedPageBreak/>
        <w:t xml:space="preserve">aprobación, previa lectura </w:t>
      </w:r>
      <w:proofErr w:type="gramStart"/>
      <w:r>
        <w:rPr>
          <w:rFonts w:ascii="Arial" w:eastAsia="Arial" w:hAnsi="Arial"/>
          <w:color w:val="000000"/>
        </w:rPr>
        <w:t>del mismo</w:t>
      </w:r>
      <w:proofErr w:type="gramEnd"/>
      <w:r>
        <w:rPr>
          <w:rFonts w:ascii="Arial" w:eastAsia="Arial" w:hAnsi="Arial"/>
          <w:color w:val="000000"/>
        </w:rPr>
        <w:t xml:space="preserve"> por parte de los Estados Partes.</w:t>
      </w:r>
    </w:p>
    <w:p w14:paraId="2C86864C"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olor w:val="000000"/>
        </w:rPr>
      </w:pPr>
    </w:p>
    <w:p w14:paraId="3FDADA25"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b/>
          <w:color w:val="000000"/>
        </w:rPr>
      </w:pPr>
    </w:p>
    <w:p w14:paraId="49EF8153" w14:textId="77777777" w:rsidR="00E601E3" w:rsidRDefault="004B54AA">
      <w:pPr>
        <w:pStyle w:val="Standard"/>
        <w:numPr>
          <w:ilvl w:val="0"/>
          <w:numId w:val="1"/>
        </w:numPr>
        <w:shd w:val="clear" w:color="auto" w:fill="FFFFFF"/>
        <w:tabs>
          <w:tab w:val="left" w:pos="348"/>
          <w:tab w:val="left" w:pos="1056"/>
          <w:tab w:val="left" w:pos="1764"/>
          <w:tab w:val="left" w:pos="2472"/>
          <w:tab w:val="left" w:pos="3180"/>
          <w:tab w:val="left" w:pos="3888"/>
          <w:tab w:val="left" w:pos="4596"/>
          <w:tab w:val="left" w:pos="5304"/>
          <w:tab w:val="left" w:pos="6012"/>
          <w:tab w:val="left" w:pos="6720"/>
          <w:tab w:val="left" w:pos="7428"/>
          <w:tab w:val="left" w:pos="7638"/>
        </w:tabs>
        <w:jc w:val="both"/>
        <w:rPr>
          <w:rFonts w:ascii="Arial" w:eastAsia="Arial" w:hAnsi="Arial"/>
          <w:b/>
          <w:color w:val="000000"/>
        </w:rPr>
      </w:pPr>
      <w:r>
        <w:rPr>
          <w:rFonts w:ascii="Arial" w:eastAsia="Arial" w:hAnsi="Arial"/>
          <w:b/>
          <w:color w:val="000000"/>
        </w:rPr>
        <w:t>MANDATOS AL IPPDH E</w:t>
      </w:r>
      <w:r>
        <w:rPr>
          <w:rFonts w:ascii="Arial" w:eastAsia="Arial" w:hAnsi="Arial"/>
          <w:b/>
          <w:color w:val="000000"/>
        </w:rPr>
        <w:t>N CURSO</w:t>
      </w:r>
    </w:p>
    <w:p w14:paraId="04413CB9"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b/>
          <w:color w:val="000000"/>
        </w:rPr>
      </w:pPr>
    </w:p>
    <w:p w14:paraId="55C34A71" w14:textId="77777777" w:rsidR="00E601E3" w:rsidRDefault="004B54AA">
      <w:pPr>
        <w:pStyle w:val="Standard"/>
        <w:numPr>
          <w:ilvl w:val="1"/>
          <w:numId w:val="1"/>
        </w:numPr>
        <w:shd w:val="clear" w:color="auto" w:fill="FFFFFF"/>
        <w:tabs>
          <w:tab w:val="left" w:pos="-720"/>
          <w:tab w:val="left" w:pos="-12"/>
          <w:tab w:val="left" w:pos="696"/>
          <w:tab w:val="left" w:pos="1404"/>
          <w:tab w:val="left" w:pos="2112"/>
          <w:tab w:val="left" w:pos="2820"/>
          <w:tab w:val="left" w:pos="3528"/>
          <w:tab w:val="left" w:pos="4236"/>
          <w:tab w:val="left" w:pos="4944"/>
          <w:tab w:val="left" w:pos="5652"/>
          <w:tab w:val="left" w:pos="6360"/>
          <w:tab w:val="left" w:pos="6570"/>
        </w:tabs>
        <w:jc w:val="both"/>
        <w:rPr>
          <w:rFonts w:ascii="Arial" w:eastAsia="Arial" w:hAnsi="Arial"/>
          <w:b/>
          <w:color w:val="000000"/>
        </w:rPr>
      </w:pPr>
      <w:r>
        <w:rPr>
          <w:rFonts w:ascii="Arial" w:eastAsia="Arial" w:hAnsi="Arial"/>
          <w:b/>
          <w:color w:val="000000"/>
        </w:rPr>
        <w:t>Presentación por parte del IPPDH del Estudio compilatorio de Políticas Públicas para la Protección de los Derechos de las Personas Mayores (art. 29)</w:t>
      </w:r>
    </w:p>
    <w:p w14:paraId="400BA499" w14:textId="77777777" w:rsidR="00E601E3" w:rsidRDefault="00E601E3">
      <w:pPr>
        <w:pStyle w:val="Standard"/>
        <w:tabs>
          <w:tab w:val="left" w:pos="1416"/>
          <w:tab w:val="left" w:pos="2124"/>
          <w:tab w:val="left" w:pos="2475"/>
        </w:tabs>
        <w:jc w:val="both"/>
        <w:rPr>
          <w:rFonts w:ascii="Arial" w:eastAsia="Arial" w:hAnsi="Arial"/>
          <w:color w:val="000000"/>
        </w:rPr>
      </w:pPr>
    </w:p>
    <w:p w14:paraId="19B6495E" w14:textId="77777777" w:rsidR="00E601E3" w:rsidRDefault="004B54AA">
      <w:pPr>
        <w:pStyle w:val="Standard"/>
        <w:tabs>
          <w:tab w:val="left" w:pos="1416"/>
          <w:tab w:val="left" w:pos="2124"/>
          <w:tab w:val="left" w:pos="2475"/>
        </w:tabs>
        <w:jc w:val="both"/>
      </w:pPr>
      <w:r>
        <w:rPr>
          <w:rFonts w:ascii="Arial" w:eastAsia="Arial" w:hAnsi="Arial"/>
        </w:rPr>
        <w:t xml:space="preserve">El IPPDDHH informó acerca del </w:t>
      </w:r>
      <w:r>
        <w:rPr>
          <w:rFonts w:ascii="Arial" w:eastAsia="Arial" w:hAnsi="Arial"/>
          <w:i/>
          <w:iCs/>
        </w:rPr>
        <w:t>Estudio compilatorio sobre políticas públicas para la protección de</w:t>
      </w:r>
      <w:r>
        <w:rPr>
          <w:rFonts w:ascii="Arial" w:eastAsia="Arial" w:hAnsi="Arial"/>
          <w:i/>
          <w:iCs/>
        </w:rPr>
        <w:t xml:space="preserve"> los derechos de las personas mayores</w:t>
      </w:r>
      <w:r>
        <w:rPr>
          <w:rFonts w:ascii="Arial" w:eastAsia="Arial" w:hAnsi="Arial"/>
        </w:rPr>
        <w:t xml:space="preserve">, mandato éste que se viene realizando desde hace algún tiempo y que fuera circulado a las delegaciones. El documento consta como </w:t>
      </w:r>
      <w:r>
        <w:rPr>
          <w:rFonts w:ascii="Arial" w:eastAsia="Arial" w:hAnsi="Arial"/>
          <w:b/>
        </w:rPr>
        <w:t>Anexo VI</w:t>
      </w:r>
      <w:r>
        <w:rPr>
          <w:rFonts w:ascii="Arial" w:eastAsia="Arial" w:hAnsi="Arial"/>
        </w:rPr>
        <w:t>.</w:t>
      </w:r>
    </w:p>
    <w:p w14:paraId="01294F14" w14:textId="77777777" w:rsidR="00E601E3" w:rsidRDefault="00E601E3">
      <w:pPr>
        <w:pStyle w:val="Standard"/>
        <w:tabs>
          <w:tab w:val="left" w:pos="1416"/>
          <w:tab w:val="left" w:pos="2124"/>
          <w:tab w:val="left" w:pos="2475"/>
        </w:tabs>
        <w:jc w:val="both"/>
        <w:rPr>
          <w:rFonts w:ascii="Arial" w:eastAsia="Arial" w:hAnsi="Arial"/>
          <w:color w:val="000000"/>
        </w:rPr>
      </w:pPr>
    </w:p>
    <w:p w14:paraId="28CB6106" w14:textId="77777777" w:rsidR="00E601E3" w:rsidRDefault="004B54AA">
      <w:pPr>
        <w:pStyle w:val="Standard"/>
        <w:tabs>
          <w:tab w:val="left" w:pos="1416"/>
          <w:tab w:val="left" w:pos="2124"/>
          <w:tab w:val="left" w:pos="2475"/>
        </w:tabs>
        <w:jc w:val="both"/>
        <w:rPr>
          <w:rFonts w:ascii="Arial" w:eastAsia="Arial" w:hAnsi="Arial"/>
          <w:color w:val="000000"/>
        </w:rPr>
      </w:pPr>
      <w:r>
        <w:rPr>
          <w:rFonts w:ascii="Arial" w:eastAsia="Arial" w:hAnsi="Arial"/>
          <w:color w:val="000000"/>
        </w:rPr>
        <w:t xml:space="preserve">La delegación de Argentina informó que el capítulo argentino fue </w:t>
      </w:r>
      <w:r>
        <w:rPr>
          <w:rFonts w:ascii="Arial" w:eastAsia="Arial" w:hAnsi="Arial"/>
          <w:color w:val="000000"/>
        </w:rPr>
        <w:t>elaborado por la Dirección Nacional de Políticas para Personas Mayores de SENAF sobre: “La protección de los derechos de las personas mayores en Argentina y Uruguay: lecciones aprendidas en la pandemia de Covid-19”</w:t>
      </w:r>
    </w:p>
    <w:p w14:paraId="1D55E3D9" w14:textId="77777777" w:rsidR="00E601E3" w:rsidRDefault="00E601E3">
      <w:pPr>
        <w:pStyle w:val="Standard"/>
        <w:tabs>
          <w:tab w:val="left" w:pos="1416"/>
          <w:tab w:val="left" w:pos="2124"/>
          <w:tab w:val="left" w:pos="2475"/>
        </w:tabs>
        <w:jc w:val="both"/>
      </w:pPr>
    </w:p>
    <w:p w14:paraId="0312B173" w14:textId="77777777" w:rsidR="00E601E3" w:rsidRDefault="004B54AA">
      <w:pPr>
        <w:pStyle w:val="Standard"/>
        <w:tabs>
          <w:tab w:val="left" w:pos="1416"/>
          <w:tab w:val="left" w:pos="2124"/>
          <w:tab w:val="left" w:pos="2475"/>
        </w:tabs>
        <w:jc w:val="both"/>
      </w:pPr>
      <w:r>
        <w:rPr>
          <w:rFonts w:ascii="Arial" w:eastAsia="Arial" w:hAnsi="Arial"/>
        </w:rPr>
        <w:t>Las delegaciones agradecieron</w:t>
      </w:r>
      <w:r>
        <w:rPr>
          <w:rFonts w:ascii="Arial" w:eastAsia="Arial" w:hAnsi="Arial"/>
          <w:u w:val="single"/>
        </w:rPr>
        <w:t xml:space="preserve"> </w:t>
      </w:r>
      <w:r>
        <w:rPr>
          <w:rFonts w:ascii="Arial" w:eastAsia="Arial" w:hAnsi="Arial"/>
        </w:rPr>
        <w:t>que se vue</w:t>
      </w:r>
      <w:r>
        <w:rPr>
          <w:rFonts w:ascii="Arial" w:eastAsia="Arial" w:hAnsi="Arial"/>
        </w:rPr>
        <w:t>lva a enviar el Documento final a los efectos de su lectura correspondiente</w:t>
      </w:r>
      <w:r>
        <w:rPr>
          <w:rFonts w:ascii="Arial" w:eastAsia="Arial" w:hAnsi="Arial"/>
          <w:strike/>
        </w:rPr>
        <w:t xml:space="preserve"> </w:t>
      </w:r>
    </w:p>
    <w:p w14:paraId="7F2E27AF" w14:textId="77777777" w:rsidR="00E601E3" w:rsidRDefault="00E601E3">
      <w:pPr>
        <w:pStyle w:val="Standard"/>
        <w:tabs>
          <w:tab w:val="left" w:pos="1416"/>
          <w:tab w:val="left" w:pos="2124"/>
          <w:tab w:val="left" w:pos="2475"/>
        </w:tabs>
        <w:jc w:val="both"/>
        <w:rPr>
          <w:rFonts w:ascii="Arial" w:eastAsia="Arial" w:hAnsi="Arial"/>
        </w:rPr>
      </w:pPr>
    </w:p>
    <w:p w14:paraId="28B54ECA" w14:textId="77777777" w:rsidR="00E601E3" w:rsidRDefault="004B54AA">
      <w:pPr>
        <w:pStyle w:val="Standard"/>
        <w:tabs>
          <w:tab w:val="left" w:pos="1416"/>
          <w:tab w:val="left" w:pos="2124"/>
          <w:tab w:val="left" w:pos="2475"/>
        </w:tabs>
        <w:jc w:val="both"/>
      </w:pPr>
      <w:r>
        <w:rPr>
          <w:rFonts w:ascii="Arial" w:eastAsia="Arial" w:hAnsi="Arial"/>
        </w:rPr>
        <w:t xml:space="preserve">Para la consideración de la aprobación del Documento, la PPTU acordó realizar una reunión virtual el 9 de noviembre, a las 9 am de Uruguay dicho documento fue aprobado por todos </w:t>
      </w:r>
      <w:r>
        <w:rPr>
          <w:rFonts w:ascii="Arial" w:eastAsia="Arial" w:hAnsi="Arial"/>
        </w:rPr>
        <w:t>los puntos focales de la CPPM dando como resultado un producto satisfactorio, para publicar como mandato al IPPDH.</w:t>
      </w:r>
    </w:p>
    <w:p w14:paraId="4E9C6509"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b/>
          <w:color w:val="000000"/>
        </w:rPr>
      </w:pPr>
    </w:p>
    <w:p w14:paraId="60DCF950" w14:textId="77777777" w:rsidR="00E601E3" w:rsidRDefault="004B54AA">
      <w:pPr>
        <w:pStyle w:val="Standard"/>
        <w:numPr>
          <w:ilvl w:val="1"/>
          <w:numId w:val="1"/>
        </w:numPr>
        <w:shd w:val="clear" w:color="auto" w:fill="FFFFFF"/>
        <w:tabs>
          <w:tab w:val="left" w:pos="-720"/>
          <w:tab w:val="left" w:pos="-12"/>
          <w:tab w:val="left" w:pos="696"/>
          <w:tab w:val="left" w:pos="1404"/>
          <w:tab w:val="left" w:pos="2112"/>
          <w:tab w:val="left" w:pos="2820"/>
          <w:tab w:val="left" w:pos="3528"/>
          <w:tab w:val="left" w:pos="4236"/>
          <w:tab w:val="left" w:pos="4944"/>
          <w:tab w:val="left" w:pos="5652"/>
          <w:tab w:val="left" w:pos="6360"/>
          <w:tab w:val="left" w:pos="6570"/>
        </w:tabs>
        <w:jc w:val="both"/>
        <w:rPr>
          <w:rFonts w:ascii="Arial" w:eastAsia="Arial" w:hAnsi="Arial"/>
          <w:b/>
          <w:color w:val="000000"/>
        </w:rPr>
      </w:pPr>
      <w:r>
        <w:rPr>
          <w:rFonts w:ascii="Arial" w:eastAsia="Arial" w:hAnsi="Arial"/>
          <w:b/>
          <w:color w:val="000000"/>
        </w:rPr>
        <w:t xml:space="preserve">Segunda edición del curso sobre políticas de cuidado y protección de los derechos de las personas mayores. Informe sobre estado de </w:t>
      </w:r>
      <w:r>
        <w:rPr>
          <w:rFonts w:ascii="Arial" w:eastAsia="Arial" w:hAnsi="Arial"/>
          <w:b/>
          <w:color w:val="000000"/>
        </w:rPr>
        <w:t>situación</w:t>
      </w:r>
    </w:p>
    <w:p w14:paraId="1855533F"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olor w:val="000000"/>
        </w:rPr>
      </w:pPr>
    </w:p>
    <w:p w14:paraId="1C6761EB" w14:textId="77777777" w:rsidR="00E601E3" w:rsidRDefault="004B54AA">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pPr>
      <w:r>
        <w:rPr>
          <w:rFonts w:ascii="Arial" w:eastAsia="Arial" w:hAnsi="Arial"/>
          <w:color w:val="000000"/>
        </w:rPr>
        <w:t xml:space="preserve">El IPPDH informó acerca de los avances para la realización de la Segunda Edición del </w:t>
      </w:r>
      <w:r>
        <w:rPr>
          <w:rFonts w:ascii="Arial" w:eastAsia="Arial" w:hAnsi="Arial"/>
          <w:i/>
          <w:iCs/>
          <w:color w:val="000000"/>
        </w:rPr>
        <w:t>Curso sobre Políticas de cuidado y protección de los derechos de las personas mayores.</w:t>
      </w:r>
    </w:p>
    <w:p w14:paraId="45243988"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olor w:val="000000"/>
        </w:rPr>
      </w:pPr>
    </w:p>
    <w:p w14:paraId="19BFE2FC" w14:textId="77777777" w:rsidR="00E601E3" w:rsidRDefault="004B54AA">
      <w:pPr>
        <w:pStyle w:val="Standard"/>
        <w:tabs>
          <w:tab w:val="left" w:pos="1416"/>
          <w:tab w:val="left" w:pos="2124"/>
          <w:tab w:val="left" w:pos="2475"/>
        </w:tabs>
        <w:jc w:val="both"/>
      </w:pPr>
      <w:r>
        <w:rPr>
          <w:rFonts w:ascii="Arial" w:eastAsia="Arial" w:hAnsi="Arial"/>
          <w:color w:val="000000"/>
        </w:rPr>
        <w:t xml:space="preserve">En ese sentido, el mandato viene siendo cumplido juntamente con la </w:t>
      </w:r>
      <w:proofErr w:type="gramStart"/>
      <w:r>
        <w:rPr>
          <w:rFonts w:ascii="Arial" w:eastAsia="Arial" w:hAnsi="Arial"/>
          <w:color w:val="000000"/>
        </w:rPr>
        <w:t>Secre</w:t>
      </w:r>
      <w:r>
        <w:rPr>
          <w:rFonts w:ascii="Arial" w:eastAsia="Arial" w:hAnsi="Arial"/>
          <w:color w:val="000000"/>
        </w:rPr>
        <w:t>taria</w:t>
      </w:r>
      <w:proofErr w:type="gramEnd"/>
      <w:r>
        <w:rPr>
          <w:rFonts w:ascii="Arial" w:eastAsia="Arial" w:hAnsi="Arial"/>
          <w:color w:val="000000"/>
        </w:rPr>
        <w:t xml:space="preserve"> de Derechos Humanos de Argentina que está posibilitando poder contar con un Campus Virtual para el avance del curso que tuvo inicio en el día de ayer, 31 de octubre con más de 100 personas inscriptas.</w:t>
      </w:r>
    </w:p>
    <w:p w14:paraId="7173A972"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b/>
          <w:color w:val="000000"/>
        </w:rPr>
      </w:pPr>
    </w:p>
    <w:p w14:paraId="7D387AB0" w14:textId="77777777" w:rsidR="00E601E3" w:rsidRDefault="004B54AA">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pPr>
      <w:r>
        <w:rPr>
          <w:rFonts w:ascii="Arial" w:eastAsia="Arial" w:hAnsi="Arial"/>
        </w:rPr>
        <w:t>Asimismo, el IPPDH se comprometió a enviar la in</w:t>
      </w:r>
      <w:r>
        <w:rPr>
          <w:rFonts w:ascii="Arial" w:eastAsia="Arial" w:hAnsi="Arial"/>
        </w:rPr>
        <w:t>vitación para que representantes de las delegaciones participen del panel de experiencias gubernamentales que se realizará el 16 de diciembre próximo como cierre del mencionado curso.</w:t>
      </w:r>
    </w:p>
    <w:p w14:paraId="7AC7B0F0"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b/>
          <w:color w:val="000000"/>
        </w:rPr>
      </w:pPr>
    </w:p>
    <w:p w14:paraId="59DBE2E5" w14:textId="77777777" w:rsidR="00E601E3" w:rsidRDefault="004B54AA">
      <w:pPr>
        <w:pStyle w:val="Standard"/>
        <w:numPr>
          <w:ilvl w:val="1"/>
          <w:numId w:val="1"/>
        </w:numPr>
        <w:shd w:val="clear" w:color="auto" w:fill="FFFFFF"/>
        <w:tabs>
          <w:tab w:val="left" w:pos="-720"/>
          <w:tab w:val="left" w:pos="-12"/>
          <w:tab w:val="left" w:pos="696"/>
          <w:tab w:val="left" w:pos="1404"/>
          <w:tab w:val="left" w:pos="2112"/>
          <w:tab w:val="left" w:pos="2820"/>
          <w:tab w:val="left" w:pos="3528"/>
          <w:tab w:val="left" w:pos="4236"/>
          <w:tab w:val="left" w:pos="4944"/>
          <w:tab w:val="left" w:pos="5652"/>
          <w:tab w:val="left" w:pos="6360"/>
          <w:tab w:val="left" w:pos="6570"/>
        </w:tabs>
        <w:jc w:val="both"/>
        <w:rPr>
          <w:rFonts w:ascii="Arial" w:eastAsia="Arial" w:hAnsi="Arial"/>
          <w:b/>
          <w:color w:val="000000"/>
        </w:rPr>
      </w:pPr>
      <w:r>
        <w:rPr>
          <w:rFonts w:ascii="Arial" w:eastAsia="Arial" w:hAnsi="Arial"/>
          <w:b/>
          <w:color w:val="000000"/>
        </w:rPr>
        <w:t>Informe Final sobre campaña sobre Personas Mayores “Derecho al cuidado”</w:t>
      </w:r>
    </w:p>
    <w:p w14:paraId="639C40D5"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olor w:val="000000"/>
        </w:rPr>
      </w:pPr>
    </w:p>
    <w:p w14:paraId="7C701CD1" w14:textId="77777777" w:rsidR="00E601E3" w:rsidRDefault="004B54AA">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pPr>
      <w:r>
        <w:rPr>
          <w:rFonts w:ascii="Arial" w:eastAsia="Arial" w:hAnsi="Arial"/>
          <w:color w:val="000000"/>
        </w:rPr>
        <w:t xml:space="preserve">El IPPDH presentó el Informe Final de la </w:t>
      </w:r>
      <w:r>
        <w:rPr>
          <w:rFonts w:ascii="Arial" w:eastAsia="Arial" w:hAnsi="Arial"/>
          <w:i/>
          <w:iCs/>
          <w:color w:val="000000"/>
        </w:rPr>
        <w:t>Campaña sobre Personas Mayores “Derecho al cuidado”</w:t>
      </w:r>
      <w:r>
        <w:rPr>
          <w:rFonts w:ascii="Arial" w:eastAsia="Arial" w:hAnsi="Arial"/>
          <w:color w:val="000000"/>
        </w:rPr>
        <w:t>. La presentación consta en los siguientes links:</w:t>
      </w:r>
    </w:p>
    <w:p w14:paraId="740E7E46"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olor w:val="000000"/>
        </w:rPr>
      </w:pPr>
    </w:p>
    <w:p w14:paraId="6B0F4979" w14:textId="77777777" w:rsidR="00E601E3" w:rsidRDefault="004B54AA">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pPr>
      <w:hyperlink r:id="rId10" w:history="1">
        <w:r>
          <w:rPr>
            <w:rFonts w:eastAsia="Times New Roman" w:cs="Times New Roman"/>
            <w:color w:val="0000FF"/>
            <w:u w:val="single"/>
          </w:rPr>
          <w:t>https://www.youtube.com/</w:t>
        </w:r>
      </w:hyperlink>
      <w:r>
        <w:rPr>
          <w:rFonts w:ascii="Arial" w:eastAsia="Arial" w:hAnsi="Arial"/>
          <w:color w:val="000000"/>
        </w:rPr>
        <w:t xml:space="preserve"> (Exhibic</w:t>
      </w:r>
      <w:r>
        <w:rPr>
          <w:rFonts w:ascii="Arial" w:eastAsia="Arial" w:hAnsi="Arial"/>
          <w:color w:val="000000"/>
        </w:rPr>
        <w:t>ión Fotográfica Virtual "Personas Mayores: Derecho al Cuidado" - Audio ESP)</w:t>
      </w:r>
    </w:p>
    <w:p w14:paraId="4482A583"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olor w:val="000000"/>
        </w:rPr>
      </w:pPr>
    </w:p>
    <w:p w14:paraId="6314647C" w14:textId="77777777" w:rsidR="00E601E3" w:rsidRDefault="004B54AA">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pPr>
      <w:hyperlink r:id="rId11" w:history="1">
        <w:r>
          <w:rPr>
            <w:rFonts w:eastAsia="Times New Roman" w:cs="Times New Roman"/>
            <w:color w:val="0000FF"/>
            <w:u w:val="single"/>
          </w:rPr>
          <w:t>https://www.youtube.com/watch?v=unBUVKi2Zwo</w:t>
        </w:r>
      </w:hyperlink>
      <w:r>
        <w:rPr>
          <w:rFonts w:ascii="Arial" w:eastAsia="Arial" w:hAnsi="Arial"/>
          <w:color w:val="000000"/>
        </w:rPr>
        <w:t xml:space="preserve"> (Audio PT)</w:t>
      </w:r>
    </w:p>
    <w:p w14:paraId="205FD758"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olor w:val="000000"/>
        </w:rPr>
      </w:pPr>
    </w:p>
    <w:p w14:paraId="17D50CD5" w14:textId="77777777" w:rsidR="00E601E3" w:rsidRDefault="004B54AA">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olor w:val="000000"/>
        </w:rPr>
      </w:pPr>
      <w:r>
        <w:rPr>
          <w:rFonts w:ascii="Arial" w:eastAsia="Arial" w:hAnsi="Arial"/>
          <w:color w:val="000000"/>
        </w:rPr>
        <w:t>La CPPM agradeció el informe realizado al IPPDH.</w:t>
      </w:r>
    </w:p>
    <w:p w14:paraId="635A1441" w14:textId="77777777" w:rsidR="00E601E3" w:rsidRDefault="00E601E3">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b/>
          <w:color w:val="000000"/>
        </w:rPr>
      </w:pPr>
    </w:p>
    <w:p w14:paraId="11C7E964" w14:textId="77777777" w:rsidR="00E601E3" w:rsidRDefault="004B54AA">
      <w:pPr>
        <w:pStyle w:val="Standard"/>
        <w:numPr>
          <w:ilvl w:val="1"/>
          <w:numId w:val="1"/>
        </w:numPr>
        <w:shd w:val="clear" w:color="auto" w:fill="FFFFFF"/>
        <w:tabs>
          <w:tab w:val="left" w:pos="-720"/>
          <w:tab w:val="left" w:pos="-12"/>
          <w:tab w:val="left" w:pos="696"/>
          <w:tab w:val="left" w:pos="1404"/>
          <w:tab w:val="left" w:pos="2112"/>
          <w:tab w:val="left" w:pos="2820"/>
          <w:tab w:val="left" w:pos="3528"/>
          <w:tab w:val="left" w:pos="4236"/>
          <w:tab w:val="left" w:pos="4944"/>
          <w:tab w:val="left" w:pos="5652"/>
          <w:tab w:val="left" w:pos="6360"/>
          <w:tab w:val="left" w:pos="6570"/>
        </w:tabs>
        <w:jc w:val="both"/>
        <w:rPr>
          <w:rFonts w:ascii="Arial" w:eastAsia="Arial" w:hAnsi="Arial"/>
          <w:b/>
          <w:color w:val="000000"/>
        </w:rPr>
      </w:pPr>
      <w:bookmarkStart w:id="5" w:name="_tyjcwt"/>
      <w:bookmarkEnd w:id="5"/>
      <w:r>
        <w:rPr>
          <w:rFonts w:ascii="Arial" w:eastAsia="Arial" w:hAnsi="Arial"/>
          <w:b/>
          <w:color w:val="000000"/>
        </w:rPr>
        <w:t>Presentación por parte del IPPDH del informe sobre adecuación normativa en materia de capacidad jurídica del Art. 30 (CIDHPM). Mandato conjunto con la Comisió</w:t>
      </w:r>
      <w:r>
        <w:rPr>
          <w:rFonts w:ascii="Arial" w:eastAsia="Arial" w:hAnsi="Arial"/>
          <w:b/>
          <w:color w:val="000000"/>
        </w:rPr>
        <w:t>n Permanente de Derechos de las Personas con Discapacidad</w:t>
      </w:r>
    </w:p>
    <w:p w14:paraId="3D516AC2" w14:textId="77777777" w:rsidR="00E601E3" w:rsidRDefault="00E601E3">
      <w:pPr>
        <w:pStyle w:val="Standard"/>
        <w:jc w:val="both"/>
        <w:rPr>
          <w:rFonts w:ascii="Arial" w:eastAsia="Arial" w:hAnsi="Arial"/>
        </w:rPr>
      </w:pPr>
    </w:p>
    <w:p w14:paraId="77796E9D" w14:textId="77777777" w:rsidR="00E601E3" w:rsidRDefault="004B54AA">
      <w:pPr>
        <w:pStyle w:val="Standard"/>
        <w:jc w:val="both"/>
      </w:pPr>
      <w:r>
        <w:rPr>
          <w:rFonts w:ascii="Arial" w:eastAsia="Arial" w:hAnsi="Arial"/>
        </w:rPr>
        <w:t>La delegación de Uruguay solicitó que sea postergado la presentación del informe</w:t>
      </w:r>
      <w:r>
        <w:t xml:space="preserve"> </w:t>
      </w:r>
      <w:r>
        <w:rPr>
          <w:rFonts w:ascii="Arial" w:eastAsia="Arial" w:hAnsi="Arial"/>
        </w:rPr>
        <w:t>sobre adecuación normativa en materia de capacidad jurídica del Art. 30 (CIDHPM). Mandato conjunto con la Comisión P</w:t>
      </w:r>
      <w:r>
        <w:rPr>
          <w:rFonts w:ascii="Arial" w:eastAsia="Arial" w:hAnsi="Arial"/>
        </w:rPr>
        <w:t>ermanente de Derechos de las Personas con Discapacidad.</w:t>
      </w:r>
    </w:p>
    <w:p w14:paraId="08956A96" w14:textId="77777777" w:rsidR="00E601E3" w:rsidRDefault="00E601E3">
      <w:pPr>
        <w:pStyle w:val="Standard"/>
        <w:jc w:val="both"/>
        <w:rPr>
          <w:rFonts w:ascii="Arial" w:eastAsia="Arial" w:hAnsi="Arial"/>
        </w:rPr>
      </w:pPr>
    </w:p>
    <w:p w14:paraId="67269F2F" w14:textId="77777777" w:rsidR="00E601E3" w:rsidRDefault="004B54AA">
      <w:pPr>
        <w:pStyle w:val="Standard"/>
        <w:jc w:val="both"/>
      </w:pPr>
      <w:r>
        <w:rPr>
          <w:rFonts w:ascii="Arial" w:eastAsia="Arial" w:hAnsi="Arial"/>
        </w:rPr>
        <w:t>Las delegaciones de Brasil, Paraguay y Uruguay se comprometieron a enviar sus aportes en el tratamiento del tema. En tal sentido, tienen hasta la primera videoconferencia de la próxima PPT como fecha</w:t>
      </w:r>
      <w:r>
        <w:rPr>
          <w:rFonts w:ascii="Arial" w:eastAsia="Arial" w:hAnsi="Arial"/>
        </w:rPr>
        <w:t xml:space="preserve"> límite para el envío de los aportes considerando que una vez recibido los mismos deberán ser encaminados al IPPDH para que se pueda realizar el cierre del informe, previa lectura por parte de las delegaciones.</w:t>
      </w:r>
      <w:r>
        <w:rPr>
          <w:rFonts w:ascii="Arial" w:eastAsia="Arial" w:hAnsi="Arial"/>
          <w:strike/>
        </w:rPr>
        <w:t xml:space="preserve"> </w:t>
      </w:r>
      <w:r>
        <w:rPr>
          <w:rFonts w:ascii="Arial" w:eastAsia="Arial" w:hAnsi="Arial"/>
        </w:rPr>
        <w:t xml:space="preserve">En este sentido el IPPDH enviará a las </w:t>
      </w:r>
      <w:r>
        <w:rPr>
          <w:rFonts w:ascii="Arial" w:eastAsia="Arial" w:hAnsi="Arial"/>
        </w:rPr>
        <w:t>delegaciones el documento antes de que se lleve a cabo la segunda videoconferencia preparatoria, para que los países puedan valorarlo y realizar los aportes necesarios antes de ser aprobado.</w:t>
      </w:r>
    </w:p>
    <w:p w14:paraId="4FB5ABBC" w14:textId="77777777" w:rsidR="00E601E3" w:rsidRDefault="004B54AA">
      <w:pPr>
        <w:pStyle w:val="Standard"/>
        <w:jc w:val="both"/>
        <w:rPr>
          <w:rFonts w:ascii="Arial" w:eastAsia="Arial" w:hAnsi="Arial"/>
        </w:rPr>
      </w:pPr>
      <w:r>
        <w:rPr>
          <w:rFonts w:ascii="Arial" w:eastAsia="Arial" w:hAnsi="Arial"/>
        </w:rPr>
        <w:t>Cada delegación se compromete a hacer el cotejo con la Comisión d</w:t>
      </w:r>
      <w:r>
        <w:rPr>
          <w:rFonts w:ascii="Arial" w:eastAsia="Arial" w:hAnsi="Arial"/>
        </w:rPr>
        <w:t>e Discapacidad para brindar una respuesta uniforme de cada país.</w:t>
      </w:r>
    </w:p>
    <w:p w14:paraId="078A2716" w14:textId="77777777" w:rsidR="00E601E3" w:rsidRDefault="00E601E3">
      <w:pPr>
        <w:pStyle w:val="Standard"/>
        <w:jc w:val="both"/>
        <w:rPr>
          <w:rFonts w:ascii="Arial" w:eastAsia="Arial" w:hAnsi="Arial"/>
        </w:rPr>
      </w:pPr>
    </w:p>
    <w:p w14:paraId="5A0A3E06" w14:textId="77777777" w:rsidR="00E601E3" w:rsidRDefault="004B54AA">
      <w:pPr>
        <w:pStyle w:val="Standard"/>
        <w:jc w:val="both"/>
        <w:rPr>
          <w:rFonts w:ascii="Arial" w:eastAsia="Arial" w:hAnsi="Arial"/>
        </w:rPr>
      </w:pPr>
      <w:r>
        <w:rPr>
          <w:rFonts w:ascii="Arial" w:eastAsia="Arial" w:hAnsi="Arial"/>
        </w:rPr>
        <w:t>La delegación de Argentina propone aprobar el documento en su reunión oficial, de manera conjunta con la comisión de discapacidad.</w:t>
      </w:r>
    </w:p>
    <w:p w14:paraId="55FA4D83" w14:textId="77777777" w:rsidR="00E601E3" w:rsidRDefault="00E601E3">
      <w:pPr>
        <w:pStyle w:val="Standard"/>
        <w:jc w:val="both"/>
        <w:rPr>
          <w:rFonts w:ascii="Arial" w:eastAsia="Arial" w:hAnsi="Arial"/>
        </w:rPr>
      </w:pPr>
    </w:p>
    <w:p w14:paraId="7E7C728D" w14:textId="77777777" w:rsidR="00E601E3" w:rsidRDefault="004B54AA">
      <w:pPr>
        <w:pStyle w:val="Standard"/>
        <w:jc w:val="both"/>
        <w:rPr>
          <w:rFonts w:ascii="Arial" w:eastAsia="Arial" w:hAnsi="Arial"/>
        </w:rPr>
      </w:pPr>
      <w:r>
        <w:rPr>
          <w:rFonts w:ascii="Arial" w:eastAsia="Arial" w:hAnsi="Arial"/>
        </w:rPr>
        <w:t>El tema continúa en agenda.</w:t>
      </w:r>
    </w:p>
    <w:p w14:paraId="074394DF" w14:textId="77777777" w:rsidR="00E601E3" w:rsidRDefault="00E601E3">
      <w:pPr>
        <w:pStyle w:val="Standard"/>
        <w:jc w:val="both"/>
        <w:rPr>
          <w:rFonts w:ascii="Arial" w:eastAsia="Arial" w:hAnsi="Arial"/>
        </w:rPr>
      </w:pPr>
    </w:p>
    <w:p w14:paraId="46B2D60D" w14:textId="77777777" w:rsidR="00E601E3" w:rsidRDefault="00E601E3">
      <w:pPr>
        <w:pStyle w:val="Standard"/>
        <w:jc w:val="both"/>
        <w:rPr>
          <w:rFonts w:ascii="Arial" w:eastAsia="Arial" w:hAnsi="Arial"/>
        </w:rPr>
      </w:pPr>
    </w:p>
    <w:p w14:paraId="55CA7C8D" w14:textId="77777777" w:rsidR="00E601E3" w:rsidRDefault="004B54AA">
      <w:pPr>
        <w:pStyle w:val="Standard"/>
        <w:numPr>
          <w:ilvl w:val="0"/>
          <w:numId w:val="1"/>
        </w:numPr>
        <w:shd w:val="clear" w:color="auto" w:fill="FFFFFF"/>
        <w:tabs>
          <w:tab w:val="left" w:pos="348"/>
          <w:tab w:val="left" w:pos="1056"/>
          <w:tab w:val="left" w:pos="1764"/>
          <w:tab w:val="left" w:pos="2472"/>
          <w:tab w:val="left" w:pos="3180"/>
          <w:tab w:val="left" w:pos="3888"/>
          <w:tab w:val="left" w:pos="4596"/>
          <w:tab w:val="left" w:pos="5304"/>
          <w:tab w:val="left" w:pos="6012"/>
          <w:tab w:val="left" w:pos="6720"/>
          <w:tab w:val="left" w:pos="7428"/>
          <w:tab w:val="left" w:pos="7638"/>
        </w:tabs>
        <w:jc w:val="both"/>
        <w:rPr>
          <w:rFonts w:ascii="Arial" w:eastAsia="Arial" w:hAnsi="Arial"/>
          <w:b/>
          <w:color w:val="000000"/>
        </w:rPr>
      </w:pPr>
      <w:r>
        <w:rPr>
          <w:rFonts w:ascii="Arial" w:eastAsia="Arial" w:hAnsi="Arial"/>
          <w:b/>
          <w:color w:val="000000"/>
        </w:rPr>
        <w:t xml:space="preserve">PRESENTACIÓN Y </w:t>
      </w:r>
      <w:r>
        <w:rPr>
          <w:rFonts w:ascii="Arial" w:eastAsia="Arial" w:hAnsi="Arial"/>
          <w:b/>
          <w:color w:val="000000"/>
        </w:rPr>
        <w:t>APROBACIÓN DEL INFORME DE CUMPLIMIENTO DEL PROGRAMA DE TRABAJO 2021 – 2022</w:t>
      </w:r>
    </w:p>
    <w:p w14:paraId="5419002B" w14:textId="77777777" w:rsidR="00E601E3" w:rsidRDefault="00E601E3">
      <w:pPr>
        <w:pStyle w:val="Standard"/>
        <w:shd w:val="clear" w:color="auto" w:fill="FFFFFF"/>
        <w:tabs>
          <w:tab w:val="left" w:pos="1275"/>
          <w:tab w:val="left" w:pos="1983"/>
          <w:tab w:val="left" w:pos="2691"/>
          <w:tab w:val="left" w:pos="3399"/>
          <w:tab w:val="left" w:pos="4107"/>
          <w:tab w:val="left" w:pos="4815"/>
          <w:tab w:val="left" w:pos="5523"/>
          <w:tab w:val="left" w:pos="6231"/>
          <w:tab w:val="left" w:pos="6939"/>
          <w:tab w:val="left" w:pos="7647"/>
          <w:tab w:val="left" w:pos="8355"/>
          <w:tab w:val="left" w:pos="8565"/>
        </w:tabs>
        <w:ind w:left="567"/>
        <w:jc w:val="both"/>
        <w:rPr>
          <w:rFonts w:ascii="Arial" w:eastAsia="Arial" w:hAnsi="Arial"/>
          <w:b/>
          <w:color w:val="000000"/>
        </w:rPr>
      </w:pPr>
    </w:p>
    <w:p w14:paraId="5E284E61" w14:textId="77777777" w:rsidR="00E601E3" w:rsidRDefault="004B54AA">
      <w:pPr>
        <w:pStyle w:val="Standard"/>
        <w:shd w:val="clear" w:color="auto" w:fill="FFFFFF"/>
        <w:tabs>
          <w:tab w:val="left" w:pos="426"/>
          <w:tab w:val="left" w:pos="1416"/>
          <w:tab w:val="left" w:pos="2124"/>
          <w:tab w:val="left" w:pos="2832"/>
          <w:tab w:val="left" w:pos="3540"/>
          <w:tab w:val="left" w:pos="4248"/>
          <w:tab w:val="left" w:pos="4956"/>
          <w:tab w:val="left" w:pos="5664"/>
          <w:tab w:val="left" w:pos="6372"/>
          <w:tab w:val="left" w:pos="7080"/>
          <w:tab w:val="left" w:pos="7788"/>
          <w:tab w:val="left" w:pos="7998"/>
        </w:tabs>
        <w:jc w:val="both"/>
      </w:pPr>
      <w:r>
        <w:rPr>
          <w:rFonts w:ascii="Arial" w:eastAsia="Arial" w:hAnsi="Arial"/>
          <w:color w:val="000000"/>
        </w:rPr>
        <w:t xml:space="preserve">La CPPM, aprobó y elevó a consideración de la RAADDHH el Informe de Cumplimiento del Programa de Trabajo 2021-2022 </w:t>
      </w:r>
      <w:r>
        <w:rPr>
          <w:rFonts w:ascii="Arial" w:eastAsia="Arial" w:hAnsi="Arial"/>
          <w:b/>
          <w:color w:val="000000"/>
        </w:rPr>
        <w:t>(Anexo VII)</w:t>
      </w:r>
    </w:p>
    <w:p w14:paraId="4B53DA7F" w14:textId="77777777" w:rsidR="00E601E3" w:rsidRDefault="00E601E3">
      <w:pPr>
        <w:pStyle w:val="Standard"/>
        <w:jc w:val="both"/>
        <w:rPr>
          <w:rFonts w:ascii="Arial" w:eastAsia="Arial" w:hAnsi="Arial"/>
          <w:b/>
        </w:rPr>
      </w:pPr>
    </w:p>
    <w:p w14:paraId="6AF20C41" w14:textId="77777777" w:rsidR="00E601E3" w:rsidRDefault="00E601E3">
      <w:pPr>
        <w:pStyle w:val="Standard"/>
        <w:jc w:val="both"/>
        <w:rPr>
          <w:rFonts w:ascii="Arial" w:eastAsia="Arial" w:hAnsi="Arial"/>
          <w:b/>
        </w:rPr>
      </w:pPr>
    </w:p>
    <w:p w14:paraId="62CD1CD0" w14:textId="77777777" w:rsidR="00E601E3" w:rsidRDefault="004B54AA">
      <w:pPr>
        <w:pStyle w:val="Standard"/>
        <w:numPr>
          <w:ilvl w:val="0"/>
          <w:numId w:val="1"/>
        </w:numPr>
        <w:shd w:val="clear" w:color="auto" w:fill="FFFFFF"/>
        <w:tabs>
          <w:tab w:val="left" w:pos="348"/>
          <w:tab w:val="left" w:pos="1056"/>
          <w:tab w:val="left" w:pos="1764"/>
          <w:tab w:val="left" w:pos="2472"/>
          <w:tab w:val="left" w:pos="3180"/>
          <w:tab w:val="left" w:pos="3888"/>
          <w:tab w:val="left" w:pos="4596"/>
          <w:tab w:val="left" w:pos="5304"/>
          <w:tab w:val="left" w:pos="6012"/>
          <w:tab w:val="left" w:pos="6720"/>
          <w:tab w:val="left" w:pos="7428"/>
          <w:tab w:val="left" w:pos="7638"/>
        </w:tabs>
        <w:jc w:val="both"/>
        <w:rPr>
          <w:rFonts w:ascii="Arial" w:eastAsia="Arial" w:hAnsi="Arial"/>
          <w:b/>
          <w:color w:val="000000"/>
        </w:rPr>
      </w:pPr>
      <w:r>
        <w:rPr>
          <w:rFonts w:ascii="Arial" w:eastAsia="Arial" w:hAnsi="Arial"/>
          <w:b/>
          <w:color w:val="000000"/>
        </w:rPr>
        <w:t>PROGRAMA DE TRABAJO 2023-2024</w:t>
      </w:r>
    </w:p>
    <w:p w14:paraId="71D7337F" w14:textId="77777777" w:rsidR="00E601E3" w:rsidRDefault="00E601E3">
      <w:pPr>
        <w:pStyle w:val="Standard"/>
        <w:shd w:val="clear" w:color="auto" w:fill="FFFFFF"/>
        <w:tabs>
          <w:tab w:val="left" w:pos="1275"/>
          <w:tab w:val="left" w:pos="1983"/>
          <w:tab w:val="left" w:pos="2691"/>
          <w:tab w:val="left" w:pos="3399"/>
          <w:tab w:val="left" w:pos="4107"/>
          <w:tab w:val="left" w:pos="4815"/>
          <w:tab w:val="left" w:pos="5523"/>
          <w:tab w:val="left" w:pos="6231"/>
          <w:tab w:val="left" w:pos="6939"/>
          <w:tab w:val="left" w:pos="7647"/>
          <w:tab w:val="left" w:pos="8355"/>
          <w:tab w:val="left" w:pos="8565"/>
        </w:tabs>
        <w:ind w:left="567"/>
        <w:jc w:val="both"/>
        <w:rPr>
          <w:rFonts w:ascii="Arial" w:eastAsia="Arial" w:hAnsi="Arial"/>
          <w:b/>
          <w:color w:val="000000"/>
        </w:rPr>
      </w:pPr>
    </w:p>
    <w:p w14:paraId="67DF8A77" w14:textId="77777777" w:rsidR="00E601E3" w:rsidRDefault="004B54AA">
      <w:pPr>
        <w:pStyle w:val="Standard"/>
        <w:shd w:val="clear" w:color="auto" w:fill="FFFFFF"/>
        <w:tabs>
          <w:tab w:val="left" w:pos="426"/>
          <w:tab w:val="left" w:pos="1416"/>
          <w:tab w:val="left" w:pos="2124"/>
          <w:tab w:val="left" w:pos="2832"/>
          <w:tab w:val="left" w:pos="3540"/>
          <w:tab w:val="left" w:pos="4248"/>
          <w:tab w:val="left" w:pos="4956"/>
          <w:tab w:val="left" w:pos="5664"/>
          <w:tab w:val="left" w:pos="6372"/>
          <w:tab w:val="left" w:pos="7080"/>
          <w:tab w:val="left" w:pos="7788"/>
          <w:tab w:val="left" w:pos="7998"/>
        </w:tabs>
        <w:jc w:val="both"/>
      </w:pPr>
      <w:r>
        <w:rPr>
          <w:rFonts w:ascii="Arial" w:eastAsia="Arial" w:hAnsi="Arial"/>
        </w:rPr>
        <w:t>La CPPM, aprobó y el</w:t>
      </w:r>
      <w:r>
        <w:rPr>
          <w:rFonts w:ascii="Arial" w:eastAsia="Arial" w:hAnsi="Arial"/>
        </w:rPr>
        <w:t xml:space="preserve">evó a consideración de la RAADDHH el Programa de Trabajo 2023-2024 </w:t>
      </w:r>
      <w:r>
        <w:rPr>
          <w:rFonts w:ascii="Arial" w:eastAsia="Arial" w:hAnsi="Arial"/>
          <w:b/>
        </w:rPr>
        <w:t xml:space="preserve">(Anexo VIII) </w:t>
      </w:r>
      <w:r>
        <w:rPr>
          <w:rFonts w:ascii="Arial" w:eastAsia="Arial" w:hAnsi="Arial"/>
        </w:rPr>
        <w:t>propuesto por la delegación de Uruguay.</w:t>
      </w:r>
    </w:p>
    <w:p w14:paraId="05CFF6D6" w14:textId="77777777" w:rsidR="00E601E3" w:rsidRDefault="00E601E3">
      <w:pPr>
        <w:pStyle w:val="Standard"/>
        <w:jc w:val="both"/>
        <w:rPr>
          <w:rFonts w:ascii="Arial" w:eastAsia="Arial" w:hAnsi="Arial"/>
        </w:rPr>
      </w:pPr>
    </w:p>
    <w:p w14:paraId="163D3009" w14:textId="77777777" w:rsidR="00E601E3" w:rsidRDefault="00E601E3">
      <w:pPr>
        <w:pStyle w:val="Standard"/>
        <w:shd w:val="clear" w:color="auto" w:fill="FFFFFF"/>
        <w:tabs>
          <w:tab w:val="left" w:pos="426"/>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b/>
          <w:color w:val="000000"/>
        </w:rPr>
      </w:pPr>
    </w:p>
    <w:p w14:paraId="446876E7" w14:textId="77777777" w:rsidR="00E601E3" w:rsidRDefault="004B54AA">
      <w:pPr>
        <w:pStyle w:val="Standard"/>
        <w:numPr>
          <w:ilvl w:val="0"/>
          <w:numId w:val="1"/>
        </w:numPr>
        <w:shd w:val="clear" w:color="auto" w:fill="FFFFFF"/>
        <w:spacing w:after="200" w:line="276" w:lineRule="auto"/>
        <w:jc w:val="both"/>
        <w:rPr>
          <w:rFonts w:ascii="Arial" w:eastAsia="Arial" w:hAnsi="Arial"/>
          <w:b/>
          <w:color w:val="000000"/>
        </w:rPr>
      </w:pPr>
      <w:r>
        <w:rPr>
          <w:rFonts w:ascii="Arial" w:eastAsia="Arial" w:hAnsi="Arial"/>
          <w:b/>
          <w:color w:val="000000"/>
        </w:rPr>
        <w:t>PARTICIPACIÓN DE LAS ORGANIZACIONES DE LA SOCIEDAD CIVIL</w:t>
      </w:r>
    </w:p>
    <w:p w14:paraId="76A64725" w14:textId="77777777" w:rsidR="00E601E3" w:rsidRDefault="004B54AA">
      <w:pPr>
        <w:pStyle w:val="Standard"/>
        <w:shd w:val="clear" w:color="auto" w:fill="FFFFFF"/>
        <w:jc w:val="both"/>
      </w:pPr>
      <w:r>
        <w:rPr>
          <w:rFonts w:ascii="Arial" w:eastAsia="Arial" w:hAnsi="Arial"/>
          <w:color w:val="000000"/>
        </w:rPr>
        <w:lastRenderedPageBreak/>
        <w:t xml:space="preserve">La CPPM, recibió a las Organizaciones de la Sociedad Civil y agradeciendo su </w:t>
      </w:r>
      <w:r>
        <w:rPr>
          <w:rFonts w:ascii="Arial" w:eastAsia="Arial" w:hAnsi="Arial"/>
        </w:rPr>
        <w:t>participación en la presente reunión y valoró sus exposiciones</w:t>
      </w:r>
    </w:p>
    <w:p w14:paraId="64043E5D" w14:textId="77777777" w:rsidR="00E601E3" w:rsidRDefault="00E601E3">
      <w:pPr>
        <w:pStyle w:val="Standard"/>
        <w:shd w:val="clear" w:color="auto" w:fill="FFFFFF"/>
        <w:jc w:val="both"/>
        <w:rPr>
          <w:rFonts w:ascii="Arial" w:eastAsia="Arial" w:hAnsi="Arial"/>
          <w:color w:val="000000"/>
        </w:rPr>
      </w:pPr>
    </w:p>
    <w:p w14:paraId="11D97398" w14:textId="77777777" w:rsidR="00E601E3" w:rsidRDefault="00E601E3">
      <w:pPr>
        <w:pStyle w:val="Standard"/>
        <w:widowControl/>
        <w:shd w:val="clear" w:color="auto" w:fill="FFFFFF"/>
        <w:jc w:val="both"/>
        <w:rPr>
          <w:rFonts w:ascii="Arial" w:eastAsia="Arial" w:hAnsi="Arial"/>
          <w:b/>
          <w:color w:val="000000"/>
        </w:rPr>
      </w:pPr>
    </w:p>
    <w:p w14:paraId="5E3440B8" w14:textId="77777777" w:rsidR="00E601E3" w:rsidRDefault="004B54AA">
      <w:pPr>
        <w:pStyle w:val="Standard"/>
        <w:widowControl/>
        <w:shd w:val="clear" w:color="auto" w:fill="FFFFFF"/>
        <w:jc w:val="both"/>
        <w:rPr>
          <w:rFonts w:ascii="Arial" w:eastAsia="Arial" w:hAnsi="Arial"/>
          <w:b/>
          <w:color w:val="000000"/>
        </w:rPr>
      </w:pPr>
      <w:r>
        <w:rPr>
          <w:rFonts w:ascii="Arial" w:eastAsia="Arial" w:hAnsi="Arial"/>
          <w:b/>
          <w:color w:val="000000"/>
        </w:rPr>
        <w:t>PRÓXIMA REUNIÓN</w:t>
      </w:r>
    </w:p>
    <w:p w14:paraId="15A3BD05" w14:textId="77777777" w:rsidR="00E601E3" w:rsidRDefault="00E601E3">
      <w:pPr>
        <w:pStyle w:val="Standard"/>
        <w:widowControl/>
        <w:shd w:val="clear" w:color="auto" w:fill="FFFFFF"/>
        <w:jc w:val="both"/>
        <w:rPr>
          <w:rFonts w:ascii="Arial" w:eastAsia="Arial" w:hAnsi="Arial"/>
          <w:b/>
        </w:rPr>
      </w:pPr>
    </w:p>
    <w:p w14:paraId="45972B0E" w14:textId="77777777" w:rsidR="00E601E3" w:rsidRDefault="004B54AA">
      <w:pPr>
        <w:pStyle w:val="Standard"/>
        <w:widowControl/>
        <w:shd w:val="clear" w:color="auto" w:fill="FFFFFF"/>
        <w:jc w:val="both"/>
      </w:pPr>
      <w:bookmarkStart w:id="6" w:name="_3dy6vkm"/>
      <w:bookmarkEnd w:id="6"/>
      <w:r>
        <w:rPr>
          <w:rFonts w:ascii="Arial" w:eastAsia="Arial" w:hAnsi="Arial"/>
        </w:rPr>
        <w:t xml:space="preserve">La próxima reunión de la CPPM </w:t>
      </w:r>
      <w:r>
        <w:rPr>
          <w:rFonts w:ascii="Arial" w:eastAsia="Arial" w:hAnsi="Arial"/>
          <w:color w:val="000000"/>
        </w:rPr>
        <w:t>será oportunamente convocada por la siguiente PPT en ejercicio.</w:t>
      </w:r>
    </w:p>
    <w:p w14:paraId="535B8171" w14:textId="77777777" w:rsidR="00E601E3" w:rsidRDefault="00E601E3">
      <w:pPr>
        <w:pStyle w:val="Standard"/>
        <w:widowControl/>
        <w:shd w:val="clear" w:color="auto" w:fill="FFFFFF"/>
        <w:jc w:val="both"/>
        <w:rPr>
          <w:rFonts w:ascii="Arial" w:eastAsia="Arial" w:hAnsi="Arial"/>
          <w:color w:val="000000"/>
        </w:rPr>
      </w:pPr>
    </w:p>
    <w:p w14:paraId="78819F38" w14:textId="77777777" w:rsidR="00E601E3" w:rsidRDefault="00E601E3">
      <w:pPr>
        <w:pStyle w:val="Standard"/>
        <w:widowControl/>
        <w:shd w:val="clear" w:color="auto" w:fill="FFFFFF"/>
        <w:jc w:val="both"/>
        <w:rPr>
          <w:rFonts w:ascii="Arial" w:eastAsia="Arial" w:hAnsi="Arial"/>
          <w:color w:val="000000"/>
        </w:rPr>
      </w:pPr>
    </w:p>
    <w:p w14:paraId="1FC61903" w14:textId="77777777" w:rsidR="00E601E3" w:rsidRDefault="004B54AA">
      <w:pPr>
        <w:pStyle w:val="Standard"/>
        <w:widowControl/>
        <w:shd w:val="clear" w:color="auto" w:fill="FFFFFF"/>
        <w:tabs>
          <w:tab w:val="left" w:pos="2130"/>
          <w:tab w:val="center" w:pos="4252"/>
          <w:tab w:val="right" w:pos="8478"/>
          <w:tab w:val="right" w:pos="8504"/>
        </w:tabs>
        <w:jc w:val="both"/>
        <w:rPr>
          <w:rFonts w:ascii="Arial" w:eastAsia="Arial" w:hAnsi="Arial"/>
          <w:b/>
          <w:color w:val="000000"/>
        </w:rPr>
      </w:pPr>
      <w:r>
        <w:rPr>
          <w:rFonts w:ascii="Arial" w:eastAsia="Arial" w:hAnsi="Arial"/>
          <w:b/>
          <w:color w:val="000000"/>
        </w:rPr>
        <w:t>LISTA DE ANEXOS</w:t>
      </w:r>
    </w:p>
    <w:p w14:paraId="0DBA50B3" w14:textId="77777777" w:rsidR="00E601E3" w:rsidRDefault="00E601E3">
      <w:pPr>
        <w:pStyle w:val="Standard"/>
        <w:widowControl/>
        <w:shd w:val="clear" w:color="auto" w:fill="FFFFFF"/>
        <w:tabs>
          <w:tab w:val="left" w:pos="2130"/>
          <w:tab w:val="center" w:pos="4252"/>
          <w:tab w:val="right" w:pos="8478"/>
          <w:tab w:val="right" w:pos="8504"/>
        </w:tabs>
        <w:jc w:val="both"/>
        <w:rPr>
          <w:rFonts w:ascii="Arial" w:eastAsia="Arial" w:hAnsi="Arial"/>
          <w:color w:val="000000"/>
        </w:rPr>
      </w:pPr>
    </w:p>
    <w:p w14:paraId="3FB696E1" w14:textId="77777777" w:rsidR="00E601E3" w:rsidRDefault="004B54AA">
      <w:pPr>
        <w:pStyle w:val="Standard"/>
        <w:widowControl/>
        <w:shd w:val="clear" w:color="auto" w:fill="FFFFFF"/>
        <w:tabs>
          <w:tab w:val="center" w:pos="4252"/>
          <w:tab w:val="right" w:pos="8478"/>
          <w:tab w:val="right" w:pos="8504"/>
        </w:tabs>
        <w:jc w:val="both"/>
        <w:rPr>
          <w:rFonts w:ascii="Arial" w:eastAsia="Arial" w:hAnsi="Arial"/>
          <w:color w:val="000000"/>
        </w:rPr>
      </w:pPr>
      <w:r>
        <w:rPr>
          <w:rFonts w:ascii="Arial" w:eastAsia="Arial" w:hAnsi="Arial"/>
          <w:color w:val="000000"/>
        </w:rPr>
        <w:t xml:space="preserve">Los Anexos que forman parte de la presente Acta son los </w:t>
      </w:r>
      <w:r>
        <w:rPr>
          <w:rFonts w:ascii="Arial" w:eastAsia="Arial" w:hAnsi="Arial"/>
          <w:color w:val="000000"/>
        </w:rPr>
        <w:t>siguientes:</w:t>
      </w:r>
    </w:p>
    <w:p w14:paraId="5AC703E3" w14:textId="77777777" w:rsidR="00E601E3" w:rsidRDefault="00E601E3">
      <w:pPr>
        <w:pStyle w:val="Standard"/>
        <w:widowControl/>
        <w:shd w:val="clear" w:color="auto" w:fill="FFFFFF"/>
        <w:jc w:val="both"/>
        <w:rPr>
          <w:rFonts w:ascii="Arial" w:eastAsia="Arial" w:hAnsi="Arial"/>
          <w:color w:val="000000"/>
        </w:rPr>
      </w:pPr>
    </w:p>
    <w:tbl>
      <w:tblPr>
        <w:tblW w:w="8784" w:type="dxa"/>
        <w:tblInd w:w="-210" w:type="dxa"/>
        <w:tblLayout w:type="fixed"/>
        <w:tblCellMar>
          <w:left w:w="10" w:type="dxa"/>
          <w:right w:w="10" w:type="dxa"/>
        </w:tblCellMar>
        <w:tblLook w:val="04A0" w:firstRow="1" w:lastRow="0" w:firstColumn="1" w:lastColumn="0" w:noHBand="0" w:noVBand="1"/>
      </w:tblPr>
      <w:tblGrid>
        <w:gridCol w:w="1666"/>
        <w:gridCol w:w="7118"/>
      </w:tblGrid>
      <w:tr w:rsidR="00E601E3" w14:paraId="64B749DB" w14:textId="77777777">
        <w:tblPrEx>
          <w:tblCellMar>
            <w:top w:w="0" w:type="dxa"/>
            <w:bottom w:w="0" w:type="dxa"/>
          </w:tblCellMar>
        </w:tblPrEx>
        <w:trPr>
          <w:trHeight w:val="227"/>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FED069D" w14:textId="77777777" w:rsidR="00E601E3" w:rsidRDefault="004B54AA">
            <w:pPr>
              <w:pStyle w:val="Standard"/>
              <w:shd w:val="clear" w:color="auto" w:fill="FFFFFF"/>
              <w:jc w:val="both"/>
              <w:rPr>
                <w:rFonts w:ascii="Arial" w:eastAsia="Arial" w:hAnsi="Arial"/>
                <w:b/>
                <w:color w:val="000000"/>
              </w:rPr>
            </w:pPr>
            <w:r>
              <w:rPr>
                <w:rFonts w:ascii="Arial" w:eastAsia="Arial" w:hAnsi="Arial"/>
                <w:b/>
                <w:color w:val="000000"/>
              </w:rPr>
              <w:t>Anexo I</w:t>
            </w:r>
          </w:p>
        </w:tc>
        <w:tc>
          <w:tcPr>
            <w:tcW w:w="71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3238522" w14:textId="77777777" w:rsidR="00E601E3" w:rsidRDefault="004B54AA">
            <w:pPr>
              <w:pStyle w:val="Standard"/>
              <w:shd w:val="clear" w:color="auto" w:fill="FFFFFF"/>
              <w:jc w:val="both"/>
              <w:rPr>
                <w:rFonts w:ascii="Arial" w:eastAsia="Arial" w:hAnsi="Arial"/>
                <w:color w:val="000000"/>
              </w:rPr>
            </w:pPr>
            <w:r>
              <w:rPr>
                <w:rFonts w:ascii="Arial" w:eastAsia="Arial" w:hAnsi="Arial"/>
                <w:color w:val="000000"/>
              </w:rPr>
              <w:t>Lista de Participantes</w:t>
            </w:r>
          </w:p>
        </w:tc>
      </w:tr>
      <w:tr w:rsidR="00E601E3" w14:paraId="4D2AB59A" w14:textId="77777777">
        <w:tblPrEx>
          <w:tblCellMar>
            <w:top w:w="0" w:type="dxa"/>
            <w:bottom w:w="0" w:type="dxa"/>
          </w:tblCellMar>
        </w:tblPrEx>
        <w:trPr>
          <w:trHeight w:val="20"/>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69954F6" w14:textId="77777777" w:rsidR="00E601E3" w:rsidRDefault="004B54AA">
            <w:pPr>
              <w:pStyle w:val="Standard"/>
              <w:shd w:val="clear" w:color="auto" w:fill="FFFFFF"/>
              <w:jc w:val="both"/>
              <w:rPr>
                <w:rFonts w:ascii="Arial" w:eastAsia="Arial" w:hAnsi="Arial"/>
                <w:b/>
                <w:color w:val="000000"/>
              </w:rPr>
            </w:pPr>
            <w:r>
              <w:rPr>
                <w:rFonts w:ascii="Arial" w:eastAsia="Arial" w:hAnsi="Arial"/>
                <w:b/>
                <w:color w:val="000000"/>
              </w:rPr>
              <w:t>Anexo II</w:t>
            </w:r>
          </w:p>
        </w:tc>
        <w:tc>
          <w:tcPr>
            <w:tcW w:w="71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5D4B9E" w14:textId="77777777" w:rsidR="00E601E3" w:rsidRDefault="004B54AA">
            <w:pPr>
              <w:pStyle w:val="Standard"/>
              <w:widowControl/>
              <w:shd w:val="clear" w:color="auto" w:fill="FFFFFF"/>
              <w:jc w:val="both"/>
              <w:rPr>
                <w:rFonts w:ascii="Arial" w:eastAsia="Arial" w:hAnsi="Arial"/>
                <w:color w:val="000000"/>
              </w:rPr>
            </w:pPr>
            <w:r>
              <w:rPr>
                <w:rFonts w:ascii="Arial" w:eastAsia="Arial" w:hAnsi="Arial"/>
                <w:color w:val="000000"/>
              </w:rPr>
              <w:t>Agenda</w:t>
            </w:r>
          </w:p>
        </w:tc>
      </w:tr>
      <w:tr w:rsidR="00E601E3" w14:paraId="26FC35DB" w14:textId="77777777">
        <w:tblPrEx>
          <w:tblCellMar>
            <w:top w:w="0" w:type="dxa"/>
            <w:bottom w:w="0" w:type="dxa"/>
          </w:tblCellMar>
        </w:tblPrEx>
        <w:trPr>
          <w:trHeight w:val="20"/>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A85C08A" w14:textId="77777777" w:rsidR="00E601E3" w:rsidRDefault="004B54AA">
            <w:pPr>
              <w:pStyle w:val="Standard"/>
              <w:shd w:val="clear" w:color="auto" w:fill="FFFFFF"/>
              <w:jc w:val="both"/>
              <w:rPr>
                <w:rFonts w:ascii="Arial" w:eastAsia="Arial" w:hAnsi="Arial"/>
                <w:b/>
                <w:color w:val="000000"/>
              </w:rPr>
            </w:pPr>
            <w:r>
              <w:rPr>
                <w:rFonts w:ascii="Arial" w:eastAsia="Arial" w:hAnsi="Arial"/>
                <w:b/>
                <w:color w:val="000000"/>
              </w:rPr>
              <w:t>Anexo III</w:t>
            </w:r>
          </w:p>
        </w:tc>
        <w:tc>
          <w:tcPr>
            <w:tcW w:w="71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838680A" w14:textId="77777777" w:rsidR="00E601E3" w:rsidRDefault="004B54AA">
            <w:pPr>
              <w:pStyle w:val="Standard"/>
              <w:widowControl/>
              <w:shd w:val="clear" w:color="auto" w:fill="FFFFFF"/>
              <w:jc w:val="both"/>
              <w:rPr>
                <w:rFonts w:ascii="Arial" w:eastAsia="Arial" w:hAnsi="Arial"/>
                <w:color w:val="000000"/>
              </w:rPr>
            </w:pPr>
            <w:r>
              <w:rPr>
                <w:rFonts w:ascii="Arial" w:eastAsia="Arial" w:hAnsi="Arial"/>
                <w:color w:val="000000"/>
              </w:rPr>
              <w:t>Resumen del Acta</w:t>
            </w:r>
          </w:p>
        </w:tc>
      </w:tr>
      <w:tr w:rsidR="00E601E3" w14:paraId="45570C02" w14:textId="77777777">
        <w:tblPrEx>
          <w:tblCellMar>
            <w:top w:w="0" w:type="dxa"/>
            <w:bottom w:w="0" w:type="dxa"/>
          </w:tblCellMar>
        </w:tblPrEx>
        <w:trPr>
          <w:trHeight w:val="20"/>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AACD87" w14:textId="77777777" w:rsidR="00E601E3" w:rsidRDefault="004B54AA">
            <w:pPr>
              <w:pStyle w:val="Standard"/>
              <w:rPr>
                <w:rFonts w:ascii="Arial" w:eastAsia="Arial" w:hAnsi="Arial"/>
                <w:b/>
              </w:rPr>
            </w:pPr>
            <w:r>
              <w:rPr>
                <w:rFonts w:ascii="Arial" w:eastAsia="Arial" w:hAnsi="Arial"/>
                <w:b/>
              </w:rPr>
              <w:t>Anexo IV</w:t>
            </w:r>
          </w:p>
        </w:tc>
        <w:tc>
          <w:tcPr>
            <w:tcW w:w="71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9B8C03" w14:textId="77777777" w:rsidR="00E601E3" w:rsidRDefault="004B54AA">
            <w:pPr>
              <w:pStyle w:val="Standard"/>
              <w:rPr>
                <w:rFonts w:ascii="Arial" w:hAnsi="Arial"/>
              </w:rPr>
            </w:pPr>
            <w:r>
              <w:rPr>
                <w:rFonts w:ascii="Arial" w:hAnsi="Arial"/>
              </w:rPr>
              <w:t>Respuesta de Argentina</w:t>
            </w:r>
          </w:p>
        </w:tc>
      </w:tr>
      <w:tr w:rsidR="00E601E3" w14:paraId="33F409FB" w14:textId="77777777">
        <w:tblPrEx>
          <w:tblCellMar>
            <w:top w:w="0" w:type="dxa"/>
            <w:bottom w:w="0" w:type="dxa"/>
          </w:tblCellMar>
        </w:tblPrEx>
        <w:trPr>
          <w:trHeight w:val="20"/>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774760E" w14:textId="77777777" w:rsidR="00E601E3" w:rsidRDefault="004B54AA">
            <w:pPr>
              <w:pStyle w:val="Standard"/>
              <w:shd w:val="clear" w:color="auto" w:fill="FFFFFF"/>
              <w:jc w:val="both"/>
              <w:rPr>
                <w:rFonts w:ascii="Arial" w:eastAsia="Arial" w:hAnsi="Arial"/>
                <w:b/>
                <w:color w:val="000000"/>
              </w:rPr>
            </w:pPr>
            <w:r>
              <w:rPr>
                <w:rFonts w:ascii="Arial" w:eastAsia="Arial" w:hAnsi="Arial"/>
                <w:b/>
                <w:color w:val="000000"/>
              </w:rPr>
              <w:t>Anexo V</w:t>
            </w:r>
          </w:p>
        </w:tc>
        <w:tc>
          <w:tcPr>
            <w:tcW w:w="71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E1BBF3" w14:textId="77777777" w:rsidR="00E601E3" w:rsidRDefault="004B54AA">
            <w:pPr>
              <w:pStyle w:val="Standard"/>
              <w:widowControl/>
              <w:shd w:val="clear" w:color="auto" w:fill="FFFFFF"/>
              <w:jc w:val="both"/>
            </w:pPr>
            <w:r>
              <w:rPr>
                <w:rFonts w:ascii="Arial" w:eastAsia="Arial" w:hAnsi="Arial"/>
              </w:rPr>
              <w:t>Nota conceptual Encuentro</w:t>
            </w:r>
            <w:r>
              <w:t xml:space="preserve"> </w:t>
            </w:r>
            <w:r>
              <w:rPr>
                <w:rFonts w:ascii="Arial" w:eastAsia="Arial" w:hAnsi="Arial"/>
              </w:rPr>
              <w:t>regional Estado - Sociedad Civil</w:t>
            </w:r>
          </w:p>
        </w:tc>
      </w:tr>
      <w:tr w:rsidR="00E601E3" w14:paraId="18F3ABDF" w14:textId="77777777">
        <w:tblPrEx>
          <w:tblCellMar>
            <w:top w:w="0" w:type="dxa"/>
            <w:bottom w:w="0" w:type="dxa"/>
          </w:tblCellMar>
        </w:tblPrEx>
        <w:trPr>
          <w:trHeight w:val="20"/>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42FBE92" w14:textId="77777777" w:rsidR="00E601E3" w:rsidRDefault="004B54AA">
            <w:pPr>
              <w:pStyle w:val="Standard"/>
              <w:shd w:val="clear" w:color="auto" w:fill="FFFFFF"/>
              <w:jc w:val="both"/>
              <w:rPr>
                <w:rFonts w:ascii="Arial" w:eastAsia="Arial" w:hAnsi="Arial"/>
                <w:b/>
                <w:color w:val="000000"/>
              </w:rPr>
            </w:pPr>
            <w:r>
              <w:rPr>
                <w:rFonts w:ascii="Arial" w:eastAsia="Arial" w:hAnsi="Arial"/>
                <w:b/>
                <w:color w:val="000000"/>
              </w:rPr>
              <w:t>Anexo VI</w:t>
            </w:r>
          </w:p>
        </w:tc>
        <w:tc>
          <w:tcPr>
            <w:tcW w:w="71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6AEBF75" w14:textId="77777777" w:rsidR="00E601E3" w:rsidRDefault="004B54AA">
            <w:pPr>
              <w:pStyle w:val="Standard"/>
              <w:widowControl/>
              <w:shd w:val="clear" w:color="auto" w:fill="FFFFFF"/>
              <w:jc w:val="both"/>
              <w:rPr>
                <w:rFonts w:ascii="Arial" w:eastAsia="Arial" w:hAnsi="Arial"/>
                <w:color w:val="000000"/>
              </w:rPr>
            </w:pPr>
            <w:r>
              <w:rPr>
                <w:rFonts w:ascii="Arial" w:eastAsia="Arial" w:hAnsi="Arial"/>
                <w:color w:val="000000"/>
              </w:rPr>
              <w:t xml:space="preserve">Estudio compilatorio de Políticas Públicas para la </w:t>
            </w:r>
            <w:r>
              <w:rPr>
                <w:rFonts w:ascii="Arial" w:eastAsia="Arial" w:hAnsi="Arial"/>
                <w:color w:val="000000"/>
              </w:rPr>
              <w:t>Protección de los Derechos de las Personas Mayores</w:t>
            </w:r>
          </w:p>
        </w:tc>
      </w:tr>
      <w:tr w:rsidR="00E601E3" w14:paraId="2B4A5161" w14:textId="77777777">
        <w:tblPrEx>
          <w:tblCellMar>
            <w:top w:w="0" w:type="dxa"/>
            <w:bottom w:w="0" w:type="dxa"/>
          </w:tblCellMar>
        </w:tblPrEx>
        <w:trPr>
          <w:trHeight w:val="20"/>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7153E9C" w14:textId="77777777" w:rsidR="00E601E3" w:rsidRDefault="004B54AA">
            <w:pPr>
              <w:pStyle w:val="Standard"/>
              <w:shd w:val="clear" w:color="auto" w:fill="FFFFFF"/>
              <w:jc w:val="both"/>
              <w:rPr>
                <w:rFonts w:ascii="Arial" w:eastAsia="Arial" w:hAnsi="Arial"/>
                <w:b/>
                <w:color w:val="000000"/>
              </w:rPr>
            </w:pPr>
            <w:r>
              <w:rPr>
                <w:rFonts w:ascii="Arial" w:eastAsia="Arial" w:hAnsi="Arial"/>
                <w:b/>
                <w:color w:val="000000"/>
              </w:rPr>
              <w:t>Anexo VII</w:t>
            </w:r>
          </w:p>
        </w:tc>
        <w:tc>
          <w:tcPr>
            <w:tcW w:w="71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50FD424" w14:textId="77777777" w:rsidR="00E601E3" w:rsidRDefault="004B54AA">
            <w:pPr>
              <w:pStyle w:val="Standard"/>
              <w:widowControl/>
              <w:shd w:val="clear" w:color="auto" w:fill="FFFFFF"/>
              <w:jc w:val="both"/>
              <w:rPr>
                <w:rFonts w:ascii="Arial" w:eastAsia="Arial" w:hAnsi="Arial"/>
                <w:color w:val="000000"/>
              </w:rPr>
            </w:pPr>
            <w:r>
              <w:rPr>
                <w:rFonts w:ascii="Arial" w:eastAsia="Arial" w:hAnsi="Arial"/>
                <w:color w:val="000000"/>
              </w:rPr>
              <w:t>Informe de Cumplimiento del Programa de Trabajo 2021-2022</w:t>
            </w:r>
          </w:p>
        </w:tc>
      </w:tr>
      <w:tr w:rsidR="00E601E3" w14:paraId="5B219953" w14:textId="77777777">
        <w:tblPrEx>
          <w:tblCellMar>
            <w:top w:w="0" w:type="dxa"/>
            <w:bottom w:w="0" w:type="dxa"/>
          </w:tblCellMar>
        </w:tblPrEx>
        <w:trPr>
          <w:trHeight w:val="20"/>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D20CA15" w14:textId="77777777" w:rsidR="00E601E3" w:rsidRDefault="004B54AA">
            <w:pPr>
              <w:pStyle w:val="Standard"/>
              <w:shd w:val="clear" w:color="auto" w:fill="FFFFFF"/>
              <w:jc w:val="both"/>
              <w:rPr>
                <w:rFonts w:ascii="Arial" w:eastAsia="Arial" w:hAnsi="Arial"/>
                <w:b/>
                <w:color w:val="000000"/>
              </w:rPr>
            </w:pPr>
            <w:r>
              <w:rPr>
                <w:rFonts w:ascii="Arial" w:eastAsia="Arial" w:hAnsi="Arial"/>
                <w:b/>
                <w:color w:val="000000"/>
              </w:rPr>
              <w:t>Anexo VIII</w:t>
            </w:r>
          </w:p>
        </w:tc>
        <w:tc>
          <w:tcPr>
            <w:tcW w:w="711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DF56B48" w14:textId="77777777" w:rsidR="00E601E3" w:rsidRDefault="004B54AA">
            <w:pPr>
              <w:pStyle w:val="Standard"/>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Arial" w:eastAsia="Arial" w:hAnsi="Arial"/>
                <w:color w:val="000000"/>
              </w:rPr>
            </w:pPr>
            <w:r>
              <w:rPr>
                <w:rFonts w:ascii="Arial" w:eastAsia="Arial" w:hAnsi="Arial"/>
                <w:color w:val="000000"/>
              </w:rPr>
              <w:t>Programa de Trabajo 2023-2024</w:t>
            </w:r>
          </w:p>
        </w:tc>
      </w:tr>
    </w:tbl>
    <w:p w14:paraId="3303DBC5" w14:textId="77777777" w:rsidR="00E601E3" w:rsidRDefault="00E601E3">
      <w:pPr>
        <w:pStyle w:val="Standard"/>
        <w:shd w:val="clear" w:color="auto" w:fill="FFFFFF"/>
        <w:jc w:val="both"/>
        <w:rPr>
          <w:rFonts w:ascii="Arial" w:eastAsia="Arial" w:hAnsi="Arial"/>
          <w:color w:val="000000"/>
        </w:rPr>
      </w:pPr>
    </w:p>
    <w:p w14:paraId="3612ED82" w14:textId="77777777" w:rsidR="00E601E3" w:rsidRDefault="00E601E3">
      <w:pPr>
        <w:pStyle w:val="Standard"/>
        <w:widowControl/>
        <w:shd w:val="clear" w:color="auto" w:fill="FFFFFF"/>
        <w:rPr>
          <w:rFonts w:ascii="Arial" w:eastAsia="Arial" w:hAnsi="Arial"/>
          <w:b/>
          <w:color w:val="000000"/>
        </w:rPr>
      </w:pPr>
    </w:p>
    <w:p w14:paraId="0F2E5F02" w14:textId="77777777" w:rsidR="00E601E3" w:rsidRDefault="00E601E3">
      <w:pPr>
        <w:pStyle w:val="Standard"/>
        <w:shd w:val="clear" w:color="auto" w:fill="FFFFFF"/>
        <w:rPr>
          <w:rFonts w:ascii="Arial" w:eastAsia="Arial" w:hAnsi="Arial"/>
          <w:b/>
          <w:color w:val="000000"/>
        </w:rPr>
      </w:pPr>
    </w:p>
    <w:p w14:paraId="00FF8DD9" w14:textId="77777777" w:rsidR="00E601E3" w:rsidRDefault="00E601E3">
      <w:pPr>
        <w:pStyle w:val="Standard"/>
        <w:shd w:val="clear" w:color="auto" w:fill="FFFFFF"/>
        <w:jc w:val="center"/>
        <w:rPr>
          <w:rFonts w:ascii="Arial" w:eastAsia="Arial" w:hAnsi="Arial"/>
          <w:b/>
          <w:color w:val="000000"/>
        </w:rPr>
      </w:pPr>
    </w:p>
    <w:p w14:paraId="66F16132" w14:textId="77777777" w:rsidR="00E601E3" w:rsidRDefault="00E601E3">
      <w:pPr>
        <w:pStyle w:val="Standard"/>
        <w:shd w:val="clear" w:color="auto" w:fill="FFFFFF"/>
        <w:jc w:val="center"/>
        <w:rPr>
          <w:rFonts w:ascii="Arial" w:eastAsia="Arial" w:hAnsi="Arial"/>
          <w:b/>
          <w:color w:val="000000"/>
        </w:rPr>
      </w:pPr>
    </w:p>
    <w:tbl>
      <w:tblPr>
        <w:tblW w:w="8926" w:type="dxa"/>
        <w:tblInd w:w="-324" w:type="dxa"/>
        <w:tblLayout w:type="fixed"/>
        <w:tblCellMar>
          <w:left w:w="10" w:type="dxa"/>
          <w:right w:w="10" w:type="dxa"/>
        </w:tblCellMar>
        <w:tblLook w:val="04A0" w:firstRow="1" w:lastRow="0" w:firstColumn="1" w:lastColumn="0" w:noHBand="0" w:noVBand="1"/>
      </w:tblPr>
      <w:tblGrid>
        <w:gridCol w:w="4619"/>
        <w:gridCol w:w="4307"/>
      </w:tblGrid>
      <w:tr w:rsidR="00E601E3" w14:paraId="72568834" w14:textId="77777777">
        <w:tblPrEx>
          <w:tblCellMar>
            <w:top w:w="0" w:type="dxa"/>
            <w:bottom w:w="0" w:type="dxa"/>
          </w:tblCellMar>
        </w:tblPrEx>
        <w:tc>
          <w:tcPr>
            <w:tcW w:w="4619" w:type="dxa"/>
            <w:shd w:val="clear" w:color="auto" w:fill="FFFFFF"/>
            <w:tcMar>
              <w:top w:w="0" w:type="dxa"/>
              <w:left w:w="108" w:type="dxa"/>
              <w:bottom w:w="0" w:type="dxa"/>
              <w:right w:w="108" w:type="dxa"/>
            </w:tcMar>
          </w:tcPr>
          <w:p w14:paraId="552AB12D" w14:textId="77777777" w:rsidR="00E601E3" w:rsidRDefault="004B54AA">
            <w:pPr>
              <w:pStyle w:val="Standard"/>
              <w:shd w:val="clear" w:color="auto" w:fill="FFFFFF"/>
              <w:jc w:val="center"/>
              <w:rPr>
                <w:rFonts w:ascii="Arial" w:eastAsia="Arial" w:hAnsi="Arial"/>
                <w:b/>
                <w:color w:val="000000"/>
              </w:rPr>
            </w:pPr>
            <w:r>
              <w:rPr>
                <w:rFonts w:ascii="Arial" w:eastAsia="Arial" w:hAnsi="Arial"/>
                <w:b/>
                <w:color w:val="000000"/>
              </w:rPr>
              <w:t>________________________________</w:t>
            </w:r>
          </w:p>
          <w:p w14:paraId="61DBF3DF" w14:textId="77777777" w:rsidR="00E601E3" w:rsidRDefault="004B54AA">
            <w:pPr>
              <w:pStyle w:val="Standard"/>
              <w:shd w:val="clear" w:color="auto" w:fill="FFFFFF"/>
              <w:jc w:val="center"/>
              <w:rPr>
                <w:rFonts w:ascii="Arial" w:eastAsia="Arial" w:hAnsi="Arial"/>
                <w:b/>
                <w:color w:val="000000"/>
              </w:rPr>
            </w:pPr>
            <w:r>
              <w:rPr>
                <w:rFonts w:ascii="Arial" w:eastAsia="Arial" w:hAnsi="Arial"/>
                <w:b/>
                <w:color w:val="000000"/>
              </w:rPr>
              <w:t>Por la Delegación de Argentina</w:t>
            </w:r>
          </w:p>
          <w:p w14:paraId="4E279AC3" w14:textId="77777777" w:rsidR="00E601E3" w:rsidRDefault="004B54AA">
            <w:pPr>
              <w:pStyle w:val="Standard"/>
              <w:widowControl/>
              <w:shd w:val="clear" w:color="auto" w:fill="FFFFFF"/>
              <w:jc w:val="center"/>
              <w:rPr>
                <w:rFonts w:ascii="Arial" w:eastAsia="Arial" w:hAnsi="Arial"/>
                <w:b/>
                <w:color w:val="000000"/>
              </w:rPr>
            </w:pPr>
            <w:r>
              <w:rPr>
                <w:rFonts w:ascii="Arial" w:eastAsia="Arial" w:hAnsi="Arial"/>
                <w:b/>
                <w:color w:val="000000"/>
              </w:rPr>
              <w:t xml:space="preserve">Valeria </w:t>
            </w:r>
            <w:proofErr w:type="spellStart"/>
            <w:r>
              <w:rPr>
                <w:rFonts w:ascii="Arial" w:eastAsia="Arial" w:hAnsi="Arial"/>
                <w:b/>
                <w:color w:val="000000"/>
              </w:rPr>
              <w:t>Monopoli</w:t>
            </w:r>
            <w:proofErr w:type="spellEnd"/>
          </w:p>
          <w:p w14:paraId="60690221" w14:textId="77777777" w:rsidR="00E601E3" w:rsidRDefault="00E601E3">
            <w:pPr>
              <w:pStyle w:val="Standard"/>
              <w:shd w:val="clear" w:color="auto" w:fill="FFFFFF"/>
              <w:jc w:val="center"/>
              <w:rPr>
                <w:rFonts w:ascii="Arial" w:eastAsia="Arial" w:hAnsi="Arial"/>
                <w:b/>
                <w:color w:val="000000"/>
              </w:rPr>
            </w:pPr>
          </w:p>
        </w:tc>
        <w:tc>
          <w:tcPr>
            <w:tcW w:w="4307" w:type="dxa"/>
            <w:shd w:val="clear" w:color="auto" w:fill="FFFFFF"/>
            <w:tcMar>
              <w:top w:w="0" w:type="dxa"/>
              <w:left w:w="108" w:type="dxa"/>
              <w:bottom w:w="0" w:type="dxa"/>
              <w:right w:w="108" w:type="dxa"/>
            </w:tcMar>
          </w:tcPr>
          <w:p w14:paraId="37839D48" w14:textId="77777777" w:rsidR="00E601E3" w:rsidRDefault="004B54AA">
            <w:pPr>
              <w:pStyle w:val="Standard"/>
              <w:shd w:val="clear" w:color="auto" w:fill="FFFFFF"/>
              <w:jc w:val="center"/>
              <w:rPr>
                <w:rFonts w:ascii="Arial" w:eastAsia="Arial" w:hAnsi="Arial"/>
                <w:b/>
                <w:color w:val="000000"/>
              </w:rPr>
            </w:pPr>
            <w:r>
              <w:rPr>
                <w:rFonts w:ascii="Arial" w:eastAsia="Arial" w:hAnsi="Arial"/>
                <w:b/>
                <w:color w:val="000000"/>
              </w:rPr>
              <w:t>___________________________</w:t>
            </w:r>
          </w:p>
          <w:p w14:paraId="4F359F35" w14:textId="77777777" w:rsidR="00E601E3" w:rsidRDefault="004B54AA">
            <w:pPr>
              <w:pStyle w:val="Standard"/>
              <w:shd w:val="clear" w:color="auto" w:fill="FFFFFF"/>
              <w:jc w:val="center"/>
              <w:rPr>
                <w:rFonts w:ascii="Arial" w:eastAsia="Arial" w:hAnsi="Arial"/>
                <w:b/>
                <w:color w:val="000000"/>
              </w:rPr>
            </w:pPr>
            <w:r>
              <w:rPr>
                <w:rFonts w:ascii="Arial" w:eastAsia="Arial" w:hAnsi="Arial"/>
                <w:b/>
                <w:color w:val="000000"/>
              </w:rPr>
              <w:t>Por la Delegación de Brasil</w:t>
            </w:r>
          </w:p>
          <w:p w14:paraId="57299C1A" w14:textId="77777777" w:rsidR="00E601E3" w:rsidRDefault="004B54AA">
            <w:pPr>
              <w:pStyle w:val="Standard"/>
              <w:widowControl/>
              <w:shd w:val="clear" w:color="auto" w:fill="FFFFFF"/>
              <w:jc w:val="center"/>
              <w:rPr>
                <w:rFonts w:ascii="Arial" w:eastAsia="Arial" w:hAnsi="Arial"/>
                <w:b/>
                <w:color w:val="000000"/>
              </w:rPr>
            </w:pPr>
            <w:r>
              <w:rPr>
                <w:rFonts w:ascii="Arial" w:eastAsia="Arial" w:hAnsi="Arial"/>
                <w:b/>
                <w:color w:val="000000"/>
              </w:rPr>
              <w:t xml:space="preserve">Danilo </w:t>
            </w:r>
            <w:proofErr w:type="spellStart"/>
            <w:r>
              <w:rPr>
                <w:rFonts w:ascii="Arial" w:eastAsia="Arial" w:hAnsi="Arial"/>
                <w:b/>
                <w:color w:val="000000"/>
              </w:rPr>
              <w:t>Vargani</w:t>
            </w:r>
            <w:proofErr w:type="spellEnd"/>
          </w:p>
        </w:tc>
      </w:tr>
      <w:tr w:rsidR="00E601E3" w14:paraId="3E984F70" w14:textId="77777777">
        <w:tblPrEx>
          <w:tblCellMar>
            <w:top w:w="0" w:type="dxa"/>
            <w:bottom w:w="0" w:type="dxa"/>
          </w:tblCellMar>
        </w:tblPrEx>
        <w:tc>
          <w:tcPr>
            <w:tcW w:w="4619" w:type="dxa"/>
            <w:shd w:val="clear" w:color="auto" w:fill="FFFFFF"/>
            <w:tcMar>
              <w:top w:w="0" w:type="dxa"/>
              <w:left w:w="108" w:type="dxa"/>
              <w:bottom w:w="0" w:type="dxa"/>
              <w:right w:w="108" w:type="dxa"/>
            </w:tcMar>
          </w:tcPr>
          <w:p w14:paraId="7CB42F45" w14:textId="77777777" w:rsidR="00E601E3" w:rsidRDefault="00E601E3">
            <w:pPr>
              <w:pStyle w:val="Standard"/>
              <w:shd w:val="clear" w:color="auto" w:fill="FFFFFF"/>
              <w:jc w:val="center"/>
              <w:rPr>
                <w:rFonts w:ascii="Arial" w:eastAsia="Arial" w:hAnsi="Arial"/>
                <w:b/>
                <w:color w:val="000000"/>
              </w:rPr>
            </w:pPr>
          </w:p>
          <w:p w14:paraId="278657FD" w14:textId="77777777" w:rsidR="00E601E3" w:rsidRDefault="00E601E3">
            <w:pPr>
              <w:pStyle w:val="Standard"/>
              <w:shd w:val="clear" w:color="auto" w:fill="FFFFFF"/>
              <w:jc w:val="center"/>
              <w:rPr>
                <w:rFonts w:ascii="Arial" w:eastAsia="Arial" w:hAnsi="Arial"/>
                <w:b/>
                <w:color w:val="000000"/>
              </w:rPr>
            </w:pPr>
          </w:p>
          <w:p w14:paraId="67EA4A5E" w14:textId="77777777" w:rsidR="00E601E3" w:rsidRDefault="00E601E3">
            <w:pPr>
              <w:pStyle w:val="Standard"/>
              <w:shd w:val="clear" w:color="auto" w:fill="FFFFFF"/>
              <w:jc w:val="center"/>
              <w:rPr>
                <w:rFonts w:ascii="Arial" w:eastAsia="Arial" w:hAnsi="Arial"/>
                <w:b/>
                <w:color w:val="000000"/>
              </w:rPr>
            </w:pPr>
          </w:p>
          <w:p w14:paraId="2233E09A" w14:textId="77777777" w:rsidR="00E601E3" w:rsidRDefault="00E601E3">
            <w:pPr>
              <w:pStyle w:val="Standard"/>
              <w:shd w:val="clear" w:color="auto" w:fill="FFFFFF"/>
              <w:jc w:val="center"/>
              <w:rPr>
                <w:rFonts w:ascii="Arial" w:eastAsia="Arial" w:hAnsi="Arial"/>
                <w:b/>
                <w:color w:val="000000"/>
              </w:rPr>
            </w:pPr>
          </w:p>
          <w:p w14:paraId="3B3C2F5D" w14:textId="77777777" w:rsidR="00E601E3" w:rsidRDefault="004B54AA">
            <w:pPr>
              <w:pStyle w:val="Standard"/>
              <w:shd w:val="clear" w:color="auto" w:fill="FFFFFF"/>
              <w:jc w:val="center"/>
              <w:rPr>
                <w:rFonts w:ascii="Arial" w:eastAsia="Arial" w:hAnsi="Arial"/>
                <w:b/>
                <w:color w:val="000000"/>
              </w:rPr>
            </w:pPr>
            <w:r>
              <w:rPr>
                <w:rFonts w:ascii="Arial" w:eastAsia="Arial" w:hAnsi="Arial"/>
                <w:b/>
                <w:color w:val="000000"/>
              </w:rPr>
              <w:t>___________________________</w:t>
            </w:r>
          </w:p>
          <w:p w14:paraId="0EF1DE33" w14:textId="77777777" w:rsidR="00E601E3" w:rsidRDefault="004B54AA">
            <w:pPr>
              <w:pStyle w:val="Standard"/>
              <w:shd w:val="clear" w:color="auto" w:fill="FFFFFF"/>
              <w:jc w:val="center"/>
              <w:rPr>
                <w:rFonts w:ascii="Arial" w:eastAsia="Arial" w:hAnsi="Arial"/>
                <w:b/>
                <w:color w:val="000000"/>
              </w:rPr>
            </w:pPr>
            <w:r>
              <w:rPr>
                <w:rFonts w:ascii="Arial" w:eastAsia="Arial" w:hAnsi="Arial"/>
                <w:b/>
                <w:color w:val="000000"/>
              </w:rPr>
              <w:t>Por la Delegación de Paraguay</w:t>
            </w:r>
          </w:p>
          <w:p w14:paraId="6FE61514" w14:textId="77777777" w:rsidR="00E601E3" w:rsidRDefault="004B54AA">
            <w:pPr>
              <w:pStyle w:val="Standard"/>
              <w:widowControl/>
              <w:shd w:val="clear" w:color="auto" w:fill="FFFFFF"/>
              <w:jc w:val="center"/>
              <w:rPr>
                <w:rFonts w:ascii="Arial" w:eastAsia="Arial" w:hAnsi="Arial"/>
                <w:b/>
                <w:color w:val="000000"/>
              </w:rPr>
            </w:pPr>
            <w:r>
              <w:rPr>
                <w:rFonts w:ascii="Arial" w:eastAsia="Arial" w:hAnsi="Arial"/>
                <w:b/>
                <w:color w:val="000000"/>
              </w:rPr>
              <w:t>Luján Ruiz Diaz</w:t>
            </w:r>
          </w:p>
          <w:p w14:paraId="68C39633" w14:textId="77777777" w:rsidR="00E601E3" w:rsidRDefault="00E601E3">
            <w:pPr>
              <w:pStyle w:val="Standard"/>
              <w:shd w:val="clear" w:color="auto" w:fill="FFFFFF"/>
              <w:jc w:val="center"/>
              <w:rPr>
                <w:rFonts w:ascii="Arial" w:eastAsia="Arial" w:hAnsi="Arial"/>
                <w:b/>
                <w:color w:val="000000"/>
              </w:rPr>
            </w:pPr>
          </w:p>
        </w:tc>
        <w:tc>
          <w:tcPr>
            <w:tcW w:w="4307" w:type="dxa"/>
            <w:shd w:val="clear" w:color="auto" w:fill="FFFFFF"/>
            <w:tcMar>
              <w:top w:w="0" w:type="dxa"/>
              <w:left w:w="108" w:type="dxa"/>
              <w:bottom w:w="0" w:type="dxa"/>
              <w:right w:w="108" w:type="dxa"/>
            </w:tcMar>
          </w:tcPr>
          <w:p w14:paraId="32661F22" w14:textId="77777777" w:rsidR="00E601E3" w:rsidRDefault="00E601E3">
            <w:pPr>
              <w:pStyle w:val="Standard"/>
              <w:shd w:val="clear" w:color="auto" w:fill="FFFFFF"/>
              <w:jc w:val="center"/>
              <w:rPr>
                <w:rFonts w:ascii="Arial" w:eastAsia="Arial" w:hAnsi="Arial"/>
                <w:b/>
                <w:color w:val="000000"/>
              </w:rPr>
            </w:pPr>
          </w:p>
          <w:p w14:paraId="12C537D1" w14:textId="77777777" w:rsidR="00E601E3" w:rsidRDefault="00E601E3">
            <w:pPr>
              <w:pStyle w:val="Standard"/>
              <w:shd w:val="clear" w:color="auto" w:fill="FFFFFF"/>
              <w:jc w:val="center"/>
              <w:rPr>
                <w:rFonts w:ascii="Arial" w:eastAsia="Arial" w:hAnsi="Arial"/>
                <w:b/>
                <w:color w:val="000000"/>
              </w:rPr>
            </w:pPr>
          </w:p>
          <w:p w14:paraId="32FB05F3" w14:textId="77777777" w:rsidR="00E601E3" w:rsidRDefault="00E601E3">
            <w:pPr>
              <w:pStyle w:val="Standard"/>
              <w:shd w:val="clear" w:color="auto" w:fill="FFFFFF"/>
              <w:jc w:val="center"/>
              <w:rPr>
                <w:rFonts w:ascii="Arial" w:eastAsia="Arial" w:hAnsi="Arial"/>
                <w:b/>
                <w:color w:val="000000"/>
              </w:rPr>
            </w:pPr>
          </w:p>
          <w:p w14:paraId="631FF785" w14:textId="77777777" w:rsidR="00E601E3" w:rsidRDefault="00E601E3">
            <w:pPr>
              <w:pStyle w:val="Standard"/>
              <w:shd w:val="clear" w:color="auto" w:fill="FFFFFF"/>
              <w:jc w:val="center"/>
              <w:rPr>
                <w:rFonts w:ascii="Arial" w:eastAsia="Arial" w:hAnsi="Arial"/>
                <w:b/>
                <w:color w:val="000000"/>
              </w:rPr>
            </w:pPr>
          </w:p>
          <w:p w14:paraId="5C6784A7" w14:textId="77777777" w:rsidR="00E601E3" w:rsidRDefault="004B54AA">
            <w:pPr>
              <w:pStyle w:val="Standard"/>
              <w:shd w:val="clear" w:color="auto" w:fill="FFFFFF"/>
              <w:jc w:val="center"/>
              <w:rPr>
                <w:rFonts w:ascii="Arial" w:eastAsia="Arial" w:hAnsi="Arial"/>
                <w:b/>
                <w:color w:val="000000"/>
              </w:rPr>
            </w:pPr>
            <w:r>
              <w:rPr>
                <w:rFonts w:ascii="Arial" w:eastAsia="Arial" w:hAnsi="Arial"/>
                <w:b/>
                <w:color w:val="000000"/>
              </w:rPr>
              <w:t>___________________________</w:t>
            </w:r>
          </w:p>
          <w:p w14:paraId="0A58E49F" w14:textId="77777777" w:rsidR="00E601E3" w:rsidRDefault="004B54AA">
            <w:pPr>
              <w:pStyle w:val="Standard"/>
              <w:shd w:val="clear" w:color="auto" w:fill="FFFFFF"/>
              <w:jc w:val="center"/>
              <w:rPr>
                <w:rFonts w:ascii="Arial" w:eastAsia="Arial" w:hAnsi="Arial"/>
                <w:b/>
                <w:color w:val="000000"/>
              </w:rPr>
            </w:pPr>
            <w:r>
              <w:rPr>
                <w:rFonts w:ascii="Arial" w:eastAsia="Arial" w:hAnsi="Arial"/>
                <w:b/>
                <w:color w:val="000000"/>
              </w:rPr>
              <w:t>Por la Delegación de Uruguay</w:t>
            </w:r>
          </w:p>
          <w:p w14:paraId="0F475519" w14:textId="77777777" w:rsidR="00E601E3" w:rsidRDefault="004B54AA">
            <w:pPr>
              <w:pStyle w:val="Standard"/>
              <w:shd w:val="clear" w:color="auto" w:fill="FFFFFF"/>
              <w:jc w:val="center"/>
              <w:rPr>
                <w:rFonts w:ascii="Arial" w:eastAsia="Arial" w:hAnsi="Arial"/>
                <w:b/>
                <w:color w:val="000000"/>
              </w:rPr>
            </w:pPr>
            <w:r>
              <w:rPr>
                <w:rFonts w:ascii="Arial" w:eastAsia="Arial" w:hAnsi="Arial"/>
                <w:b/>
                <w:color w:val="000000"/>
              </w:rPr>
              <w:t>Daniel Bonelli</w:t>
            </w:r>
          </w:p>
        </w:tc>
      </w:tr>
    </w:tbl>
    <w:p w14:paraId="742C4DBB" w14:textId="77777777" w:rsidR="00E601E3" w:rsidRDefault="00E601E3">
      <w:pPr>
        <w:pStyle w:val="Standard"/>
        <w:shd w:val="clear" w:color="auto" w:fill="FFFFFF"/>
        <w:rPr>
          <w:rFonts w:ascii="Arial" w:eastAsia="Arial" w:hAnsi="Arial"/>
          <w:b/>
          <w:color w:val="000000"/>
        </w:rPr>
      </w:pPr>
    </w:p>
    <w:p w14:paraId="62AEFB2A" w14:textId="77777777" w:rsidR="00E601E3" w:rsidRDefault="00E601E3">
      <w:pPr>
        <w:pStyle w:val="Standard"/>
        <w:shd w:val="clear" w:color="auto" w:fill="FFFFFF"/>
        <w:rPr>
          <w:rFonts w:ascii="Arial" w:eastAsia="Arial" w:hAnsi="Arial"/>
          <w:b/>
          <w:color w:val="000000"/>
        </w:rPr>
      </w:pPr>
    </w:p>
    <w:p w14:paraId="6DE65A63" w14:textId="77777777" w:rsidR="00E601E3" w:rsidRDefault="00E601E3">
      <w:pPr>
        <w:pStyle w:val="Standard"/>
        <w:shd w:val="clear" w:color="auto" w:fill="FFFFFF"/>
        <w:rPr>
          <w:rFonts w:ascii="Arial" w:eastAsia="Arial" w:hAnsi="Arial"/>
          <w:b/>
          <w:color w:val="000000"/>
        </w:rPr>
      </w:pPr>
    </w:p>
    <w:p w14:paraId="392689E4" w14:textId="77777777" w:rsidR="00E601E3" w:rsidRDefault="00E601E3">
      <w:pPr>
        <w:pStyle w:val="Standard"/>
        <w:shd w:val="clear" w:color="auto" w:fill="FFFFFF"/>
        <w:jc w:val="center"/>
        <w:rPr>
          <w:rFonts w:ascii="Arial" w:eastAsia="Arial" w:hAnsi="Arial"/>
          <w:b/>
          <w:color w:val="000000"/>
        </w:rPr>
      </w:pPr>
    </w:p>
    <w:p w14:paraId="1684C879" w14:textId="77777777" w:rsidR="00E601E3" w:rsidRDefault="004B54AA">
      <w:pPr>
        <w:pStyle w:val="Standard"/>
        <w:shd w:val="clear" w:color="auto" w:fill="FFFFFF"/>
        <w:jc w:val="center"/>
        <w:rPr>
          <w:rFonts w:ascii="Arial" w:eastAsia="Arial" w:hAnsi="Arial"/>
          <w:b/>
          <w:color w:val="000000"/>
        </w:rPr>
      </w:pPr>
      <w:r>
        <w:rPr>
          <w:rFonts w:ascii="Arial" w:eastAsia="Arial" w:hAnsi="Arial"/>
          <w:b/>
          <w:color w:val="000000"/>
        </w:rPr>
        <w:t>___________________________</w:t>
      </w:r>
    </w:p>
    <w:p w14:paraId="7F0B78DC" w14:textId="77777777" w:rsidR="00E601E3" w:rsidRDefault="004B54AA">
      <w:pPr>
        <w:pStyle w:val="Standard"/>
        <w:shd w:val="clear" w:color="auto" w:fill="FFFFFF"/>
        <w:jc w:val="center"/>
        <w:rPr>
          <w:rFonts w:ascii="Arial" w:eastAsia="Arial" w:hAnsi="Arial"/>
          <w:b/>
          <w:color w:val="000000"/>
        </w:rPr>
      </w:pPr>
      <w:r>
        <w:rPr>
          <w:rFonts w:ascii="Arial" w:eastAsia="Arial" w:hAnsi="Arial"/>
          <w:b/>
          <w:color w:val="000000"/>
        </w:rPr>
        <w:t>Por la Delegación de Bolivia</w:t>
      </w:r>
    </w:p>
    <w:p w14:paraId="762884E2" w14:textId="77777777" w:rsidR="00E601E3" w:rsidRDefault="004B54AA">
      <w:pPr>
        <w:pStyle w:val="Standard"/>
        <w:shd w:val="clear" w:color="auto" w:fill="FFFFFF"/>
        <w:jc w:val="center"/>
        <w:rPr>
          <w:rFonts w:ascii="Arial" w:eastAsia="Arial" w:hAnsi="Arial"/>
          <w:b/>
          <w:color w:val="000000"/>
        </w:rPr>
      </w:pPr>
      <w:proofErr w:type="spellStart"/>
      <w:r>
        <w:rPr>
          <w:rFonts w:ascii="Arial" w:eastAsia="Arial" w:hAnsi="Arial"/>
          <w:b/>
          <w:color w:val="000000"/>
        </w:rPr>
        <w:t>Veronica</w:t>
      </w:r>
      <w:proofErr w:type="spellEnd"/>
      <w:r>
        <w:rPr>
          <w:rFonts w:ascii="Arial" w:eastAsia="Arial" w:hAnsi="Arial"/>
          <w:b/>
          <w:color w:val="000000"/>
        </w:rPr>
        <w:t xml:space="preserve"> Rea Gonzáles</w:t>
      </w:r>
    </w:p>
    <w:p w14:paraId="0B7EC0C6" w14:textId="77777777" w:rsidR="00E601E3" w:rsidRDefault="00E601E3">
      <w:pPr>
        <w:pStyle w:val="Standard"/>
        <w:widowControl/>
        <w:shd w:val="clear" w:color="auto" w:fill="FFFFFF"/>
        <w:jc w:val="center"/>
        <w:rPr>
          <w:rFonts w:ascii="Arial" w:eastAsia="Arial" w:hAnsi="Arial"/>
          <w:b/>
          <w:color w:val="000000"/>
        </w:rPr>
      </w:pPr>
    </w:p>
    <w:p w14:paraId="18B62A59" w14:textId="77777777" w:rsidR="00E601E3" w:rsidRDefault="00E601E3">
      <w:pPr>
        <w:pStyle w:val="Standard"/>
        <w:widowControl/>
        <w:rPr>
          <w:rFonts w:ascii="Arial" w:eastAsia="Arial" w:hAnsi="Arial"/>
          <w:b/>
          <w:color w:val="000000"/>
        </w:rPr>
      </w:pPr>
    </w:p>
    <w:tbl>
      <w:tblPr>
        <w:tblW w:w="8926" w:type="dxa"/>
        <w:tblInd w:w="-324" w:type="dxa"/>
        <w:tblLayout w:type="fixed"/>
        <w:tblCellMar>
          <w:left w:w="10" w:type="dxa"/>
          <w:right w:w="10" w:type="dxa"/>
        </w:tblCellMar>
        <w:tblLook w:val="04A0" w:firstRow="1" w:lastRow="0" w:firstColumn="1" w:lastColumn="0" w:noHBand="0" w:noVBand="1"/>
      </w:tblPr>
      <w:tblGrid>
        <w:gridCol w:w="4619"/>
        <w:gridCol w:w="4307"/>
      </w:tblGrid>
      <w:tr w:rsidR="00E601E3" w14:paraId="3E82D63C" w14:textId="77777777">
        <w:tblPrEx>
          <w:tblCellMar>
            <w:top w:w="0" w:type="dxa"/>
            <w:bottom w:w="0" w:type="dxa"/>
          </w:tblCellMar>
        </w:tblPrEx>
        <w:tc>
          <w:tcPr>
            <w:tcW w:w="4619" w:type="dxa"/>
            <w:shd w:val="clear" w:color="auto" w:fill="FFFFFF"/>
            <w:tcMar>
              <w:top w:w="0" w:type="dxa"/>
              <w:left w:w="108" w:type="dxa"/>
              <w:bottom w:w="0" w:type="dxa"/>
              <w:right w:w="108" w:type="dxa"/>
            </w:tcMar>
          </w:tcPr>
          <w:p w14:paraId="1F835793" w14:textId="77777777" w:rsidR="00E601E3" w:rsidRDefault="00E601E3">
            <w:pPr>
              <w:pStyle w:val="Standard"/>
              <w:widowControl/>
              <w:jc w:val="center"/>
              <w:rPr>
                <w:rFonts w:ascii="Arial" w:eastAsia="Arial" w:hAnsi="Arial"/>
                <w:color w:val="000000"/>
                <w:shd w:val="clear" w:color="auto" w:fill="FFFF00"/>
              </w:rPr>
            </w:pPr>
          </w:p>
        </w:tc>
        <w:tc>
          <w:tcPr>
            <w:tcW w:w="4307" w:type="dxa"/>
            <w:shd w:val="clear" w:color="auto" w:fill="FFFFFF"/>
            <w:tcMar>
              <w:top w:w="0" w:type="dxa"/>
              <w:left w:w="108" w:type="dxa"/>
              <w:bottom w:w="0" w:type="dxa"/>
              <w:right w:w="108" w:type="dxa"/>
            </w:tcMar>
          </w:tcPr>
          <w:p w14:paraId="0CC36192" w14:textId="77777777" w:rsidR="00E601E3" w:rsidRDefault="00E601E3">
            <w:pPr>
              <w:pStyle w:val="Standard"/>
              <w:ind w:left="230" w:right="608"/>
              <w:jc w:val="center"/>
              <w:rPr>
                <w:rFonts w:ascii="Arial" w:eastAsia="Arial" w:hAnsi="Arial"/>
                <w:b/>
                <w:shd w:val="clear" w:color="auto" w:fill="FFFF00"/>
              </w:rPr>
            </w:pPr>
          </w:p>
        </w:tc>
      </w:tr>
      <w:tr w:rsidR="00E601E3" w14:paraId="71FE2FF3" w14:textId="77777777">
        <w:tblPrEx>
          <w:tblCellMar>
            <w:top w:w="0" w:type="dxa"/>
            <w:bottom w:w="0" w:type="dxa"/>
          </w:tblCellMar>
        </w:tblPrEx>
        <w:tc>
          <w:tcPr>
            <w:tcW w:w="4619" w:type="dxa"/>
            <w:shd w:val="clear" w:color="auto" w:fill="FFFFFF"/>
            <w:tcMar>
              <w:top w:w="0" w:type="dxa"/>
              <w:left w:w="108" w:type="dxa"/>
              <w:bottom w:w="0" w:type="dxa"/>
              <w:right w:w="108" w:type="dxa"/>
            </w:tcMar>
          </w:tcPr>
          <w:p w14:paraId="3C619E7A" w14:textId="77777777" w:rsidR="00E601E3" w:rsidRDefault="00E601E3">
            <w:pPr>
              <w:pStyle w:val="Standard"/>
              <w:widowControl/>
              <w:jc w:val="center"/>
              <w:rPr>
                <w:rFonts w:ascii="Arial" w:eastAsia="Arial" w:hAnsi="Arial"/>
                <w:color w:val="000000"/>
                <w:shd w:val="clear" w:color="auto" w:fill="FFFF00"/>
              </w:rPr>
            </w:pPr>
          </w:p>
        </w:tc>
        <w:tc>
          <w:tcPr>
            <w:tcW w:w="4307" w:type="dxa"/>
            <w:shd w:val="clear" w:color="auto" w:fill="FFFFFF"/>
            <w:tcMar>
              <w:top w:w="0" w:type="dxa"/>
              <w:left w:w="108" w:type="dxa"/>
              <w:bottom w:w="0" w:type="dxa"/>
              <w:right w:w="108" w:type="dxa"/>
            </w:tcMar>
          </w:tcPr>
          <w:p w14:paraId="080990A1" w14:textId="77777777" w:rsidR="00E601E3" w:rsidRDefault="00E601E3">
            <w:pPr>
              <w:pStyle w:val="Standard"/>
              <w:widowControl/>
              <w:jc w:val="center"/>
              <w:rPr>
                <w:rFonts w:ascii="Arial" w:eastAsia="Arial" w:hAnsi="Arial"/>
                <w:b/>
                <w:color w:val="000000"/>
                <w:shd w:val="clear" w:color="auto" w:fill="FFFF00"/>
              </w:rPr>
            </w:pPr>
          </w:p>
        </w:tc>
      </w:tr>
    </w:tbl>
    <w:p w14:paraId="3F8277B6" w14:textId="77777777" w:rsidR="00E601E3" w:rsidRDefault="00E601E3">
      <w:pPr>
        <w:pStyle w:val="Standard"/>
        <w:widowControl/>
        <w:rPr>
          <w:rFonts w:ascii="Arial" w:eastAsia="Arial" w:hAnsi="Arial"/>
          <w:b/>
          <w:color w:val="000000"/>
        </w:rPr>
      </w:pPr>
    </w:p>
    <w:p w14:paraId="0B375378" w14:textId="77777777" w:rsidR="00E601E3" w:rsidRDefault="00E601E3">
      <w:pPr>
        <w:pStyle w:val="Standard"/>
        <w:widowControl/>
        <w:rPr>
          <w:rFonts w:ascii="Arial" w:eastAsia="Arial" w:hAnsi="Arial"/>
          <w:b/>
          <w:color w:val="000000"/>
        </w:rPr>
      </w:pPr>
    </w:p>
    <w:p w14:paraId="6489C79B" w14:textId="77777777" w:rsidR="00E601E3" w:rsidRDefault="00E601E3">
      <w:pPr>
        <w:pStyle w:val="Standard"/>
        <w:widowControl/>
        <w:rPr>
          <w:rFonts w:ascii="Arial" w:eastAsia="Arial" w:hAnsi="Arial"/>
          <w:b/>
          <w:color w:val="000000"/>
        </w:rPr>
      </w:pPr>
    </w:p>
    <w:p w14:paraId="14BB7B2C" w14:textId="77777777" w:rsidR="00E601E3" w:rsidRDefault="00E601E3">
      <w:pPr>
        <w:pStyle w:val="Standard"/>
        <w:widowControl/>
        <w:rPr>
          <w:rFonts w:ascii="Arial" w:eastAsia="Arial" w:hAnsi="Arial"/>
          <w:color w:val="000000"/>
          <w:shd w:val="clear" w:color="auto" w:fill="FFFF00"/>
        </w:rPr>
      </w:pPr>
    </w:p>
    <w:p w14:paraId="7771161B" w14:textId="77777777" w:rsidR="00E601E3" w:rsidRDefault="004B54AA">
      <w:pPr>
        <w:pStyle w:val="Standard"/>
        <w:widowControl/>
        <w:jc w:val="center"/>
        <w:rPr>
          <w:rFonts w:ascii="Arial" w:eastAsia="Arial" w:hAnsi="Arial"/>
          <w:b/>
          <w:color w:val="000000"/>
          <w:shd w:val="clear" w:color="auto" w:fill="FFFF00"/>
        </w:rPr>
      </w:pPr>
      <w:r>
        <w:rPr>
          <w:rFonts w:ascii="Arial" w:eastAsia="Arial" w:hAnsi="Arial"/>
          <w:b/>
          <w:color w:val="000000"/>
          <w:shd w:val="clear" w:color="auto" w:fill="FFFF00"/>
        </w:rPr>
        <w:t>___________________________</w:t>
      </w:r>
    </w:p>
    <w:p w14:paraId="486A02D1" w14:textId="77777777" w:rsidR="00E601E3" w:rsidRDefault="004B54AA">
      <w:pPr>
        <w:pStyle w:val="Standard"/>
        <w:widowControl/>
        <w:jc w:val="center"/>
        <w:rPr>
          <w:rFonts w:ascii="Arial" w:eastAsia="Arial" w:hAnsi="Arial"/>
          <w:b/>
          <w:color w:val="000000"/>
          <w:shd w:val="clear" w:color="auto" w:fill="FFFF00"/>
        </w:rPr>
      </w:pPr>
      <w:r>
        <w:rPr>
          <w:rFonts w:ascii="Arial" w:eastAsia="Arial" w:hAnsi="Arial"/>
          <w:b/>
          <w:color w:val="000000"/>
          <w:shd w:val="clear" w:color="auto" w:fill="FFFF00"/>
        </w:rPr>
        <w:t>Por la Delegación de Bolivia</w:t>
      </w:r>
    </w:p>
    <w:p w14:paraId="25FAF341" w14:textId="77777777" w:rsidR="00E601E3" w:rsidRDefault="004B54AA">
      <w:pPr>
        <w:pStyle w:val="Standard"/>
        <w:widowControl/>
        <w:jc w:val="center"/>
      </w:pPr>
      <w:proofErr w:type="spellStart"/>
      <w:r>
        <w:rPr>
          <w:rFonts w:ascii="Arial" w:eastAsia="Arial" w:hAnsi="Arial"/>
          <w:b/>
          <w:color w:val="000000"/>
          <w:shd w:val="clear" w:color="auto" w:fill="FFFF00"/>
        </w:rPr>
        <w:t>Veronica</w:t>
      </w:r>
      <w:proofErr w:type="spellEnd"/>
      <w:r>
        <w:rPr>
          <w:rFonts w:ascii="Arial" w:eastAsia="Arial" w:hAnsi="Arial"/>
          <w:b/>
          <w:color w:val="000000"/>
          <w:shd w:val="clear" w:color="auto" w:fill="FFFF00"/>
        </w:rPr>
        <w:t xml:space="preserve"> Rea Gonzáles</w:t>
      </w:r>
    </w:p>
    <w:sectPr w:rsidR="00E601E3">
      <w:headerReference w:type="default" r:id="rId12"/>
      <w:footerReference w:type="default" r:id="rId13"/>
      <w:headerReference w:type="first" r:id="rId14"/>
      <w:footerReference w:type="first" r:id="rId15"/>
      <w:pgSz w:w="11906" w:h="16838"/>
      <w:pgMar w:top="1417" w:right="1701" w:bottom="1417"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641F2" w14:textId="77777777" w:rsidR="00000000" w:rsidRDefault="004B54AA">
      <w:r>
        <w:separator/>
      </w:r>
    </w:p>
  </w:endnote>
  <w:endnote w:type="continuationSeparator" w:id="0">
    <w:p w14:paraId="21C4CF28" w14:textId="77777777" w:rsidR="00000000" w:rsidRDefault="004B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859A" w14:textId="77777777" w:rsidR="00586661" w:rsidRDefault="004B54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7334" w14:textId="77777777" w:rsidR="00586661" w:rsidRDefault="004B54AA">
    <w:pPr>
      <w:pStyle w:val="Standard"/>
      <w:tabs>
        <w:tab w:val="center" w:pos="4252"/>
        <w:tab w:val="center" w:pos="4419"/>
        <w:tab w:val="right" w:pos="8504"/>
        <w:tab w:val="right" w:pos="8838"/>
      </w:tabs>
      <w:jc w:val="center"/>
      <w:rPr>
        <w:rFonts w:ascii="Arial" w:eastAsia="Arial" w:hAnsi="Arial"/>
        <w:b/>
        <w:i/>
        <w:sz w:val="16"/>
        <w:szCs w:val="16"/>
      </w:rPr>
    </w:pPr>
    <w:r>
      <w:rPr>
        <w:rFonts w:ascii="Arial" w:eastAsia="Arial" w:hAnsi="Arial"/>
        <w:b/>
        <w:i/>
        <w:sz w:val="16"/>
        <w:szCs w:val="16"/>
      </w:rPr>
      <w:t xml:space="preserve">     Secretaría del MERCOSUR</w:t>
    </w:r>
  </w:p>
  <w:p w14:paraId="037D66F0" w14:textId="77777777" w:rsidR="00586661" w:rsidRDefault="004B54AA">
    <w:pPr>
      <w:pStyle w:val="Standard"/>
      <w:tabs>
        <w:tab w:val="center" w:pos="4252"/>
        <w:tab w:val="center" w:pos="4419"/>
        <w:tab w:val="right" w:pos="8504"/>
        <w:tab w:val="right" w:pos="8838"/>
      </w:tabs>
      <w:jc w:val="center"/>
      <w:rPr>
        <w:rFonts w:ascii="Arial" w:eastAsia="Arial" w:hAnsi="Arial"/>
        <w:b/>
        <w:sz w:val="16"/>
        <w:szCs w:val="16"/>
      </w:rPr>
    </w:pPr>
    <w:r>
      <w:rPr>
        <w:rFonts w:ascii="Arial" w:eastAsia="Arial" w:hAnsi="Arial"/>
        <w:b/>
        <w:sz w:val="16"/>
        <w:szCs w:val="16"/>
      </w:rPr>
      <w:t xml:space="preserve">        Archivo Oficial</w:t>
    </w:r>
  </w:p>
  <w:p w14:paraId="7CE2BEE1" w14:textId="77777777" w:rsidR="00586661" w:rsidRDefault="004B54AA">
    <w:pPr>
      <w:pStyle w:val="Standard"/>
      <w:tabs>
        <w:tab w:val="center" w:pos="4252"/>
        <w:tab w:val="center" w:pos="4419"/>
        <w:tab w:val="right" w:pos="8504"/>
        <w:tab w:val="right" w:pos="8838"/>
      </w:tabs>
      <w:jc w:val="center"/>
      <w:rPr>
        <w:rFonts w:ascii="Arial" w:eastAsia="Arial" w:hAnsi="Arial"/>
        <w:sz w:val="16"/>
        <w:szCs w:val="16"/>
      </w:rPr>
    </w:pPr>
    <w:r>
      <w:rPr>
        <w:rFonts w:ascii="Arial" w:eastAsia="Arial" w:hAnsi="Arial"/>
        <w:sz w:val="16"/>
        <w:szCs w:val="16"/>
      </w:rPr>
      <w:t xml:space="preserve">        </w:t>
    </w:r>
    <w:r>
      <w:rPr>
        <w:rFonts w:ascii="Arial" w:eastAsia="Arial" w:hAnsi="Arial"/>
        <w:sz w:val="16"/>
        <w:szCs w:val="16"/>
      </w:rPr>
      <w:t>www.mercosur.int</w:t>
    </w:r>
  </w:p>
  <w:p w14:paraId="21C1B8B3" w14:textId="77777777" w:rsidR="00586661" w:rsidRDefault="004B54AA">
    <w:pPr>
      <w:pStyle w:val="Standard"/>
      <w:widowControl/>
      <w:shd w:val="clear" w:color="auto" w:fill="FFFFFF"/>
      <w:tabs>
        <w:tab w:val="center" w:pos="4252"/>
        <w:tab w:val="right"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88288" w14:textId="77777777" w:rsidR="00000000" w:rsidRDefault="004B54AA">
      <w:r>
        <w:rPr>
          <w:color w:val="000000"/>
        </w:rPr>
        <w:separator/>
      </w:r>
    </w:p>
  </w:footnote>
  <w:footnote w:type="continuationSeparator" w:id="0">
    <w:p w14:paraId="45A58252" w14:textId="77777777" w:rsidR="00000000" w:rsidRDefault="004B5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2603" w14:textId="77777777" w:rsidR="00586661" w:rsidRDefault="004B54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7BCF" w14:textId="77777777" w:rsidR="00586661" w:rsidRDefault="004B54AA">
    <w:pPr>
      <w:pStyle w:val="Standard"/>
      <w:widowControl/>
      <w:shd w:val="clear" w:color="auto" w:fill="FFFFFF"/>
      <w:tabs>
        <w:tab w:val="center" w:pos="4252"/>
        <w:tab w:val="right" w:pos="8504"/>
      </w:tabs>
    </w:pPr>
    <w:r>
      <w:rPr>
        <w:noProof/>
      </w:rPr>
      <w:drawing>
        <wp:anchor distT="0" distB="0" distL="114300" distR="114300" simplePos="0" relativeHeight="251659264" behindDoc="1" locked="0" layoutInCell="1" allowOverlap="1" wp14:anchorId="3C65B501" wp14:editId="24DDC3D4">
          <wp:simplePos x="0" y="0"/>
          <wp:positionH relativeFrom="margin">
            <wp:posOffset>-308518</wp:posOffset>
          </wp:positionH>
          <wp:positionV relativeFrom="margin">
            <wp:posOffset>3137397</wp:posOffset>
          </wp:positionV>
          <wp:extent cx="6018480" cy="14758"/>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018480" cy="1475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F5593"/>
    <w:multiLevelType w:val="multilevel"/>
    <w:tmpl w:val="64AEFEE4"/>
    <w:styleLink w:val="WWNum1"/>
    <w:lvl w:ilvl="0">
      <w:start w:val="1"/>
      <w:numFmt w:val="decimal"/>
      <w:lvlText w:val="%1."/>
      <w:lvlJc w:val="left"/>
      <w:pPr>
        <w:ind w:left="360" w:hanging="360"/>
      </w:pPr>
      <w:rPr>
        <w:b/>
      </w:rPr>
    </w:lvl>
    <w:lvl w:ilvl="1">
      <w:start w:val="1"/>
      <w:numFmt w:val="decimal"/>
      <w:lvlText w:val="%1.%2."/>
      <w:lvlJc w:val="left"/>
      <w:pPr>
        <w:ind w:left="1428" w:hanging="719"/>
      </w:pPr>
      <w:rPr>
        <w:b/>
        <w:sz w:val="24"/>
        <w:szCs w:val="24"/>
      </w:r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num w:numId="1" w16cid:durableId="328140034">
    <w:abstractNumId w:val="0"/>
  </w:num>
  <w:num w:numId="2" w16cid:durableId="11754594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601E3"/>
    <w:rsid w:val="004B54AA"/>
    <w:rsid w:val="00E601E3"/>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1CE0"/>
  <w15:docId w15:val="{23A79D05-E0B5-43AA-BB66-5CDFA234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es-UY"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Ttulo1">
    <w:name w:val="heading 1"/>
    <w:basedOn w:val="Normal"/>
    <w:next w:val="Textbody"/>
    <w:uiPriority w:val="9"/>
    <w:qFormat/>
    <w:pPr>
      <w:keepNext/>
      <w:keepLines/>
      <w:widowControl w:val="0"/>
      <w:shd w:val="clear" w:color="auto" w:fill="FFFFFF"/>
      <w:spacing w:before="480" w:after="120"/>
      <w:ind w:left="432" w:hanging="432"/>
      <w:outlineLvl w:val="0"/>
    </w:pPr>
    <w:rPr>
      <w:rFonts w:eastAsia="Times New Roman" w:cs="Times New Roman"/>
      <w:b/>
      <w:color w:val="000000"/>
      <w:sz w:val="48"/>
      <w:szCs w:val="48"/>
    </w:rPr>
  </w:style>
  <w:style w:type="paragraph" w:styleId="Ttulo2">
    <w:name w:val="heading 2"/>
    <w:basedOn w:val="Normal"/>
    <w:next w:val="Textbody"/>
    <w:uiPriority w:val="9"/>
    <w:semiHidden/>
    <w:unhideWhenUsed/>
    <w:qFormat/>
    <w:pPr>
      <w:keepNext/>
      <w:keepLines/>
      <w:widowControl w:val="0"/>
      <w:shd w:val="clear" w:color="auto" w:fill="FFFFFF"/>
      <w:spacing w:before="360" w:after="80"/>
      <w:ind w:left="576" w:hanging="576"/>
      <w:outlineLvl w:val="1"/>
    </w:pPr>
    <w:rPr>
      <w:rFonts w:eastAsia="Times New Roman" w:cs="Times New Roman"/>
      <w:b/>
      <w:color w:val="000000"/>
      <w:sz w:val="36"/>
      <w:szCs w:val="36"/>
    </w:rPr>
  </w:style>
  <w:style w:type="paragraph" w:styleId="Ttulo3">
    <w:name w:val="heading 3"/>
    <w:basedOn w:val="Normal"/>
    <w:next w:val="Textbody"/>
    <w:uiPriority w:val="9"/>
    <w:semiHidden/>
    <w:unhideWhenUsed/>
    <w:qFormat/>
    <w:pPr>
      <w:keepNext/>
      <w:keepLines/>
      <w:widowControl w:val="0"/>
      <w:shd w:val="clear" w:color="auto" w:fill="FFFFFF"/>
      <w:spacing w:before="280" w:after="80"/>
      <w:ind w:left="720" w:hanging="720"/>
      <w:outlineLvl w:val="2"/>
    </w:pPr>
    <w:rPr>
      <w:rFonts w:eastAsia="Times New Roman" w:cs="Times New Roman"/>
      <w:b/>
      <w:color w:val="000000"/>
      <w:sz w:val="28"/>
      <w:szCs w:val="28"/>
    </w:rPr>
  </w:style>
  <w:style w:type="paragraph" w:styleId="Ttulo4">
    <w:name w:val="heading 4"/>
    <w:basedOn w:val="Normal"/>
    <w:next w:val="Textbody"/>
    <w:uiPriority w:val="9"/>
    <w:semiHidden/>
    <w:unhideWhenUsed/>
    <w:qFormat/>
    <w:pPr>
      <w:keepNext/>
      <w:keepLines/>
      <w:widowControl w:val="0"/>
      <w:shd w:val="clear" w:color="auto" w:fill="FFFFFF"/>
      <w:spacing w:before="240" w:after="40"/>
      <w:ind w:left="864" w:hanging="864"/>
      <w:outlineLvl w:val="3"/>
    </w:pPr>
    <w:rPr>
      <w:rFonts w:eastAsia="Times New Roman" w:cs="Times New Roman"/>
      <w:b/>
      <w:color w:val="000000"/>
    </w:rPr>
  </w:style>
  <w:style w:type="paragraph" w:styleId="Ttulo5">
    <w:name w:val="heading 5"/>
    <w:basedOn w:val="Normal"/>
    <w:next w:val="Textbody"/>
    <w:uiPriority w:val="9"/>
    <w:semiHidden/>
    <w:unhideWhenUsed/>
    <w:qFormat/>
    <w:pPr>
      <w:keepNext/>
      <w:keepLines/>
      <w:widowControl w:val="0"/>
      <w:shd w:val="clear" w:color="auto" w:fill="FFFFFF"/>
      <w:spacing w:before="220" w:after="40"/>
      <w:ind w:left="1008" w:hanging="1008"/>
      <w:outlineLvl w:val="4"/>
    </w:pPr>
    <w:rPr>
      <w:rFonts w:eastAsia="Times New Roman" w:cs="Times New Roman"/>
      <w:b/>
      <w:color w:val="000000"/>
      <w:sz w:val="22"/>
      <w:szCs w:val="22"/>
    </w:rPr>
  </w:style>
  <w:style w:type="paragraph" w:styleId="Ttulo6">
    <w:name w:val="heading 6"/>
    <w:basedOn w:val="Normal"/>
    <w:next w:val="Textbody"/>
    <w:uiPriority w:val="9"/>
    <w:semiHidden/>
    <w:unhideWhenUsed/>
    <w:qFormat/>
    <w:pPr>
      <w:keepNext/>
      <w:keepLines/>
      <w:widowControl w:val="0"/>
      <w:shd w:val="clear" w:color="auto" w:fill="FFFFFF"/>
      <w:spacing w:before="200" w:after="40"/>
      <w:ind w:left="1152" w:hanging="1152"/>
      <w:outlineLvl w:val="5"/>
    </w:pPr>
    <w:rPr>
      <w:rFonts w:eastAsia="Times New Roman" w:cs="Times New Roman"/>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tulo">
    <w:name w:val="Title"/>
    <w:basedOn w:val="Normal"/>
    <w:next w:val="Subttulo"/>
    <w:uiPriority w:val="10"/>
    <w:qFormat/>
    <w:pPr>
      <w:shd w:val="clear" w:color="auto" w:fill="FFFFFF"/>
      <w:spacing w:before="240" w:after="60"/>
      <w:jc w:val="center"/>
    </w:pPr>
    <w:rPr>
      <w:rFonts w:ascii="Cambria" w:eastAsia="Cambria" w:hAnsi="Cambria" w:cs="Cambria"/>
      <w:b/>
      <w:bCs/>
      <w:color w:val="000000"/>
      <w:sz w:val="32"/>
      <w:szCs w:val="32"/>
    </w:rPr>
  </w:style>
  <w:style w:type="paragraph" w:styleId="Subttulo">
    <w:name w:val="Subtitle"/>
    <w:basedOn w:val="Normal"/>
    <w:next w:val="Textbody"/>
    <w:uiPriority w:val="11"/>
    <w:qFormat/>
    <w:pPr>
      <w:keepNext/>
      <w:keepLines/>
      <w:shd w:val="clear" w:color="auto" w:fill="FFFFFF"/>
      <w:spacing w:before="360" w:after="80"/>
    </w:pPr>
    <w:rPr>
      <w:rFonts w:ascii="Georgia" w:eastAsia="Georgia" w:hAnsi="Georgia" w:cs="Georgia"/>
      <w:i/>
      <w:iCs/>
      <w:color w:val="666666"/>
      <w:sz w:val="48"/>
      <w:szCs w:val="48"/>
    </w:rPr>
  </w:style>
  <w:style w:type="paragraph" w:styleId="Cabealho">
    <w:name w:val="header"/>
    <w:basedOn w:val="Standard"/>
    <w:pPr>
      <w:suppressLineNumbers/>
      <w:tabs>
        <w:tab w:val="center" w:pos="4819"/>
        <w:tab w:val="right" w:pos="9638"/>
      </w:tabs>
    </w:pPr>
  </w:style>
  <w:style w:type="paragraph" w:styleId="Rodap">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character" w:customStyle="1" w:styleId="ListLabel1">
    <w:name w:val="ListLabel 1"/>
    <w:rPr>
      <w:b/>
    </w:rPr>
  </w:style>
  <w:style w:type="character" w:customStyle="1" w:styleId="ListLabel2">
    <w:name w:val="ListLabel 2"/>
    <w:rPr>
      <w:b/>
      <w:sz w:val="24"/>
      <w:szCs w:val="24"/>
    </w:rPr>
  </w:style>
  <w:style w:type="character" w:customStyle="1" w:styleId="Internetlink">
    <w:name w:val="Internet link"/>
    <w:rPr>
      <w:color w:val="000080"/>
      <w:u w:val="single"/>
    </w:rPr>
  </w:style>
  <w:style w:type="numbering" w:customStyle="1" w:styleId="WWNum1">
    <w:name w:val="WWNum1"/>
    <w:basedOn w:val="Semlis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unBUVKi2Zw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youtube.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1857</Words>
  <Characters>10218</Characters>
  <Application>Microsoft Office Word</Application>
  <DocSecurity>0</DocSecurity>
  <Lines>85</Lines>
  <Paragraphs>24</Paragraphs>
  <ScaleCrop>false</ScaleCrop>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CPIRES</dc:creator>
  <cp:lastModifiedBy>Cassia Pires</cp:lastModifiedBy>
  <cp:revision>2</cp:revision>
  <dcterms:created xsi:type="dcterms:W3CDTF">2022-11-10T16:03:00Z</dcterms:created>
  <dcterms:modified xsi:type="dcterms:W3CDTF">2022-11-10T16:03:00Z</dcterms:modified>
</cp:coreProperties>
</file>