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74BB" w14:textId="291C0B11" w:rsidR="009A5A07" w:rsidRDefault="009A5A07" w:rsidP="00B9110C">
      <w:pPr>
        <w:spacing w:after="0" w:line="240" w:lineRule="auto"/>
        <w:ind w:right="44"/>
        <w:jc w:val="both"/>
        <w:rPr>
          <w:rFonts w:ascii="Arial" w:eastAsia="Times New Roman" w:hAnsi="Arial" w:cs="Times New Roman"/>
          <w:b/>
          <w:caps/>
          <w:sz w:val="24"/>
          <w:szCs w:val="20"/>
          <w:lang w:val="es-ES" w:eastAsia="es-ES"/>
        </w:rPr>
      </w:pPr>
    </w:p>
    <w:p w14:paraId="06F07557" w14:textId="0E8733B5" w:rsidR="00DB6140" w:rsidRPr="00492AE8" w:rsidRDefault="00DB6140" w:rsidP="00DB6140">
      <w:pPr>
        <w:pStyle w:val="Ttulo1"/>
        <w:rPr>
          <w:color w:val="000000"/>
          <w:lang w:val="es-UY"/>
        </w:rPr>
      </w:pPr>
      <w:r w:rsidRPr="00492AE8">
        <w:rPr>
          <w:rFonts w:ascii="Arial" w:hAnsi="Arial" w:cs="Arial"/>
          <w:iCs/>
          <w:color w:val="000000"/>
          <w:lang w:val="es-UY"/>
        </w:rPr>
        <w:t>MERCOSUR/COSERATS/ACTA Nº 02/22</w:t>
      </w:r>
    </w:p>
    <w:p w14:paraId="09C6DCF7" w14:textId="77777777" w:rsidR="009A5A07" w:rsidRPr="00492AE8" w:rsidRDefault="009A5A07" w:rsidP="00B9110C">
      <w:pPr>
        <w:spacing w:after="0" w:line="240" w:lineRule="auto"/>
        <w:ind w:right="44"/>
        <w:jc w:val="both"/>
        <w:rPr>
          <w:rFonts w:ascii="Arial" w:eastAsia="Times New Roman" w:hAnsi="Arial" w:cs="Times New Roman"/>
          <w:b/>
          <w:caps/>
          <w:sz w:val="24"/>
          <w:szCs w:val="20"/>
          <w:lang w:eastAsia="es-ES"/>
        </w:rPr>
      </w:pPr>
    </w:p>
    <w:p w14:paraId="1D1A5315" w14:textId="77777777" w:rsidR="001F6688" w:rsidRDefault="00B6546C" w:rsidP="004E4A6A">
      <w:pPr>
        <w:pStyle w:val="Ttulo1"/>
        <w:jc w:val="center"/>
        <w:rPr>
          <w:rFonts w:ascii="Arial" w:hAnsi="Arial" w:cs="Arial"/>
          <w:lang w:val="es-ES"/>
        </w:rPr>
      </w:pPr>
      <w:r>
        <w:rPr>
          <w:rFonts w:ascii="Arial" w:hAnsi="Arial" w:cs="Arial"/>
          <w:lang w:val="es-ES"/>
        </w:rPr>
        <w:t>LVII</w:t>
      </w:r>
      <w:r w:rsidR="004E4A6A" w:rsidRPr="00AF6AB5">
        <w:rPr>
          <w:rFonts w:ascii="Arial" w:hAnsi="Arial" w:cs="Arial"/>
          <w:lang w:val="es-ES"/>
        </w:rPr>
        <w:t xml:space="preserve"> REUNI</w:t>
      </w:r>
      <w:r w:rsidR="001F6688">
        <w:rPr>
          <w:rFonts w:ascii="Arial" w:hAnsi="Arial" w:cs="Arial"/>
          <w:lang w:val="es-ES"/>
        </w:rPr>
        <w:t>Ó</w:t>
      </w:r>
      <w:r w:rsidR="004E4A6A" w:rsidRPr="00AF6AB5">
        <w:rPr>
          <w:rFonts w:ascii="Arial" w:hAnsi="Arial" w:cs="Arial"/>
          <w:lang w:val="es-ES"/>
        </w:rPr>
        <w:t>N ORDINARIA DEL SUBGRUPO DE TRABAJO N° 11 “SALUD” MERCOSUR/COMISI</w:t>
      </w:r>
      <w:r w:rsidR="001F6688">
        <w:rPr>
          <w:rFonts w:ascii="Arial" w:hAnsi="Arial" w:cs="Arial"/>
          <w:lang w:val="es-ES"/>
        </w:rPr>
        <w:t>Ó</w:t>
      </w:r>
      <w:r w:rsidR="004E4A6A" w:rsidRPr="00AF6AB5">
        <w:rPr>
          <w:rFonts w:ascii="Arial" w:hAnsi="Arial" w:cs="Arial"/>
          <w:lang w:val="es-ES"/>
        </w:rPr>
        <w:t>N DE SERVICIOS DE ATENCI</w:t>
      </w:r>
      <w:r w:rsidR="001F6688">
        <w:rPr>
          <w:rFonts w:ascii="Arial" w:hAnsi="Arial" w:cs="Arial"/>
          <w:lang w:val="es-ES"/>
        </w:rPr>
        <w:t>Ó</w:t>
      </w:r>
      <w:r w:rsidR="004E4A6A" w:rsidRPr="00AF6AB5">
        <w:rPr>
          <w:rFonts w:ascii="Arial" w:hAnsi="Arial" w:cs="Arial"/>
          <w:lang w:val="es-ES"/>
        </w:rPr>
        <w:t>N A LA SALUD</w:t>
      </w:r>
      <w:r w:rsidR="003C0985">
        <w:rPr>
          <w:rFonts w:ascii="Arial" w:hAnsi="Arial" w:cs="Arial"/>
          <w:lang w:val="es-ES"/>
        </w:rPr>
        <w:t xml:space="preserve">/ </w:t>
      </w:r>
    </w:p>
    <w:p w14:paraId="7D1F6DF8" w14:textId="77777777" w:rsidR="004E6001" w:rsidRPr="004E6001" w:rsidRDefault="004E6001" w:rsidP="00B9110C">
      <w:pPr>
        <w:spacing w:after="0" w:line="240" w:lineRule="auto"/>
        <w:jc w:val="both"/>
        <w:rPr>
          <w:rFonts w:ascii="Arial" w:eastAsia="Times New Roman" w:hAnsi="Arial" w:cs="Arial"/>
          <w:sz w:val="24"/>
          <w:szCs w:val="24"/>
          <w:lang w:val="es-ES" w:eastAsia="es-ES"/>
        </w:rPr>
      </w:pPr>
    </w:p>
    <w:p w14:paraId="39CAB56F" w14:textId="027EC084" w:rsidR="003E5B2D" w:rsidRDefault="004E6001" w:rsidP="00B9110C">
      <w:pPr>
        <w:spacing w:after="0" w:line="240" w:lineRule="auto"/>
        <w:jc w:val="both"/>
        <w:rPr>
          <w:rFonts w:ascii="Arial" w:eastAsia="Times New Roman" w:hAnsi="Arial" w:cs="Arial"/>
          <w:bCs/>
          <w:sz w:val="24"/>
          <w:szCs w:val="24"/>
          <w:lang w:val="es-ES" w:eastAsia="es-ES"/>
        </w:rPr>
      </w:pPr>
      <w:r w:rsidRPr="004E6001">
        <w:rPr>
          <w:rFonts w:ascii="Arial" w:eastAsia="Times New Roman" w:hAnsi="Arial" w:cs="Arial"/>
          <w:bCs/>
          <w:sz w:val="24"/>
          <w:szCs w:val="24"/>
          <w:lang w:val="es-ES" w:eastAsia="es-ES"/>
        </w:rPr>
        <w:t xml:space="preserve">Se realizó </w:t>
      </w:r>
      <w:r w:rsidR="007917C8">
        <w:rPr>
          <w:rFonts w:ascii="Arial" w:eastAsia="Times New Roman" w:hAnsi="Arial" w:cs="Arial"/>
          <w:bCs/>
          <w:sz w:val="24"/>
          <w:szCs w:val="24"/>
          <w:lang w:val="es-ES" w:eastAsia="es-ES"/>
        </w:rPr>
        <w:t>entre los días 24 al 26</w:t>
      </w:r>
      <w:r w:rsidR="00B6546C">
        <w:rPr>
          <w:rFonts w:ascii="Arial" w:eastAsia="Times New Roman" w:hAnsi="Arial" w:cs="Arial"/>
          <w:bCs/>
          <w:sz w:val="24"/>
          <w:szCs w:val="24"/>
          <w:lang w:val="es-ES" w:eastAsia="es-ES"/>
        </w:rPr>
        <w:t xml:space="preserve"> de octubre</w:t>
      </w:r>
      <w:r w:rsidR="001D1E7A">
        <w:rPr>
          <w:rFonts w:ascii="Arial" w:eastAsia="Times New Roman" w:hAnsi="Arial" w:cs="Arial"/>
          <w:bCs/>
          <w:sz w:val="24"/>
          <w:szCs w:val="24"/>
          <w:lang w:val="es-ES" w:eastAsia="es-ES"/>
        </w:rPr>
        <w:t xml:space="preserve"> 2022</w:t>
      </w:r>
      <w:r w:rsidR="00B6546C">
        <w:rPr>
          <w:rFonts w:ascii="Arial" w:eastAsia="Times New Roman" w:hAnsi="Arial" w:cs="Arial"/>
          <w:bCs/>
          <w:sz w:val="24"/>
          <w:szCs w:val="24"/>
          <w:lang w:val="es-ES" w:eastAsia="es-ES"/>
        </w:rPr>
        <w:t>, en ejercicio de la Presidencia Pro Tempore de Uruguay (PPTU)</w:t>
      </w:r>
      <w:r w:rsidRPr="00132F2F">
        <w:rPr>
          <w:rFonts w:ascii="Arial" w:eastAsia="Times New Roman" w:hAnsi="Arial" w:cs="Arial"/>
          <w:bCs/>
          <w:sz w:val="24"/>
          <w:szCs w:val="24"/>
          <w:lang w:val="es-ES" w:eastAsia="es-ES"/>
        </w:rPr>
        <w:t xml:space="preserve">, la </w:t>
      </w:r>
      <w:r w:rsidR="00B6546C">
        <w:rPr>
          <w:rFonts w:ascii="Arial" w:eastAsia="Times New Roman" w:hAnsi="Arial" w:cs="Arial"/>
          <w:bCs/>
          <w:sz w:val="24"/>
          <w:szCs w:val="24"/>
          <w:lang w:val="es-ES" w:eastAsia="es-ES"/>
        </w:rPr>
        <w:t>LVII</w:t>
      </w:r>
      <w:r w:rsidR="004E4A6A">
        <w:rPr>
          <w:rFonts w:ascii="Arial" w:eastAsia="Times New Roman" w:hAnsi="Arial" w:cs="Arial"/>
          <w:bCs/>
          <w:sz w:val="24"/>
          <w:szCs w:val="24"/>
          <w:lang w:val="es-ES" w:eastAsia="es-ES"/>
        </w:rPr>
        <w:t xml:space="preserve"> </w:t>
      </w:r>
      <w:r w:rsidRPr="00132F2F">
        <w:rPr>
          <w:rFonts w:ascii="Arial" w:eastAsia="Times New Roman" w:hAnsi="Arial" w:cs="Arial"/>
          <w:bCs/>
          <w:sz w:val="24"/>
          <w:szCs w:val="24"/>
          <w:lang w:val="es-ES" w:eastAsia="es-ES"/>
        </w:rPr>
        <w:t xml:space="preserve">Reunión Ordinaria del SGT </w:t>
      </w:r>
      <w:proofErr w:type="spellStart"/>
      <w:r w:rsidRPr="00132F2F">
        <w:rPr>
          <w:rFonts w:ascii="Arial" w:eastAsia="Times New Roman" w:hAnsi="Arial" w:cs="Arial"/>
          <w:bCs/>
          <w:sz w:val="24"/>
          <w:szCs w:val="24"/>
          <w:lang w:val="es-ES" w:eastAsia="es-ES"/>
        </w:rPr>
        <w:t>Nº</w:t>
      </w:r>
      <w:proofErr w:type="spellEnd"/>
      <w:r w:rsidRPr="00132F2F">
        <w:rPr>
          <w:rFonts w:ascii="Arial" w:eastAsia="Times New Roman" w:hAnsi="Arial" w:cs="Arial"/>
          <w:bCs/>
          <w:sz w:val="24"/>
          <w:szCs w:val="24"/>
          <w:lang w:val="es-ES" w:eastAsia="es-ES"/>
        </w:rPr>
        <w:t xml:space="preserve"> 11 "Salud" / Comisión de </w:t>
      </w:r>
      <w:r w:rsidR="00132F2F" w:rsidRPr="00132F2F">
        <w:rPr>
          <w:rFonts w:ascii="Arial" w:eastAsia="Times New Roman" w:hAnsi="Arial" w:cs="Arial"/>
          <w:bCs/>
          <w:sz w:val="24"/>
          <w:szCs w:val="24"/>
          <w:lang w:val="es-ES" w:eastAsia="es-ES"/>
        </w:rPr>
        <w:t>Servicios</w:t>
      </w:r>
      <w:r w:rsidR="00A226CE">
        <w:rPr>
          <w:rFonts w:ascii="Arial" w:eastAsia="Times New Roman" w:hAnsi="Arial" w:cs="Arial"/>
          <w:bCs/>
          <w:sz w:val="24"/>
          <w:szCs w:val="24"/>
          <w:lang w:val="es-ES" w:eastAsia="es-ES"/>
        </w:rPr>
        <w:t xml:space="preserve"> Atención a la </w:t>
      </w:r>
      <w:r w:rsidR="00132F2F" w:rsidRPr="00132F2F">
        <w:rPr>
          <w:rFonts w:ascii="Arial" w:eastAsia="Times New Roman" w:hAnsi="Arial" w:cs="Arial"/>
          <w:bCs/>
          <w:sz w:val="24"/>
          <w:szCs w:val="24"/>
          <w:lang w:val="es-ES" w:eastAsia="es-ES"/>
        </w:rPr>
        <w:t>Salud</w:t>
      </w:r>
      <w:r w:rsidRPr="00132F2F">
        <w:rPr>
          <w:rFonts w:ascii="Arial" w:eastAsia="Times New Roman" w:hAnsi="Arial" w:cs="Arial"/>
          <w:bCs/>
          <w:sz w:val="24"/>
          <w:szCs w:val="24"/>
          <w:lang w:val="es-ES" w:eastAsia="es-ES"/>
        </w:rPr>
        <w:t>,</w:t>
      </w:r>
      <w:r w:rsidR="00B6546C">
        <w:rPr>
          <w:rFonts w:ascii="Arial" w:eastAsia="Times New Roman" w:hAnsi="Arial" w:cs="Arial"/>
          <w:bCs/>
          <w:sz w:val="24"/>
          <w:szCs w:val="24"/>
          <w:lang w:val="es-ES" w:eastAsia="es-ES"/>
        </w:rPr>
        <w:t xml:space="preserve"> por sistema de videoconferencia de conformidad con lo dispuesto en la Resolución GMC </w:t>
      </w:r>
      <w:proofErr w:type="spellStart"/>
      <w:r w:rsidR="00B6546C">
        <w:rPr>
          <w:rFonts w:ascii="Arial" w:eastAsia="Times New Roman" w:hAnsi="Arial" w:cs="Arial"/>
          <w:bCs/>
          <w:sz w:val="24"/>
          <w:szCs w:val="24"/>
          <w:lang w:val="es-ES" w:eastAsia="es-ES"/>
        </w:rPr>
        <w:t>N°</w:t>
      </w:r>
      <w:proofErr w:type="spellEnd"/>
      <w:r w:rsidR="00B6546C">
        <w:rPr>
          <w:rFonts w:ascii="Arial" w:eastAsia="Times New Roman" w:hAnsi="Arial" w:cs="Arial"/>
          <w:bCs/>
          <w:sz w:val="24"/>
          <w:szCs w:val="24"/>
          <w:lang w:val="es-ES" w:eastAsia="es-ES"/>
        </w:rPr>
        <w:t xml:space="preserve"> 19/12,</w:t>
      </w:r>
      <w:r w:rsidRPr="00132F2F">
        <w:rPr>
          <w:rFonts w:ascii="Arial" w:eastAsia="Times New Roman" w:hAnsi="Arial" w:cs="Arial"/>
          <w:bCs/>
          <w:sz w:val="24"/>
          <w:szCs w:val="24"/>
          <w:lang w:val="es-ES" w:eastAsia="es-ES"/>
        </w:rPr>
        <w:t xml:space="preserve"> con la presencia de las </w:t>
      </w:r>
      <w:r w:rsidR="001F6688">
        <w:rPr>
          <w:rFonts w:ascii="Arial" w:eastAsia="Times New Roman" w:hAnsi="Arial" w:cs="Arial"/>
          <w:bCs/>
          <w:sz w:val="24"/>
          <w:szCs w:val="24"/>
          <w:lang w:val="es-ES" w:eastAsia="es-ES"/>
        </w:rPr>
        <w:t>d</w:t>
      </w:r>
      <w:r w:rsidRPr="00132F2F">
        <w:rPr>
          <w:rFonts w:ascii="Arial" w:eastAsia="Times New Roman" w:hAnsi="Arial" w:cs="Arial"/>
          <w:bCs/>
          <w:sz w:val="24"/>
          <w:szCs w:val="24"/>
          <w:lang w:val="es-ES" w:eastAsia="es-ES"/>
        </w:rPr>
        <w:t xml:space="preserve">elegaciones </w:t>
      </w:r>
      <w:r w:rsidR="003E5B2D">
        <w:rPr>
          <w:rFonts w:ascii="Arial" w:eastAsia="Times New Roman" w:hAnsi="Arial" w:cs="Arial"/>
          <w:bCs/>
          <w:sz w:val="24"/>
          <w:szCs w:val="24"/>
          <w:lang w:val="es-ES" w:eastAsia="es-ES"/>
        </w:rPr>
        <w:t>de</w:t>
      </w:r>
      <w:r w:rsidR="00F00E97">
        <w:rPr>
          <w:rFonts w:ascii="Arial" w:eastAsia="Times New Roman" w:hAnsi="Arial" w:cs="Arial"/>
          <w:bCs/>
          <w:sz w:val="24"/>
          <w:szCs w:val="24"/>
          <w:lang w:val="es-ES" w:eastAsia="es-ES"/>
        </w:rPr>
        <w:t xml:space="preserve"> Argentina, Brasil, Paraguay y Uruguay.</w:t>
      </w:r>
    </w:p>
    <w:p w14:paraId="309F445C" w14:textId="77777777" w:rsidR="005D5099" w:rsidRDefault="005D5099" w:rsidP="00B9110C">
      <w:pPr>
        <w:spacing w:after="0" w:line="240" w:lineRule="auto"/>
        <w:jc w:val="both"/>
        <w:rPr>
          <w:rFonts w:ascii="Arial" w:eastAsia="Times New Roman" w:hAnsi="Arial" w:cs="Arial"/>
          <w:sz w:val="24"/>
          <w:szCs w:val="24"/>
          <w:lang w:val="es-ES" w:eastAsia="es-ES"/>
        </w:rPr>
      </w:pPr>
    </w:p>
    <w:p w14:paraId="690E3983" w14:textId="77777777" w:rsidR="004E6001" w:rsidRDefault="00CE45E2" w:rsidP="00B9110C">
      <w:pPr>
        <w:spacing w:after="0" w:line="240" w:lineRule="auto"/>
        <w:ind w:right="44"/>
        <w:jc w:val="both"/>
        <w:rPr>
          <w:rFonts w:ascii="Arial" w:eastAsia="Times New Roman" w:hAnsi="Arial" w:cs="Arial"/>
          <w:b/>
          <w:sz w:val="24"/>
          <w:szCs w:val="24"/>
          <w:lang w:val="es-ES" w:eastAsia="es-ES"/>
        </w:rPr>
      </w:pPr>
      <w:r>
        <w:rPr>
          <w:rFonts w:ascii="Arial" w:eastAsia="Times New Roman" w:hAnsi="Arial" w:cs="Arial"/>
          <w:sz w:val="24"/>
          <w:szCs w:val="24"/>
          <w:lang w:val="es-ES" w:eastAsia="es-ES"/>
        </w:rPr>
        <w:t>La Lista de Participantes consta</w:t>
      </w:r>
      <w:r w:rsidR="004E6001" w:rsidRPr="004E6001">
        <w:rPr>
          <w:rFonts w:ascii="Arial" w:eastAsia="Times New Roman" w:hAnsi="Arial" w:cs="Arial"/>
          <w:sz w:val="24"/>
          <w:szCs w:val="24"/>
          <w:lang w:val="es-ES" w:eastAsia="es-ES"/>
        </w:rPr>
        <w:t xml:space="preserve"> </w:t>
      </w:r>
      <w:r w:rsidR="003C0985">
        <w:rPr>
          <w:rFonts w:ascii="Arial" w:eastAsia="Times New Roman" w:hAnsi="Arial" w:cs="Arial"/>
          <w:sz w:val="24"/>
          <w:szCs w:val="24"/>
          <w:lang w:val="es-ES" w:eastAsia="es-ES"/>
        </w:rPr>
        <w:t>como</w:t>
      </w:r>
      <w:r w:rsidR="004E6001" w:rsidRPr="004E6001">
        <w:rPr>
          <w:rFonts w:ascii="Arial" w:eastAsia="Times New Roman" w:hAnsi="Arial" w:cs="Arial"/>
          <w:sz w:val="24"/>
          <w:szCs w:val="24"/>
          <w:lang w:val="es-ES" w:eastAsia="es-ES"/>
        </w:rPr>
        <w:t xml:space="preserve"> </w:t>
      </w:r>
      <w:r w:rsidR="004E6001" w:rsidRPr="004E6001">
        <w:rPr>
          <w:rFonts w:ascii="Arial" w:eastAsia="Times New Roman" w:hAnsi="Arial" w:cs="Arial"/>
          <w:b/>
          <w:sz w:val="24"/>
          <w:szCs w:val="24"/>
          <w:lang w:val="es-ES" w:eastAsia="es-ES"/>
        </w:rPr>
        <w:t>Agregado I.</w:t>
      </w:r>
    </w:p>
    <w:p w14:paraId="61C14A5A" w14:textId="77777777" w:rsidR="00CE45E2" w:rsidRDefault="00CE45E2" w:rsidP="00B9110C">
      <w:pPr>
        <w:spacing w:after="0" w:line="240" w:lineRule="auto"/>
        <w:ind w:right="44"/>
        <w:jc w:val="both"/>
        <w:rPr>
          <w:rFonts w:ascii="Arial" w:eastAsia="Times New Roman" w:hAnsi="Arial" w:cs="Arial"/>
          <w:b/>
          <w:sz w:val="24"/>
          <w:szCs w:val="24"/>
          <w:lang w:val="es-ES" w:eastAsia="es-ES"/>
        </w:rPr>
      </w:pPr>
    </w:p>
    <w:p w14:paraId="4F4E50E3" w14:textId="77777777" w:rsidR="00CE45E2" w:rsidRDefault="00CE45E2" w:rsidP="00B9110C">
      <w:pPr>
        <w:spacing w:after="0" w:line="240" w:lineRule="auto"/>
        <w:ind w:right="44"/>
        <w:jc w:val="both"/>
        <w:rPr>
          <w:rFonts w:ascii="Arial" w:eastAsia="Times New Roman" w:hAnsi="Arial" w:cs="Arial"/>
          <w:b/>
          <w:sz w:val="24"/>
          <w:szCs w:val="24"/>
          <w:lang w:val="es-ES" w:eastAsia="es-ES"/>
        </w:rPr>
      </w:pPr>
      <w:r>
        <w:rPr>
          <w:rFonts w:ascii="Arial" w:eastAsia="Times New Roman" w:hAnsi="Arial" w:cs="Arial"/>
          <w:sz w:val="24"/>
          <w:szCs w:val="24"/>
          <w:lang w:val="es-ES" w:eastAsia="es-ES"/>
        </w:rPr>
        <w:t>La Agenda</w:t>
      </w:r>
      <w:r w:rsidR="003C0985">
        <w:rPr>
          <w:rFonts w:ascii="Arial" w:eastAsia="Times New Roman" w:hAnsi="Arial" w:cs="Arial"/>
          <w:sz w:val="24"/>
          <w:szCs w:val="24"/>
          <w:lang w:val="es-ES" w:eastAsia="es-ES"/>
        </w:rPr>
        <w:t xml:space="preserve"> de la presente reunión consta como</w:t>
      </w:r>
      <w:r w:rsidRPr="004E6001">
        <w:rPr>
          <w:rFonts w:ascii="Arial" w:eastAsia="Times New Roman" w:hAnsi="Arial" w:cs="Arial"/>
          <w:sz w:val="24"/>
          <w:szCs w:val="24"/>
          <w:lang w:val="es-ES" w:eastAsia="es-ES"/>
        </w:rPr>
        <w:t xml:space="preserve"> </w:t>
      </w:r>
      <w:r w:rsidRPr="004E6001">
        <w:rPr>
          <w:rFonts w:ascii="Arial" w:eastAsia="Times New Roman" w:hAnsi="Arial" w:cs="Arial"/>
          <w:b/>
          <w:sz w:val="24"/>
          <w:szCs w:val="24"/>
          <w:lang w:val="es-ES" w:eastAsia="es-ES"/>
        </w:rPr>
        <w:t>Agregado I</w:t>
      </w:r>
      <w:r>
        <w:rPr>
          <w:rFonts w:ascii="Arial" w:eastAsia="Times New Roman" w:hAnsi="Arial" w:cs="Arial"/>
          <w:b/>
          <w:sz w:val="24"/>
          <w:szCs w:val="24"/>
          <w:lang w:val="es-ES" w:eastAsia="es-ES"/>
        </w:rPr>
        <w:t>I</w:t>
      </w:r>
      <w:r w:rsidRPr="004E6001">
        <w:rPr>
          <w:rFonts w:ascii="Arial" w:eastAsia="Times New Roman" w:hAnsi="Arial" w:cs="Arial"/>
          <w:b/>
          <w:sz w:val="24"/>
          <w:szCs w:val="24"/>
          <w:lang w:val="es-ES" w:eastAsia="es-ES"/>
        </w:rPr>
        <w:t>.</w:t>
      </w:r>
    </w:p>
    <w:p w14:paraId="0A81E76A" w14:textId="77777777" w:rsidR="00702002" w:rsidRDefault="00702002" w:rsidP="00B9110C">
      <w:pPr>
        <w:spacing w:after="0" w:line="240" w:lineRule="auto"/>
        <w:ind w:right="44"/>
        <w:jc w:val="both"/>
        <w:rPr>
          <w:rFonts w:ascii="Arial" w:eastAsia="Times New Roman" w:hAnsi="Arial" w:cs="Arial"/>
          <w:b/>
          <w:sz w:val="24"/>
          <w:szCs w:val="24"/>
          <w:lang w:val="es-ES" w:eastAsia="es-ES"/>
        </w:rPr>
      </w:pPr>
    </w:p>
    <w:p w14:paraId="349783E8" w14:textId="3AEAE3C3" w:rsidR="00702002" w:rsidRPr="003F4035" w:rsidRDefault="001D1E7A" w:rsidP="00B9110C">
      <w:pPr>
        <w:spacing w:line="240" w:lineRule="auto"/>
        <w:jc w:val="both"/>
        <w:rPr>
          <w:rFonts w:ascii="Arial" w:hAnsi="Arial" w:cs="Arial"/>
          <w:b/>
          <w:sz w:val="24"/>
          <w:szCs w:val="24"/>
          <w:lang w:val="es-PY"/>
        </w:rPr>
      </w:pPr>
      <w:r w:rsidRPr="003F4035">
        <w:rPr>
          <w:rFonts w:ascii="Arial" w:hAnsi="Arial" w:cs="Arial"/>
          <w:sz w:val="24"/>
          <w:szCs w:val="24"/>
          <w:lang w:val="es-PY"/>
        </w:rPr>
        <w:t>El Proyecto de Resolución elevado</w:t>
      </w:r>
      <w:r w:rsidR="00702002" w:rsidRPr="003F4035">
        <w:rPr>
          <w:rFonts w:ascii="Arial" w:hAnsi="Arial" w:cs="Arial"/>
          <w:sz w:val="24"/>
          <w:szCs w:val="24"/>
          <w:lang w:val="es-PY"/>
        </w:rPr>
        <w:t xml:space="preserve"> a los Coordinadores Nacionales para la aprobación del GMC constan como </w:t>
      </w:r>
      <w:r w:rsidR="00702002" w:rsidRPr="003F4035">
        <w:rPr>
          <w:rFonts w:ascii="Arial" w:hAnsi="Arial" w:cs="Arial"/>
          <w:b/>
          <w:sz w:val="24"/>
          <w:szCs w:val="24"/>
          <w:lang w:val="es-PY"/>
        </w:rPr>
        <w:t>A</w:t>
      </w:r>
      <w:r w:rsidR="00741902" w:rsidRPr="003F4035">
        <w:rPr>
          <w:rFonts w:ascii="Arial" w:hAnsi="Arial" w:cs="Arial"/>
          <w:b/>
          <w:sz w:val="24"/>
          <w:szCs w:val="24"/>
          <w:lang w:val="es-PY"/>
        </w:rPr>
        <w:t>gregado</w:t>
      </w:r>
      <w:r w:rsidRPr="003F4035">
        <w:rPr>
          <w:rFonts w:ascii="Arial" w:hAnsi="Arial" w:cs="Arial"/>
          <w:b/>
          <w:sz w:val="24"/>
          <w:szCs w:val="24"/>
          <w:lang w:val="es-PY"/>
        </w:rPr>
        <w:t xml:space="preserve"> III</w:t>
      </w:r>
      <w:r w:rsidR="006F29F1">
        <w:rPr>
          <w:rFonts w:ascii="Arial" w:hAnsi="Arial" w:cs="Arial"/>
          <w:b/>
          <w:sz w:val="24"/>
          <w:szCs w:val="24"/>
          <w:lang w:val="es-PY"/>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6765"/>
      </w:tblGrid>
      <w:tr w:rsidR="000067FF" w:rsidRPr="006062E3" w14:paraId="5A3BD86E" w14:textId="77777777" w:rsidTr="00B45E20">
        <w:tc>
          <w:tcPr>
            <w:tcW w:w="1847" w:type="dxa"/>
          </w:tcPr>
          <w:p w14:paraId="33AC302D" w14:textId="77777777" w:rsidR="000067FF" w:rsidRPr="006062E3" w:rsidRDefault="000067FF" w:rsidP="00DB6140">
            <w:pPr>
              <w:spacing w:after="0" w:line="240" w:lineRule="auto"/>
              <w:ind w:right="44"/>
              <w:jc w:val="center"/>
              <w:rPr>
                <w:rFonts w:ascii="Arial" w:hAnsi="Arial" w:cs="Arial"/>
                <w:b/>
                <w:sz w:val="24"/>
                <w:szCs w:val="24"/>
                <w:lang w:val="es-PY"/>
              </w:rPr>
            </w:pPr>
            <w:r w:rsidRPr="006062E3">
              <w:rPr>
                <w:rFonts w:ascii="Arial" w:hAnsi="Arial" w:cs="Arial"/>
                <w:b/>
                <w:sz w:val="24"/>
                <w:szCs w:val="24"/>
                <w:lang w:val="es-PY"/>
              </w:rPr>
              <w:t xml:space="preserve">P. Res. </w:t>
            </w:r>
            <w:proofErr w:type="spellStart"/>
            <w:r w:rsidRPr="006062E3">
              <w:rPr>
                <w:rFonts w:ascii="Arial" w:hAnsi="Arial" w:cs="Arial"/>
                <w:b/>
                <w:sz w:val="24"/>
                <w:szCs w:val="24"/>
                <w:lang w:val="es-PY"/>
              </w:rPr>
              <w:t>Nº</w:t>
            </w:r>
            <w:proofErr w:type="spellEnd"/>
          </w:p>
        </w:tc>
        <w:tc>
          <w:tcPr>
            <w:tcW w:w="6765" w:type="dxa"/>
          </w:tcPr>
          <w:p w14:paraId="6FC10077" w14:textId="77777777" w:rsidR="000067FF" w:rsidRPr="006062E3" w:rsidRDefault="000067FF" w:rsidP="00DB6140">
            <w:pPr>
              <w:spacing w:after="0" w:line="240" w:lineRule="auto"/>
              <w:ind w:right="44"/>
              <w:jc w:val="center"/>
              <w:rPr>
                <w:rFonts w:ascii="Arial" w:hAnsi="Arial" w:cs="Arial"/>
                <w:b/>
                <w:sz w:val="24"/>
                <w:szCs w:val="24"/>
                <w:lang w:val="es-PY"/>
              </w:rPr>
            </w:pPr>
            <w:r w:rsidRPr="006062E3">
              <w:rPr>
                <w:rFonts w:ascii="Arial" w:hAnsi="Arial" w:cs="Arial"/>
                <w:b/>
                <w:sz w:val="24"/>
                <w:szCs w:val="24"/>
                <w:lang w:val="es-PY"/>
              </w:rPr>
              <w:t>Tema</w:t>
            </w:r>
          </w:p>
        </w:tc>
      </w:tr>
      <w:tr w:rsidR="005B56AC" w:rsidRPr="00892D56" w14:paraId="68C710C4" w14:textId="77777777" w:rsidTr="0091520B">
        <w:tc>
          <w:tcPr>
            <w:tcW w:w="1847" w:type="dxa"/>
            <w:vAlign w:val="center"/>
          </w:tcPr>
          <w:p w14:paraId="44EACFE6" w14:textId="6030755F" w:rsidR="005B56AC" w:rsidRPr="006C27E9" w:rsidRDefault="006F29F1" w:rsidP="00DB6140">
            <w:pPr>
              <w:spacing w:after="0" w:line="240" w:lineRule="auto"/>
              <w:ind w:right="44"/>
              <w:jc w:val="center"/>
              <w:rPr>
                <w:rFonts w:ascii="Arial" w:hAnsi="Arial" w:cs="Arial"/>
                <w:sz w:val="24"/>
                <w:szCs w:val="24"/>
                <w:lang w:val="es-PY"/>
              </w:rPr>
            </w:pPr>
            <w:r>
              <w:rPr>
                <w:rFonts w:ascii="Arial" w:hAnsi="Arial" w:cs="Arial"/>
                <w:sz w:val="24"/>
                <w:szCs w:val="24"/>
                <w:lang w:val="es-PY"/>
              </w:rPr>
              <w:t>0</w:t>
            </w:r>
            <w:r w:rsidR="005B56AC">
              <w:rPr>
                <w:rFonts w:ascii="Arial" w:hAnsi="Arial" w:cs="Arial"/>
                <w:sz w:val="24"/>
                <w:szCs w:val="24"/>
                <w:lang w:val="es-PY"/>
              </w:rPr>
              <w:t>3/21</w:t>
            </w:r>
          </w:p>
        </w:tc>
        <w:tc>
          <w:tcPr>
            <w:tcW w:w="6765" w:type="dxa"/>
            <w:vAlign w:val="center"/>
          </w:tcPr>
          <w:p w14:paraId="7F367F85" w14:textId="77777777" w:rsidR="005B56AC" w:rsidRPr="00EE621C" w:rsidRDefault="005B56AC" w:rsidP="00DB6140">
            <w:pPr>
              <w:spacing w:after="0" w:line="240" w:lineRule="auto"/>
              <w:rPr>
                <w:rFonts w:ascii="Arial" w:hAnsi="Arial" w:cs="Arial"/>
                <w:sz w:val="24"/>
                <w:szCs w:val="24"/>
              </w:rPr>
            </w:pPr>
            <w:r>
              <w:rPr>
                <w:rFonts w:ascii="Arial" w:hAnsi="Arial" w:cs="Arial"/>
                <w:sz w:val="24"/>
                <w:szCs w:val="24"/>
              </w:rPr>
              <w:t xml:space="preserve">Requisitos de Buenas Prácticas para Diagnóstico de Muerte Encefálica </w:t>
            </w:r>
          </w:p>
        </w:tc>
      </w:tr>
    </w:tbl>
    <w:p w14:paraId="37DB2E5B" w14:textId="77777777" w:rsidR="000067FF" w:rsidRPr="00F00E97" w:rsidRDefault="000067FF" w:rsidP="00B9110C">
      <w:pPr>
        <w:spacing w:line="240" w:lineRule="auto"/>
        <w:jc w:val="both"/>
        <w:rPr>
          <w:rFonts w:ascii="Arial" w:hAnsi="Arial" w:cs="Arial"/>
          <w:b/>
          <w:sz w:val="24"/>
          <w:szCs w:val="24"/>
          <w:highlight w:val="yellow"/>
          <w:lang w:val="es-PY"/>
        </w:rPr>
      </w:pPr>
    </w:p>
    <w:p w14:paraId="6E8E3C43" w14:textId="3E13ACEE" w:rsidR="00D33730" w:rsidRPr="00810AD7" w:rsidRDefault="00D33730" w:rsidP="00810AD7">
      <w:pPr>
        <w:pStyle w:val="ecmsonormal"/>
        <w:numPr>
          <w:ilvl w:val="0"/>
          <w:numId w:val="2"/>
        </w:numPr>
        <w:shd w:val="clear" w:color="auto" w:fill="FFFFFF"/>
        <w:spacing w:before="0" w:beforeAutospacing="0" w:after="0" w:afterAutospacing="0"/>
        <w:jc w:val="both"/>
        <w:rPr>
          <w:rFonts w:ascii="Arial" w:hAnsi="Arial" w:cs="Arial"/>
          <w:b/>
        </w:rPr>
      </w:pPr>
      <w:r w:rsidRPr="00810AD7">
        <w:rPr>
          <w:rFonts w:ascii="Arial" w:hAnsi="Arial" w:cs="Arial"/>
          <w:b/>
        </w:rPr>
        <w:t>GLOSARIO DE TÉRMINOS DE LA COMISIÓN DE S</w:t>
      </w:r>
      <w:r w:rsidR="00ED49E9" w:rsidRPr="00810AD7">
        <w:rPr>
          <w:rFonts w:ascii="Arial" w:hAnsi="Arial" w:cs="Arial"/>
          <w:b/>
        </w:rPr>
        <w:t>ERVICIOS DE ATENCIÓN A LA SALUD</w:t>
      </w:r>
    </w:p>
    <w:p w14:paraId="61AAC30F" w14:textId="77777777" w:rsidR="004E6001" w:rsidRPr="004E6001" w:rsidRDefault="004E6001" w:rsidP="00B9110C">
      <w:pPr>
        <w:spacing w:after="0" w:line="240" w:lineRule="auto"/>
        <w:ind w:right="44"/>
        <w:jc w:val="both"/>
        <w:rPr>
          <w:rFonts w:ascii="Arial" w:eastAsia="Times New Roman" w:hAnsi="Arial" w:cs="Arial"/>
          <w:sz w:val="24"/>
          <w:szCs w:val="24"/>
          <w:lang w:val="es-ES" w:eastAsia="pt-BR"/>
        </w:rPr>
      </w:pPr>
    </w:p>
    <w:p w14:paraId="6F0A05DD" w14:textId="30BFED6C" w:rsidR="006E6E89" w:rsidRDefault="00B04D0C" w:rsidP="006E6E89">
      <w:pPr>
        <w:spacing w:after="0" w:line="240" w:lineRule="auto"/>
        <w:ind w:right="44"/>
        <w:jc w:val="both"/>
        <w:rPr>
          <w:rFonts w:ascii="Arial" w:eastAsia="Times New Roman" w:hAnsi="Arial" w:cs="Arial"/>
          <w:sz w:val="24"/>
          <w:szCs w:val="24"/>
          <w:lang w:val="es-ES" w:eastAsia="es-ES"/>
        </w:rPr>
      </w:pPr>
      <w:r w:rsidRPr="00495EA7">
        <w:rPr>
          <w:rFonts w:ascii="Arial" w:eastAsia="Times New Roman" w:hAnsi="Arial" w:cs="Arial"/>
          <w:sz w:val="24"/>
          <w:szCs w:val="24"/>
          <w:lang w:val="es-ES" w:eastAsia="es-ES"/>
        </w:rPr>
        <w:t xml:space="preserve">La Comisión procedió a la revisión completa del Glosario siguiendo lo acordado en el Acta </w:t>
      </w:r>
      <w:proofErr w:type="spellStart"/>
      <w:r w:rsidR="006F29F1">
        <w:rPr>
          <w:rFonts w:ascii="Arial" w:eastAsia="Times New Roman" w:hAnsi="Arial" w:cs="Arial"/>
          <w:sz w:val="24"/>
          <w:szCs w:val="24"/>
          <w:lang w:val="es-ES" w:eastAsia="es-ES"/>
        </w:rPr>
        <w:t>N°</w:t>
      </w:r>
      <w:proofErr w:type="spellEnd"/>
      <w:r w:rsidR="006F29F1">
        <w:rPr>
          <w:rFonts w:ascii="Arial" w:eastAsia="Times New Roman" w:hAnsi="Arial" w:cs="Arial"/>
          <w:sz w:val="24"/>
          <w:szCs w:val="24"/>
          <w:lang w:val="es-ES" w:eastAsia="es-ES"/>
        </w:rPr>
        <w:t xml:space="preserve"> </w:t>
      </w:r>
      <w:r w:rsidRPr="00495EA7">
        <w:rPr>
          <w:rFonts w:ascii="Arial" w:eastAsia="Times New Roman" w:hAnsi="Arial" w:cs="Arial"/>
          <w:sz w:val="24"/>
          <w:szCs w:val="24"/>
          <w:lang w:val="es-ES" w:eastAsia="es-ES"/>
        </w:rPr>
        <w:t xml:space="preserve">02/15 de la XLIV Reunión Ordinaria del SGT </w:t>
      </w:r>
      <w:proofErr w:type="spellStart"/>
      <w:r w:rsidRPr="00495EA7">
        <w:rPr>
          <w:rFonts w:ascii="Arial" w:eastAsia="Times New Roman" w:hAnsi="Arial" w:cs="Arial"/>
          <w:sz w:val="24"/>
          <w:szCs w:val="24"/>
          <w:lang w:val="es-ES" w:eastAsia="es-ES"/>
        </w:rPr>
        <w:t>Nº</w:t>
      </w:r>
      <w:proofErr w:type="spellEnd"/>
      <w:r w:rsidRPr="00495EA7">
        <w:rPr>
          <w:rFonts w:ascii="Arial" w:eastAsia="Times New Roman" w:hAnsi="Arial" w:cs="Arial"/>
          <w:sz w:val="24"/>
          <w:szCs w:val="24"/>
          <w:lang w:val="es-ES" w:eastAsia="es-ES"/>
        </w:rPr>
        <w:t xml:space="preserve"> 11 “</w:t>
      </w:r>
      <w:r w:rsidR="00DB6140" w:rsidRPr="00495EA7">
        <w:rPr>
          <w:rFonts w:ascii="Arial" w:eastAsia="Times New Roman" w:hAnsi="Arial" w:cs="Arial"/>
          <w:sz w:val="24"/>
          <w:szCs w:val="24"/>
          <w:lang w:val="es-ES" w:eastAsia="es-ES"/>
        </w:rPr>
        <w:t>Salud</w:t>
      </w:r>
      <w:r w:rsidRPr="00495EA7">
        <w:rPr>
          <w:rFonts w:ascii="Arial" w:eastAsia="Times New Roman" w:hAnsi="Arial" w:cs="Arial"/>
          <w:sz w:val="24"/>
          <w:szCs w:val="24"/>
          <w:lang w:val="es-ES" w:eastAsia="es-ES"/>
        </w:rPr>
        <w:t>”.</w:t>
      </w:r>
    </w:p>
    <w:p w14:paraId="6E8FF34E" w14:textId="77777777" w:rsidR="00F00E97" w:rsidRDefault="00F00E97" w:rsidP="006E6E89">
      <w:pPr>
        <w:spacing w:after="0" w:line="240" w:lineRule="auto"/>
        <w:ind w:right="44"/>
        <w:jc w:val="both"/>
        <w:rPr>
          <w:rFonts w:ascii="Arial" w:eastAsia="Times New Roman" w:hAnsi="Arial" w:cs="Arial"/>
          <w:sz w:val="24"/>
          <w:szCs w:val="24"/>
          <w:lang w:val="es-ES" w:eastAsia="es-ES"/>
        </w:rPr>
      </w:pPr>
    </w:p>
    <w:p w14:paraId="2375F9A3" w14:textId="77777777" w:rsidR="0043572A" w:rsidRDefault="00F00E97" w:rsidP="00B9110C">
      <w:pPr>
        <w:spacing w:after="0" w:line="240" w:lineRule="auto"/>
        <w:ind w:right="44"/>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Se </w:t>
      </w:r>
      <w:r w:rsidR="00194C91">
        <w:rPr>
          <w:rFonts w:ascii="Arial" w:eastAsia="Times New Roman" w:hAnsi="Arial" w:cs="Arial"/>
          <w:sz w:val="24"/>
          <w:szCs w:val="24"/>
          <w:lang w:val="es-ES" w:eastAsia="es-ES"/>
        </w:rPr>
        <w:t>actualizó</w:t>
      </w:r>
      <w:r>
        <w:rPr>
          <w:rFonts w:ascii="Arial" w:eastAsia="Times New Roman" w:hAnsi="Arial" w:cs="Arial"/>
          <w:sz w:val="24"/>
          <w:szCs w:val="24"/>
          <w:lang w:val="es-ES" w:eastAsia="es-ES"/>
        </w:rPr>
        <w:t xml:space="preserve"> el Glosario </w:t>
      </w:r>
      <w:r w:rsidR="00194C91">
        <w:rPr>
          <w:rFonts w:ascii="Arial" w:eastAsia="Times New Roman" w:hAnsi="Arial" w:cs="Arial"/>
          <w:sz w:val="24"/>
          <w:szCs w:val="24"/>
          <w:lang w:val="es-ES" w:eastAsia="es-ES"/>
        </w:rPr>
        <w:t>incorporando el término “Sanciones</w:t>
      </w:r>
      <w:r w:rsidR="0043572A">
        <w:rPr>
          <w:rFonts w:ascii="Arial" w:eastAsia="Times New Roman" w:hAnsi="Arial" w:cs="Arial"/>
          <w:sz w:val="24"/>
          <w:szCs w:val="24"/>
          <w:lang w:val="es-ES" w:eastAsia="es-ES"/>
        </w:rPr>
        <w:t>” en las versiones español y portugués tal cual lo acordado p</w:t>
      </w:r>
      <w:r w:rsidR="007917C8">
        <w:rPr>
          <w:rFonts w:ascii="Arial" w:eastAsia="Times New Roman" w:hAnsi="Arial" w:cs="Arial"/>
          <w:sz w:val="24"/>
          <w:szCs w:val="24"/>
          <w:lang w:val="es-ES" w:eastAsia="es-ES"/>
        </w:rPr>
        <w:t>or los diferentes Estados Parte</w:t>
      </w:r>
      <w:r w:rsidR="0043572A">
        <w:rPr>
          <w:rFonts w:ascii="Arial" w:eastAsia="Times New Roman" w:hAnsi="Arial" w:cs="Arial"/>
          <w:sz w:val="24"/>
          <w:szCs w:val="24"/>
          <w:lang w:val="es-ES" w:eastAsia="es-ES"/>
        </w:rPr>
        <w:t xml:space="preserve"> en la </w:t>
      </w:r>
      <w:r w:rsidR="0043572A" w:rsidRPr="007917C8">
        <w:rPr>
          <w:rFonts w:ascii="Arial" w:eastAsia="Times New Roman" w:hAnsi="Arial" w:cs="Arial"/>
          <w:sz w:val="24"/>
          <w:szCs w:val="24"/>
          <w:lang w:val="es-ES" w:eastAsia="es-ES"/>
        </w:rPr>
        <w:t xml:space="preserve">Reunión </w:t>
      </w:r>
      <w:r w:rsidR="003F4035" w:rsidRPr="007917C8">
        <w:rPr>
          <w:rFonts w:ascii="Arial" w:eastAsia="Times New Roman" w:hAnsi="Arial" w:cs="Arial"/>
          <w:sz w:val="24"/>
          <w:szCs w:val="24"/>
          <w:lang w:val="es-ES" w:eastAsia="es-ES"/>
        </w:rPr>
        <w:t>LVI</w:t>
      </w:r>
      <w:r w:rsidR="007917C8">
        <w:rPr>
          <w:rFonts w:ascii="Arial" w:eastAsia="Times New Roman" w:hAnsi="Arial" w:cs="Arial"/>
          <w:sz w:val="24"/>
          <w:szCs w:val="24"/>
          <w:lang w:val="es-ES" w:eastAsia="es-ES"/>
        </w:rPr>
        <w:t>.</w:t>
      </w:r>
    </w:p>
    <w:p w14:paraId="7FF6B741" w14:textId="77777777" w:rsidR="0043572A" w:rsidRDefault="0043572A" w:rsidP="00B9110C">
      <w:pPr>
        <w:spacing w:after="0" w:line="240" w:lineRule="auto"/>
        <w:ind w:right="44"/>
        <w:jc w:val="both"/>
        <w:rPr>
          <w:rFonts w:ascii="Arial" w:eastAsia="Times New Roman" w:hAnsi="Arial" w:cs="Arial"/>
          <w:sz w:val="24"/>
          <w:szCs w:val="24"/>
          <w:lang w:val="es-ES" w:eastAsia="es-ES"/>
        </w:rPr>
      </w:pPr>
    </w:p>
    <w:p w14:paraId="36E13F09" w14:textId="2D6A5F72" w:rsidR="00160E18" w:rsidRDefault="0043572A" w:rsidP="00B9110C">
      <w:pPr>
        <w:spacing w:after="0" w:line="240" w:lineRule="auto"/>
        <w:ind w:right="44"/>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Glosario actualizado</w:t>
      </w:r>
      <w:r w:rsidR="00F00E97">
        <w:rPr>
          <w:rFonts w:ascii="Arial" w:eastAsia="Times New Roman" w:hAnsi="Arial" w:cs="Arial"/>
          <w:sz w:val="24"/>
          <w:szCs w:val="24"/>
          <w:lang w:val="es-ES" w:eastAsia="es-ES"/>
        </w:rPr>
        <w:t xml:space="preserve"> consta como </w:t>
      </w:r>
      <w:r w:rsidR="00160E18" w:rsidRPr="003F4035">
        <w:rPr>
          <w:rFonts w:ascii="Arial" w:hAnsi="Arial" w:cs="Arial"/>
          <w:b/>
          <w:sz w:val="24"/>
          <w:szCs w:val="24"/>
          <w:lang w:val="es-PY"/>
        </w:rPr>
        <w:t xml:space="preserve">Agregado </w:t>
      </w:r>
      <w:r w:rsidR="003F4035">
        <w:rPr>
          <w:rFonts w:ascii="Arial" w:hAnsi="Arial" w:cs="Arial"/>
          <w:b/>
          <w:sz w:val="24"/>
          <w:szCs w:val="24"/>
          <w:lang w:val="es-PY"/>
        </w:rPr>
        <w:t>IV</w:t>
      </w:r>
      <w:r w:rsidR="006F29F1">
        <w:rPr>
          <w:rFonts w:ascii="Arial" w:hAnsi="Arial" w:cs="Arial"/>
          <w:b/>
          <w:sz w:val="24"/>
          <w:szCs w:val="24"/>
          <w:lang w:val="es-PY"/>
        </w:rPr>
        <w:t>.</w:t>
      </w:r>
    </w:p>
    <w:p w14:paraId="7A3C1103" w14:textId="77777777" w:rsidR="00B6546C" w:rsidRDefault="00B6546C" w:rsidP="00B9110C">
      <w:pPr>
        <w:spacing w:after="0" w:line="240" w:lineRule="auto"/>
        <w:ind w:right="44"/>
        <w:jc w:val="both"/>
        <w:rPr>
          <w:rFonts w:ascii="Arial" w:eastAsia="Times New Roman" w:hAnsi="Arial" w:cs="Arial"/>
          <w:sz w:val="24"/>
          <w:szCs w:val="24"/>
          <w:lang w:val="es-ES" w:eastAsia="es-ES"/>
        </w:rPr>
      </w:pPr>
    </w:p>
    <w:p w14:paraId="6D658AA3" w14:textId="77777777" w:rsidR="004F20EC" w:rsidRPr="004E6001" w:rsidRDefault="004F20EC" w:rsidP="00B9110C">
      <w:pPr>
        <w:spacing w:after="0" w:line="240" w:lineRule="auto"/>
        <w:ind w:right="44"/>
        <w:jc w:val="both"/>
        <w:rPr>
          <w:rFonts w:ascii="Arial" w:eastAsia="Times New Roman" w:hAnsi="Arial" w:cs="Arial"/>
          <w:sz w:val="24"/>
          <w:szCs w:val="24"/>
          <w:lang w:val="es-ES" w:eastAsia="es-ES"/>
        </w:rPr>
      </w:pPr>
    </w:p>
    <w:p w14:paraId="6B847471" w14:textId="7968618B" w:rsidR="006463A2" w:rsidRDefault="00B6546C" w:rsidP="00DB6140">
      <w:pPr>
        <w:pStyle w:val="Prrafodelista"/>
        <w:numPr>
          <w:ilvl w:val="0"/>
          <w:numId w:val="2"/>
        </w:numPr>
        <w:suppressAutoHyphens/>
        <w:spacing w:after="0" w:line="240" w:lineRule="auto"/>
        <w:ind w:right="567"/>
        <w:jc w:val="both"/>
        <w:rPr>
          <w:rFonts w:ascii="Arial" w:eastAsia="Times New Roman" w:hAnsi="Arial" w:cs="Arial"/>
          <w:b/>
          <w:bCs/>
          <w:sz w:val="24"/>
          <w:szCs w:val="24"/>
          <w:lang w:val="es-ES" w:eastAsia="pt-BR"/>
        </w:rPr>
      </w:pPr>
      <w:r>
        <w:rPr>
          <w:rFonts w:ascii="Arial" w:eastAsia="Times New Roman" w:hAnsi="Arial" w:cs="Arial"/>
          <w:b/>
          <w:bCs/>
          <w:sz w:val="24"/>
          <w:szCs w:val="24"/>
          <w:lang w:val="es-ES" w:eastAsia="pt-BR"/>
        </w:rPr>
        <w:t>INFORME SOBRE ESTADO DE INTERNALIZACIÓN DE RESOLUCIONES DEL GMC</w:t>
      </w:r>
    </w:p>
    <w:p w14:paraId="347311ED" w14:textId="77777777" w:rsidR="00DB6140" w:rsidRDefault="00DB6140" w:rsidP="00DB6140">
      <w:pPr>
        <w:pStyle w:val="Prrafodelista"/>
        <w:suppressAutoHyphens/>
        <w:spacing w:after="0" w:line="240" w:lineRule="auto"/>
        <w:ind w:left="360" w:right="567"/>
        <w:jc w:val="both"/>
        <w:rPr>
          <w:rFonts w:ascii="Arial" w:eastAsia="Times New Roman" w:hAnsi="Arial" w:cs="Arial"/>
          <w:b/>
          <w:bCs/>
          <w:sz w:val="24"/>
          <w:szCs w:val="24"/>
          <w:lang w:val="es-ES" w:eastAsia="pt-BR"/>
        </w:rPr>
      </w:pPr>
    </w:p>
    <w:p w14:paraId="5373FC2D" w14:textId="77D01C84" w:rsidR="006463A2" w:rsidRDefault="006463A2" w:rsidP="006463A2">
      <w:pPr>
        <w:pStyle w:val="Textoindependiente3"/>
        <w:ind w:right="45"/>
        <w:jc w:val="both"/>
        <w:rPr>
          <w:b w:val="0"/>
          <w:bCs w:val="0"/>
          <w:noProof w:val="0"/>
          <w:lang w:val="es-ES" w:eastAsia="es-ES"/>
        </w:rPr>
      </w:pPr>
      <w:r>
        <w:rPr>
          <w:b w:val="0"/>
          <w:bCs w:val="0"/>
          <w:noProof w:val="0"/>
          <w:lang w:val="es-ES" w:eastAsia="es-ES"/>
        </w:rPr>
        <w:t xml:space="preserve">La Delegación de Argentina, informó que continúa en proceso administrativo de incorporación de la Res. GMC </w:t>
      </w:r>
      <w:proofErr w:type="spellStart"/>
      <w:r>
        <w:rPr>
          <w:b w:val="0"/>
          <w:bCs w:val="0"/>
          <w:noProof w:val="0"/>
          <w:lang w:val="es-ES" w:eastAsia="es-ES"/>
        </w:rPr>
        <w:t>N°</w:t>
      </w:r>
      <w:proofErr w:type="spellEnd"/>
      <w:r>
        <w:rPr>
          <w:b w:val="0"/>
          <w:bCs w:val="0"/>
          <w:noProof w:val="0"/>
          <w:lang w:val="es-ES" w:eastAsia="es-ES"/>
        </w:rPr>
        <w:t xml:space="preserve"> </w:t>
      </w:r>
      <w:r w:rsidR="006F29F1">
        <w:rPr>
          <w:b w:val="0"/>
          <w:bCs w:val="0"/>
          <w:noProof w:val="0"/>
          <w:lang w:val="es-ES" w:eastAsia="es-ES"/>
        </w:rPr>
        <w:t>0</w:t>
      </w:r>
      <w:r>
        <w:rPr>
          <w:b w:val="0"/>
          <w:bCs w:val="0"/>
          <w:noProof w:val="0"/>
          <w:lang w:val="es-ES" w:eastAsia="es-ES"/>
        </w:rPr>
        <w:t>2/19.</w:t>
      </w:r>
    </w:p>
    <w:p w14:paraId="239E1E32" w14:textId="77777777" w:rsidR="006463A2" w:rsidRDefault="006463A2" w:rsidP="006463A2">
      <w:pPr>
        <w:pStyle w:val="Textoindependiente3"/>
        <w:ind w:right="45"/>
        <w:jc w:val="both"/>
        <w:rPr>
          <w:b w:val="0"/>
          <w:bCs w:val="0"/>
          <w:noProof w:val="0"/>
          <w:lang w:val="es-ES" w:eastAsia="es-ES"/>
        </w:rPr>
      </w:pPr>
    </w:p>
    <w:p w14:paraId="03F92176" w14:textId="05E2AF29" w:rsidR="006463A2" w:rsidRDefault="006463A2" w:rsidP="006463A2">
      <w:pPr>
        <w:pStyle w:val="Textoindependiente3"/>
        <w:ind w:right="45"/>
        <w:jc w:val="both"/>
        <w:rPr>
          <w:b w:val="0"/>
          <w:bCs w:val="0"/>
          <w:noProof w:val="0"/>
          <w:lang w:val="es-ES" w:eastAsia="es-ES"/>
        </w:rPr>
      </w:pPr>
      <w:bookmarkStart w:id="0" w:name="_Hlk117779643"/>
      <w:r>
        <w:rPr>
          <w:b w:val="0"/>
          <w:bCs w:val="0"/>
          <w:noProof w:val="0"/>
          <w:lang w:val="es-ES" w:eastAsia="es-ES"/>
        </w:rPr>
        <w:t xml:space="preserve">La </w:t>
      </w:r>
      <w:r w:rsidR="006F29F1">
        <w:rPr>
          <w:b w:val="0"/>
          <w:bCs w:val="0"/>
          <w:noProof w:val="0"/>
          <w:lang w:val="es-ES" w:eastAsia="es-ES"/>
        </w:rPr>
        <w:t>d</w:t>
      </w:r>
      <w:r>
        <w:rPr>
          <w:b w:val="0"/>
          <w:bCs w:val="0"/>
          <w:noProof w:val="0"/>
          <w:lang w:val="es-ES" w:eastAsia="es-ES"/>
        </w:rPr>
        <w:t xml:space="preserve">elegación de Brasil informó que ya internalizó las Res. GMC </w:t>
      </w:r>
      <w:proofErr w:type="spellStart"/>
      <w:r w:rsidR="006F29F1">
        <w:rPr>
          <w:b w:val="0"/>
          <w:bCs w:val="0"/>
          <w:noProof w:val="0"/>
          <w:lang w:val="es-ES" w:eastAsia="es-ES"/>
        </w:rPr>
        <w:t>N°</w:t>
      </w:r>
      <w:proofErr w:type="spellEnd"/>
      <w:r w:rsidR="006F29F1">
        <w:rPr>
          <w:b w:val="0"/>
          <w:bCs w:val="0"/>
          <w:noProof w:val="0"/>
          <w:lang w:val="es-ES" w:eastAsia="es-ES"/>
        </w:rPr>
        <w:t xml:space="preserve"> </w:t>
      </w:r>
      <w:r>
        <w:rPr>
          <w:b w:val="0"/>
          <w:bCs w:val="0"/>
          <w:noProof w:val="0"/>
          <w:lang w:val="es-ES" w:eastAsia="es-ES"/>
        </w:rPr>
        <w:t>34/20 y 36/20 y continúan en proceso administrativo para la incorporación de las Res. GMC 30/20 y 32/20.</w:t>
      </w:r>
    </w:p>
    <w:p w14:paraId="07854F50" w14:textId="77777777" w:rsidR="006463A2" w:rsidRDefault="006463A2" w:rsidP="006463A2">
      <w:pPr>
        <w:pStyle w:val="Textoindependiente3"/>
        <w:ind w:right="45"/>
        <w:jc w:val="both"/>
        <w:rPr>
          <w:b w:val="0"/>
          <w:bCs w:val="0"/>
          <w:noProof w:val="0"/>
          <w:lang w:val="es-ES" w:eastAsia="es-ES"/>
        </w:rPr>
      </w:pPr>
    </w:p>
    <w:p w14:paraId="20406052" w14:textId="388AEEAC" w:rsidR="006463A2" w:rsidRDefault="006463A2" w:rsidP="006463A2">
      <w:pPr>
        <w:pStyle w:val="Textoindependiente3"/>
        <w:ind w:right="45"/>
        <w:jc w:val="both"/>
        <w:rPr>
          <w:b w:val="0"/>
          <w:bCs w:val="0"/>
          <w:noProof w:val="0"/>
          <w:lang w:val="es-ES" w:eastAsia="es-ES"/>
        </w:rPr>
      </w:pPr>
      <w:r>
        <w:rPr>
          <w:b w:val="0"/>
          <w:bCs w:val="0"/>
          <w:noProof w:val="0"/>
          <w:lang w:val="es-ES" w:eastAsia="es-ES"/>
        </w:rPr>
        <w:lastRenderedPageBreak/>
        <w:t xml:space="preserve">La </w:t>
      </w:r>
      <w:r w:rsidR="006F29F1">
        <w:rPr>
          <w:b w:val="0"/>
          <w:bCs w:val="0"/>
          <w:noProof w:val="0"/>
          <w:lang w:val="es-ES" w:eastAsia="es-ES"/>
        </w:rPr>
        <w:t>d</w:t>
      </w:r>
      <w:r>
        <w:rPr>
          <w:b w:val="0"/>
          <w:bCs w:val="0"/>
          <w:noProof w:val="0"/>
          <w:lang w:val="es-ES" w:eastAsia="es-ES"/>
        </w:rPr>
        <w:t xml:space="preserve">elegación de Paraguay informó que </w:t>
      </w:r>
      <w:r w:rsidR="00750A4E">
        <w:rPr>
          <w:b w:val="0"/>
          <w:bCs w:val="0"/>
          <w:noProof w:val="0"/>
          <w:lang w:val="es-ES" w:eastAsia="es-ES"/>
        </w:rPr>
        <w:t>se</w:t>
      </w:r>
      <w:r w:rsidR="00E028F5">
        <w:rPr>
          <w:b w:val="0"/>
          <w:bCs w:val="0"/>
          <w:noProof w:val="0"/>
          <w:lang w:val="es-ES" w:eastAsia="es-ES"/>
        </w:rPr>
        <w:t xml:space="preserve"> internalizaron </w:t>
      </w:r>
      <w:r>
        <w:rPr>
          <w:b w:val="0"/>
          <w:bCs w:val="0"/>
          <w:noProof w:val="0"/>
          <w:lang w:val="es-ES" w:eastAsia="es-ES"/>
        </w:rPr>
        <w:t xml:space="preserve">las Res. GMC </w:t>
      </w:r>
      <w:proofErr w:type="spellStart"/>
      <w:r>
        <w:rPr>
          <w:b w:val="0"/>
          <w:bCs w:val="0"/>
          <w:noProof w:val="0"/>
          <w:lang w:val="es-ES" w:eastAsia="es-ES"/>
        </w:rPr>
        <w:t>N°</w:t>
      </w:r>
      <w:proofErr w:type="spellEnd"/>
      <w:r>
        <w:rPr>
          <w:b w:val="0"/>
          <w:bCs w:val="0"/>
          <w:noProof w:val="0"/>
          <w:lang w:val="es-ES" w:eastAsia="es-ES"/>
        </w:rPr>
        <w:t xml:space="preserve"> 30/20, 32/20, 34/20 y 36/20.</w:t>
      </w:r>
    </w:p>
    <w:p w14:paraId="60BBDC5D" w14:textId="77777777" w:rsidR="006463A2" w:rsidRDefault="006463A2" w:rsidP="006463A2">
      <w:pPr>
        <w:pStyle w:val="Textoindependiente3"/>
        <w:ind w:right="45"/>
        <w:jc w:val="both"/>
        <w:rPr>
          <w:b w:val="0"/>
          <w:bCs w:val="0"/>
          <w:noProof w:val="0"/>
          <w:lang w:val="es-ES" w:eastAsia="es-ES"/>
        </w:rPr>
      </w:pPr>
    </w:p>
    <w:p w14:paraId="2201CCEE" w14:textId="64666945" w:rsidR="006463A2" w:rsidRDefault="006463A2" w:rsidP="006463A2">
      <w:pPr>
        <w:pStyle w:val="Textoindependiente3"/>
        <w:ind w:right="45"/>
        <w:jc w:val="both"/>
        <w:rPr>
          <w:b w:val="0"/>
          <w:bCs w:val="0"/>
          <w:noProof w:val="0"/>
          <w:lang w:val="es-ES" w:eastAsia="es-ES"/>
        </w:rPr>
      </w:pPr>
      <w:r>
        <w:rPr>
          <w:b w:val="0"/>
          <w:bCs w:val="0"/>
          <w:noProof w:val="0"/>
          <w:lang w:val="es-ES" w:eastAsia="es-ES"/>
        </w:rPr>
        <w:t xml:space="preserve">La </w:t>
      </w:r>
      <w:r w:rsidR="006F29F1">
        <w:rPr>
          <w:b w:val="0"/>
          <w:bCs w:val="0"/>
          <w:noProof w:val="0"/>
          <w:lang w:val="es-ES" w:eastAsia="es-ES"/>
        </w:rPr>
        <w:t>d</w:t>
      </w:r>
      <w:r>
        <w:rPr>
          <w:b w:val="0"/>
          <w:bCs w:val="0"/>
          <w:noProof w:val="0"/>
          <w:lang w:val="es-ES" w:eastAsia="es-ES"/>
        </w:rPr>
        <w:t>elegación de Uruguay ya había informado en la PPTP que las Res</w:t>
      </w:r>
      <w:r w:rsidR="006F29F1">
        <w:rPr>
          <w:b w:val="0"/>
          <w:bCs w:val="0"/>
          <w:noProof w:val="0"/>
          <w:lang w:val="es-ES" w:eastAsia="es-ES"/>
        </w:rPr>
        <w:t>.</w:t>
      </w:r>
      <w:r>
        <w:rPr>
          <w:b w:val="0"/>
          <w:bCs w:val="0"/>
          <w:noProof w:val="0"/>
          <w:lang w:val="es-ES" w:eastAsia="es-ES"/>
        </w:rPr>
        <w:t xml:space="preserve"> GMC </w:t>
      </w:r>
      <w:proofErr w:type="spellStart"/>
      <w:r>
        <w:rPr>
          <w:b w:val="0"/>
          <w:bCs w:val="0"/>
          <w:noProof w:val="0"/>
          <w:lang w:val="es-ES" w:eastAsia="es-ES"/>
        </w:rPr>
        <w:t>N°</w:t>
      </w:r>
      <w:proofErr w:type="spellEnd"/>
      <w:r>
        <w:rPr>
          <w:b w:val="0"/>
          <w:bCs w:val="0"/>
          <w:noProof w:val="0"/>
          <w:lang w:val="es-ES" w:eastAsia="es-ES"/>
        </w:rPr>
        <w:t xml:space="preserve"> 30/20, 32/20, 34/20 y 36/20 ya fueron internalizadas.</w:t>
      </w:r>
    </w:p>
    <w:bookmarkEnd w:id="0"/>
    <w:p w14:paraId="3A1F8494" w14:textId="77777777" w:rsidR="005571A2" w:rsidRPr="006463A2" w:rsidRDefault="005571A2" w:rsidP="006463A2">
      <w:pPr>
        <w:suppressAutoHyphens/>
        <w:spacing w:after="0" w:line="360" w:lineRule="auto"/>
        <w:ind w:right="567"/>
        <w:jc w:val="both"/>
        <w:rPr>
          <w:rFonts w:ascii="Arial" w:eastAsia="Times New Roman" w:hAnsi="Arial" w:cs="Arial"/>
          <w:b/>
          <w:bCs/>
          <w:sz w:val="24"/>
          <w:szCs w:val="24"/>
          <w:lang w:val="es-ES" w:eastAsia="pt-BR"/>
        </w:rPr>
      </w:pPr>
      <w:r w:rsidRPr="006463A2">
        <w:rPr>
          <w:lang w:val="es-ES" w:eastAsia="es-ES"/>
        </w:rPr>
        <w:t xml:space="preserve">  </w:t>
      </w:r>
    </w:p>
    <w:p w14:paraId="662DEB7E" w14:textId="6703C6C7" w:rsidR="00F01096" w:rsidRPr="00F01096" w:rsidRDefault="00B6546C" w:rsidP="00DB6140">
      <w:pPr>
        <w:pStyle w:val="Prrafodelista"/>
        <w:numPr>
          <w:ilvl w:val="0"/>
          <w:numId w:val="2"/>
        </w:numPr>
        <w:suppressAutoHyphens/>
        <w:spacing w:after="0" w:line="240" w:lineRule="auto"/>
        <w:ind w:right="567"/>
        <w:jc w:val="both"/>
        <w:rPr>
          <w:rFonts w:ascii="Arial" w:eastAsia="Times New Roman" w:hAnsi="Arial" w:cs="Arial"/>
          <w:b/>
          <w:bCs/>
          <w:sz w:val="24"/>
          <w:szCs w:val="24"/>
          <w:lang w:val="es-ES" w:eastAsia="pt-BR"/>
        </w:rPr>
      </w:pPr>
      <w:r>
        <w:rPr>
          <w:rFonts w:ascii="Arial" w:eastAsia="Times New Roman" w:hAnsi="Arial" w:cs="Arial"/>
          <w:b/>
          <w:bCs/>
          <w:sz w:val="24"/>
          <w:szCs w:val="24"/>
          <w:lang w:val="es-ES" w:eastAsia="pt-BR"/>
        </w:rPr>
        <w:t>ESTADO DE SITUACIÓN DE CONSULTA PÚBLICA SOBRE PROYECTOS DE RESOLUCIÓN DEL GMC</w:t>
      </w:r>
    </w:p>
    <w:p w14:paraId="0AB036CA" w14:textId="77777777" w:rsidR="00AD17DA" w:rsidRDefault="00AD17DA" w:rsidP="00F43C7B">
      <w:pPr>
        <w:pStyle w:val="ecmsonormal"/>
        <w:shd w:val="clear" w:color="auto" w:fill="FFFFFF"/>
        <w:spacing w:before="0" w:beforeAutospacing="0" w:after="0" w:afterAutospacing="0"/>
        <w:jc w:val="both"/>
        <w:rPr>
          <w:rFonts w:ascii="Arial" w:hAnsi="Arial" w:cs="Arial"/>
          <w:b/>
        </w:rPr>
      </w:pPr>
    </w:p>
    <w:p w14:paraId="25329A15" w14:textId="16EDA1ED" w:rsidR="006463A2" w:rsidRDefault="006463A2" w:rsidP="006463A2">
      <w:pPr>
        <w:pStyle w:val="Textoindependiente3"/>
        <w:ind w:right="45"/>
        <w:jc w:val="both"/>
        <w:rPr>
          <w:b w:val="0"/>
          <w:bCs w:val="0"/>
          <w:noProof w:val="0"/>
          <w:lang w:val="es-ES" w:eastAsia="es-ES"/>
        </w:rPr>
      </w:pPr>
      <w:r>
        <w:rPr>
          <w:b w:val="0"/>
          <w:bCs w:val="0"/>
          <w:noProof w:val="0"/>
          <w:lang w:val="es-ES" w:eastAsia="es-ES"/>
        </w:rPr>
        <w:t>La</w:t>
      </w:r>
      <w:r w:rsidR="005B56AC">
        <w:rPr>
          <w:b w:val="0"/>
          <w:bCs w:val="0"/>
          <w:noProof w:val="0"/>
          <w:lang w:val="es-ES" w:eastAsia="es-ES"/>
        </w:rPr>
        <w:t>s</w:t>
      </w:r>
      <w:r>
        <w:rPr>
          <w:b w:val="0"/>
          <w:bCs w:val="0"/>
          <w:noProof w:val="0"/>
          <w:lang w:val="es-ES" w:eastAsia="es-ES"/>
        </w:rPr>
        <w:t xml:space="preserve"> </w:t>
      </w:r>
      <w:r w:rsidR="006F29F1">
        <w:rPr>
          <w:b w:val="0"/>
          <w:bCs w:val="0"/>
          <w:noProof w:val="0"/>
          <w:lang w:val="es-ES" w:eastAsia="es-ES"/>
        </w:rPr>
        <w:t>d</w:t>
      </w:r>
      <w:r>
        <w:rPr>
          <w:b w:val="0"/>
          <w:bCs w:val="0"/>
          <w:noProof w:val="0"/>
          <w:lang w:val="es-ES" w:eastAsia="es-ES"/>
        </w:rPr>
        <w:t>elegaci</w:t>
      </w:r>
      <w:r w:rsidR="005B56AC">
        <w:rPr>
          <w:b w:val="0"/>
          <w:bCs w:val="0"/>
          <w:noProof w:val="0"/>
          <w:lang w:val="es-ES" w:eastAsia="es-ES"/>
        </w:rPr>
        <w:t>ones</w:t>
      </w:r>
      <w:r>
        <w:rPr>
          <w:b w:val="0"/>
          <w:bCs w:val="0"/>
          <w:noProof w:val="0"/>
          <w:lang w:val="es-ES" w:eastAsia="es-ES"/>
        </w:rPr>
        <w:t xml:space="preserve"> de Argentina, Brasil, Paraguay y Uruguay culminaron la consulta pública referente </w:t>
      </w:r>
      <w:r w:rsidR="005B56AC">
        <w:rPr>
          <w:b w:val="0"/>
          <w:bCs w:val="0"/>
          <w:noProof w:val="0"/>
          <w:lang w:val="es-ES" w:eastAsia="es-ES"/>
        </w:rPr>
        <w:t xml:space="preserve">a la Res. GMC </w:t>
      </w:r>
      <w:proofErr w:type="spellStart"/>
      <w:r w:rsidR="005B56AC">
        <w:rPr>
          <w:b w:val="0"/>
          <w:bCs w:val="0"/>
          <w:noProof w:val="0"/>
          <w:lang w:val="es-ES" w:eastAsia="es-ES"/>
        </w:rPr>
        <w:t>N°</w:t>
      </w:r>
      <w:proofErr w:type="spellEnd"/>
      <w:r w:rsidR="005B56AC">
        <w:rPr>
          <w:b w:val="0"/>
          <w:bCs w:val="0"/>
          <w:noProof w:val="0"/>
          <w:lang w:val="es-ES" w:eastAsia="es-ES"/>
        </w:rPr>
        <w:t xml:space="preserve"> </w:t>
      </w:r>
      <w:r w:rsidR="006F29F1">
        <w:rPr>
          <w:b w:val="0"/>
          <w:bCs w:val="0"/>
          <w:noProof w:val="0"/>
          <w:lang w:val="es-ES" w:eastAsia="es-ES"/>
        </w:rPr>
        <w:t>0</w:t>
      </w:r>
      <w:r w:rsidR="005B56AC">
        <w:rPr>
          <w:b w:val="0"/>
          <w:bCs w:val="0"/>
          <w:noProof w:val="0"/>
          <w:lang w:val="es-ES" w:eastAsia="es-ES"/>
        </w:rPr>
        <w:t>3/21 “Requisitos</w:t>
      </w:r>
      <w:r w:rsidR="00507BD3">
        <w:rPr>
          <w:b w:val="0"/>
          <w:bCs w:val="0"/>
          <w:noProof w:val="0"/>
          <w:lang w:val="es-ES" w:eastAsia="es-ES"/>
        </w:rPr>
        <w:t xml:space="preserve"> de Buena</w:t>
      </w:r>
      <w:r w:rsidR="005B56AC">
        <w:rPr>
          <w:b w:val="0"/>
          <w:bCs w:val="0"/>
          <w:noProof w:val="0"/>
          <w:lang w:val="es-ES" w:eastAsia="es-ES"/>
        </w:rPr>
        <w:t>s Prácticas para el Diagnóstico de Muerte Encefálica”.</w:t>
      </w:r>
    </w:p>
    <w:p w14:paraId="214DE209" w14:textId="77777777" w:rsidR="005B56AC" w:rsidRDefault="005B56AC" w:rsidP="006463A2">
      <w:pPr>
        <w:pStyle w:val="Textoindependiente3"/>
        <w:ind w:right="45"/>
        <w:jc w:val="both"/>
        <w:rPr>
          <w:b w:val="0"/>
          <w:bCs w:val="0"/>
          <w:noProof w:val="0"/>
          <w:lang w:val="es-ES" w:eastAsia="es-ES"/>
        </w:rPr>
      </w:pPr>
    </w:p>
    <w:p w14:paraId="43E534E8" w14:textId="27EA50D5" w:rsidR="004D2ED3" w:rsidRPr="005F798D" w:rsidRDefault="005B56AC" w:rsidP="005B56AC">
      <w:pPr>
        <w:pStyle w:val="Textoindependiente3"/>
        <w:ind w:right="45"/>
        <w:jc w:val="both"/>
      </w:pPr>
      <w:r w:rsidRPr="00507BD3">
        <w:rPr>
          <w:b w:val="0"/>
          <w:bCs w:val="0"/>
          <w:noProof w:val="0"/>
          <w:lang w:val="es-ES" w:eastAsia="es-ES"/>
        </w:rPr>
        <w:t xml:space="preserve">Por lo cual, se acuerda elevar la Res. GMC </w:t>
      </w:r>
      <w:proofErr w:type="spellStart"/>
      <w:r w:rsidRPr="00507BD3">
        <w:rPr>
          <w:b w:val="0"/>
          <w:bCs w:val="0"/>
          <w:noProof w:val="0"/>
          <w:lang w:val="es-ES" w:eastAsia="es-ES"/>
        </w:rPr>
        <w:t>N°</w:t>
      </w:r>
      <w:proofErr w:type="spellEnd"/>
      <w:r w:rsidRPr="00507BD3">
        <w:rPr>
          <w:b w:val="0"/>
          <w:bCs w:val="0"/>
          <w:noProof w:val="0"/>
          <w:lang w:val="es-ES" w:eastAsia="es-ES"/>
        </w:rPr>
        <w:t xml:space="preserve"> </w:t>
      </w:r>
      <w:r w:rsidR="006F29F1">
        <w:rPr>
          <w:b w:val="0"/>
          <w:bCs w:val="0"/>
          <w:noProof w:val="0"/>
          <w:lang w:val="es-ES" w:eastAsia="es-ES"/>
        </w:rPr>
        <w:t>0</w:t>
      </w:r>
      <w:r w:rsidRPr="00507BD3">
        <w:rPr>
          <w:b w:val="0"/>
          <w:bCs w:val="0"/>
          <w:noProof w:val="0"/>
          <w:lang w:val="es-ES" w:eastAsia="es-ES"/>
        </w:rPr>
        <w:t>3/21 en sus dos versiones (español y portugués) a Coordinadores Nacionales para su aprobación</w:t>
      </w:r>
      <w:r w:rsidR="006F29F1">
        <w:rPr>
          <w:b w:val="0"/>
          <w:bCs w:val="0"/>
          <w:noProof w:val="0"/>
          <w:lang w:val="es-ES" w:eastAsia="es-ES"/>
        </w:rPr>
        <w:t>,</w:t>
      </w:r>
      <w:r w:rsidR="005F798D">
        <w:rPr>
          <w:b w:val="0"/>
          <w:bCs w:val="0"/>
          <w:noProof w:val="0"/>
          <w:lang w:val="es-ES" w:eastAsia="es-ES"/>
        </w:rPr>
        <w:t xml:space="preserve"> </w:t>
      </w:r>
      <w:r w:rsidR="005F798D" w:rsidRPr="005F798D">
        <w:rPr>
          <w:bCs w:val="0"/>
          <w:noProof w:val="0"/>
          <w:lang w:val="es-ES" w:eastAsia="es-ES"/>
        </w:rPr>
        <w:t>A</w:t>
      </w:r>
      <w:r w:rsidR="005F798D">
        <w:rPr>
          <w:bCs w:val="0"/>
          <w:noProof w:val="0"/>
          <w:lang w:val="es-ES" w:eastAsia="es-ES"/>
        </w:rPr>
        <w:t>gregado III</w:t>
      </w:r>
      <w:r w:rsidR="006F29F1">
        <w:rPr>
          <w:bCs w:val="0"/>
          <w:noProof w:val="0"/>
          <w:lang w:val="es-ES" w:eastAsia="es-ES"/>
        </w:rPr>
        <w:t>.</w:t>
      </w:r>
    </w:p>
    <w:p w14:paraId="4B2B869E" w14:textId="77777777" w:rsidR="004D2ED3" w:rsidRPr="00E92EB6" w:rsidRDefault="004D2ED3" w:rsidP="00B9110C">
      <w:pPr>
        <w:pStyle w:val="ecmsonormal"/>
        <w:shd w:val="clear" w:color="auto" w:fill="FFFFFF"/>
        <w:spacing w:before="0" w:beforeAutospacing="0" w:after="0" w:afterAutospacing="0"/>
        <w:jc w:val="both"/>
        <w:rPr>
          <w:rFonts w:ascii="Arial" w:hAnsi="Arial" w:cs="Arial"/>
        </w:rPr>
      </w:pPr>
    </w:p>
    <w:p w14:paraId="5FD8292C" w14:textId="77777777" w:rsidR="007E5439" w:rsidRDefault="007E5439" w:rsidP="00B9110C">
      <w:pPr>
        <w:pStyle w:val="ecmsonormal"/>
        <w:shd w:val="clear" w:color="auto" w:fill="FFFFFF"/>
        <w:spacing w:before="0" w:beforeAutospacing="0" w:after="0" w:afterAutospacing="0"/>
        <w:jc w:val="both"/>
        <w:rPr>
          <w:rFonts w:ascii="Arial" w:hAnsi="Arial" w:cs="Arial"/>
          <w:b/>
        </w:rPr>
      </w:pPr>
    </w:p>
    <w:p w14:paraId="02B06BA8" w14:textId="7EFF9FB9" w:rsidR="00F01096" w:rsidRDefault="00B6546C" w:rsidP="00DB6140">
      <w:pPr>
        <w:pStyle w:val="Prrafodelista"/>
        <w:numPr>
          <w:ilvl w:val="0"/>
          <w:numId w:val="2"/>
        </w:numPr>
        <w:suppressAutoHyphens/>
        <w:spacing w:after="0" w:line="240" w:lineRule="auto"/>
        <w:ind w:right="567"/>
        <w:jc w:val="both"/>
        <w:rPr>
          <w:rFonts w:ascii="Arial" w:eastAsia="Times New Roman" w:hAnsi="Arial" w:cs="Arial"/>
          <w:b/>
          <w:bCs/>
          <w:sz w:val="24"/>
          <w:szCs w:val="24"/>
          <w:lang w:val="es-ES" w:eastAsia="pt-BR"/>
        </w:rPr>
      </w:pPr>
      <w:r>
        <w:rPr>
          <w:rFonts w:ascii="Arial" w:eastAsia="Times New Roman" w:hAnsi="Arial" w:cs="Arial"/>
          <w:b/>
          <w:bCs/>
          <w:sz w:val="24"/>
          <w:szCs w:val="24"/>
          <w:lang w:val="es-ES" w:eastAsia="pt-BR"/>
        </w:rPr>
        <w:t xml:space="preserve">P. RES. </w:t>
      </w:r>
      <w:proofErr w:type="spellStart"/>
      <w:r w:rsidR="006F29F1">
        <w:rPr>
          <w:rFonts w:ascii="Arial" w:eastAsia="Times New Roman" w:hAnsi="Arial" w:cs="Arial"/>
          <w:b/>
          <w:bCs/>
          <w:sz w:val="24"/>
          <w:szCs w:val="24"/>
          <w:lang w:val="es-ES" w:eastAsia="pt-BR"/>
        </w:rPr>
        <w:t>N°</w:t>
      </w:r>
      <w:proofErr w:type="spellEnd"/>
      <w:r w:rsidR="006F29F1">
        <w:rPr>
          <w:rFonts w:ascii="Arial" w:eastAsia="Times New Roman" w:hAnsi="Arial" w:cs="Arial"/>
          <w:b/>
          <w:bCs/>
          <w:sz w:val="24"/>
          <w:szCs w:val="24"/>
          <w:lang w:val="es-ES" w:eastAsia="pt-BR"/>
        </w:rPr>
        <w:t xml:space="preserve"> </w:t>
      </w:r>
      <w:r>
        <w:rPr>
          <w:rFonts w:ascii="Arial" w:eastAsia="Times New Roman" w:hAnsi="Arial" w:cs="Arial"/>
          <w:b/>
          <w:bCs/>
          <w:sz w:val="24"/>
          <w:szCs w:val="24"/>
          <w:lang w:val="es-ES" w:eastAsia="pt-BR"/>
        </w:rPr>
        <w:t>01/18 “REQUISITOS DE BUENAS PRÁCTICAS DE OBTENCIÓN, PROCESAMIENTO, DISTRIBUCIÓN Y USO DE PLASMA SANGUÍNEO HUMANO EXCEDENTE EN EL MERCOSUR</w:t>
      </w:r>
      <w:r w:rsidR="00DB6140">
        <w:rPr>
          <w:rFonts w:ascii="Arial" w:eastAsia="Times New Roman" w:hAnsi="Arial" w:cs="Arial"/>
          <w:b/>
          <w:bCs/>
          <w:sz w:val="24"/>
          <w:szCs w:val="24"/>
          <w:lang w:val="es-ES" w:eastAsia="pt-BR"/>
        </w:rPr>
        <w:t>”</w:t>
      </w:r>
    </w:p>
    <w:p w14:paraId="451ECA5F" w14:textId="77777777" w:rsidR="00C64DF9" w:rsidRDefault="00C64DF9" w:rsidP="004D2ED3">
      <w:pPr>
        <w:pStyle w:val="ecmsonormal"/>
        <w:shd w:val="clear" w:color="auto" w:fill="FFFFFF"/>
        <w:spacing w:before="0" w:beforeAutospacing="0" w:after="0" w:afterAutospacing="0"/>
        <w:jc w:val="both"/>
        <w:rPr>
          <w:rFonts w:ascii="Arial" w:hAnsi="Arial" w:cs="Arial"/>
          <w:b/>
          <w:bCs/>
          <w:lang w:eastAsia="pt-BR"/>
        </w:rPr>
      </w:pPr>
    </w:p>
    <w:p w14:paraId="49467D26" w14:textId="77777777" w:rsidR="009A5A07" w:rsidRDefault="00C64DF9" w:rsidP="004D2ED3">
      <w:pPr>
        <w:pStyle w:val="ecmsonormal"/>
        <w:shd w:val="clear" w:color="auto" w:fill="FFFFFF"/>
        <w:spacing w:before="0" w:beforeAutospacing="0" w:after="0" w:afterAutospacing="0"/>
        <w:jc w:val="both"/>
        <w:rPr>
          <w:rFonts w:ascii="Arial" w:hAnsi="Arial" w:cs="Arial"/>
          <w:b/>
        </w:rPr>
      </w:pPr>
      <w:r>
        <w:rPr>
          <w:rFonts w:ascii="Arial" w:hAnsi="Arial" w:cs="Arial"/>
        </w:rPr>
        <w:t>Durante la PPTU se llevó a cabo una reunión conjunta virtual con los responsables de la CISH y se acordó que el tema continuará siendo revisado y actualizado en el marco de COSERATS, con los aportes presentados por la CISH.</w:t>
      </w:r>
    </w:p>
    <w:p w14:paraId="303BF518" w14:textId="77777777" w:rsidR="009A5A07" w:rsidRDefault="009A5A07" w:rsidP="00B9110C">
      <w:pPr>
        <w:spacing w:line="240" w:lineRule="auto"/>
        <w:jc w:val="both"/>
        <w:rPr>
          <w:rFonts w:ascii="Arial" w:hAnsi="Arial" w:cs="Arial"/>
          <w:b/>
        </w:rPr>
      </w:pPr>
    </w:p>
    <w:p w14:paraId="07366ED7" w14:textId="77777777" w:rsidR="00F01096" w:rsidRPr="00F01096" w:rsidRDefault="00B6546C" w:rsidP="00DB6140">
      <w:pPr>
        <w:pStyle w:val="Prrafodelista"/>
        <w:numPr>
          <w:ilvl w:val="0"/>
          <w:numId w:val="2"/>
        </w:numPr>
        <w:suppressAutoHyphens/>
        <w:spacing w:after="0" w:line="240" w:lineRule="auto"/>
        <w:ind w:right="567"/>
        <w:jc w:val="both"/>
        <w:rPr>
          <w:rFonts w:ascii="Arial" w:eastAsia="Times New Roman" w:hAnsi="Arial" w:cs="Arial"/>
          <w:b/>
          <w:bCs/>
          <w:sz w:val="24"/>
          <w:szCs w:val="24"/>
          <w:lang w:val="es-ES" w:eastAsia="pt-BR"/>
        </w:rPr>
      </w:pPr>
      <w:r>
        <w:rPr>
          <w:rFonts w:ascii="Arial" w:eastAsia="Times New Roman" w:hAnsi="Arial" w:cs="Arial"/>
          <w:b/>
          <w:bCs/>
          <w:sz w:val="24"/>
          <w:szCs w:val="24"/>
          <w:lang w:val="es-ES" w:eastAsia="pt-BR"/>
        </w:rPr>
        <w:t>DISCUSIÓN DEL DOCUMENTO “REQUISITOS DE BUENAS PRÁCTICAS PARA EL PROCESAMIENTO DE PRODUCTOS MÉDICOS”</w:t>
      </w:r>
    </w:p>
    <w:p w14:paraId="4E46EEC5" w14:textId="77777777" w:rsidR="0027705D" w:rsidRDefault="0027705D" w:rsidP="00B9110C">
      <w:pPr>
        <w:pStyle w:val="ecmsonormal"/>
        <w:shd w:val="clear" w:color="auto" w:fill="FFFFFF"/>
        <w:spacing w:before="0" w:beforeAutospacing="0" w:after="0" w:afterAutospacing="0"/>
        <w:jc w:val="both"/>
        <w:rPr>
          <w:rFonts w:ascii="Arial" w:hAnsi="Arial" w:cs="Arial"/>
        </w:rPr>
      </w:pPr>
    </w:p>
    <w:p w14:paraId="1242CC0B" w14:textId="77777777" w:rsidR="005E1EC3" w:rsidRPr="005E1EC3" w:rsidRDefault="005F798D" w:rsidP="00B9110C">
      <w:pPr>
        <w:pStyle w:val="ecmsonormal"/>
        <w:shd w:val="clear" w:color="auto" w:fill="FFFFFF"/>
        <w:spacing w:before="0" w:beforeAutospacing="0" w:after="0" w:afterAutospacing="0"/>
        <w:jc w:val="both"/>
        <w:rPr>
          <w:rFonts w:ascii="Arial" w:hAnsi="Arial" w:cs="Arial"/>
        </w:rPr>
      </w:pPr>
      <w:r>
        <w:rPr>
          <w:rFonts w:ascii="Arial" w:hAnsi="Arial" w:cs="Arial"/>
        </w:rPr>
        <w:t xml:space="preserve">La delegación </w:t>
      </w:r>
      <w:r w:rsidR="0007025A">
        <w:rPr>
          <w:rFonts w:ascii="Arial" w:hAnsi="Arial" w:cs="Arial"/>
        </w:rPr>
        <w:t xml:space="preserve">de Brasil informa que no </w:t>
      </w:r>
      <w:proofErr w:type="gramStart"/>
      <w:r w:rsidR="0007025A">
        <w:rPr>
          <w:rFonts w:ascii="Arial" w:hAnsi="Arial" w:cs="Arial"/>
        </w:rPr>
        <w:t>alcanzó</w:t>
      </w:r>
      <w:proofErr w:type="gramEnd"/>
      <w:r>
        <w:rPr>
          <w:rFonts w:ascii="Arial" w:hAnsi="Arial" w:cs="Arial"/>
        </w:rPr>
        <w:t xml:space="preserve"> terminar el documento y propone que se trate este punto en la próxima PPTA.</w:t>
      </w:r>
    </w:p>
    <w:p w14:paraId="133A43A8" w14:textId="77777777" w:rsidR="006F29F1" w:rsidRDefault="006F29F1" w:rsidP="00B9110C">
      <w:pPr>
        <w:pStyle w:val="ecmsonormal"/>
        <w:shd w:val="clear" w:color="auto" w:fill="FFFFFF"/>
        <w:spacing w:before="0" w:beforeAutospacing="0" w:after="0" w:afterAutospacing="0"/>
        <w:jc w:val="both"/>
        <w:rPr>
          <w:rFonts w:ascii="Arial" w:hAnsi="Arial" w:cs="Arial"/>
          <w:highlight w:val="yellow"/>
        </w:rPr>
      </w:pPr>
    </w:p>
    <w:p w14:paraId="0C71F193" w14:textId="77777777" w:rsidR="006F29F1" w:rsidRDefault="006F29F1" w:rsidP="00B9110C">
      <w:pPr>
        <w:pStyle w:val="ecmsonormal"/>
        <w:shd w:val="clear" w:color="auto" w:fill="FFFFFF"/>
        <w:spacing w:before="0" w:beforeAutospacing="0" w:after="0" w:afterAutospacing="0"/>
        <w:jc w:val="both"/>
        <w:rPr>
          <w:rFonts w:ascii="Arial" w:hAnsi="Arial" w:cs="Arial"/>
          <w:highlight w:val="yellow"/>
        </w:rPr>
      </w:pPr>
    </w:p>
    <w:p w14:paraId="6C122F32" w14:textId="77777777" w:rsidR="00B42448" w:rsidRPr="00F01096" w:rsidRDefault="00B6546C" w:rsidP="00F01096">
      <w:pPr>
        <w:pStyle w:val="Textoindependiente3"/>
        <w:numPr>
          <w:ilvl w:val="0"/>
          <w:numId w:val="2"/>
        </w:numPr>
        <w:ind w:right="45"/>
        <w:jc w:val="both"/>
        <w:rPr>
          <w:noProof w:val="0"/>
          <w:lang w:val="es-ES"/>
        </w:rPr>
      </w:pPr>
      <w:r>
        <w:rPr>
          <w:bCs w:val="0"/>
          <w:lang w:val="es-ES"/>
        </w:rPr>
        <w:t>DISCUSIÓN DEL DOCUMENTO DE TRABAJO “REQUISITOS SANITARIOS PARA LA ORGANIZACIÓN Y FUNCIONAMIENTO DE LOS SERVICIOS DE DIAGNÓSTICO POR IMAGEN O RADIOLOGÍA INTERVENCIONISTA”</w:t>
      </w:r>
    </w:p>
    <w:p w14:paraId="10A97D4A" w14:textId="77777777" w:rsidR="00F01096" w:rsidRPr="00107C00" w:rsidRDefault="00F01096" w:rsidP="00F01096">
      <w:pPr>
        <w:pStyle w:val="Textoindependiente3"/>
        <w:ind w:left="360" w:right="45"/>
        <w:jc w:val="both"/>
        <w:rPr>
          <w:noProof w:val="0"/>
          <w:lang w:val="es-ES"/>
        </w:rPr>
      </w:pPr>
    </w:p>
    <w:p w14:paraId="5138378E" w14:textId="190E263F" w:rsidR="00AB699C" w:rsidRDefault="005B56AC" w:rsidP="00DB6140">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 xml:space="preserve">La </w:t>
      </w:r>
      <w:r w:rsidR="006F29F1">
        <w:rPr>
          <w:rFonts w:ascii="Arial" w:hAnsi="Arial" w:cs="Arial"/>
          <w:bCs/>
          <w:sz w:val="24"/>
          <w:szCs w:val="24"/>
          <w:lang w:val="es-ES" w:eastAsia="pt-BR"/>
        </w:rPr>
        <w:t>d</w:t>
      </w:r>
      <w:r>
        <w:rPr>
          <w:rFonts w:ascii="Arial" w:hAnsi="Arial" w:cs="Arial"/>
          <w:bCs/>
          <w:sz w:val="24"/>
          <w:szCs w:val="24"/>
          <w:lang w:val="es-ES" w:eastAsia="pt-BR"/>
        </w:rPr>
        <w:t>elegación de Argentina presenta el documento “Requisitos Sanitarios para la Organización y funcionamiento de los Servicios de Diagnóstico por Imagen o Radiología Intervencionista”</w:t>
      </w:r>
      <w:r w:rsidR="00AC661F">
        <w:rPr>
          <w:rFonts w:ascii="Arial" w:hAnsi="Arial" w:cs="Arial"/>
          <w:bCs/>
          <w:sz w:val="24"/>
          <w:szCs w:val="24"/>
          <w:lang w:val="es-ES" w:eastAsia="pt-BR"/>
        </w:rPr>
        <w:t xml:space="preserve"> </w:t>
      </w:r>
      <w:r>
        <w:rPr>
          <w:rFonts w:ascii="Arial" w:hAnsi="Arial" w:cs="Arial"/>
          <w:bCs/>
          <w:sz w:val="24"/>
          <w:szCs w:val="24"/>
          <w:lang w:val="es-ES" w:eastAsia="pt-BR"/>
        </w:rPr>
        <w:t>con formato de P. Res.</w:t>
      </w:r>
    </w:p>
    <w:p w14:paraId="4EDE0611" w14:textId="77777777" w:rsidR="00B45AAB" w:rsidRDefault="00B45AAB" w:rsidP="00DB6140">
      <w:pPr>
        <w:spacing w:after="0" w:line="240" w:lineRule="auto"/>
        <w:jc w:val="both"/>
        <w:rPr>
          <w:rFonts w:ascii="Arial" w:hAnsi="Arial" w:cs="Arial"/>
          <w:bCs/>
          <w:sz w:val="24"/>
          <w:szCs w:val="24"/>
          <w:lang w:val="es-ES" w:eastAsia="pt-BR"/>
        </w:rPr>
      </w:pPr>
    </w:p>
    <w:p w14:paraId="74B81AD9" w14:textId="369BA972" w:rsidR="005B56AC" w:rsidRDefault="005B56AC" w:rsidP="00DB6140">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 xml:space="preserve">La </w:t>
      </w:r>
      <w:r w:rsidR="006F29F1">
        <w:rPr>
          <w:rFonts w:ascii="Arial" w:hAnsi="Arial" w:cs="Arial"/>
          <w:bCs/>
          <w:sz w:val="24"/>
          <w:szCs w:val="24"/>
          <w:lang w:val="es-ES" w:eastAsia="pt-BR"/>
        </w:rPr>
        <w:t>d</w:t>
      </w:r>
      <w:r>
        <w:rPr>
          <w:rFonts w:ascii="Arial" w:hAnsi="Arial" w:cs="Arial"/>
          <w:bCs/>
          <w:sz w:val="24"/>
          <w:szCs w:val="24"/>
          <w:lang w:val="es-ES" w:eastAsia="pt-BR"/>
        </w:rPr>
        <w:t xml:space="preserve">elegación de Brasil informa que </w:t>
      </w:r>
      <w:r w:rsidR="00AC661F">
        <w:rPr>
          <w:rFonts w:ascii="Arial" w:hAnsi="Arial" w:cs="Arial"/>
          <w:bCs/>
          <w:sz w:val="24"/>
          <w:szCs w:val="24"/>
          <w:lang w:val="es-ES" w:eastAsia="pt-BR"/>
        </w:rPr>
        <w:t>la ANVISA</w:t>
      </w:r>
      <w:r>
        <w:rPr>
          <w:rFonts w:ascii="Arial" w:hAnsi="Arial" w:cs="Arial"/>
          <w:bCs/>
          <w:sz w:val="24"/>
          <w:szCs w:val="24"/>
          <w:lang w:val="es-ES" w:eastAsia="pt-BR"/>
        </w:rPr>
        <w:t xml:space="preserve"> a</w:t>
      </w:r>
      <w:r w:rsidR="00750A4E">
        <w:rPr>
          <w:rFonts w:ascii="Arial" w:hAnsi="Arial" w:cs="Arial"/>
          <w:bCs/>
          <w:sz w:val="24"/>
          <w:szCs w:val="24"/>
          <w:lang w:val="es-ES" w:eastAsia="pt-BR"/>
        </w:rPr>
        <w:t>ún no ha realizado</w:t>
      </w:r>
      <w:r>
        <w:rPr>
          <w:rFonts w:ascii="Arial" w:hAnsi="Arial" w:cs="Arial"/>
          <w:bCs/>
          <w:sz w:val="24"/>
          <w:szCs w:val="24"/>
          <w:lang w:val="es-ES" w:eastAsia="pt-BR"/>
        </w:rPr>
        <w:t xml:space="preserve"> aportes al documento enviado.</w:t>
      </w:r>
      <w:r w:rsidR="00750A4E">
        <w:rPr>
          <w:rFonts w:ascii="Arial" w:hAnsi="Arial" w:cs="Arial"/>
          <w:bCs/>
          <w:sz w:val="24"/>
          <w:szCs w:val="24"/>
          <w:lang w:val="es-ES" w:eastAsia="pt-BR"/>
        </w:rPr>
        <w:t xml:space="preserve"> </w:t>
      </w:r>
    </w:p>
    <w:p w14:paraId="0CC04A24" w14:textId="77777777" w:rsidR="00B45AAB" w:rsidRDefault="00B45AAB" w:rsidP="00DB6140">
      <w:pPr>
        <w:spacing w:after="0" w:line="240" w:lineRule="auto"/>
        <w:jc w:val="both"/>
        <w:rPr>
          <w:rFonts w:ascii="Arial" w:hAnsi="Arial" w:cs="Arial"/>
          <w:bCs/>
          <w:sz w:val="24"/>
          <w:szCs w:val="24"/>
          <w:lang w:val="es-ES" w:eastAsia="pt-BR"/>
        </w:rPr>
      </w:pPr>
    </w:p>
    <w:p w14:paraId="55EAF5FC" w14:textId="020C564E" w:rsidR="005B56AC" w:rsidRDefault="005B56AC" w:rsidP="00DB6140">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 xml:space="preserve">La </w:t>
      </w:r>
      <w:r w:rsidR="006F29F1">
        <w:rPr>
          <w:rFonts w:ascii="Arial" w:hAnsi="Arial" w:cs="Arial"/>
          <w:bCs/>
          <w:sz w:val="24"/>
          <w:szCs w:val="24"/>
          <w:lang w:val="es-ES" w:eastAsia="pt-BR"/>
        </w:rPr>
        <w:t>d</w:t>
      </w:r>
      <w:r>
        <w:rPr>
          <w:rFonts w:ascii="Arial" w:hAnsi="Arial" w:cs="Arial"/>
          <w:bCs/>
          <w:sz w:val="24"/>
          <w:szCs w:val="24"/>
          <w:lang w:val="es-ES" w:eastAsia="pt-BR"/>
        </w:rPr>
        <w:t xml:space="preserve">elegación de Paraguay </w:t>
      </w:r>
      <w:r w:rsidR="00077217">
        <w:rPr>
          <w:rFonts w:ascii="Arial" w:hAnsi="Arial" w:cs="Arial"/>
          <w:bCs/>
          <w:sz w:val="24"/>
          <w:szCs w:val="24"/>
          <w:lang w:val="es-ES" w:eastAsia="pt-BR"/>
        </w:rPr>
        <w:t>refiere que Vigilancia aún se encuentra evaluando el documento y no tienen respuesta final del mismo.</w:t>
      </w:r>
    </w:p>
    <w:p w14:paraId="31EBA7D4" w14:textId="18165D80" w:rsidR="00077217" w:rsidRDefault="00077217" w:rsidP="00B45AAB">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lastRenderedPageBreak/>
        <w:t xml:space="preserve">La </w:t>
      </w:r>
      <w:r w:rsidR="006F29F1">
        <w:rPr>
          <w:rFonts w:ascii="Arial" w:hAnsi="Arial" w:cs="Arial"/>
          <w:bCs/>
          <w:sz w:val="24"/>
          <w:szCs w:val="24"/>
          <w:lang w:val="es-ES" w:eastAsia="pt-BR"/>
        </w:rPr>
        <w:t>d</w:t>
      </w:r>
      <w:r>
        <w:rPr>
          <w:rFonts w:ascii="Arial" w:hAnsi="Arial" w:cs="Arial"/>
          <w:bCs/>
          <w:sz w:val="24"/>
          <w:szCs w:val="24"/>
          <w:lang w:val="es-ES" w:eastAsia="pt-BR"/>
        </w:rPr>
        <w:t xml:space="preserve">elegación de Uruguay informa que elevó el documento a los diferentes organismos involucrados en el tema como son la División Evaluación Sanitaria, el Departamento de Registro de Prestadores del Ministerio de Salud Pública y la Autoridad Regulatoria Nacional de </w:t>
      </w:r>
      <w:proofErr w:type="spellStart"/>
      <w:r>
        <w:rPr>
          <w:rFonts w:ascii="Arial" w:hAnsi="Arial" w:cs="Arial"/>
          <w:bCs/>
          <w:sz w:val="24"/>
          <w:szCs w:val="24"/>
          <w:lang w:val="es-ES" w:eastAsia="pt-BR"/>
        </w:rPr>
        <w:t>Radioprotección</w:t>
      </w:r>
      <w:proofErr w:type="spellEnd"/>
      <w:r>
        <w:rPr>
          <w:rFonts w:ascii="Arial" w:hAnsi="Arial" w:cs="Arial"/>
          <w:bCs/>
          <w:sz w:val="24"/>
          <w:szCs w:val="24"/>
          <w:lang w:val="es-ES" w:eastAsia="pt-BR"/>
        </w:rPr>
        <w:t xml:space="preserve"> (ARNR) del Ministerio de Industria, Energía y Minería.</w:t>
      </w:r>
    </w:p>
    <w:p w14:paraId="2D0DABF4" w14:textId="77777777" w:rsidR="00B45AAB" w:rsidRDefault="00B45AAB" w:rsidP="00B45AAB">
      <w:pPr>
        <w:spacing w:after="0" w:line="240" w:lineRule="auto"/>
        <w:jc w:val="both"/>
        <w:rPr>
          <w:rFonts w:ascii="Arial" w:hAnsi="Arial" w:cs="Arial"/>
          <w:bCs/>
          <w:sz w:val="24"/>
          <w:szCs w:val="24"/>
          <w:lang w:val="es-ES" w:eastAsia="pt-BR"/>
        </w:rPr>
      </w:pPr>
    </w:p>
    <w:p w14:paraId="38923D58" w14:textId="008A68D1" w:rsidR="00077217" w:rsidRDefault="00077217" w:rsidP="00B45AAB">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La División Evaluación Sanitaria agregó com</w:t>
      </w:r>
      <w:r w:rsidR="00750A4E">
        <w:rPr>
          <w:rFonts w:ascii="Arial" w:hAnsi="Arial" w:cs="Arial"/>
          <w:bCs/>
          <w:sz w:val="24"/>
          <w:szCs w:val="24"/>
          <w:lang w:val="es-ES" w:eastAsia="pt-BR"/>
        </w:rPr>
        <w:t>entarios al documento referente</w:t>
      </w:r>
      <w:r>
        <w:rPr>
          <w:rFonts w:ascii="Arial" w:hAnsi="Arial" w:cs="Arial"/>
          <w:bCs/>
          <w:sz w:val="24"/>
          <w:szCs w:val="24"/>
          <w:lang w:val="es-ES" w:eastAsia="pt-BR"/>
        </w:rPr>
        <w:t xml:space="preserve"> a: adquisición de equipamientos, </w:t>
      </w:r>
      <w:proofErr w:type="spellStart"/>
      <w:r>
        <w:rPr>
          <w:rFonts w:ascii="Arial" w:hAnsi="Arial" w:cs="Arial"/>
          <w:bCs/>
          <w:sz w:val="24"/>
          <w:szCs w:val="24"/>
          <w:lang w:val="es-ES" w:eastAsia="pt-BR"/>
        </w:rPr>
        <w:t>teleradiología</w:t>
      </w:r>
      <w:proofErr w:type="spellEnd"/>
      <w:r>
        <w:rPr>
          <w:rFonts w:ascii="Arial" w:hAnsi="Arial" w:cs="Arial"/>
          <w:bCs/>
          <w:sz w:val="24"/>
          <w:szCs w:val="24"/>
          <w:lang w:val="es-ES" w:eastAsia="pt-BR"/>
        </w:rPr>
        <w:t xml:space="preserve"> y tecnovigilancia.</w:t>
      </w:r>
    </w:p>
    <w:p w14:paraId="58E3BDBE" w14:textId="77777777" w:rsidR="00B45AAB" w:rsidRDefault="00B45AAB" w:rsidP="00B45AAB">
      <w:pPr>
        <w:spacing w:after="0" w:line="240" w:lineRule="auto"/>
        <w:jc w:val="both"/>
        <w:rPr>
          <w:rFonts w:ascii="Arial" w:hAnsi="Arial" w:cs="Arial"/>
          <w:bCs/>
          <w:sz w:val="24"/>
          <w:szCs w:val="24"/>
          <w:lang w:val="es-ES" w:eastAsia="pt-BR"/>
        </w:rPr>
      </w:pPr>
    </w:p>
    <w:p w14:paraId="5D481DD4" w14:textId="33F2F51F" w:rsidR="00077217" w:rsidRDefault="00077217" w:rsidP="00B45AAB">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El resto de las dependencias</w:t>
      </w:r>
      <w:r w:rsidR="00750A4E">
        <w:rPr>
          <w:rFonts w:ascii="Arial" w:hAnsi="Arial" w:cs="Arial"/>
          <w:bCs/>
          <w:sz w:val="24"/>
          <w:szCs w:val="24"/>
          <w:lang w:val="es-ES" w:eastAsia="pt-BR"/>
        </w:rPr>
        <w:t xml:space="preserve"> consultadas no han elevado </w:t>
      </w:r>
      <w:r>
        <w:rPr>
          <w:rFonts w:ascii="Arial" w:hAnsi="Arial" w:cs="Arial"/>
          <w:bCs/>
          <w:sz w:val="24"/>
          <w:szCs w:val="24"/>
          <w:lang w:val="es-ES" w:eastAsia="pt-BR"/>
        </w:rPr>
        <w:t>comentarios.</w:t>
      </w:r>
    </w:p>
    <w:p w14:paraId="0AB27610" w14:textId="77777777" w:rsidR="00B45AAB" w:rsidRDefault="00B45AAB" w:rsidP="00B45AAB">
      <w:pPr>
        <w:spacing w:after="0" w:line="240" w:lineRule="auto"/>
        <w:jc w:val="both"/>
        <w:rPr>
          <w:rFonts w:ascii="Arial" w:hAnsi="Arial" w:cs="Arial"/>
          <w:bCs/>
          <w:sz w:val="24"/>
          <w:szCs w:val="24"/>
          <w:lang w:val="es-ES" w:eastAsia="pt-BR"/>
        </w:rPr>
      </w:pPr>
    </w:p>
    <w:p w14:paraId="32AD2515" w14:textId="77777777" w:rsidR="00077217" w:rsidRPr="00FF0677" w:rsidRDefault="00077217" w:rsidP="00B45AAB">
      <w:pPr>
        <w:spacing w:after="0" w:line="240" w:lineRule="auto"/>
        <w:jc w:val="both"/>
        <w:rPr>
          <w:rFonts w:ascii="Arial" w:hAnsi="Arial" w:cs="Arial"/>
          <w:b/>
          <w:bCs/>
          <w:sz w:val="24"/>
          <w:szCs w:val="24"/>
          <w:lang w:eastAsia="pt-BR"/>
        </w:rPr>
      </w:pPr>
      <w:r>
        <w:rPr>
          <w:rFonts w:ascii="Arial" w:hAnsi="Arial" w:cs="Arial"/>
          <w:bCs/>
          <w:sz w:val="24"/>
          <w:szCs w:val="24"/>
          <w:lang w:val="es-ES" w:eastAsia="pt-BR"/>
        </w:rPr>
        <w:t xml:space="preserve">Todos los </w:t>
      </w:r>
      <w:proofErr w:type="gramStart"/>
      <w:r>
        <w:rPr>
          <w:rFonts w:ascii="Arial" w:hAnsi="Arial" w:cs="Arial"/>
          <w:bCs/>
          <w:sz w:val="24"/>
          <w:szCs w:val="24"/>
          <w:lang w:val="es-ES" w:eastAsia="pt-BR"/>
        </w:rPr>
        <w:t>Estados Partes</w:t>
      </w:r>
      <w:proofErr w:type="gramEnd"/>
      <w:r>
        <w:rPr>
          <w:rFonts w:ascii="Arial" w:hAnsi="Arial" w:cs="Arial"/>
          <w:bCs/>
          <w:sz w:val="24"/>
          <w:szCs w:val="24"/>
          <w:lang w:val="es-ES" w:eastAsia="pt-BR"/>
        </w:rPr>
        <w:t xml:space="preserve"> acuerdan remitir al Punto Focal de Argentina antes del 31 de diciembre de 2022, el documento con sus aportes, a los efectos de que se </w:t>
      </w:r>
      <w:r w:rsidR="00750A4E">
        <w:rPr>
          <w:rFonts w:ascii="Arial" w:hAnsi="Arial" w:cs="Arial"/>
          <w:bCs/>
          <w:sz w:val="24"/>
          <w:szCs w:val="24"/>
          <w:lang w:val="es-ES" w:eastAsia="pt-BR"/>
        </w:rPr>
        <w:t xml:space="preserve">consolide un </w:t>
      </w:r>
      <w:r>
        <w:rPr>
          <w:rFonts w:ascii="Arial" w:hAnsi="Arial" w:cs="Arial"/>
          <w:bCs/>
          <w:sz w:val="24"/>
          <w:szCs w:val="24"/>
          <w:lang w:val="es-ES" w:eastAsia="pt-BR"/>
        </w:rPr>
        <w:t>solo documento y el mismo sea presentado en la próxima PPTA.</w:t>
      </w:r>
    </w:p>
    <w:p w14:paraId="37747304" w14:textId="7B680872" w:rsidR="00B42448" w:rsidRDefault="00B42448" w:rsidP="00B9110C">
      <w:pPr>
        <w:pStyle w:val="Textoindependiente3"/>
        <w:ind w:right="45"/>
        <w:jc w:val="both"/>
        <w:rPr>
          <w:noProof w:val="0"/>
          <w:lang w:val="es-ES"/>
        </w:rPr>
      </w:pPr>
    </w:p>
    <w:p w14:paraId="6118E5F0" w14:textId="77777777" w:rsidR="00B45AAB" w:rsidRPr="00107C00" w:rsidRDefault="00B45AAB" w:rsidP="00B9110C">
      <w:pPr>
        <w:pStyle w:val="Textoindependiente3"/>
        <w:ind w:right="45"/>
        <w:jc w:val="both"/>
        <w:rPr>
          <w:noProof w:val="0"/>
          <w:lang w:val="es-ES"/>
        </w:rPr>
      </w:pPr>
    </w:p>
    <w:p w14:paraId="096D38DF" w14:textId="77777777" w:rsidR="00F01096" w:rsidRPr="00F01096" w:rsidRDefault="00F01096" w:rsidP="00B45AAB">
      <w:pPr>
        <w:pStyle w:val="Prrafodelista"/>
        <w:numPr>
          <w:ilvl w:val="0"/>
          <w:numId w:val="2"/>
        </w:numPr>
        <w:suppressAutoHyphens/>
        <w:spacing w:after="0" w:line="240" w:lineRule="auto"/>
        <w:ind w:right="567"/>
        <w:jc w:val="both"/>
        <w:rPr>
          <w:rFonts w:ascii="Arial" w:eastAsia="Times New Roman" w:hAnsi="Arial" w:cs="Arial"/>
          <w:b/>
          <w:bCs/>
          <w:sz w:val="24"/>
          <w:szCs w:val="24"/>
          <w:lang w:val="es-ES" w:eastAsia="pt-BR"/>
        </w:rPr>
      </w:pPr>
      <w:r>
        <w:rPr>
          <w:rFonts w:ascii="Arial" w:eastAsia="Times New Roman" w:hAnsi="Arial" w:cs="Arial"/>
          <w:b/>
          <w:bCs/>
          <w:sz w:val="24"/>
          <w:szCs w:val="24"/>
          <w:lang w:val="es-ES" w:eastAsia="pt-BR"/>
        </w:rPr>
        <w:t xml:space="preserve">DISCUSIÓN </w:t>
      </w:r>
      <w:r w:rsidR="00300A7F">
        <w:rPr>
          <w:rFonts w:ascii="Arial" w:eastAsia="Times New Roman" w:hAnsi="Arial" w:cs="Arial"/>
          <w:b/>
          <w:bCs/>
          <w:sz w:val="24"/>
          <w:szCs w:val="24"/>
          <w:lang w:val="es-ES" w:eastAsia="pt-BR"/>
        </w:rPr>
        <w:t>DEL DOCUMENTO DE TRABAJO “BUENAS PRÁCTICAS PARA LA ORGANIZACIÓN INTEGRAL DE</w:t>
      </w:r>
      <w:r w:rsidR="006E6E89">
        <w:rPr>
          <w:rFonts w:ascii="Arial" w:eastAsia="Times New Roman" w:hAnsi="Arial" w:cs="Arial"/>
          <w:b/>
          <w:bCs/>
          <w:sz w:val="24"/>
          <w:szCs w:val="24"/>
          <w:lang w:val="es-ES" w:eastAsia="pt-BR"/>
        </w:rPr>
        <w:t xml:space="preserve"> MEDICINA TRANSFUSIONAL”</w:t>
      </w:r>
    </w:p>
    <w:p w14:paraId="3E2B8360" w14:textId="77777777" w:rsidR="001D252A" w:rsidRDefault="001D252A" w:rsidP="00B9110C">
      <w:pPr>
        <w:pStyle w:val="Textoindependiente3"/>
        <w:ind w:right="45"/>
        <w:jc w:val="both"/>
        <w:rPr>
          <w:b w:val="0"/>
          <w:noProof w:val="0"/>
          <w:lang w:val="es-ES"/>
        </w:rPr>
      </w:pPr>
    </w:p>
    <w:p w14:paraId="265BD4D7" w14:textId="0F1B0982" w:rsidR="000A4281" w:rsidRDefault="000A4281" w:rsidP="00B45AAB">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Pr>
          <w:rFonts w:ascii="Arial" w:hAnsi="Arial" w:cs="Arial"/>
          <w:bCs/>
          <w:sz w:val="24"/>
          <w:szCs w:val="24"/>
          <w:lang w:val="es-ES" w:eastAsia="pt-BR"/>
        </w:rPr>
        <w:t>elegación de Argentina presenta el documento “Buenas Prácticas para la Organización Integral de Medicina Transfusional</w:t>
      </w:r>
      <w:r w:rsidR="009B5EB5">
        <w:rPr>
          <w:rFonts w:ascii="Arial" w:hAnsi="Arial" w:cs="Arial"/>
          <w:bCs/>
          <w:sz w:val="24"/>
          <w:szCs w:val="24"/>
          <w:lang w:val="es-ES" w:eastAsia="pt-BR"/>
        </w:rPr>
        <w:t>” como P. Res e informa que el documento fue previamente analizado con el Programa de Sangre y quedó en la misma situación mencionada en la PPTP</w:t>
      </w:r>
      <w:r>
        <w:rPr>
          <w:rFonts w:ascii="Arial" w:hAnsi="Arial" w:cs="Arial"/>
          <w:bCs/>
          <w:sz w:val="24"/>
          <w:szCs w:val="24"/>
          <w:lang w:val="es-ES" w:eastAsia="pt-BR"/>
        </w:rPr>
        <w:t>.</w:t>
      </w:r>
    </w:p>
    <w:p w14:paraId="1B48664B" w14:textId="77777777" w:rsidR="00B45AAB" w:rsidRDefault="00B45AAB" w:rsidP="00B45AAB">
      <w:pPr>
        <w:spacing w:after="0" w:line="240" w:lineRule="auto"/>
        <w:jc w:val="both"/>
        <w:rPr>
          <w:rFonts w:ascii="Arial" w:hAnsi="Arial" w:cs="Arial"/>
          <w:bCs/>
          <w:sz w:val="24"/>
          <w:szCs w:val="24"/>
          <w:lang w:val="es-ES" w:eastAsia="pt-BR"/>
        </w:rPr>
      </w:pPr>
    </w:p>
    <w:p w14:paraId="2C010337" w14:textId="43890936" w:rsidR="009B5EB5" w:rsidRDefault="00D17BDF" w:rsidP="00B45AAB">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Pr>
          <w:rFonts w:ascii="Arial" w:hAnsi="Arial" w:cs="Arial"/>
          <w:bCs/>
          <w:sz w:val="24"/>
          <w:szCs w:val="24"/>
          <w:lang w:val="es-ES" w:eastAsia="pt-BR"/>
        </w:rPr>
        <w:t>elegaci</w:t>
      </w:r>
      <w:r w:rsidR="002456CD">
        <w:rPr>
          <w:rFonts w:ascii="Arial" w:hAnsi="Arial" w:cs="Arial"/>
          <w:bCs/>
          <w:sz w:val="24"/>
          <w:szCs w:val="24"/>
          <w:lang w:val="es-ES" w:eastAsia="pt-BR"/>
        </w:rPr>
        <w:t>ón</w:t>
      </w:r>
      <w:r>
        <w:rPr>
          <w:rFonts w:ascii="Arial" w:hAnsi="Arial" w:cs="Arial"/>
          <w:bCs/>
          <w:sz w:val="24"/>
          <w:szCs w:val="24"/>
          <w:lang w:val="es-ES" w:eastAsia="pt-BR"/>
        </w:rPr>
        <w:t xml:space="preserve"> </w:t>
      </w:r>
      <w:r w:rsidR="002456CD">
        <w:rPr>
          <w:rFonts w:ascii="Arial" w:hAnsi="Arial" w:cs="Arial"/>
          <w:bCs/>
          <w:sz w:val="24"/>
          <w:szCs w:val="24"/>
          <w:lang w:val="es-ES" w:eastAsia="pt-BR"/>
        </w:rPr>
        <w:t xml:space="preserve">de </w:t>
      </w:r>
      <w:r w:rsidR="009B5EB5">
        <w:rPr>
          <w:rFonts w:ascii="Arial" w:hAnsi="Arial" w:cs="Arial"/>
          <w:bCs/>
          <w:sz w:val="24"/>
          <w:szCs w:val="24"/>
          <w:lang w:val="es-ES" w:eastAsia="pt-BR"/>
        </w:rPr>
        <w:t>Paraguay in</w:t>
      </w:r>
      <w:r w:rsidR="00237C29">
        <w:rPr>
          <w:rFonts w:ascii="Arial" w:hAnsi="Arial" w:cs="Arial"/>
          <w:bCs/>
          <w:sz w:val="24"/>
          <w:szCs w:val="24"/>
          <w:lang w:val="es-ES" w:eastAsia="pt-BR"/>
        </w:rPr>
        <w:t>forma</w:t>
      </w:r>
      <w:r w:rsidR="009B5EB5">
        <w:rPr>
          <w:rFonts w:ascii="Arial" w:hAnsi="Arial" w:cs="Arial"/>
          <w:bCs/>
          <w:sz w:val="24"/>
          <w:szCs w:val="24"/>
          <w:lang w:val="es-ES" w:eastAsia="pt-BR"/>
        </w:rPr>
        <w:t xml:space="preserve"> que la Comisión</w:t>
      </w:r>
      <w:r w:rsidR="00237C29">
        <w:rPr>
          <w:rFonts w:ascii="Arial" w:hAnsi="Arial" w:cs="Arial"/>
          <w:bCs/>
          <w:sz w:val="24"/>
          <w:szCs w:val="24"/>
          <w:lang w:val="es-ES" w:eastAsia="pt-BR"/>
        </w:rPr>
        <w:t xml:space="preserve"> de Sangre </w:t>
      </w:r>
      <w:r w:rsidR="009B5EB5">
        <w:rPr>
          <w:rFonts w:ascii="Arial" w:hAnsi="Arial" w:cs="Arial"/>
          <w:bCs/>
          <w:sz w:val="24"/>
          <w:szCs w:val="24"/>
          <w:lang w:val="es-ES" w:eastAsia="pt-BR"/>
        </w:rPr>
        <w:t>no ha realizado aportes al documento enviado.</w:t>
      </w:r>
    </w:p>
    <w:p w14:paraId="7B333EC5" w14:textId="77777777" w:rsidR="00B45AAB" w:rsidRDefault="00B45AAB" w:rsidP="00B45AAB">
      <w:pPr>
        <w:spacing w:after="0" w:line="240" w:lineRule="auto"/>
        <w:jc w:val="both"/>
        <w:rPr>
          <w:rFonts w:ascii="Arial" w:hAnsi="Arial" w:cs="Arial"/>
          <w:bCs/>
          <w:sz w:val="24"/>
          <w:szCs w:val="24"/>
          <w:lang w:val="es-ES" w:eastAsia="pt-BR"/>
        </w:rPr>
      </w:pPr>
    </w:p>
    <w:p w14:paraId="3DE516EB" w14:textId="77FC09D1" w:rsidR="00D17BDF" w:rsidRDefault="00441BA3" w:rsidP="00B45AAB">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sidR="00D17BDF">
        <w:rPr>
          <w:rFonts w:ascii="Arial" w:hAnsi="Arial" w:cs="Arial"/>
          <w:bCs/>
          <w:sz w:val="24"/>
          <w:szCs w:val="24"/>
          <w:lang w:val="es-ES" w:eastAsia="pt-BR"/>
        </w:rPr>
        <w:t xml:space="preserve">elegación de Brasil informa que no tiene aportes </w:t>
      </w:r>
      <w:r>
        <w:rPr>
          <w:rFonts w:ascii="Arial" w:hAnsi="Arial" w:cs="Arial"/>
          <w:bCs/>
          <w:sz w:val="24"/>
          <w:szCs w:val="24"/>
          <w:lang w:val="es-ES" w:eastAsia="pt-BR"/>
        </w:rPr>
        <w:t xml:space="preserve">adicionales </w:t>
      </w:r>
      <w:r w:rsidR="00D17BDF">
        <w:rPr>
          <w:rFonts w:ascii="Arial" w:hAnsi="Arial" w:cs="Arial"/>
          <w:bCs/>
          <w:sz w:val="24"/>
          <w:szCs w:val="24"/>
          <w:lang w:val="es-ES" w:eastAsia="pt-BR"/>
        </w:rPr>
        <w:t>al documento actual y participará en la discusión final del mismo.</w:t>
      </w:r>
    </w:p>
    <w:p w14:paraId="1B1199AE" w14:textId="77777777" w:rsidR="00B45AAB" w:rsidRDefault="00B45AAB" w:rsidP="00B45AAB">
      <w:pPr>
        <w:spacing w:after="0" w:line="240" w:lineRule="auto"/>
        <w:jc w:val="both"/>
        <w:rPr>
          <w:rFonts w:ascii="Arial" w:hAnsi="Arial" w:cs="Arial"/>
          <w:bCs/>
          <w:sz w:val="24"/>
          <w:szCs w:val="24"/>
          <w:lang w:val="es-ES" w:eastAsia="pt-BR"/>
        </w:rPr>
      </w:pPr>
    </w:p>
    <w:p w14:paraId="18AD0938" w14:textId="0D415A57" w:rsidR="000A4281" w:rsidRDefault="009B5EB5" w:rsidP="00B45AAB">
      <w:pPr>
        <w:spacing w:after="0" w:line="240" w:lineRule="auto"/>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Pr>
          <w:rFonts w:ascii="Arial" w:hAnsi="Arial" w:cs="Arial"/>
          <w:bCs/>
          <w:sz w:val="24"/>
          <w:szCs w:val="24"/>
          <w:lang w:val="es-ES" w:eastAsia="pt-BR"/>
        </w:rPr>
        <w:t>elegación de Uruguay informa que la Comisión de Sangre está de acuerdo con el documento, pero encuentra que la debilidad que tiene</w:t>
      </w:r>
      <w:r w:rsidR="00D17BDF">
        <w:rPr>
          <w:rFonts w:ascii="Arial" w:hAnsi="Arial" w:cs="Arial"/>
          <w:bCs/>
          <w:sz w:val="24"/>
          <w:szCs w:val="24"/>
          <w:lang w:val="es-ES" w:eastAsia="pt-BR"/>
        </w:rPr>
        <w:t>n</w:t>
      </w:r>
      <w:r>
        <w:rPr>
          <w:rFonts w:ascii="Arial" w:hAnsi="Arial" w:cs="Arial"/>
          <w:bCs/>
          <w:sz w:val="24"/>
          <w:szCs w:val="24"/>
          <w:lang w:val="es-ES" w:eastAsia="pt-BR"/>
        </w:rPr>
        <w:t xml:space="preserve"> nuestros Bancos de Sangre es que la donación no es voluntaria y altruista en forma exclusiva, lo que dificulta la implementación dentro del territorio nacional del presente documento.</w:t>
      </w:r>
    </w:p>
    <w:p w14:paraId="1F3382F1" w14:textId="77777777" w:rsidR="00B45AAB" w:rsidRDefault="00B45AAB" w:rsidP="00B45AAB">
      <w:pPr>
        <w:spacing w:after="0" w:line="240" w:lineRule="auto"/>
        <w:jc w:val="both"/>
        <w:rPr>
          <w:b/>
          <w:lang w:val="es-ES"/>
        </w:rPr>
      </w:pPr>
    </w:p>
    <w:p w14:paraId="414766A3" w14:textId="77777777" w:rsidR="002456CD" w:rsidRDefault="002456CD" w:rsidP="00B45AAB">
      <w:pPr>
        <w:pStyle w:val="ecmsonormal"/>
        <w:shd w:val="clear" w:color="auto" w:fill="FFFFFF"/>
        <w:spacing w:before="0" w:beforeAutospacing="0" w:after="0" w:afterAutospacing="0"/>
        <w:jc w:val="both"/>
        <w:rPr>
          <w:rFonts w:ascii="Arial" w:hAnsi="Arial" w:cs="Arial"/>
          <w:b/>
        </w:rPr>
      </w:pPr>
      <w:r>
        <w:rPr>
          <w:rFonts w:ascii="Arial" w:hAnsi="Arial" w:cs="Arial"/>
        </w:rPr>
        <w:t>Se acordó que el tema continuará siendo revisado y actualizado en el marco de COSERATS, con los aportes presentados por la CISH.</w:t>
      </w:r>
    </w:p>
    <w:p w14:paraId="6B394504" w14:textId="77777777" w:rsidR="000A4281" w:rsidRDefault="000A4281" w:rsidP="00B9110C">
      <w:pPr>
        <w:pStyle w:val="Textoindependiente3"/>
        <w:ind w:right="45"/>
        <w:jc w:val="both"/>
        <w:rPr>
          <w:b w:val="0"/>
          <w:noProof w:val="0"/>
          <w:lang w:val="es-ES"/>
        </w:rPr>
      </w:pPr>
    </w:p>
    <w:p w14:paraId="0F19A770" w14:textId="77777777" w:rsidR="00F43C7B" w:rsidRPr="00107C00" w:rsidRDefault="00F43C7B" w:rsidP="00B9110C">
      <w:pPr>
        <w:pStyle w:val="Textoindependiente3"/>
        <w:ind w:right="45"/>
        <w:jc w:val="both"/>
        <w:rPr>
          <w:b w:val="0"/>
          <w:noProof w:val="0"/>
          <w:lang w:val="es-ES"/>
        </w:rPr>
      </w:pPr>
    </w:p>
    <w:p w14:paraId="66392643" w14:textId="6DB5D8FF" w:rsidR="00F01096" w:rsidRDefault="00D70550" w:rsidP="009413CC">
      <w:pPr>
        <w:numPr>
          <w:ilvl w:val="0"/>
          <w:numId w:val="2"/>
        </w:numPr>
        <w:suppressAutoHyphens/>
        <w:spacing w:after="0" w:line="240" w:lineRule="auto"/>
        <w:ind w:left="357" w:right="567" w:hanging="357"/>
        <w:jc w:val="both"/>
        <w:rPr>
          <w:rFonts w:ascii="Arial" w:eastAsia="Times New Roman" w:hAnsi="Arial" w:cs="Arial"/>
          <w:b/>
          <w:bCs/>
          <w:sz w:val="24"/>
          <w:szCs w:val="24"/>
          <w:lang w:val="es-ES" w:eastAsia="pt-BR"/>
        </w:rPr>
      </w:pPr>
      <w:r>
        <w:rPr>
          <w:rFonts w:ascii="Arial" w:eastAsia="Times New Roman" w:hAnsi="Arial" w:cs="Arial"/>
          <w:b/>
          <w:bCs/>
          <w:sz w:val="24"/>
          <w:szCs w:val="24"/>
          <w:lang w:val="es-ES" w:eastAsia="pt-BR"/>
        </w:rPr>
        <w:t xml:space="preserve">DISCUSIÓN </w:t>
      </w:r>
      <w:r w:rsidR="006E6E89">
        <w:rPr>
          <w:rFonts w:ascii="Arial" w:eastAsia="Times New Roman" w:hAnsi="Arial" w:cs="Arial"/>
          <w:b/>
          <w:bCs/>
          <w:sz w:val="24"/>
          <w:szCs w:val="24"/>
          <w:lang w:val="es-ES" w:eastAsia="pt-BR"/>
        </w:rPr>
        <w:t>DEL DOCUMENTO DE TRABAJO “REQUISITOS DE BUENAS PRÁCTICAS PARA LA GESTIÓN DE LA BÚSQUEDA INTERNACIONAL DE CÉLULAS HEMATOPYÉTICAS”</w:t>
      </w:r>
    </w:p>
    <w:p w14:paraId="1FE843DD" w14:textId="77777777" w:rsidR="00174513" w:rsidRDefault="00174513" w:rsidP="00FD61AD">
      <w:pPr>
        <w:pStyle w:val="ecmsonormal"/>
        <w:shd w:val="clear" w:color="auto" w:fill="FFFFFF"/>
        <w:spacing w:before="0" w:beforeAutospacing="0" w:after="0" w:afterAutospacing="0"/>
        <w:jc w:val="both"/>
        <w:rPr>
          <w:rFonts w:ascii="Arial" w:hAnsi="Arial" w:cs="Arial"/>
        </w:rPr>
      </w:pPr>
    </w:p>
    <w:p w14:paraId="29A7582A" w14:textId="745299EE" w:rsidR="00FD61AD" w:rsidRDefault="00FD61AD" w:rsidP="00FD61AD">
      <w:pPr>
        <w:pStyle w:val="ecmsonormal"/>
        <w:shd w:val="clear" w:color="auto" w:fill="FFFFFF"/>
        <w:spacing w:before="0" w:beforeAutospacing="0" w:after="0" w:afterAutospacing="0"/>
        <w:jc w:val="both"/>
        <w:rPr>
          <w:rFonts w:ascii="Arial" w:hAnsi="Arial" w:cs="Arial"/>
          <w:b/>
        </w:rPr>
      </w:pPr>
      <w:r>
        <w:rPr>
          <w:rFonts w:ascii="Arial" w:hAnsi="Arial" w:cs="Arial"/>
        </w:rPr>
        <w:t>Durante la PPTU se llevó a cabo una reunión conjunta virtual con los responsables de la CIDT y se acordó que el documento será remitido a dicha Comisión para un nuevo tratamiento.</w:t>
      </w:r>
    </w:p>
    <w:p w14:paraId="13EE0CFE" w14:textId="77777777" w:rsidR="006E6E89" w:rsidRDefault="006E6E89" w:rsidP="00416D35">
      <w:pPr>
        <w:suppressAutoHyphens/>
        <w:spacing w:after="0" w:line="240" w:lineRule="auto"/>
        <w:ind w:right="567"/>
        <w:jc w:val="both"/>
        <w:rPr>
          <w:rFonts w:ascii="Arial" w:eastAsia="Times New Roman" w:hAnsi="Arial" w:cs="Arial"/>
          <w:bCs/>
          <w:sz w:val="24"/>
          <w:szCs w:val="24"/>
          <w:lang w:val="es-ES" w:eastAsia="pt-BR"/>
        </w:rPr>
      </w:pPr>
    </w:p>
    <w:p w14:paraId="2E75158F" w14:textId="77777777" w:rsidR="00FD61AD" w:rsidRDefault="00FD61AD" w:rsidP="00416D35">
      <w:pPr>
        <w:suppressAutoHyphens/>
        <w:spacing w:after="0" w:line="240" w:lineRule="auto"/>
        <w:ind w:right="567"/>
        <w:jc w:val="both"/>
        <w:rPr>
          <w:rFonts w:ascii="Arial" w:eastAsia="Times New Roman" w:hAnsi="Arial" w:cs="Arial"/>
          <w:bCs/>
          <w:sz w:val="24"/>
          <w:szCs w:val="24"/>
          <w:lang w:val="es-ES" w:eastAsia="pt-BR"/>
        </w:rPr>
      </w:pPr>
    </w:p>
    <w:p w14:paraId="5CC8EC02" w14:textId="67E169D5" w:rsidR="006E6E89" w:rsidRDefault="006E6E89" w:rsidP="006E6E89">
      <w:pPr>
        <w:pStyle w:val="Prrafodelista"/>
        <w:numPr>
          <w:ilvl w:val="0"/>
          <w:numId w:val="2"/>
        </w:numPr>
        <w:suppressAutoHyphens/>
        <w:spacing w:after="0" w:line="240" w:lineRule="auto"/>
        <w:ind w:right="567"/>
        <w:jc w:val="both"/>
        <w:rPr>
          <w:rFonts w:ascii="Arial" w:eastAsia="Times New Roman" w:hAnsi="Arial" w:cs="Arial"/>
          <w:bCs/>
          <w:sz w:val="24"/>
          <w:szCs w:val="24"/>
          <w:lang w:val="es-ES" w:eastAsia="pt-BR"/>
        </w:rPr>
      </w:pPr>
      <w:r w:rsidRPr="002148F2">
        <w:rPr>
          <w:rFonts w:ascii="Arial" w:eastAsia="Times New Roman" w:hAnsi="Arial" w:cs="Arial"/>
          <w:b/>
          <w:bCs/>
          <w:sz w:val="24"/>
          <w:szCs w:val="24"/>
          <w:lang w:val="es-ES" w:eastAsia="pt-BR"/>
        </w:rPr>
        <w:t>PRESENTACIÓN POR LA DELEGACIÓN DE ARGENTINA</w:t>
      </w:r>
      <w:r w:rsidR="00AF6CF3" w:rsidRPr="002148F2">
        <w:rPr>
          <w:rFonts w:ascii="Arial" w:eastAsia="Times New Roman" w:hAnsi="Arial" w:cs="Arial"/>
          <w:b/>
          <w:bCs/>
          <w:sz w:val="24"/>
          <w:szCs w:val="24"/>
          <w:lang w:val="es-ES" w:eastAsia="pt-BR"/>
        </w:rPr>
        <w:t xml:space="preserve"> DEL</w:t>
      </w:r>
      <w:r w:rsidRPr="002148F2">
        <w:rPr>
          <w:rFonts w:ascii="Arial" w:eastAsia="Times New Roman" w:hAnsi="Arial" w:cs="Arial"/>
          <w:b/>
          <w:bCs/>
          <w:sz w:val="24"/>
          <w:szCs w:val="24"/>
          <w:lang w:val="es-ES" w:eastAsia="pt-BR"/>
        </w:rPr>
        <w:t xml:space="preserve"> </w:t>
      </w:r>
      <w:r w:rsidR="00AF6CF3" w:rsidRPr="002148F2">
        <w:rPr>
          <w:rFonts w:ascii="Arial" w:eastAsia="Times New Roman" w:hAnsi="Arial" w:cs="Arial"/>
          <w:b/>
          <w:bCs/>
          <w:sz w:val="24"/>
          <w:szCs w:val="24"/>
          <w:lang w:val="es-ES" w:eastAsia="pt-BR"/>
        </w:rPr>
        <w:t>P.</w:t>
      </w:r>
      <w:r w:rsidR="00174513">
        <w:rPr>
          <w:rFonts w:ascii="Arial" w:eastAsia="Times New Roman" w:hAnsi="Arial" w:cs="Arial"/>
          <w:b/>
          <w:bCs/>
          <w:sz w:val="24"/>
          <w:szCs w:val="24"/>
          <w:lang w:val="es-ES" w:eastAsia="pt-BR"/>
        </w:rPr>
        <w:t xml:space="preserve"> </w:t>
      </w:r>
      <w:r w:rsidR="00AF6CF3" w:rsidRPr="002148F2">
        <w:rPr>
          <w:rFonts w:ascii="Arial" w:eastAsia="Times New Roman" w:hAnsi="Arial" w:cs="Arial"/>
          <w:b/>
          <w:bCs/>
          <w:sz w:val="24"/>
          <w:szCs w:val="24"/>
          <w:lang w:val="es-ES" w:eastAsia="pt-BR"/>
        </w:rPr>
        <w:t>RES</w:t>
      </w:r>
      <w:r w:rsidR="00174513">
        <w:rPr>
          <w:rFonts w:ascii="Arial" w:eastAsia="Times New Roman" w:hAnsi="Arial" w:cs="Arial"/>
          <w:b/>
          <w:bCs/>
          <w:sz w:val="24"/>
          <w:szCs w:val="24"/>
          <w:lang w:val="es-ES" w:eastAsia="pt-BR"/>
        </w:rPr>
        <w:t>.</w:t>
      </w:r>
      <w:r w:rsidR="00AF6CF3" w:rsidRPr="002148F2">
        <w:rPr>
          <w:rFonts w:ascii="Arial" w:eastAsia="Times New Roman" w:hAnsi="Arial" w:cs="Arial"/>
          <w:b/>
          <w:bCs/>
          <w:sz w:val="24"/>
          <w:szCs w:val="24"/>
          <w:lang w:val="es-ES" w:eastAsia="pt-BR"/>
        </w:rPr>
        <w:t xml:space="preserve"> “BUENAS PRÁCTICAS PARA ORGANIZACIÓN Y FUNCIONAMIENTO EN TELECONSULTA</w:t>
      </w:r>
      <w:r w:rsidR="00AF6CF3">
        <w:rPr>
          <w:rFonts w:ascii="Arial" w:eastAsia="Times New Roman" w:hAnsi="Arial" w:cs="Arial"/>
          <w:bCs/>
          <w:sz w:val="24"/>
          <w:szCs w:val="24"/>
          <w:lang w:val="es-ES" w:eastAsia="pt-BR"/>
        </w:rPr>
        <w:t xml:space="preserve">” </w:t>
      </w:r>
    </w:p>
    <w:p w14:paraId="2312F97F" w14:textId="77777777" w:rsidR="00AF6CF3" w:rsidRPr="00AF6CF3" w:rsidRDefault="00AF6CF3" w:rsidP="00AF6CF3">
      <w:pPr>
        <w:suppressAutoHyphens/>
        <w:spacing w:after="0" w:line="240" w:lineRule="auto"/>
        <w:ind w:right="567"/>
        <w:jc w:val="both"/>
        <w:rPr>
          <w:rFonts w:ascii="Arial" w:eastAsia="Times New Roman" w:hAnsi="Arial" w:cs="Arial"/>
          <w:bCs/>
          <w:sz w:val="24"/>
          <w:szCs w:val="24"/>
          <w:lang w:val="es-ES" w:eastAsia="pt-BR"/>
        </w:rPr>
      </w:pPr>
    </w:p>
    <w:p w14:paraId="29FA3EC7" w14:textId="02AAF254" w:rsidR="006E6E89" w:rsidRDefault="00AF6CF3" w:rsidP="00AF6CF3">
      <w:pPr>
        <w:suppressAutoHyphens/>
        <w:spacing w:after="0" w:line="240" w:lineRule="auto"/>
        <w:ind w:right="567"/>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Pr>
          <w:rFonts w:ascii="Arial" w:hAnsi="Arial" w:cs="Arial"/>
          <w:bCs/>
          <w:sz w:val="24"/>
          <w:szCs w:val="24"/>
          <w:lang w:val="es-ES" w:eastAsia="pt-BR"/>
        </w:rPr>
        <w:t>elegación de Argentina presenta</w:t>
      </w:r>
      <w:r w:rsidR="00CE0AF9">
        <w:rPr>
          <w:rFonts w:ascii="Arial" w:hAnsi="Arial" w:cs="Arial"/>
          <w:bCs/>
          <w:sz w:val="24"/>
          <w:szCs w:val="24"/>
          <w:lang w:val="es-ES" w:eastAsia="pt-BR"/>
        </w:rPr>
        <w:t xml:space="preserve"> el documento</w:t>
      </w:r>
      <w:r>
        <w:rPr>
          <w:rFonts w:ascii="Arial" w:hAnsi="Arial" w:cs="Arial"/>
          <w:bCs/>
          <w:sz w:val="24"/>
          <w:szCs w:val="24"/>
          <w:lang w:val="es-ES" w:eastAsia="pt-BR"/>
        </w:rPr>
        <w:t xml:space="preserve"> P.</w:t>
      </w:r>
      <w:r w:rsidR="00174513">
        <w:rPr>
          <w:rFonts w:ascii="Arial" w:hAnsi="Arial" w:cs="Arial"/>
          <w:bCs/>
          <w:sz w:val="24"/>
          <w:szCs w:val="24"/>
          <w:lang w:val="es-ES" w:eastAsia="pt-BR"/>
        </w:rPr>
        <w:t xml:space="preserve"> </w:t>
      </w:r>
      <w:r>
        <w:rPr>
          <w:rFonts w:ascii="Arial" w:hAnsi="Arial" w:cs="Arial"/>
          <w:bCs/>
          <w:sz w:val="24"/>
          <w:szCs w:val="24"/>
          <w:lang w:val="es-ES" w:eastAsia="pt-BR"/>
        </w:rPr>
        <w:t xml:space="preserve">Res “Buenas Prácticas para Organización y Funcionamiento en </w:t>
      </w:r>
      <w:proofErr w:type="spellStart"/>
      <w:r>
        <w:rPr>
          <w:rFonts w:ascii="Arial" w:hAnsi="Arial" w:cs="Arial"/>
          <w:bCs/>
          <w:sz w:val="24"/>
          <w:szCs w:val="24"/>
          <w:lang w:val="es-ES" w:eastAsia="pt-BR"/>
        </w:rPr>
        <w:t>Teleconsulta</w:t>
      </w:r>
      <w:proofErr w:type="spellEnd"/>
      <w:r>
        <w:rPr>
          <w:rFonts w:ascii="Arial" w:hAnsi="Arial" w:cs="Arial"/>
          <w:bCs/>
          <w:sz w:val="24"/>
          <w:szCs w:val="24"/>
          <w:lang w:val="es-ES" w:eastAsia="pt-BR"/>
        </w:rPr>
        <w:t>”</w:t>
      </w:r>
      <w:r w:rsidR="002148F2">
        <w:rPr>
          <w:rFonts w:ascii="Arial" w:hAnsi="Arial" w:cs="Arial"/>
          <w:bCs/>
          <w:sz w:val="24"/>
          <w:szCs w:val="24"/>
          <w:lang w:val="es-ES" w:eastAsia="pt-BR"/>
        </w:rPr>
        <w:t xml:space="preserve">. A su vez, informa que Argentina no cuenta con Ley </w:t>
      </w:r>
      <w:r w:rsidR="00AB26C4">
        <w:rPr>
          <w:rFonts w:ascii="Arial" w:hAnsi="Arial" w:cs="Arial"/>
          <w:bCs/>
          <w:sz w:val="24"/>
          <w:szCs w:val="24"/>
          <w:lang w:val="es-ES" w:eastAsia="pt-BR"/>
        </w:rPr>
        <w:t>aprobada,</w:t>
      </w:r>
      <w:r w:rsidR="00CE0AF9">
        <w:rPr>
          <w:rFonts w:ascii="Arial" w:hAnsi="Arial" w:cs="Arial"/>
          <w:bCs/>
          <w:sz w:val="24"/>
          <w:szCs w:val="24"/>
          <w:lang w:val="es-ES" w:eastAsia="pt-BR"/>
        </w:rPr>
        <w:t xml:space="preserve"> </w:t>
      </w:r>
      <w:r w:rsidR="002148F2">
        <w:rPr>
          <w:rFonts w:ascii="Arial" w:hAnsi="Arial" w:cs="Arial"/>
          <w:bCs/>
          <w:sz w:val="24"/>
          <w:szCs w:val="24"/>
          <w:lang w:val="es-ES" w:eastAsia="pt-BR"/>
        </w:rPr>
        <w:t xml:space="preserve">pero si con una Resolución Interna </w:t>
      </w:r>
      <w:r w:rsidR="00CE0AF9">
        <w:rPr>
          <w:rFonts w:ascii="Arial" w:hAnsi="Arial" w:cs="Arial"/>
          <w:bCs/>
          <w:sz w:val="24"/>
          <w:szCs w:val="24"/>
          <w:lang w:val="es-ES" w:eastAsia="pt-BR"/>
        </w:rPr>
        <w:t xml:space="preserve">del Ministerio de Salud </w:t>
      </w:r>
      <w:r w:rsidR="002148F2">
        <w:rPr>
          <w:rFonts w:ascii="Arial" w:hAnsi="Arial" w:cs="Arial"/>
          <w:bCs/>
          <w:sz w:val="24"/>
          <w:szCs w:val="24"/>
          <w:lang w:val="es-ES" w:eastAsia="pt-BR"/>
        </w:rPr>
        <w:t>con recomendaciones y en base a esa Resolución se elaboró el presente documento MERCOSUR.</w:t>
      </w:r>
    </w:p>
    <w:p w14:paraId="00471045" w14:textId="77777777" w:rsidR="002148F2" w:rsidRDefault="002148F2" w:rsidP="00AF6CF3">
      <w:pPr>
        <w:suppressAutoHyphens/>
        <w:spacing w:after="0" w:line="240" w:lineRule="auto"/>
        <w:ind w:right="567"/>
        <w:jc w:val="both"/>
        <w:rPr>
          <w:rFonts w:ascii="Arial" w:hAnsi="Arial" w:cs="Arial"/>
          <w:bCs/>
          <w:sz w:val="24"/>
          <w:szCs w:val="24"/>
          <w:lang w:val="es-ES" w:eastAsia="pt-BR"/>
        </w:rPr>
      </w:pPr>
    </w:p>
    <w:p w14:paraId="4147CE7B" w14:textId="0EE0EB8A" w:rsidR="002148F2" w:rsidRDefault="002148F2" w:rsidP="00AF6CF3">
      <w:pPr>
        <w:suppressAutoHyphens/>
        <w:spacing w:after="0" w:line="240" w:lineRule="auto"/>
        <w:ind w:right="567"/>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Pr>
          <w:rFonts w:ascii="Arial" w:hAnsi="Arial" w:cs="Arial"/>
          <w:bCs/>
          <w:sz w:val="24"/>
          <w:szCs w:val="24"/>
          <w:lang w:val="es-ES" w:eastAsia="pt-BR"/>
        </w:rPr>
        <w:t>elegación de Brasil informa que</w:t>
      </w:r>
      <w:r w:rsidR="00CE0AF9">
        <w:rPr>
          <w:rFonts w:ascii="Arial" w:hAnsi="Arial" w:cs="Arial"/>
          <w:bCs/>
          <w:sz w:val="24"/>
          <w:szCs w:val="24"/>
          <w:lang w:val="es-ES" w:eastAsia="pt-BR"/>
        </w:rPr>
        <w:t xml:space="preserve"> cuenta con una Ordenanza respecto a </w:t>
      </w:r>
      <w:proofErr w:type="spellStart"/>
      <w:r w:rsidR="00CE0AF9">
        <w:rPr>
          <w:rFonts w:ascii="Arial" w:hAnsi="Arial" w:cs="Arial"/>
          <w:bCs/>
          <w:sz w:val="24"/>
          <w:szCs w:val="24"/>
          <w:lang w:val="es-ES" w:eastAsia="pt-BR"/>
        </w:rPr>
        <w:t>Telecons</w:t>
      </w:r>
      <w:r w:rsidR="00AB26C4">
        <w:rPr>
          <w:rFonts w:ascii="Arial" w:hAnsi="Arial" w:cs="Arial"/>
          <w:bCs/>
          <w:sz w:val="24"/>
          <w:szCs w:val="24"/>
          <w:lang w:val="es-ES" w:eastAsia="pt-BR"/>
        </w:rPr>
        <w:t>u</w:t>
      </w:r>
      <w:r w:rsidR="00CE0AF9">
        <w:rPr>
          <w:rFonts w:ascii="Arial" w:hAnsi="Arial" w:cs="Arial"/>
          <w:bCs/>
          <w:sz w:val="24"/>
          <w:szCs w:val="24"/>
          <w:lang w:val="es-ES" w:eastAsia="pt-BR"/>
        </w:rPr>
        <w:t>lta</w:t>
      </w:r>
      <w:proofErr w:type="spellEnd"/>
      <w:r w:rsidR="00CE0AF9">
        <w:rPr>
          <w:rFonts w:ascii="Arial" w:hAnsi="Arial" w:cs="Arial"/>
          <w:bCs/>
          <w:sz w:val="24"/>
          <w:szCs w:val="24"/>
          <w:lang w:val="es-ES" w:eastAsia="pt-BR"/>
        </w:rPr>
        <w:t xml:space="preserve"> en el marco de </w:t>
      </w:r>
      <w:r w:rsidR="00AB26C4">
        <w:rPr>
          <w:rFonts w:ascii="Arial" w:hAnsi="Arial" w:cs="Arial"/>
          <w:bCs/>
          <w:sz w:val="24"/>
          <w:szCs w:val="24"/>
          <w:lang w:val="es-ES" w:eastAsia="pt-BR"/>
        </w:rPr>
        <w:t xml:space="preserve">la pandemia. Vienen trabajando </w:t>
      </w:r>
      <w:r>
        <w:rPr>
          <w:rFonts w:ascii="Arial" w:hAnsi="Arial" w:cs="Arial"/>
          <w:bCs/>
          <w:sz w:val="24"/>
          <w:szCs w:val="24"/>
          <w:lang w:val="es-ES" w:eastAsia="pt-BR"/>
        </w:rPr>
        <w:t xml:space="preserve">en el Ministerio de Salud por medio de su Departamento de Salud Digital </w:t>
      </w:r>
      <w:r w:rsidR="00AB26C4">
        <w:rPr>
          <w:rFonts w:ascii="Arial" w:hAnsi="Arial" w:cs="Arial"/>
          <w:bCs/>
          <w:sz w:val="24"/>
          <w:szCs w:val="24"/>
          <w:lang w:val="es-ES" w:eastAsia="pt-BR"/>
        </w:rPr>
        <w:t xml:space="preserve">para reglamentar la </w:t>
      </w:r>
      <w:proofErr w:type="spellStart"/>
      <w:r w:rsidR="00AB26C4">
        <w:rPr>
          <w:rFonts w:ascii="Arial" w:hAnsi="Arial" w:cs="Arial"/>
          <w:bCs/>
          <w:sz w:val="24"/>
          <w:szCs w:val="24"/>
          <w:lang w:val="es-ES" w:eastAsia="pt-BR"/>
        </w:rPr>
        <w:t>teleconsulta</w:t>
      </w:r>
      <w:proofErr w:type="spellEnd"/>
      <w:r w:rsidR="00AB26C4">
        <w:rPr>
          <w:rFonts w:ascii="Arial" w:hAnsi="Arial" w:cs="Arial"/>
          <w:bCs/>
          <w:sz w:val="24"/>
          <w:szCs w:val="24"/>
          <w:lang w:val="es-ES" w:eastAsia="pt-BR"/>
        </w:rPr>
        <w:t xml:space="preserve"> de forma global y elevaron el presente documento al equipo de trabajo del Ministerio de Salud para su evaluación.</w:t>
      </w:r>
    </w:p>
    <w:p w14:paraId="7AC90CFD" w14:textId="77777777" w:rsidR="00382641" w:rsidRDefault="00382641" w:rsidP="00AF6CF3">
      <w:pPr>
        <w:suppressAutoHyphens/>
        <w:spacing w:after="0" w:line="240" w:lineRule="auto"/>
        <w:ind w:right="567"/>
        <w:jc w:val="both"/>
        <w:rPr>
          <w:rFonts w:ascii="Arial" w:hAnsi="Arial" w:cs="Arial"/>
          <w:bCs/>
          <w:sz w:val="24"/>
          <w:szCs w:val="24"/>
          <w:lang w:val="es-ES" w:eastAsia="pt-BR"/>
        </w:rPr>
      </w:pPr>
      <w:r>
        <w:rPr>
          <w:rFonts w:ascii="Arial" w:hAnsi="Arial" w:cs="Arial"/>
          <w:bCs/>
          <w:sz w:val="24"/>
          <w:szCs w:val="24"/>
          <w:lang w:val="es-ES" w:eastAsia="pt-BR"/>
        </w:rPr>
        <w:t xml:space="preserve">El Consejo Federal de Medicina aprobó el 20/04/2022 la Resolución 2314 que define y reglamenta la Telemedicina como forma de servicios médicos mediados por tecnología de comunicación. </w:t>
      </w:r>
    </w:p>
    <w:p w14:paraId="0E043901" w14:textId="77777777" w:rsidR="00AB26C4" w:rsidRDefault="00AB26C4" w:rsidP="00AF6CF3">
      <w:pPr>
        <w:suppressAutoHyphens/>
        <w:spacing w:after="0" w:line="240" w:lineRule="auto"/>
        <w:ind w:right="567"/>
        <w:jc w:val="both"/>
        <w:rPr>
          <w:rFonts w:ascii="Arial" w:hAnsi="Arial" w:cs="Arial"/>
          <w:bCs/>
          <w:sz w:val="24"/>
          <w:szCs w:val="24"/>
          <w:lang w:val="es-ES" w:eastAsia="pt-BR"/>
        </w:rPr>
      </w:pPr>
    </w:p>
    <w:p w14:paraId="530B8ED7" w14:textId="7A40C3AC" w:rsidR="009C3AB8" w:rsidRDefault="002148F2" w:rsidP="009C3AB8">
      <w:pPr>
        <w:suppressAutoHyphens/>
        <w:spacing w:after="0" w:line="240" w:lineRule="auto"/>
        <w:ind w:right="567"/>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Pr>
          <w:rFonts w:ascii="Arial" w:hAnsi="Arial" w:cs="Arial"/>
          <w:bCs/>
          <w:sz w:val="24"/>
          <w:szCs w:val="24"/>
          <w:lang w:val="es-ES" w:eastAsia="pt-BR"/>
        </w:rPr>
        <w:t xml:space="preserve">elegación de Paraguay informó que </w:t>
      </w:r>
      <w:r w:rsidR="00382641">
        <w:rPr>
          <w:rFonts w:ascii="Arial" w:hAnsi="Arial" w:cs="Arial"/>
          <w:bCs/>
          <w:sz w:val="24"/>
          <w:szCs w:val="24"/>
          <w:lang w:val="es-ES" w:eastAsia="pt-BR"/>
        </w:rPr>
        <w:t>cuenta con una Ley referente a Telemedicina a través del Instituto de Investigaciones en Ciencias de la Salud de la Universidad Nacional de Asunci</w:t>
      </w:r>
      <w:r w:rsidR="000E06C6">
        <w:rPr>
          <w:rFonts w:ascii="Arial" w:hAnsi="Arial" w:cs="Arial"/>
          <w:bCs/>
          <w:sz w:val="24"/>
          <w:szCs w:val="24"/>
          <w:lang w:val="es-ES" w:eastAsia="pt-BR"/>
        </w:rPr>
        <w:t xml:space="preserve">ón y a través de la Ley 5482 crea el Programa Nacional de Telesalud, promulgado el 5 de octubre de 2015. A cargo del Ministerio de Salud Pública y Bienestar Social. </w:t>
      </w:r>
    </w:p>
    <w:p w14:paraId="7D739FC6" w14:textId="77777777" w:rsidR="00382641" w:rsidRDefault="00382641" w:rsidP="009C3AB8">
      <w:pPr>
        <w:suppressAutoHyphens/>
        <w:spacing w:after="0" w:line="240" w:lineRule="auto"/>
        <w:ind w:right="567"/>
        <w:jc w:val="both"/>
        <w:rPr>
          <w:rFonts w:ascii="Arial" w:hAnsi="Arial" w:cs="Arial"/>
          <w:bCs/>
          <w:sz w:val="24"/>
          <w:szCs w:val="24"/>
          <w:lang w:val="es-ES" w:eastAsia="pt-BR"/>
        </w:rPr>
      </w:pPr>
    </w:p>
    <w:p w14:paraId="57C56EAE" w14:textId="0AFA767C" w:rsidR="00C95BD3" w:rsidRDefault="002148F2" w:rsidP="00C95BD3">
      <w:pPr>
        <w:suppressAutoHyphens/>
        <w:spacing w:after="0" w:line="240" w:lineRule="auto"/>
        <w:ind w:right="567"/>
        <w:jc w:val="both"/>
        <w:rPr>
          <w:rFonts w:ascii="Arial" w:hAnsi="Arial" w:cs="Arial"/>
          <w:bCs/>
          <w:sz w:val="24"/>
          <w:szCs w:val="24"/>
          <w:lang w:val="es-ES" w:eastAsia="pt-BR"/>
        </w:rPr>
      </w:pPr>
      <w:r>
        <w:rPr>
          <w:rFonts w:ascii="Arial" w:hAnsi="Arial" w:cs="Arial"/>
          <w:bCs/>
          <w:sz w:val="24"/>
          <w:szCs w:val="24"/>
          <w:lang w:val="es-ES" w:eastAsia="pt-BR"/>
        </w:rPr>
        <w:t xml:space="preserve">La </w:t>
      </w:r>
      <w:r w:rsidR="00174513">
        <w:rPr>
          <w:rFonts w:ascii="Arial" w:hAnsi="Arial" w:cs="Arial"/>
          <w:bCs/>
          <w:sz w:val="24"/>
          <w:szCs w:val="24"/>
          <w:lang w:val="es-ES" w:eastAsia="pt-BR"/>
        </w:rPr>
        <w:t>d</w:t>
      </w:r>
      <w:r>
        <w:rPr>
          <w:rFonts w:ascii="Arial" w:hAnsi="Arial" w:cs="Arial"/>
          <w:bCs/>
          <w:sz w:val="24"/>
          <w:szCs w:val="24"/>
          <w:lang w:val="es-ES" w:eastAsia="pt-BR"/>
        </w:rPr>
        <w:t xml:space="preserve">elegación de Uruguay </w:t>
      </w:r>
      <w:r w:rsidR="009D5DDB">
        <w:rPr>
          <w:rFonts w:ascii="Arial" w:hAnsi="Arial" w:cs="Arial"/>
          <w:bCs/>
          <w:sz w:val="24"/>
          <w:szCs w:val="24"/>
          <w:lang w:val="es-ES" w:eastAsia="pt-BR"/>
        </w:rPr>
        <w:t xml:space="preserve">informó que elevó el documento a la Agencia de Gobierno Electrónico y Sociedad de la Información y del Conocimiento (AGESIC) - Programa </w:t>
      </w:r>
      <w:proofErr w:type="spellStart"/>
      <w:r w:rsidR="009D5DDB">
        <w:rPr>
          <w:rFonts w:ascii="Arial" w:hAnsi="Arial" w:cs="Arial"/>
          <w:bCs/>
          <w:sz w:val="24"/>
          <w:szCs w:val="24"/>
          <w:lang w:val="es-ES" w:eastAsia="pt-BR"/>
        </w:rPr>
        <w:t>Salud.Uy</w:t>
      </w:r>
      <w:proofErr w:type="spellEnd"/>
      <w:r w:rsidR="009D5DDB">
        <w:rPr>
          <w:rFonts w:ascii="Arial" w:hAnsi="Arial" w:cs="Arial"/>
          <w:bCs/>
          <w:sz w:val="24"/>
          <w:szCs w:val="24"/>
          <w:lang w:val="es-ES" w:eastAsia="pt-BR"/>
        </w:rPr>
        <w:t xml:space="preserve"> quienes nos aportaron documentos: Guía Jurídica de Telemedicina y un documento en versión “Borrador” nombrado Marco de Referencia para Telesalud en Uruguay el cual no ha sido aún validado por el Gobierno Uruguayo, pero se considera documentos de referencia en el tema. A su vez, se informa que AGESIC se encuentra trabajando con el Área Jurídica del </w:t>
      </w:r>
      <w:r w:rsidR="009C3AB8">
        <w:rPr>
          <w:rFonts w:ascii="Arial" w:hAnsi="Arial" w:cs="Arial"/>
          <w:bCs/>
          <w:sz w:val="24"/>
          <w:szCs w:val="24"/>
          <w:lang w:val="es-ES" w:eastAsia="pt-BR"/>
        </w:rPr>
        <w:t>Ministerio</w:t>
      </w:r>
      <w:r w:rsidR="009D5DDB">
        <w:rPr>
          <w:rFonts w:ascii="Arial" w:hAnsi="Arial" w:cs="Arial"/>
          <w:bCs/>
          <w:sz w:val="24"/>
          <w:szCs w:val="24"/>
          <w:lang w:val="es-ES" w:eastAsia="pt-BR"/>
        </w:rPr>
        <w:t xml:space="preserve"> de Salud Pública desde el año 2021 en la reglamentaci</w:t>
      </w:r>
      <w:r w:rsidR="009C3AB8">
        <w:rPr>
          <w:rFonts w:ascii="Arial" w:hAnsi="Arial" w:cs="Arial"/>
          <w:bCs/>
          <w:sz w:val="24"/>
          <w:szCs w:val="24"/>
          <w:lang w:val="es-ES" w:eastAsia="pt-BR"/>
        </w:rPr>
        <w:t xml:space="preserve">ón de la Ley </w:t>
      </w:r>
      <w:proofErr w:type="spellStart"/>
      <w:r w:rsidR="009C3AB8">
        <w:rPr>
          <w:rFonts w:ascii="Arial" w:hAnsi="Arial" w:cs="Arial"/>
          <w:bCs/>
          <w:sz w:val="24"/>
          <w:szCs w:val="24"/>
          <w:lang w:val="es-ES" w:eastAsia="pt-BR"/>
        </w:rPr>
        <w:t>N°</w:t>
      </w:r>
      <w:proofErr w:type="spellEnd"/>
      <w:r w:rsidR="009D5DDB">
        <w:rPr>
          <w:rFonts w:ascii="Arial" w:hAnsi="Arial" w:cs="Arial"/>
          <w:bCs/>
          <w:sz w:val="24"/>
          <w:szCs w:val="24"/>
          <w:lang w:val="es-ES" w:eastAsia="pt-BR"/>
        </w:rPr>
        <w:t xml:space="preserve"> 19869 </w:t>
      </w:r>
      <w:r w:rsidR="009C3AB8">
        <w:rPr>
          <w:rFonts w:ascii="Arial" w:hAnsi="Arial" w:cs="Arial"/>
          <w:bCs/>
          <w:sz w:val="24"/>
          <w:szCs w:val="24"/>
          <w:lang w:val="es-ES" w:eastAsia="pt-BR"/>
        </w:rPr>
        <w:t>“Aprobación de los Lineamientos Generales para la Implementación y Desarrollo de la Telemedicina como Prestación de los Servicios de Salud”</w:t>
      </w:r>
      <w:r w:rsidR="00174513">
        <w:rPr>
          <w:rFonts w:ascii="Arial" w:hAnsi="Arial" w:cs="Arial"/>
          <w:bCs/>
          <w:sz w:val="24"/>
          <w:szCs w:val="24"/>
          <w:lang w:val="es-ES" w:eastAsia="pt-BR"/>
        </w:rPr>
        <w:t>.</w:t>
      </w:r>
      <w:r w:rsidR="00C95BD3">
        <w:rPr>
          <w:rFonts w:ascii="Arial" w:hAnsi="Arial" w:cs="Arial"/>
          <w:bCs/>
          <w:sz w:val="24"/>
          <w:szCs w:val="24"/>
          <w:lang w:val="es-ES" w:eastAsia="pt-BR"/>
        </w:rPr>
        <w:t xml:space="preserve"> Al igual que Brasil, Uruguay cuenta con Resoluciones referentes a la </w:t>
      </w:r>
      <w:proofErr w:type="spellStart"/>
      <w:r w:rsidR="00C95BD3">
        <w:rPr>
          <w:rFonts w:ascii="Arial" w:hAnsi="Arial" w:cs="Arial"/>
          <w:bCs/>
          <w:sz w:val="24"/>
          <w:szCs w:val="24"/>
          <w:lang w:val="es-ES" w:eastAsia="pt-BR"/>
        </w:rPr>
        <w:t>Teleconsulta</w:t>
      </w:r>
      <w:proofErr w:type="spellEnd"/>
      <w:r w:rsidR="00C95BD3">
        <w:rPr>
          <w:rFonts w:ascii="Arial" w:hAnsi="Arial" w:cs="Arial"/>
          <w:bCs/>
          <w:sz w:val="24"/>
          <w:szCs w:val="24"/>
          <w:lang w:val="es-ES" w:eastAsia="pt-BR"/>
        </w:rPr>
        <w:t xml:space="preserve"> y Telemedicina en el marco de la pandemia.</w:t>
      </w:r>
    </w:p>
    <w:p w14:paraId="4C33FDE0" w14:textId="77777777" w:rsidR="00C95BD3" w:rsidRDefault="00C95BD3" w:rsidP="00C95BD3">
      <w:pPr>
        <w:suppressAutoHyphens/>
        <w:spacing w:after="0" w:line="240" w:lineRule="auto"/>
        <w:ind w:right="567"/>
        <w:jc w:val="both"/>
        <w:rPr>
          <w:rFonts w:ascii="Arial" w:hAnsi="Arial" w:cs="Arial"/>
          <w:bCs/>
          <w:sz w:val="24"/>
          <w:szCs w:val="24"/>
          <w:lang w:val="es-ES" w:eastAsia="pt-BR"/>
        </w:rPr>
      </w:pPr>
    </w:p>
    <w:p w14:paraId="019F4D1A" w14:textId="77777777" w:rsidR="00C95BD3" w:rsidRDefault="00C95BD3" w:rsidP="00C95BD3">
      <w:pPr>
        <w:suppressAutoHyphens/>
        <w:spacing w:after="0" w:line="240" w:lineRule="auto"/>
        <w:ind w:right="567"/>
        <w:jc w:val="both"/>
        <w:rPr>
          <w:rFonts w:ascii="Arial" w:hAnsi="Arial" w:cs="Arial"/>
          <w:bCs/>
          <w:sz w:val="24"/>
          <w:szCs w:val="24"/>
          <w:lang w:val="es-ES" w:eastAsia="pt-BR"/>
        </w:rPr>
      </w:pPr>
      <w:r>
        <w:rPr>
          <w:rFonts w:ascii="Arial" w:hAnsi="Arial" w:cs="Arial"/>
          <w:bCs/>
          <w:sz w:val="24"/>
          <w:szCs w:val="24"/>
          <w:lang w:val="es-ES" w:eastAsia="pt-BR"/>
        </w:rPr>
        <w:t xml:space="preserve">Todos los </w:t>
      </w:r>
      <w:proofErr w:type="gramStart"/>
      <w:r>
        <w:rPr>
          <w:rFonts w:ascii="Arial" w:hAnsi="Arial" w:cs="Arial"/>
          <w:bCs/>
          <w:sz w:val="24"/>
          <w:szCs w:val="24"/>
          <w:lang w:val="es-ES" w:eastAsia="pt-BR"/>
        </w:rPr>
        <w:t>Estados Partes</w:t>
      </w:r>
      <w:proofErr w:type="gramEnd"/>
      <w:r>
        <w:rPr>
          <w:rFonts w:ascii="Arial" w:hAnsi="Arial" w:cs="Arial"/>
          <w:bCs/>
          <w:sz w:val="24"/>
          <w:szCs w:val="24"/>
          <w:lang w:val="es-ES" w:eastAsia="pt-BR"/>
        </w:rPr>
        <w:t xml:space="preserve"> acuerdan remitir al Punto Focal de Argentina antes del 31 de diciembre de 2022, el documento con sus aportes, a los efectos de que se </w:t>
      </w:r>
      <w:r w:rsidR="00382641">
        <w:rPr>
          <w:rFonts w:ascii="Arial" w:hAnsi="Arial" w:cs="Arial"/>
          <w:bCs/>
          <w:sz w:val="24"/>
          <w:szCs w:val="24"/>
          <w:lang w:val="es-ES" w:eastAsia="pt-BR"/>
        </w:rPr>
        <w:t xml:space="preserve">consolide </w:t>
      </w:r>
      <w:r>
        <w:rPr>
          <w:rFonts w:ascii="Arial" w:hAnsi="Arial" w:cs="Arial"/>
          <w:bCs/>
          <w:sz w:val="24"/>
          <w:szCs w:val="24"/>
          <w:lang w:val="es-ES" w:eastAsia="pt-BR"/>
        </w:rPr>
        <w:t>un solo documento y el mismo sea presentado en la próxima PPTA.</w:t>
      </w:r>
    </w:p>
    <w:p w14:paraId="575D7FF0" w14:textId="77777777" w:rsidR="00797B4C" w:rsidRDefault="00797B4C" w:rsidP="00C95BD3">
      <w:pPr>
        <w:suppressAutoHyphens/>
        <w:spacing w:after="0" w:line="240" w:lineRule="auto"/>
        <w:ind w:right="567"/>
        <w:jc w:val="both"/>
        <w:rPr>
          <w:rFonts w:ascii="Arial" w:hAnsi="Arial" w:cs="Arial"/>
          <w:bCs/>
          <w:sz w:val="24"/>
          <w:szCs w:val="24"/>
          <w:lang w:val="es-ES" w:eastAsia="pt-BR"/>
        </w:rPr>
      </w:pPr>
    </w:p>
    <w:p w14:paraId="3901FB72" w14:textId="5494390E" w:rsidR="00C95BD3" w:rsidRPr="009D5DDB" w:rsidRDefault="00C95BD3" w:rsidP="009C3AB8">
      <w:pPr>
        <w:suppressAutoHyphens/>
        <w:spacing w:after="0" w:line="240" w:lineRule="auto"/>
        <w:ind w:right="567"/>
        <w:jc w:val="both"/>
        <w:rPr>
          <w:rFonts w:ascii="Arial" w:hAnsi="Arial" w:cs="Arial"/>
          <w:bCs/>
          <w:sz w:val="24"/>
          <w:szCs w:val="24"/>
          <w:lang w:val="es-ES" w:eastAsia="pt-BR"/>
        </w:rPr>
      </w:pPr>
      <w:r>
        <w:rPr>
          <w:rFonts w:ascii="Arial" w:hAnsi="Arial" w:cs="Arial"/>
          <w:bCs/>
          <w:sz w:val="24"/>
          <w:szCs w:val="24"/>
          <w:lang w:val="es-ES" w:eastAsia="pt-BR"/>
        </w:rPr>
        <w:t>El P.</w:t>
      </w:r>
      <w:r w:rsidR="00174513">
        <w:rPr>
          <w:rFonts w:ascii="Arial" w:hAnsi="Arial" w:cs="Arial"/>
          <w:bCs/>
          <w:sz w:val="24"/>
          <w:szCs w:val="24"/>
          <w:lang w:val="es-ES" w:eastAsia="pt-BR"/>
        </w:rPr>
        <w:t xml:space="preserve"> </w:t>
      </w:r>
      <w:r>
        <w:rPr>
          <w:rFonts w:ascii="Arial" w:hAnsi="Arial" w:cs="Arial"/>
          <w:bCs/>
          <w:sz w:val="24"/>
          <w:szCs w:val="24"/>
          <w:lang w:val="es-ES" w:eastAsia="pt-BR"/>
        </w:rPr>
        <w:t xml:space="preserve">Res consta como </w:t>
      </w:r>
      <w:r w:rsidR="00B45AAB" w:rsidRPr="00C95BD3">
        <w:rPr>
          <w:rFonts w:ascii="Arial" w:hAnsi="Arial" w:cs="Arial"/>
          <w:b/>
          <w:bCs/>
          <w:sz w:val="24"/>
          <w:szCs w:val="24"/>
          <w:lang w:val="es-ES" w:eastAsia="pt-BR"/>
        </w:rPr>
        <w:t>Agregado</w:t>
      </w:r>
      <w:r w:rsidR="00B45AAB">
        <w:rPr>
          <w:rFonts w:ascii="Arial" w:hAnsi="Arial" w:cs="Arial"/>
          <w:b/>
          <w:bCs/>
          <w:sz w:val="24"/>
          <w:szCs w:val="24"/>
          <w:lang w:val="es-ES" w:eastAsia="pt-BR"/>
        </w:rPr>
        <w:t xml:space="preserve"> </w:t>
      </w:r>
      <w:r w:rsidR="00797B4C">
        <w:rPr>
          <w:rFonts w:ascii="Arial" w:hAnsi="Arial" w:cs="Arial"/>
          <w:b/>
          <w:bCs/>
          <w:sz w:val="24"/>
          <w:szCs w:val="24"/>
          <w:lang w:val="es-ES" w:eastAsia="pt-BR"/>
        </w:rPr>
        <w:t>V</w:t>
      </w:r>
      <w:r w:rsidR="00174513">
        <w:rPr>
          <w:rFonts w:ascii="Arial" w:hAnsi="Arial" w:cs="Arial"/>
          <w:b/>
          <w:bCs/>
          <w:sz w:val="24"/>
          <w:szCs w:val="24"/>
          <w:lang w:val="es-ES" w:eastAsia="pt-BR"/>
        </w:rPr>
        <w:t>.</w:t>
      </w:r>
    </w:p>
    <w:p w14:paraId="1C1820E1" w14:textId="77777777" w:rsidR="002148F2" w:rsidRPr="00107C00" w:rsidRDefault="002148F2" w:rsidP="009A5A07">
      <w:pPr>
        <w:spacing w:after="0" w:line="240" w:lineRule="auto"/>
        <w:jc w:val="both"/>
        <w:rPr>
          <w:sz w:val="24"/>
          <w:szCs w:val="24"/>
          <w:lang w:val="es-ES"/>
        </w:rPr>
      </w:pPr>
    </w:p>
    <w:p w14:paraId="64B210C2" w14:textId="77777777" w:rsidR="00F22B48" w:rsidRDefault="008759C3" w:rsidP="00F22B48">
      <w:pPr>
        <w:suppressAutoHyphens/>
        <w:spacing w:after="0" w:line="240" w:lineRule="auto"/>
        <w:ind w:right="567"/>
        <w:jc w:val="both"/>
        <w:rPr>
          <w:rFonts w:ascii="Arial" w:eastAsia="Times New Roman" w:hAnsi="Arial" w:cs="Arial"/>
          <w:bCs/>
          <w:sz w:val="24"/>
          <w:szCs w:val="24"/>
          <w:lang w:val="es-ES" w:eastAsia="pt-BR"/>
        </w:rPr>
      </w:pPr>
      <w:r w:rsidRPr="00107C00">
        <w:rPr>
          <w:lang w:val="es-ES"/>
        </w:rPr>
        <w:t xml:space="preserve"> </w:t>
      </w:r>
    </w:p>
    <w:p w14:paraId="1E39C516" w14:textId="70E25067" w:rsidR="00F22B48" w:rsidRPr="009413CC" w:rsidRDefault="006062E3" w:rsidP="00F22B48">
      <w:pPr>
        <w:pStyle w:val="Textoindependiente3"/>
        <w:numPr>
          <w:ilvl w:val="0"/>
          <w:numId w:val="2"/>
        </w:numPr>
        <w:ind w:right="45"/>
        <w:jc w:val="both"/>
        <w:rPr>
          <w:noProof w:val="0"/>
          <w:lang w:val="es-UY"/>
        </w:rPr>
      </w:pPr>
      <w:r w:rsidRPr="00CD2C36">
        <w:rPr>
          <w:lang w:val="es-ES"/>
        </w:rPr>
        <w:lastRenderedPageBreak/>
        <w:t xml:space="preserve">ACTIVIDADES CONJUNTAS ENTRE SGT </w:t>
      </w:r>
      <w:r w:rsidR="00174513">
        <w:rPr>
          <w:lang w:val="es-ES"/>
        </w:rPr>
        <w:t xml:space="preserve">N° </w:t>
      </w:r>
      <w:r w:rsidRPr="00CD2C36">
        <w:rPr>
          <w:lang w:val="es-ES"/>
        </w:rPr>
        <w:t xml:space="preserve">11 Y EL SGT </w:t>
      </w:r>
      <w:r w:rsidR="00174513">
        <w:rPr>
          <w:lang w:val="es-ES"/>
        </w:rPr>
        <w:t xml:space="preserve">N° </w:t>
      </w:r>
      <w:r w:rsidRPr="00CD2C36">
        <w:rPr>
          <w:lang w:val="es-ES"/>
        </w:rPr>
        <w:t>18 SOBRE LA SALUD EN LAS FROTERAS DE MERCOSUR</w:t>
      </w:r>
    </w:p>
    <w:p w14:paraId="294A91F8" w14:textId="77777777" w:rsidR="00F22B48" w:rsidRDefault="00F22B48" w:rsidP="00F22B48">
      <w:pPr>
        <w:pStyle w:val="Textoindependiente3"/>
        <w:ind w:right="45"/>
        <w:jc w:val="both"/>
        <w:rPr>
          <w:b w:val="0"/>
          <w:bCs w:val="0"/>
          <w:lang w:val="es-ES"/>
        </w:rPr>
      </w:pPr>
    </w:p>
    <w:p w14:paraId="0D10D8E9" w14:textId="699D8F43" w:rsidR="006062E3" w:rsidRDefault="006062E3" w:rsidP="006062E3">
      <w:pPr>
        <w:pStyle w:val="Textoindependiente3"/>
        <w:ind w:right="45"/>
        <w:jc w:val="both"/>
        <w:rPr>
          <w:b w:val="0"/>
          <w:bCs w:val="0"/>
          <w:lang w:val="es-ES"/>
        </w:rPr>
      </w:pPr>
      <w:r>
        <w:rPr>
          <w:b w:val="0"/>
          <w:bCs w:val="0"/>
          <w:lang w:val="es-ES"/>
        </w:rPr>
        <w:t xml:space="preserve">La </w:t>
      </w:r>
      <w:r w:rsidR="00174513">
        <w:rPr>
          <w:b w:val="0"/>
          <w:bCs w:val="0"/>
          <w:lang w:val="es-ES"/>
        </w:rPr>
        <w:t>d</w:t>
      </w:r>
      <w:r>
        <w:rPr>
          <w:b w:val="0"/>
          <w:bCs w:val="0"/>
          <w:lang w:val="es-ES"/>
        </w:rPr>
        <w:t>elegación de Paraguay</w:t>
      </w:r>
      <w:r w:rsidR="00E55245">
        <w:rPr>
          <w:b w:val="0"/>
          <w:bCs w:val="0"/>
          <w:lang w:val="es-ES"/>
        </w:rPr>
        <w:t xml:space="preserve"> plantea como importante la permanencia de este punto en agenda. </w:t>
      </w:r>
      <w:r w:rsidR="00D72346">
        <w:rPr>
          <w:b w:val="0"/>
          <w:bCs w:val="0"/>
          <w:lang w:val="es-ES"/>
        </w:rPr>
        <w:t>Se encuentran actual</w:t>
      </w:r>
      <w:r w:rsidR="00E55245">
        <w:rPr>
          <w:b w:val="0"/>
          <w:bCs w:val="0"/>
          <w:lang w:val="es-ES"/>
        </w:rPr>
        <w:t>mente trabajando conjuntamente con Brasil en campañas de vacunación.</w:t>
      </w:r>
    </w:p>
    <w:p w14:paraId="5C8DF719" w14:textId="77777777" w:rsidR="00174513" w:rsidRDefault="00174513" w:rsidP="006062E3">
      <w:pPr>
        <w:pStyle w:val="Textoindependiente3"/>
        <w:ind w:right="45"/>
        <w:jc w:val="both"/>
        <w:rPr>
          <w:b w:val="0"/>
          <w:bCs w:val="0"/>
          <w:lang w:val="es-ES"/>
        </w:rPr>
      </w:pPr>
    </w:p>
    <w:p w14:paraId="5A5E11FF" w14:textId="4D4D5A4A" w:rsidR="00E55245" w:rsidRDefault="00E55245" w:rsidP="006062E3">
      <w:pPr>
        <w:pStyle w:val="Textoindependiente3"/>
        <w:ind w:right="45"/>
        <w:jc w:val="both"/>
        <w:rPr>
          <w:b w:val="0"/>
          <w:bCs w:val="0"/>
          <w:lang w:val="es-ES"/>
        </w:rPr>
      </w:pPr>
      <w:r>
        <w:rPr>
          <w:b w:val="0"/>
          <w:bCs w:val="0"/>
          <w:lang w:val="es-ES"/>
        </w:rPr>
        <w:t xml:space="preserve">Por otra parte hacen referencia al III Workshop de Salud en Fronteras en el MERCOSUR que se llevara  a cabo los dias 10 al 12 de noviembre 2022 en Asunción, Paraguay bajo la presidencia </w:t>
      </w:r>
      <w:r w:rsidRPr="00B757A3">
        <w:rPr>
          <w:b w:val="0"/>
          <w:bCs w:val="0"/>
          <w:i/>
          <w:iCs/>
          <w:lang w:val="es-ES"/>
        </w:rPr>
        <w:t>Pro Tempore</w:t>
      </w:r>
      <w:r>
        <w:rPr>
          <w:b w:val="0"/>
          <w:bCs w:val="0"/>
          <w:lang w:val="es-ES"/>
        </w:rPr>
        <w:t xml:space="preserve"> de MERCOSUR  ejercida por Uruguay con los objetivos de continuar avanzando en:</w:t>
      </w:r>
    </w:p>
    <w:p w14:paraId="2B8DAB6A" w14:textId="77777777" w:rsidR="00174513" w:rsidRDefault="00174513" w:rsidP="006062E3">
      <w:pPr>
        <w:pStyle w:val="Textoindependiente3"/>
        <w:ind w:right="45"/>
        <w:jc w:val="both"/>
        <w:rPr>
          <w:b w:val="0"/>
          <w:bCs w:val="0"/>
          <w:lang w:val="es-ES"/>
        </w:rPr>
      </w:pPr>
    </w:p>
    <w:p w14:paraId="65E55C0B" w14:textId="072F0023" w:rsidR="00E55245" w:rsidRDefault="00E55245" w:rsidP="00E55245">
      <w:pPr>
        <w:pStyle w:val="Textoindependiente3"/>
        <w:numPr>
          <w:ilvl w:val="0"/>
          <w:numId w:val="22"/>
        </w:numPr>
        <w:ind w:right="45"/>
        <w:jc w:val="both"/>
        <w:rPr>
          <w:b w:val="0"/>
          <w:bCs w:val="0"/>
          <w:lang w:val="es-ES"/>
        </w:rPr>
      </w:pPr>
      <w:r>
        <w:rPr>
          <w:b w:val="0"/>
          <w:bCs w:val="0"/>
          <w:lang w:val="es-ES"/>
        </w:rPr>
        <w:t>Prevenci</w:t>
      </w:r>
      <w:r w:rsidR="00174513">
        <w:rPr>
          <w:b w:val="0"/>
          <w:bCs w:val="0"/>
          <w:lang w:val="es-ES"/>
        </w:rPr>
        <w:t>ó</w:t>
      </w:r>
      <w:r>
        <w:rPr>
          <w:b w:val="0"/>
          <w:bCs w:val="0"/>
          <w:lang w:val="es-ES"/>
        </w:rPr>
        <w:t>n, vigilancia y control epidemiol</w:t>
      </w:r>
      <w:r w:rsidR="00174513">
        <w:rPr>
          <w:b w:val="0"/>
          <w:bCs w:val="0"/>
          <w:lang w:val="es-ES"/>
        </w:rPr>
        <w:t>ó</w:t>
      </w:r>
      <w:r>
        <w:rPr>
          <w:b w:val="0"/>
          <w:bCs w:val="0"/>
          <w:lang w:val="es-ES"/>
        </w:rPr>
        <w:t>gico organizado y estandarizado entre localidades fronterizas, para información y acciones comunes.</w:t>
      </w:r>
    </w:p>
    <w:p w14:paraId="2B090E3B" w14:textId="77777777" w:rsidR="00E55245" w:rsidRDefault="00E55245" w:rsidP="00E55245">
      <w:pPr>
        <w:pStyle w:val="Textoindependiente3"/>
        <w:numPr>
          <w:ilvl w:val="0"/>
          <w:numId w:val="22"/>
        </w:numPr>
        <w:ind w:right="45"/>
        <w:jc w:val="both"/>
        <w:rPr>
          <w:b w:val="0"/>
          <w:bCs w:val="0"/>
          <w:lang w:val="es-ES"/>
        </w:rPr>
      </w:pPr>
      <w:bookmarkStart w:id="1" w:name="_Hlk117688802"/>
      <w:r>
        <w:rPr>
          <w:b w:val="0"/>
          <w:bCs w:val="0"/>
          <w:lang w:val="es-ES"/>
        </w:rPr>
        <w:t>Asistencia de urgencia y emergencia, para la estabilización de pacientes con coordinación en la continuidad de la atención y de ser necesario el traslado sanitario.</w:t>
      </w:r>
    </w:p>
    <w:bookmarkEnd w:id="1"/>
    <w:p w14:paraId="1573A70E" w14:textId="77777777" w:rsidR="00E55245" w:rsidRDefault="00E55245" w:rsidP="00E55245">
      <w:pPr>
        <w:pStyle w:val="Textoindependiente3"/>
        <w:numPr>
          <w:ilvl w:val="0"/>
          <w:numId w:val="22"/>
        </w:numPr>
        <w:ind w:right="45"/>
        <w:jc w:val="both"/>
        <w:rPr>
          <w:b w:val="0"/>
          <w:bCs w:val="0"/>
          <w:lang w:val="es-ES"/>
        </w:rPr>
      </w:pPr>
      <w:r>
        <w:rPr>
          <w:b w:val="0"/>
          <w:bCs w:val="0"/>
          <w:lang w:val="es-ES"/>
        </w:rPr>
        <w:t>Capacitación de recursos humanos en los dos puntos citados previamente.</w:t>
      </w:r>
    </w:p>
    <w:p w14:paraId="10DC91B7" w14:textId="77777777" w:rsidR="00E55245" w:rsidRDefault="00E55245" w:rsidP="00E55245">
      <w:pPr>
        <w:pStyle w:val="Textoindependiente3"/>
        <w:ind w:right="45"/>
        <w:jc w:val="both"/>
        <w:rPr>
          <w:b w:val="0"/>
          <w:bCs w:val="0"/>
          <w:lang w:val="es-ES"/>
        </w:rPr>
      </w:pPr>
    </w:p>
    <w:p w14:paraId="78CED3D9" w14:textId="57816300" w:rsidR="000E06C6" w:rsidRDefault="00E55245" w:rsidP="00E55245">
      <w:pPr>
        <w:pStyle w:val="Textoindependiente3"/>
        <w:ind w:right="45"/>
        <w:jc w:val="both"/>
        <w:rPr>
          <w:b w:val="0"/>
          <w:bCs w:val="0"/>
          <w:lang w:val="es-ES"/>
        </w:rPr>
      </w:pPr>
      <w:r>
        <w:rPr>
          <w:b w:val="0"/>
          <w:bCs w:val="0"/>
          <w:lang w:val="es-ES"/>
        </w:rPr>
        <w:t xml:space="preserve">La </w:t>
      </w:r>
      <w:r w:rsidR="000E06C6">
        <w:rPr>
          <w:b w:val="0"/>
          <w:bCs w:val="0"/>
          <w:lang w:val="es-ES"/>
        </w:rPr>
        <w:t xml:space="preserve"> </w:t>
      </w:r>
      <w:r w:rsidR="00174513">
        <w:rPr>
          <w:b w:val="0"/>
          <w:bCs w:val="0"/>
          <w:lang w:val="es-ES"/>
        </w:rPr>
        <w:t>d</w:t>
      </w:r>
      <w:r w:rsidR="000E06C6">
        <w:rPr>
          <w:b w:val="0"/>
          <w:bCs w:val="0"/>
          <w:lang w:val="es-ES"/>
        </w:rPr>
        <w:t>elegaci</w:t>
      </w:r>
      <w:r w:rsidR="00174513">
        <w:rPr>
          <w:b w:val="0"/>
          <w:bCs w:val="0"/>
          <w:lang w:val="es-ES"/>
        </w:rPr>
        <w:t>ó</w:t>
      </w:r>
      <w:r w:rsidR="000E06C6">
        <w:rPr>
          <w:b w:val="0"/>
          <w:bCs w:val="0"/>
          <w:lang w:val="es-ES"/>
        </w:rPr>
        <w:t xml:space="preserve">n </w:t>
      </w:r>
      <w:r>
        <w:rPr>
          <w:b w:val="0"/>
          <w:bCs w:val="0"/>
          <w:lang w:val="es-ES"/>
        </w:rPr>
        <w:t xml:space="preserve">de Brasil informa que </w:t>
      </w:r>
      <w:r w:rsidR="00954CF4">
        <w:rPr>
          <w:b w:val="0"/>
          <w:bCs w:val="0"/>
          <w:lang w:val="es-ES"/>
        </w:rPr>
        <w:t xml:space="preserve">se estan realizando reuniones conjuntas </w:t>
      </w:r>
      <w:r w:rsidR="000E06C6">
        <w:rPr>
          <w:b w:val="0"/>
          <w:bCs w:val="0"/>
          <w:lang w:val="es-ES"/>
        </w:rPr>
        <w:t>de las ciudades fro</w:t>
      </w:r>
      <w:r w:rsidR="00174513">
        <w:rPr>
          <w:b w:val="0"/>
          <w:bCs w:val="0"/>
          <w:lang w:val="es-ES"/>
        </w:rPr>
        <w:t>n</w:t>
      </w:r>
      <w:r w:rsidR="000E06C6">
        <w:rPr>
          <w:b w:val="0"/>
          <w:bCs w:val="0"/>
          <w:lang w:val="es-ES"/>
        </w:rPr>
        <w:t xml:space="preserve">terizas </w:t>
      </w:r>
      <w:r w:rsidR="00954CF4">
        <w:rPr>
          <w:b w:val="0"/>
          <w:bCs w:val="0"/>
          <w:lang w:val="es-ES"/>
        </w:rPr>
        <w:t>con Uruguay de los Comites en Fronteras.</w:t>
      </w:r>
    </w:p>
    <w:p w14:paraId="31A218C7" w14:textId="77777777" w:rsidR="006062E3" w:rsidRDefault="006062E3" w:rsidP="006062E3">
      <w:pPr>
        <w:pStyle w:val="Textoindependiente3"/>
        <w:ind w:right="45"/>
        <w:jc w:val="both"/>
        <w:rPr>
          <w:b w:val="0"/>
          <w:bCs w:val="0"/>
          <w:lang w:val="es-ES"/>
        </w:rPr>
      </w:pPr>
    </w:p>
    <w:p w14:paraId="296996FF" w14:textId="6C5F52C3" w:rsidR="00BC5CB2" w:rsidRDefault="006062E3" w:rsidP="006B6FF6">
      <w:pPr>
        <w:pStyle w:val="Textoindependiente3"/>
        <w:ind w:right="45"/>
        <w:jc w:val="both"/>
        <w:rPr>
          <w:b w:val="0"/>
          <w:bCs w:val="0"/>
          <w:lang w:val="es-ES"/>
        </w:rPr>
      </w:pPr>
      <w:r>
        <w:rPr>
          <w:b w:val="0"/>
          <w:bCs w:val="0"/>
          <w:lang w:val="es-ES"/>
        </w:rPr>
        <w:t xml:space="preserve">La </w:t>
      </w:r>
      <w:r w:rsidR="00174513">
        <w:rPr>
          <w:b w:val="0"/>
          <w:bCs w:val="0"/>
          <w:lang w:val="es-ES"/>
        </w:rPr>
        <w:t>d</w:t>
      </w:r>
      <w:r>
        <w:rPr>
          <w:b w:val="0"/>
          <w:bCs w:val="0"/>
          <w:lang w:val="es-ES"/>
        </w:rPr>
        <w:t>elegación de Uruguay</w:t>
      </w:r>
      <w:r w:rsidR="006B6FF6">
        <w:rPr>
          <w:b w:val="0"/>
          <w:bCs w:val="0"/>
          <w:lang w:val="es-ES"/>
        </w:rPr>
        <w:t xml:space="preserve"> informa que no se han realizado actividades conjuntas entre SGT </w:t>
      </w:r>
      <w:r w:rsidR="00174513">
        <w:rPr>
          <w:b w:val="0"/>
          <w:bCs w:val="0"/>
          <w:lang w:val="es-ES"/>
        </w:rPr>
        <w:t>N°</w:t>
      </w:r>
      <w:r w:rsidR="006B6FF6">
        <w:rPr>
          <w:b w:val="0"/>
          <w:bCs w:val="0"/>
          <w:lang w:val="es-ES"/>
        </w:rPr>
        <w:t xml:space="preserve">11 y SGT </w:t>
      </w:r>
      <w:r w:rsidR="00174513">
        <w:rPr>
          <w:b w:val="0"/>
          <w:bCs w:val="0"/>
          <w:lang w:val="es-ES"/>
        </w:rPr>
        <w:t xml:space="preserve">N° </w:t>
      </w:r>
      <w:r w:rsidR="006B6FF6">
        <w:rPr>
          <w:b w:val="0"/>
          <w:bCs w:val="0"/>
          <w:lang w:val="es-ES"/>
        </w:rPr>
        <w:t>18</w:t>
      </w:r>
      <w:r w:rsidR="00BC5CB2">
        <w:rPr>
          <w:b w:val="0"/>
          <w:bCs w:val="0"/>
          <w:lang w:val="es-ES"/>
        </w:rPr>
        <w:t>.</w:t>
      </w:r>
    </w:p>
    <w:p w14:paraId="1FF6F6FB" w14:textId="606DCF07" w:rsidR="00BC5CB2" w:rsidRDefault="00BC5CB2" w:rsidP="006B6FF6">
      <w:pPr>
        <w:pStyle w:val="Textoindependiente3"/>
        <w:ind w:right="45"/>
        <w:jc w:val="both"/>
        <w:rPr>
          <w:b w:val="0"/>
          <w:bCs w:val="0"/>
          <w:lang w:val="es-ES"/>
        </w:rPr>
      </w:pPr>
    </w:p>
    <w:p w14:paraId="6FAC2332" w14:textId="14C55654" w:rsidR="00BC5CB2" w:rsidRPr="009413CC" w:rsidRDefault="00BC5CB2" w:rsidP="006B6FF6">
      <w:pPr>
        <w:pStyle w:val="Textoindependiente3"/>
        <w:ind w:right="45"/>
        <w:jc w:val="both"/>
        <w:rPr>
          <w:b w:val="0"/>
          <w:bCs w:val="0"/>
          <w:lang w:val="es-ES"/>
        </w:rPr>
      </w:pPr>
      <w:r w:rsidRPr="009413CC">
        <w:rPr>
          <w:b w:val="0"/>
          <w:bCs w:val="0"/>
          <w:lang w:val="es-ES"/>
        </w:rPr>
        <w:t>En tal sentido, la COSERATS solicita a los Coordinadores Nacionales mantener este punto en agenda del SGT 11, entendiendo que el punto 2 priorizado por los Sres. Ministros “Asistencia de urgencia y emergencia, para la estabilización de pacientes con coordinación en la continuidad de la atención y de ser necesario el traslado sanitario”, es competencia de esta Comisión.</w:t>
      </w:r>
    </w:p>
    <w:p w14:paraId="71941CCB" w14:textId="77777777" w:rsidR="00BC5CB2" w:rsidRDefault="00BC5CB2" w:rsidP="006B6FF6">
      <w:pPr>
        <w:pStyle w:val="Textoindependiente3"/>
        <w:ind w:right="45"/>
        <w:jc w:val="both"/>
        <w:rPr>
          <w:b w:val="0"/>
          <w:bCs w:val="0"/>
          <w:lang w:val="es-ES"/>
        </w:rPr>
      </w:pPr>
    </w:p>
    <w:p w14:paraId="22324B9F" w14:textId="6FF58C38" w:rsidR="00CD2C36" w:rsidRDefault="00CD2C36" w:rsidP="006B6FF6">
      <w:pPr>
        <w:pStyle w:val="Textoindependiente3"/>
        <w:ind w:right="45"/>
        <w:jc w:val="both"/>
        <w:rPr>
          <w:b w:val="0"/>
          <w:bCs w:val="0"/>
          <w:lang w:val="es-ES"/>
        </w:rPr>
      </w:pPr>
      <w:r>
        <w:rPr>
          <w:b w:val="0"/>
          <w:bCs w:val="0"/>
          <w:lang w:val="es-ES"/>
        </w:rPr>
        <w:t xml:space="preserve">La COSERATS solicita a </w:t>
      </w:r>
      <w:r w:rsidR="00005993">
        <w:rPr>
          <w:b w:val="0"/>
          <w:bCs w:val="0"/>
          <w:lang w:val="es-ES"/>
        </w:rPr>
        <w:t>los Coordinadores Nacionales</w:t>
      </w:r>
      <w:r>
        <w:rPr>
          <w:b w:val="0"/>
          <w:bCs w:val="0"/>
          <w:lang w:val="es-ES"/>
        </w:rPr>
        <w:t xml:space="preserve"> </w:t>
      </w:r>
      <w:r w:rsidR="00FA6E09">
        <w:rPr>
          <w:b w:val="0"/>
          <w:bCs w:val="0"/>
          <w:lang w:val="es-ES"/>
        </w:rPr>
        <w:t xml:space="preserve">valorar la </w:t>
      </w:r>
      <w:r>
        <w:rPr>
          <w:b w:val="0"/>
          <w:bCs w:val="0"/>
          <w:lang w:val="es-ES"/>
        </w:rPr>
        <w:t xml:space="preserve">posibilidad de </w:t>
      </w:r>
      <w:r w:rsidR="00FA6E09">
        <w:rPr>
          <w:b w:val="0"/>
          <w:bCs w:val="0"/>
          <w:lang w:val="es-ES"/>
        </w:rPr>
        <w:t xml:space="preserve">buscar financiamiento con el objetivo de </w:t>
      </w:r>
      <w:r>
        <w:rPr>
          <w:b w:val="0"/>
          <w:bCs w:val="0"/>
          <w:lang w:val="es-ES"/>
        </w:rPr>
        <w:t>realizar una actividad conjunta con S</w:t>
      </w:r>
      <w:r w:rsidR="00005993">
        <w:rPr>
          <w:b w:val="0"/>
          <w:bCs w:val="0"/>
          <w:lang w:val="es-ES"/>
        </w:rPr>
        <w:t>C</w:t>
      </w:r>
      <w:r>
        <w:rPr>
          <w:b w:val="0"/>
          <w:bCs w:val="0"/>
          <w:lang w:val="es-ES"/>
        </w:rPr>
        <w:t>OEJERP con la finalidad de obtener relevamiento de datos de RHS y Servicios de Salud en zonas fronterizas.</w:t>
      </w:r>
    </w:p>
    <w:p w14:paraId="7E8BD91E" w14:textId="77777777" w:rsidR="006062E3" w:rsidRPr="006062E3" w:rsidRDefault="006062E3" w:rsidP="006062E3">
      <w:pPr>
        <w:pStyle w:val="Textoindependiente3"/>
        <w:ind w:right="45"/>
        <w:jc w:val="both"/>
        <w:rPr>
          <w:b w:val="0"/>
          <w:bCs w:val="0"/>
          <w:lang w:val="es-ES"/>
        </w:rPr>
      </w:pPr>
    </w:p>
    <w:p w14:paraId="5615433E" w14:textId="77777777" w:rsidR="00F22B48" w:rsidRPr="006062E3" w:rsidRDefault="00F22B48" w:rsidP="00F22B48">
      <w:pPr>
        <w:pStyle w:val="Textoindependiente3"/>
        <w:ind w:right="45"/>
        <w:jc w:val="both"/>
        <w:rPr>
          <w:noProof w:val="0"/>
          <w:lang w:val="es-ES"/>
        </w:rPr>
      </w:pPr>
    </w:p>
    <w:p w14:paraId="08C1785E" w14:textId="6468CAD5" w:rsidR="00797B4C" w:rsidRPr="009413CC" w:rsidRDefault="00797B4C" w:rsidP="009A5A07">
      <w:pPr>
        <w:pStyle w:val="Textoindependiente3"/>
        <w:numPr>
          <w:ilvl w:val="0"/>
          <w:numId w:val="2"/>
        </w:numPr>
        <w:ind w:right="45"/>
        <w:jc w:val="both"/>
        <w:rPr>
          <w:noProof w:val="0"/>
          <w:lang w:val="es-UY"/>
        </w:rPr>
      </w:pPr>
      <w:r w:rsidRPr="009413CC">
        <w:rPr>
          <w:noProof w:val="0"/>
          <w:lang w:val="es-UY"/>
        </w:rPr>
        <w:t xml:space="preserve"> </w:t>
      </w:r>
      <w:r>
        <w:rPr>
          <w:lang w:val="es-ES"/>
        </w:rPr>
        <w:t>LECTURA Y APROBACIÓN DEL ACTA DE LA SUBCOMISIÓN DE DESARROLLO Y EJERCICIO PROFESIONAL</w:t>
      </w:r>
    </w:p>
    <w:p w14:paraId="013375A2" w14:textId="77777777" w:rsidR="00797B4C" w:rsidRDefault="00797B4C" w:rsidP="00797B4C">
      <w:pPr>
        <w:pStyle w:val="Textoindependiente3"/>
        <w:ind w:right="45"/>
        <w:jc w:val="both"/>
        <w:rPr>
          <w:lang w:val="es-ES"/>
        </w:rPr>
      </w:pPr>
    </w:p>
    <w:p w14:paraId="67EAD55D" w14:textId="449EB999" w:rsidR="00797B4C" w:rsidRPr="00FA6E09" w:rsidRDefault="00797B4C" w:rsidP="00797B4C">
      <w:pPr>
        <w:pStyle w:val="Textoindependiente3"/>
        <w:ind w:right="45"/>
        <w:jc w:val="both"/>
        <w:rPr>
          <w:b w:val="0"/>
          <w:bCs w:val="0"/>
          <w:lang w:val="es-ES"/>
        </w:rPr>
      </w:pPr>
      <w:r>
        <w:rPr>
          <w:b w:val="0"/>
          <w:bCs w:val="0"/>
          <w:lang w:val="es-ES"/>
        </w:rPr>
        <w:t>Se procedió a la lectura y aprobación del Acta de la SCOEJERP y su Programa de Trabajo 2023</w:t>
      </w:r>
      <w:r w:rsidR="00C223B7">
        <w:rPr>
          <w:b w:val="0"/>
          <w:bCs w:val="0"/>
          <w:lang w:val="es-ES"/>
        </w:rPr>
        <w:t xml:space="preserve"> - </w:t>
      </w:r>
      <w:r>
        <w:rPr>
          <w:b w:val="0"/>
          <w:bCs w:val="0"/>
          <w:lang w:val="es-ES"/>
        </w:rPr>
        <w:t xml:space="preserve">2024 </w:t>
      </w:r>
      <w:r w:rsidR="00C223B7" w:rsidRPr="00C223B7">
        <w:rPr>
          <w:lang w:val="es-ES"/>
        </w:rPr>
        <w:t>(</w:t>
      </w:r>
      <w:r w:rsidRPr="00797B4C">
        <w:rPr>
          <w:bCs w:val="0"/>
          <w:lang w:val="es-ES"/>
        </w:rPr>
        <w:t>Agregado V</w:t>
      </w:r>
      <w:r w:rsidR="003F4035">
        <w:rPr>
          <w:bCs w:val="0"/>
          <w:lang w:val="es-ES"/>
        </w:rPr>
        <w:t>I</w:t>
      </w:r>
      <w:r w:rsidR="00C223B7">
        <w:rPr>
          <w:bCs w:val="0"/>
          <w:lang w:val="es-ES"/>
        </w:rPr>
        <w:t>)</w:t>
      </w:r>
      <w:r w:rsidR="00FA6E09">
        <w:rPr>
          <w:bCs w:val="0"/>
          <w:lang w:val="es-ES"/>
        </w:rPr>
        <w:t>.</w:t>
      </w:r>
    </w:p>
    <w:p w14:paraId="37083DFE" w14:textId="77777777" w:rsidR="00797B4C" w:rsidRDefault="00797B4C" w:rsidP="00797B4C">
      <w:pPr>
        <w:pStyle w:val="Textoindependiente3"/>
        <w:ind w:right="45"/>
        <w:jc w:val="both"/>
        <w:rPr>
          <w:lang w:val="es-ES"/>
        </w:rPr>
      </w:pPr>
    </w:p>
    <w:p w14:paraId="3C624872" w14:textId="2DF6DA92" w:rsidR="00B45AAB" w:rsidRDefault="00B45AAB" w:rsidP="00797B4C">
      <w:pPr>
        <w:pStyle w:val="Textoindependiente3"/>
        <w:ind w:right="45"/>
        <w:jc w:val="both"/>
        <w:rPr>
          <w:noProof w:val="0"/>
          <w:lang w:val="es-UY"/>
        </w:rPr>
      </w:pPr>
    </w:p>
    <w:p w14:paraId="722BD4F9" w14:textId="16964EAB" w:rsidR="00B45AAB" w:rsidRDefault="00B45AAB" w:rsidP="00797B4C">
      <w:pPr>
        <w:pStyle w:val="Textoindependiente3"/>
        <w:ind w:right="45"/>
        <w:jc w:val="both"/>
        <w:rPr>
          <w:noProof w:val="0"/>
          <w:lang w:val="es-UY"/>
        </w:rPr>
      </w:pPr>
    </w:p>
    <w:p w14:paraId="1F54B37D" w14:textId="0F769330" w:rsidR="00B45AAB" w:rsidRDefault="00B45AAB" w:rsidP="00797B4C">
      <w:pPr>
        <w:pStyle w:val="Textoindependiente3"/>
        <w:ind w:right="45"/>
        <w:jc w:val="both"/>
        <w:rPr>
          <w:noProof w:val="0"/>
          <w:lang w:val="es-UY"/>
        </w:rPr>
      </w:pPr>
    </w:p>
    <w:p w14:paraId="52F94492" w14:textId="77777777" w:rsidR="00B45AAB" w:rsidRPr="009413CC" w:rsidRDefault="00B45AAB" w:rsidP="00797B4C">
      <w:pPr>
        <w:pStyle w:val="Textoindependiente3"/>
        <w:ind w:right="45"/>
        <w:jc w:val="both"/>
        <w:rPr>
          <w:noProof w:val="0"/>
          <w:lang w:val="es-UY"/>
        </w:rPr>
      </w:pPr>
    </w:p>
    <w:p w14:paraId="5A2EA14C" w14:textId="7D25328E" w:rsidR="003D1D2C" w:rsidRDefault="003D1D2C" w:rsidP="00B45AAB">
      <w:pPr>
        <w:pStyle w:val="Prrafodelista"/>
        <w:numPr>
          <w:ilvl w:val="0"/>
          <w:numId w:val="2"/>
        </w:numPr>
        <w:spacing w:after="0" w:line="240" w:lineRule="auto"/>
        <w:jc w:val="both"/>
        <w:rPr>
          <w:rFonts w:ascii="Arial" w:hAnsi="Arial" w:cs="Arial"/>
          <w:b/>
          <w:sz w:val="24"/>
          <w:szCs w:val="24"/>
        </w:rPr>
      </w:pPr>
      <w:r>
        <w:rPr>
          <w:rFonts w:ascii="Arial" w:hAnsi="Arial" w:cs="Arial"/>
          <w:b/>
          <w:sz w:val="24"/>
          <w:szCs w:val="24"/>
        </w:rPr>
        <w:lastRenderedPageBreak/>
        <w:t>IN</w:t>
      </w:r>
      <w:r w:rsidR="00D53DAB">
        <w:rPr>
          <w:rFonts w:ascii="Arial" w:hAnsi="Arial" w:cs="Arial"/>
          <w:b/>
          <w:sz w:val="24"/>
          <w:szCs w:val="24"/>
        </w:rPr>
        <w:t xml:space="preserve">FORME DEL </w:t>
      </w:r>
      <w:r>
        <w:rPr>
          <w:rFonts w:ascii="Arial" w:hAnsi="Arial" w:cs="Arial"/>
          <w:b/>
          <w:sz w:val="24"/>
          <w:szCs w:val="24"/>
        </w:rPr>
        <w:t>GRADO DE CUMPLIMIENTO</w:t>
      </w:r>
      <w:r w:rsidR="007E4B7E">
        <w:rPr>
          <w:rFonts w:ascii="Arial" w:hAnsi="Arial" w:cs="Arial"/>
          <w:b/>
          <w:sz w:val="24"/>
          <w:szCs w:val="24"/>
        </w:rPr>
        <w:t xml:space="preserve"> DEL PR</w:t>
      </w:r>
      <w:r>
        <w:rPr>
          <w:rFonts w:ascii="Arial" w:hAnsi="Arial" w:cs="Arial"/>
          <w:b/>
          <w:sz w:val="24"/>
          <w:szCs w:val="24"/>
        </w:rPr>
        <w:t>OGRAMA DE TRABAJO DE LA COSERATS</w:t>
      </w:r>
    </w:p>
    <w:p w14:paraId="17117F47" w14:textId="77777777" w:rsidR="00B45AAB" w:rsidRPr="003D1D2C" w:rsidRDefault="00B45AAB" w:rsidP="00B45AAB">
      <w:pPr>
        <w:pStyle w:val="Prrafodelista"/>
        <w:spacing w:after="0" w:line="240" w:lineRule="auto"/>
        <w:ind w:left="360"/>
        <w:jc w:val="both"/>
        <w:rPr>
          <w:rFonts w:ascii="Arial" w:hAnsi="Arial" w:cs="Arial"/>
          <w:b/>
          <w:sz w:val="24"/>
          <w:szCs w:val="24"/>
        </w:rPr>
      </w:pPr>
    </w:p>
    <w:p w14:paraId="49EED832" w14:textId="0BB1B9D5" w:rsidR="003D1D2C" w:rsidRDefault="003D1D2C" w:rsidP="00B45AAB">
      <w:pPr>
        <w:pStyle w:val="Textoindependiente3"/>
        <w:ind w:right="45"/>
        <w:jc w:val="both"/>
        <w:rPr>
          <w:lang w:val="es-ES"/>
        </w:rPr>
      </w:pPr>
      <w:r>
        <w:rPr>
          <w:b w:val="0"/>
          <w:bCs w:val="0"/>
          <w:lang w:val="es-UY"/>
        </w:rPr>
        <w:t>L</w:t>
      </w:r>
      <w:r w:rsidR="003078C3">
        <w:rPr>
          <w:b w:val="0"/>
          <w:bCs w:val="0"/>
          <w:lang w:val="es-UY"/>
        </w:rPr>
        <w:t xml:space="preserve">as delegaciones </w:t>
      </w:r>
      <w:r>
        <w:rPr>
          <w:b w:val="0"/>
          <w:bCs w:val="0"/>
          <w:lang w:val="es-UY"/>
        </w:rPr>
        <w:t xml:space="preserve">actualizaron </w:t>
      </w:r>
      <w:r w:rsidR="00D53DAB">
        <w:rPr>
          <w:b w:val="0"/>
          <w:bCs w:val="0"/>
          <w:lang w:val="es-UY"/>
        </w:rPr>
        <w:t>el</w:t>
      </w:r>
      <w:r w:rsidR="007E4B7E">
        <w:rPr>
          <w:b w:val="0"/>
          <w:bCs w:val="0"/>
          <w:lang w:val="es-UY"/>
        </w:rPr>
        <w:t xml:space="preserve"> </w:t>
      </w:r>
      <w:r w:rsidR="003078C3">
        <w:rPr>
          <w:b w:val="0"/>
          <w:bCs w:val="0"/>
          <w:lang w:val="es-UY"/>
        </w:rPr>
        <w:t>I</w:t>
      </w:r>
      <w:r w:rsidR="007E4B7E">
        <w:rPr>
          <w:b w:val="0"/>
          <w:bCs w:val="0"/>
          <w:lang w:val="es-UY"/>
        </w:rPr>
        <w:t>nforme semestral del Grado de C</w:t>
      </w:r>
      <w:r>
        <w:rPr>
          <w:b w:val="0"/>
          <w:bCs w:val="0"/>
          <w:lang w:val="es-UY"/>
        </w:rPr>
        <w:t>umplimiento del Programa de Trabajo</w:t>
      </w:r>
      <w:r w:rsidR="00F96DFC">
        <w:rPr>
          <w:b w:val="0"/>
          <w:bCs w:val="0"/>
          <w:lang w:val="es-UY"/>
        </w:rPr>
        <w:t xml:space="preserve"> 2021-2022</w:t>
      </w:r>
      <w:r>
        <w:rPr>
          <w:b w:val="0"/>
          <w:bCs w:val="0"/>
          <w:lang w:val="es-UY"/>
        </w:rPr>
        <w:t xml:space="preserve"> de la COSERATS que c</w:t>
      </w:r>
      <w:r>
        <w:rPr>
          <w:b w:val="0"/>
          <w:bCs w:val="0"/>
          <w:lang w:val="es-ES"/>
        </w:rPr>
        <w:t xml:space="preserve">onsta como </w:t>
      </w:r>
      <w:r w:rsidRPr="00797B4C">
        <w:rPr>
          <w:bCs w:val="0"/>
          <w:lang w:val="es-ES"/>
        </w:rPr>
        <w:t>Agregado V</w:t>
      </w:r>
      <w:r>
        <w:rPr>
          <w:bCs w:val="0"/>
          <w:lang w:val="es-ES"/>
        </w:rPr>
        <w:t>II</w:t>
      </w:r>
      <w:r w:rsidR="00C223B7">
        <w:rPr>
          <w:bCs w:val="0"/>
          <w:lang w:val="es-ES"/>
        </w:rPr>
        <w:t>.</w:t>
      </w:r>
    </w:p>
    <w:p w14:paraId="34C45AAB" w14:textId="33DEA5BE" w:rsidR="00B45AAB" w:rsidRDefault="00B45AAB" w:rsidP="00B45AAB">
      <w:pPr>
        <w:spacing w:after="0" w:line="240" w:lineRule="auto"/>
        <w:jc w:val="both"/>
        <w:rPr>
          <w:rFonts w:ascii="Arial" w:hAnsi="Arial" w:cs="Arial"/>
          <w:b/>
          <w:sz w:val="24"/>
          <w:szCs w:val="24"/>
        </w:rPr>
      </w:pPr>
    </w:p>
    <w:p w14:paraId="7F892716" w14:textId="77777777" w:rsidR="00B45AAB" w:rsidRPr="003D1D2C" w:rsidRDefault="00B45AAB" w:rsidP="00B45AAB">
      <w:pPr>
        <w:spacing w:after="0" w:line="240" w:lineRule="auto"/>
        <w:jc w:val="both"/>
        <w:rPr>
          <w:rFonts w:ascii="Arial" w:hAnsi="Arial" w:cs="Arial"/>
          <w:b/>
          <w:sz w:val="24"/>
          <w:szCs w:val="24"/>
        </w:rPr>
      </w:pPr>
    </w:p>
    <w:p w14:paraId="008AAEBB" w14:textId="6BD712EF" w:rsidR="003078C3" w:rsidRDefault="003078C3" w:rsidP="00B45AAB">
      <w:pPr>
        <w:pStyle w:val="Prrafodelista"/>
        <w:numPr>
          <w:ilvl w:val="0"/>
          <w:numId w:val="2"/>
        </w:numPr>
        <w:spacing w:after="0" w:line="240" w:lineRule="auto"/>
        <w:jc w:val="both"/>
        <w:rPr>
          <w:rFonts w:ascii="Arial" w:hAnsi="Arial" w:cs="Arial"/>
          <w:b/>
          <w:sz w:val="24"/>
          <w:szCs w:val="24"/>
        </w:rPr>
      </w:pPr>
      <w:r>
        <w:rPr>
          <w:rFonts w:ascii="Arial" w:hAnsi="Arial" w:cs="Arial"/>
          <w:b/>
          <w:sz w:val="24"/>
          <w:szCs w:val="24"/>
        </w:rPr>
        <w:t xml:space="preserve">PROGRAMA DE TRABAJO 2023 - 2024 </w:t>
      </w:r>
    </w:p>
    <w:p w14:paraId="34FE393C" w14:textId="77777777" w:rsidR="00B45AAB" w:rsidRDefault="00B45AAB" w:rsidP="00B45AAB">
      <w:pPr>
        <w:pStyle w:val="Prrafodelista"/>
        <w:spacing w:after="0" w:line="240" w:lineRule="auto"/>
        <w:ind w:left="360"/>
        <w:jc w:val="both"/>
        <w:rPr>
          <w:rFonts w:ascii="Arial" w:hAnsi="Arial" w:cs="Arial"/>
          <w:b/>
          <w:sz w:val="24"/>
          <w:szCs w:val="24"/>
        </w:rPr>
      </w:pPr>
    </w:p>
    <w:p w14:paraId="1DEF4AC0" w14:textId="7A8C42C5" w:rsidR="003078C3" w:rsidRDefault="003078C3" w:rsidP="00B45AAB">
      <w:pPr>
        <w:spacing w:after="0" w:line="240" w:lineRule="auto"/>
        <w:jc w:val="both"/>
        <w:rPr>
          <w:rFonts w:ascii="Arial" w:hAnsi="Arial" w:cs="Arial"/>
          <w:bCs/>
          <w:sz w:val="24"/>
          <w:szCs w:val="24"/>
        </w:rPr>
      </w:pPr>
      <w:r>
        <w:rPr>
          <w:rFonts w:ascii="Arial" w:hAnsi="Arial" w:cs="Arial"/>
          <w:bCs/>
          <w:sz w:val="24"/>
          <w:szCs w:val="24"/>
        </w:rPr>
        <w:t xml:space="preserve">Las delegaciones procedieron a realizar el Programa de Trabajo 2023 – 2024, el cual consta como </w:t>
      </w:r>
      <w:r w:rsidRPr="003078C3">
        <w:rPr>
          <w:rFonts w:ascii="Arial" w:hAnsi="Arial" w:cs="Arial"/>
          <w:b/>
          <w:sz w:val="24"/>
          <w:szCs w:val="24"/>
        </w:rPr>
        <w:t>Agregado VIII</w:t>
      </w:r>
      <w:r>
        <w:rPr>
          <w:rFonts w:ascii="Arial" w:hAnsi="Arial" w:cs="Arial"/>
          <w:b/>
          <w:sz w:val="24"/>
          <w:szCs w:val="24"/>
        </w:rPr>
        <w:t>.</w:t>
      </w:r>
    </w:p>
    <w:p w14:paraId="01EAA3AF" w14:textId="4BAD789E" w:rsidR="00B45AAB" w:rsidRDefault="00B45AAB" w:rsidP="00B45AAB">
      <w:pPr>
        <w:spacing w:after="0" w:line="240" w:lineRule="auto"/>
        <w:jc w:val="both"/>
        <w:rPr>
          <w:rFonts w:ascii="Arial" w:hAnsi="Arial" w:cs="Arial"/>
          <w:bCs/>
          <w:sz w:val="24"/>
          <w:szCs w:val="24"/>
        </w:rPr>
      </w:pPr>
    </w:p>
    <w:p w14:paraId="58F92887" w14:textId="77777777" w:rsidR="00B45AAB" w:rsidRPr="003078C3" w:rsidRDefault="00B45AAB" w:rsidP="00B45AAB">
      <w:pPr>
        <w:spacing w:after="0" w:line="240" w:lineRule="auto"/>
        <w:jc w:val="both"/>
        <w:rPr>
          <w:rFonts w:ascii="Arial" w:hAnsi="Arial" w:cs="Arial"/>
          <w:bCs/>
          <w:sz w:val="24"/>
          <w:szCs w:val="24"/>
        </w:rPr>
      </w:pPr>
    </w:p>
    <w:p w14:paraId="7FEB0EC2" w14:textId="24881FF9" w:rsidR="00FE21E2" w:rsidRDefault="00E042F4" w:rsidP="00B45AAB">
      <w:pPr>
        <w:pStyle w:val="Prrafodelista"/>
        <w:numPr>
          <w:ilvl w:val="0"/>
          <w:numId w:val="2"/>
        </w:numPr>
        <w:spacing w:after="0" w:line="240" w:lineRule="auto"/>
        <w:jc w:val="both"/>
        <w:rPr>
          <w:rFonts w:ascii="Arial" w:hAnsi="Arial" w:cs="Arial"/>
          <w:b/>
          <w:sz w:val="24"/>
          <w:szCs w:val="24"/>
        </w:rPr>
      </w:pPr>
      <w:r>
        <w:rPr>
          <w:rFonts w:ascii="Arial" w:hAnsi="Arial" w:cs="Arial"/>
          <w:b/>
          <w:sz w:val="24"/>
          <w:szCs w:val="24"/>
        </w:rPr>
        <w:t xml:space="preserve">AGENDA DE LA </w:t>
      </w:r>
      <w:r w:rsidR="009A5A07" w:rsidRPr="00E042F4">
        <w:rPr>
          <w:rFonts w:ascii="Arial" w:hAnsi="Arial" w:cs="Arial"/>
          <w:b/>
          <w:sz w:val="24"/>
          <w:szCs w:val="24"/>
        </w:rPr>
        <w:t>PRÓXIMA REUNIÓN</w:t>
      </w:r>
    </w:p>
    <w:p w14:paraId="77A2187E" w14:textId="77777777" w:rsidR="002E4F4C" w:rsidRPr="00B45AAB" w:rsidRDefault="002E4F4C" w:rsidP="00B45AAB">
      <w:pPr>
        <w:spacing w:after="0" w:line="240" w:lineRule="auto"/>
        <w:jc w:val="both"/>
        <w:rPr>
          <w:rFonts w:ascii="Arial" w:hAnsi="Arial" w:cs="Arial"/>
          <w:b/>
          <w:sz w:val="24"/>
          <w:szCs w:val="24"/>
        </w:rPr>
      </w:pPr>
    </w:p>
    <w:p w14:paraId="209288E5" w14:textId="0A9FADD4" w:rsidR="009A5A07" w:rsidRDefault="009A5A07" w:rsidP="00B45AAB">
      <w:pPr>
        <w:spacing w:after="0" w:line="240" w:lineRule="auto"/>
        <w:jc w:val="both"/>
        <w:rPr>
          <w:rFonts w:ascii="Arial" w:hAnsi="Arial" w:cs="Arial"/>
          <w:b/>
          <w:sz w:val="24"/>
          <w:szCs w:val="24"/>
        </w:rPr>
      </w:pPr>
      <w:r w:rsidRPr="00581301">
        <w:rPr>
          <w:rFonts w:ascii="Arial" w:hAnsi="Arial" w:cs="Arial"/>
          <w:sz w:val="24"/>
          <w:szCs w:val="24"/>
        </w:rPr>
        <w:t xml:space="preserve">Las delegaciones aprobaron la Agenda de la próxima reunión, que consta como </w:t>
      </w:r>
      <w:r w:rsidR="00E76E17" w:rsidRPr="00581301">
        <w:rPr>
          <w:rFonts w:ascii="Arial" w:hAnsi="Arial" w:cs="Arial"/>
          <w:b/>
          <w:sz w:val="24"/>
          <w:szCs w:val="24"/>
        </w:rPr>
        <w:t xml:space="preserve">Agregado </w:t>
      </w:r>
      <w:r w:rsidR="003078C3">
        <w:rPr>
          <w:rFonts w:ascii="Arial" w:hAnsi="Arial" w:cs="Arial"/>
          <w:b/>
          <w:sz w:val="24"/>
          <w:szCs w:val="24"/>
        </w:rPr>
        <w:t>IX</w:t>
      </w:r>
      <w:r w:rsidRPr="00581301">
        <w:rPr>
          <w:rFonts w:ascii="Arial" w:hAnsi="Arial" w:cs="Arial"/>
          <w:b/>
          <w:sz w:val="24"/>
          <w:szCs w:val="24"/>
        </w:rPr>
        <w:t>.</w:t>
      </w:r>
    </w:p>
    <w:p w14:paraId="316F94F7" w14:textId="6994A8CB" w:rsidR="00F01096" w:rsidRDefault="00F01096" w:rsidP="00B45AAB">
      <w:pPr>
        <w:spacing w:after="0" w:line="240" w:lineRule="auto"/>
        <w:jc w:val="both"/>
        <w:rPr>
          <w:rFonts w:ascii="Arial" w:hAnsi="Arial" w:cs="Arial"/>
          <w:b/>
          <w:sz w:val="24"/>
          <w:szCs w:val="24"/>
        </w:rPr>
      </w:pPr>
    </w:p>
    <w:p w14:paraId="071C6737" w14:textId="77777777" w:rsidR="00B45AAB" w:rsidRDefault="00B45AAB" w:rsidP="00B45AAB">
      <w:pPr>
        <w:spacing w:after="0" w:line="240" w:lineRule="auto"/>
        <w:jc w:val="both"/>
        <w:rPr>
          <w:rFonts w:ascii="Arial" w:hAnsi="Arial" w:cs="Arial"/>
          <w:b/>
          <w:sz w:val="24"/>
          <w:szCs w:val="24"/>
        </w:rPr>
      </w:pPr>
    </w:p>
    <w:p w14:paraId="20B28925" w14:textId="77777777" w:rsidR="009A5A07" w:rsidRDefault="009A5A07" w:rsidP="009A5A07">
      <w:pPr>
        <w:spacing w:after="0" w:line="240" w:lineRule="auto"/>
        <w:jc w:val="both"/>
        <w:rPr>
          <w:rFonts w:ascii="Arial" w:hAnsi="Arial" w:cs="Arial"/>
          <w:b/>
          <w:sz w:val="24"/>
          <w:szCs w:val="24"/>
        </w:rPr>
      </w:pPr>
      <w:r w:rsidRPr="009A5A07">
        <w:rPr>
          <w:rFonts w:ascii="Arial" w:hAnsi="Arial" w:cs="Arial"/>
          <w:b/>
          <w:sz w:val="24"/>
          <w:szCs w:val="24"/>
        </w:rPr>
        <w:t>AGREGADOS</w:t>
      </w:r>
    </w:p>
    <w:p w14:paraId="7C4419DE" w14:textId="77777777" w:rsidR="009A5A07" w:rsidRPr="009A5A07" w:rsidRDefault="009A5A07" w:rsidP="009A5A07">
      <w:pPr>
        <w:spacing w:after="0" w:line="240" w:lineRule="auto"/>
        <w:jc w:val="both"/>
        <w:rPr>
          <w:rFonts w:ascii="Arial" w:hAnsi="Arial" w:cs="Arial"/>
          <w:b/>
          <w:sz w:val="24"/>
          <w:szCs w:val="24"/>
        </w:rPr>
      </w:pPr>
    </w:p>
    <w:p w14:paraId="5BA15A26" w14:textId="08A73786" w:rsidR="009D79DC" w:rsidRPr="009A5A07" w:rsidRDefault="009D79DC" w:rsidP="009A5A07">
      <w:pPr>
        <w:spacing w:after="0" w:line="240" w:lineRule="auto"/>
        <w:jc w:val="both"/>
        <w:rPr>
          <w:rFonts w:ascii="Arial" w:hAnsi="Arial" w:cs="Arial"/>
          <w:sz w:val="24"/>
          <w:szCs w:val="24"/>
        </w:rPr>
      </w:pPr>
      <w:r w:rsidRPr="009A5A07">
        <w:rPr>
          <w:rFonts w:ascii="Arial" w:hAnsi="Arial" w:cs="Arial"/>
          <w:sz w:val="24"/>
          <w:szCs w:val="24"/>
        </w:rPr>
        <w:t xml:space="preserve">Los Agregados que forman parte de la presente </w:t>
      </w:r>
      <w:r w:rsidR="003078C3">
        <w:rPr>
          <w:rFonts w:ascii="Arial" w:hAnsi="Arial" w:cs="Arial"/>
          <w:sz w:val="24"/>
          <w:szCs w:val="24"/>
        </w:rPr>
        <w:t>A</w:t>
      </w:r>
      <w:r w:rsidRPr="009A5A07">
        <w:rPr>
          <w:rFonts w:ascii="Arial" w:hAnsi="Arial" w:cs="Arial"/>
          <w:sz w:val="24"/>
          <w:szCs w:val="24"/>
        </w:rPr>
        <w:t>cta son los siguientes:</w:t>
      </w:r>
    </w:p>
    <w:p w14:paraId="580C516C" w14:textId="77777777" w:rsidR="009D79DC" w:rsidRPr="009A5A07" w:rsidRDefault="009D79DC" w:rsidP="009A5A07">
      <w:pPr>
        <w:spacing w:after="0" w:line="240" w:lineRule="auto"/>
        <w:jc w:val="both"/>
        <w:rPr>
          <w:rFonts w:ascii="Arial" w:hAnsi="Arial" w:cs="Arial"/>
          <w:sz w:val="24"/>
          <w:szCs w:val="24"/>
        </w:rPr>
      </w:pPr>
    </w:p>
    <w:tbl>
      <w:tblPr>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6754"/>
      </w:tblGrid>
      <w:tr w:rsidR="009D79DC" w:rsidRPr="009A5A07" w14:paraId="10450D6E" w14:textId="77777777" w:rsidTr="00B45AAB">
        <w:trPr>
          <w:trHeight w:val="266"/>
        </w:trPr>
        <w:tc>
          <w:tcPr>
            <w:tcW w:w="1924" w:type="dxa"/>
          </w:tcPr>
          <w:p w14:paraId="6B9C9278" w14:textId="77777777" w:rsidR="009D79DC" w:rsidRPr="002C5117" w:rsidRDefault="009D79DC" w:rsidP="009A5A07">
            <w:pPr>
              <w:spacing w:after="0" w:line="240" w:lineRule="auto"/>
              <w:jc w:val="both"/>
              <w:rPr>
                <w:rFonts w:ascii="Arial" w:hAnsi="Arial" w:cs="Arial"/>
                <w:b/>
                <w:sz w:val="24"/>
                <w:szCs w:val="24"/>
              </w:rPr>
            </w:pPr>
            <w:r w:rsidRPr="002C5117">
              <w:rPr>
                <w:rFonts w:ascii="Arial" w:hAnsi="Arial" w:cs="Arial"/>
                <w:b/>
                <w:sz w:val="24"/>
                <w:szCs w:val="24"/>
              </w:rPr>
              <w:t>A</w:t>
            </w:r>
            <w:r w:rsidR="001857C6" w:rsidRPr="002C5117">
              <w:rPr>
                <w:rFonts w:ascii="Arial" w:hAnsi="Arial" w:cs="Arial"/>
                <w:b/>
                <w:sz w:val="24"/>
                <w:szCs w:val="24"/>
              </w:rPr>
              <w:t>gregado</w:t>
            </w:r>
            <w:r w:rsidRPr="002C5117">
              <w:rPr>
                <w:rFonts w:ascii="Arial" w:hAnsi="Arial" w:cs="Arial"/>
                <w:b/>
                <w:sz w:val="24"/>
                <w:szCs w:val="24"/>
              </w:rPr>
              <w:t xml:space="preserve"> I</w:t>
            </w:r>
          </w:p>
        </w:tc>
        <w:tc>
          <w:tcPr>
            <w:tcW w:w="6754" w:type="dxa"/>
          </w:tcPr>
          <w:p w14:paraId="70ABF78F" w14:textId="77777777" w:rsidR="009D79DC" w:rsidRPr="009A5A07" w:rsidRDefault="009D79DC" w:rsidP="009A5A07">
            <w:pPr>
              <w:spacing w:after="0" w:line="240" w:lineRule="auto"/>
              <w:jc w:val="both"/>
              <w:rPr>
                <w:rFonts w:ascii="Arial" w:hAnsi="Arial" w:cs="Arial"/>
                <w:sz w:val="24"/>
                <w:szCs w:val="24"/>
              </w:rPr>
            </w:pPr>
            <w:r w:rsidRPr="009A5A07">
              <w:rPr>
                <w:rFonts w:ascii="Arial" w:hAnsi="Arial" w:cs="Arial"/>
                <w:sz w:val="24"/>
                <w:szCs w:val="24"/>
              </w:rPr>
              <w:t>Lista de Participantes</w:t>
            </w:r>
            <w:r w:rsidR="002C5117">
              <w:rPr>
                <w:rFonts w:ascii="Arial" w:hAnsi="Arial" w:cs="Arial"/>
                <w:sz w:val="24"/>
                <w:szCs w:val="24"/>
              </w:rPr>
              <w:t>.</w:t>
            </w:r>
          </w:p>
        </w:tc>
      </w:tr>
      <w:tr w:rsidR="009D79DC" w:rsidRPr="009A5A07" w14:paraId="18CD003B" w14:textId="77777777" w:rsidTr="00B45AAB">
        <w:trPr>
          <w:trHeight w:val="266"/>
        </w:trPr>
        <w:tc>
          <w:tcPr>
            <w:tcW w:w="1924" w:type="dxa"/>
          </w:tcPr>
          <w:p w14:paraId="4420FEC4" w14:textId="77777777" w:rsidR="009D79DC" w:rsidRPr="002C5117" w:rsidRDefault="009D79DC" w:rsidP="009A5A07">
            <w:pPr>
              <w:spacing w:after="0" w:line="240" w:lineRule="auto"/>
              <w:jc w:val="both"/>
              <w:rPr>
                <w:rFonts w:ascii="Arial" w:hAnsi="Arial" w:cs="Arial"/>
                <w:b/>
                <w:sz w:val="24"/>
                <w:szCs w:val="24"/>
              </w:rPr>
            </w:pPr>
            <w:r w:rsidRPr="002C5117">
              <w:rPr>
                <w:rFonts w:ascii="Arial" w:hAnsi="Arial" w:cs="Arial"/>
                <w:b/>
                <w:sz w:val="24"/>
                <w:szCs w:val="24"/>
              </w:rPr>
              <w:t>A</w:t>
            </w:r>
            <w:r w:rsidR="001857C6" w:rsidRPr="002C5117">
              <w:rPr>
                <w:rFonts w:ascii="Arial" w:hAnsi="Arial" w:cs="Arial"/>
                <w:b/>
                <w:sz w:val="24"/>
                <w:szCs w:val="24"/>
              </w:rPr>
              <w:t>gregado</w:t>
            </w:r>
            <w:r w:rsidRPr="002C5117">
              <w:rPr>
                <w:rFonts w:ascii="Arial" w:hAnsi="Arial" w:cs="Arial"/>
                <w:b/>
                <w:sz w:val="24"/>
                <w:szCs w:val="24"/>
              </w:rPr>
              <w:t xml:space="preserve"> II</w:t>
            </w:r>
          </w:p>
        </w:tc>
        <w:tc>
          <w:tcPr>
            <w:tcW w:w="6754" w:type="dxa"/>
          </w:tcPr>
          <w:p w14:paraId="40DA7BD2" w14:textId="77777777" w:rsidR="009D79DC" w:rsidRPr="009A5A07" w:rsidRDefault="009D79DC" w:rsidP="009A5A07">
            <w:pPr>
              <w:spacing w:after="0" w:line="240" w:lineRule="auto"/>
              <w:jc w:val="both"/>
              <w:rPr>
                <w:rFonts w:ascii="Arial" w:hAnsi="Arial" w:cs="Arial"/>
                <w:sz w:val="24"/>
                <w:szCs w:val="24"/>
              </w:rPr>
            </w:pPr>
            <w:r w:rsidRPr="009A5A07">
              <w:rPr>
                <w:rFonts w:ascii="Arial" w:hAnsi="Arial" w:cs="Arial"/>
                <w:sz w:val="24"/>
                <w:szCs w:val="24"/>
              </w:rPr>
              <w:t>Agenda de la Reunión</w:t>
            </w:r>
            <w:r w:rsidR="002C5117">
              <w:rPr>
                <w:rFonts w:ascii="Arial" w:hAnsi="Arial" w:cs="Arial"/>
                <w:sz w:val="24"/>
                <w:szCs w:val="24"/>
              </w:rPr>
              <w:t>.</w:t>
            </w:r>
          </w:p>
        </w:tc>
      </w:tr>
      <w:tr w:rsidR="009D79DC" w:rsidRPr="009A5A07" w14:paraId="4DAF46D0" w14:textId="77777777" w:rsidTr="00B45AAB">
        <w:trPr>
          <w:trHeight w:val="548"/>
        </w:trPr>
        <w:tc>
          <w:tcPr>
            <w:tcW w:w="1924" w:type="dxa"/>
          </w:tcPr>
          <w:p w14:paraId="0B8EA237" w14:textId="77777777" w:rsidR="009D79DC" w:rsidRPr="002C5117" w:rsidRDefault="00AC2C49" w:rsidP="009A5A07">
            <w:pPr>
              <w:spacing w:after="0" w:line="240" w:lineRule="auto"/>
              <w:jc w:val="both"/>
              <w:rPr>
                <w:rFonts w:ascii="Arial" w:hAnsi="Arial" w:cs="Arial"/>
                <w:b/>
                <w:sz w:val="24"/>
                <w:szCs w:val="24"/>
              </w:rPr>
            </w:pPr>
            <w:r>
              <w:rPr>
                <w:rFonts w:ascii="Arial" w:hAnsi="Arial" w:cs="Arial"/>
                <w:b/>
                <w:sz w:val="24"/>
                <w:szCs w:val="24"/>
              </w:rPr>
              <w:t>Agregado III</w:t>
            </w:r>
          </w:p>
        </w:tc>
        <w:tc>
          <w:tcPr>
            <w:tcW w:w="6754" w:type="dxa"/>
          </w:tcPr>
          <w:p w14:paraId="79F1D618" w14:textId="34E1ED72" w:rsidR="00CD5FDE" w:rsidRPr="001857C6" w:rsidRDefault="00AC2C49" w:rsidP="009A5A07">
            <w:pPr>
              <w:spacing w:after="0" w:line="240" w:lineRule="auto"/>
              <w:jc w:val="both"/>
              <w:rPr>
                <w:rFonts w:ascii="Arial" w:hAnsi="Arial" w:cs="Arial"/>
                <w:sz w:val="24"/>
                <w:szCs w:val="24"/>
              </w:rPr>
            </w:pPr>
            <w:proofErr w:type="spellStart"/>
            <w:proofErr w:type="gramStart"/>
            <w:r>
              <w:rPr>
                <w:rFonts w:ascii="Arial" w:hAnsi="Arial" w:cs="Arial"/>
                <w:sz w:val="24"/>
                <w:szCs w:val="24"/>
              </w:rPr>
              <w:t>P.Res</w:t>
            </w:r>
            <w:proofErr w:type="spellEnd"/>
            <w:proofErr w:type="gramEnd"/>
            <w:r>
              <w:rPr>
                <w:rFonts w:ascii="Arial" w:hAnsi="Arial" w:cs="Arial"/>
                <w:sz w:val="24"/>
                <w:szCs w:val="24"/>
              </w:rPr>
              <w:t xml:space="preserve"> </w:t>
            </w:r>
            <w:proofErr w:type="spellStart"/>
            <w:r w:rsidR="003078C3">
              <w:rPr>
                <w:rFonts w:ascii="Arial" w:hAnsi="Arial" w:cs="Arial"/>
                <w:sz w:val="24"/>
                <w:szCs w:val="24"/>
              </w:rPr>
              <w:t>N°</w:t>
            </w:r>
            <w:proofErr w:type="spellEnd"/>
            <w:r w:rsidR="003078C3">
              <w:rPr>
                <w:rFonts w:ascii="Arial" w:hAnsi="Arial" w:cs="Arial"/>
                <w:sz w:val="24"/>
                <w:szCs w:val="24"/>
              </w:rPr>
              <w:t xml:space="preserve"> 0</w:t>
            </w:r>
            <w:r>
              <w:rPr>
                <w:rFonts w:ascii="Arial" w:hAnsi="Arial" w:cs="Arial"/>
                <w:sz w:val="24"/>
                <w:szCs w:val="24"/>
              </w:rPr>
              <w:t>3/21 Requisitos de Buenas Prácticas para Diagnóstico de Muerte Encefálica</w:t>
            </w:r>
          </w:p>
        </w:tc>
      </w:tr>
      <w:tr w:rsidR="00CD5FDE" w:rsidRPr="009A5A07" w14:paraId="45EEF29D" w14:textId="77777777" w:rsidTr="00B45AAB">
        <w:trPr>
          <w:trHeight w:val="266"/>
        </w:trPr>
        <w:tc>
          <w:tcPr>
            <w:tcW w:w="1924" w:type="dxa"/>
          </w:tcPr>
          <w:p w14:paraId="583C6936" w14:textId="77777777" w:rsidR="00CD5FDE" w:rsidRPr="002C5117" w:rsidRDefault="00AC2C49" w:rsidP="009A5A07">
            <w:pPr>
              <w:spacing w:after="0" w:line="240" w:lineRule="auto"/>
              <w:jc w:val="both"/>
              <w:rPr>
                <w:rFonts w:ascii="Arial" w:hAnsi="Arial" w:cs="Arial"/>
                <w:b/>
                <w:sz w:val="24"/>
                <w:szCs w:val="24"/>
              </w:rPr>
            </w:pPr>
            <w:r>
              <w:rPr>
                <w:rFonts w:ascii="Arial" w:hAnsi="Arial" w:cs="Arial"/>
                <w:b/>
                <w:sz w:val="24"/>
                <w:szCs w:val="24"/>
              </w:rPr>
              <w:t>Agregado IV</w:t>
            </w:r>
          </w:p>
        </w:tc>
        <w:tc>
          <w:tcPr>
            <w:tcW w:w="6754" w:type="dxa"/>
          </w:tcPr>
          <w:p w14:paraId="209D19AE" w14:textId="77777777" w:rsidR="00CD5FDE" w:rsidRPr="009A5A07" w:rsidRDefault="00AC2C49" w:rsidP="009A5A07">
            <w:pPr>
              <w:spacing w:after="0" w:line="240" w:lineRule="auto"/>
              <w:jc w:val="both"/>
              <w:rPr>
                <w:rFonts w:ascii="Arial" w:hAnsi="Arial" w:cs="Arial"/>
                <w:sz w:val="24"/>
                <w:szCs w:val="24"/>
                <w:highlight w:val="yellow"/>
              </w:rPr>
            </w:pPr>
            <w:r w:rsidRPr="00AC2C49">
              <w:rPr>
                <w:rFonts w:ascii="Arial" w:hAnsi="Arial" w:cs="Arial"/>
                <w:sz w:val="24"/>
                <w:szCs w:val="24"/>
              </w:rPr>
              <w:t xml:space="preserve">Glosario </w:t>
            </w:r>
            <w:r>
              <w:rPr>
                <w:rFonts w:ascii="Arial" w:hAnsi="Arial" w:cs="Arial"/>
                <w:sz w:val="24"/>
                <w:szCs w:val="24"/>
              </w:rPr>
              <w:t>de Términos</w:t>
            </w:r>
          </w:p>
        </w:tc>
      </w:tr>
      <w:tr w:rsidR="00CD5FDE" w:rsidRPr="009A5A07" w14:paraId="12C0E42A" w14:textId="77777777" w:rsidTr="00B45AAB">
        <w:trPr>
          <w:trHeight w:val="533"/>
        </w:trPr>
        <w:tc>
          <w:tcPr>
            <w:tcW w:w="1924" w:type="dxa"/>
          </w:tcPr>
          <w:p w14:paraId="7ADE5908" w14:textId="77777777" w:rsidR="00CD5FDE" w:rsidRPr="004B21B0" w:rsidRDefault="00AC2C49" w:rsidP="009A5A07">
            <w:pPr>
              <w:spacing w:after="0" w:line="240" w:lineRule="auto"/>
              <w:jc w:val="both"/>
              <w:rPr>
                <w:rFonts w:ascii="Arial" w:hAnsi="Arial" w:cs="Arial"/>
                <w:b/>
                <w:sz w:val="24"/>
                <w:szCs w:val="24"/>
              </w:rPr>
            </w:pPr>
            <w:r w:rsidRPr="004B21B0">
              <w:rPr>
                <w:rFonts w:ascii="Arial" w:hAnsi="Arial" w:cs="Arial"/>
                <w:b/>
                <w:sz w:val="24"/>
                <w:szCs w:val="24"/>
              </w:rPr>
              <w:t>Agregado V</w:t>
            </w:r>
          </w:p>
        </w:tc>
        <w:tc>
          <w:tcPr>
            <w:tcW w:w="6754" w:type="dxa"/>
          </w:tcPr>
          <w:p w14:paraId="3F0A8C9B" w14:textId="5A5F1058" w:rsidR="00CD5FDE" w:rsidRPr="00744BB3" w:rsidRDefault="00AC2C49" w:rsidP="00AC2C49">
            <w:pPr>
              <w:spacing w:after="0" w:line="240" w:lineRule="auto"/>
              <w:jc w:val="both"/>
              <w:rPr>
                <w:rFonts w:ascii="Arial" w:eastAsia="Times New Roman" w:hAnsi="Arial" w:cs="Arial"/>
                <w:sz w:val="24"/>
                <w:szCs w:val="24"/>
                <w:lang w:val="es-ES" w:eastAsia="es-ES"/>
              </w:rPr>
            </w:pPr>
            <w:proofErr w:type="spellStart"/>
            <w:proofErr w:type="gramStart"/>
            <w:r w:rsidRPr="004B21B0">
              <w:rPr>
                <w:rFonts w:ascii="Arial" w:eastAsia="Times New Roman" w:hAnsi="Arial" w:cs="Arial"/>
                <w:sz w:val="24"/>
                <w:szCs w:val="24"/>
                <w:lang w:val="es-ES" w:eastAsia="es-ES"/>
              </w:rPr>
              <w:t>P.Res</w:t>
            </w:r>
            <w:proofErr w:type="spellEnd"/>
            <w:proofErr w:type="gramEnd"/>
            <w:r w:rsidR="003078C3">
              <w:rPr>
                <w:rFonts w:ascii="Arial" w:eastAsia="Times New Roman" w:hAnsi="Arial" w:cs="Arial"/>
                <w:sz w:val="24"/>
                <w:szCs w:val="24"/>
                <w:lang w:val="es-ES" w:eastAsia="es-ES"/>
              </w:rPr>
              <w:t>.</w:t>
            </w:r>
            <w:r w:rsidRPr="004B21B0">
              <w:rPr>
                <w:rFonts w:ascii="Arial" w:eastAsia="Times New Roman" w:hAnsi="Arial" w:cs="Arial"/>
                <w:sz w:val="24"/>
                <w:szCs w:val="24"/>
                <w:lang w:val="es-ES" w:eastAsia="es-ES"/>
              </w:rPr>
              <w:t xml:space="preserve"> Requisitos de Buenas Prácticas para Organización y Funcionamiento en </w:t>
            </w:r>
            <w:proofErr w:type="spellStart"/>
            <w:r w:rsidRPr="004B21B0">
              <w:rPr>
                <w:rFonts w:ascii="Arial" w:eastAsia="Times New Roman" w:hAnsi="Arial" w:cs="Arial"/>
                <w:sz w:val="24"/>
                <w:szCs w:val="24"/>
                <w:lang w:val="es-ES" w:eastAsia="es-ES"/>
              </w:rPr>
              <w:t>Teleconsulta</w:t>
            </w:r>
            <w:proofErr w:type="spellEnd"/>
            <w:r w:rsidRPr="004B21B0">
              <w:rPr>
                <w:rFonts w:ascii="Arial" w:eastAsia="Times New Roman" w:hAnsi="Arial" w:cs="Arial"/>
                <w:sz w:val="24"/>
                <w:szCs w:val="24"/>
                <w:lang w:val="es-ES" w:eastAsia="es-ES"/>
              </w:rPr>
              <w:t>.</w:t>
            </w:r>
          </w:p>
        </w:tc>
      </w:tr>
      <w:tr w:rsidR="00B8605D" w:rsidRPr="009A5A07" w14:paraId="172F7BE7" w14:textId="77777777" w:rsidTr="00B45AAB">
        <w:trPr>
          <w:trHeight w:val="548"/>
        </w:trPr>
        <w:tc>
          <w:tcPr>
            <w:tcW w:w="1924" w:type="dxa"/>
          </w:tcPr>
          <w:p w14:paraId="0CFDC82C" w14:textId="77777777" w:rsidR="00B8605D" w:rsidRPr="002C5117" w:rsidRDefault="00AC2C49" w:rsidP="009A5A07">
            <w:pPr>
              <w:spacing w:after="0" w:line="240" w:lineRule="auto"/>
              <w:jc w:val="both"/>
              <w:rPr>
                <w:rFonts w:ascii="Arial" w:hAnsi="Arial" w:cs="Arial"/>
                <w:b/>
                <w:sz w:val="24"/>
                <w:szCs w:val="24"/>
              </w:rPr>
            </w:pPr>
            <w:r>
              <w:rPr>
                <w:rFonts w:ascii="Arial" w:hAnsi="Arial" w:cs="Arial"/>
                <w:b/>
                <w:sz w:val="24"/>
                <w:szCs w:val="24"/>
              </w:rPr>
              <w:t>Agregado VI</w:t>
            </w:r>
          </w:p>
        </w:tc>
        <w:tc>
          <w:tcPr>
            <w:tcW w:w="6754" w:type="dxa"/>
          </w:tcPr>
          <w:p w14:paraId="7EF4FA33" w14:textId="30B70E9E" w:rsidR="00B8605D" w:rsidRPr="00744BB3" w:rsidRDefault="00AC2C49" w:rsidP="009A5A07">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Acta de la Subcomisión de Desarrollo y </w:t>
            </w:r>
            <w:proofErr w:type="gramStart"/>
            <w:r>
              <w:rPr>
                <w:rFonts w:ascii="Arial" w:eastAsia="Times New Roman" w:hAnsi="Arial" w:cs="Arial"/>
                <w:sz w:val="24"/>
                <w:szCs w:val="24"/>
                <w:lang w:val="es-ES" w:eastAsia="es-ES"/>
              </w:rPr>
              <w:t>Ejercicio  Profesional</w:t>
            </w:r>
            <w:proofErr w:type="gramEnd"/>
            <w:r>
              <w:rPr>
                <w:rFonts w:ascii="Arial" w:eastAsia="Times New Roman" w:hAnsi="Arial" w:cs="Arial"/>
                <w:sz w:val="24"/>
                <w:szCs w:val="24"/>
                <w:lang w:val="es-ES" w:eastAsia="es-ES"/>
              </w:rPr>
              <w:t xml:space="preserve"> (SCOEJERP)</w:t>
            </w:r>
          </w:p>
        </w:tc>
      </w:tr>
      <w:tr w:rsidR="00B8605D" w:rsidRPr="009A5A07" w14:paraId="628F433E" w14:textId="77777777" w:rsidTr="00B45AAB">
        <w:trPr>
          <w:trHeight w:val="533"/>
        </w:trPr>
        <w:tc>
          <w:tcPr>
            <w:tcW w:w="1924" w:type="dxa"/>
          </w:tcPr>
          <w:p w14:paraId="13B10CAF" w14:textId="77777777" w:rsidR="00B8605D" w:rsidRPr="002C5117" w:rsidRDefault="00AC2C49" w:rsidP="009A5A07">
            <w:pPr>
              <w:spacing w:after="0" w:line="240" w:lineRule="auto"/>
              <w:jc w:val="both"/>
              <w:rPr>
                <w:rFonts w:ascii="Arial" w:hAnsi="Arial" w:cs="Arial"/>
                <w:b/>
                <w:sz w:val="24"/>
                <w:szCs w:val="24"/>
              </w:rPr>
            </w:pPr>
            <w:r>
              <w:rPr>
                <w:rFonts w:ascii="Arial" w:hAnsi="Arial" w:cs="Arial"/>
                <w:b/>
                <w:sz w:val="24"/>
                <w:szCs w:val="24"/>
              </w:rPr>
              <w:t>Agregado VII</w:t>
            </w:r>
          </w:p>
        </w:tc>
        <w:tc>
          <w:tcPr>
            <w:tcW w:w="6754" w:type="dxa"/>
          </w:tcPr>
          <w:p w14:paraId="0A405F28" w14:textId="654A13C0" w:rsidR="00B8605D" w:rsidRPr="00744BB3" w:rsidRDefault="00AC2C49" w:rsidP="00AC2C49">
            <w:pPr>
              <w:spacing w:after="0" w:line="240" w:lineRule="auto"/>
              <w:jc w:val="both"/>
              <w:rPr>
                <w:rFonts w:ascii="Arial" w:eastAsia="Times New Roman" w:hAnsi="Arial" w:cs="Arial"/>
                <w:sz w:val="24"/>
                <w:szCs w:val="24"/>
                <w:lang w:val="es-ES" w:eastAsia="es-ES"/>
              </w:rPr>
            </w:pPr>
            <w:r w:rsidRPr="00AC2C49">
              <w:rPr>
                <w:rFonts w:ascii="Arial" w:eastAsia="Times New Roman" w:hAnsi="Arial" w:cs="Arial"/>
                <w:sz w:val="24"/>
                <w:szCs w:val="24"/>
                <w:lang w:val="es-ES" w:eastAsia="es-ES"/>
              </w:rPr>
              <w:t>Informe de</w:t>
            </w:r>
            <w:r w:rsidR="00D53DAB">
              <w:rPr>
                <w:rFonts w:ascii="Arial" w:eastAsia="Times New Roman" w:hAnsi="Arial" w:cs="Arial"/>
                <w:sz w:val="24"/>
                <w:szCs w:val="24"/>
                <w:lang w:val="es-ES" w:eastAsia="es-ES"/>
              </w:rPr>
              <w:t xml:space="preserve"> Grado de</w:t>
            </w:r>
            <w:r w:rsidRPr="00AC2C49">
              <w:rPr>
                <w:rFonts w:ascii="Arial" w:eastAsia="Times New Roman" w:hAnsi="Arial" w:cs="Arial"/>
                <w:sz w:val="24"/>
                <w:szCs w:val="24"/>
                <w:lang w:val="es-ES" w:eastAsia="es-ES"/>
              </w:rPr>
              <w:t xml:space="preserve"> Cumplim</w:t>
            </w:r>
            <w:r>
              <w:rPr>
                <w:rFonts w:ascii="Arial" w:eastAsia="Times New Roman" w:hAnsi="Arial" w:cs="Arial"/>
                <w:sz w:val="24"/>
                <w:szCs w:val="24"/>
                <w:lang w:val="es-ES" w:eastAsia="es-ES"/>
              </w:rPr>
              <w:t>iento del Programa de Trabajo 2021</w:t>
            </w:r>
            <w:r w:rsidRPr="00AC2C49">
              <w:rPr>
                <w:rFonts w:ascii="Arial" w:eastAsia="Times New Roman" w:hAnsi="Arial" w:cs="Arial"/>
                <w:sz w:val="24"/>
                <w:szCs w:val="24"/>
                <w:lang w:val="es-ES" w:eastAsia="es-ES"/>
              </w:rPr>
              <w:t>-202</w:t>
            </w:r>
            <w:r>
              <w:rPr>
                <w:rFonts w:ascii="Arial" w:eastAsia="Times New Roman" w:hAnsi="Arial" w:cs="Arial"/>
                <w:sz w:val="24"/>
                <w:szCs w:val="24"/>
                <w:lang w:val="es-ES" w:eastAsia="es-ES"/>
              </w:rPr>
              <w:t>2</w:t>
            </w:r>
            <w:r w:rsidRPr="00AC2C49">
              <w:rPr>
                <w:rFonts w:ascii="Arial" w:eastAsia="Times New Roman" w:hAnsi="Arial" w:cs="Arial"/>
                <w:sz w:val="24"/>
                <w:szCs w:val="24"/>
                <w:lang w:val="es-ES" w:eastAsia="es-ES"/>
              </w:rPr>
              <w:t xml:space="preserve"> de la COSERATS</w:t>
            </w:r>
          </w:p>
        </w:tc>
      </w:tr>
      <w:tr w:rsidR="00CD5FDE" w:rsidRPr="009A5A07" w14:paraId="5FAC5B2A" w14:textId="77777777" w:rsidTr="00B45AAB">
        <w:trPr>
          <w:trHeight w:val="266"/>
        </w:trPr>
        <w:tc>
          <w:tcPr>
            <w:tcW w:w="1924" w:type="dxa"/>
          </w:tcPr>
          <w:p w14:paraId="2D1386D4" w14:textId="77777777" w:rsidR="00CD5FDE" w:rsidRPr="002C5117" w:rsidRDefault="00AC2C49" w:rsidP="009A5A07">
            <w:pPr>
              <w:spacing w:after="0" w:line="240" w:lineRule="auto"/>
              <w:jc w:val="both"/>
              <w:rPr>
                <w:rFonts w:ascii="Arial" w:hAnsi="Arial" w:cs="Arial"/>
                <w:b/>
                <w:sz w:val="24"/>
                <w:szCs w:val="24"/>
              </w:rPr>
            </w:pPr>
            <w:r>
              <w:rPr>
                <w:rFonts w:ascii="Arial" w:hAnsi="Arial" w:cs="Arial"/>
                <w:b/>
                <w:sz w:val="24"/>
                <w:szCs w:val="24"/>
              </w:rPr>
              <w:t>Agregado VIII</w:t>
            </w:r>
          </w:p>
        </w:tc>
        <w:tc>
          <w:tcPr>
            <w:tcW w:w="6754" w:type="dxa"/>
          </w:tcPr>
          <w:p w14:paraId="61283CAB" w14:textId="77777777" w:rsidR="00CD5FDE" w:rsidRPr="00744BB3" w:rsidRDefault="00AC2C49" w:rsidP="009A5A07">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Programa de Trabajo de la COSERATS 2023-2024</w:t>
            </w:r>
          </w:p>
        </w:tc>
      </w:tr>
      <w:tr w:rsidR="00CD5FDE" w:rsidRPr="009A5A07" w14:paraId="225172CA" w14:textId="77777777" w:rsidTr="00B45AAB">
        <w:trPr>
          <w:trHeight w:val="266"/>
        </w:trPr>
        <w:tc>
          <w:tcPr>
            <w:tcW w:w="1924" w:type="dxa"/>
          </w:tcPr>
          <w:p w14:paraId="72323B70" w14:textId="77777777" w:rsidR="00CD5FDE" w:rsidRPr="002C5117" w:rsidRDefault="0000633C" w:rsidP="009A5A07">
            <w:pPr>
              <w:spacing w:after="0" w:line="240" w:lineRule="auto"/>
              <w:jc w:val="both"/>
              <w:rPr>
                <w:rFonts w:ascii="Arial" w:hAnsi="Arial" w:cs="Arial"/>
                <w:b/>
                <w:sz w:val="24"/>
                <w:szCs w:val="24"/>
              </w:rPr>
            </w:pPr>
            <w:r>
              <w:rPr>
                <w:rFonts w:ascii="Arial" w:hAnsi="Arial" w:cs="Arial"/>
                <w:b/>
                <w:sz w:val="24"/>
                <w:szCs w:val="24"/>
              </w:rPr>
              <w:t>Agregado IX</w:t>
            </w:r>
          </w:p>
        </w:tc>
        <w:tc>
          <w:tcPr>
            <w:tcW w:w="6754" w:type="dxa"/>
          </w:tcPr>
          <w:p w14:paraId="0C1F2815" w14:textId="039ECD41" w:rsidR="00CD5FDE" w:rsidRPr="00744BB3" w:rsidRDefault="0000633C" w:rsidP="009A5A07">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Agenda </w:t>
            </w:r>
            <w:r w:rsidR="003078C3">
              <w:rPr>
                <w:rFonts w:ascii="Arial" w:eastAsia="Times New Roman" w:hAnsi="Arial" w:cs="Arial"/>
                <w:sz w:val="24"/>
                <w:szCs w:val="24"/>
                <w:lang w:val="es-ES" w:eastAsia="es-ES"/>
              </w:rPr>
              <w:t xml:space="preserve">de la </w:t>
            </w:r>
            <w:r>
              <w:rPr>
                <w:rFonts w:ascii="Arial" w:eastAsia="Times New Roman" w:hAnsi="Arial" w:cs="Arial"/>
                <w:sz w:val="24"/>
                <w:szCs w:val="24"/>
                <w:lang w:val="es-ES" w:eastAsia="es-ES"/>
              </w:rPr>
              <w:t>Próxima Reunión</w:t>
            </w:r>
          </w:p>
        </w:tc>
      </w:tr>
    </w:tbl>
    <w:p w14:paraId="39FF6C45" w14:textId="16E962B8" w:rsidR="00B45AAB" w:rsidRDefault="00B45AAB" w:rsidP="00B45AAB">
      <w:pPr>
        <w:spacing w:after="0" w:line="240"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B45AAB" w14:paraId="3A493EAB" w14:textId="77777777" w:rsidTr="00B45AAB">
        <w:tc>
          <w:tcPr>
            <w:tcW w:w="4322" w:type="dxa"/>
          </w:tcPr>
          <w:p w14:paraId="517E3763" w14:textId="77777777" w:rsidR="00B45AAB" w:rsidRDefault="00B45AAB" w:rsidP="00B45AAB">
            <w:pPr>
              <w:jc w:val="center"/>
              <w:rPr>
                <w:rFonts w:ascii="Arial" w:hAnsi="Arial" w:cs="Arial"/>
                <w:sz w:val="24"/>
                <w:szCs w:val="24"/>
              </w:rPr>
            </w:pPr>
          </w:p>
          <w:p w14:paraId="7DD6E45E" w14:textId="77777777" w:rsidR="00B45AAB" w:rsidRDefault="00B45AAB" w:rsidP="00B45AAB">
            <w:pPr>
              <w:jc w:val="center"/>
              <w:rPr>
                <w:rFonts w:ascii="Arial" w:hAnsi="Arial" w:cs="Arial"/>
                <w:sz w:val="24"/>
                <w:szCs w:val="24"/>
              </w:rPr>
            </w:pPr>
          </w:p>
          <w:p w14:paraId="44C008CF" w14:textId="462112B1" w:rsidR="00B45AAB" w:rsidRDefault="00B45AAB" w:rsidP="00B45AAB">
            <w:pPr>
              <w:jc w:val="center"/>
              <w:rPr>
                <w:rFonts w:ascii="Arial" w:hAnsi="Arial" w:cs="Arial"/>
                <w:sz w:val="24"/>
                <w:szCs w:val="24"/>
              </w:rPr>
            </w:pPr>
            <w:r>
              <w:rPr>
                <w:rFonts w:ascii="Arial" w:hAnsi="Arial" w:cs="Arial"/>
                <w:sz w:val="24"/>
                <w:szCs w:val="24"/>
              </w:rPr>
              <w:t>_________________________</w:t>
            </w:r>
          </w:p>
          <w:p w14:paraId="44AF0124" w14:textId="77777777" w:rsidR="00B45AAB" w:rsidRPr="00B45AAB" w:rsidRDefault="00B45AAB" w:rsidP="00B45AAB">
            <w:pPr>
              <w:jc w:val="center"/>
              <w:rPr>
                <w:rFonts w:ascii="Arial" w:hAnsi="Arial" w:cs="Arial"/>
                <w:b/>
                <w:bCs/>
                <w:sz w:val="24"/>
                <w:szCs w:val="24"/>
              </w:rPr>
            </w:pPr>
            <w:r w:rsidRPr="00B45AAB">
              <w:rPr>
                <w:rFonts w:ascii="Arial" w:hAnsi="Arial" w:cs="Arial"/>
                <w:b/>
                <w:bCs/>
                <w:sz w:val="24"/>
                <w:szCs w:val="24"/>
              </w:rPr>
              <w:t xml:space="preserve">Por la Delegación de Argentina </w:t>
            </w:r>
          </w:p>
          <w:p w14:paraId="08CBA895" w14:textId="77777777" w:rsidR="00B45AAB" w:rsidRDefault="00B45AAB" w:rsidP="00B45AAB">
            <w:pPr>
              <w:jc w:val="center"/>
              <w:rPr>
                <w:rFonts w:ascii="Arial" w:hAnsi="Arial" w:cs="Arial"/>
                <w:sz w:val="24"/>
                <w:szCs w:val="24"/>
              </w:rPr>
            </w:pPr>
            <w:r>
              <w:rPr>
                <w:rFonts w:ascii="Arial" w:hAnsi="Arial" w:cs="Arial"/>
                <w:sz w:val="24"/>
                <w:szCs w:val="24"/>
              </w:rPr>
              <w:t>Cecilia Santa Mará</w:t>
            </w:r>
          </w:p>
          <w:p w14:paraId="2666865D" w14:textId="721FB06C" w:rsidR="00B45AAB" w:rsidRDefault="00B45AAB" w:rsidP="00B45AAB">
            <w:pPr>
              <w:jc w:val="center"/>
              <w:rPr>
                <w:rFonts w:ascii="Arial" w:hAnsi="Arial" w:cs="Arial"/>
                <w:sz w:val="24"/>
                <w:szCs w:val="24"/>
              </w:rPr>
            </w:pPr>
          </w:p>
        </w:tc>
        <w:tc>
          <w:tcPr>
            <w:tcW w:w="4322" w:type="dxa"/>
          </w:tcPr>
          <w:p w14:paraId="155853EB" w14:textId="77777777" w:rsidR="00B45AAB" w:rsidRDefault="00B45AAB" w:rsidP="00B45AAB">
            <w:pPr>
              <w:jc w:val="center"/>
              <w:rPr>
                <w:rFonts w:ascii="Arial" w:hAnsi="Arial" w:cs="Arial"/>
                <w:sz w:val="24"/>
                <w:szCs w:val="24"/>
              </w:rPr>
            </w:pPr>
          </w:p>
          <w:p w14:paraId="081D1DA3" w14:textId="77777777" w:rsidR="00B45AAB" w:rsidRDefault="00B45AAB" w:rsidP="00B45AAB">
            <w:pPr>
              <w:jc w:val="center"/>
              <w:rPr>
                <w:rFonts w:ascii="Arial" w:hAnsi="Arial" w:cs="Arial"/>
                <w:sz w:val="24"/>
                <w:szCs w:val="24"/>
              </w:rPr>
            </w:pPr>
          </w:p>
          <w:p w14:paraId="6D4E7A53" w14:textId="3803E2B5" w:rsidR="00B45AAB" w:rsidRDefault="00B45AAB" w:rsidP="00B45AAB">
            <w:pPr>
              <w:jc w:val="center"/>
              <w:rPr>
                <w:rFonts w:ascii="Arial" w:hAnsi="Arial" w:cs="Arial"/>
                <w:sz w:val="24"/>
                <w:szCs w:val="24"/>
              </w:rPr>
            </w:pPr>
            <w:r>
              <w:rPr>
                <w:rFonts w:ascii="Arial" w:hAnsi="Arial" w:cs="Arial"/>
                <w:sz w:val="24"/>
                <w:szCs w:val="24"/>
              </w:rPr>
              <w:t>___________________________</w:t>
            </w:r>
          </w:p>
          <w:p w14:paraId="196064D5" w14:textId="77777777" w:rsidR="00B45AAB" w:rsidRPr="00B45AAB" w:rsidRDefault="00B45AAB" w:rsidP="00B45AAB">
            <w:pPr>
              <w:jc w:val="center"/>
              <w:rPr>
                <w:rFonts w:ascii="Arial" w:hAnsi="Arial" w:cs="Arial"/>
                <w:b/>
                <w:bCs/>
                <w:sz w:val="24"/>
                <w:szCs w:val="24"/>
              </w:rPr>
            </w:pPr>
            <w:r w:rsidRPr="00B45AAB">
              <w:rPr>
                <w:rFonts w:ascii="Arial" w:hAnsi="Arial" w:cs="Arial"/>
                <w:b/>
                <w:bCs/>
                <w:sz w:val="24"/>
                <w:szCs w:val="24"/>
              </w:rPr>
              <w:t>Por la Delegación de Brasil</w:t>
            </w:r>
          </w:p>
          <w:p w14:paraId="463D5741" w14:textId="2208F7E1" w:rsidR="00B45AAB" w:rsidRDefault="00B45AAB" w:rsidP="00B45AAB">
            <w:pPr>
              <w:jc w:val="center"/>
              <w:rPr>
                <w:rFonts w:ascii="Arial" w:hAnsi="Arial" w:cs="Arial"/>
                <w:sz w:val="24"/>
                <w:szCs w:val="24"/>
              </w:rPr>
            </w:pPr>
            <w:r>
              <w:rPr>
                <w:rFonts w:ascii="Arial" w:hAnsi="Arial" w:cs="Arial"/>
                <w:sz w:val="24"/>
                <w:szCs w:val="24"/>
              </w:rPr>
              <w:t xml:space="preserve">María Inez </w:t>
            </w:r>
            <w:proofErr w:type="spellStart"/>
            <w:r>
              <w:rPr>
                <w:rFonts w:ascii="Arial" w:hAnsi="Arial" w:cs="Arial"/>
                <w:sz w:val="24"/>
                <w:szCs w:val="24"/>
              </w:rPr>
              <w:t>Pordeus</w:t>
            </w:r>
            <w:proofErr w:type="spellEnd"/>
            <w:r>
              <w:rPr>
                <w:rFonts w:ascii="Arial" w:hAnsi="Arial" w:cs="Arial"/>
                <w:sz w:val="24"/>
                <w:szCs w:val="24"/>
              </w:rPr>
              <w:t xml:space="preserve"> </w:t>
            </w:r>
            <w:proofErr w:type="spellStart"/>
            <w:r>
              <w:rPr>
                <w:rFonts w:ascii="Arial" w:hAnsi="Arial" w:cs="Arial"/>
                <w:sz w:val="24"/>
                <w:szCs w:val="24"/>
              </w:rPr>
              <w:t>Gadelha</w:t>
            </w:r>
            <w:proofErr w:type="spellEnd"/>
          </w:p>
        </w:tc>
      </w:tr>
      <w:tr w:rsidR="00B45AAB" w14:paraId="4838E8EB" w14:textId="77777777" w:rsidTr="00B45AAB">
        <w:tc>
          <w:tcPr>
            <w:tcW w:w="4322" w:type="dxa"/>
          </w:tcPr>
          <w:p w14:paraId="707970DA" w14:textId="67B058EF" w:rsidR="00B45AAB" w:rsidRDefault="00B45AAB" w:rsidP="00B45AAB">
            <w:pPr>
              <w:rPr>
                <w:rFonts w:ascii="Arial" w:hAnsi="Arial" w:cs="Arial"/>
                <w:sz w:val="24"/>
                <w:szCs w:val="24"/>
              </w:rPr>
            </w:pPr>
          </w:p>
          <w:p w14:paraId="7350AC40" w14:textId="77777777" w:rsidR="00B45AAB" w:rsidRDefault="00B45AAB" w:rsidP="00B45AAB">
            <w:pPr>
              <w:jc w:val="center"/>
              <w:rPr>
                <w:rFonts w:ascii="Arial" w:hAnsi="Arial" w:cs="Arial"/>
                <w:sz w:val="24"/>
                <w:szCs w:val="24"/>
              </w:rPr>
            </w:pPr>
          </w:p>
          <w:p w14:paraId="656247E6" w14:textId="1510DB64" w:rsidR="00B45AAB" w:rsidRDefault="00B45AAB" w:rsidP="00B45AAB">
            <w:pPr>
              <w:jc w:val="center"/>
              <w:rPr>
                <w:rFonts w:ascii="Arial" w:hAnsi="Arial" w:cs="Arial"/>
                <w:sz w:val="24"/>
                <w:szCs w:val="24"/>
              </w:rPr>
            </w:pPr>
            <w:r>
              <w:rPr>
                <w:rFonts w:ascii="Arial" w:hAnsi="Arial" w:cs="Arial"/>
                <w:sz w:val="24"/>
                <w:szCs w:val="24"/>
              </w:rPr>
              <w:t>___________________________</w:t>
            </w:r>
          </w:p>
          <w:p w14:paraId="109E005B" w14:textId="77777777" w:rsidR="00B45AAB" w:rsidRPr="00B45AAB" w:rsidRDefault="00B45AAB" w:rsidP="00B45AAB">
            <w:pPr>
              <w:jc w:val="center"/>
              <w:rPr>
                <w:rFonts w:ascii="Arial" w:hAnsi="Arial" w:cs="Arial"/>
                <w:b/>
                <w:bCs/>
                <w:sz w:val="24"/>
                <w:szCs w:val="24"/>
              </w:rPr>
            </w:pPr>
            <w:r w:rsidRPr="00B45AAB">
              <w:rPr>
                <w:rFonts w:ascii="Arial" w:hAnsi="Arial" w:cs="Arial"/>
                <w:b/>
                <w:bCs/>
                <w:sz w:val="24"/>
                <w:szCs w:val="24"/>
              </w:rPr>
              <w:t>Por la Delegación de Paraguay</w:t>
            </w:r>
          </w:p>
          <w:p w14:paraId="26F5E8BC" w14:textId="3FC86E5B" w:rsidR="00B45AAB" w:rsidRDefault="00B45AAB" w:rsidP="00B45AAB">
            <w:pPr>
              <w:jc w:val="center"/>
              <w:rPr>
                <w:rFonts w:ascii="Arial" w:hAnsi="Arial" w:cs="Arial"/>
                <w:sz w:val="24"/>
                <w:szCs w:val="24"/>
              </w:rPr>
            </w:pPr>
            <w:r>
              <w:rPr>
                <w:rFonts w:ascii="Arial" w:hAnsi="Arial" w:cs="Arial"/>
                <w:sz w:val="24"/>
                <w:szCs w:val="24"/>
              </w:rPr>
              <w:t>David Cardozo</w:t>
            </w:r>
          </w:p>
        </w:tc>
        <w:tc>
          <w:tcPr>
            <w:tcW w:w="4322" w:type="dxa"/>
          </w:tcPr>
          <w:p w14:paraId="4649CA64" w14:textId="78ED14DF" w:rsidR="00B45AAB" w:rsidRDefault="00B45AAB" w:rsidP="00B45AAB">
            <w:pPr>
              <w:rPr>
                <w:rFonts w:ascii="Arial" w:hAnsi="Arial" w:cs="Arial"/>
                <w:sz w:val="24"/>
                <w:szCs w:val="24"/>
              </w:rPr>
            </w:pPr>
          </w:p>
          <w:p w14:paraId="3A46B881" w14:textId="77777777" w:rsidR="00B45AAB" w:rsidRDefault="00B45AAB" w:rsidP="00B45AAB">
            <w:pPr>
              <w:jc w:val="center"/>
              <w:rPr>
                <w:rFonts w:ascii="Arial" w:hAnsi="Arial" w:cs="Arial"/>
                <w:sz w:val="24"/>
                <w:szCs w:val="24"/>
              </w:rPr>
            </w:pPr>
          </w:p>
          <w:p w14:paraId="1C4E44C8" w14:textId="20E08BD6" w:rsidR="00B45AAB" w:rsidRDefault="00B45AAB" w:rsidP="00B45AAB">
            <w:pPr>
              <w:jc w:val="center"/>
              <w:rPr>
                <w:rFonts w:ascii="Arial" w:hAnsi="Arial" w:cs="Arial"/>
                <w:sz w:val="24"/>
                <w:szCs w:val="24"/>
              </w:rPr>
            </w:pPr>
            <w:r>
              <w:rPr>
                <w:rFonts w:ascii="Arial" w:hAnsi="Arial" w:cs="Arial"/>
                <w:sz w:val="24"/>
                <w:szCs w:val="24"/>
              </w:rPr>
              <w:t>___________________________</w:t>
            </w:r>
          </w:p>
          <w:p w14:paraId="01B17D49" w14:textId="77777777" w:rsidR="00B45AAB" w:rsidRPr="00B45AAB" w:rsidRDefault="00B45AAB" w:rsidP="00B45AAB">
            <w:pPr>
              <w:jc w:val="center"/>
              <w:rPr>
                <w:rFonts w:ascii="Arial" w:hAnsi="Arial" w:cs="Arial"/>
                <w:b/>
                <w:bCs/>
                <w:sz w:val="24"/>
                <w:szCs w:val="24"/>
              </w:rPr>
            </w:pPr>
            <w:r w:rsidRPr="00B45AAB">
              <w:rPr>
                <w:rFonts w:ascii="Arial" w:hAnsi="Arial" w:cs="Arial"/>
                <w:b/>
                <w:bCs/>
                <w:sz w:val="24"/>
                <w:szCs w:val="24"/>
              </w:rPr>
              <w:t>Por la Delegación de Uruguay</w:t>
            </w:r>
          </w:p>
          <w:p w14:paraId="42EE3A21" w14:textId="073E6052" w:rsidR="00B45AAB" w:rsidRDefault="00B45AAB" w:rsidP="00B45AAB">
            <w:pPr>
              <w:jc w:val="center"/>
              <w:rPr>
                <w:rFonts w:ascii="Arial" w:hAnsi="Arial" w:cs="Arial"/>
                <w:sz w:val="24"/>
                <w:szCs w:val="24"/>
              </w:rPr>
            </w:pPr>
            <w:r>
              <w:rPr>
                <w:rFonts w:ascii="Arial" w:hAnsi="Arial" w:cs="Arial"/>
                <w:sz w:val="24"/>
                <w:szCs w:val="24"/>
              </w:rPr>
              <w:t>Nuria Santana</w:t>
            </w:r>
          </w:p>
        </w:tc>
      </w:tr>
    </w:tbl>
    <w:p w14:paraId="77F1E3EF" w14:textId="15C251FF" w:rsidR="00B45AAB" w:rsidRDefault="00B45AAB" w:rsidP="00B45AAB">
      <w:pPr>
        <w:spacing w:after="0" w:line="240" w:lineRule="auto"/>
        <w:jc w:val="both"/>
        <w:rPr>
          <w:rFonts w:ascii="Arial" w:hAnsi="Arial" w:cs="Arial"/>
          <w:sz w:val="24"/>
          <w:szCs w:val="24"/>
        </w:rPr>
      </w:pPr>
    </w:p>
    <w:sectPr w:rsidR="00B45AAB" w:rsidSect="00A33279">
      <w:headerReference w:type="default" r:id="rId8"/>
      <w:footerReference w:type="default" r:id="rId9"/>
      <w:headerReference w:type="first" r:id="rId10"/>
      <w:footerReference w:type="first" r:id="rId1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CD0CF" w14:textId="77777777" w:rsidR="007B4133" w:rsidRDefault="007B4133" w:rsidP="00A33279">
      <w:pPr>
        <w:spacing w:after="0" w:line="240" w:lineRule="auto"/>
      </w:pPr>
      <w:r>
        <w:separator/>
      </w:r>
    </w:p>
  </w:endnote>
  <w:endnote w:type="continuationSeparator" w:id="0">
    <w:p w14:paraId="1EDA185A" w14:textId="77777777" w:rsidR="007B4133" w:rsidRDefault="007B4133" w:rsidP="00A3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677732"/>
      <w:docPartObj>
        <w:docPartGallery w:val="Page Numbers (Bottom of Page)"/>
        <w:docPartUnique/>
      </w:docPartObj>
    </w:sdtPr>
    <w:sdtEndPr/>
    <w:sdtContent>
      <w:p w14:paraId="03B145FF" w14:textId="77777777" w:rsidR="00A33279" w:rsidRDefault="00CB3DBF">
        <w:pPr>
          <w:pStyle w:val="Piedepgina"/>
          <w:jc w:val="right"/>
        </w:pPr>
        <w:r>
          <w:fldChar w:fldCharType="begin"/>
        </w:r>
        <w:r w:rsidR="00A33279">
          <w:instrText>PAGE   \* MERGEFORMAT</w:instrText>
        </w:r>
        <w:r>
          <w:fldChar w:fldCharType="separate"/>
        </w:r>
        <w:r w:rsidR="004B21B0" w:rsidRPr="004B21B0">
          <w:rPr>
            <w:noProof/>
            <w:lang w:val="es-ES"/>
          </w:rPr>
          <w:t>2</w:t>
        </w:r>
        <w:r>
          <w:fldChar w:fldCharType="end"/>
        </w:r>
      </w:p>
    </w:sdtContent>
  </w:sdt>
  <w:p w14:paraId="42D70202" w14:textId="77777777" w:rsidR="00A33279" w:rsidRDefault="00A332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1844" w14:textId="4C98A222" w:rsidR="009413CC" w:rsidRPr="00BA6337" w:rsidRDefault="00DB6140" w:rsidP="009413CC">
    <w:pPr>
      <w:pStyle w:val="Piedepgina"/>
      <w:jc w:val="center"/>
      <w:rPr>
        <w:rFonts w:ascii="Arial" w:hAnsi="Arial" w:cs="Arial"/>
        <w:b/>
        <w:i/>
        <w:sz w:val="16"/>
        <w:lang w:val="es-ES"/>
      </w:rPr>
    </w:pPr>
    <w:r>
      <w:rPr>
        <w:rFonts w:ascii="Arial" w:hAnsi="Arial" w:cs="Arial"/>
        <w:b/>
        <w:i/>
        <w:sz w:val="16"/>
        <w:lang w:val="es-ES"/>
      </w:rPr>
      <w:t xml:space="preserve">      </w:t>
    </w:r>
    <w:r w:rsidR="009413CC" w:rsidRPr="00BA6337">
      <w:rPr>
        <w:rFonts w:ascii="Arial" w:hAnsi="Arial" w:cs="Arial"/>
        <w:b/>
        <w:i/>
        <w:sz w:val="16"/>
        <w:lang w:val="es-ES"/>
      </w:rPr>
      <w:t>Secretaría del MERCOSUR</w:t>
    </w:r>
  </w:p>
  <w:p w14:paraId="2626D56D" w14:textId="77777777" w:rsidR="009413CC" w:rsidRPr="00BA6337" w:rsidRDefault="009413CC" w:rsidP="009413CC">
    <w:pPr>
      <w:pStyle w:val="Piedepgina"/>
      <w:jc w:val="center"/>
      <w:rPr>
        <w:rFonts w:ascii="Arial" w:hAnsi="Arial" w:cs="Arial"/>
        <w:b/>
        <w:sz w:val="16"/>
      </w:rPr>
    </w:pPr>
    <w:r w:rsidRPr="00BA6337">
      <w:rPr>
        <w:rFonts w:ascii="Arial" w:hAnsi="Arial" w:cs="Arial"/>
        <w:b/>
        <w:sz w:val="16"/>
      </w:rPr>
      <w:t xml:space="preserve">        Archivo Oficial</w:t>
    </w:r>
  </w:p>
  <w:p w14:paraId="3AD67F94" w14:textId="77777777" w:rsidR="009413CC" w:rsidRPr="00BA6337" w:rsidRDefault="009413CC" w:rsidP="009413CC">
    <w:pPr>
      <w:pStyle w:val="Piedepgina"/>
      <w:jc w:val="center"/>
      <w:rPr>
        <w:rFonts w:ascii="Arial" w:hAnsi="Arial" w:cs="Arial"/>
        <w:b/>
        <w:i/>
        <w:sz w:val="16"/>
        <w:lang w:val="es-ES"/>
      </w:rPr>
    </w:pPr>
    <w:r w:rsidRPr="00BA6337">
      <w:rPr>
        <w:rFonts w:ascii="Arial" w:hAnsi="Arial" w:cs="Arial"/>
        <w:sz w:val="16"/>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5042E" w14:textId="77777777" w:rsidR="007B4133" w:rsidRDefault="007B4133" w:rsidP="00A33279">
      <w:pPr>
        <w:spacing w:after="0" w:line="240" w:lineRule="auto"/>
      </w:pPr>
      <w:r>
        <w:separator/>
      </w:r>
    </w:p>
  </w:footnote>
  <w:footnote w:type="continuationSeparator" w:id="0">
    <w:p w14:paraId="105E6FF8" w14:textId="77777777" w:rsidR="007B4133" w:rsidRDefault="007B4133" w:rsidP="00A33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AD2E" w14:textId="1A18284B" w:rsidR="009413CC" w:rsidRDefault="009413CC">
    <w:pPr>
      <w:pStyle w:val="Encabezado"/>
    </w:pPr>
    <w:r>
      <w:rPr>
        <w:noProof/>
      </w:rPr>
      <w:drawing>
        <wp:anchor distT="0" distB="0" distL="114300" distR="114300" simplePos="0" relativeHeight="251661824" behindDoc="1" locked="0" layoutInCell="0" allowOverlap="1" wp14:anchorId="2BCE8B88" wp14:editId="4CD418E0">
          <wp:simplePos x="0" y="0"/>
          <wp:positionH relativeFrom="margin">
            <wp:posOffset>-238125</wp:posOffset>
          </wp:positionH>
          <wp:positionV relativeFrom="margin">
            <wp:posOffset>1797050</wp:posOffset>
          </wp:positionV>
          <wp:extent cx="5886450"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7533" w14:textId="35BBAF14" w:rsidR="009413CC" w:rsidRDefault="009413CC">
    <w:pPr>
      <w:pStyle w:val="Encabezado"/>
    </w:pPr>
    <w:r>
      <w:rPr>
        <w:noProof/>
      </w:rPr>
      <w:drawing>
        <wp:anchor distT="0" distB="0" distL="114300" distR="114300" simplePos="0" relativeHeight="251660800" behindDoc="1" locked="0" layoutInCell="0" allowOverlap="1" wp14:anchorId="33E46A17" wp14:editId="45E737D1">
          <wp:simplePos x="0" y="0"/>
          <wp:positionH relativeFrom="margin">
            <wp:posOffset>-238125</wp:posOffset>
          </wp:positionH>
          <wp:positionV relativeFrom="margin">
            <wp:posOffset>2552065</wp:posOffset>
          </wp:positionV>
          <wp:extent cx="5886450"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0" allowOverlap="1" wp14:anchorId="7D66E700" wp14:editId="5C095A9A">
          <wp:simplePos x="0" y="0"/>
          <wp:positionH relativeFrom="margin">
            <wp:posOffset>4210050</wp:posOffset>
          </wp:positionH>
          <wp:positionV relativeFrom="margin">
            <wp:posOffset>-750570</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215002A" wp14:editId="6AB42C70">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4B07"/>
    <w:multiLevelType w:val="hybridMultilevel"/>
    <w:tmpl w:val="00762258"/>
    <w:lvl w:ilvl="0" w:tplc="E14EFF2E">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BB41DBC"/>
    <w:multiLevelType w:val="hybridMultilevel"/>
    <w:tmpl w:val="F8D243A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11B2025D"/>
    <w:multiLevelType w:val="hybridMultilevel"/>
    <w:tmpl w:val="A18E735A"/>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18F94E05"/>
    <w:multiLevelType w:val="hybridMultilevel"/>
    <w:tmpl w:val="8DD0F5DC"/>
    <w:lvl w:ilvl="0" w:tplc="BA2CD550">
      <w:start w:val="1"/>
      <w:numFmt w:val="decimal"/>
      <w:lvlText w:val="%1."/>
      <w:lvlJc w:val="left"/>
      <w:pPr>
        <w:ind w:left="644" w:hanging="360"/>
      </w:pPr>
      <w:rPr>
        <w:rFonts w:hint="default"/>
        <w:b/>
      </w:rPr>
    </w:lvl>
    <w:lvl w:ilvl="1" w:tplc="92FE9EBE">
      <w:start w:val="1"/>
      <w:numFmt w:val="decimal"/>
      <w:lvlText w:val="%2.1"/>
      <w:lvlJc w:val="left"/>
      <w:pPr>
        <w:ind w:left="1364" w:hanging="360"/>
      </w:pPr>
      <w:rPr>
        <w:rFont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15:restartNumberingAfterBreak="0">
    <w:nsid w:val="1C34346F"/>
    <w:multiLevelType w:val="hybridMultilevel"/>
    <w:tmpl w:val="0300566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164D1B"/>
    <w:multiLevelType w:val="hybridMultilevel"/>
    <w:tmpl w:val="A08C82E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24521E98"/>
    <w:multiLevelType w:val="hybridMultilevel"/>
    <w:tmpl w:val="B044CC20"/>
    <w:lvl w:ilvl="0" w:tplc="0C0A0003">
      <w:start w:val="1"/>
      <w:numFmt w:val="bullet"/>
      <w:lvlText w:val="o"/>
      <w:lvlJc w:val="left"/>
      <w:pPr>
        <w:ind w:left="720" w:hanging="360"/>
      </w:pPr>
      <w:rPr>
        <w:rFonts w:ascii="Courier New" w:hAnsi="Courier New" w:cs="Courier New"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2E442F79"/>
    <w:multiLevelType w:val="hybridMultilevel"/>
    <w:tmpl w:val="BD108CE2"/>
    <w:lvl w:ilvl="0" w:tplc="27BE093A">
      <w:start w:val="1"/>
      <w:numFmt w:val="decimal"/>
      <w:lvlText w:val="%1."/>
      <w:lvlJc w:val="left"/>
      <w:pPr>
        <w:tabs>
          <w:tab w:val="num" w:pos="360"/>
        </w:tabs>
        <w:ind w:left="360" w:hanging="360"/>
      </w:pPr>
      <w:rPr>
        <w:b/>
      </w:rPr>
    </w:lvl>
    <w:lvl w:ilvl="1" w:tplc="0C0A000F">
      <w:start w:val="1"/>
      <w:numFmt w:val="decimal"/>
      <w:lvlText w:val="%2."/>
      <w:lvlJc w:val="left"/>
      <w:pPr>
        <w:tabs>
          <w:tab w:val="num" w:pos="1080"/>
        </w:tabs>
        <w:ind w:left="1080" w:hanging="360"/>
      </w:pPr>
      <w:rPr>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387E02BC"/>
    <w:multiLevelType w:val="hybridMultilevel"/>
    <w:tmpl w:val="323A449E"/>
    <w:lvl w:ilvl="0" w:tplc="E56ABA1A">
      <w:numFmt w:val="bullet"/>
      <w:lvlText w:val=""/>
      <w:lvlJc w:val="left"/>
      <w:pPr>
        <w:tabs>
          <w:tab w:val="num" w:pos="735"/>
        </w:tabs>
        <w:ind w:left="735" w:hanging="375"/>
      </w:pPr>
      <w:rPr>
        <w:rFonts w:ascii="Symbol" w:eastAsia="@SimHei" w:hAnsi="Symbol" w:cs="@SimHei"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F53A1A"/>
    <w:multiLevelType w:val="hybridMultilevel"/>
    <w:tmpl w:val="E78A4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17F6C7C"/>
    <w:multiLevelType w:val="hybridMultilevel"/>
    <w:tmpl w:val="9866EB84"/>
    <w:lvl w:ilvl="0" w:tplc="69DEFB1C">
      <w:start w:val="1"/>
      <w:numFmt w:val="bullet"/>
      <w:lvlText w:val=""/>
      <w:lvlJc w:val="left"/>
      <w:pPr>
        <w:tabs>
          <w:tab w:val="num" w:pos="567"/>
        </w:tabs>
        <w:ind w:left="567" w:hanging="56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DC27D7"/>
    <w:multiLevelType w:val="hybridMultilevel"/>
    <w:tmpl w:val="0C52048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4D73122"/>
    <w:multiLevelType w:val="hybridMultilevel"/>
    <w:tmpl w:val="63AACAC8"/>
    <w:lvl w:ilvl="0" w:tplc="E6724A5A">
      <w:start w:val="1"/>
      <w:numFmt w:val="bullet"/>
      <w:lvlText w:val="-"/>
      <w:lvlJc w:val="left"/>
      <w:pPr>
        <w:ind w:left="1440" w:hanging="360"/>
      </w:pPr>
      <w:rPr>
        <w:rFonts w:ascii="Tahoma" w:eastAsia="Times New Roman" w:hAnsi="Tahoma" w:cs="Tahoma"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BA65E02"/>
    <w:multiLevelType w:val="hybridMultilevel"/>
    <w:tmpl w:val="BC662660"/>
    <w:lvl w:ilvl="0" w:tplc="D768511A">
      <w:start w:val="2"/>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510C7746"/>
    <w:multiLevelType w:val="multilevel"/>
    <w:tmpl w:val="38FEB3A4"/>
    <w:lvl w:ilvl="0">
      <w:start w:val="9"/>
      <w:numFmt w:val="decimal"/>
      <w:lvlText w:val="%1"/>
      <w:lvlJc w:val="left"/>
      <w:pPr>
        <w:ind w:left="885" w:hanging="360"/>
      </w:pPr>
      <w:rPr>
        <w:rFonts w:hint="default"/>
      </w:rPr>
    </w:lvl>
    <w:lvl w:ilvl="1">
      <w:start w:val="1"/>
      <w:numFmt w:val="decimal"/>
      <w:isLgl/>
      <w:lvlText w:val="%1.%2"/>
      <w:lvlJc w:val="left"/>
      <w:pPr>
        <w:ind w:left="1386" w:hanging="600"/>
      </w:pPr>
      <w:rPr>
        <w:rFonts w:hint="default"/>
      </w:rPr>
    </w:lvl>
    <w:lvl w:ilvl="2">
      <w:start w:val="1"/>
      <w:numFmt w:val="decimal"/>
      <w:isLgl/>
      <w:lvlText w:val="%1.%2.%3"/>
      <w:lvlJc w:val="left"/>
      <w:pPr>
        <w:ind w:left="1767"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49" w:hanging="1080"/>
      </w:pPr>
      <w:rPr>
        <w:rFonts w:hint="default"/>
      </w:rPr>
    </w:lvl>
    <w:lvl w:ilvl="5">
      <w:start w:val="1"/>
      <w:numFmt w:val="decimal"/>
      <w:isLgl/>
      <w:lvlText w:val="%1.%2.%3.%4.%5.%6"/>
      <w:lvlJc w:val="left"/>
      <w:pPr>
        <w:ind w:left="3270" w:hanging="1440"/>
      </w:pPr>
      <w:rPr>
        <w:rFonts w:hint="default"/>
      </w:rPr>
    </w:lvl>
    <w:lvl w:ilvl="6">
      <w:start w:val="1"/>
      <w:numFmt w:val="decimal"/>
      <w:isLgl/>
      <w:lvlText w:val="%1.%2.%3.%4.%5.%6.%7"/>
      <w:lvlJc w:val="left"/>
      <w:pPr>
        <w:ind w:left="3531" w:hanging="144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413" w:hanging="1800"/>
      </w:pPr>
      <w:rPr>
        <w:rFonts w:hint="default"/>
      </w:rPr>
    </w:lvl>
  </w:abstractNum>
  <w:abstractNum w:abstractNumId="15" w15:restartNumberingAfterBreak="0">
    <w:nsid w:val="54127101"/>
    <w:multiLevelType w:val="multilevel"/>
    <w:tmpl w:val="B01CC564"/>
    <w:lvl w:ilvl="0">
      <w:start w:val="1"/>
      <w:numFmt w:val="lowerLetter"/>
      <w:lvlText w:val="%1)"/>
      <w:lvlJc w:val="left"/>
      <w:pPr>
        <w:tabs>
          <w:tab w:val="num" w:pos="786"/>
        </w:tabs>
        <w:ind w:left="786" w:hanging="360"/>
      </w:pPr>
      <w:rPr>
        <w:rFonts w:hint="default"/>
      </w:rPr>
    </w:lvl>
    <w:lvl w:ilvl="1">
      <w:start w:val="1"/>
      <w:numFmt w:val="lowerLetter"/>
      <w:lvlText w:val="%2."/>
      <w:lvlJc w:val="left"/>
      <w:pPr>
        <w:tabs>
          <w:tab w:val="num" w:pos="1506"/>
        </w:tabs>
        <w:ind w:left="1506" w:hanging="360"/>
      </w:p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6" w15:restartNumberingAfterBreak="0">
    <w:nsid w:val="5D3E5282"/>
    <w:multiLevelType w:val="hybridMultilevel"/>
    <w:tmpl w:val="D60C49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4C2E95"/>
    <w:multiLevelType w:val="multilevel"/>
    <w:tmpl w:val="9EBAD58C"/>
    <w:lvl w:ilvl="0">
      <w:start w:val="8"/>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7E203BB"/>
    <w:multiLevelType w:val="hybridMultilevel"/>
    <w:tmpl w:val="8954F5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9E95721"/>
    <w:multiLevelType w:val="hybridMultilevel"/>
    <w:tmpl w:val="CE508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340A44"/>
    <w:multiLevelType w:val="multilevel"/>
    <w:tmpl w:val="B5E476B8"/>
    <w:lvl w:ilvl="0">
      <w:start w:val="1"/>
      <w:numFmt w:val="decimal"/>
      <w:lvlText w:val="%1."/>
      <w:lvlJc w:val="left"/>
      <w:pPr>
        <w:ind w:left="360" w:hanging="360"/>
      </w:pPr>
      <w:rPr>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763638E"/>
    <w:multiLevelType w:val="multilevel"/>
    <w:tmpl w:val="16AAC4F6"/>
    <w:lvl w:ilvl="0">
      <w:start w:val="8"/>
      <w:numFmt w:val="decimal"/>
      <w:lvlText w:val="%1"/>
      <w:lvlJc w:val="left"/>
      <w:pPr>
        <w:ind w:left="525" w:hanging="525"/>
      </w:pPr>
      <w:rPr>
        <w:rFonts w:hint="default"/>
      </w:rPr>
    </w:lvl>
    <w:lvl w:ilvl="1">
      <w:start w:val="3"/>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82086887">
    <w:abstractNumId w:val="7"/>
  </w:num>
  <w:num w:numId="2" w16cid:durableId="938833983">
    <w:abstractNumId w:val="20"/>
  </w:num>
  <w:num w:numId="3" w16cid:durableId="1473254038">
    <w:abstractNumId w:val="3"/>
  </w:num>
  <w:num w:numId="4" w16cid:durableId="594634883">
    <w:abstractNumId w:val="1"/>
  </w:num>
  <w:num w:numId="5" w16cid:durableId="1512254603">
    <w:abstractNumId w:val="8"/>
  </w:num>
  <w:num w:numId="6" w16cid:durableId="217253447">
    <w:abstractNumId w:val="16"/>
  </w:num>
  <w:num w:numId="7" w16cid:durableId="1209224254">
    <w:abstractNumId w:val="13"/>
  </w:num>
  <w:num w:numId="8" w16cid:durableId="1488857405">
    <w:abstractNumId w:val="12"/>
  </w:num>
  <w:num w:numId="9" w16cid:durableId="517039189">
    <w:abstractNumId w:val="17"/>
  </w:num>
  <w:num w:numId="10" w16cid:durableId="1993674008">
    <w:abstractNumId w:val="21"/>
  </w:num>
  <w:num w:numId="11" w16cid:durableId="88624166">
    <w:abstractNumId w:val="6"/>
  </w:num>
  <w:num w:numId="12" w16cid:durableId="205024255">
    <w:abstractNumId w:val="2"/>
  </w:num>
  <w:num w:numId="13" w16cid:durableId="432752984">
    <w:abstractNumId w:val="5"/>
  </w:num>
  <w:num w:numId="14" w16cid:durableId="299842764">
    <w:abstractNumId w:val="14"/>
  </w:num>
  <w:num w:numId="15" w16cid:durableId="1518428365">
    <w:abstractNumId w:val="15"/>
  </w:num>
  <w:num w:numId="16" w16cid:durableId="1495946830">
    <w:abstractNumId w:val="10"/>
  </w:num>
  <w:num w:numId="17" w16cid:durableId="310910572">
    <w:abstractNumId w:val="0"/>
  </w:num>
  <w:num w:numId="18" w16cid:durableId="1992783504">
    <w:abstractNumId w:val="18"/>
  </w:num>
  <w:num w:numId="19" w16cid:durableId="1947299366">
    <w:abstractNumId w:val="4"/>
  </w:num>
  <w:num w:numId="20" w16cid:durableId="1217740617">
    <w:abstractNumId w:val="11"/>
  </w:num>
  <w:num w:numId="21" w16cid:durableId="1625306372">
    <w:abstractNumId w:val="9"/>
  </w:num>
  <w:num w:numId="22" w16cid:durableId="5284455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UY" w:vendorID="64" w:dllVersion="6" w:nlCheck="1" w:checkStyle="0"/>
  <w:activeWritingStyle w:appName="MSWord" w:lang="es-ES" w:vendorID="64" w:dllVersion="6" w:nlCheck="1" w:checkStyle="0"/>
  <w:activeWritingStyle w:appName="MSWord" w:lang="es-PY" w:vendorID="64" w:dllVersion="6" w:nlCheck="1" w:checkStyle="0"/>
  <w:activeWritingStyle w:appName="MSWord" w:lang="es-ES" w:vendorID="64" w:dllVersion="0" w:nlCheck="1" w:checkStyle="0"/>
  <w:activeWritingStyle w:appName="MSWord" w:lang="es-PY" w:vendorID="64" w:dllVersion="0" w:nlCheck="1" w:checkStyle="0"/>
  <w:activeWritingStyle w:appName="MSWord" w:lang="es-UY" w:vendorID="64" w:dllVersion="0" w:nlCheck="1" w:checkStyle="0"/>
  <w:activeWritingStyle w:appName="MSWord" w:lang="fr-FR" w:vendorID="64" w:dllVersion="0" w:nlCheck="1" w:checkStyle="0"/>
  <w:activeWritingStyle w:appName="MSWord" w:lang="pt-B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001"/>
    <w:rsid w:val="00005993"/>
    <w:rsid w:val="0000633C"/>
    <w:rsid w:val="000067FF"/>
    <w:rsid w:val="0007025A"/>
    <w:rsid w:val="0007267E"/>
    <w:rsid w:val="00076E9C"/>
    <w:rsid w:val="00077217"/>
    <w:rsid w:val="00077A9B"/>
    <w:rsid w:val="000835A4"/>
    <w:rsid w:val="000851A9"/>
    <w:rsid w:val="00093574"/>
    <w:rsid w:val="00094B41"/>
    <w:rsid w:val="000A4281"/>
    <w:rsid w:val="000C3F32"/>
    <w:rsid w:val="000C7E83"/>
    <w:rsid w:val="000D155A"/>
    <w:rsid w:val="000D3611"/>
    <w:rsid w:val="000E06C6"/>
    <w:rsid w:val="000F63FC"/>
    <w:rsid w:val="00107C00"/>
    <w:rsid w:val="00113F52"/>
    <w:rsid w:val="0012710E"/>
    <w:rsid w:val="00127C63"/>
    <w:rsid w:val="00132F2F"/>
    <w:rsid w:val="00140E39"/>
    <w:rsid w:val="00142039"/>
    <w:rsid w:val="001452EA"/>
    <w:rsid w:val="00150C83"/>
    <w:rsid w:val="00154402"/>
    <w:rsid w:val="00160E18"/>
    <w:rsid w:val="00174513"/>
    <w:rsid w:val="0018001A"/>
    <w:rsid w:val="001857C6"/>
    <w:rsid w:val="00186C5E"/>
    <w:rsid w:val="00190716"/>
    <w:rsid w:val="00192EFD"/>
    <w:rsid w:val="00194C91"/>
    <w:rsid w:val="001A51E9"/>
    <w:rsid w:val="001B055A"/>
    <w:rsid w:val="001C36B7"/>
    <w:rsid w:val="001C4A9C"/>
    <w:rsid w:val="001D1E7A"/>
    <w:rsid w:val="001D252A"/>
    <w:rsid w:val="001D7AD0"/>
    <w:rsid w:val="001E2DE5"/>
    <w:rsid w:val="001E3132"/>
    <w:rsid w:val="001E3360"/>
    <w:rsid w:val="001F3509"/>
    <w:rsid w:val="001F6688"/>
    <w:rsid w:val="0020080E"/>
    <w:rsid w:val="002148F2"/>
    <w:rsid w:val="0021592E"/>
    <w:rsid w:val="00237C29"/>
    <w:rsid w:val="002456CD"/>
    <w:rsid w:val="00264EBF"/>
    <w:rsid w:val="0027705D"/>
    <w:rsid w:val="0028023B"/>
    <w:rsid w:val="00294E92"/>
    <w:rsid w:val="0029563F"/>
    <w:rsid w:val="002A3B34"/>
    <w:rsid w:val="002C5117"/>
    <w:rsid w:val="002D3A30"/>
    <w:rsid w:val="002E4F4C"/>
    <w:rsid w:val="002F436A"/>
    <w:rsid w:val="002F5513"/>
    <w:rsid w:val="00300A7F"/>
    <w:rsid w:val="003078C3"/>
    <w:rsid w:val="003310E9"/>
    <w:rsid w:val="00343C34"/>
    <w:rsid w:val="00343E15"/>
    <w:rsid w:val="0036000A"/>
    <w:rsid w:val="003641BD"/>
    <w:rsid w:val="00382641"/>
    <w:rsid w:val="003A0CD1"/>
    <w:rsid w:val="003B5749"/>
    <w:rsid w:val="003C0985"/>
    <w:rsid w:val="003D1D2C"/>
    <w:rsid w:val="003E5B2D"/>
    <w:rsid w:val="003F4035"/>
    <w:rsid w:val="00413FD3"/>
    <w:rsid w:val="00416D35"/>
    <w:rsid w:val="00422E56"/>
    <w:rsid w:val="00426B9F"/>
    <w:rsid w:val="0043572A"/>
    <w:rsid w:val="00435D5F"/>
    <w:rsid w:val="00441BA3"/>
    <w:rsid w:val="00450321"/>
    <w:rsid w:val="004562E9"/>
    <w:rsid w:val="004713EA"/>
    <w:rsid w:val="004822A9"/>
    <w:rsid w:val="0049000A"/>
    <w:rsid w:val="00492AE8"/>
    <w:rsid w:val="00495EA7"/>
    <w:rsid w:val="004A7C5F"/>
    <w:rsid w:val="004B14B9"/>
    <w:rsid w:val="004B21B0"/>
    <w:rsid w:val="004B5F23"/>
    <w:rsid w:val="004C4C17"/>
    <w:rsid w:val="004C51A1"/>
    <w:rsid w:val="004D2ED3"/>
    <w:rsid w:val="004E0648"/>
    <w:rsid w:val="004E1ED0"/>
    <w:rsid w:val="004E4191"/>
    <w:rsid w:val="004E4A6A"/>
    <w:rsid w:val="004E6001"/>
    <w:rsid w:val="004F20EC"/>
    <w:rsid w:val="00507BD3"/>
    <w:rsid w:val="00511569"/>
    <w:rsid w:val="005136AA"/>
    <w:rsid w:val="00514316"/>
    <w:rsid w:val="00517BDF"/>
    <w:rsid w:val="00517C62"/>
    <w:rsid w:val="005349F9"/>
    <w:rsid w:val="005571A2"/>
    <w:rsid w:val="00581301"/>
    <w:rsid w:val="00582195"/>
    <w:rsid w:val="00586ACA"/>
    <w:rsid w:val="00590FF7"/>
    <w:rsid w:val="005B56AC"/>
    <w:rsid w:val="005B72E1"/>
    <w:rsid w:val="005C685D"/>
    <w:rsid w:val="005D5099"/>
    <w:rsid w:val="005E1EC3"/>
    <w:rsid w:val="005E236C"/>
    <w:rsid w:val="005F2137"/>
    <w:rsid w:val="005F798D"/>
    <w:rsid w:val="006062E3"/>
    <w:rsid w:val="00610952"/>
    <w:rsid w:val="0061424B"/>
    <w:rsid w:val="00643F73"/>
    <w:rsid w:val="006463A2"/>
    <w:rsid w:val="0066592D"/>
    <w:rsid w:val="00665E55"/>
    <w:rsid w:val="00670B25"/>
    <w:rsid w:val="00671070"/>
    <w:rsid w:val="006822FD"/>
    <w:rsid w:val="00696769"/>
    <w:rsid w:val="0069750E"/>
    <w:rsid w:val="006A0A8F"/>
    <w:rsid w:val="006A1F99"/>
    <w:rsid w:val="006B3281"/>
    <w:rsid w:val="006B6FF6"/>
    <w:rsid w:val="006C27E9"/>
    <w:rsid w:val="006E6E89"/>
    <w:rsid w:val="006F299F"/>
    <w:rsid w:val="006F29F1"/>
    <w:rsid w:val="00702002"/>
    <w:rsid w:val="00704A32"/>
    <w:rsid w:val="00720A2E"/>
    <w:rsid w:val="00722E7E"/>
    <w:rsid w:val="007260BB"/>
    <w:rsid w:val="00741902"/>
    <w:rsid w:val="00744BB3"/>
    <w:rsid w:val="00750A4E"/>
    <w:rsid w:val="00765EFD"/>
    <w:rsid w:val="00784109"/>
    <w:rsid w:val="00784ACA"/>
    <w:rsid w:val="007917C8"/>
    <w:rsid w:val="0079676F"/>
    <w:rsid w:val="00797B4C"/>
    <w:rsid w:val="007B4133"/>
    <w:rsid w:val="007B5072"/>
    <w:rsid w:val="007C3C19"/>
    <w:rsid w:val="007C40C8"/>
    <w:rsid w:val="007C7C1B"/>
    <w:rsid w:val="007D2E93"/>
    <w:rsid w:val="007D7268"/>
    <w:rsid w:val="007E0D85"/>
    <w:rsid w:val="007E3F5E"/>
    <w:rsid w:val="007E49A7"/>
    <w:rsid w:val="007E4B7E"/>
    <w:rsid w:val="007E5439"/>
    <w:rsid w:val="00810AD7"/>
    <w:rsid w:val="0081384E"/>
    <w:rsid w:val="0082434F"/>
    <w:rsid w:val="00827FC9"/>
    <w:rsid w:val="008404CC"/>
    <w:rsid w:val="008417FC"/>
    <w:rsid w:val="008444EB"/>
    <w:rsid w:val="00855CAE"/>
    <w:rsid w:val="00855FF7"/>
    <w:rsid w:val="0085763D"/>
    <w:rsid w:val="008759C3"/>
    <w:rsid w:val="0087721C"/>
    <w:rsid w:val="00892D56"/>
    <w:rsid w:val="00892E05"/>
    <w:rsid w:val="008A0BE2"/>
    <w:rsid w:val="008A3AAE"/>
    <w:rsid w:val="008C51CA"/>
    <w:rsid w:val="008C5377"/>
    <w:rsid w:val="008D35CF"/>
    <w:rsid w:val="008D4921"/>
    <w:rsid w:val="008E5781"/>
    <w:rsid w:val="00923241"/>
    <w:rsid w:val="00933088"/>
    <w:rsid w:val="009413CC"/>
    <w:rsid w:val="00954CF4"/>
    <w:rsid w:val="00977277"/>
    <w:rsid w:val="00991DBB"/>
    <w:rsid w:val="00992C40"/>
    <w:rsid w:val="009A22B2"/>
    <w:rsid w:val="009A5A07"/>
    <w:rsid w:val="009B5EB5"/>
    <w:rsid w:val="009C3AB8"/>
    <w:rsid w:val="009D5DDB"/>
    <w:rsid w:val="009D7998"/>
    <w:rsid w:val="009D79DC"/>
    <w:rsid w:val="009E21B1"/>
    <w:rsid w:val="009E78BD"/>
    <w:rsid w:val="009F223F"/>
    <w:rsid w:val="009F41EB"/>
    <w:rsid w:val="00A029A1"/>
    <w:rsid w:val="00A04354"/>
    <w:rsid w:val="00A14879"/>
    <w:rsid w:val="00A226CE"/>
    <w:rsid w:val="00A2456A"/>
    <w:rsid w:val="00A33279"/>
    <w:rsid w:val="00A35DBD"/>
    <w:rsid w:val="00A5217B"/>
    <w:rsid w:val="00A55699"/>
    <w:rsid w:val="00A7296F"/>
    <w:rsid w:val="00A72F91"/>
    <w:rsid w:val="00A836E4"/>
    <w:rsid w:val="00A85EC6"/>
    <w:rsid w:val="00A87E3F"/>
    <w:rsid w:val="00AA2C13"/>
    <w:rsid w:val="00AB135D"/>
    <w:rsid w:val="00AB26C4"/>
    <w:rsid w:val="00AB3277"/>
    <w:rsid w:val="00AB699C"/>
    <w:rsid w:val="00AC2C49"/>
    <w:rsid w:val="00AC661F"/>
    <w:rsid w:val="00AC7B76"/>
    <w:rsid w:val="00AD1566"/>
    <w:rsid w:val="00AD17DA"/>
    <w:rsid w:val="00AD3011"/>
    <w:rsid w:val="00AE1DD8"/>
    <w:rsid w:val="00AF550B"/>
    <w:rsid w:val="00AF6CF3"/>
    <w:rsid w:val="00B04D0C"/>
    <w:rsid w:val="00B14284"/>
    <w:rsid w:val="00B229E0"/>
    <w:rsid w:val="00B267D9"/>
    <w:rsid w:val="00B42448"/>
    <w:rsid w:val="00B45AAB"/>
    <w:rsid w:val="00B53510"/>
    <w:rsid w:val="00B6546C"/>
    <w:rsid w:val="00B757A3"/>
    <w:rsid w:val="00B85CA8"/>
    <w:rsid w:val="00B8605D"/>
    <w:rsid w:val="00B875BA"/>
    <w:rsid w:val="00B90ED7"/>
    <w:rsid w:val="00B9110C"/>
    <w:rsid w:val="00B95954"/>
    <w:rsid w:val="00BC5AA6"/>
    <w:rsid w:val="00BC5CB2"/>
    <w:rsid w:val="00BE1D77"/>
    <w:rsid w:val="00BE7233"/>
    <w:rsid w:val="00C00922"/>
    <w:rsid w:val="00C14066"/>
    <w:rsid w:val="00C140FD"/>
    <w:rsid w:val="00C223B7"/>
    <w:rsid w:val="00C506CE"/>
    <w:rsid w:val="00C64DF9"/>
    <w:rsid w:val="00C92F16"/>
    <w:rsid w:val="00C95BD3"/>
    <w:rsid w:val="00CB3DBF"/>
    <w:rsid w:val="00CD2C36"/>
    <w:rsid w:val="00CD5FDE"/>
    <w:rsid w:val="00CE0AF9"/>
    <w:rsid w:val="00CE45E2"/>
    <w:rsid w:val="00CE536F"/>
    <w:rsid w:val="00D027D9"/>
    <w:rsid w:val="00D13859"/>
    <w:rsid w:val="00D17BDF"/>
    <w:rsid w:val="00D33730"/>
    <w:rsid w:val="00D51F3C"/>
    <w:rsid w:val="00D53DAB"/>
    <w:rsid w:val="00D55725"/>
    <w:rsid w:val="00D70550"/>
    <w:rsid w:val="00D72346"/>
    <w:rsid w:val="00D7755F"/>
    <w:rsid w:val="00D948DD"/>
    <w:rsid w:val="00DA1CAB"/>
    <w:rsid w:val="00DB3C6E"/>
    <w:rsid w:val="00DB6140"/>
    <w:rsid w:val="00DC1042"/>
    <w:rsid w:val="00DC1C13"/>
    <w:rsid w:val="00DC461E"/>
    <w:rsid w:val="00DC5258"/>
    <w:rsid w:val="00DD2F22"/>
    <w:rsid w:val="00DE2C65"/>
    <w:rsid w:val="00DE78A1"/>
    <w:rsid w:val="00DF4F5C"/>
    <w:rsid w:val="00E028F5"/>
    <w:rsid w:val="00E042F4"/>
    <w:rsid w:val="00E063EB"/>
    <w:rsid w:val="00E2237E"/>
    <w:rsid w:val="00E4302C"/>
    <w:rsid w:val="00E44E63"/>
    <w:rsid w:val="00E52696"/>
    <w:rsid w:val="00E55245"/>
    <w:rsid w:val="00E55C0E"/>
    <w:rsid w:val="00E6415B"/>
    <w:rsid w:val="00E756D3"/>
    <w:rsid w:val="00E76E17"/>
    <w:rsid w:val="00E83D82"/>
    <w:rsid w:val="00E83F09"/>
    <w:rsid w:val="00E90598"/>
    <w:rsid w:val="00E90E2C"/>
    <w:rsid w:val="00E92EB6"/>
    <w:rsid w:val="00ED49E9"/>
    <w:rsid w:val="00ED5943"/>
    <w:rsid w:val="00EE1220"/>
    <w:rsid w:val="00EE621C"/>
    <w:rsid w:val="00EF6BC3"/>
    <w:rsid w:val="00EF6D4D"/>
    <w:rsid w:val="00EF6FAB"/>
    <w:rsid w:val="00F00E97"/>
    <w:rsid w:val="00F01096"/>
    <w:rsid w:val="00F22B48"/>
    <w:rsid w:val="00F24E83"/>
    <w:rsid w:val="00F32540"/>
    <w:rsid w:val="00F370F3"/>
    <w:rsid w:val="00F417D0"/>
    <w:rsid w:val="00F43C7B"/>
    <w:rsid w:val="00F50385"/>
    <w:rsid w:val="00F514FB"/>
    <w:rsid w:val="00F71E3B"/>
    <w:rsid w:val="00F96DFC"/>
    <w:rsid w:val="00FA6E09"/>
    <w:rsid w:val="00FB48A0"/>
    <w:rsid w:val="00FC06BD"/>
    <w:rsid w:val="00FC327D"/>
    <w:rsid w:val="00FD11C1"/>
    <w:rsid w:val="00FD5692"/>
    <w:rsid w:val="00FD61AD"/>
    <w:rsid w:val="00FD6C56"/>
    <w:rsid w:val="00FE21E2"/>
    <w:rsid w:val="00FE3980"/>
    <w:rsid w:val="00FF067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D6252"/>
  <w15:docId w15:val="{D8B1BA57-A240-4A0E-8622-C3888A31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4E4A6A"/>
    <w:pPr>
      <w:keepNext/>
      <w:spacing w:after="0" w:line="240" w:lineRule="auto"/>
      <w:outlineLvl w:val="0"/>
    </w:pPr>
    <w:rPr>
      <w:rFonts w:ascii="Times New Roman" w:eastAsia="Times New Roman" w:hAnsi="Times New Roman" w:cs="Times New Roman"/>
      <w:b/>
      <w:bCs/>
      <w:noProof/>
      <w:sz w:val="24"/>
      <w:szCs w:val="24"/>
      <w:lang w:val="es-MX" w:eastAsia="pt-BR"/>
    </w:rPr>
  </w:style>
  <w:style w:type="paragraph" w:styleId="Ttulo2">
    <w:name w:val="heading 2"/>
    <w:basedOn w:val="Normal"/>
    <w:next w:val="Normal"/>
    <w:link w:val="Ttulo2Car"/>
    <w:uiPriority w:val="9"/>
    <w:semiHidden/>
    <w:unhideWhenUsed/>
    <w:qFormat/>
    <w:rsid w:val="009D5D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msonormal">
    <w:name w:val="ec_msonormal"/>
    <w:basedOn w:val="Normal"/>
    <w:rsid w:val="00D3373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D33730"/>
    <w:pPr>
      <w:ind w:left="720"/>
      <w:contextualSpacing/>
    </w:pPr>
  </w:style>
  <w:style w:type="paragraph" w:styleId="Textoindependiente3">
    <w:name w:val="Body Text 3"/>
    <w:basedOn w:val="Normal"/>
    <w:link w:val="Textoindependiente3Car"/>
    <w:rsid w:val="00D33730"/>
    <w:pPr>
      <w:spacing w:after="0" w:line="240" w:lineRule="auto"/>
      <w:jc w:val="center"/>
    </w:pPr>
    <w:rPr>
      <w:rFonts w:ascii="Arial" w:eastAsia="Times New Roman" w:hAnsi="Arial" w:cs="Arial"/>
      <w:b/>
      <w:bCs/>
      <w:noProof/>
      <w:sz w:val="24"/>
      <w:szCs w:val="24"/>
      <w:lang w:val="es-MX" w:eastAsia="pt-BR"/>
    </w:rPr>
  </w:style>
  <w:style w:type="character" w:customStyle="1" w:styleId="Textoindependiente3Car">
    <w:name w:val="Texto independiente 3 Car"/>
    <w:basedOn w:val="Fuentedeprrafopredeter"/>
    <w:link w:val="Textoindependiente3"/>
    <w:rsid w:val="00D33730"/>
    <w:rPr>
      <w:rFonts w:ascii="Arial" w:eastAsia="Times New Roman" w:hAnsi="Arial" w:cs="Arial"/>
      <w:b/>
      <w:bCs/>
      <w:noProof/>
      <w:sz w:val="24"/>
      <w:szCs w:val="24"/>
      <w:lang w:val="es-MX" w:eastAsia="pt-BR"/>
    </w:rPr>
  </w:style>
  <w:style w:type="paragraph" w:styleId="HTMLconformatoprevio">
    <w:name w:val="HTML Preformatted"/>
    <w:basedOn w:val="Normal"/>
    <w:link w:val="HTMLconformatoprevioCar"/>
    <w:uiPriority w:val="99"/>
    <w:unhideWhenUsed/>
    <w:rsid w:val="005C6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UY"/>
    </w:rPr>
  </w:style>
  <w:style w:type="character" w:customStyle="1" w:styleId="HTMLconformatoprevioCar">
    <w:name w:val="HTML con formato previo Car"/>
    <w:basedOn w:val="Fuentedeprrafopredeter"/>
    <w:link w:val="HTMLconformatoprevio"/>
    <w:uiPriority w:val="99"/>
    <w:rsid w:val="005C685D"/>
    <w:rPr>
      <w:rFonts w:ascii="Courier New" w:eastAsia="Times New Roman" w:hAnsi="Courier New" w:cs="Courier New"/>
      <w:sz w:val="20"/>
      <w:szCs w:val="20"/>
      <w:lang w:eastAsia="es-UY"/>
    </w:rPr>
  </w:style>
  <w:style w:type="character" w:styleId="Hipervnculo">
    <w:name w:val="Hyperlink"/>
    <w:basedOn w:val="Fuentedeprrafopredeter"/>
    <w:uiPriority w:val="99"/>
    <w:unhideWhenUsed/>
    <w:rsid w:val="00D027D9"/>
    <w:rPr>
      <w:color w:val="0000FF"/>
      <w:u w:val="single"/>
    </w:rPr>
  </w:style>
  <w:style w:type="paragraph" w:styleId="Sinespaciado">
    <w:name w:val="No Spacing"/>
    <w:uiPriority w:val="1"/>
    <w:qFormat/>
    <w:rsid w:val="00B90ED7"/>
    <w:pPr>
      <w:spacing w:after="0"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DE78A1"/>
    <w:pPr>
      <w:spacing w:after="120"/>
    </w:pPr>
  </w:style>
  <w:style w:type="character" w:customStyle="1" w:styleId="TextoindependienteCar">
    <w:name w:val="Texto independiente Car"/>
    <w:basedOn w:val="Fuentedeprrafopredeter"/>
    <w:link w:val="Textoindependiente"/>
    <w:uiPriority w:val="99"/>
    <w:semiHidden/>
    <w:rsid w:val="00DE78A1"/>
  </w:style>
  <w:style w:type="paragraph" w:styleId="Textodeglobo">
    <w:name w:val="Balloon Text"/>
    <w:basedOn w:val="Normal"/>
    <w:link w:val="TextodegloboCar"/>
    <w:uiPriority w:val="99"/>
    <w:semiHidden/>
    <w:unhideWhenUsed/>
    <w:rsid w:val="002D3A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3A30"/>
    <w:rPr>
      <w:rFonts w:ascii="Tahoma" w:hAnsi="Tahoma" w:cs="Tahoma"/>
      <w:sz w:val="16"/>
      <w:szCs w:val="16"/>
    </w:rPr>
  </w:style>
  <w:style w:type="table" w:styleId="Tablaconcuadrcula">
    <w:name w:val="Table Grid"/>
    <w:basedOn w:val="Tablanormal"/>
    <w:uiPriority w:val="59"/>
    <w:rsid w:val="00AB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332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3279"/>
  </w:style>
  <w:style w:type="paragraph" w:styleId="Piedepgina">
    <w:name w:val="footer"/>
    <w:basedOn w:val="Normal"/>
    <w:link w:val="PiedepginaCar"/>
    <w:uiPriority w:val="99"/>
    <w:unhideWhenUsed/>
    <w:rsid w:val="00A332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3279"/>
  </w:style>
  <w:style w:type="character" w:customStyle="1" w:styleId="Ttulo1Car">
    <w:name w:val="Título 1 Car"/>
    <w:basedOn w:val="Fuentedeprrafopredeter"/>
    <w:link w:val="Ttulo1"/>
    <w:rsid w:val="004E4A6A"/>
    <w:rPr>
      <w:rFonts w:ascii="Times New Roman" w:eastAsia="Times New Roman" w:hAnsi="Times New Roman" w:cs="Times New Roman"/>
      <w:b/>
      <w:bCs/>
      <w:noProof/>
      <w:sz w:val="24"/>
      <w:szCs w:val="24"/>
      <w:lang w:val="es-MX" w:eastAsia="pt-BR"/>
    </w:rPr>
  </w:style>
  <w:style w:type="character" w:customStyle="1" w:styleId="Ttulo2Car">
    <w:name w:val="Título 2 Car"/>
    <w:basedOn w:val="Fuentedeprrafopredeter"/>
    <w:link w:val="Ttulo2"/>
    <w:uiPriority w:val="9"/>
    <w:semiHidden/>
    <w:rsid w:val="009D5DDB"/>
    <w:rPr>
      <w:rFonts w:asciiTheme="majorHAnsi" w:eastAsiaTheme="majorEastAsia" w:hAnsiTheme="majorHAnsi" w:cstheme="majorBidi"/>
      <w:color w:val="365F91" w:themeColor="accent1" w:themeShade="BF"/>
      <w:sz w:val="26"/>
      <w:szCs w:val="26"/>
    </w:rPr>
  </w:style>
  <w:style w:type="paragraph" w:styleId="Sangradetextonormal">
    <w:name w:val="Body Text Indent"/>
    <w:basedOn w:val="Normal"/>
    <w:link w:val="SangradetextonormalCar"/>
    <w:uiPriority w:val="99"/>
    <w:semiHidden/>
    <w:unhideWhenUsed/>
    <w:rsid w:val="00AC2C49"/>
    <w:pPr>
      <w:spacing w:after="120"/>
      <w:ind w:left="283"/>
    </w:pPr>
  </w:style>
  <w:style w:type="character" w:customStyle="1" w:styleId="SangradetextonormalCar">
    <w:name w:val="Sangría de texto normal Car"/>
    <w:basedOn w:val="Fuentedeprrafopredeter"/>
    <w:link w:val="Sangradetextonormal"/>
    <w:uiPriority w:val="99"/>
    <w:semiHidden/>
    <w:rsid w:val="00AC2C49"/>
  </w:style>
  <w:style w:type="paragraph" w:customStyle="1" w:styleId="Textoindependiente31">
    <w:name w:val="Texto independiente 31"/>
    <w:basedOn w:val="Normal"/>
    <w:rsid w:val="004B21B0"/>
    <w:pPr>
      <w:keepNext/>
      <w:pBdr>
        <w:top w:val="nil"/>
        <w:left w:val="nil"/>
        <w:bottom w:val="nil"/>
        <w:right w:val="nil"/>
      </w:pBdr>
      <w:suppressAutoHyphens/>
      <w:spacing w:after="0" w:line="240" w:lineRule="auto"/>
      <w:jc w:val="center"/>
      <w:textAlignment w:val="baseline"/>
    </w:pPr>
    <w:rPr>
      <w:rFonts w:ascii="Arial" w:eastAsia="Times New Roman" w:hAnsi="Arial" w:cs="Arial"/>
      <w:b/>
      <w:bCs/>
      <w:sz w:val="24"/>
      <w:szCs w:val="24"/>
      <w:lang w:val="es-PY"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14483">
      <w:bodyDiv w:val="1"/>
      <w:marLeft w:val="0"/>
      <w:marRight w:val="0"/>
      <w:marTop w:val="0"/>
      <w:marBottom w:val="0"/>
      <w:divBdr>
        <w:top w:val="none" w:sz="0" w:space="0" w:color="auto"/>
        <w:left w:val="none" w:sz="0" w:space="0" w:color="auto"/>
        <w:bottom w:val="none" w:sz="0" w:space="0" w:color="auto"/>
        <w:right w:val="none" w:sz="0" w:space="0" w:color="auto"/>
      </w:divBdr>
    </w:div>
    <w:div w:id="930703678">
      <w:bodyDiv w:val="1"/>
      <w:marLeft w:val="0"/>
      <w:marRight w:val="0"/>
      <w:marTop w:val="0"/>
      <w:marBottom w:val="0"/>
      <w:divBdr>
        <w:top w:val="none" w:sz="0" w:space="0" w:color="auto"/>
        <w:left w:val="none" w:sz="0" w:space="0" w:color="auto"/>
        <w:bottom w:val="none" w:sz="0" w:space="0" w:color="auto"/>
        <w:right w:val="none" w:sz="0" w:space="0" w:color="auto"/>
      </w:divBdr>
    </w:div>
    <w:div w:id="1010834924">
      <w:bodyDiv w:val="1"/>
      <w:marLeft w:val="0"/>
      <w:marRight w:val="0"/>
      <w:marTop w:val="0"/>
      <w:marBottom w:val="0"/>
      <w:divBdr>
        <w:top w:val="none" w:sz="0" w:space="0" w:color="auto"/>
        <w:left w:val="none" w:sz="0" w:space="0" w:color="auto"/>
        <w:bottom w:val="none" w:sz="0" w:space="0" w:color="auto"/>
        <w:right w:val="none" w:sz="0" w:space="0" w:color="auto"/>
      </w:divBdr>
    </w:div>
    <w:div w:id="1184980999">
      <w:bodyDiv w:val="1"/>
      <w:marLeft w:val="0"/>
      <w:marRight w:val="0"/>
      <w:marTop w:val="0"/>
      <w:marBottom w:val="0"/>
      <w:divBdr>
        <w:top w:val="none" w:sz="0" w:space="0" w:color="auto"/>
        <w:left w:val="none" w:sz="0" w:space="0" w:color="auto"/>
        <w:bottom w:val="none" w:sz="0" w:space="0" w:color="auto"/>
        <w:right w:val="none" w:sz="0" w:space="0" w:color="auto"/>
      </w:divBdr>
    </w:div>
    <w:div w:id="1205563479">
      <w:bodyDiv w:val="1"/>
      <w:marLeft w:val="0"/>
      <w:marRight w:val="0"/>
      <w:marTop w:val="0"/>
      <w:marBottom w:val="0"/>
      <w:divBdr>
        <w:top w:val="none" w:sz="0" w:space="0" w:color="auto"/>
        <w:left w:val="none" w:sz="0" w:space="0" w:color="auto"/>
        <w:bottom w:val="none" w:sz="0" w:space="0" w:color="auto"/>
        <w:right w:val="none" w:sz="0" w:space="0" w:color="auto"/>
      </w:divBdr>
    </w:div>
    <w:div w:id="199343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D39DE-9DE3-4699-A142-DF409F98E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6</Pages>
  <Words>1805</Words>
  <Characters>9933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betty_correa@hotmail.com</dc:creator>
  <cp:lastModifiedBy>María Eugenia Gómez Urbieta</cp:lastModifiedBy>
  <cp:revision>67</cp:revision>
  <cp:lastPrinted>2016-04-14T18:04:00Z</cp:lastPrinted>
  <dcterms:created xsi:type="dcterms:W3CDTF">2022-10-11T18:50:00Z</dcterms:created>
  <dcterms:modified xsi:type="dcterms:W3CDTF">2022-10-27T19:14:00Z</dcterms:modified>
</cp:coreProperties>
</file>