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06A70" w14:textId="693BFD71" w:rsidR="00233770" w:rsidRDefault="00233770" w:rsidP="009A1965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181F38EA" w14:textId="77777777" w:rsidR="009A1965" w:rsidRPr="00D67962" w:rsidRDefault="009A1965" w:rsidP="009A1965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64602918" w14:textId="77777777" w:rsidR="00233770" w:rsidRPr="00233770" w:rsidRDefault="00233770" w:rsidP="009A1965">
      <w:pPr>
        <w:keepNext/>
        <w:widowControl w:val="0"/>
        <w:autoSpaceDE w:val="0"/>
        <w:rPr>
          <w:rFonts w:cs="Arial"/>
          <w:b/>
          <w:color w:val="000000"/>
          <w:szCs w:val="24"/>
        </w:rPr>
      </w:pPr>
      <w:r w:rsidRPr="00233770">
        <w:rPr>
          <w:rFonts w:cs="Arial"/>
          <w:b/>
          <w:szCs w:val="24"/>
        </w:rPr>
        <w:t xml:space="preserve">MERCOSUR/SGT Nº 3/CBUI/ACTA Nº </w:t>
      </w:r>
      <w:r w:rsidRPr="00233770">
        <w:rPr>
          <w:rFonts w:cs="Arial"/>
          <w:b/>
          <w:color w:val="000000"/>
          <w:szCs w:val="24"/>
        </w:rPr>
        <w:t>0</w:t>
      </w:r>
      <w:r w:rsidR="00F52E42">
        <w:rPr>
          <w:rFonts w:cs="Arial"/>
          <w:b/>
          <w:color w:val="000000"/>
          <w:szCs w:val="24"/>
        </w:rPr>
        <w:t>4</w:t>
      </w:r>
      <w:r w:rsidRPr="00233770">
        <w:rPr>
          <w:rFonts w:cs="Arial"/>
          <w:b/>
          <w:color w:val="000000"/>
          <w:szCs w:val="24"/>
        </w:rPr>
        <w:t>/2</w:t>
      </w:r>
      <w:r w:rsidR="008E7740">
        <w:rPr>
          <w:rFonts w:cs="Arial"/>
          <w:b/>
          <w:color w:val="000000"/>
          <w:szCs w:val="24"/>
        </w:rPr>
        <w:t>2</w:t>
      </w:r>
    </w:p>
    <w:p w14:paraId="581578D3" w14:textId="77777777" w:rsidR="00233770" w:rsidRPr="00233770" w:rsidRDefault="00233770" w:rsidP="009A1965">
      <w:pPr>
        <w:pStyle w:val="Sangradetextonormal"/>
        <w:spacing w:after="0"/>
        <w:rPr>
          <w:rFonts w:ascii="Arial" w:hAnsi="Arial" w:cs="Arial"/>
          <w:b/>
          <w:lang w:val="pt-BR"/>
        </w:rPr>
      </w:pPr>
    </w:p>
    <w:p w14:paraId="4AC92133" w14:textId="77777777" w:rsidR="00233770" w:rsidRPr="00D67962" w:rsidRDefault="00233770" w:rsidP="009A1965">
      <w:pPr>
        <w:pStyle w:val="BodyText31"/>
        <w:rPr>
          <w:rFonts w:cs="Arial"/>
          <w:szCs w:val="24"/>
          <w:lang w:val="es-ES_tradnl"/>
        </w:rPr>
      </w:pPr>
      <w:bookmarkStart w:id="0" w:name="_Hlk513710283"/>
      <w:bookmarkEnd w:id="0"/>
      <w:proofErr w:type="spellStart"/>
      <w:r w:rsidRPr="00D67962">
        <w:rPr>
          <w:rFonts w:cs="Arial"/>
          <w:szCs w:val="24"/>
          <w:lang w:val="es-ES_tradnl"/>
        </w:rPr>
        <w:t>LXX</w:t>
      </w:r>
      <w:r w:rsidR="008E7740">
        <w:rPr>
          <w:rFonts w:cs="Arial"/>
          <w:szCs w:val="24"/>
          <w:lang w:val="es-ES_tradnl"/>
        </w:rPr>
        <w:t>X</w:t>
      </w:r>
      <w:r w:rsidR="008E7CE5">
        <w:rPr>
          <w:rFonts w:cs="Arial"/>
          <w:szCs w:val="24"/>
          <w:lang w:val="es-ES_tradnl"/>
        </w:rPr>
        <w:t>l</w:t>
      </w:r>
      <w:r w:rsidR="00DF2FFE">
        <w:rPr>
          <w:rFonts w:cs="Arial"/>
          <w:szCs w:val="24"/>
          <w:lang w:val="es-ES_tradnl"/>
        </w:rPr>
        <w:t>l</w:t>
      </w:r>
      <w:proofErr w:type="spellEnd"/>
      <w:r w:rsidR="00F52E42">
        <w:rPr>
          <w:rFonts w:cs="Arial"/>
          <w:szCs w:val="24"/>
          <w:lang w:val="es-ES_tradnl"/>
        </w:rPr>
        <w:t xml:space="preserve"> </w:t>
      </w:r>
      <w:r w:rsidRPr="00D67962">
        <w:rPr>
          <w:rFonts w:cs="Arial"/>
          <w:szCs w:val="24"/>
          <w:lang w:val="es-ES_tradnl"/>
        </w:rPr>
        <w:t>REUNIÓN ORDINARIA DEL SUBGRUPO DE TRABAJO Nº 3 “REGLAMENTOS TÉCNICOS Y EVALUACIÓN DE LA CONFORMIDAD” / COMISIÓN DE BICICLETAS DE USO INFANTIL</w:t>
      </w:r>
    </w:p>
    <w:p w14:paraId="210B869C" w14:textId="77777777" w:rsidR="00233770" w:rsidRPr="00D67962" w:rsidRDefault="00233770" w:rsidP="009A1965">
      <w:pPr>
        <w:jc w:val="both"/>
        <w:rPr>
          <w:rFonts w:cs="Arial"/>
          <w:szCs w:val="24"/>
          <w:lang w:val="es-ES_tradnl"/>
        </w:rPr>
      </w:pPr>
    </w:p>
    <w:p w14:paraId="5237C36C" w14:textId="77777777" w:rsidR="00F57B8E" w:rsidRDefault="00F57B8E" w:rsidP="009A1965">
      <w:pPr>
        <w:jc w:val="both"/>
        <w:rPr>
          <w:rFonts w:cs="Arial"/>
          <w:szCs w:val="24"/>
          <w:lang w:val="es-ES"/>
        </w:rPr>
      </w:pPr>
      <w:r>
        <w:rPr>
          <w:rFonts w:cs="Arial"/>
          <w:szCs w:val="24"/>
          <w:lang w:val="es-ES"/>
        </w:rPr>
        <w:t xml:space="preserve">Se realizó </w:t>
      </w:r>
      <w:r w:rsidR="00DF2FFE">
        <w:rPr>
          <w:rFonts w:cs="Arial"/>
          <w:szCs w:val="24"/>
          <w:lang w:val="es-ES_tradnl"/>
        </w:rPr>
        <w:t>en</w:t>
      </w:r>
      <w:r w:rsidRPr="00D67962">
        <w:rPr>
          <w:rFonts w:cs="Arial"/>
          <w:szCs w:val="24"/>
          <w:lang w:val="es-ES_tradnl"/>
        </w:rPr>
        <w:t xml:space="preserve"> los días</w:t>
      </w:r>
      <w:r w:rsidR="00DF2FFE">
        <w:rPr>
          <w:rFonts w:cs="Arial"/>
          <w:szCs w:val="24"/>
          <w:lang w:val="es-ES_tradnl"/>
        </w:rPr>
        <w:t xml:space="preserve"> 1, 3 y 4</w:t>
      </w:r>
      <w:r w:rsidRPr="00D67962">
        <w:rPr>
          <w:rFonts w:cs="Arial"/>
          <w:szCs w:val="24"/>
          <w:lang w:val="es-ES_tradnl"/>
        </w:rPr>
        <w:t xml:space="preserve"> de</w:t>
      </w:r>
      <w:r w:rsidR="00F52E42">
        <w:rPr>
          <w:rFonts w:cs="Arial"/>
          <w:szCs w:val="24"/>
          <w:lang w:val="es-ES_tradnl"/>
        </w:rPr>
        <w:t xml:space="preserve"> </w:t>
      </w:r>
      <w:r w:rsidR="00DF2FFE">
        <w:rPr>
          <w:rFonts w:cs="Arial"/>
          <w:szCs w:val="24"/>
          <w:lang w:val="es-ES_tradnl"/>
        </w:rPr>
        <w:t>noviembre</w:t>
      </w:r>
      <w:r w:rsidRPr="00D67962">
        <w:rPr>
          <w:rFonts w:cs="Arial"/>
          <w:szCs w:val="24"/>
          <w:lang w:val="es-ES_tradnl"/>
        </w:rPr>
        <w:t xml:space="preserve"> de 202</w:t>
      </w:r>
      <w:r>
        <w:rPr>
          <w:rFonts w:cs="Arial"/>
          <w:szCs w:val="24"/>
          <w:lang w:val="es-ES_tradnl"/>
        </w:rPr>
        <w:t>2</w:t>
      </w:r>
      <w:r>
        <w:rPr>
          <w:rFonts w:cs="Arial"/>
          <w:szCs w:val="24"/>
          <w:lang w:val="es-ES"/>
        </w:rPr>
        <w:t xml:space="preserve">, en ejercicio de la Presidencia </w:t>
      </w:r>
      <w:r w:rsidRPr="007C039F">
        <w:rPr>
          <w:rFonts w:cs="Arial"/>
          <w:i/>
          <w:iCs/>
          <w:szCs w:val="24"/>
          <w:lang w:val="es-ES"/>
        </w:rPr>
        <w:t>Pro Tempore</w:t>
      </w:r>
      <w:r>
        <w:rPr>
          <w:rFonts w:cs="Arial"/>
          <w:szCs w:val="24"/>
          <w:lang w:val="es-ES"/>
        </w:rPr>
        <w:t xml:space="preserve"> de </w:t>
      </w:r>
      <w:r w:rsidR="008E7CE5">
        <w:rPr>
          <w:rFonts w:cs="Arial"/>
          <w:szCs w:val="24"/>
          <w:lang w:val="es-ES"/>
        </w:rPr>
        <w:t>Uru</w:t>
      </w:r>
      <w:r>
        <w:rPr>
          <w:rFonts w:cs="Arial"/>
          <w:szCs w:val="24"/>
          <w:lang w:val="es-ES"/>
        </w:rPr>
        <w:t>guay (PPT</w:t>
      </w:r>
      <w:r w:rsidR="008E7CE5">
        <w:rPr>
          <w:rFonts w:cs="Arial"/>
          <w:szCs w:val="24"/>
          <w:lang w:val="es-ES"/>
        </w:rPr>
        <w:t>U</w:t>
      </w:r>
      <w:r>
        <w:rPr>
          <w:rFonts w:cs="Arial"/>
          <w:szCs w:val="24"/>
          <w:lang w:val="es-ES"/>
        </w:rPr>
        <w:t>), la</w:t>
      </w:r>
      <w:r w:rsidR="00F52E42">
        <w:rPr>
          <w:rFonts w:cs="Arial"/>
          <w:szCs w:val="24"/>
          <w:lang w:val="es-ES"/>
        </w:rPr>
        <w:t xml:space="preserve"> </w:t>
      </w:r>
      <w:r w:rsidRPr="00D67962">
        <w:rPr>
          <w:rFonts w:cs="Arial"/>
          <w:bCs/>
          <w:szCs w:val="24"/>
          <w:lang w:val="es-ES_tradnl"/>
        </w:rPr>
        <w:t>Reunión de la Comisión de Bicicletas de Uso Infantil</w:t>
      </w:r>
      <w:r w:rsidR="00430CA7">
        <w:rPr>
          <w:rFonts w:cs="Arial"/>
          <w:bCs/>
          <w:szCs w:val="24"/>
          <w:lang w:val="es-ES_tradnl"/>
        </w:rPr>
        <w:t xml:space="preserve"> (CBUI)</w:t>
      </w:r>
      <w:r>
        <w:rPr>
          <w:rFonts w:cs="Arial"/>
          <w:bCs/>
          <w:szCs w:val="24"/>
          <w:lang w:val="es-ES_tradnl"/>
        </w:rPr>
        <w:t xml:space="preserve">, en el marco de la </w:t>
      </w:r>
      <w:proofErr w:type="spellStart"/>
      <w:r>
        <w:rPr>
          <w:rFonts w:cs="Arial"/>
          <w:bCs/>
          <w:szCs w:val="24"/>
          <w:lang w:val="es-ES_tradnl"/>
        </w:rPr>
        <w:t>LXXX</w:t>
      </w:r>
      <w:r w:rsidR="008E7CE5">
        <w:rPr>
          <w:rFonts w:cs="Arial"/>
          <w:bCs/>
          <w:szCs w:val="24"/>
          <w:lang w:val="es-ES_tradnl"/>
        </w:rPr>
        <w:t>l</w:t>
      </w:r>
      <w:r w:rsidR="00DF2FFE">
        <w:rPr>
          <w:rFonts w:cs="Arial"/>
          <w:bCs/>
          <w:szCs w:val="24"/>
          <w:lang w:val="es-ES_tradnl"/>
        </w:rPr>
        <w:t>l</w:t>
      </w:r>
      <w:proofErr w:type="spellEnd"/>
      <w:r>
        <w:rPr>
          <w:rFonts w:cs="Arial"/>
          <w:bCs/>
          <w:szCs w:val="24"/>
          <w:lang w:val="es-ES_tradnl"/>
        </w:rPr>
        <w:t xml:space="preserve"> Reunión Ordinaria del SGT N° 3 “Reglamentos Técnicos y Evaluación de la Conformidad”</w:t>
      </w:r>
      <w:r>
        <w:rPr>
          <w:rFonts w:cs="Arial"/>
          <w:szCs w:val="24"/>
          <w:lang w:val="es-ES"/>
        </w:rPr>
        <w:t xml:space="preserve">, por sistema de videoconferencia, </w:t>
      </w:r>
      <w:r>
        <w:rPr>
          <w:rFonts w:cs="Arial"/>
          <w:szCs w:val="24"/>
          <w:lang w:val="es-ES_tradnl"/>
        </w:rPr>
        <w:t xml:space="preserve">conforme se establece en la </w:t>
      </w:r>
      <w:r>
        <w:rPr>
          <w:rFonts w:cs="Arial"/>
          <w:szCs w:val="24"/>
          <w:lang w:val="es-ES"/>
        </w:rPr>
        <w:t>Resolución GMC N° 19/12, con la participación de las delegaciones de Argentina, Brasil, Paraguay y Uruguay.</w:t>
      </w:r>
    </w:p>
    <w:p w14:paraId="4050DB47" w14:textId="77777777" w:rsidR="00636DEA" w:rsidRPr="00F57B8E" w:rsidRDefault="00636DEA" w:rsidP="00233770">
      <w:pPr>
        <w:jc w:val="both"/>
        <w:rPr>
          <w:rFonts w:cs="Arial"/>
          <w:szCs w:val="24"/>
          <w:lang w:val="es-ES"/>
        </w:rPr>
      </w:pPr>
    </w:p>
    <w:p w14:paraId="78F912D9" w14:textId="77777777" w:rsidR="00233770" w:rsidRPr="00D67962" w:rsidRDefault="00233770" w:rsidP="00233770">
      <w:pPr>
        <w:jc w:val="both"/>
        <w:rPr>
          <w:rFonts w:cs="Arial"/>
          <w:b/>
          <w:szCs w:val="24"/>
          <w:lang w:val="es-ES_tradnl"/>
        </w:rPr>
      </w:pPr>
      <w:r w:rsidRPr="00D67962">
        <w:rPr>
          <w:rFonts w:cs="Arial"/>
          <w:szCs w:val="24"/>
          <w:lang w:val="es-ES_tradnl"/>
        </w:rPr>
        <w:t xml:space="preserve">La Lista de Participantes consta como </w:t>
      </w:r>
      <w:r w:rsidRPr="00D67962">
        <w:rPr>
          <w:rFonts w:cs="Arial"/>
          <w:b/>
          <w:szCs w:val="24"/>
          <w:lang w:val="es-ES_tradnl"/>
        </w:rPr>
        <w:t>Agregado I</w:t>
      </w:r>
      <w:r w:rsidRPr="00D67962">
        <w:rPr>
          <w:rFonts w:cs="Arial"/>
          <w:szCs w:val="24"/>
          <w:lang w:val="es-ES_tradnl"/>
        </w:rPr>
        <w:t>.</w:t>
      </w:r>
    </w:p>
    <w:p w14:paraId="065509CB" w14:textId="77777777" w:rsidR="00233770" w:rsidRPr="00D67962" w:rsidRDefault="00233770" w:rsidP="00233770">
      <w:pPr>
        <w:jc w:val="both"/>
        <w:rPr>
          <w:rFonts w:cs="Arial"/>
          <w:szCs w:val="24"/>
          <w:lang w:val="es-ES_tradnl"/>
        </w:rPr>
      </w:pPr>
    </w:p>
    <w:p w14:paraId="07656713" w14:textId="77777777" w:rsidR="00233770" w:rsidRPr="00D67962" w:rsidRDefault="00233770" w:rsidP="00233770">
      <w:pPr>
        <w:jc w:val="both"/>
        <w:rPr>
          <w:rFonts w:cs="Arial"/>
          <w:b/>
          <w:szCs w:val="24"/>
          <w:lang w:val="es-ES_tradnl"/>
        </w:rPr>
      </w:pPr>
      <w:r w:rsidRPr="00D67962">
        <w:rPr>
          <w:rFonts w:cs="Arial"/>
          <w:szCs w:val="24"/>
          <w:lang w:val="es-ES_tradnl"/>
        </w:rPr>
        <w:t xml:space="preserve">La Agenda de la Reunión consta como </w:t>
      </w:r>
      <w:r w:rsidRPr="00D67962">
        <w:rPr>
          <w:rFonts w:cs="Arial"/>
          <w:b/>
          <w:szCs w:val="24"/>
          <w:lang w:val="es-ES_tradnl"/>
        </w:rPr>
        <w:t>Agregado II</w:t>
      </w:r>
      <w:r w:rsidRPr="00D67962">
        <w:rPr>
          <w:rFonts w:cs="Arial"/>
          <w:szCs w:val="24"/>
          <w:lang w:val="es-ES_tradnl"/>
        </w:rPr>
        <w:t>.</w:t>
      </w:r>
    </w:p>
    <w:p w14:paraId="582FEB77" w14:textId="77777777" w:rsidR="00233770" w:rsidRPr="00D67962" w:rsidRDefault="00233770" w:rsidP="00233770">
      <w:pPr>
        <w:jc w:val="both"/>
        <w:rPr>
          <w:rFonts w:cs="Arial"/>
          <w:bCs/>
          <w:szCs w:val="24"/>
          <w:lang w:val="es-ES_tradnl"/>
        </w:rPr>
      </w:pPr>
    </w:p>
    <w:p w14:paraId="41690A79" w14:textId="77777777" w:rsidR="00233770" w:rsidRPr="00D67962" w:rsidRDefault="00233770" w:rsidP="00233770">
      <w:pPr>
        <w:ind w:left="709" w:hanging="709"/>
        <w:jc w:val="both"/>
        <w:rPr>
          <w:rFonts w:cs="Arial"/>
          <w:bCs/>
          <w:szCs w:val="24"/>
          <w:lang w:val="es-ES_tradnl"/>
        </w:rPr>
      </w:pPr>
      <w:r w:rsidRPr="00D67962">
        <w:rPr>
          <w:rFonts w:cs="Arial"/>
          <w:bCs/>
          <w:szCs w:val="24"/>
          <w:lang w:val="es-ES_tradnl"/>
        </w:rPr>
        <w:t>Fueron tratados los siguientes temas:</w:t>
      </w:r>
    </w:p>
    <w:p w14:paraId="75C3A06A" w14:textId="77777777" w:rsidR="00233770" w:rsidRPr="00D67962" w:rsidRDefault="00233770" w:rsidP="00233770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es-ES_tradnl"/>
        </w:rPr>
      </w:pPr>
    </w:p>
    <w:p w14:paraId="6CEE0841" w14:textId="77777777" w:rsidR="00233770" w:rsidRPr="00D67962" w:rsidRDefault="00233770" w:rsidP="007C039F">
      <w:pPr>
        <w:pStyle w:val="Sangradetextonormal"/>
        <w:spacing w:after="0"/>
        <w:ind w:left="0"/>
        <w:rPr>
          <w:rFonts w:ascii="Arial" w:hAnsi="Arial" w:cs="Arial"/>
          <w:bCs/>
          <w:lang w:val="es-ES_tradnl"/>
        </w:rPr>
      </w:pPr>
    </w:p>
    <w:p w14:paraId="02BF884C" w14:textId="77777777" w:rsidR="00233770" w:rsidRPr="00D67962" w:rsidRDefault="00233770" w:rsidP="00233770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es-ES_tradnl"/>
        </w:rPr>
      </w:pPr>
      <w:r w:rsidRPr="00D67962">
        <w:rPr>
          <w:rFonts w:ascii="Arial" w:hAnsi="Arial" w:cs="Arial"/>
          <w:b/>
          <w:lang w:val="es-ES_tradnl"/>
        </w:rPr>
        <w:t>INSTRUCCIONES DE LOS COORDINADORES NACIONALES</w:t>
      </w:r>
    </w:p>
    <w:p w14:paraId="08DC87A1" w14:textId="77777777" w:rsidR="00233770" w:rsidRPr="00D67962" w:rsidRDefault="00233770" w:rsidP="00233770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es-ES_tradnl"/>
        </w:rPr>
      </w:pPr>
    </w:p>
    <w:p w14:paraId="0F4BF1ED" w14:textId="77777777" w:rsidR="00233770" w:rsidRPr="00D67962" w:rsidRDefault="00233770" w:rsidP="00233770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  <w:r w:rsidRPr="00D67962">
        <w:rPr>
          <w:rFonts w:ascii="Arial" w:hAnsi="Arial" w:cs="Arial"/>
          <w:bCs/>
          <w:lang w:val="es-ES_tradnl"/>
        </w:rPr>
        <w:t xml:space="preserve">La Comisión de Bicicletas de Uso Infantil tomó conocimiento de las instrucciones de los Coordinadores Nacionales.  </w:t>
      </w:r>
    </w:p>
    <w:p w14:paraId="6F8CD1AD" w14:textId="77777777" w:rsidR="00233770" w:rsidRPr="00D67962" w:rsidRDefault="00233770" w:rsidP="00233770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es-ES_tradnl"/>
        </w:rPr>
      </w:pPr>
    </w:p>
    <w:p w14:paraId="0854BA79" w14:textId="77777777" w:rsidR="00233770" w:rsidRPr="00D67962" w:rsidRDefault="00233770" w:rsidP="007C039F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es-ES_tradnl"/>
        </w:rPr>
      </w:pPr>
    </w:p>
    <w:p w14:paraId="35825CF2" w14:textId="77777777" w:rsidR="00D9589B" w:rsidRDefault="00233770" w:rsidP="00EA1972">
      <w:pPr>
        <w:pStyle w:val="Prrafode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contextualSpacing/>
        <w:jc w:val="both"/>
        <w:rPr>
          <w:rFonts w:ascii="Arial" w:hAnsi="Arial" w:cs="Arial"/>
          <w:b/>
          <w:color w:val="212121"/>
          <w:lang w:val="es-ES_tradnl" w:eastAsia="es-ES"/>
        </w:rPr>
      </w:pPr>
      <w:r w:rsidRPr="00D67962">
        <w:rPr>
          <w:rFonts w:ascii="Arial" w:hAnsi="Arial" w:cs="Arial"/>
          <w:b/>
          <w:color w:val="212121"/>
          <w:lang w:val="es-ES_tradnl" w:eastAsia="es-ES"/>
        </w:rPr>
        <w:t>2. REVISIÓN DE LA RESOLUCIÓN GMC N° 45/03 "REGLAMENTO TÉCNICO MERCOSUR SOBRE SEGURIDAD DE BICICLETAS DE USO INFANTIL"</w:t>
      </w:r>
    </w:p>
    <w:p w14:paraId="6534711A" w14:textId="77777777" w:rsidR="00D9589B" w:rsidRPr="00D9589B" w:rsidRDefault="00D9589B" w:rsidP="00D9589B">
      <w:pPr>
        <w:pStyle w:val="Prrafode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6"/>
        <w:contextualSpacing/>
        <w:jc w:val="both"/>
        <w:rPr>
          <w:rFonts w:ascii="Arial" w:hAnsi="Arial" w:cs="Arial"/>
          <w:b/>
          <w:color w:val="212121"/>
          <w:lang w:val="es-ES_tradnl" w:eastAsia="es-ES"/>
        </w:rPr>
      </w:pPr>
    </w:p>
    <w:p w14:paraId="27E3CD56" w14:textId="77777777" w:rsidR="00233770" w:rsidRPr="00D67962" w:rsidRDefault="00D9589B" w:rsidP="00D958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color w:val="212121"/>
          <w:szCs w:val="24"/>
          <w:lang w:val="es-ES_tradnl"/>
        </w:rPr>
      </w:pPr>
      <w:r w:rsidRPr="00903BA2">
        <w:rPr>
          <w:rFonts w:cs="Arial"/>
          <w:color w:val="212121"/>
          <w:szCs w:val="24"/>
          <w:shd w:val="clear" w:color="auto" w:fill="FFFFFF"/>
          <w:lang w:val="es-ES_tradnl"/>
        </w:rPr>
        <w:t xml:space="preserve">Las delegaciones compartieron informaciones </w:t>
      </w:r>
      <w:r w:rsidR="00507DEB">
        <w:rPr>
          <w:rFonts w:cs="Arial"/>
          <w:color w:val="212121"/>
          <w:szCs w:val="24"/>
          <w:shd w:val="clear" w:color="auto" w:fill="FFFFFF"/>
          <w:lang w:val="es-ES_tradnl"/>
        </w:rPr>
        <w:t>y continuaron con la revisión</w:t>
      </w:r>
      <w:r w:rsidR="00233770" w:rsidRPr="00D67962">
        <w:rPr>
          <w:rFonts w:cs="Arial"/>
          <w:color w:val="212121"/>
          <w:szCs w:val="24"/>
          <w:shd w:val="clear" w:color="auto" w:fill="FFFFFF"/>
          <w:lang w:val="es-ES_tradnl"/>
        </w:rPr>
        <w:t xml:space="preserve"> de la Resolución GMC N° 45/03 "Reglamento Técnico MERCOSUR sobre Seguridad de Bicicletas de Uso Infantil" </w:t>
      </w:r>
      <w:r w:rsidR="00233770" w:rsidRPr="00D67962">
        <w:rPr>
          <w:rFonts w:cs="Arial"/>
          <w:b/>
          <w:color w:val="212121"/>
          <w:szCs w:val="24"/>
          <w:lang w:val="es-ES_tradnl"/>
        </w:rPr>
        <w:t>(Agregado III)</w:t>
      </w:r>
      <w:r w:rsidR="00233770" w:rsidRPr="00D67962">
        <w:rPr>
          <w:rFonts w:cs="Arial"/>
          <w:color w:val="212121"/>
          <w:szCs w:val="24"/>
          <w:lang w:val="es-ES_tradnl"/>
        </w:rPr>
        <w:t>.</w:t>
      </w:r>
    </w:p>
    <w:p w14:paraId="69491C61" w14:textId="77777777" w:rsidR="00233770" w:rsidRPr="00D67962" w:rsidRDefault="00233770" w:rsidP="002337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4D2A1A9" w14:textId="77777777" w:rsidR="00233770" w:rsidRDefault="00233770" w:rsidP="00233770">
      <w:pPr>
        <w:pStyle w:val="Sangradetextonormal"/>
        <w:spacing w:after="0"/>
        <w:ind w:left="0"/>
        <w:jc w:val="both"/>
        <w:rPr>
          <w:rFonts w:ascii="Arial" w:hAnsi="Arial" w:cs="Arial"/>
          <w:color w:val="212121"/>
          <w:shd w:val="clear" w:color="auto" w:fill="FFFFFF"/>
          <w:lang w:val="es-ES_tradnl"/>
        </w:rPr>
      </w:pPr>
      <w:r w:rsidRPr="00D67962">
        <w:rPr>
          <w:rFonts w:ascii="Arial" w:hAnsi="Arial" w:cs="Arial"/>
          <w:color w:val="212121"/>
          <w:shd w:val="clear" w:color="auto" w:fill="FFFFFF"/>
          <w:lang w:val="es-ES_tradnl"/>
        </w:rPr>
        <w:t>El avance de la revisión contempló los siguientes puntos:</w:t>
      </w:r>
    </w:p>
    <w:p w14:paraId="0F90A3DE" w14:textId="77777777" w:rsidR="00233770" w:rsidRPr="00D67962" w:rsidRDefault="00233770" w:rsidP="002337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AEB3C76" w14:textId="77777777" w:rsidR="00233770" w:rsidRPr="00F36B89" w:rsidRDefault="00A64D53" w:rsidP="00A3589A">
      <w:pPr>
        <w:pStyle w:val="Prrafodelista"/>
        <w:widowControl w:val="0"/>
        <w:numPr>
          <w:ilvl w:val="0"/>
          <w:numId w:val="10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218"/>
        <w:contextualSpacing/>
        <w:jc w:val="both"/>
        <w:rPr>
          <w:rFonts w:ascii="Arial" w:hAnsi="Arial" w:cs="Arial"/>
          <w:b/>
          <w:bCs/>
          <w:lang w:val="es-ES_tradnl"/>
        </w:rPr>
      </w:pPr>
      <w:r w:rsidRPr="00F36B89">
        <w:rPr>
          <w:rFonts w:ascii="Arial" w:hAnsi="Arial" w:cs="Arial"/>
          <w:b/>
          <w:bCs/>
          <w:lang w:val="es-ES_tradnl"/>
        </w:rPr>
        <w:t>GENERALIDADES</w:t>
      </w:r>
    </w:p>
    <w:p w14:paraId="6D7B5946" w14:textId="77777777" w:rsidR="006C1BEB" w:rsidRPr="00DF2FFE" w:rsidRDefault="006C1BEB" w:rsidP="00233770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highlight w:val="yellow"/>
          <w:lang w:val="es-ES_tradnl"/>
        </w:rPr>
      </w:pPr>
    </w:p>
    <w:p w14:paraId="301CCD8A" w14:textId="77777777" w:rsidR="007A2774" w:rsidRDefault="00535419" w:rsidP="00002F3A">
      <w:pPr>
        <w:pStyle w:val="Prrafode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A56AD9">
        <w:rPr>
          <w:rFonts w:ascii="Arial" w:hAnsi="Arial" w:cs="Arial"/>
          <w:lang w:val="es-ES_tradnl"/>
        </w:rPr>
        <w:t>Se continuó con la implementación de la “Guía para la Elaboración de Reglamentos Técnicos MERCOSUR y Procedimientos de Evaluación de la Conformidad MERCOSUR”, aprobada por Resolución MERCOSUR N° 30/21.  En base a ello, se realizaron actualizaciones al Proyecto de Reglamento Técnico MERCOSUR para la Seguridad de las Bicicletas Infantiles.</w:t>
      </w:r>
    </w:p>
    <w:p w14:paraId="5C05EB64" w14:textId="77777777" w:rsidR="003D285E" w:rsidRDefault="003D285E" w:rsidP="00F36B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</w:p>
    <w:p w14:paraId="6A24475F" w14:textId="77777777" w:rsidR="00E54650" w:rsidRDefault="00E54650" w:rsidP="00002F3A">
      <w:pPr>
        <w:pStyle w:val="Prrafode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</w:t>
      </w:r>
      <w:r w:rsidRPr="00E54650">
        <w:rPr>
          <w:rFonts w:ascii="Arial" w:hAnsi="Arial" w:cs="Arial"/>
          <w:lang w:val="es-ES_tradnl"/>
        </w:rPr>
        <w:t xml:space="preserve">e continuó con la revisión del </w:t>
      </w:r>
      <w:r w:rsidR="003D285E">
        <w:rPr>
          <w:rFonts w:ascii="Arial" w:hAnsi="Arial" w:cs="Arial"/>
          <w:lang w:val="es-ES_tradnl"/>
        </w:rPr>
        <w:t>Proyecto de RTM,</w:t>
      </w:r>
      <w:r w:rsidRPr="00E54650">
        <w:rPr>
          <w:rFonts w:ascii="Arial" w:hAnsi="Arial" w:cs="Arial"/>
          <w:lang w:val="es-ES_tradnl"/>
        </w:rPr>
        <w:t xml:space="preserve"> eliminando comentarios anteriores, y depurando el texto para una mejor comprensión del mismo.</w:t>
      </w:r>
    </w:p>
    <w:p w14:paraId="0CD304DF" w14:textId="77777777" w:rsidR="006474F4" w:rsidRPr="00DF2FFE" w:rsidRDefault="006474F4" w:rsidP="003C5A33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highlight w:val="yellow"/>
          <w:lang w:val="es-ES_tradnl"/>
        </w:rPr>
      </w:pPr>
    </w:p>
    <w:p w14:paraId="166E8E12" w14:textId="77777777" w:rsidR="00E54650" w:rsidRPr="00E54650" w:rsidRDefault="00E54650" w:rsidP="0078349D">
      <w:pPr>
        <w:pStyle w:val="Prrafodelista"/>
        <w:widowControl w:val="0"/>
        <w:numPr>
          <w:ilvl w:val="0"/>
          <w:numId w:val="10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/>
          <w:bCs/>
          <w:lang w:val="es-ES_tradnl"/>
        </w:rPr>
      </w:pPr>
      <w:r w:rsidRPr="00E54650">
        <w:rPr>
          <w:rFonts w:ascii="Arial" w:hAnsi="Arial" w:cs="Arial"/>
          <w:b/>
          <w:bCs/>
          <w:lang w:val="es-ES_tradnl"/>
        </w:rPr>
        <w:t xml:space="preserve">PROYECTO DE  RESOLUCIÓN GMC </w:t>
      </w:r>
    </w:p>
    <w:p w14:paraId="2A4CFEB7" w14:textId="77777777" w:rsidR="00E54650" w:rsidRDefault="00E54650" w:rsidP="00E54650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b/>
          <w:bCs/>
          <w:highlight w:val="yellow"/>
          <w:lang w:val="es-ES_tradnl"/>
        </w:rPr>
      </w:pPr>
    </w:p>
    <w:p w14:paraId="66D47278" w14:textId="428B53D1" w:rsidR="003C5A33" w:rsidRPr="00523BF9" w:rsidRDefault="00E54650" w:rsidP="00523BF9">
      <w:pPr>
        <w:pStyle w:val="Prrafode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523BF9">
        <w:rPr>
          <w:rFonts w:ascii="Arial" w:hAnsi="Arial" w:cs="Arial"/>
          <w:lang w:val="es-ES_tradnl"/>
        </w:rPr>
        <w:t>Se agregó al final de los artículos de la Resolución el siguiente texto:</w:t>
      </w:r>
    </w:p>
    <w:p w14:paraId="7F384413" w14:textId="77777777" w:rsidR="00E54650" w:rsidRDefault="00E54650" w:rsidP="00E54650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cs="Arial"/>
          <w:bCs/>
          <w:lang w:val="es-ES_tradnl"/>
        </w:rPr>
      </w:pPr>
    </w:p>
    <w:p w14:paraId="2C988EFB" w14:textId="77777777" w:rsidR="00E54650" w:rsidRDefault="00E54650" w:rsidP="00E54650">
      <w:pPr>
        <w:spacing w:line="276" w:lineRule="auto"/>
        <w:ind w:left="284"/>
        <w:rPr>
          <w:rFonts w:cs="Arial"/>
          <w:bCs/>
          <w:i/>
          <w:lang w:val="es-ES_tradnl"/>
        </w:rPr>
      </w:pPr>
      <w:r w:rsidRPr="00E54650">
        <w:rPr>
          <w:rFonts w:cs="Arial"/>
          <w:bCs/>
          <w:i/>
          <w:lang w:val="es-ES_tradnl"/>
        </w:rPr>
        <w:t>“GMC (</w:t>
      </w:r>
      <w:proofErr w:type="spellStart"/>
      <w:r w:rsidRPr="00E54650">
        <w:rPr>
          <w:rFonts w:cs="Arial"/>
          <w:bCs/>
          <w:i/>
          <w:lang w:val="es-ES_tradnl"/>
        </w:rPr>
        <w:t>Dec</w:t>
      </w:r>
      <w:proofErr w:type="spellEnd"/>
      <w:r w:rsidRPr="00E54650">
        <w:rPr>
          <w:rFonts w:cs="Arial"/>
          <w:bCs/>
          <w:i/>
          <w:lang w:val="es-ES_tradnl"/>
        </w:rPr>
        <w:t>. CMC N° 20/02, Art. 6º) - Ciudad, XX/XX/XX”</w:t>
      </w:r>
    </w:p>
    <w:p w14:paraId="73B1F33F" w14:textId="77777777" w:rsidR="00932C26" w:rsidRDefault="00932C26" w:rsidP="00E54650">
      <w:pPr>
        <w:spacing w:line="276" w:lineRule="auto"/>
        <w:ind w:left="284"/>
        <w:rPr>
          <w:rFonts w:cs="Arial"/>
          <w:bCs/>
          <w:i/>
          <w:lang w:val="es-ES_tradnl"/>
        </w:rPr>
      </w:pPr>
    </w:p>
    <w:p w14:paraId="0CCD9D58" w14:textId="77777777" w:rsidR="00932C26" w:rsidRPr="00932C26" w:rsidRDefault="00932C26" w:rsidP="00932C26">
      <w:pPr>
        <w:pStyle w:val="Prrafodelista"/>
        <w:widowControl w:val="0"/>
        <w:numPr>
          <w:ilvl w:val="0"/>
          <w:numId w:val="10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ANEXO</w:t>
      </w:r>
    </w:p>
    <w:p w14:paraId="4719EA59" w14:textId="77777777" w:rsidR="00932C26" w:rsidRPr="00E54650" w:rsidRDefault="00932C26" w:rsidP="00E54650">
      <w:pPr>
        <w:spacing w:line="276" w:lineRule="auto"/>
        <w:ind w:left="284"/>
        <w:rPr>
          <w:rFonts w:cs="Arial"/>
          <w:bCs/>
          <w:i/>
          <w:lang w:val="es-ES_tradnl"/>
        </w:rPr>
      </w:pPr>
    </w:p>
    <w:p w14:paraId="484026B5" w14:textId="77777777" w:rsidR="00E54650" w:rsidRDefault="00932C26" w:rsidP="00932C26">
      <w:pPr>
        <w:pStyle w:val="Prrafodelista"/>
        <w:widowControl w:val="0"/>
        <w:numPr>
          <w:ilvl w:val="0"/>
          <w:numId w:val="26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932C26">
        <w:rPr>
          <w:rFonts w:ascii="Arial" w:hAnsi="Arial" w:cs="Arial"/>
          <w:bCs/>
          <w:szCs w:val="20"/>
          <w:lang w:val="es-ES_tradnl" w:eastAsia="es-ES"/>
        </w:rPr>
        <w:t xml:space="preserve">Se reemplazó </w:t>
      </w:r>
      <w:r>
        <w:rPr>
          <w:rFonts w:ascii="Arial" w:hAnsi="Arial" w:cs="Arial"/>
          <w:bCs/>
          <w:szCs w:val="20"/>
          <w:lang w:val="es-ES_tradnl" w:eastAsia="es-ES"/>
        </w:rPr>
        <w:t xml:space="preserve">el término </w:t>
      </w:r>
      <w:r w:rsidRPr="00932C26">
        <w:rPr>
          <w:rFonts w:ascii="Arial" w:hAnsi="Arial" w:cs="Arial"/>
          <w:bCs/>
          <w:i/>
          <w:szCs w:val="20"/>
          <w:lang w:val="es-ES_tradnl" w:eastAsia="es-ES"/>
        </w:rPr>
        <w:t>“</w:t>
      </w:r>
      <w:proofErr w:type="spellStart"/>
      <w:r w:rsidRPr="00932C26">
        <w:rPr>
          <w:rFonts w:ascii="Arial" w:hAnsi="Arial" w:cs="Arial"/>
          <w:bCs/>
          <w:i/>
          <w:szCs w:val="20"/>
          <w:lang w:val="es-ES_tradnl" w:eastAsia="es-ES"/>
        </w:rPr>
        <w:t>hand</w:t>
      </w:r>
      <w:proofErr w:type="spellEnd"/>
      <w:r w:rsidRPr="00932C26">
        <w:rPr>
          <w:rFonts w:ascii="Arial" w:hAnsi="Arial" w:cs="Arial"/>
          <w:bCs/>
          <w:i/>
          <w:szCs w:val="20"/>
          <w:lang w:val="es-ES_tradnl" w:eastAsia="es-ES"/>
        </w:rPr>
        <w:t xml:space="preserve"> </w:t>
      </w:r>
      <w:proofErr w:type="spellStart"/>
      <w:r w:rsidRPr="00932C26">
        <w:rPr>
          <w:rFonts w:ascii="Arial" w:hAnsi="Arial" w:cs="Arial"/>
          <w:bCs/>
          <w:i/>
          <w:szCs w:val="20"/>
          <w:lang w:val="es-ES_tradnl" w:eastAsia="es-ES"/>
        </w:rPr>
        <w:t>bike</w:t>
      </w:r>
      <w:proofErr w:type="spellEnd"/>
      <w:r w:rsidRPr="00932C26">
        <w:rPr>
          <w:rFonts w:ascii="Arial" w:hAnsi="Arial" w:cs="Arial"/>
          <w:bCs/>
          <w:i/>
          <w:szCs w:val="20"/>
          <w:lang w:val="es-ES_tradnl" w:eastAsia="es-ES"/>
        </w:rPr>
        <w:t>”</w:t>
      </w:r>
      <w:r w:rsidRPr="00932C26">
        <w:rPr>
          <w:rFonts w:ascii="Arial" w:hAnsi="Arial" w:cs="Arial"/>
          <w:bCs/>
          <w:szCs w:val="20"/>
          <w:lang w:val="es-ES_tradnl" w:eastAsia="es-ES"/>
        </w:rPr>
        <w:t xml:space="preserve"> por </w:t>
      </w:r>
      <w:r w:rsidRPr="00932C26">
        <w:rPr>
          <w:rFonts w:ascii="Arial" w:hAnsi="Arial" w:cs="Arial"/>
          <w:bCs/>
          <w:i/>
          <w:szCs w:val="20"/>
          <w:lang w:val="es-ES_tradnl" w:eastAsia="es-ES"/>
        </w:rPr>
        <w:t>“</w:t>
      </w:r>
      <w:proofErr w:type="spellStart"/>
      <w:r w:rsidRPr="00932C26">
        <w:rPr>
          <w:rFonts w:ascii="Arial" w:hAnsi="Arial" w:cs="Arial"/>
          <w:bCs/>
          <w:i/>
          <w:szCs w:val="20"/>
          <w:lang w:val="es-ES_tradnl" w:eastAsia="es-ES"/>
        </w:rPr>
        <w:t>handbike</w:t>
      </w:r>
      <w:proofErr w:type="spellEnd"/>
      <w:r w:rsidRPr="00932C26">
        <w:rPr>
          <w:rFonts w:ascii="Arial" w:hAnsi="Arial" w:cs="Arial"/>
          <w:bCs/>
          <w:i/>
          <w:szCs w:val="20"/>
          <w:lang w:val="es-ES_tradnl" w:eastAsia="es-ES"/>
        </w:rPr>
        <w:t>”</w:t>
      </w:r>
      <w:r>
        <w:rPr>
          <w:rFonts w:ascii="Arial" w:hAnsi="Arial" w:cs="Arial"/>
          <w:bCs/>
          <w:szCs w:val="20"/>
          <w:lang w:val="es-ES_tradnl" w:eastAsia="es-ES"/>
        </w:rPr>
        <w:t xml:space="preserve"> en los </w:t>
      </w:r>
      <w:proofErr w:type="spellStart"/>
      <w:r w:rsidR="007C23BB">
        <w:rPr>
          <w:rFonts w:ascii="Arial" w:hAnsi="Arial" w:cs="Arial"/>
          <w:bCs/>
          <w:szCs w:val="20"/>
          <w:lang w:val="es-ES_tradnl" w:eastAsia="es-ES"/>
        </w:rPr>
        <w:t>sub</w:t>
      </w:r>
      <w:r>
        <w:rPr>
          <w:rFonts w:ascii="Arial" w:hAnsi="Arial" w:cs="Arial"/>
          <w:bCs/>
          <w:szCs w:val="20"/>
          <w:lang w:val="es-ES_tradnl" w:eastAsia="es-ES"/>
        </w:rPr>
        <w:t>ítems</w:t>
      </w:r>
      <w:proofErr w:type="spellEnd"/>
      <w:r>
        <w:rPr>
          <w:rFonts w:ascii="Arial" w:hAnsi="Arial" w:cs="Arial"/>
          <w:bCs/>
          <w:szCs w:val="20"/>
          <w:lang w:val="es-ES_tradnl" w:eastAsia="es-ES"/>
        </w:rPr>
        <w:t xml:space="preserve"> </w:t>
      </w:r>
      <w:r w:rsidRPr="00932C26">
        <w:rPr>
          <w:rFonts w:ascii="Arial" w:hAnsi="Arial" w:cs="Arial"/>
          <w:bCs/>
          <w:szCs w:val="20"/>
          <w:lang w:val="es-ES_tradnl" w:eastAsia="es-ES"/>
        </w:rPr>
        <w:t>2.2.2 y 3.2.</w:t>
      </w:r>
    </w:p>
    <w:p w14:paraId="6019C771" w14:textId="77777777" w:rsidR="00B60012" w:rsidRDefault="00B60012" w:rsidP="00B60012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58052426" w14:textId="77777777" w:rsidR="00932C26" w:rsidRDefault="00932C26" w:rsidP="00932C26">
      <w:pPr>
        <w:pStyle w:val="Prrafodelista"/>
        <w:widowControl w:val="0"/>
        <w:numPr>
          <w:ilvl w:val="0"/>
          <w:numId w:val="26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 xml:space="preserve">Se </w:t>
      </w:r>
      <w:r w:rsidR="00B60012">
        <w:rPr>
          <w:rFonts w:ascii="Arial" w:hAnsi="Arial" w:cs="Arial"/>
          <w:bCs/>
          <w:szCs w:val="20"/>
          <w:lang w:val="es-ES_tradnl" w:eastAsia="es-ES"/>
        </w:rPr>
        <w:t xml:space="preserve">corrigió el formato, eliminando el espacio existente entre el número de </w:t>
      </w:r>
      <w:proofErr w:type="spellStart"/>
      <w:r w:rsidR="00C81AB5">
        <w:rPr>
          <w:rFonts w:ascii="Arial" w:hAnsi="Arial" w:cs="Arial"/>
          <w:bCs/>
          <w:szCs w:val="20"/>
          <w:lang w:val="es-ES_tradnl" w:eastAsia="es-ES"/>
        </w:rPr>
        <w:t>sub</w:t>
      </w:r>
      <w:r w:rsidR="00B60012">
        <w:rPr>
          <w:rFonts w:ascii="Arial" w:hAnsi="Arial" w:cs="Arial"/>
          <w:bCs/>
          <w:szCs w:val="20"/>
          <w:lang w:val="es-ES_tradnl" w:eastAsia="es-ES"/>
        </w:rPr>
        <w:t>ítem</w:t>
      </w:r>
      <w:proofErr w:type="spellEnd"/>
      <w:r w:rsidR="00B60012">
        <w:rPr>
          <w:rFonts w:ascii="Arial" w:hAnsi="Arial" w:cs="Arial"/>
          <w:bCs/>
          <w:szCs w:val="20"/>
          <w:lang w:val="es-ES_tradnl" w:eastAsia="es-ES"/>
        </w:rPr>
        <w:t xml:space="preserve"> y su contenido, en ambos idiomas en los </w:t>
      </w:r>
      <w:proofErr w:type="spellStart"/>
      <w:r w:rsidR="007C23BB">
        <w:rPr>
          <w:rFonts w:ascii="Arial" w:hAnsi="Arial" w:cs="Arial"/>
          <w:bCs/>
          <w:szCs w:val="20"/>
          <w:lang w:val="es-ES_tradnl" w:eastAsia="es-ES"/>
        </w:rPr>
        <w:t>sub</w:t>
      </w:r>
      <w:r w:rsidR="00B60012">
        <w:rPr>
          <w:rFonts w:ascii="Arial" w:hAnsi="Arial" w:cs="Arial"/>
          <w:bCs/>
          <w:szCs w:val="20"/>
          <w:lang w:val="es-ES_tradnl" w:eastAsia="es-ES"/>
        </w:rPr>
        <w:t>ítems</w:t>
      </w:r>
      <w:proofErr w:type="spellEnd"/>
      <w:r w:rsidR="00B60012">
        <w:rPr>
          <w:rFonts w:ascii="Arial" w:hAnsi="Arial" w:cs="Arial"/>
          <w:bCs/>
          <w:szCs w:val="20"/>
          <w:lang w:val="es-ES_tradnl" w:eastAsia="es-ES"/>
        </w:rPr>
        <w:t xml:space="preserve"> 2.3.2 y 2.3.3.</w:t>
      </w:r>
    </w:p>
    <w:p w14:paraId="5848A76F" w14:textId="77777777" w:rsidR="00B60012" w:rsidRDefault="00B60012" w:rsidP="00B60012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764C4129" w14:textId="77777777" w:rsidR="00B60012" w:rsidRDefault="00B60012" w:rsidP="00932C26">
      <w:pPr>
        <w:pStyle w:val="Prrafodelista"/>
        <w:widowControl w:val="0"/>
        <w:numPr>
          <w:ilvl w:val="0"/>
          <w:numId w:val="26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>Se modificó el formato en ambos idiomas en los ítems 4, 5 y 6.</w:t>
      </w:r>
    </w:p>
    <w:p w14:paraId="666CBB0D" w14:textId="77777777" w:rsidR="00FF129E" w:rsidRDefault="00FF129E" w:rsidP="00FF129E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7450D6FC" w14:textId="77777777" w:rsidR="00FF129E" w:rsidRPr="00FF129E" w:rsidRDefault="00FF129E" w:rsidP="00FF129E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  <w:proofErr w:type="spellStart"/>
      <w:r w:rsidRPr="00FF129E">
        <w:rPr>
          <w:rFonts w:ascii="Arial" w:hAnsi="Arial" w:cs="Arial"/>
          <w:bCs/>
          <w:szCs w:val="20"/>
          <w:lang w:val="es-ES_tradnl" w:eastAsia="es-ES"/>
        </w:rPr>
        <w:t>Item</w:t>
      </w:r>
      <w:proofErr w:type="spellEnd"/>
      <w:r w:rsidRPr="00FF129E">
        <w:rPr>
          <w:rFonts w:ascii="Arial" w:hAnsi="Arial" w:cs="Arial"/>
          <w:bCs/>
          <w:szCs w:val="20"/>
          <w:lang w:val="es-ES_tradnl" w:eastAsia="es-ES"/>
        </w:rPr>
        <w:t xml:space="preserve"> 4: se modificó la traducción en portugués del primer párrafo, quedando de la siguiente forma: </w:t>
      </w:r>
    </w:p>
    <w:p w14:paraId="5C5465A6" w14:textId="77777777" w:rsidR="00FF129E" w:rsidRDefault="00FF129E" w:rsidP="00FF12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bCs/>
          <w:lang w:val="es-ES_tradnl"/>
        </w:rPr>
      </w:pPr>
    </w:p>
    <w:p w14:paraId="2CCC84EC" w14:textId="77777777" w:rsidR="00FF129E" w:rsidRDefault="00FF129E" w:rsidP="00FF12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Arial"/>
          <w:bCs/>
          <w:i/>
          <w:color w:val="000000"/>
          <w:lang w:val="pt-PT"/>
        </w:rPr>
      </w:pPr>
      <w:r w:rsidRPr="003830BF">
        <w:rPr>
          <w:rFonts w:cs="Arial"/>
          <w:bCs/>
          <w:i/>
        </w:rPr>
        <w:t>“</w:t>
      </w:r>
      <w:r w:rsidRPr="00FF129E">
        <w:rPr>
          <w:rFonts w:eastAsia="Calibri" w:cs="Arial"/>
          <w:bCs/>
          <w:i/>
          <w:color w:val="000000"/>
          <w:lang w:val="pt-PT"/>
        </w:rPr>
        <w:t>Para fins deste Regulamento, são adotadas as seguintes siglas:”</w:t>
      </w:r>
    </w:p>
    <w:p w14:paraId="3D140FA0" w14:textId="77777777" w:rsidR="00FF129E" w:rsidRDefault="00FF129E" w:rsidP="00FF12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Arial"/>
          <w:bCs/>
          <w:i/>
          <w:color w:val="000000"/>
          <w:lang w:val="pt-PT"/>
        </w:rPr>
      </w:pPr>
    </w:p>
    <w:p w14:paraId="45A84850" w14:textId="77777777" w:rsidR="00FF129E" w:rsidRDefault="00FF129E" w:rsidP="00FF129E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  <w:proofErr w:type="spellStart"/>
      <w:r>
        <w:rPr>
          <w:rFonts w:ascii="Arial" w:hAnsi="Arial" w:cs="Arial"/>
          <w:bCs/>
          <w:szCs w:val="20"/>
          <w:lang w:val="es-ES_tradnl" w:eastAsia="es-ES"/>
        </w:rPr>
        <w:t>Item</w:t>
      </w:r>
      <w:proofErr w:type="spellEnd"/>
      <w:r>
        <w:rPr>
          <w:rFonts w:ascii="Arial" w:hAnsi="Arial" w:cs="Arial"/>
          <w:bCs/>
          <w:szCs w:val="20"/>
          <w:lang w:val="es-ES_tradnl" w:eastAsia="es-ES"/>
        </w:rPr>
        <w:t xml:space="preserve"> </w:t>
      </w:r>
      <w:r w:rsidR="004E0B7B">
        <w:rPr>
          <w:rFonts w:ascii="Arial" w:hAnsi="Arial" w:cs="Arial"/>
          <w:bCs/>
          <w:szCs w:val="20"/>
          <w:lang w:val="es-ES_tradnl" w:eastAsia="es-ES"/>
        </w:rPr>
        <w:t>5</w:t>
      </w:r>
      <w:r w:rsidRPr="00FF129E">
        <w:rPr>
          <w:rFonts w:ascii="Arial" w:hAnsi="Arial" w:cs="Arial"/>
          <w:bCs/>
          <w:szCs w:val="20"/>
          <w:lang w:val="es-ES_tradnl" w:eastAsia="es-ES"/>
        </w:rPr>
        <w:t xml:space="preserve">: se modificó la traducción en portugués del primer párrafo, quedando de la siguiente forma: </w:t>
      </w:r>
    </w:p>
    <w:p w14:paraId="63EB0113" w14:textId="77777777" w:rsidR="00FF129E" w:rsidRDefault="00FF129E" w:rsidP="00FF129E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499511D7" w14:textId="77777777" w:rsidR="00FF129E" w:rsidRDefault="00FF129E" w:rsidP="00FF129E">
      <w:pPr>
        <w:pStyle w:val="Textocomentario"/>
        <w:rPr>
          <w:rFonts w:eastAsia="Calibri" w:cs="Arial"/>
          <w:bCs/>
          <w:i/>
          <w:color w:val="000000"/>
          <w:kern w:val="0"/>
          <w:sz w:val="24"/>
          <w:lang w:val="pt-PT" w:eastAsia="es-ES"/>
        </w:rPr>
      </w:pPr>
      <w:r w:rsidRPr="00FF129E">
        <w:rPr>
          <w:rFonts w:eastAsia="Calibri" w:cs="Arial"/>
          <w:bCs/>
          <w:i/>
          <w:color w:val="000000"/>
          <w:kern w:val="0"/>
          <w:sz w:val="24"/>
          <w:lang w:val="pt-PT" w:eastAsia="es-ES"/>
        </w:rPr>
        <w:t>“Para fins do presente Regulamento, são adotados os seguintes documentos de referência:”</w:t>
      </w:r>
    </w:p>
    <w:p w14:paraId="76DA3A12" w14:textId="77777777" w:rsidR="007C23BB" w:rsidRDefault="007C23BB" w:rsidP="00D03C3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D03C33">
        <w:rPr>
          <w:rFonts w:ascii="Arial" w:hAnsi="Arial" w:cs="Arial"/>
          <w:bCs/>
          <w:szCs w:val="20"/>
          <w:lang w:val="es-ES_tradnl" w:eastAsia="es-ES"/>
        </w:rPr>
        <w:t>Se corrigió la redacción en ambos idiomas, migrando del singular al plural en los siguientes subítems: 6.2.4, 6.2.5 y 6.2.6</w:t>
      </w:r>
      <w:r w:rsidR="00555E85" w:rsidRPr="00D03C33">
        <w:rPr>
          <w:rFonts w:ascii="Arial" w:hAnsi="Arial" w:cs="Arial"/>
          <w:bCs/>
          <w:szCs w:val="20"/>
          <w:lang w:val="es-ES_tradnl" w:eastAsia="es-ES"/>
        </w:rPr>
        <w:t>.</w:t>
      </w:r>
    </w:p>
    <w:p w14:paraId="2CF2C3FE" w14:textId="77777777" w:rsidR="00D03C33" w:rsidRPr="00D03C33" w:rsidRDefault="00D03C33" w:rsidP="00D03C33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7855C00F" w14:textId="77777777" w:rsidR="000944B9" w:rsidRDefault="00014214" w:rsidP="00D03C3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D03C33">
        <w:rPr>
          <w:rFonts w:ascii="Arial" w:hAnsi="Arial" w:cs="Arial"/>
          <w:bCs/>
          <w:szCs w:val="20"/>
          <w:lang w:val="es-ES_tradnl" w:eastAsia="es-ES"/>
        </w:rPr>
        <w:t xml:space="preserve">Subítem 6.1.2: </w:t>
      </w:r>
      <w:r w:rsidR="006C3908" w:rsidRPr="00D03C33">
        <w:rPr>
          <w:rFonts w:ascii="Arial" w:hAnsi="Arial" w:cs="Arial"/>
          <w:bCs/>
          <w:szCs w:val="20"/>
          <w:lang w:val="es-ES_tradnl" w:eastAsia="es-ES"/>
        </w:rPr>
        <w:t>s</w:t>
      </w:r>
      <w:r w:rsidRPr="00D03C33">
        <w:rPr>
          <w:rFonts w:ascii="Arial" w:hAnsi="Arial" w:cs="Arial"/>
          <w:bCs/>
          <w:szCs w:val="20"/>
          <w:lang w:val="es-ES_tradnl" w:eastAsia="es-ES"/>
        </w:rPr>
        <w:t>e modificó la redacción, eliminando el término “su” en español y “sua” en portugués.</w:t>
      </w:r>
      <w:r w:rsidR="000944B9" w:rsidRPr="00D03C33">
        <w:rPr>
          <w:rFonts w:ascii="Arial" w:hAnsi="Arial" w:cs="Arial"/>
          <w:bCs/>
          <w:szCs w:val="20"/>
          <w:lang w:val="es-ES_tradnl" w:eastAsia="es-ES"/>
        </w:rPr>
        <w:t xml:space="preserve"> Se corrigió la traducción al portugués eliminando “a” y sustituyendo “do” por “ao”, quedando de la siguiente forma:</w:t>
      </w:r>
    </w:p>
    <w:p w14:paraId="0CB60905" w14:textId="77777777" w:rsidR="00D03C33" w:rsidRPr="00D03C33" w:rsidRDefault="00D03C33" w:rsidP="00D03C33">
      <w:pPr>
        <w:pStyle w:val="Prrafodelista"/>
        <w:rPr>
          <w:rFonts w:ascii="Arial" w:hAnsi="Arial" w:cs="Arial"/>
          <w:bCs/>
          <w:szCs w:val="20"/>
          <w:lang w:val="es-ES_tradnl" w:eastAsia="es-ES"/>
        </w:rPr>
      </w:pPr>
    </w:p>
    <w:p w14:paraId="3E84CB2D" w14:textId="77777777" w:rsidR="000944B9" w:rsidRDefault="006C3908" w:rsidP="000944B9">
      <w:pPr>
        <w:ind w:left="-90"/>
        <w:jc w:val="both"/>
        <w:rPr>
          <w:rFonts w:cs="Arial"/>
          <w:i/>
        </w:rPr>
      </w:pPr>
      <w:r w:rsidRPr="006C3908">
        <w:rPr>
          <w:rFonts w:cs="Arial"/>
          <w:i/>
        </w:rPr>
        <w:t>“</w:t>
      </w:r>
      <w:r w:rsidR="000944B9" w:rsidRPr="006C3908">
        <w:rPr>
          <w:rFonts w:cs="Arial"/>
          <w:i/>
        </w:rPr>
        <w:t>Os elementos de fixação da bicicleta de uso infantil devem apresentam um nível adequado de resistênci</w:t>
      </w:r>
      <w:r w:rsidRPr="006C3908">
        <w:rPr>
          <w:rFonts w:cs="Arial"/>
          <w:i/>
        </w:rPr>
        <w:t>a, proporcionando</w:t>
      </w:r>
      <w:r w:rsidR="000944B9" w:rsidRPr="006C3908">
        <w:rPr>
          <w:rFonts w:cs="Arial"/>
          <w:i/>
        </w:rPr>
        <w:t xml:space="preserve"> segurança ao usuário.</w:t>
      </w:r>
      <w:r w:rsidRPr="006C3908">
        <w:rPr>
          <w:rFonts w:cs="Arial"/>
          <w:i/>
        </w:rPr>
        <w:t>”</w:t>
      </w:r>
      <w:r w:rsidR="000944B9" w:rsidRPr="006C3908">
        <w:rPr>
          <w:rFonts w:cs="Arial"/>
          <w:i/>
        </w:rPr>
        <w:t xml:space="preserve"> </w:t>
      </w:r>
    </w:p>
    <w:p w14:paraId="07734655" w14:textId="77777777" w:rsidR="00E52548" w:rsidRDefault="00E52548" w:rsidP="000944B9">
      <w:pPr>
        <w:ind w:left="-90"/>
        <w:jc w:val="both"/>
        <w:rPr>
          <w:rFonts w:cs="Arial"/>
          <w:i/>
        </w:rPr>
      </w:pPr>
    </w:p>
    <w:p w14:paraId="6C5DDB35" w14:textId="77777777" w:rsidR="00E52548" w:rsidRDefault="00E52548" w:rsidP="00D03C3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D03C33">
        <w:rPr>
          <w:rFonts w:ascii="Arial" w:hAnsi="Arial" w:cs="Arial"/>
          <w:bCs/>
          <w:szCs w:val="20"/>
          <w:lang w:val="es-ES_tradnl" w:eastAsia="es-ES"/>
        </w:rPr>
        <w:t>Subítem 6.2.4</w:t>
      </w:r>
      <w:r w:rsidR="001842E0" w:rsidRPr="00D03C33">
        <w:rPr>
          <w:rFonts w:ascii="Arial" w:hAnsi="Arial" w:cs="Arial"/>
          <w:bCs/>
          <w:szCs w:val="20"/>
          <w:lang w:val="es-ES_tradnl" w:eastAsia="es-ES"/>
        </w:rPr>
        <w:t>.1</w:t>
      </w:r>
      <w:r w:rsidRPr="00D03C33">
        <w:rPr>
          <w:rFonts w:ascii="Arial" w:hAnsi="Arial" w:cs="Arial"/>
          <w:bCs/>
          <w:szCs w:val="20"/>
          <w:lang w:val="es-ES_tradnl" w:eastAsia="es-ES"/>
        </w:rPr>
        <w:t>: se corrigió la traducción al portugués reemplazando “</w:t>
      </w:r>
      <w:r w:rsidR="001842E0" w:rsidRPr="00D03C33">
        <w:rPr>
          <w:rFonts w:ascii="Arial" w:hAnsi="Arial" w:cs="Arial"/>
          <w:bCs/>
          <w:szCs w:val="20"/>
          <w:lang w:val="es-ES_tradnl" w:eastAsia="es-ES"/>
        </w:rPr>
        <w:t xml:space="preserve">e </w:t>
      </w:r>
      <w:proofErr w:type="spellStart"/>
      <w:r w:rsidR="001842E0" w:rsidRPr="00D03C33">
        <w:rPr>
          <w:rFonts w:ascii="Arial" w:hAnsi="Arial" w:cs="Arial"/>
          <w:bCs/>
          <w:szCs w:val="20"/>
          <w:lang w:val="es-ES_tradnl" w:eastAsia="es-ES"/>
        </w:rPr>
        <w:t>também</w:t>
      </w:r>
      <w:proofErr w:type="spellEnd"/>
      <w:r w:rsidRPr="00D03C33">
        <w:rPr>
          <w:rFonts w:ascii="Arial" w:hAnsi="Arial" w:cs="Arial"/>
          <w:bCs/>
          <w:szCs w:val="20"/>
          <w:lang w:val="es-ES_tradnl" w:eastAsia="es-ES"/>
        </w:rPr>
        <w:t>” por “</w:t>
      </w:r>
      <w:proofErr w:type="spellStart"/>
      <w:r w:rsidR="001842E0" w:rsidRPr="00D03C33">
        <w:rPr>
          <w:rFonts w:ascii="Arial" w:hAnsi="Arial" w:cs="Arial"/>
          <w:bCs/>
          <w:szCs w:val="20"/>
          <w:lang w:val="es-ES_tradnl" w:eastAsia="es-ES"/>
        </w:rPr>
        <w:t>além</w:t>
      </w:r>
      <w:proofErr w:type="spellEnd"/>
      <w:r w:rsidR="001842E0" w:rsidRPr="00D03C33">
        <w:rPr>
          <w:rFonts w:ascii="Arial" w:hAnsi="Arial" w:cs="Arial"/>
          <w:bCs/>
          <w:szCs w:val="20"/>
          <w:lang w:val="es-ES_tradnl" w:eastAsia="es-ES"/>
        </w:rPr>
        <w:t xml:space="preserve"> de”</w:t>
      </w:r>
      <w:r w:rsidRPr="00D03C33">
        <w:rPr>
          <w:rFonts w:ascii="Arial" w:hAnsi="Arial" w:cs="Arial"/>
          <w:bCs/>
          <w:szCs w:val="20"/>
          <w:lang w:val="es-ES_tradnl" w:eastAsia="es-ES"/>
        </w:rPr>
        <w:t xml:space="preserve"> y “</w:t>
      </w:r>
      <w:r w:rsidR="001842E0" w:rsidRPr="00D03C33">
        <w:rPr>
          <w:rFonts w:ascii="Arial" w:hAnsi="Arial" w:cs="Arial"/>
          <w:bCs/>
          <w:szCs w:val="20"/>
          <w:lang w:val="es-ES_tradnl" w:eastAsia="es-ES"/>
        </w:rPr>
        <w:t>apresentar</w:t>
      </w:r>
      <w:r w:rsidRPr="00D03C33">
        <w:rPr>
          <w:rFonts w:ascii="Arial" w:hAnsi="Arial" w:cs="Arial"/>
          <w:bCs/>
          <w:szCs w:val="20"/>
          <w:lang w:val="es-ES_tradnl" w:eastAsia="es-ES"/>
        </w:rPr>
        <w:t>” por “</w:t>
      </w:r>
      <w:r w:rsidR="001842E0" w:rsidRPr="00D03C33">
        <w:rPr>
          <w:rFonts w:ascii="Arial" w:hAnsi="Arial" w:cs="Arial"/>
          <w:bCs/>
          <w:szCs w:val="20"/>
          <w:lang w:val="es-ES_tradnl" w:eastAsia="es-ES"/>
        </w:rPr>
        <w:t>proporcionar</w:t>
      </w:r>
      <w:r w:rsidRPr="00D03C33">
        <w:rPr>
          <w:rFonts w:ascii="Arial" w:hAnsi="Arial" w:cs="Arial"/>
          <w:bCs/>
          <w:szCs w:val="20"/>
          <w:lang w:val="es-ES_tradnl" w:eastAsia="es-ES"/>
        </w:rPr>
        <w:t>”, quedando de la siguiente forma:</w:t>
      </w:r>
    </w:p>
    <w:p w14:paraId="67AF6029" w14:textId="77777777" w:rsidR="00D03C33" w:rsidRPr="00D03C33" w:rsidRDefault="00D03C33" w:rsidP="00D03C33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4E08F1EA" w14:textId="77777777" w:rsidR="002A22DB" w:rsidRPr="002A22DB" w:rsidRDefault="002A22DB" w:rsidP="002A22DB">
      <w:pPr>
        <w:pStyle w:val="Textocomentario"/>
        <w:ind w:left="426"/>
        <w:rPr>
          <w:rFonts w:eastAsia="Times New Roman" w:cs="Arial"/>
          <w:i/>
          <w:kern w:val="0"/>
          <w:sz w:val="24"/>
          <w:lang w:eastAsia="es-ES"/>
        </w:rPr>
      </w:pPr>
      <w:r>
        <w:rPr>
          <w:rFonts w:eastAsia="Times New Roman" w:cs="Arial"/>
          <w:i/>
          <w:kern w:val="0"/>
          <w:sz w:val="24"/>
          <w:lang w:eastAsia="es-ES"/>
        </w:rPr>
        <w:t>“</w:t>
      </w:r>
      <w:r w:rsidRPr="002A22DB">
        <w:rPr>
          <w:rFonts w:eastAsia="Times New Roman" w:cs="Arial"/>
          <w:i/>
          <w:kern w:val="0"/>
          <w:sz w:val="24"/>
          <w:lang w:eastAsia="es-ES"/>
        </w:rPr>
        <w:t>As rodas não devem apresentar falhas ou deformação permanent</w:t>
      </w:r>
      <w:r w:rsidR="00FD0A5C">
        <w:rPr>
          <w:rFonts w:eastAsia="Times New Roman" w:cs="Arial"/>
          <w:i/>
          <w:kern w:val="0"/>
          <w:sz w:val="24"/>
          <w:lang w:eastAsia="es-ES"/>
        </w:rPr>
        <w:t xml:space="preserve">e de nenhum de seus </w:t>
      </w:r>
      <w:proofErr w:type="gramStart"/>
      <w:r w:rsidR="00FD0A5C">
        <w:rPr>
          <w:rFonts w:eastAsia="Times New Roman" w:cs="Arial"/>
          <w:i/>
          <w:kern w:val="0"/>
          <w:sz w:val="24"/>
          <w:lang w:eastAsia="es-ES"/>
        </w:rPr>
        <w:t>componentes</w:t>
      </w:r>
      <w:r w:rsidRPr="002A22DB">
        <w:rPr>
          <w:rFonts w:eastAsia="Times New Roman" w:cs="Arial"/>
          <w:i/>
          <w:kern w:val="0"/>
          <w:sz w:val="24"/>
          <w:lang w:eastAsia="es-ES"/>
        </w:rPr>
        <w:t xml:space="preserve">  além</w:t>
      </w:r>
      <w:proofErr w:type="gramEnd"/>
      <w:r w:rsidRPr="002A22DB">
        <w:rPr>
          <w:rFonts w:eastAsia="Times New Roman" w:cs="Arial"/>
          <w:i/>
          <w:kern w:val="0"/>
          <w:sz w:val="24"/>
          <w:lang w:eastAsia="es-ES"/>
        </w:rPr>
        <w:t xml:space="preserve"> de  proporcionar estabilidade no uso </w:t>
      </w:r>
      <w:r w:rsidRPr="002A22DB">
        <w:rPr>
          <w:rFonts w:eastAsia="Times New Roman" w:cs="Arial"/>
          <w:i/>
          <w:kern w:val="0"/>
          <w:sz w:val="24"/>
          <w:lang w:eastAsia="es-ES"/>
        </w:rPr>
        <w:lastRenderedPageBreak/>
        <w:t>da bicicleta de uso infantil, não sendo admitidos desvios que comprometam a segurança.</w:t>
      </w:r>
      <w:r>
        <w:rPr>
          <w:rFonts w:eastAsia="Times New Roman" w:cs="Arial"/>
          <w:i/>
          <w:kern w:val="0"/>
          <w:sz w:val="24"/>
          <w:lang w:eastAsia="es-ES"/>
        </w:rPr>
        <w:t>”</w:t>
      </w:r>
    </w:p>
    <w:p w14:paraId="483582DC" w14:textId="77777777" w:rsidR="006C3908" w:rsidRDefault="006C3908" w:rsidP="000944B9">
      <w:pPr>
        <w:ind w:left="-90"/>
        <w:jc w:val="both"/>
        <w:rPr>
          <w:rFonts w:cs="Arial"/>
          <w:i/>
        </w:rPr>
      </w:pPr>
    </w:p>
    <w:p w14:paraId="47EA1E7E" w14:textId="77777777" w:rsidR="006C3908" w:rsidRDefault="006C3908" w:rsidP="00D03C3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D03C33">
        <w:rPr>
          <w:rFonts w:ascii="Arial" w:hAnsi="Arial" w:cs="Arial"/>
          <w:bCs/>
          <w:szCs w:val="20"/>
          <w:lang w:val="es-ES_tradnl" w:eastAsia="es-ES"/>
        </w:rPr>
        <w:t>Subítem 6.2.9: se corrigió la traducción al portugués reemplazando “totalmente” por “completamente” y “e” por “entre”, quedando de la siguiente forma:</w:t>
      </w:r>
    </w:p>
    <w:p w14:paraId="7BA0A92D" w14:textId="77777777" w:rsidR="00D03C33" w:rsidRPr="00D03C33" w:rsidRDefault="00D03C33" w:rsidP="00D03C33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5D8728A5" w14:textId="77777777" w:rsidR="006C3908" w:rsidRPr="006C3908" w:rsidRDefault="006C3908" w:rsidP="006C3908">
      <w:pPr>
        <w:pStyle w:val="Prrafodelista"/>
        <w:ind w:left="0"/>
        <w:jc w:val="both"/>
        <w:rPr>
          <w:rFonts w:ascii="Arial" w:hAnsi="Arial" w:cs="Arial"/>
          <w:i/>
          <w:szCs w:val="20"/>
          <w:lang w:val="pt-BR" w:eastAsia="es-ES"/>
        </w:rPr>
      </w:pPr>
      <w:r>
        <w:rPr>
          <w:rFonts w:ascii="Arial" w:hAnsi="Arial" w:cs="Arial"/>
          <w:i/>
          <w:szCs w:val="20"/>
          <w:lang w:val="pt-BR" w:eastAsia="es-ES"/>
        </w:rPr>
        <w:t>“</w:t>
      </w:r>
      <w:r w:rsidRPr="006C3908">
        <w:rPr>
          <w:rFonts w:ascii="Arial" w:hAnsi="Arial" w:cs="Arial"/>
          <w:i/>
          <w:szCs w:val="20"/>
          <w:lang w:val="pt-BR" w:eastAsia="es-ES"/>
        </w:rPr>
        <w:t xml:space="preserve">As bicicletas devem ser equipadas com um protetor de corrente que </w:t>
      </w:r>
      <w:proofErr w:type="gramStart"/>
      <w:r w:rsidRPr="006C3908">
        <w:rPr>
          <w:rFonts w:ascii="Arial" w:hAnsi="Arial" w:cs="Arial"/>
          <w:i/>
          <w:szCs w:val="20"/>
          <w:lang w:val="pt-BR" w:eastAsia="es-ES"/>
        </w:rPr>
        <w:t>proteja  completamente</w:t>
      </w:r>
      <w:proofErr w:type="gramEnd"/>
      <w:r w:rsidRPr="006C3908">
        <w:rPr>
          <w:rFonts w:ascii="Arial" w:hAnsi="Arial" w:cs="Arial"/>
          <w:i/>
          <w:szCs w:val="20"/>
          <w:lang w:val="pt-BR" w:eastAsia="es-ES"/>
        </w:rPr>
        <w:t xml:space="preserve"> a corrente e suas partes (prato, pinhões  entre outros) do contato direto com a pele da criança, para evitar o risco de lesões.</w:t>
      </w:r>
      <w:r>
        <w:rPr>
          <w:rFonts w:ascii="Arial" w:hAnsi="Arial" w:cs="Arial"/>
          <w:i/>
          <w:szCs w:val="20"/>
          <w:lang w:val="pt-BR" w:eastAsia="es-ES"/>
        </w:rPr>
        <w:t>”</w:t>
      </w:r>
      <w:r w:rsidRPr="006C3908">
        <w:rPr>
          <w:rFonts w:ascii="Arial" w:hAnsi="Arial" w:cs="Arial"/>
          <w:i/>
          <w:szCs w:val="20"/>
          <w:lang w:val="pt-BR" w:eastAsia="es-ES"/>
        </w:rPr>
        <w:t xml:space="preserve"> </w:t>
      </w:r>
    </w:p>
    <w:p w14:paraId="252F212D" w14:textId="77777777" w:rsidR="006C3908" w:rsidRPr="00E53B56" w:rsidRDefault="006C3908" w:rsidP="000944B9">
      <w:pPr>
        <w:ind w:left="-90"/>
        <w:jc w:val="both"/>
        <w:rPr>
          <w:rFonts w:cs="Arial"/>
          <w:iCs/>
        </w:rPr>
      </w:pPr>
    </w:p>
    <w:p w14:paraId="1C189005" w14:textId="77777777" w:rsidR="00411096" w:rsidRPr="003830BF" w:rsidRDefault="00411096" w:rsidP="00411096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highlight w:val="yellow"/>
          <w:lang w:val="pt-BR"/>
        </w:rPr>
      </w:pPr>
    </w:p>
    <w:p w14:paraId="7559CD08" w14:textId="77777777" w:rsidR="008F6E46" w:rsidRPr="002A22DB" w:rsidRDefault="002A22DB" w:rsidP="008F6E46">
      <w:pPr>
        <w:pStyle w:val="Sangradetextonormal"/>
        <w:spacing w:after="0"/>
        <w:ind w:left="0"/>
        <w:rPr>
          <w:rStyle w:val="Nmerodepgina"/>
          <w:rFonts w:ascii="Arial" w:hAnsi="Arial" w:cs="Arial"/>
          <w:lang w:val="es-ES_tradnl"/>
        </w:rPr>
      </w:pPr>
      <w:r w:rsidRPr="002A22DB">
        <w:rPr>
          <w:rStyle w:val="Nmerodepgina"/>
          <w:rFonts w:ascii="Arial" w:hAnsi="Arial" w:cs="Arial"/>
          <w:b/>
          <w:bCs/>
          <w:lang w:val="es-UY"/>
        </w:rPr>
        <w:t>3</w:t>
      </w:r>
      <w:r w:rsidR="008F6E46" w:rsidRPr="002A22DB">
        <w:rPr>
          <w:rStyle w:val="Nmerodepgina"/>
          <w:rFonts w:ascii="Arial" w:hAnsi="Arial" w:cs="Arial"/>
          <w:b/>
          <w:bCs/>
          <w:lang w:val="es-UY"/>
        </w:rPr>
        <w:t>. PROGRAMA DE TRABAJO DEL PERÍODO 2023-2024</w:t>
      </w:r>
    </w:p>
    <w:p w14:paraId="111B951C" w14:textId="77777777" w:rsidR="008F6E46" w:rsidRPr="002A22DB" w:rsidRDefault="008F6E46" w:rsidP="008F6E46">
      <w:pPr>
        <w:pStyle w:val="Sangradetextonormal"/>
        <w:spacing w:after="0"/>
        <w:ind w:left="720"/>
        <w:rPr>
          <w:rFonts w:ascii="Arial" w:hAnsi="Arial" w:cs="Arial"/>
          <w:lang w:val="es-ES_tradnl"/>
        </w:rPr>
      </w:pPr>
    </w:p>
    <w:p w14:paraId="6A34078B" w14:textId="77777777" w:rsidR="008F6E46" w:rsidRPr="002A22DB" w:rsidRDefault="008F6E46" w:rsidP="008F6E46">
      <w:pPr>
        <w:pStyle w:val="Sangradetextonormal"/>
        <w:spacing w:after="0"/>
        <w:ind w:left="0"/>
        <w:rPr>
          <w:rFonts w:ascii="Arial" w:hAnsi="Arial" w:cs="Arial"/>
          <w:b/>
          <w:lang w:val="es-ES_tradnl"/>
        </w:rPr>
      </w:pPr>
      <w:r w:rsidRPr="002A22DB">
        <w:rPr>
          <w:rFonts w:ascii="Arial" w:hAnsi="Arial" w:cs="Arial"/>
          <w:lang w:val="es-ES_tradnl"/>
        </w:rPr>
        <w:t>El  Programa de Trabajo del período 202</w:t>
      </w:r>
      <w:r w:rsidR="002709E9" w:rsidRPr="002A22DB">
        <w:rPr>
          <w:rFonts w:ascii="Arial" w:hAnsi="Arial" w:cs="Arial"/>
          <w:lang w:val="es-ES_tradnl"/>
        </w:rPr>
        <w:t>3</w:t>
      </w:r>
      <w:r w:rsidRPr="002A22DB">
        <w:rPr>
          <w:rFonts w:ascii="Arial" w:hAnsi="Arial" w:cs="Arial"/>
          <w:lang w:val="es-ES_tradnl"/>
        </w:rPr>
        <w:t>-202</w:t>
      </w:r>
      <w:r w:rsidR="002709E9" w:rsidRPr="002A22DB">
        <w:rPr>
          <w:rFonts w:ascii="Arial" w:hAnsi="Arial" w:cs="Arial"/>
          <w:lang w:val="es-ES_tradnl"/>
        </w:rPr>
        <w:t>4</w:t>
      </w:r>
      <w:r w:rsidRPr="002A22DB">
        <w:rPr>
          <w:rFonts w:ascii="Arial" w:hAnsi="Arial" w:cs="Arial"/>
          <w:lang w:val="es-ES_tradnl"/>
        </w:rPr>
        <w:t xml:space="preserve"> consta en el </w:t>
      </w:r>
      <w:r w:rsidRPr="002A22DB">
        <w:rPr>
          <w:rFonts w:ascii="Arial" w:hAnsi="Arial" w:cs="Arial"/>
          <w:b/>
          <w:lang w:val="es-ES_tradnl"/>
        </w:rPr>
        <w:t>Agregado IV.</w:t>
      </w:r>
    </w:p>
    <w:p w14:paraId="69125E6C" w14:textId="77777777" w:rsidR="008F6E46" w:rsidRPr="008F6E46" w:rsidRDefault="008F6E46" w:rsidP="008F6E46">
      <w:pPr>
        <w:pStyle w:val="Sangradetextonormal"/>
        <w:spacing w:after="0"/>
        <w:ind w:left="0"/>
        <w:rPr>
          <w:rFonts w:ascii="Arial" w:hAnsi="Arial" w:cs="Arial"/>
          <w:b/>
          <w:highlight w:val="green"/>
          <w:lang w:val="es-ES_tradnl"/>
        </w:rPr>
      </w:pPr>
    </w:p>
    <w:p w14:paraId="00BD49E7" w14:textId="77777777" w:rsidR="008F6E46" w:rsidRPr="008F6E46" w:rsidRDefault="008F6E46" w:rsidP="008F6E46">
      <w:pPr>
        <w:pStyle w:val="Sangradetextonormal"/>
        <w:spacing w:after="0"/>
        <w:ind w:left="0"/>
        <w:rPr>
          <w:rFonts w:ascii="Arial" w:hAnsi="Arial" w:cs="Arial"/>
          <w:b/>
          <w:highlight w:val="green"/>
          <w:lang w:val="es-ES_tradnl"/>
        </w:rPr>
      </w:pPr>
    </w:p>
    <w:p w14:paraId="78C8CF46" w14:textId="598FB6BD" w:rsidR="008F6E46" w:rsidRPr="002A22DB" w:rsidRDefault="002A22DB" w:rsidP="00EA1972">
      <w:pPr>
        <w:pStyle w:val="Sangradetextonormal"/>
        <w:spacing w:after="0"/>
        <w:ind w:left="284" w:hanging="284"/>
        <w:rPr>
          <w:rStyle w:val="Nmerodepgina"/>
          <w:bCs/>
          <w:lang w:val="es-UY"/>
        </w:rPr>
      </w:pPr>
      <w:r w:rsidRPr="002A22DB">
        <w:rPr>
          <w:rStyle w:val="Nmerodepgina"/>
          <w:rFonts w:ascii="Arial" w:hAnsi="Arial" w:cs="Arial"/>
          <w:b/>
          <w:bCs/>
          <w:lang w:val="es-UY"/>
        </w:rPr>
        <w:t xml:space="preserve">4. </w:t>
      </w:r>
      <w:r w:rsidR="008F6E46" w:rsidRPr="002A22DB">
        <w:rPr>
          <w:rStyle w:val="Nmerodepgina"/>
          <w:rFonts w:ascii="Arial" w:hAnsi="Arial" w:cs="Arial"/>
          <w:b/>
          <w:bCs/>
          <w:lang w:val="es-UY"/>
        </w:rPr>
        <w:t>INFORME DE CUMPLIMIENTO DEL PROGRAMA DE TRABAJO 2021</w:t>
      </w:r>
      <w:r w:rsidR="00EA1972">
        <w:rPr>
          <w:rStyle w:val="Nmerodepgina"/>
          <w:rFonts w:ascii="Arial" w:hAnsi="Arial" w:cs="Arial"/>
          <w:b/>
          <w:bCs/>
          <w:lang w:val="es-UY"/>
        </w:rPr>
        <w:t>-</w:t>
      </w:r>
      <w:r w:rsidR="008F6E46" w:rsidRPr="002A22DB">
        <w:rPr>
          <w:rStyle w:val="Nmerodepgina"/>
          <w:rFonts w:ascii="Arial" w:hAnsi="Arial" w:cs="Arial"/>
          <w:b/>
          <w:bCs/>
          <w:lang w:val="es-UY"/>
        </w:rPr>
        <w:t>2022</w:t>
      </w:r>
    </w:p>
    <w:p w14:paraId="4AC49EA6" w14:textId="77777777" w:rsidR="008F6E46" w:rsidRPr="002A22DB" w:rsidRDefault="008F6E46" w:rsidP="008F6E46">
      <w:pPr>
        <w:pStyle w:val="Sangradetextonormal"/>
        <w:spacing w:after="0"/>
        <w:ind w:left="0"/>
        <w:rPr>
          <w:rFonts w:ascii="Arial" w:hAnsi="Arial" w:cs="Arial"/>
          <w:b/>
          <w:lang w:val="es-ES_tradnl"/>
        </w:rPr>
      </w:pPr>
    </w:p>
    <w:p w14:paraId="7407332C" w14:textId="77777777" w:rsidR="008F6E46" w:rsidRPr="002A22DB" w:rsidRDefault="008F6E46" w:rsidP="003830BF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ES_tradnl"/>
        </w:rPr>
      </w:pPr>
      <w:r w:rsidRPr="002A22DB">
        <w:rPr>
          <w:rFonts w:ascii="Arial" w:hAnsi="Arial" w:cs="Arial"/>
          <w:lang w:val="es-ES_tradnl"/>
        </w:rPr>
        <w:t xml:space="preserve">El Informe de cumplimiento del </w:t>
      </w:r>
      <w:r w:rsidR="002A22DB" w:rsidRPr="002A22DB">
        <w:rPr>
          <w:rFonts w:ascii="Arial" w:hAnsi="Arial" w:cs="Arial"/>
          <w:lang w:val="es-ES_tradnl"/>
        </w:rPr>
        <w:t>Programa de T</w:t>
      </w:r>
      <w:r w:rsidRPr="002A22DB">
        <w:rPr>
          <w:rFonts w:ascii="Arial" w:hAnsi="Arial" w:cs="Arial"/>
          <w:lang w:val="es-ES_tradnl"/>
        </w:rPr>
        <w:t>rabajo del período 20</w:t>
      </w:r>
      <w:r w:rsidR="002709E9" w:rsidRPr="002A22DB">
        <w:rPr>
          <w:rFonts w:ascii="Arial" w:hAnsi="Arial" w:cs="Arial"/>
          <w:lang w:val="es-ES_tradnl"/>
        </w:rPr>
        <w:t>21</w:t>
      </w:r>
      <w:r w:rsidRPr="002A22DB">
        <w:rPr>
          <w:rFonts w:ascii="Arial" w:hAnsi="Arial" w:cs="Arial"/>
          <w:lang w:val="es-ES_tradnl"/>
        </w:rPr>
        <w:t>-202</w:t>
      </w:r>
      <w:r w:rsidR="002709E9" w:rsidRPr="002A22DB">
        <w:rPr>
          <w:rFonts w:ascii="Arial" w:hAnsi="Arial" w:cs="Arial"/>
          <w:lang w:val="es-ES_tradnl"/>
        </w:rPr>
        <w:t>2</w:t>
      </w:r>
      <w:r w:rsidRPr="002A22DB">
        <w:rPr>
          <w:rFonts w:ascii="Arial" w:hAnsi="Arial" w:cs="Arial"/>
          <w:lang w:val="es-ES_tradnl"/>
        </w:rPr>
        <w:t xml:space="preserve"> consta en el</w:t>
      </w:r>
      <w:r w:rsidRPr="002A22DB">
        <w:rPr>
          <w:rFonts w:ascii="Arial" w:hAnsi="Arial" w:cs="Arial"/>
          <w:b/>
          <w:lang w:val="es-ES_tradnl"/>
        </w:rPr>
        <w:t xml:space="preserve"> Agregado V.</w:t>
      </w:r>
    </w:p>
    <w:p w14:paraId="53431C43" w14:textId="77777777" w:rsidR="008F6E46" w:rsidRPr="008F6E46" w:rsidRDefault="008F6E46" w:rsidP="008F6E46">
      <w:pPr>
        <w:pStyle w:val="Sangradetextonormal"/>
        <w:spacing w:after="0"/>
        <w:ind w:left="0"/>
        <w:rPr>
          <w:rFonts w:ascii="Arial" w:hAnsi="Arial" w:cs="Arial"/>
          <w:b/>
          <w:highlight w:val="green"/>
          <w:lang w:val="es-ES_tradnl"/>
        </w:rPr>
      </w:pPr>
    </w:p>
    <w:p w14:paraId="50A02B27" w14:textId="77777777" w:rsidR="008F6E46" w:rsidRPr="008F6E46" w:rsidRDefault="008F6E46" w:rsidP="008F6E46">
      <w:pPr>
        <w:pStyle w:val="Sangradetextonormal"/>
        <w:spacing w:after="0"/>
        <w:ind w:left="0"/>
        <w:rPr>
          <w:rFonts w:ascii="Arial" w:hAnsi="Arial" w:cs="Arial"/>
          <w:b/>
          <w:highlight w:val="green"/>
          <w:lang w:val="es-ES_tradnl"/>
        </w:rPr>
      </w:pPr>
    </w:p>
    <w:p w14:paraId="2BA457D4" w14:textId="1AFB7604" w:rsidR="008F6E46" w:rsidRPr="002A22DB" w:rsidRDefault="008F6E46" w:rsidP="008F6E46">
      <w:pPr>
        <w:pStyle w:val="Sangradetextonormal"/>
        <w:numPr>
          <w:ilvl w:val="0"/>
          <w:numId w:val="23"/>
        </w:numPr>
        <w:spacing w:after="0"/>
        <w:rPr>
          <w:rStyle w:val="Nmerodepgina"/>
          <w:rFonts w:ascii="Arial" w:hAnsi="Arial" w:cs="Arial"/>
          <w:b/>
          <w:lang w:val="es-ES_tradnl"/>
        </w:rPr>
      </w:pPr>
      <w:r w:rsidRPr="002A22DB">
        <w:rPr>
          <w:rStyle w:val="Nmerodepgina"/>
          <w:rFonts w:ascii="Arial" w:hAnsi="Arial" w:cs="Arial"/>
          <w:b/>
          <w:bCs/>
          <w:lang w:val="es-UY"/>
        </w:rPr>
        <w:t>INFORME SEMESTRAL SOBRE EL GRADO DE AVANCE DEL</w:t>
      </w:r>
      <w:r w:rsidR="00E53B56">
        <w:rPr>
          <w:rStyle w:val="Nmerodepgina"/>
          <w:rFonts w:ascii="Arial" w:hAnsi="Arial" w:cs="Arial"/>
          <w:b/>
          <w:bCs/>
          <w:lang w:val="es-UY"/>
        </w:rPr>
        <w:t xml:space="preserve"> </w:t>
      </w:r>
      <w:r w:rsidRPr="002A22DB">
        <w:rPr>
          <w:rStyle w:val="Nmerodepgina"/>
          <w:rFonts w:ascii="Arial" w:hAnsi="Arial" w:cs="Arial"/>
          <w:b/>
          <w:bCs/>
          <w:lang w:val="es-UY"/>
        </w:rPr>
        <w:t>PROGRAMA DE TRAB</w:t>
      </w:r>
      <w:r w:rsidR="008F1C7D" w:rsidRPr="002A22DB">
        <w:rPr>
          <w:rStyle w:val="Nmerodepgina"/>
          <w:rFonts w:ascii="Arial" w:hAnsi="Arial" w:cs="Arial"/>
          <w:b/>
          <w:bCs/>
          <w:lang w:val="es-UY"/>
        </w:rPr>
        <w:t>AJO 2021-</w:t>
      </w:r>
      <w:r w:rsidRPr="002A22DB">
        <w:rPr>
          <w:rStyle w:val="Nmerodepgina"/>
          <w:rFonts w:ascii="Arial" w:hAnsi="Arial" w:cs="Arial"/>
          <w:b/>
          <w:bCs/>
          <w:lang w:val="es-UY"/>
        </w:rPr>
        <w:t>2022</w:t>
      </w:r>
    </w:p>
    <w:p w14:paraId="5ACA1FA1" w14:textId="77777777" w:rsidR="008F6E46" w:rsidRPr="002A22DB" w:rsidRDefault="008F6E46" w:rsidP="008F6E46">
      <w:pPr>
        <w:pStyle w:val="Sangradetextonormal"/>
        <w:spacing w:after="0"/>
        <w:rPr>
          <w:rStyle w:val="Nmerodepgina"/>
          <w:rFonts w:ascii="Arial" w:hAnsi="Arial" w:cs="Arial"/>
          <w:b/>
          <w:bCs/>
          <w:lang w:val="es-UY"/>
        </w:rPr>
      </w:pPr>
    </w:p>
    <w:p w14:paraId="172C457F" w14:textId="77777777" w:rsidR="008F6E46" w:rsidRPr="002A22DB" w:rsidRDefault="008F6E46" w:rsidP="003830BF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ES_tradnl"/>
        </w:rPr>
      </w:pPr>
      <w:r w:rsidRPr="002A22DB">
        <w:rPr>
          <w:rStyle w:val="Nmerodepgina"/>
          <w:rFonts w:ascii="Arial" w:hAnsi="Arial" w:cs="Arial"/>
          <w:bCs/>
          <w:lang w:val="es-UY"/>
        </w:rPr>
        <w:t>El informe semestra</w:t>
      </w:r>
      <w:r w:rsidR="008F1C7D" w:rsidRPr="002A22DB">
        <w:rPr>
          <w:rStyle w:val="Nmerodepgina"/>
          <w:rFonts w:ascii="Arial" w:hAnsi="Arial" w:cs="Arial"/>
          <w:bCs/>
          <w:lang w:val="es-UY"/>
        </w:rPr>
        <w:t xml:space="preserve">l sobre el grado de avance del Programa de Trabajo 2021-2022 </w:t>
      </w:r>
      <w:r w:rsidRPr="002A22DB">
        <w:rPr>
          <w:rStyle w:val="Nmerodepgina"/>
          <w:rFonts w:ascii="Arial" w:hAnsi="Arial" w:cs="Arial"/>
          <w:bCs/>
          <w:lang w:val="es-UY"/>
        </w:rPr>
        <w:t>consta en</w:t>
      </w:r>
      <w:r w:rsidRPr="002A22DB">
        <w:rPr>
          <w:rStyle w:val="Nmerodepgina"/>
          <w:rFonts w:ascii="Arial" w:hAnsi="Arial" w:cs="Arial"/>
          <w:b/>
          <w:bCs/>
          <w:lang w:val="es-UY"/>
        </w:rPr>
        <w:t xml:space="preserve"> </w:t>
      </w:r>
      <w:r w:rsidR="008F1C7D" w:rsidRPr="002A22DB">
        <w:rPr>
          <w:rStyle w:val="Nmerodepgina"/>
          <w:rFonts w:ascii="Arial" w:hAnsi="Arial" w:cs="Arial"/>
          <w:bCs/>
          <w:lang w:val="es-UY"/>
        </w:rPr>
        <w:t xml:space="preserve">el </w:t>
      </w:r>
      <w:r w:rsidRPr="002A22DB">
        <w:rPr>
          <w:rStyle w:val="Nmerodepgina"/>
          <w:rFonts w:ascii="Arial" w:hAnsi="Arial" w:cs="Arial"/>
          <w:b/>
          <w:bCs/>
          <w:lang w:val="es-UY"/>
        </w:rPr>
        <w:t xml:space="preserve">Agregado </w:t>
      </w:r>
      <w:proofErr w:type="spellStart"/>
      <w:r w:rsidRPr="002A22DB">
        <w:rPr>
          <w:rStyle w:val="Nmerodepgina"/>
          <w:rFonts w:ascii="Arial" w:hAnsi="Arial" w:cs="Arial"/>
          <w:b/>
          <w:bCs/>
          <w:lang w:val="es-UY"/>
        </w:rPr>
        <w:t>Vl</w:t>
      </w:r>
      <w:proofErr w:type="spellEnd"/>
      <w:r w:rsidRPr="002A22DB">
        <w:rPr>
          <w:rStyle w:val="Nmerodepgina"/>
          <w:rFonts w:ascii="Arial" w:hAnsi="Arial" w:cs="Arial"/>
          <w:b/>
          <w:bCs/>
          <w:lang w:val="es-UY"/>
        </w:rPr>
        <w:t>.</w:t>
      </w:r>
    </w:p>
    <w:p w14:paraId="1872E318" w14:textId="77777777" w:rsidR="008F6E46" w:rsidRPr="008F6E46" w:rsidRDefault="008F6E46" w:rsidP="008F6E46">
      <w:pPr>
        <w:pStyle w:val="Sangradetextonormal"/>
        <w:spacing w:after="0"/>
        <w:ind w:left="0"/>
        <w:rPr>
          <w:rFonts w:ascii="Arial" w:hAnsi="Arial" w:cs="Arial"/>
          <w:b/>
          <w:bCs/>
          <w:highlight w:val="green"/>
          <w:lang w:val="es-ES_tradnl"/>
        </w:rPr>
      </w:pPr>
    </w:p>
    <w:p w14:paraId="0A7ECDEA" w14:textId="77777777" w:rsidR="008F6E46" w:rsidRPr="008F6E46" w:rsidRDefault="008F6E46" w:rsidP="008F6E46">
      <w:pPr>
        <w:pStyle w:val="Sangradetextonormal"/>
        <w:spacing w:after="0"/>
        <w:ind w:left="426"/>
        <w:rPr>
          <w:rFonts w:ascii="Arial" w:hAnsi="Arial" w:cs="Arial"/>
          <w:b/>
          <w:bCs/>
          <w:highlight w:val="green"/>
          <w:lang w:val="es-ES_tradnl"/>
        </w:rPr>
      </w:pPr>
    </w:p>
    <w:p w14:paraId="3DAE3458" w14:textId="77777777" w:rsidR="008F6E46" w:rsidRPr="002A22DB" w:rsidRDefault="008F6E46" w:rsidP="008F6E46">
      <w:pPr>
        <w:pStyle w:val="Sangradetextonormal"/>
        <w:numPr>
          <w:ilvl w:val="0"/>
          <w:numId w:val="23"/>
        </w:numPr>
        <w:spacing w:after="0"/>
        <w:ind w:left="426" w:hanging="426"/>
        <w:rPr>
          <w:rFonts w:ascii="Arial" w:hAnsi="Arial" w:cs="Arial"/>
          <w:b/>
          <w:bCs/>
          <w:lang w:val="es-ES_tradnl"/>
        </w:rPr>
      </w:pPr>
      <w:r w:rsidRPr="002A22DB">
        <w:rPr>
          <w:rFonts w:ascii="Arial" w:hAnsi="Arial" w:cs="Arial"/>
          <w:b/>
          <w:bCs/>
          <w:lang w:val="es-ES_tradnl"/>
        </w:rPr>
        <w:t>AGENDA DE LA PRÓXIMA REUNIÓN</w:t>
      </w:r>
    </w:p>
    <w:p w14:paraId="5F1ADF7F" w14:textId="77777777" w:rsidR="008F6E46" w:rsidRPr="002A22DB" w:rsidRDefault="008F6E46" w:rsidP="008F6E46">
      <w:pPr>
        <w:pStyle w:val="Sangradetextonormal"/>
        <w:spacing w:after="0"/>
        <w:rPr>
          <w:rFonts w:ascii="Arial" w:hAnsi="Arial" w:cs="Arial"/>
          <w:b/>
          <w:bCs/>
          <w:lang w:val="es-ES_tradnl"/>
        </w:rPr>
      </w:pPr>
    </w:p>
    <w:p w14:paraId="24FCE893" w14:textId="77777777" w:rsidR="008F6E46" w:rsidRDefault="008F6E46" w:rsidP="008F6E46">
      <w:pPr>
        <w:pStyle w:val="Sangradetextonormal"/>
        <w:spacing w:after="0"/>
        <w:ind w:left="0"/>
        <w:rPr>
          <w:rFonts w:ascii="Arial" w:hAnsi="Arial" w:cs="Arial"/>
          <w:color w:val="212121"/>
          <w:lang w:val="es-ES_tradnl"/>
        </w:rPr>
      </w:pPr>
      <w:r w:rsidRPr="002A22DB">
        <w:rPr>
          <w:rFonts w:ascii="Arial" w:hAnsi="Arial" w:cs="Arial"/>
          <w:color w:val="212121"/>
          <w:lang w:val="es-ES_tradnl"/>
        </w:rPr>
        <w:t xml:space="preserve">La Agenda de la próxima reunión consta como </w:t>
      </w:r>
      <w:r w:rsidRPr="002A22DB">
        <w:rPr>
          <w:rFonts w:ascii="Arial" w:hAnsi="Arial" w:cs="Arial"/>
          <w:b/>
          <w:color w:val="212121"/>
          <w:lang w:val="es-ES_tradnl"/>
        </w:rPr>
        <w:t xml:space="preserve">Agregado </w:t>
      </w:r>
      <w:proofErr w:type="spellStart"/>
      <w:r w:rsidRPr="002A22DB">
        <w:rPr>
          <w:rFonts w:ascii="Arial" w:hAnsi="Arial" w:cs="Arial"/>
          <w:b/>
          <w:color w:val="212121"/>
          <w:lang w:val="es-ES_tradnl"/>
        </w:rPr>
        <w:t>Vll</w:t>
      </w:r>
      <w:proofErr w:type="spellEnd"/>
      <w:r w:rsidRPr="002A22DB">
        <w:rPr>
          <w:rFonts w:ascii="Arial" w:hAnsi="Arial" w:cs="Arial"/>
          <w:b/>
          <w:color w:val="212121"/>
          <w:lang w:val="es-ES_tradnl"/>
        </w:rPr>
        <w:t>.</w:t>
      </w:r>
    </w:p>
    <w:p w14:paraId="1573164A" w14:textId="77777777" w:rsidR="008F6E46" w:rsidRPr="00EC3F5D" w:rsidRDefault="008F6E46" w:rsidP="008F6E46">
      <w:pPr>
        <w:rPr>
          <w:lang w:val="es-ES_tradnl"/>
        </w:rPr>
      </w:pPr>
    </w:p>
    <w:p w14:paraId="7B2AC1E9" w14:textId="77777777" w:rsidR="008F6E46" w:rsidRPr="00EC3F5D" w:rsidRDefault="008F6E46" w:rsidP="008F6E46">
      <w:pPr>
        <w:rPr>
          <w:lang w:val="es-ES_tradnl"/>
        </w:rPr>
      </w:pPr>
    </w:p>
    <w:p w14:paraId="325E0E38" w14:textId="77777777" w:rsidR="008F6E46" w:rsidRPr="002A22DB" w:rsidRDefault="008F6E46" w:rsidP="000171A1">
      <w:pPr>
        <w:pStyle w:val="Sangradetextonormal"/>
        <w:spacing w:after="0"/>
        <w:ind w:left="0"/>
        <w:rPr>
          <w:rFonts w:ascii="Arial" w:hAnsi="Arial" w:cs="Arial"/>
          <w:b/>
          <w:bCs/>
          <w:lang w:val="es-ES_tradnl"/>
        </w:rPr>
      </w:pPr>
      <w:r w:rsidRPr="002A22DB">
        <w:rPr>
          <w:rFonts w:ascii="Arial" w:hAnsi="Arial" w:cs="Arial"/>
          <w:b/>
          <w:bCs/>
          <w:lang w:val="es-ES_tradnl"/>
        </w:rPr>
        <w:t>LISTA DE AGREGADOS</w:t>
      </w:r>
    </w:p>
    <w:p w14:paraId="5D543682" w14:textId="77777777" w:rsidR="008F6E46" w:rsidRPr="002A22DB" w:rsidRDefault="008F6E46" w:rsidP="008F6E46">
      <w:pPr>
        <w:jc w:val="both"/>
        <w:rPr>
          <w:szCs w:val="24"/>
          <w:lang w:val="es-ES_tradnl"/>
        </w:rPr>
      </w:pPr>
    </w:p>
    <w:p w14:paraId="02BC13F7" w14:textId="71E9C5FB" w:rsidR="008F6E46" w:rsidRPr="002A22DB" w:rsidRDefault="008F6E46" w:rsidP="008F6E46">
      <w:pPr>
        <w:pStyle w:val="BodyText21"/>
        <w:widowControl/>
        <w:rPr>
          <w:color w:val="000000"/>
          <w:lang w:val="es-ES_tradnl"/>
        </w:rPr>
      </w:pPr>
      <w:r w:rsidRPr="002A22DB">
        <w:rPr>
          <w:color w:val="000000"/>
          <w:lang w:val="es-ES_tradnl"/>
        </w:rPr>
        <w:t xml:space="preserve">Los Agregados que forman parte </w:t>
      </w:r>
      <w:r w:rsidR="00E53B56">
        <w:rPr>
          <w:color w:val="000000"/>
          <w:lang w:val="es-ES_tradnl"/>
        </w:rPr>
        <w:t>del</w:t>
      </w:r>
      <w:r w:rsidRPr="002A22DB">
        <w:rPr>
          <w:color w:val="000000"/>
          <w:lang w:val="es-ES_tradnl"/>
        </w:rPr>
        <w:t xml:space="preserve"> Acta son los siguientes:</w:t>
      </w:r>
    </w:p>
    <w:p w14:paraId="04568C14" w14:textId="77777777" w:rsidR="008F6E46" w:rsidRPr="008F6E46" w:rsidRDefault="008F6E46" w:rsidP="008F6E46">
      <w:pPr>
        <w:widowControl w:val="0"/>
        <w:jc w:val="both"/>
        <w:rPr>
          <w:rFonts w:cs="Arial"/>
          <w:highlight w:val="green"/>
          <w:lang w:val="es-ES_tradn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9"/>
        <w:gridCol w:w="6812"/>
      </w:tblGrid>
      <w:tr w:rsidR="008F6E46" w:rsidRPr="008F6E46" w14:paraId="5E7505E1" w14:textId="77777777" w:rsidTr="00E53B56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8883B" w14:textId="77777777" w:rsidR="008F6E46" w:rsidRPr="002A22DB" w:rsidRDefault="008F6E46" w:rsidP="007E3127">
            <w:pPr>
              <w:widowControl w:val="0"/>
              <w:rPr>
                <w:b/>
                <w:sz w:val="20"/>
                <w:lang w:val="es-ES_tradnl"/>
              </w:rPr>
            </w:pPr>
            <w:r w:rsidRPr="002A22DB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EE2F2" w14:textId="77777777" w:rsidR="008F6E46" w:rsidRPr="002A22DB" w:rsidRDefault="008F6E46" w:rsidP="007E3127">
            <w:pPr>
              <w:widowControl w:val="0"/>
              <w:jc w:val="both"/>
              <w:rPr>
                <w:lang w:val="es-ES_tradnl"/>
              </w:rPr>
            </w:pPr>
            <w:r w:rsidRPr="002A22DB">
              <w:rPr>
                <w:rFonts w:cs="Arial"/>
                <w:lang w:val="es-ES_tradnl"/>
              </w:rPr>
              <w:t>Lista de Participantes</w:t>
            </w:r>
          </w:p>
        </w:tc>
      </w:tr>
      <w:tr w:rsidR="008F6E46" w:rsidRPr="008F6E46" w14:paraId="1ECBFD74" w14:textId="77777777" w:rsidTr="00E53B56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F62DE" w14:textId="77777777" w:rsidR="008F6E46" w:rsidRPr="002A22DB" w:rsidRDefault="008F6E46" w:rsidP="007E3127">
            <w:pPr>
              <w:widowControl w:val="0"/>
              <w:rPr>
                <w:b/>
                <w:lang w:val="es-ES_tradnl"/>
              </w:rPr>
            </w:pPr>
            <w:r w:rsidRPr="002A22DB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0BCE9" w14:textId="77777777" w:rsidR="008F6E46" w:rsidRPr="002A22DB" w:rsidRDefault="008F6E46" w:rsidP="007E3127">
            <w:pPr>
              <w:widowControl w:val="0"/>
              <w:jc w:val="both"/>
              <w:rPr>
                <w:lang w:val="es-ES_tradnl"/>
              </w:rPr>
            </w:pPr>
            <w:r w:rsidRPr="002A22DB">
              <w:rPr>
                <w:rFonts w:cs="Arial"/>
                <w:lang w:val="es-ES_tradnl"/>
              </w:rPr>
              <w:t>Agenda y Cronograma</w:t>
            </w:r>
          </w:p>
        </w:tc>
      </w:tr>
      <w:tr w:rsidR="008F6E46" w:rsidRPr="00B459C7" w14:paraId="7D86DA84" w14:textId="77777777" w:rsidTr="00E53B56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71792" w14:textId="77777777" w:rsidR="008F6E46" w:rsidRPr="002A22DB" w:rsidRDefault="008F6E46" w:rsidP="007E3127">
            <w:pPr>
              <w:widowControl w:val="0"/>
              <w:rPr>
                <w:rFonts w:cs="Arial"/>
                <w:b/>
                <w:lang w:val="es-ES_tradnl"/>
              </w:rPr>
            </w:pPr>
            <w:r w:rsidRPr="002A22DB">
              <w:rPr>
                <w:rFonts w:cs="Arial"/>
                <w:b/>
                <w:lang w:val="es-ES_tradnl"/>
              </w:rPr>
              <w:t>Agregado III</w:t>
            </w:r>
          </w:p>
        </w:tc>
        <w:tc>
          <w:tcPr>
            <w:tcW w:w="6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FA00" w14:textId="77777777" w:rsidR="008F6E46" w:rsidRPr="002A22DB" w:rsidRDefault="008F6E46" w:rsidP="007E3127">
            <w:pPr>
              <w:jc w:val="both"/>
              <w:rPr>
                <w:rFonts w:cs="Arial"/>
                <w:lang w:val="es-ES_tradnl"/>
              </w:rPr>
            </w:pPr>
            <w:r w:rsidRPr="002A22DB">
              <w:rPr>
                <w:rFonts w:cs="Arial"/>
                <w:szCs w:val="24"/>
                <w:lang w:val="es-ES_tradnl"/>
              </w:rPr>
              <w:t xml:space="preserve">Documento de trabajo - Revisión de la Resolución GMC Nº 45/03 </w:t>
            </w:r>
            <w:r w:rsidRPr="002A22DB">
              <w:rPr>
                <w:rFonts w:cs="Arial"/>
                <w:szCs w:val="24"/>
                <w:shd w:val="clear" w:color="auto" w:fill="FFFFFF"/>
                <w:lang w:val="es-ES_tradnl"/>
              </w:rPr>
              <w:t xml:space="preserve">"Reglamento Técnico MERCOSUR sobre Seguridad de Bicicletas de Uso Infantil " </w:t>
            </w:r>
            <w:r w:rsidRPr="002A22DB">
              <w:rPr>
                <w:rFonts w:cs="Arial"/>
                <w:szCs w:val="24"/>
                <w:lang w:val="es-ES_tradnl"/>
              </w:rPr>
              <w:t>(formato digital)</w:t>
            </w:r>
          </w:p>
        </w:tc>
      </w:tr>
      <w:tr w:rsidR="008F6E46" w:rsidRPr="008F6E46" w14:paraId="198A70C7" w14:textId="77777777" w:rsidTr="00E53B56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9F85C" w14:textId="77777777" w:rsidR="008F6E46" w:rsidRPr="002A22DB" w:rsidRDefault="008F6E46" w:rsidP="007E3127">
            <w:pPr>
              <w:widowControl w:val="0"/>
              <w:rPr>
                <w:rFonts w:cs="Arial"/>
                <w:b/>
                <w:lang w:val="es-ES_tradnl"/>
              </w:rPr>
            </w:pPr>
            <w:r w:rsidRPr="002A22DB">
              <w:rPr>
                <w:rFonts w:cs="Arial"/>
                <w:b/>
                <w:lang w:val="es-ES_tradnl"/>
              </w:rPr>
              <w:t>Agregado IV</w:t>
            </w:r>
          </w:p>
        </w:tc>
        <w:tc>
          <w:tcPr>
            <w:tcW w:w="6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9A562" w14:textId="77777777" w:rsidR="008F6E46" w:rsidRPr="002A22DB" w:rsidRDefault="008F6E46" w:rsidP="007E3127">
            <w:pPr>
              <w:jc w:val="both"/>
              <w:rPr>
                <w:rFonts w:cs="Arial"/>
                <w:lang w:val="es-ES_tradnl"/>
              </w:rPr>
            </w:pPr>
            <w:r w:rsidRPr="002A22DB">
              <w:rPr>
                <w:rFonts w:cs="Arial"/>
                <w:lang w:val="es-ES_tradnl"/>
              </w:rPr>
              <w:t>Programa de Trabajo del Período 202</w:t>
            </w:r>
            <w:r w:rsidR="002709E9" w:rsidRPr="002A22DB">
              <w:rPr>
                <w:rFonts w:cs="Arial"/>
                <w:lang w:val="es-ES_tradnl"/>
              </w:rPr>
              <w:t>3</w:t>
            </w:r>
            <w:r w:rsidRPr="002A22DB">
              <w:rPr>
                <w:rFonts w:cs="Arial"/>
                <w:lang w:val="es-ES_tradnl"/>
              </w:rPr>
              <w:t>-202</w:t>
            </w:r>
            <w:r w:rsidR="002709E9" w:rsidRPr="002A22DB">
              <w:rPr>
                <w:rFonts w:cs="Arial"/>
                <w:lang w:val="es-ES_tradnl"/>
              </w:rPr>
              <w:t>4</w:t>
            </w:r>
          </w:p>
        </w:tc>
      </w:tr>
      <w:tr w:rsidR="008F6E46" w:rsidRPr="00B459C7" w14:paraId="13387DA7" w14:textId="77777777" w:rsidTr="00E53B56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54367" w14:textId="77777777" w:rsidR="008F6E46" w:rsidRPr="002A22DB" w:rsidRDefault="008F6E46" w:rsidP="007E3127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2A22DB">
              <w:rPr>
                <w:rFonts w:cs="Arial"/>
                <w:b/>
                <w:lang w:val="es-ES_tradnl"/>
              </w:rPr>
              <w:t>Agregado V</w:t>
            </w:r>
          </w:p>
        </w:tc>
        <w:tc>
          <w:tcPr>
            <w:tcW w:w="6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7C0B4" w14:textId="77777777" w:rsidR="008F6E46" w:rsidRPr="002A22DB" w:rsidRDefault="008F6E46" w:rsidP="007E3127">
            <w:pPr>
              <w:tabs>
                <w:tab w:val="left" w:pos="132"/>
              </w:tabs>
              <w:ind w:left="345" w:hanging="345"/>
              <w:jc w:val="both"/>
              <w:rPr>
                <w:rFonts w:cs="Arial"/>
                <w:lang w:val="es-ES_tradnl"/>
              </w:rPr>
            </w:pPr>
            <w:r w:rsidRPr="002A22DB">
              <w:rPr>
                <w:rFonts w:cs="Arial"/>
                <w:lang w:val="es-ES_tradnl"/>
              </w:rPr>
              <w:t xml:space="preserve">Informe de cumplimiento del </w:t>
            </w:r>
            <w:r w:rsidR="008E7B1F" w:rsidRPr="002A22DB">
              <w:rPr>
                <w:rFonts w:cs="Arial"/>
                <w:lang w:val="es-ES_tradnl"/>
              </w:rPr>
              <w:t xml:space="preserve">Programa de Trabajo </w:t>
            </w:r>
            <w:r w:rsidRPr="002A22DB">
              <w:rPr>
                <w:rFonts w:cs="Arial"/>
                <w:lang w:val="es-ES_tradnl"/>
              </w:rPr>
              <w:t xml:space="preserve"> 20</w:t>
            </w:r>
            <w:r w:rsidR="002709E9" w:rsidRPr="002A22DB">
              <w:rPr>
                <w:rFonts w:cs="Arial"/>
                <w:lang w:val="es-ES_tradnl"/>
              </w:rPr>
              <w:t>21</w:t>
            </w:r>
            <w:r w:rsidRPr="002A22DB">
              <w:rPr>
                <w:rFonts w:cs="Arial"/>
                <w:lang w:val="es-ES_tradnl"/>
              </w:rPr>
              <w:t>-202</w:t>
            </w:r>
            <w:r w:rsidR="002709E9" w:rsidRPr="002A22DB">
              <w:rPr>
                <w:rFonts w:cs="Arial"/>
                <w:lang w:val="es-ES_tradnl"/>
              </w:rPr>
              <w:t>2</w:t>
            </w:r>
          </w:p>
        </w:tc>
      </w:tr>
      <w:tr w:rsidR="008F6E46" w:rsidRPr="00B459C7" w14:paraId="5114F96E" w14:textId="77777777" w:rsidTr="00E53B56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93559" w14:textId="77777777" w:rsidR="008F6E46" w:rsidRPr="002A22DB" w:rsidRDefault="008F6E46" w:rsidP="007E3127">
            <w:pPr>
              <w:widowControl w:val="0"/>
              <w:rPr>
                <w:b/>
                <w:sz w:val="20"/>
                <w:lang w:val="es-ES_tradnl"/>
              </w:rPr>
            </w:pPr>
            <w:r w:rsidRPr="002A22DB">
              <w:rPr>
                <w:rFonts w:cs="Arial"/>
                <w:b/>
                <w:lang w:val="es-ES_tradnl"/>
              </w:rPr>
              <w:lastRenderedPageBreak/>
              <w:t xml:space="preserve">Agregado </w:t>
            </w:r>
            <w:proofErr w:type="spellStart"/>
            <w:r w:rsidRPr="002A22DB">
              <w:rPr>
                <w:rFonts w:cs="Arial"/>
                <w:b/>
                <w:lang w:val="es-ES_tradnl"/>
              </w:rPr>
              <w:t>Vl</w:t>
            </w:r>
            <w:proofErr w:type="spellEnd"/>
          </w:p>
        </w:tc>
        <w:tc>
          <w:tcPr>
            <w:tcW w:w="6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094B0" w14:textId="77777777" w:rsidR="008F6E46" w:rsidRPr="002A22DB" w:rsidRDefault="008E7B1F" w:rsidP="008E7B1F">
            <w:pPr>
              <w:widowControl w:val="0"/>
              <w:jc w:val="both"/>
              <w:rPr>
                <w:lang w:val="es-ES_tradnl"/>
              </w:rPr>
            </w:pPr>
            <w:r w:rsidRPr="002A22DB">
              <w:rPr>
                <w:rStyle w:val="Nmerodepgina"/>
                <w:rFonts w:cs="Arial"/>
                <w:bCs/>
                <w:lang w:val="es-UY"/>
              </w:rPr>
              <w:t>Informe semestral sobre el Grado de Avance del Programa de T</w:t>
            </w:r>
            <w:r w:rsidR="008F6E46" w:rsidRPr="002A22DB">
              <w:rPr>
                <w:rStyle w:val="Nmerodepgina"/>
                <w:rFonts w:cs="Arial"/>
                <w:bCs/>
                <w:lang w:val="es-UY"/>
              </w:rPr>
              <w:t>rabajo</w:t>
            </w:r>
            <w:r w:rsidRPr="002A22DB">
              <w:rPr>
                <w:rStyle w:val="Nmerodepgina"/>
                <w:rFonts w:cs="Arial"/>
                <w:bCs/>
                <w:lang w:val="es-UY"/>
              </w:rPr>
              <w:t xml:space="preserve"> 2021-2022</w:t>
            </w:r>
          </w:p>
        </w:tc>
      </w:tr>
      <w:tr w:rsidR="008F6E46" w:rsidRPr="00B459C7" w14:paraId="11947CBB" w14:textId="77777777" w:rsidTr="00E53B56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1D478" w14:textId="2681D796" w:rsidR="008F6E46" w:rsidRPr="002A22DB" w:rsidRDefault="008F6E46" w:rsidP="007E3127">
            <w:pPr>
              <w:widowControl w:val="0"/>
              <w:rPr>
                <w:b/>
                <w:lang w:val="es-ES_tradnl"/>
              </w:rPr>
            </w:pPr>
            <w:r w:rsidRPr="002A22DB">
              <w:rPr>
                <w:rFonts w:cs="Arial"/>
                <w:b/>
                <w:lang w:val="es-ES_tradnl"/>
              </w:rPr>
              <w:t xml:space="preserve">Agregado </w:t>
            </w:r>
            <w:proofErr w:type="spellStart"/>
            <w:r w:rsidRPr="002A22DB">
              <w:rPr>
                <w:rFonts w:cs="Arial"/>
                <w:b/>
                <w:lang w:val="es-ES_tradnl"/>
              </w:rPr>
              <w:t>Vll</w:t>
            </w:r>
            <w:proofErr w:type="spellEnd"/>
          </w:p>
        </w:tc>
        <w:tc>
          <w:tcPr>
            <w:tcW w:w="68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0BB76" w14:textId="77777777" w:rsidR="008F6E46" w:rsidRPr="002A22DB" w:rsidRDefault="008F6E46" w:rsidP="007E3127">
            <w:pPr>
              <w:widowControl w:val="0"/>
              <w:jc w:val="both"/>
              <w:rPr>
                <w:lang w:val="es-ES_tradnl"/>
              </w:rPr>
            </w:pPr>
            <w:r w:rsidRPr="002A22DB">
              <w:rPr>
                <w:rFonts w:cs="Arial"/>
                <w:lang w:val="es-ES_tradnl"/>
              </w:rPr>
              <w:t>Agenda de la próxima reunión</w:t>
            </w:r>
          </w:p>
        </w:tc>
      </w:tr>
    </w:tbl>
    <w:p w14:paraId="0881C3C4" w14:textId="484A77E5" w:rsidR="00C309D6" w:rsidRDefault="00C309D6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highlight w:val="yellow"/>
          <w:lang w:val="es-ES_tradnl"/>
        </w:rPr>
      </w:pPr>
    </w:p>
    <w:p w14:paraId="6BE671DE" w14:textId="6DB8628A" w:rsidR="00AE1E6D" w:rsidRDefault="00AE1E6D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highlight w:val="yellow"/>
          <w:lang w:val="es-ES_tradnl"/>
        </w:rPr>
      </w:pPr>
    </w:p>
    <w:p w14:paraId="55A945F0" w14:textId="77777777" w:rsidR="00523BF9" w:rsidRPr="00DF2FFE" w:rsidRDefault="00523BF9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highlight w:val="yellow"/>
          <w:lang w:val="es-ES_tradnl"/>
        </w:rPr>
      </w:pPr>
    </w:p>
    <w:p w14:paraId="214B0311" w14:textId="1E76A2A6" w:rsidR="00233770" w:rsidRPr="00BC1BDD" w:rsidRDefault="00233770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B459C7" w14:paraId="47CBBA0E" w14:textId="77777777" w:rsidTr="00D93283">
        <w:trPr>
          <w:trHeight w:val="858"/>
          <w:jc w:val="center"/>
        </w:trPr>
        <w:tc>
          <w:tcPr>
            <w:tcW w:w="4568" w:type="dxa"/>
          </w:tcPr>
          <w:p w14:paraId="55C157ED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7556F423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>_______________________________</w:t>
            </w:r>
          </w:p>
          <w:p w14:paraId="23E0E923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 xml:space="preserve">Por la </w:t>
            </w:r>
            <w:r w:rsidR="005D1771">
              <w:rPr>
                <w:b/>
                <w:lang w:val="es-ES_tradnl"/>
              </w:rPr>
              <w:t>d</w:t>
            </w:r>
            <w:r w:rsidRPr="00CE7671">
              <w:rPr>
                <w:b/>
                <w:lang w:val="es-ES_tradnl"/>
              </w:rPr>
              <w:t>elegación de Argentina</w:t>
            </w:r>
          </w:p>
          <w:p w14:paraId="065CB876" w14:textId="77777777" w:rsidR="00233770" w:rsidRPr="00CE7671" w:rsidRDefault="00F277A4" w:rsidP="00D92BBD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  <w:r>
              <w:rPr>
                <w:rFonts w:cs="Arial"/>
                <w:bCs/>
                <w:lang w:val="es-ES_tradnl"/>
              </w:rPr>
              <w:t>Luciana Sanahuja</w:t>
            </w:r>
          </w:p>
        </w:tc>
        <w:tc>
          <w:tcPr>
            <w:tcW w:w="4567" w:type="dxa"/>
          </w:tcPr>
          <w:p w14:paraId="2E1D4B0E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34D516CD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>______________________________</w:t>
            </w:r>
          </w:p>
          <w:p w14:paraId="6DD89195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 xml:space="preserve">Por la </w:t>
            </w:r>
            <w:r w:rsidR="005D1771">
              <w:rPr>
                <w:b/>
                <w:lang w:val="es-ES_tradnl"/>
              </w:rPr>
              <w:t>d</w:t>
            </w:r>
            <w:r w:rsidRPr="00CE7671">
              <w:rPr>
                <w:b/>
                <w:lang w:val="es-ES_tradnl"/>
              </w:rPr>
              <w:t>elegación de Brasil</w:t>
            </w:r>
          </w:p>
          <w:p w14:paraId="2855FC8A" w14:textId="77777777" w:rsidR="00233770" w:rsidRPr="00CE7671" w:rsidRDefault="00233770" w:rsidP="00D92BBD">
            <w:pPr>
              <w:autoSpaceDE w:val="0"/>
              <w:jc w:val="center"/>
              <w:rPr>
                <w:bCs/>
                <w:lang w:val="es-ES_tradnl"/>
              </w:rPr>
            </w:pPr>
            <w:r w:rsidRPr="00CE7671">
              <w:rPr>
                <w:rFonts w:eastAsia="Arial" w:cs="Arial"/>
                <w:bCs/>
                <w:lang w:val="es-ES_tradnl"/>
              </w:rPr>
              <w:t xml:space="preserve">Millene Cleto </w:t>
            </w:r>
            <w:r w:rsidR="00F073BE">
              <w:rPr>
                <w:rFonts w:eastAsia="Arial" w:cs="Arial"/>
                <w:bCs/>
                <w:lang w:val="es-ES_tradnl"/>
              </w:rPr>
              <w:t>d</w:t>
            </w:r>
            <w:r w:rsidRPr="00CE7671">
              <w:rPr>
                <w:rFonts w:eastAsia="Arial" w:cs="Arial"/>
                <w:bCs/>
                <w:lang w:val="es-ES_tradnl"/>
              </w:rPr>
              <w:t>a Fonseca</w:t>
            </w:r>
          </w:p>
          <w:p w14:paraId="05C5F3E8" w14:textId="77777777" w:rsidR="00233770" w:rsidRPr="00CE7671" w:rsidRDefault="00233770" w:rsidP="00D92BBD">
            <w:pPr>
              <w:autoSpaceDE w:val="0"/>
              <w:jc w:val="center"/>
              <w:rPr>
                <w:lang w:val="es-ES_tradnl"/>
              </w:rPr>
            </w:pPr>
          </w:p>
          <w:p w14:paraId="0127072E" w14:textId="77777777" w:rsidR="00233770" w:rsidRPr="00CE7671" w:rsidRDefault="00233770" w:rsidP="00B459C7">
            <w:pPr>
              <w:autoSpaceDE w:val="0"/>
              <w:rPr>
                <w:lang w:val="es-ES_tradnl"/>
              </w:rPr>
            </w:pPr>
            <w:bookmarkStart w:id="1" w:name="_GoBack"/>
            <w:bookmarkEnd w:id="1"/>
          </w:p>
          <w:p w14:paraId="514B10AE" w14:textId="77777777" w:rsidR="00233770" w:rsidRPr="00CE7671" w:rsidRDefault="00233770" w:rsidP="00D92BBD">
            <w:pPr>
              <w:autoSpaceDE w:val="0"/>
              <w:jc w:val="center"/>
              <w:rPr>
                <w:lang w:val="es-ES_tradnl"/>
              </w:rPr>
            </w:pPr>
          </w:p>
        </w:tc>
      </w:tr>
      <w:tr w:rsidR="00233770" w:rsidRPr="00B459C7" w14:paraId="6CEF5B7D" w14:textId="77777777" w:rsidTr="00D93283">
        <w:trPr>
          <w:trHeight w:val="858"/>
          <w:jc w:val="center"/>
        </w:trPr>
        <w:tc>
          <w:tcPr>
            <w:tcW w:w="4568" w:type="dxa"/>
            <w:hideMark/>
          </w:tcPr>
          <w:p w14:paraId="7E7BEBE0" w14:textId="77777777" w:rsidR="00AE1E6D" w:rsidRDefault="00AE1E6D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6DAD7E07" w14:textId="02AB3E26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>___________________________</w:t>
            </w:r>
          </w:p>
          <w:p w14:paraId="33C8D5AB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 xml:space="preserve">Por la </w:t>
            </w:r>
            <w:r w:rsidR="005D1771">
              <w:rPr>
                <w:b/>
                <w:lang w:val="es-ES_tradnl"/>
              </w:rPr>
              <w:t>d</w:t>
            </w:r>
            <w:r w:rsidRPr="00CE7671">
              <w:rPr>
                <w:b/>
                <w:lang w:val="es-ES_tradnl"/>
              </w:rPr>
              <w:t>elegación de Paraguay</w:t>
            </w:r>
          </w:p>
          <w:p w14:paraId="3AB9D62A" w14:textId="77777777" w:rsidR="00233770" w:rsidRDefault="00233770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  <w:r w:rsidRPr="00CE7671">
              <w:rPr>
                <w:rFonts w:eastAsia="Arial" w:cs="Arial"/>
                <w:bCs/>
                <w:szCs w:val="24"/>
                <w:lang w:val="es-ES_tradnl"/>
              </w:rPr>
              <w:t>Lucia Francia</w:t>
            </w:r>
          </w:p>
          <w:p w14:paraId="0659E952" w14:textId="77777777" w:rsidR="006474F4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42589D05" w14:textId="77777777" w:rsidR="006474F4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5C8CA56D" w14:textId="77777777" w:rsidR="006474F4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67DB98BC" w14:textId="77777777" w:rsidR="00233770" w:rsidRPr="00CE7671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</w:p>
        </w:tc>
        <w:tc>
          <w:tcPr>
            <w:tcW w:w="4567" w:type="dxa"/>
            <w:hideMark/>
          </w:tcPr>
          <w:p w14:paraId="06BFD69D" w14:textId="77777777" w:rsidR="00AE1E6D" w:rsidRDefault="00AE1E6D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6E7F4062" w14:textId="7314F9CB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>___________________________</w:t>
            </w:r>
          </w:p>
          <w:p w14:paraId="22D5D282" w14:textId="77777777" w:rsidR="00233770" w:rsidRPr="00CE7671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CE7671">
              <w:rPr>
                <w:b/>
                <w:lang w:val="es-ES_tradnl"/>
              </w:rPr>
              <w:t xml:space="preserve">Por la </w:t>
            </w:r>
            <w:r w:rsidR="005D1771">
              <w:rPr>
                <w:b/>
                <w:lang w:val="es-ES_tradnl"/>
              </w:rPr>
              <w:t>d</w:t>
            </w:r>
            <w:r w:rsidRPr="00CE7671">
              <w:rPr>
                <w:b/>
                <w:lang w:val="es-ES_tradnl"/>
              </w:rPr>
              <w:t>elegación de Uruguay</w:t>
            </w:r>
          </w:p>
          <w:p w14:paraId="7FF99612" w14:textId="77777777" w:rsidR="00233770" w:rsidRPr="00CE7671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  <w:lang w:val="es-ES_tradnl"/>
              </w:rPr>
            </w:pPr>
            <w:r w:rsidRPr="00CE7671">
              <w:rPr>
                <w:rFonts w:eastAsia="Arial" w:cs="Arial"/>
                <w:szCs w:val="24"/>
                <w:lang w:val="es-ES_tradnl"/>
              </w:rPr>
              <w:t>Diego Campomar</w:t>
            </w:r>
          </w:p>
          <w:p w14:paraId="24FF305E" w14:textId="77777777" w:rsidR="00233770" w:rsidRPr="00CE7671" w:rsidRDefault="00233770" w:rsidP="00D92BBD">
            <w:pPr>
              <w:autoSpaceDE w:val="0"/>
              <w:jc w:val="center"/>
              <w:rPr>
                <w:bCs/>
                <w:lang w:val="es-ES_tradnl"/>
              </w:rPr>
            </w:pPr>
          </w:p>
        </w:tc>
      </w:tr>
    </w:tbl>
    <w:p w14:paraId="3595C658" w14:textId="77777777" w:rsidR="00AA2DA1" w:rsidRPr="008F6E46" w:rsidRDefault="00AA2DA1" w:rsidP="00AA2DA1">
      <w:pPr>
        <w:tabs>
          <w:tab w:val="left" w:pos="2625"/>
        </w:tabs>
        <w:rPr>
          <w:lang w:val="es-ES_tradnl"/>
        </w:rPr>
      </w:pPr>
    </w:p>
    <w:sectPr w:rsidR="00AA2DA1" w:rsidRPr="008F6E46" w:rsidSect="00211485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7" w:right="1701" w:bottom="1417" w:left="1701" w:header="680" w:footer="96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69D6B" w14:textId="77777777" w:rsidR="00FA5550" w:rsidRDefault="00FA5550">
      <w:r>
        <w:separator/>
      </w:r>
    </w:p>
  </w:endnote>
  <w:endnote w:type="continuationSeparator" w:id="0">
    <w:p w14:paraId="2BEC3F21" w14:textId="77777777" w:rsidR="00FA5550" w:rsidRDefault="00FA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B1BB5" w14:textId="77777777" w:rsidR="00802AD0" w:rsidRDefault="00175231">
    <w:pPr>
      <w:pStyle w:val="Piedepgina"/>
      <w:jc w:val="right"/>
    </w:pPr>
    <w:r>
      <w:fldChar w:fldCharType="begin"/>
    </w:r>
    <w:r w:rsidR="00802AD0">
      <w:instrText xml:space="preserve"> PAGE   \* MERGEFORMAT </w:instrText>
    </w:r>
    <w:r>
      <w:fldChar w:fldCharType="separate"/>
    </w:r>
    <w:r w:rsidR="007036BB">
      <w:rPr>
        <w:noProof/>
      </w:rPr>
      <w:t>2</w:t>
    </w:r>
    <w:r>
      <w:rPr>
        <w:noProof/>
      </w:rPr>
      <w:fldChar w:fldCharType="end"/>
    </w:r>
  </w:p>
  <w:p w14:paraId="34A2D46F" w14:textId="77777777" w:rsidR="00233770" w:rsidRPr="00A81730" w:rsidRDefault="00233770" w:rsidP="00F44C43">
    <w:pPr>
      <w:pStyle w:val="Piedepgina"/>
      <w:rPr>
        <w:lang w:val="es-U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D28E9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i/>
        <w:sz w:val="16"/>
        <w:lang w:val="es-UY"/>
      </w:rPr>
    </w:pPr>
    <w:r w:rsidRPr="00211485">
      <w:rPr>
        <w:b/>
        <w:i/>
        <w:sz w:val="16"/>
        <w:lang w:val="es-UY"/>
      </w:rPr>
      <w:t xml:space="preserve">  Secretaria del MERCOSUR</w:t>
    </w:r>
  </w:p>
  <w:p w14:paraId="6FB766DB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211485">
      <w:rPr>
        <w:b/>
        <w:sz w:val="16"/>
        <w:lang w:val="es-UY"/>
      </w:rPr>
      <w:t xml:space="preserve">  Archivo Oficial</w:t>
    </w:r>
  </w:p>
  <w:p w14:paraId="69F1D545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94682A">
      <w:rPr>
        <w:sz w:val="16"/>
        <w:lang w:val="fr-FR"/>
      </w:rPr>
      <w:t xml:space="preserve">  www.mercosu</w:t>
    </w:r>
    <w:r>
      <w:rPr>
        <w:sz w:val="16"/>
        <w:lang w:val="fr-FR"/>
      </w:rPr>
      <w:t>l</w:t>
    </w:r>
    <w:r w:rsidRPr="0094682A">
      <w:rPr>
        <w:sz w:val="16"/>
        <w:lang w:val="fr-FR"/>
      </w:rPr>
      <w:t xml:space="preserve">.int </w:t>
    </w:r>
  </w:p>
  <w:p w14:paraId="1D7E6386" w14:textId="77777777" w:rsidR="00211485" w:rsidRPr="00211485" w:rsidRDefault="00211485" w:rsidP="00211485">
    <w:pPr>
      <w:pStyle w:val="Piedepgina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6E23A" w14:textId="77777777" w:rsidR="00FA5550" w:rsidRDefault="00FA5550">
      <w:r>
        <w:separator/>
      </w:r>
    </w:p>
  </w:footnote>
  <w:footnote w:type="continuationSeparator" w:id="0">
    <w:p w14:paraId="645AD0E3" w14:textId="77777777" w:rsidR="00FA5550" w:rsidRDefault="00FA5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4939D" w14:textId="77777777" w:rsidR="00233770" w:rsidRDefault="00233770" w:rsidP="00F825F3">
    <w:pPr>
      <w:pStyle w:val="Encabezado"/>
      <w:ind w:left="-284"/>
    </w:pPr>
  </w:p>
  <w:p w14:paraId="227FD43D" w14:textId="77777777" w:rsidR="00233770" w:rsidRDefault="00B459C7">
    <w:pPr>
      <w:pStyle w:val="Encabezado"/>
    </w:pPr>
    <w:r>
      <w:rPr>
        <w:noProof/>
        <w:snapToGrid/>
        <w:lang w:val="es-UY" w:eastAsia="es-UY"/>
      </w:rPr>
      <w:pict w14:anchorId="087366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1" type="#_x0000_t75" style="position:absolute;margin-left:-22.1pt;margin-top:162.2pt;width:508.75pt;height:310.25pt;z-index:-251658240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2D4F3" w14:textId="3BC8493B" w:rsidR="005C7423" w:rsidRDefault="005C7423">
    <w:pPr>
      <w:pStyle w:val="Encabezado"/>
    </w:pPr>
    <w:r>
      <w:rPr>
        <w:noProof/>
        <w:lang w:val="es-UY" w:eastAsia="es-UY"/>
      </w:rPr>
      <w:drawing>
        <wp:anchor distT="0" distB="0" distL="114300" distR="114300" simplePos="0" relativeHeight="251657216" behindDoc="0" locked="0" layoutInCell="0" allowOverlap="1" wp14:anchorId="2709AA68" wp14:editId="116B0591">
          <wp:simplePos x="0" y="0"/>
          <wp:positionH relativeFrom="margin">
            <wp:posOffset>4216400</wp:posOffset>
          </wp:positionH>
          <wp:positionV relativeFrom="margin">
            <wp:posOffset>-718185</wp:posOffset>
          </wp:positionV>
          <wp:extent cx="1186180" cy="748030"/>
          <wp:effectExtent l="0" t="0" r="0" b="0"/>
          <wp:wrapSquare wrapText="bothSides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A5887">
      <w:rPr>
        <w:noProof/>
      </w:rPr>
      <w:drawing>
        <wp:inline distT="0" distB="0" distL="0" distR="0" wp14:anchorId="2860058D" wp14:editId="65DC71D9">
          <wp:extent cx="1193800" cy="723900"/>
          <wp:effectExtent l="0" t="0" r="0" b="0"/>
          <wp:docPr id="9" name="Imagen 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68D0F1F"/>
    <w:multiLevelType w:val="hybridMultilevel"/>
    <w:tmpl w:val="E800F43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36962"/>
    <w:multiLevelType w:val="hybridMultilevel"/>
    <w:tmpl w:val="5FC0BD08"/>
    <w:lvl w:ilvl="0" w:tplc="380A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CCD1FE3"/>
    <w:multiLevelType w:val="multilevel"/>
    <w:tmpl w:val="CBA060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7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55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97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7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17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95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37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152" w:hanging="1800"/>
      </w:pPr>
      <w:rPr>
        <w:rFonts w:hint="default"/>
        <w:b/>
      </w:rPr>
    </w:lvl>
  </w:abstractNum>
  <w:abstractNum w:abstractNumId="9" w15:restartNumberingAfterBreak="0">
    <w:nsid w:val="1EF71AED"/>
    <w:multiLevelType w:val="multilevel"/>
    <w:tmpl w:val="7A768A5C"/>
    <w:lvl w:ilvl="0">
      <w:start w:val="2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528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0994214"/>
    <w:multiLevelType w:val="hybridMultilevel"/>
    <w:tmpl w:val="ED461EAA"/>
    <w:lvl w:ilvl="0" w:tplc="04160017">
      <w:start w:val="1"/>
      <w:numFmt w:val="lowerLetter"/>
      <w:lvlText w:val="%1)"/>
      <w:lvlJc w:val="left"/>
      <w:pPr>
        <w:ind w:left="5889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6609" w:hanging="360"/>
      </w:pPr>
    </w:lvl>
    <w:lvl w:ilvl="2" w:tplc="3C0A001B" w:tentative="1">
      <w:start w:val="1"/>
      <w:numFmt w:val="lowerRoman"/>
      <w:lvlText w:val="%3."/>
      <w:lvlJc w:val="right"/>
      <w:pPr>
        <w:ind w:left="7329" w:hanging="180"/>
      </w:pPr>
    </w:lvl>
    <w:lvl w:ilvl="3" w:tplc="3C0A000F" w:tentative="1">
      <w:start w:val="1"/>
      <w:numFmt w:val="decimal"/>
      <w:lvlText w:val="%4."/>
      <w:lvlJc w:val="left"/>
      <w:pPr>
        <w:ind w:left="8049" w:hanging="360"/>
      </w:pPr>
    </w:lvl>
    <w:lvl w:ilvl="4" w:tplc="3C0A0019" w:tentative="1">
      <w:start w:val="1"/>
      <w:numFmt w:val="lowerLetter"/>
      <w:lvlText w:val="%5."/>
      <w:lvlJc w:val="left"/>
      <w:pPr>
        <w:ind w:left="8769" w:hanging="360"/>
      </w:pPr>
    </w:lvl>
    <w:lvl w:ilvl="5" w:tplc="3C0A001B" w:tentative="1">
      <w:start w:val="1"/>
      <w:numFmt w:val="lowerRoman"/>
      <w:lvlText w:val="%6."/>
      <w:lvlJc w:val="right"/>
      <w:pPr>
        <w:ind w:left="9489" w:hanging="180"/>
      </w:pPr>
    </w:lvl>
    <w:lvl w:ilvl="6" w:tplc="3C0A000F" w:tentative="1">
      <w:start w:val="1"/>
      <w:numFmt w:val="decimal"/>
      <w:lvlText w:val="%7."/>
      <w:lvlJc w:val="left"/>
      <w:pPr>
        <w:ind w:left="10209" w:hanging="360"/>
      </w:pPr>
    </w:lvl>
    <w:lvl w:ilvl="7" w:tplc="3C0A0019" w:tentative="1">
      <w:start w:val="1"/>
      <w:numFmt w:val="lowerLetter"/>
      <w:lvlText w:val="%8."/>
      <w:lvlJc w:val="left"/>
      <w:pPr>
        <w:ind w:left="10929" w:hanging="360"/>
      </w:pPr>
    </w:lvl>
    <w:lvl w:ilvl="8" w:tplc="3C0A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11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86BBE"/>
    <w:multiLevelType w:val="multilevel"/>
    <w:tmpl w:val="32240C7A"/>
    <w:lvl w:ilvl="0">
      <w:start w:val="2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528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BDF2673"/>
    <w:multiLevelType w:val="hybridMultilevel"/>
    <w:tmpl w:val="353A42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410C3C"/>
    <w:multiLevelType w:val="hybridMultilevel"/>
    <w:tmpl w:val="943AF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03972"/>
    <w:multiLevelType w:val="hybridMultilevel"/>
    <w:tmpl w:val="2774E014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661CF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C2AC5"/>
    <w:multiLevelType w:val="hybridMultilevel"/>
    <w:tmpl w:val="2BB4E4E4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46647BE"/>
    <w:multiLevelType w:val="hybridMultilevel"/>
    <w:tmpl w:val="2D68452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96C3F"/>
    <w:multiLevelType w:val="hybridMultilevel"/>
    <w:tmpl w:val="337CA5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20"/>
  </w:num>
  <w:num w:numId="5">
    <w:abstractNumId w:val="21"/>
  </w:num>
  <w:num w:numId="6">
    <w:abstractNumId w:val="15"/>
  </w:num>
  <w:num w:numId="7">
    <w:abstractNumId w:val="2"/>
  </w:num>
  <w:num w:numId="8">
    <w:abstractNumId w:val="19"/>
  </w:num>
  <w:num w:numId="9">
    <w:abstractNumId w:val="14"/>
  </w:num>
  <w:num w:numId="10">
    <w:abstractNumId w:val="12"/>
  </w:num>
  <w:num w:numId="11">
    <w:abstractNumId w:val="11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7"/>
  </w:num>
  <w:num w:numId="17">
    <w:abstractNumId w:val="9"/>
  </w:num>
  <w:num w:numId="18">
    <w:abstractNumId w:val="16"/>
  </w:num>
  <w:num w:numId="19">
    <w:abstractNumId w:val="8"/>
  </w:num>
  <w:num w:numId="20">
    <w:abstractNumId w:val="26"/>
  </w:num>
  <w:num w:numId="21">
    <w:abstractNumId w:val="25"/>
  </w:num>
  <w:num w:numId="22">
    <w:abstractNumId w:val="10"/>
  </w:num>
  <w:num w:numId="23">
    <w:abstractNumId w:val="13"/>
  </w:num>
  <w:num w:numId="24">
    <w:abstractNumId w:val="1"/>
  </w:num>
  <w:num w:numId="25">
    <w:abstractNumId w:val="23"/>
  </w:num>
  <w:num w:numId="26">
    <w:abstractNumId w:val="24"/>
  </w:num>
  <w:num w:numId="27">
    <w:abstractNumId w:val="2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388"/>
    <w:rsid w:val="00002F3A"/>
    <w:rsid w:val="00004311"/>
    <w:rsid w:val="000065B0"/>
    <w:rsid w:val="00010710"/>
    <w:rsid w:val="000108BE"/>
    <w:rsid w:val="00014214"/>
    <w:rsid w:val="000171A1"/>
    <w:rsid w:val="00020881"/>
    <w:rsid w:val="000331D2"/>
    <w:rsid w:val="00040BA1"/>
    <w:rsid w:val="00052F5D"/>
    <w:rsid w:val="00053704"/>
    <w:rsid w:val="00063BD3"/>
    <w:rsid w:val="00067B04"/>
    <w:rsid w:val="00076994"/>
    <w:rsid w:val="00084469"/>
    <w:rsid w:val="000944B9"/>
    <w:rsid w:val="000B2FA6"/>
    <w:rsid w:val="000C28AB"/>
    <w:rsid w:val="000C60F0"/>
    <w:rsid w:val="000D0364"/>
    <w:rsid w:val="000D5A49"/>
    <w:rsid w:val="000E5EE3"/>
    <w:rsid w:val="00104A7A"/>
    <w:rsid w:val="00122165"/>
    <w:rsid w:val="00122574"/>
    <w:rsid w:val="00127623"/>
    <w:rsid w:val="00131D82"/>
    <w:rsid w:val="00141CF4"/>
    <w:rsid w:val="00141E8F"/>
    <w:rsid w:val="00144F21"/>
    <w:rsid w:val="00156AC3"/>
    <w:rsid w:val="0015734A"/>
    <w:rsid w:val="00160CC0"/>
    <w:rsid w:val="001662CE"/>
    <w:rsid w:val="00175231"/>
    <w:rsid w:val="0018011B"/>
    <w:rsid w:val="001842E0"/>
    <w:rsid w:val="00187412"/>
    <w:rsid w:val="001A1B28"/>
    <w:rsid w:val="001A37A3"/>
    <w:rsid w:val="001D047C"/>
    <w:rsid w:val="001D399A"/>
    <w:rsid w:val="001D4903"/>
    <w:rsid w:val="001D6388"/>
    <w:rsid w:val="001D69CF"/>
    <w:rsid w:val="001E1699"/>
    <w:rsid w:val="001E295E"/>
    <w:rsid w:val="001F379C"/>
    <w:rsid w:val="00200707"/>
    <w:rsid w:val="00211485"/>
    <w:rsid w:val="00233770"/>
    <w:rsid w:val="0023688D"/>
    <w:rsid w:val="0026392F"/>
    <w:rsid w:val="002709E9"/>
    <w:rsid w:val="0028566C"/>
    <w:rsid w:val="002909AC"/>
    <w:rsid w:val="002A22DB"/>
    <w:rsid w:val="002D0F82"/>
    <w:rsid w:val="002D7B65"/>
    <w:rsid w:val="00302942"/>
    <w:rsid w:val="00313F74"/>
    <w:rsid w:val="00320F4A"/>
    <w:rsid w:val="00321C01"/>
    <w:rsid w:val="00327A21"/>
    <w:rsid w:val="0033219B"/>
    <w:rsid w:val="00337200"/>
    <w:rsid w:val="00344ADD"/>
    <w:rsid w:val="0034501E"/>
    <w:rsid w:val="00381195"/>
    <w:rsid w:val="003830BF"/>
    <w:rsid w:val="003A372B"/>
    <w:rsid w:val="003A5700"/>
    <w:rsid w:val="003B49E8"/>
    <w:rsid w:val="003C41B6"/>
    <w:rsid w:val="003C5A33"/>
    <w:rsid w:val="003D285E"/>
    <w:rsid w:val="003D2DFE"/>
    <w:rsid w:val="003E3EB8"/>
    <w:rsid w:val="003E7F80"/>
    <w:rsid w:val="003F1223"/>
    <w:rsid w:val="003F4E2E"/>
    <w:rsid w:val="0040160C"/>
    <w:rsid w:val="00404CE4"/>
    <w:rsid w:val="004066C9"/>
    <w:rsid w:val="00411096"/>
    <w:rsid w:val="00422DE4"/>
    <w:rsid w:val="00425043"/>
    <w:rsid w:val="00430CA7"/>
    <w:rsid w:val="00444C11"/>
    <w:rsid w:val="00482E85"/>
    <w:rsid w:val="00484347"/>
    <w:rsid w:val="00491DA0"/>
    <w:rsid w:val="004A06BC"/>
    <w:rsid w:val="004B6C84"/>
    <w:rsid w:val="004E0B7B"/>
    <w:rsid w:val="004E1CA9"/>
    <w:rsid w:val="004E1E54"/>
    <w:rsid w:val="004F65E9"/>
    <w:rsid w:val="004F6D3A"/>
    <w:rsid w:val="00502A17"/>
    <w:rsid w:val="00507DEB"/>
    <w:rsid w:val="00523BF9"/>
    <w:rsid w:val="00527FF7"/>
    <w:rsid w:val="00535419"/>
    <w:rsid w:val="00536C93"/>
    <w:rsid w:val="00552E78"/>
    <w:rsid w:val="00553862"/>
    <w:rsid w:val="00554417"/>
    <w:rsid w:val="00555E85"/>
    <w:rsid w:val="00571F26"/>
    <w:rsid w:val="00581755"/>
    <w:rsid w:val="00591591"/>
    <w:rsid w:val="005A18A8"/>
    <w:rsid w:val="005A53CF"/>
    <w:rsid w:val="005A6E28"/>
    <w:rsid w:val="005A76FC"/>
    <w:rsid w:val="005B40F9"/>
    <w:rsid w:val="005B58EF"/>
    <w:rsid w:val="005C7423"/>
    <w:rsid w:val="005C7DD2"/>
    <w:rsid w:val="005D0BFB"/>
    <w:rsid w:val="005D1771"/>
    <w:rsid w:val="005E62F8"/>
    <w:rsid w:val="005E7A8B"/>
    <w:rsid w:val="005F42F5"/>
    <w:rsid w:val="005F5D08"/>
    <w:rsid w:val="005F619C"/>
    <w:rsid w:val="005F7B7B"/>
    <w:rsid w:val="00610DE5"/>
    <w:rsid w:val="0062562E"/>
    <w:rsid w:val="00636DEA"/>
    <w:rsid w:val="00643C14"/>
    <w:rsid w:val="006474F4"/>
    <w:rsid w:val="006523D9"/>
    <w:rsid w:val="006566F2"/>
    <w:rsid w:val="00660831"/>
    <w:rsid w:val="006754F8"/>
    <w:rsid w:val="00681E4B"/>
    <w:rsid w:val="00683794"/>
    <w:rsid w:val="00684B80"/>
    <w:rsid w:val="0068707F"/>
    <w:rsid w:val="006A0CB2"/>
    <w:rsid w:val="006A10DB"/>
    <w:rsid w:val="006A1520"/>
    <w:rsid w:val="006C1BEB"/>
    <w:rsid w:val="006C2E59"/>
    <w:rsid w:val="006C3908"/>
    <w:rsid w:val="006C6F75"/>
    <w:rsid w:val="006D0269"/>
    <w:rsid w:val="006D4DA9"/>
    <w:rsid w:val="006D4F20"/>
    <w:rsid w:val="006D78D5"/>
    <w:rsid w:val="006E42D1"/>
    <w:rsid w:val="006E4C38"/>
    <w:rsid w:val="007003E1"/>
    <w:rsid w:val="007036BB"/>
    <w:rsid w:val="007069D0"/>
    <w:rsid w:val="00714208"/>
    <w:rsid w:val="00715A27"/>
    <w:rsid w:val="007207D2"/>
    <w:rsid w:val="0073060A"/>
    <w:rsid w:val="00730A34"/>
    <w:rsid w:val="00733CFF"/>
    <w:rsid w:val="0074630A"/>
    <w:rsid w:val="00760805"/>
    <w:rsid w:val="00776998"/>
    <w:rsid w:val="0078349D"/>
    <w:rsid w:val="00784D17"/>
    <w:rsid w:val="007A2774"/>
    <w:rsid w:val="007C01B4"/>
    <w:rsid w:val="007C039F"/>
    <w:rsid w:val="007C23BB"/>
    <w:rsid w:val="007D2D1A"/>
    <w:rsid w:val="007D4E91"/>
    <w:rsid w:val="007D5E8F"/>
    <w:rsid w:val="007F3982"/>
    <w:rsid w:val="00802AD0"/>
    <w:rsid w:val="00806770"/>
    <w:rsid w:val="008178B5"/>
    <w:rsid w:val="00825B32"/>
    <w:rsid w:val="00827AE7"/>
    <w:rsid w:val="008341A7"/>
    <w:rsid w:val="00853ED7"/>
    <w:rsid w:val="00862115"/>
    <w:rsid w:val="00872420"/>
    <w:rsid w:val="0088377B"/>
    <w:rsid w:val="0088586D"/>
    <w:rsid w:val="00887186"/>
    <w:rsid w:val="008933B4"/>
    <w:rsid w:val="008B155B"/>
    <w:rsid w:val="008C51C7"/>
    <w:rsid w:val="008C65BA"/>
    <w:rsid w:val="008D7720"/>
    <w:rsid w:val="008E1FF4"/>
    <w:rsid w:val="008E7740"/>
    <w:rsid w:val="008E7B1F"/>
    <w:rsid w:val="008E7CE5"/>
    <w:rsid w:val="008F1C7D"/>
    <w:rsid w:val="008F6E46"/>
    <w:rsid w:val="008F7270"/>
    <w:rsid w:val="00915FA4"/>
    <w:rsid w:val="0093045E"/>
    <w:rsid w:val="00932C26"/>
    <w:rsid w:val="00940997"/>
    <w:rsid w:val="00941D58"/>
    <w:rsid w:val="00953011"/>
    <w:rsid w:val="0096041F"/>
    <w:rsid w:val="0096114F"/>
    <w:rsid w:val="009A1965"/>
    <w:rsid w:val="009A2C60"/>
    <w:rsid w:val="009B1830"/>
    <w:rsid w:val="009B208F"/>
    <w:rsid w:val="009B5FA2"/>
    <w:rsid w:val="009D741F"/>
    <w:rsid w:val="009E15F8"/>
    <w:rsid w:val="009E2EEF"/>
    <w:rsid w:val="009E3E11"/>
    <w:rsid w:val="009E606F"/>
    <w:rsid w:val="009F1AFD"/>
    <w:rsid w:val="00A009D8"/>
    <w:rsid w:val="00A032B3"/>
    <w:rsid w:val="00A11054"/>
    <w:rsid w:val="00A1600D"/>
    <w:rsid w:val="00A3097A"/>
    <w:rsid w:val="00A3589A"/>
    <w:rsid w:val="00A42C56"/>
    <w:rsid w:val="00A56AD9"/>
    <w:rsid w:val="00A60589"/>
    <w:rsid w:val="00A63797"/>
    <w:rsid w:val="00A64D53"/>
    <w:rsid w:val="00A7290E"/>
    <w:rsid w:val="00A808A4"/>
    <w:rsid w:val="00A81730"/>
    <w:rsid w:val="00AA2DA1"/>
    <w:rsid w:val="00AC255F"/>
    <w:rsid w:val="00AD1321"/>
    <w:rsid w:val="00AD4FEF"/>
    <w:rsid w:val="00AD50F0"/>
    <w:rsid w:val="00AE1116"/>
    <w:rsid w:val="00AE1E6D"/>
    <w:rsid w:val="00AE55C6"/>
    <w:rsid w:val="00AE7205"/>
    <w:rsid w:val="00AF5B93"/>
    <w:rsid w:val="00AF5C1B"/>
    <w:rsid w:val="00B25C98"/>
    <w:rsid w:val="00B41519"/>
    <w:rsid w:val="00B42432"/>
    <w:rsid w:val="00B44DF1"/>
    <w:rsid w:val="00B459C7"/>
    <w:rsid w:val="00B46683"/>
    <w:rsid w:val="00B51D11"/>
    <w:rsid w:val="00B60012"/>
    <w:rsid w:val="00B713AA"/>
    <w:rsid w:val="00B75190"/>
    <w:rsid w:val="00B81E47"/>
    <w:rsid w:val="00B94930"/>
    <w:rsid w:val="00BB1EC5"/>
    <w:rsid w:val="00BC60AF"/>
    <w:rsid w:val="00BE0E3F"/>
    <w:rsid w:val="00BF1EF8"/>
    <w:rsid w:val="00BF2DEA"/>
    <w:rsid w:val="00C02A85"/>
    <w:rsid w:val="00C03020"/>
    <w:rsid w:val="00C11485"/>
    <w:rsid w:val="00C13AF3"/>
    <w:rsid w:val="00C309D6"/>
    <w:rsid w:val="00C34C57"/>
    <w:rsid w:val="00C42422"/>
    <w:rsid w:val="00C51509"/>
    <w:rsid w:val="00C523A5"/>
    <w:rsid w:val="00C6532E"/>
    <w:rsid w:val="00C81AB5"/>
    <w:rsid w:val="00C82EED"/>
    <w:rsid w:val="00C87B21"/>
    <w:rsid w:val="00C87BF8"/>
    <w:rsid w:val="00C979C6"/>
    <w:rsid w:val="00CA52E9"/>
    <w:rsid w:val="00CC36C1"/>
    <w:rsid w:val="00CD4A29"/>
    <w:rsid w:val="00CE5C77"/>
    <w:rsid w:val="00CF2459"/>
    <w:rsid w:val="00D03C33"/>
    <w:rsid w:val="00D12185"/>
    <w:rsid w:val="00D1413E"/>
    <w:rsid w:val="00D21E50"/>
    <w:rsid w:val="00D32ADB"/>
    <w:rsid w:val="00D37465"/>
    <w:rsid w:val="00D5665E"/>
    <w:rsid w:val="00D65867"/>
    <w:rsid w:val="00D737AE"/>
    <w:rsid w:val="00D82BA5"/>
    <w:rsid w:val="00D92BBD"/>
    <w:rsid w:val="00D93283"/>
    <w:rsid w:val="00D9589B"/>
    <w:rsid w:val="00DA39DF"/>
    <w:rsid w:val="00DA62A7"/>
    <w:rsid w:val="00DB08E9"/>
    <w:rsid w:val="00DB2B85"/>
    <w:rsid w:val="00DB4DF9"/>
    <w:rsid w:val="00DC75DC"/>
    <w:rsid w:val="00DE13E9"/>
    <w:rsid w:val="00DE1C26"/>
    <w:rsid w:val="00DF04D0"/>
    <w:rsid w:val="00DF2FFE"/>
    <w:rsid w:val="00DF3435"/>
    <w:rsid w:val="00E04FF5"/>
    <w:rsid w:val="00E212E0"/>
    <w:rsid w:val="00E23178"/>
    <w:rsid w:val="00E27A07"/>
    <w:rsid w:val="00E32FCF"/>
    <w:rsid w:val="00E345F2"/>
    <w:rsid w:val="00E44408"/>
    <w:rsid w:val="00E4509B"/>
    <w:rsid w:val="00E52548"/>
    <w:rsid w:val="00E53B56"/>
    <w:rsid w:val="00E54650"/>
    <w:rsid w:val="00E551B5"/>
    <w:rsid w:val="00E55FAC"/>
    <w:rsid w:val="00E7211C"/>
    <w:rsid w:val="00E73E5E"/>
    <w:rsid w:val="00E84C02"/>
    <w:rsid w:val="00EA1972"/>
    <w:rsid w:val="00EB51B9"/>
    <w:rsid w:val="00EB75B4"/>
    <w:rsid w:val="00EC0287"/>
    <w:rsid w:val="00EC1148"/>
    <w:rsid w:val="00EE6256"/>
    <w:rsid w:val="00EF10FC"/>
    <w:rsid w:val="00F027FE"/>
    <w:rsid w:val="00F0334A"/>
    <w:rsid w:val="00F06233"/>
    <w:rsid w:val="00F073BE"/>
    <w:rsid w:val="00F154ED"/>
    <w:rsid w:val="00F17261"/>
    <w:rsid w:val="00F225C6"/>
    <w:rsid w:val="00F277A4"/>
    <w:rsid w:val="00F308C6"/>
    <w:rsid w:val="00F312B2"/>
    <w:rsid w:val="00F33476"/>
    <w:rsid w:val="00F36B89"/>
    <w:rsid w:val="00F36FF6"/>
    <w:rsid w:val="00F40E06"/>
    <w:rsid w:val="00F4133A"/>
    <w:rsid w:val="00F4265E"/>
    <w:rsid w:val="00F44C43"/>
    <w:rsid w:val="00F51A53"/>
    <w:rsid w:val="00F51B5C"/>
    <w:rsid w:val="00F52E42"/>
    <w:rsid w:val="00F57B8E"/>
    <w:rsid w:val="00F65BA5"/>
    <w:rsid w:val="00F75A84"/>
    <w:rsid w:val="00F825F3"/>
    <w:rsid w:val="00F91C1D"/>
    <w:rsid w:val="00F959FB"/>
    <w:rsid w:val="00FA39D7"/>
    <w:rsid w:val="00FA4D70"/>
    <w:rsid w:val="00FA5550"/>
    <w:rsid w:val="00FA7484"/>
    <w:rsid w:val="00FB727D"/>
    <w:rsid w:val="00FC279A"/>
    <w:rsid w:val="00FC369F"/>
    <w:rsid w:val="00FD0A5C"/>
    <w:rsid w:val="00FF1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,"/>
  <w14:docId w14:val="41CC94F1"/>
  <w15:docId w15:val="{A5E826EA-6099-40EF-919B-3A6729C7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4F21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rsid w:val="00144F21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144F21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144F21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44F21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144F21"/>
    <w:pPr>
      <w:tabs>
        <w:tab w:val="center" w:pos="4419"/>
        <w:tab w:val="right" w:pos="8838"/>
      </w:tabs>
    </w:pPr>
  </w:style>
  <w:style w:type="character" w:styleId="Hipervnculo">
    <w:name w:val="Hyperlink"/>
    <w:rsid w:val="00144F21"/>
    <w:rPr>
      <w:color w:val="0000FF"/>
      <w:u w:val="single"/>
    </w:rPr>
  </w:style>
  <w:style w:type="paragraph" w:styleId="Textoindependiente2">
    <w:name w:val="Body Text 2"/>
    <w:basedOn w:val="Normal"/>
    <w:rsid w:val="00144F21"/>
    <w:pPr>
      <w:jc w:val="both"/>
    </w:pPr>
    <w:rPr>
      <w:lang w:val="es-ES_tradnl"/>
    </w:rPr>
  </w:style>
  <w:style w:type="paragraph" w:styleId="Textoindependiente3">
    <w:name w:val="Body Text 3"/>
    <w:basedOn w:val="Normal"/>
    <w:rsid w:val="00144F21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1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1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E3E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/>
      <w:sz w:val="20"/>
    </w:rPr>
  </w:style>
  <w:style w:type="character" w:customStyle="1" w:styleId="HTMLconformatoprevioCar">
    <w:name w:val="HTML con formato previo Car"/>
    <w:link w:val="HTMLconformatoprevio"/>
    <w:uiPriority w:val="99"/>
    <w:rsid w:val="009E3E11"/>
    <w:rPr>
      <w:rFonts w:ascii="Courier New" w:eastAsia="MS Mincho" w:hAnsi="Courier New"/>
    </w:rPr>
  </w:style>
  <w:style w:type="paragraph" w:styleId="Textocomentario">
    <w:name w:val="annotation text"/>
    <w:basedOn w:val="Normal"/>
    <w:link w:val="TextocomentarioCar"/>
    <w:uiPriority w:val="99"/>
    <w:unhideWhenUsed/>
    <w:rsid w:val="0026392F"/>
    <w:pPr>
      <w:suppressAutoHyphens/>
      <w:spacing w:after="240" w:line="230" w:lineRule="atLeast"/>
      <w:jc w:val="both"/>
    </w:pPr>
    <w:rPr>
      <w:rFonts w:eastAsia="MS Mincho"/>
      <w:kern w:val="1"/>
      <w:sz w:val="20"/>
      <w:lang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392F"/>
    <w:rPr>
      <w:rFonts w:ascii="Arial" w:eastAsia="MS Mincho" w:hAnsi="Arial"/>
      <w:kern w:val="1"/>
      <w:lang w:eastAsia="ar-SA"/>
    </w:rPr>
  </w:style>
  <w:style w:type="character" w:styleId="Refdecomentario">
    <w:name w:val="annotation reference"/>
    <w:uiPriority w:val="99"/>
    <w:unhideWhenUsed/>
    <w:rsid w:val="0026392F"/>
    <w:rPr>
      <w:sz w:val="16"/>
      <w:szCs w:val="16"/>
    </w:rPr>
  </w:style>
  <w:style w:type="character" w:styleId="Nmerodepgina">
    <w:name w:val="page number"/>
    <w:rsid w:val="008F6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34D56-1518-4231-8973-AC8927815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</Pages>
  <Words>824</Words>
  <Characters>4538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María Eugenia Gómez Urbieta</cp:lastModifiedBy>
  <cp:revision>62</cp:revision>
  <cp:lastPrinted>2022-11-14T18:28:00Z</cp:lastPrinted>
  <dcterms:created xsi:type="dcterms:W3CDTF">2022-08-15T19:22:00Z</dcterms:created>
  <dcterms:modified xsi:type="dcterms:W3CDTF">2023-02-02T13:25:00Z</dcterms:modified>
</cp:coreProperties>
</file>