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2756" w14:textId="77777777" w:rsidR="00977FDF" w:rsidRDefault="00977FDF" w:rsidP="006F007A">
      <w:pPr>
        <w:rPr>
          <w:rFonts w:cs="Arial"/>
          <w:b/>
          <w:szCs w:val="24"/>
          <w:lang w:val="pt-BR"/>
        </w:rPr>
      </w:pPr>
    </w:p>
    <w:p w14:paraId="39B8C7DD" w14:textId="77777777" w:rsidR="00D33DFA" w:rsidRPr="005123DE" w:rsidRDefault="003F4EAC" w:rsidP="006F007A">
      <w:pPr>
        <w:rPr>
          <w:rFonts w:cs="Arial"/>
          <w:b/>
          <w:i/>
          <w:szCs w:val="24"/>
          <w:lang w:val="pt-BR"/>
        </w:rPr>
      </w:pPr>
      <w:r w:rsidRPr="005123DE">
        <w:rPr>
          <w:rFonts w:cs="Arial"/>
          <w:b/>
          <w:szCs w:val="24"/>
          <w:lang w:val="pt-BR"/>
        </w:rPr>
        <w:t>MERCOSU</w:t>
      </w:r>
      <w:r w:rsidR="002D51BF">
        <w:rPr>
          <w:rFonts w:cs="Arial"/>
          <w:b/>
          <w:szCs w:val="24"/>
          <w:lang w:val="pt-BR"/>
        </w:rPr>
        <w:t>R</w:t>
      </w:r>
      <w:r w:rsidR="0015545A" w:rsidRPr="005123DE">
        <w:rPr>
          <w:rFonts w:cs="Arial"/>
          <w:b/>
          <w:szCs w:val="24"/>
          <w:lang w:val="pt-BR"/>
        </w:rPr>
        <w:t xml:space="preserve">/CT N° </w:t>
      </w:r>
      <w:r w:rsidR="002A47C6" w:rsidRPr="005123DE">
        <w:rPr>
          <w:rFonts w:cs="Arial"/>
          <w:b/>
          <w:szCs w:val="24"/>
          <w:lang w:val="pt-BR"/>
        </w:rPr>
        <w:t>3</w:t>
      </w:r>
      <w:r w:rsidR="0015545A" w:rsidRPr="005123DE">
        <w:rPr>
          <w:rFonts w:cs="Arial"/>
          <w:b/>
          <w:szCs w:val="24"/>
          <w:lang w:val="pt-BR"/>
        </w:rPr>
        <w:t>/A</w:t>
      </w:r>
      <w:r w:rsidR="002D51BF">
        <w:rPr>
          <w:rFonts w:cs="Arial"/>
          <w:b/>
          <w:szCs w:val="24"/>
          <w:lang w:val="pt-BR"/>
        </w:rPr>
        <w:t>C</w:t>
      </w:r>
      <w:r w:rsidR="0015545A" w:rsidRPr="005123DE">
        <w:rPr>
          <w:rFonts w:cs="Arial"/>
          <w:b/>
          <w:szCs w:val="24"/>
          <w:lang w:val="pt-BR"/>
        </w:rPr>
        <w:t xml:space="preserve">TA N° </w:t>
      </w:r>
      <w:r w:rsidR="005A53EB" w:rsidRPr="005123DE">
        <w:rPr>
          <w:rFonts w:cs="Arial"/>
          <w:b/>
          <w:szCs w:val="24"/>
          <w:lang w:val="pt-BR"/>
        </w:rPr>
        <w:t>0</w:t>
      </w:r>
      <w:r w:rsidR="00102174">
        <w:rPr>
          <w:rFonts w:cs="Arial"/>
          <w:b/>
          <w:szCs w:val="24"/>
          <w:lang w:val="pt-BR"/>
        </w:rPr>
        <w:t>6</w:t>
      </w:r>
      <w:r w:rsidR="00255C85">
        <w:rPr>
          <w:rFonts w:cs="Arial"/>
          <w:b/>
          <w:szCs w:val="24"/>
          <w:lang w:val="pt-BR"/>
        </w:rPr>
        <w:t>/</w:t>
      </w:r>
      <w:r w:rsidR="00BB6804">
        <w:rPr>
          <w:rFonts w:cs="Arial"/>
          <w:b/>
          <w:szCs w:val="24"/>
          <w:lang w:val="pt-BR"/>
        </w:rPr>
        <w:t>202</w:t>
      </w:r>
      <w:r w:rsidR="00E400BB">
        <w:rPr>
          <w:rFonts w:cs="Arial"/>
          <w:b/>
          <w:szCs w:val="24"/>
          <w:lang w:val="pt-BR"/>
        </w:rPr>
        <w:t>2</w:t>
      </w:r>
    </w:p>
    <w:p w14:paraId="00D84DEA" w14:textId="77777777" w:rsidR="004B0AF1" w:rsidRPr="005123DE" w:rsidRDefault="004B0AF1">
      <w:pPr>
        <w:jc w:val="center"/>
        <w:rPr>
          <w:rFonts w:cs="Arial"/>
          <w:b/>
          <w:szCs w:val="24"/>
          <w:lang w:val="pt-BR"/>
        </w:rPr>
      </w:pPr>
    </w:p>
    <w:p w14:paraId="0531A835" w14:textId="77777777" w:rsidR="00D33DFA" w:rsidRPr="00D73A26" w:rsidRDefault="00A37DCA">
      <w:pPr>
        <w:jc w:val="center"/>
        <w:rPr>
          <w:rFonts w:cs="Arial"/>
          <w:b/>
          <w:szCs w:val="24"/>
        </w:rPr>
      </w:pPr>
      <w:r>
        <w:rPr>
          <w:rFonts w:cs="Arial"/>
          <w:b/>
          <w:color w:val="auto"/>
          <w:szCs w:val="24"/>
        </w:rPr>
        <w:t>C</w:t>
      </w:r>
      <w:r w:rsidR="0029423F">
        <w:rPr>
          <w:rFonts w:cs="Arial"/>
          <w:b/>
          <w:color w:val="auto"/>
          <w:szCs w:val="24"/>
        </w:rPr>
        <w:t>XX</w:t>
      </w:r>
      <w:r w:rsidR="00A21766">
        <w:rPr>
          <w:rFonts w:cs="Arial"/>
          <w:b/>
          <w:color w:val="auto"/>
          <w:szCs w:val="24"/>
        </w:rPr>
        <w:t>I</w:t>
      </w:r>
      <w:r w:rsidR="00102174">
        <w:rPr>
          <w:rFonts w:cs="Arial"/>
          <w:b/>
          <w:color w:val="auto"/>
          <w:szCs w:val="24"/>
        </w:rPr>
        <w:t>V</w:t>
      </w:r>
      <w:r w:rsidR="00AB6038">
        <w:rPr>
          <w:rFonts w:cs="Arial"/>
          <w:b/>
          <w:color w:val="auto"/>
          <w:szCs w:val="24"/>
        </w:rPr>
        <w:t xml:space="preserve"> </w:t>
      </w:r>
      <w:r w:rsidR="00B342B6" w:rsidRPr="00D73A26">
        <w:rPr>
          <w:rFonts w:cs="Arial"/>
          <w:b/>
          <w:szCs w:val="24"/>
        </w:rPr>
        <w:t xml:space="preserve">REUNION </w:t>
      </w:r>
      <w:r w:rsidR="00540369">
        <w:rPr>
          <w:rFonts w:cs="Arial"/>
          <w:b/>
          <w:szCs w:val="24"/>
        </w:rPr>
        <w:t>ORDINARIA</w:t>
      </w:r>
      <w:r w:rsidR="00B342B6" w:rsidRPr="00D73A26">
        <w:rPr>
          <w:rFonts w:cs="Arial"/>
          <w:b/>
          <w:szCs w:val="24"/>
        </w:rPr>
        <w:t xml:space="preserve"> DEL</w:t>
      </w:r>
      <w:r w:rsidR="0015545A" w:rsidRPr="00D73A26">
        <w:rPr>
          <w:rFonts w:cs="Arial"/>
          <w:b/>
          <w:szCs w:val="24"/>
        </w:rPr>
        <w:t xml:space="preserve"> COMIT</w:t>
      </w:r>
      <w:r w:rsidR="002D51BF">
        <w:rPr>
          <w:rFonts w:cs="Arial"/>
          <w:b/>
          <w:szCs w:val="24"/>
        </w:rPr>
        <w:t>E</w:t>
      </w:r>
      <w:r w:rsidR="00515F6D" w:rsidRPr="00D73A26">
        <w:rPr>
          <w:rFonts w:cs="Arial"/>
          <w:b/>
          <w:szCs w:val="24"/>
        </w:rPr>
        <w:t xml:space="preserve"> TÉ</w:t>
      </w:r>
      <w:r w:rsidR="0015545A" w:rsidRPr="00D73A26">
        <w:rPr>
          <w:rFonts w:cs="Arial"/>
          <w:b/>
          <w:szCs w:val="24"/>
        </w:rPr>
        <w:t xml:space="preserve">CNICO </w:t>
      </w:r>
      <w:proofErr w:type="spellStart"/>
      <w:r w:rsidR="0015545A" w:rsidRPr="00D73A26">
        <w:rPr>
          <w:rFonts w:cs="Arial"/>
          <w:b/>
          <w:szCs w:val="24"/>
        </w:rPr>
        <w:t>Nº</w:t>
      </w:r>
      <w:proofErr w:type="spellEnd"/>
      <w:r w:rsidR="0015545A" w:rsidRPr="00D73A26">
        <w:rPr>
          <w:rFonts w:cs="Arial"/>
          <w:b/>
          <w:szCs w:val="24"/>
        </w:rPr>
        <w:t xml:space="preserve"> 3</w:t>
      </w:r>
    </w:p>
    <w:p w14:paraId="5D0EB472" w14:textId="77777777" w:rsidR="00D33DFA" w:rsidRPr="00D73A26" w:rsidRDefault="0015545A">
      <w:pPr>
        <w:jc w:val="center"/>
        <w:rPr>
          <w:rFonts w:cs="Arial"/>
          <w:b/>
          <w:szCs w:val="24"/>
        </w:rPr>
      </w:pPr>
      <w:r w:rsidRPr="00D73A26">
        <w:rPr>
          <w:rFonts w:cs="Arial"/>
          <w:b/>
          <w:szCs w:val="24"/>
        </w:rPr>
        <w:t>“</w:t>
      </w:r>
      <w:r w:rsidR="001D7F01" w:rsidRPr="00D73A26">
        <w:rPr>
          <w:rFonts w:cs="Arial"/>
          <w:b/>
          <w:szCs w:val="24"/>
          <w:lang w:eastAsia="pt-BR"/>
        </w:rPr>
        <w:t xml:space="preserve">NORMAS </w:t>
      </w:r>
      <w:r w:rsidR="00B342B6" w:rsidRPr="00D73A26">
        <w:rPr>
          <w:rFonts w:cs="Arial"/>
          <w:b/>
          <w:szCs w:val="24"/>
          <w:lang w:eastAsia="pt-BR"/>
        </w:rPr>
        <w:t xml:space="preserve">Y </w:t>
      </w:r>
      <w:r w:rsidRPr="00D73A26">
        <w:rPr>
          <w:rFonts w:cs="Arial"/>
          <w:b/>
          <w:szCs w:val="24"/>
          <w:lang w:eastAsia="pt-BR"/>
        </w:rPr>
        <w:t>DISCIPLINAS COMERCIA</w:t>
      </w:r>
      <w:r w:rsidR="00B342B6" w:rsidRPr="00D73A26">
        <w:rPr>
          <w:rFonts w:cs="Arial"/>
          <w:b/>
          <w:szCs w:val="24"/>
          <w:lang w:eastAsia="pt-BR"/>
        </w:rPr>
        <w:t>LES</w:t>
      </w:r>
      <w:r w:rsidRPr="00D73A26">
        <w:rPr>
          <w:rFonts w:cs="Arial"/>
          <w:b/>
          <w:szCs w:val="24"/>
        </w:rPr>
        <w:t>”</w:t>
      </w:r>
    </w:p>
    <w:p w14:paraId="182D71C9" w14:textId="77777777" w:rsidR="004B0AF1" w:rsidRPr="00D73A26" w:rsidRDefault="004B0AF1" w:rsidP="004B0AF1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2272E39E" w14:textId="77777777" w:rsidR="00BA5497" w:rsidRPr="00640FD2" w:rsidRDefault="00D73A26" w:rsidP="004B0AF1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En ejercicio de la </w:t>
      </w:r>
      <w:r w:rsidR="004079A1" w:rsidRPr="00640FD2">
        <w:rPr>
          <w:rFonts w:cs="Arial"/>
          <w:szCs w:val="24"/>
        </w:rPr>
        <w:t xml:space="preserve">Presidencia Pro Tempore de </w:t>
      </w:r>
      <w:r w:rsidR="00D55799">
        <w:rPr>
          <w:rFonts w:cs="Arial"/>
          <w:szCs w:val="24"/>
        </w:rPr>
        <w:t>Uruguay</w:t>
      </w:r>
      <w:r w:rsidR="00AB6038">
        <w:rPr>
          <w:rFonts w:cs="Arial"/>
          <w:szCs w:val="24"/>
        </w:rPr>
        <w:t xml:space="preserve"> </w:t>
      </w:r>
      <w:r w:rsidR="004079A1" w:rsidRPr="00640FD2">
        <w:rPr>
          <w:rFonts w:cs="Arial"/>
          <w:szCs w:val="24"/>
        </w:rPr>
        <w:t>(PPT</w:t>
      </w:r>
      <w:r w:rsidR="00D55799">
        <w:rPr>
          <w:rFonts w:cs="Arial"/>
          <w:szCs w:val="24"/>
        </w:rPr>
        <w:t>U</w:t>
      </w:r>
      <w:r w:rsidR="004079A1" w:rsidRPr="00640FD2">
        <w:rPr>
          <w:rFonts w:cs="Arial"/>
          <w:szCs w:val="24"/>
        </w:rPr>
        <w:t xml:space="preserve">), </w:t>
      </w:r>
      <w:r w:rsidR="00CB046C">
        <w:rPr>
          <w:rFonts w:cs="Arial"/>
          <w:szCs w:val="24"/>
        </w:rPr>
        <w:t>d</w:t>
      </w:r>
      <w:r w:rsidR="004079A1" w:rsidRPr="00640FD2">
        <w:rPr>
          <w:rFonts w:cs="Arial"/>
          <w:szCs w:val="24"/>
        </w:rPr>
        <w:t xml:space="preserve">el </w:t>
      </w:r>
      <w:r w:rsidR="003D2A4B">
        <w:rPr>
          <w:rFonts w:cs="Arial"/>
          <w:szCs w:val="24"/>
        </w:rPr>
        <w:t>1</w:t>
      </w:r>
      <w:r w:rsidR="00A21766">
        <w:rPr>
          <w:rFonts w:cs="Arial"/>
          <w:szCs w:val="24"/>
        </w:rPr>
        <w:t>4 al</w:t>
      </w:r>
      <w:r w:rsidR="00F60869">
        <w:rPr>
          <w:rFonts w:cs="Arial"/>
          <w:szCs w:val="24"/>
        </w:rPr>
        <w:t xml:space="preserve"> 17 </w:t>
      </w:r>
      <w:r w:rsidR="00D55799">
        <w:rPr>
          <w:rFonts w:cs="Arial"/>
          <w:szCs w:val="24"/>
        </w:rPr>
        <w:t xml:space="preserve">de </w:t>
      </w:r>
      <w:r w:rsidR="003D2A4B">
        <w:rPr>
          <w:rFonts w:cs="Arial"/>
          <w:szCs w:val="24"/>
        </w:rPr>
        <w:t>noviembre</w:t>
      </w:r>
      <w:r w:rsidR="0029423F">
        <w:rPr>
          <w:rFonts w:cs="Arial"/>
          <w:szCs w:val="24"/>
        </w:rPr>
        <w:t xml:space="preserve"> de 2022</w:t>
      </w:r>
      <w:r w:rsidR="004079A1" w:rsidRPr="00640FD2">
        <w:rPr>
          <w:rFonts w:cs="Arial"/>
          <w:szCs w:val="24"/>
        </w:rPr>
        <w:t xml:space="preserve"> se </w:t>
      </w:r>
      <w:r w:rsidRPr="00640FD2">
        <w:rPr>
          <w:rFonts w:cs="Arial"/>
          <w:szCs w:val="24"/>
        </w:rPr>
        <w:t>realizó</w:t>
      </w:r>
      <w:r w:rsidR="004079A1" w:rsidRPr="00640FD2">
        <w:rPr>
          <w:rFonts w:cs="Arial"/>
          <w:szCs w:val="24"/>
        </w:rPr>
        <w:t xml:space="preserve"> </w:t>
      </w:r>
      <w:r w:rsidR="003D2A4B">
        <w:rPr>
          <w:rFonts w:cs="Arial"/>
          <w:szCs w:val="24"/>
        </w:rPr>
        <w:t xml:space="preserve">la reunión del Comité Técnico </w:t>
      </w:r>
      <w:proofErr w:type="spellStart"/>
      <w:r w:rsidR="003D2A4B">
        <w:rPr>
          <w:rFonts w:cs="Arial"/>
          <w:szCs w:val="24"/>
        </w:rPr>
        <w:t>Nº</w:t>
      </w:r>
      <w:proofErr w:type="spellEnd"/>
      <w:r w:rsidR="003D2A4B">
        <w:rPr>
          <w:rFonts w:cs="Arial"/>
          <w:szCs w:val="24"/>
        </w:rPr>
        <w:t xml:space="preserve"> 3 “Normas y Disciplinas Comerciales”, con la presencia en Montevideo de las delegaciones de Brasil, Paraguay y Uruguay y, en el caso de Argentina, </w:t>
      </w:r>
      <w:r w:rsidR="004079A1" w:rsidRPr="00640FD2">
        <w:rPr>
          <w:rFonts w:cs="Arial"/>
          <w:szCs w:val="24"/>
        </w:rPr>
        <w:t>por m</w:t>
      </w:r>
      <w:r>
        <w:rPr>
          <w:rFonts w:cs="Arial"/>
          <w:szCs w:val="24"/>
        </w:rPr>
        <w:t>e</w:t>
      </w:r>
      <w:r w:rsidR="004079A1" w:rsidRPr="00640FD2">
        <w:rPr>
          <w:rFonts w:cs="Arial"/>
          <w:szCs w:val="24"/>
        </w:rPr>
        <w:t>dio del sistema de videoconfer</w:t>
      </w:r>
      <w:r w:rsidR="00B017D3">
        <w:rPr>
          <w:rFonts w:cs="Arial"/>
          <w:szCs w:val="24"/>
        </w:rPr>
        <w:t>e</w:t>
      </w:r>
      <w:r w:rsidR="004079A1" w:rsidRPr="00640FD2">
        <w:rPr>
          <w:rFonts w:cs="Arial"/>
          <w:szCs w:val="24"/>
        </w:rPr>
        <w:t>nc</w:t>
      </w:r>
      <w:r w:rsidR="00E52639" w:rsidRPr="00640FD2">
        <w:rPr>
          <w:rFonts w:cs="Arial"/>
          <w:szCs w:val="24"/>
        </w:rPr>
        <w:t>ia</w:t>
      </w:r>
      <w:r w:rsidR="003D2A4B">
        <w:rPr>
          <w:rFonts w:cs="Arial"/>
          <w:szCs w:val="24"/>
        </w:rPr>
        <w:t>.</w:t>
      </w:r>
    </w:p>
    <w:p w14:paraId="2C92F5B2" w14:textId="77777777" w:rsidR="00E52639" w:rsidRPr="00640FD2" w:rsidRDefault="00E52639" w:rsidP="00D813FE">
      <w:pPr>
        <w:jc w:val="both"/>
        <w:rPr>
          <w:rFonts w:cs="Arial"/>
          <w:bCs/>
          <w:szCs w:val="24"/>
        </w:rPr>
      </w:pPr>
    </w:p>
    <w:p w14:paraId="1CE88A94" w14:textId="77777777" w:rsidR="00032833" w:rsidRPr="00033D0F" w:rsidRDefault="00E52639" w:rsidP="00D813FE">
      <w:pPr>
        <w:jc w:val="both"/>
        <w:rPr>
          <w:rFonts w:cs="Arial"/>
          <w:szCs w:val="24"/>
        </w:rPr>
      </w:pPr>
      <w:r w:rsidRPr="00033D0F">
        <w:rPr>
          <w:rFonts w:cs="Arial"/>
          <w:bCs/>
          <w:szCs w:val="24"/>
        </w:rPr>
        <w:t xml:space="preserve">La </w:t>
      </w:r>
      <w:r w:rsidRPr="00033D0F">
        <w:rPr>
          <w:rFonts w:cs="Arial"/>
          <w:szCs w:val="24"/>
        </w:rPr>
        <w:t>l</w:t>
      </w:r>
      <w:r w:rsidR="00032833" w:rsidRPr="00033D0F">
        <w:rPr>
          <w:rFonts w:cs="Arial"/>
          <w:szCs w:val="24"/>
        </w:rPr>
        <w:t xml:space="preserve">ista de </w:t>
      </w:r>
      <w:r w:rsidR="002F5B55">
        <w:rPr>
          <w:rFonts w:cs="Arial"/>
          <w:szCs w:val="24"/>
        </w:rPr>
        <w:t>p</w:t>
      </w:r>
      <w:r w:rsidR="00032833" w:rsidRPr="00033D0F">
        <w:rPr>
          <w:rFonts w:cs="Arial"/>
          <w:szCs w:val="24"/>
        </w:rPr>
        <w:t xml:space="preserve">articipantes consta </w:t>
      </w:r>
      <w:r w:rsidRPr="00033D0F">
        <w:rPr>
          <w:rFonts w:cs="Arial"/>
          <w:szCs w:val="24"/>
        </w:rPr>
        <w:t xml:space="preserve">como </w:t>
      </w:r>
      <w:r w:rsidRPr="00033D0F">
        <w:rPr>
          <w:rFonts w:cs="Arial"/>
          <w:b/>
          <w:szCs w:val="24"/>
        </w:rPr>
        <w:t>Anexo</w:t>
      </w:r>
      <w:r w:rsidR="00032833" w:rsidRPr="00033D0F">
        <w:rPr>
          <w:rFonts w:cs="Arial"/>
          <w:b/>
          <w:szCs w:val="24"/>
        </w:rPr>
        <w:t xml:space="preserve"> I</w:t>
      </w:r>
      <w:r w:rsidR="00032833" w:rsidRPr="00033D0F">
        <w:rPr>
          <w:rFonts w:cs="Arial"/>
          <w:szCs w:val="24"/>
        </w:rPr>
        <w:t>.</w:t>
      </w:r>
    </w:p>
    <w:p w14:paraId="20190C3C" w14:textId="77777777" w:rsidR="00032833" w:rsidRPr="00033D0F" w:rsidRDefault="00032833" w:rsidP="00D813FE">
      <w:pPr>
        <w:jc w:val="both"/>
        <w:rPr>
          <w:rFonts w:cs="Arial"/>
          <w:szCs w:val="24"/>
        </w:rPr>
      </w:pPr>
    </w:p>
    <w:p w14:paraId="7BF723AC" w14:textId="77777777" w:rsidR="00032833" w:rsidRPr="00D73A26" w:rsidRDefault="00E52639" w:rsidP="00D813FE">
      <w:pPr>
        <w:jc w:val="both"/>
        <w:rPr>
          <w:rFonts w:cs="Arial"/>
          <w:szCs w:val="24"/>
        </w:rPr>
      </w:pPr>
      <w:r w:rsidRPr="00D73A26">
        <w:rPr>
          <w:rFonts w:cs="Arial"/>
          <w:szCs w:val="24"/>
        </w:rPr>
        <w:t>La</w:t>
      </w:r>
      <w:r w:rsidR="00032833" w:rsidRPr="00D73A26">
        <w:rPr>
          <w:rFonts w:cs="Arial"/>
          <w:szCs w:val="24"/>
        </w:rPr>
        <w:t xml:space="preserve"> Agenda consta como </w:t>
      </w:r>
      <w:r w:rsidR="00032833" w:rsidRPr="00D73A26">
        <w:rPr>
          <w:rFonts w:cs="Arial"/>
          <w:b/>
          <w:szCs w:val="24"/>
        </w:rPr>
        <w:t>Anexo II</w:t>
      </w:r>
      <w:r w:rsidR="00032833" w:rsidRPr="00D73A26">
        <w:rPr>
          <w:rFonts w:cs="Arial"/>
          <w:szCs w:val="24"/>
        </w:rPr>
        <w:t>.</w:t>
      </w:r>
    </w:p>
    <w:p w14:paraId="5320816F" w14:textId="77777777" w:rsidR="00032833" w:rsidRPr="00D73A26" w:rsidRDefault="00032833" w:rsidP="00D813FE">
      <w:pPr>
        <w:jc w:val="both"/>
        <w:rPr>
          <w:rFonts w:cs="Arial"/>
          <w:szCs w:val="24"/>
        </w:rPr>
      </w:pPr>
    </w:p>
    <w:p w14:paraId="21125438" w14:textId="77777777" w:rsidR="00032833" w:rsidRPr="00D73A26" w:rsidRDefault="00E52639" w:rsidP="00D813FE">
      <w:pPr>
        <w:jc w:val="both"/>
        <w:rPr>
          <w:rFonts w:cs="Arial"/>
          <w:szCs w:val="24"/>
        </w:rPr>
      </w:pPr>
      <w:r w:rsidRPr="00D73A26">
        <w:rPr>
          <w:rFonts w:cs="Arial"/>
          <w:szCs w:val="24"/>
        </w:rPr>
        <w:t>El r</w:t>
      </w:r>
      <w:r w:rsidR="00032833" w:rsidRPr="00D73A26">
        <w:rPr>
          <w:rFonts w:cs="Arial"/>
          <w:szCs w:val="24"/>
        </w:rPr>
        <w:t>esum</w:t>
      </w:r>
      <w:r w:rsidRPr="00D73A26">
        <w:rPr>
          <w:rFonts w:cs="Arial"/>
          <w:szCs w:val="24"/>
        </w:rPr>
        <w:t>en</w:t>
      </w:r>
      <w:r w:rsidR="00002122" w:rsidRPr="00D73A26">
        <w:rPr>
          <w:rFonts w:cs="Arial"/>
          <w:szCs w:val="24"/>
        </w:rPr>
        <w:t xml:space="preserve"> d</w:t>
      </w:r>
      <w:r w:rsidRPr="00D73A26">
        <w:rPr>
          <w:rFonts w:cs="Arial"/>
          <w:szCs w:val="24"/>
        </w:rPr>
        <w:t>el</w:t>
      </w:r>
      <w:r w:rsidR="00032833" w:rsidRPr="00D73A26">
        <w:rPr>
          <w:rFonts w:cs="Arial"/>
          <w:szCs w:val="24"/>
        </w:rPr>
        <w:t xml:space="preserve"> A</w:t>
      </w:r>
      <w:r w:rsidRPr="00D73A26">
        <w:rPr>
          <w:rFonts w:cs="Arial"/>
          <w:szCs w:val="24"/>
        </w:rPr>
        <w:t>c</w:t>
      </w:r>
      <w:r w:rsidR="00032833" w:rsidRPr="00D73A26">
        <w:rPr>
          <w:rFonts w:cs="Arial"/>
          <w:szCs w:val="24"/>
        </w:rPr>
        <w:t xml:space="preserve">ta consta como </w:t>
      </w:r>
      <w:r w:rsidR="00032833" w:rsidRPr="00D73A26">
        <w:rPr>
          <w:rFonts w:cs="Arial"/>
          <w:b/>
          <w:szCs w:val="24"/>
        </w:rPr>
        <w:t>Anexo III</w:t>
      </w:r>
      <w:r w:rsidR="00032833" w:rsidRPr="00D73A26">
        <w:rPr>
          <w:rFonts w:cs="Arial"/>
          <w:szCs w:val="24"/>
        </w:rPr>
        <w:t>.</w:t>
      </w:r>
    </w:p>
    <w:p w14:paraId="5735BA77" w14:textId="77777777" w:rsidR="00032833" w:rsidRPr="00D73A26" w:rsidRDefault="00032833" w:rsidP="00D813FE">
      <w:pPr>
        <w:jc w:val="both"/>
        <w:rPr>
          <w:rFonts w:cs="Arial"/>
          <w:szCs w:val="24"/>
        </w:rPr>
      </w:pPr>
    </w:p>
    <w:p w14:paraId="433F4411" w14:textId="77777777" w:rsidR="004C5FA2" w:rsidRDefault="00A6510E" w:rsidP="00E400BB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D73A26">
        <w:rPr>
          <w:rFonts w:cs="Arial"/>
          <w:color w:val="auto"/>
          <w:szCs w:val="24"/>
          <w:lang w:eastAsia="es-AR"/>
        </w:rPr>
        <w:t xml:space="preserve">En la presente </w:t>
      </w:r>
      <w:r w:rsidR="006626DE" w:rsidRPr="00D73A26">
        <w:rPr>
          <w:rFonts w:cs="Arial"/>
          <w:color w:val="auto"/>
          <w:szCs w:val="24"/>
          <w:lang w:eastAsia="es-AR"/>
        </w:rPr>
        <w:t>reunión</w:t>
      </w:r>
      <w:r w:rsidRPr="00D73A26">
        <w:rPr>
          <w:rFonts w:cs="Arial"/>
          <w:color w:val="auto"/>
          <w:szCs w:val="24"/>
          <w:lang w:eastAsia="es-AR"/>
        </w:rPr>
        <w:t xml:space="preserve"> fueron tratados los siguiente</w:t>
      </w:r>
      <w:r w:rsidR="00C8071C">
        <w:rPr>
          <w:rFonts w:cs="Arial"/>
          <w:color w:val="auto"/>
          <w:szCs w:val="24"/>
          <w:lang w:eastAsia="es-AR"/>
        </w:rPr>
        <w:t>s</w:t>
      </w:r>
      <w:r w:rsidRPr="00D73A26">
        <w:rPr>
          <w:rFonts w:cs="Arial"/>
          <w:color w:val="auto"/>
          <w:szCs w:val="24"/>
          <w:lang w:eastAsia="es-AR"/>
        </w:rPr>
        <w:t xml:space="preserve"> temas: </w:t>
      </w:r>
    </w:p>
    <w:p w14:paraId="6D231C09" w14:textId="77777777" w:rsidR="00733285" w:rsidRDefault="00733285" w:rsidP="00537F15">
      <w:pPr>
        <w:jc w:val="both"/>
        <w:outlineLvl w:val="0"/>
        <w:rPr>
          <w:rFonts w:cs="Arial"/>
          <w:b/>
          <w:bCs/>
          <w:szCs w:val="24"/>
        </w:rPr>
      </w:pPr>
    </w:p>
    <w:p w14:paraId="76F779A1" w14:textId="77777777" w:rsidR="00BB17C0" w:rsidRPr="00AD689B" w:rsidRDefault="00BB17C0" w:rsidP="00BB17C0">
      <w:pPr>
        <w:autoSpaceDE w:val="0"/>
        <w:autoSpaceDN w:val="0"/>
        <w:adjustRightInd w:val="0"/>
        <w:rPr>
          <w:rFonts w:cs="Arial"/>
          <w:b/>
          <w:szCs w:val="24"/>
          <w:lang w:val="es-PY"/>
        </w:rPr>
      </w:pPr>
      <w:r>
        <w:rPr>
          <w:rFonts w:cs="Arial"/>
          <w:b/>
          <w:szCs w:val="24"/>
          <w:lang w:val="es-PY"/>
        </w:rPr>
        <w:t xml:space="preserve">  </w:t>
      </w:r>
    </w:p>
    <w:p w14:paraId="0F021924" w14:textId="77777777" w:rsidR="00E400BB" w:rsidRDefault="00E400BB" w:rsidP="00B73CE5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/>
          <w:sz w:val="24"/>
          <w:szCs w:val="24"/>
          <w:lang w:val="es-PY"/>
        </w:rPr>
        <w:t>Actualización del Régimen de Origen MERCOSUR</w:t>
      </w:r>
      <w:r w:rsidR="00BB17C0">
        <w:rPr>
          <w:rFonts w:ascii="Arial" w:hAnsi="Arial" w:cs="Arial"/>
          <w:b/>
          <w:sz w:val="24"/>
          <w:szCs w:val="24"/>
          <w:lang w:val="es-PY"/>
        </w:rPr>
        <w:t xml:space="preserve"> </w:t>
      </w:r>
    </w:p>
    <w:p w14:paraId="5E8B3319" w14:textId="77777777" w:rsidR="00E05753" w:rsidRPr="00A55A91" w:rsidRDefault="00E05753" w:rsidP="00A55A91">
      <w:pPr>
        <w:autoSpaceDE w:val="0"/>
        <w:autoSpaceDN w:val="0"/>
        <w:adjustRightInd w:val="0"/>
        <w:ind w:left="360"/>
        <w:rPr>
          <w:rFonts w:cs="Arial"/>
          <w:szCs w:val="24"/>
        </w:rPr>
      </w:pPr>
    </w:p>
    <w:p w14:paraId="1D3428B1" w14:textId="77777777" w:rsidR="00E400BB" w:rsidRPr="00675FEB" w:rsidRDefault="00E05753" w:rsidP="00B73CE5">
      <w:pPr>
        <w:pStyle w:val="Prrafodelista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PY"/>
        </w:rPr>
      </w:pPr>
      <w:r w:rsidRPr="00675FEB">
        <w:rPr>
          <w:rFonts w:ascii="Arial" w:hAnsi="Arial" w:cs="Arial"/>
          <w:b/>
          <w:sz w:val="24"/>
          <w:szCs w:val="24"/>
          <w:lang w:val="es-PY"/>
        </w:rPr>
        <w:t>Revisión de los Requisitos Específicos de Origen (</w:t>
      </w:r>
      <w:proofErr w:type="spellStart"/>
      <w:r w:rsidRPr="00675FEB">
        <w:rPr>
          <w:rFonts w:ascii="Arial" w:hAnsi="Arial" w:cs="Arial"/>
          <w:b/>
          <w:sz w:val="24"/>
          <w:szCs w:val="24"/>
          <w:lang w:val="es-PY"/>
        </w:rPr>
        <w:t>REOs</w:t>
      </w:r>
      <w:proofErr w:type="spellEnd"/>
      <w:r w:rsidRPr="00675FEB">
        <w:rPr>
          <w:rFonts w:ascii="Arial" w:hAnsi="Arial" w:cs="Arial"/>
          <w:b/>
          <w:sz w:val="24"/>
          <w:szCs w:val="24"/>
          <w:lang w:val="es-PY"/>
        </w:rPr>
        <w:t>)</w:t>
      </w:r>
      <w:r w:rsidR="00BB17C0" w:rsidRPr="00675FEB">
        <w:rPr>
          <w:rFonts w:ascii="Arial" w:hAnsi="Arial" w:cs="Arial"/>
          <w:b/>
          <w:sz w:val="24"/>
          <w:szCs w:val="24"/>
          <w:lang w:val="es-PY"/>
        </w:rPr>
        <w:t xml:space="preserve"> </w:t>
      </w:r>
    </w:p>
    <w:p w14:paraId="7509C346" w14:textId="77777777" w:rsidR="00A55A91" w:rsidRDefault="001A4DED" w:rsidP="00A55A91">
      <w:pPr>
        <w:autoSpaceDE w:val="0"/>
        <w:autoSpaceDN w:val="0"/>
        <w:adjustRightInd w:val="0"/>
        <w:ind w:left="284"/>
        <w:jc w:val="both"/>
        <w:rPr>
          <w:rFonts w:cs="Arial"/>
          <w:color w:val="auto"/>
          <w:szCs w:val="24"/>
          <w:lang w:val="es-AR"/>
        </w:rPr>
      </w:pPr>
      <w:r>
        <w:rPr>
          <w:rFonts w:cs="Arial"/>
          <w:color w:val="auto"/>
          <w:szCs w:val="24"/>
          <w:lang w:val="es-AR"/>
        </w:rPr>
        <w:t>Las delegaciones</w:t>
      </w:r>
      <w:r w:rsidR="00BC6417">
        <w:rPr>
          <w:rFonts w:cs="Arial"/>
          <w:color w:val="auto"/>
          <w:szCs w:val="24"/>
          <w:lang w:val="es-AR"/>
        </w:rPr>
        <w:t xml:space="preserve"> </w:t>
      </w:r>
      <w:r w:rsidR="00475487">
        <w:rPr>
          <w:rFonts w:cs="Arial"/>
          <w:color w:val="auto"/>
          <w:szCs w:val="24"/>
          <w:lang w:val="es-AR"/>
        </w:rPr>
        <w:t>conclu</w:t>
      </w:r>
      <w:r w:rsidR="00715C9E">
        <w:rPr>
          <w:rFonts w:cs="Arial"/>
          <w:color w:val="auto"/>
          <w:szCs w:val="24"/>
          <w:lang w:val="es-AR"/>
        </w:rPr>
        <w:t>yeron</w:t>
      </w:r>
      <w:r w:rsidR="00475487">
        <w:rPr>
          <w:rFonts w:cs="Arial"/>
          <w:color w:val="auto"/>
          <w:szCs w:val="24"/>
          <w:lang w:val="es-AR"/>
        </w:rPr>
        <w:t xml:space="preserve"> los trabajos</w:t>
      </w:r>
      <w:r w:rsidR="00715C9E">
        <w:rPr>
          <w:rFonts w:cs="Arial"/>
          <w:color w:val="auto"/>
          <w:szCs w:val="24"/>
          <w:lang w:val="es-AR"/>
        </w:rPr>
        <w:t xml:space="preserve"> de revisión del listado completo de Reos y lograron acordar los requisitos que se encontraban pendientes de acuerdo</w:t>
      </w:r>
      <w:r w:rsidR="00475487">
        <w:rPr>
          <w:rFonts w:cs="Arial"/>
          <w:color w:val="auto"/>
          <w:szCs w:val="24"/>
          <w:lang w:val="es-AR"/>
        </w:rPr>
        <w:t xml:space="preserve"> </w:t>
      </w:r>
      <w:r w:rsidR="00715C9E">
        <w:rPr>
          <w:rFonts w:cs="Arial"/>
          <w:color w:val="auto"/>
          <w:szCs w:val="24"/>
          <w:lang w:val="es-AR"/>
        </w:rPr>
        <w:t xml:space="preserve">relativos al sector industrial y al sector agrícola. </w:t>
      </w:r>
    </w:p>
    <w:p w14:paraId="12953E62" w14:textId="77777777" w:rsidR="00475487" w:rsidRDefault="00475487" w:rsidP="00A55A91">
      <w:pPr>
        <w:autoSpaceDE w:val="0"/>
        <w:autoSpaceDN w:val="0"/>
        <w:adjustRightInd w:val="0"/>
        <w:ind w:left="284"/>
        <w:jc w:val="both"/>
        <w:rPr>
          <w:rFonts w:cs="Arial"/>
          <w:color w:val="auto"/>
          <w:szCs w:val="24"/>
          <w:lang w:val="es-AR"/>
        </w:rPr>
      </w:pPr>
    </w:p>
    <w:p w14:paraId="0286E316" w14:textId="77777777" w:rsidR="00475487" w:rsidRDefault="007025D7" w:rsidP="00A55A91">
      <w:pPr>
        <w:autoSpaceDE w:val="0"/>
        <w:autoSpaceDN w:val="0"/>
        <w:adjustRightInd w:val="0"/>
        <w:ind w:left="284"/>
        <w:jc w:val="both"/>
        <w:rPr>
          <w:rFonts w:cs="Arial"/>
          <w:color w:val="auto"/>
          <w:szCs w:val="24"/>
          <w:lang w:val="es-AR"/>
        </w:rPr>
      </w:pPr>
      <w:r>
        <w:rPr>
          <w:rFonts w:cs="Arial"/>
          <w:color w:val="auto"/>
          <w:szCs w:val="24"/>
          <w:lang w:val="es-AR"/>
        </w:rPr>
        <w:t>Por otra parte,</w:t>
      </w:r>
      <w:r w:rsidR="00715C9E">
        <w:rPr>
          <w:rFonts w:cs="Arial"/>
          <w:color w:val="auto"/>
          <w:szCs w:val="24"/>
          <w:lang w:val="es-AR"/>
        </w:rPr>
        <w:t xml:space="preserve"> en relación con Las Notas aclaratorias al Apéndice de </w:t>
      </w:r>
      <w:proofErr w:type="spellStart"/>
      <w:r w:rsidR="00715C9E">
        <w:rPr>
          <w:rFonts w:cs="Arial"/>
          <w:color w:val="auto"/>
          <w:szCs w:val="24"/>
          <w:lang w:val="es-AR"/>
        </w:rPr>
        <w:t>REOs</w:t>
      </w:r>
      <w:proofErr w:type="spellEnd"/>
      <w:r w:rsidR="00715C9E">
        <w:rPr>
          <w:rFonts w:cs="Arial"/>
          <w:color w:val="auto"/>
          <w:szCs w:val="24"/>
          <w:lang w:val="es-AR"/>
        </w:rPr>
        <w:t>,</w:t>
      </w:r>
      <w:r>
        <w:rPr>
          <w:rFonts w:cs="Arial"/>
          <w:color w:val="auto"/>
          <w:szCs w:val="24"/>
          <w:lang w:val="es-AR"/>
        </w:rPr>
        <w:t xml:space="preserve"> l</w:t>
      </w:r>
      <w:r w:rsidR="00E74163">
        <w:rPr>
          <w:rFonts w:cs="Arial"/>
          <w:color w:val="auto"/>
          <w:szCs w:val="24"/>
          <w:lang w:val="es-AR"/>
        </w:rPr>
        <w:t xml:space="preserve">as delegaciones se comprometieron analizar </w:t>
      </w:r>
      <w:r w:rsidR="00715C9E">
        <w:rPr>
          <w:rFonts w:cs="Arial"/>
          <w:color w:val="auto"/>
          <w:szCs w:val="24"/>
          <w:lang w:val="es-AR"/>
        </w:rPr>
        <w:t>los puntos</w:t>
      </w:r>
      <w:r w:rsidR="00E74163">
        <w:rPr>
          <w:rFonts w:cs="Arial"/>
          <w:color w:val="auto"/>
          <w:szCs w:val="24"/>
          <w:lang w:val="es-AR"/>
        </w:rPr>
        <w:t xml:space="preserve"> que quedaron pendientes</w:t>
      </w:r>
      <w:r>
        <w:rPr>
          <w:rFonts w:cs="Arial"/>
          <w:color w:val="auto"/>
          <w:szCs w:val="24"/>
          <w:lang w:val="es-AR"/>
        </w:rPr>
        <w:t xml:space="preserve"> </w:t>
      </w:r>
      <w:r w:rsidR="00715C9E">
        <w:rPr>
          <w:rFonts w:cs="Arial"/>
          <w:color w:val="auto"/>
          <w:szCs w:val="24"/>
          <w:lang w:val="es-AR"/>
        </w:rPr>
        <w:t>conforme se encuentra</w:t>
      </w:r>
      <w:r w:rsidR="00DB147C">
        <w:rPr>
          <w:rFonts w:cs="Arial"/>
          <w:color w:val="auto"/>
          <w:szCs w:val="24"/>
          <w:lang w:val="es-AR"/>
        </w:rPr>
        <w:t>n</w:t>
      </w:r>
      <w:r w:rsidR="00715C9E">
        <w:rPr>
          <w:rFonts w:cs="Arial"/>
          <w:color w:val="auto"/>
          <w:szCs w:val="24"/>
          <w:lang w:val="es-AR"/>
        </w:rPr>
        <w:t xml:space="preserve"> reflejado</w:t>
      </w:r>
      <w:r w:rsidR="00DB147C">
        <w:rPr>
          <w:rFonts w:cs="Arial"/>
          <w:color w:val="auto"/>
          <w:szCs w:val="24"/>
          <w:lang w:val="es-AR"/>
        </w:rPr>
        <w:t>s</w:t>
      </w:r>
      <w:r w:rsidR="00715C9E">
        <w:rPr>
          <w:rFonts w:cs="Arial"/>
          <w:color w:val="auto"/>
          <w:szCs w:val="24"/>
          <w:lang w:val="es-AR"/>
        </w:rPr>
        <w:t xml:space="preserve"> en el texto </w:t>
      </w:r>
      <w:r>
        <w:rPr>
          <w:rFonts w:cs="Arial"/>
          <w:color w:val="auto"/>
          <w:szCs w:val="24"/>
          <w:lang w:val="es-AR"/>
        </w:rPr>
        <w:t>y a procurar resolverlos antes de la próxima reunión del CT3:</w:t>
      </w:r>
    </w:p>
    <w:p w14:paraId="0BC28049" w14:textId="77777777" w:rsidR="00DB147C" w:rsidRDefault="00DB147C" w:rsidP="00A55A91">
      <w:pPr>
        <w:autoSpaceDE w:val="0"/>
        <w:autoSpaceDN w:val="0"/>
        <w:adjustRightInd w:val="0"/>
        <w:ind w:left="284"/>
        <w:jc w:val="both"/>
        <w:rPr>
          <w:rFonts w:cs="Arial"/>
          <w:color w:val="auto"/>
          <w:szCs w:val="24"/>
          <w:lang w:val="es-AR"/>
        </w:rPr>
      </w:pPr>
    </w:p>
    <w:p w14:paraId="3FC03A54" w14:textId="77777777" w:rsidR="00335916" w:rsidRPr="007E68AB" w:rsidRDefault="00DB147C" w:rsidP="007E68AB">
      <w:pPr>
        <w:autoSpaceDE w:val="0"/>
        <w:autoSpaceDN w:val="0"/>
        <w:adjustRightInd w:val="0"/>
        <w:ind w:left="284"/>
        <w:jc w:val="both"/>
        <w:rPr>
          <w:rFonts w:cs="Arial"/>
          <w:szCs w:val="24"/>
          <w:lang w:val="es-AR"/>
        </w:rPr>
      </w:pPr>
      <w:r>
        <w:rPr>
          <w:rFonts w:cs="Arial"/>
          <w:color w:val="auto"/>
          <w:szCs w:val="24"/>
          <w:lang w:val="es-AR"/>
        </w:rPr>
        <w:t xml:space="preserve">Adicionalmente, se comprometieron a validar el traspaso de la lista de </w:t>
      </w:r>
      <w:proofErr w:type="spellStart"/>
      <w:r>
        <w:rPr>
          <w:rFonts w:cs="Arial"/>
          <w:color w:val="auto"/>
          <w:szCs w:val="24"/>
          <w:lang w:val="es-AR"/>
        </w:rPr>
        <w:t>REOs</w:t>
      </w:r>
      <w:proofErr w:type="spellEnd"/>
      <w:r>
        <w:rPr>
          <w:rFonts w:cs="Arial"/>
          <w:color w:val="auto"/>
          <w:szCs w:val="24"/>
          <w:lang w:val="es-AR"/>
        </w:rPr>
        <w:t xml:space="preserve"> en Excel al formato en Word propuesto por la delegación de Uruguay.</w:t>
      </w:r>
    </w:p>
    <w:p w14:paraId="4C8A6FC3" w14:textId="77777777" w:rsidR="00335916" w:rsidRPr="00601AFC" w:rsidRDefault="00335916" w:rsidP="00A55A91">
      <w:pPr>
        <w:autoSpaceDE w:val="0"/>
        <w:autoSpaceDN w:val="0"/>
        <w:adjustRightInd w:val="0"/>
        <w:ind w:left="284"/>
        <w:jc w:val="both"/>
        <w:rPr>
          <w:rFonts w:cs="Arial"/>
          <w:color w:val="auto"/>
          <w:szCs w:val="24"/>
        </w:rPr>
      </w:pPr>
    </w:p>
    <w:p w14:paraId="75EE72CA" w14:textId="77777777" w:rsidR="007E68AB" w:rsidRPr="007E68AB" w:rsidRDefault="007E68AB" w:rsidP="007E68AB">
      <w:pPr>
        <w:autoSpaceDE w:val="0"/>
        <w:autoSpaceDN w:val="0"/>
        <w:adjustRightInd w:val="0"/>
        <w:ind w:left="284"/>
        <w:jc w:val="both"/>
        <w:rPr>
          <w:rFonts w:cs="Arial"/>
          <w:szCs w:val="24"/>
          <w:lang w:val="es-UY"/>
        </w:rPr>
      </w:pPr>
      <w:r w:rsidRPr="007E68AB">
        <w:rPr>
          <w:rFonts w:cs="Arial"/>
          <w:szCs w:val="24"/>
          <w:lang w:val="es-UY"/>
        </w:rPr>
        <w:t>Finalmente, las delegaciones volvieron a recordar que el tema del TED se encuentra encorchetado, aún pendiente de definición en el ámbito del GMC.</w:t>
      </w:r>
    </w:p>
    <w:p w14:paraId="57B69F40" w14:textId="77777777" w:rsidR="007E68AB" w:rsidRDefault="007E68AB" w:rsidP="00EA4E65">
      <w:pPr>
        <w:autoSpaceDE w:val="0"/>
        <w:autoSpaceDN w:val="0"/>
        <w:adjustRightInd w:val="0"/>
        <w:ind w:left="284"/>
        <w:rPr>
          <w:rFonts w:cs="Arial"/>
          <w:szCs w:val="24"/>
          <w:lang w:val="pt-BR"/>
        </w:rPr>
      </w:pPr>
    </w:p>
    <w:p w14:paraId="14083B6F" w14:textId="77777777" w:rsidR="00E05753" w:rsidRDefault="00F759D0" w:rsidP="00EA4E65">
      <w:pPr>
        <w:autoSpaceDE w:val="0"/>
        <w:autoSpaceDN w:val="0"/>
        <w:adjustRightInd w:val="0"/>
        <w:ind w:left="284"/>
        <w:rPr>
          <w:rFonts w:cs="Arial"/>
          <w:szCs w:val="24"/>
          <w:lang w:val="pt-BR"/>
        </w:rPr>
      </w:pPr>
      <w:r w:rsidRPr="00954CE6">
        <w:rPr>
          <w:rFonts w:cs="Arial"/>
          <w:szCs w:val="24"/>
          <w:lang w:val="pt-BR"/>
        </w:rPr>
        <w:t xml:space="preserve">El documento de </w:t>
      </w:r>
      <w:proofErr w:type="spellStart"/>
      <w:r w:rsidRPr="00954CE6">
        <w:rPr>
          <w:rFonts w:cs="Arial"/>
          <w:szCs w:val="24"/>
          <w:lang w:val="pt-BR"/>
        </w:rPr>
        <w:t>trabajo</w:t>
      </w:r>
      <w:proofErr w:type="spellEnd"/>
      <w:r w:rsidRPr="00954CE6">
        <w:rPr>
          <w:rFonts w:cs="Arial"/>
          <w:szCs w:val="24"/>
          <w:lang w:val="pt-BR"/>
        </w:rPr>
        <w:t xml:space="preserve"> consta como </w:t>
      </w:r>
      <w:r w:rsidRPr="00954CE6">
        <w:rPr>
          <w:rFonts w:cs="Arial"/>
          <w:b/>
          <w:szCs w:val="24"/>
          <w:lang w:val="pt-BR"/>
        </w:rPr>
        <w:t xml:space="preserve">Anexo </w:t>
      </w:r>
      <w:r w:rsidR="0033475D">
        <w:rPr>
          <w:rFonts w:cs="Arial"/>
          <w:b/>
          <w:szCs w:val="24"/>
          <w:lang w:val="pt-BR"/>
        </w:rPr>
        <w:t>IV</w:t>
      </w:r>
      <w:r w:rsidRPr="00954CE6">
        <w:rPr>
          <w:rFonts w:cs="Arial"/>
          <w:b/>
          <w:szCs w:val="24"/>
          <w:lang w:val="pt-BR"/>
        </w:rPr>
        <w:t xml:space="preserve"> – MERCOSUR/CXXI</w:t>
      </w:r>
      <w:r w:rsidR="00B1232C">
        <w:rPr>
          <w:rFonts w:cs="Arial"/>
          <w:b/>
          <w:szCs w:val="24"/>
          <w:lang w:val="pt-BR"/>
        </w:rPr>
        <w:t>V</w:t>
      </w:r>
      <w:r w:rsidRPr="00954CE6">
        <w:rPr>
          <w:rFonts w:cs="Arial"/>
          <w:b/>
          <w:szCs w:val="24"/>
          <w:lang w:val="pt-BR"/>
        </w:rPr>
        <w:t xml:space="preserve"> CT N° 3/DT N° 02/2022 </w:t>
      </w:r>
      <w:r w:rsidR="00344046" w:rsidRPr="00954CE6">
        <w:rPr>
          <w:rFonts w:cs="Arial"/>
          <w:b/>
          <w:szCs w:val="24"/>
          <w:lang w:val="pt-BR"/>
        </w:rPr>
        <w:t>–</w:t>
      </w:r>
      <w:r w:rsidRPr="00954CE6">
        <w:rPr>
          <w:rFonts w:cs="Arial"/>
          <w:b/>
          <w:szCs w:val="24"/>
          <w:lang w:val="pt-BR"/>
        </w:rPr>
        <w:t xml:space="preserve"> RESE</w:t>
      </w:r>
      <w:r w:rsidR="00344046" w:rsidRPr="00954CE6">
        <w:rPr>
          <w:rFonts w:cs="Arial"/>
          <w:b/>
          <w:szCs w:val="24"/>
          <w:lang w:val="pt-BR"/>
        </w:rPr>
        <w:t>R</w:t>
      </w:r>
      <w:r w:rsidRPr="00954CE6">
        <w:rPr>
          <w:rFonts w:cs="Arial"/>
          <w:b/>
          <w:szCs w:val="24"/>
          <w:lang w:val="pt-BR"/>
        </w:rPr>
        <w:t>VADO</w:t>
      </w:r>
      <w:r w:rsidR="00344046" w:rsidRPr="00954CE6">
        <w:rPr>
          <w:rFonts w:cs="Arial"/>
          <w:szCs w:val="24"/>
          <w:lang w:val="pt-BR"/>
        </w:rPr>
        <w:t>.</w:t>
      </w:r>
    </w:p>
    <w:p w14:paraId="1ADCDB5B" w14:textId="77777777" w:rsidR="00954CE6" w:rsidRDefault="00954CE6" w:rsidP="00EA4E65">
      <w:pPr>
        <w:autoSpaceDE w:val="0"/>
        <w:autoSpaceDN w:val="0"/>
        <w:adjustRightInd w:val="0"/>
        <w:ind w:left="284"/>
        <w:rPr>
          <w:rFonts w:cs="Arial"/>
          <w:szCs w:val="24"/>
          <w:lang w:val="pt-BR"/>
        </w:rPr>
      </w:pPr>
    </w:p>
    <w:p w14:paraId="25D7F738" w14:textId="77777777" w:rsidR="00954CE6" w:rsidRPr="002405EE" w:rsidRDefault="00954CE6" w:rsidP="00954CE6">
      <w:pPr>
        <w:autoSpaceDE w:val="0"/>
        <w:autoSpaceDN w:val="0"/>
        <w:adjustRightInd w:val="0"/>
        <w:rPr>
          <w:rFonts w:cs="Arial"/>
          <w:b/>
          <w:szCs w:val="24"/>
          <w:lang w:val="pt-BR"/>
        </w:rPr>
      </w:pPr>
    </w:p>
    <w:p w14:paraId="6933EBEB" w14:textId="77777777" w:rsidR="00F14030" w:rsidRPr="00B1232C" w:rsidRDefault="00B1232C" w:rsidP="00B73CE5">
      <w:pPr>
        <w:pStyle w:val="Prrafodelista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PY"/>
        </w:rPr>
      </w:pPr>
      <w:r>
        <w:rPr>
          <w:rFonts w:ascii="Arial" w:hAnsi="Arial" w:cs="Arial"/>
          <w:b/>
          <w:sz w:val="24"/>
          <w:szCs w:val="24"/>
          <w:lang w:val="es-PY"/>
        </w:rPr>
        <w:t>T</w:t>
      </w:r>
      <w:r w:rsidR="00F14030">
        <w:rPr>
          <w:rFonts w:ascii="Arial" w:hAnsi="Arial" w:cs="Arial"/>
          <w:b/>
          <w:sz w:val="24"/>
          <w:szCs w:val="24"/>
          <w:lang w:val="es-PY"/>
        </w:rPr>
        <w:t xml:space="preserve">exto del Régimen </w:t>
      </w:r>
      <w:r w:rsidR="00954CE6" w:rsidRPr="00675FEB">
        <w:rPr>
          <w:rFonts w:ascii="Arial" w:hAnsi="Arial" w:cs="Arial"/>
          <w:b/>
          <w:sz w:val="24"/>
          <w:szCs w:val="24"/>
          <w:lang w:val="es-PY"/>
        </w:rPr>
        <w:t xml:space="preserve">de </w:t>
      </w:r>
      <w:r w:rsidR="00F14030">
        <w:rPr>
          <w:rFonts w:ascii="Arial" w:hAnsi="Arial" w:cs="Arial"/>
          <w:b/>
          <w:sz w:val="24"/>
          <w:szCs w:val="24"/>
          <w:lang w:val="es-PY"/>
        </w:rPr>
        <w:t>Origen</w:t>
      </w:r>
    </w:p>
    <w:p w14:paraId="07EE88A4" w14:textId="77777777" w:rsidR="00B1232C" w:rsidRDefault="00152222" w:rsidP="007025D7">
      <w:pPr>
        <w:autoSpaceDE w:val="0"/>
        <w:autoSpaceDN w:val="0"/>
        <w:adjustRightInd w:val="0"/>
        <w:ind w:left="360"/>
        <w:jc w:val="both"/>
        <w:rPr>
          <w:rFonts w:cs="Arial"/>
          <w:bCs/>
          <w:szCs w:val="24"/>
          <w:lang w:val="es-PY"/>
        </w:rPr>
      </w:pPr>
      <w:r>
        <w:rPr>
          <w:rFonts w:cs="Arial"/>
          <w:bCs/>
          <w:szCs w:val="24"/>
          <w:lang w:val="es-PY"/>
        </w:rPr>
        <w:t xml:space="preserve">Las delegaciones continuaron con la revisión del texto, acordando </w:t>
      </w:r>
      <w:r w:rsidR="00DB147C">
        <w:rPr>
          <w:rFonts w:cs="Arial"/>
          <w:bCs/>
          <w:szCs w:val="24"/>
          <w:lang w:val="es-PY"/>
        </w:rPr>
        <w:t xml:space="preserve">algunos </w:t>
      </w:r>
      <w:r>
        <w:rPr>
          <w:rFonts w:cs="Arial"/>
          <w:bCs/>
          <w:szCs w:val="24"/>
          <w:lang w:val="es-PY"/>
        </w:rPr>
        <w:t xml:space="preserve">aspectos puntuales de redacción que estaban pendientes. </w:t>
      </w:r>
      <w:r w:rsidR="00335916">
        <w:rPr>
          <w:rFonts w:cs="Arial"/>
          <w:bCs/>
          <w:szCs w:val="24"/>
          <w:lang w:val="es-PY"/>
        </w:rPr>
        <w:t>Q</w:t>
      </w:r>
      <w:r>
        <w:rPr>
          <w:rFonts w:cs="Arial"/>
          <w:bCs/>
          <w:szCs w:val="24"/>
          <w:lang w:val="es-PY"/>
        </w:rPr>
        <w:t>uedaron dos aspectos a definir que serán abordados en la próxima reunión del CT3</w:t>
      </w:r>
      <w:r w:rsidR="00DB147C">
        <w:rPr>
          <w:rFonts w:cs="Arial"/>
          <w:bCs/>
          <w:szCs w:val="24"/>
          <w:lang w:val="es-PY"/>
        </w:rPr>
        <w:t xml:space="preserve"> referidos a los siguientes artículos</w:t>
      </w:r>
      <w:r>
        <w:rPr>
          <w:rFonts w:cs="Arial"/>
          <w:bCs/>
          <w:szCs w:val="24"/>
          <w:lang w:val="es-PY"/>
        </w:rPr>
        <w:t>:</w:t>
      </w:r>
    </w:p>
    <w:p w14:paraId="64FCAF20" w14:textId="77777777" w:rsidR="00152222" w:rsidRDefault="00152222" w:rsidP="00B1232C">
      <w:pPr>
        <w:autoSpaceDE w:val="0"/>
        <w:autoSpaceDN w:val="0"/>
        <w:adjustRightInd w:val="0"/>
        <w:ind w:left="360"/>
        <w:rPr>
          <w:rFonts w:cs="Arial"/>
          <w:bCs/>
          <w:szCs w:val="24"/>
          <w:lang w:val="es-PY"/>
        </w:rPr>
      </w:pPr>
    </w:p>
    <w:p w14:paraId="4CD75DA1" w14:textId="77777777" w:rsidR="00152222" w:rsidRPr="00152222" w:rsidRDefault="00152222" w:rsidP="00152222">
      <w:pPr>
        <w:pStyle w:val="Prrafodelista"/>
        <w:numPr>
          <w:ilvl w:val="0"/>
          <w:numId w:val="5"/>
        </w:numPr>
        <w:tabs>
          <w:tab w:val="left" w:pos="111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s-PY" w:eastAsia="es-ES"/>
        </w:rPr>
      </w:pPr>
      <w:r w:rsidRPr="00152222">
        <w:rPr>
          <w:rFonts w:ascii="Arial" w:hAnsi="Arial" w:cs="Arial"/>
          <w:bCs/>
          <w:sz w:val="24"/>
          <w:szCs w:val="24"/>
          <w:lang w:val="es-PY" w:eastAsia="es-ES"/>
        </w:rPr>
        <w:t xml:space="preserve">Articulo 8 – </w:t>
      </w:r>
      <w:r w:rsidR="00DB147C">
        <w:rPr>
          <w:rFonts w:ascii="Arial" w:hAnsi="Arial" w:cs="Arial"/>
          <w:bCs/>
          <w:sz w:val="24"/>
          <w:szCs w:val="24"/>
          <w:lang w:val="es-PY" w:eastAsia="es-ES"/>
        </w:rPr>
        <w:t>relativo a los p</w:t>
      </w:r>
      <w:r w:rsidRPr="00152222">
        <w:rPr>
          <w:rFonts w:ascii="Arial" w:hAnsi="Arial" w:cs="Arial"/>
          <w:bCs/>
          <w:sz w:val="24"/>
          <w:szCs w:val="24"/>
          <w:lang w:val="es-PY" w:eastAsia="es-ES"/>
        </w:rPr>
        <w:t xml:space="preserve">rocesos insuficientes para conferir origen </w:t>
      </w:r>
    </w:p>
    <w:p w14:paraId="7D2FBEC1" w14:textId="77777777" w:rsidR="00152222" w:rsidRDefault="00DB147C" w:rsidP="00152222">
      <w:pPr>
        <w:pStyle w:val="Prrafodelista"/>
        <w:numPr>
          <w:ilvl w:val="0"/>
          <w:numId w:val="5"/>
        </w:numPr>
        <w:tabs>
          <w:tab w:val="left" w:pos="111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es-PY" w:eastAsia="es-ES"/>
        </w:rPr>
      </w:pPr>
      <w:r>
        <w:rPr>
          <w:rFonts w:ascii="Arial" w:hAnsi="Arial" w:cs="Arial"/>
          <w:bCs/>
          <w:sz w:val="24"/>
          <w:szCs w:val="24"/>
          <w:lang w:val="es-PY" w:eastAsia="es-ES"/>
        </w:rPr>
        <w:t xml:space="preserve">Artículo XX – relativo a </w:t>
      </w:r>
      <w:r w:rsidR="00E534FF">
        <w:rPr>
          <w:rFonts w:ascii="Arial" w:hAnsi="Arial" w:cs="Arial"/>
          <w:bCs/>
          <w:sz w:val="24"/>
          <w:szCs w:val="24"/>
          <w:lang w:val="es-PY" w:eastAsia="es-ES"/>
        </w:rPr>
        <w:t>la vigencia de los Acuerdos bilaterales</w:t>
      </w:r>
      <w:r w:rsidR="00290D1E">
        <w:rPr>
          <w:rFonts w:ascii="Arial" w:hAnsi="Arial" w:cs="Arial"/>
          <w:bCs/>
          <w:sz w:val="24"/>
          <w:szCs w:val="24"/>
          <w:lang w:val="es-PY" w:eastAsia="es-ES"/>
        </w:rPr>
        <w:t xml:space="preserve"> celebrados entre los socios del Mercosur,</w:t>
      </w:r>
      <w:r w:rsidR="00E534FF">
        <w:rPr>
          <w:rFonts w:ascii="Arial" w:hAnsi="Arial" w:cs="Arial"/>
          <w:bCs/>
          <w:sz w:val="24"/>
          <w:szCs w:val="24"/>
          <w:lang w:val="es-PY" w:eastAsia="es-ES"/>
        </w:rPr>
        <w:t xml:space="preserve"> para los productos de</w:t>
      </w:r>
      <w:r w:rsidR="00290D1E">
        <w:rPr>
          <w:rFonts w:ascii="Arial" w:hAnsi="Arial" w:cs="Arial"/>
          <w:bCs/>
          <w:sz w:val="24"/>
          <w:szCs w:val="24"/>
          <w:lang w:val="es-PY" w:eastAsia="es-ES"/>
        </w:rPr>
        <w:t>l sector automotor</w:t>
      </w:r>
      <w:r w:rsidR="00E534FF">
        <w:rPr>
          <w:rFonts w:ascii="Arial" w:hAnsi="Arial" w:cs="Arial"/>
          <w:bCs/>
          <w:sz w:val="24"/>
          <w:szCs w:val="24"/>
          <w:lang w:val="es-PY" w:eastAsia="es-ES"/>
        </w:rPr>
        <w:t xml:space="preserve">, debido a que dicho sector no se </w:t>
      </w:r>
      <w:r w:rsidR="00290D1E">
        <w:rPr>
          <w:rFonts w:ascii="Arial" w:hAnsi="Arial" w:cs="Arial"/>
          <w:bCs/>
          <w:sz w:val="24"/>
          <w:szCs w:val="24"/>
          <w:lang w:val="es-PY" w:eastAsia="es-ES"/>
        </w:rPr>
        <w:t>e</w:t>
      </w:r>
      <w:r w:rsidR="00E534FF">
        <w:rPr>
          <w:rFonts w:ascii="Arial" w:hAnsi="Arial" w:cs="Arial"/>
          <w:bCs/>
          <w:sz w:val="24"/>
          <w:szCs w:val="24"/>
          <w:lang w:val="es-PY" w:eastAsia="es-ES"/>
        </w:rPr>
        <w:t>ncuentra incluido en e</w:t>
      </w:r>
      <w:r w:rsidR="00290D1E">
        <w:rPr>
          <w:rFonts w:ascii="Arial" w:hAnsi="Arial" w:cs="Arial"/>
          <w:bCs/>
          <w:sz w:val="24"/>
          <w:szCs w:val="24"/>
          <w:lang w:val="es-PY" w:eastAsia="es-ES"/>
        </w:rPr>
        <w:t>l</w:t>
      </w:r>
      <w:r w:rsidR="00E534FF">
        <w:rPr>
          <w:rFonts w:ascii="Arial" w:hAnsi="Arial" w:cs="Arial"/>
          <w:bCs/>
          <w:sz w:val="24"/>
          <w:szCs w:val="24"/>
          <w:lang w:val="es-PY" w:eastAsia="es-ES"/>
        </w:rPr>
        <w:t xml:space="preserve"> ROM</w:t>
      </w:r>
      <w:r w:rsidR="00290D1E">
        <w:rPr>
          <w:rFonts w:ascii="Arial" w:hAnsi="Arial" w:cs="Arial"/>
          <w:bCs/>
          <w:sz w:val="24"/>
          <w:szCs w:val="24"/>
          <w:lang w:val="es-PY" w:eastAsia="es-ES"/>
        </w:rPr>
        <w:t>.</w:t>
      </w:r>
      <w:r w:rsidR="00152222" w:rsidRPr="00152222">
        <w:rPr>
          <w:rFonts w:ascii="Arial" w:hAnsi="Arial" w:cs="Arial"/>
          <w:bCs/>
          <w:sz w:val="24"/>
          <w:szCs w:val="24"/>
          <w:lang w:val="es-PY" w:eastAsia="es-ES"/>
        </w:rPr>
        <w:t xml:space="preserve"> </w:t>
      </w:r>
    </w:p>
    <w:p w14:paraId="2BB5E714" w14:textId="77777777" w:rsidR="00152222" w:rsidRPr="00463CB6" w:rsidRDefault="00152222" w:rsidP="00152222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lang w:val="pt-BR"/>
        </w:rPr>
      </w:pPr>
      <w:r w:rsidRPr="00DC12F6">
        <w:rPr>
          <w:rFonts w:ascii="Arial" w:hAnsi="Arial" w:cs="Arial"/>
          <w:lang w:val="pt-BR"/>
        </w:rPr>
        <w:t xml:space="preserve">El documento de </w:t>
      </w:r>
      <w:proofErr w:type="spellStart"/>
      <w:r w:rsidRPr="00DC12F6">
        <w:rPr>
          <w:rFonts w:ascii="Arial" w:hAnsi="Arial" w:cs="Arial"/>
          <w:lang w:val="pt-BR"/>
        </w:rPr>
        <w:t>trabajo</w:t>
      </w:r>
      <w:proofErr w:type="spellEnd"/>
      <w:r w:rsidRPr="00DC12F6">
        <w:rPr>
          <w:rFonts w:ascii="Arial" w:hAnsi="Arial" w:cs="Arial"/>
          <w:lang w:val="pt-BR"/>
        </w:rPr>
        <w:t xml:space="preserve"> consta como</w:t>
      </w:r>
      <w:r w:rsidRPr="00DC12F6">
        <w:rPr>
          <w:rFonts w:ascii="Arial" w:hAnsi="Arial" w:cs="Arial"/>
          <w:b/>
          <w:lang w:val="pt-BR"/>
        </w:rPr>
        <w:t xml:space="preserve"> Anexo </w:t>
      </w:r>
      <w:r w:rsidR="0033475D">
        <w:rPr>
          <w:rFonts w:ascii="Arial" w:hAnsi="Arial" w:cs="Arial"/>
          <w:b/>
          <w:lang w:val="pt-BR"/>
        </w:rPr>
        <w:t>V</w:t>
      </w:r>
      <w:r w:rsidRPr="00DC12F6">
        <w:rPr>
          <w:rFonts w:ascii="Arial" w:hAnsi="Arial" w:cs="Arial"/>
          <w:b/>
          <w:lang w:val="pt-BR"/>
        </w:rPr>
        <w:t xml:space="preserve"> – MERCOSUR/CXXI</w:t>
      </w:r>
      <w:r>
        <w:rPr>
          <w:rFonts w:ascii="Arial" w:hAnsi="Arial" w:cs="Arial"/>
          <w:b/>
          <w:lang w:val="pt-BR"/>
        </w:rPr>
        <w:t>V</w:t>
      </w:r>
      <w:r w:rsidRPr="00DC12F6">
        <w:rPr>
          <w:rFonts w:ascii="Arial" w:hAnsi="Arial" w:cs="Arial"/>
          <w:b/>
          <w:lang w:val="pt-BR"/>
        </w:rPr>
        <w:t xml:space="preserve"> CT N° 3 /DT N° 01/2022 -</w:t>
      </w:r>
      <w:r w:rsidRPr="00DC12F6">
        <w:rPr>
          <w:rFonts w:ascii="Arial" w:hAnsi="Arial" w:cs="Arial"/>
          <w:lang w:val="pt-BR"/>
        </w:rPr>
        <w:t xml:space="preserve"> </w:t>
      </w:r>
      <w:r w:rsidRPr="00DC12F6">
        <w:rPr>
          <w:rFonts w:ascii="Arial" w:hAnsi="Arial" w:cs="Arial"/>
          <w:b/>
          <w:lang w:val="pt-BR"/>
        </w:rPr>
        <w:t>RESERVADO</w:t>
      </w:r>
    </w:p>
    <w:p w14:paraId="7C6EB291" w14:textId="77777777" w:rsidR="00152222" w:rsidRPr="00152222" w:rsidRDefault="00152222" w:rsidP="00152222">
      <w:pPr>
        <w:tabs>
          <w:tab w:val="left" w:pos="1110"/>
        </w:tabs>
        <w:autoSpaceDE w:val="0"/>
        <w:autoSpaceDN w:val="0"/>
        <w:adjustRightInd w:val="0"/>
        <w:ind w:left="360"/>
        <w:rPr>
          <w:rFonts w:cs="Arial"/>
          <w:bCs/>
          <w:szCs w:val="24"/>
          <w:lang w:val="es-PY"/>
        </w:rPr>
      </w:pPr>
    </w:p>
    <w:p w14:paraId="3DC56FBE" w14:textId="77777777" w:rsidR="00B1232C" w:rsidRPr="0061060B" w:rsidRDefault="00B1232C" w:rsidP="0061060B">
      <w:pPr>
        <w:autoSpaceDE w:val="0"/>
        <w:autoSpaceDN w:val="0"/>
        <w:adjustRightInd w:val="0"/>
        <w:rPr>
          <w:rFonts w:cs="Arial"/>
          <w:b/>
          <w:szCs w:val="24"/>
          <w:lang w:val="pt-BR"/>
        </w:rPr>
      </w:pPr>
    </w:p>
    <w:p w14:paraId="5A5CAAA8" w14:textId="77777777" w:rsidR="0033475D" w:rsidRPr="00B1232C" w:rsidRDefault="0033475D" w:rsidP="0033475D">
      <w:pPr>
        <w:pStyle w:val="Prrafodelista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PY"/>
        </w:rPr>
      </w:pPr>
      <w:r w:rsidRPr="0033475D">
        <w:rPr>
          <w:rFonts w:ascii="Arial" w:hAnsi="Arial" w:cs="Arial"/>
          <w:b/>
          <w:sz w:val="24"/>
          <w:szCs w:val="24"/>
          <w:lang w:val="es-PY"/>
        </w:rPr>
        <w:t xml:space="preserve">Otros aspectos referidos a la culminación de los trabajos de actualización del ROM </w:t>
      </w:r>
    </w:p>
    <w:p w14:paraId="300BD8AE" w14:textId="77777777" w:rsidR="00152222" w:rsidRDefault="00152222" w:rsidP="005704D6">
      <w:pPr>
        <w:pStyle w:val="Prrafodelista"/>
        <w:autoSpaceDE w:val="0"/>
        <w:autoSpaceDN w:val="0"/>
        <w:adjustRightInd w:val="0"/>
        <w:ind w:left="465"/>
        <w:jc w:val="both"/>
        <w:rPr>
          <w:rFonts w:cs="Arial"/>
          <w:color w:val="auto"/>
          <w:szCs w:val="24"/>
        </w:rPr>
      </w:pPr>
    </w:p>
    <w:p w14:paraId="51846965" w14:textId="77777777" w:rsidR="005704D6" w:rsidRPr="0033475D" w:rsidRDefault="005704D6" w:rsidP="0033475D">
      <w:pPr>
        <w:pStyle w:val="Prrafodelista"/>
        <w:autoSpaceDE w:val="0"/>
        <w:autoSpaceDN w:val="0"/>
        <w:adjustRightInd w:val="0"/>
        <w:spacing w:line="240" w:lineRule="auto"/>
        <w:ind w:left="465"/>
        <w:jc w:val="both"/>
        <w:rPr>
          <w:rFonts w:ascii="Arial" w:hAnsi="Arial" w:cs="Arial"/>
          <w:bCs/>
          <w:color w:val="auto"/>
          <w:sz w:val="24"/>
          <w:szCs w:val="24"/>
          <w:lang w:val="es-PY" w:eastAsia="es-ES"/>
        </w:rPr>
      </w:pPr>
      <w:r w:rsidRPr="0033475D">
        <w:rPr>
          <w:rFonts w:ascii="Arial" w:hAnsi="Arial" w:cs="Arial"/>
          <w:bCs/>
          <w:color w:val="auto"/>
          <w:sz w:val="24"/>
          <w:szCs w:val="24"/>
          <w:lang w:val="es-PY" w:eastAsia="es-ES"/>
        </w:rPr>
        <w:t xml:space="preserve">Las delegaciones consideraron oportuno preparar </w:t>
      </w:r>
      <w:r w:rsidR="001806CD">
        <w:rPr>
          <w:rFonts w:ascii="Arial" w:hAnsi="Arial" w:cs="Arial"/>
          <w:bCs/>
          <w:color w:val="auto"/>
          <w:sz w:val="24"/>
          <w:szCs w:val="24"/>
          <w:lang w:val="es-PY" w:eastAsia="es-ES"/>
        </w:rPr>
        <w:t>el</w:t>
      </w:r>
      <w:r w:rsidR="001806CD" w:rsidRPr="0033475D">
        <w:rPr>
          <w:rFonts w:ascii="Arial" w:hAnsi="Arial" w:cs="Arial"/>
          <w:bCs/>
          <w:color w:val="auto"/>
          <w:sz w:val="24"/>
          <w:szCs w:val="24"/>
          <w:lang w:val="es-PY" w:eastAsia="es-ES"/>
        </w:rPr>
        <w:t xml:space="preserve"> </w:t>
      </w:r>
      <w:r w:rsidRPr="0033475D">
        <w:rPr>
          <w:rFonts w:ascii="Arial" w:hAnsi="Arial" w:cs="Arial"/>
          <w:bCs/>
          <w:color w:val="auto"/>
          <w:sz w:val="24"/>
          <w:szCs w:val="24"/>
          <w:lang w:val="es-PY" w:eastAsia="es-ES"/>
        </w:rPr>
        <w:t xml:space="preserve">proyecto de Decisión del CMC al cual se anexaría la propuesta de un nuevo ROM, para ser </w:t>
      </w:r>
      <w:r w:rsidR="001806CD">
        <w:rPr>
          <w:rFonts w:ascii="Arial" w:hAnsi="Arial" w:cs="Arial"/>
          <w:bCs/>
          <w:color w:val="auto"/>
          <w:sz w:val="24"/>
          <w:szCs w:val="24"/>
          <w:lang w:val="es-PY" w:eastAsia="es-ES"/>
        </w:rPr>
        <w:t>elevado a instancia de la CCM para su consideración.</w:t>
      </w:r>
    </w:p>
    <w:p w14:paraId="5FCC2DE4" w14:textId="77777777" w:rsidR="005704D6" w:rsidRPr="0033475D" w:rsidRDefault="005704D6" w:rsidP="0033475D">
      <w:pPr>
        <w:pStyle w:val="Prrafodelista"/>
        <w:autoSpaceDE w:val="0"/>
        <w:autoSpaceDN w:val="0"/>
        <w:adjustRightInd w:val="0"/>
        <w:spacing w:line="240" w:lineRule="auto"/>
        <w:ind w:left="465"/>
        <w:jc w:val="both"/>
        <w:rPr>
          <w:rFonts w:ascii="Arial" w:hAnsi="Arial" w:cs="Arial"/>
          <w:bCs/>
          <w:color w:val="auto"/>
          <w:sz w:val="24"/>
          <w:szCs w:val="24"/>
          <w:lang w:val="es-PY" w:eastAsia="es-ES"/>
        </w:rPr>
      </w:pPr>
    </w:p>
    <w:p w14:paraId="37097ABD" w14:textId="77777777" w:rsidR="005704D6" w:rsidRPr="0033475D" w:rsidRDefault="005704D6" w:rsidP="0033475D">
      <w:pPr>
        <w:pStyle w:val="Prrafodelista"/>
        <w:autoSpaceDE w:val="0"/>
        <w:autoSpaceDN w:val="0"/>
        <w:adjustRightInd w:val="0"/>
        <w:spacing w:line="240" w:lineRule="auto"/>
        <w:ind w:left="465"/>
        <w:jc w:val="both"/>
        <w:rPr>
          <w:rFonts w:ascii="Arial" w:hAnsi="Arial" w:cs="Arial"/>
          <w:bCs/>
          <w:color w:val="auto"/>
          <w:sz w:val="24"/>
          <w:szCs w:val="24"/>
          <w:lang w:val="es-PY" w:eastAsia="es-ES"/>
        </w:rPr>
      </w:pPr>
      <w:r w:rsidRPr="0033475D">
        <w:rPr>
          <w:rFonts w:ascii="Arial" w:hAnsi="Arial" w:cs="Arial"/>
          <w:bCs/>
          <w:color w:val="auto"/>
          <w:sz w:val="24"/>
          <w:szCs w:val="24"/>
          <w:lang w:val="es-PY" w:eastAsia="es-ES"/>
        </w:rPr>
        <w:t>Asimismo, las delegaciones destacaron la importancia de contar con la traducción del texto de origen negociado para ser anexado a la mencionada Decisión del CMC.</w:t>
      </w:r>
    </w:p>
    <w:p w14:paraId="01B6889E" w14:textId="77777777" w:rsidR="005704D6" w:rsidRPr="0033475D" w:rsidRDefault="005704D6" w:rsidP="0033475D">
      <w:pPr>
        <w:pStyle w:val="Prrafodelista"/>
        <w:autoSpaceDE w:val="0"/>
        <w:autoSpaceDN w:val="0"/>
        <w:adjustRightInd w:val="0"/>
        <w:spacing w:line="240" w:lineRule="auto"/>
        <w:ind w:left="465"/>
        <w:jc w:val="both"/>
        <w:rPr>
          <w:rFonts w:ascii="Arial" w:hAnsi="Arial" w:cs="Arial"/>
          <w:bCs/>
          <w:color w:val="auto"/>
          <w:sz w:val="24"/>
          <w:szCs w:val="24"/>
          <w:lang w:val="es-PY" w:eastAsia="es-ES"/>
        </w:rPr>
      </w:pPr>
    </w:p>
    <w:p w14:paraId="52A3D4B6" w14:textId="77777777" w:rsidR="005704D6" w:rsidRPr="0033475D" w:rsidRDefault="005704D6" w:rsidP="0033475D">
      <w:pPr>
        <w:pStyle w:val="Prrafodelista"/>
        <w:autoSpaceDE w:val="0"/>
        <w:autoSpaceDN w:val="0"/>
        <w:adjustRightInd w:val="0"/>
        <w:spacing w:line="240" w:lineRule="auto"/>
        <w:ind w:left="465"/>
        <w:jc w:val="both"/>
        <w:rPr>
          <w:rFonts w:ascii="Arial" w:hAnsi="Arial" w:cs="Arial"/>
          <w:bCs/>
          <w:color w:val="auto"/>
          <w:sz w:val="24"/>
          <w:szCs w:val="24"/>
          <w:lang w:val="es-PY" w:eastAsia="es-ES"/>
        </w:rPr>
      </w:pPr>
      <w:r w:rsidRPr="0033475D">
        <w:rPr>
          <w:rFonts w:ascii="Arial" w:hAnsi="Arial" w:cs="Arial"/>
          <w:bCs/>
          <w:color w:val="auto"/>
          <w:sz w:val="24"/>
          <w:szCs w:val="24"/>
          <w:lang w:val="es-PY" w:eastAsia="es-ES"/>
        </w:rPr>
        <w:t>Por último, las delegaciones consideraron adecuado identificar posibles normativas de transición en relación con la implementación de</w:t>
      </w:r>
      <w:r w:rsidR="00366A71" w:rsidRPr="0033475D">
        <w:rPr>
          <w:rFonts w:ascii="Arial" w:hAnsi="Arial" w:cs="Arial"/>
          <w:bCs/>
          <w:color w:val="auto"/>
          <w:sz w:val="24"/>
          <w:szCs w:val="24"/>
          <w:lang w:val="es-PY" w:eastAsia="es-ES"/>
        </w:rPr>
        <w:t>l</w:t>
      </w:r>
      <w:r w:rsidRPr="0033475D">
        <w:rPr>
          <w:rFonts w:ascii="Arial" w:hAnsi="Arial" w:cs="Arial"/>
          <w:bCs/>
          <w:color w:val="auto"/>
          <w:sz w:val="24"/>
          <w:szCs w:val="24"/>
          <w:lang w:val="es-PY" w:eastAsia="es-ES"/>
        </w:rPr>
        <w:t xml:space="preserve"> nuevo ROM.</w:t>
      </w:r>
      <w:r w:rsidR="001806CD">
        <w:rPr>
          <w:rFonts w:ascii="Arial" w:hAnsi="Arial" w:cs="Arial"/>
          <w:bCs/>
          <w:color w:val="auto"/>
          <w:sz w:val="24"/>
          <w:szCs w:val="24"/>
          <w:lang w:val="es-PY" w:eastAsia="es-ES"/>
        </w:rPr>
        <w:t xml:space="preserve"> Esta cuestión será abordada en la próxima reunión del CT.</w:t>
      </w:r>
    </w:p>
    <w:p w14:paraId="7224369D" w14:textId="77777777" w:rsidR="00EA4E65" w:rsidRPr="0061060B" w:rsidRDefault="00EA4E65" w:rsidP="0033475D">
      <w:pPr>
        <w:tabs>
          <w:tab w:val="left" w:pos="1935"/>
        </w:tabs>
        <w:autoSpaceDE w:val="0"/>
        <w:autoSpaceDN w:val="0"/>
        <w:adjustRightInd w:val="0"/>
        <w:ind w:left="360"/>
        <w:rPr>
          <w:rFonts w:cs="Arial"/>
          <w:szCs w:val="24"/>
        </w:rPr>
      </w:pPr>
    </w:p>
    <w:p w14:paraId="72501679" w14:textId="77777777" w:rsidR="00FB6B76" w:rsidRPr="00094E32" w:rsidRDefault="00FB6B76" w:rsidP="00B73CE5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s-PY"/>
        </w:rPr>
      </w:pPr>
      <w:r w:rsidRPr="00094E32">
        <w:rPr>
          <w:rFonts w:ascii="Arial" w:hAnsi="Arial" w:cs="Arial"/>
          <w:b/>
          <w:sz w:val="24"/>
          <w:szCs w:val="24"/>
          <w:lang w:val="es-PY"/>
        </w:rPr>
        <w:t>O</w:t>
      </w:r>
      <w:r w:rsidR="00B328ED" w:rsidRPr="00094E32">
        <w:rPr>
          <w:rFonts w:ascii="Arial" w:hAnsi="Arial" w:cs="Arial"/>
          <w:b/>
          <w:sz w:val="24"/>
          <w:szCs w:val="24"/>
          <w:lang w:val="es-PY"/>
        </w:rPr>
        <w:t>tros Asuntos</w:t>
      </w:r>
    </w:p>
    <w:p w14:paraId="057B2077" w14:textId="77777777" w:rsidR="00FB6B76" w:rsidRPr="00AE2767" w:rsidRDefault="00FB6B76" w:rsidP="00AE2767">
      <w:pPr>
        <w:autoSpaceDE w:val="0"/>
        <w:autoSpaceDN w:val="0"/>
        <w:adjustRightInd w:val="0"/>
        <w:rPr>
          <w:rFonts w:cs="Arial"/>
          <w:b/>
          <w:szCs w:val="24"/>
        </w:rPr>
      </w:pPr>
    </w:p>
    <w:p w14:paraId="5F99161F" w14:textId="77777777" w:rsidR="00252CB7" w:rsidRPr="00AE2767" w:rsidRDefault="00252CB7" w:rsidP="00252CB7">
      <w:pPr>
        <w:autoSpaceDE w:val="0"/>
        <w:autoSpaceDN w:val="0"/>
        <w:adjustRightInd w:val="0"/>
        <w:ind w:left="284"/>
        <w:jc w:val="both"/>
        <w:rPr>
          <w:rFonts w:cs="Arial"/>
          <w:b/>
          <w:szCs w:val="24"/>
          <w:lang w:val="es-PY"/>
        </w:rPr>
      </w:pPr>
      <w:r w:rsidRPr="00AE2767">
        <w:rPr>
          <w:rFonts w:cs="Arial"/>
          <w:b/>
          <w:szCs w:val="24"/>
          <w:lang w:val="es-PY"/>
        </w:rPr>
        <w:t>2.</w:t>
      </w:r>
      <w:r>
        <w:rPr>
          <w:rFonts w:cs="Arial"/>
          <w:b/>
          <w:szCs w:val="24"/>
          <w:lang w:val="es-PY"/>
        </w:rPr>
        <w:t>1</w:t>
      </w:r>
      <w:r w:rsidRPr="00AE2767">
        <w:rPr>
          <w:rFonts w:cs="Arial"/>
          <w:b/>
          <w:szCs w:val="24"/>
          <w:lang w:val="es-PY"/>
        </w:rPr>
        <w:t xml:space="preserve"> Negociaciones MERCOSUR – Chile</w:t>
      </w:r>
    </w:p>
    <w:p w14:paraId="0EF29980" w14:textId="77777777" w:rsidR="00252CB7" w:rsidRDefault="00252CB7" w:rsidP="00252CB7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auto"/>
          <w:szCs w:val="24"/>
          <w:lang w:val="es-PY"/>
        </w:rPr>
      </w:pPr>
    </w:p>
    <w:p w14:paraId="0BF78F1B" w14:textId="77777777" w:rsidR="00254F3F" w:rsidRPr="00254F3F" w:rsidRDefault="00254F3F" w:rsidP="00252CB7">
      <w:pPr>
        <w:autoSpaceDE w:val="0"/>
        <w:autoSpaceDN w:val="0"/>
        <w:adjustRightInd w:val="0"/>
        <w:ind w:left="284"/>
        <w:jc w:val="both"/>
        <w:rPr>
          <w:rFonts w:cs="Arial"/>
          <w:b/>
          <w:bCs/>
          <w:color w:val="auto"/>
          <w:szCs w:val="24"/>
          <w:lang w:val="es-PY"/>
        </w:rPr>
      </w:pPr>
      <w:r w:rsidRPr="00254F3F">
        <w:rPr>
          <w:rFonts w:cs="Arial"/>
          <w:b/>
          <w:bCs/>
          <w:color w:val="auto"/>
          <w:szCs w:val="24"/>
          <w:lang w:val="es-PY"/>
        </w:rPr>
        <w:t>2.1.1 Solicitud de modificación de REO</w:t>
      </w:r>
    </w:p>
    <w:p w14:paraId="3339BCDA" w14:textId="77777777" w:rsidR="00254F3F" w:rsidRDefault="00254F3F" w:rsidP="00252CB7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auto"/>
          <w:szCs w:val="24"/>
          <w:lang w:val="es-PY"/>
        </w:rPr>
      </w:pPr>
    </w:p>
    <w:p w14:paraId="490EB9F5" w14:textId="77777777" w:rsidR="00792DE0" w:rsidRDefault="00252CB7" w:rsidP="00252CB7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auto"/>
          <w:szCs w:val="24"/>
          <w:lang w:val="es-PY"/>
        </w:rPr>
      </w:pPr>
      <w:r>
        <w:rPr>
          <w:rFonts w:cs="Arial"/>
          <w:bCs/>
          <w:color w:val="auto"/>
          <w:szCs w:val="24"/>
          <w:lang w:val="es-PY"/>
        </w:rPr>
        <w:t xml:space="preserve">La delegación de Uruguay </w:t>
      </w:r>
      <w:r w:rsidR="00A63F0E">
        <w:rPr>
          <w:rFonts w:cs="Arial"/>
          <w:bCs/>
          <w:color w:val="auto"/>
          <w:szCs w:val="24"/>
          <w:lang w:val="es-PY"/>
        </w:rPr>
        <w:t>recordó</w:t>
      </w:r>
      <w:r>
        <w:rPr>
          <w:rFonts w:cs="Arial"/>
          <w:bCs/>
          <w:color w:val="auto"/>
          <w:szCs w:val="24"/>
          <w:lang w:val="es-PY"/>
        </w:rPr>
        <w:t xml:space="preserve"> que con fecha 19/08/22 circuló por correo electrónico entre los socios del MERCOSUR una propuesta de solicitud de modificación de REO para el producto “queso en polvo” que clasifica en la NCM 0406.20.00. </w:t>
      </w:r>
    </w:p>
    <w:p w14:paraId="5500BFC6" w14:textId="77777777" w:rsidR="003A2280" w:rsidRDefault="003A2280" w:rsidP="00252CB7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auto"/>
          <w:szCs w:val="24"/>
          <w:lang w:val="es-PY"/>
        </w:rPr>
      </w:pPr>
    </w:p>
    <w:p w14:paraId="18C9EB9E" w14:textId="77777777" w:rsidR="003A2280" w:rsidRDefault="003A2280" w:rsidP="00252CB7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auto"/>
          <w:szCs w:val="24"/>
          <w:lang w:val="es-PY"/>
        </w:rPr>
      </w:pPr>
      <w:r>
        <w:rPr>
          <w:rFonts w:cs="Arial"/>
          <w:bCs/>
          <w:color w:val="auto"/>
          <w:szCs w:val="24"/>
          <w:lang w:val="es-PY"/>
        </w:rPr>
        <w:t xml:space="preserve">Asimismo, </w:t>
      </w:r>
      <w:r w:rsidR="00A63F0E">
        <w:rPr>
          <w:rFonts w:cs="Arial"/>
          <w:bCs/>
          <w:color w:val="auto"/>
          <w:szCs w:val="24"/>
          <w:lang w:val="es-PY"/>
        </w:rPr>
        <w:t xml:space="preserve">reiteró </w:t>
      </w:r>
      <w:r w:rsidR="00252CB7">
        <w:rPr>
          <w:rFonts w:cs="Arial"/>
          <w:bCs/>
          <w:color w:val="auto"/>
          <w:szCs w:val="24"/>
          <w:lang w:val="es-PY"/>
        </w:rPr>
        <w:t>su necesidad de lograr un resultado en este producto específico en forma anticipada a las negociaciones que actualmente se desarrollan para actualizar el Régimen de Origen del ACE 35.</w:t>
      </w:r>
      <w:r w:rsidR="00792DE0">
        <w:rPr>
          <w:rFonts w:cs="Arial"/>
          <w:bCs/>
          <w:color w:val="auto"/>
          <w:szCs w:val="24"/>
          <w:lang w:val="es-PY"/>
        </w:rPr>
        <w:t xml:space="preserve"> </w:t>
      </w:r>
    </w:p>
    <w:p w14:paraId="1560DA54" w14:textId="77777777" w:rsidR="003A2280" w:rsidRDefault="003A2280" w:rsidP="00252CB7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auto"/>
          <w:szCs w:val="24"/>
          <w:lang w:val="es-PY"/>
        </w:rPr>
      </w:pPr>
    </w:p>
    <w:p w14:paraId="3FA47865" w14:textId="77777777" w:rsidR="00A63F0E" w:rsidRDefault="00A63F0E" w:rsidP="00252CB7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auto"/>
          <w:szCs w:val="24"/>
          <w:lang w:val="es-PY"/>
        </w:rPr>
      </w:pPr>
      <w:r>
        <w:rPr>
          <w:rFonts w:cs="Arial"/>
          <w:bCs/>
          <w:color w:val="auto"/>
          <w:szCs w:val="24"/>
          <w:lang w:val="es-PY"/>
        </w:rPr>
        <w:t xml:space="preserve">En ese sentido, </w:t>
      </w:r>
      <w:r w:rsidR="003A2280">
        <w:rPr>
          <w:rFonts w:cs="Arial"/>
          <w:bCs/>
          <w:color w:val="auto"/>
          <w:szCs w:val="24"/>
          <w:lang w:val="es-PY"/>
        </w:rPr>
        <w:t>la delegación de Uruguay expresó su expectativa de poder contar con respuesta de las demás delegaciones</w:t>
      </w:r>
      <w:r>
        <w:rPr>
          <w:rFonts w:cs="Arial"/>
          <w:bCs/>
          <w:color w:val="auto"/>
          <w:szCs w:val="24"/>
          <w:lang w:val="es-PY"/>
        </w:rPr>
        <w:t xml:space="preserve"> </w:t>
      </w:r>
      <w:r w:rsidR="0061060B">
        <w:rPr>
          <w:rFonts w:cs="Arial"/>
          <w:bCs/>
          <w:color w:val="auto"/>
          <w:szCs w:val="24"/>
          <w:lang w:val="es-PY"/>
        </w:rPr>
        <w:t>a la brevedad posible</w:t>
      </w:r>
      <w:r>
        <w:rPr>
          <w:rFonts w:cs="Arial"/>
          <w:bCs/>
          <w:color w:val="auto"/>
          <w:szCs w:val="24"/>
          <w:lang w:val="es-PY"/>
        </w:rPr>
        <w:t>.</w:t>
      </w:r>
    </w:p>
    <w:p w14:paraId="23AB9728" w14:textId="77777777" w:rsidR="00A63F0E" w:rsidRDefault="00A63F0E" w:rsidP="00252CB7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auto"/>
          <w:szCs w:val="24"/>
          <w:lang w:val="es-PY"/>
        </w:rPr>
      </w:pPr>
    </w:p>
    <w:p w14:paraId="08D2928E" w14:textId="77777777" w:rsidR="003A2280" w:rsidRPr="007A1D24" w:rsidRDefault="005704D6" w:rsidP="003A2280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auto"/>
          <w:szCs w:val="24"/>
          <w:lang w:val="es-PY"/>
        </w:rPr>
      </w:pPr>
      <w:r>
        <w:rPr>
          <w:rFonts w:cs="Arial"/>
          <w:bCs/>
          <w:color w:val="auto"/>
          <w:szCs w:val="24"/>
          <w:lang w:val="es-PY"/>
        </w:rPr>
        <w:t>La delegación de Paraguay expresó su apoyo a la solicitud de Uruguay. Por su parte, la delegación de Argentina</w:t>
      </w:r>
      <w:r w:rsidR="00617067">
        <w:rPr>
          <w:rFonts w:cs="Arial"/>
          <w:bCs/>
          <w:color w:val="auto"/>
          <w:szCs w:val="24"/>
          <w:lang w:val="es-PY"/>
        </w:rPr>
        <w:t xml:space="preserve"> adelantó su posición preliminar y manifestó que remitirá la explicación por escrito, mientras que Brasil mencionó que aún está en consultas internas.</w:t>
      </w:r>
    </w:p>
    <w:p w14:paraId="114D0DD5" w14:textId="77777777" w:rsidR="003A2280" w:rsidRDefault="003A2280" w:rsidP="00252CB7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auto"/>
          <w:szCs w:val="24"/>
          <w:lang w:val="es-PY"/>
        </w:rPr>
      </w:pPr>
    </w:p>
    <w:p w14:paraId="5418595A" w14:textId="77777777" w:rsidR="00C96D67" w:rsidRDefault="00C96D67" w:rsidP="00252CB7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auto"/>
          <w:szCs w:val="24"/>
          <w:lang w:val="es-PY"/>
        </w:rPr>
      </w:pPr>
      <w:r>
        <w:rPr>
          <w:rFonts w:cs="Arial"/>
          <w:bCs/>
          <w:color w:val="auto"/>
          <w:szCs w:val="24"/>
          <w:lang w:val="es-PY"/>
        </w:rPr>
        <w:lastRenderedPageBreak/>
        <w:t>Con fecha 16/11 la delegación de Uruguay circuló vía mail información adicional solicitada por la delegación de Brasil.</w:t>
      </w:r>
    </w:p>
    <w:p w14:paraId="4528BBA5" w14:textId="77777777" w:rsidR="00C96D67" w:rsidRDefault="00C96D67" w:rsidP="00252CB7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auto"/>
          <w:szCs w:val="24"/>
          <w:lang w:val="es-PY"/>
        </w:rPr>
      </w:pPr>
    </w:p>
    <w:p w14:paraId="46B37CA3" w14:textId="77777777" w:rsidR="0033475D" w:rsidRDefault="0033475D" w:rsidP="00252CB7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auto"/>
          <w:szCs w:val="24"/>
          <w:lang w:val="es-PY"/>
        </w:rPr>
      </w:pPr>
    </w:p>
    <w:p w14:paraId="6EC14EEE" w14:textId="77777777" w:rsidR="003A2280" w:rsidRPr="003A2280" w:rsidRDefault="003A2280" w:rsidP="00252CB7">
      <w:pPr>
        <w:autoSpaceDE w:val="0"/>
        <w:autoSpaceDN w:val="0"/>
        <w:adjustRightInd w:val="0"/>
        <w:ind w:left="284"/>
        <w:jc w:val="both"/>
        <w:rPr>
          <w:rFonts w:cs="Arial"/>
          <w:b/>
          <w:bCs/>
          <w:color w:val="auto"/>
          <w:szCs w:val="24"/>
          <w:lang w:val="es-PY"/>
        </w:rPr>
      </w:pPr>
      <w:r w:rsidRPr="003A2280">
        <w:rPr>
          <w:rFonts w:cs="Arial"/>
          <w:b/>
          <w:bCs/>
          <w:color w:val="auto"/>
          <w:szCs w:val="24"/>
          <w:lang w:val="es-PY"/>
        </w:rPr>
        <w:t>2.1.2 Actualización del Régimen de Origen del ACE 35</w:t>
      </w:r>
    </w:p>
    <w:p w14:paraId="08FDF8E0" w14:textId="77777777" w:rsidR="003A2280" w:rsidRDefault="003A2280" w:rsidP="00252CB7">
      <w:pPr>
        <w:autoSpaceDE w:val="0"/>
        <w:autoSpaceDN w:val="0"/>
        <w:adjustRightInd w:val="0"/>
        <w:ind w:left="284"/>
        <w:jc w:val="both"/>
        <w:rPr>
          <w:rFonts w:cs="Arial"/>
          <w:bCs/>
          <w:color w:val="auto"/>
          <w:szCs w:val="24"/>
          <w:lang w:val="es-PY"/>
        </w:rPr>
      </w:pPr>
    </w:p>
    <w:p w14:paraId="124158F5" w14:textId="77777777" w:rsidR="001806CD" w:rsidRDefault="003A2280" w:rsidP="003A2280">
      <w:pPr>
        <w:autoSpaceDE w:val="0"/>
        <w:autoSpaceDN w:val="0"/>
        <w:adjustRightInd w:val="0"/>
        <w:ind w:left="360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A los efectos de continuar con los trabajos de actualización del Régimen de Origen</w:t>
      </w:r>
      <w:r w:rsidR="001C6046">
        <w:rPr>
          <w:rFonts w:cs="Arial"/>
          <w:szCs w:val="24"/>
          <w:lang w:val="es-PY"/>
        </w:rPr>
        <w:t xml:space="preserve"> (RO)</w:t>
      </w:r>
      <w:r>
        <w:rPr>
          <w:rFonts w:cs="Arial"/>
          <w:szCs w:val="24"/>
          <w:lang w:val="es-PY"/>
        </w:rPr>
        <w:t xml:space="preserve"> del ACE 35, la delegación de Uruguay recordó que la próxima reunión con Chile </w:t>
      </w:r>
      <w:r w:rsidR="00617067">
        <w:rPr>
          <w:rFonts w:cs="Arial"/>
          <w:szCs w:val="24"/>
          <w:lang w:val="es-PY"/>
        </w:rPr>
        <w:t>está prevista para el 6 y 7 de diciembre</w:t>
      </w:r>
      <w:r>
        <w:rPr>
          <w:rFonts w:cs="Arial"/>
          <w:szCs w:val="24"/>
          <w:lang w:val="es-PY"/>
        </w:rPr>
        <w:t xml:space="preserve"> próximos. Asimismo, </w:t>
      </w:r>
      <w:r w:rsidR="00617067">
        <w:rPr>
          <w:rFonts w:cs="Arial"/>
          <w:szCs w:val="24"/>
          <w:lang w:val="es-PY"/>
        </w:rPr>
        <w:t xml:space="preserve">la coordinación de Uruguay consultó a los socios </w:t>
      </w:r>
      <w:r w:rsidR="001806CD">
        <w:rPr>
          <w:rFonts w:cs="Arial"/>
          <w:szCs w:val="24"/>
          <w:lang w:val="es-PY"/>
        </w:rPr>
        <w:t>sobre su posición respecto a la propuesta de Sección B para remitir a Chile, debido a que la misma se encuentra basada en lo negociado por el Mercosur en su nuevo ROM.</w:t>
      </w:r>
    </w:p>
    <w:p w14:paraId="6FFE6F97" w14:textId="77777777" w:rsidR="001806CD" w:rsidRDefault="001806CD" w:rsidP="003A2280">
      <w:pPr>
        <w:autoSpaceDE w:val="0"/>
        <w:autoSpaceDN w:val="0"/>
        <w:adjustRightInd w:val="0"/>
        <w:ind w:left="360"/>
        <w:jc w:val="both"/>
        <w:rPr>
          <w:rFonts w:cs="Arial"/>
          <w:szCs w:val="24"/>
          <w:lang w:val="es-PY"/>
        </w:rPr>
      </w:pPr>
    </w:p>
    <w:p w14:paraId="0F0BE3BA" w14:textId="77777777" w:rsidR="00527896" w:rsidRDefault="001806CD" w:rsidP="003A2280">
      <w:pPr>
        <w:autoSpaceDE w:val="0"/>
        <w:autoSpaceDN w:val="0"/>
        <w:adjustRightInd w:val="0"/>
        <w:ind w:left="360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>Las delegaciones se manifestaron de acuerdo con la propuesta</w:t>
      </w:r>
      <w:r w:rsidR="00527896">
        <w:rPr>
          <w:rFonts w:cs="Arial"/>
          <w:szCs w:val="24"/>
          <w:lang w:val="es-PY"/>
        </w:rPr>
        <w:t xml:space="preserve"> para la Sección B</w:t>
      </w:r>
      <w:r>
        <w:rPr>
          <w:rFonts w:cs="Arial"/>
          <w:szCs w:val="24"/>
          <w:lang w:val="es-PY"/>
        </w:rPr>
        <w:t xml:space="preserve">, pero debido </w:t>
      </w:r>
      <w:r w:rsidR="00527896">
        <w:rPr>
          <w:rFonts w:cs="Arial"/>
          <w:szCs w:val="24"/>
          <w:lang w:val="es-PY"/>
        </w:rPr>
        <w:t xml:space="preserve">a que el ROM </w:t>
      </w:r>
      <w:proofErr w:type="spellStart"/>
      <w:r w:rsidR="00527896">
        <w:rPr>
          <w:rFonts w:cs="Arial"/>
          <w:szCs w:val="24"/>
          <w:lang w:val="es-PY"/>
        </w:rPr>
        <w:t>aun</w:t>
      </w:r>
      <w:proofErr w:type="spellEnd"/>
      <w:r w:rsidR="00527896">
        <w:rPr>
          <w:rFonts w:cs="Arial"/>
          <w:szCs w:val="24"/>
          <w:lang w:val="es-PY"/>
        </w:rPr>
        <w:t xml:space="preserve"> no se encuentra cerrado por completo ni cuenta con la norma que lo contempla, la delegación de Argentina considera que se agu</w:t>
      </w:r>
      <w:r w:rsidR="00335916">
        <w:rPr>
          <w:rFonts w:cs="Arial"/>
          <w:szCs w:val="24"/>
          <w:lang w:val="es-PY"/>
        </w:rPr>
        <w:t>a</w:t>
      </w:r>
      <w:r w:rsidR="00527896">
        <w:rPr>
          <w:rFonts w:cs="Arial"/>
          <w:szCs w:val="24"/>
          <w:lang w:val="es-PY"/>
        </w:rPr>
        <w:t>rde a esa instancia antes de circular a Chile dicha propuesta.</w:t>
      </w:r>
    </w:p>
    <w:p w14:paraId="562C1163" w14:textId="77777777" w:rsidR="001C6046" w:rsidRDefault="001C6046" w:rsidP="003A2280">
      <w:pPr>
        <w:autoSpaceDE w:val="0"/>
        <w:autoSpaceDN w:val="0"/>
        <w:adjustRightInd w:val="0"/>
        <w:ind w:left="360"/>
        <w:jc w:val="both"/>
        <w:rPr>
          <w:rFonts w:cs="Arial"/>
          <w:szCs w:val="24"/>
          <w:lang w:val="es-PY"/>
        </w:rPr>
      </w:pPr>
    </w:p>
    <w:p w14:paraId="73A3F35B" w14:textId="77777777" w:rsidR="001C6046" w:rsidRDefault="001C6046" w:rsidP="003A2280">
      <w:pPr>
        <w:autoSpaceDE w:val="0"/>
        <w:autoSpaceDN w:val="0"/>
        <w:adjustRightInd w:val="0"/>
        <w:ind w:left="360"/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 xml:space="preserve">Las delegaciones entendieron </w:t>
      </w:r>
      <w:r w:rsidR="00C3032A">
        <w:rPr>
          <w:rFonts w:cs="Arial"/>
          <w:szCs w:val="24"/>
          <w:lang w:val="es-PY"/>
        </w:rPr>
        <w:t>que,</w:t>
      </w:r>
      <w:r>
        <w:rPr>
          <w:rFonts w:cs="Arial"/>
          <w:szCs w:val="24"/>
          <w:lang w:val="es-PY"/>
        </w:rPr>
        <w:t xml:space="preserve"> de no contar con una propuesta de Sección B para remitir a Chile con suficiente anticipación a la próxima reunión</w:t>
      </w:r>
      <w:r w:rsidR="00527896">
        <w:rPr>
          <w:rFonts w:cs="Arial"/>
          <w:szCs w:val="24"/>
          <w:lang w:val="es-PY"/>
        </w:rPr>
        <w:t xml:space="preserve"> prevista para los días 6 y 7 de diciembre próximos</w:t>
      </w:r>
      <w:r>
        <w:rPr>
          <w:rFonts w:cs="Arial"/>
          <w:szCs w:val="24"/>
          <w:lang w:val="es-PY"/>
        </w:rPr>
        <w:t>, se sugerirá a Chile un</w:t>
      </w:r>
      <w:r w:rsidR="00C3032A">
        <w:rPr>
          <w:rFonts w:cs="Arial"/>
          <w:szCs w:val="24"/>
          <w:lang w:val="es-PY"/>
        </w:rPr>
        <w:t>a</w:t>
      </w:r>
      <w:r>
        <w:rPr>
          <w:rFonts w:cs="Arial"/>
          <w:szCs w:val="24"/>
          <w:lang w:val="es-PY"/>
        </w:rPr>
        <w:t xml:space="preserve"> nueva fecha para continuar con los trabajos de actualización del RO del ACE 35.</w:t>
      </w:r>
    </w:p>
    <w:p w14:paraId="73BBD594" w14:textId="77777777" w:rsidR="003A2280" w:rsidRPr="003A2280" w:rsidRDefault="003A2280" w:rsidP="00AE2767">
      <w:pPr>
        <w:autoSpaceDE w:val="0"/>
        <w:autoSpaceDN w:val="0"/>
        <w:adjustRightInd w:val="0"/>
        <w:ind w:left="360"/>
        <w:rPr>
          <w:rFonts w:cs="Arial"/>
          <w:szCs w:val="24"/>
          <w:lang w:val="es-PY"/>
        </w:rPr>
      </w:pPr>
    </w:p>
    <w:p w14:paraId="07FD81C9" w14:textId="77777777" w:rsidR="00922B7D" w:rsidRPr="0033475D" w:rsidRDefault="00922B7D" w:rsidP="007D07F7">
      <w:pPr>
        <w:autoSpaceDE w:val="0"/>
        <w:autoSpaceDN w:val="0"/>
        <w:adjustRightInd w:val="0"/>
        <w:ind w:left="284" w:hanging="284"/>
        <w:jc w:val="both"/>
        <w:rPr>
          <w:rFonts w:cs="Arial"/>
          <w:b/>
          <w:bCs/>
          <w:color w:val="auto"/>
          <w:szCs w:val="24"/>
        </w:rPr>
      </w:pPr>
    </w:p>
    <w:p w14:paraId="2368A89B" w14:textId="77777777" w:rsidR="00756625" w:rsidRDefault="001E518D" w:rsidP="007D07F7">
      <w:pPr>
        <w:autoSpaceDE w:val="0"/>
        <w:autoSpaceDN w:val="0"/>
        <w:adjustRightInd w:val="0"/>
        <w:ind w:left="284" w:hanging="284"/>
        <w:jc w:val="both"/>
        <w:rPr>
          <w:rFonts w:cs="Arial"/>
          <w:b/>
          <w:bCs/>
          <w:color w:val="auto"/>
          <w:szCs w:val="24"/>
          <w:lang w:val="es-PY"/>
        </w:rPr>
      </w:pPr>
      <w:r w:rsidRPr="001E518D">
        <w:rPr>
          <w:rFonts w:cs="Arial"/>
          <w:b/>
          <w:bCs/>
          <w:color w:val="auto"/>
          <w:szCs w:val="24"/>
          <w:lang w:val="es-PY"/>
        </w:rPr>
        <w:t>Próxima reunión</w:t>
      </w:r>
    </w:p>
    <w:p w14:paraId="0118F8B6" w14:textId="77777777" w:rsidR="005E409A" w:rsidRDefault="005E409A" w:rsidP="007D07F7">
      <w:pPr>
        <w:autoSpaceDE w:val="0"/>
        <w:autoSpaceDN w:val="0"/>
        <w:adjustRightInd w:val="0"/>
        <w:ind w:left="284" w:hanging="284"/>
        <w:jc w:val="both"/>
        <w:rPr>
          <w:rFonts w:cs="Arial"/>
          <w:b/>
          <w:bCs/>
          <w:color w:val="auto"/>
          <w:szCs w:val="24"/>
          <w:lang w:val="es-PY"/>
        </w:rPr>
      </w:pPr>
    </w:p>
    <w:p w14:paraId="360A0CA6" w14:textId="77777777" w:rsidR="005E409A" w:rsidRPr="007A1D24" w:rsidRDefault="00CF0566" w:rsidP="007D07F7">
      <w:pPr>
        <w:autoSpaceDE w:val="0"/>
        <w:autoSpaceDN w:val="0"/>
        <w:adjustRightInd w:val="0"/>
        <w:jc w:val="both"/>
        <w:rPr>
          <w:rFonts w:cs="Arial"/>
          <w:bCs/>
          <w:color w:val="auto"/>
          <w:szCs w:val="24"/>
          <w:lang w:val="es-PY"/>
        </w:rPr>
      </w:pPr>
      <w:r w:rsidRPr="007A1D24">
        <w:rPr>
          <w:rFonts w:cs="Arial"/>
          <w:bCs/>
          <w:color w:val="auto"/>
          <w:szCs w:val="24"/>
          <w:lang w:val="es-PY"/>
        </w:rPr>
        <w:t xml:space="preserve">La fecha de la próxima reunión </w:t>
      </w:r>
      <w:r w:rsidR="00850670">
        <w:rPr>
          <w:rFonts w:cs="Arial"/>
          <w:bCs/>
          <w:color w:val="auto"/>
          <w:szCs w:val="24"/>
          <w:lang w:val="es-PY"/>
        </w:rPr>
        <w:t>está prevista</w:t>
      </w:r>
      <w:r w:rsidR="00527896">
        <w:rPr>
          <w:rFonts w:cs="Arial"/>
          <w:bCs/>
          <w:color w:val="auto"/>
          <w:szCs w:val="24"/>
          <w:lang w:val="es-PY"/>
        </w:rPr>
        <w:t xml:space="preserve"> para los días 29 y 30 </w:t>
      </w:r>
      <w:r w:rsidR="001C6046">
        <w:rPr>
          <w:rFonts w:cs="Arial"/>
          <w:bCs/>
          <w:color w:val="auto"/>
          <w:szCs w:val="24"/>
          <w:lang w:val="es-PY"/>
        </w:rPr>
        <w:t xml:space="preserve">de noviembre </w:t>
      </w:r>
      <w:r w:rsidR="007D07F7">
        <w:rPr>
          <w:rFonts w:cs="Arial"/>
          <w:bCs/>
          <w:color w:val="auto"/>
          <w:szCs w:val="24"/>
          <w:lang w:val="es-PY"/>
        </w:rPr>
        <w:t>en Montevideo</w:t>
      </w:r>
      <w:r w:rsidR="00E74163">
        <w:rPr>
          <w:rFonts w:cs="Arial"/>
          <w:bCs/>
          <w:color w:val="auto"/>
          <w:szCs w:val="24"/>
          <w:lang w:val="es-PY"/>
        </w:rPr>
        <w:t>, con posibilidad de conexión para las delegaciones que no puedan participar de la misma</w:t>
      </w:r>
      <w:r w:rsidRPr="007A1D24">
        <w:rPr>
          <w:rFonts w:cs="Arial"/>
          <w:bCs/>
          <w:color w:val="auto"/>
          <w:szCs w:val="24"/>
          <w:lang w:val="es-PY"/>
        </w:rPr>
        <w:t>.</w:t>
      </w:r>
      <w:r w:rsidR="007D07F7">
        <w:rPr>
          <w:rFonts w:cs="Arial"/>
          <w:bCs/>
          <w:color w:val="auto"/>
          <w:szCs w:val="24"/>
          <w:lang w:val="es-PY"/>
        </w:rPr>
        <w:t xml:space="preserve"> </w:t>
      </w:r>
    </w:p>
    <w:p w14:paraId="3A940E6E" w14:textId="77777777" w:rsidR="005E409A" w:rsidRDefault="005E409A" w:rsidP="00FB6B76">
      <w:pPr>
        <w:autoSpaceDE w:val="0"/>
        <w:autoSpaceDN w:val="0"/>
        <w:adjustRightInd w:val="0"/>
        <w:ind w:left="284" w:hanging="284"/>
        <w:rPr>
          <w:rFonts w:cs="Arial"/>
          <w:b/>
          <w:bCs/>
          <w:color w:val="auto"/>
          <w:szCs w:val="24"/>
          <w:lang w:val="es-PY"/>
        </w:rPr>
      </w:pPr>
    </w:p>
    <w:p w14:paraId="5CFA53E5" w14:textId="77777777" w:rsidR="00A0079E" w:rsidRDefault="00A0079E" w:rsidP="007C56E9">
      <w:pPr>
        <w:tabs>
          <w:tab w:val="left" w:pos="1316"/>
        </w:tabs>
        <w:jc w:val="both"/>
        <w:rPr>
          <w:rFonts w:eastAsia="Arial" w:cs="Arial"/>
          <w:b/>
          <w:szCs w:val="24"/>
        </w:rPr>
      </w:pPr>
    </w:p>
    <w:p w14:paraId="0A717267" w14:textId="77777777" w:rsidR="007C56E9" w:rsidRPr="00784E7C" w:rsidRDefault="007C56E9" w:rsidP="007C56E9">
      <w:pPr>
        <w:tabs>
          <w:tab w:val="left" w:pos="1316"/>
        </w:tabs>
        <w:jc w:val="both"/>
        <w:rPr>
          <w:rFonts w:eastAsia="Arial" w:cs="Arial"/>
          <w:b/>
          <w:szCs w:val="24"/>
        </w:rPr>
      </w:pPr>
      <w:r w:rsidRPr="00784E7C">
        <w:rPr>
          <w:rFonts w:eastAsia="Arial" w:cs="Arial"/>
          <w:b/>
          <w:szCs w:val="24"/>
        </w:rPr>
        <w:t>ANEXOS</w:t>
      </w:r>
    </w:p>
    <w:p w14:paraId="3D3E96B6" w14:textId="77777777" w:rsidR="007C56E9" w:rsidRPr="00784E7C" w:rsidRDefault="007C56E9" w:rsidP="007C56E9">
      <w:pPr>
        <w:rPr>
          <w:rFonts w:cs="Arial"/>
          <w:szCs w:val="24"/>
        </w:rPr>
      </w:pPr>
    </w:p>
    <w:tbl>
      <w:tblPr>
        <w:tblW w:w="8644" w:type="dxa"/>
        <w:tblLook w:val="04A0" w:firstRow="1" w:lastRow="0" w:firstColumn="1" w:lastColumn="0" w:noHBand="0" w:noVBand="1"/>
      </w:tblPr>
      <w:tblGrid>
        <w:gridCol w:w="1384"/>
        <w:gridCol w:w="7260"/>
      </w:tblGrid>
      <w:tr w:rsidR="007C56E9" w:rsidRPr="00784E7C" w14:paraId="7344EEA2" w14:textId="77777777" w:rsidTr="00850670">
        <w:tc>
          <w:tcPr>
            <w:tcW w:w="1384" w:type="dxa"/>
          </w:tcPr>
          <w:p w14:paraId="25288DEC" w14:textId="77777777" w:rsidR="007C56E9" w:rsidRPr="00686D3A" w:rsidRDefault="007C56E9" w:rsidP="00A76F9A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  <w:r w:rsidRPr="00686D3A">
              <w:rPr>
                <w:rFonts w:eastAsia="Arial" w:cs="Arial"/>
                <w:b/>
                <w:szCs w:val="24"/>
              </w:rPr>
              <w:t>Anexo I</w:t>
            </w:r>
          </w:p>
        </w:tc>
        <w:tc>
          <w:tcPr>
            <w:tcW w:w="7260" w:type="dxa"/>
          </w:tcPr>
          <w:p w14:paraId="1FD96D5B" w14:textId="77777777" w:rsidR="007C56E9" w:rsidRPr="00784E7C" w:rsidRDefault="007C56E9" w:rsidP="00A76F9A">
            <w:pPr>
              <w:widowControl w:val="0"/>
              <w:jc w:val="both"/>
              <w:rPr>
                <w:rFonts w:eastAsia="Arial" w:cs="Arial"/>
                <w:szCs w:val="24"/>
                <w:lang w:val="es-UY"/>
              </w:rPr>
            </w:pPr>
            <w:r w:rsidRPr="00784E7C">
              <w:rPr>
                <w:rFonts w:eastAsia="Arial" w:cs="Arial"/>
                <w:szCs w:val="24"/>
                <w:lang w:val="es-UY"/>
              </w:rPr>
              <w:t>Lista de Participantes</w:t>
            </w:r>
          </w:p>
        </w:tc>
      </w:tr>
      <w:tr w:rsidR="007C56E9" w:rsidRPr="00784E7C" w14:paraId="2405EE96" w14:textId="77777777" w:rsidTr="00850670">
        <w:tc>
          <w:tcPr>
            <w:tcW w:w="1384" w:type="dxa"/>
          </w:tcPr>
          <w:p w14:paraId="3683ADFF" w14:textId="77777777" w:rsidR="007C56E9" w:rsidRPr="00686D3A" w:rsidRDefault="007C56E9" w:rsidP="00A76F9A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  <w:r w:rsidRPr="00686D3A">
              <w:rPr>
                <w:rFonts w:eastAsia="Arial" w:cs="Arial"/>
                <w:b/>
                <w:szCs w:val="24"/>
              </w:rPr>
              <w:t>Anexo II</w:t>
            </w:r>
          </w:p>
        </w:tc>
        <w:tc>
          <w:tcPr>
            <w:tcW w:w="7260" w:type="dxa"/>
          </w:tcPr>
          <w:p w14:paraId="74B6CDE6" w14:textId="77777777" w:rsidR="007C56E9" w:rsidRPr="00784E7C" w:rsidRDefault="007C56E9" w:rsidP="00A76F9A">
            <w:pPr>
              <w:widowControl w:val="0"/>
              <w:jc w:val="both"/>
              <w:rPr>
                <w:rFonts w:eastAsia="Arial" w:cs="Arial"/>
                <w:szCs w:val="24"/>
              </w:rPr>
            </w:pPr>
            <w:r w:rsidRPr="00784E7C">
              <w:rPr>
                <w:rFonts w:eastAsia="Arial" w:cs="Arial"/>
                <w:szCs w:val="24"/>
              </w:rPr>
              <w:t>Agenda</w:t>
            </w:r>
          </w:p>
        </w:tc>
      </w:tr>
      <w:tr w:rsidR="007C56E9" w:rsidRPr="00AF7F29" w14:paraId="33303D4B" w14:textId="77777777" w:rsidTr="00850670">
        <w:tc>
          <w:tcPr>
            <w:tcW w:w="1384" w:type="dxa"/>
          </w:tcPr>
          <w:p w14:paraId="129EB80D" w14:textId="77777777" w:rsidR="007C56E9" w:rsidRPr="00686D3A" w:rsidRDefault="007C56E9" w:rsidP="00A76F9A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  <w:r w:rsidRPr="00686D3A">
              <w:rPr>
                <w:rFonts w:eastAsia="Arial" w:cs="Arial"/>
                <w:b/>
                <w:szCs w:val="24"/>
              </w:rPr>
              <w:t>Anexo III</w:t>
            </w:r>
          </w:p>
        </w:tc>
        <w:tc>
          <w:tcPr>
            <w:tcW w:w="7260" w:type="dxa"/>
          </w:tcPr>
          <w:p w14:paraId="6E07901B" w14:textId="77777777" w:rsidR="007C56E9" w:rsidRPr="00AF7F29" w:rsidRDefault="009A3F4A" w:rsidP="009A3F4A">
            <w:pPr>
              <w:widowControl w:val="0"/>
              <w:jc w:val="both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Resumen</w:t>
            </w:r>
            <w:r w:rsidR="00D41637">
              <w:rPr>
                <w:rFonts w:eastAsia="Arial" w:cs="Arial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>del</w:t>
            </w:r>
            <w:r w:rsidR="00E56267">
              <w:rPr>
                <w:rFonts w:eastAsia="Arial" w:cs="Arial"/>
                <w:szCs w:val="24"/>
              </w:rPr>
              <w:t xml:space="preserve"> A</w:t>
            </w:r>
            <w:r>
              <w:rPr>
                <w:rFonts w:eastAsia="Arial" w:cs="Arial"/>
                <w:szCs w:val="24"/>
              </w:rPr>
              <w:t>cta</w:t>
            </w:r>
          </w:p>
        </w:tc>
      </w:tr>
      <w:tr w:rsidR="007C56E9" w:rsidRPr="0089122A" w14:paraId="3E88566A" w14:textId="77777777" w:rsidTr="00850670">
        <w:tc>
          <w:tcPr>
            <w:tcW w:w="1384" w:type="dxa"/>
          </w:tcPr>
          <w:p w14:paraId="5CAC25DC" w14:textId="77777777" w:rsidR="007C56E9" w:rsidRPr="00AF7F29" w:rsidRDefault="007C587D" w:rsidP="00A76F9A">
            <w:pPr>
              <w:widowControl w:val="0"/>
              <w:jc w:val="both"/>
              <w:rPr>
                <w:rFonts w:eastAsia="Arial" w:cs="Arial"/>
                <w:b/>
                <w:szCs w:val="24"/>
              </w:rPr>
            </w:pPr>
            <w:r w:rsidRPr="00FC3E38">
              <w:rPr>
                <w:rFonts w:cs="Arial"/>
                <w:b/>
                <w:bCs/>
                <w:color w:val="auto"/>
                <w:szCs w:val="24"/>
              </w:rPr>
              <w:t xml:space="preserve">Anexo </w:t>
            </w:r>
            <w:r w:rsidR="00850670">
              <w:rPr>
                <w:rFonts w:cs="Arial"/>
                <w:b/>
                <w:bCs/>
                <w:color w:val="auto"/>
                <w:szCs w:val="24"/>
              </w:rPr>
              <w:t>I</w:t>
            </w:r>
            <w:r>
              <w:rPr>
                <w:rFonts w:cs="Arial"/>
                <w:b/>
                <w:color w:val="auto"/>
                <w:szCs w:val="24"/>
              </w:rPr>
              <w:t>V</w:t>
            </w:r>
          </w:p>
        </w:tc>
        <w:tc>
          <w:tcPr>
            <w:tcW w:w="7260" w:type="dxa"/>
          </w:tcPr>
          <w:p w14:paraId="53354AED" w14:textId="77777777" w:rsidR="007C56E9" w:rsidRPr="00463CB6" w:rsidRDefault="00344046" w:rsidP="00A76F9A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lang w:val="pt-BR"/>
              </w:rPr>
            </w:pPr>
            <w:r w:rsidRPr="00463CB6">
              <w:rPr>
                <w:rFonts w:ascii="Arial" w:hAnsi="Arial" w:cs="Arial"/>
                <w:lang w:val="pt-BR"/>
              </w:rPr>
              <w:t>MERCOSUR/CXXI</w:t>
            </w:r>
            <w:r w:rsidR="0033475D">
              <w:rPr>
                <w:rFonts w:ascii="Arial" w:hAnsi="Arial" w:cs="Arial"/>
                <w:lang w:val="pt-BR"/>
              </w:rPr>
              <w:t>V</w:t>
            </w:r>
            <w:r w:rsidRPr="00463CB6">
              <w:rPr>
                <w:rFonts w:ascii="Arial" w:hAnsi="Arial" w:cs="Arial"/>
                <w:lang w:val="pt-BR"/>
              </w:rPr>
              <w:t xml:space="preserve"> CT N° 3/DT N° 02/2022 - </w:t>
            </w:r>
            <w:r w:rsidRPr="00463CB6">
              <w:rPr>
                <w:rFonts w:ascii="Arial" w:hAnsi="Arial" w:cs="Arial"/>
                <w:b/>
                <w:lang w:val="pt-BR"/>
              </w:rPr>
              <w:t>RESERVADO</w:t>
            </w:r>
          </w:p>
        </w:tc>
      </w:tr>
      <w:tr w:rsidR="00DC12F6" w:rsidRPr="0089122A" w14:paraId="5107F81E" w14:textId="77777777" w:rsidTr="00850670">
        <w:tc>
          <w:tcPr>
            <w:tcW w:w="1384" w:type="dxa"/>
          </w:tcPr>
          <w:p w14:paraId="0F680511" w14:textId="77777777" w:rsidR="00DC12F6" w:rsidRPr="00FC3E38" w:rsidRDefault="00DC12F6" w:rsidP="00A76F9A">
            <w:pPr>
              <w:widowControl w:val="0"/>
              <w:jc w:val="both"/>
              <w:rPr>
                <w:rFonts w:cs="Arial"/>
                <w:b/>
                <w:bCs/>
                <w:color w:val="auto"/>
                <w:szCs w:val="24"/>
              </w:rPr>
            </w:pPr>
            <w:r w:rsidRPr="00FC3E38">
              <w:rPr>
                <w:rFonts w:cs="Arial"/>
                <w:b/>
                <w:bCs/>
                <w:color w:val="auto"/>
                <w:szCs w:val="24"/>
              </w:rPr>
              <w:t xml:space="preserve">Anexo </w:t>
            </w:r>
            <w:r>
              <w:rPr>
                <w:rFonts w:cs="Arial"/>
                <w:b/>
                <w:color w:val="auto"/>
                <w:szCs w:val="24"/>
              </w:rPr>
              <w:t>V</w:t>
            </w:r>
          </w:p>
        </w:tc>
        <w:tc>
          <w:tcPr>
            <w:tcW w:w="7260" w:type="dxa"/>
          </w:tcPr>
          <w:p w14:paraId="24970783" w14:textId="77777777" w:rsidR="00DC12F6" w:rsidRPr="00463CB6" w:rsidRDefault="00DC12F6" w:rsidP="00A76F9A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lang w:val="pt-BR"/>
              </w:rPr>
            </w:pPr>
            <w:r w:rsidRPr="00DC12F6">
              <w:rPr>
                <w:rFonts w:ascii="Arial" w:hAnsi="Arial" w:cs="Arial"/>
                <w:lang w:val="pt-BR"/>
              </w:rPr>
              <w:t>MERCOSUR/CXXI</w:t>
            </w:r>
            <w:r w:rsidR="0033475D">
              <w:rPr>
                <w:rFonts w:ascii="Arial" w:hAnsi="Arial" w:cs="Arial"/>
                <w:lang w:val="pt-BR"/>
              </w:rPr>
              <w:t>V</w:t>
            </w:r>
            <w:r w:rsidRPr="00DC12F6">
              <w:rPr>
                <w:rFonts w:ascii="Arial" w:hAnsi="Arial" w:cs="Arial"/>
                <w:lang w:val="pt-BR"/>
              </w:rPr>
              <w:t xml:space="preserve"> CT N° 3/DT N° 01/2022 - </w:t>
            </w:r>
            <w:r w:rsidRPr="00DC12F6">
              <w:rPr>
                <w:rFonts w:ascii="Arial" w:hAnsi="Arial" w:cs="Arial"/>
                <w:b/>
                <w:lang w:val="pt-BR"/>
              </w:rPr>
              <w:t>RESERVADO</w:t>
            </w:r>
          </w:p>
        </w:tc>
      </w:tr>
    </w:tbl>
    <w:p w14:paraId="39C67456" w14:textId="77777777" w:rsidR="007C56E9" w:rsidRPr="00A0079E" w:rsidRDefault="007C56E9" w:rsidP="007C56E9">
      <w:pPr>
        <w:jc w:val="both"/>
        <w:outlineLvl w:val="0"/>
        <w:rPr>
          <w:rFonts w:cs="Arial"/>
          <w:b/>
          <w:bCs/>
          <w:color w:val="auto"/>
          <w:szCs w:val="24"/>
          <w:highlight w:val="yellow"/>
          <w:lang w:val="pt-BR"/>
        </w:rPr>
      </w:pPr>
    </w:p>
    <w:p w14:paraId="0D69CE21" w14:textId="77777777" w:rsidR="00850670" w:rsidRPr="00A0079E" w:rsidRDefault="00850670" w:rsidP="007C56E9">
      <w:pPr>
        <w:jc w:val="both"/>
        <w:outlineLvl w:val="0"/>
        <w:rPr>
          <w:rFonts w:cs="Arial"/>
          <w:b/>
          <w:bCs/>
          <w:color w:val="auto"/>
          <w:szCs w:val="24"/>
          <w:highlight w:val="yellow"/>
          <w:lang w:val="pt-B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8"/>
      </w:tblGrid>
      <w:tr w:rsidR="009F7491" w:rsidRPr="0028483F" w14:paraId="05A6045A" w14:textId="77777777" w:rsidTr="007C56E9">
        <w:trPr>
          <w:trHeight w:val="2378"/>
        </w:trPr>
        <w:tc>
          <w:tcPr>
            <w:tcW w:w="4677" w:type="dxa"/>
          </w:tcPr>
          <w:p w14:paraId="2F157506" w14:textId="77777777" w:rsidR="009F7491" w:rsidRPr="00A0079E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  <w:lang w:val="pt-BR"/>
              </w:rPr>
            </w:pPr>
          </w:p>
          <w:p w14:paraId="65372106" w14:textId="77777777" w:rsidR="009F7491" w:rsidRPr="00A0079E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  <w:lang w:val="pt-BR"/>
              </w:rPr>
            </w:pPr>
          </w:p>
          <w:p w14:paraId="0EFAC5B7" w14:textId="77777777" w:rsidR="009F7491" w:rsidRPr="00A0079E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  <w:lang w:val="pt-BR"/>
              </w:rPr>
            </w:pPr>
          </w:p>
          <w:p w14:paraId="457FAB7D" w14:textId="77777777" w:rsidR="009F7491" w:rsidRPr="00A0079E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  <w:lang w:val="pt-BR"/>
              </w:rPr>
            </w:pPr>
          </w:p>
          <w:p w14:paraId="4DE2A21E" w14:textId="77777777" w:rsidR="009F7491" w:rsidRPr="00A0079E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  <w:lang w:val="pt-BR"/>
              </w:rPr>
            </w:pPr>
          </w:p>
          <w:p w14:paraId="0A722C39" w14:textId="77777777" w:rsidR="009F7491" w:rsidRPr="00A0079E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  <w:lang w:val="pt-BR"/>
              </w:rPr>
            </w:pPr>
          </w:p>
          <w:p w14:paraId="59173995" w14:textId="77777777" w:rsidR="009F7491" w:rsidRPr="009469B4" w:rsidRDefault="00FF0378" w:rsidP="009F7491">
            <w:pPr>
              <w:pStyle w:val="Encabezamiento"/>
              <w:jc w:val="center"/>
              <w:rPr>
                <w:rFonts w:cs="Arial"/>
                <w:szCs w:val="24"/>
              </w:rPr>
            </w:pPr>
            <w:r w:rsidRPr="009469B4">
              <w:rPr>
                <w:rFonts w:cs="Arial"/>
                <w:szCs w:val="24"/>
              </w:rPr>
              <w:t xml:space="preserve">Por la </w:t>
            </w:r>
            <w:r w:rsidR="00275990" w:rsidRPr="009469B4">
              <w:rPr>
                <w:rFonts w:cs="Arial"/>
                <w:szCs w:val="24"/>
              </w:rPr>
              <w:t>Delegación</w:t>
            </w:r>
            <w:r w:rsidRPr="009469B4">
              <w:rPr>
                <w:rFonts w:cs="Arial"/>
                <w:szCs w:val="24"/>
              </w:rPr>
              <w:t xml:space="preserve"> de Argentina</w:t>
            </w:r>
          </w:p>
          <w:p w14:paraId="6B08EFC7" w14:textId="77777777" w:rsidR="009F7491" w:rsidRPr="009469B4" w:rsidRDefault="00FF0378" w:rsidP="009F749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9469B4">
              <w:rPr>
                <w:rFonts w:cs="Arial"/>
                <w:b/>
                <w:szCs w:val="24"/>
              </w:rPr>
              <w:t>Andrea Russo</w:t>
            </w:r>
          </w:p>
        </w:tc>
        <w:tc>
          <w:tcPr>
            <w:tcW w:w="4677" w:type="dxa"/>
          </w:tcPr>
          <w:p w14:paraId="50E39FA6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cs="Arial"/>
                <w:b/>
                <w:szCs w:val="24"/>
              </w:rPr>
            </w:pPr>
          </w:p>
          <w:p w14:paraId="477094F9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cs="Arial"/>
                <w:b/>
                <w:szCs w:val="24"/>
              </w:rPr>
            </w:pPr>
          </w:p>
          <w:p w14:paraId="450FDCFD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cs="Arial"/>
                <w:b/>
                <w:szCs w:val="24"/>
              </w:rPr>
            </w:pPr>
          </w:p>
          <w:p w14:paraId="0C9DA929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cs="Arial"/>
                <w:b/>
                <w:szCs w:val="24"/>
              </w:rPr>
            </w:pPr>
          </w:p>
          <w:p w14:paraId="176F35CE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cs="Arial"/>
                <w:b/>
                <w:szCs w:val="24"/>
              </w:rPr>
            </w:pPr>
          </w:p>
          <w:p w14:paraId="206FE43F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cs="Arial"/>
                <w:b/>
                <w:szCs w:val="24"/>
              </w:rPr>
            </w:pPr>
          </w:p>
          <w:p w14:paraId="7F941881" w14:textId="77777777" w:rsidR="009F7491" w:rsidRPr="009469B4" w:rsidRDefault="00FF0378" w:rsidP="009F7491">
            <w:pPr>
              <w:pStyle w:val="Encabezamiento"/>
              <w:ind w:left="38"/>
              <w:jc w:val="center"/>
              <w:rPr>
                <w:rFonts w:cs="Arial"/>
                <w:szCs w:val="24"/>
              </w:rPr>
            </w:pPr>
            <w:r w:rsidRPr="009469B4">
              <w:rPr>
                <w:rFonts w:cs="Arial"/>
                <w:szCs w:val="24"/>
              </w:rPr>
              <w:t xml:space="preserve">Por la </w:t>
            </w:r>
            <w:r w:rsidR="00275990" w:rsidRPr="009469B4">
              <w:rPr>
                <w:rFonts w:cs="Arial"/>
                <w:szCs w:val="24"/>
              </w:rPr>
              <w:t>Delegación</w:t>
            </w:r>
            <w:r w:rsidRPr="009469B4">
              <w:rPr>
                <w:rFonts w:cs="Arial"/>
                <w:szCs w:val="24"/>
              </w:rPr>
              <w:t xml:space="preserve"> de Brasil</w:t>
            </w:r>
          </w:p>
          <w:p w14:paraId="6F7D01F9" w14:textId="77777777" w:rsidR="009F7491" w:rsidRPr="009469B4" w:rsidRDefault="005123DE" w:rsidP="009F7491">
            <w:pPr>
              <w:pStyle w:val="Encabezamiento"/>
              <w:ind w:left="38"/>
              <w:jc w:val="center"/>
              <w:rPr>
                <w:rFonts w:cs="Arial"/>
                <w:szCs w:val="24"/>
                <w:u w:val="double"/>
              </w:rPr>
            </w:pPr>
            <w:r w:rsidRPr="009469B4">
              <w:rPr>
                <w:rFonts w:cs="Arial"/>
                <w:b/>
                <w:szCs w:val="24"/>
              </w:rPr>
              <w:t>Rafael Laurentino</w:t>
            </w:r>
          </w:p>
          <w:p w14:paraId="29C1AA11" w14:textId="77777777" w:rsidR="009F7491" w:rsidRPr="009469B4" w:rsidRDefault="009F7491" w:rsidP="009F7491">
            <w:pPr>
              <w:tabs>
                <w:tab w:val="left" w:pos="426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F7491" w:rsidRPr="0028483F" w14:paraId="6E95CB85" w14:textId="77777777" w:rsidTr="007C56E9">
        <w:trPr>
          <w:trHeight w:val="2399"/>
        </w:trPr>
        <w:tc>
          <w:tcPr>
            <w:tcW w:w="4677" w:type="dxa"/>
          </w:tcPr>
          <w:p w14:paraId="4D01B0AF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</w:rPr>
            </w:pPr>
          </w:p>
          <w:p w14:paraId="54E4080F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</w:rPr>
            </w:pPr>
          </w:p>
          <w:p w14:paraId="4B160329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</w:rPr>
            </w:pPr>
          </w:p>
          <w:p w14:paraId="26842253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</w:rPr>
            </w:pPr>
          </w:p>
          <w:p w14:paraId="3625893E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</w:rPr>
            </w:pPr>
          </w:p>
          <w:p w14:paraId="590EE71D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</w:rPr>
            </w:pPr>
          </w:p>
          <w:p w14:paraId="2BC52A57" w14:textId="77777777" w:rsidR="009F7491" w:rsidRPr="009469B4" w:rsidRDefault="00FF0378" w:rsidP="009F7491">
            <w:pPr>
              <w:pStyle w:val="Encabezamiento"/>
              <w:jc w:val="center"/>
              <w:rPr>
                <w:rFonts w:cs="Arial"/>
                <w:szCs w:val="24"/>
              </w:rPr>
            </w:pPr>
            <w:r w:rsidRPr="009469B4">
              <w:rPr>
                <w:rFonts w:cs="Arial"/>
                <w:szCs w:val="24"/>
              </w:rPr>
              <w:t xml:space="preserve">Por la </w:t>
            </w:r>
            <w:r w:rsidR="00275990" w:rsidRPr="009469B4">
              <w:rPr>
                <w:rFonts w:cs="Arial"/>
                <w:szCs w:val="24"/>
              </w:rPr>
              <w:t>Delegación</w:t>
            </w:r>
            <w:r w:rsidRPr="009469B4">
              <w:rPr>
                <w:rFonts w:cs="Arial"/>
                <w:szCs w:val="24"/>
              </w:rPr>
              <w:t xml:space="preserve"> de Paraguay</w:t>
            </w:r>
          </w:p>
          <w:p w14:paraId="45F6072C" w14:textId="77777777" w:rsidR="009F7491" w:rsidRPr="009469B4" w:rsidRDefault="0029423F" w:rsidP="009F749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Gloria Zaracho</w:t>
            </w:r>
          </w:p>
        </w:tc>
        <w:tc>
          <w:tcPr>
            <w:tcW w:w="4677" w:type="dxa"/>
          </w:tcPr>
          <w:p w14:paraId="0A7E0C56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</w:rPr>
            </w:pPr>
          </w:p>
          <w:p w14:paraId="20AC018E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</w:rPr>
            </w:pPr>
          </w:p>
          <w:p w14:paraId="01C474EA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</w:rPr>
            </w:pPr>
          </w:p>
          <w:p w14:paraId="68C5DDB1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</w:rPr>
            </w:pPr>
          </w:p>
          <w:p w14:paraId="09D6C159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</w:rPr>
            </w:pPr>
          </w:p>
          <w:p w14:paraId="0EC428FC" w14:textId="77777777" w:rsidR="009F7491" w:rsidRPr="009469B4" w:rsidRDefault="009F7491" w:rsidP="009F7491">
            <w:pPr>
              <w:pStyle w:val="Encabezamiento"/>
              <w:pBdr>
                <w:bottom w:val="single" w:sz="12" w:space="1" w:color="auto"/>
              </w:pBdr>
              <w:rPr>
                <w:rFonts w:cs="Arial"/>
                <w:b/>
                <w:szCs w:val="24"/>
              </w:rPr>
            </w:pPr>
          </w:p>
          <w:p w14:paraId="16650120" w14:textId="77777777" w:rsidR="009F7491" w:rsidRPr="009469B4" w:rsidRDefault="00FF0378" w:rsidP="009F7491">
            <w:pPr>
              <w:pStyle w:val="Encabezamiento"/>
              <w:jc w:val="center"/>
              <w:rPr>
                <w:rFonts w:cs="Arial"/>
                <w:szCs w:val="24"/>
              </w:rPr>
            </w:pPr>
            <w:r w:rsidRPr="009469B4">
              <w:rPr>
                <w:rFonts w:cs="Arial"/>
                <w:szCs w:val="24"/>
              </w:rPr>
              <w:t xml:space="preserve">Por la </w:t>
            </w:r>
            <w:r w:rsidR="00275990" w:rsidRPr="009469B4">
              <w:rPr>
                <w:rFonts w:cs="Arial"/>
                <w:szCs w:val="24"/>
              </w:rPr>
              <w:t>Delegación</w:t>
            </w:r>
            <w:r w:rsidRPr="009469B4">
              <w:rPr>
                <w:rFonts w:cs="Arial"/>
                <w:szCs w:val="24"/>
              </w:rPr>
              <w:t xml:space="preserve"> de Uruguay</w:t>
            </w:r>
          </w:p>
          <w:p w14:paraId="3BE8D73B" w14:textId="77777777" w:rsidR="009F7491" w:rsidRPr="009469B4" w:rsidRDefault="009F7491" w:rsidP="009F7491">
            <w:pPr>
              <w:tabs>
                <w:tab w:val="left" w:pos="1418"/>
              </w:tabs>
              <w:jc w:val="center"/>
              <w:rPr>
                <w:rFonts w:cs="Arial"/>
                <w:b/>
                <w:szCs w:val="24"/>
              </w:rPr>
            </w:pPr>
            <w:r w:rsidRPr="009469B4">
              <w:rPr>
                <w:rFonts w:cs="Arial"/>
                <w:b/>
                <w:szCs w:val="24"/>
              </w:rPr>
              <w:t>Diego Fernández</w:t>
            </w:r>
          </w:p>
        </w:tc>
      </w:tr>
    </w:tbl>
    <w:p w14:paraId="03ADAC66" w14:textId="77777777" w:rsidR="009F7491" w:rsidRPr="009469B4" w:rsidRDefault="009F7491" w:rsidP="00E64DE9">
      <w:pPr>
        <w:tabs>
          <w:tab w:val="left" w:pos="426"/>
        </w:tabs>
        <w:jc w:val="both"/>
        <w:rPr>
          <w:rFonts w:cs="Arial"/>
          <w:sz w:val="22"/>
          <w:szCs w:val="22"/>
        </w:rPr>
      </w:pPr>
    </w:p>
    <w:sectPr w:rsidR="009F7491" w:rsidRPr="009469B4" w:rsidSect="001E5FD8">
      <w:footerReference w:type="default" r:id="rId11"/>
      <w:pgSz w:w="11907" w:h="16840" w:code="9"/>
      <w:pgMar w:top="1417" w:right="992" w:bottom="1417" w:left="1701" w:header="0" w:footer="833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E269" w14:textId="77777777" w:rsidR="00FC58C3" w:rsidRDefault="00FC58C3" w:rsidP="00D33DFA">
      <w:r>
        <w:separator/>
      </w:r>
    </w:p>
  </w:endnote>
  <w:endnote w:type="continuationSeparator" w:id="0">
    <w:p w14:paraId="1E823ACA" w14:textId="77777777" w:rsidR="00FC58C3" w:rsidRDefault="00FC58C3" w:rsidP="00D3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0B7D" w14:textId="77777777" w:rsidR="00376591" w:rsidRDefault="002E2A64">
    <w:pPr>
      <w:pStyle w:val="Piedepgina"/>
      <w:jc w:val="right"/>
    </w:pPr>
    <w:r>
      <w:fldChar w:fldCharType="begin"/>
    </w:r>
    <w:r w:rsidR="00376591">
      <w:instrText>PAGE</w:instrText>
    </w:r>
    <w:r>
      <w:fldChar w:fldCharType="separate"/>
    </w:r>
    <w:r w:rsidR="007E68AB">
      <w:rPr>
        <w:noProof/>
      </w:rPr>
      <w:t>1</w:t>
    </w:r>
    <w:r>
      <w:fldChar w:fldCharType="end"/>
    </w:r>
  </w:p>
  <w:p w14:paraId="088A7E4D" w14:textId="77777777" w:rsidR="00376591" w:rsidRDefault="003765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3E162" w14:textId="77777777" w:rsidR="00FC58C3" w:rsidRDefault="00FC58C3" w:rsidP="00D33DFA">
      <w:r>
        <w:separator/>
      </w:r>
    </w:p>
  </w:footnote>
  <w:footnote w:type="continuationSeparator" w:id="0">
    <w:p w14:paraId="531A50C1" w14:textId="77777777" w:rsidR="00FC58C3" w:rsidRDefault="00FC58C3" w:rsidP="00D33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33661"/>
    <w:multiLevelType w:val="multilevel"/>
    <w:tmpl w:val="D3920F3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67E874A8"/>
    <w:multiLevelType w:val="hybridMultilevel"/>
    <w:tmpl w:val="3958371C"/>
    <w:lvl w:ilvl="0" w:tplc="BBAE849E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545A2"/>
    <w:multiLevelType w:val="multilevel"/>
    <w:tmpl w:val="CE2AC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Arial" w:hAnsi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Arial" w:hAnsi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Arial" w:hAnsi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Arial" w:hAnsi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Arial" w:hAnsi="Arial" w:hint="default"/>
        <w:sz w:val="24"/>
      </w:rPr>
    </w:lvl>
  </w:abstractNum>
  <w:abstractNum w:abstractNumId="3" w15:restartNumberingAfterBreak="0">
    <w:nsid w:val="70BA4FA0"/>
    <w:multiLevelType w:val="hybridMultilevel"/>
    <w:tmpl w:val="ECAC39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A1BAF"/>
    <w:multiLevelType w:val="hybridMultilevel"/>
    <w:tmpl w:val="5CD6EC9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UY" w:vendorID="64" w:dllVersion="6" w:nlCheck="1" w:checkStyle="1"/>
  <w:activeWritingStyle w:appName="MSWord" w:lang="en-US" w:vendorID="64" w:dllVersion="6" w:nlCheck="1" w:checkStyle="0"/>
  <w:activeWritingStyle w:appName="MSWord" w:lang="es-PY" w:vendorID="64" w:dllVersion="6" w:nlCheck="1" w:checkStyle="1"/>
  <w:activeWritingStyle w:appName="MSWord" w:lang="es-CL" w:vendorID="64" w:dllVersion="6" w:nlCheck="1" w:checkStyle="1"/>
  <w:activeWritingStyle w:appName="MSWord" w:lang="es-PY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UY" w:vendorID="64" w:dllVersion="0" w:nlCheck="1" w:checkStyle="0"/>
  <w:activeWritingStyle w:appName="MSWord" w:lang="es-PY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pt-BR" w:vendorID="64" w:dllVersion="4096" w:nlCheck="1" w:checkStyle="0"/>
  <w:activeWritingStyle w:appName="MSWord" w:lang="es-AR" w:vendorID="64" w:dllVersion="4096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FA"/>
    <w:rsid w:val="00001B82"/>
    <w:rsid w:val="00002122"/>
    <w:rsid w:val="0000567D"/>
    <w:rsid w:val="00006572"/>
    <w:rsid w:val="0000697F"/>
    <w:rsid w:val="00010551"/>
    <w:rsid w:val="00014A7D"/>
    <w:rsid w:val="00016374"/>
    <w:rsid w:val="00016564"/>
    <w:rsid w:val="00016C2D"/>
    <w:rsid w:val="00017E8A"/>
    <w:rsid w:val="00020A75"/>
    <w:rsid w:val="00021E16"/>
    <w:rsid w:val="0002306F"/>
    <w:rsid w:val="0002335E"/>
    <w:rsid w:val="00024CA8"/>
    <w:rsid w:val="00027DE3"/>
    <w:rsid w:val="0003072A"/>
    <w:rsid w:val="00030F3F"/>
    <w:rsid w:val="00031369"/>
    <w:rsid w:val="00032833"/>
    <w:rsid w:val="0003336A"/>
    <w:rsid w:val="00033D0F"/>
    <w:rsid w:val="0003451F"/>
    <w:rsid w:val="00034677"/>
    <w:rsid w:val="00035772"/>
    <w:rsid w:val="00036734"/>
    <w:rsid w:val="000375E5"/>
    <w:rsid w:val="00042153"/>
    <w:rsid w:val="000421A8"/>
    <w:rsid w:val="00042862"/>
    <w:rsid w:val="00043013"/>
    <w:rsid w:val="000430C2"/>
    <w:rsid w:val="000438ED"/>
    <w:rsid w:val="00047FA3"/>
    <w:rsid w:val="00051317"/>
    <w:rsid w:val="000516C3"/>
    <w:rsid w:val="000522A7"/>
    <w:rsid w:val="00053354"/>
    <w:rsid w:val="000545D9"/>
    <w:rsid w:val="00055583"/>
    <w:rsid w:val="00056B55"/>
    <w:rsid w:val="0005741D"/>
    <w:rsid w:val="000575B4"/>
    <w:rsid w:val="000607BA"/>
    <w:rsid w:val="00060E99"/>
    <w:rsid w:val="0006202D"/>
    <w:rsid w:val="00062453"/>
    <w:rsid w:val="00062D7D"/>
    <w:rsid w:val="0006554A"/>
    <w:rsid w:val="00071115"/>
    <w:rsid w:val="000718E7"/>
    <w:rsid w:val="00072319"/>
    <w:rsid w:val="000724DC"/>
    <w:rsid w:val="00073A3F"/>
    <w:rsid w:val="00074B9A"/>
    <w:rsid w:val="00075972"/>
    <w:rsid w:val="00076183"/>
    <w:rsid w:val="00076B04"/>
    <w:rsid w:val="00080D1F"/>
    <w:rsid w:val="00081B62"/>
    <w:rsid w:val="0008209F"/>
    <w:rsid w:val="0008213A"/>
    <w:rsid w:val="000828AC"/>
    <w:rsid w:val="0008339B"/>
    <w:rsid w:val="00084034"/>
    <w:rsid w:val="0008426C"/>
    <w:rsid w:val="0008469A"/>
    <w:rsid w:val="0008523C"/>
    <w:rsid w:val="00086FC2"/>
    <w:rsid w:val="00087F33"/>
    <w:rsid w:val="00090486"/>
    <w:rsid w:val="00090813"/>
    <w:rsid w:val="00094E32"/>
    <w:rsid w:val="0009628C"/>
    <w:rsid w:val="00097959"/>
    <w:rsid w:val="000A0842"/>
    <w:rsid w:val="000A13BD"/>
    <w:rsid w:val="000A13F4"/>
    <w:rsid w:val="000A2C10"/>
    <w:rsid w:val="000A2DEA"/>
    <w:rsid w:val="000A3A13"/>
    <w:rsid w:val="000A5203"/>
    <w:rsid w:val="000A5B6B"/>
    <w:rsid w:val="000B19A8"/>
    <w:rsid w:val="000B35F1"/>
    <w:rsid w:val="000B416D"/>
    <w:rsid w:val="000B4FDE"/>
    <w:rsid w:val="000B5AD0"/>
    <w:rsid w:val="000B6E66"/>
    <w:rsid w:val="000C2EC6"/>
    <w:rsid w:val="000C470A"/>
    <w:rsid w:val="000C5763"/>
    <w:rsid w:val="000C619B"/>
    <w:rsid w:val="000C65ED"/>
    <w:rsid w:val="000C6FB7"/>
    <w:rsid w:val="000C7F28"/>
    <w:rsid w:val="000D5132"/>
    <w:rsid w:val="000D6084"/>
    <w:rsid w:val="000D60C0"/>
    <w:rsid w:val="000E00DF"/>
    <w:rsid w:val="000E0125"/>
    <w:rsid w:val="000E0712"/>
    <w:rsid w:val="000E5FE9"/>
    <w:rsid w:val="000F25C7"/>
    <w:rsid w:val="000F329F"/>
    <w:rsid w:val="000F4B34"/>
    <w:rsid w:val="000F4F3D"/>
    <w:rsid w:val="001009E5"/>
    <w:rsid w:val="00100A1B"/>
    <w:rsid w:val="00102174"/>
    <w:rsid w:val="00103CA9"/>
    <w:rsid w:val="0010783B"/>
    <w:rsid w:val="00112D33"/>
    <w:rsid w:val="00114BCD"/>
    <w:rsid w:val="001155BF"/>
    <w:rsid w:val="001160AC"/>
    <w:rsid w:val="001162E7"/>
    <w:rsid w:val="00116D2A"/>
    <w:rsid w:val="00120DC9"/>
    <w:rsid w:val="00120E8F"/>
    <w:rsid w:val="00124B1B"/>
    <w:rsid w:val="001264FB"/>
    <w:rsid w:val="0012675C"/>
    <w:rsid w:val="00131ED2"/>
    <w:rsid w:val="00132965"/>
    <w:rsid w:val="001355AA"/>
    <w:rsid w:val="0013629F"/>
    <w:rsid w:val="001366FD"/>
    <w:rsid w:val="00136945"/>
    <w:rsid w:val="00137291"/>
    <w:rsid w:val="00137B8E"/>
    <w:rsid w:val="0014113D"/>
    <w:rsid w:val="00141A9E"/>
    <w:rsid w:val="00142435"/>
    <w:rsid w:val="00143CC9"/>
    <w:rsid w:val="00144F2D"/>
    <w:rsid w:val="0014779F"/>
    <w:rsid w:val="001510EA"/>
    <w:rsid w:val="00151E35"/>
    <w:rsid w:val="00152222"/>
    <w:rsid w:val="00153D71"/>
    <w:rsid w:val="0015545A"/>
    <w:rsid w:val="0015784E"/>
    <w:rsid w:val="00160479"/>
    <w:rsid w:val="00164767"/>
    <w:rsid w:val="0016534C"/>
    <w:rsid w:val="00165DE1"/>
    <w:rsid w:val="00170308"/>
    <w:rsid w:val="001708F6"/>
    <w:rsid w:val="00172BEA"/>
    <w:rsid w:val="00176044"/>
    <w:rsid w:val="001771A9"/>
    <w:rsid w:val="0017755F"/>
    <w:rsid w:val="00177761"/>
    <w:rsid w:val="00177950"/>
    <w:rsid w:val="0018020E"/>
    <w:rsid w:val="001806CD"/>
    <w:rsid w:val="00180905"/>
    <w:rsid w:val="00181503"/>
    <w:rsid w:val="001834F8"/>
    <w:rsid w:val="00183B77"/>
    <w:rsid w:val="0018529B"/>
    <w:rsid w:val="001853E2"/>
    <w:rsid w:val="00185CD2"/>
    <w:rsid w:val="0019064D"/>
    <w:rsid w:val="00191E50"/>
    <w:rsid w:val="00192B60"/>
    <w:rsid w:val="001940EA"/>
    <w:rsid w:val="001956D7"/>
    <w:rsid w:val="00195A17"/>
    <w:rsid w:val="00196995"/>
    <w:rsid w:val="00196B2B"/>
    <w:rsid w:val="001A1D95"/>
    <w:rsid w:val="001A27D3"/>
    <w:rsid w:val="001A2D1A"/>
    <w:rsid w:val="001A4DED"/>
    <w:rsid w:val="001A5D52"/>
    <w:rsid w:val="001A6731"/>
    <w:rsid w:val="001A7D84"/>
    <w:rsid w:val="001B00E6"/>
    <w:rsid w:val="001B1541"/>
    <w:rsid w:val="001B29BC"/>
    <w:rsid w:val="001B3B9C"/>
    <w:rsid w:val="001B6312"/>
    <w:rsid w:val="001B7923"/>
    <w:rsid w:val="001C11BC"/>
    <w:rsid w:val="001C22AB"/>
    <w:rsid w:val="001C406C"/>
    <w:rsid w:val="001C41A7"/>
    <w:rsid w:val="001C462D"/>
    <w:rsid w:val="001C54BC"/>
    <w:rsid w:val="001C58F8"/>
    <w:rsid w:val="001C5C23"/>
    <w:rsid w:val="001C6046"/>
    <w:rsid w:val="001C7008"/>
    <w:rsid w:val="001D0FF3"/>
    <w:rsid w:val="001D176E"/>
    <w:rsid w:val="001D2041"/>
    <w:rsid w:val="001D2281"/>
    <w:rsid w:val="001D5835"/>
    <w:rsid w:val="001D608A"/>
    <w:rsid w:val="001D6233"/>
    <w:rsid w:val="001D6BFD"/>
    <w:rsid w:val="001D6F11"/>
    <w:rsid w:val="001D7655"/>
    <w:rsid w:val="001D7EE3"/>
    <w:rsid w:val="001D7F01"/>
    <w:rsid w:val="001E1077"/>
    <w:rsid w:val="001E2F7C"/>
    <w:rsid w:val="001E3740"/>
    <w:rsid w:val="001E4041"/>
    <w:rsid w:val="001E4314"/>
    <w:rsid w:val="001E4894"/>
    <w:rsid w:val="001E502D"/>
    <w:rsid w:val="001E518D"/>
    <w:rsid w:val="001E5FD8"/>
    <w:rsid w:val="001E6CAC"/>
    <w:rsid w:val="001F59E5"/>
    <w:rsid w:val="001F6FA7"/>
    <w:rsid w:val="001F7ED1"/>
    <w:rsid w:val="002001C7"/>
    <w:rsid w:val="00200500"/>
    <w:rsid w:val="0020069A"/>
    <w:rsid w:val="002020F4"/>
    <w:rsid w:val="00202455"/>
    <w:rsid w:val="00204398"/>
    <w:rsid w:val="002065DF"/>
    <w:rsid w:val="002070B7"/>
    <w:rsid w:val="00212071"/>
    <w:rsid w:val="0021291E"/>
    <w:rsid w:val="00212B71"/>
    <w:rsid w:val="00213325"/>
    <w:rsid w:val="00217C20"/>
    <w:rsid w:val="00217DDE"/>
    <w:rsid w:val="002221BD"/>
    <w:rsid w:val="0022316D"/>
    <w:rsid w:val="00223D06"/>
    <w:rsid w:val="00225499"/>
    <w:rsid w:val="002257E8"/>
    <w:rsid w:val="002258B2"/>
    <w:rsid w:val="00232C2F"/>
    <w:rsid w:val="00234B2D"/>
    <w:rsid w:val="00236956"/>
    <w:rsid w:val="0023704F"/>
    <w:rsid w:val="002374FD"/>
    <w:rsid w:val="00237718"/>
    <w:rsid w:val="002405EE"/>
    <w:rsid w:val="00241954"/>
    <w:rsid w:val="00241EEE"/>
    <w:rsid w:val="00243A88"/>
    <w:rsid w:val="00243CC8"/>
    <w:rsid w:val="00244201"/>
    <w:rsid w:val="00244D8C"/>
    <w:rsid w:val="002453B7"/>
    <w:rsid w:val="00245DF3"/>
    <w:rsid w:val="0024655C"/>
    <w:rsid w:val="00246996"/>
    <w:rsid w:val="00246CC3"/>
    <w:rsid w:val="002516A7"/>
    <w:rsid w:val="00251798"/>
    <w:rsid w:val="002526DF"/>
    <w:rsid w:val="00252CB7"/>
    <w:rsid w:val="00253A07"/>
    <w:rsid w:val="00254F3F"/>
    <w:rsid w:val="0025529D"/>
    <w:rsid w:val="00255C85"/>
    <w:rsid w:val="00261923"/>
    <w:rsid w:val="002619EB"/>
    <w:rsid w:val="0026221E"/>
    <w:rsid w:val="0026237F"/>
    <w:rsid w:val="00262D60"/>
    <w:rsid w:val="0026372F"/>
    <w:rsid w:val="00263F8C"/>
    <w:rsid w:val="0026557D"/>
    <w:rsid w:val="00266012"/>
    <w:rsid w:val="002664FC"/>
    <w:rsid w:val="002674E4"/>
    <w:rsid w:val="00275990"/>
    <w:rsid w:val="00275D78"/>
    <w:rsid w:val="00277D2B"/>
    <w:rsid w:val="0028143F"/>
    <w:rsid w:val="00281838"/>
    <w:rsid w:val="00281ED7"/>
    <w:rsid w:val="0028245B"/>
    <w:rsid w:val="00283B9E"/>
    <w:rsid w:val="00283F29"/>
    <w:rsid w:val="0028483F"/>
    <w:rsid w:val="00285E3E"/>
    <w:rsid w:val="002866FD"/>
    <w:rsid w:val="00287B99"/>
    <w:rsid w:val="00290D1E"/>
    <w:rsid w:val="00291A3C"/>
    <w:rsid w:val="00291A56"/>
    <w:rsid w:val="00291B47"/>
    <w:rsid w:val="00291BF9"/>
    <w:rsid w:val="0029412E"/>
    <w:rsid w:val="0029423F"/>
    <w:rsid w:val="002947B9"/>
    <w:rsid w:val="00295384"/>
    <w:rsid w:val="00296293"/>
    <w:rsid w:val="002975D1"/>
    <w:rsid w:val="00297969"/>
    <w:rsid w:val="00297EA5"/>
    <w:rsid w:val="002A47C6"/>
    <w:rsid w:val="002A49ED"/>
    <w:rsid w:val="002A6884"/>
    <w:rsid w:val="002A7231"/>
    <w:rsid w:val="002A784F"/>
    <w:rsid w:val="002A7B60"/>
    <w:rsid w:val="002B015E"/>
    <w:rsid w:val="002B0F2A"/>
    <w:rsid w:val="002B27A6"/>
    <w:rsid w:val="002B6890"/>
    <w:rsid w:val="002C05A4"/>
    <w:rsid w:val="002C1742"/>
    <w:rsid w:val="002C1987"/>
    <w:rsid w:val="002C2A1D"/>
    <w:rsid w:val="002C5FA0"/>
    <w:rsid w:val="002C6887"/>
    <w:rsid w:val="002C7505"/>
    <w:rsid w:val="002D050F"/>
    <w:rsid w:val="002D1ED3"/>
    <w:rsid w:val="002D3BD9"/>
    <w:rsid w:val="002D3E88"/>
    <w:rsid w:val="002D467D"/>
    <w:rsid w:val="002D4805"/>
    <w:rsid w:val="002D51BF"/>
    <w:rsid w:val="002D5FD3"/>
    <w:rsid w:val="002E0B74"/>
    <w:rsid w:val="002E0F16"/>
    <w:rsid w:val="002E2A64"/>
    <w:rsid w:val="002E2E3D"/>
    <w:rsid w:val="002E3222"/>
    <w:rsid w:val="002E4BDA"/>
    <w:rsid w:val="002F093B"/>
    <w:rsid w:val="002F1025"/>
    <w:rsid w:val="002F133C"/>
    <w:rsid w:val="002F1B8C"/>
    <w:rsid w:val="002F22D9"/>
    <w:rsid w:val="002F2985"/>
    <w:rsid w:val="002F2CF6"/>
    <w:rsid w:val="002F4798"/>
    <w:rsid w:val="002F5B55"/>
    <w:rsid w:val="002F635A"/>
    <w:rsid w:val="002F79D3"/>
    <w:rsid w:val="002F7BD2"/>
    <w:rsid w:val="00300088"/>
    <w:rsid w:val="0030009E"/>
    <w:rsid w:val="00300C8F"/>
    <w:rsid w:val="00300C97"/>
    <w:rsid w:val="0030352B"/>
    <w:rsid w:val="0030404A"/>
    <w:rsid w:val="0030550A"/>
    <w:rsid w:val="003067C3"/>
    <w:rsid w:val="00311118"/>
    <w:rsid w:val="00312038"/>
    <w:rsid w:val="003142D0"/>
    <w:rsid w:val="003147AD"/>
    <w:rsid w:val="00314F03"/>
    <w:rsid w:val="003154A8"/>
    <w:rsid w:val="00315B71"/>
    <w:rsid w:val="00315B78"/>
    <w:rsid w:val="00316081"/>
    <w:rsid w:val="003172C1"/>
    <w:rsid w:val="00324846"/>
    <w:rsid w:val="003263EE"/>
    <w:rsid w:val="00326867"/>
    <w:rsid w:val="00326F97"/>
    <w:rsid w:val="00327D52"/>
    <w:rsid w:val="00332931"/>
    <w:rsid w:val="0033475D"/>
    <w:rsid w:val="00334B4B"/>
    <w:rsid w:val="00334F19"/>
    <w:rsid w:val="00335916"/>
    <w:rsid w:val="003360D3"/>
    <w:rsid w:val="00336CFE"/>
    <w:rsid w:val="00337B48"/>
    <w:rsid w:val="00341B0A"/>
    <w:rsid w:val="00344046"/>
    <w:rsid w:val="00344C64"/>
    <w:rsid w:val="00345012"/>
    <w:rsid w:val="0034504B"/>
    <w:rsid w:val="00345324"/>
    <w:rsid w:val="003463E1"/>
    <w:rsid w:val="00347DFB"/>
    <w:rsid w:val="003507B6"/>
    <w:rsid w:val="003529F0"/>
    <w:rsid w:val="003531BF"/>
    <w:rsid w:val="00353EF0"/>
    <w:rsid w:val="00354825"/>
    <w:rsid w:val="00356E0C"/>
    <w:rsid w:val="00357886"/>
    <w:rsid w:val="00361BC6"/>
    <w:rsid w:val="00361F62"/>
    <w:rsid w:val="003639A5"/>
    <w:rsid w:val="0036422F"/>
    <w:rsid w:val="00364C9D"/>
    <w:rsid w:val="00365969"/>
    <w:rsid w:val="00366571"/>
    <w:rsid w:val="00366A71"/>
    <w:rsid w:val="00366AC0"/>
    <w:rsid w:val="00366D7F"/>
    <w:rsid w:val="00367CF5"/>
    <w:rsid w:val="00370274"/>
    <w:rsid w:val="003716A8"/>
    <w:rsid w:val="00375ED1"/>
    <w:rsid w:val="00376591"/>
    <w:rsid w:val="00377837"/>
    <w:rsid w:val="00380B49"/>
    <w:rsid w:val="00380F62"/>
    <w:rsid w:val="0038307D"/>
    <w:rsid w:val="003876FD"/>
    <w:rsid w:val="00387A46"/>
    <w:rsid w:val="00387D75"/>
    <w:rsid w:val="00393AF1"/>
    <w:rsid w:val="00394ADE"/>
    <w:rsid w:val="003953B5"/>
    <w:rsid w:val="00395A05"/>
    <w:rsid w:val="0039641F"/>
    <w:rsid w:val="003978B1"/>
    <w:rsid w:val="003A0DC6"/>
    <w:rsid w:val="003A112F"/>
    <w:rsid w:val="003A1869"/>
    <w:rsid w:val="003A2280"/>
    <w:rsid w:val="003A2937"/>
    <w:rsid w:val="003A3EF6"/>
    <w:rsid w:val="003A4A46"/>
    <w:rsid w:val="003A4FB3"/>
    <w:rsid w:val="003B095D"/>
    <w:rsid w:val="003B12D2"/>
    <w:rsid w:val="003B22B8"/>
    <w:rsid w:val="003B2320"/>
    <w:rsid w:val="003B24B1"/>
    <w:rsid w:val="003B3C7D"/>
    <w:rsid w:val="003B6900"/>
    <w:rsid w:val="003C36F2"/>
    <w:rsid w:val="003C4256"/>
    <w:rsid w:val="003C4A83"/>
    <w:rsid w:val="003C526E"/>
    <w:rsid w:val="003C5CE4"/>
    <w:rsid w:val="003C7BE3"/>
    <w:rsid w:val="003D03DA"/>
    <w:rsid w:val="003D2A4B"/>
    <w:rsid w:val="003D3091"/>
    <w:rsid w:val="003D3DAA"/>
    <w:rsid w:val="003D49F2"/>
    <w:rsid w:val="003D5385"/>
    <w:rsid w:val="003D5730"/>
    <w:rsid w:val="003D6876"/>
    <w:rsid w:val="003D69D3"/>
    <w:rsid w:val="003D6D1F"/>
    <w:rsid w:val="003E031B"/>
    <w:rsid w:val="003E2CA3"/>
    <w:rsid w:val="003E34F1"/>
    <w:rsid w:val="003E3D3F"/>
    <w:rsid w:val="003E4755"/>
    <w:rsid w:val="003E6875"/>
    <w:rsid w:val="003F0277"/>
    <w:rsid w:val="003F2BA4"/>
    <w:rsid w:val="003F4B5A"/>
    <w:rsid w:val="003F4EAC"/>
    <w:rsid w:val="003F5182"/>
    <w:rsid w:val="003F7FAA"/>
    <w:rsid w:val="004001FD"/>
    <w:rsid w:val="004031C7"/>
    <w:rsid w:val="004051ED"/>
    <w:rsid w:val="00405C17"/>
    <w:rsid w:val="00405D0D"/>
    <w:rsid w:val="004060BD"/>
    <w:rsid w:val="004072C3"/>
    <w:rsid w:val="004079A1"/>
    <w:rsid w:val="004111B6"/>
    <w:rsid w:val="004124FA"/>
    <w:rsid w:val="00414784"/>
    <w:rsid w:val="00414814"/>
    <w:rsid w:val="004210C8"/>
    <w:rsid w:val="00422251"/>
    <w:rsid w:val="00422CF1"/>
    <w:rsid w:val="004231D8"/>
    <w:rsid w:val="004249C7"/>
    <w:rsid w:val="00426EA1"/>
    <w:rsid w:val="004274A9"/>
    <w:rsid w:val="00427A55"/>
    <w:rsid w:val="004311D9"/>
    <w:rsid w:val="00431278"/>
    <w:rsid w:val="004326D1"/>
    <w:rsid w:val="0043444A"/>
    <w:rsid w:val="00434EF5"/>
    <w:rsid w:val="00434F6B"/>
    <w:rsid w:val="00435982"/>
    <w:rsid w:val="0044090A"/>
    <w:rsid w:val="00442A52"/>
    <w:rsid w:val="004445FC"/>
    <w:rsid w:val="00444CD0"/>
    <w:rsid w:val="004461D8"/>
    <w:rsid w:val="004464E4"/>
    <w:rsid w:val="004468B0"/>
    <w:rsid w:val="0045231D"/>
    <w:rsid w:val="0045600F"/>
    <w:rsid w:val="004563AF"/>
    <w:rsid w:val="004564DC"/>
    <w:rsid w:val="00460499"/>
    <w:rsid w:val="00460A8B"/>
    <w:rsid w:val="004616ED"/>
    <w:rsid w:val="00461D29"/>
    <w:rsid w:val="00461D7D"/>
    <w:rsid w:val="0046235C"/>
    <w:rsid w:val="00462B7F"/>
    <w:rsid w:val="004639FD"/>
    <w:rsid w:val="00463A16"/>
    <w:rsid w:val="00463CB6"/>
    <w:rsid w:val="00464510"/>
    <w:rsid w:val="00464F48"/>
    <w:rsid w:val="00465B1F"/>
    <w:rsid w:val="00466335"/>
    <w:rsid w:val="00466C00"/>
    <w:rsid w:val="004679FD"/>
    <w:rsid w:val="00467C52"/>
    <w:rsid w:val="004707C4"/>
    <w:rsid w:val="00470BD0"/>
    <w:rsid w:val="00471A48"/>
    <w:rsid w:val="00475487"/>
    <w:rsid w:val="00475881"/>
    <w:rsid w:val="0047696C"/>
    <w:rsid w:val="00480DC5"/>
    <w:rsid w:val="00482CE0"/>
    <w:rsid w:val="00483851"/>
    <w:rsid w:val="00486924"/>
    <w:rsid w:val="00490C0E"/>
    <w:rsid w:val="00493D8A"/>
    <w:rsid w:val="00493E36"/>
    <w:rsid w:val="00493E80"/>
    <w:rsid w:val="004942B5"/>
    <w:rsid w:val="0049456A"/>
    <w:rsid w:val="00495499"/>
    <w:rsid w:val="00496168"/>
    <w:rsid w:val="0049754F"/>
    <w:rsid w:val="004A0737"/>
    <w:rsid w:val="004A123D"/>
    <w:rsid w:val="004A1448"/>
    <w:rsid w:val="004A1D2E"/>
    <w:rsid w:val="004A3A97"/>
    <w:rsid w:val="004A3D7F"/>
    <w:rsid w:val="004A589C"/>
    <w:rsid w:val="004A5E58"/>
    <w:rsid w:val="004A68E2"/>
    <w:rsid w:val="004A7D77"/>
    <w:rsid w:val="004B015D"/>
    <w:rsid w:val="004B0797"/>
    <w:rsid w:val="004B0AF1"/>
    <w:rsid w:val="004B290F"/>
    <w:rsid w:val="004B2950"/>
    <w:rsid w:val="004B2AFD"/>
    <w:rsid w:val="004B2B49"/>
    <w:rsid w:val="004B35C2"/>
    <w:rsid w:val="004B4B56"/>
    <w:rsid w:val="004C00EC"/>
    <w:rsid w:val="004C0950"/>
    <w:rsid w:val="004C5879"/>
    <w:rsid w:val="004C5985"/>
    <w:rsid w:val="004C5FA2"/>
    <w:rsid w:val="004C7AAB"/>
    <w:rsid w:val="004D01A4"/>
    <w:rsid w:val="004D078E"/>
    <w:rsid w:val="004D3ECA"/>
    <w:rsid w:val="004D4D5E"/>
    <w:rsid w:val="004D739A"/>
    <w:rsid w:val="004E0947"/>
    <w:rsid w:val="004E0D4C"/>
    <w:rsid w:val="004E1C05"/>
    <w:rsid w:val="004E23DA"/>
    <w:rsid w:val="004E2428"/>
    <w:rsid w:val="004F2176"/>
    <w:rsid w:val="004F39EE"/>
    <w:rsid w:val="004F5673"/>
    <w:rsid w:val="0050195F"/>
    <w:rsid w:val="005035D9"/>
    <w:rsid w:val="00503800"/>
    <w:rsid w:val="0050413D"/>
    <w:rsid w:val="005048BB"/>
    <w:rsid w:val="00506286"/>
    <w:rsid w:val="00506D8B"/>
    <w:rsid w:val="00507188"/>
    <w:rsid w:val="005072FB"/>
    <w:rsid w:val="00510266"/>
    <w:rsid w:val="005108AC"/>
    <w:rsid w:val="00510A19"/>
    <w:rsid w:val="005123DE"/>
    <w:rsid w:val="005129B3"/>
    <w:rsid w:val="00512FBE"/>
    <w:rsid w:val="00513727"/>
    <w:rsid w:val="005159A5"/>
    <w:rsid w:val="00515F6D"/>
    <w:rsid w:val="005200D1"/>
    <w:rsid w:val="00521758"/>
    <w:rsid w:val="00522758"/>
    <w:rsid w:val="00527896"/>
    <w:rsid w:val="00530011"/>
    <w:rsid w:val="00530943"/>
    <w:rsid w:val="00531DB6"/>
    <w:rsid w:val="00533D07"/>
    <w:rsid w:val="005358D5"/>
    <w:rsid w:val="00536A83"/>
    <w:rsid w:val="00537F15"/>
    <w:rsid w:val="00540369"/>
    <w:rsid w:val="00540DE6"/>
    <w:rsid w:val="005411DC"/>
    <w:rsid w:val="00544765"/>
    <w:rsid w:val="00545404"/>
    <w:rsid w:val="00545B1E"/>
    <w:rsid w:val="00546ADE"/>
    <w:rsid w:val="0055284F"/>
    <w:rsid w:val="0055394E"/>
    <w:rsid w:val="00553AB8"/>
    <w:rsid w:val="00553E4E"/>
    <w:rsid w:val="0055400E"/>
    <w:rsid w:val="0055700B"/>
    <w:rsid w:val="00561223"/>
    <w:rsid w:val="005618CB"/>
    <w:rsid w:val="0056194D"/>
    <w:rsid w:val="00561A1D"/>
    <w:rsid w:val="00561AFD"/>
    <w:rsid w:val="0056238C"/>
    <w:rsid w:val="005624C3"/>
    <w:rsid w:val="0056365E"/>
    <w:rsid w:val="00563850"/>
    <w:rsid w:val="00564CD7"/>
    <w:rsid w:val="0056657D"/>
    <w:rsid w:val="00566B19"/>
    <w:rsid w:val="005704D6"/>
    <w:rsid w:val="00572679"/>
    <w:rsid w:val="00574044"/>
    <w:rsid w:val="005742A6"/>
    <w:rsid w:val="00574FF9"/>
    <w:rsid w:val="005815F7"/>
    <w:rsid w:val="005821FA"/>
    <w:rsid w:val="00582AEB"/>
    <w:rsid w:val="00582FC1"/>
    <w:rsid w:val="00584CFA"/>
    <w:rsid w:val="00586C42"/>
    <w:rsid w:val="00586EFD"/>
    <w:rsid w:val="00592D3C"/>
    <w:rsid w:val="00593312"/>
    <w:rsid w:val="00594B66"/>
    <w:rsid w:val="00595BA9"/>
    <w:rsid w:val="0059608C"/>
    <w:rsid w:val="00596182"/>
    <w:rsid w:val="005A0697"/>
    <w:rsid w:val="005A0E21"/>
    <w:rsid w:val="005A1787"/>
    <w:rsid w:val="005A21F5"/>
    <w:rsid w:val="005A373A"/>
    <w:rsid w:val="005A3E90"/>
    <w:rsid w:val="005A53EB"/>
    <w:rsid w:val="005A6209"/>
    <w:rsid w:val="005A637B"/>
    <w:rsid w:val="005B17F7"/>
    <w:rsid w:val="005B191C"/>
    <w:rsid w:val="005B21B7"/>
    <w:rsid w:val="005B27CD"/>
    <w:rsid w:val="005B47E1"/>
    <w:rsid w:val="005B55E3"/>
    <w:rsid w:val="005B5A3D"/>
    <w:rsid w:val="005B72E7"/>
    <w:rsid w:val="005C11DC"/>
    <w:rsid w:val="005C2257"/>
    <w:rsid w:val="005C526D"/>
    <w:rsid w:val="005C54E2"/>
    <w:rsid w:val="005C5ABE"/>
    <w:rsid w:val="005D00AA"/>
    <w:rsid w:val="005D101E"/>
    <w:rsid w:val="005D6B86"/>
    <w:rsid w:val="005E09B0"/>
    <w:rsid w:val="005E2CDD"/>
    <w:rsid w:val="005E368A"/>
    <w:rsid w:val="005E409A"/>
    <w:rsid w:val="005E4E5B"/>
    <w:rsid w:val="005E5A90"/>
    <w:rsid w:val="005E6D86"/>
    <w:rsid w:val="005F2702"/>
    <w:rsid w:val="005F39CA"/>
    <w:rsid w:val="005F45DB"/>
    <w:rsid w:val="005F5319"/>
    <w:rsid w:val="005F56AE"/>
    <w:rsid w:val="005F6B7D"/>
    <w:rsid w:val="005F6F56"/>
    <w:rsid w:val="00600649"/>
    <w:rsid w:val="00600C5F"/>
    <w:rsid w:val="006013A8"/>
    <w:rsid w:val="00601AFC"/>
    <w:rsid w:val="006049DD"/>
    <w:rsid w:val="0061060B"/>
    <w:rsid w:val="006108CF"/>
    <w:rsid w:val="00611868"/>
    <w:rsid w:val="00611AF2"/>
    <w:rsid w:val="006129B7"/>
    <w:rsid w:val="00613C8C"/>
    <w:rsid w:val="00614BC5"/>
    <w:rsid w:val="00617067"/>
    <w:rsid w:val="006177DB"/>
    <w:rsid w:val="00620811"/>
    <w:rsid w:val="00620E7B"/>
    <w:rsid w:val="00621EB1"/>
    <w:rsid w:val="00622CC2"/>
    <w:rsid w:val="00623418"/>
    <w:rsid w:val="0062622C"/>
    <w:rsid w:val="006278E8"/>
    <w:rsid w:val="00630B58"/>
    <w:rsid w:val="0063169D"/>
    <w:rsid w:val="00634DFB"/>
    <w:rsid w:val="006356FC"/>
    <w:rsid w:val="00637725"/>
    <w:rsid w:val="006378A7"/>
    <w:rsid w:val="00637A4D"/>
    <w:rsid w:val="00640FD2"/>
    <w:rsid w:val="0064106C"/>
    <w:rsid w:val="00641CAD"/>
    <w:rsid w:val="006422BB"/>
    <w:rsid w:val="006467C6"/>
    <w:rsid w:val="00647DB4"/>
    <w:rsid w:val="006521A0"/>
    <w:rsid w:val="00656ACF"/>
    <w:rsid w:val="00657416"/>
    <w:rsid w:val="006626DE"/>
    <w:rsid w:val="00664063"/>
    <w:rsid w:val="00665933"/>
    <w:rsid w:val="00670900"/>
    <w:rsid w:val="00670B34"/>
    <w:rsid w:val="00672C4A"/>
    <w:rsid w:val="00672ECE"/>
    <w:rsid w:val="00673600"/>
    <w:rsid w:val="00674912"/>
    <w:rsid w:val="006750B4"/>
    <w:rsid w:val="00675FEB"/>
    <w:rsid w:val="00676DE7"/>
    <w:rsid w:val="0068286C"/>
    <w:rsid w:val="00684D8A"/>
    <w:rsid w:val="00685201"/>
    <w:rsid w:val="00685732"/>
    <w:rsid w:val="00686A2F"/>
    <w:rsid w:val="00687AF8"/>
    <w:rsid w:val="00687EF9"/>
    <w:rsid w:val="0069139D"/>
    <w:rsid w:val="00692953"/>
    <w:rsid w:val="00692972"/>
    <w:rsid w:val="00693703"/>
    <w:rsid w:val="00693B2E"/>
    <w:rsid w:val="00695544"/>
    <w:rsid w:val="00697319"/>
    <w:rsid w:val="00697CA3"/>
    <w:rsid w:val="00697D43"/>
    <w:rsid w:val="006A0116"/>
    <w:rsid w:val="006A2523"/>
    <w:rsid w:val="006A35CD"/>
    <w:rsid w:val="006A4349"/>
    <w:rsid w:val="006A4B89"/>
    <w:rsid w:val="006A4D33"/>
    <w:rsid w:val="006A61E5"/>
    <w:rsid w:val="006A6BA5"/>
    <w:rsid w:val="006A7067"/>
    <w:rsid w:val="006A73B7"/>
    <w:rsid w:val="006A7740"/>
    <w:rsid w:val="006B0EEE"/>
    <w:rsid w:val="006B4A74"/>
    <w:rsid w:val="006B4DEE"/>
    <w:rsid w:val="006B5318"/>
    <w:rsid w:val="006B760E"/>
    <w:rsid w:val="006B78AF"/>
    <w:rsid w:val="006C0C91"/>
    <w:rsid w:val="006C2126"/>
    <w:rsid w:val="006C2546"/>
    <w:rsid w:val="006C2E7F"/>
    <w:rsid w:val="006C5075"/>
    <w:rsid w:val="006C6131"/>
    <w:rsid w:val="006C7D83"/>
    <w:rsid w:val="006D1527"/>
    <w:rsid w:val="006D26D0"/>
    <w:rsid w:val="006D31FC"/>
    <w:rsid w:val="006D6FF1"/>
    <w:rsid w:val="006D7D4F"/>
    <w:rsid w:val="006E0756"/>
    <w:rsid w:val="006E23A3"/>
    <w:rsid w:val="006E26C5"/>
    <w:rsid w:val="006E2B05"/>
    <w:rsid w:val="006E346D"/>
    <w:rsid w:val="006E385D"/>
    <w:rsid w:val="006E3872"/>
    <w:rsid w:val="006E40BF"/>
    <w:rsid w:val="006E43E0"/>
    <w:rsid w:val="006E4557"/>
    <w:rsid w:val="006E7054"/>
    <w:rsid w:val="006F007A"/>
    <w:rsid w:val="006F09CD"/>
    <w:rsid w:val="006F4BD7"/>
    <w:rsid w:val="006F4E00"/>
    <w:rsid w:val="006F4F81"/>
    <w:rsid w:val="006F734F"/>
    <w:rsid w:val="00700B0C"/>
    <w:rsid w:val="007025D7"/>
    <w:rsid w:val="007026B5"/>
    <w:rsid w:val="00704BA0"/>
    <w:rsid w:val="007068F8"/>
    <w:rsid w:val="00707FA9"/>
    <w:rsid w:val="00710CA1"/>
    <w:rsid w:val="0071183B"/>
    <w:rsid w:val="00712915"/>
    <w:rsid w:val="00713282"/>
    <w:rsid w:val="0071490F"/>
    <w:rsid w:val="00714D78"/>
    <w:rsid w:val="0071535A"/>
    <w:rsid w:val="00715C9E"/>
    <w:rsid w:val="00721A9A"/>
    <w:rsid w:val="00722D13"/>
    <w:rsid w:val="0072347B"/>
    <w:rsid w:val="00725D23"/>
    <w:rsid w:val="00726899"/>
    <w:rsid w:val="00726D3A"/>
    <w:rsid w:val="00727FB1"/>
    <w:rsid w:val="0073013E"/>
    <w:rsid w:val="00730DD5"/>
    <w:rsid w:val="00732462"/>
    <w:rsid w:val="00732AA5"/>
    <w:rsid w:val="00732BBC"/>
    <w:rsid w:val="00733285"/>
    <w:rsid w:val="00733317"/>
    <w:rsid w:val="0073357C"/>
    <w:rsid w:val="00736744"/>
    <w:rsid w:val="00737100"/>
    <w:rsid w:val="007400D5"/>
    <w:rsid w:val="007405D3"/>
    <w:rsid w:val="00742683"/>
    <w:rsid w:val="00743A8F"/>
    <w:rsid w:val="0074487E"/>
    <w:rsid w:val="00744AD0"/>
    <w:rsid w:val="00745CC1"/>
    <w:rsid w:val="00746C29"/>
    <w:rsid w:val="007472C1"/>
    <w:rsid w:val="00753633"/>
    <w:rsid w:val="00755D0B"/>
    <w:rsid w:val="00756625"/>
    <w:rsid w:val="0076188F"/>
    <w:rsid w:val="00762287"/>
    <w:rsid w:val="00762560"/>
    <w:rsid w:val="007630EA"/>
    <w:rsid w:val="0076375F"/>
    <w:rsid w:val="007642E5"/>
    <w:rsid w:val="00764483"/>
    <w:rsid w:val="007651F1"/>
    <w:rsid w:val="007705E1"/>
    <w:rsid w:val="007710EA"/>
    <w:rsid w:val="007712B0"/>
    <w:rsid w:val="0077568A"/>
    <w:rsid w:val="00776865"/>
    <w:rsid w:val="00776E1C"/>
    <w:rsid w:val="007771BA"/>
    <w:rsid w:val="0077726B"/>
    <w:rsid w:val="007818CB"/>
    <w:rsid w:val="00782FF3"/>
    <w:rsid w:val="007830EE"/>
    <w:rsid w:val="007833D6"/>
    <w:rsid w:val="007836C3"/>
    <w:rsid w:val="00785CE5"/>
    <w:rsid w:val="007861F6"/>
    <w:rsid w:val="00786A73"/>
    <w:rsid w:val="00790C83"/>
    <w:rsid w:val="00792DE0"/>
    <w:rsid w:val="00794B9B"/>
    <w:rsid w:val="00796EFB"/>
    <w:rsid w:val="00797DC9"/>
    <w:rsid w:val="007A025F"/>
    <w:rsid w:val="007A0BB5"/>
    <w:rsid w:val="007A0C80"/>
    <w:rsid w:val="007A1D24"/>
    <w:rsid w:val="007A25FF"/>
    <w:rsid w:val="007A4AFD"/>
    <w:rsid w:val="007A4C9D"/>
    <w:rsid w:val="007A6FE5"/>
    <w:rsid w:val="007A7B64"/>
    <w:rsid w:val="007B007B"/>
    <w:rsid w:val="007B0732"/>
    <w:rsid w:val="007B0A14"/>
    <w:rsid w:val="007B1D8A"/>
    <w:rsid w:val="007B2486"/>
    <w:rsid w:val="007B46E4"/>
    <w:rsid w:val="007B5526"/>
    <w:rsid w:val="007B7C83"/>
    <w:rsid w:val="007C049F"/>
    <w:rsid w:val="007C1049"/>
    <w:rsid w:val="007C2AEE"/>
    <w:rsid w:val="007C2C6B"/>
    <w:rsid w:val="007C44EE"/>
    <w:rsid w:val="007C56E9"/>
    <w:rsid w:val="007C587D"/>
    <w:rsid w:val="007C5EA2"/>
    <w:rsid w:val="007C734B"/>
    <w:rsid w:val="007C7834"/>
    <w:rsid w:val="007D07F7"/>
    <w:rsid w:val="007D1FA0"/>
    <w:rsid w:val="007D1FC4"/>
    <w:rsid w:val="007D32EE"/>
    <w:rsid w:val="007D4B87"/>
    <w:rsid w:val="007D5098"/>
    <w:rsid w:val="007D6357"/>
    <w:rsid w:val="007D713E"/>
    <w:rsid w:val="007D74C0"/>
    <w:rsid w:val="007E0A30"/>
    <w:rsid w:val="007E19FA"/>
    <w:rsid w:val="007E3573"/>
    <w:rsid w:val="007E5C47"/>
    <w:rsid w:val="007E60F4"/>
    <w:rsid w:val="007E68AB"/>
    <w:rsid w:val="007E718F"/>
    <w:rsid w:val="007E7AAB"/>
    <w:rsid w:val="007F098E"/>
    <w:rsid w:val="007F46C1"/>
    <w:rsid w:val="0080117F"/>
    <w:rsid w:val="00801659"/>
    <w:rsid w:val="00801A9C"/>
    <w:rsid w:val="008022AE"/>
    <w:rsid w:val="00803174"/>
    <w:rsid w:val="008036B6"/>
    <w:rsid w:val="0080491A"/>
    <w:rsid w:val="00805409"/>
    <w:rsid w:val="008068D0"/>
    <w:rsid w:val="008069A1"/>
    <w:rsid w:val="00807441"/>
    <w:rsid w:val="00810653"/>
    <w:rsid w:val="0081325A"/>
    <w:rsid w:val="00813552"/>
    <w:rsid w:val="00813F3D"/>
    <w:rsid w:val="00815015"/>
    <w:rsid w:val="00815FDA"/>
    <w:rsid w:val="00816B3D"/>
    <w:rsid w:val="0082063D"/>
    <w:rsid w:val="00820807"/>
    <w:rsid w:val="0082113A"/>
    <w:rsid w:val="00821629"/>
    <w:rsid w:val="0082643A"/>
    <w:rsid w:val="008272C0"/>
    <w:rsid w:val="00830E25"/>
    <w:rsid w:val="0083544F"/>
    <w:rsid w:val="00836EFB"/>
    <w:rsid w:val="00840170"/>
    <w:rsid w:val="00841083"/>
    <w:rsid w:val="0084130E"/>
    <w:rsid w:val="00843272"/>
    <w:rsid w:val="008460A7"/>
    <w:rsid w:val="008474E8"/>
    <w:rsid w:val="00847628"/>
    <w:rsid w:val="00847D2A"/>
    <w:rsid w:val="00850670"/>
    <w:rsid w:val="00852103"/>
    <w:rsid w:val="00852895"/>
    <w:rsid w:val="0085326C"/>
    <w:rsid w:val="008532C1"/>
    <w:rsid w:val="00855210"/>
    <w:rsid w:val="00855383"/>
    <w:rsid w:val="00855B58"/>
    <w:rsid w:val="0085604E"/>
    <w:rsid w:val="008622C8"/>
    <w:rsid w:val="008641C9"/>
    <w:rsid w:val="00865435"/>
    <w:rsid w:val="00865610"/>
    <w:rsid w:val="008669A6"/>
    <w:rsid w:val="008676DC"/>
    <w:rsid w:val="008708E2"/>
    <w:rsid w:val="00873792"/>
    <w:rsid w:val="00873FC6"/>
    <w:rsid w:val="00875969"/>
    <w:rsid w:val="00876A40"/>
    <w:rsid w:val="00880411"/>
    <w:rsid w:val="00883763"/>
    <w:rsid w:val="00883892"/>
    <w:rsid w:val="00885D36"/>
    <w:rsid w:val="008862DC"/>
    <w:rsid w:val="008877E0"/>
    <w:rsid w:val="0089122A"/>
    <w:rsid w:val="0089525F"/>
    <w:rsid w:val="00896A08"/>
    <w:rsid w:val="00897530"/>
    <w:rsid w:val="008A318E"/>
    <w:rsid w:val="008A359A"/>
    <w:rsid w:val="008A62FF"/>
    <w:rsid w:val="008A69C1"/>
    <w:rsid w:val="008B1067"/>
    <w:rsid w:val="008B190E"/>
    <w:rsid w:val="008B1B63"/>
    <w:rsid w:val="008B231F"/>
    <w:rsid w:val="008B3684"/>
    <w:rsid w:val="008B5E2F"/>
    <w:rsid w:val="008B7933"/>
    <w:rsid w:val="008C11EA"/>
    <w:rsid w:val="008C137E"/>
    <w:rsid w:val="008C2870"/>
    <w:rsid w:val="008C3994"/>
    <w:rsid w:val="008C437C"/>
    <w:rsid w:val="008D1E7D"/>
    <w:rsid w:val="008D2529"/>
    <w:rsid w:val="008D2912"/>
    <w:rsid w:val="008D2A63"/>
    <w:rsid w:val="008D2B43"/>
    <w:rsid w:val="008D3A25"/>
    <w:rsid w:val="008D5BA3"/>
    <w:rsid w:val="008D6969"/>
    <w:rsid w:val="008D77DC"/>
    <w:rsid w:val="008E0792"/>
    <w:rsid w:val="008E0AF6"/>
    <w:rsid w:val="008E1217"/>
    <w:rsid w:val="008E1DDF"/>
    <w:rsid w:val="008E1E1E"/>
    <w:rsid w:val="008E22C7"/>
    <w:rsid w:val="008E54C3"/>
    <w:rsid w:val="008E726D"/>
    <w:rsid w:val="008E7B6D"/>
    <w:rsid w:val="008F1865"/>
    <w:rsid w:val="008F6312"/>
    <w:rsid w:val="008F71C6"/>
    <w:rsid w:val="00900A21"/>
    <w:rsid w:val="00900A7A"/>
    <w:rsid w:val="0090185B"/>
    <w:rsid w:val="00904B75"/>
    <w:rsid w:val="00905E4E"/>
    <w:rsid w:val="009063FD"/>
    <w:rsid w:val="009071E1"/>
    <w:rsid w:val="009072CF"/>
    <w:rsid w:val="00912B9C"/>
    <w:rsid w:val="009146F6"/>
    <w:rsid w:val="009173EB"/>
    <w:rsid w:val="00920518"/>
    <w:rsid w:val="0092094A"/>
    <w:rsid w:val="0092118D"/>
    <w:rsid w:val="00922B7D"/>
    <w:rsid w:val="00924770"/>
    <w:rsid w:val="009256C3"/>
    <w:rsid w:val="00932B15"/>
    <w:rsid w:val="00933821"/>
    <w:rsid w:val="009342EE"/>
    <w:rsid w:val="00935930"/>
    <w:rsid w:val="009363A7"/>
    <w:rsid w:val="009366E3"/>
    <w:rsid w:val="00937EF9"/>
    <w:rsid w:val="00942B37"/>
    <w:rsid w:val="00942C69"/>
    <w:rsid w:val="0094451C"/>
    <w:rsid w:val="00945BE9"/>
    <w:rsid w:val="00945D99"/>
    <w:rsid w:val="00946351"/>
    <w:rsid w:val="009469B4"/>
    <w:rsid w:val="009519D1"/>
    <w:rsid w:val="009526F4"/>
    <w:rsid w:val="009532A3"/>
    <w:rsid w:val="00953C6C"/>
    <w:rsid w:val="00954CE6"/>
    <w:rsid w:val="009559AE"/>
    <w:rsid w:val="00955BC1"/>
    <w:rsid w:val="009567B1"/>
    <w:rsid w:val="00956CC2"/>
    <w:rsid w:val="009604F5"/>
    <w:rsid w:val="009662CD"/>
    <w:rsid w:val="00966B67"/>
    <w:rsid w:val="00967BC1"/>
    <w:rsid w:val="00973BE1"/>
    <w:rsid w:val="0097470D"/>
    <w:rsid w:val="0097573E"/>
    <w:rsid w:val="0097750A"/>
    <w:rsid w:val="00977AB6"/>
    <w:rsid w:val="00977FDF"/>
    <w:rsid w:val="00980CBE"/>
    <w:rsid w:val="0098117C"/>
    <w:rsid w:val="00983C5E"/>
    <w:rsid w:val="00984E26"/>
    <w:rsid w:val="00985ABA"/>
    <w:rsid w:val="00986D5D"/>
    <w:rsid w:val="009907D4"/>
    <w:rsid w:val="00991855"/>
    <w:rsid w:val="0099415F"/>
    <w:rsid w:val="0099419F"/>
    <w:rsid w:val="00995197"/>
    <w:rsid w:val="009970A4"/>
    <w:rsid w:val="009A024C"/>
    <w:rsid w:val="009A215C"/>
    <w:rsid w:val="009A30EE"/>
    <w:rsid w:val="009A3F4A"/>
    <w:rsid w:val="009A4EEB"/>
    <w:rsid w:val="009A51C6"/>
    <w:rsid w:val="009A69B6"/>
    <w:rsid w:val="009A6E88"/>
    <w:rsid w:val="009A7910"/>
    <w:rsid w:val="009B2158"/>
    <w:rsid w:val="009B2B5B"/>
    <w:rsid w:val="009B42AA"/>
    <w:rsid w:val="009B4C46"/>
    <w:rsid w:val="009B5D3B"/>
    <w:rsid w:val="009B6E83"/>
    <w:rsid w:val="009C1567"/>
    <w:rsid w:val="009C1B8C"/>
    <w:rsid w:val="009C2CEE"/>
    <w:rsid w:val="009C3A8C"/>
    <w:rsid w:val="009C5F5F"/>
    <w:rsid w:val="009D00C4"/>
    <w:rsid w:val="009D0952"/>
    <w:rsid w:val="009D1EAA"/>
    <w:rsid w:val="009D2C50"/>
    <w:rsid w:val="009D315D"/>
    <w:rsid w:val="009D4B44"/>
    <w:rsid w:val="009D586C"/>
    <w:rsid w:val="009D61DD"/>
    <w:rsid w:val="009D74E0"/>
    <w:rsid w:val="009E01E3"/>
    <w:rsid w:val="009E0C38"/>
    <w:rsid w:val="009E263A"/>
    <w:rsid w:val="009E276F"/>
    <w:rsid w:val="009E3823"/>
    <w:rsid w:val="009E4409"/>
    <w:rsid w:val="009E50BF"/>
    <w:rsid w:val="009E5BEC"/>
    <w:rsid w:val="009E5CC8"/>
    <w:rsid w:val="009E7B8E"/>
    <w:rsid w:val="009E7EB8"/>
    <w:rsid w:val="009F0F9C"/>
    <w:rsid w:val="009F28E7"/>
    <w:rsid w:val="009F40FC"/>
    <w:rsid w:val="009F5762"/>
    <w:rsid w:val="009F7491"/>
    <w:rsid w:val="00A0079E"/>
    <w:rsid w:val="00A025F3"/>
    <w:rsid w:val="00A043C1"/>
    <w:rsid w:val="00A048AC"/>
    <w:rsid w:val="00A0684F"/>
    <w:rsid w:val="00A075C9"/>
    <w:rsid w:val="00A075EC"/>
    <w:rsid w:val="00A1077B"/>
    <w:rsid w:val="00A1259E"/>
    <w:rsid w:val="00A12F45"/>
    <w:rsid w:val="00A13379"/>
    <w:rsid w:val="00A13465"/>
    <w:rsid w:val="00A160B2"/>
    <w:rsid w:val="00A16C31"/>
    <w:rsid w:val="00A16DE8"/>
    <w:rsid w:val="00A21766"/>
    <w:rsid w:val="00A243AE"/>
    <w:rsid w:val="00A25829"/>
    <w:rsid w:val="00A259C8"/>
    <w:rsid w:val="00A30BC0"/>
    <w:rsid w:val="00A31423"/>
    <w:rsid w:val="00A32A33"/>
    <w:rsid w:val="00A33207"/>
    <w:rsid w:val="00A3418A"/>
    <w:rsid w:val="00A37DCA"/>
    <w:rsid w:val="00A42316"/>
    <w:rsid w:val="00A437ED"/>
    <w:rsid w:val="00A43D06"/>
    <w:rsid w:val="00A44864"/>
    <w:rsid w:val="00A47A2D"/>
    <w:rsid w:val="00A47C10"/>
    <w:rsid w:val="00A5024C"/>
    <w:rsid w:val="00A53A12"/>
    <w:rsid w:val="00A55A91"/>
    <w:rsid w:val="00A55FC9"/>
    <w:rsid w:val="00A563C5"/>
    <w:rsid w:val="00A564D9"/>
    <w:rsid w:val="00A5760E"/>
    <w:rsid w:val="00A613EB"/>
    <w:rsid w:val="00A615FD"/>
    <w:rsid w:val="00A617F3"/>
    <w:rsid w:val="00A6275B"/>
    <w:rsid w:val="00A632FB"/>
    <w:rsid w:val="00A63F0E"/>
    <w:rsid w:val="00A6510E"/>
    <w:rsid w:val="00A666BD"/>
    <w:rsid w:val="00A810D8"/>
    <w:rsid w:val="00A813C9"/>
    <w:rsid w:val="00A81E06"/>
    <w:rsid w:val="00A82862"/>
    <w:rsid w:val="00A8469B"/>
    <w:rsid w:val="00A84DFF"/>
    <w:rsid w:val="00A8536C"/>
    <w:rsid w:val="00A86E25"/>
    <w:rsid w:val="00A87B24"/>
    <w:rsid w:val="00A87D31"/>
    <w:rsid w:val="00A9072B"/>
    <w:rsid w:val="00A946B4"/>
    <w:rsid w:val="00A94CC4"/>
    <w:rsid w:val="00A94D05"/>
    <w:rsid w:val="00A950B9"/>
    <w:rsid w:val="00A95D3F"/>
    <w:rsid w:val="00AA0975"/>
    <w:rsid w:val="00AA14E1"/>
    <w:rsid w:val="00AA5012"/>
    <w:rsid w:val="00AA6F05"/>
    <w:rsid w:val="00AA7EB7"/>
    <w:rsid w:val="00AA7F5A"/>
    <w:rsid w:val="00AB017C"/>
    <w:rsid w:val="00AB17AD"/>
    <w:rsid w:val="00AB1F98"/>
    <w:rsid w:val="00AB2761"/>
    <w:rsid w:val="00AB3A44"/>
    <w:rsid w:val="00AB3CE8"/>
    <w:rsid w:val="00AB4570"/>
    <w:rsid w:val="00AB6038"/>
    <w:rsid w:val="00AB7B97"/>
    <w:rsid w:val="00AC1884"/>
    <w:rsid w:val="00AC3665"/>
    <w:rsid w:val="00AC43A5"/>
    <w:rsid w:val="00AC4DEC"/>
    <w:rsid w:val="00AC58EF"/>
    <w:rsid w:val="00AC65CB"/>
    <w:rsid w:val="00AC67BF"/>
    <w:rsid w:val="00AC7D08"/>
    <w:rsid w:val="00AD04A2"/>
    <w:rsid w:val="00AD2953"/>
    <w:rsid w:val="00AD330C"/>
    <w:rsid w:val="00AD689B"/>
    <w:rsid w:val="00AD6F6E"/>
    <w:rsid w:val="00AD7180"/>
    <w:rsid w:val="00AE036F"/>
    <w:rsid w:val="00AE06B0"/>
    <w:rsid w:val="00AE128F"/>
    <w:rsid w:val="00AE1ECB"/>
    <w:rsid w:val="00AE26C8"/>
    <w:rsid w:val="00AE2767"/>
    <w:rsid w:val="00AE33C3"/>
    <w:rsid w:val="00AE3A54"/>
    <w:rsid w:val="00AE47E1"/>
    <w:rsid w:val="00AE6113"/>
    <w:rsid w:val="00AE6861"/>
    <w:rsid w:val="00AE762E"/>
    <w:rsid w:val="00AE7847"/>
    <w:rsid w:val="00AF0329"/>
    <w:rsid w:val="00AF0904"/>
    <w:rsid w:val="00AF1289"/>
    <w:rsid w:val="00AF1723"/>
    <w:rsid w:val="00AF2D01"/>
    <w:rsid w:val="00AF3377"/>
    <w:rsid w:val="00AF75C5"/>
    <w:rsid w:val="00AF760F"/>
    <w:rsid w:val="00B017D3"/>
    <w:rsid w:val="00B01FED"/>
    <w:rsid w:val="00B046F2"/>
    <w:rsid w:val="00B06982"/>
    <w:rsid w:val="00B075BD"/>
    <w:rsid w:val="00B10253"/>
    <w:rsid w:val="00B119EC"/>
    <w:rsid w:val="00B1232C"/>
    <w:rsid w:val="00B125BC"/>
    <w:rsid w:val="00B12E33"/>
    <w:rsid w:val="00B131A7"/>
    <w:rsid w:val="00B2041A"/>
    <w:rsid w:val="00B2403B"/>
    <w:rsid w:val="00B2552D"/>
    <w:rsid w:val="00B26383"/>
    <w:rsid w:val="00B26797"/>
    <w:rsid w:val="00B27CC8"/>
    <w:rsid w:val="00B31280"/>
    <w:rsid w:val="00B31744"/>
    <w:rsid w:val="00B328ED"/>
    <w:rsid w:val="00B342B6"/>
    <w:rsid w:val="00B3562E"/>
    <w:rsid w:val="00B360A9"/>
    <w:rsid w:val="00B362B6"/>
    <w:rsid w:val="00B51C5E"/>
    <w:rsid w:val="00B5213E"/>
    <w:rsid w:val="00B5364F"/>
    <w:rsid w:val="00B53E31"/>
    <w:rsid w:val="00B54F44"/>
    <w:rsid w:val="00B554DA"/>
    <w:rsid w:val="00B6004E"/>
    <w:rsid w:val="00B605F2"/>
    <w:rsid w:val="00B6068C"/>
    <w:rsid w:val="00B606EC"/>
    <w:rsid w:val="00B611FA"/>
    <w:rsid w:val="00B619F0"/>
    <w:rsid w:val="00B63788"/>
    <w:rsid w:val="00B6458E"/>
    <w:rsid w:val="00B658DE"/>
    <w:rsid w:val="00B6615D"/>
    <w:rsid w:val="00B66CAF"/>
    <w:rsid w:val="00B7024E"/>
    <w:rsid w:val="00B7055C"/>
    <w:rsid w:val="00B73CE5"/>
    <w:rsid w:val="00B741B3"/>
    <w:rsid w:val="00B74EA5"/>
    <w:rsid w:val="00B75232"/>
    <w:rsid w:val="00B7621A"/>
    <w:rsid w:val="00B8051A"/>
    <w:rsid w:val="00B8072B"/>
    <w:rsid w:val="00B822CF"/>
    <w:rsid w:val="00B83BCB"/>
    <w:rsid w:val="00B8553F"/>
    <w:rsid w:val="00B862F3"/>
    <w:rsid w:val="00B86345"/>
    <w:rsid w:val="00B87181"/>
    <w:rsid w:val="00B92F2F"/>
    <w:rsid w:val="00B93C48"/>
    <w:rsid w:val="00B94E54"/>
    <w:rsid w:val="00B979C2"/>
    <w:rsid w:val="00BA0CBA"/>
    <w:rsid w:val="00BA2FC3"/>
    <w:rsid w:val="00BA5349"/>
    <w:rsid w:val="00BA5497"/>
    <w:rsid w:val="00BA560B"/>
    <w:rsid w:val="00BA7F0C"/>
    <w:rsid w:val="00BB0145"/>
    <w:rsid w:val="00BB17C0"/>
    <w:rsid w:val="00BB1C30"/>
    <w:rsid w:val="00BB3093"/>
    <w:rsid w:val="00BB3C5D"/>
    <w:rsid w:val="00BB6804"/>
    <w:rsid w:val="00BC155C"/>
    <w:rsid w:val="00BC6417"/>
    <w:rsid w:val="00BC6519"/>
    <w:rsid w:val="00BC7146"/>
    <w:rsid w:val="00BD1338"/>
    <w:rsid w:val="00BD3075"/>
    <w:rsid w:val="00BD5272"/>
    <w:rsid w:val="00BD5594"/>
    <w:rsid w:val="00BD6717"/>
    <w:rsid w:val="00BD7078"/>
    <w:rsid w:val="00BE065C"/>
    <w:rsid w:val="00BE1491"/>
    <w:rsid w:val="00BE1A50"/>
    <w:rsid w:val="00BE1BFA"/>
    <w:rsid w:val="00BE203C"/>
    <w:rsid w:val="00BE249C"/>
    <w:rsid w:val="00BE539A"/>
    <w:rsid w:val="00BF27D6"/>
    <w:rsid w:val="00BF3552"/>
    <w:rsid w:val="00BF4B3B"/>
    <w:rsid w:val="00BF57DD"/>
    <w:rsid w:val="00BF619E"/>
    <w:rsid w:val="00BF656B"/>
    <w:rsid w:val="00BF794C"/>
    <w:rsid w:val="00C0080A"/>
    <w:rsid w:val="00C01DB7"/>
    <w:rsid w:val="00C023ED"/>
    <w:rsid w:val="00C02947"/>
    <w:rsid w:val="00C048CD"/>
    <w:rsid w:val="00C04A6D"/>
    <w:rsid w:val="00C070DF"/>
    <w:rsid w:val="00C076CD"/>
    <w:rsid w:val="00C07AA3"/>
    <w:rsid w:val="00C104A0"/>
    <w:rsid w:val="00C11BA1"/>
    <w:rsid w:val="00C11E9E"/>
    <w:rsid w:val="00C13881"/>
    <w:rsid w:val="00C1586E"/>
    <w:rsid w:val="00C15DD0"/>
    <w:rsid w:val="00C162D8"/>
    <w:rsid w:val="00C223A5"/>
    <w:rsid w:val="00C23449"/>
    <w:rsid w:val="00C2419C"/>
    <w:rsid w:val="00C242E4"/>
    <w:rsid w:val="00C265BC"/>
    <w:rsid w:val="00C269D6"/>
    <w:rsid w:val="00C269E5"/>
    <w:rsid w:val="00C27781"/>
    <w:rsid w:val="00C3032A"/>
    <w:rsid w:val="00C32A54"/>
    <w:rsid w:val="00C33A20"/>
    <w:rsid w:val="00C343AD"/>
    <w:rsid w:val="00C3707F"/>
    <w:rsid w:val="00C42E64"/>
    <w:rsid w:val="00C4316A"/>
    <w:rsid w:val="00C4716A"/>
    <w:rsid w:val="00C5190D"/>
    <w:rsid w:val="00C545EE"/>
    <w:rsid w:val="00C54B7F"/>
    <w:rsid w:val="00C57004"/>
    <w:rsid w:val="00C5735F"/>
    <w:rsid w:val="00C60866"/>
    <w:rsid w:val="00C6232F"/>
    <w:rsid w:val="00C656C8"/>
    <w:rsid w:val="00C67C5C"/>
    <w:rsid w:val="00C72090"/>
    <w:rsid w:val="00C7370C"/>
    <w:rsid w:val="00C74BFF"/>
    <w:rsid w:val="00C7567D"/>
    <w:rsid w:val="00C8041D"/>
    <w:rsid w:val="00C8071C"/>
    <w:rsid w:val="00C8094C"/>
    <w:rsid w:val="00C84D48"/>
    <w:rsid w:val="00C85C64"/>
    <w:rsid w:val="00C8714B"/>
    <w:rsid w:val="00C878BF"/>
    <w:rsid w:val="00C9042B"/>
    <w:rsid w:val="00C92003"/>
    <w:rsid w:val="00C92A0C"/>
    <w:rsid w:val="00C92A34"/>
    <w:rsid w:val="00C96AD1"/>
    <w:rsid w:val="00C96D67"/>
    <w:rsid w:val="00C97F4C"/>
    <w:rsid w:val="00CA1BF5"/>
    <w:rsid w:val="00CA50DF"/>
    <w:rsid w:val="00CA5523"/>
    <w:rsid w:val="00CA60A1"/>
    <w:rsid w:val="00CB046C"/>
    <w:rsid w:val="00CB05E2"/>
    <w:rsid w:val="00CB4536"/>
    <w:rsid w:val="00CB7031"/>
    <w:rsid w:val="00CB7CA5"/>
    <w:rsid w:val="00CC0291"/>
    <w:rsid w:val="00CC4488"/>
    <w:rsid w:val="00CC463D"/>
    <w:rsid w:val="00CC50E9"/>
    <w:rsid w:val="00CC53FA"/>
    <w:rsid w:val="00CC5491"/>
    <w:rsid w:val="00CC5EE3"/>
    <w:rsid w:val="00CD15E3"/>
    <w:rsid w:val="00CD2338"/>
    <w:rsid w:val="00CD3C12"/>
    <w:rsid w:val="00CD4368"/>
    <w:rsid w:val="00CD597B"/>
    <w:rsid w:val="00CE2350"/>
    <w:rsid w:val="00CE2B46"/>
    <w:rsid w:val="00CE47AE"/>
    <w:rsid w:val="00CE61CC"/>
    <w:rsid w:val="00CE72F5"/>
    <w:rsid w:val="00CF0566"/>
    <w:rsid w:val="00CF2250"/>
    <w:rsid w:val="00CF38EE"/>
    <w:rsid w:val="00CF4E6F"/>
    <w:rsid w:val="00CF5391"/>
    <w:rsid w:val="00CF5E98"/>
    <w:rsid w:val="00CF6767"/>
    <w:rsid w:val="00CF67E0"/>
    <w:rsid w:val="00CF7879"/>
    <w:rsid w:val="00CF7EB1"/>
    <w:rsid w:val="00D01BB8"/>
    <w:rsid w:val="00D02F18"/>
    <w:rsid w:val="00D036D8"/>
    <w:rsid w:val="00D04EE6"/>
    <w:rsid w:val="00D05A5E"/>
    <w:rsid w:val="00D065EA"/>
    <w:rsid w:val="00D066BD"/>
    <w:rsid w:val="00D103B6"/>
    <w:rsid w:val="00D111B1"/>
    <w:rsid w:val="00D11EE3"/>
    <w:rsid w:val="00D126AB"/>
    <w:rsid w:val="00D13499"/>
    <w:rsid w:val="00D15377"/>
    <w:rsid w:val="00D15953"/>
    <w:rsid w:val="00D20599"/>
    <w:rsid w:val="00D20D3C"/>
    <w:rsid w:val="00D2271B"/>
    <w:rsid w:val="00D22CE8"/>
    <w:rsid w:val="00D23242"/>
    <w:rsid w:val="00D2380F"/>
    <w:rsid w:val="00D24F29"/>
    <w:rsid w:val="00D25F57"/>
    <w:rsid w:val="00D26A80"/>
    <w:rsid w:val="00D3164B"/>
    <w:rsid w:val="00D316A5"/>
    <w:rsid w:val="00D32330"/>
    <w:rsid w:val="00D33522"/>
    <w:rsid w:val="00D33DFA"/>
    <w:rsid w:val="00D40718"/>
    <w:rsid w:val="00D41637"/>
    <w:rsid w:val="00D42B1D"/>
    <w:rsid w:val="00D43646"/>
    <w:rsid w:val="00D43DA2"/>
    <w:rsid w:val="00D4445D"/>
    <w:rsid w:val="00D457AB"/>
    <w:rsid w:val="00D4714F"/>
    <w:rsid w:val="00D50555"/>
    <w:rsid w:val="00D50560"/>
    <w:rsid w:val="00D52F66"/>
    <w:rsid w:val="00D54213"/>
    <w:rsid w:val="00D54DFF"/>
    <w:rsid w:val="00D55799"/>
    <w:rsid w:val="00D5715F"/>
    <w:rsid w:val="00D57AE3"/>
    <w:rsid w:val="00D61771"/>
    <w:rsid w:val="00D624EC"/>
    <w:rsid w:val="00D62CED"/>
    <w:rsid w:val="00D631B4"/>
    <w:rsid w:val="00D657CB"/>
    <w:rsid w:val="00D6734D"/>
    <w:rsid w:val="00D674D1"/>
    <w:rsid w:val="00D7007F"/>
    <w:rsid w:val="00D7093D"/>
    <w:rsid w:val="00D713DA"/>
    <w:rsid w:val="00D71A01"/>
    <w:rsid w:val="00D7220E"/>
    <w:rsid w:val="00D72563"/>
    <w:rsid w:val="00D73A26"/>
    <w:rsid w:val="00D77CAE"/>
    <w:rsid w:val="00D80518"/>
    <w:rsid w:val="00D813FE"/>
    <w:rsid w:val="00D81ACA"/>
    <w:rsid w:val="00D83261"/>
    <w:rsid w:val="00D836B8"/>
    <w:rsid w:val="00D8445E"/>
    <w:rsid w:val="00D85275"/>
    <w:rsid w:val="00D86A7F"/>
    <w:rsid w:val="00D87C6C"/>
    <w:rsid w:val="00D90015"/>
    <w:rsid w:val="00D92057"/>
    <w:rsid w:val="00D92455"/>
    <w:rsid w:val="00D93BAF"/>
    <w:rsid w:val="00D9444A"/>
    <w:rsid w:val="00D96380"/>
    <w:rsid w:val="00D96EEC"/>
    <w:rsid w:val="00DA3EC8"/>
    <w:rsid w:val="00DA66EE"/>
    <w:rsid w:val="00DB147C"/>
    <w:rsid w:val="00DB24C4"/>
    <w:rsid w:val="00DB32C9"/>
    <w:rsid w:val="00DB7CDC"/>
    <w:rsid w:val="00DC07DC"/>
    <w:rsid w:val="00DC12F6"/>
    <w:rsid w:val="00DC2E1B"/>
    <w:rsid w:val="00DC3813"/>
    <w:rsid w:val="00DC3D57"/>
    <w:rsid w:val="00DC4349"/>
    <w:rsid w:val="00DC448A"/>
    <w:rsid w:val="00DC6421"/>
    <w:rsid w:val="00DC718B"/>
    <w:rsid w:val="00DC7920"/>
    <w:rsid w:val="00DC7C02"/>
    <w:rsid w:val="00DD29C6"/>
    <w:rsid w:val="00DD353B"/>
    <w:rsid w:val="00DD5A46"/>
    <w:rsid w:val="00DD6D5F"/>
    <w:rsid w:val="00DE0323"/>
    <w:rsid w:val="00DE17BF"/>
    <w:rsid w:val="00DE3FFC"/>
    <w:rsid w:val="00DE5921"/>
    <w:rsid w:val="00DE6297"/>
    <w:rsid w:val="00DE662B"/>
    <w:rsid w:val="00DF04BC"/>
    <w:rsid w:val="00DF1363"/>
    <w:rsid w:val="00DF2622"/>
    <w:rsid w:val="00DF317A"/>
    <w:rsid w:val="00DF6945"/>
    <w:rsid w:val="00DF7DE1"/>
    <w:rsid w:val="00E044C9"/>
    <w:rsid w:val="00E05753"/>
    <w:rsid w:val="00E06508"/>
    <w:rsid w:val="00E06CA4"/>
    <w:rsid w:val="00E10C00"/>
    <w:rsid w:val="00E1186F"/>
    <w:rsid w:val="00E12083"/>
    <w:rsid w:val="00E12A33"/>
    <w:rsid w:val="00E1537C"/>
    <w:rsid w:val="00E16BE7"/>
    <w:rsid w:val="00E17653"/>
    <w:rsid w:val="00E200EF"/>
    <w:rsid w:val="00E20C5F"/>
    <w:rsid w:val="00E21310"/>
    <w:rsid w:val="00E21803"/>
    <w:rsid w:val="00E252AE"/>
    <w:rsid w:val="00E25D68"/>
    <w:rsid w:val="00E27D5B"/>
    <w:rsid w:val="00E32047"/>
    <w:rsid w:val="00E33D12"/>
    <w:rsid w:val="00E34BAC"/>
    <w:rsid w:val="00E34D34"/>
    <w:rsid w:val="00E36A08"/>
    <w:rsid w:val="00E376DA"/>
    <w:rsid w:val="00E400BB"/>
    <w:rsid w:val="00E43524"/>
    <w:rsid w:val="00E44349"/>
    <w:rsid w:val="00E47D17"/>
    <w:rsid w:val="00E52639"/>
    <w:rsid w:val="00E529F0"/>
    <w:rsid w:val="00E53150"/>
    <w:rsid w:val="00E534FF"/>
    <w:rsid w:val="00E53B1C"/>
    <w:rsid w:val="00E549C1"/>
    <w:rsid w:val="00E55EE4"/>
    <w:rsid w:val="00E56267"/>
    <w:rsid w:val="00E604CC"/>
    <w:rsid w:val="00E6193A"/>
    <w:rsid w:val="00E62348"/>
    <w:rsid w:val="00E627FD"/>
    <w:rsid w:val="00E64C9D"/>
    <w:rsid w:val="00E64DE9"/>
    <w:rsid w:val="00E64EDE"/>
    <w:rsid w:val="00E65927"/>
    <w:rsid w:val="00E70311"/>
    <w:rsid w:val="00E704C3"/>
    <w:rsid w:val="00E71FD6"/>
    <w:rsid w:val="00E72C6C"/>
    <w:rsid w:val="00E74163"/>
    <w:rsid w:val="00E75614"/>
    <w:rsid w:val="00E76048"/>
    <w:rsid w:val="00E8768A"/>
    <w:rsid w:val="00E908D2"/>
    <w:rsid w:val="00E93B42"/>
    <w:rsid w:val="00E95E2D"/>
    <w:rsid w:val="00E96448"/>
    <w:rsid w:val="00E970CB"/>
    <w:rsid w:val="00E97256"/>
    <w:rsid w:val="00E97321"/>
    <w:rsid w:val="00E97DA3"/>
    <w:rsid w:val="00EA0DC6"/>
    <w:rsid w:val="00EA231D"/>
    <w:rsid w:val="00EA2659"/>
    <w:rsid w:val="00EA4B8A"/>
    <w:rsid w:val="00EA4E65"/>
    <w:rsid w:val="00EA611F"/>
    <w:rsid w:val="00EB14CE"/>
    <w:rsid w:val="00EB1DCC"/>
    <w:rsid w:val="00EB1FD4"/>
    <w:rsid w:val="00EB3FB6"/>
    <w:rsid w:val="00EB5095"/>
    <w:rsid w:val="00EB60D5"/>
    <w:rsid w:val="00EB7618"/>
    <w:rsid w:val="00EC1C0A"/>
    <w:rsid w:val="00EC253F"/>
    <w:rsid w:val="00EC2701"/>
    <w:rsid w:val="00EC2FE9"/>
    <w:rsid w:val="00EC4C43"/>
    <w:rsid w:val="00EC6350"/>
    <w:rsid w:val="00EC6C3A"/>
    <w:rsid w:val="00EC7B55"/>
    <w:rsid w:val="00ED007E"/>
    <w:rsid w:val="00ED0364"/>
    <w:rsid w:val="00ED11EB"/>
    <w:rsid w:val="00ED163A"/>
    <w:rsid w:val="00ED1FF3"/>
    <w:rsid w:val="00ED48B9"/>
    <w:rsid w:val="00ED5F77"/>
    <w:rsid w:val="00ED6922"/>
    <w:rsid w:val="00EE22BB"/>
    <w:rsid w:val="00EE2339"/>
    <w:rsid w:val="00EE2DF4"/>
    <w:rsid w:val="00EE2E07"/>
    <w:rsid w:val="00EE3F85"/>
    <w:rsid w:val="00EE5903"/>
    <w:rsid w:val="00EE7BFF"/>
    <w:rsid w:val="00EE7FB7"/>
    <w:rsid w:val="00EF07DF"/>
    <w:rsid w:val="00EF37B9"/>
    <w:rsid w:val="00EF391D"/>
    <w:rsid w:val="00EF44B9"/>
    <w:rsid w:val="00EF4723"/>
    <w:rsid w:val="00EF509E"/>
    <w:rsid w:val="00EF511A"/>
    <w:rsid w:val="00EF58AF"/>
    <w:rsid w:val="00EF69E8"/>
    <w:rsid w:val="00EF6C60"/>
    <w:rsid w:val="00F021DC"/>
    <w:rsid w:val="00F036EC"/>
    <w:rsid w:val="00F03EB0"/>
    <w:rsid w:val="00F04AFF"/>
    <w:rsid w:val="00F05463"/>
    <w:rsid w:val="00F05725"/>
    <w:rsid w:val="00F073F5"/>
    <w:rsid w:val="00F0760D"/>
    <w:rsid w:val="00F07E6E"/>
    <w:rsid w:val="00F11D86"/>
    <w:rsid w:val="00F1257B"/>
    <w:rsid w:val="00F14030"/>
    <w:rsid w:val="00F147FB"/>
    <w:rsid w:val="00F15BEE"/>
    <w:rsid w:val="00F16919"/>
    <w:rsid w:val="00F16D13"/>
    <w:rsid w:val="00F200B7"/>
    <w:rsid w:val="00F20597"/>
    <w:rsid w:val="00F21A03"/>
    <w:rsid w:val="00F22824"/>
    <w:rsid w:val="00F243C5"/>
    <w:rsid w:val="00F247CE"/>
    <w:rsid w:val="00F24EB4"/>
    <w:rsid w:val="00F259FA"/>
    <w:rsid w:val="00F25CF5"/>
    <w:rsid w:val="00F274E7"/>
    <w:rsid w:val="00F30CF1"/>
    <w:rsid w:val="00F34476"/>
    <w:rsid w:val="00F3683F"/>
    <w:rsid w:val="00F37BA1"/>
    <w:rsid w:val="00F43687"/>
    <w:rsid w:val="00F45E89"/>
    <w:rsid w:val="00F470B8"/>
    <w:rsid w:val="00F477DA"/>
    <w:rsid w:val="00F4797F"/>
    <w:rsid w:val="00F517F0"/>
    <w:rsid w:val="00F52D52"/>
    <w:rsid w:val="00F53959"/>
    <w:rsid w:val="00F5495D"/>
    <w:rsid w:val="00F55A39"/>
    <w:rsid w:val="00F56089"/>
    <w:rsid w:val="00F57BB2"/>
    <w:rsid w:val="00F60869"/>
    <w:rsid w:val="00F612E1"/>
    <w:rsid w:val="00F62AAD"/>
    <w:rsid w:val="00F6404B"/>
    <w:rsid w:val="00F6567C"/>
    <w:rsid w:val="00F65B2D"/>
    <w:rsid w:val="00F6689D"/>
    <w:rsid w:val="00F66CAC"/>
    <w:rsid w:val="00F70125"/>
    <w:rsid w:val="00F70BBB"/>
    <w:rsid w:val="00F71C5D"/>
    <w:rsid w:val="00F73C34"/>
    <w:rsid w:val="00F73CB3"/>
    <w:rsid w:val="00F759D0"/>
    <w:rsid w:val="00F7718B"/>
    <w:rsid w:val="00F77B2A"/>
    <w:rsid w:val="00F81957"/>
    <w:rsid w:val="00F81E88"/>
    <w:rsid w:val="00F82CE8"/>
    <w:rsid w:val="00F8638E"/>
    <w:rsid w:val="00F86F59"/>
    <w:rsid w:val="00F900D4"/>
    <w:rsid w:val="00F91750"/>
    <w:rsid w:val="00F958AB"/>
    <w:rsid w:val="00F95A2A"/>
    <w:rsid w:val="00FA0EC1"/>
    <w:rsid w:val="00FA2143"/>
    <w:rsid w:val="00FA58D2"/>
    <w:rsid w:val="00FB32A1"/>
    <w:rsid w:val="00FB6B76"/>
    <w:rsid w:val="00FC015B"/>
    <w:rsid w:val="00FC03C6"/>
    <w:rsid w:val="00FC0C4B"/>
    <w:rsid w:val="00FC29F9"/>
    <w:rsid w:val="00FC3E38"/>
    <w:rsid w:val="00FC4F08"/>
    <w:rsid w:val="00FC58C3"/>
    <w:rsid w:val="00FC5B8E"/>
    <w:rsid w:val="00FC5DCC"/>
    <w:rsid w:val="00FC777E"/>
    <w:rsid w:val="00FD22B0"/>
    <w:rsid w:val="00FD2F38"/>
    <w:rsid w:val="00FD3EBC"/>
    <w:rsid w:val="00FD4E93"/>
    <w:rsid w:val="00FD51BC"/>
    <w:rsid w:val="00FD5556"/>
    <w:rsid w:val="00FD5D50"/>
    <w:rsid w:val="00FD5E27"/>
    <w:rsid w:val="00FD6B6D"/>
    <w:rsid w:val="00FE43A7"/>
    <w:rsid w:val="00FE5E71"/>
    <w:rsid w:val="00FE65AB"/>
    <w:rsid w:val="00FE7057"/>
    <w:rsid w:val="00FF0378"/>
    <w:rsid w:val="00FF17D3"/>
    <w:rsid w:val="00FF19DC"/>
    <w:rsid w:val="00FF1EE8"/>
    <w:rsid w:val="00FF275F"/>
    <w:rsid w:val="00FF5D87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97E8"/>
  <w15:docId w15:val="{4BBAF956-E610-432F-91D9-5C11FEA2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B1"/>
    <w:rPr>
      <w:rFonts w:ascii="Arial" w:hAnsi="Arial"/>
      <w:color w:val="00000A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5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qFormat/>
    <w:rsid w:val="00AC0DBC"/>
    <w:pPr>
      <w:keepNext/>
      <w:jc w:val="both"/>
      <w:outlineLvl w:val="0"/>
    </w:pPr>
    <w:rPr>
      <w:b/>
    </w:rPr>
  </w:style>
  <w:style w:type="paragraph" w:customStyle="1" w:styleId="Encabezado2">
    <w:name w:val="Encabezado 2"/>
    <w:basedOn w:val="Normal"/>
    <w:next w:val="Normal"/>
    <w:qFormat/>
    <w:rsid w:val="00AC0DBC"/>
    <w:pPr>
      <w:keepNext/>
      <w:jc w:val="both"/>
      <w:outlineLvl w:val="1"/>
    </w:pPr>
    <w:rPr>
      <w:b/>
      <w:i/>
    </w:rPr>
  </w:style>
  <w:style w:type="paragraph" w:customStyle="1" w:styleId="Encabezado3">
    <w:name w:val="Encabezado 3"/>
    <w:basedOn w:val="Encabezamiento"/>
    <w:rsid w:val="00E92E16"/>
  </w:style>
  <w:style w:type="character" w:customStyle="1" w:styleId="PiedepginaCar">
    <w:name w:val="Pie de página Car"/>
    <w:link w:val="Piedepgina"/>
    <w:uiPriority w:val="99"/>
    <w:qFormat/>
    <w:rsid w:val="007F62DD"/>
    <w:rPr>
      <w:rFonts w:ascii="Arial" w:hAnsi="Arial"/>
      <w:sz w:val="24"/>
      <w:lang w:val="es-ES" w:eastAsia="es-ES"/>
    </w:rPr>
  </w:style>
  <w:style w:type="character" w:customStyle="1" w:styleId="EncabezadoCar">
    <w:name w:val="Encabezado Car"/>
    <w:link w:val="Encabezado"/>
    <w:qFormat/>
    <w:rsid w:val="007F62DD"/>
    <w:rPr>
      <w:rFonts w:ascii="Arial" w:hAnsi="Arial"/>
      <w:sz w:val="24"/>
      <w:lang w:val="es-ES" w:eastAsia="es-ES"/>
    </w:rPr>
  </w:style>
  <w:style w:type="character" w:customStyle="1" w:styleId="HTMLconformatoprevioCar">
    <w:name w:val="HTML con formato previo Car"/>
    <w:link w:val="HTMLconformatoprevio"/>
    <w:uiPriority w:val="99"/>
    <w:qFormat/>
    <w:rsid w:val="003C0EB9"/>
    <w:rPr>
      <w:rFonts w:ascii="Courier New" w:hAnsi="Courier New" w:cs="Courier New"/>
    </w:rPr>
  </w:style>
  <w:style w:type="character" w:customStyle="1" w:styleId="TextonotapieCar">
    <w:name w:val="Texto nota pie Car"/>
    <w:link w:val="Textonotapie"/>
    <w:uiPriority w:val="99"/>
    <w:semiHidden/>
    <w:qFormat/>
    <w:rsid w:val="003C0EB9"/>
    <w:rPr>
      <w:rFonts w:ascii="Arial" w:hAnsi="Arial" w:cs="Arial"/>
      <w:lang w:val="pt-BR"/>
    </w:rPr>
  </w:style>
  <w:style w:type="character" w:styleId="Refdenotaalpie">
    <w:name w:val="footnote reference"/>
    <w:uiPriority w:val="99"/>
    <w:semiHidden/>
    <w:unhideWhenUsed/>
    <w:qFormat/>
    <w:rsid w:val="003C0EB9"/>
    <w:rPr>
      <w:vertAlign w:val="superscript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14E44"/>
    <w:rPr>
      <w:rFonts w:ascii="Tahoma" w:hAnsi="Tahoma" w:cs="Tahoma"/>
      <w:sz w:val="16"/>
      <w:szCs w:val="16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qFormat/>
    <w:rsid w:val="00880D1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istLabel1">
    <w:name w:val="ListLabel 1"/>
    <w:qFormat/>
    <w:rsid w:val="00E92E16"/>
    <w:rPr>
      <w:rFonts w:cs="Times New Roman"/>
    </w:rPr>
  </w:style>
  <w:style w:type="character" w:customStyle="1" w:styleId="ListLabel2">
    <w:name w:val="ListLabel 2"/>
    <w:qFormat/>
    <w:rsid w:val="00E92E16"/>
    <w:rPr>
      <w:rFonts w:ascii="Arial" w:hAnsi="Arial"/>
      <w:b/>
      <w:sz w:val="24"/>
    </w:rPr>
  </w:style>
  <w:style w:type="character" w:customStyle="1" w:styleId="ListLabel3">
    <w:name w:val="ListLabel 3"/>
    <w:qFormat/>
    <w:rsid w:val="00E92E16"/>
    <w:rPr>
      <w:rFonts w:eastAsia="Calibri" w:cs="Arial"/>
    </w:rPr>
  </w:style>
  <w:style w:type="character" w:customStyle="1" w:styleId="ListLabel4">
    <w:name w:val="ListLabel 4"/>
    <w:qFormat/>
    <w:rsid w:val="00E92E16"/>
    <w:rPr>
      <w:rFonts w:cs="Courier New"/>
    </w:rPr>
  </w:style>
  <w:style w:type="character" w:customStyle="1" w:styleId="ListLabel5">
    <w:name w:val="ListLabel 5"/>
    <w:qFormat/>
    <w:rsid w:val="00E92E16"/>
  </w:style>
  <w:style w:type="character" w:customStyle="1" w:styleId="ListLabel6">
    <w:name w:val="ListLabel 6"/>
    <w:qFormat/>
    <w:rsid w:val="00E92E16"/>
    <w:rPr>
      <w:lang w:val="es-ES"/>
    </w:rPr>
  </w:style>
  <w:style w:type="character" w:customStyle="1" w:styleId="ListLabel7">
    <w:name w:val="ListLabel 7"/>
    <w:qFormat/>
    <w:rsid w:val="00E92E16"/>
    <w:rPr>
      <w:rFonts w:ascii="Arial" w:hAnsi="Arial"/>
      <w:b/>
      <w:sz w:val="24"/>
    </w:rPr>
  </w:style>
  <w:style w:type="character" w:customStyle="1" w:styleId="ListLabel8">
    <w:name w:val="ListLabel 8"/>
    <w:qFormat/>
    <w:rsid w:val="00E92E16"/>
    <w:rPr>
      <w:b/>
    </w:rPr>
  </w:style>
  <w:style w:type="character" w:customStyle="1" w:styleId="ListLabel9">
    <w:name w:val="ListLabel 9"/>
    <w:qFormat/>
    <w:rsid w:val="00E92E16"/>
    <w:rPr>
      <w:rFonts w:ascii="Arial" w:hAnsi="Arial"/>
      <w:b/>
      <w:sz w:val="24"/>
    </w:rPr>
  </w:style>
  <w:style w:type="character" w:customStyle="1" w:styleId="ListLabel10">
    <w:name w:val="ListLabel 10"/>
    <w:qFormat/>
    <w:rsid w:val="00D33DFA"/>
    <w:rPr>
      <w:rFonts w:ascii="Arial" w:hAnsi="Arial" w:cs="Arial"/>
      <w:b/>
      <w:sz w:val="24"/>
      <w:szCs w:val="24"/>
    </w:rPr>
  </w:style>
  <w:style w:type="character" w:customStyle="1" w:styleId="ListLabel11">
    <w:name w:val="ListLabel 11"/>
    <w:qFormat/>
    <w:rsid w:val="00D33DFA"/>
    <w:rPr>
      <w:b/>
      <w:sz w:val="24"/>
    </w:rPr>
  </w:style>
  <w:style w:type="character" w:customStyle="1" w:styleId="ListLabel12">
    <w:name w:val="ListLabel 12"/>
    <w:qFormat/>
    <w:rsid w:val="00D33DFA"/>
    <w:rPr>
      <w:rFonts w:ascii="Arial" w:hAnsi="Arial"/>
      <w:b/>
      <w:sz w:val="24"/>
    </w:rPr>
  </w:style>
  <w:style w:type="paragraph" w:styleId="Encabezado">
    <w:name w:val="header"/>
    <w:basedOn w:val="Normal"/>
    <w:next w:val="Cuerpodetexto"/>
    <w:link w:val="EncabezadoCar"/>
    <w:qFormat/>
    <w:rsid w:val="00D33DF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E92E16"/>
    <w:pPr>
      <w:spacing w:after="140" w:line="288" w:lineRule="auto"/>
    </w:pPr>
  </w:style>
  <w:style w:type="paragraph" w:styleId="Lista">
    <w:name w:val="List"/>
    <w:basedOn w:val="Cuerpodetexto"/>
    <w:rsid w:val="00E92E16"/>
    <w:rPr>
      <w:rFonts w:cs="FreeSans"/>
    </w:rPr>
  </w:style>
  <w:style w:type="paragraph" w:customStyle="1" w:styleId="Leyenda">
    <w:name w:val="Leyenda"/>
    <w:basedOn w:val="Normal"/>
    <w:rsid w:val="00E92E1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E92E16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AC0DB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C0DBC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C400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customStyle="1" w:styleId="BodyText22">
    <w:name w:val="Body Text 22"/>
    <w:basedOn w:val="Normal"/>
    <w:qFormat/>
    <w:rsid w:val="007F62DD"/>
    <w:pPr>
      <w:jc w:val="both"/>
    </w:pPr>
    <w:rPr>
      <w:b/>
    </w:rPr>
  </w:style>
  <w:style w:type="paragraph" w:customStyle="1" w:styleId="ecxmsonormal">
    <w:name w:val="ecxmsonormal"/>
    <w:basedOn w:val="Normal"/>
    <w:qFormat/>
    <w:rsid w:val="007F62DD"/>
    <w:pPr>
      <w:spacing w:beforeAutospacing="1" w:afterAutospacing="1"/>
    </w:pPr>
    <w:rPr>
      <w:rFonts w:ascii="Times New Roman" w:hAnsi="Times New Roman"/>
      <w:szCs w:val="24"/>
      <w:lang w:val="es-UY" w:eastAsia="es-UY"/>
    </w:r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3C0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3C0EB9"/>
    <w:rPr>
      <w:rFonts w:cs="Arial"/>
      <w:sz w:val="20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14E4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qFormat/>
    <w:rsid w:val="00880D17"/>
    <w:rPr>
      <w:rFonts w:ascii="Consolas" w:eastAsiaTheme="minorHAnsi" w:hAnsi="Consolas" w:cstheme="minorBidi"/>
      <w:sz w:val="21"/>
      <w:szCs w:val="21"/>
      <w:lang w:eastAsia="en-US"/>
    </w:rPr>
  </w:style>
  <w:style w:type="paragraph" w:styleId="Cita">
    <w:name w:val="Quote"/>
    <w:basedOn w:val="Normal"/>
    <w:qFormat/>
    <w:rsid w:val="00D33DFA"/>
  </w:style>
  <w:style w:type="paragraph" w:customStyle="1" w:styleId="Ttulo1">
    <w:name w:val="Título1"/>
    <w:basedOn w:val="Encabezamiento"/>
    <w:qFormat/>
    <w:rsid w:val="00E92E16"/>
  </w:style>
  <w:style w:type="paragraph" w:styleId="Subttulo">
    <w:name w:val="Subtitle"/>
    <w:basedOn w:val="Encabezamiento"/>
    <w:rsid w:val="00E92E16"/>
  </w:style>
  <w:style w:type="paragraph" w:styleId="Ttulo">
    <w:name w:val="Title"/>
    <w:basedOn w:val="Encabezado"/>
    <w:rsid w:val="00D33DFA"/>
  </w:style>
  <w:style w:type="paragraph" w:customStyle="1" w:styleId="Textopreformateado">
    <w:name w:val="Texto preformateado"/>
    <w:basedOn w:val="Normal"/>
    <w:qFormat/>
    <w:rsid w:val="00D33DFA"/>
  </w:style>
  <w:style w:type="paragraph" w:styleId="NormalWeb">
    <w:name w:val="Normal (Web)"/>
    <w:basedOn w:val="Normal"/>
    <w:uiPriority w:val="99"/>
    <w:rsid w:val="0018020E"/>
    <w:pPr>
      <w:suppressAutoHyphens/>
      <w:spacing w:before="280" w:after="119"/>
    </w:pPr>
    <w:rPr>
      <w:rFonts w:ascii="Times New Roman" w:hAnsi="Times New Roman"/>
      <w:color w:val="auto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6E705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F05463"/>
    <w:pPr>
      <w:jc w:val="both"/>
    </w:pPr>
    <w:rPr>
      <w:rFonts w:cs="Arial"/>
      <w:color w:val="auto"/>
      <w:szCs w:val="24"/>
      <w:lang w:val="pt-BR" w:eastAsia="pt-B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05463"/>
    <w:rPr>
      <w:rFonts w:ascii="Arial" w:hAnsi="Arial" w:cs="Arial"/>
      <w:sz w:val="24"/>
      <w:szCs w:val="24"/>
      <w:lang w:val="pt-BR" w:eastAsia="pt-BR"/>
    </w:rPr>
  </w:style>
  <w:style w:type="table" w:styleId="Tablaconcuadrcula">
    <w:name w:val="Table Grid"/>
    <w:basedOn w:val="Tablanormal"/>
    <w:uiPriority w:val="59"/>
    <w:rsid w:val="003C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5A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D23242"/>
    <w:pPr>
      <w:spacing w:before="100" w:beforeAutospacing="1" w:after="100" w:afterAutospacing="1"/>
    </w:pPr>
    <w:rPr>
      <w:rFonts w:ascii="Times New Roman" w:eastAsiaTheme="minorHAnsi" w:hAnsi="Times New Roman"/>
      <w:color w:val="auto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45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xmsonormal">
    <w:name w:val="x_msonormal"/>
    <w:basedOn w:val="Normal"/>
    <w:rsid w:val="007C56E9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s-UY" w:eastAsia="ko-KR"/>
    </w:rPr>
  </w:style>
  <w:style w:type="character" w:styleId="Refdecomentario">
    <w:name w:val="annotation reference"/>
    <w:basedOn w:val="Fuentedeprrafopredeter"/>
    <w:uiPriority w:val="99"/>
    <w:semiHidden/>
    <w:unhideWhenUsed/>
    <w:rsid w:val="006626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26D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26DE"/>
    <w:rPr>
      <w:rFonts w:ascii="Arial" w:hAnsi="Arial"/>
      <w:color w:val="00000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6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26DE"/>
    <w:rPr>
      <w:rFonts w:ascii="Arial" w:hAnsi="Arial"/>
      <w:b/>
      <w:bCs/>
      <w:color w:val="00000A"/>
    </w:rPr>
  </w:style>
  <w:style w:type="character" w:customStyle="1" w:styleId="tlid-translation">
    <w:name w:val="tlid-translation"/>
    <w:basedOn w:val="Fuentedeprrafopredeter"/>
    <w:rsid w:val="00DC2E1B"/>
  </w:style>
  <w:style w:type="paragraph" w:styleId="Revisin">
    <w:name w:val="Revision"/>
    <w:hidden/>
    <w:uiPriority w:val="99"/>
    <w:semiHidden/>
    <w:rsid w:val="00DB24C4"/>
    <w:rPr>
      <w:rFonts w:ascii="Arial" w:hAnsi="Ari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7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9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2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9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85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982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24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220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216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FCE441DF699428A93E57179F10D36" ma:contentTypeVersion="4" ma:contentTypeDescription="Crie um novo documento." ma:contentTypeScope="" ma:versionID="0101395a0e70e380efee7d222206629f">
  <xsd:schema xmlns:xsd="http://www.w3.org/2001/XMLSchema" xmlns:xs="http://www.w3.org/2001/XMLSchema" xmlns:p="http://schemas.microsoft.com/office/2006/metadata/properties" xmlns:ns3="d125bbf7-e6f2-4e38-9bc5-ce61ef6d76e4" targetNamespace="http://schemas.microsoft.com/office/2006/metadata/properties" ma:root="true" ma:fieldsID="7ceaee1ab57ca4f1ff45d8533b7c463b" ns3:_="">
    <xsd:import namespace="d125bbf7-e6f2-4e38-9bc5-ce61ef6d76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5bbf7-e6f2-4e38-9bc5-ce61ef6d7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AD2CA-125C-4560-82E6-759E80E400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1589A-A653-4948-8F34-2C1D02479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2B66BE-C47F-49AD-8F0D-D65A8C30F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5bbf7-e6f2-4e38-9bc5-ce61ef6d7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3E9073-A58A-4FFA-81CB-4F7C8B18B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SAM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Adm. del MERCOSUR</dc:creator>
  <cp:lastModifiedBy>Diego</cp:lastModifiedBy>
  <cp:revision>2</cp:revision>
  <cp:lastPrinted>2022-06-15T14:02:00Z</cp:lastPrinted>
  <dcterms:created xsi:type="dcterms:W3CDTF">2022-11-30T13:57:00Z</dcterms:created>
  <dcterms:modified xsi:type="dcterms:W3CDTF">2022-11-30T13:57:00Z</dcterms:modified>
  <dc:language>es-PY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efd6b20d696936488e73aa0f66b94cbe9876c2c8060c4b8a65ee480954ea9f7f</vt:lpwstr>
  </property>
  <property fmtid="{D5CDD505-2E9C-101B-9397-08002B2CF9AE}" pid="10" name="ContentTypeId">
    <vt:lpwstr>0x010100712FCE441DF699428A93E57179F10D36</vt:lpwstr>
  </property>
</Properties>
</file>