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E27E8" w14:textId="77777777" w:rsidR="00A7311F" w:rsidRPr="00A7311F" w:rsidRDefault="00A7311F" w:rsidP="00A7311F">
      <w:pPr>
        <w:keepNext/>
        <w:widowControl w:val="0"/>
        <w:autoSpaceDE w:val="0"/>
        <w:spacing w:after="0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A7311F">
        <w:rPr>
          <w:rFonts w:ascii="Arial" w:hAnsi="Arial" w:cs="Arial"/>
          <w:b/>
          <w:sz w:val="24"/>
          <w:szCs w:val="24"/>
          <w:lang w:val="pt-PT"/>
        </w:rPr>
        <w:t xml:space="preserve">MERCOSUR/SGT Nº 10/CG/ACTA Nº </w:t>
      </w:r>
      <w:r w:rsidRPr="00A7311F">
        <w:rPr>
          <w:rFonts w:ascii="Arial" w:hAnsi="Arial" w:cs="Arial"/>
          <w:b/>
          <w:color w:val="000000"/>
          <w:sz w:val="24"/>
          <w:szCs w:val="24"/>
          <w:lang w:val="pt-PT"/>
        </w:rPr>
        <w:t>01/22</w:t>
      </w:r>
    </w:p>
    <w:p w14:paraId="07CDBC03" w14:textId="77777777" w:rsidR="003F2C7A" w:rsidRPr="00F375BE" w:rsidRDefault="003F2C7A" w:rsidP="003C140F">
      <w:pPr>
        <w:pStyle w:val="BodyText31"/>
        <w:rPr>
          <w:rFonts w:cs="Arial"/>
          <w:szCs w:val="24"/>
          <w:lang w:val="pt-BR"/>
        </w:rPr>
      </w:pPr>
    </w:p>
    <w:p w14:paraId="7AB27290" w14:textId="77777777" w:rsidR="00A7311F" w:rsidRPr="00A7311F" w:rsidRDefault="003C140F" w:rsidP="003C140F">
      <w:pPr>
        <w:pStyle w:val="BodyText31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I REUNIÓN DE LA </w:t>
      </w:r>
      <w:r w:rsidR="00A7311F" w:rsidRPr="00A7311F">
        <w:rPr>
          <w:rFonts w:cs="Arial"/>
          <w:szCs w:val="24"/>
          <w:lang w:val="es-ES_tradnl"/>
        </w:rPr>
        <w:t>COMISIÓN DE GÉNERO</w:t>
      </w:r>
      <w:r w:rsidR="003F2C7A">
        <w:rPr>
          <w:rFonts w:cs="Arial"/>
          <w:szCs w:val="24"/>
          <w:lang w:val="es-ES_tradnl"/>
        </w:rPr>
        <w:t xml:space="preserve"> (CG)</w:t>
      </w:r>
    </w:p>
    <w:p w14:paraId="2AE1F659" w14:textId="77777777" w:rsidR="00A7311F" w:rsidRPr="00A7311F" w:rsidRDefault="00A7311F" w:rsidP="00A7311F">
      <w:pPr>
        <w:pStyle w:val="Sangradetextonormal"/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9B48DDF" w14:textId="77777777" w:rsidR="00A7311F" w:rsidRPr="00A7311F" w:rsidRDefault="00A7311F" w:rsidP="00A7311F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7311F">
        <w:rPr>
          <w:rFonts w:ascii="Arial" w:hAnsi="Arial" w:cs="Arial"/>
          <w:sz w:val="24"/>
          <w:szCs w:val="24"/>
          <w:lang w:val="es-ES"/>
        </w:rPr>
        <w:t xml:space="preserve">Se realizó </w:t>
      </w:r>
      <w:r w:rsidR="003C140F">
        <w:rPr>
          <w:rFonts w:ascii="Arial" w:hAnsi="Arial" w:cs="Arial"/>
          <w:sz w:val="24"/>
          <w:szCs w:val="24"/>
          <w:lang w:val="es-ES"/>
        </w:rPr>
        <w:t xml:space="preserve">el </w:t>
      </w:r>
      <w:r w:rsidRPr="00A7311F">
        <w:rPr>
          <w:rFonts w:ascii="Arial" w:hAnsi="Arial" w:cs="Arial"/>
          <w:sz w:val="24"/>
          <w:szCs w:val="24"/>
          <w:lang w:val="es-ES"/>
        </w:rPr>
        <w:t xml:space="preserve">día </w:t>
      </w:r>
      <w:r w:rsidR="003C140F">
        <w:rPr>
          <w:rFonts w:ascii="Arial" w:hAnsi="Arial" w:cs="Arial"/>
          <w:sz w:val="24"/>
          <w:szCs w:val="24"/>
          <w:lang w:val="es-ES"/>
        </w:rPr>
        <w:t>3 de mayo</w:t>
      </w:r>
      <w:r w:rsidRPr="00A7311F">
        <w:rPr>
          <w:rFonts w:ascii="Arial" w:hAnsi="Arial" w:cs="Arial"/>
          <w:sz w:val="24"/>
          <w:szCs w:val="24"/>
          <w:lang w:val="es-ES"/>
        </w:rPr>
        <w:t xml:space="preserve"> de 2022, en ejercicio de la Presidencia </w:t>
      </w:r>
      <w:r w:rsidRPr="003C140F">
        <w:rPr>
          <w:rFonts w:ascii="Arial" w:hAnsi="Arial" w:cs="Arial"/>
          <w:i/>
          <w:iCs/>
          <w:sz w:val="24"/>
          <w:szCs w:val="24"/>
          <w:lang w:val="es-ES"/>
        </w:rPr>
        <w:t>Pro Tempore</w:t>
      </w:r>
      <w:r w:rsidRPr="00A7311F">
        <w:rPr>
          <w:rFonts w:ascii="Arial" w:hAnsi="Arial" w:cs="Arial"/>
          <w:sz w:val="24"/>
          <w:szCs w:val="24"/>
          <w:lang w:val="es-ES"/>
        </w:rPr>
        <w:t xml:space="preserve"> de Paraguay (PPTP), la</w:t>
      </w:r>
      <w:r w:rsidR="003F2C7A">
        <w:rPr>
          <w:rFonts w:ascii="Arial" w:hAnsi="Arial" w:cs="Arial"/>
          <w:sz w:val="24"/>
          <w:szCs w:val="24"/>
          <w:lang w:val="es-ES"/>
        </w:rPr>
        <w:t xml:space="preserve"> </w:t>
      </w:r>
      <w:r w:rsidR="003C140F">
        <w:rPr>
          <w:rFonts w:ascii="Arial" w:hAnsi="Arial" w:cs="Arial"/>
          <w:bCs/>
          <w:sz w:val="24"/>
          <w:szCs w:val="24"/>
          <w:lang w:val="es-ES_tradnl"/>
        </w:rPr>
        <w:t xml:space="preserve">I </w:t>
      </w:r>
      <w:r w:rsidRPr="00A7311F">
        <w:rPr>
          <w:rFonts w:ascii="Arial" w:hAnsi="Arial" w:cs="Arial"/>
          <w:bCs/>
          <w:noProof/>
          <w:sz w:val="24"/>
          <w:szCs w:val="24"/>
          <w:lang w:val="es-ES_tradnl"/>
        </w:rPr>
        <w:t xml:space="preserve">Reunión de la Comisión de </w:t>
      </w:r>
      <w:r w:rsidR="003C140F">
        <w:rPr>
          <w:rFonts w:ascii="Arial" w:hAnsi="Arial" w:cs="Arial"/>
          <w:bCs/>
          <w:noProof/>
          <w:sz w:val="24"/>
          <w:szCs w:val="24"/>
          <w:lang w:val="es-ES_tradnl"/>
        </w:rPr>
        <w:t>Género</w:t>
      </w:r>
      <w:r w:rsidR="003F2C7A">
        <w:rPr>
          <w:rFonts w:ascii="Arial" w:hAnsi="Arial" w:cs="Arial"/>
          <w:bCs/>
          <w:noProof/>
          <w:sz w:val="24"/>
          <w:szCs w:val="24"/>
          <w:lang w:val="es-ES_tradnl"/>
        </w:rPr>
        <w:t xml:space="preserve"> (CG),</w:t>
      </w:r>
      <w:r w:rsidR="003F2C7A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A7311F">
        <w:rPr>
          <w:rFonts w:ascii="Arial" w:hAnsi="Arial" w:cs="Arial"/>
          <w:sz w:val="24"/>
          <w:szCs w:val="24"/>
          <w:lang w:val="es-ES"/>
        </w:rPr>
        <w:t xml:space="preserve">por sistema de videoconferencia, </w:t>
      </w:r>
      <w:r w:rsidRPr="00A7311F">
        <w:rPr>
          <w:rFonts w:ascii="Arial" w:hAnsi="Arial" w:cs="Arial"/>
          <w:sz w:val="24"/>
          <w:szCs w:val="24"/>
          <w:lang w:val="es-ES_tradnl"/>
        </w:rPr>
        <w:t xml:space="preserve">conforme se establece en la </w:t>
      </w:r>
      <w:r w:rsidRPr="00A7311F">
        <w:rPr>
          <w:rFonts w:ascii="Arial" w:hAnsi="Arial" w:cs="Arial"/>
          <w:sz w:val="24"/>
          <w:szCs w:val="24"/>
          <w:lang w:val="es-ES"/>
        </w:rPr>
        <w:t>Resolución GMC N° 19/12, con la participación de las delegaciones de Argent</w:t>
      </w:r>
      <w:r w:rsidR="003F2C7A">
        <w:rPr>
          <w:rFonts w:ascii="Arial" w:hAnsi="Arial" w:cs="Arial"/>
          <w:sz w:val="24"/>
          <w:szCs w:val="24"/>
          <w:lang w:val="es-ES"/>
        </w:rPr>
        <w:t>ina, Brasil, Paraguay y Uruguay y representantes del sector sindical y empresarial.</w:t>
      </w:r>
    </w:p>
    <w:p w14:paraId="5EB3802C" w14:textId="77777777" w:rsidR="00A7311F" w:rsidRPr="00A7311F" w:rsidRDefault="00A7311F" w:rsidP="00A7311F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274901DC" w14:textId="77777777" w:rsidR="00A7311F" w:rsidRPr="00A7311F" w:rsidRDefault="00A7311F" w:rsidP="00A7311F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7311F">
        <w:rPr>
          <w:rFonts w:ascii="Arial" w:hAnsi="Arial" w:cs="Arial"/>
          <w:sz w:val="24"/>
          <w:szCs w:val="24"/>
          <w:lang w:val="es-ES_tradnl"/>
        </w:rPr>
        <w:t xml:space="preserve">La Lista de Participantes consta como </w:t>
      </w:r>
      <w:r w:rsidR="003C140F">
        <w:rPr>
          <w:rFonts w:ascii="Arial" w:hAnsi="Arial" w:cs="Arial"/>
          <w:b/>
          <w:sz w:val="24"/>
          <w:szCs w:val="24"/>
          <w:lang w:val="es-ES_tradnl"/>
        </w:rPr>
        <w:t>Anexo</w:t>
      </w:r>
      <w:r w:rsidRPr="00A7311F">
        <w:rPr>
          <w:rFonts w:ascii="Arial" w:hAnsi="Arial" w:cs="Arial"/>
          <w:b/>
          <w:sz w:val="24"/>
          <w:szCs w:val="24"/>
          <w:lang w:val="es-ES_tradnl"/>
        </w:rPr>
        <w:t xml:space="preserve"> I</w:t>
      </w:r>
      <w:r w:rsidRPr="00A7311F">
        <w:rPr>
          <w:rFonts w:ascii="Arial" w:hAnsi="Arial" w:cs="Arial"/>
          <w:sz w:val="24"/>
          <w:szCs w:val="24"/>
          <w:lang w:val="es-ES_tradnl"/>
        </w:rPr>
        <w:t>.</w:t>
      </w:r>
    </w:p>
    <w:p w14:paraId="36D921A6" w14:textId="77777777" w:rsidR="00A7311F" w:rsidRPr="00A7311F" w:rsidRDefault="00A7311F" w:rsidP="00A7311F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2ECB725" w14:textId="77777777" w:rsidR="00A7311F" w:rsidRPr="009F7E3A" w:rsidRDefault="00A7311F" w:rsidP="009F7E3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F7E3A">
        <w:rPr>
          <w:rFonts w:ascii="Arial" w:hAnsi="Arial" w:cs="Arial"/>
          <w:sz w:val="24"/>
          <w:szCs w:val="24"/>
          <w:lang w:val="es-ES_tradnl"/>
        </w:rPr>
        <w:t xml:space="preserve">La Agenda de la Reunión consta como </w:t>
      </w:r>
      <w:r w:rsidR="003C140F" w:rsidRPr="009F7E3A">
        <w:rPr>
          <w:rFonts w:ascii="Arial" w:hAnsi="Arial" w:cs="Arial"/>
          <w:b/>
          <w:sz w:val="24"/>
          <w:szCs w:val="24"/>
          <w:lang w:val="es-ES_tradnl"/>
        </w:rPr>
        <w:t>Anexo</w:t>
      </w:r>
      <w:r w:rsidRPr="009F7E3A">
        <w:rPr>
          <w:rFonts w:ascii="Arial" w:hAnsi="Arial" w:cs="Arial"/>
          <w:b/>
          <w:sz w:val="24"/>
          <w:szCs w:val="24"/>
          <w:lang w:val="es-ES_tradnl"/>
        </w:rPr>
        <w:t xml:space="preserve"> II</w:t>
      </w:r>
      <w:r w:rsidRPr="009F7E3A">
        <w:rPr>
          <w:rFonts w:ascii="Arial" w:hAnsi="Arial" w:cs="Arial"/>
          <w:sz w:val="24"/>
          <w:szCs w:val="24"/>
          <w:lang w:val="es-ES_tradnl"/>
        </w:rPr>
        <w:t>.</w:t>
      </w:r>
    </w:p>
    <w:p w14:paraId="0E3AD81E" w14:textId="77777777" w:rsidR="00A7311F" w:rsidRPr="009F7E3A" w:rsidRDefault="00A7311F" w:rsidP="009F7E3A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281A9EE" w14:textId="77777777" w:rsidR="009F7E3A" w:rsidRPr="009F7E3A" w:rsidRDefault="009F7E3A" w:rsidP="009F7E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hanging="2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F7E3A">
        <w:rPr>
          <w:rFonts w:ascii="Arial" w:hAnsi="Arial" w:cs="Arial"/>
          <w:sz w:val="24"/>
          <w:szCs w:val="24"/>
          <w:lang w:eastAsia="en-US"/>
        </w:rPr>
        <w:t>La PPTP dio la bienvenida a las delegaciones presentes y sometió a consideración la Agenda de la Reunión, que fue aprobada</w:t>
      </w:r>
      <w:r>
        <w:rPr>
          <w:rFonts w:ascii="Arial" w:hAnsi="Arial" w:cs="Arial"/>
          <w:sz w:val="24"/>
          <w:szCs w:val="24"/>
          <w:lang w:eastAsia="en-US"/>
        </w:rPr>
        <w:t xml:space="preserve"> sin modificaciones</w:t>
      </w:r>
      <w:r w:rsidRPr="009F7E3A">
        <w:rPr>
          <w:rFonts w:ascii="Arial" w:hAnsi="Arial" w:cs="Arial"/>
          <w:sz w:val="24"/>
          <w:szCs w:val="24"/>
          <w:lang w:eastAsia="en-US"/>
        </w:rPr>
        <w:t xml:space="preserve"> y consta en el </w:t>
      </w:r>
      <w:r>
        <w:rPr>
          <w:rFonts w:ascii="Arial" w:hAnsi="Arial" w:cs="Arial"/>
          <w:sz w:val="24"/>
          <w:szCs w:val="24"/>
          <w:lang w:eastAsia="en-US"/>
        </w:rPr>
        <w:t>A</w:t>
      </w:r>
      <w:r w:rsidRPr="009F7E3A">
        <w:rPr>
          <w:rFonts w:ascii="Arial" w:hAnsi="Arial" w:cs="Arial"/>
          <w:sz w:val="24"/>
          <w:szCs w:val="24"/>
          <w:lang w:eastAsia="en-US"/>
        </w:rPr>
        <w:t>nexo correspondiente.</w:t>
      </w:r>
    </w:p>
    <w:p w14:paraId="4360B753" w14:textId="77777777" w:rsidR="009F7E3A" w:rsidRPr="009F7E3A" w:rsidRDefault="009F7E3A" w:rsidP="009F7E3A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065B6E8" w14:textId="77777777" w:rsidR="00A7311F" w:rsidRPr="009F7E3A" w:rsidRDefault="00A7311F" w:rsidP="009F7E3A">
      <w:pPr>
        <w:spacing w:after="0"/>
        <w:ind w:left="709" w:hanging="709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9F7E3A">
        <w:rPr>
          <w:rFonts w:ascii="Arial" w:hAnsi="Arial" w:cs="Arial"/>
          <w:bCs/>
          <w:sz w:val="24"/>
          <w:szCs w:val="24"/>
          <w:lang w:val="es-ES_tradnl"/>
        </w:rPr>
        <w:t>Fueron tratados los siguientes temas:</w:t>
      </w:r>
    </w:p>
    <w:p w14:paraId="0926C544" w14:textId="77777777" w:rsidR="00A7311F" w:rsidRPr="009F7E3A" w:rsidRDefault="00A7311F" w:rsidP="009F7E3A">
      <w:pPr>
        <w:spacing w:after="0" w:line="240" w:lineRule="auto"/>
        <w:ind w:left="708" w:hanging="708"/>
        <w:jc w:val="center"/>
        <w:rPr>
          <w:rFonts w:ascii="Arial" w:eastAsia="Arial" w:hAnsi="Arial" w:cs="Arial"/>
          <w:b/>
          <w:sz w:val="24"/>
          <w:szCs w:val="24"/>
          <w:lang w:val="es-ES_tradnl"/>
        </w:rPr>
      </w:pPr>
    </w:p>
    <w:p w14:paraId="2F6A733B" w14:textId="77777777" w:rsidR="00BD0C44" w:rsidRPr="00074EC0" w:rsidRDefault="00BD0C44" w:rsidP="00177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1D37ABF" w14:textId="77777777" w:rsidR="00987622" w:rsidRPr="00177E71" w:rsidRDefault="00177E71" w:rsidP="00177E7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77E71">
        <w:rPr>
          <w:rFonts w:ascii="Arial" w:eastAsia="Arial" w:hAnsi="Arial" w:cs="Arial"/>
          <w:b/>
          <w:bCs/>
          <w:sz w:val="24"/>
          <w:szCs w:val="24"/>
        </w:rPr>
        <w:t>PRESENTACIÓN DE LA COMISIÓN DE GÉNERO: OBJETIVOS Y PARTICIPANTES</w:t>
      </w:r>
    </w:p>
    <w:p w14:paraId="4918C2D5" w14:textId="77777777" w:rsidR="00BD0C44" w:rsidRDefault="00BD0C44" w:rsidP="00BD0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5F7503A" w14:textId="77777777" w:rsidR="00BD0C44" w:rsidRDefault="00BD0C44" w:rsidP="00F37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La PPT</w:t>
      </w:r>
      <w:r w:rsidR="00D918F7">
        <w:rPr>
          <w:rFonts w:ascii="Arial" w:eastAsia="Arial" w:hAnsi="Arial" w:cs="Arial"/>
          <w:color w:val="auto"/>
          <w:sz w:val="24"/>
          <w:szCs w:val="24"/>
        </w:rPr>
        <w:t xml:space="preserve">P realizó una presentación de la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CG y puso en contexto </w:t>
      </w:r>
      <w:r w:rsidR="00875154">
        <w:rPr>
          <w:rFonts w:ascii="Arial" w:eastAsia="Arial" w:hAnsi="Arial" w:cs="Arial"/>
          <w:color w:val="auto"/>
          <w:sz w:val="24"/>
          <w:szCs w:val="24"/>
        </w:rPr>
        <w:t xml:space="preserve">la génesis de </w:t>
      </w:r>
      <w:r>
        <w:rPr>
          <w:rFonts w:ascii="Arial" w:eastAsia="Arial" w:hAnsi="Arial" w:cs="Arial"/>
          <w:color w:val="auto"/>
          <w:sz w:val="24"/>
          <w:szCs w:val="24"/>
        </w:rPr>
        <w:t>su creación</w:t>
      </w:r>
      <w:r w:rsidR="00875154">
        <w:rPr>
          <w:rFonts w:ascii="Arial" w:eastAsia="Arial" w:hAnsi="Arial" w:cs="Arial"/>
          <w:color w:val="auto"/>
          <w:sz w:val="24"/>
          <w:szCs w:val="24"/>
        </w:rPr>
        <w:t xml:space="preserve"> y el </w:t>
      </w:r>
      <w:r w:rsidR="00D918F7">
        <w:rPr>
          <w:rFonts w:ascii="Arial" w:eastAsia="Arial" w:hAnsi="Arial" w:cs="Arial"/>
          <w:color w:val="auto"/>
          <w:sz w:val="24"/>
          <w:szCs w:val="24"/>
        </w:rPr>
        <w:t>objetivo encomendado a la misma.</w:t>
      </w:r>
    </w:p>
    <w:p w14:paraId="0BCD9BAA" w14:textId="77777777" w:rsidR="00BD0C44" w:rsidRDefault="00BD0C44" w:rsidP="00BD0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9D96D05" w14:textId="77777777" w:rsidR="00875154" w:rsidRDefault="00BD0C44" w:rsidP="00F37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En ese contexto</w:t>
      </w:r>
      <w:r w:rsidR="00875154">
        <w:rPr>
          <w:rFonts w:ascii="Arial" w:eastAsia="Arial" w:hAnsi="Arial" w:cs="Arial"/>
          <w:color w:val="auto"/>
          <w:sz w:val="24"/>
          <w:szCs w:val="24"/>
        </w:rPr>
        <w:t>, mencionó 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el SGT N°10 </w:t>
      </w:r>
      <w:r w:rsidR="00875154">
        <w:rPr>
          <w:rFonts w:ascii="Arial" w:eastAsia="Arial" w:hAnsi="Arial" w:cs="Arial"/>
          <w:color w:val="auto"/>
          <w:sz w:val="24"/>
          <w:szCs w:val="24"/>
        </w:rPr>
        <w:t xml:space="preserve">creó la CG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como una instancia </w:t>
      </w:r>
      <w:r w:rsidR="00D918F7">
        <w:rPr>
          <w:rFonts w:ascii="Arial" w:eastAsia="Arial" w:hAnsi="Arial" w:cs="Arial"/>
          <w:color w:val="auto"/>
          <w:sz w:val="24"/>
          <w:szCs w:val="24"/>
        </w:rPr>
        <w:t>de asesoramiento técnico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para </w:t>
      </w:r>
      <w:r w:rsidR="00D918F7">
        <w:rPr>
          <w:rFonts w:ascii="Arial" w:eastAsia="Arial" w:hAnsi="Arial" w:cs="Arial"/>
          <w:color w:val="auto"/>
          <w:sz w:val="24"/>
          <w:szCs w:val="24"/>
        </w:rPr>
        <w:t>la inclusión de la perspectiva de género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918F7">
        <w:rPr>
          <w:rFonts w:ascii="Arial" w:eastAsia="Arial" w:hAnsi="Arial" w:cs="Arial"/>
          <w:color w:val="auto"/>
          <w:sz w:val="24"/>
          <w:szCs w:val="24"/>
        </w:rPr>
        <w:t>en las acciones desarrolladas dentro de los planes regionales vigentes.</w:t>
      </w:r>
    </w:p>
    <w:p w14:paraId="553855B9" w14:textId="77777777" w:rsidR="00D918F7" w:rsidRDefault="00D918F7" w:rsidP="00BD0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D3D6C2D" w14:textId="77777777" w:rsidR="00875154" w:rsidRDefault="00875154" w:rsidP="00F37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En ese sentido, </w:t>
      </w:r>
      <w:r w:rsidR="00D918F7">
        <w:rPr>
          <w:rFonts w:ascii="Arial" w:eastAsia="Arial" w:hAnsi="Arial" w:cs="Arial"/>
          <w:color w:val="auto"/>
          <w:sz w:val="24"/>
          <w:szCs w:val="24"/>
        </w:rPr>
        <w:t xml:space="preserve">la CG fue creada </w:t>
      </w:r>
      <w:r>
        <w:rPr>
          <w:rFonts w:ascii="Arial" w:eastAsia="Arial" w:hAnsi="Arial" w:cs="Arial"/>
          <w:color w:val="auto"/>
          <w:sz w:val="24"/>
          <w:szCs w:val="24"/>
        </w:rPr>
        <w:t>durante l</w:t>
      </w:r>
      <w:r w:rsidR="00D918F7">
        <w:rPr>
          <w:rFonts w:ascii="Arial" w:eastAsia="Arial" w:hAnsi="Arial" w:cs="Arial"/>
          <w:color w:val="auto"/>
          <w:sz w:val="24"/>
          <w:szCs w:val="24"/>
        </w:rPr>
        <w:t xml:space="preserve">a PPT de Argentina 2021, consolidada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en la </w:t>
      </w:r>
      <w:r w:rsidR="00D918F7">
        <w:rPr>
          <w:rFonts w:ascii="Arial" w:eastAsia="Arial" w:hAnsi="Arial" w:cs="Arial"/>
          <w:color w:val="auto"/>
          <w:sz w:val="24"/>
          <w:szCs w:val="24"/>
        </w:rPr>
        <w:t>PPT de Brasil 2021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dándose inicio </w:t>
      </w:r>
      <w:r w:rsidR="00D918F7">
        <w:rPr>
          <w:rFonts w:ascii="Arial" w:eastAsia="Arial" w:hAnsi="Arial" w:cs="Arial"/>
          <w:color w:val="auto"/>
          <w:sz w:val="24"/>
          <w:szCs w:val="24"/>
        </w:rPr>
        <w:t xml:space="preserve">al primer encuentro </w:t>
      </w:r>
      <w:r w:rsidR="008B73CC">
        <w:rPr>
          <w:rFonts w:ascii="Arial" w:eastAsia="Arial" w:hAnsi="Arial" w:cs="Arial"/>
          <w:color w:val="auto"/>
          <w:sz w:val="24"/>
          <w:szCs w:val="24"/>
        </w:rPr>
        <w:t>con esta reunión.</w:t>
      </w:r>
    </w:p>
    <w:p w14:paraId="686BEF9C" w14:textId="77777777" w:rsidR="00177E71" w:rsidRDefault="00177E71" w:rsidP="00875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FD417DB" w14:textId="77777777" w:rsidR="008B73CC" w:rsidRPr="00074EC0" w:rsidRDefault="008B73CC" w:rsidP="00875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6A3DA6A" w14:textId="77777777" w:rsidR="00020DB3" w:rsidRPr="00177E71" w:rsidRDefault="00177E71" w:rsidP="00177E7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77E71">
        <w:rPr>
          <w:rFonts w:ascii="Arial" w:eastAsia="Arial" w:hAnsi="Arial" w:cs="Arial"/>
          <w:b/>
          <w:bCs/>
          <w:sz w:val="24"/>
          <w:szCs w:val="24"/>
        </w:rPr>
        <w:t>COMENTARIOS Y/O PROPUESTAS DE ACCIONES EN BASE A LAS LÍNEAS DE TRABAJO</w:t>
      </w:r>
      <w:r w:rsidR="008B73CC">
        <w:rPr>
          <w:rFonts w:ascii="Arial" w:eastAsia="Arial" w:hAnsi="Arial" w:cs="Arial"/>
          <w:b/>
          <w:bCs/>
          <w:sz w:val="24"/>
          <w:szCs w:val="24"/>
        </w:rPr>
        <w:t xml:space="preserve"> DEL SGT N° 10</w:t>
      </w:r>
      <w:r w:rsidRPr="00177E71">
        <w:rPr>
          <w:rFonts w:ascii="Arial" w:eastAsia="Arial" w:hAnsi="Arial" w:cs="Arial"/>
          <w:b/>
          <w:bCs/>
          <w:sz w:val="24"/>
          <w:szCs w:val="24"/>
        </w:rPr>
        <w:t xml:space="preserve"> DEL MERCOSUR</w:t>
      </w:r>
    </w:p>
    <w:p w14:paraId="66FEF4A4" w14:textId="77777777" w:rsidR="00BD0C44" w:rsidRPr="00DA538F" w:rsidRDefault="00BD0C44" w:rsidP="00BD0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DFC1324" w14:textId="77777777" w:rsidR="00177E71" w:rsidRPr="00DA538F" w:rsidRDefault="00177E71" w:rsidP="00177E7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A538F">
        <w:rPr>
          <w:rFonts w:ascii="Arial" w:hAnsi="Arial" w:cs="Arial"/>
          <w:sz w:val="24"/>
          <w:szCs w:val="24"/>
        </w:rPr>
        <w:t>La PPTP presentó</w:t>
      </w:r>
      <w:r w:rsidR="00DA538F" w:rsidRPr="00DA538F">
        <w:rPr>
          <w:rFonts w:ascii="Arial" w:hAnsi="Arial" w:cs="Arial"/>
          <w:sz w:val="24"/>
          <w:szCs w:val="24"/>
        </w:rPr>
        <w:t xml:space="preserve"> a la CG el “Documento de trabajo bajo análisis de la</w:t>
      </w:r>
      <w:r w:rsidR="00DA538F" w:rsidRPr="00DA538F">
        <w:rPr>
          <w:rFonts w:ascii="Arial" w:hAnsi="Arial" w:cs="Arial"/>
          <w:bCs/>
          <w:iCs/>
          <w:sz w:val="24"/>
          <w:szCs w:val="24"/>
        </w:rPr>
        <w:t xml:space="preserve"> Comisión del Equipo Técnico de Salud y Seguridad en el Trabajo”</w:t>
      </w:r>
      <w:r w:rsidR="00DA538F" w:rsidRPr="00DA538F">
        <w:rPr>
          <w:rFonts w:ascii="Arial" w:hAnsi="Arial" w:cs="Arial"/>
          <w:sz w:val="24"/>
          <w:szCs w:val="24"/>
        </w:rPr>
        <w:t>, remitido por dicha comisión, para su estudio</w:t>
      </w:r>
      <w:r w:rsidRPr="00DA538F">
        <w:rPr>
          <w:rFonts w:ascii="Arial" w:hAnsi="Arial" w:cs="Arial"/>
          <w:sz w:val="24"/>
          <w:szCs w:val="24"/>
        </w:rPr>
        <w:t>.</w:t>
      </w:r>
      <w:r w:rsidR="00DA538F">
        <w:rPr>
          <w:rFonts w:ascii="Arial" w:hAnsi="Arial" w:cs="Arial"/>
          <w:sz w:val="24"/>
          <w:szCs w:val="24"/>
        </w:rPr>
        <w:t xml:space="preserve"> El documento consta como </w:t>
      </w:r>
      <w:r w:rsidR="00DA538F" w:rsidRPr="00DA538F">
        <w:rPr>
          <w:rFonts w:ascii="Arial" w:hAnsi="Arial" w:cs="Arial"/>
          <w:b/>
          <w:sz w:val="24"/>
          <w:szCs w:val="24"/>
        </w:rPr>
        <w:t>Anexo III</w:t>
      </w:r>
      <w:r w:rsidR="00702821">
        <w:rPr>
          <w:rFonts w:ascii="Arial" w:hAnsi="Arial" w:cs="Arial"/>
          <w:b/>
          <w:sz w:val="24"/>
          <w:szCs w:val="24"/>
        </w:rPr>
        <w:t>.</w:t>
      </w:r>
    </w:p>
    <w:p w14:paraId="2A772492" w14:textId="77777777" w:rsidR="00DA538F" w:rsidRPr="00DA538F" w:rsidRDefault="00DA538F" w:rsidP="00177E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C2BC5F" w14:textId="77777777" w:rsidR="00DA538F" w:rsidRPr="00DA538F" w:rsidRDefault="00DA538F" w:rsidP="00177E7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538F">
        <w:rPr>
          <w:rFonts w:ascii="Arial" w:hAnsi="Arial" w:cs="Arial"/>
          <w:sz w:val="24"/>
          <w:szCs w:val="24"/>
        </w:rPr>
        <w:lastRenderedPageBreak/>
        <w:t xml:space="preserve">Este </w:t>
      </w:r>
      <w:r>
        <w:rPr>
          <w:rFonts w:ascii="Arial" w:hAnsi="Arial" w:cs="Arial"/>
          <w:sz w:val="24"/>
          <w:szCs w:val="24"/>
        </w:rPr>
        <w:t xml:space="preserve">documento contiene acciones </w:t>
      </w:r>
      <w:r w:rsidRPr="00DA538F">
        <w:rPr>
          <w:rFonts w:ascii="Arial" w:hAnsi="Arial" w:cs="Arial"/>
          <w:sz w:val="24"/>
          <w:szCs w:val="24"/>
        </w:rPr>
        <w:t xml:space="preserve">dirigidas a incorporar la perspectiva de género en las actividades del Plan Regional de </w:t>
      </w:r>
      <w:r w:rsidRPr="00DA538F">
        <w:rPr>
          <w:rFonts w:ascii="Arial" w:hAnsi="Arial" w:cs="Arial"/>
          <w:bCs/>
          <w:iCs/>
          <w:sz w:val="24"/>
          <w:szCs w:val="24"/>
        </w:rPr>
        <w:t>Salud y Seguridad en el Trabajo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44C15F5B" w14:textId="77777777" w:rsidR="00177E71" w:rsidRDefault="00177E71" w:rsidP="00177E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73ED8A" w14:textId="77777777" w:rsidR="00177E71" w:rsidRDefault="00177E71" w:rsidP="00177E7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6F7E">
        <w:rPr>
          <w:rFonts w:ascii="Arial" w:hAnsi="Arial" w:cs="Arial"/>
          <w:sz w:val="24"/>
          <w:szCs w:val="24"/>
        </w:rPr>
        <w:t>Al respecto, la PPTP se comprometió a circular a la brevedad el documento a las delegaciones, a fin de que las mismas lo analicen, propongan y remitan sus observaciones para ser sistematizadas.</w:t>
      </w:r>
    </w:p>
    <w:p w14:paraId="7F6CABE8" w14:textId="77777777" w:rsidR="00177E71" w:rsidRDefault="00177E71" w:rsidP="00177E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0BEF40" w14:textId="1AAA38CE" w:rsidR="00177E71" w:rsidRDefault="00177E71" w:rsidP="00DA538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delegaciones se comprometieron a remitir sus observaciones</w:t>
      </w:r>
      <w:r w:rsidR="00DA538F">
        <w:rPr>
          <w:rFonts w:ascii="Arial" w:hAnsi="Arial" w:cs="Arial"/>
          <w:sz w:val="24"/>
          <w:szCs w:val="24"/>
        </w:rPr>
        <w:t xml:space="preserve"> el 4 de julio de 2022, la PPTP se encargará de sistematizar los comentarios recibidos, a fin de desarrollar una reunión específica, el 11 de julio de 2022, con el objetivo de </w:t>
      </w:r>
      <w:bookmarkStart w:id="0" w:name="_GoBack"/>
      <w:bookmarkEnd w:id="0"/>
      <w:r w:rsidR="00B030E3">
        <w:rPr>
          <w:rFonts w:ascii="Arial" w:hAnsi="Arial" w:cs="Arial"/>
          <w:sz w:val="24"/>
          <w:szCs w:val="24"/>
        </w:rPr>
        <w:t>tratar la</w:t>
      </w:r>
      <w:r w:rsidR="00DA538F">
        <w:rPr>
          <w:rFonts w:ascii="Arial" w:hAnsi="Arial" w:cs="Arial"/>
          <w:sz w:val="24"/>
          <w:szCs w:val="24"/>
        </w:rPr>
        <w:t xml:space="preserve"> propuesta.</w:t>
      </w:r>
    </w:p>
    <w:p w14:paraId="6FE62969" w14:textId="77777777" w:rsidR="00BD0C44" w:rsidRDefault="00BD0C44" w:rsidP="00F322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BCFA611" w14:textId="77777777" w:rsidR="00F375BE" w:rsidRPr="00074EC0" w:rsidRDefault="00F375BE" w:rsidP="00F322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822BD02" w14:textId="77777777" w:rsidR="00987622" w:rsidRPr="00177E71" w:rsidRDefault="00177E71" w:rsidP="00F3228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77E71">
        <w:rPr>
          <w:rFonts w:ascii="Arial" w:eastAsia="Arial" w:hAnsi="Arial" w:cs="Arial"/>
          <w:b/>
          <w:bCs/>
          <w:sz w:val="24"/>
          <w:szCs w:val="24"/>
        </w:rPr>
        <w:t>INTERCAMBIO DE OTRAS INFORMACIONES</w:t>
      </w:r>
    </w:p>
    <w:p w14:paraId="07B9BFAF" w14:textId="77777777" w:rsidR="00BD0C44" w:rsidRDefault="00BD0C44" w:rsidP="00BD0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BFB5AC3" w14:textId="77777777" w:rsidR="00987622" w:rsidRDefault="00D53CA1" w:rsidP="00D53CA1">
      <w:pPr>
        <w:pStyle w:val="Sinespaciad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Las delegaciones acordaron iniciar el trabajo técnico de la CG con el análisis de la propuesta de la CETSS, y definir con posterioridad otras acciones </w:t>
      </w:r>
      <w:r w:rsidR="00027D25">
        <w:rPr>
          <w:rFonts w:ascii="Arial" w:eastAsia="Arial" w:hAnsi="Arial" w:cs="Arial"/>
          <w:color w:val="auto"/>
          <w:sz w:val="24"/>
          <w:szCs w:val="24"/>
        </w:rPr>
        <w:t xml:space="preserve">propias y otras </w:t>
      </w:r>
      <w:r>
        <w:rPr>
          <w:rFonts w:ascii="Arial" w:eastAsia="Arial" w:hAnsi="Arial" w:cs="Arial"/>
          <w:color w:val="auto"/>
          <w:sz w:val="24"/>
          <w:szCs w:val="24"/>
        </w:rPr>
        <w:t>vinculadas a los demás planes regionales vigentes del SGT N° 10.</w:t>
      </w:r>
    </w:p>
    <w:p w14:paraId="74D5E1E6" w14:textId="77777777" w:rsidR="00555A0E" w:rsidRDefault="00555A0E" w:rsidP="00D53CA1">
      <w:pPr>
        <w:pStyle w:val="Sinespaciad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C482685" w14:textId="77777777" w:rsidR="00F375BE" w:rsidRDefault="00F375BE" w:rsidP="00D53CA1">
      <w:pPr>
        <w:pStyle w:val="Sinespaciad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6FAA0CD" w14:textId="77777777" w:rsidR="00555A0E" w:rsidRDefault="00555A0E" w:rsidP="00555A0E">
      <w:pPr>
        <w:pStyle w:val="Sinespaciado"/>
        <w:numPr>
          <w:ilvl w:val="0"/>
          <w:numId w:val="20"/>
        </w:numPr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OTRO</w:t>
      </w:r>
      <w:r w:rsidRPr="00177E71"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TEMAS</w:t>
      </w:r>
    </w:p>
    <w:p w14:paraId="57F77BD6" w14:textId="77777777" w:rsidR="00555A0E" w:rsidRDefault="00555A0E" w:rsidP="00D53CA1">
      <w:pPr>
        <w:pStyle w:val="Sinespaciad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C56B6C1" w14:textId="77777777" w:rsidR="00555A0E" w:rsidRPr="00555A0E" w:rsidRDefault="00555A0E" w:rsidP="00555A0E">
      <w:pPr>
        <w:spacing w:line="240" w:lineRule="auto"/>
        <w:ind w:hanging="2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55A0E">
        <w:rPr>
          <w:rFonts w:ascii="Arial" w:eastAsia="Arial" w:hAnsi="Arial" w:cs="Arial"/>
          <w:color w:val="auto"/>
          <w:sz w:val="24"/>
          <w:szCs w:val="24"/>
        </w:rPr>
        <w:t>La bancada sindical reiteró a la C</w:t>
      </w:r>
      <w:r>
        <w:rPr>
          <w:rFonts w:ascii="Arial" w:eastAsia="Arial" w:hAnsi="Arial" w:cs="Arial"/>
          <w:color w:val="auto"/>
          <w:sz w:val="24"/>
          <w:szCs w:val="24"/>
        </w:rPr>
        <w:t>G</w:t>
      </w:r>
      <w:r w:rsidRPr="00555A0E">
        <w:rPr>
          <w:rFonts w:ascii="Arial" w:eastAsia="Arial" w:hAnsi="Arial" w:cs="Arial"/>
          <w:color w:val="auto"/>
          <w:sz w:val="24"/>
          <w:szCs w:val="24"/>
        </w:rPr>
        <w:t xml:space="preserve"> que ratifique su compromiso con el carácter tripartito en su instancia deliberativa (con participación de los actores sociales – Resolución GMC N°53/19 y N° 03/20) y solicite al GMC que se permita suscribir por parte de dichos actores las Actas del Subgrupo de Trabajo N°10 “Asuntos Laborales, Empleo y Seguridad Social” (SGT N°10). </w:t>
      </w:r>
    </w:p>
    <w:p w14:paraId="35ADE72D" w14:textId="77777777" w:rsidR="00555A0E" w:rsidRPr="00555A0E" w:rsidRDefault="00555A0E" w:rsidP="00555A0E">
      <w:pPr>
        <w:spacing w:line="240" w:lineRule="auto"/>
        <w:ind w:hanging="2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55A0E">
        <w:rPr>
          <w:rFonts w:ascii="Arial" w:eastAsia="Arial" w:hAnsi="Arial" w:cs="Arial"/>
          <w:color w:val="auto"/>
          <w:sz w:val="24"/>
          <w:szCs w:val="24"/>
        </w:rPr>
        <w:t xml:space="preserve">Asimismo, se adjunta los comentarios del Sector Sindical del MERCOSUR, </w:t>
      </w:r>
      <w:r w:rsidRPr="00555A0E">
        <w:rPr>
          <w:rFonts w:ascii="Arial" w:eastAsia="Arial" w:hAnsi="Arial" w:cs="Arial"/>
          <w:b/>
          <w:color w:val="auto"/>
          <w:sz w:val="24"/>
          <w:szCs w:val="24"/>
        </w:rPr>
        <w:t xml:space="preserve">Anexo IV. </w:t>
      </w:r>
    </w:p>
    <w:p w14:paraId="6B8A73C0" w14:textId="77777777" w:rsidR="00875154" w:rsidRDefault="00875154" w:rsidP="00A11E8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8774C0" w14:textId="77777777" w:rsidR="00875154" w:rsidRPr="00875154" w:rsidRDefault="00875154" w:rsidP="0087515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875154">
        <w:rPr>
          <w:rFonts w:ascii="Arial" w:hAnsi="Arial" w:cs="Arial"/>
          <w:b/>
          <w:color w:val="000000"/>
          <w:sz w:val="24"/>
          <w:szCs w:val="24"/>
          <w:lang w:val="es-ES_tradnl"/>
        </w:rPr>
        <w:t>LISTA DE ANEXOS</w:t>
      </w:r>
    </w:p>
    <w:p w14:paraId="1C96C816" w14:textId="77777777" w:rsidR="00875154" w:rsidRPr="00875154" w:rsidRDefault="00875154" w:rsidP="00875154">
      <w:pPr>
        <w:spacing w:after="0" w:line="240" w:lineRule="auto"/>
        <w:ind w:hanging="2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F86C1C4" w14:textId="77777777" w:rsidR="00875154" w:rsidRPr="00875154" w:rsidRDefault="00875154" w:rsidP="00875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hAnsi="Arial" w:cs="Arial"/>
          <w:sz w:val="24"/>
          <w:szCs w:val="24"/>
          <w:lang w:val="es-ES_tradnl"/>
        </w:rPr>
      </w:pPr>
      <w:r w:rsidRPr="00875154">
        <w:rPr>
          <w:rFonts w:ascii="Arial" w:hAnsi="Arial" w:cs="Arial"/>
          <w:color w:val="000000"/>
          <w:sz w:val="24"/>
          <w:szCs w:val="24"/>
          <w:lang w:val="es-ES_tradnl"/>
        </w:rPr>
        <w:t>Los Anexos que forman parte del presente Acta son los siguientes:</w:t>
      </w:r>
    </w:p>
    <w:p w14:paraId="4FC46ADF" w14:textId="77777777" w:rsidR="00875154" w:rsidRPr="00875154" w:rsidRDefault="00875154" w:rsidP="00875154">
      <w:pPr>
        <w:spacing w:after="0" w:line="240" w:lineRule="auto"/>
        <w:ind w:hanging="2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7092"/>
      </w:tblGrid>
      <w:tr w:rsidR="00875154" w:rsidRPr="00875154" w14:paraId="4C2B9A2F" w14:textId="77777777" w:rsidTr="007E3481">
        <w:trPr>
          <w:trHeight w:val="220"/>
        </w:trPr>
        <w:tc>
          <w:tcPr>
            <w:tcW w:w="1697" w:type="dxa"/>
          </w:tcPr>
          <w:p w14:paraId="3D44D1B7" w14:textId="77777777" w:rsidR="00875154" w:rsidRPr="00875154" w:rsidRDefault="00875154" w:rsidP="0087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Anexo I</w:t>
            </w:r>
          </w:p>
        </w:tc>
        <w:tc>
          <w:tcPr>
            <w:tcW w:w="7092" w:type="dxa"/>
          </w:tcPr>
          <w:p w14:paraId="142E381E" w14:textId="77777777" w:rsidR="00875154" w:rsidRPr="00875154" w:rsidRDefault="00875154" w:rsidP="0087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Lista de Participantes</w:t>
            </w:r>
          </w:p>
        </w:tc>
      </w:tr>
      <w:tr w:rsidR="00875154" w:rsidRPr="00875154" w14:paraId="1C280A43" w14:textId="77777777" w:rsidTr="007E3481">
        <w:trPr>
          <w:trHeight w:val="219"/>
        </w:trPr>
        <w:tc>
          <w:tcPr>
            <w:tcW w:w="1697" w:type="dxa"/>
          </w:tcPr>
          <w:p w14:paraId="3FC6DB42" w14:textId="77777777" w:rsidR="00875154" w:rsidRPr="00875154" w:rsidRDefault="00875154" w:rsidP="0087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Anexo II</w:t>
            </w:r>
          </w:p>
        </w:tc>
        <w:tc>
          <w:tcPr>
            <w:tcW w:w="7092" w:type="dxa"/>
          </w:tcPr>
          <w:p w14:paraId="4AD6592E" w14:textId="77777777" w:rsidR="00875154" w:rsidRPr="00875154" w:rsidRDefault="00875154" w:rsidP="0087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Agenda</w:t>
            </w:r>
          </w:p>
        </w:tc>
      </w:tr>
      <w:tr w:rsidR="001D6591" w:rsidRPr="00875154" w14:paraId="527BEC36" w14:textId="77777777" w:rsidTr="007E3481">
        <w:trPr>
          <w:trHeight w:val="219"/>
        </w:trPr>
        <w:tc>
          <w:tcPr>
            <w:tcW w:w="1697" w:type="dxa"/>
          </w:tcPr>
          <w:p w14:paraId="471E69EE" w14:textId="77777777" w:rsidR="001D6591" w:rsidRPr="00875154" w:rsidRDefault="001D6591" w:rsidP="001D6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after="0" w:line="240" w:lineRule="auto"/>
              <w:ind w:hanging="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Anexo III</w:t>
            </w:r>
          </w:p>
        </w:tc>
        <w:tc>
          <w:tcPr>
            <w:tcW w:w="7092" w:type="dxa"/>
          </w:tcPr>
          <w:p w14:paraId="74D2B523" w14:textId="77777777" w:rsidR="001D6591" w:rsidRPr="00875154" w:rsidRDefault="001D6591" w:rsidP="0087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DA538F">
              <w:rPr>
                <w:rFonts w:ascii="Arial" w:hAnsi="Arial" w:cs="Arial"/>
                <w:sz w:val="24"/>
                <w:szCs w:val="24"/>
              </w:rPr>
              <w:t>Documento de trabajo bajo análisis de la</w:t>
            </w:r>
            <w:r w:rsidRPr="00DA538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Comisión del Equipo Técnico de Salud y Seguridad en el Trabajo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</w:tc>
      </w:tr>
      <w:tr w:rsidR="007E3481" w:rsidRPr="00875154" w14:paraId="5835DA17" w14:textId="77777777" w:rsidTr="007E3481">
        <w:trPr>
          <w:trHeight w:val="219"/>
        </w:trPr>
        <w:tc>
          <w:tcPr>
            <w:tcW w:w="1697" w:type="dxa"/>
          </w:tcPr>
          <w:p w14:paraId="5B6C229D" w14:textId="51B80179" w:rsidR="007E3481" w:rsidRDefault="007E3481" w:rsidP="007E3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0"/>
              </w:tabs>
              <w:spacing w:after="0" w:line="240" w:lineRule="auto"/>
              <w:ind w:hanging="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Anexo IV</w:t>
            </w:r>
          </w:p>
        </w:tc>
        <w:tc>
          <w:tcPr>
            <w:tcW w:w="7092" w:type="dxa"/>
          </w:tcPr>
          <w:p w14:paraId="5E78B7F3" w14:textId="1B1D525B" w:rsidR="007E3481" w:rsidRPr="00DA538F" w:rsidRDefault="007E3481" w:rsidP="007E3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Comentarios del Sector Sindical</w:t>
            </w:r>
          </w:p>
        </w:tc>
      </w:tr>
    </w:tbl>
    <w:p w14:paraId="7721AE0D" w14:textId="77777777" w:rsidR="00F375BE" w:rsidRDefault="00F375BE">
      <w:r>
        <w:br w:type="page"/>
      </w:r>
    </w:p>
    <w:p w14:paraId="62508CF3" w14:textId="77777777" w:rsidR="00875154" w:rsidRPr="00875154" w:rsidRDefault="00875154" w:rsidP="00875154">
      <w:pPr>
        <w:spacing w:after="0" w:line="240" w:lineRule="auto"/>
        <w:ind w:hanging="2"/>
        <w:rPr>
          <w:rFonts w:ascii="Arial" w:hAnsi="Arial" w:cs="Arial"/>
          <w:sz w:val="24"/>
          <w:szCs w:val="24"/>
          <w:lang w:val="es-ES_tradnl"/>
        </w:rPr>
      </w:pPr>
    </w:p>
    <w:p w14:paraId="473C2DFA" w14:textId="77777777" w:rsidR="00875154" w:rsidRDefault="00875154" w:rsidP="0087515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ABCB8A5" w14:textId="77777777" w:rsidR="00555A0E" w:rsidRDefault="00555A0E" w:rsidP="0087515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5047033" w14:textId="77777777" w:rsidR="00555A0E" w:rsidRDefault="00555A0E" w:rsidP="0087515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65141B2" w14:textId="77777777" w:rsidR="00555A0E" w:rsidRPr="00875154" w:rsidRDefault="00555A0E" w:rsidP="0087515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6523C75" w14:textId="77777777" w:rsidR="00875154" w:rsidRPr="00875154" w:rsidRDefault="00875154" w:rsidP="0087515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8364" w:type="dxa"/>
        <w:tblLayout w:type="fixed"/>
        <w:tblLook w:val="0000" w:firstRow="0" w:lastRow="0" w:firstColumn="0" w:lastColumn="0" w:noHBand="0" w:noVBand="0"/>
      </w:tblPr>
      <w:tblGrid>
        <w:gridCol w:w="4248"/>
        <w:gridCol w:w="4116"/>
      </w:tblGrid>
      <w:tr w:rsidR="00875154" w:rsidRPr="00875154" w14:paraId="38243B6A" w14:textId="77777777" w:rsidTr="00EF3121">
        <w:trPr>
          <w:trHeight w:val="660"/>
        </w:trPr>
        <w:tc>
          <w:tcPr>
            <w:tcW w:w="4248" w:type="dxa"/>
            <w:shd w:val="clear" w:color="auto" w:fill="auto"/>
          </w:tcPr>
          <w:p w14:paraId="3BE61278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45F67C1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__________________________</w:t>
            </w:r>
          </w:p>
          <w:p w14:paraId="5B1C08A4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Por la Delegación de Argentina</w:t>
            </w:r>
          </w:p>
          <w:p w14:paraId="5D8457E3" w14:textId="77777777" w:rsidR="00875154" w:rsidRPr="00875154" w:rsidRDefault="00027D25" w:rsidP="0087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u w:color="000000"/>
                <w:bdr w:val="nil"/>
                <w:shd w:val="clear" w:color="auto" w:fill="FFFFFF"/>
                <w:lang w:val="es-UY" w:eastAsia="es-PY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  <w:bdr w:val="nil"/>
                <w:shd w:val="clear" w:color="auto" w:fill="FFFFFF"/>
                <w:lang w:val="es-UY" w:eastAsia="es-PY"/>
              </w:rPr>
              <w:t>Veronica Carpani</w:t>
            </w:r>
          </w:p>
          <w:p w14:paraId="392C9747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EB44346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16" w:type="dxa"/>
            <w:shd w:val="clear" w:color="auto" w:fill="auto"/>
          </w:tcPr>
          <w:p w14:paraId="6485D561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D57DB4D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_________________________</w:t>
            </w:r>
          </w:p>
          <w:p w14:paraId="2E851CD9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Por la Delegación de Brasil</w:t>
            </w:r>
          </w:p>
          <w:p w14:paraId="43B07EAF" w14:textId="77777777" w:rsidR="00875154" w:rsidRPr="00875154" w:rsidRDefault="00027D25" w:rsidP="0087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u w:color="000000"/>
                <w:bdr w:val="nil"/>
                <w:shd w:val="clear" w:color="auto" w:fill="FFFFFF"/>
                <w:lang w:val="es-UY" w:eastAsia="es-PY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  <w:bdr w:val="nil"/>
                <w:shd w:val="clear" w:color="auto" w:fill="FFFFFF"/>
                <w:lang w:val="es-UY" w:eastAsia="es-PY"/>
              </w:rPr>
              <w:t>Marina Sampaio</w:t>
            </w:r>
          </w:p>
          <w:p w14:paraId="64F8CED9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75154" w:rsidRPr="00875154" w14:paraId="210C37D9" w14:textId="77777777" w:rsidTr="00EF3121">
        <w:trPr>
          <w:trHeight w:val="132"/>
        </w:trPr>
        <w:tc>
          <w:tcPr>
            <w:tcW w:w="4248" w:type="dxa"/>
            <w:shd w:val="clear" w:color="auto" w:fill="auto"/>
          </w:tcPr>
          <w:p w14:paraId="61083084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123A1E15" w14:textId="77777777" w:rsidR="00875154" w:rsidRPr="00875154" w:rsidRDefault="00875154" w:rsidP="008751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5AA0D535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___________________________</w:t>
            </w:r>
          </w:p>
          <w:p w14:paraId="67203A54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Por la Delegación de Paraguay</w:t>
            </w:r>
          </w:p>
          <w:p w14:paraId="5A6A8DD1" w14:textId="77777777" w:rsidR="00875154" w:rsidRPr="00875154" w:rsidRDefault="001D6591" w:rsidP="0087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u w:color="000000"/>
                <w:bdr w:val="nil"/>
                <w:shd w:val="clear" w:color="auto" w:fill="FFFFFF"/>
                <w:lang w:val="es-UY" w:eastAsia="es-PY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  <w:bdr w:val="nil"/>
                <w:shd w:val="clear" w:color="auto" w:fill="FFFFFF"/>
                <w:lang w:val="es-UY" w:eastAsia="es-PY"/>
              </w:rPr>
              <w:t>Patricia Luchin Rumak</w:t>
            </w:r>
          </w:p>
          <w:p w14:paraId="44CF7AF2" w14:textId="77777777" w:rsid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6AC5E98" w14:textId="77777777" w:rsidR="00F375BE" w:rsidRPr="00875154" w:rsidRDefault="00F375BE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16" w:type="dxa"/>
            <w:shd w:val="clear" w:color="auto" w:fill="auto"/>
          </w:tcPr>
          <w:p w14:paraId="7DB5CE66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42BC0F73" w14:textId="77777777" w:rsidR="00875154" w:rsidRPr="00875154" w:rsidRDefault="00875154" w:rsidP="008751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43A973F0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____________________________</w:t>
            </w:r>
          </w:p>
          <w:p w14:paraId="56D18AC3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515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Por la Delegación de Uruguay</w:t>
            </w:r>
          </w:p>
          <w:p w14:paraId="3FC54D1B" w14:textId="77777777" w:rsidR="00875154" w:rsidRPr="00875154" w:rsidRDefault="00027D25" w:rsidP="0087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u w:color="000000"/>
                <w:bdr w:val="nil"/>
                <w:shd w:val="clear" w:color="auto" w:fill="FFFFFF"/>
                <w:lang w:val="es-UY" w:eastAsia="es-PY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  <w:bdr w:val="nil"/>
                <w:shd w:val="clear" w:color="auto" w:fill="FFFFFF"/>
                <w:lang w:val="es-UY" w:eastAsia="es-PY"/>
              </w:rPr>
              <w:t>Rosanna Lamonaca</w:t>
            </w:r>
          </w:p>
          <w:p w14:paraId="0F2BDEBA" w14:textId="77777777" w:rsidR="00875154" w:rsidRPr="00875154" w:rsidRDefault="00875154" w:rsidP="0087515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CC75519" w14:textId="77777777" w:rsidR="00875154" w:rsidRPr="00E32D62" w:rsidRDefault="00875154" w:rsidP="00875154">
      <w:pPr>
        <w:tabs>
          <w:tab w:val="left" w:pos="2625"/>
        </w:tabs>
        <w:spacing w:line="240" w:lineRule="auto"/>
        <w:ind w:hanging="2"/>
        <w:rPr>
          <w:lang w:val="es-ES_tradnl"/>
        </w:rPr>
      </w:pPr>
    </w:p>
    <w:p w14:paraId="3618950C" w14:textId="77777777" w:rsidR="00875154" w:rsidRPr="00875154" w:rsidRDefault="00875154" w:rsidP="00A11E8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sectPr w:rsidR="00875154" w:rsidRPr="00875154" w:rsidSect="00BF54E7">
      <w:headerReference w:type="default" r:id="rId8"/>
      <w:footerReference w:type="default" r:id="rId9"/>
      <w:pgSz w:w="12240" w:h="15840"/>
      <w:pgMar w:top="2156" w:right="1731" w:bottom="1164" w:left="1731" w:header="738" w:footer="7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C0A4A" w14:textId="77777777" w:rsidR="00591523" w:rsidRDefault="00591523" w:rsidP="000D1040">
      <w:pPr>
        <w:spacing w:after="0" w:line="240" w:lineRule="auto"/>
      </w:pPr>
      <w:r>
        <w:separator/>
      </w:r>
    </w:p>
  </w:endnote>
  <w:endnote w:type="continuationSeparator" w:id="0">
    <w:p w14:paraId="082694F0" w14:textId="77777777" w:rsidR="00591523" w:rsidRDefault="00591523" w:rsidP="000D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D0C51" w14:textId="099411BB" w:rsidR="000D1040" w:rsidRDefault="004744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</w:pPr>
    <w:r>
      <w:fldChar w:fldCharType="begin"/>
    </w:r>
    <w:r w:rsidR="00DA13AC">
      <w:instrText>PAGE</w:instrText>
    </w:r>
    <w:r>
      <w:fldChar w:fldCharType="separate"/>
    </w:r>
    <w:r w:rsidR="00B030E3">
      <w:rPr>
        <w:noProof/>
      </w:rPr>
      <w:t>1</w:t>
    </w:r>
    <w:r>
      <w:fldChar w:fldCharType="end"/>
    </w:r>
  </w:p>
  <w:p w14:paraId="4C9E628E" w14:textId="77777777" w:rsidR="000D1040" w:rsidRDefault="000D10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7B69" w14:textId="77777777" w:rsidR="00591523" w:rsidRDefault="00591523" w:rsidP="000D1040">
      <w:pPr>
        <w:spacing w:after="0" w:line="240" w:lineRule="auto"/>
      </w:pPr>
      <w:r>
        <w:separator/>
      </w:r>
    </w:p>
  </w:footnote>
  <w:footnote w:type="continuationSeparator" w:id="0">
    <w:p w14:paraId="200022C5" w14:textId="77777777" w:rsidR="00591523" w:rsidRDefault="00591523" w:rsidP="000D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606CF" w14:textId="77777777" w:rsidR="000D1040" w:rsidRDefault="00BF54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  <w:r w:rsidRPr="00F751DB">
      <w:rPr>
        <w:noProof/>
        <w:lang w:val="es-PY" w:eastAsia="es-PY"/>
      </w:rPr>
      <w:drawing>
        <wp:anchor distT="0" distB="0" distL="114935" distR="114935" simplePos="0" relativeHeight="251659264" behindDoc="0" locked="0" layoutInCell="1" allowOverlap="1" wp14:anchorId="6704F325" wp14:editId="43F0BCD7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1314450" cy="789940"/>
          <wp:effectExtent l="0" t="0" r="0" b="0"/>
          <wp:wrapTight wrapText="bothSides">
            <wp:wrapPolygon edited="0">
              <wp:start x="0" y="0"/>
              <wp:lineTo x="0" y="20836"/>
              <wp:lineTo x="21287" y="20836"/>
              <wp:lineTo x="21287" y="0"/>
              <wp:lineTo x="0" y="0"/>
            </wp:wrapPolygon>
          </wp:wrapTight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5" t="4994" r="6045" b="6425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51DB">
      <w:rPr>
        <w:noProof/>
        <w:lang w:val="es-PY" w:eastAsia="es-PY"/>
      </w:rPr>
      <w:drawing>
        <wp:anchor distT="0" distB="0" distL="114300" distR="118745" simplePos="0" relativeHeight="251661312" behindDoc="1" locked="0" layoutInCell="1" allowOverlap="1" wp14:anchorId="05895B40" wp14:editId="017E633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1119505" cy="691515"/>
          <wp:effectExtent l="0" t="0" r="444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25E72A4"/>
    <w:multiLevelType w:val="multilevel"/>
    <w:tmpl w:val="9340953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1D78"/>
    <w:multiLevelType w:val="hybridMultilevel"/>
    <w:tmpl w:val="8F5AF098"/>
    <w:lvl w:ilvl="0" w:tplc="38E8B012">
      <w:start w:val="1"/>
      <w:numFmt w:val="decimal"/>
      <w:lvlText w:val="3.%1"/>
      <w:lvlJc w:val="left"/>
      <w:pPr>
        <w:ind w:left="2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AFD10E7"/>
    <w:multiLevelType w:val="multilevel"/>
    <w:tmpl w:val="644E858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14B"/>
    <w:multiLevelType w:val="hybridMultilevel"/>
    <w:tmpl w:val="C33EC372"/>
    <w:lvl w:ilvl="0" w:tplc="38E8B012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D687D"/>
    <w:multiLevelType w:val="hybridMultilevel"/>
    <w:tmpl w:val="22FEBACC"/>
    <w:lvl w:ilvl="0" w:tplc="9F668454">
      <w:numFmt w:val="bullet"/>
      <w:lvlText w:val="-"/>
      <w:lvlJc w:val="left"/>
      <w:pPr>
        <w:ind w:left="2280" w:hanging="360"/>
      </w:pPr>
      <w:rPr>
        <w:rFonts w:ascii="Arial" w:eastAsia="Calibri" w:hAnsi="Arial" w:cs="Arial" w:hint="default"/>
        <w:b/>
      </w:rPr>
    </w:lvl>
    <w:lvl w:ilvl="1" w:tplc="3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1057628"/>
    <w:multiLevelType w:val="hybridMultilevel"/>
    <w:tmpl w:val="CFAA43A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52F0"/>
    <w:multiLevelType w:val="multilevel"/>
    <w:tmpl w:val="2C2E57C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65342"/>
    <w:multiLevelType w:val="hybridMultilevel"/>
    <w:tmpl w:val="941C65AE"/>
    <w:lvl w:ilvl="0" w:tplc="9A846312">
      <w:start w:val="1"/>
      <w:numFmt w:val="bullet"/>
      <w:lvlText w:val="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DBC503F"/>
    <w:multiLevelType w:val="multilevel"/>
    <w:tmpl w:val="8F52B554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856DF"/>
    <w:multiLevelType w:val="multilevel"/>
    <w:tmpl w:val="222EBED2"/>
    <w:lvl w:ilvl="0">
      <w:start w:val="1"/>
      <w:numFmt w:val="decimal"/>
      <w:lvlText w:val="%1)"/>
      <w:lvlJc w:val="left"/>
      <w:pPr>
        <w:ind w:left="927" w:hanging="360"/>
      </w:pPr>
      <w:rPr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6407"/>
    <w:multiLevelType w:val="multilevel"/>
    <w:tmpl w:val="644E85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0F87"/>
    <w:multiLevelType w:val="multilevel"/>
    <w:tmpl w:val="644E85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3507"/>
    <w:multiLevelType w:val="multilevel"/>
    <w:tmpl w:val="0EE0FF78"/>
    <w:lvl w:ilvl="0">
      <w:start w:val="1"/>
      <w:numFmt w:val="decimal"/>
      <w:lvlText w:val="%1)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825BB"/>
    <w:multiLevelType w:val="hybridMultilevel"/>
    <w:tmpl w:val="861ECEBA"/>
    <w:lvl w:ilvl="0" w:tplc="0C0A0019">
      <w:start w:val="1"/>
      <w:numFmt w:val="lowerLetter"/>
      <w:lvlText w:val="%1.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6A2B41DA"/>
    <w:multiLevelType w:val="multilevel"/>
    <w:tmpl w:val="346A1B4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74DBD"/>
    <w:multiLevelType w:val="multilevel"/>
    <w:tmpl w:val="644E85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C2EBB"/>
    <w:multiLevelType w:val="multilevel"/>
    <w:tmpl w:val="DF30C40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07209"/>
    <w:multiLevelType w:val="multilevel"/>
    <w:tmpl w:val="4C7210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5542C"/>
    <w:multiLevelType w:val="multilevel"/>
    <w:tmpl w:val="644E858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17"/>
  </w:num>
  <w:num w:numId="6">
    <w:abstractNumId w:val="1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0"/>
  </w:num>
  <w:num w:numId="14">
    <w:abstractNumId w:val="10"/>
  </w:num>
  <w:num w:numId="15">
    <w:abstractNumId w:val="14"/>
  </w:num>
  <w:num w:numId="16">
    <w:abstractNumId w:val="4"/>
  </w:num>
  <w:num w:numId="17">
    <w:abstractNumId w:val="2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040"/>
    <w:rsid w:val="00020DB3"/>
    <w:rsid w:val="00027D25"/>
    <w:rsid w:val="00036757"/>
    <w:rsid w:val="00063CA7"/>
    <w:rsid w:val="000729AD"/>
    <w:rsid w:val="00074EC0"/>
    <w:rsid w:val="000779CE"/>
    <w:rsid w:val="00077F21"/>
    <w:rsid w:val="000875FE"/>
    <w:rsid w:val="000D1040"/>
    <w:rsid w:val="001076CE"/>
    <w:rsid w:val="00153636"/>
    <w:rsid w:val="00177E71"/>
    <w:rsid w:val="001D6591"/>
    <w:rsid w:val="00236E80"/>
    <w:rsid w:val="00282AD2"/>
    <w:rsid w:val="00294A97"/>
    <w:rsid w:val="002A5DFF"/>
    <w:rsid w:val="002B1B6D"/>
    <w:rsid w:val="002D057F"/>
    <w:rsid w:val="002E03EB"/>
    <w:rsid w:val="003C140F"/>
    <w:rsid w:val="003F2C7A"/>
    <w:rsid w:val="004744CB"/>
    <w:rsid w:val="004A0695"/>
    <w:rsid w:val="004A427F"/>
    <w:rsid w:val="004B63E4"/>
    <w:rsid w:val="00513DD5"/>
    <w:rsid w:val="005302DC"/>
    <w:rsid w:val="00555A0E"/>
    <w:rsid w:val="00591523"/>
    <w:rsid w:val="00635B23"/>
    <w:rsid w:val="0066163F"/>
    <w:rsid w:val="006709FA"/>
    <w:rsid w:val="0067770B"/>
    <w:rsid w:val="0068701D"/>
    <w:rsid w:val="006A3D23"/>
    <w:rsid w:val="006B3FF4"/>
    <w:rsid w:val="00702821"/>
    <w:rsid w:val="00702B1F"/>
    <w:rsid w:val="007228F1"/>
    <w:rsid w:val="00742B40"/>
    <w:rsid w:val="007E224F"/>
    <w:rsid w:val="007E3481"/>
    <w:rsid w:val="00811251"/>
    <w:rsid w:val="00875154"/>
    <w:rsid w:val="00883DF7"/>
    <w:rsid w:val="0089232A"/>
    <w:rsid w:val="008943E3"/>
    <w:rsid w:val="008A2F90"/>
    <w:rsid w:val="008A3949"/>
    <w:rsid w:val="008B13E8"/>
    <w:rsid w:val="008B73CC"/>
    <w:rsid w:val="008B7A40"/>
    <w:rsid w:val="008C1F62"/>
    <w:rsid w:val="00930449"/>
    <w:rsid w:val="00956E58"/>
    <w:rsid w:val="00956F7E"/>
    <w:rsid w:val="00987622"/>
    <w:rsid w:val="009B5B16"/>
    <w:rsid w:val="009D72F8"/>
    <w:rsid w:val="009E13F4"/>
    <w:rsid w:val="009F33A3"/>
    <w:rsid w:val="009F7E3A"/>
    <w:rsid w:val="00A00BFB"/>
    <w:rsid w:val="00A07716"/>
    <w:rsid w:val="00A11E8E"/>
    <w:rsid w:val="00A3235D"/>
    <w:rsid w:val="00A406E0"/>
    <w:rsid w:val="00A651AB"/>
    <w:rsid w:val="00A65545"/>
    <w:rsid w:val="00A7311F"/>
    <w:rsid w:val="00AA2EC6"/>
    <w:rsid w:val="00AD47ED"/>
    <w:rsid w:val="00AF28AF"/>
    <w:rsid w:val="00B030E3"/>
    <w:rsid w:val="00B41F53"/>
    <w:rsid w:val="00BD0C44"/>
    <w:rsid w:val="00BF54E7"/>
    <w:rsid w:val="00C647A4"/>
    <w:rsid w:val="00CB1E6B"/>
    <w:rsid w:val="00D53CA1"/>
    <w:rsid w:val="00D87133"/>
    <w:rsid w:val="00D918F7"/>
    <w:rsid w:val="00DA13AC"/>
    <w:rsid w:val="00DA538F"/>
    <w:rsid w:val="00DD2A98"/>
    <w:rsid w:val="00DF2D01"/>
    <w:rsid w:val="00E946DD"/>
    <w:rsid w:val="00ED676C"/>
    <w:rsid w:val="00ED7D79"/>
    <w:rsid w:val="00EE6B36"/>
    <w:rsid w:val="00F3228C"/>
    <w:rsid w:val="00F375BE"/>
    <w:rsid w:val="00F4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FBDA08"/>
  <w15:docId w15:val="{C53CF082-9F75-439D-A752-2055577F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BA"/>
    <w:pPr>
      <w:suppressAutoHyphens/>
      <w:overflowPunct w:val="0"/>
    </w:pPr>
    <w:rPr>
      <w:rFonts w:cs="Tahoma"/>
      <w:kern w:val="1"/>
      <w:lang w:eastAsia="ar-SA"/>
    </w:rPr>
  </w:style>
  <w:style w:type="paragraph" w:styleId="Ttulo1">
    <w:name w:val="heading 1"/>
    <w:basedOn w:val="Normal2"/>
    <w:next w:val="Normal2"/>
    <w:rsid w:val="00A86D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A86D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A86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A86D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A86DB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A86D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D1040"/>
  </w:style>
  <w:style w:type="table" w:customStyle="1" w:styleId="TableNormal">
    <w:name w:val="Table Normal"/>
    <w:rsid w:val="000D10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qFormat/>
    <w:rsid w:val="00A86DBA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customStyle="1" w:styleId="Normal2">
    <w:name w:val="Normal2"/>
    <w:rsid w:val="00A86DBA"/>
  </w:style>
  <w:style w:type="table" w:customStyle="1" w:styleId="TableNormal0">
    <w:name w:val="Table Normal"/>
    <w:rsid w:val="00A86D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faultParagraphFont0">
    <w:name w:val="Default Paragraph Font0"/>
    <w:rsid w:val="00A86DBA"/>
  </w:style>
  <w:style w:type="character" w:customStyle="1" w:styleId="EncabezadoCar">
    <w:name w:val="Encabezado Car"/>
    <w:basedOn w:val="DefaultParagraphFont0"/>
    <w:rsid w:val="00A86DBA"/>
  </w:style>
  <w:style w:type="character" w:customStyle="1" w:styleId="PiedepginaCar">
    <w:name w:val="Pie de página Car"/>
    <w:basedOn w:val="DefaultParagraphFont0"/>
    <w:rsid w:val="00A86DBA"/>
  </w:style>
  <w:style w:type="character" w:customStyle="1" w:styleId="TextoindependienteCar">
    <w:name w:val="Texto independiente Car"/>
    <w:basedOn w:val="DefaultParagraphFont0"/>
    <w:rsid w:val="00A86DBA"/>
    <w:rPr>
      <w:rFonts w:ascii="Arial" w:eastAsia="Times New Roman" w:hAnsi="Arial" w:cs="Times New Roman"/>
      <w:sz w:val="24"/>
      <w:szCs w:val="24"/>
      <w:lang w:val="es-ES"/>
    </w:rPr>
  </w:style>
  <w:style w:type="character" w:customStyle="1" w:styleId="TextodegloboCar">
    <w:name w:val="Texto de globo Car"/>
    <w:basedOn w:val="DefaultParagraphFont0"/>
    <w:rsid w:val="00A86DBA"/>
    <w:rPr>
      <w:rFonts w:ascii="Segoe UI" w:hAnsi="Segoe UI" w:cs="Segoe UI"/>
      <w:sz w:val="18"/>
      <w:szCs w:val="18"/>
    </w:rPr>
  </w:style>
  <w:style w:type="character" w:customStyle="1" w:styleId="Vietas">
    <w:name w:val="Viñetas"/>
    <w:rsid w:val="00A86DBA"/>
    <w:rPr>
      <w:rFonts w:ascii="OpenSymbol" w:eastAsia="OpenSymbol" w:hAnsi="OpenSymbol" w:cs="OpenSymbol"/>
    </w:rPr>
  </w:style>
  <w:style w:type="character" w:customStyle="1" w:styleId="Fuentedeprrafopredeter1">
    <w:name w:val="Fuente de párrafo predeter.1"/>
    <w:rsid w:val="00A86DBA"/>
  </w:style>
  <w:style w:type="character" w:customStyle="1" w:styleId="WWCharLFO2LVL1">
    <w:name w:val="WW_CharLFO2LVL1"/>
    <w:rsid w:val="00A86DBA"/>
    <w:rPr>
      <w:rFonts w:ascii="Arial" w:hAnsi="Arial"/>
      <w:color w:val="000000"/>
    </w:rPr>
  </w:style>
  <w:style w:type="character" w:customStyle="1" w:styleId="ListLabel1">
    <w:name w:val="ListLabel 1"/>
    <w:rsid w:val="00A86DBA"/>
    <w:rPr>
      <w:b w:val="0"/>
      <w:sz w:val="24"/>
    </w:rPr>
  </w:style>
  <w:style w:type="character" w:customStyle="1" w:styleId="ListLabel2">
    <w:name w:val="ListLabel 2"/>
    <w:rsid w:val="00A86DBA"/>
    <w:rPr>
      <w:color w:val="00000A"/>
      <w:sz w:val="24"/>
    </w:rPr>
  </w:style>
  <w:style w:type="character" w:customStyle="1" w:styleId="ListLabel3">
    <w:name w:val="ListLabel 3"/>
    <w:rsid w:val="00A86DBA"/>
    <w:rPr>
      <w:rFonts w:cs="OpenSymbol"/>
    </w:rPr>
  </w:style>
  <w:style w:type="character" w:customStyle="1" w:styleId="Smbolosdenumeracin">
    <w:name w:val="Símbolos de numeración"/>
    <w:rsid w:val="00A86DBA"/>
  </w:style>
  <w:style w:type="paragraph" w:customStyle="1" w:styleId="Encabezado1">
    <w:name w:val="Encabezado1"/>
    <w:basedOn w:val="Normal"/>
    <w:next w:val="Textoindependiente"/>
    <w:rsid w:val="00A86DB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rsid w:val="00A86DBA"/>
    <w:pPr>
      <w:spacing w:after="0" w:line="100" w:lineRule="atLeast"/>
      <w:jc w:val="both"/>
    </w:pPr>
    <w:rPr>
      <w:rFonts w:ascii="Arial" w:eastAsia="Times New Roman" w:hAnsi="Arial" w:cs="Times New Roman"/>
      <w:sz w:val="24"/>
      <w:szCs w:val="24"/>
      <w:lang w:val="es-ES"/>
    </w:rPr>
  </w:style>
  <w:style w:type="paragraph" w:styleId="Lista">
    <w:name w:val="List"/>
    <w:basedOn w:val="Textoindependiente"/>
    <w:rsid w:val="00A86DBA"/>
    <w:rPr>
      <w:rFonts w:cs="Mangal"/>
    </w:rPr>
  </w:style>
  <w:style w:type="paragraph" w:customStyle="1" w:styleId="Etiqueta">
    <w:name w:val="Etiqueta"/>
    <w:basedOn w:val="Normal"/>
    <w:rsid w:val="00A86D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86DBA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rsid w:val="000D104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Cabeceraypie">
    <w:name w:val="Cabecera y pie"/>
    <w:basedOn w:val="Normal"/>
    <w:rsid w:val="00A86DBA"/>
  </w:style>
  <w:style w:type="paragraph" w:styleId="Encabezado">
    <w:name w:val="header"/>
    <w:basedOn w:val="Normal"/>
    <w:rsid w:val="00A86DBA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rsid w:val="00A86DBA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Prrafodelista1">
    <w:name w:val="Párrafo de lista1"/>
    <w:basedOn w:val="Normal"/>
    <w:rsid w:val="00A86DBA"/>
    <w:pPr>
      <w:ind w:left="720"/>
    </w:pPr>
  </w:style>
  <w:style w:type="paragraph" w:customStyle="1" w:styleId="Sinespaciado1">
    <w:name w:val="Sin espaciado1"/>
    <w:rsid w:val="00A86DBA"/>
    <w:pPr>
      <w:suppressAutoHyphens/>
      <w:overflowPunct w:val="0"/>
      <w:spacing w:line="100" w:lineRule="atLeast"/>
      <w:ind w:left="58"/>
      <w:jc w:val="both"/>
    </w:pPr>
    <w:rPr>
      <w:color w:val="000000"/>
      <w:kern w:val="1"/>
      <w:sz w:val="24"/>
      <w:lang w:val="es-PY" w:eastAsia="ar-SA"/>
    </w:rPr>
  </w:style>
  <w:style w:type="paragraph" w:customStyle="1" w:styleId="Textodeglobo1">
    <w:name w:val="Texto de globo1"/>
    <w:basedOn w:val="Normal"/>
    <w:rsid w:val="00A86DB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Lneahorizontal">
    <w:name w:val="Línea horizontal"/>
    <w:basedOn w:val="Normal"/>
    <w:next w:val="Textoindependiente"/>
    <w:rsid w:val="00A86DB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LO-Normal">
    <w:name w:val="LO-Normal"/>
    <w:rsid w:val="00A86DBA"/>
    <w:pPr>
      <w:suppressAutoHyphens/>
    </w:pPr>
    <w:rPr>
      <w:rFonts w:cs="Tahoma"/>
      <w:kern w:val="1"/>
      <w:lang w:eastAsia="ar-SA"/>
    </w:rPr>
  </w:style>
  <w:style w:type="paragraph" w:customStyle="1" w:styleId="ListParagraph0">
    <w:name w:val="List Paragraph0"/>
    <w:basedOn w:val="LO-Normal"/>
    <w:qFormat/>
    <w:rsid w:val="00A86DBA"/>
    <w:pPr>
      <w:ind w:left="720"/>
    </w:pPr>
    <w:rPr>
      <w:rFonts w:cs="Mangal"/>
      <w:szCs w:val="21"/>
    </w:rPr>
  </w:style>
  <w:style w:type="paragraph" w:styleId="Prrafodelista">
    <w:name w:val="List Paragraph"/>
    <w:basedOn w:val="Normal"/>
    <w:uiPriority w:val="34"/>
    <w:qFormat/>
    <w:rsid w:val="008606A1"/>
    <w:pPr>
      <w:suppressAutoHyphens w:val="0"/>
      <w:overflowPunct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A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AA2EC6"/>
    <w:rPr>
      <w:rFonts w:ascii="Segoe UI" w:hAnsi="Segoe UI" w:cs="Segoe UI"/>
      <w:kern w:val="1"/>
      <w:sz w:val="18"/>
      <w:szCs w:val="18"/>
      <w:lang w:eastAsia="ar-SA"/>
    </w:rPr>
  </w:style>
  <w:style w:type="paragraph" w:styleId="Sinespaciado">
    <w:name w:val="No Spacing"/>
    <w:uiPriority w:val="1"/>
    <w:qFormat/>
    <w:rsid w:val="00074EC0"/>
    <w:pPr>
      <w:suppressAutoHyphens/>
      <w:overflowPunct w:val="0"/>
      <w:spacing w:after="0" w:line="240" w:lineRule="auto"/>
    </w:pPr>
    <w:rPr>
      <w:rFonts w:cs="Tahoma"/>
      <w:kern w:val="1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311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311F"/>
    <w:rPr>
      <w:rFonts w:cs="Tahoma"/>
      <w:kern w:val="1"/>
      <w:lang w:eastAsia="ar-SA"/>
    </w:rPr>
  </w:style>
  <w:style w:type="paragraph" w:customStyle="1" w:styleId="BodyText31">
    <w:name w:val="Body Text 31"/>
    <w:basedOn w:val="Normal"/>
    <w:rsid w:val="00A7311F"/>
    <w:pPr>
      <w:widowControl w:val="0"/>
      <w:overflowPunct/>
      <w:spacing w:after="0" w:line="240" w:lineRule="auto"/>
      <w:jc w:val="center"/>
    </w:pPr>
    <w:rPr>
      <w:rFonts w:ascii="Arial" w:eastAsia="Times New Roman" w:hAnsi="Arial" w:cs="Times New Roman"/>
      <w:b/>
      <w:color w:val="auto"/>
      <w:kern w:val="0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KwL4LieKz3zyNdzlj6kYvHHokg==">AMUW2mVB4M1JHoOIflidMo/Wa4e7re8MXU8w/6kmyO04bdQLxQH7UdcXOuQ4ge3LZv5ZwuOOkujrFHJ/wNHWXJrv6KEoB1QRAQZQRnjoHGWA0FFyGVe4dpCg09DI0ZZqH7v1M3nxDOSQ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Marysol Rodriguez</dc:creator>
  <cp:lastModifiedBy>User</cp:lastModifiedBy>
  <cp:revision>5</cp:revision>
  <cp:lastPrinted>2022-03-09T11:57:00Z</cp:lastPrinted>
  <dcterms:created xsi:type="dcterms:W3CDTF">2022-05-03T13:50:00Z</dcterms:created>
  <dcterms:modified xsi:type="dcterms:W3CDTF">2022-05-17T12:18:00Z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Ministerio de Trabajo, Empleo y Seguridad Social</vt:lpwstr>
  </property>
</Properties>
</file>