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F8F7" w14:textId="77777777" w:rsidR="00BA6337" w:rsidRPr="00AC4DC6" w:rsidRDefault="00BA6337" w:rsidP="00C95B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950CB6" w14:textId="77777777" w:rsidR="00EC4608" w:rsidRPr="00AC4DC6" w:rsidRDefault="00EC4608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pt-BR" w:eastAsia="zh-CN"/>
        </w:rPr>
      </w:pPr>
    </w:p>
    <w:p w14:paraId="498FD207" w14:textId="77777777" w:rsidR="00927A2D" w:rsidRPr="00AC4DC6" w:rsidRDefault="00927A2D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pt-BR" w:eastAsia="zh-CN"/>
        </w:rPr>
      </w:pPr>
    </w:p>
    <w:p w14:paraId="254E0581" w14:textId="21440566" w:rsidR="00624326" w:rsidRPr="00AC4DC6" w:rsidRDefault="00624326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pt-BR" w:eastAsia="zh-CN"/>
        </w:rPr>
      </w:pPr>
      <w:r w:rsidRPr="00AC4DC6">
        <w:rPr>
          <w:rFonts w:ascii="Arial" w:eastAsia="Times New Roman" w:hAnsi="Arial" w:cs="Arial"/>
          <w:b/>
          <w:kern w:val="3"/>
          <w:sz w:val="24"/>
          <w:szCs w:val="24"/>
          <w:lang w:val="pt-BR" w:eastAsia="zh-CN"/>
        </w:rPr>
        <w:t>MERCOSUR/RMIS/CT/ACTA N° 01/2</w:t>
      </w:r>
      <w:r w:rsidR="00624FF9" w:rsidRPr="00AC4DC6">
        <w:rPr>
          <w:rFonts w:ascii="Arial" w:eastAsia="Times New Roman" w:hAnsi="Arial" w:cs="Arial"/>
          <w:b/>
          <w:kern w:val="3"/>
          <w:sz w:val="24"/>
          <w:szCs w:val="24"/>
          <w:lang w:val="pt-BR" w:eastAsia="zh-CN"/>
        </w:rPr>
        <w:t>2</w:t>
      </w:r>
    </w:p>
    <w:p w14:paraId="3D35FD01" w14:textId="77777777" w:rsidR="00624326" w:rsidRPr="00AC4DC6" w:rsidRDefault="00624326" w:rsidP="00C95B7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4"/>
          <w:szCs w:val="24"/>
          <w:lang w:val="pt-BR"/>
        </w:rPr>
      </w:pPr>
    </w:p>
    <w:p w14:paraId="0B57DFA0" w14:textId="77777777" w:rsidR="00EC4608" w:rsidRPr="00AC4DC6" w:rsidRDefault="00EC4608" w:rsidP="00C95B7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4"/>
          <w:szCs w:val="24"/>
          <w:lang w:val="pt-BR"/>
        </w:rPr>
      </w:pPr>
    </w:p>
    <w:p w14:paraId="4EDB9F91" w14:textId="77777777" w:rsidR="00774EB5" w:rsidRDefault="00624326" w:rsidP="00C95B7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s-PY"/>
        </w:rPr>
      </w:pPr>
      <w:r w:rsidRPr="00AC4DC6">
        <w:rPr>
          <w:rFonts w:ascii="Arial" w:eastAsia="Arial" w:hAnsi="Arial" w:cs="Arial"/>
          <w:b/>
          <w:kern w:val="3"/>
          <w:sz w:val="24"/>
          <w:szCs w:val="24"/>
          <w:lang w:val="es-PY"/>
        </w:rPr>
        <w:t>C</w:t>
      </w:r>
      <w:r w:rsidR="00624FF9" w:rsidRPr="00AC4DC6">
        <w:rPr>
          <w:rFonts w:ascii="Arial" w:eastAsia="Arial" w:hAnsi="Arial" w:cs="Arial"/>
          <w:b/>
          <w:kern w:val="3"/>
          <w:sz w:val="24"/>
          <w:szCs w:val="24"/>
          <w:lang w:val="es-PY"/>
        </w:rPr>
        <w:t>I</w:t>
      </w:r>
      <w:r w:rsidRPr="00AC4DC6">
        <w:rPr>
          <w:rFonts w:ascii="Arial" w:eastAsia="Arial" w:hAnsi="Arial" w:cs="Arial"/>
          <w:b/>
          <w:kern w:val="3"/>
          <w:sz w:val="24"/>
          <w:szCs w:val="24"/>
          <w:lang w:val="es-PY"/>
        </w:rPr>
        <w:t xml:space="preserve">V </w:t>
      </w:r>
      <w:r w:rsidRPr="00AC4DC6">
        <w:rPr>
          <w:rFonts w:ascii="Arial" w:eastAsia="Calibri" w:hAnsi="Arial" w:cs="Arial"/>
          <w:b/>
          <w:kern w:val="3"/>
          <w:sz w:val="24"/>
          <w:szCs w:val="24"/>
          <w:lang w:val="es-PY"/>
        </w:rPr>
        <w:t>REUNIÓN DE LA</w:t>
      </w:r>
      <w:r w:rsidRPr="00AC4DC6">
        <w:rPr>
          <w:rFonts w:ascii="Arial" w:eastAsia="Calibri" w:hAnsi="Arial" w:cs="Arial"/>
          <w:kern w:val="3"/>
          <w:sz w:val="24"/>
          <w:szCs w:val="24"/>
          <w:lang w:val="es-PY"/>
        </w:rPr>
        <w:t xml:space="preserve"> </w:t>
      </w:r>
      <w:r w:rsidRPr="00AC4DC6">
        <w:rPr>
          <w:rFonts w:ascii="Arial" w:eastAsia="Times New Roman" w:hAnsi="Arial" w:cs="Arial"/>
          <w:b/>
          <w:kern w:val="3"/>
          <w:sz w:val="24"/>
          <w:szCs w:val="24"/>
          <w:lang w:val="es-PY" w:eastAsia="zh-CN"/>
        </w:rPr>
        <w:t xml:space="preserve">COMISIÓN TÉCNICA </w:t>
      </w:r>
      <w:r w:rsidR="00774EB5">
        <w:rPr>
          <w:rFonts w:ascii="Arial" w:eastAsia="Calibri" w:hAnsi="Arial" w:cs="Arial"/>
          <w:b/>
          <w:kern w:val="3"/>
          <w:sz w:val="24"/>
          <w:szCs w:val="24"/>
          <w:lang w:val="es-PY"/>
        </w:rPr>
        <w:t>DEPENDIENTE DE LA</w:t>
      </w:r>
      <w:r w:rsidRPr="00AC4DC6">
        <w:rPr>
          <w:rFonts w:ascii="Arial" w:eastAsia="Calibri" w:hAnsi="Arial" w:cs="Arial"/>
          <w:b/>
          <w:kern w:val="3"/>
          <w:sz w:val="24"/>
          <w:szCs w:val="24"/>
          <w:lang w:val="es-PY"/>
        </w:rPr>
        <w:t xml:space="preserve"> </w:t>
      </w:r>
    </w:p>
    <w:p w14:paraId="5B37F2B8" w14:textId="01A916C8" w:rsidR="00624326" w:rsidRPr="00AC4DC6" w:rsidRDefault="00624326" w:rsidP="00C95B7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s-UY" w:eastAsia="zh-CN"/>
        </w:rPr>
      </w:pPr>
      <w:r w:rsidRPr="00AC4DC6">
        <w:rPr>
          <w:rFonts w:ascii="Arial" w:eastAsia="Calibri" w:hAnsi="Arial" w:cs="Arial"/>
          <w:b/>
          <w:kern w:val="3"/>
          <w:sz w:val="24"/>
          <w:szCs w:val="24"/>
          <w:lang w:val="es-PY"/>
        </w:rPr>
        <w:t>REUNIÓN DE MINISTROS DEL INTERIOR Y DE SEGURIDAD</w:t>
      </w:r>
    </w:p>
    <w:p w14:paraId="0C675124" w14:textId="748D0E58" w:rsidR="00624326" w:rsidRPr="00AC4DC6" w:rsidRDefault="00624326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</w:p>
    <w:p w14:paraId="626C4199" w14:textId="77777777" w:rsidR="00683925" w:rsidRPr="00AC4DC6" w:rsidRDefault="00683925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</w:p>
    <w:p w14:paraId="3F1D4895" w14:textId="05CDE55B" w:rsidR="00267800" w:rsidRPr="0066286F" w:rsidRDefault="00624FF9" w:rsidP="003374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4"/>
          <w:szCs w:val="24"/>
          <w:lang w:val="es-ES" w:eastAsia="es-ES"/>
        </w:rPr>
      </w:pPr>
      <w:r w:rsidRPr="00AC4DC6">
        <w:rPr>
          <w:rFonts w:ascii="Arial" w:eastAsia="Calibri" w:hAnsi="Arial" w:cs="Arial"/>
          <w:kern w:val="3"/>
          <w:sz w:val="24"/>
          <w:szCs w:val="24"/>
          <w:lang w:val="es-PY"/>
        </w:rPr>
        <w:t xml:space="preserve">Se realizó el día 4 de abril de 2022, en ejercicio de la Presidencia </w:t>
      </w:r>
      <w:r w:rsidRPr="00AC4DC6">
        <w:rPr>
          <w:rFonts w:ascii="Arial" w:eastAsia="Calibri" w:hAnsi="Arial" w:cs="Arial"/>
          <w:i/>
          <w:iCs/>
          <w:kern w:val="3"/>
          <w:sz w:val="24"/>
          <w:szCs w:val="24"/>
          <w:lang w:val="es-PY"/>
        </w:rPr>
        <w:t>Pro Tempore</w:t>
      </w:r>
      <w:r w:rsidRPr="00AC4DC6">
        <w:rPr>
          <w:rFonts w:ascii="Arial" w:eastAsia="Calibri" w:hAnsi="Arial" w:cs="Arial"/>
          <w:kern w:val="3"/>
          <w:sz w:val="24"/>
          <w:szCs w:val="24"/>
          <w:lang w:val="es-PY"/>
        </w:rPr>
        <w:t xml:space="preserve"> de Paraguay (PPTP),</w:t>
      </w:r>
      <w:r w:rsidR="00624326" w:rsidRPr="00AC4DC6">
        <w:rPr>
          <w:rFonts w:ascii="Arial" w:eastAsia="Calibri" w:hAnsi="Arial" w:cs="Arial"/>
          <w:kern w:val="3"/>
          <w:sz w:val="24"/>
          <w:szCs w:val="24"/>
          <w:lang w:val="es-PY"/>
        </w:rPr>
        <w:t xml:space="preserve"> la </w:t>
      </w:r>
      <w:r w:rsidR="00337411">
        <w:rPr>
          <w:rFonts w:ascii="Arial" w:eastAsia="Calibri" w:hAnsi="Arial" w:cs="Arial"/>
          <w:kern w:val="3"/>
          <w:sz w:val="24"/>
          <w:szCs w:val="24"/>
          <w:lang w:val="es-PY"/>
        </w:rPr>
        <w:t xml:space="preserve">CIV </w:t>
      </w:r>
      <w:r w:rsidR="00624326" w:rsidRPr="00AC4DC6">
        <w:rPr>
          <w:rFonts w:ascii="Arial" w:eastAsia="Calibri" w:hAnsi="Arial" w:cs="Arial"/>
          <w:kern w:val="3"/>
          <w:sz w:val="24"/>
          <w:szCs w:val="24"/>
          <w:lang w:val="es-PY"/>
        </w:rPr>
        <w:t>Reunión de la Comisión Técnica</w:t>
      </w:r>
      <w:r w:rsidR="00EC4608" w:rsidRPr="00AC4DC6">
        <w:rPr>
          <w:rFonts w:ascii="Arial" w:eastAsia="Calibri" w:hAnsi="Arial" w:cs="Arial"/>
          <w:kern w:val="3"/>
          <w:sz w:val="24"/>
          <w:szCs w:val="24"/>
          <w:lang w:val="es-PY"/>
        </w:rPr>
        <w:t xml:space="preserve"> dependiente de la Reunión de </w:t>
      </w:r>
      <w:proofErr w:type="gramStart"/>
      <w:r w:rsidR="00EC4608" w:rsidRPr="00AC4DC6">
        <w:rPr>
          <w:rFonts w:ascii="Arial" w:eastAsia="Calibri" w:hAnsi="Arial" w:cs="Arial"/>
          <w:kern w:val="3"/>
          <w:sz w:val="24"/>
          <w:szCs w:val="24"/>
          <w:lang w:val="es-PY"/>
        </w:rPr>
        <w:t>Ministros</w:t>
      </w:r>
      <w:proofErr w:type="gramEnd"/>
      <w:r w:rsidR="00EC4608" w:rsidRPr="00AC4DC6">
        <w:rPr>
          <w:rFonts w:ascii="Arial" w:eastAsia="Calibri" w:hAnsi="Arial" w:cs="Arial"/>
          <w:kern w:val="3"/>
          <w:sz w:val="24"/>
          <w:szCs w:val="24"/>
          <w:lang w:val="es-PY"/>
        </w:rPr>
        <w:t xml:space="preserve"> del Interior y Seguridad (RMIS)</w:t>
      </w:r>
      <w:r w:rsidR="00624326" w:rsidRPr="00AC4DC6">
        <w:rPr>
          <w:rFonts w:ascii="Arial" w:eastAsia="Calibri" w:hAnsi="Arial" w:cs="Arial"/>
          <w:kern w:val="3"/>
          <w:sz w:val="24"/>
          <w:szCs w:val="24"/>
          <w:lang w:val="es-PY"/>
        </w:rPr>
        <w:t xml:space="preserve">, </w:t>
      </w:r>
      <w:r w:rsidR="00624326" w:rsidRPr="00AC4DC6">
        <w:rPr>
          <w:rFonts w:ascii="Arial" w:eastAsia="Calibri" w:hAnsi="Arial" w:cs="Arial"/>
          <w:color w:val="000000"/>
          <w:kern w:val="3"/>
          <w:sz w:val="24"/>
          <w:szCs w:val="24"/>
          <w:lang w:val="es-PY"/>
        </w:rPr>
        <w:t xml:space="preserve">por medio del sistema de videoconferencia, </w:t>
      </w:r>
      <w:r w:rsidR="00F151D2" w:rsidRPr="00AC4DC6">
        <w:rPr>
          <w:rFonts w:ascii="Arial" w:eastAsia="Calibri" w:hAnsi="Arial" w:cs="Arial"/>
          <w:color w:val="000000"/>
          <w:kern w:val="3"/>
          <w:sz w:val="24"/>
          <w:szCs w:val="24"/>
          <w:lang w:val="es-PY"/>
        </w:rPr>
        <w:t xml:space="preserve">de </w:t>
      </w:r>
      <w:r w:rsidR="00624326" w:rsidRPr="00AC4DC6">
        <w:rPr>
          <w:rFonts w:ascii="Arial" w:eastAsia="Calibri" w:hAnsi="Arial" w:cs="Arial"/>
          <w:color w:val="000000"/>
          <w:kern w:val="3"/>
          <w:sz w:val="24"/>
          <w:szCs w:val="24"/>
          <w:lang w:val="es-PY"/>
        </w:rPr>
        <w:t>conform</w:t>
      </w:r>
      <w:r w:rsidR="00F151D2" w:rsidRPr="00AC4DC6">
        <w:rPr>
          <w:rFonts w:ascii="Arial" w:eastAsia="Calibri" w:hAnsi="Arial" w:cs="Arial"/>
          <w:color w:val="000000"/>
          <w:kern w:val="3"/>
          <w:sz w:val="24"/>
          <w:szCs w:val="24"/>
          <w:lang w:val="es-PY"/>
        </w:rPr>
        <w:t>idad</w:t>
      </w:r>
      <w:r w:rsidR="00624326" w:rsidRPr="00AC4DC6">
        <w:rPr>
          <w:rFonts w:ascii="Arial" w:eastAsia="Calibri" w:hAnsi="Arial" w:cs="Arial"/>
          <w:color w:val="000000"/>
          <w:kern w:val="3"/>
          <w:sz w:val="24"/>
          <w:szCs w:val="24"/>
          <w:lang w:val="es-PY"/>
        </w:rPr>
        <w:t xml:space="preserve"> </w:t>
      </w:r>
      <w:r w:rsidR="00F151D2" w:rsidRPr="00AC4DC6">
        <w:rPr>
          <w:rFonts w:ascii="Arial" w:eastAsia="Calibri" w:hAnsi="Arial" w:cs="Arial"/>
          <w:color w:val="000000"/>
          <w:kern w:val="3"/>
          <w:sz w:val="24"/>
          <w:szCs w:val="24"/>
          <w:lang w:val="es-PY"/>
        </w:rPr>
        <w:t>con lo dispuesto</w:t>
      </w:r>
      <w:r w:rsidR="00624326" w:rsidRPr="00AC4DC6">
        <w:rPr>
          <w:rFonts w:ascii="Arial" w:eastAsia="Calibri" w:hAnsi="Arial" w:cs="Arial"/>
          <w:color w:val="000000"/>
          <w:kern w:val="3"/>
          <w:sz w:val="24"/>
          <w:szCs w:val="24"/>
          <w:lang w:val="es-PY"/>
        </w:rPr>
        <w:t xml:space="preserve"> en la Resolución GMC </w:t>
      </w:r>
      <w:proofErr w:type="spellStart"/>
      <w:r w:rsidR="00624326" w:rsidRPr="00AC4DC6">
        <w:rPr>
          <w:rFonts w:ascii="Arial" w:eastAsia="Calibri" w:hAnsi="Arial" w:cs="Arial"/>
          <w:color w:val="000000"/>
          <w:kern w:val="3"/>
          <w:sz w:val="24"/>
          <w:szCs w:val="24"/>
          <w:lang w:val="es-PY"/>
        </w:rPr>
        <w:t>N°</w:t>
      </w:r>
      <w:proofErr w:type="spellEnd"/>
      <w:r w:rsidR="00624326" w:rsidRPr="00AC4DC6">
        <w:rPr>
          <w:rFonts w:ascii="Arial" w:eastAsia="Calibri" w:hAnsi="Arial" w:cs="Arial"/>
          <w:color w:val="000000"/>
          <w:kern w:val="3"/>
          <w:sz w:val="24"/>
          <w:szCs w:val="24"/>
          <w:lang w:val="es-PY"/>
        </w:rPr>
        <w:t xml:space="preserve"> 19/12</w:t>
      </w:r>
      <w:r w:rsidR="00624326" w:rsidRPr="00AC4DC6">
        <w:rPr>
          <w:rFonts w:ascii="Arial" w:eastAsia="Calibri" w:hAnsi="Arial" w:cs="Arial"/>
          <w:kern w:val="3"/>
          <w:sz w:val="24"/>
          <w:szCs w:val="24"/>
          <w:lang w:val="es-PY"/>
        </w:rPr>
        <w:t xml:space="preserve">, con la participación </w:t>
      </w:r>
      <w:r w:rsidR="00267800" w:rsidRPr="00AC4DC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las delegaciones de Argentina, Brasil, Paraguay y Uruguay. </w:t>
      </w:r>
    </w:p>
    <w:p w14:paraId="617647A8" w14:textId="77777777" w:rsidR="00267800" w:rsidRPr="00AC4DC6" w:rsidRDefault="00267800" w:rsidP="0026780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s-PY" w:eastAsia="zh-CN"/>
        </w:rPr>
      </w:pPr>
    </w:p>
    <w:p w14:paraId="11A7D578" w14:textId="43992EF7" w:rsidR="00267800" w:rsidRPr="00AC4DC6" w:rsidRDefault="00267800" w:rsidP="0026780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s-PY" w:eastAsia="zh-CN"/>
        </w:rPr>
      </w:pPr>
      <w:r w:rsidRPr="001A63E2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 xml:space="preserve">La apertura de la reunión estuvo a cargo de </w:t>
      </w:r>
      <w:r w:rsidR="00A21A20" w:rsidRPr="001A63E2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 xml:space="preserve">la Señora María Paz Peña Cano, Coordinadora </w:t>
      </w:r>
      <w:r w:rsidRPr="001A63E2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>Nacional de la RMIS/CT en ejercicio de la PPTP</w:t>
      </w:r>
      <w:r w:rsidR="00A21A20" w:rsidRPr="001A63E2">
        <w:rPr>
          <w:rFonts w:ascii="Arial" w:eastAsia="Times New Roman" w:hAnsi="Arial" w:cs="Arial"/>
          <w:color w:val="000000"/>
          <w:sz w:val="24"/>
          <w:szCs w:val="24"/>
          <w:lang w:val="es-UY" w:eastAsia="es-AR"/>
        </w:rPr>
        <w:t xml:space="preserve"> quien dio la bienvenida a las delegaciones.</w:t>
      </w:r>
    </w:p>
    <w:p w14:paraId="6EB52379" w14:textId="77777777" w:rsidR="00267800" w:rsidRPr="00AC4DC6" w:rsidRDefault="00267800" w:rsidP="0026780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s-PY" w:eastAsia="zh-CN"/>
        </w:rPr>
      </w:pPr>
    </w:p>
    <w:p w14:paraId="361ED2B7" w14:textId="77777777" w:rsidR="00267800" w:rsidRPr="00AC4DC6" w:rsidRDefault="00267800" w:rsidP="0026780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s-PY" w:eastAsia="zh-CN"/>
        </w:rPr>
      </w:pPr>
    </w:p>
    <w:p w14:paraId="578696C3" w14:textId="77777777" w:rsidR="00267800" w:rsidRPr="00AC4DC6" w:rsidRDefault="00267800" w:rsidP="0026780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s-PY" w:eastAsia="zh-CN"/>
        </w:rPr>
      </w:pPr>
      <w:r w:rsidRPr="00AC4DC6">
        <w:rPr>
          <w:rFonts w:ascii="Arial" w:eastAsia="Arial" w:hAnsi="Arial" w:cs="Arial"/>
          <w:color w:val="000000"/>
          <w:sz w:val="24"/>
          <w:szCs w:val="24"/>
          <w:lang w:val="es-PY" w:eastAsia="zh-CN"/>
        </w:rPr>
        <w:t xml:space="preserve">La Lista de Participantes consta como </w:t>
      </w:r>
      <w:r w:rsidRPr="00AC4DC6">
        <w:rPr>
          <w:rFonts w:ascii="Arial" w:eastAsia="Arial" w:hAnsi="Arial" w:cs="Arial"/>
          <w:b/>
          <w:color w:val="000000"/>
          <w:sz w:val="24"/>
          <w:szCs w:val="24"/>
          <w:lang w:val="es-PY" w:eastAsia="zh-CN"/>
        </w:rPr>
        <w:t>Anexo I</w:t>
      </w:r>
    </w:p>
    <w:p w14:paraId="6152A056" w14:textId="77777777" w:rsidR="00267800" w:rsidRPr="00AC4DC6" w:rsidRDefault="00267800" w:rsidP="0026780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s-PY" w:eastAsia="zh-CN"/>
        </w:rPr>
      </w:pPr>
    </w:p>
    <w:p w14:paraId="44908B1D" w14:textId="77777777" w:rsidR="00624326" w:rsidRPr="00AC4DC6" w:rsidRDefault="00624326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val="es-PY"/>
        </w:rPr>
      </w:pPr>
    </w:p>
    <w:p w14:paraId="78359E1D" w14:textId="77777777" w:rsidR="00624326" w:rsidRPr="00AC4DC6" w:rsidRDefault="00624326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val="es-PY"/>
        </w:rPr>
      </w:pPr>
      <w:r w:rsidRPr="00AC4DC6">
        <w:rPr>
          <w:rFonts w:ascii="Arial" w:eastAsia="Calibri" w:hAnsi="Arial" w:cs="Arial"/>
          <w:kern w:val="3"/>
          <w:sz w:val="24"/>
          <w:szCs w:val="24"/>
          <w:lang w:val="es-PY"/>
        </w:rPr>
        <w:t>En la reunión fueron tratados los siguientes temas:</w:t>
      </w:r>
    </w:p>
    <w:p w14:paraId="3BFFC2C9" w14:textId="414EDE94" w:rsidR="00624326" w:rsidRPr="00AC4DC6" w:rsidRDefault="00624326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val="es-PY"/>
        </w:rPr>
      </w:pPr>
    </w:p>
    <w:p w14:paraId="09BDB76D" w14:textId="77777777" w:rsidR="00C95B77" w:rsidRPr="00AC4DC6" w:rsidRDefault="00C95B77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val="es-PY"/>
        </w:rPr>
      </w:pPr>
    </w:p>
    <w:p w14:paraId="5DE0636C" w14:textId="239AD0AF" w:rsidR="00624326" w:rsidRPr="00AC4DC6" w:rsidRDefault="00624326" w:rsidP="00AC77BA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s-PY"/>
        </w:rPr>
      </w:pPr>
      <w:r w:rsidRPr="00AC4DC6">
        <w:rPr>
          <w:rFonts w:ascii="Arial" w:eastAsia="Calibri" w:hAnsi="Arial" w:cs="Arial"/>
          <w:b/>
          <w:kern w:val="3"/>
          <w:sz w:val="24"/>
          <w:szCs w:val="24"/>
          <w:lang w:val="es-PY"/>
        </w:rPr>
        <w:t>APROBACIÓN DE LA AGENDA</w:t>
      </w:r>
      <w:r w:rsidR="00A13770" w:rsidRPr="00AC4DC6">
        <w:rPr>
          <w:rFonts w:ascii="Arial" w:eastAsia="Calibri" w:hAnsi="Arial" w:cs="Arial"/>
          <w:b/>
          <w:kern w:val="3"/>
          <w:sz w:val="24"/>
          <w:szCs w:val="24"/>
          <w:lang w:val="es-PY"/>
        </w:rPr>
        <w:t xml:space="preserve"> Y RESUMEN DEL ACTA</w:t>
      </w:r>
    </w:p>
    <w:p w14:paraId="04530E3D" w14:textId="77777777" w:rsidR="00624326" w:rsidRPr="00AC4DC6" w:rsidRDefault="00624326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s-PY"/>
        </w:rPr>
      </w:pPr>
    </w:p>
    <w:p w14:paraId="0155F223" w14:textId="3F0E3BE3" w:rsidR="00624326" w:rsidRPr="00AC4DC6" w:rsidRDefault="00267800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UY" w:eastAsia="zh-CN"/>
        </w:rPr>
      </w:pPr>
      <w:r w:rsidRPr="00AC4DC6">
        <w:rPr>
          <w:rFonts w:ascii="Arial" w:eastAsia="Calibri" w:hAnsi="Arial" w:cs="Arial"/>
          <w:kern w:val="3"/>
          <w:sz w:val="24"/>
          <w:szCs w:val="24"/>
          <w:lang w:val="es-PY"/>
        </w:rPr>
        <w:t>La PPTP puso a consideración la Agenda de la reunión, la que fue aprobada y c</w:t>
      </w:r>
      <w:r w:rsidR="00624326" w:rsidRPr="00AC4DC6">
        <w:rPr>
          <w:rFonts w:ascii="Arial" w:eastAsia="Calibri" w:hAnsi="Arial" w:cs="Arial"/>
          <w:kern w:val="3"/>
          <w:sz w:val="24"/>
          <w:szCs w:val="24"/>
          <w:lang w:val="es-PY"/>
        </w:rPr>
        <w:t xml:space="preserve">onsta como </w:t>
      </w:r>
      <w:r w:rsidR="00624326" w:rsidRPr="00AC4DC6">
        <w:rPr>
          <w:rFonts w:ascii="Arial" w:eastAsia="Calibri" w:hAnsi="Arial" w:cs="Arial"/>
          <w:b/>
          <w:kern w:val="3"/>
          <w:sz w:val="24"/>
          <w:szCs w:val="24"/>
          <w:lang w:val="es-PY"/>
        </w:rPr>
        <w:t>A</w:t>
      </w:r>
      <w:r w:rsidR="00A24CE8" w:rsidRPr="00AC4DC6">
        <w:rPr>
          <w:rFonts w:ascii="Arial" w:eastAsia="Calibri" w:hAnsi="Arial" w:cs="Arial"/>
          <w:b/>
          <w:kern w:val="3"/>
          <w:sz w:val="24"/>
          <w:szCs w:val="24"/>
          <w:lang w:val="es-PY"/>
        </w:rPr>
        <w:t>nexo</w:t>
      </w:r>
      <w:r w:rsidR="00624326" w:rsidRPr="00AC4DC6">
        <w:rPr>
          <w:rFonts w:ascii="Arial" w:eastAsia="Calibri" w:hAnsi="Arial" w:cs="Arial"/>
          <w:b/>
          <w:kern w:val="3"/>
          <w:sz w:val="24"/>
          <w:szCs w:val="24"/>
          <w:lang w:val="es-PY"/>
        </w:rPr>
        <w:t xml:space="preserve"> II</w:t>
      </w:r>
      <w:r w:rsidR="00624326" w:rsidRPr="00AC4DC6">
        <w:rPr>
          <w:rFonts w:ascii="Arial" w:eastAsia="Calibri" w:hAnsi="Arial" w:cs="Arial"/>
          <w:kern w:val="3"/>
          <w:sz w:val="24"/>
          <w:szCs w:val="24"/>
          <w:lang w:val="es-PY"/>
        </w:rPr>
        <w:t>.</w:t>
      </w:r>
      <w:r w:rsidR="00A13770" w:rsidRPr="00AC4DC6">
        <w:rPr>
          <w:rFonts w:ascii="Arial" w:eastAsia="Calibri" w:hAnsi="Arial" w:cs="Arial"/>
          <w:kern w:val="3"/>
          <w:sz w:val="24"/>
          <w:szCs w:val="24"/>
          <w:lang w:val="es-PY"/>
        </w:rPr>
        <w:t xml:space="preserve"> El Resumen del Acta consta como </w:t>
      </w:r>
      <w:r w:rsidR="00A13770" w:rsidRPr="00AC4DC6">
        <w:rPr>
          <w:rFonts w:ascii="Arial" w:eastAsia="Calibri" w:hAnsi="Arial" w:cs="Arial"/>
          <w:b/>
          <w:bCs/>
          <w:kern w:val="3"/>
          <w:sz w:val="24"/>
          <w:szCs w:val="24"/>
          <w:lang w:val="es-PY"/>
        </w:rPr>
        <w:t>Anexo III</w:t>
      </w:r>
      <w:r w:rsidR="00A13770" w:rsidRPr="00AC4DC6">
        <w:rPr>
          <w:rFonts w:ascii="Arial" w:eastAsia="Calibri" w:hAnsi="Arial" w:cs="Arial"/>
          <w:kern w:val="3"/>
          <w:sz w:val="24"/>
          <w:szCs w:val="24"/>
          <w:lang w:val="es-PY"/>
        </w:rPr>
        <w:t>.</w:t>
      </w:r>
    </w:p>
    <w:p w14:paraId="5936D020" w14:textId="5BF4D3AB" w:rsidR="00624326" w:rsidRPr="00AC4DC6" w:rsidRDefault="00624326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</w:p>
    <w:p w14:paraId="5A693EC8" w14:textId="06E8612B" w:rsidR="00927A2D" w:rsidRPr="00AC4DC6" w:rsidRDefault="00927A2D">
      <w:pPr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  <w:r w:rsidRPr="00AC4DC6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br w:type="page"/>
      </w:r>
    </w:p>
    <w:p w14:paraId="1BE452AA" w14:textId="77777777" w:rsidR="00624326" w:rsidRPr="00AC4DC6" w:rsidRDefault="00624326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</w:p>
    <w:p w14:paraId="26DB4A4C" w14:textId="7F073180" w:rsidR="00624326" w:rsidRPr="00AC4DC6" w:rsidRDefault="00624326" w:rsidP="00AC77BA">
      <w:pPr>
        <w:tabs>
          <w:tab w:val="left" w:pos="567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UY" w:eastAsia="zh-CN"/>
        </w:rPr>
      </w:pPr>
      <w:r w:rsidRPr="00AC4DC6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val="es-PY"/>
        </w:rPr>
        <w:t>2</w:t>
      </w:r>
      <w:r w:rsidRPr="00AC4DC6">
        <w:rPr>
          <w:rFonts w:ascii="Arial" w:eastAsia="Calibri" w:hAnsi="Arial" w:cs="Arial"/>
          <w:b/>
          <w:kern w:val="3"/>
          <w:sz w:val="24"/>
          <w:szCs w:val="24"/>
          <w:lang w:val="es-PY"/>
        </w:rPr>
        <w:t xml:space="preserve">. </w:t>
      </w:r>
      <w:r w:rsidR="00AC77BA" w:rsidRPr="00AC4DC6">
        <w:rPr>
          <w:rFonts w:ascii="Arial" w:eastAsia="Calibri" w:hAnsi="Arial" w:cs="Arial"/>
          <w:b/>
          <w:kern w:val="3"/>
          <w:sz w:val="24"/>
          <w:szCs w:val="24"/>
          <w:lang w:val="es-PY"/>
        </w:rPr>
        <w:t xml:space="preserve"> </w:t>
      </w:r>
      <w:r w:rsidR="00AC77BA" w:rsidRPr="00AC4DC6">
        <w:rPr>
          <w:rFonts w:ascii="Arial" w:eastAsia="Calibri" w:hAnsi="Arial" w:cs="Arial"/>
          <w:b/>
          <w:kern w:val="3"/>
          <w:sz w:val="24"/>
          <w:szCs w:val="24"/>
          <w:lang w:val="es-PY"/>
        </w:rPr>
        <w:tab/>
      </w:r>
      <w:r w:rsidRPr="00AC4DC6">
        <w:rPr>
          <w:rFonts w:ascii="Arial" w:eastAsia="Calibri" w:hAnsi="Arial" w:cs="Arial"/>
          <w:b/>
          <w:kern w:val="3"/>
          <w:sz w:val="24"/>
          <w:szCs w:val="24"/>
          <w:lang w:val="es-PY"/>
        </w:rPr>
        <w:t>BREVE P</w:t>
      </w:r>
      <w:r w:rsidRPr="00AC4DC6">
        <w:rPr>
          <w:rFonts w:ascii="Arial" w:eastAsia="Times New Roman" w:hAnsi="Arial" w:cs="Arial"/>
          <w:b/>
          <w:color w:val="000000"/>
          <w:kern w:val="3"/>
          <w:sz w:val="24"/>
          <w:szCs w:val="24"/>
          <w:lang w:val="es-PY" w:eastAsia="zh-CN"/>
        </w:rPr>
        <w:t xml:space="preserve">RESENTACIÓN DE LOS GRUPOS </w:t>
      </w:r>
      <w:r w:rsidR="00C54EBB" w:rsidRPr="00AC4DC6">
        <w:rPr>
          <w:rFonts w:ascii="Arial" w:eastAsia="Times New Roman" w:hAnsi="Arial" w:cs="Arial"/>
          <w:b/>
          <w:color w:val="000000"/>
          <w:kern w:val="3"/>
          <w:sz w:val="24"/>
          <w:szCs w:val="24"/>
          <w:lang w:val="es-PY" w:eastAsia="zh-CN"/>
        </w:rPr>
        <w:t>DE TRABAJO ESPECIALIZADOS</w:t>
      </w:r>
    </w:p>
    <w:p w14:paraId="116B465A" w14:textId="2066356C" w:rsidR="00AC77BA" w:rsidRPr="00AC4DC6" w:rsidRDefault="00AC77BA" w:rsidP="00C95B77">
      <w:p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</w:pPr>
    </w:p>
    <w:p w14:paraId="5203055E" w14:textId="42F9DEE2" w:rsidR="00AC77BA" w:rsidRPr="00AC4DC6" w:rsidRDefault="00AC77BA" w:rsidP="00AC77BA">
      <w:pPr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UY" w:eastAsia="zh-CN"/>
        </w:rPr>
      </w:pPr>
      <w:r w:rsidRPr="00AC4DC6"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  <w:t>2.1. Grupo de Trabajo Especializado Informática y Comunicaciones</w:t>
      </w:r>
      <w:r w:rsidR="00927A2D" w:rsidRPr="00AC4DC6"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  <w:t xml:space="preserve"> (GTEIC)</w:t>
      </w:r>
    </w:p>
    <w:p w14:paraId="58F1C961" w14:textId="77777777" w:rsidR="00AC77BA" w:rsidRPr="00AC4DC6" w:rsidRDefault="00AC77BA" w:rsidP="00AC77BA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</w:pPr>
    </w:p>
    <w:p w14:paraId="4EC76D19" w14:textId="4F291E94" w:rsidR="00AC77BA" w:rsidRPr="00E74FAA" w:rsidRDefault="00AC77BA" w:rsidP="00AC77B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E74FAA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La CT tomó nota de los resultados de la </w:t>
      </w:r>
      <w:r w:rsidR="00E74FAA" w:rsidRPr="00E74FAA">
        <w:rPr>
          <w:rFonts w:ascii="Arial" w:eastAsia="Times New Roman" w:hAnsi="Arial" w:cs="Arial"/>
          <w:bCs/>
          <w:sz w:val="24"/>
          <w:szCs w:val="24"/>
          <w:lang w:val="es-UY" w:eastAsia="es-ES"/>
        </w:rPr>
        <w:t>r</w:t>
      </w:r>
      <w:r w:rsidRPr="00E74FAA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eunión </w:t>
      </w:r>
      <w:r w:rsidR="00E74FAA" w:rsidRPr="00E74FAA">
        <w:rPr>
          <w:rFonts w:ascii="Arial" w:eastAsia="Times New Roman" w:hAnsi="Arial" w:cs="Arial"/>
          <w:bCs/>
          <w:sz w:val="24"/>
          <w:szCs w:val="24"/>
          <w:lang w:val="es-UY" w:eastAsia="es-ES"/>
        </w:rPr>
        <w:t>o</w:t>
      </w:r>
      <w:r w:rsidRPr="00E74FAA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rdinaria del GTEIC realizada el día </w:t>
      </w:r>
      <w:r w:rsidR="00927A2D" w:rsidRPr="00E74FAA">
        <w:rPr>
          <w:rFonts w:ascii="Arial" w:eastAsia="Times New Roman" w:hAnsi="Arial" w:cs="Arial"/>
          <w:bCs/>
          <w:sz w:val="24"/>
          <w:szCs w:val="24"/>
          <w:lang w:val="es-UY" w:eastAsia="es-ES"/>
        </w:rPr>
        <w:t>28</w:t>
      </w:r>
      <w:r w:rsidRPr="00E74FAA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de marzo de 2022 por sistema de videoconferencia, de conformidad con lo establecido en la Resolución GMC </w:t>
      </w:r>
      <w:proofErr w:type="spellStart"/>
      <w:r w:rsidRPr="00E74FAA">
        <w:rPr>
          <w:rFonts w:ascii="Arial" w:eastAsia="Times New Roman" w:hAnsi="Arial" w:cs="Arial"/>
          <w:bCs/>
          <w:sz w:val="24"/>
          <w:szCs w:val="24"/>
          <w:lang w:val="es-UY" w:eastAsia="es-ES"/>
        </w:rPr>
        <w:t>N°</w:t>
      </w:r>
      <w:proofErr w:type="spellEnd"/>
      <w:r w:rsidRPr="00E74FAA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19/12</w:t>
      </w:r>
      <w:r w:rsidR="00A3196E" w:rsidRPr="00E74FAA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</w:t>
      </w:r>
      <w:r w:rsidR="00A3196E" w:rsidRPr="00E74FAA">
        <w:rPr>
          <w:rFonts w:ascii="Arial" w:eastAsia="Times New Roman" w:hAnsi="Arial" w:cs="Arial"/>
          <w:b/>
          <w:sz w:val="24"/>
          <w:szCs w:val="24"/>
          <w:lang w:val="es-UY" w:eastAsia="es-ES"/>
        </w:rPr>
        <w:t xml:space="preserve">(Anexo </w:t>
      </w:r>
      <w:r w:rsidR="00E74FAA" w:rsidRPr="00E74FAA">
        <w:rPr>
          <w:rFonts w:ascii="Arial" w:eastAsia="Times New Roman" w:hAnsi="Arial" w:cs="Arial"/>
          <w:b/>
          <w:sz w:val="24"/>
          <w:szCs w:val="24"/>
          <w:lang w:val="es-UY" w:eastAsia="es-ES"/>
        </w:rPr>
        <w:t>IV</w:t>
      </w:r>
      <w:r w:rsidR="00A3196E" w:rsidRPr="00E74FAA">
        <w:rPr>
          <w:rFonts w:ascii="Arial" w:eastAsia="Times New Roman" w:hAnsi="Arial" w:cs="Arial"/>
          <w:b/>
          <w:sz w:val="24"/>
          <w:szCs w:val="24"/>
          <w:lang w:val="es-UY" w:eastAsia="es-ES"/>
        </w:rPr>
        <w:t>)</w:t>
      </w:r>
      <w:r w:rsidRPr="00E74FAA">
        <w:rPr>
          <w:rFonts w:ascii="Arial" w:eastAsia="Times New Roman" w:hAnsi="Arial" w:cs="Arial"/>
          <w:bCs/>
          <w:sz w:val="24"/>
          <w:szCs w:val="24"/>
          <w:lang w:val="es-UY" w:eastAsia="es-ES"/>
        </w:rPr>
        <w:t>.</w:t>
      </w:r>
    </w:p>
    <w:p w14:paraId="1FCEF4C2" w14:textId="61907C4F" w:rsidR="00927A2D" w:rsidRPr="00E74FAA" w:rsidRDefault="00927A2D" w:rsidP="00AC77B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14:paraId="7EFDC7A0" w14:textId="7E07AEB9" w:rsidR="00927A2D" w:rsidRPr="00E74FAA" w:rsidRDefault="00927A2D" w:rsidP="00AC77B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E74FAA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Con relación a la Nota (GTEIC, Acta </w:t>
      </w:r>
      <w:proofErr w:type="spellStart"/>
      <w:r w:rsidRPr="00E74FAA">
        <w:rPr>
          <w:rFonts w:ascii="Arial" w:eastAsia="Times New Roman" w:hAnsi="Arial" w:cs="Arial"/>
          <w:bCs/>
          <w:sz w:val="24"/>
          <w:szCs w:val="24"/>
          <w:lang w:val="es-UY" w:eastAsia="es-ES"/>
        </w:rPr>
        <w:t>N°</w:t>
      </w:r>
      <w:proofErr w:type="spellEnd"/>
      <w:r w:rsidRPr="00E74FAA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01/22, Anexo IV) sobre </w:t>
      </w:r>
      <w:r w:rsidRPr="00E74FAA">
        <w:rPr>
          <w:rFonts w:ascii="Arial" w:eastAsia="Times New Roman" w:hAnsi="Arial" w:cs="Arial"/>
          <w:sz w:val="24"/>
          <w:szCs w:val="24"/>
          <w:lang w:val="es-PY" w:eastAsia="zh-CN"/>
        </w:rPr>
        <w:t>la importancia de que se incluya dentro del presupuesto de la SM el mantenimiento del SISME, la CT acordó realizar las consultas internas correspondientes con los foros encargados del tema y manifestarse en su próxima reunión.</w:t>
      </w:r>
    </w:p>
    <w:p w14:paraId="4F4D2033" w14:textId="5CD93405" w:rsidR="00927A2D" w:rsidRPr="00AC4DC6" w:rsidRDefault="00927A2D" w:rsidP="00AC77B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PY" w:eastAsia="zh-CN"/>
        </w:rPr>
      </w:pPr>
    </w:p>
    <w:p w14:paraId="2942DB44" w14:textId="6715FC89" w:rsidR="00624326" w:rsidRPr="00AC4DC6" w:rsidRDefault="00624326" w:rsidP="00A3196E">
      <w:pPr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</w:pPr>
      <w:r w:rsidRPr="00AC4DC6"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  <w:t>2.</w:t>
      </w:r>
      <w:r w:rsidR="00A3196E" w:rsidRPr="00AC4DC6"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  <w:t>2.</w:t>
      </w:r>
      <w:r w:rsidRPr="00AC4DC6"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  <w:t xml:space="preserve"> G</w:t>
      </w:r>
      <w:r w:rsidR="00F151D2" w:rsidRPr="00AC4DC6"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  <w:t xml:space="preserve">rupo de Trabajo </w:t>
      </w:r>
      <w:r w:rsidRPr="00AC4DC6"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  <w:t>E</w:t>
      </w:r>
      <w:r w:rsidR="00F151D2" w:rsidRPr="00AC4DC6"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  <w:t>specializado</w:t>
      </w:r>
      <w:r w:rsidRPr="00AC4DC6"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  <w:t xml:space="preserve"> D</w:t>
      </w:r>
      <w:r w:rsidR="00F151D2" w:rsidRPr="00AC4DC6"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  <w:t>elictual</w:t>
      </w:r>
    </w:p>
    <w:p w14:paraId="04E29B58" w14:textId="77777777" w:rsidR="00624326" w:rsidRPr="00AC4DC6" w:rsidRDefault="00624326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</w:pPr>
    </w:p>
    <w:p w14:paraId="168BA0A2" w14:textId="7FF3A7F2" w:rsidR="00B4685C" w:rsidRPr="00D254CD" w:rsidRDefault="00B4685C" w:rsidP="00C95B7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D254CD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La CT tomó nota de los resultados de la </w:t>
      </w:r>
      <w:r w:rsidR="00D254CD" w:rsidRPr="00D254CD">
        <w:rPr>
          <w:rFonts w:ascii="Arial" w:eastAsia="Times New Roman" w:hAnsi="Arial" w:cs="Arial"/>
          <w:bCs/>
          <w:sz w:val="24"/>
          <w:szCs w:val="24"/>
          <w:lang w:val="es-UY" w:eastAsia="es-ES"/>
        </w:rPr>
        <w:t>r</w:t>
      </w:r>
      <w:r w:rsidRPr="00D254CD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eunión </w:t>
      </w:r>
      <w:r w:rsidR="00D254CD" w:rsidRPr="00D254CD">
        <w:rPr>
          <w:rFonts w:ascii="Arial" w:eastAsia="Times New Roman" w:hAnsi="Arial" w:cs="Arial"/>
          <w:bCs/>
          <w:sz w:val="24"/>
          <w:szCs w:val="24"/>
          <w:lang w:val="es-UY" w:eastAsia="es-ES"/>
        </w:rPr>
        <w:t>o</w:t>
      </w:r>
      <w:r w:rsidRPr="00D254CD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rdinaria del GTEDEL realizada el día </w:t>
      </w:r>
      <w:r w:rsidR="00A3196E" w:rsidRPr="00D254CD">
        <w:rPr>
          <w:rFonts w:ascii="Arial" w:eastAsia="Times New Roman" w:hAnsi="Arial" w:cs="Arial"/>
          <w:bCs/>
          <w:sz w:val="24"/>
          <w:szCs w:val="24"/>
          <w:lang w:val="es-UY" w:eastAsia="es-ES"/>
        </w:rPr>
        <w:t>29</w:t>
      </w:r>
      <w:r w:rsidRPr="00D254CD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de marzo de 2022 por sistema de videoconferencia, de conformidad con lo establecido en la Resolución GMC </w:t>
      </w:r>
      <w:proofErr w:type="spellStart"/>
      <w:r w:rsidRPr="00D254CD">
        <w:rPr>
          <w:rFonts w:ascii="Arial" w:eastAsia="Times New Roman" w:hAnsi="Arial" w:cs="Arial"/>
          <w:bCs/>
          <w:sz w:val="24"/>
          <w:szCs w:val="24"/>
          <w:lang w:val="es-UY" w:eastAsia="es-ES"/>
        </w:rPr>
        <w:t>N°</w:t>
      </w:r>
      <w:proofErr w:type="spellEnd"/>
      <w:r w:rsidRPr="00D254CD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19/12</w:t>
      </w:r>
      <w:r w:rsidR="00A3196E" w:rsidRPr="00D254CD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</w:t>
      </w:r>
      <w:r w:rsidR="00A3196E" w:rsidRPr="00D254CD">
        <w:rPr>
          <w:rFonts w:ascii="Arial" w:eastAsia="Times New Roman" w:hAnsi="Arial" w:cs="Arial"/>
          <w:b/>
          <w:sz w:val="24"/>
          <w:szCs w:val="24"/>
          <w:lang w:val="es-UY" w:eastAsia="es-ES"/>
        </w:rPr>
        <w:t xml:space="preserve">(Anexo </w:t>
      </w:r>
      <w:r w:rsidR="00ED07F0" w:rsidRPr="00D254CD">
        <w:rPr>
          <w:rFonts w:ascii="Arial" w:eastAsia="Times New Roman" w:hAnsi="Arial" w:cs="Arial"/>
          <w:b/>
          <w:sz w:val="24"/>
          <w:szCs w:val="24"/>
          <w:lang w:val="es-UY" w:eastAsia="es-ES"/>
        </w:rPr>
        <w:t>V</w:t>
      </w:r>
      <w:r w:rsidR="00A3196E" w:rsidRPr="00D254CD">
        <w:rPr>
          <w:rFonts w:ascii="Arial" w:eastAsia="Times New Roman" w:hAnsi="Arial" w:cs="Arial"/>
          <w:b/>
          <w:sz w:val="24"/>
          <w:szCs w:val="24"/>
          <w:lang w:val="es-UY" w:eastAsia="es-ES"/>
        </w:rPr>
        <w:t>)</w:t>
      </w:r>
      <w:r w:rsidR="00A3196E" w:rsidRPr="00D254CD">
        <w:rPr>
          <w:rFonts w:ascii="Arial" w:eastAsia="Times New Roman" w:hAnsi="Arial" w:cs="Arial"/>
          <w:bCs/>
          <w:sz w:val="24"/>
          <w:szCs w:val="24"/>
          <w:lang w:val="es-UY" w:eastAsia="es-ES"/>
        </w:rPr>
        <w:t>.</w:t>
      </w:r>
    </w:p>
    <w:p w14:paraId="6FBFFB5D" w14:textId="331B0969" w:rsidR="00144936" w:rsidRPr="00D254CD" w:rsidRDefault="00144936" w:rsidP="00C95B7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14:paraId="2F44C6E7" w14:textId="004E90F2" w:rsidR="00144936" w:rsidRPr="00D254CD" w:rsidRDefault="00144936" w:rsidP="00C95B7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D254CD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Con relación al </w:t>
      </w:r>
      <w:r w:rsidRPr="00D254CD">
        <w:rPr>
          <w:rFonts w:ascii="Arial" w:eastAsia="Arial" w:hAnsi="Arial" w:cs="Arial"/>
          <w:sz w:val="24"/>
          <w:szCs w:val="24"/>
          <w:lang w:val="es-PY" w:eastAsia="zh-CN"/>
        </w:rPr>
        <w:t>Acuerdo</w:t>
      </w:r>
      <w:r w:rsidRPr="00D254CD">
        <w:rPr>
          <w:rFonts w:ascii="Arial" w:eastAsia="Arial" w:hAnsi="Arial" w:cs="Arial"/>
          <w:b/>
          <w:bCs/>
          <w:sz w:val="24"/>
          <w:szCs w:val="24"/>
          <w:lang w:val="es-PY" w:eastAsia="zh-CN"/>
        </w:rPr>
        <w:t xml:space="preserve"> </w:t>
      </w:r>
      <w:r w:rsidRPr="00D254CD">
        <w:rPr>
          <w:rFonts w:ascii="Arial" w:eastAsia="Arial" w:hAnsi="Arial" w:cs="Arial"/>
          <w:sz w:val="24"/>
          <w:szCs w:val="24"/>
          <w:lang w:val="es-PY" w:eastAsia="zh-CN"/>
        </w:rPr>
        <w:t>Marco sobre lineamientos generales para el establecimiento de zonas de seguridad bipartita en fronteras entre los Estados Partes del MERCOSUR y Estados Asociados, firmado el 23 de noviembre de 2012, el tema fue tratado en el punto 4 del Acta.</w:t>
      </w:r>
    </w:p>
    <w:p w14:paraId="3B4D8560" w14:textId="28028DF1" w:rsidR="00E41DBC" w:rsidRPr="00AC4DC6" w:rsidRDefault="00E41DBC" w:rsidP="00C95B77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es-UY" w:eastAsia="es-ES"/>
        </w:rPr>
      </w:pPr>
    </w:p>
    <w:p w14:paraId="1369A764" w14:textId="49CAF365" w:rsidR="00624326" w:rsidRPr="00AC4DC6" w:rsidRDefault="00624326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UY" w:eastAsia="zh-CN"/>
        </w:rPr>
      </w:pPr>
    </w:p>
    <w:p w14:paraId="75C497E5" w14:textId="13A21762" w:rsidR="00A3196E" w:rsidRPr="00AC4DC6" w:rsidRDefault="00A3196E" w:rsidP="00A3196E">
      <w:pPr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</w:pPr>
      <w:r w:rsidRPr="00AC4DC6"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  <w:t>2.3. Grupo de Trabajo Especializado Seguridad Ciudadana</w:t>
      </w:r>
    </w:p>
    <w:p w14:paraId="120416E4" w14:textId="77777777" w:rsidR="00A3196E" w:rsidRPr="00AC4DC6" w:rsidRDefault="00A3196E" w:rsidP="00A3196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</w:pPr>
    </w:p>
    <w:p w14:paraId="41EEF57B" w14:textId="61DC8420" w:rsidR="00A3196E" w:rsidRPr="00484CAD" w:rsidRDefault="00A3196E" w:rsidP="00A3196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La CT tomó nota de los resultados de la </w:t>
      </w:r>
      <w:r w:rsidR="00D254CD"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>r</w:t>
      </w:r>
      <w:r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eunión </w:t>
      </w:r>
      <w:r w:rsidR="00D254CD"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>o</w:t>
      </w:r>
      <w:r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rdinaria del GTESEG realizada el día 30 de marzo de 2022 por sistema de videoconferencia, de conformidad con lo establecido en la Resolución GMC </w:t>
      </w:r>
      <w:proofErr w:type="spellStart"/>
      <w:r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>N°</w:t>
      </w:r>
      <w:proofErr w:type="spellEnd"/>
      <w:r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19/12 </w:t>
      </w:r>
      <w:r w:rsidRPr="00484CAD">
        <w:rPr>
          <w:rFonts w:ascii="Arial" w:eastAsia="Times New Roman" w:hAnsi="Arial" w:cs="Arial"/>
          <w:b/>
          <w:sz w:val="24"/>
          <w:szCs w:val="24"/>
          <w:lang w:val="es-UY" w:eastAsia="es-ES"/>
        </w:rPr>
        <w:t xml:space="preserve">(Anexo </w:t>
      </w:r>
      <w:r w:rsidR="00D254CD" w:rsidRPr="00484CAD">
        <w:rPr>
          <w:rFonts w:ascii="Arial" w:eastAsia="Times New Roman" w:hAnsi="Arial" w:cs="Arial"/>
          <w:b/>
          <w:sz w:val="24"/>
          <w:szCs w:val="24"/>
          <w:lang w:val="es-UY" w:eastAsia="es-ES"/>
        </w:rPr>
        <w:t>VI</w:t>
      </w:r>
      <w:r w:rsidRPr="00484CAD">
        <w:rPr>
          <w:rFonts w:ascii="Arial" w:eastAsia="Times New Roman" w:hAnsi="Arial" w:cs="Arial"/>
          <w:b/>
          <w:sz w:val="24"/>
          <w:szCs w:val="24"/>
          <w:lang w:val="es-UY" w:eastAsia="es-ES"/>
        </w:rPr>
        <w:t>)</w:t>
      </w:r>
      <w:r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>.</w:t>
      </w:r>
    </w:p>
    <w:p w14:paraId="6B80BC2D" w14:textId="44BFFA84" w:rsidR="00144936" w:rsidRPr="00484CAD" w:rsidRDefault="00144936" w:rsidP="00A3196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14:paraId="78127D74" w14:textId="3F3F25A2" w:rsidR="00964146" w:rsidRPr="00484CAD" w:rsidRDefault="00964146" w:rsidP="0096414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Con relación a la Conmemoración del día la Seguridad Ciudadana y Comunitaria para la prevención del delito y la violencia del MERCOSUR, se comunicó que la delegación </w:t>
      </w:r>
      <w:r w:rsidR="00D254CD"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>de A</w:t>
      </w:r>
      <w:r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>rgentina realizará el evento en formato h</w:t>
      </w:r>
      <w:r w:rsidR="00D254CD"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>í</w:t>
      </w:r>
      <w:r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>brido en la Ciudad de Buenos Aires, con el tema: “Enfoque de la temática, Estrategias de prevención del delito abordaje de Seguridad Ciudadana”, en fecha 23/05/2022 (tentativamente).</w:t>
      </w:r>
    </w:p>
    <w:p w14:paraId="7863B3F6" w14:textId="77777777" w:rsidR="00964146" w:rsidRPr="00484CAD" w:rsidRDefault="00964146" w:rsidP="0096414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14:paraId="560C8D76" w14:textId="75D9D756" w:rsidR="00C96947" w:rsidRPr="00484CAD" w:rsidRDefault="00D254CD" w:rsidP="0096414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>La PPTP informó que l</w:t>
      </w:r>
      <w:r w:rsidR="00964146"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>legará por el conducto correspondiente la invitación y el diagrama del evento mencionado</w:t>
      </w:r>
      <w:r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, a tal fin, solicitó </w:t>
      </w:r>
      <w:r w:rsidR="00964146"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>a las delegaciones su respectivos disertantes y temática.</w:t>
      </w:r>
    </w:p>
    <w:p w14:paraId="07C49202" w14:textId="77777777" w:rsidR="00FB7DBB" w:rsidRDefault="00FB7DBB" w:rsidP="00144936">
      <w:pPr>
        <w:spacing w:after="0" w:line="240" w:lineRule="auto"/>
        <w:jc w:val="both"/>
        <w:rPr>
          <w:rFonts w:ascii="Arial" w:eastAsia="Times New Roman" w:hAnsi="Arial" w:cs="Arial"/>
          <w:noProof/>
          <w:color w:val="FF0000"/>
          <w:sz w:val="24"/>
          <w:szCs w:val="24"/>
          <w:lang w:val="es-PY" w:eastAsia="zh-CN"/>
        </w:rPr>
      </w:pPr>
    </w:p>
    <w:p w14:paraId="13FA70A6" w14:textId="1EC36A3C" w:rsidR="00144936" w:rsidRPr="00AC4DC6" w:rsidRDefault="00144936" w:rsidP="00A3196E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es-UY" w:eastAsia="es-ES"/>
        </w:rPr>
      </w:pPr>
    </w:p>
    <w:p w14:paraId="298E04AA" w14:textId="4855A820" w:rsidR="00AC4DC6" w:rsidRPr="00AC4DC6" w:rsidRDefault="00AC4DC6" w:rsidP="00A3196E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es-UY" w:eastAsia="es-ES"/>
        </w:rPr>
      </w:pPr>
    </w:p>
    <w:p w14:paraId="40ADEA52" w14:textId="77777777" w:rsidR="00A3196E" w:rsidRPr="00AC4DC6" w:rsidRDefault="00A3196E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UY" w:eastAsia="zh-CN"/>
        </w:rPr>
      </w:pPr>
    </w:p>
    <w:p w14:paraId="5747582E" w14:textId="7831DDA3" w:rsidR="00624326" w:rsidRPr="00AC4DC6" w:rsidRDefault="00624326" w:rsidP="00A3196E">
      <w:pPr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</w:pPr>
      <w:r w:rsidRPr="00AC4DC6"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  <w:t xml:space="preserve">2.4. </w:t>
      </w:r>
      <w:r w:rsidR="00F151D2" w:rsidRPr="00AC4DC6"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  <w:t xml:space="preserve">Grupo de Trabajo Especializado </w:t>
      </w:r>
      <w:r w:rsidRPr="00AC4DC6"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  <w:t>C</w:t>
      </w:r>
      <w:r w:rsidR="00F151D2" w:rsidRPr="00AC4DC6"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  <w:t>apacitación</w:t>
      </w:r>
    </w:p>
    <w:p w14:paraId="70B1BC59" w14:textId="77777777" w:rsidR="00B4685C" w:rsidRPr="00AC4DC6" w:rsidRDefault="00B4685C" w:rsidP="00C95B77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es-UY" w:eastAsia="es-ES"/>
        </w:rPr>
      </w:pPr>
    </w:p>
    <w:p w14:paraId="7BDEF661" w14:textId="70D72376" w:rsidR="00B4685C" w:rsidRPr="00484CAD" w:rsidRDefault="00B4685C" w:rsidP="00C95B7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La CT tomó nota de los resultados de la </w:t>
      </w:r>
      <w:r w:rsidR="00484CAD"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>r</w:t>
      </w:r>
      <w:r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eunión </w:t>
      </w:r>
      <w:r w:rsidR="00484CAD"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>o</w:t>
      </w:r>
      <w:r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rdinaria del GTECAP realizada el día </w:t>
      </w:r>
      <w:r w:rsidR="00A3196E"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31 </w:t>
      </w:r>
      <w:r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de marzo de 2022 por sistema de videoconferencia, de conformidad con lo establecido en la Resolución GMC </w:t>
      </w:r>
      <w:proofErr w:type="spellStart"/>
      <w:r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>N°</w:t>
      </w:r>
      <w:proofErr w:type="spellEnd"/>
      <w:r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19/12</w:t>
      </w:r>
      <w:r w:rsidR="00A3196E" w:rsidRPr="00484CAD">
        <w:rPr>
          <w:rFonts w:ascii="Arial" w:eastAsia="Times New Roman" w:hAnsi="Arial" w:cs="Arial"/>
          <w:b/>
          <w:sz w:val="24"/>
          <w:szCs w:val="24"/>
          <w:lang w:val="es-UY" w:eastAsia="es-ES"/>
        </w:rPr>
        <w:t xml:space="preserve"> (Anexo </w:t>
      </w:r>
      <w:r w:rsidR="00484CAD" w:rsidRPr="00484CAD">
        <w:rPr>
          <w:rFonts w:ascii="Arial" w:eastAsia="Times New Roman" w:hAnsi="Arial" w:cs="Arial"/>
          <w:b/>
          <w:sz w:val="24"/>
          <w:szCs w:val="24"/>
          <w:lang w:val="es-UY" w:eastAsia="es-ES"/>
        </w:rPr>
        <w:t>VII</w:t>
      </w:r>
      <w:r w:rsidR="00A3196E" w:rsidRPr="00484CAD">
        <w:rPr>
          <w:rFonts w:ascii="Arial" w:eastAsia="Times New Roman" w:hAnsi="Arial" w:cs="Arial"/>
          <w:b/>
          <w:sz w:val="24"/>
          <w:szCs w:val="24"/>
          <w:lang w:val="es-UY" w:eastAsia="es-ES"/>
        </w:rPr>
        <w:t>)</w:t>
      </w:r>
      <w:r w:rsidR="00A3196E"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>.</w:t>
      </w:r>
    </w:p>
    <w:p w14:paraId="79D38C50" w14:textId="43BAD080" w:rsidR="007A12F3" w:rsidRPr="00484CAD" w:rsidRDefault="007A12F3" w:rsidP="00C95B7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14:paraId="70DD86A7" w14:textId="6E493C72" w:rsidR="007A12F3" w:rsidRPr="00484CAD" w:rsidRDefault="007A12F3" w:rsidP="00C95B7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AR"/>
        </w:rPr>
      </w:pPr>
      <w:r w:rsidRPr="00484CAD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La CT tomó nota sobre la </w:t>
      </w:r>
      <w:r w:rsidRPr="00484CAD">
        <w:rPr>
          <w:rFonts w:ascii="Arial" w:eastAsia="Times New Roman" w:hAnsi="Arial" w:cs="Arial"/>
          <w:bCs/>
          <w:sz w:val="24"/>
          <w:szCs w:val="24"/>
          <w:lang w:val="es-ES_tradnl" w:eastAsia="es-AR"/>
        </w:rPr>
        <w:t xml:space="preserve">Edición </w:t>
      </w:r>
      <w:proofErr w:type="spellStart"/>
      <w:r w:rsidRPr="00484CAD">
        <w:rPr>
          <w:rFonts w:ascii="Arial" w:eastAsia="Times New Roman" w:hAnsi="Arial" w:cs="Arial"/>
          <w:bCs/>
          <w:sz w:val="24"/>
          <w:szCs w:val="24"/>
          <w:lang w:val="es-ES_tradnl" w:eastAsia="es-AR"/>
        </w:rPr>
        <w:t>Nº</w:t>
      </w:r>
      <w:proofErr w:type="spellEnd"/>
      <w:r w:rsidRPr="00484CAD">
        <w:rPr>
          <w:rFonts w:ascii="Arial" w:eastAsia="Times New Roman" w:hAnsi="Arial" w:cs="Arial"/>
          <w:bCs/>
          <w:sz w:val="24"/>
          <w:szCs w:val="24"/>
          <w:lang w:val="es-ES_tradnl" w:eastAsia="es-AR"/>
        </w:rPr>
        <w:t xml:space="preserve"> 13 de la revista MERCOPOL y acordó que durante la XLVII RMIS se gestionará la solicitud al FCCP sobre la difusión de esta, en las redes sociales del MERCOSUR.</w:t>
      </w:r>
    </w:p>
    <w:p w14:paraId="1A38BE78" w14:textId="0DEFBAFE" w:rsidR="007A12F3" w:rsidRPr="00484CAD" w:rsidRDefault="007A12F3" w:rsidP="00C95B7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AR"/>
        </w:rPr>
      </w:pPr>
    </w:p>
    <w:p w14:paraId="51D952A9" w14:textId="3718E746" w:rsidR="007A12F3" w:rsidRPr="00484CAD" w:rsidRDefault="007A12F3" w:rsidP="007A12F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_tradnl"/>
        </w:rPr>
      </w:pPr>
      <w:r w:rsidRPr="00484CAD">
        <w:rPr>
          <w:rFonts w:ascii="Arial" w:eastAsia="Times New Roman" w:hAnsi="Arial" w:cs="Arial"/>
          <w:bCs/>
          <w:sz w:val="24"/>
          <w:szCs w:val="24"/>
          <w:lang w:val="es-ES_tradnl" w:eastAsia="es-AR"/>
        </w:rPr>
        <w:t xml:space="preserve">Por otra parte, la CT tomó conocimiento sobre la reunión </w:t>
      </w:r>
      <w:r w:rsidRPr="00484CAD">
        <w:rPr>
          <w:rFonts w:ascii="Arial" w:eastAsia="Times New Roman" w:hAnsi="Arial" w:cs="Arial"/>
          <w:bCs/>
          <w:i/>
          <w:iCs/>
          <w:sz w:val="24"/>
          <w:szCs w:val="24"/>
          <w:lang w:val="es-ES_tradnl" w:eastAsia="es-AR"/>
        </w:rPr>
        <w:t>ad hoc</w:t>
      </w:r>
      <w:r w:rsidRPr="00484CAD">
        <w:rPr>
          <w:rFonts w:ascii="Arial" w:eastAsia="Times New Roman" w:hAnsi="Arial" w:cs="Arial"/>
          <w:bCs/>
          <w:sz w:val="24"/>
          <w:szCs w:val="24"/>
          <w:lang w:val="es-ES_tradnl" w:eastAsia="es-AR"/>
        </w:rPr>
        <w:t xml:space="preserve"> que realizar</w:t>
      </w:r>
      <w:r w:rsidR="000B3CD6" w:rsidRPr="00484CAD">
        <w:rPr>
          <w:rFonts w:ascii="Arial" w:eastAsia="Times New Roman" w:hAnsi="Arial" w:cs="Arial"/>
          <w:bCs/>
          <w:sz w:val="24"/>
          <w:szCs w:val="24"/>
          <w:lang w:val="es-ES_tradnl" w:eastAsia="es-AR"/>
        </w:rPr>
        <w:t>á</w:t>
      </w:r>
      <w:r w:rsidRPr="00484CAD">
        <w:rPr>
          <w:rFonts w:ascii="Arial" w:eastAsia="Times New Roman" w:hAnsi="Arial" w:cs="Arial"/>
          <w:bCs/>
          <w:sz w:val="24"/>
          <w:szCs w:val="24"/>
          <w:lang w:val="es-ES_tradnl" w:eastAsia="es-AR"/>
        </w:rPr>
        <w:t xml:space="preserve"> la GTECAP en lo que refiere la sistematización y organización del </w:t>
      </w:r>
      <w:r w:rsidRPr="00484CAD">
        <w:rPr>
          <w:rFonts w:ascii="Arial" w:eastAsia="Calibri" w:hAnsi="Arial" w:cs="Arial"/>
          <w:bCs/>
          <w:sz w:val="24"/>
          <w:szCs w:val="24"/>
          <w:lang w:val="es-ES_tradnl"/>
        </w:rPr>
        <w:t>Seminario relacionado a la criminalidad y seguridad cibernética.</w:t>
      </w:r>
    </w:p>
    <w:p w14:paraId="54FE75D7" w14:textId="77777777" w:rsidR="007A12F3" w:rsidRPr="007A12F3" w:rsidRDefault="007A12F3" w:rsidP="007A12F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AR"/>
        </w:rPr>
      </w:pPr>
    </w:p>
    <w:p w14:paraId="58E88D2F" w14:textId="77777777" w:rsidR="00C54EBB" w:rsidRPr="00AC4DC6" w:rsidRDefault="00C54EBB" w:rsidP="00C54EBB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aps/>
          <w:kern w:val="3"/>
          <w:sz w:val="24"/>
          <w:szCs w:val="24"/>
          <w:lang w:val="es-PY"/>
        </w:rPr>
      </w:pPr>
    </w:p>
    <w:p w14:paraId="17861629" w14:textId="66F83A25" w:rsidR="00C54EBB" w:rsidRPr="00AC4DC6" w:rsidRDefault="00C54EBB" w:rsidP="00C95B77">
      <w:pPr>
        <w:pStyle w:val="Prrafodelista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b/>
          <w:caps/>
          <w:kern w:val="3"/>
          <w:sz w:val="24"/>
          <w:szCs w:val="24"/>
          <w:lang w:val="es-PY"/>
        </w:rPr>
      </w:pPr>
      <w:r w:rsidRPr="00AC4DC6">
        <w:rPr>
          <w:rFonts w:ascii="Arial" w:eastAsia="Calibri" w:hAnsi="Arial" w:cs="Arial"/>
          <w:b/>
          <w:caps/>
          <w:kern w:val="3"/>
          <w:sz w:val="24"/>
          <w:szCs w:val="24"/>
          <w:lang w:val="es-PY"/>
        </w:rPr>
        <w:t>INTERVENCIÓN DEL FORO ESPECIALIZADO MIGRATORIO (FEM)</w:t>
      </w:r>
    </w:p>
    <w:p w14:paraId="25F568FB" w14:textId="30B08560" w:rsidR="00C54EBB" w:rsidRPr="00AC4DC6" w:rsidRDefault="00C54EBB" w:rsidP="00C54EBB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aps/>
          <w:kern w:val="3"/>
          <w:sz w:val="24"/>
          <w:szCs w:val="24"/>
          <w:lang w:val="es-PY"/>
        </w:rPr>
      </w:pPr>
    </w:p>
    <w:p w14:paraId="2B95DAF3" w14:textId="49D093A1" w:rsidR="00C54EBB" w:rsidRPr="00515AF4" w:rsidRDefault="00000490" w:rsidP="00C54E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515AF4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La PPTP informó sobre los </w:t>
      </w:r>
      <w:r w:rsidR="00C54EBB" w:rsidRPr="00515AF4">
        <w:rPr>
          <w:rFonts w:ascii="Arial" w:eastAsia="Times New Roman" w:hAnsi="Arial" w:cs="Arial"/>
          <w:bCs/>
          <w:sz w:val="24"/>
          <w:szCs w:val="24"/>
          <w:lang w:val="es-UY" w:eastAsia="es-ES"/>
        </w:rPr>
        <w:t>resultado</w:t>
      </w:r>
      <w:r w:rsidRPr="00515AF4">
        <w:rPr>
          <w:rFonts w:ascii="Arial" w:eastAsia="Times New Roman" w:hAnsi="Arial" w:cs="Arial"/>
          <w:bCs/>
          <w:sz w:val="24"/>
          <w:szCs w:val="24"/>
          <w:lang w:val="es-UY" w:eastAsia="es-ES"/>
        </w:rPr>
        <w:t>s</w:t>
      </w:r>
      <w:r w:rsidR="00C54EBB" w:rsidRPr="00515AF4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de la </w:t>
      </w:r>
      <w:r w:rsidR="00515AF4" w:rsidRPr="00515AF4">
        <w:rPr>
          <w:rFonts w:ascii="Arial" w:eastAsia="Times New Roman" w:hAnsi="Arial" w:cs="Arial"/>
          <w:bCs/>
          <w:sz w:val="24"/>
          <w:szCs w:val="24"/>
          <w:lang w:val="es-UY" w:eastAsia="es-ES"/>
        </w:rPr>
        <w:t>r</w:t>
      </w:r>
      <w:r w:rsidR="00C54EBB" w:rsidRPr="00515AF4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eunión </w:t>
      </w:r>
      <w:r w:rsidR="00515AF4" w:rsidRPr="00515AF4">
        <w:rPr>
          <w:rFonts w:ascii="Arial" w:eastAsia="Times New Roman" w:hAnsi="Arial" w:cs="Arial"/>
          <w:bCs/>
          <w:sz w:val="24"/>
          <w:szCs w:val="24"/>
          <w:lang w:val="es-UY" w:eastAsia="es-ES"/>
        </w:rPr>
        <w:t>o</w:t>
      </w:r>
      <w:r w:rsidR="00C54EBB" w:rsidRPr="00515AF4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rdinaria del </w:t>
      </w:r>
      <w:r w:rsidR="00533E9F" w:rsidRPr="00515AF4">
        <w:rPr>
          <w:rFonts w:ascii="Arial" w:eastAsia="Times New Roman" w:hAnsi="Arial" w:cs="Arial"/>
          <w:bCs/>
          <w:sz w:val="24"/>
          <w:szCs w:val="24"/>
          <w:lang w:val="es-UY" w:eastAsia="es-ES"/>
        </w:rPr>
        <w:t>FEM</w:t>
      </w:r>
      <w:r w:rsidR="00C54EBB" w:rsidRPr="00515AF4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realizada el día </w:t>
      </w:r>
      <w:r w:rsidR="00DD252B" w:rsidRPr="00515AF4">
        <w:rPr>
          <w:rFonts w:ascii="Arial" w:eastAsia="Times New Roman" w:hAnsi="Arial" w:cs="Arial"/>
          <w:bCs/>
          <w:sz w:val="24"/>
          <w:szCs w:val="24"/>
          <w:lang w:val="es-UY" w:eastAsia="es-ES"/>
        </w:rPr>
        <w:t>28</w:t>
      </w:r>
      <w:r w:rsidR="00C54EBB" w:rsidRPr="00515AF4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de marzo de 2022 por sistema de videoconferencia, de conformidad con lo establecido en la Resolución GMC </w:t>
      </w:r>
      <w:proofErr w:type="spellStart"/>
      <w:r w:rsidR="00C54EBB" w:rsidRPr="00515AF4">
        <w:rPr>
          <w:rFonts w:ascii="Arial" w:eastAsia="Times New Roman" w:hAnsi="Arial" w:cs="Arial"/>
          <w:bCs/>
          <w:sz w:val="24"/>
          <w:szCs w:val="24"/>
          <w:lang w:val="es-UY" w:eastAsia="es-ES"/>
        </w:rPr>
        <w:t>N°</w:t>
      </w:r>
      <w:proofErr w:type="spellEnd"/>
      <w:r w:rsidR="00C54EBB" w:rsidRPr="00515AF4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19/12. El Acta y sus Anexos constan como </w:t>
      </w:r>
      <w:r w:rsidR="00C54EBB" w:rsidRPr="00515AF4">
        <w:rPr>
          <w:rFonts w:ascii="Arial" w:eastAsia="Times New Roman" w:hAnsi="Arial" w:cs="Arial"/>
          <w:b/>
          <w:sz w:val="24"/>
          <w:szCs w:val="24"/>
          <w:lang w:val="es-UY" w:eastAsia="es-ES"/>
        </w:rPr>
        <w:t xml:space="preserve">Anexo </w:t>
      </w:r>
      <w:r w:rsidR="00515AF4" w:rsidRPr="00515AF4">
        <w:rPr>
          <w:rFonts w:ascii="Arial" w:eastAsia="Times New Roman" w:hAnsi="Arial" w:cs="Arial"/>
          <w:b/>
          <w:sz w:val="24"/>
          <w:szCs w:val="24"/>
          <w:lang w:val="es-UY" w:eastAsia="es-ES"/>
        </w:rPr>
        <w:t>VIII</w:t>
      </w:r>
      <w:r w:rsidR="00C54EBB" w:rsidRPr="00515AF4">
        <w:rPr>
          <w:rFonts w:ascii="Arial" w:eastAsia="Times New Roman" w:hAnsi="Arial" w:cs="Arial"/>
          <w:bCs/>
          <w:sz w:val="24"/>
          <w:szCs w:val="24"/>
          <w:lang w:val="es-UY" w:eastAsia="es-ES"/>
        </w:rPr>
        <w:t>.</w:t>
      </w:r>
    </w:p>
    <w:p w14:paraId="0F22FE1D" w14:textId="77777777" w:rsidR="00C54EBB" w:rsidRPr="00AC4DC6" w:rsidRDefault="00C54EBB" w:rsidP="00C54EB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</w:pPr>
    </w:p>
    <w:p w14:paraId="54879644" w14:textId="77777777" w:rsidR="00C54EBB" w:rsidRPr="00AC4DC6" w:rsidRDefault="00C54EBB" w:rsidP="008247BF">
      <w:pPr>
        <w:tabs>
          <w:tab w:val="left" w:pos="426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Calibri" w:hAnsi="Arial" w:cs="Arial"/>
          <w:b/>
          <w:caps/>
          <w:kern w:val="3"/>
          <w:sz w:val="24"/>
          <w:szCs w:val="24"/>
          <w:lang w:val="es-PY"/>
        </w:rPr>
      </w:pPr>
    </w:p>
    <w:p w14:paraId="26A7543F" w14:textId="718BB405" w:rsidR="00EF65FB" w:rsidRPr="00AC4DC6" w:rsidRDefault="00EF65FB" w:rsidP="008247BF">
      <w:pPr>
        <w:pStyle w:val="Prrafodelista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Calibri" w:hAnsi="Arial" w:cs="Arial"/>
          <w:b/>
          <w:caps/>
          <w:kern w:val="3"/>
          <w:sz w:val="24"/>
          <w:szCs w:val="24"/>
          <w:lang w:val="es-PY"/>
        </w:rPr>
      </w:pPr>
      <w:r w:rsidRPr="00AC4DC6">
        <w:rPr>
          <w:rFonts w:ascii="Arial" w:eastAsia="Times New Roman" w:hAnsi="Arial" w:cs="Arial"/>
          <w:b/>
          <w:bCs/>
          <w:kern w:val="3"/>
          <w:sz w:val="24"/>
          <w:szCs w:val="24"/>
          <w:lang w:val="es-UY" w:eastAsia="zh-CN"/>
        </w:rPr>
        <w:t xml:space="preserve">SEGURIDAD EN LAS </w:t>
      </w:r>
      <w:proofErr w:type="gramStart"/>
      <w:r w:rsidRPr="00AC4DC6">
        <w:rPr>
          <w:rFonts w:ascii="Arial" w:eastAsia="Times New Roman" w:hAnsi="Arial" w:cs="Arial"/>
          <w:b/>
          <w:bCs/>
          <w:kern w:val="3"/>
          <w:sz w:val="24"/>
          <w:szCs w:val="24"/>
          <w:lang w:val="es-UY" w:eastAsia="zh-CN"/>
        </w:rPr>
        <w:t>FRONTERAS  –</w:t>
      </w:r>
      <w:proofErr w:type="gramEnd"/>
      <w:r w:rsidRPr="00AC4DC6">
        <w:rPr>
          <w:rFonts w:ascii="Arial" w:eastAsia="Times New Roman" w:hAnsi="Arial" w:cs="Arial"/>
          <w:b/>
          <w:bCs/>
          <w:kern w:val="3"/>
          <w:sz w:val="24"/>
          <w:szCs w:val="24"/>
          <w:lang w:val="es-UY" w:eastAsia="zh-CN"/>
        </w:rPr>
        <w:t xml:space="preserve">  PROPUESTA DE ACTUALIZACIÓN Y </w:t>
      </w:r>
      <w:r w:rsidRPr="00C6494F">
        <w:rPr>
          <w:rFonts w:ascii="Arial" w:eastAsia="Calibri" w:hAnsi="Arial" w:cs="Arial"/>
          <w:b/>
          <w:caps/>
          <w:kern w:val="3"/>
          <w:sz w:val="24"/>
          <w:szCs w:val="24"/>
          <w:lang w:val="es-PY"/>
        </w:rPr>
        <w:t>FIRMA</w:t>
      </w:r>
      <w:r w:rsidRPr="00AC4DC6">
        <w:rPr>
          <w:rFonts w:ascii="Arial" w:eastAsia="Times New Roman" w:hAnsi="Arial" w:cs="Arial"/>
          <w:b/>
          <w:bCs/>
          <w:kern w:val="3"/>
          <w:sz w:val="24"/>
          <w:szCs w:val="24"/>
          <w:lang w:val="es-UY" w:eastAsia="zh-CN"/>
        </w:rPr>
        <w:t xml:space="preserve"> DE ACUERDOS DEL 2012 (SUSPENSIÓN DE PARAGUAY DEL MERCOSUR)</w:t>
      </w:r>
    </w:p>
    <w:p w14:paraId="0BE68FE3" w14:textId="4E32740A" w:rsidR="00624326" w:rsidRPr="00AC4DC6" w:rsidRDefault="00624326" w:rsidP="008247BF">
      <w:p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</w:p>
    <w:p w14:paraId="1E41F353" w14:textId="28BAF96F" w:rsidR="00E30B58" w:rsidRPr="00EE0BE4" w:rsidRDefault="00E30B58" w:rsidP="00E30B5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PY" w:eastAsia="zh-CN"/>
        </w:rPr>
      </w:pPr>
      <w:r w:rsidRPr="00EE0BE4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La PPTP </w:t>
      </w:r>
      <w:r w:rsidRPr="00EE0BE4">
        <w:rPr>
          <w:rFonts w:ascii="Arial" w:eastAsia="Arial" w:hAnsi="Arial" w:cs="Arial"/>
          <w:sz w:val="24"/>
          <w:szCs w:val="24"/>
          <w:lang w:val="es-PY" w:eastAsia="zh-CN"/>
        </w:rPr>
        <w:t xml:space="preserve">expuso que durante la suspensión de su país en el MERCOSUR fue aprobado el </w:t>
      </w:r>
      <w:r w:rsidR="00144936" w:rsidRPr="00EE0BE4">
        <w:rPr>
          <w:rFonts w:ascii="Arial" w:eastAsia="Arial" w:hAnsi="Arial" w:cs="Arial"/>
          <w:sz w:val="24"/>
          <w:szCs w:val="24"/>
          <w:lang w:val="es-PY" w:eastAsia="zh-CN"/>
        </w:rPr>
        <w:t>A</w:t>
      </w:r>
      <w:r w:rsidRPr="00EE0BE4">
        <w:rPr>
          <w:rFonts w:ascii="Arial" w:eastAsia="Arial" w:hAnsi="Arial" w:cs="Arial"/>
          <w:sz w:val="24"/>
          <w:szCs w:val="24"/>
          <w:lang w:val="es-PY" w:eastAsia="zh-CN"/>
        </w:rPr>
        <w:t>cuerdo</w:t>
      </w:r>
      <w:r w:rsidRPr="00EE0BE4">
        <w:rPr>
          <w:rFonts w:ascii="Arial" w:eastAsia="Arial" w:hAnsi="Arial" w:cs="Arial"/>
          <w:b/>
          <w:bCs/>
          <w:sz w:val="24"/>
          <w:szCs w:val="24"/>
          <w:lang w:val="es-PY" w:eastAsia="zh-CN"/>
        </w:rPr>
        <w:t xml:space="preserve"> </w:t>
      </w:r>
      <w:r w:rsidRPr="00EE0BE4">
        <w:rPr>
          <w:rFonts w:ascii="Arial" w:eastAsia="Arial" w:hAnsi="Arial" w:cs="Arial"/>
          <w:sz w:val="24"/>
          <w:szCs w:val="24"/>
          <w:lang w:val="es-PY" w:eastAsia="zh-CN"/>
        </w:rPr>
        <w:t xml:space="preserve">Marco sobre lineamientos generales para el establecimiento de zonas de seguridad bipartita en fronteras entre los </w:t>
      </w:r>
      <w:proofErr w:type="gramStart"/>
      <w:r w:rsidRPr="00EE0BE4">
        <w:rPr>
          <w:rFonts w:ascii="Arial" w:eastAsia="Arial" w:hAnsi="Arial" w:cs="Arial"/>
          <w:sz w:val="24"/>
          <w:szCs w:val="24"/>
          <w:lang w:val="es-PY" w:eastAsia="zh-CN"/>
        </w:rPr>
        <w:t>Estados Partes</w:t>
      </w:r>
      <w:proofErr w:type="gramEnd"/>
      <w:r w:rsidRPr="00EE0BE4">
        <w:rPr>
          <w:rFonts w:ascii="Arial" w:eastAsia="Arial" w:hAnsi="Arial" w:cs="Arial"/>
          <w:sz w:val="24"/>
          <w:szCs w:val="24"/>
          <w:lang w:val="es-PY" w:eastAsia="zh-CN"/>
        </w:rPr>
        <w:t xml:space="preserve"> del MERCOSUR y Estados Asociados, firmado el 23 de noviembre de 2012 </w:t>
      </w:r>
      <w:r w:rsidRPr="00EE0BE4">
        <w:rPr>
          <w:rFonts w:ascii="Arial" w:eastAsia="Arial" w:hAnsi="Arial" w:cs="Arial"/>
          <w:b/>
          <w:bCs/>
          <w:sz w:val="24"/>
          <w:szCs w:val="24"/>
          <w:lang w:val="es-PY" w:eastAsia="zh-CN"/>
        </w:rPr>
        <w:t xml:space="preserve">(Anexo </w:t>
      </w:r>
      <w:r w:rsidR="00515AF4" w:rsidRPr="00EE0BE4">
        <w:rPr>
          <w:rFonts w:ascii="Arial" w:eastAsia="Arial" w:hAnsi="Arial" w:cs="Arial"/>
          <w:b/>
          <w:bCs/>
          <w:sz w:val="24"/>
          <w:szCs w:val="24"/>
          <w:lang w:val="es-PY" w:eastAsia="zh-CN"/>
        </w:rPr>
        <w:t>IX</w:t>
      </w:r>
      <w:r w:rsidRPr="00EE0BE4">
        <w:rPr>
          <w:rFonts w:ascii="Arial" w:eastAsia="Arial" w:hAnsi="Arial" w:cs="Arial"/>
          <w:b/>
          <w:bCs/>
          <w:sz w:val="24"/>
          <w:szCs w:val="24"/>
          <w:lang w:val="es-PY" w:eastAsia="zh-CN"/>
        </w:rPr>
        <w:t>)</w:t>
      </w:r>
      <w:r w:rsidRPr="00EE0BE4">
        <w:rPr>
          <w:rFonts w:ascii="Arial" w:eastAsia="Arial" w:hAnsi="Arial" w:cs="Arial"/>
          <w:sz w:val="24"/>
          <w:szCs w:val="24"/>
          <w:lang w:val="es-PY" w:eastAsia="zh-CN"/>
        </w:rPr>
        <w:t xml:space="preserve">. </w:t>
      </w:r>
    </w:p>
    <w:p w14:paraId="6E82CE59" w14:textId="77777777" w:rsidR="00E30B58" w:rsidRPr="00EE0BE4" w:rsidRDefault="00E30B58" w:rsidP="00E30B5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PY" w:eastAsia="zh-CN"/>
        </w:rPr>
      </w:pPr>
    </w:p>
    <w:p w14:paraId="709E5204" w14:textId="4E092DF8" w:rsidR="00E30B58" w:rsidRPr="00EE0BE4" w:rsidRDefault="00E30B58" w:rsidP="00E30B5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EE0BE4">
        <w:rPr>
          <w:rFonts w:ascii="Arial" w:eastAsia="Arial" w:hAnsi="Arial" w:cs="Arial"/>
          <w:sz w:val="24"/>
          <w:szCs w:val="24"/>
          <w:lang w:val="es-PY" w:eastAsia="zh-CN"/>
        </w:rPr>
        <w:t xml:space="preserve">Con relación al Acuerdo, las delegaciones intercambiaron comentarios y acordaron </w:t>
      </w:r>
      <w:r w:rsidR="00144936" w:rsidRPr="00EE0BE4">
        <w:rPr>
          <w:rFonts w:ascii="Arial" w:eastAsia="Arial" w:hAnsi="Arial" w:cs="Arial"/>
          <w:sz w:val="24"/>
          <w:szCs w:val="24"/>
          <w:lang w:val="es-PY" w:eastAsia="zh-CN"/>
        </w:rPr>
        <w:t xml:space="preserve">realizar las consultas internas con el fin de poder </w:t>
      </w:r>
      <w:r w:rsidRPr="00EE0BE4">
        <w:rPr>
          <w:rFonts w:ascii="Arial" w:eastAsia="Arial" w:hAnsi="Arial" w:cs="Arial"/>
          <w:sz w:val="24"/>
          <w:szCs w:val="24"/>
          <w:lang w:val="es-PY" w:eastAsia="zh-CN"/>
        </w:rPr>
        <w:t xml:space="preserve">suscribir nuevamente el mencionado acuerdo </w:t>
      </w:r>
      <w:r w:rsidR="00FC59A7" w:rsidRPr="00EE0BE4">
        <w:rPr>
          <w:rFonts w:ascii="Arial" w:eastAsia="Arial" w:hAnsi="Arial" w:cs="Arial"/>
          <w:sz w:val="24"/>
          <w:szCs w:val="24"/>
          <w:lang w:val="es-PY" w:eastAsia="zh-CN"/>
        </w:rPr>
        <w:t xml:space="preserve">e integrar a la misma los acuerdos bilaterales ya suscriptos </w:t>
      </w:r>
      <w:r w:rsidRPr="00EE0BE4">
        <w:rPr>
          <w:rFonts w:ascii="Arial" w:eastAsia="Arial" w:hAnsi="Arial" w:cs="Arial"/>
          <w:sz w:val="24"/>
          <w:szCs w:val="24"/>
          <w:lang w:val="es-PY" w:eastAsia="zh-CN"/>
        </w:rPr>
        <w:t>en el ámbito de la RMIS</w:t>
      </w:r>
      <w:r w:rsidR="000A33A0" w:rsidRPr="00EE0BE4">
        <w:rPr>
          <w:rFonts w:ascii="Arial" w:eastAsia="Arial" w:hAnsi="Arial" w:cs="Arial"/>
          <w:sz w:val="24"/>
          <w:szCs w:val="24"/>
          <w:lang w:val="es-PY" w:eastAsia="zh-CN"/>
        </w:rPr>
        <w:t>.</w:t>
      </w:r>
    </w:p>
    <w:p w14:paraId="5C96B15B" w14:textId="1C1ED9B6" w:rsidR="00E30B58" w:rsidRDefault="00E30B58" w:rsidP="008247BF">
      <w:p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</w:p>
    <w:p w14:paraId="6692D2F0" w14:textId="77777777" w:rsidR="00E30B58" w:rsidRPr="00AC4DC6" w:rsidRDefault="00E30B58" w:rsidP="008247BF">
      <w:p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</w:p>
    <w:p w14:paraId="35300D0A" w14:textId="3B66192A" w:rsidR="00624326" w:rsidRPr="00AC4DC6" w:rsidRDefault="00EF65FB" w:rsidP="008247BF">
      <w:pPr>
        <w:pStyle w:val="Prrafodelista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s-PY"/>
        </w:rPr>
      </w:pPr>
      <w:r w:rsidRPr="00AC4DC6">
        <w:rPr>
          <w:rFonts w:ascii="Arial" w:eastAsia="Calibri" w:hAnsi="Arial" w:cs="Arial"/>
          <w:b/>
          <w:kern w:val="3"/>
          <w:sz w:val="24"/>
          <w:szCs w:val="24"/>
          <w:lang w:val="es-PY"/>
        </w:rPr>
        <w:t>CAMPAÑA DE FEMINICIDIO</w:t>
      </w:r>
    </w:p>
    <w:p w14:paraId="0F711253" w14:textId="4CD0BE83" w:rsidR="00624326" w:rsidRDefault="00624326" w:rsidP="008247BF">
      <w:p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s-PY"/>
        </w:rPr>
      </w:pPr>
    </w:p>
    <w:p w14:paraId="22E13049" w14:textId="77777777" w:rsidR="00580128" w:rsidRPr="00727CE5" w:rsidRDefault="00580128" w:rsidP="00D253A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kern w:val="3"/>
          <w:sz w:val="24"/>
          <w:szCs w:val="24"/>
          <w:lang w:val="es-UY"/>
        </w:rPr>
      </w:pPr>
      <w:r w:rsidRPr="00727CE5">
        <w:rPr>
          <w:rFonts w:ascii="Arial" w:eastAsia="Calibri" w:hAnsi="Arial" w:cs="Arial"/>
          <w:bCs/>
          <w:kern w:val="3"/>
          <w:sz w:val="24"/>
          <w:szCs w:val="24"/>
          <w:lang w:val="es-UY"/>
        </w:rPr>
        <w:t xml:space="preserve">Las delegaciones intercambiaron comentarios sobre la campaña MERCOSUR Libre de Feminicidios, lanzada durante la Presidencia </w:t>
      </w:r>
      <w:r w:rsidRPr="00727CE5">
        <w:rPr>
          <w:rFonts w:ascii="Arial" w:eastAsia="Calibri" w:hAnsi="Arial" w:cs="Arial"/>
          <w:bCs/>
          <w:i/>
          <w:iCs/>
          <w:kern w:val="3"/>
          <w:sz w:val="24"/>
          <w:szCs w:val="24"/>
          <w:lang w:val="es-UY"/>
        </w:rPr>
        <w:t>Pro Tempore</w:t>
      </w:r>
      <w:r w:rsidRPr="00727CE5">
        <w:rPr>
          <w:rFonts w:ascii="Arial" w:eastAsia="Calibri" w:hAnsi="Arial" w:cs="Arial"/>
          <w:bCs/>
          <w:kern w:val="3"/>
          <w:sz w:val="24"/>
          <w:szCs w:val="24"/>
          <w:lang w:val="es-UY"/>
        </w:rPr>
        <w:t xml:space="preserve"> de Brasil, año 2021 y tomaron nota de la propuesta de Brasil en el ámbito del GTSEG, sobre la realización de encuentros técnicos MERCOSUR, con foco en la seguridad en la mujer. </w:t>
      </w:r>
    </w:p>
    <w:p w14:paraId="34061964" w14:textId="77777777" w:rsidR="00580128" w:rsidRPr="00727CE5" w:rsidRDefault="00580128" w:rsidP="00D253A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kern w:val="3"/>
          <w:sz w:val="24"/>
          <w:szCs w:val="24"/>
          <w:lang w:val="es-UY"/>
        </w:rPr>
      </w:pPr>
    </w:p>
    <w:p w14:paraId="6908E5FF" w14:textId="1AEB79AD" w:rsidR="00580128" w:rsidRPr="00727CE5" w:rsidRDefault="00580128" w:rsidP="00D253A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kern w:val="3"/>
          <w:sz w:val="24"/>
          <w:szCs w:val="24"/>
          <w:lang w:val="es-UY"/>
        </w:rPr>
      </w:pPr>
      <w:r w:rsidRPr="00727CE5">
        <w:rPr>
          <w:rFonts w:ascii="Arial" w:eastAsia="Calibri" w:hAnsi="Arial" w:cs="Arial"/>
          <w:bCs/>
          <w:kern w:val="3"/>
          <w:sz w:val="24"/>
          <w:szCs w:val="24"/>
          <w:lang w:val="es-UY"/>
        </w:rPr>
        <w:lastRenderedPageBreak/>
        <w:t xml:space="preserve">La PPTP con el fin de que eventos de esta naturaleza deben continuar, informó sobre la realización de </w:t>
      </w:r>
      <w:r w:rsidR="00230C0F" w:rsidRPr="00727CE5">
        <w:rPr>
          <w:rFonts w:ascii="Arial" w:eastAsia="Calibri" w:hAnsi="Arial" w:cs="Arial"/>
          <w:bCs/>
          <w:kern w:val="3"/>
          <w:sz w:val="24"/>
          <w:szCs w:val="24"/>
          <w:lang w:val="es-UY"/>
        </w:rPr>
        <w:t>una campaña</w:t>
      </w:r>
      <w:r w:rsidRPr="00727CE5">
        <w:rPr>
          <w:rFonts w:ascii="Arial" w:eastAsia="Calibri" w:hAnsi="Arial" w:cs="Arial"/>
          <w:bCs/>
          <w:kern w:val="3"/>
          <w:sz w:val="24"/>
          <w:szCs w:val="24"/>
          <w:lang w:val="es-UY"/>
        </w:rPr>
        <w:t xml:space="preserve"> de sensibilización con el </w:t>
      </w:r>
      <w:r w:rsidR="00230C0F" w:rsidRPr="00727CE5">
        <w:rPr>
          <w:rFonts w:ascii="Arial" w:eastAsia="Calibri" w:hAnsi="Arial" w:cs="Arial"/>
          <w:bCs/>
          <w:kern w:val="3"/>
          <w:sz w:val="24"/>
          <w:szCs w:val="24"/>
          <w:lang w:val="es-UY"/>
        </w:rPr>
        <w:t>título</w:t>
      </w:r>
      <w:r w:rsidRPr="00727CE5">
        <w:rPr>
          <w:rFonts w:ascii="Arial" w:eastAsia="Calibri" w:hAnsi="Arial" w:cs="Arial"/>
          <w:bCs/>
          <w:kern w:val="3"/>
          <w:sz w:val="24"/>
          <w:szCs w:val="24"/>
          <w:lang w:val="es-UY"/>
        </w:rPr>
        <w:t xml:space="preserve"> tentativamente: “Abordaje del femicidio/feminicidio: su prevención, respuesta y desafíos en las áreas de seguridad y acceso a la justicia en el </w:t>
      </w:r>
      <w:r w:rsidR="00727CE5" w:rsidRPr="00727CE5">
        <w:rPr>
          <w:rFonts w:ascii="Arial" w:eastAsia="Calibri" w:hAnsi="Arial" w:cs="Arial"/>
          <w:bCs/>
          <w:kern w:val="3"/>
          <w:sz w:val="24"/>
          <w:szCs w:val="24"/>
          <w:lang w:val="es-UY"/>
        </w:rPr>
        <w:t>MERCOSUR</w:t>
      </w:r>
      <w:r w:rsidRPr="00727CE5">
        <w:rPr>
          <w:rFonts w:ascii="Arial" w:eastAsia="Calibri" w:hAnsi="Arial" w:cs="Arial"/>
          <w:bCs/>
          <w:kern w:val="3"/>
          <w:sz w:val="24"/>
          <w:szCs w:val="24"/>
          <w:lang w:val="es-UY"/>
        </w:rPr>
        <w:t xml:space="preserve"> y su vinculación con los ODS”;</w:t>
      </w:r>
    </w:p>
    <w:p w14:paraId="156C4B38" w14:textId="77777777" w:rsidR="00580128" w:rsidRPr="00727CE5" w:rsidRDefault="00580128" w:rsidP="00D253A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kern w:val="3"/>
          <w:sz w:val="24"/>
          <w:szCs w:val="24"/>
          <w:lang w:val="es-UY"/>
        </w:rPr>
      </w:pPr>
    </w:p>
    <w:p w14:paraId="2E46557E" w14:textId="7651E5E1" w:rsidR="00E30B58" w:rsidRPr="00727CE5" w:rsidRDefault="00580128" w:rsidP="00D253A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kern w:val="3"/>
          <w:sz w:val="24"/>
          <w:szCs w:val="24"/>
          <w:lang w:val="es-UY"/>
        </w:rPr>
      </w:pPr>
      <w:r w:rsidRPr="00727CE5">
        <w:rPr>
          <w:rFonts w:ascii="Arial" w:eastAsia="Calibri" w:hAnsi="Arial" w:cs="Arial"/>
          <w:bCs/>
          <w:kern w:val="3"/>
          <w:sz w:val="24"/>
          <w:szCs w:val="24"/>
          <w:lang w:val="es-UY"/>
        </w:rPr>
        <w:t xml:space="preserve">El Seminario se realizará, en el primer semestre de 2022 en formato </w:t>
      </w:r>
      <w:r w:rsidR="00727CE5" w:rsidRPr="00727CE5">
        <w:rPr>
          <w:rFonts w:ascii="Arial" w:eastAsia="Calibri" w:hAnsi="Arial" w:cs="Arial"/>
          <w:bCs/>
          <w:kern w:val="3"/>
          <w:sz w:val="24"/>
          <w:szCs w:val="24"/>
          <w:lang w:val="es-UY"/>
        </w:rPr>
        <w:t>virtual</w:t>
      </w:r>
      <w:r w:rsidRPr="00727CE5">
        <w:rPr>
          <w:rFonts w:ascii="Arial" w:eastAsia="Calibri" w:hAnsi="Arial" w:cs="Arial"/>
          <w:bCs/>
          <w:kern w:val="3"/>
          <w:sz w:val="24"/>
          <w:szCs w:val="24"/>
          <w:lang w:val="es-UY"/>
        </w:rPr>
        <w:t xml:space="preserve">. En ese sentido, solicitó a las delegaciones que los expertos en la materia contribuyan en el armado de dicho evento, dado que la misma se encuentra con la agenda en </w:t>
      </w:r>
      <w:r w:rsidR="002F69A5" w:rsidRPr="00727CE5">
        <w:rPr>
          <w:rFonts w:ascii="Arial" w:eastAsia="Calibri" w:hAnsi="Arial" w:cs="Arial"/>
          <w:bCs/>
          <w:kern w:val="3"/>
          <w:sz w:val="24"/>
          <w:szCs w:val="24"/>
          <w:lang w:val="es-UY"/>
        </w:rPr>
        <w:t>construcción</w:t>
      </w:r>
      <w:r w:rsidRPr="00727CE5">
        <w:rPr>
          <w:rFonts w:ascii="Arial" w:eastAsia="Calibri" w:hAnsi="Arial" w:cs="Arial"/>
          <w:bCs/>
          <w:kern w:val="3"/>
          <w:sz w:val="24"/>
          <w:szCs w:val="24"/>
          <w:lang w:val="es-UY"/>
        </w:rPr>
        <w:t>.</w:t>
      </w:r>
    </w:p>
    <w:p w14:paraId="38F98F19" w14:textId="38B87B83" w:rsidR="00624326" w:rsidRDefault="00624326" w:rsidP="008247BF">
      <w:p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val="es-PY"/>
        </w:rPr>
      </w:pPr>
    </w:p>
    <w:p w14:paraId="1867208B" w14:textId="77777777" w:rsidR="00727CE5" w:rsidRPr="00AC4DC6" w:rsidRDefault="00727CE5" w:rsidP="008247BF">
      <w:p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val="es-PY"/>
        </w:rPr>
      </w:pPr>
    </w:p>
    <w:p w14:paraId="58F37FA2" w14:textId="3C064362" w:rsidR="00624326" w:rsidRPr="00AC4DC6" w:rsidRDefault="00EF65FB" w:rsidP="00B1442C">
      <w:pPr>
        <w:pStyle w:val="Prrafodelista"/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Arial" w:hAnsi="Arial" w:cs="Arial"/>
          <w:b/>
          <w:bCs/>
          <w:kern w:val="3"/>
          <w:sz w:val="24"/>
          <w:szCs w:val="24"/>
          <w:lang w:val="es-PY"/>
        </w:rPr>
      </w:pPr>
      <w:r w:rsidRPr="00AC4DC6">
        <w:rPr>
          <w:rFonts w:ascii="Arial" w:eastAsia="Calibri" w:hAnsi="Arial" w:cs="Arial"/>
          <w:b/>
          <w:bCs/>
          <w:kern w:val="3"/>
          <w:sz w:val="24"/>
          <w:szCs w:val="24"/>
          <w:lang w:val="es-PY"/>
        </w:rPr>
        <w:t>DISCUSIÓN</w:t>
      </w:r>
      <w:r w:rsidRPr="00AC4DC6">
        <w:rPr>
          <w:rFonts w:ascii="Arial" w:eastAsia="Arial" w:hAnsi="Arial" w:cs="Arial"/>
          <w:b/>
          <w:bCs/>
          <w:kern w:val="3"/>
          <w:sz w:val="24"/>
          <w:szCs w:val="24"/>
          <w:lang w:val="es-PY"/>
        </w:rPr>
        <w:t xml:space="preserve"> E INTERCAMBIO DE EXPERIENCIAS EN ENCUENTROS FUTBOLÍSTICOS DE LOS ESTADOS PARTE</w:t>
      </w:r>
      <w:r w:rsidR="007E11A5">
        <w:rPr>
          <w:rFonts w:ascii="Arial" w:eastAsia="Arial" w:hAnsi="Arial" w:cs="Arial"/>
          <w:b/>
          <w:bCs/>
          <w:kern w:val="3"/>
          <w:sz w:val="24"/>
          <w:szCs w:val="24"/>
          <w:lang w:val="es-PY"/>
        </w:rPr>
        <w:t>S</w:t>
      </w:r>
      <w:r w:rsidRPr="00AC4DC6">
        <w:rPr>
          <w:rFonts w:ascii="Arial" w:eastAsia="Arial" w:hAnsi="Arial" w:cs="Arial"/>
          <w:b/>
          <w:bCs/>
          <w:kern w:val="3"/>
          <w:sz w:val="24"/>
          <w:szCs w:val="24"/>
          <w:lang w:val="es-PY"/>
        </w:rPr>
        <w:t xml:space="preserve"> Y ASOCIADOS</w:t>
      </w:r>
    </w:p>
    <w:p w14:paraId="1074439E" w14:textId="77777777" w:rsidR="00624326" w:rsidRPr="00AC4DC6" w:rsidRDefault="00624326" w:rsidP="008247BF">
      <w:p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</w:p>
    <w:p w14:paraId="10B46FB1" w14:textId="5104E7FA" w:rsidR="00657E15" w:rsidRDefault="00657E15" w:rsidP="00657E1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La PPTP señaló que se realizará una presentación durante el encuentro de la Segunda Ronda, que se estima será en formato híbrido, se acordarán previamente los puntos de interés</w:t>
      </w:r>
      <w:r w:rsidR="005A7607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 a través de los P</w:t>
      </w:r>
      <w:r w:rsidR="00193436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untos </w:t>
      </w:r>
      <w:r w:rsidR="005A7607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F</w:t>
      </w:r>
      <w:r w:rsidR="00193436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ocales</w:t>
      </w:r>
      <w:r w:rsidR="002F1BA8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.</w:t>
      </w:r>
    </w:p>
    <w:p w14:paraId="49882D32" w14:textId="083AA817" w:rsidR="007E11A5" w:rsidRPr="007E11A5" w:rsidRDefault="007E11A5" w:rsidP="007E11A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color w:val="FF0000"/>
          <w:kern w:val="3"/>
          <w:sz w:val="24"/>
          <w:szCs w:val="24"/>
          <w:lang w:val="es-UY"/>
        </w:rPr>
      </w:pPr>
    </w:p>
    <w:p w14:paraId="0972C2FC" w14:textId="62A3EB1A" w:rsidR="007E11A5" w:rsidRPr="00193436" w:rsidRDefault="007E11A5" w:rsidP="007E11A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kern w:val="3"/>
          <w:sz w:val="24"/>
          <w:szCs w:val="24"/>
          <w:lang w:val="es-UY"/>
        </w:rPr>
      </w:pPr>
      <w:r w:rsidRPr="00193436">
        <w:rPr>
          <w:rFonts w:ascii="Arial" w:eastAsia="Calibri" w:hAnsi="Arial" w:cs="Arial"/>
          <w:bCs/>
          <w:kern w:val="3"/>
          <w:sz w:val="24"/>
          <w:szCs w:val="24"/>
          <w:lang w:val="es-UY"/>
        </w:rPr>
        <w:t xml:space="preserve">Las delegaciones intercambiaron comentarios sobre la importancia de tener una comunicación fluida con respecto a la </w:t>
      </w:r>
      <w:r w:rsidR="00C857C9" w:rsidRPr="00193436">
        <w:rPr>
          <w:rFonts w:ascii="Arial" w:eastAsia="Calibri" w:hAnsi="Arial" w:cs="Arial"/>
          <w:bCs/>
          <w:kern w:val="3"/>
          <w:sz w:val="24"/>
          <w:szCs w:val="24"/>
          <w:lang w:val="es-UY"/>
        </w:rPr>
        <w:t xml:space="preserve">seguridad y la </w:t>
      </w:r>
      <w:r w:rsidRPr="00193436">
        <w:rPr>
          <w:rFonts w:ascii="Arial" w:eastAsia="Calibri" w:hAnsi="Arial" w:cs="Arial"/>
          <w:bCs/>
          <w:kern w:val="3"/>
          <w:sz w:val="24"/>
          <w:szCs w:val="24"/>
          <w:lang w:val="es-UY"/>
        </w:rPr>
        <w:t xml:space="preserve">circulación de personas en coordinación con los puntos focales designados. </w:t>
      </w:r>
    </w:p>
    <w:p w14:paraId="5517EB9E" w14:textId="77777777" w:rsidR="00B4309A" w:rsidRPr="00193436" w:rsidRDefault="00B4309A" w:rsidP="00B430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</w:p>
    <w:p w14:paraId="11B6E365" w14:textId="6BB23B36" w:rsidR="00B4309A" w:rsidRPr="00193436" w:rsidRDefault="00B4309A" w:rsidP="00B430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  <w:r w:rsidRPr="00193436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En ese sentido, acordaron enviar los datos actualizados </w:t>
      </w:r>
      <w:r w:rsidR="00896125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a la PPTP </w:t>
      </w:r>
      <w:r w:rsidRPr="00193436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de los puntos focales que participarán en la mesa de trabajo, en formato virtual.</w:t>
      </w:r>
    </w:p>
    <w:p w14:paraId="1E0022EF" w14:textId="45631321" w:rsidR="00193436" w:rsidRPr="00193436" w:rsidRDefault="00193436" w:rsidP="00B430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</w:p>
    <w:p w14:paraId="04E1B65A" w14:textId="1402BCBB" w:rsidR="00193436" w:rsidRPr="00193436" w:rsidRDefault="00193436" w:rsidP="00B430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  <w:r w:rsidRPr="00193436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La delegación de Brasil informó que el Policía Federal </w:t>
      </w:r>
      <w:r w:rsidR="00896125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designado es el señor </w:t>
      </w:r>
      <w:r w:rsidRPr="00193436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Tiago de Andrade Horta Barbosa.</w:t>
      </w:r>
    </w:p>
    <w:p w14:paraId="7D13584A" w14:textId="77777777" w:rsidR="009142B8" w:rsidRPr="00AC4DC6" w:rsidRDefault="009142B8" w:rsidP="008247BF">
      <w:p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s-UY"/>
        </w:rPr>
      </w:pPr>
    </w:p>
    <w:p w14:paraId="7838B630" w14:textId="77777777" w:rsidR="00386C68" w:rsidRPr="00AC4DC6" w:rsidRDefault="00386C68" w:rsidP="008247BF">
      <w:p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s-UY"/>
        </w:rPr>
      </w:pPr>
    </w:p>
    <w:p w14:paraId="259C58F7" w14:textId="68843806" w:rsidR="00624326" w:rsidRPr="00AC4DC6" w:rsidRDefault="00EF65FB" w:rsidP="00B1442C">
      <w:pPr>
        <w:pStyle w:val="Prrafodelista"/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s-UY" w:eastAsia="zh-CN"/>
        </w:rPr>
      </w:pPr>
      <w:r w:rsidRPr="00AC4DC6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>S</w:t>
      </w:r>
      <w:r w:rsidRPr="00AC4DC6">
        <w:rPr>
          <w:rFonts w:ascii="Arial" w:hAnsi="Arial" w:cs="Arial"/>
          <w:b/>
          <w:bCs/>
          <w:color w:val="000000"/>
          <w:spacing w:val="1"/>
          <w:sz w:val="24"/>
          <w:szCs w:val="24"/>
          <w:lang w:val="es-UY"/>
        </w:rPr>
        <w:t>EM</w:t>
      </w:r>
      <w:r w:rsidRPr="00AC4DC6">
        <w:rPr>
          <w:rFonts w:ascii="Arial" w:hAnsi="Arial" w:cs="Arial"/>
          <w:b/>
          <w:bCs/>
          <w:color w:val="000000"/>
          <w:spacing w:val="-3"/>
          <w:sz w:val="24"/>
          <w:szCs w:val="24"/>
          <w:lang w:val="es-UY"/>
        </w:rPr>
        <w:t>I</w:t>
      </w:r>
      <w:r w:rsidRPr="00AC4DC6">
        <w:rPr>
          <w:rFonts w:ascii="Arial" w:hAnsi="Arial" w:cs="Arial"/>
          <w:b/>
          <w:bCs/>
          <w:color w:val="000000"/>
          <w:spacing w:val="1"/>
          <w:sz w:val="24"/>
          <w:szCs w:val="24"/>
          <w:lang w:val="es-UY"/>
        </w:rPr>
        <w:t>NA</w:t>
      </w:r>
      <w:r w:rsidRPr="00AC4DC6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>R</w:t>
      </w:r>
      <w:r w:rsidRPr="00AC4DC6">
        <w:rPr>
          <w:rFonts w:ascii="Arial" w:hAnsi="Arial" w:cs="Arial"/>
          <w:b/>
          <w:bCs/>
          <w:color w:val="000000"/>
          <w:spacing w:val="-1"/>
          <w:sz w:val="24"/>
          <w:szCs w:val="24"/>
          <w:lang w:val="es-UY"/>
        </w:rPr>
        <w:t>I</w:t>
      </w:r>
      <w:r w:rsidRPr="00AC4DC6">
        <w:rPr>
          <w:rFonts w:ascii="Arial" w:hAnsi="Arial" w:cs="Arial"/>
          <w:b/>
          <w:bCs/>
          <w:color w:val="000000"/>
          <w:spacing w:val="2"/>
          <w:sz w:val="24"/>
          <w:szCs w:val="24"/>
          <w:lang w:val="es-UY"/>
        </w:rPr>
        <w:t>O</w:t>
      </w:r>
      <w:r w:rsidRPr="00AC4DC6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>:</w:t>
      </w:r>
      <w:r w:rsidRPr="00AC4DC6">
        <w:rPr>
          <w:rFonts w:ascii="Arial" w:hAnsi="Arial" w:cs="Arial"/>
          <w:b/>
          <w:bCs/>
          <w:color w:val="000000"/>
          <w:spacing w:val="1"/>
          <w:sz w:val="24"/>
          <w:szCs w:val="24"/>
          <w:lang w:val="es-UY"/>
        </w:rPr>
        <w:t xml:space="preserve"> </w:t>
      </w:r>
      <w:r w:rsidRPr="00AC4DC6">
        <w:rPr>
          <w:rFonts w:ascii="Arial" w:hAnsi="Arial" w:cs="Arial"/>
          <w:b/>
          <w:bCs/>
          <w:color w:val="000000"/>
          <w:spacing w:val="-1"/>
          <w:sz w:val="24"/>
          <w:szCs w:val="24"/>
          <w:lang w:val="es-UY"/>
        </w:rPr>
        <w:t>“</w:t>
      </w:r>
      <w:r w:rsidRPr="00AC4DC6">
        <w:rPr>
          <w:rFonts w:ascii="Arial" w:hAnsi="Arial" w:cs="Arial"/>
          <w:b/>
          <w:bCs/>
          <w:color w:val="000000"/>
          <w:spacing w:val="-2"/>
          <w:sz w:val="24"/>
          <w:szCs w:val="24"/>
          <w:lang w:val="es-UY"/>
        </w:rPr>
        <w:t>P</w:t>
      </w:r>
      <w:r w:rsidRPr="00AC4DC6">
        <w:rPr>
          <w:rFonts w:ascii="Arial" w:hAnsi="Arial" w:cs="Arial"/>
          <w:b/>
          <w:bCs/>
          <w:color w:val="000000"/>
          <w:spacing w:val="1"/>
          <w:sz w:val="24"/>
          <w:szCs w:val="24"/>
          <w:lang w:val="es-UY"/>
        </w:rPr>
        <w:t>E</w:t>
      </w:r>
      <w:r w:rsidRPr="00AC4DC6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>RSO</w:t>
      </w:r>
      <w:r w:rsidRPr="00AC4DC6">
        <w:rPr>
          <w:rFonts w:ascii="Arial" w:hAnsi="Arial" w:cs="Arial"/>
          <w:b/>
          <w:bCs/>
          <w:color w:val="000000"/>
          <w:spacing w:val="1"/>
          <w:sz w:val="24"/>
          <w:szCs w:val="24"/>
          <w:lang w:val="es-UY"/>
        </w:rPr>
        <w:t>NA</w:t>
      </w:r>
      <w:r w:rsidRPr="00AC4DC6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>S</w:t>
      </w:r>
      <w:r w:rsidRPr="00AC4DC6">
        <w:rPr>
          <w:rFonts w:ascii="Arial" w:hAnsi="Arial" w:cs="Arial"/>
          <w:b/>
          <w:bCs/>
          <w:color w:val="000000"/>
          <w:spacing w:val="-3"/>
          <w:sz w:val="24"/>
          <w:szCs w:val="24"/>
          <w:lang w:val="es-UY"/>
        </w:rPr>
        <w:t xml:space="preserve"> </w:t>
      </w:r>
      <w:r w:rsidRPr="00AC4DC6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>D</w:t>
      </w:r>
      <w:r w:rsidRPr="00AC4DC6">
        <w:rPr>
          <w:rFonts w:ascii="Arial" w:hAnsi="Arial" w:cs="Arial"/>
          <w:b/>
          <w:bCs/>
          <w:color w:val="000000"/>
          <w:spacing w:val="1"/>
          <w:sz w:val="24"/>
          <w:szCs w:val="24"/>
          <w:lang w:val="es-UY"/>
        </w:rPr>
        <w:t>E</w:t>
      </w:r>
      <w:r w:rsidRPr="00AC4DC6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>S</w:t>
      </w:r>
      <w:r w:rsidRPr="00AC4DC6">
        <w:rPr>
          <w:rFonts w:ascii="Arial" w:hAnsi="Arial" w:cs="Arial"/>
          <w:b/>
          <w:bCs/>
          <w:color w:val="000000"/>
          <w:spacing w:val="1"/>
          <w:sz w:val="24"/>
          <w:szCs w:val="24"/>
          <w:lang w:val="es-UY"/>
        </w:rPr>
        <w:t>APA</w:t>
      </w:r>
      <w:r w:rsidRPr="00AC4DC6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>REC</w:t>
      </w:r>
      <w:r w:rsidRPr="00AC4DC6">
        <w:rPr>
          <w:rFonts w:ascii="Arial" w:hAnsi="Arial" w:cs="Arial"/>
          <w:b/>
          <w:bCs/>
          <w:color w:val="000000"/>
          <w:spacing w:val="-3"/>
          <w:sz w:val="24"/>
          <w:szCs w:val="24"/>
          <w:lang w:val="es-UY"/>
        </w:rPr>
        <w:t>I</w:t>
      </w:r>
      <w:r w:rsidRPr="00AC4DC6">
        <w:rPr>
          <w:rFonts w:ascii="Arial" w:hAnsi="Arial" w:cs="Arial"/>
          <w:b/>
          <w:bCs/>
          <w:color w:val="000000"/>
          <w:spacing w:val="1"/>
          <w:sz w:val="24"/>
          <w:szCs w:val="24"/>
          <w:lang w:val="es-UY"/>
        </w:rPr>
        <w:t>DAS</w:t>
      </w:r>
      <w:r w:rsidRPr="00AC4DC6">
        <w:rPr>
          <w:rFonts w:ascii="Arial" w:hAnsi="Arial" w:cs="Arial"/>
          <w:b/>
          <w:bCs/>
          <w:color w:val="000000"/>
          <w:spacing w:val="-1"/>
          <w:sz w:val="24"/>
          <w:szCs w:val="24"/>
          <w:lang w:val="es-UY"/>
        </w:rPr>
        <w:t>”</w:t>
      </w:r>
    </w:p>
    <w:p w14:paraId="7A0DB45F" w14:textId="77777777" w:rsidR="00624326" w:rsidRPr="00AC4DC6" w:rsidRDefault="00624326" w:rsidP="008247BF">
      <w:p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Calibri" w:hAnsi="Arial" w:cs="Arial"/>
          <w:b/>
          <w:bCs/>
          <w:kern w:val="3"/>
          <w:sz w:val="24"/>
          <w:szCs w:val="24"/>
          <w:lang w:val="es-PY" w:eastAsia="zh-CN"/>
        </w:rPr>
      </w:pPr>
    </w:p>
    <w:p w14:paraId="515B2549" w14:textId="3C58F4D2" w:rsidR="00D63D20" w:rsidRPr="00241821" w:rsidRDefault="00861C6E" w:rsidP="00D63D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  <w:r w:rsidRPr="00241821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Con respecto a la realización de un </w:t>
      </w:r>
      <w:r w:rsidR="00D63D20" w:rsidRPr="00241821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Seminario sobre personas desaparecidas</w:t>
      </w:r>
      <w:r w:rsidRPr="00241821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, la PPTP expuso el tema</w:t>
      </w:r>
      <w:r w:rsidR="00D63D20" w:rsidRPr="00241821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. </w:t>
      </w:r>
    </w:p>
    <w:p w14:paraId="40290F44" w14:textId="77777777" w:rsidR="00D63D20" w:rsidRPr="00241821" w:rsidRDefault="00D63D20" w:rsidP="00D63D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</w:p>
    <w:p w14:paraId="13AB0B96" w14:textId="77777777" w:rsidR="00861C6E" w:rsidRPr="00241821" w:rsidRDefault="00D63D20" w:rsidP="00D63D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  <w:r w:rsidRPr="00241821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Al respecto, las delegaciones intercambiaron comentarios</w:t>
      </w:r>
      <w:r w:rsidR="00861C6E" w:rsidRPr="00241821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 sobre a qué público estará dirigido el Seminario, formato de realización, entre otros temas.</w:t>
      </w:r>
    </w:p>
    <w:p w14:paraId="1D5CB468" w14:textId="77777777" w:rsidR="00861C6E" w:rsidRPr="00241821" w:rsidRDefault="00861C6E" w:rsidP="00D63D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</w:p>
    <w:p w14:paraId="3F72C905" w14:textId="0FA3C6A1" w:rsidR="00624326" w:rsidRPr="00241821" w:rsidRDefault="00861C6E" w:rsidP="00D63D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  <w:r w:rsidRPr="00241821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La CT acordó realizar u</w:t>
      </w:r>
      <w:r w:rsidR="00D229D8" w:rsidRPr="00241821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na mesa de trabajo</w:t>
      </w:r>
      <w:r w:rsidR="00C52E4F" w:rsidRPr="00241821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 no así un seminario</w:t>
      </w:r>
      <w:r w:rsidRPr="00241821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, a través de la PPTP, invitando a las </w:t>
      </w:r>
      <w:r w:rsidR="00241821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autoridades ministeriales </w:t>
      </w:r>
      <w:r w:rsidR="00241821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y/o </w:t>
      </w:r>
      <w:r w:rsidRPr="00241821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fuerzas policiales </w:t>
      </w:r>
      <w:r w:rsidR="00241821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y </w:t>
      </w:r>
      <w:r w:rsidRPr="00241821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para un intercambio de experiencias.</w:t>
      </w:r>
      <w:r w:rsidR="00D63D20" w:rsidRPr="00241821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 </w:t>
      </w:r>
    </w:p>
    <w:p w14:paraId="6B8760AD" w14:textId="4394C063" w:rsidR="00861C6E" w:rsidRPr="00241821" w:rsidRDefault="00861C6E" w:rsidP="00D63D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</w:p>
    <w:p w14:paraId="3CA57367" w14:textId="3B3D47DC" w:rsidR="00861C6E" w:rsidRPr="00241821" w:rsidRDefault="00861C6E" w:rsidP="00D63D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  <w:r w:rsidRPr="00241821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En ese sentido, acordaron enviar los datos actualizados de los puntos focales que participarán en la mesa de trabajo</w:t>
      </w:r>
      <w:r w:rsidR="00B4309A" w:rsidRPr="00241821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, en formato virtual</w:t>
      </w:r>
      <w:r w:rsidRPr="00241821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.</w:t>
      </w:r>
    </w:p>
    <w:p w14:paraId="6FC3B65E" w14:textId="42382A17" w:rsidR="00D63D20" w:rsidRPr="00D63D20" w:rsidRDefault="00D63D20" w:rsidP="008247BF">
      <w:p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FF0000"/>
          <w:kern w:val="3"/>
          <w:sz w:val="24"/>
          <w:szCs w:val="24"/>
          <w:lang w:val="es-PY" w:eastAsia="zh-CN"/>
        </w:rPr>
      </w:pPr>
    </w:p>
    <w:p w14:paraId="42CC7092" w14:textId="77777777" w:rsidR="00386C68" w:rsidRPr="00AC4DC6" w:rsidRDefault="00386C68" w:rsidP="008247BF">
      <w:p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</w:p>
    <w:p w14:paraId="31968D93" w14:textId="00D7F89D" w:rsidR="00624326" w:rsidRPr="00AC4DC6" w:rsidRDefault="00EF65FB" w:rsidP="00151A73">
      <w:pPr>
        <w:pStyle w:val="Prrafodelista"/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val="es-PY" w:eastAsia="zh-CN"/>
        </w:rPr>
      </w:pPr>
      <w:r w:rsidRPr="00AC4DC6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val="es-PY" w:eastAsia="zh-CN"/>
        </w:rPr>
        <w:t>ACUERDO DE COOPERACIÓN POLICIAL EN LOCALIDADES FRONTERIZAS. ESTADO DE RATIFICACIÓN</w:t>
      </w:r>
    </w:p>
    <w:p w14:paraId="77C20230" w14:textId="77777777" w:rsidR="00624326" w:rsidRPr="00CF5E8F" w:rsidRDefault="00624326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</w:pPr>
    </w:p>
    <w:p w14:paraId="2E9226BA" w14:textId="4744412B" w:rsidR="00624326" w:rsidRPr="00CF5E8F" w:rsidRDefault="00A74824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val="es-PY" w:eastAsia="zh-CN"/>
        </w:rPr>
      </w:pPr>
      <w:r w:rsidRPr="00CF5E8F">
        <w:rPr>
          <w:rFonts w:ascii="Arial" w:eastAsia="Calibri" w:hAnsi="Arial" w:cs="Arial"/>
          <w:kern w:val="3"/>
          <w:sz w:val="24"/>
          <w:szCs w:val="24"/>
          <w:lang w:val="es-PY" w:eastAsia="zh-CN"/>
        </w:rPr>
        <w:t>Las delegaciones intercambiaron comentarios sobre el estado de ratificación del Acuerdo de Cooperación Policial en Localidades Fronterizas.</w:t>
      </w:r>
    </w:p>
    <w:p w14:paraId="2084F400" w14:textId="279174A0" w:rsidR="00A74824" w:rsidRPr="00CF5E8F" w:rsidRDefault="00A74824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val="es-PY" w:eastAsia="zh-CN"/>
        </w:rPr>
      </w:pPr>
    </w:p>
    <w:p w14:paraId="1233E2B0" w14:textId="6C4A72CC" w:rsidR="00A74824" w:rsidRPr="00CF5E8F" w:rsidRDefault="00A74824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val="es-PY" w:eastAsia="zh-CN"/>
        </w:rPr>
      </w:pPr>
      <w:r w:rsidRPr="00CF5E8F">
        <w:rPr>
          <w:rFonts w:ascii="Arial" w:eastAsia="Calibri" w:hAnsi="Arial" w:cs="Arial"/>
          <w:kern w:val="3"/>
          <w:sz w:val="24"/>
          <w:szCs w:val="24"/>
          <w:lang w:val="es-PY" w:eastAsia="zh-CN"/>
        </w:rPr>
        <w:t>La delegación de Argentina informó que el trámite se encuentra en estudio a nivel de Cancillería.</w:t>
      </w:r>
    </w:p>
    <w:p w14:paraId="7F22DEDD" w14:textId="77CCADB5" w:rsidR="00A74824" w:rsidRPr="00CF5E8F" w:rsidRDefault="00A74824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val="es-PY" w:eastAsia="zh-CN"/>
        </w:rPr>
      </w:pPr>
    </w:p>
    <w:p w14:paraId="0230E87A" w14:textId="4DC85D35" w:rsidR="00A74824" w:rsidRPr="00CF5E8F" w:rsidRDefault="00A74824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val="es-PY" w:eastAsia="zh-CN"/>
        </w:rPr>
      </w:pPr>
      <w:r w:rsidRPr="00CF5E8F">
        <w:rPr>
          <w:rFonts w:ascii="Arial" w:eastAsia="Calibri" w:hAnsi="Arial" w:cs="Arial"/>
          <w:kern w:val="3"/>
          <w:sz w:val="24"/>
          <w:szCs w:val="24"/>
          <w:lang w:val="es-PY" w:eastAsia="zh-CN"/>
        </w:rPr>
        <w:t xml:space="preserve">Las delegaciones </w:t>
      </w:r>
      <w:r w:rsidR="00F83016" w:rsidRPr="00CF5E8F">
        <w:rPr>
          <w:rFonts w:ascii="Arial" w:eastAsia="Calibri" w:hAnsi="Arial" w:cs="Arial"/>
          <w:kern w:val="3"/>
          <w:sz w:val="24"/>
          <w:szCs w:val="24"/>
          <w:lang w:val="es-PY" w:eastAsia="zh-CN"/>
        </w:rPr>
        <w:t>de</w:t>
      </w:r>
      <w:r w:rsidRPr="00CF5E8F">
        <w:rPr>
          <w:rFonts w:ascii="Arial" w:eastAsia="Calibri" w:hAnsi="Arial" w:cs="Arial"/>
          <w:kern w:val="3"/>
          <w:sz w:val="24"/>
          <w:szCs w:val="24"/>
          <w:lang w:val="es-PY" w:eastAsia="zh-CN"/>
        </w:rPr>
        <w:t xml:space="preserve"> Brasil, Paraguay y Uruguay señalaron que el documento se encuentra en el ámbito de sus Congresos.</w:t>
      </w:r>
    </w:p>
    <w:p w14:paraId="3B7B8B05" w14:textId="0D910FF8" w:rsidR="00A74824" w:rsidRDefault="00A74824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val="es-PY" w:eastAsia="zh-CN"/>
        </w:rPr>
      </w:pPr>
    </w:p>
    <w:p w14:paraId="26BD435E" w14:textId="77777777" w:rsidR="00386C68" w:rsidRPr="00AC4DC6" w:rsidRDefault="00386C68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val="es-PY" w:eastAsia="zh-CN"/>
        </w:rPr>
      </w:pPr>
    </w:p>
    <w:p w14:paraId="37E47D98" w14:textId="1243927C" w:rsidR="00624326" w:rsidRPr="00AC4DC6" w:rsidRDefault="00EF65FB" w:rsidP="00151A73">
      <w:pPr>
        <w:pStyle w:val="Prrafodelista"/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Calibri" w:hAnsi="Arial" w:cs="Arial"/>
          <w:b/>
          <w:kern w:val="3"/>
          <w:sz w:val="24"/>
          <w:szCs w:val="24"/>
          <w:lang w:val="es-PY" w:eastAsia="zh-CN"/>
        </w:rPr>
      </w:pPr>
      <w:r w:rsidRPr="00AC4DC6">
        <w:rPr>
          <w:rFonts w:ascii="Arial" w:eastAsia="Calibri" w:hAnsi="Arial" w:cs="Arial"/>
          <w:b/>
          <w:kern w:val="3"/>
          <w:sz w:val="24"/>
          <w:szCs w:val="24"/>
          <w:lang w:val="es-PY" w:eastAsia="zh-CN"/>
        </w:rPr>
        <w:t>PROGRAMA DE TRABAJO 2023-2024 DE LA RMIS / PRESENTACIÓN DEL SISTEMA DIGITAL POR PARTE DE LA S</w:t>
      </w:r>
      <w:r w:rsidR="00120434">
        <w:rPr>
          <w:rFonts w:ascii="Arial" w:eastAsia="Calibri" w:hAnsi="Arial" w:cs="Arial"/>
          <w:b/>
          <w:kern w:val="3"/>
          <w:sz w:val="24"/>
          <w:szCs w:val="24"/>
          <w:lang w:val="es-PY" w:eastAsia="zh-CN"/>
        </w:rPr>
        <w:t>ECRETARÍA DEL MERCOSUR (SM)</w:t>
      </w:r>
    </w:p>
    <w:p w14:paraId="53B309C2" w14:textId="77777777" w:rsidR="00624326" w:rsidRPr="00AC4DC6" w:rsidRDefault="00624326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val="es-PY" w:eastAsia="zh-CN"/>
        </w:rPr>
      </w:pPr>
    </w:p>
    <w:p w14:paraId="0DAFF425" w14:textId="5AEC6309" w:rsidR="0018651D" w:rsidRPr="00CF5E8F" w:rsidRDefault="00A82F6C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  <w:r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La CT tomó nota de la Decisión CMC </w:t>
      </w:r>
      <w:proofErr w:type="spellStart"/>
      <w:r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N°</w:t>
      </w:r>
      <w:proofErr w:type="spellEnd"/>
      <w:r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 36/10 (versión actualizada) sobre la elaboración de Programas de Trabajo. En ese sentido, el Sector de Normativa y Documentación (SND) y el Sector </w:t>
      </w:r>
      <w:r w:rsidR="00120434" w:rsidRPr="00CF5E8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Tecnologías de la Información y la Comunicación </w:t>
      </w:r>
      <w:r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(STIC) de la SM presentaron </w:t>
      </w:r>
      <w:r w:rsidR="0018651D"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el</w:t>
      </w:r>
      <w:r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 módulo </w:t>
      </w:r>
      <w:r w:rsidR="0018651D"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de gestión de los Programas de Trabajo e Informes ubicado dentro de l</w:t>
      </w:r>
      <w:r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a plataforma S</w:t>
      </w:r>
      <w:r w:rsidR="00120434"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istema de Información MERCOSUR (S</w:t>
      </w:r>
      <w:r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IM</w:t>
      </w:r>
      <w:r w:rsidR="00120434"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)</w:t>
      </w:r>
      <w:r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 (sim.mercosur.int) que administra la Secretaría del MERCOSUR</w:t>
      </w:r>
      <w:r w:rsidR="0018651D"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. </w:t>
      </w:r>
    </w:p>
    <w:p w14:paraId="5A7FA9D3" w14:textId="77777777" w:rsidR="0018651D" w:rsidRPr="00CF5E8F" w:rsidRDefault="0018651D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</w:p>
    <w:p w14:paraId="3E706D91" w14:textId="54AB2A38" w:rsidR="0018651D" w:rsidRPr="00CF5E8F" w:rsidRDefault="0018651D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  <w:r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Las delegaciones agradecieron a la </w:t>
      </w:r>
      <w:r w:rsidR="00A82F6C"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Lic. Irene Kutscher del </w:t>
      </w:r>
      <w:r w:rsidR="00120434"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SND</w:t>
      </w:r>
      <w:r w:rsidR="00A82F6C"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 y </w:t>
      </w:r>
      <w:r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al </w:t>
      </w:r>
      <w:r w:rsidR="00A82F6C"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Lic. Aldo Espínola del S</w:t>
      </w:r>
      <w:r w:rsidR="00120434"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TIC de la SM</w:t>
      </w:r>
      <w:r w:rsidR="00A82F6C"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 </w:t>
      </w:r>
      <w:r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por la presentación realizada.</w:t>
      </w:r>
    </w:p>
    <w:p w14:paraId="74807A70" w14:textId="77777777" w:rsidR="0018651D" w:rsidRPr="00CF5E8F" w:rsidRDefault="0018651D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</w:p>
    <w:p w14:paraId="5FD004DF" w14:textId="11071302" w:rsidR="00386C68" w:rsidRPr="00CF5E8F" w:rsidRDefault="0018651D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  <w:r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La CT acordó elaborar la nota a través de la PPTP, para gestionar los permisos de acceso a la plataforma SIM y especialmente al módulo de gestión de los Programas de Trabajo y capacitación respectiva con el fin de elaborar en el segundo semestre del año el Programa de Trabajo 2023-2024 de la RMIS.</w:t>
      </w:r>
    </w:p>
    <w:p w14:paraId="5770EE78" w14:textId="22795B05" w:rsidR="00AB1046" w:rsidRPr="00CF5E8F" w:rsidRDefault="00AB1046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</w:p>
    <w:p w14:paraId="24A59819" w14:textId="08886079" w:rsidR="00AB1046" w:rsidRPr="00CF5E8F" w:rsidRDefault="00AB1046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  <w:r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Al respecto, la CT instruyó a los Grupos dependientes y a los foros que coordina que tomen nota de las Decisiones CMC </w:t>
      </w:r>
      <w:proofErr w:type="spellStart"/>
      <w:r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N°</w:t>
      </w:r>
      <w:proofErr w:type="spellEnd"/>
      <w:r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 36/10</w:t>
      </w:r>
      <w:r w:rsidR="00CB0965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 “Programas de Trabajo”</w:t>
      </w:r>
      <w:r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 y </w:t>
      </w:r>
      <w:proofErr w:type="spellStart"/>
      <w:r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N°</w:t>
      </w:r>
      <w:proofErr w:type="spellEnd"/>
      <w:r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 18/19</w:t>
      </w:r>
      <w:r w:rsidR="00CB0965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 “</w:t>
      </w:r>
      <w:r w:rsidR="00E73726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Mecanismos de evaluación de productividad de</w:t>
      </w:r>
      <w:r w:rsidR="00D47970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 </w:t>
      </w:r>
      <w:r w:rsidR="00E73726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los foros y monitoreo de los Programas de Trabajo”</w:t>
      </w:r>
      <w:r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 xml:space="preserve"> a fin de tomar conocimiento y comenzar a organizar los temas que serán incluidos en los referidos Programas de </w:t>
      </w:r>
      <w:r w:rsidRPr="00CF5E8F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lastRenderedPageBreak/>
        <w:t>Trabajo 2023-2024 a ser presentados en la próxima PPT del segundo semestre del año.</w:t>
      </w:r>
    </w:p>
    <w:p w14:paraId="19A1140F" w14:textId="252774E4" w:rsidR="00624326" w:rsidRDefault="00624326" w:rsidP="008247BF">
      <w:pPr>
        <w:tabs>
          <w:tab w:val="left" w:pos="266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4"/>
          <w:szCs w:val="24"/>
          <w:lang w:val="es-PY" w:eastAsia="zh-CN"/>
        </w:rPr>
      </w:pPr>
    </w:p>
    <w:p w14:paraId="75BC19FA" w14:textId="77777777" w:rsidR="00E73726" w:rsidRPr="00AC4DC6" w:rsidRDefault="00E73726" w:rsidP="008247BF">
      <w:pPr>
        <w:tabs>
          <w:tab w:val="left" w:pos="266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4"/>
          <w:szCs w:val="24"/>
          <w:lang w:val="es-PY" w:eastAsia="zh-CN"/>
        </w:rPr>
      </w:pPr>
    </w:p>
    <w:p w14:paraId="48ECB8FE" w14:textId="17FEBB87" w:rsidR="003B5601" w:rsidRDefault="003B5601" w:rsidP="002478B4">
      <w:pPr>
        <w:pStyle w:val="Prrafodelista"/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s-PY" w:eastAsia="zh-C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val="es-PY" w:eastAsia="zh-CN"/>
        </w:rPr>
        <w:t>OTROS</w:t>
      </w:r>
    </w:p>
    <w:p w14:paraId="226CDA60" w14:textId="5D2233BF" w:rsidR="003B5601" w:rsidRPr="00CF5E8F" w:rsidRDefault="003B5601" w:rsidP="003B5601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s-PY" w:eastAsia="zh-CN"/>
        </w:rPr>
      </w:pPr>
    </w:p>
    <w:p w14:paraId="7A4ABD61" w14:textId="001EA327" w:rsidR="003B5601" w:rsidRPr="00CF5E8F" w:rsidRDefault="003B5601" w:rsidP="003B5601">
      <w:pPr>
        <w:pStyle w:val="Prrafodelista"/>
        <w:numPr>
          <w:ilvl w:val="1"/>
          <w:numId w:val="3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s-PY" w:eastAsia="zh-CN"/>
        </w:rPr>
      </w:pPr>
      <w:r w:rsidRPr="00CF5E8F">
        <w:rPr>
          <w:rFonts w:ascii="Arial" w:eastAsia="Times New Roman" w:hAnsi="Arial" w:cs="Arial"/>
          <w:b/>
          <w:kern w:val="3"/>
          <w:sz w:val="24"/>
          <w:szCs w:val="24"/>
          <w:lang w:val="es-PY" w:eastAsia="zh-CN"/>
        </w:rPr>
        <w:t>Reuniones MERCOSUR</w:t>
      </w:r>
      <w:r w:rsidR="00944A91">
        <w:rPr>
          <w:rFonts w:ascii="Arial" w:eastAsia="Times New Roman" w:hAnsi="Arial" w:cs="Arial"/>
          <w:b/>
          <w:kern w:val="3"/>
          <w:sz w:val="24"/>
          <w:szCs w:val="24"/>
          <w:lang w:val="es-PY" w:eastAsia="zh-CN"/>
        </w:rPr>
        <w:t xml:space="preserve"> </w:t>
      </w:r>
      <w:r w:rsidR="00D910F7">
        <w:rPr>
          <w:rFonts w:ascii="Arial" w:eastAsia="Times New Roman" w:hAnsi="Arial" w:cs="Arial"/>
          <w:b/>
          <w:kern w:val="3"/>
          <w:sz w:val="24"/>
          <w:szCs w:val="24"/>
          <w:lang w:val="es-PY" w:eastAsia="zh-CN"/>
        </w:rPr>
        <w:t>–</w:t>
      </w:r>
      <w:r w:rsidR="00944A91">
        <w:rPr>
          <w:rFonts w:ascii="Arial" w:eastAsia="Times New Roman" w:hAnsi="Arial" w:cs="Arial"/>
          <w:b/>
          <w:kern w:val="3"/>
          <w:sz w:val="24"/>
          <w:szCs w:val="24"/>
          <w:lang w:val="es-PY" w:eastAsia="zh-CN"/>
        </w:rPr>
        <w:t xml:space="preserve"> </w:t>
      </w:r>
      <w:r w:rsidR="00D910F7">
        <w:rPr>
          <w:rFonts w:ascii="Arial" w:eastAsia="Times New Roman" w:hAnsi="Arial" w:cs="Arial"/>
          <w:b/>
          <w:kern w:val="3"/>
          <w:sz w:val="24"/>
          <w:szCs w:val="24"/>
          <w:lang w:val="es-PY" w:eastAsia="zh-CN"/>
        </w:rPr>
        <w:t>participación</w:t>
      </w:r>
    </w:p>
    <w:p w14:paraId="3C28335A" w14:textId="77777777" w:rsidR="003B5601" w:rsidRPr="00CF5E8F" w:rsidRDefault="003B5601" w:rsidP="003B5601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val="es-PY" w:eastAsia="zh-CN"/>
        </w:rPr>
      </w:pPr>
    </w:p>
    <w:p w14:paraId="3A6F3113" w14:textId="49ADE72A" w:rsidR="003B5601" w:rsidRPr="00CF5E8F" w:rsidRDefault="003B5601" w:rsidP="003B5601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Cs/>
          <w:sz w:val="24"/>
          <w:szCs w:val="20"/>
          <w:lang w:val="es-AR" w:eastAsia="es-ES"/>
        </w:rPr>
      </w:pPr>
      <w:r w:rsidRPr="00CF5E8F">
        <w:rPr>
          <w:rFonts w:ascii="Arial" w:eastAsia="Times New Roman" w:hAnsi="Arial" w:cs="Arial"/>
          <w:bCs/>
          <w:kern w:val="3"/>
          <w:sz w:val="24"/>
          <w:szCs w:val="24"/>
          <w:lang w:val="es-PY" w:eastAsia="zh-CN"/>
        </w:rPr>
        <w:t xml:space="preserve">Las delegaciones intercambiaron comentarios sobre las reuniones en formato híbrido. En ese sentido, compartieron la Decisión CMC </w:t>
      </w:r>
      <w:proofErr w:type="spellStart"/>
      <w:r w:rsidRPr="00CF5E8F">
        <w:rPr>
          <w:rFonts w:ascii="Arial" w:eastAsia="Times New Roman" w:hAnsi="Arial" w:cs="Arial"/>
          <w:bCs/>
          <w:kern w:val="3"/>
          <w:sz w:val="24"/>
          <w:szCs w:val="24"/>
          <w:lang w:val="es-PY" w:eastAsia="zh-CN"/>
        </w:rPr>
        <w:t>N°</w:t>
      </w:r>
      <w:proofErr w:type="spellEnd"/>
      <w:r w:rsidRPr="00CF5E8F">
        <w:rPr>
          <w:rFonts w:ascii="Arial" w:eastAsia="Times New Roman" w:hAnsi="Arial" w:cs="Arial"/>
          <w:bCs/>
          <w:kern w:val="3"/>
          <w:sz w:val="24"/>
          <w:szCs w:val="24"/>
          <w:lang w:val="es-PY" w:eastAsia="zh-CN"/>
        </w:rPr>
        <w:t xml:space="preserve"> 44/15 “Reuniones y Actas de los </w:t>
      </w:r>
      <w:r w:rsidRPr="00CF5E8F">
        <w:rPr>
          <w:rFonts w:ascii="Arial" w:eastAsia="Times New Roman" w:hAnsi="Arial" w:cs="Times New Roman"/>
          <w:bCs/>
          <w:sz w:val="24"/>
          <w:szCs w:val="20"/>
          <w:lang w:val="es-AR" w:eastAsia="es-ES"/>
        </w:rPr>
        <w:t>órganos y foros dependientes de la estructura institucional del MERCOSUR</w:t>
      </w:r>
      <w:r w:rsidR="00CB0965">
        <w:rPr>
          <w:rFonts w:ascii="Arial" w:eastAsia="Times New Roman" w:hAnsi="Arial" w:cs="Times New Roman"/>
          <w:bCs/>
          <w:sz w:val="24"/>
          <w:szCs w:val="20"/>
          <w:lang w:val="es-AR" w:eastAsia="es-ES"/>
        </w:rPr>
        <w:t>”</w:t>
      </w:r>
      <w:r w:rsidRPr="00CF5E8F">
        <w:rPr>
          <w:rFonts w:ascii="Arial" w:eastAsia="Times New Roman" w:hAnsi="Arial" w:cs="Times New Roman"/>
          <w:bCs/>
          <w:sz w:val="24"/>
          <w:szCs w:val="20"/>
          <w:lang w:val="es-AR" w:eastAsia="es-ES"/>
        </w:rPr>
        <w:t>.</w:t>
      </w:r>
    </w:p>
    <w:p w14:paraId="07EF8F40" w14:textId="77777777" w:rsidR="003B5601" w:rsidRPr="003B5601" w:rsidRDefault="003B5601" w:rsidP="003B5601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s-PY" w:eastAsia="zh-CN"/>
        </w:rPr>
      </w:pPr>
    </w:p>
    <w:p w14:paraId="538B3CB2" w14:textId="252649DF" w:rsidR="00624326" w:rsidRPr="00AC4DC6" w:rsidRDefault="00624326" w:rsidP="002478B4">
      <w:pPr>
        <w:pStyle w:val="Prrafodelista"/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s-PY" w:eastAsia="zh-CN"/>
        </w:rPr>
      </w:pPr>
      <w:r w:rsidRPr="00AC4DC6">
        <w:rPr>
          <w:rFonts w:ascii="Arial" w:eastAsia="Calibri" w:hAnsi="Arial" w:cs="Arial"/>
          <w:b/>
          <w:kern w:val="3"/>
          <w:sz w:val="24"/>
          <w:szCs w:val="24"/>
          <w:lang w:val="es-PY" w:eastAsia="zh-CN"/>
        </w:rPr>
        <w:t>AGENDA</w:t>
      </w:r>
      <w:r w:rsidRPr="00AC4DC6">
        <w:rPr>
          <w:rFonts w:ascii="Arial" w:eastAsia="Times New Roman" w:hAnsi="Arial" w:cs="Arial"/>
          <w:b/>
          <w:kern w:val="3"/>
          <w:sz w:val="24"/>
          <w:szCs w:val="24"/>
          <w:lang w:val="es-PY" w:eastAsia="zh-CN"/>
        </w:rPr>
        <w:t xml:space="preserve"> PARA LA PRÓXIMA REUNIÓN</w:t>
      </w:r>
    </w:p>
    <w:p w14:paraId="1FA449D0" w14:textId="77777777" w:rsidR="00624326" w:rsidRPr="00AC4DC6" w:rsidRDefault="00624326" w:rsidP="00C95B77">
      <w:pPr>
        <w:tabs>
          <w:tab w:val="left" w:pos="266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s-PY" w:eastAsia="zh-CN"/>
        </w:rPr>
      </w:pPr>
    </w:p>
    <w:p w14:paraId="7CB07F89" w14:textId="17D46C8C" w:rsidR="00624326" w:rsidRPr="00CF5E8F" w:rsidRDefault="00624326" w:rsidP="00C95B77">
      <w:pPr>
        <w:tabs>
          <w:tab w:val="left" w:pos="266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val="es-UY" w:eastAsia="zh-CN"/>
        </w:rPr>
      </w:pPr>
      <w:r w:rsidRPr="00AC4DC6">
        <w:rPr>
          <w:rFonts w:ascii="Arial" w:eastAsia="Calibri" w:hAnsi="Arial" w:cs="Arial"/>
          <w:kern w:val="3"/>
          <w:sz w:val="24"/>
          <w:szCs w:val="24"/>
          <w:lang w:val="es-PY"/>
        </w:rPr>
        <w:t xml:space="preserve">La agenda de la próxima reunión </w:t>
      </w:r>
      <w:r w:rsidR="00CF5E8F">
        <w:rPr>
          <w:rFonts w:ascii="Arial" w:eastAsia="Calibri" w:hAnsi="Arial" w:cs="Arial"/>
          <w:kern w:val="3"/>
          <w:sz w:val="24"/>
          <w:szCs w:val="24"/>
          <w:lang w:val="es-PY"/>
        </w:rPr>
        <w:t>será circulada por la PPTP oportunamente</w:t>
      </w:r>
      <w:r w:rsidRPr="00CF5E8F">
        <w:rPr>
          <w:rFonts w:ascii="Arial" w:eastAsia="Calibri" w:hAnsi="Arial" w:cs="Arial"/>
          <w:bCs/>
          <w:kern w:val="3"/>
          <w:sz w:val="24"/>
          <w:szCs w:val="24"/>
          <w:lang w:val="es-PY"/>
        </w:rPr>
        <w:t>.</w:t>
      </w:r>
    </w:p>
    <w:p w14:paraId="1E22C984" w14:textId="77777777" w:rsidR="008C173D" w:rsidRPr="00AC4DC6" w:rsidRDefault="008C173D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val="es-PY"/>
        </w:rPr>
      </w:pPr>
    </w:p>
    <w:p w14:paraId="51EDD478" w14:textId="2BFCD922" w:rsidR="008C173D" w:rsidRPr="00AC4DC6" w:rsidRDefault="008C173D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val="es-PY"/>
        </w:rPr>
      </w:pPr>
      <w:r w:rsidRPr="00AC4DC6">
        <w:rPr>
          <w:rFonts w:ascii="Arial" w:eastAsia="Calibri" w:hAnsi="Arial" w:cs="Arial"/>
          <w:kern w:val="3"/>
          <w:sz w:val="24"/>
          <w:szCs w:val="24"/>
          <w:lang w:val="es-PY"/>
        </w:rPr>
        <w:t>Las delegaciones agradecieron la cordialidad y atenciones recibidas.</w:t>
      </w:r>
    </w:p>
    <w:p w14:paraId="1A1995D8" w14:textId="77777777" w:rsidR="00624326" w:rsidRPr="00AC4DC6" w:rsidRDefault="00624326" w:rsidP="00C95B77">
      <w:pPr>
        <w:tabs>
          <w:tab w:val="left" w:pos="266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s-PY" w:eastAsia="zh-CN"/>
        </w:rPr>
      </w:pPr>
    </w:p>
    <w:p w14:paraId="253916B9" w14:textId="77777777" w:rsidR="002478B4" w:rsidRPr="00AC4DC6" w:rsidRDefault="002478B4" w:rsidP="00C95B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s-PY" w:eastAsia="pt-BR"/>
        </w:rPr>
      </w:pPr>
    </w:p>
    <w:p w14:paraId="629648AC" w14:textId="6F337C6B" w:rsidR="00624326" w:rsidRPr="00AC4DC6" w:rsidRDefault="00624326" w:rsidP="00C95B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s-PY" w:eastAsia="pt-BR"/>
        </w:rPr>
      </w:pPr>
      <w:r w:rsidRPr="00AC4DC6">
        <w:rPr>
          <w:rFonts w:ascii="Arial" w:eastAsia="Times New Roman" w:hAnsi="Arial" w:cs="Arial"/>
          <w:b/>
          <w:kern w:val="3"/>
          <w:sz w:val="24"/>
          <w:szCs w:val="24"/>
          <w:lang w:val="es-PY" w:eastAsia="pt-BR"/>
        </w:rPr>
        <w:t>PRÓXIMA REUNIÓN</w:t>
      </w:r>
    </w:p>
    <w:p w14:paraId="3A6EDA15" w14:textId="77777777" w:rsidR="00624326" w:rsidRPr="00AC4DC6" w:rsidRDefault="00624326" w:rsidP="00C95B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s-PY" w:eastAsia="pt-BR"/>
        </w:rPr>
      </w:pPr>
    </w:p>
    <w:p w14:paraId="49B12B2C" w14:textId="745B7E5F" w:rsidR="00624326" w:rsidRPr="00AC4DC6" w:rsidRDefault="00624326" w:rsidP="00C95B77">
      <w:pPr>
        <w:tabs>
          <w:tab w:val="center" w:pos="4252"/>
          <w:tab w:val="right" w:pos="850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pt-BR"/>
        </w:rPr>
      </w:pPr>
      <w:r w:rsidRPr="00AC4DC6">
        <w:rPr>
          <w:rFonts w:ascii="Arial" w:eastAsia="Times New Roman" w:hAnsi="Arial" w:cs="Arial"/>
          <w:kern w:val="3"/>
          <w:sz w:val="24"/>
          <w:szCs w:val="24"/>
          <w:lang w:val="es-PY" w:eastAsia="pt-BR"/>
        </w:rPr>
        <w:t>La próxima Reunión de la Comisión Técnica será convocada oportunamente por la próxima PPT.</w:t>
      </w:r>
    </w:p>
    <w:p w14:paraId="7D949707" w14:textId="77777777" w:rsidR="008C173D" w:rsidRPr="00AC4DC6" w:rsidRDefault="008C173D" w:rsidP="00C95B77">
      <w:pPr>
        <w:tabs>
          <w:tab w:val="center" w:pos="4252"/>
          <w:tab w:val="right" w:pos="850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pt-BR"/>
        </w:rPr>
      </w:pPr>
    </w:p>
    <w:p w14:paraId="0626A1EA" w14:textId="77777777" w:rsidR="00624326" w:rsidRPr="00AC4DC6" w:rsidRDefault="00624326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s-PY" w:eastAsia="zh-CN"/>
        </w:rPr>
      </w:pPr>
      <w:r w:rsidRPr="00AC4DC6">
        <w:rPr>
          <w:rFonts w:ascii="Arial" w:eastAsia="Times New Roman" w:hAnsi="Arial" w:cs="Arial"/>
          <w:b/>
          <w:kern w:val="3"/>
          <w:sz w:val="24"/>
          <w:szCs w:val="24"/>
          <w:lang w:val="es-PY" w:eastAsia="zh-CN"/>
        </w:rPr>
        <w:t>LISTA DE ANEXOS</w:t>
      </w:r>
    </w:p>
    <w:p w14:paraId="1CF7B925" w14:textId="77777777" w:rsidR="008C173D" w:rsidRPr="00AC4DC6" w:rsidRDefault="008C173D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</w:p>
    <w:p w14:paraId="0CBCECF6" w14:textId="77777777" w:rsidR="00624326" w:rsidRPr="00AC4DC6" w:rsidRDefault="00624326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  <w:r w:rsidRPr="00AC4DC6"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  <w:t>Los Anexos que hacen parte de la presente Acta son los siguientes:</w:t>
      </w:r>
    </w:p>
    <w:p w14:paraId="46DB4FFD" w14:textId="77777777" w:rsidR="00624326" w:rsidRPr="00AC4DC6" w:rsidRDefault="00624326" w:rsidP="00C95B7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s-PY" w:eastAsia="zh-CN"/>
        </w:rPr>
      </w:pPr>
    </w:p>
    <w:tbl>
      <w:tblPr>
        <w:tblW w:w="893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"/>
        <w:gridCol w:w="1696"/>
        <w:gridCol w:w="2546"/>
        <w:gridCol w:w="4394"/>
        <w:gridCol w:w="148"/>
      </w:tblGrid>
      <w:tr w:rsidR="00624326" w:rsidRPr="00AC4DC6" w14:paraId="12AC488B" w14:textId="77777777" w:rsidTr="00362955">
        <w:trPr>
          <w:gridBefore w:val="1"/>
          <w:wBefore w:w="147" w:type="dxa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9886B5" w14:textId="77777777" w:rsidR="00624326" w:rsidRPr="00AC4DC6" w:rsidRDefault="00624326" w:rsidP="00C95B7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s-PY" w:eastAsia="zh-CN"/>
              </w:rPr>
            </w:pPr>
            <w:r w:rsidRPr="00AC4DC6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s-PY" w:eastAsia="zh-CN"/>
              </w:rPr>
              <w:t>ANEXO I:</w:t>
            </w:r>
          </w:p>
        </w:tc>
        <w:tc>
          <w:tcPr>
            <w:tcW w:w="7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74B9E1" w14:textId="77777777" w:rsidR="00624326" w:rsidRPr="00AC4DC6" w:rsidRDefault="00624326" w:rsidP="00C95B7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PY" w:eastAsia="zh-CN"/>
              </w:rPr>
            </w:pPr>
            <w:r w:rsidRPr="00AC4DC6">
              <w:rPr>
                <w:rFonts w:ascii="Arial" w:eastAsia="Times New Roman" w:hAnsi="Arial" w:cs="Arial"/>
                <w:kern w:val="3"/>
                <w:sz w:val="24"/>
                <w:szCs w:val="24"/>
                <w:lang w:val="es-PY" w:eastAsia="zh-CN"/>
              </w:rPr>
              <w:t>Lista de participantes</w:t>
            </w:r>
          </w:p>
          <w:p w14:paraId="0D0BA457" w14:textId="77777777" w:rsidR="00624326" w:rsidRPr="00AC4DC6" w:rsidRDefault="00624326" w:rsidP="00C95B7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PY" w:eastAsia="zh-CN"/>
              </w:rPr>
            </w:pPr>
          </w:p>
        </w:tc>
      </w:tr>
      <w:tr w:rsidR="00624326" w:rsidRPr="00AC4DC6" w14:paraId="6524EBA6" w14:textId="77777777" w:rsidTr="00362955">
        <w:trPr>
          <w:gridBefore w:val="1"/>
          <w:wBefore w:w="147" w:type="dxa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67B30A" w14:textId="77777777" w:rsidR="00624326" w:rsidRPr="00AC4DC6" w:rsidRDefault="00624326" w:rsidP="00C95B7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s-PY" w:eastAsia="zh-CN"/>
              </w:rPr>
            </w:pPr>
            <w:r w:rsidRPr="00AC4DC6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s-PY" w:eastAsia="zh-CN"/>
              </w:rPr>
              <w:t>ANEXO II:</w:t>
            </w:r>
          </w:p>
        </w:tc>
        <w:tc>
          <w:tcPr>
            <w:tcW w:w="7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4C8FD5" w14:textId="73079ECE" w:rsidR="00624326" w:rsidRPr="00AC4DC6" w:rsidRDefault="00624326" w:rsidP="00C95B7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PY" w:eastAsia="zh-CN"/>
              </w:rPr>
            </w:pPr>
            <w:r w:rsidRPr="00AC4DC6">
              <w:rPr>
                <w:rFonts w:ascii="Arial" w:eastAsia="Times New Roman" w:hAnsi="Arial" w:cs="Arial"/>
                <w:kern w:val="3"/>
                <w:sz w:val="24"/>
                <w:szCs w:val="24"/>
                <w:lang w:val="es-PY" w:eastAsia="zh-CN"/>
              </w:rPr>
              <w:t xml:space="preserve">Agenda </w:t>
            </w:r>
          </w:p>
          <w:p w14:paraId="2B3681F9" w14:textId="77777777" w:rsidR="00624326" w:rsidRPr="00AC4DC6" w:rsidRDefault="00624326" w:rsidP="00C95B7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PY" w:eastAsia="zh-CN"/>
              </w:rPr>
            </w:pPr>
          </w:p>
        </w:tc>
      </w:tr>
      <w:tr w:rsidR="00624326" w:rsidRPr="00AC4DC6" w14:paraId="4AA06FF4" w14:textId="77777777" w:rsidTr="00362955">
        <w:trPr>
          <w:gridBefore w:val="1"/>
          <w:wBefore w:w="147" w:type="dxa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1EFBC1" w14:textId="17C5BE26" w:rsidR="00624326" w:rsidRPr="00AC4DC6" w:rsidRDefault="00624326" w:rsidP="00C95B7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s-PY" w:eastAsia="zh-CN"/>
              </w:rPr>
            </w:pPr>
            <w:r w:rsidRPr="00AC4DC6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s-PY" w:eastAsia="zh-CN"/>
              </w:rPr>
              <w:t>ANEXO III</w:t>
            </w:r>
          </w:p>
        </w:tc>
        <w:tc>
          <w:tcPr>
            <w:tcW w:w="7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ACDCD3" w14:textId="73F3BBDD" w:rsidR="00624326" w:rsidRPr="00AC4DC6" w:rsidRDefault="00587B85" w:rsidP="00C95B7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PY" w:eastAsia="zh-CN"/>
              </w:rPr>
            </w:pPr>
            <w:r>
              <w:rPr>
                <w:rFonts w:ascii="Arial" w:eastAsia="Times New Roman" w:hAnsi="Arial" w:cs="Arial"/>
                <w:kern w:val="3"/>
                <w:sz w:val="24"/>
                <w:szCs w:val="24"/>
                <w:lang w:val="es-PY" w:eastAsia="zh-CN"/>
              </w:rPr>
              <w:t>Resumen del Acta</w:t>
            </w:r>
          </w:p>
        </w:tc>
      </w:tr>
      <w:tr w:rsidR="00624326" w:rsidRPr="00AC4DC6" w14:paraId="4EAF21B2" w14:textId="77777777" w:rsidTr="00362955">
        <w:trPr>
          <w:gridBefore w:val="1"/>
          <w:wBefore w:w="147" w:type="dxa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12701" w14:textId="6E7B4222" w:rsidR="00624326" w:rsidRPr="00AC4DC6" w:rsidRDefault="00624326" w:rsidP="00C95B7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s-PY" w:eastAsia="zh-CN"/>
              </w:rPr>
            </w:pPr>
            <w:r w:rsidRPr="00AC4DC6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s-PY" w:eastAsia="zh-CN"/>
              </w:rPr>
              <w:t>ANEXO I</w:t>
            </w:r>
            <w:r w:rsidR="00386C68" w:rsidRPr="00AC4DC6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s-PY" w:eastAsia="zh-CN"/>
              </w:rPr>
              <w:t>V</w:t>
            </w:r>
            <w:r w:rsidRPr="00AC4DC6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s-PY" w:eastAsia="zh-CN"/>
              </w:rPr>
              <w:t>:</w:t>
            </w:r>
          </w:p>
        </w:tc>
        <w:tc>
          <w:tcPr>
            <w:tcW w:w="7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F23A31" w14:textId="028806BF" w:rsidR="00624326" w:rsidRPr="00AC4DC6" w:rsidRDefault="007C0AF6" w:rsidP="00C95B7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PY"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 xml:space="preserve">Acta del </w:t>
            </w:r>
            <w:r w:rsidRPr="00E74FAA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GTEIC</w:t>
            </w:r>
          </w:p>
        </w:tc>
      </w:tr>
      <w:tr w:rsidR="00587B85" w:rsidRPr="00AC4DC6" w14:paraId="1063DD13" w14:textId="77777777" w:rsidTr="00362955">
        <w:trPr>
          <w:gridBefore w:val="1"/>
          <w:wBefore w:w="147" w:type="dxa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94BC94" w14:textId="486BD1A4" w:rsidR="00587B85" w:rsidRPr="00AC4DC6" w:rsidRDefault="00587B85" w:rsidP="00C95B7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s-PY" w:eastAsia="zh-CN"/>
              </w:rPr>
            </w:pPr>
            <w:r w:rsidRPr="00AC4DC6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s-PY" w:eastAsia="zh-CN"/>
              </w:rPr>
              <w:t>ANEXO V:</w:t>
            </w:r>
          </w:p>
        </w:tc>
        <w:tc>
          <w:tcPr>
            <w:tcW w:w="7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136057" w14:textId="0A864325" w:rsidR="00587B85" w:rsidRPr="00AC4DC6" w:rsidRDefault="007C0AF6" w:rsidP="00C95B7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PY" w:eastAsia="zh-CN"/>
              </w:rPr>
            </w:pPr>
            <w:r>
              <w:rPr>
                <w:rFonts w:ascii="Arial" w:eastAsia="Times New Roman" w:hAnsi="Arial" w:cs="Arial"/>
                <w:kern w:val="3"/>
                <w:sz w:val="24"/>
                <w:szCs w:val="24"/>
                <w:lang w:val="es-PY" w:eastAsia="zh-CN"/>
              </w:rPr>
              <w:t xml:space="preserve">Acta del </w:t>
            </w:r>
            <w:r w:rsidRPr="00D254CD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GTEDEL</w:t>
            </w:r>
          </w:p>
        </w:tc>
      </w:tr>
      <w:tr w:rsidR="00587B85" w:rsidRPr="00AC4DC6" w14:paraId="4F58FF9F" w14:textId="77777777" w:rsidTr="00362955">
        <w:trPr>
          <w:gridBefore w:val="1"/>
          <w:wBefore w:w="147" w:type="dxa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BA422C" w14:textId="40892567" w:rsidR="00587B85" w:rsidRPr="00AC4DC6" w:rsidRDefault="007C0AF6" w:rsidP="00C95B7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s-PY"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s-PY" w:eastAsia="zh-CN"/>
              </w:rPr>
              <w:t>ANEXO VI:</w:t>
            </w:r>
          </w:p>
        </w:tc>
        <w:tc>
          <w:tcPr>
            <w:tcW w:w="7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8974F7" w14:textId="2B77AE86" w:rsidR="00587B85" w:rsidRPr="00AC4DC6" w:rsidRDefault="007C0AF6" w:rsidP="00C95B7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PY"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 xml:space="preserve">Acta del </w:t>
            </w:r>
            <w:r w:rsidRPr="00484CAD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GTESEG</w:t>
            </w:r>
          </w:p>
        </w:tc>
      </w:tr>
      <w:tr w:rsidR="00587B85" w:rsidRPr="00AC4DC6" w14:paraId="3967CBC3" w14:textId="77777777" w:rsidTr="00362955">
        <w:trPr>
          <w:gridBefore w:val="1"/>
          <w:wBefore w:w="147" w:type="dxa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AD7A60" w14:textId="4219FA6F" w:rsidR="00587B85" w:rsidRPr="00AC4DC6" w:rsidRDefault="007C0AF6" w:rsidP="00C95B7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s-PY"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s-PY" w:eastAsia="zh-CN"/>
              </w:rPr>
              <w:t>ANEXO VII:</w:t>
            </w:r>
          </w:p>
        </w:tc>
        <w:tc>
          <w:tcPr>
            <w:tcW w:w="7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3C6E7F" w14:textId="0EBCBD14" w:rsidR="00587B85" w:rsidRPr="00AC4DC6" w:rsidRDefault="007C0AF6" w:rsidP="00C95B7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PY" w:eastAsia="zh-C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 xml:space="preserve">Acta del </w:t>
            </w:r>
            <w:r w:rsidRPr="00484CAD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GTECAP</w:t>
            </w:r>
          </w:p>
        </w:tc>
      </w:tr>
      <w:tr w:rsidR="00587B85" w:rsidRPr="00AC4DC6" w14:paraId="78C2D599" w14:textId="77777777" w:rsidTr="00362955">
        <w:trPr>
          <w:gridBefore w:val="1"/>
          <w:wBefore w:w="147" w:type="dxa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BA2E2E" w14:textId="049ACE4C" w:rsidR="00587B85" w:rsidRPr="00AC4DC6" w:rsidRDefault="007C0AF6" w:rsidP="00C95B7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s-PY"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s-PY" w:eastAsia="zh-CN"/>
              </w:rPr>
              <w:t>ANEXO VIII:</w:t>
            </w:r>
          </w:p>
        </w:tc>
        <w:tc>
          <w:tcPr>
            <w:tcW w:w="7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8A754D" w14:textId="53E8C898" w:rsidR="00587B85" w:rsidRPr="00AC4DC6" w:rsidRDefault="007C0AF6" w:rsidP="00C95B7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PY" w:eastAsia="zh-CN"/>
              </w:rPr>
            </w:pPr>
            <w:r>
              <w:rPr>
                <w:rFonts w:ascii="Arial" w:eastAsia="Times New Roman" w:hAnsi="Arial" w:cs="Arial"/>
                <w:kern w:val="3"/>
                <w:sz w:val="24"/>
                <w:szCs w:val="24"/>
                <w:lang w:val="es-PY" w:eastAsia="zh-CN"/>
              </w:rPr>
              <w:t>Acta del FEM</w:t>
            </w:r>
          </w:p>
        </w:tc>
      </w:tr>
      <w:tr w:rsidR="007C0AF6" w:rsidRPr="00AC4DC6" w14:paraId="0EE3DCCA" w14:textId="77777777" w:rsidTr="00362955">
        <w:trPr>
          <w:gridBefore w:val="1"/>
          <w:wBefore w:w="147" w:type="dxa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2DCCEC" w14:textId="097A9C3E" w:rsidR="007C0AF6" w:rsidRDefault="007C0AF6" w:rsidP="00C95B7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s-PY"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s-PY" w:eastAsia="zh-CN"/>
              </w:rPr>
              <w:t>ANEXO IX:</w:t>
            </w:r>
          </w:p>
        </w:tc>
        <w:tc>
          <w:tcPr>
            <w:tcW w:w="7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1B42F0" w14:textId="5699DE90" w:rsidR="007C0AF6" w:rsidRDefault="007C0AF6" w:rsidP="00C95B7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PY" w:eastAsia="zh-CN"/>
              </w:rPr>
            </w:pPr>
            <w:r w:rsidRPr="00EE0BE4">
              <w:rPr>
                <w:rFonts w:ascii="Arial" w:eastAsia="Arial" w:hAnsi="Arial" w:cs="Arial"/>
                <w:sz w:val="24"/>
                <w:szCs w:val="24"/>
                <w:lang w:val="es-PY" w:eastAsia="zh-CN"/>
              </w:rPr>
              <w:t>Acuerdo</w:t>
            </w:r>
            <w:r w:rsidRPr="00EE0BE4">
              <w:rPr>
                <w:rFonts w:ascii="Arial" w:eastAsia="Arial" w:hAnsi="Arial" w:cs="Arial"/>
                <w:b/>
                <w:bCs/>
                <w:sz w:val="24"/>
                <w:szCs w:val="24"/>
                <w:lang w:val="es-PY" w:eastAsia="zh-CN"/>
              </w:rPr>
              <w:t xml:space="preserve"> </w:t>
            </w:r>
            <w:r w:rsidRPr="00EE0BE4">
              <w:rPr>
                <w:rFonts w:ascii="Arial" w:eastAsia="Arial" w:hAnsi="Arial" w:cs="Arial"/>
                <w:sz w:val="24"/>
                <w:szCs w:val="24"/>
                <w:lang w:val="es-PY" w:eastAsia="zh-CN"/>
              </w:rPr>
              <w:t xml:space="preserve">Marco sobre lineamientos generales para el establecimiento de zonas de seguridad bipartita en fronteras entre los </w:t>
            </w:r>
            <w:proofErr w:type="gramStart"/>
            <w:r w:rsidRPr="00EE0BE4">
              <w:rPr>
                <w:rFonts w:ascii="Arial" w:eastAsia="Arial" w:hAnsi="Arial" w:cs="Arial"/>
                <w:sz w:val="24"/>
                <w:szCs w:val="24"/>
                <w:lang w:val="es-PY" w:eastAsia="zh-CN"/>
              </w:rPr>
              <w:t>Estados Partes</w:t>
            </w:r>
            <w:proofErr w:type="gramEnd"/>
            <w:r w:rsidRPr="00EE0BE4">
              <w:rPr>
                <w:rFonts w:ascii="Arial" w:eastAsia="Arial" w:hAnsi="Arial" w:cs="Arial"/>
                <w:sz w:val="24"/>
                <w:szCs w:val="24"/>
                <w:lang w:val="es-PY" w:eastAsia="zh-CN"/>
              </w:rPr>
              <w:t xml:space="preserve"> del MERCOSUR y Estados Asociados</w:t>
            </w:r>
          </w:p>
        </w:tc>
      </w:tr>
      <w:tr w:rsidR="00624326" w:rsidRPr="00AC4DC6" w14:paraId="25406A73" w14:textId="77777777" w:rsidTr="00362955">
        <w:trPr>
          <w:gridAfter w:val="1"/>
          <w:wAfter w:w="148" w:type="dxa"/>
        </w:trPr>
        <w:tc>
          <w:tcPr>
            <w:tcW w:w="438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57B2" w14:textId="77777777" w:rsidR="00624326" w:rsidRPr="00AC4DC6" w:rsidRDefault="00624326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PY" w:eastAsia="zh-CN"/>
              </w:rPr>
            </w:pPr>
          </w:p>
          <w:p w14:paraId="0EF80C27" w14:textId="77777777" w:rsidR="00624326" w:rsidRPr="00AC4DC6" w:rsidRDefault="00624326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PY" w:eastAsia="zh-CN"/>
              </w:rPr>
            </w:pPr>
          </w:p>
          <w:p w14:paraId="073E3553" w14:textId="77777777" w:rsidR="00624326" w:rsidRPr="00AC4DC6" w:rsidRDefault="00624326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PY" w:eastAsia="zh-CN"/>
              </w:rPr>
            </w:pPr>
          </w:p>
          <w:p w14:paraId="78906154" w14:textId="77777777" w:rsidR="00624326" w:rsidRPr="00AC4DC6" w:rsidRDefault="00624326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b/>
                <w:kern w:val="3"/>
                <w:sz w:val="24"/>
                <w:szCs w:val="24"/>
                <w:lang w:val="es-PY"/>
              </w:rPr>
            </w:pPr>
            <w:r w:rsidRPr="00AC4DC6">
              <w:rPr>
                <w:rFonts w:ascii="Arial" w:eastAsia="MS Mincho" w:hAnsi="Arial" w:cs="Arial"/>
                <w:b/>
                <w:kern w:val="3"/>
                <w:sz w:val="24"/>
                <w:szCs w:val="24"/>
                <w:lang w:val="es-PY"/>
              </w:rPr>
              <w:t>__________________________</w:t>
            </w:r>
          </w:p>
          <w:p w14:paraId="55F2CBD9" w14:textId="77777777" w:rsidR="00624326" w:rsidRPr="00AC4DC6" w:rsidRDefault="00624326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b/>
                <w:bCs/>
                <w:kern w:val="3"/>
                <w:sz w:val="24"/>
                <w:szCs w:val="24"/>
                <w:lang w:val="es-PY"/>
              </w:rPr>
            </w:pPr>
            <w:r w:rsidRPr="00AC4DC6">
              <w:rPr>
                <w:rFonts w:ascii="Arial" w:eastAsia="MS Mincho" w:hAnsi="Arial" w:cs="Arial"/>
                <w:b/>
                <w:bCs/>
                <w:kern w:val="3"/>
                <w:sz w:val="24"/>
                <w:szCs w:val="24"/>
                <w:lang w:val="es-PY"/>
              </w:rPr>
              <w:t>Por la Delegación de Argentina</w:t>
            </w:r>
          </w:p>
          <w:p w14:paraId="5E83393E" w14:textId="576B95D7" w:rsidR="00624326" w:rsidRPr="00AC4DC6" w:rsidRDefault="00836E15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  <w:lang w:val="es-PY"/>
              </w:rPr>
            </w:pPr>
            <w:r w:rsidRPr="00AC4DC6"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  <w:lang w:val="es-PY"/>
              </w:rPr>
              <w:t xml:space="preserve">María Celeste Braga </w:t>
            </w:r>
            <w:proofErr w:type="spellStart"/>
            <w:r w:rsidRPr="00AC4DC6"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  <w:lang w:val="es-PY"/>
              </w:rPr>
              <w:t>Beatove</w:t>
            </w:r>
            <w:proofErr w:type="spellEnd"/>
          </w:p>
          <w:p w14:paraId="60627AA7" w14:textId="77777777" w:rsidR="00624326" w:rsidRPr="00AC4DC6" w:rsidRDefault="00624326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s-PY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33C8" w14:textId="77777777" w:rsidR="00624326" w:rsidRPr="00AC4DC6" w:rsidRDefault="00624326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s-PY"/>
              </w:rPr>
            </w:pPr>
          </w:p>
          <w:p w14:paraId="7EB754B2" w14:textId="77777777" w:rsidR="00624326" w:rsidRPr="00AC4DC6" w:rsidRDefault="00624326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s-PY"/>
              </w:rPr>
            </w:pPr>
          </w:p>
          <w:p w14:paraId="5A393716" w14:textId="77777777" w:rsidR="00624326" w:rsidRPr="00AC4DC6" w:rsidRDefault="00624326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s-PY"/>
              </w:rPr>
            </w:pPr>
          </w:p>
          <w:p w14:paraId="724BE5D8" w14:textId="77777777" w:rsidR="00624326" w:rsidRPr="00AC4DC6" w:rsidRDefault="00624326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b/>
                <w:kern w:val="3"/>
                <w:sz w:val="24"/>
                <w:szCs w:val="24"/>
                <w:lang w:val="es-PY"/>
              </w:rPr>
            </w:pPr>
            <w:r w:rsidRPr="00AC4DC6">
              <w:rPr>
                <w:rFonts w:ascii="Arial" w:eastAsia="MS Mincho" w:hAnsi="Arial" w:cs="Arial"/>
                <w:b/>
                <w:kern w:val="3"/>
                <w:sz w:val="24"/>
                <w:szCs w:val="24"/>
                <w:lang w:val="es-PY"/>
              </w:rPr>
              <w:t>__________________________</w:t>
            </w:r>
          </w:p>
          <w:p w14:paraId="64BD748C" w14:textId="77777777" w:rsidR="00624326" w:rsidRPr="00AC4DC6" w:rsidRDefault="00624326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b/>
                <w:bCs/>
                <w:kern w:val="3"/>
                <w:sz w:val="24"/>
                <w:szCs w:val="24"/>
                <w:lang w:val="es-PY"/>
              </w:rPr>
            </w:pPr>
            <w:r w:rsidRPr="00AC4DC6">
              <w:rPr>
                <w:rFonts w:ascii="Arial" w:eastAsia="MS Mincho" w:hAnsi="Arial" w:cs="Arial"/>
                <w:b/>
                <w:bCs/>
                <w:kern w:val="3"/>
                <w:sz w:val="24"/>
                <w:szCs w:val="24"/>
                <w:lang w:val="es-PY"/>
              </w:rPr>
              <w:t>Por la Delegación de Brasil</w:t>
            </w:r>
          </w:p>
          <w:p w14:paraId="532CFA0C" w14:textId="6447971D" w:rsidR="00624326" w:rsidRPr="00AC4DC6" w:rsidRDefault="00836E15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b/>
                <w:bCs/>
                <w:kern w:val="3"/>
                <w:sz w:val="24"/>
                <w:szCs w:val="24"/>
                <w:lang w:val="es-PY"/>
              </w:rPr>
            </w:pPr>
            <w:r w:rsidRPr="00AC4DC6">
              <w:rPr>
                <w:rFonts w:ascii="Arial" w:eastAsia="MS Mincho" w:hAnsi="Arial" w:cs="Arial"/>
                <w:b/>
                <w:bCs/>
                <w:kern w:val="3"/>
                <w:sz w:val="24"/>
                <w:szCs w:val="24"/>
                <w:lang w:val="es-PY"/>
              </w:rPr>
              <w:t xml:space="preserve">Lauro </w:t>
            </w:r>
            <w:proofErr w:type="spellStart"/>
            <w:r w:rsidRPr="00AC4DC6">
              <w:rPr>
                <w:rFonts w:ascii="Arial" w:eastAsia="MS Mincho" w:hAnsi="Arial" w:cs="Arial"/>
                <w:b/>
                <w:bCs/>
                <w:kern w:val="3"/>
                <w:sz w:val="24"/>
                <w:szCs w:val="24"/>
                <w:lang w:val="es-PY"/>
              </w:rPr>
              <w:t>Beltrão</w:t>
            </w:r>
            <w:proofErr w:type="spellEnd"/>
          </w:p>
          <w:p w14:paraId="7F817A5E" w14:textId="77777777" w:rsidR="00624326" w:rsidRPr="00AC4DC6" w:rsidRDefault="00624326" w:rsidP="00C95B7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s-PY"/>
              </w:rPr>
            </w:pPr>
          </w:p>
        </w:tc>
      </w:tr>
      <w:tr w:rsidR="00624326" w:rsidRPr="00AC4DC6" w14:paraId="37EE8E52" w14:textId="77777777" w:rsidTr="00362955">
        <w:trPr>
          <w:gridAfter w:val="1"/>
          <w:wAfter w:w="148" w:type="dxa"/>
          <w:trHeight w:val="1535"/>
        </w:trPr>
        <w:tc>
          <w:tcPr>
            <w:tcW w:w="438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92D2" w14:textId="77777777" w:rsidR="00624326" w:rsidRPr="00AC4DC6" w:rsidRDefault="00624326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kern w:val="3"/>
                <w:sz w:val="24"/>
                <w:szCs w:val="24"/>
                <w:lang w:val="es-PY"/>
              </w:rPr>
            </w:pPr>
          </w:p>
          <w:p w14:paraId="4F4D6259" w14:textId="77777777" w:rsidR="00624326" w:rsidRPr="00AC4DC6" w:rsidRDefault="00624326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kern w:val="3"/>
                <w:sz w:val="24"/>
                <w:szCs w:val="24"/>
                <w:lang w:val="es-PY"/>
              </w:rPr>
            </w:pPr>
          </w:p>
          <w:p w14:paraId="590994B5" w14:textId="77777777" w:rsidR="00624326" w:rsidRPr="00AC4DC6" w:rsidRDefault="00624326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kern w:val="3"/>
                <w:sz w:val="24"/>
                <w:szCs w:val="24"/>
                <w:lang w:val="es-PY"/>
              </w:rPr>
            </w:pPr>
            <w:r w:rsidRPr="00AC4DC6">
              <w:rPr>
                <w:rFonts w:ascii="Arial" w:eastAsia="MS Mincho" w:hAnsi="Arial" w:cs="Arial"/>
                <w:kern w:val="3"/>
                <w:sz w:val="24"/>
                <w:szCs w:val="24"/>
                <w:lang w:val="es-PY"/>
              </w:rPr>
              <w:t>________________________</w:t>
            </w:r>
          </w:p>
          <w:p w14:paraId="5F9AD113" w14:textId="77777777" w:rsidR="00624326" w:rsidRPr="00AC4DC6" w:rsidRDefault="00624326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b/>
                <w:bCs/>
                <w:kern w:val="3"/>
                <w:sz w:val="24"/>
                <w:szCs w:val="24"/>
                <w:lang w:val="es-PY"/>
              </w:rPr>
            </w:pPr>
            <w:r w:rsidRPr="00AC4DC6">
              <w:rPr>
                <w:rFonts w:ascii="Arial" w:eastAsia="MS Mincho" w:hAnsi="Arial" w:cs="Arial"/>
                <w:b/>
                <w:bCs/>
                <w:kern w:val="3"/>
                <w:sz w:val="24"/>
                <w:szCs w:val="24"/>
                <w:lang w:val="es-PY"/>
              </w:rPr>
              <w:t>Por la Delegación de Paraguay</w:t>
            </w:r>
          </w:p>
          <w:p w14:paraId="5153A044" w14:textId="3070AE6B" w:rsidR="00624326" w:rsidRPr="00AC4DC6" w:rsidRDefault="0050789E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b/>
                <w:bCs/>
                <w:kern w:val="3"/>
                <w:sz w:val="24"/>
                <w:szCs w:val="24"/>
                <w:lang w:val="es-PY"/>
              </w:rPr>
            </w:pPr>
            <w:r w:rsidRPr="00AC4DC6">
              <w:rPr>
                <w:rFonts w:ascii="Arial" w:eastAsia="MS Mincho" w:hAnsi="Arial" w:cs="Arial"/>
                <w:b/>
                <w:bCs/>
                <w:kern w:val="3"/>
                <w:sz w:val="24"/>
                <w:szCs w:val="24"/>
                <w:lang w:val="es-PY"/>
              </w:rPr>
              <w:t>María Paz Peña Cano</w:t>
            </w:r>
          </w:p>
          <w:p w14:paraId="6A4BFBBA" w14:textId="77777777" w:rsidR="00624326" w:rsidRPr="00AC4DC6" w:rsidRDefault="00624326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s-PY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343F" w14:textId="77777777" w:rsidR="00624326" w:rsidRPr="00AC4DC6" w:rsidRDefault="00624326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s-PY"/>
              </w:rPr>
            </w:pPr>
          </w:p>
          <w:p w14:paraId="520F42E2" w14:textId="77777777" w:rsidR="00624326" w:rsidRPr="00AC4DC6" w:rsidRDefault="00624326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4"/>
                <w:szCs w:val="24"/>
                <w:lang w:val="es-PY"/>
              </w:rPr>
            </w:pPr>
          </w:p>
          <w:p w14:paraId="2E85B251" w14:textId="77777777" w:rsidR="00624326" w:rsidRPr="00AC4DC6" w:rsidRDefault="00624326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b/>
                <w:kern w:val="3"/>
                <w:sz w:val="24"/>
                <w:szCs w:val="24"/>
                <w:lang w:val="es-PY"/>
              </w:rPr>
            </w:pPr>
            <w:r w:rsidRPr="00AC4DC6">
              <w:rPr>
                <w:rFonts w:ascii="Arial" w:eastAsia="MS Mincho" w:hAnsi="Arial" w:cs="Arial"/>
                <w:b/>
                <w:kern w:val="3"/>
                <w:sz w:val="24"/>
                <w:szCs w:val="24"/>
                <w:lang w:val="es-PY"/>
              </w:rPr>
              <w:t>____________________________</w:t>
            </w:r>
          </w:p>
          <w:p w14:paraId="5A169B93" w14:textId="77777777" w:rsidR="00624326" w:rsidRPr="00AC4DC6" w:rsidRDefault="00624326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b/>
                <w:bCs/>
                <w:kern w:val="3"/>
                <w:sz w:val="24"/>
                <w:szCs w:val="24"/>
                <w:lang w:val="es-PY"/>
              </w:rPr>
            </w:pPr>
            <w:r w:rsidRPr="00AC4DC6">
              <w:rPr>
                <w:rFonts w:ascii="Arial" w:eastAsia="MS Mincho" w:hAnsi="Arial" w:cs="Arial"/>
                <w:b/>
                <w:bCs/>
                <w:kern w:val="3"/>
                <w:sz w:val="24"/>
                <w:szCs w:val="24"/>
                <w:lang w:val="es-PY"/>
              </w:rPr>
              <w:t>Por la Delegación de Uruguay</w:t>
            </w:r>
          </w:p>
          <w:p w14:paraId="305B418D" w14:textId="1932F760" w:rsidR="00774EB5" w:rsidRPr="00AC4DC6" w:rsidRDefault="00774EB5" w:rsidP="00C95B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b/>
                <w:bCs/>
                <w:kern w:val="3"/>
                <w:sz w:val="24"/>
                <w:szCs w:val="24"/>
                <w:lang w:val="es-PY"/>
              </w:rPr>
            </w:pPr>
            <w:r w:rsidRPr="003C7661">
              <w:rPr>
                <w:rFonts w:ascii="Arial" w:eastAsia="MS Mincho" w:hAnsi="Arial" w:cs="Arial"/>
                <w:b/>
                <w:bCs/>
                <w:kern w:val="3"/>
                <w:sz w:val="24"/>
                <w:szCs w:val="24"/>
                <w:lang w:val="es-PY"/>
              </w:rPr>
              <w:t>Beltrán Gerardo Ford</w:t>
            </w:r>
          </w:p>
        </w:tc>
      </w:tr>
    </w:tbl>
    <w:p w14:paraId="71748145" w14:textId="1D9037B8" w:rsidR="000E5DD8" w:rsidRPr="00AC4DC6" w:rsidRDefault="000E5DD8" w:rsidP="00C95B77">
      <w:pPr>
        <w:tabs>
          <w:tab w:val="left" w:pos="3179"/>
        </w:tabs>
        <w:spacing w:after="0" w:line="240" w:lineRule="auto"/>
        <w:rPr>
          <w:rFonts w:ascii="Arial" w:hAnsi="Arial" w:cs="Arial"/>
          <w:sz w:val="24"/>
          <w:szCs w:val="24"/>
          <w:lang w:val="es-UY"/>
        </w:rPr>
      </w:pPr>
    </w:p>
    <w:sectPr w:rsidR="000E5DD8" w:rsidRPr="00AC4DC6" w:rsidSect="000E5D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09" w:right="1701" w:bottom="1418" w:left="1560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B902" w14:textId="77777777" w:rsidR="0078251B" w:rsidRDefault="0078251B" w:rsidP="00BA6337">
      <w:pPr>
        <w:spacing w:after="0" w:line="240" w:lineRule="auto"/>
      </w:pPr>
      <w:r>
        <w:separator/>
      </w:r>
    </w:p>
  </w:endnote>
  <w:endnote w:type="continuationSeparator" w:id="0">
    <w:p w14:paraId="4234E010" w14:textId="77777777" w:rsidR="0078251B" w:rsidRDefault="0078251B" w:rsidP="00BA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883720"/>
      <w:docPartObj>
        <w:docPartGallery w:val="Page Numbers (Bottom of Page)"/>
        <w:docPartUnique/>
      </w:docPartObj>
    </w:sdtPr>
    <w:sdtEndPr/>
    <w:sdtContent>
      <w:p w14:paraId="277636FB" w14:textId="019F4830" w:rsidR="008C173D" w:rsidRDefault="008C17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C1D47A5" w14:textId="77777777" w:rsidR="001E5898" w:rsidRDefault="001E58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C586" w14:textId="77777777" w:rsidR="000E5DD8" w:rsidRPr="00BA6337" w:rsidRDefault="000E5DD8" w:rsidP="000E5DD8">
    <w:pPr>
      <w:pStyle w:val="Piedepgina"/>
      <w:jc w:val="center"/>
      <w:rPr>
        <w:rFonts w:ascii="Arial" w:hAnsi="Arial" w:cs="Arial"/>
        <w:b/>
        <w:i/>
        <w:sz w:val="16"/>
        <w:lang w:val="es-ES"/>
      </w:rPr>
    </w:pPr>
    <w:bookmarkStart w:id="1" w:name="_Hlk54184811"/>
    <w:r w:rsidRPr="00BA6337">
      <w:rPr>
        <w:rFonts w:ascii="Arial" w:hAnsi="Arial" w:cs="Arial"/>
        <w:b/>
        <w:i/>
        <w:sz w:val="16"/>
        <w:lang w:val="es-ES"/>
      </w:rPr>
      <w:t>Secretaría del MERCOSUR</w:t>
    </w:r>
  </w:p>
  <w:p w14:paraId="5C2F78D9" w14:textId="77777777" w:rsidR="000E5DD8" w:rsidRPr="00BA6337" w:rsidRDefault="000E5DD8" w:rsidP="000E5DD8">
    <w:pPr>
      <w:pStyle w:val="Piedepgina"/>
      <w:jc w:val="center"/>
      <w:rPr>
        <w:rFonts w:ascii="Arial" w:hAnsi="Arial" w:cs="Arial"/>
        <w:b/>
        <w:sz w:val="16"/>
        <w:lang w:val="es-UY"/>
      </w:rPr>
    </w:pPr>
    <w:r w:rsidRPr="00BA6337">
      <w:rPr>
        <w:rFonts w:ascii="Arial" w:hAnsi="Arial" w:cs="Arial"/>
        <w:b/>
        <w:sz w:val="16"/>
        <w:lang w:val="es-UY"/>
      </w:rPr>
      <w:t xml:space="preserve">        Archivo Oficial</w:t>
    </w:r>
  </w:p>
  <w:p w14:paraId="243C0E80" w14:textId="77777777" w:rsidR="000E5DD8" w:rsidRPr="00BA6337" w:rsidRDefault="000E5DD8" w:rsidP="000E5DD8">
    <w:pPr>
      <w:pStyle w:val="Piedepgina"/>
      <w:jc w:val="center"/>
      <w:rPr>
        <w:rFonts w:ascii="Arial" w:hAnsi="Arial" w:cs="Arial"/>
        <w:b/>
        <w:i/>
        <w:sz w:val="16"/>
        <w:lang w:val="es-ES"/>
      </w:rPr>
    </w:pPr>
    <w:r w:rsidRPr="00BA6337">
      <w:rPr>
        <w:rFonts w:ascii="Arial" w:hAnsi="Arial" w:cs="Arial"/>
        <w:sz w:val="16"/>
        <w:lang w:val="es-UY"/>
      </w:rPr>
      <w:t xml:space="preserve">      </w:t>
    </w:r>
    <w:r w:rsidRPr="00BA6337">
      <w:rPr>
        <w:rFonts w:ascii="Arial" w:hAnsi="Arial" w:cs="Arial"/>
        <w:sz w:val="16"/>
        <w:lang w:val="fr-FR"/>
      </w:rPr>
      <w:t xml:space="preserve">  www.mercosur.int</w:t>
    </w:r>
  </w:p>
  <w:bookmarkEnd w:id="1"/>
  <w:p w14:paraId="69CF3314" w14:textId="77777777" w:rsidR="000E5DD8" w:rsidRPr="000E5DD8" w:rsidRDefault="000E5DD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DDCD" w14:textId="77777777" w:rsidR="0078251B" w:rsidRDefault="0078251B" w:rsidP="00BA6337">
      <w:pPr>
        <w:spacing w:after="0" w:line="240" w:lineRule="auto"/>
      </w:pPr>
      <w:bookmarkStart w:id="0" w:name="_Hlk54184726"/>
      <w:bookmarkEnd w:id="0"/>
      <w:r>
        <w:separator/>
      </w:r>
    </w:p>
  </w:footnote>
  <w:footnote w:type="continuationSeparator" w:id="0">
    <w:p w14:paraId="7DA7A653" w14:textId="77777777" w:rsidR="0078251B" w:rsidRDefault="0078251B" w:rsidP="00BA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1513" w14:textId="6FC1143A" w:rsidR="001E5898" w:rsidRDefault="00B07A77">
    <w:pPr>
      <w:pStyle w:val="Encabezado"/>
    </w:pPr>
    <w:r>
      <w:rPr>
        <w:noProof/>
      </w:rPr>
      <w:pict w14:anchorId="5D31D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5" o:spid="_x0000_s2057" type="#_x0000_t75" style="position:absolute;margin-left:0;margin-top:0;width:448.45pt;height:214.1pt;z-index:-251651072;mso-position-horizontal:center;mso-position-horizontal-relative:margin;mso-position-vertical:center;mso-position-vertical-relative:margin" o:allowincell="f">
          <v:imagedata r:id="rId1" o:title="logo_mercos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B5DE" w14:textId="5D25F802" w:rsidR="000E5DD8" w:rsidRPr="00BA6337" w:rsidRDefault="00B07A77" w:rsidP="000E5DD8">
    <w:pPr>
      <w:pStyle w:val="Encabezado"/>
      <w:tabs>
        <w:tab w:val="clear" w:pos="4419"/>
        <w:tab w:val="clear" w:pos="8838"/>
        <w:tab w:val="left" w:pos="7705"/>
      </w:tabs>
    </w:pPr>
    <w:r>
      <w:rPr>
        <w:noProof/>
      </w:rPr>
      <w:pict w14:anchorId="14A84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6" o:spid="_x0000_s2058" type="#_x0000_t75" style="position:absolute;margin-left:0;margin-top:0;width:448.45pt;height:214.1pt;z-index:-251650048;mso-position-horizontal:center;mso-position-horizontal-relative:margin;mso-position-vertical:center;mso-position-vertical-relative:margin" o:allowincell="f">
          <v:imagedata r:id="rId1" o:title="logo_mercosur" gain="19661f" blacklevel="22938f"/>
          <w10:wrap anchorx="margin" anchory="margin"/>
        </v:shape>
      </w:pict>
    </w:r>
    <w:r w:rsidR="000E5DD8">
      <w:t xml:space="preserve">                                                                                                     </w:t>
    </w:r>
  </w:p>
  <w:p w14:paraId="132BF007" w14:textId="77777777" w:rsidR="000E5DD8" w:rsidRDefault="000E5D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F80B" w14:textId="1DEEC4E3" w:rsidR="000E5DD8" w:rsidRPr="00BA6337" w:rsidRDefault="00B07A77" w:rsidP="000E5DD8">
    <w:pPr>
      <w:pStyle w:val="Encabezado"/>
      <w:tabs>
        <w:tab w:val="clear" w:pos="4419"/>
        <w:tab w:val="clear" w:pos="8838"/>
        <w:tab w:val="left" w:pos="7705"/>
      </w:tabs>
    </w:pPr>
    <w:r>
      <w:rPr>
        <w:noProof/>
      </w:rPr>
      <w:pict w14:anchorId="6C03F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4" o:spid="_x0000_s2056" type="#_x0000_t75" style="position:absolute;margin-left:0;margin-top:0;width:448.45pt;height:214.1pt;z-index:-251652096;mso-position-horizontal:center;mso-position-horizontal-relative:margin;mso-position-vertical:center;mso-position-vertical-relative:margin" o:allowincell="f">
          <v:imagedata r:id="rId1" o:title="logo_mercosur" gain="19661f" blacklevel="22938f"/>
          <w10:wrap anchorx="margin" anchory="margin"/>
        </v:shape>
      </w:pict>
    </w:r>
    <w:r w:rsidR="000E5DD8">
      <w:rPr>
        <w:noProof/>
      </w:rPr>
      <w:drawing>
        <wp:anchor distT="0" distB="0" distL="114300" distR="114300" simplePos="0" relativeHeight="251663360" behindDoc="0" locked="0" layoutInCell="0" allowOverlap="1" wp14:anchorId="72529AC1" wp14:editId="6607D95E">
          <wp:simplePos x="0" y="0"/>
          <wp:positionH relativeFrom="margin">
            <wp:posOffset>4543200</wp:posOffset>
          </wp:positionH>
          <wp:positionV relativeFrom="margin">
            <wp:posOffset>-751135</wp:posOffset>
          </wp:positionV>
          <wp:extent cx="1186180" cy="74803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DD8">
      <w:t xml:space="preserve">                                                                                                     </w:t>
    </w:r>
  </w:p>
  <w:p w14:paraId="52778F10" w14:textId="3CE3DD39" w:rsidR="000E5DD8" w:rsidRDefault="00E62100">
    <w:pPr>
      <w:pStyle w:val="Encabezado"/>
    </w:pPr>
    <w:r>
      <w:rPr>
        <w:noProof/>
      </w:rPr>
      <w:drawing>
        <wp:inline distT="0" distB="0" distL="0" distR="0" wp14:anchorId="0CAAA9BA" wp14:editId="0A3E0C21">
          <wp:extent cx="1199515" cy="760095"/>
          <wp:effectExtent l="0" t="0" r="635" b="190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3196"/>
    <w:multiLevelType w:val="multilevel"/>
    <w:tmpl w:val="1D104B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31631B"/>
    <w:multiLevelType w:val="hybridMultilevel"/>
    <w:tmpl w:val="5C0CA2FC"/>
    <w:lvl w:ilvl="0" w:tplc="A134CC6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F52E4"/>
    <w:multiLevelType w:val="hybridMultilevel"/>
    <w:tmpl w:val="D95AE52C"/>
    <w:lvl w:ilvl="0" w:tplc="8E40A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E7B3E"/>
    <w:multiLevelType w:val="hybridMultilevel"/>
    <w:tmpl w:val="A1E2D41E"/>
    <w:lvl w:ilvl="0" w:tplc="3C0A000F">
      <w:start w:val="2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669"/>
    <w:multiLevelType w:val="multilevel"/>
    <w:tmpl w:val="97F400A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DD6444C"/>
    <w:multiLevelType w:val="hybridMultilevel"/>
    <w:tmpl w:val="BD4211F8"/>
    <w:lvl w:ilvl="0" w:tplc="16D8CC6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21D80"/>
    <w:multiLevelType w:val="hybridMultilevel"/>
    <w:tmpl w:val="A4DC2BA2"/>
    <w:lvl w:ilvl="0" w:tplc="DB2A82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37"/>
    <w:rsid w:val="00000490"/>
    <w:rsid w:val="00056039"/>
    <w:rsid w:val="00086906"/>
    <w:rsid w:val="000A33A0"/>
    <w:rsid w:val="000B3CD6"/>
    <w:rsid w:val="000E5DD8"/>
    <w:rsid w:val="001065B8"/>
    <w:rsid w:val="00120434"/>
    <w:rsid w:val="00144936"/>
    <w:rsid w:val="0015008B"/>
    <w:rsid w:val="00151A73"/>
    <w:rsid w:val="0018651D"/>
    <w:rsid w:val="00192BA7"/>
    <w:rsid w:val="00193436"/>
    <w:rsid w:val="001A63E2"/>
    <w:rsid w:val="001E5898"/>
    <w:rsid w:val="001E6271"/>
    <w:rsid w:val="002166B9"/>
    <w:rsid w:val="00230C0F"/>
    <w:rsid w:val="00241821"/>
    <w:rsid w:val="002478B4"/>
    <w:rsid w:val="00256F4F"/>
    <w:rsid w:val="00267800"/>
    <w:rsid w:val="0028258A"/>
    <w:rsid w:val="002E0D2A"/>
    <w:rsid w:val="002F1BA8"/>
    <w:rsid w:val="002F69A5"/>
    <w:rsid w:val="00337411"/>
    <w:rsid w:val="00362955"/>
    <w:rsid w:val="00370CE5"/>
    <w:rsid w:val="00386C68"/>
    <w:rsid w:val="0039630C"/>
    <w:rsid w:val="003B5601"/>
    <w:rsid w:val="003C7661"/>
    <w:rsid w:val="003C78BF"/>
    <w:rsid w:val="003D6FE5"/>
    <w:rsid w:val="003F2DD7"/>
    <w:rsid w:val="00405F4D"/>
    <w:rsid w:val="00410D87"/>
    <w:rsid w:val="00452F96"/>
    <w:rsid w:val="00484CAD"/>
    <w:rsid w:val="004E5ADD"/>
    <w:rsid w:val="0050789E"/>
    <w:rsid w:val="00515AF4"/>
    <w:rsid w:val="00533E9F"/>
    <w:rsid w:val="00551F73"/>
    <w:rsid w:val="00580128"/>
    <w:rsid w:val="00587B85"/>
    <w:rsid w:val="005959F5"/>
    <w:rsid w:val="005A5B01"/>
    <w:rsid w:val="005A66D8"/>
    <w:rsid w:val="005A7607"/>
    <w:rsid w:val="00624326"/>
    <w:rsid w:val="00624FF9"/>
    <w:rsid w:val="00627F7F"/>
    <w:rsid w:val="00635D40"/>
    <w:rsid w:val="00657E15"/>
    <w:rsid w:val="0066286F"/>
    <w:rsid w:val="00676E24"/>
    <w:rsid w:val="00683925"/>
    <w:rsid w:val="00692F18"/>
    <w:rsid w:val="00697C70"/>
    <w:rsid w:val="00727CE5"/>
    <w:rsid w:val="00766D16"/>
    <w:rsid w:val="00770268"/>
    <w:rsid w:val="00774EB5"/>
    <w:rsid w:val="0078251B"/>
    <w:rsid w:val="00791750"/>
    <w:rsid w:val="007A12F3"/>
    <w:rsid w:val="007C0AF6"/>
    <w:rsid w:val="007E11A5"/>
    <w:rsid w:val="007F5A2A"/>
    <w:rsid w:val="008247BF"/>
    <w:rsid w:val="00836E15"/>
    <w:rsid w:val="00861C6E"/>
    <w:rsid w:val="00896125"/>
    <w:rsid w:val="008B6CF2"/>
    <w:rsid w:val="008C173D"/>
    <w:rsid w:val="009142B8"/>
    <w:rsid w:val="00927A2D"/>
    <w:rsid w:val="00944A91"/>
    <w:rsid w:val="00964146"/>
    <w:rsid w:val="009B2E40"/>
    <w:rsid w:val="009B3541"/>
    <w:rsid w:val="00A13770"/>
    <w:rsid w:val="00A21A20"/>
    <w:rsid w:val="00A24CE8"/>
    <w:rsid w:val="00A3196E"/>
    <w:rsid w:val="00A46339"/>
    <w:rsid w:val="00A74824"/>
    <w:rsid w:val="00A82F6C"/>
    <w:rsid w:val="00AA7EC4"/>
    <w:rsid w:val="00AB1046"/>
    <w:rsid w:val="00AC4DC6"/>
    <w:rsid w:val="00AC77BA"/>
    <w:rsid w:val="00B1442C"/>
    <w:rsid w:val="00B4309A"/>
    <w:rsid w:val="00B4685C"/>
    <w:rsid w:val="00BA6337"/>
    <w:rsid w:val="00BE66A4"/>
    <w:rsid w:val="00BE78BF"/>
    <w:rsid w:val="00BE7EBF"/>
    <w:rsid w:val="00C37484"/>
    <w:rsid w:val="00C52E4F"/>
    <w:rsid w:val="00C54EBB"/>
    <w:rsid w:val="00C6494F"/>
    <w:rsid w:val="00C857C9"/>
    <w:rsid w:val="00C95B77"/>
    <w:rsid w:val="00C96947"/>
    <w:rsid w:val="00CB0965"/>
    <w:rsid w:val="00CF5E8F"/>
    <w:rsid w:val="00D229D8"/>
    <w:rsid w:val="00D253A4"/>
    <w:rsid w:val="00D254CD"/>
    <w:rsid w:val="00D47970"/>
    <w:rsid w:val="00D63D20"/>
    <w:rsid w:val="00D7684B"/>
    <w:rsid w:val="00D87A03"/>
    <w:rsid w:val="00D910F7"/>
    <w:rsid w:val="00D9479A"/>
    <w:rsid w:val="00DD0F9A"/>
    <w:rsid w:val="00DD252B"/>
    <w:rsid w:val="00DE0E6B"/>
    <w:rsid w:val="00DE2030"/>
    <w:rsid w:val="00E10DBD"/>
    <w:rsid w:val="00E30B58"/>
    <w:rsid w:val="00E41DBC"/>
    <w:rsid w:val="00E62100"/>
    <w:rsid w:val="00E73726"/>
    <w:rsid w:val="00E74FAA"/>
    <w:rsid w:val="00EC4608"/>
    <w:rsid w:val="00EC5848"/>
    <w:rsid w:val="00ED07F0"/>
    <w:rsid w:val="00EE0BE4"/>
    <w:rsid w:val="00EF65FB"/>
    <w:rsid w:val="00EF7300"/>
    <w:rsid w:val="00F151D2"/>
    <w:rsid w:val="00F47C1C"/>
    <w:rsid w:val="00F551D0"/>
    <w:rsid w:val="00F83016"/>
    <w:rsid w:val="00F84F76"/>
    <w:rsid w:val="00F870FC"/>
    <w:rsid w:val="00FB7DBB"/>
    <w:rsid w:val="00FC59A7"/>
    <w:rsid w:val="00FC67E7"/>
    <w:rsid w:val="00FD11AB"/>
    <w:rsid w:val="00F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9D83044"/>
  <w15:chartTrackingRefBased/>
  <w15:docId w15:val="{39F76AB1-FBE7-4658-851D-FEC9E0CD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337"/>
  </w:style>
  <w:style w:type="paragraph" w:styleId="Piedepgina">
    <w:name w:val="footer"/>
    <w:basedOn w:val="Normal"/>
    <w:link w:val="PiedepginaCar"/>
    <w:uiPriority w:val="99"/>
    <w:unhideWhenUsed/>
    <w:rsid w:val="00B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337"/>
  </w:style>
  <w:style w:type="numbering" w:customStyle="1" w:styleId="WW8Num2">
    <w:name w:val="WW8Num2"/>
    <w:basedOn w:val="Sinlista"/>
    <w:rsid w:val="00624326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32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DAAF7-B527-432F-8F45-3F015744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</vt:lpstr>
      <vt:lpstr/>
    </vt:vector>
  </TitlesOfParts>
  <Company>InKulpado666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</dc:title>
  <dc:subject/>
  <dc:creator>Cassia Pires</dc:creator>
  <cp:keywords>ACTA</cp:keywords>
  <dc:description>MERCOSUR</dc:description>
  <cp:lastModifiedBy>Irene Kutscher</cp:lastModifiedBy>
  <cp:revision>2</cp:revision>
  <cp:lastPrinted>2020-11-03T15:03:00Z</cp:lastPrinted>
  <dcterms:created xsi:type="dcterms:W3CDTF">2022-04-04T15:58:00Z</dcterms:created>
  <dcterms:modified xsi:type="dcterms:W3CDTF">2022-04-04T15:58:00Z</dcterms:modified>
</cp:coreProperties>
</file>