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393" w14:textId="77777777" w:rsidR="0064060E" w:rsidRPr="002310AD" w:rsidRDefault="0064060E" w:rsidP="00385052">
      <w:pPr>
        <w:pStyle w:val="Sangradetextonormal"/>
        <w:spacing w:after="0"/>
        <w:ind w:left="0"/>
        <w:jc w:val="both"/>
        <w:outlineLvl w:val="0"/>
        <w:rPr>
          <w:rFonts w:ascii="Arial" w:hAnsi="Arial" w:cs="Arial"/>
          <w:b/>
          <w:sz w:val="24"/>
          <w:szCs w:val="24"/>
          <w:lang w:val="es-UY"/>
        </w:rPr>
      </w:pPr>
      <w:r w:rsidRPr="002310AD">
        <w:rPr>
          <w:rFonts w:ascii="Arial" w:hAnsi="Arial" w:cs="Arial"/>
          <w:b/>
          <w:sz w:val="24"/>
          <w:szCs w:val="24"/>
          <w:lang w:val="es-UY"/>
        </w:rPr>
        <w:t>MERCOSU</w:t>
      </w:r>
      <w:r w:rsidR="008154C5" w:rsidRPr="002310AD">
        <w:rPr>
          <w:rFonts w:ascii="Arial" w:hAnsi="Arial" w:cs="Arial"/>
          <w:b/>
          <w:sz w:val="24"/>
          <w:szCs w:val="24"/>
          <w:lang w:val="es-UY"/>
        </w:rPr>
        <w:t>R</w:t>
      </w:r>
      <w:r w:rsidRPr="002310AD">
        <w:rPr>
          <w:rFonts w:ascii="Arial" w:hAnsi="Arial" w:cs="Arial"/>
          <w:b/>
          <w:sz w:val="24"/>
          <w:szCs w:val="24"/>
          <w:lang w:val="es-UY"/>
        </w:rPr>
        <w:t>/CCM/A</w:t>
      </w:r>
      <w:r w:rsidR="008154C5" w:rsidRPr="002310AD">
        <w:rPr>
          <w:rFonts w:ascii="Arial" w:hAnsi="Arial" w:cs="Arial"/>
          <w:b/>
          <w:sz w:val="24"/>
          <w:szCs w:val="24"/>
          <w:lang w:val="es-UY"/>
        </w:rPr>
        <w:t>C</w:t>
      </w:r>
      <w:r w:rsidRPr="002310AD">
        <w:rPr>
          <w:rFonts w:ascii="Arial" w:hAnsi="Arial" w:cs="Arial"/>
          <w:b/>
          <w:sz w:val="24"/>
          <w:szCs w:val="24"/>
          <w:lang w:val="es-UY"/>
        </w:rPr>
        <w:t xml:space="preserve">TA Nº </w:t>
      </w:r>
      <w:r w:rsidR="008154C5" w:rsidRPr="002310AD">
        <w:rPr>
          <w:rFonts w:ascii="Arial" w:hAnsi="Arial" w:cs="Arial"/>
          <w:b/>
          <w:sz w:val="24"/>
          <w:szCs w:val="24"/>
          <w:lang w:val="es-UY"/>
        </w:rPr>
        <w:t>0</w:t>
      </w:r>
      <w:r w:rsidR="00BC1305" w:rsidRPr="002310AD">
        <w:rPr>
          <w:rFonts w:ascii="Arial" w:hAnsi="Arial" w:cs="Arial"/>
          <w:b/>
          <w:sz w:val="24"/>
          <w:szCs w:val="24"/>
          <w:lang w:val="es-UY"/>
        </w:rPr>
        <w:t>2</w:t>
      </w:r>
      <w:r w:rsidRPr="002310AD">
        <w:rPr>
          <w:rFonts w:ascii="Arial" w:hAnsi="Arial" w:cs="Arial"/>
          <w:b/>
          <w:sz w:val="24"/>
          <w:szCs w:val="24"/>
          <w:lang w:val="es-UY"/>
        </w:rPr>
        <w:t>/2</w:t>
      </w:r>
      <w:r w:rsidR="008154C5" w:rsidRPr="002310AD">
        <w:rPr>
          <w:rFonts w:ascii="Arial" w:hAnsi="Arial" w:cs="Arial"/>
          <w:b/>
          <w:sz w:val="24"/>
          <w:szCs w:val="24"/>
          <w:lang w:val="es-UY"/>
        </w:rPr>
        <w:t>2</w:t>
      </w:r>
    </w:p>
    <w:p w14:paraId="04DD04B9" w14:textId="77777777" w:rsidR="0064060E" w:rsidRPr="002310AD" w:rsidRDefault="0064060E" w:rsidP="0076235A">
      <w:pPr>
        <w:pStyle w:val="Sangradetextonormal"/>
        <w:spacing w:after="0" w:line="240" w:lineRule="auto"/>
        <w:ind w:left="0"/>
        <w:jc w:val="both"/>
        <w:rPr>
          <w:rFonts w:ascii="Arial" w:hAnsi="Arial" w:cs="Arial"/>
          <w:b/>
          <w:sz w:val="24"/>
          <w:szCs w:val="24"/>
          <w:lang w:val="es-UY"/>
        </w:rPr>
      </w:pPr>
    </w:p>
    <w:p w14:paraId="2E0AEA46" w14:textId="77777777" w:rsidR="0064060E" w:rsidRPr="0044700B" w:rsidRDefault="008154C5" w:rsidP="008154C5">
      <w:pPr>
        <w:pStyle w:val="Sangradetextonormal"/>
        <w:spacing w:after="0" w:line="240" w:lineRule="auto"/>
        <w:jc w:val="center"/>
        <w:rPr>
          <w:rFonts w:ascii="Arial" w:hAnsi="Arial" w:cs="Arial"/>
          <w:b/>
          <w:sz w:val="24"/>
          <w:szCs w:val="24"/>
          <w:lang w:val="es-PY"/>
        </w:rPr>
      </w:pPr>
      <w:bookmarkStart w:id="0" w:name="_Hlk79154721"/>
      <w:r w:rsidRPr="0044700B">
        <w:rPr>
          <w:rFonts w:ascii="Arial" w:hAnsi="Arial" w:cs="Arial"/>
          <w:b/>
          <w:sz w:val="24"/>
          <w:szCs w:val="24"/>
          <w:lang w:val="es-PY"/>
        </w:rPr>
        <w:t>CLXXXV</w:t>
      </w:r>
      <w:r w:rsidR="00BC1305" w:rsidRPr="0044700B">
        <w:rPr>
          <w:rFonts w:ascii="Arial" w:hAnsi="Arial" w:cs="Arial"/>
          <w:b/>
          <w:sz w:val="24"/>
          <w:szCs w:val="24"/>
          <w:lang w:val="es-PY"/>
        </w:rPr>
        <w:t>I</w:t>
      </w:r>
      <w:r w:rsidR="0064060E" w:rsidRPr="0044700B">
        <w:rPr>
          <w:rFonts w:ascii="Arial" w:hAnsi="Arial" w:cs="Arial"/>
          <w:b/>
          <w:sz w:val="24"/>
          <w:szCs w:val="24"/>
          <w:lang w:val="es-PY"/>
        </w:rPr>
        <w:t xml:space="preserve"> </w:t>
      </w:r>
      <w:bookmarkEnd w:id="0"/>
      <w:r w:rsidRPr="0044700B">
        <w:rPr>
          <w:rFonts w:ascii="Arial" w:hAnsi="Arial" w:cs="Arial"/>
          <w:b/>
          <w:sz w:val="24"/>
          <w:szCs w:val="24"/>
          <w:lang w:val="es-PY"/>
        </w:rPr>
        <w:t xml:space="preserve">REUNIÓN ORDINARIA DE LA COMISIÓN DE COMERCIO DEL MERCOSUR </w:t>
      </w:r>
      <w:bookmarkStart w:id="1" w:name="_Hlk513710283"/>
      <w:bookmarkEnd w:id="1"/>
    </w:p>
    <w:p w14:paraId="73CA5AB1" w14:textId="77777777" w:rsidR="004265FF" w:rsidRPr="0044700B" w:rsidRDefault="004265FF" w:rsidP="008154C5">
      <w:pPr>
        <w:pStyle w:val="Sangradetextonormal"/>
        <w:spacing w:after="0" w:line="240" w:lineRule="auto"/>
        <w:jc w:val="center"/>
        <w:rPr>
          <w:rFonts w:ascii="Arial" w:hAnsi="Arial" w:cs="Arial"/>
          <w:b/>
          <w:sz w:val="24"/>
          <w:szCs w:val="24"/>
          <w:lang w:val="es-PY"/>
        </w:rPr>
      </w:pPr>
    </w:p>
    <w:p w14:paraId="35061B48" w14:textId="77777777" w:rsidR="00242838" w:rsidRPr="0044700B" w:rsidRDefault="004265FF" w:rsidP="00242838">
      <w:pPr>
        <w:widowControl w:val="0"/>
        <w:suppressAutoHyphens/>
        <w:autoSpaceDE w:val="0"/>
        <w:autoSpaceDN w:val="0"/>
        <w:adjustRightInd w:val="0"/>
        <w:jc w:val="both"/>
        <w:rPr>
          <w:rFonts w:cs="Arial"/>
          <w:szCs w:val="24"/>
          <w:lang w:val="es-PY" w:eastAsia="es-AR"/>
        </w:rPr>
      </w:pPr>
      <w:r w:rsidRPr="0044700B">
        <w:rPr>
          <w:rFonts w:cs="Arial"/>
          <w:szCs w:val="24"/>
          <w:lang w:val="es-PY"/>
        </w:rPr>
        <w:t xml:space="preserve">Se realizó los días </w:t>
      </w:r>
      <w:r w:rsidR="00BC1305" w:rsidRPr="0044700B">
        <w:rPr>
          <w:rFonts w:cs="Arial"/>
          <w:szCs w:val="24"/>
          <w:lang w:val="es-PY"/>
        </w:rPr>
        <w:t>6 y 7 de abril</w:t>
      </w:r>
      <w:r w:rsidRPr="0044700B">
        <w:rPr>
          <w:rFonts w:cs="Arial"/>
          <w:szCs w:val="24"/>
          <w:lang w:val="es-PY"/>
        </w:rPr>
        <w:t xml:space="preserve"> de 2022, en ejercicio de la Presidencia </w:t>
      </w:r>
      <w:r w:rsidRPr="0044700B">
        <w:rPr>
          <w:rFonts w:cs="Arial"/>
          <w:i/>
          <w:iCs/>
          <w:szCs w:val="24"/>
          <w:lang w:val="es-PY"/>
        </w:rPr>
        <w:t>Pro Tempore</w:t>
      </w:r>
      <w:r w:rsidRPr="0044700B">
        <w:rPr>
          <w:rFonts w:cs="Arial"/>
          <w:szCs w:val="24"/>
          <w:lang w:val="es-PY"/>
        </w:rPr>
        <w:t xml:space="preserve"> de</w:t>
      </w:r>
      <w:r w:rsidR="00000765" w:rsidRPr="0044700B">
        <w:rPr>
          <w:rFonts w:cs="Arial"/>
          <w:szCs w:val="24"/>
          <w:lang w:val="es-PY"/>
        </w:rPr>
        <w:t>l</w:t>
      </w:r>
      <w:r w:rsidRPr="0044700B">
        <w:rPr>
          <w:rFonts w:cs="Arial"/>
          <w:szCs w:val="24"/>
          <w:lang w:val="es-PY"/>
        </w:rPr>
        <w:t xml:space="preserve"> Paraguay (PPTP), </w:t>
      </w:r>
      <w:r w:rsidRPr="0044700B">
        <w:rPr>
          <w:rFonts w:cs="Arial"/>
          <w:bCs/>
          <w:noProof/>
          <w:szCs w:val="24"/>
          <w:lang w:val="es-PY"/>
        </w:rPr>
        <w:t>la CLXXXV</w:t>
      </w:r>
      <w:r w:rsidR="00BC1305" w:rsidRPr="0044700B">
        <w:rPr>
          <w:rFonts w:cs="Arial"/>
          <w:bCs/>
          <w:noProof/>
          <w:szCs w:val="24"/>
          <w:lang w:val="es-PY"/>
        </w:rPr>
        <w:t>I</w:t>
      </w:r>
      <w:r w:rsidRPr="0044700B">
        <w:rPr>
          <w:rFonts w:cs="Arial"/>
          <w:bCs/>
          <w:noProof/>
          <w:szCs w:val="24"/>
          <w:lang w:val="es-PY"/>
        </w:rPr>
        <w:t xml:space="preserve"> Reunión Ordinaria de la Comisión de Comercio del MERCOSUR (CCM)</w:t>
      </w:r>
      <w:r w:rsidRPr="0044700B">
        <w:rPr>
          <w:rFonts w:cs="Arial"/>
          <w:bCs/>
          <w:szCs w:val="24"/>
          <w:lang w:val="es-PY"/>
        </w:rPr>
        <w:t xml:space="preserve">, </w:t>
      </w:r>
      <w:r w:rsidRPr="0044700B">
        <w:rPr>
          <w:rFonts w:cs="Arial"/>
          <w:szCs w:val="24"/>
          <w:lang w:val="es-PY"/>
        </w:rPr>
        <w:t xml:space="preserve">por sistema de videoconferencia, de conformidad con lo dispuesto en la Decisión CMC N° 02/20 “Reuniones por el sistema de videoconferencia”, con la participación de las </w:t>
      </w:r>
      <w:r w:rsidR="00F56A3C" w:rsidRPr="0044700B">
        <w:rPr>
          <w:rFonts w:cs="Arial"/>
          <w:szCs w:val="24"/>
          <w:lang w:val="es-PY"/>
        </w:rPr>
        <w:t>d</w:t>
      </w:r>
      <w:r w:rsidRPr="0044700B">
        <w:rPr>
          <w:rFonts w:cs="Arial"/>
          <w:szCs w:val="24"/>
          <w:lang w:val="es-PY"/>
        </w:rPr>
        <w:t xml:space="preserve">elegaciones de Argentina, Brasil, Paraguay y Uruguay. </w:t>
      </w:r>
      <w:r w:rsidR="00242838" w:rsidRPr="00AC1A0F">
        <w:rPr>
          <w:rFonts w:cs="Arial"/>
          <w:szCs w:val="24"/>
          <w:lang w:val="es-PY" w:eastAsia="es-AR"/>
        </w:rPr>
        <w:t xml:space="preserve">La </w:t>
      </w:r>
      <w:r w:rsidR="00F56A3C" w:rsidRPr="00AC1A0F">
        <w:rPr>
          <w:rFonts w:cs="Arial"/>
          <w:szCs w:val="24"/>
          <w:lang w:val="es-PY" w:eastAsia="es-AR"/>
        </w:rPr>
        <w:t>delegación</w:t>
      </w:r>
      <w:r w:rsidR="00242838" w:rsidRPr="00AC1A0F">
        <w:rPr>
          <w:rFonts w:cs="Arial"/>
          <w:szCs w:val="24"/>
          <w:lang w:val="es-PY" w:eastAsia="es-AR"/>
        </w:rPr>
        <w:t xml:space="preserve"> de Bolivia participó de conformidad con lo establecido en la Decisión CMC Nº 13/15.</w:t>
      </w:r>
    </w:p>
    <w:p w14:paraId="4651710C" w14:textId="77777777" w:rsidR="004265FF" w:rsidRPr="0044700B" w:rsidRDefault="004265FF" w:rsidP="004265FF">
      <w:pPr>
        <w:widowControl w:val="0"/>
        <w:suppressAutoHyphens/>
        <w:autoSpaceDE w:val="0"/>
        <w:autoSpaceDN w:val="0"/>
        <w:adjustRightInd w:val="0"/>
        <w:jc w:val="both"/>
        <w:rPr>
          <w:rFonts w:cs="Arial"/>
          <w:szCs w:val="24"/>
          <w:lang w:val="es-PY" w:eastAsia="es-AR"/>
        </w:rPr>
      </w:pPr>
    </w:p>
    <w:p w14:paraId="3D6AB5AC" w14:textId="77777777" w:rsidR="004265FF" w:rsidRPr="0044700B" w:rsidRDefault="004265FF" w:rsidP="004265FF">
      <w:pPr>
        <w:jc w:val="both"/>
        <w:rPr>
          <w:rFonts w:cs="Arial"/>
          <w:szCs w:val="24"/>
          <w:lang w:val="es-PY"/>
        </w:rPr>
      </w:pPr>
    </w:p>
    <w:p w14:paraId="41C858EF" w14:textId="77777777" w:rsidR="004265FF" w:rsidRPr="0044700B" w:rsidRDefault="004265FF" w:rsidP="004265FF">
      <w:pPr>
        <w:jc w:val="both"/>
        <w:rPr>
          <w:rFonts w:cs="Arial"/>
          <w:b/>
          <w:szCs w:val="24"/>
          <w:lang w:val="es-PY"/>
        </w:rPr>
      </w:pPr>
      <w:r w:rsidRPr="0044700B">
        <w:rPr>
          <w:rFonts w:cs="Arial"/>
          <w:szCs w:val="24"/>
          <w:lang w:val="es-PY"/>
        </w:rPr>
        <w:t xml:space="preserve">La Lista de Participantes consta como </w:t>
      </w:r>
      <w:r w:rsidRPr="0044700B">
        <w:rPr>
          <w:rFonts w:cs="Arial"/>
          <w:b/>
          <w:szCs w:val="24"/>
          <w:lang w:val="es-PY"/>
        </w:rPr>
        <w:t>Anexo I</w:t>
      </w:r>
      <w:r w:rsidRPr="0044700B">
        <w:rPr>
          <w:rFonts w:cs="Arial"/>
          <w:szCs w:val="24"/>
          <w:lang w:val="es-PY"/>
        </w:rPr>
        <w:t>.</w:t>
      </w:r>
    </w:p>
    <w:p w14:paraId="3E088D4F" w14:textId="77777777" w:rsidR="004265FF" w:rsidRPr="0044700B" w:rsidRDefault="004265FF" w:rsidP="004265FF">
      <w:pPr>
        <w:jc w:val="both"/>
        <w:rPr>
          <w:rFonts w:cs="Arial"/>
          <w:szCs w:val="24"/>
          <w:lang w:val="es-PY"/>
        </w:rPr>
      </w:pPr>
    </w:p>
    <w:p w14:paraId="6921EA49" w14:textId="77777777" w:rsidR="004265FF" w:rsidRPr="0044700B" w:rsidRDefault="004265FF" w:rsidP="004265FF">
      <w:pPr>
        <w:jc w:val="both"/>
        <w:rPr>
          <w:rFonts w:cs="Arial"/>
          <w:b/>
          <w:szCs w:val="24"/>
          <w:lang w:val="es-PY"/>
        </w:rPr>
      </w:pPr>
      <w:r w:rsidRPr="0044700B">
        <w:rPr>
          <w:rFonts w:cs="Arial"/>
          <w:szCs w:val="24"/>
          <w:lang w:val="es-PY"/>
        </w:rPr>
        <w:t xml:space="preserve">La Agenda de la Reunión consta como </w:t>
      </w:r>
      <w:r w:rsidRPr="0044700B">
        <w:rPr>
          <w:rFonts w:cs="Arial"/>
          <w:b/>
          <w:szCs w:val="24"/>
          <w:lang w:val="es-PY"/>
        </w:rPr>
        <w:t>Anexo II</w:t>
      </w:r>
      <w:r w:rsidRPr="0044700B">
        <w:rPr>
          <w:rFonts w:cs="Arial"/>
          <w:szCs w:val="24"/>
          <w:lang w:val="es-PY"/>
        </w:rPr>
        <w:t>.</w:t>
      </w:r>
    </w:p>
    <w:p w14:paraId="5525E383" w14:textId="77777777" w:rsidR="004265FF" w:rsidRPr="0044700B" w:rsidRDefault="004265FF" w:rsidP="004265FF">
      <w:pPr>
        <w:jc w:val="both"/>
        <w:rPr>
          <w:rFonts w:cs="Arial"/>
          <w:szCs w:val="24"/>
          <w:lang w:val="es-PY"/>
        </w:rPr>
      </w:pPr>
    </w:p>
    <w:p w14:paraId="2995EF22" w14:textId="77777777" w:rsidR="004265FF" w:rsidRPr="0044700B" w:rsidRDefault="004265FF" w:rsidP="004265FF">
      <w:pPr>
        <w:jc w:val="both"/>
        <w:rPr>
          <w:rFonts w:cs="Arial"/>
          <w:b/>
          <w:szCs w:val="24"/>
          <w:lang w:val="es-PY"/>
        </w:rPr>
      </w:pPr>
      <w:r w:rsidRPr="0044700B">
        <w:rPr>
          <w:rFonts w:cs="Arial"/>
          <w:szCs w:val="24"/>
          <w:lang w:val="es-PY"/>
        </w:rPr>
        <w:t xml:space="preserve">El Resumen del Acta consta como </w:t>
      </w:r>
      <w:r w:rsidRPr="0044700B">
        <w:rPr>
          <w:rFonts w:cs="Arial"/>
          <w:b/>
          <w:szCs w:val="24"/>
          <w:lang w:val="es-PY"/>
        </w:rPr>
        <w:t>Anexo III</w:t>
      </w:r>
      <w:r w:rsidRPr="0044700B">
        <w:rPr>
          <w:rFonts w:cs="Arial"/>
          <w:szCs w:val="24"/>
          <w:lang w:val="es-PY"/>
        </w:rPr>
        <w:t>.</w:t>
      </w:r>
    </w:p>
    <w:p w14:paraId="7803BD52" w14:textId="77777777" w:rsidR="004265FF" w:rsidRPr="0044700B" w:rsidRDefault="004265FF" w:rsidP="004265FF">
      <w:pPr>
        <w:jc w:val="both"/>
        <w:rPr>
          <w:rFonts w:cs="Arial"/>
          <w:bCs/>
          <w:szCs w:val="24"/>
          <w:lang w:val="es-PY"/>
        </w:rPr>
      </w:pPr>
    </w:p>
    <w:p w14:paraId="4282E80D" w14:textId="77777777" w:rsidR="000624B5" w:rsidRPr="0044700B" w:rsidRDefault="000624B5" w:rsidP="007E1816">
      <w:pPr>
        <w:ind w:left="709" w:hanging="709"/>
        <w:jc w:val="both"/>
        <w:rPr>
          <w:rFonts w:cs="Arial"/>
          <w:bCs/>
          <w:szCs w:val="24"/>
          <w:lang w:val="es-PY"/>
        </w:rPr>
      </w:pPr>
    </w:p>
    <w:p w14:paraId="330D1EE7" w14:textId="77777777" w:rsidR="007E1816" w:rsidRPr="0044700B" w:rsidRDefault="007E1816" w:rsidP="007E1816">
      <w:pPr>
        <w:ind w:left="709" w:hanging="709"/>
        <w:jc w:val="both"/>
        <w:rPr>
          <w:rFonts w:cs="Arial"/>
          <w:bCs/>
          <w:szCs w:val="24"/>
          <w:lang w:val="es-PY"/>
        </w:rPr>
      </w:pPr>
      <w:r w:rsidRPr="0044700B">
        <w:rPr>
          <w:rFonts w:cs="Arial"/>
          <w:bCs/>
          <w:szCs w:val="24"/>
          <w:lang w:val="es-PY"/>
        </w:rPr>
        <w:t>Fueron tratados los siguientes temas:</w:t>
      </w:r>
    </w:p>
    <w:p w14:paraId="19675824" w14:textId="77777777" w:rsidR="00E13916" w:rsidRPr="0044700B" w:rsidRDefault="00E13916" w:rsidP="00E13916">
      <w:pPr>
        <w:pStyle w:val="Sangradetextonormal"/>
        <w:spacing w:after="0" w:line="240" w:lineRule="auto"/>
        <w:ind w:left="0"/>
        <w:jc w:val="both"/>
        <w:rPr>
          <w:rFonts w:ascii="Arial" w:hAnsi="Arial" w:cs="Arial"/>
          <w:sz w:val="24"/>
          <w:szCs w:val="24"/>
          <w:lang w:val="es-PY"/>
        </w:rPr>
      </w:pPr>
    </w:p>
    <w:p w14:paraId="2CAD16D9" w14:textId="77777777" w:rsidR="00E13916" w:rsidRPr="0044700B" w:rsidRDefault="00E13916" w:rsidP="00E13916">
      <w:pPr>
        <w:pStyle w:val="Sangradetextonormal"/>
        <w:numPr>
          <w:ilvl w:val="0"/>
          <w:numId w:val="2"/>
        </w:numPr>
        <w:spacing w:after="0" w:line="240" w:lineRule="auto"/>
        <w:ind w:left="0" w:firstLine="0"/>
        <w:jc w:val="both"/>
        <w:rPr>
          <w:rFonts w:ascii="Arial" w:hAnsi="Arial" w:cs="Arial"/>
          <w:b/>
          <w:bCs/>
          <w:sz w:val="24"/>
          <w:szCs w:val="24"/>
          <w:lang w:val="es-PY"/>
        </w:rPr>
      </w:pPr>
      <w:r w:rsidRPr="0044700B">
        <w:rPr>
          <w:rFonts w:ascii="Arial" w:hAnsi="Arial" w:cs="Arial"/>
          <w:b/>
          <w:bCs/>
          <w:sz w:val="24"/>
          <w:szCs w:val="24"/>
          <w:lang w:val="es-PY"/>
        </w:rPr>
        <w:t xml:space="preserve">INFORME DE LAS MEDIDAS ADOPTADAS POR LOS </w:t>
      </w:r>
      <w:proofErr w:type="gramStart"/>
      <w:r w:rsidRPr="0044700B">
        <w:rPr>
          <w:rFonts w:ascii="Arial" w:hAnsi="Arial" w:cs="Arial"/>
          <w:b/>
          <w:bCs/>
          <w:sz w:val="24"/>
          <w:szCs w:val="24"/>
          <w:lang w:val="es-PY"/>
        </w:rPr>
        <w:t>ESTADOS PARTES</w:t>
      </w:r>
      <w:proofErr w:type="gramEnd"/>
      <w:r w:rsidRPr="0044700B">
        <w:rPr>
          <w:rFonts w:ascii="Arial" w:hAnsi="Arial" w:cs="Arial"/>
          <w:b/>
          <w:bCs/>
          <w:sz w:val="24"/>
          <w:szCs w:val="24"/>
          <w:lang w:val="es-PY"/>
        </w:rPr>
        <w:t xml:space="preserve"> DEL MERCOSUR, PARA ENFRENTAR LA PANDEMIA MUNDIAL POR COVID-19</w:t>
      </w:r>
    </w:p>
    <w:p w14:paraId="07525E66" w14:textId="77777777" w:rsidR="00E13916" w:rsidRPr="0044700B" w:rsidRDefault="00E13916" w:rsidP="00E13916">
      <w:pPr>
        <w:pStyle w:val="Sangradetextonormal"/>
        <w:spacing w:after="0" w:line="240" w:lineRule="auto"/>
        <w:ind w:left="0"/>
        <w:jc w:val="both"/>
        <w:rPr>
          <w:rFonts w:ascii="Arial" w:hAnsi="Arial" w:cs="Arial"/>
          <w:sz w:val="24"/>
          <w:szCs w:val="24"/>
          <w:lang w:val="es-PY"/>
        </w:rPr>
      </w:pPr>
    </w:p>
    <w:p w14:paraId="4C91CF68" w14:textId="5747DC38" w:rsidR="00E13916" w:rsidRPr="0044700B" w:rsidRDefault="00E13916" w:rsidP="00E13916">
      <w:pPr>
        <w:pStyle w:val="Sangradetextonormal"/>
        <w:spacing w:after="0" w:line="240" w:lineRule="auto"/>
        <w:ind w:left="0"/>
        <w:jc w:val="both"/>
        <w:rPr>
          <w:rFonts w:ascii="Arial" w:hAnsi="Arial" w:cs="Arial"/>
          <w:bCs/>
          <w:sz w:val="24"/>
          <w:szCs w:val="24"/>
          <w:lang w:val="es-PY"/>
        </w:rPr>
      </w:pPr>
      <w:r w:rsidRPr="0044700B">
        <w:rPr>
          <w:rFonts w:ascii="Arial" w:hAnsi="Arial" w:cs="Arial"/>
          <w:bCs/>
          <w:sz w:val="24"/>
          <w:szCs w:val="24"/>
          <w:lang w:val="es-PY"/>
        </w:rPr>
        <w:t xml:space="preserve">Las delegaciones continuaron con el intercambio de información en el marco de la cooperación y transparencia entre los </w:t>
      </w:r>
      <w:proofErr w:type="gramStart"/>
      <w:r w:rsidRPr="0044700B">
        <w:rPr>
          <w:rFonts w:ascii="Arial" w:hAnsi="Arial" w:cs="Arial"/>
          <w:bCs/>
          <w:sz w:val="24"/>
          <w:szCs w:val="24"/>
          <w:lang w:val="es-PY"/>
        </w:rPr>
        <w:t>Estados Partes</w:t>
      </w:r>
      <w:proofErr w:type="gramEnd"/>
      <w:r w:rsidRPr="0044700B">
        <w:rPr>
          <w:rFonts w:ascii="Arial" w:hAnsi="Arial" w:cs="Arial"/>
          <w:bCs/>
          <w:sz w:val="24"/>
          <w:szCs w:val="24"/>
          <w:lang w:val="es-PY"/>
        </w:rPr>
        <w:t xml:space="preserve"> del MERCOSUR respecto de la adopción de normas nacionales relacionadas con la pandemia COVID-19, y</w:t>
      </w:r>
      <w:r w:rsidR="00700FD9">
        <w:rPr>
          <w:rFonts w:ascii="Arial" w:hAnsi="Arial" w:cs="Arial"/>
          <w:bCs/>
          <w:sz w:val="24"/>
          <w:szCs w:val="24"/>
          <w:lang w:val="es-PY"/>
        </w:rPr>
        <w:t xml:space="preserve"> </w:t>
      </w:r>
      <w:r w:rsidRPr="0044700B">
        <w:rPr>
          <w:rFonts w:ascii="Arial" w:hAnsi="Arial" w:cs="Arial"/>
          <w:bCs/>
          <w:sz w:val="24"/>
          <w:szCs w:val="24"/>
          <w:lang w:val="es-PY"/>
        </w:rPr>
        <w:t xml:space="preserve">de acuerdo con la “Declaración de los Presidentes del MERCOSUR sobre Coordinación Regional para la Contención y Mitigación del Coronavirus y su Impacto" del 18 de marzo de 2020. </w:t>
      </w:r>
    </w:p>
    <w:p w14:paraId="10CE9FA0" w14:textId="77777777" w:rsidR="00E13916" w:rsidRPr="0044700B" w:rsidRDefault="00E13916" w:rsidP="00E13916">
      <w:pPr>
        <w:pStyle w:val="Sangradetextonormal"/>
        <w:spacing w:after="0" w:line="240" w:lineRule="auto"/>
        <w:ind w:left="0"/>
        <w:jc w:val="both"/>
        <w:rPr>
          <w:rFonts w:ascii="Arial" w:hAnsi="Arial" w:cs="Arial"/>
          <w:bCs/>
          <w:sz w:val="24"/>
          <w:szCs w:val="24"/>
          <w:highlight w:val="yellow"/>
          <w:lang w:val="es-PY"/>
        </w:rPr>
      </w:pPr>
    </w:p>
    <w:p w14:paraId="61CE849B" w14:textId="77777777" w:rsidR="002B4A30" w:rsidRPr="0044700B" w:rsidRDefault="002B4A30" w:rsidP="002B4A30">
      <w:pPr>
        <w:pStyle w:val="Sangradetextonormal"/>
        <w:spacing w:after="0" w:line="240" w:lineRule="auto"/>
        <w:ind w:left="0"/>
        <w:jc w:val="both"/>
        <w:rPr>
          <w:rFonts w:ascii="Arial" w:hAnsi="Arial" w:cs="Arial"/>
          <w:bCs/>
          <w:sz w:val="24"/>
          <w:szCs w:val="24"/>
          <w:lang w:val="es-PY"/>
        </w:rPr>
      </w:pPr>
      <w:r w:rsidRPr="0044700B">
        <w:rPr>
          <w:rFonts w:ascii="Arial" w:hAnsi="Arial" w:cs="Arial"/>
          <w:bCs/>
          <w:sz w:val="24"/>
          <w:szCs w:val="24"/>
          <w:lang w:val="es-PY"/>
        </w:rPr>
        <w:t xml:space="preserve">Al respecto, la Delegación de Brasil presentó la siguiente </w:t>
      </w:r>
      <w:r w:rsidR="009B6E79" w:rsidRPr="0044700B">
        <w:rPr>
          <w:rFonts w:ascii="Arial" w:hAnsi="Arial" w:cs="Arial"/>
          <w:bCs/>
          <w:sz w:val="24"/>
          <w:szCs w:val="24"/>
          <w:lang w:val="es-PY"/>
        </w:rPr>
        <w:t xml:space="preserve">nueva </w:t>
      </w:r>
      <w:r w:rsidRPr="0044700B">
        <w:rPr>
          <w:rFonts w:ascii="Arial" w:hAnsi="Arial" w:cs="Arial"/>
          <w:bCs/>
          <w:sz w:val="24"/>
          <w:szCs w:val="24"/>
          <w:lang w:val="es-PY"/>
        </w:rPr>
        <w:t xml:space="preserve">medida: </w:t>
      </w:r>
    </w:p>
    <w:p w14:paraId="4AC21316" w14:textId="77777777" w:rsidR="002B4A30" w:rsidRPr="0044700B" w:rsidRDefault="002B4A30" w:rsidP="002B4A30">
      <w:pPr>
        <w:pStyle w:val="Sangradetextonormal"/>
        <w:spacing w:after="0" w:line="240" w:lineRule="auto"/>
        <w:ind w:left="0"/>
        <w:jc w:val="both"/>
        <w:rPr>
          <w:rFonts w:ascii="Arial" w:hAnsi="Arial" w:cs="Arial"/>
          <w:b/>
          <w:sz w:val="24"/>
          <w:szCs w:val="24"/>
          <w:lang w:val="es-PY"/>
        </w:rPr>
      </w:pPr>
    </w:p>
    <w:p w14:paraId="12631899" w14:textId="283E3B7C" w:rsidR="003A4690" w:rsidRPr="0044700B" w:rsidRDefault="002B4A30" w:rsidP="00FA3BC6">
      <w:pPr>
        <w:pStyle w:val="Sangradetextonormal"/>
        <w:numPr>
          <w:ilvl w:val="0"/>
          <w:numId w:val="32"/>
        </w:numPr>
        <w:spacing w:after="0" w:line="240" w:lineRule="auto"/>
        <w:ind w:left="0"/>
        <w:jc w:val="both"/>
        <w:rPr>
          <w:rFonts w:ascii="Arial" w:hAnsi="Arial" w:cs="Arial"/>
          <w:bCs/>
          <w:sz w:val="24"/>
          <w:szCs w:val="24"/>
          <w:lang w:val="es-PY"/>
        </w:rPr>
      </w:pPr>
      <w:r w:rsidRPr="0044700B">
        <w:rPr>
          <w:rFonts w:ascii="Arial" w:hAnsi="Arial" w:cs="Arial"/>
          <w:b/>
          <w:sz w:val="24"/>
          <w:szCs w:val="24"/>
          <w:lang w:val="es-PY"/>
        </w:rPr>
        <w:t xml:space="preserve">Brasil: </w:t>
      </w:r>
      <w:r w:rsidRPr="0044700B">
        <w:rPr>
          <w:rFonts w:ascii="Arial" w:hAnsi="Arial" w:cs="Arial"/>
          <w:bCs/>
          <w:sz w:val="24"/>
          <w:szCs w:val="24"/>
          <w:lang w:val="es-PY"/>
        </w:rPr>
        <w:t>Resolución</w:t>
      </w:r>
      <w:r w:rsidRPr="0044700B">
        <w:rPr>
          <w:rFonts w:ascii="Arial" w:hAnsi="Arial" w:cs="Arial"/>
          <w:b/>
          <w:sz w:val="24"/>
          <w:szCs w:val="24"/>
          <w:lang w:val="es-PY"/>
        </w:rPr>
        <w:t xml:space="preserve"> </w:t>
      </w:r>
      <w:r w:rsidR="00E87D59" w:rsidRPr="0044700B">
        <w:rPr>
          <w:rFonts w:ascii="Arial" w:hAnsi="Arial" w:cs="Arial"/>
          <w:bCs/>
          <w:sz w:val="24"/>
          <w:szCs w:val="24"/>
          <w:lang w:val="es-PY"/>
        </w:rPr>
        <w:t>GECEX</w:t>
      </w:r>
      <w:r w:rsidR="003A4690" w:rsidRPr="0044700B">
        <w:rPr>
          <w:rFonts w:ascii="Arial" w:hAnsi="Arial" w:cs="Arial"/>
          <w:bCs/>
          <w:sz w:val="24"/>
          <w:szCs w:val="24"/>
          <w:lang w:val="es-PY"/>
        </w:rPr>
        <w:t xml:space="preserve"> </w:t>
      </w:r>
      <w:r w:rsidR="00E87D59" w:rsidRPr="0044700B">
        <w:rPr>
          <w:rFonts w:ascii="Arial" w:hAnsi="Arial" w:cs="Arial"/>
          <w:bCs/>
          <w:sz w:val="24"/>
          <w:szCs w:val="24"/>
          <w:lang w:val="es-PY"/>
        </w:rPr>
        <w:t>Nº</w:t>
      </w:r>
      <w:r w:rsidR="003A4690" w:rsidRPr="0044700B">
        <w:rPr>
          <w:rFonts w:ascii="Arial" w:hAnsi="Arial" w:cs="Arial"/>
          <w:bCs/>
          <w:sz w:val="24"/>
          <w:szCs w:val="24"/>
          <w:lang w:val="es-PY"/>
        </w:rPr>
        <w:t xml:space="preserve"> </w:t>
      </w:r>
      <w:r w:rsidR="00E87D59" w:rsidRPr="0044700B">
        <w:rPr>
          <w:rFonts w:ascii="Arial" w:hAnsi="Arial" w:cs="Arial"/>
          <w:bCs/>
          <w:sz w:val="24"/>
          <w:szCs w:val="24"/>
          <w:lang w:val="es-PY"/>
        </w:rPr>
        <w:t xml:space="preserve">318, </w:t>
      </w:r>
      <w:r w:rsidRPr="0044700B">
        <w:rPr>
          <w:rFonts w:ascii="Arial" w:hAnsi="Arial" w:cs="Arial"/>
          <w:bCs/>
          <w:sz w:val="24"/>
          <w:szCs w:val="24"/>
          <w:lang w:val="es-PY"/>
        </w:rPr>
        <w:t>del 24 de marzo de</w:t>
      </w:r>
      <w:r w:rsidR="003A4690" w:rsidRPr="0044700B">
        <w:rPr>
          <w:rFonts w:ascii="Arial" w:hAnsi="Arial" w:cs="Arial"/>
          <w:bCs/>
          <w:sz w:val="24"/>
          <w:szCs w:val="24"/>
          <w:lang w:val="es-PY"/>
        </w:rPr>
        <w:t xml:space="preserve"> </w:t>
      </w:r>
      <w:r w:rsidRPr="0044700B">
        <w:rPr>
          <w:rFonts w:ascii="Arial" w:hAnsi="Arial" w:cs="Arial"/>
          <w:bCs/>
          <w:sz w:val="24"/>
          <w:szCs w:val="24"/>
          <w:lang w:val="es-PY"/>
        </w:rPr>
        <w:t>2022</w:t>
      </w:r>
      <w:r w:rsidR="00E87D59" w:rsidRPr="0044700B">
        <w:rPr>
          <w:rFonts w:ascii="Arial" w:hAnsi="Arial" w:cs="Arial"/>
          <w:bCs/>
          <w:sz w:val="24"/>
          <w:szCs w:val="24"/>
          <w:lang w:val="es-PY"/>
        </w:rPr>
        <w:t xml:space="preserve">: </w:t>
      </w:r>
      <w:r w:rsidR="00876B9C" w:rsidRPr="0044700B">
        <w:rPr>
          <w:rFonts w:ascii="Arial" w:hAnsi="Arial" w:cs="Arial"/>
          <w:bCs/>
          <w:sz w:val="24"/>
          <w:szCs w:val="24"/>
          <w:lang w:val="es-PY"/>
        </w:rPr>
        <w:t>a</w:t>
      </w:r>
      <w:r w:rsidR="003A4690" w:rsidRPr="0044700B">
        <w:rPr>
          <w:rFonts w:ascii="Arial" w:hAnsi="Arial" w:cs="Arial"/>
          <w:bCs/>
          <w:sz w:val="24"/>
          <w:szCs w:val="24"/>
          <w:lang w:val="es-PY"/>
        </w:rPr>
        <w:t>ltera la Resolución GECEX Nº 272, de 19 de noviembre de 2021, recopilando la “Lista COVID” y los regímenes especiales, sin alteraciones en el alcance de los productos abarcados en la Lista COVID.</w:t>
      </w:r>
    </w:p>
    <w:p w14:paraId="7EB364BE" w14:textId="77777777" w:rsidR="003A4690" w:rsidRPr="0044700B" w:rsidRDefault="003A4690" w:rsidP="00E13916">
      <w:pPr>
        <w:pStyle w:val="Sangradetextonormal"/>
        <w:spacing w:after="0" w:line="240" w:lineRule="auto"/>
        <w:ind w:left="0"/>
        <w:jc w:val="both"/>
        <w:rPr>
          <w:rFonts w:ascii="Arial" w:hAnsi="Arial" w:cs="Arial"/>
          <w:bCs/>
          <w:sz w:val="24"/>
          <w:szCs w:val="24"/>
          <w:lang w:val="es-PY"/>
        </w:rPr>
      </w:pPr>
    </w:p>
    <w:p w14:paraId="432CD1F2" w14:textId="77777777" w:rsidR="00415422" w:rsidRPr="0044700B" w:rsidRDefault="00415422" w:rsidP="00415422">
      <w:pPr>
        <w:pStyle w:val="Sangradetextonormal"/>
        <w:spacing w:after="0" w:line="240" w:lineRule="auto"/>
        <w:ind w:left="0"/>
        <w:jc w:val="both"/>
        <w:rPr>
          <w:rFonts w:ascii="Arial" w:hAnsi="Arial" w:cs="Arial"/>
          <w:bCs/>
          <w:sz w:val="24"/>
          <w:szCs w:val="24"/>
          <w:lang w:val="es-PY"/>
        </w:rPr>
      </w:pPr>
      <w:r w:rsidRPr="0044700B">
        <w:rPr>
          <w:rFonts w:ascii="Arial" w:hAnsi="Arial" w:cs="Arial"/>
          <w:bCs/>
          <w:sz w:val="24"/>
          <w:szCs w:val="24"/>
          <w:lang w:val="es-PY"/>
        </w:rPr>
        <w:t xml:space="preserve">Por su parte, las </w:t>
      </w:r>
      <w:r w:rsidR="00157E13" w:rsidRPr="0044700B">
        <w:rPr>
          <w:rFonts w:ascii="Arial" w:hAnsi="Arial" w:cs="Arial"/>
          <w:bCs/>
          <w:sz w:val="24"/>
          <w:szCs w:val="24"/>
          <w:lang w:val="es-PY"/>
        </w:rPr>
        <w:t>d</w:t>
      </w:r>
      <w:r w:rsidRPr="0044700B">
        <w:rPr>
          <w:rFonts w:ascii="Arial" w:hAnsi="Arial" w:cs="Arial"/>
          <w:bCs/>
          <w:sz w:val="24"/>
          <w:szCs w:val="24"/>
          <w:lang w:val="es-PY"/>
        </w:rPr>
        <w:t>elegaciones de Argentina, Paraguay y Uruguay informaron que no se han adoptado nuevas medidas en el período intersesional.</w:t>
      </w:r>
    </w:p>
    <w:p w14:paraId="297F13BF" w14:textId="77777777" w:rsidR="00415422" w:rsidRPr="0044700B" w:rsidRDefault="00415422" w:rsidP="00E13916">
      <w:pPr>
        <w:pStyle w:val="Sangradetextonormal"/>
        <w:spacing w:after="0" w:line="240" w:lineRule="auto"/>
        <w:ind w:left="0"/>
        <w:jc w:val="both"/>
        <w:rPr>
          <w:rFonts w:ascii="Arial" w:hAnsi="Arial" w:cs="Arial"/>
          <w:bCs/>
          <w:sz w:val="24"/>
          <w:szCs w:val="24"/>
          <w:lang w:val="es-PY"/>
        </w:rPr>
      </w:pPr>
    </w:p>
    <w:p w14:paraId="0B255045" w14:textId="7AD8423B" w:rsidR="00DC44FF" w:rsidRPr="0044700B" w:rsidRDefault="00DC44FF" w:rsidP="00DC44FF">
      <w:pPr>
        <w:pStyle w:val="Sangradetextonormal"/>
        <w:spacing w:after="0" w:line="240" w:lineRule="auto"/>
        <w:ind w:left="0"/>
        <w:jc w:val="both"/>
        <w:rPr>
          <w:rFonts w:ascii="Arial" w:hAnsi="Arial" w:cs="Arial"/>
          <w:bCs/>
          <w:sz w:val="24"/>
          <w:szCs w:val="24"/>
          <w:lang w:val="es-PY"/>
        </w:rPr>
      </w:pPr>
      <w:r w:rsidRPr="0044700B">
        <w:rPr>
          <w:rFonts w:ascii="Arial" w:hAnsi="Arial" w:cs="Arial"/>
          <w:bCs/>
          <w:sz w:val="24"/>
          <w:szCs w:val="24"/>
          <w:lang w:val="es-PY"/>
        </w:rPr>
        <w:lastRenderedPageBreak/>
        <w:t xml:space="preserve">La CCM tomó nota del cumplimiento, por parte de la SM/UCIM, de la instrucción impartida en la </w:t>
      </w:r>
      <w:r w:rsidR="00E87680" w:rsidRPr="0044700B">
        <w:rPr>
          <w:rFonts w:ascii="Arial" w:hAnsi="Arial" w:cs="Arial"/>
          <w:bCs/>
          <w:sz w:val="24"/>
          <w:szCs w:val="24"/>
          <w:lang w:val="es-PY"/>
        </w:rPr>
        <w:t>CLXXXV</w:t>
      </w:r>
      <w:r w:rsidR="00995312" w:rsidRPr="0044700B">
        <w:rPr>
          <w:rFonts w:ascii="Arial" w:hAnsi="Arial" w:cs="Arial"/>
          <w:bCs/>
          <w:sz w:val="24"/>
          <w:szCs w:val="24"/>
          <w:lang w:val="es-PY"/>
        </w:rPr>
        <w:t xml:space="preserve"> </w:t>
      </w:r>
      <w:r w:rsidRPr="0044700B">
        <w:rPr>
          <w:rFonts w:ascii="Arial" w:hAnsi="Arial" w:cs="Arial"/>
          <w:bCs/>
          <w:sz w:val="24"/>
          <w:szCs w:val="24"/>
          <w:lang w:val="es-PY"/>
        </w:rPr>
        <w:t xml:space="preserve">Reunión </w:t>
      </w:r>
      <w:r w:rsidR="00E87680" w:rsidRPr="0044700B">
        <w:rPr>
          <w:rFonts w:ascii="Arial" w:hAnsi="Arial" w:cs="Arial"/>
          <w:bCs/>
          <w:sz w:val="24"/>
          <w:szCs w:val="24"/>
          <w:lang w:val="es-PY"/>
        </w:rPr>
        <w:t>Ordinaria</w:t>
      </w:r>
      <w:r w:rsidRPr="0044700B">
        <w:rPr>
          <w:rFonts w:ascii="Arial" w:hAnsi="Arial" w:cs="Arial"/>
          <w:bCs/>
          <w:sz w:val="24"/>
          <w:szCs w:val="24"/>
          <w:lang w:val="es-PY"/>
        </w:rPr>
        <w:t xml:space="preserve">, con respecto a la publicación de la planilla consolidada en el sitio web del MERCOSUR. </w:t>
      </w:r>
    </w:p>
    <w:p w14:paraId="31851E4A" w14:textId="77777777" w:rsidR="00DC44FF" w:rsidRPr="0044700B" w:rsidRDefault="00DC44FF" w:rsidP="00DC44FF">
      <w:pPr>
        <w:pStyle w:val="Sangradetextonormal"/>
        <w:spacing w:after="0" w:line="240" w:lineRule="auto"/>
        <w:ind w:left="0"/>
        <w:jc w:val="both"/>
        <w:rPr>
          <w:rFonts w:ascii="Arial" w:hAnsi="Arial" w:cs="Arial"/>
          <w:bCs/>
          <w:sz w:val="24"/>
          <w:szCs w:val="24"/>
          <w:lang w:val="es-PY"/>
        </w:rPr>
      </w:pPr>
    </w:p>
    <w:p w14:paraId="5AE7D1B3" w14:textId="77777777" w:rsidR="0072292A" w:rsidRPr="0044700B" w:rsidRDefault="0072292A" w:rsidP="0072292A">
      <w:pPr>
        <w:pStyle w:val="Sangradetextonormal"/>
        <w:spacing w:after="0" w:line="240" w:lineRule="auto"/>
        <w:ind w:left="0"/>
        <w:jc w:val="both"/>
        <w:rPr>
          <w:rFonts w:ascii="Arial" w:hAnsi="Arial" w:cs="Arial"/>
          <w:bCs/>
          <w:sz w:val="24"/>
          <w:szCs w:val="24"/>
          <w:lang w:val="es-PY"/>
        </w:rPr>
      </w:pPr>
      <w:r w:rsidRPr="0044700B">
        <w:rPr>
          <w:rFonts w:ascii="Arial" w:hAnsi="Arial" w:cs="Arial"/>
          <w:bCs/>
          <w:sz w:val="24"/>
          <w:szCs w:val="24"/>
          <w:lang w:val="es-PY"/>
        </w:rPr>
        <w:t>En ese sentido, instruyó a la SM/UCIM a publicar la nueva planilla consolidada que incluye</w:t>
      </w:r>
      <w:r w:rsidRPr="0044700B">
        <w:rPr>
          <w:rFonts w:ascii="Arial" w:hAnsi="Arial" w:cs="Arial"/>
          <w:b/>
          <w:sz w:val="24"/>
          <w:szCs w:val="24"/>
          <w:lang w:val="es-PY"/>
        </w:rPr>
        <w:t xml:space="preserve"> </w:t>
      </w:r>
      <w:r w:rsidRPr="0044700B">
        <w:rPr>
          <w:rFonts w:ascii="Arial" w:hAnsi="Arial" w:cs="Arial"/>
          <w:bCs/>
          <w:sz w:val="24"/>
          <w:szCs w:val="24"/>
          <w:lang w:val="es-PY"/>
        </w:rPr>
        <w:t xml:space="preserve">todas las medidas aprobadas por los </w:t>
      </w:r>
      <w:proofErr w:type="gramStart"/>
      <w:r w:rsidRPr="0044700B">
        <w:rPr>
          <w:rFonts w:ascii="Arial" w:hAnsi="Arial" w:cs="Arial"/>
          <w:bCs/>
          <w:sz w:val="24"/>
          <w:szCs w:val="24"/>
          <w:lang w:val="es-PY"/>
        </w:rPr>
        <w:t>Estados Partes</w:t>
      </w:r>
      <w:proofErr w:type="gramEnd"/>
      <w:r w:rsidRPr="0044700B">
        <w:rPr>
          <w:rFonts w:ascii="Arial" w:hAnsi="Arial" w:cs="Arial"/>
          <w:bCs/>
          <w:sz w:val="24"/>
          <w:szCs w:val="24"/>
          <w:lang w:val="es-PY"/>
        </w:rPr>
        <w:t xml:space="preserve"> sin perjuicio de que se encuentren vigentes o no, con el objetivo de conservar un registro histórico de dichas medidas, indicando aquellas que ya no se encuentran operativas,</w:t>
      </w:r>
      <w:r w:rsidRPr="0044700B">
        <w:rPr>
          <w:rFonts w:ascii="Arial" w:hAnsi="Arial" w:cs="Arial"/>
          <w:sz w:val="24"/>
          <w:szCs w:val="24"/>
          <w:lang w:val="es-PY"/>
        </w:rPr>
        <w:t xml:space="preserve"> </w:t>
      </w:r>
      <w:r w:rsidRPr="0044700B">
        <w:rPr>
          <w:rFonts w:ascii="Arial" w:hAnsi="Arial" w:cs="Arial"/>
          <w:bCs/>
          <w:sz w:val="24"/>
          <w:szCs w:val="24"/>
          <w:lang w:val="es-PY"/>
        </w:rPr>
        <w:t xml:space="preserve">que consta como </w:t>
      </w:r>
      <w:r w:rsidRPr="0044700B">
        <w:rPr>
          <w:rFonts w:ascii="Arial" w:hAnsi="Arial" w:cs="Arial"/>
          <w:b/>
          <w:sz w:val="24"/>
          <w:szCs w:val="24"/>
          <w:lang w:val="es-PY"/>
        </w:rPr>
        <w:t>Anexo V</w:t>
      </w:r>
      <w:r w:rsidR="00AA090C" w:rsidRPr="0044700B">
        <w:rPr>
          <w:rFonts w:ascii="Arial" w:hAnsi="Arial" w:cs="Arial"/>
          <w:b/>
          <w:sz w:val="24"/>
          <w:szCs w:val="24"/>
          <w:lang w:val="es-PY"/>
        </w:rPr>
        <w:t>II</w:t>
      </w:r>
      <w:r w:rsidRPr="0044700B">
        <w:rPr>
          <w:rFonts w:ascii="Arial" w:hAnsi="Arial" w:cs="Arial"/>
          <w:b/>
          <w:sz w:val="24"/>
          <w:szCs w:val="24"/>
          <w:lang w:val="es-PY"/>
        </w:rPr>
        <w:t xml:space="preserve">. </w:t>
      </w:r>
    </w:p>
    <w:p w14:paraId="0A64B18C" w14:textId="77777777" w:rsidR="0072292A" w:rsidRPr="0044700B" w:rsidRDefault="0072292A" w:rsidP="0072292A">
      <w:pPr>
        <w:pStyle w:val="Sangradetextonormal"/>
        <w:spacing w:after="0" w:line="240" w:lineRule="auto"/>
        <w:ind w:left="0"/>
        <w:jc w:val="both"/>
        <w:rPr>
          <w:rFonts w:ascii="Arial" w:hAnsi="Arial" w:cs="Arial"/>
          <w:bCs/>
          <w:sz w:val="24"/>
          <w:szCs w:val="24"/>
          <w:lang w:val="es-PY"/>
        </w:rPr>
      </w:pPr>
    </w:p>
    <w:p w14:paraId="53FC0274" w14:textId="77777777" w:rsidR="00D4667B" w:rsidRPr="0044700B" w:rsidRDefault="00D4667B" w:rsidP="00CB0F34">
      <w:pPr>
        <w:pStyle w:val="Sangradetextonormal"/>
        <w:numPr>
          <w:ilvl w:val="0"/>
          <w:numId w:val="2"/>
        </w:numPr>
        <w:spacing w:after="0" w:line="240" w:lineRule="auto"/>
        <w:ind w:left="426" w:hanging="426"/>
        <w:jc w:val="both"/>
        <w:rPr>
          <w:rFonts w:ascii="Arial" w:hAnsi="Arial" w:cs="Arial"/>
          <w:b/>
          <w:bCs/>
          <w:sz w:val="24"/>
          <w:szCs w:val="24"/>
          <w:lang w:val="es-PY"/>
        </w:rPr>
      </w:pPr>
      <w:r w:rsidRPr="0044700B">
        <w:rPr>
          <w:rFonts w:ascii="Arial" w:hAnsi="Arial" w:cs="Arial"/>
          <w:b/>
          <w:bCs/>
          <w:sz w:val="24"/>
          <w:szCs w:val="24"/>
          <w:lang w:val="es-PY"/>
        </w:rPr>
        <w:t>S</w:t>
      </w:r>
      <w:r w:rsidR="00454D6C" w:rsidRPr="0044700B">
        <w:rPr>
          <w:rFonts w:ascii="Arial" w:hAnsi="Arial" w:cs="Arial"/>
          <w:b/>
          <w:bCs/>
          <w:sz w:val="24"/>
          <w:szCs w:val="24"/>
          <w:lang w:val="es-PY"/>
        </w:rPr>
        <w:t xml:space="preserve">EGUIMIENTO DE LAS TAREAS E INSTRUCCIONES A LOS COMITÉS TÉCNICOS </w:t>
      </w:r>
    </w:p>
    <w:p w14:paraId="05F6F7A2" w14:textId="77777777" w:rsidR="00D4667B" w:rsidRPr="0044700B" w:rsidRDefault="00D4667B" w:rsidP="00D4667B">
      <w:pPr>
        <w:pStyle w:val="Sangradetextonormal"/>
        <w:spacing w:after="0" w:line="240" w:lineRule="auto"/>
        <w:jc w:val="both"/>
        <w:rPr>
          <w:rFonts w:ascii="Arial" w:hAnsi="Arial" w:cs="Arial"/>
          <w:b/>
          <w:bCs/>
          <w:sz w:val="24"/>
          <w:szCs w:val="24"/>
          <w:lang w:val="es-PY"/>
        </w:rPr>
      </w:pPr>
    </w:p>
    <w:p w14:paraId="6E86AD02" w14:textId="77777777" w:rsidR="00454D6C" w:rsidRPr="0044700B" w:rsidRDefault="00D4667B" w:rsidP="005B3A76">
      <w:pPr>
        <w:pStyle w:val="Sangradetextonormal"/>
        <w:numPr>
          <w:ilvl w:val="1"/>
          <w:numId w:val="2"/>
        </w:numPr>
        <w:spacing w:after="0" w:line="240" w:lineRule="auto"/>
        <w:jc w:val="both"/>
        <w:rPr>
          <w:rFonts w:ascii="Arial" w:hAnsi="Arial" w:cs="Arial"/>
          <w:b/>
          <w:bCs/>
          <w:sz w:val="24"/>
          <w:szCs w:val="24"/>
          <w:lang w:val="es-PY"/>
        </w:rPr>
      </w:pPr>
      <w:r w:rsidRPr="0044700B">
        <w:rPr>
          <w:rFonts w:ascii="Arial" w:hAnsi="Arial" w:cs="Arial"/>
          <w:b/>
          <w:bCs/>
          <w:sz w:val="24"/>
          <w:szCs w:val="24"/>
          <w:lang w:val="es-PY"/>
        </w:rPr>
        <w:t xml:space="preserve"> </w:t>
      </w:r>
      <w:r w:rsidR="00454D6C" w:rsidRPr="0044700B">
        <w:rPr>
          <w:rFonts w:ascii="Arial" w:hAnsi="Arial" w:cs="Arial"/>
          <w:b/>
          <w:bCs/>
          <w:sz w:val="24"/>
          <w:szCs w:val="24"/>
          <w:lang w:val="es-PY"/>
        </w:rPr>
        <w:t>CT Nº 1 “Aranceles, Nomenclatura y Clasificación de Mercaderías”</w:t>
      </w:r>
    </w:p>
    <w:p w14:paraId="3FA8178B" w14:textId="77777777" w:rsidR="00B53EEE" w:rsidRPr="0044700B" w:rsidRDefault="00B53EEE" w:rsidP="00B53EEE">
      <w:pPr>
        <w:jc w:val="both"/>
        <w:rPr>
          <w:rFonts w:cstheme="minorHAnsi"/>
          <w:szCs w:val="24"/>
          <w:lang w:val="es-PY"/>
        </w:rPr>
      </w:pPr>
    </w:p>
    <w:p w14:paraId="2E9C060A" w14:textId="77777777" w:rsidR="00E87680" w:rsidRPr="0044700B" w:rsidRDefault="00E87680" w:rsidP="00E87680">
      <w:pPr>
        <w:jc w:val="both"/>
        <w:rPr>
          <w:rFonts w:cs="Arial"/>
          <w:bCs/>
          <w:szCs w:val="24"/>
          <w:lang w:val="es-PY"/>
        </w:rPr>
      </w:pPr>
      <w:r w:rsidRPr="0044700B">
        <w:rPr>
          <w:rFonts w:cs="Arial"/>
          <w:bCs/>
          <w:szCs w:val="24"/>
          <w:lang w:val="es-PY"/>
        </w:rPr>
        <w:t xml:space="preserve">La CCM tomó nota de los resultados de la </w:t>
      </w:r>
      <w:r w:rsidR="00DB353E" w:rsidRPr="0044700B">
        <w:rPr>
          <w:rFonts w:cs="Arial"/>
          <w:bCs/>
          <w:szCs w:val="24"/>
          <w:lang w:val="es-PY"/>
        </w:rPr>
        <w:t xml:space="preserve">CCXIII Reunión Ordinaria </w:t>
      </w:r>
      <w:r w:rsidRPr="0044700B">
        <w:rPr>
          <w:rFonts w:cs="Arial"/>
          <w:bCs/>
          <w:szCs w:val="24"/>
          <w:lang w:val="es-PY"/>
        </w:rPr>
        <w:t xml:space="preserve">del CT Nº 1, realizada </w:t>
      </w:r>
      <w:r w:rsidR="00DB353E" w:rsidRPr="0044700B">
        <w:rPr>
          <w:rFonts w:cs="Arial"/>
          <w:bCs/>
          <w:szCs w:val="24"/>
          <w:lang w:val="es-PY"/>
        </w:rPr>
        <w:t xml:space="preserve">entre </w:t>
      </w:r>
      <w:r w:rsidRPr="0044700B">
        <w:rPr>
          <w:rFonts w:cs="Arial"/>
          <w:bCs/>
          <w:szCs w:val="24"/>
          <w:lang w:val="es-PY"/>
        </w:rPr>
        <w:t xml:space="preserve">los días </w:t>
      </w:r>
      <w:r w:rsidR="00DB353E" w:rsidRPr="0044700B">
        <w:rPr>
          <w:rFonts w:cs="Arial"/>
          <w:bCs/>
          <w:szCs w:val="24"/>
          <w:lang w:val="es-PY"/>
        </w:rPr>
        <w:t>14 a 18 de marzo de 2022</w:t>
      </w:r>
      <w:r w:rsidRPr="0044700B">
        <w:rPr>
          <w:rFonts w:cs="Arial"/>
          <w:bCs/>
          <w:szCs w:val="24"/>
          <w:lang w:val="es-PY"/>
        </w:rPr>
        <w:t>, por el sistema de videoconferencia en los términos de la Resolución GMC N° 19/12.</w:t>
      </w:r>
    </w:p>
    <w:p w14:paraId="32A07F9B" w14:textId="77777777" w:rsidR="00E87680" w:rsidRPr="0044700B" w:rsidRDefault="00E87680" w:rsidP="00B53EEE">
      <w:pPr>
        <w:jc w:val="both"/>
        <w:rPr>
          <w:rFonts w:cstheme="minorHAnsi"/>
          <w:szCs w:val="24"/>
          <w:lang w:val="es-PY"/>
        </w:rPr>
      </w:pPr>
    </w:p>
    <w:p w14:paraId="524C2C35" w14:textId="77777777" w:rsidR="003609F6" w:rsidRPr="0044700B" w:rsidRDefault="003609F6" w:rsidP="003609F6">
      <w:pPr>
        <w:pBdr>
          <w:top w:val="nil"/>
          <w:left w:val="nil"/>
          <w:bottom w:val="nil"/>
          <w:right w:val="nil"/>
          <w:between w:val="nil"/>
        </w:pBdr>
        <w:spacing w:after="200"/>
        <w:contextualSpacing/>
        <w:jc w:val="both"/>
        <w:rPr>
          <w:rFonts w:cstheme="minorHAnsi"/>
          <w:szCs w:val="24"/>
          <w:lang w:val="es-PY"/>
        </w:rPr>
      </w:pPr>
      <w:r w:rsidRPr="0044700B">
        <w:rPr>
          <w:rFonts w:cs="Arial"/>
          <w:szCs w:val="24"/>
          <w:lang w:val="es-PY"/>
        </w:rPr>
        <w:t xml:space="preserve">La CCM </w:t>
      </w:r>
      <w:r w:rsidR="003A4690" w:rsidRPr="0044700B">
        <w:rPr>
          <w:rFonts w:cs="Arial"/>
          <w:szCs w:val="24"/>
          <w:lang w:val="es-PY"/>
        </w:rPr>
        <w:t xml:space="preserve">aprobó y </w:t>
      </w:r>
      <w:r w:rsidR="003D7BD3" w:rsidRPr="0044700B">
        <w:rPr>
          <w:rFonts w:cs="Arial"/>
          <w:szCs w:val="24"/>
          <w:lang w:val="es-PY"/>
        </w:rPr>
        <w:t xml:space="preserve">elevó al GMC el proyecto de Resolución N° </w:t>
      </w:r>
      <w:r w:rsidRPr="0044700B">
        <w:rPr>
          <w:rFonts w:cstheme="minorHAnsi"/>
          <w:szCs w:val="24"/>
          <w:lang w:val="es-PY"/>
        </w:rPr>
        <w:t>01/22 “Modificación de la NCM y de su correspondiente AEC”</w:t>
      </w:r>
      <w:r w:rsidR="00876B9C" w:rsidRPr="0044700B">
        <w:rPr>
          <w:rFonts w:cstheme="minorHAnsi"/>
          <w:szCs w:val="24"/>
          <w:lang w:val="es-PY"/>
        </w:rPr>
        <w:t xml:space="preserve"> (</w:t>
      </w:r>
      <w:r w:rsidR="00876B9C" w:rsidRPr="0044700B">
        <w:rPr>
          <w:rFonts w:cstheme="minorHAnsi"/>
          <w:b/>
          <w:bCs/>
          <w:szCs w:val="24"/>
          <w:lang w:val="es-PY"/>
        </w:rPr>
        <w:t>Anexo IV)</w:t>
      </w:r>
      <w:r w:rsidR="003D7BD3" w:rsidRPr="0044700B">
        <w:rPr>
          <w:rFonts w:cstheme="minorHAnsi"/>
          <w:szCs w:val="24"/>
          <w:lang w:val="es-PY"/>
        </w:rPr>
        <w:t xml:space="preserve">. </w:t>
      </w:r>
    </w:p>
    <w:p w14:paraId="4F48D15C" w14:textId="77777777" w:rsidR="000624B5" w:rsidRPr="0044700B" w:rsidRDefault="000624B5" w:rsidP="00B53EEE">
      <w:pPr>
        <w:jc w:val="both"/>
        <w:rPr>
          <w:rFonts w:cstheme="minorHAnsi"/>
          <w:szCs w:val="24"/>
          <w:lang w:val="es-PY"/>
        </w:rPr>
      </w:pPr>
    </w:p>
    <w:p w14:paraId="379483AC" w14:textId="77777777" w:rsidR="00454D6C" w:rsidRPr="0044700B" w:rsidRDefault="00454D6C" w:rsidP="005B3A76">
      <w:pPr>
        <w:pStyle w:val="Sangradetextonormal"/>
        <w:numPr>
          <w:ilvl w:val="1"/>
          <w:numId w:val="2"/>
        </w:numPr>
        <w:spacing w:after="0" w:line="240" w:lineRule="auto"/>
        <w:jc w:val="both"/>
        <w:rPr>
          <w:rFonts w:ascii="Arial" w:hAnsi="Arial" w:cs="Arial"/>
          <w:b/>
          <w:bCs/>
          <w:sz w:val="24"/>
          <w:szCs w:val="24"/>
          <w:lang w:val="es-PY"/>
        </w:rPr>
      </w:pPr>
      <w:r w:rsidRPr="0044700B">
        <w:rPr>
          <w:rFonts w:ascii="Arial" w:hAnsi="Arial" w:cs="Arial"/>
          <w:b/>
          <w:bCs/>
          <w:sz w:val="24"/>
          <w:szCs w:val="24"/>
          <w:lang w:val="es-PY"/>
        </w:rPr>
        <w:t xml:space="preserve"> CT Nº 2 “Asuntos Aduaneros y Facilitación del Comercio”</w:t>
      </w:r>
    </w:p>
    <w:p w14:paraId="578C41BD" w14:textId="77777777" w:rsidR="001A0A94" w:rsidRPr="0044700B" w:rsidRDefault="001A0A94" w:rsidP="00612DB4">
      <w:pPr>
        <w:jc w:val="both"/>
        <w:rPr>
          <w:rFonts w:cstheme="minorHAnsi"/>
          <w:b/>
          <w:bCs/>
          <w:szCs w:val="24"/>
          <w:lang w:val="es-PY"/>
        </w:rPr>
      </w:pPr>
    </w:p>
    <w:p w14:paraId="3AC2CAD9" w14:textId="77777777" w:rsidR="00DA088D" w:rsidRPr="0044700B" w:rsidRDefault="00DA088D" w:rsidP="00DA088D">
      <w:pPr>
        <w:jc w:val="both"/>
        <w:rPr>
          <w:rFonts w:cs="Arial"/>
          <w:bCs/>
          <w:szCs w:val="24"/>
          <w:lang w:val="es-PY"/>
        </w:rPr>
      </w:pPr>
      <w:bookmarkStart w:id="2" w:name="_Hlk97823822"/>
      <w:r w:rsidRPr="0044700B">
        <w:rPr>
          <w:rFonts w:cs="Arial"/>
          <w:bCs/>
          <w:szCs w:val="24"/>
          <w:lang w:val="es-PY"/>
        </w:rPr>
        <w:t>La CCM tomó nota de los resultados de la CXII Reunión Ordinaria del CT Nº 2, realizada entre los días 23 a 25 de marzo de 2022, por el sistema de videoconferencia en los términos de la Resolución GMC N° 19/12.</w:t>
      </w:r>
    </w:p>
    <w:p w14:paraId="5DECC2D8" w14:textId="77777777" w:rsidR="00DA088D" w:rsidRPr="0044700B" w:rsidRDefault="00DA088D" w:rsidP="00FF4A70">
      <w:pPr>
        <w:jc w:val="both"/>
        <w:rPr>
          <w:rFonts w:cs="Arial"/>
          <w:szCs w:val="24"/>
          <w:lang w:val="es-PY"/>
        </w:rPr>
      </w:pPr>
    </w:p>
    <w:bookmarkEnd w:id="2"/>
    <w:p w14:paraId="2C6296A6" w14:textId="636AD771" w:rsidR="00644FEF" w:rsidRPr="0044700B" w:rsidRDefault="00644FEF" w:rsidP="00644FEF">
      <w:pPr>
        <w:jc w:val="both"/>
        <w:rPr>
          <w:rFonts w:cs="Arial"/>
          <w:szCs w:val="24"/>
          <w:lang w:val="es-PY"/>
        </w:rPr>
      </w:pPr>
      <w:r w:rsidRPr="0044700B">
        <w:rPr>
          <w:rFonts w:cs="Arial"/>
          <w:szCs w:val="24"/>
          <w:lang w:val="es-PY"/>
        </w:rPr>
        <w:t xml:space="preserve">La CCM </w:t>
      </w:r>
      <w:r w:rsidR="00ED0746">
        <w:rPr>
          <w:rFonts w:cs="Arial"/>
          <w:szCs w:val="24"/>
          <w:lang w:val="es-PY"/>
        </w:rPr>
        <w:t xml:space="preserve">resaltó </w:t>
      </w:r>
      <w:r w:rsidRPr="0044700B">
        <w:rPr>
          <w:rFonts w:cs="Arial"/>
          <w:szCs w:val="24"/>
          <w:lang w:val="es-PY"/>
        </w:rPr>
        <w:t>la amplitud de los temas tratados en el CT</w:t>
      </w:r>
      <w:r w:rsidR="00CB6D0C">
        <w:rPr>
          <w:rFonts w:cs="Arial"/>
          <w:szCs w:val="24"/>
          <w:lang w:val="es-PY"/>
        </w:rPr>
        <w:t xml:space="preserve"> y</w:t>
      </w:r>
      <w:r w:rsidRPr="0044700B">
        <w:rPr>
          <w:rFonts w:cs="Arial"/>
          <w:szCs w:val="24"/>
          <w:lang w:val="es-PY"/>
        </w:rPr>
        <w:t xml:space="preserve"> subrayó el nivel de avance </w:t>
      </w:r>
      <w:r w:rsidR="00CB6D0C">
        <w:rPr>
          <w:rFonts w:cs="Arial"/>
          <w:szCs w:val="24"/>
          <w:lang w:val="es-PY"/>
        </w:rPr>
        <w:t xml:space="preserve">de </w:t>
      </w:r>
      <w:r w:rsidRPr="0044700B">
        <w:rPr>
          <w:rFonts w:cs="Arial"/>
          <w:szCs w:val="24"/>
          <w:lang w:val="es-PY"/>
        </w:rPr>
        <w:t>los trabajos llevados adelante por los distintos Subcomités y Grupos Ad Hoc.</w:t>
      </w:r>
    </w:p>
    <w:p w14:paraId="5D3A191F" w14:textId="77777777" w:rsidR="00644FEF" w:rsidRPr="0044700B" w:rsidRDefault="00644FEF" w:rsidP="00644FEF">
      <w:pPr>
        <w:jc w:val="both"/>
        <w:rPr>
          <w:rFonts w:cs="Arial"/>
          <w:szCs w:val="24"/>
          <w:lang w:val="es-PY"/>
        </w:rPr>
      </w:pPr>
      <w:r w:rsidRPr="0044700B">
        <w:rPr>
          <w:rFonts w:cs="Arial"/>
          <w:szCs w:val="24"/>
          <w:lang w:val="es-PY"/>
        </w:rPr>
        <w:t xml:space="preserve"> </w:t>
      </w:r>
    </w:p>
    <w:p w14:paraId="7944CEBF" w14:textId="23902C09" w:rsidR="00FF4A70" w:rsidRDefault="00644FEF" w:rsidP="00644FEF">
      <w:pPr>
        <w:jc w:val="both"/>
        <w:rPr>
          <w:rFonts w:cs="Arial"/>
          <w:strike/>
          <w:szCs w:val="24"/>
          <w:lang w:val="es-PY"/>
        </w:rPr>
      </w:pPr>
      <w:r w:rsidRPr="0044700B">
        <w:rPr>
          <w:rFonts w:cs="Arial"/>
          <w:szCs w:val="24"/>
          <w:lang w:val="es-PY"/>
        </w:rPr>
        <w:t>La CCM tom</w:t>
      </w:r>
      <w:r w:rsidR="00ED0746">
        <w:rPr>
          <w:rFonts w:cs="Arial"/>
          <w:szCs w:val="24"/>
          <w:lang w:val="es-PY"/>
        </w:rPr>
        <w:t>ó</w:t>
      </w:r>
      <w:r w:rsidRPr="0044700B">
        <w:rPr>
          <w:rFonts w:cs="Arial"/>
          <w:szCs w:val="24"/>
          <w:lang w:val="es-PY"/>
        </w:rPr>
        <w:t xml:space="preserve"> con agrado la propuesta de Asistencia Técnica del Banco Mundial para la actividad de evaluación de las Áreas de Control Integrado del MERCOSUR, que fuera acordado en el Workshop de Gestión Coordinada de Fronteras realizado en noviembre del año pasado con la participación de los </w:t>
      </w:r>
      <w:proofErr w:type="gramStart"/>
      <w:r w:rsidRPr="0044700B">
        <w:rPr>
          <w:rFonts w:cs="Arial"/>
          <w:szCs w:val="24"/>
          <w:lang w:val="es-PY"/>
        </w:rPr>
        <w:t>Directores Generales</w:t>
      </w:r>
      <w:proofErr w:type="gramEnd"/>
      <w:r w:rsidRPr="0044700B">
        <w:rPr>
          <w:rFonts w:cs="Arial"/>
          <w:szCs w:val="24"/>
          <w:lang w:val="es-PY"/>
        </w:rPr>
        <w:t xml:space="preserve"> de Aduanas del MERCOSUR. </w:t>
      </w:r>
    </w:p>
    <w:p w14:paraId="3A87C567" w14:textId="05ACE4FA" w:rsidR="00CB6D0C" w:rsidRDefault="00CB6D0C" w:rsidP="00644FEF">
      <w:pPr>
        <w:jc w:val="both"/>
        <w:rPr>
          <w:rFonts w:cs="Arial"/>
          <w:strike/>
          <w:szCs w:val="24"/>
          <w:lang w:val="es-PY"/>
        </w:rPr>
      </w:pPr>
    </w:p>
    <w:p w14:paraId="32328E45" w14:textId="1BEC3936" w:rsidR="00193E41" w:rsidRPr="00EE7294" w:rsidRDefault="00CB6D0C" w:rsidP="00EE7294">
      <w:pPr>
        <w:jc w:val="both"/>
        <w:rPr>
          <w:rFonts w:cs="Arial"/>
          <w:szCs w:val="24"/>
          <w:lang w:val="es-PY"/>
        </w:rPr>
      </w:pPr>
      <w:r w:rsidRPr="00CB4390">
        <w:rPr>
          <w:rFonts w:cs="Arial"/>
          <w:szCs w:val="24"/>
          <w:lang w:val="es-PY"/>
        </w:rPr>
        <w:t xml:space="preserve">En ese sentido, la CCM destaca que los avances registrados para la recopilación de la información y el diagnostico que presente el CT N° 2, </w:t>
      </w:r>
      <w:r w:rsidR="00943BC0" w:rsidRPr="00CB4390">
        <w:rPr>
          <w:rFonts w:cs="Arial"/>
          <w:szCs w:val="24"/>
          <w:lang w:val="es-PY"/>
        </w:rPr>
        <w:t xml:space="preserve">constituirán los medios más adecuados para permitir la toma de decisiones sobre el funcionamiento de las ACIs. </w:t>
      </w:r>
    </w:p>
    <w:p w14:paraId="12660267" w14:textId="77777777" w:rsidR="00193E41" w:rsidRPr="0044700B" w:rsidRDefault="00193E41" w:rsidP="00644FEF">
      <w:pPr>
        <w:rPr>
          <w:rFonts w:cs="Arial"/>
          <w:color w:val="FF0000"/>
          <w:szCs w:val="24"/>
          <w:lang w:val="es-PY"/>
        </w:rPr>
      </w:pPr>
    </w:p>
    <w:p w14:paraId="5FBC74D7" w14:textId="77777777" w:rsidR="00454D6C" w:rsidRPr="00CB4390" w:rsidRDefault="00454D6C" w:rsidP="005B3A76">
      <w:pPr>
        <w:pStyle w:val="Sangradetextonormal"/>
        <w:numPr>
          <w:ilvl w:val="1"/>
          <w:numId w:val="2"/>
        </w:numPr>
        <w:spacing w:after="0" w:line="240" w:lineRule="auto"/>
        <w:jc w:val="both"/>
        <w:rPr>
          <w:rFonts w:ascii="Arial" w:hAnsi="Arial" w:cs="Arial"/>
          <w:b/>
          <w:bCs/>
          <w:sz w:val="24"/>
          <w:szCs w:val="24"/>
          <w:lang w:val="es-PY"/>
        </w:rPr>
      </w:pPr>
      <w:r w:rsidRPr="00CB4390">
        <w:rPr>
          <w:rFonts w:ascii="Arial" w:hAnsi="Arial" w:cs="Arial"/>
          <w:b/>
          <w:bCs/>
          <w:sz w:val="24"/>
          <w:szCs w:val="24"/>
          <w:lang w:val="es-PY"/>
        </w:rPr>
        <w:t>CT Nº 3 “Normas y Disciplinas Comerciales”</w:t>
      </w:r>
    </w:p>
    <w:p w14:paraId="5BDB34E5" w14:textId="77777777" w:rsidR="00FA1370" w:rsidRPr="0044700B" w:rsidRDefault="00FA1370" w:rsidP="00FA1370">
      <w:pPr>
        <w:rPr>
          <w:rFonts w:cs="Arial"/>
          <w:bCs/>
          <w:szCs w:val="24"/>
          <w:lang w:val="es-PY"/>
        </w:rPr>
      </w:pPr>
    </w:p>
    <w:p w14:paraId="03891867" w14:textId="1E6ABF29" w:rsidR="00FA1370" w:rsidRPr="0044700B" w:rsidRDefault="00FA1370" w:rsidP="00FA1370">
      <w:pPr>
        <w:jc w:val="both"/>
        <w:rPr>
          <w:rFonts w:cs="Arial"/>
          <w:bCs/>
          <w:szCs w:val="24"/>
          <w:lang w:val="es-PY"/>
        </w:rPr>
      </w:pPr>
      <w:r w:rsidRPr="0044700B">
        <w:rPr>
          <w:rFonts w:cs="Arial"/>
          <w:bCs/>
          <w:szCs w:val="24"/>
          <w:lang w:val="es-PY"/>
        </w:rPr>
        <w:t>La CCM tomó nota de los resultados de la CXIX Reunión Ordinaria del CT Nº 3, realizada entre los días 15 al 17 de marzo de 2022, por el sistema de videoconferencia en los términos de la Resolución GMC N° 19/12.</w:t>
      </w:r>
    </w:p>
    <w:p w14:paraId="3D79C76A" w14:textId="77777777" w:rsidR="00FA1370" w:rsidRPr="0044700B" w:rsidRDefault="00FA1370" w:rsidP="00FA1370">
      <w:pPr>
        <w:jc w:val="both"/>
        <w:rPr>
          <w:rFonts w:cs="Arial"/>
          <w:bCs/>
          <w:szCs w:val="24"/>
          <w:lang w:val="es-PY"/>
        </w:rPr>
      </w:pPr>
    </w:p>
    <w:p w14:paraId="5B73F01A" w14:textId="7DCEABF0" w:rsidR="00FA1370" w:rsidRPr="00A42E1B" w:rsidRDefault="00FA1370" w:rsidP="00FA1370">
      <w:pPr>
        <w:jc w:val="both"/>
        <w:rPr>
          <w:rFonts w:cs="Arial"/>
          <w:bCs/>
          <w:szCs w:val="24"/>
          <w:lang w:val="es-PY"/>
        </w:rPr>
      </w:pPr>
      <w:r w:rsidRPr="0044700B">
        <w:rPr>
          <w:rFonts w:cs="Arial"/>
          <w:bCs/>
          <w:szCs w:val="24"/>
          <w:lang w:val="es-PY"/>
        </w:rPr>
        <w:lastRenderedPageBreak/>
        <w:t>La CCM destacó la</w:t>
      </w:r>
      <w:r w:rsidR="0044700B" w:rsidRPr="0044700B">
        <w:rPr>
          <w:rFonts w:cs="Arial"/>
          <w:bCs/>
          <w:szCs w:val="24"/>
          <w:lang w:val="es-PY"/>
        </w:rPr>
        <w:t xml:space="preserve"> importancia de la continuidad de</w:t>
      </w:r>
      <w:r w:rsidRPr="0044700B">
        <w:rPr>
          <w:rFonts w:cs="Arial"/>
          <w:bCs/>
          <w:szCs w:val="24"/>
          <w:lang w:val="es-PY"/>
        </w:rPr>
        <w:t xml:space="preserve"> los trabajos de Actualización del Régimen de Origen del MERCOSUR </w:t>
      </w:r>
      <w:r w:rsidR="00193E41" w:rsidRPr="00A42E1B">
        <w:rPr>
          <w:rFonts w:cs="Arial"/>
          <w:bCs/>
          <w:szCs w:val="24"/>
          <w:lang w:val="es-PY"/>
        </w:rPr>
        <w:t xml:space="preserve">con vistas a su próxima finalización. </w:t>
      </w:r>
    </w:p>
    <w:p w14:paraId="7CA700C5" w14:textId="77777777" w:rsidR="00A42E1B" w:rsidRPr="002310AD" w:rsidRDefault="00A42E1B" w:rsidP="00FA1370">
      <w:pPr>
        <w:jc w:val="both"/>
        <w:rPr>
          <w:rFonts w:cs="Arial"/>
          <w:b/>
          <w:szCs w:val="24"/>
          <w:lang w:val="es-PY"/>
        </w:rPr>
      </w:pPr>
    </w:p>
    <w:p w14:paraId="62795073" w14:textId="4ED95CDE" w:rsidR="00FA1370" w:rsidRDefault="00FA1370" w:rsidP="00B44996">
      <w:pPr>
        <w:jc w:val="both"/>
        <w:rPr>
          <w:lang w:val="es-PY"/>
        </w:rPr>
      </w:pPr>
      <w:r w:rsidRPr="0044700B">
        <w:rPr>
          <w:rFonts w:cs="Arial"/>
          <w:bCs/>
          <w:szCs w:val="24"/>
          <w:lang w:val="es-PY"/>
        </w:rPr>
        <w:t xml:space="preserve">La </w:t>
      </w:r>
      <w:r w:rsidR="00943BC0">
        <w:rPr>
          <w:rFonts w:cs="Arial"/>
          <w:bCs/>
          <w:szCs w:val="24"/>
          <w:lang w:val="es-PY"/>
        </w:rPr>
        <w:t>d</w:t>
      </w:r>
      <w:r w:rsidRPr="0044700B">
        <w:rPr>
          <w:rFonts w:cs="Arial"/>
          <w:bCs/>
          <w:szCs w:val="24"/>
          <w:lang w:val="es-PY"/>
        </w:rPr>
        <w:t>elegación del Paraguay reiteró en la CCM, de la misma manera en que</w:t>
      </w:r>
      <w:r w:rsidR="007A7F09">
        <w:rPr>
          <w:rFonts w:cs="Arial"/>
          <w:bCs/>
          <w:szCs w:val="24"/>
          <w:lang w:val="es-PY"/>
        </w:rPr>
        <w:t xml:space="preserve"> ya lo hizo</w:t>
      </w:r>
      <w:r w:rsidRPr="0044700B">
        <w:rPr>
          <w:rFonts w:cs="Arial"/>
          <w:bCs/>
          <w:szCs w:val="24"/>
          <w:lang w:val="es-PY"/>
        </w:rPr>
        <w:t xml:space="preserve"> en el ámbito del CT N° 3,</w:t>
      </w:r>
      <w:r w:rsidR="0044700B" w:rsidRPr="0044700B">
        <w:rPr>
          <w:rFonts w:cs="Arial"/>
          <w:bCs/>
          <w:szCs w:val="24"/>
          <w:lang w:val="es-PY"/>
        </w:rPr>
        <w:t xml:space="preserve"> </w:t>
      </w:r>
      <w:r w:rsidRPr="0044700B">
        <w:rPr>
          <w:rFonts w:cs="Arial"/>
          <w:bCs/>
          <w:szCs w:val="24"/>
          <w:lang w:val="es-PY"/>
        </w:rPr>
        <w:t>que</w:t>
      </w:r>
      <w:r w:rsidRPr="0044700B">
        <w:rPr>
          <w:lang w:val="es-PY"/>
        </w:rPr>
        <w:t xml:space="preserve"> mantiene su postura de que el trato diferenciado en origen para el Paraguay se mantenga y quede reflejado en el texto normativo. De igual manera</w:t>
      </w:r>
      <w:r w:rsidR="001502CD">
        <w:rPr>
          <w:lang w:val="es-PY"/>
        </w:rPr>
        <w:t>,</w:t>
      </w:r>
      <w:r w:rsidRPr="0044700B">
        <w:rPr>
          <w:lang w:val="es-PY"/>
        </w:rPr>
        <w:t xml:space="preserve"> recordó que aún no ha concluido sus consultas internas respecto a</w:t>
      </w:r>
      <w:r w:rsidR="007A7F09">
        <w:rPr>
          <w:lang w:val="es-PY"/>
        </w:rPr>
        <w:t xml:space="preserve"> la mejor manera de reflejar ese trato</w:t>
      </w:r>
      <w:r w:rsidRPr="0044700B">
        <w:rPr>
          <w:lang w:val="es-PY"/>
        </w:rPr>
        <w:t>.</w:t>
      </w:r>
    </w:p>
    <w:p w14:paraId="2AEE45BB" w14:textId="77777777" w:rsidR="00B44996" w:rsidRPr="00B44996" w:rsidRDefault="00B44996" w:rsidP="00B44996">
      <w:pPr>
        <w:jc w:val="both"/>
        <w:rPr>
          <w:lang w:val="es-PY"/>
        </w:rPr>
      </w:pPr>
    </w:p>
    <w:p w14:paraId="12DB2360" w14:textId="11326569" w:rsidR="008B39A5" w:rsidRDefault="00A42E1B" w:rsidP="00FA1370">
      <w:pPr>
        <w:jc w:val="both"/>
        <w:rPr>
          <w:rFonts w:cs="Arial"/>
          <w:iCs/>
          <w:szCs w:val="24"/>
          <w:lang w:val="es-PY"/>
        </w:rPr>
      </w:pPr>
      <w:r>
        <w:rPr>
          <w:rFonts w:cs="Arial"/>
          <w:iCs/>
          <w:szCs w:val="24"/>
          <w:lang w:val="es-PY"/>
        </w:rPr>
        <w:t>Las delegaciones de Brasil y Uruguay</w:t>
      </w:r>
      <w:r w:rsidR="00A817AA" w:rsidRPr="00A42E1B">
        <w:rPr>
          <w:rFonts w:cs="Arial"/>
          <w:iCs/>
          <w:szCs w:val="24"/>
          <w:lang w:val="es-PY"/>
        </w:rPr>
        <w:t xml:space="preserve"> </w:t>
      </w:r>
      <w:r w:rsidR="00876B7C">
        <w:rPr>
          <w:rFonts w:cs="Arial"/>
          <w:iCs/>
          <w:szCs w:val="24"/>
          <w:lang w:val="es-PY"/>
        </w:rPr>
        <w:t>consideraron</w:t>
      </w:r>
      <w:r w:rsidR="008B39A5" w:rsidRPr="00A42E1B">
        <w:rPr>
          <w:rFonts w:cs="Arial"/>
          <w:iCs/>
          <w:szCs w:val="24"/>
          <w:lang w:val="es-PY"/>
        </w:rPr>
        <w:t xml:space="preserve"> fundamental que, con miras a avanzar en la revisión del ROM en el marco del CT</w:t>
      </w:r>
      <w:r w:rsidR="00A817AA" w:rsidRPr="00A42E1B">
        <w:rPr>
          <w:rFonts w:cs="Arial"/>
          <w:iCs/>
          <w:szCs w:val="24"/>
          <w:lang w:val="es-PY"/>
        </w:rPr>
        <w:t xml:space="preserve"> N° </w:t>
      </w:r>
      <w:r w:rsidR="008B39A5" w:rsidRPr="00A42E1B">
        <w:rPr>
          <w:rFonts w:cs="Arial"/>
          <w:iCs/>
          <w:szCs w:val="24"/>
          <w:lang w:val="es-PY"/>
        </w:rPr>
        <w:t xml:space="preserve">3, los técnicos puedan seguir trabajando y acordando los REOs, </w:t>
      </w:r>
      <w:r w:rsidR="00876B7C">
        <w:rPr>
          <w:rFonts w:cs="Arial"/>
          <w:iCs/>
          <w:szCs w:val="24"/>
          <w:lang w:val="es-PY"/>
        </w:rPr>
        <w:t xml:space="preserve">reafirmando que </w:t>
      </w:r>
      <w:r w:rsidR="008B39A5" w:rsidRPr="00A42E1B">
        <w:rPr>
          <w:rFonts w:cs="Arial"/>
          <w:iCs/>
          <w:szCs w:val="24"/>
          <w:lang w:val="es-PY"/>
        </w:rPr>
        <w:t>el tema del TED sigue siendo analizado en el marco del GMC.</w:t>
      </w:r>
    </w:p>
    <w:p w14:paraId="3E3488C8" w14:textId="007046F0" w:rsidR="00F93B98" w:rsidRDefault="00F93B98" w:rsidP="00FA1370">
      <w:pPr>
        <w:jc w:val="both"/>
        <w:rPr>
          <w:rFonts w:cs="Arial"/>
          <w:iCs/>
          <w:szCs w:val="24"/>
          <w:lang w:val="es-PY"/>
        </w:rPr>
      </w:pPr>
    </w:p>
    <w:p w14:paraId="6E5E1657" w14:textId="66AB25E3" w:rsidR="00F93B98" w:rsidRPr="00A817AA" w:rsidRDefault="00F93B98" w:rsidP="00FA1370">
      <w:pPr>
        <w:jc w:val="both"/>
        <w:rPr>
          <w:rFonts w:cs="Arial"/>
          <w:iCs/>
          <w:color w:val="FF0000"/>
          <w:szCs w:val="24"/>
          <w:lang w:val="es-PY"/>
        </w:rPr>
      </w:pPr>
      <w:r w:rsidRPr="00F34EAC">
        <w:rPr>
          <w:rFonts w:cs="Arial"/>
          <w:iCs/>
          <w:szCs w:val="24"/>
          <w:lang w:val="es-PY"/>
        </w:rPr>
        <w:t>La delegación de Argentina reiteró en este ámbito lo que sostuvo en el CT N° 3 respecto a que es necesario para poder avanzar en la revisión de</w:t>
      </w:r>
      <w:r w:rsidR="00AF5299" w:rsidRPr="00F34EAC">
        <w:rPr>
          <w:rFonts w:cs="Arial"/>
          <w:iCs/>
          <w:szCs w:val="24"/>
          <w:lang w:val="es-PY"/>
        </w:rPr>
        <w:t xml:space="preserve"> </w:t>
      </w:r>
      <w:r w:rsidRPr="00F34EAC">
        <w:rPr>
          <w:rFonts w:cs="Arial"/>
          <w:iCs/>
          <w:szCs w:val="24"/>
          <w:lang w:val="es-PY"/>
        </w:rPr>
        <w:t>l</w:t>
      </w:r>
      <w:r w:rsidR="00AF5299" w:rsidRPr="00F34EAC">
        <w:rPr>
          <w:rFonts w:cs="Arial"/>
          <w:iCs/>
          <w:szCs w:val="24"/>
          <w:lang w:val="es-PY"/>
        </w:rPr>
        <w:t>os</w:t>
      </w:r>
      <w:r w:rsidRPr="00F34EAC">
        <w:rPr>
          <w:rFonts w:cs="Arial"/>
          <w:iCs/>
          <w:szCs w:val="24"/>
          <w:lang w:val="es-PY"/>
        </w:rPr>
        <w:t xml:space="preserve"> R</w:t>
      </w:r>
      <w:r w:rsidR="00AF5299" w:rsidRPr="00F34EAC">
        <w:rPr>
          <w:rFonts w:cs="Arial"/>
          <w:iCs/>
          <w:szCs w:val="24"/>
          <w:lang w:val="es-PY"/>
        </w:rPr>
        <w:t>EOs</w:t>
      </w:r>
      <w:r w:rsidRPr="00F34EAC">
        <w:rPr>
          <w:rFonts w:cs="Arial"/>
          <w:iCs/>
          <w:szCs w:val="24"/>
          <w:lang w:val="es-PY"/>
        </w:rPr>
        <w:t xml:space="preserve"> que se defina el tema del Tratamiento Especial y Diferenciado (TED), solicitado por Uruguay, que se encuentra en la agenda del GMC </w:t>
      </w:r>
      <w:r w:rsidR="00A33724" w:rsidRPr="00F34EAC">
        <w:rPr>
          <w:rFonts w:cs="Arial"/>
          <w:iCs/>
          <w:szCs w:val="24"/>
          <w:lang w:val="es-PY"/>
        </w:rPr>
        <w:t xml:space="preserve">a </w:t>
      </w:r>
      <w:r w:rsidRPr="00F34EAC">
        <w:rPr>
          <w:rFonts w:cs="Arial"/>
          <w:iCs/>
          <w:szCs w:val="24"/>
          <w:lang w:val="es-PY"/>
        </w:rPr>
        <w:t>ser abordado en la próxima reunión ordinaria de dicho órgano</w:t>
      </w:r>
      <w:r w:rsidR="00876B7C" w:rsidRPr="00F34EAC">
        <w:rPr>
          <w:rFonts w:cs="Arial"/>
          <w:iCs/>
          <w:szCs w:val="24"/>
          <w:lang w:val="es-PY"/>
        </w:rPr>
        <w:t>,</w:t>
      </w:r>
      <w:r w:rsidR="00A33724" w:rsidRPr="00F34EAC">
        <w:rPr>
          <w:rFonts w:cs="Arial"/>
          <w:iCs/>
          <w:szCs w:val="24"/>
          <w:lang w:val="es-PY"/>
        </w:rPr>
        <w:t xml:space="preserve"> </w:t>
      </w:r>
      <w:r w:rsidR="00876B7C" w:rsidRPr="00F34EAC">
        <w:rPr>
          <w:rFonts w:cs="Arial"/>
          <w:iCs/>
          <w:szCs w:val="24"/>
          <w:lang w:val="es-PY"/>
        </w:rPr>
        <w:t xml:space="preserve">conforme lo acordado </w:t>
      </w:r>
      <w:r w:rsidR="00A33724" w:rsidRPr="00F34EAC">
        <w:rPr>
          <w:rFonts w:cs="Arial"/>
          <w:iCs/>
          <w:szCs w:val="24"/>
          <w:lang w:val="es-PY"/>
        </w:rPr>
        <w:t>en el Acta N° 0</w:t>
      </w:r>
      <w:r w:rsidR="00876B7C" w:rsidRPr="00F34EAC">
        <w:rPr>
          <w:rFonts w:cs="Arial"/>
          <w:iCs/>
          <w:szCs w:val="24"/>
          <w:lang w:val="es-PY"/>
        </w:rPr>
        <w:t>5</w:t>
      </w:r>
      <w:r w:rsidR="00A33724" w:rsidRPr="00F34EAC">
        <w:rPr>
          <w:rFonts w:cs="Arial"/>
          <w:iCs/>
          <w:szCs w:val="24"/>
          <w:lang w:val="es-PY"/>
        </w:rPr>
        <w:t>/21 de la CXXI Reunión Ordinaria del GMC</w:t>
      </w:r>
      <w:r>
        <w:rPr>
          <w:rFonts w:cs="Arial"/>
          <w:iCs/>
          <w:szCs w:val="24"/>
          <w:lang w:val="es-PY"/>
        </w:rPr>
        <w:t>.</w:t>
      </w:r>
    </w:p>
    <w:p w14:paraId="7EA24301" w14:textId="77777777" w:rsidR="00FA1370" w:rsidRPr="0044700B" w:rsidRDefault="00FA1370" w:rsidP="00FA1370">
      <w:pPr>
        <w:rPr>
          <w:rFonts w:cs="Arial"/>
          <w:szCs w:val="24"/>
          <w:lang w:val="es-PY"/>
        </w:rPr>
      </w:pPr>
    </w:p>
    <w:p w14:paraId="5DBFCC65" w14:textId="0F4E2142" w:rsidR="00F34EAC" w:rsidRPr="0066319B" w:rsidRDefault="00FA1370" w:rsidP="0066319B">
      <w:pPr>
        <w:jc w:val="both"/>
        <w:rPr>
          <w:rFonts w:cs="Arial"/>
          <w:szCs w:val="24"/>
          <w:lang w:val="es-PY"/>
        </w:rPr>
      </w:pPr>
      <w:r w:rsidRPr="0044700B">
        <w:rPr>
          <w:rFonts w:cs="Arial"/>
          <w:szCs w:val="24"/>
          <w:lang w:val="es-PY"/>
        </w:rPr>
        <w:t>Con relación a la implementación de la Directiva CCM N° 59/20 “Certificados derivados en el marco de la Decisión CMC N° 33/15</w:t>
      </w:r>
      <w:r w:rsidR="001502CD">
        <w:rPr>
          <w:rFonts w:cs="Arial"/>
          <w:szCs w:val="24"/>
          <w:lang w:val="es-PY"/>
        </w:rPr>
        <w:t>”</w:t>
      </w:r>
      <w:r w:rsidRPr="0044700B">
        <w:rPr>
          <w:rFonts w:cs="Arial"/>
          <w:szCs w:val="24"/>
          <w:lang w:val="es-PY"/>
        </w:rPr>
        <w:t>, la delegación de Argentina</w:t>
      </w:r>
      <w:r w:rsidR="006116E0">
        <w:rPr>
          <w:rFonts w:cs="Arial"/>
          <w:szCs w:val="24"/>
          <w:lang w:val="es-PY"/>
        </w:rPr>
        <w:t xml:space="preserve"> manifestó que la Aduana </w:t>
      </w:r>
      <w:r w:rsidR="008B39A5">
        <w:rPr>
          <w:rFonts w:cs="Arial"/>
          <w:szCs w:val="24"/>
          <w:lang w:val="es-PY"/>
        </w:rPr>
        <w:t>se encuentra realizando desarrollos informáticos y trabajando en una articulación con la Cámara habilitada a emitir los Certificados Derivados, que garantiza los controles que establece la normativa MERCOSUR y que la habilitación a la entidad es para la emisión de los Certificados Derivados y no para el control, que lo seguirá realizando la Aduana Argentina. Asimismo, aclaró que se trata de una habilitación y no una delegación por parte de la Autoridad competente.</w:t>
      </w:r>
    </w:p>
    <w:p w14:paraId="2DFC2F6E" w14:textId="77777777" w:rsidR="00F34EAC" w:rsidRPr="0044700B" w:rsidRDefault="00F34EAC" w:rsidP="00FA1370">
      <w:pPr>
        <w:rPr>
          <w:rFonts w:cs="Arial"/>
          <w:szCs w:val="24"/>
          <w:lang w:val="es-PY"/>
        </w:rPr>
      </w:pPr>
    </w:p>
    <w:p w14:paraId="273CDB5D" w14:textId="59B17976" w:rsidR="00A817AA" w:rsidRDefault="00FA1370" w:rsidP="00FA1370">
      <w:pPr>
        <w:jc w:val="both"/>
        <w:rPr>
          <w:rFonts w:cs="Arial"/>
          <w:szCs w:val="24"/>
          <w:lang w:val="es-PY"/>
        </w:rPr>
      </w:pPr>
      <w:r w:rsidRPr="0044700B">
        <w:rPr>
          <w:rFonts w:cs="Arial"/>
          <w:szCs w:val="24"/>
          <w:lang w:val="es-PY"/>
        </w:rPr>
        <w:t xml:space="preserve">Las delegaciones de Paraguay y Uruguay señalaron que entienden que la emisión de los certificados derivados de origen corresponde a entidades de carácter estatal y que la normativa del bloque no habilita la delegación de esta competencia. </w:t>
      </w:r>
    </w:p>
    <w:p w14:paraId="0E01D140" w14:textId="77777777" w:rsidR="00A817AA" w:rsidRDefault="00A817AA" w:rsidP="00FA1370">
      <w:pPr>
        <w:jc w:val="both"/>
        <w:rPr>
          <w:rFonts w:cs="Arial"/>
          <w:szCs w:val="24"/>
          <w:lang w:val="es-PY"/>
        </w:rPr>
      </w:pPr>
    </w:p>
    <w:p w14:paraId="6FE04EB3" w14:textId="1007D0BA" w:rsidR="00FA1370" w:rsidRDefault="00FA1370" w:rsidP="00FA1370">
      <w:pPr>
        <w:jc w:val="both"/>
        <w:rPr>
          <w:rFonts w:cs="Arial"/>
          <w:szCs w:val="24"/>
          <w:lang w:val="es-PY"/>
        </w:rPr>
      </w:pPr>
      <w:r w:rsidRPr="0044700B">
        <w:rPr>
          <w:rFonts w:cs="Arial"/>
          <w:szCs w:val="24"/>
          <w:lang w:val="es-PY"/>
        </w:rPr>
        <w:t xml:space="preserve">En ese sentido, las delegaciones </w:t>
      </w:r>
      <w:r w:rsidR="00A817AA">
        <w:rPr>
          <w:rFonts w:cs="Arial"/>
          <w:szCs w:val="24"/>
          <w:lang w:val="es-PY"/>
        </w:rPr>
        <w:t xml:space="preserve">de Paraguay y Uruguay </w:t>
      </w:r>
      <w:r w:rsidRPr="0044700B">
        <w:rPr>
          <w:rFonts w:cs="Arial"/>
          <w:szCs w:val="24"/>
          <w:lang w:val="es-PY"/>
        </w:rPr>
        <w:t>se mostraron abiertas a analizar posibles ajustes en la normativa.</w:t>
      </w:r>
    </w:p>
    <w:p w14:paraId="0A2178E0" w14:textId="77777777" w:rsidR="0066319B" w:rsidRPr="002310AD" w:rsidRDefault="0066319B" w:rsidP="0066319B">
      <w:pPr>
        <w:jc w:val="both"/>
        <w:rPr>
          <w:rFonts w:cs="Arial"/>
          <w:szCs w:val="24"/>
          <w:lang w:val="es-PY"/>
        </w:rPr>
      </w:pPr>
    </w:p>
    <w:p w14:paraId="4126CD31" w14:textId="31D73026" w:rsidR="0066319B" w:rsidRPr="002310AD" w:rsidRDefault="0066319B" w:rsidP="0066319B">
      <w:pPr>
        <w:jc w:val="both"/>
        <w:rPr>
          <w:rFonts w:cs="Arial"/>
          <w:szCs w:val="24"/>
          <w:lang w:val="es-PY"/>
        </w:rPr>
      </w:pPr>
      <w:r w:rsidRPr="002310AD">
        <w:rPr>
          <w:rFonts w:cs="Arial"/>
          <w:szCs w:val="24"/>
          <w:lang w:val="es-PY"/>
        </w:rPr>
        <w:t xml:space="preserve">Por </w:t>
      </w:r>
      <w:r w:rsidR="00A80ADC" w:rsidRPr="002310AD">
        <w:rPr>
          <w:rFonts w:cs="Arial"/>
          <w:szCs w:val="24"/>
          <w:lang w:val="es-PY"/>
        </w:rPr>
        <w:t>su</w:t>
      </w:r>
      <w:r w:rsidRPr="002310AD">
        <w:rPr>
          <w:rFonts w:cs="Arial"/>
          <w:szCs w:val="24"/>
          <w:lang w:val="es-PY"/>
        </w:rPr>
        <w:t xml:space="preserve"> parte, la Delegación de Brasil reiteró su entendimiento de que no hay previsión en la Decisión CMC </w:t>
      </w:r>
      <w:r w:rsidR="00EE7294" w:rsidRPr="002310AD">
        <w:rPr>
          <w:rFonts w:cs="Arial"/>
          <w:szCs w:val="24"/>
          <w:lang w:val="es-PY"/>
        </w:rPr>
        <w:t xml:space="preserve">N° </w:t>
      </w:r>
      <w:r w:rsidRPr="002310AD">
        <w:rPr>
          <w:rFonts w:cs="Arial"/>
          <w:szCs w:val="24"/>
          <w:lang w:val="es-PY"/>
        </w:rPr>
        <w:t xml:space="preserve">33/15 y la Directiva CCM </w:t>
      </w:r>
      <w:r w:rsidR="00EE7294" w:rsidRPr="002310AD">
        <w:rPr>
          <w:rFonts w:cs="Arial"/>
          <w:szCs w:val="24"/>
          <w:lang w:val="es-PY"/>
        </w:rPr>
        <w:t xml:space="preserve">N° </w:t>
      </w:r>
      <w:r w:rsidRPr="002310AD">
        <w:rPr>
          <w:rFonts w:cs="Arial"/>
          <w:szCs w:val="24"/>
          <w:lang w:val="es-PY"/>
        </w:rPr>
        <w:t>59/20 para la emisión de certificados de origen derivados por entidad que no sea la Administración Aduanera/Autoridad Competente. Además, considera que la emisión de los certificados derivados depende esencialmente del control físico de las mercaderías y, por lo tanto, la emisión del certificado derivado es inseparable de la actividad de control aduanero.</w:t>
      </w:r>
      <w:r w:rsidR="00EE7294" w:rsidRPr="002310AD">
        <w:rPr>
          <w:rFonts w:cs="Arial"/>
          <w:szCs w:val="24"/>
          <w:lang w:val="es-PY"/>
        </w:rPr>
        <w:t xml:space="preserve"> </w:t>
      </w:r>
    </w:p>
    <w:p w14:paraId="615969DF" w14:textId="3E3F7F48" w:rsidR="00EE7294" w:rsidRPr="002310AD" w:rsidRDefault="00EE7294" w:rsidP="0066319B">
      <w:pPr>
        <w:jc w:val="both"/>
        <w:rPr>
          <w:rFonts w:cs="Arial"/>
          <w:szCs w:val="24"/>
          <w:lang w:val="es-PY"/>
        </w:rPr>
      </w:pPr>
    </w:p>
    <w:p w14:paraId="0B38099D" w14:textId="592C8C9F" w:rsidR="00FA1370" w:rsidRDefault="00FA1370" w:rsidP="00FA1370">
      <w:pPr>
        <w:jc w:val="both"/>
        <w:rPr>
          <w:rFonts w:cs="Arial"/>
          <w:szCs w:val="24"/>
          <w:lang w:val="es-PY"/>
        </w:rPr>
      </w:pPr>
    </w:p>
    <w:p w14:paraId="1D1B8E40" w14:textId="77777777" w:rsidR="00244878" w:rsidRPr="0044700B" w:rsidRDefault="00244878" w:rsidP="00FA1370">
      <w:pPr>
        <w:jc w:val="both"/>
        <w:rPr>
          <w:rFonts w:cs="Arial"/>
          <w:szCs w:val="24"/>
          <w:lang w:val="es-PY"/>
        </w:rPr>
      </w:pPr>
    </w:p>
    <w:p w14:paraId="7FD584C1" w14:textId="77777777" w:rsidR="00FA1370" w:rsidRPr="0044700B" w:rsidRDefault="00FA1370" w:rsidP="00FA1370">
      <w:pPr>
        <w:pStyle w:val="Sangradetextonormal"/>
        <w:numPr>
          <w:ilvl w:val="1"/>
          <w:numId w:val="2"/>
        </w:numPr>
        <w:spacing w:after="0" w:line="240" w:lineRule="auto"/>
        <w:jc w:val="both"/>
        <w:rPr>
          <w:rFonts w:ascii="Arial" w:hAnsi="Arial" w:cs="Arial"/>
          <w:b/>
          <w:bCs/>
          <w:sz w:val="24"/>
          <w:szCs w:val="24"/>
          <w:lang w:val="es-PY"/>
        </w:rPr>
      </w:pPr>
      <w:r w:rsidRPr="0044700B">
        <w:rPr>
          <w:rFonts w:ascii="Arial" w:hAnsi="Arial" w:cs="Arial"/>
          <w:b/>
          <w:bCs/>
          <w:sz w:val="24"/>
          <w:szCs w:val="24"/>
          <w:lang w:val="es-PY"/>
        </w:rPr>
        <w:lastRenderedPageBreak/>
        <w:t>CT Nº 6 “Estadísticas de Comercio Exterior del MERCOSUR”</w:t>
      </w:r>
    </w:p>
    <w:p w14:paraId="3D52CD36" w14:textId="1150205E" w:rsidR="00FA1370" w:rsidRDefault="00FA1370" w:rsidP="00FA1370">
      <w:pPr>
        <w:rPr>
          <w:rFonts w:cs="Arial"/>
          <w:b/>
          <w:bCs/>
          <w:szCs w:val="24"/>
          <w:lang w:val="es-PY"/>
        </w:rPr>
      </w:pPr>
    </w:p>
    <w:p w14:paraId="2C975614" w14:textId="6FC77B14" w:rsidR="00FA1370" w:rsidRPr="0044700B" w:rsidRDefault="00FA1370" w:rsidP="00FA1370">
      <w:pPr>
        <w:jc w:val="both"/>
        <w:rPr>
          <w:rFonts w:cs="Arial"/>
          <w:bCs/>
          <w:szCs w:val="24"/>
          <w:lang w:val="es-PY"/>
        </w:rPr>
      </w:pPr>
      <w:r w:rsidRPr="0044700B">
        <w:rPr>
          <w:rFonts w:cs="Arial"/>
          <w:bCs/>
          <w:szCs w:val="24"/>
          <w:lang w:val="es-PY"/>
        </w:rPr>
        <w:t>La CCM tomó nota de los resultados de la XXXVII Reunión Ordinaria del CT Nº 6, realizada entre los días 23 al 25 de marzo de 2022, por el sistema de videoconferencia en los términos de la Resolución GMC N° 19/12.</w:t>
      </w:r>
    </w:p>
    <w:p w14:paraId="44CDFF5A" w14:textId="77777777" w:rsidR="00FA1370" w:rsidRPr="0044700B" w:rsidRDefault="00FA1370" w:rsidP="00FA1370">
      <w:pPr>
        <w:jc w:val="both"/>
        <w:rPr>
          <w:rFonts w:cs="Arial"/>
          <w:b/>
          <w:bCs/>
          <w:szCs w:val="24"/>
          <w:lang w:val="es-PY"/>
        </w:rPr>
      </w:pPr>
    </w:p>
    <w:p w14:paraId="2DCA017A" w14:textId="5AC00A4E" w:rsidR="00FA1370" w:rsidRPr="0044700B" w:rsidRDefault="00FA1370" w:rsidP="00FA1370">
      <w:pPr>
        <w:jc w:val="both"/>
        <w:rPr>
          <w:lang w:val="es-PY"/>
        </w:rPr>
      </w:pPr>
      <w:r w:rsidRPr="0044700B">
        <w:rPr>
          <w:lang w:val="es-PY"/>
        </w:rPr>
        <w:t>La CCM destacó la importancia de contar con un Cronograma de Publicación de los datos de comercio exterior de bienes del MERCOSUR a través del Sistema de Comercio de Estadísticas de Comercio Exterior del MERCOSUR (SECEM) con el objetivo de que los usuarios tengan previsibilidad sobre el momento de contar con las estadísticas del comercio exterior</w:t>
      </w:r>
      <w:r w:rsidR="00393A33">
        <w:rPr>
          <w:lang w:val="es-PY"/>
        </w:rPr>
        <w:t>.</w:t>
      </w:r>
      <w:r w:rsidRPr="0044700B">
        <w:rPr>
          <w:lang w:val="es-PY"/>
        </w:rPr>
        <w:t xml:space="preserve"> </w:t>
      </w:r>
      <w:r w:rsidR="00393A33">
        <w:rPr>
          <w:lang w:val="es-PY"/>
        </w:rPr>
        <w:t>Asimismo, e</w:t>
      </w:r>
      <w:r w:rsidRPr="0044700B">
        <w:rPr>
          <w:lang w:val="es-PY"/>
        </w:rPr>
        <w:t xml:space="preserve">sto también denota el compromiso de los </w:t>
      </w:r>
      <w:proofErr w:type="gramStart"/>
      <w:r w:rsidR="00393A33">
        <w:rPr>
          <w:lang w:val="es-PY"/>
        </w:rPr>
        <w:t>Estados Partes</w:t>
      </w:r>
      <w:proofErr w:type="gramEnd"/>
      <w:r w:rsidR="00393A33">
        <w:rPr>
          <w:lang w:val="es-PY"/>
        </w:rPr>
        <w:t xml:space="preserve"> </w:t>
      </w:r>
      <w:r w:rsidRPr="0044700B">
        <w:rPr>
          <w:lang w:val="es-PY"/>
        </w:rPr>
        <w:t>de proporcionar información a los distintos agentes económicos de una forma más sistemática.</w:t>
      </w:r>
      <w:r w:rsidR="001C076A">
        <w:rPr>
          <w:lang w:val="es-PY"/>
        </w:rPr>
        <w:t xml:space="preserve"> La propuesta de calendario consta </w:t>
      </w:r>
      <w:r w:rsidR="001C076A" w:rsidRPr="00A80ADC">
        <w:rPr>
          <w:lang w:val="es-PY"/>
        </w:rPr>
        <w:t xml:space="preserve">como </w:t>
      </w:r>
      <w:r w:rsidR="001C076A" w:rsidRPr="00A80ADC">
        <w:rPr>
          <w:b/>
          <w:bCs/>
          <w:lang w:val="es-PY"/>
        </w:rPr>
        <w:t xml:space="preserve">Anexo </w:t>
      </w:r>
      <w:r w:rsidR="00EE7294" w:rsidRPr="00A80ADC">
        <w:rPr>
          <w:b/>
          <w:bCs/>
          <w:lang w:val="es-PY"/>
        </w:rPr>
        <w:t>VIII</w:t>
      </w:r>
      <w:r w:rsidR="001C076A">
        <w:rPr>
          <w:lang w:val="es-PY"/>
        </w:rPr>
        <w:t>.</w:t>
      </w:r>
    </w:p>
    <w:p w14:paraId="39A780BC" w14:textId="77777777" w:rsidR="00FA1370" w:rsidRPr="0044700B" w:rsidRDefault="00FA1370" w:rsidP="00FA1370">
      <w:pPr>
        <w:rPr>
          <w:rFonts w:cs="Arial"/>
          <w:b/>
          <w:bCs/>
          <w:szCs w:val="24"/>
          <w:lang w:val="es-PY"/>
        </w:rPr>
      </w:pPr>
    </w:p>
    <w:p w14:paraId="483AEC5F" w14:textId="767B7989" w:rsidR="00393A33" w:rsidRPr="00406E4C" w:rsidRDefault="00565BC2" w:rsidP="00406E4C">
      <w:pPr>
        <w:jc w:val="both"/>
        <w:rPr>
          <w:rFonts w:cs="Arial"/>
          <w:szCs w:val="24"/>
          <w:lang w:val="es-PY"/>
        </w:rPr>
      </w:pPr>
      <w:r w:rsidRPr="00244878">
        <w:rPr>
          <w:rFonts w:cs="Arial"/>
          <w:szCs w:val="24"/>
          <w:lang w:val="es-PY"/>
        </w:rPr>
        <w:t>Por otra parte</w:t>
      </w:r>
      <w:r w:rsidR="00406E4C" w:rsidRPr="00244878">
        <w:rPr>
          <w:rFonts w:cs="Arial"/>
          <w:szCs w:val="24"/>
          <w:lang w:val="es-PY"/>
        </w:rPr>
        <w:t xml:space="preserve">, la </w:t>
      </w:r>
      <w:r w:rsidR="00406E4C" w:rsidRPr="00406E4C">
        <w:rPr>
          <w:rFonts w:cs="Arial"/>
          <w:szCs w:val="24"/>
          <w:lang w:val="es-PY"/>
        </w:rPr>
        <w:t xml:space="preserve">CCM tomó nota de los avances en la elaboración de un </w:t>
      </w:r>
      <w:r w:rsidR="00406E4C">
        <w:rPr>
          <w:rFonts w:cs="Arial"/>
          <w:szCs w:val="24"/>
          <w:lang w:val="es-PY"/>
        </w:rPr>
        <w:t>c</w:t>
      </w:r>
      <w:r w:rsidR="00406E4C" w:rsidRPr="00406E4C">
        <w:rPr>
          <w:rFonts w:cs="Arial"/>
          <w:szCs w:val="24"/>
          <w:lang w:val="es-PY"/>
        </w:rPr>
        <w:t xml:space="preserve">onsolidado de metadatos correspondiente a los distintos capítulos de la ECIM 2010, para poder visualizar las coincidencias y divergencias metodológicas de las estadísticas del comercio exterior de los </w:t>
      </w:r>
      <w:proofErr w:type="gramStart"/>
      <w:r w:rsidR="00406E4C" w:rsidRPr="00406E4C">
        <w:rPr>
          <w:rFonts w:cs="Arial"/>
          <w:szCs w:val="24"/>
          <w:lang w:val="es-PY"/>
        </w:rPr>
        <w:t>Estados Partes</w:t>
      </w:r>
      <w:proofErr w:type="gramEnd"/>
      <w:r w:rsidR="00406E4C" w:rsidRPr="00406E4C">
        <w:rPr>
          <w:rFonts w:cs="Arial"/>
          <w:szCs w:val="24"/>
          <w:lang w:val="es-PY"/>
        </w:rPr>
        <w:t xml:space="preserve"> del MERCOSUR</w:t>
      </w:r>
      <w:r w:rsidR="00406E4C">
        <w:rPr>
          <w:rFonts w:cs="Arial"/>
          <w:szCs w:val="24"/>
          <w:lang w:val="es-PY"/>
        </w:rPr>
        <w:t>.</w:t>
      </w:r>
    </w:p>
    <w:p w14:paraId="2DB4F4C7" w14:textId="121F5408" w:rsidR="00406E4C" w:rsidRPr="00406E4C" w:rsidRDefault="00406E4C" w:rsidP="00833076">
      <w:pPr>
        <w:rPr>
          <w:rFonts w:cs="Arial"/>
          <w:szCs w:val="24"/>
          <w:lang w:val="es-PY"/>
        </w:rPr>
      </w:pPr>
    </w:p>
    <w:p w14:paraId="56E7734C" w14:textId="77777777" w:rsidR="00406E4C" w:rsidRPr="0044700B" w:rsidRDefault="00406E4C" w:rsidP="00833076">
      <w:pPr>
        <w:rPr>
          <w:rFonts w:cs="Arial"/>
          <w:b/>
          <w:bCs/>
          <w:szCs w:val="24"/>
          <w:lang w:val="es-PY"/>
        </w:rPr>
      </w:pPr>
    </w:p>
    <w:p w14:paraId="730E48FE" w14:textId="77777777" w:rsidR="00833076" w:rsidRPr="0044700B" w:rsidRDefault="00833076" w:rsidP="005B3A76">
      <w:pPr>
        <w:pStyle w:val="Sangradetextonormal"/>
        <w:keepNext/>
        <w:keepLines/>
        <w:numPr>
          <w:ilvl w:val="0"/>
          <w:numId w:val="2"/>
        </w:numPr>
        <w:spacing w:after="0" w:line="240" w:lineRule="auto"/>
        <w:ind w:left="0" w:firstLine="0"/>
        <w:jc w:val="both"/>
        <w:outlineLvl w:val="1"/>
        <w:rPr>
          <w:rFonts w:ascii="Arial" w:hAnsi="Arial" w:cs="Arial"/>
          <w:b/>
          <w:bCs/>
          <w:sz w:val="24"/>
          <w:szCs w:val="24"/>
          <w:lang w:val="es-PY"/>
        </w:rPr>
      </w:pPr>
      <w:r w:rsidRPr="0044700B">
        <w:rPr>
          <w:rFonts w:ascii="Arial" w:hAnsi="Arial" w:cs="Arial"/>
          <w:b/>
          <w:bCs/>
          <w:sz w:val="24"/>
          <w:szCs w:val="24"/>
          <w:lang w:val="es-PY"/>
        </w:rPr>
        <w:t xml:space="preserve">CONSULTAS </w:t>
      </w:r>
    </w:p>
    <w:p w14:paraId="061326DF" w14:textId="77777777" w:rsidR="00833076" w:rsidRPr="0044700B" w:rsidRDefault="00833076" w:rsidP="00833076">
      <w:pPr>
        <w:pStyle w:val="Sangradetextonormal"/>
        <w:keepNext/>
        <w:keepLines/>
        <w:spacing w:after="0" w:line="240" w:lineRule="auto"/>
        <w:jc w:val="both"/>
        <w:outlineLvl w:val="1"/>
        <w:rPr>
          <w:rFonts w:ascii="Arial" w:hAnsi="Arial" w:cs="Arial"/>
          <w:b/>
          <w:bCs/>
          <w:sz w:val="24"/>
          <w:szCs w:val="24"/>
          <w:lang w:val="es-PY"/>
        </w:rPr>
      </w:pPr>
    </w:p>
    <w:p w14:paraId="27C6F063" w14:textId="77777777" w:rsidR="00833076" w:rsidRPr="0044700B" w:rsidRDefault="00833076" w:rsidP="005B3A76">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44700B">
        <w:rPr>
          <w:rFonts w:ascii="Arial" w:hAnsi="Arial" w:cs="Arial"/>
          <w:b/>
          <w:bCs/>
          <w:sz w:val="24"/>
          <w:szCs w:val="24"/>
          <w:lang w:val="es-PY"/>
        </w:rPr>
        <w:t>Nuevas Consultas</w:t>
      </w:r>
    </w:p>
    <w:p w14:paraId="1600C25C" w14:textId="77777777" w:rsidR="00833076" w:rsidRPr="0044700B" w:rsidRDefault="00833076" w:rsidP="001A5B3F">
      <w:pPr>
        <w:pStyle w:val="Sangradetextonormal"/>
        <w:keepNext/>
        <w:keepLines/>
        <w:spacing w:after="0" w:line="240" w:lineRule="auto"/>
        <w:ind w:left="0"/>
        <w:jc w:val="both"/>
        <w:outlineLvl w:val="1"/>
        <w:rPr>
          <w:rFonts w:ascii="Arial" w:hAnsi="Arial" w:cs="Arial"/>
          <w:b/>
          <w:bCs/>
          <w:sz w:val="24"/>
          <w:szCs w:val="24"/>
          <w:lang w:val="es-PY"/>
        </w:rPr>
      </w:pPr>
    </w:p>
    <w:p w14:paraId="362D0655" w14:textId="77777777" w:rsidR="006D561E" w:rsidRPr="0044700B" w:rsidRDefault="006D561E" w:rsidP="001A5B3F">
      <w:pPr>
        <w:rPr>
          <w:lang w:val="es-PY"/>
        </w:rPr>
      </w:pPr>
      <w:r w:rsidRPr="0044700B">
        <w:rPr>
          <w:lang w:val="es-PY"/>
        </w:rPr>
        <w:t xml:space="preserve">Consulta </w:t>
      </w:r>
      <w:r w:rsidR="00350848" w:rsidRPr="0044700B">
        <w:rPr>
          <w:lang w:val="es-PY"/>
        </w:rPr>
        <w:t>de Uruguay a Argentina</w:t>
      </w:r>
      <w:r w:rsidRPr="0044700B">
        <w:rPr>
          <w:lang w:val="es-PY"/>
        </w:rPr>
        <w:t>.</w:t>
      </w:r>
    </w:p>
    <w:p w14:paraId="7858CC95" w14:textId="77777777" w:rsidR="001A5B3F" w:rsidRPr="0044700B" w:rsidRDefault="001A5B3F" w:rsidP="001A5B3F">
      <w:pPr>
        <w:pStyle w:val="Sangradetextonormal"/>
        <w:keepNext/>
        <w:keepLines/>
        <w:spacing w:after="0" w:line="240" w:lineRule="auto"/>
        <w:ind w:left="0"/>
        <w:jc w:val="both"/>
        <w:outlineLvl w:val="1"/>
        <w:rPr>
          <w:rFonts w:ascii="Arial" w:hAnsi="Arial" w:cs="Arial"/>
          <w:b/>
          <w:bCs/>
          <w:sz w:val="24"/>
          <w:szCs w:val="24"/>
          <w:lang w:val="es-P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1"/>
        <w:gridCol w:w="7276"/>
      </w:tblGrid>
      <w:tr w:rsidR="00350848" w:rsidRPr="0044700B" w14:paraId="2790985C" w14:textId="77777777" w:rsidTr="00350848">
        <w:tc>
          <w:tcPr>
            <w:tcW w:w="788" w:type="pct"/>
            <w:tcBorders>
              <w:top w:val="single" w:sz="4" w:space="0" w:color="auto"/>
              <w:left w:val="single" w:sz="4" w:space="0" w:color="auto"/>
              <w:bottom w:val="single" w:sz="4" w:space="0" w:color="auto"/>
              <w:right w:val="single" w:sz="4" w:space="0" w:color="auto"/>
            </w:tcBorders>
            <w:hideMark/>
          </w:tcPr>
          <w:p w14:paraId="01AD6AF1" w14:textId="77777777" w:rsidR="00350848" w:rsidRPr="0044700B" w:rsidRDefault="00350848">
            <w:pPr>
              <w:spacing w:line="276" w:lineRule="auto"/>
              <w:jc w:val="center"/>
              <w:rPr>
                <w:rFonts w:cs="Arial"/>
                <w:b/>
                <w:szCs w:val="24"/>
                <w:lang w:val="es-PY" w:eastAsia="pt-BR"/>
              </w:rPr>
            </w:pPr>
            <w:r w:rsidRPr="0044700B">
              <w:rPr>
                <w:rFonts w:cs="Arial"/>
                <w:b/>
                <w:szCs w:val="24"/>
                <w:lang w:val="es-PY" w:eastAsia="pt-BR"/>
              </w:rPr>
              <w:t>Nº</w:t>
            </w:r>
          </w:p>
        </w:tc>
        <w:tc>
          <w:tcPr>
            <w:tcW w:w="4212" w:type="pct"/>
            <w:tcBorders>
              <w:top w:val="single" w:sz="4" w:space="0" w:color="auto"/>
              <w:left w:val="single" w:sz="4" w:space="0" w:color="auto"/>
              <w:bottom w:val="single" w:sz="4" w:space="0" w:color="auto"/>
              <w:right w:val="single" w:sz="4" w:space="0" w:color="auto"/>
            </w:tcBorders>
            <w:hideMark/>
          </w:tcPr>
          <w:p w14:paraId="74EC47EF" w14:textId="77777777" w:rsidR="00350848" w:rsidRPr="0044700B" w:rsidRDefault="00350848">
            <w:pPr>
              <w:spacing w:line="276" w:lineRule="auto"/>
              <w:jc w:val="center"/>
              <w:rPr>
                <w:rFonts w:cs="Arial"/>
                <w:b/>
                <w:szCs w:val="24"/>
                <w:lang w:val="es-PY" w:eastAsia="pt-BR"/>
              </w:rPr>
            </w:pPr>
            <w:r w:rsidRPr="0044700B">
              <w:rPr>
                <w:rFonts w:cs="Arial"/>
                <w:b/>
                <w:szCs w:val="24"/>
                <w:lang w:val="es-PY" w:eastAsia="pt-BR"/>
              </w:rPr>
              <w:t>Tema</w:t>
            </w:r>
          </w:p>
        </w:tc>
      </w:tr>
      <w:tr w:rsidR="00350848" w:rsidRPr="003E2867" w14:paraId="0EC6CC21" w14:textId="77777777" w:rsidTr="00350848">
        <w:tc>
          <w:tcPr>
            <w:tcW w:w="788" w:type="pct"/>
            <w:tcBorders>
              <w:top w:val="single" w:sz="4" w:space="0" w:color="auto"/>
              <w:left w:val="single" w:sz="4" w:space="0" w:color="auto"/>
              <w:bottom w:val="single" w:sz="4" w:space="0" w:color="auto"/>
              <w:right w:val="single" w:sz="4" w:space="0" w:color="auto"/>
            </w:tcBorders>
            <w:hideMark/>
          </w:tcPr>
          <w:p w14:paraId="7131C7A1" w14:textId="77777777" w:rsidR="00350848" w:rsidRPr="0044700B" w:rsidRDefault="00350848">
            <w:pPr>
              <w:spacing w:line="276" w:lineRule="auto"/>
              <w:jc w:val="center"/>
              <w:rPr>
                <w:rFonts w:cs="Arial"/>
                <w:szCs w:val="24"/>
                <w:lang w:val="es-PY" w:eastAsia="pt-BR"/>
              </w:rPr>
            </w:pPr>
            <w:r w:rsidRPr="0044700B">
              <w:rPr>
                <w:rFonts w:cs="Arial"/>
                <w:szCs w:val="24"/>
                <w:lang w:val="es-PY" w:eastAsia="pt-BR"/>
              </w:rPr>
              <w:t>01/22</w:t>
            </w:r>
          </w:p>
        </w:tc>
        <w:tc>
          <w:tcPr>
            <w:tcW w:w="4212" w:type="pct"/>
            <w:tcBorders>
              <w:top w:val="single" w:sz="4" w:space="0" w:color="auto"/>
              <w:left w:val="single" w:sz="4" w:space="0" w:color="auto"/>
              <w:bottom w:val="single" w:sz="4" w:space="0" w:color="auto"/>
              <w:right w:val="single" w:sz="4" w:space="0" w:color="auto"/>
            </w:tcBorders>
            <w:hideMark/>
          </w:tcPr>
          <w:p w14:paraId="1DC44CE6" w14:textId="27AAA483" w:rsidR="00350848" w:rsidRPr="0044700B" w:rsidRDefault="001C076A">
            <w:pPr>
              <w:spacing w:line="276" w:lineRule="auto"/>
              <w:jc w:val="both"/>
              <w:rPr>
                <w:rFonts w:cs="Arial"/>
                <w:szCs w:val="24"/>
                <w:lang w:val="es-PY" w:eastAsia="pt-BR"/>
              </w:rPr>
            </w:pPr>
            <w:r>
              <w:rPr>
                <w:rFonts w:cs="Arial"/>
                <w:szCs w:val="24"/>
                <w:lang w:val="es-PY" w:eastAsia="pt-BR"/>
              </w:rPr>
              <w:t>Resolución conjunta 3/2022 RESFC-2022-3-APN-MAGYP “Fondo anticíclico agroalimentario” fideicomiso privado de apoyo financiero al trigo.</w:t>
            </w:r>
          </w:p>
        </w:tc>
      </w:tr>
    </w:tbl>
    <w:p w14:paraId="7B91C6C8" w14:textId="77777777" w:rsidR="00350848" w:rsidRPr="0044700B" w:rsidRDefault="00350848" w:rsidP="00350848">
      <w:pPr>
        <w:pStyle w:val="BodyText24"/>
        <w:rPr>
          <w:rFonts w:cs="Arial"/>
          <w:bCs/>
          <w:szCs w:val="24"/>
        </w:rPr>
      </w:pPr>
    </w:p>
    <w:p w14:paraId="2283DAB9" w14:textId="1B04A7A4" w:rsidR="00350848" w:rsidRPr="00FE7B83" w:rsidRDefault="00FE7B83" w:rsidP="00350848">
      <w:pPr>
        <w:pStyle w:val="BodyText24"/>
        <w:rPr>
          <w:rFonts w:cs="Arial"/>
          <w:bCs/>
          <w:szCs w:val="24"/>
          <w:lang w:val="pt-BR"/>
        </w:rPr>
      </w:pPr>
      <w:r>
        <w:rPr>
          <w:rFonts w:cs="Arial"/>
          <w:bCs/>
          <w:szCs w:val="24"/>
          <w:lang w:val="pt-BR"/>
        </w:rPr>
        <w:t>La</w:t>
      </w:r>
      <w:r w:rsidR="00350848" w:rsidRPr="00FE7B83">
        <w:rPr>
          <w:rFonts w:cs="Arial"/>
          <w:bCs/>
          <w:szCs w:val="24"/>
          <w:lang w:val="pt-BR"/>
        </w:rPr>
        <w:t xml:space="preserve"> </w:t>
      </w:r>
      <w:r>
        <w:rPr>
          <w:rFonts w:cs="Arial"/>
          <w:bCs/>
          <w:szCs w:val="24"/>
          <w:lang w:val="pt-BR"/>
        </w:rPr>
        <w:t xml:space="preserve">Nueva </w:t>
      </w:r>
      <w:r w:rsidR="00350848" w:rsidRPr="00FE7B83">
        <w:rPr>
          <w:rFonts w:cs="Arial"/>
          <w:bCs/>
          <w:szCs w:val="24"/>
          <w:lang w:val="pt-BR"/>
        </w:rPr>
        <w:t xml:space="preserve">Consulta consta como </w:t>
      </w:r>
      <w:r w:rsidR="00350848" w:rsidRPr="00FE7B83">
        <w:rPr>
          <w:rFonts w:cs="Arial"/>
          <w:b/>
          <w:szCs w:val="24"/>
          <w:lang w:val="pt-BR"/>
        </w:rPr>
        <w:t>Anexo V</w:t>
      </w:r>
      <w:r w:rsidR="00350848" w:rsidRPr="00FE7B83">
        <w:rPr>
          <w:rFonts w:cs="Arial"/>
          <w:bCs/>
          <w:szCs w:val="24"/>
          <w:lang w:val="pt-BR"/>
        </w:rPr>
        <w:t>.</w:t>
      </w:r>
    </w:p>
    <w:p w14:paraId="376AAC9F" w14:textId="77777777" w:rsidR="00350848" w:rsidRPr="00FE7B83" w:rsidRDefault="00350848" w:rsidP="001A5B3F">
      <w:pPr>
        <w:pStyle w:val="Sangradetextonormal"/>
        <w:keepNext/>
        <w:keepLines/>
        <w:spacing w:after="0" w:line="240" w:lineRule="auto"/>
        <w:ind w:left="0"/>
        <w:jc w:val="both"/>
        <w:outlineLvl w:val="1"/>
        <w:rPr>
          <w:rFonts w:ascii="Arial" w:hAnsi="Arial" w:cs="Arial"/>
          <w:b/>
          <w:bCs/>
          <w:sz w:val="24"/>
          <w:szCs w:val="24"/>
        </w:rPr>
      </w:pPr>
    </w:p>
    <w:p w14:paraId="126D1932" w14:textId="77777777" w:rsidR="00833076" w:rsidRPr="0044700B" w:rsidRDefault="00833076" w:rsidP="005B3A76">
      <w:pPr>
        <w:pStyle w:val="Sangradetextonormal"/>
        <w:keepNext/>
        <w:keepLines/>
        <w:numPr>
          <w:ilvl w:val="1"/>
          <w:numId w:val="2"/>
        </w:numPr>
        <w:spacing w:after="0" w:line="240" w:lineRule="auto"/>
        <w:jc w:val="both"/>
        <w:outlineLvl w:val="1"/>
        <w:rPr>
          <w:rFonts w:ascii="Arial" w:hAnsi="Arial" w:cs="Arial"/>
          <w:b/>
          <w:bCs/>
          <w:sz w:val="24"/>
          <w:szCs w:val="24"/>
          <w:lang w:val="es-PY"/>
        </w:rPr>
      </w:pPr>
      <w:r w:rsidRPr="0044700B">
        <w:rPr>
          <w:rFonts w:ascii="Arial" w:hAnsi="Arial" w:cs="Arial"/>
          <w:b/>
          <w:bCs/>
          <w:sz w:val="24"/>
          <w:szCs w:val="24"/>
          <w:lang w:val="es-PY"/>
        </w:rPr>
        <w:t>Consultas en Plenario</w:t>
      </w:r>
    </w:p>
    <w:p w14:paraId="7E6C46F0" w14:textId="77777777" w:rsidR="00833076" w:rsidRPr="0044700B" w:rsidRDefault="00FF6BF0" w:rsidP="00833076">
      <w:pPr>
        <w:jc w:val="both"/>
        <w:rPr>
          <w:rFonts w:eastAsia="Calibri" w:cs="Arial"/>
          <w:color w:val="FF0000"/>
          <w:szCs w:val="24"/>
          <w:lang w:val="es-PY" w:eastAsia="en-US"/>
        </w:rPr>
      </w:pPr>
      <w:r w:rsidRPr="0044700B">
        <w:rPr>
          <w:rFonts w:eastAsia="Calibri" w:cs="Arial"/>
          <w:color w:val="FF0000"/>
          <w:szCs w:val="24"/>
          <w:lang w:val="es-PY"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3"/>
        <w:gridCol w:w="4393"/>
        <w:gridCol w:w="846"/>
        <w:gridCol w:w="698"/>
        <w:gridCol w:w="1807"/>
      </w:tblGrid>
      <w:tr w:rsidR="00BC1305" w:rsidRPr="0044700B" w14:paraId="5A93DD9E" w14:textId="77777777" w:rsidTr="0037455C">
        <w:tc>
          <w:tcPr>
            <w:tcW w:w="517" w:type="pct"/>
            <w:tcBorders>
              <w:top w:val="single" w:sz="4" w:space="0" w:color="auto"/>
              <w:left w:val="single" w:sz="4" w:space="0" w:color="auto"/>
              <w:bottom w:val="single" w:sz="4" w:space="0" w:color="auto"/>
              <w:right w:val="single" w:sz="4" w:space="0" w:color="auto"/>
            </w:tcBorders>
            <w:hideMark/>
          </w:tcPr>
          <w:p w14:paraId="1AEA52BC" w14:textId="77777777" w:rsidR="00292404" w:rsidRPr="0044700B" w:rsidRDefault="00292404" w:rsidP="00E64C6D">
            <w:pPr>
              <w:jc w:val="both"/>
              <w:rPr>
                <w:b/>
                <w:szCs w:val="24"/>
                <w:lang w:val="es-PY" w:eastAsia="pt-BR"/>
              </w:rPr>
            </w:pPr>
            <w:bookmarkStart w:id="3" w:name="_Hlk10026390"/>
            <w:r w:rsidRPr="0044700B">
              <w:rPr>
                <w:b/>
                <w:szCs w:val="24"/>
                <w:lang w:val="es-PY" w:eastAsia="pt-BR"/>
              </w:rPr>
              <w:t>Nº</w:t>
            </w:r>
          </w:p>
        </w:tc>
        <w:tc>
          <w:tcPr>
            <w:tcW w:w="2543" w:type="pct"/>
            <w:tcBorders>
              <w:top w:val="single" w:sz="4" w:space="0" w:color="auto"/>
              <w:left w:val="single" w:sz="4" w:space="0" w:color="auto"/>
              <w:bottom w:val="single" w:sz="4" w:space="0" w:color="auto"/>
              <w:right w:val="single" w:sz="4" w:space="0" w:color="auto"/>
            </w:tcBorders>
            <w:hideMark/>
          </w:tcPr>
          <w:p w14:paraId="2A74BF5B" w14:textId="77777777" w:rsidR="00292404" w:rsidRPr="0044700B" w:rsidRDefault="00292404" w:rsidP="001A5B3F">
            <w:pPr>
              <w:jc w:val="center"/>
              <w:rPr>
                <w:b/>
                <w:szCs w:val="24"/>
                <w:lang w:val="es-PY" w:eastAsia="pt-BR"/>
              </w:rPr>
            </w:pPr>
            <w:r w:rsidRPr="0044700B">
              <w:rPr>
                <w:b/>
                <w:szCs w:val="24"/>
                <w:lang w:val="es-PY" w:eastAsia="pt-BR"/>
              </w:rPr>
              <w:t>Tema</w:t>
            </w:r>
          </w:p>
        </w:tc>
        <w:tc>
          <w:tcPr>
            <w:tcW w:w="490" w:type="pct"/>
            <w:tcBorders>
              <w:top w:val="single" w:sz="4" w:space="0" w:color="auto"/>
              <w:left w:val="single" w:sz="4" w:space="0" w:color="auto"/>
              <w:bottom w:val="single" w:sz="4" w:space="0" w:color="auto"/>
              <w:right w:val="single" w:sz="4" w:space="0" w:color="auto"/>
            </w:tcBorders>
            <w:hideMark/>
          </w:tcPr>
          <w:p w14:paraId="5BDDBD5B" w14:textId="77777777" w:rsidR="00292404" w:rsidRPr="0044700B" w:rsidRDefault="00292404" w:rsidP="00E64C6D">
            <w:pPr>
              <w:jc w:val="both"/>
              <w:rPr>
                <w:b/>
                <w:szCs w:val="24"/>
                <w:lang w:val="es-PY" w:eastAsia="pt-BR"/>
              </w:rPr>
            </w:pPr>
            <w:r w:rsidRPr="0044700B">
              <w:rPr>
                <w:b/>
                <w:szCs w:val="24"/>
                <w:lang w:val="es-PY" w:eastAsia="pt-BR"/>
              </w:rPr>
              <w:t>De</w:t>
            </w:r>
          </w:p>
        </w:tc>
        <w:tc>
          <w:tcPr>
            <w:tcW w:w="404" w:type="pct"/>
            <w:tcBorders>
              <w:top w:val="single" w:sz="4" w:space="0" w:color="auto"/>
              <w:left w:val="single" w:sz="4" w:space="0" w:color="auto"/>
              <w:bottom w:val="single" w:sz="4" w:space="0" w:color="auto"/>
              <w:right w:val="single" w:sz="4" w:space="0" w:color="auto"/>
            </w:tcBorders>
            <w:hideMark/>
          </w:tcPr>
          <w:p w14:paraId="64B627D8" w14:textId="77777777" w:rsidR="00292404" w:rsidRPr="0044700B" w:rsidRDefault="00292404" w:rsidP="00E64C6D">
            <w:pPr>
              <w:jc w:val="both"/>
              <w:rPr>
                <w:b/>
                <w:szCs w:val="24"/>
                <w:lang w:val="es-PY" w:eastAsia="pt-BR"/>
              </w:rPr>
            </w:pPr>
            <w:r w:rsidRPr="0044700B">
              <w:rPr>
                <w:b/>
                <w:szCs w:val="24"/>
                <w:lang w:val="es-PY" w:eastAsia="pt-BR"/>
              </w:rPr>
              <w:t>A</w:t>
            </w:r>
          </w:p>
        </w:tc>
        <w:tc>
          <w:tcPr>
            <w:tcW w:w="1046" w:type="pct"/>
            <w:tcBorders>
              <w:top w:val="single" w:sz="4" w:space="0" w:color="auto"/>
              <w:left w:val="single" w:sz="4" w:space="0" w:color="auto"/>
              <w:bottom w:val="single" w:sz="4" w:space="0" w:color="auto"/>
              <w:right w:val="single" w:sz="4" w:space="0" w:color="auto"/>
            </w:tcBorders>
          </w:tcPr>
          <w:p w14:paraId="3B2376DD" w14:textId="77777777" w:rsidR="00292404" w:rsidRPr="0044700B" w:rsidRDefault="001A5B3F" w:rsidP="001A5B3F">
            <w:pPr>
              <w:jc w:val="center"/>
              <w:rPr>
                <w:b/>
                <w:color w:val="FF0000"/>
                <w:szCs w:val="24"/>
                <w:lang w:val="es-PY" w:eastAsia="pt-BR"/>
              </w:rPr>
            </w:pPr>
            <w:r w:rsidRPr="0044700B">
              <w:rPr>
                <w:b/>
                <w:szCs w:val="24"/>
                <w:lang w:val="es-PY" w:eastAsia="pt-BR"/>
              </w:rPr>
              <w:t>Situación</w:t>
            </w:r>
          </w:p>
        </w:tc>
      </w:tr>
      <w:bookmarkEnd w:id="3"/>
      <w:tr w:rsidR="00BC1305" w:rsidRPr="0044700B" w14:paraId="78445117" w14:textId="77777777" w:rsidTr="0037455C">
        <w:tc>
          <w:tcPr>
            <w:tcW w:w="517" w:type="pct"/>
            <w:tcBorders>
              <w:top w:val="single" w:sz="4" w:space="0" w:color="auto"/>
              <w:left w:val="single" w:sz="4" w:space="0" w:color="auto"/>
              <w:bottom w:val="single" w:sz="4" w:space="0" w:color="auto"/>
              <w:right w:val="single" w:sz="4" w:space="0" w:color="auto"/>
            </w:tcBorders>
          </w:tcPr>
          <w:p w14:paraId="75A9CE5C" w14:textId="77777777" w:rsidR="001A5B3F" w:rsidRPr="0044700B" w:rsidRDefault="001A5B3F" w:rsidP="001A5B3F">
            <w:pPr>
              <w:jc w:val="both"/>
              <w:rPr>
                <w:szCs w:val="24"/>
                <w:lang w:val="es-PY" w:eastAsia="pt-BR"/>
              </w:rPr>
            </w:pPr>
            <w:r w:rsidRPr="0044700B">
              <w:rPr>
                <w:szCs w:val="24"/>
                <w:lang w:val="es-PY" w:eastAsia="pt-BR"/>
              </w:rPr>
              <w:t>03/19</w:t>
            </w:r>
          </w:p>
        </w:tc>
        <w:tc>
          <w:tcPr>
            <w:tcW w:w="2543" w:type="pct"/>
            <w:tcBorders>
              <w:top w:val="single" w:sz="4" w:space="0" w:color="auto"/>
              <w:left w:val="single" w:sz="4" w:space="0" w:color="auto"/>
              <w:bottom w:val="single" w:sz="4" w:space="0" w:color="auto"/>
              <w:right w:val="single" w:sz="4" w:space="0" w:color="auto"/>
            </w:tcBorders>
          </w:tcPr>
          <w:p w14:paraId="0E5EA912" w14:textId="77777777" w:rsidR="001A5B3F" w:rsidRPr="0044700B" w:rsidRDefault="001A5B3F" w:rsidP="001A5B3F">
            <w:pPr>
              <w:jc w:val="both"/>
              <w:rPr>
                <w:szCs w:val="24"/>
                <w:lang w:val="es-PY" w:eastAsia="pt-BR"/>
              </w:rPr>
            </w:pPr>
            <w:r w:rsidRPr="0044700B">
              <w:rPr>
                <w:szCs w:val="24"/>
                <w:lang w:val="es-PY" w:eastAsia="pt-BR"/>
              </w:rPr>
              <w:t>Nueva Clasificación arancelaria de Brasil para los productos: Válvulas para aerosoles, sus componentes y actuadores plásticos para envases de aerosol</w:t>
            </w:r>
          </w:p>
        </w:tc>
        <w:tc>
          <w:tcPr>
            <w:tcW w:w="490" w:type="pct"/>
            <w:tcBorders>
              <w:top w:val="single" w:sz="4" w:space="0" w:color="auto"/>
              <w:left w:val="single" w:sz="4" w:space="0" w:color="auto"/>
              <w:bottom w:val="single" w:sz="4" w:space="0" w:color="auto"/>
              <w:right w:val="single" w:sz="4" w:space="0" w:color="auto"/>
            </w:tcBorders>
          </w:tcPr>
          <w:p w14:paraId="6088BE93" w14:textId="77777777" w:rsidR="001A5B3F" w:rsidRPr="0044700B" w:rsidRDefault="001A5B3F" w:rsidP="001A5B3F">
            <w:pPr>
              <w:jc w:val="both"/>
              <w:rPr>
                <w:szCs w:val="24"/>
                <w:lang w:val="es-PY" w:eastAsia="pt-BR"/>
              </w:rPr>
            </w:pPr>
            <w:r w:rsidRPr="0044700B">
              <w:rPr>
                <w:szCs w:val="24"/>
                <w:lang w:val="es-PY" w:eastAsia="pt-BR"/>
              </w:rPr>
              <w:t>Arg</w:t>
            </w:r>
          </w:p>
        </w:tc>
        <w:tc>
          <w:tcPr>
            <w:tcW w:w="404" w:type="pct"/>
            <w:tcBorders>
              <w:top w:val="single" w:sz="4" w:space="0" w:color="auto"/>
              <w:left w:val="single" w:sz="4" w:space="0" w:color="auto"/>
              <w:bottom w:val="single" w:sz="4" w:space="0" w:color="auto"/>
              <w:right w:val="single" w:sz="4" w:space="0" w:color="auto"/>
            </w:tcBorders>
          </w:tcPr>
          <w:p w14:paraId="7903FF97" w14:textId="77777777" w:rsidR="001A5B3F" w:rsidRPr="0044700B" w:rsidRDefault="001A5B3F" w:rsidP="001A5B3F">
            <w:pPr>
              <w:jc w:val="both"/>
              <w:rPr>
                <w:szCs w:val="24"/>
                <w:lang w:val="es-PY" w:eastAsia="pt-BR"/>
              </w:rPr>
            </w:pPr>
            <w:r w:rsidRPr="0044700B">
              <w:rPr>
                <w:szCs w:val="24"/>
                <w:lang w:val="es-PY" w:eastAsia="pt-BR"/>
              </w:rPr>
              <w:t>Bra</w:t>
            </w:r>
          </w:p>
        </w:tc>
        <w:tc>
          <w:tcPr>
            <w:tcW w:w="1046" w:type="pct"/>
            <w:tcBorders>
              <w:top w:val="single" w:sz="4" w:space="0" w:color="auto"/>
              <w:left w:val="single" w:sz="4" w:space="0" w:color="auto"/>
              <w:bottom w:val="single" w:sz="4" w:space="0" w:color="auto"/>
              <w:right w:val="single" w:sz="4" w:space="0" w:color="auto"/>
            </w:tcBorders>
          </w:tcPr>
          <w:p w14:paraId="29713D2B" w14:textId="77777777" w:rsidR="001A5B3F" w:rsidRPr="0044700B" w:rsidRDefault="00BC7A11" w:rsidP="001A5B3F">
            <w:pPr>
              <w:jc w:val="both"/>
              <w:rPr>
                <w:szCs w:val="24"/>
                <w:lang w:val="es-PY" w:eastAsia="pt-BR"/>
              </w:rPr>
            </w:pPr>
            <w:r w:rsidRPr="0044700B">
              <w:rPr>
                <w:lang w:val="es-PY"/>
              </w:rPr>
              <w:t>Pendiente</w:t>
            </w:r>
          </w:p>
        </w:tc>
      </w:tr>
      <w:tr w:rsidR="00BC1305" w:rsidRPr="0044700B" w14:paraId="2B04AE90" w14:textId="77777777" w:rsidTr="0037455C">
        <w:tc>
          <w:tcPr>
            <w:tcW w:w="517" w:type="pct"/>
            <w:tcBorders>
              <w:top w:val="single" w:sz="4" w:space="0" w:color="auto"/>
              <w:left w:val="single" w:sz="4" w:space="0" w:color="auto"/>
              <w:bottom w:val="single" w:sz="4" w:space="0" w:color="auto"/>
              <w:right w:val="single" w:sz="4" w:space="0" w:color="auto"/>
            </w:tcBorders>
          </w:tcPr>
          <w:p w14:paraId="6FE7E194" w14:textId="77777777" w:rsidR="001A5B3F" w:rsidRPr="0044700B" w:rsidRDefault="001A5B3F" w:rsidP="001A5B3F">
            <w:pPr>
              <w:jc w:val="both"/>
              <w:rPr>
                <w:szCs w:val="24"/>
                <w:lang w:val="es-PY" w:eastAsia="pt-BR"/>
              </w:rPr>
            </w:pPr>
            <w:r w:rsidRPr="0044700B">
              <w:rPr>
                <w:szCs w:val="24"/>
                <w:lang w:val="es-PY" w:eastAsia="pt-BR"/>
              </w:rPr>
              <w:t>06/19</w:t>
            </w:r>
          </w:p>
        </w:tc>
        <w:tc>
          <w:tcPr>
            <w:tcW w:w="2543" w:type="pct"/>
            <w:tcBorders>
              <w:top w:val="single" w:sz="4" w:space="0" w:color="auto"/>
              <w:left w:val="single" w:sz="4" w:space="0" w:color="auto"/>
              <w:bottom w:val="single" w:sz="4" w:space="0" w:color="auto"/>
              <w:right w:val="single" w:sz="4" w:space="0" w:color="auto"/>
            </w:tcBorders>
          </w:tcPr>
          <w:p w14:paraId="2DC5DF48" w14:textId="77777777" w:rsidR="001A5B3F" w:rsidRPr="00FE7B83" w:rsidRDefault="001A5B3F" w:rsidP="001A5B3F">
            <w:pPr>
              <w:jc w:val="both"/>
              <w:rPr>
                <w:szCs w:val="24"/>
                <w:lang w:eastAsia="pt-BR"/>
              </w:rPr>
            </w:pPr>
            <w:r w:rsidRPr="00FE7B83">
              <w:rPr>
                <w:szCs w:val="24"/>
                <w:lang w:eastAsia="pt-BR"/>
              </w:rPr>
              <w:t>Avisos de Consulta Pública N° 707/2019 y N° 708/2019 de ANVISA, Brasil</w:t>
            </w:r>
          </w:p>
        </w:tc>
        <w:tc>
          <w:tcPr>
            <w:tcW w:w="490" w:type="pct"/>
            <w:tcBorders>
              <w:top w:val="single" w:sz="4" w:space="0" w:color="auto"/>
              <w:left w:val="single" w:sz="4" w:space="0" w:color="auto"/>
              <w:bottom w:val="single" w:sz="4" w:space="0" w:color="auto"/>
              <w:right w:val="single" w:sz="4" w:space="0" w:color="auto"/>
            </w:tcBorders>
          </w:tcPr>
          <w:p w14:paraId="1B139205" w14:textId="77777777" w:rsidR="001A5B3F" w:rsidRPr="0044700B" w:rsidRDefault="001A5B3F" w:rsidP="001A5B3F">
            <w:pPr>
              <w:jc w:val="both"/>
              <w:rPr>
                <w:szCs w:val="24"/>
                <w:lang w:val="es-PY" w:eastAsia="pt-BR"/>
              </w:rPr>
            </w:pPr>
            <w:r w:rsidRPr="0044700B">
              <w:rPr>
                <w:szCs w:val="24"/>
                <w:lang w:val="es-PY" w:eastAsia="pt-BR"/>
              </w:rPr>
              <w:t>Arg</w:t>
            </w:r>
            <w:r w:rsidR="00020D00" w:rsidRPr="0044700B">
              <w:rPr>
                <w:szCs w:val="24"/>
                <w:lang w:val="es-PY" w:eastAsia="pt-BR"/>
              </w:rPr>
              <w:t>/</w:t>
            </w:r>
          </w:p>
          <w:p w14:paraId="58D57A85" w14:textId="77777777" w:rsidR="001A5B3F" w:rsidRPr="0044700B" w:rsidRDefault="001A5B3F" w:rsidP="001A5B3F">
            <w:pPr>
              <w:jc w:val="both"/>
              <w:rPr>
                <w:szCs w:val="24"/>
                <w:lang w:val="es-PY" w:eastAsia="pt-BR"/>
              </w:rPr>
            </w:pPr>
            <w:r w:rsidRPr="0044700B">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10CA1CB5" w14:textId="77777777" w:rsidR="001A5B3F" w:rsidRPr="0044700B" w:rsidRDefault="001A5B3F" w:rsidP="001A5B3F">
            <w:pPr>
              <w:jc w:val="both"/>
              <w:rPr>
                <w:szCs w:val="24"/>
                <w:lang w:val="es-PY" w:eastAsia="pt-BR"/>
              </w:rPr>
            </w:pPr>
            <w:r w:rsidRPr="0044700B">
              <w:rPr>
                <w:szCs w:val="24"/>
                <w:lang w:val="es-PY" w:eastAsia="pt-BR"/>
              </w:rPr>
              <w:t>Bra</w:t>
            </w:r>
          </w:p>
        </w:tc>
        <w:tc>
          <w:tcPr>
            <w:tcW w:w="1046" w:type="pct"/>
            <w:tcBorders>
              <w:top w:val="single" w:sz="4" w:space="0" w:color="auto"/>
              <w:left w:val="single" w:sz="4" w:space="0" w:color="auto"/>
              <w:bottom w:val="single" w:sz="4" w:space="0" w:color="auto"/>
              <w:right w:val="single" w:sz="4" w:space="0" w:color="auto"/>
            </w:tcBorders>
          </w:tcPr>
          <w:p w14:paraId="34BBFDCF" w14:textId="77777777" w:rsidR="001A5B3F" w:rsidRPr="0044700B" w:rsidRDefault="001A5B3F" w:rsidP="001A5B3F">
            <w:pPr>
              <w:jc w:val="both"/>
              <w:rPr>
                <w:szCs w:val="24"/>
                <w:lang w:val="es-PY" w:eastAsia="pt-BR"/>
              </w:rPr>
            </w:pPr>
            <w:r w:rsidRPr="0044700B">
              <w:rPr>
                <w:lang w:val="es-PY"/>
              </w:rPr>
              <w:t>Pend</w:t>
            </w:r>
            <w:r w:rsidR="00176628" w:rsidRPr="0044700B">
              <w:rPr>
                <w:lang w:val="es-PY"/>
              </w:rPr>
              <w:t>i</w:t>
            </w:r>
            <w:r w:rsidRPr="0044700B">
              <w:rPr>
                <w:lang w:val="es-PY"/>
              </w:rPr>
              <w:t>ente</w:t>
            </w:r>
          </w:p>
        </w:tc>
      </w:tr>
      <w:tr w:rsidR="0087732B" w:rsidRPr="0044700B" w14:paraId="4FDED9E4" w14:textId="77777777" w:rsidTr="0037455C">
        <w:tc>
          <w:tcPr>
            <w:tcW w:w="517" w:type="pct"/>
            <w:tcBorders>
              <w:top w:val="single" w:sz="4" w:space="0" w:color="auto"/>
              <w:left w:val="single" w:sz="4" w:space="0" w:color="auto"/>
              <w:bottom w:val="single" w:sz="4" w:space="0" w:color="auto"/>
              <w:right w:val="single" w:sz="4" w:space="0" w:color="auto"/>
            </w:tcBorders>
          </w:tcPr>
          <w:p w14:paraId="6DA9A546" w14:textId="77777777" w:rsidR="001A5B3F" w:rsidRPr="0044700B" w:rsidRDefault="001A5B3F" w:rsidP="001A5B3F">
            <w:pPr>
              <w:spacing w:after="120" w:line="480" w:lineRule="auto"/>
              <w:jc w:val="both"/>
              <w:rPr>
                <w:szCs w:val="24"/>
                <w:lang w:val="es-PY" w:eastAsia="pt-BR"/>
              </w:rPr>
            </w:pPr>
            <w:r w:rsidRPr="0044700B">
              <w:rPr>
                <w:szCs w:val="24"/>
                <w:lang w:val="es-PY" w:eastAsia="pt-BR"/>
              </w:rPr>
              <w:t>03/20</w:t>
            </w:r>
          </w:p>
        </w:tc>
        <w:tc>
          <w:tcPr>
            <w:tcW w:w="2543" w:type="pct"/>
            <w:tcBorders>
              <w:top w:val="single" w:sz="4" w:space="0" w:color="auto"/>
              <w:left w:val="single" w:sz="4" w:space="0" w:color="auto"/>
              <w:bottom w:val="single" w:sz="4" w:space="0" w:color="auto"/>
              <w:right w:val="single" w:sz="4" w:space="0" w:color="auto"/>
            </w:tcBorders>
          </w:tcPr>
          <w:p w14:paraId="20365BE7" w14:textId="77777777" w:rsidR="001A5B3F" w:rsidRPr="0044700B" w:rsidRDefault="001A5B3F" w:rsidP="001A5B3F">
            <w:pPr>
              <w:jc w:val="both"/>
              <w:rPr>
                <w:szCs w:val="24"/>
                <w:lang w:val="es-PY" w:eastAsia="pt-BR"/>
              </w:rPr>
            </w:pPr>
            <w:r w:rsidRPr="0044700B">
              <w:rPr>
                <w:szCs w:val="24"/>
                <w:lang w:val="es-PY" w:eastAsia="pt-BR"/>
              </w:rPr>
              <w:t>Proyecto de Ley sobre contrataciones públicas que modifica el art 2° de la Ley Nº 4558/2011.</w:t>
            </w:r>
          </w:p>
        </w:tc>
        <w:tc>
          <w:tcPr>
            <w:tcW w:w="490" w:type="pct"/>
            <w:tcBorders>
              <w:top w:val="single" w:sz="4" w:space="0" w:color="auto"/>
              <w:left w:val="single" w:sz="4" w:space="0" w:color="auto"/>
              <w:bottom w:val="single" w:sz="4" w:space="0" w:color="auto"/>
              <w:right w:val="single" w:sz="4" w:space="0" w:color="auto"/>
            </w:tcBorders>
          </w:tcPr>
          <w:p w14:paraId="60706EEE" w14:textId="77777777" w:rsidR="001A5B3F" w:rsidRPr="0044700B" w:rsidRDefault="001A5B3F" w:rsidP="001A5B3F">
            <w:pPr>
              <w:jc w:val="both"/>
              <w:rPr>
                <w:szCs w:val="24"/>
                <w:lang w:val="es-PY" w:eastAsia="pt-BR"/>
              </w:rPr>
            </w:pPr>
            <w:r w:rsidRPr="0044700B">
              <w:rPr>
                <w:szCs w:val="24"/>
                <w:lang w:val="es-PY" w:eastAsia="pt-BR"/>
              </w:rPr>
              <w:t>Uru</w:t>
            </w:r>
            <w:r w:rsidR="00020D00" w:rsidRPr="0044700B">
              <w:rPr>
                <w:szCs w:val="24"/>
                <w:lang w:val="es-PY" w:eastAsia="pt-BR"/>
              </w:rPr>
              <w:t>/</w:t>
            </w:r>
          </w:p>
          <w:p w14:paraId="545C7B46" w14:textId="77777777" w:rsidR="001A5B3F" w:rsidRPr="0044700B" w:rsidRDefault="001A5B3F" w:rsidP="001A5B3F">
            <w:pPr>
              <w:jc w:val="both"/>
              <w:rPr>
                <w:szCs w:val="24"/>
                <w:lang w:val="es-PY" w:eastAsia="pt-BR"/>
              </w:rPr>
            </w:pPr>
            <w:r w:rsidRPr="0044700B">
              <w:rPr>
                <w:szCs w:val="24"/>
                <w:lang w:val="es-PY" w:eastAsia="pt-BR"/>
              </w:rPr>
              <w:t>Bra</w:t>
            </w:r>
          </w:p>
        </w:tc>
        <w:tc>
          <w:tcPr>
            <w:tcW w:w="404" w:type="pct"/>
            <w:tcBorders>
              <w:top w:val="single" w:sz="4" w:space="0" w:color="auto"/>
              <w:left w:val="single" w:sz="4" w:space="0" w:color="auto"/>
              <w:bottom w:val="single" w:sz="4" w:space="0" w:color="auto"/>
              <w:right w:val="single" w:sz="4" w:space="0" w:color="auto"/>
            </w:tcBorders>
          </w:tcPr>
          <w:p w14:paraId="7AF20BF6" w14:textId="77777777" w:rsidR="001A5B3F" w:rsidRPr="0044700B" w:rsidRDefault="001A5B3F" w:rsidP="001A5B3F">
            <w:pPr>
              <w:spacing w:after="120" w:line="480" w:lineRule="auto"/>
              <w:jc w:val="both"/>
              <w:rPr>
                <w:szCs w:val="24"/>
                <w:lang w:val="es-PY" w:eastAsia="pt-BR"/>
              </w:rPr>
            </w:pPr>
            <w:r w:rsidRPr="0044700B">
              <w:rPr>
                <w:szCs w:val="24"/>
                <w:lang w:val="es-PY" w:eastAsia="pt-BR"/>
              </w:rPr>
              <w:t>Par</w:t>
            </w:r>
          </w:p>
        </w:tc>
        <w:tc>
          <w:tcPr>
            <w:tcW w:w="1046" w:type="pct"/>
            <w:tcBorders>
              <w:top w:val="single" w:sz="4" w:space="0" w:color="auto"/>
              <w:left w:val="single" w:sz="4" w:space="0" w:color="auto"/>
              <w:bottom w:val="single" w:sz="4" w:space="0" w:color="auto"/>
              <w:right w:val="single" w:sz="4" w:space="0" w:color="auto"/>
            </w:tcBorders>
          </w:tcPr>
          <w:p w14:paraId="32C1CCE9" w14:textId="77777777" w:rsidR="001A5B3F" w:rsidRPr="0044700B" w:rsidRDefault="001A5B3F" w:rsidP="001A5B3F">
            <w:pPr>
              <w:jc w:val="both"/>
              <w:rPr>
                <w:szCs w:val="24"/>
                <w:lang w:val="es-PY" w:eastAsia="pt-BR"/>
              </w:rPr>
            </w:pPr>
            <w:r w:rsidRPr="0044700B">
              <w:rPr>
                <w:lang w:val="es-PY"/>
              </w:rPr>
              <w:t>Pend</w:t>
            </w:r>
            <w:r w:rsidR="00176628" w:rsidRPr="0044700B">
              <w:rPr>
                <w:lang w:val="es-PY"/>
              </w:rPr>
              <w:t>i</w:t>
            </w:r>
            <w:r w:rsidRPr="0044700B">
              <w:rPr>
                <w:lang w:val="es-PY"/>
              </w:rPr>
              <w:t>ente</w:t>
            </w:r>
          </w:p>
        </w:tc>
      </w:tr>
      <w:tr w:rsidR="0087732B" w:rsidRPr="0044700B" w14:paraId="3045A6C4" w14:textId="77777777" w:rsidTr="0037455C">
        <w:tc>
          <w:tcPr>
            <w:tcW w:w="517" w:type="pct"/>
            <w:tcBorders>
              <w:top w:val="single" w:sz="4" w:space="0" w:color="auto"/>
              <w:left w:val="single" w:sz="4" w:space="0" w:color="auto"/>
              <w:bottom w:val="single" w:sz="4" w:space="0" w:color="auto"/>
              <w:right w:val="single" w:sz="4" w:space="0" w:color="auto"/>
            </w:tcBorders>
          </w:tcPr>
          <w:p w14:paraId="3359D21A" w14:textId="77777777" w:rsidR="001A5B3F" w:rsidRPr="0044700B" w:rsidRDefault="001A5B3F" w:rsidP="001A5B3F">
            <w:pPr>
              <w:spacing w:after="120" w:line="480" w:lineRule="auto"/>
              <w:jc w:val="both"/>
              <w:rPr>
                <w:szCs w:val="24"/>
                <w:lang w:val="es-PY" w:eastAsia="pt-BR"/>
              </w:rPr>
            </w:pPr>
            <w:r w:rsidRPr="0044700B">
              <w:rPr>
                <w:szCs w:val="24"/>
                <w:lang w:val="es-PY" w:eastAsia="pt-BR"/>
              </w:rPr>
              <w:lastRenderedPageBreak/>
              <w:t>01/21</w:t>
            </w:r>
          </w:p>
        </w:tc>
        <w:tc>
          <w:tcPr>
            <w:tcW w:w="2543" w:type="pct"/>
            <w:tcBorders>
              <w:top w:val="single" w:sz="4" w:space="0" w:color="auto"/>
              <w:left w:val="single" w:sz="4" w:space="0" w:color="auto"/>
              <w:bottom w:val="single" w:sz="4" w:space="0" w:color="auto"/>
              <w:right w:val="single" w:sz="4" w:space="0" w:color="auto"/>
            </w:tcBorders>
          </w:tcPr>
          <w:p w14:paraId="17DDF3DC" w14:textId="77777777" w:rsidR="001A5B3F" w:rsidRPr="0044700B" w:rsidRDefault="001A5B3F" w:rsidP="001A5B3F">
            <w:pPr>
              <w:jc w:val="both"/>
              <w:rPr>
                <w:szCs w:val="24"/>
                <w:lang w:val="es-PY" w:eastAsia="pt-BR"/>
              </w:rPr>
            </w:pPr>
            <w:r w:rsidRPr="0044700B">
              <w:rPr>
                <w:szCs w:val="24"/>
                <w:lang w:val="es-PY" w:eastAsia="pt-BR"/>
              </w:rPr>
              <w:t>Decreto 1060/2020 del Poder Ejecutivo - Aplicación derechos de exportación NCM 4707.10.00</w:t>
            </w:r>
          </w:p>
        </w:tc>
        <w:tc>
          <w:tcPr>
            <w:tcW w:w="490" w:type="pct"/>
            <w:tcBorders>
              <w:top w:val="single" w:sz="4" w:space="0" w:color="auto"/>
              <w:left w:val="single" w:sz="4" w:space="0" w:color="auto"/>
              <w:bottom w:val="single" w:sz="4" w:space="0" w:color="auto"/>
              <w:right w:val="single" w:sz="4" w:space="0" w:color="auto"/>
            </w:tcBorders>
          </w:tcPr>
          <w:p w14:paraId="38E0EC2E" w14:textId="77777777" w:rsidR="001A5B3F" w:rsidRPr="0044700B" w:rsidRDefault="001A5B3F" w:rsidP="001A5B3F">
            <w:pPr>
              <w:spacing w:after="120" w:line="480" w:lineRule="auto"/>
              <w:jc w:val="both"/>
              <w:rPr>
                <w:szCs w:val="24"/>
                <w:lang w:val="es-PY" w:eastAsia="pt-BR"/>
              </w:rPr>
            </w:pPr>
            <w:r w:rsidRPr="0044700B">
              <w:rPr>
                <w:szCs w:val="24"/>
                <w:lang w:val="es-PY" w:eastAsia="pt-BR"/>
              </w:rPr>
              <w:t>Uru</w:t>
            </w:r>
          </w:p>
        </w:tc>
        <w:tc>
          <w:tcPr>
            <w:tcW w:w="404" w:type="pct"/>
            <w:tcBorders>
              <w:top w:val="single" w:sz="4" w:space="0" w:color="auto"/>
              <w:left w:val="single" w:sz="4" w:space="0" w:color="auto"/>
              <w:bottom w:val="single" w:sz="4" w:space="0" w:color="auto"/>
              <w:right w:val="single" w:sz="4" w:space="0" w:color="auto"/>
            </w:tcBorders>
          </w:tcPr>
          <w:p w14:paraId="27D16F76" w14:textId="77777777" w:rsidR="001A5B3F" w:rsidRPr="0044700B" w:rsidRDefault="001A5B3F" w:rsidP="001A5B3F">
            <w:pPr>
              <w:spacing w:after="120" w:line="480" w:lineRule="auto"/>
              <w:jc w:val="both"/>
              <w:rPr>
                <w:szCs w:val="24"/>
                <w:lang w:val="es-PY" w:eastAsia="pt-BR"/>
              </w:rPr>
            </w:pPr>
            <w:r w:rsidRPr="0044700B">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28ADD809" w14:textId="77777777" w:rsidR="001A5B3F" w:rsidRPr="0044700B" w:rsidRDefault="001C6A67" w:rsidP="001A5B3F">
            <w:pPr>
              <w:jc w:val="both"/>
              <w:rPr>
                <w:szCs w:val="24"/>
                <w:lang w:val="es-PY" w:eastAsia="pt-BR"/>
              </w:rPr>
            </w:pPr>
            <w:r w:rsidRPr="0044700B">
              <w:rPr>
                <w:lang w:val="es-PY"/>
              </w:rPr>
              <w:t xml:space="preserve">Pendiente </w:t>
            </w:r>
          </w:p>
        </w:tc>
      </w:tr>
      <w:tr w:rsidR="00BC1305" w:rsidRPr="0044700B" w14:paraId="53CC4539" w14:textId="77777777" w:rsidTr="0037455C">
        <w:trPr>
          <w:trHeight w:val="675"/>
        </w:trPr>
        <w:tc>
          <w:tcPr>
            <w:tcW w:w="517" w:type="pct"/>
            <w:tcBorders>
              <w:top w:val="single" w:sz="4" w:space="0" w:color="auto"/>
              <w:left w:val="single" w:sz="4" w:space="0" w:color="auto"/>
              <w:bottom w:val="single" w:sz="4" w:space="0" w:color="auto"/>
              <w:right w:val="single" w:sz="4" w:space="0" w:color="auto"/>
            </w:tcBorders>
          </w:tcPr>
          <w:p w14:paraId="7B1B6A57" w14:textId="77777777" w:rsidR="001A5B3F" w:rsidRPr="0044700B" w:rsidRDefault="001A5B3F" w:rsidP="001A5B3F">
            <w:pPr>
              <w:spacing w:after="120" w:line="480" w:lineRule="auto"/>
              <w:jc w:val="both"/>
              <w:rPr>
                <w:szCs w:val="24"/>
                <w:lang w:val="es-PY" w:eastAsia="pt-BR"/>
              </w:rPr>
            </w:pPr>
            <w:r w:rsidRPr="0044700B">
              <w:rPr>
                <w:szCs w:val="24"/>
                <w:lang w:val="es-PY" w:eastAsia="pt-BR"/>
              </w:rPr>
              <w:t>02/21</w:t>
            </w:r>
          </w:p>
        </w:tc>
        <w:tc>
          <w:tcPr>
            <w:tcW w:w="2543" w:type="pct"/>
            <w:tcBorders>
              <w:top w:val="single" w:sz="4" w:space="0" w:color="auto"/>
              <w:left w:val="single" w:sz="4" w:space="0" w:color="auto"/>
              <w:bottom w:val="single" w:sz="4" w:space="0" w:color="auto"/>
              <w:right w:val="single" w:sz="4" w:space="0" w:color="auto"/>
            </w:tcBorders>
          </w:tcPr>
          <w:p w14:paraId="65CB9433" w14:textId="77777777" w:rsidR="001A5B3F" w:rsidRPr="0044700B" w:rsidRDefault="001A5B3F" w:rsidP="001A5B3F">
            <w:pPr>
              <w:jc w:val="both"/>
              <w:rPr>
                <w:szCs w:val="24"/>
                <w:lang w:val="es-PY" w:eastAsia="pt-BR"/>
              </w:rPr>
            </w:pPr>
            <w:r w:rsidRPr="0044700B">
              <w:rPr>
                <w:szCs w:val="24"/>
                <w:lang w:val="es-PY" w:eastAsia="pt-BR"/>
              </w:rPr>
              <w:t>Dificultades de exportaciones industriales del Paraguay a la República Argentina.</w:t>
            </w:r>
          </w:p>
        </w:tc>
        <w:tc>
          <w:tcPr>
            <w:tcW w:w="490" w:type="pct"/>
            <w:tcBorders>
              <w:top w:val="single" w:sz="4" w:space="0" w:color="auto"/>
              <w:left w:val="single" w:sz="4" w:space="0" w:color="auto"/>
              <w:bottom w:val="single" w:sz="4" w:space="0" w:color="auto"/>
              <w:right w:val="single" w:sz="4" w:space="0" w:color="auto"/>
            </w:tcBorders>
          </w:tcPr>
          <w:p w14:paraId="4E014776" w14:textId="77777777" w:rsidR="001A5B3F" w:rsidRPr="0044700B" w:rsidRDefault="001A5B3F" w:rsidP="001A5B3F">
            <w:pPr>
              <w:spacing w:after="120" w:line="480" w:lineRule="auto"/>
              <w:jc w:val="both"/>
              <w:rPr>
                <w:szCs w:val="24"/>
                <w:lang w:val="es-PY" w:eastAsia="pt-BR"/>
              </w:rPr>
            </w:pPr>
            <w:r w:rsidRPr="0044700B">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221F5907" w14:textId="77777777" w:rsidR="001A5B3F" w:rsidRPr="0044700B" w:rsidRDefault="001A5B3F" w:rsidP="001A5B3F">
            <w:pPr>
              <w:spacing w:after="120" w:line="480" w:lineRule="auto"/>
              <w:jc w:val="both"/>
              <w:rPr>
                <w:szCs w:val="24"/>
                <w:lang w:val="es-PY" w:eastAsia="pt-BR"/>
              </w:rPr>
            </w:pPr>
            <w:r w:rsidRPr="0044700B">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27A72F3F" w14:textId="77777777" w:rsidR="001A5B3F" w:rsidRPr="0044700B" w:rsidRDefault="001C6A67" w:rsidP="001A5B3F">
            <w:pPr>
              <w:jc w:val="both"/>
              <w:rPr>
                <w:color w:val="FF0000"/>
                <w:szCs w:val="24"/>
                <w:lang w:val="es-PY" w:eastAsia="pt-BR"/>
              </w:rPr>
            </w:pPr>
            <w:r w:rsidRPr="0044700B">
              <w:rPr>
                <w:lang w:val="es-PY"/>
              </w:rPr>
              <w:t xml:space="preserve">Argentina </w:t>
            </w:r>
            <w:r w:rsidR="00CC3529" w:rsidRPr="0044700B">
              <w:rPr>
                <w:lang w:val="es-PY"/>
              </w:rPr>
              <w:t>presentó</w:t>
            </w:r>
            <w:r w:rsidRPr="0044700B">
              <w:rPr>
                <w:lang w:val="es-PY"/>
              </w:rPr>
              <w:t xml:space="preserve"> Nota </w:t>
            </w:r>
            <w:r w:rsidR="00591459" w:rsidRPr="0044700B">
              <w:rPr>
                <w:lang w:val="es-PY"/>
              </w:rPr>
              <w:t>T</w:t>
            </w:r>
            <w:r w:rsidRPr="0044700B">
              <w:rPr>
                <w:lang w:val="es-PY"/>
              </w:rPr>
              <w:t>écnica</w:t>
            </w:r>
            <w:r w:rsidR="00591459" w:rsidRPr="0044700B">
              <w:rPr>
                <w:lang w:val="es-PY"/>
              </w:rPr>
              <w:t xml:space="preserve"> (RESERVADO)</w:t>
            </w:r>
          </w:p>
        </w:tc>
      </w:tr>
      <w:tr w:rsidR="00020D00" w:rsidRPr="0044700B" w14:paraId="109A61F6" w14:textId="77777777" w:rsidTr="0037455C">
        <w:tc>
          <w:tcPr>
            <w:tcW w:w="517" w:type="pct"/>
            <w:tcBorders>
              <w:top w:val="single" w:sz="4" w:space="0" w:color="auto"/>
              <w:left w:val="single" w:sz="4" w:space="0" w:color="auto"/>
              <w:bottom w:val="single" w:sz="4" w:space="0" w:color="auto"/>
              <w:right w:val="single" w:sz="4" w:space="0" w:color="auto"/>
            </w:tcBorders>
          </w:tcPr>
          <w:p w14:paraId="5E888488" w14:textId="77777777" w:rsidR="001A5B3F" w:rsidRPr="0044700B" w:rsidRDefault="001A5B3F" w:rsidP="001A5B3F">
            <w:pPr>
              <w:spacing w:after="120" w:line="480" w:lineRule="auto"/>
              <w:jc w:val="both"/>
              <w:rPr>
                <w:szCs w:val="24"/>
                <w:lang w:val="es-PY" w:eastAsia="pt-BR"/>
              </w:rPr>
            </w:pPr>
            <w:r w:rsidRPr="0044700B">
              <w:rPr>
                <w:szCs w:val="24"/>
                <w:lang w:val="es-PY" w:eastAsia="pt-BR"/>
              </w:rPr>
              <w:t>03/21</w:t>
            </w:r>
          </w:p>
        </w:tc>
        <w:tc>
          <w:tcPr>
            <w:tcW w:w="2543" w:type="pct"/>
            <w:tcBorders>
              <w:top w:val="single" w:sz="4" w:space="0" w:color="auto"/>
              <w:left w:val="single" w:sz="4" w:space="0" w:color="auto"/>
              <w:bottom w:val="single" w:sz="4" w:space="0" w:color="auto"/>
              <w:right w:val="single" w:sz="4" w:space="0" w:color="auto"/>
            </w:tcBorders>
          </w:tcPr>
          <w:p w14:paraId="365133AB" w14:textId="77777777" w:rsidR="001A5B3F" w:rsidRPr="0044700B" w:rsidRDefault="001A5B3F" w:rsidP="001A5B3F">
            <w:pPr>
              <w:jc w:val="both"/>
              <w:rPr>
                <w:szCs w:val="24"/>
                <w:lang w:val="es-PY" w:eastAsia="pt-BR"/>
              </w:rPr>
            </w:pPr>
            <w:r w:rsidRPr="0044700B">
              <w:rPr>
                <w:szCs w:val="24"/>
                <w:lang w:val="es-PY" w:eastAsia="pt-BR"/>
              </w:rPr>
              <w:t>Adelanto de pago de IVA adicional a las importaciones de productos industrializados en la República Argentina.</w:t>
            </w:r>
          </w:p>
        </w:tc>
        <w:tc>
          <w:tcPr>
            <w:tcW w:w="490" w:type="pct"/>
            <w:tcBorders>
              <w:top w:val="single" w:sz="4" w:space="0" w:color="auto"/>
              <w:left w:val="single" w:sz="4" w:space="0" w:color="auto"/>
              <w:bottom w:val="single" w:sz="4" w:space="0" w:color="auto"/>
              <w:right w:val="single" w:sz="4" w:space="0" w:color="auto"/>
            </w:tcBorders>
          </w:tcPr>
          <w:p w14:paraId="6437EDED" w14:textId="77777777" w:rsidR="00020D00" w:rsidRPr="0044700B" w:rsidRDefault="001A5B3F" w:rsidP="00020D00">
            <w:pPr>
              <w:jc w:val="both"/>
              <w:rPr>
                <w:szCs w:val="24"/>
                <w:lang w:val="es-PY" w:eastAsia="pt-BR"/>
              </w:rPr>
            </w:pPr>
            <w:r w:rsidRPr="0044700B">
              <w:rPr>
                <w:szCs w:val="24"/>
                <w:lang w:val="es-PY" w:eastAsia="pt-BR"/>
              </w:rPr>
              <w:t>Par</w:t>
            </w:r>
            <w:r w:rsidR="00020D00" w:rsidRPr="0044700B">
              <w:rPr>
                <w:szCs w:val="24"/>
                <w:lang w:val="es-PY" w:eastAsia="pt-BR"/>
              </w:rPr>
              <w:t>/</w:t>
            </w:r>
          </w:p>
          <w:p w14:paraId="50AF8FE3" w14:textId="77777777" w:rsidR="001A5B3F" w:rsidRPr="0044700B" w:rsidRDefault="00020D00" w:rsidP="00020D00">
            <w:pPr>
              <w:jc w:val="both"/>
              <w:rPr>
                <w:szCs w:val="24"/>
                <w:lang w:val="es-PY" w:eastAsia="pt-BR"/>
              </w:rPr>
            </w:pPr>
            <w:r w:rsidRPr="0044700B">
              <w:rPr>
                <w:szCs w:val="24"/>
                <w:lang w:val="es-PY" w:eastAsia="pt-BR"/>
              </w:rPr>
              <w:t>Bra</w:t>
            </w:r>
          </w:p>
        </w:tc>
        <w:tc>
          <w:tcPr>
            <w:tcW w:w="404" w:type="pct"/>
            <w:tcBorders>
              <w:top w:val="single" w:sz="4" w:space="0" w:color="auto"/>
              <w:left w:val="single" w:sz="4" w:space="0" w:color="auto"/>
              <w:bottom w:val="single" w:sz="4" w:space="0" w:color="auto"/>
              <w:right w:val="single" w:sz="4" w:space="0" w:color="auto"/>
            </w:tcBorders>
          </w:tcPr>
          <w:p w14:paraId="7A2FDBCA" w14:textId="77777777" w:rsidR="001A5B3F" w:rsidRPr="0044700B" w:rsidRDefault="001A5B3F" w:rsidP="001A5B3F">
            <w:pPr>
              <w:spacing w:after="120" w:line="480" w:lineRule="auto"/>
              <w:jc w:val="both"/>
              <w:rPr>
                <w:szCs w:val="24"/>
                <w:lang w:val="es-PY" w:eastAsia="pt-BR"/>
              </w:rPr>
            </w:pPr>
            <w:r w:rsidRPr="0044700B">
              <w:rPr>
                <w:szCs w:val="24"/>
                <w:lang w:val="es-PY" w:eastAsia="pt-BR"/>
              </w:rPr>
              <w:t>Arg</w:t>
            </w:r>
          </w:p>
        </w:tc>
        <w:tc>
          <w:tcPr>
            <w:tcW w:w="1046" w:type="pct"/>
            <w:tcBorders>
              <w:top w:val="single" w:sz="4" w:space="0" w:color="auto"/>
              <w:left w:val="single" w:sz="4" w:space="0" w:color="auto"/>
              <w:bottom w:val="single" w:sz="4" w:space="0" w:color="auto"/>
              <w:right w:val="single" w:sz="4" w:space="0" w:color="auto"/>
            </w:tcBorders>
          </w:tcPr>
          <w:p w14:paraId="190FDCE8" w14:textId="28F010A7" w:rsidR="001A5B3F" w:rsidRPr="0044700B" w:rsidRDefault="00020D00" w:rsidP="001A5B3F">
            <w:pPr>
              <w:jc w:val="both"/>
              <w:rPr>
                <w:szCs w:val="24"/>
                <w:lang w:val="es-PY" w:eastAsia="pt-BR"/>
              </w:rPr>
            </w:pPr>
            <w:r w:rsidRPr="0044700B">
              <w:rPr>
                <w:lang w:val="es-PY"/>
              </w:rPr>
              <w:t>Brasil</w:t>
            </w:r>
            <w:r w:rsidR="007867C4">
              <w:rPr>
                <w:lang w:val="es-PY"/>
              </w:rPr>
              <w:t xml:space="preserve"> </w:t>
            </w:r>
            <w:r w:rsidRPr="0044700B">
              <w:rPr>
                <w:lang w:val="es-PY"/>
              </w:rPr>
              <w:t>presentó Nota Técnica</w:t>
            </w:r>
            <w:r w:rsidR="007867C4">
              <w:rPr>
                <w:lang w:val="es-PY"/>
              </w:rPr>
              <w:t xml:space="preserve"> </w:t>
            </w:r>
          </w:p>
        </w:tc>
      </w:tr>
      <w:tr w:rsidR="00BC1305" w:rsidRPr="0044700B" w14:paraId="1DCC627C" w14:textId="77777777" w:rsidTr="0037455C">
        <w:tc>
          <w:tcPr>
            <w:tcW w:w="517" w:type="pct"/>
            <w:tcBorders>
              <w:top w:val="single" w:sz="4" w:space="0" w:color="auto"/>
              <w:left w:val="single" w:sz="4" w:space="0" w:color="auto"/>
              <w:bottom w:val="single" w:sz="4" w:space="0" w:color="auto"/>
              <w:right w:val="single" w:sz="4" w:space="0" w:color="auto"/>
            </w:tcBorders>
          </w:tcPr>
          <w:p w14:paraId="0DACDE41" w14:textId="77777777" w:rsidR="001A5B3F" w:rsidRPr="0044700B" w:rsidRDefault="001A5B3F" w:rsidP="001A5B3F">
            <w:pPr>
              <w:jc w:val="both"/>
              <w:rPr>
                <w:szCs w:val="24"/>
                <w:lang w:val="es-PY" w:eastAsia="pt-BR"/>
              </w:rPr>
            </w:pPr>
            <w:r w:rsidRPr="0044700B">
              <w:rPr>
                <w:szCs w:val="24"/>
                <w:lang w:val="es-PY" w:eastAsia="pt-BR"/>
              </w:rPr>
              <w:t>04/21</w:t>
            </w:r>
          </w:p>
        </w:tc>
        <w:tc>
          <w:tcPr>
            <w:tcW w:w="2543" w:type="pct"/>
            <w:tcBorders>
              <w:top w:val="single" w:sz="4" w:space="0" w:color="auto"/>
              <w:left w:val="single" w:sz="4" w:space="0" w:color="auto"/>
              <w:bottom w:val="single" w:sz="4" w:space="0" w:color="auto"/>
              <w:right w:val="single" w:sz="4" w:space="0" w:color="auto"/>
            </w:tcBorders>
          </w:tcPr>
          <w:p w14:paraId="3BD72CD2" w14:textId="77777777" w:rsidR="001A5B3F" w:rsidRPr="0044700B" w:rsidRDefault="001A5B3F" w:rsidP="001A5B3F">
            <w:pPr>
              <w:jc w:val="both"/>
              <w:rPr>
                <w:szCs w:val="24"/>
                <w:lang w:val="es-PY" w:eastAsia="pt-BR"/>
              </w:rPr>
            </w:pPr>
            <w:r w:rsidRPr="0044700B">
              <w:rPr>
                <w:szCs w:val="24"/>
                <w:lang w:val="es-PY" w:eastAsia="pt-BR"/>
              </w:rPr>
              <w:t>Tasa consular a la luz del Artículo VIII del GATT de 1947</w:t>
            </w:r>
          </w:p>
        </w:tc>
        <w:tc>
          <w:tcPr>
            <w:tcW w:w="490" w:type="pct"/>
            <w:tcBorders>
              <w:top w:val="single" w:sz="4" w:space="0" w:color="auto"/>
              <w:left w:val="single" w:sz="4" w:space="0" w:color="auto"/>
              <w:bottom w:val="single" w:sz="4" w:space="0" w:color="auto"/>
              <w:right w:val="single" w:sz="4" w:space="0" w:color="auto"/>
            </w:tcBorders>
          </w:tcPr>
          <w:p w14:paraId="48DF3986" w14:textId="77777777" w:rsidR="001A5B3F" w:rsidRPr="0044700B" w:rsidRDefault="001A5B3F" w:rsidP="001A5B3F">
            <w:pPr>
              <w:jc w:val="both"/>
              <w:rPr>
                <w:szCs w:val="24"/>
                <w:lang w:val="es-PY" w:eastAsia="pt-BR"/>
              </w:rPr>
            </w:pPr>
            <w:r w:rsidRPr="0044700B">
              <w:rPr>
                <w:szCs w:val="24"/>
                <w:lang w:val="es-PY" w:eastAsia="pt-BR"/>
              </w:rPr>
              <w:t>Par</w:t>
            </w:r>
          </w:p>
        </w:tc>
        <w:tc>
          <w:tcPr>
            <w:tcW w:w="404" w:type="pct"/>
            <w:tcBorders>
              <w:top w:val="single" w:sz="4" w:space="0" w:color="auto"/>
              <w:left w:val="single" w:sz="4" w:space="0" w:color="auto"/>
              <w:bottom w:val="single" w:sz="4" w:space="0" w:color="auto"/>
              <w:right w:val="single" w:sz="4" w:space="0" w:color="auto"/>
            </w:tcBorders>
          </w:tcPr>
          <w:p w14:paraId="36AE9D3A" w14:textId="77777777" w:rsidR="001A5B3F" w:rsidRPr="0044700B" w:rsidRDefault="001A5B3F" w:rsidP="001A5B3F">
            <w:pPr>
              <w:jc w:val="both"/>
              <w:rPr>
                <w:szCs w:val="24"/>
                <w:lang w:val="es-PY" w:eastAsia="pt-BR"/>
              </w:rPr>
            </w:pPr>
            <w:r w:rsidRPr="0044700B">
              <w:rPr>
                <w:szCs w:val="24"/>
                <w:lang w:val="es-PY" w:eastAsia="pt-BR"/>
              </w:rPr>
              <w:t>Uru</w:t>
            </w:r>
          </w:p>
        </w:tc>
        <w:tc>
          <w:tcPr>
            <w:tcW w:w="1046" w:type="pct"/>
            <w:tcBorders>
              <w:top w:val="single" w:sz="4" w:space="0" w:color="auto"/>
              <w:left w:val="single" w:sz="4" w:space="0" w:color="auto"/>
              <w:bottom w:val="single" w:sz="4" w:space="0" w:color="auto"/>
              <w:right w:val="single" w:sz="4" w:space="0" w:color="auto"/>
            </w:tcBorders>
          </w:tcPr>
          <w:p w14:paraId="63D281DA" w14:textId="77777777" w:rsidR="002C0B57" w:rsidRPr="0044700B" w:rsidRDefault="00020D00" w:rsidP="001A5B3F">
            <w:pPr>
              <w:jc w:val="both"/>
              <w:rPr>
                <w:color w:val="FF0000"/>
                <w:szCs w:val="24"/>
                <w:lang w:val="es-PY" w:eastAsia="pt-BR"/>
              </w:rPr>
            </w:pPr>
            <w:r w:rsidRPr="0044700B">
              <w:rPr>
                <w:lang w:val="es-PY"/>
              </w:rPr>
              <w:t>Pendiente</w:t>
            </w:r>
          </w:p>
        </w:tc>
      </w:tr>
      <w:tr w:rsidR="0037455C" w:rsidRPr="0044700B" w14:paraId="21996C0E" w14:textId="77777777" w:rsidTr="0037455C">
        <w:tc>
          <w:tcPr>
            <w:tcW w:w="517" w:type="pct"/>
            <w:tcBorders>
              <w:top w:val="single" w:sz="4" w:space="0" w:color="auto"/>
              <w:left w:val="single" w:sz="4" w:space="0" w:color="auto"/>
              <w:bottom w:val="single" w:sz="4" w:space="0" w:color="auto"/>
              <w:right w:val="single" w:sz="4" w:space="0" w:color="auto"/>
            </w:tcBorders>
          </w:tcPr>
          <w:p w14:paraId="44EB042A" w14:textId="77777777" w:rsidR="0037455C" w:rsidRPr="0044700B" w:rsidRDefault="0037455C" w:rsidP="0037455C">
            <w:pPr>
              <w:spacing w:after="120" w:line="480" w:lineRule="auto"/>
              <w:jc w:val="both"/>
              <w:rPr>
                <w:szCs w:val="24"/>
                <w:lang w:val="es-PY" w:eastAsia="pt-BR"/>
              </w:rPr>
            </w:pPr>
            <w:r w:rsidRPr="0044700B">
              <w:rPr>
                <w:szCs w:val="24"/>
                <w:lang w:val="es-PY" w:eastAsia="pt-BR"/>
              </w:rPr>
              <w:t>05/21</w:t>
            </w:r>
          </w:p>
        </w:tc>
        <w:tc>
          <w:tcPr>
            <w:tcW w:w="2543" w:type="pct"/>
            <w:tcBorders>
              <w:top w:val="single" w:sz="4" w:space="0" w:color="auto"/>
              <w:left w:val="single" w:sz="4" w:space="0" w:color="auto"/>
              <w:bottom w:val="single" w:sz="4" w:space="0" w:color="auto"/>
              <w:right w:val="single" w:sz="4" w:space="0" w:color="auto"/>
            </w:tcBorders>
          </w:tcPr>
          <w:p w14:paraId="070BA64A" w14:textId="77777777" w:rsidR="0037455C" w:rsidRPr="0044700B" w:rsidRDefault="0037455C" w:rsidP="0037455C">
            <w:pPr>
              <w:jc w:val="both"/>
              <w:rPr>
                <w:szCs w:val="24"/>
                <w:lang w:val="es-PY" w:eastAsia="pt-BR"/>
              </w:rPr>
            </w:pPr>
            <w:r w:rsidRPr="0044700B">
              <w:rPr>
                <w:rFonts w:eastAsia="Arial"/>
                <w:bCs/>
                <w:szCs w:val="24"/>
                <w:lang w:val="es-PY" w:eastAsia="pt-BR"/>
              </w:rPr>
              <w:t>Nuevo requisito en la etiqueta de los productos cosméticos y afines</w:t>
            </w:r>
          </w:p>
        </w:tc>
        <w:tc>
          <w:tcPr>
            <w:tcW w:w="490" w:type="pct"/>
            <w:tcBorders>
              <w:top w:val="single" w:sz="4" w:space="0" w:color="auto"/>
              <w:left w:val="single" w:sz="4" w:space="0" w:color="auto"/>
              <w:bottom w:val="single" w:sz="4" w:space="0" w:color="auto"/>
              <w:right w:val="single" w:sz="4" w:space="0" w:color="auto"/>
            </w:tcBorders>
          </w:tcPr>
          <w:p w14:paraId="64F70EFE" w14:textId="77777777" w:rsidR="0037455C" w:rsidRPr="0044700B" w:rsidRDefault="0037455C" w:rsidP="0037455C">
            <w:pPr>
              <w:spacing w:after="120" w:line="480" w:lineRule="auto"/>
              <w:jc w:val="both"/>
              <w:rPr>
                <w:szCs w:val="24"/>
                <w:lang w:val="es-PY" w:eastAsia="pt-BR"/>
              </w:rPr>
            </w:pPr>
            <w:r w:rsidRPr="0044700B">
              <w:rPr>
                <w:szCs w:val="24"/>
                <w:lang w:val="es-PY" w:eastAsia="pt-BR"/>
              </w:rPr>
              <w:t>Arg</w:t>
            </w:r>
          </w:p>
        </w:tc>
        <w:tc>
          <w:tcPr>
            <w:tcW w:w="404" w:type="pct"/>
            <w:tcBorders>
              <w:top w:val="single" w:sz="4" w:space="0" w:color="auto"/>
              <w:left w:val="single" w:sz="4" w:space="0" w:color="auto"/>
              <w:bottom w:val="single" w:sz="4" w:space="0" w:color="auto"/>
              <w:right w:val="single" w:sz="4" w:space="0" w:color="auto"/>
            </w:tcBorders>
          </w:tcPr>
          <w:p w14:paraId="75070342" w14:textId="77777777" w:rsidR="0037455C" w:rsidRPr="0044700B" w:rsidRDefault="0037455C" w:rsidP="0037455C">
            <w:pPr>
              <w:spacing w:after="120" w:line="480" w:lineRule="auto"/>
              <w:jc w:val="both"/>
              <w:rPr>
                <w:szCs w:val="24"/>
                <w:lang w:val="es-PY" w:eastAsia="pt-BR"/>
              </w:rPr>
            </w:pPr>
            <w:r w:rsidRPr="0044700B">
              <w:rPr>
                <w:szCs w:val="24"/>
                <w:lang w:val="es-PY" w:eastAsia="pt-BR"/>
              </w:rPr>
              <w:t>Bra</w:t>
            </w:r>
          </w:p>
        </w:tc>
        <w:tc>
          <w:tcPr>
            <w:tcW w:w="1046" w:type="pct"/>
            <w:tcBorders>
              <w:top w:val="single" w:sz="4" w:space="0" w:color="auto"/>
              <w:left w:val="single" w:sz="4" w:space="0" w:color="auto"/>
              <w:bottom w:val="single" w:sz="4" w:space="0" w:color="auto"/>
              <w:right w:val="single" w:sz="4" w:space="0" w:color="auto"/>
            </w:tcBorders>
          </w:tcPr>
          <w:p w14:paraId="2914E4C7" w14:textId="77777777" w:rsidR="0037455C" w:rsidRPr="0044700B" w:rsidRDefault="0037455C" w:rsidP="0037455C">
            <w:pPr>
              <w:jc w:val="both"/>
              <w:rPr>
                <w:color w:val="FF0000"/>
                <w:szCs w:val="24"/>
                <w:lang w:val="es-PY" w:eastAsia="pt-BR"/>
              </w:rPr>
            </w:pPr>
            <w:r w:rsidRPr="0044700B">
              <w:rPr>
                <w:lang w:val="es-PY"/>
              </w:rPr>
              <w:t>Pendiente</w:t>
            </w:r>
          </w:p>
        </w:tc>
      </w:tr>
    </w:tbl>
    <w:p w14:paraId="65A9C739" w14:textId="77777777" w:rsidR="007867C4" w:rsidRDefault="007867C4" w:rsidP="00833076">
      <w:pPr>
        <w:keepNext/>
        <w:keepLines/>
        <w:jc w:val="both"/>
        <w:outlineLvl w:val="0"/>
        <w:rPr>
          <w:bCs/>
          <w:szCs w:val="24"/>
          <w:lang w:val="es-PY" w:eastAsia="en-US"/>
        </w:rPr>
      </w:pPr>
    </w:p>
    <w:p w14:paraId="15D30CB0" w14:textId="45869689" w:rsidR="00833076" w:rsidRPr="0044700B" w:rsidRDefault="007867C4" w:rsidP="00833076">
      <w:pPr>
        <w:keepNext/>
        <w:keepLines/>
        <w:jc w:val="both"/>
        <w:outlineLvl w:val="0"/>
        <w:rPr>
          <w:bCs/>
          <w:szCs w:val="24"/>
          <w:lang w:val="es-PY" w:eastAsia="en-US"/>
        </w:rPr>
      </w:pPr>
      <w:r>
        <w:rPr>
          <w:bCs/>
          <w:szCs w:val="24"/>
          <w:lang w:val="es-PY" w:eastAsia="en-US"/>
        </w:rPr>
        <w:t xml:space="preserve">La delegación de Brasil se adhirió a la Consulta N° 03/21. </w:t>
      </w:r>
    </w:p>
    <w:p w14:paraId="6749DE94" w14:textId="77777777" w:rsidR="007867C4" w:rsidRDefault="007867C4" w:rsidP="00833076">
      <w:pPr>
        <w:rPr>
          <w:rFonts w:cs="Arial"/>
          <w:szCs w:val="24"/>
          <w:lang w:val="es-PY"/>
        </w:rPr>
      </w:pPr>
    </w:p>
    <w:p w14:paraId="5C9A66DF" w14:textId="1CBBAF89" w:rsidR="00833076" w:rsidRPr="0044700B" w:rsidRDefault="001A5B3F" w:rsidP="00833076">
      <w:pPr>
        <w:rPr>
          <w:rFonts w:cs="Arial"/>
          <w:szCs w:val="24"/>
          <w:lang w:val="es-PY"/>
        </w:rPr>
      </w:pPr>
      <w:r w:rsidRPr="0044700B">
        <w:rPr>
          <w:rFonts w:cs="Arial"/>
          <w:szCs w:val="24"/>
          <w:lang w:val="es-PY"/>
        </w:rPr>
        <w:t xml:space="preserve">Las Notas Técnicas presentadas constan como </w:t>
      </w:r>
      <w:r w:rsidRPr="0044700B">
        <w:rPr>
          <w:rFonts w:cs="Arial"/>
          <w:b/>
          <w:bCs/>
          <w:szCs w:val="24"/>
          <w:lang w:val="es-PY"/>
        </w:rPr>
        <w:t xml:space="preserve">Anexo </w:t>
      </w:r>
      <w:r w:rsidR="00C00C38" w:rsidRPr="0044700B">
        <w:rPr>
          <w:rFonts w:cs="Arial"/>
          <w:b/>
          <w:bCs/>
          <w:szCs w:val="24"/>
          <w:lang w:val="es-PY"/>
        </w:rPr>
        <w:t>V</w:t>
      </w:r>
      <w:r w:rsidR="00AA090C" w:rsidRPr="0044700B">
        <w:rPr>
          <w:rFonts w:cs="Arial"/>
          <w:b/>
          <w:bCs/>
          <w:szCs w:val="24"/>
          <w:lang w:val="es-PY"/>
        </w:rPr>
        <w:t>I</w:t>
      </w:r>
      <w:r w:rsidRPr="0044700B">
        <w:rPr>
          <w:rFonts w:cs="Arial"/>
          <w:szCs w:val="24"/>
          <w:lang w:val="es-PY"/>
        </w:rPr>
        <w:t>.</w:t>
      </w:r>
    </w:p>
    <w:p w14:paraId="2A6955ED" w14:textId="77777777" w:rsidR="00833076" w:rsidRPr="0044700B" w:rsidRDefault="00833076" w:rsidP="00833076">
      <w:pPr>
        <w:rPr>
          <w:rFonts w:cs="Arial"/>
          <w:b/>
          <w:bCs/>
          <w:szCs w:val="24"/>
          <w:lang w:val="es-PY"/>
        </w:rPr>
      </w:pPr>
    </w:p>
    <w:p w14:paraId="26122191" w14:textId="77777777" w:rsidR="002926DA" w:rsidRPr="0044700B" w:rsidRDefault="002926DA" w:rsidP="002926DA">
      <w:pPr>
        <w:jc w:val="both"/>
        <w:rPr>
          <w:rFonts w:cs="Arial"/>
          <w:szCs w:val="24"/>
          <w:lang w:val="es-PY"/>
        </w:rPr>
      </w:pPr>
      <w:bookmarkStart w:id="4" w:name="_Hlk37716851"/>
      <w:bookmarkStart w:id="5" w:name="_Hlk51232000"/>
      <w:bookmarkStart w:id="6" w:name="_Hlk521496209"/>
    </w:p>
    <w:bookmarkEnd w:id="4"/>
    <w:bookmarkEnd w:id="5"/>
    <w:bookmarkEnd w:id="6"/>
    <w:p w14:paraId="209E818F" w14:textId="77777777" w:rsidR="002926DA" w:rsidRPr="0044700B" w:rsidRDefault="002926DA" w:rsidP="001B19BE">
      <w:pPr>
        <w:pStyle w:val="Sangradetextonormal"/>
        <w:keepNext/>
        <w:keepLines/>
        <w:numPr>
          <w:ilvl w:val="0"/>
          <w:numId w:val="30"/>
        </w:numPr>
        <w:spacing w:after="0" w:line="240" w:lineRule="auto"/>
        <w:jc w:val="both"/>
        <w:outlineLvl w:val="1"/>
        <w:rPr>
          <w:rFonts w:ascii="Arial" w:hAnsi="Arial" w:cs="Arial"/>
          <w:b/>
          <w:bCs/>
          <w:sz w:val="24"/>
          <w:szCs w:val="24"/>
          <w:lang w:val="es-PY"/>
        </w:rPr>
      </w:pPr>
      <w:r w:rsidRPr="0044700B">
        <w:rPr>
          <w:rFonts w:ascii="Arial" w:hAnsi="Arial" w:cs="Arial"/>
          <w:b/>
          <w:bCs/>
          <w:sz w:val="24"/>
          <w:szCs w:val="24"/>
          <w:lang w:val="es-PY"/>
        </w:rPr>
        <w:t>RESOLUCIÓN GMC N° 49/19 "ACCIONES PUNTUALES EN EL ÁMBITO ARANCELARIO POR RAZONES DE ABASTECIMIENTO"</w:t>
      </w:r>
    </w:p>
    <w:p w14:paraId="49FB1B77" w14:textId="77777777" w:rsidR="00EB03C6" w:rsidRPr="00EB03C6" w:rsidRDefault="00EB03C6" w:rsidP="00EB03C6">
      <w:pPr>
        <w:jc w:val="both"/>
        <w:rPr>
          <w:rFonts w:eastAsia="Calibri" w:cs="Arial"/>
          <w:b/>
          <w:bCs/>
          <w:szCs w:val="24"/>
          <w:lang w:val="es-UY" w:eastAsia="en-US"/>
        </w:rPr>
      </w:pPr>
    </w:p>
    <w:p w14:paraId="41598590" w14:textId="77777777" w:rsidR="00EB03C6" w:rsidRPr="002926DA" w:rsidRDefault="00EB03C6" w:rsidP="00EB03C6">
      <w:pPr>
        <w:pStyle w:val="Sangradetextonormal"/>
        <w:spacing w:after="0"/>
        <w:ind w:left="0"/>
        <w:jc w:val="both"/>
        <w:rPr>
          <w:rFonts w:ascii="Arial" w:hAnsi="Arial" w:cs="Arial"/>
          <w:bCs/>
          <w:sz w:val="24"/>
          <w:szCs w:val="24"/>
          <w:lang w:val="es-UY"/>
        </w:rPr>
      </w:pPr>
      <w:r w:rsidRPr="002926DA">
        <w:rPr>
          <w:rFonts w:ascii="Arial" w:hAnsi="Arial" w:cs="Arial"/>
          <w:bCs/>
          <w:sz w:val="24"/>
          <w:szCs w:val="24"/>
          <w:lang w:val="es-UY"/>
        </w:rPr>
        <w:t xml:space="preserve">Los Coordinadores Nacionales de la CCM de los </w:t>
      </w:r>
      <w:proofErr w:type="gramStart"/>
      <w:r w:rsidRPr="002926DA">
        <w:rPr>
          <w:rFonts w:ascii="Arial" w:hAnsi="Arial" w:cs="Arial"/>
          <w:bCs/>
          <w:sz w:val="24"/>
          <w:szCs w:val="24"/>
          <w:lang w:val="es-UY"/>
        </w:rPr>
        <w:t>Estados Partes</w:t>
      </w:r>
      <w:proofErr w:type="gramEnd"/>
      <w:r w:rsidRPr="002926DA">
        <w:rPr>
          <w:rFonts w:ascii="Arial" w:hAnsi="Arial" w:cs="Arial"/>
          <w:bCs/>
          <w:sz w:val="24"/>
          <w:szCs w:val="24"/>
          <w:lang w:val="es-UY"/>
        </w:rPr>
        <w:t xml:space="preserve"> acordaron la suscripción de las Directivas en el marco del artículo 6 de la Dec. CMC N° 20/02.</w:t>
      </w:r>
    </w:p>
    <w:p w14:paraId="2265BD48" w14:textId="77777777" w:rsidR="00EB03C6" w:rsidRPr="00EB03C6" w:rsidRDefault="00EB03C6" w:rsidP="00EB03C6">
      <w:pPr>
        <w:jc w:val="both"/>
        <w:rPr>
          <w:rFonts w:eastAsia="Calibri" w:cs="Arial"/>
          <w:b/>
          <w:bCs/>
          <w:szCs w:val="24"/>
          <w:lang w:val="es-UY" w:eastAsia="en-US"/>
        </w:rPr>
      </w:pPr>
    </w:p>
    <w:p w14:paraId="58D65CC3" w14:textId="02511F75" w:rsidR="00D767FB" w:rsidRDefault="00EB03C6" w:rsidP="00EB03C6">
      <w:pPr>
        <w:jc w:val="both"/>
        <w:rPr>
          <w:rFonts w:eastAsia="Calibri" w:cs="Arial"/>
          <w:bCs/>
          <w:szCs w:val="24"/>
          <w:lang w:val="es-UY" w:eastAsia="en-US"/>
        </w:rPr>
      </w:pPr>
      <w:r w:rsidRPr="00D767FB">
        <w:rPr>
          <w:rFonts w:eastAsia="Calibri" w:cs="Arial"/>
          <w:bCs/>
          <w:szCs w:val="24"/>
          <w:lang w:val="es-UY" w:eastAsia="en-US"/>
        </w:rPr>
        <w:t xml:space="preserve">Por otra parte, la delegación de Brasil solicitó la derogación de las Directivas que se </w:t>
      </w:r>
      <w:r w:rsidRPr="00A80ADC">
        <w:rPr>
          <w:rFonts w:eastAsia="Calibri" w:cs="Arial"/>
          <w:bCs/>
          <w:szCs w:val="24"/>
          <w:lang w:val="es-UY" w:eastAsia="en-US"/>
        </w:rPr>
        <w:t xml:space="preserve">listan en </w:t>
      </w:r>
      <w:r w:rsidRPr="00C4492D">
        <w:rPr>
          <w:rFonts w:eastAsia="Calibri" w:cs="Arial"/>
          <w:bCs/>
          <w:szCs w:val="24"/>
          <w:lang w:val="es-UY" w:eastAsia="en-US"/>
        </w:rPr>
        <w:t xml:space="preserve">el </w:t>
      </w:r>
      <w:r w:rsidRPr="00C4492D">
        <w:rPr>
          <w:rFonts w:eastAsia="Calibri" w:cs="Arial"/>
          <w:b/>
          <w:szCs w:val="24"/>
          <w:lang w:val="es-UY" w:eastAsia="en-US"/>
        </w:rPr>
        <w:t>Anexo</w:t>
      </w:r>
      <w:r w:rsidR="00EE7294" w:rsidRPr="00C4492D">
        <w:rPr>
          <w:rFonts w:eastAsia="Calibri" w:cs="Arial"/>
          <w:b/>
          <w:szCs w:val="24"/>
          <w:lang w:val="es-UY" w:eastAsia="en-US"/>
        </w:rPr>
        <w:t xml:space="preserve"> </w:t>
      </w:r>
      <w:r w:rsidR="00C4492D" w:rsidRPr="00C4492D">
        <w:rPr>
          <w:rFonts w:eastAsia="Calibri" w:cs="Arial"/>
          <w:b/>
          <w:szCs w:val="24"/>
          <w:lang w:val="es-UY" w:eastAsia="en-US"/>
        </w:rPr>
        <w:t>IX</w:t>
      </w:r>
      <w:r w:rsidRPr="00C4492D">
        <w:rPr>
          <w:rFonts w:eastAsia="Calibri" w:cs="Arial"/>
          <w:bCs/>
          <w:szCs w:val="24"/>
          <w:lang w:val="es-UY" w:eastAsia="en-US"/>
        </w:rPr>
        <w:t>, teniendo</w:t>
      </w:r>
      <w:r w:rsidRPr="00A80ADC">
        <w:rPr>
          <w:rFonts w:eastAsia="Calibri" w:cs="Arial"/>
          <w:bCs/>
          <w:szCs w:val="24"/>
          <w:lang w:val="es-UY" w:eastAsia="en-US"/>
        </w:rPr>
        <w:t xml:space="preserve"> en cuenta la entrada en vigor de la VII </w:t>
      </w:r>
      <w:r w:rsidR="00D767FB" w:rsidRPr="00A80ADC">
        <w:rPr>
          <w:rFonts w:eastAsia="Calibri" w:cs="Arial"/>
          <w:bCs/>
          <w:szCs w:val="24"/>
          <w:lang w:val="es-UY" w:eastAsia="en-US"/>
        </w:rPr>
        <w:t>Enmienda al Sistema Armonizado de Designación</w:t>
      </w:r>
      <w:r w:rsidR="00D767FB">
        <w:rPr>
          <w:rFonts w:eastAsia="Calibri" w:cs="Arial"/>
          <w:bCs/>
          <w:szCs w:val="24"/>
          <w:lang w:val="es-UY" w:eastAsia="en-US"/>
        </w:rPr>
        <w:t xml:space="preserve"> y Codificación de Mercancías</w:t>
      </w:r>
      <w:r w:rsidRPr="00D767FB">
        <w:rPr>
          <w:rFonts w:eastAsia="Calibri" w:cs="Arial"/>
          <w:bCs/>
          <w:szCs w:val="24"/>
          <w:lang w:val="es-UY" w:eastAsia="en-US"/>
        </w:rPr>
        <w:t xml:space="preserve">. </w:t>
      </w:r>
    </w:p>
    <w:p w14:paraId="61AE4458" w14:textId="77777777" w:rsidR="00D767FB" w:rsidRDefault="00D767FB" w:rsidP="00EB03C6">
      <w:pPr>
        <w:jc w:val="both"/>
        <w:rPr>
          <w:rFonts w:eastAsia="Calibri" w:cs="Arial"/>
          <w:bCs/>
          <w:szCs w:val="24"/>
          <w:lang w:val="es-UY" w:eastAsia="en-US"/>
        </w:rPr>
      </w:pPr>
    </w:p>
    <w:p w14:paraId="341B3013" w14:textId="16FADDC1" w:rsidR="00EB03C6" w:rsidRPr="00D767FB" w:rsidRDefault="00EB03C6" w:rsidP="00EB03C6">
      <w:pPr>
        <w:jc w:val="both"/>
        <w:rPr>
          <w:rFonts w:eastAsia="Calibri" w:cs="Arial"/>
          <w:bCs/>
          <w:szCs w:val="24"/>
          <w:lang w:val="es-UY" w:eastAsia="en-US"/>
        </w:rPr>
      </w:pPr>
      <w:r w:rsidRPr="00D767FB">
        <w:rPr>
          <w:rFonts w:eastAsia="Calibri" w:cs="Arial"/>
          <w:bCs/>
          <w:szCs w:val="24"/>
          <w:lang w:val="es-UY" w:eastAsia="en-US"/>
        </w:rPr>
        <w:t xml:space="preserve">Las delegaciones acordaron realizar las </w:t>
      </w:r>
      <w:r w:rsidR="00D767FB">
        <w:rPr>
          <w:rFonts w:eastAsia="Calibri" w:cs="Arial"/>
          <w:bCs/>
          <w:szCs w:val="24"/>
          <w:lang w:val="es-UY" w:eastAsia="en-US"/>
        </w:rPr>
        <w:t xml:space="preserve">correspondientes </w:t>
      </w:r>
      <w:r w:rsidRPr="00D767FB">
        <w:rPr>
          <w:rFonts w:eastAsia="Calibri" w:cs="Arial"/>
          <w:bCs/>
          <w:szCs w:val="24"/>
          <w:lang w:val="es-UY" w:eastAsia="en-US"/>
        </w:rPr>
        <w:t xml:space="preserve">consultas internas. </w:t>
      </w:r>
    </w:p>
    <w:p w14:paraId="1210163B" w14:textId="77777777" w:rsidR="00EB03C6" w:rsidRPr="00D767FB" w:rsidRDefault="00EB03C6" w:rsidP="00EB03C6">
      <w:pPr>
        <w:jc w:val="both"/>
        <w:rPr>
          <w:rFonts w:eastAsia="Calibri" w:cs="Arial"/>
          <w:bCs/>
          <w:szCs w:val="24"/>
          <w:lang w:val="es-UY" w:eastAsia="en-US"/>
        </w:rPr>
      </w:pPr>
    </w:p>
    <w:p w14:paraId="0E319A4C" w14:textId="77777777" w:rsidR="00EB03C6" w:rsidRPr="00813B26" w:rsidRDefault="00EB03C6" w:rsidP="00EB03C6">
      <w:pPr>
        <w:jc w:val="both"/>
        <w:rPr>
          <w:rFonts w:eastAsia="Calibri" w:cs="Arial"/>
          <w:b/>
          <w:bCs/>
          <w:szCs w:val="24"/>
          <w:lang w:val="es-UY" w:eastAsia="en-US"/>
        </w:rPr>
      </w:pPr>
    </w:p>
    <w:p w14:paraId="1FF90651" w14:textId="77777777" w:rsidR="00EB03C6" w:rsidRPr="00027CC3" w:rsidRDefault="00EB03C6" w:rsidP="00EB03C6">
      <w:pPr>
        <w:jc w:val="both"/>
        <w:rPr>
          <w:rFonts w:eastAsia="Calibri" w:cs="Arial"/>
          <w:b/>
          <w:bCs/>
          <w:szCs w:val="24"/>
          <w:lang w:val="es-AR" w:eastAsia="en-US"/>
        </w:rPr>
      </w:pPr>
      <w:r w:rsidRPr="00027CC3">
        <w:rPr>
          <w:rFonts w:eastAsia="Calibri" w:cs="Arial"/>
          <w:b/>
          <w:bCs/>
          <w:szCs w:val="24"/>
          <w:lang w:val="es-AR" w:eastAsia="en-US"/>
        </w:rPr>
        <w:t>Pedidos en plenario</w:t>
      </w:r>
    </w:p>
    <w:p w14:paraId="2F740773" w14:textId="77777777" w:rsidR="00EB03C6" w:rsidRPr="00027CC3" w:rsidRDefault="00EB03C6" w:rsidP="00EB03C6">
      <w:pPr>
        <w:ind w:left="567"/>
        <w:jc w:val="both"/>
        <w:rPr>
          <w:rFonts w:eastAsia="Calibri" w:cs="Arial"/>
          <w:b/>
          <w:bCs/>
          <w:szCs w:val="24"/>
          <w:lang w:eastAsia="en-US"/>
        </w:rPr>
      </w:pPr>
    </w:p>
    <w:p w14:paraId="114E9F32" w14:textId="77777777" w:rsidR="00EB03C6" w:rsidRPr="00D40AA2" w:rsidRDefault="00EB03C6" w:rsidP="00EB03C6">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027CC3">
        <w:rPr>
          <w:rFonts w:eastAsia="Arial" w:cs="Arial"/>
          <w:b/>
          <w:color w:val="000000"/>
          <w:szCs w:val="24"/>
          <w:lang w:val="es-ES" w:eastAsia="pt-BR"/>
        </w:rPr>
        <w:t xml:space="preserve">Pedido de Argentina de </w:t>
      </w:r>
      <w:r w:rsidRPr="00027CC3">
        <w:rPr>
          <w:rFonts w:cs="Arial"/>
          <w:b/>
          <w:bCs/>
          <w:color w:val="000000"/>
          <w:szCs w:val="24"/>
          <w:lang w:val="es-UY"/>
        </w:rPr>
        <w:t xml:space="preserve">reducción arancelaria al 2% para 15.000 toneladas del producto "Sulfato de Cromo" </w:t>
      </w:r>
      <w:r w:rsidRPr="007E749E">
        <w:rPr>
          <w:rFonts w:cs="Arial"/>
          <w:b/>
          <w:color w:val="000000"/>
          <w:szCs w:val="24"/>
          <w:lang w:val="es-UY"/>
        </w:rPr>
        <w:t xml:space="preserve">(NCM 2833.29.60), </w:t>
      </w:r>
      <w:r w:rsidRPr="007E749E">
        <w:rPr>
          <w:rFonts w:cs="Arial"/>
          <w:b/>
          <w:bCs/>
          <w:color w:val="000000"/>
          <w:szCs w:val="24"/>
          <w:lang w:val="es-UY"/>
        </w:rPr>
        <w:t>con vigencia de 365 días.</w:t>
      </w:r>
    </w:p>
    <w:p w14:paraId="103E0188" w14:textId="77777777" w:rsidR="00EB03C6" w:rsidRDefault="00EB03C6" w:rsidP="00EB03C6">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35CD7302" w14:textId="77777777" w:rsidR="00EB03C6"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565D48B0" w14:textId="77777777" w:rsidR="00982292" w:rsidRPr="00027CC3" w:rsidRDefault="00982292" w:rsidP="00EB03C6">
      <w:pPr>
        <w:pBdr>
          <w:top w:val="nil"/>
          <w:left w:val="nil"/>
          <w:bottom w:val="nil"/>
          <w:right w:val="nil"/>
          <w:between w:val="nil"/>
        </w:pBdr>
        <w:spacing w:after="200"/>
        <w:ind w:left="720"/>
        <w:contextualSpacing/>
        <w:jc w:val="both"/>
        <w:rPr>
          <w:rFonts w:eastAsia="Arial" w:cs="Arial"/>
          <w:color w:val="000000"/>
          <w:szCs w:val="24"/>
          <w:lang w:val="es-ES" w:eastAsia="pt-BR"/>
        </w:rPr>
      </w:pPr>
    </w:p>
    <w:p w14:paraId="18F505AF" w14:textId="77777777" w:rsidR="00EB03C6" w:rsidRPr="007E749E" w:rsidRDefault="00EB03C6" w:rsidP="00EB03C6">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Pedido de Brasil de </w:t>
      </w:r>
      <w:r w:rsidRPr="00EB03C6">
        <w:rPr>
          <w:rFonts w:cs="Arial"/>
          <w:b/>
          <w:color w:val="000000"/>
          <w:szCs w:val="24"/>
          <w:lang w:val="es-UY"/>
        </w:rPr>
        <w:t xml:space="preserve">reducción </w:t>
      </w:r>
      <w:r w:rsidRPr="007E749E">
        <w:rPr>
          <w:rFonts w:cs="Arial"/>
          <w:b/>
          <w:bCs/>
          <w:color w:val="000000"/>
          <w:szCs w:val="24"/>
          <w:lang w:val="es-UY"/>
        </w:rPr>
        <w:t>arancelaria</w:t>
      </w:r>
      <w:r w:rsidRPr="00EB03C6">
        <w:rPr>
          <w:rFonts w:cs="Arial"/>
          <w:b/>
          <w:color w:val="000000"/>
          <w:szCs w:val="24"/>
          <w:lang w:val="es-UY"/>
        </w:rPr>
        <w:t xml:space="preserve"> a 2% para 3.500 toneladas del producto “Maneb; mancozeb; cloruro de benzalconio” </w:t>
      </w:r>
      <w:r w:rsidRPr="00EB03C6">
        <w:rPr>
          <w:rFonts w:cs="Arial"/>
          <w:b/>
          <w:bCs/>
          <w:color w:val="000000"/>
          <w:szCs w:val="24"/>
          <w:lang w:val="es-UY"/>
        </w:rPr>
        <w:t>(NCM 3824.99.86)</w:t>
      </w:r>
      <w:r w:rsidRPr="00EB03C6">
        <w:rPr>
          <w:rFonts w:cs="Arial"/>
          <w:b/>
          <w:color w:val="000000"/>
          <w:szCs w:val="24"/>
          <w:lang w:val="es-UY"/>
        </w:rPr>
        <w:t>, con vigencia de 365 días.</w:t>
      </w:r>
    </w:p>
    <w:p w14:paraId="0AE7B80F" w14:textId="77777777" w:rsidR="00EB03C6" w:rsidRPr="007E749E" w:rsidRDefault="00EB03C6" w:rsidP="00EB03C6">
      <w:p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Nota referencial: Mancozeb técnico.</w:t>
      </w:r>
    </w:p>
    <w:p w14:paraId="768CD4BD" w14:textId="77777777" w:rsidR="00EB03C6"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p>
    <w:p w14:paraId="13CA46D5" w14:textId="77777777" w:rsidR="00EB03C6"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lastRenderedPageBreak/>
        <w:t xml:space="preserve">La delegación de Brasil reiteró el pedido realizado a la delegación de Uruguay en la CLXXXV Reunión Ordinaria de la CCM. </w:t>
      </w:r>
    </w:p>
    <w:p w14:paraId="520C09B5" w14:textId="77777777" w:rsidR="00EB03C6"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p>
    <w:p w14:paraId="32DD44AA" w14:textId="77777777" w:rsidR="00EB03C6"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 xml:space="preserve">El tema continúa en agenda. </w:t>
      </w:r>
    </w:p>
    <w:p w14:paraId="6D9FF46A" w14:textId="77777777" w:rsidR="00EB03C6" w:rsidRPr="007E749E"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p>
    <w:p w14:paraId="2C706B5D" w14:textId="77777777" w:rsidR="00EB03C6" w:rsidRPr="005A2843" w:rsidRDefault="00EB03C6" w:rsidP="00EB03C6">
      <w:pPr>
        <w:numPr>
          <w:ilvl w:val="1"/>
          <w:numId w:val="30"/>
        </w:numPr>
        <w:pBdr>
          <w:top w:val="nil"/>
          <w:left w:val="nil"/>
          <w:bottom w:val="nil"/>
          <w:right w:val="nil"/>
          <w:between w:val="nil"/>
        </w:pBdr>
        <w:spacing w:after="200"/>
        <w:ind w:left="720"/>
        <w:contextualSpacing/>
        <w:jc w:val="both"/>
        <w:rPr>
          <w:rFonts w:eastAsia="Arial" w:cs="Arial"/>
          <w:b/>
          <w:color w:val="000000"/>
          <w:szCs w:val="24"/>
          <w:lang w:val="es-ES" w:eastAsia="pt-BR"/>
        </w:rPr>
      </w:pPr>
      <w:r w:rsidRPr="007E749E">
        <w:rPr>
          <w:rFonts w:eastAsia="Arial" w:cs="Arial"/>
          <w:b/>
          <w:color w:val="000000"/>
          <w:szCs w:val="24"/>
          <w:lang w:val="es-ES" w:eastAsia="pt-BR"/>
        </w:rPr>
        <w:t xml:space="preserve">Pedido de Brasil de </w:t>
      </w:r>
      <w:r w:rsidRPr="007E749E">
        <w:rPr>
          <w:rFonts w:cs="Arial"/>
          <w:b/>
          <w:bCs/>
          <w:color w:val="000000"/>
          <w:szCs w:val="24"/>
          <w:lang w:val="es-PY"/>
        </w:rPr>
        <w:t xml:space="preserve">reducción </w:t>
      </w:r>
      <w:r w:rsidRPr="007E749E">
        <w:rPr>
          <w:rFonts w:cs="Arial"/>
          <w:b/>
          <w:bCs/>
          <w:color w:val="000000"/>
          <w:szCs w:val="24"/>
          <w:lang w:val="es-UY"/>
        </w:rPr>
        <w:t>arancelaria</w:t>
      </w:r>
      <w:r w:rsidRPr="007E749E">
        <w:rPr>
          <w:rFonts w:cs="Arial"/>
          <w:b/>
          <w:bCs/>
          <w:color w:val="000000"/>
          <w:szCs w:val="24"/>
          <w:lang w:val="es-PY"/>
        </w:rPr>
        <w:t xml:space="preserve"> a 0% para 3.000.000 de unidades del producto “</w:t>
      </w:r>
      <w:r>
        <w:rPr>
          <w:rFonts w:cs="Arial"/>
          <w:b/>
          <w:bCs/>
          <w:color w:val="000000"/>
          <w:szCs w:val="24"/>
          <w:lang w:val="es-PY"/>
        </w:rPr>
        <w:t xml:space="preserve">- - </w:t>
      </w:r>
      <w:r w:rsidRPr="00A1040E">
        <w:rPr>
          <w:rFonts w:cs="Arial"/>
          <w:b/>
          <w:bCs/>
          <w:color w:val="000000"/>
          <w:szCs w:val="24"/>
          <w:lang w:val="es-PY"/>
        </w:rPr>
        <w:t>Pelotas de tenis</w:t>
      </w:r>
      <w:r w:rsidRPr="007E749E">
        <w:rPr>
          <w:rFonts w:cs="Arial"/>
          <w:b/>
          <w:bCs/>
          <w:color w:val="000000"/>
          <w:szCs w:val="24"/>
          <w:lang w:val="es-PY"/>
        </w:rPr>
        <w:t>” (NCM 9506.61.00), con vigencia de 365 días.</w:t>
      </w:r>
    </w:p>
    <w:p w14:paraId="6FD39524" w14:textId="77777777" w:rsidR="00EB03C6" w:rsidRDefault="00EB03C6" w:rsidP="00EB03C6">
      <w:pPr>
        <w:pBdr>
          <w:top w:val="nil"/>
          <w:left w:val="nil"/>
          <w:bottom w:val="nil"/>
          <w:right w:val="nil"/>
          <w:between w:val="nil"/>
        </w:pBdr>
        <w:spacing w:after="200"/>
        <w:ind w:left="720"/>
        <w:contextualSpacing/>
        <w:jc w:val="both"/>
        <w:rPr>
          <w:rFonts w:eastAsia="Arial" w:cs="Arial"/>
          <w:b/>
          <w:color w:val="000000"/>
          <w:szCs w:val="24"/>
          <w:lang w:val="es-ES" w:eastAsia="pt-BR"/>
        </w:rPr>
      </w:pPr>
      <w:r w:rsidRPr="005A2843">
        <w:rPr>
          <w:rFonts w:eastAsia="Arial" w:cs="Arial"/>
          <w:b/>
          <w:color w:val="000000"/>
          <w:szCs w:val="24"/>
          <w:lang w:val="es-ES" w:eastAsia="pt-BR"/>
        </w:rPr>
        <w:t>Nota referencial: Pelota de tenis homologada por la Federación Internacional de Tenis (ITF), destinada a la práctica deportiva de tenis de cancha, tenis de playa y actividades similares, para uso aficionado o profesional en entrenamientos, partidos, torneos y campeonatos.</w:t>
      </w:r>
    </w:p>
    <w:p w14:paraId="230D756C" w14:textId="77777777" w:rsidR="00EB03C6" w:rsidRDefault="00EB03C6" w:rsidP="00EB03C6">
      <w:pPr>
        <w:pBdr>
          <w:top w:val="nil"/>
          <w:left w:val="nil"/>
          <w:bottom w:val="nil"/>
          <w:right w:val="nil"/>
          <w:between w:val="nil"/>
        </w:pBdr>
        <w:spacing w:after="200"/>
        <w:contextualSpacing/>
        <w:jc w:val="both"/>
        <w:rPr>
          <w:rFonts w:eastAsia="Arial" w:cs="Arial"/>
          <w:b/>
          <w:color w:val="000000"/>
          <w:szCs w:val="24"/>
          <w:lang w:val="es-ES" w:eastAsia="pt-BR"/>
        </w:rPr>
      </w:pPr>
    </w:p>
    <w:p w14:paraId="565E8713" w14:textId="77777777" w:rsidR="00EB03C6" w:rsidRPr="00932D9C" w:rsidRDefault="00EB03C6" w:rsidP="00EB03C6">
      <w:pPr>
        <w:pBdr>
          <w:top w:val="nil"/>
          <w:left w:val="nil"/>
          <w:bottom w:val="nil"/>
          <w:right w:val="nil"/>
          <w:between w:val="nil"/>
        </w:pBdr>
        <w:spacing w:after="200"/>
        <w:contextualSpacing/>
        <w:jc w:val="both"/>
        <w:rPr>
          <w:rFonts w:eastAsia="Arial" w:cs="Arial"/>
          <w:color w:val="000000"/>
          <w:szCs w:val="24"/>
          <w:lang w:val="es-ES" w:eastAsia="pt-BR"/>
        </w:rPr>
      </w:pPr>
      <w:r>
        <w:rPr>
          <w:rFonts w:eastAsia="Arial" w:cs="Arial"/>
          <w:color w:val="000000"/>
          <w:szCs w:val="24"/>
          <w:lang w:val="es-ES" w:eastAsia="pt-BR"/>
        </w:rPr>
        <w:t>El tema continúa en agenda.</w:t>
      </w:r>
    </w:p>
    <w:p w14:paraId="0370D1C0" w14:textId="77777777" w:rsidR="00EB03C6" w:rsidRPr="00E26E4B" w:rsidRDefault="00EB03C6" w:rsidP="00EB03C6">
      <w:pPr>
        <w:pBdr>
          <w:top w:val="nil"/>
          <w:left w:val="nil"/>
          <w:bottom w:val="nil"/>
          <w:right w:val="nil"/>
          <w:between w:val="nil"/>
        </w:pBdr>
        <w:spacing w:after="200"/>
        <w:ind w:left="720"/>
        <w:contextualSpacing/>
        <w:jc w:val="both"/>
        <w:rPr>
          <w:rFonts w:eastAsia="Arial" w:cs="Arial"/>
          <w:b/>
          <w:color w:val="000000"/>
          <w:szCs w:val="24"/>
          <w:lang w:val="es-ES" w:eastAsia="pt-BR"/>
        </w:rPr>
      </w:pPr>
    </w:p>
    <w:p w14:paraId="1A2B712B" w14:textId="77777777" w:rsidR="00EB03C6" w:rsidRPr="00874C58" w:rsidRDefault="00EB03C6" w:rsidP="00EB03C6">
      <w:pPr>
        <w:numPr>
          <w:ilvl w:val="1"/>
          <w:numId w:val="30"/>
        </w:numPr>
        <w:autoSpaceDE w:val="0"/>
        <w:autoSpaceDN w:val="0"/>
        <w:adjustRightInd w:val="0"/>
        <w:ind w:left="720"/>
        <w:jc w:val="both"/>
        <w:rPr>
          <w:rFonts w:eastAsia="Calibri" w:cs="Arial"/>
          <w:b/>
          <w:szCs w:val="24"/>
          <w:lang w:val="es-AR" w:eastAsia="en-US"/>
        </w:rPr>
      </w:pPr>
      <w:r w:rsidRPr="00874C58">
        <w:rPr>
          <w:rFonts w:eastAsia="Calibri" w:cs="Arial"/>
          <w:b/>
          <w:szCs w:val="24"/>
          <w:lang w:val="es-AR" w:eastAsia="en-US"/>
        </w:rPr>
        <w:t xml:space="preserve">Pedido de Argentina </w:t>
      </w:r>
      <w:r w:rsidRPr="00874C58">
        <w:rPr>
          <w:rFonts w:eastAsia="Arial" w:cs="Arial"/>
          <w:b/>
          <w:szCs w:val="24"/>
          <w:lang w:val="es-ES" w:eastAsia="pt-BR"/>
        </w:rPr>
        <w:t xml:space="preserve">de </w:t>
      </w:r>
      <w:r w:rsidRPr="00874C58">
        <w:rPr>
          <w:rFonts w:eastAsia="Calibri" w:cs="Arial"/>
          <w:b/>
          <w:szCs w:val="24"/>
          <w:lang w:val="es-AR" w:eastAsia="en-US"/>
        </w:rPr>
        <w:t>reducción arancelaria al 2% para 970.704 kilogramos del producto “Preparaciones aglutinantes para moldes o núcleos de fundición; productos químicos y preparaciones de la industria química o de las industrias conexas (incluidas las mezclas de productos naturales), no expresados ni comprendidos en otra parte. Los demás. Los demás. Productos y preparaciones a base de compuestos orgánicos, no expresados ni comprendidos en otra parte. Los demás.” (NCM 3824.99.89), con vigencia de 365 días.</w:t>
      </w:r>
    </w:p>
    <w:p w14:paraId="0FA13DDD" w14:textId="77777777" w:rsidR="00EB03C6" w:rsidRDefault="00EB03C6" w:rsidP="00EB03C6">
      <w:pPr>
        <w:autoSpaceDE w:val="0"/>
        <w:autoSpaceDN w:val="0"/>
        <w:adjustRightInd w:val="0"/>
        <w:jc w:val="both"/>
        <w:rPr>
          <w:rFonts w:eastAsia="Calibri" w:cs="Arial"/>
          <w:szCs w:val="24"/>
          <w:lang w:val="es-AR" w:eastAsia="en-US"/>
        </w:rPr>
      </w:pPr>
    </w:p>
    <w:p w14:paraId="37CF0673"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delegación de Paraguay aprobó el pedido. </w:t>
      </w:r>
    </w:p>
    <w:p w14:paraId="1C374857" w14:textId="77777777" w:rsidR="00EB03C6" w:rsidRDefault="00EB03C6" w:rsidP="00EB03C6">
      <w:pPr>
        <w:autoSpaceDE w:val="0"/>
        <w:autoSpaceDN w:val="0"/>
        <w:adjustRightInd w:val="0"/>
        <w:jc w:val="both"/>
        <w:rPr>
          <w:rFonts w:eastAsia="Calibri" w:cs="Arial"/>
          <w:szCs w:val="24"/>
          <w:lang w:val="es-AR" w:eastAsia="en-US"/>
        </w:rPr>
      </w:pPr>
    </w:p>
    <w:p w14:paraId="0FDEEDED"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El tema continúa en agenda. </w:t>
      </w:r>
    </w:p>
    <w:p w14:paraId="765A590A" w14:textId="77777777" w:rsidR="00EB03C6" w:rsidRPr="00027CC3" w:rsidRDefault="00EB03C6" w:rsidP="00EB03C6">
      <w:pPr>
        <w:autoSpaceDE w:val="0"/>
        <w:autoSpaceDN w:val="0"/>
        <w:adjustRightInd w:val="0"/>
        <w:jc w:val="both"/>
        <w:rPr>
          <w:rFonts w:eastAsia="Calibri" w:cs="Arial"/>
          <w:szCs w:val="24"/>
          <w:lang w:val="es-AR" w:eastAsia="en-US"/>
        </w:rPr>
      </w:pPr>
    </w:p>
    <w:p w14:paraId="0316BA77" w14:textId="77777777" w:rsidR="00EB03C6" w:rsidRPr="00FC2598" w:rsidRDefault="00EB03C6" w:rsidP="00EB03C6">
      <w:pPr>
        <w:numPr>
          <w:ilvl w:val="1"/>
          <w:numId w:val="30"/>
        </w:numPr>
        <w:autoSpaceDE w:val="0"/>
        <w:autoSpaceDN w:val="0"/>
        <w:adjustRightInd w:val="0"/>
        <w:ind w:left="720"/>
        <w:jc w:val="both"/>
        <w:rPr>
          <w:rFonts w:eastAsia="Calibri" w:cs="Arial"/>
          <w:b/>
          <w:szCs w:val="24"/>
          <w:lang w:val="es-AR" w:eastAsia="en-US"/>
        </w:rPr>
      </w:pPr>
      <w:r w:rsidRPr="00FC2598">
        <w:rPr>
          <w:rFonts w:eastAsia="Calibri" w:cs="Arial"/>
          <w:b/>
          <w:szCs w:val="24"/>
          <w:lang w:val="es-AR" w:eastAsia="en-US"/>
        </w:rPr>
        <w:t>Pedido de Brasil de reducción arancelaria al 2% para 33.000 toneladas del producto “Otros” (NCM 3907.40.90), con vigencia de 365 días.</w:t>
      </w:r>
    </w:p>
    <w:p w14:paraId="19FC1504" w14:textId="77777777" w:rsidR="00EB03C6" w:rsidRPr="007E3CE0" w:rsidRDefault="00EB03C6" w:rsidP="00EB03C6">
      <w:pPr>
        <w:autoSpaceDE w:val="0"/>
        <w:autoSpaceDN w:val="0"/>
        <w:adjustRightInd w:val="0"/>
        <w:ind w:left="720"/>
        <w:jc w:val="both"/>
        <w:rPr>
          <w:rFonts w:eastAsia="Calibri" w:cs="Arial"/>
          <w:b/>
          <w:szCs w:val="24"/>
          <w:lang w:val="es-AR" w:eastAsia="en-US"/>
        </w:rPr>
      </w:pPr>
      <w:r w:rsidRPr="00FC2598">
        <w:rPr>
          <w:rFonts w:eastAsia="Calibri" w:cs="Arial"/>
          <w:b/>
          <w:szCs w:val="24"/>
          <w:lang w:val="es-AR" w:eastAsia="en-US"/>
        </w:rPr>
        <w:t xml:space="preserve">Nota referencial: En gránulos </w:t>
      </w:r>
      <w:r w:rsidRPr="00FC2598">
        <w:rPr>
          <w:rFonts w:eastAsia="Calibri" w:cs="Arial"/>
          <w:b/>
          <w:bCs/>
          <w:color w:val="000000"/>
          <w:szCs w:val="24"/>
          <w:lang w:val="es-ES" w:eastAsia="en-US"/>
        </w:rPr>
        <w:t>(«pellets»)</w:t>
      </w:r>
    </w:p>
    <w:p w14:paraId="76BEED41" w14:textId="77777777" w:rsidR="00EB03C6" w:rsidRDefault="00EB03C6" w:rsidP="00EB03C6">
      <w:pPr>
        <w:autoSpaceDE w:val="0"/>
        <w:autoSpaceDN w:val="0"/>
        <w:adjustRightInd w:val="0"/>
        <w:jc w:val="both"/>
        <w:rPr>
          <w:rFonts w:eastAsia="Calibri" w:cs="Arial"/>
          <w:szCs w:val="24"/>
          <w:lang w:val="es-AR" w:eastAsia="en-US"/>
        </w:rPr>
      </w:pPr>
    </w:p>
    <w:p w14:paraId="15A0CD4D"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Las delegaciones de Paraguay y Uruguay aprobaron el pedido.</w:t>
      </w:r>
    </w:p>
    <w:p w14:paraId="54F0D205" w14:textId="77777777" w:rsidR="00EB03C6" w:rsidRDefault="00EB03C6" w:rsidP="00EB03C6">
      <w:pPr>
        <w:autoSpaceDE w:val="0"/>
        <w:autoSpaceDN w:val="0"/>
        <w:adjustRightInd w:val="0"/>
        <w:jc w:val="both"/>
        <w:rPr>
          <w:rFonts w:eastAsia="Calibri" w:cs="Arial"/>
          <w:szCs w:val="24"/>
          <w:lang w:val="es-AR" w:eastAsia="en-US"/>
        </w:rPr>
      </w:pPr>
    </w:p>
    <w:p w14:paraId="35B5FBDC" w14:textId="6D2164F6"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32/22 </w:t>
      </w:r>
      <w:r w:rsidRPr="00D373C3">
        <w:rPr>
          <w:rFonts w:eastAsia="Calibri" w:cs="Arial"/>
          <w:b/>
          <w:szCs w:val="24"/>
          <w:lang w:val="es-AR" w:eastAsia="en-US"/>
        </w:rPr>
        <w:t>(Anexo IV)</w:t>
      </w:r>
      <w:r w:rsidR="003A35D5">
        <w:rPr>
          <w:rFonts w:eastAsia="Calibri" w:cs="Arial"/>
          <w:szCs w:val="24"/>
          <w:lang w:val="es-AR" w:eastAsia="en-US"/>
        </w:rPr>
        <w:t>, en virtud de lo establecido en el Art. 8 del Anexo de la Resolución GMC N° 49/19.</w:t>
      </w:r>
    </w:p>
    <w:p w14:paraId="218BEBEF" w14:textId="77777777" w:rsidR="00EB03C6" w:rsidRPr="00027CC3" w:rsidRDefault="00EB03C6" w:rsidP="00EB03C6">
      <w:pPr>
        <w:autoSpaceDE w:val="0"/>
        <w:autoSpaceDN w:val="0"/>
        <w:adjustRightInd w:val="0"/>
        <w:jc w:val="both"/>
        <w:rPr>
          <w:rFonts w:eastAsia="Calibri" w:cs="Arial"/>
          <w:szCs w:val="24"/>
          <w:lang w:val="es-AR" w:eastAsia="en-US"/>
        </w:rPr>
      </w:pPr>
    </w:p>
    <w:p w14:paraId="0FE6EE78" w14:textId="77777777" w:rsidR="00EB03C6" w:rsidRPr="00093A45" w:rsidRDefault="00EB03C6" w:rsidP="00EB03C6">
      <w:pPr>
        <w:numPr>
          <w:ilvl w:val="1"/>
          <w:numId w:val="30"/>
        </w:numPr>
        <w:autoSpaceDE w:val="0"/>
        <w:autoSpaceDN w:val="0"/>
        <w:adjustRightInd w:val="0"/>
        <w:ind w:left="720"/>
        <w:jc w:val="both"/>
        <w:rPr>
          <w:rFonts w:eastAsia="Calibri" w:cs="Arial"/>
          <w:b/>
          <w:szCs w:val="24"/>
          <w:lang w:val="es-AR" w:eastAsia="en-US"/>
        </w:rPr>
      </w:pPr>
      <w:r w:rsidRPr="00093A45">
        <w:rPr>
          <w:rFonts w:eastAsia="Calibri" w:cs="Arial"/>
          <w:b/>
          <w:szCs w:val="24"/>
          <w:lang w:val="es-AR" w:eastAsia="en-US"/>
        </w:rPr>
        <w:t xml:space="preserve">Pedido de Brasil de reducción arancelaria al </w:t>
      </w:r>
      <w:r w:rsidRPr="00093A45">
        <w:rPr>
          <w:rFonts w:eastAsia="TimesNewRomanPSMT" w:cs="Arial"/>
          <w:b/>
          <w:color w:val="000000"/>
          <w:szCs w:val="24"/>
          <w:lang w:val="es-PY"/>
        </w:rPr>
        <w:t>0% para 1.160,5 toneladas del producto “Otras” (NCM 3921.90.90), con vigencia de 365 días.</w:t>
      </w:r>
    </w:p>
    <w:p w14:paraId="29571F60" w14:textId="77777777" w:rsidR="00EB03C6" w:rsidRPr="00027CC3" w:rsidRDefault="00EB03C6" w:rsidP="00EB03C6">
      <w:pPr>
        <w:autoSpaceDE w:val="0"/>
        <w:autoSpaceDN w:val="0"/>
        <w:adjustRightInd w:val="0"/>
        <w:ind w:left="720"/>
        <w:jc w:val="both"/>
        <w:rPr>
          <w:rFonts w:eastAsia="Calibri" w:cs="Arial"/>
          <w:szCs w:val="24"/>
          <w:lang w:val="es-AR" w:eastAsia="en-US"/>
        </w:rPr>
      </w:pPr>
      <w:r w:rsidRPr="00027CC3">
        <w:rPr>
          <w:rFonts w:eastAsia="TimesNewRomanPSMT" w:cs="Arial"/>
          <w:b/>
          <w:bCs/>
          <w:color w:val="000000"/>
          <w:szCs w:val="24"/>
          <w:lang w:val="es-ES"/>
        </w:rPr>
        <w:t xml:space="preserve">Nota referencial: </w:t>
      </w:r>
      <w:r w:rsidRPr="00027CC3">
        <w:rPr>
          <w:rFonts w:cs="Arial"/>
          <w:b/>
          <w:bCs/>
          <w:color w:val="000000"/>
          <w:szCs w:val="24"/>
          <w:lang w:val="es-UY"/>
        </w:rPr>
        <w:t>Bilaminado plano flexible, compuesto de película externa de termoplástico poliolefínico, con grosor de 0,6 mm, y de camada de espuma poliolefínica reticular, con grosor de 2,3 mm, con densidad de 67 kg/m³ y con dureza Shore A de 40 a 53 para revestimiento de panel de instrumento vehicular, presentado en rollos.</w:t>
      </w:r>
    </w:p>
    <w:p w14:paraId="0E5B7F0B" w14:textId="77777777" w:rsidR="00EB03C6" w:rsidRDefault="00EB03C6" w:rsidP="00EB03C6">
      <w:pPr>
        <w:autoSpaceDE w:val="0"/>
        <w:autoSpaceDN w:val="0"/>
        <w:adjustRightInd w:val="0"/>
        <w:jc w:val="both"/>
        <w:rPr>
          <w:rFonts w:eastAsia="Calibri" w:cs="Arial"/>
          <w:szCs w:val="24"/>
          <w:lang w:val="es-AR" w:eastAsia="en-US"/>
        </w:rPr>
      </w:pPr>
    </w:p>
    <w:p w14:paraId="67258250"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La delegación de Uruguay aprobó el pedido.</w:t>
      </w:r>
    </w:p>
    <w:p w14:paraId="2505358B" w14:textId="77777777" w:rsidR="00EB03C6" w:rsidRDefault="00EB03C6" w:rsidP="00EB03C6">
      <w:pPr>
        <w:autoSpaceDE w:val="0"/>
        <w:autoSpaceDN w:val="0"/>
        <w:adjustRightInd w:val="0"/>
        <w:jc w:val="both"/>
        <w:rPr>
          <w:rFonts w:eastAsia="Calibri" w:cs="Arial"/>
          <w:szCs w:val="24"/>
          <w:lang w:val="es-AR" w:eastAsia="en-US"/>
        </w:rPr>
      </w:pPr>
    </w:p>
    <w:p w14:paraId="53E3E059"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lastRenderedPageBreak/>
        <w:t xml:space="preserve">La CCM aprobó el texto de la Directiva N° 33/22 </w:t>
      </w:r>
      <w:r w:rsidRPr="00D373C3">
        <w:rPr>
          <w:rFonts w:eastAsia="Calibri" w:cs="Arial"/>
          <w:b/>
          <w:szCs w:val="24"/>
          <w:lang w:val="es-AR" w:eastAsia="en-US"/>
        </w:rPr>
        <w:t>(Anexo IV)</w:t>
      </w:r>
      <w:r>
        <w:rPr>
          <w:rFonts w:eastAsia="Calibri" w:cs="Arial"/>
          <w:szCs w:val="24"/>
          <w:lang w:val="es-AR" w:eastAsia="en-US"/>
        </w:rPr>
        <w:t xml:space="preserve">, en virtud de lo establecido en el Art. 8 del Anexo de la Resolución GMC N° 49/19. </w:t>
      </w:r>
    </w:p>
    <w:p w14:paraId="6822A1C7" w14:textId="77777777" w:rsidR="00EB03C6" w:rsidRPr="00027CC3" w:rsidRDefault="00EB03C6" w:rsidP="00EB03C6">
      <w:pPr>
        <w:autoSpaceDE w:val="0"/>
        <w:autoSpaceDN w:val="0"/>
        <w:adjustRightInd w:val="0"/>
        <w:jc w:val="both"/>
        <w:rPr>
          <w:rFonts w:eastAsia="Calibri" w:cs="Arial"/>
          <w:szCs w:val="24"/>
          <w:lang w:val="es-AR" w:eastAsia="en-US"/>
        </w:rPr>
      </w:pPr>
    </w:p>
    <w:p w14:paraId="13A53B45" w14:textId="77777777" w:rsidR="00EB03C6" w:rsidRPr="00900CB2" w:rsidRDefault="00EB03C6" w:rsidP="00EB03C6">
      <w:pPr>
        <w:numPr>
          <w:ilvl w:val="1"/>
          <w:numId w:val="30"/>
        </w:numPr>
        <w:autoSpaceDE w:val="0"/>
        <w:autoSpaceDN w:val="0"/>
        <w:adjustRightInd w:val="0"/>
        <w:ind w:left="720"/>
        <w:jc w:val="both"/>
        <w:rPr>
          <w:rFonts w:eastAsia="TimesNewRomanPSMT" w:cs="Arial"/>
          <w:b/>
          <w:color w:val="000000"/>
          <w:szCs w:val="24"/>
          <w:lang w:val="es-PY"/>
        </w:rPr>
      </w:pPr>
      <w:r w:rsidRPr="00900CB2">
        <w:rPr>
          <w:rFonts w:eastAsia="Calibri" w:cs="Arial"/>
          <w:b/>
          <w:szCs w:val="24"/>
          <w:lang w:val="es-AR" w:eastAsia="en-US"/>
        </w:rPr>
        <w:t xml:space="preserve">Pedido de Brasil de reducción arancelaria al </w:t>
      </w:r>
      <w:r w:rsidRPr="00900CB2">
        <w:rPr>
          <w:rFonts w:eastAsia="TimesNewRomanPSMT" w:cs="Arial"/>
          <w:b/>
          <w:color w:val="000000"/>
          <w:szCs w:val="24"/>
          <w:lang w:val="es-PY"/>
        </w:rPr>
        <w:t>0% para 5.200 toneladas del producto “Otras” (</w:t>
      </w:r>
      <w:r w:rsidRPr="00E074FA">
        <w:rPr>
          <w:rFonts w:eastAsia="TimesNewRomanPSMT" w:cs="Arial"/>
          <w:b/>
          <w:szCs w:val="24"/>
          <w:lang w:val="es-PY"/>
        </w:rPr>
        <w:t>NCM 6815.13.00</w:t>
      </w:r>
      <w:r w:rsidRPr="00900CB2">
        <w:rPr>
          <w:rFonts w:eastAsia="TimesNewRomanPSMT" w:cs="Arial"/>
          <w:b/>
          <w:color w:val="000000"/>
          <w:szCs w:val="24"/>
          <w:lang w:val="es-PY"/>
        </w:rPr>
        <w:t xml:space="preserve">), con vigencia de 365 días. </w:t>
      </w:r>
    </w:p>
    <w:p w14:paraId="44DF6FBA" w14:textId="77777777" w:rsidR="00EB03C6" w:rsidRPr="00027CC3" w:rsidRDefault="00EB03C6" w:rsidP="00EB03C6">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AR" w:eastAsia="en-US"/>
        </w:rPr>
        <w:t>Nota referencial</w:t>
      </w:r>
      <w:r w:rsidRPr="00027CC3">
        <w:rPr>
          <w:rFonts w:cs="Arial"/>
          <w:b/>
          <w:bCs/>
          <w:color w:val="000000"/>
          <w:szCs w:val="24"/>
          <w:lang w:val="es-PY"/>
        </w:rPr>
        <w:t>: Perfiles planos pultruidos de fibra de carbono, conteniendo 25% a 45% en peso, de matriz de resina termofija y 55% a 75% en peso, de fibra de carbono, recubiertos con tela de poliamida, con ancho igual o superior a 5 mm e inferior o igual a 400 mm, grosor igual o superior a 1 mm e inferior o igual a 50 mm y largo igual o superior a 10 m e inferior o igual a 600 m, presentados en rollos, utilizados como refuerzo estructural no eléctrico de palas eólicas.</w:t>
      </w:r>
    </w:p>
    <w:p w14:paraId="4ACE0C1C" w14:textId="77777777" w:rsidR="00EB03C6" w:rsidRDefault="00EB03C6" w:rsidP="00EB03C6">
      <w:pPr>
        <w:autoSpaceDE w:val="0"/>
        <w:autoSpaceDN w:val="0"/>
        <w:adjustRightInd w:val="0"/>
        <w:jc w:val="both"/>
        <w:rPr>
          <w:rFonts w:eastAsia="Calibri" w:cs="Arial"/>
          <w:szCs w:val="24"/>
          <w:lang w:val="es-AR" w:eastAsia="en-US"/>
        </w:rPr>
      </w:pPr>
    </w:p>
    <w:p w14:paraId="5DB36A55"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Las delegaciones de Paraguay y Uruguay aprobaron el pedido.</w:t>
      </w:r>
    </w:p>
    <w:p w14:paraId="470328C1" w14:textId="77777777" w:rsidR="00EB03C6" w:rsidRDefault="00EB03C6" w:rsidP="00EB03C6">
      <w:pPr>
        <w:autoSpaceDE w:val="0"/>
        <w:autoSpaceDN w:val="0"/>
        <w:adjustRightInd w:val="0"/>
        <w:jc w:val="both"/>
        <w:rPr>
          <w:rFonts w:eastAsia="Calibri" w:cs="Arial"/>
          <w:szCs w:val="24"/>
          <w:lang w:val="es-AR" w:eastAsia="en-US"/>
        </w:rPr>
      </w:pPr>
    </w:p>
    <w:p w14:paraId="5F3F40D7"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34/22 </w:t>
      </w:r>
      <w:r w:rsidRPr="00D373C3">
        <w:rPr>
          <w:rFonts w:eastAsia="Calibri" w:cs="Arial"/>
          <w:b/>
          <w:szCs w:val="24"/>
          <w:lang w:val="es-AR" w:eastAsia="en-US"/>
        </w:rPr>
        <w:t>(Anexo IV)</w:t>
      </w:r>
      <w:r>
        <w:rPr>
          <w:rFonts w:eastAsia="Calibri" w:cs="Arial"/>
          <w:szCs w:val="24"/>
          <w:lang w:val="es-AR" w:eastAsia="en-US"/>
        </w:rPr>
        <w:t xml:space="preserve">, en virtud de lo establecido en el Art. 8 del Anexo de la Resolución GMC N° 49/19. </w:t>
      </w:r>
    </w:p>
    <w:p w14:paraId="18A751F2" w14:textId="77777777" w:rsidR="00EB03C6" w:rsidRDefault="00EB03C6" w:rsidP="00EB03C6">
      <w:pPr>
        <w:autoSpaceDE w:val="0"/>
        <w:autoSpaceDN w:val="0"/>
        <w:adjustRightInd w:val="0"/>
        <w:jc w:val="both"/>
        <w:rPr>
          <w:rFonts w:eastAsia="Calibri" w:cs="Arial"/>
          <w:szCs w:val="24"/>
          <w:lang w:val="es-AR" w:eastAsia="en-US"/>
        </w:rPr>
      </w:pPr>
    </w:p>
    <w:p w14:paraId="16418DE2" w14:textId="77777777" w:rsidR="00EB03C6" w:rsidRPr="00900CB2" w:rsidRDefault="00EB03C6" w:rsidP="00EB03C6">
      <w:pPr>
        <w:numPr>
          <w:ilvl w:val="1"/>
          <w:numId w:val="30"/>
        </w:numPr>
        <w:autoSpaceDE w:val="0"/>
        <w:autoSpaceDN w:val="0"/>
        <w:adjustRightInd w:val="0"/>
        <w:ind w:left="720"/>
        <w:jc w:val="both"/>
        <w:rPr>
          <w:rFonts w:eastAsia="TimesNewRomanPSMT" w:cs="Arial"/>
          <w:b/>
          <w:color w:val="000000"/>
          <w:szCs w:val="24"/>
          <w:lang w:val="es-PY"/>
        </w:rPr>
      </w:pPr>
      <w:r w:rsidRPr="00900CB2">
        <w:rPr>
          <w:rFonts w:eastAsia="Calibri" w:cs="Arial"/>
          <w:b/>
          <w:szCs w:val="24"/>
          <w:lang w:val="es-AR" w:eastAsia="en-US"/>
        </w:rPr>
        <w:t xml:space="preserve">Pedido de Brasil de reducción arancelaria al </w:t>
      </w:r>
      <w:r w:rsidRPr="00900CB2">
        <w:rPr>
          <w:rFonts w:eastAsia="TimesNewRomanPSMT" w:cs="Arial"/>
          <w:b/>
          <w:color w:val="000000"/>
          <w:szCs w:val="24"/>
          <w:lang w:val="es-PY"/>
        </w:rPr>
        <w:t>0% para 280,7 toneladas del producto “Otros” (NCM 7220.20.90), con vigencia de 365 días.</w:t>
      </w:r>
    </w:p>
    <w:p w14:paraId="6BECE553" w14:textId="77777777" w:rsidR="00EB03C6" w:rsidRPr="00027CC3" w:rsidRDefault="00EB03C6" w:rsidP="00EB03C6">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 xml:space="preserve">Nota referencial: </w:t>
      </w:r>
      <w:r w:rsidRPr="00027CC3">
        <w:rPr>
          <w:rFonts w:cs="Arial"/>
          <w:b/>
          <w:bCs/>
          <w:color w:val="000000"/>
          <w:szCs w:val="24"/>
          <w:lang w:val="es-UY"/>
        </w:rPr>
        <w:t>Rollo plano simplemente laminado en frío, de acero inoxidable liga AISI 309, con grosor de 1,20 mm y 2,00 mm y ancho inferior a 600 mm, propia para fabricación de conos estampados para montar catalizadores de escapes automotores.</w:t>
      </w:r>
    </w:p>
    <w:p w14:paraId="7A269344" w14:textId="77777777" w:rsidR="00EB03C6" w:rsidRDefault="00EB03C6" w:rsidP="00EB03C6">
      <w:pPr>
        <w:autoSpaceDE w:val="0"/>
        <w:autoSpaceDN w:val="0"/>
        <w:adjustRightInd w:val="0"/>
        <w:jc w:val="both"/>
        <w:rPr>
          <w:rFonts w:eastAsia="TimesNewRomanPSMT" w:cs="Arial"/>
          <w:color w:val="000000"/>
          <w:szCs w:val="24"/>
          <w:lang w:val="es-PY"/>
        </w:rPr>
      </w:pPr>
    </w:p>
    <w:p w14:paraId="34EC8A1F"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La delegación de Uruguay aprobó el pedido.</w:t>
      </w:r>
    </w:p>
    <w:p w14:paraId="717B88D2" w14:textId="77777777" w:rsidR="00EB03C6" w:rsidRDefault="00EB03C6" w:rsidP="00EB03C6">
      <w:pPr>
        <w:autoSpaceDE w:val="0"/>
        <w:autoSpaceDN w:val="0"/>
        <w:adjustRightInd w:val="0"/>
        <w:jc w:val="both"/>
        <w:rPr>
          <w:rFonts w:eastAsia="Calibri" w:cs="Arial"/>
          <w:szCs w:val="24"/>
          <w:lang w:val="es-AR" w:eastAsia="en-US"/>
        </w:rPr>
      </w:pPr>
    </w:p>
    <w:p w14:paraId="2B3CDE05"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35/22 </w:t>
      </w:r>
      <w:r w:rsidRPr="00D373C3">
        <w:rPr>
          <w:rFonts w:eastAsia="Calibri" w:cs="Arial"/>
          <w:b/>
          <w:szCs w:val="24"/>
          <w:lang w:val="es-AR" w:eastAsia="en-US"/>
        </w:rPr>
        <w:t>(Anexo IV)</w:t>
      </w:r>
      <w:r>
        <w:rPr>
          <w:rFonts w:eastAsia="Calibri" w:cs="Arial"/>
          <w:szCs w:val="24"/>
          <w:lang w:val="es-AR" w:eastAsia="en-US"/>
        </w:rPr>
        <w:t xml:space="preserve">, en virtud de lo establecido en el Art. 8 del Anexo de la Resolución GMC N° 49/19. </w:t>
      </w:r>
    </w:p>
    <w:p w14:paraId="591E37DD" w14:textId="77777777" w:rsidR="00EB03C6" w:rsidRPr="00232B1C" w:rsidRDefault="00EB03C6" w:rsidP="00EB03C6">
      <w:pPr>
        <w:autoSpaceDE w:val="0"/>
        <w:autoSpaceDN w:val="0"/>
        <w:adjustRightInd w:val="0"/>
        <w:jc w:val="both"/>
        <w:rPr>
          <w:rFonts w:eastAsia="TimesNewRomanPSMT" w:cs="Arial"/>
          <w:color w:val="000000"/>
          <w:szCs w:val="24"/>
          <w:lang w:val="es-AR"/>
        </w:rPr>
      </w:pPr>
    </w:p>
    <w:p w14:paraId="1D508B27" w14:textId="77777777" w:rsidR="00EB03C6" w:rsidRPr="007060D0" w:rsidRDefault="00EB03C6" w:rsidP="00EB03C6">
      <w:pPr>
        <w:numPr>
          <w:ilvl w:val="1"/>
          <w:numId w:val="30"/>
        </w:numPr>
        <w:ind w:left="720"/>
        <w:jc w:val="both"/>
        <w:rPr>
          <w:rFonts w:eastAsia="Calibri" w:cs="Arial"/>
          <w:b/>
          <w:szCs w:val="24"/>
          <w:lang w:val="es-AR" w:eastAsia="en-US"/>
        </w:rPr>
      </w:pPr>
      <w:r w:rsidRPr="007060D0">
        <w:rPr>
          <w:rFonts w:eastAsia="Calibri" w:cs="Arial"/>
          <w:b/>
          <w:szCs w:val="24"/>
          <w:lang w:val="es-AR" w:eastAsia="en-US"/>
        </w:rPr>
        <w:t>Pedido de Brasil de reducción arancelaria al 0% para 160.000.000 unidades del producto “-- Otras” (NCM 7616.99.00), con vigencia de 365 días.</w:t>
      </w:r>
    </w:p>
    <w:p w14:paraId="35F724DF" w14:textId="77777777" w:rsidR="00EB03C6" w:rsidRDefault="00EB03C6" w:rsidP="00EB03C6">
      <w:pPr>
        <w:ind w:left="720"/>
        <w:jc w:val="both"/>
        <w:rPr>
          <w:rFonts w:cs="Arial"/>
          <w:b/>
          <w:bCs/>
          <w:color w:val="000000"/>
          <w:szCs w:val="24"/>
          <w:lang w:val="es-UY"/>
        </w:rPr>
      </w:pPr>
      <w:r w:rsidRPr="00027CC3">
        <w:rPr>
          <w:rFonts w:eastAsia="Calibri" w:cs="Arial"/>
          <w:b/>
          <w:bCs/>
          <w:color w:val="000000"/>
          <w:szCs w:val="24"/>
          <w:lang w:val="es-ES" w:eastAsia="en-US"/>
        </w:rPr>
        <w:t xml:space="preserve">Nota referencial: </w:t>
      </w:r>
      <w:r w:rsidRPr="00027CC3">
        <w:rPr>
          <w:rFonts w:cs="Arial"/>
          <w:b/>
          <w:bCs/>
          <w:color w:val="000000"/>
          <w:szCs w:val="24"/>
          <w:lang w:val="es-UY"/>
        </w:rPr>
        <w:t>Capsulas de aluminio, para acondicionamiento de café y otras sustancias, utilizadas en aparatos para el preparo instantáneo de bebidas en dosis individuales.</w:t>
      </w:r>
    </w:p>
    <w:p w14:paraId="654E4059" w14:textId="77777777" w:rsidR="00EB03C6" w:rsidRDefault="00EB03C6" w:rsidP="00EB03C6">
      <w:pPr>
        <w:ind w:left="720"/>
        <w:jc w:val="both"/>
        <w:rPr>
          <w:rFonts w:eastAsia="Calibri" w:cs="Arial"/>
          <w:szCs w:val="24"/>
          <w:lang w:val="es-AR" w:eastAsia="en-US"/>
        </w:rPr>
      </w:pPr>
    </w:p>
    <w:p w14:paraId="06077F29"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Las delegaciones de Paraguay y Uruguay aprobaron el pedido. </w:t>
      </w:r>
    </w:p>
    <w:p w14:paraId="68A5FFCA" w14:textId="77777777" w:rsidR="00EB03C6" w:rsidRDefault="00EB03C6" w:rsidP="00EB03C6">
      <w:pPr>
        <w:jc w:val="both"/>
        <w:rPr>
          <w:rFonts w:eastAsia="Calibri" w:cs="Arial"/>
          <w:szCs w:val="24"/>
          <w:lang w:val="es-AR" w:eastAsia="en-US"/>
        </w:rPr>
      </w:pPr>
    </w:p>
    <w:p w14:paraId="4352D58E"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36/22 </w:t>
      </w:r>
      <w:r w:rsidRPr="00D373C3">
        <w:rPr>
          <w:rFonts w:eastAsia="Calibri" w:cs="Arial"/>
          <w:b/>
          <w:szCs w:val="24"/>
          <w:lang w:val="es-AR" w:eastAsia="en-US"/>
        </w:rPr>
        <w:t>(Anexo IV)</w:t>
      </w:r>
      <w:r>
        <w:rPr>
          <w:rFonts w:eastAsia="Calibri" w:cs="Arial"/>
          <w:szCs w:val="24"/>
          <w:lang w:val="es-AR" w:eastAsia="en-US"/>
        </w:rPr>
        <w:t xml:space="preserve">, en virtud de lo establecido en el Art. 8 del Anexo de la Resolución GMC N° 49/19. </w:t>
      </w:r>
    </w:p>
    <w:p w14:paraId="5BD77503" w14:textId="77777777" w:rsidR="00EB03C6" w:rsidRPr="007E3CE0" w:rsidRDefault="00EB03C6" w:rsidP="00EB03C6">
      <w:pPr>
        <w:ind w:left="720"/>
        <w:jc w:val="both"/>
        <w:rPr>
          <w:rFonts w:eastAsia="Calibri" w:cs="Arial"/>
          <w:szCs w:val="24"/>
          <w:lang w:val="es-AR" w:eastAsia="en-US"/>
        </w:rPr>
      </w:pPr>
    </w:p>
    <w:p w14:paraId="73B0D86A" w14:textId="77777777" w:rsidR="00EB03C6" w:rsidRPr="007060D0" w:rsidRDefault="00EB03C6" w:rsidP="00EB03C6">
      <w:pPr>
        <w:numPr>
          <w:ilvl w:val="1"/>
          <w:numId w:val="30"/>
        </w:numPr>
        <w:ind w:left="720"/>
        <w:jc w:val="both"/>
        <w:rPr>
          <w:rFonts w:eastAsia="Calibri" w:cs="Arial"/>
          <w:b/>
          <w:szCs w:val="24"/>
          <w:lang w:val="es-AR" w:eastAsia="en-US"/>
        </w:rPr>
      </w:pPr>
      <w:r w:rsidRPr="007060D0">
        <w:rPr>
          <w:rFonts w:eastAsia="Calibri" w:cs="Arial"/>
          <w:b/>
          <w:szCs w:val="24"/>
          <w:lang w:val="es-AR" w:eastAsia="en-US"/>
        </w:rPr>
        <w:t>Pedido de Brasil de reducción arancelaria al 0% para 15.000 unidades del producto “-- Cuadros y Horquillas, y sus partes” (NCM 8714.91.00), con vigencia por 365 días.</w:t>
      </w:r>
    </w:p>
    <w:p w14:paraId="626B6307" w14:textId="77777777" w:rsidR="00EB03C6" w:rsidRPr="00027CC3" w:rsidRDefault="00EB03C6" w:rsidP="00EB03C6">
      <w:pPr>
        <w:ind w:left="720"/>
        <w:jc w:val="both"/>
        <w:rPr>
          <w:rFonts w:eastAsia="Calibri" w:cs="Arial"/>
          <w:szCs w:val="24"/>
          <w:lang w:val="es-AR" w:eastAsia="en-US"/>
        </w:rPr>
      </w:pPr>
      <w:r w:rsidRPr="007060D0">
        <w:rPr>
          <w:rFonts w:eastAsia="Calibri" w:cs="Arial"/>
          <w:b/>
          <w:szCs w:val="24"/>
          <w:lang w:val="es-AR" w:eastAsia="en-US"/>
        </w:rPr>
        <w:t>N</w:t>
      </w:r>
      <w:r w:rsidRPr="00027CC3">
        <w:rPr>
          <w:rFonts w:eastAsia="Calibri" w:cs="Arial"/>
          <w:b/>
          <w:bCs/>
          <w:color w:val="000000"/>
          <w:szCs w:val="24"/>
          <w:lang w:val="es-AR" w:eastAsia="en-US"/>
        </w:rPr>
        <w:t xml:space="preserve">ota referencial: </w:t>
      </w:r>
      <w:r w:rsidRPr="00027CC3">
        <w:rPr>
          <w:rFonts w:cs="Arial"/>
          <w:b/>
          <w:bCs/>
          <w:color w:val="000000"/>
          <w:szCs w:val="24"/>
          <w:lang w:val="es-UY"/>
        </w:rPr>
        <w:t xml:space="preserve">Cuadros, de acero cromo-molibdeno (4130), para bicicletas </w:t>
      </w:r>
      <w:r w:rsidRPr="00EE44B8">
        <w:rPr>
          <w:rFonts w:cs="Arial"/>
          <w:b/>
          <w:bCs/>
          <w:color w:val="000000"/>
          <w:szCs w:val="24"/>
          <w:lang w:val="es-UY"/>
        </w:rPr>
        <w:t>y demás ciclos sin motor</w:t>
      </w:r>
      <w:r w:rsidRPr="00027CC3">
        <w:rPr>
          <w:rFonts w:cs="Arial"/>
          <w:b/>
          <w:bCs/>
          <w:color w:val="000000"/>
          <w:szCs w:val="24"/>
          <w:lang w:val="es-UY"/>
        </w:rPr>
        <w:t>.</w:t>
      </w:r>
    </w:p>
    <w:p w14:paraId="4CC2DB95" w14:textId="77777777" w:rsidR="00EB03C6" w:rsidRDefault="00EB03C6" w:rsidP="00EB03C6">
      <w:pPr>
        <w:ind w:left="720"/>
        <w:jc w:val="both"/>
        <w:rPr>
          <w:rFonts w:eastAsia="Calibri" w:cs="Arial"/>
          <w:szCs w:val="24"/>
          <w:lang w:val="es-AR" w:eastAsia="en-US"/>
        </w:rPr>
      </w:pPr>
    </w:p>
    <w:p w14:paraId="6A6ECD60"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Paraguay y Uruguay aprobaron el pedido.</w:t>
      </w:r>
    </w:p>
    <w:p w14:paraId="37C9CB72" w14:textId="77777777" w:rsidR="00EB03C6" w:rsidRDefault="00EB03C6" w:rsidP="00EB03C6">
      <w:pPr>
        <w:jc w:val="both"/>
        <w:rPr>
          <w:rFonts w:eastAsia="Calibri" w:cs="Arial"/>
          <w:szCs w:val="24"/>
          <w:lang w:val="es-AR" w:eastAsia="en-US"/>
        </w:rPr>
      </w:pPr>
    </w:p>
    <w:p w14:paraId="538E99A6"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37/22 </w:t>
      </w:r>
      <w:r w:rsidRPr="00D373C3">
        <w:rPr>
          <w:rFonts w:eastAsia="Calibri" w:cs="Arial"/>
          <w:b/>
          <w:szCs w:val="24"/>
          <w:lang w:val="es-AR" w:eastAsia="en-US"/>
        </w:rPr>
        <w:t>(Anexo IV)</w:t>
      </w:r>
      <w:r>
        <w:rPr>
          <w:rFonts w:eastAsia="Calibri" w:cs="Arial"/>
          <w:szCs w:val="24"/>
          <w:lang w:val="es-AR" w:eastAsia="en-US"/>
        </w:rPr>
        <w:t>, en virtud de lo establecido en el Art. 8 del Anexo de la Resolución GMC N° 49/19, con la siguiente Nota Referencial: “</w:t>
      </w:r>
      <w:r w:rsidRPr="00EE44B8">
        <w:rPr>
          <w:rFonts w:eastAsia="Calibri" w:cs="Arial"/>
          <w:szCs w:val="24"/>
          <w:lang w:val="es-AR" w:eastAsia="en-US"/>
        </w:rPr>
        <w:t>Cuadros, de acero cromo-molibdeno (4130), para bicicletas</w:t>
      </w:r>
      <w:r>
        <w:rPr>
          <w:rFonts w:eastAsia="Calibri" w:cs="Arial"/>
          <w:szCs w:val="24"/>
          <w:lang w:val="es-AR" w:eastAsia="en-US"/>
        </w:rPr>
        <w:t>”.</w:t>
      </w:r>
    </w:p>
    <w:p w14:paraId="20A948DA" w14:textId="77777777" w:rsidR="00EB03C6" w:rsidRPr="00027CC3" w:rsidRDefault="00EB03C6" w:rsidP="00EB03C6">
      <w:pPr>
        <w:ind w:left="720"/>
        <w:jc w:val="both"/>
        <w:rPr>
          <w:rFonts w:eastAsia="Calibri" w:cs="Arial"/>
          <w:szCs w:val="24"/>
          <w:lang w:val="es-AR" w:eastAsia="en-US"/>
        </w:rPr>
      </w:pPr>
    </w:p>
    <w:p w14:paraId="195C9AFB" w14:textId="77777777" w:rsidR="00EB03C6" w:rsidRPr="007060D0" w:rsidRDefault="00EB03C6" w:rsidP="00EB03C6">
      <w:pPr>
        <w:numPr>
          <w:ilvl w:val="1"/>
          <w:numId w:val="30"/>
        </w:numPr>
        <w:ind w:left="720"/>
        <w:jc w:val="both"/>
        <w:rPr>
          <w:rFonts w:eastAsia="Calibri" w:cs="Arial"/>
          <w:b/>
          <w:szCs w:val="24"/>
          <w:lang w:val="es-AR" w:eastAsia="en-US"/>
        </w:rPr>
      </w:pPr>
      <w:r w:rsidRPr="007060D0">
        <w:rPr>
          <w:rFonts w:eastAsia="Calibri" w:cs="Arial"/>
          <w:b/>
          <w:szCs w:val="24"/>
          <w:lang w:val="es-AR" w:eastAsia="en-US"/>
        </w:rPr>
        <w:t>Pedido de Brasil de reducción arancelaria al 0% para 30.000 unidades del producto “--Cuadros y Horquillas, y sus partes (NCM 8714.91.00), con vigencia por 365 días.</w:t>
      </w:r>
    </w:p>
    <w:p w14:paraId="10B2431D" w14:textId="77777777" w:rsidR="00EB03C6" w:rsidRPr="00027CC3" w:rsidRDefault="00EB03C6" w:rsidP="00EB03C6">
      <w:pPr>
        <w:ind w:left="720"/>
        <w:jc w:val="both"/>
        <w:rPr>
          <w:rFonts w:eastAsia="Calibri" w:cs="Arial"/>
          <w:szCs w:val="24"/>
          <w:lang w:val="es-AR" w:eastAsia="en-US"/>
        </w:rPr>
      </w:pPr>
      <w:r w:rsidRPr="00027CC3">
        <w:rPr>
          <w:rFonts w:eastAsia="Calibri" w:cs="Arial"/>
          <w:b/>
          <w:bCs/>
          <w:color w:val="000000"/>
          <w:szCs w:val="24"/>
          <w:lang w:val="es-ES" w:eastAsia="en-US"/>
        </w:rPr>
        <w:t xml:space="preserve">Nota Referencial: </w:t>
      </w:r>
      <w:r w:rsidRPr="00027CC3">
        <w:rPr>
          <w:rFonts w:cs="Arial"/>
          <w:b/>
          <w:bCs/>
          <w:color w:val="000000"/>
          <w:szCs w:val="24"/>
          <w:lang w:val="es-UY"/>
        </w:rPr>
        <w:t>Cuadros, de fibra de carbono, para bicicletas y demás ciclos sin motor.</w:t>
      </w:r>
    </w:p>
    <w:p w14:paraId="21C55E4B" w14:textId="77777777" w:rsidR="00EB03C6" w:rsidRDefault="00EB03C6" w:rsidP="00EB03C6">
      <w:pPr>
        <w:jc w:val="both"/>
        <w:rPr>
          <w:rFonts w:eastAsia="Calibri" w:cs="Arial"/>
          <w:b/>
          <w:szCs w:val="24"/>
          <w:lang w:val="es-AR" w:eastAsia="en-US"/>
        </w:rPr>
      </w:pPr>
    </w:p>
    <w:p w14:paraId="2BBF23E9"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Las delegaciones de Paraguay y Uruguay aprobaron el pedido. </w:t>
      </w:r>
    </w:p>
    <w:p w14:paraId="5ED1721E" w14:textId="77777777" w:rsidR="00EB03C6" w:rsidRDefault="00EB03C6" w:rsidP="00EB03C6">
      <w:pPr>
        <w:jc w:val="both"/>
        <w:rPr>
          <w:rFonts w:eastAsia="Calibri" w:cs="Arial"/>
          <w:szCs w:val="24"/>
          <w:lang w:val="es-AR" w:eastAsia="en-US"/>
        </w:rPr>
      </w:pPr>
    </w:p>
    <w:p w14:paraId="2413C5E3"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38/22 </w:t>
      </w:r>
      <w:r w:rsidRPr="00D373C3">
        <w:rPr>
          <w:rFonts w:eastAsia="Calibri" w:cs="Arial"/>
          <w:b/>
          <w:szCs w:val="24"/>
          <w:lang w:val="es-AR" w:eastAsia="en-US"/>
        </w:rPr>
        <w:t>(Anexo IV)</w:t>
      </w:r>
      <w:r>
        <w:rPr>
          <w:rFonts w:eastAsia="Calibri" w:cs="Arial"/>
          <w:szCs w:val="24"/>
          <w:lang w:val="es-AR" w:eastAsia="en-US"/>
        </w:rPr>
        <w:t>, en virtud de lo establecido en el Art. 8 del Anexo de la Resolución GMC N° 49/19, con la siguiente Nota Referencial: “</w:t>
      </w:r>
      <w:r w:rsidRPr="00EE44B8">
        <w:rPr>
          <w:rFonts w:eastAsia="Calibri" w:cs="Arial"/>
          <w:szCs w:val="24"/>
          <w:lang w:val="es-AR" w:eastAsia="en-US"/>
        </w:rPr>
        <w:t>Cuadros, de fibra de carbono, para bicicletas</w:t>
      </w:r>
      <w:r>
        <w:rPr>
          <w:rFonts w:eastAsia="Calibri" w:cs="Arial"/>
          <w:szCs w:val="24"/>
          <w:lang w:val="es-AR" w:eastAsia="en-US"/>
        </w:rPr>
        <w:t>”.</w:t>
      </w:r>
    </w:p>
    <w:p w14:paraId="53AE5BAD" w14:textId="77777777" w:rsidR="00EB03C6" w:rsidRPr="00027CC3" w:rsidRDefault="00EB03C6" w:rsidP="00EB03C6">
      <w:pPr>
        <w:jc w:val="both"/>
        <w:rPr>
          <w:rFonts w:eastAsia="Calibri" w:cs="Arial"/>
          <w:b/>
          <w:szCs w:val="24"/>
          <w:lang w:val="es-AR" w:eastAsia="en-US"/>
        </w:rPr>
      </w:pPr>
    </w:p>
    <w:p w14:paraId="62FFD9CE" w14:textId="77777777" w:rsidR="00EB03C6" w:rsidRPr="007060D0" w:rsidRDefault="00EB03C6" w:rsidP="00EB03C6">
      <w:pPr>
        <w:numPr>
          <w:ilvl w:val="1"/>
          <w:numId w:val="30"/>
        </w:numPr>
        <w:ind w:left="720"/>
        <w:jc w:val="both"/>
        <w:rPr>
          <w:rFonts w:eastAsia="Calibri" w:cs="Arial"/>
          <w:b/>
          <w:szCs w:val="24"/>
          <w:lang w:val="es-AR" w:eastAsia="en-US"/>
        </w:rPr>
      </w:pPr>
      <w:r w:rsidRPr="007060D0">
        <w:rPr>
          <w:rFonts w:eastAsia="Calibri" w:cs="Arial"/>
          <w:b/>
          <w:szCs w:val="24"/>
          <w:lang w:val="es-AR" w:eastAsia="en-US"/>
        </w:rPr>
        <w:t>Pedido de Brasil de reducción arancelaria al 0% para 4.466 toneladas del producto “—Cadenas de rodillos” (NCM 7315.11.00), con vigencia por 365 días.</w:t>
      </w:r>
    </w:p>
    <w:p w14:paraId="0C53AB80" w14:textId="77777777" w:rsidR="00EB03C6" w:rsidRPr="00027CC3" w:rsidRDefault="00EB03C6" w:rsidP="00EB03C6">
      <w:pPr>
        <w:ind w:left="720"/>
        <w:jc w:val="both"/>
        <w:rPr>
          <w:rFonts w:eastAsia="Calibri" w:cs="Arial"/>
          <w:szCs w:val="24"/>
          <w:lang w:val="es-AR" w:eastAsia="en-US"/>
        </w:rPr>
      </w:pPr>
      <w:r w:rsidRPr="00027CC3">
        <w:rPr>
          <w:rFonts w:eastAsia="Calibri" w:cs="Arial"/>
          <w:b/>
          <w:bCs/>
          <w:color w:val="000000"/>
          <w:szCs w:val="24"/>
          <w:lang w:val="es-UY" w:eastAsia="en-US"/>
        </w:rPr>
        <w:t>Nota referencial:</w:t>
      </w:r>
      <w:r w:rsidRPr="00027CC3">
        <w:rPr>
          <w:rFonts w:cs="Arial"/>
          <w:b/>
          <w:bCs/>
          <w:color w:val="000000"/>
          <w:szCs w:val="24"/>
          <w:lang w:val="es-UY"/>
        </w:rPr>
        <w:t xml:space="preserve"> Cadenas de platos, de hierro fundido, hierro o acero, propias para utilizarse en bicicletas.</w:t>
      </w:r>
    </w:p>
    <w:p w14:paraId="00E7040D" w14:textId="77777777" w:rsidR="00EB03C6" w:rsidRDefault="00EB03C6" w:rsidP="00EB03C6">
      <w:pPr>
        <w:jc w:val="both"/>
        <w:rPr>
          <w:rFonts w:eastAsia="Calibri" w:cs="Arial"/>
          <w:szCs w:val="24"/>
          <w:lang w:val="es-AR" w:eastAsia="en-US"/>
        </w:rPr>
      </w:pPr>
    </w:p>
    <w:p w14:paraId="39932331"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Uruguay aprobó el pedido.</w:t>
      </w:r>
    </w:p>
    <w:p w14:paraId="5CB9D8AE" w14:textId="77777777" w:rsidR="00EB03C6" w:rsidRDefault="00EB03C6" w:rsidP="00EB03C6">
      <w:pPr>
        <w:jc w:val="both"/>
        <w:rPr>
          <w:rFonts w:eastAsia="Calibri" w:cs="Arial"/>
          <w:szCs w:val="24"/>
          <w:lang w:val="es-AR" w:eastAsia="en-US"/>
        </w:rPr>
      </w:pPr>
    </w:p>
    <w:p w14:paraId="60BA7442"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39/22 </w:t>
      </w:r>
      <w:r w:rsidRPr="00D373C3">
        <w:rPr>
          <w:rFonts w:eastAsia="Calibri" w:cs="Arial"/>
          <w:b/>
          <w:szCs w:val="24"/>
          <w:lang w:val="es-AR" w:eastAsia="en-US"/>
        </w:rPr>
        <w:t>(Anexo IV)</w:t>
      </w:r>
      <w:r>
        <w:rPr>
          <w:rFonts w:eastAsia="Calibri" w:cs="Arial"/>
          <w:szCs w:val="24"/>
          <w:lang w:val="es-AR" w:eastAsia="en-US"/>
        </w:rPr>
        <w:t xml:space="preserve">, en virtud de lo establecido en el Art. 8 del Anexo de la Resolución GMC N° 49/19. </w:t>
      </w:r>
    </w:p>
    <w:p w14:paraId="6C0AFB24" w14:textId="77777777" w:rsidR="00EB03C6" w:rsidRDefault="00EB03C6" w:rsidP="00EB03C6">
      <w:pPr>
        <w:jc w:val="both"/>
        <w:rPr>
          <w:rFonts w:eastAsia="Calibri" w:cs="Arial"/>
          <w:szCs w:val="24"/>
          <w:lang w:val="es-AR" w:eastAsia="en-US"/>
        </w:rPr>
      </w:pPr>
    </w:p>
    <w:p w14:paraId="5BFDF604" w14:textId="77777777" w:rsidR="00EB03C6" w:rsidRPr="007060D0" w:rsidRDefault="00EB03C6" w:rsidP="00EB03C6">
      <w:pPr>
        <w:numPr>
          <w:ilvl w:val="1"/>
          <w:numId w:val="30"/>
        </w:numPr>
        <w:ind w:left="720"/>
        <w:jc w:val="both"/>
        <w:rPr>
          <w:rFonts w:eastAsia="Calibri" w:cs="Arial"/>
          <w:b/>
          <w:szCs w:val="24"/>
          <w:lang w:val="es-AR" w:eastAsia="en-US"/>
        </w:rPr>
      </w:pPr>
      <w:r w:rsidRPr="007060D0">
        <w:rPr>
          <w:rFonts w:eastAsia="Calibri" w:cs="Arial"/>
          <w:b/>
          <w:szCs w:val="24"/>
          <w:lang w:val="es-AR" w:eastAsia="en-US"/>
        </w:rPr>
        <w:t>Pedido de Brasil de reducción arancelaria al 0% para 9.600 toneladas del producto “Otros” (NCM 8714.94.90), con vigencia por 365 días.</w:t>
      </w:r>
    </w:p>
    <w:p w14:paraId="38D3D14B" w14:textId="77777777" w:rsidR="00EB03C6" w:rsidRDefault="00EB03C6" w:rsidP="00EB03C6">
      <w:pPr>
        <w:jc w:val="both"/>
        <w:rPr>
          <w:rFonts w:eastAsia="Calibri" w:cs="Arial"/>
          <w:szCs w:val="24"/>
          <w:lang w:val="es-AR" w:eastAsia="en-US"/>
        </w:rPr>
      </w:pPr>
    </w:p>
    <w:p w14:paraId="3110FBEB"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Uruguay aprobó el pedido.</w:t>
      </w:r>
    </w:p>
    <w:p w14:paraId="739D3FC2" w14:textId="77777777" w:rsidR="00EB03C6" w:rsidRDefault="00EB03C6" w:rsidP="00EB03C6">
      <w:pPr>
        <w:jc w:val="both"/>
        <w:rPr>
          <w:rFonts w:eastAsia="Calibri" w:cs="Arial"/>
          <w:szCs w:val="24"/>
          <w:lang w:val="es-AR" w:eastAsia="en-US"/>
        </w:rPr>
      </w:pPr>
    </w:p>
    <w:p w14:paraId="72A3EA10" w14:textId="77777777" w:rsidR="00EB03C6" w:rsidRDefault="00EB03C6" w:rsidP="00EB03C6">
      <w:pPr>
        <w:autoSpaceDE w:val="0"/>
        <w:autoSpaceDN w:val="0"/>
        <w:adjustRightInd w:val="0"/>
        <w:jc w:val="both"/>
        <w:rPr>
          <w:rFonts w:eastAsia="Calibri" w:cs="Arial"/>
          <w:szCs w:val="24"/>
          <w:lang w:val="es-AR" w:eastAsia="en-US"/>
        </w:rPr>
      </w:pPr>
      <w:r>
        <w:rPr>
          <w:rFonts w:eastAsia="Calibri" w:cs="Arial"/>
          <w:szCs w:val="24"/>
          <w:lang w:val="es-AR" w:eastAsia="en-US"/>
        </w:rPr>
        <w:t xml:space="preserve">La CCM aprobó el texto de la Directiva N° 40/22 </w:t>
      </w:r>
      <w:r w:rsidRPr="00D373C3">
        <w:rPr>
          <w:rFonts w:eastAsia="Calibri" w:cs="Arial"/>
          <w:b/>
          <w:szCs w:val="24"/>
          <w:lang w:val="es-AR" w:eastAsia="en-US"/>
        </w:rPr>
        <w:t>(Anexo IV)</w:t>
      </w:r>
      <w:r>
        <w:rPr>
          <w:rFonts w:eastAsia="Calibri" w:cs="Arial"/>
          <w:szCs w:val="24"/>
          <w:lang w:val="es-AR" w:eastAsia="en-US"/>
        </w:rPr>
        <w:t xml:space="preserve">, en virtud de lo establecido en el Art. 8 del Anexo de la Resolución GMC N° 49/19. </w:t>
      </w:r>
    </w:p>
    <w:p w14:paraId="5321CB83" w14:textId="77777777" w:rsidR="00EB03C6" w:rsidRPr="00027CC3" w:rsidRDefault="00EB03C6" w:rsidP="00EB03C6">
      <w:pPr>
        <w:jc w:val="both"/>
        <w:rPr>
          <w:rFonts w:eastAsia="Calibri" w:cs="Arial"/>
          <w:b/>
          <w:szCs w:val="24"/>
          <w:lang w:val="es-AR" w:eastAsia="en-US"/>
        </w:rPr>
      </w:pPr>
    </w:p>
    <w:p w14:paraId="52894871" w14:textId="77777777" w:rsidR="00EB03C6" w:rsidRPr="007060D0" w:rsidRDefault="00EB03C6" w:rsidP="00EB03C6">
      <w:pPr>
        <w:numPr>
          <w:ilvl w:val="1"/>
          <w:numId w:val="30"/>
        </w:numPr>
        <w:autoSpaceDE w:val="0"/>
        <w:autoSpaceDN w:val="0"/>
        <w:adjustRightInd w:val="0"/>
        <w:ind w:left="720"/>
        <w:jc w:val="both"/>
        <w:rPr>
          <w:rFonts w:eastAsia="TimesNewRomanPSMT" w:cs="Arial"/>
          <w:b/>
          <w:color w:val="000000"/>
          <w:szCs w:val="24"/>
          <w:lang w:val="es-PY"/>
        </w:rPr>
      </w:pPr>
      <w:r w:rsidRPr="007060D0">
        <w:rPr>
          <w:rFonts w:eastAsia="Calibri" w:cs="Arial"/>
          <w:b/>
          <w:szCs w:val="24"/>
          <w:lang w:val="es-AR" w:eastAsia="en-US"/>
        </w:rPr>
        <w:t xml:space="preserve">Pedido de Argentina de reducción arancelaria al </w:t>
      </w:r>
      <w:r w:rsidRPr="007060D0">
        <w:rPr>
          <w:rFonts w:eastAsia="TimesNewRomanPSMT" w:cs="Arial"/>
          <w:b/>
          <w:color w:val="000000"/>
          <w:szCs w:val="24"/>
          <w:lang w:val="es-PY"/>
        </w:rPr>
        <w:t>2% para 1.200 toneladas del producto “De polímeros de estireno” (NCM 3920.30.00) con vigencia de 365 días.</w:t>
      </w:r>
    </w:p>
    <w:p w14:paraId="77ACE772" w14:textId="77777777" w:rsidR="00EB03C6" w:rsidRPr="00027CC3" w:rsidRDefault="00EB03C6" w:rsidP="00EB03C6">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PY" w:eastAsia="en-US"/>
        </w:rPr>
        <w:t>Nota referencial: Láminas de polímeros de estireno modificado con estireno-butadieno, biaxialmente orientados, de espesor superior o igual a 100 micrones.</w:t>
      </w:r>
    </w:p>
    <w:p w14:paraId="3F37FCCC" w14:textId="77777777" w:rsidR="00EB03C6" w:rsidRDefault="00EB03C6" w:rsidP="00EB03C6">
      <w:pPr>
        <w:jc w:val="both"/>
        <w:rPr>
          <w:rFonts w:eastAsia="Calibri" w:cs="Arial"/>
          <w:b/>
          <w:szCs w:val="24"/>
          <w:lang w:val="es-AR" w:eastAsia="en-US"/>
        </w:rPr>
      </w:pPr>
    </w:p>
    <w:p w14:paraId="61E9E5AA"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Brasil aprobó el pedido.</w:t>
      </w:r>
    </w:p>
    <w:p w14:paraId="651C9681" w14:textId="77777777" w:rsidR="00EB03C6" w:rsidRDefault="00EB03C6" w:rsidP="00EB03C6">
      <w:pPr>
        <w:jc w:val="both"/>
        <w:rPr>
          <w:rFonts w:eastAsia="Calibri" w:cs="Arial"/>
          <w:szCs w:val="24"/>
          <w:lang w:val="es-AR" w:eastAsia="en-US"/>
        </w:rPr>
      </w:pPr>
    </w:p>
    <w:p w14:paraId="14C6B459"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Uruguay se encuentra en consultas internas.</w:t>
      </w:r>
    </w:p>
    <w:p w14:paraId="260179E0" w14:textId="77777777" w:rsidR="00EB03C6" w:rsidRDefault="00EB03C6" w:rsidP="00EB03C6">
      <w:pPr>
        <w:jc w:val="both"/>
        <w:rPr>
          <w:rFonts w:eastAsia="Calibri" w:cs="Arial"/>
          <w:szCs w:val="24"/>
          <w:lang w:val="es-AR" w:eastAsia="en-US"/>
        </w:rPr>
      </w:pPr>
    </w:p>
    <w:p w14:paraId="21AD3B0D" w14:textId="77777777" w:rsidR="00EB03C6" w:rsidRPr="005C68C1"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0DBF2FCD" w14:textId="77777777" w:rsidR="00EB03C6" w:rsidRPr="00027CC3" w:rsidRDefault="00EB03C6" w:rsidP="00EB03C6">
      <w:pPr>
        <w:jc w:val="both"/>
        <w:rPr>
          <w:rFonts w:eastAsia="Calibri" w:cs="Arial"/>
          <w:b/>
          <w:szCs w:val="24"/>
          <w:lang w:val="es-AR" w:eastAsia="en-US"/>
        </w:rPr>
      </w:pPr>
    </w:p>
    <w:p w14:paraId="7A998949" w14:textId="77777777" w:rsidR="00EB03C6" w:rsidRPr="007560A1" w:rsidRDefault="00EB03C6" w:rsidP="00EB03C6">
      <w:pPr>
        <w:numPr>
          <w:ilvl w:val="1"/>
          <w:numId w:val="30"/>
        </w:numPr>
        <w:autoSpaceDE w:val="0"/>
        <w:autoSpaceDN w:val="0"/>
        <w:adjustRightInd w:val="0"/>
        <w:ind w:left="720"/>
        <w:jc w:val="both"/>
        <w:rPr>
          <w:rFonts w:eastAsia="TimesNewRomanPSMT" w:cs="Arial"/>
          <w:b/>
          <w:color w:val="000000"/>
          <w:szCs w:val="24"/>
          <w:lang w:val="es-PY"/>
        </w:rPr>
      </w:pPr>
      <w:r w:rsidRPr="007560A1">
        <w:rPr>
          <w:rFonts w:eastAsia="Calibri" w:cs="Arial"/>
          <w:b/>
          <w:szCs w:val="24"/>
          <w:lang w:val="es-AR" w:eastAsia="en-US"/>
        </w:rPr>
        <w:lastRenderedPageBreak/>
        <w:t xml:space="preserve">Pedido de Brasil de reducción arancelaria al </w:t>
      </w:r>
      <w:r w:rsidRPr="007560A1">
        <w:rPr>
          <w:rFonts w:eastAsia="TimesNewRomanPSMT" w:cs="Arial"/>
          <w:b/>
          <w:color w:val="000000"/>
          <w:szCs w:val="24"/>
          <w:lang w:val="es-PY"/>
        </w:rPr>
        <w:t>0% para 910.000 toneladas del produc</w:t>
      </w:r>
      <w:r>
        <w:rPr>
          <w:rFonts w:eastAsia="TimesNewRomanPSMT" w:cs="Arial"/>
          <w:b/>
          <w:color w:val="000000"/>
          <w:szCs w:val="24"/>
          <w:lang w:val="es-PY"/>
        </w:rPr>
        <w:t xml:space="preserve">to “Anhidro” (NCM 2833.11.10), </w:t>
      </w:r>
      <w:r w:rsidRPr="007560A1">
        <w:rPr>
          <w:rFonts w:eastAsia="TimesNewRomanPSMT" w:cs="Arial"/>
          <w:b/>
          <w:color w:val="000000"/>
          <w:szCs w:val="24"/>
          <w:lang w:val="es-PY"/>
        </w:rPr>
        <w:t>con vigencia de 365 días.</w:t>
      </w:r>
    </w:p>
    <w:p w14:paraId="6F34B01A" w14:textId="77777777" w:rsidR="00EB03C6" w:rsidRPr="00027CC3" w:rsidRDefault="00EB03C6" w:rsidP="00EB03C6">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Nota referencial: Para la fabricación de detergentes en polvo por secado en torre aerosol y por dry mix.</w:t>
      </w:r>
    </w:p>
    <w:p w14:paraId="5354B594" w14:textId="77777777" w:rsidR="00EB03C6" w:rsidRPr="00244878" w:rsidRDefault="00EB03C6" w:rsidP="00EB03C6">
      <w:pPr>
        <w:jc w:val="both"/>
        <w:rPr>
          <w:rFonts w:eastAsia="Calibri" w:cs="Arial"/>
          <w:b/>
          <w:szCs w:val="24"/>
          <w:lang w:val="es-AR" w:eastAsia="en-US"/>
        </w:rPr>
      </w:pPr>
    </w:p>
    <w:p w14:paraId="73C6CA66"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Paraguay aprobó el pedido.</w:t>
      </w:r>
    </w:p>
    <w:p w14:paraId="2C4FB0E1" w14:textId="77777777" w:rsidR="00EB03C6" w:rsidRDefault="00EB03C6" w:rsidP="00EB03C6">
      <w:pPr>
        <w:jc w:val="both"/>
        <w:rPr>
          <w:rFonts w:eastAsia="Calibri" w:cs="Arial"/>
          <w:szCs w:val="24"/>
          <w:lang w:val="es-AR" w:eastAsia="en-US"/>
        </w:rPr>
      </w:pPr>
    </w:p>
    <w:p w14:paraId="08416B1A"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Uruguay se encuentra en consultas internas.</w:t>
      </w:r>
    </w:p>
    <w:p w14:paraId="50B6833C" w14:textId="77777777" w:rsidR="00EB03C6" w:rsidRDefault="00EB03C6" w:rsidP="00EB03C6">
      <w:pPr>
        <w:jc w:val="both"/>
        <w:rPr>
          <w:rFonts w:eastAsia="Calibri" w:cs="Arial"/>
          <w:szCs w:val="24"/>
          <w:lang w:val="es-AR" w:eastAsia="en-US"/>
        </w:rPr>
      </w:pPr>
    </w:p>
    <w:p w14:paraId="04D576E2" w14:textId="77777777" w:rsidR="00EB03C6" w:rsidRPr="005C68C1"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3C80EEE7" w14:textId="0E5D4FF9" w:rsidR="00EB03C6" w:rsidRDefault="00EB03C6" w:rsidP="00EB03C6">
      <w:pPr>
        <w:jc w:val="both"/>
        <w:rPr>
          <w:rFonts w:eastAsia="Calibri" w:cs="Arial"/>
          <w:b/>
          <w:szCs w:val="24"/>
          <w:lang w:val="es-AR" w:eastAsia="en-US"/>
        </w:rPr>
      </w:pPr>
    </w:p>
    <w:p w14:paraId="2CD1C219" w14:textId="77777777" w:rsidR="00244878" w:rsidRPr="00027CC3" w:rsidRDefault="00244878" w:rsidP="00EB03C6">
      <w:pPr>
        <w:jc w:val="both"/>
        <w:rPr>
          <w:rFonts w:eastAsia="Calibri" w:cs="Arial"/>
          <w:b/>
          <w:szCs w:val="24"/>
          <w:lang w:val="es-AR" w:eastAsia="en-US"/>
        </w:rPr>
      </w:pPr>
    </w:p>
    <w:p w14:paraId="3959D5EE" w14:textId="77777777" w:rsidR="00EB03C6" w:rsidRPr="007560A1" w:rsidRDefault="00EB03C6" w:rsidP="00EB03C6">
      <w:pPr>
        <w:numPr>
          <w:ilvl w:val="1"/>
          <w:numId w:val="30"/>
        </w:numPr>
        <w:autoSpaceDE w:val="0"/>
        <w:autoSpaceDN w:val="0"/>
        <w:adjustRightInd w:val="0"/>
        <w:ind w:left="720"/>
        <w:jc w:val="both"/>
        <w:rPr>
          <w:rFonts w:eastAsia="TimesNewRomanPSMT" w:cs="Arial"/>
          <w:b/>
          <w:szCs w:val="24"/>
          <w:lang w:val="es-PY"/>
        </w:rPr>
      </w:pPr>
      <w:r w:rsidRPr="007560A1">
        <w:rPr>
          <w:rFonts w:eastAsia="Calibri" w:cs="Arial"/>
          <w:b/>
          <w:szCs w:val="24"/>
          <w:lang w:val="es-AR" w:eastAsia="en-US"/>
        </w:rPr>
        <w:t xml:space="preserve">Pedido de Brasil de reducción arancelaria al </w:t>
      </w:r>
      <w:r w:rsidRPr="007560A1">
        <w:rPr>
          <w:rFonts w:eastAsia="TimesNewRomanPSMT" w:cs="Arial"/>
          <w:b/>
          <w:szCs w:val="24"/>
          <w:lang w:val="es-PY"/>
        </w:rPr>
        <w:t>0% para 100 toneladas del producto “Los demás” (</w:t>
      </w:r>
      <w:r w:rsidRPr="007560A1">
        <w:rPr>
          <w:rFonts w:eastAsia="TimesNewRomanPSMT" w:cs="Arial"/>
          <w:b/>
          <w:color w:val="000000"/>
          <w:szCs w:val="24"/>
          <w:lang w:val="es-PY"/>
        </w:rPr>
        <w:t>NCM 3907.99.99</w:t>
      </w:r>
      <w:r>
        <w:rPr>
          <w:rFonts w:eastAsia="TimesNewRomanPSMT" w:cs="Arial"/>
          <w:b/>
          <w:szCs w:val="24"/>
          <w:lang w:val="es-PY"/>
        </w:rPr>
        <w:t xml:space="preserve">), </w:t>
      </w:r>
      <w:r w:rsidRPr="007560A1">
        <w:rPr>
          <w:rFonts w:eastAsia="TimesNewRomanPSMT" w:cs="Arial"/>
          <w:b/>
          <w:szCs w:val="24"/>
          <w:lang w:val="es-PY"/>
        </w:rPr>
        <w:t>con vigencia de 365 días.</w:t>
      </w:r>
    </w:p>
    <w:p w14:paraId="4670E646" w14:textId="77777777" w:rsidR="00EB03C6" w:rsidRPr="00027CC3" w:rsidRDefault="00EB03C6" w:rsidP="00EB03C6">
      <w:pPr>
        <w:autoSpaceDE w:val="0"/>
        <w:autoSpaceDN w:val="0"/>
        <w:adjustRightInd w:val="0"/>
        <w:ind w:left="720"/>
        <w:jc w:val="both"/>
        <w:rPr>
          <w:rFonts w:eastAsia="TimesNewRomanPSMT" w:cs="Arial"/>
          <w:szCs w:val="24"/>
          <w:lang w:val="es-PY"/>
        </w:rPr>
      </w:pPr>
      <w:r w:rsidRPr="00027CC3">
        <w:rPr>
          <w:rFonts w:eastAsia="TimesNewRomanPSMT" w:cs="Arial"/>
          <w:b/>
          <w:color w:val="000000"/>
          <w:szCs w:val="24"/>
          <w:lang w:val="es-ES"/>
        </w:rPr>
        <w:t xml:space="preserve">Nota referencial: </w:t>
      </w:r>
      <w:r w:rsidRPr="00027CC3">
        <w:rPr>
          <w:rFonts w:cs="Arial"/>
          <w:b/>
          <w:color w:val="000000"/>
          <w:szCs w:val="24"/>
          <w:lang w:val="es-UY"/>
        </w:rPr>
        <w:t>Copoliéster compuesto por ácido isoftálico y tereftalato de dimetilo y por los glicoles alifáticos etilenglicol y neopentilglicol, de peso molecular medio entre 4.000 daltones y 50.000 daltones, presentado en pellets.</w:t>
      </w:r>
    </w:p>
    <w:p w14:paraId="743EEAF6" w14:textId="77777777" w:rsidR="00EB03C6" w:rsidRDefault="00EB03C6" w:rsidP="00EB03C6">
      <w:pPr>
        <w:jc w:val="both"/>
        <w:rPr>
          <w:rFonts w:eastAsia="Calibri" w:cs="Arial"/>
          <w:szCs w:val="24"/>
          <w:lang w:val="es-AR" w:eastAsia="en-US"/>
        </w:rPr>
      </w:pPr>
    </w:p>
    <w:p w14:paraId="2CC8CFE9"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Paraguay y Uruguay se encuentran en consultas internas.</w:t>
      </w:r>
    </w:p>
    <w:p w14:paraId="2EDCF0E4" w14:textId="77777777" w:rsidR="00EB03C6" w:rsidRDefault="00EB03C6" w:rsidP="00EB03C6">
      <w:pPr>
        <w:jc w:val="both"/>
        <w:rPr>
          <w:rFonts w:eastAsia="Calibri" w:cs="Arial"/>
          <w:szCs w:val="24"/>
          <w:lang w:val="es-AR" w:eastAsia="en-US"/>
        </w:rPr>
      </w:pPr>
    </w:p>
    <w:p w14:paraId="6D122D19" w14:textId="77777777" w:rsidR="00EB03C6" w:rsidRDefault="00EB03C6" w:rsidP="00EB03C6">
      <w:pPr>
        <w:jc w:val="both"/>
        <w:rPr>
          <w:rFonts w:eastAsia="Calibri" w:cs="Arial"/>
          <w:szCs w:val="24"/>
          <w:lang w:val="es-AR" w:eastAsia="en-US"/>
        </w:rPr>
      </w:pPr>
      <w:r>
        <w:rPr>
          <w:rFonts w:eastAsia="Calibri" w:cs="Arial"/>
          <w:szCs w:val="24"/>
          <w:lang w:val="es-AR" w:eastAsia="en-US"/>
        </w:rPr>
        <w:t>El tema continúa en agenda.</w:t>
      </w:r>
    </w:p>
    <w:p w14:paraId="6D5902DA" w14:textId="06100D3B" w:rsidR="00EB03C6" w:rsidRDefault="00EB03C6" w:rsidP="00EB03C6">
      <w:pPr>
        <w:jc w:val="both"/>
        <w:rPr>
          <w:rFonts w:eastAsia="Calibri" w:cs="Arial"/>
          <w:szCs w:val="24"/>
          <w:lang w:val="es-AR" w:eastAsia="en-US"/>
        </w:rPr>
      </w:pPr>
    </w:p>
    <w:p w14:paraId="30D8433C" w14:textId="77777777" w:rsidR="00244878" w:rsidRPr="00EF4EA0" w:rsidRDefault="00244878" w:rsidP="00EB03C6">
      <w:pPr>
        <w:jc w:val="both"/>
        <w:rPr>
          <w:rFonts w:eastAsia="Calibri" w:cs="Arial"/>
          <w:szCs w:val="24"/>
          <w:lang w:val="es-AR" w:eastAsia="en-US"/>
        </w:rPr>
      </w:pPr>
    </w:p>
    <w:p w14:paraId="50861668" w14:textId="77777777" w:rsidR="00EB03C6" w:rsidRPr="007560A1" w:rsidRDefault="00EB03C6" w:rsidP="00EB03C6">
      <w:pPr>
        <w:numPr>
          <w:ilvl w:val="1"/>
          <w:numId w:val="30"/>
        </w:numPr>
        <w:ind w:left="720"/>
        <w:jc w:val="both"/>
        <w:rPr>
          <w:rFonts w:eastAsia="Calibri" w:cs="Arial"/>
          <w:b/>
          <w:szCs w:val="24"/>
          <w:lang w:val="es-AR" w:eastAsia="en-US"/>
        </w:rPr>
      </w:pPr>
      <w:r w:rsidRPr="007560A1">
        <w:rPr>
          <w:rFonts w:eastAsia="Calibri" w:cs="Arial"/>
          <w:b/>
          <w:szCs w:val="24"/>
          <w:lang w:val="es-AR" w:eastAsia="en-US"/>
        </w:rPr>
        <w:t xml:space="preserve">Pedido de Brasil de reducción arancelaria al </w:t>
      </w:r>
      <w:r w:rsidRPr="007560A1">
        <w:rPr>
          <w:rFonts w:eastAsia="TimesNewRomanPSMT" w:cs="Arial"/>
          <w:b/>
          <w:szCs w:val="24"/>
          <w:lang w:val="es-PY"/>
        </w:rPr>
        <w:t>0% para 233.085 toneladas del producto “Bombonas (damajuanas) y botellas” (</w:t>
      </w:r>
      <w:r w:rsidRPr="007560A1">
        <w:rPr>
          <w:rFonts w:eastAsia="TimesNewRomanPSMT" w:cs="Arial"/>
          <w:b/>
          <w:color w:val="000000"/>
          <w:szCs w:val="24"/>
          <w:lang w:val="es-PY"/>
        </w:rPr>
        <w:t>NCM 7010.90.21</w:t>
      </w:r>
      <w:r>
        <w:rPr>
          <w:rFonts w:eastAsia="TimesNewRomanPSMT" w:cs="Arial"/>
          <w:b/>
          <w:szCs w:val="24"/>
          <w:lang w:val="es-PY"/>
        </w:rPr>
        <w:t xml:space="preserve">), </w:t>
      </w:r>
      <w:r w:rsidRPr="007560A1">
        <w:rPr>
          <w:rFonts w:eastAsia="TimesNewRomanPSMT" w:cs="Arial"/>
          <w:b/>
          <w:szCs w:val="24"/>
          <w:lang w:val="es-PY"/>
        </w:rPr>
        <w:t>con vigencia de 365 días.</w:t>
      </w:r>
    </w:p>
    <w:p w14:paraId="43166CCC" w14:textId="77777777" w:rsidR="00EB03C6" w:rsidRPr="00027CC3" w:rsidRDefault="00EB03C6" w:rsidP="00EB03C6">
      <w:pPr>
        <w:ind w:left="720"/>
        <w:jc w:val="both"/>
        <w:rPr>
          <w:rFonts w:eastAsia="Calibri" w:cs="Arial"/>
          <w:b/>
          <w:szCs w:val="24"/>
          <w:lang w:val="es-AR" w:eastAsia="en-US"/>
        </w:rPr>
      </w:pPr>
      <w:r w:rsidRPr="00027CC3">
        <w:rPr>
          <w:rFonts w:eastAsia="TimesNewRomanPSMT" w:cs="Arial"/>
          <w:b/>
          <w:bCs/>
          <w:color w:val="000000"/>
          <w:szCs w:val="24"/>
          <w:lang w:val="es-UY"/>
        </w:rPr>
        <w:t xml:space="preserve">Nota referencial: </w:t>
      </w:r>
      <w:r w:rsidRPr="00027CC3">
        <w:rPr>
          <w:rFonts w:cs="Arial"/>
          <w:b/>
          <w:bCs/>
          <w:color w:val="000000"/>
          <w:szCs w:val="24"/>
          <w:lang w:val="es-UY"/>
        </w:rPr>
        <w:t>Botellas de vidrio para envasado exclusivo de cerveza, de capacidad superior a 0,33 l, mas inferior a 1 l.</w:t>
      </w:r>
    </w:p>
    <w:p w14:paraId="4E589FDB" w14:textId="77777777" w:rsidR="00EB03C6" w:rsidRDefault="00EB03C6" w:rsidP="00EB03C6">
      <w:pPr>
        <w:jc w:val="both"/>
        <w:rPr>
          <w:rFonts w:eastAsia="Calibri" w:cs="Arial"/>
          <w:b/>
          <w:szCs w:val="24"/>
          <w:lang w:val="es-AR" w:eastAsia="en-US"/>
        </w:rPr>
      </w:pPr>
    </w:p>
    <w:p w14:paraId="38F974EB"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55072579" w14:textId="77777777" w:rsidR="00EB03C6" w:rsidRDefault="00EB03C6" w:rsidP="00EB03C6">
      <w:pPr>
        <w:jc w:val="both"/>
        <w:rPr>
          <w:rFonts w:eastAsia="Calibri" w:cs="Arial"/>
          <w:szCs w:val="24"/>
          <w:lang w:val="es-AR" w:eastAsia="en-US"/>
        </w:rPr>
      </w:pPr>
    </w:p>
    <w:p w14:paraId="0E358573" w14:textId="77777777" w:rsidR="00EB03C6" w:rsidRDefault="00EB03C6" w:rsidP="00EB03C6">
      <w:pPr>
        <w:jc w:val="both"/>
        <w:rPr>
          <w:rFonts w:eastAsia="Calibri" w:cs="Arial"/>
          <w:szCs w:val="24"/>
          <w:lang w:val="es-AR" w:eastAsia="en-US"/>
        </w:rPr>
      </w:pPr>
      <w:r>
        <w:rPr>
          <w:rFonts w:eastAsia="Calibri" w:cs="Arial"/>
          <w:szCs w:val="24"/>
          <w:lang w:val="es-AR" w:eastAsia="en-US"/>
        </w:rPr>
        <w:t>El texto de la Nota Referencial se modificó de conformidad con el siguiente texto: “</w:t>
      </w:r>
      <w:r w:rsidRPr="00611792">
        <w:rPr>
          <w:rFonts w:eastAsia="Calibri" w:cs="Arial"/>
          <w:szCs w:val="24"/>
          <w:lang w:val="es-AR" w:eastAsia="en-US"/>
        </w:rPr>
        <w:t>Botellas para envasado exclusivo de cerveza</w:t>
      </w:r>
      <w:r>
        <w:rPr>
          <w:rFonts w:eastAsia="Calibri" w:cs="Arial"/>
          <w:szCs w:val="24"/>
          <w:lang w:val="es-AR" w:eastAsia="en-US"/>
        </w:rPr>
        <w:t xml:space="preserve">”. </w:t>
      </w:r>
    </w:p>
    <w:p w14:paraId="364D553C" w14:textId="77777777" w:rsidR="00EB03C6" w:rsidRDefault="00EB03C6" w:rsidP="00EB03C6">
      <w:pPr>
        <w:jc w:val="both"/>
        <w:rPr>
          <w:rFonts w:eastAsia="Calibri" w:cs="Arial"/>
          <w:szCs w:val="24"/>
          <w:lang w:val="es-AR" w:eastAsia="en-US"/>
        </w:rPr>
      </w:pPr>
    </w:p>
    <w:p w14:paraId="4FCBAB13" w14:textId="77777777" w:rsidR="00EB03C6" w:rsidRPr="00BA207B"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536ECE4B" w14:textId="77777777" w:rsidR="00EB03C6" w:rsidRPr="00027CC3" w:rsidRDefault="00EB03C6" w:rsidP="00EB03C6">
      <w:pPr>
        <w:jc w:val="both"/>
        <w:rPr>
          <w:rFonts w:eastAsia="Calibri" w:cs="Arial"/>
          <w:b/>
          <w:szCs w:val="24"/>
          <w:lang w:val="es-AR" w:eastAsia="en-US"/>
        </w:rPr>
      </w:pPr>
    </w:p>
    <w:p w14:paraId="5CECFDA5" w14:textId="77777777" w:rsidR="00EB03C6" w:rsidRPr="007560A1" w:rsidRDefault="00EB03C6" w:rsidP="00EB03C6">
      <w:pPr>
        <w:numPr>
          <w:ilvl w:val="1"/>
          <w:numId w:val="30"/>
        </w:numPr>
        <w:ind w:left="720"/>
        <w:jc w:val="both"/>
        <w:rPr>
          <w:rFonts w:eastAsia="TimesNewRomanPSMT" w:cs="Arial"/>
          <w:b/>
          <w:szCs w:val="24"/>
          <w:lang w:val="es-PY"/>
        </w:rPr>
      </w:pPr>
      <w:r w:rsidRPr="007560A1">
        <w:rPr>
          <w:rFonts w:eastAsia="Calibri" w:cs="Arial"/>
          <w:b/>
          <w:szCs w:val="24"/>
          <w:lang w:val="es-AR" w:eastAsia="en-US"/>
        </w:rPr>
        <w:t xml:space="preserve">Pedido de Brasil de reducción arancelaria al </w:t>
      </w:r>
      <w:r w:rsidRPr="007560A1">
        <w:rPr>
          <w:rFonts w:eastAsia="TimesNewRomanPSMT" w:cs="Arial"/>
          <w:b/>
          <w:szCs w:val="24"/>
          <w:lang w:val="es-PY"/>
        </w:rPr>
        <w:t>0% para 452.524 toneladas del producto “Los demás” (</w:t>
      </w:r>
      <w:r w:rsidRPr="007560A1">
        <w:rPr>
          <w:rFonts w:eastAsia="TimesNewRomanPSMT" w:cs="Arial"/>
          <w:b/>
          <w:color w:val="000000"/>
          <w:szCs w:val="24"/>
          <w:lang w:val="es-PY"/>
        </w:rPr>
        <w:t>NCM 7010.90.90</w:t>
      </w:r>
      <w:r w:rsidRPr="007560A1">
        <w:rPr>
          <w:rFonts w:eastAsia="TimesNewRomanPSMT" w:cs="Arial"/>
          <w:b/>
          <w:szCs w:val="24"/>
          <w:lang w:val="es-PY"/>
        </w:rPr>
        <w:t>), con vigencia por 365 días.</w:t>
      </w:r>
    </w:p>
    <w:p w14:paraId="0ACB7A16" w14:textId="77777777" w:rsidR="00EB03C6" w:rsidRPr="00027CC3" w:rsidRDefault="00EB03C6" w:rsidP="00EB03C6">
      <w:pPr>
        <w:ind w:left="720"/>
        <w:jc w:val="both"/>
        <w:rPr>
          <w:rFonts w:eastAsia="TimesNewRomanPSMT" w:cs="Arial"/>
          <w:szCs w:val="24"/>
          <w:lang w:val="es-PY"/>
        </w:rPr>
      </w:pPr>
      <w:r w:rsidRPr="00027CC3">
        <w:rPr>
          <w:rFonts w:eastAsia="TimesNewRomanPSMT" w:cs="Arial"/>
          <w:b/>
          <w:bCs/>
          <w:color w:val="000000"/>
          <w:szCs w:val="24"/>
          <w:lang w:val="es-UY"/>
        </w:rPr>
        <w:t xml:space="preserve">Nota referencial: </w:t>
      </w:r>
      <w:r w:rsidRPr="00027CC3">
        <w:rPr>
          <w:rFonts w:cs="Arial"/>
          <w:b/>
          <w:bCs/>
          <w:color w:val="000000"/>
          <w:szCs w:val="24"/>
          <w:lang w:val="es-UY"/>
        </w:rPr>
        <w:t>Botellas de vidrio para envasado exclusivo de cerveza, de capacidad superior a 0,20 l, mas inferior a 0,33 l.</w:t>
      </w:r>
    </w:p>
    <w:p w14:paraId="3B175AFC" w14:textId="77777777" w:rsidR="00EB03C6" w:rsidRDefault="00EB03C6" w:rsidP="00EB03C6">
      <w:pPr>
        <w:jc w:val="both"/>
        <w:rPr>
          <w:rFonts w:eastAsia="TimesNewRomanPSMT" w:cs="Arial"/>
          <w:szCs w:val="24"/>
          <w:lang w:val="es-PY"/>
        </w:rPr>
      </w:pPr>
    </w:p>
    <w:p w14:paraId="0A0A49D8"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47BFA435" w14:textId="77777777" w:rsidR="00EB03C6" w:rsidRDefault="00EB03C6" w:rsidP="00EB03C6">
      <w:pPr>
        <w:jc w:val="both"/>
        <w:rPr>
          <w:rFonts w:eastAsia="Calibri" w:cs="Arial"/>
          <w:szCs w:val="24"/>
          <w:lang w:val="es-AR" w:eastAsia="en-US"/>
        </w:rPr>
      </w:pPr>
    </w:p>
    <w:p w14:paraId="1E0B5CB3" w14:textId="77777777" w:rsidR="00EB03C6" w:rsidRDefault="00EB03C6" w:rsidP="00EB03C6">
      <w:pPr>
        <w:jc w:val="both"/>
        <w:rPr>
          <w:rFonts w:eastAsia="Calibri" w:cs="Arial"/>
          <w:szCs w:val="24"/>
          <w:lang w:val="es-AR" w:eastAsia="en-US"/>
        </w:rPr>
      </w:pPr>
      <w:r>
        <w:rPr>
          <w:rFonts w:eastAsia="Calibri" w:cs="Arial"/>
          <w:szCs w:val="24"/>
          <w:lang w:val="es-AR" w:eastAsia="en-US"/>
        </w:rPr>
        <w:lastRenderedPageBreak/>
        <w:t>El texto de la Nota Referencial se modificó de conformidad con el siguiente texto: “</w:t>
      </w:r>
      <w:r w:rsidRPr="00B31763">
        <w:rPr>
          <w:rFonts w:eastAsia="Calibri" w:cs="Arial"/>
          <w:szCs w:val="24"/>
          <w:lang w:val="es-AR" w:eastAsia="en-US"/>
        </w:rPr>
        <w:t>Botellas para envasado exclusivo de cerveza, de capacidad superior a 0,20 l, mas inferior a 0,33 l.</w:t>
      </w:r>
      <w:r>
        <w:rPr>
          <w:rFonts w:eastAsia="Calibri" w:cs="Arial"/>
          <w:szCs w:val="24"/>
          <w:lang w:val="es-AR" w:eastAsia="en-US"/>
        </w:rPr>
        <w:t>”</w:t>
      </w:r>
    </w:p>
    <w:p w14:paraId="34EFF188" w14:textId="77777777" w:rsidR="00EB03C6" w:rsidRDefault="00EB03C6" w:rsidP="00EB03C6">
      <w:pPr>
        <w:jc w:val="both"/>
        <w:rPr>
          <w:rFonts w:eastAsia="Calibri" w:cs="Arial"/>
          <w:szCs w:val="24"/>
          <w:lang w:val="es-AR" w:eastAsia="en-US"/>
        </w:rPr>
      </w:pPr>
    </w:p>
    <w:p w14:paraId="7411B237" w14:textId="77777777" w:rsidR="00EB03C6" w:rsidRPr="00BA207B"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2ABE9E2E" w14:textId="77777777" w:rsidR="00EB03C6" w:rsidRPr="00027CC3" w:rsidRDefault="00EB03C6" w:rsidP="00EB03C6">
      <w:pPr>
        <w:jc w:val="both"/>
        <w:rPr>
          <w:rFonts w:eastAsia="TimesNewRomanPSMT" w:cs="Arial"/>
          <w:szCs w:val="24"/>
          <w:lang w:val="es-PY"/>
        </w:rPr>
      </w:pPr>
    </w:p>
    <w:p w14:paraId="6DC72034" w14:textId="77777777" w:rsidR="00EB03C6" w:rsidRPr="007560A1" w:rsidRDefault="00EB03C6" w:rsidP="00EB03C6">
      <w:pPr>
        <w:numPr>
          <w:ilvl w:val="1"/>
          <w:numId w:val="30"/>
        </w:numPr>
        <w:autoSpaceDE w:val="0"/>
        <w:autoSpaceDN w:val="0"/>
        <w:adjustRightInd w:val="0"/>
        <w:ind w:left="720"/>
        <w:jc w:val="both"/>
        <w:rPr>
          <w:rFonts w:eastAsia="TimesNewRomanPSMT" w:cs="Arial"/>
          <w:b/>
          <w:color w:val="000000"/>
          <w:szCs w:val="24"/>
          <w:lang w:val="es-PY"/>
        </w:rPr>
      </w:pPr>
      <w:r w:rsidRPr="007560A1">
        <w:rPr>
          <w:rFonts w:eastAsia="Calibri" w:cs="Arial"/>
          <w:b/>
          <w:szCs w:val="24"/>
          <w:lang w:val="es-AR" w:eastAsia="en-US"/>
        </w:rPr>
        <w:t xml:space="preserve">Pedido de Brasil de reducción arancelaria al </w:t>
      </w:r>
      <w:r w:rsidRPr="007560A1">
        <w:rPr>
          <w:rFonts w:eastAsia="TimesNewRomanPSMT" w:cs="Arial"/>
          <w:b/>
          <w:color w:val="000000"/>
          <w:szCs w:val="24"/>
          <w:lang w:val="es-PY"/>
        </w:rPr>
        <w:t>2% para 6.000 toneladas del producto “De aleaciones de aluminio” (NCM 7606.92.00), con vigencia por 365 días.</w:t>
      </w:r>
    </w:p>
    <w:p w14:paraId="0B2B4E66" w14:textId="77777777" w:rsidR="00EB03C6" w:rsidRPr="00027CC3" w:rsidRDefault="00EB03C6" w:rsidP="00EB03C6">
      <w:pPr>
        <w:autoSpaceDE w:val="0"/>
        <w:autoSpaceDN w:val="0"/>
        <w:adjustRightInd w:val="0"/>
        <w:ind w:left="720"/>
        <w:jc w:val="both"/>
        <w:rPr>
          <w:rFonts w:eastAsia="TimesNewRomanPSMT" w:cs="Arial"/>
          <w:color w:val="000000"/>
          <w:szCs w:val="24"/>
          <w:lang w:val="es-PY"/>
        </w:rPr>
      </w:pPr>
      <w:r w:rsidRPr="00027CC3">
        <w:rPr>
          <w:rFonts w:eastAsia="Calibri" w:cs="Arial"/>
          <w:b/>
          <w:bCs/>
          <w:color w:val="000000"/>
          <w:szCs w:val="24"/>
          <w:lang w:val="es-ES" w:eastAsia="en-US"/>
        </w:rPr>
        <w:t xml:space="preserve">Nota referencial 1: </w:t>
      </w:r>
      <w:r w:rsidRPr="00027CC3">
        <w:rPr>
          <w:rFonts w:cs="Arial"/>
          <w:b/>
          <w:bCs/>
          <w:color w:val="000000"/>
          <w:szCs w:val="24"/>
          <w:lang w:val="es-UY"/>
        </w:rPr>
        <w:t>Tabletas (“slugs”) propias para la producción de tubos de envase de aerosol, con dureza entre 70 y 84 HRL, confeccionadas en liga de aluminio conteniendo 0,10 - 0,38% de silicio, 0,25 - 0,50% de hierro, 0,05 - 0,19% de cobre, 0,07 - 0,61% de manganeso, 0,05 - 0, 73% de magnesio, 0,05 - 0,25% de cinc y 0,02 - 0,13% de cromo.</w:t>
      </w:r>
    </w:p>
    <w:p w14:paraId="176B5AED" w14:textId="77777777" w:rsidR="00EB03C6" w:rsidRDefault="00EB03C6" w:rsidP="00EB03C6">
      <w:pPr>
        <w:autoSpaceDE w:val="0"/>
        <w:autoSpaceDN w:val="0"/>
        <w:adjustRightInd w:val="0"/>
        <w:ind w:left="720"/>
        <w:jc w:val="both"/>
        <w:rPr>
          <w:rFonts w:eastAsia="Calibri" w:cs="Arial"/>
          <w:b/>
          <w:color w:val="000000"/>
          <w:szCs w:val="24"/>
          <w:lang w:val="es-ES" w:eastAsia="en-US"/>
        </w:rPr>
      </w:pPr>
    </w:p>
    <w:p w14:paraId="0C8BEE99" w14:textId="77777777" w:rsidR="00EB03C6" w:rsidRPr="00027CC3" w:rsidRDefault="00EB03C6" w:rsidP="00EB03C6">
      <w:pPr>
        <w:autoSpaceDE w:val="0"/>
        <w:autoSpaceDN w:val="0"/>
        <w:adjustRightInd w:val="0"/>
        <w:ind w:left="720"/>
        <w:jc w:val="both"/>
        <w:rPr>
          <w:rFonts w:eastAsia="TimesNewRomanPSMT" w:cs="Arial"/>
          <w:color w:val="000000"/>
          <w:szCs w:val="24"/>
          <w:lang w:val="es-PY"/>
        </w:rPr>
      </w:pPr>
      <w:r w:rsidRPr="00027CC3">
        <w:rPr>
          <w:rFonts w:eastAsia="Calibri" w:cs="Arial"/>
          <w:b/>
          <w:color w:val="000000"/>
          <w:szCs w:val="24"/>
          <w:lang w:val="es-ES" w:eastAsia="en-US"/>
        </w:rPr>
        <w:t xml:space="preserve">Nota referencial 2: </w:t>
      </w:r>
      <w:r w:rsidRPr="00027CC3">
        <w:rPr>
          <w:rFonts w:cs="Arial"/>
          <w:b/>
          <w:color w:val="000000"/>
          <w:szCs w:val="24"/>
          <w:lang w:val="es-UY"/>
        </w:rPr>
        <w:t>Tabletas (“slugs”) propias para la producción de tubos de envase de aerosol, con dureza entre 25 y 31 HBW, confeccionadas en liga de aluminio conteniendo 0,07 - 0,17% de silicio, 0,25 - 0,45% de hierro, 0,02 - 0,15% de cobre, 0,30 - 0,50% de manganeso, 0,00 - 0,15% de magnesio, 0,05 - 0,20% de cromo, 0,00 - 0,25% de cinc y 0,01 - 0,04% de titanio.</w:t>
      </w:r>
    </w:p>
    <w:p w14:paraId="6F4D1568" w14:textId="77777777" w:rsidR="00EB03C6" w:rsidRDefault="00EB03C6" w:rsidP="00EB03C6">
      <w:pPr>
        <w:autoSpaceDE w:val="0"/>
        <w:autoSpaceDN w:val="0"/>
        <w:adjustRightInd w:val="0"/>
        <w:ind w:left="720"/>
        <w:jc w:val="both"/>
        <w:rPr>
          <w:rFonts w:eastAsia="Calibri" w:cs="Arial"/>
          <w:b/>
          <w:color w:val="000000"/>
          <w:szCs w:val="24"/>
          <w:lang w:val="es-ES" w:eastAsia="en-US"/>
        </w:rPr>
      </w:pPr>
    </w:p>
    <w:p w14:paraId="7B3B2EF7" w14:textId="77777777" w:rsidR="00EB03C6" w:rsidRDefault="00EB03C6" w:rsidP="00EB03C6">
      <w:pPr>
        <w:autoSpaceDE w:val="0"/>
        <w:autoSpaceDN w:val="0"/>
        <w:adjustRightInd w:val="0"/>
        <w:ind w:left="720"/>
        <w:jc w:val="both"/>
        <w:rPr>
          <w:rFonts w:cs="Arial"/>
          <w:b/>
          <w:color w:val="000000"/>
          <w:szCs w:val="24"/>
          <w:lang w:val="es-UY"/>
        </w:rPr>
      </w:pPr>
      <w:r w:rsidRPr="00027CC3">
        <w:rPr>
          <w:rFonts w:eastAsia="Calibri" w:cs="Arial"/>
          <w:b/>
          <w:color w:val="000000"/>
          <w:szCs w:val="24"/>
          <w:lang w:val="es-ES" w:eastAsia="en-US"/>
        </w:rPr>
        <w:t xml:space="preserve">Nota referencial 3: </w:t>
      </w:r>
      <w:r w:rsidRPr="00027CC3">
        <w:rPr>
          <w:rFonts w:cs="Arial"/>
          <w:b/>
          <w:color w:val="000000"/>
          <w:szCs w:val="24"/>
          <w:lang w:val="es-UY"/>
        </w:rPr>
        <w:t>Tabletas (“slugs”) propias para la producción de tubos de envase de aerosol, con dureza entre 22 y 28 HBW, confeccionadas en liga de aluminio conteniendo 0,00 - 0,40% de silicio, 0,00 - 0,70% de hierro, 0,03 - 0,10% de cobre, 0,05 - 0,40% de manganeso, 0,00 - 0, 30% de cinc, 0,00 - 0,10% de titanio y 0,05 - 0,15% de cromo.</w:t>
      </w:r>
      <w:r w:rsidRPr="00027CC3">
        <w:rPr>
          <w:rFonts w:cs="Arial"/>
          <w:b/>
          <w:color w:val="000000"/>
          <w:szCs w:val="24"/>
          <w:lang w:val="es-UY"/>
        </w:rPr>
        <w:cr/>
      </w:r>
    </w:p>
    <w:p w14:paraId="2885A10F" w14:textId="77777777" w:rsidR="00EB03C6" w:rsidRDefault="00EB03C6" w:rsidP="00EB03C6">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La delegación de Paraguay aprobó el pedido. </w:t>
      </w:r>
    </w:p>
    <w:p w14:paraId="29808282" w14:textId="77777777" w:rsidR="00EB03C6" w:rsidRDefault="00EB03C6" w:rsidP="00EB03C6">
      <w:pPr>
        <w:autoSpaceDE w:val="0"/>
        <w:autoSpaceDN w:val="0"/>
        <w:adjustRightInd w:val="0"/>
        <w:jc w:val="both"/>
        <w:rPr>
          <w:rFonts w:eastAsia="TimesNewRomanPSMT" w:cs="Arial"/>
          <w:color w:val="000000"/>
          <w:szCs w:val="24"/>
          <w:lang w:val="es-PY"/>
        </w:rPr>
      </w:pPr>
    </w:p>
    <w:p w14:paraId="421B88B2" w14:textId="77777777" w:rsidR="00EB03C6" w:rsidRDefault="00EB03C6" w:rsidP="00EB03C6">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La delegación de Uruguay se encuentra en consultas internas. </w:t>
      </w:r>
    </w:p>
    <w:p w14:paraId="3557FBD7" w14:textId="77777777" w:rsidR="00EB03C6" w:rsidRDefault="00EB03C6" w:rsidP="00EB03C6">
      <w:pPr>
        <w:autoSpaceDE w:val="0"/>
        <w:autoSpaceDN w:val="0"/>
        <w:adjustRightInd w:val="0"/>
        <w:jc w:val="both"/>
        <w:rPr>
          <w:rFonts w:eastAsia="TimesNewRomanPSMT" w:cs="Arial"/>
          <w:color w:val="000000"/>
          <w:szCs w:val="24"/>
          <w:lang w:val="es-PY"/>
        </w:rPr>
      </w:pPr>
    </w:p>
    <w:p w14:paraId="0B654585" w14:textId="77777777" w:rsidR="00EB03C6" w:rsidRDefault="00EB03C6" w:rsidP="00EB03C6">
      <w:pPr>
        <w:autoSpaceDE w:val="0"/>
        <w:autoSpaceDN w:val="0"/>
        <w:adjustRightInd w:val="0"/>
        <w:jc w:val="both"/>
        <w:rPr>
          <w:rFonts w:eastAsia="TimesNewRomanPSMT" w:cs="Arial"/>
          <w:color w:val="000000"/>
          <w:szCs w:val="24"/>
          <w:lang w:val="es-PY"/>
        </w:rPr>
      </w:pPr>
      <w:r>
        <w:rPr>
          <w:rFonts w:eastAsia="TimesNewRomanPSMT" w:cs="Arial"/>
          <w:color w:val="000000"/>
          <w:szCs w:val="24"/>
          <w:lang w:val="es-PY"/>
        </w:rPr>
        <w:t xml:space="preserve">El tema continúa en agenda. </w:t>
      </w:r>
    </w:p>
    <w:p w14:paraId="4728ADB2" w14:textId="77777777" w:rsidR="00EB03C6" w:rsidRPr="007E3CE0" w:rsidRDefault="00EB03C6" w:rsidP="00EB03C6">
      <w:pPr>
        <w:autoSpaceDE w:val="0"/>
        <w:autoSpaceDN w:val="0"/>
        <w:adjustRightInd w:val="0"/>
        <w:ind w:left="720"/>
        <w:jc w:val="both"/>
        <w:rPr>
          <w:rFonts w:eastAsia="TimesNewRomanPSMT" w:cs="Arial"/>
          <w:color w:val="000000"/>
          <w:szCs w:val="24"/>
          <w:lang w:val="es-PY"/>
        </w:rPr>
      </w:pPr>
    </w:p>
    <w:p w14:paraId="7E9C7035" w14:textId="77777777" w:rsidR="00EB03C6" w:rsidRPr="007560A1" w:rsidRDefault="00EB03C6" w:rsidP="00EB03C6">
      <w:pPr>
        <w:numPr>
          <w:ilvl w:val="1"/>
          <w:numId w:val="30"/>
        </w:numPr>
        <w:ind w:left="720"/>
        <w:jc w:val="both"/>
        <w:rPr>
          <w:rFonts w:eastAsia="TimesNewRomanPSMT" w:cs="Arial"/>
          <w:b/>
          <w:szCs w:val="24"/>
          <w:lang w:val="es-PY"/>
        </w:rPr>
      </w:pPr>
      <w:r w:rsidRPr="007560A1">
        <w:rPr>
          <w:rFonts w:eastAsia="Calibri" w:cs="Arial"/>
          <w:b/>
          <w:szCs w:val="24"/>
          <w:lang w:val="es-AR" w:eastAsia="en-US"/>
        </w:rPr>
        <w:t>Pedido de Brasil de reducción arancelaria al</w:t>
      </w:r>
      <w:r w:rsidRPr="007560A1">
        <w:rPr>
          <w:rFonts w:eastAsia="TimesNewRomanPSMT" w:cs="Arial"/>
          <w:b/>
          <w:color w:val="000000"/>
          <w:szCs w:val="24"/>
          <w:lang w:val="es-PY"/>
        </w:rPr>
        <w:t xml:space="preserve"> 0% para 4.600.000 unidades del producto “Pedales y mecanismos de pedal y sus partes” (NCM 8714.96.00), con vigencia por 365 días.</w:t>
      </w:r>
    </w:p>
    <w:p w14:paraId="5289ACB2" w14:textId="77777777" w:rsidR="00EB03C6" w:rsidRPr="00027CC3" w:rsidRDefault="00EB03C6" w:rsidP="00EB03C6">
      <w:pPr>
        <w:ind w:left="720"/>
        <w:jc w:val="both"/>
        <w:rPr>
          <w:rFonts w:eastAsia="TimesNewRomanPSMT" w:cs="Arial"/>
          <w:szCs w:val="24"/>
          <w:lang w:val="es-PY"/>
        </w:rPr>
      </w:pPr>
      <w:r w:rsidRPr="00027CC3">
        <w:rPr>
          <w:rFonts w:eastAsia="TimesNewRomanPSMT" w:cs="Arial"/>
          <w:b/>
          <w:bCs/>
          <w:color w:val="000000"/>
          <w:szCs w:val="24"/>
          <w:lang w:val="es-ES"/>
        </w:rPr>
        <w:t xml:space="preserve">Nota referencial: </w:t>
      </w:r>
      <w:r w:rsidRPr="00027CC3">
        <w:rPr>
          <w:rFonts w:cs="Arial"/>
          <w:b/>
          <w:bCs/>
          <w:color w:val="000000"/>
          <w:szCs w:val="24"/>
          <w:lang w:val="es-UY"/>
        </w:rPr>
        <w:t>Platos y sus partes, excepto las de pieza única (monobloque), para bicicletas y otros ciclos sin motor.</w:t>
      </w:r>
    </w:p>
    <w:p w14:paraId="06B303DB" w14:textId="77777777" w:rsidR="00EB03C6" w:rsidRDefault="00EB03C6" w:rsidP="00EB03C6">
      <w:pPr>
        <w:jc w:val="both"/>
        <w:rPr>
          <w:rFonts w:eastAsia="Calibri" w:cs="Arial"/>
          <w:b/>
          <w:szCs w:val="24"/>
          <w:lang w:val="es-AR" w:eastAsia="en-US"/>
        </w:rPr>
      </w:pPr>
    </w:p>
    <w:p w14:paraId="1CA79E36"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Paraguay aprobó el pedido.</w:t>
      </w:r>
    </w:p>
    <w:p w14:paraId="656D3330" w14:textId="77777777" w:rsidR="00EB03C6" w:rsidRDefault="00EB03C6" w:rsidP="00EB03C6">
      <w:pPr>
        <w:jc w:val="both"/>
        <w:rPr>
          <w:rFonts w:eastAsia="Calibri" w:cs="Arial"/>
          <w:szCs w:val="24"/>
          <w:lang w:val="es-AR" w:eastAsia="en-US"/>
        </w:rPr>
      </w:pPr>
    </w:p>
    <w:p w14:paraId="2951B3C5" w14:textId="77777777" w:rsidR="00EB03C6" w:rsidRDefault="00EB03C6" w:rsidP="00EB03C6">
      <w:pPr>
        <w:jc w:val="both"/>
        <w:rPr>
          <w:rFonts w:eastAsia="Calibri" w:cs="Arial"/>
          <w:szCs w:val="24"/>
          <w:lang w:val="es-AR" w:eastAsia="en-US"/>
        </w:rPr>
      </w:pPr>
      <w:r>
        <w:rPr>
          <w:rFonts w:eastAsia="Calibri" w:cs="Arial"/>
          <w:szCs w:val="24"/>
          <w:lang w:val="es-AR" w:eastAsia="en-US"/>
        </w:rPr>
        <w:t>La delegación de Uruguay se encuentra en consultas internas.</w:t>
      </w:r>
    </w:p>
    <w:p w14:paraId="3E6A65A8" w14:textId="77777777" w:rsidR="00EB03C6" w:rsidRDefault="00EB03C6" w:rsidP="00EB03C6">
      <w:pPr>
        <w:jc w:val="both"/>
        <w:rPr>
          <w:rFonts w:eastAsia="Calibri" w:cs="Arial"/>
          <w:szCs w:val="24"/>
          <w:lang w:val="es-AR" w:eastAsia="en-US"/>
        </w:rPr>
      </w:pPr>
    </w:p>
    <w:p w14:paraId="12CAB6C0"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05D199A1" w14:textId="77777777" w:rsidR="00EB03C6" w:rsidRPr="00611792" w:rsidRDefault="00EB03C6" w:rsidP="00EB03C6">
      <w:pPr>
        <w:jc w:val="both"/>
        <w:rPr>
          <w:rFonts w:eastAsia="Calibri" w:cs="Arial"/>
          <w:szCs w:val="24"/>
          <w:lang w:val="es-AR" w:eastAsia="en-US"/>
        </w:rPr>
      </w:pPr>
    </w:p>
    <w:p w14:paraId="631D57EA" w14:textId="77777777" w:rsidR="00EB03C6" w:rsidRPr="00027CC3" w:rsidRDefault="00EB03C6" w:rsidP="00EB03C6">
      <w:pPr>
        <w:numPr>
          <w:ilvl w:val="1"/>
          <w:numId w:val="30"/>
        </w:numPr>
        <w:ind w:left="720"/>
        <w:jc w:val="both"/>
        <w:rPr>
          <w:rFonts w:eastAsia="Calibri" w:cs="Arial"/>
          <w:b/>
          <w:color w:val="000000"/>
          <w:szCs w:val="24"/>
          <w:lang w:val="es-AR" w:eastAsia="en-US"/>
        </w:rPr>
      </w:pPr>
      <w:r w:rsidRPr="00027CC3">
        <w:rPr>
          <w:rFonts w:eastAsia="Calibri" w:cs="Arial"/>
          <w:b/>
          <w:bCs/>
          <w:color w:val="000000"/>
          <w:szCs w:val="24"/>
          <w:lang w:val="es-AR" w:eastAsia="en-US"/>
        </w:rPr>
        <w:lastRenderedPageBreak/>
        <w:t xml:space="preserve">Pedido de Uruguay de reducción arancelaria al </w:t>
      </w:r>
      <w:r w:rsidRPr="00027CC3">
        <w:rPr>
          <w:rFonts w:eastAsia="TimesNewRomanPSMT" w:cs="Arial"/>
          <w:b/>
          <w:bCs/>
          <w:color w:val="000000"/>
          <w:szCs w:val="24"/>
          <w:lang w:val="es-PY"/>
        </w:rPr>
        <w:t>0% para 400 unidades del producto “- De iones de litio” (NCM 8507.60.00), con vigencia de 365 días.</w:t>
      </w:r>
    </w:p>
    <w:p w14:paraId="77C28638" w14:textId="77777777" w:rsidR="00EB03C6" w:rsidRDefault="00EB03C6" w:rsidP="00EB03C6">
      <w:pPr>
        <w:jc w:val="both"/>
        <w:rPr>
          <w:rFonts w:eastAsia="Calibri" w:cs="Arial"/>
          <w:b/>
          <w:color w:val="000000"/>
          <w:szCs w:val="24"/>
          <w:lang w:val="es-AR" w:eastAsia="en-US"/>
        </w:rPr>
      </w:pPr>
    </w:p>
    <w:p w14:paraId="7CA406DB" w14:textId="77777777" w:rsidR="00EB03C6" w:rsidRDefault="00EB03C6" w:rsidP="00EB03C6">
      <w:pPr>
        <w:jc w:val="both"/>
        <w:rPr>
          <w:rFonts w:eastAsia="Calibri" w:cs="Arial"/>
          <w:color w:val="000000"/>
          <w:szCs w:val="24"/>
          <w:lang w:val="es-AR" w:eastAsia="en-US"/>
        </w:rPr>
      </w:pPr>
      <w:r>
        <w:rPr>
          <w:rFonts w:eastAsia="Calibri" w:cs="Arial"/>
          <w:color w:val="000000"/>
          <w:szCs w:val="24"/>
          <w:lang w:val="es-AR" w:eastAsia="en-US"/>
        </w:rPr>
        <w:t xml:space="preserve">La delegación de Uruguay, por Nota DGIM N° 22/22 del 22/03/2022, remitió información adicional. </w:t>
      </w:r>
    </w:p>
    <w:p w14:paraId="3BA7EAC8" w14:textId="77777777" w:rsidR="00EB03C6" w:rsidRDefault="00EB03C6" w:rsidP="00EB03C6">
      <w:pPr>
        <w:jc w:val="both"/>
        <w:rPr>
          <w:rFonts w:eastAsia="Calibri" w:cs="Arial"/>
          <w:color w:val="000000"/>
          <w:szCs w:val="24"/>
          <w:lang w:val="es-AR" w:eastAsia="en-US"/>
        </w:rPr>
      </w:pPr>
    </w:p>
    <w:p w14:paraId="33E6D1CD" w14:textId="77777777" w:rsidR="00EB03C6" w:rsidRDefault="00EB03C6" w:rsidP="00EB03C6">
      <w:pPr>
        <w:jc w:val="both"/>
        <w:rPr>
          <w:rFonts w:eastAsia="Calibri" w:cs="Arial"/>
          <w:color w:val="000000"/>
          <w:szCs w:val="24"/>
          <w:lang w:val="es-AR" w:eastAsia="en-US"/>
        </w:rPr>
      </w:pPr>
      <w:r>
        <w:rPr>
          <w:rFonts w:eastAsia="Calibri" w:cs="Arial"/>
          <w:color w:val="000000"/>
          <w:szCs w:val="24"/>
          <w:lang w:val="es-AR" w:eastAsia="en-US"/>
        </w:rPr>
        <w:t>La delegación de Paraguay aprobó el pedido.</w:t>
      </w:r>
    </w:p>
    <w:p w14:paraId="390B6277" w14:textId="77777777" w:rsidR="00EB03C6" w:rsidRDefault="00EB03C6" w:rsidP="00EB03C6">
      <w:pPr>
        <w:jc w:val="both"/>
        <w:rPr>
          <w:rFonts w:eastAsia="Calibri" w:cs="Arial"/>
          <w:color w:val="000000"/>
          <w:szCs w:val="24"/>
          <w:lang w:val="es-AR" w:eastAsia="en-US"/>
        </w:rPr>
      </w:pPr>
    </w:p>
    <w:p w14:paraId="04CD4387" w14:textId="77777777" w:rsidR="00EB03C6" w:rsidRDefault="00EB03C6" w:rsidP="00EB03C6">
      <w:pPr>
        <w:jc w:val="both"/>
        <w:rPr>
          <w:rFonts w:eastAsia="Calibri" w:cs="Arial"/>
          <w:color w:val="000000"/>
          <w:szCs w:val="24"/>
          <w:lang w:val="es-AR" w:eastAsia="en-US"/>
        </w:rPr>
      </w:pPr>
      <w:r>
        <w:rPr>
          <w:rFonts w:eastAsia="Calibri" w:cs="Arial"/>
          <w:color w:val="000000"/>
          <w:szCs w:val="24"/>
          <w:lang w:val="es-AR" w:eastAsia="en-US"/>
        </w:rPr>
        <w:t xml:space="preserve">La delegación de Brasil se encuentra en consultas internas. </w:t>
      </w:r>
    </w:p>
    <w:p w14:paraId="51A452C8" w14:textId="77777777" w:rsidR="00EB03C6" w:rsidRDefault="00EB03C6" w:rsidP="00EB03C6">
      <w:pPr>
        <w:jc w:val="both"/>
        <w:rPr>
          <w:rFonts w:eastAsia="Calibri" w:cs="Arial"/>
          <w:color w:val="000000"/>
          <w:szCs w:val="24"/>
          <w:lang w:val="es-AR" w:eastAsia="en-US"/>
        </w:rPr>
      </w:pPr>
    </w:p>
    <w:p w14:paraId="28089A19" w14:textId="77777777" w:rsidR="00EB03C6" w:rsidRPr="00C40912" w:rsidRDefault="00EB03C6" w:rsidP="00EB03C6">
      <w:pPr>
        <w:jc w:val="both"/>
        <w:rPr>
          <w:rFonts w:eastAsia="Calibri" w:cs="Arial"/>
          <w:color w:val="000000"/>
          <w:szCs w:val="24"/>
          <w:lang w:val="es-AR" w:eastAsia="en-US"/>
        </w:rPr>
      </w:pPr>
      <w:r>
        <w:rPr>
          <w:rFonts w:eastAsia="Calibri" w:cs="Arial"/>
          <w:color w:val="000000"/>
          <w:szCs w:val="24"/>
          <w:lang w:val="es-AR" w:eastAsia="en-US"/>
        </w:rPr>
        <w:t xml:space="preserve">El tema continúa en agenda. </w:t>
      </w:r>
    </w:p>
    <w:p w14:paraId="6D0C89F2" w14:textId="77777777" w:rsidR="00EB03C6" w:rsidRPr="00F84B22" w:rsidRDefault="00EB03C6" w:rsidP="00EB03C6">
      <w:pPr>
        <w:jc w:val="both"/>
        <w:rPr>
          <w:rFonts w:eastAsia="Calibri" w:cs="Arial"/>
          <w:b/>
          <w:color w:val="000000"/>
          <w:szCs w:val="24"/>
          <w:lang w:val="es-AR" w:eastAsia="en-US"/>
        </w:rPr>
      </w:pPr>
    </w:p>
    <w:p w14:paraId="1514F317" w14:textId="77777777" w:rsidR="00EB03C6" w:rsidRPr="00027CC3" w:rsidRDefault="00EB03C6" w:rsidP="00EB03C6">
      <w:pPr>
        <w:numPr>
          <w:ilvl w:val="1"/>
          <w:numId w:val="30"/>
        </w:numPr>
        <w:ind w:left="567" w:hanging="567"/>
        <w:jc w:val="both"/>
        <w:rPr>
          <w:rFonts w:eastAsia="Calibri" w:cs="Arial"/>
          <w:b/>
          <w:bCs/>
          <w:color w:val="000000"/>
          <w:szCs w:val="24"/>
          <w:lang w:val="es-AR" w:eastAsia="en-US"/>
        </w:rPr>
      </w:pPr>
      <w:r w:rsidRPr="00027CC3">
        <w:rPr>
          <w:rFonts w:eastAsia="Calibri" w:cs="Arial"/>
          <w:b/>
          <w:bCs/>
          <w:color w:val="000000"/>
          <w:szCs w:val="24"/>
          <w:lang w:val="es-AR" w:eastAsia="en-US"/>
        </w:rPr>
        <w:t xml:space="preserve">Pedido de Uruguay de reducción arancelaria al </w:t>
      </w:r>
      <w:r w:rsidRPr="00027CC3">
        <w:rPr>
          <w:rFonts w:eastAsia="TimesNewRomanPSMT" w:cs="Arial"/>
          <w:b/>
          <w:bCs/>
          <w:color w:val="000000"/>
          <w:szCs w:val="24"/>
          <w:lang w:val="es-PY"/>
        </w:rPr>
        <w:t>0% para 76.650 unidades del producto “Los demás” (NCM 3002.49.99), con vigencia de 365 días.</w:t>
      </w:r>
    </w:p>
    <w:p w14:paraId="5FBE7BAA" w14:textId="77777777" w:rsidR="00EB03C6" w:rsidRPr="00027CC3" w:rsidRDefault="00EB03C6" w:rsidP="00EB03C6">
      <w:pPr>
        <w:ind w:left="567"/>
        <w:jc w:val="both"/>
        <w:rPr>
          <w:rFonts w:eastAsia="TimesNewRomanPSMT" w:cs="Arial"/>
          <w:b/>
          <w:bCs/>
          <w:color w:val="000000"/>
          <w:szCs w:val="24"/>
          <w:lang w:val="es-UY"/>
        </w:rPr>
      </w:pPr>
      <w:r w:rsidRPr="00027CC3">
        <w:rPr>
          <w:rFonts w:eastAsia="TimesNewRomanPSMT" w:cs="Arial"/>
          <w:b/>
          <w:bCs/>
          <w:color w:val="000000"/>
          <w:szCs w:val="24"/>
          <w:lang w:val="es-UY"/>
        </w:rPr>
        <w:t xml:space="preserve">Nota referencial: Cultivos lácticos o starters. </w:t>
      </w:r>
    </w:p>
    <w:p w14:paraId="299B1F72" w14:textId="77777777" w:rsidR="00EB03C6" w:rsidRDefault="00EB03C6" w:rsidP="00EB03C6">
      <w:pPr>
        <w:jc w:val="both"/>
        <w:rPr>
          <w:rFonts w:eastAsia="Calibri" w:cs="Arial"/>
          <w:b/>
          <w:color w:val="000000"/>
          <w:szCs w:val="24"/>
          <w:lang w:val="es-UY" w:eastAsia="en-US"/>
        </w:rPr>
      </w:pPr>
    </w:p>
    <w:p w14:paraId="3F122777" w14:textId="77777777" w:rsidR="00EB03C6" w:rsidRDefault="00EB03C6" w:rsidP="00EB03C6">
      <w:pPr>
        <w:jc w:val="both"/>
        <w:rPr>
          <w:rFonts w:eastAsia="Calibri" w:cs="Arial"/>
          <w:color w:val="000000"/>
          <w:szCs w:val="24"/>
          <w:lang w:val="es-UY" w:eastAsia="en-US"/>
        </w:rPr>
      </w:pPr>
      <w:r>
        <w:rPr>
          <w:rFonts w:eastAsia="Calibri" w:cs="Arial"/>
          <w:color w:val="000000"/>
          <w:szCs w:val="24"/>
          <w:lang w:val="es-UY" w:eastAsia="en-US"/>
        </w:rPr>
        <w:t xml:space="preserve">Las delegaciones de Argentina, Brasil y Paraguay se encuentran en consultas internas. </w:t>
      </w:r>
    </w:p>
    <w:p w14:paraId="3680CBE9" w14:textId="77777777" w:rsidR="00EB03C6" w:rsidRDefault="00EB03C6" w:rsidP="00EB03C6">
      <w:pPr>
        <w:jc w:val="both"/>
        <w:rPr>
          <w:rFonts w:eastAsia="Calibri" w:cs="Arial"/>
          <w:color w:val="000000"/>
          <w:szCs w:val="24"/>
          <w:lang w:val="es-UY" w:eastAsia="en-US"/>
        </w:rPr>
      </w:pPr>
    </w:p>
    <w:p w14:paraId="061B6EA8" w14:textId="77777777" w:rsidR="00EB03C6" w:rsidRPr="003B335C" w:rsidRDefault="00EB03C6" w:rsidP="00EB03C6">
      <w:pPr>
        <w:jc w:val="both"/>
        <w:rPr>
          <w:rFonts w:eastAsia="Calibri" w:cs="Arial"/>
          <w:color w:val="000000"/>
          <w:szCs w:val="24"/>
          <w:lang w:val="es-UY" w:eastAsia="en-US"/>
        </w:rPr>
      </w:pPr>
      <w:r>
        <w:rPr>
          <w:rFonts w:eastAsia="Calibri" w:cs="Arial"/>
          <w:color w:val="000000"/>
          <w:szCs w:val="24"/>
          <w:lang w:val="es-UY" w:eastAsia="en-US"/>
        </w:rPr>
        <w:t xml:space="preserve">El tema continúa en agenda. </w:t>
      </w:r>
    </w:p>
    <w:p w14:paraId="6570E1AB" w14:textId="77777777" w:rsidR="00EB03C6" w:rsidRPr="00027CC3" w:rsidRDefault="00EB03C6" w:rsidP="00EB03C6">
      <w:pPr>
        <w:jc w:val="both"/>
        <w:rPr>
          <w:rFonts w:eastAsia="Calibri" w:cs="Arial"/>
          <w:b/>
          <w:color w:val="000000"/>
          <w:szCs w:val="24"/>
          <w:lang w:val="es-UY" w:eastAsia="en-US"/>
        </w:rPr>
      </w:pPr>
    </w:p>
    <w:p w14:paraId="368E57A1" w14:textId="77777777" w:rsidR="00EB03C6" w:rsidRPr="00027CC3" w:rsidRDefault="00EB03C6" w:rsidP="00EB03C6">
      <w:pPr>
        <w:pStyle w:val="Default"/>
        <w:numPr>
          <w:ilvl w:val="1"/>
          <w:numId w:val="30"/>
        </w:numPr>
        <w:ind w:left="567" w:hanging="567"/>
        <w:jc w:val="both"/>
        <w:rPr>
          <w:b/>
          <w:bCs/>
        </w:rPr>
      </w:pPr>
      <w:r w:rsidRPr="00027CC3">
        <w:rPr>
          <w:rFonts w:eastAsia="TimesNewRomanPSMT"/>
          <w:b/>
          <w:bCs/>
          <w:lang w:val="es-PY"/>
        </w:rPr>
        <w:t xml:space="preserve">Pedido de Brasil de reducción arancelaria al </w:t>
      </w:r>
      <w:r w:rsidRPr="00027CC3">
        <w:rPr>
          <w:b/>
          <w:bCs/>
          <w:lang w:val="es-PY"/>
        </w:rPr>
        <w:t>0% para 13 toneladas d</w:t>
      </w:r>
      <w:r w:rsidRPr="00027CC3">
        <w:rPr>
          <w:b/>
          <w:bCs/>
        </w:rPr>
        <w:t>el</w:t>
      </w:r>
      <w:r w:rsidRPr="00027CC3">
        <w:rPr>
          <w:b/>
          <w:bCs/>
          <w:lang w:val="es-PY"/>
        </w:rPr>
        <w:t xml:space="preserve"> produ</w:t>
      </w:r>
      <w:r w:rsidRPr="00027CC3">
        <w:rPr>
          <w:b/>
          <w:bCs/>
        </w:rPr>
        <w:t>c</w:t>
      </w:r>
      <w:r w:rsidRPr="00027CC3">
        <w:rPr>
          <w:b/>
          <w:bCs/>
          <w:lang w:val="es-PY"/>
        </w:rPr>
        <w:t>to “Las demás”</w:t>
      </w:r>
      <w:r w:rsidRPr="00027CC3">
        <w:rPr>
          <w:b/>
          <w:bCs/>
        </w:rPr>
        <w:t xml:space="preserve"> (NCM 3920.20.19), con</w:t>
      </w:r>
      <w:r w:rsidRPr="00027CC3">
        <w:rPr>
          <w:b/>
          <w:bCs/>
          <w:lang w:val="es-PY"/>
        </w:rPr>
        <w:t xml:space="preserve"> </w:t>
      </w:r>
      <w:r w:rsidRPr="00027CC3">
        <w:rPr>
          <w:b/>
          <w:bCs/>
        </w:rPr>
        <w:t>vigencia</w:t>
      </w:r>
      <w:r w:rsidRPr="00027CC3">
        <w:rPr>
          <w:b/>
          <w:bCs/>
          <w:lang w:val="es-PY"/>
        </w:rPr>
        <w:t xml:space="preserve"> </w:t>
      </w:r>
      <w:r w:rsidRPr="00027CC3">
        <w:rPr>
          <w:b/>
          <w:bCs/>
        </w:rPr>
        <w:t>hasta el</w:t>
      </w:r>
      <w:r w:rsidRPr="00027CC3">
        <w:rPr>
          <w:b/>
          <w:bCs/>
          <w:lang w:val="es-PY"/>
        </w:rPr>
        <w:t xml:space="preserve"> 05 de </w:t>
      </w:r>
      <w:r w:rsidRPr="00027CC3">
        <w:rPr>
          <w:b/>
          <w:bCs/>
        </w:rPr>
        <w:t>enero</w:t>
      </w:r>
      <w:r w:rsidRPr="00027CC3">
        <w:rPr>
          <w:b/>
          <w:bCs/>
          <w:lang w:val="es-PY"/>
        </w:rPr>
        <w:t xml:space="preserve"> de 2023 (inferior a 365 </w:t>
      </w:r>
      <w:r w:rsidRPr="00027CC3">
        <w:rPr>
          <w:b/>
          <w:bCs/>
        </w:rPr>
        <w:t>días</w:t>
      </w:r>
      <w:r w:rsidRPr="00027CC3">
        <w:rPr>
          <w:b/>
          <w:bCs/>
          <w:lang w:val="es-PY"/>
        </w:rPr>
        <w:t xml:space="preserve">). </w:t>
      </w:r>
    </w:p>
    <w:p w14:paraId="0DC494A8" w14:textId="77777777" w:rsidR="00EB03C6" w:rsidRDefault="00EB03C6" w:rsidP="00EB03C6">
      <w:pPr>
        <w:ind w:left="567"/>
        <w:jc w:val="both"/>
        <w:rPr>
          <w:rFonts w:cs="Arial"/>
          <w:b/>
          <w:bCs/>
          <w:color w:val="000000"/>
          <w:szCs w:val="24"/>
          <w:lang w:val="es-AR"/>
        </w:rPr>
      </w:pPr>
      <w:r w:rsidRPr="00027CC3">
        <w:rPr>
          <w:rFonts w:cs="Arial"/>
          <w:b/>
          <w:bCs/>
          <w:color w:val="000000"/>
          <w:szCs w:val="24"/>
          <w:lang w:val="es-PY"/>
        </w:rPr>
        <w:t xml:space="preserve">Nota referencial:  </w:t>
      </w:r>
      <w:r w:rsidRPr="00027CC3">
        <w:rPr>
          <w:rFonts w:cs="Arial"/>
          <w:b/>
          <w:bCs/>
          <w:color w:val="000000"/>
          <w:szCs w:val="24"/>
          <w:lang w:val="es-AR"/>
        </w:rPr>
        <w:t xml:space="preserve">Film de propileno biaxialmente orientados de alta pureza, con ancho igual o superior a 56 mm e inferior o igual a 130 mm y grosor igual o superior a 12,7 </w:t>
      </w:r>
      <w:r w:rsidRPr="00027CC3">
        <w:rPr>
          <w:rFonts w:cs="Arial"/>
          <w:b/>
          <w:bCs/>
          <w:color w:val="000000"/>
          <w:szCs w:val="24"/>
        </w:rPr>
        <w:t>μ</w:t>
      </w:r>
      <w:r w:rsidRPr="00027CC3">
        <w:rPr>
          <w:rFonts w:cs="Arial"/>
          <w:b/>
          <w:bCs/>
          <w:color w:val="000000"/>
          <w:szCs w:val="24"/>
          <w:lang w:val="es-AR"/>
        </w:rPr>
        <w:t xml:space="preserve">m e inferior o igual a 13,6 </w:t>
      </w:r>
      <w:r w:rsidRPr="00027CC3">
        <w:rPr>
          <w:rFonts w:cs="Arial"/>
          <w:b/>
          <w:bCs/>
          <w:color w:val="000000"/>
          <w:szCs w:val="24"/>
        </w:rPr>
        <w:t>μ</w:t>
      </w:r>
      <w:r w:rsidRPr="00027CC3">
        <w:rPr>
          <w:rFonts w:cs="Arial"/>
          <w:b/>
          <w:bCs/>
          <w:color w:val="000000"/>
          <w:szCs w:val="24"/>
          <w:lang w:val="es-AR"/>
        </w:rPr>
        <w:t>m.</w:t>
      </w:r>
    </w:p>
    <w:p w14:paraId="4987AA5A" w14:textId="77777777" w:rsidR="00EB03C6" w:rsidRDefault="00EB03C6" w:rsidP="00EB03C6">
      <w:pPr>
        <w:ind w:left="567"/>
        <w:jc w:val="both"/>
        <w:rPr>
          <w:rFonts w:cs="Arial"/>
          <w:b/>
          <w:bCs/>
          <w:color w:val="000000"/>
          <w:szCs w:val="24"/>
          <w:lang w:val="es-AR"/>
        </w:rPr>
      </w:pPr>
    </w:p>
    <w:p w14:paraId="749F16CF" w14:textId="77777777" w:rsidR="00EB03C6" w:rsidRDefault="00EB03C6" w:rsidP="00EB03C6">
      <w:pPr>
        <w:jc w:val="both"/>
        <w:rPr>
          <w:rFonts w:cs="Arial"/>
          <w:bCs/>
          <w:color w:val="000000"/>
          <w:szCs w:val="24"/>
          <w:lang w:val="es-AR"/>
        </w:rPr>
      </w:pPr>
      <w:r>
        <w:rPr>
          <w:rFonts w:cs="Arial"/>
          <w:bCs/>
          <w:color w:val="000000"/>
          <w:szCs w:val="24"/>
          <w:lang w:val="es-AR"/>
        </w:rPr>
        <w:t>La delegación de Argentina aprobó el pedido.</w:t>
      </w:r>
    </w:p>
    <w:p w14:paraId="163AF46B" w14:textId="77777777" w:rsidR="00EB03C6" w:rsidRDefault="00EB03C6" w:rsidP="00EB03C6">
      <w:pPr>
        <w:jc w:val="both"/>
        <w:rPr>
          <w:rFonts w:cs="Arial"/>
          <w:bCs/>
          <w:color w:val="000000"/>
          <w:szCs w:val="24"/>
          <w:lang w:val="es-AR"/>
        </w:rPr>
      </w:pPr>
    </w:p>
    <w:p w14:paraId="6EBF7207" w14:textId="77777777" w:rsidR="00EB03C6" w:rsidRDefault="00EB03C6" w:rsidP="00EB03C6">
      <w:pPr>
        <w:jc w:val="both"/>
        <w:rPr>
          <w:rFonts w:cs="Arial"/>
          <w:bCs/>
          <w:color w:val="000000"/>
          <w:szCs w:val="24"/>
          <w:lang w:val="es-AR"/>
        </w:rPr>
      </w:pPr>
      <w:r>
        <w:rPr>
          <w:rFonts w:cs="Arial"/>
          <w:bCs/>
          <w:color w:val="000000"/>
          <w:szCs w:val="24"/>
          <w:lang w:val="es-AR"/>
        </w:rPr>
        <w:t>Las delegaciones de Paraguay y Uruguay se encuentran en consultas internas.</w:t>
      </w:r>
    </w:p>
    <w:p w14:paraId="4186697C" w14:textId="77777777" w:rsidR="00EB03C6" w:rsidRDefault="00EB03C6" w:rsidP="00EB03C6">
      <w:pPr>
        <w:jc w:val="both"/>
        <w:rPr>
          <w:rFonts w:cs="Arial"/>
          <w:bCs/>
          <w:color w:val="000000"/>
          <w:szCs w:val="24"/>
          <w:lang w:val="es-AR"/>
        </w:rPr>
      </w:pPr>
    </w:p>
    <w:p w14:paraId="5C898619" w14:textId="77777777" w:rsidR="00EB03C6" w:rsidRDefault="00EB03C6" w:rsidP="00EB03C6">
      <w:pPr>
        <w:jc w:val="both"/>
        <w:rPr>
          <w:rFonts w:cs="Arial"/>
          <w:bCs/>
          <w:color w:val="000000"/>
          <w:szCs w:val="24"/>
          <w:lang w:val="es-AR"/>
        </w:rPr>
      </w:pPr>
      <w:r>
        <w:rPr>
          <w:rFonts w:cs="Arial"/>
          <w:bCs/>
          <w:color w:val="000000"/>
          <w:szCs w:val="24"/>
          <w:lang w:val="es-AR"/>
        </w:rPr>
        <w:t xml:space="preserve">El tema continúa en agenda. </w:t>
      </w:r>
    </w:p>
    <w:p w14:paraId="22EA54EF" w14:textId="77777777" w:rsidR="00EB03C6" w:rsidRDefault="00EB03C6" w:rsidP="00EB03C6">
      <w:pPr>
        <w:jc w:val="both"/>
        <w:rPr>
          <w:rFonts w:cs="Arial"/>
          <w:bCs/>
          <w:color w:val="000000"/>
          <w:szCs w:val="24"/>
          <w:lang w:val="es-AR"/>
        </w:rPr>
      </w:pPr>
    </w:p>
    <w:p w14:paraId="49A5D1B9" w14:textId="77777777" w:rsidR="00EB03C6" w:rsidRPr="00027CC3" w:rsidRDefault="00EB03C6" w:rsidP="00EB03C6">
      <w:pPr>
        <w:pStyle w:val="Default"/>
        <w:numPr>
          <w:ilvl w:val="1"/>
          <w:numId w:val="30"/>
        </w:numPr>
        <w:ind w:left="567" w:hanging="567"/>
        <w:jc w:val="both"/>
        <w:rPr>
          <w:b/>
          <w:bCs/>
          <w:lang w:val="es-PY"/>
        </w:rPr>
      </w:pPr>
      <w:r w:rsidRPr="00027CC3">
        <w:rPr>
          <w:rFonts w:eastAsia="TimesNewRomanPSMT"/>
          <w:b/>
          <w:bCs/>
          <w:lang w:val="es-PY"/>
        </w:rPr>
        <w:t xml:space="preserve">Pedido de Brasil de reducción arancelaria al </w:t>
      </w:r>
      <w:r w:rsidRPr="00027CC3">
        <w:rPr>
          <w:b/>
          <w:bCs/>
          <w:lang w:val="es-PY"/>
        </w:rPr>
        <w:t>2% para 25.000.000 de unidades d</w:t>
      </w:r>
      <w:r w:rsidRPr="00027CC3">
        <w:rPr>
          <w:b/>
          <w:bCs/>
        </w:rPr>
        <w:t>el</w:t>
      </w:r>
      <w:r w:rsidRPr="00027CC3">
        <w:rPr>
          <w:b/>
          <w:bCs/>
          <w:lang w:val="es-PY"/>
        </w:rPr>
        <w:t xml:space="preserve"> produ</w:t>
      </w:r>
      <w:r w:rsidRPr="00027CC3">
        <w:rPr>
          <w:b/>
          <w:bCs/>
        </w:rPr>
        <w:t>c</w:t>
      </w:r>
      <w:r w:rsidRPr="00027CC3">
        <w:rPr>
          <w:b/>
          <w:bCs/>
          <w:lang w:val="es-PY"/>
        </w:rPr>
        <w:t>to “Lentes de conta</w:t>
      </w:r>
      <w:r w:rsidRPr="00027CC3">
        <w:rPr>
          <w:b/>
          <w:bCs/>
        </w:rPr>
        <w:t>c</w:t>
      </w:r>
      <w:r w:rsidRPr="00027CC3">
        <w:rPr>
          <w:b/>
          <w:bCs/>
          <w:lang w:val="es-PY"/>
        </w:rPr>
        <w:t>to” (NCM 9001.30.00), c</w:t>
      </w:r>
      <w:r w:rsidRPr="00027CC3">
        <w:rPr>
          <w:b/>
          <w:bCs/>
        </w:rPr>
        <w:t>on</w:t>
      </w:r>
      <w:r w:rsidRPr="00027CC3">
        <w:rPr>
          <w:b/>
          <w:bCs/>
          <w:lang w:val="es-PY"/>
        </w:rPr>
        <w:t xml:space="preserve"> </w:t>
      </w:r>
      <w:r w:rsidRPr="00027CC3">
        <w:rPr>
          <w:b/>
          <w:bCs/>
        </w:rPr>
        <w:t>vigencia</w:t>
      </w:r>
      <w:r w:rsidRPr="00027CC3">
        <w:rPr>
          <w:b/>
          <w:bCs/>
          <w:lang w:val="es-PY"/>
        </w:rPr>
        <w:t xml:space="preserve"> de 365 </w:t>
      </w:r>
      <w:r w:rsidRPr="00027CC3">
        <w:rPr>
          <w:b/>
          <w:bCs/>
        </w:rPr>
        <w:t>días</w:t>
      </w:r>
      <w:r w:rsidRPr="00027CC3">
        <w:rPr>
          <w:b/>
          <w:bCs/>
          <w:lang w:val="es-PY"/>
        </w:rPr>
        <w:t xml:space="preserve">. </w:t>
      </w:r>
    </w:p>
    <w:p w14:paraId="796B9420" w14:textId="77777777" w:rsidR="00EB03C6" w:rsidRPr="00027CC3" w:rsidRDefault="00EB03C6" w:rsidP="00EB03C6">
      <w:pPr>
        <w:pStyle w:val="Default"/>
        <w:ind w:left="567"/>
        <w:jc w:val="both"/>
        <w:rPr>
          <w:b/>
          <w:bCs/>
          <w:lang w:val="es-PY"/>
        </w:rPr>
      </w:pPr>
      <w:r w:rsidRPr="00027CC3">
        <w:rPr>
          <w:b/>
          <w:bCs/>
          <w:lang w:val="es-PY"/>
        </w:rPr>
        <w:t xml:space="preserve">Nota referencial: </w:t>
      </w:r>
      <w:r w:rsidRPr="00027CC3">
        <w:rPr>
          <w:b/>
          <w:bCs/>
          <w:lang w:val="es-UY"/>
        </w:rPr>
        <w:t>Lentes de contacto de hidrogel, concebidas para corrección de miopía, hipermetropía o de astigmatismo</w:t>
      </w:r>
      <w:r w:rsidRPr="00027CC3">
        <w:rPr>
          <w:b/>
          <w:bCs/>
          <w:lang w:val="es-PY"/>
        </w:rPr>
        <w:t>.</w:t>
      </w:r>
    </w:p>
    <w:p w14:paraId="2F1E7B60" w14:textId="77777777" w:rsidR="00EB03C6" w:rsidRDefault="00EB03C6" w:rsidP="00EB03C6">
      <w:pPr>
        <w:jc w:val="both"/>
        <w:rPr>
          <w:rFonts w:eastAsia="Calibri" w:cs="Arial"/>
          <w:color w:val="000000"/>
          <w:szCs w:val="24"/>
          <w:lang w:val="es-AR" w:eastAsia="en-US"/>
        </w:rPr>
      </w:pPr>
    </w:p>
    <w:p w14:paraId="3F6FCD25" w14:textId="77777777" w:rsidR="00EB03C6" w:rsidRDefault="00EB03C6" w:rsidP="00EB03C6">
      <w:pPr>
        <w:jc w:val="both"/>
        <w:rPr>
          <w:rFonts w:eastAsia="Calibri" w:cs="Arial"/>
          <w:color w:val="000000"/>
          <w:szCs w:val="24"/>
          <w:lang w:val="es-AR" w:eastAsia="en-US"/>
        </w:rPr>
      </w:pPr>
      <w:r>
        <w:rPr>
          <w:rFonts w:eastAsia="Calibri" w:cs="Arial"/>
          <w:color w:val="000000"/>
          <w:szCs w:val="24"/>
          <w:lang w:val="es-AR" w:eastAsia="en-US"/>
        </w:rPr>
        <w:t xml:space="preserve">La delegación de Argentina aprobó el pedido. </w:t>
      </w:r>
    </w:p>
    <w:p w14:paraId="3F1DD1EB" w14:textId="77777777" w:rsidR="00EB03C6" w:rsidRDefault="00EB03C6" w:rsidP="00EB03C6">
      <w:pPr>
        <w:jc w:val="both"/>
        <w:rPr>
          <w:rFonts w:eastAsia="Calibri" w:cs="Arial"/>
          <w:color w:val="000000"/>
          <w:szCs w:val="24"/>
          <w:lang w:val="es-AR" w:eastAsia="en-US"/>
        </w:rPr>
      </w:pPr>
    </w:p>
    <w:p w14:paraId="760AF72A" w14:textId="77777777" w:rsidR="00EB03C6" w:rsidRDefault="00EB03C6" w:rsidP="00EB03C6">
      <w:pPr>
        <w:jc w:val="both"/>
        <w:rPr>
          <w:rFonts w:cs="Arial"/>
          <w:bCs/>
          <w:color w:val="000000"/>
          <w:szCs w:val="24"/>
          <w:lang w:val="es-AR"/>
        </w:rPr>
      </w:pPr>
      <w:r>
        <w:rPr>
          <w:rFonts w:cs="Arial"/>
          <w:bCs/>
          <w:color w:val="000000"/>
          <w:szCs w:val="24"/>
          <w:lang w:val="es-AR"/>
        </w:rPr>
        <w:t>Las delegaciones de Paraguay y Uruguay se encuentran en consultas internas.</w:t>
      </w:r>
    </w:p>
    <w:p w14:paraId="1DB8FB73" w14:textId="77777777" w:rsidR="00EB03C6" w:rsidRDefault="00EB03C6" w:rsidP="00EB03C6">
      <w:pPr>
        <w:jc w:val="both"/>
        <w:rPr>
          <w:rFonts w:eastAsia="Calibri" w:cs="Arial"/>
          <w:color w:val="000000"/>
          <w:szCs w:val="24"/>
          <w:lang w:val="es-AR" w:eastAsia="en-US"/>
        </w:rPr>
      </w:pPr>
    </w:p>
    <w:p w14:paraId="5C93218C" w14:textId="77777777" w:rsidR="00EB03C6" w:rsidRDefault="00EB03C6" w:rsidP="00EB03C6">
      <w:pPr>
        <w:jc w:val="both"/>
        <w:rPr>
          <w:rFonts w:eastAsia="Calibri" w:cs="Arial"/>
          <w:color w:val="000000"/>
          <w:szCs w:val="24"/>
          <w:lang w:val="es-AR" w:eastAsia="en-US"/>
        </w:rPr>
      </w:pPr>
      <w:r>
        <w:rPr>
          <w:rFonts w:eastAsia="Calibri" w:cs="Arial"/>
          <w:color w:val="000000"/>
          <w:szCs w:val="24"/>
          <w:lang w:val="es-AR" w:eastAsia="en-US"/>
        </w:rPr>
        <w:t>El tema continúa en agenda.</w:t>
      </w:r>
    </w:p>
    <w:p w14:paraId="137AEF99" w14:textId="77777777" w:rsidR="00EB03C6" w:rsidRDefault="00EB03C6" w:rsidP="00EB03C6">
      <w:pPr>
        <w:jc w:val="both"/>
        <w:rPr>
          <w:rFonts w:eastAsia="Calibri" w:cs="Arial"/>
          <w:color w:val="000000"/>
          <w:szCs w:val="24"/>
          <w:lang w:val="es-AR" w:eastAsia="en-US"/>
        </w:rPr>
      </w:pPr>
    </w:p>
    <w:p w14:paraId="216063CB" w14:textId="77777777" w:rsidR="00EB03C6" w:rsidRPr="00027CC3" w:rsidRDefault="00EB03C6" w:rsidP="00EB03C6">
      <w:pPr>
        <w:numPr>
          <w:ilvl w:val="1"/>
          <w:numId w:val="30"/>
        </w:numPr>
        <w:ind w:left="567" w:hanging="567"/>
        <w:jc w:val="both"/>
        <w:rPr>
          <w:rFonts w:eastAsia="Calibri" w:cs="Arial"/>
          <w:b/>
          <w:bCs/>
          <w:color w:val="000000"/>
          <w:szCs w:val="24"/>
          <w:lang w:val="es-AR" w:eastAsia="en-US"/>
        </w:rPr>
      </w:pPr>
      <w:r w:rsidRPr="00027CC3">
        <w:rPr>
          <w:rFonts w:eastAsia="TimesNewRomanPSMT" w:cs="Arial"/>
          <w:b/>
          <w:bCs/>
          <w:color w:val="000000"/>
          <w:szCs w:val="24"/>
          <w:lang w:val="es-PY"/>
        </w:rPr>
        <w:lastRenderedPageBreak/>
        <w:t xml:space="preserve">Pedido de Brasil de reducción arancelaria al </w:t>
      </w:r>
      <w:r w:rsidRPr="00027CC3">
        <w:rPr>
          <w:rFonts w:cs="Arial"/>
          <w:b/>
          <w:bCs/>
          <w:color w:val="000000"/>
          <w:szCs w:val="24"/>
          <w:lang w:val="es-PY" w:eastAsia="es-PY"/>
        </w:rPr>
        <w:t>0% para 7.000 toneladas del producto “Ampollas de vidrio para termos o demás recipientes isotérmicos aislados por vacío” (NCM 7020.00.10), con vigencia de 365 días.</w:t>
      </w:r>
    </w:p>
    <w:p w14:paraId="09E12D01" w14:textId="77777777" w:rsidR="00EB03C6" w:rsidRDefault="00EB03C6" w:rsidP="00EB03C6">
      <w:pPr>
        <w:jc w:val="both"/>
        <w:rPr>
          <w:rFonts w:eastAsia="Calibri" w:cs="Arial"/>
          <w:b/>
          <w:bCs/>
          <w:color w:val="000000"/>
          <w:szCs w:val="24"/>
          <w:lang w:val="es-AR" w:eastAsia="en-US"/>
        </w:rPr>
      </w:pPr>
    </w:p>
    <w:p w14:paraId="1E883311"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Las delegaciones de Argentina, Paraguay y Uruguay se encuentran en consultas internas.</w:t>
      </w:r>
    </w:p>
    <w:p w14:paraId="6A1BD363" w14:textId="77777777" w:rsidR="00EB03C6" w:rsidRDefault="00EB03C6" w:rsidP="00EB03C6">
      <w:pPr>
        <w:jc w:val="both"/>
        <w:rPr>
          <w:rFonts w:eastAsia="Calibri" w:cs="Arial"/>
          <w:bCs/>
          <w:color w:val="000000"/>
          <w:szCs w:val="24"/>
          <w:lang w:val="es-AR" w:eastAsia="en-US"/>
        </w:rPr>
      </w:pPr>
    </w:p>
    <w:p w14:paraId="4889705B" w14:textId="77777777" w:rsidR="00EB03C6" w:rsidRPr="004642B4"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El tema continúa en agenda.</w:t>
      </w:r>
    </w:p>
    <w:p w14:paraId="5BA82268" w14:textId="77777777" w:rsidR="00EB03C6" w:rsidRPr="00027CC3" w:rsidRDefault="00EB03C6" w:rsidP="00EB03C6">
      <w:pPr>
        <w:jc w:val="both"/>
        <w:rPr>
          <w:rFonts w:eastAsia="Calibri" w:cs="Arial"/>
          <w:b/>
          <w:bCs/>
          <w:color w:val="000000"/>
          <w:szCs w:val="24"/>
          <w:lang w:val="es-AR" w:eastAsia="en-US"/>
        </w:rPr>
      </w:pPr>
    </w:p>
    <w:p w14:paraId="5C3CD755" w14:textId="77777777" w:rsidR="00EB03C6" w:rsidRPr="00027CC3" w:rsidRDefault="00EB03C6" w:rsidP="00EB03C6">
      <w:pPr>
        <w:pStyle w:val="Default"/>
        <w:numPr>
          <w:ilvl w:val="1"/>
          <w:numId w:val="30"/>
        </w:numPr>
        <w:ind w:left="567" w:hanging="567"/>
        <w:jc w:val="both"/>
        <w:rPr>
          <w:b/>
          <w:bCs/>
        </w:rPr>
      </w:pPr>
      <w:r w:rsidRPr="00027CC3">
        <w:rPr>
          <w:b/>
          <w:bCs/>
        </w:rPr>
        <w:t xml:space="preserve">Pedido de Brasil de reducción arancelaria al 0% para 120.000 toneladas del producto “- - Poli (metilenfenilisocianato) (MDI en bruto, MDI polimérico)” (NCM 3909.31.00), con vigencia de 365 días. </w:t>
      </w:r>
    </w:p>
    <w:p w14:paraId="251DB2C5" w14:textId="77777777" w:rsidR="00EB03C6" w:rsidRPr="00027CC3" w:rsidRDefault="00EB03C6" w:rsidP="00EB03C6">
      <w:pPr>
        <w:ind w:left="567"/>
        <w:jc w:val="both"/>
        <w:rPr>
          <w:rFonts w:eastAsia="Calibri" w:cs="Arial"/>
          <w:b/>
          <w:bCs/>
          <w:color w:val="000000"/>
          <w:szCs w:val="24"/>
          <w:lang w:val="es-AR" w:eastAsia="en-US"/>
        </w:rPr>
      </w:pPr>
      <w:r w:rsidRPr="00027CC3">
        <w:rPr>
          <w:rFonts w:eastAsia="Calibri" w:cs="Arial"/>
          <w:b/>
          <w:bCs/>
          <w:color w:val="000000"/>
          <w:szCs w:val="24"/>
          <w:lang w:val="es-AR" w:eastAsia="en-US"/>
        </w:rPr>
        <w:t>Nota referencial: MDI polimérico, presentado en forma líquida, sin carga.</w:t>
      </w:r>
    </w:p>
    <w:p w14:paraId="7F5FEFB4" w14:textId="77777777" w:rsidR="00EB03C6" w:rsidRDefault="00EB03C6" w:rsidP="00EB03C6">
      <w:pPr>
        <w:jc w:val="both"/>
        <w:rPr>
          <w:rFonts w:cs="Arial"/>
          <w:b/>
          <w:bCs/>
          <w:color w:val="000000"/>
          <w:szCs w:val="24"/>
          <w:lang w:val="es-UY"/>
        </w:rPr>
      </w:pPr>
    </w:p>
    <w:p w14:paraId="1E7BB8D0"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Las delegaciones de Argentina, Paraguay y Uruguay se encuentran en consultas internas.</w:t>
      </w:r>
    </w:p>
    <w:p w14:paraId="0B6DD71C" w14:textId="77777777" w:rsidR="00EB03C6" w:rsidRDefault="00EB03C6" w:rsidP="00EB03C6">
      <w:pPr>
        <w:jc w:val="both"/>
        <w:rPr>
          <w:rFonts w:eastAsia="Calibri" w:cs="Arial"/>
          <w:bCs/>
          <w:color w:val="000000"/>
          <w:szCs w:val="24"/>
          <w:lang w:val="es-AR" w:eastAsia="en-US"/>
        </w:rPr>
      </w:pPr>
    </w:p>
    <w:p w14:paraId="0FE214F5" w14:textId="77777777" w:rsidR="00EB03C6" w:rsidRPr="004642B4"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El tema continúa en agenda.</w:t>
      </w:r>
    </w:p>
    <w:p w14:paraId="6F4AAEED" w14:textId="77777777" w:rsidR="00EB03C6" w:rsidRPr="00027CC3" w:rsidRDefault="00EB03C6" w:rsidP="00EB03C6">
      <w:pPr>
        <w:jc w:val="both"/>
        <w:rPr>
          <w:rFonts w:cs="Arial"/>
          <w:b/>
          <w:bCs/>
          <w:color w:val="000000"/>
          <w:szCs w:val="24"/>
          <w:lang w:val="es-UY"/>
        </w:rPr>
      </w:pPr>
    </w:p>
    <w:p w14:paraId="1F25B595" w14:textId="77777777" w:rsidR="00EB03C6" w:rsidRPr="00027CC3" w:rsidRDefault="00EB03C6" w:rsidP="00EB03C6">
      <w:pPr>
        <w:pStyle w:val="Default"/>
        <w:numPr>
          <w:ilvl w:val="1"/>
          <w:numId w:val="30"/>
        </w:numPr>
        <w:ind w:left="567" w:hanging="567"/>
        <w:jc w:val="both"/>
        <w:rPr>
          <w:rFonts w:eastAsia="Times New Roman"/>
          <w:b/>
          <w:bCs/>
          <w:lang w:val="es-PY" w:eastAsia="es-PY"/>
        </w:rPr>
      </w:pPr>
      <w:r w:rsidRPr="00027CC3">
        <w:rPr>
          <w:b/>
          <w:bCs/>
        </w:rPr>
        <w:t xml:space="preserve">Pedido de Brasil de reducción arancelaria al </w:t>
      </w:r>
      <w:r w:rsidRPr="00027CC3">
        <w:rPr>
          <w:b/>
          <w:bCs/>
          <w:lang w:val="es-PY" w:eastAsia="es-PY"/>
        </w:rPr>
        <w:t xml:space="preserve">0% para 120.000 unidades del producto “Motores” (NCM 8501.31.10), con vigencia de 365 días. </w:t>
      </w:r>
    </w:p>
    <w:p w14:paraId="04B3D5CC" w14:textId="77777777" w:rsidR="00EB03C6" w:rsidRPr="00027CC3" w:rsidRDefault="00EB03C6" w:rsidP="00EB03C6">
      <w:pPr>
        <w:ind w:left="567"/>
        <w:jc w:val="both"/>
        <w:rPr>
          <w:rFonts w:cs="Arial"/>
          <w:b/>
          <w:bCs/>
          <w:color w:val="000000"/>
          <w:szCs w:val="24"/>
          <w:lang w:val="es-PY" w:eastAsia="es-PY"/>
        </w:rPr>
      </w:pPr>
      <w:r w:rsidRPr="00027CC3">
        <w:rPr>
          <w:rFonts w:cs="Arial"/>
          <w:b/>
          <w:bCs/>
          <w:color w:val="000000"/>
          <w:szCs w:val="24"/>
          <w:lang w:val="es-PY" w:eastAsia="es-PY"/>
        </w:rPr>
        <w:t xml:space="preserve">Nota referencial: </w:t>
      </w:r>
      <w:r w:rsidRPr="00027CC3">
        <w:rPr>
          <w:rFonts w:cs="Arial"/>
          <w:b/>
          <w:bCs/>
          <w:color w:val="000000"/>
          <w:szCs w:val="24"/>
          <w:lang w:val="es-PY"/>
        </w:rPr>
        <w:t>Motores eléctricos de corriente continúa para bicicletas eléctricas, de potencia no superior a 350 W</w:t>
      </w:r>
      <w:r w:rsidRPr="00027CC3">
        <w:rPr>
          <w:rFonts w:cs="Arial"/>
          <w:b/>
          <w:bCs/>
          <w:color w:val="000000"/>
          <w:szCs w:val="24"/>
          <w:lang w:val="es-PY" w:eastAsia="es-PY"/>
        </w:rPr>
        <w:t>.</w:t>
      </w:r>
    </w:p>
    <w:p w14:paraId="021D9D39" w14:textId="77777777" w:rsidR="00EB03C6" w:rsidRDefault="00EB03C6" w:rsidP="00EB03C6">
      <w:pPr>
        <w:jc w:val="both"/>
        <w:rPr>
          <w:rFonts w:eastAsia="Calibri" w:cs="Arial"/>
          <w:b/>
          <w:bCs/>
          <w:color w:val="000000"/>
          <w:szCs w:val="24"/>
          <w:lang w:val="es-AR" w:eastAsia="en-US"/>
        </w:rPr>
      </w:pPr>
    </w:p>
    <w:p w14:paraId="45254A54"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Las delegaciones de Argentina, Paraguay y Uruguay se encuentran en consultas internas.</w:t>
      </w:r>
    </w:p>
    <w:p w14:paraId="42A16251" w14:textId="77777777" w:rsidR="00EB03C6" w:rsidRDefault="00EB03C6" w:rsidP="00EB03C6">
      <w:pPr>
        <w:jc w:val="both"/>
        <w:rPr>
          <w:rFonts w:eastAsia="Calibri" w:cs="Arial"/>
          <w:bCs/>
          <w:color w:val="000000"/>
          <w:szCs w:val="24"/>
          <w:lang w:val="es-AR" w:eastAsia="en-US"/>
        </w:rPr>
      </w:pPr>
    </w:p>
    <w:p w14:paraId="44459A30" w14:textId="77777777" w:rsidR="00EB03C6" w:rsidRPr="004642B4"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El tema continúa en agenda.</w:t>
      </w:r>
    </w:p>
    <w:p w14:paraId="3D38F855" w14:textId="06D0C554" w:rsidR="00EB03C6" w:rsidRDefault="00EB03C6" w:rsidP="00EB03C6">
      <w:pPr>
        <w:jc w:val="both"/>
        <w:rPr>
          <w:rFonts w:eastAsia="Calibri" w:cs="Arial"/>
          <w:b/>
          <w:bCs/>
          <w:color w:val="000000"/>
          <w:szCs w:val="24"/>
          <w:lang w:val="es-AR" w:eastAsia="en-US"/>
        </w:rPr>
      </w:pPr>
    </w:p>
    <w:p w14:paraId="122EEC9A" w14:textId="77777777" w:rsidR="00244878" w:rsidRPr="00027CC3" w:rsidRDefault="00244878" w:rsidP="00EB03C6">
      <w:pPr>
        <w:jc w:val="both"/>
        <w:rPr>
          <w:rFonts w:eastAsia="Calibri" w:cs="Arial"/>
          <w:b/>
          <w:bCs/>
          <w:color w:val="000000"/>
          <w:szCs w:val="24"/>
          <w:lang w:val="es-AR" w:eastAsia="en-US"/>
        </w:rPr>
      </w:pPr>
    </w:p>
    <w:p w14:paraId="4D9BA700" w14:textId="77777777" w:rsidR="00EB03C6" w:rsidRPr="00027CC3" w:rsidRDefault="00EB03C6" w:rsidP="00EB03C6">
      <w:pPr>
        <w:pStyle w:val="Default"/>
        <w:numPr>
          <w:ilvl w:val="1"/>
          <w:numId w:val="30"/>
        </w:numPr>
        <w:ind w:left="567" w:hanging="567"/>
        <w:jc w:val="both"/>
        <w:rPr>
          <w:b/>
          <w:bCs/>
        </w:rPr>
      </w:pPr>
      <w:r w:rsidRPr="00027CC3">
        <w:rPr>
          <w:b/>
          <w:bCs/>
        </w:rPr>
        <w:t xml:space="preserve">Pedido de Brasil de reducción arancelaria al 0% para 6.000 toneladas del producto “Los demás” (NCM 5402.20.90), con vigencia de 365 días. </w:t>
      </w:r>
    </w:p>
    <w:p w14:paraId="676287D6" w14:textId="77777777" w:rsidR="00EB03C6" w:rsidRPr="00027CC3" w:rsidRDefault="00EB03C6" w:rsidP="00EB03C6">
      <w:pPr>
        <w:ind w:left="567"/>
        <w:jc w:val="both"/>
        <w:rPr>
          <w:rFonts w:eastAsia="Calibri" w:cs="Arial"/>
          <w:b/>
          <w:bCs/>
          <w:color w:val="000000"/>
          <w:szCs w:val="24"/>
          <w:lang w:val="es-UY" w:eastAsia="en-US"/>
        </w:rPr>
      </w:pPr>
      <w:r w:rsidRPr="00027CC3">
        <w:rPr>
          <w:rFonts w:eastAsia="Calibri" w:cs="Arial"/>
          <w:b/>
          <w:bCs/>
          <w:color w:val="000000"/>
          <w:szCs w:val="24"/>
          <w:lang w:val="es-AR" w:eastAsia="en-US"/>
        </w:rPr>
        <w:t xml:space="preserve">Nota referencial: Hilados de multifilamento de poliésteres de alta tenacidad, de título superior o igual a 1.000 </w:t>
      </w:r>
      <w:proofErr w:type="gramStart"/>
      <w:r w:rsidRPr="00027CC3">
        <w:rPr>
          <w:rFonts w:eastAsia="Calibri" w:cs="Arial"/>
          <w:b/>
          <w:bCs/>
          <w:color w:val="000000"/>
          <w:szCs w:val="24"/>
          <w:lang w:val="es-AR" w:eastAsia="en-US"/>
        </w:rPr>
        <w:t>decitex</w:t>
      </w:r>
      <w:proofErr w:type="gramEnd"/>
      <w:r w:rsidRPr="00027CC3">
        <w:rPr>
          <w:rFonts w:eastAsia="Calibri" w:cs="Arial"/>
          <w:b/>
          <w:bCs/>
          <w:color w:val="000000"/>
          <w:szCs w:val="24"/>
          <w:lang w:val="es-AR" w:eastAsia="en-US"/>
        </w:rPr>
        <w:t xml:space="preserve"> pero inferior o igual a 1.200 decitex, encogimiento inferior o igual a 3,7% (al aire caliente con 190°C) y presentados en bobinas con peso superior o igual a 9 kg pero inferior o igual a 12 kg.</w:t>
      </w:r>
    </w:p>
    <w:p w14:paraId="4A01F89B" w14:textId="77777777" w:rsidR="00EB03C6" w:rsidRDefault="00EB03C6" w:rsidP="00EB03C6">
      <w:pPr>
        <w:jc w:val="both"/>
        <w:rPr>
          <w:rFonts w:eastAsia="Calibri" w:cs="Arial"/>
          <w:b/>
          <w:bCs/>
          <w:color w:val="000000"/>
          <w:szCs w:val="24"/>
          <w:lang w:val="es-AR" w:eastAsia="en-US"/>
        </w:rPr>
      </w:pPr>
    </w:p>
    <w:p w14:paraId="48AB204F"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 delegación de Argentina aprobó el pedido.</w:t>
      </w:r>
    </w:p>
    <w:p w14:paraId="680353E8" w14:textId="77777777" w:rsidR="00EB03C6" w:rsidRDefault="00EB03C6" w:rsidP="00EB03C6">
      <w:pPr>
        <w:jc w:val="both"/>
        <w:rPr>
          <w:rFonts w:eastAsia="Calibri" w:cs="Arial"/>
          <w:bCs/>
          <w:color w:val="000000"/>
          <w:szCs w:val="24"/>
          <w:lang w:val="es-AR" w:eastAsia="en-US"/>
        </w:rPr>
      </w:pPr>
    </w:p>
    <w:p w14:paraId="62B6E9FC"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Las delegaciones de Paraguay y Uruguay se encuentran en consultas internas.</w:t>
      </w:r>
    </w:p>
    <w:p w14:paraId="1E3B484F" w14:textId="77777777" w:rsidR="00EB03C6" w:rsidRDefault="00EB03C6" w:rsidP="00EB03C6">
      <w:pPr>
        <w:jc w:val="both"/>
        <w:rPr>
          <w:rFonts w:eastAsia="Calibri" w:cs="Arial"/>
          <w:bCs/>
          <w:color w:val="000000"/>
          <w:szCs w:val="24"/>
          <w:lang w:val="es-AR" w:eastAsia="en-US"/>
        </w:rPr>
      </w:pPr>
    </w:p>
    <w:p w14:paraId="6351B76B" w14:textId="77777777" w:rsidR="00EB03C6" w:rsidRPr="004642B4"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El tema continúa en agenda.</w:t>
      </w:r>
    </w:p>
    <w:p w14:paraId="50F670F7" w14:textId="2D37958E" w:rsidR="00EB03C6" w:rsidRDefault="00EB03C6" w:rsidP="00EB03C6">
      <w:pPr>
        <w:jc w:val="both"/>
        <w:rPr>
          <w:rFonts w:eastAsia="Calibri" w:cs="Arial"/>
          <w:bCs/>
          <w:color w:val="000000"/>
          <w:szCs w:val="24"/>
          <w:lang w:val="es-AR" w:eastAsia="en-US"/>
        </w:rPr>
      </w:pPr>
    </w:p>
    <w:p w14:paraId="4871389C" w14:textId="77777777" w:rsidR="00244878" w:rsidRDefault="00244878" w:rsidP="00EB03C6">
      <w:pPr>
        <w:jc w:val="both"/>
        <w:rPr>
          <w:rFonts w:eastAsia="Calibri" w:cs="Arial"/>
          <w:bCs/>
          <w:color w:val="000000"/>
          <w:szCs w:val="24"/>
          <w:lang w:val="es-AR" w:eastAsia="en-US"/>
        </w:rPr>
      </w:pPr>
    </w:p>
    <w:p w14:paraId="77EDCCAB" w14:textId="77777777" w:rsidR="00EB03C6" w:rsidRPr="00027CC3" w:rsidRDefault="00EB03C6" w:rsidP="00EB03C6">
      <w:pPr>
        <w:pStyle w:val="Default"/>
        <w:numPr>
          <w:ilvl w:val="1"/>
          <w:numId w:val="30"/>
        </w:numPr>
        <w:ind w:left="567" w:hanging="567"/>
        <w:jc w:val="both"/>
        <w:rPr>
          <w:b/>
          <w:bCs/>
        </w:rPr>
      </w:pPr>
      <w:r w:rsidRPr="00027CC3">
        <w:rPr>
          <w:b/>
          <w:bCs/>
        </w:rPr>
        <w:lastRenderedPageBreak/>
        <w:t xml:space="preserve">Pedido de Brasil de reducción arancelaria al 0% para 12.000 toneladas del producto “Obtenido por proceso de emulsión” (NCM 3904.10.20), con vigencia de 365 días. </w:t>
      </w:r>
    </w:p>
    <w:p w14:paraId="78D1C443" w14:textId="77777777" w:rsidR="00EB03C6" w:rsidRDefault="00EB03C6" w:rsidP="00EB03C6">
      <w:pPr>
        <w:jc w:val="both"/>
        <w:rPr>
          <w:rFonts w:eastAsia="Calibri" w:cs="Arial"/>
          <w:b/>
          <w:bCs/>
          <w:color w:val="000000"/>
          <w:szCs w:val="24"/>
          <w:lang w:val="es-AR" w:eastAsia="en-US"/>
        </w:rPr>
      </w:pPr>
    </w:p>
    <w:p w14:paraId="22634031"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 delegación de Argentina aprobó el pedido.</w:t>
      </w:r>
    </w:p>
    <w:p w14:paraId="54A26966" w14:textId="77777777" w:rsidR="00EB03C6" w:rsidRDefault="00EB03C6" w:rsidP="00EB03C6">
      <w:pPr>
        <w:jc w:val="both"/>
        <w:rPr>
          <w:rFonts w:eastAsia="Calibri" w:cs="Arial"/>
          <w:bCs/>
          <w:color w:val="000000"/>
          <w:szCs w:val="24"/>
          <w:lang w:val="es-AR" w:eastAsia="en-US"/>
        </w:rPr>
      </w:pPr>
    </w:p>
    <w:p w14:paraId="75B24079" w14:textId="77777777" w:rsidR="00EB03C6"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Las delegaciones de Paraguay y Uruguay se encuentran en consultas internas.</w:t>
      </w:r>
    </w:p>
    <w:p w14:paraId="52605AAA" w14:textId="77777777" w:rsidR="00EB03C6" w:rsidRDefault="00EB03C6" w:rsidP="00EB03C6">
      <w:pPr>
        <w:jc w:val="both"/>
        <w:rPr>
          <w:rFonts w:eastAsia="Calibri" w:cs="Arial"/>
          <w:bCs/>
          <w:color w:val="000000"/>
          <w:szCs w:val="24"/>
          <w:lang w:val="es-AR" w:eastAsia="en-US"/>
        </w:rPr>
      </w:pPr>
    </w:p>
    <w:p w14:paraId="55831D93" w14:textId="77777777" w:rsidR="00EB03C6" w:rsidRPr="004642B4" w:rsidRDefault="00EB03C6" w:rsidP="00EB03C6">
      <w:pPr>
        <w:jc w:val="both"/>
        <w:rPr>
          <w:rFonts w:eastAsia="Calibri" w:cs="Arial"/>
          <w:bCs/>
          <w:color w:val="000000"/>
          <w:szCs w:val="24"/>
          <w:lang w:val="es-AR" w:eastAsia="en-US"/>
        </w:rPr>
      </w:pPr>
      <w:r>
        <w:rPr>
          <w:rFonts w:eastAsia="Calibri" w:cs="Arial"/>
          <w:bCs/>
          <w:color w:val="000000"/>
          <w:szCs w:val="24"/>
          <w:lang w:val="es-AR" w:eastAsia="en-US"/>
        </w:rPr>
        <w:t>El tema continúa en agenda.</w:t>
      </w:r>
    </w:p>
    <w:p w14:paraId="221266DF" w14:textId="77777777" w:rsidR="00EB03C6" w:rsidRPr="00027CC3" w:rsidRDefault="00EB03C6" w:rsidP="00EB03C6">
      <w:pPr>
        <w:jc w:val="both"/>
        <w:rPr>
          <w:rFonts w:eastAsia="Calibri" w:cs="Arial"/>
          <w:b/>
          <w:bCs/>
          <w:color w:val="000000"/>
          <w:szCs w:val="24"/>
          <w:lang w:val="es-AR" w:eastAsia="en-US"/>
        </w:rPr>
      </w:pPr>
    </w:p>
    <w:p w14:paraId="37014404" w14:textId="77777777" w:rsidR="00EB03C6" w:rsidRPr="00027CC3" w:rsidRDefault="00EB03C6" w:rsidP="00EB03C6">
      <w:pPr>
        <w:numPr>
          <w:ilvl w:val="1"/>
          <w:numId w:val="30"/>
        </w:numPr>
        <w:ind w:left="567" w:hanging="567"/>
        <w:jc w:val="both"/>
        <w:rPr>
          <w:rFonts w:cs="Arial"/>
          <w:b/>
          <w:bCs/>
          <w:color w:val="000000"/>
          <w:szCs w:val="24"/>
          <w:lang w:val="es-UY"/>
        </w:rPr>
      </w:pPr>
      <w:r w:rsidRPr="00027CC3">
        <w:rPr>
          <w:rFonts w:cs="Arial"/>
          <w:b/>
          <w:bCs/>
          <w:color w:val="000000"/>
          <w:szCs w:val="24"/>
          <w:lang w:val="es-UY"/>
        </w:rPr>
        <w:t xml:space="preserve">Pedido de Argentina de reducción arancelaria al 2% para 40.000 kg. del producto "Los demás" (NCM 3911.90.29) con vigencia de 365 días. </w:t>
      </w:r>
    </w:p>
    <w:p w14:paraId="469B2079" w14:textId="77777777" w:rsidR="00EB03C6" w:rsidRPr="007058A3" w:rsidRDefault="00EB03C6" w:rsidP="00EB03C6">
      <w:pPr>
        <w:ind w:left="567"/>
        <w:jc w:val="both"/>
        <w:rPr>
          <w:rFonts w:cs="Arial"/>
          <w:b/>
          <w:bCs/>
          <w:color w:val="000000"/>
          <w:szCs w:val="24"/>
        </w:rPr>
      </w:pPr>
      <w:r w:rsidRPr="007058A3">
        <w:rPr>
          <w:rFonts w:cs="Arial"/>
          <w:b/>
          <w:bCs/>
          <w:color w:val="000000"/>
          <w:szCs w:val="24"/>
        </w:rPr>
        <w:t>Nota referencial: Poli (oxi-1, 4-fenilenooxi-fenilenocarbonil-1,4-fenileno).</w:t>
      </w:r>
    </w:p>
    <w:p w14:paraId="4839A5B0" w14:textId="77777777" w:rsidR="00EB03C6" w:rsidRDefault="00EB03C6" w:rsidP="00EB03C6">
      <w:pPr>
        <w:jc w:val="both"/>
        <w:rPr>
          <w:rFonts w:cs="Arial"/>
          <w:bCs/>
          <w:color w:val="000000"/>
          <w:szCs w:val="24"/>
        </w:rPr>
      </w:pPr>
    </w:p>
    <w:p w14:paraId="669621B5" w14:textId="77777777" w:rsidR="00EB03C6" w:rsidRPr="00212AAA" w:rsidRDefault="00EB03C6" w:rsidP="00EB03C6">
      <w:pPr>
        <w:jc w:val="both"/>
        <w:rPr>
          <w:rFonts w:cs="Arial"/>
          <w:bCs/>
          <w:color w:val="000000"/>
          <w:szCs w:val="24"/>
          <w:lang w:val="es-UY"/>
        </w:rPr>
      </w:pPr>
      <w:r w:rsidRPr="00212AAA">
        <w:rPr>
          <w:rFonts w:cs="Arial"/>
          <w:bCs/>
          <w:color w:val="000000"/>
          <w:szCs w:val="24"/>
          <w:lang w:val="es-UY"/>
        </w:rPr>
        <w:t xml:space="preserve">La delegación de Paraguay aprobó el pedido. </w:t>
      </w:r>
    </w:p>
    <w:p w14:paraId="2898159D" w14:textId="77777777" w:rsidR="00EB03C6" w:rsidRPr="00212AAA" w:rsidRDefault="00EB03C6" w:rsidP="00EB03C6">
      <w:pPr>
        <w:jc w:val="both"/>
        <w:rPr>
          <w:rFonts w:cs="Arial"/>
          <w:bCs/>
          <w:color w:val="000000"/>
          <w:szCs w:val="24"/>
          <w:lang w:val="es-UY"/>
        </w:rPr>
      </w:pPr>
    </w:p>
    <w:p w14:paraId="6D820159" w14:textId="77777777" w:rsidR="00EB03C6" w:rsidRPr="00212AAA" w:rsidRDefault="00EB03C6" w:rsidP="00EB03C6">
      <w:pPr>
        <w:jc w:val="both"/>
        <w:rPr>
          <w:rFonts w:cs="Arial"/>
          <w:bCs/>
          <w:color w:val="000000"/>
          <w:szCs w:val="24"/>
          <w:lang w:val="es-UY"/>
        </w:rPr>
      </w:pPr>
      <w:r w:rsidRPr="00212AAA">
        <w:rPr>
          <w:rFonts w:cs="Arial"/>
          <w:bCs/>
          <w:color w:val="000000"/>
          <w:szCs w:val="24"/>
          <w:lang w:val="es-UY"/>
        </w:rPr>
        <w:t>La</w:t>
      </w:r>
      <w:r>
        <w:rPr>
          <w:rFonts w:cs="Arial"/>
          <w:bCs/>
          <w:color w:val="000000"/>
          <w:szCs w:val="24"/>
          <w:lang w:val="es-UY"/>
        </w:rPr>
        <w:t>s</w:t>
      </w:r>
      <w:r w:rsidRPr="00212AAA">
        <w:rPr>
          <w:rFonts w:cs="Arial"/>
          <w:bCs/>
          <w:color w:val="000000"/>
          <w:szCs w:val="24"/>
          <w:lang w:val="es-UY"/>
        </w:rPr>
        <w:t xml:space="preserve"> delegaci</w:t>
      </w:r>
      <w:r>
        <w:rPr>
          <w:rFonts w:cs="Arial"/>
          <w:bCs/>
          <w:color w:val="000000"/>
          <w:szCs w:val="24"/>
          <w:lang w:val="es-UY"/>
        </w:rPr>
        <w:t>o</w:t>
      </w:r>
      <w:r w:rsidRPr="00212AAA">
        <w:rPr>
          <w:rFonts w:cs="Arial"/>
          <w:bCs/>
          <w:color w:val="000000"/>
          <w:szCs w:val="24"/>
          <w:lang w:val="es-UY"/>
        </w:rPr>
        <w:t>n</w:t>
      </w:r>
      <w:r>
        <w:rPr>
          <w:rFonts w:cs="Arial"/>
          <w:bCs/>
          <w:color w:val="000000"/>
          <w:szCs w:val="24"/>
          <w:lang w:val="es-UY"/>
        </w:rPr>
        <w:t>es</w:t>
      </w:r>
      <w:r w:rsidRPr="00212AAA">
        <w:rPr>
          <w:rFonts w:cs="Arial"/>
          <w:bCs/>
          <w:color w:val="000000"/>
          <w:szCs w:val="24"/>
          <w:lang w:val="es-UY"/>
        </w:rPr>
        <w:t xml:space="preserve"> de </w:t>
      </w:r>
      <w:r>
        <w:rPr>
          <w:rFonts w:cs="Arial"/>
          <w:bCs/>
          <w:color w:val="000000"/>
          <w:szCs w:val="24"/>
          <w:lang w:val="es-UY"/>
        </w:rPr>
        <w:t xml:space="preserve">Brasil y </w:t>
      </w:r>
      <w:r w:rsidRPr="00212AAA">
        <w:rPr>
          <w:rFonts w:cs="Arial"/>
          <w:bCs/>
          <w:color w:val="000000"/>
          <w:szCs w:val="24"/>
          <w:lang w:val="es-UY"/>
        </w:rPr>
        <w:t>Uruguay se encuentra</w:t>
      </w:r>
      <w:r>
        <w:rPr>
          <w:rFonts w:cs="Arial"/>
          <w:bCs/>
          <w:color w:val="000000"/>
          <w:szCs w:val="24"/>
          <w:lang w:val="es-UY"/>
        </w:rPr>
        <w:t>n</w:t>
      </w:r>
      <w:r w:rsidRPr="00212AAA">
        <w:rPr>
          <w:rFonts w:cs="Arial"/>
          <w:bCs/>
          <w:color w:val="000000"/>
          <w:szCs w:val="24"/>
          <w:lang w:val="es-UY"/>
        </w:rPr>
        <w:t xml:space="preserve"> </w:t>
      </w:r>
      <w:r>
        <w:rPr>
          <w:rFonts w:cs="Arial"/>
          <w:bCs/>
          <w:color w:val="000000"/>
          <w:szCs w:val="24"/>
          <w:lang w:val="es-UY"/>
        </w:rPr>
        <w:t>en</w:t>
      </w:r>
      <w:r w:rsidRPr="00212AAA">
        <w:rPr>
          <w:rFonts w:cs="Arial"/>
          <w:bCs/>
          <w:color w:val="000000"/>
          <w:szCs w:val="24"/>
          <w:lang w:val="es-UY"/>
        </w:rPr>
        <w:t xml:space="preserve"> consultas internas.</w:t>
      </w:r>
      <w:r>
        <w:rPr>
          <w:rFonts w:cs="Arial"/>
          <w:bCs/>
          <w:color w:val="000000"/>
          <w:szCs w:val="24"/>
          <w:lang w:val="es-UY"/>
        </w:rPr>
        <w:t xml:space="preserve"> </w:t>
      </w:r>
      <w:r w:rsidRPr="00212AAA">
        <w:rPr>
          <w:rFonts w:cs="Arial"/>
          <w:bCs/>
          <w:color w:val="000000"/>
          <w:szCs w:val="24"/>
          <w:lang w:val="es-UY"/>
        </w:rPr>
        <w:t xml:space="preserve">  </w:t>
      </w:r>
    </w:p>
    <w:p w14:paraId="2F7AA0F4" w14:textId="77777777" w:rsidR="00EB03C6" w:rsidRPr="00212AAA" w:rsidRDefault="00EB03C6" w:rsidP="00EB03C6">
      <w:pPr>
        <w:jc w:val="both"/>
        <w:rPr>
          <w:rFonts w:cs="Arial"/>
          <w:bCs/>
          <w:color w:val="000000"/>
          <w:szCs w:val="24"/>
          <w:lang w:val="es-UY"/>
        </w:rPr>
      </w:pPr>
    </w:p>
    <w:p w14:paraId="0E7D8098" w14:textId="77777777" w:rsidR="00EB03C6" w:rsidRPr="00212AAA" w:rsidRDefault="00EB03C6" w:rsidP="00EB03C6">
      <w:pPr>
        <w:jc w:val="both"/>
        <w:rPr>
          <w:rFonts w:cs="Arial"/>
          <w:bCs/>
          <w:color w:val="000000"/>
          <w:szCs w:val="24"/>
          <w:lang w:val="es-UY"/>
        </w:rPr>
      </w:pPr>
      <w:r>
        <w:rPr>
          <w:rFonts w:cs="Arial"/>
          <w:bCs/>
          <w:color w:val="000000"/>
          <w:szCs w:val="24"/>
          <w:lang w:val="es-UY"/>
        </w:rPr>
        <w:t xml:space="preserve">El tema continúa en agenda. </w:t>
      </w:r>
    </w:p>
    <w:p w14:paraId="7FBAF36C" w14:textId="77777777" w:rsidR="00EB03C6" w:rsidRPr="00212AAA" w:rsidRDefault="00EB03C6" w:rsidP="00EB03C6">
      <w:pPr>
        <w:jc w:val="both"/>
        <w:rPr>
          <w:rFonts w:cs="Arial"/>
          <w:bCs/>
          <w:color w:val="000000"/>
          <w:szCs w:val="24"/>
          <w:lang w:val="es-UY"/>
        </w:rPr>
      </w:pPr>
    </w:p>
    <w:p w14:paraId="42197CE1" w14:textId="77777777" w:rsidR="00EB03C6" w:rsidRPr="00027CC3" w:rsidRDefault="00EB03C6" w:rsidP="00EB03C6">
      <w:pPr>
        <w:numPr>
          <w:ilvl w:val="1"/>
          <w:numId w:val="30"/>
        </w:numPr>
        <w:ind w:left="567" w:hanging="567"/>
        <w:jc w:val="both"/>
        <w:rPr>
          <w:rFonts w:cs="Arial"/>
          <w:b/>
          <w:bCs/>
          <w:color w:val="000000"/>
          <w:szCs w:val="24"/>
          <w:lang w:val="es-ES"/>
        </w:rPr>
      </w:pPr>
      <w:r w:rsidRPr="00027CC3">
        <w:rPr>
          <w:rFonts w:cs="Arial"/>
          <w:b/>
          <w:bCs/>
          <w:color w:val="000000"/>
          <w:szCs w:val="24"/>
          <w:lang w:val="es-ES"/>
        </w:rPr>
        <w:t>Pedido de Uruguay de reducción arancelaria al 0% para 12.000 unidades del producto “- Los demás” (NCM 9018.90.69), con vigencia de 365 días.</w:t>
      </w:r>
    </w:p>
    <w:p w14:paraId="66D8AD4F" w14:textId="77777777" w:rsidR="00EB03C6" w:rsidRPr="007E3CE0" w:rsidRDefault="00EB03C6" w:rsidP="00EB03C6">
      <w:pPr>
        <w:ind w:left="567"/>
        <w:jc w:val="both"/>
        <w:rPr>
          <w:rFonts w:cs="Arial"/>
          <w:b/>
          <w:bCs/>
          <w:color w:val="000000"/>
          <w:szCs w:val="24"/>
          <w:lang w:val="es-ES"/>
        </w:rPr>
      </w:pPr>
      <w:r w:rsidRPr="00027CC3">
        <w:rPr>
          <w:rFonts w:cs="Arial"/>
          <w:b/>
          <w:bCs/>
          <w:color w:val="000000"/>
          <w:szCs w:val="24"/>
          <w:lang w:val="es-ES"/>
        </w:rPr>
        <w:t xml:space="preserve">Nota Referencial: Aparato para la medida de la presión Arterial Digital (No contiene mercurio). </w:t>
      </w:r>
    </w:p>
    <w:p w14:paraId="217DAD48" w14:textId="77777777" w:rsidR="00EB03C6" w:rsidRDefault="00EB03C6" w:rsidP="00EB03C6">
      <w:pPr>
        <w:jc w:val="both"/>
        <w:rPr>
          <w:rFonts w:eastAsia="Calibri" w:cs="Arial"/>
          <w:szCs w:val="24"/>
          <w:highlight w:val="yellow"/>
          <w:lang w:val="es-AR" w:eastAsia="en-US"/>
        </w:rPr>
      </w:pPr>
    </w:p>
    <w:p w14:paraId="6D6D671D" w14:textId="77777777" w:rsidR="00EB03C6" w:rsidRDefault="00EB03C6" w:rsidP="00EB03C6">
      <w:pPr>
        <w:jc w:val="both"/>
        <w:rPr>
          <w:rFonts w:eastAsia="Calibri" w:cs="Arial"/>
          <w:szCs w:val="24"/>
          <w:lang w:val="es-AR" w:eastAsia="en-US"/>
        </w:rPr>
      </w:pPr>
      <w:r w:rsidRPr="003C7A1C">
        <w:rPr>
          <w:rFonts w:eastAsia="Calibri" w:cs="Arial"/>
          <w:szCs w:val="24"/>
          <w:lang w:val="es-AR" w:eastAsia="en-US"/>
        </w:rPr>
        <w:t>La</w:t>
      </w:r>
      <w:r>
        <w:rPr>
          <w:rFonts w:eastAsia="Calibri" w:cs="Arial"/>
          <w:szCs w:val="24"/>
          <w:lang w:val="es-AR" w:eastAsia="en-US"/>
        </w:rPr>
        <w:t xml:space="preserve"> delegación de Paraguay aprobó el pedido.</w:t>
      </w:r>
    </w:p>
    <w:p w14:paraId="1919BA13" w14:textId="77777777" w:rsidR="00EB03C6" w:rsidRDefault="00EB03C6" w:rsidP="00EB03C6">
      <w:pPr>
        <w:jc w:val="both"/>
        <w:rPr>
          <w:rFonts w:eastAsia="Calibri" w:cs="Arial"/>
          <w:szCs w:val="24"/>
          <w:lang w:val="es-AR" w:eastAsia="en-US"/>
        </w:rPr>
      </w:pPr>
    </w:p>
    <w:p w14:paraId="0B042C2B"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y Brasil se encuentran en consultas internas.</w:t>
      </w:r>
    </w:p>
    <w:p w14:paraId="3A1F291D" w14:textId="77777777" w:rsidR="00EB03C6" w:rsidRDefault="00EB03C6" w:rsidP="00EB03C6">
      <w:pPr>
        <w:jc w:val="both"/>
        <w:rPr>
          <w:rFonts w:eastAsia="Calibri" w:cs="Arial"/>
          <w:szCs w:val="24"/>
          <w:lang w:val="es-AR" w:eastAsia="en-US"/>
        </w:rPr>
      </w:pPr>
    </w:p>
    <w:p w14:paraId="58791FEA" w14:textId="77777777" w:rsidR="00EB03C6" w:rsidRPr="003C7A1C"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39CA40CE" w14:textId="01F37A4C" w:rsidR="00EB03C6" w:rsidRDefault="00EB03C6" w:rsidP="00EB03C6">
      <w:pPr>
        <w:jc w:val="both"/>
        <w:rPr>
          <w:rFonts w:eastAsia="Calibri" w:cs="Arial"/>
          <w:szCs w:val="24"/>
          <w:highlight w:val="yellow"/>
          <w:lang w:val="es-AR" w:eastAsia="en-US"/>
        </w:rPr>
      </w:pPr>
    </w:p>
    <w:p w14:paraId="74A76DF4" w14:textId="77777777" w:rsidR="00EB03C6" w:rsidRDefault="00EB03C6" w:rsidP="00EB03C6">
      <w:pPr>
        <w:jc w:val="both"/>
        <w:rPr>
          <w:rFonts w:eastAsia="Calibri" w:cs="Arial"/>
          <w:szCs w:val="24"/>
          <w:highlight w:val="yellow"/>
          <w:lang w:val="es-AR" w:eastAsia="en-US"/>
        </w:rPr>
      </w:pPr>
    </w:p>
    <w:p w14:paraId="66E96797" w14:textId="77777777" w:rsidR="00EB03C6" w:rsidRPr="00027CC3" w:rsidRDefault="00EB03C6" w:rsidP="00EB03C6">
      <w:pPr>
        <w:jc w:val="both"/>
        <w:rPr>
          <w:rFonts w:eastAsia="Calibri" w:cs="Arial"/>
          <w:b/>
          <w:szCs w:val="24"/>
          <w:lang w:val="es-AR" w:eastAsia="en-US"/>
        </w:rPr>
      </w:pPr>
      <w:r w:rsidRPr="009F2272">
        <w:rPr>
          <w:rFonts w:eastAsia="Calibri" w:cs="Arial"/>
          <w:b/>
          <w:szCs w:val="24"/>
          <w:lang w:val="es-AR" w:eastAsia="en-US"/>
        </w:rPr>
        <w:t>Pedidos en carácter de urgencia</w:t>
      </w:r>
    </w:p>
    <w:p w14:paraId="2337EC24" w14:textId="77777777" w:rsidR="00EB03C6" w:rsidRPr="00027CC3" w:rsidRDefault="00EB03C6" w:rsidP="00EB03C6">
      <w:pPr>
        <w:jc w:val="both"/>
        <w:rPr>
          <w:rFonts w:eastAsia="Calibri" w:cs="Arial"/>
          <w:b/>
          <w:szCs w:val="24"/>
          <w:lang w:val="es-AR" w:eastAsia="en-US"/>
        </w:rPr>
      </w:pPr>
    </w:p>
    <w:p w14:paraId="336AE437" w14:textId="77777777" w:rsidR="00EB03C6" w:rsidRPr="00FC2598" w:rsidRDefault="00EB03C6" w:rsidP="00EB03C6">
      <w:pPr>
        <w:pStyle w:val="Default"/>
        <w:numPr>
          <w:ilvl w:val="1"/>
          <w:numId w:val="30"/>
        </w:numPr>
        <w:ind w:left="720"/>
        <w:jc w:val="both"/>
        <w:rPr>
          <w:b/>
          <w:color w:val="auto"/>
        </w:rPr>
      </w:pPr>
      <w:r w:rsidRPr="00FC2598">
        <w:rPr>
          <w:rFonts w:eastAsia="Arial"/>
          <w:b/>
          <w:lang w:val="es-ES" w:eastAsia="pt-BR"/>
        </w:rPr>
        <w:t xml:space="preserve">Pedido de Brasil de reducción arancelaria a </w:t>
      </w:r>
      <w:r w:rsidRPr="00FC2598">
        <w:rPr>
          <w:b/>
          <w:color w:val="auto"/>
        </w:rPr>
        <w:t xml:space="preserve">0% para 60.000 toneladas del producto “-- De un índice de viscosidad de 78 ml/g o más” (NCM: 3907.61.00), con vigencia por 180 días. </w:t>
      </w:r>
    </w:p>
    <w:p w14:paraId="26C1E23B" w14:textId="77777777" w:rsidR="00EB03C6" w:rsidRDefault="00EB03C6" w:rsidP="00EB03C6">
      <w:pPr>
        <w:jc w:val="both"/>
        <w:rPr>
          <w:rFonts w:eastAsia="Calibri" w:cs="Arial"/>
          <w:szCs w:val="24"/>
          <w:lang w:val="es-AR" w:eastAsia="en-US"/>
        </w:rPr>
      </w:pPr>
    </w:p>
    <w:p w14:paraId="7710B983"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57A9CCC0" w14:textId="3A959236" w:rsidR="00EB03C6" w:rsidRDefault="00EB03C6" w:rsidP="00EB03C6">
      <w:pPr>
        <w:jc w:val="both"/>
        <w:rPr>
          <w:rFonts w:eastAsia="Calibri" w:cs="Arial"/>
          <w:szCs w:val="24"/>
          <w:lang w:val="es-AR" w:eastAsia="en-US"/>
        </w:rPr>
      </w:pPr>
    </w:p>
    <w:p w14:paraId="1716FDC8" w14:textId="77777777" w:rsidR="00244878" w:rsidRPr="00027CC3" w:rsidRDefault="00244878" w:rsidP="00EB03C6">
      <w:pPr>
        <w:jc w:val="both"/>
        <w:rPr>
          <w:rFonts w:eastAsia="Calibri" w:cs="Arial"/>
          <w:szCs w:val="24"/>
          <w:lang w:val="es-AR" w:eastAsia="en-US"/>
        </w:rPr>
      </w:pPr>
    </w:p>
    <w:p w14:paraId="2820CCD3" w14:textId="77777777" w:rsidR="00EB03C6" w:rsidRPr="00FC2598" w:rsidRDefault="00EB03C6" w:rsidP="00EB03C6">
      <w:pPr>
        <w:numPr>
          <w:ilvl w:val="1"/>
          <w:numId w:val="30"/>
        </w:numPr>
        <w:ind w:left="720"/>
        <w:jc w:val="both"/>
        <w:rPr>
          <w:rFonts w:cs="Arial"/>
          <w:b/>
          <w:bCs/>
          <w:color w:val="000000"/>
          <w:szCs w:val="24"/>
        </w:rPr>
      </w:pPr>
      <w:r w:rsidRPr="00FC2598">
        <w:rPr>
          <w:rFonts w:eastAsia="Calibri" w:cs="Arial"/>
          <w:b/>
          <w:szCs w:val="24"/>
          <w:lang w:val="es-AR" w:eastAsia="en-US"/>
        </w:rPr>
        <w:t xml:space="preserve">Pedido de Argentina </w:t>
      </w:r>
      <w:r w:rsidRPr="00FC2598">
        <w:rPr>
          <w:rFonts w:eastAsia="Arial" w:cs="Arial"/>
          <w:b/>
          <w:szCs w:val="24"/>
          <w:lang w:val="es-ES" w:eastAsia="pt-BR"/>
        </w:rPr>
        <w:t xml:space="preserve">de reducción arancelaria </w:t>
      </w:r>
      <w:r w:rsidRPr="00EB03C6">
        <w:rPr>
          <w:rFonts w:cs="Arial"/>
          <w:b/>
          <w:bCs/>
          <w:szCs w:val="24"/>
          <w:lang w:val="es-UY"/>
        </w:rPr>
        <w:t xml:space="preserve">al 2% para 5.000 toneladas del producto “Hilados de filamentos sintéticos (excepto el hilo de coser) sin acondicionar para la venta al por menor, incluidos los monofilamentos sintéticos de título inferior a 67 decitex - los demás hilados sencillos sin torsión o con una torsión inferior o igual </w:t>
      </w:r>
      <w:r w:rsidRPr="00EB03C6">
        <w:rPr>
          <w:rFonts w:cs="Arial"/>
          <w:b/>
          <w:bCs/>
          <w:szCs w:val="24"/>
          <w:lang w:val="es-UY"/>
        </w:rPr>
        <w:lastRenderedPageBreak/>
        <w:t>a 50 vueltas por metro: -- de elastómeros</w:t>
      </w:r>
      <w:r w:rsidRPr="00EB03C6">
        <w:rPr>
          <w:rFonts w:cs="Arial"/>
          <w:b/>
          <w:bCs/>
          <w:color w:val="000000"/>
          <w:szCs w:val="24"/>
          <w:lang w:val="es-UY"/>
        </w:rPr>
        <w:t xml:space="preserve">.” </w:t>
      </w:r>
      <w:r w:rsidRPr="00FC2598">
        <w:rPr>
          <w:rFonts w:cs="Arial"/>
          <w:b/>
          <w:bCs/>
          <w:color w:val="000000"/>
          <w:szCs w:val="24"/>
        </w:rPr>
        <w:t>(NCM 5402.44.00), con vigencia por 365 días.</w:t>
      </w:r>
    </w:p>
    <w:p w14:paraId="0D5E83C9" w14:textId="77777777" w:rsidR="00EB03C6" w:rsidRPr="00542880" w:rsidRDefault="00EB03C6" w:rsidP="00EB03C6">
      <w:pPr>
        <w:jc w:val="both"/>
        <w:rPr>
          <w:rFonts w:eastAsia="Calibri" w:cs="Arial"/>
          <w:szCs w:val="24"/>
          <w:lang w:val="es-AR" w:eastAsia="en-US"/>
        </w:rPr>
      </w:pPr>
    </w:p>
    <w:p w14:paraId="7DF27448"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5963EC2F" w14:textId="77777777" w:rsidR="00EB03C6" w:rsidRPr="006047AC" w:rsidRDefault="00EB03C6" w:rsidP="00EB03C6">
      <w:pPr>
        <w:jc w:val="both"/>
        <w:rPr>
          <w:rFonts w:eastAsia="Calibri" w:cs="Arial"/>
          <w:sz w:val="32"/>
          <w:szCs w:val="24"/>
          <w:lang w:val="es-AR" w:eastAsia="en-US"/>
        </w:rPr>
      </w:pPr>
    </w:p>
    <w:p w14:paraId="6968B4FE" w14:textId="77777777" w:rsidR="00EB03C6" w:rsidRPr="008C1678" w:rsidRDefault="00EB03C6" w:rsidP="00EB03C6">
      <w:pPr>
        <w:numPr>
          <w:ilvl w:val="1"/>
          <w:numId w:val="30"/>
        </w:numPr>
        <w:ind w:left="720"/>
        <w:jc w:val="both"/>
        <w:rPr>
          <w:rFonts w:eastAsia="Calibri" w:cs="Arial"/>
          <w:b/>
          <w:szCs w:val="24"/>
          <w:lang w:val="es-AR" w:eastAsia="en-US"/>
        </w:rPr>
      </w:pPr>
      <w:r w:rsidRPr="00FC2598">
        <w:rPr>
          <w:rFonts w:eastAsia="Arial" w:cs="Arial"/>
          <w:b/>
          <w:szCs w:val="24"/>
          <w:lang w:val="es-ES" w:eastAsia="pt-BR"/>
        </w:rPr>
        <w:t xml:space="preserve">Pedido de Brasil de reducción arancelaria al </w:t>
      </w:r>
      <w:r w:rsidRPr="00EB03C6">
        <w:rPr>
          <w:rFonts w:cs="Arial"/>
          <w:b/>
          <w:bCs/>
          <w:szCs w:val="24"/>
          <w:lang w:val="es-UY"/>
        </w:rPr>
        <w:t>0% para 413.500 frascos de 142 gr del producto “Seroalbúmina humana” (</w:t>
      </w:r>
      <w:r w:rsidRPr="00EB03C6">
        <w:rPr>
          <w:rFonts w:cs="Arial"/>
          <w:b/>
          <w:bCs/>
          <w:color w:val="000000"/>
          <w:szCs w:val="24"/>
          <w:lang w:val="es-UY"/>
        </w:rPr>
        <w:t>NCM 3002.12.36</w:t>
      </w:r>
      <w:r w:rsidRPr="00EB03C6">
        <w:rPr>
          <w:rFonts w:cs="Arial"/>
          <w:b/>
          <w:bCs/>
          <w:szCs w:val="24"/>
          <w:lang w:val="es-UY"/>
        </w:rPr>
        <w:t>), con vigencia de 365 días.</w:t>
      </w:r>
    </w:p>
    <w:p w14:paraId="70F46005" w14:textId="77777777" w:rsidR="00EB03C6" w:rsidRDefault="00EB03C6" w:rsidP="00EB03C6">
      <w:pPr>
        <w:ind w:left="720"/>
        <w:jc w:val="both"/>
        <w:rPr>
          <w:rFonts w:eastAsia="Calibri" w:cs="Arial"/>
          <w:b/>
          <w:szCs w:val="24"/>
          <w:lang w:val="es-AR" w:eastAsia="en-US"/>
        </w:rPr>
      </w:pPr>
    </w:p>
    <w:p w14:paraId="6A14814C" w14:textId="77777777" w:rsidR="00EB03C6" w:rsidRDefault="00EB03C6" w:rsidP="00EB03C6">
      <w:pPr>
        <w:ind w:left="142"/>
        <w:jc w:val="both"/>
        <w:rPr>
          <w:rFonts w:eastAsia="Calibri" w:cs="Arial"/>
          <w:szCs w:val="24"/>
          <w:lang w:val="es-AR" w:eastAsia="en-US"/>
        </w:rPr>
      </w:pPr>
      <w:r>
        <w:rPr>
          <w:rFonts w:eastAsia="Calibri" w:cs="Arial"/>
          <w:szCs w:val="24"/>
          <w:lang w:val="es-AR" w:eastAsia="en-US"/>
        </w:rPr>
        <w:t xml:space="preserve">La CCM aprobó el texto de la Directiva CCM N° 22/22, por la mitad del cupo y por la mitad del plazo en su CLXXXV Reunión Ordinaria. </w:t>
      </w:r>
    </w:p>
    <w:p w14:paraId="2FB12697" w14:textId="77777777" w:rsidR="00EB03C6" w:rsidRDefault="00EB03C6" w:rsidP="00EB03C6">
      <w:pPr>
        <w:ind w:left="142"/>
        <w:jc w:val="both"/>
        <w:rPr>
          <w:rFonts w:eastAsia="Calibri" w:cs="Arial"/>
          <w:szCs w:val="24"/>
          <w:lang w:val="es-AR" w:eastAsia="en-US"/>
        </w:rPr>
      </w:pPr>
    </w:p>
    <w:p w14:paraId="3A222A80" w14:textId="77777777" w:rsidR="00EB03C6" w:rsidRPr="008B43D6" w:rsidRDefault="00EB03C6" w:rsidP="00EB03C6">
      <w:pPr>
        <w:ind w:left="142"/>
        <w:jc w:val="both"/>
        <w:rPr>
          <w:rFonts w:eastAsia="Calibri" w:cs="Arial"/>
          <w:szCs w:val="24"/>
          <w:lang w:val="es-AR" w:eastAsia="en-US"/>
        </w:rPr>
      </w:pPr>
      <w:r w:rsidRPr="008B43D6">
        <w:rPr>
          <w:rFonts w:eastAsia="Calibri" w:cs="Arial"/>
          <w:szCs w:val="24"/>
          <w:lang w:val="es-AR" w:eastAsia="en-US"/>
        </w:rPr>
        <w:t xml:space="preserve">Respecto al remanente, la delegación de Uruguay se encuentra en consultas internas. </w:t>
      </w:r>
    </w:p>
    <w:p w14:paraId="4BC53A74" w14:textId="77777777" w:rsidR="00EB03C6" w:rsidRPr="008B43D6" w:rsidRDefault="00EB03C6" w:rsidP="00EB03C6">
      <w:pPr>
        <w:ind w:left="142"/>
        <w:jc w:val="both"/>
        <w:rPr>
          <w:rFonts w:eastAsia="Calibri" w:cs="Arial"/>
          <w:szCs w:val="24"/>
          <w:lang w:val="es-AR" w:eastAsia="en-US"/>
        </w:rPr>
      </w:pPr>
    </w:p>
    <w:p w14:paraId="686058B1" w14:textId="7A588C10" w:rsidR="00EB03C6" w:rsidRPr="00F84B22" w:rsidRDefault="00EB03C6" w:rsidP="00EB03C6">
      <w:pPr>
        <w:ind w:left="142"/>
        <w:jc w:val="both"/>
        <w:rPr>
          <w:rFonts w:eastAsia="Calibri" w:cs="Arial"/>
          <w:szCs w:val="24"/>
          <w:lang w:val="es-AR" w:eastAsia="en-US"/>
        </w:rPr>
      </w:pPr>
      <w:r w:rsidRPr="008B43D6">
        <w:rPr>
          <w:rFonts w:eastAsia="Calibri" w:cs="Arial"/>
          <w:szCs w:val="24"/>
          <w:lang w:val="es-AR" w:eastAsia="en-US"/>
        </w:rPr>
        <w:t>El tema continúa en agenda.</w:t>
      </w:r>
    </w:p>
    <w:p w14:paraId="5337755C" w14:textId="77777777" w:rsidR="00EB03C6" w:rsidRPr="008C1678" w:rsidRDefault="00EB03C6" w:rsidP="00EB03C6">
      <w:pPr>
        <w:ind w:left="720"/>
        <w:jc w:val="both"/>
        <w:rPr>
          <w:rFonts w:eastAsia="Calibri" w:cs="Arial"/>
          <w:b/>
          <w:szCs w:val="24"/>
          <w:lang w:val="es-AR" w:eastAsia="en-US"/>
        </w:rPr>
      </w:pPr>
    </w:p>
    <w:p w14:paraId="119E3C51" w14:textId="77777777" w:rsidR="00EB03C6" w:rsidRPr="00FC2598" w:rsidRDefault="00EB03C6" w:rsidP="00EB03C6">
      <w:pPr>
        <w:numPr>
          <w:ilvl w:val="1"/>
          <w:numId w:val="30"/>
        </w:numPr>
        <w:ind w:left="720"/>
        <w:jc w:val="both"/>
        <w:rPr>
          <w:rFonts w:eastAsia="Calibri" w:cs="Arial"/>
          <w:b/>
          <w:szCs w:val="24"/>
          <w:lang w:val="es-AR" w:eastAsia="en-US"/>
        </w:rPr>
      </w:pPr>
      <w:r>
        <w:rPr>
          <w:rFonts w:eastAsia="Calibri" w:cs="Arial"/>
          <w:b/>
          <w:szCs w:val="24"/>
          <w:lang w:val="es-AR" w:eastAsia="en-US"/>
        </w:rPr>
        <w:t>Pedido de Argentina de reducción arancelaria al 2% para 6.000 toneladas del producto “Isononanol” (NCM 2905.19.92), con vigencia de 365 días.</w:t>
      </w:r>
    </w:p>
    <w:p w14:paraId="7E7CA67F" w14:textId="77777777" w:rsidR="00EB03C6" w:rsidRPr="00EB03C6" w:rsidRDefault="00EB03C6" w:rsidP="00EB03C6">
      <w:pPr>
        <w:jc w:val="both"/>
        <w:rPr>
          <w:rFonts w:cs="Arial"/>
          <w:bCs/>
          <w:szCs w:val="24"/>
          <w:lang w:val="es-UY"/>
        </w:rPr>
      </w:pPr>
    </w:p>
    <w:p w14:paraId="0F0C4363" w14:textId="77777777" w:rsidR="00EB03C6" w:rsidRPr="00EB03C6" w:rsidRDefault="00EB03C6" w:rsidP="00EB03C6">
      <w:pPr>
        <w:jc w:val="both"/>
        <w:rPr>
          <w:rFonts w:cs="Arial"/>
          <w:bCs/>
          <w:szCs w:val="24"/>
          <w:lang w:val="es-UY"/>
        </w:rPr>
      </w:pPr>
      <w:r w:rsidRPr="00EB03C6">
        <w:rPr>
          <w:rFonts w:cs="Arial"/>
          <w:bCs/>
          <w:szCs w:val="24"/>
          <w:lang w:val="es-UY"/>
        </w:rPr>
        <w:t xml:space="preserve">La delegación de Paraguay aprobó el pedido. </w:t>
      </w:r>
    </w:p>
    <w:p w14:paraId="6481DA25" w14:textId="77777777" w:rsidR="00EB03C6" w:rsidRPr="00EB03C6" w:rsidRDefault="00EB03C6" w:rsidP="00EB03C6">
      <w:pPr>
        <w:jc w:val="both"/>
        <w:rPr>
          <w:rFonts w:cs="Arial"/>
          <w:bCs/>
          <w:szCs w:val="24"/>
          <w:lang w:val="es-UY"/>
        </w:rPr>
      </w:pPr>
    </w:p>
    <w:p w14:paraId="649AAB96" w14:textId="77777777" w:rsidR="00EB03C6" w:rsidRPr="00EB03C6" w:rsidRDefault="00EB03C6" w:rsidP="00EB03C6">
      <w:pPr>
        <w:jc w:val="both"/>
        <w:rPr>
          <w:rFonts w:cs="Arial"/>
          <w:bCs/>
          <w:szCs w:val="24"/>
          <w:lang w:val="es-UY"/>
        </w:rPr>
      </w:pPr>
      <w:r w:rsidRPr="00EB03C6">
        <w:rPr>
          <w:rFonts w:cs="Arial"/>
          <w:bCs/>
          <w:szCs w:val="24"/>
          <w:lang w:val="es-UY"/>
        </w:rPr>
        <w:t>Las delegaciones de Brasil y Uruguay se encuentran en consultas internas.</w:t>
      </w:r>
    </w:p>
    <w:p w14:paraId="1CB573C9" w14:textId="77777777" w:rsidR="00EB03C6" w:rsidRPr="00EB03C6" w:rsidRDefault="00EB03C6" w:rsidP="00EB03C6">
      <w:pPr>
        <w:jc w:val="both"/>
        <w:rPr>
          <w:rFonts w:cs="Arial"/>
          <w:bCs/>
          <w:szCs w:val="24"/>
          <w:lang w:val="es-UY"/>
        </w:rPr>
      </w:pPr>
    </w:p>
    <w:p w14:paraId="782794C6" w14:textId="77777777" w:rsidR="00EB03C6" w:rsidRPr="00EB03C6" w:rsidRDefault="00EB03C6" w:rsidP="00EB03C6">
      <w:pPr>
        <w:jc w:val="both"/>
        <w:rPr>
          <w:rFonts w:cs="Arial"/>
          <w:bCs/>
          <w:szCs w:val="24"/>
          <w:lang w:val="es-UY"/>
        </w:rPr>
      </w:pPr>
      <w:r w:rsidRPr="00EB03C6">
        <w:rPr>
          <w:rFonts w:cs="Arial"/>
          <w:bCs/>
          <w:szCs w:val="24"/>
          <w:lang w:val="es-UY"/>
        </w:rPr>
        <w:t xml:space="preserve">El tema continúa en agenda. </w:t>
      </w:r>
    </w:p>
    <w:p w14:paraId="46ABC58D" w14:textId="77777777" w:rsidR="00EB03C6" w:rsidRPr="00EB03C6" w:rsidRDefault="00EB03C6" w:rsidP="00EB03C6">
      <w:pPr>
        <w:jc w:val="both"/>
        <w:rPr>
          <w:rFonts w:cs="Arial"/>
          <w:bCs/>
          <w:szCs w:val="24"/>
          <w:lang w:val="es-UY"/>
        </w:rPr>
      </w:pPr>
    </w:p>
    <w:p w14:paraId="46C6962D" w14:textId="77777777" w:rsidR="00EB03C6" w:rsidRDefault="00EB03C6" w:rsidP="00EB03C6">
      <w:pPr>
        <w:jc w:val="both"/>
        <w:rPr>
          <w:rFonts w:eastAsia="Calibri" w:cs="Arial"/>
          <w:b/>
          <w:szCs w:val="24"/>
          <w:lang w:val="es-AR" w:eastAsia="en-US"/>
        </w:rPr>
      </w:pPr>
      <w:r w:rsidRPr="009F2272">
        <w:rPr>
          <w:rFonts w:eastAsia="Calibri" w:cs="Arial"/>
          <w:b/>
          <w:szCs w:val="24"/>
          <w:lang w:val="es-AR" w:eastAsia="en-US"/>
        </w:rPr>
        <w:t>Nuevos Pedidos</w:t>
      </w:r>
    </w:p>
    <w:p w14:paraId="4B7C2206" w14:textId="77777777" w:rsidR="00EB03C6" w:rsidRDefault="00EB03C6" w:rsidP="00EB03C6">
      <w:pPr>
        <w:jc w:val="both"/>
        <w:rPr>
          <w:rFonts w:eastAsia="Calibri" w:cs="Arial"/>
          <w:b/>
          <w:color w:val="000000"/>
          <w:szCs w:val="24"/>
          <w:lang w:val="es-AR" w:eastAsia="en-US"/>
        </w:rPr>
      </w:pPr>
    </w:p>
    <w:p w14:paraId="74322CAC" w14:textId="77777777" w:rsidR="00EB03C6" w:rsidRDefault="00EB03C6" w:rsidP="00EB03C6">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Pedido de Brasil de reducción arancelaria al 0% para 50 toneladas del producto “Las demás” (NCM 2106.90.90), con vigencia de 365 días.</w:t>
      </w:r>
    </w:p>
    <w:p w14:paraId="43E8C349" w14:textId="77777777" w:rsidR="00EB03C6" w:rsidRPr="00D44F22" w:rsidRDefault="00EB03C6" w:rsidP="00EB03C6">
      <w:pPr>
        <w:ind w:left="567"/>
        <w:jc w:val="both"/>
        <w:rPr>
          <w:rFonts w:eastAsia="Calibri" w:cs="Arial"/>
          <w:b/>
          <w:szCs w:val="24"/>
          <w:lang w:val="es-AR" w:eastAsia="en-US"/>
        </w:rPr>
      </w:pPr>
      <w:r w:rsidRPr="00D44F22">
        <w:rPr>
          <w:rFonts w:eastAsia="Calibri" w:cs="Arial"/>
          <w:b/>
          <w:szCs w:val="24"/>
          <w:lang w:val="es-AR" w:eastAsia="en-US"/>
        </w:rPr>
        <w:t>Nota referencial: Preparaciones alimenticias, presentadas bajo forma de polvo para mezcla en agua, destinadas a la nutrición enteral y oral de niños de 3 a 10 años, portadores de alergia a las proteínas de la leche de vaca, a base de jarabe de glucosa y sacarosa, aminoácidos libres y aceites vegetales, conteniendo minerales y vitaminas.</w:t>
      </w:r>
    </w:p>
    <w:p w14:paraId="5398AAA6" w14:textId="77777777" w:rsidR="00EB03C6" w:rsidRDefault="00EB03C6" w:rsidP="00EB03C6">
      <w:pPr>
        <w:jc w:val="both"/>
        <w:rPr>
          <w:rFonts w:eastAsia="Calibri" w:cs="Arial"/>
          <w:szCs w:val="24"/>
          <w:lang w:val="es-AR" w:eastAsia="en-US"/>
        </w:rPr>
      </w:pPr>
    </w:p>
    <w:p w14:paraId="22D7880F"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418B748D" w14:textId="77777777" w:rsidR="00EB03C6" w:rsidRDefault="00EB03C6" w:rsidP="00EB03C6">
      <w:pPr>
        <w:jc w:val="both"/>
        <w:rPr>
          <w:rFonts w:eastAsia="Calibri" w:cs="Arial"/>
          <w:szCs w:val="24"/>
          <w:lang w:val="es-AR" w:eastAsia="en-US"/>
        </w:rPr>
      </w:pPr>
    </w:p>
    <w:p w14:paraId="1E031B8B"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7844608F" w14:textId="77777777" w:rsidR="00EB03C6" w:rsidRPr="00A87342" w:rsidRDefault="00EB03C6" w:rsidP="00EB03C6">
      <w:pPr>
        <w:jc w:val="both"/>
        <w:rPr>
          <w:rFonts w:eastAsia="Calibri" w:cs="Arial"/>
          <w:szCs w:val="24"/>
          <w:lang w:val="es-AR" w:eastAsia="en-US"/>
        </w:rPr>
      </w:pPr>
    </w:p>
    <w:p w14:paraId="72394F93" w14:textId="77777777" w:rsidR="00EB03C6" w:rsidRPr="00A83B23" w:rsidRDefault="00EB03C6" w:rsidP="00EB03C6">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Pedido de Brasil de reducción arancelaria al 0% para 800 toneladas del producto “-</w:t>
      </w:r>
      <w:r w:rsidRPr="00A83B23">
        <w:rPr>
          <w:rFonts w:eastAsia="Calibri" w:cs="Arial"/>
          <w:b/>
          <w:szCs w:val="24"/>
          <w:lang w:val="es-AR" w:eastAsia="en-US"/>
        </w:rPr>
        <w:tab/>
        <w:t>Las demás” (NCM 3215.90.00), con vigencia de 365 días.</w:t>
      </w:r>
    </w:p>
    <w:p w14:paraId="1BAE9D89" w14:textId="77777777" w:rsidR="00EB03C6" w:rsidRDefault="00EB03C6" w:rsidP="00EB03C6">
      <w:pPr>
        <w:ind w:left="567"/>
        <w:jc w:val="both"/>
        <w:rPr>
          <w:rFonts w:eastAsia="Calibri" w:cs="Arial"/>
          <w:b/>
          <w:szCs w:val="24"/>
          <w:lang w:val="es-AR" w:eastAsia="en-US"/>
        </w:rPr>
      </w:pPr>
    </w:p>
    <w:p w14:paraId="14DE503D"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2FB8E1DE" w14:textId="77777777" w:rsidR="00EB03C6" w:rsidRDefault="00EB03C6" w:rsidP="00EB03C6">
      <w:pPr>
        <w:jc w:val="both"/>
        <w:rPr>
          <w:rFonts w:eastAsia="Calibri" w:cs="Arial"/>
          <w:szCs w:val="24"/>
          <w:lang w:val="es-AR" w:eastAsia="en-US"/>
        </w:rPr>
      </w:pPr>
    </w:p>
    <w:p w14:paraId="62BDD3D8"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2774E946" w14:textId="77777777" w:rsidR="00EB03C6" w:rsidRPr="00A83B23" w:rsidRDefault="00EB03C6" w:rsidP="00EB03C6">
      <w:pPr>
        <w:ind w:left="567"/>
        <w:jc w:val="both"/>
        <w:rPr>
          <w:rFonts w:eastAsia="Calibri" w:cs="Arial"/>
          <w:b/>
          <w:szCs w:val="24"/>
          <w:lang w:val="es-AR" w:eastAsia="en-US"/>
        </w:rPr>
      </w:pPr>
    </w:p>
    <w:p w14:paraId="4B25FA2C" w14:textId="77777777" w:rsidR="00EB03C6" w:rsidRPr="00A83B23" w:rsidRDefault="00EB03C6" w:rsidP="00EB03C6">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 xml:space="preserve"> Pedido de Brasil de reducción arancelaria al 0% para 1.200 toneladas del producto “Los demás” (NCM 3906.90.49), con vigencia de 365 días.</w:t>
      </w:r>
    </w:p>
    <w:p w14:paraId="0AFB385D" w14:textId="77777777" w:rsidR="00EB03C6" w:rsidRPr="00A83B23" w:rsidRDefault="00EB03C6" w:rsidP="00EB03C6">
      <w:pPr>
        <w:ind w:left="567"/>
        <w:jc w:val="both"/>
        <w:rPr>
          <w:rFonts w:eastAsia="Calibri" w:cs="Arial"/>
          <w:b/>
          <w:szCs w:val="24"/>
          <w:lang w:val="es-AR" w:eastAsia="en-US"/>
        </w:rPr>
      </w:pPr>
      <w:r w:rsidRPr="00A83B23">
        <w:rPr>
          <w:rFonts w:eastAsia="Calibri" w:cs="Arial"/>
          <w:b/>
          <w:szCs w:val="24"/>
          <w:lang w:val="es-AR" w:eastAsia="en-US"/>
        </w:rPr>
        <w:t>Nota referencial: Copolímeros acrílicos, en forma de microesferas termoplásticas que contienen encapsulado un gas inerte.</w:t>
      </w:r>
    </w:p>
    <w:p w14:paraId="62ADFB1C" w14:textId="77777777" w:rsidR="00EB03C6" w:rsidRDefault="00EB03C6" w:rsidP="00EB03C6">
      <w:pPr>
        <w:ind w:left="567"/>
        <w:jc w:val="both"/>
        <w:rPr>
          <w:rFonts w:eastAsia="Calibri" w:cs="Arial"/>
          <w:b/>
          <w:szCs w:val="24"/>
          <w:lang w:val="es-AR" w:eastAsia="en-US"/>
        </w:rPr>
      </w:pPr>
    </w:p>
    <w:p w14:paraId="47874B45"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2C5F77B3" w14:textId="77777777" w:rsidR="00EB03C6" w:rsidRDefault="00EB03C6" w:rsidP="00EB03C6">
      <w:pPr>
        <w:jc w:val="both"/>
        <w:rPr>
          <w:rFonts w:eastAsia="Calibri" w:cs="Arial"/>
          <w:szCs w:val="24"/>
          <w:lang w:val="es-AR" w:eastAsia="en-US"/>
        </w:rPr>
      </w:pPr>
    </w:p>
    <w:p w14:paraId="657FDB80"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7514B6A8" w14:textId="77777777" w:rsidR="00EB03C6" w:rsidRDefault="00EB03C6" w:rsidP="00EB03C6">
      <w:pPr>
        <w:jc w:val="both"/>
        <w:rPr>
          <w:rFonts w:eastAsia="Calibri" w:cs="Arial"/>
          <w:b/>
          <w:szCs w:val="24"/>
          <w:lang w:val="es-AR" w:eastAsia="en-US"/>
        </w:rPr>
      </w:pPr>
    </w:p>
    <w:p w14:paraId="229C817B" w14:textId="77777777" w:rsidR="00EB03C6" w:rsidRDefault="00EB03C6" w:rsidP="00EB03C6">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Pedido de Brasil de reducción arancelaria al 0% para 1.000 toneladas del producto “Los demás” (NCM 3907.29.90), con vigencia de 365 días.</w:t>
      </w:r>
    </w:p>
    <w:p w14:paraId="69201D0E" w14:textId="77777777" w:rsidR="00EB03C6" w:rsidRPr="00D44F22" w:rsidRDefault="00EB03C6" w:rsidP="00EB03C6">
      <w:pPr>
        <w:ind w:left="567"/>
        <w:jc w:val="both"/>
        <w:rPr>
          <w:rFonts w:eastAsia="Calibri" w:cs="Arial"/>
          <w:b/>
          <w:szCs w:val="24"/>
          <w:lang w:val="es-AR" w:eastAsia="en-US"/>
        </w:rPr>
      </w:pPr>
      <w:r w:rsidRPr="00D44F22">
        <w:rPr>
          <w:rFonts w:eastAsia="Calibri" w:cs="Arial"/>
          <w:b/>
          <w:szCs w:val="24"/>
          <w:lang w:val="es-AR" w:eastAsia="en-US"/>
        </w:rPr>
        <w:t>Nota referencial: Éter isopentenilo de poli(oxietileno) (TPEG), utilizado en la producción de aditivos superplastificantes para la fabricación de concreto.</w:t>
      </w:r>
    </w:p>
    <w:p w14:paraId="100785F8" w14:textId="77777777" w:rsidR="00EB03C6" w:rsidRDefault="00EB03C6" w:rsidP="00EB03C6">
      <w:pPr>
        <w:ind w:left="567"/>
        <w:jc w:val="both"/>
        <w:rPr>
          <w:rFonts w:eastAsia="Calibri" w:cs="Arial"/>
          <w:b/>
          <w:szCs w:val="24"/>
          <w:lang w:val="es-AR" w:eastAsia="en-US"/>
        </w:rPr>
      </w:pPr>
    </w:p>
    <w:p w14:paraId="0BAB3371"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41E1404E" w14:textId="77777777" w:rsidR="00EB03C6" w:rsidRDefault="00EB03C6" w:rsidP="00EB03C6">
      <w:pPr>
        <w:jc w:val="both"/>
        <w:rPr>
          <w:rFonts w:eastAsia="Calibri" w:cs="Arial"/>
          <w:szCs w:val="24"/>
          <w:lang w:val="es-AR" w:eastAsia="en-US"/>
        </w:rPr>
      </w:pPr>
    </w:p>
    <w:p w14:paraId="796CCA66"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5D9D91A1" w14:textId="77777777" w:rsidR="00EB03C6" w:rsidRPr="00A83B23" w:rsidRDefault="00EB03C6" w:rsidP="00EB03C6">
      <w:pPr>
        <w:jc w:val="both"/>
        <w:rPr>
          <w:rFonts w:eastAsia="Calibri" w:cs="Arial"/>
          <w:b/>
          <w:szCs w:val="24"/>
          <w:lang w:val="es-AR" w:eastAsia="en-US"/>
        </w:rPr>
      </w:pPr>
    </w:p>
    <w:p w14:paraId="7C3F26F4" w14:textId="77777777" w:rsidR="00EB03C6" w:rsidRDefault="00EB03C6" w:rsidP="00EB03C6">
      <w:pPr>
        <w:numPr>
          <w:ilvl w:val="1"/>
          <w:numId w:val="30"/>
        </w:numPr>
        <w:ind w:left="567" w:hanging="567"/>
        <w:jc w:val="both"/>
        <w:rPr>
          <w:rFonts w:eastAsia="Calibri" w:cs="Arial"/>
          <w:b/>
          <w:szCs w:val="24"/>
          <w:lang w:val="es-AR" w:eastAsia="en-US"/>
        </w:rPr>
      </w:pPr>
      <w:r w:rsidRPr="00A83B23">
        <w:rPr>
          <w:rFonts w:eastAsia="Calibri" w:cs="Arial"/>
          <w:b/>
          <w:szCs w:val="24"/>
          <w:lang w:val="es-AR" w:eastAsia="en-US"/>
        </w:rPr>
        <w:t>Pedido de Brasil de reducción arancelaria al 0% para 1.590 toneladas del producto “-</w:t>
      </w:r>
      <w:r w:rsidRPr="00A83B23">
        <w:rPr>
          <w:rFonts w:eastAsia="Calibri" w:cs="Arial"/>
          <w:b/>
          <w:szCs w:val="24"/>
          <w:lang w:val="es-AR" w:eastAsia="en-US"/>
        </w:rPr>
        <w:tab/>
        <w:t>De polipropileno” (NCM 5503.40.00), con vigencia de 365 días.</w:t>
      </w:r>
    </w:p>
    <w:p w14:paraId="1DC66870" w14:textId="77777777" w:rsidR="00EB03C6" w:rsidRPr="00D44F22" w:rsidRDefault="00EB03C6" w:rsidP="00EB03C6">
      <w:pPr>
        <w:ind w:left="567"/>
        <w:jc w:val="both"/>
        <w:rPr>
          <w:rFonts w:eastAsia="Calibri" w:cs="Arial"/>
          <w:b/>
          <w:szCs w:val="24"/>
          <w:lang w:val="es-AR" w:eastAsia="en-US"/>
        </w:rPr>
      </w:pPr>
      <w:r w:rsidRPr="00D44F22">
        <w:rPr>
          <w:rFonts w:eastAsia="Calibri" w:cs="Arial"/>
          <w:b/>
          <w:szCs w:val="24"/>
          <w:lang w:val="es-AR" w:eastAsia="en-US"/>
        </w:rPr>
        <w:t>Nota referencial: Fibras de polipropileno discontinuas, sin cardar, peinar ni transformar de otro modo para la hilatura, con punto de fusión entre 160° C y 165° C y elongación igual o superior a 220%.</w:t>
      </w:r>
    </w:p>
    <w:p w14:paraId="5FA15133" w14:textId="77777777" w:rsidR="00EB03C6" w:rsidRDefault="00EB03C6" w:rsidP="00EB03C6">
      <w:pPr>
        <w:ind w:left="567"/>
        <w:jc w:val="both"/>
        <w:rPr>
          <w:rFonts w:eastAsia="Calibri" w:cs="Arial"/>
          <w:b/>
          <w:szCs w:val="24"/>
          <w:lang w:val="es-AR" w:eastAsia="en-US"/>
        </w:rPr>
      </w:pPr>
    </w:p>
    <w:p w14:paraId="4AB4FA6D"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1BF80CD4" w14:textId="77777777" w:rsidR="00EB03C6" w:rsidRDefault="00EB03C6" w:rsidP="00EB03C6">
      <w:pPr>
        <w:jc w:val="both"/>
        <w:rPr>
          <w:rFonts w:eastAsia="Calibri" w:cs="Arial"/>
          <w:szCs w:val="24"/>
          <w:lang w:val="es-AR" w:eastAsia="en-US"/>
        </w:rPr>
      </w:pPr>
    </w:p>
    <w:p w14:paraId="1610E3B4"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20FC3D32" w14:textId="77777777" w:rsidR="00EB03C6" w:rsidRDefault="00EB03C6" w:rsidP="00EB03C6">
      <w:pPr>
        <w:jc w:val="both"/>
        <w:rPr>
          <w:rFonts w:eastAsia="Calibri" w:cs="Arial"/>
          <w:b/>
          <w:szCs w:val="24"/>
          <w:lang w:val="es-AR" w:eastAsia="en-US"/>
        </w:rPr>
      </w:pPr>
    </w:p>
    <w:p w14:paraId="13E16B3A" w14:textId="77777777" w:rsidR="00EB03C6" w:rsidRDefault="00EB03C6" w:rsidP="00EB03C6">
      <w:pPr>
        <w:numPr>
          <w:ilvl w:val="1"/>
          <w:numId w:val="30"/>
        </w:numPr>
        <w:ind w:left="720"/>
        <w:jc w:val="both"/>
        <w:rPr>
          <w:rFonts w:eastAsia="Calibri" w:cs="Arial"/>
          <w:b/>
          <w:szCs w:val="24"/>
          <w:lang w:val="es-AR" w:eastAsia="en-US"/>
        </w:rPr>
      </w:pPr>
      <w:r w:rsidRPr="00A83B23">
        <w:rPr>
          <w:rFonts w:eastAsia="Calibri" w:cs="Arial"/>
          <w:b/>
          <w:szCs w:val="24"/>
          <w:lang w:val="es-AR" w:eastAsia="en-US"/>
        </w:rPr>
        <w:t>Pedido de Brasil de reducción arancelaria al 0% para 1.800.000 unidades del producto “- - De metal” (NCM 8505.11.00), con vigencia de 365 días.</w:t>
      </w:r>
    </w:p>
    <w:p w14:paraId="49DB4379" w14:textId="77777777" w:rsidR="00EB03C6" w:rsidRPr="00D44F22" w:rsidRDefault="00EB03C6" w:rsidP="00EB03C6">
      <w:pPr>
        <w:ind w:left="720"/>
        <w:jc w:val="both"/>
        <w:rPr>
          <w:rFonts w:eastAsia="Calibri" w:cs="Arial"/>
          <w:b/>
          <w:szCs w:val="24"/>
          <w:lang w:val="es-AR" w:eastAsia="en-US"/>
        </w:rPr>
      </w:pPr>
      <w:r w:rsidRPr="00D44F22">
        <w:rPr>
          <w:rFonts w:eastAsia="Calibri" w:cs="Arial"/>
          <w:b/>
          <w:szCs w:val="24"/>
          <w:lang w:val="es-AR" w:eastAsia="en-US"/>
        </w:rPr>
        <w:t>Nota referencial: Imán permanente de neodimio-hierro-boro (NdFeB) u otra composición de metales de las tierras raras, para la generación de campo magnético de alto rendimiento, del tipo utilizado en motores y generadores.</w:t>
      </w:r>
    </w:p>
    <w:p w14:paraId="7BB843A8" w14:textId="77777777" w:rsidR="00EB03C6" w:rsidRDefault="00EB03C6" w:rsidP="00EB03C6">
      <w:pPr>
        <w:jc w:val="both"/>
        <w:rPr>
          <w:rFonts w:eastAsia="Calibri" w:cs="Arial"/>
          <w:b/>
          <w:szCs w:val="24"/>
          <w:lang w:val="es-AR" w:eastAsia="en-US"/>
        </w:rPr>
      </w:pPr>
    </w:p>
    <w:p w14:paraId="670887E7"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Argentina, Paraguay y Uruguay se encuentran en consultas internas.</w:t>
      </w:r>
    </w:p>
    <w:p w14:paraId="4D529D22" w14:textId="77777777" w:rsidR="00EB03C6" w:rsidRDefault="00EB03C6" w:rsidP="00EB03C6">
      <w:pPr>
        <w:jc w:val="both"/>
        <w:rPr>
          <w:rFonts w:eastAsia="Calibri" w:cs="Arial"/>
          <w:szCs w:val="24"/>
          <w:lang w:val="es-AR" w:eastAsia="en-US"/>
        </w:rPr>
      </w:pPr>
    </w:p>
    <w:p w14:paraId="7562F09F"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6FB60AB4" w14:textId="65C123C1" w:rsidR="00EB03C6" w:rsidRDefault="00EB03C6" w:rsidP="00EB03C6">
      <w:pPr>
        <w:jc w:val="both"/>
        <w:rPr>
          <w:rFonts w:eastAsia="Calibri" w:cs="Arial"/>
          <w:b/>
          <w:szCs w:val="24"/>
          <w:lang w:val="es-AR" w:eastAsia="en-US"/>
        </w:rPr>
      </w:pPr>
    </w:p>
    <w:p w14:paraId="3D858D4A" w14:textId="77777777" w:rsidR="003460AC" w:rsidRDefault="003460AC" w:rsidP="00EB03C6">
      <w:pPr>
        <w:jc w:val="both"/>
        <w:rPr>
          <w:rFonts w:eastAsia="Calibri" w:cs="Arial"/>
          <w:b/>
          <w:szCs w:val="24"/>
          <w:lang w:val="es-AR" w:eastAsia="en-US"/>
        </w:rPr>
      </w:pPr>
    </w:p>
    <w:p w14:paraId="79B81EE9" w14:textId="77777777" w:rsidR="00EB03C6" w:rsidRDefault="00EB03C6" w:rsidP="00EB03C6">
      <w:pPr>
        <w:numPr>
          <w:ilvl w:val="1"/>
          <w:numId w:val="30"/>
        </w:numPr>
        <w:ind w:left="720"/>
        <w:jc w:val="both"/>
        <w:rPr>
          <w:rFonts w:eastAsia="Calibri" w:cs="Arial"/>
          <w:b/>
          <w:szCs w:val="24"/>
          <w:lang w:val="es-AR" w:eastAsia="en-US"/>
        </w:rPr>
      </w:pPr>
      <w:r>
        <w:rPr>
          <w:rFonts w:eastAsia="Calibri" w:cs="Arial"/>
          <w:b/>
          <w:szCs w:val="24"/>
          <w:lang w:val="es-AR" w:eastAsia="en-US"/>
        </w:rPr>
        <w:lastRenderedPageBreak/>
        <w:t xml:space="preserve">Pedido de Argentina de reducción arancelaria al </w:t>
      </w:r>
      <w:r w:rsidRPr="00A83B23">
        <w:rPr>
          <w:rFonts w:eastAsia="Calibri" w:cs="Arial"/>
          <w:b/>
          <w:szCs w:val="24"/>
          <w:lang w:val="es-AR" w:eastAsia="en-US"/>
        </w:rPr>
        <w:t xml:space="preserve">2% para 1.200 toneladas del producto "Magnesio y sus manufacturas, incluidos los desperdicios y desechos. - Con un contenido de magnesio superior o igual al 99,8 % en peso" (NCM 8104.11.00), con vigencia </w:t>
      </w:r>
      <w:r>
        <w:rPr>
          <w:rFonts w:eastAsia="Calibri" w:cs="Arial"/>
          <w:b/>
          <w:szCs w:val="24"/>
          <w:lang w:val="es-AR" w:eastAsia="en-US"/>
        </w:rPr>
        <w:t>de</w:t>
      </w:r>
      <w:r w:rsidRPr="00A83B23">
        <w:rPr>
          <w:rFonts w:eastAsia="Calibri" w:cs="Arial"/>
          <w:b/>
          <w:szCs w:val="24"/>
          <w:lang w:val="es-AR" w:eastAsia="en-US"/>
        </w:rPr>
        <w:t xml:space="preserve"> 365 días.</w:t>
      </w:r>
    </w:p>
    <w:p w14:paraId="2786C370" w14:textId="77777777" w:rsidR="00EB03C6" w:rsidRDefault="00EB03C6" w:rsidP="00EB03C6">
      <w:pPr>
        <w:jc w:val="both"/>
        <w:rPr>
          <w:rFonts w:eastAsia="Calibri" w:cs="Arial"/>
          <w:b/>
          <w:szCs w:val="24"/>
          <w:lang w:val="es-AR" w:eastAsia="en-US"/>
        </w:rPr>
      </w:pPr>
    </w:p>
    <w:p w14:paraId="78045DA6" w14:textId="77777777" w:rsidR="00EB03C6" w:rsidRDefault="00EB03C6" w:rsidP="00EB03C6">
      <w:pPr>
        <w:jc w:val="both"/>
        <w:rPr>
          <w:rFonts w:eastAsia="Calibri" w:cs="Arial"/>
          <w:szCs w:val="24"/>
          <w:lang w:val="es-AR" w:eastAsia="en-US"/>
        </w:rPr>
      </w:pPr>
      <w:r>
        <w:rPr>
          <w:rFonts w:eastAsia="Calibri" w:cs="Arial"/>
          <w:szCs w:val="24"/>
          <w:lang w:val="es-AR" w:eastAsia="en-US"/>
        </w:rPr>
        <w:t>Las delegaciones de Brasil, Paraguay y Uruguay se encuentran en consultas internas.</w:t>
      </w:r>
    </w:p>
    <w:p w14:paraId="5A89B1D3" w14:textId="77777777" w:rsidR="00EB03C6" w:rsidRDefault="00EB03C6" w:rsidP="00EB03C6">
      <w:pPr>
        <w:jc w:val="both"/>
        <w:rPr>
          <w:rFonts w:eastAsia="Calibri" w:cs="Arial"/>
          <w:szCs w:val="24"/>
          <w:lang w:val="es-AR" w:eastAsia="en-US"/>
        </w:rPr>
      </w:pPr>
    </w:p>
    <w:p w14:paraId="6F77C3B1" w14:textId="77777777" w:rsidR="00EB03C6" w:rsidRDefault="00EB03C6" w:rsidP="00EB03C6">
      <w:pPr>
        <w:jc w:val="both"/>
        <w:rPr>
          <w:rFonts w:eastAsia="Calibri" w:cs="Arial"/>
          <w:szCs w:val="24"/>
          <w:lang w:val="es-AR" w:eastAsia="en-US"/>
        </w:rPr>
      </w:pPr>
      <w:r>
        <w:rPr>
          <w:rFonts w:eastAsia="Calibri" w:cs="Arial"/>
          <w:szCs w:val="24"/>
          <w:lang w:val="es-AR" w:eastAsia="en-US"/>
        </w:rPr>
        <w:t xml:space="preserve">El tema continúa en agenda. </w:t>
      </w:r>
    </w:p>
    <w:p w14:paraId="609B478C" w14:textId="77777777" w:rsidR="00EB03C6" w:rsidRDefault="00EB03C6" w:rsidP="00EB03C6">
      <w:pPr>
        <w:jc w:val="both"/>
        <w:rPr>
          <w:rFonts w:cs="Arial"/>
          <w:bCs/>
          <w:color w:val="000000"/>
          <w:szCs w:val="24"/>
          <w:lang w:val="es-ES"/>
        </w:rPr>
      </w:pPr>
    </w:p>
    <w:p w14:paraId="4014B594" w14:textId="77777777" w:rsidR="00EB03C6" w:rsidRPr="00027CC3" w:rsidRDefault="00EB03C6" w:rsidP="00EB03C6">
      <w:pPr>
        <w:jc w:val="both"/>
        <w:rPr>
          <w:rFonts w:cs="Arial"/>
          <w:bCs/>
          <w:color w:val="000000"/>
          <w:szCs w:val="24"/>
          <w:lang w:val="es-ES"/>
        </w:rPr>
      </w:pPr>
    </w:p>
    <w:p w14:paraId="7586C1EF" w14:textId="77777777" w:rsidR="00EB03C6" w:rsidRPr="00027CC3" w:rsidRDefault="00EB03C6" w:rsidP="00EB03C6">
      <w:pPr>
        <w:jc w:val="both"/>
        <w:rPr>
          <w:rFonts w:cs="Arial"/>
          <w:b/>
          <w:bCs/>
          <w:color w:val="000000"/>
          <w:szCs w:val="24"/>
          <w:lang w:val="es-ES"/>
        </w:rPr>
      </w:pPr>
      <w:r w:rsidRPr="009F2272">
        <w:rPr>
          <w:rFonts w:cs="Arial"/>
          <w:b/>
          <w:bCs/>
          <w:color w:val="000000"/>
          <w:szCs w:val="24"/>
          <w:lang w:val="es-ES"/>
        </w:rPr>
        <w:t>Pedidos de Revisión</w:t>
      </w:r>
    </w:p>
    <w:p w14:paraId="4DCADF7D" w14:textId="77777777" w:rsidR="00EB03C6" w:rsidRPr="00027CC3" w:rsidRDefault="00EB03C6" w:rsidP="00EB03C6">
      <w:pPr>
        <w:jc w:val="both"/>
        <w:rPr>
          <w:rFonts w:cs="Arial"/>
          <w:b/>
          <w:bCs/>
          <w:color w:val="000000"/>
          <w:szCs w:val="24"/>
          <w:lang w:val="es-ES"/>
        </w:rPr>
      </w:pPr>
    </w:p>
    <w:p w14:paraId="7AECAD60" w14:textId="77777777" w:rsidR="00EB03C6" w:rsidRPr="00027CC3" w:rsidRDefault="00EB03C6" w:rsidP="00EB03C6">
      <w:pPr>
        <w:numPr>
          <w:ilvl w:val="1"/>
          <w:numId w:val="30"/>
        </w:numPr>
        <w:ind w:left="567" w:hanging="567"/>
        <w:jc w:val="both"/>
        <w:rPr>
          <w:rFonts w:cs="Arial"/>
          <w:b/>
          <w:bCs/>
          <w:color w:val="000000"/>
          <w:szCs w:val="24"/>
          <w:lang w:val="es-ES"/>
        </w:rPr>
      </w:pPr>
      <w:r w:rsidRPr="00027CC3">
        <w:rPr>
          <w:rFonts w:cs="Arial"/>
          <w:b/>
          <w:bCs/>
          <w:color w:val="000000"/>
          <w:szCs w:val="24"/>
          <w:lang w:val="es-ES"/>
        </w:rPr>
        <w:t>Pedido de Brasil de reducción arancelaria al 0% para 1.924 toneladas (aumento de la cuota anteriormente vigente) del producto “Los demás” (NCM 3501.90.19), con vigencia hasta el 10 de mayo de 2022. (Directiva CCM N° 15/21)</w:t>
      </w:r>
    </w:p>
    <w:p w14:paraId="64C43C73" w14:textId="77777777" w:rsidR="00EB03C6" w:rsidRDefault="00EB03C6" w:rsidP="00EB03C6">
      <w:pPr>
        <w:ind w:left="567"/>
        <w:jc w:val="both"/>
        <w:rPr>
          <w:rFonts w:cs="Arial"/>
          <w:b/>
          <w:bCs/>
          <w:color w:val="000000"/>
          <w:szCs w:val="24"/>
          <w:lang w:val="es-ES"/>
        </w:rPr>
      </w:pPr>
      <w:r w:rsidRPr="00027CC3">
        <w:rPr>
          <w:rFonts w:cs="Arial"/>
          <w:b/>
          <w:bCs/>
          <w:color w:val="000000"/>
          <w:szCs w:val="24"/>
          <w:lang w:val="es-ES"/>
        </w:rPr>
        <w:t xml:space="preserve">Nota Referencial: Caseinato de calcio, en polvo, de clase alimenticia térmicamente estable, conteniendo, en peso calculado sobre materia seca, un mínimo de 93,5% de proteínas, presentada en envases de 25 kg </w:t>
      </w:r>
    </w:p>
    <w:p w14:paraId="574FFC4A" w14:textId="77777777" w:rsidR="00EB03C6" w:rsidRDefault="00EB03C6" w:rsidP="00EB03C6">
      <w:pPr>
        <w:ind w:left="567"/>
        <w:jc w:val="both"/>
        <w:rPr>
          <w:rFonts w:cs="Arial"/>
          <w:b/>
          <w:bCs/>
          <w:color w:val="000000"/>
          <w:szCs w:val="24"/>
          <w:lang w:val="es-ES"/>
        </w:rPr>
      </w:pPr>
    </w:p>
    <w:p w14:paraId="328E8E08" w14:textId="77777777" w:rsidR="00EB03C6" w:rsidRDefault="00EB03C6" w:rsidP="00EB03C6">
      <w:pPr>
        <w:jc w:val="both"/>
        <w:rPr>
          <w:rFonts w:cs="Arial"/>
          <w:bCs/>
          <w:color w:val="000000"/>
          <w:szCs w:val="24"/>
          <w:lang w:val="es-ES"/>
        </w:rPr>
      </w:pPr>
      <w:r>
        <w:rPr>
          <w:rFonts w:cs="Arial"/>
          <w:bCs/>
          <w:color w:val="000000"/>
          <w:szCs w:val="24"/>
          <w:lang w:val="es-ES"/>
        </w:rPr>
        <w:t>Las delegaciones de Argentina y Paraguay aprobaron el pedido.</w:t>
      </w:r>
    </w:p>
    <w:p w14:paraId="21EB9902" w14:textId="77777777" w:rsidR="00EB03C6" w:rsidRDefault="00EB03C6" w:rsidP="00EB03C6">
      <w:pPr>
        <w:jc w:val="both"/>
        <w:rPr>
          <w:rFonts w:cs="Arial"/>
          <w:bCs/>
          <w:color w:val="000000"/>
          <w:szCs w:val="24"/>
          <w:lang w:val="es-ES"/>
        </w:rPr>
      </w:pPr>
    </w:p>
    <w:p w14:paraId="66599BDE" w14:textId="77777777" w:rsidR="00EB03C6" w:rsidRDefault="00EB03C6" w:rsidP="00EB03C6">
      <w:pPr>
        <w:jc w:val="both"/>
        <w:rPr>
          <w:rFonts w:cs="Arial"/>
          <w:bCs/>
          <w:color w:val="000000"/>
          <w:szCs w:val="24"/>
          <w:lang w:val="es-ES"/>
        </w:rPr>
      </w:pPr>
      <w:r>
        <w:rPr>
          <w:rFonts w:cs="Arial"/>
          <w:bCs/>
          <w:color w:val="000000"/>
          <w:szCs w:val="24"/>
          <w:lang w:val="es-ES"/>
        </w:rPr>
        <w:t>La delegación de Uruguay se encuentra en consultas internas.</w:t>
      </w:r>
    </w:p>
    <w:p w14:paraId="16BD920E" w14:textId="77777777" w:rsidR="00EB03C6" w:rsidRDefault="00EB03C6" w:rsidP="00EB03C6">
      <w:pPr>
        <w:jc w:val="both"/>
        <w:rPr>
          <w:rFonts w:cs="Arial"/>
          <w:bCs/>
          <w:color w:val="000000"/>
          <w:szCs w:val="24"/>
          <w:lang w:val="es-ES"/>
        </w:rPr>
      </w:pPr>
    </w:p>
    <w:p w14:paraId="1B524923" w14:textId="7CD17E8E" w:rsidR="008B43D6" w:rsidRDefault="008B43D6" w:rsidP="00EB03C6">
      <w:pPr>
        <w:jc w:val="both"/>
        <w:rPr>
          <w:rFonts w:cs="Arial"/>
          <w:bCs/>
          <w:color w:val="000000"/>
          <w:szCs w:val="24"/>
          <w:lang w:val="es-ES"/>
        </w:rPr>
      </w:pPr>
      <w:r w:rsidRPr="003E2375">
        <w:rPr>
          <w:rFonts w:cs="Arial"/>
          <w:bCs/>
          <w:color w:val="000000"/>
          <w:szCs w:val="24"/>
          <w:lang w:val="es-ES"/>
        </w:rPr>
        <w:t>La CCM, de conformidad con el Art.</w:t>
      </w:r>
      <w:r w:rsidR="003E2375" w:rsidRPr="003E2375">
        <w:rPr>
          <w:rFonts w:cs="Arial"/>
          <w:bCs/>
          <w:color w:val="000000"/>
          <w:szCs w:val="24"/>
          <w:lang w:val="es-ES"/>
        </w:rPr>
        <w:t xml:space="preserve"> </w:t>
      </w:r>
      <w:r w:rsidRPr="003E2375">
        <w:rPr>
          <w:rFonts w:cs="Arial"/>
          <w:bCs/>
          <w:color w:val="000000"/>
          <w:szCs w:val="24"/>
          <w:lang w:val="es-ES"/>
        </w:rPr>
        <w:t>6 del Anexo de la Resolución GMC N° 49/19, resuelve mantener el tema en agenda de la CCM.</w:t>
      </w:r>
      <w:r>
        <w:rPr>
          <w:rFonts w:cs="Arial"/>
          <w:bCs/>
          <w:color w:val="000000"/>
          <w:szCs w:val="24"/>
          <w:lang w:val="es-ES"/>
        </w:rPr>
        <w:t xml:space="preserve"> </w:t>
      </w:r>
    </w:p>
    <w:p w14:paraId="646C8573" w14:textId="77777777" w:rsidR="008B43D6" w:rsidRDefault="008B43D6" w:rsidP="00EB03C6">
      <w:pPr>
        <w:jc w:val="both"/>
        <w:rPr>
          <w:rFonts w:cs="Arial"/>
          <w:bCs/>
          <w:color w:val="000000"/>
          <w:szCs w:val="24"/>
          <w:lang w:val="es-ES"/>
        </w:rPr>
      </w:pPr>
    </w:p>
    <w:p w14:paraId="0198E6FA" w14:textId="32023FB1" w:rsidR="00EB03C6" w:rsidRPr="00464864" w:rsidRDefault="00EB03C6" w:rsidP="00EB03C6">
      <w:pPr>
        <w:jc w:val="both"/>
        <w:rPr>
          <w:rFonts w:cs="Arial"/>
          <w:bCs/>
          <w:color w:val="000000"/>
          <w:szCs w:val="24"/>
          <w:lang w:val="es-ES"/>
        </w:rPr>
      </w:pPr>
      <w:r>
        <w:rPr>
          <w:rFonts w:cs="Arial"/>
          <w:bCs/>
          <w:color w:val="000000"/>
          <w:szCs w:val="24"/>
          <w:lang w:val="es-ES"/>
        </w:rPr>
        <w:t>El tema continúa en agenda.</w:t>
      </w:r>
    </w:p>
    <w:p w14:paraId="61E1A7A9" w14:textId="77777777" w:rsidR="00EB03C6" w:rsidRPr="007E3CE0" w:rsidRDefault="00EB03C6" w:rsidP="00EB03C6">
      <w:pPr>
        <w:ind w:left="567"/>
        <w:jc w:val="both"/>
        <w:rPr>
          <w:rFonts w:cs="Arial"/>
          <w:b/>
          <w:bCs/>
          <w:color w:val="000000"/>
          <w:szCs w:val="24"/>
          <w:lang w:val="es-ES"/>
        </w:rPr>
      </w:pPr>
    </w:p>
    <w:p w14:paraId="28E9E9FF" w14:textId="77777777" w:rsidR="00EB03C6" w:rsidRPr="00027CC3" w:rsidRDefault="00EB03C6" w:rsidP="00EB03C6">
      <w:pPr>
        <w:numPr>
          <w:ilvl w:val="1"/>
          <w:numId w:val="30"/>
        </w:numPr>
        <w:ind w:left="567" w:hanging="567"/>
        <w:jc w:val="both"/>
        <w:rPr>
          <w:rFonts w:cs="Arial"/>
          <w:b/>
          <w:bCs/>
          <w:color w:val="000000"/>
          <w:szCs w:val="24"/>
          <w:lang w:val="es-ES"/>
        </w:rPr>
      </w:pPr>
      <w:r w:rsidRPr="00027CC3">
        <w:rPr>
          <w:rFonts w:cs="Arial"/>
          <w:b/>
          <w:bCs/>
          <w:color w:val="000000"/>
          <w:szCs w:val="24"/>
          <w:lang w:val="es-ES"/>
        </w:rPr>
        <w:t>Pedido de Brasil de reducción arancelaria al 0% para 3.300 toneladas (aumento de la cuota anteriormente vigente) del producto “Las demás” (NCM 3302.90.90), con vigencia hasta el 15 de junio de 2022. (Directiva CCM N° 40/21)</w:t>
      </w:r>
    </w:p>
    <w:p w14:paraId="30C29449" w14:textId="77777777" w:rsidR="00EB03C6" w:rsidRPr="00027CC3" w:rsidRDefault="00EB03C6" w:rsidP="00EB03C6">
      <w:pPr>
        <w:ind w:left="567"/>
        <w:jc w:val="both"/>
        <w:rPr>
          <w:rFonts w:cs="Arial"/>
          <w:b/>
          <w:bCs/>
          <w:color w:val="000000"/>
          <w:szCs w:val="24"/>
          <w:lang w:val="es-ES"/>
        </w:rPr>
      </w:pPr>
      <w:r w:rsidRPr="00027CC3">
        <w:rPr>
          <w:rFonts w:cs="Arial"/>
          <w:b/>
          <w:bCs/>
          <w:color w:val="000000"/>
          <w:szCs w:val="24"/>
          <w:lang w:val="es-ES"/>
        </w:rPr>
        <w:t xml:space="preserve">Nota Referencial: Mezclas a base de sustancias odoríferas, presentadas bajo la forma de microcápsulas, de los tipos utilizados como materias primas en las industrias de productos para cuidados personales y de limpieza.  </w:t>
      </w:r>
    </w:p>
    <w:p w14:paraId="33BF7449" w14:textId="77777777" w:rsidR="00EB03C6" w:rsidRDefault="00EB03C6" w:rsidP="00EB03C6">
      <w:pPr>
        <w:pStyle w:val="Default"/>
        <w:jc w:val="both"/>
        <w:rPr>
          <w:rFonts w:eastAsia="TimesNewRomanPSMT"/>
          <w:lang w:val="es-PY"/>
        </w:rPr>
      </w:pPr>
    </w:p>
    <w:p w14:paraId="52DCDE19" w14:textId="77777777" w:rsidR="00EB03C6" w:rsidRDefault="00EB03C6" w:rsidP="00EB03C6">
      <w:pPr>
        <w:jc w:val="both"/>
        <w:rPr>
          <w:rFonts w:cs="Arial"/>
          <w:bCs/>
          <w:color w:val="000000"/>
          <w:szCs w:val="24"/>
          <w:lang w:val="es-ES"/>
        </w:rPr>
      </w:pPr>
      <w:r>
        <w:rPr>
          <w:rFonts w:cs="Arial"/>
          <w:bCs/>
          <w:color w:val="000000"/>
          <w:szCs w:val="24"/>
          <w:lang w:val="es-ES"/>
        </w:rPr>
        <w:t>Las delegaciones de Argentina, Paraguay y Uruguay aprobaron el pedido.</w:t>
      </w:r>
    </w:p>
    <w:p w14:paraId="7E414D27" w14:textId="77777777" w:rsidR="00EB03C6" w:rsidRDefault="00EB03C6" w:rsidP="00EB03C6">
      <w:pPr>
        <w:jc w:val="both"/>
        <w:rPr>
          <w:rFonts w:cs="Arial"/>
          <w:bCs/>
          <w:color w:val="000000"/>
          <w:szCs w:val="24"/>
          <w:lang w:val="es-ES"/>
        </w:rPr>
      </w:pPr>
    </w:p>
    <w:p w14:paraId="2A39DCD6" w14:textId="77777777" w:rsidR="00EB03C6" w:rsidRDefault="00EB03C6" w:rsidP="00EB03C6">
      <w:pPr>
        <w:jc w:val="both"/>
        <w:rPr>
          <w:rFonts w:cs="Arial"/>
          <w:bCs/>
          <w:color w:val="000000"/>
          <w:szCs w:val="24"/>
          <w:lang w:val="es-ES"/>
        </w:rPr>
      </w:pPr>
      <w:r>
        <w:rPr>
          <w:rFonts w:cs="Arial"/>
          <w:bCs/>
          <w:color w:val="000000"/>
          <w:szCs w:val="24"/>
          <w:lang w:val="es-ES"/>
        </w:rPr>
        <w:t xml:space="preserve">La CCM aprobó el texto de la Directiva N° 41/22 </w:t>
      </w:r>
      <w:r w:rsidRPr="000B5670">
        <w:rPr>
          <w:rFonts w:cs="Arial"/>
          <w:b/>
          <w:bCs/>
          <w:color w:val="000000"/>
          <w:szCs w:val="24"/>
          <w:lang w:val="es-ES"/>
        </w:rPr>
        <w:t>(Anexo IV)</w:t>
      </w:r>
      <w:r>
        <w:rPr>
          <w:rFonts w:cs="Arial"/>
          <w:bCs/>
          <w:color w:val="000000"/>
          <w:szCs w:val="24"/>
          <w:lang w:val="es-ES"/>
        </w:rPr>
        <w:t xml:space="preserve">. </w:t>
      </w:r>
    </w:p>
    <w:p w14:paraId="08D9C767" w14:textId="64D1D99E" w:rsidR="00EB03C6" w:rsidRDefault="00EB03C6" w:rsidP="00EB03C6">
      <w:pPr>
        <w:pStyle w:val="Default"/>
        <w:jc w:val="both"/>
        <w:rPr>
          <w:rFonts w:eastAsia="TimesNewRomanPSMT"/>
          <w:lang w:val="es-ES"/>
        </w:rPr>
      </w:pPr>
    </w:p>
    <w:p w14:paraId="61968034" w14:textId="77777777" w:rsidR="003460AC" w:rsidRPr="000F4FAD" w:rsidRDefault="003460AC" w:rsidP="00EB03C6">
      <w:pPr>
        <w:pStyle w:val="Default"/>
        <w:jc w:val="both"/>
        <w:rPr>
          <w:rFonts w:eastAsia="TimesNewRomanPSMT"/>
          <w:lang w:val="es-ES"/>
        </w:rPr>
      </w:pPr>
    </w:p>
    <w:p w14:paraId="25C35CBD" w14:textId="77777777" w:rsidR="00EB03C6" w:rsidRPr="00027CC3" w:rsidRDefault="00EB03C6" w:rsidP="00EB03C6">
      <w:pPr>
        <w:jc w:val="both"/>
        <w:rPr>
          <w:rFonts w:eastAsia="Calibri" w:cs="Arial"/>
          <w:b/>
          <w:bCs/>
          <w:color w:val="000000"/>
          <w:szCs w:val="24"/>
          <w:lang w:val="es-AR" w:eastAsia="en-US"/>
        </w:rPr>
      </w:pPr>
      <w:r w:rsidRPr="009F2272">
        <w:rPr>
          <w:rFonts w:eastAsia="Calibri" w:cs="Arial"/>
          <w:b/>
          <w:bCs/>
          <w:color w:val="000000"/>
          <w:szCs w:val="24"/>
          <w:lang w:val="es-AR" w:eastAsia="en-US"/>
        </w:rPr>
        <w:t>Pedidos de Renovación</w:t>
      </w:r>
    </w:p>
    <w:p w14:paraId="52C9797A" w14:textId="77777777" w:rsidR="00EB03C6" w:rsidRPr="00027CC3" w:rsidRDefault="00EB03C6" w:rsidP="00EB03C6">
      <w:pPr>
        <w:autoSpaceDN w:val="0"/>
        <w:jc w:val="both"/>
        <w:textAlignment w:val="baseline"/>
        <w:outlineLvl w:val="0"/>
        <w:rPr>
          <w:rFonts w:cs="Arial"/>
          <w:b/>
          <w:bCs/>
          <w:color w:val="000000"/>
          <w:szCs w:val="24"/>
          <w:lang w:val="es-UY" w:eastAsia="pt-BR"/>
        </w:rPr>
      </w:pPr>
    </w:p>
    <w:p w14:paraId="16462DB7" w14:textId="77777777" w:rsidR="00EB03C6" w:rsidRPr="00027CC3" w:rsidRDefault="00EB03C6" w:rsidP="00EB03C6">
      <w:pPr>
        <w:numPr>
          <w:ilvl w:val="1"/>
          <w:numId w:val="30"/>
        </w:numPr>
        <w:autoSpaceDN w:val="0"/>
        <w:ind w:left="567" w:hanging="567"/>
        <w:jc w:val="both"/>
        <w:textAlignment w:val="baseline"/>
        <w:outlineLvl w:val="0"/>
        <w:rPr>
          <w:rFonts w:cs="Arial"/>
          <w:b/>
          <w:bCs/>
          <w:color w:val="000000"/>
          <w:szCs w:val="24"/>
          <w:lang w:val="es-PY"/>
        </w:rPr>
      </w:pPr>
      <w:r w:rsidRPr="00027CC3">
        <w:rPr>
          <w:rFonts w:eastAsia="Calibri" w:cs="Arial"/>
          <w:b/>
          <w:bCs/>
          <w:color w:val="000000"/>
          <w:szCs w:val="24"/>
          <w:lang w:val="es-AR" w:eastAsia="en-US"/>
        </w:rPr>
        <w:t xml:space="preserve">Pedido de Argentina de reducción arancelaria al </w:t>
      </w:r>
      <w:r w:rsidRPr="00027CC3">
        <w:rPr>
          <w:rFonts w:cs="Arial"/>
          <w:b/>
          <w:bCs/>
          <w:color w:val="000000"/>
          <w:szCs w:val="24"/>
          <w:lang w:val="es-PY"/>
        </w:rPr>
        <w:t xml:space="preserve">2% para 1.200 toneladas del producto “- - Colorantes dispersos y preparaciones a </w:t>
      </w:r>
      <w:r w:rsidRPr="00027CC3">
        <w:rPr>
          <w:rFonts w:cs="Arial"/>
          <w:b/>
          <w:bCs/>
          <w:color w:val="000000"/>
          <w:szCs w:val="24"/>
          <w:lang w:val="es-PY"/>
        </w:rPr>
        <w:lastRenderedPageBreak/>
        <w:t>base de estos colorantes” (NCM 3204.11.00), con vigencia de 365 días. (Directiva CCM Nº 47/21)</w:t>
      </w:r>
    </w:p>
    <w:p w14:paraId="1D548AA4" w14:textId="77777777" w:rsidR="00EB03C6" w:rsidRDefault="00EB03C6" w:rsidP="00EB03C6">
      <w:pPr>
        <w:autoSpaceDN w:val="0"/>
        <w:jc w:val="both"/>
        <w:textAlignment w:val="baseline"/>
        <w:outlineLvl w:val="0"/>
        <w:rPr>
          <w:rFonts w:cs="Arial"/>
          <w:b/>
          <w:bCs/>
          <w:strike/>
          <w:color w:val="000000"/>
          <w:szCs w:val="24"/>
          <w:lang w:val="es-PY" w:eastAsia="pt-BR"/>
        </w:rPr>
      </w:pPr>
    </w:p>
    <w:p w14:paraId="4F578227" w14:textId="77777777" w:rsidR="00EB03C6" w:rsidRPr="000F4FAD" w:rsidRDefault="00EB03C6" w:rsidP="00EB03C6">
      <w:pPr>
        <w:autoSpaceDN w:val="0"/>
        <w:jc w:val="both"/>
        <w:textAlignment w:val="baseline"/>
        <w:outlineLvl w:val="0"/>
        <w:rPr>
          <w:rFonts w:cs="Arial"/>
          <w:bCs/>
          <w:color w:val="000000"/>
          <w:szCs w:val="24"/>
          <w:lang w:val="es-PY" w:eastAsia="pt-BR"/>
        </w:rPr>
      </w:pPr>
      <w:r>
        <w:rPr>
          <w:rFonts w:cs="Arial"/>
          <w:bCs/>
          <w:color w:val="000000"/>
          <w:szCs w:val="24"/>
          <w:lang w:val="es-PY" w:eastAsia="pt-BR"/>
        </w:rPr>
        <w:t xml:space="preserve">La delegación de Brasil aprobó el pedido. </w:t>
      </w:r>
    </w:p>
    <w:p w14:paraId="6B29046E" w14:textId="77777777" w:rsidR="00EB03C6" w:rsidRDefault="00EB03C6" w:rsidP="00EB03C6">
      <w:pPr>
        <w:autoSpaceDN w:val="0"/>
        <w:jc w:val="both"/>
        <w:textAlignment w:val="baseline"/>
        <w:outlineLvl w:val="0"/>
        <w:rPr>
          <w:rFonts w:cs="Arial"/>
          <w:b/>
          <w:bCs/>
          <w:strike/>
          <w:color w:val="000000"/>
          <w:szCs w:val="24"/>
          <w:lang w:val="es-PY" w:eastAsia="pt-BR"/>
        </w:rPr>
      </w:pPr>
    </w:p>
    <w:p w14:paraId="1F9BF03E" w14:textId="77777777" w:rsidR="00EB03C6" w:rsidRDefault="00EB03C6" w:rsidP="00EB03C6">
      <w:pPr>
        <w:autoSpaceDN w:val="0"/>
        <w:jc w:val="both"/>
        <w:textAlignment w:val="baseline"/>
        <w:outlineLvl w:val="0"/>
        <w:rPr>
          <w:rFonts w:cs="Arial"/>
          <w:bCs/>
          <w:color w:val="000000"/>
          <w:szCs w:val="24"/>
          <w:lang w:val="es-PY" w:eastAsia="pt-BR"/>
        </w:rPr>
      </w:pPr>
      <w:r>
        <w:rPr>
          <w:rFonts w:cs="Arial"/>
          <w:bCs/>
          <w:color w:val="000000"/>
          <w:szCs w:val="24"/>
          <w:lang w:val="es-PY" w:eastAsia="pt-BR"/>
        </w:rPr>
        <w:t>La delegación de Uruguay se encuentra en consultas internas.</w:t>
      </w:r>
    </w:p>
    <w:p w14:paraId="3C5C2CCD" w14:textId="77777777" w:rsidR="00EB03C6" w:rsidRDefault="00EB03C6" w:rsidP="00EB03C6">
      <w:pPr>
        <w:autoSpaceDN w:val="0"/>
        <w:jc w:val="both"/>
        <w:textAlignment w:val="baseline"/>
        <w:outlineLvl w:val="0"/>
        <w:rPr>
          <w:rFonts w:cs="Arial"/>
          <w:bCs/>
          <w:color w:val="000000"/>
          <w:szCs w:val="24"/>
          <w:lang w:val="es-PY" w:eastAsia="pt-BR"/>
        </w:rPr>
      </w:pPr>
    </w:p>
    <w:p w14:paraId="372F89BE" w14:textId="77777777" w:rsidR="00EB03C6" w:rsidRDefault="00EB03C6" w:rsidP="00EB03C6">
      <w:pPr>
        <w:autoSpaceDN w:val="0"/>
        <w:jc w:val="both"/>
        <w:textAlignment w:val="baseline"/>
        <w:outlineLvl w:val="0"/>
        <w:rPr>
          <w:rFonts w:cs="Arial"/>
          <w:bCs/>
          <w:color w:val="000000"/>
          <w:szCs w:val="24"/>
          <w:lang w:val="es-PY" w:eastAsia="pt-BR"/>
        </w:rPr>
      </w:pPr>
      <w:r>
        <w:rPr>
          <w:rFonts w:cs="Arial"/>
          <w:bCs/>
          <w:color w:val="000000"/>
          <w:szCs w:val="24"/>
          <w:lang w:val="es-PY" w:eastAsia="pt-BR"/>
        </w:rPr>
        <w:t>El tema continúa en agenda.</w:t>
      </w:r>
    </w:p>
    <w:p w14:paraId="35C40CA0" w14:textId="77777777" w:rsidR="00EB03C6" w:rsidRPr="00F037C9" w:rsidRDefault="00EB03C6" w:rsidP="00EB03C6">
      <w:pPr>
        <w:autoSpaceDN w:val="0"/>
        <w:jc w:val="both"/>
        <w:textAlignment w:val="baseline"/>
        <w:outlineLvl w:val="0"/>
        <w:rPr>
          <w:rFonts w:cs="Arial"/>
          <w:bCs/>
          <w:color w:val="000000"/>
          <w:szCs w:val="24"/>
          <w:lang w:val="es-PY" w:eastAsia="pt-BR"/>
        </w:rPr>
      </w:pPr>
    </w:p>
    <w:p w14:paraId="3D251E5B" w14:textId="77777777" w:rsidR="00EB03C6" w:rsidRPr="00027CC3" w:rsidRDefault="00EB03C6" w:rsidP="00EB03C6">
      <w:pPr>
        <w:numPr>
          <w:ilvl w:val="1"/>
          <w:numId w:val="30"/>
        </w:numPr>
        <w:autoSpaceDN w:val="0"/>
        <w:ind w:left="567" w:hanging="567"/>
        <w:jc w:val="both"/>
        <w:textAlignment w:val="baseline"/>
        <w:outlineLvl w:val="0"/>
        <w:rPr>
          <w:rFonts w:cs="Arial"/>
          <w:b/>
          <w:bCs/>
          <w:color w:val="000000"/>
          <w:szCs w:val="24"/>
          <w:lang w:val="es-UY" w:eastAsia="pt-BR"/>
        </w:rPr>
      </w:pPr>
      <w:r w:rsidRPr="00027CC3">
        <w:rPr>
          <w:rFonts w:eastAsia="Calibri" w:cs="Arial"/>
          <w:b/>
          <w:bCs/>
          <w:color w:val="000000"/>
          <w:szCs w:val="24"/>
          <w:lang w:val="es-AR" w:eastAsia="en-US"/>
        </w:rPr>
        <w:t>Pedido de Argentina de reducción arancelaria al 2</w:t>
      </w:r>
      <w:r w:rsidRPr="00027CC3">
        <w:rPr>
          <w:rFonts w:cs="Arial"/>
          <w:b/>
          <w:bCs/>
          <w:color w:val="000000"/>
          <w:szCs w:val="24"/>
          <w:lang w:val="es-PY"/>
        </w:rPr>
        <w:t>% para 2.200 toneladas del producto “Crudos (NCM 5402.47.10), con vigencia de 365 días. (Directiva CCM Nº 38/21)</w:t>
      </w:r>
    </w:p>
    <w:p w14:paraId="540A66CB" w14:textId="77777777" w:rsidR="00EB03C6" w:rsidRPr="00027CC3" w:rsidRDefault="00EB03C6" w:rsidP="00EB03C6">
      <w:pPr>
        <w:autoSpaceDN w:val="0"/>
        <w:ind w:left="567"/>
        <w:jc w:val="both"/>
        <w:textAlignment w:val="baseline"/>
        <w:outlineLvl w:val="0"/>
        <w:rPr>
          <w:rFonts w:cs="Arial"/>
          <w:b/>
          <w:bCs/>
          <w:color w:val="000000"/>
          <w:szCs w:val="24"/>
          <w:lang w:val="es-PY"/>
        </w:rPr>
      </w:pPr>
      <w:r w:rsidRPr="00027CC3">
        <w:rPr>
          <w:rFonts w:cs="Arial"/>
          <w:b/>
          <w:bCs/>
          <w:color w:val="000000"/>
          <w:szCs w:val="24"/>
          <w:lang w:val="es-PY"/>
        </w:rPr>
        <w:t>Nota referencial: Filamento elástico bicomponente de poliésteres, sin texturar, denominado “Elastomultiéster”.</w:t>
      </w:r>
    </w:p>
    <w:p w14:paraId="2E165C81" w14:textId="77777777" w:rsidR="00EB03C6" w:rsidRPr="00027CC3" w:rsidRDefault="00EB03C6" w:rsidP="00EB03C6">
      <w:pPr>
        <w:autoSpaceDN w:val="0"/>
        <w:jc w:val="both"/>
        <w:textAlignment w:val="baseline"/>
        <w:outlineLvl w:val="0"/>
        <w:rPr>
          <w:rFonts w:cs="Arial"/>
          <w:szCs w:val="24"/>
          <w:lang w:val="es-UY" w:eastAsia="pt-BR"/>
        </w:rPr>
      </w:pPr>
    </w:p>
    <w:p w14:paraId="2AE783C7" w14:textId="77777777" w:rsidR="00EB03C6" w:rsidRDefault="00EB03C6" w:rsidP="00EB03C6">
      <w:pPr>
        <w:keepNext/>
        <w:jc w:val="both"/>
        <w:rPr>
          <w:rFonts w:eastAsia="Calibri" w:cs="Arial"/>
          <w:szCs w:val="24"/>
          <w:lang w:val="es-AR" w:eastAsia="en-US"/>
        </w:rPr>
      </w:pPr>
      <w:r>
        <w:rPr>
          <w:rFonts w:eastAsia="Calibri" w:cs="Arial"/>
          <w:szCs w:val="24"/>
          <w:lang w:val="es-AR" w:eastAsia="en-US"/>
        </w:rPr>
        <w:t>Las delegaciones de Paraguay y Uruguay aprobaron el pedido.</w:t>
      </w:r>
    </w:p>
    <w:p w14:paraId="0EB724A4" w14:textId="77777777" w:rsidR="00EB03C6" w:rsidRDefault="00EB03C6" w:rsidP="00EB03C6">
      <w:pPr>
        <w:keepNext/>
        <w:jc w:val="both"/>
        <w:rPr>
          <w:rFonts w:eastAsia="Calibri" w:cs="Arial"/>
          <w:szCs w:val="24"/>
          <w:lang w:val="es-AR" w:eastAsia="en-US"/>
        </w:rPr>
      </w:pPr>
    </w:p>
    <w:p w14:paraId="230555A9" w14:textId="77777777" w:rsidR="00EB03C6" w:rsidRDefault="00EB03C6" w:rsidP="00EB03C6">
      <w:pPr>
        <w:jc w:val="both"/>
        <w:rPr>
          <w:rFonts w:cs="Arial"/>
          <w:bCs/>
          <w:color w:val="000000"/>
          <w:szCs w:val="24"/>
          <w:lang w:val="es-ES"/>
        </w:rPr>
      </w:pPr>
      <w:r>
        <w:rPr>
          <w:rFonts w:cs="Arial"/>
          <w:bCs/>
          <w:color w:val="000000"/>
          <w:szCs w:val="24"/>
          <w:lang w:val="es-ES"/>
        </w:rPr>
        <w:t xml:space="preserve">La CCM aprobó el texto de la Directiva N° 42/22 </w:t>
      </w:r>
      <w:r w:rsidRPr="000B5670">
        <w:rPr>
          <w:rFonts w:cs="Arial"/>
          <w:b/>
          <w:bCs/>
          <w:color w:val="000000"/>
          <w:szCs w:val="24"/>
          <w:lang w:val="es-ES"/>
        </w:rPr>
        <w:t>(Anexo IV)</w:t>
      </w:r>
      <w:r>
        <w:rPr>
          <w:rFonts w:cs="Arial"/>
          <w:bCs/>
          <w:color w:val="000000"/>
          <w:szCs w:val="24"/>
          <w:lang w:val="es-ES"/>
        </w:rPr>
        <w:t xml:space="preserve">. </w:t>
      </w:r>
    </w:p>
    <w:p w14:paraId="1EB40312" w14:textId="77777777" w:rsidR="00EB03C6" w:rsidRPr="001E30F9" w:rsidRDefault="00EB03C6" w:rsidP="00EB03C6">
      <w:pPr>
        <w:keepNext/>
        <w:jc w:val="both"/>
        <w:rPr>
          <w:rFonts w:eastAsia="Calibri" w:cs="Arial"/>
          <w:szCs w:val="24"/>
          <w:lang w:val="es-ES" w:eastAsia="en-US"/>
        </w:rPr>
      </w:pPr>
    </w:p>
    <w:p w14:paraId="0A247582" w14:textId="77777777" w:rsidR="0034393B" w:rsidRPr="0044700B" w:rsidRDefault="0034393B" w:rsidP="002926DA">
      <w:pPr>
        <w:autoSpaceDN w:val="0"/>
        <w:jc w:val="both"/>
        <w:textAlignment w:val="baseline"/>
        <w:outlineLvl w:val="0"/>
        <w:rPr>
          <w:rFonts w:cs="Arial"/>
          <w:b/>
          <w:bCs/>
          <w:strike/>
          <w:szCs w:val="24"/>
          <w:lang w:val="es-PY" w:eastAsia="pt-BR"/>
        </w:rPr>
      </w:pPr>
    </w:p>
    <w:p w14:paraId="33BCA0DE" w14:textId="77777777" w:rsidR="007810D1" w:rsidRPr="0044700B" w:rsidRDefault="007810D1" w:rsidP="00F44B32">
      <w:pPr>
        <w:pStyle w:val="Sangradetextonormal"/>
        <w:keepNext/>
        <w:keepLines/>
        <w:numPr>
          <w:ilvl w:val="0"/>
          <w:numId w:val="30"/>
        </w:numPr>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INFORMATIZACIÓN DE PROCESOS</w:t>
      </w:r>
    </w:p>
    <w:p w14:paraId="667437AB" w14:textId="77777777" w:rsidR="007810D1" w:rsidRPr="0044700B" w:rsidRDefault="007810D1" w:rsidP="007810D1">
      <w:pPr>
        <w:pStyle w:val="Sangradetextonormal"/>
        <w:keepNext/>
        <w:keepLines/>
        <w:spacing w:after="0" w:line="240" w:lineRule="auto"/>
        <w:ind w:left="0"/>
        <w:jc w:val="both"/>
        <w:outlineLvl w:val="1"/>
        <w:rPr>
          <w:rFonts w:ascii="Arial" w:eastAsiaTheme="majorEastAsia" w:hAnsi="Arial" w:cs="Arial"/>
          <w:b/>
          <w:bCs/>
          <w:sz w:val="24"/>
          <w:szCs w:val="24"/>
          <w:lang w:val="es-PY"/>
        </w:rPr>
      </w:pPr>
    </w:p>
    <w:p w14:paraId="13887EDB" w14:textId="77777777" w:rsidR="00593E66" w:rsidRPr="0044700B" w:rsidRDefault="007810D1" w:rsidP="00F44B32">
      <w:pPr>
        <w:pStyle w:val="Sangradetextonormal"/>
        <w:keepNext/>
        <w:keepLines/>
        <w:numPr>
          <w:ilvl w:val="1"/>
          <w:numId w:val="30"/>
        </w:numPr>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 xml:space="preserve">Acciones Puntuales en el Ámbito Arancelario por razones de abastecimiento </w:t>
      </w:r>
    </w:p>
    <w:p w14:paraId="767741F7" w14:textId="77777777" w:rsidR="0040435B" w:rsidRPr="0044700B" w:rsidRDefault="0040435B" w:rsidP="0040435B">
      <w:pPr>
        <w:tabs>
          <w:tab w:val="left" w:pos="1134"/>
        </w:tabs>
        <w:jc w:val="both"/>
        <w:rPr>
          <w:rFonts w:cs="Arial"/>
          <w:szCs w:val="24"/>
          <w:lang w:val="es-PY"/>
        </w:rPr>
      </w:pPr>
    </w:p>
    <w:p w14:paraId="582A9997" w14:textId="7D308C17" w:rsidR="0040435B" w:rsidRPr="0044700B" w:rsidRDefault="0040435B" w:rsidP="0040435B">
      <w:pPr>
        <w:tabs>
          <w:tab w:val="left" w:pos="1134"/>
        </w:tabs>
        <w:jc w:val="both"/>
        <w:rPr>
          <w:rFonts w:cs="Arial"/>
          <w:szCs w:val="24"/>
          <w:lang w:val="es-PY"/>
        </w:rPr>
      </w:pPr>
      <w:r w:rsidRPr="0044700B">
        <w:rPr>
          <w:rFonts w:cs="Arial"/>
          <w:szCs w:val="24"/>
          <w:lang w:val="es-PY"/>
        </w:rPr>
        <w:t xml:space="preserve">La CCM tomó nota de los resultados de la V reunión de puntos focales del Módulo de automatización del proceso de solicitud y seguimiento de pedidos de medidas de abastecimiento (RES GMC N° 49/19) del Sistema de Información MERCOSUR (SIM), realizada el 30 de marzo de 2022, por el sistema de videoconferencia. La </w:t>
      </w:r>
      <w:proofErr w:type="gramStart"/>
      <w:r w:rsidRPr="0044700B">
        <w:rPr>
          <w:rFonts w:cs="Arial"/>
          <w:szCs w:val="24"/>
          <w:lang w:val="es-PY"/>
        </w:rPr>
        <w:t>Ayuda Memoria</w:t>
      </w:r>
      <w:proofErr w:type="gramEnd"/>
      <w:r w:rsidRPr="0044700B">
        <w:rPr>
          <w:rFonts w:cs="Arial"/>
          <w:szCs w:val="24"/>
          <w:lang w:val="es-PY"/>
        </w:rPr>
        <w:t xml:space="preserve"> consta </w:t>
      </w:r>
      <w:r w:rsidRPr="00C4492D">
        <w:rPr>
          <w:rFonts w:cs="Arial"/>
          <w:szCs w:val="24"/>
          <w:lang w:val="es-PY"/>
        </w:rPr>
        <w:t xml:space="preserve">como </w:t>
      </w:r>
      <w:r w:rsidRPr="00C4492D">
        <w:rPr>
          <w:rFonts w:cs="Arial"/>
          <w:b/>
          <w:bCs/>
          <w:szCs w:val="24"/>
          <w:lang w:val="es-PY"/>
        </w:rPr>
        <w:t xml:space="preserve">Anexo </w:t>
      </w:r>
      <w:r w:rsidR="00EE7294">
        <w:rPr>
          <w:rFonts w:cs="Arial"/>
          <w:b/>
          <w:bCs/>
          <w:szCs w:val="24"/>
          <w:lang w:val="es-PY"/>
        </w:rPr>
        <w:t>X</w:t>
      </w:r>
      <w:r w:rsidRPr="0044700B">
        <w:rPr>
          <w:rFonts w:cs="Arial"/>
          <w:b/>
          <w:bCs/>
          <w:szCs w:val="24"/>
          <w:lang w:val="es-PY"/>
        </w:rPr>
        <w:t xml:space="preserve"> – RESERVADO</w:t>
      </w:r>
      <w:r w:rsidRPr="0044700B">
        <w:rPr>
          <w:rFonts w:cs="Arial"/>
          <w:szCs w:val="24"/>
          <w:lang w:val="es-PY"/>
        </w:rPr>
        <w:t>.</w:t>
      </w:r>
    </w:p>
    <w:p w14:paraId="75530F3E" w14:textId="77777777" w:rsidR="0040435B" w:rsidRPr="0044700B" w:rsidRDefault="0040435B" w:rsidP="0040435B">
      <w:pPr>
        <w:tabs>
          <w:tab w:val="left" w:pos="1134"/>
        </w:tabs>
        <w:jc w:val="both"/>
        <w:rPr>
          <w:rFonts w:cs="Arial"/>
          <w:szCs w:val="24"/>
          <w:lang w:val="es-PY"/>
        </w:rPr>
      </w:pPr>
    </w:p>
    <w:p w14:paraId="0E7CB21D" w14:textId="77777777" w:rsidR="0040435B" w:rsidRPr="0044700B" w:rsidRDefault="0040435B" w:rsidP="0040435B">
      <w:pPr>
        <w:tabs>
          <w:tab w:val="left" w:pos="1134"/>
        </w:tabs>
        <w:jc w:val="both"/>
        <w:rPr>
          <w:rFonts w:cs="Arial"/>
          <w:szCs w:val="24"/>
          <w:lang w:val="es-PY"/>
        </w:rPr>
      </w:pPr>
      <w:r w:rsidRPr="0044700B">
        <w:rPr>
          <w:rFonts w:cs="Arial"/>
          <w:szCs w:val="24"/>
          <w:lang w:val="es-PY"/>
        </w:rPr>
        <w:t>Asimismo, agradeció a la SM/STIC por la presentación del módulo en su estado de desarrollo actual, y por las respuestas sobre los comentarios realizados por las delegaciones luego de la demostración, destacando la importancia de los trabajos realizados.</w:t>
      </w:r>
    </w:p>
    <w:p w14:paraId="60C9CE49" w14:textId="77777777" w:rsidR="0040435B" w:rsidRPr="0044700B" w:rsidRDefault="0040435B" w:rsidP="0040435B">
      <w:pPr>
        <w:tabs>
          <w:tab w:val="left" w:pos="1134"/>
        </w:tabs>
        <w:jc w:val="both"/>
        <w:rPr>
          <w:rFonts w:cs="Arial"/>
          <w:szCs w:val="24"/>
          <w:lang w:val="es-PY"/>
        </w:rPr>
      </w:pPr>
    </w:p>
    <w:p w14:paraId="38FBB8DC" w14:textId="01668879" w:rsidR="0040435B" w:rsidRPr="0044700B" w:rsidRDefault="0040435B" w:rsidP="0040435B">
      <w:pPr>
        <w:tabs>
          <w:tab w:val="left" w:pos="1134"/>
        </w:tabs>
        <w:jc w:val="both"/>
        <w:rPr>
          <w:rFonts w:cs="Arial"/>
          <w:szCs w:val="24"/>
          <w:lang w:val="es-PY"/>
        </w:rPr>
      </w:pPr>
      <w:r w:rsidRPr="0044700B">
        <w:rPr>
          <w:rFonts w:cs="Arial"/>
          <w:szCs w:val="24"/>
          <w:lang w:val="es-PY"/>
        </w:rPr>
        <w:t>Además, la CCM estuvo de acuerdo en avanzar con la propuesta de modificación del procedimiento de la prueba piloto presentada por la SM en la reunión de puntos focales</w:t>
      </w:r>
      <w:r w:rsidR="003E2375">
        <w:rPr>
          <w:rFonts w:cs="Arial"/>
          <w:szCs w:val="24"/>
          <w:lang w:val="es-PY"/>
        </w:rPr>
        <w:t>, a</w:t>
      </w:r>
      <w:r w:rsidRPr="0044700B">
        <w:rPr>
          <w:rFonts w:cs="Arial"/>
          <w:szCs w:val="24"/>
          <w:lang w:val="es-PY"/>
        </w:rPr>
        <w:t>vanzando con la carga de solicitudes reales en curso en el módulo en su versión de producción por parte de la SM para comprobar el correcto funcionamiento del procedimiento de carga, y, una vez superada esa etapa, habilitar a los puntos focales a cargar solo los casos nuevos como fue acordado con anterioridad.</w:t>
      </w:r>
    </w:p>
    <w:p w14:paraId="3AADAFB4" w14:textId="77777777" w:rsidR="0040435B" w:rsidRPr="0044700B" w:rsidRDefault="0040435B" w:rsidP="0040435B">
      <w:pPr>
        <w:tabs>
          <w:tab w:val="left" w:pos="1134"/>
        </w:tabs>
        <w:jc w:val="both"/>
        <w:rPr>
          <w:rFonts w:cs="Arial"/>
          <w:szCs w:val="24"/>
          <w:lang w:val="es-PY"/>
        </w:rPr>
      </w:pPr>
    </w:p>
    <w:p w14:paraId="6B992F06" w14:textId="77777777" w:rsidR="00621279" w:rsidRDefault="003E2375" w:rsidP="0040435B">
      <w:pPr>
        <w:tabs>
          <w:tab w:val="left" w:pos="1134"/>
        </w:tabs>
        <w:jc w:val="both"/>
        <w:rPr>
          <w:rFonts w:cs="Arial"/>
          <w:szCs w:val="24"/>
          <w:lang w:val="es-PY"/>
        </w:rPr>
      </w:pPr>
      <w:r>
        <w:rPr>
          <w:rFonts w:cs="Arial"/>
          <w:szCs w:val="24"/>
          <w:lang w:val="es-PY"/>
        </w:rPr>
        <w:t>La SM/STIC se comprometió a entregar en la próxima reunión de puntos focales, un listado conteniendo todos los permisos disponibles en el m</w:t>
      </w:r>
      <w:r w:rsidR="00621279">
        <w:rPr>
          <w:rFonts w:cs="Arial"/>
          <w:szCs w:val="24"/>
          <w:lang w:val="es-PY"/>
        </w:rPr>
        <w:t>ó</w:t>
      </w:r>
      <w:r>
        <w:rPr>
          <w:rFonts w:cs="Arial"/>
          <w:szCs w:val="24"/>
          <w:lang w:val="es-PY"/>
        </w:rPr>
        <w:t xml:space="preserve">dulo, para que las delegaciones puedan considerar y avanzar en la definición de los roles a aplicar a nivel de cada Estado Parte. </w:t>
      </w:r>
    </w:p>
    <w:p w14:paraId="1E628E88" w14:textId="77777777" w:rsidR="00621279" w:rsidRDefault="00621279" w:rsidP="0040435B">
      <w:pPr>
        <w:tabs>
          <w:tab w:val="left" w:pos="1134"/>
        </w:tabs>
        <w:jc w:val="both"/>
        <w:rPr>
          <w:rFonts w:cs="Arial"/>
          <w:szCs w:val="24"/>
          <w:lang w:val="es-PY"/>
        </w:rPr>
      </w:pPr>
    </w:p>
    <w:p w14:paraId="4E502C0E" w14:textId="33EBCA16" w:rsidR="003E2375" w:rsidRDefault="003E2375" w:rsidP="0040435B">
      <w:pPr>
        <w:tabs>
          <w:tab w:val="left" w:pos="1134"/>
        </w:tabs>
        <w:jc w:val="both"/>
        <w:rPr>
          <w:rFonts w:cs="Arial"/>
          <w:szCs w:val="24"/>
          <w:lang w:val="es-PY"/>
        </w:rPr>
      </w:pPr>
      <w:r>
        <w:rPr>
          <w:rFonts w:cs="Arial"/>
          <w:szCs w:val="24"/>
          <w:lang w:val="es-PY"/>
        </w:rPr>
        <w:lastRenderedPageBreak/>
        <w:t>Asimismo, la SM/STIC se comprometió a elaborar una nueva versión de</w:t>
      </w:r>
      <w:r w:rsidR="00621279">
        <w:rPr>
          <w:rFonts w:cs="Arial"/>
          <w:szCs w:val="24"/>
          <w:lang w:val="es-PY"/>
        </w:rPr>
        <w:t>l</w:t>
      </w:r>
      <w:r>
        <w:rPr>
          <w:rFonts w:cs="Arial"/>
          <w:szCs w:val="24"/>
          <w:lang w:val="es-PY"/>
        </w:rPr>
        <w:t xml:space="preserve"> manual de usuario tomando en consideración las modificaciones introducidas conforme </w:t>
      </w:r>
      <w:r w:rsidR="00621279">
        <w:rPr>
          <w:rFonts w:cs="Arial"/>
          <w:szCs w:val="24"/>
          <w:lang w:val="es-PY"/>
        </w:rPr>
        <w:t xml:space="preserve">a </w:t>
      </w:r>
      <w:r>
        <w:rPr>
          <w:rFonts w:cs="Arial"/>
          <w:szCs w:val="24"/>
          <w:lang w:val="es-PY"/>
        </w:rPr>
        <w:t>los avances del sistema.</w:t>
      </w:r>
    </w:p>
    <w:p w14:paraId="2A34FD8C" w14:textId="77777777" w:rsidR="003E2375" w:rsidRDefault="003E2375" w:rsidP="0040435B">
      <w:pPr>
        <w:tabs>
          <w:tab w:val="left" w:pos="1134"/>
        </w:tabs>
        <w:jc w:val="both"/>
        <w:rPr>
          <w:rFonts w:cs="Arial"/>
          <w:szCs w:val="24"/>
          <w:lang w:val="es-PY"/>
        </w:rPr>
      </w:pPr>
    </w:p>
    <w:p w14:paraId="343A5778" w14:textId="74B6F72A" w:rsidR="0040435B" w:rsidRPr="0044700B" w:rsidRDefault="0040435B" w:rsidP="0040435B">
      <w:pPr>
        <w:tabs>
          <w:tab w:val="left" w:pos="1134"/>
        </w:tabs>
        <w:jc w:val="both"/>
        <w:rPr>
          <w:rFonts w:cs="Arial"/>
          <w:szCs w:val="24"/>
          <w:lang w:val="es-PY"/>
        </w:rPr>
      </w:pPr>
      <w:r w:rsidRPr="0044700B">
        <w:rPr>
          <w:rFonts w:cs="Arial"/>
          <w:szCs w:val="24"/>
          <w:lang w:val="es-PY"/>
        </w:rPr>
        <w:t>El tema continúa en agenda.</w:t>
      </w:r>
    </w:p>
    <w:p w14:paraId="3D3A7095" w14:textId="77777777" w:rsidR="0040435B" w:rsidRPr="0044700B" w:rsidRDefault="0040435B" w:rsidP="0040435B">
      <w:pPr>
        <w:tabs>
          <w:tab w:val="left" w:pos="1134"/>
        </w:tabs>
        <w:jc w:val="both"/>
        <w:rPr>
          <w:rFonts w:cs="Arial"/>
          <w:szCs w:val="24"/>
          <w:lang w:val="es-PY"/>
        </w:rPr>
      </w:pPr>
    </w:p>
    <w:p w14:paraId="05FDE3BE" w14:textId="77777777" w:rsidR="00A546AE" w:rsidRPr="0044700B" w:rsidRDefault="00A546AE"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 xml:space="preserve"> Actualización del SACME </w:t>
      </w:r>
    </w:p>
    <w:p w14:paraId="78169ACE" w14:textId="77777777" w:rsidR="00A546AE" w:rsidRPr="0044700B" w:rsidRDefault="00A546AE" w:rsidP="00A546AE">
      <w:pPr>
        <w:keepNext/>
        <w:jc w:val="both"/>
        <w:rPr>
          <w:rFonts w:eastAsiaTheme="minorHAnsi" w:cs="Arial"/>
          <w:szCs w:val="24"/>
          <w:shd w:val="clear" w:color="auto" w:fill="FFFFFF"/>
          <w:lang w:val="es-PY" w:eastAsia="en-US"/>
        </w:rPr>
      </w:pPr>
    </w:p>
    <w:p w14:paraId="163DC62D" w14:textId="4A7B3E3A" w:rsidR="00BC3FF9" w:rsidRPr="0044700B" w:rsidRDefault="00BC3FF9" w:rsidP="00BC3FF9">
      <w:pPr>
        <w:keepNext/>
        <w:jc w:val="both"/>
        <w:rPr>
          <w:rFonts w:eastAsiaTheme="minorHAnsi" w:cs="Arial"/>
          <w:b/>
          <w:bCs/>
          <w:szCs w:val="24"/>
          <w:shd w:val="clear" w:color="auto" w:fill="FFFFFF"/>
          <w:lang w:val="es-PY" w:eastAsia="en-US"/>
        </w:rPr>
      </w:pPr>
      <w:r w:rsidRPr="0044700B">
        <w:rPr>
          <w:rFonts w:eastAsiaTheme="minorHAnsi" w:cs="Arial"/>
          <w:szCs w:val="24"/>
          <w:shd w:val="clear" w:color="auto" w:fill="FFFFFF"/>
          <w:lang w:val="es-PY" w:eastAsia="en-US"/>
        </w:rPr>
        <w:t xml:space="preserve">La CCM tomó nota de los resultados de la IV reunión de puntos focales del Sistema de Administración y distribución de Cuotas otorgadas al MERCOSUR por terceros países o grupo de países (SACME), realizada el 1 de abril de 2022, por el sistema de videoconferencia. La </w:t>
      </w:r>
      <w:proofErr w:type="gramStart"/>
      <w:r w:rsidRPr="0044700B">
        <w:rPr>
          <w:rFonts w:eastAsiaTheme="minorHAnsi" w:cs="Arial"/>
          <w:szCs w:val="24"/>
          <w:shd w:val="clear" w:color="auto" w:fill="FFFFFF"/>
          <w:lang w:val="es-PY" w:eastAsia="en-US"/>
        </w:rPr>
        <w:t>Ayuda Memoria</w:t>
      </w:r>
      <w:proofErr w:type="gramEnd"/>
      <w:r w:rsidRPr="0044700B">
        <w:rPr>
          <w:rFonts w:eastAsiaTheme="minorHAnsi" w:cs="Arial"/>
          <w:szCs w:val="24"/>
          <w:shd w:val="clear" w:color="auto" w:fill="FFFFFF"/>
          <w:lang w:val="es-PY" w:eastAsia="en-US"/>
        </w:rPr>
        <w:t xml:space="preserve"> consta </w:t>
      </w:r>
      <w:r w:rsidRPr="00A80ADC">
        <w:rPr>
          <w:rFonts w:eastAsiaTheme="minorHAnsi" w:cs="Arial"/>
          <w:szCs w:val="24"/>
          <w:shd w:val="clear" w:color="auto" w:fill="FFFFFF"/>
          <w:lang w:val="es-PY" w:eastAsia="en-US"/>
        </w:rPr>
        <w:t xml:space="preserve">como </w:t>
      </w:r>
      <w:r w:rsidRPr="00A80ADC">
        <w:rPr>
          <w:rFonts w:eastAsiaTheme="minorHAnsi" w:cs="Arial"/>
          <w:b/>
          <w:bCs/>
          <w:szCs w:val="24"/>
          <w:shd w:val="clear" w:color="auto" w:fill="FFFFFF"/>
          <w:lang w:val="es-PY" w:eastAsia="en-US"/>
        </w:rPr>
        <w:t xml:space="preserve">Anexo </w:t>
      </w:r>
      <w:r w:rsidR="00EE7294" w:rsidRPr="00A80ADC">
        <w:rPr>
          <w:rFonts w:eastAsiaTheme="minorHAnsi" w:cs="Arial"/>
          <w:b/>
          <w:bCs/>
          <w:szCs w:val="24"/>
          <w:shd w:val="clear" w:color="auto" w:fill="FFFFFF"/>
          <w:lang w:val="es-PY" w:eastAsia="en-US"/>
        </w:rPr>
        <w:t>X</w:t>
      </w:r>
      <w:r w:rsidR="00C4492D">
        <w:rPr>
          <w:rFonts w:eastAsiaTheme="minorHAnsi" w:cs="Arial"/>
          <w:b/>
          <w:bCs/>
          <w:szCs w:val="24"/>
          <w:shd w:val="clear" w:color="auto" w:fill="FFFFFF"/>
          <w:lang w:val="es-PY" w:eastAsia="en-US"/>
        </w:rPr>
        <w:t>I</w:t>
      </w:r>
      <w:r w:rsidRPr="00A80ADC">
        <w:rPr>
          <w:rFonts w:eastAsiaTheme="minorHAnsi" w:cs="Arial"/>
          <w:b/>
          <w:bCs/>
          <w:szCs w:val="24"/>
          <w:shd w:val="clear" w:color="auto" w:fill="FFFFFF"/>
          <w:lang w:val="es-PY" w:eastAsia="en-US"/>
        </w:rPr>
        <w:t xml:space="preserve"> –</w:t>
      </w:r>
      <w:r w:rsidRPr="0044700B">
        <w:rPr>
          <w:rFonts w:eastAsiaTheme="minorHAnsi" w:cs="Arial"/>
          <w:b/>
          <w:bCs/>
          <w:szCs w:val="24"/>
          <w:shd w:val="clear" w:color="auto" w:fill="FFFFFF"/>
          <w:lang w:val="es-PY" w:eastAsia="en-US"/>
        </w:rPr>
        <w:t xml:space="preserve"> RESERVADO.</w:t>
      </w:r>
    </w:p>
    <w:p w14:paraId="5AE87135" w14:textId="77777777" w:rsidR="00BC3FF9" w:rsidRPr="0044700B" w:rsidRDefault="00BC3FF9" w:rsidP="00BC3FF9">
      <w:pPr>
        <w:keepNext/>
        <w:jc w:val="both"/>
        <w:rPr>
          <w:rFonts w:eastAsiaTheme="minorHAnsi" w:cs="Arial"/>
          <w:szCs w:val="24"/>
          <w:shd w:val="clear" w:color="auto" w:fill="FFFFFF"/>
          <w:lang w:val="es-PY" w:eastAsia="en-US"/>
        </w:rPr>
      </w:pPr>
    </w:p>
    <w:p w14:paraId="224BD553" w14:textId="5D0E10E4" w:rsidR="00BC3FF9" w:rsidRPr="006E1024" w:rsidRDefault="00B44996" w:rsidP="00BC3FF9">
      <w:pPr>
        <w:keepNext/>
        <w:jc w:val="both"/>
        <w:rPr>
          <w:rFonts w:eastAsiaTheme="minorHAnsi" w:cs="Arial"/>
          <w:strike/>
          <w:szCs w:val="24"/>
          <w:shd w:val="clear" w:color="auto" w:fill="FFFFFF"/>
          <w:lang w:val="es-PY" w:eastAsia="en-US"/>
        </w:rPr>
      </w:pPr>
      <w:r>
        <w:rPr>
          <w:rFonts w:eastAsiaTheme="minorHAnsi" w:cs="Arial"/>
          <w:szCs w:val="24"/>
          <w:shd w:val="clear" w:color="auto" w:fill="FFFFFF"/>
          <w:lang w:val="es-PY" w:eastAsia="en-US"/>
        </w:rPr>
        <w:t>A</w:t>
      </w:r>
      <w:r w:rsidR="00BC3FF9" w:rsidRPr="0044700B">
        <w:rPr>
          <w:rFonts w:eastAsiaTheme="minorHAnsi" w:cs="Arial"/>
          <w:szCs w:val="24"/>
          <w:shd w:val="clear" w:color="auto" w:fill="FFFFFF"/>
          <w:lang w:val="es-PY" w:eastAsia="en-US"/>
        </w:rPr>
        <w:t>gradeció los trabajos realizados por la SM/STIC en la finalización y puesta en producción de una alternativa que permita a los usuarios, al momento de la carga de información al sistema, seleccionar la unidad de medida de trabajo</w:t>
      </w:r>
      <w:r w:rsidR="001502CD" w:rsidRPr="001502CD">
        <w:rPr>
          <w:rFonts w:eastAsiaTheme="minorHAnsi" w:cs="Arial"/>
          <w:szCs w:val="24"/>
          <w:shd w:val="clear" w:color="auto" w:fill="FFFFFF"/>
          <w:lang w:val="es-PY" w:eastAsia="en-US"/>
        </w:rPr>
        <w:t>.</w:t>
      </w:r>
    </w:p>
    <w:p w14:paraId="5243872D" w14:textId="77777777" w:rsidR="00BC3FF9" w:rsidRPr="0044700B" w:rsidRDefault="00BC3FF9" w:rsidP="00BC3FF9">
      <w:pPr>
        <w:keepNext/>
        <w:jc w:val="both"/>
        <w:rPr>
          <w:rFonts w:eastAsiaTheme="minorHAnsi" w:cs="Arial"/>
          <w:szCs w:val="24"/>
          <w:shd w:val="clear" w:color="auto" w:fill="FFFFFF"/>
          <w:lang w:val="es-PY" w:eastAsia="en-US"/>
        </w:rPr>
      </w:pPr>
    </w:p>
    <w:p w14:paraId="757D6E04" w14:textId="16E5F89F" w:rsidR="00565BC2" w:rsidRPr="003460AC" w:rsidRDefault="00565BC2" w:rsidP="00BC3FF9">
      <w:pPr>
        <w:keepNext/>
        <w:jc w:val="both"/>
        <w:rPr>
          <w:rFonts w:eastAsiaTheme="minorHAnsi" w:cs="Arial"/>
          <w:szCs w:val="24"/>
          <w:shd w:val="clear" w:color="auto" w:fill="FFFFFF"/>
          <w:lang w:val="es-PY" w:eastAsia="en-US"/>
        </w:rPr>
      </w:pPr>
      <w:r w:rsidRPr="003460AC">
        <w:rPr>
          <w:rFonts w:eastAsiaTheme="minorHAnsi" w:cs="Arial"/>
          <w:szCs w:val="24"/>
          <w:shd w:val="clear" w:color="auto" w:fill="FFFFFF"/>
          <w:lang w:val="es-PY" w:eastAsia="en-US"/>
        </w:rPr>
        <w:t xml:space="preserve">La CCM consideró que el manual de usuario del Módulo de Visualización de los Certificados emitidos por el </w:t>
      </w:r>
      <w:proofErr w:type="gramStart"/>
      <w:r w:rsidRPr="003460AC">
        <w:rPr>
          <w:rFonts w:eastAsiaTheme="minorHAnsi" w:cs="Arial"/>
          <w:szCs w:val="24"/>
          <w:shd w:val="clear" w:color="auto" w:fill="FFFFFF"/>
          <w:lang w:val="es-PY" w:eastAsia="en-US"/>
        </w:rPr>
        <w:t>SACME,</w:t>
      </w:r>
      <w:proofErr w:type="gramEnd"/>
      <w:r w:rsidRPr="003460AC">
        <w:rPr>
          <w:rFonts w:eastAsiaTheme="minorHAnsi" w:cs="Arial"/>
          <w:szCs w:val="24"/>
          <w:shd w:val="clear" w:color="auto" w:fill="FFFFFF"/>
          <w:lang w:val="es-PY" w:eastAsia="en-US"/>
        </w:rPr>
        <w:t xml:space="preserve"> debe ser complementado con una sección introductoria, que precise a la contraparte el proceso de solicitud de los permisos necesarios para acceder a dicho Módulo. Para ello, solicitó a la SM/STIC elaborar una nueva versión del manual de usuario, con anterioridad a la próxima reunión de la CCM. </w:t>
      </w:r>
    </w:p>
    <w:p w14:paraId="043B9C92" w14:textId="04C999CB" w:rsidR="00BC3FF9" w:rsidRPr="003460AC" w:rsidRDefault="00BC3FF9" w:rsidP="00BC3FF9">
      <w:pPr>
        <w:keepNext/>
        <w:jc w:val="both"/>
        <w:rPr>
          <w:rFonts w:eastAsiaTheme="minorHAnsi" w:cs="Arial"/>
          <w:szCs w:val="24"/>
          <w:shd w:val="clear" w:color="auto" w:fill="FFFFFF"/>
          <w:lang w:val="es-PY" w:eastAsia="en-US"/>
        </w:rPr>
      </w:pPr>
    </w:p>
    <w:p w14:paraId="2D30FE3E" w14:textId="62A0CC7F" w:rsidR="00565BC2" w:rsidRPr="003460AC" w:rsidRDefault="00565BC2" w:rsidP="00BC3FF9">
      <w:pPr>
        <w:keepNext/>
        <w:jc w:val="both"/>
        <w:rPr>
          <w:rFonts w:eastAsiaTheme="minorHAnsi" w:cs="Arial"/>
          <w:szCs w:val="24"/>
          <w:shd w:val="clear" w:color="auto" w:fill="FFFFFF"/>
          <w:lang w:val="es-PY" w:eastAsia="en-US"/>
        </w:rPr>
      </w:pPr>
      <w:r w:rsidRPr="003460AC">
        <w:rPr>
          <w:rFonts w:eastAsiaTheme="minorHAnsi" w:cs="Arial"/>
          <w:szCs w:val="24"/>
          <w:shd w:val="clear" w:color="auto" w:fill="FFFFFF"/>
          <w:lang w:val="es-PY" w:eastAsia="en-US"/>
        </w:rPr>
        <w:t xml:space="preserve">Asimismo, la CCM acordó </w:t>
      </w:r>
      <w:r w:rsidR="003460AC" w:rsidRPr="003460AC">
        <w:rPr>
          <w:rFonts w:eastAsiaTheme="minorHAnsi" w:cs="Arial"/>
          <w:szCs w:val="24"/>
          <w:shd w:val="clear" w:color="auto" w:fill="FFFFFF"/>
          <w:lang w:val="es-PY" w:eastAsia="en-US"/>
        </w:rPr>
        <w:t>que,</w:t>
      </w:r>
      <w:r w:rsidRPr="003460AC">
        <w:rPr>
          <w:rFonts w:eastAsiaTheme="minorHAnsi" w:cs="Arial"/>
          <w:szCs w:val="24"/>
          <w:shd w:val="clear" w:color="auto" w:fill="FFFFFF"/>
          <w:lang w:val="es-PY" w:eastAsia="en-US"/>
        </w:rPr>
        <w:t xml:space="preserve"> una vez aprobada la versión final del manual de usuario, se elevará dicho documento al GMC, para que por intermedio de GRELEX, se informe a la contraparte sobre esta nueva prestación que ofrece el SACME y sus funciones.</w:t>
      </w:r>
    </w:p>
    <w:p w14:paraId="76BF69AA" w14:textId="77777777" w:rsidR="006E1024" w:rsidRPr="0044700B" w:rsidRDefault="006E1024" w:rsidP="00BC3FF9">
      <w:pPr>
        <w:keepNext/>
        <w:jc w:val="both"/>
        <w:rPr>
          <w:rFonts w:eastAsiaTheme="minorHAnsi" w:cs="Arial"/>
          <w:szCs w:val="24"/>
          <w:shd w:val="clear" w:color="auto" w:fill="FFFFFF"/>
          <w:lang w:val="es-PY" w:eastAsia="en-US"/>
        </w:rPr>
      </w:pPr>
    </w:p>
    <w:p w14:paraId="3F46DCF3" w14:textId="77777777" w:rsidR="00BC3FF9" w:rsidRPr="0044700B" w:rsidRDefault="00BC3FF9" w:rsidP="00BC3FF9">
      <w:pPr>
        <w:keepNext/>
        <w:jc w:val="both"/>
        <w:rPr>
          <w:rFonts w:eastAsiaTheme="minorHAnsi" w:cs="Arial"/>
          <w:szCs w:val="24"/>
          <w:shd w:val="clear" w:color="auto" w:fill="FFFFFF"/>
          <w:lang w:val="es-PY" w:eastAsia="en-US"/>
        </w:rPr>
      </w:pPr>
      <w:r w:rsidRPr="0044700B">
        <w:rPr>
          <w:rFonts w:eastAsiaTheme="minorHAnsi" w:cs="Arial"/>
          <w:szCs w:val="24"/>
          <w:shd w:val="clear" w:color="auto" w:fill="FFFFFF"/>
          <w:lang w:val="es-PY" w:eastAsia="en-US"/>
        </w:rPr>
        <w:t>El tema continúa en agenda.</w:t>
      </w:r>
    </w:p>
    <w:p w14:paraId="1C973118" w14:textId="77777777" w:rsidR="00BC3FF9" w:rsidRPr="0044700B" w:rsidRDefault="00BC3FF9" w:rsidP="00BC3FF9">
      <w:pPr>
        <w:keepNext/>
        <w:jc w:val="both"/>
        <w:rPr>
          <w:rFonts w:eastAsiaTheme="minorHAnsi" w:cs="Arial"/>
          <w:szCs w:val="24"/>
          <w:shd w:val="clear" w:color="auto" w:fill="FFFFFF"/>
          <w:lang w:val="es-PY" w:eastAsia="en-US"/>
        </w:rPr>
      </w:pPr>
    </w:p>
    <w:p w14:paraId="6F431EE3" w14:textId="77777777" w:rsidR="008E62BF" w:rsidRPr="0044700B"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Módulo de Consultas</w:t>
      </w:r>
    </w:p>
    <w:p w14:paraId="7D04DB01" w14:textId="77777777" w:rsidR="0057088A" w:rsidRPr="0044700B"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3E52AEF9" w14:textId="77777777" w:rsidR="00233B98" w:rsidRPr="0044700B" w:rsidRDefault="001B19BE" w:rsidP="001B19BE">
      <w:pPr>
        <w:keepNext/>
        <w:ind w:left="66"/>
        <w:jc w:val="both"/>
        <w:rPr>
          <w:szCs w:val="24"/>
          <w:lang w:val="es-PY"/>
        </w:rPr>
      </w:pPr>
      <w:r w:rsidRPr="0044700B">
        <w:rPr>
          <w:szCs w:val="24"/>
          <w:lang w:val="es-PY"/>
        </w:rPr>
        <w:t xml:space="preserve">La CCM fue informada que la SM/SND </w:t>
      </w:r>
      <w:r w:rsidR="00233B98" w:rsidRPr="0044700B">
        <w:rPr>
          <w:szCs w:val="24"/>
          <w:lang w:val="es-PY"/>
        </w:rPr>
        <w:t>realizó la revisión integral de los documentos oficiales relacionados a las Consultas CCM del año 200</w:t>
      </w:r>
      <w:r w:rsidR="00862B3E" w:rsidRPr="0044700B">
        <w:rPr>
          <w:szCs w:val="24"/>
          <w:lang w:val="es-PY"/>
        </w:rPr>
        <w:t>3</w:t>
      </w:r>
      <w:r w:rsidR="00233B98" w:rsidRPr="0044700B">
        <w:rPr>
          <w:szCs w:val="24"/>
          <w:lang w:val="es-PY"/>
        </w:rPr>
        <w:t xml:space="preserve">. </w:t>
      </w:r>
    </w:p>
    <w:p w14:paraId="050F58CF" w14:textId="77777777" w:rsidR="001B19BE" w:rsidRPr="0044700B" w:rsidRDefault="001B19BE" w:rsidP="00233B98">
      <w:pPr>
        <w:keepNext/>
        <w:ind w:left="66"/>
        <w:jc w:val="both"/>
        <w:rPr>
          <w:szCs w:val="24"/>
          <w:lang w:val="es-PY"/>
        </w:rPr>
      </w:pPr>
    </w:p>
    <w:p w14:paraId="38CEA237" w14:textId="4DD21DBF" w:rsidR="00592890" w:rsidRDefault="00A61128" w:rsidP="00A61128">
      <w:pPr>
        <w:keepNext/>
        <w:ind w:left="66"/>
        <w:jc w:val="both"/>
        <w:rPr>
          <w:rFonts w:cs="Arial"/>
          <w:szCs w:val="24"/>
          <w:lang w:val="es-PY" w:eastAsia="en-US"/>
        </w:rPr>
      </w:pPr>
      <w:r w:rsidRPr="0044700B">
        <w:rPr>
          <w:szCs w:val="24"/>
          <w:lang w:val="es-PY"/>
        </w:rPr>
        <w:t xml:space="preserve">La SM/SND actualizó el listado en el cual constan los documentos faltantes en el archivo oficial, a fin de que las delegaciones puedan realizar la búsqueda </w:t>
      </w:r>
      <w:r w:rsidRPr="00A80ADC">
        <w:rPr>
          <w:szCs w:val="24"/>
          <w:lang w:val="es-PY"/>
        </w:rPr>
        <w:t xml:space="preserve">pertinente </w:t>
      </w:r>
      <w:r w:rsidR="00592890" w:rsidRPr="00A80ADC">
        <w:rPr>
          <w:rFonts w:cs="Arial"/>
          <w:b/>
          <w:bCs/>
          <w:szCs w:val="24"/>
          <w:lang w:val="es-PY" w:eastAsia="en-US"/>
        </w:rPr>
        <w:t>(Anexo</w:t>
      </w:r>
      <w:r w:rsidR="00EE7294" w:rsidRPr="00A80ADC">
        <w:rPr>
          <w:rFonts w:cs="Arial"/>
          <w:b/>
          <w:bCs/>
          <w:szCs w:val="24"/>
          <w:lang w:val="es-PY" w:eastAsia="en-US"/>
        </w:rPr>
        <w:t xml:space="preserve"> </w:t>
      </w:r>
      <w:r w:rsidR="00BE5EAF">
        <w:rPr>
          <w:rFonts w:cs="Arial"/>
          <w:b/>
          <w:bCs/>
          <w:szCs w:val="24"/>
          <w:lang w:val="es-PY" w:eastAsia="en-US"/>
        </w:rPr>
        <w:t>XII</w:t>
      </w:r>
      <w:r w:rsidR="00C4492D">
        <w:rPr>
          <w:rFonts w:cs="Arial"/>
          <w:b/>
          <w:bCs/>
          <w:szCs w:val="24"/>
          <w:lang w:val="es-PY" w:eastAsia="en-US"/>
        </w:rPr>
        <w:t xml:space="preserve"> </w:t>
      </w:r>
      <w:r w:rsidR="00592890" w:rsidRPr="00A80ADC">
        <w:rPr>
          <w:rFonts w:cs="Arial"/>
          <w:b/>
          <w:bCs/>
          <w:szCs w:val="24"/>
          <w:lang w:val="es-PY" w:eastAsia="en-US"/>
        </w:rPr>
        <w:t xml:space="preserve">- RESERVADO - </w:t>
      </w:r>
      <w:r w:rsidR="00592890" w:rsidRPr="003460AC">
        <w:rPr>
          <w:rFonts w:cs="Arial"/>
          <w:b/>
          <w:bCs/>
          <w:szCs w:val="24"/>
          <w:lang w:val="es-PY" w:eastAsia="en-US"/>
        </w:rPr>
        <w:t>MERCOSU</w:t>
      </w:r>
      <w:r w:rsidR="00712EA3" w:rsidRPr="003460AC">
        <w:rPr>
          <w:rFonts w:cs="Arial"/>
          <w:b/>
          <w:bCs/>
          <w:szCs w:val="24"/>
          <w:lang w:val="es-PY" w:eastAsia="en-US"/>
        </w:rPr>
        <w:t>R</w:t>
      </w:r>
      <w:r w:rsidR="00592890" w:rsidRPr="003460AC">
        <w:rPr>
          <w:rFonts w:cs="Arial"/>
          <w:b/>
          <w:bCs/>
          <w:szCs w:val="24"/>
          <w:lang w:val="es-PY" w:eastAsia="en-US"/>
        </w:rPr>
        <w:t>/CLXXX CCM</w:t>
      </w:r>
      <w:r w:rsidR="00592890" w:rsidRPr="00A80ADC">
        <w:rPr>
          <w:rFonts w:cs="Arial"/>
          <w:b/>
          <w:bCs/>
          <w:szCs w:val="24"/>
          <w:lang w:val="es-PY" w:eastAsia="en-US"/>
        </w:rPr>
        <w:t xml:space="preserve">/DT N° 01/21 Rev </w:t>
      </w:r>
      <w:r w:rsidRPr="00A80ADC">
        <w:rPr>
          <w:rFonts w:cs="Arial"/>
          <w:b/>
          <w:bCs/>
          <w:szCs w:val="24"/>
          <w:lang w:val="es-PY" w:eastAsia="en-US"/>
        </w:rPr>
        <w:t>3</w:t>
      </w:r>
      <w:r w:rsidR="00592890" w:rsidRPr="00A80ADC">
        <w:rPr>
          <w:rFonts w:cs="Arial"/>
          <w:b/>
          <w:bCs/>
          <w:szCs w:val="24"/>
          <w:lang w:val="es-PY" w:eastAsia="en-US"/>
        </w:rPr>
        <w:t>)</w:t>
      </w:r>
      <w:r w:rsidR="00592890" w:rsidRPr="00A80ADC">
        <w:rPr>
          <w:rFonts w:cs="Arial"/>
          <w:szCs w:val="24"/>
          <w:lang w:val="es-PY" w:eastAsia="en-US"/>
        </w:rPr>
        <w:t>.</w:t>
      </w:r>
    </w:p>
    <w:p w14:paraId="53EAC9E7" w14:textId="71508A77" w:rsidR="007E1268" w:rsidRDefault="007E1268" w:rsidP="00A61128">
      <w:pPr>
        <w:keepNext/>
        <w:ind w:left="66"/>
        <w:jc w:val="both"/>
        <w:rPr>
          <w:rFonts w:cs="Arial"/>
          <w:szCs w:val="24"/>
          <w:lang w:val="es-PY" w:eastAsia="en-US"/>
        </w:rPr>
      </w:pPr>
    </w:p>
    <w:p w14:paraId="178A28D0" w14:textId="77777777" w:rsidR="00A61128" w:rsidRPr="0044700B" w:rsidRDefault="00A61128" w:rsidP="00592890">
      <w:pPr>
        <w:jc w:val="both"/>
        <w:rPr>
          <w:rFonts w:cs="Arial"/>
          <w:szCs w:val="24"/>
          <w:lang w:val="es-PY"/>
        </w:rPr>
      </w:pPr>
      <w:r w:rsidRPr="0044700B">
        <w:rPr>
          <w:rFonts w:cs="Arial"/>
          <w:szCs w:val="24"/>
          <w:lang w:val="es-PY"/>
        </w:rPr>
        <w:t xml:space="preserve">El tema continúa en agenda. </w:t>
      </w:r>
    </w:p>
    <w:p w14:paraId="4F05C8B8" w14:textId="77777777" w:rsidR="00A546AE" w:rsidRPr="0044700B" w:rsidRDefault="00A546AE" w:rsidP="008E62BF">
      <w:pPr>
        <w:pStyle w:val="Sangradetextonormal"/>
        <w:keepNext/>
        <w:keepLines/>
        <w:suppressAutoHyphens/>
        <w:spacing w:after="0" w:line="240" w:lineRule="auto"/>
        <w:ind w:left="0"/>
        <w:jc w:val="both"/>
        <w:outlineLvl w:val="1"/>
        <w:rPr>
          <w:rFonts w:ascii="Arial" w:eastAsiaTheme="majorEastAsia" w:hAnsi="Arial" w:cs="Arial"/>
          <w:sz w:val="24"/>
          <w:szCs w:val="24"/>
          <w:lang w:val="es-PY"/>
        </w:rPr>
      </w:pPr>
    </w:p>
    <w:p w14:paraId="2BF22039" w14:textId="77777777" w:rsidR="008E62BF" w:rsidRPr="0044700B" w:rsidRDefault="007810D1" w:rsidP="00F44B32">
      <w:pPr>
        <w:pStyle w:val="Sangradetextonormal"/>
        <w:keepNext/>
        <w:keepLines/>
        <w:numPr>
          <w:ilvl w:val="0"/>
          <w:numId w:val="30"/>
        </w:numPr>
        <w:suppressAutoHyphens/>
        <w:spacing w:after="0" w:line="240" w:lineRule="auto"/>
        <w:ind w:left="0" w:firstLine="0"/>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OTROS</w:t>
      </w:r>
    </w:p>
    <w:p w14:paraId="02CAFB55" w14:textId="77777777" w:rsidR="008E62BF" w:rsidRPr="0044700B" w:rsidRDefault="008E62BF" w:rsidP="008E62BF">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4018B070" w14:textId="77777777" w:rsidR="008E62BF" w:rsidRPr="0044700B"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Incorporación de normas MERCOSUR</w:t>
      </w:r>
    </w:p>
    <w:p w14:paraId="0E359A40" w14:textId="77777777" w:rsidR="0057088A" w:rsidRPr="0044700B" w:rsidRDefault="0057088A" w:rsidP="0057088A">
      <w:pPr>
        <w:pStyle w:val="Sangradetextonormal"/>
        <w:keepNext/>
        <w:keepLines/>
        <w:suppressAutoHyphens/>
        <w:spacing w:after="0" w:line="240" w:lineRule="auto"/>
        <w:ind w:left="0"/>
        <w:jc w:val="both"/>
        <w:outlineLvl w:val="1"/>
        <w:rPr>
          <w:rFonts w:ascii="Arial" w:eastAsiaTheme="majorEastAsia" w:hAnsi="Arial" w:cs="Arial"/>
          <w:b/>
          <w:bCs/>
          <w:sz w:val="24"/>
          <w:szCs w:val="24"/>
          <w:lang w:val="es-PY"/>
        </w:rPr>
      </w:pPr>
    </w:p>
    <w:p w14:paraId="396B4066" w14:textId="50C6FA33" w:rsidR="0057088A" w:rsidRDefault="0057088A" w:rsidP="0042742D">
      <w:pPr>
        <w:jc w:val="both"/>
        <w:rPr>
          <w:lang w:val="es-PY"/>
        </w:rPr>
      </w:pPr>
      <w:r w:rsidRPr="0044700B">
        <w:rPr>
          <w:lang w:val="es-PY"/>
        </w:rPr>
        <w:t xml:space="preserve">La CCM recibió de la SM la lista actualizada de las normas con plazo de incorporación vencido </w:t>
      </w:r>
      <w:r w:rsidRPr="0044700B">
        <w:rPr>
          <w:b/>
          <w:bCs/>
          <w:lang w:val="es-PY"/>
        </w:rPr>
        <w:t>(</w:t>
      </w:r>
      <w:r w:rsidR="00040904" w:rsidRPr="0044700B">
        <w:rPr>
          <w:b/>
          <w:bCs/>
          <w:lang w:val="es-PY"/>
        </w:rPr>
        <w:t>An</w:t>
      </w:r>
      <w:r w:rsidR="00040904" w:rsidRPr="0044700B">
        <w:rPr>
          <w:b/>
          <w:lang w:val="es-PY"/>
        </w:rPr>
        <w:t xml:space="preserve">exo </w:t>
      </w:r>
      <w:r w:rsidR="00BE5EAF">
        <w:rPr>
          <w:b/>
          <w:lang w:val="es-PY"/>
        </w:rPr>
        <w:t>-</w:t>
      </w:r>
      <w:r w:rsidR="00982292">
        <w:rPr>
          <w:b/>
          <w:lang w:val="es-PY"/>
        </w:rPr>
        <w:t xml:space="preserve"> </w:t>
      </w:r>
      <w:r w:rsidR="00BE5EAF">
        <w:rPr>
          <w:b/>
          <w:lang w:val="es-PY"/>
        </w:rPr>
        <w:t>XIII</w:t>
      </w:r>
      <w:r w:rsidR="00040904" w:rsidRPr="0044700B">
        <w:rPr>
          <w:b/>
          <w:lang w:val="es-PY"/>
        </w:rPr>
        <w:t xml:space="preserve"> </w:t>
      </w:r>
      <w:r w:rsidR="00C4492D">
        <w:rPr>
          <w:b/>
          <w:lang w:val="es-PY"/>
        </w:rPr>
        <w:t>–</w:t>
      </w:r>
      <w:r w:rsidR="00040904" w:rsidRPr="0044700B">
        <w:rPr>
          <w:b/>
          <w:lang w:val="es-PY"/>
        </w:rPr>
        <w:t xml:space="preserve"> RESERVADO </w:t>
      </w:r>
      <w:r w:rsidR="00C4492D">
        <w:rPr>
          <w:b/>
          <w:lang w:val="es-PY"/>
        </w:rPr>
        <w:t>–</w:t>
      </w:r>
      <w:r w:rsidR="00040904" w:rsidRPr="0044700B">
        <w:rPr>
          <w:b/>
          <w:lang w:val="es-PY"/>
        </w:rPr>
        <w:t xml:space="preserve"> </w:t>
      </w:r>
      <w:r w:rsidR="00040904" w:rsidRPr="00982292">
        <w:rPr>
          <w:b/>
          <w:lang w:val="es-PY"/>
        </w:rPr>
        <w:t>MERCOSUR/</w:t>
      </w:r>
      <w:r w:rsidR="00566A46" w:rsidRPr="00982292">
        <w:rPr>
          <w:b/>
          <w:lang w:val="es-PY"/>
        </w:rPr>
        <w:t>LXXV</w:t>
      </w:r>
      <w:r w:rsidR="00040904" w:rsidRPr="00A80ADC">
        <w:rPr>
          <w:b/>
          <w:lang w:val="es-PY"/>
        </w:rPr>
        <w:t xml:space="preserve"> CCM/DT N° 21/05 Rev. 10</w:t>
      </w:r>
      <w:r w:rsidR="00566A46" w:rsidRPr="00A80ADC">
        <w:rPr>
          <w:b/>
          <w:lang w:val="es-PY"/>
        </w:rPr>
        <w:t>8</w:t>
      </w:r>
      <w:r w:rsidRPr="00A80ADC">
        <w:rPr>
          <w:b/>
          <w:lang w:val="es-PY"/>
        </w:rPr>
        <w:t>)</w:t>
      </w:r>
      <w:r w:rsidRPr="00A80ADC">
        <w:rPr>
          <w:lang w:val="es-PY"/>
        </w:rPr>
        <w:t>,</w:t>
      </w:r>
      <w:r w:rsidR="00C86E58" w:rsidRPr="00A80ADC">
        <w:rPr>
          <w:lang w:val="es-PY"/>
        </w:rPr>
        <w:t xml:space="preserve"> el cu</w:t>
      </w:r>
      <w:r w:rsidR="004360E3" w:rsidRPr="00A80ADC">
        <w:rPr>
          <w:lang w:val="es-PY"/>
        </w:rPr>
        <w:t>a</w:t>
      </w:r>
      <w:r w:rsidR="00C86E58" w:rsidRPr="00A80ADC">
        <w:rPr>
          <w:lang w:val="es-PY"/>
        </w:rPr>
        <w:t xml:space="preserve">l contiene los ajustes solicitados en la </w:t>
      </w:r>
      <w:r w:rsidRPr="00A80ADC">
        <w:rPr>
          <w:lang w:val="es-PY"/>
        </w:rPr>
        <w:t>CLXXV Reuni</w:t>
      </w:r>
      <w:r w:rsidR="00C86E58" w:rsidRPr="00A80ADC">
        <w:rPr>
          <w:lang w:val="es-PY"/>
        </w:rPr>
        <w:t xml:space="preserve">ón </w:t>
      </w:r>
      <w:r w:rsidRPr="00A80ADC">
        <w:rPr>
          <w:lang w:val="es-PY"/>
        </w:rPr>
        <w:t>Ordin</w:t>
      </w:r>
      <w:r w:rsidR="00C86E58" w:rsidRPr="00A80ADC">
        <w:rPr>
          <w:lang w:val="es-PY"/>
        </w:rPr>
        <w:t>a</w:t>
      </w:r>
      <w:r w:rsidRPr="00A80ADC">
        <w:rPr>
          <w:lang w:val="es-PY"/>
        </w:rPr>
        <w:t>ria d</w:t>
      </w:r>
      <w:r w:rsidR="00C86E58" w:rsidRPr="00A80ADC">
        <w:rPr>
          <w:lang w:val="es-PY"/>
        </w:rPr>
        <w:t>e l</w:t>
      </w:r>
      <w:r w:rsidRPr="00A80ADC">
        <w:rPr>
          <w:lang w:val="es-PY"/>
        </w:rPr>
        <w:t>a CCM.</w:t>
      </w:r>
    </w:p>
    <w:p w14:paraId="1A110114" w14:textId="19631E94" w:rsidR="005E01F9" w:rsidRDefault="005E01F9" w:rsidP="0042742D">
      <w:pPr>
        <w:jc w:val="both"/>
        <w:rPr>
          <w:lang w:val="es-PY"/>
        </w:rPr>
      </w:pPr>
    </w:p>
    <w:p w14:paraId="231CD18F" w14:textId="77777777" w:rsidR="008E62BF" w:rsidRPr="0044700B"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Intercambio de Datos Estadísticos y Notificaciones a la Secretaría del MERCOSUR</w:t>
      </w:r>
      <w:r w:rsidR="00B90E3E" w:rsidRPr="0044700B">
        <w:rPr>
          <w:rFonts w:ascii="Arial" w:eastAsiaTheme="majorEastAsia" w:hAnsi="Arial" w:cs="Arial"/>
          <w:b/>
          <w:bCs/>
          <w:sz w:val="24"/>
          <w:szCs w:val="24"/>
          <w:lang w:val="es-PY"/>
        </w:rPr>
        <w:t xml:space="preserve"> (SM)</w:t>
      </w:r>
    </w:p>
    <w:p w14:paraId="23A0152C" w14:textId="77777777" w:rsidR="009B332B" w:rsidRPr="0044700B" w:rsidRDefault="009B332B" w:rsidP="00D05A47">
      <w:pPr>
        <w:jc w:val="both"/>
        <w:rPr>
          <w:rFonts w:eastAsiaTheme="majorEastAsia" w:cs="Arial"/>
          <w:szCs w:val="24"/>
          <w:lang w:val="es-PY"/>
        </w:rPr>
      </w:pPr>
    </w:p>
    <w:p w14:paraId="4F58F1A1" w14:textId="272AD380" w:rsidR="00892E49" w:rsidRDefault="00157E13" w:rsidP="00D05A47">
      <w:pPr>
        <w:jc w:val="both"/>
        <w:rPr>
          <w:rFonts w:cs="Arial"/>
          <w:bCs/>
          <w:szCs w:val="24"/>
          <w:lang w:val="es-PY"/>
        </w:rPr>
      </w:pPr>
      <w:r w:rsidRPr="0044700B">
        <w:rPr>
          <w:rFonts w:eastAsiaTheme="majorEastAsia" w:cs="Arial"/>
          <w:szCs w:val="24"/>
          <w:lang w:val="es-PY"/>
        </w:rPr>
        <w:t>L</w:t>
      </w:r>
      <w:r w:rsidR="00B44996">
        <w:rPr>
          <w:rFonts w:cs="Arial"/>
          <w:bCs/>
          <w:szCs w:val="24"/>
          <w:lang w:val="es-PY"/>
        </w:rPr>
        <w:t>as delegaciones</w:t>
      </w:r>
      <w:r w:rsidRPr="0044700B">
        <w:rPr>
          <w:rFonts w:cs="Arial"/>
          <w:bCs/>
          <w:szCs w:val="24"/>
          <w:lang w:val="es-PY"/>
        </w:rPr>
        <w:t xml:space="preserve"> informaron que no se han realizado notificaciones a la SM</w:t>
      </w:r>
      <w:r w:rsidR="00B90E3E" w:rsidRPr="0044700B">
        <w:rPr>
          <w:rFonts w:cs="Arial"/>
          <w:bCs/>
          <w:szCs w:val="24"/>
          <w:lang w:val="es-PY"/>
        </w:rPr>
        <w:t>.</w:t>
      </w:r>
    </w:p>
    <w:p w14:paraId="3100981D" w14:textId="77777777" w:rsidR="00EE7294" w:rsidRPr="0044700B" w:rsidRDefault="00EE7294" w:rsidP="00D05A47">
      <w:pPr>
        <w:jc w:val="both"/>
        <w:rPr>
          <w:rFonts w:eastAsiaTheme="majorEastAsia" w:cs="Arial"/>
          <w:szCs w:val="24"/>
          <w:lang w:val="es-PY"/>
        </w:rPr>
      </w:pPr>
    </w:p>
    <w:p w14:paraId="223A939E" w14:textId="77777777" w:rsidR="0006597A" w:rsidRPr="0044700B" w:rsidRDefault="0006597A" w:rsidP="00CE7AEE">
      <w:pPr>
        <w:jc w:val="both"/>
        <w:rPr>
          <w:rFonts w:cs="Arial"/>
          <w:szCs w:val="24"/>
          <w:lang w:val="es-PY"/>
        </w:rPr>
      </w:pPr>
    </w:p>
    <w:p w14:paraId="3C3DDDFB" w14:textId="77777777" w:rsidR="007810D1" w:rsidRPr="0044700B" w:rsidRDefault="007810D1" w:rsidP="00F44B32">
      <w:pPr>
        <w:pStyle w:val="Sangradetextonormal"/>
        <w:keepNext/>
        <w:keepLines/>
        <w:numPr>
          <w:ilvl w:val="1"/>
          <w:numId w:val="30"/>
        </w:numPr>
        <w:suppressAutoHyphens/>
        <w:spacing w:after="0" w:line="240" w:lineRule="auto"/>
        <w:jc w:val="both"/>
        <w:outlineLvl w:val="1"/>
        <w:rPr>
          <w:rFonts w:ascii="Arial" w:eastAsiaTheme="majorEastAsia" w:hAnsi="Arial" w:cs="Arial"/>
          <w:b/>
          <w:bCs/>
          <w:sz w:val="24"/>
          <w:szCs w:val="24"/>
          <w:lang w:val="es-PY"/>
        </w:rPr>
      </w:pPr>
      <w:r w:rsidRPr="0044700B">
        <w:rPr>
          <w:rFonts w:ascii="Arial" w:eastAsiaTheme="majorEastAsia" w:hAnsi="Arial" w:cs="Arial"/>
          <w:b/>
          <w:bCs/>
          <w:sz w:val="24"/>
          <w:szCs w:val="24"/>
          <w:lang w:val="es-PY"/>
        </w:rPr>
        <w:t>Instrucciones a la SM</w:t>
      </w:r>
    </w:p>
    <w:p w14:paraId="2C79A7E6" w14:textId="77777777" w:rsidR="007810D1" w:rsidRPr="0044700B" w:rsidRDefault="007810D1" w:rsidP="007810D1">
      <w:pPr>
        <w:pStyle w:val="Textoindependiente"/>
        <w:suppressAutoHyphens/>
        <w:spacing w:after="0" w:line="240" w:lineRule="auto"/>
        <w:jc w:val="both"/>
        <w:rPr>
          <w:rFonts w:ascii="Arial" w:eastAsiaTheme="majorEastAsia" w:hAnsi="Arial" w:cs="Arial"/>
          <w:b/>
          <w:bCs/>
          <w:sz w:val="24"/>
          <w:szCs w:val="24"/>
          <w:lang w:val="es-PY"/>
        </w:rPr>
      </w:pPr>
    </w:p>
    <w:p w14:paraId="522AE17E" w14:textId="738E4E0E" w:rsidR="00D45851" w:rsidRPr="0044700B" w:rsidRDefault="00D45851" w:rsidP="007810D1">
      <w:pPr>
        <w:pStyle w:val="Textoindependiente"/>
        <w:suppressAutoHyphens/>
        <w:spacing w:after="0" w:line="240" w:lineRule="auto"/>
        <w:jc w:val="both"/>
        <w:rPr>
          <w:rFonts w:ascii="Arial" w:eastAsiaTheme="majorEastAsia" w:hAnsi="Arial" w:cs="Arial"/>
          <w:sz w:val="24"/>
          <w:szCs w:val="24"/>
          <w:lang w:val="es-PY"/>
        </w:rPr>
      </w:pPr>
      <w:r w:rsidRPr="0044700B">
        <w:rPr>
          <w:rFonts w:ascii="Arial" w:eastAsiaTheme="majorEastAsia" w:hAnsi="Arial" w:cs="Arial"/>
          <w:sz w:val="24"/>
          <w:szCs w:val="24"/>
          <w:lang w:val="es-PY"/>
        </w:rPr>
        <w:t xml:space="preserve">Las Instrucciones a la SM constan en los numerales </w:t>
      </w:r>
      <w:r w:rsidR="00F44B32" w:rsidRPr="0044700B">
        <w:rPr>
          <w:rFonts w:ascii="Arial" w:eastAsiaTheme="majorEastAsia" w:hAnsi="Arial" w:cs="Arial"/>
          <w:sz w:val="24"/>
          <w:szCs w:val="24"/>
          <w:lang w:val="es-PY"/>
        </w:rPr>
        <w:t>1</w:t>
      </w:r>
      <w:r w:rsidR="00CB4390">
        <w:rPr>
          <w:rFonts w:ascii="Arial" w:eastAsiaTheme="majorEastAsia" w:hAnsi="Arial" w:cs="Arial"/>
          <w:sz w:val="24"/>
          <w:szCs w:val="24"/>
          <w:lang w:val="es-PY"/>
        </w:rPr>
        <w:t xml:space="preserve">, 5.1 y 5.2. </w:t>
      </w:r>
    </w:p>
    <w:p w14:paraId="52198ECA" w14:textId="77777777" w:rsidR="00C217F7" w:rsidRPr="0044700B" w:rsidRDefault="00C217F7" w:rsidP="00457BF9">
      <w:pPr>
        <w:jc w:val="both"/>
        <w:rPr>
          <w:rFonts w:cs="Arial"/>
          <w:szCs w:val="24"/>
          <w:lang w:val="es-PY"/>
        </w:rPr>
      </w:pPr>
      <w:bookmarkStart w:id="7" w:name="_Hlk79153240"/>
    </w:p>
    <w:bookmarkEnd w:id="7"/>
    <w:p w14:paraId="3987CA6D" w14:textId="77777777" w:rsidR="009D7D56" w:rsidRPr="0044700B" w:rsidRDefault="009D7D56" w:rsidP="00457BF9">
      <w:pPr>
        <w:rPr>
          <w:rFonts w:cs="Arial"/>
          <w:szCs w:val="24"/>
          <w:lang w:val="es-PY" w:eastAsia="en-US"/>
        </w:rPr>
      </w:pPr>
    </w:p>
    <w:p w14:paraId="296D98C8" w14:textId="77777777" w:rsidR="0041385A" w:rsidRPr="0044700B" w:rsidRDefault="005569D8" w:rsidP="007F43B1">
      <w:pPr>
        <w:rPr>
          <w:rFonts w:cs="Arial"/>
          <w:b/>
          <w:bCs/>
          <w:szCs w:val="24"/>
          <w:lang w:val="es-PY"/>
        </w:rPr>
      </w:pPr>
      <w:r w:rsidRPr="0044700B">
        <w:rPr>
          <w:rFonts w:cs="Arial"/>
          <w:b/>
          <w:bCs/>
          <w:szCs w:val="24"/>
          <w:lang w:val="es-PY"/>
        </w:rPr>
        <w:t>PR</w:t>
      </w:r>
      <w:r w:rsidR="00D45851" w:rsidRPr="0044700B">
        <w:rPr>
          <w:rFonts w:cs="Arial"/>
          <w:b/>
          <w:bCs/>
          <w:szCs w:val="24"/>
          <w:lang w:val="es-PY"/>
        </w:rPr>
        <w:t>ÓXIMA REUNIÓN</w:t>
      </w:r>
    </w:p>
    <w:p w14:paraId="6C8AFAAF" w14:textId="77777777" w:rsidR="00767D1C" w:rsidRPr="0044700B" w:rsidRDefault="00767D1C" w:rsidP="00F26666">
      <w:pPr>
        <w:pStyle w:val="Sangradetextonormal"/>
        <w:keepNext/>
        <w:spacing w:after="0" w:line="240" w:lineRule="auto"/>
        <w:ind w:left="0"/>
        <w:jc w:val="both"/>
        <w:rPr>
          <w:rFonts w:ascii="Arial" w:hAnsi="Arial" w:cs="Arial"/>
          <w:sz w:val="24"/>
          <w:szCs w:val="24"/>
          <w:lang w:val="es-PY"/>
        </w:rPr>
      </w:pPr>
    </w:p>
    <w:p w14:paraId="2ABFF719" w14:textId="77777777" w:rsidR="00D45851" w:rsidRPr="0044700B" w:rsidRDefault="00A546AE" w:rsidP="00F26666">
      <w:pPr>
        <w:pStyle w:val="Sangradetextonormal"/>
        <w:keepNext/>
        <w:spacing w:after="0" w:line="240" w:lineRule="auto"/>
        <w:ind w:left="0"/>
        <w:jc w:val="both"/>
        <w:rPr>
          <w:rFonts w:ascii="Arial" w:hAnsi="Arial" w:cs="Arial"/>
          <w:sz w:val="24"/>
          <w:szCs w:val="24"/>
          <w:lang w:val="es-PY"/>
        </w:rPr>
      </w:pPr>
      <w:r w:rsidRPr="0044700B">
        <w:rPr>
          <w:rFonts w:ascii="Arial" w:hAnsi="Arial" w:cs="Arial"/>
          <w:sz w:val="24"/>
          <w:szCs w:val="24"/>
          <w:lang w:val="es-PY"/>
        </w:rPr>
        <w:t>L</w:t>
      </w:r>
      <w:r w:rsidR="00D45851" w:rsidRPr="0044700B">
        <w:rPr>
          <w:rFonts w:ascii="Arial" w:hAnsi="Arial" w:cs="Arial"/>
          <w:sz w:val="24"/>
          <w:szCs w:val="24"/>
          <w:lang w:val="es-PY"/>
        </w:rPr>
        <w:t>a próxima reunión ordin</w:t>
      </w:r>
      <w:r w:rsidR="00D05A47" w:rsidRPr="0044700B">
        <w:rPr>
          <w:rFonts w:ascii="Arial" w:hAnsi="Arial" w:cs="Arial"/>
          <w:sz w:val="24"/>
          <w:szCs w:val="24"/>
          <w:lang w:val="es-PY"/>
        </w:rPr>
        <w:t>a</w:t>
      </w:r>
      <w:r w:rsidR="00D45851" w:rsidRPr="0044700B">
        <w:rPr>
          <w:rFonts w:ascii="Arial" w:hAnsi="Arial" w:cs="Arial"/>
          <w:sz w:val="24"/>
          <w:szCs w:val="24"/>
          <w:lang w:val="es-PY"/>
        </w:rPr>
        <w:t xml:space="preserve">ria de la CCM será realizada los días </w:t>
      </w:r>
      <w:r w:rsidR="00566A46" w:rsidRPr="00B44996">
        <w:rPr>
          <w:rFonts w:ascii="Arial" w:hAnsi="Arial" w:cs="Arial"/>
          <w:sz w:val="24"/>
          <w:szCs w:val="24"/>
          <w:lang w:val="es-PY"/>
        </w:rPr>
        <w:t>11 y 12</w:t>
      </w:r>
      <w:r w:rsidR="00D45851" w:rsidRPr="00B44996">
        <w:rPr>
          <w:rFonts w:ascii="Arial" w:hAnsi="Arial" w:cs="Arial"/>
          <w:sz w:val="24"/>
          <w:szCs w:val="24"/>
          <w:lang w:val="es-PY"/>
        </w:rPr>
        <w:t xml:space="preserve"> de </w:t>
      </w:r>
      <w:r w:rsidR="00566A46" w:rsidRPr="00B44996">
        <w:rPr>
          <w:rFonts w:ascii="Arial" w:hAnsi="Arial" w:cs="Arial"/>
          <w:sz w:val="24"/>
          <w:szCs w:val="24"/>
          <w:lang w:val="es-PY"/>
        </w:rPr>
        <w:t>mayo</w:t>
      </w:r>
      <w:r w:rsidR="00D45851" w:rsidRPr="0044700B">
        <w:rPr>
          <w:rFonts w:ascii="Arial" w:hAnsi="Arial" w:cs="Arial"/>
          <w:sz w:val="24"/>
          <w:szCs w:val="24"/>
          <w:lang w:val="es-PY"/>
        </w:rPr>
        <w:t xml:space="preserve"> del corriente año. </w:t>
      </w:r>
    </w:p>
    <w:p w14:paraId="217746BC" w14:textId="77777777" w:rsidR="0001011D" w:rsidRPr="0044700B" w:rsidRDefault="0001011D" w:rsidP="00F26666">
      <w:pPr>
        <w:pStyle w:val="Sangradetextonormal"/>
        <w:keepNext/>
        <w:spacing w:after="0" w:line="240" w:lineRule="auto"/>
        <w:ind w:left="0"/>
        <w:jc w:val="both"/>
        <w:rPr>
          <w:rFonts w:ascii="Arial" w:hAnsi="Arial" w:cs="Arial"/>
          <w:sz w:val="24"/>
          <w:szCs w:val="24"/>
          <w:lang w:val="es-PY"/>
        </w:rPr>
      </w:pPr>
    </w:p>
    <w:p w14:paraId="77E16D2A" w14:textId="77777777" w:rsidR="005304FB" w:rsidRPr="0044700B" w:rsidRDefault="005304FB" w:rsidP="00F26666">
      <w:pPr>
        <w:pStyle w:val="Sangradetextonormal"/>
        <w:keepNext/>
        <w:spacing w:after="0" w:line="240" w:lineRule="auto"/>
        <w:ind w:left="0"/>
        <w:jc w:val="both"/>
        <w:rPr>
          <w:rFonts w:ascii="Arial" w:hAnsi="Arial" w:cs="Arial"/>
          <w:sz w:val="24"/>
          <w:szCs w:val="24"/>
          <w:lang w:val="es-PY"/>
        </w:rPr>
      </w:pPr>
    </w:p>
    <w:p w14:paraId="1E25E06B" w14:textId="77777777" w:rsidR="007D6F56" w:rsidRPr="0044700B" w:rsidRDefault="00F26666" w:rsidP="00F26666">
      <w:pPr>
        <w:pStyle w:val="Encabezado"/>
        <w:tabs>
          <w:tab w:val="left" w:pos="2130"/>
        </w:tabs>
        <w:jc w:val="both"/>
        <w:rPr>
          <w:rFonts w:cs="Arial"/>
          <w:b/>
          <w:szCs w:val="24"/>
          <w:lang w:val="es-PY"/>
        </w:rPr>
      </w:pPr>
      <w:r w:rsidRPr="0044700B">
        <w:rPr>
          <w:rFonts w:cs="Arial"/>
          <w:b/>
          <w:szCs w:val="24"/>
          <w:lang w:val="es-PY"/>
        </w:rPr>
        <w:t>ANEXOS</w:t>
      </w:r>
    </w:p>
    <w:p w14:paraId="2E1F1B99" w14:textId="77777777" w:rsidR="0041385A" w:rsidRPr="0044700B" w:rsidRDefault="0041385A" w:rsidP="00F26666">
      <w:pPr>
        <w:pStyle w:val="Encabezado"/>
        <w:tabs>
          <w:tab w:val="left" w:pos="2130"/>
        </w:tabs>
        <w:jc w:val="both"/>
        <w:rPr>
          <w:rFonts w:cs="Arial"/>
          <w:b/>
          <w:szCs w:val="24"/>
          <w:lang w:val="es-PY"/>
        </w:rPr>
      </w:pPr>
    </w:p>
    <w:p w14:paraId="7A72954B" w14:textId="77777777" w:rsidR="00F26666" w:rsidRPr="0044700B" w:rsidRDefault="00177D81" w:rsidP="00F26666">
      <w:pPr>
        <w:pStyle w:val="Sangradetextonormal"/>
        <w:spacing w:after="0" w:line="240" w:lineRule="auto"/>
        <w:ind w:left="0"/>
        <w:jc w:val="both"/>
        <w:rPr>
          <w:rFonts w:ascii="Arial" w:hAnsi="Arial" w:cs="Arial"/>
          <w:sz w:val="24"/>
          <w:szCs w:val="24"/>
          <w:lang w:val="es-PY"/>
        </w:rPr>
      </w:pPr>
      <w:r w:rsidRPr="0044700B">
        <w:rPr>
          <w:rFonts w:ascii="Arial" w:hAnsi="Arial" w:cs="Arial"/>
          <w:sz w:val="24"/>
          <w:szCs w:val="24"/>
          <w:lang w:val="es-PY"/>
        </w:rPr>
        <w:t>Lo</w:t>
      </w:r>
      <w:r w:rsidR="00F26666" w:rsidRPr="0044700B">
        <w:rPr>
          <w:rFonts w:ascii="Arial" w:hAnsi="Arial" w:cs="Arial"/>
          <w:sz w:val="24"/>
          <w:szCs w:val="24"/>
          <w:lang w:val="es-PY"/>
        </w:rPr>
        <w:t xml:space="preserve">s Anexos que </w:t>
      </w:r>
      <w:r w:rsidRPr="0044700B">
        <w:rPr>
          <w:rFonts w:ascii="Arial" w:hAnsi="Arial" w:cs="Arial"/>
          <w:sz w:val="24"/>
          <w:szCs w:val="24"/>
          <w:lang w:val="es-PY"/>
        </w:rPr>
        <w:t>forman parte del Acta son los siguientes:</w:t>
      </w:r>
    </w:p>
    <w:p w14:paraId="18D660D9" w14:textId="77777777" w:rsidR="00E3781A" w:rsidRPr="0044700B" w:rsidRDefault="00E3781A" w:rsidP="00F26666">
      <w:pPr>
        <w:pStyle w:val="Sangradetextonormal"/>
        <w:spacing w:after="0" w:line="240" w:lineRule="auto"/>
        <w:ind w:left="0"/>
        <w:jc w:val="both"/>
        <w:rPr>
          <w:rFonts w:ascii="Arial" w:hAnsi="Arial" w:cs="Arial"/>
          <w:sz w:val="24"/>
          <w:szCs w:val="24"/>
          <w:lang w:val="es-PY"/>
        </w:rPr>
      </w:pPr>
    </w:p>
    <w:p w14:paraId="734E2F62" w14:textId="77777777" w:rsidR="005304FB" w:rsidRPr="0044700B" w:rsidRDefault="005304FB" w:rsidP="00F26666">
      <w:pPr>
        <w:pStyle w:val="Sangradetextonormal"/>
        <w:spacing w:after="0" w:line="240" w:lineRule="auto"/>
        <w:ind w:left="0"/>
        <w:jc w:val="both"/>
        <w:rPr>
          <w:rFonts w:ascii="Arial" w:hAnsi="Arial" w:cs="Arial"/>
          <w:sz w:val="24"/>
          <w:szCs w:val="24"/>
          <w:lang w:val="es-P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6857"/>
      </w:tblGrid>
      <w:tr w:rsidR="00566A46" w:rsidRPr="0044700B" w14:paraId="4EA4AB56" w14:textId="77777777" w:rsidTr="00D44D4D">
        <w:tc>
          <w:tcPr>
            <w:tcW w:w="1637" w:type="dxa"/>
          </w:tcPr>
          <w:p w14:paraId="197CB88B"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I</w:t>
            </w:r>
          </w:p>
        </w:tc>
        <w:tc>
          <w:tcPr>
            <w:tcW w:w="6857" w:type="dxa"/>
          </w:tcPr>
          <w:p w14:paraId="60C05C60" w14:textId="77777777" w:rsidR="004A7515" w:rsidRPr="0044700B" w:rsidRDefault="004A7515" w:rsidP="00D44D4D">
            <w:pPr>
              <w:tabs>
                <w:tab w:val="center" w:pos="4819"/>
                <w:tab w:val="right" w:pos="9071"/>
              </w:tabs>
              <w:spacing w:after="120"/>
              <w:jc w:val="both"/>
              <w:rPr>
                <w:rFonts w:cs="Arial"/>
                <w:szCs w:val="24"/>
                <w:lang w:val="es-PY"/>
              </w:rPr>
            </w:pPr>
            <w:r w:rsidRPr="0044700B">
              <w:rPr>
                <w:rFonts w:cs="Arial"/>
                <w:szCs w:val="24"/>
                <w:lang w:val="es-PY"/>
              </w:rPr>
              <w:t>Lista de Participantes</w:t>
            </w:r>
          </w:p>
        </w:tc>
      </w:tr>
      <w:tr w:rsidR="00566A46" w:rsidRPr="0044700B" w14:paraId="19777646" w14:textId="77777777" w:rsidTr="00D44D4D">
        <w:tc>
          <w:tcPr>
            <w:tcW w:w="1637" w:type="dxa"/>
          </w:tcPr>
          <w:p w14:paraId="1E4DE1A1"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II</w:t>
            </w:r>
          </w:p>
        </w:tc>
        <w:tc>
          <w:tcPr>
            <w:tcW w:w="6857" w:type="dxa"/>
          </w:tcPr>
          <w:p w14:paraId="2CD599BB" w14:textId="77777777" w:rsidR="004A7515" w:rsidRPr="0044700B" w:rsidRDefault="004A7515" w:rsidP="00D44D4D">
            <w:pPr>
              <w:tabs>
                <w:tab w:val="center" w:pos="4819"/>
                <w:tab w:val="right" w:pos="9071"/>
              </w:tabs>
              <w:spacing w:after="120"/>
              <w:jc w:val="both"/>
              <w:rPr>
                <w:rFonts w:cs="Arial"/>
                <w:szCs w:val="24"/>
                <w:lang w:val="es-PY"/>
              </w:rPr>
            </w:pPr>
            <w:r w:rsidRPr="0044700B">
              <w:rPr>
                <w:rFonts w:cs="Arial"/>
                <w:szCs w:val="24"/>
                <w:lang w:val="es-PY"/>
              </w:rPr>
              <w:t>Agenda</w:t>
            </w:r>
          </w:p>
        </w:tc>
      </w:tr>
      <w:tr w:rsidR="00566A46" w:rsidRPr="0044700B" w14:paraId="71E57785" w14:textId="77777777" w:rsidTr="00D44D4D">
        <w:tc>
          <w:tcPr>
            <w:tcW w:w="1637" w:type="dxa"/>
          </w:tcPr>
          <w:p w14:paraId="17011F05"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III</w:t>
            </w:r>
          </w:p>
        </w:tc>
        <w:tc>
          <w:tcPr>
            <w:tcW w:w="6857" w:type="dxa"/>
          </w:tcPr>
          <w:p w14:paraId="210FB026" w14:textId="77777777" w:rsidR="004A7515" w:rsidRPr="0044700B" w:rsidRDefault="004A7515" w:rsidP="00D44D4D">
            <w:pPr>
              <w:tabs>
                <w:tab w:val="center" w:pos="4819"/>
                <w:tab w:val="right" w:pos="9071"/>
              </w:tabs>
              <w:spacing w:after="120"/>
              <w:jc w:val="both"/>
              <w:rPr>
                <w:rFonts w:cs="Arial"/>
                <w:szCs w:val="24"/>
                <w:lang w:val="es-PY"/>
              </w:rPr>
            </w:pPr>
            <w:r w:rsidRPr="0044700B">
              <w:rPr>
                <w:rFonts w:cs="Arial"/>
                <w:szCs w:val="24"/>
                <w:lang w:val="es-PY"/>
              </w:rPr>
              <w:t>Resumen del Acta</w:t>
            </w:r>
          </w:p>
        </w:tc>
      </w:tr>
      <w:tr w:rsidR="00566A46" w:rsidRPr="003E2867" w14:paraId="47DE328B" w14:textId="77777777" w:rsidTr="00D44D4D">
        <w:tc>
          <w:tcPr>
            <w:tcW w:w="1637" w:type="dxa"/>
            <w:shd w:val="clear" w:color="auto" w:fill="auto"/>
          </w:tcPr>
          <w:p w14:paraId="0B2721BB"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IV</w:t>
            </w:r>
          </w:p>
        </w:tc>
        <w:tc>
          <w:tcPr>
            <w:tcW w:w="6857" w:type="dxa"/>
            <w:shd w:val="clear" w:color="auto" w:fill="auto"/>
          </w:tcPr>
          <w:p w14:paraId="7745B283" w14:textId="40963D81" w:rsidR="004A7515" w:rsidRPr="0044700B" w:rsidRDefault="004A7515" w:rsidP="00D44D4D">
            <w:pPr>
              <w:tabs>
                <w:tab w:val="center" w:pos="4819"/>
                <w:tab w:val="right" w:pos="9071"/>
              </w:tabs>
              <w:spacing w:after="120"/>
              <w:jc w:val="both"/>
              <w:rPr>
                <w:rFonts w:cs="Arial"/>
                <w:szCs w:val="24"/>
                <w:lang w:val="es-PY"/>
              </w:rPr>
            </w:pPr>
            <w:r w:rsidRPr="0044700B">
              <w:rPr>
                <w:rFonts w:cs="Arial"/>
                <w:szCs w:val="24"/>
                <w:lang w:val="es-PY"/>
              </w:rPr>
              <w:t xml:space="preserve">Directivas </w:t>
            </w:r>
            <w:r w:rsidR="002310AD">
              <w:rPr>
                <w:rFonts w:cs="Arial"/>
                <w:szCs w:val="24"/>
                <w:lang w:val="es-PY"/>
              </w:rPr>
              <w:t>y proyecto de Resolución N° 01/22</w:t>
            </w:r>
          </w:p>
        </w:tc>
      </w:tr>
      <w:tr w:rsidR="00566A46" w:rsidRPr="0044700B" w14:paraId="6A238E03" w14:textId="77777777" w:rsidTr="00D44D4D">
        <w:tc>
          <w:tcPr>
            <w:tcW w:w="1637" w:type="dxa"/>
            <w:shd w:val="clear" w:color="auto" w:fill="auto"/>
          </w:tcPr>
          <w:p w14:paraId="3245C827"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V</w:t>
            </w:r>
          </w:p>
        </w:tc>
        <w:tc>
          <w:tcPr>
            <w:tcW w:w="6857" w:type="dxa"/>
            <w:shd w:val="clear" w:color="auto" w:fill="auto"/>
          </w:tcPr>
          <w:p w14:paraId="3A1C48D9" w14:textId="77777777" w:rsidR="004A7515" w:rsidRPr="0044700B" w:rsidRDefault="004A7515" w:rsidP="00D44D4D">
            <w:pPr>
              <w:tabs>
                <w:tab w:val="center" w:pos="4819"/>
                <w:tab w:val="right" w:pos="9071"/>
              </w:tabs>
              <w:spacing w:after="120"/>
              <w:jc w:val="both"/>
              <w:rPr>
                <w:rFonts w:cs="Arial"/>
                <w:szCs w:val="24"/>
                <w:lang w:val="es-PY"/>
              </w:rPr>
            </w:pPr>
            <w:r w:rsidRPr="0044700B">
              <w:rPr>
                <w:rFonts w:cs="Arial"/>
                <w:szCs w:val="24"/>
                <w:lang w:val="es-PY"/>
              </w:rPr>
              <w:t xml:space="preserve">Nuevas Consultas – </w:t>
            </w:r>
          </w:p>
        </w:tc>
      </w:tr>
      <w:tr w:rsidR="00566A46" w:rsidRPr="0044700B" w14:paraId="7D0FF0E7" w14:textId="77777777" w:rsidTr="00D44D4D">
        <w:tc>
          <w:tcPr>
            <w:tcW w:w="1637" w:type="dxa"/>
            <w:shd w:val="clear" w:color="auto" w:fill="auto"/>
          </w:tcPr>
          <w:p w14:paraId="710BF97B"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VI</w:t>
            </w:r>
          </w:p>
        </w:tc>
        <w:tc>
          <w:tcPr>
            <w:tcW w:w="6857" w:type="dxa"/>
            <w:shd w:val="clear" w:color="auto" w:fill="auto"/>
          </w:tcPr>
          <w:p w14:paraId="736ECF34" w14:textId="712C3F93" w:rsidR="005304FB" w:rsidRPr="0044700B" w:rsidRDefault="004A7515" w:rsidP="0034393B">
            <w:pPr>
              <w:tabs>
                <w:tab w:val="center" w:pos="4819"/>
                <w:tab w:val="right" w:pos="9071"/>
              </w:tabs>
              <w:spacing w:after="120"/>
              <w:jc w:val="both"/>
              <w:rPr>
                <w:rFonts w:cs="Arial"/>
                <w:szCs w:val="24"/>
                <w:lang w:val="es-PY"/>
              </w:rPr>
            </w:pPr>
            <w:r w:rsidRPr="0044700B">
              <w:rPr>
                <w:rFonts w:cs="Arial"/>
                <w:szCs w:val="24"/>
                <w:lang w:val="es-PY"/>
              </w:rPr>
              <w:t xml:space="preserve">Consultas en Plenario </w:t>
            </w:r>
            <w:r w:rsidR="00C4492D">
              <w:rPr>
                <w:rFonts w:cs="Arial"/>
                <w:szCs w:val="24"/>
                <w:lang w:val="es-PY"/>
              </w:rPr>
              <w:t>–</w:t>
            </w:r>
            <w:r w:rsidRPr="0044700B">
              <w:rPr>
                <w:rFonts w:cs="Arial"/>
                <w:szCs w:val="24"/>
                <w:lang w:val="es-PY"/>
              </w:rPr>
              <w:t xml:space="preserve"> Notas Técnicas presentadas</w:t>
            </w:r>
          </w:p>
        </w:tc>
      </w:tr>
      <w:tr w:rsidR="00B1779A" w:rsidRPr="003E2867" w14:paraId="7D9A1824" w14:textId="77777777" w:rsidTr="00D44D4D">
        <w:tc>
          <w:tcPr>
            <w:tcW w:w="1637" w:type="dxa"/>
            <w:shd w:val="clear" w:color="auto" w:fill="auto"/>
          </w:tcPr>
          <w:p w14:paraId="6799C73A" w14:textId="77777777" w:rsidR="004A7515" w:rsidRPr="0044700B" w:rsidRDefault="004A7515" w:rsidP="00D44D4D">
            <w:pPr>
              <w:tabs>
                <w:tab w:val="center" w:pos="4819"/>
                <w:tab w:val="right" w:pos="9071"/>
              </w:tabs>
              <w:spacing w:after="120"/>
              <w:jc w:val="both"/>
              <w:rPr>
                <w:rFonts w:cs="Arial"/>
                <w:b/>
                <w:szCs w:val="24"/>
                <w:lang w:val="es-PY"/>
              </w:rPr>
            </w:pPr>
            <w:r w:rsidRPr="0044700B">
              <w:rPr>
                <w:rFonts w:cs="Arial"/>
                <w:b/>
                <w:szCs w:val="24"/>
                <w:lang w:val="es-PY"/>
              </w:rPr>
              <w:t>Anexo VII</w:t>
            </w:r>
          </w:p>
        </w:tc>
        <w:tc>
          <w:tcPr>
            <w:tcW w:w="6857" w:type="dxa"/>
            <w:shd w:val="clear" w:color="auto" w:fill="auto"/>
          </w:tcPr>
          <w:p w14:paraId="117CD8E9" w14:textId="77777777" w:rsidR="005304FB" w:rsidRPr="0044700B" w:rsidRDefault="004A7515" w:rsidP="0034393B">
            <w:pPr>
              <w:tabs>
                <w:tab w:val="center" w:pos="4819"/>
                <w:tab w:val="right" w:pos="9071"/>
              </w:tabs>
              <w:spacing w:after="120"/>
              <w:jc w:val="both"/>
              <w:rPr>
                <w:rFonts w:cs="Arial"/>
                <w:szCs w:val="24"/>
                <w:lang w:val="es-PY"/>
              </w:rPr>
            </w:pPr>
            <w:r w:rsidRPr="0044700B">
              <w:rPr>
                <w:rFonts w:cs="Arial"/>
                <w:bCs/>
                <w:szCs w:val="24"/>
                <w:lang w:val="es-PY"/>
              </w:rPr>
              <w:t xml:space="preserve">Planilla consolidada con todas las medidas aprobadas por los </w:t>
            </w:r>
            <w:proofErr w:type="gramStart"/>
            <w:r w:rsidRPr="0044700B">
              <w:rPr>
                <w:rFonts w:cs="Arial"/>
                <w:bCs/>
                <w:szCs w:val="24"/>
                <w:lang w:val="es-PY"/>
              </w:rPr>
              <w:t>Estados Partes</w:t>
            </w:r>
            <w:proofErr w:type="gramEnd"/>
            <w:r w:rsidRPr="0044700B">
              <w:rPr>
                <w:rFonts w:cs="Arial"/>
                <w:bCs/>
                <w:szCs w:val="24"/>
                <w:lang w:val="es-PY"/>
              </w:rPr>
              <w:t xml:space="preserve"> (vigentes y no vigentes) relacionadas a la operativa comercial internacional</w:t>
            </w:r>
          </w:p>
        </w:tc>
      </w:tr>
      <w:tr w:rsidR="00BC1305" w:rsidRPr="003E2867" w14:paraId="3414378D" w14:textId="77777777" w:rsidTr="00D44D4D">
        <w:tc>
          <w:tcPr>
            <w:tcW w:w="1637" w:type="dxa"/>
            <w:shd w:val="clear" w:color="auto" w:fill="auto"/>
          </w:tcPr>
          <w:p w14:paraId="1B9D1172" w14:textId="77777777" w:rsidR="004A7515" w:rsidRPr="00EE7294" w:rsidRDefault="004A7515" w:rsidP="00D44D4D">
            <w:pPr>
              <w:tabs>
                <w:tab w:val="center" w:pos="4819"/>
                <w:tab w:val="right" w:pos="9071"/>
              </w:tabs>
              <w:spacing w:after="120"/>
              <w:jc w:val="both"/>
              <w:rPr>
                <w:rFonts w:cs="Arial"/>
                <w:b/>
                <w:szCs w:val="24"/>
                <w:lang w:val="es-PY"/>
              </w:rPr>
            </w:pPr>
            <w:r w:rsidRPr="00EE7294">
              <w:rPr>
                <w:rFonts w:cs="Arial"/>
                <w:b/>
                <w:szCs w:val="24"/>
                <w:lang w:val="es-PY"/>
              </w:rPr>
              <w:t>Anexo VIII</w:t>
            </w:r>
          </w:p>
        </w:tc>
        <w:tc>
          <w:tcPr>
            <w:tcW w:w="6857" w:type="dxa"/>
            <w:shd w:val="clear" w:color="auto" w:fill="auto"/>
          </w:tcPr>
          <w:p w14:paraId="73B2F955" w14:textId="0360C44E" w:rsidR="005304FB" w:rsidRPr="0044700B" w:rsidRDefault="00244878" w:rsidP="0034393B">
            <w:pPr>
              <w:tabs>
                <w:tab w:val="center" w:pos="4819"/>
                <w:tab w:val="right" w:pos="9071"/>
              </w:tabs>
              <w:spacing w:after="120"/>
              <w:jc w:val="both"/>
              <w:rPr>
                <w:rFonts w:cs="Arial"/>
                <w:color w:val="FF0000"/>
                <w:szCs w:val="24"/>
                <w:highlight w:val="yellow"/>
                <w:lang w:val="es-PY"/>
              </w:rPr>
            </w:pPr>
            <w:r w:rsidRPr="0044700B">
              <w:rPr>
                <w:lang w:val="es-PY"/>
              </w:rPr>
              <w:t>Cronograma de Publicación de los datos de comercio exterior de bienes del MERCOSUR a través del Sistema de Comercio de Estadísticas de Comercio Exterior del MERCOSUR (SECEM)</w:t>
            </w:r>
          </w:p>
        </w:tc>
      </w:tr>
      <w:tr w:rsidR="00BC1305" w:rsidRPr="00C4492D" w14:paraId="55C47CD0" w14:textId="77777777" w:rsidTr="00D44D4D">
        <w:tc>
          <w:tcPr>
            <w:tcW w:w="1637" w:type="dxa"/>
            <w:shd w:val="clear" w:color="auto" w:fill="auto"/>
          </w:tcPr>
          <w:p w14:paraId="06A3F7DD" w14:textId="77777777" w:rsidR="004A7515" w:rsidRPr="00EE7294" w:rsidRDefault="004A7515" w:rsidP="00D44D4D">
            <w:pPr>
              <w:tabs>
                <w:tab w:val="center" w:pos="4819"/>
                <w:tab w:val="right" w:pos="9071"/>
              </w:tabs>
              <w:spacing w:after="120"/>
              <w:jc w:val="both"/>
              <w:rPr>
                <w:rFonts w:cs="Arial"/>
                <w:b/>
                <w:szCs w:val="24"/>
                <w:lang w:val="es-PY"/>
              </w:rPr>
            </w:pPr>
            <w:r w:rsidRPr="00EE7294">
              <w:rPr>
                <w:rFonts w:cs="Arial"/>
                <w:b/>
                <w:bCs/>
                <w:szCs w:val="24"/>
                <w:lang w:val="es-PY"/>
              </w:rPr>
              <w:lastRenderedPageBreak/>
              <w:t>Anexo</w:t>
            </w:r>
            <w:r w:rsidRPr="00EE7294">
              <w:rPr>
                <w:rFonts w:cs="Arial"/>
                <w:szCs w:val="24"/>
                <w:lang w:val="es-PY"/>
              </w:rPr>
              <w:t xml:space="preserve"> </w:t>
            </w:r>
            <w:r w:rsidRPr="00EE7294">
              <w:rPr>
                <w:rFonts w:cs="Arial"/>
                <w:b/>
                <w:bCs/>
                <w:szCs w:val="24"/>
                <w:lang w:val="es-PY"/>
              </w:rPr>
              <w:t>IX</w:t>
            </w:r>
          </w:p>
        </w:tc>
        <w:tc>
          <w:tcPr>
            <w:tcW w:w="6857" w:type="dxa"/>
            <w:shd w:val="clear" w:color="auto" w:fill="auto"/>
          </w:tcPr>
          <w:p w14:paraId="5B689261" w14:textId="6D500942" w:rsidR="005304FB" w:rsidRPr="0044700B" w:rsidRDefault="00C4492D" w:rsidP="0034393B">
            <w:pPr>
              <w:tabs>
                <w:tab w:val="center" w:pos="4819"/>
                <w:tab w:val="right" w:pos="9071"/>
              </w:tabs>
              <w:spacing w:after="120"/>
              <w:jc w:val="both"/>
              <w:rPr>
                <w:rFonts w:cs="Arial"/>
                <w:color w:val="FF0000"/>
                <w:szCs w:val="24"/>
                <w:highlight w:val="yellow"/>
                <w:lang w:val="es-PY"/>
              </w:rPr>
            </w:pPr>
            <w:proofErr w:type="gramStart"/>
            <w:r w:rsidRPr="00C4492D">
              <w:rPr>
                <w:rFonts w:cs="Arial"/>
                <w:szCs w:val="24"/>
                <w:lang w:val="es-PY"/>
              </w:rPr>
              <w:t>Lista de las Directivas a ser derogadas</w:t>
            </w:r>
            <w:proofErr w:type="gramEnd"/>
            <w:r w:rsidR="00244878">
              <w:rPr>
                <w:rFonts w:cs="Arial"/>
                <w:szCs w:val="24"/>
                <w:lang w:val="es-PY"/>
              </w:rPr>
              <w:t xml:space="preserve"> - Brasil</w:t>
            </w:r>
          </w:p>
        </w:tc>
      </w:tr>
      <w:tr w:rsidR="00C4492D" w:rsidRPr="003E2867" w14:paraId="0450C7A7" w14:textId="77777777" w:rsidTr="00D44D4D">
        <w:tc>
          <w:tcPr>
            <w:tcW w:w="1637" w:type="dxa"/>
            <w:shd w:val="clear" w:color="auto" w:fill="auto"/>
          </w:tcPr>
          <w:p w14:paraId="6DF50EC7" w14:textId="77777777" w:rsidR="00C4492D" w:rsidRPr="00EE7294" w:rsidRDefault="00C4492D" w:rsidP="00C4492D">
            <w:pPr>
              <w:tabs>
                <w:tab w:val="center" w:pos="4819"/>
                <w:tab w:val="right" w:pos="9071"/>
              </w:tabs>
              <w:spacing w:after="120"/>
              <w:jc w:val="both"/>
              <w:rPr>
                <w:rFonts w:cs="Arial"/>
                <w:b/>
                <w:szCs w:val="24"/>
                <w:lang w:val="es-PY"/>
              </w:rPr>
            </w:pPr>
            <w:r w:rsidRPr="00EE7294">
              <w:rPr>
                <w:rFonts w:cs="Arial"/>
                <w:b/>
                <w:bCs/>
                <w:szCs w:val="24"/>
                <w:lang w:val="es-PY"/>
              </w:rPr>
              <w:t>Anexo X</w:t>
            </w:r>
          </w:p>
        </w:tc>
        <w:tc>
          <w:tcPr>
            <w:tcW w:w="6857" w:type="dxa"/>
            <w:shd w:val="clear" w:color="auto" w:fill="auto"/>
          </w:tcPr>
          <w:p w14:paraId="6D44D29D" w14:textId="642FB10D" w:rsidR="00C4492D" w:rsidRPr="0039038D" w:rsidRDefault="00C4492D" w:rsidP="00C4492D">
            <w:pPr>
              <w:tabs>
                <w:tab w:val="center" w:pos="4819"/>
                <w:tab w:val="right" w:pos="9071"/>
              </w:tabs>
              <w:spacing w:after="120"/>
              <w:jc w:val="both"/>
              <w:rPr>
                <w:rFonts w:cs="Arial"/>
                <w:color w:val="FF0000"/>
                <w:szCs w:val="24"/>
                <w:highlight w:val="yellow"/>
                <w:lang w:val="es-UY"/>
              </w:rPr>
            </w:pPr>
            <w:r w:rsidRPr="00E71A2B">
              <w:rPr>
                <w:rFonts w:cs="Arial"/>
                <w:b/>
                <w:bCs/>
                <w:szCs w:val="24"/>
                <w:lang w:val="es-PY"/>
              </w:rPr>
              <w:t>RESERVADO</w:t>
            </w:r>
            <w:r>
              <w:rPr>
                <w:rFonts w:cs="Arial"/>
                <w:szCs w:val="24"/>
                <w:lang w:val="es-PY"/>
              </w:rPr>
              <w:t xml:space="preserve">- </w:t>
            </w:r>
            <w:r w:rsidRPr="0044700B">
              <w:rPr>
                <w:rFonts w:cs="Arial"/>
                <w:szCs w:val="24"/>
                <w:lang w:val="es-PY"/>
              </w:rPr>
              <w:t xml:space="preserve">Ayuda Memoria </w:t>
            </w:r>
            <w:r>
              <w:rPr>
                <w:rFonts w:cs="Arial"/>
                <w:szCs w:val="24"/>
                <w:lang w:val="es-PY"/>
              </w:rPr>
              <w:t xml:space="preserve">de la </w:t>
            </w:r>
            <w:r w:rsidRPr="0044700B">
              <w:rPr>
                <w:rFonts w:cs="Arial"/>
                <w:szCs w:val="24"/>
                <w:lang w:val="es-PY"/>
              </w:rPr>
              <w:t xml:space="preserve">V </w:t>
            </w:r>
            <w:r w:rsidR="0039038D" w:rsidRPr="0039038D">
              <w:rPr>
                <w:rFonts w:cs="Arial"/>
                <w:szCs w:val="24"/>
                <w:lang w:val="es-PY"/>
              </w:rPr>
              <w:t>Reunión de puntos focales del Módulo de automatización del proceso de solicitud y seguimiento de pedidos de medidas de abastecimiento (RES GMC N° 49/19) del Sistema de Información MERCOSUR (SIM)</w:t>
            </w:r>
          </w:p>
        </w:tc>
      </w:tr>
      <w:tr w:rsidR="00C4492D" w:rsidRPr="003E2867" w14:paraId="289E49BB" w14:textId="77777777" w:rsidTr="00D44D4D">
        <w:tc>
          <w:tcPr>
            <w:tcW w:w="1637" w:type="dxa"/>
            <w:shd w:val="clear" w:color="auto" w:fill="auto"/>
          </w:tcPr>
          <w:p w14:paraId="2A07F376" w14:textId="77777777" w:rsidR="00C4492D" w:rsidRPr="00EE7294" w:rsidRDefault="00C4492D" w:rsidP="00C4492D">
            <w:pPr>
              <w:tabs>
                <w:tab w:val="center" w:pos="4819"/>
                <w:tab w:val="right" w:pos="9071"/>
              </w:tabs>
              <w:spacing w:after="120"/>
              <w:jc w:val="both"/>
              <w:rPr>
                <w:rFonts w:cs="Arial"/>
                <w:b/>
                <w:szCs w:val="24"/>
                <w:lang w:val="es-PY"/>
              </w:rPr>
            </w:pPr>
            <w:r w:rsidRPr="00EE7294">
              <w:rPr>
                <w:rFonts w:cs="Arial"/>
                <w:b/>
                <w:bCs/>
                <w:szCs w:val="24"/>
                <w:lang w:val="es-PY"/>
              </w:rPr>
              <w:t>Anexo XI</w:t>
            </w:r>
          </w:p>
        </w:tc>
        <w:tc>
          <w:tcPr>
            <w:tcW w:w="6857" w:type="dxa"/>
            <w:shd w:val="clear" w:color="auto" w:fill="auto"/>
          </w:tcPr>
          <w:p w14:paraId="0E13CCA3" w14:textId="7EB75052" w:rsidR="00C4492D" w:rsidRPr="0044700B" w:rsidRDefault="00C4492D" w:rsidP="00C4492D">
            <w:pPr>
              <w:tabs>
                <w:tab w:val="center" w:pos="4819"/>
                <w:tab w:val="right" w:pos="9071"/>
              </w:tabs>
              <w:spacing w:after="120"/>
              <w:jc w:val="both"/>
              <w:rPr>
                <w:rFonts w:cs="Arial"/>
                <w:color w:val="FF0000"/>
                <w:szCs w:val="24"/>
                <w:highlight w:val="yellow"/>
                <w:lang w:val="es-PY"/>
              </w:rPr>
            </w:pPr>
            <w:r w:rsidRPr="00E71A2B">
              <w:rPr>
                <w:rFonts w:cs="Arial"/>
                <w:b/>
                <w:bCs/>
                <w:szCs w:val="24"/>
                <w:lang w:val="es-PY"/>
              </w:rPr>
              <w:t>RESERVADO</w:t>
            </w:r>
            <w:r>
              <w:rPr>
                <w:rFonts w:cs="Arial"/>
                <w:szCs w:val="24"/>
                <w:lang w:val="es-PY"/>
              </w:rPr>
              <w:t xml:space="preserve">- </w:t>
            </w:r>
            <w:r w:rsidRPr="0044700B">
              <w:rPr>
                <w:rFonts w:cs="Arial"/>
                <w:szCs w:val="24"/>
                <w:lang w:val="es-PY"/>
              </w:rPr>
              <w:t xml:space="preserve">Ayuda Memoria </w:t>
            </w:r>
            <w:r>
              <w:rPr>
                <w:rFonts w:cs="Arial"/>
                <w:szCs w:val="24"/>
                <w:lang w:val="es-PY"/>
              </w:rPr>
              <w:t xml:space="preserve">de la </w:t>
            </w:r>
            <w:r w:rsidRPr="0044700B">
              <w:rPr>
                <w:rFonts w:eastAsiaTheme="minorHAnsi" w:cs="Arial"/>
                <w:szCs w:val="24"/>
                <w:shd w:val="clear" w:color="auto" w:fill="FFFFFF"/>
                <w:lang w:val="es-PY" w:eastAsia="en-US"/>
              </w:rPr>
              <w:t>IV reunión de puntos focales del Sistema de Administración y distribución de Cuotas otorgadas al MERCOSUR por terceros países o grupo de países</w:t>
            </w:r>
          </w:p>
        </w:tc>
      </w:tr>
      <w:tr w:rsidR="00C4492D" w:rsidRPr="00463234" w14:paraId="70A66067" w14:textId="77777777" w:rsidTr="00D44D4D">
        <w:tc>
          <w:tcPr>
            <w:tcW w:w="1637" w:type="dxa"/>
            <w:shd w:val="clear" w:color="auto" w:fill="auto"/>
          </w:tcPr>
          <w:p w14:paraId="7BE17467" w14:textId="51B66666" w:rsidR="00C4492D" w:rsidRPr="00EE7294" w:rsidRDefault="00C4492D" w:rsidP="00C4492D">
            <w:pPr>
              <w:tabs>
                <w:tab w:val="center" w:pos="4819"/>
                <w:tab w:val="right" w:pos="9071"/>
              </w:tabs>
              <w:spacing w:after="120"/>
              <w:jc w:val="both"/>
              <w:rPr>
                <w:rFonts w:cs="Arial"/>
                <w:b/>
                <w:szCs w:val="24"/>
                <w:lang w:val="es-PY"/>
              </w:rPr>
            </w:pPr>
            <w:r w:rsidRPr="00EE7294">
              <w:rPr>
                <w:rFonts w:cs="Arial"/>
                <w:b/>
                <w:bCs/>
                <w:szCs w:val="24"/>
                <w:lang w:val="es-PY"/>
              </w:rPr>
              <w:t xml:space="preserve">Anexo </w:t>
            </w:r>
            <w:r w:rsidRPr="003460AC">
              <w:rPr>
                <w:rFonts w:cs="Arial"/>
                <w:b/>
                <w:bCs/>
                <w:szCs w:val="24"/>
                <w:lang w:val="es-PY"/>
              </w:rPr>
              <w:t>XII</w:t>
            </w:r>
          </w:p>
        </w:tc>
        <w:tc>
          <w:tcPr>
            <w:tcW w:w="6857" w:type="dxa"/>
            <w:shd w:val="clear" w:color="auto" w:fill="auto"/>
          </w:tcPr>
          <w:p w14:paraId="133B9A97" w14:textId="10CBFAA9" w:rsidR="00712EA3" w:rsidRPr="003460AC" w:rsidRDefault="00463234" w:rsidP="003460AC">
            <w:pPr>
              <w:keepNext/>
              <w:ind w:left="66"/>
              <w:jc w:val="both"/>
              <w:rPr>
                <w:szCs w:val="24"/>
                <w:lang w:val="es-UY"/>
              </w:rPr>
            </w:pPr>
            <w:r w:rsidRPr="003460AC">
              <w:rPr>
                <w:rFonts w:cs="Arial"/>
                <w:b/>
                <w:bCs/>
                <w:szCs w:val="24"/>
                <w:lang w:val="es-UY" w:eastAsia="en-US"/>
              </w:rPr>
              <w:t xml:space="preserve">RESERVADO - </w:t>
            </w:r>
            <w:r w:rsidRPr="003460AC">
              <w:rPr>
                <w:rFonts w:cs="Arial"/>
                <w:szCs w:val="24"/>
                <w:lang w:val="es-UY" w:eastAsia="en-US"/>
              </w:rPr>
              <w:t>MERCOSUR/CLXXX CCM/DT N° 01/21 Rev 3 - L</w:t>
            </w:r>
            <w:r w:rsidRPr="003460AC">
              <w:rPr>
                <w:rFonts w:cs="Arial"/>
                <w:szCs w:val="24"/>
                <w:lang w:val="es-UY"/>
              </w:rPr>
              <w:t>ista documentos faltantes en el archivo oficial – Consultas - SM/SND</w:t>
            </w:r>
          </w:p>
        </w:tc>
      </w:tr>
      <w:tr w:rsidR="00C4492D" w:rsidRPr="003E2867" w14:paraId="749178CF" w14:textId="77777777" w:rsidTr="00D44D4D">
        <w:tc>
          <w:tcPr>
            <w:tcW w:w="1637" w:type="dxa"/>
            <w:shd w:val="clear" w:color="auto" w:fill="auto"/>
          </w:tcPr>
          <w:p w14:paraId="571DFEE1" w14:textId="7D42179B" w:rsidR="00C4492D" w:rsidRPr="00EE7294" w:rsidRDefault="00C4492D" w:rsidP="00C4492D">
            <w:pPr>
              <w:tabs>
                <w:tab w:val="center" w:pos="4819"/>
                <w:tab w:val="right" w:pos="9071"/>
              </w:tabs>
              <w:spacing w:after="120"/>
              <w:jc w:val="both"/>
              <w:rPr>
                <w:rFonts w:cs="Arial"/>
                <w:b/>
                <w:bCs/>
                <w:szCs w:val="24"/>
                <w:lang w:val="es-PY"/>
              </w:rPr>
            </w:pPr>
            <w:r>
              <w:rPr>
                <w:rFonts w:cs="Arial"/>
                <w:b/>
                <w:bCs/>
                <w:szCs w:val="24"/>
                <w:lang w:val="es-PY"/>
              </w:rPr>
              <w:t xml:space="preserve">Anexo </w:t>
            </w:r>
            <w:r w:rsidRPr="00982292">
              <w:rPr>
                <w:rFonts w:cs="Arial"/>
                <w:b/>
                <w:bCs/>
                <w:szCs w:val="24"/>
                <w:lang w:val="es-PY"/>
              </w:rPr>
              <w:t>XI</w:t>
            </w:r>
            <w:r w:rsidR="00712EA3" w:rsidRPr="00982292">
              <w:rPr>
                <w:rFonts w:cs="Arial"/>
                <w:b/>
                <w:bCs/>
                <w:szCs w:val="24"/>
                <w:lang w:val="es-PY"/>
              </w:rPr>
              <w:t>II</w:t>
            </w:r>
          </w:p>
        </w:tc>
        <w:tc>
          <w:tcPr>
            <w:tcW w:w="6857" w:type="dxa"/>
            <w:shd w:val="clear" w:color="auto" w:fill="auto"/>
          </w:tcPr>
          <w:p w14:paraId="34C7EB0F" w14:textId="28EA5F27" w:rsidR="00C4492D" w:rsidRPr="00A80ADC" w:rsidRDefault="00C4492D" w:rsidP="00C4492D">
            <w:pPr>
              <w:tabs>
                <w:tab w:val="center" w:pos="4819"/>
                <w:tab w:val="right" w:pos="9071"/>
              </w:tabs>
              <w:spacing w:after="120"/>
              <w:jc w:val="both"/>
              <w:rPr>
                <w:b/>
                <w:lang w:val="es-PY"/>
              </w:rPr>
            </w:pPr>
            <w:r w:rsidRPr="00A80ADC">
              <w:rPr>
                <w:b/>
                <w:lang w:val="es-PY"/>
              </w:rPr>
              <w:t xml:space="preserve">RESERVADO </w:t>
            </w:r>
            <w:r>
              <w:rPr>
                <w:bCs/>
                <w:lang w:val="es-PY"/>
              </w:rPr>
              <w:t>–</w:t>
            </w:r>
            <w:r w:rsidRPr="00A80ADC">
              <w:rPr>
                <w:bCs/>
                <w:lang w:val="es-PY"/>
              </w:rPr>
              <w:t xml:space="preserve"> MERCOSUR/LXXV CCM/DT N° 21/05 Rev. 108- </w:t>
            </w:r>
            <w:r w:rsidRPr="00A80ADC">
              <w:rPr>
                <w:lang w:val="es-PY"/>
              </w:rPr>
              <w:t>Lista actualizada de las normas con plazo de incorporación vencido</w:t>
            </w:r>
          </w:p>
        </w:tc>
      </w:tr>
    </w:tbl>
    <w:p w14:paraId="48E3C46E" w14:textId="77777777" w:rsidR="004C3952" w:rsidRPr="0044700B" w:rsidRDefault="004C3952" w:rsidP="00F26666">
      <w:pPr>
        <w:keepNext/>
        <w:jc w:val="both"/>
        <w:rPr>
          <w:rFonts w:eastAsiaTheme="minorHAnsi" w:cs="Arial"/>
          <w:b/>
          <w:szCs w:val="24"/>
          <w:lang w:val="es-PY" w:eastAsia="en-US"/>
        </w:rPr>
      </w:pPr>
    </w:p>
    <w:p w14:paraId="64F399D5" w14:textId="77777777" w:rsidR="004C3952" w:rsidRPr="0044700B" w:rsidRDefault="004C3952" w:rsidP="00F26666">
      <w:pPr>
        <w:keepNext/>
        <w:jc w:val="both"/>
        <w:rPr>
          <w:rFonts w:eastAsiaTheme="minorHAnsi" w:cs="Arial"/>
          <w:b/>
          <w:szCs w:val="24"/>
          <w:lang w:val="es-PY" w:eastAsia="en-US"/>
        </w:rPr>
      </w:pPr>
    </w:p>
    <w:p w14:paraId="70617377" w14:textId="77777777" w:rsidR="004C3952" w:rsidRPr="0044700B" w:rsidRDefault="004C3952" w:rsidP="00F26666">
      <w:pPr>
        <w:keepNext/>
        <w:jc w:val="both"/>
        <w:rPr>
          <w:rFonts w:eastAsiaTheme="minorHAnsi" w:cs="Arial"/>
          <w:b/>
          <w:szCs w:val="24"/>
          <w:lang w:val="es-PY" w:eastAsia="en-US"/>
        </w:rPr>
      </w:pPr>
    </w:p>
    <w:p w14:paraId="65979C6E" w14:textId="77777777" w:rsidR="00791251" w:rsidRPr="0044700B" w:rsidRDefault="00791251" w:rsidP="00F26666">
      <w:pPr>
        <w:keepNext/>
        <w:jc w:val="both"/>
        <w:rPr>
          <w:rFonts w:eastAsiaTheme="minorHAnsi" w:cs="Arial"/>
          <w:b/>
          <w:szCs w:val="24"/>
          <w:lang w:val="es-PY" w:eastAsia="en-US"/>
        </w:rPr>
      </w:pPr>
    </w:p>
    <w:p w14:paraId="04592013" w14:textId="77777777" w:rsidR="009D7D56" w:rsidRPr="0044700B" w:rsidRDefault="009D7D56" w:rsidP="00F26666">
      <w:pPr>
        <w:keepNext/>
        <w:jc w:val="both"/>
        <w:rPr>
          <w:rFonts w:eastAsiaTheme="minorHAnsi" w:cs="Arial"/>
          <w:b/>
          <w:szCs w:val="24"/>
          <w:lang w:val="es-PY" w:eastAsia="en-US"/>
        </w:rPr>
      </w:pPr>
    </w:p>
    <w:p w14:paraId="6A3032E5" w14:textId="77777777" w:rsidR="009D7D56" w:rsidRPr="0044700B" w:rsidRDefault="009D7D56" w:rsidP="00F26666">
      <w:pPr>
        <w:keepNext/>
        <w:jc w:val="both"/>
        <w:rPr>
          <w:rFonts w:eastAsiaTheme="minorHAnsi" w:cs="Arial"/>
          <w:b/>
          <w:szCs w:val="24"/>
          <w:lang w:val="es-P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566A46" w:rsidRPr="0044700B" w14:paraId="26A8A353" w14:textId="77777777" w:rsidTr="00415437">
        <w:trPr>
          <w:trHeight w:val="1304"/>
        </w:trPr>
        <w:tc>
          <w:tcPr>
            <w:tcW w:w="4431" w:type="dxa"/>
            <w:shd w:val="clear" w:color="auto" w:fill="auto"/>
          </w:tcPr>
          <w:p w14:paraId="561D6BA8" w14:textId="77777777" w:rsidR="00F26666" w:rsidRPr="0044700B" w:rsidRDefault="00F26666" w:rsidP="00E64C6D">
            <w:pPr>
              <w:widowControl w:val="0"/>
              <w:tabs>
                <w:tab w:val="left" w:pos="1418"/>
                <w:tab w:val="center" w:pos="4252"/>
                <w:tab w:val="right" w:pos="8504"/>
              </w:tabs>
              <w:jc w:val="center"/>
              <w:rPr>
                <w:rFonts w:cs="Arial"/>
                <w:snapToGrid w:val="0"/>
                <w:szCs w:val="24"/>
                <w:lang w:val="es-PY"/>
              </w:rPr>
            </w:pPr>
            <w:r w:rsidRPr="0044700B">
              <w:rPr>
                <w:rFonts w:cs="Arial"/>
                <w:snapToGrid w:val="0"/>
                <w:szCs w:val="24"/>
                <w:lang w:val="es-PY"/>
              </w:rPr>
              <w:t>_______________________________</w:t>
            </w:r>
          </w:p>
          <w:p w14:paraId="41B7FE86" w14:textId="77777777" w:rsidR="00F26666" w:rsidRPr="0044700B" w:rsidRDefault="004265FF" w:rsidP="00E64C6D">
            <w:pPr>
              <w:widowControl w:val="0"/>
              <w:tabs>
                <w:tab w:val="center" w:pos="4252"/>
                <w:tab w:val="right" w:pos="8504"/>
              </w:tabs>
              <w:jc w:val="center"/>
              <w:rPr>
                <w:rFonts w:cs="Arial"/>
                <w:b/>
                <w:bCs/>
                <w:snapToGrid w:val="0"/>
                <w:szCs w:val="24"/>
                <w:lang w:val="es-PY"/>
              </w:rPr>
            </w:pPr>
            <w:r w:rsidRPr="0044700B">
              <w:rPr>
                <w:rFonts w:cs="Arial"/>
                <w:b/>
                <w:bCs/>
                <w:snapToGrid w:val="0"/>
                <w:szCs w:val="24"/>
                <w:lang w:val="es-PY"/>
              </w:rPr>
              <w:t xml:space="preserve">Por la </w:t>
            </w:r>
            <w:r w:rsidR="00F56A3C" w:rsidRPr="0044700B">
              <w:rPr>
                <w:rFonts w:cs="Arial"/>
                <w:b/>
                <w:bCs/>
                <w:snapToGrid w:val="0"/>
                <w:szCs w:val="24"/>
                <w:lang w:val="es-PY"/>
              </w:rPr>
              <w:t>delegación</w:t>
            </w:r>
            <w:r w:rsidR="00177D81" w:rsidRPr="0044700B">
              <w:rPr>
                <w:rFonts w:cs="Arial"/>
                <w:b/>
                <w:bCs/>
                <w:snapToGrid w:val="0"/>
                <w:szCs w:val="24"/>
                <w:lang w:val="es-PY"/>
              </w:rPr>
              <w:t xml:space="preserve"> de Argentina</w:t>
            </w:r>
          </w:p>
          <w:p w14:paraId="4AAC2323" w14:textId="77777777" w:rsidR="00F26666" w:rsidRPr="0044700B" w:rsidRDefault="00F26666" w:rsidP="00E64C6D">
            <w:pPr>
              <w:widowControl w:val="0"/>
              <w:tabs>
                <w:tab w:val="left" w:pos="1418"/>
                <w:tab w:val="center" w:pos="4252"/>
                <w:tab w:val="right" w:pos="8504"/>
              </w:tabs>
              <w:jc w:val="center"/>
              <w:rPr>
                <w:rFonts w:cs="Arial"/>
                <w:bCs/>
                <w:snapToGrid w:val="0"/>
                <w:szCs w:val="24"/>
                <w:lang w:val="es-PY"/>
              </w:rPr>
            </w:pPr>
            <w:r w:rsidRPr="0044700B">
              <w:rPr>
                <w:rFonts w:cs="Arial"/>
                <w:bCs/>
                <w:snapToGrid w:val="0"/>
                <w:szCs w:val="24"/>
                <w:lang w:val="es-PY"/>
              </w:rPr>
              <w:t>Roxana Sánchez</w:t>
            </w:r>
          </w:p>
          <w:p w14:paraId="48CCC1FE" w14:textId="77777777" w:rsidR="00F26666" w:rsidRPr="0044700B" w:rsidRDefault="00F26666" w:rsidP="00E64C6D">
            <w:pPr>
              <w:jc w:val="center"/>
              <w:rPr>
                <w:rFonts w:eastAsiaTheme="minorHAnsi" w:cs="Arial"/>
                <w:szCs w:val="24"/>
                <w:lang w:val="es-PY" w:eastAsia="en-US"/>
              </w:rPr>
            </w:pPr>
          </w:p>
          <w:p w14:paraId="723B03AA" w14:textId="77777777" w:rsidR="009555B6" w:rsidRPr="0044700B" w:rsidRDefault="009555B6" w:rsidP="00E64C6D">
            <w:pPr>
              <w:jc w:val="center"/>
              <w:rPr>
                <w:rFonts w:eastAsiaTheme="minorHAnsi" w:cs="Arial"/>
                <w:szCs w:val="24"/>
                <w:lang w:val="es-PY" w:eastAsia="en-US"/>
              </w:rPr>
            </w:pPr>
          </w:p>
          <w:p w14:paraId="5D087B28" w14:textId="77777777" w:rsidR="009D7D56" w:rsidRPr="0044700B" w:rsidRDefault="009D7D56" w:rsidP="00E64C6D">
            <w:pPr>
              <w:jc w:val="center"/>
              <w:rPr>
                <w:rFonts w:eastAsiaTheme="minorHAnsi" w:cs="Arial"/>
                <w:szCs w:val="24"/>
                <w:lang w:val="es-PY" w:eastAsia="en-US"/>
              </w:rPr>
            </w:pPr>
          </w:p>
          <w:p w14:paraId="296984AD" w14:textId="77777777" w:rsidR="009D7D56" w:rsidRPr="0044700B" w:rsidRDefault="009D7D56" w:rsidP="00E64C6D">
            <w:pPr>
              <w:jc w:val="center"/>
              <w:rPr>
                <w:rFonts w:eastAsiaTheme="minorHAnsi" w:cs="Arial"/>
                <w:szCs w:val="24"/>
                <w:lang w:val="es-PY" w:eastAsia="en-US"/>
              </w:rPr>
            </w:pPr>
          </w:p>
          <w:p w14:paraId="50139DD7" w14:textId="77777777" w:rsidR="00767D1C" w:rsidRPr="0044700B" w:rsidRDefault="00767D1C" w:rsidP="00E64C6D">
            <w:pPr>
              <w:jc w:val="center"/>
              <w:rPr>
                <w:rFonts w:eastAsiaTheme="minorHAnsi" w:cs="Arial"/>
                <w:szCs w:val="24"/>
                <w:lang w:val="es-PY" w:eastAsia="en-US"/>
              </w:rPr>
            </w:pPr>
          </w:p>
        </w:tc>
        <w:tc>
          <w:tcPr>
            <w:tcW w:w="4183" w:type="dxa"/>
            <w:shd w:val="clear" w:color="auto" w:fill="auto"/>
          </w:tcPr>
          <w:p w14:paraId="1B9B1567" w14:textId="77777777" w:rsidR="00F26666" w:rsidRPr="0044700B" w:rsidRDefault="00F26666" w:rsidP="00E64C6D">
            <w:pPr>
              <w:widowControl w:val="0"/>
              <w:tabs>
                <w:tab w:val="left" w:pos="1418"/>
                <w:tab w:val="center" w:pos="4252"/>
                <w:tab w:val="right" w:pos="8504"/>
              </w:tabs>
              <w:jc w:val="center"/>
              <w:rPr>
                <w:rFonts w:cs="Arial"/>
                <w:snapToGrid w:val="0"/>
                <w:szCs w:val="24"/>
                <w:lang w:val="es-PY"/>
              </w:rPr>
            </w:pPr>
            <w:r w:rsidRPr="0044700B">
              <w:rPr>
                <w:rFonts w:cs="Arial"/>
                <w:snapToGrid w:val="0"/>
                <w:szCs w:val="24"/>
                <w:lang w:val="es-PY"/>
              </w:rPr>
              <w:t>______________________________</w:t>
            </w:r>
          </w:p>
          <w:p w14:paraId="2790D128" w14:textId="77777777" w:rsidR="00F26666" w:rsidRPr="0044700B" w:rsidRDefault="00177D81" w:rsidP="00E64C6D">
            <w:pPr>
              <w:widowControl w:val="0"/>
              <w:tabs>
                <w:tab w:val="left" w:pos="1418"/>
                <w:tab w:val="center" w:pos="4252"/>
                <w:tab w:val="right" w:pos="8504"/>
              </w:tabs>
              <w:jc w:val="center"/>
              <w:rPr>
                <w:rFonts w:cs="Arial"/>
                <w:b/>
                <w:bCs/>
                <w:snapToGrid w:val="0"/>
                <w:szCs w:val="24"/>
                <w:lang w:val="es-PY"/>
              </w:rPr>
            </w:pPr>
            <w:r w:rsidRPr="0044700B">
              <w:rPr>
                <w:rFonts w:cs="Arial"/>
                <w:b/>
                <w:bCs/>
                <w:snapToGrid w:val="0"/>
                <w:szCs w:val="24"/>
                <w:lang w:val="es-PY"/>
              </w:rPr>
              <w:t xml:space="preserve">Por la </w:t>
            </w:r>
            <w:r w:rsidR="00F56A3C" w:rsidRPr="0044700B">
              <w:rPr>
                <w:rFonts w:cs="Arial"/>
                <w:b/>
                <w:bCs/>
                <w:snapToGrid w:val="0"/>
                <w:szCs w:val="24"/>
                <w:lang w:val="es-PY"/>
              </w:rPr>
              <w:t>delegación</w:t>
            </w:r>
            <w:r w:rsidRPr="0044700B">
              <w:rPr>
                <w:rFonts w:cs="Arial"/>
                <w:b/>
                <w:bCs/>
                <w:snapToGrid w:val="0"/>
                <w:szCs w:val="24"/>
                <w:lang w:val="es-PY"/>
              </w:rPr>
              <w:t xml:space="preserve"> de </w:t>
            </w:r>
            <w:r w:rsidR="00F26666" w:rsidRPr="0044700B">
              <w:rPr>
                <w:rFonts w:cs="Arial"/>
                <w:b/>
                <w:bCs/>
                <w:snapToGrid w:val="0"/>
                <w:szCs w:val="24"/>
                <w:lang w:val="es-PY"/>
              </w:rPr>
              <w:t>Brasil</w:t>
            </w:r>
          </w:p>
          <w:p w14:paraId="79B4C2F8" w14:textId="77777777" w:rsidR="00F26666" w:rsidRPr="0044700B" w:rsidRDefault="00F26666" w:rsidP="00E64C6D">
            <w:pPr>
              <w:jc w:val="center"/>
              <w:rPr>
                <w:rFonts w:eastAsiaTheme="minorHAnsi" w:cs="Arial"/>
                <w:b/>
                <w:bCs/>
                <w:szCs w:val="24"/>
                <w:lang w:val="es-PY" w:eastAsia="en-US"/>
              </w:rPr>
            </w:pPr>
            <w:r w:rsidRPr="0044700B">
              <w:rPr>
                <w:rFonts w:cs="Arial"/>
                <w:bCs/>
                <w:snapToGrid w:val="0"/>
                <w:szCs w:val="24"/>
                <w:lang w:val="es-PY"/>
              </w:rPr>
              <w:t>Kassius Diniz da Silva Pontes</w:t>
            </w:r>
            <w:r w:rsidRPr="0044700B">
              <w:rPr>
                <w:rFonts w:eastAsiaTheme="minorHAnsi" w:cs="Arial"/>
                <w:bCs/>
                <w:snapToGrid w:val="0"/>
                <w:szCs w:val="24"/>
                <w:lang w:val="es-PY"/>
              </w:rPr>
              <w:t xml:space="preserve"> </w:t>
            </w:r>
          </w:p>
        </w:tc>
      </w:tr>
      <w:tr w:rsidR="00566A46" w:rsidRPr="003E2867" w14:paraId="5D78B17E" w14:textId="77777777" w:rsidTr="00415437">
        <w:trPr>
          <w:trHeight w:val="1304"/>
        </w:trPr>
        <w:tc>
          <w:tcPr>
            <w:tcW w:w="4431" w:type="dxa"/>
          </w:tcPr>
          <w:p w14:paraId="2E8E6B1D" w14:textId="77777777" w:rsidR="00F26666" w:rsidRPr="0044700B" w:rsidRDefault="00F26666" w:rsidP="00E64C6D">
            <w:pPr>
              <w:widowControl w:val="0"/>
              <w:tabs>
                <w:tab w:val="left" w:pos="1418"/>
                <w:tab w:val="center" w:pos="4252"/>
                <w:tab w:val="right" w:pos="8504"/>
              </w:tabs>
              <w:jc w:val="center"/>
              <w:rPr>
                <w:rFonts w:cs="Arial"/>
                <w:snapToGrid w:val="0"/>
                <w:szCs w:val="24"/>
                <w:lang w:val="es-PY"/>
              </w:rPr>
            </w:pPr>
            <w:r w:rsidRPr="0044700B">
              <w:rPr>
                <w:rFonts w:cs="Arial"/>
                <w:snapToGrid w:val="0"/>
                <w:szCs w:val="24"/>
                <w:lang w:val="es-PY"/>
              </w:rPr>
              <w:t>______________________________</w:t>
            </w:r>
          </w:p>
          <w:p w14:paraId="28B007B6" w14:textId="77777777" w:rsidR="00F26666" w:rsidRPr="0044700B" w:rsidRDefault="00177D81" w:rsidP="00E64C6D">
            <w:pPr>
              <w:widowControl w:val="0"/>
              <w:tabs>
                <w:tab w:val="center" w:pos="4252"/>
                <w:tab w:val="right" w:pos="8504"/>
              </w:tabs>
              <w:jc w:val="center"/>
              <w:rPr>
                <w:rFonts w:cs="Arial"/>
                <w:b/>
                <w:bCs/>
                <w:snapToGrid w:val="0"/>
                <w:szCs w:val="24"/>
                <w:lang w:val="es-PY"/>
              </w:rPr>
            </w:pPr>
            <w:r w:rsidRPr="0044700B">
              <w:rPr>
                <w:rFonts w:cs="Arial"/>
                <w:b/>
                <w:bCs/>
                <w:snapToGrid w:val="0"/>
                <w:szCs w:val="24"/>
                <w:lang w:val="es-PY"/>
              </w:rPr>
              <w:t xml:space="preserve">Por la </w:t>
            </w:r>
            <w:r w:rsidR="00F56A3C" w:rsidRPr="0044700B">
              <w:rPr>
                <w:rFonts w:cs="Arial"/>
                <w:b/>
                <w:bCs/>
                <w:snapToGrid w:val="0"/>
                <w:szCs w:val="24"/>
                <w:lang w:val="es-PY"/>
              </w:rPr>
              <w:t>delegación</w:t>
            </w:r>
            <w:r w:rsidRPr="0044700B">
              <w:rPr>
                <w:rFonts w:cs="Arial"/>
                <w:b/>
                <w:bCs/>
                <w:snapToGrid w:val="0"/>
                <w:szCs w:val="24"/>
                <w:lang w:val="es-PY"/>
              </w:rPr>
              <w:t xml:space="preserve"> de </w:t>
            </w:r>
            <w:r w:rsidR="00F26666" w:rsidRPr="0044700B">
              <w:rPr>
                <w:rFonts w:cs="Arial"/>
                <w:b/>
                <w:bCs/>
                <w:snapToGrid w:val="0"/>
                <w:szCs w:val="24"/>
                <w:lang w:val="es-PY"/>
              </w:rPr>
              <w:t>Paragua</w:t>
            </w:r>
            <w:r w:rsidRPr="0044700B">
              <w:rPr>
                <w:rFonts w:cs="Arial"/>
                <w:b/>
                <w:bCs/>
                <w:snapToGrid w:val="0"/>
                <w:szCs w:val="24"/>
                <w:lang w:val="es-PY"/>
              </w:rPr>
              <w:t>y</w:t>
            </w:r>
          </w:p>
          <w:p w14:paraId="0424923C" w14:textId="77777777" w:rsidR="00F26666" w:rsidRPr="0044700B" w:rsidRDefault="00F26666" w:rsidP="00E64C6D">
            <w:pPr>
              <w:widowControl w:val="0"/>
              <w:tabs>
                <w:tab w:val="left" w:pos="1418"/>
                <w:tab w:val="center" w:pos="4252"/>
                <w:tab w:val="right" w:pos="8504"/>
              </w:tabs>
              <w:jc w:val="center"/>
              <w:rPr>
                <w:rFonts w:cs="Arial"/>
                <w:snapToGrid w:val="0"/>
                <w:szCs w:val="24"/>
                <w:lang w:val="es-PY"/>
              </w:rPr>
            </w:pPr>
            <w:bookmarkStart w:id="8" w:name="_Hlk79505021"/>
            <w:r w:rsidRPr="0044700B">
              <w:rPr>
                <w:rFonts w:cs="Arial"/>
                <w:snapToGrid w:val="0"/>
                <w:szCs w:val="24"/>
                <w:lang w:val="es-PY"/>
              </w:rPr>
              <w:t>José Giret Soto</w:t>
            </w:r>
          </w:p>
          <w:bookmarkEnd w:id="8"/>
          <w:p w14:paraId="0A0AB55B" w14:textId="77777777" w:rsidR="00F26666" w:rsidRPr="0044700B" w:rsidRDefault="00F26666" w:rsidP="00E64C6D">
            <w:pPr>
              <w:tabs>
                <w:tab w:val="left" w:pos="3015"/>
              </w:tabs>
              <w:rPr>
                <w:rFonts w:eastAsiaTheme="minorHAnsi" w:cs="Arial"/>
                <w:b/>
                <w:bCs/>
                <w:szCs w:val="24"/>
                <w:lang w:val="es-PY" w:eastAsia="en-US"/>
              </w:rPr>
            </w:pPr>
          </w:p>
          <w:p w14:paraId="57DC2851" w14:textId="77777777" w:rsidR="004A7515" w:rsidRPr="0044700B" w:rsidRDefault="004A7515" w:rsidP="00E64C6D">
            <w:pPr>
              <w:tabs>
                <w:tab w:val="left" w:pos="3015"/>
              </w:tabs>
              <w:rPr>
                <w:rFonts w:eastAsiaTheme="minorHAnsi" w:cs="Arial"/>
                <w:b/>
                <w:bCs/>
                <w:szCs w:val="24"/>
                <w:lang w:val="es-PY" w:eastAsia="en-US"/>
              </w:rPr>
            </w:pPr>
          </w:p>
          <w:p w14:paraId="34039779" w14:textId="77777777" w:rsidR="009D7D56" w:rsidRPr="0044700B" w:rsidRDefault="009D7D56" w:rsidP="00E64C6D">
            <w:pPr>
              <w:tabs>
                <w:tab w:val="left" w:pos="3015"/>
              </w:tabs>
              <w:rPr>
                <w:rFonts w:eastAsiaTheme="minorHAnsi" w:cs="Arial"/>
                <w:b/>
                <w:bCs/>
                <w:szCs w:val="24"/>
                <w:lang w:val="es-PY" w:eastAsia="en-US"/>
              </w:rPr>
            </w:pPr>
          </w:p>
          <w:p w14:paraId="08D6D3F4" w14:textId="77777777" w:rsidR="009D7D56" w:rsidRPr="0044700B" w:rsidRDefault="009D7D56" w:rsidP="00E64C6D">
            <w:pPr>
              <w:tabs>
                <w:tab w:val="left" w:pos="3015"/>
              </w:tabs>
              <w:rPr>
                <w:rFonts w:eastAsiaTheme="minorHAnsi" w:cs="Arial"/>
                <w:b/>
                <w:bCs/>
                <w:szCs w:val="24"/>
                <w:lang w:val="es-PY" w:eastAsia="en-US"/>
              </w:rPr>
            </w:pPr>
          </w:p>
          <w:p w14:paraId="348DE6B2" w14:textId="77777777" w:rsidR="009555B6" w:rsidRPr="0044700B" w:rsidRDefault="009555B6" w:rsidP="00767D1C">
            <w:pPr>
              <w:tabs>
                <w:tab w:val="left" w:pos="3015"/>
              </w:tabs>
              <w:rPr>
                <w:rFonts w:eastAsiaTheme="minorHAnsi" w:cs="Arial"/>
                <w:b/>
                <w:bCs/>
                <w:szCs w:val="24"/>
                <w:lang w:val="es-PY" w:eastAsia="en-US"/>
              </w:rPr>
            </w:pPr>
          </w:p>
        </w:tc>
        <w:tc>
          <w:tcPr>
            <w:tcW w:w="4183" w:type="dxa"/>
          </w:tcPr>
          <w:p w14:paraId="42D81733" w14:textId="77777777" w:rsidR="00F26666" w:rsidRPr="0044700B" w:rsidRDefault="00F26666" w:rsidP="00E64C6D">
            <w:pPr>
              <w:widowControl w:val="0"/>
              <w:tabs>
                <w:tab w:val="left" w:pos="1418"/>
                <w:tab w:val="center" w:pos="4252"/>
                <w:tab w:val="right" w:pos="8504"/>
              </w:tabs>
              <w:jc w:val="center"/>
              <w:rPr>
                <w:rFonts w:cs="Arial"/>
                <w:snapToGrid w:val="0"/>
                <w:szCs w:val="24"/>
                <w:lang w:val="es-PY"/>
              </w:rPr>
            </w:pPr>
            <w:r w:rsidRPr="0044700B">
              <w:rPr>
                <w:rFonts w:cs="Arial"/>
                <w:snapToGrid w:val="0"/>
                <w:szCs w:val="24"/>
                <w:lang w:val="es-PY"/>
              </w:rPr>
              <w:t>______________________________</w:t>
            </w:r>
          </w:p>
          <w:p w14:paraId="76FEE5E0" w14:textId="77777777" w:rsidR="00F26666" w:rsidRPr="0044700B" w:rsidRDefault="00177D81" w:rsidP="00E64C6D">
            <w:pPr>
              <w:widowControl w:val="0"/>
              <w:tabs>
                <w:tab w:val="left" w:pos="1418"/>
                <w:tab w:val="center" w:pos="4252"/>
                <w:tab w:val="right" w:pos="8504"/>
              </w:tabs>
              <w:jc w:val="center"/>
              <w:rPr>
                <w:rFonts w:cs="Arial"/>
                <w:b/>
                <w:bCs/>
                <w:snapToGrid w:val="0"/>
                <w:szCs w:val="24"/>
                <w:lang w:val="es-PY"/>
              </w:rPr>
            </w:pPr>
            <w:r w:rsidRPr="0044700B">
              <w:rPr>
                <w:rFonts w:cs="Arial"/>
                <w:b/>
                <w:bCs/>
                <w:snapToGrid w:val="0"/>
                <w:szCs w:val="24"/>
                <w:lang w:val="es-PY"/>
              </w:rPr>
              <w:t xml:space="preserve">Por la </w:t>
            </w:r>
            <w:r w:rsidR="00F56A3C" w:rsidRPr="0044700B">
              <w:rPr>
                <w:rFonts w:cs="Arial"/>
                <w:b/>
                <w:bCs/>
                <w:snapToGrid w:val="0"/>
                <w:szCs w:val="24"/>
                <w:lang w:val="es-PY"/>
              </w:rPr>
              <w:t>delegación</w:t>
            </w:r>
            <w:r w:rsidRPr="0044700B">
              <w:rPr>
                <w:rFonts w:cs="Arial"/>
                <w:b/>
                <w:bCs/>
                <w:snapToGrid w:val="0"/>
                <w:szCs w:val="24"/>
                <w:lang w:val="es-PY"/>
              </w:rPr>
              <w:t xml:space="preserve"> de</w:t>
            </w:r>
            <w:r w:rsidR="00F26666" w:rsidRPr="0044700B">
              <w:rPr>
                <w:rFonts w:cs="Arial"/>
                <w:b/>
                <w:bCs/>
                <w:snapToGrid w:val="0"/>
                <w:szCs w:val="24"/>
                <w:lang w:val="es-PY"/>
              </w:rPr>
              <w:t xml:space="preserve"> Urugua</w:t>
            </w:r>
            <w:r w:rsidRPr="0044700B">
              <w:rPr>
                <w:rFonts w:cs="Arial"/>
                <w:b/>
                <w:bCs/>
                <w:snapToGrid w:val="0"/>
                <w:szCs w:val="24"/>
                <w:lang w:val="es-PY"/>
              </w:rPr>
              <w:t>y</w:t>
            </w:r>
          </w:p>
          <w:p w14:paraId="2BC5C739" w14:textId="77777777" w:rsidR="00F26666" w:rsidRPr="0044700B" w:rsidRDefault="00011EE1" w:rsidP="00E64C6D">
            <w:pPr>
              <w:widowControl w:val="0"/>
              <w:tabs>
                <w:tab w:val="left" w:pos="1418"/>
                <w:tab w:val="center" w:pos="4252"/>
                <w:tab w:val="right" w:pos="8504"/>
              </w:tabs>
              <w:jc w:val="center"/>
              <w:rPr>
                <w:rFonts w:cs="Arial"/>
                <w:snapToGrid w:val="0"/>
                <w:szCs w:val="24"/>
                <w:lang w:val="es-PY"/>
              </w:rPr>
            </w:pPr>
            <w:r w:rsidRPr="0044700B">
              <w:rPr>
                <w:rFonts w:cs="Arial"/>
                <w:snapToGrid w:val="0"/>
                <w:szCs w:val="24"/>
                <w:lang w:val="es-PY"/>
              </w:rPr>
              <w:t>Luciana Nader</w:t>
            </w:r>
            <w:r w:rsidR="00F26666" w:rsidRPr="0044700B">
              <w:rPr>
                <w:rFonts w:cs="Arial"/>
                <w:snapToGrid w:val="0"/>
                <w:szCs w:val="24"/>
                <w:lang w:val="es-PY"/>
              </w:rPr>
              <w:t xml:space="preserve"> </w:t>
            </w:r>
          </w:p>
        </w:tc>
      </w:tr>
      <w:tr w:rsidR="00566A46" w:rsidRPr="003E2867" w14:paraId="4C035D6B" w14:textId="77777777" w:rsidTr="00415437">
        <w:trPr>
          <w:gridAfter w:val="1"/>
          <w:wAfter w:w="4183" w:type="dxa"/>
          <w:trHeight w:val="1304"/>
        </w:trPr>
        <w:tc>
          <w:tcPr>
            <w:tcW w:w="4431" w:type="dxa"/>
          </w:tcPr>
          <w:tbl>
            <w:tblPr>
              <w:tblW w:w="4305" w:type="dxa"/>
              <w:tblLayout w:type="fixed"/>
              <w:tblCellMar>
                <w:left w:w="70" w:type="dxa"/>
                <w:right w:w="70" w:type="dxa"/>
              </w:tblCellMar>
              <w:tblLook w:val="04A0" w:firstRow="1" w:lastRow="0" w:firstColumn="1" w:lastColumn="0" w:noHBand="0" w:noVBand="1"/>
            </w:tblPr>
            <w:tblGrid>
              <w:gridCol w:w="4145"/>
              <w:gridCol w:w="160"/>
            </w:tblGrid>
            <w:tr w:rsidR="00566A46" w:rsidRPr="003E2867" w14:paraId="2261C124" w14:textId="77777777" w:rsidTr="00415437">
              <w:trPr>
                <w:trHeight w:val="1304"/>
              </w:trPr>
              <w:tc>
                <w:tcPr>
                  <w:tcW w:w="4145" w:type="dxa"/>
                </w:tcPr>
                <w:p w14:paraId="7A3E1C2A" w14:textId="77777777" w:rsidR="00F26666" w:rsidRPr="00E02140" w:rsidRDefault="00F26666" w:rsidP="00E64C6D">
                  <w:pPr>
                    <w:widowControl w:val="0"/>
                    <w:tabs>
                      <w:tab w:val="left" w:pos="1418"/>
                      <w:tab w:val="center" w:pos="4252"/>
                      <w:tab w:val="right" w:pos="8504"/>
                    </w:tabs>
                    <w:spacing w:line="276" w:lineRule="auto"/>
                    <w:jc w:val="center"/>
                    <w:rPr>
                      <w:rFonts w:cs="Arial"/>
                      <w:snapToGrid w:val="0"/>
                      <w:szCs w:val="24"/>
                      <w:lang w:val="es-PY"/>
                    </w:rPr>
                  </w:pPr>
                  <w:r w:rsidRPr="00E02140">
                    <w:rPr>
                      <w:rFonts w:cs="Arial"/>
                      <w:snapToGrid w:val="0"/>
                      <w:szCs w:val="24"/>
                      <w:lang w:val="es-PY"/>
                    </w:rPr>
                    <w:t>______________________________</w:t>
                  </w:r>
                </w:p>
                <w:p w14:paraId="3BCB7EF4" w14:textId="77777777" w:rsidR="00F26666" w:rsidRPr="00E02140" w:rsidRDefault="00177D81" w:rsidP="00E64C6D">
                  <w:pPr>
                    <w:widowControl w:val="0"/>
                    <w:tabs>
                      <w:tab w:val="center" w:pos="4252"/>
                      <w:tab w:val="right" w:pos="8504"/>
                    </w:tabs>
                    <w:spacing w:line="276" w:lineRule="auto"/>
                    <w:jc w:val="center"/>
                    <w:rPr>
                      <w:rFonts w:cs="Arial"/>
                      <w:b/>
                      <w:bCs/>
                      <w:snapToGrid w:val="0"/>
                      <w:szCs w:val="24"/>
                      <w:lang w:val="es-PY"/>
                    </w:rPr>
                  </w:pPr>
                  <w:r w:rsidRPr="00E02140">
                    <w:rPr>
                      <w:rFonts w:cs="Arial"/>
                      <w:b/>
                      <w:bCs/>
                      <w:snapToGrid w:val="0"/>
                      <w:szCs w:val="24"/>
                      <w:lang w:val="es-PY"/>
                    </w:rPr>
                    <w:t xml:space="preserve">Por la </w:t>
                  </w:r>
                  <w:r w:rsidR="00F56A3C" w:rsidRPr="00E02140">
                    <w:rPr>
                      <w:rFonts w:cs="Arial"/>
                      <w:b/>
                      <w:bCs/>
                      <w:snapToGrid w:val="0"/>
                      <w:szCs w:val="24"/>
                      <w:lang w:val="es-PY"/>
                    </w:rPr>
                    <w:t>delegación</w:t>
                  </w:r>
                  <w:r w:rsidRPr="00E02140">
                    <w:rPr>
                      <w:rFonts w:cs="Arial"/>
                      <w:b/>
                      <w:bCs/>
                      <w:snapToGrid w:val="0"/>
                      <w:szCs w:val="24"/>
                      <w:lang w:val="es-PY"/>
                    </w:rPr>
                    <w:t xml:space="preserve"> de </w:t>
                  </w:r>
                  <w:r w:rsidR="00415437" w:rsidRPr="00E02140">
                    <w:rPr>
                      <w:rFonts w:cs="Arial"/>
                      <w:b/>
                      <w:bCs/>
                      <w:snapToGrid w:val="0"/>
                      <w:szCs w:val="24"/>
                      <w:lang w:val="es-PY"/>
                    </w:rPr>
                    <w:t>Bol</w:t>
                  </w:r>
                  <w:r w:rsidRPr="00E02140">
                    <w:rPr>
                      <w:rFonts w:cs="Arial"/>
                      <w:b/>
                      <w:bCs/>
                      <w:snapToGrid w:val="0"/>
                      <w:szCs w:val="24"/>
                      <w:lang w:val="es-PY"/>
                    </w:rPr>
                    <w:t>i</w:t>
                  </w:r>
                  <w:r w:rsidR="00415437" w:rsidRPr="00E02140">
                    <w:rPr>
                      <w:rFonts w:cs="Arial"/>
                      <w:b/>
                      <w:bCs/>
                      <w:snapToGrid w:val="0"/>
                      <w:szCs w:val="24"/>
                      <w:lang w:val="es-PY"/>
                    </w:rPr>
                    <w:t>via</w:t>
                  </w:r>
                </w:p>
                <w:p w14:paraId="08D22EAF" w14:textId="77777777" w:rsidR="00F26666" w:rsidRPr="0044700B" w:rsidRDefault="00F26666" w:rsidP="00E64C6D">
                  <w:pPr>
                    <w:widowControl w:val="0"/>
                    <w:tabs>
                      <w:tab w:val="left" w:pos="1418"/>
                      <w:tab w:val="center" w:pos="4252"/>
                      <w:tab w:val="right" w:pos="8504"/>
                    </w:tabs>
                    <w:spacing w:line="276" w:lineRule="auto"/>
                    <w:jc w:val="center"/>
                    <w:rPr>
                      <w:rFonts w:cs="Arial"/>
                      <w:bCs/>
                      <w:snapToGrid w:val="0"/>
                      <w:szCs w:val="24"/>
                      <w:lang w:val="es-PY"/>
                    </w:rPr>
                  </w:pPr>
                  <w:r w:rsidRPr="00E02140">
                    <w:rPr>
                      <w:rFonts w:cs="Arial"/>
                      <w:bCs/>
                      <w:snapToGrid w:val="0"/>
                      <w:szCs w:val="24"/>
                      <w:lang w:val="es-PY"/>
                    </w:rPr>
                    <w:t>Jenny Encinas</w:t>
                  </w:r>
                </w:p>
                <w:p w14:paraId="0255B377" w14:textId="77777777" w:rsidR="00F26666" w:rsidRPr="0044700B" w:rsidRDefault="00F26666" w:rsidP="00E64C6D">
                  <w:pPr>
                    <w:widowControl w:val="0"/>
                    <w:tabs>
                      <w:tab w:val="left" w:pos="1418"/>
                      <w:tab w:val="center" w:pos="4252"/>
                      <w:tab w:val="right" w:pos="8504"/>
                    </w:tabs>
                    <w:spacing w:line="276" w:lineRule="auto"/>
                    <w:jc w:val="center"/>
                    <w:rPr>
                      <w:rFonts w:cs="Arial"/>
                      <w:snapToGrid w:val="0"/>
                      <w:szCs w:val="24"/>
                      <w:lang w:val="es-PY"/>
                    </w:rPr>
                  </w:pPr>
                </w:p>
              </w:tc>
              <w:tc>
                <w:tcPr>
                  <w:tcW w:w="160" w:type="dxa"/>
                </w:tcPr>
                <w:p w14:paraId="2CD27F13" w14:textId="77777777" w:rsidR="00F26666" w:rsidRPr="0044700B" w:rsidRDefault="00F26666" w:rsidP="00E64C6D">
                  <w:pPr>
                    <w:widowControl w:val="0"/>
                    <w:tabs>
                      <w:tab w:val="left" w:pos="1418"/>
                      <w:tab w:val="center" w:pos="4252"/>
                      <w:tab w:val="right" w:pos="8504"/>
                    </w:tabs>
                    <w:spacing w:line="276" w:lineRule="auto"/>
                    <w:jc w:val="center"/>
                    <w:rPr>
                      <w:rFonts w:cs="Arial"/>
                      <w:snapToGrid w:val="0"/>
                      <w:szCs w:val="24"/>
                      <w:lang w:val="es-PY"/>
                    </w:rPr>
                  </w:pPr>
                </w:p>
              </w:tc>
            </w:tr>
          </w:tbl>
          <w:p w14:paraId="1B3B4644" w14:textId="77777777" w:rsidR="00F26666" w:rsidRPr="0044700B" w:rsidRDefault="00F26666" w:rsidP="00E64C6D">
            <w:pPr>
              <w:widowControl w:val="0"/>
              <w:tabs>
                <w:tab w:val="left" w:pos="1418"/>
                <w:tab w:val="center" w:pos="4252"/>
                <w:tab w:val="right" w:pos="8504"/>
              </w:tabs>
              <w:spacing w:line="276" w:lineRule="auto"/>
              <w:jc w:val="center"/>
              <w:rPr>
                <w:rFonts w:cs="Arial"/>
                <w:b/>
                <w:bCs/>
                <w:snapToGrid w:val="0"/>
                <w:szCs w:val="24"/>
                <w:lang w:val="es-PY"/>
              </w:rPr>
            </w:pPr>
          </w:p>
        </w:tc>
      </w:tr>
    </w:tbl>
    <w:p w14:paraId="3823ACFC" w14:textId="77777777" w:rsidR="00B4796D" w:rsidRPr="0044700B" w:rsidRDefault="00B4796D" w:rsidP="00DB6B53">
      <w:pPr>
        <w:pStyle w:val="Sangradetextonormal"/>
        <w:keepNext/>
        <w:spacing w:after="0" w:line="240" w:lineRule="auto"/>
        <w:ind w:left="0"/>
        <w:jc w:val="both"/>
        <w:rPr>
          <w:rFonts w:ascii="Arial" w:hAnsi="Arial" w:cs="Arial"/>
          <w:b/>
          <w:color w:val="FF0000"/>
          <w:sz w:val="24"/>
          <w:szCs w:val="24"/>
          <w:lang w:val="es-PY"/>
        </w:rPr>
      </w:pPr>
    </w:p>
    <w:sectPr w:rsidR="00B4796D" w:rsidRPr="0044700B" w:rsidSect="001E2F87">
      <w:headerReference w:type="default" r:id="rId11"/>
      <w:footerReference w:type="default" r:id="rId12"/>
      <w:headerReference w:type="first" r:id="rId13"/>
      <w:footerReference w:type="first" r:id="rId14"/>
      <w:pgSz w:w="11906" w:h="16838" w:code="9"/>
      <w:pgMar w:top="709" w:right="1558" w:bottom="2127"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467C" w14:textId="77777777" w:rsidR="00705E9B" w:rsidRDefault="00705E9B" w:rsidP="00BB43F1">
      <w:r>
        <w:separator/>
      </w:r>
    </w:p>
  </w:endnote>
  <w:endnote w:type="continuationSeparator" w:id="0">
    <w:p w14:paraId="227EC76D" w14:textId="77777777" w:rsidR="00705E9B" w:rsidRDefault="00705E9B"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1AE86D0D" w14:textId="2FD8A821" w:rsidR="008F1291" w:rsidRDefault="008F1291">
        <w:pPr>
          <w:pStyle w:val="Piedepgina"/>
          <w:jc w:val="right"/>
        </w:pPr>
        <w:r>
          <w:rPr>
            <w:lang w:val="es-AR"/>
          </w:rPr>
          <w:fldChar w:fldCharType="begin"/>
        </w:r>
        <w:r>
          <w:instrText>PAGE   \* MERGEFORMAT</w:instrText>
        </w:r>
        <w:r>
          <w:rPr>
            <w:lang w:val="es-AR"/>
          </w:rPr>
          <w:fldChar w:fldCharType="separate"/>
        </w:r>
        <w:r w:rsidR="00565BC2" w:rsidRPr="00565BC2">
          <w:rPr>
            <w:noProof/>
            <w:lang w:val="es-ES"/>
          </w:rPr>
          <w:t>18</w:t>
        </w:r>
        <w:r>
          <w:rPr>
            <w:noProof/>
            <w:lang w:val="es-ES"/>
          </w:rPr>
          <w:fldChar w:fldCharType="end"/>
        </w:r>
      </w:p>
    </w:sdtContent>
  </w:sdt>
  <w:p w14:paraId="61AC535A" w14:textId="77777777" w:rsidR="008F1291" w:rsidRDefault="008F12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390D" w14:textId="77777777" w:rsidR="008F1291" w:rsidRPr="00D52A17" w:rsidRDefault="008F1291" w:rsidP="00B10651">
    <w:pPr>
      <w:pStyle w:val="Piedepgina"/>
      <w:jc w:val="center"/>
      <w:rPr>
        <w:rFonts w:ascii="Arial" w:hAnsi="Arial" w:cs="Arial"/>
        <w:b/>
        <w:i/>
        <w:sz w:val="16"/>
        <w:lang w:val="es-UY"/>
      </w:rPr>
    </w:pPr>
    <w:bookmarkStart w:id="9" w:name="_Hlk54184811"/>
    <w:r w:rsidRPr="00D52A17">
      <w:rPr>
        <w:rFonts w:ascii="Arial" w:hAnsi="Arial" w:cs="Arial"/>
        <w:b/>
        <w:i/>
        <w:sz w:val="16"/>
        <w:lang w:val="es-UY"/>
      </w:rPr>
      <w:t xml:space="preserve">       Secretaría del MERCOSUR</w:t>
    </w:r>
  </w:p>
  <w:p w14:paraId="774B8DC6" w14:textId="77777777" w:rsidR="008F1291" w:rsidRPr="00D52A17" w:rsidRDefault="008F1291"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288ACDE8" w14:textId="77777777" w:rsidR="008F1291" w:rsidRPr="00D52A17" w:rsidRDefault="008F1291"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9"/>
  <w:p w14:paraId="700A0330" w14:textId="77777777" w:rsidR="008F1291" w:rsidRPr="00D52A17" w:rsidRDefault="008F1291" w:rsidP="00B10651">
    <w:pPr>
      <w:pStyle w:val="Piedepgina"/>
      <w:rPr>
        <w:lang w:val="es-UY"/>
      </w:rPr>
    </w:pPr>
  </w:p>
  <w:p w14:paraId="4B293455" w14:textId="77777777" w:rsidR="008F1291" w:rsidRPr="00D52A17" w:rsidRDefault="008F1291">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28A5" w14:textId="77777777" w:rsidR="00705E9B" w:rsidRDefault="00705E9B" w:rsidP="00BB43F1">
      <w:r>
        <w:separator/>
      </w:r>
    </w:p>
  </w:footnote>
  <w:footnote w:type="continuationSeparator" w:id="0">
    <w:p w14:paraId="4631838B" w14:textId="77777777" w:rsidR="00705E9B" w:rsidRDefault="00705E9B"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0A0" w14:textId="77777777" w:rsidR="008F1291" w:rsidRPr="00BA6337" w:rsidRDefault="008F1291" w:rsidP="00B10651">
    <w:pPr>
      <w:pStyle w:val="Encabezado"/>
      <w:tabs>
        <w:tab w:val="left" w:pos="7705"/>
      </w:tabs>
    </w:pPr>
    <w:r>
      <w:tab/>
    </w:r>
    <w:r>
      <w:rPr>
        <w:noProof/>
        <w:lang w:val="es-PY" w:eastAsia="es-PY"/>
      </w:rPr>
      <w:drawing>
        <wp:anchor distT="0" distB="0" distL="114300" distR="114300" simplePos="0" relativeHeight="251656704" behindDoc="1" locked="0" layoutInCell="0" allowOverlap="1" wp14:anchorId="201EDFDB" wp14:editId="5B7E9BAA">
          <wp:simplePos x="0" y="0"/>
          <wp:positionH relativeFrom="margin">
            <wp:align>center</wp:align>
          </wp:positionH>
          <wp:positionV relativeFrom="margin">
            <wp:align>center</wp:align>
          </wp:positionV>
          <wp:extent cx="5695315" cy="2719070"/>
          <wp:effectExtent l="0" t="0" r="0" b="0"/>
          <wp:wrapNone/>
          <wp:docPr id="37" name="Imagen 37"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782" w14:textId="77777777" w:rsidR="008F1291" w:rsidRPr="00BA6337" w:rsidRDefault="008F1291" w:rsidP="00B10651">
    <w:pPr>
      <w:pStyle w:val="Encabezado"/>
      <w:tabs>
        <w:tab w:val="left" w:pos="7705"/>
      </w:tabs>
    </w:pPr>
    <w:r>
      <w:rPr>
        <w:noProof/>
        <w:lang w:val="es-PY" w:eastAsia="es-PY"/>
      </w:rPr>
      <w:drawing>
        <wp:anchor distT="0" distB="0" distL="114300" distR="114300" simplePos="0" relativeHeight="251657728" behindDoc="0" locked="0" layoutInCell="0" allowOverlap="1" wp14:anchorId="2326B10F" wp14:editId="1E63604C">
          <wp:simplePos x="0" y="0"/>
          <wp:positionH relativeFrom="margin">
            <wp:posOffset>4905347</wp:posOffset>
          </wp:positionH>
          <wp:positionV relativeFrom="margin">
            <wp:posOffset>-924063</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3E2867">
      <w:rPr>
        <w:noProof/>
      </w:rPr>
      <w:pict w14:anchorId="65720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 style="position:absolute;margin-left:0;margin-top:0;width:448.45pt;height:214.1pt;z-index:-251657728;mso-wrap-edited:f;mso-width-percent:0;mso-height-percent:0;mso-position-horizontal:center;mso-position-horizontal-relative:margin;mso-position-vertical:center;mso-position-vertical-relative:margin;mso-width-percent:0;mso-height-percent:0" o:allowincell="f">
          <v:imagedata r:id="rId2" o:title="logo_mercosur" gain="19661f" blacklevel="22938f"/>
          <w10:wrap anchorx="margin" anchory="margin"/>
        </v:shape>
      </w:pict>
    </w:r>
    <w:r>
      <w:t xml:space="preserve"> </w:t>
    </w:r>
    <w:r>
      <w:rPr>
        <w:noProof/>
        <w:lang w:val="es-PY" w:eastAsia="es-PY"/>
      </w:rPr>
      <w:drawing>
        <wp:inline distT="0" distB="0" distL="0" distR="0" wp14:anchorId="552CFAD3" wp14:editId="399F4998">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42239624" w14:textId="77777777" w:rsidR="008F1291" w:rsidRDefault="008F1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0CF2B90"/>
    <w:multiLevelType w:val="hybridMultilevel"/>
    <w:tmpl w:val="EB4C44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21937B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8AD11B3"/>
    <w:multiLevelType w:val="hybridMultilevel"/>
    <w:tmpl w:val="F514C766"/>
    <w:lvl w:ilvl="0" w:tplc="03169DC4">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D20F1D"/>
    <w:multiLevelType w:val="hybridMultilevel"/>
    <w:tmpl w:val="EAC6646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E28A8"/>
    <w:multiLevelType w:val="hybridMultilevel"/>
    <w:tmpl w:val="E94466BE"/>
    <w:lvl w:ilvl="0" w:tplc="F4DC5CCE">
      <w:start w:val="1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64514AF"/>
    <w:multiLevelType w:val="hybridMultilevel"/>
    <w:tmpl w:val="28D82F96"/>
    <w:lvl w:ilvl="0" w:tplc="821E612C">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1D2847C6"/>
    <w:multiLevelType w:val="hybridMultilevel"/>
    <w:tmpl w:val="45342BD4"/>
    <w:lvl w:ilvl="0" w:tplc="D4B84B1E">
      <w:start w:val="2"/>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897FB7"/>
    <w:multiLevelType w:val="multilevel"/>
    <w:tmpl w:val="D574464C"/>
    <w:lvl w:ilvl="0">
      <w:start w:val="4"/>
      <w:numFmt w:val="decimal"/>
      <w:lvlText w:val="%1."/>
      <w:lvlJc w:val="left"/>
      <w:pPr>
        <w:ind w:left="390"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6106" w:hanging="720"/>
      </w:pPr>
      <w:rPr>
        <w:rFonts w:hint="default"/>
      </w:rPr>
    </w:lvl>
    <w:lvl w:ilvl="3">
      <w:start w:val="1"/>
      <w:numFmt w:val="decimal"/>
      <w:lvlText w:val="%1.%2.%3.%4."/>
      <w:lvlJc w:val="left"/>
      <w:pPr>
        <w:ind w:left="9159" w:hanging="1080"/>
      </w:pPr>
      <w:rPr>
        <w:rFonts w:hint="default"/>
      </w:rPr>
    </w:lvl>
    <w:lvl w:ilvl="4">
      <w:start w:val="1"/>
      <w:numFmt w:val="decimal"/>
      <w:lvlText w:val="%1.%2.%3.%4.%5."/>
      <w:lvlJc w:val="left"/>
      <w:pPr>
        <w:ind w:left="11852" w:hanging="1080"/>
      </w:pPr>
      <w:rPr>
        <w:rFonts w:hint="default"/>
      </w:rPr>
    </w:lvl>
    <w:lvl w:ilvl="5">
      <w:start w:val="1"/>
      <w:numFmt w:val="decimal"/>
      <w:lvlText w:val="%1.%2.%3.%4.%5.%6."/>
      <w:lvlJc w:val="left"/>
      <w:pPr>
        <w:ind w:left="14905" w:hanging="1440"/>
      </w:pPr>
      <w:rPr>
        <w:rFonts w:hint="default"/>
      </w:rPr>
    </w:lvl>
    <w:lvl w:ilvl="6">
      <w:start w:val="1"/>
      <w:numFmt w:val="decimal"/>
      <w:lvlText w:val="%1.%2.%3.%4.%5.%6.%7."/>
      <w:lvlJc w:val="left"/>
      <w:pPr>
        <w:ind w:left="17598" w:hanging="1440"/>
      </w:pPr>
      <w:rPr>
        <w:rFonts w:hint="default"/>
      </w:rPr>
    </w:lvl>
    <w:lvl w:ilvl="7">
      <w:start w:val="1"/>
      <w:numFmt w:val="decimal"/>
      <w:lvlText w:val="%1.%2.%3.%4.%5.%6.%7.%8."/>
      <w:lvlJc w:val="left"/>
      <w:pPr>
        <w:ind w:left="20651" w:hanging="1800"/>
      </w:pPr>
      <w:rPr>
        <w:rFonts w:hint="default"/>
      </w:rPr>
    </w:lvl>
    <w:lvl w:ilvl="8">
      <w:start w:val="1"/>
      <w:numFmt w:val="decimal"/>
      <w:lvlText w:val="%1.%2.%3.%4.%5.%6.%7.%8.%9."/>
      <w:lvlJc w:val="left"/>
      <w:pPr>
        <w:ind w:left="23704" w:hanging="2160"/>
      </w:pPr>
      <w:rPr>
        <w:rFonts w:hint="default"/>
      </w:rPr>
    </w:lvl>
  </w:abstractNum>
  <w:abstractNum w:abstractNumId="16" w15:restartNumberingAfterBreak="0">
    <w:nsid w:val="2A232B0F"/>
    <w:multiLevelType w:val="multilevel"/>
    <w:tmpl w:val="300A5C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2067BE"/>
    <w:multiLevelType w:val="hybridMultilevel"/>
    <w:tmpl w:val="61FA0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1F1781"/>
    <w:multiLevelType w:val="hybridMultilevel"/>
    <w:tmpl w:val="D4EC0FD4"/>
    <w:lvl w:ilvl="0" w:tplc="0C0A000D">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0"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15:restartNumberingAfterBreak="0">
    <w:nsid w:val="3DB34970"/>
    <w:multiLevelType w:val="hybridMultilevel"/>
    <w:tmpl w:val="7C100212"/>
    <w:lvl w:ilvl="0" w:tplc="B87E2CF8">
      <w:start w:val="6"/>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7E43273"/>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B34ACA"/>
    <w:multiLevelType w:val="hybridMultilevel"/>
    <w:tmpl w:val="C68806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EDD3727"/>
    <w:multiLevelType w:val="multilevel"/>
    <w:tmpl w:val="9BB04EC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DA2150"/>
    <w:multiLevelType w:val="hybridMultilevel"/>
    <w:tmpl w:val="8AAA1C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32C7D32"/>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8" w15:restartNumberingAfterBreak="0">
    <w:nsid w:val="5631531F"/>
    <w:multiLevelType w:val="multilevel"/>
    <w:tmpl w:val="1FF2DDF6"/>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15:restartNumberingAfterBreak="0">
    <w:nsid w:val="668E17DD"/>
    <w:multiLevelType w:val="hybridMultilevel"/>
    <w:tmpl w:val="70A85DE4"/>
    <w:lvl w:ilvl="0" w:tplc="020001FC">
      <w:start w:val="16"/>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CA719C4"/>
    <w:multiLevelType w:val="hybridMultilevel"/>
    <w:tmpl w:val="A8B6BBE6"/>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727E1554"/>
    <w:multiLevelType w:val="multilevel"/>
    <w:tmpl w:val="D640DAC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16cid:durableId="1497917737">
    <w:abstractNumId w:val="31"/>
  </w:num>
  <w:num w:numId="2" w16cid:durableId="560988794">
    <w:abstractNumId w:val="25"/>
  </w:num>
  <w:num w:numId="3" w16cid:durableId="275716992">
    <w:abstractNumId w:val="12"/>
  </w:num>
  <w:num w:numId="4" w16cid:durableId="1397128042">
    <w:abstractNumId w:val="9"/>
  </w:num>
  <w:num w:numId="5" w16cid:durableId="589586217">
    <w:abstractNumId w:val="19"/>
  </w:num>
  <w:num w:numId="6" w16cid:durableId="2024549778">
    <w:abstractNumId w:val="18"/>
  </w:num>
  <w:num w:numId="7" w16cid:durableId="574441610">
    <w:abstractNumId w:val="1"/>
  </w:num>
  <w:num w:numId="8" w16cid:durableId="1029331659">
    <w:abstractNumId w:val="23"/>
  </w:num>
  <w:num w:numId="9" w16cid:durableId="1176768430">
    <w:abstractNumId w:val="11"/>
  </w:num>
  <w:num w:numId="10" w16cid:durableId="440759030">
    <w:abstractNumId w:val="2"/>
  </w:num>
  <w:num w:numId="11" w16cid:durableId="418910538">
    <w:abstractNumId w:val="24"/>
  </w:num>
  <w:num w:numId="12" w16cid:durableId="1316497732">
    <w:abstractNumId w:val="6"/>
  </w:num>
  <w:num w:numId="13" w16cid:durableId="436098310">
    <w:abstractNumId w:val="26"/>
  </w:num>
  <w:num w:numId="14" w16cid:durableId="995961567">
    <w:abstractNumId w:val="30"/>
  </w:num>
  <w:num w:numId="15" w16cid:durableId="1818180013">
    <w:abstractNumId w:val="4"/>
  </w:num>
  <w:num w:numId="16" w16cid:durableId="931282053">
    <w:abstractNumId w:val="7"/>
  </w:num>
  <w:num w:numId="17" w16cid:durableId="2025589924">
    <w:abstractNumId w:val="17"/>
  </w:num>
  <w:num w:numId="18" w16cid:durableId="67773388">
    <w:abstractNumId w:val="14"/>
  </w:num>
  <w:num w:numId="19" w16cid:durableId="950356575">
    <w:abstractNumId w:val="10"/>
  </w:num>
  <w:num w:numId="20" w16cid:durableId="764114029">
    <w:abstractNumId w:val="32"/>
  </w:num>
  <w:num w:numId="21" w16cid:durableId="138546200">
    <w:abstractNumId w:val="21"/>
  </w:num>
  <w:num w:numId="22" w16cid:durableId="1188326460">
    <w:abstractNumId w:val="33"/>
  </w:num>
  <w:num w:numId="23" w16cid:durableId="179592568">
    <w:abstractNumId w:val="27"/>
  </w:num>
  <w:num w:numId="24" w16cid:durableId="1318146825">
    <w:abstractNumId w:val="20"/>
  </w:num>
  <w:num w:numId="25" w16cid:durableId="281881018">
    <w:abstractNumId w:val="5"/>
  </w:num>
  <w:num w:numId="26" w16cid:durableId="488713303">
    <w:abstractNumId w:val="3"/>
  </w:num>
  <w:num w:numId="27" w16cid:durableId="962077437">
    <w:abstractNumId w:val="22"/>
  </w:num>
  <w:num w:numId="28" w16cid:durableId="670908737">
    <w:abstractNumId w:val="15"/>
  </w:num>
  <w:num w:numId="29" w16cid:durableId="1418937920">
    <w:abstractNumId w:val="16"/>
  </w:num>
  <w:num w:numId="30" w16cid:durableId="957643585">
    <w:abstractNumId w:val="13"/>
  </w:num>
  <w:num w:numId="31" w16cid:durableId="1589928157">
    <w:abstractNumId w:val="29"/>
  </w:num>
  <w:num w:numId="32" w16cid:durableId="1540506916">
    <w:abstractNumId w:val="8"/>
  </w:num>
  <w:num w:numId="33" w16cid:durableId="1639257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0765"/>
    <w:rsid w:val="00002630"/>
    <w:rsid w:val="00003659"/>
    <w:rsid w:val="000037A0"/>
    <w:rsid w:val="000043F7"/>
    <w:rsid w:val="000065F6"/>
    <w:rsid w:val="0001011D"/>
    <w:rsid w:val="00010F22"/>
    <w:rsid w:val="00011EE1"/>
    <w:rsid w:val="00013212"/>
    <w:rsid w:val="000133A9"/>
    <w:rsid w:val="000141BA"/>
    <w:rsid w:val="00016493"/>
    <w:rsid w:val="00017308"/>
    <w:rsid w:val="00020D00"/>
    <w:rsid w:val="00021FBF"/>
    <w:rsid w:val="00022A6D"/>
    <w:rsid w:val="0002381D"/>
    <w:rsid w:val="00023931"/>
    <w:rsid w:val="00026E89"/>
    <w:rsid w:val="000276D0"/>
    <w:rsid w:val="00027876"/>
    <w:rsid w:val="00031C85"/>
    <w:rsid w:val="00031F4A"/>
    <w:rsid w:val="00032385"/>
    <w:rsid w:val="000331DE"/>
    <w:rsid w:val="00035E89"/>
    <w:rsid w:val="0003651F"/>
    <w:rsid w:val="00037B69"/>
    <w:rsid w:val="0004059D"/>
    <w:rsid w:val="00040904"/>
    <w:rsid w:val="00040DA5"/>
    <w:rsid w:val="00042002"/>
    <w:rsid w:val="00042258"/>
    <w:rsid w:val="00043238"/>
    <w:rsid w:val="00046FED"/>
    <w:rsid w:val="0005163A"/>
    <w:rsid w:val="0005456E"/>
    <w:rsid w:val="00054709"/>
    <w:rsid w:val="000566C3"/>
    <w:rsid w:val="00060655"/>
    <w:rsid w:val="00062333"/>
    <w:rsid w:val="000624B5"/>
    <w:rsid w:val="0006597A"/>
    <w:rsid w:val="0006597E"/>
    <w:rsid w:val="0006767D"/>
    <w:rsid w:val="000708B4"/>
    <w:rsid w:val="00071CAC"/>
    <w:rsid w:val="00072A93"/>
    <w:rsid w:val="0007425D"/>
    <w:rsid w:val="00076EFB"/>
    <w:rsid w:val="00081333"/>
    <w:rsid w:val="0008223E"/>
    <w:rsid w:val="000838FE"/>
    <w:rsid w:val="00085A29"/>
    <w:rsid w:val="00086E85"/>
    <w:rsid w:val="000875F8"/>
    <w:rsid w:val="000876FC"/>
    <w:rsid w:val="00090016"/>
    <w:rsid w:val="00090F03"/>
    <w:rsid w:val="00091EAF"/>
    <w:rsid w:val="0009324B"/>
    <w:rsid w:val="00094D17"/>
    <w:rsid w:val="00095BF0"/>
    <w:rsid w:val="00096530"/>
    <w:rsid w:val="000979D3"/>
    <w:rsid w:val="00097F5C"/>
    <w:rsid w:val="000A07C7"/>
    <w:rsid w:val="000A1D55"/>
    <w:rsid w:val="000A4201"/>
    <w:rsid w:val="000A4245"/>
    <w:rsid w:val="000A4448"/>
    <w:rsid w:val="000A5532"/>
    <w:rsid w:val="000A5790"/>
    <w:rsid w:val="000B0074"/>
    <w:rsid w:val="000B0773"/>
    <w:rsid w:val="000B2046"/>
    <w:rsid w:val="000B2902"/>
    <w:rsid w:val="000B29F8"/>
    <w:rsid w:val="000B2A89"/>
    <w:rsid w:val="000B2B9D"/>
    <w:rsid w:val="000B2BE2"/>
    <w:rsid w:val="000B2C0A"/>
    <w:rsid w:val="000B2CD4"/>
    <w:rsid w:val="000B2F10"/>
    <w:rsid w:val="000B2FED"/>
    <w:rsid w:val="000B41A4"/>
    <w:rsid w:val="000B54F8"/>
    <w:rsid w:val="000B5D5B"/>
    <w:rsid w:val="000C11D0"/>
    <w:rsid w:val="000C1EFE"/>
    <w:rsid w:val="000C1FC5"/>
    <w:rsid w:val="000C251C"/>
    <w:rsid w:val="000C2A28"/>
    <w:rsid w:val="000C4A68"/>
    <w:rsid w:val="000C4F83"/>
    <w:rsid w:val="000C609F"/>
    <w:rsid w:val="000C6C87"/>
    <w:rsid w:val="000C7664"/>
    <w:rsid w:val="000C7BDD"/>
    <w:rsid w:val="000D008C"/>
    <w:rsid w:val="000D07DA"/>
    <w:rsid w:val="000D39BD"/>
    <w:rsid w:val="000D4212"/>
    <w:rsid w:val="000D4ABF"/>
    <w:rsid w:val="000D4CA0"/>
    <w:rsid w:val="000D6393"/>
    <w:rsid w:val="000E011F"/>
    <w:rsid w:val="000E0650"/>
    <w:rsid w:val="000E0868"/>
    <w:rsid w:val="000E0D49"/>
    <w:rsid w:val="000E10CB"/>
    <w:rsid w:val="000E3A15"/>
    <w:rsid w:val="000E4B2B"/>
    <w:rsid w:val="000E5284"/>
    <w:rsid w:val="000E542E"/>
    <w:rsid w:val="000E6A4A"/>
    <w:rsid w:val="000E6A6B"/>
    <w:rsid w:val="000E71F0"/>
    <w:rsid w:val="000F0EDC"/>
    <w:rsid w:val="000F1898"/>
    <w:rsid w:val="000F275C"/>
    <w:rsid w:val="000F2810"/>
    <w:rsid w:val="000F40B2"/>
    <w:rsid w:val="000F760A"/>
    <w:rsid w:val="000F7FD8"/>
    <w:rsid w:val="00100727"/>
    <w:rsid w:val="00100AFC"/>
    <w:rsid w:val="00102900"/>
    <w:rsid w:val="00103895"/>
    <w:rsid w:val="00104879"/>
    <w:rsid w:val="00105017"/>
    <w:rsid w:val="001059BC"/>
    <w:rsid w:val="00106416"/>
    <w:rsid w:val="001072CB"/>
    <w:rsid w:val="00110287"/>
    <w:rsid w:val="001110DF"/>
    <w:rsid w:val="00111E88"/>
    <w:rsid w:val="00112136"/>
    <w:rsid w:val="0011241A"/>
    <w:rsid w:val="0011251D"/>
    <w:rsid w:val="00112F6C"/>
    <w:rsid w:val="0011410A"/>
    <w:rsid w:val="00115113"/>
    <w:rsid w:val="0011578A"/>
    <w:rsid w:val="001158CB"/>
    <w:rsid w:val="00115A00"/>
    <w:rsid w:val="00116324"/>
    <w:rsid w:val="00120D80"/>
    <w:rsid w:val="001216AF"/>
    <w:rsid w:val="00121D4E"/>
    <w:rsid w:val="001231E2"/>
    <w:rsid w:val="001232FD"/>
    <w:rsid w:val="0012529A"/>
    <w:rsid w:val="00125BCD"/>
    <w:rsid w:val="00125FBA"/>
    <w:rsid w:val="00131036"/>
    <w:rsid w:val="00132013"/>
    <w:rsid w:val="00135BD3"/>
    <w:rsid w:val="00135CE7"/>
    <w:rsid w:val="00136746"/>
    <w:rsid w:val="00141141"/>
    <w:rsid w:val="00141C35"/>
    <w:rsid w:val="00142365"/>
    <w:rsid w:val="00142921"/>
    <w:rsid w:val="00143513"/>
    <w:rsid w:val="00143587"/>
    <w:rsid w:val="00144B8A"/>
    <w:rsid w:val="00144D5A"/>
    <w:rsid w:val="001451C2"/>
    <w:rsid w:val="001465C5"/>
    <w:rsid w:val="0014685E"/>
    <w:rsid w:val="00146F6F"/>
    <w:rsid w:val="00146F72"/>
    <w:rsid w:val="00147B2D"/>
    <w:rsid w:val="00147B54"/>
    <w:rsid w:val="001502CD"/>
    <w:rsid w:val="00150B8D"/>
    <w:rsid w:val="00150FEE"/>
    <w:rsid w:val="00151A7A"/>
    <w:rsid w:val="00152CCB"/>
    <w:rsid w:val="00153FF4"/>
    <w:rsid w:val="00154EF5"/>
    <w:rsid w:val="0015727C"/>
    <w:rsid w:val="00157A49"/>
    <w:rsid w:val="00157E13"/>
    <w:rsid w:val="00160323"/>
    <w:rsid w:val="0016142E"/>
    <w:rsid w:val="0016158E"/>
    <w:rsid w:val="001628FB"/>
    <w:rsid w:val="001634D9"/>
    <w:rsid w:val="00163C19"/>
    <w:rsid w:val="00164B9E"/>
    <w:rsid w:val="0016522E"/>
    <w:rsid w:val="00165FF9"/>
    <w:rsid w:val="0016656A"/>
    <w:rsid w:val="00166FA7"/>
    <w:rsid w:val="0016724C"/>
    <w:rsid w:val="0017041F"/>
    <w:rsid w:val="00171E6F"/>
    <w:rsid w:val="00171F53"/>
    <w:rsid w:val="00175E8C"/>
    <w:rsid w:val="00176628"/>
    <w:rsid w:val="00177D81"/>
    <w:rsid w:val="00180316"/>
    <w:rsid w:val="00180C6B"/>
    <w:rsid w:val="00181AAC"/>
    <w:rsid w:val="001836FC"/>
    <w:rsid w:val="00183809"/>
    <w:rsid w:val="001838AA"/>
    <w:rsid w:val="00183B19"/>
    <w:rsid w:val="00185613"/>
    <w:rsid w:val="001857F4"/>
    <w:rsid w:val="00185A6B"/>
    <w:rsid w:val="00185CCF"/>
    <w:rsid w:val="00186766"/>
    <w:rsid w:val="00186E6C"/>
    <w:rsid w:val="00187FF3"/>
    <w:rsid w:val="00190123"/>
    <w:rsid w:val="0019031C"/>
    <w:rsid w:val="00190A21"/>
    <w:rsid w:val="00190B93"/>
    <w:rsid w:val="00191530"/>
    <w:rsid w:val="001924AA"/>
    <w:rsid w:val="00192632"/>
    <w:rsid w:val="00193270"/>
    <w:rsid w:val="00193529"/>
    <w:rsid w:val="00193C84"/>
    <w:rsid w:val="00193E41"/>
    <w:rsid w:val="001956EF"/>
    <w:rsid w:val="00195A64"/>
    <w:rsid w:val="0019613F"/>
    <w:rsid w:val="0019665D"/>
    <w:rsid w:val="00196755"/>
    <w:rsid w:val="001A061E"/>
    <w:rsid w:val="001A0A94"/>
    <w:rsid w:val="001A1E9F"/>
    <w:rsid w:val="001A4F2E"/>
    <w:rsid w:val="001A5280"/>
    <w:rsid w:val="001A5B3F"/>
    <w:rsid w:val="001A7FF1"/>
    <w:rsid w:val="001B0803"/>
    <w:rsid w:val="001B080A"/>
    <w:rsid w:val="001B0CCF"/>
    <w:rsid w:val="001B11FC"/>
    <w:rsid w:val="001B19BE"/>
    <w:rsid w:val="001B2F93"/>
    <w:rsid w:val="001B361F"/>
    <w:rsid w:val="001B53EA"/>
    <w:rsid w:val="001B5739"/>
    <w:rsid w:val="001B7A21"/>
    <w:rsid w:val="001C076A"/>
    <w:rsid w:val="001C3B7A"/>
    <w:rsid w:val="001C6A67"/>
    <w:rsid w:val="001C78DA"/>
    <w:rsid w:val="001C7AC6"/>
    <w:rsid w:val="001D220C"/>
    <w:rsid w:val="001D2B06"/>
    <w:rsid w:val="001D4041"/>
    <w:rsid w:val="001D4AAE"/>
    <w:rsid w:val="001D4EEF"/>
    <w:rsid w:val="001D5370"/>
    <w:rsid w:val="001D5C47"/>
    <w:rsid w:val="001D6327"/>
    <w:rsid w:val="001D6F47"/>
    <w:rsid w:val="001D7190"/>
    <w:rsid w:val="001D7CD7"/>
    <w:rsid w:val="001E01C5"/>
    <w:rsid w:val="001E055F"/>
    <w:rsid w:val="001E06E8"/>
    <w:rsid w:val="001E0714"/>
    <w:rsid w:val="001E0EF1"/>
    <w:rsid w:val="001E2F87"/>
    <w:rsid w:val="001E3099"/>
    <w:rsid w:val="001E39AD"/>
    <w:rsid w:val="001E3C96"/>
    <w:rsid w:val="001E4828"/>
    <w:rsid w:val="001E6437"/>
    <w:rsid w:val="001F0D01"/>
    <w:rsid w:val="001F14E4"/>
    <w:rsid w:val="001F2054"/>
    <w:rsid w:val="001F2116"/>
    <w:rsid w:val="001F256B"/>
    <w:rsid w:val="001F2DFF"/>
    <w:rsid w:val="001F32DF"/>
    <w:rsid w:val="001F4065"/>
    <w:rsid w:val="001F50B5"/>
    <w:rsid w:val="001F663B"/>
    <w:rsid w:val="001F68E9"/>
    <w:rsid w:val="001F6CBB"/>
    <w:rsid w:val="001F721A"/>
    <w:rsid w:val="0020165A"/>
    <w:rsid w:val="00202DFE"/>
    <w:rsid w:val="00203295"/>
    <w:rsid w:val="00203897"/>
    <w:rsid w:val="00204573"/>
    <w:rsid w:val="002058EB"/>
    <w:rsid w:val="00207BA6"/>
    <w:rsid w:val="0021252D"/>
    <w:rsid w:val="00212B7A"/>
    <w:rsid w:val="0021414E"/>
    <w:rsid w:val="00214885"/>
    <w:rsid w:val="00214A2D"/>
    <w:rsid w:val="002153BE"/>
    <w:rsid w:val="00215920"/>
    <w:rsid w:val="00216064"/>
    <w:rsid w:val="00216329"/>
    <w:rsid w:val="00216493"/>
    <w:rsid w:val="002167D6"/>
    <w:rsid w:val="00216C90"/>
    <w:rsid w:val="0022056F"/>
    <w:rsid w:val="002207B6"/>
    <w:rsid w:val="00220EA7"/>
    <w:rsid w:val="00221F7C"/>
    <w:rsid w:val="00222833"/>
    <w:rsid w:val="00222C07"/>
    <w:rsid w:val="00223369"/>
    <w:rsid w:val="0022379C"/>
    <w:rsid w:val="002237D9"/>
    <w:rsid w:val="00223A8F"/>
    <w:rsid w:val="0022487C"/>
    <w:rsid w:val="0022582E"/>
    <w:rsid w:val="00226F67"/>
    <w:rsid w:val="002310AD"/>
    <w:rsid w:val="00231C87"/>
    <w:rsid w:val="00233B98"/>
    <w:rsid w:val="00234B22"/>
    <w:rsid w:val="0023568C"/>
    <w:rsid w:val="002363E7"/>
    <w:rsid w:val="00236983"/>
    <w:rsid w:val="00237A5D"/>
    <w:rsid w:val="00237C89"/>
    <w:rsid w:val="00240342"/>
    <w:rsid w:val="00240B76"/>
    <w:rsid w:val="0024118B"/>
    <w:rsid w:val="00242838"/>
    <w:rsid w:val="00243569"/>
    <w:rsid w:val="0024456A"/>
    <w:rsid w:val="00244878"/>
    <w:rsid w:val="0024619E"/>
    <w:rsid w:val="002466B8"/>
    <w:rsid w:val="00247834"/>
    <w:rsid w:val="00247928"/>
    <w:rsid w:val="00247DD3"/>
    <w:rsid w:val="002504DE"/>
    <w:rsid w:val="00251900"/>
    <w:rsid w:val="00251D72"/>
    <w:rsid w:val="00252699"/>
    <w:rsid w:val="0025378C"/>
    <w:rsid w:val="00253CCD"/>
    <w:rsid w:val="0025476C"/>
    <w:rsid w:val="00255590"/>
    <w:rsid w:val="0025691B"/>
    <w:rsid w:val="00257600"/>
    <w:rsid w:val="00257996"/>
    <w:rsid w:val="002608F3"/>
    <w:rsid w:val="002629F1"/>
    <w:rsid w:val="0026311B"/>
    <w:rsid w:val="00263B74"/>
    <w:rsid w:val="00264BE5"/>
    <w:rsid w:val="0026584C"/>
    <w:rsid w:val="00265DC1"/>
    <w:rsid w:val="00266474"/>
    <w:rsid w:val="00267B9C"/>
    <w:rsid w:val="00267C3B"/>
    <w:rsid w:val="00267F5E"/>
    <w:rsid w:val="002700E0"/>
    <w:rsid w:val="00272E20"/>
    <w:rsid w:val="00275835"/>
    <w:rsid w:val="00275970"/>
    <w:rsid w:val="00275D45"/>
    <w:rsid w:val="002760F0"/>
    <w:rsid w:val="00276348"/>
    <w:rsid w:val="002807FB"/>
    <w:rsid w:val="00283641"/>
    <w:rsid w:val="002851B8"/>
    <w:rsid w:val="0029020B"/>
    <w:rsid w:val="00290307"/>
    <w:rsid w:val="00290A7D"/>
    <w:rsid w:val="00292404"/>
    <w:rsid w:val="002926DA"/>
    <w:rsid w:val="00292E44"/>
    <w:rsid w:val="002937CC"/>
    <w:rsid w:val="00295CC7"/>
    <w:rsid w:val="00295FE9"/>
    <w:rsid w:val="002A006B"/>
    <w:rsid w:val="002A01EF"/>
    <w:rsid w:val="002A1AAA"/>
    <w:rsid w:val="002A2A1F"/>
    <w:rsid w:val="002A51B9"/>
    <w:rsid w:val="002A5D46"/>
    <w:rsid w:val="002A77FD"/>
    <w:rsid w:val="002B00AA"/>
    <w:rsid w:val="002B16D7"/>
    <w:rsid w:val="002B3E90"/>
    <w:rsid w:val="002B4523"/>
    <w:rsid w:val="002B4A30"/>
    <w:rsid w:val="002B6109"/>
    <w:rsid w:val="002B66DC"/>
    <w:rsid w:val="002B6D8B"/>
    <w:rsid w:val="002C0308"/>
    <w:rsid w:val="002C066F"/>
    <w:rsid w:val="002C0686"/>
    <w:rsid w:val="002C0A59"/>
    <w:rsid w:val="002C0B57"/>
    <w:rsid w:val="002C1068"/>
    <w:rsid w:val="002C1537"/>
    <w:rsid w:val="002C289D"/>
    <w:rsid w:val="002C29BC"/>
    <w:rsid w:val="002C379E"/>
    <w:rsid w:val="002C3F6A"/>
    <w:rsid w:val="002C489E"/>
    <w:rsid w:val="002C529F"/>
    <w:rsid w:val="002C5B94"/>
    <w:rsid w:val="002C7E52"/>
    <w:rsid w:val="002D2964"/>
    <w:rsid w:val="002D30E4"/>
    <w:rsid w:val="002D3AF0"/>
    <w:rsid w:val="002E11E1"/>
    <w:rsid w:val="002E2787"/>
    <w:rsid w:val="002E2A5D"/>
    <w:rsid w:val="002E36D4"/>
    <w:rsid w:val="002E536B"/>
    <w:rsid w:val="002E78E0"/>
    <w:rsid w:val="002F1FE1"/>
    <w:rsid w:val="002F4290"/>
    <w:rsid w:val="002F7937"/>
    <w:rsid w:val="002F7D53"/>
    <w:rsid w:val="00300D2C"/>
    <w:rsid w:val="00300ECE"/>
    <w:rsid w:val="003013BA"/>
    <w:rsid w:val="00301E2F"/>
    <w:rsid w:val="00302CF5"/>
    <w:rsid w:val="003030FE"/>
    <w:rsid w:val="003049D5"/>
    <w:rsid w:val="00304E79"/>
    <w:rsid w:val="003057BF"/>
    <w:rsid w:val="0030686A"/>
    <w:rsid w:val="00307D56"/>
    <w:rsid w:val="003108BF"/>
    <w:rsid w:val="003115A6"/>
    <w:rsid w:val="00312772"/>
    <w:rsid w:val="00312EB7"/>
    <w:rsid w:val="003135E5"/>
    <w:rsid w:val="003144CD"/>
    <w:rsid w:val="00316988"/>
    <w:rsid w:val="00316D3A"/>
    <w:rsid w:val="00317406"/>
    <w:rsid w:val="003212FF"/>
    <w:rsid w:val="003217AE"/>
    <w:rsid w:val="00322ADA"/>
    <w:rsid w:val="00322B37"/>
    <w:rsid w:val="003254CC"/>
    <w:rsid w:val="00325FB8"/>
    <w:rsid w:val="00326332"/>
    <w:rsid w:val="003274F3"/>
    <w:rsid w:val="003275F6"/>
    <w:rsid w:val="00330DA3"/>
    <w:rsid w:val="00331E0F"/>
    <w:rsid w:val="00332019"/>
    <w:rsid w:val="00332112"/>
    <w:rsid w:val="00332FA2"/>
    <w:rsid w:val="0033416F"/>
    <w:rsid w:val="003343BC"/>
    <w:rsid w:val="003349F6"/>
    <w:rsid w:val="00335D54"/>
    <w:rsid w:val="003363E3"/>
    <w:rsid w:val="003400CF"/>
    <w:rsid w:val="0034393B"/>
    <w:rsid w:val="00343C2A"/>
    <w:rsid w:val="00343C3E"/>
    <w:rsid w:val="00345786"/>
    <w:rsid w:val="003460AC"/>
    <w:rsid w:val="003468A2"/>
    <w:rsid w:val="00346FEF"/>
    <w:rsid w:val="00347DE8"/>
    <w:rsid w:val="003506C6"/>
    <w:rsid w:val="00350848"/>
    <w:rsid w:val="00350D73"/>
    <w:rsid w:val="00352642"/>
    <w:rsid w:val="00354BE1"/>
    <w:rsid w:val="00355C0B"/>
    <w:rsid w:val="003564B2"/>
    <w:rsid w:val="00357239"/>
    <w:rsid w:val="003609F6"/>
    <w:rsid w:val="003614E7"/>
    <w:rsid w:val="00361CEC"/>
    <w:rsid w:val="003653D7"/>
    <w:rsid w:val="0036610F"/>
    <w:rsid w:val="003719A2"/>
    <w:rsid w:val="00372945"/>
    <w:rsid w:val="00372AE3"/>
    <w:rsid w:val="003740B0"/>
    <w:rsid w:val="0037455C"/>
    <w:rsid w:val="0037673D"/>
    <w:rsid w:val="003776AD"/>
    <w:rsid w:val="00377EF1"/>
    <w:rsid w:val="003830BD"/>
    <w:rsid w:val="00383B8E"/>
    <w:rsid w:val="00383C0D"/>
    <w:rsid w:val="00384BA9"/>
    <w:rsid w:val="00385052"/>
    <w:rsid w:val="003864D6"/>
    <w:rsid w:val="003901DA"/>
    <w:rsid w:val="0039038D"/>
    <w:rsid w:val="00390F5C"/>
    <w:rsid w:val="00391196"/>
    <w:rsid w:val="0039217C"/>
    <w:rsid w:val="00393A33"/>
    <w:rsid w:val="003941E2"/>
    <w:rsid w:val="00395A1C"/>
    <w:rsid w:val="00396179"/>
    <w:rsid w:val="003967C3"/>
    <w:rsid w:val="003A3493"/>
    <w:rsid w:val="003A35D5"/>
    <w:rsid w:val="003A4690"/>
    <w:rsid w:val="003A687A"/>
    <w:rsid w:val="003B0417"/>
    <w:rsid w:val="003B2682"/>
    <w:rsid w:val="003B3307"/>
    <w:rsid w:val="003B4D7B"/>
    <w:rsid w:val="003B5E01"/>
    <w:rsid w:val="003B720D"/>
    <w:rsid w:val="003C1620"/>
    <w:rsid w:val="003C2264"/>
    <w:rsid w:val="003C27BE"/>
    <w:rsid w:val="003C2840"/>
    <w:rsid w:val="003C762F"/>
    <w:rsid w:val="003C7F01"/>
    <w:rsid w:val="003D1511"/>
    <w:rsid w:val="003D2143"/>
    <w:rsid w:val="003D2364"/>
    <w:rsid w:val="003D60EF"/>
    <w:rsid w:val="003D6371"/>
    <w:rsid w:val="003D6651"/>
    <w:rsid w:val="003D6901"/>
    <w:rsid w:val="003D7BD3"/>
    <w:rsid w:val="003D7D4C"/>
    <w:rsid w:val="003E0284"/>
    <w:rsid w:val="003E0C47"/>
    <w:rsid w:val="003E0E51"/>
    <w:rsid w:val="003E1285"/>
    <w:rsid w:val="003E135C"/>
    <w:rsid w:val="003E1BCC"/>
    <w:rsid w:val="003E2375"/>
    <w:rsid w:val="003E2867"/>
    <w:rsid w:val="003E3234"/>
    <w:rsid w:val="003E4007"/>
    <w:rsid w:val="003E6B50"/>
    <w:rsid w:val="003F06AF"/>
    <w:rsid w:val="003F084E"/>
    <w:rsid w:val="003F1342"/>
    <w:rsid w:val="003F1E0A"/>
    <w:rsid w:val="003F25DC"/>
    <w:rsid w:val="003F2C05"/>
    <w:rsid w:val="003F3007"/>
    <w:rsid w:val="003F4EFB"/>
    <w:rsid w:val="003F503C"/>
    <w:rsid w:val="003F5142"/>
    <w:rsid w:val="003F5175"/>
    <w:rsid w:val="0040246D"/>
    <w:rsid w:val="0040341B"/>
    <w:rsid w:val="00403C9C"/>
    <w:rsid w:val="0040435B"/>
    <w:rsid w:val="004052BD"/>
    <w:rsid w:val="00406AAB"/>
    <w:rsid w:val="00406E4C"/>
    <w:rsid w:val="00407736"/>
    <w:rsid w:val="004123C7"/>
    <w:rsid w:val="0041385A"/>
    <w:rsid w:val="00415422"/>
    <w:rsid w:val="00415437"/>
    <w:rsid w:val="00415EA1"/>
    <w:rsid w:val="004165A9"/>
    <w:rsid w:val="00416DA7"/>
    <w:rsid w:val="00417C74"/>
    <w:rsid w:val="004206FE"/>
    <w:rsid w:val="004207C5"/>
    <w:rsid w:val="0042085C"/>
    <w:rsid w:val="00420D47"/>
    <w:rsid w:val="0042151B"/>
    <w:rsid w:val="00422143"/>
    <w:rsid w:val="00422621"/>
    <w:rsid w:val="004231FD"/>
    <w:rsid w:val="0042425C"/>
    <w:rsid w:val="004265FF"/>
    <w:rsid w:val="0042742D"/>
    <w:rsid w:val="00430FE8"/>
    <w:rsid w:val="00431357"/>
    <w:rsid w:val="004314D3"/>
    <w:rsid w:val="00433339"/>
    <w:rsid w:val="004337E3"/>
    <w:rsid w:val="00433FBF"/>
    <w:rsid w:val="004355E4"/>
    <w:rsid w:val="004360E3"/>
    <w:rsid w:val="00436BFC"/>
    <w:rsid w:val="00437B82"/>
    <w:rsid w:val="00437FB5"/>
    <w:rsid w:val="00440416"/>
    <w:rsid w:val="00443C60"/>
    <w:rsid w:val="004443DB"/>
    <w:rsid w:val="0044700B"/>
    <w:rsid w:val="004472B4"/>
    <w:rsid w:val="00447F60"/>
    <w:rsid w:val="0045181E"/>
    <w:rsid w:val="0045279A"/>
    <w:rsid w:val="0045334C"/>
    <w:rsid w:val="0045368F"/>
    <w:rsid w:val="00454A4F"/>
    <w:rsid w:val="00454C73"/>
    <w:rsid w:val="00454CFD"/>
    <w:rsid w:val="00454D6C"/>
    <w:rsid w:val="00455240"/>
    <w:rsid w:val="0045746B"/>
    <w:rsid w:val="00457573"/>
    <w:rsid w:val="00457BF9"/>
    <w:rsid w:val="00457D09"/>
    <w:rsid w:val="00460E24"/>
    <w:rsid w:val="00462A84"/>
    <w:rsid w:val="00463234"/>
    <w:rsid w:val="00465AA4"/>
    <w:rsid w:val="00467B9A"/>
    <w:rsid w:val="0047043B"/>
    <w:rsid w:val="0047055C"/>
    <w:rsid w:val="00471475"/>
    <w:rsid w:val="0047212C"/>
    <w:rsid w:val="00472921"/>
    <w:rsid w:val="00473567"/>
    <w:rsid w:val="00474207"/>
    <w:rsid w:val="00476590"/>
    <w:rsid w:val="004776A9"/>
    <w:rsid w:val="00477885"/>
    <w:rsid w:val="00477CF3"/>
    <w:rsid w:val="00477E7B"/>
    <w:rsid w:val="00480484"/>
    <w:rsid w:val="00480A32"/>
    <w:rsid w:val="004810E4"/>
    <w:rsid w:val="00483799"/>
    <w:rsid w:val="00483852"/>
    <w:rsid w:val="004847D7"/>
    <w:rsid w:val="004855BD"/>
    <w:rsid w:val="00486548"/>
    <w:rsid w:val="00487A10"/>
    <w:rsid w:val="00487DB7"/>
    <w:rsid w:val="00491760"/>
    <w:rsid w:val="004927C9"/>
    <w:rsid w:val="004936F8"/>
    <w:rsid w:val="00494ED2"/>
    <w:rsid w:val="0049772D"/>
    <w:rsid w:val="00497E65"/>
    <w:rsid w:val="004A1A52"/>
    <w:rsid w:val="004A2221"/>
    <w:rsid w:val="004A39A8"/>
    <w:rsid w:val="004A3B9C"/>
    <w:rsid w:val="004A4E5A"/>
    <w:rsid w:val="004A57F6"/>
    <w:rsid w:val="004A691C"/>
    <w:rsid w:val="004A6AE9"/>
    <w:rsid w:val="004A6D43"/>
    <w:rsid w:val="004A7515"/>
    <w:rsid w:val="004A7854"/>
    <w:rsid w:val="004B30F4"/>
    <w:rsid w:val="004B4B79"/>
    <w:rsid w:val="004B681D"/>
    <w:rsid w:val="004B70B6"/>
    <w:rsid w:val="004C00EF"/>
    <w:rsid w:val="004C0683"/>
    <w:rsid w:val="004C0D23"/>
    <w:rsid w:val="004C2A37"/>
    <w:rsid w:val="004C3952"/>
    <w:rsid w:val="004D1913"/>
    <w:rsid w:val="004D34F9"/>
    <w:rsid w:val="004D35A4"/>
    <w:rsid w:val="004D413C"/>
    <w:rsid w:val="004D4222"/>
    <w:rsid w:val="004D48E2"/>
    <w:rsid w:val="004D4B9C"/>
    <w:rsid w:val="004D65AD"/>
    <w:rsid w:val="004D73A8"/>
    <w:rsid w:val="004E0E43"/>
    <w:rsid w:val="004E2825"/>
    <w:rsid w:val="004E2EB0"/>
    <w:rsid w:val="004E3D7C"/>
    <w:rsid w:val="004E4D9D"/>
    <w:rsid w:val="004E55E8"/>
    <w:rsid w:val="004E7903"/>
    <w:rsid w:val="004F15D7"/>
    <w:rsid w:val="004F2346"/>
    <w:rsid w:val="004F3825"/>
    <w:rsid w:val="004F455F"/>
    <w:rsid w:val="004F4D41"/>
    <w:rsid w:val="004F4DA0"/>
    <w:rsid w:val="004F5A82"/>
    <w:rsid w:val="004F65E1"/>
    <w:rsid w:val="004F680F"/>
    <w:rsid w:val="004F6961"/>
    <w:rsid w:val="005002D0"/>
    <w:rsid w:val="00500DC8"/>
    <w:rsid w:val="00501490"/>
    <w:rsid w:val="00501EB7"/>
    <w:rsid w:val="00501F96"/>
    <w:rsid w:val="005021E1"/>
    <w:rsid w:val="00502A15"/>
    <w:rsid w:val="00502B51"/>
    <w:rsid w:val="00502E15"/>
    <w:rsid w:val="00503615"/>
    <w:rsid w:val="00504AEC"/>
    <w:rsid w:val="00507136"/>
    <w:rsid w:val="00507BCE"/>
    <w:rsid w:val="00510F4D"/>
    <w:rsid w:val="005134F7"/>
    <w:rsid w:val="00514450"/>
    <w:rsid w:val="00514AA9"/>
    <w:rsid w:val="00525432"/>
    <w:rsid w:val="00525475"/>
    <w:rsid w:val="005254F5"/>
    <w:rsid w:val="005267B2"/>
    <w:rsid w:val="00526D2C"/>
    <w:rsid w:val="00527AA0"/>
    <w:rsid w:val="00527AA9"/>
    <w:rsid w:val="005304FB"/>
    <w:rsid w:val="00530C72"/>
    <w:rsid w:val="00531CBC"/>
    <w:rsid w:val="00532CBB"/>
    <w:rsid w:val="0053476E"/>
    <w:rsid w:val="00536D45"/>
    <w:rsid w:val="005374C4"/>
    <w:rsid w:val="00541507"/>
    <w:rsid w:val="0054215E"/>
    <w:rsid w:val="00542910"/>
    <w:rsid w:val="005439EC"/>
    <w:rsid w:val="00544D73"/>
    <w:rsid w:val="00544E88"/>
    <w:rsid w:val="00545FA1"/>
    <w:rsid w:val="00546098"/>
    <w:rsid w:val="0054777A"/>
    <w:rsid w:val="00551D6B"/>
    <w:rsid w:val="00551E05"/>
    <w:rsid w:val="00553253"/>
    <w:rsid w:val="00555E70"/>
    <w:rsid w:val="005569D8"/>
    <w:rsid w:val="0056176C"/>
    <w:rsid w:val="0056177C"/>
    <w:rsid w:val="00562519"/>
    <w:rsid w:val="00562AC9"/>
    <w:rsid w:val="00563692"/>
    <w:rsid w:val="005641B0"/>
    <w:rsid w:val="00564251"/>
    <w:rsid w:val="005642B8"/>
    <w:rsid w:val="00565BC2"/>
    <w:rsid w:val="00566161"/>
    <w:rsid w:val="00566A46"/>
    <w:rsid w:val="0057006F"/>
    <w:rsid w:val="0057088A"/>
    <w:rsid w:val="00570E32"/>
    <w:rsid w:val="00571BEE"/>
    <w:rsid w:val="005724E3"/>
    <w:rsid w:val="00572672"/>
    <w:rsid w:val="00573FFC"/>
    <w:rsid w:val="005741D4"/>
    <w:rsid w:val="00574D21"/>
    <w:rsid w:val="00575FA7"/>
    <w:rsid w:val="005766ED"/>
    <w:rsid w:val="00577E35"/>
    <w:rsid w:val="0058190C"/>
    <w:rsid w:val="00581F2A"/>
    <w:rsid w:val="00582491"/>
    <w:rsid w:val="00583823"/>
    <w:rsid w:val="005838C6"/>
    <w:rsid w:val="00584F28"/>
    <w:rsid w:val="00586F6E"/>
    <w:rsid w:val="005870C4"/>
    <w:rsid w:val="0058736B"/>
    <w:rsid w:val="005873DD"/>
    <w:rsid w:val="00587858"/>
    <w:rsid w:val="00591222"/>
    <w:rsid w:val="00591459"/>
    <w:rsid w:val="0059285B"/>
    <w:rsid w:val="00592890"/>
    <w:rsid w:val="00593793"/>
    <w:rsid w:val="005938BC"/>
    <w:rsid w:val="00593E66"/>
    <w:rsid w:val="0059407E"/>
    <w:rsid w:val="005943CE"/>
    <w:rsid w:val="0059619B"/>
    <w:rsid w:val="005961DA"/>
    <w:rsid w:val="005A0245"/>
    <w:rsid w:val="005A0CDF"/>
    <w:rsid w:val="005A119F"/>
    <w:rsid w:val="005A1C0D"/>
    <w:rsid w:val="005A2227"/>
    <w:rsid w:val="005A3B54"/>
    <w:rsid w:val="005A3B70"/>
    <w:rsid w:val="005A5991"/>
    <w:rsid w:val="005A5A0E"/>
    <w:rsid w:val="005A703F"/>
    <w:rsid w:val="005B0379"/>
    <w:rsid w:val="005B307E"/>
    <w:rsid w:val="005B3A76"/>
    <w:rsid w:val="005B4B7C"/>
    <w:rsid w:val="005B5017"/>
    <w:rsid w:val="005B7477"/>
    <w:rsid w:val="005B76FA"/>
    <w:rsid w:val="005B7BB8"/>
    <w:rsid w:val="005B7E0D"/>
    <w:rsid w:val="005C3E8E"/>
    <w:rsid w:val="005C6064"/>
    <w:rsid w:val="005C649D"/>
    <w:rsid w:val="005D00ED"/>
    <w:rsid w:val="005D2E05"/>
    <w:rsid w:val="005D320B"/>
    <w:rsid w:val="005D455C"/>
    <w:rsid w:val="005D5B58"/>
    <w:rsid w:val="005D6BBF"/>
    <w:rsid w:val="005D6E7E"/>
    <w:rsid w:val="005D7A4A"/>
    <w:rsid w:val="005D7DAE"/>
    <w:rsid w:val="005E01F9"/>
    <w:rsid w:val="005E0480"/>
    <w:rsid w:val="005E0D51"/>
    <w:rsid w:val="005E0E5F"/>
    <w:rsid w:val="005E492B"/>
    <w:rsid w:val="005E503D"/>
    <w:rsid w:val="005E5578"/>
    <w:rsid w:val="005F0BB8"/>
    <w:rsid w:val="005F1645"/>
    <w:rsid w:val="005F27CF"/>
    <w:rsid w:val="005F37F3"/>
    <w:rsid w:val="005F3ADF"/>
    <w:rsid w:val="005F46DE"/>
    <w:rsid w:val="005F4E6B"/>
    <w:rsid w:val="005F58C5"/>
    <w:rsid w:val="005F6224"/>
    <w:rsid w:val="006002EA"/>
    <w:rsid w:val="006026C2"/>
    <w:rsid w:val="00602742"/>
    <w:rsid w:val="006038C3"/>
    <w:rsid w:val="00605D18"/>
    <w:rsid w:val="00610B34"/>
    <w:rsid w:val="00610DB5"/>
    <w:rsid w:val="0061113F"/>
    <w:rsid w:val="006111A2"/>
    <w:rsid w:val="006116E0"/>
    <w:rsid w:val="00612DB4"/>
    <w:rsid w:val="00612FE7"/>
    <w:rsid w:val="0061340B"/>
    <w:rsid w:val="00613688"/>
    <w:rsid w:val="0061447C"/>
    <w:rsid w:val="006174D2"/>
    <w:rsid w:val="00617574"/>
    <w:rsid w:val="00617EB1"/>
    <w:rsid w:val="00620E67"/>
    <w:rsid w:val="00621279"/>
    <w:rsid w:val="006215A2"/>
    <w:rsid w:val="00621D9A"/>
    <w:rsid w:val="00625AC3"/>
    <w:rsid w:val="00626A6B"/>
    <w:rsid w:val="006303EA"/>
    <w:rsid w:val="0063139F"/>
    <w:rsid w:val="00631718"/>
    <w:rsid w:val="006319B3"/>
    <w:rsid w:val="00633864"/>
    <w:rsid w:val="006377C9"/>
    <w:rsid w:val="00637962"/>
    <w:rsid w:val="0064026C"/>
    <w:rsid w:val="006405AA"/>
    <w:rsid w:val="0064060E"/>
    <w:rsid w:val="00644221"/>
    <w:rsid w:val="00644FEF"/>
    <w:rsid w:val="0064644F"/>
    <w:rsid w:val="00646CFD"/>
    <w:rsid w:val="006475F6"/>
    <w:rsid w:val="00647DC7"/>
    <w:rsid w:val="00652674"/>
    <w:rsid w:val="00654E52"/>
    <w:rsid w:val="00655575"/>
    <w:rsid w:val="006562C7"/>
    <w:rsid w:val="00656663"/>
    <w:rsid w:val="00661366"/>
    <w:rsid w:val="00661E02"/>
    <w:rsid w:val="0066319B"/>
    <w:rsid w:val="00663734"/>
    <w:rsid w:val="00664257"/>
    <w:rsid w:val="0066683A"/>
    <w:rsid w:val="00667103"/>
    <w:rsid w:val="00667906"/>
    <w:rsid w:val="00667E7E"/>
    <w:rsid w:val="00670086"/>
    <w:rsid w:val="0067149F"/>
    <w:rsid w:val="00671EF6"/>
    <w:rsid w:val="006725BA"/>
    <w:rsid w:val="006760E0"/>
    <w:rsid w:val="00676DA6"/>
    <w:rsid w:val="006779ED"/>
    <w:rsid w:val="00682CF5"/>
    <w:rsid w:val="006837AD"/>
    <w:rsid w:val="00683869"/>
    <w:rsid w:val="006855A9"/>
    <w:rsid w:val="0068566D"/>
    <w:rsid w:val="0068794D"/>
    <w:rsid w:val="00690CA1"/>
    <w:rsid w:val="00691B08"/>
    <w:rsid w:val="00694488"/>
    <w:rsid w:val="006945AA"/>
    <w:rsid w:val="006956DD"/>
    <w:rsid w:val="006970B8"/>
    <w:rsid w:val="00697C5A"/>
    <w:rsid w:val="006A11CD"/>
    <w:rsid w:val="006A1E98"/>
    <w:rsid w:val="006A3281"/>
    <w:rsid w:val="006A3997"/>
    <w:rsid w:val="006A421F"/>
    <w:rsid w:val="006A4483"/>
    <w:rsid w:val="006A492A"/>
    <w:rsid w:val="006A6A54"/>
    <w:rsid w:val="006A6A67"/>
    <w:rsid w:val="006A6CD8"/>
    <w:rsid w:val="006A6D2A"/>
    <w:rsid w:val="006A6EBE"/>
    <w:rsid w:val="006A7869"/>
    <w:rsid w:val="006B16A2"/>
    <w:rsid w:val="006B49AE"/>
    <w:rsid w:val="006B50CD"/>
    <w:rsid w:val="006B544C"/>
    <w:rsid w:val="006B5F02"/>
    <w:rsid w:val="006C0C16"/>
    <w:rsid w:val="006C19CA"/>
    <w:rsid w:val="006C19ED"/>
    <w:rsid w:val="006C1B4D"/>
    <w:rsid w:val="006C1C20"/>
    <w:rsid w:val="006C2F41"/>
    <w:rsid w:val="006C4280"/>
    <w:rsid w:val="006C4569"/>
    <w:rsid w:val="006C4C82"/>
    <w:rsid w:val="006C643E"/>
    <w:rsid w:val="006C7202"/>
    <w:rsid w:val="006C7B72"/>
    <w:rsid w:val="006D1893"/>
    <w:rsid w:val="006D1ED9"/>
    <w:rsid w:val="006D2CB6"/>
    <w:rsid w:val="006D5608"/>
    <w:rsid w:val="006D561E"/>
    <w:rsid w:val="006D59BE"/>
    <w:rsid w:val="006D6919"/>
    <w:rsid w:val="006D6A7B"/>
    <w:rsid w:val="006D6AC3"/>
    <w:rsid w:val="006D6CCC"/>
    <w:rsid w:val="006D6E0A"/>
    <w:rsid w:val="006D74CD"/>
    <w:rsid w:val="006D7C13"/>
    <w:rsid w:val="006E0113"/>
    <w:rsid w:val="006E01EB"/>
    <w:rsid w:val="006E06CD"/>
    <w:rsid w:val="006E1024"/>
    <w:rsid w:val="006E2AA4"/>
    <w:rsid w:val="006E2BC0"/>
    <w:rsid w:val="006E4B42"/>
    <w:rsid w:val="006E5259"/>
    <w:rsid w:val="006E5F47"/>
    <w:rsid w:val="006E707A"/>
    <w:rsid w:val="006E7A38"/>
    <w:rsid w:val="006F1FF8"/>
    <w:rsid w:val="006F2E40"/>
    <w:rsid w:val="006F7214"/>
    <w:rsid w:val="006F724A"/>
    <w:rsid w:val="006F7A38"/>
    <w:rsid w:val="00700F9D"/>
    <w:rsid w:val="00700FD9"/>
    <w:rsid w:val="00702424"/>
    <w:rsid w:val="0070244E"/>
    <w:rsid w:val="00702F27"/>
    <w:rsid w:val="00703867"/>
    <w:rsid w:val="00703C4A"/>
    <w:rsid w:val="00705846"/>
    <w:rsid w:val="00705E9B"/>
    <w:rsid w:val="00706A08"/>
    <w:rsid w:val="00706BAF"/>
    <w:rsid w:val="007076C5"/>
    <w:rsid w:val="007116A7"/>
    <w:rsid w:val="00711940"/>
    <w:rsid w:val="00712EA3"/>
    <w:rsid w:val="00714317"/>
    <w:rsid w:val="0071452A"/>
    <w:rsid w:val="0071458F"/>
    <w:rsid w:val="00714718"/>
    <w:rsid w:val="007149C7"/>
    <w:rsid w:val="00715B58"/>
    <w:rsid w:val="007209E2"/>
    <w:rsid w:val="00720D9D"/>
    <w:rsid w:val="007217C2"/>
    <w:rsid w:val="00722574"/>
    <w:rsid w:val="0072292A"/>
    <w:rsid w:val="00723450"/>
    <w:rsid w:val="00725634"/>
    <w:rsid w:val="00726255"/>
    <w:rsid w:val="0073029F"/>
    <w:rsid w:val="00732761"/>
    <w:rsid w:val="0073336F"/>
    <w:rsid w:val="007342D9"/>
    <w:rsid w:val="00734BE7"/>
    <w:rsid w:val="0073654A"/>
    <w:rsid w:val="00736778"/>
    <w:rsid w:val="0074087C"/>
    <w:rsid w:val="007417E2"/>
    <w:rsid w:val="00741A5E"/>
    <w:rsid w:val="0074293A"/>
    <w:rsid w:val="00746D25"/>
    <w:rsid w:val="007479C2"/>
    <w:rsid w:val="007500CF"/>
    <w:rsid w:val="00751889"/>
    <w:rsid w:val="0075236F"/>
    <w:rsid w:val="00753CF6"/>
    <w:rsid w:val="00754138"/>
    <w:rsid w:val="007542C4"/>
    <w:rsid w:val="007543BA"/>
    <w:rsid w:val="00755944"/>
    <w:rsid w:val="00757D8B"/>
    <w:rsid w:val="00760D1A"/>
    <w:rsid w:val="0076105A"/>
    <w:rsid w:val="00761D31"/>
    <w:rsid w:val="0076235A"/>
    <w:rsid w:val="007634D9"/>
    <w:rsid w:val="007636E9"/>
    <w:rsid w:val="00764ABC"/>
    <w:rsid w:val="00765099"/>
    <w:rsid w:val="0076512D"/>
    <w:rsid w:val="007654DF"/>
    <w:rsid w:val="00765A86"/>
    <w:rsid w:val="00766827"/>
    <w:rsid w:val="00767D1C"/>
    <w:rsid w:val="00770788"/>
    <w:rsid w:val="00771DD5"/>
    <w:rsid w:val="00773301"/>
    <w:rsid w:val="007736A1"/>
    <w:rsid w:val="007739C6"/>
    <w:rsid w:val="0077586A"/>
    <w:rsid w:val="0077659B"/>
    <w:rsid w:val="007778CF"/>
    <w:rsid w:val="00777EBE"/>
    <w:rsid w:val="0078081A"/>
    <w:rsid w:val="0078095A"/>
    <w:rsid w:val="007810D1"/>
    <w:rsid w:val="007816E2"/>
    <w:rsid w:val="00784252"/>
    <w:rsid w:val="007855C4"/>
    <w:rsid w:val="007867C4"/>
    <w:rsid w:val="0079041F"/>
    <w:rsid w:val="00791251"/>
    <w:rsid w:val="00791593"/>
    <w:rsid w:val="007945A4"/>
    <w:rsid w:val="00794C04"/>
    <w:rsid w:val="007958FD"/>
    <w:rsid w:val="00795C72"/>
    <w:rsid w:val="007962FA"/>
    <w:rsid w:val="00797FBC"/>
    <w:rsid w:val="007A1F50"/>
    <w:rsid w:val="007A32AE"/>
    <w:rsid w:val="007A33FB"/>
    <w:rsid w:val="007A36D6"/>
    <w:rsid w:val="007A3CC2"/>
    <w:rsid w:val="007A6820"/>
    <w:rsid w:val="007A6BB7"/>
    <w:rsid w:val="007A7C7D"/>
    <w:rsid w:val="007A7F09"/>
    <w:rsid w:val="007B00A6"/>
    <w:rsid w:val="007B08BC"/>
    <w:rsid w:val="007B1190"/>
    <w:rsid w:val="007B1932"/>
    <w:rsid w:val="007B1B01"/>
    <w:rsid w:val="007B289F"/>
    <w:rsid w:val="007B2A9B"/>
    <w:rsid w:val="007B451A"/>
    <w:rsid w:val="007B76B3"/>
    <w:rsid w:val="007C0FFC"/>
    <w:rsid w:val="007C1444"/>
    <w:rsid w:val="007C1990"/>
    <w:rsid w:val="007C1D50"/>
    <w:rsid w:val="007C30FD"/>
    <w:rsid w:val="007C5FDE"/>
    <w:rsid w:val="007C7907"/>
    <w:rsid w:val="007D0980"/>
    <w:rsid w:val="007D1E9A"/>
    <w:rsid w:val="007D2888"/>
    <w:rsid w:val="007D36E4"/>
    <w:rsid w:val="007D3C7D"/>
    <w:rsid w:val="007D3DC2"/>
    <w:rsid w:val="007D48FB"/>
    <w:rsid w:val="007D49D3"/>
    <w:rsid w:val="007D534F"/>
    <w:rsid w:val="007D5985"/>
    <w:rsid w:val="007D6C67"/>
    <w:rsid w:val="007D6DF6"/>
    <w:rsid w:val="007D6F56"/>
    <w:rsid w:val="007D71DE"/>
    <w:rsid w:val="007D7564"/>
    <w:rsid w:val="007E05C1"/>
    <w:rsid w:val="007E10DF"/>
    <w:rsid w:val="007E1202"/>
    <w:rsid w:val="007E1268"/>
    <w:rsid w:val="007E147B"/>
    <w:rsid w:val="007E1816"/>
    <w:rsid w:val="007E1C43"/>
    <w:rsid w:val="007E29FE"/>
    <w:rsid w:val="007E328E"/>
    <w:rsid w:val="007E5EAA"/>
    <w:rsid w:val="007E67CD"/>
    <w:rsid w:val="007E7BD7"/>
    <w:rsid w:val="007F174F"/>
    <w:rsid w:val="007F2687"/>
    <w:rsid w:val="007F333C"/>
    <w:rsid w:val="007F43B1"/>
    <w:rsid w:val="007F5071"/>
    <w:rsid w:val="007F62E8"/>
    <w:rsid w:val="007F64CE"/>
    <w:rsid w:val="007F652B"/>
    <w:rsid w:val="0080057A"/>
    <w:rsid w:val="00801B57"/>
    <w:rsid w:val="00802B52"/>
    <w:rsid w:val="00802E3A"/>
    <w:rsid w:val="00804F8E"/>
    <w:rsid w:val="008056BD"/>
    <w:rsid w:val="00807BC2"/>
    <w:rsid w:val="0081041B"/>
    <w:rsid w:val="00811079"/>
    <w:rsid w:val="0081164C"/>
    <w:rsid w:val="00812096"/>
    <w:rsid w:val="008123AA"/>
    <w:rsid w:val="00813E45"/>
    <w:rsid w:val="00814931"/>
    <w:rsid w:val="008154C5"/>
    <w:rsid w:val="00815B7E"/>
    <w:rsid w:val="00816759"/>
    <w:rsid w:val="0081740C"/>
    <w:rsid w:val="0081790B"/>
    <w:rsid w:val="00817ED5"/>
    <w:rsid w:val="008201D3"/>
    <w:rsid w:val="00821493"/>
    <w:rsid w:val="00821A30"/>
    <w:rsid w:val="00822BE7"/>
    <w:rsid w:val="00822F43"/>
    <w:rsid w:val="00823282"/>
    <w:rsid w:val="00823341"/>
    <w:rsid w:val="008247B0"/>
    <w:rsid w:val="008252D7"/>
    <w:rsid w:val="00825601"/>
    <w:rsid w:val="0082571D"/>
    <w:rsid w:val="00827341"/>
    <w:rsid w:val="00830371"/>
    <w:rsid w:val="00830FD9"/>
    <w:rsid w:val="00831107"/>
    <w:rsid w:val="0083235D"/>
    <w:rsid w:val="00833076"/>
    <w:rsid w:val="00833F4A"/>
    <w:rsid w:val="00835D38"/>
    <w:rsid w:val="0083669C"/>
    <w:rsid w:val="00840442"/>
    <w:rsid w:val="008431CA"/>
    <w:rsid w:val="00843B0F"/>
    <w:rsid w:val="00846FD9"/>
    <w:rsid w:val="008472C2"/>
    <w:rsid w:val="00847A42"/>
    <w:rsid w:val="00847AD5"/>
    <w:rsid w:val="0085047B"/>
    <w:rsid w:val="00850D77"/>
    <w:rsid w:val="00852296"/>
    <w:rsid w:val="00852536"/>
    <w:rsid w:val="008528BB"/>
    <w:rsid w:val="008540F9"/>
    <w:rsid w:val="00854DE9"/>
    <w:rsid w:val="00856760"/>
    <w:rsid w:val="00856CF7"/>
    <w:rsid w:val="00860372"/>
    <w:rsid w:val="00860AC2"/>
    <w:rsid w:val="00860C5E"/>
    <w:rsid w:val="00861624"/>
    <w:rsid w:val="008616B9"/>
    <w:rsid w:val="00862B3E"/>
    <w:rsid w:val="00862EF6"/>
    <w:rsid w:val="00864081"/>
    <w:rsid w:val="008660C5"/>
    <w:rsid w:val="008660CB"/>
    <w:rsid w:val="008663D8"/>
    <w:rsid w:val="00866613"/>
    <w:rsid w:val="008675FB"/>
    <w:rsid w:val="00871838"/>
    <w:rsid w:val="00871F07"/>
    <w:rsid w:val="008736DC"/>
    <w:rsid w:val="00873A69"/>
    <w:rsid w:val="00873FDD"/>
    <w:rsid w:val="008757DE"/>
    <w:rsid w:val="00876B7C"/>
    <w:rsid w:val="00876B9C"/>
    <w:rsid w:val="0087732B"/>
    <w:rsid w:val="00877DD3"/>
    <w:rsid w:val="0088096B"/>
    <w:rsid w:val="00880D94"/>
    <w:rsid w:val="0088164E"/>
    <w:rsid w:val="00881ACB"/>
    <w:rsid w:val="00885674"/>
    <w:rsid w:val="0088689D"/>
    <w:rsid w:val="00886ADA"/>
    <w:rsid w:val="0088741F"/>
    <w:rsid w:val="00892E49"/>
    <w:rsid w:val="0089334A"/>
    <w:rsid w:val="0089460D"/>
    <w:rsid w:val="00896BEF"/>
    <w:rsid w:val="0089727A"/>
    <w:rsid w:val="0089752C"/>
    <w:rsid w:val="008A11CD"/>
    <w:rsid w:val="008A23E6"/>
    <w:rsid w:val="008A328E"/>
    <w:rsid w:val="008A6524"/>
    <w:rsid w:val="008B1334"/>
    <w:rsid w:val="008B1416"/>
    <w:rsid w:val="008B24C3"/>
    <w:rsid w:val="008B25B0"/>
    <w:rsid w:val="008B39A5"/>
    <w:rsid w:val="008B3FCB"/>
    <w:rsid w:val="008B43D6"/>
    <w:rsid w:val="008B50B7"/>
    <w:rsid w:val="008B52D7"/>
    <w:rsid w:val="008B5359"/>
    <w:rsid w:val="008B54DC"/>
    <w:rsid w:val="008C273D"/>
    <w:rsid w:val="008C65A3"/>
    <w:rsid w:val="008C7804"/>
    <w:rsid w:val="008C7CA9"/>
    <w:rsid w:val="008C7FDC"/>
    <w:rsid w:val="008D328D"/>
    <w:rsid w:val="008D32CA"/>
    <w:rsid w:val="008D3529"/>
    <w:rsid w:val="008D360B"/>
    <w:rsid w:val="008D3E03"/>
    <w:rsid w:val="008D46EF"/>
    <w:rsid w:val="008D4AD8"/>
    <w:rsid w:val="008D56FE"/>
    <w:rsid w:val="008D5963"/>
    <w:rsid w:val="008D6B0C"/>
    <w:rsid w:val="008D7640"/>
    <w:rsid w:val="008E15CF"/>
    <w:rsid w:val="008E16B6"/>
    <w:rsid w:val="008E3F41"/>
    <w:rsid w:val="008E5528"/>
    <w:rsid w:val="008E5A56"/>
    <w:rsid w:val="008E62BF"/>
    <w:rsid w:val="008E7218"/>
    <w:rsid w:val="008F00B9"/>
    <w:rsid w:val="008F10DA"/>
    <w:rsid w:val="008F1291"/>
    <w:rsid w:val="008F1C46"/>
    <w:rsid w:val="008F3237"/>
    <w:rsid w:val="008F3658"/>
    <w:rsid w:val="008F46A1"/>
    <w:rsid w:val="008F54AE"/>
    <w:rsid w:val="008F564B"/>
    <w:rsid w:val="008F5972"/>
    <w:rsid w:val="008F668E"/>
    <w:rsid w:val="00904DFE"/>
    <w:rsid w:val="009061C4"/>
    <w:rsid w:val="00907433"/>
    <w:rsid w:val="009079D2"/>
    <w:rsid w:val="00913F44"/>
    <w:rsid w:val="009156AC"/>
    <w:rsid w:val="00917366"/>
    <w:rsid w:val="00917EA5"/>
    <w:rsid w:val="00921F41"/>
    <w:rsid w:val="00923568"/>
    <w:rsid w:val="009247D3"/>
    <w:rsid w:val="00925536"/>
    <w:rsid w:val="009274EC"/>
    <w:rsid w:val="00927802"/>
    <w:rsid w:val="0093005F"/>
    <w:rsid w:val="00931C11"/>
    <w:rsid w:val="00932117"/>
    <w:rsid w:val="0093233F"/>
    <w:rsid w:val="00933425"/>
    <w:rsid w:val="009350E6"/>
    <w:rsid w:val="00942638"/>
    <w:rsid w:val="0094267B"/>
    <w:rsid w:val="00942C36"/>
    <w:rsid w:val="00943BC0"/>
    <w:rsid w:val="009466D4"/>
    <w:rsid w:val="00946E50"/>
    <w:rsid w:val="00950592"/>
    <w:rsid w:val="0095414B"/>
    <w:rsid w:val="009552B1"/>
    <w:rsid w:val="009555B6"/>
    <w:rsid w:val="009560C6"/>
    <w:rsid w:val="00960230"/>
    <w:rsid w:val="0096081A"/>
    <w:rsid w:val="00961C38"/>
    <w:rsid w:val="009620E4"/>
    <w:rsid w:val="00962415"/>
    <w:rsid w:val="00962ABC"/>
    <w:rsid w:val="009637F2"/>
    <w:rsid w:val="00963839"/>
    <w:rsid w:val="00965095"/>
    <w:rsid w:val="00965122"/>
    <w:rsid w:val="009652ED"/>
    <w:rsid w:val="0096625A"/>
    <w:rsid w:val="00966E4B"/>
    <w:rsid w:val="00967231"/>
    <w:rsid w:val="00967C52"/>
    <w:rsid w:val="0097149B"/>
    <w:rsid w:val="0097268C"/>
    <w:rsid w:val="00972F61"/>
    <w:rsid w:val="00973AA5"/>
    <w:rsid w:val="00974BB2"/>
    <w:rsid w:val="00974FE6"/>
    <w:rsid w:val="00977563"/>
    <w:rsid w:val="00980896"/>
    <w:rsid w:val="00982292"/>
    <w:rsid w:val="00984793"/>
    <w:rsid w:val="00986295"/>
    <w:rsid w:val="00991C9F"/>
    <w:rsid w:val="00992CAF"/>
    <w:rsid w:val="009940AA"/>
    <w:rsid w:val="00994B96"/>
    <w:rsid w:val="00995312"/>
    <w:rsid w:val="00995327"/>
    <w:rsid w:val="00996B9E"/>
    <w:rsid w:val="0099733D"/>
    <w:rsid w:val="00997F18"/>
    <w:rsid w:val="00997F44"/>
    <w:rsid w:val="009A2C54"/>
    <w:rsid w:val="009A4992"/>
    <w:rsid w:val="009A4E57"/>
    <w:rsid w:val="009A6F55"/>
    <w:rsid w:val="009A7622"/>
    <w:rsid w:val="009A77CB"/>
    <w:rsid w:val="009A79EB"/>
    <w:rsid w:val="009B17AE"/>
    <w:rsid w:val="009B332B"/>
    <w:rsid w:val="009B3466"/>
    <w:rsid w:val="009B4DE8"/>
    <w:rsid w:val="009B5F81"/>
    <w:rsid w:val="009B6738"/>
    <w:rsid w:val="009B6E79"/>
    <w:rsid w:val="009C07F5"/>
    <w:rsid w:val="009C0FDA"/>
    <w:rsid w:val="009C12B3"/>
    <w:rsid w:val="009C2DF7"/>
    <w:rsid w:val="009C578D"/>
    <w:rsid w:val="009D0093"/>
    <w:rsid w:val="009D0821"/>
    <w:rsid w:val="009D254B"/>
    <w:rsid w:val="009D2C2D"/>
    <w:rsid w:val="009D77EE"/>
    <w:rsid w:val="009D7D56"/>
    <w:rsid w:val="009E0E5A"/>
    <w:rsid w:val="009E17C6"/>
    <w:rsid w:val="009E1C17"/>
    <w:rsid w:val="009E272F"/>
    <w:rsid w:val="009E28F7"/>
    <w:rsid w:val="009E47C1"/>
    <w:rsid w:val="009E577C"/>
    <w:rsid w:val="009E6080"/>
    <w:rsid w:val="009E6AEE"/>
    <w:rsid w:val="009E71A4"/>
    <w:rsid w:val="009E7D75"/>
    <w:rsid w:val="009E7FC7"/>
    <w:rsid w:val="009F01DA"/>
    <w:rsid w:val="009F0D17"/>
    <w:rsid w:val="009F0F24"/>
    <w:rsid w:val="009F2B1C"/>
    <w:rsid w:val="009F3B47"/>
    <w:rsid w:val="009F438F"/>
    <w:rsid w:val="009F4711"/>
    <w:rsid w:val="009F5A4F"/>
    <w:rsid w:val="009F7173"/>
    <w:rsid w:val="00A005E8"/>
    <w:rsid w:val="00A01922"/>
    <w:rsid w:val="00A01FA6"/>
    <w:rsid w:val="00A02572"/>
    <w:rsid w:val="00A02C14"/>
    <w:rsid w:val="00A03D48"/>
    <w:rsid w:val="00A061E4"/>
    <w:rsid w:val="00A0643F"/>
    <w:rsid w:val="00A06896"/>
    <w:rsid w:val="00A06B17"/>
    <w:rsid w:val="00A06FA1"/>
    <w:rsid w:val="00A1083A"/>
    <w:rsid w:val="00A11C24"/>
    <w:rsid w:val="00A11E5C"/>
    <w:rsid w:val="00A120B7"/>
    <w:rsid w:val="00A14C79"/>
    <w:rsid w:val="00A151FE"/>
    <w:rsid w:val="00A15AB5"/>
    <w:rsid w:val="00A16903"/>
    <w:rsid w:val="00A17385"/>
    <w:rsid w:val="00A175D7"/>
    <w:rsid w:val="00A22048"/>
    <w:rsid w:val="00A2216C"/>
    <w:rsid w:val="00A22204"/>
    <w:rsid w:val="00A25746"/>
    <w:rsid w:val="00A265C9"/>
    <w:rsid w:val="00A26F52"/>
    <w:rsid w:val="00A30489"/>
    <w:rsid w:val="00A30D9B"/>
    <w:rsid w:val="00A31E21"/>
    <w:rsid w:val="00A32065"/>
    <w:rsid w:val="00A33724"/>
    <w:rsid w:val="00A33AE7"/>
    <w:rsid w:val="00A340CD"/>
    <w:rsid w:val="00A41CAC"/>
    <w:rsid w:val="00A42E1B"/>
    <w:rsid w:val="00A43FB7"/>
    <w:rsid w:val="00A45C1E"/>
    <w:rsid w:val="00A46805"/>
    <w:rsid w:val="00A4791F"/>
    <w:rsid w:val="00A47957"/>
    <w:rsid w:val="00A47FAB"/>
    <w:rsid w:val="00A51144"/>
    <w:rsid w:val="00A51638"/>
    <w:rsid w:val="00A546AE"/>
    <w:rsid w:val="00A54CE4"/>
    <w:rsid w:val="00A603EE"/>
    <w:rsid w:val="00A608D0"/>
    <w:rsid w:val="00A61128"/>
    <w:rsid w:val="00A61CB3"/>
    <w:rsid w:val="00A63C2F"/>
    <w:rsid w:val="00A65821"/>
    <w:rsid w:val="00A65BAA"/>
    <w:rsid w:val="00A65E97"/>
    <w:rsid w:val="00A661D2"/>
    <w:rsid w:val="00A672C7"/>
    <w:rsid w:val="00A67358"/>
    <w:rsid w:val="00A67F92"/>
    <w:rsid w:val="00A70BC5"/>
    <w:rsid w:val="00A720A6"/>
    <w:rsid w:val="00A72296"/>
    <w:rsid w:val="00A72613"/>
    <w:rsid w:val="00A72669"/>
    <w:rsid w:val="00A73240"/>
    <w:rsid w:val="00A733E6"/>
    <w:rsid w:val="00A734D3"/>
    <w:rsid w:val="00A736F4"/>
    <w:rsid w:val="00A7380C"/>
    <w:rsid w:val="00A7381B"/>
    <w:rsid w:val="00A73B62"/>
    <w:rsid w:val="00A73FE4"/>
    <w:rsid w:val="00A74418"/>
    <w:rsid w:val="00A7570D"/>
    <w:rsid w:val="00A76227"/>
    <w:rsid w:val="00A8025A"/>
    <w:rsid w:val="00A80ADC"/>
    <w:rsid w:val="00A817AA"/>
    <w:rsid w:val="00A81E67"/>
    <w:rsid w:val="00A81F85"/>
    <w:rsid w:val="00A83393"/>
    <w:rsid w:val="00A8746D"/>
    <w:rsid w:val="00A875B9"/>
    <w:rsid w:val="00A87981"/>
    <w:rsid w:val="00A901CC"/>
    <w:rsid w:val="00A908B2"/>
    <w:rsid w:val="00A94B9D"/>
    <w:rsid w:val="00A951A0"/>
    <w:rsid w:val="00A966AA"/>
    <w:rsid w:val="00A967C9"/>
    <w:rsid w:val="00A96800"/>
    <w:rsid w:val="00A96EA8"/>
    <w:rsid w:val="00A972F3"/>
    <w:rsid w:val="00AA090C"/>
    <w:rsid w:val="00AA142B"/>
    <w:rsid w:val="00AA1606"/>
    <w:rsid w:val="00AA17EB"/>
    <w:rsid w:val="00AA2220"/>
    <w:rsid w:val="00AA32EC"/>
    <w:rsid w:val="00AA3C6C"/>
    <w:rsid w:val="00AA6347"/>
    <w:rsid w:val="00AA6F58"/>
    <w:rsid w:val="00AA7FB0"/>
    <w:rsid w:val="00AB07F9"/>
    <w:rsid w:val="00AB085F"/>
    <w:rsid w:val="00AB0D63"/>
    <w:rsid w:val="00AB37A3"/>
    <w:rsid w:val="00AB6D82"/>
    <w:rsid w:val="00AB7A27"/>
    <w:rsid w:val="00AC176F"/>
    <w:rsid w:val="00AC1A0F"/>
    <w:rsid w:val="00AC21BD"/>
    <w:rsid w:val="00AC58CA"/>
    <w:rsid w:val="00AC5C4C"/>
    <w:rsid w:val="00AC5C80"/>
    <w:rsid w:val="00AC6888"/>
    <w:rsid w:val="00AC6ECC"/>
    <w:rsid w:val="00AC6F42"/>
    <w:rsid w:val="00AC72E2"/>
    <w:rsid w:val="00AC76CB"/>
    <w:rsid w:val="00AC7811"/>
    <w:rsid w:val="00AD214A"/>
    <w:rsid w:val="00AD2506"/>
    <w:rsid w:val="00AD4582"/>
    <w:rsid w:val="00AD5616"/>
    <w:rsid w:val="00AD606C"/>
    <w:rsid w:val="00AD665C"/>
    <w:rsid w:val="00AD6C64"/>
    <w:rsid w:val="00AD7DFE"/>
    <w:rsid w:val="00AE0BC5"/>
    <w:rsid w:val="00AE0FCA"/>
    <w:rsid w:val="00AE124E"/>
    <w:rsid w:val="00AE16EC"/>
    <w:rsid w:val="00AE2E35"/>
    <w:rsid w:val="00AE343C"/>
    <w:rsid w:val="00AE52ED"/>
    <w:rsid w:val="00AE53BB"/>
    <w:rsid w:val="00AE559E"/>
    <w:rsid w:val="00AE679B"/>
    <w:rsid w:val="00AE6B24"/>
    <w:rsid w:val="00AE6C1A"/>
    <w:rsid w:val="00AE6DAB"/>
    <w:rsid w:val="00AE7389"/>
    <w:rsid w:val="00AE7658"/>
    <w:rsid w:val="00AE7AC9"/>
    <w:rsid w:val="00AF18F1"/>
    <w:rsid w:val="00AF1927"/>
    <w:rsid w:val="00AF1DA7"/>
    <w:rsid w:val="00AF211A"/>
    <w:rsid w:val="00AF2A07"/>
    <w:rsid w:val="00AF35C1"/>
    <w:rsid w:val="00AF36FD"/>
    <w:rsid w:val="00AF4320"/>
    <w:rsid w:val="00AF5299"/>
    <w:rsid w:val="00AF56A2"/>
    <w:rsid w:val="00AF7DE8"/>
    <w:rsid w:val="00B000F5"/>
    <w:rsid w:val="00B00636"/>
    <w:rsid w:val="00B01C8E"/>
    <w:rsid w:val="00B046FC"/>
    <w:rsid w:val="00B05FF4"/>
    <w:rsid w:val="00B07A15"/>
    <w:rsid w:val="00B10651"/>
    <w:rsid w:val="00B10DEC"/>
    <w:rsid w:val="00B1140D"/>
    <w:rsid w:val="00B11567"/>
    <w:rsid w:val="00B121D5"/>
    <w:rsid w:val="00B139DB"/>
    <w:rsid w:val="00B14640"/>
    <w:rsid w:val="00B15715"/>
    <w:rsid w:val="00B16DC4"/>
    <w:rsid w:val="00B1779A"/>
    <w:rsid w:val="00B2000F"/>
    <w:rsid w:val="00B225D4"/>
    <w:rsid w:val="00B2497D"/>
    <w:rsid w:val="00B25130"/>
    <w:rsid w:val="00B26488"/>
    <w:rsid w:val="00B26EAF"/>
    <w:rsid w:val="00B27412"/>
    <w:rsid w:val="00B27D87"/>
    <w:rsid w:val="00B31115"/>
    <w:rsid w:val="00B32EFA"/>
    <w:rsid w:val="00B36713"/>
    <w:rsid w:val="00B4092C"/>
    <w:rsid w:val="00B4488D"/>
    <w:rsid w:val="00B44996"/>
    <w:rsid w:val="00B4796D"/>
    <w:rsid w:val="00B47E89"/>
    <w:rsid w:val="00B50295"/>
    <w:rsid w:val="00B509F8"/>
    <w:rsid w:val="00B51D36"/>
    <w:rsid w:val="00B529F3"/>
    <w:rsid w:val="00B5362C"/>
    <w:rsid w:val="00B539EB"/>
    <w:rsid w:val="00B53EEE"/>
    <w:rsid w:val="00B54345"/>
    <w:rsid w:val="00B5571B"/>
    <w:rsid w:val="00B57309"/>
    <w:rsid w:val="00B57EAF"/>
    <w:rsid w:val="00B603A5"/>
    <w:rsid w:val="00B620E2"/>
    <w:rsid w:val="00B62BAD"/>
    <w:rsid w:val="00B6508F"/>
    <w:rsid w:val="00B669F2"/>
    <w:rsid w:val="00B670A8"/>
    <w:rsid w:val="00B73C9F"/>
    <w:rsid w:val="00B74C4B"/>
    <w:rsid w:val="00B76570"/>
    <w:rsid w:val="00B76E3C"/>
    <w:rsid w:val="00B77CBA"/>
    <w:rsid w:val="00B801D5"/>
    <w:rsid w:val="00B80C4C"/>
    <w:rsid w:val="00B83E87"/>
    <w:rsid w:val="00B85653"/>
    <w:rsid w:val="00B86DC6"/>
    <w:rsid w:val="00B8710E"/>
    <w:rsid w:val="00B901A0"/>
    <w:rsid w:val="00B90E3E"/>
    <w:rsid w:val="00B91A95"/>
    <w:rsid w:val="00B92268"/>
    <w:rsid w:val="00B94C68"/>
    <w:rsid w:val="00B95384"/>
    <w:rsid w:val="00B957C7"/>
    <w:rsid w:val="00BA08C8"/>
    <w:rsid w:val="00BA0BA0"/>
    <w:rsid w:val="00BA1942"/>
    <w:rsid w:val="00BA1B8D"/>
    <w:rsid w:val="00BA2704"/>
    <w:rsid w:val="00BA6264"/>
    <w:rsid w:val="00BB0217"/>
    <w:rsid w:val="00BB3AAF"/>
    <w:rsid w:val="00BB43F1"/>
    <w:rsid w:val="00BB50AF"/>
    <w:rsid w:val="00BB58AD"/>
    <w:rsid w:val="00BB5FD6"/>
    <w:rsid w:val="00BB7505"/>
    <w:rsid w:val="00BC1305"/>
    <w:rsid w:val="00BC1657"/>
    <w:rsid w:val="00BC2778"/>
    <w:rsid w:val="00BC3FF9"/>
    <w:rsid w:val="00BC4164"/>
    <w:rsid w:val="00BC5974"/>
    <w:rsid w:val="00BC66D4"/>
    <w:rsid w:val="00BC711D"/>
    <w:rsid w:val="00BC7A11"/>
    <w:rsid w:val="00BC7CD0"/>
    <w:rsid w:val="00BC7FD6"/>
    <w:rsid w:val="00BD04D4"/>
    <w:rsid w:val="00BD06F3"/>
    <w:rsid w:val="00BD177B"/>
    <w:rsid w:val="00BD27D8"/>
    <w:rsid w:val="00BD3680"/>
    <w:rsid w:val="00BD3FCE"/>
    <w:rsid w:val="00BD431F"/>
    <w:rsid w:val="00BD4B7B"/>
    <w:rsid w:val="00BD518C"/>
    <w:rsid w:val="00BD55BE"/>
    <w:rsid w:val="00BD5F03"/>
    <w:rsid w:val="00BD6BB5"/>
    <w:rsid w:val="00BD720C"/>
    <w:rsid w:val="00BD7BDE"/>
    <w:rsid w:val="00BE0018"/>
    <w:rsid w:val="00BE015F"/>
    <w:rsid w:val="00BE1ED2"/>
    <w:rsid w:val="00BE59BD"/>
    <w:rsid w:val="00BE5EAF"/>
    <w:rsid w:val="00BE5F1C"/>
    <w:rsid w:val="00BE79E9"/>
    <w:rsid w:val="00BF062A"/>
    <w:rsid w:val="00BF0A57"/>
    <w:rsid w:val="00BF16CF"/>
    <w:rsid w:val="00BF4F92"/>
    <w:rsid w:val="00C00082"/>
    <w:rsid w:val="00C00C38"/>
    <w:rsid w:val="00C018E1"/>
    <w:rsid w:val="00C02A76"/>
    <w:rsid w:val="00C03196"/>
    <w:rsid w:val="00C03875"/>
    <w:rsid w:val="00C03D9D"/>
    <w:rsid w:val="00C044F1"/>
    <w:rsid w:val="00C04763"/>
    <w:rsid w:val="00C0596E"/>
    <w:rsid w:val="00C06DE2"/>
    <w:rsid w:val="00C07961"/>
    <w:rsid w:val="00C07E6F"/>
    <w:rsid w:val="00C104DD"/>
    <w:rsid w:val="00C10980"/>
    <w:rsid w:val="00C11496"/>
    <w:rsid w:val="00C12064"/>
    <w:rsid w:val="00C12BA7"/>
    <w:rsid w:val="00C12BF1"/>
    <w:rsid w:val="00C12F18"/>
    <w:rsid w:val="00C13049"/>
    <w:rsid w:val="00C1417C"/>
    <w:rsid w:val="00C17376"/>
    <w:rsid w:val="00C17749"/>
    <w:rsid w:val="00C214E6"/>
    <w:rsid w:val="00C215EA"/>
    <w:rsid w:val="00C217F7"/>
    <w:rsid w:val="00C23300"/>
    <w:rsid w:val="00C233C6"/>
    <w:rsid w:val="00C233F9"/>
    <w:rsid w:val="00C23511"/>
    <w:rsid w:val="00C24F31"/>
    <w:rsid w:val="00C253FB"/>
    <w:rsid w:val="00C26212"/>
    <w:rsid w:val="00C27BC7"/>
    <w:rsid w:val="00C31286"/>
    <w:rsid w:val="00C312BB"/>
    <w:rsid w:val="00C3146D"/>
    <w:rsid w:val="00C3217B"/>
    <w:rsid w:val="00C34F8F"/>
    <w:rsid w:val="00C358DE"/>
    <w:rsid w:val="00C36184"/>
    <w:rsid w:val="00C36519"/>
    <w:rsid w:val="00C40ED7"/>
    <w:rsid w:val="00C41703"/>
    <w:rsid w:val="00C41EA3"/>
    <w:rsid w:val="00C4253A"/>
    <w:rsid w:val="00C431A8"/>
    <w:rsid w:val="00C433A4"/>
    <w:rsid w:val="00C44024"/>
    <w:rsid w:val="00C4492D"/>
    <w:rsid w:val="00C44A0B"/>
    <w:rsid w:val="00C44A48"/>
    <w:rsid w:val="00C4552B"/>
    <w:rsid w:val="00C475E8"/>
    <w:rsid w:val="00C50059"/>
    <w:rsid w:val="00C5331C"/>
    <w:rsid w:val="00C5428F"/>
    <w:rsid w:val="00C54639"/>
    <w:rsid w:val="00C54B15"/>
    <w:rsid w:val="00C5559B"/>
    <w:rsid w:val="00C5743A"/>
    <w:rsid w:val="00C57CF7"/>
    <w:rsid w:val="00C601C5"/>
    <w:rsid w:val="00C601EC"/>
    <w:rsid w:val="00C62792"/>
    <w:rsid w:val="00C6326B"/>
    <w:rsid w:val="00C64955"/>
    <w:rsid w:val="00C65E72"/>
    <w:rsid w:val="00C67179"/>
    <w:rsid w:val="00C7079B"/>
    <w:rsid w:val="00C73499"/>
    <w:rsid w:val="00C73879"/>
    <w:rsid w:val="00C755D3"/>
    <w:rsid w:val="00C76CCB"/>
    <w:rsid w:val="00C86E58"/>
    <w:rsid w:val="00C96087"/>
    <w:rsid w:val="00CA0E5D"/>
    <w:rsid w:val="00CA1F76"/>
    <w:rsid w:val="00CA278A"/>
    <w:rsid w:val="00CA2C0D"/>
    <w:rsid w:val="00CA36E1"/>
    <w:rsid w:val="00CA3752"/>
    <w:rsid w:val="00CA545E"/>
    <w:rsid w:val="00CA59B4"/>
    <w:rsid w:val="00CA6C09"/>
    <w:rsid w:val="00CB0F34"/>
    <w:rsid w:val="00CB104E"/>
    <w:rsid w:val="00CB1491"/>
    <w:rsid w:val="00CB18C8"/>
    <w:rsid w:val="00CB222A"/>
    <w:rsid w:val="00CB4390"/>
    <w:rsid w:val="00CB5EDB"/>
    <w:rsid w:val="00CB6D0C"/>
    <w:rsid w:val="00CB776D"/>
    <w:rsid w:val="00CC0CA9"/>
    <w:rsid w:val="00CC231B"/>
    <w:rsid w:val="00CC3529"/>
    <w:rsid w:val="00CC3797"/>
    <w:rsid w:val="00CC489A"/>
    <w:rsid w:val="00CC60CF"/>
    <w:rsid w:val="00CC6ACD"/>
    <w:rsid w:val="00CC7669"/>
    <w:rsid w:val="00CD04BF"/>
    <w:rsid w:val="00CD17AD"/>
    <w:rsid w:val="00CD190A"/>
    <w:rsid w:val="00CD1FCC"/>
    <w:rsid w:val="00CD21CC"/>
    <w:rsid w:val="00CD2DE3"/>
    <w:rsid w:val="00CD332D"/>
    <w:rsid w:val="00CD3492"/>
    <w:rsid w:val="00CD4344"/>
    <w:rsid w:val="00CD4709"/>
    <w:rsid w:val="00CD5AAC"/>
    <w:rsid w:val="00CD5B8C"/>
    <w:rsid w:val="00CD6DA9"/>
    <w:rsid w:val="00CE018B"/>
    <w:rsid w:val="00CE0754"/>
    <w:rsid w:val="00CE23AA"/>
    <w:rsid w:val="00CE4EBF"/>
    <w:rsid w:val="00CE60A0"/>
    <w:rsid w:val="00CE75C8"/>
    <w:rsid w:val="00CE791D"/>
    <w:rsid w:val="00CE7984"/>
    <w:rsid w:val="00CE7AEE"/>
    <w:rsid w:val="00CF01C4"/>
    <w:rsid w:val="00CF0837"/>
    <w:rsid w:val="00CF10EF"/>
    <w:rsid w:val="00CF2BA9"/>
    <w:rsid w:val="00CF3504"/>
    <w:rsid w:val="00CF3602"/>
    <w:rsid w:val="00CF360F"/>
    <w:rsid w:val="00CF3A2C"/>
    <w:rsid w:val="00CF44AB"/>
    <w:rsid w:val="00CF4825"/>
    <w:rsid w:val="00CF5996"/>
    <w:rsid w:val="00CF7BC4"/>
    <w:rsid w:val="00CF7CC5"/>
    <w:rsid w:val="00D002A3"/>
    <w:rsid w:val="00D0328C"/>
    <w:rsid w:val="00D03D0D"/>
    <w:rsid w:val="00D03DC2"/>
    <w:rsid w:val="00D04655"/>
    <w:rsid w:val="00D04A67"/>
    <w:rsid w:val="00D04EEF"/>
    <w:rsid w:val="00D0536E"/>
    <w:rsid w:val="00D05A47"/>
    <w:rsid w:val="00D1093A"/>
    <w:rsid w:val="00D15061"/>
    <w:rsid w:val="00D15F29"/>
    <w:rsid w:val="00D16340"/>
    <w:rsid w:val="00D20530"/>
    <w:rsid w:val="00D244C9"/>
    <w:rsid w:val="00D24D85"/>
    <w:rsid w:val="00D25F60"/>
    <w:rsid w:val="00D26CE6"/>
    <w:rsid w:val="00D26DD5"/>
    <w:rsid w:val="00D270A7"/>
    <w:rsid w:val="00D30C44"/>
    <w:rsid w:val="00D3105F"/>
    <w:rsid w:val="00D32057"/>
    <w:rsid w:val="00D327B2"/>
    <w:rsid w:val="00D37305"/>
    <w:rsid w:val="00D41AEC"/>
    <w:rsid w:val="00D41EE9"/>
    <w:rsid w:val="00D42F4D"/>
    <w:rsid w:val="00D44A7E"/>
    <w:rsid w:val="00D44E5B"/>
    <w:rsid w:val="00D45851"/>
    <w:rsid w:val="00D45A2D"/>
    <w:rsid w:val="00D4667B"/>
    <w:rsid w:val="00D50BEB"/>
    <w:rsid w:val="00D50C55"/>
    <w:rsid w:val="00D515CC"/>
    <w:rsid w:val="00D5166A"/>
    <w:rsid w:val="00D516CF"/>
    <w:rsid w:val="00D526D0"/>
    <w:rsid w:val="00D52830"/>
    <w:rsid w:val="00D52A17"/>
    <w:rsid w:val="00D52EBE"/>
    <w:rsid w:val="00D54CAA"/>
    <w:rsid w:val="00D6055B"/>
    <w:rsid w:val="00D60745"/>
    <w:rsid w:val="00D60A66"/>
    <w:rsid w:val="00D61153"/>
    <w:rsid w:val="00D6192B"/>
    <w:rsid w:val="00D61E9E"/>
    <w:rsid w:val="00D65891"/>
    <w:rsid w:val="00D6701E"/>
    <w:rsid w:val="00D70D35"/>
    <w:rsid w:val="00D71677"/>
    <w:rsid w:val="00D71859"/>
    <w:rsid w:val="00D71FA1"/>
    <w:rsid w:val="00D75007"/>
    <w:rsid w:val="00D767FB"/>
    <w:rsid w:val="00D80C25"/>
    <w:rsid w:val="00D82139"/>
    <w:rsid w:val="00D84026"/>
    <w:rsid w:val="00D848D8"/>
    <w:rsid w:val="00D855F6"/>
    <w:rsid w:val="00D857F7"/>
    <w:rsid w:val="00D85D49"/>
    <w:rsid w:val="00D87317"/>
    <w:rsid w:val="00D903F3"/>
    <w:rsid w:val="00D904BB"/>
    <w:rsid w:val="00D90562"/>
    <w:rsid w:val="00D9127F"/>
    <w:rsid w:val="00D91FF5"/>
    <w:rsid w:val="00D92130"/>
    <w:rsid w:val="00D941CE"/>
    <w:rsid w:val="00D94867"/>
    <w:rsid w:val="00D956CE"/>
    <w:rsid w:val="00D95C52"/>
    <w:rsid w:val="00D95DC7"/>
    <w:rsid w:val="00D95E6A"/>
    <w:rsid w:val="00D9723D"/>
    <w:rsid w:val="00D97396"/>
    <w:rsid w:val="00D97CA4"/>
    <w:rsid w:val="00DA04B0"/>
    <w:rsid w:val="00DA088D"/>
    <w:rsid w:val="00DA31CF"/>
    <w:rsid w:val="00DA3336"/>
    <w:rsid w:val="00DA43F0"/>
    <w:rsid w:val="00DA44BB"/>
    <w:rsid w:val="00DA4AF0"/>
    <w:rsid w:val="00DA7740"/>
    <w:rsid w:val="00DB16DF"/>
    <w:rsid w:val="00DB1F12"/>
    <w:rsid w:val="00DB2883"/>
    <w:rsid w:val="00DB2919"/>
    <w:rsid w:val="00DB353E"/>
    <w:rsid w:val="00DB583A"/>
    <w:rsid w:val="00DB694E"/>
    <w:rsid w:val="00DB6B53"/>
    <w:rsid w:val="00DC0C67"/>
    <w:rsid w:val="00DC3C9B"/>
    <w:rsid w:val="00DC3EF1"/>
    <w:rsid w:val="00DC44FF"/>
    <w:rsid w:val="00DC463F"/>
    <w:rsid w:val="00DC4701"/>
    <w:rsid w:val="00DC5F2B"/>
    <w:rsid w:val="00DC61F2"/>
    <w:rsid w:val="00DC74AF"/>
    <w:rsid w:val="00DD0185"/>
    <w:rsid w:val="00DD1A30"/>
    <w:rsid w:val="00DD1B17"/>
    <w:rsid w:val="00DD1D39"/>
    <w:rsid w:val="00DD3174"/>
    <w:rsid w:val="00DD4FCA"/>
    <w:rsid w:val="00DD55F1"/>
    <w:rsid w:val="00DD6BE8"/>
    <w:rsid w:val="00DE491B"/>
    <w:rsid w:val="00DE6D09"/>
    <w:rsid w:val="00DF1AC4"/>
    <w:rsid w:val="00DF2385"/>
    <w:rsid w:val="00DF2A75"/>
    <w:rsid w:val="00DF4AEC"/>
    <w:rsid w:val="00DF5497"/>
    <w:rsid w:val="00DF554D"/>
    <w:rsid w:val="00DF5E3D"/>
    <w:rsid w:val="00DF610D"/>
    <w:rsid w:val="00E00BC2"/>
    <w:rsid w:val="00E01319"/>
    <w:rsid w:val="00E02140"/>
    <w:rsid w:val="00E02BCE"/>
    <w:rsid w:val="00E02FD6"/>
    <w:rsid w:val="00E0625F"/>
    <w:rsid w:val="00E064E4"/>
    <w:rsid w:val="00E06E89"/>
    <w:rsid w:val="00E07E6E"/>
    <w:rsid w:val="00E07F34"/>
    <w:rsid w:val="00E10C1F"/>
    <w:rsid w:val="00E12F92"/>
    <w:rsid w:val="00E131EB"/>
    <w:rsid w:val="00E134D5"/>
    <w:rsid w:val="00E13517"/>
    <w:rsid w:val="00E13916"/>
    <w:rsid w:val="00E15614"/>
    <w:rsid w:val="00E15A1E"/>
    <w:rsid w:val="00E1603A"/>
    <w:rsid w:val="00E1650D"/>
    <w:rsid w:val="00E17AA4"/>
    <w:rsid w:val="00E17FED"/>
    <w:rsid w:val="00E2018B"/>
    <w:rsid w:val="00E20200"/>
    <w:rsid w:val="00E20CE7"/>
    <w:rsid w:val="00E20F06"/>
    <w:rsid w:val="00E212F2"/>
    <w:rsid w:val="00E221BE"/>
    <w:rsid w:val="00E243B0"/>
    <w:rsid w:val="00E24C9A"/>
    <w:rsid w:val="00E27E34"/>
    <w:rsid w:val="00E320AC"/>
    <w:rsid w:val="00E328A3"/>
    <w:rsid w:val="00E33C73"/>
    <w:rsid w:val="00E34753"/>
    <w:rsid w:val="00E36D2A"/>
    <w:rsid w:val="00E37633"/>
    <w:rsid w:val="00E3781A"/>
    <w:rsid w:val="00E40DD6"/>
    <w:rsid w:val="00E40EB9"/>
    <w:rsid w:val="00E40FE5"/>
    <w:rsid w:val="00E42862"/>
    <w:rsid w:val="00E42F5D"/>
    <w:rsid w:val="00E45381"/>
    <w:rsid w:val="00E45E7F"/>
    <w:rsid w:val="00E46D9B"/>
    <w:rsid w:val="00E50A06"/>
    <w:rsid w:val="00E510DE"/>
    <w:rsid w:val="00E52C78"/>
    <w:rsid w:val="00E549A9"/>
    <w:rsid w:val="00E549FE"/>
    <w:rsid w:val="00E568C4"/>
    <w:rsid w:val="00E57ABB"/>
    <w:rsid w:val="00E61A6E"/>
    <w:rsid w:val="00E6397C"/>
    <w:rsid w:val="00E63C56"/>
    <w:rsid w:val="00E64C6D"/>
    <w:rsid w:val="00E65BB1"/>
    <w:rsid w:val="00E65E31"/>
    <w:rsid w:val="00E668D7"/>
    <w:rsid w:val="00E67C62"/>
    <w:rsid w:val="00E704A2"/>
    <w:rsid w:val="00E705A2"/>
    <w:rsid w:val="00E71339"/>
    <w:rsid w:val="00E71A2B"/>
    <w:rsid w:val="00E720C7"/>
    <w:rsid w:val="00E729D1"/>
    <w:rsid w:val="00E733EE"/>
    <w:rsid w:val="00E74A30"/>
    <w:rsid w:val="00E753EF"/>
    <w:rsid w:val="00E770D3"/>
    <w:rsid w:val="00E7791C"/>
    <w:rsid w:val="00E80377"/>
    <w:rsid w:val="00E81247"/>
    <w:rsid w:val="00E817FB"/>
    <w:rsid w:val="00E81A32"/>
    <w:rsid w:val="00E828C1"/>
    <w:rsid w:val="00E82BF4"/>
    <w:rsid w:val="00E85D11"/>
    <w:rsid w:val="00E861C9"/>
    <w:rsid w:val="00E87031"/>
    <w:rsid w:val="00E87511"/>
    <w:rsid w:val="00E87680"/>
    <w:rsid w:val="00E87D59"/>
    <w:rsid w:val="00E87F63"/>
    <w:rsid w:val="00E90242"/>
    <w:rsid w:val="00E90A62"/>
    <w:rsid w:val="00E925B3"/>
    <w:rsid w:val="00E92DF2"/>
    <w:rsid w:val="00E93791"/>
    <w:rsid w:val="00E95431"/>
    <w:rsid w:val="00E956F4"/>
    <w:rsid w:val="00EA0B5E"/>
    <w:rsid w:val="00EA104E"/>
    <w:rsid w:val="00EA1798"/>
    <w:rsid w:val="00EA2513"/>
    <w:rsid w:val="00EA2A3E"/>
    <w:rsid w:val="00EA2C0C"/>
    <w:rsid w:val="00EA4EC1"/>
    <w:rsid w:val="00EA6DF2"/>
    <w:rsid w:val="00EA7F5F"/>
    <w:rsid w:val="00EB03C6"/>
    <w:rsid w:val="00EB18B5"/>
    <w:rsid w:val="00EB4C0D"/>
    <w:rsid w:val="00EB52B1"/>
    <w:rsid w:val="00EC26B3"/>
    <w:rsid w:val="00EC2D5A"/>
    <w:rsid w:val="00EC2F38"/>
    <w:rsid w:val="00EC4F18"/>
    <w:rsid w:val="00EC56BE"/>
    <w:rsid w:val="00EC7D0B"/>
    <w:rsid w:val="00EC7DA3"/>
    <w:rsid w:val="00EC7EF8"/>
    <w:rsid w:val="00EC7FD1"/>
    <w:rsid w:val="00ED0746"/>
    <w:rsid w:val="00ED0A19"/>
    <w:rsid w:val="00ED0CF4"/>
    <w:rsid w:val="00ED0D51"/>
    <w:rsid w:val="00ED1D93"/>
    <w:rsid w:val="00ED2ACF"/>
    <w:rsid w:val="00ED504A"/>
    <w:rsid w:val="00ED51A5"/>
    <w:rsid w:val="00ED596B"/>
    <w:rsid w:val="00ED6DAD"/>
    <w:rsid w:val="00ED6F30"/>
    <w:rsid w:val="00ED7045"/>
    <w:rsid w:val="00ED73DF"/>
    <w:rsid w:val="00ED781F"/>
    <w:rsid w:val="00EE0F2D"/>
    <w:rsid w:val="00EE11D7"/>
    <w:rsid w:val="00EE1FF4"/>
    <w:rsid w:val="00EE2956"/>
    <w:rsid w:val="00EE32FD"/>
    <w:rsid w:val="00EE3949"/>
    <w:rsid w:val="00EE4559"/>
    <w:rsid w:val="00EE487C"/>
    <w:rsid w:val="00EE4EA0"/>
    <w:rsid w:val="00EE52E1"/>
    <w:rsid w:val="00EE5AFC"/>
    <w:rsid w:val="00EE6AEC"/>
    <w:rsid w:val="00EE7294"/>
    <w:rsid w:val="00EF35D5"/>
    <w:rsid w:val="00EF3EF8"/>
    <w:rsid w:val="00EF3F91"/>
    <w:rsid w:val="00EF4E8B"/>
    <w:rsid w:val="00EF5F13"/>
    <w:rsid w:val="00EF6073"/>
    <w:rsid w:val="00EF6272"/>
    <w:rsid w:val="00EF7016"/>
    <w:rsid w:val="00F010EA"/>
    <w:rsid w:val="00F012D1"/>
    <w:rsid w:val="00F012E1"/>
    <w:rsid w:val="00F0184C"/>
    <w:rsid w:val="00F022B4"/>
    <w:rsid w:val="00F04068"/>
    <w:rsid w:val="00F056E5"/>
    <w:rsid w:val="00F066DE"/>
    <w:rsid w:val="00F068C8"/>
    <w:rsid w:val="00F074DC"/>
    <w:rsid w:val="00F079F0"/>
    <w:rsid w:val="00F10E87"/>
    <w:rsid w:val="00F11C11"/>
    <w:rsid w:val="00F1206B"/>
    <w:rsid w:val="00F12737"/>
    <w:rsid w:val="00F13817"/>
    <w:rsid w:val="00F13BA8"/>
    <w:rsid w:val="00F170FF"/>
    <w:rsid w:val="00F20677"/>
    <w:rsid w:val="00F22368"/>
    <w:rsid w:val="00F22A44"/>
    <w:rsid w:val="00F23027"/>
    <w:rsid w:val="00F25EB8"/>
    <w:rsid w:val="00F26666"/>
    <w:rsid w:val="00F2740D"/>
    <w:rsid w:val="00F27D8C"/>
    <w:rsid w:val="00F30A63"/>
    <w:rsid w:val="00F346FF"/>
    <w:rsid w:val="00F34D7C"/>
    <w:rsid w:val="00F34EAC"/>
    <w:rsid w:val="00F37777"/>
    <w:rsid w:val="00F401E7"/>
    <w:rsid w:val="00F407C0"/>
    <w:rsid w:val="00F40E6D"/>
    <w:rsid w:val="00F42F8F"/>
    <w:rsid w:val="00F42FF4"/>
    <w:rsid w:val="00F4332C"/>
    <w:rsid w:val="00F44B32"/>
    <w:rsid w:val="00F451F1"/>
    <w:rsid w:val="00F46B92"/>
    <w:rsid w:val="00F50048"/>
    <w:rsid w:val="00F50397"/>
    <w:rsid w:val="00F5359A"/>
    <w:rsid w:val="00F53EF0"/>
    <w:rsid w:val="00F5417E"/>
    <w:rsid w:val="00F5463D"/>
    <w:rsid w:val="00F55726"/>
    <w:rsid w:val="00F55D2C"/>
    <w:rsid w:val="00F55F72"/>
    <w:rsid w:val="00F5650B"/>
    <w:rsid w:val="00F56A3C"/>
    <w:rsid w:val="00F60304"/>
    <w:rsid w:val="00F608BB"/>
    <w:rsid w:val="00F610FC"/>
    <w:rsid w:val="00F61AD8"/>
    <w:rsid w:val="00F62A01"/>
    <w:rsid w:val="00F659DD"/>
    <w:rsid w:val="00F65BBA"/>
    <w:rsid w:val="00F66E34"/>
    <w:rsid w:val="00F66F72"/>
    <w:rsid w:val="00F675BA"/>
    <w:rsid w:val="00F70C1A"/>
    <w:rsid w:val="00F71A8F"/>
    <w:rsid w:val="00F725BF"/>
    <w:rsid w:val="00F72999"/>
    <w:rsid w:val="00F72FBA"/>
    <w:rsid w:val="00F73A99"/>
    <w:rsid w:val="00F759EB"/>
    <w:rsid w:val="00F75DBF"/>
    <w:rsid w:val="00F76282"/>
    <w:rsid w:val="00F77E30"/>
    <w:rsid w:val="00F80D85"/>
    <w:rsid w:val="00F815DF"/>
    <w:rsid w:val="00F82DDB"/>
    <w:rsid w:val="00F842C5"/>
    <w:rsid w:val="00F84E02"/>
    <w:rsid w:val="00F84E87"/>
    <w:rsid w:val="00F867CA"/>
    <w:rsid w:val="00F8788D"/>
    <w:rsid w:val="00F91074"/>
    <w:rsid w:val="00F93B98"/>
    <w:rsid w:val="00F93EAC"/>
    <w:rsid w:val="00F959FB"/>
    <w:rsid w:val="00F96A3D"/>
    <w:rsid w:val="00FA1370"/>
    <w:rsid w:val="00FA1ED2"/>
    <w:rsid w:val="00FA20D4"/>
    <w:rsid w:val="00FA2939"/>
    <w:rsid w:val="00FA39A6"/>
    <w:rsid w:val="00FA3E86"/>
    <w:rsid w:val="00FA4E03"/>
    <w:rsid w:val="00FA5467"/>
    <w:rsid w:val="00FA5E2D"/>
    <w:rsid w:val="00FA62DF"/>
    <w:rsid w:val="00FA6589"/>
    <w:rsid w:val="00FA67DB"/>
    <w:rsid w:val="00FB1F96"/>
    <w:rsid w:val="00FB6968"/>
    <w:rsid w:val="00FC157E"/>
    <w:rsid w:val="00FC2890"/>
    <w:rsid w:val="00FC43B8"/>
    <w:rsid w:val="00FC43BA"/>
    <w:rsid w:val="00FC453F"/>
    <w:rsid w:val="00FC490C"/>
    <w:rsid w:val="00FC56B3"/>
    <w:rsid w:val="00FC63D1"/>
    <w:rsid w:val="00FC6B03"/>
    <w:rsid w:val="00FD02EB"/>
    <w:rsid w:val="00FD0FBB"/>
    <w:rsid w:val="00FD225D"/>
    <w:rsid w:val="00FD244C"/>
    <w:rsid w:val="00FD35E9"/>
    <w:rsid w:val="00FD4B3E"/>
    <w:rsid w:val="00FD5ACA"/>
    <w:rsid w:val="00FD5C16"/>
    <w:rsid w:val="00FD6E29"/>
    <w:rsid w:val="00FE0907"/>
    <w:rsid w:val="00FE32B9"/>
    <w:rsid w:val="00FE4ACD"/>
    <w:rsid w:val="00FE5BE9"/>
    <w:rsid w:val="00FE616B"/>
    <w:rsid w:val="00FE6930"/>
    <w:rsid w:val="00FE7752"/>
    <w:rsid w:val="00FE7B83"/>
    <w:rsid w:val="00FF04A3"/>
    <w:rsid w:val="00FF18C5"/>
    <w:rsid w:val="00FF1CD6"/>
    <w:rsid w:val="00FF1E11"/>
    <w:rsid w:val="00FF208A"/>
    <w:rsid w:val="00FF2E08"/>
    <w:rsid w:val="00FF368A"/>
    <w:rsid w:val="00FF4A70"/>
    <w:rsid w:val="00FF5273"/>
    <w:rsid w:val="00FF63CA"/>
    <w:rsid w:val="00FF6A05"/>
    <w:rsid w:val="00FF6BF0"/>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9A191E"/>
  <w15:docId w15:val="{1CFA6659-3BDE-42CD-8DE3-E40E4377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numbering" w:customStyle="1" w:styleId="Sinlista1">
    <w:name w:val="Sin lista1"/>
    <w:next w:val="Sinlista"/>
    <w:uiPriority w:val="99"/>
    <w:semiHidden/>
    <w:unhideWhenUsed/>
    <w:rsid w:val="002926DA"/>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817C0-74B1-456B-859E-FC5023412788}">
  <ds:schemaRefs>
    <ds:schemaRef ds:uri="http://schemas.openxmlformats.org/officeDocument/2006/bibliography"/>
  </ds:schemaRefs>
</ds:datastoreItem>
</file>

<file path=customXml/itemProps3.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4.xml><?xml version="1.0" encoding="utf-8"?>
<ds:datastoreItem xmlns:ds="http://schemas.openxmlformats.org/officeDocument/2006/customXml" ds:itemID="{3DFD4A24-0E43-4525-82C7-031AE5084AAE}">
  <ds:schemaRefs>
    <ds:schemaRef ds:uri="44fbe28f-2c8c-4d1b-97b5-e3ee1eaf049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5752</Words>
  <Characters>31638</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María Vanesa Pereyra Bonnet</cp:lastModifiedBy>
  <cp:revision>5</cp:revision>
  <cp:lastPrinted>2022-04-07T15:10:00Z</cp:lastPrinted>
  <dcterms:created xsi:type="dcterms:W3CDTF">2022-04-19T18:25:00Z</dcterms:created>
  <dcterms:modified xsi:type="dcterms:W3CDTF">2022-04-19T18:55:00Z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