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7144" w14:textId="77777777" w:rsidR="0064060E" w:rsidRPr="00B57EAF" w:rsidRDefault="0064060E" w:rsidP="00385052">
      <w:pPr>
        <w:pStyle w:val="Sangradetextonormal"/>
        <w:spacing w:after="0"/>
        <w:ind w:left="0"/>
        <w:jc w:val="both"/>
        <w:outlineLvl w:val="0"/>
        <w:rPr>
          <w:rFonts w:ascii="Arial" w:hAnsi="Arial" w:cs="Arial"/>
          <w:b/>
          <w:sz w:val="24"/>
          <w:szCs w:val="24"/>
          <w:lang w:val="es-UY"/>
        </w:rPr>
      </w:pPr>
      <w:r w:rsidRPr="00B57EAF">
        <w:rPr>
          <w:rFonts w:ascii="Arial" w:hAnsi="Arial" w:cs="Arial"/>
          <w:b/>
          <w:sz w:val="24"/>
          <w:szCs w:val="24"/>
          <w:lang w:val="es-UY"/>
        </w:rPr>
        <w:t>MERCOSU</w:t>
      </w:r>
      <w:r w:rsidR="008154C5" w:rsidRPr="00B57EAF">
        <w:rPr>
          <w:rFonts w:ascii="Arial" w:hAnsi="Arial" w:cs="Arial"/>
          <w:b/>
          <w:sz w:val="24"/>
          <w:szCs w:val="24"/>
          <w:lang w:val="es-UY"/>
        </w:rPr>
        <w:t>R</w:t>
      </w:r>
      <w:r w:rsidRPr="00B57EAF">
        <w:rPr>
          <w:rFonts w:ascii="Arial" w:hAnsi="Arial" w:cs="Arial"/>
          <w:b/>
          <w:sz w:val="24"/>
          <w:szCs w:val="24"/>
          <w:lang w:val="es-UY"/>
        </w:rPr>
        <w:t>/CCM/A</w:t>
      </w:r>
      <w:r w:rsidR="008154C5" w:rsidRPr="00B57EAF">
        <w:rPr>
          <w:rFonts w:ascii="Arial" w:hAnsi="Arial" w:cs="Arial"/>
          <w:b/>
          <w:sz w:val="24"/>
          <w:szCs w:val="24"/>
          <w:lang w:val="es-UY"/>
        </w:rPr>
        <w:t>C</w:t>
      </w:r>
      <w:r w:rsidRPr="00B57EAF">
        <w:rPr>
          <w:rFonts w:ascii="Arial" w:hAnsi="Arial" w:cs="Arial"/>
          <w:b/>
          <w:sz w:val="24"/>
          <w:szCs w:val="24"/>
          <w:lang w:val="es-UY"/>
        </w:rPr>
        <w:t xml:space="preserve">TA Nº </w:t>
      </w:r>
      <w:r w:rsidR="008154C5" w:rsidRPr="00B57EAF">
        <w:rPr>
          <w:rFonts w:ascii="Arial" w:hAnsi="Arial" w:cs="Arial"/>
          <w:b/>
          <w:sz w:val="24"/>
          <w:szCs w:val="24"/>
          <w:lang w:val="es-UY"/>
        </w:rPr>
        <w:t>0</w:t>
      </w:r>
      <w:r w:rsidR="004A2221" w:rsidRPr="00B57EAF">
        <w:rPr>
          <w:rFonts w:ascii="Arial" w:hAnsi="Arial" w:cs="Arial"/>
          <w:b/>
          <w:sz w:val="24"/>
          <w:szCs w:val="24"/>
          <w:lang w:val="es-UY"/>
        </w:rPr>
        <w:t>1</w:t>
      </w:r>
      <w:r w:rsidRPr="00B57EAF">
        <w:rPr>
          <w:rFonts w:ascii="Arial" w:hAnsi="Arial" w:cs="Arial"/>
          <w:b/>
          <w:sz w:val="24"/>
          <w:szCs w:val="24"/>
          <w:lang w:val="es-UY"/>
        </w:rPr>
        <w:t>/2</w:t>
      </w:r>
      <w:r w:rsidR="008154C5" w:rsidRPr="00B57EAF">
        <w:rPr>
          <w:rFonts w:ascii="Arial" w:hAnsi="Arial" w:cs="Arial"/>
          <w:b/>
          <w:sz w:val="24"/>
          <w:szCs w:val="24"/>
          <w:lang w:val="es-UY"/>
        </w:rPr>
        <w:t>2</w:t>
      </w:r>
    </w:p>
    <w:p w14:paraId="50850209" w14:textId="77777777" w:rsidR="0064060E" w:rsidRPr="00B57EAF" w:rsidRDefault="0064060E" w:rsidP="0076235A">
      <w:pPr>
        <w:pStyle w:val="Sangradetextonormal"/>
        <w:spacing w:after="0" w:line="240" w:lineRule="auto"/>
        <w:ind w:left="0"/>
        <w:jc w:val="both"/>
        <w:rPr>
          <w:rFonts w:ascii="Arial" w:hAnsi="Arial" w:cs="Arial"/>
          <w:b/>
          <w:sz w:val="24"/>
          <w:szCs w:val="24"/>
          <w:lang w:val="es-UY"/>
        </w:rPr>
      </w:pPr>
    </w:p>
    <w:p w14:paraId="19AC064A" w14:textId="77777777" w:rsidR="0064060E" w:rsidRPr="008E62BF" w:rsidRDefault="008154C5" w:rsidP="008154C5">
      <w:pPr>
        <w:pStyle w:val="Sangradetextonormal"/>
        <w:spacing w:after="0" w:line="240" w:lineRule="auto"/>
        <w:jc w:val="center"/>
        <w:rPr>
          <w:rFonts w:ascii="Arial" w:hAnsi="Arial" w:cs="Arial"/>
          <w:b/>
          <w:sz w:val="24"/>
          <w:szCs w:val="24"/>
          <w:lang w:val="es-UY"/>
        </w:rPr>
      </w:pPr>
      <w:bookmarkStart w:id="0" w:name="_Hlk79154721"/>
      <w:r w:rsidRPr="008E62BF">
        <w:rPr>
          <w:rFonts w:ascii="Arial" w:hAnsi="Arial" w:cs="Arial"/>
          <w:b/>
          <w:sz w:val="24"/>
          <w:szCs w:val="24"/>
          <w:lang w:val="es-UY"/>
        </w:rPr>
        <w:t>CLXXXV</w:t>
      </w:r>
      <w:r w:rsidR="0064060E" w:rsidRPr="008E62BF">
        <w:rPr>
          <w:rFonts w:ascii="Arial" w:hAnsi="Arial" w:cs="Arial"/>
          <w:b/>
          <w:sz w:val="24"/>
          <w:szCs w:val="24"/>
          <w:lang w:val="es-UY"/>
        </w:rPr>
        <w:t xml:space="preserve"> </w:t>
      </w:r>
      <w:bookmarkEnd w:id="0"/>
      <w:r w:rsidRPr="008E62BF">
        <w:rPr>
          <w:rFonts w:ascii="Arial" w:hAnsi="Arial" w:cs="Arial"/>
          <w:b/>
          <w:sz w:val="24"/>
          <w:szCs w:val="24"/>
          <w:lang w:val="es-UY"/>
        </w:rPr>
        <w:t xml:space="preserve">REUNIÓN ORDINARIA DE LA COMISIÓN DE COMERCIO DEL MERCOSUR </w:t>
      </w:r>
      <w:bookmarkStart w:id="1" w:name="_Hlk513710283"/>
      <w:bookmarkEnd w:id="1"/>
    </w:p>
    <w:p w14:paraId="7779F163" w14:textId="77777777" w:rsidR="004265FF" w:rsidRPr="008E62BF" w:rsidRDefault="004265FF" w:rsidP="008154C5">
      <w:pPr>
        <w:pStyle w:val="Sangradetextonormal"/>
        <w:spacing w:after="0" w:line="240" w:lineRule="auto"/>
        <w:jc w:val="center"/>
        <w:rPr>
          <w:rFonts w:ascii="Arial" w:hAnsi="Arial" w:cs="Arial"/>
          <w:b/>
          <w:sz w:val="24"/>
          <w:szCs w:val="24"/>
          <w:lang w:val="es-UY"/>
        </w:rPr>
      </w:pPr>
    </w:p>
    <w:p w14:paraId="1C2E5F20" w14:textId="77777777" w:rsidR="00242838" w:rsidRPr="008E62BF" w:rsidRDefault="004265FF" w:rsidP="00242838">
      <w:pPr>
        <w:widowControl w:val="0"/>
        <w:suppressAutoHyphens/>
        <w:autoSpaceDE w:val="0"/>
        <w:autoSpaceDN w:val="0"/>
        <w:adjustRightInd w:val="0"/>
        <w:jc w:val="both"/>
        <w:rPr>
          <w:rFonts w:cs="Arial"/>
          <w:szCs w:val="24"/>
          <w:lang w:val="es-UY" w:eastAsia="es-AR"/>
        </w:rPr>
      </w:pPr>
      <w:r w:rsidRPr="008E62BF">
        <w:rPr>
          <w:rFonts w:cs="Arial"/>
          <w:szCs w:val="24"/>
          <w:lang w:val="es-UY"/>
        </w:rPr>
        <w:t xml:space="preserve">Se realizó los días 9 y 10 de marzo de 2022, en ejercicio de la Presidencia </w:t>
      </w:r>
      <w:r w:rsidRPr="008E62BF">
        <w:rPr>
          <w:rFonts w:cs="Arial"/>
          <w:i/>
          <w:iCs/>
          <w:szCs w:val="24"/>
          <w:lang w:val="es-UY"/>
        </w:rPr>
        <w:t>Pro Tempore</w:t>
      </w:r>
      <w:r w:rsidRPr="008E62BF">
        <w:rPr>
          <w:rFonts w:cs="Arial"/>
          <w:szCs w:val="24"/>
          <w:lang w:val="es-UY"/>
        </w:rPr>
        <w:t xml:space="preserve"> de</w:t>
      </w:r>
      <w:r w:rsidR="00000765">
        <w:rPr>
          <w:rFonts w:cs="Arial"/>
          <w:szCs w:val="24"/>
          <w:lang w:val="es-UY"/>
        </w:rPr>
        <w:t>l</w:t>
      </w:r>
      <w:r w:rsidRPr="008E62BF">
        <w:rPr>
          <w:rFonts w:cs="Arial"/>
          <w:szCs w:val="24"/>
          <w:lang w:val="es-UY"/>
        </w:rPr>
        <w:t xml:space="preserve"> Paraguay (PPTP), </w:t>
      </w:r>
      <w:r w:rsidRPr="008E62BF">
        <w:rPr>
          <w:rFonts w:cs="Arial"/>
          <w:bCs/>
          <w:noProof/>
          <w:szCs w:val="24"/>
          <w:lang w:val="es-UY"/>
        </w:rPr>
        <w:t>la CLXXXV Reunión Ordinaria de la Comisión de Comercio del MERCOSUR (CCM)</w:t>
      </w:r>
      <w:r w:rsidRPr="008E62BF">
        <w:rPr>
          <w:rFonts w:cs="Arial"/>
          <w:bCs/>
          <w:szCs w:val="24"/>
          <w:lang w:val="es-UY"/>
        </w:rPr>
        <w:t xml:space="preserve">, </w:t>
      </w:r>
      <w:r w:rsidRPr="008E62BF">
        <w:rPr>
          <w:rFonts w:cs="Arial"/>
          <w:szCs w:val="24"/>
          <w:lang w:val="es-UY"/>
        </w:rPr>
        <w:t xml:space="preserve">por sistema de videoconferencia, de conformidad con lo dispuesto en la Decisión CMC N° 02/20 “Reuniones por el sistema de videoconferencia”, con la participación de las </w:t>
      </w:r>
      <w:r w:rsidR="00F56A3C">
        <w:rPr>
          <w:rFonts w:cs="Arial"/>
          <w:szCs w:val="24"/>
          <w:lang w:val="es-UY"/>
        </w:rPr>
        <w:t>d</w:t>
      </w:r>
      <w:r w:rsidRPr="008E62BF">
        <w:rPr>
          <w:rFonts w:cs="Arial"/>
          <w:szCs w:val="24"/>
          <w:lang w:val="es-UY"/>
        </w:rPr>
        <w:t xml:space="preserve">elegaciones de </w:t>
      </w:r>
      <w:r w:rsidRPr="00F55726">
        <w:rPr>
          <w:rFonts w:cs="Arial"/>
          <w:szCs w:val="24"/>
          <w:lang w:val="es-UY"/>
        </w:rPr>
        <w:t xml:space="preserve">Argentina, Brasil, Paraguay y Uruguay. </w:t>
      </w:r>
      <w:r w:rsidR="00242838" w:rsidRPr="00242838">
        <w:rPr>
          <w:rFonts w:cs="Arial"/>
          <w:szCs w:val="24"/>
          <w:lang w:val="es-UY" w:eastAsia="es-AR"/>
        </w:rPr>
        <w:t xml:space="preserve">La </w:t>
      </w:r>
      <w:r w:rsidR="00F56A3C">
        <w:rPr>
          <w:rFonts w:cs="Arial"/>
          <w:szCs w:val="24"/>
          <w:lang w:val="es-UY" w:eastAsia="es-AR"/>
        </w:rPr>
        <w:t>delegación</w:t>
      </w:r>
      <w:r w:rsidR="00242838" w:rsidRPr="00242838">
        <w:rPr>
          <w:rFonts w:cs="Arial"/>
          <w:szCs w:val="24"/>
          <w:lang w:val="es-UY" w:eastAsia="es-AR"/>
        </w:rPr>
        <w:t xml:space="preserve"> de Bolivia participó de conformidad con lo establecido en la Decisión CMC Nº 13/15.</w:t>
      </w:r>
    </w:p>
    <w:p w14:paraId="3A04015A" w14:textId="77777777" w:rsidR="004265FF" w:rsidRPr="008E62BF" w:rsidRDefault="004265FF" w:rsidP="004265FF">
      <w:pPr>
        <w:widowControl w:val="0"/>
        <w:suppressAutoHyphens/>
        <w:autoSpaceDE w:val="0"/>
        <w:autoSpaceDN w:val="0"/>
        <w:adjustRightInd w:val="0"/>
        <w:jc w:val="both"/>
        <w:rPr>
          <w:rFonts w:cs="Arial"/>
          <w:szCs w:val="24"/>
          <w:lang w:val="es-UY" w:eastAsia="es-AR"/>
        </w:rPr>
      </w:pPr>
    </w:p>
    <w:p w14:paraId="46B4B269" w14:textId="77777777" w:rsidR="004265FF" w:rsidRPr="008E62BF" w:rsidRDefault="004265FF" w:rsidP="004265FF">
      <w:pPr>
        <w:jc w:val="both"/>
        <w:rPr>
          <w:rFonts w:cs="Arial"/>
          <w:szCs w:val="24"/>
          <w:lang w:val="es-UY"/>
        </w:rPr>
      </w:pPr>
    </w:p>
    <w:p w14:paraId="1D2D4262" w14:textId="77777777" w:rsidR="004265FF" w:rsidRPr="008E62BF" w:rsidRDefault="004265FF" w:rsidP="004265FF">
      <w:pPr>
        <w:jc w:val="both"/>
        <w:rPr>
          <w:rFonts w:cs="Arial"/>
          <w:b/>
          <w:szCs w:val="24"/>
          <w:lang w:val="es-UY"/>
        </w:rPr>
      </w:pPr>
      <w:r w:rsidRPr="008E62BF">
        <w:rPr>
          <w:rFonts w:cs="Arial"/>
          <w:szCs w:val="24"/>
          <w:lang w:val="es-UY"/>
        </w:rPr>
        <w:t xml:space="preserve">La Lista de Participantes consta como </w:t>
      </w:r>
      <w:r w:rsidRPr="008E62BF">
        <w:rPr>
          <w:rFonts w:cs="Arial"/>
          <w:b/>
          <w:szCs w:val="24"/>
          <w:lang w:val="es-UY"/>
        </w:rPr>
        <w:t>Anexo I</w:t>
      </w:r>
      <w:r w:rsidRPr="008E62BF">
        <w:rPr>
          <w:rFonts w:cs="Arial"/>
          <w:szCs w:val="24"/>
          <w:lang w:val="es-UY"/>
        </w:rPr>
        <w:t>.</w:t>
      </w:r>
    </w:p>
    <w:p w14:paraId="6C587414" w14:textId="77777777" w:rsidR="004265FF" w:rsidRPr="008E62BF" w:rsidRDefault="004265FF" w:rsidP="004265FF">
      <w:pPr>
        <w:jc w:val="both"/>
        <w:rPr>
          <w:rFonts w:cs="Arial"/>
          <w:szCs w:val="24"/>
          <w:lang w:val="es-UY"/>
        </w:rPr>
      </w:pPr>
    </w:p>
    <w:p w14:paraId="186A123D" w14:textId="77777777" w:rsidR="004265FF" w:rsidRPr="008E62BF" w:rsidRDefault="004265FF" w:rsidP="004265FF">
      <w:pPr>
        <w:jc w:val="both"/>
        <w:rPr>
          <w:rFonts w:cs="Arial"/>
          <w:b/>
          <w:szCs w:val="24"/>
          <w:lang w:val="es-UY"/>
        </w:rPr>
      </w:pPr>
      <w:r w:rsidRPr="008E62BF">
        <w:rPr>
          <w:rFonts w:cs="Arial"/>
          <w:szCs w:val="24"/>
          <w:lang w:val="es-UY"/>
        </w:rPr>
        <w:t xml:space="preserve">La Agenda de la Reunión consta como </w:t>
      </w:r>
      <w:r w:rsidRPr="008E62BF">
        <w:rPr>
          <w:rFonts w:cs="Arial"/>
          <w:b/>
          <w:szCs w:val="24"/>
          <w:lang w:val="es-UY"/>
        </w:rPr>
        <w:t>Anexo II</w:t>
      </w:r>
      <w:r w:rsidRPr="008E62BF">
        <w:rPr>
          <w:rFonts w:cs="Arial"/>
          <w:szCs w:val="24"/>
          <w:lang w:val="es-UY"/>
        </w:rPr>
        <w:t>.</w:t>
      </w:r>
    </w:p>
    <w:p w14:paraId="384A6216" w14:textId="77777777" w:rsidR="004265FF" w:rsidRPr="008E62BF" w:rsidRDefault="004265FF" w:rsidP="004265FF">
      <w:pPr>
        <w:jc w:val="both"/>
        <w:rPr>
          <w:rFonts w:cs="Arial"/>
          <w:szCs w:val="24"/>
          <w:lang w:val="es-UY"/>
        </w:rPr>
      </w:pPr>
    </w:p>
    <w:p w14:paraId="18A1BB1D" w14:textId="77777777" w:rsidR="004265FF" w:rsidRPr="008E62BF" w:rsidRDefault="004265FF" w:rsidP="004265FF">
      <w:pPr>
        <w:jc w:val="both"/>
        <w:rPr>
          <w:rFonts w:cs="Arial"/>
          <w:b/>
          <w:szCs w:val="24"/>
          <w:lang w:val="es-UY"/>
        </w:rPr>
      </w:pPr>
      <w:r w:rsidRPr="008E62BF">
        <w:rPr>
          <w:rFonts w:cs="Arial"/>
          <w:szCs w:val="24"/>
          <w:lang w:val="es-UY"/>
        </w:rPr>
        <w:t xml:space="preserve">El Resumen del Acta consta como </w:t>
      </w:r>
      <w:r w:rsidRPr="008E62BF">
        <w:rPr>
          <w:rFonts w:cs="Arial"/>
          <w:b/>
          <w:szCs w:val="24"/>
          <w:lang w:val="es-UY"/>
        </w:rPr>
        <w:t>Anexo III</w:t>
      </w:r>
      <w:r w:rsidRPr="008E62BF">
        <w:rPr>
          <w:rFonts w:cs="Arial"/>
          <w:szCs w:val="24"/>
          <w:lang w:val="es-UY"/>
        </w:rPr>
        <w:t>.</w:t>
      </w:r>
    </w:p>
    <w:p w14:paraId="0F940834" w14:textId="77777777" w:rsidR="004265FF" w:rsidRPr="008E62BF" w:rsidRDefault="004265FF" w:rsidP="004265FF">
      <w:pPr>
        <w:jc w:val="both"/>
        <w:rPr>
          <w:rFonts w:cs="Arial"/>
          <w:bCs/>
          <w:szCs w:val="24"/>
          <w:lang w:val="es-UY"/>
        </w:rPr>
      </w:pPr>
    </w:p>
    <w:p w14:paraId="3D0B5D00" w14:textId="060BB512" w:rsidR="004265FF" w:rsidRPr="008F1291" w:rsidRDefault="007E1816" w:rsidP="004265FF">
      <w:pPr>
        <w:jc w:val="both"/>
        <w:rPr>
          <w:rFonts w:cs="Arial"/>
          <w:bCs/>
          <w:szCs w:val="24"/>
          <w:lang w:val="es-UY"/>
        </w:rPr>
      </w:pPr>
      <w:r w:rsidRPr="008F1291">
        <w:rPr>
          <w:rFonts w:cs="Arial"/>
          <w:bCs/>
          <w:szCs w:val="24"/>
          <w:lang w:val="es-UY"/>
        </w:rPr>
        <w:t xml:space="preserve">Al inicio de la reunión, la Presidencia </w:t>
      </w:r>
      <w:r w:rsidRPr="008F1291">
        <w:rPr>
          <w:rFonts w:cs="Arial"/>
          <w:bCs/>
          <w:i/>
          <w:szCs w:val="24"/>
          <w:lang w:val="es-UY"/>
        </w:rPr>
        <w:t xml:space="preserve">Pro Tempore </w:t>
      </w:r>
      <w:r w:rsidR="00B57EAF">
        <w:rPr>
          <w:rFonts w:cs="Arial"/>
          <w:bCs/>
          <w:i/>
          <w:szCs w:val="24"/>
          <w:lang w:val="es-UY"/>
        </w:rPr>
        <w:t xml:space="preserve">del </w:t>
      </w:r>
      <w:r w:rsidRPr="008F1291">
        <w:rPr>
          <w:rFonts w:cs="Arial"/>
          <w:bCs/>
          <w:szCs w:val="24"/>
          <w:lang w:val="es-UY"/>
        </w:rPr>
        <w:t>Paraguay realizó una reflexión sobre los objetivos fundamentales de la Comisión de Comercio y el interés en generar un debate en materia de política comercial común y avanzar, entre otros, en cuestiones de políticas públicas que puedan distorsionar el comercio, de facilitación del comercio y de defensa de la competencia. Mencionó además la dinámica que envuelve la importante labor de los Comités dependientes de la CCM y consideró relevante que los mismos formen parte de una visión común que beneficie el proceso de integración del MERCOSUR.</w:t>
      </w:r>
      <w:r w:rsidR="00C04763" w:rsidRPr="008F1291">
        <w:rPr>
          <w:rFonts w:cs="Arial"/>
          <w:bCs/>
          <w:szCs w:val="24"/>
          <w:lang w:val="es-UY"/>
        </w:rPr>
        <w:t xml:space="preserve"> De igual manera se refirió a la necesidad de buscar el equilibrio entre la sistematización de algunos procesos en los que se está trabajando en la CCM y la función que esta tiene con respecto a una política comercial común.</w:t>
      </w:r>
    </w:p>
    <w:p w14:paraId="77FBA5FC" w14:textId="77777777" w:rsidR="007E1816" w:rsidRPr="008F1291" w:rsidRDefault="007E1816" w:rsidP="004265FF">
      <w:pPr>
        <w:jc w:val="both"/>
        <w:rPr>
          <w:rFonts w:cs="Arial"/>
          <w:bCs/>
          <w:szCs w:val="24"/>
          <w:lang w:val="es-UY"/>
        </w:rPr>
      </w:pPr>
    </w:p>
    <w:p w14:paraId="0C1B9E59" w14:textId="77777777" w:rsidR="007E1816" w:rsidRPr="007E1816" w:rsidRDefault="007E1816" w:rsidP="004265FF">
      <w:pPr>
        <w:jc w:val="both"/>
        <w:rPr>
          <w:rFonts w:cs="Arial"/>
          <w:bCs/>
          <w:szCs w:val="24"/>
          <w:lang w:val="es-UY"/>
        </w:rPr>
      </w:pPr>
      <w:r w:rsidRPr="008F1291">
        <w:rPr>
          <w:rFonts w:cs="Arial"/>
          <w:bCs/>
          <w:szCs w:val="24"/>
          <w:lang w:val="es-UY"/>
        </w:rPr>
        <w:t>Las delegaciones agradecieron a la PPTP la iniciativa, dieron sus comentarios iniciales y expresaron que es una reflexión necesaria y útil para el proceso de integración</w:t>
      </w:r>
      <w:r>
        <w:rPr>
          <w:rFonts w:cs="Arial"/>
          <w:bCs/>
          <w:szCs w:val="24"/>
          <w:lang w:val="es-UY"/>
        </w:rPr>
        <w:t xml:space="preserve"> </w:t>
      </w:r>
    </w:p>
    <w:p w14:paraId="1B098A51" w14:textId="77777777" w:rsidR="007E1816" w:rsidRDefault="007E1816" w:rsidP="007E1816">
      <w:pPr>
        <w:ind w:left="709" w:hanging="709"/>
        <w:jc w:val="both"/>
        <w:rPr>
          <w:rFonts w:cs="Arial"/>
          <w:bCs/>
          <w:szCs w:val="24"/>
          <w:lang w:val="es-UY"/>
        </w:rPr>
      </w:pPr>
    </w:p>
    <w:p w14:paraId="580C16B9" w14:textId="77777777" w:rsidR="007E1816" w:rsidRDefault="007E1816" w:rsidP="007E1816">
      <w:pPr>
        <w:ind w:left="709" w:hanging="709"/>
        <w:jc w:val="both"/>
        <w:rPr>
          <w:rFonts w:cs="Arial"/>
          <w:bCs/>
          <w:szCs w:val="24"/>
          <w:lang w:val="es-UY"/>
        </w:rPr>
      </w:pPr>
      <w:r w:rsidRPr="008E62BF">
        <w:rPr>
          <w:rFonts w:cs="Arial"/>
          <w:bCs/>
          <w:szCs w:val="24"/>
          <w:lang w:val="es-UY"/>
        </w:rPr>
        <w:t>Fueron tratados los siguientes temas:</w:t>
      </w:r>
    </w:p>
    <w:p w14:paraId="62D0941E" w14:textId="77777777" w:rsidR="00E13916" w:rsidRPr="008E62BF" w:rsidRDefault="00E13916" w:rsidP="00E13916">
      <w:pPr>
        <w:pStyle w:val="Sangradetextonormal"/>
        <w:spacing w:after="0" w:line="240" w:lineRule="auto"/>
        <w:ind w:left="0"/>
        <w:jc w:val="both"/>
        <w:rPr>
          <w:rFonts w:ascii="Arial" w:hAnsi="Arial" w:cs="Arial"/>
          <w:sz w:val="24"/>
          <w:szCs w:val="24"/>
          <w:lang w:val="es-UY"/>
        </w:rPr>
      </w:pPr>
    </w:p>
    <w:p w14:paraId="76CF25BA" w14:textId="77777777" w:rsidR="00E13916" w:rsidRPr="008E62BF" w:rsidRDefault="00E13916" w:rsidP="00E13916">
      <w:pPr>
        <w:pStyle w:val="Sangradetextonormal"/>
        <w:numPr>
          <w:ilvl w:val="0"/>
          <w:numId w:val="2"/>
        </w:numPr>
        <w:spacing w:after="0" w:line="240" w:lineRule="auto"/>
        <w:ind w:left="0" w:firstLine="0"/>
        <w:jc w:val="both"/>
        <w:rPr>
          <w:rFonts w:ascii="Arial" w:hAnsi="Arial" w:cs="Arial"/>
          <w:b/>
          <w:bCs/>
          <w:sz w:val="24"/>
          <w:szCs w:val="24"/>
          <w:lang w:val="es-UY"/>
        </w:rPr>
      </w:pPr>
      <w:r w:rsidRPr="008E62BF">
        <w:rPr>
          <w:rFonts w:ascii="Arial" w:hAnsi="Arial" w:cs="Arial"/>
          <w:b/>
          <w:bCs/>
          <w:sz w:val="24"/>
          <w:szCs w:val="24"/>
          <w:lang w:val="es-UY"/>
        </w:rPr>
        <w:t>INFORME DE LAS MEDIDAS ADOPTADAS POR LOS ESTADOS PARTES DEL MERCOSUR, PARA ENFRENTAR LA PANDEMIA MUNDIAL POR COVID-19</w:t>
      </w:r>
    </w:p>
    <w:p w14:paraId="03E740D1" w14:textId="77777777" w:rsidR="00E13916" w:rsidRPr="008E62BF" w:rsidRDefault="00E13916" w:rsidP="00E13916">
      <w:pPr>
        <w:pStyle w:val="Sangradetextonormal"/>
        <w:spacing w:after="0" w:line="240" w:lineRule="auto"/>
        <w:ind w:left="0"/>
        <w:jc w:val="both"/>
        <w:rPr>
          <w:rFonts w:ascii="Arial" w:hAnsi="Arial" w:cs="Arial"/>
          <w:sz w:val="24"/>
          <w:szCs w:val="24"/>
          <w:lang w:val="es-UY"/>
        </w:rPr>
      </w:pPr>
    </w:p>
    <w:p w14:paraId="512623BC" w14:textId="77777777" w:rsidR="008F5972" w:rsidRDefault="00E13916" w:rsidP="00E13916">
      <w:pPr>
        <w:pStyle w:val="Sangradetextonormal"/>
        <w:spacing w:after="0" w:line="240" w:lineRule="auto"/>
        <w:ind w:left="0"/>
        <w:jc w:val="both"/>
        <w:rPr>
          <w:rFonts w:ascii="Arial" w:hAnsi="Arial" w:cs="Arial"/>
          <w:bCs/>
          <w:sz w:val="24"/>
          <w:szCs w:val="24"/>
          <w:lang w:val="es-UY"/>
        </w:rPr>
      </w:pPr>
      <w:r w:rsidRPr="008E62BF">
        <w:rPr>
          <w:rFonts w:ascii="Arial" w:hAnsi="Arial" w:cs="Arial"/>
          <w:bCs/>
          <w:sz w:val="24"/>
          <w:szCs w:val="24"/>
          <w:lang w:val="es-UY"/>
        </w:rPr>
        <w:t xml:space="preserve">Las delegaciones continuaron con el intercambio de información en el marco de la cooperación y transparencia entre los Estados Partes del MERCOSUR respecto de la adopción de normas nacionales relacionadas con la pandemia COVID-19, y </w:t>
      </w:r>
    </w:p>
    <w:p w14:paraId="0B1BBF99" w14:textId="77777777" w:rsidR="008F5972" w:rsidRDefault="008F5972" w:rsidP="00E13916">
      <w:pPr>
        <w:pStyle w:val="Sangradetextonormal"/>
        <w:spacing w:after="0" w:line="240" w:lineRule="auto"/>
        <w:ind w:left="0"/>
        <w:jc w:val="both"/>
        <w:rPr>
          <w:rFonts w:ascii="Arial" w:hAnsi="Arial" w:cs="Arial"/>
          <w:bCs/>
          <w:sz w:val="24"/>
          <w:szCs w:val="24"/>
          <w:lang w:val="es-UY"/>
        </w:rPr>
      </w:pPr>
    </w:p>
    <w:p w14:paraId="77873B8C" w14:textId="77777777" w:rsidR="008F5972" w:rsidRDefault="008F5972" w:rsidP="00E13916">
      <w:pPr>
        <w:pStyle w:val="Sangradetextonormal"/>
        <w:spacing w:after="0" w:line="240" w:lineRule="auto"/>
        <w:ind w:left="0"/>
        <w:jc w:val="both"/>
        <w:rPr>
          <w:rFonts w:ascii="Arial" w:hAnsi="Arial" w:cs="Arial"/>
          <w:bCs/>
          <w:sz w:val="24"/>
          <w:szCs w:val="24"/>
          <w:lang w:val="es-UY"/>
        </w:rPr>
      </w:pPr>
    </w:p>
    <w:p w14:paraId="59AE494C" w14:textId="4292099A" w:rsidR="00E13916" w:rsidRPr="008E62BF" w:rsidRDefault="00E13916" w:rsidP="00E13916">
      <w:pPr>
        <w:pStyle w:val="Sangradetextonormal"/>
        <w:spacing w:after="0" w:line="240" w:lineRule="auto"/>
        <w:ind w:left="0"/>
        <w:jc w:val="both"/>
        <w:rPr>
          <w:rFonts w:ascii="Arial" w:hAnsi="Arial" w:cs="Arial"/>
          <w:bCs/>
          <w:sz w:val="24"/>
          <w:szCs w:val="24"/>
          <w:lang w:val="es-UY"/>
        </w:rPr>
      </w:pPr>
      <w:r w:rsidRPr="008E62BF">
        <w:rPr>
          <w:rFonts w:ascii="Arial" w:hAnsi="Arial" w:cs="Arial"/>
          <w:bCs/>
          <w:sz w:val="24"/>
          <w:szCs w:val="24"/>
          <w:lang w:val="es-UY"/>
        </w:rPr>
        <w:t xml:space="preserve">de acuerdo con la “Declaración de los Presidentes del MERCOSUR sobre Coordinación Regional para la Contención y Mitigación del Coronavirus y su Impacto" del 18 de marzo de 2020. </w:t>
      </w:r>
    </w:p>
    <w:p w14:paraId="0E3ECB5E" w14:textId="77777777" w:rsidR="00E13916" w:rsidRPr="008E62BF" w:rsidRDefault="00E13916" w:rsidP="00E13916">
      <w:pPr>
        <w:pStyle w:val="Sangradetextonormal"/>
        <w:spacing w:after="0" w:line="240" w:lineRule="auto"/>
        <w:ind w:left="0"/>
        <w:jc w:val="both"/>
        <w:rPr>
          <w:rFonts w:ascii="Arial" w:hAnsi="Arial" w:cs="Arial"/>
          <w:bCs/>
          <w:sz w:val="24"/>
          <w:szCs w:val="24"/>
          <w:highlight w:val="yellow"/>
          <w:lang w:val="es-UY"/>
        </w:rPr>
      </w:pPr>
    </w:p>
    <w:p w14:paraId="1A0C9810" w14:textId="77777777" w:rsidR="00E13916" w:rsidRDefault="00E13916" w:rsidP="00E13916">
      <w:pPr>
        <w:pStyle w:val="Sangradetextonormal"/>
        <w:spacing w:after="0" w:line="240" w:lineRule="auto"/>
        <w:ind w:left="0"/>
        <w:jc w:val="both"/>
        <w:rPr>
          <w:rFonts w:ascii="Arial" w:hAnsi="Arial" w:cs="Arial"/>
          <w:bCs/>
          <w:sz w:val="24"/>
          <w:szCs w:val="24"/>
          <w:lang w:val="es-UY"/>
        </w:rPr>
      </w:pPr>
      <w:r w:rsidRPr="008E62BF">
        <w:rPr>
          <w:rFonts w:ascii="Arial" w:hAnsi="Arial" w:cs="Arial"/>
          <w:bCs/>
          <w:sz w:val="24"/>
          <w:szCs w:val="24"/>
          <w:lang w:val="es-UY"/>
        </w:rPr>
        <w:t xml:space="preserve">Al respecto, las delegaciones presentaron las siguientes nuevas medidas: </w:t>
      </w:r>
    </w:p>
    <w:p w14:paraId="70325927" w14:textId="77777777" w:rsidR="00E13916" w:rsidRDefault="00E13916" w:rsidP="004265FF">
      <w:pPr>
        <w:ind w:left="709" w:hanging="709"/>
        <w:jc w:val="both"/>
        <w:rPr>
          <w:rFonts w:cs="Arial"/>
          <w:bCs/>
          <w:szCs w:val="24"/>
          <w:lang w:val="es-UY"/>
        </w:rPr>
      </w:pPr>
    </w:p>
    <w:p w14:paraId="569327F9" w14:textId="77777777" w:rsidR="00A46805" w:rsidRPr="00A46805" w:rsidRDefault="00DC44FF" w:rsidP="00A46805">
      <w:pPr>
        <w:pStyle w:val="Sangradetextonormal"/>
        <w:numPr>
          <w:ilvl w:val="0"/>
          <w:numId w:val="13"/>
        </w:numPr>
        <w:ind w:left="0" w:firstLine="0"/>
        <w:jc w:val="both"/>
        <w:rPr>
          <w:rFonts w:ascii="Arial" w:hAnsi="Arial" w:cs="Arial"/>
          <w:bCs/>
          <w:sz w:val="24"/>
          <w:szCs w:val="24"/>
          <w:lang w:val="es-UY"/>
        </w:rPr>
      </w:pPr>
      <w:r w:rsidRPr="00A46805">
        <w:rPr>
          <w:rFonts w:ascii="Arial" w:hAnsi="Arial" w:cs="Arial"/>
          <w:b/>
          <w:sz w:val="24"/>
          <w:szCs w:val="24"/>
          <w:lang w:val="es-UY"/>
        </w:rPr>
        <w:t>Argentina</w:t>
      </w:r>
      <w:r w:rsidRPr="00A46805">
        <w:rPr>
          <w:rFonts w:ascii="Arial" w:hAnsi="Arial" w:cs="Arial"/>
          <w:bCs/>
          <w:sz w:val="24"/>
          <w:szCs w:val="24"/>
          <w:lang w:val="es-UY"/>
        </w:rPr>
        <w:t xml:space="preserve">: </w:t>
      </w:r>
      <w:r w:rsidR="00A46805" w:rsidRPr="00A46805">
        <w:rPr>
          <w:rFonts w:ascii="Arial" w:hAnsi="Arial" w:cs="Arial"/>
          <w:bCs/>
          <w:sz w:val="24"/>
          <w:szCs w:val="24"/>
          <w:lang w:val="es-UY"/>
        </w:rPr>
        <w:t xml:space="preserve">La delegación de Argentina </w:t>
      </w:r>
      <w:r w:rsidR="00DC61F2" w:rsidRPr="00A46805">
        <w:rPr>
          <w:rFonts w:ascii="Arial" w:hAnsi="Arial" w:cs="Arial"/>
          <w:bCs/>
          <w:sz w:val="24"/>
          <w:szCs w:val="24"/>
          <w:lang w:val="es-UY"/>
        </w:rPr>
        <w:t>presentó prórroga</w:t>
      </w:r>
      <w:r w:rsidR="00A46805" w:rsidRPr="00A46805">
        <w:rPr>
          <w:rFonts w:ascii="Arial" w:hAnsi="Arial" w:cs="Arial"/>
          <w:bCs/>
          <w:sz w:val="24"/>
          <w:szCs w:val="24"/>
          <w:lang w:val="es-UY"/>
        </w:rPr>
        <w:t xml:space="preserve"> por</w:t>
      </w:r>
      <w:r w:rsidR="00A46805">
        <w:rPr>
          <w:rFonts w:ascii="Arial" w:hAnsi="Arial" w:cs="Arial"/>
          <w:bCs/>
          <w:sz w:val="24"/>
          <w:szCs w:val="24"/>
          <w:lang w:val="es-UY"/>
        </w:rPr>
        <w:t xml:space="preserve"> </w:t>
      </w:r>
      <w:r w:rsidR="00A46805" w:rsidRPr="00A46805">
        <w:rPr>
          <w:rFonts w:ascii="Arial" w:hAnsi="Arial" w:cs="Arial"/>
          <w:bCs/>
          <w:sz w:val="24"/>
          <w:szCs w:val="24"/>
          <w:lang w:val="es-UY"/>
        </w:rPr>
        <w:t>Decreto N°867/2021 (B.O 24/12/2021): pr</w:t>
      </w:r>
      <w:r w:rsidR="00000765">
        <w:rPr>
          <w:rFonts w:ascii="Arial" w:hAnsi="Arial" w:cs="Arial"/>
          <w:bCs/>
          <w:sz w:val="24"/>
          <w:szCs w:val="24"/>
          <w:lang w:val="es-UY"/>
        </w:rPr>
        <w:t>o</w:t>
      </w:r>
      <w:r w:rsidR="00A46805" w:rsidRPr="00A46805">
        <w:rPr>
          <w:rFonts w:ascii="Arial" w:hAnsi="Arial" w:cs="Arial"/>
          <w:bCs/>
          <w:sz w:val="24"/>
          <w:szCs w:val="24"/>
          <w:lang w:val="es-UY"/>
        </w:rPr>
        <w:t>rroga la emergencia sanitaria hasta el 31/12/2022, lo cual extiende la vigencia de las medidas cuya duración estaban supeditadas a la emergencia.</w:t>
      </w:r>
    </w:p>
    <w:p w14:paraId="28F86735" w14:textId="32E49B09" w:rsidR="00A46805" w:rsidRPr="00A46805" w:rsidRDefault="00A46805" w:rsidP="00B57EAF">
      <w:pPr>
        <w:pStyle w:val="Sangradetextonormal"/>
        <w:ind w:left="0"/>
        <w:jc w:val="both"/>
        <w:rPr>
          <w:rFonts w:ascii="Arial" w:hAnsi="Arial" w:cs="Arial"/>
          <w:bCs/>
          <w:sz w:val="24"/>
          <w:szCs w:val="24"/>
          <w:lang w:val="es-UY"/>
        </w:rPr>
      </w:pPr>
      <w:r w:rsidRPr="00A46805">
        <w:rPr>
          <w:rFonts w:ascii="Arial" w:hAnsi="Arial" w:cs="Arial"/>
          <w:bCs/>
          <w:sz w:val="24"/>
          <w:szCs w:val="24"/>
          <w:lang w:val="es-UY"/>
        </w:rPr>
        <w:t xml:space="preserve"> Este Decreto afecta a 4 medidas:</w:t>
      </w:r>
    </w:p>
    <w:p w14:paraId="5C9C31BF" w14:textId="6A5F4D5C" w:rsidR="00A46805" w:rsidRPr="00A46805" w:rsidRDefault="00A46805" w:rsidP="00A46805">
      <w:pPr>
        <w:pStyle w:val="Sangradetextonormal"/>
        <w:ind w:left="720"/>
        <w:jc w:val="both"/>
        <w:rPr>
          <w:rFonts w:ascii="Arial" w:hAnsi="Arial" w:cs="Arial"/>
          <w:bCs/>
          <w:sz w:val="24"/>
          <w:szCs w:val="24"/>
          <w:lang w:val="es-UY"/>
        </w:rPr>
      </w:pPr>
      <w:r w:rsidRPr="00A46805">
        <w:rPr>
          <w:rFonts w:ascii="Arial" w:hAnsi="Arial" w:cs="Arial"/>
          <w:bCs/>
          <w:sz w:val="24"/>
          <w:szCs w:val="24"/>
          <w:lang w:val="es-UY"/>
        </w:rPr>
        <w:t>1) Suspensión temporaria de medidas antidumping aplicadas a las importaciones de jeringas hipodérmicas, originarias de China, por el plazo que perdure la emergencia pública en materia sanitaria (Ley N° 27.541, Decreto N° 260/2020, prorrogado por los Decretos N° 167/2021 y N° 867/2021).</w:t>
      </w:r>
    </w:p>
    <w:p w14:paraId="6F2D4FE4" w14:textId="40B00DD1" w:rsidR="00A46805" w:rsidRPr="00A46805" w:rsidRDefault="00A46805" w:rsidP="00A46805">
      <w:pPr>
        <w:pStyle w:val="Sangradetextonormal"/>
        <w:ind w:left="720"/>
        <w:jc w:val="both"/>
        <w:rPr>
          <w:rFonts w:ascii="Arial" w:hAnsi="Arial" w:cs="Arial"/>
          <w:bCs/>
          <w:sz w:val="24"/>
          <w:szCs w:val="24"/>
          <w:lang w:val="es-UY"/>
        </w:rPr>
      </w:pPr>
      <w:r w:rsidRPr="00A46805">
        <w:rPr>
          <w:rFonts w:ascii="Arial" w:hAnsi="Arial" w:cs="Arial"/>
          <w:bCs/>
          <w:sz w:val="24"/>
          <w:szCs w:val="24"/>
          <w:lang w:val="es-UY"/>
        </w:rPr>
        <w:t xml:space="preserve">2) Eliminación de derechos de importación intrazona y tasa estadística para ciertos productos relacionados con el COVID-19. </w:t>
      </w:r>
    </w:p>
    <w:p w14:paraId="385EC00F" w14:textId="7D659C26" w:rsidR="00A46805" w:rsidRPr="00A46805" w:rsidRDefault="00A46805" w:rsidP="00A46805">
      <w:pPr>
        <w:pStyle w:val="Sangradetextonormal"/>
        <w:ind w:left="720"/>
        <w:jc w:val="both"/>
        <w:rPr>
          <w:rFonts w:ascii="Arial" w:hAnsi="Arial" w:cs="Arial"/>
          <w:bCs/>
          <w:sz w:val="24"/>
          <w:szCs w:val="24"/>
          <w:lang w:val="es-UY"/>
        </w:rPr>
      </w:pPr>
      <w:r w:rsidRPr="00A46805">
        <w:rPr>
          <w:rFonts w:ascii="Arial" w:hAnsi="Arial" w:cs="Arial"/>
          <w:bCs/>
          <w:sz w:val="24"/>
          <w:szCs w:val="24"/>
          <w:lang w:val="es-UY"/>
        </w:rPr>
        <w:t xml:space="preserve">3) Suspensión, por el plazo de 60 días corridos (prorrogados por otros 120 días corridos y luego mientras perdure la emergencia sanitaria) de la obligación de presentar la Declaración Jurada de Composición de Producto (DJCP), establecida mediante la Resolución de la ex Secretaría de Comercio Interior N° 404/2016, para la importación de ciertos productos del sector textil. </w:t>
      </w:r>
    </w:p>
    <w:p w14:paraId="25FADE63" w14:textId="16146F02" w:rsidR="00A46805" w:rsidRPr="00A46805" w:rsidRDefault="00A46805" w:rsidP="00A46805">
      <w:pPr>
        <w:pStyle w:val="Sangradetextonormal"/>
        <w:ind w:left="720"/>
        <w:jc w:val="both"/>
        <w:rPr>
          <w:rFonts w:ascii="Arial" w:hAnsi="Arial" w:cs="Arial"/>
          <w:bCs/>
          <w:sz w:val="24"/>
          <w:szCs w:val="24"/>
          <w:lang w:val="es-UY"/>
        </w:rPr>
      </w:pPr>
      <w:r w:rsidRPr="00A46805">
        <w:rPr>
          <w:rFonts w:ascii="Arial" w:hAnsi="Arial" w:cs="Arial"/>
          <w:bCs/>
          <w:sz w:val="24"/>
          <w:szCs w:val="24"/>
          <w:lang w:val="es-UY"/>
        </w:rPr>
        <w:t>4) A los efectos de garantizar a la población el acceso a insumos críticos, la comercialización en el país de barbijos y tapabocas quedan exceptuadas del cumplimiento de los requisitos de certificación de equipos médicos, medios y elementos de protección personal establecidos en la Resolución de l</w:t>
      </w:r>
      <w:r w:rsidR="00000765">
        <w:rPr>
          <w:rFonts w:ascii="Arial" w:hAnsi="Arial" w:cs="Arial"/>
          <w:bCs/>
          <w:sz w:val="24"/>
          <w:szCs w:val="24"/>
          <w:lang w:val="es-UY"/>
        </w:rPr>
        <w:t>a</w:t>
      </w:r>
      <w:r w:rsidRPr="00A46805">
        <w:rPr>
          <w:rFonts w:ascii="Arial" w:hAnsi="Arial" w:cs="Arial"/>
          <w:bCs/>
          <w:sz w:val="24"/>
          <w:szCs w:val="24"/>
          <w:lang w:val="es-UY"/>
        </w:rPr>
        <w:t xml:space="preserve"> ex Secretaría de Industria Comercio y Minería N° 896/1999 y sus modificatorias. </w:t>
      </w:r>
    </w:p>
    <w:p w14:paraId="243234C3" w14:textId="28F3602B" w:rsidR="004C3952" w:rsidRPr="004C3952" w:rsidRDefault="00A46805" w:rsidP="00A46805">
      <w:pPr>
        <w:pStyle w:val="Sangradetextonormal"/>
        <w:spacing w:after="0" w:line="240" w:lineRule="auto"/>
        <w:ind w:left="0"/>
        <w:jc w:val="both"/>
        <w:rPr>
          <w:rFonts w:ascii="Arial" w:hAnsi="Arial" w:cs="Arial"/>
          <w:bCs/>
          <w:sz w:val="24"/>
          <w:szCs w:val="24"/>
          <w:highlight w:val="yellow"/>
          <w:lang w:val="es-UY"/>
        </w:rPr>
      </w:pPr>
      <w:r>
        <w:rPr>
          <w:rFonts w:ascii="Arial" w:hAnsi="Arial" w:cs="Arial"/>
          <w:bCs/>
          <w:sz w:val="24"/>
          <w:szCs w:val="24"/>
          <w:lang w:val="es-UY"/>
        </w:rPr>
        <w:t xml:space="preserve">Asimismo, presentó la </w:t>
      </w:r>
      <w:r w:rsidRPr="00A46805">
        <w:rPr>
          <w:rFonts w:ascii="Arial" w:hAnsi="Arial" w:cs="Arial"/>
          <w:bCs/>
          <w:sz w:val="24"/>
          <w:szCs w:val="24"/>
          <w:lang w:val="es-UY"/>
        </w:rPr>
        <w:t>Res</w:t>
      </w:r>
      <w:r>
        <w:rPr>
          <w:rFonts w:ascii="Arial" w:hAnsi="Arial" w:cs="Arial"/>
          <w:bCs/>
          <w:sz w:val="24"/>
          <w:szCs w:val="24"/>
          <w:lang w:val="es-UY"/>
        </w:rPr>
        <w:t>olución</w:t>
      </w:r>
      <w:r w:rsidRPr="00A46805">
        <w:rPr>
          <w:rFonts w:ascii="Arial" w:hAnsi="Arial" w:cs="Arial"/>
          <w:bCs/>
          <w:sz w:val="24"/>
          <w:szCs w:val="24"/>
          <w:lang w:val="es-UY"/>
        </w:rPr>
        <w:t xml:space="preserve"> Conjunta MDP y MS N° 1/2022 (B.O. 7/1/2022): prorroga hasta el 31/12/2022 la suspensión del trámite de los permisos de exportación para ciertos productos COVID-19 establecidos por el Decreto N° 317/2020 (la anterior suspensión había sido establecida desde el 27/11/2021 hasta el 31/12/2021 mediante el Decreto N° 810/2021).</w:t>
      </w:r>
    </w:p>
    <w:p w14:paraId="351EEA8B" w14:textId="77777777" w:rsidR="004C3952" w:rsidRPr="004C3952" w:rsidRDefault="004C3952" w:rsidP="004C3952">
      <w:pPr>
        <w:pStyle w:val="Sangradetextonormal"/>
        <w:spacing w:after="0" w:line="240" w:lineRule="auto"/>
        <w:ind w:left="720"/>
        <w:jc w:val="both"/>
        <w:rPr>
          <w:rFonts w:ascii="Arial" w:hAnsi="Arial" w:cs="Arial"/>
          <w:bCs/>
          <w:sz w:val="24"/>
          <w:szCs w:val="24"/>
          <w:highlight w:val="yellow"/>
          <w:lang w:val="es-UY"/>
        </w:rPr>
      </w:pPr>
    </w:p>
    <w:p w14:paraId="7E1897D5" w14:textId="77777777" w:rsidR="00DB6B53" w:rsidRPr="00A46805" w:rsidRDefault="005F37F3" w:rsidP="00A46805">
      <w:pPr>
        <w:pStyle w:val="Prrafodelista"/>
        <w:numPr>
          <w:ilvl w:val="0"/>
          <w:numId w:val="13"/>
        </w:numPr>
        <w:shd w:val="clear" w:color="auto" w:fill="FFFFFF"/>
        <w:ind w:left="0" w:firstLine="0"/>
        <w:rPr>
          <w:rFonts w:cs="Arial"/>
          <w:szCs w:val="24"/>
          <w:lang w:val="es-ES" w:eastAsia="es-UY"/>
        </w:rPr>
      </w:pPr>
      <w:r w:rsidRPr="00A46805">
        <w:rPr>
          <w:rFonts w:cs="Arial"/>
          <w:b/>
          <w:szCs w:val="24"/>
          <w:lang w:val="es-UY"/>
        </w:rPr>
        <w:t>Brasil</w:t>
      </w:r>
      <w:r w:rsidRPr="00A46805">
        <w:rPr>
          <w:rFonts w:cs="Arial"/>
          <w:bCs/>
          <w:szCs w:val="24"/>
          <w:lang w:val="es-UY"/>
        </w:rPr>
        <w:t xml:space="preserve">: </w:t>
      </w:r>
      <w:r w:rsidR="00B53EEE" w:rsidRPr="00A46805">
        <w:rPr>
          <w:rFonts w:cs="Arial"/>
          <w:bCs/>
          <w:szCs w:val="24"/>
          <w:lang w:val="es-UY"/>
        </w:rPr>
        <w:t xml:space="preserve">La </w:t>
      </w:r>
      <w:r w:rsidR="00F56A3C" w:rsidRPr="00A46805">
        <w:rPr>
          <w:rFonts w:cs="Arial"/>
          <w:bCs/>
          <w:szCs w:val="24"/>
          <w:lang w:val="es-UY"/>
        </w:rPr>
        <w:t>delegación</w:t>
      </w:r>
      <w:r w:rsidR="00B53EEE" w:rsidRPr="00A46805">
        <w:rPr>
          <w:rFonts w:cs="Arial"/>
          <w:bCs/>
          <w:szCs w:val="24"/>
          <w:lang w:val="es-UY"/>
        </w:rPr>
        <w:t xml:space="preserve"> de Brasil presentó la </w:t>
      </w:r>
      <w:r w:rsidR="003F1342" w:rsidRPr="00A46805">
        <w:rPr>
          <w:rFonts w:cs="Arial"/>
          <w:bCs/>
          <w:szCs w:val="24"/>
          <w:lang w:val="es-UY"/>
        </w:rPr>
        <w:t>prórroga</w:t>
      </w:r>
      <w:r w:rsidR="004C3952" w:rsidRPr="00A46805">
        <w:rPr>
          <w:rFonts w:cs="Arial"/>
          <w:bCs/>
          <w:szCs w:val="24"/>
          <w:lang w:val="es-UY"/>
        </w:rPr>
        <w:t xml:space="preserve">, </w:t>
      </w:r>
      <w:r w:rsidR="00DB6B53" w:rsidRPr="00A46805">
        <w:rPr>
          <w:rFonts w:cs="Arial"/>
          <w:szCs w:val="24"/>
          <w:lang w:val="es-ES" w:eastAsia="es-UY"/>
        </w:rPr>
        <w:t xml:space="preserve">con carácter excepcional, por un año más, de los plazos de suspensión del pago de impuestos previstos en los actos concesionales del régimen especial de </w:t>
      </w:r>
      <w:r w:rsidR="008540F9" w:rsidRPr="00A46805">
        <w:rPr>
          <w:rFonts w:cs="Arial"/>
          <w:i/>
          <w:iCs/>
          <w:szCs w:val="24"/>
          <w:lang w:val="es-ES" w:eastAsia="es-UY"/>
        </w:rPr>
        <w:t>drawback</w:t>
      </w:r>
      <w:r w:rsidR="008540F9" w:rsidRPr="00A46805">
        <w:rPr>
          <w:rFonts w:cs="Arial"/>
          <w:szCs w:val="24"/>
          <w:lang w:val="es-ES" w:eastAsia="es-UY"/>
        </w:rPr>
        <w:t xml:space="preserve"> </w:t>
      </w:r>
      <w:r w:rsidR="00DB6B53" w:rsidRPr="00A46805">
        <w:rPr>
          <w:rFonts w:cs="Arial"/>
          <w:szCs w:val="24"/>
          <w:lang w:val="es-ES" w:eastAsia="es-UY"/>
        </w:rPr>
        <w:t xml:space="preserve">que </w:t>
      </w:r>
      <w:r w:rsidR="008540F9" w:rsidRPr="00A46805">
        <w:rPr>
          <w:rFonts w:cs="Arial"/>
          <w:szCs w:val="24"/>
          <w:lang w:val="es-ES" w:eastAsia="es-UY"/>
        </w:rPr>
        <w:t>tratan</w:t>
      </w:r>
      <w:r w:rsidR="00DB6B53" w:rsidRPr="00A46805">
        <w:rPr>
          <w:rFonts w:cs="Arial"/>
          <w:szCs w:val="24"/>
          <w:lang w:val="es-ES" w:eastAsia="es-UY"/>
        </w:rPr>
        <w:t xml:space="preserve"> sobre el artículo 12 de la Ley N° 11.945 de 4 de junio de 2009 y el Art. 31 de la Ley N° 12.350 de 20 de diciembre de 2010. </w:t>
      </w:r>
    </w:p>
    <w:p w14:paraId="1085AF35" w14:textId="77777777" w:rsidR="00F76282" w:rsidRPr="00F5650B" w:rsidRDefault="00F76282" w:rsidP="00A46805">
      <w:pPr>
        <w:pStyle w:val="Sangradetextonormal"/>
        <w:spacing w:after="0" w:line="240" w:lineRule="auto"/>
        <w:ind w:left="0"/>
        <w:jc w:val="both"/>
        <w:rPr>
          <w:rFonts w:ascii="Arial" w:hAnsi="Arial" w:cs="Arial"/>
          <w:bCs/>
          <w:sz w:val="24"/>
          <w:szCs w:val="24"/>
          <w:highlight w:val="yellow"/>
          <w:lang w:val="es-UY"/>
        </w:rPr>
      </w:pPr>
    </w:p>
    <w:p w14:paraId="739F3C39" w14:textId="77777777" w:rsidR="00823341" w:rsidRPr="005569D8" w:rsidRDefault="005F37F3" w:rsidP="004C3952">
      <w:pPr>
        <w:pStyle w:val="Sangradetextonormal"/>
        <w:numPr>
          <w:ilvl w:val="0"/>
          <w:numId w:val="12"/>
        </w:numPr>
        <w:ind w:left="0" w:firstLine="0"/>
        <w:jc w:val="both"/>
        <w:rPr>
          <w:rFonts w:ascii="Arial" w:hAnsi="Arial" w:cs="Arial"/>
          <w:bCs/>
          <w:sz w:val="24"/>
          <w:szCs w:val="24"/>
          <w:lang w:val="es-UY"/>
        </w:rPr>
      </w:pPr>
      <w:bookmarkStart w:id="2" w:name="_Hlk71229131"/>
      <w:r w:rsidRPr="00AF2A07">
        <w:rPr>
          <w:rFonts w:ascii="Arial" w:hAnsi="Arial" w:cs="Arial"/>
          <w:b/>
          <w:sz w:val="24"/>
          <w:szCs w:val="24"/>
          <w:lang w:val="es-UY"/>
        </w:rPr>
        <w:t>Paraguay</w:t>
      </w:r>
      <w:r>
        <w:rPr>
          <w:rFonts w:ascii="Arial" w:hAnsi="Arial" w:cs="Arial"/>
          <w:bCs/>
          <w:sz w:val="24"/>
          <w:szCs w:val="24"/>
          <w:lang w:val="es-UY"/>
        </w:rPr>
        <w:t xml:space="preserve">: </w:t>
      </w:r>
      <w:r w:rsidR="008540F9">
        <w:rPr>
          <w:rFonts w:ascii="Arial" w:hAnsi="Arial" w:cs="Arial"/>
          <w:bCs/>
          <w:sz w:val="24"/>
          <w:szCs w:val="24"/>
          <w:lang w:val="es-UY"/>
        </w:rPr>
        <w:t xml:space="preserve">La </w:t>
      </w:r>
      <w:r w:rsidR="00F56A3C">
        <w:rPr>
          <w:rFonts w:ascii="Arial" w:hAnsi="Arial" w:cs="Arial"/>
          <w:bCs/>
          <w:sz w:val="24"/>
          <w:szCs w:val="24"/>
          <w:lang w:val="es-UY"/>
        </w:rPr>
        <w:t>delegación</w:t>
      </w:r>
      <w:r w:rsidR="008540F9">
        <w:rPr>
          <w:rFonts w:ascii="Arial" w:hAnsi="Arial" w:cs="Arial"/>
          <w:bCs/>
          <w:sz w:val="24"/>
          <w:szCs w:val="24"/>
          <w:lang w:val="es-UY"/>
        </w:rPr>
        <w:t xml:space="preserve"> de </w:t>
      </w:r>
      <w:r w:rsidR="008540F9" w:rsidRPr="00823341">
        <w:rPr>
          <w:rFonts w:ascii="Arial" w:hAnsi="Arial" w:cs="Arial"/>
          <w:bCs/>
          <w:sz w:val="24"/>
          <w:szCs w:val="24"/>
          <w:lang w:val="es-UY"/>
        </w:rPr>
        <w:t xml:space="preserve">Paraguay </w:t>
      </w:r>
      <w:r w:rsidR="008540F9">
        <w:rPr>
          <w:rFonts w:ascii="Arial" w:hAnsi="Arial" w:cs="Arial"/>
          <w:bCs/>
          <w:sz w:val="24"/>
          <w:szCs w:val="24"/>
          <w:lang w:val="es-UY"/>
        </w:rPr>
        <w:t xml:space="preserve">presentó </w:t>
      </w:r>
      <w:r w:rsidR="008540F9" w:rsidRPr="00823341">
        <w:rPr>
          <w:rFonts w:ascii="Arial" w:hAnsi="Arial" w:cs="Arial"/>
          <w:bCs/>
          <w:sz w:val="24"/>
          <w:szCs w:val="24"/>
          <w:lang w:val="es-UY"/>
        </w:rPr>
        <w:t>pr</w:t>
      </w:r>
      <w:r w:rsidR="008540F9">
        <w:rPr>
          <w:rFonts w:ascii="Arial" w:hAnsi="Arial" w:cs="Arial"/>
          <w:bCs/>
          <w:sz w:val="24"/>
          <w:szCs w:val="24"/>
          <w:lang w:val="es-UY"/>
        </w:rPr>
        <w:t>ó</w:t>
      </w:r>
      <w:r w:rsidR="008540F9" w:rsidRPr="00823341">
        <w:rPr>
          <w:rFonts w:ascii="Arial" w:hAnsi="Arial" w:cs="Arial"/>
          <w:bCs/>
          <w:sz w:val="24"/>
          <w:szCs w:val="24"/>
          <w:lang w:val="es-UY"/>
        </w:rPr>
        <w:t xml:space="preserve">rroga </w:t>
      </w:r>
      <w:r w:rsidR="008540F9">
        <w:rPr>
          <w:rFonts w:ascii="Arial" w:hAnsi="Arial" w:cs="Arial"/>
          <w:bCs/>
          <w:sz w:val="24"/>
          <w:szCs w:val="24"/>
          <w:lang w:val="es-UY"/>
        </w:rPr>
        <w:t>p</w:t>
      </w:r>
      <w:r w:rsidR="00823341" w:rsidRPr="00823341">
        <w:rPr>
          <w:rFonts w:ascii="Arial" w:hAnsi="Arial" w:cs="Arial"/>
          <w:bCs/>
          <w:sz w:val="24"/>
          <w:szCs w:val="24"/>
          <w:lang w:val="es-UY"/>
        </w:rPr>
        <w:t>or Decreto Nº 6540/2021</w:t>
      </w:r>
      <w:r w:rsidR="00823341">
        <w:rPr>
          <w:rFonts w:ascii="Arial" w:hAnsi="Arial" w:cs="Arial"/>
          <w:bCs/>
          <w:sz w:val="24"/>
          <w:szCs w:val="24"/>
          <w:lang w:val="es-UY"/>
        </w:rPr>
        <w:t>,</w:t>
      </w:r>
      <w:r w:rsidR="00823341" w:rsidRPr="00823341">
        <w:rPr>
          <w:rFonts w:ascii="Arial" w:hAnsi="Arial" w:cs="Arial"/>
          <w:bCs/>
          <w:sz w:val="24"/>
          <w:szCs w:val="24"/>
          <w:lang w:val="es-UY"/>
        </w:rPr>
        <w:t xml:space="preserve"> hasta</w:t>
      </w:r>
      <w:r w:rsidR="004C3952">
        <w:rPr>
          <w:rFonts w:ascii="Arial" w:hAnsi="Arial" w:cs="Arial"/>
          <w:bCs/>
          <w:sz w:val="24"/>
          <w:szCs w:val="24"/>
          <w:lang w:val="es-UY"/>
        </w:rPr>
        <w:t xml:space="preserve"> </w:t>
      </w:r>
      <w:r w:rsidR="00823341" w:rsidRPr="00823341">
        <w:rPr>
          <w:rFonts w:ascii="Arial" w:hAnsi="Arial" w:cs="Arial"/>
          <w:bCs/>
          <w:sz w:val="24"/>
          <w:szCs w:val="24"/>
          <w:lang w:val="es-UY"/>
        </w:rPr>
        <w:t xml:space="preserve">el 30 de junio de 2022, </w:t>
      </w:r>
      <w:r w:rsidR="00823341">
        <w:rPr>
          <w:rFonts w:ascii="Arial" w:hAnsi="Arial" w:cs="Arial"/>
          <w:bCs/>
          <w:sz w:val="24"/>
          <w:szCs w:val="24"/>
          <w:lang w:val="es-UY"/>
        </w:rPr>
        <w:t xml:space="preserve">de </w:t>
      </w:r>
      <w:r w:rsidR="00823341" w:rsidRPr="00823341">
        <w:rPr>
          <w:rFonts w:ascii="Arial" w:hAnsi="Arial" w:cs="Arial"/>
          <w:bCs/>
          <w:sz w:val="24"/>
          <w:szCs w:val="24"/>
          <w:lang w:val="es-UY"/>
        </w:rPr>
        <w:t>la medida del Arancel Nacional Vigente (ANV) 0% para la importación de insumos utilizados para el combate del COVID-19.</w:t>
      </w:r>
    </w:p>
    <w:p w14:paraId="369F36F9" w14:textId="77777777" w:rsidR="008F5972" w:rsidRDefault="008F5972" w:rsidP="00823341">
      <w:pPr>
        <w:pStyle w:val="Sangradetextonormal"/>
        <w:spacing w:after="0" w:line="240" w:lineRule="auto"/>
        <w:ind w:left="0"/>
        <w:jc w:val="both"/>
        <w:rPr>
          <w:rFonts w:ascii="Arial" w:hAnsi="Arial" w:cs="Arial"/>
          <w:bCs/>
          <w:sz w:val="24"/>
          <w:szCs w:val="24"/>
          <w:lang w:val="es-UY"/>
        </w:rPr>
      </w:pPr>
    </w:p>
    <w:p w14:paraId="3ED64AD9" w14:textId="1A046B90" w:rsidR="00DC44FF" w:rsidRPr="008E62BF" w:rsidRDefault="00823341" w:rsidP="00823341">
      <w:pPr>
        <w:pStyle w:val="Sangradetextonormal"/>
        <w:spacing w:after="0" w:line="240" w:lineRule="auto"/>
        <w:ind w:left="0"/>
        <w:jc w:val="both"/>
        <w:rPr>
          <w:rFonts w:ascii="Arial" w:hAnsi="Arial" w:cs="Arial"/>
          <w:bCs/>
          <w:sz w:val="24"/>
          <w:szCs w:val="24"/>
          <w:lang w:val="es-UY"/>
        </w:rPr>
      </w:pPr>
      <w:r>
        <w:rPr>
          <w:rFonts w:ascii="Arial" w:hAnsi="Arial" w:cs="Arial"/>
          <w:bCs/>
          <w:sz w:val="24"/>
          <w:szCs w:val="24"/>
          <w:lang w:val="es-UY"/>
        </w:rPr>
        <w:t>Asimismo, p</w:t>
      </w:r>
      <w:r w:rsidRPr="00823341">
        <w:rPr>
          <w:rFonts w:ascii="Arial" w:hAnsi="Arial" w:cs="Arial"/>
          <w:bCs/>
          <w:sz w:val="24"/>
          <w:szCs w:val="24"/>
          <w:lang w:val="es-UY"/>
        </w:rPr>
        <w:t xml:space="preserve">or Decreto Nº 6533/2021 </w:t>
      </w:r>
      <w:r w:rsidR="002A006B" w:rsidRPr="008F1291">
        <w:rPr>
          <w:rFonts w:ascii="Arial" w:hAnsi="Arial" w:cs="Arial"/>
          <w:bCs/>
          <w:sz w:val="24"/>
          <w:szCs w:val="24"/>
          <w:lang w:val="es-UY"/>
        </w:rPr>
        <w:t>se estableció</w:t>
      </w:r>
      <w:r w:rsidR="00F66E34" w:rsidRPr="008F1291">
        <w:rPr>
          <w:rFonts w:ascii="Arial" w:hAnsi="Arial" w:cs="Arial"/>
          <w:bCs/>
          <w:sz w:val="24"/>
          <w:szCs w:val="24"/>
          <w:lang w:val="es-UY"/>
        </w:rPr>
        <w:t xml:space="preserve"> </w:t>
      </w:r>
      <w:r w:rsidRPr="008F1291">
        <w:rPr>
          <w:rFonts w:ascii="Arial" w:hAnsi="Arial" w:cs="Arial"/>
          <w:bCs/>
          <w:sz w:val="24"/>
          <w:szCs w:val="24"/>
          <w:lang w:val="es-UY"/>
        </w:rPr>
        <w:t xml:space="preserve">la prórroga, hasta el 31 de marzo de 2022, </w:t>
      </w:r>
      <w:r w:rsidR="002A006B" w:rsidRPr="008F1291">
        <w:rPr>
          <w:rFonts w:ascii="Arial" w:hAnsi="Arial" w:cs="Arial"/>
          <w:bCs/>
          <w:sz w:val="24"/>
          <w:szCs w:val="24"/>
          <w:lang w:val="es-UY"/>
        </w:rPr>
        <w:t xml:space="preserve">de </w:t>
      </w:r>
      <w:r w:rsidRPr="008F1291">
        <w:rPr>
          <w:rFonts w:ascii="Arial" w:hAnsi="Arial" w:cs="Arial"/>
          <w:bCs/>
          <w:sz w:val="24"/>
          <w:szCs w:val="24"/>
          <w:lang w:val="es-UY"/>
        </w:rPr>
        <w:t>la medida que dispone un</w:t>
      </w:r>
      <w:r w:rsidRPr="00823341">
        <w:rPr>
          <w:rFonts w:ascii="Arial" w:hAnsi="Arial" w:cs="Arial"/>
          <w:bCs/>
          <w:sz w:val="24"/>
          <w:szCs w:val="24"/>
          <w:lang w:val="es-UY"/>
        </w:rPr>
        <w:t xml:space="preserve"> Régimen Especial en el IVA para la importación y enajenación en el mercado local de las </w:t>
      </w:r>
      <w:r w:rsidR="005F37F3" w:rsidRPr="00823341">
        <w:rPr>
          <w:rFonts w:ascii="Arial" w:hAnsi="Arial" w:cs="Arial"/>
          <w:bCs/>
          <w:sz w:val="24"/>
          <w:szCs w:val="24"/>
          <w:lang w:val="es-UY"/>
        </w:rPr>
        <w:t>vacunas</w:t>
      </w:r>
      <w:r w:rsidR="00F66E34">
        <w:rPr>
          <w:rFonts w:ascii="Arial" w:hAnsi="Arial" w:cs="Arial"/>
          <w:bCs/>
          <w:sz w:val="24"/>
          <w:szCs w:val="24"/>
          <w:lang w:val="es-UY"/>
        </w:rPr>
        <w:t>,</w:t>
      </w:r>
      <w:r w:rsidRPr="00823341">
        <w:rPr>
          <w:rFonts w:ascii="Arial" w:hAnsi="Arial" w:cs="Arial"/>
          <w:bCs/>
          <w:sz w:val="24"/>
          <w:szCs w:val="24"/>
          <w:lang w:val="es-UY"/>
        </w:rPr>
        <w:t xml:space="preserve"> medicament</w:t>
      </w:r>
      <w:r w:rsidR="00F66E34">
        <w:rPr>
          <w:rFonts w:ascii="Arial" w:hAnsi="Arial" w:cs="Arial"/>
          <w:bCs/>
          <w:sz w:val="24"/>
          <w:szCs w:val="24"/>
          <w:lang w:val="es-UY"/>
        </w:rPr>
        <w:t>os</w:t>
      </w:r>
      <w:r w:rsidRPr="00823341">
        <w:rPr>
          <w:rFonts w:ascii="Arial" w:hAnsi="Arial" w:cs="Arial"/>
          <w:bCs/>
          <w:sz w:val="24"/>
          <w:szCs w:val="24"/>
          <w:lang w:val="es-UY"/>
        </w:rPr>
        <w:t xml:space="preserve"> e insumos para el abordaje y tratamiento del COVID-19</w:t>
      </w:r>
      <w:r w:rsidR="00F66E34">
        <w:rPr>
          <w:rFonts w:ascii="Arial" w:hAnsi="Arial" w:cs="Arial"/>
          <w:bCs/>
          <w:sz w:val="24"/>
          <w:szCs w:val="24"/>
          <w:lang w:val="es-UY"/>
        </w:rPr>
        <w:t>.</w:t>
      </w:r>
    </w:p>
    <w:bookmarkEnd w:id="2"/>
    <w:p w14:paraId="3E022F4A" w14:textId="77777777" w:rsidR="00B53EEE" w:rsidRDefault="00B53EEE" w:rsidP="001B080A">
      <w:pPr>
        <w:jc w:val="both"/>
        <w:rPr>
          <w:lang w:val="es-UY"/>
        </w:rPr>
      </w:pPr>
    </w:p>
    <w:p w14:paraId="74DCF628" w14:textId="77777777" w:rsidR="001B080A" w:rsidRDefault="005F37F3" w:rsidP="004C3952">
      <w:pPr>
        <w:pStyle w:val="Prrafodelista"/>
        <w:numPr>
          <w:ilvl w:val="0"/>
          <w:numId w:val="11"/>
        </w:numPr>
        <w:ind w:left="0" w:firstLine="0"/>
        <w:rPr>
          <w:lang w:val="es-UY"/>
        </w:rPr>
      </w:pPr>
      <w:r w:rsidRPr="004C3952">
        <w:rPr>
          <w:b/>
          <w:bCs/>
          <w:lang w:val="es-UY"/>
        </w:rPr>
        <w:t>Uruguay</w:t>
      </w:r>
      <w:r w:rsidRPr="005F37F3">
        <w:rPr>
          <w:lang w:val="es-UY"/>
        </w:rPr>
        <w:t xml:space="preserve">: </w:t>
      </w:r>
      <w:r w:rsidR="001B080A" w:rsidRPr="005F37F3">
        <w:rPr>
          <w:lang w:val="es-UY"/>
        </w:rPr>
        <w:t xml:space="preserve">La </w:t>
      </w:r>
      <w:r w:rsidR="00F56A3C">
        <w:rPr>
          <w:lang w:val="es-UY"/>
        </w:rPr>
        <w:t>delegación</w:t>
      </w:r>
      <w:r w:rsidR="001B080A" w:rsidRPr="005F37F3">
        <w:rPr>
          <w:lang w:val="es-UY"/>
        </w:rPr>
        <w:t xml:space="preserve"> de Uruguay recordó que por Nota DGIM</w:t>
      </w:r>
      <w:r w:rsidR="00B53EEE" w:rsidRPr="005F37F3">
        <w:rPr>
          <w:lang w:val="es-UY"/>
        </w:rPr>
        <w:t xml:space="preserve"> </w:t>
      </w:r>
      <w:r w:rsidR="001B080A" w:rsidRPr="005F37F3">
        <w:rPr>
          <w:lang w:val="es-UY"/>
        </w:rPr>
        <w:t>N°</w:t>
      </w:r>
      <w:r w:rsidR="00F66E34">
        <w:rPr>
          <w:lang w:val="es-UY"/>
        </w:rPr>
        <w:t xml:space="preserve"> </w:t>
      </w:r>
      <w:r w:rsidR="001B080A" w:rsidRPr="005F37F3">
        <w:rPr>
          <w:lang w:val="es-UY"/>
        </w:rPr>
        <w:t xml:space="preserve">0138/2021 de fecha 20 de diciembre de 2021 notificó la vigencia de la Resolución MEF S/N </w:t>
      </w:r>
      <w:bookmarkStart w:id="3" w:name="_Hlk97727496"/>
      <w:r w:rsidR="001B080A" w:rsidRPr="005F37F3">
        <w:rPr>
          <w:lang w:val="es-UY"/>
        </w:rPr>
        <w:t>“</w:t>
      </w:r>
      <w:bookmarkEnd w:id="3"/>
      <w:r w:rsidR="001B080A" w:rsidRPr="005F37F3">
        <w:rPr>
          <w:lang w:val="es-UY"/>
        </w:rPr>
        <w:t>Incorporación al listado de bienes en régimen de ingreso o egreso temporal o permanente, libres de todo tributo, en el marco de lo establecido en la resolución de fecha 24 de marzo de 2020, de las mercaderías que se determinan”</w:t>
      </w:r>
      <w:r w:rsidR="00F66E34">
        <w:rPr>
          <w:lang w:val="es-UY"/>
        </w:rPr>
        <w:t>,</w:t>
      </w:r>
      <w:r w:rsidR="001B080A" w:rsidRPr="005F37F3">
        <w:rPr>
          <w:lang w:val="es-UY"/>
        </w:rPr>
        <w:t xml:space="preserve"> publicada en el Diario Oficial el 3 de marzo de 2021</w:t>
      </w:r>
      <w:r>
        <w:rPr>
          <w:lang w:val="es-UY"/>
        </w:rPr>
        <w:t>.</w:t>
      </w:r>
    </w:p>
    <w:p w14:paraId="5BDC5949" w14:textId="77777777" w:rsidR="005F37F3" w:rsidRPr="005F37F3" w:rsidRDefault="005F37F3" w:rsidP="005F37F3">
      <w:pPr>
        <w:pStyle w:val="Prrafodelista"/>
        <w:ind w:left="0"/>
        <w:rPr>
          <w:lang w:val="es-UY"/>
        </w:rPr>
      </w:pPr>
    </w:p>
    <w:p w14:paraId="2F5A2FFE" w14:textId="77777777" w:rsidR="00DC44FF" w:rsidRPr="005F37F3" w:rsidRDefault="005F37F3" w:rsidP="00DC44FF">
      <w:pPr>
        <w:pStyle w:val="Sangradetextonormal"/>
        <w:spacing w:after="0" w:line="240" w:lineRule="auto"/>
        <w:ind w:left="0"/>
        <w:jc w:val="both"/>
        <w:rPr>
          <w:rFonts w:ascii="Arial" w:hAnsi="Arial" w:cs="Arial"/>
          <w:bCs/>
          <w:sz w:val="24"/>
          <w:szCs w:val="24"/>
          <w:lang w:val="es-UY"/>
        </w:rPr>
      </w:pPr>
      <w:r>
        <w:rPr>
          <w:rFonts w:ascii="Arial" w:hAnsi="Arial" w:cs="Arial"/>
          <w:bCs/>
          <w:sz w:val="24"/>
          <w:szCs w:val="24"/>
          <w:lang w:val="es-UY"/>
        </w:rPr>
        <w:t>Asimismo, p</w:t>
      </w:r>
      <w:r w:rsidR="00B53EEE">
        <w:rPr>
          <w:rFonts w:ascii="Arial" w:hAnsi="Arial" w:cs="Arial"/>
          <w:bCs/>
          <w:sz w:val="24"/>
          <w:szCs w:val="24"/>
          <w:lang w:val="es-UY"/>
        </w:rPr>
        <w:t>or</w:t>
      </w:r>
      <w:r>
        <w:rPr>
          <w:rFonts w:ascii="Arial" w:hAnsi="Arial" w:cs="Arial"/>
          <w:bCs/>
          <w:sz w:val="24"/>
          <w:szCs w:val="24"/>
          <w:lang w:val="es-UY"/>
        </w:rPr>
        <w:t xml:space="preserve"> </w:t>
      </w:r>
      <w:r w:rsidR="00B53EEE">
        <w:rPr>
          <w:rFonts w:ascii="Arial" w:hAnsi="Arial" w:cs="Arial"/>
          <w:bCs/>
          <w:sz w:val="24"/>
          <w:szCs w:val="24"/>
          <w:lang w:val="es-UY"/>
        </w:rPr>
        <w:t>Nota</w:t>
      </w:r>
      <w:r>
        <w:rPr>
          <w:rFonts w:ascii="Arial" w:hAnsi="Arial" w:cs="Arial"/>
          <w:bCs/>
          <w:sz w:val="24"/>
          <w:szCs w:val="24"/>
          <w:lang w:val="es-UY"/>
        </w:rPr>
        <w:t xml:space="preserve"> DGIM </w:t>
      </w:r>
      <w:r w:rsidRPr="005F37F3">
        <w:rPr>
          <w:rFonts w:ascii="Arial" w:hAnsi="Arial" w:cs="Arial"/>
          <w:bCs/>
          <w:sz w:val="24"/>
          <w:szCs w:val="24"/>
          <w:lang w:val="es-UY"/>
        </w:rPr>
        <w:t>N°</w:t>
      </w:r>
      <w:r w:rsidR="00B53EEE">
        <w:rPr>
          <w:rFonts w:ascii="Arial" w:hAnsi="Arial" w:cs="Arial"/>
          <w:bCs/>
          <w:sz w:val="24"/>
          <w:szCs w:val="24"/>
          <w:lang w:val="es-UY"/>
        </w:rPr>
        <w:t xml:space="preserve"> </w:t>
      </w:r>
      <w:r>
        <w:rPr>
          <w:rFonts w:ascii="Arial" w:hAnsi="Arial" w:cs="Arial"/>
          <w:bCs/>
          <w:sz w:val="24"/>
          <w:szCs w:val="24"/>
          <w:lang w:val="es-UY"/>
        </w:rPr>
        <w:t>11</w:t>
      </w:r>
      <w:r w:rsidR="00B53EEE">
        <w:rPr>
          <w:rFonts w:ascii="Arial" w:hAnsi="Arial" w:cs="Arial"/>
          <w:bCs/>
          <w:sz w:val="24"/>
          <w:szCs w:val="24"/>
          <w:lang w:val="es-UY"/>
        </w:rPr>
        <w:t xml:space="preserve">/22 </w:t>
      </w:r>
      <w:r>
        <w:rPr>
          <w:rFonts w:ascii="Arial" w:hAnsi="Arial" w:cs="Arial"/>
          <w:bCs/>
          <w:sz w:val="24"/>
          <w:szCs w:val="24"/>
          <w:lang w:val="es-UY"/>
        </w:rPr>
        <w:t>del 2 de marzo de 2022</w:t>
      </w:r>
      <w:r w:rsidRPr="005F37F3">
        <w:rPr>
          <w:rFonts w:ascii="Arial" w:hAnsi="Arial" w:cs="Arial"/>
          <w:bCs/>
          <w:sz w:val="24"/>
          <w:szCs w:val="24"/>
          <w:lang w:val="es-UY"/>
        </w:rPr>
        <w:t xml:space="preserve"> </w:t>
      </w:r>
      <w:r>
        <w:rPr>
          <w:rFonts w:ascii="Arial" w:hAnsi="Arial" w:cs="Arial"/>
          <w:bCs/>
          <w:sz w:val="24"/>
          <w:szCs w:val="24"/>
          <w:lang w:val="es-UY"/>
        </w:rPr>
        <w:t xml:space="preserve">informó la Resolución </w:t>
      </w:r>
      <w:r w:rsidRPr="005F37F3">
        <w:rPr>
          <w:rFonts w:ascii="Arial" w:hAnsi="Arial" w:cs="Arial"/>
          <w:bCs/>
          <w:sz w:val="24"/>
          <w:szCs w:val="24"/>
          <w:lang w:val="es-UY"/>
        </w:rPr>
        <w:t>MEF S/N</w:t>
      </w:r>
      <w:r>
        <w:rPr>
          <w:rFonts w:ascii="Arial" w:hAnsi="Arial" w:cs="Arial"/>
          <w:bCs/>
          <w:sz w:val="24"/>
          <w:szCs w:val="24"/>
          <w:lang w:val="es-UY"/>
        </w:rPr>
        <w:t xml:space="preserve"> </w:t>
      </w:r>
      <w:r w:rsidRPr="005F37F3">
        <w:rPr>
          <w:rFonts w:ascii="Arial" w:hAnsi="Arial" w:cs="Arial"/>
          <w:sz w:val="24"/>
          <w:szCs w:val="24"/>
          <w:lang w:val="es-UY"/>
        </w:rPr>
        <w:t>“Modificase el listado de Bienes dispuesto por Resolución Ministerial 81, del 24 de marzo de 2020</w:t>
      </w:r>
      <w:r>
        <w:rPr>
          <w:rFonts w:ascii="Arial" w:hAnsi="Arial" w:cs="Arial"/>
          <w:sz w:val="24"/>
          <w:szCs w:val="24"/>
          <w:lang w:val="es-UY"/>
        </w:rPr>
        <w:t>, sus modificativas y concordantes, los ítems arancelarios que se determinan</w:t>
      </w:r>
      <w:r w:rsidR="00F66E34">
        <w:rPr>
          <w:rFonts w:ascii="Arial" w:hAnsi="Arial" w:cs="Arial"/>
          <w:sz w:val="24"/>
          <w:szCs w:val="24"/>
          <w:lang w:val="es-UY"/>
        </w:rPr>
        <w:t>”</w:t>
      </w:r>
      <w:r w:rsidRPr="005F37F3">
        <w:rPr>
          <w:rFonts w:ascii="Arial" w:hAnsi="Arial" w:cs="Arial"/>
          <w:sz w:val="24"/>
          <w:szCs w:val="24"/>
          <w:lang w:val="es-UY"/>
        </w:rPr>
        <w:t xml:space="preserve">, publicada en el Diario Oficial el 7 </w:t>
      </w:r>
      <w:r>
        <w:rPr>
          <w:rFonts w:ascii="Arial" w:hAnsi="Arial" w:cs="Arial"/>
          <w:sz w:val="24"/>
          <w:szCs w:val="24"/>
          <w:lang w:val="es-UY"/>
        </w:rPr>
        <w:t>enero del 2022</w:t>
      </w:r>
      <w:r w:rsidR="00711940">
        <w:rPr>
          <w:rFonts w:ascii="Arial" w:hAnsi="Arial" w:cs="Arial"/>
          <w:sz w:val="24"/>
          <w:szCs w:val="24"/>
          <w:lang w:val="es-UY"/>
        </w:rPr>
        <w:t>,</w:t>
      </w:r>
      <w:r w:rsidR="00711940" w:rsidRPr="00711940">
        <w:rPr>
          <w:rFonts w:ascii="Arial" w:hAnsi="Arial" w:cs="Arial"/>
          <w:sz w:val="24"/>
          <w:szCs w:val="24"/>
          <w:lang w:val="es-UY"/>
        </w:rPr>
        <w:t xml:space="preserve"> </w:t>
      </w:r>
      <w:r w:rsidR="00711940">
        <w:rPr>
          <w:rFonts w:ascii="Arial" w:hAnsi="Arial" w:cs="Arial"/>
          <w:sz w:val="24"/>
          <w:szCs w:val="24"/>
          <w:lang w:val="es-UY"/>
        </w:rPr>
        <w:t>a efectos de su adecuación a la VII Enmienda del Sistema Armonizado.</w:t>
      </w:r>
    </w:p>
    <w:p w14:paraId="31F00162" w14:textId="77777777" w:rsidR="00B53EEE" w:rsidRPr="005F37F3" w:rsidRDefault="00B53EEE" w:rsidP="00DC44FF">
      <w:pPr>
        <w:pStyle w:val="Sangradetextonormal"/>
        <w:spacing w:after="0" w:line="240" w:lineRule="auto"/>
        <w:ind w:left="0"/>
        <w:jc w:val="both"/>
        <w:rPr>
          <w:rFonts w:ascii="Arial" w:hAnsi="Arial" w:cs="Arial"/>
          <w:bCs/>
          <w:color w:val="FF0000"/>
          <w:sz w:val="24"/>
          <w:szCs w:val="24"/>
          <w:lang w:val="es-UY"/>
        </w:rPr>
      </w:pPr>
    </w:p>
    <w:p w14:paraId="5F71EBD5" w14:textId="77777777" w:rsidR="00DC44FF" w:rsidRPr="008E62BF" w:rsidRDefault="00DC44FF" w:rsidP="00DC44FF">
      <w:pPr>
        <w:pStyle w:val="Sangradetextonormal"/>
        <w:spacing w:after="0" w:line="240" w:lineRule="auto"/>
        <w:ind w:left="0"/>
        <w:jc w:val="both"/>
        <w:rPr>
          <w:rFonts w:ascii="Arial" w:hAnsi="Arial" w:cs="Arial"/>
          <w:bCs/>
          <w:sz w:val="24"/>
          <w:szCs w:val="24"/>
          <w:lang w:val="es-UY"/>
        </w:rPr>
      </w:pPr>
      <w:r w:rsidRPr="00B53EEE">
        <w:rPr>
          <w:rFonts w:ascii="Arial" w:hAnsi="Arial" w:cs="Arial"/>
          <w:bCs/>
          <w:sz w:val="24"/>
          <w:szCs w:val="24"/>
          <w:lang w:val="es-UY"/>
        </w:rPr>
        <w:t xml:space="preserve">La CCM tomó nota del cumplimiento, por parte de la SM/UCIM, de la instrucción impartida en la </w:t>
      </w:r>
      <w:r w:rsidR="00995312" w:rsidRPr="00B53EEE">
        <w:rPr>
          <w:rFonts w:ascii="Arial" w:hAnsi="Arial" w:cs="Arial"/>
          <w:bCs/>
          <w:sz w:val="24"/>
          <w:szCs w:val="24"/>
          <w:lang w:val="es-UY"/>
        </w:rPr>
        <w:t xml:space="preserve">XXXVIII </w:t>
      </w:r>
      <w:r w:rsidRPr="00B53EEE">
        <w:rPr>
          <w:rFonts w:ascii="Arial" w:hAnsi="Arial" w:cs="Arial"/>
          <w:bCs/>
          <w:sz w:val="24"/>
          <w:szCs w:val="24"/>
          <w:lang w:val="es-UY"/>
        </w:rPr>
        <w:t xml:space="preserve">Reunión </w:t>
      </w:r>
      <w:r w:rsidR="00995312" w:rsidRPr="00B53EEE">
        <w:rPr>
          <w:rFonts w:ascii="Arial" w:hAnsi="Arial" w:cs="Arial"/>
          <w:bCs/>
          <w:sz w:val="24"/>
          <w:szCs w:val="24"/>
          <w:lang w:val="es-UY"/>
        </w:rPr>
        <w:t>Extraordinaria</w:t>
      </w:r>
      <w:r w:rsidRPr="00B53EEE">
        <w:rPr>
          <w:rFonts w:ascii="Arial" w:hAnsi="Arial" w:cs="Arial"/>
          <w:bCs/>
          <w:sz w:val="24"/>
          <w:szCs w:val="24"/>
          <w:lang w:val="es-UY"/>
        </w:rPr>
        <w:t>, con respecto a la publicación de la planilla consolidada en el sitio web del MERCOSUR.</w:t>
      </w:r>
      <w:r w:rsidRPr="008E62BF">
        <w:rPr>
          <w:rFonts w:ascii="Arial" w:hAnsi="Arial" w:cs="Arial"/>
          <w:bCs/>
          <w:sz w:val="24"/>
          <w:szCs w:val="24"/>
          <w:lang w:val="es-UY"/>
        </w:rPr>
        <w:t xml:space="preserve"> </w:t>
      </w:r>
    </w:p>
    <w:p w14:paraId="3071456A" w14:textId="77777777" w:rsidR="00DC44FF" w:rsidRPr="008E62BF" w:rsidRDefault="00DC44FF" w:rsidP="00DC44FF">
      <w:pPr>
        <w:pStyle w:val="Sangradetextonormal"/>
        <w:spacing w:after="0" w:line="240" w:lineRule="auto"/>
        <w:ind w:left="0"/>
        <w:jc w:val="both"/>
        <w:rPr>
          <w:rFonts w:ascii="Arial" w:hAnsi="Arial" w:cs="Arial"/>
          <w:bCs/>
          <w:color w:val="FF0000"/>
          <w:sz w:val="24"/>
          <w:szCs w:val="24"/>
          <w:lang w:val="es-UY"/>
        </w:rPr>
      </w:pPr>
    </w:p>
    <w:p w14:paraId="0480B0BA" w14:textId="77777777" w:rsidR="0072292A" w:rsidRPr="008E62BF" w:rsidRDefault="0072292A" w:rsidP="0072292A">
      <w:pPr>
        <w:pStyle w:val="Sangradetextonormal"/>
        <w:spacing w:after="0" w:line="240" w:lineRule="auto"/>
        <w:ind w:left="0"/>
        <w:jc w:val="both"/>
        <w:rPr>
          <w:rFonts w:ascii="Arial" w:hAnsi="Arial" w:cs="Arial"/>
          <w:bCs/>
          <w:sz w:val="24"/>
          <w:szCs w:val="24"/>
          <w:lang w:val="es-UY"/>
        </w:rPr>
      </w:pPr>
      <w:r w:rsidRPr="008E62BF">
        <w:rPr>
          <w:rFonts w:ascii="Arial" w:hAnsi="Arial" w:cs="Arial"/>
          <w:bCs/>
          <w:sz w:val="24"/>
          <w:szCs w:val="24"/>
          <w:lang w:val="es-UY"/>
        </w:rPr>
        <w:t>En ese sentido, instruyó a la SM/UCIM a publicar la nueva planilla consolidada que incluye</w:t>
      </w:r>
      <w:r w:rsidRPr="008E62BF">
        <w:rPr>
          <w:rFonts w:ascii="Arial" w:hAnsi="Arial" w:cs="Arial"/>
          <w:b/>
          <w:sz w:val="24"/>
          <w:szCs w:val="24"/>
          <w:lang w:val="es-UY"/>
        </w:rPr>
        <w:t xml:space="preserve"> </w:t>
      </w:r>
      <w:r w:rsidRPr="008E62BF">
        <w:rPr>
          <w:rFonts w:ascii="Arial" w:hAnsi="Arial" w:cs="Arial"/>
          <w:bCs/>
          <w:sz w:val="24"/>
          <w:szCs w:val="24"/>
          <w:lang w:val="es-UY"/>
        </w:rPr>
        <w:t>todas las medidas aprobadas por los Estados Partes sin perjuicio de que se encuentren vigentes o no, con el objetivo de conservar un registro histórico de dichas medidas, indicando aquellas que ya no se encuentran operativas,</w:t>
      </w:r>
      <w:r w:rsidRPr="008E62BF">
        <w:rPr>
          <w:rFonts w:ascii="Arial" w:hAnsi="Arial" w:cs="Arial"/>
          <w:sz w:val="24"/>
          <w:szCs w:val="24"/>
          <w:lang w:val="es-UY"/>
        </w:rPr>
        <w:t xml:space="preserve"> </w:t>
      </w:r>
      <w:r w:rsidRPr="008E62BF">
        <w:rPr>
          <w:rFonts w:ascii="Arial" w:hAnsi="Arial" w:cs="Arial"/>
          <w:bCs/>
          <w:sz w:val="24"/>
          <w:szCs w:val="24"/>
          <w:lang w:val="es-UY"/>
        </w:rPr>
        <w:t xml:space="preserve">que consta como </w:t>
      </w:r>
      <w:r w:rsidRPr="008E62BF">
        <w:rPr>
          <w:rFonts w:ascii="Arial" w:hAnsi="Arial" w:cs="Arial"/>
          <w:b/>
          <w:sz w:val="24"/>
          <w:szCs w:val="24"/>
          <w:lang w:val="es-UY"/>
        </w:rPr>
        <w:t>Anexo V</w:t>
      </w:r>
      <w:r w:rsidR="00AA090C">
        <w:rPr>
          <w:rFonts w:ascii="Arial" w:hAnsi="Arial" w:cs="Arial"/>
          <w:b/>
          <w:sz w:val="24"/>
          <w:szCs w:val="24"/>
          <w:lang w:val="es-UY"/>
        </w:rPr>
        <w:t>II</w:t>
      </w:r>
      <w:r w:rsidRPr="008E62BF">
        <w:rPr>
          <w:rFonts w:ascii="Arial" w:hAnsi="Arial" w:cs="Arial"/>
          <w:b/>
          <w:sz w:val="24"/>
          <w:szCs w:val="24"/>
          <w:lang w:val="es-UY"/>
        </w:rPr>
        <w:t xml:space="preserve">. </w:t>
      </w:r>
    </w:p>
    <w:p w14:paraId="58089268" w14:textId="77777777" w:rsidR="0072292A" w:rsidRPr="008E62BF" w:rsidRDefault="0072292A" w:rsidP="0072292A">
      <w:pPr>
        <w:pStyle w:val="Sangradetextonormal"/>
        <w:spacing w:after="0" w:line="240" w:lineRule="auto"/>
        <w:ind w:left="0"/>
        <w:jc w:val="both"/>
        <w:rPr>
          <w:rFonts w:ascii="Arial" w:hAnsi="Arial" w:cs="Arial"/>
          <w:bCs/>
          <w:sz w:val="24"/>
          <w:szCs w:val="24"/>
          <w:lang w:val="es-UY"/>
        </w:rPr>
      </w:pPr>
    </w:p>
    <w:p w14:paraId="5BE57A85" w14:textId="77777777" w:rsidR="00DC3C9B" w:rsidRPr="00F55726" w:rsidRDefault="00DC3C9B" w:rsidP="00621D9A">
      <w:pPr>
        <w:rPr>
          <w:rFonts w:cs="Arial"/>
          <w:b/>
          <w:bCs/>
          <w:color w:val="FF0000"/>
          <w:szCs w:val="24"/>
          <w:lang w:val="es-UY"/>
        </w:rPr>
      </w:pPr>
    </w:p>
    <w:p w14:paraId="0D9A18E3" w14:textId="77777777" w:rsidR="00D4667B" w:rsidRPr="008E62BF" w:rsidRDefault="00D4667B" w:rsidP="00CB0F34">
      <w:pPr>
        <w:pStyle w:val="Sangradetextonormal"/>
        <w:numPr>
          <w:ilvl w:val="0"/>
          <w:numId w:val="2"/>
        </w:numPr>
        <w:spacing w:after="0" w:line="240" w:lineRule="auto"/>
        <w:ind w:left="426" w:hanging="426"/>
        <w:jc w:val="both"/>
        <w:rPr>
          <w:rFonts w:ascii="Arial" w:hAnsi="Arial" w:cs="Arial"/>
          <w:b/>
          <w:bCs/>
          <w:sz w:val="24"/>
          <w:szCs w:val="24"/>
          <w:lang w:val="es-UY"/>
        </w:rPr>
      </w:pPr>
      <w:r w:rsidRPr="008E62BF">
        <w:rPr>
          <w:rFonts w:ascii="Arial" w:hAnsi="Arial" w:cs="Arial"/>
          <w:b/>
          <w:bCs/>
          <w:sz w:val="24"/>
          <w:szCs w:val="24"/>
          <w:lang w:val="es-UY"/>
        </w:rPr>
        <w:t>S</w:t>
      </w:r>
      <w:r w:rsidR="00454D6C" w:rsidRPr="008E62BF">
        <w:rPr>
          <w:rFonts w:ascii="Arial" w:hAnsi="Arial" w:cs="Arial"/>
          <w:b/>
          <w:bCs/>
          <w:sz w:val="24"/>
          <w:szCs w:val="24"/>
          <w:lang w:val="es-UY"/>
        </w:rPr>
        <w:t xml:space="preserve">EGUIMIENTO DE LAS TAREAS E INSTRUCCIONES A LOS COMITÉS TÉCNICOS </w:t>
      </w:r>
    </w:p>
    <w:p w14:paraId="6BB96466" w14:textId="77777777" w:rsidR="00D4667B" w:rsidRPr="008E62BF" w:rsidRDefault="00D4667B" w:rsidP="00D4667B">
      <w:pPr>
        <w:pStyle w:val="Sangradetextonormal"/>
        <w:spacing w:after="0" w:line="240" w:lineRule="auto"/>
        <w:jc w:val="both"/>
        <w:rPr>
          <w:rFonts w:ascii="Arial" w:hAnsi="Arial" w:cs="Arial"/>
          <w:b/>
          <w:bCs/>
          <w:sz w:val="24"/>
          <w:szCs w:val="24"/>
          <w:lang w:val="es-UY"/>
        </w:rPr>
      </w:pPr>
    </w:p>
    <w:p w14:paraId="424D9624" w14:textId="77777777" w:rsidR="00454D6C" w:rsidRPr="008E62BF" w:rsidRDefault="00D4667B"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 xml:space="preserve"> </w:t>
      </w:r>
      <w:r w:rsidR="00454D6C" w:rsidRPr="008E62BF">
        <w:rPr>
          <w:rFonts w:ascii="Arial" w:hAnsi="Arial" w:cs="Arial"/>
          <w:b/>
          <w:bCs/>
          <w:sz w:val="24"/>
          <w:szCs w:val="24"/>
          <w:lang w:val="es-UY"/>
        </w:rPr>
        <w:t>CT Nº 1 “Aranceles, Nomenclatura y Clasificación de Mercaderías”</w:t>
      </w:r>
    </w:p>
    <w:p w14:paraId="3585AAEF" w14:textId="77777777" w:rsidR="00B53EEE" w:rsidRDefault="00B53EEE" w:rsidP="00B53EEE">
      <w:pPr>
        <w:jc w:val="both"/>
        <w:rPr>
          <w:rFonts w:cstheme="minorHAnsi"/>
          <w:szCs w:val="24"/>
          <w:lang w:val="es-AR"/>
        </w:rPr>
      </w:pPr>
    </w:p>
    <w:p w14:paraId="63FB7414" w14:textId="77777777" w:rsidR="00B53EEE" w:rsidRDefault="00B53EEE" w:rsidP="00B53EEE">
      <w:pPr>
        <w:jc w:val="both"/>
        <w:rPr>
          <w:rFonts w:cstheme="minorHAnsi"/>
          <w:szCs w:val="24"/>
          <w:lang w:val="es-AR"/>
        </w:rPr>
      </w:pPr>
      <w:r>
        <w:rPr>
          <w:rFonts w:cstheme="minorHAnsi"/>
          <w:szCs w:val="24"/>
          <w:lang w:val="es-AR"/>
        </w:rPr>
        <w:t>La</w:t>
      </w:r>
      <w:r w:rsidR="005F37F3">
        <w:rPr>
          <w:rFonts w:cstheme="minorHAnsi"/>
          <w:szCs w:val="24"/>
          <w:lang w:val="es-AR"/>
        </w:rPr>
        <w:t xml:space="preserve"> PPTP informó sobre los trabajos del Comité y el cronograma de </w:t>
      </w:r>
      <w:r w:rsidR="005F37F3" w:rsidRPr="008F1291">
        <w:rPr>
          <w:rFonts w:cstheme="minorHAnsi"/>
          <w:szCs w:val="24"/>
          <w:lang w:val="es-AR"/>
        </w:rPr>
        <w:t xml:space="preserve">reuniones </w:t>
      </w:r>
      <w:bookmarkStart w:id="4" w:name="_Hlk97728201"/>
      <w:r w:rsidR="002A006B" w:rsidRPr="008F1291">
        <w:rPr>
          <w:rFonts w:cstheme="minorHAnsi"/>
          <w:szCs w:val="24"/>
          <w:lang w:val="es-AR"/>
        </w:rPr>
        <w:t>del primer semestre de 2022, señalando que</w:t>
      </w:r>
      <w:r w:rsidR="005F37F3" w:rsidRPr="008F1291">
        <w:rPr>
          <w:rFonts w:cstheme="minorHAnsi"/>
          <w:szCs w:val="24"/>
          <w:lang w:val="es-AR"/>
        </w:rPr>
        <w:t xml:space="preserve"> la</w:t>
      </w:r>
      <w:r w:rsidRPr="008F1291">
        <w:rPr>
          <w:rFonts w:cstheme="minorHAnsi"/>
          <w:szCs w:val="24"/>
          <w:lang w:val="es-AR"/>
        </w:rPr>
        <w:t xml:space="preserve"> próxima reunión </w:t>
      </w:r>
      <w:r w:rsidR="002A006B" w:rsidRPr="008F1291">
        <w:rPr>
          <w:rFonts w:cstheme="minorHAnsi"/>
          <w:szCs w:val="24"/>
          <w:lang w:val="es-AR"/>
        </w:rPr>
        <w:t xml:space="preserve">se realizará </w:t>
      </w:r>
      <w:r w:rsidR="00D6055B" w:rsidRPr="008F1291">
        <w:rPr>
          <w:rFonts w:cstheme="minorHAnsi"/>
          <w:szCs w:val="24"/>
          <w:lang w:val="es-AR"/>
        </w:rPr>
        <w:t xml:space="preserve">entre los días </w:t>
      </w:r>
      <w:bookmarkEnd w:id="4"/>
      <w:r w:rsidR="00D6055B" w:rsidRPr="008F1291">
        <w:rPr>
          <w:rFonts w:cstheme="minorHAnsi"/>
          <w:szCs w:val="24"/>
          <w:lang w:val="es-AR"/>
        </w:rPr>
        <w:t>1</w:t>
      </w:r>
      <w:r w:rsidRPr="008F1291">
        <w:rPr>
          <w:rFonts w:cstheme="minorHAnsi"/>
          <w:szCs w:val="24"/>
          <w:lang w:val="es-AR"/>
        </w:rPr>
        <w:t>4 al 18 de marzo de 2022.</w:t>
      </w:r>
    </w:p>
    <w:p w14:paraId="40A11AA0" w14:textId="77777777" w:rsidR="00E27E34" w:rsidRPr="00B53EEE" w:rsidRDefault="00E27E34" w:rsidP="005A1C0D">
      <w:pPr>
        <w:jc w:val="both"/>
        <w:rPr>
          <w:rFonts w:cs="Arial"/>
          <w:color w:val="0070C0"/>
          <w:szCs w:val="24"/>
          <w:lang w:val="es-AR"/>
        </w:rPr>
      </w:pPr>
    </w:p>
    <w:p w14:paraId="7F875386" w14:textId="77777777" w:rsidR="00FF4A70" w:rsidRDefault="00D1093A" w:rsidP="005A1C0D">
      <w:pPr>
        <w:jc w:val="both"/>
        <w:rPr>
          <w:rFonts w:cstheme="minorHAnsi"/>
          <w:szCs w:val="24"/>
          <w:lang w:val="es-AR"/>
        </w:rPr>
      </w:pPr>
      <w:r w:rsidRPr="008F1291">
        <w:rPr>
          <w:rFonts w:cstheme="minorHAnsi"/>
          <w:szCs w:val="24"/>
          <w:lang w:val="es-AR"/>
        </w:rPr>
        <w:t xml:space="preserve">Informó además </w:t>
      </w:r>
      <w:r w:rsidR="00AD606C" w:rsidRPr="008F1291">
        <w:rPr>
          <w:rFonts w:cstheme="minorHAnsi"/>
          <w:szCs w:val="24"/>
          <w:lang w:val="es-AR"/>
        </w:rPr>
        <w:t>que, en</w:t>
      </w:r>
      <w:r w:rsidR="00B53EEE" w:rsidRPr="008F1291">
        <w:rPr>
          <w:rFonts w:cstheme="minorHAnsi"/>
          <w:szCs w:val="24"/>
          <w:lang w:val="es-AR"/>
        </w:rPr>
        <w:t xml:space="preserve"> la LVI Reunión Extraordinaria del GMC </w:t>
      </w:r>
      <w:r w:rsidRPr="008F1291">
        <w:rPr>
          <w:rFonts w:cstheme="minorHAnsi"/>
          <w:szCs w:val="24"/>
          <w:lang w:val="es-AR"/>
        </w:rPr>
        <w:t xml:space="preserve">del </w:t>
      </w:r>
      <w:r w:rsidR="00B53EEE" w:rsidRPr="008F1291">
        <w:rPr>
          <w:rFonts w:cstheme="minorHAnsi"/>
          <w:szCs w:val="24"/>
          <w:lang w:val="es-AR"/>
        </w:rPr>
        <w:t xml:space="preserve">10 de </w:t>
      </w:r>
      <w:r w:rsidR="00CB104E">
        <w:rPr>
          <w:rFonts w:cstheme="minorHAnsi"/>
          <w:szCs w:val="24"/>
          <w:lang w:val="es-AR"/>
        </w:rPr>
        <w:t>diciembre de 2022</w:t>
      </w:r>
      <w:r w:rsidR="00B53EEE" w:rsidRPr="008F1291">
        <w:rPr>
          <w:rFonts w:cstheme="minorHAnsi"/>
          <w:szCs w:val="24"/>
          <w:lang w:val="es-AR"/>
        </w:rPr>
        <w:t>, fueron aprobados los textos de las Re</w:t>
      </w:r>
      <w:r w:rsidR="00CB104E">
        <w:rPr>
          <w:rFonts w:cstheme="minorHAnsi"/>
          <w:szCs w:val="24"/>
          <w:lang w:val="es-AR"/>
        </w:rPr>
        <w:t>soluciones GMC Nº 42/21 y 43/21</w:t>
      </w:r>
      <w:r w:rsidR="00B53EEE" w:rsidRPr="008F1291">
        <w:rPr>
          <w:rFonts w:cstheme="minorHAnsi"/>
          <w:szCs w:val="24"/>
          <w:lang w:val="es-AR"/>
        </w:rPr>
        <w:t xml:space="preserve"> </w:t>
      </w:r>
      <w:r w:rsidRPr="008F1291">
        <w:rPr>
          <w:rFonts w:cstheme="minorHAnsi"/>
          <w:szCs w:val="24"/>
          <w:lang w:val="es-AR"/>
        </w:rPr>
        <w:t>de</w:t>
      </w:r>
      <w:r>
        <w:rPr>
          <w:rFonts w:cstheme="minorHAnsi"/>
          <w:szCs w:val="24"/>
          <w:lang w:val="es-AR"/>
        </w:rPr>
        <w:t xml:space="preserve"> </w:t>
      </w:r>
      <w:r w:rsidR="00B53EEE" w:rsidRPr="002B5F90">
        <w:rPr>
          <w:rFonts w:cstheme="minorHAnsi"/>
          <w:szCs w:val="24"/>
          <w:lang w:val="es-AR"/>
        </w:rPr>
        <w:t xml:space="preserve">Modificación </w:t>
      </w:r>
      <w:r w:rsidR="00B53EEE">
        <w:rPr>
          <w:rFonts w:cstheme="minorHAnsi"/>
          <w:szCs w:val="24"/>
          <w:lang w:val="es-AR"/>
        </w:rPr>
        <w:t>d</w:t>
      </w:r>
      <w:r w:rsidR="00B53EEE" w:rsidRPr="002B5F90">
        <w:rPr>
          <w:rFonts w:cstheme="minorHAnsi"/>
          <w:szCs w:val="24"/>
          <w:lang w:val="es-AR"/>
        </w:rPr>
        <w:t xml:space="preserve">e </w:t>
      </w:r>
      <w:r w:rsidR="00B53EEE">
        <w:rPr>
          <w:rFonts w:cstheme="minorHAnsi"/>
          <w:szCs w:val="24"/>
          <w:lang w:val="es-AR"/>
        </w:rPr>
        <w:t>l</w:t>
      </w:r>
      <w:r w:rsidR="00B53EEE" w:rsidRPr="002B5F90">
        <w:rPr>
          <w:rFonts w:cstheme="minorHAnsi"/>
          <w:szCs w:val="24"/>
          <w:lang w:val="es-AR"/>
        </w:rPr>
        <w:t xml:space="preserve">a Nomenclatura Común </w:t>
      </w:r>
      <w:r w:rsidR="00B53EEE">
        <w:rPr>
          <w:rFonts w:cstheme="minorHAnsi"/>
          <w:szCs w:val="24"/>
          <w:lang w:val="es-AR"/>
        </w:rPr>
        <w:t>d</w:t>
      </w:r>
      <w:r w:rsidR="00B53EEE" w:rsidRPr="002B5F90">
        <w:rPr>
          <w:rFonts w:cstheme="minorHAnsi"/>
          <w:szCs w:val="24"/>
          <w:lang w:val="es-AR"/>
        </w:rPr>
        <w:t xml:space="preserve">el </w:t>
      </w:r>
      <w:r w:rsidR="00B53EEE" w:rsidRPr="002B5F90">
        <w:rPr>
          <w:rFonts w:cstheme="minorHAnsi"/>
          <w:caps/>
          <w:szCs w:val="24"/>
          <w:lang w:val="es-AR"/>
        </w:rPr>
        <w:t>Mercosur</w:t>
      </w:r>
      <w:r w:rsidR="00B53EEE" w:rsidRPr="002B5F90">
        <w:rPr>
          <w:rFonts w:cstheme="minorHAnsi"/>
          <w:szCs w:val="24"/>
          <w:lang w:val="es-AR"/>
        </w:rPr>
        <w:t xml:space="preserve"> </w:t>
      </w:r>
      <w:r w:rsidR="00B53EEE">
        <w:rPr>
          <w:rFonts w:cstheme="minorHAnsi"/>
          <w:szCs w:val="24"/>
          <w:lang w:val="es-AR"/>
        </w:rPr>
        <w:t>y</w:t>
      </w:r>
      <w:r w:rsidR="00B53EEE" w:rsidRPr="002B5F90">
        <w:rPr>
          <w:rFonts w:cstheme="minorHAnsi"/>
          <w:szCs w:val="24"/>
          <w:lang w:val="es-AR"/>
        </w:rPr>
        <w:t xml:space="preserve"> </w:t>
      </w:r>
      <w:r w:rsidR="00B53EEE">
        <w:rPr>
          <w:rFonts w:cstheme="minorHAnsi"/>
          <w:szCs w:val="24"/>
          <w:lang w:val="es-AR"/>
        </w:rPr>
        <w:t>s</w:t>
      </w:r>
      <w:r w:rsidR="00B53EEE" w:rsidRPr="002B5F90">
        <w:rPr>
          <w:rFonts w:cstheme="minorHAnsi"/>
          <w:szCs w:val="24"/>
          <w:lang w:val="es-AR"/>
        </w:rPr>
        <w:t>u Correspondiente Arancel Externo Común</w:t>
      </w:r>
      <w:r w:rsidR="00B53EEE">
        <w:rPr>
          <w:rFonts w:cstheme="minorHAnsi"/>
          <w:szCs w:val="24"/>
          <w:lang w:val="es-AR"/>
        </w:rPr>
        <w:t xml:space="preserve">, </w:t>
      </w:r>
      <w:r w:rsidR="00FF4A70">
        <w:rPr>
          <w:rFonts w:cstheme="minorHAnsi"/>
          <w:szCs w:val="24"/>
          <w:lang w:val="es-AR"/>
        </w:rPr>
        <w:t xml:space="preserve">las cuales fueron </w:t>
      </w:r>
      <w:r w:rsidR="00B53EEE">
        <w:rPr>
          <w:rFonts w:cstheme="minorHAnsi"/>
          <w:szCs w:val="24"/>
          <w:lang w:val="es-AR"/>
        </w:rPr>
        <w:t xml:space="preserve">firmadas el 2 de </w:t>
      </w:r>
      <w:r w:rsidR="00B53EEE">
        <w:rPr>
          <w:rFonts w:cstheme="minorHAnsi"/>
          <w:szCs w:val="24"/>
          <w:lang w:val="es-AR"/>
        </w:rPr>
        <w:lastRenderedPageBreak/>
        <w:t>marzo de 2022 de acuerdo con el mecanismo previsto en el Art. 6 de la Decisión CMC Nº 20/02</w:t>
      </w:r>
      <w:r w:rsidR="00FF4A70">
        <w:rPr>
          <w:rFonts w:cstheme="minorHAnsi"/>
          <w:szCs w:val="24"/>
          <w:lang w:val="es-AR"/>
        </w:rPr>
        <w:t xml:space="preserve">. </w:t>
      </w:r>
    </w:p>
    <w:p w14:paraId="059C2F00" w14:textId="77777777" w:rsidR="00FF4A70" w:rsidRDefault="00FF4A70" w:rsidP="005A1C0D">
      <w:pPr>
        <w:jc w:val="both"/>
        <w:rPr>
          <w:rFonts w:cstheme="minorHAnsi"/>
          <w:szCs w:val="24"/>
          <w:lang w:val="es-AR"/>
        </w:rPr>
      </w:pPr>
    </w:p>
    <w:p w14:paraId="53C3B517" w14:textId="77777777" w:rsidR="00823341" w:rsidRPr="001A0A94" w:rsidRDefault="001A0A94" w:rsidP="005A1C0D">
      <w:pPr>
        <w:jc w:val="both"/>
        <w:rPr>
          <w:rFonts w:cs="Arial"/>
          <w:szCs w:val="24"/>
          <w:lang w:val="es-UY"/>
        </w:rPr>
      </w:pPr>
      <w:r w:rsidRPr="001A0A94">
        <w:rPr>
          <w:rFonts w:cs="Arial"/>
          <w:szCs w:val="24"/>
          <w:lang w:val="es-UY"/>
        </w:rPr>
        <w:t xml:space="preserve">La CCM instruyó a la SM a participar en las reuniones del CT N° 1 </w:t>
      </w:r>
      <w:r w:rsidR="00FF4A70">
        <w:rPr>
          <w:rFonts w:cs="Arial"/>
          <w:szCs w:val="24"/>
          <w:lang w:val="es-UY"/>
        </w:rPr>
        <w:t xml:space="preserve">en lo que respecta al </w:t>
      </w:r>
      <w:r w:rsidRPr="001A0A94">
        <w:rPr>
          <w:rFonts w:cs="Arial"/>
          <w:szCs w:val="24"/>
          <w:lang w:val="es-UY"/>
        </w:rPr>
        <w:t>análisis sobre el desarrollo del sistema electrónico previsto en la Directiva CCM N° 131/21 “Procedimiento para la tramitación de solicitudes de modificación de la NCM y del AEC”.</w:t>
      </w:r>
    </w:p>
    <w:p w14:paraId="14C4CE00" w14:textId="77777777" w:rsidR="008F5972" w:rsidRPr="008E62BF" w:rsidRDefault="008F5972" w:rsidP="00454D6C">
      <w:pPr>
        <w:rPr>
          <w:rFonts w:cs="Arial"/>
          <w:b/>
          <w:bCs/>
          <w:szCs w:val="24"/>
          <w:lang w:val="es-UY"/>
        </w:rPr>
      </w:pPr>
    </w:p>
    <w:p w14:paraId="2B497E08" w14:textId="77777777" w:rsidR="00454D6C" w:rsidRPr="008E62BF"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 xml:space="preserve"> CT Nº 2 “Asuntos Aduaneros y Facilitación del Comercio”</w:t>
      </w:r>
    </w:p>
    <w:p w14:paraId="3D74BCF1" w14:textId="77777777" w:rsidR="001A0A94" w:rsidRDefault="001A0A94" w:rsidP="00612DB4">
      <w:pPr>
        <w:jc w:val="both"/>
        <w:rPr>
          <w:rFonts w:cstheme="minorHAnsi"/>
          <w:b/>
          <w:bCs/>
          <w:szCs w:val="24"/>
          <w:lang w:val="es-AR"/>
        </w:rPr>
      </w:pPr>
    </w:p>
    <w:p w14:paraId="428140B1" w14:textId="77777777" w:rsidR="00FF4A70" w:rsidRPr="001A0A94" w:rsidRDefault="00612DB4" w:rsidP="00FF4A70">
      <w:pPr>
        <w:jc w:val="both"/>
        <w:rPr>
          <w:rFonts w:cstheme="minorHAnsi"/>
          <w:b/>
          <w:bCs/>
          <w:szCs w:val="24"/>
          <w:lang w:val="es-UY"/>
        </w:rPr>
      </w:pPr>
      <w:bookmarkStart w:id="5" w:name="_Hlk97823822"/>
      <w:r w:rsidRPr="00612DB4">
        <w:rPr>
          <w:rFonts w:cs="Arial"/>
          <w:szCs w:val="24"/>
          <w:lang w:val="es-AR"/>
        </w:rPr>
        <w:t xml:space="preserve">La PPTP presentó </w:t>
      </w:r>
      <w:r w:rsidR="00FF4A70">
        <w:rPr>
          <w:rFonts w:cs="Arial"/>
          <w:szCs w:val="24"/>
          <w:lang w:val="es-AR"/>
        </w:rPr>
        <w:t>los temas prioritarios del Comité durante el presente semestre, así c</w:t>
      </w:r>
      <w:r w:rsidR="00D6055B">
        <w:rPr>
          <w:rFonts w:cs="Arial"/>
          <w:szCs w:val="24"/>
          <w:lang w:val="es-AR"/>
        </w:rPr>
        <w:t>omo, el cronograma de reuniones,</w:t>
      </w:r>
      <w:r w:rsidR="00FF4A70">
        <w:rPr>
          <w:rFonts w:cs="Arial"/>
          <w:szCs w:val="24"/>
          <w:lang w:val="es-AR"/>
        </w:rPr>
        <w:t xml:space="preserve"> </w:t>
      </w:r>
      <w:r w:rsidR="00FF4A70">
        <w:rPr>
          <w:rFonts w:cstheme="minorHAnsi"/>
          <w:szCs w:val="24"/>
          <w:lang w:val="es-AR"/>
        </w:rPr>
        <w:t>siendo la p</w:t>
      </w:r>
      <w:r w:rsidR="00FF4A70" w:rsidRPr="002B5F90">
        <w:rPr>
          <w:rFonts w:cstheme="minorHAnsi"/>
          <w:szCs w:val="24"/>
          <w:lang w:val="es-AR"/>
        </w:rPr>
        <w:t xml:space="preserve">róxima reunión </w:t>
      </w:r>
      <w:r w:rsidR="00D6055B">
        <w:rPr>
          <w:rFonts w:cstheme="minorHAnsi"/>
          <w:szCs w:val="24"/>
          <w:lang w:val="es-AR"/>
        </w:rPr>
        <w:t>entre los días</w:t>
      </w:r>
      <w:r w:rsidR="00FF4A70">
        <w:rPr>
          <w:rFonts w:cstheme="minorHAnsi"/>
          <w:szCs w:val="24"/>
          <w:lang w:val="es-AR"/>
        </w:rPr>
        <w:t xml:space="preserve"> 23 al 25 de marzo de 2022.</w:t>
      </w:r>
    </w:p>
    <w:bookmarkEnd w:id="5"/>
    <w:p w14:paraId="739BA9A7" w14:textId="77777777" w:rsidR="00FF4A70" w:rsidRPr="00612DB4" w:rsidRDefault="00FF4A70" w:rsidP="00FF4A70">
      <w:pPr>
        <w:rPr>
          <w:rFonts w:cs="Arial"/>
          <w:szCs w:val="24"/>
          <w:lang w:val="es-AR"/>
        </w:rPr>
      </w:pPr>
    </w:p>
    <w:p w14:paraId="35C86654" w14:textId="77777777" w:rsidR="00FF4A70" w:rsidRDefault="00FF4A70" w:rsidP="00FF4A70">
      <w:pPr>
        <w:jc w:val="both"/>
        <w:rPr>
          <w:rFonts w:cs="Arial"/>
          <w:szCs w:val="24"/>
          <w:lang w:val="es-AR"/>
        </w:rPr>
      </w:pPr>
      <w:r>
        <w:rPr>
          <w:rFonts w:cs="Arial"/>
          <w:szCs w:val="24"/>
          <w:lang w:val="es-AR"/>
        </w:rPr>
        <w:t xml:space="preserve">Se destacó que entre los temas prioritarios se encuentra </w:t>
      </w:r>
      <w:r w:rsidR="00612DB4">
        <w:rPr>
          <w:rFonts w:cs="Arial"/>
          <w:szCs w:val="24"/>
          <w:lang w:val="es-AR"/>
        </w:rPr>
        <w:t xml:space="preserve">la </w:t>
      </w:r>
      <w:r w:rsidR="007E1C43">
        <w:rPr>
          <w:rFonts w:cs="Arial"/>
          <w:szCs w:val="24"/>
          <w:lang w:val="es-AR"/>
        </w:rPr>
        <w:t xml:space="preserve">presentación de la versión </w:t>
      </w:r>
      <w:r w:rsidR="00612DB4">
        <w:rPr>
          <w:rFonts w:cs="Arial"/>
          <w:szCs w:val="24"/>
          <w:lang w:val="es-AR"/>
        </w:rPr>
        <w:t>actualiza</w:t>
      </w:r>
      <w:r w:rsidR="003254CC">
        <w:rPr>
          <w:rFonts w:cs="Arial"/>
          <w:szCs w:val="24"/>
          <w:lang w:val="es-AR"/>
        </w:rPr>
        <w:t>da</w:t>
      </w:r>
      <w:r w:rsidR="00612DB4">
        <w:rPr>
          <w:rFonts w:cs="Arial"/>
          <w:szCs w:val="24"/>
          <w:lang w:val="es-AR"/>
        </w:rPr>
        <w:t xml:space="preserve"> </w:t>
      </w:r>
      <w:r>
        <w:rPr>
          <w:rFonts w:cs="Arial"/>
          <w:szCs w:val="24"/>
          <w:lang w:val="es-AR"/>
        </w:rPr>
        <w:t xml:space="preserve">del </w:t>
      </w:r>
      <w:r w:rsidR="007E1C43">
        <w:rPr>
          <w:rFonts w:cs="Arial"/>
          <w:szCs w:val="24"/>
          <w:lang w:val="es-AR"/>
        </w:rPr>
        <w:t xml:space="preserve">cuestionario de evaluación sobre el nivel de integración de las </w:t>
      </w:r>
      <w:r w:rsidR="00612DB4" w:rsidRPr="004C3952">
        <w:rPr>
          <w:rFonts w:cs="Arial"/>
          <w:szCs w:val="24"/>
          <w:lang w:val="es-AR"/>
        </w:rPr>
        <w:t>Áreas de Control Integrado (ACI</w:t>
      </w:r>
      <w:r w:rsidR="003254CC">
        <w:rPr>
          <w:rFonts w:cs="Arial"/>
          <w:szCs w:val="24"/>
          <w:lang w:val="es-AR"/>
        </w:rPr>
        <w:t>s</w:t>
      </w:r>
      <w:r w:rsidR="00612DB4" w:rsidRPr="004C3952">
        <w:rPr>
          <w:rFonts w:cs="Arial"/>
          <w:szCs w:val="24"/>
          <w:lang w:val="es-AR"/>
        </w:rPr>
        <w:t>)</w:t>
      </w:r>
      <w:r w:rsidR="007E1C43">
        <w:rPr>
          <w:rFonts w:cs="Arial"/>
          <w:szCs w:val="24"/>
          <w:lang w:val="es-AR"/>
        </w:rPr>
        <w:t xml:space="preserve"> y el trabajo para la actualización de los reglamentos internos de cada ACI.</w:t>
      </w:r>
      <w:r w:rsidR="00612DB4">
        <w:rPr>
          <w:rFonts w:cs="Arial"/>
          <w:szCs w:val="24"/>
          <w:lang w:val="es-AR"/>
        </w:rPr>
        <w:t xml:space="preserve"> </w:t>
      </w:r>
    </w:p>
    <w:p w14:paraId="640A6554" w14:textId="77777777" w:rsidR="00FF4A70" w:rsidRDefault="00FF4A70" w:rsidP="00FF4A70">
      <w:pPr>
        <w:jc w:val="both"/>
        <w:rPr>
          <w:rFonts w:cstheme="minorHAnsi"/>
          <w:szCs w:val="24"/>
          <w:lang w:val="es-AR"/>
        </w:rPr>
      </w:pPr>
    </w:p>
    <w:p w14:paraId="7DDE25EC" w14:textId="77777777" w:rsidR="00454D6C" w:rsidRPr="008E62BF"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CT Nº 3 “Normas y Disciplinas Comerciales”</w:t>
      </w:r>
    </w:p>
    <w:p w14:paraId="4E61C9D7" w14:textId="77777777" w:rsidR="00454D6C" w:rsidRPr="008E62BF" w:rsidRDefault="00454D6C" w:rsidP="00454D6C">
      <w:pPr>
        <w:rPr>
          <w:rFonts w:cs="Arial"/>
          <w:b/>
          <w:bCs/>
          <w:szCs w:val="24"/>
          <w:lang w:val="es-UY"/>
        </w:rPr>
      </w:pPr>
    </w:p>
    <w:p w14:paraId="188927BB" w14:textId="77777777" w:rsidR="006E5F47" w:rsidRPr="00F1206B" w:rsidRDefault="006E5F47" w:rsidP="006E5F47">
      <w:pPr>
        <w:jc w:val="both"/>
        <w:rPr>
          <w:rFonts w:cs="Arial"/>
          <w:bCs/>
          <w:szCs w:val="24"/>
          <w:lang w:val="es-ES_tradnl"/>
        </w:rPr>
      </w:pPr>
      <w:r w:rsidRPr="001E0EF1">
        <w:rPr>
          <w:rFonts w:cs="Arial"/>
          <w:bCs/>
          <w:szCs w:val="24"/>
          <w:lang w:val="es-ES_tradnl"/>
        </w:rPr>
        <w:t xml:space="preserve">La CCM tomó nota de los resultados de la </w:t>
      </w:r>
      <w:r w:rsidR="00E40DD6" w:rsidRPr="001E0EF1">
        <w:rPr>
          <w:rFonts w:cs="Arial"/>
          <w:bCs/>
          <w:szCs w:val="24"/>
          <w:lang w:val="es-ES_tradnl"/>
        </w:rPr>
        <w:t>IV</w:t>
      </w:r>
      <w:r w:rsidRPr="001E0EF1">
        <w:rPr>
          <w:rFonts w:cs="Arial"/>
          <w:bCs/>
          <w:szCs w:val="24"/>
          <w:lang w:val="es-ES_tradnl"/>
        </w:rPr>
        <w:t xml:space="preserve"> Reunión </w:t>
      </w:r>
      <w:r w:rsidR="00E40DD6" w:rsidRPr="001E0EF1">
        <w:rPr>
          <w:rFonts w:cs="Arial"/>
          <w:bCs/>
          <w:szCs w:val="24"/>
          <w:lang w:val="es-ES_tradnl"/>
        </w:rPr>
        <w:t>Extraordinaria</w:t>
      </w:r>
      <w:r w:rsidRPr="001E0EF1">
        <w:rPr>
          <w:rFonts w:cs="Arial"/>
          <w:bCs/>
          <w:szCs w:val="24"/>
          <w:lang w:val="es-ES_tradnl"/>
        </w:rPr>
        <w:t xml:space="preserve"> del CT Nº </w:t>
      </w:r>
      <w:r w:rsidR="00E40DD6" w:rsidRPr="001E0EF1">
        <w:rPr>
          <w:rFonts w:cs="Arial"/>
          <w:bCs/>
          <w:szCs w:val="24"/>
          <w:lang w:val="es-ES_tradnl"/>
        </w:rPr>
        <w:t>3</w:t>
      </w:r>
      <w:r w:rsidRPr="001E0EF1">
        <w:rPr>
          <w:rFonts w:cs="Arial"/>
          <w:bCs/>
          <w:szCs w:val="24"/>
          <w:lang w:val="es-ES_tradnl"/>
        </w:rPr>
        <w:t xml:space="preserve">, realizada los días </w:t>
      </w:r>
      <w:r w:rsidR="00833F4A" w:rsidRPr="001E0EF1">
        <w:rPr>
          <w:rFonts w:cs="Arial"/>
          <w:bCs/>
          <w:szCs w:val="24"/>
          <w:lang w:val="es-ES_tradnl"/>
        </w:rPr>
        <w:t>13</w:t>
      </w:r>
      <w:r w:rsidRPr="001E0EF1">
        <w:rPr>
          <w:rFonts w:cs="Arial"/>
          <w:bCs/>
          <w:szCs w:val="24"/>
          <w:lang w:val="es-ES_tradnl"/>
        </w:rPr>
        <w:t xml:space="preserve"> </w:t>
      </w:r>
      <w:r w:rsidR="00833F4A" w:rsidRPr="001E0EF1">
        <w:rPr>
          <w:rFonts w:cs="Arial"/>
          <w:bCs/>
          <w:szCs w:val="24"/>
          <w:lang w:val="es-ES_tradnl"/>
        </w:rPr>
        <w:t xml:space="preserve">y 14 de diciembre </w:t>
      </w:r>
      <w:r w:rsidRPr="001E0EF1">
        <w:rPr>
          <w:rFonts w:cs="Arial"/>
          <w:bCs/>
          <w:szCs w:val="24"/>
          <w:lang w:val="es-ES_tradnl"/>
        </w:rPr>
        <w:t>de 2021, por el sistema de videoconferencia en los términos de la Resolución GMC N° 19/12.</w:t>
      </w:r>
    </w:p>
    <w:p w14:paraId="60C5F69D" w14:textId="77777777" w:rsidR="00C03875" w:rsidRPr="006E5F47" w:rsidRDefault="00C03875" w:rsidP="00454D6C">
      <w:pPr>
        <w:rPr>
          <w:rFonts w:cs="Arial"/>
          <w:b/>
          <w:bCs/>
          <w:szCs w:val="24"/>
          <w:lang w:val="es-ES_tradnl"/>
        </w:rPr>
      </w:pPr>
    </w:p>
    <w:p w14:paraId="2592E264" w14:textId="77777777" w:rsidR="007E1C43" w:rsidRDefault="007E1C43" w:rsidP="00612DB4">
      <w:pPr>
        <w:jc w:val="both"/>
        <w:rPr>
          <w:rFonts w:cstheme="minorHAnsi"/>
          <w:szCs w:val="24"/>
          <w:lang w:val="es-UY"/>
        </w:rPr>
      </w:pPr>
      <w:r>
        <w:rPr>
          <w:rFonts w:cstheme="minorHAnsi"/>
          <w:szCs w:val="24"/>
          <w:lang w:val="es-UY"/>
        </w:rPr>
        <w:t xml:space="preserve">Asimismo, la Coordinación informó el calendario de reuniones para el primer semestre, resaltando que el Comité tiene como prioridad culminar la actualización del </w:t>
      </w:r>
      <w:r w:rsidR="00714718">
        <w:rPr>
          <w:rFonts w:cstheme="minorHAnsi"/>
          <w:szCs w:val="24"/>
          <w:lang w:val="es-UY"/>
        </w:rPr>
        <w:t xml:space="preserve">Régimen de </w:t>
      </w:r>
      <w:r>
        <w:rPr>
          <w:rFonts w:cstheme="minorHAnsi"/>
          <w:szCs w:val="24"/>
          <w:lang w:val="es-UY"/>
        </w:rPr>
        <w:t>O</w:t>
      </w:r>
      <w:r w:rsidR="00714718">
        <w:rPr>
          <w:rFonts w:cstheme="minorHAnsi"/>
          <w:szCs w:val="24"/>
          <w:lang w:val="es-UY"/>
        </w:rPr>
        <w:t xml:space="preserve">rigen </w:t>
      </w:r>
      <w:r>
        <w:rPr>
          <w:rFonts w:cstheme="minorHAnsi"/>
          <w:szCs w:val="24"/>
          <w:lang w:val="es-UY"/>
        </w:rPr>
        <w:t>M</w:t>
      </w:r>
      <w:r w:rsidR="00714718">
        <w:rPr>
          <w:rFonts w:cstheme="minorHAnsi"/>
          <w:szCs w:val="24"/>
          <w:lang w:val="es-UY"/>
        </w:rPr>
        <w:t xml:space="preserve">ERCOSUR. Las demás delegaciones destacaron la importancia de que el </w:t>
      </w:r>
      <w:r w:rsidR="00714718" w:rsidRPr="00CB104E">
        <w:rPr>
          <w:rFonts w:cstheme="minorHAnsi"/>
          <w:szCs w:val="24"/>
          <w:lang w:val="es-UY"/>
        </w:rPr>
        <w:t xml:space="preserve">Comité </w:t>
      </w:r>
      <w:r w:rsidR="002C0308" w:rsidRPr="00CB104E">
        <w:rPr>
          <w:rFonts w:cstheme="minorHAnsi"/>
          <w:szCs w:val="24"/>
          <w:lang w:val="es-UY"/>
        </w:rPr>
        <w:t>concluya</w:t>
      </w:r>
      <w:r w:rsidR="00714718">
        <w:rPr>
          <w:rFonts w:cstheme="minorHAnsi"/>
          <w:szCs w:val="24"/>
          <w:lang w:val="es-UY"/>
        </w:rPr>
        <w:t xml:space="preserve"> dicho trabajo.</w:t>
      </w:r>
    </w:p>
    <w:p w14:paraId="0F03EBC0" w14:textId="77777777" w:rsidR="00C3146D" w:rsidRDefault="00C3146D" w:rsidP="00612DB4">
      <w:pPr>
        <w:jc w:val="both"/>
        <w:rPr>
          <w:rFonts w:cstheme="minorHAnsi"/>
          <w:szCs w:val="24"/>
          <w:lang w:val="es-UY"/>
        </w:rPr>
      </w:pPr>
    </w:p>
    <w:p w14:paraId="2477DAED" w14:textId="77777777" w:rsidR="00C3146D" w:rsidRDefault="008F1C46" w:rsidP="00612DB4">
      <w:pPr>
        <w:jc w:val="both"/>
        <w:rPr>
          <w:rFonts w:cstheme="minorHAnsi"/>
          <w:szCs w:val="24"/>
          <w:lang w:val="es-UY"/>
        </w:rPr>
      </w:pPr>
      <w:r w:rsidRPr="00AD606C">
        <w:rPr>
          <w:rFonts w:cstheme="minorHAnsi"/>
          <w:szCs w:val="24"/>
          <w:lang w:val="es-UY"/>
        </w:rPr>
        <w:t xml:space="preserve">Con relación a la solicitud de la República Oriental del Uruguay </w:t>
      </w:r>
      <w:r w:rsidR="008675FB" w:rsidRPr="00AD606C">
        <w:rPr>
          <w:rFonts w:cstheme="minorHAnsi"/>
          <w:szCs w:val="24"/>
          <w:lang w:val="es-UY"/>
        </w:rPr>
        <w:t xml:space="preserve">sobre la inclusión del tratamiento especial y diferenciado </w:t>
      </w:r>
      <w:r w:rsidRPr="00AD606C">
        <w:rPr>
          <w:rFonts w:cstheme="minorHAnsi"/>
          <w:szCs w:val="24"/>
          <w:lang w:val="es-UY"/>
        </w:rPr>
        <w:t xml:space="preserve">en el contexto de la revisión del ROM, la CCM tomó nota de lo acordado en el CXXI </w:t>
      </w:r>
      <w:r w:rsidR="008675FB" w:rsidRPr="00AD606C">
        <w:rPr>
          <w:rFonts w:cstheme="minorHAnsi"/>
          <w:szCs w:val="24"/>
          <w:lang w:val="es-UY"/>
        </w:rPr>
        <w:t>Reunión Ordinaria del GMC, donde se señala que el tema continúa en su agenda y que será abordado en la primera Reunión Ordinaria del presente semestre.</w:t>
      </w:r>
      <w:r w:rsidR="008675FB" w:rsidRPr="008F1291">
        <w:rPr>
          <w:rFonts w:cstheme="minorHAnsi"/>
          <w:szCs w:val="24"/>
          <w:lang w:val="es-UY"/>
        </w:rPr>
        <w:t xml:space="preserve"> </w:t>
      </w:r>
    </w:p>
    <w:p w14:paraId="25167617" w14:textId="77777777" w:rsidR="007E1C43" w:rsidRDefault="007E1C43" w:rsidP="00612DB4">
      <w:pPr>
        <w:jc w:val="both"/>
        <w:rPr>
          <w:rFonts w:cstheme="minorHAnsi"/>
          <w:szCs w:val="24"/>
          <w:lang w:val="es-UY"/>
        </w:rPr>
      </w:pPr>
    </w:p>
    <w:p w14:paraId="69BD0879" w14:textId="77777777" w:rsidR="00612DB4" w:rsidRPr="001E0EF1" w:rsidRDefault="002C0308" w:rsidP="00612DB4">
      <w:pPr>
        <w:jc w:val="both"/>
        <w:rPr>
          <w:rFonts w:cstheme="minorHAnsi"/>
          <w:szCs w:val="24"/>
          <w:lang w:val="es-UY"/>
        </w:rPr>
      </w:pPr>
      <w:r w:rsidRPr="00CB104E">
        <w:rPr>
          <w:rFonts w:cstheme="minorHAnsi"/>
          <w:szCs w:val="24"/>
          <w:lang w:val="es-UY"/>
        </w:rPr>
        <w:t xml:space="preserve">Respecto </w:t>
      </w:r>
      <w:r w:rsidR="00CB104E" w:rsidRPr="00CB104E">
        <w:rPr>
          <w:rFonts w:cstheme="minorHAnsi"/>
          <w:szCs w:val="24"/>
          <w:lang w:val="es-UY"/>
        </w:rPr>
        <w:t>del tratamiento</w:t>
      </w:r>
      <w:r w:rsidR="00714718">
        <w:rPr>
          <w:rFonts w:cstheme="minorHAnsi"/>
          <w:szCs w:val="24"/>
          <w:lang w:val="es-UY"/>
        </w:rPr>
        <w:t xml:space="preserve"> del Programa de Trabajo</w:t>
      </w:r>
      <w:r w:rsidR="00330DA3">
        <w:rPr>
          <w:rFonts w:cstheme="minorHAnsi"/>
          <w:szCs w:val="24"/>
          <w:lang w:val="es-UY"/>
        </w:rPr>
        <w:t xml:space="preserve"> 2022</w:t>
      </w:r>
      <w:r w:rsidR="006405AA">
        <w:rPr>
          <w:rFonts w:cstheme="minorHAnsi"/>
          <w:szCs w:val="24"/>
          <w:lang w:val="es-UY"/>
        </w:rPr>
        <w:t>, el mismo se ajust</w:t>
      </w:r>
      <w:r w:rsidR="00330DA3">
        <w:rPr>
          <w:rFonts w:cstheme="minorHAnsi"/>
          <w:szCs w:val="24"/>
          <w:lang w:val="es-UY"/>
        </w:rPr>
        <w:t>ó</w:t>
      </w:r>
      <w:r w:rsidR="006405AA">
        <w:rPr>
          <w:rFonts w:cstheme="minorHAnsi"/>
          <w:szCs w:val="24"/>
          <w:lang w:val="es-UY"/>
        </w:rPr>
        <w:t xml:space="preserve"> de conformidad </w:t>
      </w:r>
      <w:r w:rsidR="00330DA3">
        <w:rPr>
          <w:rFonts w:cstheme="minorHAnsi"/>
          <w:szCs w:val="24"/>
          <w:lang w:val="es-UY"/>
        </w:rPr>
        <w:t xml:space="preserve">a lo acordado en el punto 2.5.2. </w:t>
      </w:r>
      <w:r w:rsidR="00714718">
        <w:rPr>
          <w:rFonts w:cstheme="minorHAnsi"/>
          <w:szCs w:val="24"/>
          <w:lang w:val="es-UY"/>
        </w:rPr>
        <w:t xml:space="preserve">de la </w:t>
      </w:r>
      <w:r w:rsidR="00612DB4" w:rsidRPr="00612DB4">
        <w:rPr>
          <w:rFonts w:cstheme="minorHAnsi"/>
          <w:szCs w:val="24"/>
          <w:lang w:val="es-UY"/>
        </w:rPr>
        <w:t xml:space="preserve">XXXVIII CCM Ext., </w:t>
      </w:r>
      <w:r w:rsidR="00330DA3">
        <w:rPr>
          <w:rFonts w:cstheme="minorHAnsi"/>
          <w:szCs w:val="24"/>
          <w:lang w:val="es-UY"/>
        </w:rPr>
        <w:t xml:space="preserve">realizada </w:t>
      </w:r>
      <w:r w:rsidR="00330DA3" w:rsidRPr="00612DB4">
        <w:rPr>
          <w:rFonts w:cstheme="minorHAnsi"/>
          <w:szCs w:val="24"/>
          <w:lang w:val="es-UY"/>
        </w:rPr>
        <w:t>el 7 de diciembre de 2021</w:t>
      </w:r>
      <w:r w:rsidR="00330DA3">
        <w:rPr>
          <w:rFonts w:cstheme="minorHAnsi"/>
          <w:szCs w:val="24"/>
          <w:lang w:val="es-UY"/>
        </w:rPr>
        <w:t>, relativo a la actualización de las l</w:t>
      </w:r>
      <w:r w:rsidR="00612DB4" w:rsidRPr="00612DB4">
        <w:rPr>
          <w:rFonts w:cstheme="minorHAnsi"/>
          <w:szCs w:val="24"/>
          <w:lang w:val="es-UY"/>
        </w:rPr>
        <w:t xml:space="preserve">istas </w:t>
      </w:r>
      <w:r w:rsidR="001E0EF1" w:rsidRPr="001E0EF1">
        <w:rPr>
          <w:rFonts w:cstheme="minorHAnsi"/>
          <w:szCs w:val="24"/>
          <w:lang w:val="es-ES_tradnl"/>
        </w:rPr>
        <w:t>anexas a las Decisiones CMC Nº 37/05 y 33/15</w:t>
      </w:r>
      <w:r w:rsidR="00330DA3">
        <w:rPr>
          <w:rFonts w:cstheme="minorHAnsi"/>
          <w:szCs w:val="24"/>
          <w:lang w:val="es-ES_tradnl"/>
        </w:rPr>
        <w:t>.</w:t>
      </w:r>
    </w:p>
    <w:p w14:paraId="13FB0C09" w14:textId="77777777" w:rsidR="00185CCF" w:rsidRDefault="00185CCF" w:rsidP="00EF3F91">
      <w:pPr>
        <w:jc w:val="both"/>
        <w:rPr>
          <w:rFonts w:cs="Arial"/>
          <w:szCs w:val="24"/>
          <w:lang w:val="es-UY"/>
        </w:rPr>
      </w:pPr>
    </w:p>
    <w:p w14:paraId="21097556" w14:textId="77777777" w:rsidR="00570E32" w:rsidRPr="00570E32" w:rsidRDefault="00570E32" w:rsidP="00570E32">
      <w:pPr>
        <w:pStyle w:val="Prrafodelista"/>
        <w:numPr>
          <w:ilvl w:val="2"/>
          <w:numId w:val="2"/>
        </w:numPr>
        <w:rPr>
          <w:rFonts w:cs="Arial"/>
          <w:b/>
          <w:bCs/>
          <w:szCs w:val="24"/>
          <w:lang w:val="es-UY"/>
        </w:rPr>
      </w:pPr>
      <w:r w:rsidRPr="00570E32">
        <w:rPr>
          <w:rFonts w:cs="Arial"/>
          <w:b/>
          <w:bCs/>
          <w:szCs w:val="24"/>
          <w:lang w:val="es-UY"/>
        </w:rPr>
        <w:t>Implementación de la Directiva</w:t>
      </w:r>
      <w:r w:rsidRPr="00570E32">
        <w:rPr>
          <w:rFonts w:cs="Arial"/>
          <w:b/>
          <w:bCs/>
          <w:szCs w:val="24"/>
          <w:lang w:val="es-ES_tradnl"/>
        </w:rPr>
        <w:t xml:space="preserve"> CCM </w:t>
      </w:r>
      <w:bookmarkStart w:id="6" w:name="_Hlk97728581"/>
      <w:r w:rsidRPr="00570E32">
        <w:rPr>
          <w:rFonts w:cs="Arial"/>
          <w:b/>
          <w:bCs/>
          <w:szCs w:val="24"/>
          <w:lang w:val="es-ES_tradnl"/>
        </w:rPr>
        <w:t>N°</w:t>
      </w:r>
      <w:bookmarkEnd w:id="6"/>
      <w:r w:rsidRPr="00570E32">
        <w:rPr>
          <w:rFonts w:cs="Arial"/>
          <w:b/>
          <w:bCs/>
          <w:szCs w:val="24"/>
          <w:lang w:val="es-ES_tradnl"/>
        </w:rPr>
        <w:t xml:space="preserve"> </w:t>
      </w:r>
      <w:r w:rsidRPr="00570E32">
        <w:rPr>
          <w:rFonts w:cs="Arial"/>
          <w:b/>
          <w:bCs/>
          <w:szCs w:val="24"/>
          <w:lang w:val="es-UY"/>
        </w:rPr>
        <w:t>59/20</w:t>
      </w:r>
    </w:p>
    <w:p w14:paraId="02E72356" w14:textId="77777777" w:rsidR="001E0EF1" w:rsidRDefault="001E0EF1" w:rsidP="00454D6C">
      <w:pPr>
        <w:rPr>
          <w:rFonts w:cs="Arial"/>
          <w:szCs w:val="24"/>
          <w:lang w:val="es-UY"/>
        </w:rPr>
      </w:pPr>
    </w:p>
    <w:p w14:paraId="78434B78" w14:textId="77777777" w:rsidR="00F401E7" w:rsidRDefault="00F401E7" w:rsidP="00F401E7">
      <w:pPr>
        <w:jc w:val="both"/>
        <w:rPr>
          <w:rFonts w:cs="Arial"/>
          <w:szCs w:val="24"/>
          <w:lang w:val="es-UY"/>
        </w:rPr>
      </w:pPr>
      <w:r w:rsidRPr="00F401E7">
        <w:rPr>
          <w:rFonts w:cs="Arial"/>
          <w:szCs w:val="24"/>
          <w:lang w:val="es-UY"/>
        </w:rPr>
        <w:t xml:space="preserve">La delegación de Argentina solicitó abordar la implementación de la Directiva CCM N° 59/20 “Certificados derivados en el marco de la Decisión CMC N° 33/15”. </w:t>
      </w:r>
    </w:p>
    <w:p w14:paraId="48B32166" w14:textId="77777777" w:rsidR="002C0308" w:rsidRDefault="002C0308" w:rsidP="00F401E7">
      <w:pPr>
        <w:jc w:val="both"/>
        <w:rPr>
          <w:rFonts w:cs="Arial"/>
          <w:szCs w:val="24"/>
          <w:lang w:val="es-UY"/>
        </w:rPr>
      </w:pPr>
    </w:p>
    <w:p w14:paraId="1B1518B4" w14:textId="2D214327" w:rsidR="002C0308" w:rsidRPr="003F503C" w:rsidRDefault="002C0308" w:rsidP="00F401E7">
      <w:pPr>
        <w:jc w:val="both"/>
        <w:rPr>
          <w:rFonts w:cs="Arial"/>
          <w:szCs w:val="24"/>
          <w:lang w:val="es-UY"/>
        </w:rPr>
      </w:pPr>
      <w:r w:rsidRPr="00AD606C">
        <w:rPr>
          <w:rFonts w:cs="Arial"/>
          <w:szCs w:val="24"/>
          <w:lang w:val="es-UY"/>
        </w:rPr>
        <w:t>La delegación de Argentina solicitó abordar la implementación de la Directiva CCM N° 59/20 “Certificados derivados en el marco de la Decisión CMC N° 33/15</w:t>
      </w:r>
      <w:r w:rsidR="00B57EAF">
        <w:rPr>
          <w:rFonts w:cs="Arial"/>
          <w:szCs w:val="24"/>
          <w:lang w:val="es-UY"/>
        </w:rPr>
        <w:t xml:space="preserve">. </w:t>
      </w:r>
      <w:r w:rsidRPr="00AD606C">
        <w:rPr>
          <w:rFonts w:cs="Arial"/>
          <w:szCs w:val="24"/>
          <w:lang w:val="es-UY"/>
        </w:rPr>
        <w:t xml:space="preserve">En ese marco, resaltó que la referida Directiva dispone en su artículo 2° que los </w:t>
      </w:r>
      <w:r w:rsidRPr="00AD606C">
        <w:rPr>
          <w:rFonts w:cs="Arial"/>
          <w:szCs w:val="24"/>
          <w:lang w:val="es-UY"/>
        </w:rPr>
        <w:lastRenderedPageBreak/>
        <w:t>certificados derivados deberán ser firmados por funcionarios debidamente habilitados de la Administración Aduanera/Autoridad Competente emisora. Manifestó también que la Res. SIECYGCE N° 669/2021 dictada recientemente para reglamentar los aspectos operativos de la emisión de derivados al amparo de la Dec. CMC N° 33/15, es consistente con los compromisos asumidos en la Directiva CCM N° 59/20.</w:t>
      </w:r>
    </w:p>
    <w:p w14:paraId="13617248" w14:textId="77777777" w:rsidR="00F401E7" w:rsidRDefault="00F401E7" w:rsidP="00454D6C">
      <w:pPr>
        <w:rPr>
          <w:rFonts w:cs="Arial"/>
          <w:szCs w:val="24"/>
          <w:lang w:val="es-UY"/>
        </w:rPr>
      </w:pPr>
    </w:p>
    <w:p w14:paraId="1C69F32C" w14:textId="77777777" w:rsidR="00E15A1E" w:rsidRPr="00AD606C" w:rsidRDefault="00E15A1E" w:rsidP="00E15A1E">
      <w:pPr>
        <w:jc w:val="both"/>
        <w:rPr>
          <w:rFonts w:cs="Arial"/>
          <w:szCs w:val="24"/>
          <w:lang w:val="es-UY"/>
        </w:rPr>
      </w:pPr>
      <w:r w:rsidRPr="009D7D56">
        <w:rPr>
          <w:rFonts w:cs="Arial"/>
          <w:szCs w:val="24"/>
          <w:lang w:val="es-UY"/>
        </w:rPr>
        <w:t>La delegación de Paraguay entiende que en el control y emisión de los certificados derivados se procederá conforme a lo enunciado en la Directiva CCM N° 59/20 Art. 2.</w:t>
      </w:r>
    </w:p>
    <w:p w14:paraId="061995C1" w14:textId="77777777" w:rsidR="008F5972" w:rsidRDefault="008F5972" w:rsidP="00454D6C">
      <w:pPr>
        <w:rPr>
          <w:rFonts w:cs="Arial"/>
          <w:szCs w:val="24"/>
          <w:lang w:val="es-UY"/>
        </w:rPr>
      </w:pPr>
    </w:p>
    <w:p w14:paraId="1FA390FE" w14:textId="77777777" w:rsidR="00454D6C" w:rsidRPr="008E62BF"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CT Nº 5 “Defensa de la Competencia”</w:t>
      </w:r>
    </w:p>
    <w:p w14:paraId="60FE26C7" w14:textId="77777777" w:rsidR="00454D6C" w:rsidRDefault="00454D6C" w:rsidP="00454D6C">
      <w:pPr>
        <w:rPr>
          <w:rFonts w:cs="Arial"/>
          <w:b/>
          <w:bCs/>
          <w:szCs w:val="24"/>
          <w:lang w:val="es-UY"/>
        </w:rPr>
      </w:pPr>
    </w:p>
    <w:p w14:paraId="11229D94" w14:textId="77777777" w:rsidR="00FA39A6" w:rsidRPr="001A0A94" w:rsidRDefault="00823341" w:rsidP="00D6055B">
      <w:pPr>
        <w:jc w:val="both"/>
        <w:rPr>
          <w:rFonts w:cs="Arial"/>
          <w:szCs w:val="24"/>
          <w:lang w:val="es-UY"/>
        </w:rPr>
      </w:pPr>
      <w:r w:rsidRPr="001A0A94">
        <w:rPr>
          <w:rFonts w:cs="Arial"/>
          <w:szCs w:val="24"/>
          <w:lang w:val="es-UY"/>
        </w:rPr>
        <w:t>La PPTP consideró la importancia de reactivar l</w:t>
      </w:r>
      <w:r w:rsidR="00570E32">
        <w:rPr>
          <w:rFonts w:cs="Arial"/>
          <w:szCs w:val="24"/>
          <w:lang w:val="es-UY"/>
        </w:rPr>
        <w:t xml:space="preserve">os trabajos del CT </w:t>
      </w:r>
      <w:r w:rsidR="00570E32" w:rsidRPr="00570E32">
        <w:rPr>
          <w:rFonts w:cs="Arial"/>
          <w:szCs w:val="24"/>
          <w:lang w:val="es-ES_tradnl"/>
        </w:rPr>
        <w:t>N° 5</w:t>
      </w:r>
      <w:r w:rsidR="00570E32">
        <w:rPr>
          <w:rFonts w:cs="Arial"/>
          <w:szCs w:val="24"/>
          <w:lang w:val="es-ES_tradnl"/>
        </w:rPr>
        <w:t>,</w:t>
      </w:r>
      <w:r w:rsidR="00570E32">
        <w:rPr>
          <w:rFonts w:cs="Arial"/>
          <w:b/>
          <w:bCs/>
          <w:szCs w:val="24"/>
          <w:lang w:val="es-ES_tradnl"/>
        </w:rPr>
        <w:t xml:space="preserve"> </w:t>
      </w:r>
      <w:r w:rsidRPr="001A0A94">
        <w:rPr>
          <w:rFonts w:cs="Arial"/>
          <w:szCs w:val="24"/>
          <w:lang w:val="es-UY"/>
        </w:rPr>
        <w:t xml:space="preserve">considerando que su </w:t>
      </w:r>
      <w:r w:rsidR="001A0A94" w:rsidRPr="001A0A94">
        <w:rPr>
          <w:rFonts w:cs="Arial"/>
          <w:szCs w:val="24"/>
          <w:lang w:val="es-UY"/>
        </w:rPr>
        <w:t>última</w:t>
      </w:r>
      <w:r w:rsidR="00C65E72" w:rsidRPr="001A0A94">
        <w:rPr>
          <w:rFonts w:cs="Arial"/>
          <w:szCs w:val="24"/>
          <w:lang w:val="es-UY"/>
        </w:rPr>
        <w:t xml:space="preserve"> reunión</w:t>
      </w:r>
      <w:r w:rsidR="00E85D11">
        <w:rPr>
          <w:rFonts w:cs="Arial"/>
          <w:szCs w:val="24"/>
          <w:lang w:val="es-UY"/>
        </w:rPr>
        <w:t xml:space="preserve"> fue realizada </w:t>
      </w:r>
      <w:r w:rsidR="001A0A94" w:rsidRPr="001A0A94">
        <w:rPr>
          <w:rFonts w:cs="Arial"/>
          <w:szCs w:val="24"/>
          <w:lang w:val="es-UY"/>
        </w:rPr>
        <w:t xml:space="preserve">el </w:t>
      </w:r>
      <w:r w:rsidR="00FA39A6" w:rsidRPr="001A0A94">
        <w:rPr>
          <w:rFonts w:cs="Arial"/>
          <w:szCs w:val="24"/>
          <w:lang w:val="es-UY"/>
        </w:rPr>
        <w:t>12 de diciembre de</w:t>
      </w:r>
      <w:r w:rsidR="00E85D11">
        <w:rPr>
          <w:rFonts w:cs="Arial"/>
          <w:szCs w:val="24"/>
          <w:lang w:val="es-UY"/>
        </w:rPr>
        <w:t>l</w:t>
      </w:r>
      <w:r w:rsidR="00FA39A6" w:rsidRPr="001A0A94">
        <w:rPr>
          <w:rFonts w:cs="Arial"/>
          <w:szCs w:val="24"/>
          <w:lang w:val="es-UY"/>
        </w:rPr>
        <w:t xml:space="preserve"> 2018</w:t>
      </w:r>
      <w:r w:rsidR="001A0A94" w:rsidRPr="001A0A94">
        <w:rPr>
          <w:rFonts w:cs="Arial"/>
          <w:szCs w:val="24"/>
          <w:lang w:val="es-UY"/>
        </w:rPr>
        <w:t>.</w:t>
      </w:r>
    </w:p>
    <w:p w14:paraId="7803DED9" w14:textId="77777777" w:rsidR="001A0A94" w:rsidRDefault="001A0A94" w:rsidP="00D6055B">
      <w:pPr>
        <w:jc w:val="both"/>
        <w:rPr>
          <w:rFonts w:cs="Arial"/>
          <w:color w:val="0070C0"/>
          <w:szCs w:val="24"/>
          <w:lang w:val="es-UY"/>
        </w:rPr>
      </w:pPr>
    </w:p>
    <w:p w14:paraId="478931DA" w14:textId="77777777" w:rsidR="00F56A3C" w:rsidRPr="00764ABC" w:rsidRDefault="001A0A94" w:rsidP="00764ABC">
      <w:pPr>
        <w:jc w:val="both"/>
        <w:rPr>
          <w:rFonts w:cs="Arial"/>
          <w:szCs w:val="24"/>
          <w:lang w:val="es-UY"/>
        </w:rPr>
      </w:pPr>
      <w:r w:rsidRPr="001A0A94">
        <w:rPr>
          <w:rFonts w:cs="Arial"/>
          <w:szCs w:val="24"/>
          <w:lang w:val="es-UY"/>
        </w:rPr>
        <w:t xml:space="preserve">En ese </w:t>
      </w:r>
      <w:r w:rsidR="00570E32">
        <w:rPr>
          <w:rFonts w:cs="Arial"/>
          <w:szCs w:val="24"/>
          <w:lang w:val="es-UY"/>
        </w:rPr>
        <w:t>sentido</w:t>
      </w:r>
      <w:r w:rsidRPr="001A0A94">
        <w:rPr>
          <w:rFonts w:cs="Arial"/>
          <w:szCs w:val="24"/>
          <w:lang w:val="es-UY"/>
        </w:rPr>
        <w:t xml:space="preserve">, </w:t>
      </w:r>
      <w:r w:rsidR="00570E32">
        <w:rPr>
          <w:rFonts w:cs="Arial"/>
          <w:szCs w:val="24"/>
          <w:lang w:val="es-UY"/>
        </w:rPr>
        <w:t>la PPTP presentará</w:t>
      </w:r>
      <w:r w:rsidRPr="001A0A94">
        <w:rPr>
          <w:rFonts w:cs="Arial"/>
          <w:szCs w:val="24"/>
          <w:lang w:val="es-UY"/>
        </w:rPr>
        <w:t xml:space="preserve"> propuestas de fechas y agenda</w:t>
      </w:r>
      <w:r w:rsidR="00570E32">
        <w:rPr>
          <w:rFonts w:cs="Arial"/>
          <w:szCs w:val="24"/>
          <w:lang w:val="es-UY"/>
        </w:rPr>
        <w:t>.</w:t>
      </w:r>
      <w:r w:rsidR="00D6055B">
        <w:rPr>
          <w:rFonts w:cs="Arial"/>
          <w:szCs w:val="24"/>
          <w:lang w:val="es-UY"/>
        </w:rPr>
        <w:t xml:space="preserve"> </w:t>
      </w:r>
      <w:r w:rsidRPr="001A0A94">
        <w:rPr>
          <w:rFonts w:cs="Arial"/>
          <w:szCs w:val="24"/>
          <w:lang w:val="es-UY"/>
        </w:rPr>
        <w:t>Las delegaciones agradecieron la iniciativa</w:t>
      </w:r>
      <w:r w:rsidR="00E85D11">
        <w:rPr>
          <w:rFonts w:cs="Arial"/>
          <w:szCs w:val="24"/>
          <w:lang w:val="es-UY"/>
        </w:rPr>
        <w:t xml:space="preserve"> de retomar los trabajos del Comité Técnico</w:t>
      </w:r>
      <w:r w:rsidRPr="001A0A94">
        <w:rPr>
          <w:rFonts w:cs="Arial"/>
          <w:szCs w:val="24"/>
          <w:lang w:val="es-UY"/>
        </w:rPr>
        <w:t xml:space="preserve">. </w:t>
      </w:r>
    </w:p>
    <w:p w14:paraId="754A5E52" w14:textId="77777777" w:rsidR="00764ABC" w:rsidRPr="008E62BF" w:rsidRDefault="00764ABC" w:rsidP="00454D6C">
      <w:pPr>
        <w:rPr>
          <w:rFonts w:cs="Arial"/>
          <w:b/>
          <w:bCs/>
          <w:szCs w:val="24"/>
          <w:lang w:val="es-UY"/>
        </w:rPr>
      </w:pPr>
    </w:p>
    <w:p w14:paraId="41115FBB" w14:textId="77777777" w:rsidR="00454D6C" w:rsidRPr="008E62BF"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CT Nº 6 “Estadísticas de Comercio Exterior del MERCOSUR”</w:t>
      </w:r>
    </w:p>
    <w:p w14:paraId="52927128" w14:textId="77777777" w:rsidR="00454D6C" w:rsidRPr="007B289F" w:rsidRDefault="00454D6C" w:rsidP="00454D6C">
      <w:pPr>
        <w:rPr>
          <w:rFonts w:cs="Arial"/>
          <w:b/>
          <w:bCs/>
          <w:szCs w:val="24"/>
          <w:lang w:val="es-UY"/>
        </w:rPr>
      </w:pPr>
    </w:p>
    <w:p w14:paraId="570BFEC5" w14:textId="77777777" w:rsidR="00E85D11" w:rsidRPr="001A0A94" w:rsidRDefault="00E85D11" w:rsidP="00E85D11">
      <w:pPr>
        <w:jc w:val="both"/>
        <w:rPr>
          <w:rFonts w:cstheme="minorHAnsi"/>
          <w:b/>
          <w:bCs/>
          <w:szCs w:val="24"/>
          <w:lang w:val="es-UY"/>
        </w:rPr>
      </w:pPr>
      <w:r w:rsidRPr="00612DB4">
        <w:rPr>
          <w:rFonts w:cs="Arial"/>
          <w:szCs w:val="24"/>
          <w:lang w:val="es-AR"/>
        </w:rPr>
        <w:t xml:space="preserve">La PPTP presentó </w:t>
      </w:r>
      <w:r>
        <w:rPr>
          <w:rFonts w:cs="Arial"/>
          <w:szCs w:val="24"/>
          <w:lang w:val="es-AR"/>
        </w:rPr>
        <w:t xml:space="preserve">los temas prioritarios del Comité durante el presente semestre, así como, el cronograma de reuniones, </w:t>
      </w:r>
      <w:r>
        <w:rPr>
          <w:rFonts w:cstheme="minorHAnsi"/>
          <w:szCs w:val="24"/>
          <w:lang w:val="es-AR"/>
        </w:rPr>
        <w:t>siendo la p</w:t>
      </w:r>
      <w:r w:rsidRPr="002B5F90">
        <w:rPr>
          <w:rFonts w:cstheme="minorHAnsi"/>
          <w:szCs w:val="24"/>
          <w:lang w:val="es-AR"/>
        </w:rPr>
        <w:t xml:space="preserve">róxima reunión </w:t>
      </w:r>
      <w:r>
        <w:rPr>
          <w:rFonts w:cstheme="minorHAnsi"/>
          <w:szCs w:val="24"/>
          <w:lang w:val="es-AR"/>
        </w:rPr>
        <w:t>entre los días 23 al 25 de marzo de 2022.</w:t>
      </w:r>
    </w:p>
    <w:p w14:paraId="0239B359" w14:textId="77777777" w:rsidR="00FA39A6" w:rsidRDefault="00FA39A6" w:rsidP="00454D6C">
      <w:pPr>
        <w:rPr>
          <w:rFonts w:cs="Arial"/>
          <w:b/>
          <w:bCs/>
          <w:szCs w:val="24"/>
          <w:lang w:val="es-UY"/>
        </w:rPr>
      </w:pPr>
    </w:p>
    <w:p w14:paraId="7AA20065" w14:textId="77777777" w:rsidR="007B289F" w:rsidRPr="007B289F" w:rsidRDefault="00242838" w:rsidP="007B289F">
      <w:pPr>
        <w:jc w:val="both"/>
        <w:rPr>
          <w:rFonts w:cs="Arial"/>
          <w:szCs w:val="24"/>
          <w:lang w:val="es-UY"/>
        </w:rPr>
      </w:pPr>
      <w:r>
        <w:rPr>
          <w:rFonts w:cs="Arial"/>
          <w:szCs w:val="24"/>
          <w:lang w:val="es-UY"/>
        </w:rPr>
        <w:t>Asimismo, e</w:t>
      </w:r>
      <w:r w:rsidR="007B289F" w:rsidRPr="007B289F">
        <w:rPr>
          <w:rFonts w:cs="Arial"/>
          <w:szCs w:val="24"/>
          <w:lang w:val="es-UY"/>
        </w:rPr>
        <w:t xml:space="preserve">l coordinador informó </w:t>
      </w:r>
      <w:r w:rsidR="007B289F">
        <w:rPr>
          <w:rFonts w:cs="Arial"/>
          <w:szCs w:val="24"/>
          <w:lang w:val="es-UY"/>
        </w:rPr>
        <w:t xml:space="preserve">sobre los avances en el </w:t>
      </w:r>
      <w:r w:rsidR="007B289F" w:rsidRPr="007B289F">
        <w:rPr>
          <w:rFonts w:cs="Arial"/>
          <w:szCs w:val="24"/>
          <w:lang w:val="es-UY"/>
        </w:rPr>
        <w:t>manual de compilación estadístic</w:t>
      </w:r>
      <w:r w:rsidR="007B289F">
        <w:rPr>
          <w:rFonts w:cs="Arial"/>
          <w:szCs w:val="24"/>
          <w:lang w:val="es-UY"/>
        </w:rPr>
        <w:t xml:space="preserve">o, la </w:t>
      </w:r>
      <w:r w:rsidR="007B289F" w:rsidRPr="007B289F">
        <w:rPr>
          <w:rFonts w:cs="Arial"/>
          <w:szCs w:val="24"/>
          <w:lang w:val="es-UY"/>
        </w:rPr>
        <w:t xml:space="preserve">elaboración de </w:t>
      </w:r>
      <w:r w:rsidR="007B289F">
        <w:rPr>
          <w:rFonts w:cs="Arial"/>
          <w:szCs w:val="24"/>
          <w:lang w:val="es-UY"/>
        </w:rPr>
        <w:t>un calendario de publicación de los datos estadísticos en el SECEM, así como la elaboración de comparativos de registros.</w:t>
      </w:r>
    </w:p>
    <w:p w14:paraId="33F62332" w14:textId="77777777" w:rsidR="007B289F" w:rsidRPr="008E62BF" w:rsidRDefault="007B289F" w:rsidP="00454D6C">
      <w:pPr>
        <w:rPr>
          <w:rFonts w:cs="Arial"/>
          <w:b/>
          <w:bCs/>
          <w:szCs w:val="24"/>
          <w:lang w:val="es-UY"/>
        </w:rPr>
      </w:pPr>
    </w:p>
    <w:p w14:paraId="04B1135A" w14:textId="77777777" w:rsidR="00454D6C" w:rsidRPr="00EF3F91" w:rsidRDefault="00454D6C" w:rsidP="005B3A76">
      <w:pPr>
        <w:pStyle w:val="Sangradetextonormal"/>
        <w:numPr>
          <w:ilvl w:val="1"/>
          <w:numId w:val="2"/>
        </w:numPr>
        <w:spacing w:after="0" w:line="240" w:lineRule="auto"/>
        <w:jc w:val="both"/>
        <w:rPr>
          <w:rFonts w:ascii="Arial" w:hAnsi="Arial" w:cs="Arial"/>
          <w:sz w:val="24"/>
          <w:szCs w:val="24"/>
          <w:lang w:val="es-UY"/>
        </w:rPr>
      </w:pPr>
      <w:r w:rsidRPr="008E62BF">
        <w:rPr>
          <w:rFonts w:ascii="Arial" w:hAnsi="Arial" w:cs="Arial"/>
          <w:b/>
          <w:bCs/>
          <w:sz w:val="24"/>
          <w:szCs w:val="24"/>
          <w:lang w:val="es-UY"/>
        </w:rPr>
        <w:t>CT Nº 7 “Defensa del Consumidor”</w:t>
      </w:r>
    </w:p>
    <w:p w14:paraId="18402389" w14:textId="77777777" w:rsidR="00454D6C" w:rsidRPr="008E62BF" w:rsidRDefault="00454D6C" w:rsidP="00454D6C">
      <w:pPr>
        <w:rPr>
          <w:rFonts w:cs="Arial"/>
          <w:b/>
          <w:bCs/>
          <w:szCs w:val="24"/>
          <w:lang w:val="es-UY"/>
        </w:rPr>
      </w:pPr>
    </w:p>
    <w:p w14:paraId="6FA00F51" w14:textId="77777777" w:rsidR="00FA39A6" w:rsidRPr="00F1206B" w:rsidRDefault="00FA39A6" w:rsidP="00FA39A6">
      <w:pPr>
        <w:jc w:val="both"/>
        <w:rPr>
          <w:rFonts w:cs="Arial"/>
          <w:bCs/>
          <w:szCs w:val="24"/>
          <w:lang w:val="es-ES_tradnl"/>
        </w:rPr>
      </w:pPr>
      <w:r w:rsidRPr="007B289F">
        <w:rPr>
          <w:rFonts w:cs="Arial"/>
          <w:bCs/>
          <w:szCs w:val="24"/>
          <w:lang w:val="es-ES_tradnl"/>
        </w:rPr>
        <w:t>La CCM tomó nota de l</w:t>
      </w:r>
      <w:r w:rsidR="0081740C">
        <w:rPr>
          <w:rFonts w:cs="Arial"/>
          <w:bCs/>
          <w:szCs w:val="24"/>
          <w:lang w:val="es-ES_tradnl"/>
        </w:rPr>
        <w:t>os</w:t>
      </w:r>
      <w:r w:rsidRPr="007B289F">
        <w:rPr>
          <w:rFonts w:cs="Arial"/>
          <w:bCs/>
          <w:szCs w:val="24"/>
          <w:lang w:val="es-ES_tradnl"/>
        </w:rPr>
        <w:t xml:space="preserve"> </w:t>
      </w:r>
      <w:r w:rsidR="0081740C">
        <w:rPr>
          <w:rFonts w:cs="Arial"/>
          <w:bCs/>
          <w:szCs w:val="24"/>
          <w:lang w:val="es-ES_tradnl"/>
        </w:rPr>
        <w:t>resultados</w:t>
      </w:r>
      <w:r w:rsidRPr="007B289F">
        <w:rPr>
          <w:rFonts w:cs="Arial"/>
          <w:bCs/>
          <w:szCs w:val="24"/>
          <w:lang w:val="es-ES_tradnl"/>
        </w:rPr>
        <w:t xml:space="preserve"> de la CII Reunión Ordinaria del </w:t>
      </w:r>
      <w:bookmarkStart w:id="7" w:name="_Hlk97719079"/>
      <w:r w:rsidRPr="007B289F">
        <w:rPr>
          <w:rFonts w:cs="Arial"/>
          <w:bCs/>
          <w:szCs w:val="24"/>
          <w:lang w:val="es-ES_tradnl"/>
        </w:rPr>
        <w:t>CT Nº 7</w:t>
      </w:r>
      <w:bookmarkEnd w:id="7"/>
      <w:r w:rsidRPr="007B289F">
        <w:rPr>
          <w:rFonts w:cs="Arial"/>
          <w:bCs/>
          <w:szCs w:val="24"/>
          <w:lang w:val="es-ES_tradnl"/>
        </w:rPr>
        <w:t>, realizada el 2 de marzo de 2022,</w:t>
      </w:r>
      <w:r w:rsidRPr="00F1206B">
        <w:rPr>
          <w:rFonts w:cs="Arial"/>
          <w:bCs/>
          <w:szCs w:val="24"/>
          <w:lang w:val="es-ES_tradnl"/>
        </w:rPr>
        <w:t xml:space="preserve"> por el sistema de videoconferencia en los términos de la Resolución GMC N° 19/12</w:t>
      </w:r>
      <w:r w:rsidR="00242838">
        <w:rPr>
          <w:rFonts w:cs="Arial"/>
          <w:bCs/>
          <w:szCs w:val="24"/>
          <w:lang w:val="es-ES_tradnl"/>
        </w:rPr>
        <w:t xml:space="preserve">. </w:t>
      </w:r>
    </w:p>
    <w:p w14:paraId="6A787A61" w14:textId="77777777" w:rsidR="00C03875" w:rsidRPr="009B5F81" w:rsidRDefault="00C03875" w:rsidP="00454D6C">
      <w:pPr>
        <w:rPr>
          <w:rFonts w:cs="Arial"/>
          <w:b/>
          <w:bCs/>
          <w:szCs w:val="24"/>
          <w:lang w:val="es-ES_tradnl"/>
        </w:rPr>
      </w:pPr>
    </w:p>
    <w:p w14:paraId="2AFBC111" w14:textId="77777777" w:rsidR="00454D6C" w:rsidRPr="008E62BF" w:rsidRDefault="00454D6C" w:rsidP="005B3A76">
      <w:pPr>
        <w:pStyle w:val="Sangradetextonormal"/>
        <w:numPr>
          <w:ilvl w:val="2"/>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Proyecto de Resolución “Protección al consumidor frente al sobreendeudamiento”.</w:t>
      </w:r>
    </w:p>
    <w:p w14:paraId="172A7D40" w14:textId="77777777" w:rsidR="00F75DBF" w:rsidRDefault="00F75DBF" w:rsidP="00F75DBF">
      <w:pPr>
        <w:pStyle w:val="Prrafodelista"/>
        <w:ind w:left="0"/>
        <w:rPr>
          <w:rFonts w:cs="Arial"/>
          <w:szCs w:val="24"/>
          <w:lang w:val="es-UY"/>
        </w:rPr>
      </w:pPr>
    </w:p>
    <w:p w14:paraId="5413AC15" w14:textId="77777777" w:rsidR="00F75DBF" w:rsidRDefault="00F75DBF" w:rsidP="00F75DBF">
      <w:pPr>
        <w:pStyle w:val="Prrafodelista"/>
        <w:ind w:left="0"/>
        <w:rPr>
          <w:rFonts w:cs="Arial"/>
          <w:szCs w:val="24"/>
          <w:lang w:val="es-UY"/>
        </w:rPr>
      </w:pPr>
      <w:r>
        <w:rPr>
          <w:rFonts w:cs="Arial"/>
          <w:szCs w:val="24"/>
          <w:lang w:val="es-UY"/>
        </w:rPr>
        <w:t xml:space="preserve">La </w:t>
      </w:r>
      <w:r w:rsidR="00F56A3C">
        <w:rPr>
          <w:rFonts w:cs="Arial"/>
          <w:szCs w:val="24"/>
          <w:lang w:val="es-UY"/>
        </w:rPr>
        <w:t>delegación</w:t>
      </w:r>
      <w:r>
        <w:rPr>
          <w:rFonts w:cs="Arial"/>
          <w:szCs w:val="24"/>
          <w:lang w:val="es-UY"/>
        </w:rPr>
        <w:t xml:space="preserve"> de Brasil </w:t>
      </w:r>
      <w:r w:rsidR="0081740C">
        <w:rPr>
          <w:rFonts w:cs="Arial"/>
          <w:szCs w:val="24"/>
          <w:lang w:val="es-UY"/>
        </w:rPr>
        <w:t xml:space="preserve">informó que </w:t>
      </w:r>
      <w:r w:rsidR="00046FED">
        <w:rPr>
          <w:rFonts w:cs="Arial"/>
          <w:szCs w:val="24"/>
          <w:lang w:val="es-UY"/>
        </w:rPr>
        <w:t>continúa</w:t>
      </w:r>
      <w:r>
        <w:rPr>
          <w:rFonts w:cs="Arial"/>
          <w:szCs w:val="24"/>
          <w:lang w:val="es-UY"/>
        </w:rPr>
        <w:t xml:space="preserve"> en consulta</w:t>
      </w:r>
      <w:r w:rsidR="00046FED">
        <w:rPr>
          <w:rFonts w:cs="Arial"/>
          <w:szCs w:val="24"/>
          <w:lang w:val="es-UY"/>
        </w:rPr>
        <w:t>s</w:t>
      </w:r>
      <w:r>
        <w:rPr>
          <w:rFonts w:cs="Arial"/>
          <w:szCs w:val="24"/>
          <w:lang w:val="es-UY"/>
        </w:rPr>
        <w:t xml:space="preserve"> interna</w:t>
      </w:r>
      <w:r w:rsidR="00046FED">
        <w:rPr>
          <w:rFonts w:cs="Arial"/>
          <w:szCs w:val="24"/>
          <w:lang w:val="es-UY"/>
        </w:rPr>
        <w:t>s</w:t>
      </w:r>
      <w:r>
        <w:rPr>
          <w:rFonts w:cs="Arial"/>
          <w:szCs w:val="24"/>
          <w:lang w:val="es-UY"/>
        </w:rPr>
        <w:t>.</w:t>
      </w:r>
    </w:p>
    <w:p w14:paraId="11BD8570" w14:textId="77777777" w:rsidR="00EC4F18" w:rsidRDefault="00EC4F18" w:rsidP="00F75DBF">
      <w:pPr>
        <w:pStyle w:val="Prrafodelista"/>
        <w:ind w:left="0"/>
        <w:rPr>
          <w:rFonts w:cs="Arial"/>
          <w:szCs w:val="24"/>
          <w:lang w:val="es-UY"/>
        </w:rPr>
      </w:pPr>
    </w:p>
    <w:p w14:paraId="2EB4CB11" w14:textId="77777777" w:rsidR="00C03875" w:rsidRPr="0081740C" w:rsidRDefault="00F75DBF" w:rsidP="00454D6C">
      <w:pPr>
        <w:rPr>
          <w:rFonts w:cs="Arial"/>
          <w:szCs w:val="24"/>
          <w:lang w:val="es-UY"/>
        </w:rPr>
      </w:pPr>
      <w:r w:rsidRPr="0081740C">
        <w:rPr>
          <w:rFonts w:cs="Arial"/>
          <w:szCs w:val="24"/>
          <w:lang w:val="es-UY"/>
        </w:rPr>
        <w:t>El tema continúa en agenda.</w:t>
      </w:r>
    </w:p>
    <w:p w14:paraId="68DF198C" w14:textId="77777777" w:rsidR="00F75DBF" w:rsidRPr="00F75DBF" w:rsidRDefault="00F75DBF" w:rsidP="00454D6C">
      <w:pPr>
        <w:rPr>
          <w:rFonts w:cs="Arial"/>
          <w:b/>
          <w:bCs/>
          <w:szCs w:val="24"/>
          <w:lang w:val="es-UY"/>
        </w:rPr>
      </w:pPr>
    </w:p>
    <w:p w14:paraId="51E40FE9" w14:textId="77777777" w:rsidR="00454D6C" w:rsidRPr="008E62BF" w:rsidRDefault="00454D6C" w:rsidP="005B3A76">
      <w:pPr>
        <w:pStyle w:val="Sangradetextonormal"/>
        <w:numPr>
          <w:ilvl w:val="2"/>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Propuesta de “Pacto Empresarial del MERCOSUR para la Protección del Consumidor en el Medio Digital”.</w:t>
      </w:r>
    </w:p>
    <w:p w14:paraId="354347BE" w14:textId="77777777" w:rsidR="00454D6C" w:rsidRPr="008E62BF" w:rsidRDefault="00454D6C" w:rsidP="00454D6C">
      <w:pPr>
        <w:rPr>
          <w:rFonts w:cs="Arial"/>
          <w:b/>
          <w:bCs/>
          <w:szCs w:val="24"/>
          <w:lang w:val="es-UY"/>
        </w:rPr>
      </w:pPr>
    </w:p>
    <w:p w14:paraId="712425A7" w14:textId="77777777" w:rsidR="00EE6AEC" w:rsidRDefault="00F75DBF" w:rsidP="00F75DBF">
      <w:pPr>
        <w:pStyle w:val="Prrafodelista"/>
        <w:ind w:left="0"/>
        <w:rPr>
          <w:rFonts w:cs="Arial"/>
          <w:szCs w:val="24"/>
          <w:lang w:val="es-UY"/>
        </w:rPr>
      </w:pPr>
      <w:r>
        <w:rPr>
          <w:rFonts w:cs="Arial"/>
          <w:szCs w:val="24"/>
          <w:lang w:val="es-UY"/>
        </w:rPr>
        <w:t>La</w:t>
      </w:r>
      <w:r w:rsidR="00573FFC">
        <w:rPr>
          <w:rFonts w:cs="Arial"/>
          <w:szCs w:val="24"/>
          <w:lang w:val="es-UY"/>
        </w:rPr>
        <w:t>s</w:t>
      </w:r>
      <w:r>
        <w:rPr>
          <w:rFonts w:cs="Arial"/>
          <w:szCs w:val="24"/>
          <w:lang w:val="es-UY"/>
        </w:rPr>
        <w:t xml:space="preserve"> </w:t>
      </w:r>
      <w:r w:rsidR="00F56A3C">
        <w:rPr>
          <w:rFonts w:cs="Arial"/>
          <w:szCs w:val="24"/>
          <w:lang w:val="es-UY"/>
        </w:rPr>
        <w:t>delegaci</w:t>
      </w:r>
      <w:r w:rsidR="00573FFC">
        <w:rPr>
          <w:rFonts w:cs="Arial"/>
          <w:szCs w:val="24"/>
          <w:lang w:val="es-UY"/>
        </w:rPr>
        <w:t xml:space="preserve">ones realizaron </w:t>
      </w:r>
      <w:r w:rsidR="005439EC">
        <w:rPr>
          <w:rFonts w:cs="Arial"/>
          <w:szCs w:val="24"/>
          <w:lang w:val="es-UY"/>
        </w:rPr>
        <w:t xml:space="preserve">un </w:t>
      </w:r>
      <w:r w:rsidR="00573FFC">
        <w:rPr>
          <w:rFonts w:cs="Arial"/>
          <w:szCs w:val="24"/>
          <w:lang w:val="es-UY"/>
        </w:rPr>
        <w:t xml:space="preserve">intercambio en el cual se </w:t>
      </w:r>
      <w:r w:rsidR="00CB104E">
        <w:rPr>
          <w:rFonts w:cs="Arial"/>
          <w:szCs w:val="24"/>
          <w:lang w:val="es-UY"/>
        </w:rPr>
        <w:t>plantearon</w:t>
      </w:r>
      <w:r w:rsidR="001B11FC">
        <w:rPr>
          <w:rFonts w:cs="Arial"/>
          <w:color w:val="FF0000"/>
          <w:szCs w:val="24"/>
          <w:lang w:val="es-UY"/>
        </w:rPr>
        <w:t xml:space="preserve"> </w:t>
      </w:r>
      <w:r w:rsidR="00573FFC">
        <w:rPr>
          <w:rFonts w:cs="Arial"/>
          <w:szCs w:val="24"/>
          <w:lang w:val="es-UY"/>
        </w:rPr>
        <w:t xml:space="preserve">observaciones con respecto al proyecto. En este sentido, las delegaciones de </w:t>
      </w:r>
      <w:r w:rsidR="00573FFC">
        <w:rPr>
          <w:rFonts w:cs="Arial"/>
          <w:szCs w:val="24"/>
          <w:lang w:val="es-UY"/>
        </w:rPr>
        <w:lastRenderedPageBreak/>
        <w:t xml:space="preserve">Argentina y de Paraguay </w:t>
      </w:r>
      <w:r w:rsidR="00242838">
        <w:rPr>
          <w:rFonts w:cs="Arial"/>
          <w:szCs w:val="24"/>
          <w:lang w:val="es-UY"/>
        </w:rPr>
        <w:t>se comprometi</w:t>
      </w:r>
      <w:r w:rsidR="00573FFC">
        <w:rPr>
          <w:rFonts w:cs="Arial"/>
          <w:szCs w:val="24"/>
          <w:lang w:val="es-UY"/>
        </w:rPr>
        <w:t>eron</w:t>
      </w:r>
      <w:r w:rsidR="00654E52">
        <w:rPr>
          <w:rFonts w:cs="Arial"/>
          <w:szCs w:val="24"/>
          <w:lang w:val="es-UY"/>
        </w:rPr>
        <w:t xml:space="preserve"> </w:t>
      </w:r>
      <w:r w:rsidR="00242838">
        <w:rPr>
          <w:rFonts w:cs="Arial"/>
          <w:szCs w:val="24"/>
          <w:lang w:val="es-UY"/>
        </w:rPr>
        <w:t>a enviar a la brevedad</w:t>
      </w:r>
      <w:r>
        <w:rPr>
          <w:rFonts w:cs="Arial"/>
          <w:szCs w:val="24"/>
          <w:lang w:val="es-UY"/>
        </w:rPr>
        <w:t xml:space="preserve"> </w:t>
      </w:r>
      <w:r w:rsidR="00654E52">
        <w:rPr>
          <w:rFonts w:cs="Arial"/>
          <w:szCs w:val="24"/>
          <w:lang w:val="es-UY"/>
        </w:rPr>
        <w:t xml:space="preserve">una </w:t>
      </w:r>
      <w:r w:rsidR="009B5F81">
        <w:rPr>
          <w:rFonts w:cs="Arial"/>
          <w:szCs w:val="24"/>
          <w:lang w:val="es-UY"/>
        </w:rPr>
        <w:t xml:space="preserve">propuesta </w:t>
      </w:r>
      <w:r w:rsidR="00242838">
        <w:rPr>
          <w:rFonts w:cs="Arial"/>
          <w:szCs w:val="24"/>
          <w:lang w:val="es-UY"/>
        </w:rPr>
        <w:t xml:space="preserve">con </w:t>
      </w:r>
      <w:r w:rsidR="009B5F81">
        <w:rPr>
          <w:rFonts w:cs="Arial"/>
          <w:szCs w:val="24"/>
          <w:lang w:val="es-UY"/>
        </w:rPr>
        <w:t>ajustes a</w:t>
      </w:r>
      <w:r w:rsidR="00242838">
        <w:rPr>
          <w:rFonts w:cs="Arial"/>
          <w:szCs w:val="24"/>
          <w:lang w:val="es-UY"/>
        </w:rPr>
        <w:t>l texto</w:t>
      </w:r>
      <w:r w:rsidR="00573FFC">
        <w:rPr>
          <w:rFonts w:cs="Arial"/>
          <w:szCs w:val="24"/>
          <w:lang w:val="es-UY"/>
        </w:rPr>
        <w:t xml:space="preserve"> para consideración de las demás delegaciones.</w:t>
      </w:r>
    </w:p>
    <w:p w14:paraId="12C56B83" w14:textId="77777777" w:rsidR="00654E52" w:rsidRDefault="00654E52" w:rsidP="00F75DBF">
      <w:pPr>
        <w:pStyle w:val="Prrafodelista"/>
        <w:ind w:left="0"/>
        <w:rPr>
          <w:rFonts w:cs="Arial"/>
          <w:szCs w:val="24"/>
          <w:lang w:val="es-UY"/>
        </w:rPr>
      </w:pPr>
    </w:p>
    <w:p w14:paraId="3ABA2D2C" w14:textId="77777777" w:rsidR="00654E52" w:rsidRDefault="00654E52" w:rsidP="00654E52">
      <w:pPr>
        <w:pStyle w:val="Prrafodelista"/>
        <w:ind w:left="0"/>
        <w:rPr>
          <w:rFonts w:cs="Arial"/>
          <w:szCs w:val="24"/>
          <w:lang w:val="es-UY"/>
        </w:rPr>
      </w:pPr>
      <w:r w:rsidRPr="00B76570">
        <w:rPr>
          <w:rFonts w:cs="Arial"/>
          <w:szCs w:val="24"/>
          <w:lang w:val="es-UY"/>
        </w:rPr>
        <w:t xml:space="preserve">La PPTP convocará una reunión entre las </w:t>
      </w:r>
      <w:r>
        <w:rPr>
          <w:rFonts w:cs="Arial"/>
          <w:szCs w:val="24"/>
          <w:lang w:val="es-UY"/>
        </w:rPr>
        <w:t>C</w:t>
      </w:r>
      <w:r w:rsidRPr="00B76570">
        <w:rPr>
          <w:rFonts w:cs="Arial"/>
          <w:szCs w:val="24"/>
          <w:lang w:val="es-UY"/>
        </w:rPr>
        <w:t xml:space="preserve">oordinaciones </w:t>
      </w:r>
      <w:r>
        <w:rPr>
          <w:rFonts w:cs="Arial"/>
          <w:szCs w:val="24"/>
          <w:lang w:val="es-UY"/>
        </w:rPr>
        <w:t>N</w:t>
      </w:r>
      <w:r w:rsidRPr="00B76570">
        <w:rPr>
          <w:rFonts w:cs="Arial"/>
          <w:szCs w:val="24"/>
          <w:lang w:val="es-UY"/>
        </w:rPr>
        <w:t xml:space="preserve">acionales de la CCM y del CT N° 7 para el tratamiento del tema. </w:t>
      </w:r>
    </w:p>
    <w:p w14:paraId="1363CDC0" w14:textId="77777777" w:rsidR="00654E52" w:rsidRPr="009E1C17" w:rsidRDefault="00654E52" w:rsidP="00454D6C">
      <w:pPr>
        <w:rPr>
          <w:rFonts w:cs="Arial"/>
          <w:szCs w:val="24"/>
          <w:lang w:val="es-UY"/>
        </w:rPr>
      </w:pPr>
    </w:p>
    <w:p w14:paraId="76D8ED47" w14:textId="77777777" w:rsidR="00C03875" w:rsidRDefault="00F75DBF" w:rsidP="00454D6C">
      <w:pPr>
        <w:rPr>
          <w:rFonts w:cs="Arial"/>
          <w:szCs w:val="24"/>
          <w:lang w:val="es-UY"/>
        </w:rPr>
      </w:pPr>
      <w:r w:rsidRPr="0081740C">
        <w:rPr>
          <w:rFonts w:cs="Arial"/>
          <w:szCs w:val="24"/>
          <w:lang w:val="es-UY"/>
        </w:rPr>
        <w:t>El tema continúa en agenda.</w:t>
      </w:r>
    </w:p>
    <w:p w14:paraId="7B13B546" w14:textId="77777777" w:rsidR="00C03875" w:rsidRPr="00F75DBF" w:rsidRDefault="00C03875" w:rsidP="00454D6C">
      <w:pPr>
        <w:rPr>
          <w:rFonts w:cs="Arial"/>
          <w:b/>
          <w:bCs/>
          <w:szCs w:val="24"/>
          <w:lang w:val="es-UY"/>
        </w:rPr>
      </w:pPr>
    </w:p>
    <w:p w14:paraId="3E1E41A1" w14:textId="77777777" w:rsidR="00454D6C" w:rsidRPr="00F44B32"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F44B32">
        <w:rPr>
          <w:rFonts w:ascii="Arial" w:hAnsi="Arial" w:cs="Arial"/>
          <w:b/>
          <w:bCs/>
          <w:sz w:val="24"/>
          <w:szCs w:val="24"/>
          <w:lang w:val="es-UY"/>
        </w:rPr>
        <w:t xml:space="preserve">CT Nº 8 </w:t>
      </w:r>
      <w:r w:rsidR="002237D9" w:rsidRPr="00F44B32">
        <w:rPr>
          <w:rFonts w:ascii="Arial" w:hAnsi="Arial" w:cs="Arial"/>
          <w:b/>
          <w:bCs/>
          <w:sz w:val="24"/>
          <w:szCs w:val="24"/>
          <w:lang w:val="es-UY"/>
        </w:rPr>
        <w:t xml:space="preserve">“Transposición de Nomenclatura de Acuerdos Comerciales con Terceros Países y Grupos de Países” </w:t>
      </w:r>
    </w:p>
    <w:p w14:paraId="29C8996D" w14:textId="77777777" w:rsidR="002237D9" w:rsidRPr="002237D9" w:rsidRDefault="002237D9" w:rsidP="002237D9">
      <w:pPr>
        <w:pStyle w:val="Sangradetextonormal"/>
        <w:spacing w:after="0" w:line="240" w:lineRule="auto"/>
        <w:ind w:left="792"/>
        <w:jc w:val="both"/>
        <w:rPr>
          <w:rFonts w:ascii="Arial" w:hAnsi="Arial" w:cs="Arial"/>
          <w:b/>
          <w:bCs/>
          <w:sz w:val="24"/>
          <w:szCs w:val="24"/>
          <w:lang w:val="es-UY"/>
        </w:rPr>
      </w:pPr>
    </w:p>
    <w:p w14:paraId="0FB2BF92" w14:textId="77777777" w:rsidR="00932117" w:rsidRPr="002237D9" w:rsidRDefault="00932117" w:rsidP="00932117">
      <w:pPr>
        <w:jc w:val="both"/>
        <w:rPr>
          <w:rFonts w:cs="Arial"/>
          <w:bCs/>
          <w:szCs w:val="24"/>
          <w:lang w:val="es-ES_tradnl"/>
        </w:rPr>
      </w:pPr>
      <w:r w:rsidRPr="002237D9">
        <w:rPr>
          <w:rFonts w:cs="Arial"/>
          <w:bCs/>
          <w:szCs w:val="24"/>
          <w:lang w:val="es-ES_tradnl"/>
        </w:rPr>
        <w:t>La CCM tomó nota de los resultados de la I Reunión Ordinaria del CT Nº 8, realizada el 24 de febrero de 2022, por el sistema de videoconferencia en los términos de la Resolución GMC N° 19/12.</w:t>
      </w:r>
    </w:p>
    <w:p w14:paraId="34084457" w14:textId="77777777" w:rsidR="008F5972" w:rsidRPr="002237D9" w:rsidRDefault="008F5972" w:rsidP="00454D6C">
      <w:pPr>
        <w:rPr>
          <w:rFonts w:cs="Arial"/>
          <w:b/>
          <w:bCs/>
          <w:szCs w:val="24"/>
          <w:lang w:val="es-ES_tradnl"/>
        </w:rPr>
      </w:pPr>
    </w:p>
    <w:p w14:paraId="63E695EB" w14:textId="77777777" w:rsidR="00454D6C" w:rsidRPr="008E62BF" w:rsidRDefault="00454D6C" w:rsidP="005B3A76">
      <w:pPr>
        <w:pStyle w:val="Sangradetextonormal"/>
        <w:numPr>
          <w:ilvl w:val="1"/>
          <w:numId w:val="2"/>
        </w:numPr>
        <w:spacing w:after="0" w:line="240" w:lineRule="auto"/>
        <w:jc w:val="both"/>
        <w:rPr>
          <w:rFonts w:ascii="Arial" w:hAnsi="Arial" w:cs="Arial"/>
          <w:b/>
          <w:bCs/>
          <w:sz w:val="24"/>
          <w:szCs w:val="24"/>
          <w:lang w:val="es-UY"/>
        </w:rPr>
      </w:pPr>
      <w:r w:rsidRPr="008E62BF">
        <w:rPr>
          <w:rFonts w:ascii="Arial" w:hAnsi="Arial" w:cs="Arial"/>
          <w:b/>
          <w:bCs/>
          <w:sz w:val="24"/>
          <w:szCs w:val="24"/>
          <w:lang w:val="es-UY"/>
        </w:rPr>
        <w:t>Comité Ad Hoc sobre el Control de Cupos del MERCOSUR (CAH-CUPOS)</w:t>
      </w:r>
    </w:p>
    <w:p w14:paraId="2012349C" w14:textId="77777777" w:rsidR="008B3FCB" w:rsidRDefault="008B3FCB" w:rsidP="00016493">
      <w:pPr>
        <w:tabs>
          <w:tab w:val="left" w:pos="1134"/>
        </w:tabs>
        <w:jc w:val="both"/>
        <w:rPr>
          <w:szCs w:val="24"/>
          <w:lang w:val="es-UY"/>
        </w:rPr>
      </w:pPr>
    </w:p>
    <w:p w14:paraId="75790F26" w14:textId="77777777" w:rsidR="00962ABC" w:rsidRDefault="008B3FCB" w:rsidP="00016493">
      <w:pPr>
        <w:tabs>
          <w:tab w:val="left" w:pos="1134"/>
        </w:tabs>
        <w:jc w:val="both"/>
        <w:rPr>
          <w:szCs w:val="24"/>
          <w:lang w:val="es-UY"/>
        </w:rPr>
      </w:pPr>
      <w:r>
        <w:rPr>
          <w:szCs w:val="24"/>
          <w:lang w:val="es-UY"/>
        </w:rPr>
        <w:t>L</w:t>
      </w:r>
      <w:r w:rsidR="00CA6C09" w:rsidRPr="00016493">
        <w:rPr>
          <w:szCs w:val="24"/>
          <w:lang w:val="es-UY"/>
        </w:rPr>
        <w:t xml:space="preserve">as delegaciones </w:t>
      </w:r>
      <w:r w:rsidR="00962ABC">
        <w:rPr>
          <w:szCs w:val="24"/>
          <w:lang w:val="es-UY"/>
        </w:rPr>
        <w:t>intercambiaron comentarios sobre el Informe</w:t>
      </w:r>
      <w:r w:rsidR="00962ABC" w:rsidRPr="00016493">
        <w:rPr>
          <w:szCs w:val="24"/>
          <w:lang w:val="es-UY"/>
        </w:rPr>
        <w:t xml:space="preserve"> sobre el Sistema de Administración y Distribución de Cupos otorgados al MERCOSUR por terceros países o grupos de países (SACME)</w:t>
      </w:r>
      <w:r w:rsidR="00962ABC">
        <w:rPr>
          <w:szCs w:val="24"/>
          <w:lang w:val="es-UY"/>
        </w:rPr>
        <w:t xml:space="preserve"> y su posible publicación.</w:t>
      </w:r>
      <w:r>
        <w:rPr>
          <w:szCs w:val="24"/>
          <w:lang w:val="es-UY"/>
        </w:rPr>
        <w:t xml:space="preserve"> El tema sigue en análisis. </w:t>
      </w:r>
    </w:p>
    <w:p w14:paraId="404713C6" w14:textId="77777777" w:rsidR="00962ABC" w:rsidRDefault="00962ABC" w:rsidP="00016493">
      <w:pPr>
        <w:tabs>
          <w:tab w:val="left" w:pos="1134"/>
        </w:tabs>
        <w:jc w:val="both"/>
        <w:rPr>
          <w:szCs w:val="24"/>
          <w:lang w:val="es-UY"/>
        </w:rPr>
      </w:pPr>
    </w:p>
    <w:p w14:paraId="01CE6D39" w14:textId="77777777" w:rsidR="00C03875" w:rsidRDefault="00962ABC" w:rsidP="00131036">
      <w:pPr>
        <w:jc w:val="both"/>
        <w:rPr>
          <w:szCs w:val="24"/>
          <w:lang w:val="es-UY"/>
        </w:rPr>
      </w:pPr>
      <w:r>
        <w:rPr>
          <w:szCs w:val="24"/>
          <w:lang w:val="es-UY"/>
        </w:rPr>
        <w:t>La CCM instruyó al CAH-CUPOS a presentar propuestas</w:t>
      </w:r>
      <w:r w:rsidR="008B3FCB">
        <w:rPr>
          <w:szCs w:val="24"/>
          <w:lang w:val="es-UY"/>
        </w:rPr>
        <w:t xml:space="preserve"> de trabajo</w:t>
      </w:r>
      <w:r>
        <w:rPr>
          <w:szCs w:val="24"/>
          <w:lang w:val="es-UY"/>
        </w:rPr>
        <w:t xml:space="preserve"> con relación a los cuellos de botellas identificados en el mencionado informe.</w:t>
      </w:r>
    </w:p>
    <w:p w14:paraId="6740D276" w14:textId="77777777" w:rsidR="005439EC" w:rsidRDefault="005439EC" w:rsidP="00131036">
      <w:pPr>
        <w:jc w:val="both"/>
        <w:rPr>
          <w:szCs w:val="24"/>
          <w:lang w:val="es-UY"/>
        </w:rPr>
      </w:pPr>
    </w:p>
    <w:p w14:paraId="3CD6DFE5" w14:textId="77777777" w:rsidR="005439EC" w:rsidRDefault="008B3FCB" w:rsidP="00131036">
      <w:pPr>
        <w:jc w:val="both"/>
        <w:rPr>
          <w:szCs w:val="24"/>
          <w:lang w:val="es-UY"/>
        </w:rPr>
      </w:pPr>
      <w:r w:rsidRPr="008B3FCB">
        <w:rPr>
          <w:szCs w:val="24"/>
          <w:lang w:val="es-UY"/>
        </w:rPr>
        <w:t>Asimismo, la CCM instruyó al CAH-CUPOS a dar seguimiento al desarrollo del Sistema de Administración y control de Cupos de Importación Otorgados por el MERCOSUR a Terceros Países o Grupos de Países (SACIM), en función de las acciones que la Secretaría del MERCOSUR ha estipulado al respecto para al corriente semestre, y que constan en el informe que esta presentó en la XII Reunión ordinaria del CAH-CUPOS (Acta N° 10/2021).</w:t>
      </w:r>
    </w:p>
    <w:p w14:paraId="1A583BAC" w14:textId="77777777" w:rsidR="00962ABC" w:rsidRPr="00CA6C09" w:rsidRDefault="00962ABC" w:rsidP="00621D9A">
      <w:pPr>
        <w:rPr>
          <w:rFonts w:cs="Arial"/>
          <w:b/>
          <w:bCs/>
          <w:szCs w:val="24"/>
          <w:lang w:val="es-UY"/>
        </w:rPr>
      </w:pPr>
    </w:p>
    <w:p w14:paraId="45F5E30A" w14:textId="77777777" w:rsidR="00C03875" w:rsidRPr="005569D8" w:rsidRDefault="00833076" w:rsidP="005B3A76">
      <w:pPr>
        <w:pStyle w:val="Prrafodelista"/>
        <w:numPr>
          <w:ilvl w:val="1"/>
          <w:numId w:val="2"/>
        </w:numPr>
        <w:rPr>
          <w:rFonts w:cs="Arial"/>
          <w:b/>
          <w:bCs/>
          <w:szCs w:val="24"/>
          <w:lang w:val="es-UY"/>
        </w:rPr>
      </w:pPr>
      <w:bookmarkStart w:id="8" w:name="_Hlk99372026"/>
      <w:r w:rsidRPr="005569D8">
        <w:rPr>
          <w:rFonts w:cs="Arial"/>
          <w:b/>
          <w:bCs/>
          <w:szCs w:val="24"/>
          <w:lang w:val="es-UY"/>
        </w:rPr>
        <w:t xml:space="preserve">Evaluación de los Informes de Cumplimiento de los Programas de Trabajo 2021 y Programas de Trabajo 2022 </w:t>
      </w:r>
      <w:r w:rsidR="00962ABC" w:rsidRPr="005569D8">
        <w:rPr>
          <w:rFonts w:cs="Arial"/>
          <w:b/>
          <w:bCs/>
          <w:szCs w:val="24"/>
          <w:lang w:val="es-UY"/>
        </w:rPr>
        <w:t>e I</w:t>
      </w:r>
      <w:r w:rsidR="00962ABC" w:rsidRPr="005569D8">
        <w:rPr>
          <w:rFonts w:cstheme="minorHAnsi"/>
          <w:b/>
          <w:bCs/>
          <w:szCs w:val="24"/>
          <w:lang w:val="es-UY"/>
        </w:rPr>
        <w:t xml:space="preserve">nforme Cualitativo y Cuantitativo, </w:t>
      </w:r>
      <w:r w:rsidRPr="005569D8">
        <w:rPr>
          <w:rFonts w:cs="Arial"/>
          <w:b/>
          <w:bCs/>
          <w:szCs w:val="24"/>
          <w:lang w:val="es-UY"/>
        </w:rPr>
        <w:t>de los órganos subordinados de la CCM</w:t>
      </w:r>
    </w:p>
    <w:p w14:paraId="0513E142" w14:textId="77777777" w:rsidR="00833076" w:rsidRPr="00962ABC" w:rsidRDefault="00833076" w:rsidP="00833076">
      <w:pPr>
        <w:rPr>
          <w:rFonts w:cs="Arial"/>
          <w:b/>
          <w:bCs/>
          <w:szCs w:val="24"/>
          <w:lang w:val="es-UY"/>
        </w:rPr>
      </w:pPr>
    </w:p>
    <w:p w14:paraId="66B566A8" w14:textId="77777777" w:rsidR="00EF3F91" w:rsidRPr="00962ABC" w:rsidRDefault="00EF3F91" w:rsidP="00833076">
      <w:pPr>
        <w:rPr>
          <w:rFonts w:cs="Arial"/>
          <w:szCs w:val="24"/>
          <w:lang w:val="es-UY"/>
        </w:rPr>
      </w:pPr>
      <w:r w:rsidRPr="00962ABC">
        <w:rPr>
          <w:rFonts w:cs="Arial"/>
          <w:szCs w:val="24"/>
          <w:lang w:val="es-UY"/>
        </w:rPr>
        <w:t xml:space="preserve">La CCM aprobó el Programa de Trabajo 2022 del CT N° 1 y CT N° 3 </w:t>
      </w:r>
      <w:r w:rsidRPr="00962ABC">
        <w:rPr>
          <w:rFonts w:cs="Arial"/>
          <w:b/>
          <w:bCs/>
          <w:szCs w:val="24"/>
          <w:lang w:val="es-UY"/>
        </w:rPr>
        <w:t>(</w:t>
      </w:r>
      <w:r w:rsidRPr="00EF3F91">
        <w:rPr>
          <w:rFonts w:cs="Arial"/>
          <w:b/>
          <w:bCs/>
          <w:szCs w:val="24"/>
          <w:lang w:val="es-UY"/>
        </w:rPr>
        <w:t>Anexo</w:t>
      </w:r>
      <w:r>
        <w:rPr>
          <w:rFonts w:cs="Arial"/>
          <w:b/>
          <w:bCs/>
          <w:szCs w:val="24"/>
          <w:lang w:val="es-UY"/>
        </w:rPr>
        <w:t xml:space="preserve"> </w:t>
      </w:r>
      <w:r w:rsidR="00AA090C">
        <w:rPr>
          <w:rFonts w:cs="Arial"/>
          <w:b/>
          <w:bCs/>
          <w:szCs w:val="24"/>
          <w:lang w:val="es-UY"/>
        </w:rPr>
        <w:t>VIII</w:t>
      </w:r>
      <w:r>
        <w:rPr>
          <w:rFonts w:cs="Arial"/>
          <w:b/>
          <w:bCs/>
          <w:szCs w:val="24"/>
          <w:lang w:val="es-UY"/>
        </w:rPr>
        <w:t>)</w:t>
      </w:r>
      <w:r w:rsidR="00962ABC" w:rsidRPr="00962ABC">
        <w:rPr>
          <w:rFonts w:cs="Arial"/>
          <w:szCs w:val="24"/>
          <w:lang w:val="es-UY"/>
        </w:rPr>
        <w:t>.</w:t>
      </w:r>
    </w:p>
    <w:p w14:paraId="58303863" w14:textId="77777777" w:rsidR="00EF3F91" w:rsidRPr="00EF3F91" w:rsidRDefault="00EF3F91" w:rsidP="00833076">
      <w:pPr>
        <w:rPr>
          <w:rFonts w:cs="Arial"/>
          <w:szCs w:val="24"/>
          <w:lang w:val="es-UY"/>
        </w:rPr>
      </w:pPr>
    </w:p>
    <w:p w14:paraId="4CF00362" w14:textId="77777777" w:rsidR="00EF3F91" w:rsidRPr="001A5B3F" w:rsidRDefault="00EF3F91" w:rsidP="00EF3F91">
      <w:pPr>
        <w:tabs>
          <w:tab w:val="left" w:pos="1778"/>
        </w:tabs>
        <w:jc w:val="both"/>
        <w:rPr>
          <w:rFonts w:eastAsia="Arial" w:cs="Arial"/>
          <w:lang w:val="es-UY"/>
        </w:rPr>
      </w:pPr>
      <w:r w:rsidRPr="00EF3F91">
        <w:rPr>
          <w:rFonts w:cs="Arial"/>
          <w:bCs/>
          <w:szCs w:val="24"/>
          <w:lang w:val="es-UY"/>
        </w:rPr>
        <w:t xml:space="preserve">La CCM </w:t>
      </w:r>
      <w:r w:rsidR="00962ABC">
        <w:rPr>
          <w:rFonts w:cs="Arial"/>
          <w:bCs/>
          <w:szCs w:val="24"/>
          <w:lang w:val="es-UY"/>
        </w:rPr>
        <w:t xml:space="preserve">aprobó </w:t>
      </w:r>
      <w:r w:rsidRPr="00EF3F91">
        <w:rPr>
          <w:rFonts w:cs="Arial"/>
          <w:bCs/>
          <w:szCs w:val="24"/>
          <w:lang w:val="es-UY"/>
        </w:rPr>
        <w:t>el Informe de Cum</w:t>
      </w:r>
      <w:r>
        <w:rPr>
          <w:rFonts w:cs="Arial"/>
          <w:bCs/>
          <w:szCs w:val="24"/>
          <w:lang w:val="es-UY"/>
        </w:rPr>
        <w:t>plimiento del Programa de Trabajo 2021 del CT N</w:t>
      </w:r>
      <w:r w:rsidRPr="00FF6BF0">
        <w:rPr>
          <w:rFonts w:cs="Arial"/>
          <w:bCs/>
          <w:szCs w:val="24"/>
          <w:lang w:val="es-UY"/>
        </w:rPr>
        <w:t>° 1 y CT N° 3</w:t>
      </w:r>
      <w:r w:rsidR="001A5B3F">
        <w:rPr>
          <w:rFonts w:cs="Arial"/>
          <w:bCs/>
          <w:szCs w:val="24"/>
          <w:lang w:val="es-UY"/>
        </w:rPr>
        <w:t xml:space="preserve"> </w:t>
      </w:r>
      <w:r w:rsidRPr="001A5B3F">
        <w:rPr>
          <w:rFonts w:eastAsia="Arial" w:cs="Arial"/>
          <w:b/>
          <w:bCs/>
          <w:lang w:val="es-UY"/>
        </w:rPr>
        <w:t>(</w:t>
      </w:r>
      <w:r w:rsidRPr="001A5B3F">
        <w:rPr>
          <w:rFonts w:eastAsia="Arial" w:cs="Arial"/>
          <w:b/>
          <w:bCs/>
          <w:szCs w:val="24"/>
          <w:lang w:val="es-UY"/>
        </w:rPr>
        <w:t xml:space="preserve">Anexo </w:t>
      </w:r>
      <w:r w:rsidR="00AA090C">
        <w:rPr>
          <w:rFonts w:eastAsia="Arial" w:cs="Arial"/>
          <w:b/>
          <w:bCs/>
          <w:szCs w:val="24"/>
          <w:lang w:val="es-UY"/>
        </w:rPr>
        <w:t>IX</w:t>
      </w:r>
      <w:r w:rsidR="001A5B3F">
        <w:rPr>
          <w:rFonts w:eastAsia="Arial" w:cs="Arial"/>
          <w:b/>
          <w:bCs/>
          <w:szCs w:val="24"/>
          <w:lang w:val="es-UY"/>
        </w:rPr>
        <w:t>)</w:t>
      </w:r>
      <w:r w:rsidRPr="001A5B3F">
        <w:rPr>
          <w:rFonts w:eastAsia="Arial" w:cs="Arial"/>
          <w:szCs w:val="24"/>
          <w:lang w:val="es-UY"/>
        </w:rPr>
        <w:t>.</w:t>
      </w:r>
    </w:p>
    <w:bookmarkEnd w:id="8"/>
    <w:p w14:paraId="2EBEA324" w14:textId="77777777" w:rsidR="00176628" w:rsidRPr="00D6055B" w:rsidRDefault="00176628" w:rsidP="00176628">
      <w:pPr>
        <w:tabs>
          <w:tab w:val="left" w:pos="1134"/>
        </w:tabs>
        <w:jc w:val="both"/>
        <w:rPr>
          <w:rFonts w:cstheme="minorHAnsi"/>
          <w:szCs w:val="24"/>
          <w:lang w:val="es-UY"/>
        </w:rPr>
      </w:pPr>
    </w:p>
    <w:p w14:paraId="62855C11" w14:textId="77777777" w:rsidR="00833076" w:rsidRPr="00FF6BF0" w:rsidRDefault="00FF6BF0" w:rsidP="00833076">
      <w:pPr>
        <w:rPr>
          <w:rFonts w:cs="Arial"/>
          <w:szCs w:val="24"/>
          <w:lang w:val="es-UY"/>
        </w:rPr>
      </w:pPr>
      <w:r w:rsidRPr="00FF6BF0">
        <w:rPr>
          <w:rFonts w:cstheme="minorHAnsi"/>
          <w:szCs w:val="24"/>
          <w:lang w:val="es-UY"/>
        </w:rPr>
        <w:t xml:space="preserve">Asimismo, </w:t>
      </w:r>
      <w:r>
        <w:rPr>
          <w:rFonts w:cstheme="minorHAnsi"/>
          <w:szCs w:val="24"/>
          <w:lang w:val="es-UY"/>
        </w:rPr>
        <w:t xml:space="preserve">tomó nota de </w:t>
      </w:r>
      <w:r w:rsidRPr="00FF6BF0">
        <w:rPr>
          <w:rFonts w:cstheme="minorHAnsi"/>
          <w:szCs w:val="24"/>
          <w:lang w:val="es-UY"/>
        </w:rPr>
        <w:t>los Informes C</w:t>
      </w:r>
      <w:r>
        <w:rPr>
          <w:rFonts w:cstheme="minorHAnsi"/>
          <w:szCs w:val="24"/>
          <w:lang w:val="es-UY"/>
        </w:rPr>
        <w:t>ualitativo y Cuantitativo del CT Nº</w:t>
      </w:r>
      <w:r w:rsidR="00131036">
        <w:rPr>
          <w:rFonts w:cstheme="minorHAnsi"/>
          <w:szCs w:val="24"/>
          <w:lang w:val="es-UY"/>
        </w:rPr>
        <w:t xml:space="preserve"> </w:t>
      </w:r>
      <w:r>
        <w:rPr>
          <w:rFonts w:cstheme="minorHAnsi"/>
          <w:szCs w:val="24"/>
          <w:lang w:val="es-UY"/>
        </w:rPr>
        <w:t xml:space="preserve">1 y del Informe Cualitativo del CT Nº 3 </w:t>
      </w:r>
      <w:r w:rsidRPr="001A5B3F">
        <w:rPr>
          <w:rFonts w:eastAsia="Arial" w:cs="Arial"/>
          <w:b/>
          <w:bCs/>
          <w:lang w:val="es-UY"/>
        </w:rPr>
        <w:t>(</w:t>
      </w:r>
      <w:r w:rsidRPr="001A5B3F">
        <w:rPr>
          <w:rFonts w:eastAsia="Arial" w:cs="Arial"/>
          <w:b/>
          <w:bCs/>
          <w:szCs w:val="24"/>
          <w:lang w:val="es-UY"/>
        </w:rPr>
        <w:t xml:space="preserve">Anexo </w:t>
      </w:r>
      <w:r w:rsidR="00AA090C">
        <w:rPr>
          <w:rFonts w:eastAsia="Arial" w:cs="Arial"/>
          <w:b/>
          <w:bCs/>
          <w:szCs w:val="24"/>
          <w:lang w:val="es-UY"/>
        </w:rPr>
        <w:t>X</w:t>
      </w:r>
      <w:r>
        <w:rPr>
          <w:rFonts w:eastAsia="Arial" w:cs="Arial"/>
          <w:b/>
          <w:bCs/>
          <w:szCs w:val="24"/>
          <w:lang w:val="es-UY"/>
        </w:rPr>
        <w:t>)</w:t>
      </w:r>
      <w:r>
        <w:rPr>
          <w:rFonts w:eastAsia="Arial" w:cs="Arial"/>
          <w:szCs w:val="24"/>
          <w:lang w:val="es-UY"/>
        </w:rPr>
        <w:t>.</w:t>
      </w:r>
    </w:p>
    <w:p w14:paraId="3129D6A9" w14:textId="77777777" w:rsidR="00833076" w:rsidRDefault="00833076" w:rsidP="00833076">
      <w:pPr>
        <w:rPr>
          <w:rFonts w:cs="Arial"/>
          <w:b/>
          <w:bCs/>
          <w:szCs w:val="24"/>
          <w:lang w:val="es-UY"/>
        </w:rPr>
      </w:pPr>
    </w:p>
    <w:p w14:paraId="2D1CED1C" w14:textId="77777777" w:rsidR="00FF6BF0" w:rsidRPr="001A5B3F" w:rsidRDefault="00FF6BF0" w:rsidP="00833076">
      <w:pPr>
        <w:rPr>
          <w:rFonts w:cs="Arial"/>
          <w:b/>
          <w:bCs/>
          <w:szCs w:val="24"/>
          <w:lang w:val="es-UY"/>
        </w:rPr>
      </w:pPr>
    </w:p>
    <w:p w14:paraId="49C10B3C" w14:textId="77777777" w:rsidR="00833076" w:rsidRPr="008E62BF" w:rsidRDefault="00833076" w:rsidP="005B3A76">
      <w:pPr>
        <w:pStyle w:val="Sangradetextonormal"/>
        <w:keepNext/>
        <w:keepLines/>
        <w:numPr>
          <w:ilvl w:val="0"/>
          <w:numId w:val="2"/>
        </w:numPr>
        <w:spacing w:after="0" w:line="240" w:lineRule="auto"/>
        <w:ind w:left="0" w:firstLine="0"/>
        <w:jc w:val="both"/>
        <w:outlineLvl w:val="1"/>
        <w:rPr>
          <w:rFonts w:ascii="Arial" w:hAnsi="Arial" w:cs="Arial"/>
          <w:b/>
          <w:bCs/>
          <w:color w:val="000000"/>
          <w:sz w:val="24"/>
          <w:szCs w:val="24"/>
          <w:lang w:val="es-UY"/>
        </w:rPr>
      </w:pPr>
      <w:r w:rsidRPr="008E62BF">
        <w:rPr>
          <w:rFonts w:ascii="Arial" w:hAnsi="Arial" w:cs="Arial"/>
          <w:b/>
          <w:bCs/>
          <w:color w:val="000000"/>
          <w:sz w:val="24"/>
          <w:szCs w:val="24"/>
          <w:lang w:val="es-UY"/>
        </w:rPr>
        <w:lastRenderedPageBreak/>
        <w:t xml:space="preserve">CONSULTAS </w:t>
      </w:r>
    </w:p>
    <w:p w14:paraId="0DD8E241" w14:textId="77777777" w:rsidR="00833076" w:rsidRPr="008E62BF" w:rsidRDefault="00833076" w:rsidP="00833076">
      <w:pPr>
        <w:pStyle w:val="Sangradetextonormal"/>
        <w:keepNext/>
        <w:keepLines/>
        <w:spacing w:after="0" w:line="240" w:lineRule="auto"/>
        <w:jc w:val="both"/>
        <w:outlineLvl w:val="1"/>
        <w:rPr>
          <w:rFonts w:ascii="Arial" w:hAnsi="Arial" w:cs="Arial"/>
          <w:b/>
          <w:bCs/>
          <w:color w:val="000000"/>
          <w:sz w:val="24"/>
          <w:szCs w:val="24"/>
          <w:lang w:val="es-UY"/>
        </w:rPr>
      </w:pPr>
    </w:p>
    <w:p w14:paraId="546C88D7" w14:textId="77777777" w:rsidR="00833076" w:rsidRPr="008E62BF" w:rsidRDefault="00833076" w:rsidP="005B3A76">
      <w:pPr>
        <w:pStyle w:val="Sangradetextonormal"/>
        <w:keepNext/>
        <w:keepLines/>
        <w:numPr>
          <w:ilvl w:val="1"/>
          <w:numId w:val="2"/>
        </w:numPr>
        <w:spacing w:after="0" w:line="240" w:lineRule="auto"/>
        <w:jc w:val="both"/>
        <w:outlineLvl w:val="1"/>
        <w:rPr>
          <w:rFonts w:ascii="Arial" w:hAnsi="Arial" w:cs="Arial"/>
          <w:b/>
          <w:bCs/>
          <w:color w:val="000000"/>
          <w:sz w:val="24"/>
          <w:szCs w:val="24"/>
          <w:lang w:val="es-UY"/>
        </w:rPr>
      </w:pPr>
      <w:r w:rsidRPr="008E62BF">
        <w:rPr>
          <w:rFonts w:ascii="Arial" w:hAnsi="Arial" w:cs="Arial"/>
          <w:b/>
          <w:bCs/>
          <w:color w:val="000000"/>
          <w:sz w:val="24"/>
          <w:szCs w:val="24"/>
          <w:lang w:val="es-UY"/>
        </w:rPr>
        <w:t>Nuevas Consultas</w:t>
      </w:r>
    </w:p>
    <w:p w14:paraId="62CA86E8" w14:textId="77777777" w:rsidR="00833076" w:rsidRPr="001A5B3F" w:rsidRDefault="00833076" w:rsidP="001A5B3F">
      <w:pPr>
        <w:pStyle w:val="Sangradetextonormal"/>
        <w:keepNext/>
        <w:keepLines/>
        <w:spacing w:after="0" w:line="240" w:lineRule="auto"/>
        <w:ind w:left="0"/>
        <w:jc w:val="both"/>
        <w:outlineLvl w:val="1"/>
        <w:rPr>
          <w:rFonts w:ascii="Arial" w:hAnsi="Arial" w:cs="Arial"/>
          <w:b/>
          <w:bCs/>
          <w:sz w:val="24"/>
          <w:szCs w:val="24"/>
          <w:lang w:val="es-UY"/>
        </w:rPr>
      </w:pPr>
    </w:p>
    <w:p w14:paraId="0EA65437" w14:textId="77777777" w:rsidR="001A5B3F" w:rsidRPr="00176628" w:rsidRDefault="00176628" w:rsidP="001A5B3F">
      <w:pPr>
        <w:rPr>
          <w:lang w:val="es-UY"/>
        </w:rPr>
      </w:pPr>
      <w:r w:rsidRPr="00176628">
        <w:rPr>
          <w:lang w:val="es-UY"/>
        </w:rPr>
        <w:t>No</w:t>
      </w:r>
      <w:r w:rsidR="001A5B3F" w:rsidRPr="00176628">
        <w:rPr>
          <w:lang w:val="es-UY"/>
        </w:rPr>
        <w:t xml:space="preserve"> f</w:t>
      </w:r>
      <w:r w:rsidRPr="00176628">
        <w:rPr>
          <w:lang w:val="es-UY"/>
        </w:rPr>
        <w:t>ueron</w:t>
      </w:r>
      <w:r w:rsidR="001A5B3F" w:rsidRPr="00176628">
        <w:rPr>
          <w:lang w:val="es-UY"/>
        </w:rPr>
        <w:t xml:space="preserve"> presentadas N</w:t>
      </w:r>
      <w:r w:rsidRPr="00176628">
        <w:rPr>
          <w:lang w:val="es-UY"/>
        </w:rPr>
        <w:t>ue</w:t>
      </w:r>
      <w:r w:rsidR="001A5B3F" w:rsidRPr="00176628">
        <w:rPr>
          <w:lang w:val="es-UY"/>
        </w:rPr>
        <w:t>vas Consultas.</w:t>
      </w:r>
    </w:p>
    <w:p w14:paraId="1DF984F8" w14:textId="77777777" w:rsidR="001A5B3F" w:rsidRPr="00176628" w:rsidRDefault="001A5B3F" w:rsidP="001A5B3F">
      <w:pPr>
        <w:pStyle w:val="Sangradetextonormal"/>
        <w:keepNext/>
        <w:keepLines/>
        <w:spacing w:after="0" w:line="240" w:lineRule="auto"/>
        <w:ind w:left="0"/>
        <w:jc w:val="both"/>
        <w:outlineLvl w:val="1"/>
        <w:rPr>
          <w:rFonts w:ascii="Arial" w:hAnsi="Arial" w:cs="Arial"/>
          <w:b/>
          <w:bCs/>
          <w:color w:val="000000"/>
          <w:sz w:val="24"/>
          <w:szCs w:val="24"/>
          <w:lang w:val="es-UY"/>
        </w:rPr>
      </w:pPr>
    </w:p>
    <w:p w14:paraId="086EE069" w14:textId="77777777" w:rsidR="00833076" w:rsidRPr="008E62BF" w:rsidRDefault="00833076" w:rsidP="005B3A76">
      <w:pPr>
        <w:pStyle w:val="Sangradetextonormal"/>
        <w:keepNext/>
        <w:keepLines/>
        <w:numPr>
          <w:ilvl w:val="1"/>
          <w:numId w:val="2"/>
        </w:numPr>
        <w:spacing w:after="0" w:line="240" w:lineRule="auto"/>
        <w:jc w:val="both"/>
        <w:outlineLvl w:val="1"/>
        <w:rPr>
          <w:rFonts w:ascii="Arial" w:hAnsi="Arial" w:cs="Arial"/>
          <w:b/>
          <w:bCs/>
          <w:color w:val="000000"/>
          <w:sz w:val="24"/>
          <w:szCs w:val="24"/>
          <w:lang w:val="es-UY"/>
        </w:rPr>
      </w:pPr>
      <w:r w:rsidRPr="008E62BF">
        <w:rPr>
          <w:rFonts w:ascii="Arial" w:hAnsi="Arial" w:cs="Arial"/>
          <w:b/>
          <w:bCs/>
          <w:color w:val="000000"/>
          <w:sz w:val="24"/>
          <w:szCs w:val="24"/>
          <w:lang w:val="es-UY"/>
        </w:rPr>
        <w:t>Consultas en Plenario</w:t>
      </w:r>
    </w:p>
    <w:p w14:paraId="20A3C61B" w14:textId="77777777" w:rsidR="00833076" w:rsidRPr="008E62BF" w:rsidRDefault="00FF6BF0" w:rsidP="00833076">
      <w:pPr>
        <w:jc w:val="both"/>
        <w:rPr>
          <w:rFonts w:eastAsia="Calibri" w:cs="Arial"/>
          <w:color w:val="000000"/>
          <w:szCs w:val="24"/>
          <w:lang w:val="es-UY" w:eastAsia="en-US"/>
        </w:rPr>
      </w:pPr>
      <w:r>
        <w:rPr>
          <w:rFonts w:eastAsia="Calibri" w:cs="Arial"/>
          <w:color w:val="000000"/>
          <w:szCs w:val="24"/>
          <w:lang w:val="es-UY" w:eastAsia="en-US"/>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4393"/>
        <w:gridCol w:w="846"/>
        <w:gridCol w:w="698"/>
        <w:gridCol w:w="1807"/>
      </w:tblGrid>
      <w:tr w:rsidR="00593E66" w:rsidRPr="008E62BF" w14:paraId="76D32B27" w14:textId="77777777" w:rsidTr="00292404">
        <w:tc>
          <w:tcPr>
            <w:tcW w:w="529" w:type="pct"/>
            <w:tcBorders>
              <w:top w:val="single" w:sz="4" w:space="0" w:color="auto"/>
              <w:left w:val="single" w:sz="4" w:space="0" w:color="auto"/>
              <w:bottom w:val="single" w:sz="4" w:space="0" w:color="auto"/>
              <w:right w:val="single" w:sz="4" w:space="0" w:color="auto"/>
            </w:tcBorders>
            <w:hideMark/>
          </w:tcPr>
          <w:p w14:paraId="45F3C8DC" w14:textId="77777777" w:rsidR="00292404" w:rsidRPr="008E62BF" w:rsidRDefault="00292404" w:rsidP="00E64C6D">
            <w:pPr>
              <w:jc w:val="both"/>
              <w:rPr>
                <w:b/>
                <w:color w:val="000000"/>
                <w:szCs w:val="24"/>
                <w:lang w:val="es-UY" w:eastAsia="pt-BR"/>
              </w:rPr>
            </w:pPr>
            <w:bookmarkStart w:id="9" w:name="_Hlk10026390"/>
            <w:r w:rsidRPr="008E62BF">
              <w:rPr>
                <w:b/>
                <w:color w:val="000000"/>
                <w:szCs w:val="24"/>
                <w:lang w:val="es-UY" w:eastAsia="pt-BR"/>
              </w:rPr>
              <w:t>Nº</w:t>
            </w:r>
          </w:p>
        </w:tc>
        <w:tc>
          <w:tcPr>
            <w:tcW w:w="2555" w:type="pct"/>
            <w:tcBorders>
              <w:top w:val="single" w:sz="4" w:space="0" w:color="auto"/>
              <w:left w:val="single" w:sz="4" w:space="0" w:color="auto"/>
              <w:bottom w:val="single" w:sz="4" w:space="0" w:color="auto"/>
              <w:right w:val="single" w:sz="4" w:space="0" w:color="auto"/>
            </w:tcBorders>
            <w:hideMark/>
          </w:tcPr>
          <w:p w14:paraId="346D6B9A" w14:textId="77777777" w:rsidR="00292404" w:rsidRPr="008E62BF" w:rsidRDefault="00292404" w:rsidP="001A5B3F">
            <w:pPr>
              <w:jc w:val="center"/>
              <w:rPr>
                <w:b/>
                <w:color w:val="000000"/>
                <w:szCs w:val="24"/>
                <w:lang w:val="es-UY" w:eastAsia="pt-BR"/>
              </w:rPr>
            </w:pPr>
            <w:r w:rsidRPr="008E62BF">
              <w:rPr>
                <w:b/>
                <w:color w:val="000000"/>
                <w:szCs w:val="24"/>
                <w:lang w:val="es-UY" w:eastAsia="pt-BR"/>
              </w:rPr>
              <w:t>Tema</w:t>
            </w:r>
          </w:p>
        </w:tc>
        <w:tc>
          <w:tcPr>
            <w:tcW w:w="502" w:type="pct"/>
            <w:tcBorders>
              <w:top w:val="single" w:sz="4" w:space="0" w:color="auto"/>
              <w:left w:val="single" w:sz="4" w:space="0" w:color="auto"/>
              <w:bottom w:val="single" w:sz="4" w:space="0" w:color="auto"/>
              <w:right w:val="single" w:sz="4" w:space="0" w:color="auto"/>
            </w:tcBorders>
            <w:hideMark/>
          </w:tcPr>
          <w:p w14:paraId="64C5B7F4" w14:textId="77777777" w:rsidR="00292404" w:rsidRPr="008E62BF" w:rsidRDefault="00292404" w:rsidP="00E64C6D">
            <w:pPr>
              <w:jc w:val="both"/>
              <w:rPr>
                <w:b/>
                <w:color w:val="000000"/>
                <w:szCs w:val="24"/>
                <w:lang w:val="es-UY" w:eastAsia="pt-BR"/>
              </w:rPr>
            </w:pPr>
            <w:r w:rsidRPr="008E62BF">
              <w:rPr>
                <w:b/>
                <w:color w:val="000000"/>
                <w:szCs w:val="24"/>
                <w:lang w:val="es-UY" w:eastAsia="pt-BR"/>
              </w:rPr>
              <w:t>De</w:t>
            </w:r>
          </w:p>
        </w:tc>
        <w:tc>
          <w:tcPr>
            <w:tcW w:w="416" w:type="pct"/>
            <w:tcBorders>
              <w:top w:val="single" w:sz="4" w:space="0" w:color="auto"/>
              <w:left w:val="single" w:sz="4" w:space="0" w:color="auto"/>
              <w:bottom w:val="single" w:sz="4" w:space="0" w:color="auto"/>
              <w:right w:val="single" w:sz="4" w:space="0" w:color="auto"/>
            </w:tcBorders>
            <w:hideMark/>
          </w:tcPr>
          <w:p w14:paraId="102EF0A6" w14:textId="77777777" w:rsidR="00292404" w:rsidRPr="008E62BF" w:rsidRDefault="00292404" w:rsidP="00E64C6D">
            <w:pPr>
              <w:jc w:val="both"/>
              <w:rPr>
                <w:b/>
                <w:color w:val="000000"/>
                <w:szCs w:val="24"/>
                <w:lang w:val="es-UY" w:eastAsia="pt-BR"/>
              </w:rPr>
            </w:pPr>
            <w:r w:rsidRPr="008E62BF">
              <w:rPr>
                <w:b/>
                <w:color w:val="000000"/>
                <w:szCs w:val="24"/>
                <w:lang w:val="es-UY" w:eastAsia="pt-BR"/>
              </w:rPr>
              <w:t>A</w:t>
            </w:r>
          </w:p>
        </w:tc>
        <w:tc>
          <w:tcPr>
            <w:tcW w:w="998" w:type="pct"/>
            <w:tcBorders>
              <w:top w:val="single" w:sz="4" w:space="0" w:color="auto"/>
              <w:left w:val="single" w:sz="4" w:space="0" w:color="auto"/>
              <w:bottom w:val="single" w:sz="4" w:space="0" w:color="auto"/>
              <w:right w:val="single" w:sz="4" w:space="0" w:color="auto"/>
            </w:tcBorders>
          </w:tcPr>
          <w:p w14:paraId="73D2BE15" w14:textId="77777777" w:rsidR="00292404" w:rsidRPr="008E62BF" w:rsidRDefault="001A5B3F" w:rsidP="001A5B3F">
            <w:pPr>
              <w:jc w:val="center"/>
              <w:rPr>
                <w:b/>
                <w:color w:val="000000"/>
                <w:szCs w:val="24"/>
                <w:lang w:val="es-UY" w:eastAsia="pt-BR"/>
              </w:rPr>
            </w:pPr>
            <w:r>
              <w:rPr>
                <w:b/>
                <w:color w:val="000000"/>
                <w:szCs w:val="24"/>
                <w:lang w:val="es-UY" w:eastAsia="pt-BR"/>
              </w:rPr>
              <w:t>Situación</w:t>
            </w:r>
          </w:p>
        </w:tc>
      </w:tr>
      <w:bookmarkEnd w:id="9"/>
      <w:tr w:rsidR="00593E66" w:rsidRPr="008E62BF" w14:paraId="1F6DDBB6" w14:textId="77777777" w:rsidTr="00292404">
        <w:tc>
          <w:tcPr>
            <w:tcW w:w="529" w:type="pct"/>
            <w:tcBorders>
              <w:top w:val="single" w:sz="4" w:space="0" w:color="auto"/>
              <w:left w:val="single" w:sz="4" w:space="0" w:color="auto"/>
              <w:bottom w:val="single" w:sz="4" w:space="0" w:color="auto"/>
              <w:right w:val="single" w:sz="4" w:space="0" w:color="auto"/>
            </w:tcBorders>
          </w:tcPr>
          <w:p w14:paraId="1E2B7D5E" w14:textId="77777777" w:rsidR="001A5B3F" w:rsidRPr="008E62BF" w:rsidRDefault="001A5B3F" w:rsidP="001A5B3F">
            <w:pPr>
              <w:jc w:val="both"/>
              <w:rPr>
                <w:color w:val="000000"/>
                <w:szCs w:val="24"/>
                <w:lang w:val="es-UY" w:eastAsia="pt-BR"/>
              </w:rPr>
            </w:pPr>
            <w:r w:rsidRPr="008E62BF">
              <w:rPr>
                <w:color w:val="000000"/>
                <w:szCs w:val="24"/>
                <w:lang w:val="es-UY" w:eastAsia="pt-BR"/>
              </w:rPr>
              <w:t>03/19</w:t>
            </w:r>
          </w:p>
        </w:tc>
        <w:tc>
          <w:tcPr>
            <w:tcW w:w="2555" w:type="pct"/>
            <w:tcBorders>
              <w:top w:val="single" w:sz="4" w:space="0" w:color="auto"/>
              <w:left w:val="single" w:sz="4" w:space="0" w:color="auto"/>
              <w:bottom w:val="single" w:sz="4" w:space="0" w:color="auto"/>
              <w:right w:val="single" w:sz="4" w:space="0" w:color="auto"/>
            </w:tcBorders>
          </w:tcPr>
          <w:p w14:paraId="05753EEB" w14:textId="77777777" w:rsidR="001A5B3F" w:rsidRPr="008E62BF" w:rsidRDefault="001A5B3F" w:rsidP="001A5B3F">
            <w:pPr>
              <w:jc w:val="both"/>
              <w:rPr>
                <w:color w:val="000000"/>
                <w:szCs w:val="24"/>
                <w:lang w:val="es-UY" w:eastAsia="pt-BR"/>
              </w:rPr>
            </w:pPr>
            <w:r w:rsidRPr="008E62BF">
              <w:rPr>
                <w:color w:val="000000"/>
                <w:szCs w:val="24"/>
                <w:lang w:val="es-UY" w:eastAsia="pt-BR"/>
              </w:rPr>
              <w:t>Nueva Clasificación arancelaria de Brasil para los productos: Válvulas para aerosoles, sus componentes y actuadores plásticos para envases de aerosol</w:t>
            </w:r>
          </w:p>
        </w:tc>
        <w:tc>
          <w:tcPr>
            <w:tcW w:w="502" w:type="pct"/>
            <w:tcBorders>
              <w:top w:val="single" w:sz="4" w:space="0" w:color="auto"/>
              <w:left w:val="single" w:sz="4" w:space="0" w:color="auto"/>
              <w:bottom w:val="single" w:sz="4" w:space="0" w:color="auto"/>
              <w:right w:val="single" w:sz="4" w:space="0" w:color="auto"/>
            </w:tcBorders>
          </w:tcPr>
          <w:p w14:paraId="7DFB6095" w14:textId="77777777" w:rsidR="001A5B3F" w:rsidRPr="008E62BF" w:rsidRDefault="001A5B3F" w:rsidP="001A5B3F">
            <w:pPr>
              <w:jc w:val="both"/>
              <w:rPr>
                <w:color w:val="000000"/>
                <w:szCs w:val="24"/>
                <w:lang w:val="es-UY" w:eastAsia="pt-BR"/>
              </w:rPr>
            </w:pPr>
            <w:r w:rsidRPr="008E62BF">
              <w:rPr>
                <w:color w:val="000000"/>
                <w:szCs w:val="24"/>
                <w:lang w:val="es-UY" w:eastAsia="pt-BR"/>
              </w:rPr>
              <w:t>Arg</w:t>
            </w:r>
          </w:p>
        </w:tc>
        <w:tc>
          <w:tcPr>
            <w:tcW w:w="416" w:type="pct"/>
            <w:tcBorders>
              <w:top w:val="single" w:sz="4" w:space="0" w:color="auto"/>
              <w:left w:val="single" w:sz="4" w:space="0" w:color="auto"/>
              <w:bottom w:val="single" w:sz="4" w:space="0" w:color="auto"/>
              <w:right w:val="single" w:sz="4" w:space="0" w:color="auto"/>
            </w:tcBorders>
          </w:tcPr>
          <w:p w14:paraId="2FB54292" w14:textId="77777777" w:rsidR="001A5B3F" w:rsidRPr="008E62BF" w:rsidRDefault="001A5B3F" w:rsidP="001A5B3F">
            <w:pPr>
              <w:jc w:val="both"/>
              <w:rPr>
                <w:color w:val="000000"/>
                <w:szCs w:val="24"/>
                <w:lang w:val="es-UY" w:eastAsia="pt-BR"/>
              </w:rPr>
            </w:pPr>
            <w:r w:rsidRPr="008E62BF">
              <w:rPr>
                <w:color w:val="000000"/>
                <w:szCs w:val="24"/>
                <w:lang w:val="es-UY" w:eastAsia="pt-BR"/>
              </w:rPr>
              <w:t>Bra</w:t>
            </w:r>
          </w:p>
        </w:tc>
        <w:tc>
          <w:tcPr>
            <w:tcW w:w="998" w:type="pct"/>
            <w:tcBorders>
              <w:top w:val="single" w:sz="4" w:space="0" w:color="auto"/>
              <w:left w:val="single" w:sz="4" w:space="0" w:color="auto"/>
              <w:bottom w:val="single" w:sz="4" w:space="0" w:color="auto"/>
              <w:right w:val="single" w:sz="4" w:space="0" w:color="auto"/>
            </w:tcBorders>
          </w:tcPr>
          <w:p w14:paraId="57C79A0D" w14:textId="77777777" w:rsidR="001A5B3F" w:rsidRPr="00593E66" w:rsidRDefault="00BC7A11" w:rsidP="001A5B3F">
            <w:pPr>
              <w:jc w:val="both"/>
              <w:rPr>
                <w:color w:val="FF0000"/>
                <w:szCs w:val="24"/>
                <w:lang w:val="es-UY" w:eastAsia="pt-BR"/>
              </w:rPr>
            </w:pPr>
            <w:r w:rsidRPr="00593E66">
              <w:rPr>
                <w:lang w:val="es-UY"/>
              </w:rPr>
              <w:t>Pendiente</w:t>
            </w:r>
          </w:p>
        </w:tc>
      </w:tr>
      <w:tr w:rsidR="00593E66" w:rsidRPr="008E62BF" w14:paraId="3291024F" w14:textId="77777777" w:rsidTr="00292404">
        <w:tc>
          <w:tcPr>
            <w:tcW w:w="529" w:type="pct"/>
            <w:tcBorders>
              <w:top w:val="single" w:sz="4" w:space="0" w:color="auto"/>
              <w:left w:val="single" w:sz="4" w:space="0" w:color="auto"/>
              <w:bottom w:val="single" w:sz="4" w:space="0" w:color="auto"/>
              <w:right w:val="single" w:sz="4" w:space="0" w:color="auto"/>
            </w:tcBorders>
          </w:tcPr>
          <w:p w14:paraId="549299AD" w14:textId="77777777" w:rsidR="001A5B3F" w:rsidRPr="008E62BF" w:rsidRDefault="001A5B3F" w:rsidP="001A5B3F">
            <w:pPr>
              <w:jc w:val="both"/>
              <w:rPr>
                <w:color w:val="000000"/>
                <w:szCs w:val="24"/>
                <w:lang w:val="es-UY" w:eastAsia="pt-BR"/>
              </w:rPr>
            </w:pPr>
            <w:r w:rsidRPr="008E62BF">
              <w:rPr>
                <w:color w:val="000000"/>
                <w:szCs w:val="24"/>
                <w:lang w:val="es-UY" w:eastAsia="pt-BR"/>
              </w:rPr>
              <w:t>06/19</w:t>
            </w:r>
          </w:p>
        </w:tc>
        <w:tc>
          <w:tcPr>
            <w:tcW w:w="2555" w:type="pct"/>
            <w:tcBorders>
              <w:top w:val="single" w:sz="4" w:space="0" w:color="auto"/>
              <w:left w:val="single" w:sz="4" w:space="0" w:color="auto"/>
              <w:bottom w:val="single" w:sz="4" w:space="0" w:color="auto"/>
              <w:right w:val="single" w:sz="4" w:space="0" w:color="auto"/>
            </w:tcBorders>
          </w:tcPr>
          <w:p w14:paraId="171E6368" w14:textId="77777777" w:rsidR="001A5B3F" w:rsidRPr="00292404" w:rsidRDefault="001A5B3F" w:rsidP="001A5B3F">
            <w:pPr>
              <w:jc w:val="both"/>
              <w:rPr>
                <w:color w:val="000000"/>
                <w:szCs w:val="24"/>
                <w:lang w:eastAsia="pt-BR"/>
              </w:rPr>
            </w:pPr>
            <w:r w:rsidRPr="00292404">
              <w:rPr>
                <w:color w:val="000000"/>
                <w:szCs w:val="24"/>
                <w:lang w:eastAsia="pt-BR"/>
              </w:rPr>
              <w:t>Avisos de Consulta Pública N° 707/2019 y N° 708/2019 de ANVISA, Brasil</w:t>
            </w:r>
          </w:p>
        </w:tc>
        <w:tc>
          <w:tcPr>
            <w:tcW w:w="502" w:type="pct"/>
            <w:tcBorders>
              <w:top w:val="single" w:sz="4" w:space="0" w:color="auto"/>
              <w:left w:val="single" w:sz="4" w:space="0" w:color="auto"/>
              <w:bottom w:val="single" w:sz="4" w:space="0" w:color="auto"/>
              <w:right w:val="single" w:sz="4" w:space="0" w:color="auto"/>
            </w:tcBorders>
          </w:tcPr>
          <w:p w14:paraId="03D8534B" w14:textId="77777777" w:rsidR="001A5B3F" w:rsidRPr="008E62BF" w:rsidRDefault="001A5B3F" w:rsidP="001A5B3F">
            <w:pPr>
              <w:jc w:val="both"/>
              <w:rPr>
                <w:color w:val="000000"/>
                <w:szCs w:val="24"/>
                <w:lang w:val="es-UY" w:eastAsia="pt-BR"/>
              </w:rPr>
            </w:pPr>
            <w:r w:rsidRPr="008E62BF">
              <w:rPr>
                <w:color w:val="000000"/>
                <w:szCs w:val="24"/>
                <w:lang w:val="es-UY" w:eastAsia="pt-BR"/>
              </w:rPr>
              <w:t>Arg</w:t>
            </w:r>
          </w:p>
          <w:p w14:paraId="1D0014CD" w14:textId="77777777" w:rsidR="001A5B3F" w:rsidRPr="008E62BF" w:rsidRDefault="001A5B3F" w:rsidP="001A5B3F">
            <w:pPr>
              <w:jc w:val="both"/>
              <w:rPr>
                <w:color w:val="000000"/>
                <w:szCs w:val="24"/>
                <w:lang w:val="es-UY" w:eastAsia="pt-BR"/>
              </w:rPr>
            </w:pPr>
            <w:r w:rsidRPr="008E62BF">
              <w:rPr>
                <w:color w:val="000000"/>
                <w:szCs w:val="24"/>
                <w:lang w:val="es-UY" w:eastAsia="pt-BR"/>
              </w:rPr>
              <w:t>Par</w:t>
            </w:r>
          </w:p>
        </w:tc>
        <w:tc>
          <w:tcPr>
            <w:tcW w:w="416" w:type="pct"/>
            <w:tcBorders>
              <w:top w:val="single" w:sz="4" w:space="0" w:color="auto"/>
              <w:left w:val="single" w:sz="4" w:space="0" w:color="auto"/>
              <w:bottom w:val="single" w:sz="4" w:space="0" w:color="auto"/>
              <w:right w:val="single" w:sz="4" w:space="0" w:color="auto"/>
            </w:tcBorders>
          </w:tcPr>
          <w:p w14:paraId="272ACAED" w14:textId="77777777" w:rsidR="001A5B3F" w:rsidRPr="008E62BF" w:rsidRDefault="001A5B3F" w:rsidP="001A5B3F">
            <w:pPr>
              <w:jc w:val="both"/>
              <w:rPr>
                <w:color w:val="000000"/>
                <w:szCs w:val="24"/>
                <w:lang w:val="es-UY" w:eastAsia="pt-BR"/>
              </w:rPr>
            </w:pPr>
            <w:r w:rsidRPr="008E62BF">
              <w:rPr>
                <w:color w:val="000000"/>
                <w:szCs w:val="24"/>
                <w:lang w:val="es-UY" w:eastAsia="pt-BR"/>
              </w:rPr>
              <w:t>Bra</w:t>
            </w:r>
          </w:p>
        </w:tc>
        <w:tc>
          <w:tcPr>
            <w:tcW w:w="998" w:type="pct"/>
            <w:tcBorders>
              <w:top w:val="single" w:sz="4" w:space="0" w:color="auto"/>
              <w:left w:val="single" w:sz="4" w:space="0" w:color="auto"/>
              <w:bottom w:val="single" w:sz="4" w:space="0" w:color="auto"/>
              <w:right w:val="single" w:sz="4" w:space="0" w:color="auto"/>
            </w:tcBorders>
          </w:tcPr>
          <w:p w14:paraId="2FB7A065" w14:textId="77777777" w:rsidR="001A5B3F" w:rsidRPr="00593E66" w:rsidRDefault="001A5B3F" w:rsidP="001A5B3F">
            <w:pPr>
              <w:jc w:val="both"/>
              <w:rPr>
                <w:color w:val="FF0000"/>
                <w:szCs w:val="24"/>
                <w:lang w:val="es-UY" w:eastAsia="pt-BR"/>
              </w:rPr>
            </w:pPr>
            <w:r w:rsidRPr="00593E66">
              <w:rPr>
                <w:lang w:val="es-UY"/>
              </w:rPr>
              <w:t>Pend</w:t>
            </w:r>
            <w:r w:rsidR="00176628" w:rsidRPr="00593E66">
              <w:rPr>
                <w:lang w:val="es-UY"/>
              </w:rPr>
              <w:t>i</w:t>
            </w:r>
            <w:r w:rsidRPr="00593E66">
              <w:rPr>
                <w:lang w:val="es-UY"/>
              </w:rPr>
              <w:t>ente</w:t>
            </w:r>
          </w:p>
        </w:tc>
      </w:tr>
      <w:tr w:rsidR="00593E66" w:rsidRPr="008E62BF" w14:paraId="0C781662" w14:textId="77777777" w:rsidTr="00292404">
        <w:tc>
          <w:tcPr>
            <w:tcW w:w="529" w:type="pct"/>
            <w:tcBorders>
              <w:top w:val="single" w:sz="4" w:space="0" w:color="auto"/>
              <w:left w:val="single" w:sz="4" w:space="0" w:color="auto"/>
              <w:bottom w:val="single" w:sz="4" w:space="0" w:color="auto"/>
              <w:right w:val="single" w:sz="4" w:space="0" w:color="auto"/>
            </w:tcBorders>
          </w:tcPr>
          <w:p w14:paraId="00124C59"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03/20</w:t>
            </w:r>
          </w:p>
        </w:tc>
        <w:tc>
          <w:tcPr>
            <w:tcW w:w="2555" w:type="pct"/>
            <w:tcBorders>
              <w:top w:val="single" w:sz="4" w:space="0" w:color="auto"/>
              <w:left w:val="single" w:sz="4" w:space="0" w:color="auto"/>
              <w:bottom w:val="single" w:sz="4" w:space="0" w:color="auto"/>
              <w:right w:val="single" w:sz="4" w:space="0" w:color="auto"/>
            </w:tcBorders>
          </w:tcPr>
          <w:p w14:paraId="590795EC" w14:textId="77777777" w:rsidR="001A5B3F" w:rsidRPr="008E62BF" w:rsidRDefault="001A5B3F" w:rsidP="001A5B3F">
            <w:pPr>
              <w:jc w:val="both"/>
              <w:rPr>
                <w:color w:val="000000"/>
                <w:szCs w:val="24"/>
                <w:lang w:val="es-UY" w:eastAsia="pt-BR"/>
              </w:rPr>
            </w:pPr>
            <w:r w:rsidRPr="008E62BF">
              <w:rPr>
                <w:color w:val="000000"/>
                <w:szCs w:val="24"/>
                <w:lang w:val="es-UY" w:eastAsia="pt-BR"/>
              </w:rPr>
              <w:t>Proyecto de Ley sobre contrataciones públicas que modifica el art 2° de la Ley Nº 4558/2011.</w:t>
            </w:r>
          </w:p>
        </w:tc>
        <w:tc>
          <w:tcPr>
            <w:tcW w:w="502" w:type="pct"/>
            <w:tcBorders>
              <w:top w:val="single" w:sz="4" w:space="0" w:color="auto"/>
              <w:left w:val="single" w:sz="4" w:space="0" w:color="auto"/>
              <w:bottom w:val="single" w:sz="4" w:space="0" w:color="auto"/>
              <w:right w:val="single" w:sz="4" w:space="0" w:color="auto"/>
            </w:tcBorders>
          </w:tcPr>
          <w:p w14:paraId="130F634B" w14:textId="77777777" w:rsidR="001A5B3F" w:rsidRPr="008E62BF" w:rsidRDefault="001A5B3F" w:rsidP="001A5B3F">
            <w:pPr>
              <w:jc w:val="both"/>
              <w:rPr>
                <w:color w:val="000000"/>
                <w:szCs w:val="24"/>
                <w:lang w:val="es-UY" w:eastAsia="pt-BR"/>
              </w:rPr>
            </w:pPr>
            <w:r w:rsidRPr="008E62BF">
              <w:rPr>
                <w:color w:val="000000"/>
                <w:szCs w:val="24"/>
                <w:lang w:val="es-UY" w:eastAsia="pt-BR"/>
              </w:rPr>
              <w:t>Uru</w:t>
            </w:r>
          </w:p>
          <w:p w14:paraId="5060EC38" w14:textId="77777777" w:rsidR="001A5B3F" w:rsidRPr="008E62BF" w:rsidRDefault="001A5B3F" w:rsidP="001A5B3F">
            <w:pPr>
              <w:jc w:val="both"/>
              <w:rPr>
                <w:color w:val="000000"/>
                <w:szCs w:val="24"/>
                <w:lang w:val="es-UY" w:eastAsia="pt-BR"/>
              </w:rPr>
            </w:pPr>
            <w:r w:rsidRPr="008E62BF">
              <w:rPr>
                <w:color w:val="000000"/>
                <w:szCs w:val="24"/>
                <w:lang w:val="es-UY" w:eastAsia="pt-BR"/>
              </w:rPr>
              <w:t>Bra</w:t>
            </w:r>
          </w:p>
        </w:tc>
        <w:tc>
          <w:tcPr>
            <w:tcW w:w="416" w:type="pct"/>
            <w:tcBorders>
              <w:top w:val="single" w:sz="4" w:space="0" w:color="auto"/>
              <w:left w:val="single" w:sz="4" w:space="0" w:color="auto"/>
              <w:bottom w:val="single" w:sz="4" w:space="0" w:color="auto"/>
              <w:right w:val="single" w:sz="4" w:space="0" w:color="auto"/>
            </w:tcBorders>
          </w:tcPr>
          <w:p w14:paraId="3152EE1F"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Par</w:t>
            </w:r>
          </w:p>
        </w:tc>
        <w:tc>
          <w:tcPr>
            <w:tcW w:w="998" w:type="pct"/>
            <w:tcBorders>
              <w:top w:val="single" w:sz="4" w:space="0" w:color="auto"/>
              <w:left w:val="single" w:sz="4" w:space="0" w:color="auto"/>
              <w:bottom w:val="single" w:sz="4" w:space="0" w:color="auto"/>
              <w:right w:val="single" w:sz="4" w:space="0" w:color="auto"/>
            </w:tcBorders>
          </w:tcPr>
          <w:p w14:paraId="5585E391" w14:textId="77777777" w:rsidR="001A5B3F" w:rsidRPr="00593E66" w:rsidRDefault="001A5B3F" w:rsidP="001A5B3F">
            <w:pPr>
              <w:jc w:val="both"/>
              <w:rPr>
                <w:color w:val="FF0000"/>
                <w:szCs w:val="24"/>
                <w:lang w:val="es-UY" w:eastAsia="pt-BR"/>
              </w:rPr>
            </w:pPr>
            <w:r w:rsidRPr="00593E66">
              <w:rPr>
                <w:lang w:val="es-UY"/>
              </w:rPr>
              <w:t>Pend</w:t>
            </w:r>
            <w:r w:rsidR="00176628" w:rsidRPr="00593E66">
              <w:rPr>
                <w:lang w:val="es-UY"/>
              </w:rPr>
              <w:t>i</w:t>
            </w:r>
            <w:r w:rsidRPr="00593E66">
              <w:rPr>
                <w:lang w:val="es-UY"/>
              </w:rPr>
              <w:t>ente</w:t>
            </w:r>
          </w:p>
        </w:tc>
      </w:tr>
      <w:tr w:rsidR="00593E66" w:rsidRPr="008E62BF" w14:paraId="55D4DF03" w14:textId="77777777" w:rsidTr="00292404">
        <w:tc>
          <w:tcPr>
            <w:tcW w:w="529" w:type="pct"/>
            <w:tcBorders>
              <w:top w:val="single" w:sz="4" w:space="0" w:color="auto"/>
              <w:left w:val="single" w:sz="4" w:space="0" w:color="auto"/>
              <w:bottom w:val="single" w:sz="4" w:space="0" w:color="auto"/>
              <w:right w:val="single" w:sz="4" w:space="0" w:color="auto"/>
            </w:tcBorders>
          </w:tcPr>
          <w:p w14:paraId="75FF65DF"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01/21</w:t>
            </w:r>
          </w:p>
        </w:tc>
        <w:tc>
          <w:tcPr>
            <w:tcW w:w="2555" w:type="pct"/>
            <w:tcBorders>
              <w:top w:val="single" w:sz="4" w:space="0" w:color="auto"/>
              <w:left w:val="single" w:sz="4" w:space="0" w:color="auto"/>
              <w:bottom w:val="single" w:sz="4" w:space="0" w:color="auto"/>
              <w:right w:val="single" w:sz="4" w:space="0" w:color="auto"/>
            </w:tcBorders>
          </w:tcPr>
          <w:p w14:paraId="61F405A9" w14:textId="77777777" w:rsidR="001A5B3F" w:rsidRPr="008E62BF" w:rsidRDefault="001A5B3F" w:rsidP="001A5B3F">
            <w:pPr>
              <w:jc w:val="both"/>
              <w:rPr>
                <w:color w:val="000000"/>
                <w:szCs w:val="24"/>
                <w:lang w:val="es-UY" w:eastAsia="pt-BR"/>
              </w:rPr>
            </w:pPr>
            <w:r w:rsidRPr="008E62BF">
              <w:rPr>
                <w:color w:val="000000"/>
                <w:szCs w:val="24"/>
                <w:lang w:val="es-UY" w:eastAsia="pt-BR"/>
              </w:rPr>
              <w:t>Decreto 1060/2020 del Poder Ejecutivo - Aplicación derechos de exportación NCM 4707.10.00</w:t>
            </w:r>
          </w:p>
        </w:tc>
        <w:tc>
          <w:tcPr>
            <w:tcW w:w="502" w:type="pct"/>
            <w:tcBorders>
              <w:top w:val="single" w:sz="4" w:space="0" w:color="auto"/>
              <w:left w:val="single" w:sz="4" w:space="0" w:color="auto"/>
              <w:bottom w:val="single" w:sz="4" w:space="0" w:color="auto"/>
              <w:right w:val="single" w:sz="4" w:space="0" w:color="auto"/>
            </w:tcBorders>
          </w:tcPr>
          <w:p w14:paraId="698A02BA"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Uru</w:t>
            </w:r>
          </w:p>
        </w:tc>
        <w:tc>
          <w:tcPr>
            <w:tcW w:w="416" w:type="pct"/>
            <w:tcBorders>
              <w:top w:val="single" w:sz="4" w:space="0" w:color="auto"/>
              <w:left w:val="single" w:sz="4" w:space="0" w:color="auto"/>
              <w:bottom w:val="single" w:sz="4" w:space="0" w:color="auto"/>
              <w:right w:val="single" w:sz="4" w:space="0" w:color="auto"/>
            </w:tcBorders>
          </w:tcPr>
          <w:p w14:paraId="6E978DB5"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Arg</w:t>
            </w:r>
          </w:p>
        </w:tc>
        <w:tc>
          <w:tcPr>
            <w:tcW w:w="998" w:type="pct"/>
            <w:tcBorders>
              <w:top w:val="single" w:sz="4" w:space="0" w:color="auto"/>
              <w:left w:val="single" w:sz="4" w:space="0" w:color="auto"/>
              <w:bottom w:val="single" w:sz="4" w:space="0" w:color="auto"/>
              <w:right w:val="single" w:sz="4" w:space="0" w:color="auto"/>
            </w:tcBorders>
          </w:tcPr>
          <w:p w14:paraId="4724476C" w14:textId="77777777" w:rsidR="001A5B3F" w:rsidRPr="00593E66" w:rsidRDefault="001C6A67" w:rsidP="001A5B3F">
            <w:pPr>
              <w:jc w:val="both"/>
              <w:rPr>
                <w:color w:val="FF0000"/>
                <w:szCs w:val="24"/>
                <w:lang w:val="es-UY" w:eastAsia="pt-BR"/>
              </w:rPr>
            </w:pPr>
            <w:r w:rsidRPr="00593E66">
              <w:rPr>
                <w:lang w:val="es-UY"/>
              </w:rPr>
              <w:t>Pendiente</w:t>
            </w:r>
            <w:r w:rsidRPr="00593E66">
              <w:rPr>
                <w:color w:val="FF0000"/>
                <w:lang w:val="es-UY"/>
              </w:rPr>
              <w:t xml:space="preserve"> </w:t>
            </w:r>
          </w:p>
        </w:tc>
      </w:tr>
      <w:tr w:rsidR="00593E66" w:rsidRPr="001E2F87" w14:paraId="7D9FC4A6" w14:textId="77777777" w:rsidTr="00292404">
        <w:trPr>
          <w:trHeight w:val="675"/>
        </w:trPr>
        <w:tc>
          <w:tcPr>
            <w:tcW w:w="529" w:type="pct"/>
            <w:tcBorders>
              <w:top w:val="single" w:sz="4" w:space="0" w:color="auto"/>
              <w:left w:val="single" w:sz="4" w:space="0" w:color="auto"/>
              <w:bottom w:val="single" w:sz="4" w:space="0" w:color="auto"/>
              <w:right w:val="single" w:sz="4" w:space="0" w:color="auto"/>
            </w:tcBorders>
          </w:tcPr>
          <w:p w14:paraId="627C5BB1"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02/21</w:t>
            </w:r>
          </w:p>
        </w:tc>
        <w:tc>
          <w:tcPr>
            <w:tcW w:w="2555" w:type="pct"/>
            <w:tcBorders>
              <w:top w:val="single" w:sz="4" w:space="0" w:color="auto"/>
              <w:left w:val="single" w:sz="4" w:space="0" w:color="auto"/>
              <w:bottom w:val="single" w:sz="4" w:space="0" w:color="auto"/>
              <w:right w:val="single" w:sz="4" w:space="0" w:color="auto"/>
            </w:tcBorders>
          </w:tcPr>
          <w:p w14:paraId="57D67AD4" w14:textId="77777777" w:rsidR="001A5B3F" w:rsidRPr="008E62BF" w:rsidRDefault="001A5B3F" w:rsidP="001A5B3F">
            <w:pPr>
              <w:jc w:val="both"/>
              <w:rPr>
                <w:color w:val="000000"/>
                <w:szCs w:val="24"/>
                <w:lang w:val="es-UY" w:eastAsia="pt-BR"/>
              </w:rPr>
            </w:pPr>
            <w:r w:rsidRPr="008E62BF">
              <w:rPr>
                <w:color w:val="000000"/>
                <w:szCs w:val="24"/>
                <w:lang w:val="es-UY" w:eastAsia="pt-BR"/>
              </w:rPr>
              <w:t>Dificultades de exportaciones industriales del Paraguay a la República Argentina.</w:t>
            </w:r>
          </w:p>
        </w:tc>
        <w:tc>
          <w:tcPr>
            <w:tcW w:w="502" w:type="pct"/>
            <w:tcBorders>
              <w:top w:val="single" w:sz="4" w:space="0" w:color="auto"/>
              <w:left w:val="single" w:sz="4" w:space="0" w:color="auto"/>
              <w:bottom w:val="single" w:sz="4" w:space="0" w:color="auto"/>
              <w:right w:val="single" w:sz="4" w:space="0" w:color="auto"/>
            </w:tcBorders>
          </w:tcPr>
          <w:p w14:paraId="5A32F593"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Par</w:t>
            </w:r>
          </w:p>
        </w:tc>
        <w:tc>
          <w:tcPr>
            <w:tcW w:w="416" w:type="pct"/>
            <w:tcBorders>
              <w:top w:val="single" w:sz="4" w:space="0" w:color="auto"/>
              <w:left w:val="single" w:sz="4" w:space="0" w:color="auto"/>
              <w:bottom w:val="single" w:sz="4" w:space="0" w:color="auto"/>
              <w:right w:val="single" w:sz="4" w:space="0" w:color="auto"/>
            </w:tcBorders>
          </w:tcPr>
          <w:p w14:paraId="7003EB15"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Arg</w:t>
            </w:r>
          </w:p>
        </w:tc>
        <w:tc>
          <w:tcPr>
            <w:tcW w:w="998" w:type="pct"/>
            <w:tcBorders>
              <w:top w:val="single" w:sz="4" w:space="0" w:color="auto"/>
              <w:left w:val="single" w:sz="4" w:space="0" w:color="auto"/>
              <w:bottom w:val="single" w:sz="4" w:space="0" w:color="auto"/>
              <w:right w:val="single" w:sz="4" w:space="0" w:color="auto"/>
            </w:tcBorders>
          </w:tcPr>
          <w:p w14:paraId="615E66EF" w14:textId="77777777" w:rsidR="001A5B3F" w:rsidRPr="00593E66" w:rsidRDefault="001C6A67" w:rsidP="001A5B3F">
            <w:pPr>
              <w:jc w:val="both"/>
              <w:rPr>
                <w:color w:val="FF0000"/>
                <w:szCs w:val="24"/>
                <w:lang w:val="es-UY" w:eastAsia="pt-BR"/>
              </w:rPr>
            </w:pPr>
            <w:r w:rsidRPr="00593E66">
              <w:rPr>
                <w:lang w:val="es-UY"/>
              </w:rPr>
              <w:t xml:space="preserve">Argentina y Paraguay presentaron Notas </w:t>
            </w:r>
            <w:r w:rsidR="00591459">
              <w:rPr>
                <w:lang w:val="es-UY"/>
              </w:rPr>
              <w:t>T</w:t>
            </w:r>
            <w:r w:rsidRPr="00593E66">
              <w:rPr>
                <w:lang w:val="es-UY"/>
              </w:rPr>
              <w:t>écnicas</w:t>
            </w:r>
            <w:r w:rsidR="00591459">
              <w:rPr>
                <w:lang w:val="es-UY"/>
              </w:rPr>
              <w:t xml:space="preserve"> (RESERVADO)</w:t>
            </w:r>
          </w:p>
        </w:tc>
      </w:tr>
      <w:tr w:rsidR="00593E66" w:rsidRPr="008E62BF" w14:paraId="1C4E4881" w14:textId="77777777" w:rsidTr="00292404">
        <w:tc>
          <w:tcPr>
            <w:tcW w:w="529" w:type="pct"/>
            <w:tcBorders>
              <w:top w:val="single" w:sz="4" w:space="0" w:color="auto"/>
              <w:left w:val="single" w:sz="4" w:space="0" w:color="auto"/>
              <w:bottom w:val="single" w:sz="4" w:space="0" w:color="auto"/>
              <w:right w:val="single" w:sz="4" w:space="0" w:color="auto"/>
            </w:tcBorders>
          </w:tcPr>
          <w:p w14:paraId="75480EBC"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03/21</w:t>
            </w:r>
          </w:p>
        </w:tc>
        <w:tc>
          <w:tcPr>
            <w:tcW w:w="2555" w:type="pct"/>
            <w:tcBorders>
              <w:top w:val="single" w:sz="4" w:space="0" w:color="auto"/>
              <w:left w:val="single" w:sz="4" w:space="0" w:color="auto"/>
              <w:bottom w:val="single" w:sz="4" w:space="0" w:color="auto"/>
              <w:right w:val="single" w:sz="4" w:space="0" w:color="auto"/>
            </w:tcBorders>
          </w:tcPr>
          <w:p w14:paraId="686A3B01" w14:textId="77777777" w:rsidR="001A5B3F" w:rsidRPr="008E62BF" w:rsidRDefault="001A5B3F" w:rsidP="001A5B3F">
            <w:pPr>
              <w:jc w:val="both"/>
              <w:rPr>
                <w:color w:val="000000"/>
                <w:szCs w:val="24"/>
                <w:lang w:val="es-UY" w:eastAsia="pt-BR"/>
              </w:rPr>
            </w:pPr>
            <w:r w:rsidRPr="008E62BF">
              <w:rPr>
                <w:color w:val="000000"/>
                <w:szCs w:val="24"/>
                <w:lang w:val="es-UY" w:eastAsia="pt-BR"/>
              </w:rPr>
              <w:t>Adelanto de pago de IVA adicional a las importaciones de productos industrializados en la República Argentina.</w:t>
            </w:r>
          </w:p>
        </w:tc>
        <w:tc>
          <w:tcPr>
            <w:tcW w:w="502" w:type="pct"/>
            <w:tcBorders>
              <w:top w:val="single" w:sz="4" w:space="0" w:color="auto"/>
              <w:left w:val="single" w:sz="4" w:space="0" w:color="auto"/>
              <w:bottom w:val="single" w:sz="4" w:space="0" w:color="auto"/>
              <w:right w:val="single" w:sz="4" w:space="0" w:color="auto"/>
            </w:tcBorders>
          </w:tcPr>
          <w:p w14:paraId="4E66872E"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Par</w:t>
            </w:r>
          </w:p>
        </w:tc>
        <w:tc>
          <w:tcPr>
            <w:tcW w:w="416" w:type="pct"/>
            <w:tcBorders>
              <w:top w:val="single" w:sz="4" w:space="0" w:color="auto"/>
              <w:left w:val="single" w:sz="4" w:space="0" w:color="auto"/>
              <w:bottom w:val="single" w:sz="4" w:space="0" w:color="auto"/>
              <w:right w:val="single" w:sz="4" w:space="0" w:color="auto"/>
            </w:tcBorders>
          </w:tcPr>
          <w:p w14:paraId="4E5CC62D"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Arg</w:t>
            </w:r>
          </w:p>
        </w:tc>
        <w:tc>
          <w:tcPr>
            <w:tcW w:w="998" w:type="pct"/>
            <w:tcBorders>
              <w:top w:val="single" w:sz="4" w:space="0" w:color="auto"/>
              <w:left w:val="single" w:sz="4" w:space="0" w:color="auto"/>
              <w:bottom w:val="single" w:sz="4" w:space="0" w:color="auto"/>
              <w:right w:val="single" w:sz="4" w:space="0" w:color="auto"/>
            </w:tcBorders>
          </w:tcPr>
          <w:p w14:paraId="582B9DB7" w14:textId="77777777" w:rsidR="001A5B3F" w:rsidRPr="00593E66" w:rsidRDefault="001A5B3F" w:rsidP="001A5B3F">
            <w:pPr>
              <w:jc w:val="both"/>
              <w:rPr>
                <w:color w:val="FF0000"/>
                <w:szCs w:val="24"/>
                <w:lang w:val="es-UY" w:eastAsia="pt-BR"/>
              </w:rPr>
            </w:pPr>
            <w:r w:rsidRPr="00593E66">
              <w:rPr>
                <w:lang w:val="es-UY"/>
              </w:rPr>
              <w:t>Pend</w:t>
            </w:r>
            <w:r w:rsidR="00176628" w:rsidRPr="00593E66">
              <w:rPr>
                <w:lang w:val="es-UY"/>
              </w:rPr>
              <w:t>i</w:t>
            </w:r>
            <w:r w:rsidRPr="00593E66">
              <w:rPr>
                <w:lang w:val="es-UY"/>
              </w:rPr>
              <w:t>ente</w:t>
            </w:r>
          </w:p>
        </w:tc>
      </w:tr>
      <w:tr w:rsidR="00593E66" w:rsidRPr="00AD606C" w14:paraId="67C8B361" w14:textId="77777777" w:rsidTr="00292404">
        <w:tc>
          <w:tcPr>
            <w:tcW w:w="529" w:type="pct"/>
            <w:tcBorders>
              <w:top w:val="single" w:sz="4" w:space="0" w:color="auto"/>
              <w:left w:val="single" w:sz="4" w:space="0" w:color="auto"/>
              <w:bottom w:val="single" w:sz="4" w:space="0" w:color="auto"/>
              <w:right w:val="single" w:sz="4" w:space="0" w:color="auto"/>
            </w:tcBorders>
          </w:tcPr>
          <w:p w14:paraId="02403A3C" w14:textId="77777777" w:rsidR="001A5B3F" w:rsidRPr="008E62BF" w:rsidRDefault="001A5B3F" w:rsidP="001A5B3F">
            <w:pPr>
              <w:jc w:val="both"/>
              <w:rPr>
                <w:color w:val="000000"/>
                <w:szCs w:val="24"/>
                <w:lang w:val="es-UY" w:eastAsia="pt-BR"/>
              </w:rPr>
            </w:pPr>
            <w:r w:rsidRPr="008E62BF">
              <w:rPr>
                <w:color w:val="000000"/>
                <w:szCs w:val="24"/>
                <w:lang w:val="es-UY" w:eastAsia="pt-BR"/>
              </w:rPr>
              <w:t>04/21</w:t>
            </w:r>
          </w:p>
        </w:tc>
        <w:tc>
          <w:tcPr>
            <w:tcW w:w="2555" w:type="pct"/>
            <w:tcBorders>
              <w:top w:val="single" w:sz="4" w:space="0" w:color="auto"/>
              <w:left w:val="single" w:sz="4" w:space="0" w:color="auto"/>
              <w:bottom w:val="single" w:sz="4" w:space="0" w:color="auto"/>
              <w:right w:val="single" w:sz="4" w:space="0" w:color="auto"/>
            </w:tcBorders>
          </w:tcPr>
          <w:p w14:paraId="7506BA34" w14:textId="77777777" w:rsidR="001A5B3F" w:rsidRPr="008E62BF" w:rsidRDefault="001A5B3F" w:rsidP="001A5B3F">
            <w:pPr>
              <w:jc w:val="both"/>
              <w:rPr>
                <w:color w:val="000000"/>
                <w:szCs w:val="24"/>
                <w:lang w:val="es-UY" w:eastAsia="pt-BR"/>
              </w:rPr>
            </w:pPr>
            <w:r w:rsidRPr="008E62BF">
              <w:rPr>
                <w:color w:val="000000"/>
                <w:szCs w:val="24"/>
                <w:lang w:val="es-UY" w:eastAsia="pt-BR"/>
              </w:rPr>
              <w:t>Tasa consular a la luz del Artículo VIII del GATT de 1947</w:t>
            </w:r>
          </w:p>
        </w:tc>
        <w:tc>
          <w:tcPr>
            <w:tcW w:w="502" w:type="pct"/>
            <w:tcBorders>
              <w:top w:val="single" w:sz="4" w:space="0" w:color="auto"/>
              <w:left w:val="single" w:sz="4" w:space="0" w:color="auto"/>
              <w:bottom w:val="single" w:sz="4" w:space="0" w:color="auto"/>
              <w:right w:val="single" w:sz="4" w:space="0" w:color="auto"/>
            </w:tcBorders>
          </w:tcPr>
          <w:p w14:paraId="1E2255C1" w14:textId="77777777" w:rsidR="001A5B3F" w:rsidRPr="008E62BF" w:rsidRDefault="001A5B3F" w:rsidP="001A5B3F">
            <w:pPr>
              <w:jc w:val="both"/>
              <w:rPr>
                <w:color w:val="000000"/>
                <w:szCs w:val="24"/>
                <w:lang w:val="es-UY" w:eastAsia="pt-BR"/>
              </w:rPr>
            </w:pPr>
            <w:r w:rsidRPr="008E62BF">
              <w:rPr>
                <w:color w:val="000000"/>
                <w:szCs w:val="24"/>
                <w:lang w:val="es-UY" w:eastAsia="pt-BR"/>
              </w:rPr>
              <w:t>Par</w:t>
            </w:r>
          </w:p>
        </w:tc>
        <w:tc>
          <w:tcPr>
            <w:tcW w:w="416" w:type="pct"/>
            <w:tcBorders>
              <w:top w:val="single" w:sz="4" w:space="0" w:color="auto"/>
              <w:left w:val="single" w:sz="4" w:space="0" w:color="auto"/>
              <w:bottom w:val="single" w:sz="4" w:space="0" w:color="auto"/>
              <w:right w:val="single" w:sz="4" w:space="0" w:color="auto"/>
            </w:tcBorders>
          </w:tcPr>
          <w:p w14:paraId="26409712" w14:textId="77777777" w:rsidR="001A5B3F" w:rsidRPr="008E62BF" w:rsidRDefault="001A5B3F" w:rsidP="001A5B3F">
            <w:pPr>
              <w:jc w:val="both"/>
              <w:rPr>
                <w:color w:val="000000"/>
                <w:szCs w:val="24"/>
                <w:lang w:val="es-UY" w:eastAsia="pt-BR"/>
              </w:rPr>
            </w:pPr>
            <w:r w:rsidRPr="008E62BF">
              <w:rPr>
                <w:color w:val="000000"/>
                <w:szCs w:val="24"/>
                <w:lang w:val="es-UY" w:eastAsia="pt-BR"/>
              </w:rPr>
              <w:t>Uru</w:t>
            </w:r>
          </w:p>
        </w:tc>
        <w:tc>
          <w:tcPr>
            <w:tcW w:w="998" w:type="pct"/>
            <w:tcBorders>
              <w:top w:val="single" w:sz="4" w:space="0" w:color="auto"/>
              <w:left w:val="single" w:sz="4" w:space="0" w:color="auto"/>
              <w:bottom w:val="single" w:sz="4" w:space="0" w:color="auto"/>
              <w:right w:val="single" w:sz="4" w:space="0" w:color="auto"/>
            </w:tcBorders>
          </w:tcPr>
          <w:p w14:paraId="16F04BBB" w14:textId="77777777" w:rsidR="001A5B3F" w:rsidRPr="00E15A1E" w:rsidRDefault="001A5B3F" w:rsidP="001A5B3F">
            <w:pPr>
              <w:jc w:val="both"/>
              <w:rPr>
                <w:lang w:val="es-UY"/>
              </w:rPr>
            </w:pPr>
            <w:r w:rsidRPr="00E15A1E">
              <w:rPr>
                <w:lang w:val="es-UY"/>
              </w:rPr>
              <w:t>P</w:t>
            </w:r>
            <w:r w:rsidR="008247B0" w:rsidRPr="00E15A1E">
              <w:rPr>
                <w:lang w:val="es-UY"/>
              </w:rPr>
              <w:t>araguay presentó Nota Técnica</w:t>
            </w:r>
          </w:p>
          <w:p w14:paraId="1B9615A2" w14:textId="77777777" w:rsidR="002C0B57" w:rsidRPr="00E15A1E" w:rsidRDefault="002C0B57" w:rsidP="001A5B3F">
            <w:pPr>
              <w:jc w:val="both"/>
              <w:rPr>
                <w:color w:val="FF0000"/>
                <w:szCs w:val="24"/>
                <w:lang w:val="es-UY" w:eastAsia="pt-BR"/>
              </w:rPr>
            </w:pPr>
            <w:r w:rsidRPr="00CB104E">
              <w:rPr>
                <w:lang w:val="es-UY"/>
              </w:rPr>
              <w:t>(RESERVADO)</w:t>
            </w:r>
          </w:p>
        </w:tc>
      </w:tr>
      <w:tr w:rsidR="00593E66" w:rsidRPr="008E62BF" w14:paraId="44476508" w14:textId="77777777" w:rsidTr="00292404">
        <w:tc>
          <w:tcPr>
            <w:tcW w:w="529" w:type="pct"/>
            <w:tcBorders>
              <w:top w:val="single" w:sz="4" w:space="0" w:color="auto"/>
              <w:left w:val="single" w:sz="4" w:space="0" w:color="auto"/>
              <w:bottom w:val="single" w:sz="4" w:space="0" w:color="auto"/>
              <w:right w:val="single" w:sz="4" w:space="0" w:color="auto"/>
            </w:tcBorders>
          </w:tcPr>
          <w:p w14:paraId="19966DAD"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05/21</w:t>
            </w:r>
          </w:p>
        </w:tc>
        <w:tc>
          <w:tcPr>
            <w:tcW w:w="2555" w:type="pct"/>
            <w:tcBorders>
              <w:top w:val="single" w:sz="4" w:space="0" w:color="auto"/>
              <w:left w:val="single" w:sz="4" w:space="0" w:color="auto"/>
              <w:bottom w:val="single" w:sz="4" w:space="0" w:color="auto"/>
              <w:right w:val="single" w:sz="4" w:space="0" w:color="auto"/>
            </w:tcBorders>
          </w:tcPr>
          <w:p w14:paraId="3AFA4CBB" w14:textId="77777777" w:rsidR="001A5B3F" w:rsidRPr="008E62BF" w:rsidRDefault="001A5B3F" w:rsidP="001A5B3F">
            <w:pPr>
              <w:jc w:val="both"/>
              <w:rPr>
                <w:color w:val="000000"/>
                <w:szCs w:val="24"/>
                <w:lang w:val="es-UY" w:eastAsia="pt-BR"/>
              </w:rPr>
            </w:pPr>
            <w:r w:rsidRPr="008E62BF">
              <w:rPr>
                <w:rFonts w:eastAsia="Arial"/>
                <w:bCs/>
                <w:color w:val="000000"/>
                <w:szCs w:val="24"/>
                <w:lang w:val="es-UY" w:eastAsia="pt-BR"/>
              </w:rPr>
              <w:t>Nuevo requisito en la etiqueta de los productos cosméticos y afines</w:t>
            </w:r>
          </w:p>
        </w:tc>
        <w:tc>
          <w:tcPr>
            <w:tcW w:w="502" w:type="pct"/>
            <w:tcBorders>
              <w:top w:val="single" w:sz="4" w:space="0" w:color="auto"/>
              <w:left w:val="single" w:sz="4" w:space="0" w:color="auto"/>
              <w:bottom w:val="single" w:sz="4" w:space="0" w:color="auto"/>
              <w:right w:val="single" w:sz="4" w:space="0" w:color="auto"/>
            </w:tcBorders>
          </w:tcPr>
          <w:p w14:paraId="2F5E7555"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Arg</w:t>
            </w:r>
          </w:p>
        </w:tc>
        <w:tc>
          <w:tcPr>
            <w:tcW w:w="416" w:type="pct"/>
            <w:tcBorders>
              <w:top w:val="single" w:sz="4" w:space="0" w:color="auto"/>
              <w:left w:val="single" w:sz="4" w:space="0" w:color="auto"/>
              <w:bottom w:val="single" w:sz="4" w:space="0" w:color="auto"/>
              <w:right w:val="single" w:sz="4" w:space="0" w:color="auto"/>
            </w:tcBorders>
          </w:tcPr>
          <w:p w14:paraId="55C7F7B9" w14:textId="77777777" w:rsidR="001A5B3F" w:rsidRPr="008E62BF" w:rsidRDefault="001A5B3F" w:rsidP="001A5B3F">
            <w:pPr>
              <w:spacing w:after="120" w:line="480" w:lineRule="auto"/>
              <w:jc w:val="both"/>
              <w:rPr>
                <w:color w:val="000000"/>
                <w:szCs w:val="24"/>
                <w:lang w:val="es-UY" w:eastAsia="pt-BR"/>
              </w:rPr>
            </w:pPr>
            <w:r w:rsidRPr="008E62BF">
              <w:rPr>
                <w:color w:val="000000"/>
                <w:szCs w:val="24"/>
                <w:lang w:val="es-UY" w:eastAsia="pt-BR"/>
              </w:rPr>
              <w:t>Bra</w:t>
            </w:r>
          </w:p>
        </w:tc>
        <w:tc>
          <w:tcPr>
            <w:tcW w:w="998" w:type="pct"/>
            <w:tcBorders>
              <w:top w:val="single" w:sz="4" w:space="0" w:color="auto"/>
              <w:left w:val="single" w:sz="4" w:space="0" w:color="auto"/>
              <w:bottom w:val="single" w:sz="4" w:space="0" w:color="auto"/>
              <w:right w:val="single" w:sz="4" w:space="0" w:color="auto"/>
            </w:tcBorders>
          </w:tcPr>
          <w:p w14:paraId="737756BC" w14:textId="77777777" w:rsidR="001A5B3F" w:rsidRPr="00593E66" w:rsidRDefault="00593E66" w:rsidP="001A5B3F">
            <w:pPr>
              <w:jc w:val="both"/>
              <w:rPr>
                <w:color w:val="FF0000"/>
                <w:szCs w:val="24"/>
                <w:lang w:val="es-UY" w:eastAsia="pt-BR"/>
              </w:rPr>
            </w:pPr>
            <w:r w:rsidRPr="00593E66">
              <w:rPr>
                <w:lang w:val="es-UY"/>
              </w:rPr>
              <w:t xml:space="preserve">Argentina </w:t>
            </w:r>
            <w:r w:rsidR="00176628" w:rsidRPr="00593E66">
              <w:rPr>
                <w:lang w:val="es-UY"/>
              </w:rPr>
              <w:t xml:space="preserve">presentó </w:t>
            </w:r>
            <w:r w:rsidRPr="00593E66">
              <w:rPr>
                <w:lang w:val="es-UY"/>
              </w:rPr>
              <w:t xml:space="preserve">Nota </w:t>
            </w:r>
            <w:r w:rsidR="00591459">
              <w:rPr>
                <w:lang w:val="es-UY"/>
              </w:rPr>
              <w:t>T</w:t>
            </w:r>
            <w:r w:rsidRPr="00593E66">
              <w:rPr>
                <w:lang w:val="es-UY"/>
              </w:rPr>
              <w:t>écnica</w:t>
            </w:r>
          </w:p>
        </w:tc>
      </w:tr>
    </w:tbl>
    <w:p w14:paraId="01FBABC4" w14:textId="77777777" w:rsidR="00833076" w:rsidRPr="008E62BF" w:rsidRDefault="00833076" w:rsidP="00833076">
      <w:pPr>
        <w:keepNext/>
        <w:keepLines/>
        <w:jc w:val="both"/>
        <w:outlineLvl w:val="0"/>
        <w:rPr>
          <w:bCs/>
          <w:color w:val="000000"/>
          <w:szCs w:val="24"/>
          <w:lang w:val="es-UY" w:eastAsia="en-US"/>
        </w:rPr>
      </w:pPr>
    </w:p>
    <w:p w14:paraId="2EF93919" w14:textId="77777777" w:rsidR="00833076" w:rsidRPr="001A5B3F" w:rsidRDefault="001A5B3F" w:rsidP="00833076">
      <w:pPr>
        <w:rPr>
          <w:rFonts w:cs="Arial"/>
          <w:szCs w:val="24"/>
          <w:lang w:val="es-UY"/>
        </w:rPr>
      </w:pPr>
      <w:r w:rsidRPr="00593E66">
        <w:rPr>
          <w:rFonts w:cs="Arial"/>
          <w:szCs w:val="24"/>
          <w:lang w:val="es-UY"/>
        </w:rPr>
        <w:t xml:space="preserve">Las Notas Técnicas presentadas constan </w:t>
      </w:r>
      <w:r w:rsidRPr="00C00C38">
        <w:rPr>
          <w:rFonts w:cs="Arial"/>
          <w:szCs w:val="24"/>
          <w:lang w:val="es-UY"/>
        </w:rPr>
        <w:t xml:space="preserve">como </w:t>
      </w:r>
      <w:r w:rsidRPr="00C00C38">
        <w:rPr>
          <w:rFonts w:cs="Arial"/>
          <w:b/>
          <w:bCs/>
          <w:szCs w:val="24"/>
          <w:lang w:val="es-UY"/>
        </w:rPr>
        <w:t xml:space="preserve">Anexo </w:t>
      </w:r>
      <w:r w:rsidR="00C00C38" w:rsidRPr="00C00C38">
        <w:rPr>
          <w:rFonts w:cs="Arial"/>
          <w:b/>
          <w:bCs/>
          <w:szCs w:val="24"/>
          <w:lang w:val="es-UY"/>
        </w:rPr>
        <w:t>V</w:t>
      </w:r>
      <w:r w:rsidR="00AA090C" w:rsidRPr="00C00C38">
        <w:rPr>
          <w:rFonts w:cs="Arial"/>
          <w:b/>
          <w:bCs/>
          <w:szCs w:val="24"/>
          <w:lang w:val="es-UY"/>
        </w:rPr>
        <w:t>I</w:t>
      </w:r>
      <w:r w:rsidRPr="00C00C38">
        <w:rPr>
          <w:rFonts w:cs="Arial"/>
          <w:szCs w:val="24"/>
          <w:lang w:val="es-UY"/>
        </w:rPr>
        <w:t>.</w:t>
      </w:r>
    </w:p>
    <w:p w14:paraId="2A104515" w14:textId="77777777" w:rsidR="00833076" w:rsidRPr="008E62BF" w:rsidRDefault="00833076" w:rsidP="00833076">
      <w:pPr>
        <w:rPr>
          <w:rFonts w:cs="Arial"/>
          <w:b/>
          <w:bCs/>
          <w:szCs w:val="24"/>
          <w:lang w:val="es-UY"/>
        </w:rPr>
      </w:pPr>
    </w:p>
    <w:p w14:paraId="4D370EAB" w14:textId="77777777" w:rsidR="002926DA" w:rsidRPr="005A0CDF" w:rsidRDefault="002926DA" w:rsidP="002926DA">
      <w:pPr>
        <w:jc w:val="both"/>
        <w:rPr>
          <w:lang w:val="es-UY"/>
        </w:rPr>
      </w:pPr>
      <w:bookmarkStart w:id="10" w:name="_Hlk37716851"/>
      <w:bookmarkStart w:id="11" w:name="_Hlk51232000"/>
      <w:bookmarkStart w:id="12" w:name="_Hlk521496209"/>
    </w:p>
    <w:bookmarkEnd w:id="10"/>
    <w:bookmarkEnd w:id="11"/>
    <w:bookmarkEnd w:id="12"/>
    <w:p w14:paraId="543AA05E" w14:textId="77777777" w:rsidR="002926DA" w:rsidRPr="002926DA" w:rsidRDefault="002926DA" w:rsidP="002926DA">
      <w:pPr>
        <w:jc w:val="both"/>
        <w:rPr>
          <w:rFonts w:cs="Arial"/>
          <w:b/>
          <w:bCs/>
          <w:szCs w:val="24"/>
          <w:lang w:val="es-UY"/>
        </w:rPr>
      </w:pPr>
      <w:r w:rsidRPr="002926DA">
        <w:rPr>
          <w:rFonts w:cs="Arial"/>
          <w:b/>
          <w:bCs/>
          <w:szCs w:val="24"/>
          <w:lang w:val="es-UY"/>
        </w:rPr>
        <w:t>4. RESOLUCIÓN GMC N° 49/19 "ACCIONES PUNTUALES EN EL ÁMBITO ARANCELARIO POR RAZONES DE ABASTECIMIENTO"</w:t>
      </w:r>
    </w:p>
    <w:p w14:paraId="682725B7" w14:textId="77777777" w:rsidR="002926DA" w:rsidRPr="002926DA" w:rsidRDefault="002926DA" w:rsidP="002926DA">
      <w:pPr>
        <w:jc w:val="both"/>
        <w:rPr>
          <w:rFonts w:cs="Arial"/>
          <w:b/>
          <w:bCs/>
          <w:szCs w:val="24"/>
          <w:lang w:val="es-UY"/>
        </w:rPr>
      </w:pPr>
    </w:p>
    <w:p w14:paraId="40DEC914" w14:textId="77777777" w:rsidR="002926DA" w:rsidRPr="002926DA" w:rsidRDefault="002926DA" w:rsidP="002926DA">
      <w:pPr>
        <w:pStyle w:val="Sangradetextonormal"/>
        <w:spacing w:after="0"/>
        <w:ind w:left="0"/>
        <w:jc w:val="both"/>
        <w:rPr>
          <w:rFonts w:ascii="Arial" w:hAnsi="Arial" w:cs="Arial"/>
          <w:bCs/>
          <w:sz w:val="24"/>
          <w:szCs w:val="24"/>
          <w:lang w:val="es-UY"/>
        </w:rPr>
      </w:pPr>
      <w:r w:rsidRPr="002926DA">
        <w:rPr>
          <w:rFonts w:ascii="Arial" w:hAnsi="Arial" w:cs="Arial"/>
          <w:bCs/>
          <w:sz w:val="24"/>
          <w:szCs w:val="24"/>
          <w:lang w:val="es-UY"/>
        </w:rPr>
        <w:t>Los Coordinadores Nacionales de la CCM de los Estados Partes acordaron la suscripción de las Directivas en el marco del artículo 6 de la Dec. CMC N° 20/02.</w:t>
      </w:r>
    </w:p>
    <w:p w14:paraId="3DD4D7D0" w14:textId="77777777" w:rsidR="002926DA" w:rsidRPr="002926DA" w:rsidRDefault="002926DA" w:rsidP="002926DA">
      <w:pPr>
        <w:pStyle w:val="Sangradetextonormal"/>
        <w:spacing w:after="0"/>
        <w:ind w:left="0"/>
        <w:jc w:val="both"/>
        <w:rPr>
          <w:rFonts w:ascii="Arial" w:hAnsi="Arial" w:cs="Arial"/>
          <w:sz w:val="24"/>
          <w:szCs w:val="24"/>
          <w:lang w:val="es-UY"/>
        </w:rPr>
      </w:pPr>
    </w:p>
    <w:p w14:paraId="29680E58" w14:textId="77777777" w:rsidR="002926DA" w:rsidRPr="00100AFC" w:rsidRDefault="002926DA" w:rsidP="002926DA">
      <w:pPr>
        <w:pStyle w:val="Sangradetextonormal"/>
        <w:spacing w:after="0"/>
        <w:ind w:left="0"/>
        <w:jc w:val="both"/>
        <w:rPr>
          <w:rFonts w:ascii="Arial" w:eastAsia="Calibri" w:hAnsi="Arial" w:cs="Arial"/>
          <w:b/>
          <w:sz w:val="24"/>
          <w:szCs w:val="24"/>
          <w:lang w:val="es-UY"/>
        </w:rPr>
      </w:pPr>
      <w:r w:rsidRPr="00100AFC">
        <w:rPr>
          <w:rFonts w:ascii="Arial" w:eastAsia="Calibri" w:hAnsi="Arial" w:cs="Arial"/>
          <w:b/>
          <w:sz w:val="24"/>
          <w:szCs w:val="24"/>
          <w:lang w:val="es-UY"/>
        </w:rPr>
        <w:lastRenderedPageBreak/>
        <w:t>Pedidos aprobados en periodo intersesional (Art. 6, Dec. CMC N° 20/02)</w:t>
      </w:r>
    </w:p>
    <w:p w14:paraId="17FB2043" w14:textId="77777777" w:rsidR="002926DA" w:rsidRPr="00100AFC" w:rsidRDefault="002926DA" w:rsidP="002926DA">
      <w:pPr>
        <w:pStyle w:val="Sangradetextonormal"/>
        <w:spacing w:after="0"/>
        <w:ind w:left="0"/>
        <w:jc w:val="both"/>
        <w:rPr>
          <w:rFonts w:ascii="Arial" w:eastAsia="Calibri" w:hAnsi="Arial" w:cs="Arial"/>
          <w:bCs/>
          <w:sz w:val="24"/>
          <w:szCs w:val="24"/>
          <w:lang w:val="es-UY"/>
        </w:rPr>
      </w:pPr>
    </w:p>
    <w:p w14:paraId="18115919" w14:textId="77777777" w:rsidR="002926DA" w:rsidRPr="002926DA" w:rsidRDefault="002926DA" w:rsidP="002926DA">
      <w:pPr>
        <w:pStyle w:val="Sangradetextonormal"/>
        <w:spacing w:after="0"/>
        <w:ind w:left="0"/>
        <w:jc w:val="both"/>
        <w:rPr>
          <w:rFonts w:ascii="Arial" w:hAnsi="Arial" w:cs="Arial"/>
          <w:bCs/>
          <w:sz w:val="24"/>
          <w:szCs w:val="24"/>
          <w:lang w:val="es-UY"/>
        </w:rPr>
      </w:pPr>
      <w:r w:rsidRPr="00100AFC">
        <w:rPr>
          <w:rFonts w:ascii="Arial" w:eastAsia="Calibri" w:hAnsi="Arial" w:cs="Arial"/>
          <w:bCs/>
          <w:sz w:val="24"/>
          <w:szCs w:val="24"/>
          <w:lang w:val="es-UY"/>
        </w:rPr>
        <w:t>Las Directivas CCM N° 01/2</w:t>
      </w:r>
      <w:r>
        <w:rPr>
          <w:rFonts w:ascii="Arial" w:eastAsia="Calibri" w:hAnsi="Arial" w:cs="Arial"/>
          <w:bCs/>
          <w:sz w:val="24"/>
          <w:szCs w:val="24"/>
          <w:lang w:val="es-UY"/>
        </w:rPr>
        <w:t>2</w:t>
      </w:r>
      <w:r w:rsidRPr="00100AFC">
        <w:rPr>
          <w:rFonts w:ascii="Arial" w:eastAsia="Calibri" w:hAnsi="Arial" w:cs="Arial"/>
          <w:bCs/>
          <w:sz w:val="24"/>
          <w:szCs w:val="24"/>
          <w:lang w:val="es-UY"/>
        </w:rPr>
        <w:t xml:space="preserve"> a N° </w:t>
      </w:r>
      <w:r>
        <w:rPr>
          <w:rFonts w:ascii="Arial" w:eastAsia="Calibri" w:hAnsi="Arial" w:cs="Arial"/>
          <w:bCs/>
          <w:sz w:val="24"/>
          <w:szCs w:val="24"/>
          <w:lang w:val="es-UY"/>
        </w:rPr>
        <w:t>09</w:t>
      </w:r>
      <w:r w:rsidRPr="00100AFC">
        <w:rPr>
          <w:rFonts w:ascii="Arial" w:eastAsia="Calibri" w:hAnsi="Arial" w:cs="Arial"/>
          <w:bCs/>
          <w:sz w:val="24"/>
          <w:szCs w:val="24"/>
          <w:lang w:val="es-UY"/>
        </w:rPr>
        <w:t>/2</w:t>
      </w:r>
      <w:r>
        <w:rPr>
          <w:rFonts w:ascii="Arial" w:eastAsia="Calibri" w:hAnsi="Arial" w:cs="Arial"/>
          <w:bCs/>
          <w:sz w:val="24"/>
          <w:szCs w:val="24"/>
          <w:lang w:val="es-UY"/>
        </w:rPr>
        <w:t>2</w:t>
      </w:r>
      <w:r w:rsidRPr="00100AFC">
        <w:rPr>
          <w:rFonts w:ascii="Arial" w:eastAsia="Calibri" w:hAnsi="Arial" w:cs="Arial"/>
          <w:bCs/>
          <w:sz w:val="24"/>
          <w:szCs w:val="24"/>
          <w:lang w:val="es-UY"/>
        </w:rPr>
        <w:t xml:space="preserve"> correspondientes a los pedidos de </w:t>
      </w:r>
      <w:r>
        <w:rPr>
          <w:rFonts w:ascii="Arial" w:eastAsia="Calibri" w:hAnsi="Arial" w:cs="Arial"/>
          <w:bCs/>
          <w:sz w:val="24"/>
          <w:szCs w:val="24"/>
          <w:lang w:val="es-UY"/>
        </w:rPr>
        <w:t xml:space="preserve">Argentina y </w:t>
      </w:r>
      <w:r w:rsidRPr="00100AFC">
        <w:rPr>
          <w:rFonts w:ascii="Arial" w:eastAsia="Calibri" w:hAnsi="Arial" w:cs="Arial"/>
          <w:bCs/>
          <w:sz w:val="24"/>
          <w:szCs w:val="24"/>
          <w:lang w:val="es-UY"/>
        </w:rPr>
        <w:t xml:space="preserve">Brasil fueron aprobadas mediante el mecanismo previsto en el </w:t>
      </w:r>
      <w:r w:rsidRPr="002926DA">
        <w:rPr>
          <w:rFonts w:ascii="Arial" w:hAnsi="Arial" w:cs="Arial"/>
          <w:bCs/>
          <w:sz w:val="24"/>
          <w:szCs w:val="24"/>
          <w:lang w:val="es-UY"/>
        </w:rPr>
        <w:t>artículo 6 de la Dec. CMC N° 20/02, en el período intersesional comprendido entre la XXXVIII Reunión Extraordinaria de la CCM, realizada el 7 de diciembre de 2021 y la presente reunión, de conformidad con la información consignada en los ítems 4.1, 4.8, 4.9, 4.10, 4.11, 4.12, 4.24, 4.5</w:t>
      </w:r>
      <w:r w:rsidR="00AF1927">
        <w:rPr>
          <w:rFonts w:ascii="Arial" w:hAnsi="Arial" w:cs="Arial"/>
          <w:bCs/>
          <w:sz w:val="24"/>
          <w:szCs w:val="24"/>
          <w:lang w:val="es-UY"/>
        </w:rPr>
        <w:t>9 y 4.60</w:t>
      </w:r>
      <w:r w:rsidRPr="002926DA">
        <w:rPr>
          <w:rFonts w:ascii="Arial" w:hAnsi="Arial" w:cs="Arial"/>
          <w:bCs/>
          <w:sz w:val="24"/>
          <w:szCs w:val="24"/>
          <w:lang w:val="es-UY"/>
        </w:rPr>
        <w:t xml:space="preserve">.  </w:t>
      </w:r>
    </w:p>
    <w:p w14:paraId="7E5573DB" w14:textId="653069DE" w:rsidR="002926DA" w:rsidRDefault="002926DA" w:rsidP="002926DA">
      <w:pPr>
        <w:rPr>
          <w:rFonts w:cs="Arial"/>
          <w:szCs w:val="24"/>
          <w:lang w:val="es-UY"/>
        </w:rPr>
      </w:pPr>
    </w:p>
    <w:p w14:paraId="2F4A9C0F" w14:textId="77777777" w:rsidR="002926DA" w:rsidRPr="009B0C87" w:rsidRDefault="002926DA" w:rsidP="002926DA">
      <w:pPr>
        <w:jc w:val="both"/>
        <w:rPr>
          <w:rFonts w:eastAsia="Calibri" w:cs="Arial"/>
          <w:b/>
          <w:bCs/>
          <w:color w:val="000000"/>
          <w:szCs w:val="24"/>
          <w:lang w:val="es-AR" w:eastAsia="en-US"/>
        </w:rPr>
      </w:pPr>
      <w:r w:rsidRPr="009B0C87">
        <w:rPr>
          <w:rFonts w:eastAsia="Calibri" w:cs="Arial"/>
          <w:b/>
          <w:bCs/>
          <w:color w:val="000000"/>
          <w:szCs w:val="24"/>
          <w:lang w:val="es-AR" w:eastAsia="en-US"/>
        </w:rPr>
        <w:t>Pedidos en plenario</w:t>
      </w:r>
    </w:p>
    <w:p w14:paraId="5C51BCE5" w14:textId="77777777" w:rsidR="002926DA" w:rsidRPr="009B0C87" w:rsidRDefault="002926DA" w:rsidP="002926DA">
      <w:pPr>
        <w:pStyle w:val="Sangradetextonormal"/>
        <w:spacing w:after="0"/>
        <w:ind w:left="567"/>
        <w:jc w:val="both"/>
        <w:rPr>
          <w:rFonts w:ascii="Arial" w:hAnsi="Arial" w:cs="Arial"/>
          <w:b/>
          <w:bCs/>
          <w:color w:val="000000"/>
          <w:sz w:val="24"/>
          <w:szCs w:val="24"/>
          <w:lang w:val="es-UY"/>
        </w:rPr>
      </w:pPr>
    </w:p>
    <w:p w14:paraId="46C8880A"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cs="Arial"/>
          <w:b/>
          <w:bCs/>
          <w:color w:val="000000"/>
          <w:szCs w:val="24"/>
          <w:lang w:val="es-UY"/>
        </w:rPr>
      </w:pPr>
      <w:r w:rsidRPr="001D1747">
        <w:rPr>
          <w:rFonts w:cs="Arial"/>
          <w:b/>
          <w:bCs/>
          <w:color w:val="000000"/>
          <w:szCs w:val="24"/>
          <w:lang w:val="es-UY"/>
        </w:rPr>
        <w:t>Pedido de Argentina de reducción arancelaria al 2% para 1.200 toneladas del producto “Colorantes reactivos y preparaciones a base de esos colorantes” (NCM 3204.16.00), con vigencia de 365 días.</w:t>
      </w:r>
    </w:p>
    <w:p w14:paraId="1617C239" w14:textId="77777777" w:rsidR="002926DA" w:rsidRDefault="002926DA" w:rsidP="002926DA">
      <w:pPr>
        <w:pBdr>
          <w:top w:val="nil"/>
          <w:left w:val="nil"/>
          <w:bottom w:val="nil"/>
          <w:right w:val="nil"/>
          <w:between w:val="nil"/>
        </w:pBdr>
        <w:spacing w:after="200"/>
        <w:ind w:left="1418"/>
        <w:contextualSpacing/>
        <w:jc w:val="both"/>
        <w:rPr>
          <w:rFonts w:cs="Arial"/>
          <w:color w:val="000000"/>
          <w:szCs w:val="24"/>
          <w:lang w:val="es-UY"/>
        </w:rPr>
      </w:pPr>
    </w:p>
    <w:p w14:paraId="2882CF56" w14:textId="77777777" w:rsidR="002926DA" w:rsidRPr="001D1747" w:rsidRDefault="002926DA" w:rsidP="002926DA">
      <w:pPr>
        <w:pBdr>
          <w:top w:val="nil"/>
          <w:left w:val="nil"/>
          <w:bottom w:val="nil"/>
          <w:right w:val="nil"/>
          <w:between w:val="nil"/>
        </w:pBdr>
        <w:spacing w:after="200"/>
        <w:contextualSpacing/>
        <w:jc w:val="both"/>
        <w:rPr>
          <w:rFonts w:cs="Arial"/>
          <w:color w:val="000000"/>
          <w:szCs w:val="24"/>
          <w:lang w:val="es-ES"/>
        </w:rPr>
      </w:pPr>
      <w:r>
        <w:rPr>
          <w:rFonts w:cs="Arial"/>
          <w:color w:val="000000"/>
          <w:szCs w:val="24"/>
          <w:lang w:val="es-UY"/>
        </w:rPr>
        <w:t>La delegación de</w:t>
      </w:r>
      <w:r w:rsidRPr="009A0DC0">
        <w:rPr>
          <w:rFonts w:cs="Arial"/>
          <w:color w:val="000000"/>
          <w:szCs w:val="24"/>
          <w:lang w:val="es-UY"/>
        </w:rPr>
        <w:t xml:space="preserve"> Brasil</w:t>
      </w:r>
      <w:r>
        <w:rPr>
          <w:rFonts w:cs="Arial"/>
          <w:color w:val="000000"/>
          <w:szCs w:val="24"/>
          <w:lang w:val="es-UY"/>
        </w:rPr>
        <w:t>,</w:t>
      </w:r>
      <w:r w:rsidRPr="009A0DC0">
        <w:rPr>
          <w:rFonts w:cs="Arial"/>
          <w:color w:val="000000"/>
          <w:szCs w:val="24"/>
          <w:lang w:val="es-UY"/>
        </w:rPr>
        <w:t xml:space="preserve"> </w:t>
      </w:r>
      <w:r>
        <w:rPr>
          <w:rFonts w:cs="Arial"/>
          <w:color w:val="000000"/>
          <w:szCs w:val="24"/>
          <w:lang w:val="es-UY"/>
        </w:rPr>
        <w:t>p</w:t>
      </w:r>
      <w:r w:rsidRPr="009A0DC0">
        <w:rPr>
          <w:rFonts w:cs="Arial"/>
          <w:color w:val="000000"/>
          <w:szCs w:val="24"/>
          <w:lang w:val="es-UY"/>
        </w:rPr>
        <w:t xml:space="preserve">or Nota DEMIR Nº 11/22 </w:t>
      </w:r>
      <w:r>
        <w:rPr>
          <w:rFonts w:cs="Arial"/>
          <w:color w:val="000000"/>
          <w:szCs w:val="24"/>
          <w:lang w:val="es-UY"/>
        </w:rPr>
        <w:t xml:space="preserve">del </w:t>
      </w:r>
      <w:r w:rsidRPr="009A0DC0">
        <w:rPr>
          <w:rFonts w:cs="Arial"/>
          <w:color w:val="000000"/>
          <w:szCs w:val="24"/>
          <w:lang w:val="es-UY"/>
        </w:rPr>
        <w:t>18/02/2022</w:t>
      </w:r>
      <w:r>
        <w:rPr>
          <w:rFonts w:cs="Arial"/>
          <w:color w:val="000000"/>
          <w:szCs w:val="24"/>
          <w:lang w:val="es-UY"/>
        </w:rPr>
        <w:t xml:space="preserve">, comunicó que </w:t>
      </w:r>
      <w:r w:rsidRPr="009A0DC0">
        <w:rPr>
          <w:rFonts w:cs="Arial"/>
          <w:color w:val="000000"/>
          <w:szCs w:val="24"/>
          <w:lang w:val="es-UY"/>
        </w:rPr>
        <w:t>apr</w:t>
      </w:r>
      <w:r>
        <w:rPr>
          <w:rFonts w:cs="Arial"/>
          <w:color w:val="000000"/>
          <w:szCs w:val="24"/>
          <w:lang w:val="es-UY"/>
        </w:rPr>
        <w:t>ueba</w:t>
      </w:r>
      <w:r w:rsidRPr="009A0DC0">
        <w:rPr>
          <w:rFonts w:cs="Arial"/>
          <w:color w:val="000000"/>
          <w:szCs w:val="24"/>
          <w:lang w:val="es-UY"/>
        </w:rPr>
        <w:t xml:space="preserve"> el pedido </w:t>
      </w:r>
      <w:r>
        <w:rPr>
          <w:rFonts w:cs="Arial"/>
          <w:color w:val="000000"/>
          <w:szCs w:val="24"/>
          <w:lang w:val="es-UY"/>
        </w:rPr>
        <w:t>para</w:t>
      </w:r>
      <w:r w:rsidRPr="009A0DC0">
        <w:rPr>
          <w:rFonts w:cs="Arial"/>
          <w:color w:val="000000"/>
          <w:szCs w:val="24"/>
          <w:lang w:val="es-UY"/>
        </w:rPr>
        <w:t xml:space="preserve"> 1.000 toneladas</w:t>
      </w:r>
      <w:r>
        <w:rPr>
          <w:rFonts w:cs="Arial"/>
          <w:color w:val="000000"/>
          <w:szCs w:val="24"/>
          <w:lang w:val="es-UY"/>
        </w:rPr>
        <w:t xml:space="preserve"> del producto. </w:t>
      </w:r>
    </w:p>
    <w:p w14:paraId="3D58ECC9" w14:textId="77777777" w:rsidR="002926DA" w:rsidRPr="001D1747" w:rsidRDefault="002926DA" w:rsidP="002926DA">
      <w:pPr>
        <w:pBdr>
          <w:top w:val="nil"/>
          <w:left w:val="nil"/>
          <w:bottom w:val="nil"/>
          <w:right w:val="nil"/>
          <w:between w:val="nil"/>
        </w:pBdr>
        <w:spacing w:after="200"/>
        <w:ind w:left="1418"/>
        <w:contextualSpacing/>
        <w:jc w:val="both"/>
        <w:rPr>
          <w:rFonts w:cs="Arial"/>
          <w:color w:val="000000"/>
          <w:szCs w:val="24"/>
          <w:lang w:val="es-ES"/>
        </w:rPr>
      </w:pPr>
    </w:p>
    <w:p w14:paraId="1780ACFE" w14:textId="77777777" w:rsidR="002926DA" w:rsidRPr="009B0C87" w:rsidRDefault="002926DA" w:rsidP="002926DA">
      <w:pPr>
        <w:pBdr>
          <w:top w:val="nil"/>
          <w:left w:val="nil"/>
          <w:bottom w:val="nil"/>
          <w:right w:val="nil"/>
          <w:between w:val="nil"/>
        </w:pBdr>
        <w:spacing w:after="200"/>
        <w:contextualSpacing/>
        <w:jc w:val="both"/>
        <w:rPr>
          <w:rFonts w:cs="Arial"/>
          <w:color w:val="000000"/>
          <w:szCs w:val="24"/>
          <w:lang w:val="es-UY"/>
        </w:rPr>
      </w:pPr>
      <w:r w:rsidRPr="0042424E">
        <w:rPr>
          <w:rFonts w:cs="Arial"/>
          <w:color w:val="000000"/>
          <w:szCs w:val="24"/>
          <w:lang w:val="es-UY"/>
        </w:rPr>
        <w:t xml:space="preserve">La CCM aprobó el texto de la Directiva N° </w:t>
      </w:r>
      <w:r>
        <w:rPr>
          <w:rFonts w:cs="Arial"/>
          <w:color w:val="000000"/>
          <w:szCs w:val="24"/>
          <w:lang w:val="es-UY"/>
        </w:rPr>
        <w:t>08</w:t>
      </w:r>
      <w:r w:rsidRPr="0042424E">
        <w:rPr>
          <w:rFonts w:cs="Arial"/>
          <w:color w:val="000000"/>
          <w:szCs w:val="24"/>
          <w:lang w:val="es-UY"/>
        </w:rPr>
        <w:t>/2</w:t>
      </w:r>
      <w:r>
        <w:rPr>
          <w:rFonts w:cs="Arial"/>
          <w:color w:val="000000"/>
          <w:szCs w:val="24"/>
          <w:lang w:val="es-UY"/>
        </w:rPr>
        <w:t xml:space="preserve">2. </w:t>
      </w:r>
    </w:p>
    <w:p w14:paraId="3E795B2C" w14:textId="77777777" w:rsidR="002926DA" w:rsidRPr="001D1747" w:rsidRDefault="002926DA" w:rsidP="002926DA">
      <w:pPr>
        <w:jc w:val="both"/>
        <w:rPr>
          <w:rFonts w:eastAsia="Calibri" w:cs="Arial"/>
          <w:b/>
          <w:bCs/>
          <w:color w:val="000000"/>
          <w:szCs w:val="24"/>
          <w:lang w:val="es-AR" w:eastAsia="en-US"/>
        </w:rPr>
      </w:pPr>
    </w:p>
    <w:p w14:paraId="50AB8B16" w14:textId="77777777" w:rsidR="002926DA" w:rsidRPr="009469AC"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Argentina de </w:t>
      </w:r>
      <w:r w:rsidRPr="001D1747">
        <w:rPr>
          <w:rFonts w:cs="Arial"/>
          <w:b/>
          <w:bCs/>
          <w:color w:val="000000"/>
          <w:szCs w:val="24"/>
          <w:lang w:val="es-UY"/>
        </w:rPr>
        <w:t>reducción arancelaria al 2% para 15.000 toneladas del producto "Sulfato de Cromo" (NCM 2833.29.60), con vigencia de 365 días.</w:t>
      </w:r>
    </w:p>
    <w:p w14:paraId="6003BE9B" w14:textId="77777777" w:rsidR="002926DA" w:rsidRDefault="002926DA" w:rsidP="002926DA">
      <w:pPr>
        <w:pBdr>
          <w:top w:val="nil"/>
          <w:left w:val="nil"/>
          <w:bottom w:val="nil"/>
          <w:right w:val="nil"/>
          <w:between w:val="nil"/>
        </w:pBdr>
        <w:spacing w:after="200"/>
        <w:contextualSpacing/>
        <w:jc w:val="both"/>
        <w:rPr>
          <w:rFonts w:eastAsia="Arial" w:cs="Arial"/>
          <w:bCs/>
          <w:color w:val="000000"/>
          <w:szCs w:val="24"/>
          <w:lang w:val="es-ES" w:eastAsia="pt-BR"/>
        </w:rPr>
      </w:pPr>
    </w:p>
    <w:p w14:paraId="0AB42491" w14:textId="77777777" w:rsidR="002926DA" w:rsidRPr="003C0469" w:rsidRDefault="002926DA" w:rsidP="002926DA">
      <w:pPr>
        <w:pBdr>
          <w:top w:val="nil"/>
          <w:left w:val="nil"/>
          <w:bottom w:val="nil"/>
          <w:right w:val="nil"/>
          <w:between w:val="nil"/>
        </w:pBdr>
        <w:spacing w:after="200"/>
        <w:contextualSpacing/>
        <w:jc w:val="both"/>
        <w:rPr>
          <w:rFonts w:eastAsia="Arial" w:cs="Arial"/>
          <w:bCs/>
          <w:color w:val="000000"/>
          <w:szCs w:val="24"/>
          <w:lang w:val="es-ES" w:eastAsia="pt-BR"/>
        </w:rPr>
      </w:pPr>
      <w:r>
        <w:rPr>
          <w:rFonts w:eastAsia="Arial" w:cs="Arial"/>
          <w:bCs/>
          <w:color w:val="000000"/>
          <w:szCs w:val="24"/>
          <w:lang w:val="es-ES" w:eastAsia="pt-BR"/>
        </w:rPr>
        <w:t xml:space="preserve">El tema continúa en agenda. </w:t>
      </w:r>
    </w:p>
    <w:p w14:paraId="3BEB8380" w14:textId="77777777" w:rsidR="002926DA" w:rsidRPr="009B0C87" w:rsidRDefault="002926DA" w:rsidP="002926DA">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5520A183"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Brasil de </w:t>
      </w:r>
      <w:r w:rsidRPr="002926DA">
        <w:rPr>
          <w:rFonts w:cs="Arial"/>
          <w:b/>
          <w:bCs/>
          <w:color w:val="000000"/>
          <w:szCs w:val="24"/>
          <w:lang w:val="es-UY"/>
        </w:rPr>
        <w:t xml:space="preserve">reducción </w:t>
      </w:r>
      <w:r w:rsidRPr="001D1747">
        <w:rPr>
          <w:rFonts w:cs="Arial"/>
          <w:b/>
          <w:bCs/>
          <w:color w:val="000000"/>
          <w:szCs w:val="24"/>
          <w:lang w:val="es-UY"/>
        </w:rPr>
        <w:t>arancelaria</w:t>
      </w:r>
      <w:r w:rsidRPr="002926DA">
        <w:rPr>
          <w:rFonts w:cs="Arial"/>
          <w:b/>
          <w:bCs/>
          <w:color w:val="000000"/>
          <w:szCs w:val="24"/>
          <w:lang w:val="es-UY"/>
        </w:rPr>
        <w:t xml:space="preserve"> al 2% para 3.500 toneladas del producto “Maneb; mancozeb; cloruro de benzalconio” (NCM 3824.99.86), con vigencia de 365 días.</w:t>
      </w:r>
    </w:p>
    <w:p w14:paraId="5FE0FA86" w14:textId="77777777" w:rsidR="002926DA" w:rsidRPr="001D1747" w:rsidRDefault="002926DA" w:rsidP="002926DA">
      <w:pPr>
        <w:pBdr>
          <w:top w:val="nil"/>
          <w:left w:val="nil"/>
          <w:bottom w:val="nil"/>
          <w:right w:val="nil"/>
          <w:between w:val="nil"/>
        </w:pBdr>
        <w:spacing w:after="200"/>
        <w:ind w:left="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Nota referencial: Mancozeb técnico.</w:t>
      </w:r>
    </w:p>
    <w:p w14:paraId="54F7E203" w14:textId="77777777" w:rsidR="002926DA" w:rsidRDefault="002926DA" w:rsidP="002926DA">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44A6662E"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sidRPr="00D51337">
        <w:rPr>
          <w:rFonts w:eastAsia="Arial" w:cs="Arial"/>
          <w:color w:val="000000"/>
          <w:szCs w:val="24"/>
          <w:lang w:val="es-ES" w:eastAsia="pt-BR"/>
        </w:rPr>
        <w:t>La delegación de Brasil solicitó a la delegación de Uruguay a presentar informaciones más específicas sobre la producción nacional.</w:t>
      </w:r>
      <w:r>
        <w:rPr>
          <w:rFonts w:eastAsia="Arial" w:cs="Arial"/>
          <w:color w:val="000000"/>
          <w:szCs w:val="24"/>
          <w:lang w:val="es-ES" w:eastAsia="pt-BR"/>
        </w:rPr>
        <w:t xml:space="preserve"> </w:t>
      </w:r>
    </w:p>
    <w:p w14:paraId="3EAACB6D"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394AF0D6"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0B060C39"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020FAF51"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Brasil de </w:t>
      </w:r>
      <w:r w:rsidRPr="001D1747">
        <w:rPr>
          <w:rFonts w:cs="Arial"/>
          <w:b/>
          <w:bCs/>
          <w:color w:val="000000"/>
          <w:szCs w:val="24"/>
          <w:lang w:val="es-PY"/>
        </w:rPr>
        <w:t xml:space="preserve">reducción </w:t>
      </w:r>
      <w:r w:rsidRPr="001D1747">
        <w:rPr>
          <w:rFonts w:cs="Arial"/>
          <w:b/>
          <w:bCs/>
          <w:color w:val="000000"/>
          <w:szCs w:val="24"/>
          <w:lang w:val="es-UY"/>
        </w:rPr>
        <w:t>arancelaria</w:t>
      </w:r>
      <w:r w:rsidRPr="001D1747">
        <w:rPr>
          <w:rFonts w:cs="Arial"/>
          <w:b/>
          <w:bCs/>
          <w:color w:val="000000"/>
          <w:szCs w:val="24"/>
          <w:lang w:val="es-PY"/>
        </w:rPr>
        <w:t xml:space="preserve"> al 0% para 3.000.000 de unidades del producto “- - Pelotas de tenis” (NCM 9506.61.00), con vigencia de 365 días.</w:t>
      </w:r>
    </w:p>
    <w:p w14:paraId="2EC56A47" w14:textId="77777777" w:rsidR="002926DA" w:rsidRPr="001D1747" w:rsidRDefault="002926DA" w:rsidP="002926DA">
      <w:pPr>
        <w:autoSpaceDE w:val="0"/>
        <w:autoSpaceDN w:val="0"/>
        <w:adjustRightInd w:val="0"/>
        <w:ind w:left="567"/>
        <w:jc w:val="both"/>
        <w:rPr>
          <w:rFonts w:eastAsia="Arial" w:cs="Arial"/>
          <w:b/>
          <w:bCs/>
          <w:color w:val="000000"/>
          <w:szCs w:val="24"/>
          <w:lang w:val="es-ES" w:eastAsia="pt-BR"/>
        </w:rPr>
      </w:pPr>
      <w:r w:rsidRPr="001D1747">
        <w:rPr>
          <w:rFonts w:cs="Arial"/>
          <w:b/>
          <w:bCs/>
          <w:color w:val="000000"/>
          <w:szCs w:val="24"/>
          <w:lang w:val="es-PY"/>
        </w:rPr>
        <w:t xml:space="preserve">Nota referencial: </w:t>
      </w:r>
      <w:r w:rsidRPr="002926DA">
        <w:rPr>
          <w:rFonts w:cs="Arial"/>
          <w:b/>
          <w:bCs/>
          <w:color w:val="000000"/>
          <w:szCs w:val="24"/>
          <w:lang w:val="es-UY"/>
        </w:rPr>
        <w:t>Pelota de tenis homologada por la Federación Internacional de Tenis (ITF), destinada a la práctica deportiva de tenis de cancha, tenis de playa y actividades similares, para uso aficionado o profesional en entrenamientos, partidos, torneos y campeonatos.</w:t>
      </w:r>
    </w:p>
    <w:p w14:paraId="668AF3F2" w14:textId="77777777" w:rsidR="002926DA" w:rsidRDefault="002926DA" w:rsidP="002926DA">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7BBD66B3" w14:textId="5BD8C6B6"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Argentina presentó información adicional </w:t>
      </w:r>
      <w:r w:rsidRPr="00C50BB9">
        <w:rPr>
          <w:rFonts w:eastAsia="Arial" w:cs="Arial"/>
          <w:b/>
          <w:color w:val="000000"/>
          <w:szCs w:val="24"/>
          <w:lang w:val="es-ES" w:eastAsia="pt-BR"/>
        </w:rPr>
        <w:t xml:space="preserve">(Anexo </w:t>
      </w:r>
      <w:r w:rsidR="00B57EAF">
        <w:rPr>
          <w:rFonts w:eastAsia="Arial" w:cs="Arial"/>
          <w:b/>
          <w:color w:val="000000"/>
          <w:szCs w:val="24"/>
          <w:lang w:val="es-ES" w:eastAsia="pt-BR"/>
        </w:rPr>
        <w:t>XI</w:t>
      </w:r>
      <w:r w:rsidR="004E55E8">
        <w:rPr>
          <w:rFonts w:eastAsia="Arial" w:cs="Arial"/>
          <w:b/>
          <w:color w:val="000000"/>
          <w:szCs w:val="24"/>
          <w:lang w:val="es-ES" w:eastAsia="pt-BR"/>
        </w:rPr>
        <w:t>-</w:t>
      </w:r>
      <w:r w:rsidR="004E55E8" w:rsidRPr="004E55E8">
        <w:rPr>
          <w:rFonts w:eastAsia="Arial" w:cs="Arial"/>
          <w:b/>
          <w:color w:val="000000"/>
          <w:szCs w:val="24"/>
          <w:lang w:val="es-ES" w:eastAsia="pt-BR"/>
        </w:rPr>
        <w:t xml:space="preserve"> </w:t>
      </w:r>
      <w:r w:rsidR="004E55E8" w:rsidRPr="00C50BB9">
        <w:rPr>
          <w:rFonts w:eastAsia="Arial" w:cs="Arial"/>
          <w:b/>
          <w:color w:val="000000"/>
          <w:szCs w:val="24"/>
          <w:lang w:val="es-ES" w:eastAsia="pt-BR"/>
        </w:rPr>
        <w:t>RESERVADO</w:t>
      </w:r>
      <w:r w:rsidRPr="00C50BB9">
        <w:rPr>
          <w:rFonts w:eastAsia="Arial" w:cs="Arial"/>
          <w:b/>
          <w:color w:val="000000"/>
          <w:szCs w:val="24"/>
          <w:lang w:val="es-ES" w:eastAsia="pt-BR"/>
        </w:rPr>
        <w:t>)</w:t>
      </w:r>
      <w:r>
        <w:rPr>
          <w:rFonts w:eastAsia="Arial" w:cs="Arial"/>
          <w:color w:val="000000"/>
          <w:szCs w:val="24"/>
          <w:lang w:val="es-ES" w:eastAsia="pt-BR"/>
        </w:rPr>
        <w:t xml:space="preserve">. </w:t>
      </w:r>
    </w:p>
    <w:p w14:paraId="2C19CE6D"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7510E690"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El tema continúa en agenda.</w:t>
      </w:r>
    </w:p>
    <w:p w14:paraId="246A20A5"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16731703"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Uruguay de </w:t>
      </w:r>
      <w:r w:rsidRPr="001D1747">
        <w:rPr>
          <w:rFonts w:cs="Arial"/>
          <w:b/>
          <w:bCs/>
          <w:color w:val="000000"/>
          <w:szCs w:val="24"/>
          <w:lang w:val="es-PY"/>
        </w:rPr>
        <w:t xml:space="preserve">reducción </w:t>
      </w:r>
      <w:r w:rsidRPr="001D1747">
        <w:rPr>
          <w:rFonts w:cs="Arial"/>
          <w:b/>
          <w:bCs/>
          <w:color w:val="000000"/>
          <w:szCs w:val="24"/>
          <w:lang w:val="es-UY"/>
        </w:rPr>
        <w:t>arancelaria</w:t>
      </w:r>
      <w:r w:rsidRPr="001D1747">
        <w:rPr>
          <w:rFonts w:cs="Arial"/>
          <w:b/>
          <w:bCs/>
          <w:color w:val="000000"/>
          <w:szCs w:val="24"/>
          <w:lang w:val="es-PY"/>
        </w:rPr>
        <w:t xml:space="preserve"> al 0% para 500 kilogramos del producto “Los demás” (NCM 3003.20.59), con vigencia de 365 días.</w:t>
      </w:r>
    </w:p>
    <w:p w14:paraId="584682FD" w14:textId="77777777" w:rsidR="002926DA" w:rsidRPr="001D1747" w:rsidRDefault="002926DA" w:rsidP="002926DA">
      <w:pPr>
        <w:pBdr>
          <w:top w:val="nil"/>
          <w:left w:val="nil"/>
          <w:bottom w:val="nil"/>
          <w:right w:val="nil"/>
          <w:between w:val="nil"/>
        </w:pBdr>
        <w:spacing w:after="200"/>
        <w:ind w:left="567"/>
        <w:contextualSpacing/>
        <w:jc w:val="both"/>
        <w:rPr>
          <w:rFonts w:eastAsia="Arial" w:cs="Arial"/>
          <w:b/>
          <w:bCs/>
          <w:color w:val="000000"/>
          <w:szCs w:val="24"/>
          <w:lang w:val="es-ES" w:eastAsia="pt-BR"/>
        </w:rPr>
      </w:pPr>
      <w:r w:rsidRPr="001D1747">
        <w:rPr>
          <w:rFonts w:cs="Arial"/>
          <w:b/>
          <w:bCs/>
          <w:color w:val="000000"/>
          <w:szCs w:val="24"/>
          <w:lang w:val="es-PY"/>
        </w:rPr>
        <w:t>Nota referencial: Ceftazidima Tamponada Estéril</w:t>
      </w:r>
    </w:p>
    <w:p w14:paraId="241C06E4"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624130A4"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10/22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79F3FF48"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20956917"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Uruguay de </w:t>
      </w:r>
      <w:r w:rsidRPr="001D1747">
        <w:rPr>
          <w:rFonts w:cs="Arial"/>
          <w:b/>
          <w:bCs/>
          <w:color w:val="000000"/>
          <w:szCs w:val="24"/>
          <w:lang w:val="es-PY"/>
        </w:rPr>
        <w:t xml:space="preserve">reducción </w:t>
      </w:r>
      <w:r w:rsidRPr="001D1747">
        <w:rPr>
          <w:rFonts w:cs="Arial"/>
          <w:b/>
          <w:bCs/>
          <w:color w:val="000000"/>
          <w:szCs w:val="24"/>
          <w:lang w:val="es-UY"/>
        </w:rPr>
        <w:t xml:space="preserve">arancelaria </w:t>
      </w:r>
      <w:r w:rsidRPr="001D1747">
        <w:rPr>
          <w:rFonts w:cs="Arial"/>
          <w:b/>
          <w:bCs/>
          <w:color w:val="000000"/>
          <w:szCs w:val="24"/>
          <w:lang w:val="es-PY"/>
        </w:rPr>
        <w:t>al 0% para 350 kilogramos del producto “Los demás” (NCM 3003.20.99), con vigencia de 365 días.</w:t>
      </w:r>
    </w:p>
    <w:p w14:paraId="1EED5B9E" w14:textId="77777777" w:rsidR="002926DA" w:rsidRPr="001D1747" w:rsidRDefault="002926DA" w:rsidP="002926DA">
      <w:pPr>
        <w:pBdr>
          <w:top w:val="nil"/>
          <w:left w:val="nil"/>
          <w:bottom w:val="nil"/>
          <w:right w:val="nil"/>
          <w:between w:val="nil"/>
        </w:pBdr>
        <w:spacing w:after="200"/>
        <w:ind w:left="567"/>
        <w:contextualSpacing/>
        <w:jc w:val="both"/>
        <w:rPr>
          <w:rFonts w:eastAsia="Arial" w:cs="Arial"/>
          <w:b/>
          <w:bCs/>
          <w:color w:val="000000"/>
          <w:szCs w:val="24"/>
          <w:lang w:val="es-ES" w:eastAsia="pt-BR"/>
        </w:rPr>
      </w:pPr>
      <w:r w:rsidRPr="001D1747">
        <w:rPr>
          <w:rFonts w:cs="Arial"/>
          <w:b/>
          <w:bCs/>
          <w:color w:val="000000"/>
          <w:szCs w:val="24"/>
          <w:lang w:val="es-PY"/>
        </w:rPr>
        <w:t>Nota referencial: Meropenem Tamponado Estéril</w:t>
      </w:r>
    </w:p>
    <w:p w14:paraId="12E08216"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49EB369F"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11/22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5F9B472E"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63068C3F" w14:textId="77777777" w:rsidR="002926DA" w:rsidRPr="001D1747" w:rsidRDefault="002926DA" w:rsidP="002926DA">
      <w:pPr>
        <w:numPr>
          <w:ilvl w:val="1"/>
          <w:numId w:val="30"/>
        </w:numPr>
        <w:pBdr>
          <w:top w:val="nil"/>
          <w:left w:val="nil"/>
          <w:bottom w:val="nil"/>
          <w:right w:val="nil"/>
          <w:between w:val="nil"/>
        </w:pBdr>
        <w:spacing w:after="200"/>
        <w:ind w:left="567" w:hanging="567"/>
        <w:contextualSpacing/>
        <w:jc w:val="both"/>
        <w:rPr>
          <w:rFonts w:eastAsia="Arial" w:cs="Arial"/>
          <w:b/>
          <w:bCs/>
          <w:color w:val="000000"/>
          <w:szCs w:val="24"/>
          <w:lang w:val="es-ES" w:eastAsia="pt-BR"/>
        </w:rPr>
      </w:pPr>
      <w:r w:rsidRPr="001D1747">
        <w:rPr>
          <w:rFonts w:eastAsia="Arial" w:cs="Arial"/>
          <w:b/>
          <w:bCs/>
          <w:color w:val="000000"/>
          <w:szCs w:val="24"/>
          <w:lang w:val="es-ES" w:eastAsia="pt-BR"/>
        </w:rPr>
        <w:t xml:space="preserve">Pedido de Uruguay de </w:t>
      </w:r>
      <w:r w:rsidRPr="001D1747">
        <w:rPr>
          <w:rFonts w:cs="Arial"/>
          <w:b/>
          <w:bCs/>
          <w:color w:val="000000"/>
          <w:szCs w:val="24"/>
          <w:lang w:val="es-PY"/>
        </w:rPr>
        <w:t xml:space="preserve">reducción </w:t>
      </w:r>
      <w:r w:rsidRPr="001D1747">
        <w:rPr>
          <w:rFonts w:cs="Arial"/>
          <w:b/>
          <w:bCs/>
          <w:color w:val="000000"/>
          <w:szCs w:val="24"/>
          <w:lang w:val="es-UY"/>
        </w:rPr>
        <w:t xml:space="preserve">arancelaria </w:t>
      </w:r>
      <w:r w:rsidRPr="001D1747">
        <w:rPr>
          <w:rFonts w:cs="Arial"/>
          <w:b/>
          <w:bCs/>
          <w:color w:val="000000"/>
          <w:szCs w:val="24"/>
          <w:lang w:val="es-PY"/>
        </w:rPr>
        <w:t>al 0% para 1.500 kilogramos del producto “Los demás” (NCM 3003.10.19), con vigencia de 365 días.</w:t>
      </w:r>
    </w:p>
    <w:p w14:paraId="0D3F333E" w14:textId="77777777" w:rsidR="002926DA" w:rsidRPr="001D1747" w:rsidRDefault="002926DA" w:rsidP="002926DA">
      <w:pPr>
        <w:pBdr>
          <w:top w:val="nil"/>
          <w:left w:val="nil"/>
          <w:bottom w:val="nil"/>
          <w:right w:val="nil"/>
          <w:between w:val="nil"/>
        </w:pBdr>
        <w:spacing w:after="200"/>
        <w:ind w:left="567"/>
        <w:contextualSpacing/>
        <w:jc w:val="both"/>
        <w:rPr>
          <w:rFonts w:cs="Arial"/>
          <w:b/>
          <w:bCs/>
          <w:color w:val="000000"/>
          <w:szCs w:val="24"/>
          <w:lang w:val="es-PY"/>
        </w:rPr>
      </w:pPr>
      <w:r w:rsidRPr="001D1747">
        <w:rPr>
          <w:rFonts w:cs="Arial"/>
          <w:b/>
          <w:bCs/>
          <w:color w:val="000000"/>
          <w:szCs w:val="24"/>
          <w:lang w:val="es-PY"/>
        </w:rPr>
        <w:t>Nota referencial: Piperacilina + Tazobactam 8:1 Estéril</w:t>
      </w:r>
    </w:p>
    <w:p w14:paraId="4C9D89A5"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52B65AA7"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12/22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38C09F19" w14:textId="77777777" w:rsidR="002926DA" w:rsidRPr="009B0C87" w:rsidRDefault="002926DA" w:rsidP="002926DA">
      <w:pPr>
        <w:pBdr>
          <w:top w:val="nil"/>
          <w:left w:val="nil"/>
          <w:bottom w:val="nil"/>
          <w:right w:val="nil"/>
          <w:between w:val="nil"/>
        </w:pBdr>
        <w:spacing w:after="200"/>
        <w:ind w:left="390" w:firstLine="318"/>
        <w:contextualSpacing/>
        <w:jc w:val="both"/>
        <w:rPr>
          <w:rFonts w:eastAsia="Arial" w:cs="Arial"/>
          <w:color w:val="000000"/>
          <w:szCs w:val="24"/>
          <w:lang w:val="es-ES" w:eastAsia="pt-BR"/>
        </w:rPr>
      </w:pPr>
    </w:p>
    <w:p w14:paraId="50A4412C" w14:textId="77777777" w:rsidR="002926DA" w:rsidRPr="001D1747" w:rsidRDefault="002926DA" w:rsidP="002926DA">
      <w:pPr>
        <w:numPr>
          <w:ilvl w:val="1"/>
          <w:numId w:val="30"/>
        </w:numPr>
        <w:autoSpaceDE w:val="0"/>
        <w:autoSpaceDN w:val="0"/>
        <w:adjustRightInd w:val="0"/>
        <w:ind w:left="567" w:hanging="567"/>
        <w:jc w:val="both"/>
        <w:rPr>
          <w:rFonts w:eastAsia="Arial" w:cs="Arial"/>
          <w:b/>
          <w:bCs/>
          <w:color w:val="000000"/>
          <w:szCs w:val="24"/>
          <w:lang w:val="es-ES" w:eastAsia="pt-BR"/>
        </w:rPr>
      </w:pPr>
      <w:r w:rsidRPr="001D1747">
        <w:rPr>
          <w:rFonts w:eastAsia="Arial" w:cs="Arial"/>
          <w:b/>
          <w:bCs/>
          <w:color w:val="000000"/>
          <w:szCs w:val="24"/>
          <w:lang w:val="es-ES" w:eastAsia="pt-BR"/>
        </w:rPr>
        <w:t>Pedido de Argentina de reducción arancelaria al 2% para 6.000 toneladas del producto “Los demás” (NCM 4811.90.90), con vigencia de 365 días.</w:t>
      </w:r>
    </w:p>
    <w:p w14:paraId="48650C93" w14:textId="77777777" w:rsidR="002926DA" w:rsidRPr="001D1747" w:rsidRDefault="002926DA" w:rsidP="002926DA">
      <w:pPr>
        <w:autoSpaceDE w:val="0"/>
        <w:autoSpaceDN w:val="0"/>
        <w:adjustRightInd w:val="0"/>
        <w:ind w:left="567"/>
        <w:jc w:val="both"/>
        <w:rPr>
          <w:rFonts w:eastAsia="Arial" w:cs="Arial"/>
          <w:b/>
          <w:bCs/>
          <w:color w:val="000000"/>
          <w:szCs w:val="24"/>
          <w:lang w:val="es-ES" w:eastAsia="pt-BR"/>
        </w:rPr>
      </w:pPr>
      <w:r w:rsidRPr="001D1747">
        <w:rPr>
          <w:rFonts w:eastAsia="Arial" w:cs="Arial"/>
          <w:b/>
          <w:bCs/>
          <w:color w:val="000000"/>
          <w:szCs w:val="24"/>
          <w:lang w:val="es-ES" w:eastAsia="pt-BR"/>
        </w:rPr>
        <w:t>Nota referencial: Papeles térmicamente sensibles, en rollos de anchura superior o igual a 400 mm pero inferior o igual a 1.520 mm, libres de Bisfenol A (BPA), con peso inferior o igual a 47 g/m2</w:t>
      </w:r>
    </w:p>
    <w:p w14:paraId="67A04A34" w14:textId="77777777" w:rsidR="002926DA" w:rsidRDefault="002926DA" w:rsidP="002926DA">
      <w:pPr>
        <w:autoSpaceDE w:val="0"/>
        <w:autoSpaceDN w:val="0"/>
        <w:adjustRightInd w:val="0"/>
        <w:ind w:left="720"/>
        <w:jc w:val="both"/>
        <w:rPr>
          <w:rFonts w:eastAsia="Arial" w:cs="Arial"/>
          <w:color w:val="000000"/>
          <w:szCs w:val="24"/>
          <w:lang w:val="es-ES" w:eastAsia="pt-BR"/>
        </w:rPr>
      </w:pPr>
    </w:p>
    <w:p w14:paraId="0B4B8ED3" w14:textId="77777777" w:rsidR="002926DA" w:rsidRPr="00BF127E" w:rsidRDefault="002926DA" w:rsidP="002926DA">
      <w:pPr>
        <w:autoSpaceDE w:val="0"/>
        <w:autoSpaceDN w:val="0"/>
        <w:adjustRightInd w:val="0"/>
        <w:jc w:val="both"/>
        <w:rPr>
          <w:rFonts w:eastAsia="Arial" w:cs="Arial"/>
          <w:color w:val="000000"/>
          <w:szCs w:val="24"/>
          <w:lang w:val="es-ES" w:eastAsia="pt-BR"/>
        </w:rPr>
      </w:pPr>
      <w:r>
        <w:rPr>
          <w:rFonts w:eastAsia="Arial" w:cs="Arial"/>
          <w:color w:val="000000"/>
          <w:szCs w:val="24"/>
          <w:lang w:val="es-ES" w:eastAsia="pt-BR"/>
        </w:rPr>
        <w:t>La delegación de</w:t>
      </w:r>
      <w:r w:rsidRPr="00BF127E">
        <w:rPr>
          <w:rFonts w:eastAsia="Arial" w:cs="Arial"/>
          <w:color w:val="000000"/>
          <w:szCs w:val="24"/>
          <w:lang w:val="es-ES" w:eastAsia="pt-BR"/>
        </w:rPr>
        <w:t xml:space="preserve"> Uruguay</w:t>
      </w:r>
      <w:r>
        <w:rPr>
          <w:rFonts w:eastAsia="Arial" w:cs="Arial"/>
          <w:color w:val="000000"/>
          <w:szCs w:val="24"/>
          <w:lang w:val="es-ES" w:eastAsia="pt-BR"/>
        </w:rPr>
        <w:t>,</w:t>
      </w:r>
      <w:r w:rsidRPr="00BF127E">
        <w:rPr>
          <w:rFonts w:eastAsia="Arial" w:cs="Arial"/>
          <w:color w:val="000000"/>
          <w:szCs w:val="24"/>
          <w:lang w:val="es-ES" w:eastAsia="pt-BR"/>
        </w:rPr>
        <w:t xml:space="preserve"> </w:t>
      </w:r>
      <w:r>
        <w:rPr>
          <w:rFonts w:eastAsia="Arial" w:cs="Arial"/>
          <w:color w:val="000000"/>
          <w:szCs w:val="24"/>
          <w:lang w:val="es-ES" w:eastAsia="pt-BR"/>
        </w:rPr>
        <w:t>p</w:t>
      </w:r>
      <w:r w:rsidRPr="00BF127E">
        <w:rPr>
          <w:rFonts w:eastAsia="Arial" w:cs="Arial"/>
          <w:color w:val="000000"/>
          <w:szCs w:val="24"/>
          <w:lang w:val="es-ES" w:eastAsia="pt-BR"/>
        </w:rPr>
        <w:t xml:space="preserve">or Nota DGIM Nº 140/21 </w:t>
      </w:r>
      <w:r>
        <w:rPr>
          <w:rFonts w:eastAsia="Arial" w:cs="Arial"/>
          <w:color w:val="000000"/>
          <w:szCs w:val="24"/>
          <w:lang w:val="es-ES" w:eastAsia="pt-BR"/>
        </w:rPr>
        <w:t xml:space="preserve">del </w:t>
      </w:r>
      <w:r w:rsidRPr="00BF127E">
        <w:rPr>
          <w:rFonts w:eastAsia="Arial" w:cs="Arial"/>
          <w:color w:val="000000"/>
          <w:szCs w:val="24"/>
          <w:lang w:val="es-ES" w:eastAsia="pt-BR"/>
        </w:rPr>
        <w:t>27/12/2021</w:t>
      </w:r>
      <w:r>
        <w:rPr>
          <w:rFonts w:eastAsia="Arial" w:cs="Arial"/>
          <w:color w:val="000000"/>
          <w:szCs w:val="24"/>
          <w:lang w:val="es-ES" w:eastAsia="pt-BR"/>
        </w:rPr>
        <w:t>, comunicó que aprueba</w:t>
      </w:r>
      <w:r w:rsidRPr="00BF127E">
        <w:rPr>
          <w:rFonts w:eastAsia="Arial" w:cs="Arial"/>
          <w:color w:val="000000"/>
          <w:szCs w:val="24"/>
          <w:lang w:val="es-ES" w:eastAsia="pt-BR"/>
        </w:rPr>
        <w:t xml:space="preserve"> el pedido. </w:t>
      </w:r>
    </w:p>
    <w:p w14:paraId="6CB2F7A3" w14:textId="77777777" w:rsidR="002926DA" w:rsidRPr="00BF127E" w:rsidRDefault="002926DA" w:rsidP="002926DA">
      <w:pPr>
        <w:autoSpaceDE w:val="0"/>
        <w:autoSpaceDN w:val="0"/>
        <w:adjustRightInd w:val="0"/>
        <w:ind w:left="720"/>
        <w:jc w:val="both"/>
        <w:rPr>
          <w:rFonts w:eastAsia="Arial" w:cs="Arial"/>
          <w:color w:val="000000"/>
          <w:szCs w:val="24"/>
          <w:lang w:val="es-ES" w:eastAsia="pt-BR"/>
        </w:rPr>
      </w:pPr>
    </w:p>
    <w:p w14:paraId="28D310E4" w14:textId="77777777" w:rsidR="002926DA" w:rsidRPr="001D1747" w:rsidRDefault="002926DA" w:rsidP="002926DA">
      <w:pPr>
        <w:pBdr>
          <w:top w:val="nil"/>
          <w:left w:val="nil"/>
          <w:bottom w:val="nil"/>
          <w:right w:val="nil"/>
          <w:between w:val="nil"/>
        </w:pBdr>
        <w:spacing w:after="200"/>
        <w:contextualSpacing/>
        <w:jc w:val="both"/>
        <w:rPr>
          <w:rFonts w:eastAsia="Arial" w:cs="Arial"/>
          <w:color w:val="000000"/>
          <w:szCs w:val="24"/>
          <w:lang w:val="es-UY" w:eastAsia="pt-BR"/>
        </w:rPr>
      </w:pPr>
      <w:r w:rsidRPr="0042424E">
        <w:rPr>
          <w:rFonts w:cs="Arial"/>
          <w:color w:val="000000"/>
          <w:szCs w:val="24"/>
          <w:lang w:val="es-UY"/>
        </w:rPr>
        <w:t xml:space="preserve">La CCM aprobó el texto de la Directiva N° </w:t>
      </w:r>
      <w:r>
        <w:rPr>
          <w:rFonts w:cs="Arial"/>
          <w:color w:val="000000"/>
          <w:szCs w:val="24"/>
          <w:lang w:val="es-UY"/>
        </w:rPr>
        <w:t>01</w:t>
      </w:r>
      <w:r w:rsidRPr="0042424E">
        <w:rPr>
          <w:rFonts w:cs="Arial"/>
          <w:color w:val="000000"/>
          <w:szCs w:val="24"/>
          <w:lang w:val="es-UY"/>
        </w:rPr>
        <w:t>/2</w:t>
      </w:r>
      <w:r>
        <w:rPr>
          <w:rFonts w:cs="Arial"/>
          <w:color w:val="000000"/>
          <w:szCs w:val="24"/>
          <w:lang w:val="es-UY"/>
        </w:rPr>
        <w:t xml:space="preserve">2. </w:t>
      </w:r>
    </w:p>
    <w:p w14:paraId="443BCB3A" w14:textId="7C0A2695" w:rsidR="002926DA" w:rsidRDefault="002926DA" w:rsidP="002926DA">
      <w:pPr>
        <w:autoSpaceDE w:val="0"/>
        <w:autoSpaceDN w:val="0"/>
        <w:adjustRightInd w:val="0"/>
        <w:ind w:left="720"/>
        <w:jc w:val="both"/>
        <w:rPr>
          <w:rFonts w:eastAsia="Arial" w:cs="Arial"/>
          <w:color w:val="000000"/>
          <w:szCs w:val="24"/>
          <w:lang w:val="es-ES" w:eastAsia="pt-BR"/>
        </w:rPr>
      </w:pPr>
    </w:p>
    <w:p w14:paraId="44F04617" w14:textId="77777777" w:rsidR="002926DA" w:rsidRPr="001D1747" w:rsidRDefault="002926DA" w:rsidP="002926DA">
      <w:pPr>
        <w:numPr>
          <w:ilvl w:val="1"/>
          <w:numId w:val="30"/>
        </w:numPr>
        <w:autoSpaceDE w:val="0"/>
        <w:autoSpaceDN w:val="0"/>
        <w:adjustRightInd w:val="0"/>
        <w:ind w:left="567" w:hanging="567"/>
        <w:jc w:val="both"/>
        <w:rPr>
          <w:rFonts w:eastAsia="Arial" w:cs="Arial"/>
          <w:b/>
          <w:bCs/>
          <w:color w:val="000000"/>
          <w:szCs w:val="24"/>
          <w:lang w:val="es-ES" w:eastAsia="pt-BR"/>
        </w:rPr>
      </w:pPr>
      <w:r w:rsidRPr="001D1747">
        <w:rPr>
          <w:rFonts w:eastAsia="Arial" w:cs="Arial"/>
          <w:b/>
          <w:bCs/>
          <w:color w:val="000000"/>
          <w:szCs w:val="24"/>
          <w:lang w:val="es-ES" w:eastAsia="pt-BR"/>
        </w:rPr>
        <w:t>Pedido de Argentina de reducción arancelaria al 2% para 1.200 toneladas del producto “- - Los demás” (NCM 8104.19.00), con vigencia de 365 días.</w:t>
      </w:r>
    </w:p>
    <w:p w14:paraId="50BDA7E9" w14:textId="77777777" w:rsidR="002926DA" w:rsidRDefault="002926DA" w:rsidP="002926DA">
      <w:pPr>
        <w:autoSpaceDE w:val="0"/>
        <w:autoSpaceDN w:val="0"/>
        <w:adjustRightInd w:val="0"/>
        <w:ind w:left="1418"/>
        <w:jc w:val="both"/>
        <w:rPr>
          <w:rFonts w:eastAsia="Arial" w:cs="Arial"/>
          <w:color w:val="000000"/>
          <w:szCs w:val="24"/>
          <w:lang w:val="es-ES" w:eastAsia="pt-BR"/>
        </w:rPr>
      </w:pPr>
    </w:p>
    <w:p w14:paraId="16DF8165" w14:textId="77777777" w:rsidR="002926DA" w:rsidRDefault="002926DA" w:rsidP="002926DA">
      <w:pPr>
        <w:autoSpaceDE w:val="0"/>
        <w:autoSpaceDN w:val="0"/>
        <w:adjustRightInd w:val="0"/>
        <w:jc w:val="both"/>
        <w:rPr>
          <w:rFonts w:eastAsia="Arial" w:cs="Arial"/>
          <w:color w:val="000000"/>
          <w:szCs w:val="24"/>
          <w:lang w:val="es-ES" w:eastAsia="pt-BR"/>
        </w:rPr>
      </w:pPr>
      <w:r>
        <w:rPr>
          <w:rFonts w:eastAsia="Arial" w:cs="Arial"/>
          <w:color w:val="000000"/>
          <w:szCs w:val="24"/>
          <w:lang w:val="es-ES" w:eastAsia="pt-BR"/>
        </w:rPr>
        <w:t>La delegación de</w:t>
      </w:r>
      <w:r w:rsidRPr="00BF127E">
        <w:rPr>
          <w:rFonts w:eastAsia="Arial" w:cs="Arial"/>
          <w:color w:val="000000"/>
          <w:szCs w:val="24"/>
          <w:lang w:val="es-ES" w:eastAsia="pt-BR"/>
        </w:rPr>
        <w:t xml:space="preserve"> Brasil</w:t>
      </w:r>
      <w:r>
        <w:rPr>
          <w:rFonts w:eastAsia="Arial" w:cs="Arial"/>
          <w:color w:val="000000"/>
          <w:szCs w:val="24"/>
          <w:lang w:val="es-ES" w:eastAsia="pt-BR"/>
        </w:rPr>
        <w:t>,</w:t>
      </w:r>
      <w:r w:rsidRPr="00BF127E">
        <w:rPr>
          <w:rFonts w:eastAsia="Arial" w:cs="Arial"/>
          <w:color w:val="000000"/>
          <w:szCs w:val="24"/>
          <w:lang w:val="es-ES" w:eastAsia="pt-BR"/>
        </w:rPr>
        <w:t xml:space="preserve"> </w:t>
      </w:r>
      <w:r>
        <w:rPr>
          <w:rFonts w:eastAsia="Arial" w:cs="Arial"/>
          <w:color w:val="000000"/>
          <w:szCs w:val="24"/>
          <w:lang w:val="es-ES" w:eastAsia="pt-BR"/>
        </w:rPr>
        <w:t>p</w:t>
      </w:r>
      <w:r w:rsidRPr="00BF127E">
        <w:rPr>
          <w:rFonts w:eastAsia="Arial" w:cs="Arial"/>
          <w:color w:val="000000"/>
          <w:szCs w:val="24"/>
          <w:lang w:val="es-ES" w:eastAsia="pt-BR"/>
        </w:rPr>
        <w:t>or Nota DEMIR Nº 11/22</w:t>
      </w:r>
      <w:r>
        <w:rPr>
          <w:rFonts w:eastAsia="Arial" w:cs="Arial"/>
          <w:color w:val="000000"/>
          <w:szCs w:val="24"/>
          <w:lang w:val="es-ES" w:eastAsia="pt-BR"/>
        </w:rPr>
        <w:t xml:space="preserve"> del</w:t>
      </w:r>
      <w:r w:rsidRPr="00BF127E">
        <w:rPr>
          <w:rFonts w:eastAsia="Arial" w:cs="Arial"/>
          <w:color w:val="000000"/>
          <w:szCs w:val="24"/>
          <w:lang w:val="es-ES" w:eastAsia="pt-BR"/>
        </w:rPr>
        <w:t xml:space="preserve"> 18/02/2022</w:t>
      </w:r>
      <w:r>
        <w:rPr>
          <w:rFonts w:eastAsia="Arial" w:cs="Arial"/>
          <w:color w:val="000000"/>
          <w:szCs w:val="24"/>
          <w:lang w:val="es-ES" w:eastAsia="pt-BR"/>
        </w:rPr>
        <w:t xml:space="preserve">, comunicó que aprueba </w:t>
      </w:r>
      <w:r w:rsidRPr="00BF127E">
        <w:rPr>
          <w:rFonts w:eastAsia="Arial" w:cs="Arial"/>
          <w:color w:val="000000"/>
          <w:szCs w:val="24"/>
          <w:lang w:val="es-ES" w:eastAsia="pt-BR"/>
        </w:rPr>
        <w:t>el pedido.</w:t>
      </w:r>
    </w:p>
    <w:p w14:paraId="1773BAD0" w14:textId="77777777" w:rsidR="002926DA" w:rsidRDefault="002926DA" w:rsidP="002926DA">
      <w:pPr>
        <w:autoSpaceDE w:val="0"/>
        <w:autoSpaceDN w:val="0"/>
        <w:adjustRightInd w:val="0"/>
        <w:ind w:left="1418"/>
        <w:jc w:val="both"/>
        <w:rPr>
          <w:rFonts w:eastAsia="Arial" w:cs="Arial"/>
          <w:color w:val="000000"/>
          <w:szCs w:val="24"/>
          <w:lang w:val="es-ES" w:eastAsia="pt-BR"/>
        </w:rPr>
      </w:pPr>
    </w:p>
    <w:p w14:paraId="4DD27D1A" w14:textId="61A0557C" w:rsidR="002926DA" w:rsidRDefault="002926DA" w:rsidP="002926DA">
      <w:pPr>
        <w:pBdr>
          <w:top w:val="nil"/>
          <w:left w:val="nil"/>
          <w:bottom w:val="nil"/>
          <w:right w:val="nil"/>
          <w:between w:val="nil"/>
        </w:pBdr>
        <w:spacing w:after="200"/>
        <w:contextualSpacing/>
        <w:jc w:val="both"/>
        <w:rPr>
          <w:rFonts w:cs="Arial"/>
          <w:color w:val="000000"/>
          <w:szCs w:val="24"/>
          <w:lang w:val="es-UY"/>
        </w:rPr>
      </w:pPr>
      <w:r w:rsidRPr="0042424E">
        <w:rPr>
          <w:rFonts w:cs="Arial"/>
          <w:color w:val="000000"/>
          <w:szCs w:val="24"/>
          <w:lang w:val="es-UY"/>
        </w:rPr>
        <w:t xml:space="preserve">La CCM aprobó el texto de la Directiva N° </w:t>
      </w:r>
      <w:r>
        <w:rPr>
          <w:rFonts w:cs="Arial"/>
          <w:color w:val="000000"/>
          <w:szCs w:val="24"/>
          <w:lang w:val="es-UY"/>
        </w:rPr>
        <w:t>09</w:t>
      </w:r>
      <w:r w:rsidRPr="0042424E">
        <w:rPr>
          <w:rFonts w:cs="Arial"/>
          <w:color w:val="000000"/>
          <w:szCs w:val="24"/>
          <w:lang w:val="es-UY"/>
        </w:rPr>
        <w:t>/2</w:t>
      </w:r>
      <w:r>
        <w:rPr>
          <w:rFonts w:cs="Arial"/>
          <w:color w:val="000000"/>
          <w:szCs w:val="24"/>
          <w:lang w:val="es-UY"/>
        </w:rPr>
        <w:t xml:space="preserve">2. </w:t>
      </w:r>
    </w:p>
    <w:p w14:paraId="5EFC585A" w14:textId="6FB51C7C" w:rsidR="0034393B" w:rsidRDefault="0034393B" w:rsidP="002926DA">
      <w:pPr>
        <w:pBdr>
          <w:top w:val="nil"/>
          <w:left w:val="nil"/>
          <w:bottom w:val="nil"/>
          <w:right w:val="nil"/>
          <w:between w:val="nil"/>
        </w:pBdr>
        <w:spacing w:after="200"/>
        <w:contextualSpacing/>
        <w:jc w:val="both"/>
        <w:rPr>
          <w:rFonts w:cs="Arial"/>
          <w:color w:val="000000"/>
          <w:szCs w:val="24"/>
          <w:lang w:val="es-UY"/>
        </w:rPr>
      </w:pPr>
    </w:p>
    <w:p w14:paraId="30424820" w14:textId="77777777" w:rsidR="002926DA" w:rsidRPr="001D1747" w:rsidRDefault="002926DA" w:rsidP="002926DA">
      <w:pPr>
        <w:numPr>
          <w:ilvl w:val="1"/>
          <w:numId w:val="30"/>
        </w:numPr>
        <w:autoSpaceDE w:val="0"/>
        <w:autoSpaceDN w:val="0"/>
        <w:adjustRightInd w:val="0"/>
        <w:ind w:left="567" w:hanging="567"/>
        <w:jc w:val="both"/>
        <w:rPr>
          <w:rFonts w:eastAsia="Arial" w:cs="Arial"/>
          <w:b/>
          <w:bCs/>
          <w:color w:val="000000"/>
          <w:szCs w:val="24"/>
          <w:lang w:val="es-ES" w:eastAsia="pt-BR"/>
        </w:rPr>
      </w:pPr>
      <w:r w:rsidRPr="001D1747">
        <w:rPr>
          <w:rFonts w:eastAsia="Arial" w:cs="Arial"/>
          <w:b/>
          <w:bCs/>
          <w:color w:val="000000"/>
          <w:szCs w:val="24"/>
          <w:lang w:val="es-ES" w:eastAsia="pt-BR"/>
        </w:rPr>
        <w:t>Pedido de Argentina de reducción arancelaria al 2% para 1.380 toneladas del producto “</w:t>
      </w:r>
      <w:r w:rsidRPr="002926DA">
        <w:rPr>
          <w:rFonts w:cs="Arial"/>
          <w:b/>
          <w:bCs/>
          <w:color w:val="000000"/>
          <w:szCs w:val="24"/>
          <w:lang w:val="es-UY"/>
        </w:rPr>
        <w:t>N-(1,3-Dimetilbutil)-N'-fenil-</w:t>
      </w:r>
      <w:r w:rsidRPr="002926DA">
        <w:rPr>
          <w:rFonts w:cs="Arial"/>
          <w:b/>
          <w:bCs/>
          <w:i/>
          <w:color w:val="000000"/>
          <w:szCs w:val="24"/>
          <w:lang w:val="es-UY"/>
        </w:rPr>
        <w:t>p-</w:t>
      </w:r>
      <w:r w:rsidRPr="002926DA">
        <w:rPr>
          <w:rFonts w:cs="Arial"/>
          <w:b/>
          <w:bCs/>
          <w:color w:val="000000"/>
          <w:szCs w:val="24"/>
          <w:lang w:val="es-UY"/>
        </w:rPr>
        <w:t>fenilendiamina</w:t>
      </w:r>
      <w:r w:rsidRPr="001D1747">
        <w:rPr>
          <w:rFonts w:eastAsia="Arial" w:cs="Arial"/>
          <w:b/>
          <w:bCs/>
          <w:color w:val="000000"/>
          <w:szCs w:val="24"/>
          <w:lang w:val="es-ES" w:eastAsia="pt-BR"/>
        </w:rPr>
        <w:t>” (NCM 2921.51.33), con vigencia de 365 días.</w:t>
      </w:r>
    </w:p>
    <w:p w14:paraId="79D5B170" w14:textId="77777777" w:rsidR="002926DA" w:rsidRDefault="002926DA" w:rsidP="002926DA">
      <w:pPr>
        <w:autoSpaceDE w:val="0"/>
        <w:autoSpaceDN w:val="0"/>
        <w:adjustRightInd w:val="0"/>
        <w:ind w:left="720"/>
        <w:jc w:val="both"/>
        <w:rPr>
          <w:rFonts w:eastAsia="Arial" w:cs="Arial"/>
          <w:color w:val="000000"/>
          <w:szCs w:val="24"/>
          <w:lang w:val="es-ES" w:eastAsia="pt-BR"/>
        </w:rPr>
      </w:pPr>
    </w:p>
    <w:p w14:paraId="16051046" w14:textId="77777777" w:rsidR="002926DA" w:rsidRPr="00BF127E" w:rsidRDefault="002926DA" w:rsidP="002926DA">
      <w:pPr>
        <w:autoSpaceDE w:val="0"/>
        <w:autoSpaceDN w:val="0"/>
        <w:adjustRightInd w:val="0"/>
        <w:jc w:val="both"/>
        <w:rPr>
          <w:rFonts w:eastAsia="Arial" w:cs="Arial"/>
          <w:color w:val="000000"/>
          <w:szCs w:val="24"/>
          <w:lang w:val="es-ES" w:eastAsia="pt-BR"/>
        </w:rPr>
      </w:pPr>
      <w:r>
        <w:rPr>
          <w:rFonts w:eastAsia="Arial" w:cs="Arial"/>
          <w:color w:val="000000"/>
          <w:szCs w:val="24"/>
          <w:lang w:val="es-ES" w:eastAsia="pt-BR"/>
        </w:rPr>
        <w:lastRenderedPageBreak/>
        <w:t>La delegación de</w:t>
      </w:r>
      <w:r w:rsidRPr="00BF127E">
        <w:rPr>
          <w:rFonts w:eastAsia="Arial" w:cs="Arial"/>
          <w:color w:val="000000"/>
          <w:szCs w:val="24"/>
          <w:lang w:val="es-ES" w:eastAsia="pt-BR"/>
        </w:rPr>
        <w:t xml:space="preserve"> Uruguay</w:t>
      </w:r>
      <w:r>
        <w:rPr>
          <w:rFonts w:eastAsia="Arial" w:cs="Arial"/>
          <w:color w:val="000000"/>
          <w:szCs w:val="24"/>
          <w:lang w:val="es-ES" w:eastAsia="pt-BR"/>
        </w:rPr>
        <w:t>,</w:t>
      </w:r>
      <w:r w:rsidRPr="00BF127E">
        <w:rPr>
          <w:rFonts w:eastAsia="Arial" w:cs="Arial"/>
          <w:color w:val="000000"/>
          <w:szCs w:val="24"/>
          <w:lang w:val="es-ES" w:eastAsia="pt-BR"/>
        </w:rPr>
        <w:t xml:space="preserve"> </w:t>
      </w:r>
      <w:r>
        <w:rPr>
          <w:rFonts w:eastAsia="Arial" w:cs="Arial"/>
          <w:color w:val="000000"/>
          <w:szCs w:val="24"/>
          <w:lang w:val="es-ES" w:eastAsia="pt-BR"/>
        </w:rPr>
        <w:t>p</w:t>
      </w:r>
      <w:r w:rsidRPr="00BF127E">
        <w:rPr>
          <w:rFonts w:eastAsia="Arial" w:cs="Arial"/>
          <w:color w:val="000000"/>
          <w:szCs w:val="24"/>
          <w:lang w:val="es-ES" w:eastAsia="pt-BR"/>
        </w:rPr>
        <w:t xml:space="preserve">or Nota DGIM Nº 140/21 </w:t>
      </w:r>
      <w:r>
        <w:rPr>
          <w:rFonts w:eastAsia="Arial" w:cs="Arial"/>
          <w:color w:val="000000"/>
          <w:szCs w:val="24"/>
          <w:lang w:val="es-ES" w:eastAsia="pt-BR"/>
        </w:rPr>
        <w:t xml:space="preserve">del </w:t>
      </w:r>
      <w:r w:rsidRPr="00BF127E">
        <w:rPr>
          <w:rFonts w:eastAsia="Arial" w:cs="Arial"/>
          <w:color w:val="000000"/>
          <w:szCs w:val="24"/>
          <w:lang w:val="es-ES" w:eastAsia="pt-BR"/>
        </w:rPr>
        <w:t>27/12/2021</w:t>
      </w:r>
      <w:r>
        <w:rPr>
          <w:rFonts w:eastAsia="Arial" w:cs="Arial"/>
          <w:color w:val="000000"/>
          <w:szCs w:val="24"/>
          <w:lang w:val="es-ES" w:eastAsia="pt-BR"/>
        </w:rPr>
        <w:t>, comunicó que aprueba</w:t>
      </w:r>
      <w:r w:rsidRPr="00BF127E">
        <w:rPr>
          <w:rFonts w:eastAsia="Arial" w:cs="Arial"/>
          <w:color w:val="000000"/>
          <w:szCs w:val="24"/>
          <w:lang w:val="es-ES" w:eastAsia="pt-BR"/>
        </w:rPr>
        <w:t xml:space="preserve"> el pedido. </w:t>
      </w:r>
    </w:p>
    <w:p w14:paraId="5B4E0733" w14:textId="77777777" w:rsidR="002926DA" w:rsidRPr="00BF127E" w:rsidRDefault="002926DA" w:rsidP="002926DA">
      <w:pPr>
        <w:autoSpaceDE w:val="0"/>
        <w:autoSpaceDN w:val="0"/>
        <w:adjustRightInd w:val="0"/>
        <w:ind w:left="720"/>
        <w:jc w:val="both"/>
        <w:rPr>
          <w:rFonts w:eastAsia="Arial" w:cs="Arial"/>
          <w:color w:val="000000"/>
          <w:szCs w:val="24"/>
          <w:lang w:val="es-ES" w:eastAsia="pt-BR"/>
        </w:rPr>
      </w:pPr>
    </w:p>
    <w:p w14:paraId="5B770B17" w14:textId="77777777" w:rsidR="002926DA" w:rsidRPr="000B73BC" w:rsidRDefault="002926DA" w:rsidP="002926DA">
      <w:pPr>
        <w:pBdr>
          <w:top w:val="nil"/>
          <w:left w:val="nil"/>
          <w:bottom w:val="nil"/>
          <w:right w:val="nil"/>
          <w:between w:val="nil"/>
        </w:pBdr>
        <w:spacing w:after="200"/>
        <w:contextualSpacing/>
        <w:jc w:val="both"/>
        <w:rPr>
          <w:rFonts w:eastAsia="Arial" w:cs="Arial"/>
          <w:color w:val="000000"/>
          <w:szCs w:val="24"/>
          <w:lang w:val="es-UY" w:eastAsia="pt-BR"/>
        </w:rPr>
      </w:pPr>
      <w:r w:rsidRPr="0042424E">
        <w:rPr>
          <w:rFonts w:cs="Arial"/>
          <w:color w:val="000000"/>
          <w:szCs w:val="24"/>
          <w:lang w:val="es-UY"/>
        </w:rPr>
        <w:t xml:space="preserve">La CCM aprobó el texto de la Directiva N° </w:t>
      </w:r>
      <w:r>
        <w:rPr>
          <w:rFonts w:cs="Arial"/>
          <w:color w:val="000000"/>
          <w:szCs w:val="24"/>
          <w:lang w:val="es-UY"/>
        </w:rPr>
        <w:t>02</w:t>
      </w:r>
      <w:r w:rsidRPr="0042424E">
        <w:rPr>
          <w:rFonts w:cs="Arial"/>
          <w:color w:val="000000"/>
          <w:szCs w:val="24"/>
          <w:lang w:val="es-UY"/>
        </w:rPr>
        <w:t>/2</w:t>
      </w:r>
      <w:r>
        <w:rPr>
          <w:rFonts w:cs="Arial"/>
          <w:color w:val="000000"/>
          <w:szCs w:val="24"/>
          <w:lang w:val="es-UY"/>
        </w:rPr>
        <w:t xml:space="preserve">2. </w:t>
      </w:r>
    </w:p>
    <w:p w14:paraId="00F149DA" w14:textId="77777777" w:rsidR="002926DA" w:rsidRPr="009B0C87" w:rsidRDefault="002926DA" w:rsidP="002926DA">
      <w:pPr>
        <w:autoSpaceDE w:val="0"/>
        <w:autoSpaceDN w:val="0"/>
        <w:adjustRightInd w:val="0"/>
        <w:ind w:left="720"/>
        <w:jc w:val="both"/>
        <w:rPr>
          <w:rFonts w:eastAsia="Arial" w:cs="Arial"/>
          <w:color w:val="000000"/>
          <w:szCs w:val="24"/>
          <w:lang w:val="es-ES" w:eastAsia="pt-BR"/>
        </w:rPr>
      </w:pPr>
    </w:p>
    <w:p w14:paraId="43AAD12A" w14:textId="77777777" w:rsidR="002926DA" w:rsidRPr="001D1747" w:rsidRDefault="002926DA" w:rsidP="002926DA">
      <w:pPr>
        <w:numPr>
          <w:ilvl w:val="1"/>
          <w:numId w:val="30"/>
        </w:numPr>
        <w:autoSpaceDE w:val="0"/>
        <w:autoSpaceDN w:val="0"/>
        <w:adjustRightInd w:val="0"/>
        <w:ind w:left="567" w:hanging="567"/>
        <w:jc w:val="both"/>
        <w:rPr>
          <w:rFonts w:eastAsia="Arial" w:cs="Arial"/>
          <w:b/>
          <w:bCs/>
          <w:color w:val="000000"/>
          <w:szCs w:val="24"/>
          <w:lang w:val="es-ES" w:eastAsia="pt-BR"/>
        </w:rPr>
      </w:pPr>
      <w:r w:rsidRPr="001D1747">
        <w:rPr>
          <w:rFonts w:eastAsia="Arial" w:cs="Arial"/>
          <w:b/>
          <w:bCs/>
          <w:color w:val="000000"/>
          <w:szCs w:val="24"/>
          <w:lang w:val="es-ES" w:eastAsia="pt-BR"/>
        </w:rPr>
        <w:t>Pedido de Brasil de reducción arancelaria al 0% para 227.772 m</w:t>
      </w:r>
      <w:r w:rsidRPr="001D1747">
        <w:rPr>
          <w:rFonts w:eastAsia="Arial" w:cs="Arial"/>
          <w:b/>
          <w:bCs/>
          <w:color w:val="000000"/>
          <w:szCs w:val="24"/>
          <w:vertAlign w:val="superscript"/>
          <w:lang w:val="es-ES" w:eastAsia="pt-BR"/>
        </w:rPr>
        <w:t xml:space="preserve">2 </w:t>
      </w:r>
      <w:r w:rsidRPr="001D1747">
        <w:rPr>
          <w:rFonts w:eastAsia="Arial" w:cs="Arial"/>
          <w:b/>
          <w:bCs/>
          <w:color w:val="000000"/>
          <w:szCs w:val="24"/>
          <w:lang w:val="es-ES" w:eastAsia="pt-BR"/>
        </w:rPr>
        <w:t>del producto “- - De polímeros de cloruro de vinilo” (NCM 3921.12.00), con vigencia de 365 días.</w:t>
      </w:r>
    </w:p>
    <w:p w14:paraId="0B270F1B" w14:textId="77777777" w:rsidR="002926DA" w:rsidRPr="002926DA" w:rsidRDefault="002926DA" w:rsidP="002926DA">
      <w:pPr>
        <w:autoSpaceDE w:val="0"/>
        <w:autoSpaceDN w:val="0"/>
        <w:adjustRightInd w:val="0"/>
        <w:ind w:left="567"/>
        <w:jc w:val="both"/>
        <w:rPr>
          <w:rFonts w:eastAsia="Arial" w:cs="Arial"/>
          <w:b/>
          <w:bCs/>
          <w:color w:val="000000"/>
          <w:szCs w:val="24"/>
          <w:lang w:val="es-ES" w:eastAsia="pt-BR"/>
        </w:rPr>
      </w:pPr>
      <w:r w:rsidRPr="002926DA">
        <w:rPr>
          <w:rFonts w:eastAsia="Arial" w:cs="Arial"/>
          <w:b/>
          <w:bCs/>
          <w:color w:val="000000"/>
          <w:szCs w:val="24"/>
          <w:lang w:val="es-ES" w:eastAsia="pt-BR"/>
        </w:rPr>
        <w:t>Nota referencial: Hojas de poli(tereftalato de etileno), de largo superior o igual a 500 mm pero inferior o igual a 2000 mm, ancho superior o igual a 200 mm pero inferior o igual a 1500 mm y densidad superior o igual a 60 Kg/m³ pero inferior o igual a 100 Kg/m³,  utilizadas en el proceso de fabricación de palas eólicas</w:t>
      </w:r>
    </w:p>
    <w:p w14:paraId="747B2B63" w14:textId="77777777" w:rsidR="002926DA" w:rsidRPr="002926DA" w:rsidRDefault="002926DA" w:rsidP="002926DA">
      <w:pPr>
        <w:autoSpaceDE w:val="0"/>
        <w:autoSpaceDN w:val="0"/>
        <w:adjustRightInd w:val="0"/>
        <w:ind w:left="720"/>
        <w:jc w:val="both"/>
        <w:rPr>
          <w:rFonts w:eastAsia="Arial" w:cs="Arial"/>
          <w:color w:val="000000"/>
          <w:szCs w:val="24"/>
          <w:lang w:val="es-ES" w:eastAsia="pt-BR"/>
        </w:rPr>
      </w:pPr>
    </w:p>
    <w:p w14:paraId="343C7817" w14:textId="77777777" w:rsidR="002926DA" w:rsidRPr="00BF127E" w:rsidRDefault="002926DA" w:rsidP="002926DA">
      <w:pPr>
        <w:autoSpaceDE w:val="0"/>
        <w:autoSpaceDN w:val="0"/>
        <w:adjustRightInd w:val="0"/>
        <w:jc w:val="both"/>
        <w:rPr>
          <w:rFonts w:eastAsia="Arial" w:cs="Arial"/>
          <w:color w:val="000000"/>
          <w:szCs w:val="24"/>
          <w:lang w:val="es-ES" w:eastAsia="pt-BR"/>
        </w:rPr>
      </w:pPr>
      <w:r>
        <w:rPr>
          <w:rFonts w:eastAsia="Arial" w:cs="Arial"/>
          <w:color w:val="000000"/>
          <w:szCs w:val="24"/>
          <w:lang w:val="es-ES" w:eastAsia="pt-BR"/>
        </w:rPr>
        <w:t>La delegación de</w:t>
      </w:r>
      <w:r w:rsidRPr="00BF127E">
        <w:rPr>
          <w:rFonts w:eastAsia="Arial" w:cs="Arial"/>
          <w:color w:val="000000"/>
          <w:szCs w:val="24"/>
          <w:lang w:val="es-ES" w:eastAsia="pt-BR"/>
        </w:rPr>
        <w:t xml:space="preserve"> Uruguay</w:t>
      </w:r>
      <w:r>
        <w:rPr>
          <w:rFonts w:eastAsia="Arial" w:cs="Arial"/>
          <w:color w:val="000000"/>
          <w:szCs w:val="24"/>
          <w:lang w:val="es-ES" w:eastAsia="pt-BR"/>
        </w:rPr>
        <w:t>,</w:t>
      </w:r>
      <w:r w:rsidRPr="00BF127E">
        <w:rPr>
          <w:rFonts w:eastAsia="Arial" w:cs="Arial"/>
          <w:color w:val="000000"/>
          <w:szCs w:val="24"/>
          <w:lang w:val="es-ES" w:eastAsia="pt-BR"/>
        </w:rPr>
        <w:t xml:space="preserve"> </w:t>
      </w:r>
      <w:r>
        <w:rPr>
          <w:rFonts w:eastAsia="Arial" w:cs="Arial"/>
          <w:color w:val="000000"/>
          <w:szCs w:val="24"/>
          <w:lang w:val="es-ES" w:eastAsia="pt-BR"/>
        </w:rPr>
        <w:t>p</w:t>
      </w:r>
      <w:r w:rsidRPr="00BF127E">
        <w:rPr>
          <w:rFonts w:eastAsia="Arial" w:cs="Arial"/>
          <w:color w:val="000000"/>
          <w:szCs w:val="24"/>
          <w:lang w:val="es-ES" w:eastAsia="pt-BR"/>
        </w:rPr>
        <w:t xml:space="preserve">or Nota DGIM Nº 140/21 </w:t>
      </w:r>
      <w:r>
        <w:rPr>
          <w:rFonts w:eastAsia="Arial" w:cs="Arial"/>
          <w:color w:val="000000"/>
          <w:szCs w:val="24"/>
          <w:lang w:val="es-ES" w:eastAsia="pt-BR"/>
        </w:rPr>
        <w:t xml:space="preserve">del </w:t>
      </w:r>
      <w:r w:rsidRPr="00BF127E">
        <w:rPr>
          <w:rFonts w:eastAsia="Arial" w:cs="Arial"/>
          <w:color w:val="000000"/>
          <w:szCs w:val="24"/>
          <w:lang w:val="es-ES" w:eastAsia="pt-BR"/>
        </w:rPr>
        <w:t>27/12/2021</w:t>
      </w:r>
      <w:r>
        <w:rPr>
          <w:rFonts w:eastAsia="Arial" w:cs="Arial"/>
          <w:color w:val="000000"/>
          <w:szCs w:val="24"/>
          <w:lang w:val="es-ES" w:eastAsia="pt-BR"/>
        </w:rPr>
        <w:t>, comunicó que aprueba</w:t>
      </w:r>
      <w:r w:rsidRPr="00BF127E">
        <w:rPr>
          <w:rFonts w:eastAsia="Arial" w:cs="Arial"/>
          <w:color w:val="000000"/>
          <w:szCs w:val="24"/>
          <w:lang w:val="es-ES" w:eastAsia="pt-BR"/>
        </w:rPr>
        <w:t xml:space="preserve"> el pedido. </w:t>
      </w:r>
    </w:p>
    <w:p w14:paraId="0ED7DF67" w14:textId="77777777" w:rsidR="002926DA" w:rsidRPr="00BF127E" w:rsidRDefault="002926DA" w:rsidP="002926DA">
      <w:pPr>
        <w:autoSpaceDE w:val="0"/>
        <w:autoSpaceDN w:val="0"/>
        <w:adjustRightInd w:val="0"/>
        <w:ind w:left="720"/>
        <w:jc w:val="both"/>
        <w:rPr>
          <w:rFonts w:eastAsia="Arial" w:cs="Arial"/>
          <w:color w:val="000000"/>
          <w:szCs w:val="24"/>
          <w:lang w:val="es-ES" w:eastAsia="pt-BR"/>
        </w:rPr>
      </w:pPr>
    </w:p>
    <w:p w14:paraId="0AA22C1E" w14:textId="77777777" w:rsidR="002926DA" w:rsidRPr="002926DA" w:rsidRDefault="002926DA" w:rsidP="002926DA">
      <w:pPr>
        <w:autoSpaceDE w:val="0"/>
        <w:autoSpaceDN w:val="0"/>
        <w:adjustRightInd w:val="0"/>
        <w:jc w:val="both"/>
        <w:rPr>
          <w:rFonts w:eastAsia="Arial" w:cs="Arial"/>
          <w:color w:val="000000"/>
          <w:szCs w:val="24"/>
          <w:lang w:val="es-UY" w:eastAsia="pt-BR"/>
        </w:rPr>
      </w:pPr>
      <w:r w:rsidRPr="0042424E">
        <w:rPr>
          <w:rFonts w:cs="Arial"/>
          <w:color w:val="000000"/>
          <w:szCs w:val="24"/>
          <w:lang w:val="es-UY"/>
        </w:rPr>
        <w:t xml:space="preserve">La CCM aprobó el texto de la Directiva N° </w:t>
      </w:r>
      <w:r>
        <w:rPr>
          <w:rFonts w:cs="Arial"/>
          <w:color w:val="000000"/>
          <w:szCs w:val="24"/>
          <w:lang w:val="es-UY"/>
        </w:rPr>
        <w:t>03</w:t>
      </w:r>
      <w:r w:rsidRPr="0042424E">
        <w:rPr>
          <w:rFonts w:cs="Arial"/>
          <w:color w:val="000000"/>
          <w:szCs w:val="24"/>
          <w:lang w:val="es-UY"/>
        </w:rPr>
        <w:t>/2</w:t>
      </w:r>
      <w:r>
        <w:rPr>
          <w:rFonts w:cs="Arial"/>
          <w:color w:val="000000"/>
          <w:szCs w:val="24"/>
          <w:lang w:val="es-UY"/>
        </w:rPr>
        <w:t>2.</w:t>
      </w:r>
    </w:p>
    <w:p w14:paraId="0A832922" w14:textId="77777777" w:rsidR="002926DA" w:rsidRPr="002926DA" w:rsidRDefault="002926DA" w:rsidP="002926DA">
      <w:pPr>
        <w:autoSpaceDE w:val="0"/>
        <w:autoSpaceDN w:val="0"/>
        <w:adjustRightInd w:val="0"/>
        <w:ind w:left="720"/>
        <w:jc w:val="both"/>
        <w:rPr>
          <w:rFonts w:eastAsia="Arial" w:cs="Arial"/>
          <w:color w:val="000000"/>
          <w:szCs w:val="24"/>
          <w:lang w:val="es-UY" w:eastAsia="pt-BR"/>
        </w:rPr>
      </w:pPr>
    </w:p>
    <w:p w14:paraId="64CDB399" w14:textId="77777777" w:rsidR="002926DA" w:rsidRPr="001D1747" w:rsidRDefault="002926DA" w:rsidP="002926DA">
      <w:pPr>
        <w:numPr>
          <w:ilvl w:val="1"/>
          <w:numId w:val="30"/>
        </w:numPr>
        <w:autoSpaceDE w:val="0"/>
        <w:autoSpaceDN w:val="0"/>
        <w:adjustRightInd w:val="0"/>
        <w:ind w:left="567" w:hanging="567"/>
        <w:jc w:val="both"/>
        <w:rPr>
          <w:rFonts w:eastAsia="Arial" w:cs="Arial"/>
          <w:b/>
          <w:bCs/>
          <w:color w:val="000000"/>
          <w:szCs w:val="24"/>
          <w:lang w:val="es-ES" w:eastAsia="pt-BR"/>
        </w:rPr>
      </w:pPr>
      <w:r w:rsidRPr="001D1747">
        <w:rPr>
          <w:rFonts w:eastAsia="Arial" w:cs="Arial"/>
          <w:b/>
          <w:bCs/>
          <w:color w:val="000000"/>
          <w:szCs w:val="24"/>
          <w:lang w:val="es-ES" w:eastAsia="pt-BR"/>
        </w:rPr>
        <w:t>Pedido de Brasil de reducción arancelaria al 0% para 3.000 toneladas del producto “- - Magnetrones” (NCM 8540.71.00), con vigencia de 365 días.</w:t>
      </w:r>
    </w:p>
    <w:p w14:paraId="426FE1E7" w14:textId="77777777" w:rsidR="002926DA" w:rsidRDefault="002926DA" w:rsidP="002926DA">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593A3548" w14:textId="77777777" w:rsidR="002926DA" w:rsidRPr="00BF127E" w:rsidRDefault="002926DA" w:rsidP="002926DA">
      <w:pPr>
        <w:autoSpaceDE w:val="0"/>
        <w:autoSpaceDN w:val="0"/>
        <w:adjustRightInd w:val="0"/>
        <w:jc w:val="both"/>
        <w:rPr>
          <w:rFonts w:eastAsia="Arial" w:cs="Arial"/>
          <w:color w:val="000000"/>
          <w:szCs w:val="24"/>
          <w:lang w:val="es-ES" w:eastAsia="pt-BR"/>
        </w:rPr>
      </w:pPr>
      <w:r>
        <w:rPr>
          <w:rFonts w:eastAsia="Arial" w:cs="Arial"/>
          <w:color w:val="000000"/>
          <w:szCs w:val="24"/>
          <w:lang w:val="es-ES" w:eastAsia="pt-BR"/>
        </w:rPr>
        <w:t>La delegación de</w:t>
      </w:r>
      <w:r w:rsidRPr="00BF127E">
        <w:rPr>
          <w:rFonts w:eastAsia="Arial" w:cs="Arial"/>
          <w:color w:val="000000"/>
          <w:szCs w:val="24"/>
          <w:lang w:val="es-ES" w:eastAsia="pt-BR"/>
        </w:rPr>
        <w:t xml:space="preserve"> Uruguay</w:t>
      </w:r>
      <w:r>
        <w:rPr>
          <w:rFonts w:eastAsia="Arial" w:cs="Arial"/>
          <w:color w:val="000000"/>
          <w:szCs w:val="24"/>
          <w:lang w:val="es-ES" w:eastAsia="pt-BR"/>
        </w:rPr>
        <w:t>,</w:t>
      </w:r>
      <w:r w:rsidRPr="00BF127E">
        <w:rPr>
          <w:rFonts w:eastAsia="Arial" w:cs="Arial"/>
          <w:color w:val="000000"/>
          <w:szCs w:val="24"/>
          <w:lang w:val="es-ES" w:eastAsia="pt-BR"/>
        </w:rPr>
        <w:t xml:space="preserve"> </w:t>
      </w:r>
      <w:r>
        <w:rPr>
          <w:rFonts w:eastAsia="Arial" w:cs="Arial"/>
          <w:color w:val="000000"/>
          <w:szCs w:val="24"/>
          <w:lang w:val="es-ES" w:eastAsia="pt-BR"/>
        </w:rPr>
        <w:t>p</w:t>
      </w:r>
      <w:r w:rsidRPr="00BF127E">
        <w:rPr>
          <w:rFonts w:eastAsia="Arial" w:cs="Arial"/>
          <w:color w:val="000000"/>
          <w:szCs w:val="24"/>
          <w:lang w:val="es-ES" w:eastAsia="pt-BR"/>
        </w:rPr>
        <w:t xml:space="preserve">or Nota DGIM Nº 140/21 </w:t>
      </w:r>
      <w:r>
        <w:rPr>
          <w:rFonts w:eastAsia="Arial" w:cs="Arial"/>
          <w:color w:val="000000"/>
          <w:szCs w:val="24"/>
          <w:lang w:val="es-ES" w:eastAsia="pt-BR"/>
        </w:rPr>
        <w:t xml:space="preserve">del </w:t>
      </w:r>
      <w:r w:rsidRPr="00BF127E">
        <w:rPr>
          <w:rFonts w:eastAsia="Arial" w:cs="Arial"/>
          <w:color w:val="000000"/>
          <w:szCs w:val="24"/>
          <w:lang w:val="es-ES" w:eastAsia="pt-BR"/>
        </w:rPr>
        <w:t>27/12/2021</w:t>
      </w:r>
      <w:r>
        <w:rPr>
          <w:rFonts w:eastAsia="Arial" w:cs="Arial"/>
          <w:color w:val="000000"/>
          <w:szCs w:val="24"/>
          <w:lang w:val="es-ES" w:eastAsia="pt-BR"/>
        </w:rPr>
        <w:t>, comunicó que aprueba</w:t>
      </w:r>
      <w:r w:rsidRPr="00BF127E">
        <w:rPr>
          <w:rFonts w:eastAsia="Arial" w:cs="Arial"/>
          <w:color w:val="000000"/>
          <w:szCs w:val="24"/>
          <w:lang w:val="es-ES" w:eastAsia="pt-BR"/>
        </w:rPr>
        <w:t xml:space="preserve"> el pedido. </w:t>
      </w:r>
    </w:p>
    <w:p w14:paraId="291AE73F" w14:textId="77777777" w:rsidR="002926DA" w:rsidRPr="00BF127E" w:rsidRDefault="002926DA" w:rsidP="002926DA">
      <w:pPr>
        <w:autoSpaceDE w:val="0"/>
        <w:autoSpaceDN w:val="0"/>
        <w:adjustRightInd w:val="0"/>
        <w:ind w:left="720"/>
        <w:jc w:val="both"/>
        <w:rPr>
          <w:rFonts w:eastAsia="Arial" w:cs="Arial"/>
          <w:color w:val="000000"/>
          <w:szCs w:val="24"/>
          <w:lang w:val="es-ES" w:eastAsia="pt-BR"/>
        </w:rPr>
      </w:pPr>
    </w:p>
    <w:p w14:paraId="0826186F" w14:textId="77777777" w:rsidR="002926DA" w:rsidRPr="002926DA" w:rsidRDefault="002926DA" w:rsidP="002926DA">
      <w:pPr>
        <w:autoSpaceDE w:val="0"/>
        <w:autoSpaceDN w:val="0"/>
        <w:adjustRightInd w:val="0"/>
        <w:jc w:val="both"/>
        <w:rPr>
          <w:rFonts w:eastAsia="Arial" w:cs="Arial"/>
          <w:color w:val="000000"/>
          <w:szCs w:val="24"/>
          <w:lang w:val="es-UY" w:eastAsia="pt-BR"/>
        </w:rPr>
      </w:pPr>
      <w:r w:rsidRPr="0042424E">
        <w:rPr>
          <w:rFonts w:cs="Arial"/>
          <w:color w:val="000000"/>
          <w:szCs w:val="24"/>
          <w:lang w:val="es-UY"/>
        </w:rPr>
        <w:t xml:space="preserve">La CCM aprobó el texto de la Directiva N° </w:t>
      </w:r>
      <w:r>
        <w:rPr>
          <w:rFonts w:cs="Arial"/>
          <w:color w:val="000000"/>
          <w:szCs w:val="24"/>
          <w:lang w:val="es-UY"/>
        </w:rPr>
        <w:t>04</w:t>
      </w:r>
      <w:r w:rsidRPr="0042424E">
        <w:rPr>
          <w:rFonts w:cs="Arial"/>
          <w:color w:val="000000"/>
          <w:szCs w:val="24"/>
          <w:lang w:val="es-UY"/>
        </w:rPr>
        <w:t>/2</w:t>
      </w:r>
      <w:r>
        <w:rPr>
          <w:rFonts w:cs="Arial"/>
          <w:color w:val="000000"/>
          <w:szCs w:val="24"/>
          <w:lang w:val="es-UY"/>
        </w:rPr>
        <w:t>2.</w:t>
      </w:r>
    </w:p>
    <w:p w14:paraId="388404CF" w14:textId="77777777" w:rsidR="002926DA" w:rsidRPr="009B0C87" w:rsidRDefault="002926DA" w:rsidP="002926DA">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3BB952AA"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Brasil de reducción arancelaria </w:t>
      </w:r>
      <w:r w:rsidRPr="001D1747">
        <w:rPr>
          <w:rFonts w:cs="Arial"/>
          <w:b/>
          <w:bCs/>
          <w:color w:val="000000"/>
          <w:szCs w:val="24"/>
          <w:lang w:val="es-PY"/>
        </w:rPr>
        <w:t xml:space="preserve">al 0% para 1.800 toneladas del producto “Las demás” (NCM 2309.90.90), con vigencia de 365 días. </w:t>
      </w:r>
    </w:p>
    <w:p w14:paraId="79F5C56D" w14:textId="77777777" w:rsidR="004E55E8" w:rsidRPr="004E55E8" w:rsidRDefault="002926DA" w:rsidP="004E55E8">
      <w:pPr>
        <w:pBdr>
          <w:top w:val="nil"/>
          <w:left w:val="nil"/>
          <w:bottom w:val="nil"/>
          <w:right w:val="nil"/>
          <w:between w:val="nil"/>
        </w:pBdr>
        <w:spacing w:after="200"/>
        <w:ind w:left="567"/>
        <w:contextualSpacing/>
        <w:jc w:val="both"/>
        <w:rPr>
          <w:rFonts w:cs="Arial"/>
          <w:b/>
          <w:bCs/>
          <w:szCs w:val="24"/>
          <w:lang w:val="es-UY"/>
        </w:rPr>
      </w:pPr>
      <w:r w:rsidRPr="001D1747">
        <w:rPr>
          <w:rFonts w:eastAsia="Arial" w:cs="Arial"/>
          <w:b/>
          <w:bCs/>
          <w:color w:val="000000"/>
          <w:szCs w:val="24"/>
          <w:lang w:val="es-ES" w:eastAsia="pt-BR"/>
        </w:rPr>
        <w:t xml:space="preserve">Nota referencial: </w:t>
      </w:r>
      <w:r w:rsidR="004E55E8" w:rsidRPr="004E55E8">
        <w:rPr>
          <w:rFonts w:cs="Arial"/>
          <w:b/>
          <w:bCs/>
          <w:szCs w:val="24"/>
          <w:lang w:val="es-UY"/>
        </w:rPr>
        <w:t>Preparaciones para alimentación animal que contengan vitamina B12 (de aproximadamente 1% en peso), en soporte o diluyente</w:t>
      </w:r>
    </w:p>
    <w:p w14:paraId="0BBB1047" w14:textId="64A3CCCC" w:rsidR="002926DA" w:rsidRPr="004E55E8" w:rsidRDefault="002926DA" w:rsidP="004E55E8">
      <w:pPr>
        <w:pBdr>
          <w:top w:val="nil"/>
          <w:left w:val="nil"/>
          <w:bottom w:val="nil"/>
          <w:right w:val="nil"/>
          <w:between w:val="nil"/>
        </w:pBdr>
        <w:spacing w:after="200"/>
        <w:ind w:left="567"/>
        <w:contextualSpacing/>
        <w:jc w:val="both"/>
        <w:rPr>
          <w:rFonts w:eastAsia="Arial" w:cs="Arial"/>
          <w:color w:val="000000"/>
          <w:szCs w:val="24"/>
          <w:lang w:val="es-UY" w:eastAsia="pt-BR"/>
        </w:rPr>
      </w:pPr>
    </w:p>
    <w:p w14:paraId="72A63582" w14:textId="77777777" w:rsidR="008F5972" w:rsidRDefault="008F5972"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226C19C9" w14:textId="7C8E1AC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Argentina, por la nota DIMEC-s N° 21/22 del 25 de febrero de 2022, comunicó que aprueba el pedido. </w:t>
      </w:r>
    </w:p>
    <w:p w14:paraId="2825EB05"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Las delegaciones de Paraguay y Uruguay aprobaron el pedido. </w:t>
      </w:r>
    </w:p>
    <w:p w14:paraId="51B5DEBB"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492E8373"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13/22 </w:t>
      </w:r>
      <w:r w:rsidRPr="0027553E">
        <w:rPr>
          <w:rFonts w:eastAsia="Arial" w:cs="Arial"/>
          <w:b/>
          <w:color w:val="000000"/>
          <w:szCs w:val="24"/>
          <w:lang w:val="es-ES" w:eastAsia="pt-BR"/>
        </w:rPr>
        <w:t>(Anexo IV)</w:t>
      </w:r>
      <w:r>
        <w:rPr>
          <w:rFonts w:eastAsia="Arial" w:cs="Arial"/>
          <w:color w:val="000000"/>
          <w:szCs w:val="24"/>
          <w:lang w:val="es-ES" w:eastAsia="pt-BR"/>
        </w:rPr>
        <w:t xml:space="preserve">. </w:t>
      </w:r>
    </w:p>
    <w:p w14:paraId="1875B29D"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7651F0B9" w14:textId="77777777" w:rsidR="002926DA"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Brasil de reducción arancelaria </w:t>
      </w:r>
      <w:r w:rsidRPr="001D1747">
        <w:rPr>
          <w:rFonts w:cs="Arial"/>
          <w:b/>
          <w:bCs/>
          <w:color w:val="000000"/>
          <w:szCs w:val="24"/>
          <w:lang w:val="es-PY"/>
        </w:rPr>
        <w:t>al 0% para 1.400 toneladas del producto “-- Sacarina y sus sales” (NCM 2925.11.00), con vigencia de 365 días.</w:t>
      </w:r>
    </w:p>
    <w:p w14:paraId="408CD22F" w14:textId="77777777" w:rsidR="002926DA" w:rsidRDefault="002926DA" w:rsidP="002926DA">
      <w:pPr>
        <w:autoSpaceDE w:val="0"/>
        <w:autoSpaceDN w:val="0"/>
        <w:adjustRightInd w:val="0"/>
        <w:jc w:val="both"/>
        <w:rPr>
          <w:rFonts w:eastAsia="Arial" w:cs="Arial"/>
          <w:b/>
          <w:bCs/>
          <w:color w:val="000000"/>
          <w:szCs w:val="24"/>
          <w:lang w:val="es-ES" w:eastAsia="pt-BR"/>
        </w:rPr>
      </w:pPr>
    </w:p>
    <w:p w14:paraId="75681AFB"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Las delegaciones de Paraguay y Uruguay aprobaron el pedido. </w:t>
      </w:r>
    </w:p>
    <w:p w14:paraId="35DFFB15"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6CB01DAE"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14/22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3B6FA03C"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4462F9BC"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Brasil de reducción arancelaria </w:t>
      </w:r>
      <w:r w:rsidRPr="001D1747">
        <w:rPr>
          <w:rFonts w:cs="Arial"/>
          <w:b/>
          <w:bCs/>
          <w:color w:val="000000"/>
          <w:szCs w:val="24"/>
          <w:lang w:val="es-PY"/>
        </w:rPr>
        <w:t xml:space="preserve">al 0% para 6.000 toneladas del producto “Tipo anatasa” (NCM 2823.00.10), con vigencia de 365 días. </w:t>
      </w:r>
    </w:p>
    <w:p w14:paraId="6CACBD82" w14:textId="1073C3C7" w:rsidR="00F50048" w:rsidRPr="00F50048" w:rsidRDefault="002926DA" w:rsidP="00F50048">
      <w:pPr>
        <w:autoSpaceDE w:val="0"/>
        <w:autoSpaceDN w:val="0"/>
        <w:adjustRightInd w:val="0"/>
        <w:ind w:left="567"/>
        <w:jc w:val="both"/>
        <w:rPr>
          <w:rFonts w:eastAsia="Arial" w:cs="Arial"/>
          <w:b/>
          <w:bCs/>
          <w:color w:val="000000"/>
          <w:szCs w:val="24"/>
          <w:lang w:val="es-ES" w:eastAsia="pt-BR"/>
        </w:rPr>
      </w:pPr>
      <w:r w:rsidRPr="00F50048">
        <w:rPr>
          <w:rFonts w:cs="Arial"/>
          <w:b/>
          <w:bCs/>
          <w:color w:val="000000"/>
          <w:szCs w:val="24"/>
          <w:lang w:val="es-PY" w:eastAsia="es-PY"/>
        </w:rPr>
        <w:t xml:space="preserve">Nota referencial: </w:t>
      </w:r>
      <w:r w:rsidR="00F50048" w:rsidRPr="00F50048">
        <w:rPr>
          <w:rFonts w:eastAsia="Arial" w:cs="Arial"/>
          <w:b/>
          <w:bCs/>
          <w:color w:val="000000"/>
          <w:szCs w:val="24"/>
          <w:lang w:val="es-ES" w:eastAsia="pt-BR"/>
        </w:rPr>
        <w:t>Dióxido de titanio tipo anatasa, con granulometría superior o igual a 0,3 micrómetros (micrones) pero inferior o igual a 45 micrómetros (micrones), con densidad aparente superior o igual a 0,5 g/ml pero inferior o igual a 0,7 g/ml y con pureza superior a 97%, propio para opacificación y reducción de manchas del cuerpo cerámico</w:t>
      </w:r>
    </w:p>
    <w:p w14:paraId="237E2281" w14:textId="38FE76A5" w:rsidR="00F50048" w:rsidRDefault="00F50048" w:rsidP="002926DA">
      <w:pPr>
        <w:pBdr>
          <w:top w:val="nil"/>
          <w:left w:val="nil"/>
          <w:bottom w:val="nil"/>
          <w:right w:val="nil"/>
          <w:between w:val="nil"/>
        </w:pBdr>
        <w:spacing w:after="200"/>
        <w:ind w:left="1418"/>
        <w:contextualSpacing/>
        <w:jc w:val="both"/>
        <w:rPr>
          <w:rFonts w:eastAsia="Arial" w:cs="Arial"/>
          <w:color w:val="000000"/>
          <w:szCs w:val="24"/>
          <w:lang w:val="es-ES" w:eastAsia="pt-BR"/>
        </w:rPr>
      </w:pPr>
    </w:p>
    <w:p w14:paraId="151A723C" w14:textId="77777777" w:rsidR="00F50048" w:rsidRDefault="00F50048" w:rsidP="002926DA">
      <w:pPr>
        <w:pBdr>
          <w:top w:val="nil"/>
          <w:left w:val="nil"/>
          <w:bottom w:val="nil"/>
          <w:right w:val="nil"/>
          <w:between w:val="nil"/>
        </w:pBdr>
        <w:spacing w:after="200"/>
        <w:ind w:left="1418"/>
        <w:contextualSpacing/>
        <w:jc w:val="both"/>
        <w:rPr>
          <w:rFonts w:eastAsia="Arial" w:cs="Arial"/>
          <w:color w:val="000000"/>
          <w:szCs w:val="24"/>
          <w:lang w:val="es-ES" w:eastAsia="pt-BR"/>
        </w:rPr>
      </w:pPr>
    </w:p>
    <w:p w14:paraId="19452F77"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w:t>
      </w:r>
      <w:r w:rsidRPr="00E63F00">
        <w:rPr>
          <w:rFonts w:eastAsia="Arial" w:cs="Arial"/>
          <w:color w:val="000000"/>
          <w:szCs w:val="24"/>
          <w:lang w:val="es-ES" w:eastAsia="pt-BR"/>
        </w:rPr>
        <w:t xml:space="preserve"> Argentina</w:t>
      </w:r>
      <w:r>
        <w:rPr>
          <w:rFonts w:eastAsia="Arial" w:cs="Arial"/>
          <w:color w:val="000000"/>
          <w:szCs w:val="24"/>
          <w:lang w:val="es-ES" w:eastAsia="pt-BR"/>
        </w:rPr>
        <w:t>,</w:t>
      </w:r>
      <w:r w:rsidRPr="00E63F00">
        <w:rPr>
          <w:rFonts w:eastAsia="Arial" w:cs="Arial"/>
          <w:color w:val="000000"/>
          <w:szCs w:val="24"/>
          <w:lang w:val="es-ES" w:eastAsia="pt-BR"/>
        </w:rPr>
        <w:t xml:space="preserve"> </w:t>
      </w:r>
      <w:r>
        <w:rPr>
          <w:rFonts w:eastAsia="Arial" w:cs="Arial"/>
          <w:color w:val="000000"/>
          <w:szCs w:val="24"/>
          <w:lang w:val="es-ES" w:eastAsia="pt-BR"/>
        </w:rPr>
        <w:t>p</w:t>
      </w:r>
      <w:r w:rsidRPr="00E63F00">
        <w:rPr>
          <w:rFonts w:eastAsia="Arial" w:cs="Arial"/>
          <w:color w:val="000000"/>
          <w:szCs w:val="24"/>
          <w:lang w:val="es-ES" w:eastAsia="pt-BR"/>
        </w:rPr>
        <w:t>or Nota DIMEC-s Nº 21/22</w:t>
      </w:r>
      <w:r>
        <w:rPr>
          <w:rFonts w:eastAsia="Arial" w:cs="Arial"/>
          <w:color w:val="000000"/>
          <w:szCs w:val="24"/>
          <w:lang w:val="es-ES" w:eastAsia="pt-BR"/>
        </w:rPr>
        <w:t xml:space="preserve"> del</w:t>
      </w:r>
      <w:r w:rsidRPr="00E63F00">
        <w:rPr>
          <w:rFonts w:eastAsia="Arial" w:cs="Arial"/>
          <w:color w:val="000000"/>
          <w:szCs w:val="24"/>
          <w:lang w:val="es-ES" w:eastAsia="pt-BR"/>
        </w:rPr>
        <w:t xml:space="preserve"> 25/02/2022</w:t>
      </w:r>
      <w:r>
        <w:rPr>
          <w:rFonts w:eastAsia="Arial" w:cs="Arial"/>
          <w:color w:val="000000"/>
          <w:szCs w:val="24"/>
          <w:lang w:val="es-ES" w:eastAsia="pt-BR"/>
        </w:rPr>
        <w:t>, comunicó que aprueba</w:t>
      </w:r>
      <w:r w:rsidRPr="00E63F00">
        <w:rPr>
          <w:rFonts w:eastAsia="Arial" w:cs="Arial"/>
          <w:color w:val="000000"/>
          <w:szCs w:val="24"/>
          <w:lang w:val="es-ES" w:eastAsia="pt-BR"/>
        </w:rPr>
        <w:t xml:space="preserve"> el pedido.  </w:t>
      </w:r>
    </w:p>
    <w:p w14:paraId="0E3A9E1B"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79D03C49"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Las delegaciones de Paraguay y Uruguay aprobaron el pedido.</w:t>
      </w:r>
    </w:p>
    <w:p w14:paraId="44A5AB7D"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22B0B4B3"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15/22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70110C25"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590BCE77"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Brasil de reducción arancelaria </w:t>
      </w:r>
      <w:r w:rsidRPr="001D1747">
        <w:rPr>
          <w:rFonts w:cs="Arial"/>
          <w:b/>
          <w:bCs/>
          <w:color w:val="000000"/>
          <w:szCs w:val="24"/>
          <w:lang w:val="es-PY"/>
        </w:rPr>
        <w:t xml:space="preserve">al 0% para 1.000 toneladas del producto “Las demás” (NCM 3920.62.19), con vigencia de 365 días. </w:t>
      </w:r>
    </w:p>
    <w:p w14:paraId="02E82A87" w14:textId="39FB8EDD" w:rsidR="004E55E8" w:rsidRPr="004E55E8" w:rsidRDefault="002926DA" w:rsidP="004E55E8">
      <w:pPr>
        <w:autoSpaceDE w:val="0"/>
        <w:autoSpaceDN w:val="0"/>
        <w:adjustRightInd w:val="0"/>
        <w:ind w:left="567"/>
        <w:jc w:val="both"/>
        <w:rPr>
          <w:rFonts w:cs="Arial"/>
          <w:bCs/>
          <w:szCs w:val="24"/>
          <w:lang w:val="es-PY"/>
        </w:rPr>
      </w:pPr>
      <w:r w:rsidRPr="002926DA">
        <w:rPr>
          <w:rFonts w:cs="Arial"/>
          <w:b/>
          <w:bCs/>
          <w:color w:val="000000"/>
          <w:szCs w:val="24"/>
          <w:lang w:val="es-UY"/>
        </w:rPr>
        <w:t xml:space="preserve">Nota referencial: </w:t>
      </w:r>
      <w:r w:rsidR="004E55E8" w:rsidRPr="004E55E8">
        <w:rPr>
          <w:rFonts w:cs="Arial"/>
          <w:b/>
          <w:bCs/>
          <w:szCs w:val="24"/>
          <w:lang w:val="es-UY"/>
        </w:rPr>
        <w:t>Película de poli(tereftalato de etileno), de espesor superior o igual a 19 micrómetros (micrones) pero inferior o igual a 40 micrómetros (micrones), presentada en rollos de ancho superior o igual a 1520 mm pero inferior o igual a 1850 mm, pudiendo estar  revestida</w:t>
      </w:r>
      <w:r w:rsidR="004E55E8">
        <w:rPr>
          <w:rFonts w:cs="Arial"/>
          <w:b/>
          <w:bCs/>
          <w:szCs w:val="24"/>
          <w:lang w:val="es-UY"/>
        </w:rPr>
        <w:t xml:space="preserve"> </w:t>
      </w:r>
      <w:r w:rsidR="004E55E8" w:rsidRPr="004E55E8">
        <w:rPr>
          <w:rFonts w:cs="Arial"/>
          <w:b/>
          <w:bCs/>
          <w:szCs w:val="24"/>
          <w:lang w:val="es-UY"/>
        </w:rPr>
        <w:t>de silicona en una de las caras, con medida de opacidad (HAZE) para películas transparentes de hasta 2%, para teñidas hasta 3% y para películas metalizadas de</w:t>
      </w:r>
      <w:r w:rsidR="004E55E8">
        <w:rPr>
          <w:rFonts w:cs="Arial"/>
          <w:b/>
          <w:bCs/>
          <w:szCs w:val="24"/>
          <w:lang w:val="es-UY"/>
        </w:rPr>
        <w:t xml:space="preserve"> </w:t>
      </w:r>
      <w:r w:rsidR="004E55E8" w:rsidRPr="004E55E8">
        <w:rPr>
          <w:rFonts w:cs="Arial"/>
          <w:b/>
          <w:bCs/>
          <w:szCs w:val="24"/>
          <w:lang w:val="es-UY"/>
        </w:rPr>
        <w:t>hasta 6% - grado óptico de acuerdo con la ASTM - D 1003</w:t>
      </w:r>
    </w:p>
    <w:p w14:paraId="1FB429A1" w14:textId="77777777" w:rsidR="004E55E8" w:rsidRPr="004E55E8" w:rsidRDefault="004E55E8" w:rsidP="004E55E8">
      <w:pPr>
        <w:jc w:val="both"/>
        <w:rPr>
          <w:rFonts w:eastAsia="Calibri" w:cs="Arial"/>
          <w:szCs w:val="24"/>
          <w:lang w:val="es-AR" w:eastAsia="en-US"/>
        </w:rPr>
      </w:pPr>
    </w:p>
    <w:p w14:paraId="237DCF96"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w:t>
      </w:r>
      <w:r w:rsidRPr="00E63F00">
        <w:rPr>
          <w:rFonts w:eastAsia="Arial" w:cs="Arial"/>
          <w:color w:val="000000"/>
          <w:szCs w:val="24"/>
          <w:lang w:val="es-ES" w:eastAsia="pt-BR"/>
        </w:rPr>
        <w:t xml:space="preserve"> Argentina</w:t>
      </w:r>
      <w:r>
        <w:rPr>
          <w:rFonts w:eastAsia="Arial" w:cs="Arial"/>
          <w:color w:val="000000"/>
          <w:szCs w:val="24"/>
          <w:lang w:val="es-ES" w:eastAsia="pt-BR"/>
        </w:rPr>
        <w:t>,</w:t>
      </w:r>
      <w:r w:rsidRPr="00E63F00">
        <w:rPr>
          <w:rFonts w:eastAsia="Arial" w:cs="Arial"/>
          <w:color w:val="000000"/>
          <w:szCs w:val="24"/>
          <w:lang w:val="es-ES" w:eastAsia="pt-BR"/>
        </w:rPr>
        <w:t xml:space="preserve"> </w:t>
      </w:r>
      <w:r>
        <w:rPr>
          <w:rFonts w:eastAsia="Arial" w:cs="Arial"/>
          <w:color w:val="000000"/>
          <w:szCs w:val="24"/>
          <w:lang w:val="es-ES" w:eastAsia="pt-BR"/>
        </w:rPr>
        <w:t>p</w:t>
      </w:r>
      <w:r w:rsidRPr="00E63F00">
        <w:rPr>
          <w:rFonts w:eastAsia="Arial" w:cs="Arial"/>
          <w:color w:val="000000"/>
          <w:szCs w:val="24"/>
          <w:lang w:val="es-ES" w:eastAsia="pt-BR"/>
        </w:rPr>
        <w:t>or Nota DIMEC-s Nº 21/22</w:t>
      </w:r>
      <w:r>
        <w:rPr>
          <w:rFonts w:eastAsia="Arial" w:cs="Arial"/>
          <w:color w:val="000000"/>
          <w:szCs w:val="24"/>
          <w:lang w:val="es-ES" w:eastAsia="pt-BR"/>
        </w:rPr>
        <w:t xml:space="preserve"> del</w:t>
      </w:r>
      <w:r w:rsidRPr="00E63F00">
        <w:rPr>
          <w:rFonts w:eastAsia="Arial" w:cs="Arial"/>
          <w:color w:val="000000"/>
          <w:szCs w:val="24"/>
          <w:lang w:val="es-ES" w:eastAsia="pt-BR"/>
        </w:rPr>
        <w:t xml:space="preserve"> 25/02/2022</w:t>
      </w:r>
      <w:r>
        <w:rPr>
          <w:rFonts w:eastAsia="Arial" w:cs="Arial"/>
          <w:color w:val="000000"/>
          <w:szCs w:val="24"/>
          <w:lang w:val="es-ES" w:eastAsia="pt-BR"/>
        </w:rPr>
        <w:t>, comunicó que aprueba</w:t>
      </w:r>
      <w:r w:rsidRPr="00E63F00">
        <w:rPr>
          <w:rFonts w:eastAsia="Arial" w:cs="Arial"/>
          <w:color w:val="000000"/>
          <w:szCs w:val="24"/>
          <w:lang w:val="es-ES" w:eastAsia="pt-BR"/>
        </w:rPr>
        <w:t xml:space="preserve"> el pedido.  </w:t>
      </w:r>
    </w:p>
    <w:p w14:paraId="2C9173A0" w14:textId="77777777" w:rsidR="002926DA" w:rsidRDefault="002926DA" w:rsidP="002926DA">
      <w:pPr>
        <w:jc w:val="both"/>
        <w:rPr>
          <w:rFonts w:eastAsia="Calibri" w:cs="Arial"/>
          <w:color w:val="000000"/>
          <w:szCs w:val="24"/>
          <w:lang w:val="es-ES" w:eastAsia="en-US"/>
        </w:rPr>
      </w:pPr>
    </w:p>
    <w:p w14:paraId="630D9B90"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Las delegaciones de Paraguay y Uruguay aprobaron el pedido.</w:t>
      </w:r>
    </w:p>
    <w:p w14:paraId="1C15C65F"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0A67E2F0"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16/22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1AEEAB8D" w14:textId="77777777" w:rsidR="008F5972" w:rsidRPr="009B0C87" w:rsidRDefault="008F5972" w:rsidP="002926DA">
      <w:pPr>
        <w:jc w:val="both"/>
        <w:rPr>
          <w:rFonts w:eastAsia="Calibri" w:cs="Arial"/>
          <w:color w:val="000000"/>
          <w:szCs w:val="24"/>
          <w:lang w:val="es-AR" w:eastAsia="en-US"/>
        </w:rPr>
      </w:pPr>
    </w:p>
    <w:p w14:paraId="2F2FEE4E" w14:textId="77777777" w:rsidR="002926DA" w:rsidRPr="009B0C87" w:rsidRDefault="002926DA" w:rsidP="002926DA">
      <w:pPr>
        <w:numPr>
          <w:ilvl w:val="1"/>
          <w:numId w:val="30"/>
        </w:numPr>
        <w:ind w:left="567" w:hanging="567"/>
        <w:jc w:val="both"/>
        <w:rPr>
          <w:rFonts w:eastAsia="Calibri" w:cs="Arial"/>
          <w:color w:val="000000"/>
          <w:szCs w:val="24"/>
          <w:lang w:val="es-AR" w:eastAsia="en-US"/>
        </w:rPr>
      </w:pPr>
      <w:r w:rsidRPr="001D1747">
        <w:rPr>
          <w:rFonts w:eastAsia="Arial" w:cs="Arial"/>
          <w:b/>
          <w:bCs/>
          <w:color w:val="000000"/>
          <w:szCs w:val="24"/>
          <w:lang w:val="es-ES" w:eastAsia="pt-BR"/>
        </w:rPr>
        <w:t xml:space="preserve">Pedido de Brasil de reducción arancelaria </w:t>
      </w:r>
      <w:r w:rsidRPr="001D1747">
        <w:rPr>
          <w:rFonts w:cs="Arial"/>
          <w:b/>
          <w:bCs/>
          <w:color w:val="000000"/>
          <w:szCs w:val="24"/>
          <w:lang w:val="es-PY"/>
        </w:rPr>
        <w:t>al 0% para 1.200 toneladas del producto “De yute” (NCM 5307.20.10), con vigencia por 365 días</w:t>
      </w:r>
      <w:r w:rsidRPr="001D1747">
        <w:rPr>
          <w:rFonts w:cs="Arial"/>
          <w:b/>
          <w:color w:val="000000"/>
          <w:szCs w:val="24"/>
          <w:lang w:val="es-PY"/>
        </w:rPr>
        <w:t>.</w:t>
      </w:r>
    </w:p>
    <w:p w14:paraId="5CD5E6EC"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1508DB9B"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w:t>
      </w:r>
      <w:r w:rsidRPr="00E63F00">
        <w:rPr>
          <w:rFonts w:eastAsia="Arial" w:cs="Arial"/>
          <w:color w:val="000000"/>
          <w:szCs w:val="24"/>
          <w:lang w:val="es-ES" w:eastAsia="pt-BR"/>
        </w:rPr>
        <w:t xml:space="preserve"> Argentina</w:t>
      </w:r>
      <w:r>
        <w:rPr>
          <w:rFonts w:eastAsia="Arial" w:cs="Arial"/>
          <w:color w:val="000000"/>
          <w:szCs w:val="24"/>
          <w:lang w:val="es-ES" w:eastAsia="pt-BR"/>
        </w:rPr>
        <w:t>,</w:t>
      </w:r>
      <w:r w:rsidRPr="00E63F00">
        <w:rPr>
          <w:rFonts w:eastAsia="Arial" w:cs="Arial"/>
          <w:color w:val="000000"/>
          <w:szCs w:val="24"/>
          <w:lang w:val="es-ES" w:eastAsia="pt-BR"/>
        </w:rPr>
        <w:t xml:space="preserve"> </w:t>
      </w:r>
      <w:r>
        <w:rPr>
          <w:rFonts w:eastAsia="Arial" w:cs="Arial"/>
          <w:color w:val="000000"/>
          <w:szCs w:val="24"/>
          <w:lang w:val="es-ES" w:eastAsia="pt-BR"/>
        </w:rPr>
        <w:t>p</w:t>
      </w:r>
      <w:r w:rsidRPr="00E63F00">
        <w:rPr>
          <w:rFonts w:eastAsia="Arial" w:cs="Arial"/>
          <w:color w:val="000000"/>
          <w:szCs w:val="24"/>
          <w:lang w:val="es-ES" w:eastAsia="pt-BR"/>
        </w:rPr>
        <w:t>or Nota DIMEC-s Nº 21/22</w:t>
      </w:r>
      <w:r>
        <w:rPr>
          <w:rFonts w:eastAsia="Arial" w:cs="Arial"/>
          <w:color w:val="000000"/>
          <w:szCs w:val="24"/>
          <w:lang w:val="es-ES" w:eastAsia="pt-BR"/>
        </w:rPr>
        <w:t xml:space="preserve"> del</w:t>
      </w:r>
      <w:r w:rsidRPr="00E63F00">
        <w:rPr>
          <w:rFonts w:eastAsia="Arial" w:cs="Arial"/>
          <w:color w:val="000000"/>
          <w:szCs w:val="24"/>
          <w:lang w:val="es-ES" w:eastAsia="pt-BR"/>
        </w:rPr>
        <w:t xml:space="preserve"> 25/02/2022</w:t>
      </w:r>
      <w:r>
        <w:rPr>
          <w:rFonts w:eastAsia="Arial" w:cs="Arial"/>
          <w:color w:val="000000"/>
          <w:szCs w:val="24"/>
          <w:lang w:val="es-ES" w:eastAsia="pt-BR"/>
        </w:rPr>
        <w:t>, comunicó que aprueba</w:t>
      </w:r>
      <w:r w:rsidRPr="00E63F00">
        <w:rPr>
          <w:rFonts w:eastAsia="Arial" w:cs="Arial"/>
          <w:color w:val="000000"/>
          <w:szCs w:val="24"/>
          <w:lang w:val="es-ES" w:eastAsia="pt-BR"/>
        </w:rPr>
        <w:t xml:space="preserve"> el pedido.  </w:t>
      </w:r>
    </w:p>
    <w:p w14:paraId="0FDD840E"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401FD026"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Las delegaciones de Paraguay y Uruguay aprobaron el pedido.</w:t>
      </w:r>
    </w:p>
    <w:p w14:paraId="1F810B16"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34931732"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17/22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09EDA897"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7D697102"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lastRenderedPageBreak/>
        <w:t xml:space="preserve">Pedido de Brasil de reducción arancelaria </w:t>
      </w:r>
      <w:r w:rsidRPr="001D1747">
        <w:rPr>
          <w:rFonts w:cs="Arial"/>
          <w:b/>
          <w:bCs/>
          <w:color w:val="000000"/>
          <w:szCs w:val="24"/>
          <w:lang w:val="es-PY"/>
        </w:rPr>
        <w:t xml:space="preserve">al 0% para 16 toneladas del producto “Los demás” (NCM 3004.49.90), con vigencia de 365 días. </w:t>
      </w:r>
    </w:p>
    <w:p w14:paraId="512156DB" w14:textId="6F770083" w:rsidR="002926DA" w:rsidRPr="009469AC" w:rsidRDefault="002926DA" w:rsidP="002926DA">
      <w:pPr>
        <w:pBdr>
          <w:top w:val="nil"/>
          <w:left w:val="nil"/>
          <w:bottom w:val="nil"/>
          <w:right w:val="nil"/>
          <w:between w:val="nil"/>
        </w:pBdr>
        <w:spacing w:after="200"/>
        <w:ind w:left="567"/>
        <w:contextualSpacing/>
        <w:jc w:val="both"/>
        <w:rPr>
          <w:rFonts w:cs="Arial"/>
          <w:color w:val="000000"/>
          <w:szCs w:val="24"/>
          <w:lang w:val="es-UY"/>
        </w:rPr>
      </w:pPr>
      <w:r w:rsidRPr="001D1747">
        <w:rPr>
          <w:rFonts w:eastAsia="Arial" w:cs="Arial"/>
          <w:b/>
          <w:bCs/>
          <w:color w:val="000000"/>
          <w:szCs w:val="24"/>
          <w:lang w:val="es-ES" w:eastAsia="pt-BR"/>
        </w:rPr>
        <w:t xml:space="preserve">Nota referencial: </w:t>
      </w:r>
      <w:r w:rsidR="004E55E8">
        <w:rPr>
          <w:rFonts w:eastAsia="Arial" w:cs="Arial"/>
          <w:b/>
          <w:bCs/>
          <w:color w:val="000000"/>
          <w:szCs w:val="24"/>
          <w:lang w:val="es-ES" w:eastAsia="pt-BR"/>
        </w:rPr>
        <w:t xml:space="preserve">Que </w:t>
      </w:r>
      <w:r w:rsidR="004E55E8">
        <w:rPr>
          <w:rFonts w:cs="Arial"/>
          <w:b/>
          <w:bCs/>
          <w:color w:val="000000"/>
          <w:szCs w:val="24"/>
          <w:lang w:val="es-UY"/>
        </w:rPr>
        <w:t>c</w:t>
      </w:r>
      <w:r w:rsidRPr="009469AC">
        <w:rPr>
          <w:rFonts w:cs="Arial"/>
          <w:b/>
          <w:bCs/>
          <w:color w:val="000000"/>
          <w:szCs w:val="24"/>
          <w:lang w:val="es-UY"/>
        </w:rPr>
        <w:t>onten</w:t>
      </w:r>
      <w:r w:rsidR="004E55E8">
        <w:rPr>
          <w:rFonts w:cs="Arial"/>
          <w:b/>
          <w:bCs/>
          <w:color w:val="000000"/>
          <w:szCs w:val="24"/>
          <w:lang w:val="es-UY"/>
        </w:rPr>
        <w:t xml:space="preserve">gan </w:t>
      </w:r>
      <w:r w:rsidRPr="009469AC">
        <w:rPr>
          <w:rFonts w:cs="Arial"/>
          <w:b/>
          <w:bCs/>
          <w:color w:val="000000"/>
          <w:szCs w:val="24"/>
          <w:lang w:val="es-UY"/>
        </w:rPr>
        <w:t>cloruro de trospio.</w:t>
      </w:r>
      <w:r w:rsidRPr="009469AC">
        <w:rPr>
          <w:rFonts w:cs="Arial"/>
          <w:color w:val="000000"/>
          <w:szCs w:val="24"/>
          <w:lang w:val="es-UY"/>
        </w:rPr>
        <w:cr/>
      </w:r>
    </w:p>
    <w:p w14:paraId="070DF697"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w:t>
      </w:r>
      <w:r w:rsidRPr="00E63F00">
        <w:rPr>
          <w:rFonts w:eastAsia="Arial" w:cs="Arial"/>
          <w:color w:val="000000"/>
          <w:szCs w:val="24"/>
          <w:lang w:val="es-ES" w:eastAsia="pt-BR"/>
        </w:rPr>
        <w:t xml:space="preserve"> Argentina</w:t>
      </w:r>
      <w:r>
        <w:rPr>
          <w:rFonts w:eastAsia="Arial" w:cs="Arial"/>
          <w:color w:val="000000"/>
          <w:szCs w:val="24"/>
          <w:lang w:val="es-ES" w:eastAsia="pt-BR"/>
        </w:rPr>
        <w:t>,</w:t>
      </w:r>
      <w:r w:rsidRPr="00E63F00">
        <w:rPr>
          <w:rFonts w:eastAsia="Arial" w:cs="Arial"/>
          <w:color w:val="000000"/>
          <w:szCs w:val="24"/>
          <w:lang w:val="es-ES" w:eastAsia="pt-BR"/>
        </w:rPr>
        <w:t xml:space="preserve"> </w:t>
      </w:r>
      <w:r>
        <w:rPr>
          <w:rFonts w:eastAsia="Arial" w:cs="Arial"/>
          <w:color w:val="000000"/>
          <w:szCs w:val="24"/>
          <w:lang w:val="es-ES" w:eastAsia="pt-BR"/>
        </w:rPr>
        <w:t>p</w:t>
      </w:r>
      <w:r w:rsidRPr="00E63F00">
        <w:rPr>
          <w:rFonts w:eastAsia="Arial" w:cs="Arial"/>
          <w:color w:val="000000"/>
          <w:szCs w:val="24"/>
          <w:lang w:val="es-ES" w:eastAsia="pt-BR"/>
        </w:rPr>
        <w:t>or Nota DIMEC-s Nº 21/22</w:t>
      </w:r>
      <w:r>
        <w:rPr>
          <w:rFonts w:eastAsia="Arial" w:cs="Arial"/>
          <w:color w:val="000000"/>
          <w:szCs w:val="24"/>
          <w:lang w:val="es-ES" w:eastAsia="pt-BR"/>
        </w:rPr>
        <w:t xml:space="preserve"> del</w:t>
      </w:r>
      <w:r w:rsidRPr="00E63F00">
        <w:rPr>
          <w:rFonts w:eastAsia="Arial" w:cs="Arial"/>
          <w:color w:val="000000"/>
          <w:szCs w:val="24"/>
          <w:lang w:val="es-ES" w:eastAsia="pt-BR"/>
        </w:rPr>
        <w:t xml:space="preserve"> 25/02/2022</w:t>
      </w:r>
      <w:r>
        <w:rPr>
          <w:rFonts w:eastAsia="Arial" w:cs="Arial"/>
          <w:color w:val="000000"/>
          <w:szCs w:val="24"/>
          <w:lang w:val="es-ES" w:eastAsia="pt-BR"/>
        </w:rPr>
        <w:t>, comunicó que aprueba</w:t>
      </w:r>
      <w:r w:rsidRPr="00E63F00">
        <w:rPr>
          <w:rFonts w:eastAsia="Arial" w:cs="Arial"/>
          <w:color w:val="000000"/>
          <w:szCs w:val="24"/>
          <w:lang w:val="es-ES" w:eastAsia="pt-BR"/>
        </w:rPr>
        <w:t xml:space="preserve"> el pedido.  </w:t>
      </w:r>
    </w:p>
    <w:p w14:paraId="3DB9A8F7"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1693E8B8"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Las delegaciones de Paraguay y Uruguay aprobaron el pedido.</w:t>
      </w:r>
    </w:p>
    <w:p w14:paraId="43539E48"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p>
    <w:p w14:paraId="79EBF5E9" w14:textId="77777777" w:rsidR="002926DA"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CCM aprobó el texto de la Directiva N° 18/22 </w:t>
      </w:r>
      <w:r w:rsidRPr="00876D05">
        <w:rPr>
          <w:rFonts w:eastAsia="Arial" w:cs="Arial"/>
          <w:b/>
          <w:color w:val="000000"/>
          <w:szCs w:val="24"/>
          <w:lang w:val="es-ES" w:eastAsia="pt-BR"/>
        </w:rPr>
        <w:t>(Anexo IV)</w:t>
      </w:r>
      <w:r>
        <w:rPr>
          <w:rFonts w:eastAsia="Arial" w:cs="Arial"/>
          <w:color w:val="000000"/>
          <w:szCs w:val="24"/>
          <w:lang w:val="es-ES" w:eastAsia="pt-BR"/>
        </w:rPr>
        <w:t xml:space="preserve">, en virtud de lo establecido en el Art. 8 del Anexo de la Resolución GMC N° 49/19.  </w:t>
      </w:r>
    </w:p>
    <w:p w14:paraId="6C45EFF7" w14:textId="77777777" w:rsidR="002926DA" w:rsidRPr="009B0C87" w:rsidRDefault="002926DA" w:rsidP="002926DA">
      <w:pPr>
        <w:pBdr>
          <w:top w:val="nil"/>
          <w:left w:val="nil"/>
          <w:bottom w:val="nil"/>
          <w:right w:val="nil"/>
          <w:between w:val="nil"/>
        </w:pBdr>
        <w:spacing w:after="200"/>
        <w:ind w:left="1418"/>
        <w:contextualSpacing/>
        <w:jc w:val="both"/>
        <w:rPr>
          <w:rFonts w:eastAsia="Arial" w:cs="Arial"/>
          <w:color w:val="000000"/>
          <w:szCs w:val="24"/>
          <w:lang w:val="es-ES" w:eastAsia="pt-BR"/>
        </w:rPr>
      </w:pPr>
    </w:p>
    <w:p w14:paraId="5213CE8A"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Argentina de reducción arancelaria </w:t>
      </w:r>
      <w:r w:rsidRPr="001D1747">
        <w:rPr>
          <w:rFonts w:cs="Arial"/>
          <w:b/>
          <w:bCs/>
          <w:color w:val="000000"/>
          <w:szCs w:val="24"/>
          <w:lang w:val="es-PY"/>
        </w:rPr>
        <w:t>al 2% para 840.000 unidades del producto “Los demás” (NCM: 3005.90.90), con vigencia de 365 días.</w:t>
      </w:r>
    </w:p>
    <w:p w14:paraId="5CE76F0E" w14:textId="77777777" w:rsidR="002926DA" w:rsidRPr="001D1747" w:rsidRDefault="002926DA" w:rsidP="002926DA">
      <w:pPr>
        <w:autoSpaceDE w:val="0"/>
        <w:autoSpaceDN w:val="0"/>
        <w:adjustRightInd w:val="0"/>
        <w:ind w:left="567"/>
        <w:jc w:val="both"/>
        <w:rPr>
          <w:rFonts w:cs="Arial"/>
          <w:b/>
          <w:bCs/>
          <w:color w:val="000000"/>
          <w:szCs w:val="24"/>
          <w:lang w:val="es-PY"/>
        </w:rPr>
      </w:pPr>
      <w:r w:rsidRPr="001D1747">
        <w:rPr>
          <w:rFonts w:cs="Arial"/>
          <w:b/>
          <w:bCs/>
          <w:color w:val="000000"/>
          <w:szCs w:val="24"/>
          <w:lang w:val="es-PY"/>
        </w:rPr>
        <w:t>Nota referencial 1: Apósitos estériles, de tela sin tejer conformada por alginato de calcio 75-85 % y carboximetilcelulosa 15-25 % (absorbentes hidrocoloidales), que contienen un complejo de plata como agente antimicrobiano. Se presentan acondicionados por unidad. De los tipos utilizados para la cicatrización de heridas húmedas de la piel con manejo del exudado.</w:t>
      </w:r>
    </w:p>
    <w:p w14:paraId="359C4DA5" w14:textId="77777777" w:rsidR="002926DA" w:rsidRDefault="002926DA" w:rsidP="002926DA">
      <w:pPr>
        <w:autoSpaceDE w:val="0"/>
        <w:autoSpaceDN w:val="0"/>
        <w:adjustRightInd w:val="0"/>
        <w:ind w:left="709"/>
        <w:jc w:val="both"/>
        <w:rPr>
          <w:rFonts w:cs="Arial"/>
          <w:b/>
          <w:bCs/>
          <w:color w:val="000000"/>
          <w:szCs w:val="24"/>
          <w:lang w:val="es-PY"/>
        </w:rPr>
      </w:pPr>
    </w:p>
    <w:p w14:paraId="485B7973" w14:textId="77777777" w:rsidR="002926DA" w:rsidRPr="001D1747" w:rsidRDefault="002926DA" w:rsidP="002926DA">
      <w:pPr>
        <w:autoSpaceDE w:val="0"/>
        <w:autoSpaceDN w:val="0"/>
        <w:adjustRightInd w:val="0"/>
        <w:ind w:left="567"/>
        <w:jc w:val="both"/>
        <w:rPr>
          <w:rFonts w:cs="Arial"/>
          <w:b/>
          <w:bCs/>
          <w:color w:val="000000"/>
          <w:szCs w:val="24"/>
          <w:lang w:val="es-PY"/>
        </w:rPr>
      </w:pPr>
      <w:r w:rsidRPr="001D1747">
        <w:rPr>
          <w:rFonts w:cs="Arial"/>
          <w:b/>
          <w:bCs/>
          <w:color w:val="000000"/>
          <w:szCs w:val="24"/>
          <w:lang w:val="es-PY"/>
        </w:rPr>
        <w:t>Nota referencial 2: Apósitos semipermeables, estériles, flexibles, conformados por una capa exterior protectora de poliuretano a prueba de agua y microorganismos y, una capa absorbente de poliuretano celular que contienen un complejo de plata como agente antimicrobiano. Se presentan acondicionados por unidad. De los tipos utilizados para la cicatrización de heridas húmedas de la piel con manejo del exudado.</w:t>
      </w:r>
    </w:p>
    <w:p w14:paraId="784F07B1" w14:textId="77777777" w:rsidR="002926DA" w:rsidRDefault="002926DA" w:rsidP="002926DA">
      <w:pPr>
        <w:autoSpaceDE w:val="0"/>
        <w:autoSpaceDN w:val="0"/>
        <w:adjustRightInd w:val="0"/>
        <w:ind w:left="709"/>
        <w:jc w:val="both"/>
        <w:rPr>
          <w:rFonts w:cs="Arial"/>
          <w:b/>
          <w:bCs/>
          <w:color w:val="000000"/>
          <w:szCs w:val="24"/>
          <w:lang w:val="es-PY"/>
        </w:rPr>
      </w:pPr>
    </w:p>
    <w:p w14:paraId="0AE7061E" w14:textId="77777777" w:rsidR="002926DA" w:rsidRPr="001D1747" w:rsidRDefault="002926DA" w:rsidP="002926DA">
      <w:pPr>
        <w:autoSpaceDE w:val="0"/>
        <w:autoSpaceDN w:val="0"/>
        <w:adjustRightInd w:val="0"/>
        <w:ind w:left="567"/>
        <w:jc w:val="both"/>
        <w:rPr>
          <w:rFonts w:cs="Arial"/>
          <w:b/>
          <w:bCs/>
          <w:color w:val="000000"/>
          <w:szCs w:val="24"/>
          <w:lang w:val="es-PY"/>
        </w:rPr>
      </w:pPr>
      <w:r w:rsidRPr="001D1747">
        <w:rPr>
          <w:rFonts w:cs="Arial"/>
          <w:b/>
          <w:bCs/>
          <w:color w:val="000000"/>
          <w:szCs w:val="24"/>
          <w:lang w:val="es-PY"/>
        </w:rPr>
        <w:t>Nota referencial 3: Apósitos semipermeables, estériles, flexibles, conformados por una capa exterior protectora de poliuretano a prueba de agua y microorganismos, y una capa absorbente de poliuretano celular que contiene ibuprofeno como analgésico de acción local. Se presentan acondicionados por unidad. Diseñado para un solo uso y de los tipos utilizados para la cicatrización de heridas húmedas de la piel con manejo del exudado.</w:t>
      </w:r>
    </w:p>
    <w:p w14:paraId="5BE26744" w14:textId="77777777" w:rsidR="002926DA" w:rsidRDefault="002926DA" w:rsidP="002926DA">
      <w:pPr>
        <w:autoSpaceDE w:val="0"/>
        <w:autoSpaceDN w:val="0"/>
        <w:adjustRightInd w:val="0"/>
        <w:jc w:val="both"/>
        <w:rPr>
          <w:rFonts w:cs="Arial"/>
          <w:bCs/>
          <w:color w:val="000000"/>
          <w:szCs w:val="24"/>
          <w:lang w:val="es-PY"/>
        </w:rPr>
      </w:pPr>
    </w:p>
    <w:p w14:paraId="17A088A7" w14:textId="77777777" w:rsidR="002926DA" w:rsidRDefault="002926DA" w:rsidP="002926DA">
      <w:pPr>
        <w:autoSpaceDE w:val="0"/>
        <w:autoSpaceDN w:val="0"/>
        <w:adjustRightInd w:val="0"/>
        <w:jc w:val="both"/>
        <w:rPr>
          <w:rFonts w:cs="Arial"/>
          <w:bCs/>
          <w:color w:val="000000"/>
          <w:szCs w:val="24"/>
          <w:lang w:val="es-PY"/>
        </w:rPr>
      </w:pPr>
      <w:r w:rsidRPr="00042766">
        <w:rPr>
          <w:rFonts w:cs="Arial"/>
          <w:bCs/>
          <w:color w:val="000000"/>
          <w:szCs w:val="24"/>
          <w:lang w:val="es-PY"/>
        </w:rPr>
        <w:t>La delegación de Brasil, por Nota DEMIR Nº 84/21 del 28/12/2021, comunicó información sobre la existencia de producción nacional.</w:t>
      </w:r>
    </w:p>
    <w:p w14:paraId="04A72632" w14:textId="77777777" w:rsidR="002926DA" w:rsidRPr="004A6A5C" w:rsidRDefault="002926DA" w:rsidP="002926DA">
      <w:pPr>
        <w:autoSpaceDE w:val="0"/>
        <w:autoSpaceDN w:val="0"/>
        <w:adjustRightInd w:val="0"/>
        <w:jc w:val="both"/>
        <w:rPr>
          <w:rFonts w:cs="Arial"/>
          <w:bCs/>
          <w:strike/>
          <w:color w:val="000000"/>
          <w:szCs w:val="24"/>
          <w:lang w:val="es-PY"/>
        </w:rPr>
      </w:pPr>
    </w:p>
    <w:p w14:paraId="1B70F022" w14:textId="77777777" w:rsidR="002926DA" w:rsidRDefault="002926DA" w:rsidP="002926DA">
      <w:pPr>
        <w:autoSpaceDE w:val="0"/>
        <w:autoSpaceDN w:val="0"/>
        <w:adjustRightInd w:val="0"/>
        <w:jc w:val="both"/>
        <w:rPr>
          <w:rFonts w:cs="Arial"/>
          <w:bCs/>
          <w:color w:val="000000"/>
          <w:szCs w:val="24"/>
          <w:lang w:val="es-PY"/>
        </w:rPr>
      </w:pPr>
      <w:r>
        <w:rPr>
          <w:rFonts w:cs="Arial"/>
          <w:bCs/>
          <w:color w:val="000000"/>
          <w:szCs w:val="24"/>
          <w:lang w:val="es-PY"/>
        </w:rPr>
        <w:t xml:space="preserve">La delegación de Argentina retiró el pedido de la agenda. </w:t>
      </w:r>
    </w:p>
    <w:p w14:paraId="56B90305" w14:textId="77777777" w:rsidR="002926DA" w:rsidRPr="009B0C87" w:rsidRDefault="002926DA" w:rsidP="002926DA">
      <w:pPr>
        <w:autoSpaceDE w:val="0"/>
        <w:autoSpaceDN w:val="0"/>
        <w:adjustRightInd w:val="0"/>
        <w:jc w:val="both"/>
        <w:rPr>
          <w:rFonts w:cs="Arial"/>
          <w:bCs/>
          <w:color w:val="000000"/>
          <w:szCs w:val="24"/>
          <w:lang w:val="es-PY"/>
        </w:rPr>
      </w:pPr>
    </w:p>
    <w:p w14:paraId="12B5B946"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Arial" w:cs="Arial"/>
          <w:b/>
          <w:bCs/>
          <w:color w:val="000000"/>
          <w:szCs w:val="24"/>
          <w:lang w:val="es-ES" w:eastAsia="pt-BR"/>
        </w:rPr>
        <w:t xml:space="preserve">Pedido de Argentina de reducción arancelaria </w:t>
      </w:r>
      <w:r w:rsidRPr="001D1747">
        <w:rPr>
          <w:rFonts w:cs="Arial"/>
          <w:b/>
          <w:bCs/>
          <w:color w:val="000000"/>
          <w:szCs w:val="24"/>
          <w:lang w:val="es-PY"/>
        </w:rPr>
        <w:t>al 2% para 1.200 toneladas del producto “6- Hexanolactama (epsilon-caprolactama)” (NCM 2933.71.00), con vigencia de 365 días.</w:t>
      </w:r>
    </w:p>
    <w:p w14:paraId="60917FD4" w14:textId="77777777" w:rsidR="002926DA" w:rsidRDefault="002926DA" w:rsidP="002926DA">
      <w:pPr>
        <w:autoSpaceDE w:val="0"/>
        <w:autoSpaceDN w:val="0"/>
        <w:adjustRightInd w:val="0"/>
        <w:jc w:val="both"/>
        <w:rPr>
          <w:rFonts w:cs="Arial"/>
          <w:bCs/>
          <w:color w:val="000000"/>
          <w:szCs w:val="24"/>
          <w:lang w:val="es-PY"/>
        </w:rPr>
      </w:pPr>
    </w:p>
    <w:p w14:paraId="48E1DA35" w14:textId="77777777" w:rsidR="002926DA" w:rsidRPr="006F1FF8" w:rsidRDefault="002926DA" w:rsidP="002926DA">
      <w:pPr>
        <w:autoSpaceDE w:val="0"/>
        <w:autoSpaceDN w:val="0"/>
        <w:adjustRightInd w:val="0"/>
        <w:jc w:val="both"/>
        <w:rPr>
          <w:rFonts w:cs="Arial"/>
          <w:bCs/>
          <w:color w:val="000000"/>
          <w:szCs w:val="24"/>
          <w:lang w:val="es-PY"/>
        </w:rPr>
      </w:pPr>
      <w:r w:rsidRPr="006F1FF8">
        <w:rPr>
          <w:rFonts w:cs="Arial"/>
          <w:bCs/>
          <w:color w:val="000000"/>
          <w:szCs w:val="24"/>
          <w:lang w:val="es-PY"/>
        </w:rPr>
        <w:t xml:space="preserve">La delegación de Brasil aprobó el pedido. </w:t>
      </w:r>
    </w:p>
    <w:p w14:paraId="1B7CF634" w14:textId="77777777" w:rsidR="002926DA" w:rsidRPr="006F1FF8" w:rsidRDefault="002926DA" w:rsidP="002926DA">
      <w:pPr>
        <w:autoSpaceDE w:val="0"/>
        <w:autoSpaceDN w:val="0"/>
        <w:adjustRightInd w:val="0"/>
        <w:jc w:val="both"/>
        <w:rPr>
          <w:rFonts w:cs="Arial"/>
          <w:bCs/>
          <w:color w:val="000000"/>
          <w:szCs w:val="24"/>
          <w:lang w:val="es-PY"/>
        </w:rPr>
      </w:pPr>
    </w:p>
    <w:p w14:paraId="23FDDF4A" w14:textId="77777777" w:rsidR="002926DA" w:rsidRPr="006F1FF8" w:rsidRDefault="002926DA" w:rsidP="002926DA">
      <w:pPr>
        <w:autoSpaceDE w:val="0"/>
        <w:autoSpaceDN w:val="0"/>
        <w:adjustRightInd w:val="0"/>
        <w:jc w:val="both"/>
        <w:rPr>
          <w:rFonts w:cs="Arial"/>
          <w:bCs/>
          <w:color w:val="000000"/>
          <w:szCs w:val="24"/>
          <w:lang w:val="es-PY"/>
        </w:rPr>
      </w:pPr>
      <w:r w:rsidRPr="006F1FF8">
        <w:rPr>
          <w:rFonts w:cs="Arial"/>
          <w:bCs/>
          <w:color w:val="000000"/>
          <w:szCs w:val="24"/>
          <w:lang w:val="es-PY"/>
        </w:rPr>
        <w:lastRenderedPageBreak/>
        <w:t xml:space="preserve">La delegación de Paraguay </w:t>
      </w:r>
      <w:r w:rsidR="006F1FF8" w:rsidRPr="006F1FF8">
        <w:rPr>
          <w:rFonts w:cs="Arial"/>
          <w:bCs/>
          <w:color w:val="000000"/>
          <w:szCs w:val="24"/>
          <w:lang w:val="es-PY"/>
        </w:rPr>
        <w:t xml:space="preserve">y Uruguay </w:t>
      </w:r>
      <w:r w:rsidRPr="006F1FF8">
        <w:rPr>
          <w:rFonts w:cs="Arial"/>
          <w:bCs/>
          <w:color w:val="000000"/>
          <w:szCs w:val="24"/>
          <w:lang w:val="es-PY"/>
        </w:rPr>
        <w:t>aprob</w:t>
      </w:r>
      <w:r w:rsidR="006F1FF8" w:rsidRPr="006F1FF8">
        <w:rPr>
          <w:rFonts w:cs="Arial"/>
          <w:bCs/>
          <w:color w:val="000000"/>
          <w:szCs w:val="24"/>
          <w:lang w:val="es-PY"/>
        </w:rPr>
        <w:t>aron</w:t>
      </w:r>
      <w:r w:rsidRPr="006F1FF8">
        <w:rPr>
          <w:rFonts w:cs="Arial"/>
          <w:bCs/>
          <w:color w:val="000000"/>
          <w:szCs w:val="24"/>
          <w:lang w:val="es-PY"/>
        </w:rPr>
        <w:t xml:space="preserve"> el pedido por un plazo de 180 días. </w:t>
      </w:r>
    </w:p>
    <w:p w14:paraId="5D6BEEC6" w14:textId="77777777" w:rsidR="006F1FF8" w:rsidRDefault="006F1FF8" w:rsidP="006F1FF8">
      <w:pPr>
        <w:jc w:val="both"/>
        <w:rPr>
          <w:rFonts w:eastAsia="Calibri" w:cs="Arial"/>
          <w:color w:val="000000"/>
          <w:szCs w:val="24"/>
          <w:lang w:val="es-ES" w:eastAsia="en-US"/>
        </w:rPr>
      </w:pPr>
    </w:p>
    <w:p w14:paraId="10B41A6B" w14:textId="77777777" w:rsidR="006F1FF8" w:rsidRPr="001D1747" w:rsidRDefault="006F1FF8" w:rsidP="006F1FF8">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19/22 </w:t>
      </w:r>
      <w:r w:rsidRPr="007822B4">
        <w:rPr>
          <w:rFonts w:eastAsia="Calibri" w:cs="Arial"/>
          <w:b/>
          <w:color w:val="000000"/>
          <w:szCs w:val="24"/>
          <w:lang w:val="es-ES" w:eastAsia="en-US"/>
        </w:rPr>
        <w:t>(Anexo IV)</w:t>
      </w:r>
      <w:r>
        <w:rPr>
          <w:rFonts w:eastAsia="Calibri" w:cs="Arial"/>
          <w:color w:val="000000"/>
          <w:szCs w:val="24"/>
          <w:lang w:val="es-ES" w:eastAsia="en-US"/>
        </w:rPr>
        <w:t xml:space="preserve">. </w:t>
      </w:r>
    </w:p>
    <w:p w14:paraId="337FD8D5" w14:textId="77777777" w:rsidR="002926DA" w:rsidRDefault="002926DA" w:rsidP="002926DA">
      <w:pPr>
        <w:autoSpaceDE w:val="0"/>
        <w:autoSpaceDN w:val="0"/>
        <w:adjustRightInd w:val="0"/>
        <w:jc w:val="both"/>
        <w:rPr>
          <w:rFonts w:cs="Arial"/>
          <w:bCs/>
          <w:color w:val="000000"/>
          <w:szCs w:val="24"/>
          <w:lang w:val="es-PY"/>
        </w:rPr>
      </w:pPr>
    </w:p>
    <w:p w14:paraId="4AAE3161" w14:textId="77777777" w:rsidR="002926DA" w:rsidRPr="001D1747" w:rsidRDefault="002926DA" w:rsidP="002926DA">
      <w:pPr>
        <w:pStyle w:val="Default"/>
        <w:numPr>
          <w:ilvl w:val="1"/>
          <w:numId w:val="30"/>
        </w:numPr>
        <w:ind w:left="567" w:hanging="567"/>
        <w:jc w:val="both"/>
        <w:rPr>
          <w:rFonts w:eastAsia="Arial"/>
          <w:b/>
          <w:bCs/>
          <w:lang w:val="es-ES" w:eastAsia="pt-BR"/>
        </w:rPr>
      </w:pPr>
      <w:r w:rsidRPr="001D1747">
        <w:rPr>
          <w:rFonts w:eastAsia="Arial"/>
          <w:b/>
          <w:bCs/>
          <w:lang w:val="es-ES" w:eastAsia="pt-BR"/>
        </w:rPr>
        <w:t xml:space="preserve">Pedido de Brasil de reducción arancelaria al 0% para 5.060 toneladas del producto “Las demás” (NCM 6815.10.90), con vigencia por 365 días. </w:t>
      </w:r>
    </w:p>
    <w:p w14:paraId="17A93374" w14:textId="77777777" w:rsidR="002926DA" w:rsidRPr="009B0C87" w:rsidRDefault="002926DA" w:rsidP="002926DA">
      <w:pPr>
        <w:pStyle w:val="Default"/>
        <w:ind w:left="567"/>
        <w:jc w:val="both"/>
        <w:rPr>
          <w:rFonts w:eastAsia="Arial"/>
          <w:lang w:val="es-ES" w:eastAsia="pt-BR"/>
        </w:rPr>
      </w:pPr>
      <w:r w:rsidRPr="001D1747">
        <w:rPr>
          <w:rFonts w:eastAsia="Arial"/>
          <w:b/>
          <w:bCs/>
          <w:lang w:val="es-ES" w:eastAsia="pt-BR"/>
        </w:rPr>
        <w:t>Nota referencial: Perfiles planos pultruidos de fibras de carbono, de anchura superior o igual a 10 mm pero inferior o igual a 130 mm, espesor superior o igual a 1 mm pero inferior o igual a 6 mm y longitud superior o igual a 10 m pero inferior o igual a 300 m, presentados en bobinas, utilizados como refuerzo estructural no eléctrico para palas eólicas.</w:t>
      </w:r>
    </w:p>
    <w:p w14:paraId="51279B1E" w14:textId="77777777" w:rsidR="002926DA" w:rsidRDefault="002926DA" w:rsidP="002926DA">
      <w:pPr>
        <w:jc w:val="both"/>
        <w:rPr>
          <w:rFonts w:eastAsia="Calibri" w:cs="Arial"/>
          <w:color w:val="000000"/>
          <w:szCs w:val="24"/>
          <w:lang w:val="es-AR" w:eastAsia="en-US"/>
        </w:rPr>
      </w:pPr>
    </w:p>
    <w:p w14:paraId="7776ADA7" w14:textId="77777777" w:rsidR="002926DA" w:rsidRPr="009B0C87" w:rsidRDefault="002926DA" w:rsidP="002926DA">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w:t>
      </w:r>
      <w:r w:rsidRPr="00E63F00">
        <w:rPr>
          <w:rFonts w:eastAsia="Arial" w:cs="Arial"/>
          <w:color w:val="000000"/>
          <w:szCs w:val="24"/>
          <w:lang w:val="es-ES" w:eastAsia="pt-BR"/>
        </w:rPr>
        <w:t xml:space="preserve"> Argentina</w:t>
      </w:r>
      <w:r>
        <w:rPr>
          <w:rFonts w:eastAsia="Arial" w:cs="Arial"/>
          <w:color w:val="000000"/>
          <w:szCs w:val="24"/>
          <w:lang w:val="es-ES" w:eastAsia="pt-BR"/>
        </w:rPr>
        <w:t>,</w:t>
      </w:r>
      <w:r w:rsidRPr="00E63F00">
        <w:rPr>
          <w:rFonts w:eastAsia="Arial" w:cs="Arial"/>
          <w:color w:val="000000"/>
          <w:szCs w:val="24"/>
          <w:lang w:val="es-ES" w:eastAsia="pt-BR"/>
        </w:rPr>
        <w:t xml:space="preserve"> </w:t>
      </w:r>
      <w:r>
        <w:rPr>
          <w:rFonts w:eastAsia="Arial" w:cs="Arial"/>
          <w:color w:val="000000"/>
          <w:szCs w:val="24"/>
          <w:lang w:val="es-ES" w:eastAsia="pt-BR"/>
        </w:rPr>
        <w:t>p</w:t>
      </w:r>
      <w:r w:rsidRPr="00E63F00">
        <w:rPr>
          <w:rFonts w:eastAsia="Arial" w:cs="Arial"/>
          <w:color w:val="000000"/>
          <w:szCs w:val="24"/>
          <w:lang w:val="es-ES" w:eastAsia="pt-BR"/>
        </w:rPr>
        <w:t>or Nota DIMEC-s Nº 21/22</w:t>
      </w:r>
      <w:r>
        <w:rPr>
          <w:rFonts w:eastAsia="Arial" w:cs="Arial"/>
          <w:color w:val="000000"/>
          <w:szCs w:val="24"/>
          <w:lang w:val="es-ES" w:eastAsia="pt-BR"/>
        </w:rPr>
        <w:t xml:space="preserve"> del</w:t>
      </w:r>
      <w:r w:rsidRPr="00E63F00">
        <w:rPr>
          <w:rFonts w:eastAsia="Arial" w:cs="Arial"/>
          <w:color w:val="000000"/>
          <w:szCs w:val="24"/>
          <w:lang w:val="es-ES" w:eastAsia="pt-BR"/>
        </w:rPr>
        <w:t xml:space="preserve"> 25/02/2022</w:t>
      </w:r>
      <w:r>
        <w:rPr>
          <w:rFonts w:eastAsia="Arial" w:cs="Arial"/>
          <w:color w:val="000000"/>
          <w:szCs w:val="24"/>
          <w:lang w:val="es-ES" w:eastAsia="pt-BR"/>
        </w:rPr>
        <w:t>, comunicó que aprueba</w:t>
      </w:r>
      <w:r w:rsidRPr="00E63F00">
        <w:rPr>
          <w:rFonts w:eastAsia="Arial" w:cs="Arial"/>
          <w:color w:val="000000"/>
          <w:szCs w:val="24"/>
          <w:lang w:val="es-ES" w:eastAsia="pt-BR"/>
        </w:rPr>
        <w:t xml:space="preserve"> el pedido.  </w:t>
      </w:r>
    </w:p>
    <w:p w14:paraId="1EF0E51E" w14:textId="77777777" w:rsidR="002926DA" w:rsidRDefault="002926DA" w:rsidP="002926DA">
      <w:pPr>
        <w:jc w:val="both"/>
        <w:rPr>
          <w:rFonts w:eastAsia="Calibri" w:cs="Arial"/>
          <w:color w:val="000000"/>
          <w:szCs w:val="24"/>
          <w:lang w:val="es-ES" w:eastAsia="en-US"/>
        </w:rPr>
      </w:pPr>
    </w:p>
    <w:p w14:paraId="1A9276B5"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Las delegaciones de Paraguay y Uruguay aprobaron el pedido. </w:t>
      </w:r>
    </w:p>
    <w:p w14:paraId="7FE0CA2D" w14:textId="77777777" w:rsidR="002926DA" w:rsidRDefault="002926DA" w:rsidP="002926DA">
      <w:pPr>
        <w:jc w:val="both"/>
        <w:rPr>
          <w:rFonts w:eastAsia="Calibri" w:cs="Arial"/>
          <w:color w:val="000000"/>
          <w:szCs w:val="24"/>
          <w:lang w:val="es-ES" w:eastAsia="en-US"/>
        </w:rPr>
      </w:pPr>
    </w:p>
    <w:p w14:paraId="6DB92B0A" w14:textId="77777777" w:rsidR="002926DA" w:rsidRDefault="002926DA" w:rsidP="002926DA">
      <w:pPr>
        <w:autoSpaceDE w:val="0"/>
        <w:autoSpaceDN w:val="0"/>
        <w:adjustRightInd w:val="0"/>
        <w:jc w:val="both"/>
        <w:rPr>
          <w:rFonts w:eastAsia="Calibri" w:cs="Arial"/>
          <w:color w:val="000000"/>
          <w:szCs w:val="24"/>
          <w:lang w:val="es-AR" w:eastAsia="en-US"/>
        </w:rPr>
      </w:pPr>
      <w:r>
        <w:rPr>
          <w:rFonts w:eastAsia="Calibri" w:cs="Arial"/>
          <w:color w:val="000000"/>
          <w:szCs w:val="24"/>
          <w:lang w:val="es-AR" w:eastAsia="en-US"/>
        </w:rPr>
        <w:t xml:space="preserve">La NCM 6815.10.90 ha sido modificada a la 6815.13.00 conforme lo establecido en la Resolución GMC N° 16/21. </w:t>
      </w:r>
    </w:p>
    <w:p w14:paraId="73B500DC" w14:textId="77777777" w:rsidR="002926DA" w:rsidRDefault="002926DA" w:rsidP="002926DA">
      <w:pPr>
        <w:jc w:val="both"/>
        <w:rPr>
          <w:rFonts w:eastAsia="Calibri" w:cs="Arial"/>
          <w:color w:val="000000"/>
          <w:szCs w:val="24"/>
          <w:lang w:val="es-ES" w:eastAsia="en-US"/>
        </w:rPr>
      </w:pPr>
    </w:p>
    <w:p w14:paraId="01EEFD39" w14:textId="77777777" w:rsidR="002926DA" w:rsidRPr="001D1747"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 CCM aprobó el texto de la Directiva N° </w:t>
      </w:r>
      <w:r w:rsidR="006F1FF8">
        <w:rPr>
          <w:rFonts w:eastAsia="Calibri" w:cs="Arial"/>
          <w:color w:val="000000"/>
          <w:szCs w:val="24"/>
          <w:lang w:val="es-ES" w:eastAsia="en-US"/>
        </w:rPr>
        <w:t>20</w:t>
      </w:r>
      <w:r>
        <w:rPr>
          <w:rFonts w:eastAsia="Calibri" w:cs="Arial"/>
          <w:color w:val="000000"/>
          <w:szCs w:val="24"/>
          <w:lang w:val="es-ES" w:eastAsia="en-US"/>
        </w:rPr>
        <w:t xml:space="preserve">/22 </w:t>
      </w:r>
      <w:r w:rsidRPr="007822B4">
        <w:rPr>
          <w:rFonts w:eastAsia="Calibri" w:cs="Arial"/>
          <w:b/>
          <w:color w:val="000000"/>
          <w:szCs w:val="24"/>
          <w:lang w:val="es-ES" w:eastAsia="en-US"/>
        </w:rPr>
        <w:t>(Anexo IV)</w:t>
      </w:r>
      <w:r>
        <w:rPr>
          <w:rFonts w:eastAsia="Calibri" w:cs="Arial"/>
          <w:color w:val="000000"/>
          <w:szCs w:val="24"/>
          <w:lang w:val="es-ES" w:eastAsia="en-US"/>
        </w:rPr>
        <w:t xml:space="preserve">. </w:t>
      </w:r>
    </w:p>
    <w:p w14:paraId="48752C94" w14:textId="77777777" w:rsidR="002926DA" w:rsidRPr="009B0C87" w:rsidRDefault="002926DA" w:rsidP="002926DA">
      <w:pPr>
        <w:jc w:val="both"/>
        <w:rPr>
          <w:rFonts w:eastAsia="Calibri" w:cs="Arial"/>
          <w:color w:val="000000"/>
          <w:szCs w:val="24"/>
          <w:lang w:val="es-AR" w:eastAsia="en-US"/>
        </w:rPr>
      </w:pPr>
    </w:p>
    <w:p w14:paraId="523BFE70" w14:textId="77777777" w:rsidR="002926DA" w:rsidRPr="009B0C87" w:rsidRDefault="002926DA" w:rsidP="002926DA">
      <w:pPr>
        <w:jc w:val="both"/>
        <w:rPr>
          <w:rFonts w:eastAsia="Calibri" w:cs="Arial"/>
          <w:b/>
          <w:color w:val="000000"/>
          <w:szCs w:val="24"/>
          <w:lang w:val="es-AR" w:eastAsia="en-US"/>
        </w:rPr>
      </w:pPr>
      <w:r w:rsidRPr="009B0C87">
        <w:rPr>
          <w:rFonts w:eastAsia="Calibri" w:cs="Arial"/>
          <w:b/>
          <w:color w:val="000000"/>
          <w:szCs w:val="24"/>
          <w:lang w:val="es-AR" w:eastAsia="en-US"/>
        </w:rPr>
        <w:t>Pedidos en carácter de urgencia</w:t>
      </w:r>
    </w:p>
    <w:p w14:paraId="629CE2E8" w14:textId="77777777" w:rsidR="002926DA" w:rsidRPr="009B0C87" w:rsidRDefault="002926DA" w:rsidP="002926DA">
      <w:pPr>
        <w:jc w:val="both"/>
        <w:rPr>
          <w:rFonts w:eastAsia="Calibri" w:cs="Arial"/>
          <w:b/>
          <w:color w:val="000000"/>
          <w:szCs w:val="24"/>
          <w:lang w:val="es-AR" w:eastAsia="en-US"/>
        </w:rPr>
      </w:pPr>
    </w:p>
    <w:p w14:paraId="37B9BE6A" w14:textId="77777777" w:rsidR="002926DA" w:rsidRPr="001D1747" w:rsidRDefault="002926DA" w:rsidP="002926DA">
      <w:pPr>
        <w:pStyle w:val="Default"/>
        <w:numPr>
          <w:ilvl w:val="1"/>
          <w:numId w:val="30"/>
        </w:numPr>
        <w:ind w:left="567" w:hanging="567"/>
        <w:jc w:val="both"/>
        <w:rPr>
          <w:b/>
          <w:bCs/>
        </w:rPr>
      </w:pPr>
      <w:r w:rsidRPr="001D1747">
        <w:rPr>
          <w:rFonts w:eastAsia="Arial"/>
          <w:b/>
          <w:bCs/>
          <w:lang w:val="es-ES" w:eastAsia="pt-BR"/>
        </w:rPr>
        <w:t xml:space="preserve">Pedido de Brasil de reducción arancelaria al </w:t>
      </w:r>
      <w:r w:rsidRPr="001D1747">
        <w:rPr>
          <w:b/>
          <w:bCs/>
        </w:rPr>
        <w:t xml:space="preserve">0% para 60.000 toneladas del producto “-- De un índice de viscosidad de 78 ml/g o más” (NCM 3907.61.00), con vigencia de 180 días. </w:t>
      </w:r>
    </w:p>
    <w:p w14:paraId="6BCAC411" w14:textId="77777777" w:rsidR="002926DA" w:rsidRDefault="002926DA" w:rsidP="002926DA">
      <w:pPr>
        <w:jc w:val="both"/>
        <w:rPr>
          <w:rFonts w:eastAsia="Calibri" w:cs="Arial"/>
          <w:color w:val="000000"/>
          <w:szCs w:val="24"/>
          <w:lang w:val="es-AR" w:eastAsia="en-US"/>
        </w:rPr>
      </w:pPr>
    </w:p>
    <w:p w14:paraId="5CD0BF07"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Uruguay, por Nota DGIM Nº </w:t>
      </w:r>
      <w:r w:rsidRPr="009D68E2">
        <w:rPr>
          <w:rFonts w:eastAsia="Calibri" w:cs="Arial"/>
          <w:color w:val="000000"/>
          <w:szCs w:val="24"/>
          <w:lang w:val="es-AR" w:eastAsia="en-US"/>
        </w:rPr>
        <w:t>137/21</w:t>
      </w:r>
      <w:r>
        <w:rPr>
          <w:rFonts w:eastAsia="Calibri" w:cs="Arial"/>
          <w:color w:val="000000"/>
          <w:szCs w:val="24"/>
          <w:lang w:val="es-AR" w:eastAsia="en-US"/>
        </w:rPr>
        <w:t xml:space="preserve"> del</w:t>
      </w:r>
      <w:r w:rsidRPr="009D68E2">
        <w:rPr>
          <w:rFonts w:eastAsia="Calibri" w:cs="Arial"/>
          <w:color w:val="000000"/>
          <w:szCs w:val="24"/>
          <w:lang w:val="es-AR" w:eastAsia="en-US"/>
        </w:rPr>
        <w:t xml:space="preserve"> 17/12/2021</w:t>
      </w:r>
      <w:r>
        <w:rPr>
          <w:rFonts w:eastAsia="Calibri" w:cs="Arial"/>
          <w:color w:val="000000"/>
          <w:szCs w:val="24"/>
          <w:lang w:val="es-AR" w:eastAsia="en-US"/>
        </w:rPr>
        <w:t xml:space="preserve">, comunicó que no puede acompañar el pedido. </w:t>
      </w:r>
    </w:p>
    <w:p w14:paraId="4F3D5D50" w14:textId="77777777" w:rsidR="002926DA" w:rsidRDefault="002926DA" w:rsidP="002926DA">
      <w:pPr>
        <w:jc w:val="both"/>
        <w:rPr>
          <w:rFonts w:eastAsia="Calibri" w:cs="Arial"/>
          <w:color w:val="000000"/>
          <w:szCs w:val="24"/>
          <w:lang w:val="es-AR" w:eastAsia="en-US"/>
        </w:rPr>
      </w:pPr>
    </w:p>
    <w:p w14:paraId="0031A3E0"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La delegación de Argentina, p</w:t>
      </w:r>
      <w:r w:rsidRPr="009D68E2">
        <w:rPr>
          <w:rFonts w:eastAsia="Calibri" w:cs="Arial"/>
          <w:color w:val="000000"/>
          <w:szCs w:val="24"/>
          <w:lang w:val="es-AR" w:eastAsia="en-US"/>
        </w:rPr>
        <w:t xml:space="preserve">or Nota DIMEC-s Nº 387/21 </w:t>
      </w:r>
      <w:r>
        <w:rPr>
          <w:rFonts w:eastAsia="Calibri" w:cs="Arial"/>
          <w:color w:val="000000"/>
          <w:szCs w:val="24"/>
          <w:lang w:val="es-AR" w:eastAsia="en-US"/>
        </w:rPr>
        <w:t xml:space="preserve">del </w:t>
      </w:r>
      <w:r w:rsidRPr="009D68E2">
        <w:rPr>
          <w:rFonts w:eastAsia="Calibri" w:cs="Arial"/>
          <w:color w:val="000000"/>
          <w:szCs w:val="24"/>
          <w:lang w:val="es-AR" w:eastAsia="en-US"/>
        </w:rPr>
        <w:t>20/12/2021</w:t>
      </w:r>
      <w:r>
        <w:rPr>
          <w:rFonts w:eastAsia="Calibri" w:cs="Arial"/>
          <w:color w:val="000000"/>
          <w:szCs w:val="24"/>
          <w:lang w:val="es-AR" w:eastAsia="en-US"/>
        </w:rPr>
        <w:t>,</w:t>
      </w:r>
      <w:r w:rsidRPr="009D68E2">
        <w:rPr>
          <w:rFonts w:eastAsia="Calibri" w:cs="Arial"/>
          <w:color w:val="000000"/>
          <w:szCs w:val="24"/>
          <w:lang w:val="es-AR" w:eastAsia="en-US"/>
        </w:rPr>
        <w:t xml:space="preserve"> </w:t>
      </w:r>
      <w:r>
        <w:rPr>
          <w:rFonts w:eastAsia="Calibri" w:cs="Arial"/>
          <w:color w:val="000000"/>
          <w:szCs w:val="24"/>
          <w:lang w:val="es-AR" w:eastAsia="en-US"/>
        </w:rPr>
        <w:t>informó</w:t>
      </w:r>
      <w:r w:rsidRPr="009D68E2">
        <w:rPr>
          <w:rFonts w:eastAsia="Calibri" w:cs="Arial"/>
          <w:color w:val="000000"/>
          <w:szCs w:val="24"/>
          <w:lang w:val="es-AR" w:eastAsia="en-US"/>
        </w:rPr>
        <w:t xml:space="preserve"> </w:t>
      </w:r>
      <w:r>
        <w:rPr>
          <w:rFonts w:eastAsia="Calibri" w:cs="Arial"/>
          <w:color w:val="000000"/>
          <w:szCs w:val="24"/>
          <w:lang w:val="es-AR" w:eastAsia="en-US"/>
        </w:rPr>
        <w:t>la existencia de producción nacional.</w:t>
      </w:r>
    </w:p>
    <w:p w14:paraId="0B688BBD" w14:textId="77777777" w:rsidR="002926DA" w:rsidRDefault="002926DA" w:rsidP="002926DA">
      <w:pPr>
        <w:jc w:val="both"/>
        <w:rPr>
          <w:rFonts w:eastAsia="Calibri" w:cs="Arial"/>
          <w:color w:val="000000"/>
          <w:szCs w:val="24"/>
          <w:lang w:val="es-AR" w:eastAsia="en-US"/>
        </w:rPr>
      </w:pPr>
    </w:p>
    <w:p w14:paraId="44C59074"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Paraguay aprobó el pedido. </w:t>
      </w:r>
    </w:p>
    <w:p w14:paraId="6A437C3C"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 </w:t>
      </w:r>
    </w:p>
    <w:p w14:paraId="3A01ED01"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El tema continúa en agenda. </w:t>
      </w:r>
    </w:p>
    <w:p w14:paraId="76EE05B8" w14:textId="77777777" w:rsidR="002926DA" w:rsidRPr="009B0C87" w:rsidRDefault="002926DA" w:rsidP="002926DA">
      <w:pPr>
        <w:jc w:val="both"/>
        <w:rPr>
          <w:rFonts w:eastAsia="Calibri" w:cs="Arial"/>
          <w:color w:val="000000"/>
          <w:szCs w:val="24"/>
          <w:lang w:val="es-AR" w:eastAsia="en-US"/>
        </w:rPr>
      </w:pPr>
    </w:p>
    <w:p w14:paraId="245E5330" w14:textId="77777777" w:rsidR="002926DA" w:rsidRPr="001D1747" w:rsidRDefault="002926DA" w:rsidP="002926DA">
      <w:pPr>
        <w:numPr>
          <w:ilvl w:val="1"/>
          <w:numId w:val="30"/>
        </w:numPr>
        <w:ind w:left="567" w:hanging="567"/>
        <w:jc w:val="both"/>
        <w:rPr>
          <w:rFonts w:cs="Arial"/>
          <w:b/>
          <w:bCs/>
          <w:color w:val="000000"/>
          <w:szCs w:val="24"/>
        </w:rPr>
      </w:pPr>
      <w:r w:rsidRPr="001D1747">
        <w:rPr>
          <w:rFonts w:eastAsia="Calibri" w:cs="Arial"/>
          <w:b/>
          <w:bCs/>
          <w:color w:val="000000"/>
          <w:szCs w:val="24"/>
          <w:lang w:val="es-AR" w:eastAsia="en-US"/>
        </w:rPr>
        <w:t xml:space="preserve">Pedido de Argentina </w:t>
      </w:r>
      <w:r w:rsidRPr="001D1747">
        <w:rPr>
          <w:rFonts w:eastAsia="Arial" w:cs="Arial"/>
          <w:b/>
          <w:bCs/>
          <w:color w:val="000000"/>
          <w:szCs w:val="24"/>
          <w:lang w:val="es-ES" w:eastAsia="pt-BR"/>
        </w:rPr>
        <w:t xml:space="preserve">de reducción arancelaria </w:t>
      </w:r>
      <w:r w:rsidRPr="002926DA">
        <w:rPr>
          <w:rFonts w:cs="Arial"/>
          <w:b/>
          <w:bCs/>
          <w:color w:val="000000"/>
          <w:szCs w:val="24"/>
          <w:lang w:val="es-UY"/>
        </w:rPr>
        <w:t xml:space="preserve">al 2% para 5.000 toneladas del producto “Hilados de filamentos sintéticos (excepto el hilo de coser) sin acondicionar para la venta al por menor, incluidos los monofilamentos sintéticos de título inferior a 67 decitex - los demás hilados sencillos sin torsión o con una torsión inferior o igual a 50 vueltas por metro: -- de elastómeros.” </w:t>
      </w:r>
      <w:r w:rsidRPr="001D1747">
        <w:rPr>
          <w:rFonts w:cs="Arial"/>
          <w:b/>
          <w:bCs/>
          <w:color w:val="000000"/>
          <w:szCs w:val="24"/>
        </w:rPr>
        <w:t>(NCM 5402.44.00), con vigencia por 365 días.</w:t>
      </w:r>
    </w:p>
    <w:p w14:paraId="51AA2F47" w14:textId="77777777" w:rsidR="002926DA" w:rsidRDefault="002926DA" w:rsidP="002926DA">
      <w:pPr>
        <w:jc w:val="both"/>
        <w:rPr>
          <w:rFonts w:eastAsia="Calibri" w:cs="Arial"/>
          <w:color w:val="000000"/>
          <w:szCs w:val="24"/>
          <w:lang w:val="es-AR" w:eastAsia="en-US"/>
        </w:rPr>
      </w:pPr>
    </w:p>
    <w:p w14:paraId="08E4A4A4" w14:textId="77777777" w:rsidR="002926DA" w:rsidRPr="00775D68" w:rsidRDefault="002926DA" w:rsidP="002926DA">
      <w:pPr>
        <w:jc w:val="both"/>
        <w:rPr>
          <w:rFonts w:eastAsia="Calibri" w:cs="Arial"/>
          <w:color w:val="000000"/>
          <w:szCs w:val="24"/>
          <w:lang w:val="es-AR" w:eastAsia="en-US"/>
        </w:rPr>
      </w:pPr>
      <w:r>
        <w:rPr>
          <w:rFonts w:eastAsia="Calibri" w:cs="Arial"/>
          <w:color w:val="000000"/>
          <w:szCs w:val="24"/>
          <w:lang w:val="es-AR" w:eastAsia="en-US"/>
        </w:rPr>
        <w:lastRenderedPageBreak/>
        <w:t xml:space="preserve">La delegación de </w:t>
      </w:r>
      <w:r w:rsidRPr="00775D68">
        <w:rPr>
          <w:rFonts w:eastAsia="Calibri" w:cs="Arial"/>
          <w:color w:val="000000"/>
          <w:szCs w:val="24"/>
          <w:lang w:val="es-AR" w:eastAsia="en-US"/>
        </w:rPr>
        <w:t>Uruguay</w:t>
      </w:r>
      <w:r>
        <w:rPr>
          <w:rFonts w:eastAsia="Calibri" w:cs="Arial"/>
          <w:color w:val="000000"/>
          <w:szCs w:val="24"/>
          <w:lang w:val="es-AR" w:eastAsia="en-US"/>
        </w:rPr>
        <w:t>,</w:t>
      </w:r>
      <w:r w:rsidRPr="00775D68">
        <w:rPr>
          <w:rFonts w:eastAsia="Calibri" w:cs="Arial"/>
          <w:color w:val="000000"/>
          <w:szCs w:val="24"/>
          <w:lang w:val="es-AR" w:eastAsia="en-US"/>
        </w:rPr>
        <w:t xml:space="preserve"> </w:t>
      </w:r>
      <w:r>
        <w:rPr>
          <w:rFonts w:eastAsia="Calibri" w:cs="Arial"/>
          <w:color w:val="000000"/>
          <w:szCs w:val="24"/>
          <w:lang w:val="es-AR" w:eastAsia="en-US"/>
        </w:rPr>
        <w:t>p</w:t>
      </w:r>
      <w:r w:rsidRPr="00775D68">
        <w:rPr>
          <w:rFonts w:eastAsia="Calibri" w:cs="Arial"/>
          <w:color w:val="000000"/>
          <w:szCs w:val="24"/>
          <w:lang w:val="es-AR" w:eastAsia="en-US"/>
        </w:rPr>
        <w:t xml:space="preserve">or Nota DGIM Nº 01/22 </w:t>
      </w:r>
      <w:r>
        <w:rPr>
          <w:rFonts w:eastAsia="Calibri" w:cs="Arial"/>
          <w:color w:val="000000"/>
          <w:szCs w:val="24"/>
          <w:lang w:val="es-AR" w:eastAsia="en-US"/>
        </w:rPr>
        <w:t xml:space="preserve">del </w:t>
      </w:r>
      <w:r w:rsidRPr="00775D68">
        <w:rPr>
          <w:rFonts w:eastAsia="Calibri" w:cs="Arial"/>
          <w:color w:val="000000"/>
          <w:szCs w:val="24"/>
          <w:lang w:val="es-AR" w:eastAsia="en-US"/>
        </w:rPr>
        <w:t>03/01/2022</w:t>
      </w:r>
      <w:r>
        <w:rPr>
          <w:rFonts w:eastAsia="Calibri" w:cs="Arial"/>
          <w:color w:val="000000"/>
          <w:szCs w:val="24"/>
          <w:lang w:val="es-AR" w:eastAsia="en-US"/>
        </w:rPr>
        <w:t>, comunicó que aprueba el</w:t>
      </w:r>
      <w:r w:rsidRPr="00775D68">
        <w:rPr>
          <w:rFonts w:eastAsia="Calibri" w:cs="Arial"/>
          <w:color w:val="000000"/>
          <w:szCs w:val="24"/>
          <w:lang w:val="es-AR" w:eastAsia="en-US"/>
        </w:rPr>
        <w:t xml:space="preserve"> pedido. </w:t>
      </w:r>
    </w:p>
    <w:p w14:paraId="468CE5FE" w14:textId="77777777" w:rsidR="002926DA" w:rsidRPr="00775D68" w:rsidRDefault="002926DA" w:rsidP="002926DA">
      <w:pPr>
        <w:jc w:val="both"/>
        <w:rPr>
          <w:rFonts w:eastAsia="Calibri" w:cs="Arial"/>
          <w:color w:val="000000"/>
          <w:szCs w:val="24"/>
          <w:lang w:val="es-AR" w:eastAsia="en-US"/>
        </w:rPr>
      </w:pPr>
    </w:p>
    <w:p w14:paraId="266026E1"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775D68">
        <w:rPr>
          <w:rFonts w:eastAsia="Calibri" w:cs="Arial"/>
          <w:color w:val="000000"/>
          <w:szCs w:val="24"/>
          <w:lang w:val="es-AR" w:eastAsia="en-US"/>
        </w:rPr>
        <w:t>Brasil</w:t>
      </w:r>
      <w:r>
        <w:rPr>
          <w:rFonts w:eastAsia="Calibri" w:cs="Arial"/>
          <w:color w:val="000000"/>
          <w:szCs w:val="24"/>
          <w:lang w:val="es-AR" w:eastAsia="en-US"/>
        </w:rPr>
        <w:t>, p</w:t>
      </w:r>
      <w:r w:rsidRPr="00775D68">
        <w:rPr>
          <w:rFonts w:eastAsia="Calibri" w:cs="Arial"/>
          <w:color w:val="000000"/>
          <w:szCs w:val="24"/>
          <w:lang w:val="es-AR" w:eastAsia="en-US"/>
        </w:rPr>
        <w:t xml:space="preserve">or Nota DEMIR Nº 02/22 </w:t>
      </w:r>
      <w:r>
        <w:rPr>
          <w:rFonts w:eastAsia="Calibri" w:cs="Arial"/>
          <w:color w:val="000000"/>
          <w:szCs w:val="24"/>
          <w:lang w:val="es-AR" w:eastAsia="en-US"/>
        </w:rPr>
        <w:t xml:space="preserve">del </w:t>
      </w:r>
      <w:r w:rsidRPr="00775D68">
        <w:rPr>
          <w:rFonts w:eastAsia="Calibri" w:cs="Arial"/>
          <w:color w:val="000000"/>
          <w:szCs w:val="24"/>
          <w:lang w:val="es-AR" w:eastAsia="en-US"/>
        </w:rPr>
        <w:t>05/01/2022</w:t>
      </w:r>
      <w:r>
        <w:rPr>
          <w:rFonts w:eastAsia="Calibri" w:cs="Arial"/>
          <w:color w:val="000000"/>
          <w:szCs w:val="24"/>
          <w:lang w:val="es-AR" w:eastAsia="en-US"/>
        </w:rPr>
        <w:t>,</w:t>
      </w:r>
      <w:r w:rsidRPr="00775D68">
        <w:rPr>
          <w:rFonts w:eastAsia="Calibri" w:cs="Arial"/>
          <w:color w:val="000000"/>
          <w:szCs w:val="24"/>
          <w:lang w:val="es-AR" w:eastAsia="en-US"/>
        </w:rPr>
        <w:t xml:space="preserve"> </w:t>
      </w:r>
      <w:r>
        <w:rPr>
          <w:rFonts w:eastAsia="Calibri" w:cs="Arial"/>
          <w:color w:val="000000"/>
          <w:szCs w:val="24"/>
          <w:lang w:val="es-AR" w:eastAsia="en-US"/>
        </w:rPr>
        <w:t>informó</w:t>
      </w:r>
      <w:r w:rsidRPr="00775D68">
        <w:rPr>
          <w:rFonts w:eastAsia="Calibri" w:cs="Arial"/>
          <w:color w:val="000000"/>
          <w:szCs w:val="24"/>
          <w:lang w:val="es-AR" w:eastAsia="en-US"/>
        </w:rPr>
        <w:t xml:space="preserve"> la existencia de productor nacional.</w:t>
      </w:r>
    </w:p>
    <w:p w14:paraId="51C044E7" w14:textId="77777777" w:rsidR="002926DA" w:rsidRDefault="002926DA" w:rsidP="002926DA">
      <w:pPr>
        <w:jc w:val="both"/>
        <w:rPr>
          <w:rFonts w:eastAsia="Calibri" w:cs="Arial"/>
          <w:color w:val="000000"/>
          <w:szCs w:val="24"/>
          <w:lang w:val="es-AR" w:eastAsia="en-US"/>
        </w:rPr>
      </w:pPr>
    </w:p>
    <w:p w14:paraId="5820307A"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Paraguay aprobó el pedido. </w:t>
      </w:r>
    </w:p>
    <w:p w14:paraId="65F09B00" w14:textId="77777777" w:rsidR="002926DA" w:rsidRDefault="002926DA" w:rsidP="002926DA">
      <w:pPr>
        <w:jc w:val="both"/>
        <w:rPr>
          <w:rFonts w:eastAsia="Calibri" w:cs="Arial"/>
          <w:color w:val="000000"/>
          <w:szCs w:val="24"/>
          <w:lang w:val="es-AR" w:eastAsia="en-US"/>
        </w:rPr>
      </w:pPr>
    </w:p>
    <w:p w14:paraId="5A77314E"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El tema continúa en agenda. </w:t>
      </w:r>
    </w:p>
    <w:p w14:paraId="29AB632A" w14:textId="77777777" w:rsidR="002926DA" w:rsidRPr="009B0C87" w:rsidRDefault="002926DA" w:rsidP="002926DA">
      <w:pPr>
        <w:jc w:val="both"/>
        <w:rPr>
          <w:rFonts w:eastAsia="Calibri" w:cs="Arial"/>
          <w:color w:val="000000"/>
          <w:szCs w:val="24"/>
          <w:lang w:val="es-AR" w:eastAsia="en-US"/>
        </w:rPr>
      </w:pPr>
    </w:p>
    <w:p w14:paraId="2F081654" w14:textId="77777777" w:rsidR="002926DA" w:rsidRPr="001D1747" w:rsidRDefault="002926DA" w:rsidP="002926DA">
      <w:pPr>
        <w:numPr>
          <w:ilvl w:val="1"/>
          <w:numId w:val="30"/>
        </w:numPr>
        <w:ind w:left="567" w:hanging="567"/>
        <w:jc w:val="both"/>
        <w:rPr>
          <w:rFonts w:eastAsia="Calibri" w:cs="Arial"/>
          <w:b/>
          <w:bCs/>
          <w:color w:val="000000"/>
          <w:szCs w:val="24"/>
          <w:lang w:val="es-ES" w:eastAsia="en-US"/>
        </w:rPr>
      </w:pPr>
      <w:r w:rsidRPr="001D1747">
        <w:rPr>
          <w:rFonts w:eastAsia="Calibri" w:cs="Arial"/>
          <w:b/>
          <w:bCs/>
          <w:color w:val="000000"/>
          <w:szCs w:val="24"/>
          <w:lang w:val="es-ES" w:eastAsia="en-US"/>
        </w:rPr>
        <w:t xml:space="preserve">Pedido de Argentina de reducción arancelaria al 0% para 1.680.000 unidades del producto “Las demás” (NCM 3002.41.29), con vigencia de 365 días. </w:t>
      </w:r>
    </w:p>
    <w:p w14:paraId="644D66B6" w14:textId="77777777" w:rsidR="002926DA" w:rsidRPr="001D1747" w:rsidRDefault="002926DA" w:rsidP="002926DA">
      <w:pPr>
        <w:ind w:left="567"/>
        <w:jc w:val="both"/>
        <w:rPr>
          <w:rFonts w:eastAsia="Calibri" w:cs="Arial"/>
          <w:b/>
          <w:bCs/>
          <w:color w:val="000000"/>
          <w:szCs w:val="24"/>
          <w:lang w:val="es-ES" w:eastAsia="en-US"/>
        </w:rPr>
      </w:pPr>
      <w:r w:rsidRPr="001D1747">
        <w:rPr>
          <w:rFonts w:eastAsia="Calibri" w:cs="Arial"/>
          <w:b/>
          <w:bCs/>
          <w:color w:val="000000"/>
          <w:szCs w:val="24"/>
          <w:lang w:val="es-ES" w:eastAsia="en-US"/>
        </w:rPr>
        <w:t>Nota referencial: Contra el virus del papiloma humano (HPV)</w:t>
      </w:r>
    </w:p>
    <w:p w14:paraId="086A37ED" w14:textId="77777777" w:rsidR="002926DA" w:rsidRDefault="002926DA" w:rsidP="002926DA">
      <w:pPr>
        <w:jc w:val="both"/>
        <w:rPr>
          <w:rFonts w:eastAsia="Calibri" w:cs="Arial"/>
          <w:color w:val="000000"/>
          <w:szCs w:val="24"/>
          <w:lang w:val="es-ES" w:eastAsia="en-US"/>
        </w:rPr>
      </w:pPr>
    </w:p>
    <w:p w14:paraId="6DF03079" w14:textId="77777777" w:rsidR="002926DA" w:rsidRPr="00282CC8"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 delegación de </w:t>
      </w:r>
      <w:r w:rsidRPr="00282CC8">
        <w:rPr>
          <w:rFonts w:eastAsia="Calibri" w:cs="Arial"/>
          <w:color w:val="000000"/>
          <w:szCs w:val="24"/>
          <w:lang w:val="es-ES" w:eastAsia="en-US"/>
        </w:rPr>
        <w:t>Argentina</w:t>
      </w:r>
      <w:r>
        <w:rPr>
          <w:rFonts w:eastAsia="Calibri" w:cs="Arial"/>
          <w:color w:val="000000"/>
          <w:szCs w:val="24"/>
          <w:lang w:val="es-ES" w:eastAsia="en-US"/>
        </w:rPr>
        <w:t>,</w:t>
      </w:r>
      <w:r w:rsidRPr="00282CC8">
        <w:rPr>
          <w:rFonts w:eastAsia="Calibri" w:cs="Arial"/>
          <w:color w:val="000000"/>
          <w:szCs w:val="24"/>
          <w:lang w:val="es-ES" w:eastAsia="en-US"/>
        </w:rPr>
        <w:t xml:space="preserve"> </w:t>
      </w:r>
      <w:r>
        <w:rPr>
          <w:rFonts w:eastAsia="Calibri" w:cs="Arial"/>
          <w:color w:val="000000"/>
          <w:szCs w:val="24"/>
          <w:lang w:val="es-ES" w:eastAsia="en-US"/>
        </w:rPr>
        <w:t>p</w:t>
      </w:r>
      <w:r w:rsidRPr="00282CC8">
        <w:rPr>
          <w:rFonts w:eastAsia="Calibri" w:cs="Arial"/>
          <w:color w:val="000000"/>
          <w:szCs w:val="24"/>
          <w:lang w:val="es-ES" w:eastAsia="en-US"/>
        </w:rPr>
        <w:t xml:space="preserve">or Nota DIMEC-s Nº 10/22 </w:t>
      </w:r>
      <w:r>
        <w:rPr>
          <w:rFonts w:eastAsia="Calibri" w:cs="Arial"/>
          <w:color w:val="000000"/>
          <w:szCs w:val="24"/>
          <w:lang w:val="es-ES" w:eastAsia="en-US"/>
        </w:rPr>
        <w:t xml:space="preserve">del </w:t>
      </w:r>
      <w:r w:rsidRPr="00282CC8">
        <w:rPr>
          <w:rFonts w:eastAsia="Calibri" w:cs="Arial"/>
          <w:color w:val="000000"/>
          <w:szCs w:val="24"/>
          <w:lang w:val="es-ES" w:eastAsia="en-US"/>
        </w:rPr>
        <w:t>01/02/2022</w:t>
      </w:r>
      <w:r>
        <w:rPr>
          <w:rFonts w:eastAsia="Calibri" w:cs="Arial"/>
          <w:color w:val="000000"/>
          <w:szCs w:val="24"/>
          <w:lang w:val="es-ES" w:eastAsia="en-US"/>
        </w:rPr>
        <w:t>,</w:t>
      </w:r>
      <w:r w:rsidRPr="00282CC8">
        <w:rPr>
          <w:rFonts w:eastAsia="Calibri" w:cs="Arial"/>
          <w:color w:val="000000"/>
          <w:szCs w:val="24"/>
          <w:lang w:val="es-ES" w:eastAsia="en-US"/>
        </w:rPr>
        <w:t xml:space="preserve"> solicitó la aprobación de la Directiva por la mitad del cupo y </w:t>
      </w:r>
      <w:r>
        <w:rPr>
          <w:rFonts w:eastAsia="Calibri" w:cs="Arial"/>
          <w:color w:val="000000"/>
          <w:szCs w:val="24"/>
          <w:lang w:val="es-ES" w:eastAsia="en-US"/>
        </w:rPr>
        <w:t xml:space="preserve">por la </w:t>
      </w:r>
      <w:r w:rsidRPr="00282CC8">
        <w:rPr>
          <w:rFonts w:eastAsia="Calibri" w:cs="Arial"/>
          <w:color w:val="000000"/>
          <w:szCs w:val="24"/>
          <w:lang w:val="es-ES" w:eastAsia="en-US"/>
        </w:rPr>
        <w:t>mitad del plazo,</w:t>
      </w:r>
      <w:r>
        <w:rPr>
          <w:rFonts w:eastAsia="Calibri" w:cs="Arial"/>
          <w:color w:val="000000"/>
          <w:szCs w:val="24"/>
          <w:lang w:val="es-ES" w:eastAsia="en-US"/>
        </w:rPr>
        <w:t xml:space="preserve"> habiendo transcurrido el plazo de 30 días desde su presentación y sin que se hayan manifestado objeciones al respecto. </w:t>
      </w:r>
    </w:p>
    <w:p w14:paraId="328086B2" w14:textId="77777777" w:rsidR="002926DA" w:rsidRPr="00282CC8" w:rsidRDefault="002926DA" w:rsidP="002926DA">
      <w:pPr>
        <w:jc w:val="both"/>
        <w:rPr>
          <w:rFonts w:eastAsia="Calibri" w:cs="Arial"/>
          <w:color w:val="000000"/>
          <w:szCs w:val="24"/>
          <w:lang w:val="es-ES" w:eastAsia="en-US"/>
        </w:rPr>
      </w:pPr>
    </w:p>
    <w:p w14:paraId="07BC3482"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Asimismo, la delegación de </w:t>
      </w:r>
      <w:r w:rsidRPr="00282CC8">
        <w:rPr>
          <w:rFonts w:eastAsia="Calibri" w:cs="Arial"/>
          <w:color w:val="000000"/>
          <w:szCs w:val="24"/>
          <w:lang w:val="es-ES" w:eastAsia="en-US"/>
        </w:rPr>
        <w:t>Argentina</w:t>
      </w:r>
      <w:r>
        <w:rPr>
          <w:rFonts w:eastAsia="Calibri" w:cs="Arial"/>
          <w:color w:val="000000"/>
          <w:szCs w:val="24"/>
          <w:lang w:val="es-ES" w:eastAsia="en-US"/>
        </w:rPr>
        <w:t>,</w:t>
      </w:r>
      <w:r w:rsidRPr="00282CC8">
        <w:rPr>
          <w:rFonts w:eastAsia="Calibri" w:cs="Arial"/>
          <w:color w:val="000000"/>
          <w:szCs w:val="24"/>
          <w:lang w:val="es-ES" w:eastAsia="en-US"/>
        </w:rPr>
        <w:t xml:space="preserve"> </w:t>
      </w:r>
      <w:r>
        <w:rPr>
          <w:rFonts w:eastAsia="Calibri" w:cs="Arial"/>
          <w:color w:val="000000"/>
          <w:szCs w:val="24"/>
          <w:lang w:val="es-ES" w:eastAsia="en-US"/>
        </w:rPr>
        <w:t>p</w:t>
      </w:r>
      <w:r w:rsidRPr="00282CC8">
        <w:rPr>
          <w:rFonts w:eastAsia="Calibri" w:cs="Arial"/>
          <w:color w:val="000000"/>
          <w:szCs w:val="24"/>
          <w:lang w:val="es-ES" w:eastAsia="en-US"/>
        </w:rPr>
        <w:t>or Nota DIMEC-s Nº 14/22</w:t>
      </w:r>
      <w:r>
        <w:rPr>
          <w:rFonts w:eastAsia="Calibri" w:cs="Arial"/>
          <w:color w:val="000000"/>
          <w:szCs w:val="24"/>
          <w:lang w:val="es-ES" w:eastAsia="en-US"/>
        </w:rPr>
        <w:t xml:space="preserve"> del</w:t>
      </w:r>
      <w:r w:rsidRPr="00282CC8">
        <w:rPr>
          <w:rFonts w:eastAsia="Calibri" w:cs="Arial"/>
          <w:color w:val="000000"/>
          <w:szCs w:val="24"/>
          <w:lang w:val="es-ES" w:eastAsia="en-US"/>
        </w:rPr>
        <w:t xml:space="preserve"> 14/02/2022 solicitó </w:t>
      </w:r>
      <w:r>
        <w:rPr>
          <w:rFonts w:eastAsia="Calibri" w:cs="Arial"/>
          <w:color w:val="000000"/>
          <w:szCs w:val="24"/>
          <w:lang w:val="es-ES" w:eastAsia="en-US"/>
        </w:rPr>
        <w:t>modificar</w:t>
      </w:r>
      <w:r w:rsidRPr="00282CC8">
        <w:rPr>
          <w:rFonts w:eastAsia="Calibri" w:cs="Arial"/>
          <w:color w:val="000000"/>
          <w:szCs w:val="24"/>
          <w:lang w:val="es-ES" w:eastAsia="en-US"/>
        </w:rPr>
        <w:t xml:space="preserve"> la</w:t>
      </w:r>
      <w:r>
        <w:rPr>
          <w:rFonts w:eastAsia="Calibri" w:cs="Arial"/>
          <w:color w:val="000000"/>
          <w:szCs w:val="24"/>
          <w:lang w:val="es-ES" w:eastAsia="en-US"/>
        </w:rPr>
        <w:t xml:space="preserve"> </w:t>
      </w:r>
      <w:r w:rsidRPr="00FA7584">
        <w:rPr>
          <w:rFonts w:eastAsia="Calibri" w:cs="Arial"/>
          <w:color w:val="000000"/>
          <w:szCs w:val="24"/>
          <w:lang w:val="es-ES" w:eastAsia="en-US"/>
        </w:rPr>
        <w:t>NCM 3002.20.29</w:t>
      </w:r>
      <w:r>
        <w:rPr>
          <w:rFonts w:eastAsia="Calibri" w:cs="Arial"/>
          <w:color w:val="000000"/>
          <w:szCs w:val="24"/>
          <w:lang w:val="es-ES" w:eastAsia="en-US"/>
        </w:rPr>
        <w:t xml:space="preserve"> </w:t>
      </w:r>
      <w:r w:rsidRPr="00FA7584">
        <w:rPr>
          <w:rFonts w:eastAsia="Calibri" w:cs="Arial"/>
          <w:color w:val="000000"/>
          <w:szCs w:val="24"/>
          <w:lang w:val="es-ES" w:eastAsia="en-US"/>
        </w:rPr>
        <w:t>por la NCM 3002.41.29</w:t>
      </w:r>
      <w:r>
        <w:rPr>
          <w:rFonts w:eastAsia="Calibri" w:cs="Arial"/>
          <w:color w:val="000000"/>
          <w:szCs w:val="24"/>
          <w:lang w:val="es-ES" w:eastAsia="en-US"/>
        </w:rPr>
        <w:t xml:space="preserve">, </w:t>
      </w:r>
      <w:r w:rsidRPr="00FA7584">
        <w:rPr>
          <w:rFonts w:eastAsia="Calibri" w:cs="Arial"/>
          <w:color w:val="000000"/>
          <w:szCs w:val="24"/>
          <w:lang w:val="es-ES" w:eastAsia="en-US"/>
        </w:rPr>
        <w:t>debido a los cambios incorporados en la NCM 2022</w:t>
      </w:r>
      <w:r>
        <w:rPr>
          <w:rFonts w:eastAsia="Calibri" w:cs="Arial"/>
          <w:color w:val="000000"/>
          <w:szCs w:val="24"/>
          <w:lang w:val="es-ES" w:eastAsia="en-US"/>
        </w:rPr>
        <w:t>.</w:t>
      </w:r>
    </w:p>
    <w:p w14:paraId="5A370A89" w14:textId="77777777" w:rsidR="002926DA" w:rsidRDefault="002926DA" w:rsidP="002926DA">
      <w:pPr>
        <w:jc w:val="both"/>
        <w:rPr>
          <w:rFonts w:eastAsia="Calibri" w:cs="Arial"/>
          <w:color w:val="000000"/>
          <w:szCs w:val="24"/>
          <w:lang w:val="es-ES" w:eastAsia="en-US"/>
        </w:rPr>
      </w:pPr>
    </w:p>
    <w:p w14:paraId="0C9C032A" w14:textId="77777777" w:rsidR="002926DA" w:rsidRDefault="002926DA" w:rsidP="002926DA">
      <w:pPr>
        <w:autoSpaceDE w:val="0"/>
        <w:autoSpaceDN w:val="0"/>
        <w:adjustRightInd w:val="0"/>
        <w:jc w:val="both"/>
        <w:rPr>
          <w:rFonts w:cs="Arial"/>
          <w:color w:val="000000"/>
          <w:szCs w:val="24"/>
          <w:lang w:val="es-UY"/>
        </w:rPr>
      </w:pPr>
      <w:r w:rsidRPr="0042424E">
        <w:rPr>
          <w:rFonts w:cs="Arial"/>
          <w:color w:val="000000"/>
          <w:szCs w:val="24"/>
          <w:lang w:val="es-UY"/>
        </w:rPr>
        <w:t xml:space="preserve">La CCM aprobó el texto de la Directiva N° </w:t>
      </w:r>
      <w:r>
        <w:rPr>
          <w:rFonts w:cs="Arial"/>
          <w:color w:val="000000"/>
          <w:szCs w:val="24"/>
          <w:lang w:val="es-UY"/>
        </w:rPr>
        <w:t>07</w:t>
      </w:r>
      <w:r w:rsidRPr="0042424E">
        <w:rPr>
          <w:rFonts w:cs="Arial"/>
          <w:color w:val="000000"/>
          <w:szCs w:val="24"/>
          <w:lang w:val="es-UY"/>
        </w:rPr>
        <w:t>/2</w:t>
      </w:r>
      <w:r>
        <w:rPr>
          <w:rFonts w:cs="Arial"/>
          <w:color w:val="000000"/>
          <w:szCs w:val="24"/>
          <w:lang w:val="es-UY"/>
        </w:rPr>
        <w:t xml:space="preserve">2, por la mitad del cupo y por la mitad del plazo. </w:t>
      </w:r>
    </w:p>
    <w:p w14:paraId="58320A1E" w14:textId="77777777" w:rsidR="002926DA" w:rsidRDefault="002926DA" w:rsidP="002926DA">
      <w:pPr>
        <w:autoSpaceDE w:val="0"/>
        <w:autoSpaceDN w:val="0"/>
        <w:adjustRightInd w:val="0"/>
        <w:jc w:val="both"/>
        <w:rPr>
          <w:rFonts w:cs="Arial"/>
          <w:color w:val="000000"/>
          <w:szCs w:val="24"/>
          <w:lang w:val="es-UY"/>
        </w:rPr>
      </w:pPr>
    </w:p>
    <w:p w14:paraId="12BB1304" w14:textId="77777777" w:rsidR="002926DA" w:rsidRDefault="002926DA" w:rsidP="002926DA">
      <w:pPr>
        <w:autoSpaceDE w:val="0"/>
        <w:autoSpaceDN w:val="0"/>
        <w:adjustRightInd w:val="0"/>
        <w:jc w:val="both"/>
        <w:rPr>
          <w:rFonts w:cs="Arial"/>
          <w:color w:val="000000"/>
          <w:szCs w:val="24"/>
          <w:lang w:val="es-UY"/>
        </w:rPr>
      </w:pPr>
      <w:r>
        <w:rPr>
          <w:rFonts w:cs="Arial"/>
          <w:color w:val="000000"/>
          <w:szCs w:val="24"/>
          <w:lang w:val="es-UY"/>
        </w:rPr>
        <w:t>Respecto al remanente, las delegaciones de Brasil</w:t>
      </w:r>
      <w:r w:rsidR="006F1FF8">
        <w:rPr>
          <w:rFonts w:cs="Arial"/>
          <w:color w:val="000000"/>
          <w:szCs w:val="24"/>
          <w:lang w:val="es-UY"/>
        </w:rPr>
        <w:t xml:space="preserve">, </w:t>
      </w:r>
      <w:r>
        <w:rPr>
          <w:rFonts w:cs="Arial"/>
          <w:color w:val="000000"/>
          <w:szCs w:val="24"/>
          <w:lang w:val="es-UY"/>
        </w:rPr>
        <w:t>Paraguay</w:t>
      </w:r>
      <w:r w:rsidR="006F1FF8">
        <w:rPr>
          <w:rFonts w:cs="Arial"/>
          <w:color w:val="000000"/>
          <w:szCs w:val="24"/>
          <w:lang w:val="es-UY"/>
        </w:rPr>
        <w:t xml:space="preserve"> y Uruguay</w:t>
      </w:r>
      <w:r>
        <w:rPr>
          <w:rFonts w:cs="Arial"/>
          <w:color w:val="000000"/>
          <w:szCs w:val="24"/>
          <w:lang w:val="es-UY"/>
        </w:rPr>
        <w:t xml:space="preserve"> manifestaron que aprueban el pedido. </w:t>
      </w:r>
    </w:p>
    <w:p w14:paraId="2DD54C6F" w14:textId="77777777" w:rsidR="002926DA" w:rsidRDefault="002926DA" w:rsidP="002926DA">
      <w:pPr>
        <w:autoSpaceDE w:val="0"/>
        <w:autoSpaceDN w:val="0"/>
        <w:adjustRightInd w:val="0"/>
        <w:jc w:val="both"/>
        <w:rPr>
          <w:rFonts w:cs="Arial"/>
          <w:color w:val="000000"/>
          <w:szCs w:val="24"/>
          <w:lang w:val="es-UY"/>
        </w:rPr>
      </w:pPr>
    </w:p>
    <w:p w14:paraId="6AE1F8D7" w14:textId="77777777" w:rsidR="002926DA" w:rsidRDefault="002926DA" w:rsidP="002926DA">
      <w:pPr>
        <w:autoSpaceDE w:val="0"/>
        <w:autoSpaceDN w:val="0"/>
        <w:adjustRightInd w:val="0"/>
        <w:jc w:val="both"/>
        <w:rPr>
          <w:rFonts w:cs="Arial"/>
          <w:color w:val="000000"/>
          <w:szCs w:val="24"/>
          <w:lang w:val="es-UY"/>
        </w:rPr>
      </w:pPr>
      <w:r>
        <w:rPr>
          <w:rFonts w:cs="Arial"/>
          <w:color w:val="000000"/>
          <w:szCs w:val="24"/>
          <w:lang w:val="es-UY"/>
        </w:rPr>
        <w:t>La CCM aprobó el texto de la Directiva N</w:t>
      </w:r>
      <w:r w:rsidRPr="00EB3C70">
        <w:rPr>
          <w:rFonts w:cs="Arial"/>
          <w:color w:val="000000"/>
          <w:szCs w:val="24"/>
          <w:lang w:val="es-UY"/>
        </w:rPr>
        <w:t>° 2</w:t>
      </w:r>
      <w:r w:rsidR="006F1FF8">
        <w:rPr>
          <w:rFonts w:cs="Arial"/>
          <w:color w:val="000000"/>
          <w:szCs w:val="24"/>
          <w:lang w:val="es-UY"/>
        </w:rPr>
        <w:t>1</w:t>
      </w:r>
      <w:r>
        <w:rPr>
          <w:rFonts w:cs="Arial"/>
          <w:color w:val="000000"/>
          <w:szCs w:val="24"/>
          <w:lang w:val="es-UY"/>
        </w:rPr>
        <w:t xml:space="preserve">/22 </w:t>
      </w:r>
      <w:r w:rsidRPr="00EB3C70">
        <w:rPr>
          <w:rFonts w:cs="Arial"/>
          <w:b/>
          <w:color w:val="000000"/>
          <w:szCs w:val="24"/>
          <w:lang w:val="es-UY"/>
        </w:rPr>
        <w:t>(Anexo IV)</w:t>
      </w:r>
      <w:r w:rsidR="00CB104E">
        <w:rPr>
          <w:rFonts w:cs="Arial"/>
          <w:color w:val="000000"/>
          <w:szCs w:val="24"/>
          <w:lang w:val="es-UY"/>
        </w:rPr>
        <w:t>.</w:t>
      </w:r>
    </w:p>
    <w:p w14:paraId="7A144AFC" w14:textId="77777777" w:rsidR="002926DA" w:rsidRPr="001D1747" w:rsidRDefault="002926DA" w:rsidP="002926DA">
      <w:pPr>
        <w:jc w:val="both"/>
        <w:rPr>
          <w:rFonts w:eastAsia="Calibri" w:cs="Arial"/>
          <w:b/>
          <w:bCs/>
          <w:color w:val="000000"/>
          <w:szCs w:val="24"/>
          <w:lang w:val="es-ES" w:eastAsia="en-US"/>
        </w:rPr>
      </w:pPr>
    </w:p>
    <w:p w14:paraId="778DA18D"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Arial" w:cs="Arial"/>
          <w:b/>
          <w:bCs/>
          <w:color w:val="000000"/>
          <w:szCs w:val="24"/>
          <w:lang w:val="es-ES" w:eastAsia="pt-BR"/>
        </w:rPr>
        <w:t xml:space="preserve">Pedido de Brasil de reducción arancelaria al </w:t>
      </w:r>
      <w:r w:rsidRPr="002926DA">
        <w:rPr>
          <w:rFonts w:cs="Arial"/>
          <w:b/>
          <w:bCs/>
          <w:color w:val="000000"/>
          <w:szCs w:val="24"/>
          <w:lang w:val="es-UY"/>
        </w:rPr>
        <w:t>0% para 413.500 frascos de 142 gr del producto “Seroalbúmina humana” (NCM 3002.12.36), con vigencia de 365 días.</w:t>
      </w:r>
    </w:p>
    <w:p w14:paraId="0F7B8FBE" w14:textId="77777777" w:rsidR="002926DA" w:rsidRDefault="002926DA" w:rsidP="002926DA">
      <w:pPr>
        <w:jc w:val="both"/>
        <w:rPr>
          <w:rFonts w:eastAsia="Calibri" w:cs="Arial"/>
          <w:b/>
          <w:color w:val="000000"/>
          <w:szCs w:val="24"/>
          <w:lang w:val="es-AR" w:eastAsia="en-US"/>
        </w:rPr>
      </w:pPr>
    </w:p>
    <w:p w14:paraId="124626B2" w14:textId="77777777" w:rsidR="002926DA" w:rsidRPr="001D1747"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w:t>
      </w:r>
      <w:r w:rsidRPr="00EE79D4">
        <w:rPr>
          <w:rFonts w:eastAsia="Calibri" w:cs="Arial"/>
          <w:bCs/>
          <w:color w:val="000000"/>
          <w:szCs w:val="24"/>
          <w:lang w:val="es-AR" w:eastAsia="en-US"/>
        </w:rPr>
        <w:t>Argentina</w:t>
      </w:r>
      <w:r>
        <w:rPr>
          <w:rFonts w:eastAsia="Calibri" w:cs="Arial"/>
          <w:bCs/>
          <w:color w:val="000000"/>
          <w:szCs w:val="24"/>
          <w:lang w:val="es-AR" w:eastAsia="en-US"/>
        </w:rPr>
        <w:t>,</w:t>
      </w:r>
      <w:r w:rsidRPr="00EE79D4">
        <w:rPr>
          <w:rFonts w:eastAsia="Calibri" w:cs="Arial"/>
          <w:bCs/>
          <w:color w:val="000000"/>
          <w:szCs w:val="24"/>
          <w:lang w:val="es-AR" w:eastAsia="en-US"/>
        </w:rPr>
        <w:t xml:space="preserve"> </w:t>
      </w:r>
      <w:r>
        <w:rPr>
          <w:rFonts w:eastAsia="Calibri" w:cs="Arial"/>
          <w:bCs/>
          <w:color w:val="000000"/>
          <w:szCs w:val="24"/>
          <w:lang w:val="es-AR" w:eastAsia="en-US"/>
        </w:rPr>
        <w:t>p</w:t>
      </w:r>
      <w:r w:rsidRPr="001D1747">
        <w:rPr>
          <w:rFonts w:eastAsia="Calibri" w:cs="Arial"/>
          <w:bCs/>
          <w:color w:val="000000"/>
          <w:szCs w:val="24"/>
          <w:lang w:val="es-AR" w:eastAsia="en-US"/>
        </w:rPr>
        <w:t xml:space="preserve">or Nota DIMEC-s Nº 21/22 </w:t>
      </w:r>
      <w:r>
        <w:rPr>
          <w:rFonts w:eastAsia="Calibri" w:cs="Arial"/>
          <w:bCs/>
          <w:color w:val="000000"/>
          <w:szCs w:val="24"/>
          <w:lang w:val="es-AR" w:eastAsia="en-US"/>
        </w:rPr>
        <w:t xml:space="preserve">del </w:t>
      </w:r>
      <w:r w:rsidRPr="001D1747">
        <w:rPr>
          <w:rFonts w:eastAsia="Calibri" w:cs="Arial"/>
          <w:bCs/>
          <w:color w:val="000000"/>
          <w:szCs w:val="24"/>
          <w:lang w:val="es-AR" w:eastAsia="en-US"/>
        </w:rPr>
        <w:t>25/02/2022</w:t>
      </w:r>
      <w:r>
        <w:rPr>
          <w:rFonts w:eastAsia="Calibri" w:cs="Arial"/>
          <w:bCs/>
          <w:color w:val="000000"/>
          <w:szCs w:val="24"/>
          <w:lang w:val="es-AR" w:eastAsia="en-US"/>
        </w:rPr>
        <w:t>,</w:t>
      </w:r>
      <w:r w:rsidRPr="001D1747">
        <w:rPr>
          <w:rFonts w:eastAsia="Calibri" w:cs="Arial"/>
          <w:bCs/>
          <w:color w:val="000000"/>
          <w:szCs w:val="24"/>
          <w:lang w:val="es-AR" w:eastAsia="en-US"/>
        </w:rPr>
        <w:t xml:space="preserve"> comunicó que aprueba el pedido.</w:t>
      </w:r>
    </w:p>
    <w:p w14:paraId="284736C2" w14:textId="77777777" w:rsidR="002926DA" w:rsidRDefault="002926DA" w:rsidP="002926DA">
      <w:pPr>
        <w:jc w:val="both"/>
        <w:rPr>
          <w:rFonts w:eastAsia="Calibri" w:cs="Arial"/>
          <w:bCs/>
          <w:color w:val="000000"/>
          <w:szCs w:val="24"/>
          <w:lang w:val="es-AR" w:eastAsia="en-US"/>
        </w:rPr>
      </w:pPr>
    </w:p>
    <w:p w14:paraId="4F0C7DE0"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Paraguay aprobó el pedido. </w:t>
      </w:r>
    </w:p>
    <w:p w14:paraId="2D45EC91" w14:textId="77777777" w:rsidR="002926DA" w:rsidRDefault="002926DA" w:rsidP="002926DA">
      <w:pPr>
        <w:jc w:val="both"/>
        <w:rPr>
          <w:rFonts w:eastAsia="Calibri" w:cs="Arial"/>
          <w:bCs/>
          <w:color w:val="000000"/>
          <w:szCs w:val="24"/>
          <w:lang w:val="es-AR" w:eastAsia="en-US"/>
        </w:rPr>
      </w:pPr>
    </w:p>
    <w:p w14:paraId="6E91499E"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21/22 </w:t>
      </w:r>
      <w:r w:rsidRPr="00EB3C70">
        <w:rPr>
          <w:rFonts w:eastAsia="Calibri" w:cs="Arial"/>
          <w:b/>
          <w:bCs/>
          <w:color w:val="000000"/>
          <w:szCs w:val="24"/>
          <w:lang w:val="es-AR" w:eastAsia="en-US"/>
        </w:rPr>
        <w:t>(Anexo IV)</w:t>
      </w:r>
      <w:r>
        <w:rPr>
          <w:rFonts w:eastAsia="Calibri" w:cs="Arial"/>
          <w:bCs/>
          <w:color w:val="000000"/>
          <w:szCs w:val="24"/>
          <w:lang w:val="es-AR" w:eastAsia="en-US"/>
        </w:rPr>
        <w:t xml:space="preserve">, por la mitad del cupo y por la mitad del plazo, en virtud de lo establecido en el Art. 14 del Anexo de la Resolución GMC N° 49/19. </w:t>
      </w:r>
    </w:p>
    <w:p w14:paraId="56C23586" w14:textId="77777777" w:rsidR="002926DA" w:rsidRDefault="002926DA" w:rsidP="002926DA">
      <w:pPr>
        <w:jc w:val="both"/>
        <w:rPr>
          <w:rFonts w:eastAsia="Calibri" w:cs="Arial"/>
          <w:bCs/>
          <w:color w:val="000000"/>
          <w:szCs w:val="24"/>
          <w:lang w:val="es-AR" w:eastAsia="en-US"/>
        </w:rPr>
      </w:pPr>
    </w:p>
    <w:p w14:paraId="738C2AB8"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El tema continúa en agenda. </w:t>
      </w:r>
    </w:p>
    <w:p w14:paraId="5A0531C8" w14:textId="77777777" w:rsidR="0034393B" w:rsidRDefault="0034393B" w:rsidP="002926DA">
      <w:pPr>
        <w:jc w:val="both"/>
        <w:rPr>
          <w:rFonts w:eastAsia="Calibri" w:cs="Arial"/>
          <w:b/>
          <w:color w:val="000000"/>
          <w:szCs w:val="24"/>
          <w:lang w:val="es-AR" w:eastAsia="en-US"/>
        </w:rPr>
      </w:pPr>
    </w:p>
    <w:p w14:paraId="698780DF" w14:textId="77777777" w:rsidR="0034393B" w:rsidRDefault="0034393B" w:rsidP="002926DA">
      <w:pPr>
        <w:jc w:val="both"/>
        <w:rPr>
          <w:rFonts w:eastAsia="Calibri" w:cs="Arial"/>
          <w:b/>
          <w:color w:val="000000"/>
          <w:szCs w:val="24"/>
          <w:lang w:val="es-AR" w:eastAsia="en-US"/>
        </w:rPr>
      </w:pPr>
    </w:p>
    <w:p w14:paraId="427B3CE1" w14:textId="77777777" w:rsidR="0034393B" w:rsidRDefault="0034393B" w:rsidP="002926DA">
      <w:pPr>
        <w:jc w:val="both"/>
        <w:rPr>
          <w:rFonts w:eastAsia="Calibri" w:cs="Arial"/>
          <w:b/>
          <w:color w:val="000000"/>
          <w:szCs w:val="24"/>
          <w:lang w:val="es-AR" w:eastAsia="en-US"/>
        </w:rPr>
      </w:pPr>
    </w:p>
    <w:p w14:paraId="099B9473" w14:textId="0E67E2FA" w:rsidR="002926DA" w:rsidRPr="009B0C87" w:rsidRDefault="002926DA" w:rsidP="002926DA">
      <w:pPr>
        <w:jc w:val="both"/>
        <w:rPr>
          <w:rFonts w:eastAsia="Calibri" w:cs="Arial"/>
          <w:b/>
          <w:color w:val="000000"/>
          <w:szCs w:val="24"/>
          <w:lang w:val="es-AR" w:eastAsia="en-US"/>
        </w:rPr>
      </w:pPr>
      <w:r w:rsidRPr="009B0C87">
        <w:rPr>
          <w:rFonts w:eastAsia="Calibri" w:cs="Arial"/>
          <w:b/>
          <w:color w:val="000000"/>
          <w:szCs w:val="24"/>
          <w:lang w:val="es-AR" w:eastAsia="en-US"/>
        </w:rPr>
        <w:t xml:space="preserve">Nuevos pedidos </w:t>
      </w:r>
    </w:p>
    <w:p w14:paraId="309AC3F7" w14:textId="77777777" w:rsidR="002926DA" w:rsidRPr="009B0C87" w:rsidRDefault="002926DA" w:rsidP="002926DA">
      <w:pPr>
        <w:jc w:val="both"/>
        <w:rPr>
          <w:rFonts w:eastAsia="Calibri" w:cs="Arial"/>
          <w:color w:val="000000"/>
          <w:szCs w:val="24"/>
          <w:lang w:val="es-AR" w:eastAsia="en-US"/>
        </w:rPr>
      </w:pPr>
    </w:p>
    <w:p w14:paraId="69CF343C" w14:textId="77777777" w:rsidR="008F5972" w:rsidRDefault="002926DA" w:rsidP="002926DA">
      <w:pPr>
        <w:numPr>
          <w:ilvl w:val="1"/>
          <w:numId w:val="30"/>
        </w:numPr>
        <w:autoSpaceDE w:val="0"/>
        <w:autoSpaceDN w:val="0"/>
        <w:adjustRightInd w:val="0"/>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lastRenderedPageBreak/>
        <w:t xml:space="preserve">Pedido de Argentina </w:t>
      </w:r>
      <w:r w:rsidRPr="001D1747">
        <w:rPr>
          <w:rFonts w:eastAsia="Arial" w:cs="Arial"/>
          <w:b/>
          <w:bCs/>
          <w:color w:val="000000"/>
          <w:szCs w:val="24"/>
          <w:lang w:val="es-ES" w:eastAsia="pt-BR"/>
        </w:rPr>
        <w:t xml:space="preserve">de </w:t>
      </w:r>
      <w:r w:rsidRPr="001D1747">
        <w:rPr>
          <w:rFonts w:eastAsia="Calibri" w:cs="Arial"/>
          <w:b/>
          <w:bCs/>
          <w:color w:val="000000"/>
          <w:szCs w:val="24"/>
          <w:lang w:val="es-AR" w:eastAsia="en-US"/>
        </w:rPr>
        <w:t xml:space="preserve">reducción arancelaria al 2% para 970.704 kilogramos del producto “Preparaciones aglutinantes para moldes o núcleos de fundición; productos químicos y preparaciones de la industria química o de las industrias conexas (incluidas las mezclas de </w:t>
      </w:r>
    </w:p>
    <w:p w14:paraId="098528B8" w14:textId="77777777" w:rsidR="008F5972" w:rsidRDefault="008F5972" w:rsidP="008F5972">
      <w:pPr>
        <w:autoSpaceDE w:val="0"/>
        <w:autoSpaceDN w:val="0"/>
        <w:adjustRightInd w:val="0"/>
        <w:ind w:left="567"/>
        <w:jc w:val="both"/>
        <w:rPr>
          <w:rFonts w:eastAsia="Calibri" w:cs="Arial"/>
          <w:b/>
          <w:bCs/>
          <w:color w:val="000000"/>
          <w:szCs w:val="24"/>
          <w:lang w:val="es-AR" w:eastAsia="en-US"/>
        </w:rPr>
      </w:pPr>
    </w:p>
    <w:p w14:paraId="3C5C9972" w14:textId="4D13BEA2" w:rsidR="002926DA" w:rsidRPr="001D1747" w:rsidRDefault="002926DA" w:rsidP="008F5972">
      <w:pPr>
        <w:autoSpaceDE w:val="0"/>
        <w:autoSpaceDN w:val="0"/>
        <w:adjustRightInd w:val="0"/>
        <w:ind w:left="567"/>
        <w:jc w:val="both"/>
        <w:rPr>
          <w:rFonts w:eastAsia="Calibri" w:cs="Arial"/>
          <w:b/>
          <w:bCs/>
          <w:color w:val="000000"/>
          <w:szCs w:val="24"/>
          <w:lang w:val="es-AR" w:eastAsia="en-US"/>
        </w:rPr>
      </w:pPr>
      <w:r w:rsidRPr="001D1747">
        <w:rPr>
          <w:rFonts w:eastAsia="Calibri" w:cs="Arial"/>
          <w:b/>
          <w:bCs/>
          <w:color w:val="000000"/>
          <w:szCs w:val="24"/>
          <w:lang w:val="es-AR" w:eastAsia="en-US"/>
        </w:rPr>
        <w:t>productos naturales), no expresados ni comprendidos en otra parte. Los demás. Los demás. Productos y preparaciones a base de compuestos orgánicos, no expresados ni comprendidos en otra parte. Los demás.” (NCM 3824.99.89), con vigencia de 365 días.</w:t>
      </w:r>
    </w:p>
    <w:p w14:paraId="47778587" w14:textId="77777777" w:rsidR="002926DA" w:rsidRDefault="002926DA" w:rsidP="002926DA">
      <w:pPr>
        <w:pBdr>
          <w:top w:val="nil"/>
          <w:left w:val="nil"/>
          <w:bottom w:val="nil"/>
          <w:right w:val="nil"/>
          <w:between w:val="nil"/>
        </w:pBdr>
        <w:spacing w:after="200"/>
        <w:jc w:val="both"/>
        <w:rPr>
          <w:rFonts w:eastAsia="Calibri" w:cs="Arial"/>
          <w:bCs/>
          <w:color w:val="000000"/>
          <w:szCs w:val="24"/>
          <w:lang w:val="es-AR" w:eastAsia="en-US"/>
        </w:rPr>
      </w:pPr>
    </w:p>
    <w:p w14:paraId="4F4A6116" w14:textId="77777777" w:rsidR="002926DA" w:rsidRDefault="002926DA" w:rsidP="002926DA">
      <w:pPr>
        <w:pBdr>
          <w:top w:val="nil"/>
          <w:left w:val="nil"/>
          <w:bottom w:val="nil"/>
          <w:right w:val="nil"/>
          <w:between w:val="nil"/>
        </w:pBdr>
        <w:spacing w:after="200"/>
        <w:jc w:val="both"/>
        <w:rPr>
          <w:rFonts w:eastAsia="Calibri" w:cs="Arial"/>
          <w:bCs/>
          <w:color w:val="000000"/>
          <w:szCs w:val="24"/>
          <w:lang w:val="es-AR" w:eastAsia="en-US"/>
        </w:rPr>
      </w:pPr>
      <w:r>
        <w:rPr>
          <w:rFonts w:eastAsia="Calibri" w:cs="Arial"/>
          <w:bCs/>
          <w:color w:val="000000"/>
          <w:szCs w:val="24"/>
          <w:lang w:val="es-AR" w:eastAsia="en-US"/>
        </w:rPr>
        <w:t xml:space="preserve">Las delegaciones de </w:t>
      </w:r>
      <w:r w:rsidRPr="00F3396A">
        <w:rPr>
          <w:rFonts w:eastAsia="Calibri" w:cs="Arial"/>
          <w:bCs/>
          <w:color w:val="000000"/>
          <w:szCs w:val="24"/>
          <w:lang w:val="es-AR" w:eastAsia="en-US"/>
        </w:rPr>
        <w:t>Brasil</w:t>
      </w:r>
      <w:r>
        <w:rPr>
          <w:rFonts w:eastAsia="Calibri" w:cs="Arial"/>
          <w:bCs/>
          <w:color w:val="000000"/>
          <w:szCs w:val="24"/>
          <w:lang w:val="es-AR" w:eastAsia="en-US"/>
        </w:rPr>
        <w:t xml:space="preserve"> y Uruguay,</w:t>
      </w:r>
      <w:r w:rsidRPr="00F3396A">
        <w:rPr>
          <w:rFonts w:eastAsia="Calibri" w:cs="Arial"/>
          <w:bCs/>
          <w:color w:val="000000"/>
          <w:szCs w:val="24"/>
          <w:lang w:val="es-AR" w:eastAsia="en-US"/>
        </w:rPr>
        <w:t xml:space="preserve"> </w:t>
      </w:r>
      <w:r>
        <w:rPr>
          <w:rFonts w:eastAsia="Calibri" w:cs="Arial"/>
          <w:bCs/>
          <w:color w:val="000000"/>
          <w:szCs w:val="24"/>
          <w:lang w:val="es-AR" w:eastAsia="en-US"/>
        </w:rPr>
        <w:t>p</w:t>
      </w:r>
      <w:r w:rsidRPr="00F3396A">
        <w:rPr>
          <w:rFonts w:eastAsia="Calibri" w:cs="Arial"/>
          <w:bCs/>
          <w:color w:val="000000"/>
          <w:szCs w:val="24"/>
          <w:lang w:val="es-AR" w:eastAsia="en-US"/>
        </w:rPr>
        <w:t xml:space="preserve">or Nota DEMIR Nº 03/22 </w:t>
      </w:r>
      <w:r>
        <w:rPr>
          <w:rFonts w:eastAsia="Calibri" w:cs="Arial"/>
          <w:bCs/>
          <w:color w:val="000000"/>
          <w:szCs w:val="24"/>
          <w:lang w:val="es-AR" w:eastAsia="en-US"/>
        </w:rPr>
        <w:t xml:space="preserve">del </w:t>
      </w:r>
      <w:r w:rsidRPr="00F3396A">
        <w:rPr>
          <w:rFonts w:eastAsia="Calibri" w:cs="Arial"/>
          <w:bCs/>
          <w:color w:val="000000"/>
          <w:szCs w:val="24"/>
          <w:lang w:val="es-AR" w:eastAsia="en-US"/>
        </w:rPr>
        <w:t>14/01/2022</w:t>
      </w:r>
      <w:r>
        <w:rPr>
          <w:rFonts w:eastAsia="Calibri" w:cs="Arial"/>
          <w:bCs/>
          <w:color w:val="000000"/>
          <w:szCs w:val="24"/>
          <w:lang w:val="es-AR" w:eastAsia="en-US"/>
        </w:rPr>
        <w:t xml:space="preserve"> y por Nota </w:t>
      </w:r>
      <w:r w:rsidRPr="00F3396A">
        <w:rPr>
          <w:rFonts w:eastAsia="Calibri" w:cs="Arial"/>
          <w:bCs/>
          <w:color w:val="000000"/>
          <w:szCs w:val="24"/>
          <w:lang w:val="es-AR" w:eastAsia="en-US"/>
        </w:rPr>
        <w:t xml:space="preserve">DGIM Nº 09/22 </w:t>
      </w:r>
      <w:r>
        <w:rPr>
          <w:rFonts w:eastAsia="Calibri" w:cs="Arial"/>
          <w:bCs/>
          <w:color w:val="000000"/>
          <w:szCs w:val="24"/>
          <w:lang w:val="es-AR" w:eastAsia="en-US"/>
        </w:rPr>
        <w:t xml:space="preserve">del </w:t>
      </w:r>
      <w:r w:rsidRPr="00F3396A">
        <w:rPr>
          <w:rFonts w:eastAsia="Calibri" w:cs="Arial"/>
          <w:bCs/>
          <w:color w:val="000000"/>
          <w:szCs w:val="24"/>
          <w:lang w:val="es-AR" w:eastAsia="en-US"/>
        </w:rPr>
        <w:t>23/02/2022</w:t>
      </w:r>
      <w:r>
        <w:rPr>
          <w:rFonts w:eastAsia="Calibri" w:cs="Arial"/>
          <w:bCs/>
          <w:color w:val="000000"/>
          <w:szCs w:val="24"/>
          <w:lang w:val="es-AR" w:eastAsia="en-US"/>
        </w:rPr>
        <w:t>, respectivamente</w:t>
      </w:r>
      <w:r w:rsidRPr="00F3396A">
        <w:rPr>
          <w:rFonts w:eastAsia="Calibri" w:cs="Arial"/>
          <w:bCs/>
          <w:color w:val="000000"/>
          <w:szCs w:val="24"/>
          <w:lang w:val="es-AR" w:eastAsia="en-US"/>
        </w:rPr>
        <w:t>,</w:t>
      </w:r>
      <w:r>
        <w:rPr>
          <w:rFonts w:eastAsia="Calibri" w:cs="Arial"/>
          <w:bCs/>
          <w:color w:val="000000"/>
          <w:szCs w:val="24"/>
          <w:lang w:val="es-AR" w:eastAsia="en-US"/>
        </w:rPr>
        <w:t xml:space="preserve"> solicitaron la remisión de una nota referencial para dar continuidad al análisis del pedido. Asimismo, la delegación de Brasil informó que existe producción nacional para la posición arancelaria, la cual es genérica. </w:t>
      </w:r>
    </w:p>
    <w:p w14:paraId="737B690C" w14:textId="77777777" w:rsidR="002926DA" w:rsidRDefault="002926DA" w:rsidP="002926DA">
      <w:pPr>
        <w:pBdr>
          <w:top w:val="nil"/>
          <w:left w:val="nil"/>
          <w:bottom w:val="nil"/>
          <w:right w:val="nil"/>
          <w:between w:val="nil"/>
        </w:pBdr>
        <w:spacing w:after="200"/>
        <w:jc w:val="both"/>
        <w:rPr>
          <w:rFonts w:eastAsia="Calibri" w:cs="Arial"/>
          <w:bCs/>
          <w:color w:val="000000"/>
          <w:szCs w:val="24"/>
          <w:lang w:val="es-AR" w:eastAsia="en-US"/>
        </w:rPr>
      </w:pPr>
      <w:r>
        <w:rPr>
          <w:rFonts w:eastAsia="Calibri" w:cs="Arial"/>
          <w:bCs/>
          <w:color w:val="000000"/>
          <w:szCs w:val="24"/>
          <w:lang w:val="es-AR" w:eastAsia="en-US"/>
        </w:rPr>
        <w:t xml:space="preserve">La delegación de </w:t>
      </w:r>
      <w:r w:rsidRPr="00F3396A">
        <w:rPr>
          <w:rFonts w:eastAsia="Calibri" w:cs="Arial"/>
          <w:bCs/>
          <w:color w:val="000000"/>
          <w:szCs w:val="24"/>
          <w:lang w:val="es-AR" w:eastAsia="en-US"/>
        </w:rPr>
        <w:t>Argentina</w:t>
      </w:r>
      <w:r>
        <w:rPr>
          <w:rFonts w:eastAsia="Calibri" w:cs="Arial"/>
          <w:bCs/>
          <w:color w:val="000000"/>
          <w:szCs w:val="24"/>
          <w:lang w:val="es-AR" w:eastAsia="en-US"/>
        </w:rPr>
        <w:t>,</w:t>
      </w:r>
      <w:r w:rsidRPr="00F3396A">
        <w:rPr>
          <w:rFonts w:eastAsia="Calibri" w:cs="Arial"/>
          <w:bCs/>
          <w:color w:val="000000"/>
          <w:szCs w:val="24"/>
          <w:lang w:val="es-AR" w:eastAsia="en-US"/>
        </w:rPr>
        <w:t xml:space="preserve"> </w:t>
      </w:r>
      <w:r>
        <w:rPr>
          <w:rFonts w:eastAsia="Calibri" w:cs="Arial"/>
          <w:bCs/>
          <w:color w:val="000000"/>
          <w:szCs w:val="24"/>
          <w:lang w:val="es-AR" w:eastAsia="en-US"/>
        </w:rPr>
        <w:t>p</w:t>
      </w:r>
      <w:r w:rsidRPr="00F3396A">
        <w:rPr>
          <w:rFonts w:eastAsia="Calibri" w:cs="Arial"/>
          <w:bCs/>
          <w:color w:val="000000"/>
          <w:szCs w:val="24"/>
          <w:lang w:val="es-AR" w:eastAsia="en-US"/>
        </w:rPr>
        <w:t xml:space="preserve">or Nota DIMEC-s Nº 05/22 </w:t>
      </w:r>
      <w:r>
        <w:rPr>
          <w:rFonts w:eastAsia="Calibri" w:cs="Arial"/>
          <w:bCs/>
          <w:color w:val="000000"/>
          <w:szCs w:val="24"/>
          <w:lang w:val="es-AR" w:eastAsia="en-US"/>
        </w:rPr>
        <w:t xml:space="preserve">del </w:t>
      </w:r>
      <w:r w:rsidRPr="00F3396A">
        <w:rPr>
          <w:rFonts w:eastAsia="Calibri" w:cs="Arial"/>
          <w:bCs/>
          <w:color w:val="000000"/>
          <w:szCs w:val="24"/>
          <w:lang w:val="es-AR" w:eastAsia="en-US"/>
        </w:rPr>
        <w:t xml:space="preserve">20/01/2022, manifestó que la </w:t>
      </w:r>
      <w:r>
        <w:rPr>
          <w:rFonts w:eastAsia="Calibri" w:cs="Arial"/>
          <w:bCs/>
          <w:color w:val="000000"/>
          <w:szCs w:val="24"/>
          <w:lang w:val="es-AR" w:eastAsia="en-US"/>
        </w:rPr>
        <w:t>elaboración de</w:t>
      </w:r>
      <w:r w:rsidRPr="00F3396A">
        <w:rPr>
          <w:rFonts w:eastAsia="Calibri" w:cs="Arial"/>
          <w:bCs/>
          <w:color w:val="000000"/>
          <w:szCs w:val="24"/>
          <w:lang w:val="es-AR" w:eastAsia="en-US"/>
        </w:rPr>
        <w:t xml:space="preserve"> una nota referencial se encuentra en proceso de consulta interna</w:t>
      </w:r>
      <w:r>
        <w:rPr>
          <w:rFonts w:eastAsia="Calibri" w:cs="Arial"/>
          <w:bCs/>
          <w:color w:val="000000"/>
          <w:szCs w:val="24"/>
          <w:lang w:val="es-AR" w:eastAsia="en-US"/>
        </w:rPr>
        <w:t xml:space="preserve"> y </w:t>
      </w:r>
      <w:r w:rsidRPr="00F3396A">
        <w:rPr>
          <w:rFonts w:eastAsia="Calibri" w:cs="Arial"/>
          <w:bCs/>
          <w:color w:val="000000"/>
          <w:szCs w:val="24"/>
          <w:lang w:val="es-AR" w:eastAsia="en-US"/>
        </w:rPr>
        <w:t>solicitó a</w:t>
      </w:r>
      <w:r>
        <w:rPr>
          <w:rFonts w:eastAsia="Calibri" w:cs="Arial"/>
          <w:bCs/>
          <w:color w:val="000000"/>
          <w:szCs w:val="24"/>
          <w:lang w:val="es-AR" w:eastAsia="en-US"/>
        </w:rPr>
        <w:t xml:space="preserve"> la delegación de</w:t>
      </w:r>
      <w:r w:rsidRPr="00F3396A">
        <w:rPr>
          <w:rFonts w:eastAsia="Calibri" w:cs="Arial"/>
          <w:bCs/>
          <w:color w:val="000000"/>
          <w:szCs w:val="24"/>
          <w:lang w:val="es-AR" w:eastAsia="en-US"/>
        </w:rPr>
        <w:t xml:space="preserve"> Brasil la remisión de los datos de producción nacional </w:t>
      </w:r>
      <w:r>
        <w:rPr>
          <w:rFonts w:eastAsia="Calibri" w:cs="Arial"/>
          <w:bCs/>
          <w:color w:val="000000"/>
          <w:szCs w:val="24"/>
          <w:lang w:val="es-AR" w:eastAsia="en-US"/>
        </w:rPr>
        <w:t xml:space="preserve">conforme lo establecido en el artículo </w:t>
      </w:r>
      <w:r w:rsidRPr="00F3396A">
        <w:rPr>
          <w:rFonts w:eastAsia="Calibri" w:cs="Arial"/>
          <w:bCs/>
          <w:color w:val="000000"/>
          <w:szCs w:val="24"/>
          <w:lang w:val="es-AR" w:eastAsia="en-US"/>
        </w:rPr>
        <w:t>9 del Anexo de la Res</w:t>
      </w:r>
      <w:r>
        <w:rPr>
          <w:rFonts w:eastAsia="Calibri" w:cs="Arial"/>
          <w:bCs/>
          <w:color w:val="000000"/>
          <w:szCs w:val="24"/>
          <w:lang w:val="es-AR" w:eastAsia="en-US"/>
        </w:rPr>
        <w:t>olución GMC</w:t>
      </w:r>
      <w:r w:rsidRPr="00F3396A">
        <w:rPr>
          <w:rFonts w:eastAsia="Calibri" w:cs="Arial"/>
          <w:bCs/>
          <w:color w:val="000000"/>
          <w:szCs w:val="24"/>
          <w:lang w:val="es-AR" w:eastAsia="en-US"/>
        </w:rPr>
        <w:t xml:space="preserve"> Nº 49/19.</w:t>
      </w:r>
    </w:p>
    <w:p w14:paraId="6079EC51" w14:textId="0B1FBAB9" w:rsidR="002926DA" w:rsidRDefault="002926DA" w:rsidP="0034393B">
      <w:pPr>
        <w:pBdr>
          <w:top w:val="nil"/>
          <w:left w:val="nil"/>
          <w:bottom w:val="nil"/>
          <w:right w:val="nil"/>
          <w:between w:val="nil"/>
        </w:pBdr>
        <w:jc w:val="both"/>
        <w:rPr>
          <w:rFonts w:eastAsia="Calibri" w:cs="Arial"/>
          <w:bCs/>
          <w:color w:val="000000"/>
          <w:szCs w:val="24"/>
          <w:lang w:val="es-ES" w:eastAsia="en-US"/>
        </w:rPr>
      </w:pPr>
      <w:r w:rsidRPr="00D42549">
        <w:rPr>
          <w:rFonts w:eastAsia="Calibri" w:cs="Arial"/>
          <w:bCs/>
          <w:color w:val="000000"/>
          <w:szCs w:val="24"/>
          <w:lang w:val="es-ES" w:eastAsia="en-US"/>
        </w:rPr>
        <w:t>La delegación de Brasil, p</w:t>
      </w:r>
      <w:r>
        <w:rPr>
          <w:rFonts w:eastAsia="Calibri" w:cs="Arial"/>
          <w:bCs/>
          <w:color w:val="000000"/>
          <w:szCs w:val="24"/>
          <w:lang w:val="es-ES" w:eastAsia="en-US"/>
        </w:rPr>
        <w:t>or Nota DEMIR Nº 14/22 del 04/03/2022, comunicó que, concluidas las consultas internas, considera que el pedido se encuentra incompleto en la medida que el formulario básico contiene información sobre un producto específico, pero no proporciona nota referencial en una NCM de carácter genérico. Asimismo, solicitó la suspensión del plazo establecido en el artículo 8 de la Resolución GMC Nº 49/19.</w:t>
      </w:r>
    </w:p>
    <w:p w14:paraId="5B4B0666" w14:textId="77777777" w:rsidR="0034393B" w:rsidRDefault="0034393B" w:rsidP="0034393B">
      <w:pPr>
        <w:pBdr>
          <w:top w:val="nil"/>
          <w:left w:val="nil"/>
          <w:bottom w:val="nil"/>
          <w:right w:val="nil"/>
          <w:between w:val="nil"/>
        </w:pBdr>
        <w:jc w:val="both"/>
        <w:rPr>
          <w:rFonts w:eastAsia="Calibri" w:cs="Arial"/>
          <w:bCs/>
          <w:color w:val="000000"/>
          <w:szCs w:val="24"/>
          <w:lang w:val="es-ES" w:eastAsia="en-US"/>
        </w:rPr>
      </w:pPr>
    </w:p>
    <w:p w14:paraId="406BBC1D" w14:textId="684163EC" w:rsidR="002926DA" w:rsidRDefault="002926DA" w:rsidP="0034393B">
      <w:pPr>
        <w:pBdr>
          <w:top w:val="nil"/>
          <w:left w:val="nil"/>
          <w:bottom w:val="nil"/>
          <w:right w:val="nil"/>
          <w:between w:val="nil"/>
        </w:pBdr>
        <w:jc w:val="both"/>
        <w:rPr>
          <w:rFonts w:eastAsia="Calibri" w:cs="Arial"/>
          <w:bCs/>
          <w:color w:val="000000"/>
          <w:szCs w:val="24"/>
          <w:lang w:val="es-AR" w:eastAsia="en-US"/>
        </w:rPr>
      </w:pPr>
      <w:r>
        <w:rPr>
          <w:rFonts w:eastAsia="Calibri" w:cs="Arial"/>
          <w:bCs/>
          <w:color w:val="000000"/>
          <w:szCs w:val="24"/>
          <w:lang w:val="es-AR" w:eastAsia="en-US"/>
        </w:rPr>
        <w:t>La delegación de Paraguay continúa en consultas internas.</w:t>
      </w:r>
    </w:p>
    <w:p w14:paraId="2FA35204" w14:textId="77777777" w:rsidR="0034393B" w:rsidRDefault="0034393B" w:rsidP="0034393B">
      <w:pPr>
        <w:pBdr>
          <w:top w:val="nil"/>
          <w:left w:val="nil"/>
          <w:bottom w:val="nil"/>
          <w:right w:val="nil"/>
          <w:between w:val="nil"/>
        </w:pBdr>
        <w:jc w:val="both"/>
        <w:rPr>
          <w:rFonts w:eastAsia="Calibri" w:cs="Arial"/>
          <w:bCs/>
          <w:color w:val="000000"/>
          <w:szCs w:val="24"/>
          <w:lang w:val="es-AR" w:eastAsia="en-US"/>
        </w:rPr>
      </w:pPr>
    </w:p>
    <w:p w14:paraId="001C7277" w14:textId="0411ED04" w:rsidR="002926DA" w:rsidRDefault="002926DA" w:rsidP="0034393B">
      <w:pPr>
        <w:pBdr>
          <w:top w:val="nil"/>
          <w:left w:val="nil"/>
          <w:bottom w:val="nil"/>
          <w:right w:val="nil"/>
          <w:between w:val="nil"/>
        </w:pBdr>
        <w:jc w:val="both"/>
        <w:rPr>
          <w:rFonts w:eastAsia="Calibri" w:cs="Arial"/>
          <w:bCs/>
          <w:color w:val="000000"/>
          <w:szCs w:val="24"/>
          <w:lang w:val="es-AR" w:eastAsia="en-US"/>
        </w:rPr>
      </w:pPr>
      <w:r>
        <w:rPr>
          <w:rFonts w:eastAsia="Calibri" w:cs="Arial"/>
          <w:bCs/>
          <w:color w:val="000000"/>
          <w:szCs w:val="24"/>
          <w:lang w:val="es-AR" w:eastAsia="en-US"/>
        </w:rPr>
        <w:t xml:space="preserve">El tema continúa en agenda. </w:t>
      </w:r>
    </w:p>
    <w:p w14:paraId="3EBE5B37" w14:textId="77777777" w:rsidR="0034393B" w:rsidRDefault="0034393B" w:rsidP="0034393B">
      <w:pPr>
        <w:pBdr>
          <w:top w:val="nil"/>
          <w:left w:val="nil"/>
          <w:bottom w:val="nil"/>
          <w:right w:val="nil"/>
          <w:between w:val="nil"/>
        </w:pBdr>
        <w:jc w:val="both"/>
        <w:rPr>
          <w:rFonts w:eastAsia="Calibri" w:cs="Arial"/>
          <w:bCs/>
          <w:color w:val="000000"/>
          <w:szCs w:val="24"/>
          <w:lang w:val="es-AR" w:eastAsia="en-US"/>
        </w:rPr>
      </w:pPr>
    </w:p>
    <w:p w14:paraId="5E5FEF1C" w14:textId="77777777" w:rsidR="002926DA" w:rsidRPr="009B0C87" w:rsidRDefault="002926DA" w:rsidP="002926DA">
      <w:pPr>
        <w:numPr>
          <w:ilvl w:val="1"/>
          <w:numId w:val="30"/>
        </w:numPr>
        <w:autoSpaceDE w:val="0"/>
        <w:autoSpaceDN w:val="0"/>
        <w:adjustRightInd w:val="0"/>
        <w:ind w:left="567" w:hanging="567"/>
        <w:jc w:val="both"/>
        <w:rPr>
          <w:rFonts w:eastAsia="Calibri" w:cs="Arial"/>
          <w:color w:val="000000"/>
          <w:szCs w:val="24"/>
          <w:lang w:val="es-AR" w:eastAsia="en-US"/>
        </w:rPr>
      </w:pPr>
      <w:r w:rsidRPr="001D1747">
        <w:rPr>
          <w:rFonts w:eastAsia="Calibri" w:cs="Arial"/>
          <w:b/>
          <w:bCs/>
          <w:color w:val="000000"/>
          <w:szCs w:val="24"/>
          <w:lang w:val="es-AR" w:eastAsia="en-US"/>
        </w:rPr>
        <w:t xml:space="preserve">Pedido de Argentina </w:t>
      </w:r>
      <w:r w:rsidRPr="001D1747">
        <w:rPr>
          <w:rFonts w:eastAsia="Arial" w:cs="Arial"/>
          <w:b/>
          <w:bCs/>
          <w:color w:val="000000"/>
          <w:szCs w:val="24"/>
          <w:lang w:val="es-ES" w:eastAsia="pt-BR"/>
        </w:rPr>
        <w:t xml:space="preserve">de </w:t>
      </w:r>
      <w:r w:rsidRPr="001D1747">
        <w:rPr>
          <w:rFonts w:eastAsia="Calibri" w:cs="Arial"/>
          <w:b/>
          <w:bCs/>
          <w:color w:val="000000"/>
          <w:szCs w:val="24"/>
          <w:lang w:val="es-AR" w:eastAsia="en-US"/>
        </w:rPr>
        <w:t>reducción arancelaria al 2% para 150.000 kilogramos del producto "«Índigo blue» según Colour Index 73000" (NCM 3204.15.10) con vigencia de 365 días.</w:t>
      </w:r>
    </w:p>
    <w:p w14:paraId="2164E1A3" w14:textId="77777777" w:rsidR="002926DA" w:rsidRDefault="002926DA" w:rsidP="002926DA">
      <w:pPr>
        <w:pBdr>
          <w:top w:val="nil"/>
          <w:left w:val="nil"/>
          <w:bottom w:val="nil"/>
          <w:right w:val="nil"/>
          <w:between w:val="nil"/>
        </w:pBdr>
        <w:jc w:val="both"/>
        <w:rPr>
          <w:rFonts w:eastAsia="Calibri" w:cs="Arial"/>
          <w:color w:val="000000"/>
          <w:szCs w:val="24"/>
          <w:lang w:val="es-AR" w:eastAsia="en-US"/>
        </w:rPr>
      </w:pPr>
    </w:p>
    <w:p w14:paraId="3630F19F" w14:textId="77777777" w:rsidR="002926DA" w:rsidRPr="006F1FF8" w:rsidRDefault="002926DA" w:rsidP="002926DA">
      <w:pPr>
        <w:pBdr>
          <w:top w:val="nil"/>
          <w:left w:val="nil"/>
          <w:bottom w:val="nil"/>
          <w:right w:val="nil"/>
          <w:between w:val="nil"/>
        </w:pBdr>
        <w:spacing w:after="200"/>
        <w:jc w:val="both"/>
        <w:rPr>
          <w:rFonts w:eastAsia="Calibri" w:cs="Arial"/>
          <w:color w:val="000000"/>
          <w:szCs w:val="24"/>
          <w:lang w:val="es-AR" w:eastAsia="en-US"/>
        </w:rPr>
      </w:pPr>
      <w:r w:rsidRPr="006F1FF8">
        <w:rPr>
          <w:rFonts w:eastAsia="Calibri" w:cs="Arial"/>
          <w:color w:val="000000"/>
          <w:szCs w:val="24"/>
          <w:lang w:val="es-AR" w:eastAsia="en-US"/>
        </w:rPr>
        <w:t xml:space="preserve">La delegación de Brasil, por Nota DEMIR Nº 11/22 del 18/02/2022, comunicó que aprueba el pedido. </w:t>
      </w:r>
    </w:p>
    <w:p w14:paraId="0EB23E93" w14:textId="77777777" w:rsidR="002926DA" w:rsidRPr="006F1FF8" w:rsidRDefault="002926DA" w:rsidP="002926DA">
      <w:pPr>
        <w:jc w:val="both"/>
        <w:rPr>
          <w:rFonts w:eastAsia="Calibri" w:cs="Arial"/>
          <w:color w:val="000000"/>
          <w:szCs w:val="24"/>
          <w:lang w:val="es-AR" w:eastAsia="en-US"/>
        </w:rPr>
      </w:pPr>
      <w:r w:rsidRPr="006F1FF8">
        <w:rPr>
          <w:rFonts w:eastAsia="Calibri" w:cs="Arial"/>
          <w:color w:val="000000"/>
          <w:szCs w:val="24"/>
          <w:lang w:val="es-AR" w:eastAsia="en-US"/>
        </w:rPr>
        <w:t>La</w:t>
      </w:r>
      <w:r w:rsidR="006F1FF8" w:rsidRPr="006F1FF8">
        <w:rPr>
          <w:rFonts w:eastAsia="Calibri" w:cs="Arial"/>
          <w:color w:val="000000"/>
          <w:szCs w:val="24"/>
          <w:lang w:val="es-AR" w:eastAsia="en-US"/>
        </w:rPr>
        <w:t>s</w:t>
      </w:r>
      <w:r w:rsidRPr="006F1FF8">
        <w:rPr>
          <w:rFonts w:eastAsia="Calibri" w:cs="Arial"/>
          <w:color w:val="000000"/>
          <w:szCs w:val="24"/>
          <w:lang w:val="es-AR" w:eastAsia="en-US"/>
        </w:rPr>
        <w:t xml:space="preserve"> delegaci</w:t>
      </w:r>
      <w:r w:rsidR="006F1FF8" w:rsidRPr="006F1FF8">
        <w:rPr>
          <w:rFonts w:eastAsia="Calibri" w:cs="Arial"/>
          <w:color w:val="000000"/>
          <w:szCs w:val="24"/>
          <w:lang w:val="es-AR" w:eastAsia="en-US"/>
        </w:rPr>
        <w:t>ones</w:t>
      </w:r>
      <w:r w:rsidRPr="006F1FF8">
        <w:rPr>
          <w:rFonts w:eastAsia="Calibri" w:cs="Arial"/>
          <w:color w:val="000000"/>
          <w:szCs w:val="24"/>
          <w:lang w:val="es-AR" w:eastAsia="en-US"/>
        </w:rPr>
        <w:t xml:space="preserve"> de Paraguay</w:t>
      </w:r>
      <w:r w:rsidR="006F1FF8" w:rsidRPr="006F1FF8">
        <w:rPr>
          <w:rFonts w:eastAsia="Calibri" w:cs="Arial"/>
          <w:color w:val="000000"/>
          <w:szCs w:val="24"/>
          <w:lang w:val="es-AR" w:eastAsia="en-US"/>
        </w:rPr>
        <w:t xml:space="preserve"> y Uruguay</w:t>
      </w:r>
      <w:r w:rsidRPr="006F1FF8">
        <w:rPr>
          <w:rFonts w:eastAsia="Calibri" w:cs="Arial"/>
          <w:color w:val="000000"/>
          <w:szCs w:val="24"/>
          <w:lang w:val="es-AR" w:eastAsia="en-US"/>
        </w:rPr>
        <w:t xml:space="preserve"> aprob</w:t>
      </w:r>
      <w:r w:rsidR="006F1FF8" w:rsidRPr="006F1FF8">
        <w:rPr>
          <w:rFonts w:eastAsia="Calibri" w:cs="Arial"/>
          <w:color w:val="000000"/>
          <w:szCs w:val="24"/>
          <w:lang w:val="es-AR" w:eastAsia="en-US"/>
        </w:rPr>
        <w:t>aron</w:t>
      </w:r>
      <w:r w:rsidRPr="006F1FF8">
        <w:rPr>
          <w:rFonts w:eastAsia="Calibri" w:cs="Arial"/>
          <w:color w:val="000000"/>
          <w:szCs w:val="24"/>
          <w:lang w:val="es-AR" w:eastAsia="en-US"/>
        </w:rPr>
        <w:t xml:space="preserve"> el pedido por 180 días. </w:t>
      </w:r>
    </w:p>
    <w:p w14:paraId="671750C3" w14:textId="77777777" w:rsidR="002926DA" w:rsidRPr="005645C9" w:rsidRDefault="002926DA" w:rsidP="002926DA">
      <w:pPr>
        <w:jc w:val="both"/>
        <w:rPr>
          <w:rFonts w:eastAsia="Calibri" w:cs="Arial"/>
          <w:color w:val="000000"/>
          <w:szCs w:val="24"/>
          <w:highlight w:val="yellow"/>
          <w:lang w:val="es-AR" w:eastAsia="en-US"/>
        </w:rPr>
      </w:pPr>
    </w:p>
    <w:p w14:paraId="04822DFF" w14:textId="6AD0DF35" w:rsidR="006F1FF8" w:rsidRPr="001D1747" w:rsidRDefault="006F1FF8" w:rsidP="006F1FF8">
      <w:pPr>
        <w:jc w:val="both"/>
        <w:rPr>
          <w:rFonts w:eastAsia="Calibri" w:cs="Arial"/>
          <w:color w:val="000000"/>
          <w:szCs w:val="24"/>
          <w:lang w:val="es-ES" w:eastAsia="en-US"/>
        </w:rPr>
      </w:pPr>
      <w:r>
        <w:rPr>
          <w:rFonts w:eastAsia="Calibri" w:cs="Arial"/>
          <w:color w:val="000000"/>
          <w:szCs w:val="24"/>
          <w:lang w:val="es-ES" w:eastAsia="en-US"/>
        </w:rPr>
        <w:t>La CCM aprobó el texto de la Directiva N° 2</w:t>
      </w:r>
      <w:r w:rsidR="005D7A4A">
        <w:rPr>
          <w:rFonts w:eastAsia="Calibri" w:cs="Arial"/>
          <w:color w:val="000000"/>
          <w:szCs w:val="24"/>
          <w:lang w:val="es-ES" w:eastAsia="en-US"/>
        </w:rPr>
        <w:t>3</w:t>
      </w:r>
      <w:r>
        <w:rPr>
          <w:rFonts w:eastAsia="Calibri" w:cs="Arial"/>
          <w:color w:val="000000"/>
          <w:szCs w:val="24"/>
          <w:lang w:val="es-ES" w:eastAsia="en-US"/>
        </w:rPr>
        <w:t xml:space="preserve">/22 </w:t>
      </w:r>
      <w:r w:rsidRPr="007822B4">
        <w:rPr>
          <w:rFonts w:eastAsia="Calibri" w:cs="Arial"/>
          <w:b/>
          <w:color w:val="000000"/>
          <w:szCs w:val="24"/>
          <w:lang w:val="es-ES" w:eastAsia="en-US"/>
        </w:rPr>
        <w:t>(Anexo IV)</w:t>
      </w:r>
      <w:r>
        <w:rPr>
          <w:rFonts w:eastAsia="Calibri" w:cs="Arial"/>
          <w:color w:val="000000"/>
          <w:szCs w:val="24"/>
          <w:lang w:val="es-ES" w:eastAsia="en-US"/>
        </w:rPr>
        <w:t xml:space="preserve">. </w:t>
      </w:r>
    </w:p>
    <w:p w14:paraId="112B4B5C" w14:textId="278E31E8" w:rsidR="00B94C68" w:rsidRDefault="00B94C68" w:rsidP="002926DA">
      <w:pPr>
        <w:jc w:val="both"/>
        <w:rPr>
          <w:rFonts w:eastAsia="Calibri" w:cs="Arial"/>
          <w:color w:val="000000"/>
          <w:szCs w:val="24"/>
          <w:lang w:val="es-AR" w:eastAsia="en-US"/>
        </w:rPr>
      </w:pPr>
    </w:p>
    <w:p w14:paraId="151D4B94" w14:textId="77777777" w:rsidR="0034393B" w:rsidRDefault="0034393B" w:rsidP="002926DA">
      <w:pPr>
        <w:jc w:val="both"/>
        <w:rPr>
          <w:rFonts w:eastAsia="Calibri" w:cs="Arial"/>
          <w:color w:val="000000"/>
          <w:szCs w:val="24"/>
          <w:lang w:val="es-AR" w:eastAsia="en-US"/>
        </w:rPr>
      </w:pPr>
    </w:p>
    <w:p w14:paraId="44F6B2FB" w14:textId="77777777" w:rsidR="002926DA" w:rsidRPr="001D1747" w:rsidRDefault="002926DA" w:rsidP="002926DA">
      <w:pPr>
        <w:numPr>
          <w:ilvl w:val="1"/>
          <w:numId w:val="30"/>
        </w:numPr>
        <w:autoSpaceDE w:val="0"/>
        <w:autoSpaceDN w:val="0"/>
        <w:adjustRightInd w:val="0"/>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2% para 33.000 toneladas del producto “Los demás” (NCM 3907.40.90), con vigencia de 365 días.</w:t>
      </w:r>
    </w:p>
    <w:p w14:paraId="473D279E" w14:textId="77777777" w:rsidR="002926DA" w:rsidRPr="001D1747" w:rsidRDefault="002926DA" w:rsidP="002926DA">
      <w:pPr>
        <w:autoSpaceDE w:val="0"/>
        <w:autoSpaceDN w:val="0"/>
        <w:adjustRightInd w:val="0"/>
        <w:ind w:left="567"/>
        <w:jc w:val="both"/>
        <w:rPr>
          <w:rFonts w:eastAsia="Calibri" w:cs="Arial"/>
          <w:b/>
          <w:bCs/>
          <w:color w:val="000000"/>
          <w:szCs w:val="24"/>
          <w:lang w:val="es-ES" w:eastAsia="en-US"/>
        </w:rPr>
      </w:pPr>
      <w:r w:rsidRPr="001D1747">
        <w:rPr>
          <w:rFonts w:eastAsia="Calibri" w:cs="Arial"/>
          <w:b/>
          <w:bCs/>
          <w:color w:val="000000"/>
          <w:szCs w:val="24"/>
          <w:lang w:val="es-ES" w:eastAsia="en-US"/>
        </w:rPr>
        <w:t>Nota referencial: En gránulos («pellets»)</w:t>
      </w:r>
    </w:p>
    <w:p w14:paraId="1025A979" w14:textId="77777777" w:rsidR="002926DA" w:rsidRDefault="002926DA" w:rsidP="002926DA">
      <w:pPr>
        <w:autoSpaceDE w:val="0"/>
        <w:autoSpaceDN w:val="0"/>
        <w:adjustRightInd w:val="0"/>
        <w:jc w:val="both"/>
        <w:rPr>
          <w:rFonts w:eastAsia="Calibri" w:cs="Arial"/>
          <w:color w:val="000000"/>
          <w:szCs w:val="24"/>
          <w:lang w:val="es-ES" w:eastAsia="en-US"/>
        </w:rPr>
      </w:pPr>
    </w:p>
    <w:p w14:paraId="0FE34EF7"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t>La delegación de Argentina aprobó el pedido.</w:t>
      </w:r>
    </w:p>
    <w:p w14:paraId="1E592290" w14:textId="77777777" w:rsidR="002926DA" w:rsidRDefault="002926DA" w:rsidP="002926DA">
      <w:pPr>
        <w:autoSpaceDE w:val="0"/>
        <w:autoSpaceDN w:val="0"/>
        <w:adjustRightInd w:val="0"/>
        <w:jc w:val="both"/>
        <w:rPr>
          <w:rFonts w:eastAsia="Calibri" w:cs="Arial"/>
          <w:color w:val="000000"/>
          <w:szCs w:val="24"/>
          <w:lang w:val="es-ES" w:eastAsia="en-US"/>
        </w:rPr>
      </w:pPr>
    </w:p>
    <w:p w14:paraId="5C8FB711"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lastRenderedPageBreak/>
        <w:t xml:space="preserve">Las delegaciones de Paraguay y Uruguay se encuentran en consultas internas. </w:t>
      </w:r>
    </w:p>
    <w:p w14:paraId="106EEF54" w14:textId="77777777" w:rsidR="002926DA" w:rsidRDefault="002926DA" w:rsidP="002926DA">
      <w:pPr>
        <w:autoSpaceDE w:val="0"/>
        <w:autoSpaceDN w:val="0"/>
        <w:adjustRightInd w:val="0"/>
        <w:jc w:val="both"/>
        <w:rPr>
          <w:rFonts w:eastAsia="Calibri" w:cs="Arial"/>
          <w:color w:val="000000"/>
          <w:szCs w:val="24"/>
          <w:lang w:val="es-ES" w:eastAsia="en-US"/>
        </w:rPr>
      </w:pPr>
    </w:p>
    <w:p w14:paraId="0AE02F6D"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t>El tema continúa en agenda.</w:t>
      </w:r>
    </w:p>
    <w:p w14:paraId="55882E21" w14:textId="77777777" w:rsidR="00B94C68" w:rsidRPr="009B0C87" w:rsidRDefault="00B94C68" w:rsidP="002926DA">
      <w:pPr>
        <w:autoSpaceDE w:val="0"/>
        <w:autoSpaceDN w:val="0"/>
        <w:adjustRightInd w:val="0"/>
        <w:jc w:val="both"/>
        <w:rPr>
          <w:rFonts w:eastAsia="Calibri" w:cs="Arial"/>
          <w:color w:val="000000"/>
          <w:szCs w:val="24"/>
          <w:lang w:val="es-ES" w:eastAsia="en-US"/>
        </w:rPr>
      </w:pPr>
    </w:p>
    <w:p w14:paraId="645E9768" w14:textId="77777777" w:rsidR="002926DA" w:rsidRPr="001D1747" w:rsidRDefault="002926DA" w:rsidP="002926DA">
      <w:pPr>
        <w:numPr>
          <w:ilvl w:val="1"/>
          <w:numId w:val="30"/>
        </w:numPr>
        <w:autoSpaceDE w:val="0"/>
        <w:autoSpaceDN w:val="0"/>
        <w:adjustRightInd w:val="0"/>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0% para 1.160,5 toneladas del producto “Las demás” (NCM 3921.90.90), con vigencia de 365 días.</w:t>
      </w:r>
    </w:p>
    <w:p w14:paraId="1BE34E72" w14:textId="77777777" w:rsidR="002926DA" w:rsidRPr="001D1747" w:rsidRDefault="002926DA" w:rsidP="002926DA">
      <w:pPr>
        <w:autoSpaceDE w:val="0"/>
        <w:autoSpaceDN w:val="0"/>
        <w:adjustRightInd w:val="0"/>
        <w:ind w:left="567"/>
        <w:jc w:val="both"/>
        <w:rPr>
          <w:rFonts w:eastAsia="Calibri" w:cs="Arial"/>
          <w:b/>
          <w:bCs/>
          <w:color w:val="000000"/>
          <w:szCs w:val="24"/>
          <w:lang w:val="es-ES" w:eastAsia="en-US"/>
        </w:rPr>
      </w:pPr>
      <w:r w:rsidRPr="001D1747">
        <w:rPr>
          <w:rFonts w:eastAsia="TimesNewRomanPSMT" w:cs="Arial"/>
          <w:b/>
          <w:bCs/>
          <w:color w:val="000000"/>
          <w:szCs w:val="24"/>
          <w:lang w:val="es-ES"/>
        </w:rPr>
        <w:t xml:space="preserve">Nota referencial: </w:t>
      </w:r>
      <w:r w:rsidRPr="002926DA">
        <w:rPr>
          <w:rFonts w:cs="Arial"/>
          <w:b/>
          <w:bCs/>
          <w:color w:val="000000"/>
          <w:szCs w:val="24"/>
          <w:lang w:val="es-UY"/>
        </w:rPr>
        <w:t>Bilaminado plano flexible, compuesto de película externa de termoplástico poliolefínico, con grosor de 0,6 mm, y de camada de espuma poliolefínica reticular, con grosor de 2,3 mm, con densidad de 67 kg/m³ y con dureza Shore A de 40 a 53 para revestimiento de panel de instrumento vehicular, presentado en rollos.</w:t>
      </w:r>
    </w:p>
    <w:p w14:paraId="7A4520D6" w14:textId="77777777" w:rsidR="002926DA" w:rsidRDefault="002926DA" w:rsidP="002926DA">
      <w:pPr>
        <w:autoSpaceDE w:val="0"/>
        <w:autoSpaceDN w:val="0"/>
        <w:adjustRightInd w:val="0"/>
        <w:jc w:val="both"/>
        <w:rPr>
          <w:rFonts w:eastAsia="Calibri" w:cs="Arial"/>
          <w:color w:val="000000"/>
          <w:szCs w:val="24"/>
          <w:lang w:val="es-ES" w:eastAsia="en-US"/>
        </w:rPr>
      </w:pPr>
    </w:p>
    <w:p w14:paraId="49099F23"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t>Las delegaciones de Argentina y Paraguay aprobaron el pedido.</w:t>
      </w:r>
    </w:p>
    <w:p w14:paraId="112AE30D" w14:textId="77777777" w:rsidR="002926DA" w:rsidRDefault="002926DA" w:rsidP="002926DA">
      <w:pPr>
        <w:autoSpaceDE w:val="0"/>
        <w:autoSpaceDN w:val="0"/>
        <w:adjustRightInd w:val="0"/>
        <w:jc w:val="both"/>
        <w:rPr>
          <w:rFonts w:eastAsia="Calibri" w:cs="Arial"/>
          <w:color w:val="000000"/>
          <w:szCs w:val="24"/>
          <w:lang w:val="es-ES" w:eastAsia="en-US"/>
        </w:rPr>
      </w:pPr>
    </w:p>
    <w:p w14:paraId="35551B53"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t xml:space="preserve">La delegación de Uruguay se encuentra en consultas internas. </w:t>
      </w:r>
    </w:p>
    <w:p w14:paraId="1D06226F" w14:textId="77777777" w:rsidR="002926DA" w:rsidRDefault="002926DA" w:rsidP="002926DA">
      <w:pPr>
        <w:autoSpaceDE w:val="0"/>
        <w:autoSpaceDN w:val="0"/>
        <w:adjustRightInd w:val="0"/>
        <w:jc w:val="both"/>
        <w:rPr>
          <w:rFonts w:eastAsia="Calibri" w:cs="Arial"/>
          <w:color w:val="000000"/>
          <w:szCs w:val="24"/>
          <w:lang w:val="es-ES" w:eastAsia="en-US"/>
        </w:rPr>
      </w:pPr>
    </w:p>
    <w:p w14:paraId="0F63C9A7" w14:textId="77777777" w:rsidR="002926DA" w:rsidRDefault="002926DA" w:rsidP="002926DA">
      <w:pPr>
        <w:autoSpaceDE w:val="0"/>
        <w:autoSpaceDN w:val="0"/>
        <w:adjustRightInd w:val="0"/>
        <w:jc w:val="both"/>
        <w:rPr>
          <w:rFonts w:eastAsia="Calibri" w:cs="Arial"/>
          <w:color w:val="000000"/>
          <w:szCs w:val="24"/>
          <w:lang w:val="es-ES" w:eastAsia="en-US"/>
        </w:rPr>
      </w:pPr>
      <w:r>
        <w:rPr>
          <w:rFonts w:eastAsia="Calibri" w:cs="Arial"/>
          <w:color w:val="000000"/>
          <w:szCs w:val="24"/>
          <w:lang w:val="es-ES" w:eastAsia="en-US"/>
        </w:rPr>
        <w:t xml:space="preserve">El tema continúa en agenda. </w:t>
      </w:r>
    </w:p>
    <w:p w14:paraId="023BD088" w14:textId="77777777" w:rsidR="002926DA" w:rsidRPr="009B0C87" w:rsidRDefault="002926DA" w:rsidP="002926DA">
      <w:pPr>
        <w:autoSpaceDE w:val="0"/>
        <w:autoSpaceDN w:val="0"/>
        <w:adjustRightInd w:val="0"/>
        <w:jc w:val="both"/>
        <w:rPr>
          <w:rFonts w:eastAsia="Calibri" w:cs="Arial"/>
          <w:color w:val="000000"/>
          <w:szCs w:val="24"/>
          <w:lang w:val="es-ES" w:eastAsia="en-US"/>
        </w:rPr>
      </w:pPr>
    </w:p>
    <w:p w14:paraId="4BBBA21C"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 xml:space="preserve">0% para 5.200 toneladas del producto “Las demás” (NCM </w:t>
      </w:r>
      <w:r w:rsidRPr="00215308">
        <w:rPr>
          <w:rFonts w:eastAsia="TimesNewRomanPSMT" w:cs="Arial"/>
          <w:b/>
          <w:bCs/>
          <w:color w:val="000000"/>
          <w:szCs w:val="24"/>
          <w:lang w:val="es-PY"/>
        </w:rPr>
        <w:t>6815.10.90</w:t>
      </w:r>
      <w:r w:rsidRPr="001D1747">
        <w:rPr>
          <w:rFonts w:eastAsia="TimesNewRomanPSMT" w:cs="Arial"/>
          <w:b/>
          <w:bCs/>
          <w:color w:val="000000"/>
          <w:szCs w:val="24"/>
          <w:lang w:val="es-PY"/>
        </w:rPr>
        <w:t>), con vigencia de 365 días.</w:t>
      </w:r>
    </w:p>
    <w:p w14:paraId="7846E88F" w14:textId="77777777" w:rsidR="002926DA" w:rsidRPr="001D1747" w:rsidRDefault="002926DA" w:rsidP="002926DA">
      <w:pPr>
        <w:ind w:left="567"/>
        <w:jc w:val="both"/>
        <w:rPr>
          <w:rFonts w:cs="Arial"/>
          <w:b/>
          <w:bCs/>
          <w:color w:val="000000"/>
          <w:szCs w:val="24"/>
          <w:lang w:val="es-PY"/>
        </w:rPr>
      </w:pPr>
      <w:r w:rsidRPr="001D1747">
        <w:rPr>
          <w:rFonts w:eastAsia="Calibri" w:cs="Arial"/>
          <w:b/>
          <w:bCs/>
          <w:color w:val="000000"/>
          <w:szCs w:val="24"/>
          <w:lang w:val="es-AR" w:eastAsia="en-US"/>
        </w:rPr>
        <w:t>Nota referencial</w:t>
      </w:r>
      <w:r w:rsidRPr="001D1747">
        <w:rPr>
          <w:rFonts w:cs="Arial"/>
          <w:b/>
          <w:bCs/>
          <w:color w:val="000000"/>
          <w:szCs w:val="24"/>
          <w:lang w:val="es-PY"/>
        </w:rPr>
        <w:t>: Perfiles planos pultruidos de fibra de carbono, conteniendo 25% a 45% en peso, de matriz de resina termofija y 55% a 75% en peso, de fibra de carbono, recubiertos con tela de poliamida, con ancho igual o superior a 5 mm e inferior o igual a 400 mm, grosor igual o superior a 1 mm e inferior o igual a 50 mm y largo igual o superior a 10 m e inferior o igual a 600 m, presentados en rollos, utilizados como refuerzo estructural no eléctrico de palas eólicas.</w:t>
      </w:r>
    </w:p>
    <w:p w14:paraId="5354A55E" w14:textId="77777777" w:rsidR="002926DA" w:rsidRDefault="002926DA" w:rsidP="002926DA">
      <w:pPr>
        <w:autoSpaceDE w:val="0"/>
        <w:autoSpaceDN w:val="0"/>
        <w:adjustRightInd w:val="0"/>
        <w:jc w:val="both"/>
        <w:rPr>
          <w:rFonts w:eastAsia="Calibri" w:cs="Arial"/>
          <w:color w:val="000000"/>
          <w:szCs w:val="24"/>
          <w:lang w:val="es-AR" w:eastAsia="en-US"/>
        </w:rPr>
      </w:pPr>
    </w:p>
    <w:p w14:paraId="7158E4E2" w14:textId="77777777" w:rsidR="002926DA" w:rsidRDefault="002926DA" w:rsidP="002926DA">
      <w:pPr>
        <w:autoSpaceDE w:val="0"/>
        <w:autoSpaceDN w:val="0"/>
        <w:adjustRightInd w:val="0"/>
        <w:jc w:val="both"/>
        <w:rPr>
          <w:rFonts w:eastAsia="Calibri" w:cs="Arial"/>
          <w:color w:val="000000"/>
          <w:szCs w:val="24"/>
          <w:lang w:val="es-AR" w:eastAsia="en-US"/>
        </w:rPr>
      </w:pPr>
      <w:r>
        <w:rPr>
          <w:rFonts w:eastAsia="Calibri" w:cs="Arial"/>
          <w:color w:val="000000"/>
          <w:szCs w:val="24"/>
          <w:lang w:val="es-AR" w:eastAsia="en-US"/>
        </w:rPr>
        <w:t>La delegación de Argentina aprobó el pedido.</w:t>
      </w:r>
    </w:p>
    <w:p w14:paraId="7A5194DB" w14:textId="77777777" w:rsidR="002926DA" w:rsidRDefault="002926DA" w:rsidP="002926DA">
      <w:pPr>
        <w:autoSpaceDE w:val="0"/>
        <w:autoSpaceDN w:val="0"/>
        <w:adjustRightInd w:val="0"/>
        <w:jc w:val="both"/>
        <w:rPr>
          <w:rFonts w:eastAsia="Calibri" w:cs="Arial"/>
          <w:color w:val="000000"/>
          <w:szCs w:val="24"/>
          <w:lang w:val="es-AR" w:eastAsia="en-US"/>
        </w:rPr>
      </w:pPr>
    </w:p>
    <w:p w14:paraId="26C87EFC" w14:textId="77777777" w:rsidR="002926DA" w:rsidRDefault="002926DA" w:rsidP="002926DA">
      <w:pPr>
        <w:autoSpaceDE w:val="0"/>
        <w:autoSpaceDN w:val="0"/>
        <w:adjustRightInd w:val="0"/>
        <w:jc w:val="both"/>
        <w:rPr>
          <w:rFonts w:eastAsia="Calibri" w:cs="Arial"/>
          <w:color w:val="000000"/>
          <w:szCs w:val="24"/>
          <w:lang w:val="es-AR" w:eastAsia="en-US"/>
        </w:rPr>
      </w:pPr>
      <w:r>
        <w:rPr>
          <w:rFonts w:eastAsia="Calibri" w:cs="Arial"/>
          <w:color w:val="000000"/>
          <w:szCs w:val="24"/>
          <w:lang w:val="es-AR" w:eastAsia="en-US"/>
        </w:rPr>
        <w:t>Las delegaciones de Paraguay y Uruguay se encuentran en consultas internas.</w:t>
      </w:r>
    </w:p>
    <w:p w14:paraId="74BC52E6" w14:textId="77777777" w:rsidR="002926DA" w:rsidRDefault="002926DA" w:rsidP="002926DA">
      <w:pPr>
        <w:autoSpaceDE w:val="0"/>
        <w:autoSpaceDN w:val="0"/>
        <w:adjustRightInd w:val="0"/>
        <w:jc w:val="both"/>
        <w:rPr>
          <w:rFonts w:eastAsia="Calibri" w:cs="Arial"/>
          <w:color w:val="000000"/>
          <w:szCs w:val="24"/>
          <w:lang w:val="es-AR" w:eastAsia="en-US"/>
        </w:rPr>
      </w:pPr>
    </w:p>
    <w:p w14:paraId="77C53B16" w14:textId="77777777" w:rsidR="002926DA" w:rsidRDefault="002926DA" w:rsidP="002926DA">
      <w:pPr>
        <w:autoSpaceDE w:val="0"/>
        <w:autoSpaceDN w:val="0"/>
        <w:adjustRightInd w:val="0"/>
        <w:jc w:val="both"/>
        <w:rPr>
          <w:rFonts w:eastAsia="Calibri" w:cs="Arial"/>
          <w:color w:val="000000"/>
          <w:szCs w:val="24"/>
          <w:lang w:val="es-AR" w:eastAsia="en-US"/>
        </w:rPr>
      </w:pPr>
      <w:r>
        <w:rPr>
          <w:rFonts w:eastAsia="Calibri" w:cs="Arial"/>
          <w:color w:val="000000"/>
          <w:szCs w:val="24"/>
          <w:lang w:val="es-AR" w:eastAsia="en-US"/>
        </w:rPr>
        <w:t xml:space="preserve">La NCM 6815.10.90 ha sido modificada a la 6815.13.00 conforme lo establecido en la Resolución GMC N° 16/21. </w:t>
      </w:r>
    </w:p>
    <w:p w14:paraId="6478ACCE" w14:textId="77777777" w:rsidR="002926DA" w:rsidRDefault="002926DA" w:rsidP="002926DA">
      <w:pPr>
        <w:autoSpaceDE w:val="0"/>
        <w:autoSpaceDN w:val="0"/>
        <w:adjustRightInd w:val="0"/>
        <w:jc w:val="both"/>
        <w:rPr>
          <w:rFonts w:eastAsia="Calibri" w:cs="Arial"/>
          <w:color w:val="000000"/>
          <w:szCs w:val="24"/>
          <w:lang w:val="es-AR" w:eastAsia="en-US"/>
        </w:rPr>
      </w:pPr>
    </w:p>
    <w:p w14:paraId="048A57BF" w14:textId="77777777" w:rsidR="002926DA" w:rsidRDefault="002926DA" w:rsidP="002926DA">
      <w:pPr>
        <w:autoSpaceDE w:val="0"/>
        <w:autoSpaceDN w:val="0"/>
        <w:adjustRightInd w:val="0"/>
        <w:jc w:val="both"/>
        <w:rPr>
          <w:rFonts w:eastAsia="Calibri" w:cs="Arial"/>
          <w:color w:val="000000"/>
          <w:szCs w:val="24"/>
          <w:lang w:val="es-AR" w:eastAsia="en-US"/>
        </w:rPr>
      </w:pPr>
      <w:r>
        <w:rPr>
          <w:rFonts w:eastAsia="Calibri" w:cs="Arial"/>
          <w:color w:val="000000"/>
          <w:szCs w:val="24"/>
          <w:lang w:val="es-AR" w:eastAsia="en-US"/>
        </w:rPr>
        <w:t xml:space="preserve">El tema continúa en agenda.  </w:t>
      </w:r>
    </w:p>
    <w:p w14:paraId="4A54E5FF" w14:textId="77777777" w:rsidR="002926DA" w:rsidRPr="009B0C87" w:rsidRDefault="002926DA" w:rsidP="002926DA">
      <w:pPr>
        <w:autoSpaceDE w:val="0"/>
        <w:autoSpaceDN w:val="0"/>
        <w:adjustRightInd w:val="0"/>
        <w:jc w:val="both"/>
        <w:rPr>
          <w:rFonts w:eastAsia="Calibri" w:cs="Arial"/>
          <w:color w:val="000000"/>
          <w:szCs w:val="24"/>
          <w:lang w:val="es-AR" w:eastAsia="en-US"/>
        </w:rPr>
      </w:pPr>
    </w:p>
    <w:p w14:paraId="3608368A"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0% para 280,7 toneladas del producto “Los demás” (NCM 7220.20.90), con vigencia de 365 días.</w:t>
      </w:r>
    </w:p>
    <w:p w14:paraId="742109DF" w14:textId="77777777" w:rsidR="002926DA" w:rsidRPr="001D1747" w:rsidRDefault="002926DA" w:rsidP="002926DA">
      <w:pPr>
        <w:autoSpaceDE w:val="0"/>
        <w:autoSpaceDN w:val="0"/>
        <w:adjustRightInd w:val="0"/>
        <w:ind w:left="567"/>
        <w:jc w:val="both"/>
        <w:rPr>
          <w:rFonts w:eastAsia="TimesNewRomanPSMT" w:cs="Arial"/>
          <w:b/>
          <w:bCs/>
          <w:color w:val="000000"/>
          <w:szCs w:val="24"/>
          <w:lang w:val="es-ES"/>
        </w:rPr>
      </w:pPr>
      <w:r w:rsidRPr="001D1747">
        <w:rPr>
          <w:rFonts w:eastAsia="Calibri" w:cs="Arial"/>
          <w:b/>
          <w:bCs/>
          <w:color w:val="000000"/>
          <w:szCs w:val="24"/>
          <w:lang w:val="es-ES" w:eastAsia="en-US"/>
        </w:rPr>
        <w:t xml:space="preserve">Nota referencial: </w:t>
      </w:r>
      <w:r w:rsidRPr="002926DA">
        <w:rPr>
          <w:rFonts w:cs="Arial"/>
          <w:b/>
          <w:bCs/>
          <w:color w:val="000000"/>
          <w:szCs w:val="24"/>
          <w:lang w:val="es-UY"/>
        </w:rPr>
        <w:t>Rollo plano simplemente laminado en frío, de acero inoxidable liga AISI 309, con grosor de 1,20 mm y 2,00 mm y ancho inferior a 600 mm, propia para fabricación de conos estampados para montar catalizadores de escapes automotores.</w:t>
      </w:r>
    </w:p>
    <w:p w14:paraId="3284A3A1" w14:textId="77777777" w:rsidR="002926DA" w:rsidRDefault="002926DA" w:rsidP="002926DA">
      <w:pPr>
        <w:jc w:val="both"/>
        <w:rPr>
          <w:rFonts w:eastAsia="Calibri" w:cs="Arial"/>
          <w:b/>
          <w:color w:val="000000"/>
          <w:szCs w:val="24"/>
          <w:lang w:val="es-ES" w:eastAsia="en-US"/>
        </w:rPr>
      </w:pPr>
    </w:p>
    <w:p w14:paraId="25861575"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Las delegaciones de Argentina y Paraguay aprobaron el pedido. </w:t>
      </w:r>
    </w:p>
    <w:p w14:paraId="23F1E54C" w14:textId="77777777" w:rsidR="002926DA" w:rsidRDefault="002926DA" w:rsidP="002926DA">
      <w:pPr>
        <w:jc w:val="both"/>
        <w:rPr>
          <w:rFonts w:eastAsia="Calibri" w:cs="Arial"/>
          <w:color w:val="000000"/>
          <w:szCs w:val="24"/>
          <w:lang w:val="es-ES" w:eastAsia="en-US"/>
        </w:rPr>
      </w:pPr>
    </w:p>
    <w:p w14:paraId="11F66C81"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La delegación de Uruguay se encuentra en consultas internas.</w:t>
      </w:r>
    </w:p>
    <w:p w14:paraId="35AD46D0" w14:textId="77777777" w:rsidR="002926DA" w:rsidRDefault="002926DA" w:rsidP="002926DA">
      <w:pPr>
        <w:jc w:val="both"/>
        <w:rPr>
          <w:rFonts w:eastAsia="Calibri" w:cs="Arial"/>
          <w:color w:val="000000"/>
          <w:szCs w:val="24"/>
          <w:lang w:val="es-ES" w:eastAsia="en-US"/>
        </w:rPr>
      </w:pPr>
    </w:p>
    <w:p w14:paraId="53826B02" w14:textId="77777777" w:rsidR="002926DA" w:rsidRPr="00E04A40"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El tema continúa en agenda. </w:t>
      </w:r>
    </w:p>
    <w:p w14:paraId="4D501693" w14:textId="77777777" w:rsidR="002926DA" w:rsidRPr="009B0C87" w:rsidRDefault="002926DA" w:rsidP="002926DA">
      <w:pPr>
        <w:jc w:val="both"/>
        <w:rPr>
          <w:rFonts w:eastAsia="Calibri" w:cs="Arial"/>
          <w:b/>
          <w:color w:val="000000"/>
          <w:szCs w:val="24"/>
          <w:lang w:val="es-ES" w:eastAsia="en-US"/>
        </w:rPr>
      </w:pPr>
    </w:p>
    <w:p w14:paraId="147EDFFE"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0% para 160.000.000 de unidades del producto “- - Las demás” (NCM 7616.99.00), con vigencia de 365 días.</w:t>
      </w:r>
    </w:p>
    <w:p w14:paraId="6263DDE6" w14:textId="77777777" w:rsidR="002926DA" w:rsidRPr="001D1747" w:rsidRDefault="002926DA" w:rsidP="002926DA">
      <w:pPr>
        <w:ind w:left="567"/>
        <w:jc w:val="both"/>
        <w:rPr>
          <w:rFonts w:eastAsia="Calibri" w:cs="Arial"/>
          <w:b/>
          <w:bCs/>
          <w:color w:val="000000"/>
          <w:szCs w:val="24"/>
          <w:lang w:val="es-ES" w:eastAsia="en-US"/>
        </w:rPr>
      </w:pPr>
      <w:r w:rsidRPr="001D1747">
        <w:rPr>
          <w:rFonts w:eastAsia="Calibri" w:cs="Arial"/>
          <w:b/>
          <w:bCs/>
          <w:color w:val="000000"/>
          <w:szCs w:val="24"/>
          <w:lang w:val="es-ES" w:eastAsia="en-US"/>
        </w:rPr>
        <w:t xml:space="preserve">Nota referencial: </w:t>
      </w:r>
      <w:r w:rsidRPr="002926DA">
        <w:rPr>
          <w:rFonts w:cs="Arial"/>
          <w:b/>
          <w:bCs/>
          <w:color w:val="000000"/>
          <w:szCs w:val="24"/>
          <w:lang w:val="es-UY"/>
        </w:rPr>
        <w:t>Capsulas de aluminio, para acondicionamiento de café y otras sustancias, utilizadas en aparatos para el preparo instantáneo de bebidas en dosis individuales.</w:t>
      </w:r>
    </w:p>
    <w:p w14:paraId="2C44BD76" w14:textId="77777777" w:rsidR="002926DA" w:rsidRDefault="002926DA" w:rsidP="002926DA">
      <w:pPr>
        <w:jc w:val="both"/>
        <w:rPr>
          <w:rFonts w:eastAsia="Calibri" w:cs="Arial"/>
          <w:b/>
          <w:color w:val="000000"/>
          <w:szCs w:val="24"/>
          <w:lang w:val="es-ES" w:eastAsia="en-US"/>
        </w:rPr>
      </w:pPr>
    </w:p>
    <w:p w14:paraId="642529D6"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Las delegaciones de Argentina, Paraguay y Uruguay se encuentran en consultas internas.</w:t>
      </w:r>
    </w:p>
    <w:p w14:paraId="00C2EC02" w14:textId="77777777" w:rsidR="002926DA" w:rsidRDefault="002926DA" w:rsidP="002926DA">
      <w:pPr>
        <w:jc w:val="both"/>
        <w:rPr>
          <w:rFonts w:eastAsia="Calibri" w:cs="Arial"/>
          <w:color w:val="000000"/>
          <w:szCs w:val="24"/>
          <w:lang w:val="es-ES" w:eastAsia="en-US"/>
        </w:rPr>
      </w:pPr>
    </w:p>
    <w:p w14:paraId="50E4C677" w14:textId="77777777" w:rsidR="002926DA" w:rsidRPr="00A42280" w:rsidRDefault="002926DA" w:rsidP="002926DA">
      <w:pPr>
        <w:jc w:val="both"/>
        <w:rPr>
          <w:rFonts w:eastAsia="Calibri" w:cs="Arial"/>
          <w:color w:val="000000"/>
          <w:szCs w:val="24"/>
          <w:lang w:val="es-ES" w:eastAsia="en-US"/>
        </w:rPr>
      </w:pPr>
      <w:r>
        <w:rPr>
          <w:rFonts w:eastAsia="Calibri" w:cs="Arial"/>
          <w:color w:val="000000"/>
          <w:szCs w:val="24"/>
          <w:lang w:val="es-ES" w:eastAsia="en-US"/>
        </w:rPr>
        <w:t>El tema continúa en agenda.</w:t>
      </w:r>
    </w:p>
    <w:p w14:paraId="739EB6D8" w14:textId="77777777" w:rsidR="002926DA" w:rsidRPr="009B0C87" w:rsidRDefault="002926DA" w:rsidP="002926DA">
      <w:pPr>
        <w:jc w:val="both"/>
        <w:rPr>
          <w:rFonts w:eastAsia="Calibri" w:cs="Arial"/>
          <w:b/>
          <w:color w:val="000000"/>
          <w:szCs w:val="24"/>
          <w:lang w:val="es-ES" w:eastAsia="en-US"/>
        </w:rPr>
      </w:pPr>
    </w:p>
    <w:p w14:paraId="2AD96C30"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0% para 15.000 unidades del producto “-- Cuadros y Horquillas, y sus partes” (NCM 8714.91.00), con vigencia de 365 días.</w:t>
      </w:r>
    </w:p>
    <w:p w14:paraId="721840AE" w14:textId="77777777" w:rsidR="002926DA" w:rsidRPr="001D1747" w:rsidRDefault="002926DA" w:rsidP="002926DA">
      <w:pPr>
        <w:ind w:left="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Nota referencial: </w:t>
      </w:r>
      <w:r w:rsidRPr="002926DA">
        <w:rPr>
          <w:rFonts w:cs="Arial"/>
          <w:b/>
          <w:bCs/>
          <w:color w:val="000000"/>
          <w:szCs w:val="24"/>
          <w:lang w:val="es-UY"/>
        </w:rPr>
        <w:t>Cuadros, de acero cromo-molibdeno (4130), para bicicletas y demás ciclos sin motor.</w:t>
      </w:r>
    </w:p>
    <w:p w14:paraId="27764BD9" w14:textId="77777777" w:rsidR="002926DA" w:rsidRDefault="002926DA" w:rsidP="002926DA">
      <w:pPr>
        <w:jc w:val="both"/>
        <w:rPr>
          <w:rFonts w:eastAsia="Calibri" w:cs="Arial"/>
          <w:b/>
          <w:color w:val="000000"/>
          <w:szCs w:val="24"/>
          <w:lang w:val="es-AR" w:eastAsia="en-US"/>
        </w:rPr>
      </w:pPr>
    </w:p>
    <w:p w14:paraId="00488865"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Las delegaciones de Argentina, Paraguay y Uruguay se encuentran en consultas internas.</w:t>
      </w:r>
    </w:p>
    <w:p w14:paraId="79A545E2" w14:textId="77777777" w:rsidR="002926DA" w:rsidRDefault="002926DA" w:rsidP="002926DA">
      <w:pPr>
        <w:jc w:val="both"/>
        <w:rPr>
          <w:rFonts w:eastAsia="Calibri" w:cs="Arial"/>
          <w:color w:val="000000"/>
          <w:szCs w:val="24"/>
          <w:lang w:val="es-AR" w:eastAsia="en-US"/>
        </w:rPr>
      </w:pPr>
    </w:p>
    <w:p w14:paraId="5476DBF9" w14:textId="77777777" w:rsidR="002926DA" w:rsidRPr="005F4C31" w:rsidRDefault="002926DA" w:rsidP="002926DA">
      <w:pPr>
        <w:jc w:val="both"/>
        <w:rPr>
          <w:rFonts w:eastAsia="Calibri" w:cs="Arial"/>
          <w:color w:val="000000"/>
          <w:szCs w:val="24"/>
          <w:lang w:val="es-AR" w:eastAsia="en-US"/>
        </w:rPr>
      </w:pPr>
      <w:r>
        <w:rPr>
          <w:rFonts w:eastAsia="Calibri" w:cs="Arial"/>
          <w:color w:val="000000"/>
          <w:szCs w:val="24"/>
          <w:lang w:val="es-AR" w:eastAsia="en-US"/>
        </w:rPr>
        <w:t>El tema continúa en agenda.</w:t>
      </w:r>
    </w:p>
    <w:p w14:paraId="6EE1C4D5" w14:textId="77777777" w:rsidR="002926DA" w:rsidRPr="009B0C87" w:rsidRDefault="002926DA" w:rsidP="002926DA">
      <w:pPr>
        <w:jc w:val="both"/>
        <w:rPr>
          <w:rFonts w:eastAsia="Calibri" w:cs="Arial"/>
          <w:b/>
          <w:color w:val="000000"/>
          <w:szCs w:val="24"/>
          <w:lang w:val="es-AR" w:eastAsia="en-US"/>
        </w:rPr>
      </w:pPr>
    </w:p>
    <w:p w14:paraId="6649165D"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0% para 30.000 unidades del producto “-- Cuadros y Horquillas, y sus partes (NCM 8714.91.00), con vigencia de 365 días.</w:t>
      </w:r>
    </w:p>
    <w:p w14:paraId="1CEBD8B6" w14:textId="77777777" w:rsidR="002926DA" w:rsidRPr="002926DA" w:rsidRDefault="002926DA" w:rsidP="002926DA">
      <w:pPr>
        <w:ind w:left="567"/>
        <w:jc w:val="both"/>
        <w:rPr>
          <w:rFonts w:cs="Arial"/>
          <w:b/>
          <w:bCs/>
          <w:color w:val="000000"/>
          <w:szCs w:val="24"/>
          <w:lang w:val="es-UY"/>
        </w:rPr>
      </w:pPr>
      <w:r>
        <w:rPr>
          <w:rFonts w:eastAsia="Calibri" w:cs="Arial"/>
          <w:b/>
          <w:bCs/>
          <w:color w:val="000000"/>
          <w:szCs w:val="24"/>
          <w:lang w:val="es-ES" w:eastAsia="en-US"/>
        </w:rPr>
        <w:t>N</w:t>
      </w:r>
      <w:r w:rsidRPr="001D1747">
        <w:rPr>
          <w:rFonts w:eastAsia="Calibri" w:cs="Arial"/>
          <w:b/>
          <w:bCs/>
          <w:color w:val="000000"/>
          <w:szCs w:val="24"/>
          <w:lang w:val="es-ES" w:eastAsia="en-US"/>
        </w:rPr>
        <w:t xml:space="preserve">ota Referencial: </w:t>
      </w:r>
      <w:r w:rsidRPr="002926DA">
        <w:rPr>
          <w:rFonts w:cs="Arial"/>
          <w:b/>
          <w:bCs/>
          <w:color w:val="000000"/>
          <w:szCs w:val="24"/>
          <w:lang w:val="es-UY"/>
        </w:rPr>
        <w:t>Cuadros, de fibra de carbono, para bicicletas y demás ciclos sin motor.</w:t>
      </w:r>
    </w:p>
    <w:p w14:paraId="1EE57950" w14:textId="77777777" w:rsidR="002926DA" w:rsidRDefault="002926DA" w:rsidP="002926DA">
      <w:pPr>
        <w:jc w:val="both"/>
        <w:rPr>
          <w:rFonts w:eastAsia="Calibri" w:cs="Arial"/>
          <w:color w:val="000000"/>
          <w:szCs w:val="24"/>
          <w:lang w:val="es-ES" w:eastAsia="en-US"/>
        </w:rPr>
      </w:pPr>
    </w:p>
    <w:p w14:paraId="646BB891"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Las delegaciones de Argentina, Paraguay y Uruguay se encuentran en consultas internas.</w:t>
      </w:r>
    </w:p>
    <w:p w14:paraId="13948FF5" w14:textId="77777777" w:rsidR="002926DA" w:rsidRDefault="002926DA" w:rsidP="002926DA">
      <w:pPr>
        <w:jc w:val="both"/>
        <w:rPr>
          <w:rFonts w:eastAsia="Calibri" w:cs="Arial"/>
          <w:color w:val="000000"/>
          <w:szCs w:val="24"/>
          <w:lang w:val="es-AR" w:eastAsia="en-US"/>
        </w:rPr>
      </w:pPr>
    </w:p>
    <w:p w14:paraId="45637874" w14:textId="77777777" w:rsidR="002926DA" w:rsidRPr="005F4C31" w:rsidRDefault="002926DA" w:rsidP="002926DA">
      <w:pPr>
        <w:jc w:val="both"/>
        <w:rPr>
          <w:rFonts w:eastAsia="Calibri" w:cs="Arial"/>
          <w:color w:val="000000"/>
          <w:szCs w:val="24"/>
          <w:lang w:val="es-AR" w:eastAsia="en-US"/>
        </w:rPr>
      </w:pPr>
      <w:r>
        <w:rPr>
          <w:rFonts w:eastAsia="Calibri" w:cs="Arial"/>
          <w:color w:val="000000"/>
          <w:szCs w:val="24"/>
          <w:lang w:val="es-AR" w:eastAsia="en-US"/>
        </w:rPr>
        <w:t>El tema continúa en agenda.</w:t>
      </w:r>
    </w:p>
    <w:p w14:paraId="1410DACD" w14:textId="77777777" w:rsidR="002926DA" w:rsidRPr="009B0C87" w:rsidRDefault="002926DA" w:rsidP="002926DA">
      <w:pPr>
        <w:jc w:val="both"/>
        <w:rPr>
          <w:rFonts w:eastAsia="Calibri" w:cs="Arial"/>
          <w:b/>
          <w:color w:val="000000"/>
          <w:szCs w:val="24"/>
          <w:lang w:val="es-ES" w:eastAsia="en-US"/>
        </w:rPr>
      </w:pPr>
    </w:p>
    <w:p w14:paraId="65A6AA16"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0% para 4.466 toneladas del producto “- -</w:t>
      </w:r>
      <w:r w:rsidRPr="001D1747">
        <w:rPr>
          <w:rFonts w:eastAsia="Calibri" w:cs="Arial"/>
          <w:b/>
          <w:bCs/>
          <w:color w:val="000000"/>
          <w:szCs w:val="24"/>
          <w:lang w:val="es-AR" w:eastAsia="en-US"/>
        </w:rPr>
        <w:tab/>
        <w:t>Cadenas de rodillos” (NCM 7315.11.00), con vigencia de 365 días.</w:t>
      </w:r>
    </w:p>
    <w:p w14:paraId="45D7F000" w14:textId="77777777" w:rsidR="002926DA" w:rsidRPr="00AF4507" w:rsidRDefault="002926DA" w:rsidP="002926DA">
      <w:pPr>
        <w:ind w:left="567"/>
        <w:jc w:val="both"/>
        <w:rPr>
          <w:rFonts w:eastAsia="Calibri" w:cs="Arial"/>
          <w:b/>
          <w:bCs/>
          <w:color w:val="000000"/>
          <w:szCs w:val="24"/>
          <w:lang w:val="es-UY" w:eastAsia="en-US"/>
        </w:rPr>
      </w:pPr>
      <w:r w:rsidRPr="00AF4507">
        <w:rPr>
          <w:rFonts w:eastAsia="Calibri" w:cs="Arial"/>
          <w:b/>
          <w:bCs/>
          <w:color w:val="000000"/>
          <w:szCs w:val="24"/>
          <w:lang w:val="es-UY" w:eastAsia="en-US"/>
        </w:rPr>
        <w:t>Nota referencial:</w:t>
      </w:r>
      <w:r w:rsidRPr="00AF4507">
        <w:rPr>
          <w:rFonts w:cs="Arial"/>
          <w:b/>
          <w:bCs/>
          <w:color w:val="000000"/>
          <w:szCs w:val="24"/>
          <w:lang w:val="es-UY"/>
        </w:rPr>
        <w:t xml:space="preserve"> Cadenas de platos, de hierro fundido, hierro o acero, propias para utilizarse en bicicletas.</w:t>
      </w:r>
    </w:p>
    <w:p w14:paraId="081EF9F5" w14:textId="77777777" w:rsidR="002926DA" w:rsidRPr="00AF4507" w:rsidRDefault="002926DA" w:rsidP="002926DA">
      <w:pPr>
        <w:jc w:val="both"/>
        <w:rPr>
          <w:rFonts w:eastAsia="Calibri" w:cs="Arial"/>
          <w:color w:val="000000"/>
          <w:szCs w:val="24"/>
          <w:lang w:val="es-UY" w:eastAsia="en-US"/>
        </w:rPr>
      </w:pPr>
    </w:p>
    <w:p w14:paraId="2767EA32" w14:textId="77777777" w:rsidR="002926DA" w:rsidRDefault="002926DA" w:rsidP="002926DA">
      <w:pPr>
        <w:jc w:val="both"/>
        <w:rPr>
          <w:rFonts w:eastAsia="Calibri" w:cs="Arial"/>
          <w:color w:val="000000"/>
          <w:szCs w:val="24"/>
          <w:lang w:val="es-UY" w:eastAsia="en-US"/>
        </w:rPr>
      </w:pPr>
      <w:r w:rsidRPr="00AF4507">
        <w:rPr>
          <w:rFonts w:eastAsia="Calibri" w:cs="Arial"/>
          <w:color w:val="000000"/>
          <w:szCs w:val="24"/>
          <w:lang w:val="es-UY" w:eastAsia="en-US"/>
        </w:rPr>
        <w:t>La</w:t>
      </w:r>
      <w:r>
        <w:rPr>
          <w:rFonts w:eastAsia="Calibri" w:cs="Arial"/>
          <w:color w:val="000000"/>
          <w:szCs w:val="24"/>
          <w:lang w:val="es-UY" w:eastAsia="en-US"/>
        </w:rPr>
        <w:t>s</w:t>
      </w:r>
      <w:r w:rsidRPr="00AF4507">
        <w:rPr>
          <w:rFonts w:eastAsia="Calibri" w:cs="Arial"/>
          <w:color w:val="000000"/>
          <w:szCs w:val="24"/>
          <w:lang w:val="es-UY" w:eastAsia="en-US"/>
        </w:rPr>
        <w:t xml:space="preserve"> delegaci</w:t>
      </w:r>
      <w:r>
        <w:rPr>
          <w:rFonts w:eastAsia="Calibri" w:cs="Arial"/>
          <w:color w:val="000000"/>
          <w:szCs w:val="24"/>
          <w:lang w:val="es-UY" w:eastAsia="en-US"/>
        </w:rPr>
        <w:t>ones de Argentina y Paraguay aprobaron el pedido.</w:t>
      </w:r>
    </w:p>
    <w:p w14:paraId="589050DC" w14:textId="77777777" w:rsidR="002926DA" w:rsidRDefault="002926DA" w:rsidP="002926DA">
      <w:pPr>
        <w:jc w:val="both"/>
        <w:rPr>
          <w:rFonts w:eastAsia="Calibri" w:cs="Arial"/>
          <w:color w:val="000000"/>
          <w:szCs w:val="24"/>
          <w:lang w:val="es-UY" w:eastAsia="en-US"/>
        </w:rPr>
      </w:pPr>
    </w:p>
    <w:p w14:paraId="337AF9D0" w14:textId="77777777" w:rsidR="002926DA" w:rsidRDefault="002926DA" w:rsidP="002926DA">
      <w:pPr>
        <w:jc w:val="both"/>
        <w:rPr>
          <w:rFonts w:eastAsia="Calibri" w:cs="Arial"/>
          <w:color w:val="000000"/>
          <w:szCs w:val="24"/>
          <w:lang w:val="es-UY" w:eastAsia="en-US"/>
        </w:rPr>
      </w:pPr>
      <w:r>
        <w:rPr>
          <w:rFonts w:eastAsia="Calibri" w:cs="Arial"/>
          <w:color w:val="000000"/>
          <w:szCs w:val="24"/>
          <w:lang w:val="es-UY" w:eastAsia="en-US"/>
        </w:rPr>
        <w:t>La delegación de Uruguay se encuentra en consultas internas.</w:t>
      </w:r>
    </w:p>
    <w:p w14:paraId="0FCE7E00" w14:textId="77777777" w:rsidR="002926DA" w:rsidRDefault="002926DA" w:rsidP="002926DA">
      <w:pPr>
        <w:jc w:val="both"/>
        <w:rPr>
          <w:rFonts w:eastAsia="Calibri" w:cs="Arial"/>
          <w:color w:val="000000"/>
          <w:szCs w:val="24"/>
          <w:lang w:val="es-UY" w:eastAsia="en-US"/>
        </w:rPr>
      </w:pPr>
    </w:p>
    <w:p w14:paraId="7FC48CE1" w14:textId="77777777" w:rsidR="002926DA" w:rsidRPr="00AF4507" w:rsidRDefault="002926DA" w:rsidP="002926DA">
      <w:pPr>
        <w:jc w:val="both"/>
        <w:rPr>
          <w:rFonts w:eastAsia="Calibri" w:cs="Arial"/>
          <w:color w:val="000000"/>
          <w:szCs w:val="24"/>
          <w:lang w:val="es-UY" w:eastAsia="en-US"/>
        </w:rPr>
      </w:pPr>
      <w:r>
        <w:rPr>
          <w:rFonts w:eastAsia="Calibri" w:cs="Arial"/>
          <w:color w:val="000000"/>
          <w:szCs w:val="24"/>
          <w:lang w:val="es-UY" w:eastAsia="en-US"/>
        </w:rPr>
        <w:t>El tema continúa en agenda.</w:t>
      </w:r>
    </w:p>
    <w:p w14:paraId="325D8D7F" w14:textId="77777777" w:rsidR="002926DA" w:rsidRPr="00AF4507" w:rsidRDefault="002926DA" w:rsidP="002926DA">
      <w:pPr>
        <w:jc w:val="both"/>
        <w:rPr>
          <w:rFonts w:eastAsia="Calibri" w:cs="Arial"/>
          <w:color w:val="000000"/>
          <w:szCs w:val="24"/>
          <w:lang w:val="es-UY" w:eastAsia="en-US"/>
        </w:rPr>
      </w:pPr>
    </w:p>
    <w:p w14:paraId="4A0A216B"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Pedido de Brasil de reducción arancelaria al 0% para 9.600 toneladas del producto “Los demás” (NCM 8714.94.90), con vigencia de 365 días.</w:t>
      </w:r>
    </w:p>
    <w:p w14:paraId="01B0EF60" w14:textId="77777777" w:rsidR="002926DA" w:rsidRDefault="002926DA" w:rsidP="002926DA">
      <w:pPr>
        <w:jc w:val="both"/>
        <w:rPr>
          <w:rFonts w:eastAsia="Calibri" w:cs="Arial"/>
          <w:color w:val="000000"/>
          <w:szCs w:val="24"/>
          <w:lang w:val="es-AR" w:eastAsia="en-US"/>
        </w:rPr>
      </w:pPr>
    </w:p>
    <w:p w14:paraId="7BDBDFC2" w14:textId="77777777" w:rsidR="002926DA" w:rsidRDefault="002926DA" w:rsidP="002926DA">
      <w:pPr>
        <w:jc w:val="both"/>
        <w:rPr>
          <w:rFonts w:eastAsia="Calibri" w:cs="Arial"/>
          <w:color w:val="000000"/>
          <w:szCs w:val="24"/>
          <w:lang w:val="es-UY" w:eastAsia="en-US"/>
        </w:rPr>
      </w:pPr>
      <w:r w:rsidRPr="00AF4507">
        <w:rPr>
          <w:rFonts w:eastAsia="Calibri" w:cs="Arial"/>
          <w:color w:val="000000"/>
          <w:szCs w:val="24"/>
          <w:lang w:val="es-UY" w:eastAsia="en-US"/>
        </w:rPr>
        <w:t>La</w:t>
      </w:r>
      <w:r>
        <w:rPr>
          <w:rFonts w:eastAsia="Calibri" w:cs="Arial"/>
          <w:color w:val="000000"/>
          <w:szCs w:val="24"/>
          <w:lang w:val="es-UY" w:eastAsia="en-US"/>
        </w:rPr>
        <w:t>s</w:t>
      </w:r>
      <w:r w:rsidRPr="00AF4507">
        <w:rPr>
          <w:rFonts w:eastAsia="Calibri" w:cs="Arial"/>
          <w:color w:val="000000"/>
          <w:szCs w:val="24"/>
          <w:lang w:val="es-UY" w:eastAsia="en-US"/>
        </w:rPr>
        <w:t xml:space="preserve"> delegaci</w:t>
      </w:r>
      <w:r>
        <w:rPr>
          <w:rFonts w:eastAsia="Calibri" w:cs="Arial"/>
          <w:color w:val="000000"/>
          <w:szCs w:val="24"/>
          <w:lang w:val="es-UY" w:eastAsia="en-US"/>
        </w:rPr>
        <w:t>ones de Argentina y Paraguay aprobaron el pedido.</w:t>
      </w:r>
    </w:p>
    <w:p w14:paraId="3D2403EC" w14:textId="77777777" w:rsidR="002926DA" w:rsidRDefault="002926DA" w:rsidP="002926DA">
      <w:pPr>
        <w:jc w:val="both"/>
        <w:rPr>
          <w:rFonts w:eastAsia="Calibri" w:cs="Arial"/>
          <w:color w:val="000000"/>
          <w:szCs w:val="24"/>
          <w:lang w:val="es-UY" w:eastAsia="en-US"/>
        </w:rPr>
      </w:pPr>
    </w:p>
    <w:p w14:paraId="29B75B9D" w14:textId="77777777" w:rsidR="002926DA" w:rsidRDefault="002926DA" w:rsidP="002926DA">
      <w:pPr>
        <w:jc w:val="both"/>
        <w:rPr>
          <w:rFonts w:eastAsia="Calibri" w:cs="Arial"/>
          <w:color w:val="000000"/>
          <w:szCs w:val="24"/>
          <w:lang w:val="es-UY" w:eastAsia="en-US"/>
        </w:rPr>
      </w:pPr>
      <w:r>
        <w:rPr>
          <w:rFonts w:eastAsia="Calibri" w:cs="Arial"/>
          <w:color w:val="000000"/>
          <w:szCs w:val="24"/>
          <w:lang w:val="es-UY" w:eastAsia="en-US"/>
        </w:rPr>
        <w:t>La delegación de Uruguay se encuentra en consultas internas.</w:t>
      </w:r>
    </w:p>
    <w:p w14:paraId="7A425891" w14:textId="77777777" w:rsidR="002926DA" w:rsidRDefault="002926DA" w:rsidP="002926DA">
      <w:pPr>
        <w:jc w:val="both"/>
        <w:rPr>
          <w:rFonts w:eastAsia="Calibri" w:cs="Arial"/>
          <w:color w:val="000000"/>
          <w:szCs w:val="24"/>
          <w:lang w:val="es-UY" w:eastAsia="en-US"/>
        </w:rPr>
      </w:pPr>
    </w:p>
    <w:p w14:paraId="5E4CBE44" w14:textId="77777777" w:rsidR="002926DA" w:rsidRPr="00AF4507" w:rsidRDefault="002926DA" w:rsidP="002926DA">
      <w:pPr>
        <w:jc w:val="both"/>
        <w:rPr>
          <w:rFonts w:eastAsia="Calibri" w:cs="Arial"/>
          <w:color w:val="000000"/>
          <w:szCs w:val="24"/>
          <w:lang w:val="es-UY" w:eastAsia="en-US"/>
        </w:rPr>
      </w:pPr>
      <w:r>
        <w:rPr>
          <w:rFonts w:eastAsia="Calibri" w:cs="Arial"/>
          <w:color w:val="000000"/>
          <w:szCs w:val="24"/>
          <w:lang w:val="es-UY" w:eastAsia="en-US"/>
        </w:rPr>
        <w:t>El tema continúa en agenda.</w:t>
      </w:r>
    </w:p>
    <w:p w14:paraId="412C1FD4" w14:textId="77777777" w:rsidR="002926DA" w:rsidRPr="00F258C2" w:rsidRDefault="002926DA" w:rsidP="002926DA">
      <w:pPr>
        <w:jc w:val="both"/>
        <w:rPr>
          <w:rFonts w:eastAsia="Calibri" w:cs="Arial"/>
          <w:color w:val="000000"/>
          <w:szCs w:val="24"/>
          <w:lang w:val="es-UY" w:eastAsia="en-US"/>
        </w:rPr>
      </w:pPr>
    </w:p>
    <w:p w14:paraId="54CDDBC9"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Argentina de reducción arancelaria al </w:t>
      </w:r>
      <w:r w:rsidRPr="001D1747">
        <w:rPr>
          <w:rFonts w:eastAsia="TimesNewRomanPSMT" w:cs="Arial"/>
          <w:b/>
          <w:bCs/>
          <w:color w:val="000000"/>
          <w:szCs w:val="24"/>
          <w:lang w:val="es-PY"/>
        </w:rPr>
        <w:t>2% para 150.000 unidades del producto “- Máquinas de coser domésticas” (NCM 8452.10.00) con vigencia de 365 días.</w:t>
      </w:r>
    </w:p>
    <w:p w14:paraId="78758AB4" w14:textId="77777777" w:rsidR="002926DA" w:rsidRDefault="002926DA" w:rsidP="002926DA">
      <w:pPr>
        <w:jc w:val="both"/>
        <w:rPr>
          <w:rFonts w:eastAsia="Calibri" w:cs="Arial"/>
          <w:b/>
          <w:color w:val="000000"/>
          <w:szCs w:val="24"/>
          <w:lang w:val="es-ES" w:eastAsia="en-US"/>
        </w:rPr>
      </w:pPr>
    </w:p>
    <w:p w14:paraId="50570FAE"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Brasil, Paraguay y Uruguay aprobaron el pedido.</w:t>
      </w:r>
    </w:p>
    <w:p w14:paraId="37015C74" w14:textId="77777777" w:rsidR="002926DA" w:rsidRDefault="002926DA" w:rsidP="002926DA">
      <w:pPr>
        <w:jc w:val="both"/>
        <w:rPr>
          <w:rFonts w:eastAsia="Calibri" w:cs="Arial"/>
          <w:bCs/>
          <w:color w:val="000000"/>
          <w:szCs w:val="24"/>
          <w:lang w:val="es-ES" w:eastAsia="en-US"/>
        </w:rPr>
      </w:pPr>
    </w:p>
    <w:p w14:paraId="4A44AA9A" w14:textId="7C9B924A"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 CCM aprobó el texto de la Directiva N° 2</w:t>
      </w:r>
      <w:r w:rsidR="005D7A4A">
        <w:rPr>
          <w:rFonts w:eastAsia="Calibri" w:cs="Arial"/>
          <w:bCs/>
          <w:color w:val="000000"/>
          <w:szCs w:val="24"/>
          <w:lang w:val="es-ES" w:eastAsia="en-US"/>
        </w:rPr>
        <w:t>4</w:t>
      </w:r>
      <w:r>
        <w:rPr>
          <w:rFonts w:eastAsia="Calibri" w:cs="Arial"/>
          <w:bCs/>
          <w:color w:val="000000"/>
          <w:szCs w:val="24"/>
          <w:lang w:val="es-ES" w:eastAsia="en-US"/>
        </w:rPr>
        <w:t xml:space="preserve">/22 </w:t>
      </w:r>
      <w:r w:rsidRPr="005645C9">
        <w:rPr>
          <w:rFonts w:eastAsia="Calibri" w:cs="Arial"/>
          <w:b/>
          <w:bCs/>
          <w:color w:val="000000"/>
          <w:szCs w:val="24"/>
          <w:lang w:val="es-ES" w:eastAsia="en-US"/>
        </w:rPr>
        <w:t>(Anexo IV)</w:t>
      </w:r>
      <w:r>
        <w:rPr>
          <w:rFonts w:eastAsia="Calibri" w:cs="Arial"/>
          <w:bCs/>
          <w:color w:val="000000"/>
          <w:szCs w:val="24"/>
          <w:lang w:val="es-ES" w:eastAsia="en-US"/>
        </w:rPr>
        <w:t xml:space="preserve">. </w:t>
      </w:r>
    </w:p>
    <w:p w14:paraId="4751B554" w14:textId="77777777" w:rsidR="002926DA" w:rsidRPr="009B0C87" w:rsidRDefault="002926DA" w:rsidP="002926DA">
      <w:pPr>
        <w:jc w:val="both"/>
        <w:rPr>
          <w:rFonts w:eastAsia="Calibri" w:cs="Arial"/>
          <w:b/>
          <w:color w:val="000000"/>
          <w:szCs w:val="24"/>
          <w:lang w:val="es-ES" w:eastAsia="en-US"/>
        </w:rPr>
      </w:pPr>
    </w:p>
    <w:p w14:paraId="24A63A20"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Argentina de reducción arancelaria al </w:t>
      </w:r>
      <w:r w:rsidRPr="001D1747">
        <w:rPr>
          <w:rFonts w:eastAsia="TimesNewRomanPSMT" w:cs="Arial"/>
          <w:b/>
          <w:bCs/>
          <w:color w:val="000000"/>
          <w:szCs w:val="24"/>
          <w:lang w:val="es-PY"/>
        </w:rPr>
        <w:t>2% para 1.200 toneladas del producto “- De polímeros de estireno” (NCM 3920.30.00) con vigencia de 365 días.</w:t>
      </w:r>
    </w:p>
    <w:p w14:paraId="1810929A" w14:textId="77777777" w:rsidR="002926DA" w:rsidRPr="001D1747" w:rsidRDefault="002926DA" w:rsidP="002926DA">
      <w:pPr>
        <w:autoSpaceDE w:val="0"/>
        <w:autoSpaceDN w:val="0"/>
        <w:adjustRightInd w:val="0"/>
        <w:ind w:left="567"/>
        <w:jc w:val="both"/>
        <w:rPr>
          <w:rFonts w:eastAsia="TimesNewRomanPSMT" w:cs="Arial"/>
          <w:b/>
          <w:bCs/>
          <w:color w:val="000000"/>
          <w:szCs w:val="24"/>
          <w:lang w:val="es-PY"/>
        </w:rPr>
      </w:pPr>
      <w:r w:rsidRPr="001D1747">
        <w:rPr>
          <w:rFonts w:eastAsia="Calibri" w:cs="Arial"/>
          <w:b/>
          <w:bCs/>
          <w:color w:val="000000"/>
          <w:szCs w:val="24"/>
          <w:lang w:val="es-PY" w:eastAsia="en-US"/>
        </w:rPr>
        <w:t>Nota referencial: Láminas de polímeros de estireno modificado con estireno-butadieno, biaxialmente orientados, de espesor superior o igual a 100 micrones.</w:t>
      </w:r>
    </w:p>
    <w:p w14:paraId="4ED4E188" w14:textId="77777777" w:rsidR="002926DA" w:rsidRDefault="002926DA" w:rsidP="002926DA">
      <w:pPr>
        <w:jc w:val="both"/>
        <w:rPr>
          <w:rFonts w:eastAsia="Calibri" w:cs="Arial"/>
          <w:color w:val="000000"/>
          <w:szCs w:val="24"/>
          <w:lang w:val="es-PY" w:eastAsia="en-US"/>
        </w:rPr>
      </w:pPr>
    </w:p>
    <w:p w14:paraId="57DCF21A" w14:textId="77777777" w:rsidR="002926DA" w:rsidRDefault="002926DA" w:rsidP="002926DA">
      <w:pPr>
        <w:jc w:val="both"/>
        <w:rPr>
          <w:rFonts w:eastAsia="Calibri" w:cs="Arial"/>
          <w:color w:val="000000"/>
          <w:szCs w:val="24"/>
          <w:lang w:val="es-PY" w:eastAsia="en-US"/>
        </w:rPr>
      </w:pPr>
      <w:r>
        <w:rPr>
          <w:rFonts w:eastAsia="Calibri" w:cs="Arial"/>
          <w:color w:val="000000"/>
          <w:szCs w:val="24"/>
          <w:lang w:val="es-PY" w:eastAsia="en-US"/>
        </w:rPr>
        <w:t>La delegación de Paraguay aprobó el pedido.</w:t>
      </w:r>
    </w:p>
    <w:p w14:paraId="5240A52A" w14:textId="77777777" w:rsidR="002926DA" w:rsidRDefault="002926DA" w:rsidP="002926DA">
      <w:pPr>
        <w:jc w:val="both"/>
        <w:rPr>
          <w:rFonts w:eastAsia="Calibri" w:cs="Arial"/>
          <w:color w:val="000000"/>
          <w:szCs w:val="24"/>
          <w:lang w:val="es-PY" w:eastAsia="en-US"/>
        </w:rPr>
      </w:pPr>
    </w:p>
    <w:p w14:paraId="150D0E4F" w14:textId="77777777" w:rsidR="002926DA" w:rsidRDefault="002926DA" w:rsidP="002926DA">
      <w:pPr>
        <w:jc w:val="both"/>
        <w:rPr>
          <w:rFonts w:eastAsia="Calibri" w:cs="Arial"/>
          <w:color w:val="000000"/>
          <w:szCs w:val="24"/>
          <w:lang w:val="es-PY" w:eastAsia="en-US"/>
        </w:rPr>
      </w:pPr>
      <w:r>
        <w:rPr>
          <w:rFonts w:eastAsia="Calibri" w:cs="Arial"/>
          <w:color w:val="000000"/>
          <w:szCs w:val="24"/>
          <w:lang w:val="es-PY" w:eastAsia="en-US"/>
        </w:rPr>
        <w:t>Las delegaciones de Brasil y Uruguay se encuentran en consultas internas.</w:t>
      </w:r>
    </w:p>
    <w:p w14:paraId="30EA9C34" w14:textId="77777777" w:rsidR="002926DA" w:rsidRDefault="002926DA" w:rsidP="002926DA">
      <w:pPr>
        <w:jc w:val="both"/>
        <w:rPr>
          <w:rFonts w:eastAsia="Calibri" w:cs="Arial"/>
          <w:color w:val="000000"/>
          <w:szCs w:val="24"/>
          <w:lang w:val="es-PY" w:eastAsia="en-US"/>
        </w:rPr>
      </w:pPr>
    </w:p>
    <w:p w14:paraId="337756E0" w14:textId="77777777" w:rsidR="002926DA" w:rsidRPr="0020415F" w:rsidRDefault="002926DA" w:rsidP="002926DA">
      <w:pPr>
        <w:jc w:val="both"/>
        <w:rPr>
          <w:rFonts w:eastAsia="Calibri" w:cs="Arial"/>
          <w:color w:val="000000"/>
          <w:szCs w:val="24"/>
          <w:lang w:val="es-PY" w:eastAsia="en-US"/>
        </w:rPr>
      </w:pPr>
      <w:r>
        <w:rPr>
          <w:rFonts w:eastAsia="Calibri" w:cs="Arial"/>
          <w:color w:val="000000"/>
          <w:szCs w:val="24"/>
          <w:lang w:val="es-PY" w:eastAsia="en-US"/>
        </w:rPr>
        <w:t>El tema continúa en agenda.</w:t>
      </w:r>
    </w:p>
    <w:p w14:paraId="044C9D01" w14:textId="77777777" w:rsidR="002926DA" w:rsidRPr="009B0C87" w:rsidRDefault="002926DA" w:rsidP="002926DA">
      <w:pPr>
        <w:jc w:val="both"/>
        <w:rPr>
          <w:rFonts w:eastAsia="Calibri" w:cs="Arial"/>
          <w:b/>
          <w:color w:val="000000"/>
          <w:szCs w:val="24"/>
          <w:lang w:val="es-PY" w:eastAsia="en-US"/>
        </w:rPr>
      </w:pPr>
    </w:p>
    <w:p w14:paraId="0A2FE9BC"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0% para 910.000 toneladas del producto “Anhidro” (NCM 2833.11.10), con vigencia de 365 días.</w:t>
      </w:r>
    </w:p>
    <w:p w14:paraId="6B2697E1" w14:textId="77777777" w:rsidR="002926DA" w:rsidRPr="001D1747" w:rsidRDefault="002926DA" w:rsidP="002926DA">
      <w:pPr>
        <w:autoSpaceDE w:val="0"/>
        <w:autoSpaceDN w:val="0"/>
        <w:adjustRightInd w:val="0"/>
        <w:ind w:left="567"/>
        <w:jc w:val="both"/>
        <w:rPr>
          <w:rFonts w:eastAsia="TimesNewRomanPSMT" w:cs="Arial"/>
          <w:b/>
          <w:bCs/>
          <w:color w:val="000000"/>
          <w:szCs w:val="24"/>
          <w:lang w:val="es-ES"/>
        </w:rPr>
      </w:pPr>
      <w:r w:rsidRPr="001D1747">
        <w:rPr>
          <w:rFonts w:eastAsia="Calibri" w:cs="Arial"/>
          <w:b/>
          <w:bCs/>
          <w:color w:val="000000"/>
          <w:szCs w:val="24"/>
          <w:lang w:val="es-ES" w:eastAsia="en-US"/>
        </w:rPr>
        <w:t>Nota referencial: Para la fabricación de detergentes en polvo por secado en torre aerosol y por dry mix</w:t>
      </w:r>
    </w:p>
    <w:p w14:paraId="429D70A0" w14:textId="77777777" w:rsidR="002926DA" w:rsidRDefault="002926DA" w:rsidP="002926DA">
      <w:pPr>
        <w:jc w:val="both"/>
        <w:rPr>
          <w:rFonts w:eastAsia="Calibri" w:cs="Arial"/>
          <w:b/>
          <w:color w:val="000000"/>
          <w:szCs w:val="24"/>
          <w:lang w:val="es-ES" w:eastAsia="en-US"/>
        </w:rPr>
      </w:pPr>
    </w:p>
    <w:p w14:paraId="2CF67488"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 delegación de Argentina aprobó el pedido.</w:t>
      </w:r>
    </w:p>
    <w:p w14:paraId="05E1470C" w14:textId="77777777" w:rsidR="002926DA" w:rsidRDefault="002926DA" w:rsidP="002926DA">
      <w:pPr>
        <w:jc w:val="both"/>
        <w:rPr>
          <w:rFonts w:eastAsia="Calibri" w:cs="Arial"/>
          <w:bCs/>
          <w:color w:val="000000"/>
          <w:szCs w:val="24"/>
          <w:lang w:val="es-ES" w:eastAsia="en-US"/>
        </w:rPr>
      </w:pPr>
    </w:p>
    <w:p w14:paraId="2E6F4F55"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Paraguay y Uruguay se encuentran en consultas internas.</w:t>
      </w:r>
    </w:p>
    <w:p w14:paraId="7F433DA7" w14:textId="77777777" w:rsidR="002926DA" w:rsidRDefault="002926DA" w:rsidP="002926DA">
      <w:pPr>
        <w:jc w:val="both"/>
        <w:rPr>
          <w:rFonts w:eastAsia="Calibri" w:cs="Arial"/>
          <w:bCs/>
          <w:color w:val="000000"/>
          <w:szCs w:val="24"/>
          <w:lang w:val="es-ES" w:eastAsia="en-US"/>
        </w:rPr>
      </w:pPr>
    </w:p>
    <w:p w14:paraId="51A11E56"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2D15AE06" w14:textId="1FE92C62" w:rsidR="002926DA" w:rsidRDefault="002926DA" w:rsidP="002926DA">
      <w:pPr>
        <w:jc w:val="both"/>
        <w:rPr>
          <w:rFonts w:eastAsia="Calibri" w:cs="Arial"/>
          <w:b/>
          <w:color w:val="000000"/>
          <w:szCs w:val="24"/>
          <w:lang w:val="es-ES" w:eastAsia="en-US"/>
        </w:rPr>
      </w:pPr>
    </w:p>
    <w:p w14:paraId="4F58673E" w14:textId="77777777" w:rsidR="0034393B" w:rsidRPr="001D1747" w:rsidRDefault="0034393B" w:rsidP="002926DA">
      <w:pPr>
        <w:jc w:val="both"/>
        <w:rPr>
          <w:rFonts w:eastAsia="Calibri" w:cs="Arial"/>
          <w:b/>
          <w:color w:val="000000"/>
          <w:szCs w:val="24"/>
          <w:lang w:val="es-ES" w:eastAsia="en-US"/>
        </w:rPr>
      </w:pPr>
    </w:p>
    <w:p w14:paraId="33C1DB6C"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color w:val="000000"/>
          <w:szCs w:val="24"/>
          <w:lang w:val="es-PY"/>
        </w:rPr>
      </w:pPr>
      <w:r w:rsidRPr="001D1747">
        <w:rPr>
          <w:rFonts w:eastAsia="Calibri" w:cs="Arial"/>
          <w:b/>
          <w:color w:val="000000"/>
          <w:szCs w:val="24"/>
          <w:lang w:val="es-AR" w:eastAsia="en-US"/>
        </w:rPr>
        <w:t xml:space="preserve">Pedido de Brasil de reducción arancelaria al </w:t>
      </w:r>
      <w:r w:rsidRPr="001D1747">
        <w:rPr>
          <w:rFonts w:eastAsia="TimesNewRomanPSMT" w:cs="Arial"/>
          <w:b/>
          <w:color w:val="000000"/>
          <w:szCs w:val="24"/>
          <w:lang w:val="es-PY"/>
        </w:rPr>
        <w:t>0% para 100 toneladas del producto “Los demás” (NCM 3907.99.99), con vigencia de 365 días.</w:t>
      </w:r>
    </w:p>
    <w:p w14:paraId="2F0B7D66" w14:textId="77777777" w:rsidR="002926DA" w:rsidRPr="001D1747" w:rsidRDefault="002926DA" w:rsidP="002926DA">
      <w:pPr>
        <w:autoSpaceDE w:val="0"/>
        <w:autoSpaceDN w:val="0"/>
        <w:adjustRightInd w:val="0"/>
        <w:ind w:left="567"/>
        <w:jc w:val="both"/>
        <w:rPr>
          <w:rFonts w:eastAsia="TimesNewRomanPSMT" w:cs="Arial"/>
          <w:b/>
          <w:color w:val="000000"/>
          <w:szCs w:val="24"/>
          <w:lang w:val="es-ES"/>
        </w:rPr>
      </w:pPr>
      <w:r w:rsidRPr="001D1747">
        <w:rPr>
          <w:rFonts w:eastAsia="TimesNewRomanPSMT" w:cs="Arial"/>
          <w:b/>
          <w:color w:val="000000"/>
          <w:szCs w:val="24"/>
          <w:lang w:val="es-ES"/>
        </w:rPr>
        <w:t xml:space="preserve">Nota referencial: </w:t>
      </w:r>
      <w:r w:rsidRPr="002926DA">
        <w:rPr>
          <w:rFonts w:cs="Arial"/>
          <w:b/>
          <w:color w:val="000000"/>
          <w:szCs w:val="24"/>
          <w:lang w:val="es-UY"/>
        </w:rPr>
        <w:t>Copoliéster compuesto por ácido isoftálico y tereftalato de dimetilo y por los glicoles alifáticos etilenglicol y neopentilglicol, de peso molecular medio entre 4.000 daltones y 50.000 daltones, presentado en pellets.</w:t>
      </w:r>
    </w:p>
    <w:p w14:paraId="66D6909D" w14:textId="77777777" w:rsidR="002926DA" w:rsidRPr="001D1747" w:rsidRDefault="002926DA" w:rsidP="002926DA">
      <w:pPr>
        <w:jc w:val="both"/>
        <w:rPr>
          <w:rFonts w:eastAsia="Calibri" w:cs="Arial"/>
          <w:bCs/>
          <w:color w:val="000000"/>
          <w:szCs w:val="24"/>
          <w:lang w:val="es-ES" w:eastAsia="en-US"/>
        </w:rPr>
      </w:pPr>
    </w:p>
    <w:p w14:paraId="5076B9B7"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 delegación de Argentina aprobó el pedido.</w:t>
      </w:r>
    </w:p>
    <w:p w14:paraId="75BF83C9" w14:textId="77777777" w:rsidR="002926DA" w:rsidRDefault="002926DA" w:rsidP="002926DA">
      <w:pPr>
        <w:jc w:val="both"/>
        <w:rPr>
          <w:rFonts w:eastAsia="Calibri" w:cs="Arial"/>
          <w:bCs/>
          <w:color w:val="000000"/>
          <w:szCs w:val="24"/>
          <w:lang w:val="es-ES" w:eastAsia="en-US"/>
        </w:rPr>
      </w:pPr>
    </w:p>
    <w:p w14:paraId="4F2F9BD9"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Paraguay y Uruguay se encuentran en consultas internas.</w:t>
      </w:r>
    </w:p>
    <w:p w14:paraId="707AA7F9" w14:textId="77777777" w:rsidR="002926DA" w:rsidRDefault="002926DA" w:rsidP="002926DA">
      <w:pPr>
        <w:jc w:val="both"/>
        <w:rPr>
          <w:rFonts w:eastAsia="Calibri" w:cs="Arial"/>
          <w:bCs/>
          <w:color w:val="000000"/>
          <w:szCs w:val="24"/>
          <w:lang w:val="es-ES" w:eastAsia="en-US"/>
        </w:rPr>
      </w:pPr>
    </w:p>
    <w:p w14:paraId="2C8AFAFD"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6ACB7561" w14:textId="77777777" w:rsidR="002926DA" w:rsidRPr="009B0C87" w:rsidRDefault="002926DA" w:rsidP="002926DA">
      <w:pPr>
        <w:jc w:val="both"/>
        <w:rPr>
          <w:rFonts w:eastAsia="Calibri" w:cs="Arial"/>
          <w:b/>
          <w:color w:val="000000"/>
          <w:szCs w:val="24"/>
          <w:lang w:val="es-ES" w:eastAsia="en-US"/>
        </w:rPr>
      </w:pPr>
    </w:p>
    <w:p w14:paraId="1A62F04B"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0% para 233.085 toneladas del producto “Bombonas (damajuanas) y botellas” (NCM 7010.90.21), con vigencia de 365 días.</w:t>
      </w:r>
    </w:p>
    <w:p w14:paraId="60A93001" w14:textId="77777777" w:rsidR="002926DA" w:rsidRPr="00DD7806" w:rsidRDefault="002926DA" w:rsidP="002926DA">
      <w:pPr>
        <w:ind w:left="567"/>
        <w:jc w:val="both"/>
        <w:rPr>
          <w:rFonts w:cs="Arial"/>
          <w:b/>
          <w:bCs/>
          <w:color w:val="000000"/>
          <w:szCs w:val="24"/>
          <w:lang w:val="es-UY"/>
        </w:rPr>
      </w:pPr>
      <w:r w:rsidRPr="00DD7806">
        <w:rPr>
          <w:rFonts w:eastAsia="TimesNewRomanPSMT" w:cs="Arial"/>
          <w:b/>
          <w:bCs/>
          <w:color w:val="000000"/>
          <w:szCs w:val="24"/>
          <w:lang w:val="es-UY"/>
        </w:rPr>
        <w:t xml:space="preserve">Nota referencial: </w:t>
      </w:r>
      <w:r w:rsidRPr="00DD7806">
        <w:rPr>
          <w:rFonts w:cs="Arial"/>
          <w:b/>
          <w:bCs/>
          <w:color w:val="000000"/>
          <w:szCs w:val="24"/>
          <w:lang w:val="es-UY"/>
        </w:rPr>
        <w:t>Botellas de vidrio para envasado exclusivo de cerveza, de capacidad superior a 0,33 l, mas inferior a 1 l.</w:t>
      </w:r>
    </w:p>
    <w:p w14:paraId="55A3907F" w14:textId="77777777" w:rsidR="002926DA" w:rsidRPr="00DD7806" w:rsidRDefault="002926DA" w:rsidP="002926DA">
      <w:pPr>
        <w:ind w:left="567"/>
        <w:jc w:val="both"/>
        <w:rPr>
          <w:rFonts w:eastAsia="Calibri" w:cs="Arial"/>
          <w:b/>
          <w:bCs/>
          <w:color w:val="000000"/>
          <w:szCs w:val="24"/>
          <w:lang w:val="es-UY" w:eastAsia="en-US"/>
        </w:rPr>
      </w:pPr>
    </w:p>
    <w:p w14:paraId="7EEB34D2"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Argentina, Paraguay y Uruguay se encuentran en consultas internas.</w:t>
      </w:r>
    </w:p>
    <w:p w14:paraId="20565094" w14:textId="77777777" w:rsidR="002926DA" w:rsidRDefault="002926DA" w:rsidP="002926DA">
      <w:pPr>
        <w:jc w:val="both"/>
        <w:rPr>
          <w:rFonts w:eastAsia="Calibri" w:cs="Arial"/>
          <w:bCs/>
          <w:color w:val="000000"/>
          <w:szCs w:val="24"/>
          <w:lang w:val="es-ES" w:eastAsia="en-US"/>
        </w:rPr>
      </w:pPr>
    </w:p>
    <w:p w14:paraId="2A5E1402"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76326D2F" w14:textId="77777777" w:rsidR="002926DA" w:rsidRPr="00DD7806" w:rsidRDefault="002926DA" w:rsidP="002926DA">
      <w:pPr>
        <w:jc w:val="both"/>
        <w:rPr>
          <w:rFonts w:eastAsia="Calibri" w:cs="Arial"/>
          <w:b/>
          <w:color w:val="000000"/>
          <w:szCs w:val="24"/>
          <w:lang w:val="es-UY" w:eastAsia="en-US"/>
        </w:rPr>
      </w:pPr>
    </w:p>
    <w:p w14:paraId="0793A9D3" w14:textId="77777777" w:rsidR="002926DA" w:rsidRPr="001D1747" w:rsidRDefault="002926DA" w:rsidP="002926DA">
      <w:pPr>
        <w:numPr>
          <w:ilvl w:val="1"/>
          <w:numId w:val="30"/>
        </w:numPr>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0% para 452.524 toneladas del producto “Los demás” (NCM 7010.90.90), con vigencia de 365 días.</w:t>
      </w:r>
    </w:p>
    <w:p w14:paraId="46E6BFF8" w14:textId="77777777" w:rsidR="002926DA" w:rsidRPr="002926DA" w:rsidRDefault="002926DA" w:rsidP="002926DA">
      <w:pPr>
        <w:ind w:left="567"/>
        <w:jc w:val="both"/>
        <w:rPr>
          <w:rFonts w:eastAsia="TimesNewRomanPSMT" w:cs="Arial"/>
          <w:b/>
          <w:bCs/>
          <w:color w:val="000000"/>
          <w:szCs w:val="24"/>
          <w:lang w:val="es-UY"/>
        </w:rPr>
      </w:pPr>
      <w:r w:rsidRPr="002926DA">
        <w:rPr>
          <w:rFonts w:eastAsia="TimesNewRomanPSMT" w:cs="Arial"/>
          <w:b/>
          <w:bCs/>
          <w:color w:val="000000"/>
          <w:szCs w:val="24"/>
          <w:lang w:val="es-UY"/>
        </w:rPr>
        <w:t xml:space="preserve">Nota referencial: </w:t>
      </w:r>
      <w:r w:rsidRPr="002926DA">
        <w:rPr>
          <w:rFonts w:cs="Arial"/>
          <w:b/>
          <w:bCs/>
          <w:color w:val="000000"/>
          <w:szCs w:val="24"/>
          <w:lang w:val="es-UY"/>
        </w:rPr>
        <w:t>Botellas de vidrio para envasado exclusivo de cerveza, de capacidad superior a 0,20 l, mas inferior a 0,33 l.</w:t>
      </w:r>
    </w:p>
    <w:p w14:paraId="1D5F6F67" w14:textId="77777777" w:rsidR="002926DA" w:rsidRDefault="002926DA" w:rsidP="002926DA">
      <w:pPr>
        <w:jc w:val="both"/>
        <w:rPr>
          <w:rFonts w:eastAsia="Calibri" w:cs="Arial"/>
          <w:bCs/>
          <w:color w:val="000000"/>
          <w:szCs w:val="24"/>
          <w:lang w:val="es-ES" w:eastAsia="en-US"/>
        </w:rPr>
      </w:pPr>
    </w:p>
    <w:p w14:paraId="714181E1"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Argentina, Paraguay y Uruguay se encuentran en consultas internas.</w:t>
      </w:r>
    </w:p>
    <w:p w14:paraId="79208F2B" w14:textId="77777777" w:rsidR="002926DA" w:rsidRDefault="002926DA" w:rsidP="002926DA">
      <w:pPr>
        <w:jc w:val="both"/>
        <w:rPr>
          <w:rFonts w:eastAsia="Calibri" w:cs="Arial"/>
          <w:bCs/>
          <w:color w:val="000000"/>
          <w:szCs w:val="24"/>
          <w:lang w:val="es-ES" w:eastAsia="en-US"/>
        </w:rPr>
      </w:pPr>
    </w:p>
    <w:p w14:paraId="71215D54"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28065155" w14:textId="77777777" w:rsidR="002926DA" w:rsidRPr="009B0C87" w:rsidRDefault="002926DA" w:rsidP="002926DA">
      <w:pPr>
        <w:jc w:val="both"/>
        <w:rPr>
          <w:rFonts w:eastAsia="TimesNewRomanPSMT" w:cs="Arial"/>
          <w:color w:val="000000"/>
          <w:szCs w:val="24"/>
          <w:lang w:val="es-PY"/>
        </w:rPr>
      </w:pPr>
    </w:p>
    <w:p w14:paraId="156B006D" w14:textId="77777777" w:rsidR="002926DA" w:rsidRPr="001D1747" w:rsidRDefault="002926DA" w:rsidP="002926DA">
      <w:pPr>
        <w:numPr>
          <w:ilvl w:val="1"/>
          <w:numId w:val="30"/>
        </w:numPr>
        <w:autoSpaceDE w:val="0"/>
        <w:autoSpaceDN w:val="0"/>
        <w:adjustRightInd w:val="0"/>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eastAsia="TimesNewRomanPSMT" w:cs="Arial"/>
          <w:b/>
          <w:bCs/>
          <w:color w:val="000000"/>
          <w:szCs w:val="24"/>
          <w:lang w:val="es-PY"/>
        </w:rPr>
        <w:t>2% para 6.000 toneladas del producto “- - De aleaciones de aluminio” (NCM 7606.92.00), con vigencia de 365 días.</w:t>
      </w:r>
    </w:p>
    <w:p w14:paraId="44FC0135" w14:textId="77777777" w:rsidR="002926DA" w:rsidRPr="002926DA" w:rsidRDefault="002926DA" w:rsidP="002926DA">
      <w:pPr>
        <w:ind w:left="567"/>
        <w:jc w:val="both"/>
        <w:rPr>
          <w:rFonts w:cs="Arial"/>
          <w:b/>
          <w:bCs/>
          <w:color w:val="000000"/>
          <w:szCs w:val="24"/>
          <w:lang w:val="es-UY"/>
        </w:rPr>
      </w:pPr>
      <w:r w:rsidRPr="001D1747">
        <w:rPr>
          <w:rFonts w:eastAsia="Calibri" w:cs="Arial"/>
          <w:b/>
          <w:bCs/>
          <w:color w:val="000000"/>
          <w:szCs w:val="24"/>
          <w:lang w:val="es-ES" w:eastAsia="en-US"/>
        </w:rPr>
        <w:t xml:space="preserve">Nota referencial 1: </w:t>
      </w:r>
      <w:r w:rsidRPr="002926DA">
        <w:rPr>
          <w:rFonts w:cs="Arial"/>
          <w:b/>
          <w:bCs/>
          <w:color w:val="000000"/>
          <w:szCs w:val="24"/>
          <w:lang w:val="es-UY"/>
        </w:rPr>
        <w:t>Tabletas (“slugs”) propias para la producción de tubos de envase de aerosol, con dureza entre 70 y 84 HRL, confeccionadas en liga de aluminio conteniendo 0,10 - 0,38% de silicio, 0,25 - 0,50% de hierro, 0,05 - 0,19% de cobre, 0,07 - 0,61% de manganeso, 0,05 - 0, 73% de magnesio, 0,05 - 0,25% de cinc y 0,02 - 0,13% de cromo.</w:t>
      </w:r>
    </w:p>
    <w:p w14:paraId="12C71D28" w14:textId="77777777" w:rsidR="002926DA" w:rsidRPr="009B0C87" w:rsidRDefault="002926DA" w:rsidP="002926DA">
      <w:pPr>
        <w:autoSpaceDE w:val="0"/>
        <w:autoSpaceDN w:val="0"/>
        <w:adjustRightInd w:val="0"/>
        <w:jc w:val="both"/>
        <w:rPr>
          <w:rFonts w:eastAsia="Calibri" w:cs="Arial"/>
          <w:color w:val="000000"/>
          <w:szCs w:val="24"/>
          <w:lang w:val="es-ES" w:eastAsia="en-US"/>
        </w:rPr>
      </w:pPr>
    </w:p>
    <w:p w14:paraId="7BB64545" w14:textId="77777777" w:rsidR="002926DA" w:rsidRPr="002926DA" w:rsidRDefault="002926DA" w:rsidP="002926DA">
      <w:pPr>
        <w:ind w:left="567"/>
        <w:jc w:val="both"/>
        <w:rPr>
          <w:rFonts w:cs="Arial"/>
          <w:b/>
          <w:color w:val="000000"/>
          <w:szCs w:val="24"/>
          <w:lang w:val="es-UY"/>
        </w:rPr>
      </w:pPr>
      <w:r w:rsidRPr="001D1747">
        <w:rPr>
          <w:rFonts w:eastAsia="Calibri" w:cs="Arial"/>
          <w:b/>
          <w:color w:val="000000"/>
          <w:szCs w:val="24"/>
          <w:lang w:val="es-ES" w:eastAsia="en-US"/>
        </w:rPr>
        <w:t xml:space="preserve">Nota referencial 2: </w:t>
      </w:r>
      <w:r w:rsidRPr="002926DA">
        <w:rPr>
          <w:rFonts w:cs="Arial"/>
          <w:b/>
          <w:color w:val="000000"/>
          <w:szCs w:val="24"/>
          <w:lang w:val="es-UY"/>
        </w:rPr>
        <w:t>Tabletas (“slugs”) propias para la producción de tubos de envase de aerosol, con dureza entre 25 y 31 HBW, confeccionadas en liga de aluminio conteniendo 0,07 - 0,17% de silicio, 0,25 - 0,45% de hierro, 0,02 - 0,15% de cobre, 0,30 - 0,50% de manganeso, 0,00 - 0,15% de magnesio, 0,05 - 0,20% de cromo, 0,00 - 0,25% de cinc y 0,01 - 0,04% de titanio.</w:t>
      </w:r>
    </w:p>
    <w:p w14:paraId="1A8C5BAF" w14:textId="77777777" w:rsidR="002926DA" w:rsidRPr="002926DA" w:rsidRDefault="002926DA" w:rsidP="002926DA">
      <w:pPr>
        <w:jc w:val="both"/>
        <w:rPr>
          <w:rFonts w:cs="Arial"/>
          <w:color w:val="000000"/>
          <w:szCs w:val="24"/>
          <w:lang w:val="es-UY"/>
        </w:rPr>
      </w:pPr>
    </w:p>
    <w:p w14:paraId="15A6068B" w14:textId="77777777" w:rsidR="002926DA" w:rsidRPr="002926DA" w:rsidRDefault="002926DA" w:rsidP="002926DA">
      <w:pPr>
        <w:ind w:left="567"/>
        <w:jc w:val="both"/>
        <w:rPr>
          <w:rFonts w:cs="Arial"/>
          <w:b/>
          <w:color w:val="000000"/>
          <w:szCs w:val="24"/>
          <w:lang w:val="es-UY"/>
        </w:rPr>
      </w:pPr>
      <w:r w:rsidRPr="001D1747">
        <w:rPr>
          <w:rFonts w:eastAsia="Calibri" w:cs="Arial"/>
          <w:b/>
          <w:color w:val="000000"/>
          <w:szCs w:val="24"/>
          <w:lang w:val="es-ES" w:eastAsia="en-US"/>
        </w:rPr>
        <w:t xml:space="preserve">Nota referencial 3: </w:t>
      </w:r>
      <w:r w:rsidRPr="002926DA">
        <w:rPr>
          <w:rFonts w:cs="Arial"/>
          <w:b/>
          <w:color w:val="000000"/>
          <w:szCs w:val="24"/>
          <w:lang w:val="es-UY"/>
        </w:rPr>
        <w:t>Tabletas (“slugs”) propias para la producción de tubos de envase de aerosol, con dureza entre 22 y 28 HBW, confeccionadas en liga de aluminio conteniendo 0,00 - 0,40% de silicio, 0,00 - 0,70% de hierro, 0,03 - 0,10% de cobre, 0,05 - 0,40% de manganeso, 0,00 - 0, 30% de cinc, 0,00 - 0,10% de titanio y 0,05 - 0,15% de cromo.</w:t>
      </w:r>
      <w:r w:rsidRPr="002926DA">
        <w:rPr>
          <w:rFonts w:cs="Arial"/>
          <w:b/>
          <w:color w:val="000000"/>
          <w:szCs w:val="24"/>
          <w:lang w:val="es-UY"/>
        </w:rPr>
        <w:cr/>
      </w:r>
    </w:p>
    <w:p w14:paraId="1D55BE4B" w14:textId="632D06B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lastRenderedPageBreak/>
        <w:t xml:space="preserve">La delegación de Argentina comunicó la existencia de producción nacional </w:t>
      </w:r>
      <w:r w:rsidRPr="0077604D">
        <w:rPr>
          <w:rFonts w:eastAsia="Calibri" w:cs="Arial"/>
          <w:b/>
          <w:bCs/>
          <w:color w:val="000000"/>
          <w:szCs w:val="24"/>
          <w:lang w:val="es-ES" w:eastAsia="en-US"/>
        </w:rPr>
        <w:t xml:space="preserve">(Anexo </w:t>
      </w:r>
      <w:r w:rsidR="005D7A4A">
        <w:rPr>
          <w:rFonts w:eastAsia="Calibri" w:cs="Arial"/>
          <w:b/>
          <w:bCs/>
          <w:color w:val="000000"/>
          <w:szCs w:val="24"/>
          <w:lang w:val="es-ES" w:eastAsia="en-US"/>
        </w:rPr>
        <w:t>XII-</w:t>
      </w:r>
      <w:r w:rsidR="005D7A4A" w:rsidRPr="0077604D">
        <w:rPr>
          <w:rFonts w:eastAsia="Calibri" w:cs="Arial"/>
          <w:b/>
          <w:bCs/>
          <w:color w:val="000000"/>
          <w:szCs w:val="24"/>
          <w:lang w:val="es-ES" w:eastAsia="en-US"/>
        </w:rPr>
        <w:t>RESERVADO</w:t>
      </w:r>
      <w:r w:rsidRPr="0077604D">
        <w:rPr>
          <w:rFonts w:eastAsia="Calibri" w:cs="Arial"/>
          <w:b/>
          <w:bCs/>
          <w:color w:val="000000"/>
          <w:szCs w:val="24"/>
          <w:lang w:val="es-ES" w:eastAsia="en-US"/>
        </w:rPr>
        <w:t>)</w:t>
      </w:r>
      <w:r>
        <w:rPr>
          <w:rFonts w:eastAsia="Calibri" w:cs="Arial"/>
          <w:bCs/>
          <w:color w:val="000000"/>
          <w:szCs w:val="24"/>
          <w:lang w:val="es-ES" w:eastAsia="en-US"/>
        </w:rPr>
        <w:t xml:space="preserve">. </w:t>
      </w:r>
    </w:p>
    <w:p w14:paraId="7D71F4C5" w14:textId="77777777" w:rsidR="002926DA" w:rsidRDefault="002926DA" w:rsidP="002926DA">
      <w:pPr>
        <w:jc w:val="both"/>
        <w:rPr>
          <w:rFonts w:eastAsia="Calibri" w:cs="Arial"/>
          <w:bCs/>
          <w:color w:val="000000"/>
          <w:szCs w:val="24"/>
          <w:lang w:val="es-ES" w:eastAsia="en-US"/>
        </w:rPr>
      </w:pPr>
    </w:p>
    <w:p w14:paraId="17C82C3E"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Paraguay y Uruguay se encuentran en consultas internas.</w:t>
      </w:r>
    </w:p>
    <w:p w14:paraId="755617F8" w14:textId="77777777" w:rsidR="002926DA" w:rsidRDefault="002926DA" w:rsidP="002926DA">
      <w:pPr>
        <w:jc w:val="both"/>
        <w:rPr>
          <w:rFonts w:eastAsia="Calibri" w:cs="Arial"/>
          <w:bCs/>
          <w:color w:val="000000"/>
          <w:szCs w:val="24"/>
          <w:lang w:val="es-ES" w:eastAsia="en-US"/>
        </w:rPr>
      </w:pPr>
    </w:p>
    <w:p w14:paraId="02E26FF2"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43ED4B4A" w14:textId="77777777" w:rsidR="002926DA" w:rsidRPr="002926DA" w:rsidRDefault="002926DA" w:rsidP="002926DA">
      <w:pPr>
        <w:ind w:left="709"/>
        <w:jc w:val="both"/>
        <w:rPr>
          <w:rFonts w:cs="Arial"/>
          <w:b/>
          <w:color w:val="000000"/>
          <w:szCs w:val="24"/>
          <w:lang w:val="es-UY"/>
        </w:rPr>
      </w:pPr>
    </w:p>
    <w:p w14:paraId="016E2E74" w14:textId="77777777" w:rsidR="002926DA" w:rsidRPr="001D1747" w:rsidRDefault="002926DA" w:rsidP="002926DA">
      <w:pPr>
        <w:numPr>
          <w:ilvl w:val="1"/>
          <w:numId w:val="30"/>
        </w:numPr>
        <w:ind w:left="567" w:hanging="567"/>
        <w:jc w:val="both"/>
        <w:rPr>
          <w:rFonts w:eastAsia="TimesNewRomanPSMT" w:cs="Arial"/>
          <w:b/>
          <w:bCs/>
          <w:color w:val="000000"/>
          <w:szCs w:val="24"/>
          <w:lang w:val="es-PY"/>
        </w:rPr>
      </w:pPr>
      <w:r w:rsidRPr="001D1747">
        <w:rPr>
          <w:rFonts w:eastAsia="Calibri" w:cs="Arial"/>
          <w:b/>
          <w:bCs/>
          <w:color w:val="000000"/>
          <w:szCs w:val="24"/>
          <w:lang w:val="es-AR" w:eastAsia="en-US"/>
        </w:rPr>
        <w:t>Pedido de Brasil de reducción arancelaria al</w:t>
      </w:r>
      <w:r w:rsidRPr="001D1747">
        <w:rPr>
          <w:rFonts w:eastAsia="TimesNewRomanPSMT" w:cs="Arial"/>
          <w:b/>
          <w:bCs/>
          <w:color w:val="000000"/>
          <w:szCs w:val="24"/>
          <w:lang w:val="es-PY"/>
        </w:rPr>
        <w:t xml:space="preserve"> 0% para 4.600.000 unidades del producto “- - Pedales y mecanismos de pedal, y sus partes” (NCM 8714.96.00), con vigencia de 365 días.</w:t>
      </w:r>
    </w:p>
    <w:p w14:paraId="7AF8D714" w14:textId="77777777" w:rsidR="002926DA" w:rsidRPr="001D1747" w:rsidRDefault="002926DA" w:rsidP="002926DA">
      <w:pPr>
        <w:ind w:left="567"/>
        <w:jc w:val="both"/>
        <w:rPr>
          <w:rFonts w:eastAsia="TimesNewRomanPSMT" w:cs="Arial"/>
          <w:b/>
          <w:bCs/>
          <w:color w:val="000000"/>
          <w:szCs w:val="24"/>
          <w:lang w:val="es-ES"/>
        </w:rPr>
      </w:pPr>
      <w:r w:rsidRPr="001D1747">
        <w:rPr>
          <w:rFonts w:eastAsia="TimesNewRomanPSMT" w:cs="Arial"/>
          <w:b/>
          <w:bCs/>
          <w:color w:val="000000"/>
          <w:szCs w:val="24"/>
          <w:lang w:val="es-ES"/>
        </w:rPr>
        <w:t xml:space="preserve">Nota referencial: </w:t>
      </w:r>
      <w:r w:rsidRPr="002926DA">
        <w:rPr>
          <w:rFonts w:cs="Arial"/>
          <w:b/>
          <w:bCs/>
          <w:color w:val="000000"/>
          <w:szCs w:val="24"/>
          <w:lang w:val="es-UY"/>
        </w:rPr>
        <w:t>Platos y sus partes, excepto las de pieza única (monobloque), para bicicletas y otros ciclos sin motor.</w:t>
      </w:r>
    </w:p>
    <w:p w14:paraId="37600A49" w14:textId="77777777" w:rsidR="002926DA" w:rsidRDefault="002926DA" w:rsidP="002926DA">
      <w:pPr>
        <w:jc w:val="both"/>
        <w:rPr>
          <w:rFonts w:eastAsia="Calibri" w:cs="Arial"/>
          <w:b/>
          <w:color w:val="000000"/>
          <w:szCs w:val="24"/>
          <w:lang w:val="es-ES" w:eastAsia="en-US"/>
        </w:rPr>
      </w:pPr>
    </w:p>
    <w:p w14:paraId="7A7766D0"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 delegación de Argentina aprobó el pedido.</w:t>
      </w:r>
    </w:p>
    <w:p w14:paraId="51B020AA" w14:textId="77777777" w:rsidR="002926DA" w:rsidRDefault="002926DA" w:rsidP="002926DA">
      <w:pPr>
        <w:jc w:val="both"/>
        <w:rPr>
          <w:rFonts w:eastAsia="Calibri" w:cs="Arial"/>
          <w:bCs/>
          <w:color w:val="000000"/>
          <w:szCs w:val="24"/>
          <w:lang w:val="es-ES" w:eastAsia="en-US"/>
        </w:rPr>
      </w:pPr>
    </w:p>
    <w:p w14:paraId="6CE1F132" w14:textId="77777777" w:rsidR="002926DA"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Las delegaciones de Paraguay y Uruguay se encuentran en consultas internas.</w:t>
      </w:r>
    </w:p>
    <w:p w14:paraId="32EF0A65" w14:textId="77777777" w:rsidR="002926DA" w:rsidRDefault="002926DA" w:rsidP="002926DA">
      <w:pPr>
        <w:jc w:val="both"/>
        <w:rPr>
          <w:rFonts w:eastAsia="Calibri" w:cs="Arial"/>
          <w:bCs/>
          <w:color w:val="000000"/>
          <w:szCs w:val="24"/>
          <w:lang w:val="es-ES" w:eastAsia="en-US"/>
        </w:rPr>
      </w:pPr>
    </w:p>
    <w:p w14:paraId="176E88A7" w14:textId="77777777" w:rsidR="002926DA" w:rsidRPr="001D1747" w:rsidRDefault="002926DA" w:rsidP="002926DA">
      <w:pPr>
        <w:jc w:val="both"/>
        <w:rPr>
          <w:rFonts w:eastAsia="Calibri" w:cs="Arial"/>
          <w:bCs/>
          <w:color w:val="000000"/>
          <w:szCs w:val="24"/>
          <w:lang w:val="es-ES" w:eastAsia="en-US"/>
        </w:rPr>
      </w:pPr>
      <w:r>
        <w:rPr>
          <w:rFonts w:eastAsia="Calibri" w:cs="Arial"/>
          <w:bCs/>
          <w:color w:val="000000"/>
          <w:szCs w:val="24"/>
          <w:lang w:val="es-ES" w:eastAsia="en-US"/>
        </w:rPr>
        <w:t>El tema continúa en agenda.</w:t>
      </w:r>
    </w:p>
    <w:p w14:paraId="067D3ED8" w14:textId="77777777" w:rsidR="00B94C68" w:rsidRPr="009B0C87" w:rsidRDefault="00B94C68" w:rsidP="002926DA">
      <w:pPr>
        <w:jc w:val="both"/>
        <w:rPr>
          <w:rFonts w:eastAsia="Calibri" w:cs="Arial"/>
          <w:b/>
          <w:color w:val="000000"/>
          <w:szCs w:val="24"/>
          <w:lang w:val="es-ES" w:eastAsia="en-US"/>
        </w:rPr>
      </w:pPr>
    </w:p>
    <w:p w14:paraId="0DE0A596" w14:textId="77777777" w:rsidR="002926DA" w:rsidRPr="009469AC"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Uruguay de reducción arancelaria al </w:t>
      </w:r>
      <w:r w:rsidRPr="001D1747">
        <w:rPr>
          <w:rFonts w:eastAsia="TimesNewRomanPSMT" w:cs="Arial"/>
          <w:b/>
          <w:bCs/>
          <w:color w:val="000000"/>
          <w:szCs w:val="24"/>
          <w:lang w:val="es-PY"/>
        </w:rPr>
        <w:t>0% para 400 unidades del producto “- De iones de litio” (NCM 8507.60.00), con vigencia de 365 días.</w:t>
      </w:r>
    </w:p>
    <w:p w14:paraId="7E3D190C" w14:textId="77777777" w:rsidR="002926DA" w:rsidRPr="001D1747" w:rsidRDefault="002926DA" w:rsidP="002926DA">
      <w:pPr>
        <w:ind w:left="709"/>
        <w:jc w:val="both"/>
        <w:rPr>
          <w:rFonts w:eastAsia="Calibri" w:cs="Arial"/>
          <w:b/>
          <w:bCs/>
          <w:color w:val="000000"/>
          <w:szCs w:val="24"/>
          <w:lang w:val="es-AR" w:eastAsia="en-US"/>
        </w:rPr>
      </w:pPr>
    </w:p>
    <w:p w14:paraId="08F6CBFC" w14:textId="23C48B2A"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Argentina informó la existencia de producción nacional </w:t>
      </w:r>
      <w:r w:rsidRPr="001B6C11">
        <w:rPr>
          <w:rFonts w:eastAsia="Calibri" w:cs="Arial"/>
          <w:b/>
          <w:bCs/>
          <w:color w:val="000000"/>
          <w:szCs w:val="24"/>
          <w:lang w:val="es-AR" w:eastAsia="en-US"/>
        </w:rPr>
        <w:t xml:space="preserve">(Anexo </w:t>
      </w:r>
      <w:r w:rsidR="0030686A">
        <w:rPr>
          <w:rFonts w:eastAsia="Calibri" w:cs="Arial"/>
          <w:b/>
          <w:bCs/>
          <w:color w:val="000000"/>
          <w:szCs w:val="24"/>
          <w:lang w:val="es-AR" w:eastAsia="en-US"/>
        </w:rPr>
        <w:t>XIII-</w:t>
      </w:r>
      <w:r w:rsidR="0030686A" w:rsidRPr="001B6C11">
        <w:rPr>
          <w:rFonts w:eastAsia="Calibri" w:cs="Arial"/>
          <w:b/>
          <w:bCs/>
          <w:color w:val="000000"/>
          <w:szCs w:val="24"/>
          <w:lang w:val="es-AR" w:eastAsia="en-US"/>
        </w:rPr>
        <w:t>RESERVADO</w:t>
      </w:r>
      <w:r w:rsidRPr="001B6C11">
        <w:rPr>
          <w:rFonts w:eastAsia="Calibri" w:cs="Arial"/>
          <w:b/>
          <w:bCs/>
          <w:color w:val="000000"/>
          <w:szCs w:val="24"/>
          <w:lang w:val="es-AR" w:eastAsia="en-US"/>
        </w:rPr>
        <w:t>)</w:t>
      </w:r>
      <w:r>
        <w:rPr>
          <w:rFonts w:eastAsia="Calibri" w:cs="Arial"/>
          <w:bCs/>
          <w:color w:val="000000"/>
          <w:szCs w:val="24"/>
          <w:lang w:val="es-AR" w:eastAsia="en-US"/>
        </w:rPr>
        <w:t xml:space="preserve">. </w:t>
      </w:r>
    </w:p>
    <w:p w14:paraId="7EFC484D" w14:textId="77777777" w:rsidR="002926DA" w:rsidRDefault="002926DA" w:rsidP="002926DA">
      <w:pPr>
        <w:jc w:val="both"/>
        <w:rPr>
          <w:rFonts w:eastAsia="Calibri" w:cs="Arial"/>
          <w:bCs/>
          <w:color w:val="000000"/>
          <w:szCs w:val="24"/>
          <w:lang w:val="es-AR" w:eastAsia="en-US"/>
        </w:rPr>
      </w:pPr>
    </w:p>
    <w:p w14:paraId="2F6EB64C"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Las delegaciones de Brasil y Paraguay se encuentran en consultas internas.</w:t>
      </w:r>
    </w:p>
    <w:p w14:paraId="4554530E" w14:textId="77777777" w:rsidR="002926DA" w:rsidRDefault="002926DA" w:rsidP="002926DA">
      <w:pPr>
        <w:jc w:val="both"/>
        <w:rPr>
          <w:rFonts w:eastAsia="Calibri" w:cs="Arial"/>
          <w:bCs/>
          <w:color w:val="000000"/>
          <w:szCs w:val="24"/>
          <w:lang w:val="es-AR" w:eastAsia="en-US"/>
        </w:rPr>
      </w:pPr>
    </w:p>
    <w:p w14:paraId="4F032AEF" w14:textId="77777777" w:rsidR="002926DA" w:rsidRPr="007816E7"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El tema continúa en agenda. </w:t>
      </w:r>
    </w:p>
    <w:p w14:paraId="4792ED6A" w14:textId="77777777" w:rsidR="002926DA" w:rsidRPr="009B0C87" w:rsidRDefault="002926DA" w:rsidP="002926DA">
      <w:pPr>
        <w:jc w:val="both"/>
        <w:rPr>
          <w:rFonts w:eastAsia="Calibri" w:cs="Arial"/>
          <w:b/>
          <w:color w:val="000000"/>
          <w:szCs w:val="24"/>
          <w:lang w:val="es-ES" w:eastAsia="en-US"/>
        </w:rPr>
      </w:pPr>
    </w:p>
    <w:p w14:paraId="6AAAC622"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Uruguay de reducción arancelaria al </w:t>
      </w:r>
      <w:r w:rsidRPr="001D1747">
        <w:rPr>
          <w:rFonts w:eastAsia="TimesNewRomanPSMT" w:cs="Arial"/>
          <w:b/>
          <w:bCs/>
          <w:color w:val="000000"/>
          <w:szCs w:val="24"/>
          <w:lang w:val="es-PY"/>
        </w:rPr>
        <w:t>0% para 76.650 unidades del producto “Los demás” (NCM 3002.49.99), con vigencia de 365 días.</w:t>
      </w:r>
    </w:p>
    <w:p w14:paraId="34800342" w14:textId="77777777" w:rsidR="002926DA" w:rsidRPr="001B6C11" w:rsidRDefault="002926DA" w:rsidP="002926DA">
      <w:pPr>
        <w:ind w:left="567"/>
        <w:jc w:val="both"/>
        <w:rPr>
          <w:rFonts w:eastAsia="TimesNewRomanPSMT" w:cs="Arial"/>
          <w:b/>
          <w:bCs/>
          <w:color w:val="000000"/>
          <w:szCs w:val="24"/>
          <w:lang w:val="es-UY"/>
        </w:rPr>
      </w:pPr>
      <w:r w:rsidRPr="001B6C11">
        <w:rPr>
          <w:rFonts w:eastAsia="TimesNewRomanPSMT" w:cs="Arial"/>
          <w:b/>
          <w:bCs/>
          <w:color w:val="000000"/>
          <w:szCs w:val="24"/>
          <w:lang w:val="es-UY"/>
        </w:rPr>
        <w:t xml:space="preserve">Nota referencial: Cultivos lácticos o starters. </w:t>
      </w:r>
    </w:p>
    <w:p w14:paraId="2E09CCF3" w14:textId="77777777" w:rsidR="002926DA" w:rsidRPr="001B6C11" w:rsidRDefault="002926DA" w:rsidP="002926DA">
      <w:pPr>
        <w:jc w:val="both"/>
        <w:rPr>
          <w:rFonts w:eastAsia="Calibri" w:cs="Arial"/>
          <w:b/>
          <w:color w:val="000000"/>
          <w:szCs w:val="24"/>
          <w:lang w:val="es-UY" w:eastAsia="en-US"/>
        </w:rPr>
      </w:pPr>
    </w:p>
    <w:p w14:paraId="4908552D" w14:textId="77777777" w:rsidR="002926DA" w:rsidRDefault="002926DA" w:rsidP="002926DA">
      <w:pPr>
        <w:jc w:val="both"/>
        <w:rPr>
          <w:rFonts w:eastAsia="Calibri" w:cs="Arial"/>
          <w:bCs/>
          <w:color w:val="000000"/>
          <w:szCs w:val="24"/>
          <w:lang w:val="es-UY" w:eastAsia="en-US"/>
        </w:rPr>
      </w:pPr>
      <w:r w:rsidRPr="001B6C11">
        <w:rPr>
          <w:rFonts w:eastAsia="Calibri" w:cs="Arial"/>
          <w:bCs/>
          <w:color w:val="000000"/>
          <w:szCs w:val="24"/>
          <w:lang w:val="es-UY" w:eastAsia="en-US"/>
        </w:rPr>
        <w:t>La</w:t>
      </w:r>
      <w:r>
        <w:rPr>
          <w:rFonts w:eastAsia="Calibri" w:cs="Arial"/>
          <w:bCs/>
          <w:color w:val="000000"/>
          <w:szCs w:val="24"/>
          <w:lang w:val="es-UY" w:eastAsia="en-US"/>
        </w:rPr>
        <w:t>s</w:t>
      </w:r>
      <w:r w:rsidRPr="001B6C11">
        <w:rPr>
          <w:rFonts w:eastAsia="Calibri" w:cs="Arial"/>
          <w:bCs/>
          <w:color w:val="000000"/>
          <w:szCs w:val="24"/>
          <w:lang w:val="es-UY" w:eastAsia="en-US"/>
        </w:rPr>
        <w:t xml:space="preserve"> delegaci</w:t>
      </w:r>
      <w:r>
        <w:rPr>
          <w:rFonts w:eastAsia="Calibri" w:cs="Arial"/>
          <w:bCs/>
          <w:color w:val="000000"/>
          <w:szCs w:val="24"/>
          <w:lang w:val="es-UY" w:eastAsia="en-US"/>
        </w:rPr>
        <w:t>o</w:t>
      </w:r>
      <w:r w:rsidRPr="001B6C11">
        <w:rPr>
          <w:rFonts w:eastAsia="Calibri" w:cs="Arial"/>
          <w:bCs/>
          <w:color w:val="000000"/>
          <w:szCs w:val="24"/>
          <w:lang w:val="es-UY" w:eastAsia="en-US"/>
        </w:rPr>
        <w:t>n</w:t>
      </w:r>
      <w:r>
        <w:rPr>
          <w:rFonts w:eastAsia="Calibri" w:cs="Arial"/>
          <w:bCs/>
          <w:color w:val="000000"/>
          <w:szCs w:val="24"/>
          <w:lang w:val="es-UY" w:eastAsia="en-US"/>
        </w:rPr>
        <w:t>es</w:t>
      </w:r>
      <w:r w:rsidRPr="001B6C11">
        <w:rPr>
          <w:rFonts w:eastAsia="Calibri" w:cs="Arial"/>
          <w:bCs/>
          <w:color w:val="000000"/>
          <w:szCs w:val="24"/>
          <w:lang w:val="es-UY" w:eastAsia="en-US"/>
        </w:rPr>
        <w:t xml:space="preserve"> de </w:t>
      </w:r>
      <w:r>
        <w:rPr>
          <w:rFonts w:eastAsia="Calibri" w:cs="Arial"/>
          <w:bCs/>
          <w:color w:val="000000"/>
          <w:szCs w:val="24"/>
          <w:lang w:val="es-UY" w:eastAsia="en-US"/>
        </w:rPr>
        <w:t xml:space="preserve">Argentina, Brasil y </w:t>
      </w:r>
      <w:r w:rsidRPr="001B6C11">
        <w:rPr>
          <w:rFonts w:eastAsia="Calibri" w:cs="Arial"/>
          <w:bCs/>
          <w:color w:val="000000"/>
          <w:szCs w:val="24"/>
          <w:lang w:val="es-UY" w:eastAsia="en-US"/>
        </w:rPr>
        <w:t>Paraguay se encuentra</w:t>
      </w:r>
      <w:r>
        <w:rPr>
          <w:rFonts w:eastAsia="Calibri" w:cs="Arial"/>
          <w:bCs/>
          <w:color w:val="000000"/>
          <w:szCs w:val="24"/>
          <w:lang w:val="es-UY" w:eastAsia="en-US"/>
        </w:rPr>
        <w:t>n</w:t>
      </w:r>
      <w:r w:rsidRPr="001B6C11">
        <w:rPr>
          <w:rFonts w:eastAsia="Calibri" w:cs="Arial"/>
          <w:bCs/>
          <w:color w:val="000000"/>
          <w:szCs w:val="24"/>
          <w:lang w:val="es-UY" w:eastAsia="en-US"/>
        </w:rPr>
        <w:t xml:space="preserve"> en consultas internas.</w:t>
      </w:r>
    </w:p>
    <w:p w14:paraId="5FB88373" w14:textId="77777777" w:rsidR="002926DA" w:rsidRDefault="002926DA" w:rsidP="002926DA">
      <w:pPr>
        <w:jc w:val="both"/>
        <w:rPr>
          <w:rFonts w:eastAsia="Calibri" w:cs="Arial"/>
          <w:bCs/>
          <w:color w:val="000000"/>
          <w:szCs w:val="24"/>
          <w:lang w:val="es-UY" w:eastAsia="en-US"/>
        </w:rPr>
      </w:pPr>
    </w:p>
    <w:p w14:paraId="4497C664" w14:textId="77777777" w:rsidR="002926DA" w:rsidRPr="001B6C11" w:rsidRDefault="002926DA" w:rsidP="002926DA">
      <w:pPr>
        <w:jc w:val="both"/>
        <w:rPr>
          <w:rFonts w:eastAsia="Calibri" w:cs="Arial"/>
          <w:bCs/>
          <w:color w:val="000000"/>
          <w:szCs w:val="24"/>
          <w:lang w:val="es-UY" w:eastAsia="en-US"/>
        </w:rPr>
      </w:pPr>
      <w:r>
        <w:rPr>
          <w:rFonts w:eastAsia="Calibri" w:cs="Arial"/>
          <w:bCs/>
          <w:color w:val="000000"/>
          <w:szCs w:val="24"/>
          <w:lang w:val="es-UY" w:eastAsia="en-US"/>
        </w:rPr>
        <w:t>El tema continúa en agenda.</w:t>
      </w:r>
    </w:p>
    <w:p w14:paraId="0DA2CE96" w14:textId="77777777" w:rsidR="002926DA" w:rsidRPr="001B6C11" w:rsidRDefault="002926DA" w:rsidP="002926DA">
      <w:pPr>
        <w:jc w:val="both"/>
        <w:rPr>
          <w:rFonts w:eastAsia="Calibri" w:cs="Arial"/>
          <w:b/>
          <w:color w:val="000000"/>
          <w:szCs w:val="24"/>
          <w:lang w:val="es-UY" w:eastAsia="en-US"/>
        </w:rPr>
      </w:pPr>
    </w:p>
    <w:p w14:paraId="39DC0551" w14:textId="77777777" w:rsidR="002926DA" w:rsidRPr="001D1747" w:rsidRDefault="002926DA" w:rsidP="002926DA">
      <w:pPr>
        <w:pStyle w:val="Default"/>
        <w:numPr>
          <w:ilvl w:val="1"/>
          <w:numId w:val="30"/>
        </w:numPr>
        <w:ind w:left="567" w:hanging="567"/>
        <w:jc w:val="both"/>
        <w:rPr>
          <w:b/>
          <w:bCs/>
        </w:rPr>
      </w:pPr>
      <w:r w:rsidRPr="001D1747">
        <w:rPr>
          <w:rFonts w:eastAsia="TimesNewRomanPSMT"/>
          <w:b/>
          <w:bCs/>
          <w:lang w:val="es-PY"/>
        </w:rPr>
        <w:t xml:space="preserve">Pedido de Brasil de reducción arancelaria al </w:t>
      </w:r>
      <w:r w:rsidRPr="001D1747">
        <w:rPr>
          <w:b/>
          <w:bCs/>
          <w:lang w:val="es-PY"/>
        </w:rPr>
        <w:t>0% para 13 toneladas d</w:t>
      </w:r>
      <w:r w:rsidRPr="001D1747">
        <w:rPr>
          <w:b/>
          <w:bCs/>
        </w:rPr>
        <w:t>el</w:t>
      </w:r>
      <w:r w:rsidRPr="001D1747">
        <w:rPr>
          <w:b/>
          <w:bCs/>
          <w:lang w:val="es-PY"/>
        </w:rPr>
        <w:t xml:space="preserve"> produ</w:t>
      </w:r>
      <w:r w:rsidRPr="001D1747">
        <w:rPr>
          <w:b/>
          <w:bCs/>
        </w:rPr>
        <w:t>c</w:t>
      </w:r>
      <w:r w:rsidRPr="001D1747">
        <w:rPr>
          <w:b/>
          <w:bCs/>
          <w:lang w:val="es-PY"/>
        </w:rPr>
        <w:t>to “Las demás”</w:t>
      </w:r>
      <w:r w:rsidRPr="001D1747">
        <w:rPr>
          <w:b/>
          <w:bCs/>
        </w:rPr>
        <w:t xml:space="preserve"> (NCM 3920.20.19), con</w:t>
      </w:r>
      <w:r w:rsidRPr="001D1747">
        <w:rPr>
          <w:b/>
          <w:bCs/>
          <w:lang w:val="es-PY"/>
        </w:rPr>
        <w:t xml:space="preserve"> </w:t>
      </w:r>
      <w:r w:rsidRPr="001D1747">
        <w:rPr>
          <w:b/>
          <w:bCs/>
        </w:rPr>
        <w:t>vigencia</w:t>
      </w:r>
      <w:r w:rsidRPr="001D1747">
        <w:rPr>
          <w:b/>
          <w:bCs/>
          <w:lang w:val="es-PY"/>
        </w:rPr>
        <w:t xml:space="preserve"> </w:t>
      </w:r>
      <w:r w:rsidRPr="001D1747">
        <w:rPr>
          <w:b/>
          <w:bCs/>
        </w:rPr>
        <w:t>hasta el</w:t>
      </w:r>
      <w:r w:rsidRPr="001D1747">
        <w:rPr>
          <w:b/>
          <w:bCs/>
          <w:lang w:val="es-PY"/>
        </w:rPr>
        <w:t xml:space="preserve"> 05 de </w:t>
      </w:r>
      <w:r w:rsidRPr="001D1747">
        <w:rPr>
          <w:b/>
          <w:bCs/>
        </w:rPr>
        <w:t>enero</w:t>
      </w:r>
      <w:r w:rsidRPr="001D1747">
        <w:rPr>
          <w:b/>
          <w:bCs/>
          <w:lang w:val="es-PY"/>
        </w:rPr>
        <w:t xml:space="preserve"> de 2023 (inferior a 365 </w:t>
      </w:r>
      <w:r w:rsidRPr="001D1747">
        <w:rPr>
          <w:b/>
          <w:bCs/>
        </w:rPr>
        <w:t>días</w:t>
      </w:r>
      <w:r w:rsidRPr="001D1747">
        <w:rPr>
          <w:b/>
          <w:bCs/>
          <w:lang w:val="es-PY"/>
        </w:rPr>
        <w:t xml:space="preserve">). </w:t>
      </w:r>
    </w:p>
    <w:p w14:paraId="48C4D070" w14:textId="77777777" w:rsidR="002926DA" w:rsidRPr="001D1747" w:rsidRDefault="002926DA" w:rsidP="002926DA">
      <w:pPr>
        <w:ind w:left="567"/>
        <w:jc w:val="both"/>
        <w:rPr>
          <w:rFonts w:cs="Arial"/>
          <w:b/>
          <w:bCs/>
          <w:color w:val="000000"/>
          <w:szCs w:val="24"/>
          <w:lang w:val="es-AR"/>
        </w:rPr>
      </w:pPr>
      <w:r w:rsidRPr="001D1747">
        <w:rPr>
          <w:rFonts w:cs="Arial"/>
          <w:b/>
          <w:bCs/>
          <w:color w:val="000000"/>
          <w:szCs w:val="24"/>
          <w:lang w:val="es-PY"/>
        </w:rPr>
        <w:t xml:space="preserve">Nota referencial:  </w:t>
      </w:r>
      <w:r w:rsidRPr="001D1747">
        <w:rPr>
          <w:rFonts w:cs="Arial"/>
          <w:b/>
          <w:bCs/>
          <w:color w:val="000000"/>
          <w:szCs w:val="24"/>
          <w:lang w:val="es-AR"/>
        </w:rPr>
        <w:t xml:space="preserve">Film de propileno biaxialmente orientados de alta pureza, con ancho igual o superior a 56 mm e inferior o igual a 130 mm y grosor igual o superior a 12,7 </w:t>
      </w:r>
      <w:r w:rsidRPr="001D1747">
        <w:rPr>
          <w:rFonts w:cs="Arial"/>
          <w:b/>
          <w:bCs/>
          <w:color w:val="000000"/>
          <w:szCs w:val="24"/>
        </w:rPr>
        <w:t>μ</w:t>
      </w:r>
      <w:r w:rsidRPr="001D1747">
        <w:rPr>
          <w:rFonts w:cs="Arial"/>
          <w:b/>
          <w:bCs/>
          <w:color w:val="000000"/>
          <w:szCs w:val="24"/>
          <w:lang w:val="es-AR"/>
        </w:rPr>
        <w:t xml:space="preserve">m e inferior o igual a 13,6 </w:t>
      </w:r>
      <w:r w:rsidRPr="001D1747">
        <w:rPr>
          <w:rFonts w:cs="Arial"/>
          <w:b/>
          <w:bCs/>
          <w:color w:val="000000"/>
          <w:szCs w:val="24"/>
        </w:rPr>
        <w:t>μ</w:t>
      </w:r>
      <w:r w:rsidRPr="001D1747">
        <w:rPr>
          <w:rFonts w:cs="Arial"/>
          <w:b/>
          <w:bCs/>
          <w:color w:val="000000"/>
          <w:szCs w:val="24"/>
          <w:lang w:val="es-AR"/>
        </w:rPr>
        <w:t>m.</w:t>
      </w:r>
    </w:p>
    <w:p w14:paraId="417D34A0" w14:textId="77777777" w:rsidR="002926DA" w:rsidRDefault="002926DA" w:rsidP="002926DA">
      <w:pPr>
        <w:pStyle w:val="Default"/>
        <w:jc w:val="both"/>
        <w:rPr>
          <w:rFonts w:eastAsia="TimesNewRomanPSMT"/>
          <w:lang w:val="es-PY"/>
        </w:rPr>
      </w:pPr>
    </w:p>
    <w:p w14:paraId="7B58B317"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14DB78D0" w14:textId="77777777" w:rsidR="002926DA" w:rsidRDefault="002926DA" w:rsidP="002926DA">
      <w:pPr>
        <w:pStyle w:val="Default"/>
        <w:jc w:val="both"/>
        <w:rPr>
          <w:rFonts w:eastAsia="TimesNewRomanPSMT"/>
          <w:lang w:val="es-PY"/>
        </w:rPr>
      </w:pPr>
    </w:p>
    <w:p w14:paraId="42B675FD"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6CD94E1D" w14:textId="77777777" w:rsidR="002926DA" w:rsidRPr="009B0C87" w:rsidRDefault="002926DA" w:rsidP="002926DA">
      <w:pPr>
        <w:pStyle w:val="Default"/>
        <w:jc w:val="both"/>
        <w:rPr>
          <w:rFonts w:eastAsia="TimesNewRomanPSMT"/>
          <w:lang w:val="es-PY"/>
        </w:rPr>
      </w:pPr>
    </w:p>
    <w:p w14:paraId="67969B41" w14:textId="77777777" w:rsidR="002926DA" w:rsidRPr="001D1747" w:rsidRDefault="002926DA" w:rsidP="002926DA">
      <w:pPr>
        <w:pStyle w:val="Default"/>
        <w:numPr>
          <w:ilvl w:val="1"/>
          <w:numId w:val="30"/>
        </w:numPr>
        <w:ind w:left="567" w:hanging="567"/>
        <w:jc w:val="both"/>
        <w:rPr>
          <w:b/>
          <w:bCs/>
          <w:lang w:val="es-PY"/>
        </w:rPr>
      </w:pPr>
      <w:r w:rsidRPr="001D1747">
        <w:rPr>
          <w:rFonts w:eastAsia="TimesNewRomanPSMT"/>
          <w:b/>
          <w:bCs/>
          <w:lang w:val="es-PY"/>
        </w:rPr>
        <w:t xml:space="preserve">Pedido de Brasil de reducción arancelaria al </w:t>
      </w:r>
      <w:r w:rsidRPr="001D1747">
        <w:rPr>
          <w:b/>
          <w:bCs/>
          <w:lang w:val="es-PY"/>
        </w:rPr>
        <w:t>2% para 25.000.000 de unidades d</w:t>
      </w:r>
      <w:r w:rsidRPr="001D1747">
        <w:rPr>
          <w:b/>
          <w:bCs/>
        </w:rPr>
        <w:t>el</w:t>
      </w:r>
      <w:r w:rsidRPr="001D1747">
        <w:rPr>
          <w:b/>
          <w:bCs/>
          <w:lang w:val="es-PY"/>
        </w:rPr>
        <w:t xml:space="preserve"> produ</w:t>
      </w:r>
      <w:r w:rsidRPr="001D1747">
        <w:rPr>
          <w:b/>
          <w:bCs/>
        </w:rPr>
        <w:t>c</w:t>
      </w:r>
      <w:r w:rsidRPr="001D1747">
        <w:rPr>
          <w:b/>
          <w:bCs/>
          <w:lang w:val="es-PY"/>
        </w:rPr>
        <w:t>to “Lentes de conta</w:t>
      </w:r>
      <w:r w:rsidRPr="001D1747">
        <w:rPr>
          <w:b/>
          <w:bCs/>
        </w:rPr>
        <w:t>c</w:t>
      </w:r>
      <w:r w:rsidRPr="001D1747">
        <w:rPr>
          <w:b/>
          <w:bCs/>
          <w:lang w:val="es-PY"/>
        </w:rPr>
        <w:t>to” (NCM 9001.30.00), c</w:t>
      </w:r>
      <w:r w:rsidRPr="001D1747">
        <w:rPr>
          <w:b/>
          <w:bCs/>
        </w:rPr>
        <w:t>on</w:t>
      </w:r>
      <w:r w:rsidRPr="001D1747">
        <w:rPr>
          <w:b/>
          <w:bCs/>
          <w:lang w:val="es-PY"/>
        </w:rPr>
        <w:t xml:space="preserve"> </w:t>
      </w:r>
      <w:r w:rsidRPr="001D1747">
        <w:rPr>
          <w:b/>
          <w:bCs/>
        </w:rPr>
        <w:t>vigencia</w:t>
      </w:r>
      <w:r w:rsidRPr="001D1747">
        <w:rPr>
          <w:b/>
          <w:bCs/>
          <w:lang w:val="es-PY"/>
        </w:rPr>
        <w:t xml:space="preserve"> de 365 </w:t>
      </w:r>
      <w:r w:rsidRPr="001D1747">
        <w:rPr>
          <w:b/>
          <w:bCs/>
        </w:rPr>
        <w:t>días</w:t>
      </w:r>
      <w:r w:rsidRPr="001D1747">
        <w:rPr>
          <w:b/>
          <w:bCs/>
          <w:lang w:val="es-PY"/>
        </w:rPr>
        <w:t xml:space="preserve">. </w:t>
      </w:r>
    </w:p>
    <w:p w14:paraId="17CEFC09" w14:textId="77777777" w:rsidR="002926DA" w:rsidRPr="001D1747" w:rsidRDefault="002926DA" w:rsidP="002926DA">
      <w:pPr>
        <w:pStyle w:val="Default"/>
        <w:ind w:left="567"/>
        <w:jc w:val="both"/>
        <w:rPr>
          <w:b/>
          <w:bCs/>
          <w:lang w:val="es-PY"/>
        </w:rPr>
      </w:pPr>
      <w:r w:rsidRPr="001D1747">
        <w:rPr>
          <w:b/>
          <w:bCs/>
          <w:lang w:val="es-PY"/>
        </w:rPr>
        <w:t xml:space="preserve">Nota referencial: </w:t>
      </w:r>
      <w:r w:rsidRPr="002926DA">
        <w:rPr>
          <w:b/>
          <w:bCs/>
          <w:lang w:val="es-UY"/>
        </w:rPr>
        <w:t>Lentes de contacto de hidrogel, concebidas para corrección de miopía, hipermetropía o de astigmatismo</w:t>
      </w:r>
      <w:r w:rsidRPr="001D1747">
        <w:rPr>
          <w:b/>
          <w:bCs/>
          <w:lang w:val="es-PY"/>
        </w:rPr>
        <w:t>.</w:t>
      </w:r>
    </w:p>
    <w:p w14:paraId="7AA79C90" w14:textId="77777777" w:rsidR="002926DA" w:rsidRDefault="002926DA" w:rsidP="002926DA">
      <w:pPr>
        <w:jc w:val="both"/>
        <w:rPr>
          <w:rFonts w:eastAsia="Calibri" w:cs="Arial"/>
          <w:color w:val="000000"/>
          <w:szCs w:val="24"/>
          <w:lang w:val="es-AR" w:eastAsia="en-US"/>
        </w:rPr>
      </w:pPr>
    </w:p>
    <w:p w14:paraId="0B2E4277"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08B89657" w14:textId="77777777" w:rsidR="002926DA" w:rsidRDefault="002926DA" w:rsidP="002926DA">
      <w:pPr>
        <w:pStyle w:val="Default"/>
        <w:jc w:val="both"/>
        <w:rPr>
          <w:rFonts w:eastAsia="TimesNewRomanPSMT"/>
          <w:lang w:val="es-PY"/>
        </w:rPr>
      </w:pPr>
    </w:p>
    <w:p w14:paraId="2C6C498B"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514E2D57" w14:textId="77777777" w:rsidR="002926DA" w:rsidRPr="009B0C87" w:rsidRDefault="002926DA" w:rsidP="002926DA">
      <w:pPr>
        <w:jc w:val="both"/>
        <w:rPr>
          <w:rFonts w:eastAsia="Calibri" w:cs="Arial"/>
          <w:color w:val="000000"/>
          <w:szCs w:val="24"/>
          <w:lang w:val="es-AR" w:eastAsia="en-US"/>
        </w:rPr>
      </w:pPr>
    </w:p>
    <w:p w14:paraId="3F2E4643"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TimesNewRomanPSMT" w:cs="Arial"/>
          <w:b/>
          <w:bCs/>
          <w:color w:val="000000"/>
          <w:szCs w:val="24"/>
          <w:lang w:val="es-PY"/>
        </w:rPr>
        <w:t xml:space="preserve">Pedido de Brasil de reducción arancelaria al </w:t>
      </w:r>
      <w:r w:rsidRPr="001D1747">
        <w:rPr>
          <w:rFonts w:cs="Arial"/>
          <w:b/>
          <w:bCs/>
          <w:color w:val="000000"/>
          <w:szCs w:val="24"/>
          <w:lang w:val="es-PY" w:eastAsia="es-PY"/>
        </w:rPr>
        <w:t>0% para 7.000 toneladas del producto “Ampollas de vidrio para termos o demás recipientes isotérmicos aislados por vacío” (NCM 7020.00.10), con vigencia de 365 días.</w:t>
      </w:r>
    </w:p>
    <w:p w14:paraId="6D4A4224" w14:textId="5477C27B" w:rsidR="002926DA" w:rsidRDefault="002926DA" w:rsidP="002926DA">
      <w:pPr>
        <w:jc w:val="both"/>
        <w:rPr>
          <w:rFonts w:cs="Arial"/>
          <w:b/>
          <w:bCs/>
          <w:color w:val="000000"/>
          <w:szCs w:val="24"/>
          <w:lang w:val="es-PY" w:eastAsia="es-PY"/>
        </w:rPr>
      </w:pPr>
    </w:p>
    <w:p w14:paraId="54D85C0F"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0B508465" w14:textId="77777777" w:rsidR="002926DA" w:rsidRDefault="002926DA" w:rsidP="002926DA">
      <w:pPr>
        <w:pStyle w:val="Default"/>
        <w:jc w:val="both"/>
        <w:rPr>
          <w:rFonts w:eastAsia="TimesNewRomanPSMT"/>
          <w:lang w:val="es-PY"/>
        </w:rPr>
      </w:pPr>
    </w:p>
    <w:p w14:paraId="2AF3BB1C"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234BE39D" w14:textId="77777777" w:rsidR="002926DA" w:rsidRPr="001D1747" w:rsidRDefault="002926DA" w:rsidP="002926DA">
      <w:pPr>
        <w:jc w:val="both"/>
        <w:rPr>
          <w:rFonts w:eastAsia="Calibri" w:cs="Arial"/>
          <w:b/>
          <w:bCs/>
          <w:color w:val="000000"/>
          <w:szCs w:val="24"/>
          <w:lang w:val="es-AR" w:eastAsia="en-US"/>
        </w:rPr>
      </w:pPr>
    </w:p>
    <w:p w14:paraId="3167CDAF" w14:textId="77777777" w:rsidR="002926DA" w:rsidRPr="001D1747" w:rsidRDefault="002926DA" w:rsidP="002926DA">
      <w:pPr>
        <w:pStyle w:val="Default"/>
        <w:numPr>
          <w:ilvl w:val="1"/>
          <w:numId w:val="30"/>
        </w:numPr>
        <w:ind w:left="567" w:hanging="567"/>
        <w:jc w:val="both"/>
        <w:rPr>
          <w:b/>
          <w:bCs/>
        </w:rPr>
      </w:pPr>
      <w:r w:rsidRPr="001D1747">
        <w:rPr>
          <w:b/>
          <w:bCs/>
        </w:rPr>
        <w:t>Pedido de Brasil de reducción arancelaria al 0% para 120.000 toneladas del producto “- - Poli</w:t>
      </w:r>
      <w:r w:rsidR="0063139F">
        <w:rPr>
          <w:b/>
          <w:bCs/>
        </w:rPr>
        <w:t xml:space="preserve"> </w:t>
      </w:r>
      <w:r w:rsidRPr="001D1747">
        <w:rPr>
          <w:b/>
          <w:bCs/>
        </w:rPr>
        <w:t xml:space="preserve">(metilenfenilisocianato) (MDI en bruto, MDI polimérico)” (NCM 3909.31.00), con vigencia de 365 días. </w:t>
      </w:r>
    </w:p>
    <w:p w14:paraId="764A8FA2" w14:textId="77777777" w:rsidR="002926DA" w:rsidRPr="001D1747" w:rsidRDefault="002926DA" w:rsidP="002926DA">
      <w:pPr>
        <w:ind w:left="567"/>
        <w:jc w:val="both"/>
        <w:rPr>
          <w:rFonts w:eastAsia="Calibri" w:cs="Arial"/>
          <w:b/>
          <w:bCs/>
          <w:color w:val="000000"/>
          <w:szCs w:val="24"/>
          <w:lang w:val="es-AR" w:eastAsia="en-US"/>
        </w:rPr>
      </w:pPr>
      <w:r w:rsidRPr="001D1747">
        <w:rPr>
          <w:rFonts w:eastAsia="Calibri" w:cs="Arial"/>
          <w:b/>
          <w:bCs/>
          <w:color w:val="000000"/>
          <w:szCs w:val="24"/>
          <w:lang w:val="es-AR" w:eastAsia="en-US"/>
        </w:rPr>
        <w:t>Nota referencial: MDI polimérico, presentado en forma líquida, sin carga.</w:t>
      </w:r>
    </w:p>
    <w:p w14:paraId="25752A9F" w14:textId="77777777" w:rsidR="002926DA" w:rsidRPr="002926DA" w:rsidRDefault="002926DA" w:rsidP="002926DA">
      <w:pPr>
        <w:jc w:val="both"/>
        <w:rPr>
          <w:rFonts w:cs="Arial"/>
          <w:b/>
          <w:bCs/>
          <w:color w:val="000000"/>
          <w:szCs w:val="24"/>
          <w:lang w:val="es-UY"/>
        </w:rPr>
      </w:pPr>
    </w:p>
    <w:p w14:paraId="1AF0D77A"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24872243" w14:textId="77777777" w:rsidR="002926DA" w:rsidRDefault="002926DA" w:rsidP="002926DA">
      <w:pPr>
        <w:pStyle w:val="Default"/>
        <w:jc w:val="both"/>
        <w:rPr>
          <w:rFonts w:eastAsia="TimesNewRomanPSMT"/>
          <w:lang w:val="es-PY"/>
        </w:rPr>
      </w:pPr>
    </w:p>
    <w:p w14:paraId="6F3A2DFE"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26035852" w14:textId="77777777" w:rsidR="002926DA" w:rsidRPr="002926DA" w:rsidRDefault="002926DA" w:rsidP="002926DA">
      <w:pPr>
        <w:jc w:val="both"/>
        <w:rPr>
          <w:rFonts w:cs="Arial"/>
          <w:b/>
          <w:bCs/>
          <w:color w:val="000000"/>
          <w:szCs w:val="24"/>
          <w:lang w:val="es-UY"/>
        </w:rPr>
      </w:pPr>
    </w:p>
    <w:p w14:paraId="695FFCC1" w14:textId="77777777" w:rsidR="002926DA" w:rsidRPr="001D1747" w:rsidRDefault="002926DA" w:rsidP="002926DA">
      <w:pPr>
        <w:pStyle w:val="Default"/>
        <w:numPr>
          <w:ilvl w:val="1"/>
          <w:numId w:val="30"/>
        </w:numPr>
        <w:ind w:left="567" w:hanging="567"/>
        <w:jc w:val="both"/>
        <w:rPr>
          <w:rFonts w:eastAsia="Times New Roman"/>
          <w:b/>
          <w:bCs/>
          <w:lang w:val="es-PY" w:eastAsia="es-PY"/>
        </w:rPr>
      </w:pPr>
      <w:r w:rsidRPr="001D1747">
        <w:rPr>
          <w:b/>
          <w:bCs/>
        </w:rPr>
        <w:t xml:space="preserve">Pedido de Brasil de reducción arancelaria al </w:t>
      </w:r>
      <w:r w:rsidRPr="001D1747">
        <w:rPr>
          <w:b/>
          <w:bCs/>
          <w:lang w:val="es-PY" w:eastAsia="es-PY"/>
        </w:rPr>
        <w:t xml:space="preserve">0% para 120.000 unidades del producto “Motores” (NCM 8501.31.10), con vigencia de 365 días. </w:t>
      </w:r>
    </w:p>
    <w:p w14:paraId="22707672" w14:textId="77777777" w:rsidR="002926DA" w:rsidRPr="001D1747" w:rsidRDefault="002926DA" w:rsidP="002926DA">
      <w:pPr>
        <w:ind w:left="567"/>
        <w:jc w:val="both"/>
        <w:rPr>
          <w:rFonts w:cs="Arial"/>
          <w:b/>
          <w:bCs/>
          <w:color w:val="000000"/>
          <w:szCs w:val="24"/>
          <w:lang w:val="es-PY" w:eastAsia="es-PY"/>
        </w:rPr>
      </w:pPr>
      <w:r w:rsidRPr="001D1747">
        <w:rPr>
          <w:rFonts w:cs="Arial"/>
          <w:b/>
          <w:bCs/>
          <w:color w:val="000000"/>
          <w:szCs w:val="24"/>
          <w:lang w:val="es-PY" w:eastAsia="es-PY"/>
        </w:rPr>
        <w:t xml:space="preserve">Nota referencial: </w:t>
      </w:r>
      <w:r w:rsidRPr="002926DA">
        <w:rPr>
          <w:rFonts w:cs="Arial"/>
          <w:b/>
          <w:bCs/>
          <w:color w:val="000000"/>
          <w:szCs w:val="24"/>
          <w:lang w:val="es-PY"/>
        </w:rPr>
        <w:t>Motores eléctricos de corriente continua para bicicletas eléctricas, de potencia no superior a 350 W</w:t>
      </w:r>
      <w:r w:rsidRPr="001D1747">
        <w:rPr>
          <w:rFonts w:cs="Arial"/>
          <w:b/>
          <w:bCs/>
          <w:color w:val="000000"/>
          <w:szCs w:val="24"/>
          <w:lang w:val="es-PY" w:eastAsia="es-PY"/>
        </w:rPr>
        <w:t>.</w:t>
      </w:r>
    </w:p>
    <w:p w14:paraId="4F7CB055" w14:textId="77777777" w:rsidR="002926DA" w:rsidRDefault="002926DA" w:rsidP="002926DA">
      <w:pPr>
        <w:jc w:val="both"/>
        <w:rPr>
          <w:rFonts w:eastAsia="Calibri" w:cs="Arial"/>
          <w:b/>
          <w:bCs/>
          <w:color w:val="000000"/>
          <w:szCs w:val="24"/>
          <w:lang w:val="es-AR" w:eastAsia="en-US"/>
        </w:rPr>
      </w:pPr>
    </w:p>
    <w:p w14:paraId="7D857A34"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04AE081E" w14:textId="77777777" w:rsidR="002926DA" w:rsidRDefault="002926DA" w:rsidP="002926DA">
      <w:pPr>
        <w:pStyle w:val="Default"/>
        <w:jc w:val="both"/>
        <w:rPr>
          <w:rFonts w:eastAsia="TimesNewRomanPSMT"/>
          <w:lang w:val="es-PY"/>
        </w:rPr>
      </w:pPr>
    </w:p>
    <w:p w14:paraId="237A17AE"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1DEB2B34" w14:textId="77777777" w:rsidR="002926DA" w:rsidRPr="001D1747" w:rsidRDefault="002926DA" w:rsidP="002926DA">
      <w:pPr>
        <w:jc w:val="both"/>
        <w:rPr>
          <w:rFonts w:eastAsia="Calibri" w:cs="Arial"/>
          <w:b/>
          <w:bCs/>
          <w:color w:val="000000"/>
          <w:szCs w:val="24"/>
          <w:lang w:val="es-AR" w:eastAsia="en-US"/>
        </w:rPr>
      </w:pPr>
    </w:p>
    <w:p w14:paraId="61E53E2F" w14:textId="77777777" w:rsidR="002926DA" w:rsidRPr="001D1747" w:rsidRDefault="002926DA" w:rsidP="002926DA">
      <w:pPr>
        <w:pStyle w:val="Default"/>
        <w:numPr>
          <w:ilvl w:val="1"/>
          <w:numId w:val="30"/>
        </w:numPr>
        <w:ind w:left="567" w:hanging="567"/>
        <w:jc w:val="both"/>
        <w:rPr>
          <w:b/>
          <w:bCs/>
        </w:rPr>
      </w:pPr>
      <w:r w:rsidRPr="001D1747">
        <w:rPr>
          <w:b/>
          <w:bCs/>
        </w:rPr>
        <w:t xml:space="preserve">Pedido de Brasil de reducción arancelaria al 0% para 6.000 toneladas del producto “Los demás” (NCM 5402.20.90), con vigencia de 365 días. </w:t>
      </w:r>
    </w:p>
    <w:p w14:paraId="328F782D" w14:textId="77777777" w:rsidR="002926DA" w:rsidRPr="001D1747" w:rsidRDefault="002926DA" w:rsidP="002926DA">
      <w:pPr>
        <w:ind w:left="567"/>
        <w:jc w:val="both"/>
        <w:rPr>
          <w:rFonts w:eastAsia="Calibri" w:cs="Arial"/>
          <w:b/>
          <w:bCs/>
          <w:color w:val="000000"/>
          <w:szCs w:val="24"/>
          <w:lang w:val="es-UY" w:eastAsia="en-US"/>
        </w:rPr>
      </w:pPr>
      <w:r w:rsidRPr="001D1747">
        <w:rPr>
          <w:rFonts w:eastAsia="Calibri" w:cs="Arial"/>
          <w:b/>
          <w:bCs/>
          <w:color w:val="000000"/>
          <w:szCs w:val="24"/>
          <w:lang w:val="es-AR" w:eastAsia="en-US"/>
        </w:rPr>
        <w:t xml:space="preserve">Nota referencial: Hilados de multifilamento de poliésteres de alta tenacidad, de título superior o igual a 1.000 decitex pero inferior o igual </w:t>
      </w:r>
      <w:r w:rsidRPr="001D1747">
        <w:rPr>
          <w:rFonts w:eastAsia="Calibri" w:cs="Arial"/>
          <w:b/>
          <w:bCs/>
          <w:color w:val="000000"/>
          <w:szCs w:val="24"/>
          <w:lang w:val="es-AR" w:eastAsia="en-US"/>
        </w:rPr>
        <w:lastRenderedPageBreak/>
        <w:t>a 1.200 decitex, encogimiento inferior o igual a 3,7% (al aire caliente con 190°C) y presentados en bobinas con peso superior o igual a 9 kg pero inferior o igual a 12 kg.</w:t>
      </w:r>
    </w:p>
    <w:p w14:paraId="45022DCA" w14:textId="77777777" w:rsidR="002926DA" w:rsidRDefault="002926DA" w:rsidP="002926DA">
      <w:pPr>
        <w:jc w:val="both"/>
        <w:rPr>
          <w:rFonts w:eastAsia="Calibri" w:cs="Arial"/>
          <w:b/>
          <w:bCs/>
          <w:color w:val="000000"/>
          <w:szCs w:val="24"/>
          <w:lang w:val="es-AR" w:eastAsia="en-US"/>
        </w:rPr>
      </w:pPr>
    </w:p>
    <w:p w14:paraId="7FA3773F"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3D229610" w14:textId="77777777" w:rsidR="002926DA" w:rsidRDefault="002926DA" w:rsidP="002926DA">
      <w:pPr>
        <w:pStyle w:val="Default"/>
        <w:jc w:val="both"/>
        <w:rPr>
          <w:rFonts w:eastAsia="TimesNewRomanPSMT"/>
          <w:lang w:val="es-PY"/>
        </w:rPr>
      </w:pPr>
    </w:p>
    <w:p w14:paraId="72E3A61F"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2268E9F3" w14:textId="77777777" w:rsidR="002926DA" w:rsidRPr="001D1747" w:rsidRDefault="002926DA" w:rsidP="002926DA">
      <w:pPr>
        <w:jc w:val="both"/>
        <w:rPr>
          <w:rFonts w:eastAsia="Calibri" w:cs="Arial"/>
          <w:b/>
          <w:bCs/>
          <w:color w:val="000000"/>
          <w:szCs w:val="24"/>
          <w:lang w:val="es-AR" w:eastAsia="en-US"/>
        </w:rPr>
      </w:pPr>
    </w:p>
    <w:p w14:paraId="2DE3DE54" w14:textId="77777777" w:rsidR="002926DA" w:rsidRPr="001D1747" w:rsidRDefault="002926DA" w:rsidP="002926DA">
      <w:pPr>
        <w:pStyle w:val="Default"/>
        <w:numPr>
          <w:ilvl w:val="1"/>
          <w:numId w:val="30"/>
        </w:numPr>
        <w:ind w:left="567" w:hanging="567"/>
        <w:jc w:val="both"/>
        <w:rPr>
          <w:b/>
          <w:bCs/>
        </w:rPr>
      </w:pPr>
      <w:r w:rsidRPr="001D1747">
        <w:rPr>
          <w:b/>
          <w:bCs/>
        </w:rPr>
        <w:t xml:space="preserve">Pedido de Brasil de reducción arancelaria al 0% para 12.000 toneladas del producto “Obtenido por proceso de emulsión” (NCM 3904.10.20), con vigencia de 365 días. </w:t>
      </w:r>
    </w:p>
    <w:p w14:paraId="19D50832" w14:textId="77777777" w:rsidR="002926DA" w:rsidRDefault="002926DA" w:rsidP="002926DA">
      <w:pPr>
        <w:jc w:val="both"/>
        <w:rPr>
          <w:rFonts w:eastAsia="Calibri" w:cs="Arial"/>
          <w:b/>
          <w:bCs/>
          <w:color w:val="000000"/>
          <w:szCs w:val="24"/>
          <w:lang w:val="es-AR" w:eastAsia="en-US"/>
        </w:rPr>
      </w:pPr>
    </w:p>
    <w:p w14:paraId="1CA82B2D"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7A8D1BFC" w14:textId="77777777" w:rsidR="002926DA" w:rsidRDefault="002926DA" w:rsidP="002926DA">
      <w:pPr>
        <w:pStyle w:val="Default"/>
        <w:jc w:val="both"/>
        <w:rPr>
          <w:rFonts w:eastAsia="TimesNewRomanPSMT"/>
          <w:lang w:val="es-PY"/>
        </w:rPr>
      </w:pPr>
    </w:p>
    <w:p w14:paraId="12778D0F"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0F6B2B54" w14:textId="3F212753" w:rsidR="002926DA" w:rsidRDefault="002926DA" w:rsidP="002926DA">
      <w:pPr>
        <w:jc w:val="both"/>
        <w:rPr>
          <w:rFonts w:eastAsia="Calibri" w:cs="Arial"/>
          <w:b/>
          <w:bCs/>
          <w:color w:val="000000"/>
          <w:szCs w:val="24"/>
          <w:lang w:val="es-AR" w:eastAsia="en-US"/>
        </w:rPr>
      </w:pPr>
    </w:p>
    <w:p w14:paraId="75EE6208" w14:textId="77777777" w:rsidR="0034393B" w:rsidRPr="001D1747" w:rsidRDefault="0034393B" w:rsidP="002926DA">
      <w:pPr>
        <w:jc w:val="both"/>
        <w:rPr>
          <w:rFonts w:eastAsia="Calibri" w:cs="Arial"/>
          <w:b/>
          <w:bCs/>
          <w:color w:val="000000"/>
          <w:szCs w:val="24"/>
          <w:lang w:val="es-AR" w:eastAsia="en-US"/>
        </w:rPr>
      </w:pPr>
    </w:p>
    <w:p w14:paraId="1D69F5CE" w14:textId="77777777" w:rsidR="002926DA" w:rsidRPr="002926DA" w:rsidRDefault="002926DA" w:rsidP="002926DA">
      <w:pPr>
        <w:numPr>
          <w:ilvl w:val="1"/>
          <w:numId w:val="30"/>
        </w:numPr>
        <w:ind w:left="567" w:hanging="567"/>
        <w:jc w:val="both"/>
        <w:rPr>
          <w:rFonts w:cs="Arial"/>
          <w:b/>
          <w:bCs/>
          <w:color w:val="000000"/>
          <w:szCs w:val="24"/>
          <w:lang w:val="es-UY"/>
        </w:rPr>
      </w:pPr>
      <w:r w:rsidRPr="002926DA">
        <w:rPr>
          <w:rFonts w:cs="Arial"/>
          <w:b/>
          <w:bCs/>
          <w:color w:val="000000"/>
          <w:szCs w:val="24"/>
          <w:lang w:val="es-UY"/>
        </w:rPr>
        <w:t xml:space="preserve">Pedido de Argentina de reducción arancelaria al 2% para 40.000 kg. del producto "Los demás" (NCM 3911.90.29) con vigencia de 365 días. </w:t>
      </w:r>
    </w:p>
    <w:p w14:paraId="0507B3D6" w14:textId="77777777" w:rsidR="002926DA" w:rsidRPr="001D1747" w:rsidRDefault="002926DA" w:rsidP="002926DA">
      <w:pPr>
        <w:ind w:left="567"/>
        <w:jc w:val="both"/>
        <w:rPr>
          <w:rFonts w:cs="Arial"/>
          <w:b/>
          <w:bCs/>
          <w:color w:val="000000"/>
          <w:szCs w:val="24"/>
        </w:rPr>
      </w:pPr>
      <w:r w:rsidRPr="001D1747">
        <w:rPr>
          <w:rFonts w:cs="Arial"/>
          <w:b/>
          <w:bCs/>
          <w:color w:val="000000"/>
          <w:szCs w:val="24"/>
        </w:rPr>
        <w:t>Nota referencial: Poli (oxi-1, 4-fenilenooxi-fenilenocarbonil-1,4-fenileno).</w:t>
      </w:r>
    </w:p>
    <w:p w14:paraId="138ABD9C" w14:textId="77777777" w:rsidR="002926DA" w:rsidRDefault="002926DA" w:rsidP="002926DA">
      <w:pPr>
        <w:jc w:val="both"/>
        <w:rPr>
          <w:rFonts w:cs="Arial"/>
          <w:b/>
          <w:bCs/>
          <w:color w:val="000000"/>
          <w:szCs w:val="24"/>
        </w:rPr>
      </w:pPr>
    </w:p>
    <w:p w14:paraId="4C98CB3C" w14:textId="77777777" w:rsidR="002926DA" w:rsidRDefault="002926DA" w:rsidP="002926DA">
      <w:pPr>
        <w:pStyle w:val="Default"/>
        <w:jc w:val="both"/>
        <w:rPr>
          <w:rFonts w:eastAsia="TimesNewRomanPSMT"/>
          <w:lang w:val="es-PY"/>
        </w:rPr>
      </w:pPr>
      <w:r>
        <w:rPr>
          <w:rFonts w:eastAsia="TimesNewRomanPSMT"/>
          <w:lang w:val="es-PY"/>
        </w:rPr>
        <w:t>Las delegaciones de Brasil, Paraguay y Uruguay se encuentran en consultas internas.</w:t>
      </w:r>
    </w:p>
    <w:p w14:paraId="1CB9942A" w14:textId="77777777" w:rsidR="002926DA" w:rsidRDefault="002926DA" w:rsidP="002926DA">
      <w:pPr>
        <w:pStyle w:val="Default"/>
        <w:jc w:val="both"/>
        <w:rPr>
          <w:rFonts w:eastAsia="TimesNewRomanPSMT"/>
          <w:lang w:val="es-PY"/>
        </w:rPr>
      </w:pPr>
    </w:p>
    <w:p w14:paraId="1675E128"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434B8376" w14:textId="0D7DA5D8" w:rsidR="002926DA" w:rsidRDefault="002926DA" w:rsidP="002926DA">
      <w:pPr>
        <w:jc w:val="both"/>
        <w:rPr>
          <w:rFonts w:cs="Arial"/>
          <w:b/>
          <w:bCs/>
          <w:color w:val="000000"/>
          <w:szCs w:val="24"/>
          <w:lang w:val="es-ES"/>
        </w:rPr>
      </w:pPr>
    </w:p>
    <w:p w14:paraId="28500DA9" w14:textId="77777777" w:rsidR="0034393B" w:rsidRPr="001D1747" w:rsidRDefault="0034393B" w:rsidP="002926DA">
      <w:pPr>
        <w:jc w:val="both"/>
        <w:rPr>
          <w:rFonts w:cs="Arial"/>
          <w:b/>
          <w:bCs/>
          <w:color w:val="000000"/>
          <w:szCs w:val="24"/>
          <w:lang w:val="es-ES"/>
        </w:rPr>
      </w:pPr>
    </w:p>
    <w:p w14:paraId="42FF2E18" w14:textId="77777777" w:rsidR="002926DA" w:rsidRPr="001D1747" w:rsidRDefault="002926DA" w:rsidP="002926DA">
      <w:pPr>
        <w:numPr>
          <w:ilvl w:val="1"/>
          <w:numId w:val="30"/>
        </w:numPr>
        <w:ind w:left="567" w:hanging="567"/>
        <w:jc w:val="both"/>
        <w:rPr>
          <w:rFonts w:cs="Arial"/>
          <w:b/>
          <w:bCs/>
          <w:color w:val="000000"/>
          <w:szCs w:val="24"/>
          <w:lang w:val="es-ES"/>
        </w:rPr>
      </w:pPr>
      <w:r w:rsidRPr="001D1747">
        <w:rPr>
          <w:rFonts w:cs="Arial"/>
          <w:b/>
          <w:bCs/>
          <w:color w:val="000000"/>
          <w:szCs w:val="24"/>
          <w:lang w:val="es-ES"/>
        </w:rPr>
        <w:t>Pedido de Brasil de reducción arancelaria al 0% para 750.000 unidades (aumento de la cuota anteriormente vigente) del producto “- Máquinas de coser domésticas” (NCM 8452.10.00), con vigencia de 365 días.</w:t>
      </w:r>
    </w:p>
    <w:p w14:paraId="52981B98" w14:textId="77777777" w:rsidR="002926DA" w:rsidRDefault="002926DA" w:rsidP="002926DA">
      <w:pPr>
        <w:jc w:val="both"/>
        <w:rPr>
          <w:rFonts w:cs="Arial"/>
          <w:b/>
          <w:bCs/>
          <w:color w:val="000000"/>
          <w:szCs w:val="24"/>
          <w:lang w:val="es-ES"/>
        </w:rPr>
      </w:pPr>
    </w:p>
    <w:p w14:paraId="30677DFF" w14:textId="77777777" w:rsidR="002926DA" w:rsidRDefault="002926DA" w:rsidP="002926DA">
      <w:pPr>
        <w:pStyle w:val="Default"/>
        <w:jc w:val="both"/>
        <w:rPr>
          <w:rFonts w:eastAsia="TimesNewRomanPSMT"/>
          <w:lang w:val="es-PY"/>
        </w:rPr>
      </w:pPr>
      <w:r>
        <w:rPr>
          <w:rFonts w:eastAsia="TimesNewRomanPSMT"/>
          <w:lang w:val="es-PY"/>
        </w:rPr>
        <w:t xml:space="preserve">Las delegaciones de Argentina, Paraguay y Uruguay aprobaron el pedido. </w:t>
      </w:r>
    </w:p>
    <w:p w14:paraId="0D596912" w14:textId="77777777" w:rsidR="002926DA" w:rsidRDefault="002926DA" w:rsidP="002926DA">
      <w:pPr>
        <w:pStyle w:val="Default"/>
        <w:jc w:val="both"/>
        <w:rPr>
          <w:rFonts w:eastAsia="TimesNewRomanPSMT"/>
          <w:lang w:val="es-PY"/>
        </w:rPr>
      </w:pPr>
    </w:p>
    <w:p w14:paraId="3A208B51" w14:textId="27A7E77D" w:rsidR="002926DA" w:rsidRDefault="002926DA" w:rsidP="002926DA">
      <w:pPr>
        <w:pStyle w:val="Default"/>
        <w:jc w:val="both"/>
        <w:rPr>
          <w:rFonts w:eastAsia="TimesNewRomanPSMT"/>
          <w:lang w:val="es-PY"/>
        </w:rPr>
      </w:pPr>
      <w:r>
        <w:rPr>
          <w:rFonts w:eastAsia="TimesNewRomanPSMT"/>
          <w:lang w:val="es-PY"/>
        </w:rPr>
        <w:t>La CCM aprobó el texto de la Directiva N° 2</w:t>
      </w:r>
      <w:r w:rsidR="0030686A">
        <w:rPr>
          <w:rFonts w:eastAsia="TimesNewRomanPSMT"/>
          <w:lang w:val="es-PY"/>
        </w:rPr>
        <w:t>5</w:t>
      </w:r>
      <w:r w:rsidR="003E4007">
        <w:rPr>
          <w:rFonts w:eastAsia="TimesNewRomanPSMT"/>
          <w:lang w:val="es-PY"/>
        </w:rPr>
        <w:t>/</w:t>
      </w:r>
      <w:r>
        <w:rPr>
          <w:rFonts w:eastAsia="TimesNewRomanPSMT"/>
          <w:lang w:val="es-PY"/>
        </w:rPr>
        <w:t xml:space="preserve">22 </w:t>
      </w:r>
      <w:r w:rsidRPr="00224B90">
        <w:rPr>
          <w:rFonts w:eastAsia="TimesNewRomanPSMT"/>
          <w:b/>
          <w:lang w:val="es-PY"/>
        </w:rPr>
        <w:t>(Anexo IV)</w:t>
      </w:r>
      <w:r>
        <w:rPr>
          <w:rFonts w:eastAsia="TimesNewRomanPSMT"/>
          <w:lang w:val="es-PY"/>
        </w:rPr>
        <w:t xml:space="preserve">. </w:t>
      </w:r>
    </w:p>
    <w:p w14:paraId="0D8D699C" w14:textId="2228DD18" w:rsidR="002926DA" w:rsidRDefault="002926DA" w:rsidP="002926DA">
      <w:pPr>
        <w:jc w:val="both"/>
        <w:rPr>
          <w:rFonts w:cs="Arial"/>
          <w:bCs/>
          <w:color w:val="000000"/>
          <w:szCs w:val="24"/>
          <w:lang w:val="es-PY"/>
        </w:rPr>
      </w:pPr>
    </w:p>
    <w:p w14:paraId="14B6AD40" w14:textId="77777777" w:rsidR="0034393B" w:rsidRPr="0042251F" w:rsidRDefault="0034393B" w:rsidP="002926DA">
      <w:pPr>
        <w:jc w:val="both"/>
        <w:rPr>
          <w:rFonts w:cs="Arial"/>
          <w:bCs/>
          <w:color w:val="000000"/>
          <w:szCs w:val="24"/>
          <w:lang w:val="es-PY"/>
        </w:rPr>
      </w:pPr>
    </w:p>
    <w:p w14:paraId="05194E95" w14:textId="77777777" w:rsidR="002926DA" w:rsidRDefault="002926DA" w:rsidP="002926DA">
      <w:pPr>
        <w:numPr>
          <w:ilvl w:val="1"/>
          <w:numId w:val="30"/>
        </w:numPr>
        <w:ind w:left="567" w:hanging="567"/>
        <w:jc w:val="both"/>
        <w:rPr>
          <w:rFonts w:cs="Arial"/>
          <w:b/>
          <w:bCs/>
          <w:color w:val="000000"/>
          <w:szCs w:val="24"/>
          <w:lang w:val="es-ES"/>
        </w:rPr>
      </w:pPr>
      <w:r>
        <w:rPr>
          <w:rFonts w:cs="Arial"/>
          <w:b/>
          <w:bCs/>
          <w:color w:val="000000"/>
          <w:szCs w:val="24"/>
          <w:lang w:val="es-ES"/>
        </w:rPr>
        <w:t>Pedido de Uruguay de reducción arancelaria al 0% para 12.000 unidades del producto “- Los demás” (NCM 9018.90.69), con vigencia de 365 días.</w:t>
      </w:r>
    </w:p>
    <w:p w14:paraId="36E8537D" w14:textId="77777777" w:rsidR="002926DA" w:rsidRDefault="002926DA" w:rsidP="002926DA">
      <w:pPr>
        <w:ind w:left="567"/>
        <w:jc w:val="both"/>
        <w:rPr>
          <w:rFonts w:cs="Arial"/>
          <w:b/>
          <w:bCs/>
          <w:color w:val="000000"/>
          <w:szCs w:val="24"/>
          <w:lang w:val="es-ES"/>
        </w:rPr>
      </w:pPr>
      <w:r>
        <w:rPr>
          <w:rFonts w:cs="Arial"/>
          <w:b/>
          <w:bCs/>
          <w:color w:val="000000"/>
          <w:szCs w:val="24"/>
          <w:lang w:val="es-ES"/>
        </w:rPr>
        <w:t xml:space="preserve">Nota Referencial: Aparato para la medida de la presión Arterial Digital (No contiene mercurio). </w:t>
      </w:r>
    </w:p>
    <w:p w14:paraId="09D7C671" w14:textId="77777777" w:rsidR="002926DA" w:rsidRDefault="002926DA" w:rsidP="002926DA">
      <w:pPr>
        <w:ind w:left="851"/>
        <w:jc w:val="both"/>
        <w:rPr>
          <w:rFonts w:cs="Arial"/>
          <w:b/>
          <w:bCs/>
          <w:color w:val="000000"/>
          <w:szCs w:val="24"/>
          <w:lang w:val="es-ES"/>
        </w:rPr>
      </w:pPr>
    </w:p>
    <w:p w14:paraId="35E4A356" w14:textId="77777777" w:rsidR="002926DA" w:rsidRDefault="002926DA" w:rsidP="002926DA">
      <w:pPr>
        <w:jc w:val="both"/>
        <w:rPr>
          <w:rFonts w:cs="Arial"/>
          <w:bCs/>
          <w:color w:val="000000"/>
          <w:szCs w:val="24"/>
          <w:lang w:val="es-ES"/>
        </w:rPr>
      </w:pPr>
      <w:r>
        <w:rPr>
          <w:rFonts w:cs="Arial"/>
          <w:bCs/>
          <w:color w:val="000000"/>
          <w:szCs w:val="24"/>
          <w:lang w:val="es-ES"/>
        </w:rPr>
        <w:t xml:space="preserve">La delegación de Uruguay, por Nota DGIM N° 14/22 del 08/03/2022, presentó una nueva solicitud. </w:t>
      </w:r>
    </w:p>
    <w:p w14:paraId="1F5ADC42" w14:textId="77777777" w:rsidR="002926DA" w:rsidRDefault="002926DA" w:rsidP="002926DA">
      <w:pPr>
        <w:jc w:val="both"/>
        <w:rPr>
          <w:rFonts w:cs="Arial"/>
          <w:bCs/>
          <w:color w:val="000000"/>
          <w:szCs w:val="24"/>
          <w:lang w:val="es-ES"/>
        </w:rPr>
      </w:pPr>
    </w:p>
    <w:p w14:paraId="7BC0846C" w14:textId="77777777" w:rsidR="002926DA" w:rsidRDefault="002926DA" w:rsidP="002926DA">
      <w:pPr>
        <w:jc w:val="both"/>
        <w:rPr>
          <w:rFonts w:cs="Arial"/>
          <w:bCs/>
          <w:color w:val="000000"/>
          <w:szCs w:val="24"/>
          <w:lang w:val="es-ES"/>
        </w:rPr>
      </w:pPr>
      <w:r>
        <w:rPr>
          <w:rFonts w:cs="Arial"/>
          <w:bCs/>
          <w:color w:val="000000"/>
          <w:szCs w:val="24"/>
          <w:lang w:val="es-ES"/>
        </w:rPr>
        <w:t>Las delegaciones de Argentina, Brasil y Paraguay realizarán las consultas internas.</w:t>
      </w:r>
    </w:p>
    <w:p w14:paraId="23A52922" w14:textId="77777777" w:rsidR="002926DA" w:rsidRDefault="002926DA" w:rsidP="002926DA">
      <w:pPr>
        <w:jc w:val="both"/>
        <w:rPr>
          <w:rFonts w:cs="Arial"/>
          <w:bCs/>
          <w:color w:val="000000"/>
          <w:szCs w:val="24"/>
          <w:lang w:val="es-ES"/>
        </w:rPr>
      </w:pPr>
    </w:p>
    <w:p w14:paraId="1227C79C" w14:textId="77777777" w:rsidR="002926DA" w:rsidRDefault="002926DA" w:rsidP="002926DA">
      <w:pPr>
        <w:jc w:val="both"/>
        <w:rPr>
          <w:rFonts w:cs="Arial"/>
          <w:bCs/>
          <w:color w:val="000000"/>
          <w:szCs w:val="24"/>
          <w:lang w:val="es-ES"/>
        </w:rPr>
      </w:pPr>
      <w:r>
        <w:rPr>
          <w:rFonts w:cs="Arial"/>
          <w:bCs/>
          <w:color w:val="000000"/>
          <w:szCs w:val="24"/>
          <w:lang w:val="es-ES"/>
        </w:rPr>
        <w:t xml:space="preserve">El tema continúa en agenda. </w:t>
      </w:r>
    </w:p>
    <w:p w14:paraId="6A54A616" w14:textId="77777777" w:rsidR="002926DA" w:rsidRDefault="002926DA" w:rsidP="002926DA">
      <w:pPr>
        <w:jc w:val="both"/>
        <w:rPr>
          <w:rFonts w:cs="Arial"/>
          <w:bCs/>
          <w:color w:val="000000"/>
          <w:szCs w:val="24"/>
          <w:lang w:val="es-ES"/>
        </w:rPr>
      </w:pPr>
    </w:p>
    <w:p w14:paraId="4C748D62" w14:textId="77777777" w:rsidR="002926DA" w:rsidRPr="006A1DBC" w:rsidRDefault="002926DA" w:rsidP="002926DA">
      <w:pPr>
        <w:jc w:val="both"/>
        <w:rPr>
          <w:rFonts w:cs="Arial"/>
          <w:b/>
          <w:bCs/>
          <w:color w:val="000000"/>
          <w:szCs w:val="24"/>
          <w:lang w:val="es-ES"/>
        </w:rPr>
      </w:pPr>
      <w:r w:rsidRPr="006A1DBC">
        <w:rPr>
          <w:rFonts w:cs="Arial"/>
          <w:b/>
          <w:bCs/>
          <w:color w:val="000000"/>
          <w:szCs w:val="24"/>
          <w:lang w:val="es-ES"/>
        </w:rPr>
        <w:t>Pedidos de Revisión</w:t>
      </w:r>
    </w:p>
    <w:p w14:paraId="2E60B7F4" w14:textId="77777777" w:rsidR="002926DA" w:rsidRDefault="002926DA" w:rsidP="002926DA">
      <w:pPr>
        <w:jc w:val="both"/>
        <w:rPr>
          <w:rFonts w:cs="Arial"/>
          <w:b/>
          <w:bCs/>
          <w:color w:val="000000"/>
          <w:szCs w:val="24"/>
          <w:lang w:val="es-ES"/>
        </w:rPr>
      </w:pPr>
    </w:p>
    <w:p w14:paraId="4F7DCCD4" w14:textId="77777777" w:rsidR="002926DA" w:rsidRPr="001D1747" w:rsidRDefault="002926DA" w:rsidP="002926DA">
      <w:pPr>
        <w:numPr>
          <w:ilvl w:val="1"/>
          <w:numId w:val="30"/>
        </w:numPr>
        <w:ind w:left="567" w:hanging="567"/>
        <w:jc w:val="both"/>
        <w:rPr>
          <w:rFonts w:cs="Arial"/>
          <w:b/>
          <w:bCs/>
          <w:color w:val="000000"/>
          <w:szCs w:val="24"/>
          <w:lang w:val="es-ES"/>
        </w:rPr>
      </w:pPr>
      <w:r w:rsidRPr="001D1747">
        <w:rPr>
          <w:rFonts w:cs="Arial"/>
          <w:b/>
          <w:bCs/>
          <w:color w:val="000000"/>
          <w:szCs w:val="24"/>
          <w:lang w:val="es-ES"/>
        </w:rPr>
        <w:t>Pedido de Brasil de reducción arancelaria al 0% para 1.924 toneladas (aumento de la cuota anteriormente vigente) del producto “Los demás” (NCM 3501.90.19), con vigencia hasta el 10 de mayo de 2022.</w:t>
      </w:r>
      <w:r w:rsidR="000E10CB" w:rsidRPr="000E10CB">
        <w:rPr>
          <w:rFonts w:cs="Arial"/>
          <w:b/>
          <w:bCs/>
          <w:color w:val="000000"/>
          <w:szCs w:val="24"/>
          <w:lang w:val="es-ES"/>
        </w:rPr>
        <w:t xml:space="preserve"> </w:t>
      </w:r>
      <w:r w:rsidR="000E10CB">
        <w:rPr>
          <w:rFonts w:cs="Arial"/>
          <w:b/>
          <w:bCs/>
          <w:color w:val="000000"/>
          <w:szCs w:val="24"/>
          <w:lang w:val="es-ES"/>
        </w:rPr>
        <w:t>(Directiva CCM N° 15/21)</w:t>
      </w:r>
    </w:p>
    <w:p w14:paraId="2827BBE8" w14:textId="77777777" w:rsidR="002926DA" w:rsidRPr="001D1747" w:rsidRDefault="002926DA" w:rsidP="002926DA">
      <w:pPr>
        <w:ind w:left="567"/>
        <w:jc w:val="both"/>
        <w:rPr>
          <w:rFonts w:cs="Arial"/>
          <w:b/>
          <w:bCs/>
          <w:color w:val="000000"/>
          <w:szCs w:val="24"/>
          <w:lang w:val="es-ES"/>
        </w:rPr>
      </w:pPr>
      <w:r w:rsidRPr="001D1747">
        <w:rPr>
          <w:rFonts w:cs="Arial"/>
          <w:b/>
          <w:bCs/>
          <w:color w:val="000000"/>
          <w:szCs w:val="24"/>
          <w:lang w:val="es-ES"/>
        </w:rPr>
        <w:t>Nota Referencial: Caseinato de calcio, en polvo, de clase alimenticia térmicamente estable, conteniendo, en peso calculado sobre materia seca, un mínimo de 93,5% de proteínas, presentada en envases de 25 kg</w:t>
      </w:r>
      <w:r>
        <w:rPr>
          <w:rFonts w:cs="Arial"/>
          <w:b/>
          <w:bCs/>
          <w:color w:val="000000"/>
          <w:szCs w:val="24"/>
          <w:lang w:val="es-ES"/>
        </w:rPr>
        <w:t xml:space="preserve"> </w:t>
      </w:r>
    </w:p>
    <w:p w14:paraId="1760736C" w14:textId="77777777" w:rsidR="002926DA" w:rsidRDefault="002926DA" w:rsidP="002926DA">
      <w:pPr>
        <w:jc w:val="both"/>
        <w:rPr>
          <w:rFonts w:cs="Arial"/>
          <w:b/>
          <w:bCs/>
          <w:color w:val="000000"/>
          <w:szCs w:val="24"/>
          <w:lang w:val="es-ES"/>
        </w:rPr>
      </w:pPr>
    </w:p>
    <w:p w14:paraId="6A38BC4A"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1D9C5CB8" w14:textId="77777777" w:rsidR="002926DA" w:rsidRDefault="002926DA" w:rsidP="002926DA">
      <w:pPr>
        <w:pStyle w:val="Default"/>
        <w:jc w:val="both"/>
        <w:rPr>
          <w:rFonts w:eastAsia="TimesNewRomanPSMT"/>
          <w:lang w:val="es-PY"/>
        </w:rPr>
      </w:pPr>
    </w:p>
    <w:p w14:paraId="129DBFA9" w14:textId="77777777" w:rsidR="002926DA" w:rsidRDefault="002926DA" w:rsidP="002926DA">
      <w:pPr>
        <w:pStyle w:val="Default"/>
        <w:jc w:val="both"/>
        <w:rPr>
          <w:rFonts w:eastAsia="TimesNewRomanPSMT"/>
          <w:lang w:val="es-PY"/>
        </w:rPr>
      </w:pPr>
      <w:r>
        <w:rPr>
          <w:rFonts w:eastAsia="TimesNewRomanPSMT"/>
          <w:lang w:val="es-PY"/>
        </w:rPr>
        <w:t xml:space="preserve">El tema continúa en agenda. </w:t>
      </w:r>
    </w:p>
    <w:p w14:paraId="48CE6E71" w14:textId="77777777" w:rsidR="002926DA" w:rsidRDefault="002926DA" w:rsidP="002926DA">
      <w:pPr>
        <w:jc w:val="both"/>
        <w:rPr>
          <w:rFonts w:cs="Arial"/>
          <w:b/>
          <w:bCs/>
          <w:color w:val="000000"/>
          <w:szCs w:val="24"/>
          <w:lang w:val="es-PY"/>
        </w:rPr>
      </w:pPr>
    </w:p>
    <w:p w14:paraId="326FB9CC" w14:textId="77777777" w:rsidR="002926DA" w:rsidRPr="001D1747" w:rsidRDefault="002926DA" w:rsidP="000E10CB">
      <w:pPr>
        <w:numPr>
          <w:ilvl w:val="1"/>
          <w:numId w:val="30"/>
        </w:numPr>
        <w:ind w:left="567" w:hanging="567"/>
        <w:jc w:val="both"/>
        <w:rPr>
          <w:rFonts w:cs="Arial"/>
          <w:b/>
          <w:bCs/>
          <w:color w:val="000000"/>
          <w:szCs w:val="24"/>
          <w:lang w:val="es-ES"/>
        </w:rPr>
      </w:pPr>
      <w:r w:rsidRPr="001D1747">
        <w:rPr>
          <w:rFonts w:cs="Arial"/>
          <w:b/>
          <w:bCs/>
          <w:color w:val="000000"/>
          <w:szCs w:val="24"/>
          <w:lang w:val="es-ES"/>
        </w:rPr>
        <w:t>Pedido de Brasil de reducción arancelaria al 0% para 3.300 toneladas (aumento de la cuota anteriormente vigente) del producto “Las demás” (NCM 3302.90.90), con vigencia hasta el 15 de junio de 2022.</w:t>
      </w:r>
      <w:r w:rsidR="000E10CB" w:rsidRPr="000E10CB">
        <w:rPr>
          <w:rFonts w:cs="Arial"/>
          <w:b/>
          <w:bCs/>
          <w:color w:val="000000"/>
          <w:szCs w:val="24"/>
          <w:lang w:val="es-ES"/>
        </w:rPr>
        <w:t xml:space="preserve"> </w:t>
      </w:r>
      <w:r w:rsidR="000E10CB">
        <w:rPr>
          <w:rFonts w:cs="Arial"/>
          <w:b/>
          <w:bCs/>
          <w:color w:val="000000"/>
          <w:szCs w:val="24"/>
          <w:lang w:val="es-ES"/>
        </w:rPr>
        <w:t>(Directiva CCM N° 40/21)</w:t>
      </w:r>
    </w:p>
    <w:p w14:paraId="03378B4C" w14:textId="77777777" w:rsidR="002926DA" w:rsidRPr="001D1747" w:rsidRDefault="002926DA" w:rsidP="002926DA">
      <w:pPr>
        <w:ind w:left="567"/>
        <w:jc w:val="both"/>
        <w:rPr>
          <w:rFonts w:cs="Arial"/>
          <w:b/>
          <w:bCs/>
          <w:color w:val="000000"/>
          <w:szCs w:val="24"/>
          <w:lang w:val="es-ES"/>
        </w:rPr>
      </w:pPr>
      <w:r w:rsidRPr="001D1747">
        <w:rPr>
          <w:rFonts w:cs="Arial"/>
          <w:b/>
          <w:bCs/>
          <w:color w:val="000000"/>
          <w:szCs w:val="24"/>
          <w:lang w:val="es-ES"/>
        </w:rPr>
        <w:t>Nota Referencial: Mezclas a base de sustancias odoríferas, presentadas bajo la forma de microcápsulas, de los tipos utilizados como materias primas en las industrias de productos para cuidados personales y de limpieza</w:t>
      </w:r>
      <w:r>
        <w:rPr>
          <w:rFonts w:cs="Arial"/>
          <w:b/>
          <w:bCs/>
          <w:color w:val="000000"/>
          <w:szCs w:val="24"/>
          <w:lang w:val="es-ES"/>
        </w:rPr>
        <w:t>.</w:t>
      </w:r>
      <w:r w:rsidRPr="001D1747">
        <w:rPr>
          <w:rFonts w:cs="Arial"/>
          <w:b/>
          <w:bCs/>
          <w:color w:val="000000"/>
          <w:szCs w:val="24"/>
          <w:lang w:val="es-ES"/>
        </w:rPr>
        <w:t xml:space="preserve">  </w:t>
      </w:r>
    </w:p>
    <w:p w14:paraId="04E7A154" w14:textId="77777777" w:rsidR="002926DA" w:rsidRDefault="002926DA" w:rsidP="002926DA">
      <w:pPr>
        <w:jc w:val="both"/>
        <w:rPr>
          <w:rFonts w:cs="Arial"/>
          <w:bCs/>
          <w:color w:val="000000"/>
          <w:szCs w:val="24"/>
          <w:lang w:val="es-ES"/>
        </w:rPr>
      </w:pPr>
    </w:p>
    <w:p w14:paraId="4524C844" w14:textId="77777777" w:rsidR="002926DA" w:rsidRDefault="002926DA" w:rsidP="002926DA">
      <w:pPr>
        <w:pStyle w:val="Default"/>
        <w:jc w:val="both"/>
        <w:rPr>
          <w:rFonts w:eastAsia="TimesNewRomanPSMT"/>
          <w:lang w:val="es-PY"/>
        </w:rPr>
      </w:pPr>
      <w:r>
        <w:rPr>
          <w:rFonts w:eastAsia="TimesNewRomanPSMT"/>
          <w:lang w:val="es-PY"/>
        </w:rPr>
        <w:t>Las delegaciones de Argentina, Paraguay y Uruguay se encuentran en consultas internas.</w:t>
      </w:r>
    </w:p>
    <w:p w14:paraId="2F23C4BE" w14:textId="77777777" w:rsidR="002926DA" w:rsidRDefault="002926DA" w:rsidP="002926DA">
      <w:pPr>
        <w:pStyle w:val="Default"/>
        <w:jc w:val="both"/>
        <w:rPr>
          <w:rFonts w:eastAsia="TimesNewRomanPSMT"/>
          <w:lang w:val="es-PY"/>
        </w:rPr>
      </w:pPr>
    </w:p>
    <w:p w14:paraId="79997FDA" w14:textId="71F6A791" w:rsidR="002926DA" w:rsidRDefault="002926DA" w:rsidP="008F5972">
      <w:pPr>
        <w:pStyle w:val="Default"/>
        <w:jc w:val="both"/>
        <w:rPr>
          <w:rFonts w:eastAsia="TimesNewRomanPSMT"/>
          <w:lang w:val="es-PY"/>
        </w:rPr>
      </w:pPr>
      <w:r>
        <w:rPr>
          <w:rFonts w:eastAsia="TimesNewRomanPSMT"/>
          <w:lang w:val="es-PY"/>
        </w:rPr>
        <w:t xml:space="preserve">El tema continúa en agenda. </w:t>
      </w:r>
    </w:p>
    <w:p w14:paraId="27D2555D" w14:textId="77777777" w:rsidR="008F5972" w:rsidRPr="008F5972" w:rsidRDefault="008F5972" w:rsidP="008F5972">
      <w:pPr>
        <w:pStyle w:val="Default"/>
        <w:jc w:val="both"/>
        <w:rPr>
          <w:rFonts w:eastAsia="TimesNewRomanPSMT"/>
          <w:lang w:val="es-PY"/>
        </w:rPr>
      </w:pPr>
    </w:p>
    <w:p w14:paraId="10CAB4DA" w14:textId="77777777" w:rsidR="002926DA" w:rsidRPr="001D1747" w:rsidRDefault="002926DA" w:rsidP="002926DA">
      <w:pPr>
        <w:jc w:val="both"/>
        <w:rPr>
          <w:rFonts w:eastAsia="Calibri" w:cs="Arial"/>
          <w:b/>
          <w:bCs/>
          <w:color w:val="000000"/>
          <w:szCs w:val="24"/>
          <w:lang w:val="es-AR" w:eastAsia="en-US"/>
        </w:rPr>
      </w:pPr>
      <w:r w:rsidRPr="001D1747">
        <w:rPr>
          <w:rFonts w:eastAsia="Calibri" w:cs="Arial"/>
          <w:b/>
          <w:bCs/>
          <w:color w:val="000000"/>
          <w:szCs w:val="24"/>
          <w:lang w:val="es-AR" w:eastAsia="en-US"/>
        </w:rPr>
        <w:t>Pedidos de Renovación</w:t>
      </w:r>
    </w:p>
    <w:p w14:paraId="4B88BCFA" w14:textId="77777777" w:rsidR="002926DA" w:rsidRPr="001D1747" w:rsidRDefault="002926DA" w:rsidP="002926DA">
      <w:pPr>
        <w:jc w:val="both"/>
        <w:rPr>
          <w:rFonts w:eastAsia="Calibri" w:cs="Arial"/>
          <w:b/>
          <w:bCs/>
          <w:color w:val="000000"/>
          <w:szCs w:val="24"/>
          <w:lang w:val="es-AR" w:eastAsia="en-US"/>
        </w:rPr>
      </w:pPr>
    </w:p>
    <w:p w14:paraId="57C69BFC" w14:textId="77777777" w:rsidR="002926DA" w:rsidRPr="001D1747" w:rsidRDefault="002926DA" w:rsidP="002926DA">
      <w:pPr>
        <w:numPr>
          <w:ilvl w:val="1"/>
          <w:numId w:val="30"/>
        </w:numPr>
        <w:ind w:left="567" w:hanging="567"/>
        <w:jc w:val="both"/>
        <w:rPr>
          <w:rFonts w:eastAsia="Calibri" w:cs="Arial"/>
          <w:b/>
          <w:bCs/>
          <w:color w:val="000000"/>
          <w:szCs w:val="24"/>
          <w:lang w:val="es-ES" w:eastAsia="en-US"/>
        </w:rPr>
      </w:pPr>
      <w:r w:rsidRPr="001D1747">
        <w:rPr>
          <w:rFonts w:eastAsia="Calibri" w:cs="Arial"/>
          <w:b/>
          <w:bCs/>
          <w:color w:val="000000"/>
          <w:szCs w:val="24"/>
          <w:lang w:val="es-ES" w:eastAsia="en-US"/>
        </w:rPr>
        <w:t>Pedido de Argentina de reducción arancelaria al 2% para 1.622 unidades del producto “Las demás” (NCM 2106.90.90), con vigencia de 365 días. (Directiva CCM Nº 76/20)</w:t>
      </w:r>
    </w:p>
    <w:p w14:paraId="795AF23A" w14:textId="77777777" w:rsidR="002926DA" w:rsidRPr="001D1747" w:rsidRDefault="002926DA" w:rsidP="002926DA">
      <w:pPr>
        <w:ind w:left="567"/>
        <w:jc w:val="both"/>
        <w:rPr>
          <w:rFonts w:eastAsia="Calibri" w:cs="Arial"/>
          <w:b/>
          <w:bCs/>
          <w:color w:val="000000"/>
          <w:szCs w:val="24"/>
          <w:lang w:val="es-ES" w:eastAsia="en-US"/>
        </w:rPr>
      </w:pPr>
      <w:r w:rsidRPr="001D1747">
        <w:rPr>
          <w:rFonts w:eastAsia="Calibri" w:cs="Arial"/>
          <w:b/>
          <w:bCs/>
          <w:color w:val="000000"/>
          <w:szCs w:val="24"/>
          <w:lang w:val="es-ES" w:eastAsia="en-US"/>
        </w:rPr>
        <w:t>Nota Referencial: Suplemento dietario, en polvo, a base de maltodextrina, proteína de sueros, caseínas parcialmente hidrolizadas, vitaminas y minerales, para lactantes de bajo peso al nacer, en sobres de 2,2 gr, libre de gluten.</w:t>
      </w:r>
    </w:p>
    <w:p w14:paraId="310B998D" w14:textId="77777777" w:rsidR="002926DA" w:rsidRDefault="002926DA" w:rsidP="002926DA">
      <w:pPr>
        <w:jc w:val="both"/>
        <w:rPr>
          <w:rFonts w:eastAsia="Calibri" w:cs="Arial"/>
          <w:b/>
          <w:bCs/>
          <w:color w:val="000000"/>
          <w:szCs w:val="24"/>
          <w:lang w:val="es-ES" w:eastAsia="en-US"/>
        </w:rPr>
      </w:pPr>
    </w:p>
    <w:p w14:paraId="250E8114"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 delegación de </w:t>
      </w:r>
      <w:r w:rsidRPr="00F5033F">
        <w:rPr>
          <w:rFonts w:eastAsia="Calibri" w:cs="Arial"/>
          <w:color w:val="000000"/>
          <w:szCs w:val="24"/>
          <w:lang w:val="es-ES" w:eastAsia="en-US"/>
        </w:rPr>
        <w:t>Uruguay</w:t>
      </w:r>
      <w:r>
        <w:rPr>
          <w:rFonts w:eastAsia="Calibri" w:cs="Arial"/>
          <w:color w:val="000000"/>
          <w:szCs w:val="24"/>
          <w:lang w:val="es-ES" w:eastAsia="en-US"/>
        </w:rPr>
        <w:t>,</w:t>
      </w:r>
      <w:r w:rsidRPr="00F5033F">
        <w:rPr>
          <w:rFonts w:eastAsia="Calibri" w:cs="Arial"/>
          <w:color w:val="000000"/>
          <w:szCs w:val="24"/>
          <w:lang w:val="es-ES" w:eastAsia="en-US"/>
        </w:rPr>
        <w:t xml:space="preserve"> </w:t>
      </w:r>
      <w:r>
        <w:rPr>
          <w:rFonts w:eastAsia="Calibri" w:cs="Arial"/>
          <w:color w:val="000000"/>
          <w:szCs w:val="24"/>
          <w:lang w:val="es-ES" w:eastAsia="en-US"/>
        </w:rPr>
        <w:t>p</w:t>
      </w:r>
      <w:r w:rsidRPr="001D1747">
        <w:rPr>
          <w:rFonts w:eastAsia="Calibri" w:cs="Arial"/>
          <w:color w:val="000000"/>
          <w:szCs w:val="24"/>
          <w:lang w:val="es-ES" w:eastAsia="en-US"/>
        </w:rPr>
        <w:t>or Nota DGIM Nº 140/21</w:t>
      </w:r>
      <w:r>
        <w:rPr>
          <w:rFonts w:eastAsia="Calibri" w:cs="Arial"/>
          <w:color w:val="000000"/>
          <w:szCs w:val="24"/>
          <w:lang w:val="es-ES" w:eastAsia="en-US"/>
        </w:rPr>
        <w:t xml:space="preserve"> del</w:t>
      </w:r>
      <w:r w:rsidRPr="001D1747">
        <w:rPr>
          <w:rFonts w:eastAsia="Calibri" w:cs="Arial"/>
          <w:color w:val="000000"/>
          <w:szCs w:val="24"/>
          <w:lang w:val="es-ES" w:eastAsia="en-US"/>
        </w:rPr>
        <w:t xml:space="preserve"> 27/12/2021</w:t>
      </w:r>
      <w:r>
        <w:rPr>
          <w:rFonts w:eastAsia="Calibri" w:cs="Arial"/>
          <w:color w:val="000000"/>
          <w:szCs w:val="24"/>
          <w:lang w:val="es-ES" w:eastAsia="en-US"/>
        </w:rPr>
        <w:t>, comunicó que aprueba el</w:t>
      </w:r>
      <w:r w:rsidRPr="001D1747">
        <w:rPr>
          <w:rFonts w:eastAsia="Calibri" w:cs="Arial"/>
          <w:color w:val="000000"/>
          <w:szCs w:val="24"/>
          <w:lang w:val="es-ES" w:eastAsia="en-US"/>
        </w:rPr>
        <w:t xml:space="preserve"> pedido</w:t>
      </w:r>
      <w:r>
        <w:rPr>
          <w:rFonts w:eastAsia="Calibri" w:cs="Arial"/>
          <w:color w:val="000000"/>
          <w:szCs w:val="24"/>
          <w:lang w:val="es-ES" w:eastAsia="en-US"/>
        </w:rPr>
        <w:t>.</w:t>
      </w:r>
    </w:p>
    <w:p w14:paraId="6570F41D" w14:textId="77777777" w:rsidR="0002381D" w:rsidRDefault="0002381D" w:rsidP="002926DA">
      <w:pPr>
        <w:jc w:val="both"/>
        <w:rPr>
          <w:rFonts w:cs="Arial"/>
          <w:color w:val="000000"/>
          <w:szCs w:val="24"/>
          <w:lang w:val="es-UY"/>
        </w:rPr>
      </w:pPr>
    </w:p>
    <w:p w14:paraId="538CBF4E" w14:textId="7AB3F954" w:rsidR="002926DA" w:rsidRPr="0030686A" w:rsidRDefault="002926DA" w:rsidP="002926DA">
      <w:pPr>
        <w:jc w:val="both"/>
        <w:rPr>
          <w:rFonts w:eastAsia="Calibri" w:cs="Arial"/>
          <w:szCs w:val="24"/>
          <w:lang w:val="es-ES" w:eastAsia="en-US"/>
        </w:rPr>
      </w:pPr>
      <w:r w:rsidRPr="0042424E">
        <w:rPr>
          <w:rFonts w:cs="Arial"/>
          <w:color w:val="000000"/>
          <w:szCs w:val="24"/>
          <w:lang w:val="es-UY"/>
        </w:rPr>
        <w:t xml:space="preserve">La CCM aprobó el texto de la </w:t>
      </w:r>
      <w:r w:rsidRPr="0030686A">
        <w:rPr>
          <w:rFonts w:cs="Arial"/>
          <w:szCs w:val="24"/>
          <w:lang w:val="es-UY"/>
        </w:rPr>
        <w:t>Directiva N°</w:t>
      </w:r>
      <w:r w:rsidR="001B11FC" w:rsidRPr="0030686A">
        <w:rPr>
          <w:rFonts w:cs="Arial"/>
          <w:szCs w:val="24"/>
          <w:lang w:val="es-UY"/>
        </w:rPr>
        <w:t xml:space="preserve"> </w:t>
      </w:r>
      <w:r w:rsidR="0030686A">
        <w:rPr>
          <w:rFonts w:cs="Arial"/>
          <w:szCs w:val="24"/>
          <w:lang w:val="es-UY"/>
        </w:rPr>
        <w:t>0</w:t>
      </w:r>
      <w:r w:rsidR="001B11FC" w:rsidRPr="0030686A">
        <w:rPr>
          <w:rFonts w:cs="Arial"/>
          <w:szCs w:val="24"/>
          <w:lang w:val="es-UY"/>
        </w:rPr>
        <w:t>5/22</w:t>
      </w:r>
      <w:r w:rsidRPr="0030686A">
        <w:rPr>
          <w:rFonts w:cs="Arial"/>
          <w:szCs w:val="24"/>
          <w:lang w:val="es-UY"/>
        </w:rPr>
        <w:t>.</w:t>
      </w:r>
    </w:p>
    <w:p w14:paraId="5993E35C" w14:textId="77777777" w:rsidR="002926DA" w:rsidRPr="001D1747" w:rsidRDefault="002926DA" w:rsidP="002926DA">
      <w:pPr>
        <w:jc w:val="both"/>
        <w:rPr>
          <w:rFonts w:eastAsia="Calibri" w:cs="Arial"/>
          <w:b/>
          <w:bCs/>
          <w:color w:val="000000"/>
          <w:szCs w:val="24"/>
          <w:lang w:val="es-ES" w:eastAsia="en-US"/>
        </w:rPr>
      </w:pPr>
    </w:p>
    <w:p w14:paraId="198619F7" w14:textId="77777777" w:rsidR="002926DA" w:rsidRPr="001D1747" w:rsidRDefault="002926DA" w:rsidP="002926DA">
      <w:pPr>
        <w:numPr>
          <w:ilvl w:val="1"/>
          <w:numId w:val="30"/>
        </w:numPr>
        <w:ind w:left="567" w:hanging="567"/>
        <w:jc w:val="both"/>
        <w:rPr>
          <w:rFonts w:eastAsia="Calibri" w:cs="Arial"/>
          <w:b/>
          <w:bCs/>
          <w:color w:val="000000"/>
          <w:szCs w:val="24"/>
          <w:lang w:val="es-UY" w:eastAsia="en-US"/>
        </w:rPr>
      </w:pPr>
      <w:r w:rsidRPr="001D1747">
        <w:rPr>
          <w:rFonts w:eastAsia="Calibri" w:cs="Arial"/>
          <w:b/>
          <w:bCs/>
          <w:color w:val="000000"/>
          <w:szCs w:val="24"/>
          <w:lang w:val="es-ES" w:eastAsia="en-US"/>
        </w:rPr>
        <w:t xml:space="preserve">Pedido de Argentina de reducción arancelaria al 2% para 1.250 toneladas del producto “Las demás” (NCM 3302.90.90, con vigencia de 365 días. (Directiva CCM Nº 78/20) </w:t>
      </w:r>
    </w:p>
    <w:p w14:paraId="489ECE87" w14:textId="77777777" w:rsidR="002926DA" w:rsidRPr="001D1747" w:rsidRDefault="002926DA" w:rsidP="002926DA">
      <w:pPr>
        <w:ind w:left="567"/>
        <w:jc w:val="both"/>
        <w:rPr>
          <w:rFonts w:eastAsia="Calibri" w:cs="Arial"/>
          <w:b/>
          <w:bCs/>
          <w:color w:val="000000"/>
          <w:szCs w:val="24"/>
          <w:lang w:val="es-UY" w:eastAsia="en-US"/>
        </w:rPr>
      </w:pPr>
      <w:r w:rsidRPr="001D1747">
        <w:rPr>
          <w:rFonts w:eastAsia="Calibri" w:cs="Arial"/>
          <w:b/>
          <w:bCs/>
          <w:color w:val="000000"/>
          <w:szCs w:val="24"/>
          <w:lang w:val="es-ES" w:eastAsia="en-US"/>
        </w:rPr>
        <w:lastRenderedPageBreak/>
        <w:t>Nota referencial: Mezclas a base de sustancias odoríferas, presentadas en forma de microcápsulas, de los tipos utilizados como materias básicas para la industria de productos de tocador o de cosmética, suavizantes para textiles o detergentes en polvo</w:t>
      </w:r>
    </w:p>
    <w:p w14:paraId="0F65FAEC" w14:textId="77777777" w:rsidR="002926DA" w:rsidRDefault="002926DA" w:rsidP="002926DA">
      <w:pPr>
        <w:jc w:val="both"/>
        <w:rPr>
          <w:rFonts w:eastAsia="Calibri" w:cs="Arial"/>
          <w:b/>
          <w:bCs/>
          <w:color w:val="000000"/>
          <w:szCs w:val="24"/>
          <w:lang w:val="es-ES" w:eastAsia="en-US"/>
        </w:rPr>
      </w:pPr>
    </w:p>
    <w:p w14:paraId="5657D619" w14:textId="77777777" w:rsidR="002926DA" w:rsidRDefault="002926DA" w:rsidP="002926DA">
      <w:pPr>
        <w:jc w:val="both"/>
        <w:rPr>
          <w:rFonts w:eastAsia="Calibri" w:cs="Arial"/>
          <w:color w:val="000000"/>
          <w:szCs w:val="24"/>
          <w:lang w:val="es-ES" w:eastAsia="en-US"/>
        </w:rPr>
      </w:pPr>
      <w:r>
        <w:rPr>
          <w:rFonts w:eastAsia="Calibri" w:cs="Arial"/>
          <w:color w:val="000000"/>
          <w:szCs w:val="24"/>
          <w:lang w:val="es-ES" w:eastAsia="en-US"/>
        </w:rPr>
        <w:t xml:space="preserve">La delegación de </w:t>
      </w:r>
      <w:r w:rsidRPr="00F5033F">
        <w:rPr>
          <w:rFonts w:eastAsia="Calibri" w:cs="Arial"/>
          <w:color w:val="000000"/>
          <w:szCs w:val="24"/>
          <w:lang w:val="es-ES" w:eastAsia="en-US"/>
        </w:rPr>
        <w:t>Uruguay</w:t>
      </w:r>
      <w:r>
        <w:rPr>
          <w:rFonts w:eastAsia="Calibri" w:cs="Arial"/>
          <w:color w:val="000000"/>
          <w:szCs w:val="24"/>
          <w:lang w:val="es-ES" w:eastAsia="en-US"/>
        </w:rPr>
        <w:t>,</w:t>
      </w:r>
      <w:r w:rsidRPr="00F5033F">
        <w:rPr>
          <w:rFonts w:eastAsia="Calibri" w:cs="Arial"/>
          <w:color w:val="000000"/>
          <w:szCs w:val="24"/>
          <w:lang w:val="es-ES" w:eastAsia="en-US"/>
        </w:rPr>
        <w:t xml:space="preserve"> </w:t>
      </w:r>
      <w:r>
        <w:rPr>
          <w:rFonts w:eastAsia="Calibri" w:cs="Arial"/>
          <w:color w:val="000000"/>
          <w:szCs w:val="24"/>
          <w:lang w:val="es-ES" w:eastAsia="en-US"/>
        </w:rPr>
        <w:t>p</w:t>
      </w:r>
      <w:r w:rsidRPr="000B51AD">
        <w:rPr>
          <w:rFonts w:eastAsia="Calibri" w:cs="Arial"/>
          <w:color w:val="000000"/>
          <w:szCs w:val="24"/>
          <w:lang w:val="es-ES" w:eastAsia="en-US"/>
        </w:rPr>
        <w:t>or Nota DGIM Nº 140/21</w:t>
      </w:r>
      <w:r>
        <w:rPr>
          <w:rFonts w:eastAsia="Calibri" w:cs="Arial"/>
          <w:color w:val="000000"/>
          <w:szCs w:val="24"/>
          <w:lang w:val="es-ES" w:eastAsia="en-US"/>
        </w:rPr>
        <w:t xml:space="preserve"> del</w:t>
      </w:r>
      <w:r w:rsidRPr="000B51AD">
        <w:rPr>
          <w:rFonts w:eastAsia="Calibri" w:cs="Arial"/>
          <w:color w:val="000000"/>
          <w:szCs w:val="24"/>
          <w:lang w:val="es-ES" w:eastAsia="en-US"/>
        </w:rPr>
        <w:t xml:space="preserve"> 27/12/2021</w:t>
      </w:r>
      <w:r>
        <w:rPr>
          <w:rFonts w:eastAsia="Calibri" w:cs="Arial"/>
          <w:color w:val="000000"/>
          <w:szCs w:val="24"/>
          <w:lang w:val="es-ES" w:eastAsia="en-US"/>
        </w:rPr>
        <w:t>, comunicó que aprueba el</w:t>
      </w:r>
      <w:r w:rsidRPr="000B51AD">
        <w:rPr>
          <w:rFonts w:eastAsia="Calibri" w:cs="Arial"/>
          <w:color w:val="000000"/>
          <w:szCs w:val="24"/>
          <w:lang w:val="es-ES" w:eastAsia="en-US"/>
        </w:rPr>
        <w:t xml:space="preserve"> pedido</w:t>
      </w:r>
      <w:r>
        <w:rPr>
          <w:rFonts w:eastAsia="Calibri" w:cs="Arial"/>
          <w:color w:val="000000"/>
          <w:szCs w:val="24"/>
          <w:lang w:val="es-ES" w:eastAsia="en-US"/>
        </w:rPr>
        <w:t>.</w:t>
      </w:r>
    </w:p>
    <w:p w14:paraId="02BD56ED" w14:textId="77777777" w:rsidR="002926DA" w:rsidRDefault="002926DA" w:rsidP="002926DA">
      <w:pPr>
        <w:jc w:val="both"/>
        <w:rPr>
          <w:rFonts w:eastAsia="Calibri" w:cs="Arial"/>
          <w:color w:val="000000"/>
          <w:szCs w:val="24"/>
          <w:lang w:val="es-ES" w:eastAsia="en-US"/>
        </w:rPr>
      </w:pPr>
    </w:p>
    <w:p w14:paraId="34BC6D68" w14:textId="20FF84D5" w:rsidR="002926DA" w:rsidRPr="000B51AD" w:rsidRDefault="002926DA" w:rsidP="002926DA">
      <w:pPr>
        <w:jc w:val="both"/>
        <w:rPr>
          <w:rFonts w:eastAsia="Calibri" w:cs="Arial"/>
          <w:color w:val="000000"/>
          <w:szCs w:val="24"/>
          <w:lang w:val="es-ES" w:eastAsia="en-US"/>
        </w:rPr>
      </w:pPr>
      <w:r w:rsidRPr="0042424E">
        <w:rPr>
          <w:rFonts w:cs="Arial"/>
          <w:color w:val="000000"/>
          <w:szCs w:val="24"/>
          <w:lang w:val="es-UY"/>
        </w:rPr>
        <w:t xml:space="preserve">La CCM aprobó el texto de la </w:t>
      </w:r>
      <w:r w:rsidRPr="0030686A">
        <w:rPr>
          <w:rFonts w:cs="Arial"/>
          <w:szCs w:val="24"/>
          <w:lang w:val="es-UY"/>
        </w:rPr>
        <w:t>Directiva N°</w:t>
      </w:r>
      <w:r w:rsidR="001B11FC" w:rsidRPr="0030686A">
        <w:rPr>
          <w:rFonts w:cs="Arial"/>
          <w:szCs w:val="24"/>
          <w:lang w:val="es-UY"/>
        </w:rPr>
        <w:t xml:space="preserve"> </w:t>
      </w:r>
      <w:r w:rsidR="0030686A" w:rsidRPr="0030686A">
        <w:rPr>
          <w:rFonts w:cs="Arial"/>
          <w:szCs w:val="24"/>
          <w:lang w:val="es-UY"/>
        </w:rPr>
        <w:t>0</w:t>
      </w:r>
      <w:r w:rsidR="001B11FC" w:rsidRPr="0030686A">
        <w:rPr>
          <w:rFonts w:cs="Arial"/>
          <w:szCs w:val="24"/>
          <w:lang w:val="es-UY"/>
        </w:rPr>
        <w:t>6/22</w:t>
      </w:r>
      <w:r w:rsidRPr="0030686A">
        <w:rPr>
          <w:rFonts w:cs="Arial"/>
          <w:szCs w:val="24"/>
          <w:lang w:val="es-UY"/>
        </w:rPr>
        <w:t>.</w:t>
      </w:r>
    </w:p>
    <w:p w14:paraId="3BBE082C" w14:textId="77777777" w:rsidR="002926DA" w:rsidRPr="001D1747" w:rsidRDefault="002926DA" w:rsidP="002926DA">
      <w:pPr>
        <w:jc w:val="both"/>
        <w:rPr>
          <w:rFonts w:eastAsia="Calibri" w:cs="Arial"/>
          <w:b/>
          <w:bCs/>
          <w:color w:val="000000"/>
          <w:szCs w:val="24"/>
          <w:lang w:val="es-ES" w:eastAsia="en-US"/>
        </w:rPr>
      </w:pPr>
    </w:p>
    <w:p w14:paraId="044C6537"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Brasil de reducción arancelaria al </w:t>
      </w:r>
      <w:r w:rsidRPr="001D1747">
        <w:rPr>
          <w:rFonts w:cs="Arial"/>
          <w:b/>
          <w:bCs/>
          <w:color w:val="000000"/>
          <w:szCs w:val="24"/>
          <w:lang w:val="es-PY"/>
        </w:rPr>
        <w:t xml:space="preserve">0% para 400.000 toneladas del producto “- - Dicloruro de etileno (ISO) (1,2-dicloroetano)” (NCM 2903.15.00), con vigencia de 365 días. </w:t>
      </w:r>
      <w:r w:rsidRPr="001D1747">
        <w:rPr>
          <w:rFonts w:cs="Arial"/>
          <w:b/>
          <w:bCs/>
          <w:color w:val="000000"/>
          <w:szCs w:val="24"/>
          <w:lang w:val="es-ES"/>
        </w:rPr>
        <w:t>(Directiva CCM Nº 80/2020)</w:t>
      </w:r>
    </w:p>
    <w:p w14:paraId="01D3B1AC" w14:textId="77777777" w:rsidR="002926DA" w:rsidRDefault="002926DA" w:rsidP="002926DA">
      <w:pPr>
        <w:jc w:val="both"/>
        <w:rPr>
          <w:rFonts w:eastAsia="Calibri" w:cs="Arial"/>
          <w:b/>
          <w:bCs/>
          <w:color w:val="000000"/>
          <w:szCs w:val="24"/>
          <w:lang w:val="es-AR" w:eastAsia="en-US"/>
        </w:rPr>
      </w:pPr>
    </w:p>
    <w:p w14:paraId="3153B9EC" w14:textId="77777777" w:rsidR="002926DA" w:rsidRPr="001D1747"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855764">
        <w:rPr>
          <w:rFonts w:eastAsia="Calibri" w:cs="Arial"/>
          <w:color w:val="000000"/>
          <w:szCs w:val="24"/>
          <w:lang w:val="es-AR" w:eastAsia="en-US"/>
        </w:rPr>
        <w:t>Argentina</w:t>
      </w:r>
      <w:r>
        <w:rPr>
          <w:rFonts w:eastAsia="Calibri" w:cs="Arial"/>
          <w:color w:val="000000"/>
          <w:szCs w:val="24"/>
          <w:lang w:val="es-AR" w:eastAsia="en-US"/>
        </w:rPr>
        <w:t>, p</w:t>
      </w:r>
      <w:r w:rsidRPr="001D1747">
        <w:rPr>
          <w:rFonts w:eastAsia="Calibri" w:cs="Arial"/>
          <w:color w:val="000000"/>
          <w:szCs w:val="24"/>
          <w:lang w:val="es-AR" w:eastAsia="en-US"/>
        </w:rPr>
        <w:t>or Nota DIMEC-s Nº 389/21</w:t>
      </w:r>
      <w:r>
        <w:rPr>
          <w:rFonts w:eastAsia="Calibri" w:cs="Arial"/>
          <w:color w:val="000000"/>
          <w:szCs w:val="24"/>
          <w:lang w:val="es-AR" w:eastAsia="en-US"/>
        </w:rPr>
        <w:t xml:space="preserve"> del </w:t>
      </w:r>
      <w:r w:rsidRPr="001D1747">
        <w:rPr>
          <w:rFonts w:eastAsia="Calibri" w:cs="Arial"/>
          <w:color w:val="000000"/>
          <w:szCs w:val="24"/>
          <w:lang w:val="es-AR" w:eastAsia="en-US"/>
        </w:rPr>
        <w:t>30/12/2021</w:t>
      </w:r>
      <w:r>
        <w:rPr>
          <w:rFonts w:eastAsia="Calibri" w:cs="Arial"/>
          <w:color w:val="000000"/>
          <w:szCs w:val="24"/>
          <w:lang w:val="es-AR" w:eastAsia="en-US"/>
        </w:rPr>
        <w:t xml:space="preserve">, </w:t>
      </w:r>
      <w:r w:rsidRPr="001D1747">
        <w:rPr>
          <w:rFonts w:eastAsia="Calibri" w:cs="Arial"/>
          <w:color w:val="000000"/>
          <w:szCs w:val="24"/>
          <w:lang w:val="es-AR" w:eastAsia="en-US"/>
        </w:rPr>
        <w:t>comunicó que aprueba el pedido.</w:t>
      </w:r>
    </w:p>
    <w:p w14:paraId="7410738B" w14:textId="77777777" w:rsidR="002926DA" w:rsidRPr="001D1747" w:rsidRDefault="002926DA" w:rsidP="002926DA">
      <w:pPr>
        <w:jc w:val="both"/>
        <w:rPr>
          <w:rFonts w:eastAsia="Calibri" w:cs="Arial"/>
          <w:color w:val="000000"/>
          <w:szCs w:val="24"/>
          <w:lang w:val="es-AR" w:eastAsia="en-US"/>
        </w:rPr>
      </w:pPr>
    </w:p>
    <w:p w14:paraId="362D800D"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3C7CEB">
        <w:rPr>
          <w:rFonts w:eastAsia="Calibri" w:cs="Arial"/>
          <w:color w:val="000000"/>
          <w:szCs w:val="24"/>
          <w:lang w:val="es-AR" w:eastAsia="en-US"/>
        </w:rPr>
        <w:t>Uruguay</w:t>
      </w:r>
      <w:r>
        <w:rPr>
          <w:rFonts w:eastAsia="Calibri" w:cs="Arial"/>
          <w:color w:val="000000"/>
          <w:szCs w:val="24"/>
          <w:lang w:val="es-AR" w:eastAsia="en-US"/>
        </w:rPr>
        <w:t>,</w:t>
      </w:r>
      <w:r w:rsidRPr="003C7CEB">
        <w:rPr>
          <w:rFonts w:eastAsia="Calibri" w:cs="Arial"/>
          <w:color w:val="000000"/>
          <w:szCs w:val="24"/>
          <w:lang w:val="es-AR" w:eastAsia="en-US"/>
        </w:rPr>
        <w:t xml:space="preserve"> </w:t>
      </w:r>
      <w:r>
        <w:rPr>
          <w:rFonts w:eastAsia="Calibri" w:cs="Arial"/>
          <w:color w:val="000000"/>
          <w:szCs w:val="24"/>
          <w:lang w:val="es-AR" w:eastAsia="en-US"/>
        </w:rPr>
        <w:t>p</w:t>
      </w:r>
      <w:r w:rsidRPr="001D1747">
        <w:rPr>
          <w:rFonts w:eastAsia="Calibri" w:cs="Arial"/>
          <w:color w:val="000000"/>
          <w:szCs w:val="24"/>
          <w:lang w:val="es-AR" w:eastAsia="en-US"/>
        </w:rPr>
        <w:t xml:space="preserve">or Nota DGIM Nº 142/21 </w:t>
      </w:r>
      <w:r>
        <w:rPr>
          <w:rFonts w:eastAsia="Calibri" w:cs="Arial"/>
          <w:color w:val="000000"/>
          <w:szCs w:val="24"/>
          <w:lang w:val="es-AR" w:eastAsia="en-US"/>
        </w:rPr>
        <w:t xml:space="preserve">del </w:t>
      </w:r>
      <w:r w:rsidRPr="001D1747">
        <w:rPr>
          <w:rFonts w:eastAsia="Calibri" w:cs="Arial"/>
          <w:color w:val="000000"/>
          <w:szCs w:val="24"/>
          <w:lang w:val="es-AR" w:eastAsia="en-US"/>
        </w:rPr>
        <w:t>30/12/2021</w:t>
      </w:r>
      <w:r>
        <w:rPr>
          <w:rFonts w:eastAsia="Calibri" w:cs="Arial"/>
          <w:color w:val="000000"/>
          <w:szCs w:val="24"/>
          <w:lang w:val="es-AR" w:eastAsia="en-US"/>
        </w:rPr>
        <w:t xml:space="preserve">, </w:t>
      </w:r>
      <w:r w:rsidRPr="001D1747">
        <w:rPr>
          <w:rFonts w:eastAsia="Calibri" w:cs="Arial"/>
          <w:color w:val="000000"/>
          <w:szCs w:val="24"/>
          <w:lang w:val="es-AR" w:eastAsia="en-US"/>
        </w:rPr>
        <w:t>comunicó que aprueba el pedido.</w:t>
      </w:r>
    </w:p>
    <w:p w14:paraId="0A964393" w14:textId="77777777" w:rsidR="002926DA" w:rsidRDefault="002926DA" w:rsidP="002926DA">
      <w:pPr>
        <w:jc w:val="both"/>
        <w:rPr>
          <w:rFonts w:eastAsia="Calibri" w:cs="Arial"/>
          <w:b/>
          <w:bCs/>
          <w:color w:val="000000"/>
          <w:szCs w:val="24"/>
          <w:lang w:val="es-AR" w:eastAsia="en-US"/>
        </w:rPr>
      </w:pPr>
    </w:p>
    <w:p w14:paraId="41AB1181"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delegación de Paraguay aprobó el pedido.</w:t>
      </w:r>
    </w:p>
    <w:p w14:paraId="5ACB570E" w14:textId="77777777" w:rsidR="002926DA" w:rsidRDefault="002926DA" w:rsidP="002926DA">
      <w:pPr>
        <w:jc w:val="both"/>
        <w:rPr>
          <w:rFonts w:eastAsia="Calibri" w:cs="Arial"/>
          <w:bCs/>
          <w:color w:val="000000"/>
          <w:szCs w:val="24"/>
          <w:lang w:val="es-AR" w:eastAsia="en-US"/>
        </w:rPr>
      </w:pPr>
    </w:p>
    <w:p w14:paraId="45D7A215" w14:textId="261168E4" w:rsidR="002926DA" w:rsidRPr="00877B92"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CCM aprobó el texto de la Directiva N° 2</w:t>
      </w:r>
      <w:r w:rsidR="0030686A">
        <w:rPr>
          <w:rFonts w:eastAsia="Calibri" w:cs="Arial"/>
          <w:bCs/>
          <w:color w:val="000000"/>
          <w:szCs w:val="24"/>
          <w:lang w:val="es-AR" w:eastAsia="en-US"/>
        </w:rPr>
        <w:t>6</w:t>
      </w:r>
      <w:r>
        <w:rPr>
          <w:rFonts w:eastAsia="Calibri" w:cs="Arial"/>
          <w:bCs/>
          <w:color w:val="000000"/>
          <w:szCs w:val="24"/>
          <w:lang w:val="es-AR" w:eastAsia="en-US"/>
        </w:rPr>
        <w:t xml:space="preserve">/22 </w:t>
      </w:r>
      <w:r w:rsidRPr="00224B90">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7C71CBFA" w14:textId="77777777" w:rsidR="002926DA" w:rsidRPr="001D1747" w:rsidRDefault="002926DA" w:rsidP="002926DA">
      <w:pPr>
        <w:jc w:val="both"/>
        <w:rPr>
          <w:rFonts w:eastAsia="Calibri" w:cs="Arial"/>
          <w:b/>
          <w:bCs/>
          <w:color w:val="000000"/>
          <w:szCs w:val="24"/>
          <w:lang w:val="es-AR" w:eastAsia="en-US"/>
        </w:rPr>
      </w:pPr>
    </w:p>
    <w:p w14:paraId="34AB398C" w14:textId="77777777" w:rsidR="002926DA" w:rsidRPr="001D1747" w:rsidRDefault="002926DA" w:rsidP="002926DA">
      <w:pPr>
        <w:numPr>
          <w:ilvl w:val="1"/>
          <w:numId w:val="30"/>
        </w:numPr>
        <w:ind w:left="567" w:hanging="567"/>
        <w:jc w:val="both"/>
        <w:rPr>
          <w:rFonts w:cs="Arial"/>
          <w:b/>
          <w:bCs/>
          <w:color w:val="000000"/>
          <w:szCs w:val="24"/>
          <w:lang w:val="es-ES"/>
        </w:rPr>
      </w:pPr>
      <w:r w:rsidRPr="001D1747">
        <w:rPr>
          <w:rFonts w:eastAsia="Calibri" w:cs="Arial"/>
          <w:b/>
          <w:bCs/>
          <w:color w:val="000000"/>
          <w:szCs w:val="24"/>
          <w:lang w:val="es-AR" w:eastAsia="en-US"/>
        </w:rPr>
        <w:t xml:space="preserve">Pedido de Brasil de reducción arancelaria al </w:t>
      </w:r>
      <w:r w:rsidRPr="001D1747">
        <w:rPr>
          <w:rFonts w:cs="Arial"/>
          <w:b/>
          <w:bCs/>
          <w:color w:val="000000"/>
          <w:szCs w:val="24"/>
          <w:lang w:val="es-PY"/>
        </w:rPr>
        <w:t xml:space="preserve">0% para 300 toneladas del producto “Peróxidos” (NCM: 2909.60.20), con vigencia de 365 días. </w:t>
      </w:r>
      <w:r w:rsidRPr="001D1747">
        <w:rPr>
          <w:rFonts w:cs="Arial"/>
          <w:b/>
          <w:bCs/>
          <w:color w:val="000000"/>
          <w:szCs w:val="24"/>
          <w:lang w:val="es-ES"/>
        </w:rPr>
        <w:t>(Directiva CCM Nº 84/2020)</w:t>
      </w:r>
    </w:p>
    <w:p w14:paraId="27CB6FED" w14:textId="3EA12E76" w:rsidR="002926DA" w:rsidRPr="001D1747" w:rsidRDefault="002926DA" w:rsidP="002926DA">
      <w:pPr>
        <w:ind w:left="567"/>
        <w:jc w:val="both"/>
        <w:rPr>
          <w:rFonts w:cs="Arial"/>
          <w:b/>
          <w:bCs/>
          <w:color w:val="000000"/>
          <w:szCs w:val="24"/>
        </w:rPr>
      </w:pPr>
      <w:r w:rsidRPr="001D1747">
        <w:rPr>
          <w:rFonts w:cs="Arial"/>
          <w:b/>
          <w:bCs/>
          <w:color w:val="000000"/>
          <w:szCs w:val="24"/>
        </w:rPr>
        <w:t xml:space="preserve">Nota Referencial: </w:t>
      </w:r>
      <w:r w:rsidR="0030686A">
        <w:rPr>
          <w:rFonts w:cs="Arial"/>
          <w:b/>
          <w:bCs/>
          <w:color w:val="000000"/>
          <w:szCs w:val="24"/>
        </w:rPr>
        <w:t>1,4-</w:t>
      </w:r>
      <w:r w:rsidRPr="001D1747">
        <w:rPr>
          <w:rFonts w:cs="Arial"/>
          <w:b/>
          <w:bCs/>
          <w:color w:val="000000"/>
          <w:szCs w:val="24"/>
        </w:rPr>
        <w:t>Di-(2-terbutil-peroxi-isopropil) benceno</w:t>
      </w:r>
    </w:p>
    <w:p w14:paraId="42919630" w14:textId="77777777" w:rsidR="002926DA" w:rsidRDefault="002926DA" w:rsidP="002926DA">
      <w:pPr>
        <w:jc w:val="both"/>
        <w:rPr>
          <w:rFonts w:eastAsia="Calibri" w:cs="Arial"/>
          <w:b/>
          <w:bCs/>
          <w:color w:val="000000"/>
          <w:szCs w:val="24"/>
          <w:lang w:val="es-AR" w:eastAsia="en-US"/>
        </w:rPr>
      </w:pPr>
    </w:p>
    <w:p w14:paraId="663B8707" w14:textId="77777777" w:rsidR="002926DA" w:rsidRPr="000B51AD"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855764">
        <w:rPr>
          <w:rFonts w:eastAsia="Calibri" w:cs="Arial"/>
          <w:color w:val="000000"/>
          <w:szCs w:val="24"/>
          <w:lang w:val="es-AR" w:eastAsia="en-US"/>
        </w:rPr>
        <w:t>Argentina</w:t>
      </w:r>
      <w:r>
        <w:rPr>
          <w:rFonts w:eastAsia="Calibri" w:cs="Arial"/>
          <w:color w:val="000000"/>
          <w:szCs w:val="24"/>
          <w:lang w:val="es-AR" w:eastAsia="en-US"/>
        </w:rPr>
        <w:t>, p</w:t>
      </w:r>
      <w:r w:rsidRPr="000B51AD">
        <w:rPr>
          <w:rFonts w:eastAsia="Calibri" w:cs="Arial"/>
          <w:color w:val="000000"/>
          <w:szCs w:val="24"/>
          <w:lang w:val="es-AR" w:eastAsia="en-US"/>
        </w:rPr>
        <w:t>or Nota DIMEC-s Nº 389/21</w:t>
      </w:r>
      <w:r>
        <w:rPr>
          <w:rFonts w:eastAsia="Calibri" w:cs="Arial"/>
          <w:color w:val="000000"/>
          <w:szCs w:val="24"/>
          <w:lang w:val="es-AR" w:eastAsia="en-US"/>
        </w:rPr>
        <w:t xml:space="preserve"> 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14B7FE59" w14:textId="77777777" w:rsidR="002926DA" w:rsidRPr="000B51AD" w:rsidRDefault="002926DA" w:rsidP="002926DA">
      <w:pPr>
        <w:jc w:val="both"/>
        <w:rPr>
          <w:rFonts w:eastAsia="Calibri" w:cs="Arial"/>
          <w:color w:val="000000"/>
          <w:szCs w:val="24"/>
          <w:lang w:val="es-AR" w:eastAsia="en-US"/>
        </w:rPr>
      </w:pPr>
    </w:p>
    <w:p w14:paraId="71A557E6"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3C7CEB">
        <w:rPr>
          <w:rFonts w:eastAsia="Calibri" w:cs="Arial"/>
          <w:color w:val="000000"/>
          <w:szCs w:val="24"/>
          <w:lang w:val="es-AR" w:eastAsia="en-US"/>
        </w:rPr>
        <w:t>Uruguay</w:t>
      </w:r>
      <w:r>
        <w:rPr>
          <w:rFonts w:eastAsia="Calibri" w:cs="Arial"/>
          <w:color w:val="000000"/>
          <w:szCs w:val="24"/>
          <w:lang w:val="es-AR" w:eastAsia="en-US"/>
        </w:rPr>
        <w:t>,</w:t>
      </w:r>
      <w:r w:rsidRPr="003C7CEB">
        <w:rPr>
          <w:rFonts w:eastAsia="Calibri" w:cs="Arial"/>
          <w:color w:val="000000"/>
          <w:szCs w:val="24"/>
          <w:lang w:val="es-AR" w:eastAsia="en-US"/>
        </w:rPr>
        <w:t xml:space="preserve"> </w:t>
      </w:r>
      <w:r>
        <w:rPr>
          <w:rFonts w:eastAsia="Calibri" w:cs="Arial"/>
          <w:color w:val="000000"/>
          <w:szCs w:val="24"/>
          <w:lang w:val="es-AR" w:eastAsia="en-US"/>
        </w:rPr>
        <w:t>p</w:t>
      </w:r>
      <w:r w:rsidRPr="000B51AD">
        <w:rPr>
          <w:rFonts w:eastAsia="Calibri" w:cs="Arial"/>
          <w:color w:val="000000"/>
          <w:szCs w:val="24"/>
          <w:lang w:val="es-AR" w:eastAsia="en-US"/>
        </w:rPr>
        <w:t xml:space="preserve">or Nota DGIM Nº 142/21 </w:t>
      </w:r>
      <w:r>
        <w:rPr>
          <w:rFonts w:eastAsia="Calibri" w:cs="Arial"/>
          <w:color w:val="000000"/>
          <w:szCs w:val="24"/>
          <w:lang w:val="es-AR" w:eastAsia="en-US"/>
        </w:rPr>
        <w:t xml:space="preserve">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2F672BA8" w14:textId="77777777" w:rsidR="00986295" w:rsidRDefault="00986295" w:rsidP="002926DA">
      <w:pPr>
        <w:jc w:val="both"/>
        <w:rPr>
          <w:rFonts w:eastAsia="Calibri" w:cs="Arial"/>
          <w:bCs/>
          <w:color w:val="000000"/>
          <w:szCs w:val="24"/>
          <w:lang w:val="es-AR" w:eastAsia="en-US"/>
        </w:rPr>
      </w:pPr>
    </w:p>
    <w:p w14:paraId="6F29FBE7" w14:textId="41BDF4DA"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delegación de Paraguay aprobó el pedido.</w:t>
      </w:r>
    </w:p>
    <w:p w14:paraId="38B1B5BE" w14:textId="5EB84574" w:rsidR="002926DA" w:rsidRDefault="002926DA" w:rsidP="002926DA">
      <w:pPr>
        <w:jc w:val="both"/>
        <w:rPr>
          <w:rFonts w:eastAsia="Calibri" w:cs="Arial"/>
          <w:bCs/>
          <w:color w:val="000000"/>
          <w:szCs w:val="24"/>
          <w:lang w:val="es-AR" w:eastAsia="en-US"/>
        </w:rPr>
      </w:pPr>
    </w:p>
    <w:p w14:paraId="5AD079D7" w14:textId="77777777" w:rsidR="00986295" w:rsidRPr="00986295" w:rsidRDefault="00986295" w:rsidP="00986295">
      <w:pPr>
        <w:jc w:val="both"/>
        <w:rPr>
          <w:rFonts w:eastAsia="Calibri" w:cs="Arial"/>
          <w:bCs/>
          <w:szCs w:val="24"/>
          <w:lang w:val="es-AR" w:eastAsia="en-US"/>
        </w:rPr>
      </w:pPr>
      <w:r w:rsidRPr="00986295">
        <w:rPr>
          <w:rFonts w:eastAsia="Calibri" w:cs="Arial"/>
          <w:bCs/>
          <w:szCs w:val="24"/>
          <w:lang w:val="es-AR" w:eastAsia="en-US"/>
        </w:rPr>
        <w:t xml:space="preserve">La NCM 2909.60.20 ha sido modificada a la 2909.60.90, conforme lo establecido en la Resolución GMC N° 16/21. </w:t>
      </w:r>
    </w:p>
    <w:p w14:paraId="5E4D6960" w14:textId="77777777" w:rsidR="00986295" w:rsidRDefault="00986295" w:rsidP="002926DA">
      <w:pPr>
        <w:jc w:val="both"/>
        <w:rPr>
          <w:rFonts w:eastAsia="Calibri" w:cs="Arial"/>
          <w:bCs/>
          <w:color w:val="000000"/>
          <w:szCs w:val="24"/>
          <w:lang w:val="es-AR" w:eastAsia="en-US"/>
        </w:rPr>
      </w:pPr>
    </w:p>
    <w:p w14:paraId="1496185C" w14:textId="6A0AF74B" w:rsidR="002926DA" w:rsidRPr="00877B92"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CCM aprobó el texto de la Directiva N° 2</w:t>
      </w:r>
      <w:r w:rsidR="00986295">
        <w:rPr>
          <w:rFonts w:eastAsia="Calibri" w:cs="Arial"/>
          <w:bCs/>
          <w:color w:val="000000"/>
          <w:szCs w:val="24"/>
          <w:lang w:val="es-AR" w:eastAsia="en-US"/>
        </w:rPr>
        <w:t>7</w:t>
      </w:r>
      <w:r>
        <w:rPr>
          <w:rFonts w:eastAsia="Calibri" w:cs="Arial"/>
          <w:bCs/>
          <w:color w:val="000000"/>
          <w:szCs w:val="24"/>
          <w:lang w:val="es-AR" w:eastAsia="en-US"/>
        </w:rPr>
        <w:t xml:space="preserve">/22 </w:t>
      </w:r>
      <w:r w:rsidRPr="00224B90">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5D314F32" w14:textId="77777777" w:rsidR="002926DA" w:rsidRPr="001D1747" w:rsidRDefault="002926DA" w:rsidP="002926DA">
      <w:pPr>
        <w:jc w:val="both"/>
        <w:rPr>
          <w:rFonts w:eastAsia="Calibri" w:cs="Arial"/>
          <w:b/>
          <w:bCs/>
          <w:color w:val="000000"/>
          <w:szCs w:val="24"/>
          <w:lang w:val="es-AR" w:eastAsia="en-US"/>
        </w:rPr>
      </w:pPr>
    </w:p>
    <w:p w14:paraId="47B81FD5" w14:textId="77777777" w:rsidR="002926DA" w:rsidRPr="001D1747" w:rsidRDefault="002926DA" w:rsidP="002926DA">
      <w:pPr>
        <w:numPr>
          <w:ilvl w:val="1"/>
          <w:numId w:val="30"/>
        </w:numPr>
        <w:autoSpaceDE w:val="0"/>
        <w:autoSpaceDN w:val="0"/>
        <w:adjustRightInd w:val="0"/>
        <w:ind w:left="567" w:hanging="567"/>
        <w:jc w:val="both"/>
        <w:rPr>
          <w:rFonts w:cs="Arial"/>
          <w:b/>
          <w:bCs/>
          <w:color w:val="000000"/>
          <w:szCs w:val="24"/>
          <w:lang w:val="es-PY"/>
        </w:rPr>
      </w:pPr>
      <w:r w:rsidRPr="001D1747">
        <w:rPr>
          <w:rFonts w:eastAsia="Calibri" w:cs="Arial"/>
          <w:b/>
          <w:bCs/>
          <w:color w:val="000000"/>
          <w:szCs w:val="24"/>
          <w:lang w:val="es-AR" w:eastAsia="en-US"/>
        </w:rPr>
        <w:t xml:space="preserve">Pedido de Brasil de reducción arancelaria al </w:t>
      </w:r>
      <w:r w:rsidRPr="001D1747">
        <w:rPr>
          <w:rFonts w:cs="Arial"/>
          <w:b/>
          <w:bCs/>
          <w:color w:val="000000"/>
          <w:szCs w:val="24"/>
          <w:lang w:val="es-PY"/>
        </w:rPr>
        <w:t>0% para 10.440 toneladas del producto “</w:t>
      </w:r>
      <w:r w:rsidRPr="001D1747">
        <w:rPr>
          <w:rFonts w:cs="Arial"/>
          <w:b/>
          <w:bCs/>
          <w:color w:val="000000"/>
          <w:szCs w:val="24"/>
          <w:lang w:val="es-ES"/>
        </w:rPr>
        <w:t>N-(1,3-Dimetilbutil)-N'-fenil-</w:t>
      </w:r>
      <w:r w:rsidRPr="001D1747">
        <w:rPr>
          <w:rFonts w:cs="Arial"/>
          <w:b/>
          <w:bCs/>
          <w:i/>
          <w:color w:val="000000"/>
          <w:szCs w:val="24"/>
          <w:lang w:val="es-ES"/>
        </w:rPr>
        <w:t>p-</w:t>
      </w:r>
      <w:r w:rsidRPr="001D1747">
        <w:rPr>
          <w:rFonts w:cs="Arial"/>
          <w:b/>
          <w:bCs/>
          <w:color w:val="000000"/>
          <w:szCs w:val="24"/>
          <w:lang w:val="es-ES"/>
        </w:rPr>
        <w:t>fenilendiamina</w:t>
      </w:r>
      <w:r w:rsidRPr="001D1747">
        <w:rPr>
          <w:rFonts w:cs="Arial"/>
          <w:b/>
          <w:bCs/>
          <w:color w:val="000000"/>
          <w:szCs w:val="24"/>
          <w:lang w:val="es-PY"/>
        </w:rPr>
        <w:t xml:space="preserve">” (NCM 2921.51.33), con vigencia de 365 días. (Directiva CCM Nº 85/2020) </w:t>
      </w:r>
    </w:p>
    <w:p w14:paraId="7DAA1314" w14:textId="77777777" w:rsidR="002926DA" w:rsidRDefault="002926DA" w:rsidP="002926DA">
      <w:pPr>
        <w:jc w:val="both"/>
        <w:rPr>
          <w:rFonts w:eastAsia="Calibri" w:cs="Arial"/>
          <w:b/>
          <w:bCs/>
          <w:color w:val="000000"/>
          <w:szCs w:val="24"/>
          <w:lang w:val="es-AR" w:eastAsia="en-US"/>
        </w:rPr>
      </w:pPr>
    </w:p>
    <w:p w14:paraId="00AAEB44" w14:textId="77777777" w:rsidR="002926DA" w:rsidRPr="000B51AD"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855764">
        <w:rPr>
          <w:rFonts w:eastAsia="Calibri" w:cs="Arial"/>
          <w:color w:val="000000"/>
          <w:szCs w:val="24"/>
          <w:lang w:val="es-AR" w:eastAsia="en-US"/>
        </w:rPr>
        <w:t>Argentina</w:t>
      </w:r>
      <w:r>
        <w:rPr>
          <w:rFonts w:eastAsia="Calibri" w:cs="Arial"/>
          <w:color w:val="000000"/>
          <w:szCs w:val="24"/>
          <w:lang w:val="es-AR" w:eastAsia="en-US"/>
        </w:rPr>
        <w:t>, p</w:t>
      </w:r>
      <w:r w:rsidRPr="000B51AD">
        <w:rPr>
          <w:rFonts w:eastAsia="Calibri" w:cs="Arial"/>
          <w:color w:val="000000"/>
          <w:szCs w:val="24"/>
          <w:lang w:val="es-AR" w:eastAsia="en-US"/>
        </w:rPr>
        <w:t>or Nota DIMEC-s Nº 389/21</w:t>
      </w:r>
      <w:r>
        <w:rPr>
          <w:rFonts w:eastAsia="Calibri" w:cs="Arial"/>
          <w:color w:val="000000"/>
          <w:szCs w:val="24"/>
          <w:lang w:val="es-AR" w:eastAsia="en-US"/>
        </w:rPr>
        <w:t xml:space="preserve"> 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38105311" w14:textId="77777777" w:rsidR="002926DA" w:rsidRPr="000B51AD" w:rsidRDefault="002926DA" w:rsidP="002926DA">
      <w:pPr>
        <w:jc w:val="both"/>
        <w:rPr>
          <w:rFonts w:eastAsia="Calibri" w:cs="Arial"/>
          <w:color w:val="000000"/>
          <w:szCs w:val="24"/>
          <w:lang w:val="es-AR" w:eastAsia="en-US"/>
        </w:rPr>
      </w:pPr>
    </w:p>
    <w:p w14:paraId="654F71F7"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lastRenderedPageBreak/>
        <w:t xml:space="preserve">La delegación de </w:t>
      </w:r>
      <w:r w:rsidRPr="003C7CEB">
        <w:rPr>
          <w:rFonts w:eastAsia="Calibri" w:cs="Arial"/>
          <w:color w:val="000000"/>
          <w:szCs w:val="24"/>
          <w:lang w:val="es-AR" w:eastAsia="en-US"/>
        </w:rPr>
        <w:t>Uruguay</w:t>
      </w:r>
      <w:r>
        <w:rPr>
          <w:rFonts w:eastAsia="Calibri" w:cs="Arial"/>
          <w:color w:val="000000"/>
          <w:szCs w:val="24"/>
          <w:lang w:val="es-AR" w:eastAsia="en-US"/>
        </w:rPr>
        <w:t>,</w:t>
      </w:r>
      <w:r w:rsidRPr="003C7CEB">
        <w:rPr>
          <w:rFonts w:eastAsia="Calibri" w:cs="Arial"/>
          <w:color w:val="000000"/>
          <w:szCs w:val="24"/>
          <w:lang w:val="es-AR" w:eastAsia="en-US"/>
        </w:rPr>
        <w:t xml:space="preserve"> </w:t>
      </w:r>
      <w:r>
        <w:rPr>
          <w:rFonts w:eastAsia="Calibri" w:cs="Arial"/>
          <w:color w:val="000000"/>
          <w:szCs w:val="24"/>
          <w:lang w:val="es-AR" w:eastAsia="en-US"/>
        </w:rPr>
        <w:t>p</w:t>
      </w:r>
      <w:r w:rsidRPr="000B51AD">
        <w:rPr>
          <w:rFonts w:eastAsia="Calibri" w:cs="Arial"/>
          <w:color w:val="000000"/>
          <w:szCs w:val="24"/>
          <w:lang w:val="es-AR" w:eastAsia="en-US"/>
        </w:rPr>
        <w:t xml:space="preserve">or Nota DGIM Nº 142/21 </w:t>
      </w:r>
      <w:r>
        <w:rPr>
          <w:rFonts w:eastAsia="Calibri" w:cs="Arial"/>
          <w:color w:val="000000"/>
          <w:szCs w:val="24"/>
          <w:lang w:val="es-AR" w:eastAsia="en-US"/>
        </w:rPr>
        <w:t xml:space="preserve">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33D3FE47" w14:textId="77777777" w:rsidR="002926DA" w:rsidRDefault="002926DA" w:rsidP="002926DA">
      <w:pPr>
        <w:jc w:val="both"/>
        <w:rPr>
          <w:rFonts w:eastAsia="Calibri" w:cs="Arial"/>
          <w:b/>
          <w:bCs/>
          <w:color w:val="000000"/>
          <w:szCs w:val="24"/>
          <w:lang w:val="es-AR" w:eastAsia="en-US"/>
        </w:rPr>
      </w:pPr>
    </w:p>
    <w:p w14:paraId="66CEB2B2"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delegación de Paraguay aprobó el pedido.</w:t>
      </w:r>
    </w:p>
    <w:p w14:paraId="22AA4CC1" w14:textId="77777777" w:rsidR="002926DA" w:rsidRDefault="002926DA" w:rsidP="002926DA">
      <w:pPr>
        <w:jc w:val="both"/>
        <w:rPr>
          <w:rFonts w:eastAsia="Calibri" w:cs="Arial"/>
          <w:bCs/>
          <w:color w:val="000000"/>
          <w:szCs w:val="24"/>
          <w:lang w:val="es-AR" w:eastAsia="en-US"/>
        </w:rPr>
      </w:pPr>
    </w:p>
    <w:p w14:paraId="7A4F45C7" w14:textId="1576E41E" w:rsidR="002926DA" w:rsidRPr="00877B92"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CCM aprobó el texto de la Directiva N° 2</w:t>
      </w:r>
      <w:r w:rsidR="00986295">
        <w:rPr>
          <w:rFonts w:eastAsia="Calibri" w:cs="Arial"/>
          <w:bCs/>
          <w:color w:val="000000"/>
          <w:szCs w:val="24"/>
          <w:lang w:val="es-AR" w:eastAsia="en-US"/>
        </w:rPr>
        <w:t>8</w:t>
      </w:r>
      <w:r>
        <w:rPr>
          <w:rFonts w:eastAsia="Calibri" w:cs="Arial"/>
          <w:bCs/>
          <w:color w:val="000000"/>
          <w:szCs w:val="24"/>
          <w:lang w:val="es-AR" w:eastAsia="en-US"/>
        </w:rPr>
        <w:t xml:space="preserve">/22 </w:t>
      </w:r>
      <w:r w:rsidRPr="00224B90">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4E34CFF0" w14:textId="77777777" w:rsidR="002926DA" w:rsidRPr="001D1747" w:rsidRDefault="002926DA" w:rsidP="002926DA">
      <w:pPr>
        <w:jc w:val="both"/>
        <w:rPr>
          <w:rFonts w:eastAsia="Calibri" w:cs="Arial"/>
          <w:b/>
          <w:bCs/>
          <w:color w:val="000000"/>
          <w:szCs w:val="24"/>
          <w:lang w:val="es-AR" w:eastAsia="en-US"/>
        </w:rPr>
      </w:pPr>
    </w:p>
    <w:p w14:paraId="5B1A12B6" w14:textId="77777777" w:rsidR="002926DA" w:rsidRPr="001D1747" w:rsidRDefault="002926DA" w:rsidP="002926DA">
      <w:pPr>
        <w:numPr>
          <w:ilvl w:val="1"/>
          <w:numId w:val="30"/>
        </w:numPr>
        <w:ind w:left="567" w:hanging="567"/>
        <w:jc w:val="both"/>
        <w:rPr>
          <w:rFonts w:cs="Arial"/>
          <w:b/>
          <w:bCs/>
          <w:color w:val="000000"/>
          <w:szCs w:val="24"/>
          <w:lang w:val="es-ES"/>
        </w:rPr>
      </w:pPr>
      <w:r w:rsidRPr="001D1747">
        <w:rPr>
          <w:rFonts w:eastAsia="Calibri" w:cs="Arial"/>
          <w:b/>
          <w:bCs/>
          <w:color w:val="000000"/>
          <w:szCs w:val="24"/>
          <w:lang w:val="es-AR" w:eastAsia="en-US"/>
        </w:rPr>
        <w:t xml:space="preserve">Pedido de Brasil de reducción arancelaria al </w:t>
      </w:r>
      <w:r w:rsidRPr="001D1747">
        <w:rPr>
          <w:rFonts w:cs="Arial"/>
          <w:b/>
          <w:bCs/>
          <w:color w:val="000000"/>
          <w:szCs w:val="24"/>
          <w:lang w:val="es-PY"/>
        </w:rPr>
        <w:t xml:space="preserve">0% para 30.000 toneladas del producto “Los demás” (NCM 3911.90.29), con vigencia de 365 días. </w:t>
      </w:r>
      <w:r w:rsidRPr="001D1747">
        <w:rPr>
          <w:rFonts w:cs="Arial"/>
          <w:b/>
          <w:bCs/>
          <w:color w:val="000000"/>
          <w:szCs w:val="24"/>
          <w:lang w:val="es-ES"/>
        </w:rPr>
        <w:t>(Directiva CCM Nº 81/2020)</w:t>
      </w:r>
    </w:p>
    <w:p w14:paraId="124CB8DF" w14:textId="77777777" w:rsidR="002926DA" w:rsidRPr="001D1747" w:rsidRDefault="002926DA" w:rsidP="002926DA">
      <w:pPr>
        <w:ind w:left="567"/>
        <w:jc w:val="both"/>
        <w:rPr>
          <w:rFonts w:cs="Arial"/>
          <w:b/>
          <w:bCs/>
          <w:color w:val="000000"/>
          <w:szCs w:val="24"/>
          <w:lang w:val="es-ES"/>
        </w:rPr>
      </w:pPr>
      <w:r w:rsidRPr="001D1747">
        <w:rPr>
          <w:rFonts w:cs="Arial"/>
          <w:b/>
          <w:bCs/>
          <w:color w:val="000000"/>
          <w:szCs w:val="24"/>
          <w:lang w:val="es-ES"/>
        </w:rPr>
        <w:t>Nota Referencial: Poliisocianato alifático a base de diisocianato de hexametileno, presentado en forma líquida</w:t>
      </w:r>
    </w:p>
    <w:p w14:paraId="245CF3F1" w14:textId="77777777" w:rsidR="002926DA" w:rsidRDefault="002926DA" w:rsidP="002926DA">
      <w:pPr>
        <w:jc w:val="both"/>
        <w:rPr>
          <w:rFonts w:eastAsia="Calibri" w:cs="Arial"/>
          <w:b/>
          <w:bCs/>
          <w:color w:val="000000"/>
          <w:szCs w:val="24"/>
          <w:lang w:val="es-AR" w:eastAsia="en-US"/>
        </w:rPr>
      </w:pPr>
    </w:p>
    <w:p w14:paraId="1D072F7B" w14:textId="77777777" w:rsidR="002926DA" w:rsidRPr="000B51AD"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855764">
        <w:rPr>
          <w:rFonts w:eastAsia="Calibri" w:cs="Arial"/>
          <w:color w:val="000000"/>
          <w:szCs w:val="24"/>
          <w:lang w:val="es-AR" w:eastAsia="en-US"/>
        </w:rPr>
        <w:t>Argentina</w:t>
      </w:r>
      <w:r>
        <w:rPr>
          <w:rFonts w:eastAsia="Calibri" w:cs="Arial"/>
          <w:color w:val="000000"/>
          <w:szCs w:val="24"/>
          <w:lang w:val="es-AR" w:eastAsia="en-US"/>
        </w:rPr>
        <w:t>, p</w:t>
      </w:r>
      <w:r w:rsidRPr="000B51AD">
        <w:rPr>
          <w:rFonts w:eastAsia="Calibri" w:cs="Arial"/>
          <w:color w:val="000000"/>
          <w:szCs w:val="24"/>
          <w:lang w:val="es-AR" w:eastAsia="en-US"/>
        </w:rPr>
        <w:t>or Nota DIMEC-s Nº 389/21</w:t>
      </w:r>
      <w:r>
        <w:rPr>
          <w:rFonts w:eastAsia="Calibri" w:cs="Arial"/>
          <w:color w:val="000000"/>
          <w:szCs w:val="24"/>
          <w:lang w:val="es-AR" w:eastAsia="en-US"/>
        </w:rPr>
        <w:t xml:space="preserve"> 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37B54DBD" w14:textId="77777777" w:rsidR="002926DA" w:rsidRPr="000B51AD" w:rsidRDefault="002926DA" w:rsidP="002926DA">
      <w:pPr>
        <w:jc w:val="both"/>
        <w:rPr>
          <w:rFonts w:eastAsia="Calibri" w:cs="Arial"/>
          <w:color w:val="000000"/>
          <w:szCs w:val="24"/>
          <w:lang w:val="es-AR" w:eastAsia="en-US"/>
        </w:rPr>
      </w:pPr>
    </w:p>
    <w:p w14:paraId="41740D26" w14:textId="77777777" w:rsidR="002926DA" w:rsidRDefault="002926DA" w:rsidP="002926DA">
      <w:pPr>
        <w:jc w:val="both"/>
        <w:rPr>
          <w:rFonts w:eastAsia="Calibri" w:cs="Arial"/>
          <w:color w:val="000000"/>
          <w:szCs w:val="24"/>
          <w:lang w:val="es-AR" w:eastAsia="en-US"/>
        </w:rPr>
      </w:pPr>
      <w:r>
        <w:rPr>
          <w:rFonts w:eastAsia="Calibri" w:cs="Arial"/>
          <w:color w:val="000000"/>
          <w:szCs w:val="24"/>
          <w:lang w:val="es-AR" w:eastAsia="en-US"/>
        </w:rPr>
        <w:t xml:space="preserve">La delegación de </w:t>
      </w:r>
      <w:r w:rsidRPr="003C7CEB">
        <w:rPr>
          <w:rFonts w:eastAsia="Calibri" w:cs="Arial"/>
          <w:color w:val="000000"/>
          <w:szCs w:val="24"/>
          <w:lang w:val="es-AR" w:eastAsia="en-US"/>
        </w:rPr>
        <w:t>Uruguay</w:t>
      </w:r>
      <w:r>
        <w:rPr>
          <w:rFonts w:eastAsia="Calibri" w:cs="Arial"/>
          <w:color w:val="000000"/>
          <w:szCs w:val="24"/>
          <w:lang w:val="es-AR" w:eastAsia="en-US"/>
        </w:rPr>
        <w:t>,</w:t>
      </w:r>
      <w:r w:rsidRPr="003C7CEB">
        <w:rPr>
          <w:rFonts w:eastAsia="Calibri" w:cs="Arial"/>
          <w:color w:val="000000"/>
          <w:szCs w:val="24"/>
          <w:lang w:val="es-AR" w:eastAsia="en-US"/>
        </w:rPr>
        <w:t xml:space="preserve"> </w:t>
      </w:r>
      <w:r>
        <w:rPr>
          <w:rFonts w:eastAsia="Calibri" w:cs="Arial"/>
          <w:color w:val="000000"/>
          <w:szCs w:val="24"/>
          <w:lang w:val="es-AR" w:eastAsia="en-US"/>
        </w:rPr>
        <w:t>p</w:t>
      </w:r>
      <w:r w:rsidRPr="000B51AD">
        <w:rPr>
          <w:rFonts w:eastAsia="Calibri" w:cs="Arial"/>
          <w:color w:val="000000"/>
          <w:szCs w:val="24"/>
          <w:lang w:val="es-AR" w:eastAsia="en-US"/>
        </w:rPr>
        <w:t xml:space="preserve">or Nota DGIM Nº 142/21 </w:t>
      </w:r>
      <w:r>
        <w:rPr>
          <w:rFonts w:eastAsia="Calibri" w:cs="Arial"/>
          <w:color w:val="000000"/>
          <w:szCs w:val="24"/>
          <w:lang w:val="es-AR" w:eastAsia="en-US"/>
        </w:rPr>
        <w:t xml:space="preserve">del </w:t>
      </w:r>
      <w:r w:rsidRPr="000B51AD">
        <w:rPr>
          <w:rFonts w:eastAsia="Calibri" w:cs="Arial"/>
          <w:color w:val="000000"/>
          <w:szCs w:val="24"/>
          <w:lang w:val="es-AR" w:eastAsia="en-US"/>
        </w:rPr>
        <w:t>30/12/2021</w:t>
      </w:r>
      <w:r>
        <w:rPr>
          <w:rFonts w:eastAsia="Calibri" w:cs="Arial"/>
          <w:color w:val="000000"/>
          <w:szCs w:val="24"/>
          <w:lang w:val="es-AR" w:eastAsia="en-US"/>
        </w:rPr>
        <w:t xml:space="preserve">, </w:t>
      </w:r>
      <w:r w:rsidRPr="000B51AD">
        <w:rPr>
          <w:rFonts w:eastAsia="Calibri" w:cs="Arial"/>
          <w:color w:val="000000"/>
          <w:szCs w:val="24"/>
          <w:lang w:val="es-AR" w:eastAsia="en-US"/>
        </w:rPr>
        <w:t>comunicó que aprueba el pedido.</w:t>
      </w:r>
    </w:p>
    <w:p w14:paraId="1C293B35" w14:textId="77777777" w:rsidR="002926DA" w:rsidRDefault="002926DA" w:rsidP="002926DA">
      <w:pPr>
        <w:jc w:val="both"/>
        <w:rPr>
          <w:rFonts w:eastAsia="Calibri" w:cs="Arial"/>
          <w:b/>
          <w:bCs/>
          <w:color w:val="000000"/>
          <w:szCs w:val="24"/>
          <w:lang w:val="es-AR" w:eastAsia="en-US"/>
        </w:rPr>
      </w:pPr>
    </w:p>
    <w:p w14:paraId="74D10FE8" w14:textId="77777777" w:rsidR="002926DA"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La delegación de Paraguay aprobó el pedido.</w:t>
      </w:r>
    </w:p>
    <w:p w14:paraId="135C2534" w14:textId="77777777" w:rsidR="002926DA" w:rsidRDefault="002926DA" w:rsidP="002926DA">
      <w:pPr>
        <w:jc w:val="both"/>
        <w:rPr>
          <w:rFonts w:eastAsia="Calibri" w:cs="Arial"/>
          <w:bCs/>
          <w:color w:val="000000"/>
          <w:szCs w:val="24"/>
          <w:lang w:val="es-AR" w:eastAsia="en-US"/>
        </w:rPr>
      </w:pPr>
    </w:p>
    <w:p w14:paraId="510C0159" w14:textId="6FC09F87" w:rsidR="002926DA" w:rsidRPr="00877B92"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N° </w:t>
      </w:r>
      <w:r w:rsidR="00986295">
        <w:rPr>
          <w:rFonts w:eastAsia="Calibri" w:cs="Arial"/>
          <w:bCs/>
          <w:color w:val="000000"/>
          <w:szCs w:val="24"/>
          <w:lang w:val="es-AR" w:eastAsia="en-US"/>
        </w:rPr>
        <w:t>29</w:t>
      </w:r>
      <w:r>
        <w:rPr>
          <w:rFonts w:eastAsia="Calibri" w:cs="Arial"/>
          <w:bCs/>
          <w:color w:val="000000"/>
          <w:szCs w:val="24"/>
          <w:lang w:val="es-AR" w:eastAsia="en-US"/>
        </w:rPr>
        <w:t xml:space="preserve">/22 </w:t>
      </w:r>
      <w:r w:rsidRPr="00D743DD">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549C9BC8" w14:textId="77777777" w:rsidR="002926DA" w:rsidRPr="001D1747" w:rsidRDefault="002926DA" w:rsidP="002926DA">
      <w:pPr>
        <w:jc w:val="both"/>
        <w:rPr>
          <w:rFonts w:eastAsia="Calibri" w:cs="Arial"/>
          <w:b/>
          <w:bCs/>
          <w:color w:val="000000"/>
          <w:szCs w:val="24"/>
          <w:lang w:val="es-AR" w:eastAsia="en-US"/>
        </w:rPr>
      </w:pPr>
    </w:p>
    <w:p w14:paraId="17112971" w14:textId="77777777" w:rsidR="002926DA" w:rsidRPr="001D1747" w:rsidRDefault="002926DA" w:rsidP="002926DA">
      <w:pPr>
        <w:numPr>
          <w:ilvl w:val="1"/>
          <w:numId w:val="30"/>
        </w:numPr>
        <w:ind w:left="567" w:hanging="567"/>
        <w:jc w:val="both"/>
        <w:rPr>
          <w:rFonts w:eastAsia="Calibri" w:cs="Arial"/>
          <w:b/>
          <w:bCs/>
          <w:color w:val="000000"/>
          <w:szCs w:val="24"/>
          <w:lang w:val="es-AR" w:eastAsia="en-US"/>
        </w:rPr>
      </w:pPr>
      <w:r w:rsidRPr="001D1747">
        <w:rPr>
          <w:rFonts w:eastAsia="Calibri" w:cs="Arial"/>
          <w:b/>
          <w:bCs/>
          <w:color w:val="000000"/>
          <w:szCs w:val="24"/>
          <w:lang w:val="es-AR" w:eastAsia="en-US"/>
        </w:rPr>
        <w:t xml:space="preserve">Pedido de Brasil de reducción arancelaria al </w:t>
      </w:r>
      <w:r w:rsidRPr="001D1747">
        <w:rPr>
          <w:rFonts w:cs="Arial"/>
          <w:b/>
          <w:bCs/>
          <w:color w:val="000000"/>
          <w:szCs w:val="24"/>
          <w:lang w:val="es-PY"/>
        </w:rPr>
        <w:t>0% para 10.000 toneladas del producto “- - Con un índice de viscosidad superior o igual a 78 ml/g” (NCM 3907.61.00), con vigencia de 365 días. (Directiva CCM Nº 12/2021)</w:t>
      </w:r>
    </w:p>
    <w:p w14:paraId="086F891B" w14:textId="77777777" w:rsidR="002926DA" w:rsidRPr="002926DA" w:rsidRDefault="002926DA" w:rsidP="002926DA">
      <w:pPr>
        <w:ind w:left="567"/>
        <w:jc w:val="both"/>
        <w:rPr>
          <w:rFonts w:cs="Arial"/>
          <w:b/>
          <w:bCs/>
          <w:color w:val="000000"/>
          <w:szCs w:val="24"/>
          <w:lang w:val="es-AR"/>
        </w:rPr>
      </w:pPr>
      <w:r w:rsidRPr="001D1747">
        <w:rPr>
          <w:rFonts w:cs="Arial"/>
          <w:b/>
          <w:bCs/>
          <w:color w:val="000000"/>
          <w:szCs w:val="24"/>
          <w:lang w:val="es-PY"/>
        </w:rPr>
        <w:t>Nota Referencial: Poli(tereftalato de etileno) post condensado, con viscosidad intrínseca superior o igual a 0,98 dl/g e inferior o igual a 1,10 dl/g</w:t>
      </w:r>
    </w:p>
    <w:p w14:paraId="39EB7500" w14:textId="77777777" w:rsidR="002926DA" w:rsidRDefault="002926DA" w:rsidP="002926DA">
      <w:pPr>
        <w:autoSpaceDN w:val="0"/>
        <w:jc w:val="both"/>
        <w:textAlignment w:val="baseline"/>
        <w:outlineLvl w:val="0"/>
        <w:rPr>
          <w:rFonts w:eastAsia="Calibri" w:cs="Arial"/>
          <w:b/>
          <w:bCs/>
          <w:color w:val="000000"/>
          <w:szCs w:val="24"/>
          <w:lang w:val="es-AR" w:eastAsia="en-US"/>
        </w:rPr>
      </w:pPr>
    </w:p>
    <w:p w14:paraId="18F45094" w14:textId="77777777" w:rsidR="002926DA" w:rsidRPr="001D1747" w:rsidRDefault="002926DA" w:rsidP="002926DA">
      <w:pPr>
        <w:autoSpaceDN w:val="0"/>
        <w:jc w:val="both"/>
        <w:textAlignment w:val="baseline"/>
        <w:outlineLvl w:val="0"/>
        <w:rPr>
          <w:rFonts w:eastAsia="Calibri" w:cs="Arial"/>
          <w:color w:val="000000"/>
          <w:szCs w:val="24"/>
          <w:lang w:val="es-AR" w:eastAsia="en-US"/>
        </w:rPr>
      </w:pPr>
      <w:r>
        <w:rPr>
          <w:rFonts w:eastAsia="Calibri" w:cs="Arial"/>
          <w:color w:val="000000"/>
          <w:szCs w:val="24"/>
          <w:lang w:val="es-AR" w:eastAsia="en-US"/>
        </w:rPr>
        <w:t xml:space="preserve">La delegación de </w:t>
      </w:r>
      <w:r w:rsidRPr="001B07D3">
        <w:rPr>
          <w:rFonts w:eastAsia="Calibri" w:cs="Arial"/>
          <w:color w:val="000000"/>
          <w:szCs w:val="24"/>
          <w:lang w:val="es-AR" w:eastAsia="en-US"/>
        </w:rPr>
        <w:t>Argentina</w:t>
      </w:r>
      <w:r>
        <w:rPr>
          <w:rFonts w:eastAsia="Calibri" w:cs="Arial"/>
          <w:color w:val="000000"/>
          <w:szCs w:val="24"/>
          <w:lang w:val="es-AR" w:eastAsia="en-US"/>
        </w:rPr>
        <w:t>, p</w:t>
      </w:r>
      <w:r w:rsidRPr="001D1747">
        <w:rPr>
          <w:rFonts w:eastAsia="Calibri" w:cs="Arial"/>
          <w:color w:val="000000"/>
          <w:szCs w:val="24"/>
          <w:lang w:val="es-AR" w:eastAsia="en-US"/>
        </w:rPr>
        <w:t xml:space="preserve">or Nota DIMEC-s Nº 09/22 </w:t>
      </w:r>
      <w:r>
        <w:rPr>
          <w:rFonts w:eastAsia="Calibri" w:cs="Arial"/>
          <w:color w:val="000000"/>
          <w:szCs w:val="24"/>
          <w:lang w:val="es-AR" w:eastAsia="en-US"/>
        </w:rPr>
        <w:t xml:space="preserve">del </w:t>
      </w:r>
      <w:r w:rsidRPr="001D1747">
        <w:rPr>
          <w:rFonts w:eastAsia="Calibri" w:cs="Arial"/>
          <w:color w:val="000000"/>
          <w:szCs w:val="24"/>
          <w:lang w:val="es-AR" w:eastAsia="en-US"/>
        </w:rPr>
        <w:t>28/01/2022</w:t>
      </w:r>
      <w:r>
        <w:rPr>
          <w:rFonts w:eastAsia="Calibri" w:cs="Arial"/>
          <w:color w:val="000000"/>
          <w:szCs w:val="24"/>
          <w:lang w:val="es-AR" w:eastAsia="en-US"/>
        </w:rPr>
        <w:t>, comunicó que aprueba</w:t>
      </w:r>
      <w:r w:rsidRPr="001D1747">
        <w:rPr>
          <w:rFonts w:eastAsia="Calibri" w:cs="Arial"/>
          <w:color w:val="000000"/>
          <w:szCs w:val="24"/>
          <w:lang w:val="es-AR" w:eastAsia="en-US"/>
        </w:rPr>
        <w:t xml:space="preserve"> el pedido.</w:t>
      </w:r>
    </w:p>
    <w:p w14:paraId="6FC3ED7E" w14:textId="77777777" w:rsidR="002926DA" w:rsidRDefault="002926DA" w:rsidP="002926DA">
      <w:pPr>
        <w:autoSpaceDN w:val="0"/>
        <w:jc w:val="both"/>
        <w:textAlignment w:val="baseline"/>
        <w:outlineLvl w:val="0"/>
        <w:rPr>
          <w:rFonts w:eastAsia="Calibri" w:cs="Arial"/>
          <w:b/>
          <w:bCs/>
          <w:color w:val="000000"/>
          <w:szCs w:val="24"/>
          <w:lang w:val="es-AR" w:eastAsia="en-US"/>
        </w:rPr>
      </w:pPr>
    </w:p>
    <w:p w14:paraId="4A7AEFA9" w14:textId="77777777" w:rsidR="002926DA" w:rsidRDefault="002926DA" w:rsidP="002926DA">
      <w:pPr>
        <w:autoSpaceDN w:val="0"/>
        <w:jc w:val="both"/>
        <w:textAlignment w:val="baseline"/>
        <w:outlineLvl w:val="0"/>
        <w:rPr>
          <w:rFonts w:eastAsia="Calibri" w:cs="Arial"/>
          <w:bCs/>
          <w:color w:val="000000"/>
          <w:szCs w:val="24"/>
          <w:lang w:val="es-AR" w:eastAsia="en-US"/>
        </w:rPr>
      </w:pPr>
      <w:r>
        <w:rPr>
          <w:rFonts w:eastAsia="Calibri" w:cs="Arial"/>
          <w:bCs/>
          <w:color w:val="000000"/>
          <w:szCs w:val="24"/>
          <w:lang w:val="es-AR" w:eastAsia="en-US"/>
        </w:rPr>
        <w:t xml:space="preserve">Las delegaciones de Paraguay y Uruguay aprobaron el pedido. </w:t>
      </w:r>
    </w:p>
    <w:p w14:paraId="69490E05" w14:textId="77777777" w:rsidR="002926DA" w:rsidRDefault="002926DA" w:rsidP="002926DA">
      <w:pPr>
        <w:autoSpaceDN w:val="0"/>
        <w:jc w:val="both"/>
        <w:textAlignment w:val="baseline"/>
        <w:outlineLvl w:val="0"/>
        <w:rPr>
          <w:rFonts w:eastAsia="Calibri" w:cs="Arial"/>
          <w:bCs/>
          <w:color w:val="000000"/>
          <w:szCs w:val="24"/>
          <w:lang w:val="es-AR" w:eastAsia="en-US"/>
        </w:rPr>
      </w:pPr>
    </w:p>
    <w:p w14:paraId="32ABB7AD" w14:textId="785F9615" w:rsidR="002926DA" w:rsidRPr="00877B92" w:rsidRDefault="002926DA" w:rsidP="002926DA">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N° </w:t>
      </w:r>
      <w:r w:rsidR="003E4007">
        <w:rPr>
          <w:rFonts w:eastAsia="Calibri" w:cs="Arial"/>
          <w:bCs/>
          <w:color w:val="000000"/>
          <w:szCs w:val="24"/>
          <w:lang w:val="es-AR" w:eastAsia="en-US"/>
        </w:rPr>
        <w:t>3</w:t>
      </w:r>
      <w:r w:rsidR="00986295">
        <w:rPr>
          <w:rFonts w:eastAsia="Calibri" w:cs="Arial"/>
          <w:bCs/>
          <w:color w:val="000000"/>
          <w:szCs w:val="24"/>
          <w:lang w:val="es-AR" w:eastAsia="en-US"/>
        </w:rPr>
        <w:t>0</w:t>
      </w:r>
      <w:r>
        <w:rPr>
          <w:rFonts w:eastAsia="Calibri" w:cs="Arial"/>
          <w:bCs/>
          <w:color w:val="000000"/>
          <w:szCs w:val="24"/>
          <w:lang w:val="es-AR" w:eastAsia="en-US"/>
        </w:rPr>
        <w:t xml:space="preserve">/22 </w:t>
      </w:r>
      <w:r w:rsidRPr="00D743DD">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00B223DF" w14:textId="77777777" w:rsidR="002926DA" w:rsidRPr="00877B92" w:rsidRDefault="002926DA" w:rsidP="002926DA">
      <w:pPr>
        <w:autoSpaceDN w:val="0"/>
        <w:jc w:val="both"/>
        <w:textAlignment w:val="baseline"/>
        <w:outlineLvl w:val="0"/>
        <w:rPr>
          <w:rFonts w:eastAsia="Calibri" w:cs="Arial"/>
          <w:bCs/>
          <w:color w:val="000000"/>
          <w:szCs w:val="24"/>
          <w:lang w:val="es-AR" w:eastAsia="en-US"/>
        </w:rPr>
      </w:pPr>
    </w:p>
    <w:p w14:paraId="4D16C215" w14:textId="77777777" w:rsidR="002926DA" w:rsidRPr="001D1747" w:rsidRDefault="002926DA" w:rsidP="002926DA">
      <w:pPr>
        <w:numPr>
          <w:ilvl w:val="1"/>
          <w:numId w:val="30"/>
        </w:numPr>
        <w:autoSpaceDN w:val="0"/>
        <w:ind w:left="567" w:hanging="567"/>
        <w:jc w:val="both"/>
        <w:textAlignment w:val="baseline"/>
        <w:outlineLvl w:val="0"/>
        <w:rPr>
          <w:rFonts w:cs="Arial"/>
          <w:b/>
          <w:bCs/>
          <w:color w:val="000000"/>
          <w:szCs w:val="24"/>
          <w:lang w:val="es-UY" w:eastAsia="pt-BR"/>
        </w:rPr>
      </w:pPr>
      <w:r w:rsidRPr="001D1747">
        <w:rPr>
          <w:rFonts w:eastAsia="Calibri" w:cs="Arial"/>
          <w:b/>
          <w:bCs/>
          <w:color w:val="000000"/>
          <w:szCs w:val="24"/>
          <w:lang w:val="es-AR" w:eastAsia="en-US"/>
        </w:rPr>
        <w:t>Pedido de Brasil de reducción arancelaria al 0</w:t>
      </w:r>
      <w:r w:rsidRPr="001D1747">
        <w:rPr>
          <w:rFonts w:cs="Arial"/>
          <w:b/>
          <w:bCs/>
          <w:color w:val="000000"/>
          <w:szCs w:val="24"/>
          <w:lang w:val="es-PY"/>
        </w:rPr>
        <w:t>% para 2.200 toneladas del producto “Crudos” (NCM 5402.47.10), con vigencia de 365 días. (Directiva CCM Nº 11/21)</w:t>
      </w:r>
    </w:p>
    <w:p w14:paraId="7D206F93" w14:textId="77777777" w:rsidR="002926DA" w:rsidRPr="001D1747" w:rsidRDefault="002926DA" w:rsidP="002926DA">
      <w:pPr>
        <w:autoSpaceDN w:val="0"/>
        <w:ind w:left="567"/>
        <w:jc w:val="both"/>
        <w:textAlignment w:val="baseline"/>
        <w:outlineLvl w:val="0"/>
        <w:rPr>
          <w:rFonts w:cs="Arial"/>
          <w:b/>
          <w:bCs/>
          <w:color w:val="000000"/>
          <w:szCs w:val="24"/>
          <w:lang w:val="es-UY" w:eastAsia="pt-BR"/>
        </w:rPr>
      </w:pPr>
      <w:r w:rsidRPr="001D1747">
        <w:rPr>
          <w:rFonts w:cs="Arial"/>
          <w:b/>
          <w:bCs/>
          <w:color w:val="000000"/>
          <w:szCs w:val="24"/>
          <w:lang w:val="es-PY"/>
        </w:rPr>
        <w:t>Nota Referencial: Filamento elástico bicomponente de poliésteres, sin texturar, denominado «Elastomultiéster”.</w:t>
      </w:r>
    </w:p>
    <w:p w14:paraId="60655ECD" w14:textId="77777777" w:rsidR="002926DA" w:rsidRDefault="002926DA" w:rsidP="002926DA">
      <w:pPr>
        <w:autoSpaceDN w:val="0"/>
        <w:jc w:val="both"/>
        <w:textAlignment w:val="baseline"/>
        <w:outlineLvl w:val="0"/>
        <w:rPr>
          <w:rFonts w:cs="Arial"/>
          <w:b/>
          <w:bCs/>
          <w:color w:val="000000"/>
          <w:szCs w:val="24"/>
          <w:lang w:val="es-UY" w:eastAsia="pt-BR"/>
        </w:rPr>
      </w:pPr>
    </w:p>
    <w:p w14:paraId="2BF2B6D1" w14:textId="77777777" w:rsidR="002926DA" w:rsidRDefault="002926DA" w:rsidP="002926DA">
      <w:pPr>
        <w:autoSpaceDN w:val="0"/>
        <w:jc w:val="both"/>
        <w:textAlignment w:val="baseline"/>
        <w:outlineLvl w:val="0"/>
        <w:rPr>
          <w:rFonts w:eastAsia="Calibri" w:cs="Arial"/>
          <w:color w:val="000000"/>
          <w:szCs w:val="24"/>
          <w:lang w:val="es-AR" w:eastAsia="en-US"/>
        </w:rPr>
      </w:pPr>
      <w:r>
        <w:rPr>
          <w:rFonts w:eastAsia="Calibri" w:cs="Arial"/>
          <w:color w:val="000000"/>
          <w:szCs w:val="24"/>
          <w:lang w:val="es-AR" w:eastAsia="en-US"/>
        </w:rPr>
        <w:t xml:space="preserve">La delegación de </w:t>
      </w:r>
      <w:r w:rsidRPr="001B07D3">
        <w:rPr>
          <w:rFonts w:eastAsia="Calibri" w:cs="Arial"/>
          <w:color w:val="000000"/>
          <w:szCs w:val="24"/>
          <w:lang w:val="es-AR" w:eastAsia="en-US"/>
        </w:rPr>
        <w:t>Argentina</w:t>
      </w:r>
      <w:r>
        <w:rPr>
          <w:rFonts w:eastAsia="Calibri" w:cs="Arial"/>
          <w:color w:val="000000"/>
          <w:szCs w:val="24"/>
          <w:lang w:val="es-AR" w:eastAsia="en-US"/>
        </w:rPr>
        <w:t>, p</w:t>
      </w:r>
      <w:r w:rsidRPr="000B51AD">
        <w:rPr>
          <w:rFonts w:eastAsia="Calibri" w:cs="Arial"/>
          <w:color w:val="000000"/>
          <w:szCs w:val="24"/>
          <w:lang w:val="es-AR" w:eastAsia="en-US"/>
        </w:rPr>
        <w:t xml:space="preserve">or Nota DIMEC-s Nº 09/22 </w:t>
      </w:r>
      <w:r>
        <w:rPr>
          <w:rFonts w:eastAsia="Calibri" w:cs="Arial"/>
          <w:color w:val="000000"/>
          <w:szCs w:val="24"/>
          <w:lang w:val="es-AR" w:eastAsia="en-US"/>
        </w:rPr>
        <w:t xml:space="preserve">del </w:t>
      </w:r>
      <w:r w:rsidRPr="000B51AD">
        <w:rPr>
          <w:rFonts w:eastAsia="Calibri" w:cs="Arial"/>
          <w:color w:val="000000"/>
          <w:szCs w:val="24"/>
          <w:lang w:val="es-AR" w:eastAsia="en-US"/>
        </w:rPr>
        <w:t>28/01/2022</w:t>
      </w:r>
      <w:r>
        <w:rPr>
          <w:rFonts w:eastAsia="Calibri" w:cs="Arial"/>
          <w:color w:val="000000"/>
          <w:szCs w:val="24"/>
          <w:lang w:val="es-AR" w:eastAsia="en-US"/>
        </w:rPr>
        <w:t>, comunicó que aprueba</w:t>
      </w:r>
      <w:r w:rsidRPr="000B51AD">
        <w:rPr>
          <w:rFonts w:eastAsia="Calibri" w:cs="Arial"/>
          <w:color w:val="000000"/>
          <w:szCs w:val="24"/>
          <w:lang w:val="es-AR" w:eastAsia="en-US"/>
        </w:rPr>
        <w:t xml:space="preserve"> el pedido.</w:t>
      </w:r>
    </w:p>
    <w:p w14:paraId="195C2953" w14:textId="77777777" w:rsidR="002926DA" w:rsidRDefault="002926DA" w:rsidP="002926DA">
      <w:pPr>
        <w:autoSpaceDN w:val="0"/>
        <w:jc w:val="both"/>
        <w:textAlignment w:val="baseline"/>
        <w:outlineLvl w:val="0"/>
        <w:rPr>
          <w:rFonts w:eastAsia="Calibri" w:cs="Arial"/>
          <w:color w:val="000000"/>
          <w:szCs w:val="24"/>
          <w:lang w:val="es-AR" w:eastAsia="en-US"/>
        </w:rPr>
      </w:pPr>
    </w:p>
    <w:p w14:paraId="7FAA0DDF" w14:textId="77777777" w:rsidR="002926DA" w:rsidRDefault="002926DA" w:rsidP="002926DA">
      <w:pPr>
        <w:autoSpaceDN w:val="0"/>
        <w:jc w:val="both"/>
        <w:textAlignment w:val="baseline"/>
        <w:outlineLvl w:val="0"/>
        <w:rPr>
          <w:rFonts w:eastAsia="Calibri" w:cs="Arial"/>
          <w:bCs/>
          <w:color w:val="000000"/>
          <w:szCs w:val="24"/>
          <w:lang w:val="es-AR" w:eastAsia="en-US"/>
        </w:rPr>
      </w:pPr>
      <w:r>
        <w:rPr>
          <w:rFonts w:eastAsia="Calibri" w:cs="Arial"/>
          <w:bCs/>
          <w:color w:val="000000"/>
          <w:szCs w:val="24"/>
          <w:lang w:val="es-AR" w:eastAsia="en-US"/>
        </w:rPr>
        <w:t xml:space="preserve">Las delegaciones de Paraguay y Uruguay aprobaron el pedido. </w:t>
      </w:r>
    </w:p>
    <w:p w14:paraId="39E3111C" w14:textId="77777777" w:rsidR="002926DA" w:rsidRDefault="002926DA" w:rsidP="002926DA">
      <w:pPr>
        <w:autoSpaceDN w:val="0"/>
        <w:jc w:val="both"/>
        <w:textAlignment w:val="baseline"/>
        <w:outlineLvl w:val="0"/>
        <w:rPr>
          <w:rFonts w:eastAsia="Calibri" w:cs="Arial"/>
          <w:bCs/>
          <w:color w:val="000000"/>
          <w:szCs w:val="24"/>
          <w:lang w:val="es-AR" w:eastAsia="en-US"/>
        </w:rPr>
      </w:pPr>
    </w:p>
    <w:p w14:paraId="136202A1" w14:textId="419D8E96" w:rsidR="0002381D" w:rsidRPr="0002381D" w:rsidRDefault="002926DA" w:rsidP="0002381D">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N° </w:t>
      </w:r>
      <w:r w:rsidR="003E4007">
        <w:rPr>
          <w:rFonts w:eastAsia="Calibri" w:cs="Arial"/>
          <w:bCs/>
          <w:color w:val="000000"/>
          <w:szCs w:val="24"/>
          <w:lang w:val="es-AR" w:eastAsia="en-US"/>
        </w:rPr>
        <w:t>3</w:t>
      </w:r>
      <w:r w:rsidR="00986295">
        <w:rPr>
          <w:rFonts w:eastAsia="Calibri" w:cs="Arial"/>
          <w:bCs/>
          <w:color w:val="000000"/>
          <w:szCs w:val="24"/>
          <w:lang w:val="es-AR" w:eastAsia="en-US"/>
        </w:rPr>
        <w:t>1</w:t>
      </w:r>
      <w:r>
        <w:rPr>
          <w:rFonts w:eastAsia="Calibri" w:cs="Arial"/>
          <w:bCs/>
          <w:color w:val="000000"/>
          <w:szCs w:val="24"/>
          <w:lang w:val="es-AR" w:eastAsia="en-US"/>
        </w:rPr>
        <w:t xml:space="preserve">/22 </w:t>
      </w:r>
      <w:r w:rsidRPr="00D743DD">
        <w:rPr>
          <w:rFonts w:eastAsia="Calibri" w:cs="Arial"/>
          <w:b/>
          <w:bCs/>
          <w:color w:val="000000"/>
          <w:szCs w:val="24"/>
          <w:lang w:val="es-AR" w:eastAsia="en-US"/>
        </w:rPr>
        <w:t>(Anexo IV)</w:t>
      </w:r>
      <w:r>
        <w:rPr>
          <w:rFonts w:eastAsia="Calibri" w:cs="Arial"/>
          <w:bCs/>
          <w:color w:val="000000"/>
          <w:szCs w:val="24"/>
          <w:lang w:val="es-AR" w:eastAsia="en-US"/>
        </w:rPr>
        <w:t xml:space="preserve">. </w:t>
      </w:r>
    </w:p>
    <w:p w14:paraId="042EE1EB" w14:textId="77777777" w:rsidR="0002381D" w:rsidRPr="001D1747" w:rsidRDefault="0002381D" w:rsidP="002926DA">
      <w:pPr>
        <w:autoSpaceDN w:val="0"/>
        <w:jc w:val="both"/>
        <w:textAlignment w:val="baseline"/>
        <w:outlineLvl w:val="0"/>
        <w:rPr>
          <w:rFonts w:cs="Arial"/>
          <w:b/>
          <w:bCs/>
          <w:color w:val="000000"/>
          <w:szCs w:val="24"/>
          <w:lang w:val="es-UY" w:eastAsia="pt-BR"/>
        </w:rPr>
      </w:pPr>
    </w:p>
    <w:p w14:paraId="103904F9" w14:textId="77777777" w:rsidR="002926DA" w:rsidRPr="001D1747" w:rsidRDefault="002926DA" w:rsidP="002926DA">
      <w:pPr>
        <w:numPr>
          <w:ilvl w:val="1"/>
          <w:numId w:val="30"/>
        </w:numPr>
        <w:autoSpaceDN w:val="0"/>
        <w:ind w:left="567" w:hanging="567"/>
        <w:jc w:val="both"/>
        <w:textAlignment w:val="baseline"/>
        <w:outlineLvl w:val="0"/>
        <w:rPr>
          <w:rFonts w:cs="Arial"/>
          <w:b/>
          <w:bCs/>
          <w:color w:val="000000"/>
          <w:szCs w:val="24"/>
          <w:lang w:val="es-PY"/>
        </w:rPr>
      </w:pPr>
      <w:r w:rsidRPr="001D1747">
        <w:rPr>
          <w:rFonts w:eastAsia="Calibri" w:cs="Arial"/>
          <w:b/>
          <w:bCs/>
          <w:color w:val="000000"/>
          <w:szCs w:val="24"/>
          <w:lang w:val="es-AR" w:eastAsia="en-US"/>
        </w:rPr>
        <w:t xml:space="preserve">Pedido de Argentina de reducción arancelaria al </w:t>
      </w:r>
      <w:r w:rsidRPr="001D1747">
        <w:rPr>
          <w:rFonts w:cs="Arial"/>
          <w:b/>
          <w:bCs/>
          <w:color w:val="000000"/>
          <w:szCs w:val="24"/>
          <w:lang w:val="es-PY"/>
        </w:rPr>
        <w:t>2% para 1.200 toneladas del producto “- - Colorantes dispersos y preparaciones a base de estos colorantes” (NCM 3204.11.00), con vigencia de 365 días. (Directiva CCM Nº 47/21)</w:t>
      </w:r>
    </w:p>
    <w:p w14:paraId="76807981" w14:textId="77777777" w:rsidR="002926DA" w:rsidRDefault="002926DA" w:rsidP="002926DA">
      <w:pPr>
        <w:autoSpaceDN w:val="0"/>
        <w:jc w:val="both"/>
        <w:textAlignment w:val="baseline"/>
        <w:outlineLvl w:val="0"/>
        <w:rPr>
          <w:rFonts w:cs="Arial"/>
          <w:b/>
          <w:bCs/>
          <w:strike/>
          <w:color w:val="000000"/>
          <w:szCs w:val="24"/>
          <w:lang w:val="es-PY" w:eastAsia="pt-BR"/>
        </w:rPr>
      </w:pPr>
    </w:p>
    <w:p w14:paraId="39C23AC8" w14:textId="77777777" w:rsidR="002926DA" w:rsidRDefault="002926DA" w:rsidP="002926DA">
      <w:pPr>
        <w:autoSpaceDN w:val="0"/>
        <w:jc w:val="both"/>
        <w:textAlignment w:val="baseline"/>
        <w:outlineLvl w:val="0"/>
        <w:rPr>
          <w:rFonts w:cs="Arial"/>
          <w:bCs/>
          <w:color w:val="000000"/>
          <w:szCs w:val="24"/>
          <w:lang w:val="es-PY" w:eastAsia="pt-BR"/>
        </w:rPr>
      </w:pPr>
      <w:r>
        <w:rPr>
          <w:rFonts w:cs="Arial"/>
          <w:bCs/>
          <w:color w:val="000000"/>
          <w:szCs w:val="24"/>
          <w:lang w:val="es-PY" w:eastAsia="pt-BR"/>
        </w:rPr>
        <w:t xml:space="preserve">La delegación de Paraguay aprobó el pedido. </w:t>
      </w:r>
    </w:p>
    <w:p w14:paraId="6B55DA4D" w14:textId="77777777" w:rsidR="002926DA" w:rsidRDefault="002926DA" w:rsidP="002926DA">
      <w:pPr>
        <w:autoSpaceDN w:val="0"/>
        <w:jc w:val="both"/>
        <w:textAlignment w:val="baseline"/>
        <w:outlineLvl w:val="0"/>
        <w:rPr>
          <w:rFonts w:cs="Arial"/>
          <w:bCs/>
          <w:color w:val="000000"/>
          <w:szCs w:val="24"/>
          <w:lang w:val="es-PY" w:eastAsia="pt-BR"/>
        </w:rPr>
      </w:pPr>
    </w:p>
    <w:p w14:paraId="57A4BF65" w14:textId="77777777" w:rsidR="002926DA" w:rsidRDefault="002926DA" w:rsidP="002926DA">
      <w:pPr>
        <w:autoSpaceDN w:val="0"/>
        <w:jc w:val="both"/>
        <w:textAlignment w:val="baseline"/>
        <w:outlineLvl w:val="0"/>
        <w:rPr>
          <w:rFonts w:cs="Arial"/>
          <w:bCs/>
          <w:color w:val="000000"/>
          <w:szCs w:val="24"/>
          <w:lang w:val="es-PY" w:eastAsia="pt-BR"/>
        </w:rPr>
      </w:pPr>
      <w:r>
        <w:rPr>
          <w:rFonts w:cs="Arial"/>
          <w:bCs/>
          <w:color w:val="000000"/>
          <w:szCs w:val="24"/>
          <w:lang w:val="es-PY" w:eastAsia="pt-BR"/>
        </w:rPr>
        <w:t>Las delegaciones de Brasil y Uruguay se encuentran en consultas internas.</w:t>
      </w:r>
    </w:p>
    <w:p w14:paraId="664F769B" w14:textId="77777777" w:rsidR="002926DA" w:rsidRDefault="002926DA" w:rsidP="002926DA">
      <w:pPr>
        <w:autoSpaceDN w:val="0"/>
        <w:jc w:val="both"/>
        <w:textAlignment w:val="baseline"/>
        <w:outlineLvl w:val="0"/>
        <w:rPr>
          <w:rFonts w:cs="Arial"/>
          <w:bCs/>
          <w:color w:val="000000"/>
          <w:szCs w:val="24"/>
          <w:lang w:val="es-PY" w:eastAsia="pt-BR"/>
        </w:rPr>
      </w:pPr>
    </w:p>
    <w:p w14:paraId="11860E40" w14:textId="77777777" w:rsidR="002926DA" w:rsidRDefault="002926DA" w:rsidP="002926DA">
      <w:pPr>
        <w:autoSpaceDN w:val="0"/>
        <w:jc w:val="both"/>
        <w:textAlignment w:val="baseline"/>
        <w:outlineLvl w:val="0"/>
        <w:rPr>
          <w:rFonts w:cs="Arial"/>
          <w:b/>
          <w:bCs/>
          <w:strike/>
          <w:color w:val="000000"/>
          <w:szCs w:val="24"/>
          <w:lang w:val="es-PY" w:eastAsia="pt-BR"/>
        </w:rPr>
      </w:pPr>
      <w:r>
        <w:rPr>
          <w:rFonts w:cs="Arial"/>
          <w:bCs/>
          <w:color w:val="000000"/>
          <w:szCs w:val="24"/>
          <w:lang w:val="es-PY" w:eastAsia="pt-BR"/>
        </w:rPr>
        <w:t xml:space="preserve">El tema continúa en agenda. </w:t>
      </w:r>
    </w:p>
    <w:p w14:paraId="5EDD5CFA" w14:textId="77777777" w:rsidR="002926DA" w:rsidRPr="00DA127E" w:rsidRDefault="002926DA" w:rsidP="002926DA">
      <w:pPr>
        <w:autoSpaceDN w:val="0"/>
        <w:jc w:val="both"/>
        <w:textAlignment w:val="baseline"/>
        <w:outlineLvl w:val="0"/>
        <w:rPr>
          <w:rFonts w:cs="Arial"/>
          <w:b/>
          <w:bCs/>
          <w:strike/>
          <w:color w:val="000000"/>
          <w:szCs w:val="24"/>
          <w:lang w:val="es-PY" w:eastAsia="pt-BR"/>
        </w:rPr>
      </w:pPr>
    </w:p>
    <w:p w14:paraId="6D44D7B5" w14:textId="77777777" w:rsidR="002926DA" w:rsidRPr="001D1747" w:rsidRDefault="002926DA" w:rsidP="002926DA">
      <w:pPr>
        <w:numPr>
          <w:ilvl w:val="1"/>
          <w:numId w:val="30"/>
        </w:numPr>
        <w:autoSpaceDN w:val="0"/>
        <w:ind w:left="567" w:hanging="567"/>
        <w:jc w:val="both"/>
        <w:textAlignment w:val="baseline"/>
        <w:outlineLvl w:val="0"/>
        <w:rPr>
          <w:rFonts w:cs="Arial"/>
          <w:b/>
          <w:bCs/>
          <w:color w:val="000000"/>
          <w:szCs w:val="24"/>
          <w:lang w:val="es-UY" w:eastAsia="pt-BR"/>
        </w:rPr>
      </w:pPr>
      <w:r w:rsidRPr="001D1747">
        <w:rPr>
          <w:rFonts w:eastAsia="Calibri" w:cs="Arial"/>
          <w:b/>
          <w:bCs/>
          <w:color w:val="000000"/>
          <w:szCs w:val="24"/>
          <w:lang w:val="es-AR" w:eastAsia="en-US"/>
        </w:rPr>
        <w:t>Pedido de Argentina de reducción arancelaria al 2</w:t>
      </w:r>
      <w:r w:rsidRPr="001D1747">
        <w:rPr>
          <w:rFonts w:cs="Arial"/>
          <w:b/>
          <w:bCs/>
          <w:color w:val="000000"/>
          <w:szCs w:val="24"/>
          <w:lang w:val="es-PY"/>
        </w:rPr>
        <w:t>% para 2.200 toneladas del producto “Crudos (NCM 5402.47.10), con vigencia de 365 días. (Directiva CCM Nº 38/21)</w:t>
      </w:r>
    </w:p>
    <w:p w14:paraId="05142262" w14:textId="77777777" w:rsidR="002926DA" w:rsidRPr="001D1747" w:rsidRDefault="002926DA" w:rsidP="002926DA">
      <w:pPr>
        <w:autoSpaceDN w:val="0"/>
        <w:ind w:left="567"/>
        <w:jc w:val="both"/>
        <w:textAlignment w:val="baseline"/>
        <w:outlineLvl w:val="0"/>
        <w:rPr>
          <w:rFonts w:cs="Arial"/>
          <w:b/>
          <w:bCs/>
          <w:color w:val="000000"/>
          <w:szCs w:val="24"/>
          <w:lang w:val="es-PY"/>
        </w:rPr>
      </w:pPr>
      <w:r w:rsidRPr="001D1747">
        <w:rPr>
          <w:rFonts w:cs="Arial"/>
          <w:b/>
          <w:bCs/>
          <w:color w:val="000000"/>
          <w:szCs w:val="24"/>
          <w:lang w:val="es-PY"/>
        </w:rPr>
        <w:t>Nota referencial: Filamento elástico bicomponente de poliésteres, sin texturar, denominado “Elastomultiéster”.</w:t>
      </w:r>
    </w:p>
    <w:p w14:paraId="7077C52B" w14:textId="77777777" w:rsidR="002926DA" w:rsidRPr="009B0C87" w:rsidRDefault="002926DA" w:rsidP="002926DA">
      <w:pPr>
        <w:keepNext/>
        <w:jc w:val="both"/>
        <w:rPr>
          <w:rFonts w:eastAsia="Calibri" w:cs="Arial"/>
          <w:color w:val="000000"/>
          <w:szCs w:val="24"/>
          <w:lang w:val="es-AR" w:eastAsia="en-US"/>
        </w:rPr>
      </w:pPr>
    </w:p>
    <w:p w14:paraId="3DD3EBF9" w14:textId="77777777" w:rsidR="002926DA" w:rsidRDefault="002926DA" w:rsidP="002926DA">
      <w:pPr>
        <w:autoSpaceDN w:val="0"/>
        <w:jc w:val="both"/>
        <w:textAlignment w:val="baseline"/>
        <w:outlineLvl w:val="0"/>
        <w:rPr>
          <w:rFonts w:cs="Arial"/>
          <w:bCs/>
          <w:color w:val="000000"/>
          <w:szCs w:val="24"/>
          <w:lang w:val="es-AR" w:eastAsia="pt-BR"/>
        </w:rPr>
      </w:pPr>
      <w:r>
        <w:rPr>
          <w:rFonts w:cs="Arial"/>
          <w:bCs/>
          <w:color w:val="000000"/>
          <w:szCs w:val="24"/>
          <w:lang w:val="es-AR" w:eastAsia="pt-BR"/>
        </w:rPr>
        <w:t>La delegación de Brasil aprobó el pedido.</w:t>
      </w:r>
    </w:p>
    <w:p w14:paraId="061071EC" w14:textId="77777777" w:rsidR="002926DA" w:rsidRDefault="002926DA" w:rsidP="002926DA">
      <w:pPr>
        <w:autoSpaceDN w:val="0"/>
        <w:jc w:val="both"/>
        <w:textAlignment w:val="baseline"/>
        <w:outlineLvl w:val="0"/>
        <w:rPr>
          <w:rFonts w:cs="Arial"/>
          <w:bCs/>
          <w:color w:val="000000"/>
          <w:szCs w:val="24"/>
          <w:lang w:val="es-AR" w:eastAsia="pt-BR"/>
        </w:rPr>
      </w:pPr>
    </w:p>
    <w:p w14:paraId="3FEF22A2" w14:textId="77777777" w:rsidR="002926DA" w:rsidRDefault="002926DA" w:rsidP="002926DA">
      <w:pPr>
        <w:autoSpaceDN w:val="0"/>
        <w:jc w:val="both"/>
        <w:textAlignment w:val="baseline"/>
        <w:outlineLvl w:val="0"/>
        <w:rPr>
          <w:rFonts w:cs="Arial"/>
          <w:bCs/>
          <w:color w:val="000000"/>
          <w:szCs w:val="24"/>
          <w:lang w:val="es-PY" w:eastAsia="pt-BR"/>
        </w:rPr>
      </w:pPr>
      <w:r>
        <w:rPr>
          <w:rFonts w:cs="Arial"/>
          <w:bCs/>
          <w:color w:val="000000"/>
          <w:szCs w:val="24"/>
          <w:lang w:val="es-PY" w:eastAsia="pt-BR"/>
        </w:rPr>
        <w:t>Las delegaciones de Paraguay y Uruguay se encuentran en consultas internas.</w:t>
      </w:r>
    </w:p>
    <w:p w14:paraId="541067A8" w14:textId="77777777" w:rsidR="002926DA" w:rsidRDefault="002926DA" w:rsidP="002926DA">
      <w:pPr>
        <w:autoSpaceDN w:val="0"/>
        <w:jc w:val="both"/>
        <w:textAlignment w:val="baseline"/>
        <w:outlineLvl w:val="0"/>
        <w:rPr>
          <w:rFonts w:cs="Arial"/>
          <w:bCs/>
          <w:color w:val="000000"/>
          <w:szCs w:val="24"/>
          <w:lang w:val="es-PY" w:eastAsia="pt-BR"/>
        </w:rPr>
      </w:pPr>
    </w:p>
    <w:p w14:paraId="14658AD3" w14:textId="1703CFD1" w:rsidR="002926DA" w:rsidRDefault="002926DA" w:rsidP="002926DA">
      <w:pPr>
        <w:autoSpaceDN w:val="0"/>
        <w:jc w:val="both"/>
        <w:textAlignment w:val="baseline"/>
        <w:outlineLvl w:val="0"/>
        <w:rPr>
          <w:rFonts w:cs="Arial"/>
          <w:bCs/>
          <w:color w:val="000000"/>
          <w:szCs w:val="24"/>
          <w:lang w:val="es-PY" w:eastAsia="pt-BR"/>
        </w:rPr>
      </w:pPr>
      <w:r>
        <w:rPr>
          <w:rFonts w:cs="Arial"/>
          <w:bCs/>
          <w:color w:val="000000"/>
          <w:szCs w:val="24"/>
          <w:lang w:val="es-PY" w:eastAsia="pt-BR"/>
        </w:rPr>
        <w:t xml:space="preserve">El tema continúa en agenda. </w:t>
      </w:r>
    </w:p>
    <w:p w14:paraId="08483688" w14:textId="77777777" w:rsidR="0034393B" w:rsidRDefault="0034393B" w:rsidP="002926DA">
      <w:pPr>
        <w:autoSpaceDN w:val="0"/>
        <w:jc w:val="both"/>
        <w:textAlignment w:val="baseline"/>
        <w:outlineLvl w:val="0"/>
        <w:rPr>
          <w:rFonts w:cs="Arial"/>
          <w:b/>
          <w:bCs/>
          <w:strike/>
          <w:color w:val="000000"/>
          <w:szCs w:val="24"/>
          <w:lang w:val="es-PY" w:eastAsia="pt-BR"/>
        </w:rPr>
      </w:pPr>
    </w:p>
    <w:p w14:paraId="1630007B" w14:textId="1BD48EE6" w:rsidR="007810D1" w:rsidRPr="008E62BF" w:rsidRDefault="007810D1" w:rsidP="00F44B32">
      <w:pPr>
        <w:pStyle w:val="Sangradetextonormal"/>
        <w:keepNext/>
        <w:keepLines/>
        <w:numPr>
          <w:ilvl w:val="0"/>
          <w:numId w:val="30"/>
        </w:numPr>
        <w:spacing w:after="0" w:line="240" w:lineRule="auto"/>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INFORMATIZACIÓN DE PROCESOS</w:t>
      </w:r>
    </w:p>
    <w:p w14:paraId="4A8F24A2" w14:textId="77777777" w:rsidR="007810D1" w:rsidRPr="008E62BF" w:rsidRDefault="007810D1" w:rsidP="007810D1">
      <w:pPr>
        <w:pStyle w:val="Sangradetextonormal"/>
        <w:keepNext/>
        <w:keepLines/>
        <w:spacing w:after="0" w:line="240" w:lineRule="auto"/>
        <w:ind w:left="0"/>
        <w:jc w:val="both"/>
        <w:outlineLvl w:val="1"/>
        <w:rPr>
          <w:rFonts w:ascii="Arial" w:eastAsiaTheme="majorEastAsia" w:hAnsi="Arial" w:cs="Arial"/>
          <w:b/>
          <w:bCs/>
          <w:sz w:val="24"/>
          <w:szCs w:val="24"/>
          <w:lang w:val="es-UY"/>
        </w:rPr>
      </w:pPr>
    </w:p>
    <w:p w14:paraId="707D37CC" w14:textId="77777777" w:rsidR="00593E66" w:rsidRDefault="007810D1" w:rsidP="00F44B32">
      <w:pPr>
        <w:pStyle w:val="Sangradetextonormal"/>
        <w:keepNext/>
        <w:keepLines/>
        <w:numPr>
          <w:ilvl w:val="1"/>
          <w:numId w:val="30"/>
        </w:numPr>
        <w:spacing w:after="0" w:line="240" w:lineRule="auto"/>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 xml:space="preserve">Acciones Puntuales en el Ámbito Arancelario por razones de abastecimiento </w:t>
      </w:r>
    </w:p>
    <w:p w14:paraId="13B48029" w14:textId="77777777" w:rsidR="00F608BB" w:rsidRDefault="00F608BB" w:rsidP="0002381D">
      <w:pPr>
        <w:pStyle w:val="Sangradetextonormal"/>
        <w:keepNext/>
        <w:keepLines/>
        <w:spacing w:after="0" w:line="240" w:lineRule="auto"/>
        <w:ind w:left="0"/>
        <w:jc w:val="both"/>
        <w:outlineLvl w:val="1"/>
        <w:rPr>
          <w:rFonts w:ascii="Arial" w:eastAsiaTheme="majorEastAsia" w:hAnsi="Arial" w:cs="Arial"/>
          <w:sz w:val="24"/>
          <w:szCs w:val="24"/>
          <w:lang w:val="es-UY"/>
        </w:rPr>
      </w:pPr>
    </w:p>
    <w:p w14:paraId="0EA56FE7" w14:textId="77777777" w:rsidR="009E577C" w:rsidRDefault="00593E66" w:rsidP="00FF6BF0">
      <w:pPr>
        <w:pStyle w:val="Sangradetextonormal"/>
        <w:keepNext/>
        <w:keepLines/>
        <w:spacing w:after="0" w:line="240" w:lineRule="auto"/>
        <w:ind w:left="-142"/>
        <w:jc w:val="both"/>
        <w:outlineLvl w:val="1"/>
        <w:rPr>
          <w:rFonts w:ascii="Arial" w:eastAsiaTheme="majorEastAsia" w:hAnsi="Arial" w:cs="Arial"/>
          <w:sz w:val="24"/>
          <w:szCs w:val="24"/>
          <w:lang w:val="es-UY"/>
        </w:rPr>
      </w:pPr>
      <w:r w:rsidRPr="00593E66">
        <w:rPr>
          <w:rFonts w:ascii="Arial" w:eastAsiaTheme="majorEastAsia" w:hAnsi="Arial" w:cs="Arial"/>
          <w:sz w:val="24"/>
          <w:szCs w:val="24"/>
          <w:lang w:val="es-UY"/>
        </w:rPr>
        <w:t xml:space="preserve">La </w:t>
      </w:r>
      <w:r w:rsidR="0042742D">
        <w:rPr>
          <w:rFonts w:ascii="Arial" w:eastAsiaTheme="majorEastAsia" w:hAnsi="Arial" w:cs="Arial"/>
          <w:sz w:val="24"/>
          <w:szCs w:val="24"/>
          <w:lang w:val="es-UY"/>
        </w:rPr>
        <w:t>d</w:t>
      </w:r>
      <w:r w:rsidR="00F56A3C">
        <w:rPr>
          <w:rFonts w:ascii="Arial" w:eastAsiaTheme="majorEastAsia" w:hAnsi="Arial" w:cs="Arial"/>
          <w:sz w:val="24"/>
          <w:szCs w:val="24"/>
          <w:lang w:val="es-UY"/>
        </w:rPr>
        <w:t>elegación</w:t>
      </w:r>
      <w:r w:rsidR="00FF6BF0">
        <w:rPr>
          <w:rFonts w:ascii="Arial" w:eastAsiaTheme="majorEastAsia" w:hAnsi="Arial" w:cs="Arial"/>
          <w:sz w:val="24"/>
          <w:szCs w:val="24"/>
          <w:lang w:val="es-UY"/>
        </w:rPr>
        <w:t xml:space="preserve"> de Paraguay</w:t>
      </w:r>
      <w:r>
        <w:rPr>
          <w:rFonts w:ascii="Arial" w:eastAsiaTheme="majorEastAsia" w:hAnsi="Arial" w:cs="Arial"/>
          <w:sz w:val="24"/>
          <w:szCs w:val="24"/>
          <w:lang w:val="es-UY"/>
        </w:rPr>
        <w:t xml:space="preserve"> informó sobre </w:t>
      </w:r>
      <w:r w:rsidR="00FF6BF0">
        <w:rPr>
          <w:rFonts w:ascii="Arial" w:eastAsiaTheme="majorEastAsia" w:hAnsi="Arial" w:cs="Arial"/>
          <w:sz w:val="24"/>
          <w:szCs w:val="24"/>
          <w:lang w:val="es-UY"/>
        </w:rPr>
        <w:t xml:space="preserve">la actualización de </w:t>
      </w:r>
      <w:r w:rsidR="006F2E40">
        <w:rPr>
          <w:rFonts w:ascii="Arial" w:eastAsiaTheme="majorEastAsia" w:hAnsi="Arial" w:cs="Arial"/>
          <w:sz w:val="24"/>
          <w:szCs w:val="24"/>
          <w:lang w:val="es-UY"/>
        </w:rPr>
        <w:t xml:space="preserve">los </w:t>
      </w:r>
      <w:r>
        <w:rPr>
          <w:rFonts w:ascii="Arial" w:eastAsiaTheme="majorEastAsia" w:hAnsi="Arial" w:cs="Arial"/>
          <w:sz w:val="24"/>
          <w:szCs w:val="24"/>
          <w:lang w:val="es-UY"/>
        </w:rPr>
        <w:t>puntos focales p</w:t>
      </w:r>
      <w:r w:rsidR="00FF6BF0">
        <w:rPr>
          <w:rFonts w:ascii="Arial" w:eastAsiaTheme="majorEastAsia" w:hAnsi="Arial" w:cs="Arial"/>
          <w:sz w:val="24"/>
          <w:szCs w:val="24"/>
          <w:lang w:val="es-UY"/>
        </w:rPr>
        <w:t>ara el referido sistema</w:t>
      </w:r>
      <w:r>
        <w:rPr>
          <w:rFonts w:ascii="Arial" w:eastAsiaTheme="majorEastAsia" w:hAnsi="Arial" w:cs="Arial"/>
          <w:sz w:val="24"/>
          <w:szCs w:val="24"/>
          <w:lang w:val="es-UY"/>
        </w:rPr>
        <w:t>:</w:t>
      </w:r>
    </w:p>
    <w:p w14:paraId="7BC29D92" w14:textId="77777777" w:rsidR="00593E66" w:rsidRDefault="00593E66" w:rsidP="00593E66">
      <w:pPr>
        <w:pStyle w:val="Sangradetextonormal"/>
        <w:keepNext/>
        <w:keepLines/>
        <w:spacing w:after="0" w:line="240" w:lineRule="auto"/>
        <w:ind w:left="-142" w:firstLine="142"/>
        <w:jc w:val="both"/>
        <w:outlineLvl w:val="1"/>
        <w:rPr>
          <w:rFonts w:ascii="Arial" w:eastAsiaTheme="majorEastAsia" w:hAnsi="Arial" w:cs="Arial"/>
          <w:sz w:val="24"/>
          <w:szCs w:val="24"/>
          <w:lang w:val="es-UY"/>
        </w:rPr>
      </w:pPr>
    </w:p>
    <w:p w14:paraId="7423F421" w14:textId="77777777" w:rsidR="00FF6BF0" w:rsidRPr="00FF6BF0" w:rsidRDefault="00FF6BF0" w:rsidP="00FF6BF0">
      <w:pPr>
        <w:pStyle w:val="Sangradetextonormal"/>
        <w:keepNext/>
        <w:keepLines/>
        <w:numPr>
          <w:ilvl w:val="0"/>
          <w:numId w:val="7"/>
        </w:numPr>
        <w:jc w:val="both"/>
        <w:outlineLvl w:val="1"/>
        <w:rPr>
          <w:rFonts w:ascii="Arial" w:eastAsiaTheme="majorEastAsia" w:hAnsi="Arial" w:cs="Arial"/>
          <w:sz w:val="24"/>
          <w:szCs w:val="24"/>
          <w:lang w:val="es-UY"/>
        </w:rPr>
      </w:pPr>
      <w:r w:rsidRPr="00FF6BF0">
        <w:rPr>
          <w:rFonts w:ascii="Arial" w:eastAsiaTheme="majorEastAsia" w:hAnsi="Arial" w:cs="Arial"/>
          <w:sz w:val="24"/>
          <w:szCs w:val="24"/>
          <w:lang w:val="es-UY"/>
        </w:rPr>
        <w:t>Diana Prantte – Ministerio de Relaciones Exteriores</w:t>
      </w:r>
      <w:r w:rsidR="00C00C38">
        <w:rPr>
          <w:rFonts w:ascii="Arial" w:eastAsiaTheme="majorEastAsia" w:hAnsi="Arial" w:cs="Arial"/>
          <w:sz w:val="24"/>
          <w:szCs w:val="24"/>
          <w:lang w:val="es-UY"/>
        </w:rPr>
        <w:t>.</w:t>
      </w:r>
    </w:p>
    <w:p w14:paraId="22598D34" w14:textId="77777777" w:rsidR="00FF6BF0" w:rsidRPr="00FF6BF0" w:rsidRDefault="00FF6BF0" w:rsidP="00FF6BF0">
      <w:pPr>
        <w:pStyle w:val="Sangradetextonormal"/>
        <w:keepNext/>
        <w:keepLines/>
        <w:numPr>
          <w:ilvl w:val="0"/>
          <w:numId w:val="7"/>
        </w:numPr>
        <w:jc w:val="both"/>
        <w:outlineLvl w:val="1"/>
        <w:rPr>
          <w:rFonts w:ascii="Arial" w:eastAsiaTheme="majorEastAsia" w:hAnsi="Arial" w:cs="Arial"/>
          <w:sz w:val="24"/>
          <w:szCs w:val="24"/>
          <w:lang w:val="es-UY"/>
        </w:rPr>
      </w:pPr>
      <w:r w:rsidRPr="00FF6BF0">
        <w:rPr>
          <w:rFonts w:ascii="Arial" w:eastAsiaTheme="majorEastAsia" w:hAnsi="Arial" w:cs="Arial"/>
          <w:sz w:val="24"/>
          <w:szCs w:val="24"/>
          <w:lang w:val="es-UY"/>
        </w:rPr>
        <w:t>Cristhian Trinidad – Ministerio de Hacienda</w:t>
      </w:r>
      <w:r w:rsidR="00C00C38">
        <w:rPr>
          <w:rFonts w:ascii="Arial" w:eastAsiaTheme="majorEastAsia" w:hAnsi="Arial" w:cs="Arial"/>
          <w:sz w:val="24"/>
          <w:szCs w:val="24"/>
          <w:lang w:val="es-UY"/>
        </w:rPr>
        <w:t>.</w:t>
      </w:r>
    </w:p>
    <w:p w14:paraId="608AB711" w14:textId="77777777" w:rsidR="006F2E40" w:rsidRDefault="00FF6BF0" w:rsidP="00FF6BF0">
      <w:pPr>
        <w:pStyle w:val="Sangradetextonormal"/>
        <w:keepNext/>
        <w:keepLines/>
        <w:numPr>
          <w:ilvl w:val="0"/>
          <w:numId w:val="7"/>
        </w:numPr>
        <w:spacing w:after="0" w:line="240" w:lineRule="auto"/>
        <w:jc w:val="both"/>
        <w:outlineLvl w:val="1"/>
        <w:rPr>
          <w:rFonts w:ascii="Arial" w:eastAsiaTheme="majorEastAsia" w:hAnsi="Arial" w:cs="Arial"/>
          <w:sz w:val="24"/>
          <w:szCs w:val="24"/>
          <w:lang w:val="es-UY"/>
        </w:rPr>
      </w:pPr>
      <w:r w:rsidRPr="00FF6BF0">
        <w:rPr>
          <w:rFonts w:ascii="Arial" w:eastAsiaTheme="majorEastAsia" w:hAnsi="Arial" w:cs="Arial"/>
          <w:sz w:val="24"/>
          <w:szCs w:val="24"/>
          <w:lang w:val="es-UY"/>
        </w:rPr>
        <w:t>Jorge Sosa – Ministerio de Industria y Comercio.</w:t>
      </w:r>
    </w:p>
    <w:p w14:paraId="449DE356" w14:textId="77777777" w:rsidR="00233B98" w:rsidRDefault="00233B98" w:rsidP="00233B98">
      <w:pPr>
        <w:keepNext/>
        <w:jc w:val="both"/>
        <w:rPr>
          <w:rFonts w:eastAsiaTheme="minorHAnsi" w:cs="Arial"/>
          <w:color w:val="201F1E"/>
          <w:szCs w:val="24"/>
          <w:shd w:val="clear" w:color="auto" w:fill="FFFFFF"/>
          <w:lang w:val="es-AR" w:eastAsia="en-US"/>
        </w:rPr>
      </w:pPr>
    </w:p>
    <w:p w14:paraId="7827441D" w14:textId="27492524" w:rsidR="00FF6BF0" w:rsidRPr="0002381D" w:rsidRDefault="00233B98" w:rsidP="00233B98">
      <w:pPr>
        <w:tabs>
          <w:tab w:val="left" w:pos="1134"/>
        </w:tabs>
        <w:jc w:val="both"/>
        <w:rPr>
          <w:rFonts w:cs="Arial"/>
          <w:color w:val="FF0000"/>
          <w:szCs w:val="24"/>
          <w:lang w:val="es-UY"/>
        </w:rPr>
      </w:pPr>
      <w:r w:rsidRPr="00233B98">
        <w:rPr>
          <w:rFonts w:cs="Arial"/>
          <w:szCs w:val="24"/>
          <w:lang w:val="es-UY"/>
        </w:rPr>
        <w:t xml:space="preserve">La </w:t>
      </w:r>
      <w:r w:rsidR="00FF6BF0">
        <w:rPr>
          <w:rFonts w:cs="Arial"/>
          <w:szCs w:val="24"/>
          <w:lang w:val="es-UY"/>
        </w:rPr>
        <w:t xml:space="preserve">PPTP convocará la </w:t>
      </w:r>
      <w:r w:rsidRPr="00233B98">
        <w:rPr>
          <w:rFonts w:cs="Arial"/>
          <w:szCs w:val="24"/>
          <w:lang w:val="es-UY"/>
        </w:rPr>
        <w:t>reunión entre los puntos focales y la SM</w:t>
      </w:r>
      <w:r w:rsidR="00FF6BF0">
        <w:rPr>
          <w:rFonts w:cs="Arial"/>
          <w:szCs w:val="24"/>
          <w:lang w:val="es-UY"/>
        </w:rPr>
        <w:t xml:space="preserve"> a la brevedad posible</w:t>
      </w:r>
      <w:r w:rsidRPr="00233B98">
        <w:rPr>
          <w:rFonts w:cs="Arial"/>
          <w:szCs w:val="24"/>
          <w:lang w:val="es-UY"/>
        </w:rPr>
        <w:t xml:space="preserve">. </w:t>
      </w:r>
      <w:r w:rsidR="001B11FC" w:rsidRPr="00CB104E">
        <w:rPr>
          <w:rFonts w:cs="Arial"/>
          <w:szCs w:val="24"/>
          <w:lang w:val="es-UY"/>
        </w:rPr>
        <w:t>La SM/STIC informó que se encuentra realizando los últimos ajustes para poder habilitar a los puntos focales para realizar la carga de los datos reales en la versión en producción del módulo de los pedidos nuevos</w:t>
      </w:r>
      <w:r w:rsidR="001B11FC" w:rsidRPr="00AD606C">
        <w:rPr>
          <w:rFonts w:cs="Arial"/>
          <w:szCs w:val="24"/>
          <w:lang w:val="es-UY"/>
        </w:rPr>
        <w:t>.</w:t>
      </w:r>
    </w:p>
    <w:p w14:paraId="156CFFA1" w14:textId="77777777" w:rsidR="00A546AE" w:rsidRDefault="00A546AE" w:rsidP="00233B98">
      <w:pPr>
        <w:tabs>
          <w:tab w:val="left" w:pos="1134"/>
        </w:tabs>
        <w:jc w:val="both"/>
        <w:rPr>
          <w:rFonts w:cs="Arial"/>
          <w:szCs w:val="24"/>
          <w:lang w:val="es-UY"/>
        </w:rPr>
      </w:pPr>
    </w:p>
    <w:p w14:paraId="119776F8" w14:textId="77777777" w:rsidR="004360E3" w:rsidRPr="004360E3" w:rsidRDefault="004360E3" w:rsidP="00233B98">
      <w:pPr>
        <w:tabs>
          <w:tab w:val="left" w:pos="1134"/>
        </w:tabs>
        <w:jc w:val="both"/>
        <w:rPr>
          <w:rFonts w:cs="Arial"/>
          <w:szCs w:val="24"/>
          <w:lang w:val="es-UY"/>
        </w:rPr>
      </w:pPr>
      <w:r w:rsidRPr="004360E3">
        <w:rPr>
          <w:rFonts w:cs="Arial"/>
          <w:szCs w:val="24"/>
          <w:lang w:val="es-UY"/>
        </w:rPr>
        <w:t>Las delegaciones manifestaron la importancia de dar prioridad a estos trabajos a fin de poder contar con esta herramienta a la brevedad posible.</w:t>
      </w:r>
    </w:p>
    <w:p w14:paraId="7ABBB366" w14:textId="77777777" w:rsidR="004360E3" w:rsidRDefault="004360E3" w:rsidP="00233B98">
      <w:pPr>
        <w:tabs>
          <w:tab w:val="left" w:pos="1134"/>
        </w:tabs>
        <w:jc w:val="both"/>
        <w:rPr>
          <w:rFonts w:cs="Arial"/>
          <w:szCs w:val="24"/>
          <w:highlight w:val="yellow"/>
          <w:lang w:val="es-UY"/>
        </w:rPr>
      </w:pPr>
    </w:p>
    <w:p w14:paraId="0DDE4FD0" w14:textId="19D482AE" w:rsidR="00A546AE" w:rsidRDefault="00A546AE" w:rsidP="00764ABC">
      <w:pPr>
        <w:tabs>
          <w:tab w:val="left" w:pos="1134"/>
        </w:tabs>
        <w:jc w:val="both"/>
        <w:rPr>
          <w:rFonts w:cs="Arial"/>
          <w:szCs w:val="24"/>
          <w:lang w:val="es-UY"/>
        </w:rPr>
      </w:pPr>
      <w:r>
        <w:rPr>
          <w:rFonts w:cs="Arial"/>
          <w:szCs w:val="24"/>
          <w:lang w:val="es-UY"/>
        </w:rPr>
        <w:t>El tema continúa en agenda.</w:t>
      </w:r>
    </w:p>
    <w:p w14:paraId="08A607E2" w14:textId="77777777" w:rsidR="009D7D56" w:rsidRDefault="009D7D56" w:rsidP="00764ABC">
      <w:pPr>
        <w:tabs>
          <w:tab w:val="left" w:pos="1134"/>
        </w:tabs>
        <w:jc w:val="both"/>
        <w:rPr>
          <w:rFonts w:cs="Arial"/>
          <w:szCs w:val="24"/>
          <w:lang w:val="es-UY"/>
        </w:rPr>
      </w:pPr>
    </w:p>
    <w:p w14:paraId="703CAF38" w14:textId="77777777" w:rsidR="00A546AE" w:rsidRPr="009E577C" w:rsidRDefault="00A546AE"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233B98">
        <w:rPr>
          <w:rFonts w:ascii="Arial" w:eastAsiaTheme="majorEastAsia" w:hAnsi="Arial" w:cs="Arial"/>
          <w:b/>
          <w:bCs/>
          <w:sz w:val="24"/>
          <w:szCs w:val="24"/>
          <w:lang w:val="es-UY"/>
        </w:rPr>
        <w:lastRenderedPageBreak/>
        <w:t xml:space="preserve"> </w:t>
      </w:r>
      <w:r w:rsidRPr="008E62BF">
        <w:rPr>
          <w:rFonts w:ascii="Arial" w:eastAsiaTheme="majorEastAsia" w:hAnsi="Arial" w:cs="Arial"/>
          <w:b/>
          <w:bCs/>
          <w:sz w:val="24"/>
          <w:szCs w:val="24"/>
          <w:lang w:val="es-UY"/>
        </w:rPr>
        <w:t xml:space="preserve">Actualización del SACME </w:t>
      </w:r>
    </w:p>
    <w:p w14:paraId="631AE590" w14:textId="77777777" w:rsidR="00A546AE" w:rsidRDefault="00A546AE" w:rsidP="00A546AE">
      <w:pPr>
        <w:keepNext/>
        <w:jc w:val="both"/>
        <w:rPr>
          <w:rFonts w:eastAsiaTheme="minorHAnsi" w:cs="Arial"/>
          <w:color w:val="201F1E"/>
          <w:szCs w:val="24"/>
          <w:shd w:val="clear" w:color="auto" w:fill="FFFFFF"/>
          <w:lang w:val="es-AR" w:eastAsia="en-US"/>
        </w:rPr>
      </w:pPr>
    </w:p>
    <w:p w14:paraId="19E5A6A6" w14:textId="77777777" w:rsidR="00A546AE" w:rsidRPr="006F2E40" w:rsidRDefault="00A546AE" w:rsidP="00A546AE">
      <w:pPr>
        <w:keepNext/>
        <w:jc w:val="both"/>
        <w:rPr>
          <w:rFonts w:eastAsiaTheme="minorHAnsi" w:cs="Arial"/>
          <w:color w:val="FF0000"/>
          <w:szCs w:val="24"/>
          <w:lang w:val="es-UY" w:eastAsia="en-US"/>
        </w:rPr>
      </w:pPr>
      <w:r>
        <w:rPr>
          <w:rFonts w:eastAsiaTheme="minorHAnsi" w:cs="Arial"/>
          <w:color w:val="201F1E"/>
          <w:szCs w:val="24"/>
          <w:shd w:val="clear" w:color="auto" w:fill="FFFFFF"/>
          <w:lang w:val="es-AR" w:eastAsia="en-US"/>
        </w:rPr>
        <w:t xml:space="preserve">La PPTP informó </w:t>
      </w:r>
      <w:r w:rsidRPr="006F2E40">
        <w:rPr>
          <w:rFonts w:eastAsiaTheme="minorHAnsi" w:cs="Arial"/>
          <w:color w:val="201F1E"/>
          <w:szCs w:val="24"/>
          <w:shd w:val="clear" w:color="auto" w:fill="FFFFFF"/>
          <w:lang w:val="es-AR" w:eastAsia="en-US"/>
        </w:rPr>
        <w:t xml:space="preserve">que </w:t>
      </w:r>
      <w:r w:rsidR="004360E3">
        <w:rPr>
          <w:rFonts w:eastAsiaTheme="minorHAnsi" w:cs="Arial"/>
          <w:color w:val="201F1E"/>
          <w:szCs w:val="24"/>
          <w:shd w:val="clear" w:color="auto" w:fill="FFFFFF"/>
          <w:lang w:val="es-AR" w:eastAsia="en-US"/>
        </w:rPr>
        <w:t xml:space="preserve">convocará una reunión entre </w:t>
      </w:r>
      <w:r w:rsidRPr="006F2E40">
        <w:rPr>
          <w:rFonts w:eastAsiaTheme="minorHAnsi" w:cs="Arial"/>
          <w:color w:val="201F1E"/>
          <w:szCs w:val="24"/>
          <w:shd w:val="clear" w:color="auto" w:fill="FFFFFF"/>
          <w:lang w:val="es-AR" w:eastAsia="en-US"/>
        </w:rPr>
        <w:t xml:space="preserve">los puntos focales </w:t>
      </w:r>
      <w:r>
        <w:rPr>
          <w:rFonts w:eastAsiaTheme="minorHAnsi" w:cs="Arial"/>
          <w:color w:val="201F1E"/>
          <w:szCs w:val="24"/>
          <w:shd w:val="clear" w:color="auto" w:fill="FFFFFF"/>
          <w:lang w:val="es-AR" w:eastAsia="en-US"/>
        </w:rPr>
        <w:t>y la SM</w:t>
      </w:r>
      <w:r w:rsidR="004360E3">
        <w:rPr>
          <w:rFonts w:eastAsiaTheme="minorHAnsi" w:cs="Arial"/>
          <w:color w:val="201F1E"/>
          <w:szCs w:val="24"/>
          <w:shd w:val="clear" w:color="auto" w:fill="FFFFFF"/>
          <w:lang w:val="es-AR" w:eastAsia="en-US"/>
        </w:rPr>
        <w:t xml:space="preserve"> a la brevedad</w:t>
      </w:r>
      <w:r>
        <w:rPr>
          <w:rFonts w:eastAsiaTheme="minorHAnsi" w:cs="Arial"/>
          <w:color w:val="201F1E"/>
          <w:szCs w:val="24"/>
          <w:shd w:val="clear" w:color="auto" w:fill="FFFFFF"/>
          <w:lang w:val="es-AR" w:eastAsia="en-US"/>
        </w:rPr>
        <w:t>.</w:t>
      </w:r>
    </w:p>
    <w:p w14:paraId="1A36DFE9" w14:textId="77777777" w:rsidR="00A546AE" w:rsidRDefault="00A546AE" w:rsidP="00A546AE">
      <w:pPr>
        <w:keepNext/>
        <w:jc w:val="both"/>
        <w:rPr>
          <w:rFonts w:eastAsiaTheme="minorHAnsi" w:cs="Arial"/>
          <w:color w:val="201F1E"/>
          <w:szCs w:val="24"/>
          <w:shd w:val="clear" w:color="auto" w:fill="FFFFFF"/>
          <w:lang w:val="es-UY" w:eastAsia="en-US"/>
        </w:rPr>
      </w:pPr>
    </w:p>
    <w:p w14:paraId="4638AA90" w14:textId="5BD5CA30" w:rsidR="00A546AE" w:rsidRPr="00F44B32" w:rsidRDefault="00A546AE" w:rsidP="00A546AE">
      <w:pPr>
        <w:keepNext/>
        <w:jc w:val="both"/>
        <w:rPr>
          <w:rFonts w:eastAsiaTheme="minorHAnsi" w:cs="Arial"/>
          <w:b/>
          <w:bCs/>
          <w:szCs w:val="24"/>
          <w:lang w:val="es-UY" w:eastAsia="en-US"/>
        </w:rPr>
      </w:pPr>
      <w:r>
        <w:rPr>
          <w:rFonts w:cs="Arial"/>
          <w:szCs w:val="24"/>
          <w:lang w:val="es-UY"/>
        </w:rPr>
        <w:t>Asimismo, l</w:t>
      </w:r>
      <w:r w:rsidRPr="00233B98">
        <w:rPr>
          <w:rFonts w:cs="Arial"/>
          <w:szCs w:val="24"/>
          <w:lang w:val="es-UY"/>
        </w:rPr>
        <w:t xml:space="preserve">a SM/STIC </w:t>
      </w:r>
      <w:r>
        <w:rPr>
          <w:rFonts w:cs="Arial"/>
          <w:szCs w:val="24"/>
          <w:lang w:val="es-UY"/>
        </w:rPr>
        <w:t xml:space="preserve">presentó </w:t>
      </w:r>
      <w:r w:rsidRPr="00233B98">
        <w:rPr>
          <w:rFonts w:cs="Arial"/>
          <w:szCs w:val="24"/>
          <w:lang w:val="es-UY"/>
        </w:rPr>
        <w:t xml:space="preserve">el manual de usuario </w:t>
      </w:r>
      <w:r>
        <w:rPr>
          <w:rFonts w:cs="Arial"/>
          <w:szCs w:val="24"/>
          <w:lang w:val="es-UY"/>
        </w:rPr>
        <w:t>del Módulo de Visualización de los Certificados emitidos por el SACME</w:t>
      </w:r>
      <w:r w:rsidR="00040904">
        <w:rPr>
          <w:rFonts w:cs="Arial"/>
          <w:szCs w:val="24"/>
          <w:lang w:val="es-UY"/>
        </w:rPr>
        <w:t xml:space="preserve"> </w:t>
      </w:r>
      <w:r w:rsidR="00F44B32" w:rsidRPr="00F44B32">
        <w:rPr>
          <w:rFonts w:cs="Arial"/>
          <w:b/>
          <w:bCs/>
          <w:szCs w:val="24"/>
          <w:lang w:val="es-UY"/>
        </w:rPr>
        <w:t>(</w:t>
      </w:r>
      <w:r w:rsidR="00986295" w:rsidRPr="008B1E0E">
        <w:rPr>
          <w:rFonts w:cs="Arial"/>
          <w:b/>
          <w:bCs/>
          <w:szCs w:val="24"/>
          <w:lang w:val="es-UY"/>
        </w:rPr>
        <w:t xml:space="preserve">Anexo </w:t>
      </w:r>
      <w:r w:rsidR="00986295">
        <w:rPr>
          <w:rFonts w:cs="Arial"/>
          <w:b/>
          <w:bCs/>
          <w:szCs w:val="24"/>
          <w:lang w:val="es-UY"/>
        </w:rPr>
        <w:t>XIV-RESERVADO</w:t>
      </w:r>
      <w:r w:rsidR="00F44B32" w:rsidRPr="00F44B32">
        <w:rPr>
          <w:rFonts w:cs="Arial"/>
          <w:b/>
          <w:bCs/>
          <w:szCs w:val="24"/>
          <w:lang w:val="es-UY"/>
        </w:rPr>
        <w:t>)</w:t>
      </w:r>
      <w:r w:rsidR="00040904">
        <w:rPr>
          <w:rFonts w:cs="Arial"/>
          <w:szCs w:val="24"/>
          <w:lang w:val="es-UY"/>
        </w:rPr>
        <w:t>.</w:t>
      </w:r>
    </w:p>
    <w:p w14:paraId="06F423A4" w14:textId="77777777" w:rsidR="00A546AE" w:rsidRDefault="00A546AE" w:rsidP="00A546AE">
      <w:pPr>
        <w:keepNext/>
        <w:jc w:val="both"/>
        <w:rPr>
          <w:rFonts w:eastAsiaTheme="minorHAnsi" w:cs="Arial"/>
          <w:szCs w:val="24"/>
          <w:shd w:val="clear" w:color="auto" w:fill="FFFFFF"/>
          <w:lang w:val="es-UY" w:eastAsia="ko-KR"/>
        </w:rPr>
      </w:pPr>
    </w:p>
    <w:p w14:paraId="5F080F70" w14:textId="77777777" w:rsidR="00A546AE" w:rsidRPr="006F2E40" w:rsidRDefault="00A546AE" w:rsidP="00A546AE">
      <w:pPr>
        <w:keepNext/>
        <w:jc w:val="both"/>
        <w:rPr>
          <w:rFonts w:eastAsiaTheme="minorHAnsi" w:cs="Arial"/>
          <w:szCs w:val="24"/>
          <w:shd w:val="clear" w:color="auto" w:fill="FFFFFF"/>
          <w:lang w:val="es-UY" w:eastAsia="ko-KR"/>
        </w:rPr>
      </w:pPr>
      <w:r w:rsidRPr="006F2E40">
        <w:rPr>
          <w:rFonts w:eastAsiaTheme="minorHAnsi" w:cs="Arial"/>
          <w:szCs w:val="24"/>
          <w:shd w:val="clear" w:color="auto" w:fill="FFFFFF"/>
          <w:lang w:val="es-UY" w:eastAsia="ko-KR"/>
        </w:rPr>
        <w:t>El tema continúa en agenda.</w:t>
      </w:r>
    </w:p>
    <w:p w14:paraId="534512C1" w14:textId="77777777" w:rsidR="00A546AE" w:rsidRPr="00233B98" w:rsidRDefault="00A546AE" w:rsidP="00233B98">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1BED5281" w14:textId="77777777" w:rsidR="008E62BF"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D45851">
        <w:rPr>
          <w:rFonts w:ascii="Arial" w:eastAsiaTheme="majorEastAsia" w:hAnsi="Arial" w:cs="Arial"/>
          <w:b/>
          <w:bCs/>
          <w:sz w:val="24"/>
          <w:szCs w:val="24"/>
          <w:lang w:val="es-UY"/>
        </w:rPr>
        <w:t>Módulo de Consultas</w:t>
      </w:r>
    </w:p>
    <w:p w14:paraId="7A82D0EA" w14:textId="77777777" w:rsidR="0057088A"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079587BD" w14:textId="77777777" w:rsidR="00233B98" w:rsidRPr="001C7665" w:rsidRDefault="00233B98" w:rsidP="00233B98">
      <w:pPr>
        <w:keepNext/>
        <w:ind w:left="66"/>
        <w:jc w:val="both"/>
        <w:rPr>
          <w:szCs w:val="24"/>
          <w:lang w:val="es-AR"/>
        </w:rPr>
      </w:pPr>
      <w:r w:rsidRPr="001C7665">
        <w:rPr>
          <w:szCs w:val="24"/>
          <w:lang w:val="es-AR"/>
        </w:rPr>
        <w:t xml:space="preserve">La SM/SND </w:t>
      </w:r>
      <w:r>
        <w:rPr>
          <w:szCs w:val="24"/>
          <w:lang w:val="es-AR"/>
        </w:rPr>
        <w:t xml:space="preserve">realizó la revisión integral de los documentos oficiales relacionados a las Consultas CCM del año 2004 </w:t>
      </w:r>
      <w:r w:rsidR="005569D8">
        <w:rPr>
          <w:szCs w:val="24"/>
          <w:lang w:val="es-AR"/>
        </w:rPr>
        <w:t xml:space="preserve">e informó </w:t>
      </w:r>
      <w:r>
        <w:rPr>
          <w:szCs w:val="24"/>
          <w:lang w:val="es-AR"/>
        </w:rPr>
        <w:t xml:space="preserve">que se encuentra revisando los documentos del año 2003. </w:t>
      </w:r>
    </w:p>
    <w:p w14:paraId="0E851257" w14:textId="77777777" w:rsidR="008E62BF" w:rsidRDefault="008E62BF"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AR"/>
        </w:rPr>
      </w:pPr>
    </w:p>
    <w:p w14:paraId="221D3B52" w14:textId="77777777" w:rsidR="00A546AE" w:rsidRPr="00233B98" w:rsidRDefault="00A546A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AR"/>
        </w:rPr>
      </w:pPr>
    </w:p>
    <w:p w14:paraId="5679769B" w14:textId="77777777" w:rsidR="008E62BF" w:rsidRPr="008E62BF" w:rsidRDefault="007810D1" w:rsidP="00F44B32">
      <w:pPr>
        <w:pStyle w:val="Sangradetextonormal"/>
        <w:keepNext/>
        <w:keepLines/>
        <w:numPr>
          <w:ilvl w:val="0"/>
          <w:numId w:val="30"/>
        </w:numPr>
        <w:suppressAutoHyphens/>
        <w:spacing w:after="0" w:line="240" w:lineRule="auto"/>
        <w:ind w:left="0" w:firstLine="0"/>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OTROS</w:t>
      </w:r>
    </w:p>
    <w:p w14:paraId="0CC7EC88" w14:textId="77777777" w:rsidR="008E62BF" w:rsidRPr="008E62BF" w:rsidRDefault="008E62BF" w:rsidP="008E62BF">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6CC9D72C" w14:textId="77777777" w:rsidR="008E62BF"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Incorporación de normas MERCOSUR</w:t>
      </w:r>
    </w:p>
    <w:p w14:paraId="1650B4EA" w14:textId="77777777" w:rsidR="0057088A"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31392749" w14:textId="1076905A" w:rsidR="0057088A" w:rsidRPr="0057088A" w:rsidRDefault="0057088A" w:rsidP="0042742D">
      <w:pPr>
        <w:jc w:val="both"/>
        <w:rPr>
          <w:b/>
          <w:bCs/>
          <w:lang w:val="es-UY"/>
        </w:rPr>
      </w:pPr>
      <w:r w:rsidRPr="0057088A">
        <w:rPr>
          <w:lang w:val="es-UY"/>
        </w:rPr>
        <w:t>La CCM recibió de l</w:t>
      </w:r>
      <w:r>
        <w:rPr>
          <w:lang w:val="es-UY"/>
        </w:rPr>
        <w:t xml:space="preserve">a SM la lista actualizada de las normas con plazo de incorporación vencido </w:t>
      </w:r>
      <w:r>
        <w:rPr>
          <w:b/>
          <w:bCs/>
          <w:lang w:val="es-UY"/>
        </w:rPr>
        <w:t>(</w:t>
      </w:r>
      <w:r w:rsidR="00040904" w:rsidRPr="008B1E0E">
        <w:rPr>
          <w:b/>
          <w:bCs/>
          <w:lang w:val="es-UY"/>
        </w:rPr>
        <w:t>An</w:t>
      </w:r>
      <w:r w:rsidR="00040904" w:rsidRPr="008B1E0E">
        <w:rPr>
          <w:b/>
          <w:lang w:val="es-UY"/>
        </w:rPr>
        <w:t>exo XV</w:t>
      </w:r>
      <w:r w:rsidR="00040904" w:rsidRPr="0057088A">
        <w:rPr>
          <w:b/>
          <w:lang w:val="es-UY"/>
        </w:rPr>
        <w:t xml:space="preserve"> - RESERVADO - MERCOSU</w:t>
      </w:r>
      <w:r w:rsidR="00040904">
        <w:rPr>
          <w:b/>
          <w:lang w:val="es-UY"/>
        </w:rPr>
        <w:t>R</w:t>
      </w:r>
      <w:r w:rsidR="00040904" w:rsidRPr="0057088A">
        <w:rPr>
          <w:b/>
          <w:lang w:val="es-UY"/>
        </w:rPr>
        <w:t xml:space="preserve">/LXXV CCM/DT N° 21/05 Rev. </w:t>
      </w:r>
      <w:r w:rsidR="00040904" w:rsidRPr="005569D8">
        <w:rPr>
          <w:b/>
          <w:lang w:val="es-UY"/>
        </w:rPr>
        <w:t>107</w:t>
      </w:r>
      <w:r w:rsidRPr="0057088A">
        <w:rPr>
          <w:b/>
          <w:lang w:val="es-UY"/>
        </w:rPr>
        <w:t>)</w:t>
      </w:r>
      <w:r w:rsidRPr="0057088A">
        <w:rPr>
          <w:lang w:val="es-UY"/>
        </w:rPr>
        <w:t>,</w:t>
      </w:r>
      <w:r w:rsidR="00C86E58">
        <w:rPr>
          <w:lang w:val="es-UY"/>
        </w:rPr>
        <w:t xml:space="preserve"> el cu</w:t>
      </w:r>
      <w:r w:rsidR="004360E3">
        <w:rPr>
          <w:lang w:val="es-UY"/>
        </w:rPr>
        <w:t>a</w:t>
      </w:r>
      <w:r w:rsidR="00C86E58">
        <w:rPr>
          <w:lang w:val="es-UY"/>
        </w:rPr>
        <w:t xml:space="preserve">l contiene los ajustes solicitados en la </w:t>
      </w:r>
      <w:r w:rsidRPr="0057088A">
        <w:rPr>
          <w:lang w:val="es-UY"/>
        </w:rPr>
        <w:t>CLXXV Reuni</w:t>
      </w:r>
      <w:r w:rsidR="00C86E58">
        <w:rPr>
          <w:lang w:val="es-UY"/>
        </w:rPr>
        <w:t xml:space="preserve">ón </w:t>
      </w:r>
      <w:r w:rsidRPr="0057088A">
        <w:rPr>
          <w:lang w:val="es-UY"/>
        </w:rPr>
        <w:t>Ordin</w:t>
      </w:r>
      <w:r w:rsidR="00C86E58">
        <w:rPr>
          <w:lang w:val="es-UY"/>
        </w:rPr>
        <w:t>a</w:t>
      </w:r>
      <w:r w:rsidRPr="0057088A">
        <w:rPr>
          <w:lang w:val="es-UY"/>
        </w:rPr>
        <w:t>ria d</w:t>
      </w:r>
      <w:r w:rsidR="00C86E58">
        <w:rPr>
          <w:lang w:val="es-UY"/>
        </w:rPr>
        <w:t>e l</w:t>
      </w:r>
      <w:r w:rsidRPr="0057088A">
        <w:rPr>
          <w:lang w:val="es-UY"/>
        </w:rPr>
        <w:t>a CCM.</w:t>
      </w:r>
    </w:p>
    <w:p w14:paraId="78A4F0C9" w14:textId="77777777" w:rsidR="0057088A" w:rsidRPr="0057088A"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6AB643FB" w14:textId="77777777" w:rsidR="008E62BF" w:rsidRPr="008E62BF"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Intercambio de Datos Estadísticos y Notificaciones a la Secretaría del MERCOSUR</w:t>
      </w:r>
    </w:p>
    <w:p w14:paraId="6D5AE2DA" w14:textId="77777777" w:rsidR="00892E49" w:rsidRPr="004D4222" w:rsidRDefault="00892E49" w:rsidP="00D05A47">
      <w:pPr>
        <w:jc w:val="both"/>
        <w:rPr>
          <w:rFonts w:eastAsiaTheme="majorEastAsia" w:cs="Arial"/>
          <w:szCs w:val="24"/>
          <w:lang w:val="es-UY"/>
        </w:rPr>
      </w:pPr>
    </w:p>
    <w:p w14:paraId="512BBB30" w14:textId="77777777" w:rsidR="0006597A" w:rsidRDefault="0006597A" w:rsidP="00CE7AEE">
      <w:pPr>
        <w:jc w:val="both"/>
        <w:rPr>
          <w:rFonts w:cs="Arial"/>
          <w:szCs w:val="24"/>
          <w:lang w:val="es-AR"/>
        </w:rPr>
      </w:pPr>
    </w:p>
    <w:p w14:paraId="15B90A17" w14:textId="27242970" w:rsidR="00CE7AEE" w:rsidRPr="00CE7AEE" w:rsidRDefault="00CE7AEE" w:rsidP="00CE7AEE">
      <w:pPr>
        <w:jc w:val="both"/>
        <w:rPr>
          <w:rFonts w:cs="Arial"/>
          <w:color w:val="FF0000"/>
          <w:szCs w:val="24"/>
          <w:lang w:val="es-UY"/>
        </w:rPr>
      </w:pPr>
      <w:r w:rsidRPr="00AF2A07">
        <w:rPr>
          <w:rFonts w:cs="Arial"/>
          <w:szCs w:val="24"/>
          <w:lang w:val="es-AR"/>
        </w:rPr>
        <w:t xml:space="preserve">La </w:t>
      </w:r>
      <w:r w:rsidR="0042742D">
        <w:rPr>
          <w:rFonts w:cs="Arial"/>
          <w:szCs w:val="24"/>
          <w:lang w:val="es-AR"/>
        </w:rPr>
        <w:t>d</w:t>
      </w:r>
      <w:r w:rsidR="00F56A3C">
        <w:rPr>
          <w:rFonts w:cs="Arial"/>
          <w:szCs w:val="24"/>
          <w:lang w:val="es-AR"/>
        </w:rPr>
        <w:t>elegación</w:t>
      </w:r>
      <w:r w:rsidRPr="00AF2A07">
        <w:rPr>
          <w:rFonts w:cs="Arial"/>
          <w:szCs w:val="24"/>
          <w:lang w:val="es-AR"/>
        </w:rPr>
        <w:t xml:space="preserve"> de </w:t>
      </w:r>
      <w:r w:rsidR="005569D8" w:rsidRPr="00AF2A07">
        <w:rPr>
          <w:rFonts w:cs="Arial"/>
          <w:szCs w:val="24"/>
          <w:lang w:val="es-AR"/>
        </w:rPr>
        <w:t>Argentina</w:t>
      </w:r>
      <w:r w:rsidRPr="00AF2A07">
        <w:rPr>
          <w:rFonts w:cs="Arial"/>
          <w:szCs w:val="24"/>
          <w:lang w:val="es-AR"/>
        </w:rPr>
        <w:t xml:space="preserve"> presentó </w:t>
      </w:r>
      <w:r w:rsidR="0006597A">
        <w:rPr>
          <w:rFonts w:cs="Arial"/>
          <w:szCs w:val="24"/>
          <w:lang w:val="es-AR"/>
        </w:rPr>
        <w:t xml:space="preserve">por </w:t>
      </w:r>
      <w:r w:rsidR="0006597A" w:rsidRPr="0006597A">
        <w:rPr>
          <w:rFonts w:cs="Arial"/>
          <w:szCs w:val="24"/>
          <w:lang w:val="es-AR"/>
        </w:rPr>
        <w:t>Nota DIMEC-s N° 07/22 del 28 de enero de 2022</w:t>
      </w:r>
      <w:r w:rsidR="0006597A">
        <w:rPr>
          <w:rFonts w:cs="Arial"/>
          <w:szCs w:val="24"/>
          <w:lang w:val="es-AR"/>
        </w:rPr>
        <w:t xml:space="preserve">, las listas de ítems </w:t>
      </w:r>
      <w:r w:rsidR="00EB52B1">
        <w:rPr>
          <w:rFonts w:cs="Arial"/>
          <w:szCs w:val="24"/>
          <w:lang w:val="es-AR"/>
        </w:rPr>
        <w:t>al 31/01/2022, correspondientes a régimen de BK, BIT y LNE. Asimismo, en esta oportunidad aporta l</w:t>
      </w:r>
      <w:r w:rsidRPr="00AF2A07">
        <w:rPr>
          <w:rFonts w:cs="Arial"/>
          <w:szCs w:val="24"/>
          <w:lang w:val="es-AR"/>
        </w:rPr>
        <w:t xml:space="preserve">os datos estadísticos de </w:t>
      </w:r>
      <w:r w:rsidRPr="00040904">
        <w:rPr>
          <w:rFonts w:cs="Arial"/>
          <w:szCs w:val="24"/>
          <w:lang w:val="es-AR"/>
        </w:rPr>
        <w:t xml:space="preserve">comercio de BK, BIT y LNE, correspondientes al </w:t>
      </w:r>
      <w:r w:rsidR="005569D8" w:rsidRPr="00040904">
        <w:rPr>
          <w:rFonts w:cs="Arial"/>
          <w:szCs w:val="24"/>
          <w:lang w:val="es-AR"/>
        </w:rPr>
        <w:t xml:space="preserve">cuarto </w:t>
      </w:r>
      <w:r w:rsidRPr="00040904">
        <w:rPr>
          <w:rFonts w:cs="Arial"/>
          <w:szCs w:val="24"/>
          <w:lang w:val="es-AR"/>
        </w:rPr>
        <w:t xml:space="preserve">trimestre de 2021 </w:t>
      </w:r>
      <w:bookmarkStart w:id="13" w:name="_Hlk97737629"/>
      <w:r w:rsidRPr="00040904">
        <w:rPr>
          <w:rFonts w:eastAsiaTheme="majorEastAsia" w:cs="Arial"/>
          <w:b/>
          <w:bCs/>
          <w:szCs w:val="24"/>
          <w:lang w:val="es-UY"/>
        </w:rPr>
        <w:t xml:space="preserve">(Anexo </w:t>
      </w:r>
      <w:r w:rsidR="00040904" w:rsidRPr="00040904">
        <w:rPr>
          <w:rFonts w:eastAsiaTheme="majorEastAsia" w:cs="Arial"/>
          <w:b/>
          <w:bCs/>
          <w:szCs w:val="24"/>
          <w:lang w:val="es-UY"/>
        </w:rPr>
        <w:t>XVI</w:t>
      </w:r>
      <w:r w:rsidRPr="00040904">
        <w:rPr>
          <w:rFonts w:eastAsiaTheme="majorEastAsia" w:cs="Arial"/>
          <w:b/>
          <w:bCs/>
          <w:szCs w:val="24"/>
          <w:lang w:val="es-UY"/>
        </w:rPr>
        <w:t>-</w:t>
      </w:r>
      <w:r w:rsidR="00EB52B1" w:rsidRPr="00040904">
        <w:rPr>
          <w:rFonts w:eastAsiaTheme="majorEastAsia" w:cs="Arial"/>
          <w:b/>
          <w:bCs/>
          <w:szCs w:val="24"/>
          <w:lang w:val="es-UY"/>
        </w:rPr>
        <w:t>RESERVADO-</w:t>
      </w:r>
      <w:r w:rsidRPr="00040904">
        <w:rPr>
          <w:rFonts w:eastAsiaTheme="majorEastAsia" w:cs="Arial"/>
          <w:b/>
          <w:bCs/>
          <w:szCs w:val="24"/>
          <w:lang w:val="es-UY"/>
        </w:rPr>
        <w:t xml:space="preserve"> MERCOSUR/ CLXXXII CCM/DI N° </w:t>
      </w:r>
      <w:r w:rsidR="00040904" w:rsidRPr="00040904">
        <w:rPr>
          <w:rFonts w:eastAsiaTheme="majorEastAsia" w:cs="Arial"/>
          <w:b/>
          <w:bCs/>
          <w:szCs w:val="24"/>
          <w:lang w:val="es-UY"/>
        </w:rPr>
        <w:t>01</w:t>
      </w:r>
      <w:r w:rsidRPr="00040904">
        <w:rPr>
          <w:rFonts w:eastAsiaTheme="majorEastAsia" w:cs="Arial"/>
          <w:b/>
          <w:bCs/>
          <w:szCs w:val="24"/>
          <w:lang w:val="es-UY"/>
        </w:rPr>
        <w:t>/22).</w:t>
      </w:r>
      <w:r w:rsidRPr="00CE7AEE">
        <w:rPr>
          <w:rFonts w:cs="Arial"/>
          <w:b/>
          <w:bCs/>
          <w:szCs w:val="24"/>
          <w:lang w:val="es-AR"/>
        </w:rPr>
        <w:t xml:space="preserve"> </w:t>
      </w:r>
    </w:p>
    <w:bookmarkEnd w:id="13"/>
    <w:p w14:paraId="76C4CC2D" w14:textId="77777777" w:rsidR="00CE7AEE" w:rsidRPr="00CE7AEE" w:rsidRDefault="00CE7AEE" w:rsidP="00CE7AEE">
      <w:pPr>
        <w:rPr>
          <w:lang w:val="es-AR" w:eastAsia="en-US"/>
        </w:rPr>
      </w:pPr>
    </w:p>
    <w:p w14:paraId="76D9C08C" w14:textId="56CAB3AE" w:rsidR="0006597A" w:rsidRPr="00EB52B1" w:rsidRDefault="0006597A" w:rsidP="00AF2A07">
      <w:pPr>
        <w:jc w:val="both"/>
        <w:rPr>
          <w:rFonts w:cs="Arial"/>
          <w:color w:val="FF0000"/>
          <w:szCs w:val="24"/>
          <w:lang w:val="es-UY"/>
        </w:rPr>
      </w:pPr>
      <w:r>
        <w:rPr>
          <w:rFonts w:cs="Arial"/>
          <w:szCs w:val="24"/>
          <w:lang w:val="es-AR"/>
        </w:rPr>
        <w:t xml:space="preserve">La delegación de Brasil presentó por </w:t>
      </w:r>
      <w:r w:rsidR="00EB52B1" w:rsidRPr="00EB52B1">
        <w:rPr>
          <w:rFonts w:cs="Arial"/>
          <w:szCs w:val="24"/>
          <w:lang w:val="es-UY"/>
        </w:rPr>
        <w:t>Nota DEMIR 7/22</w:t>
      </w:r>
      <w:r w:rsidR="00EB52B1">
        <w:rPr>
          <w:rFonts w:cs="Arial"/>
          <w:szCs w:val="24"/>
          <w:lang w:val="es-UY"/>
        </w:rPr>
        <w:t xml:space="preserve"> </w:t>
      </w:r>
      <w:r>
        <w:rPr>
          <w:rFonts w:cs="Arial"/>
          <w:szCs w:val="24"/>
          <w:lang w:val="es-AR"/>
        </w:rPr>
        <w:t xml:space="preserve">los datos estadísticos de comercio </w:t>
      </w:r>
      <w:r w:rsidR="00011EE1">
        <w:rPr>
          <w:rFonts w:cs="Arial"/>
          <w:szCs w:val="24"/>
          <w:lang w:val="es-AR"/>
        </w:rPr>
        <w:t xml:space="preserve">y la composición de las listas </w:t>
      </w:r>
      <w:r>
        <w:rPr>
          <w:rFonts w:cs="Arial"/>
          <w:szCs w:val="24"/>
          <w:lang w:val="es-AR"/>
        </w:rPr>
        <w:t xml:space="preserve">de BK, BIT y LNE, correspondientes </w:t>
      </w:r>
      <w:r w:rsidR="00EB52B1">
        <w:rPr>
          <w:rFonts w:cs="Arial"/>
          <w:szCs w:val="24"/>
          <w:lang w:val="es-AR"/>
        </w:rPr>
        <w:t>al segundo semestre de 2021.</w:t>
      </w:r>
      <w:r w:rsidR="00EB52B1" w:rsidRPr="00EB52B1">
        <w:rPr>
          <w:rFonts w:eastAsiaTheme="majorEastAsia" w:cs="Arial"/>
          <w:b/>
          <w:bCs/>
          <w:szCs w:val="24"/>
          <w:lang w:val="es-UY"/>
        </w:rPr>
        <w:t xml:space="preserve"> </w:t>
      </w:r>
      <w:r w:rsidR="00EB52B1" w:rsidRPr="00040904">
        <w:rPr>
          <w:rFonts w:eastAsiaTheme="majorEastAsia" w:cs="Arial"/>
          <w:b/>
          <w:bCs/>
          <w:szCs w:val="24"/>
          <w:lang w:val="es-UY"/>
        </w:rPr>
        <w:t xml:space="preserve">(Anexo </w:t>
      </w:r>
      <w:r w:rsidR="00040904" w:rsidRPr="00040904">
        <w:rPr>
          <w:rFonts w:eastAsiaTheme="majorEastAsia" w:cs="Arial"/>
          <w:b/>
          <w:bCs/>
          <w:szCs w:val="24"/>
          <w:lang w:val="es-UY"/>
        </w:rPr>
        <w:t>XVIII</w:t>
      </w:r>
      <w:r w:rsidR="00EB52B1" w:rsidRPr="00040904">
        <w:rPr>
          <w:rFonts w:eastAsiaTheme="majorEastAsia" w:cs="Arial"/>
          <w:b/>
          <w:bCs/>
          <w:szCs w:val="24"/>
          <w:lang w:val="es-UY"/>
        </w:rPr>
        <w:t>- MERCOSUR</w:t>
      </w:r>
      <w:r w:rsidR="00EB52B1" w:rsidRPr="00892E49">
        <w:rPr>
          <w:rFonts w:eastAsiaTheme="majorEastAsia" w:cs="Arial"/>
          <w:b/>
          <w:bCs/>
          <w:szCs w:val="24"/>
          <w:lang w:val="es-UY"/>
        </w:rPr>
        <w:t xml:space="preserve">/ CLXXXII CCM/DI N° </w:t>
      </w:r>
      <w:r w:rsidR="00040904">
        <w:rPr>
          <w:rFonts w:eastAsiaTheme="majorEastAsia" w:cs="Arial"/>
          <w:b/>
          <w:bCs/>
          <w:szCs w:val="24"/>
          <w:lang w:val="es-UY"/>
        </w:rPr>
        <w:t>02</w:t>
      </w:r>
      <w:r w:rsidR="00EB52B1" w:rsidRPr="00892E49">
        <w:rPr>
          <w:rFonts w:eastAsiaTheme="majorEastAsia" w:cs="Arial"/>
          <w:b/>
          <w:bCs/>
          <w:szCs w:val="24"/>
          <w:lang w:val="es-UY"/>
        </w:rPr>
        <w:t>/2</w:t>
      </w:r>
      <w:r w:rsidR="00EB52B1">
        <w:rPr>
          <w:rFonts w:eastAsiaTheme="majorEastAsia" w:cs="Arial"/>
          <w:b/>
          <w:bCs/>
          <w:szCs w:val="24"/>
          <w:lang w:val="es-UY"/>
        </w:rPr>
        <w:t>2</w:t>
      </w:r>
      <w:r w:rsidR="00EB52B1" w:rsidRPr="00892E49">
        <w:rPr>
          <w:rFonts w:eastAsiaTheme="majorEastAsia" w:cs="Arial"/>
          <w:b/>
          <w:bCs/>
          <w:szCs w:val="24"/>
          <w:lang w:val="es-UY"/>
        </w:rPr>
        <w:t>).</w:t>
      </w:r>
      <w:r w:rsidR="00EB52B1" w:rsidRPr="00CE7AEE">
        <w:rPr>
          <w:rFonts w:cs="Arial"/>
          <w:b/>
          <w:bCs/>
          <w:szCs w:val="24"/>
          <w:lang w:val="es-AR"/>
        </w:rPr>
        <w:t xml:space="preserve"> </w:t>
      </w:r>
    </w:p>
    <w:p w14:paraId="11FE4C21" w14:textId="77777777" w:rsidR="00040904" w:rsidRDefault="00040904" w:rsidP="00040904">
      <w:pPr>
        <w:jc w:val="both"/>
        <w:rPr>
          <w:rFonts w:cs="Arial"/>
          <w:szCs w:val="24"/>
          <w:lang w:val="es-AR"/>
        </w:rPr>
      </w:pPr>
    </w:p>
    <w:p w14:paraId="2725EF1E" w14:textId="755326A4" w:rsidR="00040904" w:rsidRPr="00CE7AEE" w:rsidRDefault="00040904" w:rsidP="00040904">
      <w:pPr>
        <w:jc w:val="both"/>
        <w:rPr>
          <w:rFonts w:cs="Arial"/>
          <w:color w:val="FF0000"/>
          <w:szCs w:val="24"/>
          <w:lang w:val="es-UY"/>
        </w:rPr>
      </w:pPr>
      <w:r w:rsidRPr="005569D8">
        <w:rPr>
          <w:rFonts w:cs="Arial"/>
          <w:szCs w:val="24"/>
          <w:lang w:val="es-AR"/>
        </w:rPr>
        <w:t xml:space="preserve">Por </w:t>
      </w:r>
      <w:r w:rsidRPr="003030FE">
        <w:rPr>
          <w:rFonts w:cs="Arial"/>
          <w:szCs w:val="24"/>
          <w:lang w:val="es-AR"/>
        </w:rPr>
        <w:t xml:space="preserve">nota </w:t>
      </w:r>
      <w:r w:rsidRPr="0063139F">
        <w:rPr>
          <w:rFonts w:cs="Arial"/>
          <w:szCs w:val="24"/>
          <w:lang w:val="es-AR"/>
        </w:rPr>
        <w:t>PPTP/N° 092/22 del 9 de marzo de 2022, la delegación de Paraguay remitió su Lista Nacional de Excepciones al AEC, Lista de Bienes de Capital y de Informática y Telecomunicaciones, vigente hasta el 31 de julio de 2021</w:t>
      </w:r>
      <w:r w:rsidRPr="0063139F">
        <w:rPr>
          <w:rFonts w:cs="Arial"/>
          <w:color w:val="00B050"/>
          <w:szCs w:val="24"/>
          <w:lang w:val="es-AR"/>
        </w:rPr>
        <w:t xml:space="preserve">, </w:t>
      </w:r>
      <w:r w:rsidRPr="0063139F">
        <w:rPr>
          <w:rFonts w:cs="Arial"/>
          <w:szCs w:val="24"/>
          <w:lang w:val="es-AR"/>
        </w:rPr>
        <w:t>así como los datos de comercio de las listas detalladas previamente, correspondiente al segundo, tercer y cuarto trimestre de 2021.</w:t>
      </w:r>
      <w:r w:rsidRPr="005569D8">
        <w:rPr>
          <w:rFonts w:eastAsiaTheme="majorEastAsia" w:cs="Arial"/>
          <w:b/>
          <w:bCs/>
          <w:szCs w:val="24"/>
          <w:lang w:val="es-UY"/>
        </w:rPr>
        <w:t xml:space="preserve"> </w:t>
      </w:r>
      <w:bookmarkStart w:id="14" w:name="_Hlk97827173"/>
      <w:r w:rsidRPr="00892E49">
        <w:rPr>
          <w:rFonts w:eastAsiaTheme="majorEastAsia" w:cs="Arial"/>
          <w:b/>
          <w:bCs/>
          <w:szCs w:val="24"/>
          <w:lang w:val="es-UY"/>
        </w:rPr>
        <w:t>(</w:t>
      </w:r>
      <w:r w:rsidRPr="008B1E0E">
        <w:rPr>
          <w:rFonts w:eastAsiaTheme="majorEastAsia" w:cs="Arial"/>
          <w:b/>
          <w:bCs/>
          <w:szCs w:val="24"/>
          <w:lang w:val="es-UY"/>
        </w:rPr>
        <w:t>Anexo X</w:t>
      </w:r>
      <w:r>
        <w:rPr>
          <w:rFonts w:eastAsiaTheme="majorEastAsia" w:cs="Arial"/>
          <w:b/>
          <w:bCs/>
          <w:szCs w:val="24"/>
          <w:lang w:val="es-UY"/>
        </w:rPr>
        <w:t>VIII</w:t>
      </w:r>
      <w:r w:rsidRPr="008B1E0E">
        <w:rPr>
          <w:rFonts w:eastAsiaTheme="majorEastAsia" w:cs="Arial"/>
          <w:b/>
          <w:bCs/>
          <w:szCs w:val="24"/>
          <w:lang w:val="es-UY"/>
        </w:rPr>
        <w:t xml:space="preserve">- MERCOSUR/ CLXXXII CCM/DI N° </w:t>
      </w:r>
      <w:r>
        <w:rPr>
          <w:rFonts w:eastAsiaTheme="majorEastAsia" w:cs="Arial"/>
          <w:b/>
          <w:bCs/>
          <w:szCs w:val="24"/>
          <w:lang w:val="es-UY"/>
        </w:rPr>
        <w:t>03</w:t>
      </w:r>
      <w:r w:rsidRPr="008B1E0E">
        <w:rPr>
          <w:rFonts w:eastAsiaTheme="majorEastAsia" w:cs="Arial"/>
          <w:b/>
          <w:bCs/>
          <w:szCs w:val="24"/>
          <w:lang w:val="es-UY"/>
        </w:rPr>
        <w:t>/22</w:t>
      </w:r>
      <w:r w:rsidRPr="00892E49">
        <w:rPr>
          <w:rFonts w:eastAsiaTheme="majorEastAsia" w:cs="Arial"/>
          <w:b/>
          <w:bCs/>
          <w:szCs w:val="24"/>
          <w:lang w:val="es-UY"/>
        </w:rPr>
        <w:t>).</w:t>
      </w:r>
      <w:r w:rsidRPr="00CE7AEE">
        <w:rPr>
          <w:rFonts w:cs="Arial"/>
          <w:b/>
          <w:bCs/>
          <w:szCs w:val="24"/>
          <w:lang w:val="es-AR"/>
        </w:rPr>
        <w:t xml:space="preserve"> </w:t>
      </w:r>
    </w:p>
    <w:bookmarkEnd w:id="14"/>
    <w:p w14:paraId="1ABCB1C6" w14:textId="77777777" w:rsidR="0006597A" w:rsidRPr="00011EE1" w:rsidRDefault="0006597A" w:rsidP="00AF2A07">
      <w:pPr>
        <w:jc w:val="both"/>
        <w:rPr>
          <w:rFonts w:cs="Arial"/>
          <w:szCs w:val="24"/>
          <w:lang w:val="es-UY"/>
        </w:rPr>
      </w:pPr>
    </w:p>
    <w:p w14:paraId="53FCB698" w14:textId="424A5C0B" w:rsidR="00CE7AEE" w:rsidRPr="00CE7AEE" w:rsidRDefault="00AF2A07" w:rsidP="00AF2A07">
      <w:pPr>
        <w:jc w:val="both"/>
        <w:rPr>
          <w:rFonts w:cs="Arial"/>
          <w:szCs w:val="24"/>
          <w:lang w:val="es-AR"/>
        </w:rPr>
      </w:pPr>
      <w:r w:rsidRPr="00AF2A07">
        <w:rPr>
          <w:rFonts w:cs="Arial"/>
          <w:szCs w:val="24"/>
          <w:lang w:val="es-AR"/>
        </w:rPr>
        <w:lastRenderedPageBreak/>
        <w:t xml:space="preserve">La </w:t>
      </w:r>
      <w:r w:rsidR="0042742D">
        <w:rPr>
          <w:rFonts w:cs="Arial"/>
          <w:szCs w:val="24"/>
          <w:lang w:val="es-AR"/>
        </w:rPr>
        <w:t>d</w:t>
      </w:r>
      <w:r w:rsidR="00F56A3C">
        <w:rPr>
          <w:rFonts w:cs="Arial"/>
          <w:szCs w:val="24"/>
          <w:lang w:val="es-AR"/>
        </w:rPr>
        <w:t>elegación</w:t>
      </w:r>
      <w:r w:rsidRPr="00AF2A07">
        <w:rPr>
          <w:rFonts w:cs="Arial"/>
          <w:szCs w:val="24"/>
          <w:lang w:val="es-AR"/>
        </w:rPr>
        <w:t xml:space="preserve"> de Uruguay presentó los datos estadísticos de comercio de los regímenes especiales de BK, BIT y LNE, correspondientes al tercer y al cuarto trimestre de 2021 y las listas de códigos arancelarios amparados en dichos regímenes al 31 de enero de 2022.</w:t>
      </w:r>
      <w:r w:rsidR="0006597A">
        <w:rPr>
          <w:rFonts w:cs="Arial"/>
          <w:szCs w:val="24"/>
          <w:lang w:val="es-AR"/>
        </w:rPr>
        <w:t xml:space="preserve"> </w:t>
      </w:r>
      <w:r w:rsidRPr="00AF2A07">
        <w:rPr>
          <w:rFonts w:cs="Arial"/>
          <w:szCs w:val="24"/>
          <w:lang w:val="es-AR"/>
        </w:rPr>
        <w:t xml:space="preserve">Presentó además los datos de comercio del régimen de Insumos </w:t>
      </w:r>
      <w:r w:rsidRPr="00040904">
        <w:rPr>
          <w:rFonts w:cs="Arial"/>
          <w:szCs w:val="24"/>
          <w:lang w:val="es-AR"/>
        </w:rPr>
        <w:t>Agropecuarios correspondientes al segundo semestre de 2021 y la lista de códigos arancelarios de Insumos Agropecuarios amparados en dicho régimen al 31 de enero de 2022.</w:t>
      </w:r>
      <w:r w:rsidRPr="00040904">
        <w:rPr>
          <w:rFonts w:cs="Arial"/>
          <w:b/>
          <w:bCs/>
          <w:szCs w:val="24"/>
          <w:lang w:val="es-AR"/>
        </w:rPr>
        <w:t xml:space="preserve"> </w:t>
      </w:r>
      <w:r w:rsidR="00CE7AEE" w:rsidRPr="00040904">
        <w:rPr>
          <w:rFonts w:cs="Arial"/>
          <w:b/>
          <w:bCs/>
          <w:szCs w:val="24"/>
          <w:lang w:val="es-AR"/>
        </w:rPr>
        <w:t xml:space="preserve">(Anexo </w:t>
      </w:r>
      <w:r w:rsidR="00040904" w:rsidRPr="00040904">
        <w:rPr>
          <w:rFonts w:cs="Arial"/>
          <w:b/>
          <w:bCs/>
          <w:szCs w:val="24"/>
          <w:lang w:val="es-AR"/>
        </w:rPr>
        <w:t>XIX</w:t>
      </w:r>
      <w:r w:rsidR="00CE7AEE" w:rsidRPr="00040904">
        <w:rPr>
          <w:rFonts w:cs="Arial"/>
          <w:b/>
          <w:bCs/>
          <w:szCs w:val="24"/>
          <w:lang w:val="es-AR"/>
        </w:rPr>
        <w:t>- MERCOSUR/CLXXI</w:t>
      </w:r>
      <w:r w:rsidR="001924AA" w:rsidRPr="00040904">
        <w:rPr>
          <w:rFonts w:cs="Arial"/>
          <w:b/>
          <w:bCs/>
          <w:szCs w:val="24"/>
          <w:lang w:val="es-AR"/>
        </w:rPr>
        <w:t>I</w:t>
      </w:r>
      <w:r w:rsidR="00CE7AEE" w:rsidRPr="00040904">
        <w:rPr>
          <w:rFonts w:cs="Arial"/>
          <w:b/>
          <w:bCs/>
          <w:szCs w:val="24"/>
          <w:lang w:val="es-AR"/>
        </w:rPr>
        <w:t xml:space="preserve"> CCM/DI N° </w:t>
      </w:r>
      <w:r w:rsidR="00040904" w:rsidRPr="00040904">
        <w:rPr>
          <w:rFonts w:cs="Arial"/>
          <w:b/>
          <w:bCs/>
          <w:szCs w:val="24"/>
          <w:lang w:val="es-AR"/>
        </w:rPr>
        <w:t>04</w:t>
      </w:r>
      <w:r w:rsidR="001924AA" w:rsidRPr="00040904">
        <w:rPr>
          <w:rFonts w:cs="Arial"/>
          <w:b/>
          <w:bCs/>
          <w:szCs w:val="24"/>
          <w:lang w:val="es-AR"/>
        </w:rPr>
        <w:t>/</w:t>
      </w:r>
      <w:r w:rsidR="00CE7AEE" w:rsidRPr="00040904">
        <w:rPr>
          <w:rFonts w:cs="Arial"/>
          <w:b/>
          <w:bCs/>
          <w:szCs w:val="24"/>
          <w:lang w:val="es-AR"/>
        </w:rPr>
        <w:t>2</w:t>
      </w:r>
      <w:r w:rsidR="001924AA" w:rsidRPr="00040904">
        <w:rPr>
          <w:rFonts w:cs="Arial"/>
          <w:b/>
          <w:bCs/>
          <w:szCs w:val="24"/>
          <w:lang w:val="es-AR"/>
        </w:rPr>
        <w:t>2</w:t>
      </w:r>
      <w:r w:rsidR="00CE7AEE" w:rsidRPr="00040904">
        <w:rPr>
          <w:rFonts w:cs="Arial"/>
          <w:b/>
          <w:bCs/>
          <w:szCs w:val="24"/>
          <w:lang w:val="es-AR"/>
        </w:rPr>
        <w:t>)</w:t>
      </w:r>
      <w:r w:rsidR="00CE7AEE" w:rsidRPr="00040904">
        <w:rPr>
          <w:rFonts w:cs="Arial"/>
          <w:szCs w:val="24"/>
          <w:lang w:val="es-AR"/>
        </w:rPr>
        <w:t>.</w:t>
      </w:r>
    </w:p>
    <w:p w14:paraId="20F5D1DE" w14:textId="77777777" w:rsidR="00892E49" w:rsidRPr="00892E49" w:rsidRDefault="00892E49" w:rsidP="00892E49">
      <w:pPr>
        <w:rPr>
          <w:rFonts w:eastAsiaTheme="majorEastAsia" w:cs="Arial"/>
          <w:szCs w:val="24"/>
          <w:lang w:val="es-UY"/>
        </w:rPr>
      </w:pPr>
    </w:p>
    <w:p w14:paraId="1180F3AA" w14:textId="77777777" w:rsidR="007810D1" w:rsidRPr="008E62BF"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8E62BF">
        <w:rPr>
          <w:rFonts w:ascii="Arial" w:eastAsiaTheme="majorEastAsia" w:hAnsi="Arial" w:cs="Arial"/>
          <w:b/>
          <w:bCs/>
          <w:sz w:val="24"/>
          <w:szCs w:val="24"/>
          <w:lang w:val="es-UY"/>
        </w:rPr>
        <w:t>Instrucciones a la SM</w:t>
      </w:r>
    </w:p>
    <w:p w14:paraId="1B107536" w14:textId="77777777" w:rsidR="007810D1" w:rsidRDefault="007810D1" w:rsidP="007810D1">
      <w:pPr>
        <w:pStyle w:val="Textoindependiente"/>
        <w:suppressAutoHyphens/>
        <w:spacing w:after="0" w:line="240" w:lineRule="auto"/>
        <w:jc w:val="both"/>
        <w:rPr>
          <w:rFonts w:ascii="Arial" w:eastAsiaTheme="majorEastAsia" w:hAnsi="Arial" w:cs="Arial"/>
          <w:b/>
          <w:bCs/>
          <w:sz w:val="24"/>
          <w:szCs w:val="24"/>
          <w:lang w:val="es-UY"/>
        </w:rPr>
      </w:pPr>
    </w:p>
    <w:p w14:paraId="616D51C9" w14:textId="77777777" w:rsidR="00D45851" w:rsidRPr="00D45851" w:rsidRDefault="00D45851" w:rsidP="007810D1">
      <w:pPr>
        <w:pStyle w:val="Textoindependiente"/>
        <w:suppressAutoHyphens/>
        <w:spacing w:after="0" w:line="240" w:lineRule="auto"/>
        <w:jc w:val="both"/>
        <w:rPr>
          <w:rFonts w:ascii="Arial" w:eastAsiaTheme="majorEastAsia" w:hAnsi="Arial" w:cs="Arial"/>
          <w:sz w:val="24"/>
          <w:szCs w:val="24"/>
          <w:lang w:val="es-UY"/>
        </w:rPr>
      </w:pPr>
      <w:r w:rsidRPr="00D45851">
        <w:rPr>
          <w:rFonts w:ascii="Arial" w:eastAsiaTheme="majorEastAsia" w:hAnsi="Arial" w:cs="Arial"/>
          <w:sz w:val="24"/>
          <w:szCs w:val="24"/>
          <w:lang w:val="es-UY"/>
        </w:rPr>
        <w:t>Las Instrucciones a la S</w:t>
      </w:r>
      <w:r>
        <w:rPr>
          <w:rFonts w:ascii="Arial" w:eastAsiaTheme="majorEastAsia" w:hAnsi="Arial" w:cs="Arial"/>
          <w:sz w:val="24"/>
          <w:szCs w:val="24"/>
          <w:lang w:val="es-UY"/>
        </w:rPr>
        <w:t xml:space="preserve">M constan en los numerales </w:t>
      </w:r>
      <w:r w:rsidR="00F44B32">
        <w:rPr>
          <w:rFonts w:ascii="Arial" w:eastAsiaTheme="majorEastAsia" w:hAnsi="Arial" w:cs="Arial"/>
          <w:sz w:val="24"/>
          <w:szCs w:val="24"/>
          <w:lang w:val="es-UY"/>
        </w:rPr>
        <w:t>1 y 2.1</w:t>
      </w:r>
      <w:r w:rsidR="0006597A">
        <w:rPr>
          <w:rFonts w:ascii="Arial" w:eastAsiaTheme="majorEastAsia" w:hAnsi="Arial" w:cs="Arial"/>
          <w:sz w:val="24"/>
          <w:szCs w:val="24"/>
          <w:lang w:val="es-UY"/>
        </w:rPr>
        <w:t>.</w:t>
      </w:r>
    </w:p>
    <w:p w14:paraId="39E77C90" w14:textId="77777777" w:rsidR="00C217F7" w:rsidRDefault="00C217F7" w:rsidP="00457BF9">
      <w:pPr>
        <w:jc w:val="both"/>
        <w:rPr>
          <w:rFonts w:cs="Arial"/>
          <w:szCs w:val="24"/>
          <w:lang w:val="es-UY"/>
        </w:rPr>
      </w:pPr>
      <w:bookmarkStart w:id="15" w:name="_Hlk79153240"/>
    </w:p>
    <w:p w14:paraId="00A2736A" w14:textId="77777777" w:rsidR="001924AA" w:rsidRDefault="00C73879" w:rsidP="001924AA">
      <w:pPr>
        <w:tabs>
          <w:tab w:val="left" w:pos="1134"/>
        </w:tabs>
        <w:jc w:val="both"/>
        <w:rPr>
          <w:rFonts w:cs="Arial"/>
          <w:szCs w:val="24"/>
          <w:lang w:val="es-UY"/>
        </w:rPr>
      </w:pPr>
      <w:r>
        <w:rPr>
          <w:rFonts w:cs="Arial"/>
          <w:szCs w:val="24"/>
          <w:lang w:val="es-UY"/>
        </w:rPr>
        <w:t>La SM/</w:t>
      </w:r>
      <w:r w:rsidR="001924AA">
        <w:rPr>
          <w:rFonts w:cs="Arial"/>
          <w:szCs w:val="24"/>
          <w:lang w:val="es-UY"/>
        </w:rPr>
        <w:t xml:space="preserve">UTECEM informó </w:t>
      </w:r>
      <w:r w:rsidR="000C1EFE">
        <w:rPr>
          <w:rFonts w:cs="Arial"/>
          <w:szCs w:val="24"/>
          <w:lang w:val="es-UY"/>
        </w:rPr>
        <w:t xml:space="preserve">que se encuentra trabajando en </w:t>
      </w:r>
      <w:r w:rsidR="000C1EFE" w:rsidRPr="001924AA">
        <w:rPr>
          <w:rFonts w:cs="Arial"/>
          <w:szCs w:val="24"/>
          <w:lang w:val="es-UY"/>
        </w:rPr>
        <w:t xml:space="preserve">el prototipo funcional </w:t>
      </w:r>
      <w:r w:rsidR="000C1EFE">
        <w:rPr>
          <w:rFonts w:cs="Arial"/>
          <w:szCs w:val="24"/>
          <w:lang w:val="es-UY"/>
        </w:rPr>
        <w:t xml:space="preserve">de la nueva versión del Sistema de Estadísticas de Comercio Exterior del MERCOSUR (SECEM) que será presentado </w:t>
      </w:r>
      <w:r w:rsidR="000C1EFE" w:rsidRPr="001924AA">
        <w:rPr>
          <w:rFonts w:cs="Arial"/>
          <w:szCs w:val="24"/>
          <w:lang w:val="es-UY"/>
        </w:rPr>
        <w:t>antes que finalice el 1er semestre de 2022.</w:t>
      </w:r>
    </w:p>
    <w:p w14:paraId="7332477A" w14:textId="77777777" w:rsidR="001924AA" w:rsidRDefault="001924AA" w:rsidP="001924AA">
      <w:pPr>
        <w:tabs>
          <w:tab w:val="left" w:pos="1134"/>
        </w:tabs>
        <w:jc w:val="both"/>
        <w:rPr>
          <w:rFonts w:cs="Arial"/>
          <w:szCs w:val="24"/>
          <w:lang w:val="es-UY"/>
        </w:rPr>
      </w:pPr>
    </w:p>
    <w:p w14:paraId="6AED0656" w14:textId="77777777" w:rsidR="001924AA" w:rsidRPr="001924AA" w:rsidRDefault="001924AA" w:rsidP="001924AA">
      <w:pPr>
        <w:tabs>
          <w:tab w:val="left" w:pos="1134"/>
        </w:tabs>
        <w:jc w:val="both"/>
        <w:rPr>
          <w:bCs/>
          <w:szCs w:val="24"/>
          <w:lang w:val="es-UY"/>
        </w:rPr>
      </w:pPr>
      <w:r>
        <w:rPr>
          <w:rFonts w:cs="Arial"/>
          <w:szCs w:val="24"/>
          <w:lang w:val="es-UY"/>
        </w:rPr>
        <w:t xml:space="preserve">Asimismo, </w:t>
      </w:r>
      <w:r w:rsidR="000C1EFE">
        <w:rPr>
          <w:rFonts w:cs="Arial"/>
          <w:szCs w:val="24"/>
          <w:lang w:val="es-UY"/>
        </w:rPr>
        <w:t xml:space="preserve">reiteró sobre </w:t>
      </w:r>
      <w:r>
        <w:rPr>
          <w:rFonts w:cs="Arial"/>
          <w:szCs w:val="24"/>
          <w:lang w:val="es-UY"/>
        </w:rPr>
        <w:t xml:space="preserve">la instrucción de la </w:t>
      </w:r>
      <w:r w:rsidRPr="001924AA">
        <w:rPr>
          <w:szCs w:val="24"/>
          <w:lang w:val="es-UY"/>
        </w:rPr>
        <w:t xml:space="preserve">CCM a la SM/UTECEM </w:t>
      </w:r>
      <w:r>
        <w:rPr>
          <w:szCs w:val="24"/>
          <w:lang w:val="es-UY"/>
        </w:rPr>
        <w:t>de</w:t>
      </w:r>
      <w:r w:rsidRPr="001924AA">
        <w:rPr>
          <w:szCs w:val="24"/>
          <w:lang w:val="es-UY"/>
        </w:rPr>
        <w:t xml:space="preserve"> continuar trabajando en los datos estadísticos de</w:t>
      </w:r>
      <w:r w:rsidR="000C1EFE">
        <w:rPr>
          <w:szCs w:val="24"/>
          <w:lang w:val="es-UY"/>
        </w:rPr>
        <w:t>l</w:t>
      </w:r>
      <w:r w:rsidRPr="001924AA">
        <w:rPr>
          <w:szCs w:val="24"/>
          <w:lang w:val="es-UY"/>
        </w:rPr>
        <w:t xml:space="preserve"> </w:t>
      </w:r>
      <w:r w:rsidR="000C1EFE">
        <w:rPr>
          <w:szCs w:val="24"/>
          <w:lang w:val="es-UY"/>
        </w:rPr>
        <w:t xml:space="preserve">CT Nº 7. </w:t>
      </w:r>
      <w:r w:rsidRPr="001924AA">
        <w:rPr>
          <w:bCs/>
          <w:szCs w:val="24"/>
          <w:lang w:val="es-UY"/>
        </w:rPr>
        <w:t xml:space="preserve">En este sentido, la </w:t>
      </w:r>
      <w:r>
        <w:rPr>
          <w:bCs/>
          <w:szCs w:val="24"/>
          <w:lang w:val="es-UY"/>
        </w:rPr>
        <w:t>SM/</w:t>
      </w:r>
      <w:r w:rsidRPr="001924AA">
        <w:rPr>
          <w:bCs/>
          <w:szCs w:val="24"/>
          <w:lang w:val="es-UY"/>
        </w:rPr>
        <w:t>UTECEM está a la espera de los comentarios e informe</w:t>
      </w:r>
      <w:r w:rsidR="000C1EFE">
        <w:rPr>
          <w:bCs/>
          <w:szCs w:val="24"/>
          <w:lang w:val="es-UY"/>
        </w:rPr>
        <w:t>s</w:t>
      </w:r>
      <w:r w:rsidRPr="001924AA">
        <w:rPr>
          <w:bCs/>
          <w:szCs w:val="24"/>
          <w:lang w:val="es-UY"/>
        </w:rPr>
        <w:t xml:space="preserve"> estadístico</w:t>
      </w:r>
      <w:r w:rsidR="000C1EFE">
        <w:rPr>
          <w:bCs/>
          <w:szCs w:val="24"/>
          <w:lang w:val="es-UY"/>
        </w:rPr>
        <w:t>s</w:t>
      </w:r>
      <w:r w:rsidRPr="001924AA">
        <w:rPr>
          <w:bCs/>
          <w:szCs w:val="24"/>
          <w:lang w:val="es-UY"/>
        </w:rPr>
        <w:t xml:space="preserve"> </w:t>
      </w:r>
      <w:r w:rsidR="000C1EFE">
        <w:rPr>
          <w:bCs/>
          <w:szCs w:val="24"/>
          <w:lang w:val="es-UY"/>
        </w:rPr>
        <w:t>en base a la propuesta de</w:t>
      </w:r>
      <w:r w:rsidR="000C1EFE" w:rsidRPr="000C1EFE">
        <w:rPr>
          <w:bCs/>
          <w:szCs w:val="24"/>
          <w:lang w:val="es-UY"/>
        </w:rPr>
        <w:t xml:space="preserve"> Manual de Suministro y Tratamiento Uniforme de los Datos Estadísticos de Defensa al Consumidor del MERCOSUR presentado oportunamente por la UTECEM, </w:t>
      </w:r>
      <w:r w:rsidRPr="001924AA">
        <w:rPr>
          <w:bCs/>
          <w:szCs w:val="24"/>
          <w:lang w:val="es-UY"/>
        </w:rPr>
        <w:t>con el objeto de seguir avanzando en las estadísticas de los sectores con más reclamos de consumo del MERCOSUR.</w:t>
      </w:r>
    </w:p>
    <w:bookmarkEnd w:id="15"/>
    <w:p w14:paraId="2218EFBB" w14:textId="77777777" w:rsidR="00EB52B1" w:rsidRDefault="00EB52B1" w:rsidP="00457BF9">
      <w:pPr>
        <w:rPr>
          <w:rFonts w:cs="Arial"/>
          <w:szCs w:val="24"/>
          <w:lang w:val="es-UY" w:eastAsia="en-US"/>
        </w:rPr>
      </w:pPr>
    </w:p>
    <w:p w14:paraId="647271CF" w14:textId="77777777" w:rsidR="009D7D56" w:rsidRDefault="009D7D56" w:rsidP="00457BF9">
      <w:pPr>
        <w:rPr>
          <w:rFonts w:cs="Arial"/>
          <w:szCs w:val="24"/>
          <w:lang w:val="es-UY" w:eastAsia="en-US"/>
        </w:rPr>
      </w:pPr>
    </w:p>
    <w:p w14:paraId="03AF2675" w14:textId="77777777" w:rsidR="0041385A" w:rsidRPr="00D45851" w:rsidRDefault="005569D8" w:rsidP="007F43B1">
      <w:pPr>
        <w:rPr>
          <w:rFonts w:cs="Arial"/>
          <w:b/>
          <w:bCs/>
          <w:szCs w:val="24"/>
          <w:lang w:val="es-UY"/>
        </w:rPr>
      </w:pPr>
      <w:r>
        <w:rPr>
          <w:rFonts w:cs="Arial"/>
          <w:b/>
          <w:bCs/>
          <w:szCs w:val="24"/>
          <w:lang w:val="es-UY"/>
        </w:rPr>
        <w:t>PR</w:t>
      </w:r>
      <w:r w:rsidR="00D45851" w:rsidRPr="00D45851">
        <w:rPr>
          <w:rFonts w:cs="Arial"/>
          <w:b/>
          <w:bCs/>
          <w:szCs w:val="24"/>
          <w:lang w:val="es-UY"/>
        </w:rPr>
        <w:t>ÓXIMA REUNIÓN</w:t>
      </w:r>
    </w:p>
    <w:p w14:paraId="71631178" w14:textId="77777777" w:rsidR="00767D1C" w:rsidRDefault="00767D1C" w:rsidP="00F26666">
      <w:pPr>
        <w:pStyle w:val="Sangradetextonormal"/>
        <w:keepNext/>
        <w:spacing w:after="0" w:line="240" w:lineRule="auto"/>
        <w:ind w:left="0"/>
        <w:jc w:val="both"/>
        <w:rPr>
          <w:rFonts w:ascii="Arial" w:hAnsi="Arial" w:cs="Arial"/>
          <w:sz w:val="24"/>
          <w:szCs w:val="24"/>
          <w:lang w:val="es-UY"/>
        </w:rPr>
      </w:pPr>
    </w:p>
    <w:p w14:paraId="00A226ED" w14:textId="77777777" w:rsidR="00D45851" w:rsidRPr="00D45851" w:rsidRDefault="00A546AE" w:rsidP="00F26666">
      <w:pPr>
        <w:pStyle w:val="Sangradetextonormal"/>
        <w:keepNext/>
        <w:spacing w:after="0" w:line="240" w:lineRule="auto"/>
        <w:ind w:left="0"/>
        <w:jc w:val="both"/>
        <w:rPr>
          <w:rFonts w:ascii="Arial" w:hAnsi="Arial" w:cs="Arial"/>
          <w:sz w:val="24"/>
          <w:szCs w:val="24"/>
          <w:lang w:val="es-UY"/>
        </w:rPr>
      </w:pPr>
      <w:r>
        <w:rPr>
          <w:rFonts w:ascii="Arial" w:hAnsi="Arial" w:cs="Arial"/>
          <w:sz w:val="24"/>
          <w:szCs w:val="24"/>
          <w:lang w:val="es-UY"/>
        </w:rPr>
        <w:t>L</w:t>
      </w:r>
      <w:r w:rsidR="00D45851" w:rsidRPr="00D45851">
        <w:rPr>
          <w:rFonts w:ascii="Arial" w:hAnsi="Arial" w:cs="Arial"/>
          <w:sz w:val="24"/>
          <w:szCs w:val="24"/>
          <w:lang w:val="es-UY"/>
        </w:rPr>
        <w:t>a próxima reunión ordin</w:t>
      </w:r>
      <w:r w:rsidR="00D05A47">
        <w:rPr>
          <w:rFonts w:ascii="Arial" w:hAnsi="Arial" w:cs="Arial"/>
          <w:sz w:val="24"/>
          <w:szCs w:val="24"/>
          <w:lang w:val="es-UY"/>
        </w:rPr>
        <w:t>a</w:t>
      </w:r>
      <w:r w:rsidR="00D45851" w:rsidRPr="00D45851">
        <w:rPr>
          <w:rFonts w:ascii="Arial" w:hAnsi="Arial" w:cs="Arial"/>
          <w:sz w:val="24"/>
          <w:szCs w:val="24"/>
          <w:lang w:val="es-UY"/>
        </w:rPr>
        <w:t>ria d</w:t>
      </w:r>
      <w:r w:rsidR="00D45851">
        <w:rPr>
          <w:rFonts w:ascii="Arial" w:hAnsi="Arial" w:cs="Arial"/>
          <w:sz w:val="24"/>
          <w:szCs w:val="24"/>
          <w:lang w:val="es-UY"/>
        </w:rPr>
        <w:t xml:space="preserve">e la CCM será realizada los </w:t>
      </w:r>
      <w:r w:rsidR="00D45851" w:rsidRPr="00233B98">
        <w:rPr>
          <w:rFonts w:ascii="Arial" w:hAnsi="Arial" w:cs="Arial"/>
          <w:sz w:val="24"/>
          <w:szCs w:val="24"/>
          <w:lang w:val="es-UY"/>
        </w:rPr>
        <w:t>días 6 y 7 de abril</w:t>
      </w:r>
      <w:r w:rsidR="00D45851">
        <w:rPr>
          <w:rFonts w:ascii="Arial" w:hAnsi="Arial" w:cs="Arial"/>
          <w:sz w:val="24"/>
          <w:szCs w:val="24"/>
          <w:lang w:val="es-UY"/>
        </w:rPr>
        <w:t xml:space="preserve"> del corriente año. </w:t>
      </w:r>
    </w:p>
    <w:p w14:paraId="67BC0F2A" w14:textId="4D845CAB" w:rsidR="0001011D" w:rsidRDefault="0001011D" w:rsidP="00F26666">
      <w:pPr>
        <w:pStyle w:val="Sangradetextonormal"/>
        <w:keepNext/>
        <w:spacing w:after="0" w:line="240" w:lineRule="auto"/>
        <w:ind w:left="0"/>
        <w:jc w:val="both"/>
        <w:rPr>
          <w:rFonts w:ascii="Arial" w:hAnsi="Arial" w:cs="Arial"/>
          <w:sz w:val="24"/>
          <w:szCs w:val="24"/>
          <w:lang w:val="es-UY"/>
        </w:rPr>
      </w:pPr>
    </w:p>
    <w:p w14:paraId="69E3E210" w14:textId="77777777" w:rsidR="005304FB" w:rsidRDefault="005304FB" w:rsidP="00F26666">
      <w:pPr>
        <w:pStyle w:val="Sangradetextonormal"/>
        <w:keepNext/>
        <w:spacing w:after="0" w:line="240" w:lineRule="auto"/>
        <w:ind w:left="0"/>
        <w:jc w:val="both"/>
        <w:rPr>
          <w:rFonts w:ascii="Arial" w:hAnsi="Arial" w:cs="Arial"/>
          <w:sz w:val="24"/>
          <w:szCs w:val="24"/>
          <w:lang w:val="es-UY"/>
        </w:rPr>
      </w:pPr>
    </w:p>
    <w:p w14:paraId="437471C3" w14:textId="77777777" w:rsidR="007D6F56" w:rsidRPr="008E62BF" w:rsidRDefault="00F26666" w:rsidP="00F26666">
      <w:pPr>
        <w:pStyle w:val="Encabezado"/>
        <w:tabs>
          <w:tab w:val="left" w:pos="2130"/>
        </w:tabs>
        <w:jc w:val="both"/>
        <w:rPr>
          <w:rFonts w:cs="Arial"/>
          <w:b/>
          <w:szCs w:val="24"/>
          <w:lang w:val="es-UY"/>
        </w:rPr>
      </w:pPr>
      <w:r w:rsidRPr="008E62BF">
        <w:rPr>
          <w:rFonts w:cs="Arial"/>
          <w:b/>
          <w:szCs w:val="24"/>
          <w:lang w:val="es-UY"/>
        </w:rPr>
        <w:t>ANEXOS</w:t>
      </w:r>
    </w:p>
    <w:p w14:paraId="653D15A3" w14:textId="77777777" w:rsidR="0041385A" w:rsidRPr="008E62BF" w:rsidRDefault="0041385A" w:rsidP="00F26666">
      <w:pPr>
        <w:pStyle w:val="Encabezado"/>
        <w:tabs>
          <w:tab w:val="left" w:pos="2130"/>
        </w:tabs>
        <w:jc w:val="both"/>
        <w:rPr>
          <w:rFonts w:cs="Arial"/>
          <w:b/>
          <w:szCs w:val="24"/>
          <w:lang w:val="es-UY"/>
        </w:rPr>
      </w:pPr>
    </w:p>
    <w:p w14:paraId="7373F936" w14:textId="77777777" w:rsidR="00F26666" w:rsidRPr="008E62BF" w:rsidRDefault="00177D81" w:rsidP="00F26666">
      <w:pPr>
        <w:pStyle w:val="Sangradetextonormal"/>
        <w:spacing w:after="0" w:line="240" w:lineRule="auto"/>
        <w:ind w:left="0"/>
        <w:jc w:val="both"/>
        <w:rPr>
          <w:rFonts w:ascii="Arial" w:hAnsi="Arial" w:cs="Arial"/>
          <w:sz w:val="24"/>
          <w:szCs w:val="24"/>
          <w:lang w:val="es-UY"/>
        </w:rPr>
      </w:pPr>
      <w:r w:rsidRPr="008E62BF">
        <w:rPr>
          <w:rFonts w:ascii="Arial" w:hAnsi="Arial" w:cs="Arial"/>
          <w:sz w:val="24"/>
          <w:szCs w:val="24"/>
          <w:lang w:val="es-UY"/>
        </w:rPr>
        <w:t>Lo</w:t>
      </w:r>
      <w:r w:rsidR="00F26666" w:rsidRPr="008E62BF">
        <w:rPr>
          <w:rFonts w:ascii="Arial" w:hAnsi="Arial" w:cs="Arial"/>
          <w:sz w:val="24"/>
          <w:szCs w:val="24"/>
          <w:lang w:val="es-UY"/>
        </w:rPr>
        <w:t xml:space="preserve">s Anexos que </w:t>
      </w:r>
      <w:r w:rsidRPr="008E62BF">
        <w:rPr>
          <w:rFonts w:ascii="Arial" w:hAnsi="Arial" w:cs="Arial"/>
          <w:sz w:val="24"/>
          <w:szCs w:val="24"/>
          <w:lang w:val="es-UY"/>
        </w:rPr>
        <w:t>forman parte del Acta son los siguientes:</w:t>
      </w:r>
    </w:p>
    <w:p w14:paraId="432C7524" w14:textId="666466C3" w:rsidR="00E3781A" w:rsidRDefault="00E3781A" w:rsidP="00F26666">
      <w:pPr>
        <w:pStyle w:val="Sangradetextonormal"/>
        <w:spacing w:after="0" w:line="240" w:lineRule="auto"/>
        <w:ind w:left="0"/>
        <w:jc w:val="both"/>
        <w:rPr>
          <w:rFonts w:ascii="Arial" w:hAnsi="Arial" w:cs="Arial"/>
          <w:color w:val="FF0000"/>
          <w:sz w:val="24"/>
          <w:szCs w:val="24"/>
          <w:lang w:val="es-UY"/>
        </w:rPr>
      </w:pPr>
    </w:p>
    <w:p w14:paraId="34C736B5" w14:textId="77777777" w:rsidR="005304FB" w:rsidRPr="008E62BF" w:rsidRDefault="005304FB" w:rsidP="00F26666">
      <w:pPr>
        <w:pStyle w:val="Sangradetextonormal"/>
        <w:spacing w:after="0" w:line="240" w:lineRule="auto"/>
        <w:ind w:left="0"/>
        <w:jc w:val="both"/>
        <w:rPr>
          <w:rFonts w:ascii="Arial" w:hAnsi="Arial" w:cs="Arial"/>
          <w:color w:val="FF0000"/>
          <w:sz w:val="24"/>
          <w:szCs w:val="24"/>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4A7515" w:rsidRPr="008E62BF" w14:paraId="3F703246" w14:textId="77777777" w:rsidTr="00D44D4D">
        <w:tc>
          <w:tcPr>
            <w:tcW w:w="1637" w:type="dxa"/>
          </w:tcPr>
          <w:p w14:paraId="0B585449"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I</w:t>
            </w:r>
          </w:p>
        </w:tc>
        <w:tc>
          <w:tcPr>
            <w:tcW w:w="6857" w:type="dxa"/>
          </w:tcPr>
          <w:p w14:paraId="56A62898" w14:textId="77777777" w:rsidR="004A7515" w:rsidRPr="008E62BF" w:rsidRDefault="004A7515" w:rsidP="00D44D4D">
            <w:pPr>
              <w:tabs>
                <w:tab w:val="center" w:pos="4819"/>
                <w:tab w:val="right" w:pos="9071"/>
              </w:tabs>
              <w:spacing w:after="120"/>
              <w:jc w:val="both"/>
              <w:rPr>
                <w:rFonts w:cs="Arial"/>
                <w:szCs w:val="24"/>
                <w:lang w:val="es-UY"/>
              </w:rPr>
            </w:pPr>
            <w:r w:rsidRPr="008E62BF">
              <w:rPr>
                <w:rFonts w:cs="Arial"/>
                <w:szCs w:val="24"/>
                <w:lang w:val="es-UY"/>
              </w:rPr>
              <w:t>Lista de Participantes</w:t>
            </w:r>
          </w:p>
        </w:tc>
      </w:tr>
      <w:tr w:rsidR="004A7515" w:rsidRPr="008E62BF" w14:paraId="547949D5" w14:textId="77777777" w:rsidTr="00D44D4D">
        <w:tc>
          <w:tcPr>
            <w:tcW w:w="1637" w:type="dxa"/>
          </w:tcPr>
          <w:p w14:paraId="4E458637"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II</w:t>
            </w:r>
          </w:p>
        </w:tc>
        <w:tc>
          <w:tcPr>
            <w:tcW w:w="6857" w:type="dxa"/>
          </w:tcPr>
          <w:p w14:paraId="5C3ABD34" w14:textId="77777777" w:rsidR="004A7515" w:rsidRPr="008E62BF" w:rsidRDefault="004A7515" w:rsidP="00D44D4D">
            <w:pPr>
              <w:tabs>
                <w:tab w:val="center" w:pos="4819"/>
                <w:tab w:val="right" w:pos="9071"/>
              </w:tabs>
              <w:spacing w:after="120"/>
              <w:jc w:val="both"/>
              <w:rPr>
                <w:rFonts w:cs="Arial"/>
                <w:szCs w:val="24"/>
                <w:lang w:val="es-UY"/>
              </w:rPr>
            </w:pPr>
            <w:r w:rsidRPr="008E62BF">
              <w:rPr>
                <w:rFonts w:cs="Arial"/>
                <w:szCs w:val="24"/>
                <w:lang w:val="es-UY"/>
              </w:rPr>
              <w:t>Agenda</w:t>
            </w:r>
          </w:p>
        </w:tc>
      </w:tr>
      <w:tr w:rsidR="004A7515" w:rsidRPr="008E62BF" w14:paraId="6AE68DB5" w14:textId="77777777" w:rsidTr="00D44D4D">
        <w:tc>
          <w:tcPr>
            <w:tcW w:w="1637" w:type="dxa"/>
          </w:tcPr>
          <w:p w14:paraId="4C125754"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III</w:t>
            </w:r>
          </w:p>
        </w:tc>
        <w:tc>
          <w:tcPr>
            <w:tcW w:w="6857" w:type="dxa"/>
          </w:tcPr>
          <w:p w14:paraId="76AD2161" w14:textId="77777777" w:rsidR="004A7515" w:rsidRPr="008E62BF" w:rsidRDefault="004A7515" w:rsidP="00D44D4D">
            <w:pPr>
              <w:tabs>
                <w:tab w:val="center" w:pos="4819"/>
                <w:tab w:val="right" w:pos="9071"/>
              </w:tabs>
              <w:spacing w:after="120"/>
              <w:jc w:val="both"/>
              <w:rPr>
                <w:rFonts w:cs="Arial"/>
                <w:szCs w:val="24"/>
                <w:lang w:val="es-UY"/>
              </w:rPr>
            </w:pPr>
            <w:r w:rsidRPr="008E62BF">
              <w:rPr>
                <w:rFonts w:cs="Arial"/>
                <w:szCs w:val="24"/>
                <w:lang w:val="es-UY"/>
              </w:rPr>
              <w:t>Resumen del Acta</w:t>
            </w:r>
          </w:p>
        </w:tc>
      </w:tr>
      <w:tr w:rsidR="004A7515" w:rsidRPr="00377EF1" w14:paraId="60C66758" w14:textId="77777777" w:rsidTr="00D44D4D">
        <w:tc>
          <w:tcPr>
            <w:tcW w:w="1637" w:type="dxa"/>
            <w:shd w:val="clear" w:color="auto" w:fill="auto"/>
          </w:tcPr>
          <w:p w14:paraId="29D7422E"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IV</w:t>
            </w:r>
          </w:p>
        </w:tc>
        <w:tc>
          <w:tcPr>
            <w:tcW w:w="6857" w:type="dxa"/>
            <w:shd w:val="clear" w:color="auto" w:fill="auto"/>
          </w:tcPr>
          <w:p w14:paraId="4212A811" w14:textId="77777777" w:rsidR="004A7515" w:rsidRPr="00377EF1" w:rsidRDefault="004A7515" w:rsidP="00D44D4D">
            <w:pPr>
              <w:tabs>
                <w:tab w:val="center" w:pos="4819"/>
                <w:tab w:val="right" w:pos="9071"/>
              </w:tabs>
              <w:spacing w:after="120"/>
              <w:jc w:val="both"/>
              <w:rPr>
                <w:rFonts w:cs="Arial"/>
                <w:szCs w:val="24"/>
                <w:lang w:val="es-UY"/>
              </w:rPr>
            </w:pPr>
            <w:r w:rsidRPr="00377EF1">
              <w:rPr>
                <w:rFonts w:cs="Arial"/>
                <w:szCs w:val="24"/>
                <w:lang w:val="es-UY"/>
              </w:rPr>
              <w:t>Directivas aprobad</w:t>
            </w:r>
            <w:r>
              <w:rPr>
                <w:rFonts w:cs="Arial"/>
                <w:szCs w:val="24"/>
                <w:lang w:val="es-UY"/>
              </w:rPr>
              <w:t>a</w:t>
            </w:r>
            <w:r w:rsidRPr="00377EF1">
              <w:rPr>
                <w:rFonts w:cs="Arial"/>
                <w:szCs w:val="24"/>
                <w:lang w:val="es-UY"/>
              </w:rPr>
              <w:t xml:space="preserve">s </w:t>
            </w:r>
          </w:p>
        </w:tc>
      </w:tr>
      <w:tr w:rsidR="004A7515" w:rsidRPr="001E2F87" w14:paraId="77C49FA1" w14:textId="77777777" w:rsidTr="00D44D4D">
        <w:tc>
          <w:tcPr>
            <w:tcW w:w="1637" w:type="dxa"/>
            <w:shd w:val="clear" w:color="auto" w:fill="auto"/>
          </w:tcPr>
          <w:p w14:paraId="36778CA3"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V</w:t>
            </w:r>
          </w:p>
        </w:tc>
        <w:tc>
          <w:tcPr>
            <w:tcW w:w="6857" w:type="dxa"/>
            <w:shd w:val="clear" w:color="auto" w:fill="auto"/>
          </w:tcPr>
          <w:p w14:paraId="235B11BF" w14:textId="77777777" w:rsidR="004A7515" w:rsidRPr="00377EF1" w:rsidRDefault="004A7515" w:rsidP="00D44D4D">
            <w:pPr>
              <w:tabs>
                <w:tab w:val="center" w:pos="4819"/>
                <w:tab w:val="right" w:pos="9071"/>
              </w:tabs>
              <w:spacing w:after="120"/>
              <w:jc w:val="both"/>
              <w:rPr>
                <w:rFonts w:cs="Arial"/>
                <w:color w:val="FF0000"/>
                <w:szCs w:val="24"/>
                <w:lang w:val="es-UY"/>
              </w:rPr>
            </w:pPr>
            <w:r w:rsidRPr="00377EF1">
              <w:rPr>
                <w:rFonts w:cs="Arial"/>
                <w:szCs w:val="24"/>
                <w:lang w:val="es-UY"/>
              </w:rPr>
              <w:t>Nuevas Consultas – No se presentaron</w:t>
            </w:r>
          </w:p>
        </w:tc>
      </w:tr>
      <w:tr w:rsidR="004A7515" w:rsidRPr="00377EF1" w14:paraId="6679F8A1" w14:textId="77777777" w:rsidTr="00D44D4D">
        <w:tc>
          <w:tcPr>
            <w:tcW w:w="1637" w:type="dxa"/>
            <w:shd w:val="clear" w:color="auto" w:fill="auto"/>
          </w:tcPr>
          <w:p w14:paraId="4D2CDC1F"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VI</w:t>
            </w:r>
          </w:p>
        </w:tc>
        <w:tc>
          <w:tcPr>
            <w:tcW w:w="6857" w:type="dxa"/>
            <w:shd w:val="clear" w:color="auto" w:fill="auto"/>
          </w:tcPr>
          <w:p w14:paraId="4D057C2F" w14:textId="5560BC52" w:rsidR="005304FB" w:rsidRPr="00377EF1" w:rsidRDefault="004A7515" w:rsidP="0034393B">
            <w:pPr>
              <w:tabs>
                <w:tab w:val="center" w:pos="4819"/>
                <w:tab w:val="right" w:pos="9071"/>
              </w:tabs>
              <w:spacing w:after="120"/>
              <w:jc w:val="both"/>
              <w:rPr>
                <w:rFonts w:cs="Arial"/>
                <w:szCs w:val="24"/>
                <w:lang w:val="es-UY"/>
              </w:rPr>
            </w:pPr>
            <w:r w:rsidRPr="00377EF1">
              <w:rPr>
                <w:rFonts w:cs="Arial"/>
                <w:szCs w:val="24"/>
                <w:lang w:val="es-UY"/>
              </w:rPr>
              <w:t>Consultas en Plenario - Notas Técnicas presentadas</w:t>
            </w:r>
          </w:p>
        </w:tc>
      </w:tr>
      <w:tr w:rsidR="004A7515" w:rsidRPr="001E2F87" w14:paraId="7758050D" w14:textId="77777777" w:rsidTr="00D44D4D">
        <w:tc>
          <w:tcPr>
            <w:tcW w:w="1637" w:type="dxa"/>
            <w:shd w:val="clear" w:color="auto" w:fill="auto"/>
          </w:tcPr>
          <w:p w14:paraId="7044255B"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lastRenderedPageBreak/>
              <w:t>Anexo VII</w:t>
            </w:r>
          </w:p>
        </w:tc>
        <w:tc>
          <w:tcPr>
            <w:tcW w:w="6857" w:type="dxa"/>
            <w:shd w:val="clear" w:color="auto" w:fill="auto"/>
          </w:tcPr>
          <w:p w14:paraId="015A1158" w14:textId="7B25897A" w:rsidR="005304FB" w:rsidRPr="008E62BF" w:rsidRDefault="004A7515" w:rsidP="0034393B">
            <w:pPr>
              <w:tabs>
                <w:tab w:val="center" w:pos="4819"/>
                <w:tab w:val="right" w:pos="9071"/>
              </w:tabs>
              <w:spacing w:after="120"/>
              <w:jc w:val="both"/>
              <w:rPr>
                <w:rFonts w:cs="Arial"/>
                <w:szCs w:val="24"/>
                <w:lang w:val="es-UY"/>
              </w:rPr>
            </w:pPr>
            <w:r w:rsidRPr="008E62BF">
              <w:rPr>
                <w:rFonts w:cs="Arial"/>
                <w:bCs/>
                <w:szCs w:val="24"/>
                <w:lang w:val="es-UY"/>
              </w:rPr>
              <w:t>Planilla consolidada con todas las medidas aprobadas por los Estados Partes (vigentes y no vigentes) relacionadas a la operativa comercial internacional</w:t>
            </w:r>
          </w:p>
        </w:tc>
      </w:tr>
      <w:tr w:rsidR="004A7515" w:rsidRPr="001E2F87" w14:paraId="6A1FAB16" w14:textId="77777777" w:rsidTr="00D44D4D">
        <w:tc>
          <w:tcPr>
            <w:tcW w:w="1637" w:type="dxa"/>
            <w:shd w:val="clear" w:color="auto" w:fill="auto"/>
          </w:tcPr>
          <w:p w14:paraId="06C6CAC0"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szCs w:val="24"/>
                <w:lang w:val="es-UY"/>
              </w:rPr>
              <w:t>Anexo VIII</w:t>
            </w:r>
          </w:p>
        </w:tc>
        <w:tc>
          <w:tcPr>
            <w:tcW w:w="6857" w:type="dxa"/>
            <w:shd w:val="clear" w:color="auto" w:fill="auto"/>
          </w:tcPr>
          <w:p w14:paraId="135CCC8B" w14:textId="6A17F88A" w:rsidR="005304FB" w:rsidRPr="008E62BF" w:rsidRDefault="004A7515" w:rsidP="0034393B">
            <w:pPr>
              <w:tabs>
                <w:tab w:val="center" w:pos="4819"/>
                <w:tab w:val="right" w:pos="9071"/>
              </w:tabs>
              <w:spacing w:after="120"/>
              <w:jc w:val="both"/>
              <w:rPr>
                <w:rFonts w:cs="Arial"/>
                <w:szCs w:val="24"/>
                <w:lang w:val="es-UY"/>
              </w:rPr>
            </w:pPr>
            <w:r w:rsidRPr="00962ABC">
              <w:rPr>
                <w:rFonts w:cs="Arial"/>
                <w:szCs w:val="24"/>
                <w:lang w:val="es-UY"/>
              </w:rPr>
              <w:t>Programa de Trabajo 2022 del CT N° 1 y CT N° 3</w:t>
            </w:r>
          </w:p>
        </w:tc>
      </w:tr>
      <w:tr w:rsidR="004A7515" w:rsidRPr="001E2F87" w14:paraId="2C72BABA" w14:textId="77777777" w:rsidTr="00D44D4D">
        <w:tc>
          <w:tcPr>
            <w:tcW w:w="1637" w:type="dxa"/>
            <w:shd w:val="clear" w:color="auto" w:fill="auto"/>
          </w:tcPr>
          <w:p w14:paraId="5BF36CD7"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bCs/>
                <w:szCs w:val="24"/>
                <w:lang w:val="es-UY"/>
              </w:rPr>
              <w:t>Anexo</w:t>
            </w:r>
            <w:r w:rsidRPr="008E62BF">
              <w:rPr>
                <w:rFonts w:cs="Arial"/>
                <w:szCs w:val="24"/>
                <w:lang w:val="es-UY"/>
              </w:rPr>
              <w:t xml:space="preserve"> </w:t>
            </w:r>
            <w:r w:rsidRPr="008E62BF">
              <w:rPr>
                <w:rFonts w:cs="Arial"/>
                <w:b/>
                <w:bCs/>
                <w:szCs w:val="24"/>
                <w:lang w:val="es-UY"/>
              </w:rPr>
              <w:t>IX</w:t>
            </w:r>
          </w:p>
        </w:tc>
        <w:tc>
          <w:tcPr>
            <w:tcW w:w="6857" w:type="dxa"/>
            <w:shd w:val="clear" w:color="auto" w:fill="auto"/>
          </w:tcPr>
          <w:p w14:paraId="24A36BFE" w14:textId="34A6C3A4" w:rsidR="005304FB" w:rsidRPr="00CB0F34" w:rsidRDefault="004A7515" w:rsidP="0034393B">
            <w:pPr>
              <w:tabs>
                <w:tab w:val="center" w:pos="4819"/>
                <w:tab w:val="right" w:pos="9071"/>
              </w:tabs>
              <w:spacing w:after="120"/>
              <w:jc w:val="both"/>
              <w:rPr>
                <w:rFonts w:cs="Arial"/>
                <w:color w:val="FF0000"/>
                <w:szCs w:val="24"/>
                <w:lang w:val="es-UY"/>
              </w:rPr>
            </w:pPr>
            <w:r w:rsidRPr="00EF3F91">
              <w:rPr>
                <w:rFonts w:cs="Arial"/>
                <w:bCs/>
                <w:szCs w:val="24"/>
                <w:lang w:val="es-UY"/>
              </w:rPr>
              <w:t>Informe de Cum</w:t>
            </w:r>
            <w:r>
              <w:rPr>
                <w:rFonts w:cs="Arial"/>
                <w:bCs/>
                <w:szCs w:val="24"/>
                <w:lang w:val="es-UY"/>
              </w:rPr>
              <w:t>plimiento del Programa de Trabajo 2021 del CT N</w:t>
            </w:r>
            <w:r w:rsidRPr="00FF6BF0">
              <w:rPr>
                <w:rFonts w:cs="Arial"/>
                <w:bCs/>
                <w:szCs w:val="24"/>
                <w:lang w:val="es-UY"/>
              </w:rPr>
              <w:t>° 1 y CT N° 3</w:t>
            </w:r>
          </w:p>
        </w:tc>
      </w:tr>
      <w:tr w:rsidR="004A7515" w:rsidRPr="001E2F87" w14:paraId="0734AA3D" w14:textId="77777777" w:rsidTr="00D44D4D">
        <w:tc>
          <w:tcPr>
            <w:tcW w:w="1637" w:type="dxa"/>
            <w:shd w:val="clear" w:color="auto" w:fill="auto"/>
          </w:tcPr>
          <w:p w14:paraId="4872480A" w14:textId="77777777" w:rsidR="004A7515" w:rsidRPr="004D4222" w:rsidRDefault="004A7515" w:rsidP="00D44D4D">
            <w:pPr>
              <w:tabs>
                <w:tab w:val="center" w:pos="4819"/>
                <w:tab w:val="right" w:pos="9071"/>
              </w:tabs>
              <w:spacing w:after="120"/>
              <w:jc w:val="both"/>
              <w:rPr>
                <w:rFonts w:cs="Arial"/>
                <w:b/>
                <w:szCs w:val="24"/>
                <w:highlight w:val="magenta"/>
              </w:rPr>
            </w:pPr>
            <w:r w:rsidRPr="008E62BF">
              <w:rPr>
                <w:rFonts w:cs="Arial"/>
                <w:b/>
                <w:bCs/>
                <w:szCs w:val="24"/>
                <w:lang w:val="es-UY"/>
              </w:rPr>
              <w:t>Anexo X</w:t>
            </w:r>
          </w:p>
        </w:tc>
        <w:tc>
          <w:tcPr>
            <w:tcW w:w="6857" w:type="dxa"/>
            <w:shd w:val="clear" w:color="auto" w:fill="auto"/>
          </w:tcPr>
          <w:p w14:paraId="634272A2" w14:textId="7CAC2791" w:rsidR="005304FB" w:rsidRPr="00CB0F34" w:rsidRDefault="004A7515" w:rsidP="0034393B">
            <w:pPr>
              <w:tabs>
                <w:tab w:val="center" w:pos="4819"/>
                <w:tab w:val="right" w:pos="9071"/>
              </w:tabs>
              <w:spacing w:after="120"/>
              <w:jc w:val="both"/>
              <w:rPr>
                <w:rFonts w:cs="Arial"/>
                <w:color w:val="FF0000"/>
                <w:szCs w:val="24"/>
                <w:lang w:val="es-UY"/>
              </w:rPr>
            </w:pPr>
            <w:r w:rsidRPr="00FF6BF0">
              <w:rPr>
                <w:rFonts w:cstheme="minorHAnsi"/>
                <w:szCs w:val="24"/>
                <w:lang w:val="es-UY"/>
              </w:rPr>
              <w:t>Informes C</w:t>
            </w:r>
            <w:r>
              <w:rPr>
                <w:rFonts w:cstheme="minorHAnsi"/>
                <w:szCs w:val="24"/>
                <w:lang w:val="es-UY"/>
              </w:rPr>
              <w:t>ualitativo y Cuantitativo del CT Nº 1 y del Informe Cualitativo del CT Nº 3</w:t>
            </w:r>
          </w:p>
        </w:tc>
      </w:tr>
      <w:tr w:rsidR="004A7515" w:rsidRPr="00FF4BB6" w14:paraId="0EF11E6D" w14:textId="77777777" w:rsidTr="00D44D4D">
        <w:tc>
          <w:tcPr>
            <w:tcW w:w="1637" w:type="dxa"/>
            <w:shd w:val="clear" w:color="auto" w:fill="auto"/>
          </w:tcPr>
          <w:p w14:paraId="0A73A388" w14:textId="77777777" w:rsidR="004A7515" w:rsidRPr="004D4222" w:rsidRDefault="004A7515" w:rsidP="00D44D4D">
            <w:pPr>
              <w:tabs>
                <w:tab w:val="center" w:pos="4819"/>
                <w:tab w:val="right" w:pos="9071"/>
              </w:tabs>
              <w:spacing w:after="120"/>
              <w:jc w:val="both"/>
              <w:rPr>
                <w:rFonts w:cs="Arial"/>
                <w:b/>
                <w:szCs w:val="24"/>
                <w:highlight w:val="magenta"/>
              </w:rPr>
            </w:pPr>
            <w:r w:rsidRPr="008E62BF">
              <w:rPr>
                <w:rFonts w:cs="Arial"/>
                <w:b/>
                <w:bCs/>
                <w:szCs w:val="24"/>
                <w:lang w:val="es-UY"/>
              </w:rPr>
              <w:t>Anexo XI</w:t>
            </w:r>
          </w:p>
        </w:tc>
        <w:tc>
          <w:tcPr>
            <w:tcW w:w="6857" w:type="dxa"/>
            <w:shd w:val="clear" w:color="auto" w:fill="auto"/>
          </w:tcPr>
          <w:p w14:paraId="115542D2" w14:textId="7376E055" w:rsidR="005304FB" w:rsidRPr="00FF4BB6" w:rsidRDefault="004A7515" w:rsidP="0034393B">
            <w:pPr>
              <w:tabs>
                <w:tab w:val="center" w:pos="4819"/>
                <w:tab w:val="right" w:pos="9071"/>
              </w:tabs>
              <w:spacing w:after="120"/>
              <w:jc w:val="both"/>
              <w:rPr>
                <w:rFonts w:cs="Arial"/>
                <w:color w:val="FF0000"/>
                <w:szCs w:val="24"/>
                <w:lang w:val="es-UY"/>
              </w:rPr>
            </w:pPr>
            <w:r w:rsidRPr="00035EC4">
              <w:rPr>
                <w:rFonts w:cs="Arial"/>
                <w:b/>
                <w:bCs/>
                <w:szCs w:val="24"/>
                <w:lang w:val="es-UY"/>
              </w:rPr>
              <w:t>RESERVADO</w:t>
            </w:r>
            <w:r w:rsidRPr="00E13C51">
              <w:rPr>
                <w:rFonts w:cs="Arial"/>
                <w:szCs w:val="24"/>
                <w:lang w:val="es-UY"/>
              </w:rPr>
              <w:t xml:space="preserve">-Información adicional 4.4 </w:t>
            </w:r>
            <w:r w:rsidR="005304FB">
              <w:rPr>
                <w:rFonts w:cs="Arial"/>
                <w:szCs w:val="24"/>
                <w:lang w:val="es-UY"/>
              </w:rPr>
              <w:t>–</w:t>
            </w:r>
            <w:r w:rsidRPr="00E13C51">
              <w:rPr>
                <w:rFonts w:cs="Arial"/>
                <w:szCs w:val="24"/>
                <w:lang w:val="es-UY"/>
              </w:rPr>
              <w:t xml:space="preserve"> Argentina</w:t>
            </w:r>
          </w:p>
        </w:tc>
      </w:tr>
      <w:tr w:rsidR="004A7515" w:rsidRPr="001E2F87" w14:paraId="13B9648F" w14:textId="77777777" w:rsidTr="00D44D4D">
        <w:tc>
          <w:tcPr>
            <w:tcW w:w="1637" w:type="dxa"/>
            <w:shd w:val="clear" w:color="auto" w:fill="auto"/>
          </w:tcPr>
          <w:p w14:paraId="5328EE8C"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bCs/>
                <w:szCs w:val="24"/>
                <w:lang w:val="es-UY"/>
              </w:rPr>
              <w:t>Anexo XII</w:t>
            </w:r>
          </w:p>
        </w:tc>
        <w:tc>
          <w:tcPr>
            <w:tcW w:w="6857" w:type="dxa"/>
            <w:shd w:val="clear" w:color="auto" w:fill="auto"/>
          </w:tcPr>
          <w:p w14:paraId="64545E7A" w14:textId="3289040E" w:rsidR="005304FB" w:rsidRPr="000873AA" w:rsidRDefault="004A7515" w:rsidP="0034393B">
            <w:pPr>
              <w:jc w:val="both"/>
              <w:rPr>
                <w:rFonts w:cs="Arial"/>
                <w:color w:val="FF0000"/>
                <w:szCs w:val="24"/>
                <w:lang w:val="es-UY"/>
              </w:rPr>
            </w:pPr>
            <w:r w:rsidRPr="00FF4BB6">
              <w:rPr>
                <w:rFonts w:eastAsia="Calibri" w:cs="Arial"/>
                <w:b/>
                <w:color w:val="000000"/>
                <w:szCs w:val="24"/>
                <w:lang w:val="es-ES" w:eastAsia="en-US"/>
              </w:rPr>
              <w:t>RESERVADO</w:t>
            </w:r>
            <w:r>
              <w:rPr>
                <w:rFonts w:eastAsia="Calibri" w:cs="Arial"/>
                <w:b/>
                <w:color w:val="000000"/>
                <w:szCs w:val="24"/>
                <w:lang w:val="es-ES" w:eastAsia="en-US"/>
              </w:rPr>
              <w:t xml:space="preserve"> </w:t>
            </w:r>
            <w:r w:rsidRPr="00035EC4">
              <w:rPr>
                <w:rFonts w:eastAsia="Calibri" w:cs="Arial"/>
                <w:bCs/>
                <w:color w:val="000000"/>
                <w:szCs w:val="24"/>
                <w:lang w:val="es-ES" w:eastAsia="en-US"/>
              </w:rPr>
              <w:t>-</w:t>
            </w:r>
            <w:r>
              <w:rPr>
                <w:rFonts w:eastAsia="Calibri" w:cs="Arial"/>
                <w:b/>
                <w:color w:val="000000"/>
                <w:szCs w:val="24"/>
                <w:lang w:val="es-ES" w:eastAsia="en-US"/>
              </w:rPr>
              <w:t xml:space="preserve"> </w:t>
            </w:r>
            <w:r w:rsidRPr="00035EC4">
              <w:rPr>
                <w:rFonts w:eastAsia="Calibri" w:cs="Arial"/>
                <w:bCs/>
                <w:color w:val="000000"/>
                <w:szCs w:val="24"/>
                <w:lang w:val="es-ES" w:eastAsia="en-US"/>
              </w:rPr>
              <w:t>E</w:t>
            </w:r>
            <w:r>
              <w:rPr>
                <w:rFonts w:eastAsia="Calibri" w:cs="Arial"/>
                <w:bCs/>
                <w:color w:val="000000"/>
                <w:szCs w:val="24"/>
                <w:lang w:val="es-ES" w:eastAsia="en-US"/>
              </w:rPr>
              <w:t>xistencia de producción nacional- 4.43-Argentina</w:t>
            </w:r>
          </w:p>
        </w:tc>
      </w:tr>
      <w:tr w:rsidR="004A7515" w:rsidRPr="001E2F87" w14:paraId="40F16940" w14:textId="77777777" w:rsidTr="00D44D4D">
        <w:tc>
          <w:tcPr>
            <w:tcW w:w="1637" w:type="dxa"/>
            <w:shd w:val="clear" w:color="auto" w:fill="auto"/>
          </w:tcPr>
          <w:p w14:paraId="4A538D8D"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bCs/>
                <w:szCs w:val="24"/>
                <w:lang w:val="es-UY"/>
              </w:rPr>
              <w:t>Anexo XIII</w:t>
            </w:r>
          </w:p>
        </w:tc>
        <w:tc>
          <w:tcPr>
            <w:tcW w:w="6857" w:type="dxa"/>
            <w:shd w:val="clear" w:color="auto" w:fill="auto"/>
          </w:tcPr>
          <w:p w14:paraId="026A3EA1" w14:textId="4D6D6B92" w:rsidR="005304FB" w:rsidRPr="00FF4BB6" w:rsidRDefault="004A7515" w:rsidP="0034393B">
            <w:pPr>
              <w:tabs>
                <w:tab w:val="center" w:pos="4819"/>
                <w:tab w:val="right" w:pos="9071"/>
              </w:tabs>
              <w:spacing w:after="120"/>
              <w:jc w:val="both"/>
              <w:rPr>
                <w:rFonts w:cs="Arial"/>
                <w:color w:val="FF0000"/>
                <w:szCs w:val="24"/>
                <w:lang w:val="es-UY"/>
              </w:rPr>
            </w:pPr>
            <w:r w:rsidRPr="00FF4BB6">
              <w:rPr>
                <w:rFonts w:eastAsia="Calibri" w:cs="Arial"/>
                <w:b/>
                <w:color w:val="000000"/>
                <w:szCs w:val="24"/>
                <w:lang w:val="es-ES" w:eastAsia="en-US"/>
              </w:rPr>
              <w:t>RESERVADO</w:t>
            </w:r>
            <w:r>
              <w:rPr>
                <w:rFonts w:eastAsia="Calibri" w:cs="Arial"/>
                <w:b/>
                <w:color w:val="000000"/>
                <w:szCs w:val="24"/>
                <w:lang w:val="es-ES" w:eastAsia="en-US"/>
              </w:rPr>
              <w:t xml:space="preserve"> </w:t>
            </w:r>
            <w:r>
              <w:rPr>
                <w:rFonts w:eastAsia="Calibri" w:cs="Arial"/>
                <w:bCs/>
                <w:color w:val="000000"/>
                <w:szCs w:val="24"/>
                <w:lang w:val="es-ES" w:eastAsia="en-US"/>
              </w:rPr>
              <w:t>- Existencia de producción nacional- 4.45-Argentina</w:t>
            </w:r>
          </w:p>
        </w:tc>
      </w:tr>
      <w:tr w:rsidR="004A7515" w:rsidRPr="001E2F87" w14:paraId="08045717" w14:textId="77777777" w:rsidTr="00D44D4D">
        <w:tc>
          <w:tcPr>
            <w:tcW w:w="1637" w:type="dxa"/>
            <w:shd w:val="clear" w:color="auto" w:fill="auto"/>
          </w:tcPr>
          <w:p w14:paraId="085F9007" w14:textId="77777777" w:rsidR="004A7515" w:rsidRPr="008E62BF" w:rsidRDefault="004A7515" w:rsidP="00D44D4D">
            <w:pPr>
              <w:tabs>
                <w:tab w:val="center" w:pos="4819"/>
                <w:tab w:val="right" w:pos="9071"/>
              </w:tabs>
              <w:spacing w:after="120"/>
              <w:jc w:val="both"/>
              <w:rPr>
                <w:rFonts w:cs="Arial"/>
                <w:b/>
                <w:szCs w:val="24"/>
                <w:lang w:val="es-UY"/>
              </w:rPr>
            </w:pPr>
            <w:r w:rsidRPr="008E62BF">
              <w:rPr>
                <w:rFonts w:cs="Arial"/>
                <w:b/>
                <w:bCs/>
                <w:szCs w:val="24"/>
                <w:lang w:val="es-UY"/>
              </w:rPr>
              <w:t>Anexo XIV</w:t>
            </w:r>
          </w:p>
        </w:tc>
        <w:tc>
          <w:tcPr>
            <w:tcW w:w="6857" w:type="dxa"/>
            <w:shd w:val="clear" w:color="auto" w:fill="auto"/>
          </w:tcPr>
          <w:p w14:paraId="55250381" w14:textId="79C49BC0" w:rsidR="005304FB" w:rsidRPr="00035EC4" w:rsidRDefault="004A7515" w:rsidP="0034393B">
            <w:pPr>
              <w:tabs>
                <w:tab w:val="center" w:pos="4819"/>
                <w:tab w:val="right" w:pos="9071"/>
              </w:tabs>
              <w:spacing w:after="120"/>
              <w:jc w:val="both"/>
              <w:rPr>
                <w:rFonts w:cs="Arial"/>
                <w:color w:val="FF0000"/>
                <w:szCs w:val="24"/>
                <w:lang w:val="es-UY"/>
              </w:rPr>
            </w:pPr>
            <w:r w:rsidRPr="00035EC4">
              <w:rPr>
                <w:rFonts w:cs="Arial"/>
                <w:b/>
                <w:bCs/>
                <w:szCs w:val="24"/>
                <w:lang w:val="es-UY"/>
              </w:rPr>
              <w:t>RESERVADO</w:t>
            </w:r>
            <w:r>
              <w:rPr>
                <w:rFonts w:cs="Arial"/>
                <w:szCs w:val="24"/>
                <w:lang w:val="es-UY"/>
              </w:rPr>
              <w:t xml:space="preserve"> - M</w:t>
            </w:r>
            <w:r w:rsidRPr="00233B98">
              <w:rPr>
                <w:rFonts w:cs="Arial"/>
                <w:szCs w:val="24"/>
                <w:lang w:val="es-UY"/>
              </w:rPr>
              <w:t xml:space="preserve">anual de usuario </w:t>
            </w:r>
            <w:r>
              <w:rPr>
                <w:rFonts w:cs="Arial"/>
                <w:szCs w:val="24"/>
                <w:lang w:val="es-UY"/>
              </w:rPr>
              <w:t xml:space="preserve">del Módulo de Visualización de los Certificados </w:t>
            </w:r>
            <w:r w:rsidRPr="00035EC4">
              <w:rPr>
                <w:rFonts w:cs="Arial"/>
                <w:szCs w:val="24"/>
                <w:lang w:val="es-UY"/>
              </w:rPr>
              <w:t>SACME</w:t>
            </w:r>
          </w:p>
        </w:tc>
      </w:tr>
      <w:tr w:rsidR="004A7515" w:rsidRPr="001E2F87" w14:paraId="353BE729" w14:textId="77777777" w:rsidTr="00D44D4D">
        <w:tc>
          <w:tcPr>
            <w:tcW w:w="1637" w:type="dxa"/>
            <w:shd w:val="clear" w:color="auto" w:fill="auto"/>
          </w:tcPr>
          <w:p w14:paraId="298DBE10" w14:textId="77777777" w:rsidR="004A7515" w:rsidRPr="008E62BF" w:rsidRDefault="004A7515" w:rsidP="00D44D4D">
            <w:pPr>
              <w:tabs>
                <w:tab w:val="center" w:pos="4819"/>
                <w:tab w:val="right" w:pos="9071"/>
              </w:tabs>
              <w:spacing w:after="120"/>
              <w:jc w:val="both"/>
              <w:rPr>
                <w:rFonts w:cs="Arial"/>
                <w:b/>
                <w:bCs/>
                <w:szCs w:val="24"/>
                <w:lang w:val="es-UY"/>
              </w:rPr>
            </w:pPr>
            <w:r w:rsidRPr="008E62BF">
              <w:rPr>
                <w:rFonts w:cs="Arial"/>
                <w:b/>
                <w:bCs/>
                <w:szCs w:val="24"/>
                <w:lang w:val="es-UY"/>
              </w:rPr>
              <w:t>Anexo XV</w:t>
            </w:r>
          </w:p>
        </w:tc>
        <w:tc>
          <w:tcPr>
            <w:tcW w:w="6857" w:type="dxa"/>
            <w:shd w:val="clear" w:color="auto" w:fill="auto"/>
          </w:tcPr>
          <w:p w14:paraId="3DC121D6" w14:textId="0697FB2E" w:rsidR="005304FB" w:rsidRPr="008E62BF" w:rsidRDefault="004A7515" w:rsidP="0034393B">
            <w:pPr>
              <w:jc w:val="both"/>
              <w:rPr>
                <w:rFonts w:cs="Arial"/>
                <w:b/>
                <w:bCs/>
                <w:color w:val="FF0000"/>
                <w:szCs w:val="24"/>
                <w:lang w:val="es-UY"/>
              </w:rPr>
            </w:pPr>
            <w:r w:rsidRPr="0057088A">
              <w:rPr>
                <w:b/>
                <w:lang w:val="es-UY"/>
              </w:rPr>
              <w:t xml:space="preserve">RESERVADO </w:t>
            </w:r>
            <w:r w:rsidRPr="001E1C9A">
              <w:rPr>
                <w:bCs/>
                <w:lang w:val="es-UY"/>
              </w:rPr>
              <w:t xml:space="preserve">- MERCOSUR/LXXV CCM/DT N° 21/05 Rev. 107- </w:t>
            </w:r>
            <w:r>
              <w:rPr>
                <w:lang w:val="es-UY"/>
              </w:rPr>
              <w:t xml:space="preserve">Lista actualizada de las normas con plazo de incorporación vencido </w:t>
            </w:r>
          </w:p>
        </w:tc>
      </w:tr>
      <w:tr w:rsidR="004A7515" w:rsidRPr="001E2F87" w14:paraId="1E323AA9" w14:textId="77777777" w:rsidTr="00D44D4D">
        <w:tc>
          <w:tcPr>
            <w:tcW w:w="1637" w:type="dxa"/>
            <w:shd w:val="clear" w:color="auto" w:fill="auto"/>
          </w:tcPr>
          <w:p w14:paraId="561FD042" w14:textId="77777777" w:rsidR="004A7515" w:rsidRPr="008E62BF" w:rsidRDefault="004A7515" w:rsidP="00D44D4D">
            <w:pPr>
              <w:tabs>
                <w:tab w:val="center" w:pos="4819"/>
                <w:tab w:val="right" w:pos="9071"/>
              </w:tabs>
              <w:spacing w:after="120"/>
              <w:jc w:val="both"/>
              <w:rPr>
                <w:rFonts w:cs="Arial"/>
                <w:b/>
                <w:bCs/>
                <w:szCs w:val="24"/>
                <w:lang w:val="es-UY"/>
              </w:rPr>
            </w:pPr>
            <w:r w:rsidRPr="008E62BF">
              <w:rPr>
                <w:rFonts w:cs="Arial"/>
                <w:b/>
                <w:bCs/>
                <w:szCs w:val="24"/>
                <w:lang w:val="es-UY"/>
              </w:rPr>
              <w:t>Anexo XVI</w:t>
            </w:r>
          </w:p>
        </w:tc>
        <w:tc>
          <w:tcPr>
            <w:tcW w:w="6857" w:type="dxa"/>
            <w:shd w:val="clear" w:color="auto" w:fill="auto"/>
          </w:tcPr>
          <w:p w14:paraId="1D854EF1" w14:textId="0F8BD2E1" w:rsidR="005304FB" w:rsidRPr="0034393B" w:rsidRDefault="004A7515" w:rsidP="00D44D4D">
            <w:pPr>
              <w:jc w:val="both"/>
              <w:rPr>
                <w:rFonts w:cs="Arial"/>
                <w:szCs w:val="24"/>
                <w:lang w:val="es-AR"/>
              </w:rPr>
            </w:pPr>
            <w:r w:rsidRPr="001E1C9A">
              <w:rPr>
                <w:rFonts w:eastAsiaTheme="majorEastAsia" w:cs="Arial"/>
                <w:b/>
                <w:bCs/>
                <w:szCs w:val="24"/>
                <w:lang w:val="es-UY"/>
              </w:rPr>
              <w:t>RESERVADO</w:t>
            </w:r>
            <w:r w:rsidRPr="001E1C9A">
              <w:rPr>
                <w:rFonts w:eastAsiaTheme="majorEastAsia" w:cs="Arial"/>
                <w:szCs w:val="24"/>
                <w:lang w:val="es-UY"/>
              </w:rPr>
              <w:t xml:space="preserve"> - MERCOSUR/ CLXXXII CCM/DI N° 01/22</w:t>
            </w:r>
            <w:r>
              <w:rPr>
                <w:rFonts w:eastAsiaTheme="majorEastAsia" w:cs="Arial"/>
                <w:szCs w:val="24"/>
                <w:lang w:val="es-UY"/>
              </w:rPr>
              <w:t>-</w:t>
            </w:r>
            <w:r>
              <w:rPr>
                <w:rFonts w:cs="Arial"/>
                <w:szCs w:val="24"/>
                <w:lang w:val="es-AR"/>
              </w:rPr>
              <w:t xml:space="preserve"> Listas de ítems al 31/01/2022, correspondientes a régimen de BK, BIT y LNE. D</w:t>
            </w:r>
            <w:r w:rsidRPr="00AF2A07">
              <w:rPr>
                <w:rFonts w:cs="Arial"/>
                <w:szCs w:val="24"/>
                <w:lang w:val="es-AR"/>
              </w:rPr>
              <w:t xml:space="preserve">atos </w:t>
            </w:r>
            <w:r w:rsidRPr="008B1E0E">
              <w:rPr>
                <w:rFonts w:cs="Arial"/>
                <w:szCs w:val="24"/>
                <w:lang w:val="es-AR"/>
              </w:rPr>
              <w:t xml:space="preserve">estadísticos de comercio de BK, BIT y LNE, correspondientes al cuarto trimestre de 2021 </w:t>
            </w:r>
            <w:r w:rsidR="005304FB">
              <w:rPr>
                <w:rFonts w:cs="Arial"/>
                <w:szCs w:val="24"/>
                <w:lang w:val="es-AR"/>
              </w:rPr>
              <w:t>–</w:t>
            </w:r>
            <w:r>
              <w:rPr>
                <w:rFonts w:cs="Arial"/>
                <w:szCs w:val="24"/>
                <w:lang w:val="es-AR"/>
              </w:rPr>
              <w:t xml:space="preserve"> Argentina</w:t>
            </w:r>
          </w:p>
        </w:tc>
      </w:tr>
      <w:tr w:rsidR="004A7515" w:rsidRPr="001E2F87" w14:paraId="7A848BDC" w14:textId="77777777" w:rsidTr="00D44D4D">
        <w:tc>
          <w:tcPr>
            <w:tcW w:w="1637" w:type="dxa"/>
            <w:shd w:val="clear" w:color="auto" w:fill="auto"/>
          </w:tcPr>
          <w:p w14:paraId="08012756" w14:textId="77777777" w:rsidR="004A7515" w:rsidRPr="008E62BF" w:rsidRDefault="004A7515" w:rsidP="00D44D4D">
            <w:pPr>
              <w:tabs>
                <w:tab w:val="center" w:pos="4819"/>
                <w:tab w:val="right" w:pos="9071"/>
              </w:tabs>
              <w:spacing w:after="120"/>
              <w:jc w:val="both"/>
              <w:rPr>
                <w:rFonts w:cs="Arial"/>
                <w:b/>
                <w:bCs/>
                <w:szCs w:val="24"/>
                <w:lang w:val="es-UY"/>
              </w:rPr>
            </w:pPr>
            <w:r>
              <w:rPr>
                <w:rFonts w:cs="Arial"/>
                <w:b/>
                <w:bCs/>
                <w:szCs w:val="24"/>
                <w:lang w:val="es-UY"/>
              </w:rPr>
              <w:t>Anexo XVII</w:t>
            </w:r>
          </w:p>
        </w:tc>
        <w:tc>
          <w:tcPr>
            <w:tcW w:w="6857" w:type="dxa"/>
            <w:shd w:val="clear" w:color="auto" w:fill="auto"/>
          </w:tcPr>
          <w:p w14:paraId="2F4EBBBA" w14:textId="0225B9F0" w:rsidR="005304FB" w:rsidRPr="00EB2D06" w:rsidRDefault="004A7515" w:rsidP="0034393B">
            <w:pPr>
              <w:jc w:val="both"/>
              <w:rPr>
                <w:rFonts w:cs="Arial"/>
                <w:color w:val="FF0000"/>
                <w:szCs w:val="24"/>
                <w:lang w:val="es-UY"/>
              </w:rPr>
            </w:pPr>
            <w:r w:rsidRPr="00EB2D06">
              <w:rPr>
                <w:rFonts w:eastAsiaTheme="majorEastAsia" w:cs="Arial"/>
                <w:szCs w:val="24"/>
                <w:lang w:val="es-UY"/>
              </w:rPr>
              <w:t>MERCOSUR/ CLXXXII CCM/DI N° 02/22-</w:t>
            </w:r>
            <w:r>
              <w:rPr>
                <w:rFonts w:cs="Arial"/>
                <w:szCs w:val="24"/>
                <w:lang w:val="es-AR"/>
              </w:rPr>
              <w:t xml:space="preserve"> Datos estadísticos de comercio y la composición de las listas de BK, BIT y LNE, correspondientes al segundo semestre de 2021- Brasil</w:t>
            </w:r>
          </w:p>
        </w:tc>
      </w:tr>
      <w:tr w:rsidR="004A7515" w:rsidRPr="001E2F87" w14:paraId="30511045" w14:textId="77777777" w:rsidTr="00D44D4D">
        <w:tc>
          <w:tcPr>
            <w:tcW w:w="1637" w:type="dxa"/>
            <w:shd w:val="clear" w:color="auto" w:fill="auto"/>
          </w:tcPr>
          <w:p w14:paraId="49F66717" w14:textId="77777777" w:rsidR="004A7515" w:rsidRPr="008E62BF" w:rsidRDefault="004A7515" w:rsidP="00D44D4D">
            <w:pPr>
              <w:tabs>
                <w:tab w:val="center" w:pos="4819"/>
                <w:tab w:val="right" w:pos="9071"/>
              </w:tabs>
              <w:spacing w:after="120"/>
              <w:jc w:val="both"/>
              <w:rPr>
                <w:rFonts w:cs="Arial"/>
                <w:b/>
                <w:bCs/>
                <w:szCs w:val="24"/>
                <w:lang w:val="es-UY"/>
              </w:rPr>
            </w:pPr>
            <w:r>
              <w:rPr>
                <w:rFonts w:cs="Arial"/>
                <w:b/>
                <w:bCs/>
                <w:szCs w:val="24"/>
                <w:lang w:val="es-UY"/>
              </w:rPr>
              <w:t>Anexo XVIII</w:t>
            </w:r>
          </w:p>
        </w:tc>
        <w:tc>
          <w:tcPr>
            <w:tcW w:w="6857" w:type="dxa"/>
            <w:shd w:val="clear" w:color="auto" w:fill="auto"/>
          </w:tcPr>
          <w:p w14:paraId="0CDDB40D" w14:textId="7C5AE880" w:rsidR="005304FB" w:rsidRPr="00E13C51" w:rsidRDefault="004A7515" w:rsidP="0034393B">
            <w:pPr>
              <w:jc w:val="both"/>
              <w:rPr>
                <w:rFonts w:cs="Arial"/>
                <w:color w:val="FF0000"/>
                <w:szCs w:val="24"/>
                <w:lang w:val="es-UY"/>
              </w:rPr>
            </w:pPr>
            <w:r w:rsidRPr="00E13C51">
              <w:rPr>
                <w:rFonts w:eastAsiaTheme="majorEastAsia" w:cs="Arial"/>
                <w:szCs w:val="24"/>
                <w:lang w:val="es-UY"/>
              </w:rPr>
              <w:t>MERCOSUR/ CLXXXII CCM/DI N° 03/22</w:t>
            </w:r>
            <w:r>
              <w:rPr>
                <w:rFonts w:eastAsiaTheme="majorEastAsia" w:cs="Arial"/>
                <w:szCs w:val="24"/>
                <w:lang w:val="es-UY"/>
              </w:rPr>
              <w:t>-</w:t>
            </w:r>
            <w:r w:rsidRPr="00E13C51">
              <w:rPr>
                <w:rFonts w:eastAsiaTheme="majorEastAsia" w:cs="Arial"/>
                <w:szCs w:val="24"/>
                <w:lang w:val="es-UY"/>
              </w:rPr>
              <w:t xml:space="preserve"> </w:t>
            </w:r>
            <w:r>
              <w:rPr>
                <w:rFonts w:cs="Arial"/>
                <w:szCs w:val="24"/>
                <w:lang w:val="es-UY"/>
              </w:rPr>
              <w:t>L</w:t>
            </w:r>
            <w:r w:rsidRPr="008B1E0E">
              <w:rPr>
                <w:rFonts w:cs="Arial"/>
                <w:szCs w:val="24"/>
                <w:lang w:val="es-AR"/>
              </w:rPr>
              <w:t>ista</w:t>
            </w:r>
            <w:r>
              <w:rPr>
                <w:rFonts w:cs="Arial"/>
                <w:szCs w:val="24"/>
                <w:lang w:val="es-AR"/>
              </w:rPr>
              <w:t xml:space="preserve">s de LNE, BK y BIT </w:t>
            </w:r>
            <w:r w:rsidRPr="008B1E0E">
              <w:rPr>
                <w:rFonts w:cs="Arial"/>
                <w:szCs w:val="24"/>
                <w:lang w:val="es-AR"/>
              </w:rPr>
              <w:t>vigente</w:t>
            </w:r>
            <w:r>
              <w:rPr>
                <w:rFonts w:cs="Arial"/>
                <w:szCs w:val="24"/>
                <w:lang w:val="es-AR"/>
              </w:rPr>
              <w:t>s</w:t>
            </w:r>
            <w:r w:rsidRPr="008B1E0E">
              <w:rPr>
                <w:rFonts w:cs="Arial"/>
                <w:szCs w:val="24"/>
                <w:lang w:val="es-AR"/>
              </w:rPr>
              <w:t xml:space="preserve"> hasta el 31 de julio de 2021</w:t>
            </w:r>
            <w:r>
              <w:rPr>
                <w:rFonts w:cs="Arial"/>
                <w:szCs w:val="24"/>
                <w:lang w:val="es-AR"/>
              </w:rPr>
              <w:t xml:space="preserve"> y sus correspondientes d</w:t>
            </w:r>
            <w:r w:rsidRPr="008B1E0E">
              <w:rPr>
                <w:rFonts w:cs="Arial"/>
                <w:szCs w:val="24"/>
                <w:lang w:val="es-AR"/>
              </w:rPr>
              <w:t>atos de comercio al segundo, tercer y cuarto trimestre de 2021</w:t>
            </w:r>
            <w:r>
              <w:rPr>
                <w:rFonts w:cs="Arial"/>
                <w:szCs w:val="24"/>
                <w:lang w:val="es-AR"/>
              </w:rPr>
              <w:t>- Paraguay</w:t>
            </w:r>
          </w:p>
        </w:tc>
      </w:tr>
      <w:tr w:rsidR="004A7515" w:rsidRPr="001E2F87" w14:paraId="6EE8A705" w14:textId="77777777" w:rsidTr="00D44D4D">
        <w:tc>
          <w:tcPr>
            <w:tcW w:w="1637" w:type="dxa"/>
            <w:shd w:val="clear" w:color="auto" w:fill="auto"/>
          </w:tcPr>
          <w:p w14:paraId="30E9EDBA" w14:textId="77777777" w:rsidR="004A7515" w:rsidRPr="008E62BF" w:rsidRDefault="004A7515" w:rsidP="00D44D4D">
            <w:pPr>
              <w:tabs>
                <w:tab w:val="center" w:pos="4819"/>
                <w:tab w:val="right" w:pos="9071"/>
              </w:tabs>
              <w:spacing w:after="120"/>
              <w:jc w:val="both"/>
              <w:rPr>
                <w:rFonts w:cs="Arial"/>
                <w:b/>
                <w:bCs/>
                <w:szCs w:val="24"/>
                <w:lang w:val="es-UY"/>
              </w:rPr>
            </w:pPr>
            <w:r>
              <w:rPr>
                <w:rFonts w:cs="Arial"/>
                <w:b/>
                <w:bCs/>
                <w:szCs w:val="24"/>
                <w:lang w:val="es-UY"/>
              </w:rPr>
              <w:t>Anexo XIX</w:t>
            </w:r>
          </w:p>
        </w:tc>
        <w:tc>
          <w:tcPr>
            <w:tcW w:w="6857" w:type="dxa"/>
            <w:shd w:val="clear" w:color="auto" w:fill="auto"/>
          </w:tcPr>
          <w:p w14:paraId="1951B710" w14:textId="46967F2C" w:rsidR="005304FB" w:rsidRPr="0034393B" w:rsidRDefault="004A7515" w:rsidP="00D44D4D">
            <w:pPr>
              <w:jc w:val="both"/>
              <w:rPr>
                <w:rFonts w:cs="Arial"/>
                <w:szCs w:val="24"/>
                <w:lang w:val="es-AR"/>
              </w:rPr>
            </w:pPr>
            <w:r w:rsidRPr="00E13C51">
              <w:rPr>
                <w:rFonts w:eastAsiaTheme="majorEastAsia" w:cs="Arial"/>
                <w:szCs w:val="24"/>
                <w:lang w:val="es-UY"/>
              </w:rPr>
              <w:t xml:space="preserve">MERCOSUR/ CLXXXII CCM/DI N° 04/22- </w:t>
            </w:r>
            <w:r>
              <w:rPr>
                <w:rFonts w:cs="Arial"/>
                <w:szCs w:val="24"/>
                <w:lang w:val="es-UY"/>
              </w:rPr>
              <w:t>D</w:t>
            </w:r>
            <w:r w:rsidRPr="00AF2A07">
              <w:rPr>
                <w:rFonts w:cs="Arial"/>
                <w:szCs w:val="24"/>
                <w:lang w:val="es-AR"/>
              </w:rPr>
              <w:t xml:space="preserve">atos estadísticos de comercio de los regímenes especiales de BK, BIT y LNE, </w:t>
            </w:r>
            <w:r w:rsidRPr="00AF2A07">
              <w:rPr>
                <w:rFonts w:cs="Arial"/>
                <w:szCs w:val="24"/>
                <w:lang w:val="es-AR"/>
              </w:rPr>
              <w:lastRenderedPageBreak/>
              <w:t>correspondientes al tercer y al cuarto trimestre de 2021 y las listas de códigos arancelarios amparados en dichos regímenes al 31 de enero de 2022.</w:t>
            </w:r>
            <w:r>
              <w:rPr>
                <w:rFonts w:cs="Arial"/>
                <w:szCs w:val="24"/>
                <w:lang w:val="es-AR"/>
              </w:rPr>
              <w:t xml:space="preserve"> D</w:t>
            </w:r>
            <w:r w:rsidRPr="00AF2A07">
              <w:rPr>
                <w:rFonts w:cs="Arial"/>
                <w:szCs w:val="24"/>
                <w:lang w:val="es-AR"/>
              </w:rPr>
              <w:t xml:space="preserve">atos de comercio del régimen de Insumos </w:t>
            </w:r>
            <w:r w:rsidRPr="008B1E0E">
              <w:rPr>
                <w:rFonts w:cs="Arial"/>
                <w:szCs w:val="24"/>
                <w:lang w:val="es-AR"/>
              </w:rPr>
              <w:t>Agropecuarios correspondientes al segundo semestre de 2021 y la lista de códigos arancelarios de Insumos Agropecuarios amparados en dicho régimen al 31 de enero de 2022</w:t>
            </w:r>
            <w:r>
              <w:rPr>
                <w:rFonts w:cs="Arial"/>
                <w:szCs w:val="24"/>
                <w:lang w:val="es-AR"/>
              </w:rPr>
              <w:t>-Uruguay</w:t>
            </w:r>
          </w:p>
        </w:tc>
      </w:tr>
    </w:tbl>
    <w:p w14:paraId="6C3661F5" w14:textId="77777777" w:rsidR="004C3952" w:rsidRPr="004A7515" w:rsidRDefault="004C3952" w:rsidP="00F26666">
      <w:pPr>
        <w:keepNext/>
        <w:jc w:val="both"/>
        <w:rPr>
          <w:rFonts w:eastAsiaTheme="minorHAnsi" w:cs="Arial"/>
          <w:b/>
          <w:color w:val="FF0000"/>
          <w:szCs w:val="24"/>
          <w:lang w:val="es-UY" w:eastAsia="en-US"/>
        </w:rPr>
      </w:pPr>
    </w:p>
    <w:p w14:paraId="7D58DB54" w14:textId="77777777" w:rsidR="004C3952" w:rsidRPr="004A7515" w:rsidRDefault="004C3952" w:rsidP="00F26666">
      <w:pPr>
        <w:keepNext/>
        <w:jc w:val="both"/>
        <w:rPr>
          <w:rFonts w:eastAsiaTheme="minorHAnsi" w:cs="Arial"/>
          <w:b/>
          <w:color w:val="FF0000"/>
          <w:szCs w:val="24"/>
          <w:lang w:val="es-UY" w:eastAsia="en-US"/>
        </w:rPr>
      </w:pPr>
    </w:p>
    <w:p w14:paraId="54E311F0" w14:textId="77777777" w:rsidR="004C3952" w:rsidRPr="004A7515" w:rsidRDefault="004C3952" w:rsidP="00F26666">
      <w:pPr>
        <w:keepNext/>
        <w:jc w:val="both"/>
        <w:rPr>
          <w:rFonts w:eastAsiaTheme="minorHAnsi" w:cs="Arial"/>
          <w:b/>
          <w:color w:val="FF0000"/>
          <w:szCs w:val="24"/>
          <w:lang w:val="es-UY" w:eastAsia="en-US"/>
        </w:rPr>
      </w:pPr>
    </w:p>
    <w:p w14:paraId="32506C8E" w14:textId="1584EEF7" w:rsidR="00791251" w:rsidRDefault="00791251" w:rsidP="00F26666">
      <w:pPr>
        <w:keepNext/>
        <w:jc w:val="both"/>
        <w:rPr>
          <w:rFonts w:eastAsiaTheme="minorHAnsi" w:cs="Arial"/>
          <w:b/>
          <w:color w:val="FF0000"/>
          <w:szCs w:val="24"/>
          <w:lang w:val="es-UY" w:eastAsia="en-US"/>
        </w:rPr>
      </w:pPr>
    </w:p>
    <w:p w14:paraId="27D02843" w14:textId="77A56475" w:rsidR="009D7D56" w:rsidRDefault="009D7D56" w:rsidP="00F26666">
      <w:pPr>
        <w:keepNext/>
        <w:jc w:val="both"/>
        <w:rPr>
          <w:rFonts w:eastAsiaTheme="minorHAnsi" w:cs="Arial"/>
          <w:b/>
          <w:color w:val="FF0000"/>
          <w:szCs w:val="24"/>
          <w:lang w:val="es-UY" w:eastAsia="en-US"/>
        </w:rPr>
      </w:pPr>
    </w:p>
    <w:p w14:paraId="1F0BDFB5" w14:textId="77777777" w:rsidR="009D7D56" w:rsidRPr="004A7515" w:rsidRDefault="009D7D56" w:rsidP="00F26666">
      <w:pPr>
        <w:keepNext/>
        <w:jc w:val="both"/>
        <w:rPr>
          <w:rFonts w:eastAsiaTheme="minorHAnsi" w:cs="Arial"/>
          <w:b/>
          <w:color w:val="FF0000"/>
          <w:szCs w:val="24"/>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D52A17" w:rsidRPr="00F56A3C" w14:paraId="34A5B921" w14:textId="77777777" w:rsidTr="00415437">
        <w:trPr>
          <w:trHeight w:val="1304"/>
        </w:trPr>
        <w:tc>
          <w:tcPr>
            <w:tcW w:w="4431" w:type="dxa"/>
            <w:shd w:val="clear" w:color="auto" w:fill="auto"/>
          </w:tcPr>
          <w:p w14:paraId="526158B4" w14:textId="77777777" w:rsidR="00F26666" w:rsidRPr="00F56A3C" w:rsidRDefault="00F26666" w:rsidP="00E64C6D">
            <w:pPr>
              <w:widowControl w:val="0"/>
              <w:tabs>
                <w:tab w:val="left" w:pos="1418"/>
                <w:tab w:val="center" w:pos="4252"/>
                <w:tab w:val="right" w:pos="8504"/>
              </w:tabs>
              <w:jc w:val="center"/>
              <w:rPr>
                <w:rFonts w:cs="Arial"/>
                <w:snapToGrid w:val="0"/>
                <w:szCs w:val="24"/>
                <w:lang w:val="es-UY"/>
              </w:rPr>
            </w:pPr>
            <w:r w:rsidRPr="00F56A3C">
              <w:rPr>
                <w:rFonts w:cs="Arial"/>
                <w:snapToGrid w:val="0"/>
                <w:szCs w:val="24"/>
                <w:lang w:val="es-UY"/>
              </w:rPr>
              <w:t>_______________________________</w:t>
            </w:r>
          </w:p>
          <w:p w14:paraId="7B94D86A" w14:textId="77777777" w:rsidR="00F26666" w:rsidRPr="00F56A3C" w:rsidRDefault="004265FF" w:rsidP="00E64C6D">
            <w:pPr>
              <w:widowControl w:val="0"/>
              <w:tabs>
                <w:tab w:val="center" w:pos="4252"/>
                <w:tab w:val="right" w:pos="8504"/>
              </w:tabs>
              <w:jc w:val="center"/>
              <w:rPr>
                <w:rFonts w:cs="Arial"/>
                <w:b/>
                <w:bCs/>
                <w:snapToGrid w:val="0"/>
                <w:szCs w:val="24"/>
                <w:lang w:val="es-UY"/>
              </w:rPr>
            </w:pPr>
            <w:r w:rsidRPr="00F56A3C">
              <w:rPr>
                <w:rFonts w:cs="Arial"/>
                <w:b/>
                <w:bCs/>
                <w:snapToGrid w:val="0"/>
                <w:szCs w:val="24"/>
                <w:lang w:val="es-UY"/>
              </w:rPr>
              <w:t xml:space="preserve">Por la </w:t>
            </w:r>
            <w:r w:rsidR="00F56A3C">
              <w:rPr>
                <w:rFonts w:cs="Arial"/>
                <w:b/>
                <w:bCs/>
                <w:snapToGrid w:val="0"/>
                <w:szCs w:val="24"/>
                <w:lang w:val="es-UY"/>
              </w:rPr>
              <w:t>delegación</w:t>
            </w:r>
            <w:r w:rsidR="00177D81" w:rsidRPr="00F56A3C">
              <w:rPr>
                <w:rFonts w:cs="Arial"/>
                <w:b/>
                <w:bCs/>
                <w:snapToGrid w:val="0"/>
                <w:szCs w:val="24"/>
                <w:lang w:val="es-UY"/>
              </w:rPr>
              <w:t xml:space="preserve"> de Argentina</w:t>
            </w:r>
          </w:p>
          <w:p w14:paraId="183F5159" w14:textId="77777777" w:rsidR="00F26666" w:rsidRPr="00F56A3C" w:rsidRDefault="00F26666" w:rsidP="00E64C6D">
            <w:pPr>
              <w:widowControl w:val="0"/>
              <w:tabs>
                <w:tab w:val="left" w:pos="1418"/>
                <w:tab w:val="center" w:pos="4252"/>
                <w:tab w:val="right" w:pos="8504"/>
              </w:tabs>
              <w:jc w:val="center"/>
              <w:rPr>
                <w:rFonts w:cs="Arial"/>
                <w:bCs/>
                <w:snapToGrid w:val="0"/>
                <w:szCs w:val="24"/>
                <w:lang w:val="es-UY"/>
              </w:rPr>
            </w:pPr>
            <w:r w:rsidRPr="00F56A3C">
              <w:rPr>
                <w:rFonts w:cs="Arial"/>
                <w:bCs/>
                <w:snapToGrid w:val="0"/>
                <w:szCs w:val="24"/>
                <w:lang w:val="es-UY"/>
              </w:rPr>
              <w:t>Roxana Sánchez</w:t>
            </w:r>
          </w:p>
          <w:p w14:paraId="50207A1B" w14:textId="77777777" w:rsidR="00F26666" w:rsidRPr="00F56A3C" w:rsidRDefault="00F26666" w:rsidP="00E64C6D">
            <w:pPr>
              <w:jc w:val="center"/>
              <w:rPr>
                <w:rFonts w:eastAsiaTheme="minorHAnsi" w:cs="Arial"/>
                <w:szCs w:val="24"/>
                <w:lang w:val="es-UY" w:eastAsia="en-US"/>
              </w:rPr>
            </w:pPr>
          </w:p>
          <w:p w14:paraId="08F92F2F" w14:textId="2591D854" w:rsidR="009555B6" w:rsidRDefault="009555B6" w:rsidP="00E64C6D">
            <w:pPr>
              <w:jc w:val="center"/>
              <w:rPr>
                <w:rFonts w:eastAsiaTheme="minorHAnsi" w:cs="Arial"/>
                <w:szCs w:val="24"/>
                <w:lang w:val="es-UY" w:eastAsia="en-US"/>
              </w:rPr>
            </w:pPr>
          </w:p>
          <w:p w14:paraId="6724E37B" w14:textId="0D37E524" w:rsidR="009D7D56" w:rsidRDefault="009D7D56" w:rsidP="00E64C6D">
            <w:pPr>
              <w:jc w:val="center"/>
              <w:rPr>
                <w:rFonts w:eastAsiaTheme="minorHAnsi" w:cs="Arial"/>
                <w:szCs w:val="24"/>
                <w:lang w:val="es-UY" w:eastAsia="en-US"/>
              </w:rPr>
            </w:pPr>
          </w:p>
          <w:p w14:paraId="345E486E" w14:textId="77777777" w:rsidR="009D7D56" w:rsidRPr="00F56A3C" w:rsidRDefault="009D7D56" w:rsidP="00E64C6D">
            <w:pPr>
              <w:jc w:val="center"/>
              <w:rPr>
                <w:rFonts w:eastAsiaTheme="minorHAnsi" w:cs="Arial"/>
                <w:szCs w:val="24"/>
                <w:lang w:val="es-UY" w:eastAsia="en-US"/>
              </w:rPr>
            </w:pPr>
          </w:p>
          <w:p w14:paraId="5A93DB97" w14:textId="77777777" w:rsidR="00767D1C" w:rsidRPr="00F56A3C" w:rsidRDefault="00767D1C" w:rsidP="00E64C6D">
            <w:pPr>
              <w:jc w:val="center"/>
              <w:rPr>
                <w:rFonts w:eastAsiaTheme="minorHAnsi" w:cs="Arial"/>
                <w:szCs w:val="24"/>
                <w:lang w:val="es-UY" w:eastAsia="en-US"/>
              </w:rPr>
            </w:pPr>
          </w:p>
        </w:tc>
        <w:tc>
          <w:tcPr>
            <w:tcW w:w="4183" w:type="dxa"/>
            <w:shd w:val="clear" w:color="auto" w:fill="auto"/>
          </w:tcPr>
          <w:p w14:paraId="755C0E90" w14:textId="77777777" w:rsidR="00F26666" w:rsidRPr="00F56A3C" w:rsidRDefault="00F26666" w:rsidP="00E64C6D">
            <w:pPr>
              <w:widowControl w:val="0"/>
              <w:tabs>
                <w:tab w:val="left" w:pos="1418"/>
                <w:tab w:val="center" w:pos="4252"/>
                <w:tab w:val="right" w:pos="8504"/>
              </w:tabs>
              <w:jc w:val="center"/>
              <w:rPr>
                <w:rFonts w:cs="Arial"/>
                <w:snapToGrid w:val="0"/>
                <w:szCs w:val="24"/>
                <w:lang w:val="es-UY"/>
              </w:rPr>
            </w:pPr>
            <w:r w:rsidRPr="00F56A3C">
              <w:rPr>
                <w:rFonts w:cs="Arial"/>
                <w:snapToGrid w:val="0"/>
                <w:szCs w:val="24"/>
                <w:lang w:val="es-UY"/>
              </w:rPr>
              <w:t>______________________________</w:t>
            </w:r>
          </w:p>
          <w:p w14:paraId="67A79AED" w14:textId="77777777" w:rsidR="00F26666" w:rsidRPr="00F56A3C" w:rsidRDefault="00177D81" w:rsidP="00E64C6D">
            <w:pPr>
              <w:widowControl w:val="0"/>
              <w:tabs>
                <w:tab w:val="left" w:pos="1418"/>
                <w:tab w:val="center" w:pos="4252"/>
                <w:tab w:val="right" w:pos="8504"/>
              </w:tabs>
              <w:jc w:val="center"/>
              <w:rPr>
                <w:rFonts w:cs="Arial"/>
                <w:b/>
                <w:bCs/>
                <w:snapToGrid w:val="0"/>
                <w:szCs w:val="24"/>
                <w:lang w:val="es-UY"/>
              </w:rPr>
            </w:pPr>
            <w:r w:rsidRPr="00F56A3C">
              <w:rPr>
                <w:rFonts w:cs="Arial"/>
                <w:b/>
                <w:bCs/>
                <w:snapToGrid w:val="0"/>
                <w:szCs w:val="24"/>
                <w:lang w:val="es-UY"/>
              </w:rPr>
              <w:t xml:space="preserve">Por la </w:t>
            </w:r>
            <w:r w:rsidR="00F56A3C">
              <w:rPr>
                <w:rFonts w:cs="Arial"/>
                <w:b/>
                <w:bCs/>
                <w:snapToGrid w:val="0"/>
                <w:szCs w:val="24"/>
                <w:lang w:val="es-UY"/>
              </w:rPr>
              <w:t>delegación</w:t>
            </w:r>
            <w:r w:rsidRPr="00F56A3C">
              <w:rPr>
                <w:rFonts w:cs="Arial"/>
                <w:b/>
                <w:bCs/>
                <w:snapToGrid w:val="0"/>
                <w:szCs w:val="24"/>
                <w:lang w:val="es-UY"/>
              </w:rPr>
              <w:t xml:space="preserve"> de </w:t>
            </w:r>
            <w:r w:rsidR="00F26666" w:rsidRPr="00F56A3C">
              <w:rPr>
                <w:rFonts w:cs="Arial"/>
                <w:b/>
                <w:bCs/>
                <w:snapToGrid w:val="0"/>
                <w:szCs w:val="24"/>
                <w:lang w:val="es-UY"/>
              </w:rPr>
              <w:t>Brasil</w:t>
            </w:r>
          </w:p>
          <w:p w14:paraId="23EF769A" w14:textId="77777777" w:rsidR="00F26666" w:rsidRPr="00F56A3C" w:rsidRDefault="00F26666" w:rsidP="00E64C6D">
            <w:pPr>
              <w:jc w:val="center"/>
              <w:rPr>
                <w:rFonts w:eastAsiaTheme="minorHAnsi" w:cs="Arial"/>
                <w:b/>
                <w:bCs/>
                <w:szCs w:val="24"/>
                <w:lang w:val="es-UY" w:eastAsia="en-US"/>
              </w:rPr>
            </w:pPr>
            <w:r w:rsidRPr="00F56A3C">
              <w:rPr>
                <w:rFonts w:cs="Arial"/>
                <w:bCs/>
                <w:snapToGrid w:val="0"/>
                <w:szCs w:val="24"/>
                <w:lang w:val="es-UY"/>
              </w:rPr>
              <w:t>Kassius Diniz da Silva Pontes</w:t>
            </w:r>
            <w:r w:rsidRPr="00F56A3C">
              <w:rPr>
                <w:rFonts w:eastAsiaTheme="minorHAnsi" w:cs="Arial"/>
                <w:bCs/>
                <w:snapToGrid w:val="0"/>
                <w:szCs w:val="24"/>
                <w:lang w:val="es-UY"/>
              </w:rPr>
              <w:t xml:space="preserve"> </w:t>
            </w:r>
          </w:p>
        </w:tc>
      </w:tr>
      <w:tr w:rsidR="00D52A17" w:rsidRPr="001E2F87" w14:paraId="4CAB4B71" w14:textId="77777777" w:rsidTr="00415437">
        <w:trPr>
          <w:trHeight w:val="1304"/>
        </w:trPr>
        <w:tc>
          <w:tcPr>
            <w:tcW w:w="4431" w:type="dxa"/>
          </w:tcPr>
          <w:p w14:paraId="54BBEFE4" w14:textId="77777777" w:rsidR="00F26666" w:rsidRPr="00F56A3C" w:rsidRDefault="00F26666" w:rsidP="00E64C6D">
            <w:pPr>
              <w:widowControl w:val="0"/>
              <w:tabs>
                <w:tab w:val="left" w:pos="1418"/>
                <w:tab w:val="center" w:pos="4252"/>
                <w:tab w:val="right" w:pos="8504"/>
              </w:tabs>
              <w:jc w:val="center"/>
              <w:rPr>
                <w:rFonts w:cs="Arial"/>
                <w:snapToGrid w:val="0"/>
                <w:szCs w:val="24"/>
                <w:lang w:val="es-UY"/>
              </w:rPr>
            </w:pPr>
            <w:r w:rsidRPr="00F56A3C">
              <w:rPr>
                <w:rFonts w:cs="Arial"/>
                <w:snapToGrid w:val="0"/>
                <w:szCs w:val="24"/>
                <w:lang w:val="es-UY"/>
              </w:rPr>
              <w:t>______________________________</w:t>
            </w:r>
          </w:p>
          <w:p w14:paraId="48EEF3EA" w14:textId="77777777" w:rsidR="00F26666" w:rsidRPr="00F56A3C" w:rsidRDefault="00177D81" w:rsidP="00E64C6D">
            <w:pPr>
              <w:widowControl w:val="0"/>
              <w:tabs>
                <w:tab w:val="center" w:pos="4252"/>
                <w:tab w:val="right" w:pos="8504"/>
              </w:tabs>
              <w:jc w:val="center"/>
              <w:rPr>
                <w:rFonts w:cs="Arial"/>
                <w:b/>
                <w:bCs/>
                <w:snapToGrid w:val="0"/>
                <w:szCs w:val="24"/>
                <w:lang w:val="es-UY"/>
              </w:rPr>
            </w:pPr>
            <w:r w:rsidRPr="00F56A3C">
              <w:rPr>
                <w:rFonts w:cs="Arial"/>
                <w:b/>
                <w:bCs/>
                <w:snapToGrid w:val="0"/>
                <w:szCs w:val="24"/>
                <w:lang w:val="es-UY"/>
              </w:rPr>
              <w:t xml:space="preserve">Por la </w:t>
            </w:r>
            <w:r w:rsidR="00F56A3C">
              <w:rPr>
                <w:rFonts w:cs="Arial"/>
                <w:b/>
                <w:bCs/>
                <w:snapToGrid w:val="0"/>
                <w:szCs w:val="24"/>
                <w:lang w:val="es-UY"/>
              </w:rPr>
              <w:t>delegación</w:t>
            </w:r>
            <w:r w:rsidRPr="00F56A3C">
              <w:rPr>
                <w:rFonts w:cs="Arial"/>
                <w:b/>
                <w:bCs/>
                <w:snapToGrid w:val="0"/>
                <w:szCs w:val="24"/>
                <w:lang w:val="es-UY"/>
              </w:rPr>
              <w:t xml:space="preserve"> de </w:t>
            </w:r>
            <w:r w:rsidR="00F26666" w:rsidRPr="00F56A3C">
              <w:rPr>
                <w:rFonts w:cs="Arial"/>
                <w:b/>
                <w:bCs/>
                <w:snapToGrid w:val="0"/>
                <w:szCs w:val="24"/>
                <w:lang w:val="es-UY"/>
              </w:rPr>
              <w:t>Paragua</w:t>
            </w:r>
            <w:r w:rsidRPr="00F56A3C">
              <w:rPr>
                <w:rFonts w:cs="Arial"/>
                <w:b/>
                <w:bCs/>
                <w:snapToGrid w:val="0"/>
                <w:szCs w:val="24"/>
                <w:lang w:val="es-UY"/>
              </w:rPr>
              <w:t>y</w:t>
            </w:r>
          </w:p>
          <w:p w14:paraId="12103C0A" w14:textId="77777777" w:rsidR="00F26666" w:rsidRPr="00F56A3C" w:rsidRDefault="00F26666" w:rsidP="00E64C6D">
            <w:pPr>
              <w:widowControl w:val="0"/>
              <w:tabs>
                <w:tab w:val="left" w:pos="1418"/>
                <w:tab w:val="center" w:pos="4252"/>
                <w:tab w:val="right" w:pos="8504"/>
              </w:tabs>
              <w:jc w:val="center"/>
              <w:rPr>
                <w:rFonts w:cs="Arial"/>
                <w:snapToGrid w:val="0"/>
                <w:szCs w:val="24"/>
                <w:lang w:val="es-UY"/>
              </w:rPr>
            </w:pPr>
            <w:bookmarkStart w:id="16" w:name="_Hlk79505021"/>
            <w:r w:rsidRPr="00F56A3C">
              <w:rPr>
                <w:rFonts w:cs="Arial"/>
                <w:snapToGrid w:val="0"/>
                <w:szCs w:val="24"/>
                <w:lang w:val="es-UY"/>
              </w:rPr>
              <w:t>José Giret Soto</w:t>
            </w:r>
          </w:p>
          <w:bookmarkEnd w:id="16"/>
          <w:p w14:paraId="13DC11EB" w14:textId="53FF6BBE" w:rsidR="00F26666" w:rsidRDefault="00F26666" w:rsidP="00E64C6D">
            <w:pPr>
              <w:tabs>
                <w:tab w:val="left" w:pos="3015"/>
              </w:tabs>
              <w:rPr>
                <w:rFonts w:eastAsiaTheme="minorHAnsi" w:cs="Arial"/>
                <w:b/>
                <w:bCs/>
                <w:szCs w:val="24"/>
                <w:lang w:val="es-UY" w:eastAsia="en-US"/>
              </w:rPr>
            </w:pPr>
          </w:p>
          <w:p w14:paraId="08D53C6E" w14:textId="200D8033" w:rsidR="004A7515" w:rsidRDefault="004A7515" w:rsidP="00E64C6D">
            <w:pPr>
              <w:tabs>
                <w:tab w:val="left" w:pos="3015"/>
              </w:tabs>
              <w:rPr>
                <w:rFonts w:eastAsiaTheme="minorHAnsi" w:cs="Arial"/>
                <w:b/>
                <w:bCs/>
                <w:szCs w:val="24"/>
                <w:lang w:val="es-UY" w:eastAsia="en-US"/>
              </w:rPr>
            </w:pPr>
          </w:p>
          <w:p w14:paraId="40FBEF02" w14:textId="1C0CE856" w:rsidR="009D7D56" w:rsidRDefault="009D7D56" w:rsidP="00E64C6D">
            <w:pPr>
              <w:tabs>
                <w:tab w:val="left" w:pos="3015"/>
              </w:tabs>
              <w:rPr>
                <w:rFonts w:eastAsiaTheme="minorHAnsi" w:cs="Arial"/>
                <w:b/>
                <w:bCs/>
                <w:szCs w:val="24"/>
                <w:lang w:val="es-UY" w:eastAsia="en-US"/>
              </w:rPr>
            </w:pPr>
          </w:p>
          <w:p w14:paraId="3639DF18" w14:textId="77777777" w:rsidR="009D7D56" w:rsidRPr="00F56A3C" w:rsidRDefault="009D7D56" w:rsidP="00E64C6D">
            <w:pPr>
              <w:tabs>
                <w:tab w:val="left" w:pos="3015"/>
              </w:tabs>
              <w:rPr>
                <w:rFonts w:eastAsiaTheme="minorHAnsi" w:cs="Arial"/>
                <w:b/>
                <w:bCs/>
                <w:szCs w:val="24"/>
                <w:lang w:val="es-UY" w:eastAsia="en-US"/>
              </w:rPr>
            </w:pPr>
          </w:p>
          <w:p w14:paraId="7CA82661" w14:textId="77777777" w:rsidR="009555B6" w:rsidRPr="00F56A3C" w:rsidRDefault="009555B6" w:rsidP="00767D1C">
            <w:pPr>
              <w:tabs>
                <w:tab w:val="left" w:pos="3015"/>
              </w:tabs>
              <w:rPr>
                <w:rFonts w:eastAsiaTheme="minorHAnsi" w:cs="Arial"/>
                <w:b/>
                <w:bCs/>
                <w:szCs w:val="24"/>
                <w:lang w:val="es-UY" w:eastAsia="en-US"/>
              </w:rPr>
            </w:pPr>
          </w:p>
        </w:tc>
        <w:tc>
          <w:tcPr>
            <w:tcW w:w="4183" w:type="dxa"/>
          </w:tcPr>
          <w:p w14:paraId="59D5586A" w14:textId="77777777" w:rsidR="00F26666" w:rsidRPr="00F56A3C" w:rsidRDefault="00F26666" w:rsidP="00E64C6D">
            <w:pPr>
              <w:widowControl w:val="0"/>
              <w:tabs>
                <w:tab w:val="left" w:pos="1418"/>
                <w:tab w:val="center" w:pos="4252"/>
                <w:tab w:val="right" w:pos="8504"/>
              </w:tabs>
              <w:jc w:val="center"/>
              <w:rPr>
                <w:rFonts w:cs="Arial"/>
                <w:snapToGrid w:val="0"/>
                <w:szCs w:val="24"/>
                <w:lang w:val="es-UY"/>
              </w:rPr>
            </w:pPr>
            <w:r w:rsidRPr="00F56A3C">
              <w:rPr>
                <w:rFonts w:cs="Arial"/>
                <w:snapToGrid w:val="0"/>
                <w:szCs w:val="24"/>
                <w:lang w:val="es-UY"/>
              </w:rPr>
              <w:t>______________________________</w:t>
            </w:r>
          </w:p>
          <w:p w14:paraId="68ADBA0A" w14:textId="77777777" w:rsidR="00F26666" w:rsidRPr="00F56A3C" w:rsidRDefault="00177D81" w:rsidP="00E64C6D">
            <w:pPr>
              <w:widowControl w:val="0"/>
              <w:tabs>
                <w:tab w:val="left" w:pos="1418"/>
                <w:tab w:val="center" w:pos="4252"/>
                <w:tab w:val="right" w:pos="8504"/>
              </w:tabs>
              <w:jc w:val="center"/>
              <w:rPr>
                <w:rFonts w:cs="Arial"/>
                <w:b/>
                <w:bCs/>
                <w:snapToGrid w:val="0"/>
                <w:szCs w:val="24"/>
                <w:lang w:val="es-UY"/>
              </w:rPr>
            </w:pPr>
            <w:r w:rsidRPr="00F56A3C">
              <w:rPr>
                <w:rFonts w:cs="Arial"/>
                <w:b/>
                <w:bCs/>
                <w:snapToGrid w:val="0"/>
                <w:szCs w:val="24"/>
                <w:lang w:val="es-UY"/>
              </w:rPr>
              <w:t xml:space="preserve">Por la </w:t>
            </w:r>
            <w:r w:rsidR="00F56A3C">
              <w:rPr>
                <w:rFonts w:cs="Arial"/>
                <w:b/>
                <w:bCs/>
                <w:snapToGrid w:val="0"/>
                <w:szCs w:val="24"/>
                <w:lang w:val="es-UY"/>
              </w:rPr>
              <w:t>delegación</w:t>
            </w:r>
            <w:r w:rsidRPr="00F56A3C">
              <w:rPr>
                <w:rFonts w:cs="Arial"/>
                <w:b/>
                <w:bCs/>
                <w:snapToGrid w:val="0"/>
                <w:szCs w:val="24"/>
                <w:lang w:val="es-UY"/>
              </w:rPr>
              <w:t xml:space="preserve"> de</w:t>
            </w:r>
            <w:r w:rsidR="00F26666" w:rsidRPr="00F56A3C">
              <w:rPr>
                <w:rFonts w:cs="Arial"/>
                <w:b/>
                <w:bCs/>
                <w:snapToGrid w:val="0"/>
                <w:szCs w:val="24"/>
                <w:lang w:val="es-UY"/>
              </w:rPr>
              <w:t xml:space="preserve"> Urugua</w:t>
            </w:r>
            <w:r w:rsidRPr="00F56A3C">
              <w:rPr>
                <w:rFonts w:cs="Arial"/>
                <w:b/>
                <w:bCs/>
                <w:snapToGrid w:val="0"/>
                <w:szCs w:val="24"/>
                <w:lang w:val="es-UY"/>
              </w:rPr>
              <w:t>y</w:t>
            </w:r>
          </w:p>
          <w:p w14:paraId="6BC7022C" w14:textId="77777777" w:rsidR="00F26666" w:rsidRPr="00F56A3C" w:rsidRDefault="00011EE1" w:rsidP="00E64C6D">
            <w:pPr>
              <w:widowControl w:val="0"/>
              <w:tabs>
                <w:tab w:val="left" w:pos="1418"/>
                <w:tab w:val="center" w:pos="4252"/>
                <w:tab w:val="right" w:pos="8504"/>
              </w:tabs>
              <w:jc w:val="center"/>
              <w:rPr>
                <w:rFonts w:cs="Arial"/>
                <w:snapToGrid w:val="0"/>
                <w:szCs w:val="24"/>
                <w:lang w:val="es-UY"/>
              </w:rPr>
            </w:pPr>
            <w:r>
              <w:rPr>
                <w:rFonts w:cs="Arial"/>
                <w:snapToGrid w:val="0"/>
                <w:szCs w:val="24"/>
                <w:lang w:val="es-UY"/>
              </w:rPr>
              <w:t>Luciana Nader</w:t>
            </w:r>
            <w:r w:rsidR="00F26666" w:rsidRPr="00F56A3C">
              <w:rPr>
                <w:rFonts w:cs="Arial"/>
                <w:snapToGrid w:val="0"/>
                <w:szCs w:val="24"/>
                <w:lang w:val="es-UY"/>
              </w:rPr>
              <w:t xml:space="preserve"> </w:t>
            </w:r>
          </w:p>
        </w:tc>
      </w:tr>
      <w:tr w:rsidR="00D52A17" w:rsidRPr="001E2F87" w14:paraId="4C2116F5" w14:textId="77777777" w:rsidTr="00415437">
        <w:trPr>
          <w:gridAfter w:val="1"/>
          <w:wAfter w:w="4183" w:type="dxa"/>
          <w:trHeight w:val="1304"/>
        </w:trPr>
        <w:tc>
          <w:tcPr>
            <w:tcW w:w="4431" w:type="dxa"/>
          </w:tcPr>
          <w:tbl>
            <w:tblPr>
              <w:tblW w:w="4305" w:type="dxa"/>
              <w:tblLayout w:type="fixed"/>
              <w:tblCellMar>
                <w:left w:w="70" w:type="dxa"/>
                <w:right w:w="70" w:type="dxa"/>
              </w:tblCellMar>
              <w:tblLook w:val="04A0" w:firstRow="1" w:lastRow="0" w:firstColumn="1" w:lastColumn="0" w:noHBand="0" w:noVBand="1"/>
            </w:tblPr>
            <w:tblGrid>
              <w:gridCol w:w="4145"/>
              <w:gridCol w:w="160"/>
            </w:tblGrid>
            <w:tr w:rsidR="00D52A17" w:rsidRPr="001E2F87" w14:paraId="531A7005" w14:textId="77777777" w:rsidTr="00415437">
              <w:trPr>
                <w:trHeight w:val="1304"/>
              </w:trPr>
              <w:tc>
                <w:tcPr>
                  <w:tcW w:w="4145" w:type="dxa"/>
                </w:tcPr>
                <w:p w14:paraId="627A18D2" w14:textId="77777777" w:rsidR="00F26666" w:rsidRPr="00F56A3C" w:rsidRDefault="00F26666" w:rsidP="00E64C6D">
                  <w:pPr>
                    <w:widowControl w:val="0"/>
                    <w:tabs>
                      <w:tab w:val="left" w:pos="1418"/>
                      <w:tab w:val="center" w:pos="4252"/>
                      <w:tab w:val="right" w:pos="8504"/>
                    </w:tabs>
                    <w:spacing w:line="276" w:lineRule="auto"/>
                    <w:jc w:val="center"/>
                    <w:rPr>
                      <w:rFonts w:cs="Arial"/>
                      <w:snapToGrid w:val="0"/>
                      <w:szCs w:val="24"/>
                      <w:lang w:val="es-UY"/>
                    </w:rPr>
                  </w:pPr>
                  <w:r w:rsidRPr="00F56A3C">
                    <w:rPr>
                      <w:rFonts w:cs="Arial"/>
                      <w:snapToGrid w:val="0"/>
                      <w:szCs w:val="24"/>
                      <w:lang w:val="es-UY"/>
                    </w:rPr>
                    <w:t>______________________________</w:t>
                  </w:r>
                </w:p>
                <w:p w14:paraId="01172A47" w14:textId="77777777" w:rsidR="00F26666" w:rsidRPr="00F56A3C" w:rsidRDefault="00177D81" w:rsidP="00E64C6D">
                  <w:pPr>
                    <w:widowControl w:val="0"/>
                    <w:tabs>
                      <w:tab w:val="center" w:pos="4252"/>
                      <w:tab w:val="right" w:pos="8504"/>
                    </w:tabs>
                    <w:spacing w:line="276" w:lineRule="auto"/>
                    <w:jc w:val="center"/>
                    <w:rPr>
                      <w:rFonts w:cs="Arial"/>
                      <w:b/>
                      <w:bCs/>
                      <w:snapToGrid w:val="0"/>
                      <w:szCs w:val="24"/>
                      <w:lang w:val="es-UY"/>
                    </w:rPr>
                  </w:pPr>
                  <w:r w:rsidRPr="00F56A3C">
                    <w:rPr>
                      <w:rFonts w:cs="Arial"/>
                      <w:b/>
                      <w:bCs/>
                      <w:snapToGrid w:val="0"/>
                      <w:szCs w:val="24"/>
                      <w:lang w:val="es-UY"/>
                    </w:rPr>
                    <w:t xml:space="preserve">Por la </w:t>
                  </w:r>
                  <w:r w:rsidR="00F56A3C">
                    <w:rPr>
                      <w:rFonts w:cs="Arial"/>
                      <w:b/>
                      <w:bCs/>
                      <w:snapToGrid w:val="0"/>
                      <w:szCs w:val="24"/>
                      <w:lang w:val="es-UY"/>
                    </w:rPr>
                    <w:t>delegación</w:t>
                  </w:r>
                  <w:r w:rsidRPr="00F56A3C">
                    <w:rPr>
                      <w:rFonts w:cs="Arial"/>
                      <w:b/>
                      <w:bCs/>
                      <w:snapToGrid w:val="0"/>
                      <w:szCs w:val="24"/>
                      <w:lang w:val="es-UY"/>
                    </w:rPr>
                    <w:t xml:space="preserve"> de </w:t>
                  </w:r>
                  <w:r w:rsidR="00415437" w:rsidRPr="00F56A3C">
                    <w:rPr>
                      <w:rFonts w:cs="Arial"/>
                      <w:b/>
                      <w:bCs/>
                      <w:snapToGrid w:val="0"/>
                      <w:szCs w:val="24"/>
                      <w:lang w:val="es-UY"/>
                    </w:rPr>
                    <w:t>Bol</w:t>
                  </w:r>
                  <w:r w:rsidRPr="00F56A3C">
                    <w:rPr>
                      <w:rFonts w:cs="Arial"/>
                      <w:b/>
                      <w:bCs/>
                      <w:snapToGrid w:val="0"/>
                      <w:szCs w:val="24"/>
                      <w:lang w:val="es-UY"/>
                    </w:rPr>
                    <w:t>i</w:t>
                  </w:r>
                  <w:r w:rsidR="00415437" w:rsidRPr="00F56A3C">
                    <w:rPr>
                      <w:rFonts w:cs="Arial"/>
                      <w:b/>
                      <w:bCs/>
                      <w:snapToGrid w:val="0"/>
                      <w:szCs w:val="24"/>
                      <w:lang w:val="es-UY"/>
                    </w:rPr>
                    <w:t>via</w:t>
                  </w:r>
                </w:p>
                <w:p w14:paraId="70BD8E2D" w14:textId="77777777" w:rsidR="00F26666" w:rsidRPr="00F56A3C" w:rsidRDefault="00F26666" w:rsidP="00E64C6D">
                  <w:pPr>
                    <w:widowControl w:val="0"/>
                    <w:tabs>
                      <w:tab w:val="left" w:pos="1418"/>
                      <w:tab w:val="center" w:pos="4252"/>
                      <w:tab w:val="right" w:pos="8504"/>
                    </w:tabs>
                    <w:spacing w:line="276" w:lineRule="auto"/>
                    <w:jc w:val="center"/>
                    <w:rPr>
                      <w:rFonts w:cs="Arial"/>
                      <w:bCs/>
                      <w:snapToGrid w:val="0"/>
                      <w:szCs w:val="24"/>
                      <w:lang w:val="es-UY"/>
                    </w:rPr>
                  </w:pPr>
                  <w:r w:rsidRPr="00F56A3C">
                    <w:rPr>
                      <w:rFonts w:cs="Arial"/>
                      <w:bCs/>
                      <w:snapToGrid w:val="0"/>
                      <w:szCs w:val="24"/>
                      <w:lang w:val="es-UY"/>
                    </w:rPr>
                    <w:t>Jenny Encinas</w:t>
                  </w:r>
                </w:p>
                <w:p w14:paraId="330450E1" w14:textId="77777777" w:rsidR="00F26666" w:rsidRPr="00F56A3C" w:rsidRDefault="00F26666" w:rsidP="00E64C6D">
                  <w:pPr>
                    <w:widowControl w:val="0"/>
                    <w:tabs>
                      <w:tab w:val="left" w:pos="1418"/>
                      <w:tab w:val="center" w:pos="4252"/>
                      <w:tab w:val="right" w:pos="8504"/>
                    </w:tabs>
                    <w:spacing w:line="276" w:lineRule="auto"/>
                    <w:jc w:val="center"/>
                    <w:rPr>
                      <w:rFonts w:cs="Arial"/>
                      <w:snapToGrid w:val="0"/>
                      <w:szCs w:val="24"/>
                      <w:lang w:val="es-UY"/>
                    </w:rPr>
                  </w:pPr>
                </w:p>
              </w:tc>
              <w:tc>
                <w:tcPr>
                  <w:tcW w:w="160" w:type="dxa"/>
                </w:tcPr>
                <w:p w14:paraId="479FA8C5" w14:textId="77777777" w:rsidR="00F26666" w:rsidRPr="00F56A3C" w:rsidRDefault="00F26666" w:rsidP="00E64C6D">
                  <w:pPr>
                    <w:widowControl w:val="0"/>
                    <w:tabs>
                      <w:tab w:val="left" w:pos="1418"/>
                      <w:tab w:val="center" w:pos="4252"/>
                      <w:tab w:val="right" w:pos="8504"/>
                    </w:tabs>
                    <w:spacing w:line="276" w:lineRule="auto"/>
                    <w:jc w:val="center"/>
                    <w:rPr>
                      <w:rFonts w:cs="Arial"/>
                      <w:snapToGrid w:val="0"/>
                      <w:szCs w:val="24"/>
                      <w:lang w:val="es-UY"/>
                    </w:rPr>
                  </w:pPr>
                </w:p>
              </w:tc>
            </w:tr>
          </w:tbl>
          <w:p w14:paraId="38486395" w14:textId="77777777" w:rsidR="00F26666" w:rsidRPr="00F56A3C" w:rsidRDefault="00F26666" w:rsidP="00E64C6D">
            <w:pPr>
              <w:widowControl w:val="0"/>
              <w:tabs>
                <w:tab w:val="left" w:pos="1418"/>
                <w:tab w:val="center" w:pos="4252"/>
                <w:tab w:val="right" w:pos="8504"/>
              </w:tabs>
              <w:spacing w:line="276" w:lineRule="auto"/>
              <w:jc w:val="center"/>
              <w:rPr>
                <w:rFonts w:cs="Arial"/>
                <w:b/>
                <w:bCs/>
                <w:snapToGrid w:val="0"/>
                <w:szCs w:val="24"/>
                <w:lang w:val="es-UY"/>
              </w:rPr>
            </w:pPr>
          </w:p>
        </w:tc>
      </w:tr>
    </w:tbl>
    <w:p w14:paraId="2C7A87F3" w14:textId="77777777" w:rsidR="00B4796D" w:rsidRPr="008C7CA9" w:rsidRDefault="00B4796D" w:rsidP="00DB6B53">
      <w:pPr>
        <w:pStyle w:val="Sangradetextonormal"/>
        <w:keepNext/>
        <w:spacing w:after="0" w:line="240" w:lineRule="auto"/>
        <w:ind w:left="0"/>
        <w:jc w:val="both"/>
        <w:rPr>
          <w:rFonts w:ascii="Arial" w:hAnsi="Arial" w:cs="Arial"/>
          <w:b/>
          <w:color w:val="FF0000"/>
          <w:sz w:val="24"/>
          <w:szCs w:val="24"/>
          <w:lang w:val="es-UY"/>
        </w:rPr>
      </w:pPr>
    </w:p>
    <w:sectPr w:rsidR="00B4796D" w:rsidRPr="008C7CA9" w:rsidSect="001E2F87">
      <w:headerReference w:type="default" r:id="rId11"/>
      <w:footerReference w:type="default" r:id="rId12"/>
      <w:headerReference w:type="first" r:id="rId13"/>
      <w:footerReference w:type="first" r:id="rId14"/>
      <w:pgSz w:w="11906" w:h="16838" w:code="9"/>
      <w:pgMar w:top="709" w:right="1558" w:bottom="2127"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178" w14:textId="77777777" w:rsidR="00355C0B" w:rsidRDefault="00355C0B" w:rsidP="00BB43F1">
      <w:r>
        <w:separator/>
      </w:r>
    </w:p>
  </w:endnote>
  <w:endnote w:type="continuationSeparator" w:id="0">
    <w:p w14:paraId="63113F91" w14:textId="77777777" w:rsidR="00355C0B" w:rsidRDefault="00355C0B"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77CAAD2D" w14:textId="77777777" w:rsidR="008F1291" w:rsidRDefault="008F1291">
        <w:pPr>
          <w:pStyle w:val="Piedepgina"/>
          <w:jc w:val="right"/>
        </w:pPr>
        <w:r>
          <w:rPr>
            <w:lang w:val="es-AR"/>
          </w:rPr>
          <w:fldChar w:fldCharType="begin"/>
        </w:r>
        <w:r>
          <w:instrText>PAGE   \* MERGEFORMAT</w:instrText>
        </w:r>
        <w:r>
          <w:rPr>
            <w:lang w:val="es-AR"/>
          </w:rPr>
          <w:fldChar w:fldCharType="separate"/>
        </w:r>
        <w:r w:rsidR="0063139F" w:rsidRPr="0063139F">
          <w:rPr>
            <w:noProof/>
            <w:lang w:val="es-ES"/>
          </w:rPr>
          <w:t>12</w:t>
        </w:r>
        <w:r>
          <w:rPr>
            <w:noProof/>
            <w:lang w:val="es-ES"/>
          </w:rPr>
          <w:fldChar w:fldCharType="end"/>
        </w:r>
      </w:p>
    </w:sdtContent>
  </w:sdt>
  <w:p w14:paraId="35628C89" w14:textId="77777777" w:rsidR="008F1291" w:rsidRDefault="008F12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634A" w14:textId="77777777" w:rsidR="008F1291" w:rsidRPr="00D52A17" w:rsidRDefault="008F1291" w:rsidP="00B10651">
    <w:pPr>
      <w:pStyle w:val="Piedepgina"/>
      <w:jc w:val="center"/>
      <w:rPr>
        <w:rFonts w:ascii="Arial" w:hAnsi="Arial" w:cs="Arial"/>
        <w:b/>
        <w:i/>
        <w:sz w:val="16"/>
        <w:lang w:val="es-UY"/>
      </w:rPr>
    </w:pPr>
    <w:bookmarkStart w:id="17" w:name="_Hlk54184811"/>
    <w:r w:rsidRPr="00D52A17">
      <w:rPr>
        <w:rFonts w:ascii="Arial" w:hAnsi="Arial" w:cs="Arial"/>
        <w:b/>
        <w:i/>
        <w:sz w:val="16"/>
        <w:lang w:val="es-UY"/>
      </w:rPr>
      <w:t xml:space="preserve">       Secretaría del MERCOSUR</w:t>
    </w:r>
  </w:p>
  <w:p w14:paraId="68ED0E4F" w14:textId="77777777" w:rsidR="008F1291" w:rsidRPr="00D52A17" w:rsidRDefault="008F1291"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694AEA5A" w14:textId="77777777" w:rsidR="008F1291" w:rsidRPr="00D52A17" w:rsidRDefault="008F1291"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17"/>
  <w:p w14:paraId="7A0D6FFC" w14:textId="77777777" w:rsidR="008F1291" w:rsidRPr="00D52A17" w:rsidRDefault="008F1291" w:rsidP="00B10651">
    <w:pPr>
      <w:pStyle w:val="Piedepgina"/>
      <w:rPr>
        <w:lang w:val="es-UY"/>
      </w:rPr>
    </w:pPr>
  </w:p>
  <w:p w14:paraId="708E08F6" w14:textId="77777777" w:rsidR="008F1291" w:rsidRPr="00D52A17" w:rsidRDefault="008F1291">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5209" w14:textId="77777777" w:rsidR="00355C0B" w:rsidRDefault="00355C0B" w:rsidP="00BB43F1">
      <w:r>
        <w:separator/>
      </w:r>
    </w:p>
  </w:footnote>
  <w:footnote w:type="continuationSeparator" w:id="0">
    <w:p w14:paraId="20C5F33E" w14:textId="77777777" w:rsidR="00355C0B" w:rsidRDefault="00355C0B"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890" w14:textId="77777777" w:rsidR="008F1291" w:rsidRPr="00BA6337" w:rsidRDefault="008F1291" w:rsidP="00B10651">
    <w:pPr>
      <w:pStyle w:val="Encabezado"/>
      <w:tabs>
        <w:tab w:val="left" w:pos="7705"/>
      </w:tabs>
    </w:pPr>
    <w:r>
      <w:tab/>
    </w:r>
    <w:r>
      <w:rPr>
        <w:noProof/>
        <w:lang w:val="es-PY" w:eastAsia="es-PY"/>
      </w:rPr>
      <w:drawing>
        <wp:anchor distT="0" distB="0" distL="114300" distR="114300" simplePos="0" relativeHeight="251656704" behindDoc="1" locked="0" layoutInCell="0" allowOverlap="1" wp14:anchorId="5A6951CD" wp14:editId="15740FA6">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D5A8" w14:textId="77777777" w:rsidR="008F1291" w:rsidRPr="00BA6337" w:rsidRDefault="008F1291" w:rsidP="00B10651">
    <w:pPr>
      <w:pStyle w:val="Encabezado"/>
      <w:tabs>
        <w:tab w:val="left" w:pos="7705"/>
      </w:tabs>
    </w:pPr>
    <w:r>
      <w:rPr>
        <w:noProof/>
        <w:lang w:val="es-PY" w:eastAsia="es-PY"/>
      </w:rPr>
      <w:drawing>
        <wp:anchor distT="0" distB="0" distL="114300" distR="114300" simplePos="0" relativeHeight="251657728" behindDoc="0" locked="0" layoutInCell="0" allowOverlap="1" wp14:anchorId="2089158B" wp14:editId="460C3EDA">
          <wp:simplePos x="0" y="0"/>
          <wp:positionH relativeFrom="margin">
            <wp:posOffset>4905347</wp:posOffset>
          </wp:positionH>
          <wp:positionV relativeFrom="margin">
            <wp:posOffset>-924063</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34393B">
      <w:rPr>
        <w:noProof/>
      </w:rPr>
      <w:pict w14:anchorId="5ED40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style="position:absolute;margin-left:0;margin-top:0;width:448.45pt;height:214.1pt;z-index:-251657728;mso-wrap-edited:f;mso-position-horizontal:center;mso-position-horizontal-relative:margin;mso-position-vertical:center;mso-position-vertical-relative:margin" o:allowincell="f">
          <v:imagedata r:id="rId2" o:title="logo_mercosur" gain="19661f" blacklevel="22938f"/>
          <w10:wrap anchorx="margin" anchory="margin"/>
        </v:shape>
      </w:pict>
    </w:r>
    <w:r>
      <w:t xml:space="preserve"> </w:t>
    </w:r>
    <w:r>
      <w:rPr>
        <w:noProof/>
        <w:lang w:val="es-PY" w:eastAsia="es-PY"/>
      </w:rPr>
      <w:drawing>
        <wp:inline distT="0" distB="0" distL="0" distR="0" wp14:anchorId="06B85575" wp14:editId="68B30BAB">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07E54B8D" w14:textId="77777777" w:rsidR="008F1291" w:rsidRDefault="008F1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CF2B90"/>
    <w:multiLevelType w:val="hybridMultilevel"/>
    <w:tmpl w:val="EB4C44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21937B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F1D"/>
    <w:multiLevelType w:val="hybridMultilevel"/>
    <w:tmpl w:val="EAC664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14AF"/>
    <w:multiLevelType w:val="hybridMultilevel"/>
    <w:tmpl w:val="28D82F96"/>
    <w:lvl w:ilvl="0" w:tplc="821E612C">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1D2847C6"/>
    <w:multiLevelType w:val="hybridMultilevel"/>
    <w:tmpl w:val="45342BD4"/>
    <w:lvl w:ilvl="0" w:tplc="D4B84B1E">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897FB7"/>
    <w:multiLevelType w:val="multilevel"/>
    <w:tmpl w:val="D574464C"/>
    <w:lvl w:ilvl="0">
      <w:start w:val="4"/>
      <w:numFmt w:val="decimal"/>
      <w:lvlText w:val="%1."/>
      <w:lvlJc w:val="left"/>
      <w:pPr>
        <w:ind w:left="390"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159" w:hanging="1080"/>
      </w:pPr>
      <w:rPr>
        <w:rFonts w:hint="default"/>
      </w:rPr>
    </w:lvl>
    <w:lvl w:ilvl="4">
      <w:start w:val="1"/>
      <w:numFmt w:val="decimal"/>
      <w:lvlText w:val="%1.%2.%3.%4.%5."/>
      <w:lvlJc w:val="left"/>
      <w:pPr>
        <w:ind w:left="11852" w:hanging="1080"/>
      </w:pPr>
      <w:rPr>
        <w:rFonts w:hint="default"/>
      </w:rPr>
    </w:lvl>
    <w:lvl w:ilvl="5">
      <w:start w:val="1"/>
      <w:numFmt w:val="decimal"/>
      <w:lvlText w:val="%1.%2.%3.%4.%5.%6."/>
      <w:lvlJc w:val="left"/>
      <w:pPr>
        <w:ind w:left="14905" w:hanging="1440"/>
      </w:pPr>
      <w:rPr>
        <w:rFonts w:hint="default"/>
      </w:rPr>
    </w:lvl>
    <w:lvl w:ilvl="6">
      <w:start w:val="1"/>
      <w:numFmt w:val="decimal"/>
      <w:lvlText w:val="%1.%2.%3.%4.%5.%6.%7."/>
      <w:lvlJc w:val="left"/>
      <w:pPr>
        <w:ind w:left="17598" w:hanging="1440"/>
      </w:pPr>
      <w:rPr>
        <w:rFonts w:hint="default"/>
      </w:rPr>
    </w:lvl>
    <w:lvl w:ilvl="7">
      <w:start w:val="1"/>
      <w:numFmt w:val="decimal"/>
      <w:lvlText w:val="%1.%2.%3.%4.%5.%6.%7.%8."/>
      <w:lvlJc w:val="left"/>
      <w:pPr>
        <w:ind w:left="20651" w:hanging="1800"/>
      </w:pPr>
      <w:rPr>
        <w:rFonts w:hint="default"/>
      </w:rPr>
    </w:lvl>
    <w:lvl w:ilvl="8">
      <w:start w:val="1"/>
      <w:numFmt w:val="decimal"/>
      <w:lvlText w:val="%1.%2.%3.%4.%5.%6.%7.%8.%9."/>
      <w:lvlJc w:val="left"/>
      <w:pPr>
        <w:ind w:left="23704" w:hanging="2160"/>
      </w:pPr>
      <w:rPr>
        <w:rFonts w:hint="default"/>
      </w:rPr>
    </w:lvl>
  </w:abstractNum>
  <w:abstractNum w:abstractNumId="15" w15:restartNumberingAfterBreak="0">
    <w:nsid w:val="2A232B0F"/>
    <w:multiLevelType w:val="multilevel"/>
    <w:tmpl w:val="300A5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2067BE"/>
    <w:multiLevelType w:val="hybridMultilevel"/>
    <w:tmpl w:val="61FA0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1F1781"/>
    <w:multiLevelType w:val="hybridMultilevel"/>
    <w:tmpl w:val="D4EC0FD4"/>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9"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3DB34970"/>
    <w:multiLevelType w:val="hybridMultilevel"/>
    <w:tmpl w:val="7C100212"/>
    <w:lvl w:ilvl="0" w:tplc="B87E2CF8">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7E4327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B34ACA"/>
    <w:multiLevelType w:val="hybridMultilevel"/>
    <w:tmpl w:val="C68806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EDD3727"/>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DA2150"/>
    <w:multiLevelType w:val="hybridMultilevel"/>
    <w:tmpl w:val="8AAA1C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7" w15:restartNumberingAfterBreak="0">
    <w:nsid w:val="6CA719C4"/>
    <w:multiLevelType w:val="hybridMultilevel"/>
    <w:tmpl w:val="A8B6BBE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28"/>
  </w:num>
  <w:num w:numId="2">
    <w:abstractNumId w:val="24"/>
  </w:num>
  <w:num w:numId="3">
    <w:abstractNumId w:val="11"/>
  </w:num>
  <w:num w:numId="4">
    <w:abstractNumId w:val="8"/>
  </w:num>
  <w:num w:numId="5">
    <w:abstractNumId w:val="18"/>
  </w:num>
  <w:num w:numId="6">
    <w:abstractNumId w:val="17"/>
  </w:num>
  <w:num w:numId="7">
    <w:abstractNumId w:val="1"/>
  </w:num>
  <w:num w:numId="8">
    <w:abstractNumId w:val="22"/>
  </w:num>
  <w:num w:numId="9">
    <w:abstractNumId w:val="10"/>
  </w:num>
  <w:num w:numId="10">
    <w:abstractNumId w:val="2"/>
  </w:num>
  <w:num w:numId="11">
    <w:abstractNumId w:val="23"/>
  </w:num>
  <w:num w:numId="12">
    <w:abstractNumId w:val="6"/>
  </w:num>
  <w:num w:numId="13">
    <w:abstractNumId w:val="25"/>
  </w:num>
  <w:num w:numId="14">
    <w:abstractNumId w:val="27"/>
  </w:num>
  <w:num w:numId="15">
    <w:abstractNumId w:val="4"/>
  </w:num>
  <w:num w:numId="16">
    <w:abstractNumId w:val="7"/>
  </w:num>
  <w:num w:numId="17">
    <w:abstractNumId w:val="16"/>
  </w:num>
  <w:num w:numId="18">
    <w:abstractNumId w:val="13"/>
  </w:num>
  <w:num w:numId="19">
    <w:abstractNumId w:val="9"/>
  </w:num>
  <w:num w:numId="20">
    <w:abstractNumId w:val="29"/>
  </w:num>
  <w:num w:numId="21">
    <w:abstractNumId w:val="20"/>
  </w:num>
  <w:num w:numId="22">
    <w:abstractNumId w:val="30"/>
  </w:num>
  <w:num w:numId="23">
    <w:abstractNumId w:val="26"/>
  </w:num>
  <w:num w:numId="24">
    <w:abstractNumId w:val="19"/>
  </w:num>
  <w:num w:numId="25">
    <w:abstractNumId w:val="5"/>
  </w:num>
  <w:num w:numId="26">
    <w:abstractNumId w:val="3"/>
  </w:num>
  <w:num w:numId="27">
    <w:abstractNumId w:val="21"/>
  </w:num>
  <w:num w:numId="28">
    <w:abstractNumId w:val="14"/>
  </w:num>
  <w:num w:numId="29">
    <w:abstractNumId w:val="1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E2"/>
    <w:rsid w:val="00000765"/>
    <w:rsid w:val="00002630"/>
    <w:rsid w:val="00003659"/>
    <w:rsid w:val="000037A0"/>
    <w:rsid w:val="000043F7"/>
    <w:rsid w:val="000065F6"/>
    <w:rsid w:val="0001011D"/>
    <w:rsid w:val="00011EE1"/>
    <w:rsid w:val="00013212"/>
    <w:rsid w:val="000141BA"/>
    <w:rsid w:val="00016493"/>
    <w:rsid w:val="00017308"/>
    <w:rsid w:val="00021FBF"/>
    <w:rsid w:val="00022A6D"/>
    <w:rsid w:val="0002381D"/>
    <w:rsid w:val="00023931"/>
    <w:rsid w:val="00026E89"/>
    <w:rsid w:val="000276D0"/>
    <w:rsid w:val="00027876"/>
    <w:rsid w:val="00031C85"/>
    <w:rsid w:val="00031F4A"/>
    <w:rsid w:val="00032385"/>
    <w:rsid w:val="000331DE"/>
    <w:rsid w:val="00035E89"/>
    <w:rsid w:val="0003651F"/>
    <w:rsid w:val="00037B69"/>
    <w:rsid w:val="0004059D"/>
    <w:rsid w:val="00040904"/>
    <w:rsid w:val="00040DA5"/>
    <w:rsid w:val="00042002"/>
    <w:rsid w:val="00042258"/>
    <w:rsid w:val="00043238"/>
    <w:rsid w:val="00046FED"/>
    <w:rsid w:val="0005163A"/>
    <w:rsid w:val="0005456E"/>
    <w:rsid w:val="00054709"/>
    <w:rsid w:val="000566C3"/>
    <w:rsid w:val="00060655"/>
    <w:rsid w:val="00062333"/>
    <w:rsid w:val="0006597A"/>
    <w:rsid w:val="0006597E"/>
    <w:rsid w:val="0006767D"/>
    <w:rsid w:val="000708B4"/>
    <w:rsid w:val="00071CAC"/>
    <w:rsid w:val="00072A93"/>
    <w:rsid w:val="0007425D"/>
    <w:rsid w:val="00076EFB"/>
    <w:rsid w:val="00081333"/>
    <w:rsid w:val="0008223E"/>
    <w:rsid w:val="000838FE"/>
    <w:rsid w:val="00085A29"/>
    <w:rsid w:val="00086E85"/>
    <w:rsid w:val="000875F8"/>
    <w:rsid w:val="00090016"/>
    <w:rsid w:val="00090F03"/>
    <w:rsid w:val="00091EAF"/>
    <w:rsid w:val="0009324B"/>
    <w:rsid w:val="00094D17"/>
    <w:rsid w:val="00095BF0"/>
    <w:rsid w:val="00096530"/>
    <w:rsid w:val="00097F5C"/>
    <w:rsid w:val="000A07C7"/>
    <w:rsid w:val="000A1D55"/>
    <w:rsid w:val="000A4201"/>
    <w:rsid w:val="000A4245"/>
    <w:rsid w:val="000A4448"/>
    <w:rsid w:val="000A5532"/>
    <w:rsid w:val="000A5790"/>
    <w:rsid w:val="000B0074"/>
    <w:rsid w:val="000B0773"/>
    <w:rsid w:val="000B2046"/>
    <w:rsid w:val="000B2902"/>
    <w:rsid w:val="000B29F8"/>
    <w:rsid w:val="000B2A89"/>
    <w:rsid w:val="000B2B9D"/>
    <w:rsid w:val="000B2BE2"/>
    <w:rsid w:val="000B2C0A"/>
    <w:rsid w:val="000B2CD4"/>
    <w:rsid w:val="000B2F10"/>
    <w:rsid w:val="000B2FED"/>
    <w:rsid w:val="000B41A4"/>
    <w:rsid w:val="000B54F8"/>
    <w:rsid w:val="000B5D5B"/>
    <w:rsid w:val="000C11D0"/>
    <w:rsid w:val="000C1EFE"/>
    <w:rsid w:val="000C251C"/>
    <w:rsid w:val="000C2A2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10CB"/>
    <w:rsid w:val="000E3A15"/>
    <w:rsid w:val="000E4B2B"/>
    <w:rsid w:val="000E5284"/>
    <w:rsid w:val="000E542E"/>
    <w:rsid w:val="000E6A4A"/>
    <w:rsid w:val="000E6A6B"/>
    <w:rsid w:val="000E71F0"/>
    <w:rsid w:val="000F0EDC"/>
    <w:rsid w:val="000F1898"/>
    <w:rsid w:val="000F275C"/>
    <w:rsid w:val="000F2810"/>
    <w:rsid w:val="000F40B2"/>
    <w:rsid w:val="000F760A"/>
    <w:rsid w:val="000F7FD8"/>
    <w:rsid w:val="00100727"/>
    <w:rsid w:val="00100AFC"/>
    <w:rsid w:val="00102900"/>
    <w:rsid w:val="00103895"/>
    <w:rsid w:val="00104879"/>
    <w:rsid w:val="00105017"/>
    <w:rsid w:val="001059BC"/>
    <w:rsid w:val="00106416"/>
    <w:rsid w:val="001072CB"/>
    <w:rsid w:val="00110287"/>
    <w:rsid w:val="001110DF"/>
    <w:rsid w:val="00111E88"/>
    <w:rsid w:val="00112136"/>
    <w:rsid w:val="0011241A"/>
    <w:rsid w:val="0011251D"/>
    <w:rsid w:val="00112F6C"/>
    <w:rsid w:val="0011410A"/>
    <w:rsid w:val="00115113"/>
    <w:rsid w:val="0011578A"/>
    <w:rsid w:val="001158CB"/>
    <w:rsid w:val="00115A00"/>
    <w:rsid w:val="00116324"/>
    <w:rsid w:val="00120D80"/>
    <w:rsid w:val="001216AF"/>
    <w:rsid w:val="00121D4E"/>
    <w:rsid w:val="001231E2"/>
    <w:rsid w:val="001232FD"/>
    <w:rsid w:val="0012529A"/>
    <w:rsid w:val="00125FBA"/>
    <w:rsid w:val="00131036"/>
    <w:rsid w:val="00132013"/>
    <w:rsid w:val="00135BD3"/>
    <w:rsid w:val="00135CE7"/>
    <w:rsid w:val="00136746"/>
    <w:rsid w:val="00141141"/>
    <w:rsid w:val="00141C35"/>
    <w:rsid w:val="00142365"/>
    <w:rsid w:val="00142921"/>
    <w:rsid w:val="00143513"/>
    <w:rsid w:val="00143587"/>
    <w:rsid w:val="00144B8A"/>
    <w:rsid w:val="00144D5A"/>
    <w:rsid w:val="001451C2"/>
    <w:rsid w:val="0014685E"/>
    <w:rsid w:val="00146F6F"/>
    <w:rsid w:val="00146F72"/>
    <w:rsid w:val="00147B2D"/>
    <w:rsid w:val="00147B54"/>
    <w:rsid w:val="00150B8D"/>
    <w:rsid w:val="00150FEE"/>
    <w:rsid w:val="00151A7A"/>
    <w:rsid w:val="00152CCB"/>
    <w:rsid w:val="00153FF4"/>
    <w:rsid w:val="00154EF5"/>
    <w:rsid w:val="0015727C"/>
    <w:rsid w:val="00157A49"/>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5E8C"/>
    <w:rsid w:val="00176628"/>
    <w:rsid w:val="00177D81"/>
    <w:rsid w:val="00180316"/>
    <w:rsid w:val="00180C6B"/>
    <w:rsid w:val="00181AAC"/>
    <w:rsid w:val="001836FC"/>
    <w:rsid w:val="001838AA"/>
    <w:rsid w:val="00183B19"/>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3270"/>
    <w:rsid w:val="00193529"/>
    <w:rsid w:val="00193C84"/>
    <w:rsid w:val="001956EF"/>
    <w:rsid w:val="00195A64"/>
    <w:rsid w:val="0019613F"/>
    <w:rsid w:val="0019665D"/>
    <w:rsid w:val="00196755"/>
    <w:rsid w:val="001A061E"/>
    <w:rsid w:val="001A0A94"/>
    <w:rsid w:val="001A1E9F"/>
    <w:rsid w:val="001A4F2E"/>
    <w:rsid w:val="001A5280"/>
    <w:rsid w:val="001A5B3F"/>
    <w:rsid w:val="001A7FF1"/>
    <w:rsid w:val="001B0803"/>
    <w:rsid w:val="001B080A"/>
    <w:rsid w:val="001B0CCF"/>
    <w:rsid w:val="001B11FC"/>
    <w:rsid w:val="001B2F93"/>
    <w:rsid w:val="001B361F"/>
    <w:rsid w:val="001B53EA"/>
    <w:rsid w:val="001B5739"/>
    <w:rsid w:val="001B7A21"/>
    <w:rsid w:val="001C3B7A"/>
    <w:rsid w:val="001C6A67"/>
    <w:rsid w:val="001C78DA"/>
    <w:rsid w:val="001C7AC6"/>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0EF1"/>
    <w:rsid w:val="001E2F87"/>
    <w:rsid w:val="001E3099"/>
    <w:rsid w:val="001E39AD"/>
    <w:rsid w:val="001E3C96"/>
    <w:rsid w:val="001E4828"/>
    <w:rsid w:val="001E6437"/>
    <w:rsid w:val="001F14E4"/>
    <w:rsid w:val="001F2054"/>
    <w:rsid w:val="001F2116"/>
    <w:rsid w:val="001F256B"/>
    <w:rsid w:val="001F2DFF"/>
    <w:rsid w:val="001F4065"/>
    <w:rsid w:val="001F50B5"/>
    <w:rsid w:val="001F663B"/>
    <w:rsid w:val="001F68E9"/>
    <w:rsid w:val="001F6CBB"/>
    <w:rsid w:val="001F721A"/>
    <w:rsid w:val="0020165A"/>
    <w:rsid w:val="00202DFE"/>
    <w:rsid w:val="00203295"/>
    <w:rsid w:val="00203897"/>
    <w:rsid w:val="00204573"/>
    <w:rsid w:val="002058EB"/>
    <w:rsid w:val="00207BA6"/>
    <w:rsid w:val="0021252D"/>
    <w:rsid w:val="00212B7A"/>
    <w:rsid w:val="00214885"/>
    <w:rsid w:val="00214A2D"/>
    <w:rsid w:val="002153BE"/>
    <w:rsid w:val="00215920"/>
    <w:rsid w:val="00216064"/>
    <w:rsid w:val="00216329"/>
    <w:rsid w:val="00216493"/>
    <w:rsid w:val="002167D6"/>
    <w:rsid w:val="00216C90"/>
    <w:rsid w:val="0022056F"/>
    <w:rsid w:val="00220EA7"/>
    <w:rsid w:val="00221F7C"/>
    <w:rsid w:val="00222833"/>
    <w:rsid w:val="00222C07"/>
    <w:rsid w:val="00223369"/>
    <w:rsid w:val="0022379C"/>
    <w:rsid w:val="002237D9"/>
    <w:rsid w:val="00223A8F"/>
    <w:rsid w:val="0022487C"/>
    <w:rsid w:val="0022582E"/>
    <w:rsid w:val="00226F67"/>
    <w:rsid w:val="00231C87"/>
    <w:rsid w:val="00233B98"/>
    <w:rsid w:val="00234B22"/>
    <w:rsid w:val="0023568C"/>
    <w:rsid w:val="00236983"/>
    <w:rsid w:val="00237A5D"/>
    <w:rsid w:val="00237C89"/>
    <w:rsid w:val="00240B76"/>
    <w:rsid w:val="0024118B"/>
    <w:rsid w:val="00242838"/>
    <w:rsid w:val="00243569"/>
    <w:rsid w:val="0024456A"/>
    <w:rsid w:val="0024619E"/>
    <w:rsid w:val="002466B8"/>
    <w:rsid w:val="00247834"/>
    <w:rsid w:val="00247928"/>
    <w:rsid w:val="00247DD3"/>
    <w:rsid w:val="002504DE"/>
    <w:rsid w:val="00251900"/>
    <w:rsid w:val="00251D72"/>
    <w:rsid w:val="00252699"/>
    <w:rsid w:val="0025378C"/>
    <w:rsid w:val="00253CCD"/>
    <w:rsid w:val="0025476C"/>
    <w:rsid w:val="00255590"/>
    <w:rsid w:val="00257600"/>
    <w:rsid w:val="00257996"/>
    <w:rsid w:val="002608F3"/>
    <w:rsid w:val="002629F1"/>
    <w:rsid w:val="0026311B"/>
    <w:rsid w:val="00263B74"/>
    <w:rsid w:val="00264BE5"/>
    <w:rsid w:val="0026584C"/>
    <w:rsid w:val="00265DC1"/>
    <w:rsid w:val="00266474"/>
    <w:rsid w:val="00267B9C"/>
    <w:rsid w:val="00267C3B"/>
    <w:rsid w:val="00267F5E"/>
    <w:rsid w:val="002700E0"/>
    <w:rsid w:val="00272E20"/>
    <w:rsid w:val="00275835"/>
    <w:rsid w:val="00275970"/>
    <w:rsid w:val="00275D45"/>
    <w:rsid w:val="002760F0"/>
    <w:rsid w:val="002807FB"/>
    <w:rsid w:val="00283641"/>
    <w:rsid w:val="002851B8"/>
    <w:rsid w:val="0029020B"/>
    <w:rsid w:val="00290A7D"/>
    <w:rsid w:val="00292404"/>
    <w:rsid w:val="002926DA"/>
    <w:rsid w:val="00292E44"/>
    <w:rsid w:val="002937CC"/>
    <w:rsid w:val="00295CC7"/>
    <w:rsid w:val="00295FE9"/>
    <w:rsid w:val="002A006B"/>
    <w:rsid w:val="002A01EF"/>
    <w:rsid w:val="002A1AAA"/>
    <w:rsid w:val="002A2A1F"/>
    <w:rsid w:val="002A51B9"/>
    <w:rsid w:val="002A5D46"/>
    <w:rsid w:val="002A77FD"/>
    <w:rsid w:val="002B00AA"/>
    <w:rsid w:val="002B16D7"/>
    <w:rsid w:val="002B3E90"/>
    <w:rsid w:val="002B4523"/>
    <w:rsid w:val="002B6109"/>
    <w:rsid w:val="002B66DC"/>
    <w:rsid w:val="002B6D8B"/>
    <w:rsid w:val="002C0308"/>
    <w:rsid w:val="002C066F"/>
    <w:rsid w:val="002C0686"/>
    <w:rsid w:val="002C0A59"/>
    <w:rsid w:val="002C0B57"/>
    <w:rsid w:val="002C1068"/>
    <w:rsid w:val="002C1537"/>
    <w:rsid w:val="002C289D"/>
    <w:rsid w:val="002C29BC"/>
    <w:rsid w:val="002C379E"/>
    <w:rsid w:val="002C3F6A"/>
    <w:rsid w:val="002C529F"/>
    <w:rsid w:val="002C5B94"/>
    <w:rsid w:val="002C7E52"/>
    <w:rsid w:val="002D2964"/>
    <w:rsid w:val="002D30E4"/>
    <w:rsid w:val="002D3AF0"/>
    <w:rsid w:val="002E11E1"/>
    <w:rsid w:val="002E2787"/>
    <w:rsid w:val="002E2A5D"/>
    <w:rsid w:val="002E36D4"/>
    <w:rsid w:val="002E536B"/>
    <w:rsid w:val="002E78E0"/>
    <w:rsid w:val="002F1FE1"/>
    <w:rsid w:val="002F4290"/>
    <w:rsid w:val="002F7937"/>
    <w:rsid w:val="002F7D53"/>
    <w:rsid w:val="00300D2C"/>
    <w:rsid w:val="00300ECE"/>
    <w:rsid w:val="003013BA"/>
    <w:rsid w:val="00301E2F"/>
    <w:rsid w:val="00302CF5"/>
    <w:rsid w:val="003030FE"/>
    <w:rsid w:val="003049D5"/>
    <w:rsid w:val="00304E79"/>
    <w:rsid w:val="003057BF"/>
    <w:rsid w:val="0030686A"/>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4CC"/>
    <w:rsid w:val="00325FB8"/>
    <w:rsid w:val="00326332"/>
    <w:rsid w:val="003274F3"/>
    <w:rsid w:val="003275F6"/>
    <w:rsid w:val="00330DA3"/>
    <w:rsid w:val="00331E0F"/>
    <w:rsid w:val="00332019"/>
    <w:rsid w:val="00332112"/>
    <w:rsid w:val="00332FA2"/>
    <w:rsid w:val="0033416F"/>
    <w:rsid w:val="003343BC"/>
    <w:rsid w:val="003349F6"/>
    <w:rsid w:val="00335D54"/>
    <w:rsid w:val="003363E3"/>
    <w:rsid w:val="003400CF"/>
    <w:rsid w:val="0034393B"/>
    <w:rsid w:val="00343C2A"/>
    <w:rsid w:val="00343C3E"/>
    <w:rsid w:val="00345786"/>
    <w:rsid w:val="003468A2"/>
    <w:rsid w:val="00346FEF"/>
    <w:rsid w:val="00347DE8"/>
    <w:rsid w:val="00350D73"/>
    <w:rsid w:val="00352642"/>
    <w:rsid w:val="00355C0B"/>
    <w:rsid w:val="003564B2"/>
    <w:rsid w:val="00357239"/>
    <w:rsid w:val="003614E7"/>
    <w:rsid w:val="00361CEC"/>
    <w:rsid w:val="003653D7"/>
    <w:rsid w:val="0036610F"/>
    <w:rsid w:val="003719A2"/>
    <w:rsid w:val="00372945"/>
    <w:rsid w:val="00372AE3"/>
    <w:rsid w:val="003740B0"/>
    <w:rsid w:val="0037673D"/>
    <w:rsid w:val="003776AD"/>
    <w:rsid w:val="00377EF1"/>
    <w:rsid w:val="003830BD"/>
    <w:rsid w:val="00383B8E"/>
    <w:rsid w:val="00383C0D"/>
    <w:rsid w:val="00384BA9"/>
    <w:rsid w:val="00385052"/>
    <w:rsid w:val="003864D6"/>
    <w:rsid w:val="003901DA"/>
    <w:rsid w:val="00390F5C"/>
    <w:rsid w:val="00391196"/>
    <w:rsid w:val="0039217C"/>
    <w:rsid w:val="003941E2"/>
    <w:rsid w:val="00395A1C"/>
    <w:rsid w:val="00396179"/>
    <w:rsid w:val="003967C3"/>
    <w:rsid w:val="003A3493"/>
    <w:rsid w:val="003A687A"/>
    <w:rsid w:val="003B0417"/>
    <w:rsid w:val="003B2682"/>
    <w:rsid w:val="003B3307"/>
    <w:rsid w:val="003B4D7B"/>
    <w:rsid w:val="003B5E01"/>
    <w:rsid w:val="003C1620"/>
    <w:rsid w:val="003C2264"/>
    <w:rsid w:val="003C27BE"/>
    <w:rsid w:val="003C2840"/>
    <w:rsid w:val="003C762F"/>
    <w:rsid w:val="003C7F01"/>
    <w:rsid w:val="003D1511"/>
    <w:rsid w:val="003D2143"/>
    <w:rsid w:val="003D2364"/>
    <w:rsid w:val="003D60EF"/>
    <w:rsid w:val="003D6371"/>
    <w:rsid w:val="003D6651"/>
    <w:rsid w:val="003D6901"/>
    <w:rsid w:val="003D7D4C"/>
    <w:rsid w:val="003E0284"/>
    <w:rsid w:val="003E0C47"/>
    <w:rsid w:val="003E0E51"/>
    <w:rsid w:val="003E1285"/>
    <w:rsid w:val="003E135C"/>
    <w:rsid w:val="003E1BCC"/>
    <w:rsid w:val="003E3234"/>
    <w:rsid w:val="003E4007"/>
    <w:rsid w:val="003E6B50"/>
    <w:rsid w:val="003F084E"/>
    <w:rsid w:val="003F1342"/>
    <w:rsid w:val="003F1E0A"/>
    <w:rsid w:val="003F25DC"/>
    <w:rsid w:val="003F2C05"/>
    <w:rsid w:val="003F3007"/>
    <w:rsid w:val="003F4EFB"/>
    <w:rsid w:val="003F503C"/>
    <w:rsid w:val="003F5142"/>
    <w:rsid w:val="003F5175"/>
    <w:rsid w:val="0040246D"/>
    <w:rsid w:val="0040341B"/>
    <w:rsid w:val="00403C9C"/>
    <w:rsid w:val="004052BD"/>
    <w:rsid w:val="00406AAB"/>
    <w:rsid w:val="00407736"/>
    <w:rsid w:val="004123C7"/>
    <w:rsid w:val="0041385A"/>
    <w:rsid w:val="00415437"/>
    <w:rsid w:val="00415EA1"/>
    <w:rsid w:val="004165A9"/>
    <w:rsid w:val="00416DA7"/>
    <w:rsid w:val="00417C74"/>
    <w:rsid w:val="004206FE"/>
    <w:rsid w:val="004207C5"/>
    <w:rsid w:val="0042085C"/>
    <w:rsid w:val="00420D47"/>
    <w:rsid w:val="0042151B"/>
    <w:rsid w:val="00422143"/>
    <w:rsid w:val="00422621"/>
    <w:rsid w:val="004231FD"/>
    <w:rsid w:val="0042425C"/>
    <w:rsid w:val="004265FF"/>
    <w:rsid w:val="0042742D"/>
    <w:rsid w:val="00430FE8"/>
    <w:rsid w:val="00431357"/>
    <w:rsid w:val="004314D3"/>
    <w:rsid w:val="00433339"/>
    <w:rsid w:val="004337E3"/>
    <w:rsid w:val="00433FBF"/>
    <w:rsid w:val="004360E3"/>
    <w:rsid w:val="00436BFC"/>
    <w:rsid w:val="00437B82"/>
    <w:rsid w:val="00437FB5"/>
    <w:rsid w:val="00440416"/>
    <w:rsid w:val="00443C60"/>
    <w:rsid w:val="004443DB"/>
    <w:rsid w:val="004472B4"/>
    <w:rsid w:val="00447F60"/>
    <w:rsid w:val="0045181E"/>
    <w:rsid w:val="0045279A"/>
    <w:rsid w:val="0045334C"/>
    <w:rsid w:val="0045368F"/>
    <w:rsid w:val="00454A4F"/>
    <w:rsid w:val="00454CFD"/>
    <w:rsid w:val="00454D6C"/>
    <w:rsid w:val="00455240"/>
    <w:rsid w:val="0045746B"/>
    <w:rsid w:val="00457573"/>
    <w:rsid w:val="00457BF9"/>
    <w:rsid w:val="00457D09"/>
    <w:rsid w:val="00460E24"/>
    <w:rsid w:val="00462A84"/>
    <w:rsid w:val="00465AA4"/>
    <w:rsid w:val="00467B9A"/>
    <w:rsid w:val="0047043B"/>
    <w:rsid w:val="0047055C"/>
    <w:rsid w:val="00471475"/>
    <w:rsid w:val="0047212C"/>
    <w:rsid w:val="00472921"/>
    <w:rsid w:val="00473567"/>
    <w:rsid w:val="00474207"/>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772D"/>
    <w:rsid w:val="00497E65"/>
    <w:rsid w:val="004A1A52"/>
    <w:rsid w:val="004A2221"/>
    <w:rsid w:val="004A39A8"/>
    <w:rsid w:val="004A3B9C"/>
    <w:rsid w:val="004A4E5A"/>
    <w:rsid w:val="004A57F6"/>
    <w:rsid w:val="004A691C"/>
    <w:rsid w:val="004A6AE9"/>
    <w:rsid w:val="004A6D43"/>
    <w:rsid w:val="004A7515"/>
    <w:rsid w:val="004A7854"/>
    <w:rsid w:val="004B30F4"/>
    <w:rsid w:val="004B4B79"/>
    <w:rsid w:val="004B681D"/>
    <w:rsid w:val="004B70B6"/>
    <w:rsid w:val="004C00EF"/>
    <w:rsid w:val="004C0D23"/>
    <w:rsid w:val="004C2A37"/>
    <w:rsid w:val="004C3952"/>
    <w:rsid w:val="004D1913"/>
    <w:rsid w:val="004D35A4"/>
    <w:rsid w:val="004D413C"/>
    <w:rsid w:val="004D4222"/>
    <w:rsid w:val="004D48E2"/>
    <w:rsid w:val="004D4B9C"/>
    <w:rsid w:val="004D65AD"/>
    <w:rsid w:val="004D73A8"/>
    <w:rsid w:val="004E0E43"/>
    <w:rsid w:val="004E2825"/>
    <w:rsid w:val="004E2EB0"/>
    <w:rsid w:val="004E3D7C"/>
    <w:rsid w:val="004E4D9D"/>
    <w:rsid w:val="004E55E8"/>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4AEC"/>
    <w:rsid w:val="00507136"/>
    <w:rsid w:val="00507BCE"/>
    <w:rsid w:val="00510F4D"/>
    <w:rsid w:val="005134F7"/>
    <w:rsid w:val="00514450"/>
    <w:rsid w:val="00514AA9"/>
    <w:rsid w:val="00525432"/>
    <w:rsid w:val="00525475"/>
    <w:rsid w:val="005254F5"/>
    <w:rsid w:val="005267B2"/>
    <w:rsid w:val="00526D2C"/>
    <w:rsid w:val="00527AA0"/>
    <w:rsid w:val="00527AA9"/>
    <w:rsid w:val="005304FB"/>
    <w:rsid w:val="00530C72"/>
    <w:rsid w:val="00531CBC"/>
    <w:rsid w:val="00532CBB"/>
    <w:rsid w:val="0053476E"/>
    <w:rsid w:val="00536D45"/>
    <w:rsid w:val="005374C4"/>
    <w:rsid w:val="00541507"/>
    <w:rsid w:val="0054215E"/>
    <w:rsid w:val="00542910"/>
    <w:rsid w:val="005439EC"/>
    <w:rsid w:val="00544D73"/>
    <w:rsid w:val="00544E88"/>
    <w:rsid w:val="00545FA1"/>
    <w:rsid w:val="00546098"/>
    <w:rsid w:val="0054777A"/>
    <w:rsid w:val="00551D6B"/>
    <w:rsid w:val="00551E05"/>
    <w:rsid w:val="00553253"/>
    <w:rsid w:val="00555E70"/>
    <w:rsid w:val="005569D8"/>
    <w:rsid w:val="0056176C"/>
    <w:rsid w:val="0056177C"/>
    <w:rsid w:val="00562519"/>
    <w:rsid w:val="00562AC9"/>
    <w:rsid w:val="00563692"/>
    <w:rsid w:val="005641B0"/>
    <w:rsid w:val="00564251"/>
    <w:rsid w:val="005642B8"/>
    <w:rsid w:val="00566161"/>
    <w:rsid w:val="0057006F"/>
    <w:rsid w:val="0057088A"/>
    <w:rsid w:val="00570E32"/>
    <w:rsid w:val="00571BEE"/>
    <w:rsid w:val="005724E3"/>
    <w:rsid w:val="00572672"/>
    <w:rsid w:val="00573FFC"/>
    <w:rsid w:val="005741D4"/>
    <w:rsid w:val="00574D21"/>
    <w:rsid w:val="00575FA7"/>
    <w:rsid w:val="005766ED"/>
    <w:rsid w:val="00577E35"/>
    <w:rsid w:val="0058190C"/>
    <w:rsid w:val="00581F2A"/>
    <w:rsid w:val="00582491"/>
    <w:rsid w:val="00583823"/>
    <w:rsid w:val="005838C6"/>
    <w:rsid w:val="00584F28"/>
    <w:rsid w:val="00586F6E"/>
    <w:rsid w:val="005870C4"/>
    <w:rsid w:val="0058736B"/>
    <w:rsid w:val="005873DD"/>
    <w:rsid w:val="00587858"/>
    <w:rsid w:val="00591222"/>
    <w:rsid w:val="00591459"/>
    <w:rsid w:val="0059285B"/>
    <w:rsid w:val="00593793"/>
    <w:rsid w:val="005938BC"/>
    <w:rsid w:val="00593E66"/>
    <w:rsid w:val="0059407E"/>
    <w:rsid w:val="005943CE"/>
    <w:rsid w:val="0059619B"/>
    <w:rsid w:val="005961DA"/>
    <w:rsid w:val="005A0245"/>
    <w:rsid w:val="005A0CDF"/>
    <w:rsid w:val="005A119F"/>
    <w:rsid w:val="005A1C0D"/>
    <w:rsid w:val="005A2227"/>
    <w:rsid w:val="005A3B54"/>
    <w:rsid w:val="005A3B70"/>
    <w:rsid w:val="005A5991"/>
    <w:rsid w:val="005A5A0E"/>
    <w:rsid w:val="005A703F"/>
    <w:rsid w:val="005B0379"/>
    <w:rsid w:val="005B307E"/>
    <w:rsid w:val="005B3A76"/>
    <w:rsid w:val="005B4B7C"/>
    <w:rsid w:val="005B5017"/>
    <w:rsid w:val="005B7477"/>
    <w:rsid w:val="005B76FA"/>
    <w:rsid w:val="005B7BB8"/>
    <w:rsid w:val="005B7E0D"/>
    <w:rsid w:val="005C3E8E"/>
    <w:rsid w:val="005C6064"/>
    <w:rsid w:val="005C649D"/>
    <w:rsid w:val="005D00ED"/>
    <w:rsid w:val="005D2E05"/>
    <w:rsid w:val="005D320B"/>
    <w:rsid w:val="005D455C"/>
    <w:rsid w:val="005D5B58"/>
    <w:rsid w:val="005D6BBF"/>
    <w:rsid w:val="005D6E7E"/>
    <w:rsid w:val="005D7A4A"/>
    <w:rsid w:val="005D7DAE"/>
    <w:rsid w:val="005E0480"/>
    <w:rsid w:val="005E0D51"/>
    <w:rsid w:val="005E0E5F"/>
    <w:rsid w:val="005E492B"/>
    <w:rsid w:val="005E503D"/>
    <w:rsid w:val="005E5578"/>
    <w:rsid w:val="005F0BB8"/>
    <w:rsid w:val="005F1645"/>
    <w:rsid w:val="005F27CF"/>
    <w:rsid w:val="005F37F3"/>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2DB4"/>
    <w:rsid w:val="00612FE7"/>
    <w:rsid w:val="0061340B"/>
    <w:rsid w:val="00613688"/>
    <w:rsid w:val="0061447C"/>
    <w:rsid w:val="006174D2"/>
    <w:rsid w:val="00617574"/>
    <w:rsid w:val="00617EB1"/>
    <w:rsid w:val="00620E67"/>
    <w:rsid w:val="006215A2"/>
    <w:rsid w:val="00621D9A"/>
    <w:rsid w:val="00625AC3"/>
    <w:rsid w:val="00626A6B"/>
    <w:rsid w:val="006303EA"/>
    <w:rsid w:val="0063139F"/>
    <w:rsid w:val="00631718"/>
    <w:rsid w:val="006319B3"/>
    <w:rsid w:val="00633864"/>
    <w:rsid w:val="006377C9"/>
    <w:rsid w:val="00637962"/>
    <w:rsid w:val="0064026C"/>
    <w:rsid w:val="006405AA"/>
    <w:rsid w:val="0064060E"/>
    <w:rsid w:val="00644221"/>
    <w:rsid w:val="0064644F"/>
    <w:rsid w:val="00646CFD"/>
    <w:rsid w:val="006475F6"/>
    <w:rsid w:val="00647DC7"/>
    <w:rsid w:val="00652674"/>
    <w:rsid w:val="00654E52"/>
    <w:rsid w:val="00655575"/>
    <w:rsid w:val="006562C7"/>
    <w:rsid w:val="00656663"/>
    <w:rsid w:val="00661366"/>
    <w:rsid w:val="00661E02"/>
    <w:rsid w:val="00663734"/>
    <w:rsid w:val="00664257"/>
    <w:rsid w:val="0066683A"/>
    <w:rsid w:val="00667103"/>
    <w:rsid w:val="00667906"/>
    <w:rsid w:val="00667E7E"/>
    <w:rsid w:val="00670086"/>
    <w:rsid w:val="0067149F"/>
    <w:rsid w:val="00671EF6"/>
    <w:rsid w:val="006725BA"/>
    <w:rsid w:val="006760E0"/>
    <w:rsid w:val="00676DA6"/>
    <w:rsid w:val="006779ED"/>
    <w:rsid w:val="00682CF5"/>
    <w:rsid w:val="006837AD"/>
    <w:rsid w:val="00683869"/>
    <w:rsid w:val="006855A9"/>
    <w:rsid w:val="0068566D"/>
    <w:rsid w:val="0068794D"/>
    <w:rsid w:val="00690CA1"/>
    <w:rsid w:val="00694488"/>
    <w:rsid w:val="006945AA"/>
    <w:rsid w:val="006956DD"/>
    <w:rsid w:val="006970B8"/>
    <w:rsid w:val="00697C5A"/>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49AE"/>
    <w:rsid w:val="006B50CD"/>
    <w:rsid w:val="006B544C"/>
    <w:rsid w:val="006B5F02"/>
    <w:rsid w:val="006C0C16"/>
    <w:rsid w:val="006C19CA"/>
    <w:rsid w:val="006C19ED"/>
    <w:rsid w:val="006C1B4D"/>
    <w:rsid w:val="006C1C20"/>
    <w:rsid w:val="006C2F41"/>
    <w:rsid w:val="006C4280"/>
    <w:rsid w:val="006C4C82"/>
    <w:rsid w:val="006C643E"/>
    <w:rsid w:val="006C7202"/>
    <w:rsid w:val="006C7B72"/>
    <w:rsid w:val="006D1ED9"/>
    <w:rsid w:val="006D2CB6"/>
    <w:rsid w:val="006D5608"/>
    <w:rsid w:val="006D59BE"/>
    <w:rsid w:val="006D6919"/>
    <w:rsid w:val="006D6A7B"/>
    <w:rsid w:val="006D6AC3"/>
    <w:rsid w:val="006D6CCC"/>
    <w:rsid w:val="006D6E0A"/>
    <w:rsid w:val="006D74CD"/>
    <w:rsid w:val="006D7C13"/>
    <w:rsid w:val="006E0113"/>
    <w:rsid w:val="006E01EB"/>
    <w:rsid w:val="006E06CD"/>
    <w:rsid w:val="006E2AA4"/>
    <w:rsid w:val="006E2BC0"/>
    <w:rsid w:val="006E4B42"/>
    <w:rsid w:val="006E5259"/>
    <w:rsid w:val="006E5F47"/>
    <w:rsid w:val="006E707A"/>
    <w:rsid w:val="006E7A38"/>
    <w:rsid w:val="006F1FF8"/>
    <w:rsid w:val="006F2E40"/>
    <w:rsid w:val="006F7214"/>
    <w:rsid w:val="006F724A"/>
    <w:rsid w:val="00700F9D"/>
    <w:rsid w:val="00702424"/>
    <w:rsid w:val="0070244E"/>
    <w:rsid w:val="00702F27"/>
    <w:rsid w:val="00703867"/>
    <w:rsid w:val="00703C4A"/>
    <w:rsid w:val="00705846"/>
    <w:rsid w:val="00706A08"/>
    <w:rsid w:val="00706BAF"/>
    <w:rsid w:val="007076C5"/>
    <w:rsid w:val="007116A7"/>
    <w:rsid w:val="00711940"/>
    <w:rsid w:val="00714317"/>
    <w:rsid w:val="0071452A"/>
    <w:rsid w:val="0071458F"/>
    <w:rsid w:val="00714718"/>
    <w:rsid w:val="007149C7"/>
    <w:rsid w:val="00715B58"/>
    <w:rsid w:val="007209E2"/>
    <w:rsid w:val="00720D9D"/>
    <w:rsid w:val="007217C2"/>
    <w:rsid w:val="00722574"/>
    <w:rsid w:val="0072292A"/>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79C2"/>
    <w:rsid w:val="007500CF"/>
    <w:rsid w:val="00751889"/>
    <w:rsid w:val="0075236F"/>
    <w:rsid w:val="00753CF6"/>
    <w:rsid w:val="00754138"/>
    <w:rsid w:val="007542C4"/>
    <w:rsid w:val="007543BA"/>
    <w:rsid w:val="00755944"/>
    <w:rsid w:val="00757D8B"/>
    <w:rsid w:val="00760D1A"/>
    <w:rsid w:val="0076105A"/>
    <w:rsid w:val="00761D31"/>
    <w:rsid w:val="0076235A"/>
    <w:rsid w:val="007634D9"/>
    <w:rsid w:val="007636E9"/>
    <w:rsid w:val="00764ABC"/>
    <w:rsid w:val="00765099"/>
    <w:rsid w:val="0076512D"/>
    <w:rsid w:val="007654DF"/>
    <w:rsid w:val="00765A86"/>
    <w:rsid w:val="00766827"/>
    <w:rsid w:val="00767D1C"/>
    <w:rsid w:val="00770788"/>
    <w:rsid w:val="00771DD5"/>
    <w:rsid w:val="00773301"/>
    <w:rsid w:val="007736A1"/>
    <w:rsid w:val="007739C6"/>
    <w:rsid w:val="0077586A"/>
    <w:rsid w:val="0077659B"/>
    <w:rsid w:val="007778CF"/>
    <w:rsid w:val="00777EBE"/>
    <w:rsid w:val="0078081A"/>
    <w:rsid w:val="0078095A"/>
    <w:rsid w:val="007810D1"/>
    <w:rsid w:val="007816E2"/>
    <w:rsid w:val="00784252"/>
    <w:rsid w:val="007855C4"/>
    <w:rsid w:val="0079041F"/>
    <w:rsid w:val="00791251"/>
    <w:rsid w:val="00791593"/>
    <w:rsid w:val="007945A4"/>
    <w:rsid w:val="00794C04"/>
    <w:rsid w:val="007958FD"/>
    <w:rsid w:val="00795C72"/>
    <w:rsid w:val="007962FA"/>
    <w:rsid w:val="00797FBC"/>
    <w:rsid w:val="007A1F50"/>
    <w:rsid w:val="007A32AE"/>
    <w:rsid w:val="007A33FB"/>
    <w:rsid w:val="007A36D6"/>
    <w:rsid w:val="007A3CC2"/>
    <w:rsid w:val="007A6820"/>
    <w:rsid w:val="007A6BB7"/>
    <w:rsid w:val="007A7C7D"/>
    <w:rsid w:val="007B00A6"/>
    <w:rsid w:val="007B08BC"/>
    <w:rsid w:val="007B1190"/>
    <w:rsid w:val="007B1932"/>
    <w:rsid w:val="007B1B01"/>
    <w:rsid w:val="007B289F"/>
    <w:rsid w:val="007B2A9B"/>
    <w:rsid w:val="007B451A"/>
    <w:rsid w:val="007B76B3"/>
    <w:rsid w:val="007C0FFC"/>
    <w:rsid w:val="007C1444"/>
    <w:rsid w:val="007C1990"/>
    <w:rsid w:val="007C1D50"/>
    <w:rsid w:val="007C30FD"/>
    <w:rsid w:val="007C5FDE"/>
    <w:rsid w:val="007C7907"/>
    <w:rsid w:val="007D0980"/>
    <w:rsid w:val="007D1E9A"/>
    <w:rsid w:val="007D2888"/>
    <w:rsid w:val="007D36E4"/>
    <w:rsid w:val="007D3C7D"/>
    <w:rsid w:val="007D3DC2"/>
    <w:rsid w:val="007D48FB"/>
    <w:rsid w:val="007D49D3"/>
    <w:rsid w:val="007D534F"/>
    <w:rsid w:val="007D5985"/>
    <w:rsid w:val="007D6C67"/>
    <w:rsid w:val="007D6DF6"/>
    <w:rsid w:val="007D6F56"/>
    <w:rsid w:val="007D71DE"/>
    <w:rsid w:val="007D7564"/>
    <w:rsid w:val="007E05C1"/>
    <w:rsid w:val="007E10DF"/>
    <w:rsid w:val="007E1202"/>
    <w:rsid w:val="007E147B"/>
    <w:rsid w:val="007E1816"/>
    <w:rsid w:val="007E1C43"/>
    <w:rsid w:val="007E29FE"/>
    <w:rsid w:val="007E328E"/>
    <w:rsid w:val="007E5EAA"/>
    <w:rsid w:val="007E67CD"/>
    <w:rsid w:val="007E7BD7"/>
    <w:rsid w:val="007F2687"/>
    <w:rsid w:val="007F333C"/>
    <w:rsid w:val="007F43B1"/>
    <w:rsid w:val="007F5071"/>
    <w:rsid w:val="007F62E8"/>
    <w:rsid w:val="007F64CE"/>
    <w:rsid w:val="007F652B"/>
    <w:rsid w:val="0080057A"/>
    <w:rsid w:val="00801B57"/>
    <w:rsid w:val="00802B52"/>
    <w:rsid w:val="00804F8E"/>
    <w:rsid w:val="008056BD"/>
    <w:rsid w:val="00807BC2"/>
    <w:rsid w:val="0081041B"/>
    <w:rsid w:val="00811079"/>
    <w:rsid w:val="0081164C"/>
    <w:rsid w:val="00812096"/>
    <w:rsid w:val="008123AA"/>
    <w:rsid w:val="00813E45"/>
    <w:rsid w:val="00814931"/>
    <w:rsid w:val="008154C5"/>
    <w:rsid w:val="00815B7E"/>
    <w:rsid w:val="00816759"/>
    <w:rsid w:val="0081740C"/>
    <w:rsid w:val="0081790B"/>
    <w:rsid w:val="00817ED5"/>
    <w:rsid w:val="008201D3"/>
    <w:rsid w:val="00821493"/>
    <w:rsid w:val="00822BE7"/>
    <w:rsid w:val="00822F43"/>
    <w:rsid w:val="00823282"/>
    <w:rsid w:val="00823341"/>
    <w:rsid w:val="008247B0"/>
    <w:rsid w:val="008252D7"/>
    <w:rsid w:val="00825601"/>
    <w:rsid w:val="0082571D"/>
    <w:rsid w:val="00827341"/>
    <w:rsid w:val="00830371"/>
    <w:rsid w:val="00830FD9"/>
    <w:rsid w:val="00831107"/>
    <w:rsid w:val="0083235D"/>
    <w:rsid w:val="00833076"/>
    <w:rsid w:val="00833F4A"/>
    <w:rsid w:val="0083669C"/>
    <w:rsid w:val="00840442"/>
    <w:rsid w:val="008431CA"/>
    <w:rsid w:val="00843B0F"/>
    <w:rsid w:val="00846FD9"/>
    <w:rsid w:val="008472C2"/>
    <w:rsid w:val="00847A42"/>
    <w:rsid w:val="0085047B"/>
    <w:rsid w:val="00850D77"/>
    <w:rsid w:val="00852296"/>
    <w:rsid w:val="00852536"/>
    <w:rsid w:val="008528BB"/>
    <w:rsid w:val="008540F9"/>
    <w:rsid w:val="00854DE9"/>
    <w:rsid w:val="00856760"/>
    <w:rsid w:val="00860372"/>
    <w:rsid w:val="00860AC2"/>
    <w:rsid w:val="00860C5E"/>
    <w:rsid w:val="00861624"/>
    <w:rsid w:val="008616B9"/>
    <w:rsid w:val="00862EF6"/>
    <w:rsid w:val="00864081"/>
    <w:rsid w:val="008660C5"/>
    <w:rsid w:val="008660CB"/>
    <w:rsid w:val="008663D8"/>
    <w:rsid w:val="00866613"/>
    <w:rsid w:val="008675FB"/>
    <w:rsid w:val="00871838"/>
    <w:rsid w:val="00871F07"/>
    <w:rsid w:val="008736DC"/>
    <w:rsid w:val="00873A69"/>
    <w:rsid w:val="00873FDD"/>
    <w:rsid w:val="008757DE"/>
    <w:rsid w:val="00877DD3"/>
    <w:rsid w:val="0088096B"/>
    <w:rsid w:val="00880D94"/>
    <w:rsid w:val="0088164E"/>
    <w:rsid w:val="00881ACB"/>
    <w:rsid w:val="00885674"/>
    <w:rsid w:val="0088689D"/>
    <w:rsid w:val="00886ADA"/>
    <w:rsid w:val="0088741F"/>
    <w:rsid w:val="00892E49"/>
    <w:rsid w:val="0089334A"/>
    <w:rsid w:val="0089460D"/>
    <w:rsid w:val="00896BEF"/>
    <w:rsid w:val="0089727A"/>
    <w:rsid w:val="0089752C"/>
    <w:rsid w:val="008A11CD"/>
    <w:rsid w:val="008A23E6"/>
    <w:rsid w:val="008A328E"/>
    <w:rsid w:val="008A6524"/>
    <w:rsid w:val="008B1334"/>
    <w:rsid w:val="008B1416"/>
    <w:rsid w:val="008B24C3"/>
    <w:rsid w:val="008B25B0"/>
    <w:rsid w:val="008B3FCB"/>
    <w:rsid w:val="008B50B7"/>
    <w:rsid w:val="008B52D7"/>
    <w:rsid w:val="008B5359"/>
    <w:rsid w:val="008B54DC"/>
    <w:rsid w:val="008C273D"/>
    <w:rsid w:val="008C65A3"/>
    <w:rsid w:val="008C7804"/>
    <w:rsid w:val="008C7CA9"/>
    <w:rsid w:val="008C7FDC"/>
    <w:rsid w:val="008D328D"/>
    <w:rsid w:val="008D32CA"/>
    <w:rsid w:val="008D3529"/>
    <w:rsid w:val="008D360B"/>
    <w:rsid w:val="008D46EF"/>
    <w:rsid w:val="008D4AD8"/>
    <w:rsid w:val="008D56FE"/>
    <w:rsid w:val="008D5963"/>
    <w:rsid w:val="008D6B0C"/>
    <w:rsid w:val="008D7640"/>
    <w:rsid w:val="008E15CF"/>
    <w:rsid w:val="008E16B6"/>
    <w:rsid w:val="008E3F41"/>
    <w:rsid w:val="008E5528"/>
    <w:rsid w:val="008E5A56"/>
    <w:rsid w:val="008E62BF"/>
    <w:rsid w:val="008E7218"/>
    <w:rsid w:val="008F00B9"/>
    <w:rsid w:val="008F10DA"/>
    <w:rsid w:val="008F1291"/>
    <w:rsid w:val="008F1C46"/>
    <w:rsid w:val="008F3237"/>
    <w:rsid w:val="008F3658"/>
    <w:rsid w:val="008F46A1"/>
    <w:rsid w:val="008F54AE"/>
    <w:rsid w:val="008F564B"/>
    <w:rsid w:val="008F5972"/>
    <w:rsid w:val="008F668E"/>
    <w:rsid w:val="00904DFE"/>
    <w:rsid w:val="009061C4"/>
    <w:rsid w:val="00907433"/>
    <w:rsid w:val="009079D2"/>
    <w:rsid w:val="00913F44"/>
    <w:rsid w:val="009156AC"/>
    <w:rsid w:val="00917366"/>
    <w:rsid w:val="00917EA5"/>
    <w:rsid w:val="00921F41"/>
    <w:rsid w:val="00923568"/>
    <w:rsid w:val="009247D3"/>
    <w:rsid w:val="00925536"/>
    <w:rsid w:val="009274EC"/>
    <w:rsid w:val="00927802"/>
    <w:rsid w:val="0093005F"/>
    <w:rsid w:val="00931C11"/>
    <w:rsid w:val="00932117"/>
    <w:rsid w:val="0093233F"/>
    <w:rsid w:val="00933425"/>
    <w:rsid w:val="009350E6"/>
    <w:rsid w:val="00942638"/>
    <w:rsid w:val="0094267B"/>
    <w:rsid w:val="00942C36"/>
    <w:rsid w:val="009466D4"/>
    <w:rsid w:val="00946E50"/>
    <w:rsid w:val="00950592"/>
    <w:rsid w:val="009552B1"/>
    <w:rsid w:val="009555B6"/>
    <w:rsid w:val="009560C6"/>
    <w:rsid w:val="00960230"/>
    <w:rsid w:val="0096081A"/>
    <w:rsid w:val="00961C38"/>
    <w:rsid w:val="009620E4"/>
    <w:rsid w:val="00962415"/>
    <w:rsid w:val="00962ABC"/>
    <w:rsid w:val="009637F2"/>
    <w:rsid w:val="00963839"/>
    <w:rsid w:val="00965095"/>
    <w:rsid w:val="009652ED"/>
    <w:rsid w:val="0096625A"/>
    <w:rsid w:val="00966E4B"/>
    <w:rsid w:val="00967231"/>
    <w:rsid w:val="00967C52"/>
    <w:rsid w:val="0097149B"/>
    <w:rsid w:val="0097268C"/>
    <w:rsid w:val="00972F61"/>
    <w:rsid w:val="00973AA5"/>
    <w:rsid w:val="00974BB2"/>
    <w:rsid w:val="00974FE6"/>
    <w:rsid w:val="00980896"/>
    <w:rsid w:val="00984793"/>
    <w:rsid w:val="00986295"/>
    <w:rsid w:val="00991C9F"/>
    <w:rsid w:val="00992CAF"/>
    <w:rsid w:val="009940AA"/>
    <w:rsid w:val="00995312"/>
    <w:rsid w:val="00995327"/>
    <w:rsid w:val="00996B9E"/>
    <w:rsid w:val="0099733D"/>
    <w:rsid w:val="00997F18"/>
    <w:rsid w:val="009A2C54"/>
    <w:rsid w:val="009A4992"/>
    <w:rsid w:val="009A4E57"/>
    <w:rsid w:val="009A6F55"/>
    <w:rsid w:val="009A7622"/>
    <w:rsid w:val="009A77CB"/>
    <w:rsid w:val="009A79EB"/>
    <w:rsid w:val="009B17AE"/>
    <w:rsid w:val="009B3466"/>
    <w:rsid w:val="009B4DE8"/>
    <w:rsid w:val="009B5F81"/>
    <w:rsid w:val="009B6738"/>
    <w:rsid w:val="009C07F5"/>
    <w:rsid w:val="009C0FDA"/>
    <w:rsid w:val="009C12B3"/>
    <w:rsid w:val="009C2DF7"/>
    <w:rsid w:val="009D0093"/>
    <w:rsid w:val="009D0821"/>
    <w:rsid w:val="009D254B"/>
    <w:rsid w:val="009D2C2D"/>
    <w:rsid w:val="009D77EE"/>
    <w:rsid w:val="009D7D56"/>
    <w:rsid w:val="009E0E5A"/>
    <w:rsid w:val="009E17C6"/>
    <w:rsid w:val="009E1C17"/>
    <w:rsid w:val="009E272F"/>
    <w:rsid w:val="009E28F7"/>
    <w:rsid w:val="009E47C1"/>
    <w:rsid w:val="009E577C"/>
    <w:rsid w:val="009E6080"/>
    <w:rsid w:val="009E6AEE"/>
    <w:rsid w:val="009E71A4"/>
    <w:rsid w:val="009E7D75"/>
    <w:rsid w:val="009E7FC7"/>
    <w:rsid w:val="009F01DA"/>
    <w:rsid w:val="009F0D17"/>
    <w:rsid w:val="009F0F24"/>
    <w:rsid w:val="009F2B1C"/>
    <w:rsid w:val="009F3B47"/>
    <w:rsid w:val="009F438F"/>
    <w:rsid w:val="009F4711"/>
    <w:rsid w:val="009F5A4F"/>
    <w:rsid w:val="009F7173"/>
    <w:rsid w:val="00A005E8"/>
    <w:rsid w:val="00A01922"/>
    <w:rsid w:val="00A01FA6"/>
    <w:rsid w:val="00A02572"/>
    <w:rsid w:val="00A02C14"/>
    <w:rsid w:val="00A03D48"/>
    <w:rsid w:val="00A061E4"/>
    <w:rsid w:val="00A0643F"/>
    <w:rsid w:val="00A06896"/>
    <w:rsid w:val="00A06B17"/>
    <w:rsid w:val="00A06FA1"/>
    <w:rsid w:val="00A1083A"/>
    <w:rsid w:val="00A11E5C"/>
    <w:rsid w:val="00A120B7"/>
    <w:rsid w:val="00A14C79"/>
    <w:rsid w:val="00A151FE"/>
    <w:rsid w:val="00A15AB5"/>
    <w:rsid w:val="00A16903"/>
    <w:rsid w:val="00A17385"/>
    <w:rsid w:val="00A175D7"/>
    <w:rsid w:val="00A22048"/>
    <w:rsid w:val="00A2216C"/>
    <w:rsid w:val="00A22204"/>
    <w:rsid w:val="00A25746"/>
    <w:rsid w:val="00A265C9"/>
    <w:rsid w:val="00A26F52"/>
    <w:rsid w:val="00A30489"/>
    <w:rsid w:val="00A30D9B"/>
    <w:rsid w:val="00A31E21"/>
    <w:rsid w:val="00A32065"/>
    <w:rsid w:val="00A33AE7"/>
    <w:rsid w:val="00A340CD"/>
    <w:rsid w:val="00A41CAC"/>
    <w:rsid w:val="00A45C1E"/>
    <w:rsid w:val="00A46805"/>
    <w:rsid w:val="00A4791F"/>
    <w:rsid w:val="00A47957"/>
    <w:rsid w:val="00A47FAB"/>
    <w:rsid w:val="00A51144"/>
    <w:rsid w:val="00A51638"/>
    <w:rsid w:val="00A546AE"/>
    <w:rsid w:val="00A54CE4"/>
    <w:rsid w:val="00A603EE"/>
    <w:rsid w:val="00A608D0"/>
    <w:rsid w:val="00A61CB3"/>
    <w:rsid w:val="00A63C2F"/>
    <w:rsid w:val="00A65821"/>
    <w:rsid w:val="00A65BAA"/>
    <w:rsid w:val="00A65E97"/>
    <w:rsid w:val="00A661D2"/>
    <w:rsid w:val="00A672C7"/>
    <w:rsid w:val="00A67358"/>
    <w:rsid w:val="00A67F92"/>
    <w:rsid w:val="00A70BC5"/>
    <w:rsid w:val="00A720A6"/>
    <w:rsid w:val="00A72296"/>
    <w:rsid w:val="00A72613"/>
    <w:rsid w:val="00A72669"/>
    <w:rsid w:val="00A73240"/>
    <w:rsid w:val="00A733E6"/>
    <w:rsid w:val="00A734D3"/>
    <w:rsid w:val="00A736F4"/>
    <w:rsid w:val="00A7380C"/>
    <w:rsid w:val="00A7381B"/>
    <w:rsid w:val="00A73B62"/>
    <w:rsid w:val="00A73FE4"/>
    <w:rsid w:val="00A74418"/>
    <w:rsid w:val="00A7570D"/>
    <w:rsid w:val="00A76227"/>
    <w:rsid w:val="00A8025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090C"/>
    <w:rsid w:val="00AA142B"/>
    <w:rsid w:val="00AA1606"/>
    <w:rsid w:val="00AA17EB"/>
    <w:rsid w:val="00AA2220"/>
    <w:rsid w:val="00AA32EC"/>
    <w:rsid w:val="00AA3C6C"/>
    <w:rsid w:val="00AA6347"/>
    <w:rsid w:val="00AA6F58"/>
    <w:rsid w:val="00AA7FB0"/>
    <w:rsid w:val="00AB07F9"/>
    <w:rsid w:val="00AB085F"/>
    <w:rsid w:val="00AB0D63"/>
    <w:rsid w:val="00AB37A3"/>
    <w:rsid w:val="00AB6D82"/>
    <w:rsid w:val="00AB7A27"/>
    <w:rsid w:val="00AC176F"/>
    <w:rsid w:val="00AC21BD"/>
    <w:rsid w:val="00AC58CA"/>
    <w:rsid w:val="00AC5C4C"/>
    <w:rsid w:val="00AC5C80"/>
    <w:rsid w:val="00AC6888"/>
    <w:rsid w:val="00AC6ECC"/>
    <w:rsid w:val="00AC72E2"/>
    <w:rsid w:val="00AC76CB"/>
    <w:rsid w:val="00AC7811"/>
    <w:rsid w:val="00AD214A"/>
    <w:rsid w:val="00AD2506"/>
    <w:rsid w:val="00AD4582"/>
    <w:rsid w:val="00AD5616"/>
    <w:rsid w:val="00AD606C"/>
    <w:rsid w:val="00AD665C"/>
    <w:rsid w:val="00AD6C64"/>
    <w:rsid w:val="00AD7DFE"/>
    <w:rsid w:val="00AE0BC5"/>
    <w:rsid w:val="00AE0FCA"/>
    <w:rsid w:val="00AE124E"/>
    <w:rsid w:val="00AE16EC"/>
    <w:rsid w:val="00AE2E35"/>
    <w:rsid w:val="00AE343C"/>
    <w:rsid w:val="00AE52ED"/>
    <w:rsid w:val="00AE53BB"/>
    <w:rsid w:val="00AE559E"/>
    <w:rsid w:val="00AE679B"/>
    <w:rsid w:val="00AE6C1A"/>
    <w:rsid w:val="00AE6DAB"/>
    <w:rsid w:val="00AE7389"/>
    <w:rsid w:val="00AE7658"/>
    <w:rsid w:val="00AE7AC9"/>
    <w:rsid w:val="00AF18F1"/>
    <w:rsid w:val="00AF1927"/>
    <w:rsid w:val="00AF1DA7"/>
    <w:rsid w:val="00AF211A"/>
    <w:rsid w:val="00AF2A07"/>
    <w:rsid w:val="00AF35C1"/>
    <w:rsid w:val="00AF36FD"/>
    <w:rsid w:val="00AF4320"/>
    <w:rsid w:val="00AF56A2"/>
    <w:rsid w:val="00AF7DE8"/>
    <w:rsid w:val="00B000F5"/>
    <w:rsid w:val="00B00636"/>
    <w:rsid w:val="00B01C8E"/>
    <w:rsid w:val="00B046FC"/>
    <w:rsid w:val="00B05FF4"/>
    <w:rsid w:val="00B07A15"/>
    <w:rsid w:val="00B10651"/>
    <w:rsid w:val="00B10DEC"/>
    <w:rsid w:val="00B1140D"/>
    <w:rsid w:val="00B11567"/>
    <w:rsid w:val="00B121D5"/>
    <w:rsid w:val="00B139DB"/>
    <w:rsid w:val="00B14640"/>
    <w:rsid w:val="00B15715"/>
    <w:rsid w:val="00B16DC4"/>
    <w:rsid w:val="00B2000F"/>
    <w:rsid w:val="00B225D4"/>
    <w:rsid w:val="00B2497D"/>
    <w:rsid w:val="00B25130"/>
    <w:rsid w:val="00B26488"/>
    <w:rsid w:val="00B26EAF"/>
    <w:rsid w:val="00B27412"/>
    <w:rsid w:val="00B27D87"/>
    <w:rsid w:val="00B31115"/>
    <w:rsid w:val="00B32EFA"/>
    <w:rsid w:val="00B36713"/>
    <w:rsid w:val="00B4092C"/>
    <w:rsid w:val="00B4488D"/>
    <w:rsid w:val="00B4796D"/>
    <w:rsid w:val="00B47E89"/>
    <w:rsid w:val="00B50295"/>
    <w:rsid w:val="00B509F8"/>
    <w:rsid w:val="00B51D36"/>
    <w:rsid w:val="00B529F3"/>
    <w:rsid w:val="00B5362C"/>
    <w:rsid w:val="00B539EB"/>
    <w:rsid w:val="00B53EEE"/>
    <w:rsid w:val="00B54345"/>
    <w:rsid w:val="00B5571B"/>
    <w:rsid w:val="00B57309"/>
    <w:rsid w:val="00B57EAF"/>
    <w:rsid w:val="00B603A5"/>
    <w:rsid w:val="00B620E2"/>
    <w:rsid w:val="00B62BAD"/>
    <w:rsid w:val="00B6508F"/>
    <w:rsid w:val="00B669F2"/>
    <w:rsid w:val="00B73C9F"/>
    <w:rsid w:val="00B74C4B"/>
    <w:rsid w:val="00B76570"/>
    <w:rsid w:val="00B76E3C"/>
    <w:rsid w:val="00B77CBA"/>
    <w:rsid w:val="00B801D5"/>
    <w:rsid w:val="00B80C4C"/>
    <w:rsid w:val="00B83E87"/>
    <w:rsid w:val="00B85653"/>
    <w:rsid w:val="00B86DC6"/>
    <w:rsid w:val="00B8710E"/>
    <w:rsid w:val="00B901A0"/>
    <w:rsid w:val="00B91A95"/>
    <w:rsid w:val="00B92268"/>
    <w:rsid w:val="00B94C68"/>
    <w:rsid w:val="00B95384"/>
    <w:rsid w:val="00B957C7"/>
    <w:rsid w:val="00BA08C8"/>
    <w:rsid w:val="00BA0BA0"/>
    <w:rsid w:val="00BA1942"/>
    <w:rsid w:val="00BA1B8D"/>
    <w:rsid w:val="00BA2704"/>
    <w:rsid w:val="00BA6264"/>
    <w:rsid w:val="00BB0217"/>
    <w:rsid w:val="00BB3AAF"/>
    <w:rsid w:val="00BB43F1"/>
    <w:rsid w:val="00BB50AF"/>
    <w:rsid w:val="00BB58AD"/>
    <w:rsid w:val="00BB5FD6"/>
    <w:rsid w:val="00BB7505"/>
    <w:rsid w:val="00BC1657"/>
    <w:rsid w:val="00BC2778"/>
    <w:rsid w:val="00BC4164"/>
    <w:rsid w:val="00BC5974"/>
    <w:rsid w:val="00BC66D4"/>
    <w:rsid w:val="00BC711D"/>
    <w:rsid w:val="00BC7A11"/>
    <w:rsid w:val="00BC7CD0"/>
    <w:rsid w:val="00BC7FD6"/>
    <w:rsid w:val="00BD04D4"/>
    <w:rsid w:val="00BD06F3"/>
    <w:rsid w:val="00BD177B"/>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F1C"/>
    <w:rsid w:val="00BE79E9"/>
    <w:rsid w:val="00BF062A"/>
    <w:rsid w:val="00BF0A57"/>
    <w:rsid w:val="00BF16CF"/>
    <w:rsid w:val="00BF4F92"/>
    <w:rsid w:val="00C00082"/>
    <w:rsid w:val="00C00C38"/>
    <w:rsid w:val="00C018E1"/>
    <w:rsid w:val="00C02A76"/>
    <w:rsid w:val="00C03196"/>
    <w:rsid w:val="00C03875"/>
    <w:rsid w:val="00C03D9D"/>
    <w:rsid w:val="00C044F1"/>
    <w:rsid w:val="00C04763"/>
    <w:rsid w:val="00C0596E"/>
    <w:rsid w:val="00C06DE2"/>
    <w:rsid w:val="00C07961"/>
    <w:rsid w:val="00C07E6F"/>
    <w:rsid w:val="00C104DD"/>
    <w:rsid w:val="00C10980"/>
    <w:rsid w:val="00C11496"/>
    <w:rsid w:val="00C12064"/>
    <w:rsid w:val="00C12BA7"/>
    <w:rsid w:val="00C12BF1"/>
    <w:rsid w:val="00C12F18"/>
    <w:rsid w:val="00C13049"/>
    <w:rsid w:val="00C1417C"/>
    <w:rsid w:val="00C17376"/>
    <w:rsid w:val="00C17749"/>
    <w:rsid w:val="00C214E6"/>
    <w:rsid w:val="00C215EA"/>
    <w:rsid w:val="00C217F7"/>
    <w:rsid w:val="00C23300"/>
    <w:rsid w:val="00C233C6"/>
    <w:rsid w:val="00C233F9"/>
    <w:rsid w:val="00C23511"/>
    <w:rsid w:val="00C24F31"/>
    <w:rsid w:val="00C253FB"/>
    <w:rsid w:val="00C26212"/>
    <w:rsid w:val="00C27BC7"/>
    <w:rsid w:val="00C31286"/>
    <w:rsid w:val="00C312BB"/>
    <w:rsid w:val="00C3146D"/>
    <w:rsid w:val="00C3217B"/>
    <w:rsid w:val="00C34F8F"/>
    <w:rsid w:val="00C358DE"/>
    <w:rsid w:val="00C36184"/>
    <w:rsid w:val="00C36519"/>
    <w:rsid w:val="00C40ED7"/>
    <w:rsid w:val="00C41703"/>
    <w:rsid w:val="00C41EA3"/>
    <w:rsid w:val="00C4253A"/>
    <w:rsid w:val="00C431A8"/>
    <w:rsid w:val="00C433A4"/>
    <w:rsid w:val="00C44024"/>
    <w:rsid w:val="00C44A0B"/>
    <w:rsid w:val="00C44A48"/>
    <w:rsid w:val="00C4552B"/>
    <w:rsid w:val="00C475E8"/>
    <w:rsid w:val="00C50059"/>
    <w:rsid w:val="00C5331C"/>
    <w:rsid w:val="00C5428F"/>
    <w:rsid w:val="00C54639"/>
    <w:rsid w:val="00C54B15"/>
    <w:rsid w:val="00C5559B"/>
    <w:rsid w:val="00C5743A"/>
    <w:rsid w:val="00C57CF7"/>
    <w:rsid w:val="00C601C5"/>
    <w:rsid w:val="00C601EC"/>
    <w:rsid w:val="00C62792"/>
    <w:rsid w:val="00C6326B"/>
    <w:rsid w:val="00C64955"/>
    <w:rsid w:val="00C65E72"/>
    <w:rsid w:val="00C67179"/>
    <w:rsid w:val="00C7079B"/>
    <w:rsid w:val="00C73499"/>
    <w:rsid w:val="00C73879"/>
    <w:rsid w:val="00C755D3"/>
    <w:rsid w:val="00C76CCB"/>
    <w:rsid w:val="00C86E58"/>
    <w:rsid w:val="00C96087"/>
    <w:rsid w:val="00CA0E5D"/>
    <w:rsid w:val="00CA1F76"/>
    <w:rsid w:val="00CA278A"/>
    <w:rsid w:val="00CA2C0D"/>
    <w:rsid w:val="00CA36E1"/>
    <w:rsid w:val="00CA3752"/>
    <w:rsid w:val="00CA545E"/>
    <w:rsid w:val="00CA59B4"/>
    <w:rsid w:val="00CA6C09"/>
    <w:rsid w:val="00CB0F34"/>
    <w:rsid w:val="00CB104E"/>
    <w:rsid w:val="00CB1491"/>
    <w:rsid w:val="00CB18C8"/>
    <w:rsid w:val="00CB222A"/>
    <w:rsid w:val="00CB5EDB"/>
    <w:rsid w:val="00CB776D"/>
    <w:rsid w:val="00CC231B"/>
    <w:rsid w:val="00CC3797"/>
    <w:rsid w:val="00CC489A"/>
    <w:rsid w:val="00CC60CF"/>
    <w:rsid w:val="00CC6ACD"/>
    <w:rsid w:val="00CC7669"/>
    <w:rsid w:val="00CD04BF"/>
    <w:rsid w:val="00CD17AD"/>
    <w:rsid w:val="00CD190A"/>
    <w:rsid w:val="00CD1FCC"/>
    <w:rsid w:val="00CD21CC"/>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E7AEE"/>
    <w:rsid w:val="00CF01C4"/>
    <w:rsid w:val="00CF0837"/>
    <w:rsid w:val="00CF10EF"/>
    <w:rsid w:val="00CF2BA9"/>
    <w:rsid w:val="00CF3504"/>
    <w:rsid w:val="00CF360F"/>
    <w:rsid w:val="00CF3A2C"/>
    <w:rsid w:val="00CF44AB"/>
    <w:rsid w:val="00CF4825"/>
    <w:rsid w:val="00CF5996"/>
    <w:rsid w:val="00CF7BC4"/>
    <w:rsid w:val="00CF7CC5"/>
    <w:rsid w:val="00D002A3"/>
    <w:rsid w:val="00D0328C"/>
    <w:rsid w:val="00D03D0D"/>
    <w:rsid w:val="00D03DC2"/>
    <w:rsid w:val="00D04655"/>
    <w:rsid w:val="00D04A67"/>
    <w:rsid w:val="00D04EEF"/>
    <w:rsid w:val="00D0536E"/>
    <w:rsid w:val="00D05A47"/>
    <w:rsid w:val="00D1093A"/>
    <w:rsid w:val="00D15061"/>
    <w:rsid w:val="00D15F29"/>
    <w:rsid w:val="00D16340"/>
    <w:rsid w:val="00D20530"/>
    <w:rsid w:val="00D244C9"/>
    <w:rsid w:val="00D24D85"/>
    <w:rsid w:val="00D25F60"/>
    <w:rsid w:val="00D26CE6"/>
    <w:rsid w:val="00D26DD5"/>
    <w:rsid w:val="00D270A7"/>
    <w:rsid w:val="00D3105F"/>
    <w:rsid w:val="00D32057"/>
    <w:rsid w:val="00D327B2"/>
    <w:rsid w:val="00D37305"/>
    <w:rsid w:val="00D41AEC"/>
    <w:rsid w:val="00D41EE9"/>
    <w:rsid w:val="00D42F4D"/>
    <w:rsid w:val="00D44A7E"/>
    <w:rsid w:val="00D44E5B"/>
    <w:rsid w:val="00D45851"/>
    <w:rsid w:val="00D45A2D"/>
    <w:rsid w:val="00D4667B"/>
    <w:rsid w:val="00D50BEB"/>
    <w:rsid w:val="00D50C55"/>
    <w:rsid w:val="00D515CC"/>
    <w:rsid w:val="00D5166A"/>
    <w:rsid w:val="00D516CF"/>
    <w:rsid w:val="00D526D0"/>
    <w:rsid w:val="00D52830"/>
    <w:rsid w:val="00D52A17"/>
    <w:rsid w:val="00D52EBE"/>
    <w:rsid w:val="00D6055B"/>
    <w:rsid w:val="00D60745"/>
    <w:rsid w:val="00D60A66"/>
    <w:rsid w:val="00D61153"/>
    <w:rsid w:val="00D6192B"/>
    <w:rsid w:val="00D61E9E"/>
    <w:rsid w:val="00D65891"/>
    <w:rsid w:val="00D6701E"/>
    <w:rsid w:val="00D70D35"/>
    <w:rsid w:val="00D71677"/>
    <w:rsid w:val="00D71859"/>
    <w:rsid w:val="00D71FA1"/>
    <w:rsid w:val="00D75007"/>
    <w:rsid w:val="00D80C25"/>
    <w:rsid w:val="00D82139"/>
    <w:rsid w:val="00D84026"/>
    <w:rsid w:val="00D848D8"/>
    <w:rsid w:val="00D855F6"/>
    <w:rsid w:val="00D857F7"/>
    <w:rsid w:val="00D85D49"/>
    <w:rsid w:val="00D87317"/>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31CF"/>
    <w:rsid w:val="00DA3336"/>
    <w:rsid w:val="00DA43F0"/>
    <w:rsid w:val="00DA4AF0"/>
    <w:rsid w:val="00DA7740"/>
    <w:rsid w:val="00DB16DF"/>
    <w:rsid w:val="00DB1F12"/>
    <w:rsid w:val="00DB2883"/>
    <w:rsid w:val="00DB2919"/>
    <w:rsid w:val="00DB583A"/>
    <w:rsid w:val="00DB694E"/>
    <w:rsid w:val="00DB6B53"/>
    <w:rsid w:val="00DC0C67"/>
    <w:rsid w:val="00DC3C9B"/>
    <w:rsid w:val="00DC3EF1"/>
    <w:rsid w:val="00DC44FF"/>
    <w:rsid w:val="00DC463F"/>
    <w:rsid w:val="00DC4701"/>
    <w:rsid w:val="00DC61F2"/>
    <w:rsid w:val="00DC74AF"/>
    <w:rsid w:val="00DD0185"/>
    <w:rsid w:val="00DD1A30"/>
    <w:rsid w:val="00DD1B17"/>
    <w:rsid w:val="00DD1D39"/>
    <w:rsid w:val="00DD3174"/>
    <w:rsid w:val="00DD4FCA"/>
    <w:rsid w:val="00DD55F1"/>
    <w:rsid w:val="00DD6BE8"/>
    <w:rsid w:val="00DE491B"/>
    <w:rsid w:val="00DE6D09"/>
    <w:rsid w:val="00DF1AC4"/>
    <w:rsid w:val="00DF2385"/>
    <w:rsid w:val="00DF2A75"/>
    <w:rsid w:val="00DF4AEC"/>
    <w:rsid w:val="00DF5497"/>
    <w:rsid w:val="00DF554D"/>
    <w:rsid w:val="00DF5E3D"/>
    <w:rsid w:val="00DF610D"/>
    <w:rsid w:val="00E00BC2"/>
    <w:rsid w:val="00E01319"/>
    <w:rsid w:val="00E02BCE"/>
    <w:rsid w:val="00E02FD6"/>
    <w:rsid w:val="00E0625F"/>
    <w:rsid w:val="00E064E4"/>
    <w:rsid w:val="00E06E89"/>
    <w:rsid w:val="00E07E6E"/>
    <w:rsid w:val="00E07F34"/>
    <w:rsid w:val="00E10C1F"/>
    <w:rsid w:val="00E12F92"/>
    <w:rsid w:val="00E131EB"/>
    <w:rsid w:val="00E134D5"/>
    <w:rsid w:val="00E13517"/>
    <w:rsid w:val="00E13916"/>
    <w:rsid w:val="00E15614"/>
    <w:rsid w:val="00E15A1E"/>
    <w:rsid w:val="00E1603A"/>
    <w:rsid w:val="00E1650D"/>
    <w:rsid w:val="00E17AA4"/>
    <w:rsid w:val="00E17FED"/>
    <w:rsid w:val="00E2018B"/>
    <w:rsid w:val="00E20200"/>
    <w:rsid w:val="00E20CE7"/>
    <w:rsid w:val="00E20F06"/>
    <w:rsid w:val="00E212F2"/>
    <w:rsid w:val="00E221BE"/>
    <w:rsid w:val="00E243B0"/>
    <w:rsid w:val="00E24C9A"/>
    <w:rsid w:val="00E27E34"/>
    <w:rsid w:val="00E320AC"/>
    <w:rsid w:val="00E328A3"/>
    <w:rsid w:val="00E33C73"/>
    <w:rsid w:val="00E34753"/>
    <w:rsid w:val="00E36D2A"/>
    <w:rsid w:val="00E37633"/>
    <w:rsid w:val="00E3781A"/>
    <w:rsid w:val="00E40DD6"/>
    <w:rsid w:val="00E40EB9"/>
    <w:rsid w:val="00E40FE5"/>
    <w:rsid w:val="00E42862"/>
    <w:rsid w:val="00E42F5D"/>
    <w:rsid w:val="00E45381"/>
    <w:rsid w:val="00E45E7F"/>
    <w:rsid w:val="00E46D9B"/>
    <w:rsid w:val="00E50A06"/>
    <w:rsid w:val="00E510DE"/>
    <w:rsid w:val="00E52C78"/>
    <w:rsid w:val="00E549A9"/>
    <w:rsid w:val="00E549FE"/>
    <w:rsid w:val="00E568C4"/>
    <w:rsid w:val="00E57ABB"/>
    <w:rsid w:val="00E61A6E"/>
    <w:rsid w:val="00E6397C"/>
    <w:rsid w:val="00E63C56"/>
    <w:rsid w:val="00E64C6D"/>
    <w:rsid w:val="00E65BB1"/>
    <w:rsid w:val="00E65E31"/>
    <w:rsid w:val="00E668D7"/>
    <w:rsid w:val="00E67C62"/>
    <w:rsid w:val="00E704A2"/>
    <w:rsid w:val="00E705A2"/>
    <w:rsid w:val="00E71339"/>
    <w:rsid w:val="00E720C7"/>
    <w:rsid w:val="00E729D1"/>
    <w:rsid w:val="00E733EE"/>
    <w:rsid w:val="00E74A30"/>
    <w:rsid w:val="00E753EF"/>
    <w:rsid w:val="00E770D3"/>
    <w:rsid w:val="00E7791C"/>
    <w:rsid w:val="00E80377"/>
    <w:rsid w:val="00E81247"/>
    <w:rsid w:val="00E817FB"/>
    <w:rsid w:val="00E81A32"/>
    <w:rsid w:val="00E828C1"/>
    <w:rsid w:val="00E82BF4"/>
    <w:rsid w:val="00E85D11"/>
    <w:rsid w:val="00E861C9"/>
    <w:rsid w:val="00E87031"/>
    <w:rsid w:val="00E87511"/>
    <w:rsid w:val="00E87F63"/>
    <w:rsid w:val="00E90242"/>
    <w:rsid w:val="00E90A62"/>
    <w:rsid w:val="00E925B3"/>
    <w:rsid w:val="00E92DF2"/>
    <w:rsid w:val="00E93791"/>
    <w:rsid w:val="00E956F4"/>
    <w:rsid w:val="00EA0B5E"/>
    <w:rsid w:val="00EA104E"/>
    <w:rsid w:val="00EA1798"/>
    <w:rsid w:val="00EA2513"/>
    <w:rsid w:val="00EA2A3E"/>
    <w:rsid w:val="00EA2C0C"/>
    <w:rsid w:val="00EA4EC1"/>
    <w:rsid w:val="00EA6DF2"/>
    <w:rsid w:val="00EA7F5F"/>
    <w:rsid w:val="00EB18B5"/>
    <w:rsid w:val="00EB52B1"/>
    <w:rsid w:val="00EC26B3"/>
    <w:rsid w:val="00EC2F38"/>
    <w:rsid w:val="00EC4F18"/>
    <w:rsid w:val="00EC56BE"/>
    <w:rsid w:val="00EC7D0B"/>
    <w:rsid w:val="00EC7DA3"/>
    <w:rsid w:val="00EC7EF8"/>
    <w:rsid w:val="00EC7FD1"/>
    <w:rsid w:val="00ED0A19"/>
    <w:rsid w:val="00ED0CF4"/>
    <w:rsid w:val="00ED0D51"/>
    <w:rsid w:val="00ED1D93"/>
    <w:rsid w:val="00ED2ACF"/>
    <w:rsid w:val="00ED504A"/>
    <w:rsid w:val="00ED51A5"/>
    <w:rsid w:val="00ED596B"/>
    <w:rsid w:val="00ED6DAD"/>
    <w:rsid w:val="00ED7045"/>
    <w:rsid w:val="00ED73DF"/>
    <w:rsid w:val="00ED781F"/>
    <w:rsid w:val="00EE0F2D"/>
    <w:rsid w:val="00EE11D7"/>
    <w:rsid w:val="00EE2956"/>
    <w:rsid w:val="00EE32FD"/>
    <w:rsid w:val="00EE3949"/>
    <w:rsid w:val="00EE4559"/>
    <w:rsid w:val="00EE487C"/>
    <w:rsid w:val="00EE52E1"/>
    <w:rsid w:val="00EE5AFC"/>
    <w:rsid w:val="00EE6AEC"/>
    <w:rsid w:val="00EF35D5"/>
    <w:rsid w:val="00EF3EF8"/>
    <w:rsid w:val="00EF3F91"/>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46FF"/>
    <w:rsid w:val="00F34D7C"/>
    <w:rsid w:val="00F37777"/>
    <w:rsid w:val="00F401E7"/>
    <w:rsid w:val="00F407C0"/>
    <w:rsid w:val="00F40E6D"/>
    <w:rsid w:val="00F42F8F"/>
    <w:rsid w:val="00F42FF4"/>
    <w:rsid w:val="00F4332C"/>
    <w:rsid w:val="00F44B32"/>
    <w:rsid w:val="00F451F1"/>
    <w:rsid w:val="00F46B92"/>
    <w:rsid w:val="00F50048"/>
    <w:rsid w:val="00F50397"/>
    <w:rsid w:val="00F5359A"/>
    <w:rsid w:val="00F53EF0"/>
    <w:rsid w:val="00F5417E"/>
    <w:rsid w:val="00F5463D"/>
    <w:rsid w:val="00F55726"/>
    <w:rsid w:val="00F55D2C"/>
    <w:rsid w:val="00F55F72"/>
    <w:rsid w:val="00F5650B"/>
    <w:rsid w:val="00F56A3C"/>
    <w:rsid w:val="00F60304"/>
    <w:rsid w:val="00F608BB"/>
    <w:rsid w:val="00F610FC"/>
    <w:rsid w:val="00F61AD8"/>
    <w:rsid w:val="00F62A01"/>
    <w:rsid w:val="00F659DD"/>
    <w:rsid w:val="00F65BBA"/>
    <w:rsid w:val="00F66E34"/>
    <w:rsid w:val="00F66F72"/>
    <w:rsid w:val="00F675BA"/>
    <w:rsid w:val="00F70C1A"/>
    <w:rsid w:val="00F71A8F"/>
    <w:rsid w:val="00F725BF"/>
    <w:rsid w:val="00F72999"/>
    <w:rsid w:val="00F72FBA"/>
    <w:rsid w:val="00F73A99"/>
    <w:rsid w:val="00F759EB"/>
    <w:rsid w:val="00F75DBF"/>
    <w:rsid w:val="00F76282"/>
    <w:rsid w:val="00F77E30"/>
    <w:rsid w:val="00F80D85"/>
    <w:rsid w:val="00F815DF"/>
    <w:rsid w:val="00F82DDB"/>
    <w:rsid w:val="00F842C5"/>
    <w:rsid w:val="00F84E02"/>
    <w:rsid w:val="00F84E87"/>
    <w:rsid w:val="00F867CA"/>
    <w:rsid w:val="00F8788D"/>
    <w:rsid w:val="00F91074"/>
    <w:rsid w:val="00F959FB"/>
    <w:rsid w:val="00F96A3D"/>
    <w:rsid w:val="00FA1ED2"/>
    <w:rsid w:val="00FA20D4"/>
    <w:rsid w:val="00FA2939"/>
    <w:rsid w:val="00FA39A6"/>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C6B03"/>
    <w:rsid w:val="00FD02EB"/>
    <w:rsid w:val="00FD0FBB"/>
    <w:rsid w:val="00FD244C"/>
    <w:rsid w:val="00FD35E9"/>
    <w:rsid w:val="00FD4B3E"/>
    <w:rsid w:val="00FD5ACA"/>
    <w:rsid w:val="00FD5C16"/>
    <w:rsid w:val="00FD6E29"/>
    <w:rsid w:val="00FE0907"/>
    <w:rsid w:val="00FE4ACD"/>
    <w:rsid w:val="00FE5BE9"/>
    <w:rsid w:val="00FE6930"/>
    <w:rsid w:val="00FE7752"/>
    <w:rsid w:val="00FF04A3"/>
    <w:rsid w:val="00FF18C5"/>
    <w:rsid w:val="00FF1CD6"/>
    <w:rsid w:val="00FF1E11"/>
    <w:rsid w:val="00FF2E08"/>
    <w:rsid w:val="00FF368A"/>
    <w:rsid w:val="00FF4A70"/>
    <w:rsid w:val="00FF5273"/>
    <w:rsid w:val="00FF63CA"/>
    <w:rsid w:val="00FF6A05"/>
    <w:rsid w:val="00FF6BF0"/>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971034"/>
  <w15:docId w15:val="{94CA5358-76A5-4CA4-B9F8-C0C0700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numbering" w:customStyle="1" w:styleId="Sinlista1">
    <w:name w:val="Sin lista1"/>
    <w:next w:val="Sinlista"/>
    <w:uiPriority w:val="99"/>
    <w:semiHidden/>
    <w:unhideWhenUsed/>
    <w:rsid w:val="002926DA"/>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4.xml><?xml version="1.0" encoding="utf-8"?>
<ds:datastoreItem xmlns:ds="http://schemas.openxmlformats.org/officeDocument/2006/customXml" ds:itemID="{F2DD8DF8-6D8C-46D6-84B1-B41E84A5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8894</Words>
  <Characters>48919</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57698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María Vanesa Pereyra Bonnet</cp:lastModifiedBy>
  <cp:revision>6</cp:revision>
  <cp:lastPrinted>2022-03-28T17:45:00Z</cp:lastPrinted>
  <dcterms:created xsi:type="dcterms:W3CDTF">2022-03-28T12:51:00Z</dcterms:created>
  <dcterms:modified xsi:type="dcterms:W3CDTF">2022-03-28T18:09:00Z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