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A012" w14:textId="77777777" w:rsidR="00104F2B" w:rsidRPr="007C68C4" w:rsidRDefault="00104F2B" w:rsidP="004D52BC">
      <w:pPr>
        <w:spacing w:after="0" w:line="240" w:lineRule="auto"/>
        <w:rPr>
          <w:rFonts w:ascii="Arial" w:hAnsi="Arial" w:cs="Arial"/>
          <w:sz w:val="24"/>
          <w:szCs w:val="24"/>
        </w:rPr>
      </w:pPr>
    </w:p>
    <w:p w14:paraId="60320FD0" w14:textId="77777777" w:rsidR="00104F2B" w:rsidRPr="007C68C4" w:rsidRDefault="00104F2B" w:rsidP="004D52BC">
      <w:pPr>
        <w:spacing w:after="0" w:line="240" w:lineRule="auto"/>
        <w:rPr>
          <w:rFonts w:ascii="Arial" w:hAnsi="Arial" w:cs="Arial"/>
          <w:sz w:val="24"/>
          <w:szCs w:val="24"/>
        </w:rPr>
      </w:pPr>
    </w:p>
    <w:p w14:paraId="3FBDAD94" w14:textId="24F0054F" w:rsidR="00757E77" w:rsidRPr="007C68C4" w:rsidRDefault="00000756" w:rsidP="004D52BC">
      <w:pPr>
        <w:spacing w:after="0" w:line="240" w:lineRule="auto"/>
        <w:rPr>
          <w:rFonts w:ascii="Arial" w:eastAsia="Times New Roman" w:hAnsi="Arial" w:cs="Arial"/>
          <w:b/>
          <w:bCs/>
          <w:sz w:val="24"/>
          <w:szCs w:val="24"/>
        </w:rPr>
      </w:pPr>
      <w:r w:rsidRPr="007C68C4">
        <w:rPr>
          <w:rFonts w:ascii="Arial" w:eastAsia="Times New Roman" w:hAnsi="Arial" w:cs="Arial"/>
          <w:b/>
          <w:bCs/>
          <w:sz w:val="24"/>
          <w:szCs w:val="24"/>
        </w:rPr>
        <w:t xml:space="preserve">MERCOSUR/GAIM/ACTA </w:t>
      </w:r>
      <w:proofErr w:type="spellStart"/>
      <w:r w:rsidRPr="007C68C4">
        <w:rPr>
          <w:rFonts w:ascii="Arial" w:eastAsia="Times New Roman" w:hAnsi="Arial" w:cs="Arial"/>
          <w:b/>
          <w:bCs/>
          <w:sz w:val="24"/>
          <w:szCs w:val="24"/>
        </w:rPr>
        <w:t>N°</w:t>
      </w:r>
      <w:proofErr w:type="spellEnd"/>
      <w:r w:rsidRPr="007C68C4">
        <w:rPr>
          <w:rFonts w:ascii="Arial" w:eastAsia="Times New Roman" w:hAnsi="Arial" w:cs="Arial"/>
          <w:b/>
          <w:bCs/>
          <w:sz w:val="24"/>
          <w:szCs w:val="24"/>
        </w:rPr>
        <w:t xml:space="preserve"> 01/22</w:t>
      </w:r>
    </w:p>
    <w:p w14:paraId="0750D9FE" w14:textId="22C3D33F" w:rsidR="00000756" w:rsidRDefault="00000756" w:rsidP="004D52BC">
      <w:pPr>
        <w:widowControl/>
        <w:autoSpaceDE w:val="0"/>
        <w:autoSpaceDN w:val="0"/>
        <w:adjustRightInd w:val="0"/>
        <w:spacing w:after="0" w:line="240" w:lineRule="auto"/>
        <w:jc w:val="right"/>
        <w:rPr>
          <w:rFonts w:ascii="Arial" w:hAnsi="Arial" w:cs="Arial"/>
          <w:b/>
          <w:bCs/>
          <w:sz w:val="24"/>
          <w:szCs w:val="24"/>
        </w:rPr>
      </w:pPr>
    </w:p>
    <w:p w14:paraId="4D8BCDFC" w14:textId="77777777" w:rsidR="00694104" w:rsidRPr="007C68C4" w:rsidRDefault="00694104" w:rsidP="004D52BC">
      <w:pPr>
        <w:widowControl/>
        <w:autoSpaceDE w:val="0"/>
        <w:autoSpaceDN w:val="0"/>
        <w:adjustRightInd w:val="0"/>
        <w:spacing w:after="0" w:line="240" w:lineRule="auto"/>
        <w:jc w:val="right"/>
        <w:rPr>
          <w:rFonts w:ascii="Arial" w:hAnsi="Arial" w:cs="Arial"/>
          <w:b/>
          <w:bCs/>
          <w:sz w:val="24"/>
          <w:szCs w:val="24"/>
        </w:rPr>
      </w:pPr>
    </w:p>
    <w:p w14:paraId="74A0AAFA" w14:textId="77777777" w:rsidR="007010B7" w:rsidRPr="007C68C4" w:rsidRDefault="00000756" w:rsidP="004D52BC">
      <w:pPr>
        <w:widowControl/>
        <w:autoSpaceDE w:val="0"/>
        <w:autoSpaceDN w:val="0"/>
        <w:adjustRightInd w:val="0"/>
        <w:spacing w:after="0" w:line="240" w:lineRule="auto"/>
        <w:jc w:val="center"/>
        <w:rPr>
          <w:rFonts w:ascii="Arial" w:eastAsia="Times New Roman" w:hAnsi="Arial" w:cs="Arial"/>
          <w:b/>
          <w:bCs/>
          <w:sz w:val="24"/>
          <w:szCs w:val="24"/>
          <w:lang w:eastAsia="es-ES"/>
        </w:rPr>
      </w:pPr>
      <w:r w:rsidRPr="007C68C4">
        <w:rPr>
          <w:rFonts w:ascii="Arial" w:hAnsi="Arial" w:cs="Arial"/>
          <w:b/>
          <w:bCs/>
          <w:sz w:val="24"/>
          <w:szCs w:val="24"/>
        </w:rPr>
        <w:t xml:space="preserve">XXXIV REUNIÓN ORDINARIA DEL GRUPO ASUNTOS </w:t>
      </w:r>
      <w:r w:rsidR="007010B7" w:rsidRPr="007C68C4">
        <w:rPr>
          <w:rFonts w:ascii="Arial" w:eastAsia="Times New Roman" w:hAnsi="Arial" w:cs="Arial"/>
          <w:b/>
          <w:bCs/>
          <w:sz w:val="24"/>
          <w:szCs w:val="24"/>
          <w:lang w:eastAsia="es-ES"/>
        </w:rPr>
        <w:t xml:space="preserve">JURÍDICOS </w:t>
      </w:r>
    </w:p>
    <w:p w14:paraId="5C2A64B0" w14:textId="011DF084" w:rsidR="00000756" w:rsidRPr="007C68C4" w:rsidRDefault="007010B7" w:rsidP="004D52BC">
      <w:pPr>
        <w:widowControl/>
        <w:autoSpaceDE w:val="0"/>
        <w:autoSpaceDN w:val="0"/>
        <w:adjustRightInd w:val="0"/>
        <w:spacing w:after="0" w:line="240" w:lineRule="auto"/>
        <w:jc w:val="center"/>
        <w:rPr>
          <w:rFonts w:ascii="Arial" w:hAnsi="Arial" w:cs="Arial"/>
          <w:b/>
          <w:bCs/>
          <w:sz w:val="24"/>
          <w:szCs w:val="24"/>
        </w:rPr>
      </w:pPr>
      <w:r w:rsidRPr="007C68C4">
        <w:rPr>
          <w:rFonts w:ascii="Arial" w:eastAsia="Times New Roman" w:hAnsi="Arial" w:cs="Arial"/>
          <w:b/>
          <w:bCs/>
          <w:sz w:val="24"/>
          <w:szCs w:val="24"/>
          <w:lang w:eastAsia="es-ES"/>
        </w:rPr>
        <w:t>E INSTITUCIONALES DEL MERCOSUR</w:t>
      </w:r>
    </w:p>
    <w:p w14:paraId="1067382F" w14:textId="77777777" w:rsidR="00000756" w:rsidRPr="007C68C4" w:rsidRDefault="00000756" w:rsidP="004D52BC">
      <w:pPr>
        <w:widowControl/>
        <w:autoSpaceDE w:val="0"/>
        <w:autoSpaceDN w:val="0"/>
        <w:adjustRightInd w:val="0"/>
        <w:spacing w:after="0" w:line="240" w:lineRule="auto"/>
        <w:jc w:val="center"/>
        <w:rPr>
          <w:rFonts w:ascii="Arial" w:hAnsi="Arial" w:cs="Arial"/>
          <w:b/>
          <w:bCs/>
          <w:sz w:val="24"/>
          <w:szCs w:val="24"/>
        </w:rPr>
      </w:pPr>
    </w:p>
    <w:p w14:paraId="37CDE5D4" w14:textId="04D94F9F" w:rsidR="003E25A1" w:rsidRPr="007C68C4" w:rsidRDefault="003E25A1" w:rsidP="004D52BC">
      <w:pPr>
        <w:widowControl/>
        <w:autoSpaceDE w:val="0"/>
        <w:autoSpaceDN w:val="0"/>
        <w:adjustRightInd w:val="0"/>
        <w:spacing w:after="0" w:line="240" w:lineRule="auto"/>
        <w:jc w:val="center"/>
        <w:rPr>
          <w:rFonts w:ascii="Arial" w:hAnsi="Arial" w:cs="Arial"/>
          <w:b/>
          <w:bCs/>
          <w:sz w:val="24"/>
          <w:szCs w:val="24"/>
        </w:rPr>
      </w:pPr>
    </w:p>
    <w:p w14:paraId="1FD02C74" w14:textId="4092B1FD" w:rsidR="007010B7" w:rsidRPr="007C68C4" w:rsidRDefault="007010B7" w:rsidP="004D52BC">
      <w:pPr>
        <w:widowControl/>
        <w:autoSpaceDE w:val="0"/>
        <w:autoSpaceDN w:val="0"/>
        <w:adjustRightInd w:val="0"/>
        <w:spacing w:after="0" w:line="240" w:lineRule="auto"/>
        <w:jc w:val="both"/>
        <w:rPr>
          <w:rFonts w:ascii="Arial" w:eastAsia="Times New Roman" w:hAnsi="Arial" w:cs="Arial"/>
          <w:sz w:val="24"/>
          <w:szCs w:val="24"/>
          <w:lang w:eastAsia="es-ES"/>
        </w:rPr>
      </w:pPr>
      <w:r w:rsidRPr="007C68C4">
        <w:rPr>
          <w:rFonts w:ascii="Arial" w:eastAsia="Times New Roman" w:hAnsi="Arial" w:cs="Arial"/>
          <w:sz w:val="24"/>
          <w:szCs w:val="24"/>
          <w:lang w:eastAsia="es-ES"/>
        </w:rPr>
        <w:t xml:space="preserve">Se realizó los días 16 y 17 de marzo de 2022, en ejercicio de la </w:t>
      </w:r>
      <w:r w:rsidRPr="007C68C4">
        <w:rPr>
          <w:rFonts w:ascii="Arial" w:eastAsia="Times New Roman" w:hAnsi="Arial" w:cs="Arial"/>
          <w:i/>
          <w:iCs/>
          <w:sz w:val="24"/>
          <w:szCs w:val="24"/>
          <w:lang w:eastAsia="es-ES"/>
        </w:rPr>
        <w:t>Presidencia Pro Tempore</w:t>
      </w:r>
      <w:r w:rsidRPr="007C68C4">
        <w:rPr>
          <w:rFonts w:ascii="Arial" w:eastAsia="Times New Roman" w:hAnsi="Arial" w:cs="Arial"/>
          <w:sz w:val="24"/>
          <w:szCs w:val="24"/>
          <w:lang w:eastAsia="es-ES"/>
        </w:rPr>
        <w:t xml:space="preserve"> de Paraguay (PPTP), la XXXIV Reunión Ordinaria del Grupo de Asuntos Jurídicos e Institucionales del MERCOSUR (GAIM), por sistema de videoconferencia de conformidad con lo dispuesto en la Resolución GMC </w:t>
      </w:r>
      <w:proofErr w:type="spellStart"/>
      <w:r w:rsidRPr="007C68C4">
        <w:rPr>
          <w:rFonts w:ascii="Arial" w:eastAsia="Times New Roman" w:hAnsi="Arial" w:cs="Arial"/>
          <w:sz w:val="24"/>
          <w:szCs w:val="24"/>
          <w:lang w:eastAsia="es-ES"/>
        </w:rPr>
        <w:t>N°</w:t>
      </w:r>
      <w:proofErr w:type="spellEnd"/>
      <w:r w:rsidRPr="007C68C4">
        <w:rPr>
          <w:rFonts w:ascii="Arial" w:eastAsia="Times New Roman" w:hAnsi="Arial" w:cs="Arial"/>
          <w:sz w:val="24"/>
          <w:szCs w:val="24"/>
          <w:lang w:eastAsia="es-ES"/>
        </w:rPr>
        <w:t xml:space="preserve"> 19/12, con la presencia de las delegaciones de Argentina, Brasil, Paraguay y Uruguay.</w:t>
      </w:r>
    </w:p>
    <w:p w14:paraId="1C606B84" w14:textId="77777777" w:rsidR="00423975" w:rsidRPr="007C68C4" w:rsidRDefault="00423975" w:rsidP="004D52BC">
      <w:pPr>
        <w:widowControl/>
        <w:spacing w:after="0" w:line="240" w:lineRule="auto"/>
        <w:jc w:val="both"/>
        <w:rPr>
          <w:rFonts w:ascii="Arial" w:eastAsia="Times New Roman" w:hAnsi="Arial" w:cs="Arial"/>
          <w:bCs/>
          <w:sz w:val="24"/>
          <w:szCs w:val="24"/>
          <w:lang w:eastAsia="es-ES"/>
        </w:rPr>
      </w:pPr>
    </w:p>
    <w:p w14:paraId="34F0E371" w14:textId="18C3918C" w:rsidR="0078024A" w:rsidRPr="00E116A8" w:rsidRDefault="0078024A" w:rsidP="004D52BC">
      <w:pPr>
        <w:widowControl/>
        <w:spacing w:after="0" w:line="240" w:lineRule="auto"/>
        <w:jc w:val="both"/>
        <w:rPr>
          <w:rFonts w:ascii="Arial" w:eastAsia="Times New Roman" w:hAnsi="Arial" w:cs="Arial"/>
          <w:bCs/>
          <w:sz w:val="24"/>
          <w:szCs w:val="24"/>
          <w:lang w:val="pt-BR" w:eastAsia="es-ES"/>
        </w:rPr>
      </w:pPr>
      <w:r w:rsidRPr="00E116A8">
        <w:rPr>
          <w:rFonts w:ascii="Arial" w:eastAsia="Times New Roman" w:hAnsi="Arial" w:cs="Arial"/>
          <w:bCs/>
          <w:sz w:val="24"/>
          <w:szCs w:val="24"/>
          <w:lang w:val="pt-BR" w:eastAsia="es-ES"/>
        </w:rPr>
        <w:t>L</w:t>
      </w:r>
      <w:r w:rsidR="000172AD">
        <w:rPr>
          <w:rFonts w:ascii="Arial" w:eastAsia="Times New Roman" w:hAnsi="Arial" w:cs="Arial"/>
          <w:bCs/>
          <w:sz w:val="24"/>
          <w:szCs w:val="24"/>
          <w:lang w:val="pt-BR" w:eastAsia="es-ES"/>
        </w:rPr>
        <w:t>a L</w:t>
      </w:r>
      <w:r w:rsidRPr="00E116A8">
        <w:rPr>
          <w:rFonts w:ascii="Arial" w:eastAsia="Times New Roman" w:hAnsi="Arial" w:cs="Arial"/>
          <w:bCs/>
          <w:sz w:val="24"/>
          <w:szCs w:val="24"/>
          <w:lang w:val="pt-BR" w:eastAsia="es-ES"/>
        </w:rPr>
        <w:t xml:space="preserve">ista de </w:t>
      </w:r>
      <w:r w:rsidR="00357AEB">
        <w:rPr>
          <w:rFonts w:ascii="Arial" w:eastAsia="Times New Roman" w:hAnsi="Arial" w:cs="Arial"/>
          <w:bCs/>
          <w:sz w:val="24"/>
          <w:szCs w:val="24"/>
          <w:lang w:val="pt-BR" w:eastAsia="es-ES"/>
        </w:rPr>
        <w:t>p</w:t>
      </w:r>
      <w:r w:rsidRPr="00E116A8">
        <w:rPr>
          <w:rFonts w:ascii="Arial" w:eastAsia="Times New Roman" w:hAnsi="Arial" w:cs="Arial"/>
          <w:bCs/>
          <w:sz w:val="24"/>
          <w:szCs w:val="24"/>
          <w:lang w:val="pt-BR" w:eastAsia="es-ES"/>
        </w:rPr>
        <w:t xml:space="preserve">articipantes consta como </w:t>
      </w:r>
      <w:r w:rsidRPr="00E116A8">
        <w:rPr>
          <w:rFonts w:ascii="Arial" w:eastAsia="Times New Roman" w:hAnsi="Arial" w:cs="Arial"/>
          <w:b/>
          <w:bCs/>
          <w:sz w:val="24"/>
          <w:szCs w:val="24"/>
          <w:lang w:val="pt-BR" w:eastAsia="es-ES"/>
        </w:rPr>
        <w:t>Anexo I</w:t>
      </w:r>
      <w:r w:rsidRPr="00E116A8">
        <w:rPr>
          <w:rFonts w:ascii="Arial" w:eastAsia="Times New Roman" w:hAnsi="Arial" w:cs="Arial"/>
          <w:bCs/>
          <w:sz w:val="24"/>
          <w:szCs w:val="24"/>
          <w:lang w:val="pt-BR" w:eastAsia="es-ES"/>
        </w:rPr>
        <w:t>.</w:t>
      </w:r>
    </w:p>
    <w:p w14:paraId="18522C69" w14:textId="77777777" w:rsidR="0078024A" w:rsidRPr="00E116A8" w:rsidRDefault="0078024A" w:rsidP="004D52BC">
      <w:pPr>
        <w:widowControl/>
        <w:spacing w:after="0" w:line="240" w:lineRule="auto"/>
        <w:jc w:val="both"/>
        <w:rPr>
          <w:rFonts w:ascii="Arial" w:eastAsia="Times New Roman" w:hAnsi="Arial" w:cs="Arial"/>
          <w:bCs/>
          <w:sz w:val="24"/>
          <w:szCs w:val="24"/>
          <w:lang w:val="pt-BR" w:eastAsia="es-ES"/>
        </w:rPr>
      </w:pPr>
    </w:p>
    <w:p w14:paraId="237E8120" w14:textId="77777777" w:rsidR="0078024A" w:rsidRPr="0078024A" w:rsidRDefault="0078024A" w:rsidP="004D52BC">
      <w:pPr>
        <w:widowControl/>
        <w:spacing w:after="0" w:line="240" w:lineRule="auto"/>
        <w:jc w:val="both"/>
        <w:rPr>
          <w:rFonts w:ascii="Arial" w:eastAsia="Times New Roman" w:hAnsi="Arial" w:cs="Arial"/>
          <w:bCs/>
          <w:sz w:val="24"/>
          <w:szCs w:val="24"/>
          <w:lang w:eastAsia="es-ES"/>
        </w:rPr>
      </w:pPr>
      <w:r w:rsidRPr="0078024A">
        <w:rPr>
          <w:rFonts w:ascii="Arial" w:eastAsia="Times New Roman" w:hAnsi="Arial" w:cs="Arial"/>
          <w:bCs/>
          <w:sz w:val="24"/>
          <w:szCs w:val="24"/>
          <w:lang w:eastAsia="es-ES"/>
        </w:rPr>
        <w:t xml:space="preserve">La Agenda consta como </w:t>
      </w:r>
      <w:r w:rsidRPr="0078024A">
        <w:rPr>
          <w:rFonts w:ascii="Arial" w:eastAsia="Times New Roman" w:hAnsi="Arial" w:cs="Arial"/>
          <w:b/>
          <w:bCs/>
          <w:sz w:val="24"/>
          <w:szCs w:val="24"/>
          <w:lang w:eastAsia="es-ES"/>
        </w:rPr>
        <w:t>Anexo II</w:t>
      </w:r>
      <w:r w:rsidRPr="0078024A">
        <w:rPr>
          <w:rFonts w:ascii="Arial" w:eastAsia="Times New Roman" w:hAnsi="Arial" w:cs="Arial"/>
          <w:bCs/>
          <w:sz w:val="24"/>
          <w:szCs w:val="24"/>
          <w:lang w:eastAsia="es-ES"/>
        </w:rPr>
        <w:t>.</w:t>
      </w:r>
    </w:p>
    <w:p w14:paraId="472C7F51" w14:textId="77777777" w:rsidR="0078024A" w:rsidRPr="0078024A" w:rsidRDefault="0078024A" w:rsidP="004D52BC">
      <w:pPr>
        <w:widowControl/>
        <w:spacing w:after="0" w:line="240" w:lineRule="auto"/>
        <w:jc w:val="both"/>
        <w:rPr>
          <w:rFonts w:ascii="Arial" w:eastAsia="Times New Roman" w:hAnsi="Arial" w:cs="Arial"/>
          <w:bCs/>
          <w:sz w:val="24"/>
          <w:szCs w:val="24"/>
          <w:lang w:eastAsia="es-ES"/>
        </w:rPr>
      </w:pPr>
    </w:p>
    <w:p w14:paraId="111D2656" w14:textId="77777777" w:rsidR="0078024A" w:rsidRPr="0078024A" w:rsidRDefault="0078024A" w:rsidP="004D52BC">
      <w:pPr>
        <w:widowControl/>
        <w:spacing w:after="0" w:line="240" w:lineRule="auto"/>
        <w:jc w:val="both"/>
        <w:rPr>
          <w:rFonts w:ascii="Arial" w:eastAsia="Times New Roman" w:hAnsi="Arial" w:cs="Arial"/>
          <w:bCs/>
          <w:sz w:val="24"/>
          <w:szCs w:val="24"/>
          <w:lang w:eastAsia="es-ES"/>
        </w:rPr>
      </w:pPr>
      <w:r w:rsidRPr="0078024A">
        <w:rPr>
          <w:rFonts w:ascii="Arial" w:eastAsia="Times New Roman" w:hAnsi="Arial" w:cs="Arial"/>
          <w:bCs/>
          <w:sz w:val="24"/>
          <w:szCs w:val="24"/>
          <w:lang w:eastAsia="es-ES"/>
        </w:rPr>
        <w:t xml:space="preserve">El Resumen del Acta consta como </w:t>
      </w:r>
      <w:r w:rsidRPr="0078024A">
        <w:rPr>
          <w:rFonts w:ascii="Arial" w:eastAsia="Times New Roman" w:hAnsi="Arial" w:cs="Arial"/>
          <w:b/>
          <w:bCs/>
          <w:sz w:val="24"/>
          <w:szCs w:val="24"/>
          <w:lang w:eastAsia="es-ES"/>
        </w:rPr>
        <w:t>Anexo III</w:t>
      </w:r>
      <w:r w:rsidRPr="0078024A">
        <w:rPr>
          <w:rFonts w:ascii="Arial" w:eastAsia="Times New Roman" w:hAnsi="Arial" w:cs="Arial"/>
          <w:bCs/>
          <w:sz w:val="24"/>
          <w:szCs w:val="24"/>
          <w:lang w:eastAsia="es-ES"/>
        </w:rPr>
        <w:t>.</w:t>
      </w:r>
    </w:p>
    <w:p w14:paraId="265477E7" w14:textId="0C0EE08E" w:rsidR="0078024A" w:rsidRDefault="0078024A" w:rsidP="004D52BC">
      <w:pPr>
        <w:widowControl/>
        <w:spacing w:after="0" w:line="240" w:lineRule="auto"/>
        <w:jc w:val="both"/>
        <w:rPr>
          <w:rFonts w:ascii="Arial" w:eastAsia="Times New Roman" w:hAnsi="Arial" w:cs="Arial"/>
          <w:bCs/>
          <w:sz w:val="24"/>
          <w:szCs w:val="24"/>
          <w:lang w:eastAsia="es-ES"/>
        </w:rPr>
      </w:pPr>
    </w:p>
    <w:p w14:paraId="31C965DA" w14:textId="77777777" w:rsidR="004D52BC" w:rsidRPr="0078024A" w:rsidRDefault="004D52BC" w:rsidP="004D52BC">
      <w:pPr>
        <w:widowControl/>
        <w:spacing w:after="0" w:line="240" w:lineRule="auto"/>
        <w:jc w:val="both"/>
        <w:rPr>
          <w:rFonts w:ascii="Arial" w:eastAsia="Times New Roman" w:hAnsi="Arial" w:cs="Arial"/>
          <w:bCs/>
          <w:sz w:val="24"/>
          <w:szCs w:val="24"/>
          <w:lang w:eastAsia="es-ES"/>
        </w:rPr>
      </w:pPr>
    </w:p>
    <w:p w14:paraId="58AE2684" w14:textId="01DA86CA" w:rsidR="007010B7" w:rsidRPr="007C68C4" w:rsidRDefault="0078024A" w:rsidP="004D52BC">
      <w:pPr>
        <w:widowControl/>
        <w:autoSpaceDE w:val="0"/>
        <w:autoSpaceDN w:val="0"/>
        <w:adjustRightInd w:val="0"/>
        <w:spacing w:after="0" w:line="240" w:lineRule="auto"/>
        <w:jc w:val="both"/>
        <w:rPr>
          <w:rFonts w:ascii="Arial" w:eastAsia="Times New Roman" w:hAnsi="Arial" w:cs="Arial"/>
          <w:sz w:val="24"/>
          <w:szCs w:val="24"/>
          <w:lang w:eastAsia="es-ES"/>
        </w:rPr>
      </w:pPr>
      <w:r w:rsidRPr="007C68C4">
        <w:rPr>
          <w:rFonts w:ascii="Arial" w:eastAsia="Times New Roman" w:hAnsi="Arial" w:cs="Arial"/>
          <w:bCs/>
          <w:sz w:val="24"/>
          <w:szCs w:val="24"/>
          <w:lang w:eastAsia="es-ES"/>
        </w:rPr>
        <w:t>Durante la reunión fueron tratados los siguientes temas</w:t>
      </w:r>
      <w:r w:rsidR="00423975" w:rsidRPr="007C68C4">
        <w:rPr>
          <w:rFonts w:ascii="Arial" w:eastAsia="Times New Roman" w:hAnsi="Arial" w:cs="Arial"/>
          <w:bCs/>
          <w:sz w:val="24"/>
          <w:szCs w:val="24"/>
          <w:lang w:eastAsia="es-ES"/>
        </w:rPr>
        <w:t>:</w:t>
      </w:r>
    </w:p>
    <w:p w14:paraId="36A15EEB" w14:textId="77777777" w:rsidR="007010B7" w:rsidRPr="007C68C4" w:rsidRDefault="007010B7" w:rsidP="004D52BC">
      <w:pPr>
        <w:widowControl/>
        <w:autoSpaceDE w:val="0"/>
        <w:autoSpaceDN w:val="0"/>
        <w:adjustRightInd w:val="0"/>
        <w:spacing w:after="0" w:line="240" w:lineRule="auto"/>
        <w:jc w:val="both"/>
        <w:rPr>
          <w:rFonts w:ascii="Arial" w:hAnsi="Arial" w:cs="Arial"/>
          <w:b/>
          <w:bCs/>
          <w:sz w:val="24"/>
          <w:szCs w:val="24"/>
        </w:rPr>
      </w:pPr>
    </w:p>
    <w:p w14:paraId="41FE5C1B" w14:textId="77777777" w:rsidR="00754B76" w:rsidRPr="007C68C4" w:rsidRDefault="00754B76" w:rsidP="004D52BC">
      <w:pPr>
        <w:overflowPunct w:val="0"/>
        <w:autoSpaceDE w:val="0"/>
        <w:autoSpaceDN w:val="0"/>
        <w:adjustRightInd w:val="0"/>
        <w:spacing w:after="0" w:line="240" w:lineRule="auto"/>
        <w:jc w:val="both"/>
        <w:rPr>
          <w:rFonts w:ascii="Arial" w:eastAsia="Calibri" w:hAnsi="Arial" w:cs="Arial"/>
          <w:b/>
          <w:bCs/>
          <w:color w:val="000000"/>
          <w:sz w:val="24"/>
          <w:szCs w:val="20"/>
          <w:lang w:eastAsia="es-ES"/>
        </w:rPr>
      </w:pPr>
    </w:p>
    <w:p w14:paraId="56205518" w14:textId="7DE7F8C0" w:rsidR="00754B76" w:rsidRPr="007C68C4" w:rsidRDefault="00754B76" w:rsidP="004D52BC">
      <w:pPr>
        <w:pStyle w:val="Prrafodelista"/>
        <w:numPr>
          <w:ilvl w:val="0"/>
          <w:numId w:val="11"/>
        </w:numPr>
        <w:overflowPunct w:val="0"/>
        <w:autoSpaceDE w:val="0"/>
        <w:autoSpaceDN w:val="0"/>
        <w:adjustRightInd w:val="0"/>
        <w:spacing w:after="0" w:line="240" w:lineRule="auto"/>
        <w:ind w:left="567" w:hanging="567"/>
        <w:jc w:val="both"/>
        <w:rPr>
          <w:rFonts w:ascii="Arial" w:eastAsia="Calibri" w:hAnsi="Arial" w:cs="Arial"/>
          <w:b/>
          <w:bCs/>
          <w:color w:val="000000"/>
          <w:sz w:val="24"/>
          <w:szCs w:val="20"/>
          <w:lang w:eastAsia="es-ES"/>
        </w:rPr>
      </w:pPr>
      <w:r w:rsidRPr="007C68C4">
        <w:rPr>
          <w:rFonts w:ascii="Arial" w:eastAsia="Calibri" w:hAnsi="Arial" w:cs="Arial"/>
          <w:b/>
          <w:bCs/>
          <w:color w:val="000000"/>
          <w:sz w:val="24"/>
          <w:szCs w:val="20"/>
          <w:lang w:eastAsia="es-ES"/>
        </w:rPr>
        <w:t xml:space="preserve">IMPLEMENTACIÓN DE LA DECISIÓN CMC </w:t>
      </w:r>
      <w:proofErr w:type="spellStart"/>
      <w:r w:rsidRPr="007C68C4">
        <w:rPr>
          <w:rFonts w:ascii="Arial" w:eastAsia="Calibri" w:hAnsi="Arial" w:cs="Arial"/>
          <w:b/>
          <w:bCs/>
          <w:color w:val="000000"/>
          <w:sz w:val="24"/>
          <w:szCs w:val="20"/>
          <w:lang w:eastAsia="es-ES"/>
        </w:rPr>
        <w:t>N°</w:t>
      </w:r>
      <w:proofErr w:type="spellEnd"/>
      <w:r w:rsidRPr="007C68C4">
        <w:rPr>
          <w:rFonts w:ascii="Arial" w:eastAsia="Calibri" w:hAnsi="Arial" w:cs="Arial"/>
          <w:b/>
          <w:bCs/>
          <w:color w:val="000000"/>
          <w:sz w:val="24"/>
          <w:szCs w:val="20"/>
          <w:lang w:eastAsia="es-ES"/>
        </w:rPr>
        <w:t xml:space="preserve"> 01/21 “ESTRUCTURA INSTITUCIONAL DEL MERCOSUR”</w:t>
      </w:r>
    </w:p>
    <w:p w14:paraId="473EE06D" w14:textId="66C33C4D" w:rsidR="007F0AD4" w:rsidRPr="007C68C4" w:rsidRDefault="007F0AD4" w:rsidP="004D52BC">
      <w:pPr>
        <w:pStyle w:val="Prrafodelista"/>
        <w:overflowPunct w:val="0"/>
        <w:autoSpaceDE w:val="0"/>
        <w:autoSpaceDN w:val="0"/>
        <w:adjustRightInd w:val="0"/>
        <w:spacing w:after="0" w:line="240" w:lineRule="auto"/>
        <w:ind w:left="0"/>
        <w:jc w:val="both"/>
        <w:rPr>
          <w:rFonts w:ascii="Arial" w:eastAsia="Calibri" w:hAnsi="Arial" w:cs="Arial"/>
          <w:b/>
          <w:bCs/>
          <w:color w:val="000000"/>
          <w:sz w:val="24"/>
          <w:szCs w:val="20"/>
          <w:lang w:eastAsia="es-ES"/>
        </w:rPr>
      </w:pPr>
    </w:p>
    <w:p w14:paraId="0BF0BE8E" w14:textId="03823E3F" w:rsidR="001E0F92" w:rsidRPr="00904208" w:rsidRDefault="001E0F92" w:rsidP="004D52BC">
      <w:pPr>
        <w:pStyle w:val="Prrafodelista"/>
        <w:overflowPunct w:val="0"/>
        <w:autoSpaceDE w:val="0"/>
        <w:autoSpaceDN w:val="0"/>
        <w:adjustRightInd w:val="0"/>
        <w:spacing w:after="0" w:line="240" w:lineRule="auto"/>
        <w:ind w:left="0"/>
        <w:jc w:val="both"/>
        <w:rPr>
          <w:rFonts w:ascii="Arial" w:eastAsia="Times New Roman" w:hAnsi="Arial" w:cs="Arial"/>
          <w:sz w:val="24"/>
          <w:szCs w:val="24"/>
          <w:u w:color="000000"/>
          <w:lang w:eastAsia="es-ES"/>
        </w:rPr>
      </w:pPr>
      <w:r w:rsidRPr="00904208">
        <w:rPr>
          <w:rFonts w:ascii="Arial" w:eastAsia="Times New Roman" w:hAnsi="Arial" w:cs="Arial"/>
          <w:sz w:val="24"/>
          <w:szCs w:val="24"/>
          <w:u w:color="000000"/>
          <w:lang w:eastAsia="es-ES"/>
        </w:rPr>
        <w:t xml:space="preserve">El GAIM continúo con el análisis a fin de identificar posibles escenarios y cursos de acción los que serán puestos a consideración del </w:t>
      </w:r>
      <w:r w:rsidR="00E8517A" w:rsidRPr="00E8517A">
        <w:rPr>
          <w:rFonts w:ascii="Helv" w:eastAsia="Calibri" w:hAnsi="Helv" w:cs="Helv"/>
          <w:color w:val="000000"/>
          <w:sz w:val="24"/>
          <w:szCs w:val="24"/>
        </w:rPr>
        <w:t xml:space="preserve">Grupo de Trabajo </w:t>
      </w:r>
      <w:r w:rsidR="00E8517A" w:rsidRPr="00E8517A">
        <w:rPr>
          <w:rFonts w:ascii="Helv" w:eastAsia="Calibri" w:hAnsi="Helv" w:cs="Helv"/>
          <w:i/>
          <w:iCs/>
          <w:color w:val="000000"/>
          <w:sz w:val="24"/>
          <w:szCs w:val="24"/>
        </w:rPr>
        <w:t>Ad Hoc</w:t>
      </w:r>
      <w:r w:rsidR="00E8517A" w:rsidRPr="00E8517A">
        <w:rPr>
          <w:rFonts w:ascii="Helv" w:eastAsia="Calibri" w:hAnsi="Helv" w:cs="Helv"/>
          <w:color w:val="000000"/>
          <w:sz w:val="24"/>
          <w:szCs w:val="24"/>
        </w:rPr>
        <w:t xml:space="preserve"> Adecuación de la Estructura Institucional </w:t>
      </w:r>
      <w:r w:rsidRPr="00904208">
        <w:rPr>
          <w:rFonts w:ascii="Arial" w:eastAsia="Times New Roman" w:hAnsi="Arial" w:cs="Arial"/>
          <w:sz w:val="24"/>
          <w:szCs w:val="24"/>
          <w:u w:color="000000"/>
          <w:lang w:eastAsia="es-ES"/>
        </w:rPr>
        <w:t>que da tratamiento al tema.</w:t>
      </w:r>
    </w:p>
    <w:p w14:paraId="7AC8FF22" w14:textId="77777777" w:rsidR="001E0F92" w:rsidRDefault="001E0F92" w:rsidP="004D52BC">
      <w:pPr>
        <w:pStyle w:val="Prrafodelista"/>
        <w:overflowPunct w:val="0"/>
        <w:autoSpaceDE w:val="0"/>
        <w:autoSpaceDN w:val="0"/>
        <w:adjustRightInd w:val="0"/>
        <w:spacing w:after="0" w:line="240" w:lineRule="auto"/>
        <w:ind w:left="0"/>
        <w:jc w:val="both"/>
        <w:rPr>
          <w:rFonts w:ascii="Arial" w:eastAsia="Times New Roman" w:hAnsi="Arial" w:cs="Arial"/>
          <w:color w:val="FF0000"/>
          <w:sz w:val="24"/>
          <w:szCs w:val="24"/>
          <w:u w:color="000000"/>
          <w:lang w:eastAsia="es-ES"/>
        </w:rPr>
      </w:pPr>
    </w:p>
    <w:p w14:paraId="2A3B0131" w14:textId="5234870B" w:rsidR="004E1A86" w:rsidRPr="007C68C4" w:rsidRDefault="004E1A86" w:rsidP="004D52BC">
      <w:pPr>
        <w:pStyle w:val="Prrafodelista"/>
        <w:numPr>
          <w:ilvl w:val="1"/>
          <w:numId w:val="11"/>
        </w:numPr>
        <w:spacing w:after="0" w:line="240" w:lineRule="auto"/>
        <w:ind w:left="1134" w:hanging="567"/>
        <w:jc w:val="both"/>
        <w:rPr>
          <w:rFonts w:ascii="Arial" w:eastAsia="Calibri" w:hAnsi="Arial" w:cs="Arial"/>
          <w:b/>
          <w:bCs/>
          <w:color w:val="000000"/>
          <w:sz w:val="24"/>
          <w:szCs w:val="20"/>
          <w:lang w:eastAsia="es-ES"/>
        </w:rPr>
      </w:pPr>
      <w:r w:rsidRPr="007C68C4">
        <w:rPr>
          <w:rFonts w:ascii="Arial" w:eastAsia="Calibri" w:hAnsi="Arial" w:cs="Arial"/>
          <w:b/>
          <w:bCs/>
          <w:color w:val="000000"/>
          <w:sz w:val="24"/>
          <w:szCs w:val="20"/>
          <w:lang w:eastAsia="es-ES"/>
        </w:rPr>
        <w:t>Diálogo semestral con los titulares de los órganos del MERCOSUR</w:t>
      </w:r>
    </w:p>
    <w:p w14:paraId="574D87F6" w14:textId="77777777" w:rsidR="004D52BC" w:rsidRDefault="004D52BC" w:rsidP="004D52BC">
      <w:pPr>
        <w:pStyle w:val="Prrafodelista"/>
        <w:overflowPunct w:val="0"/>
        <w:autoSpaceDE w:val="0"/>
        <w:autoSpaceDN w:val="0"/>
        <w:adjustRightInd w:val="0"/>
        <w:spacing w:after="0" w:line="240" w:lineRule="auto"/>
        <w:ind w:left="0"/>
        <w:jc w:val="both"/>
        <w:rPr>
          <w:rFonts w:ascii="Arial" w:eastAsia="Times New Roman" w:hAnsi="Arial" w:cs="Arial"/>
          <w:sz w:val="24"/>
          <w:szCs w:val="24"/>
          <w:u w:color="000000"/>
          <w:lang w:eastAsia="es-ES"/>
        </w:rPr>
      </w:pPr>
    </w:p>
    <w:p w14:paraId="1D305625" w14:textId="383881C7" w:rsidR="00D93B1C" w:rsidRPr="001E0F92" w:rsidRDefault="001E0F92" w:rsidP="004D52BC">
      <w:pPr>
        <w:pStyle w:val="Prrafodelista"/>
        <w:overflowPunct w:val="0"/>
        <w:autoSpaceDE w:val="0"/>
        <w:autoSpaceDN w:val="0"/>
        <w:adjustRightInd w:val="0"/>
        <w:spacing w:after="0" w:line="240" w:lineRule="auto"/>
        <w:ind w:left="0"/>
        <w:jc w:val="both"/>
        <w:rPr>
          <w:rFonts w:ascii="Arial" w:eastAsia="Calibri" w:hAnsi="Arial" w:cs="Arial"/>
          <w:sz w:val="24"/>
          <w:szCs w:val="20"/>
          <w:lang w:eastAsia="es-ES"/>
        </w:rPr>
      </w:pPr>
      <w:r w:rsidRPr="001E0F92">
        <w:rPr>
          <w:rFonts w:ascii="Arial" w:eastAsia="Times New Roman" w:hAnsi="Arial" w:cs="Arial"/>
          <w:sz w:val="24"/>
          <w:szCs w:val="24"/>
          <w:u w:color="000000"/>
          <w:lang w:eastAsia="es-ES"/>
        </w:rPr>
        <w:t xml:space="preserve">El GAIM tomó nota de la instrucción impartida por el GMC en su LVI reunión extraordinaria, Acta </w:t>
      </w:r>
      <w:proofErr w:type="spellStart"/>
      <w:r w:rsidRPr="001E0F92">
        <w:rPr>
          <w:rFonts w:ascii="Arial" w:eastAsia="Times New Roman" w:hAnsi="Arial" w:cs="Arial"/>
          <w:sz w:val="24"/>
          <w:szCs w:val="24"/>
          <w:u w:color="000000"/>
          <w:lang w:eastAsia="es-ES"/>
        </w:rPr>
        <w:t>N°</w:t>
      </w:r>
      <w:proofErr w:type="spellEnd"/>
      <w:r w:rsidRPr="001E0F92">
        <w:rPr>
          <w:rFonts w:ascii="Arial" w:eastAsia="Times New Roman" w:hAnsi="Arial" w:cs="Arial"/>
          <w:sz w:val="24"/>
          <w:szCs w:val="24"/>
          <w:u w:color="000000"/>
          <w:lang w:eastAsia="es-ES"/>
        </w:rPr>
        <w:t xml:space="preserve"> 06/2</w:t>
      </w:r>
      <w:r w:rsidR="00B602CA">
        <w:rPr>
          <w:rFonts w:ascii="Arial" w:eastAsia="Times New Roman" w:hAnsi="Arial" w:cs="Arial"/>
          <w:sz w:val="24"/>
          <w:szCs w:val="24"/>
          <w:u w:color="000000"/>
          <w:lang w:eastAsia="es-ES"/>
        </w:rPr>
        <w:t>1,</w:t>
      </w:r>
      <w:r w:rsidRPr="001E0F92">
        <w:rPr>
          <w:rFonts w:ascii="Arial" w:eastAsia="Times New Roman" w:hAnsi="Arial" w:cs="Arial"/>
          <w:sz w:val="24"/>
          <w:szCs w:val="24"/>
          <w:u w:color="000000"/>
          <w:lang w:eastAsia="es-ES"/>
        </w:rPr>
        <w:t xml:space="preserve"> </w:t>
      </w:r>
      <w:r w:rsidR="00B602CA">
        <w:rPr>
          <w:rFonts w:ascii="Arial" w:eastAsia="Calibri" w:hAnsi="Arial" w:cs="Arial"/>
          <w:sz w:val="24"/>
          <w:szCs w:val="20"/>
          <w:lang w:eastAsia="es-ES"/>
        </w:rPr>
        <w:t>para</w:t>
      </w:r>
      <w:r w:rsidR="00811373" w:rsidRPr="001E0F92">
        <w:rPr>
          <w:rFonts w:ascii="Arial" w:eastAsia="Calibri" w:hAnsi="Arial" w:cs="Arial"/>
          <w:sz w:val="24"/>
          <w:szCs w:val="20"/>
          <w:lang w:eastAsia="es-ES"/>
        </w:rPr>
        <w:t xml:space="preserve"> mantener </w:t>
      </w:r>
      <w:r w:rsidR="00B602CA">
        <w:rPr>
          <w:rFonts w:ascii="Arial" w:eastAsia="Calibri" w:hAnsi="Arial" w:cs="Arial"/>
          <w:sz w:val="24"/>
          <w:szCs w:val="20"/>
          <w:lang w:eastAsia="es-ES"/>
        </w:rPr>
        <w:t xml:space="preserve">un </w:t>
      </w:r>
      <w:r w:rsidR="00D93B1C" w:rsidRPr="001E0F92">
        <w:rPr>
          <w:rFonts w:ascii="Arial" w:eastAsia="Calibri" w:hAnsi="Arial" w:cs="Arial"/>
          <w:sz w:val="24"/>
          <w:szCs w:val="20"/>
          <w:lang w:eastAsia="es-ES"/>
        </w:rPr>
        <w:t xml:space="preserve">diálogo semestral </w:t>
      </w:r>
      <w:r w:rsidR="00811373" w:rsidRPr="001E0F92">
        <w:rPr>
          <w:rFonts w:ascii="Arial" w:eastAsia="Calibri" w:hAnsi="Arial" w:cs="Arial"/>
          <w:sz w:val="24"/>
          <w:szCs w:val="20"/>
          <w:lang w:eastAsia="es-ES"/>
        </w:rPr>
        <w:t xml:space="preserve">entre el GAIM y </w:t>
      </w:r>
      <w:r w:rsidR="00D93B1C" w:rsidRPr="001E0F92">
        <w:rPr>
          <w:rFonts w:ascii="Arial" w:eastAsia="Calibri" w:hAnsi="Arial" w:cs="Arial"/>
          <w:sz w:val="24"/>
          <w:szCs w:val="20"/>
          <w:lang w:eastAsia="es-ES"/>
        </w:rPr>
        <w:t xml:space="preserve">los </w:t>
      </w:r>
      <w:r w:rsidR="00D93B1C" w:rsidRPr="003A3CA6">
        <w:rPr>
          <w:rFonts w:ascii="Arial" w:eastAsia="Calibri" w:hAnsi="Arial" w:cs="Arial"/>
          <w:sz w:val="24"/>
          <w:szCs w:val="20"/>
          <w:lang w:eastAsia="es-ES"/>
        </w:rPr>
        <w:t>representantes máximos de</w:t>
      </w:r>
      <w:r w:rsidR="00D93B1C" w:rsidRPr="001E0F92">
        <w:rPr>
          <w:rFonts w:ascii="Arial" w:eastAsia="Calibri" w:hAnsi="Arial" w:cs="Arial"/>
          <w:sz w:val="24"/>
          <w:szCs w:val="20"/>
          <w:lang w:eastAsia="es-ES"/>
        </w:rPr>
        <w:t xml:space="preserve"> los </w:t>
      </w:r>
      <w:r w:rsidR="00C80816">
        <w:rPr>
          <w:rFonts w:ascii="Arial" w:eastAsia="Calibri" w:hAnsi="Arial" w:cs="Arial"/>
          <w:sz w:val="24"/>
          <w:szCs w:val="20"/>
          <w:lang w:eastAsia="es-ES"/>
        </w:rPr>
        <w:t xml:space="preserve">cuatro </w:t>
      </w:r>
      <w:r w:rsidR="00D93B1C" w:rsidRPr="001E0F92">
        <w:rPr>
          <w:rFonts w:ascii="Arial" w:eastAsia="Calibri" w:hAnsi="Arial" w:cs="Arial"/>
          <w:sz w:val="24"/>
          <w:szCs w:val="20"/>
          <w:lang w:eastAsia="es-ES"/>
        </w:rPr>
        <w:t>órganos con presupuesto propio del MERCOSUR</w:t>
      </w:r>
      <w:r w:rsidR="00B602CA">
        <w:rPr>
          <w:rFonts w:ascii="Arial" w:eastAsia="Calibri" w:hAnsi="Arial" w:cs="Arial"/>
          <w:sz w:val="24"/>
          <w:szCs w:val="20"/>
          <w:lang w:eastAsia="es-ES"/>
        </w:rPr>
        <w:t>,</w:t>
      </w:r>
      <w:r w:rsidR="00D93B1C" w:rsidRPr="001E0F92">
        <w:rPr>
          <w:rFonts w:ascii="Arial" w:eastAsia="Calibri" w:hAnsi="Arial" w:cs="Arial"/>
          <w:sz w:val="24"/>
          <w:szCs w:val="20"/>
          <w:lang w:eastAsia="es-ES"/>
        </w:rPr>
        <w:t xml:space="preserve"> con relación a los aspectos que involucran los temas institucionales de esos órganos.</w:t>
      </w:r>
    </w:p>
    <w:p w14:paraId="236AF976" w14:textId="59F0D70B" w:rsidR="00811373" w:rsidRPr="001E0F92" w:rsidRDefault="00811373" w:rsidP="004D52BC">
      <w:pPr>
        <w:pStyle w:val="Prrafodelista"/>
        <w:spacing w:after="0" w:line="240" w:lineRule="auto"/>
        <w:ind w:left="0"/>
        <w:jc w:val="both"/>
        <w:rPr>
          <w:rFonts w:ascii="Arial" w:eastAsia="Calibri" w:hAnsi="Arial" w:cs="Arial"/>
          <w:sz w:val="24"/>
          <w:szCs w:val="20"/>
          <w:lang w:eastAsia="es-ES"/>
        </w:rPr>
      </w:pPr>
    </w:p>
    <w:p w14:paraId="6E9DA531" w14:textId="35FD9501" w:rsidR="00D93B1C" w:rsidRPr="001E0F92" w:rsidRDefault="001E0F92" w:rsidP="004D52BC">
      <w:pPr>
        <w:pStyle w:val="Prrafodelista"/>
        <w:spacing w:after="0" w:line="240" w:lineRule="auto"/>
        <w:ind w:left="0"/>
        <w:jc w:val="both"/>
        <w:rPr>
          <w:rFonts w:ascii="Arial" w:eastAsia="Calibri" w:hAnsi="Arial" w:cs="Arial"/>
          <w:sz w:val="24"/>
          <w:szCs w:val="20"/>
          <w:lang w:eastAsia="es-ES"/>
        </w:rPr>
      </w:pPr>
      <w:r w:rsidRPr="001E0F92">
        <w:rPr>
          <w:rFonts w:ascii="Arial" w:eastAsia="Calibri" w:hAnsi="Arial" w:cs="Arial"/>
          <w:sz w:val="24"/>
          <w:szCs w:val="20"/>
          <w:lang w:eastAsia="es-ES"/>
        </w:rPr>
        <w:t>En ese sentido, el GAIM acordó</w:t>
      </w:r>
      <w:r w:rsidR="00926D24">
        <w:rPr>
          <w:rFonts w:ascii="Arial" w:eastAsia="Calibri" w:hAnsi="Arial" w:cs="Arial"/>
          <w:sz w:val="24"/>
          <w:szCs w:val="20"/>
          <w:lang w:eastAsia="es-ES"/>
        </w:rPr>
        <w:t xml:space="preserve"> realizar la con</w:t>
      </w:r>
      <w:r w:rsidRPr="001E0F92">
        <w:rPr>
          <w:rFonts w:ascii="Arial" w:eastAsia="Calibri" w:hAnsi="Arial" w:cs="Arial"/>
          <w:sz w:val="24"/>
          <w:szCs w:val="20"/>
          <w:lang w:eastAsia="es-ES"/>
        </w:rPr>
        <w:t xml:space="preserve">vocatoria </w:t>
      </w:r>
      <w:r w:rsidR="00926D24">
        <w:rPr>
          <w:rFonts w:ascii="Arial" w:eastAsia="Calibri" w:hAnsi="Arial" w:cs="Arial"/>
          <w:sz w:val="24"/>
          <w:szCs w:val="20"/>
          <w:lang w:eastAsia="es-ES"/>
        </w:rPr>
        <w:t xml:space="preserve">a los </w:t>
      </w:r>
      <w:r w:rsidR="00E8517A" w:rsidRPr="003A3CA6">
        <w:rPr>
          <w:rFonts w:ascii="Arial" w:eastAsia="Calibri" w:hAnsi="Arial" w:cs="Arial"/>
          <w:sz w:val="24"/>
          <w:szCs w:val="20"/>
          <w:lang w:eastAsia="es-ES"/>
        </w:rPr>
        <w:t xml:space="preserve">máximos responsables </w:t>
      </w:r>
      <w:r w:rsidRPr="003A3CA6">
        <w:rPr>
          <w:rFonts w:ascii="Arial" w:eastAsia="Calibri" w:hAnsi="Arial" w:cs="Arial"/>
          <w:sz w:val="24"/>
          <w:szCs w:val="20"/>
          <w:lang w:eastAsia="es-ES"/>
        </w:rPr>
        <w:t>de los órganos</w:t>
      </w:r>
      <w:r>
        <w:rPr>
          <w:rFonts w:ascii="Arial" w:eastAsia="Calibri" w:hAnsi="Arial" w:cs="Arial"/>
          <w:sz w:val="24"/>
          <w:szCs w:val="20"/>
          <w:lang w:eastAsia="es-ES"/>
        </w:rPr>
        <w:t xml:space="preserve"> </w:t>
      </w:r>
      <w:r w:rsidRPr="001E0F92">
        <w:rPr>
          <w:rFonts w:ascii="Arial" w:eastAsia="Calibri" w:hAnsi="Arial" w:cs="Arial"/>
          <w:sz w:val="24"/>
          <w:szCs w:val="20"/>
          <w:lang w:eastAsia="es-ES"/>
        </w:rPr>
        <w:t>con presupuesto propio del MERCOSUR.</w:t>
      </w:r>
    </w:p>
    <w:p w14:paraId="26A69A97" w14:textId="77777777" w:rsidR="00E8517A" w:rsidRDefault="00E8517A" w:rsidP="004D52BC">
      <w:pPr>
        <w:pStyle w:val="Prrafodelista"/>
        <w:spacing w:after="0" w:line="240" w:lineRule="auto"/>
        <w:ind w:left="0"/>
        <w:jc w:val="both"/>
        <w:rPr>
          <w:rFonts w:ascii="Arial" w:eastAsia="Calibri" w:hAnsi="Arial" w:cs="Arial"/>
          <w:sz w:val="24"/>
          <w:szCs w:val="20"/>
          <w:lang w:eastAsia="es-ES"/>
        </w:rPr>
      </w:pPr>
    </w:p>
    <w:p w14:paraId="007219A5" w14:textId="14B609E7" w:rsidR="001E0F92" w:rsidRPr="001E0F92" w:rsidRDefault="001E0F92" w:rsidP="004D52BC">
      <w:pPr>
        <w:pStyle w:val="Prrafodelista"/>
        <w:spacing w:after="0" w:line="240" w:lineRule="auto"/>
        <w:ind w:left="0"/>
        <w:jc w:val="both"/>
        <w:rPr>
          <w:rFonts w:ascii="Arial" w:eastAsia="Calibri" w:hAnsi="Arial" w:cs="Arial"/>
          <w:sz w:val="24"/>
          <w:szCs w:val="20"/>
          <w:lang w:eastAsia="es-ES"/>
        </w:rPr>
      </w:pPr>
      <w:r w:rsidRPr="001E0F92">
        <w:rPr>
          <w:rFonts w:ascii="Arial" w:eastAsia="Calibri" w:hAnsi="Arial" w:cs="Arial"/>
          <w:sz w:val="24"/>
          <w:szCs w:val="20"/>
          <w:lang w:eastAsia="es-ES"/>
        </w:rPr>
        <w:t>El tema continúa en Agenda.</w:t>
      </w:r>
    </w:p>
    <w:p w14:paraId="52BDBA2C" w14:textId="5C4A064D" w:rsidR="007F0AD4" w:rsidRDefault="007F0AD4" w:rsidP="004D52BC">
      <w:pPr>
        <w:pStyle w:val="Prrafodelista"/>
        <w:spacing w:after="0" w:line="240" w:lineRule="auto"/>
        <w:ind w:left="0"/>
        <w:rPr>
          <w:rFonts w:ascii="Arial" w:eastAsia="Calibri" w:hAnsi="Arial" w:cs="Arial"/>
          <w:b/>
          <w:bCs/>
          <w:color w:val="000000"/>
          <w:sz w:val="24"/>
          <w:szCs w:val="20"/>
          <w:lang w:val="pt-BR" w:eastAsia="es-ES"/>
        </w:rPr>
      </w:pPr>
    </w:p>
    <w:p w14:paraId="1EE0A7FE" w14:textId="77777777" w:rsidR="00926D24" w:rsidRPr="00E116A8" w:rsidRDefault="00926D24" w:rsidP="004D52BC">
      <w:pPr>
        <w:pStyle w:val="Prrafodelista"/>
        <w:spacing w:after="0" w:line="240" w:lineRule="auto"/>
        <w:ind w:left="0"/>
        <w:rPr>
          <w:rFonts w:ascii="Arial" w:eastAsia="Calibri" w:hAnsi="Arial" w:cs="Arial"/>
          <w:b/>
          <w:bCs/>
          <w:color w:val="000000"/>
          <w:sz w:val="24"/>
          <w:szCs w:val="20"/>
          <w:lang w:val="pt-BR" w:eastAsia="es-ES"/>
        </w:rPr>
      </w:pPr>
    </w:p>
    <w:p w14:paraId="41570643" w14:textId="539BF8E2" w:rsidR="004E1A86" w:rsidRPr="007C68C4" w:rsidRDefault="004E1A86" w:rsidP="004D52BC">
      <w:pPr>
        <w:pStyle w:val="Prrafodelista"/>
        <w:numPr>
          <w:ilvl w:val="1"/>
          <w:numId w:val="11"/>
        </w:numPr>
        <w:overflowPunct w:val="0"/>
        <w:autoSpaceDE w:val="0"/>
        <w:autoSpaceDN w:val="0"/>
        <w:adjustRightInd w:val="0"/>
        <w:spacing w:after="0" w:line="240" w:lineRule="auto"/>
        <w:ind w:left="1134" w:hanging="567"/>
        <w:jc w:val="both"/>
        <w:rPr>
          <w:rFonts w:ascii="Arial" w:eastAsia="Calibri" w:hAnsi="Arial" w:cs="Arial"/>
          <w:b/>
          <w:bCs/>
          <w:color w:val="000000"/>
          <w:sz w:val="24"/>
          <w:szCs w:val="20"/>
          <w:lang w:eastAsia="es-ES"/>
        </w:rPr>
      </w:pPr>
      <w:r w:rsidRPr="007C68C4">
        <w:rPr>
          <w:rFonts w:ascii="Arial" w:eastAsia="Calibri" w:hAnsi="Arial" w:cs="Arial"/>
          <w:b/>
          <w:bCs/>
          <w:color w:val="000000"/>
          <w:sz w:val="24"/>
          <w:szCs w:val="24"/>
        </w:rPr>
        <w:t>Cesión de funcionarios gubernamentales a los órganos con presupuesto propio</w:t>
      </w:r>
    </w:p>
    <w:p w14:paraId="21A7DA35" w14:textId="56510A2B" w:rsidR="007F0AD4" w:rsidRDefault="007F0AD4" w:rsidP="004D52BC">
      <w:pPr>
        <w:overflowPunct w:val="0"/>
        <w:autoSpaceDE w:val="0"/>
        <w:autoSpaceDN w:val="0"/>
        <w:adjustRightInd w:val="0"/>
        <w:spacing w:after="0" w:line="240" w:lineRule="auto"/>
        <w:jc w:val="both"/>
        <w:rPr>
          <w:rFonts w:ascii="Arial" w:eastAsia="Calibri" w:hAnsi="Arial" w:cs="Arial"/>
          <w:b/>
          <w:bCs/>
          <w:color w:val="000000"/>
          <w:sz w:val="24"/>
          <w:szCs w:val="20"/>
          <w:lang w:eastAsia="es-ES"/>
        </w:rPr>
      </w:pPr>
    </w:p>
    <w:p w14:paraId="01621B53" w14:textId="2B6AD944" w:rsidR="00A1288A" w:rsidRDefault="00134BC8" w:rsidP="004D52BC">
      <w:pPr>
        <w:overflowPunct w:val="0"/>
        <w:autoSpaceDE w:val="0"/>
        <w:autoSpaceDN w:val="0"/>
        <w:adjustRightInd w:val="0"/>
        <w:spacing w:after="0" w:line="240" w:lineRule="auto"/>
        <w:jc w:val="both"/>
        <w:rPr>
          <w:rFonts w:ascii="Arial" w:eastAsia="Calibri" w:hAnsi="Arial" w:cs="Arial"/>
          <w:sz w:val="24"/>
          <w:szCs w:val="20"/>
          <w:lang w:eastAsia="es-ES"/>
        </w:rPr>
      </w:pPr>
      <w:r w:rsidRPr="001E0F92">
        <w:rPr>
          <w:rFonts w:ascii="Arial" w:eastAsia="Times New Roman" w:hAnsi="Arial" w:cs="Arial"/>
          <w:sz w:val="24"/>
          <w:szCs w:val="24"/>
          <w:u w:color="000000"/>
          <w:lang w:eastAsia="es-ES"/>
        </w:rPr>
        <w:t xml:space="preserve">El GAIM tomó nota de la instrucción impartida por el GMC en su LVI reunión extraordinaria, Acta </w:t>
      </w:r>
      <w:proofErr w:type="spellStart"/>
      <w:r w:rsidRPr="001E0F92">
        <w:rPr>
          <w:rFonts w:ascii="Arial" w:eastAsia="Times New Roman" w:hAnsi="Arial" w:cs="Arial"/>
          <w:sz w:val="24"/>
          <w:szCs w:val="24"/>
          <w:u w:color="000000"/>
          <w:lang w:eastAsia="es-ES"/>
        </w:rPr>
        <w:t>N°</w:t>
      </w:r>
      <w:proofErr w:type="spellEnd"/>
      <w:r w:rsidRPr="001E0F92">
        <w:rPr>
          <w:rFonts w:ascii="Arial" w:eastAsia="Times New Roman" w:hAnsi="Arial" w:cs="Arial"/>
          <w:sz w:val="24"/>
          <w:szCs w:val="24"/>
          <w:u w:color="000000"/>
          <w:lang w:eastAsia="es-ES"/>
        </w:rPr>
        <w:t xml:space="preserve"> 06/2</w:t>
      </w:r>
      <w:r>
        <w:rPr>
          <w:rFonts w:ascii="Arial" w:eastAsia="Times New Roman" w:hAnsi="Arial" w:cs="Arial"/>
          <w:sz w:val="24"/>
          <w:szCs w:val="24"/>
          <w:u w:color="000000"/>
          <w:lang w:eastAsia="es-ES"/>
        </w:rPr>
        <w:t>1,</w:t>
      </w:r>
      <w:r w:rsidRPr="001E0F92">
        <w:rPr>
          <w:rFonts w:ascii="Arial" w:eastAsia="Times New Roman" w:hAnsi="Arial" w:cs="Arial"/>
          <w:sz w:val="24"/>
          <w:szCs w:val="24"/>
          <w:u w:color="000000"/>
          <w:lang w:eastAsia="es-ES"/>
        </w:rPr>
        <w:t xml:space="preserve"> </w:t>
      </w:r>
      <w:r w:rsidR="00F47747">
        <w:rPr>
          <w:rFonts w:ascii="Arial" w:eastAsia="Calibri" w:hAnsi="Arial" w:cs="Arial"/>
          <w:sz w:val="24"/>
          <w:szCs w:val="20"/>
          <w:lang w:eastAsia="es-ES"/>
        </w:rPr>
        <w:t>de</w:t>
      </w:r>
      <w:r w:rsidR="001E0F92" w:rsidRPr="001E0F92">
        <w:rPr>
          <w:rFonts w:ascii="Arial" w:eastAsia="Calibri" w:hAnsi="Arial" w:cs="Arial"/>
          <w:sz w:val="24"/>
          <w:szCs w:val="20"/>
          <w:lang w:eastAsia="es-ES"/>
        </w:rPr>
        <w:t xml:space="preserve"> reglamenta</w:t>
      </w:r>
      <w:r w:rsidR="00F47747">
        <w:rPr>
          <w:rFonts w:ascii="Arial" w:eastAsia="Calibri" w:hAnsi="Arial" w:cs="Arial"/>
          <w:sz w:val="24"/>
          <w:szCs w:val="20"/>
          <w:lang w:eastAsia="es-ES"/>
        </w:rPr>
        <w:t xml:space="preserve">r </w:t>
      </w:r>
      <w:r w:rsidR="008E7507" w:rsidRPr="001E0F92">
        <w:rPr>
          <w:rFonts w:ascii="Arial" w:eastAsia="Calibri" w:hAnsi="Arial" w:cs="Arial"/>
          <w:sz w:val="24"/>
          <w:szCs w:val="20"/>
          <w:lang w:eastAsia="es-ES"/>
        </w:rPr>
        <w:t xml:space="preserve">la cesión de funcionarios gubernamentales </w:t>
      </w:r>
      <w:r w:rsidR="00B547B8" w:rsidRPr="001E0F92">
        <w:rPr>
          <w:rFonts w:ascii="Arial" w:eastAsia="Calibri" w:hAnsi="Arial" w:cs="Arial"/>
          <w:sz w:val="24"/>
          <w:szCs w:val="20"/>
          <w:lang w:eastAsia="es-ES"/>
        </w:rPr>
        <w:t>a los órganos del MERCOSUR con presupuesto propio</w:t>
      </w:r>
      <w:r w:rsidR="00A1288A" w:rsidRPr="001E0F92">
        <w:rPr>
          <w:rFonts w:ascii="Arial" w:eastAsia="Calibri" w:hAnsi="Arial" w:cs="Arial"/>
          <w:sz w:val="24"/>
          <w:szCs w:val="20"/>
          <w:lang w:eastAsia="es-ES"/>
        </w:rPr>
        <w:t xml:space="preserve"> teniendo en cuenta criterios de temporalidad de la función, carácter no oneroso y necesidad de autorización previa del GMC</w:t>
      </w:r>
      <w:r w:rsidR="005634BE">
        <w:rPr>
          <w:rFonts w:ascii="Arial" w:eastAsia="Calibri" w:hAnsi="Arial" w:cs="Arial"/>
          <w:sz w:val="24"/>
          <w:szCs w:val="20"/>
          <w:lang w:eastAsia="es-ES"/>
        </w:rPr>
        <w:t>,</w:t>
      </w:r>
      <w:r w:rsidR="00006557">
        <w:rPr>
          <w:rFonts w:ascii="Arial" w:eastAsia="Calibri" w:hAnsi="Arial" w:cs="Arial"/>
          <w:sz w:val="24"/>
          <w:szCs w:val="20"/>
          <w:lang w:eastAsia="es-ES"/>
        </w:rPr>
        <w:t xml:space="preserve"> así como</w:t>
      </w:r>
      <w:r w:rsidR="005634BE">
        <w:rPr>
          <w:rFonts w:ascii="Arial" w:eastAsia="Calibri" w:hAnsi="Arial" w:cs="Arial"/>
          <w:sz w:val="24"/>
          <w:szCs w:val="20"/>
          <w:lang w:eastAsia="es-ES"/>
        </w:rPr>
        <w:t>,</w:t>
      </w:r>
      <w:r w:rsidR="00006557">
        <w:rPr>
          <w:rFonts w:ascii="Arial" w:eastAsia="Calibri" w:hAnsi="Arial" w:cs="Arial"/>
          <w:sz w:val="24"/>
          <w:szCs w:val="20"/>
          <w:lang w:eastAsia="es-ES"/>
        </w:rPr>
        <w:t xml:space="preserve"> </w:t>
      </w:r>
      <w:r w:rsidR="0076239F" w:rsidRPr="005634BE">
        <w:rPr>
          <w:rFonts w:ascii="Arial" w:eastAsia="Calibri" w:hAnsi="Arial" w:cs="Arial"/>
          <w:sz w:val="24"/>
          <w:szCs w:val="20"/>
          <w:lang w:eastAsia="es-ES"/>
        </w:rPr>
        <w:t xml:space="preserve">a analizar </w:t>
      </w:r>
      <w:r w:rsidR="00A1288A" w:rsidRPr="005634BE">
        <w:rPr>
          <w:rFonts w:ascii="Arial" w:eastAsia="Calibri" w:hAnsi="Arial" w:cs="Arial"/>
          <w:sz w:val="24"/>
          <w:szCs w:val="20"/>
          <w:lang w:eastAsia="es-ES"/>
        </w:rPr>
        <w:t>otras</w:t>
      </w:r>
      <w:r w:rsidR="0076239F" w:rsidRPr="005634BE">
        <w:rPr>
          <w:rFonts w:ascii="Arial" w:eastAsia="Calibri" w:hAnsi="Arial" w:cs="Arial"/>
          <w:sz w:val="24"/>
          <w:szCs w:val="20"/>
          <w:lang w:eastAsia="es-ES"/>
        </w:rPr>
        <w:t xml:space="preserve"> posibilidades de fortalecimiento de capacidad de actuación de los institutos por medio de cooperación con otros organismos internacionales, sujeta a la aprobación del GMC</w:t>
      </w:r>
      <w:r w:rsidR="005634BE">
        <w:rPr>
          <w:rFonts w:ascii="Arial" w:eastAsia="Calibri" w:hAnsi="Arial" w:cs="Arial"/>
          <w:sz w:val="24"/>
          <w:szCs w:val="20"/>
          <w:lang w:eastAsia="es-ES"/>
        </w:rPr>
        <w:t>.</w:t>
      </w:r>
      <w:r w:rsidR="0076239F" w:rsidRPr="001E0F92">
        <w:rPr>
          <w:rFonts w:ascii="Arial" w:eastAsia="Calibri" w:hAnsi="Arial" w:cs="Arial"/>
          <w:sz w:val="24"/>
          <w:szCs w:val="20"/>
          <w:lang w:eastAsia="es-ES"/>
        </w:rPr>
        <w:t xml:space="preserve"> </w:t>
      </w:r>
    </w:p>
    <w:p w14:paraId="5801FCAE" w14:textId="776C9C7C" w:rsidR="00A81BEA" w:rsidRDefault="00A81BEA" w:rsidP="004D52BC">
      <w:pPr>
        <w:overflowPunct w:val="0"/>
        <w:autoSpaceDE w:val="0"/>
        <w:autoSpaceDN w:val="0"/>
        <w:adjustRightInd w:val="0"/>
        <w:spacing w:after="0" w:line="240" w:lineRule="auto"/>
        <w:jc w:val="both"/>
        <w:rPr>
          <w:rFonts w:ascii="Arial" w:eastAsia="Calibri" w:hAnsi="Arial" w:cs="Arial"/>
          <w:sz w:val="24"/>
          <w:szCs w:val="20"/>
          <w:lang w:eastAsia="es-ES"/>
        </w:rPr>
      </w:pPr>
    </w:p>
    <w:p w14:paraId="560CA199" w14:textId="4BE568D0" w:rsidR="00A81BEA" w:rsidRPr="001E0F92" w:rsidRDefault="006C38FD" w:rsidP="004D52BC">
      <w:pPr>
        <w:overflowPunct w:val="0"/>
        <w:autoSpaceDE w:val="0"/>
        <w:autoSpaceDN w:val="0"/>
        <w:adjustRightInd w:val="0"/>
        <w:spacing w:after="0" w:line="240" w:lineRule="auto"/>
        <w:jc w:val="both"/>
        <w:rPr>
          <w:rFonts w:ascii="Arial" w:eastAsia="Calibri" w:hAnsi="Arial" w:cs="Arial"/>
          <w:sz w:val="24"/>
          <w:szCs w:val="20"/>
          <w:lang w:eastAsia="es-ES"/>
        </w:rPr>
      </w:pPr>
      <w:r>
        <w:rPr>
          <w:rFonts w:ascii="Arial" w:eastAsia="Calibri" w:hAnsi="Arial" w:cs="Arial"/>
          <w:sz w:val="24"/>
          <w:szCs w:val="20"/>
          <w:lang w:eastAsia="es-ES"/>
        </w:rPr>
        <w:t xml:space="preserve">Las delegaciones realizaron </w:t>
      </w:r>
      <w:r w:rsidR="00A81BEA" w:rsidRPr="001E0F92">
        <w:rPr>
          <w:rFonts w:ascii="Arial" w:eastAsia="Calibri" w:hAnsi="Arial" w:cs="Arial"/>
          <w:sz w:val="24"/>
          <w:szCs w:val="20"/>
          <w:lang w:eastAsia="es-ES"/>
        </w:rPr>
        <w:t>comentarios preliminares y acord</w:t>
      </w:r>
      <w:r>
        <w:rPr>
          <w:rFonts w:ascii="Arial" w:eastAsia="Calibri" w:hAnsi="Arial" w:cs="Arial"/>
          <w:sz w:val="24"/>
          <w:szCs w:val="20"/>
          <w:lang w:eastAsia="es-ES"/>
        </w:rPr>
        <w:t>aron</w:t>
      </w:r>
      <w:r w:rsidR="00A81BEA" w:rsidRPr="001E0F92">
        <w:rPr>
          <w:rFonts w:ascii="Arial" w:eastAsia="Calibri" w:hAnsi="Arial" w:cs="Arial"/>
          <w:sz w:val="24"/>
          <w:szCs w:val="20"/>
          <w:lang w:eastAsia="es-ES"/>
        </w:rPr>
        <w:t xml:space="preserve"> tratar el tema en </w:t>
      </w:r>
      <w:r w:rsidR="00197CB8">
        <w:rPr>
          <w:rFonts w:ascii="Arial" w:eastAsia="Calibri" w:hAnsi="Arial" w:cs="Arial"/>
          <w:sz w:val="24"/>
          <w:szCs w:val="20"/>
          <w:lang w:eastAsia="es-ES"/>
        </w:rPr>
        <w:t>la</w:t>
      </w:r>
      <w:r w:rsidR="00A81BEA" w:rsidRPr="001E0F92">
        <w:rPr>
          <w:rFonts w:ascii="Arial" w:eastAsia="Calibri" w:hAnsi="Arial" w:cs="Arial"/>
          <w:sz w:val="24"/>
          <w:szCs w:val="20"/>
          <w:lang w:eastAsia="es-ES"/>
        </w:rPr>
        <w:t xml:space="preserve"> próxima reunión.</w:t>
      </w:r>
    </w:p>
    <w:p w14:paraId="2FB40209" w14:textId="77777777" w:rsidR="007F0AD4" w:rsidRPr="00E116A8" w:rsidRDefault="007F0AD4" w:rsidP="004D52BC">
      <w:pPr>
        <w:overflowPunct w:val="0"/>
        <w:autoSpaceDE w:val="0"/>
        <w:autoSpaceDN w:val="0"/>
        <w:adjustRightInd w:val="0"/>
        <w:spacing w:after="0" w:line="240" w:lineRule="auto"/>
        <w:jc w:val="both"/>
        <w:rPr>
          <w:rFonts w:ascii="Arial" w:eastAsia="Calibri" w:hAnsi="Arial" w:cs="Arial"/>
          <w:b/>
          <w:bCs/>
          <w:color w:val="000000"/>
          <w:sz w:val="24"/>
          <w:szCs w:val="20"/>
          <w:lang w:val="pt-BR" w:eastAsia="es-ES"/>
        </w:rPr>
      </w:pPr>
    </w:p>
    <w:p w14:paraId="74CAE608" w14:textId="27BEDB47" w:rsidR="004E1A86" w:rsidRPr="007C68C4" w:rsidRDefault="004E1A86" w:rsidP="00AD58E1">
      <w:pPr>
        <w:pStyle w:val="Prrafodelista"/>
        <w:numPr>
          <w:ilvl w:val="1"/>
          <w:numId w:val="11"/>
        </w:numPr>
        <w:overflowPunct w:val="0"/>
        <w:autoSpaceDE w:val="0"/>
        <w:autoSpaceDN w:val="0"/>
        <w:adjustRightInd w:val="0"/>
        <w:spacing w:after="0" w:line="240" w:lineRule="auto"/>
        <w:ind w:left="1134" w:hanging="567"/>
        <w:jc w:val="both"/>
        <w:rPr>
          <w:rFonts w:ascii="Arial" w:eastAsia="Calibri" w:hAnsi="Arial" w:cs="Arial"/>
          <w:b/>
          <w:bCs/>
          <w:color w:val="000000"/>
          <w:sz w:val="24"/>
          <w:szCs w:val="20"/>
          <w:lang w:eastAsia="es-ES"/>
        </w:rPr>
      </w:pPr>
      <w:r w:rsidRPr="007C68C4">
        <w:rPr>
          <w:rFonts w:ascii="Arial" w:eastAsia="Calibri" w:hAnsi="Arial" w:cs="Arial"/>
          <w:b/>
          <w:bCs/>
          <w:color w:val="000000"/>
          <w:sz w:val="24"/>
          <w:szCs w:val="24"/>
        </w:rPr>
        <w:t>Seguimiento de las actividades de los Sectores y Unidades de la SM</w:t>
      </w:r>
    </w:p>
    <w:p w14:paraId="5FEEFB9F" w14:textId="3E118B4D" w:rsidR="007F0AD4" w:rsidRPr="007C68C4" w:rsidRDefault="007F0AD4" w:rsidP="004D52BC">
      <w:pPr>
        <w:overflowPunct w:val="0"/>
        <w:autoSpaceDE w:val="0"/>
        <w:autoSpaceDN w:val="0"/>
        <w:adjustRightInd w:val="0"/>
        <w:spacing w:after="0" w:line="240" w:lineRule="auto"/>
        <w:jc w:val="both"/>
        <w:rPr>
          <w:rFonts w:ascii="Arial" w:eastAsia="Calibri" w:hAnsi="Arial" w:cs="Arial"/>
          <w:b/>
          <w:bCs/>
          <w:color w:val="000000"/>
          <w:sz w:val="24"/>
          <w:szCs w:val="20"/>
          <w:lang w:eastAsia="es-ES"/>
        </w:rPr>
      </w:pPr>
    </w:p>
    <w:p w14:paraId="4219DE17" w14:textId="38BE9963" w:rsidR="007F0AD4" w:rsidRPr="007B3384" w:rsidRDefault="00BC0334" w:rsidP="004D52BC">
      <w:pPr>
        <w:overflowPunct w:val="0"/>
        <w:autoSpaceDE w:val="0"/>
        <w:autoSpaceDN w:val="0"/>
        <w:adjustRightInd w:val="0"/>
        <w:spacing w:after="0" w:line="240" w:lineRule="auto"/>
        <w:jc w:val="both"/>
        <w:rPr>
          <w:rFonts w:ascii="Arial" w:eastAsia="Calibri" w:hAnsi="Arial" w:cs="Arial"/>
          <w:sz w:val="24"/>
          <w:szCs w:val="20"/>
          <w:lang w:eastAsia="es-ES"/>
        </w:rPr>
      </w:pPr>
      <w:r w:rsidRPr="001E0F92">
        <w:rPr>
          <w:rFonts w:ascii="Arial" w:eastAsia="Times New Roman" w:hAnsi="Arial" w:cs="Arial"/>
          <w:sz w:val="24"/>
          <w:szCs w:val="24"/>
          <w:u w:color="000000"/>
          <w:lang w:eastAsia="es-ES"/>
        </w:rPr>
        <w:t xml:space="preserve">El GAIM tomó nota de la instrucción impartida por el GMC en su LVI reunión extraordinaria, Acta </w:t>
      </w:r>
      <w:proofErr w:type="spellStart"/>
      <w:r w:rsidRPr="001E0F92">
        <w:rPr>
          <w:rFonts w:ascii="Arial" w:eastAsia="Times New Roman" w:hAnsi="Arial" w:cs="Arial"/>
          <w:sz w:val="24"/>
          <w:szCs w:val="24"/>
          <w:u w:color="000000"/>
          <w:lang w:eastAsia="es-ES"/>
        </w:rPr>
        <w:t>N°</w:t>
      </w:r>
      <w:proofErr w:type="spellEnd"/>
      <w:r w:rsidRPr="001E0F92">
        <w:rPr>
          <w:rFonts w:ascii="Arial" w:eastAsia="Times New Roman" w:hAnsi="Arial" w:cs="Arial"/>
          <w:sz w:val="24"/>
          <w:szCs w:val="24"/>
          <w:u w:color="000000"/>
          <w:lang w:eastAsia="es-ES"/>
        </w:rPr>
        <w:t xml:space="preserve"> 06/2</w:t>
      </w:r>
      <w:r>
        <w:rPr>
          <w:rFonts w:ascii="Arial" w:eastAsia="Times New Roman" w:hAnsi="Arial" w:cs="Arial"/>
          <w:sz w:val="24"/>
          <w:szCs w:val="24"/>
          <w:u w:color="000000"/>
          <w:lang w:eastAsia="es-ES"/>
        </w:rPr>
        <w:t>1,</w:t>
      </w:r>
      <w:r w:rsidRPr="001E0F92">
        <w:rPr>
          <w:rFonts w:ascii="Arial" w:eastAsia="Times New Roman" w:hAnsi="Arial" w:cs="Arial"/>
          <w:sz w:val="24"/>
          <w:szCs w:val="24"/>
          <w:u w:color="000000"/>
          <w:lang w:eastAsia="es-ES"/>
        </w:rPr>
        <w:t xml:space="preserve"> </w:t>
      </w:r>
      <w:r w:rsidR="009D6CD7">
        <w:rPr>
          <w:rFonts w:ascii="Arial" w:eastAsia="Times New Roman" w:hAnsi="Arial" w:cs="Arial"/>
          <w:sz w:val="24"/>
          <w:szCs w:val="24"/>
          <w:u w:color="000000"/>
          <w:lang w:eastAsia="es-ES"/>
        </w:rPr>
        <w:t>de</w:t>
      </w:r>
      <w:r w:rsidR="009D6CD7">
        <w:rPr>
          <w:rFonts w:ascii="Arial" w:eastAsia="Calibri" w:hAnsi="Arial" w:cs="Arial"/>
          <w:sz w:val="24"/>
          <w:szCs w:val="20"/>
          <w:lang w:eastAsia="es-ES"/>
        </w:rPr>
        <w:t xml:space="preserve"> trabajar en </w:t>
      </w:r>
      <w:r w:rsidR="005172FE" w:rsidRPr="007B3384">
        <w:rPr>
          <w:rFonts w:ascii="Arial" w:eastAsia="Calibri" w:hAnsi="Arial" w:cs="Arial"/>
          <w:sz w:val="24"/>
          <w:szCs w:val="20"/>
          <w:lang w:eastAsia="es-ES"/>
        </w:rPr>
        <w:t>forma conjunta con la CRPM para perfeccionar el monitoreo de las actividades de los sectores y unidades de la SM con el fin de buscar mayor coherencia y e</w:t>
      </w:r>
      <w:r w:rsidR="009D6CD7">
        <w:rPr>
          <w:rFonts w:ascii="Arial" w:eastAsia="Calibri" w:hAnsi="Arial" w:cs="Arial"/>
          <w:sz w:val="24"/>
          <w:szCs w:val="20"/>
          <w:lang w:eastAsia="es-ES"/>
        </w:rPr>
        <w:t>star e</w:t>
      </w:r>
      <w:r w:rsidR="005172FE" w:rsidRPr="007B3384">
        <w:rPr>
          <w:rFonts w:ascii="Arial" w:eastAsia="Calibri" w:hAnsi="Arial" w:cs="Arial"/>
          <w:sz w:val="24"/>
          <w:szCs w:val="20"/>
          <w:lang w:eastAsia="es-ES"/>
        </w:rPr>
        <w:t>n línea con las prioridades del bloque.</w:t>
      </w:r>
    </w:p>
    <w:p w14:paraId="0E47B6E0" w14:textId="703F6BEA" w:rsidR="00247E35" w:rsidRPr="007B3384" w:rsidRDefault="00247E35" w:rsidP="004D52BC">
      <w:pPr>
        <w:overflowPunct w:val="0"/>
        <w:autoSpaceDE w:val="0"/>
        <w:autoSpaceDN w:val="0"/>
        <w:adjustRightInd w:val="0"/>
        <w:spacing w:after="0" w:line="240" w:lineRule="auto"/>
        <w:jc w:val="both"/>
        <w:rPr>
          <w:rFonts w:ascii="Arial" w:eastAsia="Calibri" w:hAnsi="Arial" w:cs="Arial"/>
          <w:sz w:val="24"/>
          <w:szCs w:val="20"/>
          <w:lang w:eastAsia="es-ES"/>
        </w:rPr>
      </w:pPr>
    </w:p>
    <w:p w14:paraId="653B9D30" w14:textId="7F1352BA" w:rsidR="000372A6" w:rsidRDefault="000372A6" w:rsidP="004D52BC">
      <w:pPr>
        <w:pStyle w:val="Prrafodelista"/>
        <w:spacing w:after="0" w:line="240" w:lineRule="auto"/>
        <w:ind w:left="0"/>
        <w:jc w:val="both"/>
        <w:rPr>
          <w:rFonts w:ascii="Arial" w:eastAsia="Calibri" w:hAnsi="Arial" w:cs="Arial"/>
          <w:sz w:val="24"/>
          <w:szCs w:val="20"/>
          <w:lang w:eastAsia="es-ES"/>
        </w:rPr>
      </w:pPr>
      <w:r w:rsidRPr="007B3384">
        <w:rPr>
          <w:rFonts w:ascii="Arial" w:eastAsia="Calibri" w:hAnsi="Arial" w:cs="Arial"/>
          <w:sz w:val="24"/>
          <w:szCs w:val="20"/>
          <w:lang w:eastAsia="es-ES"/>
        </w:rPr>
        <w:t>El tema continúa en Agenda.</w:t>
      </w:r>
    </w:p>
    <w:p w14:paraId="2359AC66" w14:textId="77777777" w:rsidR="00AD58E1" w:rsidRPr="007B3384" w:rsidRDefault="00AD58E1" w:rsidP="004D52BC">
      <w:pPr>
        <w:pStyle w:val="Prrafodelista"/>
        <w:spacing w:after="0" w:line="240" w:lineRule="auto"/>
        <w:ind w:left="0"/>
        <w:jc w:val="both"/>
        <w:rPr>
          <w:rFonts w:ascii="Arial" w:eastAsia="Calibri" w:hAnsi="Arial" w:cs="Arial"/>
          <w:sz w:val="24"/>
          <w:szCs w:val="20"/>
          <w:lang w:eastAsia="es-ES"/>
        </w:rPr>
      </w:pPr>
    </w:p>
    <w:p w14:paraId="56011CB7" w14:textId="01300B1D" w:rsidR="004E1A86" w:rsidRPr="007C68C4" w:rsidRDefault="004E1A86" w:rsidP="00AD58E1">
      <w:pPr>
        <w:pStyle w:val="Prrafodelista"/>
        <w:numPr>
          <w:ilvl w:val="1"/>
          <w:numId w:val="11"/>
        </w:numPr>
        <w:overflowPunct w:val="0"/>
        <w:autoSpaceDE w:val="0"/>
        <w:autoSpaceDN w:val="0"/>
        <w:adjustRightInd w:val="0"/>
        <w:spacing w:after="0" w:line="240" w:lineRule="auto"/>
        <w:ind w:left="1134" w:hanging="567"/>
        <w:jc w:val="both"/>
        <w:rPr>
          <w:rFonts w:ascii="Arial" w:eastAsia="Calibri" w:hAnsi="Arial" w:cs="Arial"/>
          <w:b/>
          <w:bCs/>
          <w:color w:val="000000"/>
          <w:sz w:val="24"/>
          <w:szCs w:val="20"/>
          <w:lang w:eastAsia="es-ES"/>
        </w:rPr>
      </w:pPr>
      <w:r w:rsidRPr="007C68C4">
        <w:rPr>
          <w:rFonts w:ascii="Arial" w:eastAsia="Calibri" w:hAnsi="Arial" w:cs="Arial"/>
          <w:b/>
          <w:bCs/>
          <w:color w:val="000000"/>
          <w:sz w:val="24"/>
          <w:szCs w:val="24"/>
        </w:rPr>
        <w:t xml:space="preserve">Unidad de Participación Social y la Unidad Técnica </w:t>
      </w:r>
      <w:r w:rsidR="00522DF5" w:rsidRPr="007C68C4">
        <w:rPr>
          <w:rFonts w:ascii="Arial" w:eastAsia="Calibri" w:hAnsi="Arial" w:cs="Arial"/>
          <w:b/>
          <w:bCs/>
          <w:color w:val="000000"/>
          <w:sz w:val="24"/>
          <w:szCs w:val="24"/>
        </w:rPr>
        <w:t xml:space="preserve">de Educación </w:t>
      </w:r>
      <w:r w:rsidRPr="007C68C4">
        <w:rPr>
          <w:rFonts w:ascii="Arial" w:eastAsia="Calibri" w:hAnsi="Arial" w:cs="Arial"/>
          <w:b/>
          <w:bCs/>
          <w:color w:val="000000"/>
          <w:sz w:val="24"/>
          <w:szCs w:val="24"/>
        </w:rPr>
        <w:t xml:space="preserve">de la </w:t>
      </w:r>
      <w:r w:rsidR="00522DF5" w:rsidRPr="007C68C4">
        <w:rPr>
          <w:rFonts w:ascii="Arial" w:eastAsia="Calibri" w:hAnsi="Arial" w:cs="Arial"/>
          <w:b/>
          <w:bCs/>
          <w:color w:val="000000"/>
          <w:sz w:val="24"/>
          <w:szCs w:val="24"/>
        </w:rPr>
        <w:t>SM</w:t>
      </w:r>
    </w:p>
    <w:p w14:paraId="2B26F6C8" w14:textId="6526ED35" w:rsidR="007F0AD4" w:rsidRPr="007C68C4" w:rsidRDefault="007F0AD4" w:rsidP="004D52BC">
      <w:pPr>
        <w:overflowPunct w:val="0"/>
        <w:autoSpaceDE w:val="0"/>
        <w:autoSpaceDN w:val="0"/>
        <w:adjustRightInd w:val="0"/>
        <w:spacing w:after="0" w:line="240" w:lineRule="auto"/>
        <w:jc w:val="both"/>
        <w:rPr>
          <w:rFonts w:ascii="Arial" w:eastAsia="Calibri" w:hAnsi="Arial" w:cs="Arial"/>
          <w:b/>
          <w:bCs/>
          <w:color w:val="000000"/>
          <w:sz w:val="24"/>
          <w:szCs w:val="20"/>
          <w:lang w:eastAsia="es-ES"/>
        </w:rPr>
      </w:pPr>
    </w:p>
    <w:p w14:paraId="2166EFEF" w14:textId="25029FC5" w:rsidR="007F0AD4" w:rsidRPr="007B3384" w:rsidRDefault="009D6CD7" w:rsidP="004D52BC">
      <w:pPr>
        <w:autoSpaceDE w:val="0"/>
        <w:autoSpaceDN w:val="0"/>
        <w:adjustRightInd w:val="0"/>
        <w:spacing w:after="0" w:line="240" w:lineRule="auto"/>
        <w:jc w:val="both"/>
        <w:rPr>
          <w:rFonts w:ascii="Arial" w:eastAsia="Calibri" w:hAnsi="Arial" w:cs="Arial"/>
          <w:sz w:val="24"/>
          <w:szCs w:val="20"/>
          <w:lang w:eastAsia="es-ES"/>
        </w:rPr>
      </w:pPr>
      <w:r w:rsidRPr="001E0F92">
        <w:rPr>
          <w:rFonts w:ascii="Arial" w:eastAsia="Times New Roman" w:hAnsi="Arial" w:cs="Arial"/>
          <w:sz w:val="24"/>
          <w:szCs w:val="24"/>
          <w:u w:color="000000"/>
          <w:lang w:eastAsia="es-ES"/>
        </w:rPr>
        <w:t xml:space="preserve">El GAIM tomó nota de la instrucción impartida por el GMC en su LVI reunión extraordinaria, Acta </w:t>
      </w:r>
      <w:proofErr w:type="spellStart"/>
      <w:r w:rsidRPr="001E0F92">
        <w:rPr>
          <w:rFonts w:ascii="Arial" w:eastAsia="Times New Roman" w:hAnsi="Arial" w:cs="Arial"/>
          <w:sz w:val="24"/>
          <w:szCs w:val="24"/>
          <w:u w:color="000000"/>
          <w:lang w:eastAsia="es-ES"/>
        </w:rPr>
        <w:t>N°</w:t>
      </w:r>
      <w:proofErr w:type="spellEnd"/>
      <w:r w:rsidRPr="001E0F92">
        <w:rPr>
          <w:rFonts w:ascii="Arial" w:eastAsia="Times New Roman" w:hAnsi="Arial" w:cs="Arial"/>
          <w:sz w:val="24"/>
          <w:szCs w:val="24"/>
          <w:u w:color="000000"/>
          <w:lang w:eastAsia="es-ES"/>
        </w:rPr>
        <w:t xml:space="preserve"> 06/2</w:t>
      </w:r>
      <w:r>
        <w:rPr>
          <w:rFonts w:ascii="Arial" w:eastAsia="Times New Roman" w:hAnsi="Arial" w:cs="Arial"/>
          <w:sz w:val="24"/>
          <w:szCs w:val="24"/>
          <w:u w:color="000000"/>
          <w:lang w:eastAsia="es-ES"/>
        </w:rPr>
        <w:t>1</w:t>
      </w:r>
      <w:r w:rsidR="002850CA">
        <w:rPr>
          <w:rFonts w:ascii="Arial" w:eastAsia="Times New Roman" w:hAnsi="Arial" w:cs="Arial"/>
          <w:sz w:val="24"/>
          <w:szCs w:val="24"/>
          <w:u w:color="000000"/>
          <w:lang w:eastAsia="es-ES"/>
        </w:rPr>
        <w:t>. L</w:t>
      </w:r>
      <w:r w:rsidR="00365E14">
        <w:rPr>
          <w:rFonts w:ascii="Arial" w:eastAsia="Times New Roman" w:hAnsi="Arial" w:cs="Arial"/>
          <w:sz w:val="24"/>
          <w:szCs w:val="24"/>
          <w:u w:color="000000"/>
          <w:lang w:eastAsia="es-ES"/>
        </w:rPr>
        <w:t xml:space="preserve">a </w:t>
      </w:r>
      <w:r w:rsidR="007B3384">
        <w:rPr>
          <w:rFonts w:ascii="Arial" w:eastAsia="Times New Roman" w:hAnsi="Arial" w:cs="Arial"/>
          <w:sz w:val="24"/>
          <w:szCs w:val="24"/>
          <w:u w:color="000000"/>
          <w:lang w:eastAsia="es-ES"/>
        </w:rPr>
        <w:t xml:space="preserve">PPTP </w:t>
      </w:r>
      <w:r w:rsidR="007B3384" w:rsidRPr="007B3384">
        <w:rPr>
          <w:rFonts w:ascii="Arial" w:eastAsia="Calibri" w:hAnsi="Arial" w:cs="Arial"/>
          <w:sz w:val="24"/>
          <w:szCs w:val="20"/>
          <w:lang w:eastAsia="es-ES"/>
        </w:rPr>
        <w:t>puso en consideración de las delegaciones el proyecto de Decisión referente a la extinción de la Unidad Técnica de Educación (UTE) y de la Unidad de Participación Social (UPS) y la transferencia de sus funciones relevantes a la SM.</w:t>
      </w:r>
      <w:r w:rsidR="00C25731" w:rsidRPr="007B3384">
        <w:rPr>
          <w:rFonts w:ascii="Arial" w:eastAsia="Calibri" w:hAnsi="Arial" w:cs="Arial"/>
          <w:sz w:val="24"/>
          <w:szCs w:val="20"/>
          <w:lang w:eastAsia="es-ES"/>
        </w:rPr>
        <w:t xml:space="preserve"> </w:t>
      </w:r>
    </w:p>
    <w:p w14:paraId="6FD9C737" w14:textId="77777777" w:rsidR="009D6CD7" w:rsidRDefault="009D6CD7" w:rsidP="004D52BC">
      <w:pPr>
        <w:overflowPunct w:val="0"/>
        <w:autoSpaceDE w:val="0"/>
        <w:autoSpaceDN w:val="0"/>
        <w:adjustRightInd w:val="0"/>
        <w:spacing w:after="0" w:line="240" w:lineRule="auto"/>
        <w:jc w:val="both"/>
        <w:rPr>
          <w:rFonts w:ascii="Arial" w:eastAsia="Calibri" w:hAnsi="Arial" w:cs="Arial"/>
          <w:sz w:val="24"/>
          <w:szCs w:val="20"/>
          <w:lang w:eastAsia="es-ES"/>
        </w:rPr>
      </w:pPr>
    </w:p>
    <w:p w14:paraId="52BFAD3D" w14:textId="37E0F13A" w:rsidR="00365E14" w:rsidRDefault="00365E14" w:rsidP="004D52BC">
      <w:pPr>
        <w:overflowPunct w:val="0"/>
        <w:autoSpaceDE w:val="0"/>
        <w:autoSpaceDN w:val="0"/>
        <w:adjustRightInd w:val="0"/>
        <w:spacing w:after="0" w:line="240" w:lineRule="auto"/>
        <w:jc w:val="both"/>
        <w:rPr>
          <w:rFonts w:ascii="Arial" w:eastAsia="Calibri" w:hAnsi="Arial" w:cs="Arial"/>
          <w:sz w:val="24"/>
          <w:szCs w:val="20"/>
          <w:lang w:eastAsia="es-ES"/>
        </w:rPr>
      </w:pPr>
      <w:r>
        <w:rPr>
          <w:rFonts w:ascii="Arial" w:eastAsia="Calibri" w:hAnsi="Arial" w:cs="Arial"/>
          <w:sz w:val="24"/>
          <w:szCs w:val="20"/>
          <w:lang w:eastAsia="es-ES"/>
        </w:rPr>
        <w:t xml:space="preserve">El GAIM consensuó y elevó a consideración del GMC el proyecto de Decisión </w:t>
      </w:r>
      <w:proofErr w:type="spellStart"/>
      <w:r>
        <w:rPr>
          <w:rFonts w:ascii="Arial" w:eastAsia="Calibri" w:hAnsi="Arial" w:cs="Arial"/>
          <w:sz w:val="24"/>
          <w:szCs w:val="20"/>
          <w:lang w:eastAsia="es-ES"/>
        </w:rPr>
        <w:t>N°</w:t>
      </w:r>
      <w:proofErr w:type="spellEnd"/>
      <w:r>
        <w:rPr>
          <w:rFonts w:ascii="Arial" w:eastAsia="Calibri" w:hAnsi="Arial" w:cs="Arial"/>
          <w:sz w:val="24"/>
          <w:szCs w:val="20"/>
          <w:lang w:eastAsia="es-ES"/>
        </w:rPr>
        <w:t xml:space="preserve"> 01/22 “Actualización de la Estructura Institucional del MERCOSUR” </w:t>
      </w:r>
      <w:r w:rsidRPr="00365E14">
        <w:rPr>
          <w:rFonts w:ascii="Arial" w:eastAsia="Calibri" w:hAnsi="Arial" w:cs="Arial"/>
          <w:b/>
          <w:bCs/>
          <w:sz w:val="24"/>
          <w:szCs w:val="20"/>
          <w:lang w:eastAsia="es-ES"/>
        </w:rPr>
        <w:t>(Anexo IV – RESERVADO)</w:t>
      </w:r>
      <w:r>
        <w:rPr>
          <w:rFonts w:ascii="Arial" w:eastAsia="Calibri" w:hAnsi="Arial" w:cs="Arial"/>
          <w:sz w:val="24"/>
          <w:szCs w:val="20"/>
          <w:lang w:eastAsia="es-ES"/>
        </w:rPr>
        <w:t>.</w:t>
      </w:r>
    </w:p>
    <w:p w14:paraId="4388B196" w14:textId="77777777" w:rsidR="00365E14" w:rsidRDefault="00365E14" w:rsidP="004D52BC">
      <w:pPr>
        <w:overflowPunct w:val="0"/>
        <w:autoSpaceDE w:val="0"/>
        <w:autoSpaceDN w:val="0"/>
        <w:adjustRightInd w:val="0"/>
        <w:spacing w:after="0" w:line="240" w:lineRule="auto"/>
        <w:jc w:val="both"/>
        <w:rPr>
          <w:rFonts w:ascii="Arial" w:eastAsia="Calibri" w:hAnsi="Arial" w:cs="Arial"/>
          <w:sz w:val="24"/>
          <w:szCs w:val="20"/>
          <w:lang w:eastAsia="es-ES"/>
        </w:rPr>
      </w:pPr>
    </w:p>
    <w:p w14:paraId="5A041172" w14:textId="107B009F" w:rsidR="00522DF5" w:rsidRPr="007C68C4" w:rsidRDefault="00522DF5" w:rsidP="00AD58E1">
      <w:pPr>
        <w:pStyle w:val="Prrafodelista"/>
        <w:numPr>
          <w:ilvl w:val="1"/>
          <w:numId w:val="11"/>
        </w:numPr>
        <w:overflowPunct w:val="0"/>
        <w:autoSpaceDE w:val="0"/>
        <w:autoSpaceDN w:val="0"/>
        <w:adjustRightInd w:val="0"/>
        <w:spacing w:after="0" w:line="240" w:lineRule="auto"/>
        <w:ind w:left="1134" w:hanging="567"/>
        <w:jc w:val="both"/>
        <w:rPr>
          <w:rFonts w:ascii="Arial" w:eastAsia="Calibri" w:hAnsi="Arial" w:cs="Arial"/>
          <w:b/>
          <w:bCs/>
          <w:color w:val="000000"/>
          <w:sz w:val="24"/>
          <w:szCs w:val="20"/>
          <w:lang w:eastAsia="es-ES"/>
        </w:rPr>
      </w:pPr>
      <w:r w:rsidRPr="007C68C4">
        <w:rPr>
          <w:rFonts w:ascii="Arial" w:eastAsia="Calibri" w:hAnsi="Arial" w:cs="Arial"/>
          <w:b/>
          <w:bCs/>
          <w:color w:val="000000"/>
          <w:sz w:val="24"/>
          <w:szCs w:val="24"/>
        </w:rPr>
        <w:t>Coordinador de la SM</w:t>
      </w:r>
    </w:p>
    <w:p w14:paraId="15DD6B00" w14:textId="77777777" w:rsidR="00AD58E1" w:rsidRDefault="00AD58E1" w:rsidP="004D52BC">
      <w:pPr>
        <w:pStyle w:val="Ttulo1"/>
        <w:spacing w:before="0" w:line="240" w:lineRule="auto"/>
        <w:jc w:val="both"/>
        <w:rPr>
          <w:rFonts w:ascii="Arial" w:eastAsia="Times New Roman" w:hAnsi="Arial" w:cs="Arial"/>
          <w:color w:val="auto"/>
          <w:sz w:val="24"/>
          <w:szCs w:val="24"/>
          <w:u w:color="000000"/>
          <w:lang w:eastAsia="es-ES"/>
        </w:rPr>
      </w:pPr>
    </w:p>
    <w:p w14:paraId="514F6829" w14:textId="6A59B492" w:rsidR="00FC552D" w:rsidRPr="007F69BB" w:rsidRDefault="002850CA" w:rsidP="004D52BC">
      <w:pPr>
        <w:pStyle w:val="Ttulo1"/>
        <w:spacing w:before="0" w:line="240" w:lineRule="auto"/>
        <w:jc w:val="both"/>
        <w:rPr>
          <w:rFonts w:ascii="Arial" w:eastAsia="Times New Roman" w:hAnsi="Arial" w:cs="Arial"/>
          <w:color w:val="auto"/>
          <w:sz w:val="24"/>
          <w:szCs w:val="20"/>
          <w:lang w:val="pt-BR" w:eastAsia="pt-BR"/>
        </w:rPr>
      </w:pPr>
      <w:r w:rsidRPr="002850CA">
        <w:rPr>
          <w:rFonts w:ascii="Arial" w:eastAsia="Times New Roman" w:hAnsi="Arial" w:cs="Arial"/>
          <w:color w:val="auto"/>
          <w:sz w:val="24"/>
          <w:szCs w:val="24"/>
          <w:u w:color="000000"/>
          <w:lang w:eastAsia="es-ES"/>
        </w:rPr>
        <w:t xml:space="preserve">El GAIM tomó nota de la instrucción impartida por el GMC en su LVI reunión extraordinaria, Acta </w:t>
      </w:r>
      <w:proofErr w:type="spellStart"/>
      <w:r w:rsidRPr="002850CA">
        <w:rPr>
          <w:rFonts w:ascii="Arial" w:eastAsia="Times New Roman" w:hAnsi="Arial" w:cs="Arial"/>
          <w:color w:val="auto"/>
          <w:sz w:val="24"/>
          <w:szCs w:val="24"/>
          <w:u w:color="000000"/>
          <w:lang w:eastAsia="es-ES"/>
        </w:rPr>
        <w:t>N°</w:t>
      </w:r>
      <w:proofErr w:type="spellEnd"/>
      <w:r w:rsidRPr="002850CA">
        <w:rPr>
          <w:rFonts w:ascii="Arial" w:eastAsia="Times New Roman" w:hAnsi="Arial" w:cs="Arial"/>
          <w:color w:val="auto"/>
          <w:sz w:val="24"/>
          <w:szCs w:val="24"/>
          <w:u w:color="000000"/>
          <w:lang w:eastAsia="es-ES"/>
        </w:rPr>
        <w:t xml:space="preserve"> 06/21. La </w:t>
      </w:r>
      <w:r w:rsidR="00365E14" w:rsidRPr="00365E14">
        <w:rPr>
          <w:rFonts w:ascii="Arial" w:eastAsia="Times New Roman" w:hAnsi="Arial" w:cs="Arial"/>
          <w:color w:val="auto"/>
          <w:sz w:val="24"/>
          <w:szCs w:val="24"/>
          <w:u w:color="000000"/>
          <w:lang w:eastAsia="es-ES"/>
        </w:rPr>
        <w:t xml:space="preserve">PPTP </w:t>
      </w:r>
      <w:r w:rsidR="00365E14" w:rsidRPr="00365E14">
        <w:rPr>
          <w:rFonts w:ascii="Arial" w:eastAsia="Calibri" w:hAnsi="Arial" w:cs="Arial"/>
          <w:color w:val="auto"/>
          <w:sz w:val="24"/>
          <w:szCs w:val="20"/>
          <w:lang w:eastAsia="es-ES"/>
        </w:rPr>
        <w:t>puso en consideración de las delegaciones el proyecto</w:t>
      </w:r>
      <w:r w:rsidR="00A52069" w:rsidRPr="00365E14">
        <w:rPr>
          <w:rFonts w:ascii="Arial" w:eastAsia="Calibri" w:hAnsi="Arial" w:cs="Arial"/>
          <w:color w:val="auto"/>
          <w:sz w:val="24"/>
          <w:szCs w:val="20"/>
          <w:lang w:eastAsia="es-ES"/>
        </w:rPr>
        <w:t xml:space="preserve"> </w:t>
      </w:r>
      <w:r w:rsidR="00A52069" w:rsidRPr="00935898">
        <w:rPr>
          <w:rFonts w:ascii="Arial" w:eastAsia="Calibri" w:hAnsi="Arial" w:cs="Arial"/>
          <w:color w:val="auto"/>
          <w:sz w:val="24"/>
          <w:szCs w:val="20"/>
          <w:lang w:eastAsia="es-ES"/>
        </w:rPr>
        <w:t xml:space="preserve">de </w:t>
      </w:r>
      <w:r w:rsidR="00365E14">
        <w:rPr>
          <w:rFonts w:ascii="Arial" w:eastAsia="Calibri" w:hAnsi="Arial" w:cs="Arial"/>
          <w:color w:val="auto"/>
          <w:sz w:val="24"/>
          <w:szCs w:val="20"/>
          <w:lang w:eastAsia="es-ES"/>
        </w:rPr>
        <w:t xml:space="preserve">Resolución </w:t>
      </w:r>
      <w:r w:rsidR="00A52069" w:rsidRPr="00935898">
        <w:rPr>
          <w:rFonts w:ascii="Arial" w:eastAsia="Calibri" w:hAnsi="Arial" w:cs="Arial"/>
          <w:color w:val="auto"/>
          <w:sz w:val="24"/>
          <w:szCs w:val="20"/>
          <w:lang w:eastAsia="es-ES"/>
        </w:rPr>
        <w:t>referente</w:t>
      </w:r>
      <w:r w:rsidR="00A52069" w:rsidRPr="007F69BB">
        <w:rPr>
          <w:rFonts w:ascii="Arial" w:eastAsia="Calibri" w:hAnsi="Arial" w:cs="Arial"/>
          <w:color w:val="auto"/>
          <w:sz w:val="24"/>
          <w:szCs w:val="20"/>
          <w:lang w:eastAsia="es-ES"/>
        </w:rPr>
        <w:t xml:space="preserve"> a la extinción del cargo de coordinador de la SM</w:t>
      </w:r>
      <w:r w:rsidR="0038286F" w:rsidRPr="007F69BB">
        <w:rPr>
          <w:rFonts w:ascii="Arial" w:eastAsia="Calibri" w:hAnsi="Arial" w:cs="Arial"/>
          <w:color w:val="auto"/>
          <w:sz w:val="24"/>
          <w:szCs w:val="20"/>
          <w:lang w:eastAsia="es-ES"/>
        </w:rPr>
        <w:t>.</w:t>
      </w:r>
    </w:p>
    <w:p w14:paraId="5EA4E272" w14:textId="4FC000D6" w:rsidR="009D683E" w:rsidRDefault="009D683E" w:rsidP="004D52BC">
      <w:pPr>
        <w:widowControl/>
        <w:pBdr>
          <w:top w:val="nil"/>
          <w:left w:val="nil"/>
          <w:bottom w:val="nil"/>
          <w:right w:val="nil"/>
          <w:between w:val="nil"/>
          <w:bar w:val="nil"/>
        </w:pBdr>
        <w:tabs>
          <w:tab w:val="left" w:pos="1134"/>
        </w:tabs>
        <w:spacing w:after="0" w:line="240" w:lineRule="auto"/>
        <w:jc w:val="both"/>
        <w:rPr>
          <w:rFonts w:ascii="Arial" w:eastAsia="Calibri" w:hAnsi="Arial" w:cs="Arial"/>
          <w:color w:val="000000"/>
          <w:sz w:val="24"/>
          <w:szCs w:val="24"/>
          <w:u w:color="000000"/>
          <w:lang w:val="pt-BR" w:eastAsia="ko-KR"/>
        </w:rPr>
      </w:pPr>
    </w:p>
    <w:p w14:paraId="78668448" w14:textId="4B930268" w:rsidR="007F69BB" w:rsidRPr="00365E14" w:rsidRDefault="00365E14" w:rsidP="004D52BC">
      <w:pPr>
        <w:overflowPunct w:val="0"/>
        <w:autoSpaceDE w:val="0"/>
        <w:autoSpaceDN w:val="0"/>
        <w:adjustRightInd w:val="0"/>
        <w:spacing w:after="0" w:line="240" w:lineRule="auto"/>
        <w:jc w:val="both"/>
        <w:rPr>
          <w:rFonts w:ascii="Arial" w:eastAsia="Calibri" w:hAnsi="Arial" w:cs="Arial"/>
          <w:sz w:val="24"/>
          <w:szCs w:val="20"/>
          <w:lang w:eastAsia="es-ES"/>
        </w:rPr>
      </w:pPr>
      <w:r>
        <w:rPr>
          <w:rFonts w:ascii="Arial" w:eastAsia="Calibri" w:hAnsi="Arial" w:cs="Arial"/>
          <w:sz w:val="24"/>
          <w:szCs w:val="20"/>
          <w:lang w:eastAsia="es-ES"/>
        </w:rPr>
        <w:t xml:space="preserve">El GAIM consensuó y elevó a consideración del GMC el proyecto de </w:t>
      </w:r>
      <w:r w:rsidRPr="00935898">
        <w:rPr>
          <w:rFonts w:ascii="Arial" w:eastAsia="Calibri" w:hAnsi="Arial" w:cs="Arial"/>
          <w:sz w:val="24"/>
          <w:szCs w:val="20"/>
          <w:lang w:eastAsia="es-ES"/>
        </w:rPr>
        <w:t xml:space="preserve">Resolución </w:t>
      </w:r>
      <w:proofErr w:type="spellStart"/>
      <w:r w:rsidRPr="00935898">
        <w:rPr>
          <w:rFonts w:ascii="Arial" w:eastAsia="Calibri" w:hAnsi="Arial" w:cs="Arial"/>
          <w:sz w:val="24"/>
          <w:szCs w:val="20"/>
          <w:lang w:eastAsia="es-ES"/>
        </w:rPr>
        <w:t>N°</w:t>
      </w:r>
      <w:proofErr w:type="spellEnd"/>
      <w:r w:rsidRPr="00935898">
        <w:rPr>
          <w:rFonts w:ascii="Arial" w:eastAsia="Calibri" w:hAnsi="Arial" w:cs="Arial"/>
          <w:sz w:val="24"/>
          <w:szCs w:val="20"/>
          <w:lang w:eastAsia="es-ES"/>
        </w:rPr>
        <w:t xml:space="preserve"> 01/22 “Estructura</w:t>
      </w:r>
      <w:r w:rsidRPr="00935898">
        <w:rPr>
          <w:rFonts w:ascii="Arial" w:eastAsia="Arial-BoldMT" w:hAnsi="Arial" w:cs="Times New Roman"/>
          <w:snapToGrid w:val="0"/>
          <w:sz w:val="24"/>
          <w:szCs w:val="20"/>
          <w:lang w:val="es-ES" w:eastAsia="pt-BR"/>
        </w:rPr>
        <w:t xml:space="preserve"> </w:t>
      </w:r>
      <w:r>
        <w:rPr>
          <w:rFonts w:ascii="Arial" w:eastAsia="Arial-BoldMT" w:hAnsi="Arial" w:cs="Times New Roman"/>
          <w:snapToGrid w:val="0"/>
          <w:sz w:val="24"/>
          <w:szCs w:val="20"/>
          <w:lang w:val="es-ES" w:eastAsia="pt-BR"/>
        </w:rPr>
        <w:t xml:space="preserve">organizativa </w:t>
      </w:r>
      <w:r w:rsidRPr="00935898">
        <w:rPr>
          <w:rFonts w:ascii="Arial" w:eastAsia="Arial-BoldMT" w:hAnsi="Arial" w:cs="Times New Roman"/>
          <w:snapToGrid w:val="0"/>
          <w:sz w:val="24"/>
          <w:szCs w:val="20"/>
          <w:lang w:val="es-ES" w:eastAsia="pt-BR"/>
        </w:rPr>
        <w:t>y funcionamiento de la Secretaría del MERCOSUR</w:t>
      </w:r>
      <w:r w:rsidRPr="00935898">
        <w:rPr>
          <w:rFonts w:ascii="Arial" w:eastAsia="Calibri" w:hAnsi="Arial" w:cs="Arial"/>
          <w:sz w:val="24"/>
          <w:szCs w:val="20"/>
          <w:lang w:eastAsia="es-ES"/>
        </w:rPr>
        <w:t xml:space="preserve">” </w:t>
      </w:r>
      <w:r w:rsidRPr="00935898">
        <w:rPr>
          <w:rFonts w:ascii="Arial" w:eastAsia="Calibri" w:hAnsi="Arial" w:cs="Arial"/>
          <w:b/>
          <w:bCs/>
          <w:sz w:val="24"/>
          <w:szCs w:val="20"/>
          <w:lang w:eastAsia="es-ES"/>
        </w:rPr>
        <w:t>(Anexo IV</w:t>
      </w:r>
      <w:r>
        <w:rPr>
          <w:rFonts w:ascii="Arial" w:eastAsia="Calibri" w:hAnsi="Arial" w:cs="Arial"/>
          <w:b/>
          <w:bCs/>
          <w:sz w:val="24"/>
          <w:szCs w:val="20"/>
          <w:lang w:eastAsia="es-ES"/>
        </w:rPr>
        <w:t xml:space="preserve"> - RESERVADO</w:t>
      </w:r>
      <w:r w:rsidRPr="00935898">
        <w:rPr>
          <w:rFonts w:ascii="Arial" w:eastAsia="Calibri" w:hAnsi="Arial" w:cs="Arial"/>
          <w:b/>
          <w:bCs/>
          <w:sz w:val="24"/>
          <w:szCs w:val="20"/>
          <w:lang w:eastAsia="es-ES"/>
        </w:rPr>
        <w:t>)</w:t>
      </w:r>
      <w:r w:rsidR="00130DD3">
        <w:rPr>
          <w:rFonts w:ascii="Arial" w:eastAsia="Calibri" w:hAnsi="Arial" w:cs="Arial"/>
          <w:sz w:val="24"/>
          <w:szCs w:val="20"/>
          <w:lang w:eastAsia="es-ES"/>
        </w:rPr>
        <w:t>.</w:t>
      </w:r>
    </w:p>
    <w:p w14:paraId="0FEDC0FC" w14:textId="77777777" w:rsidR="007F69BB" w:rsidRDefault="007F69BB" w:rsidP="004D52BC">
      <w:pPr>
        <w:overflowPunct w:val="0"/>
        <w:autoSpaceDE w:val="0"/>
        <w:autoSpaceDN w:val="0"/>
        <w:adjustRightInd w:val="0"/>
        <w:spacing w:after="0" w:line="240" w:lineRule="auto"/>
        <w:jc w:val="both"/>
        <w:rPr>
          <w:rFonts w:ascii="Arial" w:eastAsia="Calibri" w:hAnsi="Arial" w:cs="Arial"/>
          <w:b/>
          <w:bCs/>
          <w:color w:val="000000"/>
          <w:sz w:val="24"/>
          <w:szCs w:val="20"/>
          <w:lang w:val="pt-BR" w:eastAsia="es-ES"/>
        </w:rPr>
      </w:pPr>
    </w:p>
    <w:p w14:paraId="315BAE64" w14:textId="77777777" w:rsidR="00D03126" w:rsidRPr="009D683E" w:rsidRDefault="00D03126" w:rsidP="004D52BC">
      <w:pPr>
        <w:widowControl/>
        <w:pBdr>
          <w:top w:val="nil"/>
          <w:left w:val="nil"/>
          <w:bottom w:val="nil"/>
          <w:right w:val="nil"/>
          <w:between w:val="nil"/>
          <w:bar w:val="nil"/>
        </w:pBdr>
        <w:tabs>
          <w:tab w:val="left" w:pos="1134"/>
        </w:tabs>
        <w:spacing w:after="0" w:line="240" w:lineRule="auto"/>
        <w:jc w:val="both"/>
        <w:rPr>
          <w:rFonts w:ascii="Arial" w:eastAsia="Calibri" w:hAnsi="Arial" w:cs="Arial"/>
          <w:color w:val="000000"/>
          <w:sz w:val="24"/>
          <w:szCs w:val="24"/>
          <w:u w:color="000000"/>
          <w:lang w:val="pt-BR" w:eastAsia="ko-KR"/>
        </w:rPr>
      </w:pPr>
    </w:p>
    <w:p w14:paraId="25B619DF" w14:textId="7DC572A8" w:rsidR="00522DF5" w:rsidRPr="007C68C4" w:rsidRDefault="00522DF5" w:rsidP="00AD58E1">
      <w:pPr>
        <w:widowControl/>
        <w:numPr>
          <w:ilvl w:val="0"/>
          <w:numId w:val="10"/>
        </w:numPr>
        <w:overflowPunct w:val="0"/>
        <w:autoSpaceDE w:val="0"/>
        <w:autoSpaceDN w:val="0"/>
        <w:adjustRightInd w:val="0"/>
        <w:spacing w:after="0" w:line="240" w:lineRule="auto"/>
        <w:ind w:left="567" w:hanging="567"/>
        <w:jc w:val="both"/>
        <w:rPr>
          <w:rFonts w:ascii="Arial" w:eastAsia="Calibri" w:hAnsi="Arial" w:cs="Arial"/>
          <w:b/>
          <w:bCs/>
          <w:color w:val="000000"/>
          <w:sz w:val="24"/>
          <w:szCs w:val="24"/>
        </w:rPr>
      </w:pPr>
      <w:r w:rsidRPr="007C68C4">
        <w:rPr>
          <w:rFonts w:ascii="Arial" w:eastAsia="Calibri" w:hAnsi="Arial" w:cs="Arial"/>
          <w:b/>
          <w:bCs/>
          <w:color w:val="000000"/>
          <w:sz w:val="24"/>
          <w:szCs w:val="24"/>
        </w:rPr>
        <w:t xml:space="preserve">SEGUIMIENTO DE LA DECISIÓN CMC </w:t>
      </w:r>
      <w:proofErr w:type="spellStart"/>
      <w:r w:rsidRPr="007C68C4">
        <w:rPr>
          <w:rFonts w:ascii="Arial" w:eastAsia="Calibri" w:hAnsi="Arial" w:cs="Arial"/>
          <w:b/>
          <w:bCs/>
          <w:color w:val="000000"/>
          <w:sz w:val="24"/>
          <w:szCs w:val="24"/>
        </w:rPr>
        <w:t>N°</w:t>
      </w:r>
      <w:proofErr w:type="spellEnd"/>
      <w:r w:rsidRPr="007C68C4">
        <w:rPr>
          <w:rFonts w:ascii="Arial" w:eastAsia="Calibri" w:hAnsi="Arial" w:cs="Arial"/>
          <w:b/>
          <w:bCs/>
          <w:color w:val="000000"/>
          <w:sz w:val="24"/>
          <w:szCs w:val="24"/>
        </w:rPr>
        <w:t xml:space="preserve"> 19/19</w:t>
      </w:r>
    </w:p>
    <w:p w14:paraId="1ACC833B" w14:textId="141F6E35" w:rsidR="003C7E85" w:rsidRPr="007C68C4" w:rsidRDefault="003C7E85" w:rsidP="004D52BC">
      <w:pPr>
        <w:widowControl/>
        <w:overflowPunct w:val="0"/>
        <w:autoSpaceDE w:val="0"/>
        <w:autoSpaceDN w:val="0"/>
        <w:adjustRightInd w:val="0"/>
        <w:spacing w:after="0" w:line="240" w:lineRule="auto"/>
        <w:jc w:val="both"/>
        <w:rPr>
          <w:rFonts w:ascii="Arial" w:eastAsia="Calibri" w:hAnsi="Arial" w:cs="Arial"/>
          <w:b/>
          <w:bCs/>
          <w:color w:val="000000"/>
          <w:sz w:val="24"/>
          <w:szCs w:val="24"/>
        </w:rPr>
      </w:pPr>
    </w:p>
    <w:p w14:paraId="2C6741AC" w14:textId="3CA58ECC" w:rsidR="00375D57" w:rsidRDefault="00375D57" w:rsidP="004D52BC">
      <w:pPr>
        <w:widowControl/>
        <w:overflowPunct w:val="0"/>
        <w:autoSpaceDE w:val="0"/>
        <w:autoSpaceDN w:val="0"/>
        <w:adjustRightInd w:val="0"/>
        <w:spacing w:after="0" w:line="240" w:lineRule="auto"/>
        <w:jc w:val="both"/>
        <w:rPr>
          <w:rFonts w:ascii="Arial" w:eastAsia="Calibri" w:hAnsi="Arial" w:cs="Arial"/>
          <w:sz w:val="24"/>
          <w:szCs w:val="24"/>
        </w:rPr>
      </w:pPr>
      <w:r w:rsidRPr="00E71AAB">
        <w:rPr>
          <w:rFonts w:ascii="Arial" w:eastAsia="Calibri" w:hAnsi="Arial" w:cs="Arial"/>
          <w:sz w:val="24"/>
          <w:szCs w:val="24"/>
        </w:rPr>
        <w:t xml:space="preserve">El GAIM tomó nota </w:t>
      </w:r>
      <w:r w:rsidR="00632898" w:rsidRPr="00E71AAB">
        <w:rPr>
          <w:rFonts w:ascii="Arial" w:eastAsia="Calibri" w:hAnsi="Arial" w:cs="Arial"/>
          <w:sz w:val="24"/>
          <w:szCs w:val="24"/>
        </w:rPr>
        <w:t xml:space="preserve">que el </w:t>
      </w:r>
      <w:r w:rsidR="00632898" w:rsidRPr="00E71AAB">
        <w:rPr>
          <w:rFonts w:ascii="Arial" w:eastAsia="Times New Roman" w:hAnsi="Arial" w:cs="Arial"/>
          <w:sz w:val="24"/>
          <w:szCs w:val="24"/>
          <w:u w:color="000000"/>
          <w:lang w:eastAsia="es-ES"/>
        </w:rPr>
        <w:t xml:space="preserve">GMC en su LVI reunión extraordinaria, Acta </w:t>
      </w:r>
      <w:proofErr w:type="spellStart"/>
      <w:r w:rsidR="00632898" w:rsidRPr="00E71AAB">
        <w:rPr>
          <w:rFonts w:ascii="Arial" w:eastAsia="Times New Roman" w:hAnsi="Arial" w:cs="Arial"/>
          <w:sz w:val="24"/>
          <w:szCs w:val="24"/>
          <w:u w:color="000000"/>
          <w:lang w:eastAsia="es-ES"/>
        </w:rPr>
        <w:t>N°</w:t>
      </w:r>
      <w:proofErr w:type="spellEnd"/>
      <w:r w:rsidR="00632898" w:rsidRPr="00E71AAB">
        <w:rPr>
          <w:rFonts w:ascii="Arial" w:eastAsia="Times New Roman" w:hAnsi="Arial" w:cs="Arial"/>
          <w:sz w:val="24"/>
          <w:szCs w:val="24"/>
          <w:u w:color="000000"/>
          <w:lang w:eastAsia="es-ES"/>
        </w:rPr>
        <w:t xml:space="preserve"> 06/21, </w:t>
      </w:r>
      <w:r w:rsidR="00632898" w:rsidRPr="00E71AAB">
        <w:rPr>
          <w:rFonts w:ascii="Arial" w:eastAsia="Calibri" w:hAnsi="Arial" w:cs="Arial"/>
          <w:sz w:val="24"/>
          <w:szCs w:val="24"/>
        </w:rPr>
        <w:t xml:space="preserve">dio por concluida la implementación </w:t>
      </w:r>
      <w:r w:rsidR="00E71AAB">
        <w:rPr>
          <w:rFonts w:ascii="Arial" w:eastAsia="Calibri" w:hAnsi="Arial" w:cs="Arial"/>
          <w:sz w:val="24"/>
          <w:szCs w:val="24"/>
        </w:rPr>
        <w:t>d</w:t>
      </w:r>
      <w:r w:rsidR="00632898" w:rsidRPr="00E71AAB">
        <w:rPr>
          <w:rFonts w:ascii="Arial" w:eastAsia="Calibri" w:hAnsi="Arial" w:cs="Arial"/>
          <w:sz w:val="24"/>
          <w:szCs w:val="24"/>
        </w:rPr>
        <w:t xml:space="preserve">el Plan de Acción de revisión de la estructura institucional conforme </w:t>
      </w:r>
      <w:r w:rsidR="00E71AAB" w:rsidRPr="00E71AAB">
        <w:rPr>
          <w:rFonts w:ascii="Arial" w:eastAsia="Calibri" w:hAnsi="Arial" w:cs="Arial"/>
          <w:sz w:val="24"/>
          <w:szCs w:val="24"/>
        </w:rPr>
        <w:t xml:space="preserve">el </w:t>
      </w:r>
      <w:r w:rsidR="00632898" w:rsidRPr="00E71AAB">
        <w:rPr>
          <w:rFonts w:ascii="Arial" w:eastAsia="Calibri" w:hAnsi="Arial" w:cs="Arial"/>
          <w:sz w:val="24"/>
          <w:szCs w:val="24"/>
        </w:rPr>
        <w:t>art</w:t>
      </w:r>
      <w:r w:rsidR="00E71AAB" w:rsidRPr="00E71AAB">
        <w:rPr>
          <w:rFonts w:ascii="Arial" w:eastAsia="Calibri" w:hAnsi="Arial" w:cs="Arial"/>
          <w:sz w:val="24"/>
          <w:szCs w:val="24"/>
        </w:rPr>
        <w:t>ículo</w:t>
      </w:r>
      <w:r w:rsidR="00632898" w:rsidRPr="00E71AAB">
        <w:rPr>
          <w:rFonts w:ascii="Arial" w:eastAsia="Calibri" w:hAnsi="Arial" w:cs="Arial"/>
          <w:sz w:val="24"/>
          <w:szCs w:val="24"/>
        </w:rPr>
        <w:t xml:space="preserve"> 1 de la Decisión CMC </w:t>
      </w:r>
      <w:proofErr w:type="spellStart"/>
      <w:r w:rsidR="00632898" w:rsidRPr="00E71AAB">
        <w:rPr>
          <w:rFonts w:ascii="Arial" w:eastAsia="Calibri" w:hAnsi="Arial" w:cs="Arial"/>
          <w:sz w:val="24"/>
          <w:szCs w:val="24"/>
        </w:rPr>
        <w:t>N°</w:t>
      </w:r>
      <w:proofErr w:type="spellEnd"/>
      <w:r w:rsidR="00632898" w:rsidRPr="00E71AAB">
        <w:rPr>
          <w:rFonts w:ascii="Arial" w:eastAsia="Calibri" w:hAnsi="Arial" w:cs="Arial"/>
          <w:sz w:val="24"/>
          <w:szCs w:val="24"/>
        </w:rPr>
        <w:t xml:space="preserve"> 19/19, sin perjuicio de la continuidad de la aplicación de los mecanismos </w:t>
      </w:r>
      <w:r w:rsidR="00E71AAB" w:rsidRPr="00E71AAB">
        <w:rPr>
          <w:rFonts w:ascii="Arial" w:eastAsia="Calibri" w:hAnsi="Arial" w:cs="Arial"/>
          <w:sz w:val="24"/>
          <w:szCs w:val="24"/>
        </w:rPr>
        <w:t xml:space="preserve">previstos en </w:t>
      </w:r>
      <w:r w:rsidR="00632898" w:rsidRPr="00E71AAB">
        <w:rPr>
          <w:rFonts w:ascii="Arial" w:eastAsia="Calibri" w:hAnsi="Arial" w:cs="Arial"/>
          <w:sz w:val="24"/>
          <w:szCs w:val="24"/>
        </w:rPr>
        <w:t>las demás disposiciones de esa norma.</w:t>
      </w:r>
    </w:p>
    <w:p w14:paraId="4894C5FB" w14:textId="77777777" w:rsidR="00375D57" w:rsidRDefault="00375D57" w:rsidP="004D52BC">
      <w:pPr>
        <w:widowControl/>
        <w:overflowPunct w:val="0"/>
        <w:autoSpaceDE w:val="0"/>
        <w:autoSpaceDN w:val="0"/>
        <w:adjustRightInd w:val="0"/>
        <w:spacing w:after="0" w:line="240" w:lineRule="auto"/>
        <w:jc w:val="both"/>
        <w:rPr>
          <w:rFonts w:ascii="Arial" w:eastAsia="Calibri" w:hAnsi="Arial" w:cs="Arial"/>
          <w:sz w:val="24"/>
          <w:szCs w:val="24"/>
        </w:rPr>
      </w:pPr>
    </w:p>
    <w:p w14:paraId="15FEE1AC" w14:textId="5B649499" w:rsidR="00977453" w:rsidRPr="00AD58E1" w:rsidRDefault="003A3CA6" w:rsidP="004D52BC">
      <w:pPr>
        <w:widowControl/>
        <w:overflowPunct w:val="0"/>
        <w:autoSpaceDE w:val="0"/>
        <w:autoSpaceDN w:val="0"/>
        <w:adjustRightInd w:val="0"/>
        <w:spacing w:after="0" w:line="240" w:lineRule="auto"/>
        <w:jc w:val="both"/>
        <w:rPr>
          <w:rFonts w:ascii="Arial" w:eastAsia="Calibri" w:hAnsi="Arial" w:cs="Arial"/>
          <w:sz w:val="24"/>
          <w:szCs w:val="24"/>
        </w:rPr>
      </w:pPr>
      <w:r w:rsidRPr="00AD58E1">
        <w:rPr>
          <w:rFonts w:ascii="Arial" w:eastAsia="Calibri" w:hAnsi="Arial" w:cs="Arial"/>
          <w:sz w:val="24"/>
          <w:szCs w:val="24"/>
        </w:rPr>
        <w:t>En el marco de la</w:t>
      </w:r>
      <w:r w:rsidR="00E71AAB">
        <w:rPr>
          <w:rFonts w:ascii="Arial" w:eastAsia="Calibri" w:hAnsi="Arial" w:cs="Arial"/>
          <w:sz w:val="24"/>
          <w:szCs w:val="24"/>
        </w:rPr>
        <w:t xml:space="preserve"> mencionada</w:t>
      </w:r>
      <w:r w:rsidRPr="00AD58E1">
        <w:rPr>
          <w:rFonts w:ascii="Arial" w:eastAsia="Calibri" w:hAnsi="Arial" w:cs="Arial"/>
          <w:sz w:val="24"/>
          <w:szCs w:val="24"/>
        </w:rPr>
        <w:t xml:space="preserve"> Decisión</w:t>
      </w:r>
      <w:r w:rsidR="00E71AAB">
        <w:rPr>
          <w:rFonts w:ascii="Arial" w:eastAsia="Calibri" w:hAnsi="Arial" w:cs="Arial"/>
          <w:sz w:val="24"/>
          <w:szCs w:val="24"/>
        </w:rPr>
        <w:t xml:space="preserve">, la delegación de Argentina propuso analizar la viabilidad </w:t>
      </w:r>
      <w:r w:rsidRPr="00AD58E1">
        <w:rPr>
          <w:rFonts w:ascii="Arial" w:eastAsia="Calibri" w:hAnsi="Arial" w:cs="Arial"/>
          <w:sz w:val="24"/>
          <w:szCs w:val="24"/>
        </w:rPr>
        <w:t xml:space="preserve">de fusionar </w:t>
      </w:r>
      <w:r w:rsidR="00E71AAB">
        <w:rPr>
          <w:rFonts w:ascii="Arial" w:eastAsia="Calibri" w:hAnsi="Arial" w:cs="Arial"/>
          <w:sz w:val="24"/>
          <w:szCs w:val="24"/>
        </w:rPr>
        <w:t>el</w:t>
      </w:r>
      <w:r w:rsidRPr="00AD58E1">
        <w:rPr>
          <w:rFonts w:ascii="Arial" w:eastAsia="Calibri" w:hAnsi="Arial" w:cs="Arial"/>
          <w:sz w:val="24"/>
          <w:szCs w:val="24"/>
        </w:rPr>
        <w:t xml:space="preserve"> SGT </w:t>
      </w:r>
      <w:proofErr w:type="spellStart"/>
      <w:r w:rsidRPr="00AD58E1">
        <w:rPr>
          <w:rFonts w:ascii="Arial" w:eastAsia="Calibri" w:hAnsi="Arial" w:cs="Arial"/>
          <w:sz w:val="24"/>
          <w:szCs w:val="24"/>
        </w:rPr>
        <w:t>N°</w:t>
      </w:r>
      <w:proofErr w:type="spellEnd"/>
      <w:r w:rsidRPr="00AD58E1">
        <w:rPr>
          <w:rFonts w:ascii="Arial" w:eastAsia="Calibri" w:hAnsi="Arial" w:cs="Arial"/>
          <w:sz w:val="24"/>
          <w:szCs w:val="24"/>
        </w:rPr>
        <w:t xml:space="preserve"> 13 “Comercio Electrónico” con el Grupo de Agenda Digital (GAD). Al respecto, </w:t>
      </w:r>
      <w:r w:rsidR="00E71AAB">
        <w:rPr>
          <w:rFonts w:ascii="Arial" w:eastAsia="Calibri" w:hAnsi="Arial" w:cs="Arial"/>
          <w:sz w:val="24"/>
          <w:szCs w:val="24"/>
        </w:rPr>
        <w:t xml:space="preserve">las delegaciones </w:t>
      </w:r>
      <w:r w:rsidRPr="00AD58E1">
        <w:rPr>
          <w:rFonts w:ascii="Arial" w:eastAsia="Calibri" w:hAnsi="Arial" w:cs="Arial"/>
          <w:sz w:val="24"/>
          <w:szCs w:val="24"/>
        </w:rPr>
        <w:t>acordaron realizar las consultas internas correspondientes a tales efectos.</w:t>
      </w:r>
    </w:p>
    <w:p w14:paraId="06518D4E" w14:textId="77777777" w:rsidR="00977453" w:rsidRPr="00AD58E1" w:rsidRDefault="00977453" w:rsidP="004D52BC">
      <w:pPr>
        <w:widowControl/>
        <w:overflowPunct w:val="0"/>
        <w:autoSpaceDE w:val="0"/>
        <w:autoSpaceDN w:val="0"/>
        <w:adjustRightInd w:val="0"/>
        <w:spacing w:after="0" w:line="240" w:lineRule="auto"/>
        <w:jc w:val="both"/>
        <w:rPr>
          <w:rFonts w:ascii="Arial" w:eastAsia="Calibri" w:hAnsi="Arial" w:cs="Arial"/>
          <w:sz w:val="24"/>
          <w:szCs w:val="24"/>
        </w:rPr>
      </w:pPr>
    </w:p>
    <w:p w14:paraId="1A9E2451" w14:textId="1284CA65" w:rsidR="003A3CA6" w:rsidRPr="00AD58E1" w:rsidRDefault="003A3CA6" w:rsidP="004D52BC">
      <w:pPr>
        <w:widowControl/>
        <w:overflowPunct w:val="0"/>
        <w:autoSpaceDE w:val="0"/>
        <w:autoSpaceDN w:val="0"/>
        <w:adjustRightInd w:val="0"/>
        <w:spacing w:after="0" w:line="240" w:lineRule="auto"/>
        <w:jc w:val="both"/>
        <w:rPr>
          <w:rFonts w:ascii="Arial" w:eastAsia="Times New Roman" w:hAnsi="Arial" w:cs="Times New Roman"/>
          <w:sz w:val="24"/>
          <w:szCs w:val="24"/>
        </w:rPr>
      </w:pPr>
      <w:r w:rsidRPr="00AD58E1">
        <w:rPr>
          <w:rFonts w:ascii="Arial" w:eastAsia="Calibri" w:hAnsi="Arial" w:cs="Arial"/>
          <w:sz w:val="24"/>
          <w:szCs w:val="24"/>
        </w:rPr>
        <w:t xml:space="preserve">Por otra parte, </w:t>
      </w:r>
      <w:r w:rsidR="00585CCB" w:rsidRPr="00AD58E1">
        <w:rPr>
          <w:rFonts w:ascii="Arial" w:eastAsia="Calibri" w:hAnsi="Arial" w:cs="Arial"/>
          <w:sz w:val="24"/>
          <w:szCs w:val="24"/>
        </w:rPr>
        <w:t>el GAIM tomó nota de l</w:t>
      </w:r>
      <w:r w:rsidR="00CB2F7B" w:rsidRPr="00AD58E1">
        <w:rPr>
          <w:rFonts w:ascii="Arial" w:eastAsia="Calibri" w:hAnsi="Arial" w:cs="Arial"/>
          <w:sz w:val="24"/>
          <w:szCs w:val="24"/>
        </w:rPr>
        <w:t xml:space="preserve">o señalado por el </w:t>
      </w:r>
      <w:r w:rsidR="00585CCB" w:rsidRPr="00AD58E1">
        <w:rPr>
          <w:rFonts w:ascii="Arial" w:eastAsia="Calibri" w:hAnsi="Arial" w:cs="Arial"/>
          <w:sz w:val="24"/>
          <w:szCs w:val="24"/>
        </w:rPr>
        <w:t xml:space="preserve">GCI </w:t>
      </w:r>
      <w:r w:rsidR="00296E64" w:rsidRPr="00AD58E1">
        <w:rPr>
          <w:rFonts w:ascii="Arial" w:eastAsia="Calibri" w:hAnsi="Arial" w:cs="Arial"/>
          <w:sz w:val="24"/>
          <w:szCs w:val="24"/>
        </w:rPr>
        <w:t xml:space="preserve">en su XXIII reunión ordinaria, Acta 04/21 </w:t>
      </w:r>
      <w:r w:rsidR="007A23B0">
        <w:rPr>
          <w:rFonts w:ascii="Arial" w:eastAsia="Calibri" w:hAnsi="Arial" w:cs="Arial"/>
          <w:sz w:val="24"/>
          <w:szCs w:val="24"/>
        </w:rPr>
        <w:t>(</w:t>
      </w:r>
      <w:r w:rsidR="00296E64" w:rsidRPr="00AD58E1">
        <w:rPr>
          <w:rFonts w:ascii="Arial" w:eastAsia="Calibri" w:hAnsi="Arial" w:cs="Arial"/>
          <w:sz w:val="24"/>
          <w:szCs w:val="24"/>
        </w:rPr>
        <w:t>punto 8.4</w:t>
      </w:r>
      <w:r w:rsidR="007A23B0">
        <w:rPr>
          <w:rFonts w:ascii="Arial" w:eastAsia="Calibri" w:hAnsi="Arial" w:cs="Arial"/>
          <w:sz w:val="24"/>
          <w:szCs w:val="24"/>
        </w:rPr>
        <w:t>),</w:t>
      </w:r>
      <w:r w:rsidR="003420DD">
        <w:rPr>
          <w:rFonts w:ascii="Arial" w:eastAsia="Calibri" w:hAnsi="Arial" w:cs="Arial"/>
          <w:sz w:val="24"/>
          <w:szCs w:val="24"/>
        </w:rPr>
        <w:t xml:space="preserve"> </w:t>
      </w:r>
      <w:r w:rsidR="00585CCB" w:rsidRPr="00AD58E1">
        <w:rPr>
          <w:rFonts w:ascii="Arial" w:eastAsia="Calibri" w:hAnsi="Arial" w:cs="Arial"/>
          <w:sz w:val="24"/>
          <w:szCs w:val="24"/>
        </w:rPr>
        <w:t xml:space="preserve">con relación a la eliminación del Grupo </w:t>
      </w:r>
      <w:r w:rsidR="00585CCB" w:rsidRPr="00AD58E1">
        <w:rPr>
          <w:rFonts w:ascii="Arial" w:eastAsia="Times New Roman" w:hAnsi="Arial" w:cs="Times New Roman"/>
          <w:sz w:val="24"/>
          <w:szCs w:val="24"/>
          <w:lang w:val="pt-BR"/>
        </w:rPr>
        <w:t xml:space="preserve">de </w:t>
      </w:r>
      <w:r w:rsidR="007A23B0">
        <w:rPr>
          <w:rFonts w:ascii="Arial" w:eastAsia="Times New Roman" w:hAnsi="Arial" w:cs="Times New Roman"/>
          <w:sz w:val="24"/>
          <w:szCs w:val="24"/>
        </w:rPr>
        <w:t>a</w:t>
      </w:r>
      <w:r w:rsidR="00585CCB" w:rsidRPr="00AD58E1">
        <w:rPr>
          <w:rFonts w:ascii="Arial" w:eastAsia="Times New Roman" w:hAnsi="Arial" w:cs="Times New Roman"/>
          <w:sz w:val="24"/>
          <w:szCs w:val="24"/>
        </w:rPr>
        <w:t xml:space="preserve">lto </w:t>
      </w:r>
      <w:r w:rsidR="007A23B0">
        <w:rPr>
          <w:rFonts w:ascii="Arial" w:eastAsia="Times New Roman" w:hAnsi="Arial" w:cs="Times New Roman"/>
          <w:sz w:val="24"/>
          <w:szCs w:val="24"/>
        </w:rPr>
        <w:t>n</w:t>
      </w:r>
      <w:r w:rsidR="00585CCB" w:rsidRPr="00AD58E1">
        <w:rPr>
          <w:rFonts w:ascii="Arial" w:eastAsia="Times New Roman" w:hAnsi="Arial" w:cs="Times New Roman"/>
          <w:sz w:val="24"/>
          <w:szCs w:val="24"/>
        </w:rPr>
        <w:t xml:space="preserve">ivel para la </w:t>
      </w:r>
      <w:r w:rsidR="007A23B0">
        <w:rPr>
          <w:rFonts w:ascii="Arial" w:eastAsia="Times New Roman" w:hAnsi="Arial" w:cs="Times New Roman"/>
          <w:sz w:val="24"/>
          <w:szCs w:val="24"/>
        </w:rPr>
        <w:t>e</w:t>
      </w:r>
      <w:r w:rsidR="00585CCB" w:rsidRPr="00AD58E1">
        <w:rPr>
          <w:rFonts w:ascii="Arial" w:eastAsia="Times New Roman" w:hAnsi="Arial" w:cs="Times New Roman"/>
          <w:sz w:val="24"/>
          <w:szCs w:val="24"/>
        </w:rPr>
        <w:t xml:space="preserve">laboración de un </w:t>
      </w:r>
      <w:r w:rsidR="007A23B0">
        <w:rPr>
          <w:rFonts w:ascii="Arial" w:eastAsia="Times New Roman" w:hAnsi="Arial" w:cs="Times New Roman"/>
          <w:sz w:val="24"/>
          <w:szCs w:val="24"/>
        </w:rPr>
        <w:t>p</w:t>
      </w:r>
      <w:r w:rsidR="00585CCB" w:rsidRPr="00AD58E1">
        <w:rPr>
          <w:rFonts w:ascii="Arial" w:eastAsia="Times New Roman" w:hAnsi="Arial" w:cs="Times New Roman"/>
          <w:sz w:val="24"/>
          <w:szCs w:val="24"/>
        </w:rPr>
        <w:t xml:space="preserve">rograma de </w:t>
      </w:r>
      <w:r w:rsidR="007A23B0">
        <w:rPr>
          <w:rFonts w:ascii="Arial" w:eastAsia="Times New Roman" w:hAnsi="Arial" w:cs="Times New Roman"/>
          <w:sz w:val="24"/>
          <w:szCs w:val="24"/>
        </w:rPr>
        <w:t>c</w:t>
      </w:r>
      <w:r w:rsidR="00585CCB" w:rsidRPr="00AD58E1">
        <w:rPr>
          <w:rFonts w:ascii="Arial" w:eastAsia="Times New Roman" w:hAnsi="Arial" w:cs="Times New Roman"/>
          <w:sz w:val="24"/>
          <w:szCs w:val="24"/>
        </w:rPr>
        <w:t>ooperación Sur - Sur (GANASUR)</w:t>
      </w:r>
      <w:r w:rsidR="005C3556" w:rsidRPr="00AD58E1">
        <w:rPr>
          <w:rFonts w:ascii="Arial" w:eastAsia="Times New Roman" w:hAnsi="Arial" w:cs="Times New Roman"/>
          <w:sz w:val="24"/>
          <w:szCs w:val="24"/>
        </w:rPr>
        <w:t xml:space="preserve">, creado en la XXXV </w:t>
      </w:r>
      <w:r w:rsidR="007A23B0">
        <w:rPr>
          <w:rFonts w:ascii="Arial" w:eastAsia="Times New Roman" w:hAnsi="Arial" w:cs="Times New Roman"/>
          <w:sz w:val="24"/>
          <w:szCs w:val="24"/>
        </w:rPr>
        <w:t xml:space="preserve">reunión ordinaria del </w:t>
      </w:r>
      <w:r w:rsidR="005C3556" w:rsidRPr="00AD58E1">
        <w:rPr>
          <w:rFonts w:ascii="Arial" w:eastAsia="Times New Roman" w:hAnsi="Arial" w:cs="Times New Roman"/>
          <w:sz w:val="24"/>
          <w:szCs w:val="24"/>
        </w:rPr>
        <w:t xml:space="preserve">CMC, Acta </w:t>
      </w:r>
      <w:proofErr w:type="spellStart"/>
      <w:r w:rsidR="005C3556" w:rsidRPr="00AD58E1">
        <w:rPr>
          <w:rFonts w:ascii="Arial" w:eastAsia="Times New Roman" w:hAnsi="Arial" w:cs="Times New Roman"/>
          <w:sz w:val="24"/>
          <w:szCs w:val="24"/>
        </w:rPr>
        <w:t>N°</w:t>
      </w:r>
      <w:proofErr w:type="spellEnd"/>
      <w:r w:rsidR="005C3556" w:rsidRPr="00AD58E1">
        <w:rPr>
          <w:rFonts w:ascii="Arial" w:eastAsia="Times New Roman" w:hAnsi="Arial" w:cs="Times New Roman"/>
          <w:sz w:val="24"/>
          <w:szCs w:val="24"/>
        </w:rPr>
        <w:t xml:space="preserve"> 01/08 </w:t>
      </w:r>
      <w:r w:rsidR="007A23B0">
        <w:rPr>
          <w:rFonts w:ascii="Arial" w:eastAsia="Times New Roman" w:hAnsi="Arial" w:cs="Times New Roman"/>
          <w:sz w:val="24"/>
          <w:szCs w:val="24"/>
        </w:rPr>
        <w:t>(</w:t>
      </w:r>
      <w:r w:rsidR="00F33E84">
        <w:rPr>
          <w:rFonts w:ascii="Arial" w:eastAsia="Times New Roman" w:hAnsi="Arial" w:cs="Times New Roman"/>
          <w:sz w:val="24"/>
          <w:szCs w:val="24"/>
        </w:rPr>
        <w:t>p</w:t>
      </w:r>
      <w:r w:rsidR="005C3556" w:rsidRPr="00AD58E1">
        <w:rPr>
          <w:rFonts w:ascii="Arial" w:eastAsia="Times New Roman" w:hAnsi="Arial" w:cs="Times New Roman"/>
          <w:sz w:val="24"/>
          <w:szCs w:val="24"/>
        </w:rPr>
        <w:t>unto 17.11</w:t>
      </w:r>
      <w:r w:rsidR="007A23B0">
        <w:rPr>
          <w:rFonts w:ascii="Arial" w:eastAsia="Times New Roman" w:hAnsi="Arial" w:cs="Times New Roman"/>
          <w:sz w:val="24"/>
          <w:szCs w:val="24"/>
        </w:rPr>
        <w:t>)</w:t>
      </w:r>
      <w:r w:rsidR="005C3556" w:rsidRPr="00AD58E1">
        <w:rPr>
          <w:rFonts w:ascii="Arial" w:eastAsia="Times New Roman" w:hAnsi="Arial" w:cs="Times New Roman"/>
          <w:sz w:val="24"/>
          <w:szCs w:val="24"/>
        </w:rPr>
        <w:t xml:space="preserve"> </w:t>
      </w:r>
      <w:r w:rsidR="00CB2F7B" w:rsidRPr="00AD58E1">
        <w:rPr>
          <w:rFonts w:ascii="Arial" w:eastAsia="Times New Roman" w:hAnsi="Arial" w:cs="Times New Roman"/>
          <w:sz w:val="24"/>
          <w:szCs w:val="24"/>
        </w:rPr>
        <w:t xml:space="preserve">y </w:t>
      </w:r>
      <w:r w:rsidRPr="00AD58E1">
        <w:rPr>
          <w:rFonts w:ascii="Arial" w:eastAsia="Times New Roman" w:hAnsi="Arial" w:cs="Times New Roman"/>
          <w:sz w:val="24"/>
          <w:szCs w:val="24"/>
        </w:rPr>
        <w:t>acordó</w:t>
      </w:r>
      <w:r w:rsidR="006854A1" w:rsidRPr="00AD58E1">
        <w:rPr>
          <w:rFonts w:ascii="Arial" w:eastAsia="Times New Roman" w:hAnsi="Arial" w:cs="Times New Roman"/>
          <w:sz w:val="24"/>
          <w:szCs w:val="24"/>
        </w:rPr>
        <w:t xml:space="preserve"> retomar el tema en la próxima reunión.</w:t>
      </w:r>
    </w:p>
    <w:p w14:paraId="2943C8B9" w14:textId="77777777" w:rsidR="003A3CA6" w:rsidRDefault="003A3CA6" w:rsidP="004D52BC">
      <w:pPr>
        <w:widowControl/>
        <w:overflowPunct w:val="0"/>
        <w:autoSpaceDE w:val="0"/>
        <w:autoSpaceDN w:val="0"/>
        <w:adjustRightInd w:val="0"/>
        <w:spacing w:after="0" w:line="240" w:lineRule="auto"/>
        <w:jc w:val="both"/>
        <w:rPr>
          <w:rFonts w:ascii="Arial" w:eastAsia="Times New Roman" w:hAnsi="Arial" w:cs="Times New Roman"/>
          <w:color w:val="FF0000"/>
          <w:sz w:val="24"/>
          <w:szCs w:val="24"/>
        </w:rPr>
      </w:pPr>
    </w:p>
    <w:p w14:paraId="1316577D" w14:textId="77777777" w:rsidR="007F0AD4" w:rsidRPr="00E116A8" w:rsidRDefault="007F0AD4" w:rsidP="004D52BC">
      <w:pPr>
        <w:widowControl/>
        <w:overflowPunct w:val="0"/>
        <w:autoSpaceDE w:val="0"/>
        <w:autoSpaceDN w:val="0"/>
        <w:adjustRightInd w:val="0"/>
        <w:spacing w:after="0" w:line="240" w:lineRule="auto"/>
        <w:jc w:val="both"/>
        <w:rPr>
          <w:rFonts w:ascii="Arial" w:eastAsia="Calibri" w:hAnsi="Arial" w:cs="Arial"/>
          <w:b/>
          <w:bCs/>
          <w:color w:val="000000"/>
          <w:sz w:val="24"/>
          <w:szCs w:val="24"/>
          <w:lang w:val="pt-BR"/>
        </w:rPr>
      </w:pPr>
    </w:p>
    <w:p w14:paraId="13A07E2C" w14:textId="32D32D00" w:rsidR="00754B76" w:rsidRPr="007C68C4" w:rsidRDefault="00754B76" w:rsidP="00AD58E1">
      <w:pPr>
        <w:widowControl/>
        <w:numPr>
          <w:ilvl w:val="0"/>
          <w:numId w:val="10"/>
        </w:numPr>
        <w:overflowPunct w:val="0"/>
        <w:autoSpaceDE w:val="0"/>
        <w:autoSpaceDN w:val="0"/>
        <w:adjustRightInd w:val="0"/>
        <w:spacing w:after="0" w:line="240" w:lineRule="auto"/>
        <w:ind w:left="567" w:hanging="567"/>
        <w:jc w:val="both"/>
        <w:rPr>
          <w:rFonts w:ascii="Arial" w:eastAsia="Calibri" w:hAnsi="Arial" w:cs="Arial"/>
          <w:b/>
          <w:bCs/>
          <w:color w:val="000000"/>
          <w:sz w:val="24"/>
          <w:szCs w:val="24"/>
        </w:rPr>
      </w:pPr>
      <w:r w:rsidRPr="007C68C4">
        <w:rPr>
          <w:rFonts w:ascii="Arial" w:eastAsia="Calibri" w:hAnsi="Arial" w:cs="Arial"/>
          <w:b/>
          <w:bCs/>
          <w:color w:val="000000"/>
          <w:sz w:val="24"/>
          <w:szCs w:val="24"/>
        </w:rPr>
        <w:t>ADECUACIÓN DEL REGLAMENTO DEL PROTOCOLO DE OLIVOS PARA SOLUCIÓN DE CONTROVERSIAS EN EL MERCOSUR</w:t>
      </w:r>
    </w:p>
    <w:p w14:paraId="6A72262D" w14:textId="5B272096" w:rsidR="003C7E85" w:rsidRPr="007C68C4" w:rsidRDefault="003C7E85" w:rsidP="004D52BC">
      <w:pPr>
        <w:widowControl/>
        <w:overflowPunct w:val="0"/>
        <w:autoSpaceDE w:val="0"/>
        <w:autoSpaceDN w:val="0"/>
        <w:adjustRightInd w:val="0"/>
        <w:spacing w:after="0" w:line="240" w:lineRule="auto"/>
        <w:jc w:val="both"/>
        <w:rPr>
          <w:rFonts w:ascii="Arial" w:eastAsia="Calibri" w:hAnsi="Arial" w:cs="Arial"/>
          <w:b/>
          <w:bCs/>
          <w:color w:val="000000"/>
          <w:sz w:val="24"/>
          <w:szCs w:val="24"/>
        </w:rPr>
      </w:pPr>
    </w:p>
    <w:p w14:paraId="4F15B279" w14:textId="3E401C7C" w:rsidR="007F0AD4" w:rsidRPr="007B0E49" w:rsidRDefault="006D2A2D" w:rsidP="004D52BC">
      <w:pPr>
        <w:widowControl/>
        <w:overflowPunct w:val="0"/>
        <w:autoSpaceDE w:val="0"/>
        <w:autoSpaceDN w:val="0"/>
        <w:adjustRightInd w:val="0"/>
        <w:spacing w:after="0" w:line="240" w:lineRule="auto"/>
        <w:jc w:val="both"/>
        <w:rPr>
          <w:rFonts w:ascii="Arial" w:eastAsia="Calibri" w:hAnsi="Arial" w:cs="Arial"/>
          <w:b/>
          <w:bCs/>
          <w:sz w:val="24"/>
          <w:szCs w:val="24"/>
        </w:rPr>
      </w:pPr>
      <w:r w:rsidRPr="007B0E49">
        <w:rPr>
          <w:rFonts w:ascii="Arial" w:eastAsia="Calibri" w:hAnsi="Arial" w:cs="Arial"/>
          <w:sz w:val="24"/>
          <w:szCs w:val="24"/>
        </w:rPr>
        <w:t xml:space="preserve">El GAIM </w:t>
      </w:r>
      <w:r w:rsidR="007B0E49" w:rsidRPr="007B0E49">
        <w:rPr>
          <w:rFonts w:ascii="Arial" w:eastAsia="Calibri" w:hAnsi="Arial" w:cs="Arial"/>
          <w:sz w:val="24"/>
          <w:szCs w:val="24"/>
        </w:rPr>
        <w:t xml:space="preserve">intercambió comentarios sobre </w:t>
      </w:r>
      <w:r w:rsidRPr="007B0E49">
        <w:rPr>
          <w:rFonts w:ascii="Arial" w:eastAsia="Calibri" w:hAnsi="Arial" w:cs="Arial"/>
          <w:sz w:val="24"/>
          <w:szCs w:val="24"/>
        </w:rPr>
        <w:t>la adecuación del Reglamento del Protocolo de Olivos sobre Solución de Controversias</w:t>
      </w:r>
      <w:r w:rsidRPr="007B0E49">
        <w:rPr>
          <w:rFonts w:ascii="Arial" w:eastAsia="Calibri" w:hAnsi="Arial" w:cs="Arial"/>
          <w:b/>
          <w:bCs/>
          <w:sz w:val="24"/>
          <w:szCs w:val="24"/>
        </w:rPr>
        <w:t xml:space="preserve"> </w:t>
      </w:r>
      <w:r w:rsidRPr="007B0E49">
        <w:rPr>
          <w:rFonts w:ascii="Arial" w:eastAsia="Calibri" w:hAnsi="Arial" w:cs="Arial"/>
          <w:sz w:val="24"/>
          <w:szCs w:val="24"/>
        </w:rPr>
        <w:t>y acordó continuar el tratamiento del tema en la próxima reunión</w:t>
      </w:r>
      <w:r w:rsidR="00377192">
        <w:rPr>
          <w:rFonts w:ascii="Arial" w:eastAsia="Calibri" w:hAnsi="Arial" w:cs="Arial"/>
          <w:sz w:val="24"/>
          <w:szCs w:val="24"/>
        </w:rPr>
        <w:t>.</w:t>
      </w:r>
    </w:p>
    <w:p w14:paraId="60A3F93C" w14:textId="7E0F82BA" w:rsidR="007F0AD4" w:rsidRDefault="007F0AD4" w:rsidP="004D52BC">
      <w:pPr>
        <w:widowControl/>
        <w:overflowPunct w:val="0"/>
        <w:autoSpaceDE w:val="0"/>
        <w:autoSpaceDN w:val="0"/>
        <w:adjustRightInd w:val="0"/>
        <w:spacing w:after="0" w:line="240" w:lineRule="auto"/>
        <w:jc w:val="both"/>
        <w:rPr>
          <w:rFonts w:ascii="Arial" w:eastAsia="Calibri" w:hAnsi="Arial" w:cs="Arial"/>
          <w:b/>
          <w:bCs/>
          <w:color w:val="000000"/>
          <w:sz w:val="24"/>
          <w:szCs w:val="24"/>
        </w:rPr>
      </w:pPr>
    </w:p>
    <w:p w14:paraId="34170FF5" w14:textId="77777777" w:rsidR="00AD58E1" w:rsidRPr="007C68C4" w:rsidRDefault="00AD58E1" w:rsidP="004D52BC">
      <w:pPr>
        <w:widowControl/>
        <w:overflowPunct w:val="0"/>
        <w:autoSpaceDE w:val="0"/>
        <w:autoSpaceDN w:val="0"/>
        <w:adjustRightInd w:val="0"/>
        <w:spacing w:after="0" w:line="240" w:lineRule="auto"/>
        <w:jc w:val="both"/>
        <w:rPr>
          <w:rFonts w:ascii="Arial" w:eastAsia="Calibri" w:hAnsi="Arial" w:cs="Arial"/>
          <w:b/>
          <w:bCs/>
          <w:color w:val="000000"/>
          <w:sz w:val="24"/>
          <w:szCs w:val="24"/>
        </w:rPr>
      </w:pPr>
    </w:p>
    <w:p w14:paraId="2461BACA" w14:textId="3F0C9E04" w:rsidR="00522DF5" w:rsidRPr="007C68C4" w:rsidRDefault="00522DF5" w:rsidP="007F191D">
      <w:pPr>
        <w:widowControl/>
        <w:numPr>
          <w:ilvl w:val="0"/>
          <w:numId w:val="10"/>
        </w:numPr>
        <w:overflowPunct w:val="0"/>
        <w:autoSpaceDE w:val="0"/>
        <w:autoSpaceDN w:val="0"/>
        <w:adjustRightInd w:val="0"/>
        <w:spacing w:after="0" w:line="240" w:lineRule="auto"/>
        <w:ind w:left="567" w:hanging="567"/>
        <w:jc w:val="both"/>
        <w:rPr>
          <w:rFonts w:ascii="Arial" w:eastAsia="Calibri" w:hAnsi="Arial" w:cs="Arial"/>
          <w:b/>
          <w:bCs/>
          <w:color w:val="000000"/>
          <w:sz w:val="24"/>
          <w:szCs w:val="24"/>
        </w:rPr>
      </w:pPr>
      <w:r w:rsidRPr="007C68C4">
        <w:rPr>
          <w:rFonts w:ascii="Arial" w:eastAsia="Calibri" w:hAnsi="Arial" w:cs="Arial"/>
          <w:b/>
          <w:bCs/>
          <w:color w:val="000000"/>
          <w:sz w:val="24"/>
          <w:szCs w:val="24"/>
        </w:rPr>
        <w:t>DIFUSIÓN EN INTERNET DE CONTENIDOS PRODUCIDOS POR LOS ÓRGANOS DEL MERCOSUR</w:t>
      </w:r>
    </w:p>
    <w:p w14:paraId="0F152CAA" w14:textId="0D9D59AD" w:rsidR="00754B76" w:rsidRPr="007C68C4" w:rsidRDefault="00754B76" w:rsidP="004D52BC">
      <w:pPr>
        <w:overflowPunct w:val="0"/>
        <w:autoSpaceDE w:val="0"/>
        <w:autoSpaceDN w:val="0"/>
        <w:adjustRightInd w:val="0"/>
        <w:spacing w:after="0" w:line="240" w:lineRule="auto"/>
        <w:jc w:val="both"/>
        <w:rPr>
          <w:rFonts w:ascii="Arial" w:eastAsia="Calibri" w:hAnsi="Arial" w:cs="Arial"/>
          <w:b/>
          <w:bCs/>
          <w:color w:val="000000"/>
          <w:sz w:val="24"/>
          <w:szCs w:val="24"/>
          <w:lang w:eastAsia="es-ES"/>
        </w:rPr>
      </w:pPr>
    </w:p>
    <w:p w14:paraId="6D48713B" w14:textId="067292B1" w:rsidR="00E07CEF" w:rsidRPr="007F191D" w:rsidRDefault="00E07CEF" w:rsidP="004D52B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789"/>
        </w:tabs>
        <w:spacing w:after="0" w:line="240" w:lineRule="auto"/>
        <w:jc w:val="both"/>
        <w:rPr>
          <w:rFonts w:ascii="Arial" w:eastAsia="Calibri" w:hAnsi="Arial" w:cs="Arial"/>
          <w:sz w:val="24"/>
          <w:szCs w:val="24"/>
          <w:lang w:eastAsia="es-ES"/>
        </w:rPr>
      </w:pPr>
      <w:r w:rsidRPr="007F191D">
        <w:rPr>
          <w:rFonts w:ascii="Arial" w:eastAsia="Calibri" w:hAnsi="Arial" w:cs="Arial"/>
          <w:sz w:val="24"/>
          <w:szCs w:val="24"/>
          <w:lang w:eastAsia="es-ES"/>
        </w:rPr>
        <w:t>E</w:t>
      </w:r>
      <w:r w:rsidR="006854A1" w:rsidRPr="007F191D">
        <w:rPr>
          <w:rFonts w:ascii="Arial" w:eastAsia="Calibri" w:hAnsi="Arial" w:cs="Arial"/>
          <w:sz w:val="24"/>
          <w:szCs w:val="24"/>
          <w:lang w:eastAsia="es-ES"/>
        </w:rPr>
        <w:t xml:space="preserve">l GAIM </w:t>
      </w:r>
      <w:r w:rsidR="006F7BDC">
        <w:rPr>
          <w:rFonts w:ascii="Arial" w:eastAsia="Calibri" w:hAnsi="Arial" w:cs="Arial"/>
          <w:sz w:val="24"/>
          <w:szCs w:val="24"/>
          <w:lang w:eastAsia="es-ES"/>
        </w:rPr>
        <w:t xml:space="preserve">tomó nota de la aprobación de la </w:t>
      </w:r>
      <w:r w:rsidR="006F7BDC" w:rsidRPr="007F191D">
        <w:rPr>
          <w:rFonts w:ascii="Arial" w:eastAsia="Calibri" w:hAnsi="Arial" w:cs="Arial"/>
          <w:sz w:val="24"/>
          <w:szCs w:val="24"/>
          <w:lang w:eastAsia="es-ES"/>
        </w:rPr>
        <w:t xml:space="preserve">Decisión CMC </w:t>
      </w:r>
      <w:proofErr w:type="spellStart"/>
      <w:r w:rsidR="006F7BDC" w:rsidRPr="007F191D">
        <w:rPr>
          <w:rFonts w:ascii="Arial" w:eastAsia="Calibri" w:hAnsi="Arial" w:cs="Arial"/>
          <w:sz w:val="24"/>
          <w:szCs w:val="24"/>
          <w:lang w:eastAsia="es-ES"/>
        </w:rPr>
        <w:t>N°</w:t>
      </w:r>
      <w:proofErr w:type="spellEnd"/>
      <w:r w:rsidR="006F7BDC" w:rsidRPr="007F191D">
        <w:rPr>
          <w:rFonts w:ascii="Arial" w:eastAsia="Calibri" w:hAnsi="Arial" w:cs="Arial"/>
          <w:sz w:val="24"/>
          <w:szCs w:val="24"/>
          <w:lang w:eastAsia="es-ES"/>
        </w:rPr>
        <w:t xml:space="preserve"> 06/21</w:t>
      </w:r>
      <w:r w:rsidR="006F7BDC">
        <w:rPr>
          <w:rFonts w:ascii="Arial" w:eastAsia="Calibri" w:hAnsi="Arial" w:cs="Arial"/>
          <w:sz w:val="24"/>
          <w:szCs w:val="24"/>
          <w:lang w:eastAsia="es-ES"/>
        </w:rPr>
        <w:t xml:space="preserve"> y solicitó al GMC instrucción a fin de comenzar los trabajos </w:t>
      </w:r>
      <w:r w:rsidRPr="007F191D">
        <w:rPr>
          <w:rFonts w:ascii="Arial" w:eastAsia="Calibri" w:hAnsi="Arial" w:cs="Arial"/>
          <w:sz w:val="24"/>
          <w:szCs w:val="24"/>
          <w:lang w:eastAsia="es-ES"/>
        </w:rPr>
        <w:t xml:space="preserve">previstos en los artículos 2 y 4 de la </w:t>
      </w:r>
      <w:r w:rsidR="006F7BDC">
        <w:rPr>
          <w:rFonts w:ascii="Arial" w:eastAsia="Calibri" w:hAnsi="Arial" w:cs="Arial"/>
          <w:sz w:val="24"/>
          <w:szCs w:val="24"/>
          <w:lang w:eastAsia="es-ES"/>
        </w:rPr>
        <w:t>mencionada norma</w:t>
      </w:r>
      <w:r w:rsidRPr="007F191D">
        <w:rPr>
          <w:rFonts w:ascii="Arial" w:eastAsia="Calibri" w:hAnsi="Arial" w:cs="Arial"/>
          <w:sz w:val="24"/>
          <w:szCs w:val="24"/>
          <w:lang w:eastAsia="es-ES"/>
        </w:rPr>
        <w:t xml:space="preserve">. </w:t>
      </w:r>
    </w:p>
    <w:p w14:paraId="36F3E0E0" w14:textId="77777777" w:rsidR="00E07CEF" w:rsidRDefault="00E07CEF" w:rsidP="0069410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789"/>
        </w:tabs>
        <w:spacing w:after="0" w:line="240" w:lineRule="auto"/>
        <w:jc w:val="both"/>
        <w:rPr>
          <w:rFonts w:ascii="Arial" w:eastAsia="Calibri" w:hAnsi="Arial" w:cs="Arial"/>
          <w:color w:val="FF0000"/>
          <w:sz w:val="24"/>
          <w:szCs w:val="24"/>
          <w:lang w:eastAsia="es-ES"/>
        </w:rPr>
      </w:pPr>
    </w:p>
    <w:p w14:paraId="10EC2122" w14:textId="666D51F7" w:rsidR="005A3AD1" w:rsidRPr="00694104" w:rsidRDefault="005A3AD1" w:rsidP="006941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Calibri" w:hAnsi="Arial" w:cs="Arial"/>
          <w:sz w:val="24"/>
          <w:szCs w:val="24"/>
          <w:lang w:eastAsia="es-ES"/>
        </w:rPr>
      </w:pPr>
      <w:r w:rsidRPr="00694104">
        <w:rPr>
          <w:rFonts w:ascii="Arial" w:eastAsia="Calibri" w:hAnsi="Arial" w:cs="Arial"/>
          <w:sz w:val="24"/>
          <w:szCs w:val="24"/>
          <w:lang w:eastAsia="es-ES"/>
        </w:rPr>
        <w:t xml:space="preserve">La delegación </w:t>
      </w:r>
      <w:r w:rsidR="004F4B78" w:rsidRPr="00694104">
        <w:rPr>
          <w:rFonts w:ascii="Arial" w:eastAsia="Calibri" w:hAnsi="Arial" w:cs="Arial"/>
          <w:sz w:val="24"/>
          <w:szCs w:val="24"/>
          <w:lang w:eastAsia="es-ES"/>
        </w:rPr>
        <w:t>d</w:t>
      </w:r>
      <w:r w:rsidRPr="00694104">
        <w:rPr>
          <w:rFonts w:ascii="Arial" w:eastAsia="Calibri" w:hAnsi="Arial" w:cs="Arial"/>
          <w:sz w:val="24"/>
          <w:szCs w:val="24"/>
          <w:lang w:eastAsia="es-ES"/>
        </w:rPr>
        <w:t>e Argentina presentó un documento de trabajo sobre “</w:t>
      </w:r>
      <w:r w:rsidR="00694104" w:rsidRPr="00694104">
        <w:rPr>
          <w:rFonts w:ascii="Arial" w:eastAsia="Arial Unicode MS" w:hAnsi="Arial" w:cs="Arial Unicode MS"/>
          <w:sz w:val="24"/>
          <w:szCs w:val="24"/>
          <w:bdr w:val="none" w:sz="0" w:space="0" w:color="auto" w:frame="1"/>
          <w:lang w:val="es-AR"/>
        </w:rPr>
        <w:t xml:space="preserve">Difusión en internet de contenidos producidos por los órganos y foros del MERCOSUR (Reglamentación de la </w:t>
      </w:r>
      <w:proofErr w:type="spellStart"/>
      <w:r w:rsidR="00694104" w:rsidRPr="00694104">
        <w:rPr>
          <w:rFonts w:ascii="Arial" w:eastAsia="Arial Unicode MS" w:hAnsi="Arial" w:cs="Arial Unicode MS"/>
          <w:sz w:val="24"/>
          <w:szCs w:val="24"/>
          <w:bdr w:val="none" w:sz="0" w:space="0" w:color="auto" w:frame="1"/>
          <w:lang w:val="es-AR"/>
        </w:rPr>
        <w:t>Dec</w:t>
      </w:r>
      <w:proofErr w:type="spellEnd"/>
      <w:r w:rsidR="00694104" w:rsidRPr="00694104">
        <w:rPr>
          <w:rFonts w:ascii="Arial" w:eastAsia="Arial Unicode MS" w:hAnsi="Arial" w:cs="Arial Unicode MS"/>
          <w:sz w:val="24"/>
          <w:szCs w:val="24"/>
          <w:bdr w:val="none" w:sz="0" w:space="0" w:color="auto" w:frame="1"/>
          <w:lang w:val="es-AR"/>
        </w:rPr>
        <w:t xml:space="preserve">. CMC </w:t>
      </w:r>
      <w:proofErr w:type="spellStart"/>
      <w:r w:rsidR="00694104" w:rsidRPr="00694104">
        <w:rPr>
          <w:rFonts w:ascii="Arial" w:eastAsia="Arial Unicode MS" w:hAnsi="Arial" w:cs="Arial Unicode MS"/>
          <w:sz w:val="24"/>
          <w:szCs w:val="24"/>
          <w:bdr w:val="none" w:sz="0" w:space="0" w:color="auto" w:frame="1"/>
          <w:lang w:val="es-AR"/>
        </w:rPr>
        <w:t>N°</w:t>
      </w:r>
      <w:proofErr w:type="spellEnd"/>
      <w:r w:rsidR="00694104" w:rsidRPr="00694104">
        <w:rPr>
          <w:rFonts w:ascii="Arial" w:eastAsia="Arial Unicode MS" w:hAnsi="Arial" w:cs="Arial Unicode MS"/>
          <w:sz w:val="24"/>
          <w:szCs w:val="24"/>
          <w:bdr w:val="none" w:sz="0" w:space="0" w:color="auto" w:frame="1"/>
          <w:lang w:val="es-AR"/>
        </w:rPr>
        <w:t xml:space="preserve"> 06/21)</w:t>
      </w:r>
      <w:r w:rsidR="00694104">
        <w:rPr>
          <w:rFonts w:ascii="Arial" w:eastAsia="Arial Unicode MS" w:hAnsi="Arial" w:cs="Arial Unicode MS"/>
          <w:sz w:val="24"/>
          <w:szCs w:val="24"/>
          <w:bdr w:val="none" w:sz="0" w:space="0" w:color="auto" w:frame="1"/>
          <w:lang w:val="es-AR"/>
        </w:rPr>
        <w:t>”</w:t>
      </w:r>
      <w:r w:rsidR="00694104" w:rsidRPr="00694104">
        <w:rPr>
          <w:rFonts w:ascii="Arial" w:eastAsia="Arial Unicode MS" w:hAnsi="Arial" w:cs="Arial Unicode MS"/>
          <w:sz w:val="24"/>
          <w:szCs w:val="24"/>
          <w:bdr w:val="none" w:sz="0" w:space="0" w:color="auto" w:frame="1"/>
          <w:lang w:val="es-AR"/>
        </w:rPr>
        <w:t xml:space="preserve"> </w:t>
      </w:r>
      <w:r w:rsidRPr="00694104">
        <w:rPr>
          <w:rFonts w:ascii="Arial" w:eastAsia="Calibri" w:hAnsi="Arial" w:cs="Arial"/>
          <w:b/>
          <w:bCs/>
          <w:sz w:val="24"/>
          <w:szCs w:val="24"/>
          <w:lang w:eastAsia="es-ES"/>
        </w:rPr>
        <w:t>(Anexo</w:t>
      </w:r>
      <w:r w:rsidR="00C63368" w:rsidRPr="00694104">
        <w:rPr>
          <w:rFonts w:ascii="Arial" w:eastAsia="Calibri" w:hAnsi="Arial" w:cs="Arial"/>
          <w:b/>
          <w:bCs/>
          <w:sz w:val="24"/>
          <w:szCs w:val="24"/>
          <w:lang w:eastAsia="es-ES"/>
        </w:rPr>
        <w:t xml:space="preserve"> V</w:t>
      </w:r>
      <w:r w:rsidRPr="00694104">
        <w:rPr>
          <w:rFonts w:ascii="Arial" w:eastAsia="Calibri" w:hAnsi="Arial" w:cs="Arial"/>
          <w:b/>
          <w:bCs/>
          <w:sz w:val="24"/>
          <w:szCs w:val="24"/>
          <w:lang w:eastAsia="es-ES"/>
        </w:rPr>
        <w:t xml:space="preserve"> RESERVADO – MERCOSUR/XXXIV GAIM/DT </w:t>
      </w:r>
      <w:proofErr w:type="spellStart"/>
      <w:r w:rsidRPr="00694104">
        <w:rPr>
          <w:rFonts w:ascii="Arial" w:eastAsia="Calibri" w:hAnsi="Arial" w:cs="Arial"/>
          <w:b/>
          <w:bCs/>
          <w:sz w:val="24"/>
          <w:szCs w:val="24"/>
          <w:lang w:eastAsia="es-ES"/>
        </w:rPr>
        <w:t>N°</w:t>
      </w:r>
      <w:proofErr w:type="spellEnd"/>
      <w:r w:rsidRPr="00694104">
        <w:rPr>
          <w:rFonts w:ascii="Arial" w:eastAsia="Calibri" w:hAnsi="Arial" w:cs="Arial"/>
          <w:b/>
          <w:bCs/>
          <w:sz w:val="24"/>
          <w:szCs w:val="24"/>
          <w:lang w:eastAsia="es-ES"/>
        </w:rPr>
        <w:t xml:space="preserve"> </w:t>
      </w:r>
      <w:r w:rsidR="00FF497A" w:rsidRPr="00694104">
        <w:rPr>
          <w:rFonts w:ascii="Arial" w:eastAsia="Calibri" w:hAnsi="Arial" w:cs="Arial"/>
          <w:b/>
          <w:bCs/>
          <w:sz w:val="24"/>
          <w:szCs w:val="24"/>
          <w:lang w:eastAsia="es-ES"/>
        </w:rPr>
        <w:t>01</w:t>
      </w:r>
      <w:r w:rsidRPr="00694104">
        <w:rPr>
          <w:rFonts w:ascii="Arial" w:eastAsia="Calibri" w:hAnsi="Arial" w:cs="Arial"/>
          <w:b/>
          <w:bCs/>
          <w:sz w:val="24"/>
          <w:szCs w:val="24"/>
          <w:lang w:eastAsia="es-ES"/>
        </w:rPr>
        <w:t>/21)</w:t>
      </w:r>
      <w:r w:rsidR="00CB2F7B" w:rsidRPr="00694104">
        <w:rPr>
          <w:rFonts w:ascii="Arial" w:eastAsia="Calibri" w:hAnsi="Arial" w:cs="Arial"/>
          <w:sz w:val="24"/>
          <w:szCs w:val="24"/>
          <w:lang w:eastAsia="es-ES"/>
        </w:rPr>
        <w:t>.</w:t>
      </w:r>
      <w:r w:rsidR="004F4B78" w:rsidRPr="00694104">
        <w:rPr>
          <w:rFonts w:ascii="Arial" w:eastAsia="Calibri" w:hAnsi="Arial" w:cs="Arial"/>
          <w:sz w:val="24"/>
          <w:szCs w:val="24"/>
          <w:lang w:eastAsia="es-ES"/>
        </w:rPr>
        <w:t xml:space="preserve"> </w:t>
      </w:r>
    </w:p>
    <w:p w14:paraId="515760E3" w14:textId="14A612F1" w:rsidR="005A3AD1" w:rsidRDefault="005A3AD1" w:rsidP="004D52B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Calibri" w:hAnsi="Arial" w:cs="Arial"/>
          <w:color w:val="FF0000"/>
          <w:sz w:val="24"/>
          <w:szCs w:val="24"/>
          <w:lang w:eastAsia="es-ES"/>
        </w:rPr>
      </w:pPr>
    </w:p>
    <w:p w14:paraId="2B94D55F" w14:textId="076A1BEF" w:rsidR="007F0AD4" w:rsidRDefault="007F0AD4" w:rsidP="004D52BC">
      <w:pPr>
        <w:overflowPunct w:val="0"/>
        <w:autoSpaceDE w:val="0"/>
        <w:autoSpaceDN w:val="0"/>
        <w:adjustRightInd w:val="0"/>
        <w:spacing w:after="0" w:line="240" w:lineRule="auto"/>
        <w:jc w:val="both"/>
        <w:rPr>
          <w:rFonts w:ascii="Arial" w:eastAsia="Calibri" w:hAnsi="Arial" w:cs="Arial"/>
          <w:b/>
          <w:bCs/>
          <w:color w:val="000000"/>
          <w:sz w:val="24"/>
          <w:szCs w:val="24"/>
          <w:lang w:eastAsia="es-ES"/>
        </w:rPr>
      </w:pPr>
    </w:p>
    <w:p w14:paraId="0CBE5C12" w14:textId="7DDED383" w:rsidR="00694104" w:rsidRDefault="00694104" w:rsidP="004D52BC">
      <w:pPr>
        <w:overflowPunct w:val="0"/>
        <w:autoSpaceDE w:val="0"/>
        <w:autoSpaceDN w:val="0"/>
        <w:adjustRightInd w:val="0"/>
        <w:spacing w:after="0" w:line="240" w:lineRule="auto"/>
        <w:jc w:val="both"/>
        <w:rPr>
          <w:rFonts w:ascii="Arial" w:eastAsia="Calibri" w:hAnsi="Arial" w:cs="Arial"/>
          <w:b/>
          <w:bCs/>
          <w:color w:val="000000"/>
          <w:sz w:val="24"/>
          <w:szCs w:val="24"/>
          <w:lang w:eastAsia="es-ES"/>
        </w:rPr>
      </w:pPr>
    </w:p>
    <w:p w14:paraId="68653289" w14:textId="0D50ABFB" w:rsidR="00694104" w:rsidRDefault="00694104" w:rsidP="004D52BC">
      <w:pPr>
        <w:overflowPunct w:val="0"/>
        <w:autoSpaceDE w:val="0"/>
        <w:autoSpaceDN w:val="0"/>
        <w:adjustRightInd w:val="0"/>
        <w:spacing w:after="0" w:line="240" w:lineRule="auto"/>
        <w:jc w:val="both"/>
        <w:rPr>
          <w:rFonts w:ascii="Arial" w:eastAsia="Calibri" w:hAnsi="Arial" w:cs="Arial"/>
          <w:b/>
          <w:bCs/>
          <w:color w:val="000000"/>
          <w:sz w:val="24"/>
          <w:szCs w:val="24"/>
          <w:lang w:eastAsia="es-ES"/>
        </w:rPr>
      </w:pPr>
    </w:p>
    <w:p w14:paraId="6AE27979" w14:textId="0D5B0721" w:rsidR="00694104" w:rsidRDefault="00694104" w:rsidP="004D52BC">
      <w:pPr>
        <w:overflowPunct w:val="0"/>
        <w:autoSpaceDE w:val="0"/>
        <w:autoSpaceDN w:val="0"/>
        <w:adjustRightInd w:val="0"/>
        <w:spacing w:after="0" w:line="240" w:lineRule="auto"/>
        <w:jc w:val="both"/>
        <w:rPr>
          <w:rFonts w:ascii="Arial" w:eastAsia="Calibri" w:hAnsi="Arial" w:cs="Arial"/>
          <w:b/>
          <w:bCs/>
          <w:color w:val="000000"/>
          <w:sz w:val="24"/>
          <w:szCs w:val="24"/>
          <w:lang w:eastAsia="es-ES"/>
        </w:rPr>
      </w:pPr>
    </w:p>
    <w:p w14:paraId="782D2D50" w14:textId="78305C55" w:rsidR="00694104" w:rsidRDefault="00694104" w:rsidP="004D52BC">
      <w:pPr>
        <w:overflowPunct w:val="0"/>
        <w:autoSpaceDE w:val="0"/>
        <w:autoSpaceDN w:val="0"/>
        <w:adjustRightInd w:val="0"/>
        <w:spacing w:after="0" w:line="240" w:lineRule="auto"/>
        <w:jc w:val="both"/>
        <w:rPr>
          <w:rFonts w:ascii="Arial" w:eastAsia="Calibri" w:hAnsi="Arial" w:cs="Arial"/>
          <w:b/>
          <w:bCs/>
          <w:color w:val="000000"/>
          <w:sz w:val="24"/>
          <w:szCs w:val="24"/>
          <w:lang w:eastAsia="es-ES"/>
        </w:rPr>
      </w:pPr>
    </w:p>
    <w:p w14:paraId="725315E6" w14:textId="77777777" w:rsidR="00694104" w:rsidRPr="007C68C4" w:rsidRDefault="00694104" w:rsidP="004D52BC">
      <w:pPr>
        <w:overflowPunct w:val="0"/>
        <w:autoSpaceDE w:val="0"/>
        <w:autoSpaceDN w:val="0"/>
        <w:adjustRightInd w:val="0"/>
        <w:spacing w:after="0" w:line="240" w:lineRule="auto"/>
        <w:jc w:val="both"/>
        <w:rPr>
          <w:rFonts w:ascii="Arial" w:eastAsia="Calibri" w:hAnsi="Arial" w:cs="Arial"/>
          <w:b/>
          <w:bCs/>
          <w:color w:val="000000"/>
          <w:sz w:val="24"/>
          <w:szCs w:val="24"/>
          <w:lang w:eastAsia="es-ES"/>
        </w:rPr>
      </w:pPr>
    </w:p>
    <w:p w14:paraId="4A5F6D0E" w14:textId="77777777" w:rsidR="00754B76" w:rsidRPr="007C68C4" w:rsidRDefault="00754B76" w:rsidP="00130DD3">
      <w:pPr>
        <w:widowControl/>
        <w:numPr>
          <w:ilvl w:val="0"/>
          <w:numId w:val="10"/>
        </w:numPr>
        <w:overflowPunct w:val="0"/>
        <w:autoSpaceDE w:val="0"/>
        <w:autoSpaceDN w:val="0"/>
        <w:adjustRightInd w:val="0"/>
        <w:spacing w:after="0" w:line="240" w:lineRule="auto"/>
        <w:ind w:left="567" w:hanging="567"/>
        <w:jc w:val="both"/>
        <w:rPr>
          <w:rFonts w:ascii="Arial" w:eastAsia="Calibri" w:hAnsi="Arial" w:cs="Arial"/>
          <w:b/>
          <w:bCs/>
          <w:color w:val="000000"/>
          <w:sz w:val="24"/>
          <w:szCs w:val="24"/>
        </w:rPr>
      </w:pPr>
      <w:r w:rsidRPr="007C68C4">
        <w:rPr>
          <w:rFonts w:ascii="Arial" w:eastAsia="Calibri" w:hAnsi="Arial" w:cs="Arial"/>
          <w:b/>
          <w:bCs/>
          <w:color w:val="000000"/>
          <w:sz w:val="24"/>
          <w:szCs w:val="24"/>
        </w:rPr>
        <w:t>PARLASUR – INSTRUCCIÓN GMC, ACTA 05/21 PUNTO 8.3</w:t>
      </w:r>
    </w:p>
    <w:p w14:paraId="49E78628" w14:textId="07CA62D3" w:rsidR="00754B76" w:rsidRPr="001D18BC" w:rsidRDefault="00754B76" w:rsidP="004D52BC">
      <w:pPr>
        <w:overflowPunct w:val="0"/>
        <w:autoSpaceDE w:val="0"/>
        <w:autoSpaceDN w:val="0"/>
        <w:adjustRightInd w:val="0"/>
        <w:spacing w:after="0" w:line="240" w:lineRule="auto"/>
        <w:jc w:val="both"/>
        <w:rPr>
          <w:rFonts w:ascii="Arial" w:eastAsia="Calibri" w:hAnsi="Arial" w:cs="Arial"/>
          <w:b/>
          <w:bCs/>
          <w:color w:val="000000"/>
          <w:sz w:val="24"/>
          <w:szCs w:val="20"/>
          <w:lang w:eastAsia="es-ES"/>
        </w:rPr>
      </w:pPr>
      <w:bookmarkStart w:id="0" w:name="_Hlk98423612"/>
    </w:p>
    <w:p w14:paraId="13721C09" w14:textId="249036F0" w:rsidR="00AB4558" w:rsidRPr="001D18BC" w:rsidRDefault="00AB4558" w:rsidP="00130DD3">
      <w:pPr>
        <w:pStyle w:val="Prrafodelista"/>
        <w:numPr>
          <w:ilvl w:val="1"/>
          <w:numId w:val="10"/>
        </w:numPr>
        <w:tabs>
          <w:tab w:val="left" w:pos="851"/>
        </w:tabs>
        <w:spacing w:after="0" w:line="240" w:lineRule="auto"/>
        <w:ind w:left="1134" w:hanging="567"/>
        <w:jc w:val="both"/>
        <w:rPr>
          <w:rFonts w:ascii="Arial" w:eastAsia="Calibri" w:hAnsi="Arial" w:cs="Arial"/>
          <w:b/>
          <w:bCs/>
          <w:sz w:val="24"/>
          <w:szCs w:val="24"/>
          <w:lang w:eastAsia="es-ES"/>
        </w:rPr>
      </w:pPr>
      <w:r w:rsidRPr="001D18BC">
        <w:rPr>
          <w:rFonts w:ascii="Arial" w:eastAsia="Calibri" w:hAnsi="Arial" w:cs="Arial"/>
          <w:b/>
          <w:bCs/>
          <w:sz w:val="24"/>
          <w:szCs w:val="24"/>
          <w:lang w:eastAsia="es-ES"/>
        </w:rPr>
        <w:t>Artículo 4 párrafo 12 del Protocolo Constitutivo del Parlamento del MERCOSUR</w:t>
      </w:r>
    </w:p>
    <w:p w14:paraId="6B419536" w14:textId="77777777" w:rsidR="00AB4558" w:rsidRDefault="00AB4558" w:rsidP="004D52BC">
      <w:pPr>
        <w:tabs>
          <w:tab w:val="left" w:pos="851"/>
        </w:tabs>
        <w:spacing w:after="0" w:line="240" w:lineRule="auto"/>
        <w:contextualSpacing/>
        <w:jc w:val="both"/>
        <w:rPr>
          <w:rFonts w:ascii="Arial" w:eastAsia="Calibri" w:hAnsi="Arial" w:cs="Arial"/>
          <w:sz w:val="24"/>
          <w:szCs w:val="24"/>
          <w:lang w:eastAsia="es-ES"/>
        </w:rPr>
      </w:pPr>
    </w:p>
    <w:p w14:paraId="6CAA68F5" w14:textId="729B647E" w:rsidR="007C3286" w:rsidRPr="009436BD" w:rsidRDefault="002B3C0A" w:rsidP="004D52BC">
      <w:pPr>
        <w:tabs>
          <w:tab w:val="left" w:pos="851"/>
        </w:tabs>
        <w:spacing w:after="0" w:line="240" w:lineRule="auto"/>
        <w:contextualSpacing/>
        <w:jc w:val="both"/>
        <w:rPr>
          <w:rFonts w:ascii="Arial" w:eastAsia="Calibri" w:hAnsi="Arial" w:cs="Arial"/>
          <w:sz w:val="24"/>
          <w:szCs w:val="24"/>
          <w:lang w:eastAsia="es-ES"/>
        </w:rPr>
      </w:pPr>
      <w:r w:rsidRPr="009436BD">
        <w:rPr>
          <w:rFonts w:ascii="Arial" w:eastAsia="Calibri" w:hAnsi="Arial" w:cs="Arial"/>
          <w:sz w:val="24"/>
          <w:szCs w:val="24"/>
          <w:lang w:eastAsia="es-ES"/>
        </w:rPr>
        <w:t xml:space="preserve">El GAIM tomó nota de la instrucción impartida por el GMC en su CXXI reunión ordinaria, Acta </w:t>
      </w:r>
      <w:proofErr w:type="spellStart"/>
      <w:r w:rsidRPr="009436BD">
        <w:rPr>
          <w:rFonts w:ascii="Arial" w:eastAsia="Calibri" w:hAnsi="Arial" w:cs="Arial"/>
          <w:sz w:val="24"/>
          <w:szCs w:val="24"/>
          <w:lang w:eastAsia="es-ES"/>
        </w:rPr>
        <w:t>N°</w:t>
      </w:r>
      <w:proofErr w:type="spellEnd"/>
      <w:r w:rsidRPr="009436BD">
        <w:rPr>
          <w:rFonts w:ascii="Arial" w:eastAsia="Calibri" w:hAnsi="Arial" w:cs="Arial"/>
          <w:sz w:val="24"/>
          <w:szCs w:val="24"/>
          <w:lang w:eastAsia="es-ES"/>
        </w:rPr>
        <w:t xml:space="preserve"> 05/21 </w:t>
      </w:r>
      <w:r w:rsidR="001E6E8D">
        <w:rPr>
          <w:rFonts w:ascii="Arial" w:eastAsia="Calibri" w:hAnsi="Arial" w:cs="Arial"/>
          <w:sz w:val="24"/>
          <w:szCs w:val="24"/>
          <w:lang w:eastAsia="es-ES"/>
        </w:rPr>
        <w:t>(</w:t>
      </w:r>
      <w:r w:rsidRPr="009436BD">
        <w:rPr>
          <w:rFonts w:ascii="Arial" w:eastAsia="Calibri" w:hAnsi="Arial" w:cs="Arial"/>
          <w:sz w:val="24"/>
          <w:szCs w:val="24"/>
          <w:lang w:eastAsia="es-ES"/>
        </w:rPr>
        <w:t>punto 8.3</w:t>
      </w:r>
      <w:r w:rsidR="001E6E8D">
        <w:rPr>
          <w:rFonts w:ascii="Arial" w:eastAsia="Calibri" w:hAnsi="Arial" w:cs="Arial"/>
          <w:sz w:val="24"/>
          <w:szCs w:val="24"/>
          <w:lang w:eastAsia="es-ES"/>
        </w:rPr>
        <w:t>),</w:t>
      </w:r>
      <w:r w:rsidRPr="009436BD">
        <w:rPr>
          <w:rFonts w:ascii="Arial" w:eastAsia="Calibri" w:hAnsi="Arial" w:cs="Arial"/>
          <w:sz w:val="24"/>
          <w:szCs w:val="24"/>
          <w:lang w:eastAsia="es-ES"/>
        </w:rPr>
        <w:t xml:space="preserve"> con relación a la solicitud del PARLASUR sobre el artículo 4 párrafo 12 del Protocolo Constitutivo del Parlamento del MERCOSUR.</w:t>
      </w:r>
    </w:p>
    <w:p w14:paraId="02D77BCB" w14:textId="77777777" w:rsidR="00AB4558" w:rsidRDefault="00AB4558" w:rsidP="004D52BC">
      <w:pPr>
        <w:widowControl/>
        <w:autoSpaceDE w:val="0"/>
        <w:autoSpaceDN w:val="0"/>
        <w:adjustRightInd w:val="0"/>
        <w:spacing w:after="0" w:line="240" w:lineRule="auto"/>
        <w:contextualSpacing/>
        <w:jc w:val="both"/>
        <w:rPr>
          <w:rFonts w:ascii="Arial" w:eastAsia="Calibri" w:hAnsi="Arial" w:cs="Arial"/>
          <w:sz w:val="24"/>
          <w:szCs w:val="24"/>
          <w:lang w:eastAsia="es-ES"/>
        </w:rPr>
      </w:pPr>
    </w:p>
    <w:p w14:paraId="2E3FDAC3" w14:textId="3D1E65C9" w:rsidR="001D18BC" w:rsidRDefault="001D18BC" w:rsidP="004D52BC">
      <w:pPr>
        <w:widowControl/>
        <w:autoSpaceDE w:val="0"/>
        <w:autoSpaceDN w:val="0"/>
        <w:adjustRightInd w:val="0"/>
        <w:spacing w:after="0" w:line="240" w:lineRule="auto"/>
        <w:contextualSpacing/>
        <w:jc w:val="both"/>
        <w:rPr>
          <w:rFonts w:ascii="Arial" w:eastAsia="Calibri" w:hAnsi="Arial" w:cs="Arial"/>
          <w:sz w:val="24"/>
          <w:szCs w:val="24"/>
          <w:lang w:eastAsia="es-ES"/>
        </w:rPr>
      </w:pPr>
      <w:r>
        <w:rPr>
          <w:rFonts w:ascii="Arial" w:eastAsia="Calibri" w:hAnsi="Arial" w:cs="Arial"/>
          <w:sz w:val="24"/>
          <w:szCs w:val="24"/>
          <w:lang w:eastAsia="es-ES"/>
        </w:rPr>
        <w:t>Las</w:t>
      </w:r>
      <w:r w:rsidR="00F17B8B">
        <w:rPr>
          <w:rFonts w:ascii="Arial" w:eastAsia="Calibri" w:hAnsi="Arial" w:cs="Arial"/>
          <w:sz w:val="24"/>
          <w:szCs w:val="24"/>
          <w:lang w:eastAsia="es-ES"/>
        </w:rPr>
        <w:t xml:space="preserve"> delegaciones intercambiaron comentarios </w:t>
      </w:r>
      <w:r>
        <w:rPr>
          <w:rFonts w:ascii="Arial" w:eastAsia="Calibri" w:hAnsi="Arial" w:cs="Arial"/>
          <w:sz w:val="24"/>
          <w:szCs w:val="24"/>
          <w:lang w:eastAsia="es-ES"/>
        </w:rPr>
        <w:t xml:space="preserve">preliminares </w:t>
      </w:r>
      <w:r w:rsidR="001F3184">
        <w:rPr>
          <w:rFonts w:ascii="Arial" w:eastAsia="Calibri" w:hAnsi="Arial" w:cs="Arial"/>
          <w:sz w:val="24"/>
          <w:szCs w:val="24"/>
          <w:lang w:eastAsia="es-ES"/>
        </w:rPr>
        <w:t>y</w:t>
      </w:r>
      <w:r w:rsidR="005A39CF">
        <w:rPr>
          <w:rFonts w:ascii="Arial" w:eastAsia="Calibri" w:hAnsi="Arial" w:cs="Arial"/>
          <w:sz w:val="24"/>
          <w:szCs w:val="24"/>
          <w:lang w:eastAsia="es-ES"/>
        </w:rPr>
        <w:t xml:space="preserve"> acord</w:t>
      </w:r>
      <w:r w:rsidR="001F3184">
        <w:rPr>
          <w:rFonts w:ascii="Arial" w:eastAsia="Calibri" w:hAnsi="Arial" w:cs="Arial"/>
          <w:sz w:val="24"/>
          <w:szCs w:val="24"/>
          <w:lang w:eastAsia="es-ES"/>
        </w:rPr>
        <w:t>aron</w:t>
      </w:r>
      <w:r w:rsidR="005A39CF">
        <w:rPr>
          <w:rFonts w:ascii="Arial" w:eastAsia="Calibri" w:hAnsi="Arial" w:cs="Arial"/>
          <w:sz w:val="24"/>
          <w:szCs w:val="24"/>
          <w:lang w:eastAsia="es-ES"/>
        </w:rPr>
        <w:t xml:space="preserve"> </w:t>
      </w:r>
      <w:r>
        <w:rPr>
          <w:rFonts w:ascii="Arial" w:eastAsia="Calibri" w:hAnsi="Arial" w:cs="Arial"/>
          <w:sz w:val="24"/>
          <w:szCs w:val="24"/>
          <w:lang w:eastAsia="es-ES"/>
        </w:rPr>
        <w:t xml:space="preserve">dar seguimiento en </w:t>
      </w:r>
      <w:r w:rsidR="00D86767">
        <w:rPr>
          <w:rFonts w:ascii="Arial" w:eastAsia="Calibri" w:hAnsi="Arial" w:cs="Arial"/>
          <w:sz w:val="24"/>
          <w:szCs w:val="24"/>
          <w:lang w:eastAsia="es-ES"/>
        </w:rPr>
        <w:t>la</w:t>
      </w:r>
      <w:r>
        <w:rPr>
          <w:rFonts w:ascii="Arial" w:eastAsia="Calibri" w:hAnsi="Arial" w:cs="Arial"/>
          <w:sz w:val="24"/>
          <w:szCs w:val="24"/>
          <w:lang w:eastAsia="es-ES"/>
        </w:rPr>
        <w:t xml:space="preserve"> próxima reunión.</w:t>
      </w:r>
    </w:p>
    <w:p w14:paraId="4FB4096A" w14:textId="77777777" w:rsidR="00130DD3" w:rsidRPr="001D18BC" w:rsidRDefault="00130DD3" w:rsidP="004D52BC">
      <w:pPr>
        <w:widowControl/>
        <w:autoSpaceDE w:val="0"/>
        <w:autoSpaceDN w:val="0"/>
        <w:adjustRightInd w:val="0"/>
        <w:spacing w:after="0" w:line="240" w:lineRule="auto"/>
        <w:contextualSpacing/>
        <w:jc w:val="both"/>
        <w:rPr>
          <w:rFonts w:ascii="Arial" w:eastAsia="Calibri" w:hAnsi="Arial" w:cs="Arial"/>
          <w:b/>
          <w:bCs/>
          <w:sz w:val="24"/>
          <w:szCs w:val="24"/>
          <w:lang w:eastAsia="es-ES"/>
        </w:rPr>
      </w:pPr>
    </w:p>
    <w:p w14:paraId="62834F97" w14:textId="5ECAB0B2" w:rsidR="00AB4558" w:rsidRPr="001D18BC" w:rsidRDefault="00AB4558" w:rsidP="00130DD3">
      <w:pPr>
        <w:pStyle w:val="Prrafodelista"/>
        <w:numPr>
          <w:ilvl w:val="1"/>
          <w:numId w:val="10"/>
        </w:numPr>
        <w:tabs>
          <w:tab w:val="left" w:pos="851"/>
        </w:tabs>
        <w:spacing w:after="0" w:line="240" w:lineRule="auto"/>
        <w:ind w:left="1134" w:hanging="567"/>
        <w:jc w:val="both"/>
        <w:rPr>
          <w:rFonts w:ascii="Arial" w:eastAsia="Calibri" w:hAnsi="Arial" w:cs="Arial"/>
          <w:b/>
          <w:bCs/>
          <w:sz w:val="24"/>
          <w:szCs w:val="24"/>
          <w:lang w:eastAsia="es-ES"/>
        </w:rPr>
      </w:pPr>
      <w:proofErr w:type="gramStart"/>
      <w:r w:rsidRPr="001D18BC">
        <w:rPr>
          <w:rFonts w:ascii="Arial" w:eastAsia="Calibri" w:hAnsi="Arial" w:cs="Arial"/>
          <w:b/>
          <w:bCs/>
          <w:sz w:val="24"/>
          <w:szCs w:val="24"/>
          <w:lang w:eastAsia="es-ES"/>
        </w:rPr>
        <w:t>Carnet</w:t>
      </w:r>
      <w:proofErr w:type="gramEnd"/>
      <w:r w:rsidRPr="001D18BC">
        <w:rPr>
          <w:rFonts w:ascii="Arial" w:eastAsia="Calibri" w:hAnsi="Arial" w:cs="Arial"/>
          <w:b/>
          <w:bCs/>
          <w:sz w:val="24"/>
          <w:szCs w:val="24"/>
          <w:lang w:eastAsia="es-ES"/>
        </w:rPr>
        <w:t xml:space="preserve"> de identidad </w:t>
      </w:r>
    </w:p>
    <w:bookmarkEnd w:id="0"/>
    <w:p w14:paraId="20E977EE" w14:textId="77777777" w:rsidR="00AB4558" w:rsidRPr="00AB4558" w:rsidRDefault="00AB4558" w:rsidP="004D52BC">
      <w:pPr>
        <w:pStyle w:val="Prrafodelista"/>
        <w:tabs>
          <w:tab w:val="left" w:pos="851"/>
        </w:tabs>
        <w:spacing w:after="0" w:line="240" w:lineRule="auto"/>
        <w:ind w:left="0" w:hanging="567"/>
        <w:jc w:val="both"/>
        <w:rPr>
          <w:rFonts w:ascii="Arial" w:eastAsia="Calibri" w:hAnsi="Arial" w:cs="Arial"/>
          <w:sz w:val="24"/>
          <w:szCs w:val="24"/>
          <w:lang w:eastAsia="es-ES"/>
        </w:rPr>
      </w:pPr>
    </w:p>
    <w:p w14:paraId="65638010" w14:textId="0EFF4339" w:rsidR="001D18BC" w:rsidRDefault="001D18BC" w:rsidP="004D52BC">
      <w:pPr>
        <w:tabs>
          <w:tab w:val="left" w:pos="851"/>
        </w:tabs>
        <w:spacing w:after="0" w:line="240" w:lineRule="auto"/>
        <w:contextualSpacing/>
        <w:jc w:val="both"/>
        <w:rPr>
          <w:rFonts w:ascii="Arial" w:eastAsia="Calibri" w:hAnsi="Arial" w:cs="Arial"/>
          <w:sz w:val="24"/>
          <w:szCs w:val="24"/>
          <w:lang w:eastAsia="es-ES"/>
        </w:rPr>
      </w:pPr>
      <w:r w:rsidRPr="009436BD">
        <w:rPr>
          <w:rFonts w:ascii="Arial" w:eastAsia="Calibri" w:hAnsi="Arial" w:cs="Arial"/>
          <w:sz w:val="24"/>
          <w:szCs w:val="24"/>
          <w:lang w:eastAsia="es-ES"/>
        </w:rPr>
        <w:t xml:space="preserve">El GAIM tomó nota de la instrucción impartida por el GMC en su CXXI reunión ordinaria, Acta </w:t>
      </w:r>
      <w:proofErr w:type="spellStart"/>
      <w:r w:rsidRPr="009436BD">
        <w:rPr>
          <w:rFonts w:ascii="Arial" w:eastAsia="Calibri" w:hAnsi="Arial" w:cs="Arial"/>
          <w:sz w:val="24"/>
          <w:szCs w:val="24"/>
          <w:lang w:eastAsia="es-ES"/>
        </w:rPr>
        <w:t>N°</w:t>
      </w:r>
      <w:proofErr w:type="spellEnd"/>
      <w:r w:rsidRPr="009436BD">
        <w:rPr>
          <w:rFonts w:ascii="Arial" w:eastAsia="Calibri" w:hAnsi="Arial" w:cs="Arial"/>
          <w:sz w:val="24"/>
          <w:szCs w:val="24"/>
          <w:lang w:eastAsia="es-ES"/>
        </w:rPr>
        <w:t xml:space="preserve"> 05/21 </w:t>
      </w:r>
      <w:r w:rsidR="00D86767">
        <w:rPr>
          <w:rFonts w:ascii="Arial" w:eastAsia="Calibri" w:hAnsi="Arial" w:cs="Arial"/>
          <w:sz w:val="24"/>
          <w:szCs w:val="24"/>
          <w:lang w:eastAsia="es-ES"/>
        </w:rPr>
        <w:t>(</w:t>
      </w:r>
      <w:r w:rsidRPr="009436BD">
        <w:rPr>
          <w:rFonts w:ascii="Arial" w:eastAsia="Calibri" w:hAnsi="Arial" w:cs="Arial"/>
          <w:sz w:val="24"/>
          <w:szCs w:val="24"/>
          <w:lang w:eastAsia="es-ES"/>
        </w:rPr>
        <w:t>punto 8.3</w:t>
      </w:r>
      <w:r w:rsidR="00D86767">
        <w:rPr>
          <w:rFonts w:ascii="Arial" w:eastAsia="Calibri" w:hAnsi="Arial" w:cs="Arial"/>
          <w:sz w:val="24"/>
          <w:szCs w:val="24"/>
          <w:lang w:eastAsia="es-ES"/>
        </w:rPr>
        <w:t>),</w:t>
      </w:r>
      <w:r w:rsidRPr="009436BD">
        <w:rPr>
          <w:rFonts w:ascii="Arial" w:eastAsia="Calibri" w:hAnsi="Arial" w:cs="Arial"/>
          <w:sz w:val="24"/>
          <w:szCs w:val="24"/>
          <w:lang w:eastAsia="es-ES"/>
        </w:rPr>
        <w:t xml:space="preserve"> con relación a la solicitud </w:t>
      </w:r>
      <w:r w:rsidR="009C5C3B">
        <w:rPr>
          <w:rFonts w:ascii="Arial" w:eastAsia="Calibri" w:hAnsi="Arial" w:cs="Arial"/>
          <w:sz w:val="24"/>
          <w:szCs w:val="24"/>
          <w:lang w:eastAsia="es-ES"/>
        </w:rPr>
        <w:t xml:space="preserve">relativa a </w:t>
      </w:r>
      <w:r w:rsidR="00C93448">
        <w:rPr>
          <w:rFonts w:ascii="Arial" w:eastAsia="Calibri" w:hAnsi="Arial" w:cs="Arial"/>
          <w:sz w:val="24"/>
          <w:szCs w:val="24"/>
          <w:lang w:eastAsia="es-ES"/>
        </w:rPr>
        <w:t xml:space="preserve">los </w:t>
      </w:r>
      <w:proofErr w:type="gramStart"/>
      <w:r w:rsidR="00F17B8B">
        <w:rPr>
          <w:rFonts w:ascii="Arial" w:eastAsia="Calibri" w:hAnsi="Arial" w:cs="Arial"/>
          <w:sz w:val="24"/>
          <w:szCs w:val="24"/>
          <w:lang w:eastAsia="es-ES"/>
        </w:rPr>
        <w:t>carnets</w:t>
      </w:r>
      <w:proofErr w:type="gramEnd"/>
      <w:r w:rsidR="00F17B8B">
        <w:rPr>
          <w:rFonts w:ascii="Arial" w:eastAsia="Calibri" w:hAnsi="Arial" w:cs="Arial"/>
          <w:sz w:val="24"/>
          <w:szCs w:val="24"/>
          <w:lang w:eastAsia="es-ES"/>
        </w:rPr>
        <w:t xml:space="preserve"> de identidad</w:t>
      </w:r>
      <w:r>
        <w:rPr>
          <w:rFonts w:ascii="Arial" w:eastAsia="Calibri" w:hAnsi="Arial" w:cs="Arial"/>
          <w:sz w:val="24"/>
          <w:szCs w:val="24"/>
          <w:lang w:eastAsia="es-ES"/>
        </w:rPr>
        <w:t>.</w:t>
      </w:r>
    </w:p>
    <w:p w14:paraId="47A88D4D" w14:textId="77777777" w:rsidR="001D18BC" w:rsidRDefault="001D18BC" w:rsidP="004D52BC">
      <w:pPr>
        <w:tabs>
          <w:tab w:val="left" w:pos="851"/>
        </w:tabs>
        <w:spacing w:after="0" w:line="240" w:lineRule="auto"/>
        <w:contextualSpacing/>
        <w:jc w:val="both"/>
        <w:rPr>
          <w:rFonts w:ascii="Arial" w:eastAsia="Calibri" w:hAnsi="Arial" w:cs="Arial"/>
          <w:sz w:val="24"/>
          <w:szCs w:val="24"/>
          <w:lang w:eastAsia="es-ES"/>
        </w:rPr>
      </w:pPr>
    </w:p>
    <w:p w14:paraId="718C7666" w14:textId="1FFCE6E7" w:rsidR="001D18BC" w:rsidRDefault="001D18BC" w:rsidP="004D52BC">
      <w:pPr>
        <w:widowControl/>
        <w:autoSpaceDE w:val="0"/>
        <w:autoSpaceDN w:val="0"/>
        <w:adjustRightInd w:val="0"/>
        <w:spacing w:after="0" w:line="240" w:lineRule="auto"/>
        <w:contextualSpacing/>
        <w:jc w:val="both"/>
        <w:rPr>
          <w:rFonts w:ascii="Arial" w:eastAsia="Calibri" w:hAnsi="Arial" w:cs="Arial"/>
          <w:sz w:val="24"/>
          <w:szCs w:val="24"/>
          <w:lang w:eastAsia="es-ES"/>
        </w:rPr>
      </w:pPr>
      <w:r>
        <w:rPr>
          <w:rFonts w:ascii="Arial" w:eastAsia="Calibri" w:hAnsi="Arial" w:cs="Arial"/>
          <w:sz w:val="24"/>
          <w:szCs w:val="24"/>
          <w:lang w:eastAsia="es-ES"/>
        </w:rPr>
        <w:t xml:space="preserve">Las delegaciones intercambiaron comentarios preliminares y acordaron dar seguimiento en </w:t>
      </w:r>
      <w:r w:rsidR="00D86767">
        <w:rPr>
          <w:rFonts w:ascii="Arial" w:eastAsia="Calibri" w:hAnsi="Arial" w:cs="Arial"/>
          <w:sz w:val="24"/>
          <w:szCs w:val="24"/>
          <w:lang w:eastAsia="es-ES"/>
        </w:rPr>
        <w:t>la</w:t>
      </w:r>
      <w:r>
        <w:rPr>
          <w:rFonts w:ascii="Arial" w:eastAsia="Calibri" w:hAnsi="Arial" w:cs="Arial"/>
          <w:sz w:val="24"/>
          <w:szCs w:val="24"/>
          <w:lang w:eastAsia="es-ES"/>
        </w:rPr>
        <w:t xml:space="preserve"> próxima reunión.</w:t>
      </w:r>
    </w:p>
    <w:p w14:paraId="39E008E0" w14:textId="62C151F0" w:rsidR="007F0AD4" w:rsidRPr="007C68C4" w:rsidRDefault="007F0AD4" w:rsidP="004D52BC">
      <w:pPr>
        <w:overflowPunct w:val="0"/>
        <w:autoSpaceDE w:val="0"/>
        <w:autoSpaceDN w:val="0"/>
        <w:adjustRightInd w:val="0"/>
        <w:spacing w:after="0" w:line="240" w:lineRule="auto"/>
        <w:jc w:val="both"/>
        <w:rPr>
          <w:rFonts w:ascii="Arial" w:eastAsia="Calibri" w:hAnsi="Arial" w:cs="Arial"/>
          <w:b/>
          <w:bCs/>
          <w:color w:val="000000"/>
          <w:sz w:val="24"/>
          <w:szCs w:val="20"/>
          <w:lang w:eastAsia="es-ES"/>
        </w:rPr>
      </w:pPr>
    </w:p>
    <w:p w14:paraId="2D7158DA" w14:textId="77777777" w:rsidR="007F0AD4" w:rsidRPr="007C68C4" w:rsidRDefault="007F0AD4" w:rsidP="004D52BC">
      <w:pPr>
        <w:overflowPunct w:val="0"/>
        <w:autoSpaceDE w:val="0"/>
        <w:autoSpaceDN w:val="0"/>
        <w:adjustRightInd w:val="0"/>
        <w:spacing w:after="0" w:line="240" w:lineRule="auto"/>
        <w:jc w:val="both"/>
        <w:rPr>
          <w:rFonts w:ascii="Arial" w:eastAsia="Calibri" w:hAnsi="Arial" w:cs="Arial"/>
          <w:b/>
          <w:bCs/>
          <w:color w:val="000000"/>
          <w:sz w:val="24"/>
          <w:szCs w:val="20"/>
          <w:lang w:eastAsia="es-ES"/>
        </w:rPr>
      </w:pPr>
    </w:p>
    <w:p w14:paraId="334215B0" w14:textId="77777777" w:rsidR="003C7E85" w:rsidRPr="007C68C4" w:rsidRDefault="00754B76" w:rsidP="00130DD3">
      <w:pPr>
        <w:widowControl/>
        <w:numPr>
          <w:ilvl w:val="0"/>
          <w:numId w:val="10"/>
        </w:numPr>
        <w:overflowPunct w:val="0"/>
        <w:autoSpaceDE w:val="0"/>
        <w:autoSpaceDN w:val="0"/>
        <w:adjustRightInd w:val="0"/>
        <w:spacing w:after="0" w:line="240" w:lineRule="auto"/>
        <w:ind w:left="567" w:hanging="567"/>
        <w:jc w:val="both"/>
        <w:rPr>
          <w:rFonts w:ascii="Arial" w:eastAsia="Calibri" w:hAnsi="Arial" w:cs="Arial"/>
          <w:b/>
          <w:bCs/>
          <w:color w:val="000000"/>
          <w:sz w:val="24"/>
          <w:szCs w:val="20"/>
          <w:lang w:eastAsia="es-ES"/>
        </w:rPr>
      </w:pPr>
      <w:proofErr w:type="gramStart"/>
      <w:r w:rsidRPr="007C68C4">
        <w:rPr>
          <w:rFonts w:ascii="Arial" w:eastAsia="Calibri" w:hAnsi="Arial" w:cs="Arial"/>
          <w:b/>
          <w:bCs/>
          <w:color w:val="000000"/>
          <w:sz w:val="24"/>
          <w:szCs w:val="24"/>
        </w:rPr>
        <w:t>CARN</w:t>
      </w:r>
      <w:r w:rsidR="00522DF5" w:rsidRPr="007C68C4">
        <w:rPr>
          <w:rFonts w:ascii="Arial" w:eastAsia="Calibri" w:hAnsi="Arial" w:cs="Arial"/>
          <w:b/>
          <w:bCs/>
          <w:color w:val="000000"/>
          <w:sz w:val="24"/>
          <w:szCs w:val="24"/>
        </w:rPr>
        <w:t>ET</w:t>
      </w:r>
      <w:proofErr w:type="gramEnd"/>
      <w:r w:rsidRPr="007C68C4">
        <w:rPr>
          <w:rFonts w:ascii="Arial" w:eastAsia="Calibri" w:hAnsi="Arial" w:cs="Arial"/>
          <w:b/>
          <w:bCs/>
          <w:color w:val="000000"/>
          <w:sz w:val="24"/>
          <w:szCs w:val="24"/>
        </w:rPr>
        <w:t xml:space="preserve"> DE FUNCIONARIOS DE LA SM</w:t>
      </w:r>
    </w:p>
    <w:p w14:paraId="2C657F04" w14:textId="42561267" w:rsidR="00754B76" w:rsidRPr="007C68C4" w:rsidRDefault="00754B76" w:rsidP="004D52BC">
      <w:pPr>
        <w:widowControl/>
        <w:overflowPunct w:val="0"/>
        <w:autoSpaceDE w:val="0"/>
        <w:autoSpaceDN w:val="0"/>
        <w:adjustRightInd w:val="0"/>
        <w:spacing w:after="0" w:line="240" w:lineRule="auto"/>
        <w:jc w:val="both"/>
        <w:rPr>
          <w:rFonts w:ascii="Arial" w:eastAsia="Calibri" w:hAnsi="Arial" w:cs="Arial"/>
          <w:b/>
          <w:bCs/>
          <w:color w:val="000000"/>
          <w:sz w:val="24"/>
          <w:szCs w:val="24"/>
        </w:rPr>
      </w:pPr>
    </w:p>
    <w:p w14:paraId="488B7FFC" w14:textId="10E4897F" w:rsidR="00FF0A28" w:rsidRPr="009436BD" w:rsidRDefault="00E71636" w:rsidP="004D52BC">
      <w:pPr>
        <w:widowControl/>
        <w:overflowPunct w:val="0"/>
        <w:autoSpaceDE w:val="0"/>
        <w:autoSpaceDN w:val="0"/>
        <w:adjustRightInd w:val="0"/>
        <w:spacing w:after="0" w:line="240" w:lineRule="auto"/>
        <w:jc w:val="both"/>
        <w:rPr>
          <w:rFonts w:ascii="Arial" w:eastAsia="Calibri" w:hAnsi="Arial" w:cs="Arial"/>
          <w:sz w:val="24"/>
          <w:szCs w:val="24"/>
        </w:rPr>
      </w:pPr>
      <w:r w:rsidRPr="009436BD">
        <w:rPr>
          <w:rFonts w:ascii="Arial" w:eastAsia="Calibri" w:hAnsi="Arial" w:cs="Arial"/>
          <w:sz w:val="24"/>
          <w:szCs w:val="24"/>
        </w:rPr>
        <w:t xml:space="preserve">Las delegaciones continuaron con el análisis de la solicitud de la SM con relación al </w:t>
      </w:r>
      <w:proofErr w:type="gramStart"/>
      <w:r w:rsidRPr="009436BD">
        <w:rPr>
          <w:rFonts w:ascii="Arial" w:eastAsia="Calibri" w:hAnsi="Arial" w:cs="Arial"/>
          <w:sz w:val="24"/>
          <w:szCs w:val="24"/>
        </w:rPr>
        <w:t>carnet</w:t>
      </w:r>
      <w:proofErr w:type="gramEnd"/>
      <w:r w:rsidRPr="009436BD">
        <w:rPr>
          <w:rFonts w:ascii="Arial" w:eastAsia="Calibri" w:hAnsi="Arial" w:cs="Arial"/>
          <w:sz w:val="24"/>
          <w:szCs w:val="24"/>
        </w:rPr>
        <w:t xml:space="preserve"> para los funcionarios realizada por Nota SM </w:t>
      </w:r>
      <w:proofErr w:type="spellStart"/>
      <w:r w:rsidRPr="009436BD">
        <w:rPr>
          <w:rFonts w:ascii="Arial" w:eastAsia="Calibri" w:hAnsi="Arial" w:cs="Arial"/>
          <w:sz w:val="24"/>
          <w:szCs w:val="24"/>
        </w:rPr>
        <w:t>N°</w:t>
      </w:r>
      <w:proofErr w:type="spellEnd"/>
      <w:r w:rsidRPr="009436BD">
        <w:rPr>
          <w:rFonts w:ascii="Arial" w:eastAsia="Calibri" w:hAnsi="Arial" w:cs="Arial"/>
          <w:sz w:val="24"/>
          <w:szCs w:val="24"/>
        </w:rPr>
        <w:t xml:space="preserve"> 614/21 y amplia</w:t>
      </w:r>
      <w:r w:rsidR="004A37BD">
        <w:rPr>
          <w:rFonts w:ascii="Arial" w:eastAsia="Calibri" w:hAnsi="Arial" w:cs="Arial"/>
          <w:sz w:val="24"/>
          <w:szCs w:val="24"/>
        </w:rPr>
        <w:t>da</w:t>
      </w:r>
      <w:r w:rsidRPr="009436BD">
        <w:rPr>
          <w:rFonts w:ascii="Arial" w:eastAsia="Calibri" w:hAnsi="Arial" w:cs="Arial"/>
          <w:sz w:val="24"/>
          <w:szCs w:val="24"/>
        </w:rPr>
        <w:t xml:space="preserve"> </w:t>
      </w:r>
      <w:r w:rsidR="00D358C0">
        <w:rPr>
          <w:rFonts w:ascii="Arial" w:eastAsia="Calibri" w:hAnsi="Arial" w:cs="Arial"/>
          <w:sz w:val="24"/>
          <w:szCs w:val="24"/>
        </w:rPr>
        <w:t xml:space="preserve">por </w:t>
      </w:r>
      <w:r w:rsidRPr="009436BD">
        <w:rPr>
          <w:rFonts w:ascii="Arial" w:eastAsia="Calibri" w:hAnsi="Arial" w:cs="Arial"/>
          <w:sz w:val="24"/>
          <w:szCs w:val="24"/>
        </w:rPr>
        <w:t xml:space="preserve">Nota </w:t>
      </w:r>
      <w:proofErr w:type="spellStart"/>
      <w:r w:rsidRPr="009436BD">
        <w:rPr>
          <w:rFonts w:ascii="Arial" w:eastAsia="Calibri" w:hAnsi="Arial" w:cs="Arial"/>
          <w:sz w:val="24"/>
          <w:szCs w:val="24"/>
        </w:rPr>
        <w:t>N°</w:t>
      </w:r>
      <w:proofErr w:type="spellEnd"/>
      <w:r w:rsidRPr="009436BD">
        <w:rPr>
          <w:rFonts w:ascii="Arial" w:eastAsia="Calibri" w:hAnsi="Arial" w:cs="Arial"/>
          <w:sz w:val="24"/>
          <w:szCs w:val="24"/>
        </w:rPr>
        <w:t xml:space="preserve"> 656/21. </w:t>
      </w:r>
    </w:p>
    <w:p w14:paraId="328C6DD8" w14:textId="77777777" w:rsidR="00FF0A28" w:rsidRPr="00130DD3" w:rsidRDefault="00FF0A28" w:rsidP="004D52BC">
      <w:pPr>
        <w:widowControl/>
        <w:overflowPunct w:val="0"/>
        <w:autoSpaceDE w:val="0"/>
        <w:autoSpaceDN w:val="0"/>
        <w:adjustRightInd w:val="0"/>
        <w:spacing w:after="0" w:line="240" w:lineRule="auto"/>
        <w:jc w:val="both"/>
        <w:rPr>
          <w:rFonts w:ascii="Arial" w:eastAsia="Calibri" w:hAnsi="Arial" w:cs="Arial"/>
          <w:sz w:val="24"/>
          <w:szCs w:val="24"/>
        </w:rPr>
      </w:pPr>
    </w:p>
    <w:p w14:paraId="60FE317D" w14:textId="52BDD908" w:rsidR="001D18BC" w:rsidRPr="00130DD3" w:rsidRDefault="001D18BC" w:rsidP="004D52BC">
      <w:pPr>
        <w:widowControl/>
        <w:autoSpaceDE w:val="0"/>
        <w:autoSpaceDN w:val="0"/>
        <w:adjustRightInd w:val="0"/>
        <w:spacing w:after="0" w:line="240" w:lineRule="auto"/>
        <w:contextualSpacing/>
        <w:jc w:val="both"/>
        <w:rPr>
          <w:rFonts w:ascii="Arial" w:eastAsia="Calibri" w:hAnsi="Arial" w:cs="Arial"/>
          <w:sz w:val="24"/>
          <w:szCs w:val="24"/>
          <w:lang w:eastAsia="es-ES"/>
        </w:rPr>
      </w:pPr>
      <w:r w:rsidRPr="00130DD3">
        <w:rPr>
          <w:rFonts w:ascii="Arial" w:eastAsia="Calibri" w:hAnsi="Arial" w:cs="Arial"/>
          <w:sz w:val="24"/>
          <w:szCs w:val="24"/>
          <w:lang w:eastAsia="es-ES"/>
        </w:rPr>
        <w:t>El tema continúa en Agenda.</w:t>
      </w:r>
    </w:p>
    <w:p w14:paraId="35C97FE2" w14:textId="0E3BCE81" w:rsidR="007F0AD4" w:rsidRPr="00130DD3" w:rsidRDefault="007F0AD4" w:rsidP="004D52BC">
      <w:pPr>
        <w:widowControl/>
        <w:overflowPunct w:val="0"/>
        <w:autoSpaceDE w:val="0"/>
        <w:autoSpaceDN w:val="0"/>
        <w:adjustRightInd w:val="0"/>
        <w:spacing w:after="0" w:line="240" w:lineRule="auto"/>
        <w:jc w:val="both"/>
        <w:rPr>
          <w:rFonts w:ascii="Arial" w:eastAsia="Calibri" w:hAnsi="Arial" w:cs="Arial"/>
          <w:b/>
          <w:bCs/>
          <w:sz w:val="24"/>
          <w:szCs w:val="24"/>
        </w:rPr>
      </w:pPr>
    </w:p>
    <w:p w14:paraId="276DF6B1" w14:textId="77777777" w:rsidR="007F0AD4" w:rsidRPr="007C68C4" w:rsidRDefault="007F0AD4" w:rsidP="004D52BC">
      <w:pPr>
        <w:widowControl/>
        <w:overflowPunct w:val="0"/>
        <w:autoSpaceDE w:val="0"/>
        <w:autoSpaceDN w:val="0"/>
        <w:adjustRightInd w:val="0"/>
        <w:spacing w:after="0" w:line="240" w:lineRule="auto"/>
        <w:jc w:val="both"/>
        <w:rPr>
          <w:rFonts w:ascii="Arial" w:eastAsia="Calibri" w:hAnsi="Arial" w:cs="Arial"/>
          <w:b/>
          <w:bCs/>
          <w:color w:val="000000"/>
          <w:sz w:val="24"/>
          <w:szCs w:val="20"/>
          <w:lang w:eastAsia="es-ES"/>
        </w:rPr>
      </w:pPr>
    </w:p>
    <w:p w14:paraId="4CC6897B" w14:textId="7974AF46" w:rsidR="00754B76" w:rsidRPr="007C68C4" w:rsidRDefault="003C7E85" w:rsidP="00130DD3">
      <w:pPr>
        <w:widowControl/>
        <w:numPr>
          <w:ilvl w:val="0"/>
          <w:numId w:val="10"/>
        </w:numPr>
        <w:overflowPunct w:val="0"/>
        <w:autoSpaceDE w:val="0"/>
        <w:autoSpaceDN w:val="0"/>
        <w:adjustRightInd w:val="0"/>
        <w:spacing w:after="0" w:line="240" w:lineRule="auto"/>
        <w:ind w:left="567" w:hanging="567"/>
        <w:jc w:val="both"/>
        <w:rPr>
          <w:rFonts w:ascii="Arial" w:eastAsia="Calibri" w:hAnsi="Arial" w:cs="Arial"/>
          <w:b/>
          <w:bCs/>
          <w:color w:val="000000"/>
          <w:sz w:val="24"/>
          <w:szCs w:val="24"/>
        </w:rPr>
      </w:pPr>
      <w:r w:rsidRPr="007C68C4">
        <w:rPr>
          <w:rFonts w:ascii="Arial" w:eastAsia="Calibri" w:hAnsi="Arial" w:cs="Arial"/>
          <w:b/>
          <w:bCs/>
          <w:color w:val="000000"/>
          <w:sz w:val="24"/>
          <w:szCs w:val="24"/>
        </w:rPr>
        <w:t>OTROS</w:t>
      </w:r>
      <w:r w:rsidR="00754B76" w:rsidRPr="007C68C4">
        <w:rPr>
          <w:rFonts w:ascii="Arial" w:eastAsia="Calibri" w:hAnsi="Arial" w:cs="Arial"/>
          <w:b/>
          <w:bCs/>
          <w:color w:val="000000"/>
          <w:sz w:val="24"/>
          <w:szCs w:val="24"/>
        </w:rPr>
        <w:t xml:space="preserve"> </w:t>
      </w:r>
    </w:p>
    <w:p w14:paraId="79CC4F37" w14:textId="77777777" w:rsidR="00754B76" w:rsidRPr="007C68C4" w:rsidRDefault="00754B76" w:rsidP="004D52BC">
      <w:pPr>
        <w:overflowPunct w:val="0"/>
        <w:autoSpaceDE w:val="0"/>
        <w:autoSpaceDN w:val="0"/>
        <w:adjustRightInd w:val="0"/>
        <w:spacing w:after="0" w:line="240" w:lineRule="auto"/>
        <w:jc w:val="both"/>
        <w:rPr>
          <w:rFonts w:ascii="Arial" w:eastAsia="Calibri" w:hAnsi="Arial" w:cs="Arial"/>
          <w:b/>
          <w:bCs/>
          <w:color w:val="000000"/>
          <w:sz w:val="24"/>
          <w:szCs w:val="20"/>
          <w:lang w:eastAsia="es-ES"/>
        </w:rPr>
      </w:pPr>
    </w:p>
    <w:p w14:paraId="4FD84C4E" w14:textId="676C38D7" w:rsidR="00754B76" w:rsidRPr="007C68C4" w:rsidRDefault="003C7E85" w:rsidP="00130DD3">
      <w:pPr>
        <w:widowControl/>
        <w:numPr>
          <w:ilvl w:val="1"/>
          <w:numId w:val="10"/>
        </w:numPr>
        <w:overflowPunct w:val="0"/>
        <w:autoSpaceDE w:val="0"/>
        <w:autoSpaceDN w:val="0"/>
        <w:adjustRightInd w:val="0"/>
        <w:spacing w:after="0" w:line="240" w:lineRule="auto"/>
        <w:ind w:left="1134" w:hanging="567"/>
        <w:jc w:val="both"/>
        <w:rPr>
          <w:rFonts w:ascii="Arial" w:eastAsia="Calibri" w:hAnsi="Arial" w:cs="Arial"/>
          <w:b/>
          <w:bCs/>
          <w:color w:val="000000"/>
          <w:sz w:val="24"/>
          <w:szCs w:val="24"/>
        </w:rPr>
      </w:pPr>
      <w:r w:rsidRPr="007C68C4">
        <w:rPr>
          <w:rFonts w:ascii="Arial" w:eastAsia="Calibri" w:hAnsi="Arial" w:cs="Arial"/>
          <w:b/>
          <w:bCs/>
          <w:color w:val="000000"/>
          <w:sz w:val="24"/>
          <w:szCs w:val="24"/>
        </w:rPr>
        <w:t xml:space="preserve">Propuesta de Centro de </w:t>
      </w:r>
      <w:r w:rsidR="00754B76" w:rsidRPr="007C68C4">
        <w:rPr>
          <w:rFonts w:ascii="Arial" w:eastAsia="Calibri" w:hAnsi="Arial" w:cs="Arial"/>
          <w:b/>
          <w:bCs/>
          <w:color w:val="000000"/>
          <w:sz w:val="24"/>
          <w:szCs w:val="24"/>
        </w:rPr>
        <w:t>Arbitraje y Mediación</w:t>
      </w:r>
    </w:p>
    <w:p w14:paraId="2C1BFCE1" w14:textId="409DB73F" w:rsidR="00754B76" w:rsidRPr="007C68C4" w:rsidRDefault="00754B76" w:rsidP="004D52BC">
      <w:pPr>
        <w:overflowPunct w:val="0"/>
        <w:autoSpaceDE w:val="0"/>
        <w:autoSpaceDN w:val="0"/>
        <w:adjustRightInd w:val="0"/>
        <w:spacing w:after="0" w:line="240" w:lineRule="auto"/>
        <w:jc w:val="both"/>
        <w:rPr>
          <w:rFonts w:ascii="Arial" w:eastAsia="Calibri" w:hAnsi="Arial" w:cs="Arial"/>
          <w:b/>
          <w:bCs/>
          <w:color w:val="000000"/>
          <w:sz w:val="24"/>
          <w:szCs w:val="20"/>
          <w:lang w:eastAsia="es-ES"/>
        </w:rPr>
      </w:pPr>
    </w:p>
    <w:p w14:paraId="467105F6" w14:textId="3126407F" w:rsidR="001F3184" w:rsidRPr="00CF1B7D" w:rsidRDefault="00E71636" w:rsidP="004D52BC">
      <w:pPr>
        <w:overflowPunct w:val="0"/>
        <w:autoSpaceDE w:val="0"/>
        <w:autoSpaceDN w:val="0"/>
        <w:adjustRightInd w:val="0"/>
        <w:spacing w:after="0" w:line="240" w:lineRule="auto"/>
        <w:jc w:val="both"/>
        <w:rPr>
          <w:rFonts w:ascii="Arial" w:eastAsia="Calibri" w:hAnsi="Arial" w:cs="Arial"/>
          <w:sz w:val="24"/>
          <w:szCs w:val="20"/>
          <w:lang w:eastAsia="es-ES"/>
        </w:rPr>
      </w:pPr>
      <w:r w:rsidRPr="00CF1B7D">
        <w:rPr>
          <w:rFonts w:ascii="Arial" w:eastAsia="Calibri" w:hAnsi="Arial" w:cs="Arial"/>
          <w:sz w:val="24"/>
          <w:szCs w:val="20"/>
          <w:lang w:eastAsia="es-ES"/>
        </w:rPr>
        <w:t xml:space="preserve">La PPTP </w:t>
      </w:r>
      <w:r w:rsidR="001B4E0D" w:rsidRPr="00CF1B7D">
        <w:rPr>
          <w:rFonts w:ascii="Arial" w:eastAsia="Calibri" w:hAnsi="Arial" w:cs="Arial"/>
          <w:sz w:val="24"/>
          <w:szCs w:val="20"/>
          <w:lang w:eastAsia="es-ES"/>
        </w:rPr>
        <w:t xml:space="preserve">realizó una exposición </w:t>
      </w:r>
      <w:r w:rsidR="00F25BB3" w:rsidRPr="00CF1B7D">
        <w:rPr>
          <w:rFonts w:ascii="Arial" w:eastAsia="Calibri" w:hAnsi="Arial" w:cs="Arial"/>
          <w:sz w:val="24"/>
          <w:szCs w:val="20"/>
          <w:lang w:eastAsia="es-ES"/>
        </w:rPr>
        <w:t xml:space="preserve">sobre la </w:t>
      </w:r>
      <w:r w:rsidR="00034D5A" w:rsidRPr="00CF1B7D">
        <w:rPr>
          <w:rFonts w:ascii="Arial" w:eastAsia="Calibri" w:hAnsi="Arial" w:cs="Arial"/>
          <w:sz w:val="24"/>
          <w:szCs w:val="20"/>
          <w:lang w:eastAsia="es-ES"/>
        </w:rPr>
        <w:t xml:space="preserve">propuesta de contar a nivel regional con un </w:t>
      </w:r>
      <w:r w:rsidR="00F25BB3" w:rsidRPr="00CF1B7D">
        <w:rPr>
          <w:rFonts w:ascii="Arial" w:eastAsia="Calibri" w:hAnsi="Arial" w:cs="Arial"/>
          <w:sz w:val="24"/>
          <w:szCs w:val="20"/>
          <w:lang w:eastAsia="es-ES"/>
        </w:rPr>
        <w:t xml:space="preserve">Centro de Arbitraje y Mediación para </w:t>
      </w:r>
      <w:r w:rsidR="00BC088C" w:rsidRPr="00CF1B7D">
        <w:rPr>
          <w:rFonts w:ascii="Arial" w:eastAsia="Calibri" w:hAnsi="Arial" w:cs="Arial"/>
          <w:sz w:val="24"/>
          <w:szCs w:val="20"/>
          <w:lang w:eastAsia="es-ES"/>
        </w:rPr>
        <w:t>p</w:t>
      </w:r>
      <w:r w:rsidR="00F25BB3" w:rsidRPr="00CF1B7D">
        <w:rPr>
          <w:rFonts w:ascii="Arial" w:eastAsia="Calibri" w:hAnsi="Arial" w:cs="Arial"/>
          <w:sz w:val="24"/>
          <w:szCs w:val="20"/>
          <w:lang w:eastAsia="es-ES"/>
        </w:rPr>
        <w:t>articulares</w:t>
      </w:r>
      <w:r w:rsidR="00CF1B7D">
        <w:rPr>
          <w:rFonts w:ascii="Arial" w:eastAsia="Calibri" w:hAnsi="Arial" w:cs="Arial"/>
          <w:sz w:val="24"/>
          <w:szCs w:val="20"/>
          <w:lang w:eastAsia="es-ES"/>
        </w:rPr>
        <w:t xml:space="preserve"> - </w:t>
      </w:r>
      <w:r w:rsidR="00F25BB3" w:rsidRPr="00CF1B7D">
        <w:rPr>
          <w:rFonts w:ascii="Arial" w:eastAsia="Calibri" w:hAnsi="Arial" w:cs="Arial"/>
          <w:sz w:val="24"/>
          <w:szCs w:val="20"/>
          <w:lang w:eastAsia="es-ES"/>
        </w:rPr>
        <w:t>personas físicas o jurídicas</w:t>
      </w:r>
      <w:r w:rsidR="00BC088C" w:rsidRPr="00CF1B7D">
        <w:rPr>
          <w:rFonts w:ascii="Arial" w:eastAsia="Calibri" w:hAnsi="Arial" w:cs="Arial"/>
          <w:sz w:val="24"/>
          <w:szCs w:val="20"/>
          <w:lang w:eastAsia="es-ES"/>
        </w:rPr>
        <w:t xml:space="preserve">. En dicho Centro se podrían dirimir </w:t>
      </w:r>
      <w:r w:rsidR="00F25BB3" w:rsidRPr="00CF1B7D">
        <w:rPr>
          <w:rFonts w:ascii="Arial" w:eastAsia="Calibri" w:hAnsi="Arial" w:cs="Arial"/>
          <w:sz w:val="24"/>
          <w:szCs w:val="20"/>
          <w:lang w:eastAsia="es-ES"/>
        </w:rPr>
        <w:t xml:space="preserve">controversias bajo los procedimientos entendidos como MASC (Métodos Alternativos de Solución de Controversias) aplicados para resolver diferendos en el ámbito del derecho privado, fuera de los sistemas jurisdiccionales ordinarios (tribunales nacionales) de los </w:t>
      </w:r>
      <w:proofErr w:type="gramStart"/>
      <w:r w:rsidR="00F25BB3" w:rsidRPr="00CF1B7D">
        <w:rPr>
          <w:rFonts w:ascii="Arial" w:eastAsia="Calibri" w:hAnsi="Arial" w:cs="Arial"/>
          <w:sz w:val="24"/>
          <w:szCs w:val="20"/>
          <w:lang w:eastAsia="es-ES"/>
        </w:rPr>
        <w:t>Estados Partes</w:t>
      </w:r>
      <w:proofErr w:type="gramEnd"/>
      <w:r w:rsidR="00F25BB3" w:rsidRPr="00CF1B7D">
        <w:rPr>
          <w:rFonts w:ascii="Arial" w:eastAsia="Calibri" w:hAnsi="Arial" w:cs="Arial"/>
          <w:sz w:val="24"/>
          <w:szCs w:val="20"/>
          <w:lang w:eastAsia="es-ES"/>
        </w:rPr>
        <w:t>.</w:t>
      </w:r>
      <w:r w:rsidR="00F25BB3" w:rsidRPr="00CF1B7D">
        <w:rPr>
          <w:rFonts w:ascii="Arial" w:eastAsia="Calibri" w:hAnsi="Arial" w:cs="Arial"/>
          <w:sz w:val="24"/>
          <w:szCs w:val="20"/>
          <w:lang w:eastAsia="es-ES"/>
        </w:rPr>
        <w:cr/>
      </w:r>
      <w:r w:rsidR="00F25BB3" w:rsidRPr="00F25BB3">
        <w:rPr>
          <w:rFonts w:ascii="Arial" w:eastAsia="Calibri" w:hAnsi="Arial" w:cs="Arial"/>
          <w:color w:val="FF0000"/>
          <w:sz w:val="24"/>
          <w:szCs w:val="20"/>
          <w:lang w:eastAsia="es-ES"/>
        </w:rPr>
        <w:cr/>
      </w:r>
      <w:r w:rsidR="00F25BB3" w:rsidRPr="00CF1B7D">
        <w:rPr>
          <w:rFonts w:ascii="Arial" w:eastAsia="Calibri" w:hAnsi="Arial" w:cs="Arial"/>
          <w:sz w:val="24"/>
          <w:szCs w:val="20"/>
          <w:lang w:eastAsia="es-ES"/>
        </w:rPr>
        <w:t>La PPT</w:t>
      </w:r>
      <w:r w:rsidR="00CF1B7D" w:rsidRPr="00CF1B7D">
        <w:rPr>
          <w:rFonts w:ascii="Arial" w:eastAsia="Calibri" w:hAnsi="Arial" w:cs="Arial"/>
          <w:sz w:val="24"/>
          <w:szCs w:val="20"/>
          <w:lang w:eastAsia="es-ES"/>
        </w:rPr>
        <w:t>P</w:t>
      </w:r>
      <w:r w:rsidR="00F25BB3" w:rsidRPr="00CF1B7D">
        <w:rPr>
          <w:rFonts w:ascii="Arial" w:eastAsia="Calibri" w:hAnsi="Arial" w:cs="Arial"/>
          <w:sz w:val="24"/>
          <w:szCs w:val="20"/>
          <w:lang w:eastAsia="es-ES"/>
        </w:rPr>
        <w:t xml:space="preserve"> señaló en particular el “Acuerdo sobre Arbitraje Comercial Internacional del MERCOSUR” (Decisión CMC </w:t>
      </w:r>
      <w:proofErr w:type="spellStart"/>
      <w:r w:rsidR="00F25BB3" w:rsidRPr="00CF1B7D">
        <w:rPr>
          <w:rFonts w:ascii="Arial" w:eastAsia="Calibri" w:hAnsi="Arial" w:cs="Arial"/>
          <w:sz w:val="24"/>
          <w:szCs w:val="20"/>
          <w:lang w:eastAsia="es-ES"/>
        </w:rPr>
        <w:t>N°</w:t>
      </w:r>
      <w:proofErr w:type="spellEnd"/>
      <w:r w:rsidR="00F25BB3" w:rsidRPr="00CF1B7D">
        <w:rPr>
          <w:rFonts w:ascii="Arial" w:eastAsia="Calibri" w:hAnsi="Arial" w:cs="Arial"/>
          <w:sz w:val="24"/>
          <w:szCs w:val="20"/>
          <w:lang w:eastAsia="es-ES"/>
        </w:rPr>
        <w:t xml:space="preserve"> 03/98), </w:t>
      </w:r>
      <w:r w:rsidR="00CF1B7D" w:rsidRPr="00CF1B7D">
        <w:rPr>
          <w:rFonts w:ascii="Arial" w:eastAsia="Calibri" w:hAnsi="Arial" w:cs="Arial"/>
          <w:sz w:val="24"/>
          <w:szCs w:val="20"/>
          <w:lang w:eastAsia="es-ES"/>
        </w:rPr>
        <w:t>el</w:t>
      </w:r>
      <w:r w:rsidR="00F25BB3" w:rsidRPr="00CF1B7D">
        <w:rPr>
          <w:rFonts w:ascii="Arial" w:eastAsia="Calibri" w:hAnsi="Arial" w:cs="Arial"/>
          <w:sz w:val="24"/>
          <w:szCs w:val="20"/>
          <w:lang w:eastAsia="es-ES"/>
        </w:rPr>
        <w:t xml:space="preserve"> cual facilitaría la instauración de un mecanismo de </w:t>
      </w:r>
      <w:r w:rsidR="00CF1B7D" w:rsidRPr="00CF1B7D">
        <w:rPr>
          <w:rFonts w:ascii="Arial" w:eastAsia="Calibri" w:hAnsi="Arial" w:cs="Arial"/>
          <w:sz w:val="24"/>
          <w:szCs w:val="20"/>
          <w:lang w:eastAsia="es-ES"/>
        </w:rPr>
        <w:t>a</w:t>
      </w:r>
      <w:r w:rsidR="00F25BB3" w:rsidRPr="00CF1B7D">
        <w:rPr>
          <w:rFonts w:ascii="Arial" w:eastAsia="Calibri" w:hAnsi="Arial" w:cs="Arial"/>
          <w:sz w:val="24"/>
          <w:szCs w:val="20"/>
          <w:lang w:eastAsia="es-ES"/>
        </w:rPr>
        <w:t xml:space="preserve">rbitraje y la </w:t>
      </w:r>
      <w:r w:rsidR="00CF1B7D" w:rsidRPr="00CF1B7D">
        <w:rPr>
          <w:rFonts w:ascii="Arial" w:eastAsia="Calibri" w:hAnsi="Arial" w:cs="Arial"/>
          <w:sz w:val="24"/>
          <w:szCs w:val="20"/>
          <w:lang w:eastAsia="es-ES"/>
        </w:rPr>
        <w:t>m</w:t>
      </w:r>
      <w:r w:rsidR="00F25BB3" w:rsidRPr="00CF1B7D">
        <w:rPr>
          <w:rFonts w:ascii="Arial" w:eastAsia="Calibri" w:hAnsi="Arial" w:cs="Arial"/>
          <w:sz w:val="24"/>
          <w:szCs w:val="20"/>
          <w:lang w:eastAsia="es-ES"/>
        </w:rPr>
        <w:t>ediación para el MERCOSUR –en este caso a través de un servicio otorgado por la Secretaría del TPR.</w:t>
      </w:r>
    </w:p>
    <w:p w14:paraId="1C70AFB8" w14:textId="77777777" w:rsidR="00CF1B7D" w:rsidRDefault="00CF1B7D" w:rsidP="00CF1B7D">
      <w:pPr>
        <w:widowControl/>
        <w:autoSpaceDE w:val="0"/>
        <w:autoSpaceDN w:val="0"/>
        <w:adjustRightInd w:val="0"/>
        <w:spacing w:after="0" w:line="240" w:lineRule="auto"/>
        <w:contextualSpacing/>
        <w:jc w:val="both"/>
        <w:rPr>
          <w:rFonts w:ascii="Arial" w:eastAsia="Calibri" w:hAnsi="Arial" w:cs="Arial"/>
          <w:sz w:val="24"/>
          <w:szCs w:val="24"/>
          <w:lang w:eastAsia="es-ES"/>
        </w:rPr>
      </w:pPr>
    </w:p>
    <w:p w14:paraId="373DDD8A" w14:textId="0CB83F9B" w:rsidR="00CB1117" w:rsidRPr="00CB1117" w:rsidRDefault="00F25BB3" w:rsidP="004D52BC">
      <w:pPr>
        <w:overflowPunct w:val="0"/>
        <w:autoSpaceDE w:val="0"/>
        <w:autoSpaceDN w:val="0"/>
        <w:adjustRightInd w:val="0"/>
        <w:spacing w:after="0" w:line="240" w:lineRule="auto"/>
        <w:jc w:val="both"/>
        <w:rPr>
          <w:rFonts w:ascii="Arial" w:eastAsia="Calibri" w:hAnsi="Arial" w:cs="Arial"/>
          <w:sz w:val="24"/>
          <w:szCs w:val="20"/>
          <w:lang w:eastAsia="es-ES"/>
        </w:rPr>
      </w:pPr>
      <w:r w:rsidRPr="00CB1117">
        <w:rPr>
          <w:rFonts w:ascii="Arial" w:eastAsia="Calibri" w:hAnsi="Arial" w:cs="Arial"/>
          <w:sz w:val="24"/>
          <w:szCs w:val="20"/>
          <w:lang w:eastAsia="es-ES"/>
        </w:rPr>
        <w:t xml:space="preserve">Las demás delegaciones </w:t>
      </w:r>
      <w:r w:rsidR="00CB1117" w:rsidRPr="00CB1117">
        <w:rPr>
          <w:rFonts w:ascii="Arial" w:eastAsia="Calibri" w:hAnsi="Arial" w:cs="Arial"/>
          <w:sz w:val="24"/>
          <w:szCs w:val="20"/>
          <w:lang w:eastAsia="es-ES"/>
        </w:rPr>
        <w:t xml:space="preserve">intercambiaron </w:t>
      </w:r>
      <w:r w:rsidR="00CB1117">
        <w:rPr>
          <w:rFonts w:ascii="Arial" w:eastAsia="Calibri" w:hAnsi="Arial" w:cs="Arial"/>
          <w:sz w:val="24"/>
          <w:szCs w:val="20"/>
          <w:lang w:eastAsia="es-ES"/>
        </w:rPr>
        <w:t>comentarios</w:t>
      </w:r>
      <w:r w:rsidR="00CB1117" w:rsidRPr="00CB1117">
        <w:rPr>
          <w:rFonts w:ascii="Arial" w:eastAsia="Calibri" w:hAnsi="Arial" w:cs="Arial"/>
          <w:sz w:val="24"/>
          <w:szCs w:val="20"/>
          <w:lang w:eastAsia="es-ES"/>
        </w:rPr>
        <w:t xml:space="preserve"> </w:t>
      </w:r>
      <w:r w:rsidR="00CB1117">
        <w:rPr>
          <w:rFonts w:ascii="Arial" w:eastAsia="Calibri" w:hAnsi="Arial" w:cs="Arial"/>
          <w:sz w:val="24"/>
          <w:szCs w:val="20"/>
          <w:lang w:eastAsia="es-ES"/>
        </w:rPr>
        <w:t xml:space="preserve">preliminares </w:t>
      </w:r>
      <w:r w:rsidR="00CB1117" w:rsidRPr="00CB1117">
        <w:rPr>
          <w:rFonts w:ascii="Arial" w:eastAsia="Calibri" w:hAnsi="Arial" w:cs="Arial"/>
          <w:sz w:val="24"/>
          <w:szCs w:val="20"/>
          <w:lang w:eastAsia="es-ES"/>
        </w:rPr>
        <w:t>y acordaron continuar el tema en la próxima reunión.</w:t>
      </w:r>
    </w:p>
    <w:p w14:paraId="36E45AF8" w14:textId="77777777" w:rsidR="00F25BB3" w:rsidRPr="007C68C4" w:rsidRDefault="00F25BB3" w:rsidP="004D52BC">
      <w:pPr>
        <w:overflowPunct w:val="0"/>
        <w:autoSpaceDE w:val="0"/>
        <w:autoSpaceDN w:val="0"/>
        <w:adjustRightInd w:val="0"/>
        <w:spacing w:after="0" w:line="240" w:lineRule="auto"/>
        <w:jc w:val="both"/>
        <w:rPr>
          <w:rFonts w:ascii="Arial" w:eastAsia="Calibri" w:hAnsi="Arial" w:cs="Arial"/>
          <w:b/>
          <w:bCs/>
          <w:color w:val="000000"/>
          <w:sz w:val="24"/>
          <w:szCs w:val="20"/>
          <w:lang w:eastAsia="es-ES"/>
        </w:rPr>
      </w:pPr>
    </w:p>
    <w:p w14:paraId="48C11316" w14:textId="63FF68AA" w:rsidR="00754B76" w:rsidRDefault="00E85F23" w:rsidP="00130DD3">
      <w:pPr>
        <w:widowControl/>
        <w:numPr>
          <w:ilvl w:val="1"/>
          <w:numId w:val="10"/>
        </w:numPr>
        <w:overflowPunct w:val="0"/>
        <w:autoSpaceDE w:val="0"/>
        <w:autoSpaceDN w:val="0"/>
        <w:adjustRightInd w:val="0"/>
        <w:spacing w:after="0" w:line="240" w:lineRule="auto"/>
        <w:ind w:left="1134" w:hanging="567"/>
        <w:jc w:val="both"/>
        <w:rPr>
          <w:rFonts w:ascii="Arial" w:eastAsia="Calibri" w:hAnsi="Arial" w:cs="Arial"/>
          <w:b/>
          <w:bCs/>
          <w:color w:val="000000"/>
          <w:sz w:val="24"/>
          <w:szCs w:val="24"/>
        </w:rPr>
      </w:pPr>
      <w:r>
        <w:rPr>
          <w:rFonts w:ascii="Arial" w:eastAsia="Calibri" w:hAnsi="Arial" w:cs="Arial"/>
          <w:b/>
          <w:bCs/>
          <w:color w:val="000000"/>
          <w:sz w:val="24"/>
          <w:szCs w:val="24"/>
        </w:rPr>
        <w:t>“</w:t>
      </w:r>
      <w:r w:rsidR="00754B76" w:rsidRPr="007C68C4">
        <w:rPr>
          <w:rFonts w:ascii="Arial" w:eastAsia="Calibri" w:hAnsi="Arial" w:cs="Arial"/>
          <w:b/>
          <w:bCs/>
          <w:color w:val="000000"/>
          <w:sz w:val="24"/>
          <w:szCs w:val="24"/>
        </w:rPr>
        <w:t>Punto Focal</w:t>
      </w:r>
      <w:r>
        <w:rPr>
          <w:rFonts w:ascii="Arial" w:eastAsia="Calibri" w:hAnsi="Arial" w:cs="Arial"/>
          <w:b/>
          <w:bCs/>
          <w:color w:val="000000"/>
          <w:sz w:val="24"/>
          <w:szCs w:val="24"/>
        </w:rPr>
        <w:t>”</w:t>
      </w:r>
      <w:r w:rsidR="00754B76" w:rsidRPr="007C68C4">
        <w:rPr>
          <w:rFonts w:ascii="Arial" w:eastAsia="Calibri" w:hAnsi="Arial" w:cs="Arial"/>
          <w:b/>
          <w:bCs/>
          <w:color w:val="000000"/>
          <w:sz w:val="24"/>
          <w:szCs w:val="24"/>
        </w:rPr>
        <w:t xml:space="preserve"> </w:t>
      </w:r>
      <w:r w:rsidR="003C7E85" w:rsidRPr="007C68C4">
        <w:rPr>
          <w:rFonts w:ascii="Arial" w:eastAsia="Calibri" w:hAnsi="Arial" w:cs="Arial"/>
          <w:b/>
          <w:bCs/>
          <w:color w:val="000000"/>
          <w:sz w:val="24"/>
          <w:szCs w:val="24"/>
        </w:rPr>
        <w:t>en la SM</w:t>
      </w:r>
    </w:p>
    <w:p w14:paraId="09C47DA5" w14:textId="5214EA7F" w:rsidR="00F671F1" w:rsidRDefault="00F671F1" w:rsidP="004D52BC">
      <w:pPr>
        <w:widowControl/>
        <w:overflowPunct w:val="0"/>
        <w:autoSpaceDE w:val="0"/>
        <w:autoSpaceDN w:val="0"/>
        <w:adjustRightInd w:val="0"/>
        <w:spacing w:after="0" w:line="240" w:lineRule="auto"/>
        <w:jc w:val="both"/>
        <w:rPr>
          <w:rFonts w:ascii="Arial" w:eastAsia="Calibri" w:hAnsi="Arial" w:cs="Arial"/>
          <w:b/>
          <w:bCs/>
          <w:color w:val="000000"/>
          <w:sz w:val="24"/>
          <w:szCs w:val="24"/>
        </w:rPr>
      </w:pPr>
    </w:p>
    <w:p w14:paraId="0774F5E3" w14:textId="1349124A" w:rsidR="00F671F1" w:rsidRPr="00130DD3" w:rsidRDefault="00FF0A28" w:rsidP="004D52BC">
      <w:pPr>
        <w:widowControl/>
        <w:overflowPunct w:val="0"/>
        <w:autoSpaceDE w:val="0"/>
        <w:autoSpaceDN w:val="0"/>
        <w:adjustRightInd w:val="0"/>
        <w:spacing w:after="0" w:line="240" w:lineRule="auto"/>
        <w:jc w:val="both"/>
        <w:rPr>
          <w:rFonts w:ascii="Arial" w:eastAsia="Calibri" w:hAnsi="Arial" w:cs="Arial"/>
          <w:sz w:val="24"/>
          <w:szCs w:val="24"/>
        </w:rPr>
      </w:pPr>
      <w:r w:rsidRPr="00130DD3">
        <w:rPr>
          <w:rFonts w:ascii="Arial" w:eastAsia="Calibri" w:hAnsi="Arial" w:cs="Arial"/>
          <w:sz w:val="24"/>
          <w:szCs w:val="24"/>
        </w:rPr>
        <w:t xml:space="preserve">Las delegaciones intercambiaron comentarios sobre los distintos </w:t>
      </w:r>
      <w:r w:rsidR="00E85F23">
        <w:rPr>
          <w:rFonts w:ascii="Arial" w:eastAsia="Calibri" w:hAnsi="Arial" w:cs="Arial"/>
          <w:sz w:val="24"/>
          <w:szCs w:val="24"/>
        </w:rPr>
        <w:t>“</w:t>
      </w:r>
      <w:r w:rsidRPr="00130DD3">
        <w:rPr>
          <w:rFonts w:ascii="Arial" w:eastAsia="Calibri" w:hAnsi="Arial" w:cs="Arial"/>
          <w:sz w:val="24"/>
          <w:szCs w:val="24"/>
        </w:rPr>
        <w:t>puntos focales</w:t>
      </w:r>
      <w:r w:rsidR="00E85F23">
        <w:rPr>
          <w:rFonts w:ascii="Arial" w:eastAsia="Calibri" w:hAnsi="Arial" w:cs="Arial"/>
          <w:sz w:val="24"/>
          <w:szCs w:val="24"/>
        </w:rPr>
        <w:t>”</w:t>
      </w:r>
      <w:r w:rsidRPr="00130DD3">
        <w:rPr>
          <w:rFonts w:ascii="Arial" w:eastAsia="Calibri" w:hAnsi="Arial" w:cs="Arial"/>
          <w:sz w:val="24"/>
          <w:szCs w:val="24"/>
        </w:rPr>
        <w:t xml:space="preserve"> designados </w:t>
      </w:r>
      <w:r w:rsidR="00343ECD">
        <w:rPr>
          <w:rFonts w:ascii="Arial" w:eastAsia="Calibri" w:hAnsi="Arial" w:cs="Arial"/>
          <w:sz w:val="24"/>
          <w:szCs w:val="24"/>
        </w:rPr>
        <w:t xml:space="preserve">en el ámbito de la </w:t>
      </w:r>
      <w:r w:rsidRPr="00130DD3">
        <w:rPr>
          <w:rFonts w:ascii="Arial" w:eastAsia="Calibri" w:hAnsi="Arial" w:cs="Arial"/>
          <w:sz w:val="24"/>
          <w:szCs w:val="24"/>
        </w:rPr>
        <w:t xml:space="preserve">SM. </w:t>
      </w:r>
    </w:p>
    <w:p w14:paraId="796805D1" w14:textId="77777777" w:rsidR="000F176F" w:rsidRDefault="000F176F" w:rsidP="004D52BC">
      <w:pPr>
        <w:widowControl/>
        <w:overflowPunct w:val="0"/>
        <w:autoSpaceDE w:val="0"/>
        <w:autoSpaceDN w:val="0"/>
        <w:adjustRightInd w:val="0"/>
        <w:spacing w:after="0" w:line="240" w:lineRule="auto"/>
        <w:jc w:val="both"/>
        <w:rPr>
          <w:rFonts w:ascii="Arial" w:eastAsia="Calibri" w:hAnsi="Arial" w:cs="Arial"/>
          <w:sz w:val="24"/>
          <w:szCs w:val="24"/>
        </w:rPr>
      </w:pPr>
    </w:p>
    <w:p w14:paraId="23265FCE" w14:textId="25AD0365" w:rsidR="00FF0A28" w:rsidRDefault="00E85F23" w:rsidP="004D52BC">
      <w:pPr>
        <w:widowControl/>
        <w:overflowPunct w:val="0"/>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El GAIM solicitó al </w:t>
      </w:r>
      <w:proofErr w:type="gramStart"/>
      <w:r>
        <w:rPr>
          <w:rFonts w:ascii="Arial" w:eastAsia="Calibri" w:hAnsi="Arial" w:cs="Arial"/>
          <w:sz w:val="24"/>
          <w:szCs w:val="24"/>
        </w:rPr>
        <w:t>Director</w:t>
      </w:r>
      <w:proofErr w:type="gramEnd"/>
      <w:r>
        <w:rPr>
          <w:rFonts w:ascii="Arial" w:eastAsia="Calibri" w:hAnsi="Arial" w:cs="Arial"/>
          <w:sz w:val="24"/>
          <w:szCs w:val="24"/>
        </w:rPr>
        <w:t xml:space="preserve"> de la SM un informe</w:t>
      </w:r>
      <w:r w:rsidR="009D00A9">
        <w:rPr>
          <w:rFonts w:ascii="Arial" w:eastAsia="Calibri" w:hAnsi="Arial" w:cs="Arial"/>
          <w:sz w:val="24"/>
          <w:szCs w:val="24"/>
        </w:rPr>
        <w:t>,</w:t>
      </w:r>
      <w:r>
        <w:rPr>
          <w:rFonts w:ascii="Arial" w:eastAsia="Calibri" w:hAnsi="Arial" w:cs="Arial"/>
          <w:sz w:val="24"/>
          <w:szCs w:val="24"/>
        </w:rPr>
        <w:t xml:space="preserve"> </w:t>
      </w:r>
      <w:r w:rsidR="009D00A9">
        <w:rPr>
          <w:rFonts w:ascii="Arial" w:eastAsia="Calibri" w:hAnsi="Arial" w:cs="Arial"/>
          <w:sz w:val="24"/>
          <w:szCs w:val="24"/>
        </w:rPr>
        <w:t xml:space="preserve">a ser presentado antes de la próxima reunión, </w:t>
      </w:r>
      <w:r>
        <w:rPr>
          <w:rFonts w:ascii="Arial" w:eastAsia="Calibri" w:hAnsi="Arial" w:cs="Arial"/>
          <w:sz w:val="24"/>
          <w:szCs w:val="24"/>
        </w:rPr>
        <w:t xml:space="preserve">sobre la práctica adoptada de designación de “puntos focales”, indicando objetivos, </w:t>
      </w:r>
      <w:r w:rsidR="00343ECD">
        <w:rPr>
          <w:rFonts w:ascii="Arial" w:eastAsia="Calibri" w:hAnsi="Arial" w:cs="Arial"/>
          <w:sz w:val="24"/>
          <w:szCs w:val="24"/>
        </w:rPr>
        <w:t>tareas</w:t>
      </w:r>
      <w:r>
        <w:rPr>
          <w:rFonts w:ascii="Arial" w:eastAsia="Calibri" w:hAnsi="Arial" w:cs="Arial"/>
          <w:sz w:val="24"/>
          <w:szCs w:val="24"/>
        </w:rPr>
        <w:t xml:space="preserve"> y actividades que desarrolla</w:t>
      </w:r>
      <w:r w:rsidR="00343ECD">
        <w:rPr>
          <w:rFonts w:ascii="Arial" w:eastAsia="Calibri" w:hAnsi="Arial" w:cs="Arial"/>
          <w:sz w:val="24"/>
          <w:szCs w:val="24"/>
        </w:rPr>
        <w:t>n</w:t>
      </w:r>
      <w:r>
        <w:rPr>
          <w:rFonts w:ascii="Arial" w:eastAsia="Calibri" w:hAnsi="Arial" w:cs="Arial"/>
          <w:sz w:val="24"/>
          <w:szCs w:val="24"/>
        </w:rPr>
        <w:t xml:space="preserve"> los funcionarios </w:t>
      </w:r>
      <w:r w:rsidRPr="00343ECD">
        <w:rPr>
          <w:rFonts w:ascii="Arial" w:eastAsia="Calibri" w:hAnsi="Arial" w:cs="Arial"/>
          <w:sz w:val="24"/>
          <w:szCs w:val="24"/>
        </w:rPr>
        <w:t>designados</w:t>
      </w:r>
      <w:r w:rsidR="00691480">
        <w:rPr>
          <w:rFonts w:ascii="Arial" w:eastAsia="Calibri" w:hAnsi="Arial" w:cs="Arial"/>
          <w:sz w:val="24"/>
          <w:szCs w:val="24"/>
        </w:rPr>
        <w:t xml:space="preserve"> y</w:t>
      </w:r>
      <w:r w:rsidR="00343ECD">
        <w:rPr>
          <w:rFonts w:ascii="Arial" w:eastAsia="Calibri" w:hAnsi="Arial" w:cs="Arial"/>
          <w:sz w:val="24"/>
          <w:szCs w:val="24"/>
        </w:rPr>
        <w:t xml:space="preserve"> </w:t>
      </w:r>
      <w:r w:rsidR="00343ECD" w:rsidRPr="00343ECD">
        <w:rPr>
          <w:rFonts w:ascii="Arial" w:eastAsia="Calibri" w:hAnsi="Arial" w:cs="Arial"/>
          <w:sz w:val="24"/>
          <w:szCs w:val="24"/>
        </w:rPr>
        <w:t>c</w:t>
      </w:r>
      <w:r w:rsidR="00301F3F">
        <w:rPr>
          <w:rFonts w:ascii="Arial" w:eastAsia="Calibri" w:hAnsi="Arial" w:cs="Arial"/>
          <w:sz w:val="24"/>
          <w:szCs w:val="24"/>
        </w:rPr>
        <w:t>ó</w:t>
      </w:r>
      <w:r w:rsidR="00343ECD" w:rsidRPr="00343ECD">
        <w:rPr>
          <w:rFonts w:ascii="Arial" w:eastAsia="Calibri" w:hAnsi="Arial" w:cs="Arial"/>
          <w:sz w:val="24"/>
          <w:szCs w:val="24"/>
        </w:rPr>
        <w:t xml:space="preserve">mo coexisten con las funciones </w:t>
      </w:r>
      <w:r w:rsidR="00343ECD">
        <w:rPr>
          <w:rFonts w:ascii="Arial" w:eastAsia="Calibri" w:hAnsi="Arial" w:cs="Arial"/>
          <w:sz w:val="24"/>
          <w:szCs w:val="24"/>
        </w:rPr>
        <w:t>propias de su</w:t>
      </w:r>
      <w:r w:rsidR="00755F54">
        <w:rPr>
          <w:rFonts w:ascii="Arial" w:eastAsia="Calibri" w:hAnsi="Arial" w:cs="Arial"/>
          <w:sz w:val="24"/>
          <w:szCs w:val="24"/>
        </w:rPr>
        <w:t>s</w:t>
      </w:r>
      <w:r w:rsidR="00343ECD">
        <w:rPr>
          <w:rFonts w:ascii="Arial" w:eastAsia="Calibri" w:hAnsi="Arial" w:cs="Arial"/>
          <w:sz w:val="24"/>
          <w:szCs w:val="24"/>
        </w:rPr>
        <w:t xml:space="preserve"> cargo</w:t>
      </w:r>
      <w:r w:rsidR="00755F54">
        <w:rPr>
          <w:rFonts w:ascii="Arial" w:eastAsia="Calibri" w:hAnsi="Arial" w:cs="Arial"/>
          <w:sz w:val="24"/>
          <w:szCs w:val="24"/>
        </w:rPr>
        <w:t>s</w:t>
      </w:r>
      <w:r w:rsidR="00343ECD">
        <w:rPr>
          <w:rFonts w:ascii="Arial" w:eastAsia="Calibri" w:hAnsi="Arial" w:cs="Arial"/>
          <w:sz w:val="24"/>
          <w:szCs w:val="24"/>
        </w:rPr>
        <w:t xml:space="preserve"> </w:t>
      </w:r>
      <w:r w:rsidR="00343ECD" w:rsidRPr="00755F54">
        <w:rPr>
          <w:rFonts w:ascii="Arial" w:eastAsia="Calibri" w:hAnsi="Arial" w:cs="Arial"/>
          <w:sz w:val="24"/>
          <w:szCs w:val="24"/>
        </w:rPr>
        <w:t>en función de</w:t>
      </w:r>
      <w:r w:rsidR="00343ECD" w:rsidRPr="00343ECD">
        <w:rPr>
          <w:rFonts w:ascii="Arial" w:eastAsia="Calibri" w:hAnsi="Arial" w:cs="Arial"/>
          <w:sz w:val="24"/>
          <w:szCs w:val="24"/>
        </w:rPr>
        <w:t xml:space="preserve"> la normativa M</w:t>
      </w:r>
      <w:r w:rsidR="00343ECD">
        <w:rPr>
          <w:rFonts w:ascii="Arial" w:eastAsia="Calibri" w:hAnsi="Arial" w:cs="Arial"/>
          <w:sz w:val="24"/>
          <w:szCs w:val="24"/>
        </w:rPr>
        <w:t>ERCOSUR.</w:t>
      </w:r>
      <w:r>
        <w:rPr>
          <w:rFonts w:ascii="Arial" w:eastAsia="Calibri" w:hAnsi="Arial" w:cs="Arial"/>
          <w:sz w:val="24"/>
          <w:szCs w:val="24"/>
        </w:rPr>
        <w:t xml:space="preserve"> </w:t>
      </w:r>
    </w:p>
    <w:p w14:paraId="69D97553" w14:textId="77777777" w:rsidR="00E85F23" w:rsidRPr="00130DD3" w:rsidRDefault="00E85F23" w:rsidP="004D52BC">
      <w:pPr>
        <w:widowControl/>
        <w:overflowPunct w:val="0"/>
        <w:autoSpaceDE w:val="0"/>
        <w:autoSpaceDN w:val="0"/>
        <w:adjustRightInd w:val="0"/>
        <w:spacing w:after="0" w:line="240" w:lineRule="auto"/>
        <w:jc w:val="both"/>
        <w:rPr>
          <w:rFonts w:ascii="Arial" w:eastAsia="Calibri" w:hAnsi="Arial" w:cs="Arial"/>
          <w:sz w:val="24"/>
          <w:szCs w:val="24"/>
        </w:rPr>
      </w:pPr>
    </w:p>
    <w:p w14:paraId="61798829" w14:textId="77777777" w:rsidR="001D18BC" w:rsidRPr="00130DD3" w:rsidRDefault="001D18BC" w:rsidP="004D52BC">
      <w:pPr>
        <w:widowControl/>
        <w:autoSpaceDE w:val="0"/>
        <w:autoSpaceDN w:val="0"/>
        <w:adjustRightInd w:val="0"/>
        <w:spacing w:after="0" w:line="240" w:lineRule="auto"/>
        <w:contextualSpacing/>
        <w:jc w:val="both"/>
        <w:rPr>
          <w:rFonts w:ascii="Arial" w:eastAsia="Calibri" w:hAnsi="Arial" w:cs="Arial"/>
          <w:sz w:val="24"/>
          <w:szCs w:val="24"/>
          <w:lang w:eastAsia="es-ES"/>
        </w:rPr>
      </w:pPr>
      <w:r w:rsidRPr="00130DD3">
        <w:rPr>
          <w:rFonts w:ascii="Arial" w:eastAsia="Calibri" w:hAnsi="Arial" w:cs="Arial"/>
          <w:sz w:val="24"/>
          <w:szCs w:val="24"/>
          <w:lang w:eastAsia="es-ES"/>
        </w:rPr>
        <w:t>El tema continúa en Agenda.</w:t>
      </w:r>
    </w:p>
    <w:p w14:paraId="28DAF2F6" w14:textId="77777777" w:rsidR="00F671F1" w:rsidRDefault="00F671F1" w:rsidP="004D52BC">
      <w:pPr>
        <w:widowControl/>
        <w:overflowPunct w:val="0"/>
        <w:autoSpaceDE w:val="0"/>
        <w:autoSpaceDN w:val="0"/>
        <w:adjustRightInd w:val="0"/>
        <w:spacing w:after="0" w:line="240" w:lineRule="auto"/>
        <w:jc w:val="both"/>
        <w:rPr>
          <w:rFonts w:ascii="Arial" w:eastAsia="Calibri" w:hAnsi="Arial" w:cs="Arial"/>
          <w:b/>
          <w:bCs/>
          <w:color w:val="000000"/>
          <w:sz w:val="24"/>
          <w:szCs w:val="24"/>
        </w:rPr>
      </w:pPr>
    </w:p>
    <w:p w14:paraId="0C39BAEA" w14:textId="1C885E14" w:rsidR="00F671F1" w:rsidRDefault="00F671F1" w:rsidP="00130DD3">
      <w:pPr>
        <w:widowControl/>
        <w:numPr>
          <w:ilvl w:val="1"/>
          <w:numId w:val="10"/>
        </w:numPr>
        <w:overflowPunct w:val="0"/>
        <w:autoSpaceDE w:val="0"/>
        <w:autoSpaceDN w:val="0"/>
        <w:adjustRightInd w:val="0"/>
        <w:spacing w:after="0" w:line="240" w:lineRule="auto"/>
        <w:ind w:left="1134" w:hanging="567"/>
        <w:jc w:val="both"/>
        <w:rPr>
          <w:rFonts w:ascii="Arial" w:eastAsia="Calibri" w:hAnsi="Arial" w:cs="Arial"/>
          <w:b/>
          <w:bCs/>
          <w:color w:val="000000"/>
          <w:sz w:val="24"/>
          <w:szCs w:val="24"/>
          <w:lang w:val="es-AR"/>
        </w:rPr>
      </w:pPr>
      <w:r w:rsidRPr="00F671F1">
        <w:rPr>
          <w:rFonts w:ascii="Arial" w:eastAsia="Calibri" w:hAnsi="Arial" w:cs="Arial"/>
          <w:b/>
          <w:bCs/>
          <w:color w:val="000000"/>
          <w:sz w:val="24"/>
          <w:szCs w:val="24"/>
          <w:lang w:val="es-AR"/>
        </w:rPr>
        <w:t xml:space="preserve">Solicitud del FCCP </w:t>
      </w:r>
      <w:r w:rsidR="00EC797C">
        <w:rPr>
          <w:rFonts w:ascii="Arial" w:eastAsia="Calibri" w:hAnsi="Arial" w:cs="Arial"/>
          <w:b/>
          <w:bCs/>
          <w:color w:val="000000"/>
          <w:sz w:val="24"/>
          <w:szCs w:val="24"/>
          <w:lang w:val="es-AR"/>
        </w:rPr>
        <w:t>con</w:t>
      </w:r>
      <w:r w:rsidRPr="00F671F1">
        <w:rPr>
          <w:rFonts w:ascii="Arial" w:eastAsia="Calibri" w:hAnsi="Arial" w:cs="Arial"/>
          <w:b/>
          <w:bCs/>
          <w:color w:val="000000"/>
          <w:sz w:val="24"/>
          <w:szCs w:val="24"/>
          <w:lang w:val="es-AR"/>
        </w:rPr>
        <w:t xml:space="preserve"> relación </w:t>
      </w:r>
      <w:r w:rsidR="00EC797C">
        <w:rPr>
          <w:rFonts w:ascii="Arial" w:eastAsia="Calibri" w:hAnsi="Arial" w:cs="Arial"/>
          <w:b/>
          <w:bCs/>
          <w:color w:val="000000"/>
          <w:sz w:val="24"/>
          <w:szCs w:val="24"/>
          <w:lang w:val="es-AR"/>
        </w:rPr>
        <w:t>a</w:t>
      </w:r>
      <w:r w:rsidRPr="00F671F1">
        <w:rPr>
          <w:rFonts w:ascii="Arial" w:eastAsia="Calibri" w:hAnsi="Arial" w:cs="Arial"/>
          <w:b/>
          <w:bCs/>
          <w:color w:val="000000"/>
          <w:sz w:val="24"/>
          <w:szCs w:val="24"/>
          <w:lang w:val="es-AR"/>
        </w:rPr>
        <w:t xml:space="preserve"> la implementación de la Decisión CMC </w:t>
      </w:r>
      <w:proofErr w:type="spellStart"/>
      <w:r w:rsidRPr="00F671F1">
        <w:rPr>
          <w:rFonts w:ascii="Arial" w:eastAsia="Calibri" w:hAnsi="Arial" w:cs="Arial"/>
          <w:b/>
          <w:bCs/>
          <w:color w:val="000000"/>
          <w:sz w:val="24"/>
          <w:szCs w:val="24"/>
          <w:lang w:val="es-AR"/>
        </w:rPr>
        <w:t>N°</w:t>
      </w:r>
      <w:proofErr w:type="spellEnd"/>
      <w:r w:rsidRPr="00F671F1">
        <w:rPr>
          <w:rFonts w:ascii="Arial" w:eastAsia="Calibri" w:hAnsi="Arial" w:cs="Arial"/>
          <w:b/>
          <w:bCs/>
          <w:color w:val="000000"/>
          <w:sz w:val="24"/>
          <w:szCs w:val="24"/>
          <w:lang w:val="es-AR"/>
        </w:rPr>
        <w:t xml:space="preserve"> 01/21</w:t>
      </w:r>
    </w:p>
    <w:p w14:paraId="647E267E" w14:textId="5697954D" w:rsidR="00F671F1" w:rsidRDefault="00F671F1" w:rsidP="004D52BC">
      <w:pPr>
        <w:widowControl/>
        <w:overflowPunct w:val="0"/>
        <w:autoSpaceDE w:val="0"/>
        <w:autoSpaceDN w:val="0"/>
        <w:adjustRightInd w:val="0"/>
        <w:spacing w:after="0" w:line="240" w:lineRule="auto"/>
        <w:jc w:val="both"/>
        <w:rPr>
          <w:rFonts w:ascii="Arial" w:eastAsia="Calibri" w:hAnsi="Arial" w:cs="Arial"/>
          <w:b/>
          <w:bCs/>
          <w:color w:val="000000"/>
          <w:sz w:val="24"/>
          <w:szCs w:val="24"/>
          <w:lang w:val="es-AR"/>
        </w:rPr>
      </w:pPr>
    </w:p>
    <w:p w14:paraId="4CA24B4F" w14:textId="4C2DD53F" w:rsidR="00EE656A" w:rsidRPr="00130DD3" w:rsidRDefault="005A3AD1" w:rsidP="004D52BC">
      <w:pPr>
        <w:widowControl/>
        <w:overflowPunct w:val="0"/>
        <w:autoSpaceDE w:val="0"/>
        <w:autoSpaceDN w:val="0"/>
        <w:adjustRightInd w:val="0"/>
        <w:spacing w:after="0" w:line="240" w:lineRule="auto"/>
        <w:jc w:val="both"/>
        <w:rPr>
          <w:rFonts w:ascii="Arial" w:eastAsia="Calibri" w:hAnsi="Arial" w:cs="Arial"/>
          <w:sz w:val="24"/>
          <w:szCs w:val="24"/>
          <w:lang w:val="es-AR"/>
        </w:rPr>
      </w:pPr>
      <w:r w:rsidRPr="00130DD3">
        <w:rPr>
          <w:rFonts w:ascii="Arial" w:eastAsia="Calibri" w:hAnsi="Arial" w:cs="Arial"/>
          <w:sz w:val="24"/>
          <w:szCs w:val="24"/>
          <w:lang w:val="es-AR"/>
        </w:rPr>
        <w:t xml:space="preserve">La PPTP </w:t>
      </w:r>
      <w:r w:rsidR="00D77FF4" w:rsidRPr="00130DD3">
        <w:rPr>
          <w:rFonts w:ascii="Arial" w:eastAsia="Calibri" w:hAnsi="Arial" w:cs="Arial"/>
          <w:sz w:val="24"/>
          <w:szCs w:val="24"/>
          <w:lang w:val="es-AR"/>
        </w:rPr>
        <w:t xml:space="preserve">presentó el estado de situación de la </w:t>
      </w:r>
      <w:r w:rsidRPr="00130DD3">
        <w:rPr>
          <w:rFonts w:ascii="Arial" w:eastAsia="Calibri" w:hAnsi="Arial" w:cs="Arial"/>
          <w:sz w:val="24"/>
          <w:szCs w:val="24"/>
          <w:lang w:val="es-AR"/>
        </w:rPr>
        <w:t xml:space="preserve">implementación de la Decisión CMC </w:t>
      </w:r>
      <w:proofErr w:type="spellStart"/>
      <w:r w:rsidRPr="00130DD3">
        <w:rPr>
          <w:rFonts w:ascii="Arial" w:eastAsia="Calibri" w:hAnsi="Arial" w:cs="Arial"/>
          <w:sz w:val="24"/>
          <w:szCs w:val="24"/>
          <w:lang w:val="es-AR"/>
        </w:rPr>
        <w:t>N°</w:t>
      </w:r>
      <w:proofErr w:type="spellEnd"/>
      <w:r w:rsidRPr="00130DD3">
        <w:rPr>
          <w:rFonts w:ascii="Arial" w:eastAsia="Calibri" w:hAnsi="Arial" w:cs="Arial"/>
          <w:sz w:val="24"/>
          <w:szCs w:val="24"/>
          <w:lang w:val="es-AR"/>
        </w:rPr>
        <w:t xml:space="preserve"> 01/21 “Estructura Institucional del MERCOSUR”</w:t>
      </w:r>
      <w:r w:rsidR="00EE656A" w:rsidRPr="00130DD3">
        <w:rPr>
          <w:rFonts w:ascii="Arial" w:eastAsia="Calibri" w:hAnsi="Arial" w:cs="Arial"/>
          <w:sz w:val="24"/>
          <w:szCs w:val="24"/>
          <w:lang w:val="es-AR"/>
        </w:rPr>
        <w:t>.</w:t>
      </w:r>
    </w:p>
    <w:p w14:paraId="12104FC3" w14:textId="77777777" w:rsidR="00EE656A" w:rsidRPr="00130DD3" w:rsidRDefault="00EE656A" w:rsidP="004D52BC">
      <w:pPr>
        <w:widowControl/>
        <w:overflowPunct w:val="0"/>
        <w:autoSpaceDE w:val="0"/>
        <w:autoSpaceDN w:val="0"/>
        <w:adjustRightInd w:val="0"/>
        <w:spacing w:after="0" w:line="240" w:lineRule="auto"/>
        <w:jc w:val="both"/>
        <w:rPr>
          <w:rFonts w:ascii="Arial" w:eastAsia="Calibri" w:hAnsi="Arial" w:cs="Arial"/>
          <w:sz w:val="24"/>
          <w:szCs w:val="24"/>
          <w:lang w:val="es-AR"/>
        </w:rPr>
      </w:pPr>
    </w:p>
    <w:p w14:paraId="4961929E" w14:textId="72F4B75E" w:rsidR="00E6563A" w:rsidRPr="00130DD3" w:rsidRDefault="005A3AD1" w:rsidP="004D52BC">
      <w:pPr>
        <w:widowControl/>
        <w:overflowPunct w:val="0"/>
        <w:autoSpaceDE w:val="0"/>
        <w:autoSpaceDN w:val="0"/>
        <w:adjustRightInd w:val="0"/>
        <w:spacing w:after="0" w:line="240" w:lineRule="auto"/>
        <w:jc w:val="both"/>
        <w:rPr>
          <w:rFonts w:ascii="Arial" w:eastAsia="Calibri" w:hAnsi="Arial" w:cs="Arial"/>
          <w:sz w:val="24"/>
          <w:szCs w:val="24"/>
          <w:lang w:val="es-AR"/>
        </w:rPr>
      </w:pPr>
      <w:r w:rsidRPr="00130DD3">
        <w:rPr>
          <w:rFonts w:ascii="Arial" w:eastAsia="Calibri" w:hAnsi="Arial" w:cs="Arial"/>
          <w:sz w:val="24"/>
          <w:szCs w:val="24"/>
          <w:lang w:val="es-AR"/>
        </w:rPr>
        <w:t xml:space="preserve">Las delegaciones </w:t>
      </w:r>
      <w:r w:rsidR="00D77FF4" w:rsidRPr="00130DD3">
        <w:rPr>
          <w:rFonts w:ascii="Arial" w:eastAsia="Calibri" w:hAnsi="Arial" w:cs="Arial"/>
          <w:sz w:val="24"/>
          <w:szCs w:val="24"/>
          <w:lang w:val="es-AR"/>
        </w:rPr>
        <w:t xml:space="preserve">señalaron la importancia de </w:t>
      </w:r>
      <w:r w:rsidR="00C92268" w:rsidRPr="00130DD3">
        <w:rPr>
          <w:rFonts w:ascii="Arial" w:eastAsia="Calibri" w:hAnsi="Arial" w:cs="Arial"/>
          <w:sz w:val="24"/>
          <w:szCs w:val="24"/>
          <w:lang w:val="es-AR"/>
        </w:rPr>
        <w:t xml:space="preserve">comunicar el estado de avance del tema </w:t>
      </w:r>
      <w:r w:rsidR="002B7BD4">
        <w:rPr>
          <w:rFonts w:ascii="Arial" w:eastAsia="Calibri" w:hAnsi="Arial" w:cs="Arial"/>
          <w:sz w:val="24"/>
          <w:szCs w:val="24"/>
          <w:lang w:val="es-AR"/>
        </w:rPr>
        <w:t>a</w:t>
      </w:r>
      <w:r w:rsidR="00C92268" w:rsidRPr="00130DD3">
        <w:rPr>
          <w:rFonts w:ascii="Arial" w:eastAsia="Calibri" w:hAnsi="Arial" w:cs="Arial"/>
          <w:sz w:val="24"/>
          <w:szCs w:val="24"/>
          <w:lang w:val="es-AR"/>
        </w:rPr>
        <w:t xml:space="preserve"> sus </w:t>
      </w:r>
      <w:r w:rsidR="00D77FF4" w:rsidRPr="00130DD3">
        <w:rPr>
          <w:rFonts w:ascii="Arial" w:eastAsia="Calibri" w:hAnsi="Arial" w:cs="Arial"/>
          <w:sz w:val="24"/>
          <w:szCs w:val="24"/>
          <w:lang w:val="es-AR"/>
        </w:rPr>
        <w:t>respectivas coordinaciones del FCCP</w:t>
      </w:r>
      <w:r w:rsidRPr="00130DD3">
        <w:rPr>
          <w:rFonts w:ascii="Arial" w:eastAsia="Calibri" w:hAnsi="Arial" w:cs="Arial"/>
          <w:sz w:val="24"/>
          <w:szCs w:val="24"/>
          <w:lang w:val="es-AR"/>
        </w:rPr>
        <w:t>.</w:t>
      </w:r>
    </w:p>
    <w:p w14:paraId="0B8A3B94" w14:textId="511C5C14" w:rsidR="005C3556" w:rsidRDefault="005C3556" w:rsidP="004D52BC">
      <w:pPr>
        <w:widowControl/>
        <w:overflowPunct w:val="0"/>
        <w:autoSpaceDE w:val="0"/>
        <w:autoSpaceDN w:val="0"/>
        <w:adjustRightInd w:val="0"/>
        <w:spacing w:after="0" w:line="240" w:lineRule="auto"/>
        <w:jc w:val="both"/>
        <w:rPr>
          <w:rFonts w:ascii="Arial" w:eastAsia="Calibri" w:hAnsi="Arial" w:cs="Arial"/>
          <w:color w:val="FF0000"/>
          <w:sz w:val="24"/>
          <w:szCs w:val="24"/>
          <w:lang w:val="es-AR"/>
        </w:rPr>
      </w:pPr>
    </w:p>
    <w:p w14:paraId="44F87CB4" w14:textId="77777777" w:rsidR="00F671F1" w:rsidRPr="00F671F1" w:rsidRDefault="00F671F1" w:rsidP="00130DD3">
      <w:pPr>
        <w:widowControl/>
        <w:numPr>
          <w:ilvl w:val="1"/>
          <w:numId w:val="10"/>
        </w:numPr>
        <w:overflowPunct w:val="0"/>
        <w:autoSpaceDE w:val="0"/>
        <w:autoSpaceDN w:val="0"/>
        <w:adjustRightInd w:val="0"/>
        <w:spacing w:after="0" w:line="240" w:lineRule="auto"/>
        <w:ind w:left="1134" w:hanging="567"/>
        <w:jc w:val="both"/>
        <w:rPr>
          <w:rFonts w:ascii="Arial" w:eastAsia="Calibri" w:hAnsi="Arial" w:cs="Arial"/>
          <w:b/>
          <w:bCs/>
          <w:color w:val="000000"/>
          <w:sz w:val="24"/>
          <w:szCs w:val="24"/>
          <w:lang w:val="es-AR"/>
        </w:rPr>
      </w:pPr>
      <w:r w:rsidRPr="00F671F1">
        <w:rPr>
          <w:rFonts w:ascii="Arial" w:eastAsia="Calibri" w:hAnsi="Arial" w:cs="Arial"/>
          <w:b/>
          <w:bCs/>
          <w:color w:val="000000"/>
          <w:sz w:val="24"/>
          <w:szCs w:val="24"/>
          <w:lang w:val="es-AR"/>
        </w:rPr>
        <w:t>Monitoreo de la productividad de los foros y cumplimiento de los Programas de Trabajo</w:t>
      </w:r>
    </w:p>
    <w:p w14:paraId="04A30A9C" w14:textId="77777777" w:rsidR="00F671F1" w:rsidRPr="00130DD3" w:rsidRDefault="00F671F1" w:rsidP="004D52BC">
      <w:pPr>
        <w:widowControl/>
        <w:overflowPunct w:val="0"/>
        <w:autoSpaceDE w:val="0"/>
        <w:autoSpaceDN w:val="0"/>
        <w:adjustRightInd w:val="0"/>
        <w:spacing w:after="0" w:line="240" w:lineRule="auto"/>
        <w:jc w:val="both"/>
        <w:rPr>
          <w:rFonts w:ascii="Arial" w:eastAsia="Calibri" w:hAnsi="Arial" w:cs="Arial"/>
          <w:b/>
          <w:bCs/>
          <w:sz w:val="24"/>
          <w:szCs w:val="24"/>
        </w:rPr>
      </w:pPr>
    </w:p>
    <w:p w14:paraId="6BCC7E33" w14:textId="3EF1A970" w:rsidR="004762F9" w:rsidRPr="00130DD3" w:rsidRDefault="00F671F1" w:rsidP="004D52BC">
      <w:pPr>
        <w:spacing w:after="0" w:line="240" w:lineRule="auto"/>
        <w:jc w:val="both"/>
        <w:rPr>
          <w:rFonts w:ascii="Arial" w:eastAsia="Calibri" w:hAnsi="Arial" w:cs="Arial"/>
          <w:bCs/>
          <w:sz w:val="24"/>
          <w:szCs w:val="24"/>
        </w:rPr>
      </w:pPr>
      <w:r w:rsidRPr="00130DD3">
        <w:rPr>
          <w:rFonts w:ascii="Arial" w:eastAsia="Calibri" w:hAnsi="Arial" w:cs="Arial"/>
          <w:bCs/>
          <w:sz w:val="24"/>
          <w:szCs w:val="24"/>
        </w:rPr>
        <w:t xml:space="preserve">El GAIM </w:t>
      </w:r>
      <w:r w:rsidR="006C38FD" w:rsidRPr="00130DD3">
        <w:rPr>
          <w:rFonts w:ascii="Arial" w:eastAsia="Calibri" w:hAnsi="Arial" w:cs="Arial"/>
          <w:bCs/>
          <w:sz w:val="24"/>
          <w:szCs w:val="24"/>
        </w:rPr>
        <w:t xml:space="preserve">solicitó a la PPTP </w:t>
      </w:r>
      <w:r w:rsidR="00BD7F4C" w:rsidRPr="00130DD3">
        <w:rPr>
          <w:rFonts w:ascii="Arial" w:eastAsia="Calibri" w:hAnsi="Arial" w:cs="Arial"/>
          <w:bCs/>
          <w:sz w:val="24"/>
          <w:szCs w:val="24"/>
        </w:rPr>
        <w:t>consultar a la</w:t>
      </w:r>
      <w:r w:rsidRPr="00130DD3">
        <w:rPr>
          <w:rFonts w:ascii="Arial" w:eastAsia="Calibri" w:hAnsi="Arial" w:cs="Arial"/>
          <w:bCs/>
          <w:sz w:val="24"/>
          <w:szCs w:val="24"/>
        </w:rPr>
        <w:t xml:space="preserve"> CRPM el estado de </w:t>
      </w:r>
      <w:r w:rsidR="00B55FF1" w:rsidRPr="00130DD3">
        <w:rPr>
          <w:rFonts w:ascii="Arial" w:eastAsia="Calibri" w:hAnsi="Arial" w:cs="Arial"/>
          <w:bCs/>
          <w:sz w:val="24"/>
          <w:szCs w:val="24"/>
        </w:rPr>
        <w:t xml:space="preserve">avance </w:t>
      </w:r>
      <w:r w:rsidR="00EC797C" w:rsidRPr="00130DD3">
        <w:rPr>
          <w:rFonts w:ascii="Arial" w:eastAsia="Calibri" w:hAnsi="Arial" w:cs="Arial"/>
          <w:bCs/>
          <w:sz w:val="24"/>
          <w:szCs w:val="24"/>
        </w:rPr>
        <w:t xml:space="preserve">de los </w:t>
      </w:r>
      <w:r w:rsidR="00D67764">
        <w:rPr>
          <w:rFonts w:ascii="Arial" w:eastAsia="Calibri" w:hAnsi="Arial" w:cs="Arial"/>
          <w:bCs/>
          <w:sz w:val="24"/>
          <w:szCs w:val="24"/>
        </w:rPr>
        <w:t xml:space="preserve">trabajos relativos a los </w:t>
      </w:r>
      <w:r w:rsidR="00EC797C" w:rsidRPr="00130DD3">
        <w:rPr>
          <w:rFonts w:ascii="Arial" w:eastAsia="Calibri" w:hAnsi="Arial" w:cs="Arial"/>
          <w:bCs/>
          <w:sz w:val="24"/>
          <w:szCs w:val="24"/>
        </w:rPr>
        <w:t xml:space="preserve">objetivos generales </w:t>
      </w:r>
      <w:r w:rsidR="00BD7F4C" w:rsidRPr="00130DD3">
        <w:rPr>
          <w:rFonts w:ascii="Arial" w:eastAsia="Calibri" w:hAnsi="Arial" w:cs="Arial"/>
          <w:bCs/>
          <w:sz w:val="24"/>
          <w:szCs w:val="24"/>
        </w:rPr>
        <w:t xml:space="preserve">remitidos a la CRPM en la </w:t>
      </w:r>
      <w:r w:rsidR="00EC797C" w:rsidRPr="00130DD3">
        <w:rPr>
          <w:rFonts w:ascii="Arial" w:eastAsia="Calibri" w:hAnsi="Arial" w:cs="Arial"/>
          <w:bCs/>
          <w:sz w:val="24"/>
          <w:szCs w:val="24"/>
        </w:rPr>
        <w:t>XXXII reunión ordinaria</w:t>
      </w:r>
      <w:r w:rsidR="00BD7F4C" w:rsidRPr="00130DD3">
        <w:rPr>
          <w:rFonts w:ascii="Arial" w:eastAsia="Calibri" w:hAnsi="Arial" w:cs="Arial"/>
          <w:bCs/>
          <w:sz w:val="24"/>
          <w:szCs w:val="24"/>
        </w:rPr>
        <w:t xml:space="preserve"> del GAIM, Acta 07/21</w:t>
      </w:r>
      <w:r w:rsidR="00EC797C" w:rsidRPr="00130DD3">
        <w:rPr>
          <w:rFonts w:ascii="Arial" w:eastAsia="Calibri" w:hAnsi="Arial" w:cs="Arial"/>
          <w:bCs/>
          <w:sz w:val="24"/>
          <w:szCs w:val="24"/>
        </w:rPr>
        <w:t>.</w:t>
      </w:r>
    </w:p>
    <w:p w14:paraId="722E805C" w14:textId="7CFF4B45" w:rsidR="00821581" w:rsidRDefault="00821581" w:rsidP="004D52BC">
      <w:pPr>
        <w:spacing w:after="0" w:line="240" w:lineRule="auto"/>
        <w:jc w:val="both"/>
        <w:rPr>
          <w:rFonts w:ascii="Arial" w:eastAsia="Calibri" w:hAnsi="Arial" w:cs="Arial"/>
          <w:b/>
          <w:sz w:val="24"/>
          <w:szCs w:val="24"/>
        </w:rPr>
      </w:pPr>
    </w:p>
    <w:p w14:paraId="0F131395" w14:textId="77777777" w:rsidR="007F0AD4" w:rsidRPr="00E116A8" w:rsidRDefault="007F0AD4" w:rsidP="004D52BC">
      <w:pPr>
        <w:spacing w:after="0" w:line="240" w:lineRule="auto"/>
        <w:jc w:val="both"/>
        <w:rPr>
          <w:rFonts w:ascii="Arial" w:eastAsia="Calibri" w:hAnsi="Arial" w:cs="Arial"/>
          <w:b/>
          <w:sz w:val="24"/>
          <w:szCs w:val="24"/>
          <w:lang w:val="pt-BR"/>
        </w:rPr>
      </w:pPr>
    </w:p>
    <w:p w14:paraId="756E38DD" w14:textId="6EA03761" w:rsidR="00754B76" w:rsidRDefault="00754B76" w:rsidP="004D52BC">
      <w:pPr>
        <w:spacing w:after="0" w:line="240" w:lineRule="auto"/>
        <w:jc w:val="both"/>
        <w:rPr>
          <w:rFonts w:ascii="Arial" w:eastAsia="Calibri" w:hAnsi="Arial" w:cs="Arial"/>
          <w:b/>
          <w:sz w:val="24"/>
          <w:szCs w:val="24"/>
        </w:rPr>
      </w:pPr>
      <w:r w:rsidRPr="007C68C4">
        <w:rPr>
          <w:rFonts w:ascii="Arial" w:eastAsia="Calibri" w:hAnsi="Arial" w:cs="Arial"/>
          <w:b/>
          <w:sz w:val="24"/>
          <w:szCs w:val="24"/>
        </w:rPr>
        <w:t>PRÓXIMA REUNIÓN</w:t>
      </w:r>
    </w:p>
    <w:p w14:paraId="137971F0" w14:textId="3514B4AB" w:rsidR="00B50758" w:rsidRDefault="00B50758" w:rsidP="004D52BC">
      <w:pPr>
        <w:spacing w:after="0" w:line="240" w:lineRule="auto"/>
        <w:jc w:val="both"/>
        <w:rPr>
          <w:rFonts w:ascii="Arial" w:eastAsia="Calibri" w:hAnsi="Arial" w:cs="Arial"/>
          <w:b/>
          <w:sz w:val="24"/>
          <w:szCs w:val="24"/>
        </w:rPr>
      </w:pPr>
    </w:p>
    <w:p w14:paraId="7663CB9A" w14:textId="6C3D21B6" w:rsidR="00B50758" w:rsidRDefault="00B50758" w:rsidP="004D52BC">
      <w:pPr>
        <w:spacing w:after="0" w:line="240" w:lineRule="auto"/>
        <w:jc w:val="both"/>
        <w:rPr>
          <w:rFonts w:ascii="Arial" w:eastAsia="Calibri" w:hAnsi="Arial" w:cs="Arial"/>
          <w:bCs/>
          <w:sz w:val="24"/>
          <w:szCs w:val="24"/>
        </w:rPr>
      </w:pPr>
      <w:r>
        <w:rPr>
          <w:rFonts w:ascii="Arial" w:eastAsia="Calibri" w:hAnsi="Arial" w:cs="Arial"/>
          <w:bCs/>
          <w:sz w:val="24"/>
          <w:szCs w:val="24"/>
        </w:rPr>
        <w:t>La próxima reunión del GAIM será convocada oportunamente por la PPTP.</w:t>
      </w:r>
    </w:p>
    <w:p w14:paraId="00434127" w14:textId="2F27165D" w:rsidR="00B50758" w:rsidRDefault="00B50758" w:rsidP="004D52BC">
      <w:pPr>
        <w:spacing w:after="0" w:line="240" w:lineRule="auto"/>
        <w:jc w:val="both"/>
        <w:rPr>
          <w:rFonts w:ascii="Arial" w:eastAsia="Calibri" w:hAnsi="Arial" w:cs="Arial"/>
          <w:bCs/>
          <w:sz w:val="24"/>
          <w:szCs w:val="24"/>
        </w:rPr>
      </w:pPr>
    </w:p>
    <w:p w14:paraId="731C6484" w14:textId="7A88EA03" w:rsidR="00B50758" w:rsidRDefault="00B50758" w:rsidP="004D52BC">
      <w:pPr>
        <w:spacing w:after="0" w:line="240" w:lineRule="auto"/>
        <w:jc w:val="both"/>
        <w:rPr>
          <w:rFonts w:ascii="Arial" w:eastAsia="Calibri" w:hAnsi="Arial" w:cs="Arial"/>
          <w:bCs/>
          <w:sz w:val="24"/>
          <w:szCs w:val="24"/>
        </w:rPr>
      </w:pPr>
    </w:p>
    <w:p w14:paraId="718673A4" w14:textId="0F128234" w:rsidR="00B50758" w:rsidRPr="00B50758" w:rsidRDefault="00B50758" w:rsidP="004D52BC">
      <w:pPr>
        <w:spacing w:after="0" w:line="240" w:lineRule="auto"/>
        <w:jc w:val="both"/>
        <w:rPr>
          <w:rFonts w:ascii="Arial" w:eastAsia="Calibri" w:hAnsi="Arial" w:cs="Arial"/>
          <w:b/>
          <w:sz w:val="24"/>
          <w:szCs w:val="24"/>
        </w:rPr>
      </w:pPr>
      <w:r w:rsidRPr="00B50758">
        <w:rPr>
          <w:rFonts w:ascii="Arial" w:eastAsia="Calibri" w:hAnsi="Arial" w:cs="Arial"/>
          <w:b/>
          <w:sz w:val="24"/>
          <w:szCs w:val="24"/>
        </w:rPr>
        <w:t>ANEXOS</w:t>
      </w:r>
    </w:p>
    <w:p w14:paraId="5419CE65" w14:textId="7D0FD9CC" w:rsidR="00B50758" w:rsidRDefault="00B50758" w:rsidP="004D52BC">
      <w:pPr>
        <w:spacing w:after="0" w:line="240" w:lineRule="auto"/>
        <w:jc w:val="both"/>
        <w:rPr>
          <w:rFonts w:ascii="Arial" w:eastAsia="Calibri" w:hAnsi="Arial" w:cs="Arial"/>
          <w:bCs/>
          <w:sz w:val="24"/>
          <w:szCs w:val="24"/>
        </w:rPr>
      </w:pPr>
    </w:p>
    <w:p w14:paraId="64235088" w14:textId="1FE90DB2" w:rsidR="00B50758" w:rsidRDefault="00B50758" w:rsidP="004D52BC">
      <w:pPr>
        <w:spacing w:after="0" w:line="240" w:lineRule="auto"/>
        <w:jc w:val="both"/>
        <w:rPr>
          <w:rFonts w:ascii="Arial" w:eastAsia="Calibri" w:hAnsi="Arial" w:cs="Arial"/>
          <w:bCs/>
          <w:sz w:val="24"/>
          <w:szCs w:val="24"/>
        </w:rPr>
      </w:pPr>
      <w:r>
        <w:rPr>
          <w:rFonts w:ascii="Arial" w:eastAsia="Calibri" w:hAnsi="Arial" w:cs="Arial"/>
          <w:bCs/>
          <w:sz w:val="24"/>
          <w:szCs w:val="24"/>
        </w:rPr>
        <w:t>Los Anexos que forman parte del Acta son los siguientes:</w:t>
      </w:r>
    </w:p>
    <w:p w14:paraId="4ABF1FE2" w14:textId="2137001D" w:rsidR="00B50758" w:rsidRDefault="00B50758" w:rsidP="004D52BC">
      <w:pPr>
        <w:spacing w:after="0" w:line="240" w:lineRule="auto"/>
        <w:jc w:val="both"/>
        <w:rPr>
          <w:rFonts w:ascii="Arial" w:eastAsia="Calibri" w:hAnsi="Arial" w:cs="Arial"/>
          <w:bCs/>
          <w:sz w:val="24"/>
          <w:szCs w:val="24"/>
        </w:rPr>
      </w:pPr>
    </w:p>
    <w:tbl>
      <w:tblPr>
        <w:tblStyle w:val="Tablaconcuadrcula"/>
        <w:tblW w:w="0" w:type="auto"/>
        <w:tblLook w:val="04A0" w:firstRow="1" w:lastRow="0" w:firstColumn="1" w:lastColumn="0" w:noHBand="0" w:noVBand="1"/>
      </w:tblPr>
      <w:tblGrid>
        <w:gridCol w:w="1699"/>
        <w:gridCol w:w="7129"/>
      </w:tblGrid>
      <w:tr w:rsidR="00B50758" w14:paraId="544C3A9B" w14:textId="77777777" w:rsidTr="00A44F84">
        <w:tc>
          <w:tcPr>
            <w:tcW w:w="1699" w:type="dxa"/>
          </w:tcPr>
          <w:p w14:paraId="1DB72195" w14:textId="075F84E8" w:rsidR="00B50758" w:rsidRDefault="00B50758" w:rsidP="004D52BC">
            <w:pPr>
              <w:jc w:val="both"/>
              <w:rPr>
                <w:rFonts w:ascii="Arial" w:eastAsia="Calibri" w:hAnsi="Arial" w:cs="Arial"/>
                <w:bCs/>
                <w:sz w:val="24"/>
                <w:szCs w:val="24"/>
              </w:rPr>
            </w:pPr>
            <w:r>
              <w:rPr>
                <w:rFonts w:ascii="Arial" w:eastAsia="Calibri" w:hAnsi="Arial" w:cs="Arial"/>
                <w:bCs/>
                <w:sz w:val="24"/>
                <w:szCs w:val="24"/>
              </w:rPr>
              <w:t>Anexo I</w:t>
            </w:r>
          </w:p>
        </w:tc>
        <w:tc>
          <w:tcPr>
            <w:tcW w:w="7129" w:type="dxa"/>
          </w:tcPr>
          <w:p w14:paraId="15901A43" w14:textId="08CE0317" w:rsidR="00B50758" w:rsidRDefault="003E3A44" w:rsidP="004D52BC">
            <w:pPr>
              <w:jc w:val="both"/>
              <w:rPr>
                <w:rFonts w:ascii="Arial" w:eastAsia="Calibri" w:hAnsi="Arial" w:cs="Arial"/>
                <w:bCs/>
                <w:sz w:val="24"/>
                <w:szCs w:val="24"/>
              </w:rPr>
            </w:pPr>
            <w:r>
              <w:rPr>
                <w:rFonts w:ascii="Arial" w:eastAsia="Calibri" w:hAnsi="Arial" w:cs="Arial"/>
                <w:bCs/>
                <w:sz w:val="24"/>
                <w:szCs w:val="24"/>
              </w:rPr>
              <w:t>Lista de Participantes</w:t>
            </w:r>
          </w:p>
        </w:tc>
      </w:tr>
      <w:tr w:rsidR="00B50758" w14:paraId="11358FE2" w14:textId="77777777" w:rsidTr="00A44F84">
        <w:tc>
          <w:tcPr>
            <w:tcW w:w="1699" w:type="dxa"/>
          </w:tcPr>
          <w:p w14:paraId="0B7123FA" w14:textId="1F1B2E98" w:rsidR="00B50758" w:rsidRDefault="00B50758" w:rsidP="004D52BC">
            <w:pPr>
              <w:jc w:val="both"/>
              <w:rPr>
                <w:rFonts w:ascii="Arial" w:eastAsia="Calibri" w:hAnsi="Arial" w:cs="Arial"/>
                <w:bCs/>
                <w:sz w:val="24"/>
                <w:szCs w:val="24"/>
              </w:rPr>
            </w:pPr>
            <w:r>
              <w:rPr>
                <w:rFonts w:ascii="Arial" w:eastAsia="Calibri" w:hAnsi="Arial" w:cs="Arial"/>
                <w:bCs/>
                <w:sz w:val="24"/>
                <w:szCs w:val="24"/>
              </w:rPr>
              <w:t>Anexo II</w:t>
            </w:r>
          </w:p>
        </w:tc>
        <w:tc>
          <w:tcPr>
            <w:tcW w:w="7129" w:type="dxa"/>
          </w:tcPr>
          <w:p w14:paraId="0E7DF53B" w14:textId="3196294E" w:rsidR="00B50758" w:rsidRDefault="003E3A44" w:rsidP="004D52BC">
            <w:pPr>
              <w:jc w:val="both"/>
              <w:rPr>
                <w:rFonts w:ascii="Arial" w:eastAsia="Calibri" w:hAnsi="Arial" w:cs="Arial"/>
                <w:bCs/>
                <w:sz w:val="24"/>
                <w:szCs w:val="24"/>
              </w:rPr>
            </w:pPr>
            <w:r>
              <w:rPr>
                <w:rFonts w:ascii="Arial" w:eastAsia="Calibri" w:hAnsi="Arial" w:cs="Arial"/>
                <w:bCs/>
                <w:sz w:val="24"/>
                <w:szCs w:val="24"/>
              </w:rPr>
              <w:t>Agenda</w:t>
            </w:r>
          </w:p>
        </w:tc>
      </w:tr>
      <w:tr w:rsidR="00B50758" w14:paraId="6D5E99E5" w14:textId="77777777" w:rsidTr="00A44F84">
        <w:tc>
          <w:tcPr>
            <w:tcW w:w="1699" w:type="dxa"/>
          </w:tcPr>
          <w:p w14:paraId="4EDD9476" w14:textId="18CC276E" w:rsidR="00B50758" w:rsidRDefault="003E3A44" w:rsidP="004D52BC">
            <w:pPr>
              <w:jc w:val="both"/>
              <w:rPr>
                <w:rFonts w:ascii="Arial" w:eastAsia="Calibri" w:hAnsi="Arial" w:cs="Arial"/>
                <w:bCs/>
                <w:sz w:val="24"/>
                <w:szCs w:val="24"/>
              </w:rPr>
            </w:pPr>
            <w:r>
              <w:rPr>
                <w:rFonts w:ascii="Arial" w:eastAsia="Calibri" w:hAnsi="Arial" w:cs="Arial"/>
                <w:bCs/>
                <w:sz w:val="24"/>
                <w:szCs w:val="24"/>
              </w:rPr>
              <w:t>Anexo III</w:t>
            </w:r>
          </w:p>
        </w:tc>
        <w:tc>
          <w:tcPr>
            <w:tcW w:w="7129" w:type="dxa"/>
          </w:tcPr>
          <w:p w14:paraId="496300AC" w14:textId="77777777" w:rsidR="00B50758" w:rsidRDefault="003E3A44" w:rsidP="004D52BC">
            <w:pPr>
              <w:jc w:val="both"/>
              <w:rPr>
                <w:rFonts w:ascii="Arial" w:eastAsia="Calibri" w:hAnsi="Arial" w:cs="Arial"/>
                <w:bCs/>
                <w:sz w:val="24"/>
                <w:szCs w:val="24"/>
              </w:rPr>
            </w:pPr>
            <w:r>
              <w:rPr>
                <w:rFonts w:ascii="Arial" w:eastAsia="Calibri" w:hAnsi="Arial" w:cs="Arial"/>
                <w:bCs/>
                <w:sz w:val="24"/>
                <w:szCs w:val="24"/>
              </w:rPr>
              <w:t>Resumen del Acta</w:t>
            </w:r>
            <w:r w:rsidR="00694104">
              <w:rPr>
                <w:rFonts w:ascii="Arial" w:eastAsia="Calibri" w:hAnsi="Arial" w:cs="Arial"/>
                <w:bCs/>
                <w:sz w:val="24"/>
                <w:szCs w:val="24"/>
              </w:rPr>
              <w:t xml:space="preserve"> </w:t>
            </w:r>
          </w:p>
          <w:p w14:paraId="25955806" w14:textId="33EDEB27" w:rsidR="00694104" w:rsidRDefault="00694104" w:rsidP="004D52BC">
            <w:pPr>
              <w:jc w:val="both"/>
              <w:rPr>
                <w:rFonts w:ascii="Arial" w:eastAsia="Calibri" w:hAnsi="Arial" w:cs="Arial"/>
                <w:bCs/>
                <w:sz w:val="24"/>
                <w:szCs w:val="24"/>
              </w:rPr>
            </w:pPr>
          </w:p>
        </w:tc>
      </w:tr>
      <w:tr w:rsidR="00B50758" w14:paraId="3313CA30" w14:textId="77777777" w:rsidTr="00A44F84">
        <w:tc>
          <w:tcPr>
            <w:tcW w:w="1699" w:type="dxa"/>
          </w:tcPr>
          <w:p w14:paraId="6142DD7A" w14:textId="409FC413" w:rsidR="00B50758" w:rsidRDefault="003E3A44" w:rsidP="004D52BC">
            <w:pPr>
              <w:jc w:val="both"/>
              <w:rPr>
                <w:rFonts w:ascii="Arial" w:eastAsia="Calibri" w:hAnsi="Arial" w:cs="Arial"/>
                <w:bCs/>
                <w:sz w:val="24"/>
                <w:szCs w:val="24"/>
              </w:rPr>
            </w:pPr>
            <w:r>
              <w:rPr>
                <w:rFonts w:ascii="Arial" w:eastAsia="Calibri" w:hAnsi="Arial" w:cs="Arial"/>
                <w:bCs/>
                <w:sz w:val="24"/>
                <w:szCs w:val="24"/>
              </w:rPr>
              <w:lastRenderedPageBreak/>
              <w:t>Anexo IV</w:t>
            </w:r>
          </w:p>
        </w:tc>
        <w:tc>
          <w:tcPr>
            <w:tcW w:w="7129" w:type="dxa"/>
          </w:tcPr>
          <w:p w14:paraId="5D3771C0" w14:textId="3CDE2E14" w:rsidR="00B50758" w:rsidRDefault="00343572" w:rsidP="004D52BC">
            <w:pPr>
              <w:jc w:val="both"/>
              <w:rPr>
                <w:rFonts w:ascii="Arial" w:eastAsia="Calibri" w:hAnsi="Arial" w:cs="Arial"/>
                <w:bCs/>
                <w:sz w:val="24"/>
                <w:szCs w:val="24"/>
              </w:rPr>
            </w:pPr>
            <w:r>
              <w:rPr>
                <w:rFonts w:ascii="Arial" w:eastAsia="Calibri" w:hAnsi="Arial" w:cs="Arial"/>
                <w:b/>
                <w:bCs/>
                <w:sz w:val="24"/>
                <w:szCs w:val="20"/>
                <w:lang w:eastAsia="es-ES"/>
              </w:rPr>
              <w:t xml:space="preserve">RESERVADO </w:t>
            </w:r>
            <w:r w:rsidRPr="00343572">
              <w:rPr>
                <w:rFonts w:ascii="Arial" w:eastAsia="Calibri" w:hAnsi="Arial" w:cs="Arial"/>
                <w:sz w:val="24"/>
                <w:szCs w:val="20"/>
                <w:lang w:eastAsia="es-ES"/>
              </w:rPr>
              <w:t>-</w:t>
            </w:r>
            <w:r>
              <w:rPr>
                <w:rFonts w:ascii="Arial" w:eastAsia="Calibri" w:hAnsi="Arial" w:cs="Arial"/>
                <w:b/>
                <w:bCs/>
                <w:sz w:val="24"/>
                <w:szCs w:val="20"/>
                <w:lang w:eastAsia="es-ES"/>
              </w:rPr>
              <w:t xml:space="preserve"> </w:t>
            </w:r>
            <w:r w:rsidRPr="00343572">
              <w:rPr>
                <w:rFonts w:ascii="Arial" w:eastAsia="Calibri" w:hAnsi="Arial" w:cs="Arial"/>
                <w:sz w:val="24"/>
                <w:szCs w:val="20"/>
                <w:lang w:eastAsia="es-ES"/>
              </w:rPr>
              <w:t>P</w:t>
            </w:r>
            <w:r>
              <w:rPr>
                <w:rFonts w:ascii="Arial" w:eastAsia="Calibri" w:hAnsi="Arial" w:cs="Arial"/>
                <w:sz w:val="24"/>
                <w:szCs w:val="20"/>
                <w:lang w:eastAsia="es-ES"/>
              </w:rPr>
              <w:t xml:space="preserve">royecto de Decisión </w:t>
            </w:r>
            <w:proofErr w:type="spellStart"/>
            <w:r>
              <w:rPr>
                <w:rFonts w:ascii="Arial" w:eastAsia="Calibri" w:hAnsi="Arial" w:cs="Arial"/>
                <w:sz w:val="24"/>
                <w:szCs w:val="20"/>
                <w:lang w:eastAsia="es-ES"/>
              </w:rPr>
              <w:t>N°</w:t>
            </w:r>
            <w:proofErr w:type="spellEnd"/>
            <w:r>
              <w:rPr>
                <w:rFonts w:ascii="Arial" w:eastAsia="Calibri" w:hAnsi="Arial" w:cs="Arial"/>
                <w:sz w:val="24"/>
                <w:szCs w:val="20"/>
                <w:lang w:eastAsia="es-ES"/>
              </w:rPr>
              <w:t xml:space="preserve"> 01/22 y proyecto de Resolución </w:t>
            </w:r>
            <w:proofErr w:type="spellStart"/>
            <w:r>
              <w:rPr>
                <w:rFonts w:ascii="Arial" w:eastAsia="Calibri" w:hAnsi="Arial" w:cs="Arial"/>
                <w:sz w:val="24"/>
                <w:szCs w:val="20"/>
                <w:lang w:eastAsia="es-ES"/>
              </w:rPr>
              <w:t>N°</w:t>
            </w:r>
            <w:proofErr w:type="spellEnd"/>
            <w:r>
              <w:rPr>
                <w:rFonts w:ascii="Arial" w:eastAsia="Calibri" w:hAnsi="Arial" w:cs="Arial"/>
                <w:sz w:val="24"/>
                <w:szCs w:val="20"/>
                <w:lang w:eastAsia="es-ES"/>
              </w:rPr>
              <w:t xml:space="preserve"> 01/22</w:t>
            </w:r>
          </w:p>
        </w:tc>
      </w:tr>
      <w:tr w:rsidR="003E3A44" w14:paraId="6D1FB435" w14:textId="77777777" w:rsidTr="00A44F84">
        <w:tc>
          <w:tcPr>
            <w:tcW w:w="1699" w:type="dxa"/>
          </w:tcPr>
          <w:p w14:paraId="3D12A801" w14:textId="42DC5A86" w:rsidR="003E3A44" w:rsidRDefault="00C63368" w:rsidP="004D52BC">
            <w:pPr>
              <w:jc w:val="both"/>
              <w:rPr>
                <w:rFonts w:ascii="Arial" w:eastAsia="Calibri" w:hAnsi="Arial" w:cs="Arial"/>
                <w:bCs/>
                <w:sz w:val="24"/>
                <w:szCs w:val="24"/>
              </w:rPr>
            </w:pPr>
            <w:r>
              <w:rPr>
                <w:rFonts w:ascii="Arial" w:eastAsia="Calibri" w:hAnsi="Arial" w:cs="Arial"/>
                <w:bCs/>
                <w:sz w:val="24"/>
                <w:szCs w:val="24"/>
              </w:rPr>
              <w:t>Anexo V</w:t>
            </w:r>
          </w:p>
        </w:tc>
        <w:tc>
          <w:tcPr>
            <w:tcW w:w="7129" w:type="dxa"/>
          </w:tcPr>
          <w:p w14:paraId="0FC3FF24" w14:textId="37892100" w:rsidR="003E3A44" w:rsidRDefault="00C63368" w:rsidP="002401A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789"/>
              </w:tabs>
              <w:jc w:val="both"/>
              <w:rPr>
                <w:rFonts w:ascii="Arial" w:eastAsia="Calibri" w:hAnsi="Arial" w:cs="Arial"/>
                <w:bCs/>
                <w:sz w:val="24"/>
                <w:szCs w:val="24"/>
              </w:rPr>
            </w:pPr>
            <w:r w:rsidRPr="00C12130">
              <w:rPr>
                <w:rFonts w:ascii="Arial" w:eastAsia="Calibri" w:hAnsi="Arial" w:cs="Arial"/>
                <w:b/>
                <w:bCs/>
                <w:sz w:val="24"/>
                <w:szCs w:val="24"/>
                <w:lang w:eastAsia="es-ES"/>
              </w:rPr>
              <w:t xml:space="preserve">RESERVADO </w:t>
            </w:r>
            <w:r w:rsidRPr="00E840A8">
              <w:rPr>
                <w:rFonts w:ascii="Arial" w:eastAsia="Calibri" w:hAnsi="Arial" w:cs="Arial"/>
                <w:sz w:val="24"/>
                <w:szCs w:val="24"/>
                <w:lang w:eastAsia="es-ES"/>
              </w:rPr>
              <w:t xml:space="preserve">– MERCOSUR/XXXIV GAIM/DT </w:t>
            </w:r>
            <w:proofErr w:type="spellStart"/>
            <w:r w:rsidRPr="00E840A8">
              <w:rPr>
                <w:rFonts w:ascii="Arial" w:eastAsia="Calibri" w:hAnsi="Arial" w:cs="Arial"/>
                <w:sz w:val="24"/>
                <w:szCs w:val="24"/>
                <w:lang w:eastAsia="es-ES"/>
              </w:rPr>
              <w:t>N°</w:t>
            </w:r>
            <w:proofErr w:type="spellEnd"/>
            <w:r w:rsidRPr="00E840A8">
              <w:rPr>
                <w:rFonts w:ascii="Arial" w:eastAsia="Calibri" w:hAnsi="Arial" w:cs="Arial"/>
                <w:sz w:val="24"/>
                <w:szCs w:val="24"/>
                <w:lang w:eastAsia="es-ES"/>
              </w:rPr>
              <w:t xml:space="preserve"> 01/21</w:t>
            </w:r>
            <w:r w:rsidRPr="00C12130">
              <w:rPr>
                <w:rFonts w:ascii="Arial" w:eastAsia="Calibri" w:hAnsi="Arial" w:cs="Arial"/>
                <w:sz w:val="24"/>
                <w:szCs w:val="24"/>
                <w:lang w:eastAsia="es-ES"/>
              </w:rPr>
              <w:t xml:space="preserve"> </w:t>
            </w:r>
            <w:r w:rsidR="00694104" w:rsidRPr="00694104">
              <w:rPr>
                <w:rFonts w:ascii="Arial" w:eastAsia="Calibri" w:hAnsi="Arial" w:cs="Arial"/>
                <w:sz w:val="24"/>
                <w:szCs w:val="24"/>
                <w:lang w:eastAsia="es-ES"/>
              </w:rPr>
              <w:t>“</w:t>
            </w:r>
            <w:r w:rsidR="00694104" w:rsidRPr="00694104">
              <w:rPr>
                <w:rFonts w:ascii="Arial" w:eastAsia="Arial Unicode MS" w:hAnsi="Arial" w:cs="Arial Unicode MS"/>
                <w:sz w:val="24"/>
                <w:szCs w:val="24"/>
                <w:bdr w:val="none" w:sz="0" w:space="0" w:color="auto" w:frame="1"/>
                <w:lang w:val="es-AR"/>
              </w:rPr>
              <w:t xml:space="preserve">Difusión en internet de contenidos producidos por los órganos y foros del MERCOSUR (Reglamentación de la </w:t>
            </w:r>
            <w:proofErr w:type="spellStart"/>
            <w:r w:rsidR="00694104" w:rsidRPr="00694104">
              <w:rPr>
                <w:rFonts w:ascii="Arial" w:eastAsia="Arial Unicode MS" w:hAnsi="Arial" w:cs="Arial Unicode MS"/>
                <w:sz w:val="24"/>
                <w:szCs w:val="24"/>
                <w:bdr w:val="none" w:sz="0" w:space="0" w:color="auto" w:frame="1"/>
                <w:lang w:val="es-AR"/>
              </w:rPr>
              <w:t>Dec</w:t>
            </w:r>
            <w:proofErr w:type="spellEnd"/>
            <w:r w:rsidR="00694104" w:rsidRPr="00694104">
              <w:rPr>
                <w:rFonts w:ascii="Arial" w:eastAsia="Arial Unicode MS" w:hAnsi="Arial" w:cs="Arial Unicode MS"/>
                <w:sz w:val="24"/>
                <w:szCs w:val="24"/>
                <w:bdr w:val="none" w:sz="0" w:space="0" w:color="auto" w:frame="1"/>
                <w:lang w:val="es-AR"/>
              </w:rPr>
              <w:t xml:space="preserve">. CMC </w:t>
            </w:r>
            <w:proofErr w:type="spellStart"/>
            <w:r w:rsidR="00694104" w:rsidRPr="00694104">
              <w:rPr>
                <w:rFonts w:ascii="Arial" w:eastAsia="Arial Unicode MS" w:hAnsi="Arial" w:cs="Arial Unicode MS"/>
                <w:sz w:val="24"/>
                <w:szCs w:val="24"/>
                <w:bdr w:val="none" w:sz="0" w:space="0" w:color="auto" w:frame="1"/>
                <w:lang w:val="es-AR"/>
              </w:rPr>
              <w:t>N°</w:t>
            </w:r>
            <w:proofErr w:type="spellEnd"/>
            <w:r w:rsidR="00694104" w:rsidRPr="00694104">
              <w:rPr>
                <w:rFonts w:ascii="Arial" w:eastAsia="Arial Unicode MS" w:hAnsi="Arial" w:cs="Arial Unicode MS"/>
                <w:sz w:val="24"/>
                <w:szCs w:val="24"/>
                <w:bdr w:val="none" w:sz="0" w:space="0" w:color="auto" w:frame="1"/>
                <w:lang w:val="es-AR"/>
              </w:rPr>
              <w:t xml:space="preserve"> 06/21)</w:t>
            </w:r>
            <w:r w:rsidR="00694104">
              <w:rPr>
                <w:rFonts w:ascii="Arial" w:eastAsia="Arial Unicode MS" w:hAnsi="Arial" w:cs="Arial Unicode MS"/>
                <w:sz w:val="24"/>
                <w:szCs w:val="24"/>
                <w:bdr w:val="none" w:sz="0" w:space="0" w:color="auto" w:frame="1"/>
                <w:lang w:val="es-AR"/>
              </w:rPr>
              <w:t>”,</w:t>
            </w:r>
            <w:r>
              <w:rPr>
                <w:rFonts w:ascii="Arial" w:eastAsia="Calibri" w:hAnsi="Arial" w:cs="Arial"/>
                <w:color w:val="FF0000"/>
                <w:sz w:val="24"/>
                <w:szCs w:val="24"/>
                <w:lang w:eastAsia="es-ES"/>
              </w:rPr>
              <w:t xml:space="preserve"> </w:t>
            </w:r>
            <w:r w:rsidRPr="00694104">
              <w:rPr>
                <w:rFonts w:ascii="Arial" w:eastAsia="Calibri" w:hAnsi="Arial" w:cs="Arial"/>
                <w:sz w:val="24"/>
                <w:szCs w:val="24"/>
                <w:lang w:eastAsia="es-ES"/>
              </w:rPr>
              <w:t>presentado</w:t>
            </w:r>
            <w:r w:rsidRPr="00694104">
              <w:rPr>
                <w:rFonts w:ascii="Arial" w:eastAsia="Calibri" w:hAnsi="Arial" w:cs="Arial"/>
                <w:color w:val="FF0000"/>
                <w:sz w:val="24"/>
                <w:szCs w:val="24"/>
                <w:lang w:eastAsia="es-ES"/>
              </w:rPr>
              <w:t xml:space="preserve"> </w:t>
            </w:r>
            <w:r w:rsidR="002401A2" w:rsidRPr="00694104">
              <w:rPr>
                <w:rFonts w:ascii="Arial" w:eastAsia="Calibri" w:hAnsi="Arial" w:cs="Arial"/>
                <w:sz w:val="24"/>
                <w:szCs w:val="24"/>
                <w:lang w:eastAsia="es-ES"/>
              </w:rPr>
              <w:t xml:space="preserve">por </w:t>
            </w:r>
            <w:r w:rsidRPr="00694104">
              <w:rPr>
                <w:rFonts w:ascii="Arial" w:eastAsia="Calibri" w:hAnsi="Arial" w:cs="Arial"/>
                <w:sz w:val="24"/>
                <w:szCs w:val="24"/>
                <w:lang w:eastAsia="es-ES"/>
              </w:rPr>
              <w:t>Argentina</w:t>
            </w:r>
          </w:p>
        </w:tc>
      </w:tr>
    </w:tbl>
    <w:p w14:paraId="560C184C" w14:textId="08B6E439" w:rsidR="00B50758" w:rsidRDefault="00B50758" w:rsidP="004D52BC">
      <w:pPr>
        <w:spacing w:after="0" w:line="240" w:lineRule="auto"/>
        <w:jc w:val="both"/>
        <w:rPr>
          <w:rFonts w:ascii="Arial" w:eastAsia="Calibri" w:hAnsi="Arial" w:cs="Arial"/>
          <w:bCs/>
          <w:sz w:val="24"/>
          <w:szCs w:val="24"/>
        </w:rPr>
      </w:pPr>
    </w:p>
    <w:p w14:paraId="6B94BB77" w14:textId="43E8A902" w:rsidR="003E3A44" w:rsidRDefault="003E3A44" w:rsidP="004D52BC">
      <w:pPr>
        <w:spacing w:after="0" w:line="240" w:lineRule="auto"/>
        <w:jc w:val="both"/>
        <w:rPr>
          <w:rFonts w:ascii="Arial" w:eastAsia="Calibri" w:hAnsi="Arial" w:cs="Arial"/>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3E3A44" w14:paraId="78AB41D6" w14:textId="77777777" w:rsidTr="00A67887">
        <w:tc>
          <w:tcPr>
            <w:tcW w:w="4894" w:type="dxa"/>
          </w:tcPr>
          <w:p w14:paraId="71572964" w14:textId="3D6577E9" w:rsidR="003E3A44" w:rsidRDefault="003E3A44" w:rsidP="004D52BC">
            <w:pPr>
              <w:pBdr>
                <w:bottom w:val="single" w:sz="12" w:space="1" w:color="auto"/>
              </w:pBdr>
              <w:jc w:val="center"/>
              <w:rPr>
                <w:rFonts w:ascii="Arial" w:eastAsia="Calibri" w:hAnsi="Arial" w:cs="Arial"/>
                <w:bCs/>
                <w:sz w:val="24"/>
                <w:szCs w:val="24"/>
              </w:rPr>
            </w:pPr>
          </w:p>
          <w:p w14:paraId="78B5F78A" w14:textId="77E6576D" w:rsidR="00A67887" w:rsidRDefault="00A67887" w:rsidP="004D52BC">
            <w:pPr>
              <w:pBdr>
                <w:bottom w:val="single" w:sz="12" w:space="1" w:color="auto"/>
              </w:pBdr>
              <w:jc w:val="center"/>
              <w:rPr>
                <w:rFonts w:ascii="Arial" w:eastAsia="Calibri" w:hAnsi="Arial" w:cs="Arial"/>
                <w:bCs/>
                <w:sz w:val="24"/>
                <w:szCs w:val="24"/>
              </w:rPr>
            </w:pPr>
          </w:p>
          <w:p w14:paraId="5AB4D8D2" w14:textId="77777777" w:rsidR="00A67887" w:rsidRDefault="00A67887" w:rsidP="004D52BC">
            <w:pPr>
              <w:pBdr>
                <w:bottom w:val="single" w:sz="12" w:space="1" w:color="auto"/>
              </w:pBdr>
              <w:jc w:val="center"/>
              <w:rPr>
                <w:rFonts w:ascii="Arial" w:eastAsia="Calibri" w:hAnsi="Arial" w:cs="Arial"/>
                <w:bCs/>
                <w:sz w:val="24"/>
                <w:szCs w:val="24"/>
              </w:rPr>
            </w:pPr>
          </w:p>
          <w:p w14:paraId="1BE53BE8" w14:textId="09385C09" w:rsidR="003E3A44" w:rsidRPr="00A67887" w:rsidRDefault="003E3A44" w:rsidP="004D52BC">
            <w:pPr>
              <w:jc w:val="center"/>
              <w:rPr>
                <w:rFonts w:ascii="Arial" w:eastAsia="Calibri" w:hAnsi="Arial" w:cs="Arial"/>
                <w:b/>
                <w:sz w:val="24"/>
                <w:szCs w:val="24"/>
              </w:rPr>
            </w:pPr>
            <w:r w:rsidRPr="00A67887">
              <w:rPr>
                <w:rFonts w:ascii="Arial" w:eastAsia="Calibri" w:hAnsi="Arial" w:cs="Arial"/>
                <w:b/>
                <w:sz w:val="24"/>
                <w:szCs w:val="24"/>
              </w:rPr>
              <w:t>Por la delegación de Argentina</w:t>
            </w:r>
          </w:p>
          <w:p w14:paraId="7B9F7373" w14:textId="2FC5A719" w:rsidR="003E3A44" w:rsidRDefault="001C6B28" w:rsidP="004D52BC">
            <w:pPr>
              <w:ind w:firstLine="321"/>
              <w:jc w:val="center"/>
              <w:rPr>
                <w:rFonts w:ascii="Arial" w:eastAsia="Calibri" w:hAnsi="Arial" w:cs="Arial"/>
                <w:bCs/>
                <w:sz w:val="24"/>
                <w:szCs w:val="24"/>
              </w:rPr>
            </w:pPr>
            <w:r>
              <w:rPr>
                <w:rFonts w:ascii="Arial" w:eastAsia="Calibri" w:hAnsi="Arial" w:cs="Arial"/>
                <w:bCs/>
                <w:sz w:val="24"/>
                <w:szCs w:val="24"/>
              </w:rPr>
              <w:t>Pedro Marotta</w:t>
            </w:r>
          </w:p>
          <w:p w14:paraId="0D8C960E" w14:textId="6AF6080B" w:rsidR="003E3A44" w:rsidRDefault="003E3A44" w:rsidP="004D52BC">
            <w:pPr>
              <w:jc w:val="center"/>
              <w:rPr>
                <w:rFonts w:ascii="Arial" w:eastAsia="Calibri" w:hAnsi="Arial" w:cs="Arial"/>
                <w:bCs/>
                <w:sz w:val="24"/>
                <w:szCs w:val="24"/>
              </w:rPr>
            </w:pPr>
          </w:p>
        </w:tc>
        <w:tc>
          <w:tcPr>
            <w:tcW w:w="4895" w:type="dxa"/>
          </w:tcPr>
          <w:p w14:paraId="28A97069" w14:textId="2B9CFC5D" w:rsidR="003E3A44" w:rsidRDefault="003E3A44" w:rsidP="004D52BC">
            <w:pPr>
              <w:pBdr>
                <w:bottom w:val="single" w:sz="12" w:space="1" w:color="auto"/>
              </w:pBdr>
              <w:jc w:val="center"/>
              <w:rPr>
                <w:rFonts w:ascii="Arial" w:eastAsia="Calibri" w:hAnsi="Arial" w:cs="Arial"/>
                <w:bCs/>
                <w:sz w:val="24"/>
                <w:szCs w:val="24"/>
              </w:rPr>
            </w:pPr>
          </w:p>
          <w:p w14:paraId="408A4FC8" w14:textId="152376E3" w:rsidR="00A67887" w:rsidRDefault="00A67887" w:rsidP="004D52BC">
            <w:pPr>
              <w:pBdr>
                <w:bottom w:val="single" w:sz="12" w:space="1" w:color="auto"/>
              </w:pBdr>
              <w:jc w:val="center"/>
              <w:rPr>
                <w:rFonts w:ascii="Arial" w:eastAsia="Calibri" w:hAnsi="Arial" w:cs="Arial"/>
                <w:bCs/>
                <w:sz w:val="24"/>
                <w:szCs w:val="24"/>
              </w:rPr>
            </w:pPr>
          </w:p>
          <w:p w14:paraId="0C94A408" w14:textId="77777777" w:rsidR="00A67887" w:rsidRDefault="00A67887" w:rsidP="004D52BC">
            <w:pPr>
              <w:pBdr>
                <w:bottom w:val="single" w:sz="12" w:space="1" w:color="auto"/>
              </w:pBdr>
              <w:jc w:val="center"/>
              <w:rPr>
                <w:rFonts w:ascii="Arial" w:eastAsia="Calibri" w:hAnsi="Arial" w:cs="Arial"/>
                <w:bCs/>
                <w:sz w:val="24"/>
                <w:szCs w:val="24"/>
              </w:rPr>
            </w:pPr>
          </w:p>
          <w:p w14:paraId="074A3714" w14:textId="5F714387" w:rsidR="003E3A44" w:rsidRPr="00A67887" w:rsidRDefault="003E3A44" w:rsidP="004D52BC">
            <w:pPr>
              <w:jc w:val="center"/>
              <w:rPr>
                <w:rFonts w:ascii="Arial" w:eastAsia="Calibri" w:hAnsi="Arial" w:cs="Arial"/>
                <w:b/>
                <w:sz w:val="24"/>
                <w:szCs w:val="24"/>
              </w:rPr>
            </w:pPr>
            <w:r w:rsidRPr="00A67887">
              <w:rPr>
                <w:rFonts w:ascii="Arial" w:eastAsia="Calibri" w:hAnsi="Arial" w:cs="Arial"/>
                <w:b/>
                <w:sz w:val="24"/>
                <w:szCs w:val="24"/>
              </w:rPr>
              <w:t>Por la delegación de Brasil</w:t>
            </w:r>
          </w:p>
          <w:p w14:paraId="6565423E" w14:textId="7BDA4961" w:rsidR="003E3A44" w:rsidRDefault="001C6B28" w:rsidP="004D52BC">
            <w:pPr>
              <w:jc w:val="center"/>
              <w:rPr>
                <w:rFonts w:ascii="Arial" w:eastAsia="Calibri" w:hAnsi="Arial" w:cs="Arial"/>
                <w:bCs/>
                <w:sz w:val="24"/>
                <w:szCs w:val="24"/>
              </w:rPr>
            </w:pPr>
            <w:r>
              <w:rPr>
                <w:rFonts w:ascii="Arial" w:eastAsia="Calibri" w:hAnsi="Arial" w:cs="Arial"/>
                <w:bCs/>
                <w:sz w:val="24"/>
                <w:szCs w:val="24"/>
              </w:rPr>
              <w:t>Bianca Abreu</w:t>
            </w:r>
          </w:p>
        </w:tc>
      </w:tr>
      <w:tr w:rsidR="003E3A44" w14:paraId="54B3C81D" w14:textId="77777777" w:rsidTr="00A67887">
        <w:tc>
          <w:tcPr>
            <w:tcW w:w="4894" w:type="dxa"/>
          </w:tcPr>
          <w:p w14:paraId="05AD9B18" w14:textId="77777777" w:rsidR="003E3A44" w:rsidRDefault="003E3A44" w:rsidP="004D52BC">
            <w:pPr>
              <w:jc w:val="center"/>
              <w:rPr>
                <w:rFonts w:ascii="Arial" w:eastAsia="Calibri" w:hAnsi="Arial" w:cs="Arial"/>
                <w:bCs/>
                <w:sz w:val="24"/>
                <w:szCs w:val="24"/>
              </w:rPr>
            </w:pPr>
          </w:p>
          <w:p w14:paraId="173885E3" w14:textId="77777777" w:rsidR="003E3A44" w:rsidRDefault="003E3A44" w:rsidP="004D52BC">
            <w:pPr>
              <w:pBdr>
                <w:bottom w:val="single" w:sz="12" w:space="1" w:color="auto"/>
              </w:pBdr>
              <w:jc w:val="center"/>
              <w:rPr>
                <w:rFonts w:ascii="Arial" w:eastAsia="Calibri" w:hAnsi="Arial" w:cs="Arial"/>
                <w:bCs/>
                <w:sz w:val="24"/>
                <w:szCs w:val="24"/>
              </w:rPr>
            </w:pPr>
          </w:p>
          <w:p w14:paraId="6E7501E5" w14:textId="63CD0104" w:rsidR="003E3A44" w:rsidRDefault="003E3A44" w:rsidP="004D52BC">
            <w:pPr>
              <w:jc w:val="center"/>
              <w:rPr>
                <w:rFonts w:ascii="Arial" w:eastAsia="Calibri" w:hAnsi="Arial" w:cs="Arial"/>
                <w:b/>
                <w:sz w:val="24"/>
                <w:szCs w:val="24"/>
              </w:rPr>
            </w:pPr>
            <w:r w:rsidRPr="00A67887">
              <w:rPr>
                <w:rFonts w:ascii="Arial" w:eastAsia="Calibri" w:hAnsi="Arial" w:cs="Arial"/>
                <w:b/>
                <w:sz w:val="24"/>
                <w:szCs w:val="24"/>
              </w:rPr>
              <w:t xml:space="preserve">Por la delegación de </w:t>
            </w:r>
            <w:r w:rsidR="00A67887" w:rsidRPr="00A67887">
              <w:rPr>
                <w:rFonts w:ascii="Arial" w:eastAsia="Calibri" w:hAnsi="Arial" w:cs="Arial"/>
                <w:b/>
                <w:sz w:val="24"/>
                <w:szCs w:val="24"/>
              </w:rPr>
              <w:t>Paraguay</w:t>
            </w:r>
          </w:p>
          <w:p w14:paraId="4AACD8AF" w14:textId="42B8C8F0" w:rsidR="00A67887" w:rsidRPr="00A67887" w:rsidRDefault="00A67887" w:rsidP="004D52BC">
            <w:pPr>
              <w:jc w:val="center"/>
              <w:rPr>
                <w:rFonts w:ascii="Arial" w:eastAsia="Calibri" w:hAnsi="Arial" w:cs="Arial"/>
                <w:bCs/>
                <w:sz w:val="24"/>
                <w:szCs w:val="24"/>
              </w:rPr>
            </w:pPr>
            <w:r>
              <w:rPr>
                <w:rFonts w:ascii="Arial" w:eastAsia="Calibri" w:hAnsi="Arial" w:cs="Arial"/>
                <w:bCs/>
                <w:sz w:val="24"/>
                <w:szCs w:val="24"/>
              </w:rPr>
              <w:t xml:space="preserve">Carmen </w:t>
            </w:r>
            <w:proofErr w:type="spellStart"/>
            <w:r>
              <w:rPr>
                <w:rFonts w:ascii="Arial" w:eastAsia="Calibri" w:hAnsi="Arial" w:cs="Arial"/>
                <w:bCs/>
                <w:sz w:val="24"/>
                <w:szCs w:val="24"/>
              </w:rPr>
              <w:t>Céspedes</w:t>
            </w:r>
            <w:proofErr w:type="spellEnd"/>
          </w:p>
          <w:p w14:paraId="201149D5" w14:textId="77777777" w:rsidR="003E3A44" w:rsidRDefault="003E3A44" w:rsidP="004D52BC">
            <w:pPr>
              <w:jc w:val="center"/>
              <w:rPr>
                <w:rFonts w:ascii="Arial" w:eastAsia="Calibri" w:hAnsi="Arial" w:cs="Arial"/>
                <w:bCs/>
                <w:sz w:val="24"/>
                <w:szCs w:val="24"/>
              </w:rPr>
            </w:pPr>
          </w:p>
          <w:p w14:paraId="5D09BA42" w14:textId="702394D3" w:rsidR="003E3A44" w:rsidRDefault="003E3A44" w:rsidP="004D52BC">
            <w:pPr>
              <w:jc w:val="center"/>
              <w:rPr>
                <w:rFonts w:ascii="Arial" w:eastAsia="Calibri" w:hAnsi="Arial" w:cs="Arial"/>
                <w:bCs/>
                <w:sz w:val="24"/>
                <w:szCs w:val="24"/>
              </w:rPr>
            </w:pPr>
          </w:p>
        </w:tc>
        <w:tc>
          <w:tcPr>
            <w:tcW w:w="4895" w:type="dxa"/>
          </w:tcPr>
          <w:p w14:paraId="66EEE39A" w14:textId="5BAF409C" w:rsidR="00A67887" w:rsidRDefault="00A67887" w:rsidP="004D52BC">
            <w:pPr>
              <w:pBdr>
                <w:bottom w:val="single" w:sz="12" w:space="1" w:color="auto"/>
              </w:pBdr>
              <w:jc w:val="center"/>
              <w:rPr>
                <w:rFonts w:ascii="Arial" w:eastAsia="Calibri" w:hAnsi="Arial" w:cs="Arial"/>
                <w:bCs/>
                <w:sz w:val="24"/>
                <w:szCs w:val="24"/>
              </w:rPr>
            </w:pPr>
          </w:p>
          <w:p w14:paraId="6D4E7B42" w14:textId="77777777" w:rsidR="00A67887" w:rsidRDefault="00A67887" w:rsidP="004D52BC">
            <w:pPr>
              <w:pBdr>
                <w:bottom w:val="single" w:sz="12" w:space="1" w:color="auto"/>
              </w:pBdr>
              <w:jc w:val="center"/>
              <w:rPr>
                <w:rFonts w:ascii="Arial" w:eastAsia="Calibri" w:hAnsi="Arial" w:cs="Arial"/>
                <w:bCs/>
                <w:sz w:val="24"/>
                <w:szCs w:val="24"/>
              </w:rPr>
            </w:pPr>
          </w:p>
          <w:p w14:paraId="759E79B0" w14:textId="145695C6" w:rsidR="00A67887" w:rsidRPr="00A67887" w:rsidRDefault="00A67887" w:rsidP="004D52BC">
            <w:pPr>
              <w:jc w:val="center"/>
              <w:rPr>
                <w:rFonts w:ascii="Arial" w:eastAsia="Calibri" w:hAnsi="Arial" w:cs="Arial"/>
                <w:b/>
                <w:sz w:val="24"/>
                <w:szCs w:val="24"/>
              </w:rPr>
            </w:pPr>
            <w:r w:rsidRPr="00A67887">
              <w:rPr>
                <w:rFonts w:ascii="Arial" w:eastAsia="Calibri" w:hAnsi="Arial" w:cs="Arial"/>
                <w:b/>
                <w:sz w:val="24"/>
                <w:szCs w:val="24"/>
              </w:rPr>
              <w:t>Por la delegación de Uruguay</w:t>
            </w:r>
          </w:p>
          <w:p w14:paraId="593B5835" w14:textId="08D95C2D" w:rsidR="003E3A44" w:rsidRDefault="001C6B28" w:rsidP="004D52BC">
            <w:pPr>
              <w:jc w:val="center"/>
              <w:rPr>
                <w:rFonts w:ascii="Arial" w:eastAsia="Calibri" w:hAnsi="Arial" w:cs="Arial"/>
                <w:bCs/>
                <w:sz w:val="24"/>
                <w:szCs w:val="24"/>
              </w:rPr>
            </w:pPr>
            <w:r>
              <w:rPr>
                <w:rFonts w:ascii="Arial" w:eastAsia="Calibri" w:hAnsi="Arial" w:cs="Arial"/>
                <w:bCs/>
                <w:sz w:val="24"/>
                <w:szCs w:val="24"/>
              </w:rPr>
              <w:t>Martín Pagani</w:t>
            </w:r>
          </w:p>
        </w:tc>
      </w:tr>
    </w:tbl>
    <w:p w14:paraId="4FA89767" w14:textId="77777777" w:rsidR="003E3A44" w:rsidRPr="00B50758" w:rsidRDefault="003E3A44" w:rsidP="004D52BC">
      <w:pPr>
        <w:spacing w:after="0" w:line="240" w:lineRule="auto"/>
        <w:jc w:val="both"/>
        <w:rPr>
          <w:rFonts w:ascii="Arial" w:eastAsia="Calibri" w:hAnsi="Arial" w:cs="Arial"/>
          <w:bCs/>
          <w:sz w:val="24"/>
          <w:szCs w:val="24"/>
        </w:rPr>
      </w:pPr>
    </w:p>
    <w:sectPr w:rsidR="003E3A44" w:rsidRPr="00B50758" w:rsidSect="00E116A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17" w:right="1701" w:bottom="1417"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9296C" w14:textId="77777777" w:rsidR="00AF274E" w:rsidRDefault="00AF274E" w:rsidP="001B2A6B">
      <w:pPr>
        <w:spacing w:after="0" w:line="240" w:lineRule="auto"/>
      </w:pPr>
      <w:r>
        <w:separator/>
      </w:r>
    </w:p>
  </w:endnote>
  <w:endnote w:type="continuationSeparator" w:id="0">
    <w:p w14:paraId="4DAC5AA0" w14:textId="77777777" w:rsidR="00AF274E" w:rsidRDefault="00AF274E" w:rsidP="001B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Bold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7C68" w14:textId="77777777" w:rsidR="005E34DD" w:rsidRDefault="005E34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45E5" w14:textId="77777777" w:rsidR="005E34DD" w:rsidRDefault="005E34D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72FD" w14:textId="77777777" w:rsidR="00E116A8" w:rsidRPr="00BA6337" w:rsidRDefault="00E116A8" w:rsidP="00E116A8">
    <w:pPr>
      <w:pStyle w:val="Piedepgina"/>
      <w:jc w:val="center"/>
      <w:rPr>
        <w:rFonts w:ascii="Arial" w:hAnsi="Arial" w:cs="Arial"/>
        <w:b/>
        <w:i/>
        <w:sz w:val="16"/>
        <w:lang w:val="es-ES"/>
      </w:rPr>
    </w:pPr>
    <w:r w:rsidRPr="00BA6337">
      <w:rPr>
        <w:rFonts w:ascii="Arial" w:hAnsi="Arial" w:cs="Arial"/>
        <w:b/>
        <w:i/>
        <w:sz w:val="16"/>
        <w:lang w:val="es-ES"/>
      </w:rPr>
      <w:t>Secretaría del MERCOSUR</w:t>
    </w:r>
  </w:p>
  <w:p w14:paraId="21FE3B2A" w14:textId="77777777" w:rsidR="00E116A8" w:rsidRPr="00BA6337" w:rsidRDefault="00E116A8" w:rsidP="00E116A8">
    <w:pPr>
      <w:pStyle w:val="Piedepgina"/>
      <w:jc w:val="center"/>
      <w:rPr>
        <w:rFonts w:ascii="Arial" w:hAnsi="Arial" w:cs="Arial"/>
        <w:b/>
        <w:sz w:val="16"/>
      </w:rPr>
    </w:pPr>
    <w:r w:rsidRPr="00BA6337">
      <w:rPr>
        <w:rFonts w:ascii="Arial" w:hAnsi="Arial" w:cs="Arial"/>
        <w:b/>
        <w:sz w:val="16"/>
      </w:rPr>
      <w:t xml:space="preserve">        Archivo Oficial</w:t>
    </w:r>
  </w:p>
  <w:p w14:paraId="31307946" w14:textId="77777777" w:rsidR="00E116A8" w:rsidRPr="00BA6337" w:rsidRDefault="00E116A8" w:rsidP="00E116A8">
    <w:pPr>
      <w:pStyle w:val="Piedepgina"/>
      <w:jc w:val="center"/>
      <w:rPr>
        <w:rFonts w:ascii="Arial" w:hAnsi="Arial" w:cs="Arial"/>
        <w:b/>
        <w:i/>
        <w:sz w:val="16"/>
        <w:lang w:val="es-ES"/>
      </w:rPr>
    </w:pPr>
    <w:r w:rsidRPr="00BA6337">
      <w:rPr>
        <w:rFonts w:ascii="Arial" w:hAnsi="Arial" w:cs="Arial"/>
        <w:sz w:val="16"/>
      </w:rPr>
      <w:t xml:space="preserve">      </w:t>
    </w:r>
    <w:r w:rsidRPr="00BA6337">
      <w:rPr>
        <w:rFonts w:ascii="Arial" w:hAnsi="Arial" w:cs="Arial"/>
        <w:sz w:val="16"/>
        <w:lang w:val="fr-FR"/>
      </w:rPr>
      <w:t xml:space="preserve">  www.mercosur.int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658B" w14:textId="77777777" w:rsidR="00AF274E" w:rsidRDefault="00AF274E" w:rsidP="001B2A6B">
      <w:pPr>
        <w:spacing w:after="0" w:line="240" w:lineRule="auto"/>
      </w:pPr>
      <w:r>
        <w:separator/>
      </w:r>
    </w:p>
  </w:footnote>
  <w:footnote w:type="continuationSeparator" w:id="0">
    <w:p w14:paraId="2F512002" w14:textId="77777777" w:rsidR="00AF274E" w:rsidRDefault="00AF274E" w:rsidP="001B2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A484" w14:textId="77777777" w:rsidR="005E34DD" w:rsidRDefault="005E34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B636" w14:textId="49A4D5DD" w:rsidR="00DA1B76" w:rsidRDefault="00E116A8">
    <w:pPr>
      <w:pStyle w:val="Encabezad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E180" w14:textId="3B99A1B1" w:rsidR="00E116A8" w:rsidRDefault="00E116A8">
    <w:pPr>
      <w:pStyle w:val="Encabezado"/>
    </w:pPr>
    <w:r>
      <w:rPr>
        <w:noProof/>
      </w:rPr>
      <w:drawing>
        <wp:anchor distT="0" distB="0" distL="114300" distR="114300" simplePos="0" relativeHeight="251663360" behindDoc="0" locked="0" layoutInCell="0" allowOverlap="1" wp14:anchorId="405031E0" wp14:editId="0FDCE2D6">
          <wp:simplePos x="0" y="0"/>
          <wp:positionH relativeFrom="margin">
            <wp:align>right</wp:align>
          </wp:positionH>
          <wp:positionV relativeFrom="margin">
            <wp:posOffset>-749935</wp:posOffset>
          </wp:positionV>
          <wp:extent cx="1186180" cy="74803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30A85AB" wp14:editId="65B6BD2C">
          <wp:extent cx="1199515" cy="760095"/>
          <wp:effectExtent l="0" t="0" r="635"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86A"/>
    <w:multiLevelType w:val="hybridMultilevel"/>
    <w:tmpl w:val="35CC55E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23D43154"/>
    <w:multiLevelType w:val="hybridMultilevel"/>
    <w:tmpl w:val="61EAD004"/>
    <w:lvl w:ilvl="0" w:tplc="9BCA3EFA">
      <w:start w:val="1"/>
      <w:numFmt w:val="lowerRoman"/>
      <w:lvlText w:val="%1."/>
      <w:lvlJc w:val="left"/>
      <w:pPr>
        <w:ind w:left="1732" w:hanging="720"/>
      </w:pPr>
      <w:rPr>
        <w:rFonts w:hint="default"/>
      </w:rPr>
    </w:lvl>
    <w:lvl w:ilvl="1" w:tplc="04160019" w:tentative="1">
      <w:start w:val="1"/>
      <w:numFmt w:val="lowerLetter"/>
      <w:lvlText w:val="%2."/>
      <w:lvlJc w:val="left"/>
      <w:pPr>
        <w:ind w:left="2092" w:hanging="360"/>
      </w:pPr>
    </w:lvl>
    <w:lvl w:ilvl="2" w:tplc="0416001B" w:tentative="1">
      <w:start w:val="1"/>
      <w:numFmt w:val="lowerRoman"/>
      <w:lvlText w:val="%3."/>
      <w:lvlJc w:val="right"/>
      <w:pPr>
        <w:ind w:left="2812" w:hanging="180"/>
      </w:pPr>
    </w:lvl>
    <w:lvl w:ilvl="3" w:tplc="0416000F" w:tentative="1">
      <w:start w:val="1"/>
      <w:numFmt w:val="decimal"/>
      <w:lvlText w:val="%4."/>
      <w:lvlJc w:val="left"/>
      <w:pPr>
        <w:ind w:left="3532" w:hanging="360"/>
      </w:pPr>
    </w:lvl>
    <w:lvl w:ilvl="4" w:tplc="04160019" w:tentative="1">
      <w:start w:val="1"/>
      <w:numFmt w:val="lowerLetter"/>
      <w:lvlText w:val="%5."/>
      <w:lvlJc w:val="left"/>
      <w:pPr>
        <w:ind w:left="4252" w:hanging="360"/>
      </w:pPr>
    </w:lvl>
    <w:lvl w:ilvl="5" w:tplc="0416001B" w:tentative="1">
      <w:start w:val="1"/>
      <w:numFmt w:val="lowerRoman"/>
      <w:lvlText w:val="%6."/>
      <w:lvlJc w:val="right"/>
      <w:pPr>
        <w:ind w:left="4972" w:hanging="180"/>
      </w:pPr>
    </w:lvl>
    <w:lvl w:ilvl="6" w:tplc="0416000F" w:tentative="1">
      <w:start w:val="1"/>
      <w:numFmt w:val="decimal"/>
      <w:lvlText w:val="%7."/>
      <w:lvlJc w:val="left"/>
      <w:pPr>
        <w:ind w:left="5692" w:hanging="360"/>
      </w:pPr>
    </w:lvl>
    <w:lvl w:ilvl="7" w:tplc="04160019" w:tentative="1">
      <w:start w:val="1"/>
      <w:numFmt w:val="lowerLetter"/>
      <w:lvlText w:val="%8."/>
      <w:lvlJc w:val="left"/>
      <w:pPr>
        <w:ind w:left="6412" w:hanging="360"/>
      </w:pPr>
    </w:lvl>
    <w:lvl w:ilvl="8" w:tplc="0416001B" w:tentative="1">
      <w:start w:val="1"/>
      <w:numFmt w:val="lowerRoman"/>
      <w:lvlText w:val="%9."/>
      <w:lvlJc w:val="right"/>
      <w:pPr>
        <w:ind w:left="7132" w:hanging="180"/>
      </w:pPr>
    </w:lvl>
  </w:abstractNum>
  <w:abstractNum w:abstractNumId="2" w15:restartNumberingAfterBreak="0">
    <w:nsid w:val="38CC1E19"/>
    <w:multiLevelType w:val="hybridMultilevel"/>
    <w:tmpl w:val="83D4D73E"/>
    <w:lvl w:ilvl="0" w:tplc="2C0A000B">
      <w:start w:val="1"/>
      <w:numFmt w:val="bullet"/>
      <w:lvlText w:val=""/>
      <w:lvlJc w:val="left"/>
      <w:pPr>
        <w:ind w:left="1759" w:hanging="360"/>
      </w:pPr>
      <w:rPr>
        <w:rFonts w:ascii="Wingdings" w:hAnsi="Wingdings" w:hint="default"/>
      </w:rPr>
    </w:lvl>
    <w:lvl w:ilvl="1" w:tplc="2C0A0003" w:tentative="1">
      <w:start w:val="1"/>
      <w:numFmt w:val="bullet"/>
      <w:lvlText w:val="o"/>
      <w:lvlJc w:val="left"/>
      <w:pPr>
        <w:ind w:left="2479" w:hanging="360"/>
      </w:pPr>
      <w:rPr>
        <w:rFonts w:ascii="Courier New" w:hAnsi="Courier New" w:cs="Courier New" w:hint="default"/>
      </w:rPr>
    </w:lvl>
    <w:lvl w:ilvl="2" w:tplc="2C0A0005" w:tentative="1">
      <w:start w:val="1"/>
      <w:numFmt w:val="bullet"/>
      <w:lvlText w:val=""/>
      <w:lvlJc w:val="left"/>
      <w:pPr>
        <w:ind w:left="3199" w:hanging="360"/>
      </w:pPr>
      <w:rPr>
        <w:rFonts w:ascii="Wingdings" w:hAnsi="Wingdings" w:hint="default"/>
      </w:rPr>
    </w:lvl>
    <w:lvl w:ilvl="3" w:tplc="2C0A0001" w:tentative="1">
      <w:start w:val="1"/>
      <w:numFmt w:val="bullet"/>
      <w:lvlText w:val=""/>
      <w:lvlJc w:val="left"/>
      <w:pPr>
        <w:ind w:left="3919" w:hanging="360"/>
      </w:pPr>
      <w:rPr>
        <w:rFonts w:ascii="Symbol" w:hAnsi="Symbol" w:hint="default"/>
      </w:rPr>
    </w:lvl>
    <w:lvl w:ilvl="4" w:tplc="2C0A0003" w:tentative="1">
      <w:start w:val="1"/>
      <w:numFmt w:val="bullet"/>
      <w:lvlText w:val="o"/>
      <w:lvlJc w:val="left"/>
      <w:pPr>
        <w:ind w:left="4639" w:hanging="360"/>
      </w:pPr>
      <w:rPr>
        <w:rFonts w:ascii="Courier New" w:hAnsi="Courier New" w:cs="Courier New" w:hint="default"/>
      </w:rPr>
    </w:lvl>
    <w:lvl w:ilvl="5" w:tplc="2C0A0005" w:tentative="1">
      <w:start w:val="1"/>
      <w:numFmt w:val="bullet"/>
      <w:lvlText w:val=""/>
      <w:lvlJc w:val="left"/>
      <w:pPr>
        <w:ind w:left="5359" w:hanging="360"/>
      </w:pPr>
      <w:rPr>
        <w:rFonts w:ascii="Wingdings" w:hAnsi="Wingdings" w:hint="default"/>
      </w:rPr>
    </w:lvl>
    <w:lvl w:ilvl="6" w:tplc="2C0A0001" w:tentative="1">
      <w:start w:val="1"/>
      <w:numFmt w:val="bullet"/>
      <w:lvlText w:val=""/>
      <w:lvlJc w:val="left"/>
      <w:pPr>
        <w:ind w:left="6079" w:hanging="360"/>
      </w:pPr>
      <w:rPr>
        <w:rFonts w:ascii="Symbol" w:hAnsi="Symbol" w:hint="default"/>
      </w:rPr>
    </w:lvl>
    <w:lvl w:ilvl="7" w:tplc="2C0A0003" w:tentative="1">
      <w:start w:val="1"/>
      <w:numFmt w:val="bullet"/>
      <w:lvlText w:val="o"/>
      <w:lvlJc w:val="left"/>
      <w:pPr>
        <w:ind w:left="6799" w:hanging="360"/>
      </w:pPr>
      <w:rPr>
        <w:rFonts w:ascii="Courier New" w:hAnsi="Courier New" w:cs="Courier New" w:hint="default"/>
      </w:rPr>
    </w:lvl>
    <w:lvl w:ilvl="8" w:tplc="2C0A0005" w:tentative="1">
      <w:start w:val="1"/>
      <w:numFmt w:val="bullet"/>
      <w:lvlText w:val=""/>
      <w:lvlJc w:val="left"/>
      <w:pPr>
        <w:ind w:left="7519" w:hanging="360"/>
      </w:pPr>
      <w:rPr>
        <w:rFonts w:ascii="Wingdings" w:hAnsi="Wingdings" w:hint="default"/>
      </w:rPr>
    </w:lvl>
  </w:abstractNum>
  <w:abstractNum w:abstractNumId="3" w15:restartNumberingAfterBreak="0">
    <w:nsid w:val="45DA735B"/>
    <w:multiLevelType w:val="hybridMultilevel"/>
    <w:tmpl w:val="7CFA1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F181551"/>
    <w:multiLevelType w:val="hybridMultilevel"/>
    <w:tmpl w:val="6F4C4CB2"/>
    <w:lvl w:ilvl="0" w:tplc="0416001B">
      <w:start w:val="1"/>
      <w:numFmt w:val="lowerRoman"/>
      <w:lvlText w:val="%1."/>
      <w:lvlJc w:val="right"/>
      <w:pPr>
        <w:ind w:left="742" w:hanging="360"/>
      </w:pPr>
      <w:rPr>
        <w:rFonts w:hint="default"/>
      </w:rPr>
    </w:lvl>
    <w:lvl w:ilvl="1" w:tplc="04160019">
      <w:start w:val="1"/>
      <w:numFmt w:val="lowerLetter"/>
      <w:lvlText w:val="%2."/>
      <w:lvlJc w:val="left"/>
      <w:pPr>
        <w:ind w:left="1462" w:hanging="360"/>
      </w:pPr>
    </w:lvl>
    <w:lvl w:ilvl="2" w:tplc="0416001B" w:tentative="1">
      <w:start w:val="1"/>
      <w:numFmt w:val="lowerRoman"/>
      <w:lvlText w:val="%3."/>
      <w:lvlJc w:val="right"/>
      <w:pPr>
        <w:ind w:left="2182" w:hanging="180"/>
      </w:pPr>
    </w:lvl>
    <w:lvl w:ilvl="3" w:tplc="0416000F" w:tentative="1">
      <w:start w:val="1"/>
      <w:numFmt w:val="decimal"/>
      <w:lvlText w:val="%4."/>
      <w:lvlJc w:val="left"/>
      <w:pPr>
        <w:ind w:left="2902" w:hanging="360"/>
      </w:pPr>
    </w:lvl>
    <w:lvl w:ilvl="4" w:tplc="04160019" w:tentative="1">
      <w:start w:val="1"/>
      <w:numFmt w:val="lowerLetter"/>
      <w:lvlText w:val="%5."/>
      <w:lvlJc w:val="left"/>
      <w:pPr>
        <w:ind w:left="3622" w:hanging="360"/>
      </w:pPr>
    </w:lvl>
    <w:lvl w:ilvl="5" w:tplc="0416001B" w:tentative="1">
      <w:start w:val="1"/>
      <w:numFmt w:val="lowerRoman"/>
      <w:lvlText w:val="%6."/>
      <w:lvlJc w:val="right"/>
      <w:pPr>
        <w:ind w:left="4342" w:hanging="180"/>
      </w:pPr>
    </w:lvl>
    <w:lvl w:ilvl="6" w:tplc="0416000F" w:tentative="1">
      <w:start w:val="1"/>
      <w:numFmt w:val="decimal"/>
      <w:lvlText w:val="%7."/>
      <w:lvlJc w:val="left"/>
      <w:pPr>
        <w:ind w:left="5062" w:hanging="360"/>
      </w:pPr>
    </w:lvl>
    <w:lvl w:ilvl="7" w:tplc="04160019" w:tentative="1">
      <w:start w:val="1"/>
      <w:numFmt w:val="lowerLetter"/>
      <w:lvlText w:val="%8."/>
      <w:lvlJc w:val="left"/>
      <w:pPr>
        <w:ind w:left="5782" w:hanging="360"/>
      </w:pPr>
    </w:lvl>
    <w:lvl w:ilvl="8" w:tplc="0416001B" w:tentative="1">
      <w:start w:val="1"/>
      <w:numFmt w:val="lowerRoman"/>
      <w:lvlText w:val="%9."/>
      <w:lvlJc w:val="right"/>
      <w:pPr>
        <w:ind w:left="6502" w:hanging="180"/>
      </w:pPr>
    </w:lvl>
  </w:abstractNum>
  <w:abstractNum w:abstractNumId="5" w15:restartNumberingAfterBreak="0">
    <w:nsid w:val="516E2D97"/>
    <w:multiLevelType w:val="hybridMultilevel"/>
    <w:tmpl w:val="912A7E6E"/>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 w15:restartNumberingAfterBreak="0">
    <w:nsid w:val="565C5DBF"/>
    <w:multiLevelType w:val="multilevel"/>
    <w:tmpl w:val="6AC20332"/>
    <w:lvl w:ilvl="0">
      <w:start w:val="1"/>
      <w:numFmt w:val="decimal"/>
      <w:lvlText w:val="%1."/>
      <w:lvlJc w:val="left"/>
      <w:pPr>
        <w:ind w:left="360" w:hanging="360"/>
      </w:pPr>
      <w:rPr>
        <w:b/>
        <w:color w:val="000000"/>
        <w:vertAlign w:val="baseline"/>
      </w:rPr>
    </w:lvl>
    <w:lvl w:ilvl="1">
      <w:start w:val="1"/>
      <w:numFmt w:val="decimal"/>
      <w:lvlText w:val="%1.%2."/>
      <w:lvlJc w:val="left"/>
      <w:pPr>
        <w:ind w:left="9221" w:hanging="432"/>
      </w:pPr>
      <w:rPr>
        <w:b/>
        <w:vertAlign w:val="baseline"/>
      </w:rPr>
    </w:lvl>
    <w:lvl w:ilvl="2">
      <w:start w:val="1"/>
      <w:numFmt w:val="decimal"/>
      <w:lvlText w:val="%1.%2.%3."/>
      <w:lvlJc w:val="left"/>
      <w:pPr>
        <w:ind w:left="1355" w:hanging="504"/>
      </w:pPr>
      <w:rPr>
        <w:b/>
        <w:color w:val="000000"/>
        <w:vertAlign w:val="baseline"/>
      </w:rPr>
    </w:lvl>
    <w:lvl w:ilvl="3">
      <w:start w:val="1"/>
      <w:numFmt w:val="decimal"/>
      <w:lvlText w:val="%1.%2.%3.%4."/>
      <w:lvlJc w:val="left"/>
      <w:pPr>
        <w:ind w:left="1728" w:hanging="647"/>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58A75366"/>
    <w:multiLevelType w:val="hybridMultilevel"/>
    <w:tmpl w:val="592094EA"/>
    <w:lvl w:ilvl="0" w:tplc="2C0A000B">
      <w:start w:val="1"/>
      <w:numFmt w:val="bullet"/>
      <w:lvlText w:val=""/>
      <w:lvlJc w:val="left"/>
      <w:pPr>
        <w:ind w:left="1985" w:hanging="360"/>
      </w:pPr>
      <w:rPr>
        <w:rFonts w:ascii="Wingdings" w:hAnsi="Wingdings" w:hint="default"/>
      </w:rPr>
    </w:lvl>
    <w:lvl w:ilvl="1" w:tplc="2C0A0003" w:tentative="1">
      <w:start w:val="1"/>
      <w:numFmt w:val="bullet"/>
      <w:lvlText w:val="o"/>
      <w:lvlJc w:val="left"/>
      <w:pPr>
        <w:ind w:left="2705" w:hanging="360"/>
      </w:pPr>
      <w:rPr>
        <w:rFonts w:ascii="Courier New" w:hAnsi="Courier New" w:cs="Courier New" w:hint="default"/>
      </w:rPr>
    </w:lvl>
    <w:lvl w:ilvl="2" w:tplc="2C0A0005" w:tentative="1">
      <w:start w:val="1"/>
      <w:numFmt w:val="bullet"/>
      <w:lvlText w:val=""/>
      <w:lvlJc w:val="left"/>
      <w:pPr>
        <w:ind w:left="3425" w:hanging="360"/>
      </w:pPr>
      <w:rPr>
        <w:rFonts w:ascii="Wingdings" w:hAnsi="Wingdings" w:hint="default"/>
      </w:rPr>
    </w:lvl>
    <w:lvl w:ilvl="3" w:tplc="2C0A0001" w:tentative="1">
      <w:start w:val="1"/>
      <w:numFmt w:val="bullet"/>
      <w:lvlText w:val=""/>
      <w:lvlJc w:val="left"/>
      <w:pPr>
        <w:ind w:left="4145" w:hanging="360"/>
      </w:pPr>
      <w:rPr>
        <w:rFonts w:ascii="Symbol" w:hAnsi="Symbol" w:hint="default"/>
      </w:rPr>
    </w:lvl>
    <w:lvl w:ilvl="4" w:tplc="2C0A0003" w:tentative="1">
      <w:start w:val="1"/>
      <w:numFmt w:val="bullet"/>
      <w:lvlText w:val="o"/>
      <w:lvlJc w:val="left"/>
      <w:pPr>
        <w:ind w:left="4865" w:hanging="360"/>
      </w:pPr>
      <w:rPr>
        <w:rFonts w:ascii="Courier New" w:hAnsi="Courier New" w:cs="Courier New" w:hint="default"/>
      </w:rPr>
    </w:lvl>
    <w:lvl w:ilvl="5" w:tplc="2C0A0005" w:tentative="1">
      <w:start w:val="1"/>
      <w:numFmt w:val="bullet"/>
      <w:lvlText w:val=""/>
      <w:lvlJc w:val="left"/>
      <w:pPr>
        <w:ind w:left="5585" w:hanging="360"/>
      </w:pPr>
      <w:rPr>
        <w:rFonts w:ascii="Wingdings" w:hAnsi="Wingdings" w:hint="default"/>
      </w:rPr>
    </w:lvl>
    <w:lvl w:ilvl="6" w:tplc="2C0A0001" w:tentative="1">
      <w:start w:val="1"/>
      <w:numFmt w:val="bullet"/>
      <w:lvlText w:val=""/>
      <w:lvlJc w:val="left"/>
      <w:pPr>
        <w:ind w:left="6305" w:hanging="360"/>
      </w:pPr>
      <w:rPr>
        <w:rFonts w:ascii="Symbol" w:hAnsi="Symbol" w:hint="default"/>
      </w:rPr>
    </w:lvl>
    <w:lvl w:ilvl="7" w:tplc="2C0A0003" w:tentative="1">
      <w:start w:val="1"/>
      <w:numFmt w:val="bullet"/>
      <w:lvlText w:val="o"/>
      <w:lvlJc w:val="left"/>
      <w:pPr>
        <w:ind w:left="7025" w:hanging="360"/>
      </w:pPr>
      <w:rPr>
        <w:rFonts w:ascii="Courier New" w:hAnsi="Courier New" w:cs="Courier New" w:hint="default"/>
      </w:rPr>
    </w:lvl>
    <w:lvl w:ilvl="8" w:tplc="2C0A0005" w:tentative="1">
      <w:start w:val="1"/>
      <w:numFmt w:val="bullet"/>
      <w:lvlText w:val=""/>
      <w:lvlJc w:val="left"/>
      <w:pPr>
        <w:ind w:left="7745" w:hanging="360"/>
      </w:pPr>
      <w:rPr>
        <w:rFonts w:ascii="Wingdings" w:hAnsi="Wingdings" w:hint="default"/>
      </w:rPr>
    </w:lvl>
  </w:abstractNum>
  <w:abstractNum w:abstractNumId="8" w15:restartNumberingAfterBreak="0">
    <w:nsid w:val="595A2C18"/>
    <w:multiLevelType w:val="multilevel"/>
    <w:tmpl w:val="DD8245DA"/>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5E565F04"/>
    <w:multiLevelType w:val="multilevel"/>
    <w:tmpl w:val="33F22BF8"/>
    <w:lvl w:ilvl="0">
      <w:start w:val="1"/>
      <w:numFmt w:val="decimal"/>
      <w:lvlText w:val="%1."/>
      <w:lvlJc w:val="left"/>
      <w:pPr>
        <w:ind w:left="930" w:hanging="570"/>
      </w:pPr>
      <w:rPr>
        <w:rFonts w:ascii="Arial" w:eastAsia="Calibri" w:hAnsi="Arial" w:cs="Arial"/>
      </w:rPr>
    </w:lvl>
    <w:lvl w:ilvl="1">
      <w:start w:val="1"/>
      <w:numFmt w:val="decimal"/>
      <w:isLgl/>
      <w:lvlText w:val="%1.%2."/>
      <w:lvlJc w:val="left"/>
      <w:pPr>
        <w:ind w:left="165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15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650" w:hanging="144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6150" w:hanging="1800"/>
      </w:pPr>
      <w:rPr>
        <w:rFonts w:hint="default"/>
      </w:rPr>
    </w:lvl>
    <w:lvl w:ilvl="8">
      <w:start w:val="1"/>
      <w:numFmt w:val="decimal"/>
      <w:isLgl/>
      <w:lvlText w:val="%1.%2.%3.%4.%5.%6.%7.%8.%9."/>
      <w:lvlJc w:val="left"/>
      <w:pPr>
        <w:ind w:left="7080" w:hanging="2160"/>
      </w:pPr>
      <w:rPr>
        <w:rFonts w:hint="default"/>
      </w:rPr>
    </w:lvl>
  </w:abstractNum>
  <w:abstractNum w:abstractNumId="10" w15:restartNumberingAfterBreak="0">
    <w:nsid w:val="61E43305"/>
    <w:multiLevelType w:val="hybridMultilevel"/>
    <w:tmpl w:val="237A6818"/>
    <w:lvl w:ilvl="0" w:tplc="380A0001">
      <w:start w:val="1"/>
      <w:numFmt w:val="bullet"/>
      <w:lvlText w:val=""/>
      <w:lvlJc w:val="left"/>
      <w:pPr>
        <w:ind w:left="1020" w:hanging="360"/>
      </w:pPr>
      <w:rPr>
        <w:rFonts w:ascii="Symbol" w:hAnsi="Symbol" w:hint="default"/>
      </w:rPr>
    </w:lvl>
    <w:lvl w:ilvl="1" w:tplc="380A0003" w:tentative="1">
      <w:start w:val="1"/>
      <w:numFmt w:val="bullet"/>
      <w:lvlText w:val="o"/>
      <w:lvlJc w:val="left"/>
      <w:pPr>
        <w:ind w:left="1740" w:hanging="360"/>
      </w:pPr>
      <w:rPr>
        <w:rFonts w:ascii="Courier New" w:hAnsi="Courier New" w:cs="Courier New" w:hint="default"/>
      </w:rPr>
    </w:lvl>
    <w:lvl w:ilvl="2" w:tplc="380A0005" w:tentative="1">
      <w:start w:val="1"/>
      <w:numFmt w:val="bullet"/>
      <w:lvlText w:val=""/>
      <w:lvlJc w:val="left"/>
      <w:pPr>
        <w:ind w:left="2460" w:hanging="360"/>
      </w:pPr>
      <w:rPr>
        <w:rFonts w:ascii="Wingdings" w:hAnsi="Wingdings" w:hint="default"/>
      </w:rPr>
    </w:lvl>
    <w:lvl w:ilvl="3" w:tplc="380A0001" w:tentative="1">
      <w:start w:val="1"/>
      <w:numFmt w:val="bullet"/>
      <w:lvlText w:val=""/>
      <w:lvlJc w:val="left"/>
      <w:pPr>
        <w:ind w:left="3180" w:hanging="360"/>
      </w:pPr>
      <w:rPr>
        <w:rFonts w:ascii="Symbol" w:hAnsi="Symbol" w:hint="default"/>
      </w:rPr>
    </w:lvl>
    <w:lvl w:ilvl="4" w:tplc="380A0003" w:tentative="1">
      <w:start w:val="1"/>
      <w:numFmt w:val="bullet"/>
      <w:lvlText w:val="o"/>
      <w:lvlJc w:val="left"/>
      <w:pPr>
        <w:ind w:left="3900" w:hanging="360"/>
      </w:pPr>
      <w:rPr>
        <w:rFonts w:ascii="Courier New" w:hAnsi="Courier New" w:cs="Courier New" w:hint="default"/>
      </w:rPr>
    </w:lvl>
    <w:lvl w:ilvl="5" w:tplc="380A0005" w:tentative="1">
      <w:start w:val="1"/>
      <w:numFmt w:val="bullet"/>
      <w:lvlText w:val=""/>
      <w:lvlJc w:val="left"/>
      <w:pPr>
        <w:ind w:left="4620" w:hanging="360"/>
      </w:pPr>
      <w:rPr>
        <w:rFonts w:ascii="Wingdings" w:hAnsi="Wingdings" w:hint="default"/>
      </w:rPr>
    </w:lvl>
    <w:lvl w:ilvl="6" w:tplc="380A0001" w:tentative="1">
      <w:start w:val="1"/>
      <w:numFmt w:val="bullet"/>
      <w:lvlText w:val=""/>
      <w:lvlJc w:val="left"/>
      <w:pPr>
        <w:ind w:left="5340" w:hanging="360"/>
      </w:pPr>
      <w:rPr>
        <w:rFonts w:ascii="Symbol" w:hAnsi="Symbol" w:hint="default"/>
      </w:rPr>
    </w:lvl>
    <w:lvl w:ilvl="7" w:tplc="380A0003" w:tentative="1">
      <w:start w:val="1"/>
      <w:numFmt w:val="bullet"/>
      <w:lvlText w:val="o"/>
      <w:lvlJc w:val="left"/>
      <w:pPr>
        <w:ind w:left="6060" w:hanging="360"/>
      </w:pPr>
      <w:rPr>
        <w:rFonts w:ascii="Courier New" w:hAnsi="Courier New" w:cs="Courier New" w:hint="default"/>
      </w:rPr>
    </w:lvl>
    <w:lvl w:ilvl="8" w:tplc="380A0005" w:tentative="1">
      <w:start w:val="1"/>
      <w:numFmt w:val="bullet"/>
      <w:lvlText w:val=""/>
      <w:lvlJc w:val="left"/>
      <w:pPr>
        <w:ind w:left="6780" w:hanging="360"/>
      </w:pPr>
      <w:rPr>
        <w:rFonts w:ascii="Wingdings" w:hAnsi="Wingdings" w:hint="default"/>
      </w:rPr>
    </w:lvl>
  </w:abstractNum>
  <w:abstractNum w:abstractNumId="11" w15:restartNumberingAfterBreak="0">
    <w:nsid w:val="63E51FCE"/>
    <w:multiLevelType w:val="hybridMultilevel"/>
    <w:tmpl w:val="C0866610"/>
    <w:lvl w:ilvl="0" w:tplc="04160019">
      <w:start w:val="1"/>
      <w:numFmt w:val="lowerLetter"/>
      <w:lvlText w:val="%1."/>
      <w:lvlJc w:val="left"/>
      <w:pPr>
        <w:ind w:left="1462" w:hanging="360"/>
      </w:pPr>
    </w:lvl>
    <w:lvl w:ilvl="1" w:tplc="04160019" w:tentative="1">
      <w:start w:val="1"/>
      <w:numFmt w:val="lowerLetter"/>
      <w:lvlText w:val="%2."/>
      <w:lvlJc w:val="left"/>
      <w:pPr>
        <w:ind w:left="2182" w:hanging="360"/>
      </w:pPr>
    </w:lvl>
    <w:lvl w:ilvl="2" w:tplc="0416001B" w:tentative="1">
      <w:start w:val="1"/>
      <w:numFmt w:val="lowerRoman"/>
      <w:lvlText w:val="%3."/>
      <w:lvlJc w:val="right"/>
      <w:pPr>
        <w:ind w:left="2902" w:hanging="180"/>
      </w:pPr>
    </w:lvl>
    <w:lvl w:ilvl="3" w:tplc="0416000F" w:tentative="1">
      <w:start w:val="1"/>
      <w:numFmt w:val="decimal"/>
      <w:lvlText w:val="%4."/>
      <w:lvlJc w:val="left"/>
      <w:pPr>
        <w:ind w:left="3622" w:hanging="360"/>
      </w:pPr>
    </w:lvl>
    <w:lvl w:ilvl="4" w:tplc="04160019" w:tentative="1">
      <w:start w:val="1"/>
      <w:numFmt w:val="lowerLetter"/>
      <w:lvlText w:val="%5."/>
      <w:lvlJc w:val="left"/>
      <w:pPr>
        <w:ind w:left="4342" w:hanging="360"/>
      </w:pPr>
    </w:lvl>
    <w:lvl w:ilvl="5" w:tplc="0416001B" w:tentative="1">
      <w:start w:val="1"/>
      <w:numFmt w:val="lowerRoman"/>
      <w:lvlText w:val="%6."/>
      <w:lvlJc w:val="right"/>
      <w:pPr>
        <w:ind w:left="5062" w:hanging="180"/>
      </w:pPr>
    </w:lvl>
    <w:lvl w:ilvl="6" w:tplc="0416000F" w:tentative="1">
      <w:start w:val="1"/>
      <w:numFmt w:val="decimal"/>
      <w:lvlText w:val="%7."/>
      <w:lvlJc w:val="left"/>
      <w:pPr>
        <w:ind w:left="5782" w:hanging="360"/>
      </w:pPr>
    </w:lvl>
    <w:lvl w:ilvl="7" w:tplc="04160019" w:tentative="1">
      <w:start w:val="1"/>
      <w:numFmt w:val="lowerLetter"/>
      <w:lvlText w:val="%8."/>
      <w:lvlJc w:val="left"/>
      <w:pPr>
        <w:ind w:left="6502" w:hanging="360"/>
      </w:pPr>
    </w:lvl>
    <w:lvl w:ilvl="8" w:tplc="0416001B" w:tentative="1">
      <w:start w:val="1"/>
      <w:numFmt w:val="lowerRoman"/>
      <w:lvlText w:val="%9."/>
      <w:lvlJc w:val="right"/>
      <w:pPr>
        <w:ind w:left="7222" w:hanging="180"/>
      </w:pPr>
    </w:lvl>
  </w:abstractNum>
  <w:abstractNum w:abstractNumId="12" w15:restartNumberingAfterBreak="0">
    <w:nsid w:val="65843F83"/>
    <w:multiLevelType w:val="multilevel"/>
    <w:tmpl w:val="712076B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7CB2EE9"/>
    <w:multiLevelType w:val="hybridMultilevel"/>
    <w:tmpl w:val="943ADB40"/>
    <w:lvl w:ilvl="0" w:tplc="87961652">
      <w:start w:val="1"/>
      <w:numFmt w:val="low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4" w15:restartNumberingAfterBreak="0">
    <w:nsid w:val="69343359"/>
    <w:multiLevelType w:val="hybridMultilevel"/>
    <w:tmpl w:val="251AB222"/>
    <w:lvl w:ilvl="0" w:tplc="2C0A0001">
      <w:start w:val="1"/>
      <w:numFmt w:val="bullet"/>
      <w:lvlText w:val=""/>
      <w:lvlJc w:val="left"/>
      <w:pPr>
        <w:ind w:left="1759" w:hanging="360"/>
      </w:pPr>
      <w:rPr>
        <w:rFonts w:ascii="Symbol" w:hAnsi="Symbol" w:hint="default"/>
      </w:rPr>
    </w:lvl>
    <w:lvl w:ilvl="1" w:tplc="2C0A0003" w:tentative="1">
      <w:start w:val="1"/>
      <w:numFmt w:val="bullet"/>
      <w:lvlText w:val="o"/>
      <w:lvlJc w:val="left"/>
      <w:pPr>
        <w:ind w:left="2479" w:hanging="360"/>
      </w:pPr>
      <w:rPr>
        <w:rFonts w:ascii="Courier New" w:hAnsi="Courier New" w:cs="Courier New" w:hint="default"/>
      </w:rPr>
    </w:lvl>
    <w:lvl w:ilvl="2" w:tplc="2C0A0005" w:tentative="1">
      <w:start w:val="1"/>
      <w:numFmt w:val="bullet"/>
      <w:lvlText w:val=""/>
      <w:lvlJc w:val="left"/>
      <w:pPr>
        <w:ind w:left="3199" w:hanging="360"/>
      </w:pPr>
      <w:rPr>
        <w:rFonts w:ascii="Wingdings" w:hAnsi="Wingdings" w:hint="default"/>
      </w:rPr>
    </w:lvl>
    <w:lvl w:ilvl="3" w:tplc="2C0A0001" w:tentative="1">
      <w:start w:val="1"/>
      <w:numFmt w:val="bullet"/>
      <w:lvlText w:val=""/>
      <w:lvlJc w:val="left"/>
      <w:pPr>
        <w:ind w:left="3919" w:hanging="360"/>
      </w:pPr>
      <w:rPr>
        <w:rFonts w:ascii="Symbol" w:hAnsi="Symbol" w:hint="default"/>
      </w:rPr>
    </w:lvl>
    <w:lvl w:ilvl="4" w:tplc="2C0A0003" w:tentative="1">
      <w:start w:val="1"/>
      <w:numFmt w:val="bullet"/>
      <w:lvlText w:val="o"/>
      <w:lvlJc w:val="left"/>
      <w:pPr>
        <w:ind w:left="4639" w:hanging="360"/>
      </w:pPr>
      <w:rPr>
        <w:rFonts w:ascii="Courier New" w:hAnsi="Courier New" w:cs="Courier New" w:hint="default"/>
      </w:rPr>
    </w:lvl>
    <w:lvl w:ilvl="5" w:tplc="2C0A0005" w:tentative="1">
      <w:start w:val="1"/>
      <w:numFmt w:val="bullet"/>
      <w:lvlText w:val=""/>
      <w:lvlJc w:val="left"/>
      <w:pPr>
        <w:ind w:left="5359" w:hanging="360"/>
      </w:pPr>
      <w:rPr>
        <w:rFonts w:ascii="Wingdings" w:hAnsi="Wingdings" w:hint="default"/>
      </w:rPr>
    </w:lvl>
    <w:lvl w:ilvl="6" w:tplc="2C0A0001" w:tentative="1">
      <w:start w:val="1"/>
      <w:numFmt w:val="bullet"/>
      <w:lvlText w:val=""/>
      <w:lvlJc w:val="left"/>
      <w:pPr>
        <w:ind w:left="6079" w:hanging="360"/>
      </w:pPr>
      <w:rPr>
        <w:rFonts w:ascii="Symbol" w:hAnsi="Symbol" w:hint="default"/>
      </w:rPr>
    </w:lvl>
    <w:lvl w:ilvl="7" w:tplc="2C0A0003" w:tentative="1">
      <w:start w:val="1"/>
      <w:numFmt w:val="bullet"/>
      <w:lvlText w:val="o"/>
      <w:lvlJc w:val="left"/>
      <w:pPr>
        <w:ind w:left="6799" w:hanging="360"/>
      </w:pPr>
      <w:rPr>
        <w:rFonts w:ascii="Courier New" w:hAnsi="Courier New" w:cs="Courier New" w:hint="default"/>
      </w:rPr>
    </w:lvl>
    <w:lvl w:ilvl="8" w:tplc="2C0A0005" w:tentative="1">
      <w:start w:val="1"/>
      <w:numFmt w:val="bullet"/>
      <w:lvlText w:val=""/>
      <w:lvlJc w:val="left"/>
      <w:pPr>
        <w:ind w:left="7519" w:hanging="360"/>
      </w:pPr>
      <w:rPr>
        <w:rFonts w:ascii="Wingdings" w:hAnsi="Wingdings" w:hint="default"/>
      </w:rPr>
    </w:lvl>
  </w:abstractNum>
  <w:num w:numId="1">
    <w:abstractNumId w:val="14"/>
  </w:num>
  <w:num w:numId="2">
    <w:abstractNumId w:val="2"/>
  </w:num>
  <w:num w:numId="3">
    <w:abstractNumId w:val="7"/>
  </w:num>
  <w:num w:numId="4">
    <w:abstractNumId w:val="5"/>
  </w:num>
  <w:num w:numId="5">
    <w:abstractNumId w:val="1"/>
  </w:num>
  <w:num w:numId="6">
    <w:abstractNumId w:val="13"/>
  </w:num>
  <w:num w:numId="7">
    <w:abstractNumId w:val="4"/>
  </w:num>
  <w:num w:numId="8">
    <w:abstractNumId w:val="3"/>
  </w:num>
  <w:num w:numId="9">
    <w:abstractNumId w:val="11"/>
  </w:num>
  <w:num w:numId="10">
    <w:abstractNumId w:val="8"/>
  </w:num>
  <w:num w:numId="11">
    <w:abstractNumId w:val="9"/>
  </w:num>
  <w:num w:numId="12">
    <w:abstractNumId w:val="0"/>
  </w:num>
  <w:num w:numId="13">
    <w:abstractNumId w:val="12"/>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2B"/>
    <w:rsid w:val="00000756"/>
    <w:rsid w:val="000053F0"/>
    <w:rsid w:val="00006557"/>
    <w:rsid w:val="00014AE9"/>
    <w:rsid w:val="000172AD"/>
    <w:rsid w:val="000220EE"/>
    <w:rsid w:val="00034D5A"/>
    <w:rsid w:val="000368CF"/>
    <w:rsid w:val="000372A6"/>
    <w:rsid w:val="000448B4"/>
    <w:rsid w:val="00074C58"/>
    <w:rsid w:val="00086FFE"/>
    <w:rsid w:val="00092949"/>
    <w:rsid w:val="00097A36"/>
    <w:rsid w:val="000A02BC"/>
    <w:rsid w:val="000B197B"/>
    <w:rsid w:val="000F176F"/>
    <w:rsid w:val="00104F2B"/>
    <w:rsid w:val="001244C9"/>
    <w:rsid w:val="00130DD3"/>
    <w:rsid w:val="00134BC8"/>
    <w:rsid w:val="0015281F"/>
    <w:rsid w:val="00174373"/>
    <w:rsid w:val="00197CB8"/>
    <w:rsid w:val="001B2A6B"/>
    <w:rsid w:val="001B4E0D"/>
    <w:rsid w:val="001C6B28"/>
    <w:rsid w:val="001D18BC"/>
    <w:rsid w:val="001D52C9"/>
    <w:rsid w:val="001E02AA"/>
    <w:rsid w:val="001E0F92"/>
    <w:rsid w:val="001E6E8D"/>
    <w:rsid w:val="001F3184"/>
    <w:rsid w:val="0020679A"/>
    <w:rsid w:val="00234AA8"/>
    <w:rsid w:val="002401A2"/>
    <w:rsid w:val="0024608A"/>
    <w:rsid w:val="00247E35"/>
    <w:rsid w:val="002636BF"/>
    <w:rsid w:val="00266C7F"/>
    <w:rsid w:val="002850CA"/>
    <w:rsid w:val="00296E64"/>
    <w:rsid w:val="002A1FD8"/>
    <w:rsid w:val="002A65B4"/>
    <w:rsid w:val="002B3C0A"/>
    <w:rsid w:val="002B4B57"/>
    <w:rsid w:val="002B7BD4"/>
    <w:rsid w:val="002C125F"/>
    <w:rsid w:val="002C6303"/>
    <w:rsid w:val="002D29F6"/>
    <w:rsid w:val="002E79F3"/>
    <w:rsid w:val="002F52FC"/>
    <w:rsid w:val="00301F3F"/>
    <w:rsid w:val="003068CB"/>
    <w:rsid w:val="00313C31"/>
    <w:rsid w:val="003379ED"/>
    <w:rsid w:val="003420DD"/>
    <w:rsid w:val="00342E3C"/>
    <w:rsid w:val="00343572"/>
    <w:rsid w:val="00343ECD"/>
    <w:rsid w:val="0035598D"/>
    <w:rsid w:val="00357AEB"/>
    <w:rsid w:val="00365E14"/>
    <w:rsid w:val="00375D57"/>
    <w:rsid w:val="00377192"/>
    <w:rsid w:val="0038286F"/>
    <w:rsid w:val="0038519F"/>
    <w:rsid w:val="0038572F"/>
    <w:rsid w:val="003931A4"/>
    <w:rsid w:val="003A3CA6"/>
    <w:rsid w:val="003A3FCC"/>
    <w:rsid w:val="003C0133"/>
    <w:rsid w:val="003C7E85"/>
    <w:rsid w:val="003D3754"/>
    <w:rsid w:val="003D4144"/>
    <w:rsid w:val="003D6584"/>
    <w:rsid w:val="003E25A1"/>
    <w:rsid w:val="003E3A44"/>
    <w:rsid w:val="003E6295"/>
    <w:rsid w:val="003F0138"/>
    <w:rsid w:val="003F69A7"/>
    <w:rsid w:val="00423975"/>
    <w:rsid w:val="00437C56"/>
    <w:rsid w:val="00465F7F"/>
    <w:rsid w:val="00473299"/>
    <w:rsid w:val="004762F9"/>
    <w:rsid w:val="004A37BD"/>
    <w:rsid w:val="004A6651"/>
    <w:rsid w:val="004B75AF"/>
    <w:rsid w:val="004C1CFA"/>
    <w:rsid w:val="004C65CC"/>
    <w:rsid w:val="004C76F3"/>
    <w:rsid w:val="004D52BC"/>
    <w:rsid w:val="004E1A86"/>
    <w:rsid w:val="004E3DFF"/>
    <w:rsid w:val="004F4B78"/>
    <w:rsid w:val="005172FE"/>
    <w:rsid w:val="00522DF5"/>
    <w:rsid w:val="00533123"/>
    <w:rsid w:val="005436C7"/>
    <w:rsid w:val="00555934"/>
    <w:rsid w:val="0055690A"/>
    <w:rsid w:val="005634BE"/>
    <w:rsid w:val="0056697D"/>
    <w:rsid w:val="00585CCB"/>
    <w:rsid w:val="005A123F"/>
    <w:rsid w:val="005A39CF"/>
    <w:rsid w:val="005A3AD1"/>
    <w:rsid w:val="005C3556"/>
    <w:rsid w:val="005C430F"/>
    <w:rsid w:val="005D453C"/>
    <w:rsid w:val="005E34DD"/>
    <w:rsid w:val="005E76D5"/>
    <w:rsid w:val="005F0229"/>
    <w:rsid w:val="005F0DA7"/>
    <w:rsid w:val="005F1698"/>
    <w:rsid w:val="00604C7D"/>
    <w:rsid w:val="00612B26"/>
    <w:rsid w:val="00632898"/>
    <w:rsid w:val="006565F6"/>
    <w:rsid w:val="00660646"/>
    <w:rsid w:val="00664EBA"/>
    <w:rsid w:val="00671E75"/>
    <w:rsid w:val="0068103E"/>
    <w:rsid w:val="0068369E"/>
    <w:rsid w:val="006854A1"/>
    <w:rsid w:val="00691480"/>
    <w:rsid w:val="00694104"/>
    <w:rsid w:val="006B6A4F"/>
    <w:rsid w:val="006C38FD"/>
    <w:rsid w:val="006C3BC9"/>
    <w:rsid w:val="006C3DD0"/>
    <w:rsid w:val="006D2A2D"/>
    <w:rsid w:val="006E64E0"/>
    <w:rsid w:val="006F5705"/>
    <w:rsid w:val="006F7BDC"/>
    <w:rsid w:val="007010B7"/>
    <w:rsid w:val="00723A95"/>
    <w:rsid w:val="0073198C"/>
    <w:rsid w:val="00747366"/>
    <w:rsid w:val="00750232"/>
    <w:rsid w:val="00751863"/>
    <w:rsid w:val="00754B76"/>
    <w:rsid w:val="00755F54"/>
    <w:rsid w:val="00756447"/>
    <w:rsid w:val="00757E77"/>
    <w:rsid w:val="0076239F"/>
    <w:rsid w:val="0078024A"/>
    <w:rsid w:val="00791969"/>
    <w:rsid w:val="00791A82"/>
    <w:rsid w:val="00797B32"/>
    <w:rsid w:val="007A23B0"/>
    <w:rsid w:val="007A44D6"/>
    <w:rsid w:val="007B0E49"/>
    <w:rsid w:val="007B3384"/>
    <w:rsid w:val="007B4A64"/>
    <w:rsid w:val="007C3286"/>
    <w:rsid w:val="007C68C4"/>
    <w:rsid w:val="007E709A"/>
    <w:rsid w:val="007F0AD4"/>
    <w:rsid w:val="007F191D"/>
    <w:rsid w:val="007F5EA0"/>
    <w:rsid w:val="007F5FCB"/>
    <w:rsid w:val="007F69BB"/>
    <w:rsid w:val="007F6EC0"/>
    <w:rsid w:val="0080663C"/>
    <w:rsid w:val="00811373"/>
    <w:rsid w:val="00816ADC"/>
    <w:rsid w:val="00821581"/>
    <w:rsid w:val="008314B3"/>
    <w:rsid w:val="008336C9"/>
    <w:rsid w:val="00834268"/>
    <w:rsid w:val="0085282A"/>
    <w:rsid w:val="00861E01"/>
    <w:rsid w:val="00863364"/>
    <w:rsid w:val="00871EB1"/>
    <w:rsid w:val="00880E4B"/>
    <w:rsid w:val="008871AB"/>
    <w:rsid w:val="00893066"/>
    <w:rsid w:val="008C6140"/>
    <w:rsid w:val="008C696A"/>
    <w:rsid w:val="008C69AA"/>
    <w:rsid w:val="008E6B74"/>
    <w:rsid w:val="008E7507"/>
    <w:rsid w:val="008F5BE5"/>
    <w:rsid w:val="00904208"/>
    <w:rsid w:val="00907D69"/>
    <w:rsid w:val="00926D24"/>
    <w:rsid w:val="00926F83"/>
    <w:rsid w:val="00935898"/>
    <w:rsid w:val="009436BD"/>
    <w:rsid w:val="00953EC9"/>
    <w:rsid w:val="00970B70"/>
    <w:rsid w:val="00977453"/>
    <w:rsid w:val="0097792A"/>
    <w:rsid w:val="00995269"/>
    <w:rsid w:val="009A6487"/>
    <w:rsid w:val="009C3EE2"/>
    <w:rsid w:val="009C5C3B"/>
    <w:rsid w:val="009D00A9"/>
    <w:rsid w:val="009D1C5D"/>
    <w:rsid w:val="009D683E"/>
    <w:rsid w:val="009D6CD7"/>
    <w:rsid w:val="009E5692"/>
    <w:rsid w:val="00A029F9"/>
    <w:rsid w:val="00A1288A"/>
    <w:rsid w:val="00A44F84"/>
    <w:rsid w:val="00A45ADD"/>
    <w:rsid w:val="00A47621"/>
    <w:rsid w:val="00A52069"/>
    <w:rsid w:val="00A67887"/>
    <w:rsid w:val="00A70E8E"/>
    <w:rsid w:val="00A710A3"/>
    <w:rsid w:val="00A73434"/>
    <w:rsid w:val="00A81BEA"/>
    <w:rsid w:val="00A94E80"/>
    <w:rsid w:val="00AA03CC"/>
    <w:rsid w:val="00AB3012"/>
    <w:rsid w:val="00AB31BA"/>
    <w:rsid w:val="00AB4558"/>
    <w:rsid w:val="00AB706C"/>
    <w:rsid w:val="00AC341C"/>
    <w:rsid w:val="00AC75A0"/>
    <w:rsid w:val="00AC7DF5"/>
    <w:rsid w:val="00AD10B0"/>
    <w:rsid w:val="00AD58E1"/>
    <w:rsid w:val="00AD7F8C"/>
    <w:rsid w:val="00AE1A15"/>
    <w:rsid w:val="00AE343D"/>
    <w:rsid w:val="00AF14C2"/>
    <w:rsid w:val="00AF274E"/>
    <w:rsid w:val="00B15FC4"/>
    <w:rsid w:val="00B42506"/>
    <w:rsid w:val="00B50758"/>
    <w:rsid w:val="00B547B8"/>
    <w:rsid w:val="00B55FF1"/>
    <w:rsid w:val="00B602CA"/>
    <w:rsid w:val="00B73297"/>
    <w:rsid w:val="00B83E7F"/>
    <w:rsid w:val="00B965AA"/>
    <w:rsid w:val="00BA19DF"/>
    <w:rsid w:val="00BC0334"/>
    <w:rsid w:val="00BC088C"/>
    <w:rsid w:val="00BC4670"/>
    <w:rsid w:val="00BD7F4C"/>
    <w:rsid w:val="00BD7FEE"/>
    <w:rsid w:val="00BE1D4F"/>
    <w:rsid w:val="00BE3A1C"/>
    <w:rsid w:val="00BF2917"/>
    <w:rsid w:val="00BF46A7"/>
    <w:rsid w:val="00C039CB"/>
    <w:rsid w:val="00C0603F"/>
    <w:rsid w:val="00C12130"/>
    <w:rsid w:val="00C25731"/>
    <w:rsid w:val="00C26096"/>
    <w:rsid w:val="00C360C3"/>
    <w:rsid w:val="00C37D3A"/>
    <w:rsid w:val="00C41A65"/>
    <w:rsid w:val="00C63368"/>
    <w:rsid w:val="00C67FA4"/>
    <w:rsid w:val="00C80816"/>
    <w:rsid w:val="00C92268"/>
    <w:rsid w:val="00C93448"/>
    <w:rsid w:val="00CA75D4"/>
    <w:rsid w:val="00CB1117"/>
    <w:rsid w:val="00CB2F7B"/>
    <w:rsid w:val="00CC28B1"/>
    <w:rsid w:val="00CD3F59"/>
    <w:rsid w:val="00CD7EEF"/>
    <w:rsid w:val="00CE482A"/>
    <w:rsid w:val="00CF1B7D"/>
    <w:rsid w:val="00CF7353"/>
    <w:rsid w:val="00D03126"/>
    <w:rsid w:val="00D046F0"/>
    <w:rsid w:val="00D11DFE"/>
    <w:rsid w:val="00D1579F"/>
    <w:rsid w:val="00D210FB"/>
    <w:rsid w:val="00D358C0"/>
    <w:rsid w:val="00D55E61"/>
    <w:rsid w:val="00D67764"/>
    <w:rsid w:val="00D77FF4"/>
    <w:rsid w:val="00D86767"/>
    <w:rsid w:val="00D93B1C"/>
    <w:rsid w:val="00D942E2"/>
    <w:rsid w:val="00DA1B76"/>
    <w:rsid w:val="00DE35F6"/>
    <w:rsid w:val="00DE4A9E"/>
    <w:rsid w:val="00DE527F"/>
    <w:rsid w:val="00DF081E"/>
    <w:rsid w:val="00DF2CC9"/>
    <w:rsid w:val="00E007AD"/>
    <w:rsid w:val="00E03430"/>
    <w:rsid w:val="00E07CEF"/>
    <w:rsid w:val="00E113FE"/>
    <w:rsid w:val="00E116A8"/>
    <w:rsid w:val="00E26B90"/>
    <w:rsid w:val="00E30902"/>
    <w:rsid w:val="00E34E87"/>
    <w:rsid w:val="00E467E2"/>
    <w:rsid w:val="00E6563A"/>
    <w:rsid w:val="00E71636"/>
    <w:rsid w:val="00E71AAB"/>
    <w:rsid w:val="00E71FEF"/>
    <w:rsid w:val="00E75CC8"/>
    <w:rsid w:val="00E76D46"/>
    <w:rsid w:val="00E840A8"/>
    <w:rsid w:val="00E8517A"/>
    <w:rsid w:val="00E85F23"/>
    <w:rsid w:val="00EC797C"/>
    <w:rsid w:val="00ED614B"/>
    <w:rsid w:val="00EE0C02"/>
    <w:rsid w:val="00EE14A5"/>
    <w:rsid w:val="00EE24A4"/>
    <w:rsid w:val="00EE37B1"/>
    <w:rsid w:val="00EE656A"/>
    <w:rsid w:val="00EF7C3E"/>
    <w:rsid w:val="00F02D79"/>
    <w:rsid w:val="00F17B8B"/>
    <w:rsid w:val="00F25B83"/>
    <w:rsid w:val="00F25BB3"/>
    <w:rsid w:val="00F33E84"/>
    <w:rsid w:val="00F47747"/>
    <w:rsid w:val="00F579DE"/>
    <w:rsid w:val="00F67091"/>
    <w:rsid w:val="00F671F1"/>
    <w:rsid w:val="00F71BF9"/>
    <w:rsid w:val="00F72A34"/>
    <w:rsid w:val="00F76214"/>
    <w:rsid w:val="00FA1614"/>
    <w:rsid w:val="00FA17E4"/>
    <w:rsid w:val="00FA53F8"/>
    <w:rsid w:val="00FC26C5"/>
    <w:rsid w:val="00FC552D"/>
    <w:rsid w:val="00FC7D8D"/>
    <w:rsid w:val="00FD2A87"/>
    <w:rsid w:val="00FD6DFC"/>
    <w:rsid w:val="00FF0A28"/>
    <w:rsid w:val="00FF497A"/>
    <w:rsid w:val="00FF7F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78820"/>
  <w15:docId w15:val="{88C0F85D-7E8A-442C-A58E-8A0553BD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es-UY"/>
    </w:rPr>
  </w:style>
  <w:style w:type="paragraph" w:styleId="Ttulo1">
    <w:name w:val="heading 1"/>
    <w:basedOn w:val="Normal"/>
    <w:next w:val="Normal"/>
    <w:link w:val="Ttulo1Car"/>
    <w:uiPriority w:val="9"/>
    <w:qFormat/>
    <w:rsid w:val="007F5E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60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096"/>
    <w:rPr>
      <w:rFonts w:ascii="Tahoma" w:hAnsi="Tahoma" w:cs="Tahoma"/>
      <w:sz w:val="16"/>
      <w:szCs w:val="16"/>
    </w:rPr>
  </w:style>
  <w:style w:type="paragraph" w:styleId="Prrafodelista">
    <w:name w:val="List Paragraph"/>
    <w:basedOn w:val="Normal"/>
    <w:uiPriority w:val="34"/>
    <w:qFormat/>
    <w:rsid w:val="007F5FCB"/>
    <w:pPr>
      <w:ind w:left="720"/>
      <w:contextualSpacing/>
    </w:pPr>
  </w:style>
  <w:style w:type="paragraph" w:styleId="Encabezado">
    <w:name w:val="header"/>
    <w:basedOn w:val="Normal"/>
    <w:link w:val="EncabezadoCar"/>
    <w:uiPriority w:val="99"/>
    <w:unhideWhenUsed/>
    <w:rsid w:val="001B2A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A6B"/>
  </w:style>
  <w:style w:type="paragraph" w:styleId="Piedepgina">
    <w:name w:val="footer"/>
    <w:basedOn w:val="Normal"/>
    <w:link w:val="PiedepginaCar"/>
    <w:uiPriority w:val="99"/>
    <w:unhideWhenUsed/>
    <w:rsid w:val="001B2A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A6B"/>
  </w:style>
  <w:style w:type="paragraph" w:styleId="Textonotaalfinal">
    <w:name w:val="endnote text"/>
    <w:basedOn w:val="Normal"/>
    <w:link w:val="TextonotaalfinalCar"/>
    <w:uiPriority w:val="99"/>
    <w:semiHidden/>
    <w:unhideWhenUsed/>
    <w:rsid w:val="003D414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D4144"/>
    <w:rPr>
      <w:sz w:val="20"/>
      <w:szCs w:val="20"/>
    </w:rPr>
  </w:style>
  <w:style w:type="character" w:styleId="Refdenotaalfinal">
    <w:name w:val="endnote reference"/>
    <w:basedOn w:val="Fuentedeprrafopredeter"/>
    <w:uiPriority w:val="99"/>
    <w:semiHidden/>
    <w:unhideWhenUsed/>
    <w:rsid w:val="003D4144"/>
    <w:rPr>
      <w:vertAlign w:val="superscript"/>
    </w:rPr>
  </w:style>
  <w:style w:type="paragraph" w:styleId="Textonotapie">
    <w:name w:val="footnote text"/>
    <w:basedOn w:val="Normal"/>
    <w:link w:val="TextonotapieCar"/>
    <w:uiPriority w:val="99"/>
    <w:semiHidden/>
    <w:unhideWhenUsed/>
    <w:rsid w:val="006606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60646"/>
    <w:rPr>
      <w:sz w:val="20"/>
      <w:szCs w:val="20"/>
    </w:rPr>
  </w:style>
  <w:style w:type="character" w:styleId="Refdenotaalpie">
    <w:name w:val="footnote reference"/>
    <w:basedOn w:val="Fuentedeprrafopredeter"/>
    <w:uiPriority w:val="99"/>
    <w:semiHidden/>
    <w:unhideWhenUsed/>
    <w:rsid w:val="00660646"/>
    <w:rPr>
      <w:vertAlign w:val="superscript"/>
    </w:rPr>
  </w:style>
  <w:style w:type="table" w:styleId="Tablaconcuadrcula">
    <w:name w:val="Table Grid"/>
    <w:basedOn w:val="Tablanormal"/>
    <w:uiPriority w:val="59"/>
    <w:rsid w:val="00B5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7D3A"/>
    <w:pPr>
      <w:widowControl/>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Ttulo1Car">
    <w:name w:val="Título 1 Car"/>
    <w:basedOn w:val="Fuentedeprrafopredeter"/>
    <w:link w:val="Ttulo1"/>
    <w:uiPriority w:val="9"/>
    <w:rsid w:val="007F5EA0"/>
    <w:rPr>
      <w:rFonts w:asciiTheme="majorHAnsi" w:eastAsiaTheme="majorEastAsia" w:hAnsiTheme="majorHAnsi" w:cstheme="majorBidi"/>
      <w:color w:val="365F91" w:themeColor="accent1" w:themeShade="BF"/>
      <w:sz w:val="32"/>
      <w:szCs w:val="32"/>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9953">
      <w:bodyDiv w:val="1"/>
      <w:marLeft w:val="0"/>
      <w:marRight w:val="0"/>
      <w:marTop w:val="0"/>
      <w:marBottom w:val="0"/>
      <w:divBdr>
        <w:top w:val="none" w:sz="0" w:space="0" w:color="auto"/>
        <w:left w:val="none" w:sz="0" w:space="0" w:color="auto"/>
        <w:bottom w:val="none" w:sz="0" w:space="0" w:color="auto"/>
        <w:right w:val="none" w:sz="0" w:space="0" w:color="auto"/>
      </w:divBdr>
    </w:div>
    <w:div w:id="393236356">
      <w:bodyDiv w:val="1"/>
      <w:marLeft w:val="0"/>
      <w:marRight w:val="0"/>
      <w:marTop w:val="0"/>
      <w:marBottom w:val="0"/>
      <w:divBdr>
        <w:top w:val="none" w:sz="0" w:space="0" w:color="auto"/>
        <w:left w:val="none" w:sz="0" w:space="0" w:color="auto"/>
        <w:bottom w:val="none" w:sz="0" w:space="0" w:color="auto"/>
        <w:right w:val="none" w:sz="0" w:space="0" w:color="auto"/>
      </w:divBdr>
    </w:div>
    <w:div w:id="439304572">
      <w:bodyDiv w:val="1"/>
      <w:marLeft w:val="0"/>
      <w:marRight w:val="0"/>
      <w:marTop w:val="0"/>
      <w:marBottom w:val="0"/>
      <w:divBdr>
        <w:top w:val="none" w:sz="0" w:space="0" w:color="auto"/>
        <w:left w:val="none" w:sz="0" w:space="0" w:color="auto"/>
        <w:bottom w:val="none" w:sz="0" w:space="0" w:color="auto"/>
        <w:right w:val="none" w:sz="0" w:space="0" w:color="auto"/>
      </w:divBdr>
    </w:div>
    <w:div w:id="867566686">
      <w:bodyDiv w:val="1"/>
      <w:marLeft w:val="0"/>
      <w:marRight w:val="0"/>
      <w:marTop w:val="0"/>
      <w:marBottom w:val="0"/>
      <w:divBdr>
        <w:top w:val="none" w:sz="0" w:space="0" w:color="auto"/>
        <w:left w:val="none" w:sz="0" w:space="0" w:color="auto"/>
        <w:bottom w:val="none" w:sz="0" w:space="0" w:color="auto"/>
        <w:right w:val="none" w:sz="0" w:space="0" w:color="auto"/>
      </w:divBdr>
    </w:div>
    <w:div w:id="1664240157">
      <w:bodyDiv w:val="1"/>
      <w:marLeft w:val="0"/>
      <w:marRight w:val="0"/>
      <w:marTop w:val="0"/>
      <w:marBottom w:val="0"/>
      <w:divBdr>
        <w:top w:val="none" w:sz="0" w:space="0" w:color="auto"/>
        <w:left w:val="none" w:sz="0" w:space="0" w:color="auto"/>
        <w:bottom w:val="none" w:sz="0" w:space="0" w:color="auto"/>
        <w:right w:val="none" w:sz="0" w:space="0" w:color="auto"/>
      </w:divBdr>
    </w:div>
    <w:div w:id="1857499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087B7EF5D06C4EAC137BAA348B59AE" ma:contentTypeVersion="9" ma:contentTypeDescription="Create a new document." ma:contentTypeScope="" ma:versionID="e651bb08f00d8e34aaae9d39c15775e7">
  <xsd:schema xmlns:xsd="http://www.w3.org/2001/XMLSchema" xmlns:xs="http://www.w3.org/2001/XMLSchema" xmlns:p="http://schemas.microsoft.com/office/2006/metadata/properties" xmlns:ns3="0d5ce170-30cd-4e8a-936c-d25999467e37" targetNamespace="http://schemas.microsoft.com/office/2006/metadata/properties" ma:root="true" ma:fieldsID="31407d55be01b46dd4f529549b904fa1" ns3:_="">
    <xsd:import namespace="0d5ce170-30cd-4e8a-936c-d25999467e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ce170-30cd-4e8a-936c-d25999467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3DCF6-AF7E-4923-B67E-05F1D5A7DDA1}">
  <ds:schemaRefs>
    <ds:schemaRef ds:uri="http://schemas.openxmlformats.org/officeDocument/2006/bibliography"/>
  </ds:schemaRefs>
</ds:datastoreItem>
</file>

<file path=customXml/itemProps2.xml><?xml version="1.0" encoding="utf-8"?>
<ds:datastoreItem xmlns:ds="http://schemas.openxmlformats.org/officeDocument/2006/customXml" ds:itemID="{7355A721-D202-4CD8-BA49-555AD66D9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ce170-30cd-4e8a-936c-d25999467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D0C44-3E40-448B-BB68-A15FF65A78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48C0F9-8AC5-4775-87B0-A97F740164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1446</Words>
  <Characters>7959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Tornero</dc:creator>
  <cp:lastModifiedBy>Irene Kutscher</cp:lastModifiedBy>
  <cp:revision>6</cp:revision>
  <cp:lastPrinted>2022-03-18T12:36:00Z</cp:lastPrinted>
  <dcterms:created xsi:type="dcterms:W3CDTF">2022-03-17T20:59:00Z</dcterms:created>
  <dcterms:modified xsi:type="dcterms:W3CDTF">2022-03-25T14:50:00Z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LastSaved">
    <vt:filetime>2021-04-22T00:00:00Z</vt:filetime>
  </property>
  <property fmtid="{D5CDD505-2E9C-101B-9397-08002B2CF9AE}" pid="4" name="ContentTypeId">
    <vt:lpwstr>0x01010003087B7EF5D06C4EAC137BAA348B59AE</vt:lpwstr>
  </property>
</Properties>
</file>