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52A6" w14:textId="1CEA46E8" w:rsidR="00CF4689" w:rsidRPr="00F2260F" w:rsidRDefault="003D3F82" w:rsidP="00A84354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  <w:bookmarkStart w:id="0" w:name="_GoBack"/>
      <w:bookmarkEnd w:id="0"/>
      <w:r w:rsidRPr="00F2260F">
        <w:rPr>
          <w:rFonts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853BB2F" wp14:editId="65DF63EC">
            <wp:simplePos x="0" y="0"/>
            <wp:positionH relativeFrom="rightMargin">
              <wp:posOffset>-1181100</wp:posOffset>
            </wp:positionH>
            <wp:positionV relativeFrom="page">
              <wp:posOffset>671195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2260F">
        <w:rPr>
          <w:rFonts w:cs="Arial"/>
          <w:noProof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1C074F5" wp14:editId="0D70E9CA">
            <wp:simplePos x="0" y="0"/>
            <wp:positionH relativeFrom="margin">
              <wp:posOffset>-94615</wp:posOffset>
            </wp:positionH>
            <wp:positionV relativeFrom="paragraph">
              <wp:posOffset>46990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06F5D9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2B12612C" w14:textId="77777777" w:rsidR="00A84354" w:rsidRPr="00F2260F" w:rsidRDefault="00A84354" w:rsidP="00A84354">
      <w:pPr>
        <w:pStyle w:val="Ttulo9"/>
        <w:jc w:val="both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F2260F">
        <w:rPr>
          <w:rFonts w:ascii="Arial" w:hAnsi="Arial" w:cs="Arial"/>
          <w:b/>
          <w:bCs/>
          <w:i w:val="0"/>
          <w:iCs w:val="0"/>
          <w:sz w:val="24"/>
          <w:szCs w:val="24"/>
        </w:rPr>
        <w:t>MERCOSUL/FCCP/ATA Nº 06/21</w:t>
      </w:r>
    </w:p>
    <w:p w14:paraId="7B269891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12B7ECBD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3501BE17" w14:textId="77777777" w:rsidR="00A84354" w:rsidRPr="00F2260F" w:rsidRDefault="00A84354" w:rsidP="00A84354">
      <w:pPr>
        <w:jc w:val="both"/>
        <w:rPr>
          <w:rFonts w:cs="Arial"/>
          <w:b/>
          <w:szCs w:val="24"/>
        </w:rPr>
      </w:pPr>
      <w:r w:rsidRPr="00F2260F">
        <w:rPr>
          <w:rFonts w:cs="Arial"/>
          <w:b/>
          <w:szCs w:val="24"/>
        </w:rPr>
        <w:t>CI REUNIÃO ORDINÁRIA DO FORO DE CONSULTA E CONCERTAÇÃO POLÍTICA DO MERCOSUL</w:t>
      </w:r>
    </w:p>
    <w:p w14:paraId="1EE6515F" w14:textId="77777777" w:rsidR="00A84354" w:rsidRPr="00F2260F" w:rsidRDefault="00A84354" w:rsidP="00A84354">
      <w:pPr>
        <w:jc w:val="both"/>
        <w:rPr>
          <w:rFonts w:cs="Arial"/>
          <w:b/>
          <w:szCs w:val="24"/>
        </w:rPr>
      </w:pPr>
    </w:p>
    <w:p w14:paraId="04CC7B43" w14:textId="77777777" w:rsidR="00A84354" w:rsidRPr="00F2260F" w:rsidRDefault="00A84354" w:rsidP="00A84354">
      <w:pPr>
        <w:pStyle w:val="Textoindependiente"/>
        <w:jc w:val="both"/>
        <w:rPr>
          <w:rFonts w:ascii="Arial" w:hAnsi="Arial" w:cs="Arial"/>
          <w:lang w:val="pt-BR"/>
        </w:rPr>
      </w:pPr>
    </w:p>
    <w:p w14:paraId="33A17356" w14:textId="7CD6D88A" w:rsidR="00A84354" w:rsidRPr="00F2260F" w:rsidRDefault="00A84354" w:rsidP="00A84354">
      <w:pPr>
        <w:jc w:val="both"/>
        <w:rPr>
          <w:rFonts w:cs="Arial"/>
          <w:bCs/>
          <w:szCs w:val="24"/>
        </w:rPr>
      </w:pPr>
      <w:r w:rsidRPr="00F2260F">
        <w:rPr>
          <w:rFonts w:cs="Arial"/>
          <w:bCs/>
          <w:szCs w:val="24"/>
        </w:rPr>
        <w:t xml:space="preserve">Realizou-se </w:t>
      </w:r>
      <w:r w:rsidR="007C5C25" w:rsidRPr="00F2260F">
        <w:rPr>
          <w:rFonts w:cs="Arial"/>
          <w:bCs/>
          <w:szCs w:val="24"/>
        </w:rPr>
        <w:t>n</w:t>
      </w:r>
      <w:r w:rsidRPr="00F2260F">
        <w:rPr>
          <w:rFonts w:cs="Arial"/>
          <w:bCs/>
          <w:szCs w:val="24"/>
        </w:rPr>
        <w:t xml:space="preserve">os dias 5 e 6 de outubro de 2021, em exercício da Presidência </w:t>
      </w:r>
      <w:r w:rsidRPr="00F2260F">
        <w:rPr>
          <w:rFonts w:cs="Arial"/>
          <w:bCs/>
          <w:i/>
          <w:iCs/>
          <w:szCs w:val="24"/>
        </w:rPr>
        <w:t>Pro Tempore</w:t>
      </w:r>
      <w:r w:rsidRPr="00F2260F">
        <w:rPr>
          <w:rFonts w:cs="Arial"/>
          <w:bCs/>
          <w:szCs w:val="24"/>
        </w:rPr>
        <w:t xml:space="preserve"> de Brasil (PPTB), a CI </w:t>
      </w:r>
      <w:r w:rsidRPr="00F2260F">
        <w:rPr>
          <w:rFonts w:cs="Arial"/>
          <w:szCs w:val="24"/>
        </w:rPr>
        <w:t>Reunião Ordinária do Foro de Consulta e Concertação Política do MERCOSUL</w:t>
      </w:r>
      <w:r w:rsidRPr="00F2260F">
        <w:rPr>
          <w:rFonts w:cs="Arial"/>
          <w:bCs/>
          <w:szCs w:val="24"/>
        </w:rPr>
        <w:t xml:space="preserve"> (FCCP), por sistema de videoconferência, em conformidade com o disposto na Resolução GMC </w:t>
      </w:r>
      <w:bookmarkStart w:id="1" w:name="_Hlk84413515"/>
      <w:r w:rsidRPr="00F2260F">
        <w:rPr>
          <w:rFonts w:cs="Arial"/>
          <w:bCs/>
          <w:szCs w:val="24"/>
        </w:rPr>
        <w:t>N°</w:t>
      </w:r>
      <w:bookmarkEnd w:id="1"/>
      <w:r w:rsidRPr="00F2260F">
        <w:rPr>
          <w:rFonts w:cs="Arial"/>
          <w:bCs/>
          <w:szCs w:val="24"/>
        </w:rPr>
        <w:t xml:space="preserve"> 19/12, com a presença das delegações da Argentina, do Brasil, do Paraguai e do Uruguai. </w:t>
      </w:r>
    </w:p>
    <w:p w14:paraId="53D27458" w14:textId="77777777" w:rsidR="00A84354" w:rsidRPr="00F2260F" w:rsidRDefault="00A84354" w:rsidP="00A84354">
      <w:pPr>
        <w:jc w:val="both"/>
        <w:rPr>
          <w:rFonts w:cs="Arial"/>
          <w:bCs/>
          <w:szCs w:val="24"/>
        </w:rPr>
      </w:pPr>
    </w:p>
    <w:p w14:paraId="4BC64675" w14:textId="77777777" w:rsidR="00A84354" w:rsidRPr="00F2260F" w:rsidRDefault="00A84354" w:rsidP="00A84354">
      <w:pPr>
        <w:jc w:val="both"/>
        <w:rPr>
          <w:rFonts w:cs="Arial"/>
          <w:bCs/>
          <w:szCs w:val="24"/>
        </w:rPr>
      </w:pPr>
      <w:r w:rsidRPr="00F2260F">
        <w:rPr>
          <w:rFonts w:cs="Arial"/>
          <w:bCs/>
          <w:szCs w:val="24"/>
        </w:rPr>
        <w:t xml:space="preserve">A Lista de Participantes consta no </w:t>
      </w:r>
      <w:r w:rsidRPr="00F2260F">
        <w:rPr>
          <w:rFonts w:cs="Arial"/>
          <w:b/>
          <w:bCs/>
          <w:szCs w:val="24"/>
        </w:rPr>
        <w:t>Anexo I</w:t>
      </w:r>
      <w:r w:rsidRPr="00F2260F">
        <w:rPr>
          <w:rFonts w:cs="Arial"/>
          <w:bCs/>
          <w:szCs w:val="24"/>
        </w:rPr>
        <w:t>.</w:t>
      </w:r>
    </w:p>
    <w:p w14:paraId="1089E553" w14:textId="77777777" w:rsidR="00A84354" w:rsidRPr="00F2260F" w:rsidRDefault="00A84354" w:rsidP="00A84354">
      <w:pPr>
        <w:jc w:val="both"/>
        <w:rPr>
          <w:rFonts w:cs="Arial"/>
          <w:bCs/>
          <w:szCs w:val="24"/>
        </w:rPr>
      </w:pPr>
    </w:p>
    <w:p w14:paraId="152F6D6F" w14:textId="77777777" w:rsidR="00A84354" w:rsidRPr="00F2260F" w:rsidRDefault="00A84354" w:rsidP="00A84354">
      <w:pPr>
        <w:jc w:val="both"/>
        <w:rPr>
          <w:rFonts w:cs="Arial"/>
          <w:bCs/>
          <w:szCs w:val="24"/>
        </w:rPr>
      </w:pPr>
      <w:r w:rsidRPr="00F2260F">
        <w:rPr>
          <w:rFonts w:cs="Arial"/>
          <w:bCs/>
          <w:szCs w:val="24"/>
        </w:rPr>
        <w:t xml:space="preserve">A Agenda consta no </w:t>
      </w:r>
      <w:r w:rsidRPr="00F2260F">
        <w:rPr>
          <w:rFonts w:cs="Arial"/>
          <w:b/>
          <w:bCs/>
          <w:szCs w:val="24"/>
        </w:rPr>
        <w:t>Anexo II</w:t>
      </w:r>
      <w:r w:rsidRPr="00F2260F">
        <w:rPr>
          <w:rFonts w:cs="Arial"/>
          <w:bCs/>
          <w:szCs w:val="24"/>
        </w:rPr>
        <w:t>.</w:t>
      </w:r>
    </w:p>
    <w:p w14:paraId="5785EB5A" w14:textId="77777777" w:rsidR="00A84354" w:rsidRPr="00F2260F" w:rsidRDefault="00A84354" w:rsidP="00A84354">
      <w:pPr>
        <w:jc w:val="both"/>
        <w:rPr>
          <w:rFonts w:cs="Arial"/>
          <w:bCs/>
          <w:szCs w:val="24"/>
        </w:rPr>
      </w:pPr>
    </w:p>
    <w:p w14:paraId="47A2C618" w14:textId="77777777" w:rsidR="00A84354" w:rsidRPr="00F2260F" w:rsidRDefault="00A84354" w:rsidP="00A84354">
      <w:pPr>
        <w:jc w:val="both"/>
        <w:rPr>
          <w:rFonts w:cs="Arial"/>
          <w:bCs/>
          <w:szCs w:val="24"/>
        </w:rPr>
      </w:pPr>
      <w:r w:rsidRPr="00F2260F">
        <w:rPr>
          <w:rFonts w:cs="Arial"/>
          <w:bCs/>
          <w:szCs w:val="24"/>
        </w:rPr>
        <w:t xml:space="preserve">O Resumo da Ata consta no </w:t>
      </w:r>
      <w:r w:rsidRPr="00F2260F">
        <w:rPr>
          <w:rFonts w:cs="Arial"/>
          <w:b/>
          <w:bCs/>
          <w:szCs w:val="24"/>
        </w:rPr>
        <w:t>Anexo III</w:t>
      </w:r>
      <w:r w:rsidRPr="00F2260F">
        <w:rPr>
          <w:rFonts w:cs="Arial"/>
          <w:bCs/>
          <w:szCs w:val="24"/>
        </w:rPr>
        <w:t>.</w:t>
      </w:r>
    </w:p>
    <w:p w14:paraId="4A965DDC" w14:textId="77777777" w:rsidR="00A84354" w:rsidRPr="00F2260F" w:rsidRDefault="00A84354" w:rsidP="00A84354">
      <w:pPr>
        <w:jc w:val="both"/>
        <w:rPr>
          <w:rFonts w:cs="Arial"/>
          <w:color w:val="000000"/>
          <w:szCs w:val="24"/>
        </w:rPr>
      </w:pPr>
    </w:p>
    <w:p w14:paraId="059BA448" w14:textId="77777777" w:rsidR="00A84354" w:rsidRPr="00F2260F" w:rsidRDefault="00A84354" w:rsidP="00A84354">
      <w:pPr>
        <w:pStyle w:val="Textoindependiente"/>
        <w:jc w:val="both"/>
        <w:rPr>
          <w:rFonts w:ascii="Arial" w:hAnsi="Arial" w:cs="Arial"/>
          <w:lang w:val="pt-BR"/>
        </w:rPr>
      </w:pPr>
    </w:p>
    <w:p w14:paraId="19AE8F19" w14:textId="1B690677" w:rsidR="00A84354" w:rsidRPr="00F2260F" w:rsidRDefault="00A84354" w:rsidP="00A84354">
      <w:pPr>
        <w:pStyle w:val="Textoindependiente"/>
        <w:jc w:val="both"/>
        <w:rPr>
          <w:rStyle w:val="Ttulo2Car"/>
          <w:rFonts w:cs="Arial"/>
          <w:lang w:val="pt-BR" w:eastAsia="en-US"/>
        </w:rPr>
      </w:pPr>
      <w:r w:rsidRPr="00F2260F">
        <w:rPr>
          <w:rFonts w:ascii="Arial" w:hAnsi="Arial" w:cs="Arial"/>
          <w:lang w:val="pt-BR"/>
        </w:rPr>
        <w:t>Durante a reunião, foram tratados os seguintes temas:</w:t>
      </w:r>
    </w:p>
    <w:p w14:paraId="58B46329" w14:textId="77777777" w:rsidR="00A84354" w:rsidRPr="00F2260F" w:rsidRDefault="00A84354" w:rsidP="00A84354">
      <w:pPr>
        <w:pStyle w:val="Ttulo"/>
        <w:jc w:val="both"/>
        <w:rPr>
          <w:rFonts w:ascii="Arial" w:hAnsi="Arial" w:cs="Arial"/>
          <w:sz w:val="24"/>
          <w:szCs w:val="24"/>
        </w:rPr>
      </w:pPr>
      <w:bookmarkStart w:id="2" w:name="_Hlk84248888"/>
    </w:p>
    <w:bookmarkEnd w:id="2"/>
    <w:p w14:paraId="1B4CF4C3" w14:textId="7A177A74" w:rsidR="00A84354" w:rsidRPr="00F2260F" w:rsidRDefault="007C5C25" w:rsidP="00A84354">
      <w:pPr>
        <w:pStyle w:val="Ttulo"/>
        <w:numPr>
          <w:ilvl w:val="0"/>
          <w:numId w:val="44"/>
        </w:numPr>
        <w:spacing w:before="0" w:after="0"/>
        <w:ind w:hanging="1068"/>
        <w:jc w:val="both"/>
        <w:outlineLvl w:val="9"/>
        <w:rPr>
          <w:rFonts w:ascii="Arial" w:hAnsi="Arial" w:cs="Arial"/>
          <w:sz w:val="24"/>
          <w:szCs w:val="24"/>
        </w:rPr>
      </w:pPr>
      <w:r w:rsidRPr="00F2260F">
        <w:rPr>
          <w:rFonts w:ascii="Arial" w:hAnsi="Arial" w:cs="Arial"/>
          <w:sz w:val="24"/>
          <w:szCs w:val="24"/>
        </w:rPr>
        <w:t>DIÁLOGO COM O ISM E COM O</w:t>
      </w:r>
      <w:r w:rsidR="00A84354" w:rsidRPr="00F2260F">
        <w:rPr>
          <w:rFonts w:ascii="Arial" w:hAnsi="Arial" w:cs="Arial"/>
          <w:sz w:val="24"/>
          <w:szCs w:val="24"/>
        </w:rPr>
        <w:t xml:space="preserve"> IPPDH</w:t>
      </w:r>
    </w:p>
    <w:p w14:paraId="7256A0A6" w14:textId="77777777" w:rsidR="00A84354" w:rsidRPr="00F2260F" w:rsidRDefault="00A84354" w:rsidP="00A84354">
      <w:pPr>
        <w:pStyle w:val="Ttulo"/>
        <w:ind w:left="1068" w:hanging="360"/>
        <w:jc w:val="both"/>
        <w:rPr>
          <w:rFonts w:ascii="Arial" w:hAnsi="Arial" w:cs="Arial"/>
          <w:sz w:val="24"/>
          <w:szCs w:val="24"/>
        </w:rPr>
      </w:pPr>
    </w:p>
    <w:p w14:paraId="02E692D9" w14:textId="4ECA8AC6" w:rsidR="007C5C25" w:rsidRPr="00F2260F" w:rsidRDefault="007C5C25" w:rsidP="00A84354">
      <w:pPr>
        <w:jc w:val="both"/>
        <w:rPr>
          <w:rFonts w:cs="Arial"/>
          <w:szCs w:val="24"/>
        </w:rPr>
      </w:pPr>
      <w:r w:rsidRPr="00F2260F">
        <w:rPr>
          <w:rFonts w:cs="Arial"/>
          <w:szCs w:val="24"/>
        </w:rPr>
        <w:t xml:space="preserve">Em linha com o entendimento alcançado durante a última reunião ordinária do CMC sobre </w:t>
      </w:r>
      <w:r w:rsidR="00AD29FF" w:rsidRPr="00F2260F">
        <w:rPr>
          <w:rFonts w:cs="Arial"/>
          <w:szCs w:val="24"/>
        </w:rPr>
        <w:t>a</w:t>
      </w:r>
      <w:r w:rsidRPr="00F2260F">
        <w:rPr>
          <w:rFonts w:cs="Arial"/>
          <w:szCs w:val="24"/>
        </w:rPr>
        <w:t xml:space="preserve"> governabilidade dos institutos do MERCOSUL, o FCCP manteve reunião de diálogo</w:t>
      </w:r>
      <w:r w:rsidR="00340BA2" w:rsidRPr="00F2260F">
        <w:rPr>
          <w:rFonts w:cs="Arial"/>
          <w:szCs w:val="24"/>
        </w:rPr>
        <w:t xml:space="preserve"> com</w:t>
      </w:r>
      <w:r w:rsidRPr="00F2260F">
        <w:rPr>
          <w:rFonts w:cs="Arial"/>
          <w:szCs w:val="24"/>
        </w:rPr>
        <w:t xml:space="preserve"> os diretores</w:t>
      </w:r>
      <w:r w:rsidR="00AD29FF" w:rsidRPr="00F2260F">
        <w:rPr>
          <w:rFonts w:cs="Arial"/>
          <w:szCs w:val="24"/>
        </w:rPr>
        <w:t xml:space="preserve"> </w:t>
      </w:r>
      <w:r w:rsidRPr="00F2260F">
        <w:rPr>
          <w:rFonts w:cs="Arial"/>
          <w:szCs w:val="24"/>
        </w:rPr>
        <w:t xml:space="preserve">executivos do ISM e do IPPDH. </w:t>
      </w:r>
    </w:p>
    <w:p w14:paraId="21F307FE" w14:textId="77777777" w:rsidR="007C5C25" w:rsidRPr="00F2260F" w:rsidRDefault="007C5C25" w:rsidP="00A84354">
      <w:pPr>
        <w:jc w:val="both"/>
        <w:rPr>
          <w:rFonts w:cs="Arial"/>
          <w:szCs w:val="24"/>
        </w:rPr>
      </w:pPr>
    </w:p>
    <w:p w14:paraId="005DE8E9" w14:textId="25CCD086" w:rsidR="00A84354" w:rsidRPr="00F2260F" w:rsidRDefault="00A84354" w:rsidP="00A84354">
      <w:pPr>
        <w:jc w:val="both"/>
        <w:rPr>
          <w:rFonts w:cs="Arial"/>
          <w:b/>
          <w:bCs/>
          <w:szCs w:val="24"/>
        </w:rPr>
      </w:pPr>
      <w:r w:rsidRPr="00F2260F">
        <w:rPr>
          <w:rFonts w:cs="Arial"/>
          <w:szCs w:val="24"/>
        </w:rPr>
        <w:t xml:space="preserve">A </w:t>
      </w:r>
      <w:r w:rsidR="007C5C25" w:rsidRPr="00F2260F">
        <w:rPr>
          <w:rFonts w:cs="Arial"/>
          <w:szCs w:val="24"/>
        </w:rPr>
        <w:t>diretora</w:t>
      </w:r>
      <w:r w:rsidRPr="00F2260F">
        <w:rPr>
          <w:rFonts w:cs="Arial"/>
          <w:szCs w:val="24"/>
        </w:rPr>
        <w:t xml:space="preserve"> executiva do IPPDH, </w:t>
      </w:r>
      <w:proofErr w:type="spellStart"/>
      <w:r w:rsidRPr="00F2260F">
        <w:rPr>
          <w:rFonts w:cs="Arial"/>
          <w:szCs w:val="24"/>
        </w:rPr>
        <w:t>Ariela</w:t>
      </w:r>
      <w:proofErr w:type="spellEnd"/>
      <w:r w:rsidRPr="00F2260F">
        <w:rPr>
          <w:rFonts w:cs="Arial"/>
          <w:szCs w:val="24"/>
        </w:rPr>
        <w:t xml:space="preserve"> Peralta </w:t>
      </w:r>
      <w:proofErr w:type="spellStart"/>
      <w:r w:rsidRPr="00F2260F">
        <w:rPr>
          <w:rFonts w:cs="Arial"/>
          <w:szCs w:val="24"/>
        </w:rPr>
        <w:t>Distefano</w:t>
      </w:r>
      <w:proofErr w:type="spellEnd"/>
      <w:r w:rsidR="00340BA2" w:rsidRPr="00F2260F">
        <w:rPr>
          <w:rFonts w:cs="Arial"/>
          <w:szCs w:val="24"/>
        </w:rPr>
        <w:t>,</w:t>
      </w:r>
      <w:r w:rsidRPr="00F2260F">
        <w:rPr>
          <w:rFonts w:cs="Arial"/>
          <w:szCs w:val="24"/>
        </w:rPr>
        <w:t xml:space="preserve"> apresentou o relatório sobre as atividades desenvolvidas e os avanços alcançados correspondentes ao relatório parcial </w:t>
      </w:r>
      <w:r w:rsidR="00340BA2" w:rsidRPr="00F2260F">
        <w:rPr>
          <w:rFonts w:cs="Arial"/>
          <w:szCs w:val="24"/>
        </w:rPr>
        <w:t>d</w:t>
      </w:r>
      <w:r w:rsidRPr="00F2260F">
        <w:rPr>
          <w:rFonts w:cs="Arial"/>
          <w:szCs w:val="24"/>
        </w:rPr>
        <w:t xml:space="preserve">os meses de janeiro </w:t>
      </w:r>
      <w:r w:rsidR="00AD29FF" w:rsidRPr="00F2260F">
        <w:rPr>
          <w:rFonts w:cs="Arial"/>
          <w:szCs w:val="24"/>
        </w:rPr>
        <w:t>e</w:t>
      </w:r>
      <w:r w:rsidRPr="00F2260F">
        <w:rPr>
          <w:rFonts w:cs="Arial"/>
          <w:szCs w:val="24"/>
        </w:rPr>
        <w:t xml:space="preserve"> setembro. </w:t>
      </w:r>
      <w:r w:rsidRPr="00F2260F">
        <w:rPr>
          <w:rFonts w:cs="Arial"/>
          <w:b/>
          <w:bCs/>
          <w:szCs w:val="24"/>
        </w:rPr>
        <w:t>(Anexo IV)</w:t>
      </w:r>
    </w:p>
    <w:p w14:paraId="1572286E" w14:textId="2F6ADB4E" w:rsidR="00A84354" w:rsidRPr="00F2260F" w:rsidRDefault="00A84354" w:rsidP="00A84354">
      <w:pPr>
        <w:pStyle w:val="Ttulo"/>
        <w:tabs>
          <w:tab w:val="left" w:pos="2143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260F">
        <w:rPr>
          <w:rFonts w:ascii="Arial" w:hAnsi="Arial" w:cs="Arial"/>
          <w:b w:val="0"/>
          <w:sz w:val="24"/>
          <w:szCs w:val="24"/>
        </w:rPr>
        <w:t xml:space="preserve">O diretor executivo do ISM, Juan Miguel González </w:t>
      </w:r>
      <w:proofErr w:type="spellStart"/>
      <w:r w:rsidRPr="00F2260F">
        <w:rPr>
          <w:rFonts w:ascii="Arial" w:hAnsi="Arial" w:cs="Arial"/>
          <w:b w:val="0"/>
          <w:sz w:val="24"/>
          <w:szCs w:val="24"/>
        </w:rPr>
        <w:t>Bibolini</w:t>
      </w:r>
      <w:proofErr w:type="spellEnd"/>
      <w:r w:rsidRPr="00F2260F">
        <w:rPr>
          <w:rFonts w:ascii="Arial" w:hAnsi="Arial" w:cs="Arial"/>
          <w:b w:val="0"/>
          <w:sz w:val="24"/>
          <w:szCs w:val="24"/>
        </w:rPr>
        <w:t>, realizou uma apresentação sobre as atividades realizadas durante o semestre e a situação atual do Instituto</w:t>
      </w:r>
      <w:r w:rsidR="007C5C25" w:rsidRPr="00F2260F">
        <w:rPr>
          <w:rFonts w:ascii="Arial" w:hAnsi="Arial" w:cs="Arial"/>
          <w:b w:val="0"/>
          <w:sz w:val="24"/>
          <w:szCs w:val="24"/>
        </w:rPr>
        <w:t>.</w:t>
      </w:r>
      <w:r w:rsidRPr="00F2260F">
        <w:rPr>
          <w:rFonts w:ascii="Arial" w:hAnsi="Arial" w:cs="Arial"/>
          <w:sz w:val="24"/>
          <w:szCs w:val="24"/>
        </w:rPr>
        <w:t xml:space="preserve"> </w:t>
      </w:r>
      <w:r w:rsidR="007C5C25" w:rsidRPr="00F2260F">
        <w:rPr>
          <w:rFonts w:ascii="Arial" w:hAnsi="Arial" w:cs="Arial"/>
          <w:sz w:val="24"/>
          <w:szCs w:val="24"/>
        </w:rPr>
        <w:t>(</w:t>
      </w:r>
      <w:r w:rsidRPr="00F2260F">
        <w:rPr>
          <w:rFonts w:ascii="Arial" w:hAnsi="Arial" w:cs="Arial"/>
          <w:sz w:val="24"/>
          <w:szCs w:val="24"/>
        </w:rPr>
        <w:t>Anexo V</w:t>
      </w:r>
      <w:r w:rsidR="007C5C25" w:rsidRPr="00F2260F">
        <w:rPr>
          <w:rFonts w:ascii="Arial" w:hAnsi="Arial" w:cs="Arial"/>
          <w:sz w:val="24"/>
          <w:szCs w:val="24"/>
        </w:rPr>
        <w:t>)</w:t>
      </w:r>
      <w:r w:rsidRPr="00F2260F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3DAC9F57" w14:textId="3CFF60F3" w:rsidR="007C5C25" w:rsidRPr="00F2260F" w:rsidRDefault="007C5C25" w:rsidP="00A84354">
      <w:pPr>
        <w:pStyle w:val="Ttulo"/>
        <w:jc w:val="both"/>
        <w:rPr>
          <w:rStyle w:val="xs5"/>
          <w:rFonts w:ascii="Arial" w:hAnsi="Arial" w:cs="Arial"/>
          <w:b w:val="0"/>
          <w:bCs w:val="0"/>
          <w:sz w:val="24"/>
          <w:szCs w:val="24"/>
        </w:rPr>
      </w:pPr>
      <w:r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O FCCP tomou nota dos relatórios apresentados. As delegações dos estados partes destacaram </w:t>
      </w:r>
      <w:r w:rsidR="00AD29FF"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>a importância</w:t>
      </w:r>
      <w:r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 de manter diálogo regular</w:t>
      </w:r>
      <w:r w:rsidR="00AD29FF"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 e</w:t>
      </w:r>
      <w:r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 aprofundado com os institutos, com o objetivo de promover sinergias entre os órgãos e foros do MERCOSUL que tratam de temáticas afins. </w:t>
      </w:r>
    </w:p>
    <w:p w14:paraId="2C37282A" w14:textId="5B0C9D96" w:rsidR="00702306" w:rsidRPr="00F2260F" w:rsidRDefault="00702306" w:rsidP="00702306"/>
    <w:p w14:paraId="0E066487" w14:textId="74A35CDC" w:rsidR="00702306" w:rsidRPr="00F2260F" w:rsidRDefault="00702306" w:rsidP="00702306">
      <w:pPr>
        <w:jc w:val="both"/>
      </w:pPr>
      <w:r w:rsidRPr="00F2260F">
        <w:lastRenderedPageBreak/>
        <w:t>O FCCP coincidiu com a avaliação dos diretores dos Institutos acerca da difícil situação financeira dos órgãos. Convidou as instâncias competentes do MERCOSUL a seguir discutindo medidas adicionais que fortaleçam a sustentabilidade financeira do ISM e do IPPDH.</w:t>
      </w:r>
    </w:p>
    <w:p w14:paraId="5E90B10C" w14:textId="77777777" w:rsidR="00702306" w:rsidRPr="00F2260F" w:rsidRDefault="00702306" w:rsidP="00702306"/>
    <w:p w14:paraId="0FE62355" w14:textId="5A91D404" w:rsidR="00A84354" w:rsidRPr="00F2260F" w:rsidRDefault="007C5C25" w:rsidP="00A84354">
      <w:pPr>
        <w:pStyle w:val="Ttulo"/>
        <w:jc w:val="both"/>
        <w:rPr>
          <w:rStyle w:val="xs5"/>
          <w:rFonts w:ascii="Arial" w:hAnsi="Arial" w:cs="Arial"/>
          <w:b w:val="0"/>
          <w:bCs w:val="0"/>
          <w:sz w:val="24"/>
          <w:szCs w:val="24"/>
        </w:rPr>
      </w:pPr>
      <w:r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O FCCP adotou o documento </w:t>
      </w:r>
      <w:r w:rsidR="006F2CC8"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“Pautas para a colaboração entre os Institutos e o Foro de Consulta e Coordenação Política (FCCP)” </w:t>
      </w:r>
      <w:r w:rsidR="00345189" w:rsidRPr="00F2260F">
        <w:rPr>
          <w:rFonts w:ascii="Arial" w:hAnsi="Arial" w:cs="Arial"/>
          <w:b w:val="0"/>
          <w:bCs w:val="0"/>
          <w:kern w:val="0"/>
          <w:sz w:val="24"/>
          <w:szCs w:val="24"/>
          <w:bdr w:val="none" w:sz="0" w:space="0" w:color="auto" w:frame="1"/>
          <w:lang w:eastAsia="es-UY"/>
        </w:rPr>
        <w:t xml:space="preserve">(ANEXO </w:t>
      </w:r>
      <w:r w:rsidR="00340BA2" w:rsidRPr="00F2260F">
        <w:rPr>
          <w:rFonts w:ascii="Arial" w:hAnsi="Arial" w:cs="Arial"/>
          <w:b w:val="0"/>
          <w:bCs w:val="0"/>
          <w:kern w:val="0"/>
          <w:sz w:val="24"/>
          <w:szCs w:val="24"/>
          <w:bdr w:val="none" w:sz="0" w:space="0" w:color="auto" w:frame="1"/>
          <w:lang w:eastAsia="es-UY"/>
        </w:rPr>
        <w:t>IV</w:t>
      </w:r>
      <w:r w:rsidR="00345189" w:rsidRPr="00F2260F">
        <w:rPr>
          <w:rFonts w:ascii="Arial" w:hAnsi="Arial" w:cs="Arial"/>
          <w:b w:val="0"/>
          <w:bCs w:val="0"/>
          <w:kern w:val="0"/>
          <w:sz w:val="24"/>
          <w:szCs w:val="24"/>
          <w:bdr w:val="none" w:sz="0" w:space="0" w:color="auto" w:frame="1"/>
          <w:lang w:eastAsia="es-UY"/>
        </w:rPr>
        <w:t>)</w:t>
      </w:r>
      <w:r w:rsidR="00345189"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F2CC8" w:rsidRPr="00F2260F">
        <w:rPr>
          <w:rStyle w:val="xs5"/>
          <w:rFonts w:ascii="Arial" w:hAnsi="Arial" w:cs="Arial"/>
          <w:b w:val="0"/>
          <w:bCs w:val="0"/>
          <w:sz w:val="24"/>
          <w:szCs w:val="24"/>
        </w:rPr>
        <w:t>e acordou tomar as medidas necessárias para implementar as pautas ali contidas.</w:t>
      </w:r>
    </w:p>
    <w:p w14:paraId="6CCC74F1" w14:textId="77777777" w:rsidR="0086194F" w:rsidRPr="00B53D55" w:rsidRDefault="0086194F" w:rsidP="0086194F">
      <w:pPr>
        <w:jc w:val="both"/>
        <w:rPr>
          <w:rFonts w:ascii="Times New Roman" w:hAnsi="Times New Roman"/>
          <w:color w:val="FF0000"/>
          <w:szCs w:val="24"/>
          <w:u w:val="single"/>
        </w:rPr>
      </w:pPr>
    </w:p>
    <w:p w14:paraId="7C2A5552" w14:textId="77777777" w:rsidR="00A84354" w:rsidRPr="00B53D55" w:rsidRDefault="00A84354" w:rsidP="00A84354">
      <w:pPr>
        <w:pStyle w:val="Ttulo"/>
        <w:ind w:left="709"/>
        <w:jc w:val="both"/>
        <w:rPr>
          <w:rFonts w:ascii="Arial" w:hAnsi="Arial" w:cs="Arial"/>
          <w:sz w:val="24"/>
          <w:szCs w:val="24"/>
        </w:rPr>
      </w:pPr>
    </w:p>
    <w:p w14:paraId="7F182F69" w14:textId="77777777" w:rsidR="00A84354" w:rsidRPr="00F2260F" w:rsidRDefault="00A84354" w:rsidP="00A84354">
      <w:pPr>
        <w:pStyle w:val="Ttulo"/>
        <w:numPr>
          <w:ilvl w:val="0"/>
          <w:numId w:val="44"/>
        </w:numPr>
        <w:spacing w:before="0" w:after="0"/>
        <w:ind w:left="709" w:hanging="709"/>
        <w:jc w:val="both"/>
        <w:outlineLvl w:val="9"/>
        <w:rPr>
          <w:rFonts w:ascii="Arial" w:hAnsi="Arial" w:cs="Arial"/>
          <w:sz w:val="24"/>
          <w:szCs w:val="24"/>
        </w:rPr>
      </w:pPr>
      <w:r w:rsidRPr="00F2260F">
        <w:rPr>
          <w:rFonts w:ascii="Arial" w:hAnsi="Arial" w:cs="Arial"/>
          <w:bCs w:val="0"/>
          <w:sz w:val="24"/>
          <w:szCs w:val="24"/>
          <w:bdr w:val="none" w:sz="0" w:space="0" w:color="auto" w:frame="1"/>
        </w:rPr>
        <w:t>FORTALECIMENTO DO FCCP</w:t>
      </w:r>
    </w:p>
    <w:p w14:paraId="5DDFBC77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792" w:hanging="432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</w:p>
    <w:p w14:paraId="6B4DFBAB" w14:textId="77777777" w:rsidR="00A84354" w:rsidRPr="00F2260F" w:rsidRDefault="00A84354" w:rsidP="00A84354">
      <w:pPr>
        <w:pStyle w:val="xmsolistparagraph"/>
        <w:numPr>
          <w:ilvl w:val="1"/>
          <w:numId w:val="44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Programa de trabalho FCCP 2021-2022</w:t>
      </w:r>
    </w:p>
    <w:p w14:paraId="29BCB22E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/>
        <w:ind w:left="709" w:hanging="709"/>
        <w:jc w:val="both"/>
        <w:rPr>
          <w:rFonts w:ascii="Arial" w:hAnsi="Arial" w:cs="Arial"/>
          <w:bdr w:val="none" w:sz="0" w:space="0" w:color="auto" w:frame="1"/>
          <w:lang w:val="pt-BR"/>
        </w:rPr>
      </w:pPr>
    </w:p>
    <w:p w14:paraId="30B0DCFA" w14:textId="0B4B9EE3" w:rsidR="00A84354" w:rsidRPr="00F2260F" w:rsidRDefault="006F2CC8" w:rsidP="006F2CC8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lang w:val="pt-BR"/>
        </w:rPr>
      </w:pPr>
      <w:r w:rsidRPr="00F2260F">
        <w:rPr>
          <w:rFonts w:ascii="Arial" w:hAnsi="Arial" w:cs="Arial"/>
          <w:bdr w:val="none" w:sz="0" w:space="0" w:color="auto" w:frame="1"/>
          <w:lang w:val="pt-BR"/>
        </w:rPr>
        <w:t>O</w:t>
      </w:r>
      <w:r w:rsidR="00A84354" w:rsidRPr="00F2260F">
        <w:rPr>
          <w:rFonts w:ascii="Arial" w:hAnsi="Arial" w:cs="Arial"/>
          <w:bdr w:val="none" w:sz="0" w:space="0" w:color="auto" w:frame="1"/>
          <w:lang w:val="pt-BR"/>
        </w:rPr>
        <w:t xml:space="preserve"> FCCP </w:t>
      </w:r>
      <w:r w:rsidRPr="00F2260F">
        <w:rPr>
          <w:rFonts w:ascii="Arial" w:hAnsi="Arial" w:cs="Arial"/>
          <w:bdr w:val="none" w:sz="0" w:space="0" w:color="auto" w:frame="1"/>
          <w:lang w:val="pt-BR"/>
        </w:rPr>
        <w:t xml:space="preserve">adotou o Programa de Trabalho 2021-2022 (ANEXO </w:t>
      </w:r>
      <w:r w:rsidR="00340BA2" w:rsidRPr="00F2260F">
        <w:rPr>
          <w:rFonts w:ascii="Arial" w:hAnsi="Arial" w:cs="Arial"/>
          <w:bdr w:val="none" w:sz="0" w:space="0" w:color="auto" w:frame="1"/>
          <w:lang w:val="pt-BR"/>
        </w:rPr>
        <w:t>V</w:t>
      </w:r>
      <w:r w:rsidRPr="00F2260F">
        <w:rPr>
          <w:rFonts w:ascii="Arial" w:hAnsi="Arial" w:cs="Arial"/>
          <w:bdr w:val="none" w:sz="0" w:space="0" w:color="auto" w:frame="1"/>
          <w:lang w:val="pt-BR"/>
        </w:rPr>
        <w:t xml:space="preserve"> – RESERVADO) e acordou elevá-lo</w:t>
      </w:r>
      <w:r w:rsidR="00A84354" w:rsidRPr="00F2260F">
        <w:rPr>
          <w:rFonts w:ascii="Arial" w:hAnsi="Arial" w:cs="Arial"/>
          <w:bdr w:val="none" w:sz="0" w:space="0" w:color="auto" w:frame="1"/>
          <w:lang w:val="pt-BR"/>
        </w:rPr>
        <w:t xml:space="preserve"> ao </w:t>
      </w:r>
      <w:r w:rsidRPr="00F2260F">
        <w:rPr>
          <w:rFonts w:ascii="Arial" w:hAnsi="Arial" w:cs="Arial"/>
          <w:bdr w:val="none" w:sz="0" w:space="0" w:color="auto" w:frame="1"/>
          <w:lang w:val="pt-BR"/>
        </w:rPr>
        <w:t xml:space="preserve">CMC, </w:t>
      </w:r>
      <w:r w:rsidR="00A84354" w:rsidRPr="00F2260F">
        <w:rPr>
          <w:rFonts w:ascii="Arial" w:hAnsi="Arial" w:cs="Arial"/>
          <w:bdr w:val="none" w:sz="0" w:space="0" w:color="auto" w:frame="1"/>
          <w:lang w:val="pt-BR"/>
        </w:rPr>
        <w:t>para consideração</w:t>
      </w:r>
      <w:r w:rsidR="00340BA2" w:rsidRPr="00F2260F">
        <w:rPr>
          <w:rFonts w:ascii="Arial" w:hAnsi="Arial" w:cs="Arial"/>
          <w:bdr w:val="none" w:sz="0" w:space="0" w:color="auto" w:frame="1"/>
          <w:lang w:val="pt-BR"/>
        </w:rPr>
        <w:t xml:space="preserve"> e aprovação</w:t>
      </w:r>
      <w:r w:rsidR="00A84354" w:rsidRPr="00F2260F">
        <w:rPr>
          <w:rFonts w:ascii="Arial" w:hAnsi="Arial" w:cs="Arial"/>
          <w:bdr w:val="none" w:sz="0" w:space="0" w:color="auto" w:frame="1"/>
          <w:lang w:val="pt-BR"/>
        </w:rPr>
        <w:t>.</w:t>
      </w:r>
    </w:p>
    <w:p w14:paraId="0C1A4129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/>
        <w:ind w:left="709" w:hanging="709"/>
        <w:jc w:val="both"/>
        <w:rPr>
          <w:rFonts w:ascii="Arial" w:hAnsi="Arial" w:cs="Arial"/>
          <w:bdr w:val="none" w:sz="0" w:space="0" w:color="auto" w:frame="1"/>
          <w:lang w:val="pt-BR"/>
        </w:rPr>
      </w:pPr>
    </w:p>
    <w:p w14:paraId="6642694E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</w:p>
    <w:p w14:paraId="43423F11" w14:textId="5F268456" w:rsidR="00A84354" w:rsidRPr="00F2260F" w:rsidRDefault="00A84354" w:rsidP="00A84354">
      <w:pPr>
        <w:pStyle w:val="Ttulo"/>
        <w:numPr>
          <w:ilvl w:val="0"/>
          <w:numId w:val="44"/>
        </w:numPr>
        <w:spacing w:before="0" w:after="0"/>
        <w:ind w:hanging="1068"/>
        <w:jc w:val="both"/>
        <w:outlineLvl w:val="9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2260F">
        <w:rPr>
          <w:rFonts w:ascii="Arial" w:hAnsi="Arial" w:cs="Arial"/>
          <w:sz w:val="24"/>
          <w:szCs w:val="24"/>
          <w:bdr w:val="none" w:sz="0" w:space="0" w:color="auto" w:frame="1"/>
        </w:rPr>
        <w:t>SEGUIMENTO DAS COMEMORAÇÕES DOS TRINTA ANOS</w:t>
      </w:r>
    </w:p>
    <w:p w14:paraId="63AFC6E2" w14:textId="77777777" w:rsidR="00A84354" w:rsidRPr="00F2260F" w:rsidRDefault="00A84354" w:rsidP="00A84354"/>
    <w:p w14:paraId="5F7A4DCF" w14:textId="77777777" w:rsidR="00A84354" w:rsidRPr="00F2260F" w:rsidRDefault="00A84354" w:rsidP="00A84354">
      <w:pPr>
        <w:pStyle w:val="xmsolistparagraph"/>
        <w:numPr>
          <w:ilvl w:val="1"/>
          <w:numId w:val="44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Seminário sobre 30 anos do MERCOSUL nas áreas de Justiça e Segurança Pública</w:t>
      </w:r>
    </w:p>
    <w:p w14:paraId="7207E7D8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ascii="Arial" w:hAnsi="Arial" w:cs="Arial"/>
          <w:b/>
          <w:bCs/>
          <w:lang w:val="pt-BR"/>
        </w:rPr>
      </w:pPr>
    </w:p>
    <w:p w14:paraId="34564E05" w14:textId="6F1B16AC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 xml:space="preserve">A PPTB informou sobre </w:t>
      </w:r>
      <w:r w:rsidR="006F2CC8" w:rsidRPr="00F2260F">
        <w:rPr>
          <w:rFonts w:ascii="Arial" w:hAnsi="Arial" w:cs="Arial"/>
          <w:lang w:val="pt-BR"/>
        </w:rPr>
        <w:t>os preparativos do s</w:t>
      </w:r>
      <w:r w:rsidRPr="00F2260F">
        <w:rPr>
          <w:rFonts w:ascii="Arial" w:hAnsi="Arial" w:cs="Arial"/>
          <w:lang w:val="pt-BR"/>
        </w:rPr>
        <w:t>eminário em comemoração aos 30 anos do MERCOSUL, nas áreas de Justiça e Segurança Pública.</w:t>
      </w:r>
      <w:r w:rsidR="006F2CC8" w:rsidRPr="00F2260F">
        <w:rPr>
          <w:rFonts w:ascii="Arial" w:hAnsi="Arial" w:cs="Arial"/>
          <w:lang w:val="pt-BR"/>
        </w:rPr>
        <w:t xml:space="preserve"> Informou que circularia brevemente versão revista do programa tentativo do evento para comentários das delegações, e</w:t>
      </w:r>
      <w:r w:rsidR="00AD29FF" w:rsidRPr="00F2260F">
        <w:rPr>
          <w:rFonts w:ascii="Arial" w:hAnsi="Arial" w:cs="Arial"/>
          <w:lang w:val="pt-BR"/>
        </w:rPr>
        <w:t>, por conseguinte</w:t>
      </w:r>
      <w:r w:rsidR="006F2CC8" w:rsidRPr="00F2260F">
        <w:rPr>
          <w:rFonts w:ascii="Arial" w:hAnsi="Arial" w:cs="Arial"/>
          <w:lang w:val="pt-BR"/>
        </w:rPr>
        <w:t>, sugeri</w:t>
      </w:r>
      <w:r w:rsidR="00AD29FF" w:rsidRPr="00F2260F">
        <w:rPr>
          <w:rFonts w:ascii="Arial" w:hAnsi="Arial" w:cs="Arial"/>
          <w:lang w:val="pt-BR"/>
        </w:rPr>
        <w:t>u</w:t>
      </w:r>
      <w:r w:rsidR="006F2CC8" w:rsidRPr="00F2260F">
        <w:rPr>
          <w:rFonts w:ascii="Arial" w:hAnsi="Arial" w:cs="Arial"/>
          <w:lang w:val="pt-BR"/>
        </w:rPr>
        <w:t xml:space="preserve"> adiar a data do seminário para os dias 3 e 4 de novembro.</w:t>
      </w:r>
    </w:p>
    <w:p w14:paraId="7D41BBC2" w14:textId="77777777" w:rsidR="00340BA2" w:rsidRPr="00F2260F" w:rsidRDefault="00340BA2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129C7554" w14:textId="39536252" w:rsidR="00AD29FF" w:rsidRPr="00F2260F" w:rsidRDefault="00AD29FF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>As delegações comprometeram-se a indicar seus participantes para o seminário com a brevidade possível e a apresentar comentários ao novo programa tentativo do seminário, tão logo seja enviado.</w:t>
      </w:r>
    </w:p>
    <w:p w14:paraId="2FF1E9F1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50E42F48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ascii="Arial" w:hAnsi="Arial" w:cs="Arial"/>
          <w:b/>
          <w:bCs/>
          <w:lang w:val="pt-BR"/>
        </w:rPr>
      </w:pPr>
    </w:p>
    <w:p w14:paraId="5CF6C096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ascii="Arial" w:hAnsi="Arial" w:cs="Arial"/>
          <w:b/>
          <w:bCs/>
          <w:lang w:val="pt-BR"/>
        </w:rPr>
      </w:pPr>
    </w:p>
    <w:p w14:paraId="014715C2" w14:textId="77777777" w:rsidR="00A84354" w:rsidRPr="00F2260F" w:rsidRDefault="00A84354" w:rsidP="00A84354">
      <w:pPr>
        <w:pStyle w:val="Ttulo"/>
        <w:numPr>
          <w:ilvl w:val="0"/>
          <w:numId w:val="44"/>
        </w:numPr>
        <w:spacing w:before="0" w:after="0"/>
        <w:ind w:left="709" w:hanging="709"/>
        <w:jc w:val="both"/>
        <w:outlineLvl w:val="9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2260F">
        <w:rPr>
          <w:rFonts w:ascii="Arial" w:hAnsi="Arial" w:cs="Arial"/>
          <w:sz w:val="24"/>
          <w:szCs w:val="24"/>
          <w:bdr w:val="none" w:sz="0" w:space="0" w:color="auto" w:frame="1"/>
        </w:rPr>
        <w:t>RELATÓRIO SOBRE O FORO DE POLÍTICAS SOCIAIS COM ENFOQUE EM VULNERABILIDADE NAS ZONAS DE FRONTEIRA</w:t>
      </w:r>
    </w:p>
    <w:p w14:paraId="1F1A7019" w14:textId="77777777" w:rsidR="00A84354" w:rsidRPr="00F2260F" w:rsidRDefault="00A84354" w:rsidP="00A84354">
      <w:pPr>
        <w:pStyle w:val="Ttul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44B2089" w14:textId="77777777" w:rsidR="00A84354" w:rsidRPr="00F2260F" w:rsidRDefault="00A84354" w:rsidP="00A84354">
      <w:pPr>
        <w:pStyle w:val="xmsolistparagraph"/>
        <w:numPr>
          <w:ilvl w:val="1"/>
          <w:numId w:val="44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Consideração das conclusões contidas no Relatório Final.</w:t>
      </w:r>
    </w:p>
    <w:p w14:paraId="612C089D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3B4047C1" w14:textId="61820CD3" w:rsidR="00A84354" w:rsidRPr="00F2260F" w:rsidRDefault="003B606B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 xml:space="preserve">O FCCP aprovou o documento intitulado “Foro de Políticas Sociais – Principais conclusões e recomendações” (ANEXO </w:t>
      </w:r>
      <w:r w:rsidR="00340BA2" w:rsidRPr="00F2260F">
        <w:rPr>
          <w:rFonts w:ascii="Arial" w:hAnsi="Arial" w:cs="Arial"/>
          <w:lang w:val="pt-BR"/>
        </w:rPr>
        <w:t>VI</w:t>
      </w:r>
      <w:r w:rsidRPr="00F2260F">
        <w:rPr>
          <w:rFonts w:ascii="Arial" w:hAnsi="Arial" w:cs="Arial"/>
          <w:lang w:val="pt-BR"/>
        </w:rPr>
        <w:t>). Acordou, ademais, recomendar ao CMC e ao GMC que instruam seus foros dependentes a realizar o seguimento das recomendações contidas no documento em apreço.</w:t>
      </w:r>
    </w:p>
    <w:p w14:paraId="1EFF297C" w14:textId="77777777" w:rsidR="003B606B" w:rsidRPr="00F2260F" w:rsidRDefault="003B606B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3DE745CD" w14:textId="0DE37C7C" w:rsidR="003B606B" w:rsidRPr="00F2260F" w:rsidRDefault="003B606B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>Em linha com o entendimento registrado no ponto 2 da Ata Nº 04/21, da C Reunião Ordinária do FCCP, a PPTB comprometeu</w:t>
      </w:r>
      <w:r w:rsidR="00AD29FF" w:rsidRPr="00F2260F">
        <w:rPr>
          <w:rFonts w:ascii="Arial" w:hAnsi="Arial" w:cs="Arial"/>
          <w:lang w:val="pt-BR"/>
        </w:rPr>
        <w:t>-se</w:t>
      </w:r>
      <w:r w:rsidRPr="00F2260F">
        <w:rPr>
          <w:rFonts w:ascii="Arial" w:hAnsi="Arial" w:cs="Arial"/>
          <w:lang w:val="pt-BR"/>
        </w:rPr>
        <w:t xml:space="preserve"> a encaminhar aos estados associados o relatório do Foro de Políticas Sociais</w:t>
      </w:r>
      <w:r w:rsidR="00345189" w:rsidRPr="00F2260F">
        <w:rPr>
          <w:rFonts w:ascii="Arial" w:hAnsi="Arial" w:cs="Arial"/>
          <w:lang w:val="pt-BR"/>
        </w:rPr>
        <w:t xml:space="preserve">, que consta como Anexo </w:t>
      </w:r>
      <w:r w:rsidR="00340BA2" w:rsidRPr="00F2260F">
        <w:rPr>
          <w:rFonts w:ascii="Arial" w:hAnsi="Arial" w:cs="Arial"/>
          <w:lang w:val="pt-BR"/>
        </w:rPr>
        <w:t>VII</w:t>
      </w:r>
      <w:r w:rsidR="00345189" w:rsidRPr="00F2260F">
        <w:rPr>
          <w:rFonts w:ascii="Arial" w:hAnsi="Arial" w:cs="Arial"/>
          <w:lang w:val="pt-BR"/>
        </w:rPr>
        <w:t xml:space="preserve"> </w:t>
      </w:r>
      <w:r w:rsidR="00340BA2" w:rsidRPr="00F2260F">
        <w:rPr>
          <w:rFonts w:ascii="Arial" w:hAnsi="Arial" w:cs="Arial"/>
          <w:lang w:val="pt-BR"/>
        </w:rPr>
        <w:t>desta ata</w:t>
      </w:r>
      <w:r w:rsidR="00345189" w:rsidRPr="00F2260F">
        <w:rPr>
          <w:rFonts w:ascii="Arial" w:hAnsi="Arial" w:cs="Arial"/>
          <w:lang w:val="pt-BR"/>
        </w:rPr>
        <w:t xml:space="preserve">. </w:t>
      </w:r>
    </w:p>
    <w:p w14:paraId="2C0D90A7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2171D8E4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279A6F8E" w14:textId="77777777" w:rsidR="00A84354" w:rsidRPr="00F2260F" w:rsidRDefault="00A84354" w:rsidP="00A84354">
      <w:pPr>
        <w:pStyle w:val="Ttulo"/>
        <w:numPr>
          <w:ilvl w:val="0"/>
          <w:numId w:val="44"/>
        </w:numPr>
        <w:spacing w:before="0" w:after="0"/>
        <w:ind w:hanging="1068"/>
        <w:jc w:val="both"/>
        <w:outlineLvl w:val="9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2260F">
        <w:rPr>
          <w:rFonts w:ascii="Arial" w:hAnsi="Arial" w:cs="Arial"/>
          <w:sz w:val="24"/>
          <w:szCs w:val="24"/>
          <w:bdr w:val="none" w:sz="0" w:space="0" w:color="auto" w:frame="1"/>
        </w:rPr>
        <w:t>INFRAESTRUTURA NO ÂMBITO TÉCNICO DO MERCOSUL</w:t>
      </w:r>
    </w:p>
    <w:p w14:paraId="6AB6746C" w14:textId="77777777" w:rsidR="00A84354" w:rsidRPr="00F2260F" w:rsidRDefault="00A84354" w:rsidP="00A84354">
      <w:pPr>
        <w:pStyle w:val="Ttulo"/>
        <w:ind w:left="1068" w:hanging="360"/>
        <w:jc w:val="both"/>
        <w:rPr>
          <w:rFonts w:ascii="Arial" w:hAnsi="Arial" w:cs="Arial"/>
          <w:sz w:val="24"/>
          <w:szCs w:val="24"/>
        </w:rPr>
      </w:pPr>
    </w:p>
    <w:p w14:paraId="749D4B44" w14:textId="513D6D93" w:rsidR="00A84354" w:rsidRPr="00F2260F" w:rsidRDefault="00345189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792" w:hanging="432"/>
        <w:jc w:val="both"/>
        <w:rPr>
          <w:rFonts w:ascii="Arial" w:hAnsi="Arial" w:cs="Arial"/>
          <w:b/>
          <w:bCs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5</w:t>
      </w:r>
      <w:r w:rsidR="00A84354"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.1. Seguimento técnico do tratamento do tema no MERCOSUL</w:t>
      </w:r>
    </w:p>
    <w:p w14:paraId="515D6F75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0889A9CF" w14:textId="7B8A3E99" w:rsidR="00A84354" w:rsidRPr="00F2260F" w:rsidRDefault="00345189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>De acordo com o acordado no ponto 3 da Ata Nº 04/21, da C Reunião Ordinária do FCCP, a</w:t>
      </w:r>
      <w:r w:rsidR="00A84354" w:rsidRPr="00F2260F">
        <w:rPr>
          <w:rFonts w:ascii="Arial" w:hAnsi="Arial" w:cs="Arial"/>
          <w:lang w:val="pt-BR"/>
        </w:rPr>
        <w:t xml:space="preserve"> PPTB informou </w:t>
      </w:r>
      <w:r w:rsidRPr="00F2260F">
        <w:rPr>
          <w:rFonts w:ascii="Arial" w:hAnsi="Arial" w:cs="Arial"/>
          <w:lang w:val="pt-BR"/>
        </w:rPr>
        <w:t>hav</w:t>
      </w:r>
      <w:r w:rsidR="00AD29FF" w:rsidRPr="00F2260F">
        <w:rPr>
          <w:rFonts w:ascii="Arial" w:hAnsi="Arial" w:cs="Arial"/>
          <w:lang w:val="pt-BR"/>
        </w:rPr>
        <w:t>er</w:t>
      </w:r>
      <w:r w:rsidRPr="00F2260F">
        <w:rPr>
          <w:rFonts w:ascii="Arial" w:hAnsi="Arial" w:cs="Arial"/>
          <w:lang w:val="pt-BR"/>
        </w:rPr>
        <w:t xml:space="preserve"> convocado</w:t>
      </w:r>
      <w:r w:rsidR="00A84354" w:rsidRPr="00F2260F">
        <w:rPr>
          <w:rFonts w:ascii="Arial" w:hAnsi="Arial" w:cs="Arial"/>
          <w:lang w:val="pt-BR"/>
        </w:rPr>
        <w:t xml:space="preserve"> reunião </w:t>
      </w:r>
      <w:r w:rsidR="00D74EA4" w:rsidRPr="00F2260F">
        <w:rPr>
          <w:rFonts w:ascii="Arial" w:hAnsi="Arial" w:cs="Arial"/>
          <w:lang w:val="pt-BR"/>
        </w:rPr>
        <w:t xml:space="preserve">técnica, em </w:t>
      </w:r>
      <w:r w:rsidRPr="00F2260F">
        <w:rPr>
          <w:rFonts w:ascii="Arial" w:hAnsi="Arial" w:cs="Arial"/>
          <w:lang w:val="pt-BR"/>
        </w:rPr>
        <w:t xml:space="preserve">seguimento </w:t>
      </w:r>
      <w:r w:rsidR="00D74EA4" w:rsidRPr="00F2260F">
        <w:rPr>
          <w:rFonts w:ascii="Arial" w:hAnsi="Arial" w:cs="Arial"/>
          <w:lang w:val="pt-BR"/>
        </w:rPr>
        <w:t>a</w:t>
      </w:r>
      <w:r w:rsidRPr="00F2260F">
        <w:rPr>
          <w:rFonts w:ascii="Arial" w:hAnsi="Arial" w:cs="Arial"/>
          <w:lang w:val="pt-BR"/>
        </w:rPr>
        <w:t>o encontro ministerial organizado pela PPTA</w:t>
      </w:r>
      <w:r w:rsidR="00A84354" w:rsidRPr="00F2260F">
        <w:rPr>
          <w:rFonts w:ascii="Arial" w:hAnsi="Arial" w:cs="Arial"/>
          <w:lang w:val="pt-BR"/>
        </w:rPr>
        <w:t xml:space="preserve"> </w:t>
      </w:r>
      <w:r w:rsidRPr="00F2260F">
        <w:rPr>
          <w:rFonts w:ascii="Arial" w:hAnsi="Arial" w:cs="Arial"/>
          <w:lang w:val="pt-BR"/>
        </w:rPr>
        <w:t xml:space="preserve">sobre o tema da infraestrutura. </w:t>
      </w:r>
    </w:p>
    <w:p w14:paraId="2444168F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632233CE" w14:textId="698C0251" w:rsidR="00A84354" w:rsidRPr="00F2260F" w:rsidRDefault="00A84354" w:rsidP="00A84354">
      <w:pPr>
        <w:jc w:val="both"/>
        <w:rPr>
          <w:rFonts w:eastAsia="Batang" w:cs="Arial"/>
          <w:szCs w:val="24"/>
        </w:rPr>
      </w:pPr>
      <w:r w:rsidRPr="00F2260F">
        <w:rPr>
          <w:rFonts w:eastAsia="Batang" w:cs="Arial"/>
          <w:szCs w:val="24"/>
        </w:rPr>
        <w:t xml:space="preserve">As delegações </w:t>
      </w:r>
      <w:r w:rsidR="00345189" w:rsidRPr="00F2260F">
        <w:rPr>
          <w:rFonts w:eastAsia="Batang" w:cs="Arial"/>
          <w:szCs w:val="24"/>
        </w:rPr>
        <w:t xml:space="preserve">intercambiaram comentários sobre a agenda tentativa proposta e manifestaram a disposição de </w:t>
      </w:r>
      <w:r w:rsidRPr="00F2260F">
        <w:rPr>
          <w:rFonts w:cs="Arial"/>
          <w:szCs w:val="24"/>
          <w:shd w:val="clear" w:color="auto" w:fill="FFFFFF"/>
        </w:rPr>
        <w:t>seguir com os trabalhos no âmbito técnico</w:t>
      </w:r>
      <w:r w:rsidR="00345189" w:rsidRPr="00F2260F">
        <w:rPr>
          <w:rFonts w:cs="Arial"/>
          <w:szCs w:val="24"/>
          <w:shd w:val="clear" w:color="auto" w:fill="FFFFFF"/>
        </w:rPr>
        <w:t>.</w:t>
      </w:r>
      <w:r w:rsidRPr="00F2260F">
        <w:rPr>
          <w:rFonts w:cs="Arial"/>
          <w:szCs w:val="24"/>
          <w:shd w:val="clear" w:color="auto" w:fill="FFFFFF"/>
        </w:rPr>
        <w:t xml:space="preserve"> </w:t>
      </w:r>
    </w:p>
    <w:p w14:paraId="28C42F8B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0960B3C7" w14:textId="77777777" w:rsidR="00A84354" w:rsidRPr="00F2260F" w:rsidRDefault="00A84354" w:rsidP="00A8435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lang w:val="pt-BR"/>
        </w:rPr>
      </w:pPr>
    </w:p>
    <w:p w14:paraId="5DDD8952" w14:textId="77777777" w:rsidR="00A84354" w:rsidRPr="00F2260F" w:rsidRDefault="00A84354" w:rsidP="00345189">
      <w:pPr>
        <w:pStyle w:val="Ttulo"/>
        <w:numPr>
          <w:ilvl w:val="0"/>
          <w:numId w:val="44"/>
        </w:numPr>
        <w:spacing w:before="0" w:after="0"/>
        <w:ind w:hanging="1068"/>
        <w:jc w:val="both"/>
        <w:outlineLvl w:val="9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2260F">
        <w:rPr>
          <w:rFonts w:ascii="Arial" w:hAnsi="Arial" w:cs="Arial"/>
          <w:sz w:val="24"/>
          <w:szCs w:val="24"/>
          <w:bdr w:val="none" w:sz="0" w:space="0" w:color="auto" w:frame="1"/>
        </w:rPr>
        <w:t>SAÚDE</w:t>
      </w:r>
    </w:p>
    <w:p w14:paraId="16E9F931" w14:textId="77777777" w:rsidR="00A84354" w:rsidRPr="00F2260F" w:rsidRDefault="00A84354" w:rsidP="00A84354">
      <w:pPr>
        <w:pStyle w:val="Ttulo"/>
        <w:ind w:left="1068" w:hanging="360"/>
        <w:jc w:val="both"/>
        <w:rPr>
          <w:rFonts w:ascii="Arial" w:hAnsi="Arial" w:cs="Arial"/>
          <w:sz w:val="24"/>
          <w:szCs w:val="24"/>
        </w:rPr>
      </w:pPr>
    </w:p>
    <w:p w14:paraId="6C237A1E" w14:textId="4A7846DC" w:rsidR="00A84354" w:rsidRPr="00F2260F" w:rsidRDefault="00A84354" w:rsidP="00345189">
      <w:pPr>
        <w:pStyle w:val="xmsonormal"/>
        <w:numPr>
          <w:ilvl w:val="1"/>
          <w:numId w:val="44"/>
        </w:numPr>
        <w:shd w:val="clear" w:color="auto" w:fill="FFFFFF"/>
        <w:spacing w:before="0" w:beforeAutospacing="0" w:after="0" w:afterAutospacing="0"/>
        <w:ind w:hanging="1074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Seminário sobre capacidade de produção regional de vacinas</w:t>
      </w:r>
    </w:p>
    <w:p w14:paraId="275DEDC4" w14:textId="019074D6" w:rsidR="00A84354" w:rsidRPr="00F2260F" w:rsidRDefault="00A84354" w:rsidP="00A84354">
      <w:pPr>
        <w:pStyle w:val="Ttulo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F2260F">
        <w:rPr>
          <w:rFonts w:ascii="Arial" w:hAnsi="Arial" w:cs="Arial"/>
          <w:b w:val="0"/>
          <w:sz w:val="24"/>
          <w:szCs w:val="24"/>
        </w:rPr>
        <w:t xml:space="preserve">A PPTB informou sobre a </w:t>
      </w:r>
      <w:r w:rsidR="00D74EA4" w:rsidRPr="00F2260F">
        <w:rPr>
          <w:rFonts w:ascii="Arial" w:hAnsi="Arial" w:cs="Arial"/>
          <w:b w:val="0"/>
          <w:sz w:val="24"/>
          <w:szCs w:val="24"/>
        </w:rPr>
        <w:t>intenção</w:t>
      </w:r>
      <w:r w:rsidRPr="00F2260F">
        <w:rPr>
          <w:rFonts w:ascii="Arial" w:hAnsi="Arial" w:cs="Arial"/>
          <w:b w:val="0"/>
          <w:sz w:val="24"/>
          <w:szCs w:val="24"/>
        </w:rPr>
        <w:t xml:space="preserve"> de </w:t>
      </w:r>
      <w:r w:rsidR="00D74EA4" w:rsidRPr="00F2260F">
        <w:rPr>
          <w:rFonts w:ascii="Arial" w:hAnsi="Arial" w:cs="Arial"/>
          <w:b w:val="0"/>
          <w:sz w:val="24"/>
          <w:szCs w:val="24"/>
        </w:rPr>
        <w:t>organizar s</w:t>
      </w:r>
      <w:r w:rsidRPr="00F2260F">
        <w:rPr>
          <w:rFonts w:ascii="Arial" w:hAnsi="Arial" w:cs="Arial"/>
          <w:b w:val="0"/>
          <w:sz w:val="24"/>
          <w:szCs w:val="24"/>
        </w:rPr>
        <w:t>eminário</w:t>
      </w:r>
      <w:r w:rsidR="00D74EA4" w:rsidRPr="00F2260F">
        <w:rPr>
          <w:rFonts w:ascii="Arial" w:hAnsi="Arial" w:cs="Arial"/>
          <w:b w:val="0"/>
          <w:sz w:val="24"/>
          <w:szCs w:val="24"/>
        </w:rPr>
        <w:t>, ainda</w:t>
      </w:r>
      <w:r w:rsidRPr="00F2260F">
        <w:rPr>
          <w:rFonts w:ascii="Arial" w:hAnsi="Arial" w:cs="Arial"/>
          <w:b w:val="0"/>
          <w:sz w:val="24"/>
          <w:szCs w:val="24"/>
        </w:rPr>
        <w:t xml:space="preserve"> no mês de outubro</w:t>
      </w:r>
      <w:r w:rsidR="00D74EA4" w:rsidRPr="00F2260F">
        <w:rPr>
          <w:rFonts w:ascii="Arial" w:hAnsi="Arial" w:cs="Arial"/>
          <w:b w:val="0"/>
          <w:sz w:val="24"/>
          <w:szCs w:val="24"/>
        </w:rPr>
        <w:t>, sobre o tema da capacidade regional para produção de vacinas. O evento seria organizado pelo Ministério da Saúde do Brasil em parceria com a</w:t>
      </w:r>
      <w:r w:rsidRPr="00F2260F">
        <w:rPr>
          <w:rFonts w:ascii="Arial" w:hAnsi="Arial" w:cs="Arial"/>
          <w:b w:val="0"/>
          <w:sz w:val="24"/>
          <w:szCs w:val="24"/>
        </w:rPr>
        <w:t xml:space="preserve"> FIOCRUZ. </w:t>
      </w:r>
      <w:r w:rsidR="00D74EA4" w:rsidRPr="00F2260F">
        <w:rPr>
          <w:rFonts w:ascii="Arial" w:hAnsi="Arial" w:cs="Arial"/>
          <w:b w:val="0"/>
          <w:sz w:val="24"/>
          <w:szCs w:val="24"/>
        </w:rPr>
        <w:t xml:space="preserve">Agregou que </w:t>
      </w:r>
      <w:r w:rsidR="00AD29FF" w:rsidRPr="00F2260F">
        <w:rPr>
          <w:rFonts w:ascii="Arial" w:hAnsi="Arial" w:cs="Arial"/>
          <w:b w:val="0"/>
          <w:sz w:val="24"/>
          <w:szCs w:val="24"/>
        </w:rPr>
        <w:t xml:space="preserve">um </w:t>
      </w:r>
      <w:r w:rsidRPr="00F2260F">
        <w:rPr>
          <w:rFonts w:ascii="Arial" w:hAnsi="Arial" w:cs="Arial"/>
          <w:b w:val="0"/>
          <w:sz w:val="24"/>
          <w:szCs w:val="24"/>
        </w:rPr>
        <w:t xml:space="preserve">programa </w:t>
      </w:r>
      <w:r w:rsidR="00D74EA4" w:rsidRPr="00F2260F">
        <w:rPr>
          <w:rFonts w:ascii="Arial" w:hAnsi="Arial" w:cs="Arial"/>
          <w:b w:val="0"/>
          <w:sz w:val="24"/>
          <w:szCs w:val="24"/>
        </w:rPr>
        <w:t xml:space="preserve">tentativo do evento seria apresentado </w:t>
      </w:r>
      <w:r w:rsidR="00AD29FF" w:rsidRPr="00F2260F">
        <w:rPr>
          <w:rFonts w:ascii="Arial" w:hAnsi="Arial" w:cs="Arial"/>
          <w:b w:val="0"/>
          <w:sz w:val="24"/>
          <w:szCs w:val="24"/>
        </w:rPr>
        <w:t xml:space="preserve">com brevidade </w:t>
      </w:r>
      <w:r w:rsidRPr="00F2260F">
        <w:rPr>
          <w:rFonts w:ascii="Arial" w:hAnsi="Arial" w:cs="Arial"/>
          <w:b w:val="0"/>
          <w:sz w:val="24"/>
          <w:szCs w:val="24"/>
        </w:rPr>
        <w:t>no âmbito do SGT N° 11.</w:t>
      </w:r>
    </w:p>
    <w:p w14:paraId="59773040" w14:textId="77CCDAC1" w:rsidR="00A84354" w:rsidRPr="00F2260F" w:rsidRDefault="00A84354" w:rsidP="00A84354">
      <w:pPr>
        <w:pStyle w:val="Ttulo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F2260F">
        <w:rPr>
          <w:rFonts w:ascii="Arial" w:hAnsi="Arial" w:cs="Arial"/>
          <w:b w:val="0"/>
          <w:sz w:val="24"/>
          <w:szCs w:val="24"/>
        </w:rPr>
        <w:t xml:space="preserve">As delegações </w:t>
      </w:r>
      <w:r w:rsidR="00D74EA4" w:rsidRPr="00F2260F">
        <w:rPr>
          <w:rFonts w:ascii="Arial" w:hAnsi="Arial" w:cs="Arial"/>
          <w:b w:val="0"/>
          <w:sz w:val="24"/>
          <w:szCs w:val="24"/>
        </w:rPr>
        <w:t xml:space="preserve">saudaram a iniciativa e coincidiram quanto à importância de discutir </w:t>
      </w:r>
      <w:r w:rsidR="00AD29FF" w:rsidRPr="00F2260F">
        <w:rPr>
          <w:rFonts w:ascii="Arial" w:hAnsi="Arial" w:cs="Arial"/>
          <w:b w:val="0"/>
          <w:sz w:val="24"/>
          <w:szCs w:val="24"/>
        </w:rPr>
        <w:t xml:space="preserve">o </w:t>
      </w:r>
      <w:r w:rsidR="00D74EA4" w:rsidRPr="00F2260F">
        <w:rPr>
          <w:rFonts w:ascii="Arial" w:hAnsi="Arial" w:cs="Arial"/>
          <w:b w:val="0"/>
          <w:sz w:val="24"/>
          <w:szCs w:val="24"/>
        </w:rPr>
        <w:t>tema no âmbito do MERCOSUL</w:t>
      </w:r>
      <w:r w:rsidR="00340BA2" w:rsidRPr="00F2260F">
        <w:rPr>
          <w:rFonts w:ascii="Arial" w:hAnsi="Arial" w:cs="Arial"/>
          <w:b w:val="0"/>
          <w:sz w:val="24"/>
          <w:szCs w:val="24"/>
        </w:rPr>
        <w:t>, tendo em conta os debates já desenvolvidos em outras instâncias e organismos, com vistas a evitar duplicações.</w:t>
      </w:r>
    </w:p>
    <w:p w14:paraId="4C82DBFE" w14:textId="77777777" w:rsidR="00A84354" w:rsidRPr="00F2260F" w:rsidRDefault="00A84354" w:rsidP="00A84354">
      <w:pPr>
        <w:pStyle w:val="Ttulo"/>
        <w:shd w:val="clear" w:color="auto" w:fill="FFFFFF"/>
        <w:ind w:left="1068" w:hanging="360"/>
        <w:jc w:val="both"/>
        <w:rPr>
          <w:rFonts w:ascii="Arial" w:hAnsi="Arial" w:cs="Arial"/>
          <w:bCs w:val="0"/>
          <w:sz w:val="24"/>
          <w:szCs w:val="24"/>
        </w:rPr>
      </w:pPr>
    </w:p>
    <w:p w14:paraId="213A225F" w14:textId="22F8640E" w:rsidR="00A84354" w:rsidRPr="00F2260F" w:rsidRDefault="00A84354" w:rsidP="00345189">
      <w:pPr>
        <w:pStyle w:val="xmsonormal"/>
        <w:numPr>
          <w:ilvl w:val="1"/>
          <w:numId w:val="44"/>
        </w:numPr>
        <w:shd w:val="clear" w:color="auto" w:fill="FFFFFF"/>
        <w:spacing w:before="0" w:beforeAutospacing="0" w:after="0" w:afterAutospacing="0"/>
        <w:ind w:hanging="1074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 xml:space="preserve">Reunião conjunta dos </w:t>
      </w:r>
      <w:proofErr w:type="spellStart"/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SGTs</w:t>
      </w:r>
      <w:proofErr w:type="spellEnd"/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 xml:space="preserve"> 11 e 5 sobre certificados de vacinação e transportes</w:t>
      </w:r>
    </w:p>
    <w:p w14:paraId="688E17BF" w14:textId="3B3ED3B2" w:rsidR="00D4193A" w:rsidRPr="00F2260F" w:rsidRDefault="00A84354" w:rsidP="00D4193A">
      <w:pPr>
        <w:pStyle w:val="Ttulo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F2260F">
        <w:rPr>
          <w:rFonts w:ascii="Arial" w:hAnsi="Arial" w:cs="Arial"/>
          <w:b w:val="0"/>
          <w:sz w:val="24"/>
          <w:szCs w:val="24"/>
        </w:rPr>
        <w:t xml:space="preserve">A PPTB </w:t>
      </w:r>
      <w:r w:rsidR="00D4193A" w:rsidRPr="00F2260F">
        <w:rPr>
          <w:rFonts w:ascii="Arial" w:hAnsi="Arial" w:cs="Arial"/>
          <w:b w:val="0"/>
          <w:sz w:val="24"/>
          <w:szCs w:val="24"/>
        </w:rPr>
        <w:t>informou sobre a organização de r</w:t>
      </w:r>
      <w:r w:rsidRPr="00F2260F">
        <w:rPr>
          <w:rFonts w:ascii="Arial" w:hAnsi="Arial" w:cs="Arial"/>
          <w:b w:val="0"/>
          <w:sz w:val="24"/>
          <w:szCs w:val="24"/>
        </w:rPr>
        <w:t xml:space="preserve">eunião </w:t>
      </w:r>
      <w:r w:rsidR="00D4193A" w:rsidRPr="00F2260F">
        <w:rPr>
          <w:rFonts w:ascii="Arial" w:hAnsi="Arial" w:cs="Arial"/>
          <w:b w:val="0"/>
          <w:sz w:val="24"/>
          <w:szCs w:val="24"/>
        </w:rPr>
        <w:t>c</w:t>
      </w:r>
      <w:r w:rsidRPr="00F2260F">
        <w:rPr>
          <w:rFonts w:ascii="Arial" w:hAnsi="Arial" w:cs="Arial"/>
          <w:b w:val="0"/>
          <w:sz w:val="24"/>
          <w:szCs w:val="24"/>
        </w:rPr>
        <w:t>onjunta do SGT</w:t>
      </w:r>
      <w:r w:rsidRPr="00F2260F">
        <w:rPr>
          <w:rFonts w:ascii="Arial" w:hAnsi="Arial" w:cs="Arial"/>
          <w:bCs w:val="0"/>
          <w:sz w:val="24"/>
          <w:szCs w:val="24"/>
        </w:rPr>
        <w:t xml:space="preserve"> </w:t>
      </w:r>
      <w:bookmarkStart w:id="3" w:name="_Hlk84424540"/>
      <w:r w:rsidRPr="00F2260F">
        <w:rPr>
          <w:rFonts w:ascii="Arial" w:hAnsi="Arial" w:cs="Arial"/>
          <w:b w:val="0"/>
          <w:sz w:val="24"/>
          <w:szCs w:val="24"/>
        </w:rPr>
        <w:t>N</w:t>
      </w:r>
      <w:r w:rsidRPr="00F2260F">
        <w:rPr>
          <w:rFonts w:ascii="Arial" w:hAnsi="Arial" w:cs="Arial"/>
          <w:bCs w:val="0"/>
          <w:sz w:val="24"/>
          <w:szCs w:val="24"/>
        </w:rPr>
        <w:t>°</w:t>
      </w:r>
      <w:bookmarkEnd w:id="3"/>
      <w:r w:rsidRPr="00F2260F">
        <w:rPr>
          <w:rFonts w:ascii="Arial" w:hAnsi="Arial" w:cs="Arial"/>
          <w:bCs w:val="0"/>
          <w:sz w:val="24"/>
          <w:szCs w:val="24"/>
        </w:rPr>
        <w:t xml:space="preserve"> </w:t>
      </w:r>
      <w:r w:rsidRPr="00F2260F">
        <w:rPr>
          <w:rFonts w:ascii="Arial" w:hAnsi="Arial" w:cs="Arial"/>
          <w:b w:val="0"/>
          <w:sz w:val="24"/>
          <w:szCs w:val="24"/>
        </w:rPr>
        <w:t xml:space="preserve">5 “Transporte” e </w:t>
      </w:r>
      <w:r w:rsidR="00D4193A" w:rsidRPr="00F2260F">
        <w:rPr>
          <w:rFonts w:ascii="Arial" w:hAnsi="Arial" w:cs="Arial"/>
          <w:b w:val="0"/>
          <w:sz w:val="24"/>
          <w:szCs w:val="24"/>
        </w:rPr>
        <w:t xml:space="preserve">do </w:t>
      </w:r>
      <w:r w:rsidRPr="00F2260F">
        <w:rPr>
          <w:rFonts w:ascii="Arial" w:hAnsi="Arial" w:cs="Arial"/>
          <w:b w:val="0"/>
          <w:sz w:val="24"/>
          <w:szCs w:val="24"/>
        </w:rPr>
        <w:t>SGT</w:t>
      </w:r>
      <w:r w:rsidRPr="00F2260F">
        <w:rPr>
          <w:rFonts w:ascii="Arial" w:hAnsi="Arial" w:cs="Arial"/>
          <w:sz w:val="24"/>
          <w:szCs w:val="24"/>
        </w:rPr>
        <w:t xml:space="preserve"> </w:t>
      </w:r>
      <w:r w:rsidRPr="00F2260F">
        <w:rPr>
          <w:rFonts w:ascii="Arial" w:hAnsi="Arial" w:cs="Arial"/>
          <w:b w:val="0"/>
          <w:sz w:val="24"/>
          <w:szCs w:val="24"/>
        </w:rPr>
        <w:t>N° 11 “Saúde”</w:t>
      </w:r>
      <w:r w:rsidR="00D4193A" w:rsidRPr="00F2260F">
        <w:rPr>
          <w:rFonts w:ascii="Arial" w:hAnsi="Arial" w:cs="Arial"/>
          <w:b w:val="0"/>
          <w:sz w:val="24"/>
          <w:szCs w:val="24"/>
        </w:rPr>
        <w:t xml:space="preserve"> no </w:t>
      </w:r>
      <w:r w:rsidRPr="00F2260F">
        <w:rPr>
          <w:rFonts w:ascii="Arial" w:hAnsi="Arial" w:cs="Arial"/>
          <w:b w:val="0"/>
          <w:sz w:val="24"/>
          <w:szCs w:val="24"/>
        </w:rPr>
        <w:t xml:space="preserve">dia </w:t>
      </w:r>
      <w:r w:rsidR="00340BA2" w:rsidRPr="00F2260F">
        <w:rPr>
          <w:rFonts w:ascii="Arial" w:hAnsi="Arial" w:cs="Arial"/>
          <w:b w:val="0"/>
          <w:sz w:val="24"/>
          <w:szCs w:val="24"/>
        </w:rPr>
        <w:t>5 de novembro</w:t>
      </w:r>
      <w:r w:rsidRPr="00F2260F">
        <w:rPr>
          <w:rFonts w:ascii="Arial" w:hAnsi="Arial" w:cs="Arial"/>
          <w:b w:val="0"/>
          <w:sz w:val="24"/>
          <w:szCs w:val="24"/>
        </w:rPr>
        <w:t>.</w:t>
      </w:r>
      <w:r w:rsidR="00D4193A" w:rsidRPr="00F2260F">
        <w:rPr>
          <w:rFonts w:ascii="Arial" w:hAnsi="Arial" w:cs="Arial"/>
          <w:b w:val="0"/>
          <w:sz w:val="24"/>
          <w:szCs w:val="24"/>
        </w:rPr>
        <w:t xml:space="preserve"> Agregou que a reunião discutirá o tema dos certificados de vacinação, protocolos sanitários e retomada das rotas internacionais aéreas e terrestres na região.</w:t>
      </w:r>
    </w:p>
    <w:p w14:paraId="0B97B1A4" w14:textId="36BEBCB3" w:rsidR="00A84354" w:rsidRPr="00F2260F" w:rsidRDefault="00A84354" w:rsidP="00A84354">
      <w:pPr>
        <w:pStyle w:val="Ttulo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F2260F">
        <w:rPr>
          <w:rFonts w:ascii="Arial" w:hAnsi="Arial" w:cs="Arial"/>
          <w:b w:val="0"/>
          <w:sz w:val="24"/>
          <w:szCs w:val="24"/>
        </w:rPr>
        <w:t>As delegações</w:t>
      </w:r>
      <w:r w:rsidR="00D4193A" w:rsidRPr="00F2260F">
        <w:rPr>
          <w:rFonts w:ascii="Arial" w:hAnsi="Arial" w:cs="Arial"/>
          <w:b w:val="0"/>
          <w:sz w:val="24"/>
          <w:szCs w:val="24"/>
        </w:rPr>
        <w:t xml:space="preserve"> coincidiram quanto à importância do tema, à luz da necessidade de fazer frente aos impactos da pandemia de COVID-19 sobre a circulação de pessoas no bloco.</w:t>
      </w:r>
    </w:p>
    <w:p w14:paraId="4E59EAEE" w14:textId="77777777" w:rsidR="00D4193A" w:rsidRPr="00F2260F" w:rsidRDefault="00D4193A" w:rsidP="00D4193A"/>
    <w:p w14:paraId="6A96865F" w14:textId="47E44508" w:rsidR="00D4193A" w:rsidRPr="00F2260F" w:rsidRDefault="00D4193A" w:rsidP="00D4193A">
      <w:r w:rsidRPr="00F2260F">
        <w:t>O FCCP solicitou à SM que realize levantamento sobre os requisitos sanitários para a circulação de pessoas impostos pelos estados partes e associados em decorrência da pandemia de COVID-19.</w:t>
      </w:r>
    </w:p>
    <w:p w14:paraId="70A36846" w14:textId="77777777" w:rsidR="00D4193A" w:rsidRPr="00F2260F" w:rsidRDefault="00D4193A" w:rsidP="00D4193A"/>
    <w:p w14:paraId="091E40F2" w14:textId="77777777" w:rsidR="00A84354" w:rsidRPr="00F2260F" w:rsidRDefault="00A84354" w:rsidP="00A84354"/>
    <w:p w14:paraId="26FECDDB" w14:textId="070C0536" w:rsidR="00A84354" w:rsidRPr="00F2260F" w:rsidRDefault="00A84354" w:rsidP="00345189">
      <w:pPr>
        <w:pStyle w:val="xmsonormal"/>
        <w:numPr>
          <w:ilvl w:val="1"/>
          <w:numId w:val="44"/>
        </w:numPr>
        <w:shd w:val="clear" w:color="auto" w:fill="FFFFFF"/>
        <w:spacing w:before="0" w:beforeAutospacing="0" w:after="0" w:afterAutospacing="0"/>
        <w:ind w:hanging="1074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Seguimento das atividades relacionadas à pandemia realizadas pelos foros</w:t>
      </w:r>
    </w:p>
    <w:p w14:paraId="712F396E" w14:textId="09636FCE" w:rsidR="00F60F1C" w:rsidRDefault="00A84354" w:rsidP="00340BA2">
      <w:pPr>
        <w:pStyle w:val="Ttulo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F2260F">
        <w:rPr>
          <w:rFonts w:ascii="Arial" w:hAnsi="Arial" w:cs="Arial"/>
          <w:b w:val="0"/>
          <w:sz w:val="24"/>
          <w:szCs w:val="24"/>
        </w:rPr>
        <w:lastRenderedPageBreak/>
        <w:t xml:space="preserve">A PPTB </w:t>
      </w:r>
      <w:r w:rsidR="0026356C" w:rsidRPr="00F2260F">
        <w:rPr>
          <w:rFonts w:ascii="Arial" w:hAnsi="Arial" w:cs="Arial"/>
          <w:b w:val="0"/>
          <w:sz w:val="24"/>
          <w:szCs w:val="24"/>
        </w:rPr>
        <w:t>apresentou breve relato sobre as atividades que v</w:t>
      </w:r>
      <w:r w:rsidR="00AD29FF" w:rsidRPr="00F2260F">
        <w:rPr>
          <w:rFonts w:ascii="Arial" w:hAnsi="Arial" w:cs="Arial"/>
          <w:b w:val="0"/>
          <w:sz w:val="24"/>
          <w:szCs w:val="24"/>
        </w:rPr>
        <w:t>ê</w:t>
      </w:r>
      <w:r w:rsidR="0026356C" w:rsidRPr="00F2260F">
        <w:rPr>
          <w:rFonts w:ascii="Arial" w:hAnsi="Arial" w:cs="Arial"/>
          <w:b w:val="0"/>
          <w:sz w:val="24"/>
          <w:szCs w:val="24"/>
        </w:rPr>
        <w:t>m sendo desenvolvidas pelas várias instâncias do MERCOSUL em matéria de recuperação pós-</w:t>
      </w:r>
      <w:r w:rsidRPr="00F2260F">
        <w:rPr>
          <w:rFonts w:ascii="Arial" w:hAnsi="Arial" w:cs="Arial"/>
          <w:b w:val="0"/>
          <w:sz w:val="24"/>
          <w:szCs w:val="24"/>
        </w:rPr>
        <w:t>pandemia.</w:t>
      </w:r>
      <w:r w:rsidR="00F60F1C" w:rsidRPr="00F2260F">
        <w:rPr>
          <w:rFonts w:ascii="Arial" w:hAnsi="Arial" w:cs="Arial"/>
          <w:b w:val="0"/>
          <w:sz w:val="24"/>
          <w:szCs w:val="24"/>
        </w:rPr>
        <w:t xml:space="preserve"> D</w:t>
      </w:r>
      <w:r w:rsidRPr="00F2260F">
        <w:rPr>
          <w:rFonts w:ascii="Arial" w:hAnsi="Arial" w:cs="Arial"/>
          <w:b w:val="0"/>
          <w:sz w:val="24"/>
          <w:szCs w:val="24"/>
        </w:rPr>
        <w:t xml:space="preserve">estacou ainda a importância de </w:t>
      </w:r>
      <w:r w:rsidR="00F60F1C" w:rsidRPr="00F2260F">
        <w:rPr>
          <w:rFonts w:ascii="Arial" w:hAnsi="Arial" w:cs="Arial"/>
          <w:b w:val="0"/>
          <w:sz w:val="24"/>
          <w:szCs w:val="24"/>
        </w:rPr>
        <w:t>dar visibilidade às iniciativas do bloco sobre o tema</w:t>
      </w:r>
      <w:r w:rsidRPr="00F2260F">
        <w:rPr>
          <w:rFonts w:ascii="Arial" w:hAnsi="Arial" w:cs="Arial"/>
          <w:b w:val="0"/>
          <w:sz w:val="24"/>
          <w:szCs w:val="24"/>
        </w:rPr>
        <w:t>.</w:t>
      </w:r>
    </w:p>
    <w:p w14:paraId="2647E1FD" w14:textId="77777777" w:rsidR="00B53D55" w:rsidRPr="00B53D55" w:rsidRDefault="00B53D55" w:rsidP="00B53D55"/>
    <w:p w14:paraId="4F1FDE6F" w14:textId="48413A39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>As delegações agradeceram o relat</w:t>
      </w:r>
      <w:r w:rsidR="00340BA2" w:rsidRPr="00F2260F">
        <w:rPr>
          <w:rFonts w:ascii="Arial" w:hAnsi="Arial" w:cs="Arial"/>
          <w:lang w:val="pt-BR"/>
        </w:rPr>
        <w:t xml:space="preserve">o </w:t>
      </w:r>
      <w:r w:rsidRPr="00F2260F">
        <w:rPr>
          <w:rFonts w:ascii="Arial" w:hAnsi="Arial" w:cs="Arial"/>
          <w:lang w:val="pt-BR"/>
        </w:rPr>
        <w:t>apresentado e</w:t>
      </w:r>
      <w:r w:rsidR="00F60F1C" w:rsidRPr="00F2260F">
        <w:rPr>
          <w:rFonts w:ascii="Arial" w:hAnsi="Arial" w:cs="Arial"/>
          <w:lang w:val="pt-BR"/>
        </w:rPr>
        <w:t xml:space="preserve"> coincidiram quanto à</w:t>
      </w:r>
      <w:r w:rsidRPr="00F2260F">
        <w:rPr>
          <w:rFonts w:ascii="Arial" w:hAnsi="Arial" w:cs="Arial"/>
          <w:lang w:val="pt-BR"/>
        </w:rPr>
        <w:t xml:space="preserve"> importância de </w:t>
      </w:r>
      <w:r w:rsidR="000B4538" w:rsidRPr="00F2260F">
        <w:rPr>
          <w:rFonts w:ascii="Arial" w:hAnsi="Arial" w:cs="Arial"/>
          <w:lang w:val="pt-BR"/>
        </w:rPr>
        <w:t>seguir discutindo</w:t>
      </w:r>
      <w:r w:rsidR="00F60F1C" w:rsidRPr="00F2260F">
        <w:rPr>
          <w:rFonts w:ascii="Arial" w:hAnsi="Arial" w:cs="Arial"/>
          <w:lang w:val="pt-BR"/>
        </w:rPr>
        <w:t xml:space="preserve"> modalidades para conferir visibilidade a</w:t>
      </w:r>
      <w:r w:rsidRPr="00F2260F">
        <w:rPr>
          <w:rFonts w:ascii="Arial" w:hAnsi="Arial" w:cs="Arial"/>
          <w:lang w:val="pt-BR"/>
        </w:rPr>
        <w:t xml:space="preserve">os trabalhos realizados no combate da pandemia e </w:t>
      </w:r>
      <w:r w:rsidR="00F60F1C" w:rsidRPr="00F2260F">
        <w:rPr>
          <w:rFonts w:ascii="Arial" w:hAnsi="Arial" w:cs="Arial"/>
          <w:lang w:val="pt-BR"/>
        </w:rPr>
        <w:t xml:space="preserve">em matéria de recuperação pós-pandemia. </w:t>
      </w:r>
    </w:p>
    <w:p w14:paraId="14A532CD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ascii="Arial" w:hAnsi="Arial" w:cs="Arial"/>
          <w:b/>
          <w:bCs/>
          <w:lang w:val="pt-BR"/>
        </w:rPr>
      </w:pPr>
    </w:p>
    <w:p w14:paraId="209A9A39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ascii="Arial" w:hAnsi="Arial" w:cs="Arial"/>
          <w:b/>
          <w:bCs/>
          <w:lang w:val="pt-BR"/>
        </w:rPr>
      </w:pPr>
    </w:p>
    <w:p w14:paraId="661B3593" w14:textId="19292E7D" w:rsidR="00A84354" w:rsidRPr="00F2260F" w:rsidRDefault="000B4538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ind w:left="360" w:hanging="360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7</w:t>
      </w:r>
      <w:r w:rsidR="00A84354"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. OBSERVATÓRIO DA DEMOCRACIA</w:t>
      </w:r>
    </w:p>
    <w:p w14:paraId="3CE3436F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5D49342B" w14:textId="2F925EC2" w:rsidR="000B4538" w:rsidRPr="00F2260F" w:rsidRDefault="00972CB1" w:rsidP="000B4538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 xml:space="preserve">As delegações intercambiaram opiniões sobre formas de implementar o </w:t>
      </w:r>
      <w:r w:rsidR="000B4538" w:rsidRPr="00F2260F">
        <w:rPr>
          <w:rFonts w:ascii="Arial" w:hAnsi="Arial" w:cs="Arial"/>
          <w:lang w:val="pt-BR"/>
        </w:rPr>
        <w:t>mandato emanado do Artigo 8º da Decisão CMC N° 09/19.</w:t>
      </w:r>
      <w:r w:rsidRPr="00F2260F">
        <w:rPr>
          <w:rFonts w:ascii="Arial" w:hAnsi="Arial" w:cs="Arial"/>
          <w:lang w:val="pt-BR"/>
        </w:rPr>
        <w:t xml:space="preserve"> As delegações </w:t>
      </w:r>
      <w:r w:rsidR="00F02C4E" w:rsidRPr="00F2260F">
        <w:rPr>
          <w:rFonts w:ascii="Arial" w:hAnsi="Arial" w:cs="Arial"/>
          <w:lang w:val="pt-BR"/>
        </w:rPr>
        <w:t xml:space="preserve">acordaram ser </w:t>
      </w:r>
      <w:r w:rsidRPr="00F2260F">
        <w:rPr>
          <w:rFonts w:ascii="Arial" w:hAnsi="Arial" w:cs="Arial"/>
          <w:lang w:val="pt-BR"/>
        </w:rPr>
        <w:t xml:space="preserve">necessário examinar as iniciativas existentes sobre o tema, a fim de evitar duplicações. </w:t>
      </w:r>
    </w:p>
    <w:p w14:paraId="0F1F9F25" w14:textId="77777777" w:rsidR="00972CB1" w:rsidRPr="00F2260F" w:rsidRDefault="00972CB1" w:rsidP="000B4538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4B290524" w14:textId="6BDF6F69" w:rsidR="00972CB1" w:rsidRPr="00F2260F" w:rsidRDefault="00972CB1" w:rsidP="000B4538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 xml:space="preserve">O FCCP acordou realizar encontro técnico, em nível de alternos, com a Secretaria do PARLASUL, a fim de conhecer o funcionamento do Observatório da Democracia do Parlamento do MERCOSUL (ODPM). </w:t>
      </w:r>
    </w:p>
    <w:p w14:paraId="47DFB38E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2F483E04" w14:textId="77777777" w:rsidR="000B4538" w:rsidRPr="00F2260F" w:rsidRDefault="000B4538" w:rsidP="00A8435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pt-BR"/>
        </w:rPr>
      </w:pPr>
    </w:p>
    <w:p w14:paraId="6BF8360F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jc w:val="both"/>
        <w:rPr>
          <w:rFonts w:ascii="Arial" w:hAnsi="Arial" w:cs="Arial"/>
          <w:b/>
          <w:bCs/>
          <w:bdr w:val="none" w:sz="0" w:space="0" w:color="auto" w:frame="1"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11. TEMAS DAS DECLARAÇÕES PRESIDENCIAIS NA CÚPULA</w:t>
      </w:r>
    </w:p>
    <w:p w14:paraId="2C3ED7BC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jc w:val="both"/>
        <w:rPr>
          <w:rFonts w:ascii="Arial" w:hAnsi="Arial" w:cs="Arial"/>
          <w:b/>
          <w:bCs/>
          <w:lang w:val="pt-BR"/>
        </w:rPr>
      </w:pPr>
    </w:p>
    <w:p w14:paraId="01E70B90" w14:textId="3D61A0C9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lang w:val="pt-BR"/>
        </w:rPr>
      </w:pPr>
      <w:r w:rsidRPr="00F2260F">
        <w:rPr>
          <w:rFonts w:ascii="Arial" w:hAnsi="Arial" w:cs="Arial"/>
          <w:lang w:val="pt-BR"/>
        </w:rPr>
        <w:t>A PPTB apresentou</w:t>
      </w:r>
      <w:r w:rsidR="00972CB1" w:rsidRPr="00F2260F">
        <w:rPr>
          <w:rFonts w:ascii="Arial" w:hAnsi="Arial" w:cs="Arial"/>
          <w:lang w:val="pt-BR"/>
        </w:rPr>
        <w:t xml:space="preserve"> temas de</w:t>
      </w:r>
      <w:r w:rsidRPr="00F2260F">
        <w:rPr>
          <w:rFonts w:ascii="Arial" w:hAnsi="Arial" w:cs="Arial"/>
          <w:lang w:val="pt-BR"/>
        </w:rPr>
        <w:t xml:space="preserve"> possíveis declarações presidenciais a serem apresentadas na próxima Cúpula</w:t>
      </w:r>
      <w:r w:rsidR="00972CB1" w:rsidRPr="00F2260F">
        <w:rPr>
          <w:rFonts w:ascii="Arial" w:hAnsi="Arial" w:cs="Arial"/>
          <w:lang w:val="pt-BR"/>
        </w:rPr>
        <w:t>,</w:t>
      </w:r>
      <w:r w:rsidRPr="00F2260F">
        <w:rPr>
          <w:rFonts w:ascii="Arial" w:hAnsi="Arial" w:cs="Arial"/>
          <w:lang w:val="pt-BR"/>
        </w:rPr>
        <w:t xml:space="preserve"> em dezembro:</w:t>
      </w:r>
    </w:p>
    <w:p w14:paraId="17B332A3" w14:textId="77777777" w:rsidR="00A84354" w:rsidRPr="00F2260F" w:rsidRDefault="00A84354" w:rsidP="00A84354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jc w:val="both"/>
        <w:rPr>
          <w:rFonts w:ascii="Arial" w:hAnsi="Arial" w:cs="Arial"/>
          <w:b/>
          <w:bCs/>
          <w:lang w:val="pt-BR"/>
        </w:rPr>
      </w:pPr>
    </w:p>
    <w:p w14:paraId="50AA47D8" w14:textId="77777777" w:rsidR="00A84354" w:rsidRPr="00F2260F" w:rsidRDefault="00A84354" w:rsidP="00A84354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Recuperação pós-pandemia</w:t>
      </w:r>
    </w:p>
    <w:p w14:paraId="2F9315E4" w14:textId="77777777" w:rsidR="00A84354" w:rsidRPr="00F2260F" w:rsidRDefault="00A84354" w:rsidP="00A84354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  <w:lang w:val="pt-BR"/>
        </w:rPr>
      </w:pPr>
      <w:r w:rsidRPr="00F2260F">
        <w:rPr>
          <w:rFonts w:ascii="Arial" w:hAnsi="Arial" w:cs="Arial"/>
          <w:b/>
          <w:bCs/>
          <w:bdr w:val="none" w:sz="0" w:space="0" w:color="auto" w:frame="1"/>
          <w:lang w:val="pt-BR"/>
        </w:rPr>
        <w:t>Cooperação em matéria de produtos de defesa</w:t>
      </w:r>
    </w:p>
    <w:p w14:paraId="38BB9F4D" w14:textId="77777777" w:rsidR="00A84354" w:rsidRPr="00F2260F" w:rsidRDefault="00A84354" w:rsidP="00A84354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</w:rPr>
      </w:pPr>
      <w:r w:rsidRPr="00F2260F">
        <w:rPr>
          <w:rFonts w:ascii="Arial" w:hAnsi="Arial" w:cs="Arial"/>
          <w:b/>
          <w:bCs/>
          <w:bdr w:val="none" w:sz="0" w:space="0" w:color="auto" w:frame="1"/>
        </w:rPr>
        <w:t>Sistemas agroalimentares</w:t>
      </w:r>
    </w:p>
    <w:p w14:paraId="10DB0DCA" w14:textId="77777777" w:rsidR="00A84354" w:rsidRPr="00F2260F" w:rsidRDefault="00A84354" w:rsidP="00A84354">
      <w:pPr>
        <w:pStyle w:val="xmsonormal"/>
        <w:numPr>
          <w:ilvl w:val="0"/>
          <w:numId w:val="47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bCs/>
        </w:rPr>
      </w:pPr>
      <w:r w:rsidRPr="00F2260F">
        <w:rPr>
          <w:rFonts w:ascii="Arial" w:hAnsi="Arial" w:cs="Arial"/>
          <w:b/>
          <w:bCs/>
          <w:bdr w:val="none" w:sz="0" w:space="0" w:color="auto" w:frame="1"/>
        </w:rPr>
        <w:t>Integração energética</w:t>
      </w:r>
    </w:p>
    <w:p w14:paraId="1F17ED98" w14:textId="77777777" w:rsidR="00EF279D" w:rsidRPr="00F2260F" w:rsidRDefault="00EF279D" w:rsidP="00A84354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Cs/>
          <w:lang w:val="pt-BR"/>
        </w:rPr>
      </w:pPr>
    </w:p>
    <w:p w14:paraId="3EACB66E" w14:textId="2EB56AA6" w:rsidR="00A84354" w:rsidRPr="00F2260F" w:rsidRDefault="00EF279D" w:rsidP="00A84354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Cs/>
          <w:lang w:val="pt-BR"/>
        </w:rPr>
      </w:pPr>
      <w:r w:rsidRPr="00F2260F">
        <w:rPr>
          <w:rFonts w:ascii="Arial" w:hAnsi="Arial" w:cs="Arial"/>
          <w:bCs/>
          <w:lang w:val="pt-BR"/>
        </w:rPr>
        <w:t xml:space="preserve">Informou, ademais, já ter circulado os projetos das declarações </w:t>
      </w:r>
      <w:r w:rsidR="00F02C4E" w:rsidRPr="00F2260F">
        <w:rPr>
          <w:rFonts w:ascii="Arial" w:hAnsi="Arial" w:cs="Arial"/>
          <w:bCs/>
          <w:lang w:val="pt-BR"/>
        </w:rPr>
        <w:t xml:space="preserve">sobre a </w:t>
      </w:r>
      <w:r w:rsidRPr="00F2260F">
        <w:rPr>
          <w:rFonts w:ascii="Arial" w:hAnsi="Arial" w:cs="Arial"/>
          <w:bCs/>
          <w:lang w:val="pt-BR"/>
        </w:rPr>
        <w:t xml:space="preserve">recuperação pós-pandemia e </w:t>
      </w:r>
      <w:r w:rsidR="00F02C4E" w:rsidRPr="00F2260F">
        <w:rPr>
          <w:rFonts w:ascii="Arial" w:hAnsi="Arial" w:cs="Arial"/>
          <w:bCs/>
          <w:lang w:val="pt-BR"/>
        </w:rPr>
        <w:t>sobre</w:t>
      </w:r>
      <w:r w:rsidRPr="00F2260F">
        <w:rPr>
          <w:rFonts w:ascii="Arial" w:hAnsi="Arial" w:cs="Arial"/>
          <w:bCs/>
          <w:lang w:val="pt-BR"/>
        </w:rPr>
        <w:t xml:space="preserve"> cooperação em matéria de produtos de defesa. Comprometeu-se a circular os demais projetos com a brevidade possível.</w:t>
      </w:r>
    </w:p>
    <w:p w14:paraId="339F68A1" w14:textId="77777777" w:rsidR="00EF279D" w:rsidRPr="00F2260F" w:rsidRDefault="00EF279D" w:rsidP="00A84354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260F">
        <w:rPr>
          <w:rFonts w:ascii="Arial" w:hAnsi="Arial" w:cs="Arial"/>
          <w:b w:val="0"/>
          <w:bCs w:val="0"/>
          <w:sz w:val="24"/>
          <w:szCs w:val="24"/>
        </w:rPr>
        <w:t>As delegações agradeceram as propostas e manifestaram apoio aos demais temas propostos, sem prejuízo de comentários aos projetos concretos que venham a ser apresentados.</w:t>
      </w:r>
    </w:p>
    <w:p w14:paraId="02DF6EB5" w14:textId="01B0E560" w:rsidR="00A84354" w:rsidRPr="00F2260F" w:rsidRDefault="00EF279D" w:rsidP="00A84354">
      <w:pPr>
        <w:pStyle w:val="Ttul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260F">
        <w:rPr>
          <w:rFonts w:ascii="Arial" w:hAnsi="Arial" w:cs="Arial"/>
          <w:b w:val="0"/>
          <w:bCs w:val="0"/>
          <w:sz w:val="24"/>
          <w:szCs w:val="24"/>
        </w:rPr>
        <w:t>Por sugestão do Paraguai, o FCCP acordou examinar a conveniência de elaborar projeto de declaração presidencial sobre o tema da mudança do clima, à luz dos resultados da COP-26 da Convenção da ONU sobre Mudança do Clima (Glasgow, 31/10-12/11).</w:t>
      </w:r>
    </w:p>
    <w:p w14:paraId="2C03B145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24B46FD2" w14:textId="77777777" w:rsidR="00A84354" w:rsidRPr="00F2260F" w:rsidRDefault="00A84354" w:rsidP="00A84354">
      <w:pPr>
        <w:jc w:val="both"/>
        <w:rPr>
          <w:rFonts w:cs="Arial"/>
          <w:b/>
          <w:szCs w:val="24"/>
        </w:rPr>
      </w:pPr>
      <w:r w:rsidRPr="00F2260F">
        <w:rPr>
          <w:rFonts w:cs="Arial"/>
          <w:b/>
          <w:szCs w:val="24"/>
        </w:rPr>
        <w:t>PRÓXIMA REUNIÃO</w:t>
      </w:r>
    </w:p>
    <w:p w14:paraId="39329744" w14:textId="77777777" w:rsidR="00A84354" w:rsidRPr="00F2260F" w:rsidRDefault="00A84354" w:rsidP="00A84354">
      <w:pPr>
        <w:jc w:val="both"/>
        <w:rPr>
          <w:rFonts w:cs="Arial"/>
          <w:b/>
          <w:szCs w:val="24"/>
        </w:rPr>
      </w:pPr>
    </w:p>
    <w:p w14:paraId="64E1EC95" w14:textId="77777777" w:rsidR="00A84354" w:rsidRPr="00F2260F" w:rsidRDefault="00A84354" w:rsidP="00A84354">
      <w:pPr>
        <w:jc w:val="both"/>
        <w:rPr>
          <w:rFonts w:cs="Arial"/>
          <w:szCs w:val="24"/>
        </w:rPr>
      </w:pPr>
      <w:r w:rsidRPr="00F2260F">
        <w:rPr>
          <w:rFonts w:cs="Arial"/>
          <w:szCs w:val="24"/>
        </w:rPr>
        <w:t>A próxima reunião do FCCP ocorrerá em data a ser oportunamente informada pela PPT.</w:t>
      </w:r>
    </w:p>
    <w:p w14:paraId="4A3E0B03" w14:textId="77777777" w:rsidR="00A84354" w:rsidRPr="00F2260F" w:rsidRDefault="00A84354" w:rsidP="00A84354">
      <w:pPr>
        <w:jc w:val="both"/>
        <w:rPr>
          <w:rFonts w:cs="Arial"/>
          <w:b/>
          <w:szCs w:val="24"/>
        </w:rPr>
      </w:pPr>
    </w:p>
    <w:p w14:paraId="493947BC" w14:textId="77777777" w:rsidR="00A84354" w:rsidRPr="00F2260F" w:rsidRDefault="00A84354" w:rsidP="00A84354">
      <w:pPr>
        <w:jc w:val="both"/>
        <w:rPr>
          <w:rFonts w:cs="Arial"/>
          <w:b/>
          <w:szCs w:val="24"/>
        </w:rPr>
      </w:pPr>
      <w:r w:rsidRPr="00F2260F">
        <w:rPr>
          <w:rFonts w:cs="Arial"/>
          <w:b/>
          <w:szCs w:val="24"/>
        </w:rPr>
        <w:t>ANEXOS</w:t>
      </w:r>
    </w:p>
    <w:p w14:paraId="3581C260" w14:textId="77777777" w:rsidR="00A84354" w:rsidRPr="00F2260F" w:rsidRDefault="00A84354" w:rsidP="00A84354">
      <w:pPr>
        <w:pStyle w:val="Encabezado"/>
        <w:jc w:val="both"/>
        <w:rPr>
          <w:rFonts w:cs="Arial"/>
          <w:szCs w:val="24"/>
          <w:lang w:val="pt-BR"/>
        </w:rPr>
      </w:pPr>
    </w:p>
    <w:p w14:paraId="4E0AB6DD" w14:textId="77777777" w:rsidR="00A84354" w:rsidRPr="00F2260F" w:rsidRDefault="00A84354" w:rsidP="00A84354">
      <w:pPr>
        <w:pStyle w:val="Encabezado"/>
        <w:jc w:val="both"/>
        <w:rPr>
          <w:rFonts w:cs="Arial"/>
          <w:szCs w:val="24"/>
          <w:lang w:val="pt-BR"/>
        </w:rPr>
      </w:pPr>
      <w:r w:rsidRPr="00F2260F">
        <w:rPr>
          <w:rFonts w:cs="Arial"/>
          <w:szCs w:val="24"/>
          <w:lang w:val="pt-BR"/>
        </w:rPr>
        <w:t>Os Anexos que fazem parte da presente Ata são os seguintes:</w:t>
      </w:r>
    </w:p>
    <w:p w14:paraId="0C161BE6" w14:textId="77777777" w:rsidR="00A84354" w:rsidRPr="00F2260F" w:rsidRDefault="00A84354" w:rsidP="00A84354">
      <w:pPr>
        <w:pStyle w:val="Encabezado"/>
        <w:jc w:val="both"/>
        <w:rPr>
          <w:rFonts w:cs="Arial"/>
          <w:szCs w:val="24"/>
          <w:lang w:val="pt-BR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A84354" w:rsidRPr="00F2260F" w14:paraId="0E38C9D7" w14:textId="77777777" w:rsidTr="008743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157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594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szCs w:val="24"/>
                <w:lang w:val="pt-BR"/>
              </w:rPr>
              <w:t>Lista de Participantes</w:t>
            </w:r>
          </w:p>
        </w:tc>
      </w:tr>
      <w:tr w:rsidR="00A84354" w:rsidRPr="00F2260F" w14:paraId="3E196728" w14:textId="77777777" w:rsidTr="00874350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650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04C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szCs w:val="24"/>
                <w:lang w:val="pt-BR"/>
              </w:rPr>
              <w:t xml:space="preserve">Agenda </w:t>
            </w:r>
          </w:p>
        </w:tc>
      </w:tr>
      <w:tr w:rsidR="00A84354" w:rsidRPr="00F2260F" w14:paraId="6EECE5E3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14F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</w:t>
            </w:r>
            <w:r w:rsidRPr="00F2260F">
              <w:rPr>
                <w:rFonts w:cs="Arial"/>
                <w:b/>
                <w:bCs/>
                <w:szCs w:val="24"/>
              </w:rPr>
              <w:t xml:space="preserve">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45B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szCs w:val="24"/>
                <w:lang w:val="pt-BR"/>
              </w:rPr>
              <w:t>Resumo da Ata</w:t>
            </w:r>
          </w:p>
        </w:tc>
      </w:tr>
      <w:tr w:rsidR="00A84354" w:rsidRPr="00F2260F" w14:paraId="06786BB5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376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238" w14:textId="28F9D333" w:rsidR="00A84354" w:rsidRPr="00F2260F" w:rsidRDefault="00140958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B53D55">
              <w:rPr>
                <w:rStyle w:val="xs5"/>
                <w:rFonts w:cs="Arial"/>
                <w:szCs w:val="24"/>
                <w:lang w:val="pt-BR"/>
              </w:rPr>
              <w:t>Pautas para a colaboração entre os Institutos e o Foro de Consulta e Coordenação Política (FCCP)</w:t>
            </w:r>
          </w:p>
        </w:tc>
      </w:tr>
      <w:tr w:rsidR="00A84354" w:rsidRPr="00F2260F" w14:paraId="35ABB60D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EAB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DA3" w14:textId="58D75146" w:rsidR="00A84354" w:rsidRPr="00F2260F" w:rsidRDefault="00140958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bdr w:val="none" w:sz="0" w:space="0" w:color="auto" w:frame="1"/>
                <w:lang w:val="pt-BR"/>
              </w:rPr>
              <w:t>Programa de Trabalho 2021-2022 - RESERVADO</w:t>
            </w:r>
          </w:p>
        </w:tc>
      </w:tr>
      <w:tr w:rsidR="00A84354" w:rsidRPr="00F2260F" w14:paraId="4F75AC18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06A" w14:textId="77777777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VI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51E" w14:textId="27D3BD0F" w:rsidR="00A84354" w:rsidRPr="00F2260F" w:rsidRDefault="00140958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lang w:val="pt-BR"/>
              </w:rPr>
              <w:t>Foro de Políticas Sociais – Principais conclusões e recomendações</w:t>
            </w:r>
          </w:p>
        </w:tc>
      </w:tr>
      <w:tr w:rsidR="00A84354" w:rsidRPr="00F2260F" w14:paraId="33212309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EF4" w14:textId="32EA07CF" w:rsidR="00A84354" w:rsidRPr="00F2260F" w:rsidRDefault="00A84354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VII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833" w14:textId="38E910D4" w:rsidR="00A84354" w:rsidRPr="00F2260F" w:rsidRDefault="00F2260F" w:rsidP="00A81208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szCs w:val="24"/>
                <w:lang w:val="pt-BR"/>
              </w:rPr>
              <w:t>Foro de Políticas Sociais – Relatório Final</w:t>
            </w:r>
          </w:p>
        </w:tc>
      </w:tr>
      <w:tr w:rsidR="00140958" w:rsidRPr="00F2260F" w14:paraId="5A7C0AF9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15A" w14:textId="0761AD6B" w:rsidR="00140958" w:rsidRPr="00F2260F" w:rsidRDefault="00140958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VIII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28D" w14:textId="1328272B" w:rsidR="00140958" w:rsidRPr="00F2260F" w:rsidRDefault="00140958" w:rsidP="00A84354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szCs w:val="24"/>
                <w:lang w:val="pt-BR"/>
              </w:rPr>
              <w:t>Relatório do ISM</w:t>
            </w:r>
          </w:p>
        </w:tc>
      </w:tr>
      <w:tr w:rsidR="00140958" w:rsidRPr="00F2260F" w14:paraId="7947038C" w14:textId="77777777" w:rsidTr="0087435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B82" w14:textId="5D353414" w:rsidR="00140958" w:rsidRPr="00F2260F" w:rsidRDefault="00140958" w:rsidP="00140958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b/>
                <w:bCs/>
                <w:szCs w:val="24"/>
                <w:lang w:val="pt-BR"/>
              </w:rPr>
            </w:pPr>
            <w:r w:rsidRPr="00F2260F">
              <w:rPr>
                <w:rFonts w:cs="Arial"/>
                <w:b/>
                <w:bCs/>
                <w:szCs w:val="24"/>
                <w:lang w:val="pt-BR"/>
              </w:rPr>
              <w:t>Anexo IX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17A" w14:textId="6233308A" w:rsidR="00140958" w:rsidRPr="00F2260F" w:rsidRDefault="00140958" w:rsidP="00140958">
            <w:pPr>
              <w:pStyle w:val="Encabezado"/>
              <w:tabs>
                <w:tab w:val="left" w:pos="1800"/>
              </w:tabs>
              <w:jc w:val="both"/>
              <w:rPr>
                <w:rFonts w:cs="Arial"/>
                <w:szCs w:val="24"/>
                <w:lang w:val="pt-BR"/>
              </w:rPr>
            </w:pPr>
            <w:r w:rsidRPr="00F2260F">
              <w:rPr>
                <w:rFonts w:cs="Arial"/>
                <w:szCs w:val="24"/>
                <w:lang w:val="pt-BR"/>
              </w:rPr>
              <w:t>Relatório do IPPDH</w:t>
            </w:r>
          </w:p>
        </w:tc>
      </w:tr>
    </w:tbl>
    <w:p w14:paraId="7057F9A5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7A11227A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7E64A61E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7645BA37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6C05D0C8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36276BCA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p w14:paraId="215EE3D9" w14:textId="77777777" w:rsidR="00A84354" w:rsidRPr="00F2260F" w:rsidRDefault="00A84354" w:rsidP="00A84354">
      <w:pPr>
        <w:jc w:val="both"/>
        <w:rPr>
          <w:rFonts w:cs="Arial"/>
          <w:szCs w:val="24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79"/>
      </w:tblGrid>
      <w:tr w:rsidR="00A84354" w:rsidRPr="00F2260F" w14:paraId="51ED53FC" w14:textId="77777777" w:rsidTr="00A84354">
        <w:trPr>
          <w:trHeight w:val="1565"/>
        </w:trPr>
        <w:tc>
          <w:tcPr>
            <w:tcW w:w="4465" w:type="dxa"/>
          </w:tcPr>
          <w:p w14:paraId="5057CFE7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br w:type="page"/>
              <w:t>_____________________________</w:t>
            </w:r>
          </w:p>
          <w:p w14:paraId="53CFA31D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Pela Delegação da Argentina</w:t>
            </w:r>
          </w:p>
          <w:p w14:paraId="5FB17357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Juan Valle Raleigh</w:t>
            </w:r>
          </w:p>
          <w:p w14:paraId="35A2A859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3C212CB5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5FBCF571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6F20DA26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5A5DC56F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179" w:type="dxa"/>
          </w:tcPr>
          <w:p w14:paraId="5A6C273D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______________________________</w:t>
            </w:r>
          </w:p>
          <w:p w14:paraId="022A28EE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Pela Delegação do Brasil</w:t>
            </w:r>
          </w:p>
          <w:p w14:paraId="2670D6CE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Pedro Miguel da Costa e Silva</w:t>
            </w:r>
          </w:p>
        </w:tc>
      </w:tr>
      <w:tr w:rsidR="00A84354" w:rsidRPr="00A84354" w14:paraId="7488A414" w14:textId="77777777" w:rsidTr="00A84354">
        <w:trPr>
          <w:trHeight w:val="1565"/>
        </w:trPr>
        <w:tc>
          <w:tcPr>
            <w:tcW w:w="4465" w:type="dxa"/>
          </w:tcPr>
          <w:p w14:paraId="18BBCF67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______________________________</w:t>
            </w:r>
          </w:p>
          <w:p w14:paraId="7810689F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Pela Delegação do Paraguai</w:t>
            </w:r>
          </w:p>
          <w:p w14:paraId="288AA389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 xml:space="preserve">Helena </w:t>
            </w:r>
            <w:proofErr w:type="spellStart"/>
            <w:r w:rsidRPr="00F2260F">
              <w:rPr>
                <w:rFonts w:cs="Arial"/>
                <w:b/>
                <w:szCs w:val="24"/>
              </w:rPr>
              <w:t>Felip</w:t>
            </w:r>
            <w:proofErr w:type="spellEnd"/>
          </w:p>
          <w:p w14:paraId="69B07757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31DF23C4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586BE3E7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3E12FC9F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79722238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179" w:type="dxa"/>
          </w:tcPr>
          <w:p w14:paraId="2A97C2F8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_____________________________</w:t>
            </w:r>
          </w:p>
          <w:p w14:paraId="1B1F6B0E" w14:textId="77777777" w:rsidR="00A84354" w:rsidRPr="00F2260F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F2260F">
              <w:rPr>
                <w:rFonts w:cs="Arial"/>
                <w:b/>
                <w:szCs w:val="24"/>
              </w:rPr>
              <w:t>Pela Delegação do Uruguai</w:t>
            </w:r>
          </w:p>
          <w:p w14:paraId="1F5AAC17" w14:textId="77777777" w:rsidR="00A84354" w:rsidRPr="00A84354" w:rsidRDefault="00A84354" w:rsidP="00A84354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F2260F">
              <w:rPr>
                <w:rFonts w:cs="Arial"/>
                <w:b/>
                <w:szCs w:val="24"/>
              </w:rPr>
              <w:t>Luis</w:t>
            </w:r>
            <w:proofErr w:type="spellEnd"/>
            <w:r w:rsidRPr="00F2260F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F2260F">
              <w:rPr>
                <w:rFonts w:cs="Arial"/>
                <w:b/>
                <w:szCs w:val="24"/>
              </w:rPr>
              <w:t>Bermudez</w:t>
            </w:r>
            <w:proofErr w:type="spellEnd"/>
          </w:p>
        </w:tc>
      </w:tr>
    </w:tbl>
    <w:p w14:paraId="390B762C" w14:textId="77777777" w:rsidR="00A84354" w:rsidRPr="00A84354" w:rsidRDefault="00A84354" w:rsidP="00A84354">
      <w:pPr>
        <w:tabs>
          <w:tab w:val="center" w:pos="4819"/>
          <w:tab w:val="right" w:pos="9071"/>
        </w:tabs>
        <w:jc w:val="both"/>
        <w:rPr>
          <w:rFonts w:cs="Arial"/>
          <w:b/>
          <w:szCs w:val="24"/>
        </w:rPr>
      </w:pPr>
    </w:p>
    <w:p w14:paraId="09606AFD" w14:textId="77777777" w:rsidR="00CF4689" w:rsidRPr="00A84354" w:rsidRDefault="00CF4689" w:rsidP="00A84354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4263BA4" w14:textId="77777777" w:rsidR="00E45895" w:rsidRPr="00A84354" w:rsidRDefault="00E45895" w:rsidP="00A84354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sectPr w:rsidR="00E45895" w:rsidRPr="00A84354" w:rsidSect="00CF468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1" w:right="1701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3A2F" w14:textId="77777777" w:rsidR="007A4CAD" w:rsidRDefault="007A4CAD">
      <w:r>
        <w:separator/>
      </w:r>
    </w:p>
  </w:endnote>
  <w:endnote w:type="continuationSeparator" w:id="0">
    <w:p w14:paraId="4CF32D18" w14:textId="77777777" w:rsidR="007A4CAD" w:rsidRDefault="007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6DFE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53D55" w:rsidRPr="00B53D55">
      <w:rPr>
        <w:noProof/>
        <w:lang w:val="es-ES"/>
      </w:rPr>
      <w:t>5</w:t>
    </w:r>
    <w:r>
      <w:fldChar w:fldCharType="end"/>
    </w:r>
  </w:p>
  <w:p w14:paraId="542F57BA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E9CD" w14:textId="64B1668F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C93E80">
      <w:rPr>
        <w:b/>
        <w:i/>
        <w:sz w:val="16"/>
      </w:rPr>
      <w:t>Secretar</w:t>
    </w:r>
    <w:r w:rsidR="003D3F82" w:rsidRPr="00C93E80">
      <w:rPr>
        <w:b/>
        <w:i/>
        <w:sz w:val="16"/>
      </w:rPr>
      <w:t>i</w:t>
    </w:r>
    <w:r w:rsidRPr="00C93E80">
      <w:rPr>
        <w:b/>
        <w:i/>
        <w:sz w:val="16"/>
      </w:rPr>
      <w:t>a d</w:t>
    </w:r>
    <w:r w:rsidR="003D3F82" w:rsidRPr="00C93E80">
      <w:rPr>
        <w:b/>
        <w:i/>
        <w:sz w:val="16"/>
      </w:rPr>
      <w:t>o</w:t>
    </w:r>
    <w:r w:rsidRPr="00C93E80">
      <w:rPr>
        <w:b/>
        <w:i/>
        <w:sz w:val="16"/>
      </w:rPr>
      <w:t xml:space="preserve"> MERCOSU</w:t>
    </w:r>
    <w:r w:rsidR="003D3F82" w:rsidRPr="00C93E80">
      <w:rPr>
        <w:b/>
        <w:i/>
        <w:sz w:val="16"/>
      </w:rPr>
      <w:t>L</w:t>
    </w:r>
  </w:p>
  <w:p w14:paraId="6D112FE4" w14:textId="64024C0C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C93E80">
      <w:rPr>
        <w:b/>
        <w:sz w:val="16"/>
      </w:rPr>
      <w:t>Ar</w:t>
    </w:r>
    <w:r w:rsidR="003D3F82" w:rsidRPr="00C93E80">
      <w:rPr>
        <w:b/>
        <w:sz w:val="16"/>
      </w:rPr>
      <w:t>qu</w:t>
    </w:r>
    <w:r w:rsidRPr="00C93E80">
      <w:rPr>
        <w:b/>
        <w:sz w:val="16"/>
      </w:rPr>
      <w:t>ivo Oficial</w:t>
    </w:r>
  </w:p>
  <w:p w14:paraId="4767368A" w14:textId="037B4900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AD29FF">
      <w:rPr>
        <w:sz w:val="16"/>
      </w:rPr>
      <w:t xml:space="preserve">  www.mercosu</w:t>
    </w:r>
    <w:r w:rsidR="00662FCC" w:rsidRPr="00AD29FF">
      <w:rPr>
        <w:sz w:val="16"/>
      </w:rPr>
      <w:t>l</w:t>
    </w:r>
    <w:r w:rsidRPr="00AD29FF">
      <w:rPr>
        <w:sz w:val="16"/>
      </w:rPr>
      <w:t xml:space="preserve">.int </w:t>
    </w:r>
  </w:p>
  <w:p w14:paraId="5DA41796" w14:textId="77777777" w:rsidR="00D129F9" w:rsidRPr="00C93E80" w:rsidRDefault="00D129F9" w:rsidP="00870C4E">
    <w:pPr>
      <w:tabs>
        <w:tab w:val="center" w:pos="4419"/>
        <w:tab w:val="right" w:pos="8838"/>
      </w:tabs>
    </w:pPr>
  </w:p>
  <w:p w14:paraId="7B29ABF5" w14:textId="77777777" w:rsidR="00D129F9" w:rsidRPr="00C93E80" w:rsidRDefault="00D129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6D1A" w14:textId="77777777" w:rsidR="007A4CAD" w:rsidRDefault="007A4CAD">
      <w:r>
        <w:separator/>
      </w:r>
    </w:p>
  </w:footnote>
  <w:footnote w:type="continuationSeparator" w:id="0">
    <w:p w14:paraId="7E363C3E" w14:textId="77777777" w:rsidR="007A4CAD" w:rsidRDefault="007A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AE0" w14:textId="77777777" w:rsidR="00D129F9" w:rsidRDefault="00B76681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1027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C35A" w14:textId="77777777" w:rsidR="00D129F9" w:rsidRDefault="00B76681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1026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68F2" w14:textId="77777777" w:rsidR="00D129F9" w:rsidRDefault="00B76681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1025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CC6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CB2930"/>
    <w:multiLevelType w:val="multilevel"/>
    <w:tmpl w:val="400C9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74CA7"/>
    <w:multiLevelType w:val="multilevel"/>
    <w:tmpl w:val="1506ED8A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065EC5"/>
    <w:multiLevelType w:val="multilevel"/>
    <w:tmpl w:val="3676C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1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37AEB"/>
    <w:multiLevelType w:val="hybridMultilevel"/>
    <w:tmpl w:val="9DE4A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36A82"/>
    <w:multiLevelType w:val="hybridMultilevel"/>
    <w:tmpl w:val="0E1CBFA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4"/>
  </w:num>
  <w:num w:numId="5">
    <w:abstractNumId w:val="35"/>
  </w:num>
  <w:num w:numId="6">
    <w:abstractNumId w:val="19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27"/>
  </w:num>
  <w:num w:numId="12">
    <w:abstractNumId w:val="32"/>
  </w:num>
  <w:num w:numId="13">
    <w:abstractNumId w:val="26"/>
  </w:num>
  <w:num w:numId="14">
    <w:abstractNumId w:val="9"/>
  </w:num>
  <w:num w:numId="15">
    <w:abstractNumId w:val="31"/>
  </w:num>
  <w:num w:numId="16">
    <w:abstractNumId w:val="13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22"/>
  </w:num>
  <w:num w:numId="21">
    <w:abstractNumId w:val="25"/>
  </w:num>
  <w:num w:numId="22">
    <w:abstractNumId w:val="24"/>
  </w:num>
  <w:num w:numId="23">
    <w:abstractNumId w:val="17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6"/>
  </w:num>
  <w:num w:numId="28">
    <w:abstractNumId w:val="14"/>
  </w:num>
  <w:num w:numId="29">
    <w:abstractNumId w:val="29"/>
  </w:num>
  <w:num w:numId="30">
    <w:abstractNumId w:val="39"/>
  </w:num>
  <w:num w:numId="31">
    <w:abstractNumId w:val="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5"/>
  </w:num>
  <w:num w:numId="36">
    <w:abstractNumId w:val="15"/>
  </w:num>
  <w:num w:numId="37">
    <w:abstractNumId w:val="2"/>
  </w:num>
  <w:num w:numId="38">
    <w:abstractNumId w:val="28"/>
  </w:num>
  <w:num w:numId="39">
    <w:abstractNumId w:val="7"/>
  </w:num>
  <w:num w:numId="40">
    <w:abstractNumId w:val="0"/>
  </w:num>
  <w:num w:numId="41">
    <w:abstractNumId w:val="30"/>
  </w:num>
  <w:num w:numId="4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2" w:hanging="720"/>
        </w:pPr>
        <w:rPr>
          <w:b/>
          <w:bCs/>
        </w:rPr>
      </w:lvl>
    </w:lvlOverride>
  </w:num>
  <w:num w:numId="43">
    <w:abstractNumId w:val="33"/>
  </w:num>
  <w:num w:numId="44">
    <w:abstractNumId w:val="18"/>
  </w:num>
  <w:num w:numId="45">
    <w:abstractNumId w:val="18"/>
    <w:lvlOverride w:ilvl="0">
      <w:startOverride w:val="9"/>
    </w:lvlOverride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03B2"/>
    <w:rsid w:val="000010EE"/>
    <w:rsid w:val="000024A0"/>
    <w:rsid w:val="00003A45"/>
    <w:rsid w:val="0000489F"/>
    <w:rsid w:val="0000498D"/>
    <w:rsid w:val="000059C8"/>
    <w:rsid w:val="00010710"/>
    <w:rsid w:val="000108BE"/>
    <w:rsid w:val="00010F9F"/>
    <w:rsid w:val="00026AE5"/>
    <w:rsid w:val="00040BA1"/>
    <w:rsid w:val="00052F5D"/>
    <w:rsid w:val="00053704"/>
    <w:rsid w:val="00056DDA"/>
    <w:rsid w:val="00057860"/>
    <w:rsid w:val="00060138"/>
    <w:rsid w:val="00063C64"/>
    <w:rsid w:val="0008210E"/>
    <w:rsid w:val="00084BE2"/>
    <w:rsid w:val="00091DC1"/>
    <w:rsid w:val="00094D3D"/>
    <w:rsid w:val="00096D07"/>
    <w:rsid w:val="000A0F67"/>
    <w:rsid w:val="000B4538"/>
    <w:rsid w:val="000C4B5D"/>
    <w:rsid w:val="000C5F37"/>
    <w:rsid w:val="000C78B1"/>
    <w:rsid w:val="000D2BAE"/>
    <w:rsid w:val="000D3BCB"/>
    <w:rsid w:val="000D64D8"/>
    <w:rsid w:val="000E0A7F"/>
    <w:rsid w:val="000E5EE3"/>
    <w:rsid w:val="000E6E60"/>
    <w:rsid w:val="000F70A6"/>
    <w:rsid w:val="001046FA"/>
    <w:rsid w:val="00105503"/>
    <w:rsid w:val="0011542A"/>
    <w:rsid w:val="001220EA"/>
    <w:rsid w:val="00122C9D"/>
    <w:rsid w:val="001240E9"/>
    <w:rsid w:val="001260F1"/>
    <w:rsid w:val="00127623"/>
    <w:rsid w:val="00131748"/>
    <w:rsid w:val="00131895"/>
    <w:rsid w:val="00131F75"/>
    <w:rsid w:val="00136BA8"/>
    <w:rsid w:val="00136C51"/>
    <w:rsid w:val="00137038"/>
    <w:rsid w:val="00140958"/>
    <w:rsid w:val="00141E8F"/>
    <w:rsid w:val="001520EA"/>
    <w:rsid w:val="00152A88"/>
    <w:rsid w:val="0015442E"/>
    <w:rsid w:val="00154B23"/>
    <w:rsid w:val="0015734A"/>
    <w:rsid w:val="00163F64"/>
    <w:rsid w:val="00164112"/>
    <w:rsid w:val="00164AA4"/>
    <w:rsid w:val="001727EA"/>
    <w:rsid w:val="00180C5E"/>
    <w:rsid w:val="00185B10"/>
    <w:rsid w:val="00186C18"/>
    <w:rsid w:val="00192E0F"/>
    <w:rsid w:val="00194CA5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290B"/>
    <w:rsid w:val="001D6388"/>
    <w:rsid w:val="001E0AF3"/>
    <w:rsid w:val="001E0BDD"/>
    <w:rsid w:val="001E295E"/>
    <w:rsid w:val="00204449"/>
    <w:rsid w:val="00204679"/>
    <w:rsid w:val="00206720"/>
    <w:rsid w:val="00211A88"/>
    <w:rsid w:val="00213792"/>
    <w:rsid w:val="00214487"/>
    <w:rsid w:val="0021691F"/>
    <w:rsid w:val="00230751"/>
    <w:rsid w:val="00230E41"/>
    <w:rsid w:val="00234CC2"/>
    <w:rsid w:val="00236D1D"/>
    <w:rsid w:val="00237FA0"/>
    <w:rsid w:val="00244C62"/>
    <w:rsid w:val="002544BC"/>
    <w:rsid w:val="00256BC3"/>
    <w:rsid w:val="0026356C"/>
    <w:rsid w:val="0026553B"/>
    <w:rsid w:val="0027184D"/>
    <w:rsid w:val="002739D0"/>
    <w:rsid w:val="00275D10"/>
    <w:rsid w:val="00275D91"/>
    <w:rsid w:val="00276F4B"/>
    <w:rsid w:val="002776F3"/>
    <w:rsid w:val="002909AC"/>
    <w:rsid w:val="00297F24"/>
    <w:rsid w:val="002A1B34"/>
    <w:rsid w:val="002B7A6E"/>
    <w:rsid w:val="002D4431"/>
    <w:rsid w:val="002D7B65"/>
    <w:rsid w:val="002E3288"/>
    <w:rsid w:val="002E3B95"/>
    <w:rsid w:val="002F0425"/>
    <w:rsid w:val="002F6FD0"/>
    <w:rsid w:val="002F7033"/>
    <w:rsid w:val="003073AB"/>
    <w:rsid w:val="00313F74"/>
    <w:rsid w:val="003158C9"/>
    <w:rsid w:val="003164E9"/>
    <w:rsid w:val="00320A28"/>
    <w:rsid w:val="003225CE"/>
    <w:rsid w:val="00322B85"/>
    <w:rsid w:val="00325EB5"/>
    <w:rsid w:val="0032767E"/>
    <w:rsid w:val="00327A21"/>
    <w:rsid w:val="00330F07"/>
    <w:rsid w:val="00335FB0"/>
    <w:rsid w:val="003376EA"/>
    <w:rsid w:val="00340BA2"/>
    <w:rsid w:val="00341944"/>
    <w:rsid w:val="00343525"/>
    <w:rsid w:val="00345189"/>
    <w:rsid w:val="00346AF3"/>
    <w:rsid w:val="00350F5F"/>
    <w:rsid w:val="00355FC6"/>
    <w:rsid w:val="00360DA9"/>
    <w:rsid w:val="00370862"/>
    <w:rsid w:val="00372CAF"/>
    <w:rsid w:val="0037371D"/>
    <w:rsid w:val="00377A3E"/>
    <w:rsid w:val="0038357F"/>
    <w:rsid w:val="00392A24"/>
    <w:rsid w:val="00394484"/>
    <w:rsid w:val="00395580"/>
    <w:rsid w:val="003979BE"/>
    <w:rsid w:val="003A0566"/>
    <w:rsid w:val="003A1F68"/>
    <w:rsid w:val="003A619B"/>
    <w:rsid w:val="003B3F9E"/>
    <w:rsid w:val="003B606B"/>
    <w:rsid w:val="003B64BB"/>
    <w:rsid w:val="003C41B6"/>
    <w:rsid w:val="003D2449"/>
    <w:rsid w:val="003D3F82"/>
    <w:rsid w:val="003D472B"/>
    <w:rsid w:val="003D54C6"/>
    <w:rsid w:val="003D6168"/>
    <w:rsid w:val="003E0EBD"/>
    <w:rsid w:val="003E61E9"/>
    <w:rsid w:val="003E69D3"/>
    <w:rsid w:val="003F2D2C"/>
    <w:rsid w:val="003F7769"/>
    <w:rsid w:val="004002A8"/>
    <w:rsid w:val="00405BED"/>
    <w:rsid w:val="00405EEA"/>
    <w:rsid w:val="00425043"/>
    <w:rsid w:val="004301A2"/>
    <w:rsid w:val="00430962"/>
    <w:rsid w:val="00440984"/>
    <w:rsid w:val="0044188F"/>
    <w:rsid w:val="0044404B"/>
    <w:rsid w:val="0045039E"/>
    <w:rsid w:val="004506A3"/>
    <w:rsid w:val="00454BBF"/>
    <w:rsid w:val="00460F80"/>
    <w:rsid w:val="004661D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6E5F"/>
    <w:rsid w:val="004A0685"/>
    <w:rsid w:val="004A06BC"/>
    <w:rsid w:val="004B1795"/>
    <w:rsid w:val="004B5563"/>
    <w:rsid w:val="004C1285"/>
    <w:rsid w:val="004C6D96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14ACD"/>
    <w:rsid w:val="0052292A"/>
    <w:rsid w:val="00523FF6"/>
    <w:rsid w:val="00533313"/>
    <w:rsid w:val="00542475"/>
    <w:rsid w:val="00544557"/>
    <w:rsid w:val="00546210"/>
    <w:rsid w:val="00550C46"/>
    <w:rsid w:val="00553609"/>
    <w:rsid w:val="00554223"/>
    <w:rsid w:val="00554550"/>
    <w:rsid w:val="005579EF"/>
    <w:rsid w:val="0056233F"/>
    <w:rsid w:val="005655D9"/>
    <w:rsid w:val="00571B0E"/>
    <w:rsid w:val="00571F26"/>
    <w:rsid w:val="00573CF8"/>
    <w:rsid w:val="00586CAB"/>
    <w:rsid w:val="00590573"/>
    <w:rsid w:val="005923AC"/>
    <w:rsid w:val="00595563"/>
    <w:rsid w:val="005A18A8"/>
    <w:rsid w:val="005A2048"/>
    <w:rsid w:val="005A3F3D"/>
    <w:rsid w:val="005A5153"/>
    <w:rsid w:val="005A676D"/>
    <w:rsid w:val="005A6E28"/>
    <w:rsid w:val="005B290E"/>
    <w:rsid w:val="005B40F9"/>
    <w:rsid w:val="005B7151"/>
    <w:rsid w:val="005C662F"/>
    <w:rsid w:val="005D0E7C"/>
    <w:rsid w:val="005D6706"/>
    <w:rsid w:val="005F42F5"/>
    <w:rsid w:val="005F619C"/>
    <w:rsid w:val="005F6EE5"/>
    <w:rsid w:val="00601947"/>
    <w:rsid w:val="00607BA1"/>
    <w:rsid w:val="00613D7C"/>
    <w:rsid w:val="006144F2"/>
    <w:rsid w:val="0061591D"/>
    <w:rsid w:val="00635D4B"/>
    <w:rsid w:val="0063607B"/>
    <w:rsid w:val="006371F2"/>
    <w:rsid w:val="00651B2B"/>
    <w:rsid w:val="00654DDD"/>
    <w:rsid w:val="006578A9"/>
    <w:rsid w:val="00657E9F"/>
    <w:rsid w:val="00660831"/>
    <w:rsid w:val="00662FCC"/>
    <w:rsid w:val="00670249"/>
    <w:rsid w:val="00670A49"/>
    <w:rsid w:val="00671528"/>
    <w:rsid w:val="00671C89"/>
    <w:rsid w:val="00683160"/>
    <w:rsid w:val="00683794"/>
    <w:rsid w:val="006847A9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64D"/>
    <w:rsid w:val="006D4F20"/>
    <w:rsid w:val="006D67D8"/>
    <w:rsid w:val="006D6CE2"/>
    <w:rsid w:val="006E1ED5"/>
    <w:rsid w:val="006E33D8"/>
    <w:rsid w:val="006E69EF"/>
    <w:rsid w:val="006F1833"/>
    <w:rsid w:val="006F2CC8"/>
    <w:rsid w:val="006F684B"/>
    <w:rsid w:val="007003E1"/>
    <w:rsid w:val="00700E4F"/>
    <w:rsid w:val="00702306"/>
    <w:rsid w:val="00702A29"/>
    <w:rsid w:val="00705087"/>
    <w:rsid w:val="007069D0"/>
    <w:rsid w:val="00712697"/>
    <w:rsid w:val="00715EDF"/>
    <w:rsid w:val="00717840"/>
    <w:rsid w:val="007207D2"/>
    <w:rsid w:val="00724149"/>
    <w:rsid w:val="00724302"/>
    <w:rsid w:val="00731696"/>
    <w:rsid w:val="00733CFF"/>
    <w:rsid w:val="00751FF5"/>
    <w:rsid w:val="00760805"/>
    <w:rsid w:val="0076251A"/>
    <w:rsid w:val="00764CAC"/>
    <w:rsid w:val="00766DDF"/>
    <w:rsid w:val="0077332F"/>
    <w:rsid w:val="00775A74"/>
    <w:rsid w:val="0078044D"/>
    <w:rsid w:val="00784E8C"/>
    <w:rsid w:val="007A4CAD"/>
    <w:rsid w:val="007A6FF6"/>
    <w:rsid w:val="007B5EC7"/>
    <w:rsid w:val="007C01B4"/>
    <w:rsid w:val="007C02D1"/>
    <w:rsid w:val="007C1AB2"/>
    <w:rsid w:val="007C2380"/>
    <w:rsid w:val="007C5017"/>
    <w:rsid w:val="007C5C25"/>
    <w:rsid w:val="007D04D1"/>
    <w:rsid w:val="007D0958"/>
    <w:rsid w:val="007D0A82"/>
    <w:rsid w:val="007D28F7"/>
    <w:rsid w:val="007D2D1A"/>
    <w:rsid w:val="007D5E8F"/>
    <w:rsid w:val="007D6ACA"/>
    <w:rsid w:val="007E6CB3"/>
    <w:rsid w:val="007F3982"/>
    <w:rsid w:val="00802028"/>
    <w:rsid w:val="00806DBC"/>
    <w:rsid w:val="008077BF"/>
    <w:rsid w:val="00807BF6"/>
    <w:rsid w:val="008173C5"/>
    <w:rsid w:val="00820E9D"/>
    <w:rsid w:val="00823626"/>
    <w:rsid w:val="00823F09"/>
    <w:rsid w:val="00825455"/>
    <w:rsid w:val="00836CC9"/>
    <w:rsid w:val="00836DE6"/>
    <w:rsid w:val="00837E68"/>
    <w:rsid w:val="00837FB9"/>
    <w:rsid w:val="00841308"/>
    <w:rsid w:val="00844187"/>
    <w:rsid w:val="00852403"/>
    <w:rsid w:val="00852CA7"/>
    <w:rsid w:val="00853A55"/>
    <w:rsid w:val="00853ED7"/>
    <w:rsid w:val="008550B1"/>
    <w:rsid w:val="00856105"/>
    <w:rsid w:val="0086194F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28A6"/>
    <w:rsid w:val="008933B4"/>
    <w:rsid w:val="00894B4C"/>
    <w:rsid w:val="00894C16"/>
    <w:rsid w:val="00896C8E"/>
    <w:rsid w:val="008A52A4"/>
    <w:rsid w:val="008A5837"/>
    <w:rsid w:val="008A67CF"/>
    <w:rsid w:val="008A79AB"/>
    <w:rsid w:val="008B14DB"/>
    <w:rsid w:val="008D1E2C"/>
    <w:rsid w:val="008D621D"/>
    <w:rsid w:val="008D7720"/>
    <w:rsid w:val="008E0F01"/>
    <w:rsid w:val="008E14AE"/>
    <w:rsid w:val="008E1FF4"/>
    <w:rsid w:val="008E58B9"/>
    <w:rsid w:val="008F5A5C"/>
    <w:rsid w:val="008F76CA"/>
    <w:rsid w:val="00900EF4"/>
    <w:rsid w:val="00906CE8"/>
    <w:rsid w:val="009074AA"/>
    <w:rsid w:val="00911427"/>
    <w:rsid w:val="00915369"/>
    <w:rsid w:val="00915FA4"/>
    <w:rsid w:val="00917130"/>
    <w:rsid w:val="009235D8"/>
    <w:rsid w:val="0092662F"/>
    <w:rsid w:val="00932B2E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704CC"/>
    <w:rsid w:val="00972CB1"/>
    <w:rsid w:val="009743D1"/>
    <w:rsid w:val="00974D97"/>
    <w:rsid w:val="00974ED5"/>
    <w:rsid w:val="00976C66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5FA2"/>
    <w:rsid w:val="009B77B1"/>
    <w:rsid w:val="009D2047"/>
    <w:rsid w:val="009D5B03"/>
    <w:rsid w:val="009D6CCA"/>
    <w:rsid w:val="009D7332"/>
    <w:rsid w:val="009E2EEF"/>
    <w:rsid w:val="009E492F"/>
    <w:rsid w:val="009E51ED"/>
    <w:rsid w:val="009E606F"/>
    <w:rsid w:val="009E6AD8"/>
    <w:rsid w:val="009F1AFD"/>
    <w:rsid w:val="009F70CD"/>
    <w:rsid w:val="009F7F12"/>
    <w:rsid w:val="00A0221E"/>
    <w:rsid w:val="00A03DE1"/>
    <w:rsid w:val="00A1418A"/>
    <w:rsid w:val="00A15BB2"/>
    <w:rsid w:val="00A1600D"/>
    <w:rsid w:val="00A17B86"/>
    <w:rsid w:val="00A26B46"/>
    <w:rsid w:val="00A27D9A"/>
    <w:rsid w:val="00A30829"/>
    <w:rsid w:val="00A33AA0"/>
    <w:rsid w:val="00A44A7B"/>
    <w:rsid w:val="00A45B43"/>
    <w:rsid w:val="00A46EC7"/>
    <w:rsid w:val="00A51A85"/>
    <w:rsid w:val="00A52CB7"/>
    <w:rsid w:val="00A54119"/>
    <w:rsid w:val="00A61553"/>
    <w:rsid w:val="00A65205"/>
    <w:rsid w:val="00A70040"/>
    <w:rsid w:val="00A73C22"/>
    <w:rsid w:val="00A7764A"/>
    <w:rsid w:val="00A776EA"/>
    <w:rsid w:val="00A808A4"/>
    <w:rsid w:val="00A81208"/>
    <w:rsid w:val="00A81730"/>
    <w:rsid w:val="00A82523"/>
    <w:rsid w:val="00A84354"/>
    <w:rsid w:val="00A84CBC"/>
    <w:rsid w:val="00A853EA"/>
    <w:rsid w:val="00A85B6F"/>
    <w:rsid w:val="00A87DF4"/>
    <w:rsid w:val="00A914B2"/>
    <w:rsid w:val="00A92B7B"/>
    <w:rsid w:val="00AA2E5F"/>
    <w:rsid w:val="00AA3FFF"/>
    <w:rsid w:val="00AB59BE"/>
    <w:rsid w:val="00AB5D06"/>
    <w:rsid w:val="00AB6FE0"/>
    <w:rsid w:val="00AB7229"/>
    <w:rsid w:val="00AC1249"/>
    <w:rsid w:val="00AC3E83"/>
    <w:rsid w:val="00AD29FF"/>
    <w:rsid w:val="00AD50F0"/>
    <w:rsid w:val="00AD611A"/>
    <w:rsid w:val="00AE1116"/>
    <w:rsid w:val="00AE55C6"/>
    <w:rsid w:val="00AE6599"/>
    <w:rsid w:val="00AE7205"/>
    <w:rsid w:val="00B1779F"/>
    <w:rsid w:val="00B21C25"/>
    <w:rsid w:val="00B21FBC"/>
    <w:rsid w:val="00B23E34"/>
    <w:rsid w:val="00B3089C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3D55"/>
    <w:rsid w:val="00B54483"/>
    <w:rsid w:val="00B65CD4"/>
    <w:rsid w:val="00B6602F"/>
    <w:rsid w:val="00B70A20"/>
    <w:rsid w:val="00B71D6C"/>
    <w:rsid w:val="00B73873"/>
    <w:rsid w:val="00B75190"/>
    <w:rsid w:val="00B76681"/>
    <w:rsid w:val="00B76C1F"/>
    <w:rsid w:val="00B807DA"/>
    <w:rsid w:val="00B81439"/>
    <w:rsid w:val="00B82E3C"/>
    <w:rsid w:val="00B83E72"/>
    <w:rsid w:val="00B8560E"/>
    <w:rsid w:val="00B86ABE"/>
    <w:rsid w:val="00B90F5C"/>
    <w:rsid w:val="00B94C05"/>
    <w:rsid w:val="00B95B85"/>
    <w:rsid w:val="00BA2614"/>
    <w:rsid w:val="00BA4047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3AF3"/>
    <w:rsid w:val="00C15414"/>
    <w:rsid w:val="00C178A0"/>
    <w:rsid w:val="00C231B3"/>
    <w:rsid w:val="00C2553F"/>
    <w:rsid w:val="00C33540"/>
    <w:rsid w:val="00C34C57"/>
    <w:rsid w:val="00C4040A"/>
    <w:rsid w:val="00C51509"/>
    <w:rsid w:val="00C53D28"/>
    <w:rsid w:val="00C6704D"/>
    <w:rsid w:val="00C70C7A"/>
    <w:rsid w:val="00C71CB2"/>
    <w:rsid w:val="00C75CA8"/>
    <w:rsid w:val="00C76FAE"/>
    <w:rsid w:val="00C77EA4"/>
    <w:rsid w:val="00C80E86"/>
    <w:rsid w:val="00C81BC7"/>
    <w:rsid w:val="00C82008"/>
    <w:rsid w:val="00C87281"/>
    <w:rsid w:val="00C87BF8"/>
    <w:rsid w:val="00C912BE"/>
    <w:rsid w:val="00C92618"/>
    <w:rsid w:val="00C93217"/>
    <w:rsid w:val="00C93E80"/>
    <w:rsid w:val="00C94798"/>
    <w:rsid w:val="00C958BB"/>
    <w:rsid w:val="00C95A71"/>
    <w:rsid w:val="00CA1A8F"/>
    <w:rsid w:val="00CA2AE9"/>
    <w:rsid w:val="00CA52E9"/>
    <w:rsid w:val="00CB2300"/>
    <w:rsid w:val="00CB686A"/>
    <w:rsid w:val="00CC6E5D"/>
    <w:rsid w:val="00CD0D8A"/>
    <w:rsid w:val="00CD4A29"/>
    <w:rsid w:val="00CE6A22"/>
    <w:rsid w:val="00CF2AD9"/>
    <w:rsid w:val="00CF4689"/>
    <w:rsid w:val="00D049A2"/>
    <w:rsid w:val="00D04AC5"/>
    <w:rsid w:val="00D109B3"/>
    <w:rsid w:val="00D1289B"/>
    <w:rsid w:val="00D129F9"/>
    <w:rsid w:val="00D306CD"/>
    <w:rsid w:val="00D36F92"/>
    <w:rsid w:val="00D4193A"/>
    <w:rsid w:val="00D517C6"/>
    <w:rsid w:val="00D5665E"/>
    <w:rsid w:val="00D56780"/>
    <w:rsid w:val="00D63E39"/>
    <w:rsid w:val="00D65787"/>
    <w:rsid w:val="00D660F7"/>
    <w:rsid w:val="00D71E0F"/>
    <w:rsid w:val="00D737AE"/>
    <w:rsid w:val="00D74EA4"/>
    <w:rsid w:val="00D81F37"/>
    <w:rsid w:val="00D82B08"/>
    <w:rsid w:val="00D82C82"/>
    <w:rsid w:val="00D84061"/>
    <w:rsid w:val="00D96CCB"/>
    <w:rsid w:val="00DA00C4"/>
    <w:rsid w:val="00DA0D74"/>
    <w:rsid w:val="00DA39DF"/>
    <w:rsid w:val="00DA4CEF"/>
    <w:rsid w:val="00DA5A3E"/>
    <w:rsid w:val="00DA62A7"/>
    <w:rsid w:val="00DA661D"/>
    <w:rsid w:val="00DB08E9"/>
    <w:rsid w:val="00DB1A6D"/>
    <w:rsid w:val="00DB23BC"/>
    <w:rsid w:val="00DB7BB7"/>
    <w:rsid w:val="00DC054E"/>
    <w:rsid w:val="00DC2A4C"/>
    <w:rsid w:val="00DC75DC"/>
    <w:rsid w:val="00DD2ACD"/>
    <w:rsid w:val="00DD569D"/>
    <w:rsid w:val="00DE13E9"/>
    <w:rsid w:val="00DE5572"/>
    <w:rsid w:val="00DF04D0"/>
    <w:rsid w:val="00DF0857"/>
    <w:rsid w:val="00DF3435"/>
    <w:rsid w:val="00DF3DE7"/>
    <w:rsid w:val="00DF574F"/>
    <w:rsid w:val="00E022FB"/>
    <w:rsid w:val="00E031F0"/>
    <w:rsid w:val="00E04FF5"/>
    <w:rsid w:val="00E060C3"/>
    <w:rsid w:val="00E10278"/>
    <w:rsid w:val="00E1266F"/>
    <w:rsid w:val="00E133AB"/>
    <w:rsid w:val="00E175FC"/>
    <w:rsid w:val="00E229FC"/>
    <w:rsid w:val="00E23178"/>
    <w:rsid w:val="00E27A07"/>
    <w:rsid w:val="00E30565"/>
    <w:rsid w:val="00E30DF5"/>
    <w:rsid w:val="00E368BE"/>
    <w:rsid w:val="00E37B81"/>
    <w:rsid w:val="00E400E9"/>
    <w:rsid w:val="00E40FA1"/>
    <w:rsid w:val="00E44DC9"/>
    <w:rsid w:val="00E45895"/>
    <w:rsid w:val="00E5536C"/>
    <w:rsid w:val="00E72723"/>
    <w:rsid w:val="00E76F80"/>
    <w:rsid w:val="00E828E4"/>
    <w:rsid w:val="00E94018"/>
    <w:rsid w:val="00E967BF"/>
    <w:rsid w:val="00EA03B9"/>
    <w:rsid w:val="00EA52A8"/>
    <w:rsid w:val="00EA6635"/>
    <w:rsid w:val="00EA6ABA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E67BE"/>
    <w:rsid w:val="00EF279D"/>
    <w:rsid w:val="00EF7021"/>
    <w:rsid w:val="00F02C4E"/>
    <w:rsid w:val="00F06DB0"/>
    <w:rsid w:val="00F071A4"/>
    <w:rsid w:val="00F077D2"/>
    <w:rsid w:val="00F07F27"/>
    <w:rsid w:val="00F1357B"/>
    <w:rsid w:val="00F14792"/>
    <w:rsid w:val="00F2009A"/>
    <w:rsid w:val="00F225C6"/>
    <w:rsid w:val="00F2260F"/>
    <w:rsid w:val="00F22C93"/>
    <w:rsid w:val="00F32707"/>
    <w:rsid w:val="00F374AE"/>
    <w:rsid w:val="00F4265E"/>
    <w:rsid w:val="00F44C43"/>
    <w:rsid w:val="00F50BC5"/>
    <w:rsid w:val="00F51B5C"/>
    <w:rsid w:val="00F54267"/>
    <w:rsid w:val="00F60F1C"/>
    <w:rsid w:val="00F6216D"/>
    <w:rsid w:val="00F6564A"/>
    <w:rsid w:val="00F65BA5"/>
    <w:rsid w:val="00F75A84"/>
    <w:rsid w:val="00F76B41"/>
    <w:rsid w:val="00F77040"/>
    <w:rsid w:val="00F80C6E"/>
    <w:rsid w:val="00F825F3"/>
    <w:rsid w:val="00F93521"/>
    <w:rsid w:val="00F93AF1"/>
    <w:rsid w:val="00F97CBB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2FA1"/>
    <w:rsid w:val="00FD5AC6"/>
    <w:rsid w:val="00FD74AD"/>
    <w:rsid w:val="00FE3DE5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843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41"/>
      </w:numPr>
    </w:pPr>
  </w:style>
  <w:style w:type="character" w:customStyle="1" w:styleId="MenoPendente1">
    <w:name w:val="Menção Pendente1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character" w:customStyle="1" w:styleId="Ttulo9Car">
    <w:name w:val="Título 9 Car"/>
    <w:basedOn w:val="Fuentedeprrafopredeter"/>
    <w:link w:val="Ttulo9"/>
    <w:semiHidden/>
    <w:rsid w:val="00A84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character" w:customStyle="1" w:styleId="Ttulo2Car">
    <w:name w:val="Título 2 Car"/>
    <w:link w:val="Ttulo2"/>
    <w:rsid w:val="00A84354"/>
    <w:rPr>
      <w:rFonts w:ascii="Arial" w:hAnsi="Arial"/>
      <w:b/>
      <w:sz w:val="24"/>
      <w:lang w:val="es-MX" w:eastAsia="es-ES"/>
    </w:rPr>
  </w:style>
  <w:style w:type="character" w:customStyle="1" w:styleId="EncabezadoCar">
    <w:name w:val="Encabezado Car"/>
    <w:link w:val="Encabezado"/>
    <w:uiPriority w:val="99"/>
    <w:rsid w:val="00A84354"/>
    <w:rPr>
      <w:rFonts w:ascii="Arial" w:hAnsi="Arial"/>
      <w:snapToGrid w:val="0"/>
      <w:sz w:val="24"/>
      <w:lang w:val="es-ES_tradnl" w:eastAsia="es-ES"/>
    </w:rPr>
  </w:style>
  <w:style w:type="paragraph" w:customStyle="1" w:styleId="xs2">
    <w:name w:val="x_s2"/>
    <w:basedOn w:val="Normal"/>
    <w:rsid w:val="00A84354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xapple-converted-space">
    <w:name w:val="x_apple-converted-space"/>
    <w:rsid w:val="00A84354"/>
  </w:style>
  <w:style w:type="character" w:customStyle="1" w:styleId="xs5">
    <w:name w:val="x_s5"/>
    <w:rsid w:val="00A84354"/>
  </w:style>
  <w:style w:type="paragraph" w:customStyle="1" w:styleId="xmsonormal">
    <w:name w:val="x_msonormal"/>
    <w:basedOn w:val="Normal"/>
    <w:rsid w:val="00A84354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customStyle="1" w:styleId="xmsolistparagraph">
    <w:name w:val="x_msolistparagraph"/>
    <w:basedOn w:val="Normal"/>
    <w:rsid w:val="00A84354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861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CA63-E674-4D9B-81A5-3E12B4FB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FE91E-5018-40A4-9AFA-5630108D4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CFB0D-75BD-4AFF-8B31-7267F2A3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Mario Melgarejo</cp:lastModifiedBy>
  <cp:revision>2</cp:revision>
  <cp:lastPrinted>2021-06-23T21:05:00Z</cp:lastPrinted>
  <dcterms:created xsi:type="dcterms:W3CDTF">2021-11-01T13:54:00Z</dcterms:created>
  <dcterms:modified xsi:type="dcterms:W3CDTF">2021-11-01T13:54:00Z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