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4E3B" w14:textId="77777777" w:rsidR="0021493C" w:rsidRPr="00D93F67" w:rsidRDefault="0021493C" w:rsidP="0021493C">
      <w:pPr>
        <w:pStyle w:val="Heading2"/>
        <w:jc w:val="center"/>
        <w:rPr>
          <w:rFonts w:cs="Arial"/>
          <w:sz w:val="28"/>
          <w:szCs w:val="28"/>
          <w:lang w:val="pt-BR"/>
        </w:rPr>
      </w:pPr>
      <w:r w:rsidRPr="00D93F67">
        <w:rPr>
          <w:rFonts w:cs="Arial"/>
          <w:sz w:val="28"/>
          <w:szCs w:val="28"/>
          <w:lang w:val="pt-BR"/>
        </w:rPr>
        <w:t>MERCOSUL/SGT N° 1/CTAP/ACTA Nº 2/20</w:t>
      </w:r>
      <w:r>
        <w:rPr>
          <w:rFonts w:cs="Arial"/>
          <w:sz w:val="28"/>
          <w:szCs w:val="28"/>
          <w:lang w:val="pt-BR"/>
        </w:rPr>
        <w:t>21</w:t>
      </w:r>
      <w:r w:rsidRPr="00D93F67">
        <w:rPr>
          <w:rFonts w:cs="Arial"/>
          <w:sz w:val="28"/>
          <w:szCs w:val="28"/>
          <w:lang w:val="pt-BR"/>
        </w:rPr>
        <w:t>.</w:t>
      </w:r>
    </w:p>
    <w:p w14:paraId="5951F42A" w14:textId="77777777" w:rsidR="0021493C" w:rsidRPr="00D93F67" w:rsidRDefault="0021493C" w:rsidP="0021493C">
      <w:pPr>
        <w:rPr>
          <w:sz w:val="28"/>
          <w:szCs w:val="28"/>
        </w:rPr>
      </w:pPr>
    </w:p>
    <w:p w14:paraId="3810DB15" w14:textId="77777777" w:rsidR="0021493C" w:rsidRPr="00D93F67" w:rsidRDefault="0021493C" w:rsidP="0021493C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LV</w:t>
      </w:r>
      <w:r w:rsidRPr="00D93F67">
        <w:rPr>
          <w:b/>
          <w:sz w:val="28"/>
          <w:szCs w:val="28"/>
        </w:rPr>
        <w:t xml:space="preserve"> Reunião Ordinária da Comissão Temática de Assuntos Postais</w:t>
      </w:r>
    </w:p>
    <w:p w14:paraId="79B176B6" w14:textId="58D92452" w:rsidR="0021493C" w:rsidRDefault="0021493C" w:rsidP="0021493C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 exercício da Presidência Pro Tempore </w:t>
      </w:r>
      <w:r w:rsidRPr="00D93F67">
        <w:rPr>
          <w:color w:val="000000"/>
          <w:sz w:val="28"/>
          <w:szCs w:val="28"/>
        </w:rPr>
        <w:t>da República Federativa d</w:t>
      </w:r>
      <w:r>
        <w:rPr>
          <w:color w:val="000000"/>
          <w:sz w:val="28"/>
          <w:szCs w:val="28"/>
        </w:rPr>
        <w:t>o</w:t>
      </w:r>
      <w:r w:rsidRPr="00D93F67">
        <w:rPr>
          <w:color w:val="000000"/>
          <w:sz w:val="28"/>
          <w:szCs w:val="28"/>
        </w:rPr>
        <w:t xml:space="preserve"> Brasil</w:t>
      </w:r>
      <w:r>
        <w:rPr>
          <w:color w:val="000000"/>
          <w:sz w:val="28"/>
          <w:szCs w:val="28"/>
        </w:rPr>
        <w:t>,</w:t>
      </w:r>
      <w:r w:rsidRPr="00D93F67">
        <w:rPr>
          <w:color w:val="000000"/>
          <w:sz w:val="28"/>
          <w:szCs w:val="28"/>
        </w:rPr>
        <w:t xml:space="preserve"> a </w:t>
      </w:r>
      <w:r>
        <w:rPr>
          <w:color w:val="000000"/>
          <w:sz w:val="28"/>
          <w:szCs w:val="28"/>
        </w:rPr>
        <w:t>LV</w:t>
      </w:r>
      <w:r w:rsidRPr="00D93F67">
        <w:rPr>
          <w:color w:val="000000"/>
          <w:sz w:val="28"/>
          <w:szCs w:val="28"/>
        </w:rPr>
        <w:t xml:space="preserve"> Reunião Ordinária da Comissão Temática de Assuntos Postais</w:t>
      </w:r>
      <w:r>
        <w:rPr>
          <w:color w:val="000000"/>
          <w:sz w:val="28"/>
          <w:szCs w:val="28"/>
        </w:rPr>
        <w:t xml:space="preserve"> </w:t>
      </w:r>
      <w:r w:rsidRPr="00EB41D0">
        <w:rPr>
          <w:color w:val="000000"/>
          <w:sz w:val="28"/>
          <w:szCs w:val="28"/>
        </w:rPr>
        <w:t>(CTAP)</w:t>
      </w:r>
      <w:r w:rsidRPr="00D93F67">
        <w:rPr>
          <w:color w:val="000000"/>
          <w:sz w:val="28"/>
          <w:szCs w:val="28"/>
        </w:rPr>
        <w:t>, do Subgrupo de Trabalho Nº 1 “Comunicações”</w:t>
      </w:r>
      <w:r>
        <w:rPr>
          <w:color w:val="000000"/>
          <w:sz w:val="28"/>
          <w:szCs w:val="28"/>
        </w:rPr>
        <w:t xml:space="preserve"> r</w:t>
      </w:r>
      <w:r w:rsidRPr="00D93F67">
        <w:rPr>
          <w:color w:val="000000"/>
          <w:sz w:val="28"/>
          <w:szCs w:val="28"/>
        </w:rPr>
        <w:t xml:space="preserve">ealizou-se </w:t>
      </w:r>
      <w:r>
        <w:rPr>
          <w:color w:val="000000"/>
          <w:sz w:val="28"/>
          <w:szCs w:val="28"/>
        </w:rPr>
        <w:t xml:space="preserve">no período </w:t>
      </w:r>
      <w:r w:rsidRPr="00D93F67">
        <w:rPr>
          <w:color w:val="000000"/>
          <w:sz w:val="28"/>
          <w:szCs w:val="28"/>
        </w:rPr>
        <w:t xml:space="preserve">de </w:t>
      </w:r>
      <w:r w:rsidRPr="0021493C">
        <w:rPr>
          <w:color w:val="000000"/>
          <w:sz w:val="28"/>
          <w:szCs w:val="28"/>
        </w:rPr>
        <w:t xml:space="preserve">27 </w:t>
      </w:r>
      <w:r w:rsidRPr="00D93F67">
        <w:rPr>
          <w:color w:val="000000"/>
          <w:sz w:val="28"/>
          <w:szCs w:val="28"/>
        </w:rPr>
        <w:t xml:space="preserve">a </w:t>
      </w:r>
      <w:r>
        <w:rPr>
          <w:color w:val="000000"/>
          <w:sz w:val="28"/>
          <w:szCs w:val="28"/>
        </w:rPr>
        <w:t>29</w:t>
      </w:r>
      <w:r w:rsidRPr="00D93F67">
        <w:rPr>
          <w:color w:val="000000"/>
          <w:sz w:val="28"/>
          <w:szCs w:val="28"/>
        </w:rPr>
        <w:t xml:space="preserve"> de </w:t>
      </w:r>
      <w:r>
        <w:rPr>
          <w:color w:val="000000"/>
          <w:sz w:val="28"/>
          <w:szCs w:val="28"/>
        </w:rPr>
        <w:t xml:space="preserve">setembro </w:t>
      </w:r>
      <w:r w:rsidRPr="00D93F67">
        <w:rPr>
          <w:color w:val="000000"/>
          <w:sz w:val="28"/>
          <w:szCs w:val="28"/>
        </w:rPr>
        <w:t>de 20</w:t>
      </w:r>
      <w:r>
        <w:rPr>
          <w:color w:val="000000"/>
          <w:sz w:val="28"/>
          <w:szCs w:val="28"/>
        </w:rPr>
        <w:t xml:space="preserve">21, por meio do sistema de </w:t>
      </w:r>
      <w:r w:rsidRPr="00FA33B1">
        <w:rPr>
          <w:color w:val="000000"/>
          <w:sz w:val="28"/>
          <w:szCs w:val="28"/>
        </w:rPr>
        <w:t>videoconferência</w:t>
      </w:r>
      <w:r>
        <w:rPr>
          <w:color w:val="000000"/>
          <w:sz w:val="28"/>
          <w:szCs w:val="28"/>
        </w:rPr>
        <w:t xml:space="preserve"> </w:t>
      </w:r>
      <w:r w:rsidRPr="0021493C">
        <w:rPr>
          <w:color w:val="000000"/>
          <w:sz w:val="28"/>
          <w:szCs w:val="28"/>
        </w:rPr>
        <w:t>em conformidade com o estabelecido na Resolu</w:t>
      </w:r>
      <w:r>
        <w:rPr>
          <w:color w:val="000000"/>
          <w:sz w:val="28"/>
          <w:szCs w:val="28"/>
        </w:rPr>
        <w:t>ção</w:t>
      </w:r>
      <w:r w:rsidRPr="0021493C">
        <w:rPr>
          <w:color w:val="000000"/>
          <w:sz w:val="28"/>
          <w:szCs w:val="28"/>
        </w:rPr>
        <w:t xml:space="preserve"> GMC N° 19/12 “</w:t>
      </w:r>
      <w:r w:rsidR="00B03D7E" w:rsidRPr="00B03D7E">
        <w:rPr>
          <w:color w:val="000000"/>
          <w:sz w:val="28"/>
          <w:szCs w:val="28"/>
        </w:rPr>
        <w:t xml:space="preserve">Reuniões </w:t>
      </w:r>
      <w:r w:rsidR="00B03D7E">
        <w:rPr>
          <w:color w:val="000000"/>
          <w:sz w:val="28"/>
          <w:szCs w:val="28"/>
        </w:rPr>
        <w:t>p</w:t>
      </w:r>
      <w:r w:rsidR="00B03D7E" w:rsidRPr="00B03D7E">
        <w:rPr>
          <w:color w:val="000000"/>
          <w:sz w:val="28"/>
          <w:szCs w:val="28"/>
        </w:rPr>
        <w:t xml:space="preserve">elo Sistema </w:t>
      </w:r>
      <w:r w:rsidR="00B03D7E">
        <w:rPr>
          <w:color w:val="000000"/>
          <w:sz w:val="28"/>
          <w:szCs w:val="28"/>
        </w:rPr>
        <w:t>d</w:t>
      </w:r>
      <w:r w:rsidR="00B03D7E" w:rsidRPr="00B03D7E">
        <w:rPr>
          <w:color w:val="000000"/>
          <w:sz w:val="28"/>
          <w:szCs w:val="28"/>
        </w:rPr>
        <w:t>e Videoconferência</w:t>
      </w:r>
      <w:r w:rsidRPr="0021493C">
        <w:rPr>
          <w:color w:val="000000"/>
          <w:sz w:val="28"/>
          <w:szCs w:val="28"/>
        </w:rPr>
        <w:t>”</w:t>
      </w:r>
      <w:r w:rsidR="00A35C51">
        <w:rPr>
          <w:color w:val="000000"/>
          <w:sz w:val="28"/>
          <w:szCs w:val="28"/>
        </w:rPr>
        <w:t>,</w:t>
      </w:r>
      <w:r w:rsidR="00241F0D">
        <w:rPr>
          <w:color w:val="000000"/>
          <w:sz w:val="28"/>
          <w:szCs w:val="28"/>
        </w:rPr>
        <w:t xml:space="preserve"> </w:t>
      </w:r>
      <w:r w:rsidRPr="00D93F67">
        <w:rPr>
          <w:color w:val="000000"/>
          <w:sz w:val="28"/>
          <w:szCs w:val="28"/>
        </w:rPr>
        <w:t>co</w:t>
      </w:r>
      <w:r w:rsidR="00A35C51">
        <w:rPr>
          <w:color w:val="000000"/>
          <w:sz w:val="28"/>
          <w:szCs w:val="28"/>
        </w:rPr>
        <w:t xml:space="preserve">ntando com </w:t>
      </w:r>
      <w:r w:rsidRPr="00D93F67">
        <w:rPr>
          <w:color w:val="000000"/>
          <w:sz w:val="28"/>
          <w:szCs w:val="28"/>
        </w:rPr>
        <w:t xml:space="preserve">a </w:t>
      </w:r>
      <w:r>
        <w:rPr>
          <w:color w:val="000000"/>
          <w:sz w:val="28"/>
          <w:szCs w:val="28"/>
        </w:rPr>
        <w:t>participação</w:t>
      </w:r>
      <w:r w:rsidRPr="00D93F67">
        <w:rPr>
          <w:color w:val="000000"/>
          <w:sz w:val="28"/>
          <w:szCs w:val="28"/>
        </w:rPr>
        <w:t xml:space="preserve"> das Delegações representantes da </w:t>
      </w:r>
      <w:r w:rsidRPr="0021493C">
        <w:rPr>
          <w:color w:val="000000"/>
          <w:sz w:val="28"/>
          <w:szCs w:val="28"/>
        </w:rPr>
        <w:t xml:space="preserve">República </w:t>
      </w:r>
      <w:r w:rsidR="00256715">
        <w:rPr>
          <w:color w:val="000000"/>
          <w:sz w:val="28"/>
          <w:szCs w:val="28"/>
        </w:rPr>
        <w:t xml:space="preserve">da </w:t>
      </w:r>
      <w:r w:rsidRPr="0021493C">
        <w:rPr>
          <w:color w:val="000000"/>
          <w:sz w:val="28"/>
          <w:szCs w:val="28"/>
        </w:rPr>
        <w:t>Argentina, da República Federativa d</w:t>
      </w:r>
      <w:r w:rsidR="00256715">
        <w:rPr>
          <w:color w:val="000000"/>
          <w:sz w:val="28"/>
          <w:szCs w:val="28"/>
        </w:rPr>
        <w:t>o</w:t>
      </w:r>
      <w:r w:rsidRPr="0021493C">
        <w:rPr>
          <w:color w:val="000000"/>
          <w:sz w:val="28"/>
          <w:szCs w:val="28"/>
        </w:rPr>
        <w:t xml:space="preserve"> Brasil, da República do Paraguai e da República Oriental d</w:t>
      </w:r>
      <w:r w:rsidR="00256715">
        <w:rPr>
          <w:color w:val="000000"/>
          <w:sz w:val="28"/>
          <w:szCs w:val="28"/>
        </w:rPr>
        <w:t>o</w:t>
      </w:r>
      <w:r w:rsidRPr="0021493C">
        <w:rPr>
          <w:color w:val="000000"/>
          <w:sz w:val="28"/>
          <w:szCs w:val="28"/>
        </w:rPr>
        <w:t xml:space="preserve"> Uruguai</w:t>
      </w:r>
      <w:r w:rsidRPr="00D93F67">
        <w:rPr>
          <w:color w:val="000000"/>
          <w:sz w:val="28"/>
          <w:szCs w:val="28"/>
        </w:rPr>
        <w:t>.</w:t>
      </w:r>
    </w:p>
    <w:p w14:paraId="246543AF" w14:textId="77777777" w:rsidR="0021493C" w:rsidRPr="0021493C" w:rsidRDefault="0021493C" w:rsidP="0021493C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21493C">
        <w:rPr>
          <w:color w:val="000000"/>
          <w:sz w:val="28"/>
          <w:szCs w:val="28"/>
        </w:rPr>
        <w:t>A Delegação do Estado Plurinacional da Bolívia participou em conformidade com o estabelecido na Decisão CMC Nº 13/15.</w:t>
      </w:r>
    </w:p>
    <w:p w14:paraId="3E69124F" w14:textId="5F8F2691" w:rsidR="0021493C" w:rsidRPr="0021493C" w:rsidRDefault="0021493C" w:rsidP="0021493C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21493C">
        <w:rPr>
          <w:color w:val="000000"/>
          <w:sz w:val="28"/>
          <w:szCs w:val="28"/>
        </w:rPr>
        <w:t xml:space="preserve">A lista de participantes consta como </w:t>
      </w:r>
      <w:r w:rsidRPr="0021493C">
        <w:rPr>
          <w:b/>
          <w:bCs/>
          <w:color w:val="000000"/>
          <w:sz w:val="28"/>
          <w:szCs w:val="28"/>
        </w:rPr>
        <w:t>Anexo I</w:t>
      </w:r>
      <w:r w:rsidRPr="0021493C">
        <w:rPr>
          <w:color w:val="000000"/>
          <w:sz w:val="28"/>
          <w:szCs w:val="28"/>
        </w:rPr>
        <w:t>.</w:t>
      </w:r>
    </w:p>
    <w:p w14:paraId="16D0EFE0" w14:textId="657F6608" w:rsidR="00AC5AAE" w:rsidRDefault="00AC5AAE" w:rsidP="00451171">
      <w:pPr>
        <w:spacing w:after="240"/>
        <w:jc w:val="both"/>
        <w:rPr>
          <w:b/>
        </w:rPr>
      </w:pPr>
    </w:p>
    <w:p w14:paraId="77A1EA3C" w14:textId="77777777" w:rsidR="00241F0D" w:rsidRPr="00241F0D" w:rsidRDefault="00241F0D" w:rsidP="00241F0D">
      <w:pPr>
        <w:spacing w:after="240"/>
        <w:rPr>
          <w:b/>
          <w:sz w:val="28"/>
          <w:szCs w:val="28"/>
        </w:rPr>
      </w:pPr>
      <w:r w:rsidRPr="00241F0D">
        <w:rPr>
          <w:b/>
          <w:sz w:val="28"/>
          <w:szCs w:val="28"/>
        </w:rPr>
        <w:t>1. ABERTURA DA REUNIÃO</w:t>
      </w:r>
    </w:p>
    <w:p w14:paraId="3AF6E411" w14:textId="582E63AE" w:rsidR="00B81A8F" w:rsidRPr="00D93F67" w:rsidRDefault="00B81A8F" w:rsidP="00B81A8F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D93F67">
        <w:rPr>
          <w:color w:val="000000"/>
          <w:sz w:val="28"/>
          <w:szCs w:val="28"/>
        </w:rPr>
        <w:t>Na abertura da Reunião, os responsáveis do Ministério da</w:t>
      </w:r>
      <w:r>
        <w:rPr>
          <w:color w:val="000000"/>
          <w:sz w:val="28"/>
          <w:szCs w:val="28"/>
        </w:rPr>
        <w:t>s</w:t>
      </w:r>
      <w:r w:rsidRPr="00D93F67">
        <w:rPr>
          <w:color w:val="000000"/>
          <w:sz w:val="28"/>
          <w:szCs w:val="28"/>
        </w:rPr>
        <w:t xml:space="preserve"> Comunicaç</w:t>
      </w:r>
      <w:r>
        <w:rPr>
          <w:color w:val="000000"/>
          <w:sz w:val="28"/>
          <w:szCs w:val="28"/>
        </w:rPr>
        <w:t>ões</w:t>
      </w:r>
      <w:r w:rsidRPr="00D93F67">
        <w:rPr>
          <w:color w:val="000000"/>
          <w:sz w:val="28"/>
          <w:szCs w:val="28"/>
        </w:rPr>
        <w:t xml:space="preserve"> - MC</w:t>
      </w:r>
      <w:r w:rsidR="0042152D">
        <w:rPr>
          <w:color w:val="000000"/>
          <w:sz w:val="28"/>
          <w:szCs w:val="28"/>
        </w:rPr>
        <w:t>OM</w:t>
      </w:r>
      <w:r w:rsidRPr="00D93F67">
        <w:rPr>
          <w:color w:val="000000"/>
          <w:sz w:val="28"/>
          <w:szCs w:val="28"/>
        </w:rPr>
        <w:t>, em nome do Coordenador Nacional do Brasil, em exercício da Presidência Pro Tempore</w:t>
      </w:r>
      <w:r w:rsidR="00A35C51">
        <w:rPr>
          <w:color w:val="000000"/>
          <w:sz w:val="28"/>
          <w:szCs w:val="28"/>
        </w:rPr>
        <w:t xml:space="preserve">, </w:t>
      </w:r>
      <w:r w:rsidRPr="00D93F67">
        <w:rPr>
          <w:color w:val="000000"/>
          <w:sz w:val="28"/>
          <w:szCs w:val="28"/>
        </w:rPr>
        <w:t>deram as boas-vindas a todos e desejaram êxito nos trabalhos.</w:t>
      </w:r>
    </w:p>
    <w:p w14:paraId="4375B39D" w14:textId="77777777" w:rsidR="00241F0D" w:rsidRPr="00241F0D" w:rsidRDefault="00241F0D" w:rsidP="00241F0D">
      <w:pPr>
        <w:spacing w:before="240" w:after="240"/>
        <w:rPr>
          <w:b/>
          <w:sz w:val="28"/>
          <w:szCs w:val="28"/>
        </w:rPr>
      </w:pPr>
      <w:r w:rsidRPr="00241F0D">
        <w:rPr>
          <w:b/>
          <w:sz w:val="28"/>
          <w:szCs w:val="28"/>
        </w:rPr>
        <w:t>2. APROVAÇÃO DA AGENDA</w:t>
      </w:r>
    </w:p>
    <w:p w14:paraId="15785884" w14:textId="7CA86B6F" w:rsidR="00241F0D" w:rsidRPr="00D93F67" w:rsidRDefault="00241F0D" w:rsidP="00241F0D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D93F67">
        <w:rPr>
          <w:color w:val="000000"/>
          <w:sz w:val="28"/>
          <w:szCs w:val="28"/>
        </w:rPr>
        <w:t xml:space="preserve">A agenda, que consta como </w:t>
      </w:r>
      <w:r w:rsidRPr="00241F0D">
        <w:rPr>
          <w:b/>
          <w:bCs/>
          <w:color w:val="000000"/>
          <w:sz w:val="28"/>
          <w:szCs w:val="28"/>
        </w:rPr>
        <w:t>Anexo II</w:t>
      </w:r>
      <w:r w:rsidRPr="00D93F67">
        <w:rPr>
          <w:color w:val="000000"/>
          <w:sz w:val="28"/>
          <w:szCs w:val="28"/>
        </w:rPr>
        <w:t>, foi aprovada sem modificações.</w:t>
      </w:r>
    </w:p>
    <w:p w14:paraId="44E8888F" w14:textId="77777777" w:rsidR="00241F0D" w:rsidRPr="001B2030" w:rsidRDefault="00241F0D" w:rsidP="001B2030">
      <w:pPr>
        <w:spacing w:before="240" w:after="240"/>
        <w:rPr>
          <w:b/>
          <w:sz w:val="28"/>
          <w:szCs w:val="28"/>
        </w:rPr>
      </w:pPr>
      <w:r w:rsidRPr="001B2030">
        <w:rPr>
          <w:b/>
          <w:sz w:val="28"/>
          <w:szCs w:val="28"/>
        </w:rPr>
        <w:t>3. RECOMENDAÇÕES</w:t>
      </w:r>
    </w:p>
    <w:p w14:paraId="27CBB02A" w14:textId="77777777" w:rsidR="00241F0D" w:rsidRPr="001B2030" w:rsidRDefault="00241F0D" w:rsidP="001B2030">
      <w:pPr>
        <w:spacing w:after="240"/>
        <w:rPr>
          <w:b/>
          <w:sz w:val="28"/>
          <w:szCs w:val="28"/>
        </w:rPr>
      </w:pPr>
      <w:r w:rsidRPr="001B2030">
        <w:rPr>
          <w:b/>
          <w:sz w:val="28"/>
          <w:szCs w:val="28"/>
        </w:rPr>
        <w:t xml:space="preserve">3.1. Recomendações do SGT </w:t>
      </w:r>
      <w:r w:rsidRPr="00D93F67">
        <w:rPr>
          <w:b/>
          <w:sz w:val="28"/>
          <w:szCs w:val="28"/>
        </w:rPr>
        <w:t>Nº</w:t>
      </w:r>
      <w:r w:rsidRPr="001B2030">
        <w:rPr>
          <w:b/>
          <w:sz w:val="28"/>
          <w:szCs w:val="28"/>
        </w:rPr>
        <w:t>1 à CTAP</w:t>
      </w:r>
    </w:p>
    <w:p w14:paraId="4C320968" w14:textId="0DBBD623" w:rsidR="00241F0D" w:rsidRPr="00D93F67" w:rsidRDefault="00256715" w:rsidP="00241F0D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</w:t>
      </w:r>
      <w:r w:rsidR="00241F0D" w:rsidRPr="00D93F67">
        <w:rPr>
          <w:color w:val="000000"/>
          <w:sz w:val="28"/>
          <w:szCs w:val="28"/>
        </w:rPr>
        <w:t>SGT Nº 1</w:t>
      </w:r>
      <w:r>
        <w:rPr>
          <w:color w:val="000000"/>
          <w:sz w:val="28"/>
          <w:szCs w:val="28"/>
        </w:rPr>
        <w:t xml:space="preserve"> solicitou a atualização do Plano de Trabalho em seu novo formato em conformidade com a Decisão CMC 08/20.</w:t>
      </w:r>
    </w:p>
    <w:p w14:paraId="369FC5EE" w14:textId="77777777" w:rsidR="00241F0D" w:rsidRPr="001B2030" w:rsidRDefault="00241F0D" w:rsidP="001B2030">
      <w:pPr>
        <w:spacing w:before="240" w:after="240"/>
        <w:rPr>
          <w:b/>
          <w:sz w:val="28"/>
          <w:szCs w:val="28"/>
        </w:rPr>
      </w:pPr>
      <w:r w:rsidRPr="001B2030">
        <w:rPr>
          <w:b/>
          <w:sz w:val="28"/>
          <w:szCs w:val="28"/>
        </w:rPr>
        <w:t xml:space="preserve">3.2. Informações da CTAP ao SGT </w:t>
      </w:r>
      <w:r w:rsidRPr="00D93F67">
        <w:rPr>
          <w:b/>
          <w:sz w:val="28"/>
          <w:szCs w:val="28"/>
        </w:rPr>
        <w:t>Nº</w:t>
      </w:r>
      <w:r w:rsidRPr="001B2030">
        <w:rPr>
          <w:b/>
          <w:sz w:val="28"/>
          <w:szCs w:val="28"/>
        </w:rPr>
        <w:t>1</w:t>
      </w:r>
    </w:p>
    <w:p w14:paraId="2A790B90" w14:textId="4F3C628C" w:rsidR="00241F0D" w:rsidRDefault="00B856BA" w:rsidP="00241F0D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DF6B96">
        <w:rPr>
          <w:color w:val="000000"/>
          <w:sz w:val="28"/>
          <w:szCs w:val="28"/>
        </w:rPr>
        <w:t>Nesta oportunidade</w:t>
      </w:r>
      <w:r w:rsidR="00A35C51" w:rsidRPr="00DF6B96">
        <w:rPr>
          <w:color w:val="000000"/>
          <w:sz w:val="28"/>
          <w:szCs w:val="28"/>
        </w:rPr>
        <w:t xml:space="preserve">, a CTAP </w:t>
      </w:r>
      <w:r w:rsidRPr="00DF6B96">
        <w:rPr>
          <w:color w:val="000000"/>
          <w:sz w:val="28"/>
          <w:szCs w:val="28"/>
        </w:rPr>
        <w:t>não encaminha informações ao SGT N°1.</w:t>
      </w:r>
    </w:p>
    <w:p w14:paraId="5A9D6FD2" w14:textId="64D7B8C2" w:rsidR="00DF6B96" w:rsidRDefault="00DF6B96" w:rsidP="00241F0D">
      <w:pPr>
        <w:spacing w:before="120" w:line="300" w:lineRule="exact"/>
        <w:jc w:val="both"/>
        <w:rPr>
          <w:color w:val="000000"/>
          <w:sz w:val="28"/>
          <w:szCs w:val="28"/>
        </w:rPr>
      </w:pPr>
    </w:p>
    <w:p w14:paraId="42D7D2C7" w14:textId="77777777" w:rsidR="00DF6B96" w:rsidRPr="00B856BA" w:rsidRDefault="00DF6B96" w:rsidP="00241F0D">
      <w:pPr>
        <w:spacing w:before="120" w:line="300" w:lineRule="exact"/>
        <w:jc w:val="both"/>
        <w:rPr>
          <w:color w:val="000000"/>
          <w:sz w:val="28"/>
          <w:szCs w:val="28"/>
        </w:rPr>
      </w:pPr>
    </w:p>
    <w:p w14:paraId="00BD4D76" w14:textId="77777777" w:rsidR="00241F0D" w:rsidRPr="001B2030" w:rsidRDefault="00241F0D" w:rsidP="001B2030">
      <w:pPr>
        <w:spacing w:before="240" w:after="240"/>
        <w:rPr>
          <w:b/>
          <w:sz w:val="28"/>
          <w:szCs w:val="28"/>
        </w:rPr>
      </w:pPr>
      <w:r w:rsidRPr="001B2030">
        <w:rPr>
          <w:b/>
          <w:sz w:val="28"/>
          <w:szCs w:val="28"/>
        </w:rPr>
        <w:lastRenderedPageBreak/>
        <w:t>4. TRATAMENTO DAS PAUTAS NEGOCIADORAS</w:t>
      </w:r>
    </w:p>
    <w:p w14:paraId="7951598B" w14:textId="54B06B9D" w:rsidR="00241F0D" w:rsidRDefault="00241F0D" w:rsidP="001B2030">
      <w:pPr>
        <w:spacing w:before="240" w:after="240"/>
        <w:rPr>
          <w:b/>
          <w:sz w:val="28"/>
          <w:szCs w:val="28"/>
        </w:rPr>
      </w:pPr>
      <w:r w:rsidRPr="001B2030">
        <w:rPr>
          <w:b/>
          <w:sz w:val="28"/>
          <w:szCs w:val="28"/>
        </w:rPr>
        <w:t xml:space="preserve">4.1 Aspectos Regulatórios da Atividade Postal </w:t>
      </w:r>
    </w:p>
    <w:p w14:paraId="7380DF81" w14:textId="77777777" w:rsidR="00EB33AB" w:rsidRPr="00D93F67" w:rsidRDefault="00EB33AB" w:rsidP="00EB33AB">
      <w:pPr>
        <w:spacing w:before="120" w:line="300" w:lineRule="exact"/>
        <w:jc w:val="both"/>
        <w:rPr>
          <w:b/>
          <w:color w:val="000000"/>
          <w:sz w:val="28"/>
          <w:szCs w:val="28"/>
        </w:rPr>
      </w:pPr>
      <w:r w:rsidRPr="00D93F67">
        <w:rPr>
          <w:b/>
          <w:color w:val="000000"/>
          <w:sz w:val="28"/>
          <w:szCs w:val="28"/>
        </w:rPr>
        <w:t>4.1.1. Assuntos Aduaneiros</w:t>
      </w:r>
    </w:p>
    <w:p w14:paraId="0A578F7B" w14:textId="030ED3A2" w:rsidR="00B94948" w:rsidRDefault="00B94948" w:rsidP="00B45993">
      <w:pPr>
        <w:spacing w:before="120" w:line="300" w:lineRule="exact"/>
        <w:jc w:val="both"/>
        <w:rPr>
          <w:color w:val="000000"/>
          <w:sz w:val="28"/>
          <w:szCs w:val="28"/>
          <w:highlight w:val="yellow"/>
        </w:rPr>
      </w:pPr>
      <w:r w:rsidRPr="00B94948">
        <w:rPr>
          <w:color w:val="000000"/>
          <w:sz w:val="28"/>
          <w:szCs w:val="28"/>
        </w:rPr>
        <w:t xml:space="preserve">Neste ponto, </w:t>
      </w:r>
      <w:r w:rsidR="00256715">
        <w:rPr>
          <w:color w:val="000000"/>
          <w:sz w:val="28"/>
          <w:szCs w:val="28"/>
        </w:rPr>
        <w:t>a</w:t>
      </w:r>
      <w:r w:rsidRPr="00B94948">
        <w:rPr>
          <w:color w:val="000000"/>
          <w:sz w:val="28"/>
          <w:szCs w:val="28"/>
        </w:rPr>
        <w:t xml:space="preserve"> Subsecret</w:t>
      </w:r>
      <w:r w:rsidR="00256715">
        <w:rPr>
          <w:color w:val="000000"/>
          <w:sz w:val="28"/>
          <w:szCs w:val="28"/>
        </w:rPr>
        <w:t>a</w:t>
      </w:r>
      <w:r w:rsidRPr="00B94948">
        <w:rPr>
          <w:color w:val="000000"/>
          <w:sz w:val="28"/>
          <w:szCs w:val="28"/>
        </w:rPr>
        <w:t>ri</w:t>
      </w:r>
      <w:r w:rsidR="00256715">
        <w:rPr>
          <w:color w:val="000000"/>
          <w:sz w:val="28"/>
          <w:szCs w:val="28"/>
        </w:rPr>
        <w:t>a</w:t>
      </w:r>
      <w:r w:rsidRPr="00B94948">
        <w:rPr>
          <w:color w:val="000000"/>
          <w:sz w:val="28"/>
          <w:szCs w:val="28"/>
        </w:rPr>
        <w:t xml:space="preserve"> de Tecnologias da Informação e Comunicação da Argentina, informou que</w:t>
      </w:r>
      <w:r>
        <w:rPr>
          <w:color w:val="000000"/>
          <w:sz w:val="28"/>
          <w:szCs w:val="28"/>
        </w:rPr>
        <w:t xml:space="preserve">, </w:t>
      </w:r>
      <w:r w:rsidRPr="00B94948">
        <w:rPr>
          <w:color w:val="000000"/>
          <w:sz w:val="28"/>
          <w:szCs w:val="28"/>
        </w:rPr>
        <w:t xml:space="preserve">no âmbito do Comitê </w:t>
      </w:r>
      <w:r>
        <w:rPr>
          <w:color w:val="000000"/>
          <w:sz w:val="28"/>
          <w:szCs w:val="28"/>
        </w:rPr>
        <w:t xml:space="preserve">de contato </w:t>
      </w:r>
      <w:r w:rsidRPr="00B94948">
        <w:rPr>
          <w:color w:val="000000"/>
          <w:sz w:val="28"/>
          <w:szCs w:val="28"/>
        </w:rPr>
        <w:t>Correio</w:t>
      </w:r>
      <w:r>
        <w:rPr>
          <w:color w:val="000000"/>
          <w:sz w:val="28"/>
          <w:szCs w:val="28"/>
        </w:rPr>
        <w:t xml:space="preserve"> –</w:t>
      </w:r>
      <w:r w:rsidRPr="00B94948">
        <w:rPr>
          <w:color w:val="000000"/>
          <w:sz w:val="28"/>
          <w:szCs w:val="28"/>
        </w:rPr>
        <w:t xml:space="preserve"> Aduan</w:t>
      </w:r>
      <w:r>
        <w:rPr>
          <w:color w:val="000000"/>
          <w:sz w:val="28"/>
          <w:szCs w:val="28"/>
        </w:rPr>
        <w:t xml:space="preserve">a, </w:t>
      </w:r>
      <w:r w:rsidRPr="00B94948">
        <w:rPr>
          <w:color w:val="000000"/>
          <w:sz w:val="28"/>
          <w:szCs w:val="28"/>
        </w:rPr>
        <w:t>continua</w:t>
      </w:r>
      <w:r>
        <w:rPr>
          <w:color w:val="000000"/>
          <w:sz w:val="28"/>
          <w:szCs w:val="28"/>
        </w:rPr>
        <w:t>m as reuniões entre a</w:t>
      </w:r>
      <w:r w:rsidRPr="00B94948">
        <w:rPr>
          <w:color w:val="000000"/>
          <w:sz w:val="28"/>
          <w:szCs w:val="28"/>
        </w:rPr>
        <w:t xml:space="preserve"> Direção Geral de Alfândegas, </w:t>
      </w:r>
      <w:r w:rsidR="00A35C51">
        <w:rPr>
          <w:color w:val="000000"/>
          <w:sz w:val="28"/>
          <w:szCs w:val="28"/>
        </w:rPr>
        <w:t>dependente da</w:t>
      </w:r>
      <w:r w:rsidRPr="00B94948">
        <w:rPr>
          <w:color w:val="000000"/>
          <w:sz w:val="28"/>
          <w:szCs w:val="28"/>
        </w:rPr>
        <w:t xml:space="preserve"> Administração Federal de Receitas Públicas</w:t>
      </w:r>
      <w:r w:rsidR="00A35C51">
        <w:rPr>
          <w:color w:val="000000"/>
          <w:sz w:val="28"/>
          <w:szCs w:val="28"/>
        </w:rPr>
        <w:t>,</w:t>
      </w:r>
      <w:r w:rsidRPr="00B94948">
        <w:rPr>
          <w:color w:val="000000"/>
          <w:sz w:val="28"/>
          <w:szCs w:val="28"/>
        </w:rPr>
        <w:t xml:space="preserve"> e o Correio Oficia</w:t>
      </w:r>
      <w:r w:rsidR="00A35C51">
        <w:rPr>
          <w:color w:val="000000"/>
          <w:sz w:val="28"/>
          <w:szCs w:val="28"/>
        </w:rPr>
        <w:t xml:space="preserve">l </w:t>
      </w:r>
      <w:r w:rsidRPr="00B94948">
        <w:rPr>
          <w:color w:val="000000"/>
          <w:sz w:val="28"/>
          <w:szCs w:val="28"/>
        </w:rPr>
        <w:t>da República Argentina Sociedad</w:t>
      </w:r>
      <w:r w:rsidR="00256715">
        <w:rPr>
          <w:color w:val="000000"/>
          <w:sz w:val="28"/>
          <w:szCs w:val="28"/>
        </w:rPr>
        <w:t>e</w:t>
      </w:r>
      <w:r w:rsidRPr="00B94948">
        <w:rPr>
          <w:color w:val="000000"/>
          <w:sz w:val="28"/>
          <w:szCs w:val="28"/>
        </w:rPr>
        <w:t xml:space="preserve"> Anónima (CORASA). Este Comitê foi criado pela Resolução Geral Conjunta 4406/2019</w:t>
      </w:r>
      <w:r w:rsidR="00A35C51">
        <w:rPr>
          <w:color w:val="000000"/>
          <w:sz w:val="28"/>
          <w:szCs w:val="28"/>
        </w:rPr>
        <w:t>. S</w:t>
      </w:r>
      <w:r w:rsidRPr="00B94948">
        <w:rPr>
          <w:color w:val="000000"/>
          <w:sz w:val="28"/>
          <w:szCs w:val="28"/>
        </w:rPr>
        <w:t xml:space="preserve">ua implementação </w:t>
      </w:r>
      <w:r w:rsidR="00A35C51">
        <w:rPr>
          <w:color w:val="000000"/>
          <w:sz w:val="28"/>
          <w:szCs w:val="28"/>
        </w:rPr>
        <w:t>começou</w:t>
      </w:r>
      <w:r w:rsidRPr="00B94948">
        <w:rPr>
          <w:color w:val="000000"/>
          <w:sz w:val="28"/>
          <w:szCs w:val="28"/>
        </w:rPr>
        <w:t xml:space="preserve"> no ano passado</w:t>
      </w:r>
      <w:r w:rsidR="00A35C51">
        <w:rPr>
          <w:color w:val="000000"/>
          <w:sz w:val="28"/>
          <w:szCs w:val="28"/>
        </w:rPr>
        <w:t xml:space="preserve"> e </w:t>
      </w:r>
      <w:r w:rsidRPr="00B94948">
        <w:rPr>
          <w:color w:val="000000"/>
          <w:sz w:val="28"/>
          <w:szCs w:val="28"/>
        </w:rPr>
        <w:t xml:space="preserve">já foram realizadas várias reuniões de trabalho. Durante o mês de setembro, </w:t>
      </w:r>
      <w:r w:rsidR="00A35C51">
        <w:rPr>
          <w:color w:val="000000"/>
          <w:sz w:val="28"/>
          <w:szCs w:val="28"/>
        </w:rPr>
        <w:t xml:space="preserve">será </w:t>
      </w:r>
      <w:r w:rsidR="00256715">
        <w:rPr>
          <w:color w:val="000000"/>
          <w:sz w:val="28"/>
          <w:szCs w:val="28"/>
        </w:rPr>
        <w:t>elaborada</w:t>
      </w:r>
      <w:r w:rsidR="00A35C51">
        <w:rPr>
          <w:color w:val="000000"/>
          <w:sz w:val="28"/>
          <w:szCs w:val="28"/>
        </w:rPr>
        <w:t xml:space="preserve"> </w:t>
      </w:r>
      <w:r w:rsidRPr="00B94948">
        <w:rPr>
          <w:color w:val="000000"/>
          <w:sz w:val="28"/>
          <w:szCs w:val="28"/>
        </w:rPr>
        <w:t>uma recomendação conjunta promovida pelo Subcomitê Técnico</w:t>
      </w:r>
      <w:r w:rsidR="00A35C51">
        <w:rPr>
          <w:color w:val="000000"/>
          <w:sz w:val="28"/>
          <w:szCs w:val="28"/>
        </w:rPr>
        <w:t xml:space="preserve"> e que será enviada</w:t>
      </w:r>
      <w:r w:rsidRPr="00B94948">
        <w:rPr>
          <w:color w:val="000000"/>
          <w:sz w:val="28"/>
          <w:szCs w:val="28"/>
        </w:rPr>
        <w:t xml:space="preserve"> pelo Conselho Executivo. Este Comité serviu, no contexto </w:t>
      </w:r>
      <w:r>
        <w:rPr>
          <w:color w:val="000000"/>
          <w:sz w:val="28"/>
          <w:szCs w:val="28"/>
        </w:rPr>
        <w:t>da</w:t>
      </w:r>
      <w:r w:rsidRPr="00B94948">
        <w:rPr>
          <w:color w:val="000000"/>
          <w:sz w:val="28"/>
          <w:szCs w:val="28"/>
        </w:rPr>
        <w:t xml:space="preserve"> pandemia, para viabilizar procedimentos internos relacionados com as remessas postais, bem como</w:t>
      </w:r>
      <w:r w:rsidR="00256715">
        <w:rPr>
          <w:color w:val="000000"/>
          <w:sz w:val="28"/>
          <w:szCs w:val="28"/>
        </w:rPr>
        <w:t>,</w:t>
      </w:r>
      <w:r w:rsidRPr="00B94948">
        <w:rPr>
          <w:color w:val="000000"/>
          <w:sz w:val="28"/>
          <w:szCs w:val="28"/>
        </w:rPr>
        <w:t xml:space="preserve"> para gerar um espaço de debate e articulação entre </w:t>
      </w:r>
      <w:r w:rsidR="00A35C51">
        <w:rPr>
          <w:color w:val="000000"/>
          <w:sz w:val="28"/>
          <w:szCs w:val="28"/>
        </w:rPr>
        <w:t>os organismos</w:t>
      </w:r>
      <w:r w:rsidRPr="00B94948">
        <w:rPr>
          <w:color w:val="000000"/>
          <w:sz w:val="28"/>
          <w:szCs w:val="28"/>
        </w:rPr>
        <w:t>.</w:t>
      </w:r>
    </w:p>
    <w:p w14:paraId="1EE1E02F" w14:textId="6F8D0099" w:rsidR="00CF552C" w:rsidRDefault="00CF552C" w:rsidP="00B45993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CF552C">
        <w:rPr>
          <w:color w:val="000000"/>
          <w:sz w:val="28"/>
          <w:szCs w:val="28"/>
        </w:rPr>
        <w:t>O O</w:t>
      </w:r>
      <w:r>
        <w:rPr>
          <w:color w:val="000000"/>
          <w:sz w:val="28"/>
          <w:szCs w:val="28"/>
        </w:rPr>
        <w:t xml:space="preserve">perador </w:t>
      </w:r>
      <w:r w:rsidRPr="00CF552C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esignado - OD</w:t>
      </w:r>
      <w:r w:rsidRPr="00CF552C">
        <w:rPr>
          <w:color w:val="000000"/>
          <w:sz w:val="28"/>
          <w:szCs w:val="28"/>
        </w:rPr>
        <w:t xml:space="preserve"> d</w:t>
      </w:r>
      <w:r w:rsidR="0052397F">
        <w:rPr>
          <w:color w:val="000000"/>
          <w:sz w:val="28"/>
          <w:szCs w:val="28"/>
        </w:rPr>
        <w:t>a</w:t>
      </w:r>
      <w:r w:rsidRPr="00CF552C">
        <w:rPr>
          <w:color w:val="000000"/>
          <w:sz w:val="28"/>
          <w:szCs w:val="28"/>
        </w:rPr>
        <w:t xml:space="preserve"> </w:t>
      </w:r>
      <w:r w:rsidR="00B45993" w:rsidRPr="00CF552C">
        <w:rPr>
          <w:color w:val="000000"/>
          <w:sz w:val="28"/>
          <w:szCs w:val="28"/>
        </w:rPr>
        <w:t xml:space="preserve">Argentina apresentou </w:t>
      </w:r>
      <w:r w:rsidR="00CE0B63" w:rsidRPr="00CF552C">
        <w:rPr>
          <w:color w:val="000000"/>
          <w:sz w:val="28"/>
          <w:szCs w:val="28"/>
        </w:rPr>
        <w:t xml:space="preserve">uma </w:t>
      </w:r>
      <w:r w:rsidR="00B45993" w:rsidRPr="00CF552C">
        <w:rPr>
          <w:color w:val="000000"/>
          <w:sz w:val="28"/>
          <w:szCs w:val="28"/>
        </w:rPr>
        <w:t>proposta de Recomendação sobre o “</w:t>
      </w:r>
      <w:r w:rsidR="0028492D" w:rsidRPr="00CF552C">
        <w:rPr>
          <w:color w:val="000000"/>
          <w:sz w:val="28"/>
          <w:szCs w:val="28"/>
        </w:rPr>
        <w:t>Fortalecimento do Intercâmbio Postal Transfronte</w:t>
      </w:r>
      <w:r w:rsidR="0026691D">
        <w:rPr>
          <w:color w:val="000000"/>
          <w:sz w:val="28"/>
          <w:szCs w:val="28"/>
        </w:rPr>
        <w:t>i</w:t>
      </w:r>
      <w:r w:rsidR="0028492D" w:rsidRPr="00CF552C">
        <w:rPr>
          <w:color w:val="000000"/>
          <w:sz w:val="28"/>
          <w:szCs w:val="28"/>
        </w:rPr>
        <w:t>riço</w:t>
      </w:r>
      <w:r w:rsidR="00B45993" w:rsidRPr="00CF552C">
        <w:rPr>
          <w:color w:val="000000"/>
          <w:sz w:val="28"/>
          <w:szCs w:val="28"/>
        </w:rPr>
        <w:t>”</w:t>
      </w:r>
      <w:r w:rsidRPr="00CF552C">
        <w:rPr>
          <w:color w:val="000000"/>
          <w:sz w:val="28"/>
          <w:szCs w:val="28"/>
        </w:rPr>
        <w:t xml:space="preserve"> com objetivo de ter uma legislação específica para envios postais </w:t>
      </w:r>
      <w:r>
        <w:rPr>
          <w:color w:val="000000"/>
          <w:sz w:val="28"/>
          <w:szCs w:val="28"/>
        </w:rPr>
        <w:t xml:space="preserve">dos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</w:t>
      </w:r>
      <w:r w:rsidRPr="00CF552C">
        <w:rPr>
          <w:color w:val="000000"/>
          <w:sz w:val="28"/>
          <w:szCs w:val="28"/>
        </w:rPr>
        <w:t xml:space="preserve">por meio </w:t>
      </w:r>
      <w:r w:rsidRPr="00CF552C">
        <w:rPr>
          <w:color w:val="000000"/>
          <w:sz w:val="28"/>
          <w:szCs w:val="28"/>
        </w:rPr>
        <w:t xml:space="preserve">do transporte </w:t>
      </w:r>
      <w:r w:rsidR="00E426A0">
        <w:rPr>
          <w:color w:val="000000"/>
          <w:sz w:val="28"/>
          <w:szCs w:val="28"/>
        </w:rPr>
        <w:t>rodoviário,</w:t>
      </w:r>
      <w:r w:rsidRPr="00CF552C">
        <w:rPr>
          <w:color w:val="000000"/>
          <w:sz w:val="28"/>
          <w:szCs w:val="28"/>
        </w:rPr>
        <w:t xml:space="preserve"> fluvial</w:t>
      </w:r>
      <w:r w:rsidR="00E426A0">
        <w:rPr>
          <w:color w:val="000000"/>
          <w:sz w:val="28"/>
          <w:szCs w:val="28"/>
        </w:rPr>
        <w:t xml:space="preserve"> e</w:t>
      </w:r>
      <w:r>
        <w:rPr>
          <w:color w:val="000000"/>
          <w:sz w:val="28"/>
          <w:szCs w:val="28"/>
        </w:rPr>
        <w:t xml:space="preserve"> </w:t>
      </w:r>
      <w:r w:rsidR="00E426A0">
        <w:rPr>
          <w:color w:val="000000"/>
          <w:sz w:val="28"/>
          <w:szCs w:val="28"/>
        </w:rPr>
        <w:t>marítimo</w:t>
      </w:r>
      <w:r w:rsidR="0052397F">
        <w:rPr>
          <w:color w:val="000000"/>
          <w:sz w:val="28"/>
          <w:szCs w:val="28"/>
        </w:rPr>
        <w:t>,</w:t>
      </w:r>
      <w:r w:rsidR="00E42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de modo a assegurar </w:t>
      </w:r>
      <w:r w:rsidR="00E426A0">
        <w:rPr>
          <w:color w:val="000000"/>
          <w:sz w:val="28"/>
          <w:szCs w:val="28"/>
        </w:rPr>
        <w:t>a regularidade dos</w:t>
      </w:r>
      <w:r>
        <w:rPr>
          <w:color w:val="000000"/>
          <w:sz w:val="28"/>
          <w:szCs w:val="28"/>
        </w:rPr>
        <w:t xml:space="preserve"> serviços postais</w:t>
      </w:r>
      <w:r w:rsidR="00E426A0">
        <w:rPr>
          <w:color w:val="000000"/>
          <w:sz w:val="28"/>
          <w:szCs w:val="28"/>
        </w:rPr>
        <w:t xml:space="preserve"> transfronte</w:t>
      </w:r>
      <w:r w:rsidR="0052397F">
        <w:rPr>
          <w:color w:val="000000"/>
          <w:sz w:val="28"/>
          <w:szCs w:val="28"/>
        </w:rPr>
        <w:t>i</w:t>
      </w:r>
      <w:r w:rsidR="00E426A0">
        <w:rPr>
          <w:color w:val="000000"/>
          <w:sz w:val="28"/>
          <w:szCs w:val="28"/>
        </w:rPr>
        <w:t>riços</w:t>
      </w:r>
      <w:r>
        <w:rPr>
          <w:color w:val="000000"/>
          <w:sz w:val="28"/>
          <w:szCs w:val="28"/>
        </w:rPr>
        <w:t xml:space="preserve">. </w:t>
      </w:r>
      <w:r w:rsidR="0028492D">
        <w:rPr>
          <w:color w:val="000000"/>
          <w:sz w:val="28"/>
          <w:szCs w:val="28"/>
        </w:rPr>
        <w:t xml:space="preserve"> </w:t>
      </w:r>
    </w:p>
    <w:p w14:paraId="2E861CA8" w14:textId="698E1870" w:rsidR="00B45993" w:rsidRDefault="0028492D" w:rsidP="00B45993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28492D">
        <w:rPr>
          <w:color w:val="000000"/>
          <w:sz w:val="28"/>
          <w:szCs w:val="28"/>
        </w:rPr>
        <w:t>Os demais Estados Partes tomam nota d</w:t>
      </w:r>
      <w:r>
        <w:rPr>
          <w:color w:val="000000"/>
          <w:sz w:val="28"/>
          <w:szCs w:val="28"/>
        </w:rPr>
        <w:t>a</w:t>
      </w:r>
      <w:r w:rsidRPr="0028492D">
        <w:rPr>
          <w:color w:val="000000"/>
          <w:sz w:val="28"/>
          <w:szCs w:val="28"/>
        </w:rPr>
        <w:t xml:space="preserve"> referid</w:t>
      </w:r>
      <w:r>
        <w:rPr>
          <w:color w:val="000000"/>
          <w:sz w:val="28"/>
          <w:szCs w:val="28"/>
        </w:rPr>
        <w:t>a</w:t>
      </w:r>
      <w:r w:rsidRPr="002849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proposta</w:t>
      </w:r>
      <w:r w:rsidR="00A35C51">
        <w:rPr>
          <w:color w:val="000000"/>
          <w:sz w:val="28"/>
          <w:szCs w:val="28"/>
        </w:rPr>
        <w:t xml:space="preserve"> de Recomendação</w:t>
      </w:r>
      <w:r w:rsidRPr="0028492D">
        <w:rPr>
          <w:color w:val="000000"/>
          <w:sz w:val="28"/>
          <w:szCs w:val="28"/>
        </w:rPr>
        <w:t>,</w:t>
      </w:r>
      <w:r w:rsidR="00A35C51">
        <w:rPr>
          <w:color w:val="000000"/>
          <w:sz w:val="28"/>
          <w:szCs w:val="28"/>
        </w:rPr>
        <w:t xml:space="preserve"> </w:t>
      </w:r>
      <w:r w:rsidRPr="0028492D">
        <w:rPr>
          <w:color w:val="000000"/>
          <w:sz w:val="28"/>
          <w:szCs w:val="28"/>
        </w:rPr>
        <w:t>compartilham a preocupação nel</w:t>
      </w:r>
      <w:r>
        <w:rPr>
          <w:color w:val="000000"/>
          <w:sz w:val="28"/>
          <w:szCs w:val="28"/>
        </w:rPr>
        <w:t>a</w:t>
      </w:r>
      <w:r w:rsidRPr="0028492D">
        <w:rPr>
          <w:color w:val="000000"/>
          <w:sz w:val="28"/>
          <w:szCs w:val="28"/>
        </w:rPr>
        <w:t xml:space="preserve"> expressa e se comprometem a realizar as consultas internas </w:t>
      </w:r>
      <w:r w:rsidRPr="00B45993">
        <w:rPr>
          <w:color w:val="000000"/>
          <w:sz w:val="28"/>
          <w:szCs w:val="28"/>
        </w:rPr>
        <w:t>pertinentes</w:t>
      </w:r>
      <w:r w:rsidRPr="0028492D">
        <w:rPr>
          <w:color w:val="000000"/>
          <w:sz w:val="28"/>
          <w:szCs w:val="28"/>
        </w:rPr>
        <w:t xml:space="preserve">, a fim de ter </w:t>
      </w:r>
      <w:r w:rsidR="00A35C51">
        <w:rPr>
          <w:color w:val="000000"/>
          <w:sz w:val="28"/>
          <w:szCs w:val="28"/>
        </w:rPr>
        <w:t xml:space="preserve">informações mais concretas para a </w:t>
      </w:r>
      <w:r w:rsidR="00A35C51" w:rsidRPr="0028492D">
        <w:rPr>
          <w:color w:val="000000"/>
          <w:sz w:val="28"/>
          <w:szCs w:val="28"/>
        </w:rPr>
        <w:t>continuação</w:t>
      </w:r>
      <w:r w:rsidR="00A35C51">
        <w:rPr>
          <w:color w:val="000000"/>
          <w:sz w:val="28"/>
          <w:szCs w:val="28"/>
        </w:rPr>
        <w:t xml:space="preserve"> das discussões sobre esse documento</w:t>
      </w:r>
      <w:r w:rsidRPr="0028492D">
        <w:rPr>
          <w:color w:val="000000"/>
          <w:sz w:val="28"/>
          <w:szCs w:val="28"/>
        </w:rPr>
        <w:t>, na próxima reunião</w:t>
      </w:r>
      <w:r w:rsidR="00A35C51">
        <w:rPr>
          <w:color w:val="000000"/>
          <w:sz w:val="28"/>
          <w:szCs w:val="28"/>
        </w:rPr>
        <w:t xml:space="preserve"> da CTAP</w:t>
      </w:r>
      <w:r w:rsidRPr="0028492D">
        <w:rPr>
          <w:color w:val="000000"/>
          <w:sz w:val="28"/>
          <w:szCs w:val="28"/>
        </w:rPr>
        <w:t>.</w:t>
      </w:r>
      <w:r w:rsidR="00B45993" w:rsidRPr="00B45993">
        <w:rPr>
          <w:color w:val="000000"/>
          <w:sz w:val="28"/>
          <w:szCs w:val="28"/>
        </w:rPr>
        <w:t xml:space="preserve"> </w:t>
      </w:r>
    </w:p>
    <w:p w14:paraId="5608F490" w14:textId="77777777" w:rsidR="00E426A0" w:rsidRDefault="00E426A0" w:rsidP="00E426A0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proposta apresentada encontra-se no </w:t>
      </w:r>
      <w:r w:rsidRPr="00E426A0">
        <w:rPr>
          <w:b/>
          <w:bCs/>
          <w:color w:val="000000"/>
          <w:sz w:val="28"/>
          <w:szCs w:val="28"/>
        </w:rPr>
        <w:t>Anexo IV</w:t>
      </w:r>
      <w:r>
        <w:rPr>
          <w:color w:val="000000"/>
          <w:sz w:val="28"/>
          <w:szCs w:val="28"/>
        </w:rPr>
        <w:t>.</w:t>
      </w:r>
    </w:p>
    <w:p w14:paraId="3B53A147" w14:textId="6081B207" w:rsidR="0025578F" w:rsidRPr="0025578F" w:rsidRDefault="0025578F" w:rsidP="0025578F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25578F">
        <w:rPr>
          <w:color w:val="000000"/>
          <w:sz w:val="28"/>
          <w:szCs w:val="28"/>
        </w:rPr>
        <w:t>No Brasil, os Correios atuam desde 2009 junto à Aduana na implementação de centros aduaneiros especializados para o desembaraço de objetos postais. Nesse contexto, atualmente há três centros instalados em São Paulo, Rio de Janeiro e Curitiba. Além disso, um novo centro foi construído</w:t>
      </w:r>
      <w:r w:rsidR="00CE0B63" w:rsidRPr="00CE0B63">
        <w:rPr>
          <w:color w:val="000000"/>
          <w:sz w:val="28"/>
          <w:szCs w:val="28"/>
        </w:rPr>
        <w:t xml:space="preserve"> </w:t>
      </w:r>
      <w:r w:rsidR="00CE0B63">
        <w:rPr>
          <w:color w:val="000000"/>
          <w:sz w:val="28"/>
          <w:szCs w:val="28"/>
        </w:rPr>
        <w:t>na cidade de</w:t>
      </w:r>
      <w:r w:rsidR="00CE0B63" w:rsidRPr="0025578F">
        <w:rPr>
          <w:color w:val="000000"/>
          <w:sz w:val="28"/>
          <w:szCs w:val="28"/>
        </w:rPr>
        <w:t xml:space="preserve"> Valinhos</w:t>
      </w:r>
      <w:r w:rsidR="00CE0B63">
        <w:rPr>
          <w:color w:val="000000"/>
          <w:sz w:val="28"/>
          <w:szCs w:val="28"/>
        </w:rPr>
        <w:t xml:space="preserve"> (São Paulo)</w:t>
      </w:r>
      <w:r w:rsidRPr="0025578F">
        <w:rPr>
          <w:color w:val="000000"/>
          <w:sz w:val="28"/>
          <w:szCs w:val="28"/>
        </w:rPr>
        <w:t xml:space="preserve">, com previsão de implementação e funcionamento </w:t>
      </w:r>
      <w:r w:rsidR="00CE0B63">
        <w:rPr>
          <w:color w:val="000000"/>
          <w:sz w:val="28"/>
          <w:szCs w:val="28"/>
        </w:rPr>
        <w:t>em</w:t>
      </w:r>
      <w:r w:rsidRPr="0025578F">
        <w:rPr>
          <w:color w:val="000000"/>
          <w:sz w:val="28"/>
          <w:szCs w:val="28"/>
        </w:rPr>
        <w:t xml:space="preserve"> 2022. Nos últimos anos, foram desenvolvidas integrações entre processos </w:t>
      </w:r>
      <w:r w:rsidR="00CE0B63">
        <w:rPr>
          <w:color w:val="000000"/>
          <w:sz w:val="28"/>
          <w:szCs w:val="28"/>
        </w:rPr>
        <w:t xml:space="preserve">postais e aduaneiros </w:t>
      </w:r>
      <w:r w:rsidRPr="0025578F">
        <w:rPr>
          <w:color w:val="000000"/>
          <w:sz w:val="28"/>
          <w:szCs w:val="28"/>
        </w:rPr>
        <w:t xml:space="preserve">e </w:t>
      </w:r>
      <w:r w:rsidR="00CE0B63">
        <w:rPr>
          <w:color w:val="000000"/>
          <w:sz w:val="28"/>
          <w:szCs w:val="28"/>
        </w:rPr>
        <w:t xml:space="preserve">os seus </w:t>
      </w:r>
      <w:r w:rsidRPr="0025578F">
        <w:rPr>
          <w:color w:val="000000"/>
          <w:sz w:val="28"/>
          <w:szCs w:val="28"/>
        </w:rPr>
        <w:t>sistemas</w:t>
      </w:r>
      <w:r w:rsidR="00CE0B63">
        <w:rPr>
          <w:color w:val="000000"/>
          <w:sz w:val="28"/>
          <w:szCs w:val="28"/>
        </w:rPr>
        <w:t xml:space="preserve"> informáticos</w:t>
      </w:r>
      <w:r w:rsidRPr="0025578F">
        <w:rPr>
          <w:color w:val="000000"/>
          <w:sz w:val="28"/>
          <w:szCs w:val="28"/>
        </w:rPr>
        <w:t xml:space="preserve">, </w:t>
      </w:r>
      <w:r w:rsidR="00CE0B63">
        <w:rPr>
          <w:color w:val="000000"/>
          <w:sz w:val="28"/>
          <w:szCs w:val="28"/>
        </w:rPr>
        <w:t>envolvendo</w:t>
      </w:r>
      <w:r w:rsidRPr="0025578F">
        <w:rPr>
          <w:color w:val="000000"/>
          <w:sz w:val="28"/>
          <w:szCs w:val="28"/>
        </w:rPr>
        <w:t xml:space="preserve"> negociações e investimentos tecnológicos </w:t>
      </w:r>
      <w:r w:rsidR="00CE0B63">
        <w:rPr>
          <w:color w:val="000000"/>
          <w:sz w:val="28"/>
          <w:szCs w:val="28"/>
        </w:rPr>
        <w:t>por parte da</w:t>
      </w:r>
      <w:r w:rsidRPr="0025578F">
        <w:rPr>
          <w:color w:val="000000"/>
          <w:sz w:val="28"/>
          <w:szCs w:val="28"/>
        </w:rPr>
        <w:t xml:space="preserve"> Aduana, dos Correios e de outros atores </w:t>
      </w:r>
      <w:r w:rsidR="00CE0B63">
        <w:rPr>
          <w:color w:val="000000"/>
          <w:sz w:val="28"/>
          <w:szCs w:val="28"/>
        </w:rPr>
        <w:t>envolvidos no</w:t>
      </w:r>
      <w:r w:rsidRPr="0025578F">
        <w:rPr>
          <w:color w:val="000000"/>
          <w:sz w:val="28"/>
          <w:szCs w:val="28"/>
        </w:rPr>
        <w:t xml:space="preserve"> comércio exterior brasileiro.</w:t>
      </w:r>
    </w:p>
    <w:p w14:paraId="7950DBBB" w14:textId="0B4C76B4" w:rsidR="00EB33AB" w:rsidRPr="00EB33AB" w:rsidRDefault="00EB33AB" w:rsidP="00EB33AB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EB33AB">
        <w:rPr>
          <w:color w:val="000000"/>
          <w:sz w:val="28"/>
          <w:szCs w:val="28"/>
        </w:rPr>
        <w:lastRenderedPageBreak/>
        <w:t>A</w:t>
      </w:r>
      <w:r>
        <w:rPr>
          <w:color w:val="000000"/>
          <w:sz w:val="28"/>
          <w:szCs w:val="28"/>
        </w:rPr>
        <w:t>inda em relação aos assuntos aduaneiros, a</w:t>
      </w:r>
      <w:r w:rsidRPr="00EB33AB">
        <w:rPr>
          <w:color w:val="000000"/>
          <w:sz w:val="28"/>
          <w:szCs w:val="28"/>
        </w:rPr>
        <w:t xml:space="preserve"> Direção Nacional dos Correios do Paraguai (</w:t>
      </w:r>
      <w:proofErr w:type="spellStart"/>
      <w:r w:rsidRPr="00EB33AB">
        <w:rPr>
          <w:color w:val="000000"/>
          <w:sz w:val="28"/>
          <w:szCs w:val="28"/>
        </w:rPr>
        <w:t>Dinacopa</w:t>
      </w:r>
      <w:proofErr w:type="spellEnd"/>
      <w:r w:rsidRPr="00EB33A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informou a</w:t>
      </w:r>
      <w:r w:rsidRPr="00EB33AB">
        <w:rPr>
          <w:color w:val="000000"/>
          <w:sz w:val="28"/>
          <w:szCs w:val="28"/>
        </w:rPr>
        <w:t xml:space="preserve"> situação que vem ocorrendo nos últimos tempos com a Direção Nacional de Alfândegas (DNA). Nos últimos meses, cerca de 200 encomendas postais foram detidas pela Alfândega no Aeroporto Internacional Silvio </w:t>
      </w:r>
      <w:proofErr w:type="spellStart"/>
      <w:r w:rsidRPr="00EB33AB">
        <w:rPr>
          <w:color w:val="000000"/>
          <w:sz w:val="28"/>
          <w:szCs w:val="28"/>
        </w:rPr>
        <w:t>Pettirossi</w:t>
      </w:r>
      <w:proofErr w:type="spellEnd"/>
      <w:r w:rsidRPr="00EB33AB">
        <w:rPr>
          <w:color w:val="000000"/>
          <w:sz w:val="28"/>
          <w:szCs w:val="28"/>
        </w:rPr>
        <w:t>.</w:t>
      </w:r>
    </w:p>
    <w:p w14:paraId="0D3DF98E" w14:textId="0F728E17" w:rsidR="00831A9A" w:rsidRDefault="00EB33AB" w:rsidP="00EB33AB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EB33AB">
        <w:rPr>
          <w:color w:val="000000"/>
          <w:sz w:val="28"/>
          <w:szCs w:val="28"/>
        </w:rPr>
        <w:t>A Alfândega, por sua legislação, tem o poder de reter remessas que seus funcionários considerem ter perfi</w:t>
      </w:r>
      <w:r>
        <w:rPr>
          <w:color w:val="000000"/>
          <w:sz w:val="28"/>
          <w:szCs w:val="28"/>
        </w:rPr>
        <w:t>l</w:t>
      </w:r>
      <w:r w:rsidRPr="00EB33AB">
        <w:rPr>
          <w:color w:val="000000"/>
          <w:sz w:val="28"/>
          <w:szCs w:val="28"/>
        </w:rPr>
        <w:t xml:space="preserve"> de risco. A situação é corrigida</w:t>
      </w:r>
      <w:r w:rsidR="00CE0B63">
        <w:rPr>
          <w:color w:val="000000"/>
          <w:sz w:val="28"/>
          <w:szCs w:val="28"/>
        </w:rPr>
        <w:t>,</w:t>
      </w:r>
      <w:r w:rsidRPr="00EB33AB">
        <w:rPr>
          <w:color w:val="000000"/>
          <w:sz w:val="28"/>
          <w:szCs w:val="28"/>
        </w:rPr>
        <w:t xml:space="preserve"> uma vez que os clientes ou seus representantes vão à alfândega e o conteúdo das remessas é verificado. </w:t>
      </w:r>
      <w:r>
        <w:rPr>
          <w:color w:val="000000"/>
          <w:sz w:val="28"/>
          <w:szCs w:val="28"/>
        </w:rPr>
        <w:t>Os f</w:t>
      </w:r>
      <w:r w:rsidRPr="00EB33AB">
        <w:rPr>
          <w:color w:val="000000"/>
          <w:sz w:val="28"/>
          <w:szCs w:val="28"/>
        </w:rPr>
        <w:t xml:space="preserve">uncionários da </w:t>
      </w:r>
      <w:proofErr w:type="spellStart"/>
      <w:r w:rsidRPr="00EB33AB">
        <w:rPr>
          <w:color w:val="000000"/>
          <w:sz w:val="28"/>
          <w:szCs w:val="28"/>
        </w:rPr>
        <w:t>Dinacopa</w:t>
      </w:r>
      <w:proofErr w:type="spellEnd"/>
      <w:r w:rsidRPr="00EB33AB">
        <w:rPr>
          <w:color w:val="000000"/>
          <w:sz w:val="28"/>
          <w:szCs w:val="28"/>
        </w:rPr>
        <w:t xml:space="preserve"> acompanha</w:t>
      </w:r>
      <w:r>
        <w:rPr>
          <w:color w:val="000000"/>
          <w:sz w:val="28"/>
          <w:szCs w:val="28"/>
        </w:rPr>
        <w:t>m os procedimentos</w:t>
      </w:r>
      <w:r w:rsidR="00DE73D1">
        <w:rPr>
          <w:color w:val="000000"/>
          <w:sz w:val="28"/>
          <w:szCs w:val="28"/>
        </w:rPr>
        <w:t>.</w:t>
      </w:r>
    </w:p>
    <w:p w14:paraId="68E3B512" w14:textId="356A0EF0" w:rsidR="00831A9A" w:rsidRPr="00831A9A" w:rsidRDefault="00831A9A" w:rsidP="00831A9A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respeito do projeto Exporta Fácil, o</w:t>
      </w:r>
      <w:r w:rsidRPr="00831A9A">
        <w:rPr>
          <w:color w:val="000000"/>
          <w:sz w:val="28"/>
          <w:szCs w:val="28"/>
        </w:rPr>
        <w:t xml:space="preserve"> Paraguai, por meio de seu representante, lembrou que o serviço Exporta Fácil ainda está </w:t>
      </w:r>
      <w:proofErr w:type="gramStart"/>
      <w:r>
        <w:rPr>
          <w:color w:val="000000"/>
          <w:sz w:val="28"/>
          <w:szCs w:val="28"/>
        </w:rPr>
        <w:t xml:space="preserve">recebendo </w:t>
      </w:r>
      <w:r w:rsidRPr="00831A9A">
        <w:rPr>
          <w:color w:val="000000"/>
          <w:sz w:val="28"/>
          <w:szCs w:val="28"/>
        </w:rPr>
        <w:t xml:space="preserve"> os</w:t>
      </w:r>
      <w:proofErr w:type="gramEnd"/>
      <w:r w:rsidRPr="00831A9A">
        <w:rPr>
          <w:color w:val="000000"/>
          <w:sz w:val="28"/>
          <w:szCs w:val="28"/>
        </w:rPr>
        <w:t xml:space="preserve"> ajustes </w:t>
      </w:r>
      <w:r>
        <w:rPr>
          <w:color w:val="000000"/>
          <w:sz w:val="28"/>
          <w:szCs w:val="28"/>
        </w:rPr>
        <w:t>necessários</w:t>
      </w:r>
      <w:r w:rsidRPr="00831A9A">
        <w:rPr>
          <w:color w:val="000000"/>
          <w:sz w:val="28"/>
          <w:szCs w:val="28"/>
        </w:rPr>
        <w:t xml:space="preserve"> para começar a operar com um </w:t>
      </w:r>
      <w:r>
        <w:rPr>
          <w:color w:val="000000"/>
          <w:sz w:val="28"/>
          <w:szCs w:val="28"/>
        </w:rPr>
        <w:t xml:space="preserve">projeto </w:t>
      </w:r>
      <w:r w:rsidRPr="00831A9A">
        <w:rPr>
          <w:color w:val="000000"/>
          <w:sz w:val="28"/>
          <w:szCs w:val="28"/>
        </w:rPr>
        <w:t xml:space="preserve">piloto do serviço </w:t>
      </w:r>
      <w:r>
        <w:rPr>
          <w:color w:val="000000"/>
          <w:sz w:val="28"/>
          <w:szCs w:val="28"/>
        </w:rPr>
        <w:t>envolvendo</w:t>
      </w:r>
      <w:r w:rsidRPr="00831A9A">
        <w:rPr>
          <w:color w:val="000000"/>
          <w:sz w:val="28"/>
          <w:szCs w:val="28"/>
        </w:rPr>
        <w:t xml:space="preserve"> dez Micro, Pequenas e Médias Empresas (</w:t>
      </w:r>
      <w:proofErr w:type="spellStart"/>
      <w:r w:rsidRPr="00831A9A">
        <w:rPr>
          <w:color w:val="000000"/>
          <w:sz w:val="28"/>
          <w:szCs w:val="28"/>
        </w:rPr>
        <w:t>MPMEs</w:t>
      </w:r>
      <w:proofErr w:type="spellEnd"/>
      <w:r w:rsidRPr="00831A9A">
        <w:rPr>
          <w:color w:val="000000"/>
          <w:sz w:val="28"/>
          <w:szCs w:val="28"/>
        </w:rPr>
        <w:t xml:space="preserve">). Elas foram </w:t>
      </w:r>
      <w:proofErr w:type="gramStart"/>
      <w:r w:rsidRPr="00831A9A">
        <w:rPr>
          <w:color w:val="000000"/>
          <w:sz w:val="28"/>
          <w:szCs w:val="28"/>
        </w:rPr>
        <w:t>selecionados</w:t>
      </w:r>
      <w:proofErr w:type="gramEnd"/>
      <w:r w:rsidRPr="00831A9A">
        <w:rPr>
          <w:color w:val="000000"/>
          <w:sz w:val="28"/>
          <w:szCs w:val="28"/>
        </w:rPr>
        <w:t xml:space="preserve"> pelo Ministério da Indústria e Comércio (MIC). A estimativa é que os primeiros embarques sejam feitos na primeira quinzena de outubro de 2021.</w:t>
      </w:r>
    </w:p>
    <w:p w14:paraId="4406F07A" w14:textId="77777777" w:rsidR="00831A9A" w:rsidRPr="00831A9A" w:rsidRDefault="00831A9A" w:rsidP="00831A9A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831A9A">
        <w:rPr>
          <w:color w:val="000000"/>
          <w:sz w:val="28"/>
          <w:szCs w:val="28"/>
        </w:rPr>
        <w:t>O serviço oferece aos clientes a possibilidade de envio de encomendas de até 20 quilos através da entidade postal.</w:t>
      </w:r>
    </w:p>
    <w:p w14:paraId="7B67608E" w14:textId="470344D8" w:rsidR="00EB33AB" w:rsidRPr="00B45993" w:rsidRDefault="00831A9A" w:rsidP="00831A9A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831A9A">
        <w:rPr>
          <w:color w:val="000000"/>
          <w:sz w:val="28"/>
          <w:szCs w:val="28"/>
        </w:rPr>
        <w:t>As instituições envolvidas para a operacionalização do Exporta Fácil são os Correios do Paraguai</w:t>
      </w:r>
      <w:r w:rsidR="00CE0B63">
        <w:rPr>
          <w:color w:val="000000"/>
          <w:sz w:val="28"/>
          <w:szCs w:val="28"/>
        </w:rPr>
        <w:t xml:space="preserve"> (</w:t>
      </w:r>
      <w:proofErr w:type="spellStart"/>
      <w:r w:rsidR="00CE0B63" w:rsidRPr="00EB33AB">
        <w:rPr>
          <w:color w:val="000000"/>
          <w:sz w:val="28"/>
          <w:szCs w:val="28"/>
        </w:rPr>
        <w:t>Dinacopa</w:t>
      </w:r>
      <w:proofErr w:type="spellEnd"/>
      <w:r w:rsidR="00CE0B63">
        <w:rPr>
          <w:color w:val="000000"/>
          <w:sz w:val="28"/>
          <w:szCs w:val="28"/>
        </w:rPr>
        <w:t>)</w:t>
      </w:r>
      <w:r w:rsidRPr="00831A9A">
        <w:rPr>
          <w:color w:val="000000"/>
          <w:sz w:val="28"/>
          <w:szCs w:val="28"/>
        </w:rPr>
        <w:t>, o Ministério da Indústria e Comércio (MIC), o Ministério das Tecnologias da Informação e Comunicação (</w:t>
      </w:r>
      <w:r w:rsidR="00F822A7">
        <w:rPr>
          <w:color w:val="000000"/>
          <w:sz w:val="28"/>
          <w:szCs w:val="28"/>
        </w:rPr>
        <w:t>MITIC</w:t>
      </w:r>
      <w:r w:rsidRPr="00831A9A">
        <w:rPr>
          <w:color w:val="000000"/>
          <w:sz w:val="28"/>
          <w:szCs w:val="28"/>
        </w:rPr>
        <w:t>) e a Direção Nacional de Alfândegas (DNA).</w:t>
      </w:r>
    </w:p>
    <w:p w14:paraId="10849757" w14:textId="77777777" w:rsidR="0067678F" w:rsidRPr="0067678F" w:rsidRDefault="0067678F" w:rsidP="0067678F">
      <w:pPr>
        <w:spacing w:before="240" w:after="240"/>
        <w:rPr>
          <w:b/>
          <w:sz w:val="28"/>
          <w:szCs w:val="28"/>
        </w:rPr>
      </w:pPr>
      <w:r w:rsidRPr="0067678F">
        <w:rPr>
          <w:b/>
          <w:sz w:val="28"/>
          <w:szCs w:val="28"/>
        </w:rPr>
        <w:t>4.1.2. Normas e eventos regulatórios</w:t>
      </w:r>
    </w:p>
    <w:p w14:paraId="578E7DBC" w14:textId="0AB2DAA9" w:rsidR="00B94948" w:rsidRDefault="00B94948" w:rsidP="0067678F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B94948">
        <w:rPr>
          <w:color w:val="000000"/>
          <w:sz w:val="28"/>
          <w:szCs w:val="28"/>
        </w:rPr>
        <w:t>A Subsecretaria de Tecnologias da Informação e Comunicação (TIC) da Argentina comentou que, durante o ano de 2021, acordou com a Agência Nacional de Comunicações (ENACOM), a organização de uma Mesa Conjunta de Trabalho Postal</w:t>
      </w:r>
      <w:r w:rsidR="00CE0B63">
        <w:rPr>
          <w:color w:val="000000"/>
          <w:sz w:val="28"/>
          <w:szCs w:val="28"/>
        </w:rPr>
        <w:t>,</w:t>
      </w:r>
      <w:r w:rsidRPr="00B94948">
        <w:rPr>
          <w:color w:val="000000"/>
          <w:sz w:val="28"/>
          <w:szCs w:val="28"/>
        </w:rPr>
        <w:t xml:space="preserve"> para analisar e atualizar a regulamentação postal nacional. Atualmente, participam dessa mesa conjunta e se re</w:t>
      </w:r>
      <w:r w:rsidR="00DE73D1">
        <w:rPr>
          <w:color w:val="000000"/>
          <w:sz w:val="28"/>
          <w:szCs w:val="28"/>
        </w:rPr>
        <w:t>ú</w:t>
      </w:r>
      <w:r w:rsidRPr="00B94948">
        <w:rPr>
          <w:color w:val="000000"/>
          <w:sz w:val="28"/>
          <w:szCs w:val="28"/>
        </w:rPr>
        <w:t xml:space="preserve">nem quinzenalmente, a Diretoria de Regulação Postal da Subsecretaria de TIC, a Diretoria Nacional de Controle de Correios </w:t>
      </w:r>
      <w:r w:rsidR="00B47A1F">
        <w:rPr>
          <w:color w:val="000000"/>
          <w:sz w:val="28"/>
          <w:szCs w:val="28"/>
        </w:rPr>
        <w:t>(</w:t>
      </w:r>
      <w:r w:rsidRPr="00B94948">
        <w:rPr>
          <w:color w:val="000000"/>
          <w:sz w:val="28"/>
          <w:szCs w:val="28"/>
        </w:rPr>
        <w:t>ENACOM</w:t>
      </w:r>
      <w:r w:rsidR="00B47A1F">
        <w:rPr>
          <w:color w:val="000000"/>
          <w:sz w:val="28"/>
          <w:szCs w:val="28"/>
        </w:rPr>
        <w:t>)</w:t>
      </w:r>
      <w:r w:rsidRPr="00B94948">
        <w:rPr>
          <w:color w:val="000000"/>
          <w:sz w:val="28"/>
          <w:szCs w:val="28"/>
        </w:rPr>
        <w:t xml:space="preserve">, o CORREIO ARGENTINO, </w:t>
      </w:r>
      <w:r w:rsidR="00B47A1F">
        <w:rPr>
          <w:color w:val="000000"/>
          <w:sz w:val="28"/>
          <w:szCs w:val="28"/>
        </w:rPr>
        <w:t xml:space="preserve">a </w:t>
      </w:r>
      <w:r w:rsidRPr="00B94948">
        <w:rPr>
          <w:color w:val="000000"/>
          <w:sz w:val="28"/>
          <w:szCs w:val="28"/>
        </w:rPr>
        <w:t xml:space="preserve">AECA (Associação das Empresas Postais da República Argentina) e </w:t>
      </w:r>
      <w:r w:rsidR="00B47A1F">
        <w:rPr>
          <w:color w:val="000000"/>
          <w:sz w:val="28"/>
          <w:szCs w:val="28"/>
        </w:rPr>
        <w:t xml:space="preserve">a </w:t>
      </w:r>
      <w:r w:rsidRPr="00B94948">
        <w:rPr>
          <w:color w:val="000000"/>
          <w:sz w:val="28"/>
          <w:szCs w:val="28"/>
        </w:rPr>
        <w:t xml:space="preserve">CAPSIA (Câmara Argentina de Prestadores de Serviços Internacionais de </w:t>
      </w:r>
      <w:proofErr w:type="spellStart"/>
      <w:r w:rsidRPr="00B94948">
        <w:rPr>
          <w:color w:val="000000"/>
          <w:sz w:val="28"/>
          <w:szCs w:val="28"/>
        </w:rPr>
        <w:t>Aeroexpresos</w:t>
      </w:r>
      <w:proofErr w:type="spellEnd"/>
      <w:r w:rsidRPr="00B94948">
        <w:rPr>
          <w:color w:val="000000"/>
          <w:sz w:val="28"/>
          <w:szCs w:val="28"/>
        </w:rPr>
        <w:t>).</w:t>
      </w:r>
    </w:p>
    <w:p w14:paraId="49DF315F" w14:textId="15DB8E6D" w:rsidR="0067678F" w:rsidRDefault="00B47A1F" w:rsidP="0067678F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</w:t>
      </w:r>
      <w:r w:rsidR="0067678F" w:rsidRPr="00563549">
        <w:rPr>
          <w:color w:val="000000"/>
          <w:sz w:val="28"/>
          <w:szCs w:val="28"/>
        </w:rPr>
        <w:t>Brasil informou que</w:t>
      </w:r>
      <w:r w:rsidR="00ED69FD">
        <w:rPr>
          <w:color w:val="000000"/>
          <w:sz w:val="28"/>
          <w:szCs w:val="28"/>
        </w:rPr>
        <w:t>, em agosto passado,</w:t>
      </w:r>
      <w:r w:rsidR="0067678F" w:rsidRPr="00563549">
        <w:rPr>
          <w:color w:val="000000"/>
          <w:sz w:val="28"/>
          <w:szCs w:val="28"/>
        </w:rPr>
        <w:t xml:space="preserve"> </w:t>
      </w:r>
      <w:r w:rsidR="0067678F">
        <w:rPr>
          <w:color w:val="000000"/>
          <w:sz w:val="28"/>
          <w:szCs w:val="28"/>
        </w:rPr>
        <w:t>foi aprovado pela</w:t>
      </w:r>
      <w:r w:rsidR="0067678F" w:rsidRPr="00563549">
        <w:rPr>
          <w:color w:val="000000"/>
          <w:sz w:val="28"/>
          <w:szCs w:val="28"/>
        </w:rPr>
        <w:t xml:space="preserve"> Câmara </w:t>
      </w:r>
      <w:r w:rsidR="0067678F">
        <w:rPr>
          <w:color w:val="000000"/>
          <w:sz w:val="28"/>
          <w:szCs w:val="28"/>
        </w:rPr>
        <w:t xml:space="preserve">dos Deputados, o </w:t>
      </w:r>
      <w:r w:rsidR="0067678F" w:rsidRPr="00092343">
        <w:rPr>
          <w:color w:val="000000"/>
          <w:sz w:val="28"/>
          <w:szCs w:val="28"/>
        </w:rPr>
        <w:t xml:space="preserve">Projeto de Lei </w:t>
      </w:r>
      <w:r>
        <w:rPr>
          <w:color w:val="000000"/>
          <w:sz w:val="28"/>
          <w:szCs w:val="28"/>
        </w:rPr>
        <w:t>nº 591/2021, que dispõe so</w:t>
      </w:r>
      <w:r w:rsidR="00DE73D1"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>re o marco regulatório, a organização e a manutenção do S</w:t>
      </w:r>
      <w:r w:rsidR="0067678F" w:rsidRPr="00092343">
        <w:rPr>
          <w:color w:val="000000"/>
          <w:sz w:val="28"/>
          <w:szCs w:val="28"/>
        </w:rPr>
        <w:t xml:space="preserve">istema Nacional de </w:t>
      </w:r>
      <w:r>
        <w:rPr>
          <w:color w:val="000000"/>
          <w:sz w:val="28"/>
          <w:szCs w:val="28"/>
        </w:rPr>
        <w:t>Serviços Postais. Em vista das modificações introduzidas</w:t>
      </w:r>
      <w:r w:rsidR="00ED69FD">
        <w:rPr>
          <w:color w:val="000000"/>
          <w:sz w:val="28"/>
          <w:szCs w:val="28"/>
        </w:rPr>
        <w:t xml:space="preserve"> pelo Deputado </w:t>
      </w:r>
      <w:r w:rsidR="00ED69FD">
        <w:rPr>
          <w:color w:val="000000"/>
          <w:sz w:val="28"/>
          <w:szCs w:val="28"/>
        </w:rPr>
        <w:lastRenderedPageBreak/>
        <w:t>Relator</w:t>
      </w:r>
      <w:r>
        <w:rPr>
          <w:color w:val="000000"/>
          <w:sz w:val="28"/>
          <w:szCs w:val="28"/>
        </w:rPr>
        <w:t xml:space="preserve">, </w:t>
      </w:r>
      <w:r w:rsidR="00ED69FD">
        <w:rPr>
          <w:color w:val="000000"/>
          <w:sz w:val="28"/>
          <w:szCs w:val="28"/>
        </w:rPr>
        <w:t>o plenário da Câmara dos D</w:t>
      </w:r>
      <w:r>
        <w:rPr>
          <w:color w:val="000000"/>
          <w:sz w:val="28"/>
          <w:szCs w:val="28"/>
        </w:rPr>
        <w:t>eputados aprov</w:t>
      </w:r>
      <w:r w:rsidR="00ED69FD">
        <w:rPr>
          <w:color w:val="000000"/>
          <w:sz w:val="28"/>
          <w:szCs w:val="28"/>
        </w:rPr>
        <w:t>ou</w:t>
      </w:r>
      <w:r>
        <w:rPr>
          <w:color w:val="000000"/>
          <w:sz w:val="28"/>
          <w:szCs w:val="28"/>
        </w:rPr>
        <w:t xml:space="preserve"> um substitutivo </w:t>
      </w:r>
      <w:r w:rsidR="00DE73D1">
        <w:rPr>
          <w:color w:val="000000"/>
          <w:sz w:val="28"/>
          <w:szCs w:val="28"/>
        </w:rPr>
        <w:t>ao</w:t>
      </w:r>
      <w:r w:rsidR="00ED69FD">
        <w:rPr>
          <w:color w:val="000000"/>
          <w:sz w:val="28"/>
          <w:szCs w:val="28"/>
        </w:rPr>
        <w:t xml:space="preserve"> projeto original oriundo da Presidência da República. </w:t>
      </w:r>
    </w:p>
    <w:p w14:paraId="1275D81D" w14:textId="794C9500" w:rsidR="0067678F" w:rsidRPr="00563549" w:rsidRDefault="00ED69FD" w:rsidP="0067678F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Atualmente, </w:t>
      </w:r>
      <w:r w:rsidR="0067678F">
        <w:rPr>
          <w:color w:val="000000"/>
          <w:sz w:val="28"/>
          <w:szCs w:val="28"/>
        </w:rPr>
        <w:t xml:space="preserve">o Projeto de Lei </w:t>
      </w:r>
      <w:r>
        <w:rPr>
          <w:color w:val="000000"/>
          <w:sz w:val="28"/>
          <w:szCs w:val="28"/>
        </w:rPr>
        <w:t>aprovado na Câm</w:t>
      </w:r>
      <w:r w:rsidR="00DE73D1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ra dos Deputados está sendo a</w:t>
      </w:r>
      <w:r w:rsidR="0067678F">
        <w:rPr>
          <w:color w:val="000000"/>
          <w:sz w:val="28"/>
          <w:szCs w:val="28"/>
        </w:rPr>
        <w:t xml:space="preserve">nalisado pelo </w:t>
      </w:r>
      <w:r w:rsidR="0067678F" w:rsidRPr="00563549">
        <w:rPr>
          <w:color w:val="000000"/>
          <w:sz w:val="28"/>
          <w:szCs w:val="28"/>
        </w:rPr>
        <w:t xml:space="preserve">Senado, </w:t>
      </w:r>
      <w:r>
        <w:rPr>
          <w:color w:val="000000"/>
          <w:sz w:val="28"/>
          <w:szCs w:val="28"/>
        </w:rPr>
        <w:t xml:space="preserve">com </w:t>
      </w:r>
      <w:r w:rsidR="0067678F" w:rsidRPr="00563549">
        <w:rPr>
          <w:color w:val="000000"/>
          <w:sz w:val="28"/>
          <w:szCs w:val="28"/>
        </w:rPr>
        <w:t>previsão de término da tramitação em outubro</w:t>
      </w:r>
      <w:r w:rsidR="0067678F">
        <w:rPr>
          <w:color w:val="000000"/>
          <w:sz w:val="28"/>
          <w:szCs w:val="28"/>
        </w:rPr>
        <w:t xml:space="preserve"> do corrente ano.</w:t>
      </w:r>
    </w:p>
    <w:p w14:paraId="49820A12" w14:textId="3DCE3FB6" w:rsidR="00EE6529" w:rsidRDefault="00ED69FD" w:rsidP="0067678F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projeto de lei </w:t>
      </w:r>
      <w:r w:rsidR="00EE6529">
        <w:rPr>
          <w:color w:val="000000"/>
          <w:sz w:val="28"/>
          <w:szCs w:val="28"/>
        </w:rPr>
        <w:t>atual</w:t>
      </w:r>
      <w:r w:rsidR="00DE73D1">
        <w:rPr>
          <w:color w:val="000000"/>
          <w:sz w:val="28"/>
          <w:szCs w:val="28"/>
        </w:rPr>
        <w:t>men</w:t>
      </w:r>
      <w:r w:rsidR="00EE6529">
        <w:rPr>
          <w:color w:val="000000"/>
          <w:sz w:val="28"/>
          <w:szCs w:val="28"/>
        </w:rPr>
        <w:t>te em</w:t>
      </w:r>
      <w:r>
        <w:rPr>
          <w:color w:val="000000"/>
          <w:sz w:val="28"/>
          <w:szCs w:val="28"/>
        </w:rPr>
        <w:t xml:space="preserve"> tramitação </w:t>
      </w:r>
      <w:r w:rsidR="00EE6529">
        <w:rPr>
          <w:color w:val="000000"/>
          <w:sz w:val="28"/>
          <w:szCs w:val="28"/>
        </w:rPr>
        <w:t xml:space="preserve">no Senado </w:t>
      </w:r>
      <w:r>
        <w:rPr>
          <w:color w:val="000000"/>
          <w:sz w:val="28"/>
          <w:szCs w:val="28"/>
        </w:rPr>
        <w:t xml:space="preserve">estabelece que os serviços postais podem ser prestados em regime público ou em regime privado. </w:t>
      </w:r>
    </w:p>
    <w:p w14:paraId="7181B0B3" w14:textId="7AF9C5CB" w:rsidR="00541C88" w:rsidRDefault="00ED69FD" w:rsidP="0067678F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Os serviços do regime público </w:t>
      </w:r>
      <w:r w:rsidR="00EE6529">
        <w:rPr>
          <w:color w:val="000000"/>
          <w:sz w:val="28"/>
          <w:szCs w:val="28"/>
        </w:rPr>
        <w:t>são aqueles</w:t>
      </w:r>
      <w:r>
        <w:rPr>
          <w:color w:val="000000"/>
          <w:sz w:val="28"/>
          <w:szCs w:val="28"/>
        </w:rPr>
        <w:t xml:space="preserve"> </w:t>
      </w:r>
      <w:r w:rsidR="00EE6529">
        <w:rPr>
          <w:color w:val="000000"/>
          <w:sz w:val="28"/>
          <w:szCs w:val="28"/>
        </w:rPr>
        <w:t>relacionados ao</w:t>
      </w:r>
      <w:r>
        <w:rPr>
          <w:color w:val="000000"/>
          <w:sz w:val="28"/>
          <w:szCs w:val="28"/>
        </w:rPr>
        <w:t xml:space="preserve"> Serviço Postal Universal (SPU)</w:t>
      </w:r>
      <w:r w:rsidR="00EE652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E6529">
        <w:rPr>
          <w:color w:val="000000"/>
          <w:sz w:val="28"/>
          <w:szCs w:val="28"/>
        </w:rPr>
        <w:t>mantidos</w:t>
      </w:r>
      <w:r>
        <w:rPr>
          <w:color w:val="000000"/>
          <w:sz w:val="28"/>
          <w:szCs w:val="28"/>
        </w:rPr>
        <w:t xml:space="preserve"> pela União (governo federal</w:t>
      </w:r>
      <w:r w:rsidR="00EE6529">
        <w:rPr>
          <w:color w:val="000000"/>
          <w:sz w:val="28"/>
          <w:szCs w:val="28"/>
        </w:rPr>
        <w:t xml:space="preserve">) e disponibilizados aos consumidores de forma direta (por um Operador Designado empresa pública) e/ou de forma indireta (por um Operador Designado empresa privada). </w:t>
      </w:r>
    </w:p>
    <w:p w14:paraId="4DF098C4" w14:textId="1E76E15C" w:rsidR="0067678F" w:rsidRDefault="00EE6529" w:rsidP="0067678F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Os serviços postais </w:t>
      </w:r>
      <w:r w:rsidR="00541C88">
        <w:rPr>
          <w:color w:val="000000"/>
          <w:sz w:val="28"/>
          <w:szCs w:val="28"/>
        </w:rPr>
        <w:t>pres</w:t>
      </w:r>
      <w:r w:rsidR="00090DA4">
        <w:rPr>
          <w:color w:val="000000"/>
          <w:sz w:val="28"/>
          <w:szCs w:val="28"/>
        </w:rPr>
        <w:t>t</w:t>
      </w:r>
      <w:r w:rsidR="00541C88">
        <w:rPr>
          <w:color w:val="000000"/>
          <w:sz w:val="28"/>
          <w:szCs w:val="28"/>
        </w:rPr>
        <w:t>ados pelo Operador Designado</w:t>
      </w:r>
      <w:r>
        <w:rPr>
          <w:color w:val="000000"/>
          <w:sz w:val="28"/>
          <w:szCs w:val="28"/>
        </w:rPr>
        <w:t xml:space="preserve"> estarão submetidos à regulamentação espec</w:t>
      </w:r>
      <w:r w:rsidR="00090DA4">
        <w:rPr>
          <w:color w:val="000000"/>
          <w:sz w:val="28"/>
          <w:szCs w:val="28"/>
        </w:rPr>
        <w:t>í</w:t>
      </w:r>
      <w:r>
        <w:rPr>
          <w:color w:val="000000"/>
          <w:sz w:val="28"/>
          <w:szCs w:val="28"/>
        </w:rPr>
        <w:t xml:space="preserve">fica </w:t>
      </w:r>
      <w:r w:rsidR="006A4BD9">
        <w:rPr>
          <w:color w:val="000000"/>
          <w:sz w:val="28"/>
          <w:szCs w:val="28"/>
        </w:rPr>
        <w:t>da ANATEL (</w:t>
      </w:r>
      <w:r>
        <w:rPr>
          <w:color w:val="000000"/>
          <w:sz w:val="28"/>
          <w:szCs w:val="28"/>
        </w:rPr>
        <w:t>órgão regulador) e à supervisão do Ministério das Comunicações</w:t>
      </w:r>
      <w:r w:rsidR="006A4BD9">
        <w:rPr>
          <w:color w:val="000000"/>
          <w:sz w:val="28"/>
          <w:szCs w:val="28"/>
        </w:rPr>
        <w:t>, responsável por estabelecer a Política Postal Brasileira</w:t>
      </w:r>
      <w:r>
        <w:rPr>
          <w:color w:val="000000"/>
          <w:sz w:val="28"/>
          <w:szCs w:val="28"/>
        </w:rPr>
        <w:t>.</w:t>
      </w:r>
    </w:p>
    <w:p w14:paraId="1A401D3E" w14:textId="289309E6" w:rsidR="00541C88" w:rsidRDefault="00541C88" w:rsidP="0067678F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Os demais operadores postais privados também ficam sujeitos </w:t>
      </w:r>
      <w:r w:rsidR="006A4BD9">
        <w:rPr>
          <w:color w:val="000000"/>
          <w:sz w:val="28"/>
          <w:szCs w:val="28"/>
        </w:rPr>
        <w:t>a cumprir algumas obrigações expedidas pela administração pública e a se submeter à fiscalização</w:t>
      </w:r>
      <w:r w:rsidR="006A4BD9" w:rsidRPr="00541C88">
        <w:rPr>
          <w:color w:val="000000"/>
          <w:sz w:val="28"/>
          <w:szCs w:val="28"/>
        </w:rPr>
        <w:t xml:space="preserve"> </w:t>
      </w:r>
      <w:r w:rsidR="006A4BD9">
        <w:rPr>
          <w:color w:val="000000"/>
          <w:sz w:val="28"/>
          <w:szCs w:val="28"/>
        </w:rPr>
        <w:t xml:space="preserve">da ANATEL, na qual serão obrigados a manter um </w:t>
      </w:r>
      <w:r>
        <w:rPr>
          <w:color w:val="000000"/>
          <w:sz w:val="28"/>
          <w:szCs w:val="28"/>
        </w:rPr>
        <w:t>cadastro</w:t>
      </w:r>
      <w:r w:rsidR="006A4BD9">
        <w:rPr>
          <w:color w:val="000000"/>
          <w:sz w:val="28"/>
          <w:szCs w:val="28"/>
        </w:rPr>
        <w:t>. No geral, os operadores privados estarão submetidos às leis que regem a ordem econômica brasileira.</w:t>
      </w:r>
    </w:p>
    <w:p w14:paraId="788FFDF1" w14:textId="374C05BB" w:rsidR="0067678F" w:rsidRDefault="0067678F" w:rsidP="0067678F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092343">
        <w:rPr>
          <w:color w:val="000000"/>
          <w:sz w:val="28"/>
          <w:szCs w:val="28"/>
        </w:rPr>
        <w:t xml:space="preserve">Informações adicionais a respeito do projeto de </w:t>
      </w:r>
      <w:r>
        <w:rPr>
          <w:color w:val="000000"/>
          <w:sz w:val="28"/>
          <w:szCs w:val="28"/>
        </w:rPr>
        <w:t xml:space="preserve">Lei podem ser encontradas em: </w:t>
      </w:r>
      <w:hyperlink r:id="rId8" w:history="1">
        <w:r w:rsidR="006A4BD9" w:rsidRPr="002320D0">
          <w:rPr>
            <w:rStyle w:val="Hyperlink"/>
            <w:sz w:val="28"/>
            <w:szCs w:val="28"/>
          </w:rPr>
          <w:t>https://www25.senado.leg.br/web/atividade/materias/-/materia/149593</w:t>
        </w:r>
      </w:hyperlink>
      <w:r w:rsidR="006A4BD9">
        <w:rPr>
          <w:color w:val="000000"/>
          <w:sz w:val="28"/>
          <w:szCs w:val="28"/>
        </w:rPr>
        <w:t>.</w:t>
      </w:r>
    </w:p>
    <w:p w14:paraId="3A6957BA" w14:textId="77777777" w:rsidR="00E5510A" w:rsidRDefault="00E5510A" w:rsidP="00E5510A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E5510A">
        <w:rPr>
          <w:color w:val="000000"/>
          <w:sz w:val="28"/>
          <w:szCs w:val="28"/>
        </w:rPr>
        <w:t>O Paraguai explicou que o projeto de reforma e ampliação da Lei 4.016 que cria o Correio Nacional do Paraguai (</w:t>
      </w:r>
      <w:proofErr w:type="spellStart"/>
      <w:r w:rsidRPr="00E5510A">
        <w:rPr>
          <w:color w:val="000000"/>
          <w:sz w:val="28"/>
          <w:szCs w:val="28"/>
        </w:rPr>
        <w:t>Dinacopa</w:t>
      </w:r>
      <w:proofErr w:type="spellEnd"/>
      <w:r w:rsidRPr="00E5510A">
        <w:rPr>
          <w:color w:val="000000"/>
          <w:sz w:val="28"/>
          <w:szCs w:val="28"/>
        </w:rPr>
        <w:t xml:space="preserve">), especificamente em seu artigo 8º, encontra-se na Câmara dos Deputados e se baseia no cadastramento de correios privados que atuam no país. </w:t>
      </w:r>
    </w:p>
    <w:p w14:paraId="321FED22" w14:textId="765760B2" w:rsidR="00311428" w:rsidRDefault="00E5510A" w:rsidP="00E5510A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E5510A">
        <w:rPr>
          <w:color w:val="000000"/>
          <w:sz w:val="28"/>
          <w:szCs w:val="28"/>
        </w:rPr>
        <w:t xml:space="preserve">A proposta é que as empresas privadas que realizam envios possam compensar a </w:t>
      </w:r>
      <w:proofErr w:type="spellStart"/>
      <w:r w:rsidRPr="00E5510A">
        <w:rPr>
          <w:color w:val="000000"/>
          <w:sz w:val="28"/>
          <w:szCs w:val="28"/>
        </w:rPr>
        <w:t>Dinacopa</w:t>
      </w:r>
      <w:proofErr w:type="spellEnd"/>
      <w:r w:rsidRPr="00E5510A">
        <w:rPr>
          <w:color w:val="000000"/>
          <w:sz w:val="28"/>
          <w:szCs w:val="28"/>
        </w:rPr>
        <w:t xml:space="preserve"> com o objetivo de fortalecer a garantia do Serviço Postal Universal (SPU) acessível a todos os setores. Depois de aprovado na Câmara dos Deputados, o projeto deve ir para a Câmara dos Senadores.</w:t>
      </w:r>
    </w:p>
    <w:p w14:paraId="3926D8B8" w14:textId="1C420DBA" w:rsidR="00541C46" w:rsidRPr="00541C46" w:rsidRDefault="006A4BD9" w:rsidP="00541C46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</w:t>
      </w:r>
      <w:proofErr w:type="spellStart"/>
      <w:r w:rsidR="00541C46" w:rsidRPr="00541C46">
        <w:rPr>
          <w:color w:val="000000"/>
          <w:sz w:val="28"/>
          <w:szCs w:val="28"/>
        </w:rPr>
        <w:t>Ursec</w:t>
      </w:r>
      <w:proofErr w:type="spellEnd"/>
      <w:r w:rsidR="00541C46" w:rsidRPr="00541C46">
        <w:rPr>
          <w:color w:val="000000"/>
          <w:sz w:val="28"/>
          <w:szCs w:val="28"/>
        </w:rPr>
        <w:t xml:space="preserve">, </w:t>
      </w:r>
      <w:r w:rsidR="00541C46">
        <w:rPr>
          <w:color w:val="000000"/>
          <w:sz w:val="28"/>
          <w:szCs w:val="28"/>
        </w:rPr>
        <w:t>o</w:t>
      </w:r>
      <w:r w:rsidR="00541C46" w:rsidRPr="00541C46">
        <w:rPr>
          <w:color w:val="000000"/>
          <w:sz w:val="28"/>
          <w:szCs w:val="28"/>
        </w:rPr>
        <w:t xml:space="preserve"> Regulador de Comunicações do Uruguai, informou que retomará a realização dos eventos denominados “Diálogo Postal”, durante os primeiros dias do próximo mês de novembro.</w:t>
      </w:r>
      <w:r w:rsidR="00541C46">
        <w:rPr>
          <w:color w:val="000000"/>
          <w:sz w:val="28"/>
          <w:szCs w:val="28"/>
        </w:rPr>
        <w:t xml:space="preserve"> Esse</w:t>
      </w:r>
      <w:r w:rsidR="00541C46" w:rsidRPr="00541C46">
        <w:rPr>
          <w:color w:val="000000"/>
          <w:sz w:val="28"/>
          <w:szCs w:val="28"/>
        </w:rPr>
        <w:t xml:space="preserve"> evento </w:t>
      </w:r>
      <w:r w:rsidR="00541C46">
        <w:rPr>
          <w:color w:val="000000"/>
          <w:sz w:val="28"/>
          <w:szCs w:val="28"/>
        </w:rPr>
        <w:t>era realizado</w:t>
      </w:r>
      <w:r w:rsidR="00541C46" w:rsidRPr="00541C46">
        <w:rPr>
          <w:color w:val="000000"/>
          <w:sz w:val="28"/>
          <w:szCs w:val="28"/>
        </w:rPr>
        <w:t xml:space="preserve"> presencialmente, nas instalações da União Postal das </w:t>
      </w:r>
      <w:r w:rsidR="00541C46" w:rsidRPr="00541C46">
        <w:rPr>
          <w:color w:val="000000"/>
          <w:sz w:val="28"/>
          <w:szCs w:val="28"/>
        </w:rPr>
        <w:lastRenderedPageBreak/>
        <w:t>Américas, Espanha e Portugal -UPAEP-, e desta vez, devido à pandemia, será em formato virtual.</w:t>
      </w:r>
    </w:p>
    <w:p w14:paraId="31F8CE68" w14:textId="51B057B8" w:rsidR="00541C46" w:rsidRDefault="00541C46" w:rsidP="00541C46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 </w:t>
      </w:r>
      <w:r w:rsidRPr="00541C46">
        <w:rPr>
          <w:color w:val="000000"/>
          <w:sz w:val="28"/>
          <w:szCs w:val="28"/>
        </w:rPr>
        <w:t>pauta</w:t>
      </w:r>
      <w:r>
        <w:rPr>
          <w:color w:val="000000"/>
          <w:sz w:val="28"/>
          <w:szCs w:val="28"/>
        </w:rPr>
        <w:t xml:space="preserve"> do próximo </w:t>
      </w:r>
      <w:r w:rsidRPr="00541C46">
        <w:rPr>
          <w:color w:val="000000"/>
          <w:sz w:val="28"/>
          <w:szCs w:val="28"/>
        </w:rPr>
        <w:t>“Diálogo Postal”</w:t>
      </w:r>
      <w:r>
        <w:rPr>
          <w:color w:val="000000"/>
          <w:sz w:val="28"/>
          <w:szCs w:val="28"/>
        </w:rPr>
        <w:t xml:space="preserve"> estão previstas </w:t>
      </w:r>
      <w:r w:rsidRPr="00541C46">
        <w:rPr>
          <w:color w:val="000000"/>
          <w:sz w:val="28"/>
          <w:szCs w:val="28"/>
        </w:rPr>
        <w:t xml:space="preserve">a apresentação das novas autoridades a todos os atores do setor, </w:t>
      </w:r>
      <w:r>
        <w:rPr>
          <w:color w:val="000000"/>
          <w:sz w:val="28"/>
          <w:szCs w:val="28"/>
        </w:rPr>
        <w:t xml:space="preserve">e o levantamento de </w:t>
      </w:r>
      <w:r w:rsidRPr="00541C46">
        <w:rPr>
          <w:color w:val="000000"/>
          <w:sz w:val="28"/>
          <w:szCs w:val="28"/>
        </w:rPr>
        <w:t xml:space="preserve">informações </w:t>
      </w:r>
      <w:r>
        <w:rPr>
          <w:color w:val="000000"/>
          <w:sz w:val="28"/>
          <w:szCs w:val="28"/>
        </w:rPr>
        <w:t>a respeito d</w:t>
      </w:r>
      <w:r w:rsidRPr="00541C46">
        <w:rPr>
          <w:color w:val="000000"/>
          <w:sz w:val="28"/>
          <w:szCs w:val="28"/>
        </w:rPr>
        <w:t>a aplicação prática do Decreto nº 55/</w:t>
      </w:r>
      <w:r w:rsidR="00090DA4">
        <w:rPr>
          <w:color w:val="000000"/>
          <w:sz w:val="28"/>
          <w:szCs w:val="28"/>
        </w:rPr>
        <w:t>2</w:t>
      </w:r>
      <w:r w:rsidRPr="00541C46">
        <w:rPr>
          <w:color w:val="000000"/>
          <w:sz w:val="28"/>
          <w:szCs w:val="28"/>
        </w:rPr>
        <w:t>021, sobre a identificação do depositante, bem como</w:t>
      </w:r>
      <w:r>
        <w:rPr>
          <w:color w:val="000000"/>
          <w:sz w:val="28"/>
          <w:szCs w:val="28"/>
        </w:rPr>
        <w:t>,</w:t>
      </w:r>
      <w:r w:rsidRPr="00541C46">
        <w:rPr>
          <w:color w:val="000000"/>
          <w:sz w:val="28"/>
          <w:szCs w:val="28"/>
        </w:rPr>
        <w:t xml:space="preserve"> o registro do nome, identificação e endereço do remetente das remessas.</w:t>
      </w:r>
      <w:r>
        <w:rPr>
          <w:color w:val="000000"/>
          <w:sz w:val="28"/>
          <w:szCs w:val="28"/>
        </w:rPr>
        <w:t xml:space="preserve"> </w:t>
      </w:r>
      <w:r w:rsidRPr="00541C46">
        <w:rPr>
          <w:color w:val="000000"/>
          <w:sz w:val="28"/>
          <w:szCs w:val="28"/>
        </w:rPr>
        <w:t>Também está previsto um espaço para divulgar os resultados do 27º Congresso da UPU e do 24º Congresso da UPAEP.</w:t>
      </w:r>
    </w:p>
    <w:p w14:paraId="0625F15B" w14:textId="360370F2" w:rsidR="0067678F" w:rsidRDefault="00311428" w:rsidP="00311428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Adicionalmente</w:t>
      </w:r>
      <w:r w:rsidRPr="00311428">
        <w:rPr>
          <w:color w:val="000000"/>
          <w:sz w:val="28"/>
          <w:szCs w:val="28"/>
        </w:rPr>
        <w:t>, compartilhou que em conjunto com o Regulador de Comunicações da Colômbia (CRC), será realizada uma mesa de trabalho para conhecer a experiência daquele regulador na aplicação de "</w:t>
      </w:r>
      <w:proofErr w:type="spellStart"/>
      <w:r w:rsidRPr="00311428">
        <w:rPr>
          <w:color w:val="000000"/>
          <w:sz w:val="28"/>
          <w:szCs w:val="28"/>
        </w:rPr>
        <w:t>Sandboxes</w:t>
      </w:r>
      <w:proofErr w:type="spellEnd"/>
      <w:r w:rsidRPr="00311428">
        <w:rPr>
          <w:color w:val="000000"/>
          <w:sz w:val="28"/>
          <w:szCs w:val="28"/>
        </w:rPr>
        <w:t xml:space="preserve">" regulatórios no âmbito postal, a fim de se verificar a viabilidade de sua aplicação na </w:t>
      </w:r>
      <w:proofErr w:type="spellStart"/>
      <w:r w:rsidRPr="00311428">
        <w:rPr>
          <w:color w:val="000000"/>
          <w:sz w:val="28"/>
          <w:szCs w:val="28"/>
        </w:rPr>
        <w:t>Ursec</w:t>
      </w:r>
      <w:proofErr w:type="spellEnd"/>
      <w:r w:rsidRPr="00311428">
        <w:rPr>
          <w:color w:val="000000"/>
          <w:sz w:val="28"/>
          <w:szCs w:val="28"/>
        </w:rPr>
        <w:t>. Finalmente, se comprometeu a compartilhar as informações resultantes dessa reunião com os demais Estados Partes.</w:t>
      </w:r>
    </w:p>
    <w:p w14:paraId="18346B31" w14:textId="77777777" w:rsidR="00311428" w:rsidRPr="00311428" w:rsidRDefault="00311428" w:rsidP="00311428">
      <w:pPr>
        <w:spacing w:before="240" w:after="240"/>
        <w:rPr>
          <w:b/>
          <w:sz w:val="28"/>
          <w:szCs w:val="28"/>
        </w:rPr>
      </w:pPr>
      <w:r w:rsidRPr="00311428">
        <w:rPr>
          <w:b/>
          <w:sz w:val="28"/>
          <w:szCs w:val="28"/>
        </w:rPr>
        <w:t>4.2. Qualidade Postal</w:t>
      </w:r>
    </w:p>
    <w:p w14:paraId="2E00E75B" w14:textId="77777777" w:rsidR="00311428" w:rsidRPr="009126CD" w:rsidRDefault="00311428" w:rsidP="009126CD">
      <w:pPr>
        <w:spacing w:before="120" w:line="300" w:lineRule="exact"/>
        <w:jc w:val="both"/>
        <w:rPr>
          <w:b/>
          <w:color w:val="000000"/>
          <w:sz w:val="28"/>
          <w:szCs w:val="28"/>
        </w:rPr>
      </w:pPr>
      <w:r w:rsidRPr="009126CD">
        <w:rPr>
          <w:b/>
          <w:color w:val="000000"/>
          <w:sz w:val="28"/>
          <w:szCs w:val="28"/>
        </w:rPr>
        <w:t>4.2.1. Controle de qualidade no MERCOSUL</w:t>
      </w:r>
    </w:p>
    <w:p w14:paraId="4138DA03" w14:textId="4C056753" w:rsidR="009126CD" w:rsidRDefault="009126CD" w:rsidP="009B67E3">
      <w:pPr>
        <w:pStyle w:val="Corpodetexto21"/>
        <w:spacing w:before="120"/>
        <w:rPr>
          <w:b w:val="0"/>
          <w:color w:val="000000"/>
          <w:sz w:val="28"/>
          <w:szCs w:val="28"/>
          <w:lang w:val="pt-BR" w:eastAsia="es-ES"/>
        </w:rPr>
      </w:pPr>
      <w:r>
        <w:rPr>
          <w:b w:val="0"/>
          <w:color w:val="000000"/>
          <w:sz w:val="28"/>
          <w:szCs w:val="28"/>
          <w:lang w:val="pt-BR" w:eastAsia="es-ES"/>
        </w:rPr>
        <w:t>Os Correios da Argentina e do Brasil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 xml:space="preserve"> </w:t>
      </w:r>
      <w:r>
        <w:rPr>
          <w:b w:val="0"/>
          <w:color w:val="000000"/>
          <w:sz w:val="28"/>
          <w:szCs w:val="28"/>
          <w:lang w:val="pt-BR" w:eastAsia="es-ES"/>
        </w:rPr>
        <w:t xml:space="preserve">informaram que </w:t>
      </w:r>
      <w:r w:rsidR="00216E0C">
        <w:rPr>
          <w:b w:val="0"/>
          <w:color w:val="000000"/>
          <w:sz w:val="28"/>
          <w:szCs w:val="28"/>
          <w:lang w:val="pt-BR" w:eastAsia="es-ES"/>
        </w:rPr>
        <w:t xml:space="preserve">o 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 xml:space="preserve">Grupo de </w:t>
      </w:r>
      <w:r>
        <w:rPr>
          <w:b w:val="0"/>
          <w:color w:val="000000"/>
          <w:sz w:val="28"/>
          <w:szCs w:val="28"/>
          <w:lang w:val="pt-BR" w:eastAsia="es-ES"/>
        </w:rPr>
        <w:t>T</w:t>
      </w:r>
      <w:r w:rsidR="00216E0C">
        <w:rPr>
          <w:b w:val="0"/>
          <w:color w:val="000000"/>
          <w:sz w:val="28"/>
          <w:szCs w:val="28"/>
          <w:lang w:val="pt-BR" w:eastAsia="es-ES"/>
        </w:rPr>
        <w:t>r</w:t>
      </w:r>
      <w:r>
        <w:rPr>
          <w:b w:val="0"/>
          <w:color w:val="000000"/>
          <w:sz w:val="28"/>
          <w:szCs w:val="28"/>
          <w:lang w:val="pt-BR" w:eastAsia="es-ES"/>
        </w:rPr>
        <w:t>abalho “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>Operações e Qualidade</w:t>
      </w:r>
      <w:r>
        <w:rPr>
          <w:b w:val="0"/>
          <w:color w:val="000000"/>
          <w:sz w:val="28"/>
          <w:szCs w:val="28"/>
          <w:lang w:val="pt-BR" w:eastAsia="es-ES"/>
        </w:rPr>
        <w:t>”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 xml:space="preserve"> da </w:t>
      </w:r>
      <w:r>
        <w:rPr>
          <w:b w:val="0"/>
          <w:color w:val="000000"/>
          <w:sz w:val="28"/>
          <w:szCs w:val="28"/>
          <w:lang w:val="pt-BR" w:eastAsia="es-ES"/>
        </w:rPr>
        <w:t>União Postal das Américas, Espanha e Portugal (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>UPAEP</w:t>
      </w:r>
      <w:r>
        <w:rPr>
          <w:b w:val="0"/>
          <w:color w:val="000000"/>
          <w:sz w:val="28"/>
          <w:szCs w:val="28"/>
          <w:lang w:val="pt-BR" w:eastAsia="es-ES"/>
        </w:rPr>
        <w:t>)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 xml:space="preserve"> está desenvolvendo </w:t>
      </w:r>
      <w:r>
        <w:rPr>
          <w:b w:val="0"/>
          <w:color w:val="000000"/>
          <w:sz w:val="28"/>
          <w:szCs w:val="28"/>
          <w:lang w:val="pt-BR" w:eastAsia="es-ES"/>
        </w:rPr>
        <w:t xml:space="preserve">uma proposta 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>de relatório de medição de qualidade</w:t>
      </w:r>
      <w:r>
        <w:rPr>
          <w:b w:val="0"/>
          <w:color w:val="000000"/>
          <w:sz w:val="28"/>
          <w:szCs w:val="28"/>
          <w:lang w:val="pt-BR" w:eastAsia="es-ES"/>
        </w:rPr>
        <w:t>,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 xml:space="preserve"> para o qual já conta com a autorização dos Operadores Designados de seus países e territórios-membros</w:t>
      </w:r>
      <w:r>
        <w:rPr>
          <w:b w:val="0"/>
          <w:color w:val="000000"/>
          <w:sz w:val="28"/>
          <w:szCs w:val="28"/>
          <w:lang w:val="pt-BR" w:eastAsia="es-ES"/>
        </w:rPr>
        <w:t>, inclusive dos Estados Partes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 xml:space="preserve">. </w:t>
      </w:r>
    </w:p>
    <w:p w14:paraId="180D15D7" w14:textId="3B057FFF" w:rsidR="009B67E3" w:rsidRPr="009B67E3" w:rsidRDefault="009B67E3" w:rsidP="009B67E3">
      <w:pPr>
        <w:pStyle w:val="Corpodetexto21"/>
        <w:spacing w:before="120"/>
        <w:rPr>
          <w:b w:val="0"/>
          <w:color w:val="000000"/>
          <w:sz w:val="28"/>
          <w:szCs w:val="28"/>
          <w:lang w:val="pt-BR" w:eastAsia="es-ES"/>
        </w:rPr>
      </w:pPr>
      <w:r w:rsidRPr="009B67E3">
        <w:rPr>
          <w:b w:val="0"/>
          <w:color w:val="000000"/>
          <w:sz w:val="28"/>
          <w:szCs w:val="28"/>
          <w:lang w:val="pt-BR" w:eastAsia="es-ES"/>
        </w:rPr>
        <w:t xml:space="preserve">Esse relatório utilizará informações do sistema </w:t>
      </w:r>
      <w:r w:rsidRPr="009126CD">
        <w:rPr>
          <w:b w:val="0"/>
          <w:i/>
          <w:iCs/>
          <w:color w:val="000000"/>
          <w:sz w:val="28"/>
          <w:szCs w:val="28"/>
          <w:lang w:val="pt-BR" w:eastAsia="es-ES"/>
        </w:rPr>
        <w:t xml:space="preserve">QCS – </w:t>
      </w:r>
      <w:proofErr w:type="spellStart"/>
      <w:r w:rsidRPr="009126CD">
        <w:rPr>
          <w:b w:val="0"/>
          <w:i/>
          <w:iCs/>
          <w:color w:val="000000"/>
          <w:sz w:val="28"/>
          <w:szCs w:val="28"/>
          <w:lang w:val="pt-BR" w:eastAsia="es-ES"/>
        </w:rPr>
        <w:t>Quality</w:t>
      </w:r>
      <w:proofErr w:type="spellEnd"/>
      <w:r w:rsidRPr="009126CD">
        <w:rPr>
          <w:b w:val="0"/>
          <w:i/>
          <w:iCs/>
          <w:color w:val="000000"/>
          <w:sz w:val="28"/>
          <w:szCs w:val="28"/>
          <w:lang w:val="pt-BR" w:eastAsia="es-ES"/>
        </w:rPr>
        <w:t xml:space="preserve"> </w:t>
      </w:r>
      <w:proofErr w:type="spellStart"/>
      <w:r w:rsidRPr="009126CD">
        <w:rPr>
          <w:b w:val="0"/>
          <w:i/>
          <w:iCs/>
          <w:color w:val="000000"/>
          <w:sz w:val="28"/>
          <w:szCs w:val="28"/>
          <w:lang w:val="pt-BR" w:eastAsia="es-ES"/>
        </w:rPr>
        <w:t>Control</w:t>
      </w:r>
      <w:proofErr w:type="spellEnd"/>
      <w:r w:rsidRPr="009126CD">
        <w:rPr>
          <w:b w:val="0"/>
          <w:i/>
          <w:iCs/>
          <w:color w:val="000000"/>
          <w:sz w:val="28"/>
          <w:szCs w:val="28"/>
          <w:lang w:val="pt-BR" w:eastAsia="es-ES"/>
        </w:rPr>
        <w:t xml:space="preserve"> System</w:t>
      </w:r>
      <w:r w:rsidR="009126CD">
        <w:rPr>
          <w:b w:val="0"/>
          <w:color w:val="000000"/>
          <w:sz w:val="28"/>
          <w:szCs w:val="28"/>
          <w:lang w:val="pt-BR" w:eastAsia="es-ES"/>
        </w:rPr>
        <w:t>, que é</w:t>
      </w:r>
      <w:r w:rsidRPr="009B67E3">
        <w:rPr>
          <w:b w:val="0"/>
          <w:color w:val="000000"/>
          <w:sz w:val="28"/>
          <w:szCs w:val="28"/>
          <w:lang w:val="pt-BR" w:eastAsia="es-ES"/>
        </w:rPr>
        <w:t xml:space="preserve"> ger</w:t>
      </w:r>
      <w:r w:rsidR="00216E0C">
        <w:rPr>
          <w:b w:val="0"/>
          <w:color w:val="000000"/>
          <w:sz w:val="28"/>
          <w:szCs w:val="28"/>
          <w:lang w:val="pt-BR" w:eastAsia="es-ES"/>
        </w:rPr>
        <w:t>a</w:t>
      </w:r>
      <w:r w:rsidRPr="009B67E3">
        <w:rPr>
          <w:b w:val="0"/>
          <w:color w:val="000000"/>
          <w:sz w:val="28"/>
          <w:szCs w:val="28"/>
          <w:lang w:val="pt-BR" w:eastAsia="es-ES"/>
        </w:rPr>
        <w:t xml:space="preserve">do pela PTC </w:t>
      </w:r>
      <w:r w:rsidR="009126CD">
        <w:rPr>
          <w:b w:val="0"/>
          <w:color w:val="000000"/>
          <w:sz w:val="28"/>
          <w:szCs w:val="28"/>
          <w:lang w:val="pt-BR" w:eastAsia="es-ES"/>
        </w:rPr>
        <w:t>(</w:t>
      </w:r>
      <w:r w:rsidRPr="009126CD">
        <w:rPr>
          <w:b w:val="0"/>
          <w:i/>
          <w:iCs/>
          <w:color w:val="000000"/>
          <w:sz w:val="28"/>
          <w:szCs w:val="28"/>
          <w:lang w:val="pt-BR" w:eastAsia="es-ES"/>
        </w:rPr>
        <w:t>Postal Technology Centre</w:t>
      </w:r>
      <w:r w:rsidR="009126CD">
        <w:rPr>
          <w:b w:val="0"/>
          <w:color w:val="000000"/>
          <w:sz w:val="28"/>
          <w:szCs w:val="28"/>
          <w:lang w:val="pt-BR" w:eastAsia="es-ES"/>
        </w:rPr>
        <w:t>)</w:t>
      </w:r>
      <w:r w:rsidRPr="009B67E3">
        <w:rPr>
          <w:b w:val="0"/>
          <w:color w:val="000000"/>
          <w:sz w:val="28"/>
          <w:szCs w:val="28"/>
          <w:lang w:val="pt-BR" w:eastAsia="es-ES"/>
        </w:rPr>
        <w:t xml:space="preserve"> </w:t>
      </w:r>
      <w:r w:rsidR="009126CD">
        <w:rPr>
          <w:b w:val="0"/>
          <w:color w:val="000000"/>
          <w:sz w:val="28"/>
          <w:szCs w:val="28"/>
          <w:lang w:val="pt-BR" w:eastAsia="es-ES"/>
        </w:rPr>
        <w:t>da</w:t>
      </w:r>
      <w:r w:rsidRPr="009B67E3">
        <w:rPr>
          <w:b w:val="0"/>
          <w:color w:val="000000"/>
          <w:sz w:val="28"/>
          <w:szCs w:val="28"/>
          <w:lang w:val="pt-BR" w:eastAsia="es-ES"/>
        </w:rPr>
        <w:t xml:space="preserve"> União Postal Universal (UPU).</w:t>
      </w:r>
    </w:p>
    <w:p w14:paraId="490B8829" w14:textId="37F77AB5" w:rsidR="009B67E3" w:rsidRPr="009B67E3" w:rsidRDefault="009126CD" w:rsidP="009B67E3">
      <w:pPr>
        <w:pStyle w:val="Corpodetexto21"/>
        <w:spacing w:before="120"/>
        <w:rPr>
          <w:b w:val="0"/>
          <w:color w:val="000000"/>
          <w:sz w:val="28"/>
          <w:szCs w:val="28"/>
          <w:lang w:val="pt-BR" w:eastAsia="es-ES"/>
        </w:rPr>
      </w:pPr>
      <w:r>
        <w:rPr>
          <w:b w:val="0"/>
          <w:color w:val="000000"/>
          <w:sz w:val="28"/>
          <w:szCs w:val="28"/>
          <w:lang w:val="pt-BR" w:eastAsia="es-ES"/>
        </w:rPr>
        <w:t>Assim, c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>om o objetivo de se desenvolver um relatório para controle de qualidade no âmbito do Mercosul, Brasil e Argentina entraram em contato com a UPAEP</w:t>
      </w:r>
      <w:r>
        <w:rPr>
          <w:b w:val="0"/>
          <w:color w:val="000000"/>
          <w:sz w:val="28"/>
          <w:szCs w:val="28"/>
          <w:lang w:val="pt-BR" w:eastAsia="es-ES"/>
        </w:rPr>
        <w:t>,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 xml:space="preserve"> para verificar como os relatórios da região são desenvolvidos e </w:t>
      </w:r>
      <w:r>
        <w:rPr>
          <w:b w:val="0"/>
          <w:color w:val="000000"/>
          <w:sz w:val="28"/>
          <w:szCs w:val="28"/>
          <w:lang w:val="pt-BR" w:eastAsia="es-ES"/>
        </w:rPr>
        <w:t>tratar d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 xml:space="preserve">a possibilidade de se utilizar a base de dados da UPU para a criação de um modelo de relatório que atenda </w:t>
      </w:r>
      <w:r w:rsidR="00216E0C">
        <w:rPr>
          <w:b w:val="0"/>
          <w:color w:val="000000"/>
          <w:sz w:val="28"/>
          <w:szCs w:val="28"/>
          <w:lang w:val="pt-BR" w:eastAsia="es-ES"/>
        </w:rPr>
        <w:t>ao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 xml:space="preserve"> Mercosul. </w:t>
      </w:r>
    </w:p>
    <w:p w14:paraId="5A73696E" w14:textId="0709F70B" w:rsidR="009B67E3" w:rsidRPr="009B67E3" w:rsidRDefault="009B67E3" w:rsidP="009B67E3">
      <w:pPr>
        <w:pStyle w:val="Corpodetexto21"/>
        <w:spacing w:before="120"/>
        <w:rPr>
          <w:b w:val="0"/>
          <w:color w:val="000000"/>
          <w:sz w:val="28"/>
          <w:szCs w:val="28"/>
          <w:lang w:val="pt-BR" w:eastAsia="es-ES"/>
        </w:rPr>
      </w:pPr>
      <w:r w:rsidRPr="009B67E3">
        <w:rPr>
          <w:b w:val="0"/>
          <w:color w:val="000000"/>
          <w:sz w:val="28"/>
          <w:szCs w:val="28"/>
          <w:lang w:val="pt-BR" w:eastAsia="es-ES"/>
        </w:rPr>
        <w:t>Após a última reunião</w:t>
      </w:r>
      <w:r w:rsidR="00216E0C">
        <w:rPr>
          <w:b w:val="0"/>
          <w:color w:val="000000"/>
          <w:sz w:val="28"/>
          <w:szCs w:val="28"/>
          <w:lang w:val="pt-BR" w:eastAsia="es-ES"/>
        </w:rPr>
        <w:t xml:space="preserve"> da</w:t>
      </w:r>
      <w:r w:rsidRPr="009B67E3">
        <w:rPr>
          <w:b w:val="0"/>
          <w:color w:val="000000"/>
          <w:sz w:val="28"/>
          <w:szCs w:val="28"/>
          <w:lang w:val="pt-BR" w:eastAsia="es-ES"/>
        </w:rPr>
        <w:t xml:space="preserve"> CTAP, realizada em maio de 2021, as discussões em torno do desenvolvimento deste relatório se aprofundaram, de forma que a equipe do PTC</w:t>
      </w:r>
      <w:r w:rsidR="009126CD">
        <w:rPr>
          <w:b w:val="0"/>
          <w:color w:val="000000"/>
          <w:sz w:val="28"/>
          <w:szCs w:val="28"/>
          <w:lang w:val="pt-BR" w:eastAsia="es-ES"/>
        </w:rPr>
        <w:t>/UPU</w:t>
      </w:r>
      <w:r w:rsidRPr="009B67E3">
        <w:rPr>
          <w:b w:val="0"/>
          <w:color w:val="000000"/>
          <w:sz w:val="28"/>
          <w:szCs w:val="28"/>
          <w:lang w:val="pt-BR" w:eastAsia="es-ES"/>
        </w:rPr>
        <w:t xml:space="preserve"> também foi envolvida. Nesse contexto, o parecer do PTC/UPU foi favorável ao desenvolvimento de relatório que atenda ao Mercosul, considerando automatizações e </w:t>
      </w:r>
      <w:r w:rsidRPr="009B67E3">
        <w:rPr>
          <w:b w:val="0"/>
          <w:color w:val="000000"/>
          <w:sz w:val="28"/>
          <w:szCs w:val="28"/>
          <w:lang w:val="pt-BR" w:eastAsia="es-ES"/>
        </w:rPr>
        <w:lastRenderedPageBreak/>
        <w:t>melhorias já previstas no sistema QCS, que permitiriam a customização de relatórios destinados a países, regiões e/ou grupos específicos.</w:t>
      </w:r>
    </w:p>
    <w:p w14:paraId="18A08751" w14:textId="787D0E82" w:rsidR="009B67E3" w:rsidRPr="009B67E3" w:rsidRDefault="009B67E3" w:rsidP="009B67E3">
      <w:pPr>
        <w:pStyle w:val="Corpodetexto21"/>
        <w:spacing w:before="120"/>
        <w:rPr>
          <w:b w:val="0"/>
          <w:color w:val="000000"/>
          <w:sz w:val="28"/>
          <w:szCs w:val="28"/>
          <w:lang w:val="pt-BR" w:eastAsia="es-ES"/>
        </w:rPr>
      </w:pPr>
      <w:r w:rsidRPr="009B67E3">
        <w:rPr>
          <w:b w:val="0"/>
          <w:color w:val="000000"/>
          <w:sz w:val="28"/>
          <w:szCs w:val="28"/>
          <w:lang w:val="pt-BR" w:eastAsia="es-ES"/>
        </w:rPr>
        <w:t>A previsão de implantação de tais melhorias está prevista para o fim do ano de 2021</w:t>
      </w:r>
      <w:r w:rsidR="009126CD">
        <w:rPr>
          <w:b w:val="0"/>
          <w:color w:val="000000"/>
          <w:sz w:val="28"/>
          <w:szCs w:val="28"/>
          <w:lang w:val="pt-BR" w:eastAsia="es-ES"/>
        </w:rPr>
        <w:t>. P</w:t>
      </w:r>
      <w:r w:rsidRPr="009B67E3">
        <w:rPr>
          <w:b w:val="0"/>
          <w:color w:val="000000"/>
          <w:sz w:val="28"/>
          <w:szCs w:val="28"/>
          <w:lang w:val="pt-BR" w:eastAsia="es-ES"/>
        </w:rPr>
        <w:t>ortanto</w:t>
      </w:r>
      <w:r w:rsidR="009126CD">
        <w:rPr>
          <w:b w:val="0"/>
          <w:color w:val="000000"/>
          <w:sz w:val="28"/>
          <w:szCs w:val="28"/>
          <w:lang w:val="pt-BR" w:eastAsia="es-ES"/>
        </w:rPr>
        <w:t>,</w:t>
      </w:r>
      <w:r w:rsidRPr="009B67E3">
        <w:rPr>
          <w:b w:val="0"/>
          <w:color w:val="000000"/>
          <w:sz w:val="28"/>
          <w:szCs w:val="28"/>
          <w:lang w:val="pt-BR" w:eastAsia="es-ES"/>
        </w:rPr>
        <w:t xml:space="preserve"> espera-se que a emissão e publicação do referido relatório mensalmente esteja disponível a partir de 2022</w:t>
      </w:r>
      <w:r w:rsidR="009126CD">
        <w:rPr>
          <w:b w:val="0"/>
          <w:color w:val="000000"/>
          <w:sz w:val="28"/>
          <w:szCs w:val="28"/>
          <w:lang w:val="pt-BR" w:eastAsia="es-ES"/>
        </w:rPr>
        <w:t xml:space="preserve">, quando será possível discutir eventuais necessidades de </w:t>
      </w:r>
      <w:r w:rsidR="006B673C">
        <w:rPr>
          <w:b w:val="0"/>
          <w:color w:val="000000"/>
          <w:sz w:val="28"/>
          <w:szCs w:val="28"/>
          <w:lang w:val="pt-BR" w:eastAsia="es-ES"/>
        </w:rPr>
        <w:t>aprimoramento do relatório</w:t>
      </w:r>
      <w:r w:rsidR="009126CD">
        <w:rPr>
          <w:b w:val="0"/>
          <w:color w:val="000000"/>
          <w:sz w:val="28"/>
          <w:szCs w:val="28"/>
          <w:lang w:val="pt-BR" w:eastAsia="es-ES"/>
        </w:rPr>
        <w:t>.</w:t>
      </w:r>
    </w:p>
    <w:p w14:paraId="24DDE4C9" w14:textId="0EC18E07" w:rsidR="00BF356A" w:rsidRDefault="009126CD" w:rsidP="009B67E3">
      <w:pPr>
        <w:pStyle w:val="Corpodetexto21"/>
        <w:suppressAutoHyphens w:val="0"/>
        <w:autoSpaceDE/>
        <w:spacing w:before="120"/>
        <w:rPr>
          <w:rFonts w:cs="Arial"/>
          <w:b w:val="0"/>
          <w:bCs/>
          <w:sz w:val="28"/>
          <w:szCs w:val="28"/>
          <w:shd w:val="clear" w:color="auto" w:fill="FFFFFF"/>
          <w:lang w:val="pt-BR"/>
        </w:rPr>
      </w:pPr>
      <w:r>
        <w:rPr>
          <w:b w:val="0"/>
          <w:color w:val="000000"/>
          <w:sz w:val="28"/>
          <w:szCs w:val="28"/>
          <w:lang w:val="pt-BR" w:eastAsia="es-ES"/>
        </w:rPr>
        <w:t xml:space="preserve">Após a estabilidade </w:t>
      </w:r>
      <w:r w:rsidR="00216E0C">
        <w:rPr>
          <w:b w:val="0"/>
          <w:color w:val="000000"/>
          <w:sz w:val="28"/>
          <w:szCs w:val="28"/>
          <w:lang w:val="pt-BR" w:eastAsia="es-ES"/>
        </w:rPr>
        <w:t xml:space="preserve">do </w:t>
      </w:r>
      <w:r>
        <w:rPr>
          <w:b w:val="0"/>
          <w:color w:val="000000"/>
          <w:sz w:val="28"/>
          <w:szCs w:val="28"/>
          <w:lang w:val="pt-BR" w:eastAsia="es-ES"/>
        </w:rPr>
        <w:t xml:space="preserve">citado relatório em sua versão final, será possível trazer para a pauta da CTAP uma proposta de 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>revisão da Resolução MERCOSUR/GMC/</w:t>
      </w:r>
      <w:proofErr w:type="spellStart"/>
      <w:r w:rsidR="009B67E3" w:rsidRPr="009B67E3">
        <w:rPr>
          <w:b w:val="0"/>
          <w:color w:val="000000"/>
          <w:sz w:val="28"/>
          <w:szCs w:val="28"/>
          <w:lang w:val="pt-BR" w:eastAsia="es-ES"/>
        </w:rPr>
        <w:t>RES.N</w:t>
      </w:r>
      <w:r w:rsidR="00216E0C">
        <w:rPr>
          <w:b w:val="0"/>
          <w:color w:val="000000"/>
          <w:sz w:val="28"/>
          <w:szCs w:val="28"/>
          <w:lang w:val="pt-BR" w:eastAsia="es-ES"/>
        </w:rPr>
        <w:t>º</w:t>
      </w:r>
      <w:proofErr w:type="spellEnd"/>
      <w:r w:rsidR="00216E0C">
        <w:rPr>
          <w:b w:val="0"/>
          <w:color w:val="000000"/>
          <w:sz w:val="28"/>
          <w:szCs w:val="28"/>
          <w:lang w:val="pt-BR" w:eastAsia="es-ES"/>
        </w:rPr>
        <w:t xml:space="preserve"> </w:t>
      </w:r>
      <w:r w:rsidR="009B67E3" w:rsidRPr="009B67E3">
        <w:rPr>
          <w:b w:val="0"/>
          <w:color w:val="000000"/>
          <w:sz w:val="28"/>
          <w:szCs w:val="28"/>
          <w:lang w:val="pt-BR" w:eastAsia="es-ES"/>
        </w:rPr>
        <w:t>36/11.</w:t>
      </w:r>
    </w:p>
    <w:p w14:paraId="609C40E4" w14:textId="2E0E3DAA" w:rsidR="00C54303" w:rsidRDefault="00C54303" w:rsidP="00C54303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C54303">
        <w:rPr>
          <w:color w:val="000000"/>
          <w:sz w:val="28"/>
          <w:szCs w:val="28"/>
        </w:rPr>
        <w:t>O Paraguai informou que a U</w:t>
      </w:r>
      <w:r w:rsidR="00216E0C">
        <w:rPr>
          <w:color w:val="000000"/>
          <w:sz w:val="28"/>
          <w:szCs w:val="28"/>
        </w:rPr>
        <w:t>PAEP</w:t>
      </w:r>
      <w:r w:rsidRPr="00C54303">
        <w:rPr>
          <w:color w:val="000000"/>
          <w:sz w:val="28"/>
          <w:szCs w:val="28"/>
        </w:rPr>
        <w:t xml:space="preserve"> renovou </w:t>
      </w:r>
      <w:r w:rsidR="00216E0C">
        <w:rPr>
          <w:color w:val="000000"/>
          <w:sz w:val="28"/>
          <w:szCs w:val="28"/>
        </w:rPr>
        <w:t>a</w:t>
      </w:r>
      <w:r w:rsidRPr="00C54303">
        <w:rPr>
          <w:color w:val="000000"/>
          <w:sz w:val="28"/>
          <w:szCs w:val="28"/>
        </w:rPr>
        <w:t xml:space="preserve"> </w:t>
      </w:r>
      <w:r w:rsidR="002E4C23" w:rsidRPr="00C54303">
        <w:rPr>
          <w:color w:val="000000"/>
          <w:sz w:val="28"/>
          <w:szCs w:val="28"/>
        </w:rPr>
        <w:t>certifi</w:t>
      </w:r>
      <w:r w:rsidR="00216E0C">
        <w:rPr>
          <w:color w:val="000000"/>
          <w:sz w:val="28"/>
          <w:szCs w:val="28"/>
        </w:rPr>
        <w:t>cação</w:t>
      </w:r>
      <w:r w:rsidR="002E4C23" w:rsidRPr="00C54303">
        <w:rPr>
          <w:color w:val="000000"/>
          <w:sz w:val="28"/>
          <w:szCs w:val="28"/>
        </w:rPr>
        <w:t xml:space="preserve"> prata de segurança postal </w:t>
      </w:r>
      <w:r w:rsidR="002E4C23">
        <w:rPr>
          <w:color w:val="000000"/>
          <w:sz w:val="28"/>
          <w:szCs w:val="28"/>
        </w:rPr>
        <w:t xml:space="preserve">do </w:t>
      </w:r>
      <w:r w:rsidRPr="00C54303">
        <w:rPr>
          <w:color w:val="000000"/>
          <w:sz w:val="28"/>
          <w:szCs w:val="28"/>
        </w:rPr>
        <w:t>Correio Nacional do Paraguai (</w:t>
      </w:r>
      <w:proofErr w:type="spellStart"/>
      <w:r w:rsidRPr="00C54303">
        <w:rPr>
          <w:color w:val="000000"/>
          <w:sz w:val="28"/>
          <w:szCs w:val="28"/>
        </w:rPr>
        <w:t>Dinacopa</w:t>
      </w:r>
      <w:proofErr w:type="spellEnd"/>
      <w:r w:rsidRPr="00C54303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C54303">
        <w:rPr>
          <w:color w:val="000000"/>
          <w:sz w:val="28"/>
          <w:szCs w:val="28"/>
        </w:rPr>
        <w:t xml:space="preserve">A certificação é válida por </w:t>
      </w:r>
      <w:r w:rsidR="002E4C23">
        <w:rPr>
          <w:color w:val="000000"/>
          <w:sz w:val="28"/>
          <w:szCs w:val="28"/>
        </w:rPr>
        <w:t>três</w:t>
      </w:r>
      <w:r w:rsidRPr="00C54303">
        <w:rPr>
          <w:color w:val="000000"/>
          <w:sz w:val="28"/>
          <w:szCs w:val="28"/>
        </w:rPr>
        <w:t xml:space="preserve"> anos e, para sua renovação, diversos requisitos devem ser atendidos com padrões internacionais, como feito recentemente pelos Correios do Paraguai.</w:t>
      </w:r>
    </w:p>
    <w:p w14:paraId="01ECBD84" w14:textId="6CBDF023" w:rsidR="00C54303" w:rsidRDefault="00C54303" w:rsidP="00C54303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C54303">
        <w:rPr>
          <w:color w:val="000000"/>
          <w:sz w:val="28"/>
          <w:szCs w:val="28"/>
        </w:rPr>
        <w:t xml:space="preserve">A revisão documental foi realizada por membros do Grupo de Ação de Segurança da </w:t>
      </w:r>
      <w:proofErr w:type="spellStart"/>
      <w:r w:rsidRPr="00C54303">
        <w:rPr>
          <w:color w:val="000000"/>
          <w:sz w:val="28"/>
          <w:szCs w:val="28"/>
        </w:rPr>
        <w:t>Upaep</w:t>
      </w:r>
      <w:proofErr w:type="spellEnd"/>
      <w:r w:rsidRPr="00C54303">
        <w:rPr>
          <w:color w:val="000000"/>
          <w:sz w:val="28"/>
          <w:szCs w:val="28"/>
        </w:rPr>
        <w:t xml:space="preserve"> (GAS) para a Oficina de Intercâmbio do aeroporto internacional Silvio </w:t>
      </w:r>
      <w:proofErr w:type="spellStart"/>
      <w:r w:rsidRPr="00C54303">
        <w:rPr>
          <w:color w:val="000000"/>
          <w:sz w:val="28"/>
          <w:szCs w:val="28"/>
        </w:rPr>
        <w:t>Pettirossi</w:t>
      </w:r>
      <w:proofErr w:type="spellEnd"/>
      <w:r w:rsidRPr="00C54303">
        <w:rPr>
          <w:color w:val="000000"/>
          <w:sz w:val="28"/>
          <w:szCs w:val="28"/>
        </w:rPr>
        <w:t xml:space="preserve">, edifício Espanha, edifício </w:t>
      </w:r>
      <w:proofErr w:type="spellStart"/>
      <w:r w:rsidRPr="00C54303">
        <w:rPr>
          <w:color w:val="000000"/>
          <w:sz w:val="28"/>
          <w:szCs w:val="28"/>
        </w:rPr>
        <w:t>Patri</w:t>
      </w:r>
      <w:proofErr w:type="spellEnd"/>
      <w:r w:rsidRPr="00C54303">
        <w:rPr>
          <w:color w:val="000000"/>
          <w:sz w:val="28"/>
          <w:szCs w:val="28"/>
        </w:rPr>
        <w:t xml:space="preserve"> e Encomendas, tendo realizado várias videoconferências, entrevistas e trocas de informações com o objetivo de esclarecer dúvidas e oferecer sugestões com base nas normas de segurança postal.</w:t>
      </w:r>
    </w:p>
    <w:p w14:paraId="4DB2525E" w14:textId="77777777" w:rsidR="00DF6B96" w:rsidRDefault="00DF6B96" w:rsidP="00C54303">
      <w:pPr>
        <w:spacing w:before="120" w:line="300" w:lineRule="exact"/>
        <w:jc w:val="both"/>
        <w:rPr>
          <w:color w:val="000000"/>
          <w:sz w:val="28"/>
          <w:szCs w:val="28"/>
        </w:rPr>
      </w:pPr>
    </w:p>
    <w:p w14:paraId="5FA36912" w14:textId="77777777" w:rsidR="00311428" w:rsidRPr="00D93F67" w:rsidRDefault="00311428" w:rsidP="00311428">
      <w:pPr>
        <w:pStyle w:val="Corpodetexto21"/>
        <w:spacing w:before="120" w:line="300" w:lineRule="exact"/>
        <w:rPr>
          <w:rFonts w:cs="Arial"/>
          <w:color w:val="000000"/>
          <w:sz w:val="28"/>
          <w:szCs w:val="28"/>
          <w:lang w:val="pt-BR"/>
        </w:rPr>
      </w:pPr>
      <w:r w:rsidRPr="00D93F67">
        <w:rPr>
          <w:rFonts w:cs="Arial"/>
          <w:color w:val="000000"/>
          <w:sz w:val="28"/>
          <w:szCs w:val="28"/>
          <w:lang w:val="pt-BR"/>
        </w:rPr>
        <w:t xml:space="preserve">4.3. Desenvolvimento da Indústria Postal, seus Produtos e Tecnologias Aplicadas </w:t>
      </w:r>
    </w:p>
    <w:p w14:paraId="2FFEBA55" w14:textId="436268A6" w:rsidR="005879E3" w:rsidRPr="005879E3" w:rsidRDefault="005879E3" w:rsidP="009B67E3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5879E3">
        <w:rPr>
          <w:color w:val="000000"/>
          <w:sz w:val="28"/>
          <w:szCs w:val="28"/>
        </w:rPr>
        <w:t>O OD da</w:t>
      </w:r>
      <w:r w:rsidRPr="005879E3">
        <w:rPr>
          <w:color w:val="000000"/>
          <w:sz w:val="28"/>
          <w:szCs w:val="28"/>
        </w:rPr>
        <w:t xml:space="preserve"> Argentina informo</w:t>
      </w:r>
      <w:r w:rsidRPr="005879E3">
        <w:rPr>
          <w:color w:val="000000"/>
          <w:sz w:val="28"/>
          <w:szCs w:val="28"/>
        </w:rPr>
        <w:t>u</w:t>
      </w:r>
      <w:r w:rsidRPr="005879E3">
        <w:rPr>
          <w:color w:val="000000"/>
          <w:sz w:val="28"/>
          <w:szCs w:val="28"/>
        </w:rPr>
        <w:t xml:space="preserve"> que </w:t>
      </w:r>
      <w:r w:rsidRPr="005879E3">
        <w:rPr>
          <w:color w:val="000000"/>
          <w:sz w:val="28"/>
          <w:szCs w:val="28"/>
        </w:rPr>
        <w:t>o</w:t>
      </w:r>
      <w:r w:rsidRPr="005879E3">
        <w:rPr>
          <w:color w:val="000000"/>
          <w:sz w:val="28"/>
          <w:szCs w:val="28"/>
        </w:rPr>
        <w:t xml:space="preserve"> Pro</w:t>
      </w:r>
      <w:r w:rsidRPr="005879E3">
        <w:rPr>
          <w:color w:val="000000"/>
          <w:sz w:val="28"/>
          <w:szCs w:val="28"/>
        </w:rPr>
        <w:t>j</w:t>
      </w:r>
      <w:r w:rsidRPr="005879E3">
        <w:rPr>
          <w:color w:val="000000"/>
          <w:sz w:val="28"/>
          <w:szCs w:val="28"/>
        </w:rPr>
        <w:t>eto RAP</w:t>
      </w:r>
      <w:r w:rsidR="004602EF">
        <w:rPr>
          <w:color w:val="000000"/>
          <w:sz w:val="28"/>
          <w:szCs w:val="28"/>
        </w:rPr>
        <w:t>,</w:t>
      </w:r>
      <w:r w:rsidRPr="005879E3">
        <w:rPr>
          <w:color w:val="000000"/>
          <w:sz w:val="28"/>
          <w:szCs w:val="28"/>
        </w:rPr>
        <w:t xml:space="preserve"> </w:t>
      </w:r>
      <w:r w:rsidR="004602EF">
        <w:rPr>
          <w:color w:val="000000"/>
          <w:sz w:val="28"/>
          <w:szCs w:val="28"/>
        </w:rPr>
        <w:t>a</w:t>
      </w:r>
      <w:r w:rsidRPr="005879E3">
        <w:rPr>
          <w:color w:val="000000"/>
          <w:sz w:val="28"/>
          <w:szCs w:val="28"/>
        </w:rPr>
        <w:t>presentado oportunamente</w:t>
      </w:r>
      <w:r w:rsidR="004602EF">
        <w:rPr>
          <w:color w:val="000000"/>
          <w:sz w:val="28"/>
          <w:szCs w:val="28"/>
        </w:rPr>
        <w:t xml:space="preserve"> e</w:t>
      </w:r>
      <w:r w:rsidRPr="005879E3">
        <w:rPr>
          <w:color w:val="000000"/>
          <w:sz w:val="28"/>
          <w:szCs w:val="28"/>
        </w:rPr>
        <w:t xml:space="preserve"> que inclu</w:t>
      </w:r>
      <w:r w:rsidRPr="005879E3">
        <w:rPr>
          <w:color w:val="000000"/>
          <w:sz w:val="28"/>
          <w:szCs w:val="28"/>
        </w:rPr>
        <w:t>i</w:t>
      </w:r>
      <w:r w:rsidRPr="005879E3">
        <w:rPr>
          <w:color w:val="000000"/>
          <w:sz w:val="28"/>
          <w:szCs w:val="28"/>
        </w:rPr>
        <w:t xml:space="preserve"> a constru</w:t>
      </w:r>
      <w:r w:rsidRPr="005879E3">
        <w:rPr>
          <w:color w:val="000000"/>
          <w:sz w:val="28"/>
          <w:szCs w:val="28"/>
        </w:rPr>
        <w:t>ção</w:t>
      </w:r>
      <w:r w:rsidRPr="005879E3">
        <w:rPr>
          <w:color w:val="000000"/>
          <w:sz w:val="28"/>
          <w:szCs w:val="28"/>
        </w:rPr>
        <w:t xml:space="preserve"> de u</w:t>
      </w:r>
      <w:r w:rsidRPr="005879E3">
        <w:rPr>
          <w:color w:val="000000"/>
          <w:sz w:val="28"/>
          <w:szCs w:val="28"/>
        </w:rPr>
        <w:t>m</w:t>
      </w:r>
      <w:r w:rsidRPr="005879E3">
        <w:rPr>
          <w:color w:val="000000"/>
          <w:sz w:val="28"/>
          <w:szCs w:val="28"/>
        </w:rPr>
        <w:t>a n</w:t>
      </w:r>
      <w:r>
        <w:rPr>
          <w:color w:val="000000"/>
          <w:sz w:val="28"/>
          <w:szCs w:val="28"/>
        </w:rPr>
        <w:t>o</w:t>
      </w:r>
      <w:r w:rsidRPr="005879E3">
        <w:rPr>
          <w:color w:val="000000"/>
          <w:sz w:val="28"/>
          <w:szCs w:val="28"/>
        </w:rPr>
        <w:t xml:space="preserve">va planta operativa para </w:t>
      </w:r>
      <w:r>
        <w:rPr>
          <w:color w:val="000000"/>
          <w:sz w:val="28"/>
          <w:szCs w:val="28"/>
        </w:rPr>
        <w:t>o</w:t>
      </w:r>
      <w:r w:rsidRPr="005879E3">
        <w:rPr>
          <w:color w:val="000000"/>
          <w:sz w:val="28"/>
          <w:szCs w:val="28"/>
        </w:rPr>
        <w:t xml:space="preserve"> Centro Postal Internacional de 4000 m</w:t>
      </w:r>
      <w:r w:rsidRPr="004602EF">
        <w:rPr>
          <w:color w:val="000000"/>
          <w:sz w:val="28"/>
          <w:szCs w:val="28"/>
          <w:vertAlign w:val="superscript"/>
        </w:rPr>
        <w:t>2</w:t>
      </w:r>
      <w:r w:rsidRPr="005879E3">
        <w:rPr>
          <w:color w:val="000000"/>
          <w:sz w:val="28"/>
          <w:szCs w:val="28"/>
        </w:rPr>
        <w:t xml:space="preserve"> aproximadamente</w:t>
      </w:r>
      <w:r w:rsidR="004602EF">
        <w:rPr>
          <w:color w:val="000000"/>
          <w:sz w:val="28"/>
          <w:szCs w:val="28"/>
        </w:rPr>
        <w:t>,</w:t>
      </w:r>
      <w:r w:rsidRPr="005879E3">
        <w:rPr>
          <w:color w:val="000000"/>
          <w:sz w:val="28"/>
          <w:szCs w:val="28"/>
        </w:rPr>
        <w:t xml:space="preserve"> enc</w:t>
      </w:r>
      <w:r>
        <w:rPr>
          <w:color w:val="000000"/>
          <w:sz w:val="28"/>
          <w:szCs w:val="28"/>
        </w:rPr>
        <w:t>o</w:t>
      </w:r>
      <w:r w:rsidRPr="005879E3">
        <w:rPr>
          <w:color w:val="000000"/>
          <w:sz w:val="28"/>
          <w:szCs w:val="28"/>
        </w:rPr>
        <w:t>ntra</w:t>
      </w:r>
      <w:r w:rsidR="004602EF">
        <w:rPr>
          <w:color w:val="000000"/>
          <w:sz w:val="28"/>
          <w:szCs w:val="28"/>
        </w:rPr>
        <w:t>-se</w:t>
      </w:r>
      <w:r w:rsidRPr="00587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na</w:t>
      </w:r>
      <w:r w:rsidRPr="005879E3">
        <w:rPr>
          <w:color w:val="000000"/>
          <w:sz w:val="28"/>
          <w:szCs w:val="28"/>
        </w:rPr>
        <w:t xml:space="preserve"> etapa final d</w:t>
      </w:r>
      <w:r>
        <w:rPr>
          <w:color w:val="000000"/>
          <w:sz w:val="28"/>
          <w:szCs w:val="28"/>
        </w:rPr>
        <w:t>a</w:t>
      </w:r>
      <w:r w:rsidRPr="005879E3">
        <w:rPr>
          <w:color w:val="000000"/>
          <w:sz w:val="28"/>
          <w:szCs w:val="28"/>
        </w:rPr>
        <w:t xml:space="preserve"> obra, prevendo </w:t>
      </w:r>
      <w:r>
        <w:rPr>
          <w:color w:val="000000"/>
          <w:sz w:val="28"/>
          <w:szCs w:val="28"/>
        </w:rPr>
        <w:t>sua</w:t>
      </w:r>
      <w:r w:rsidRPr="00587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implantação</w:t>
      </w:r>
      <w:r w:rsidRPr="005879E3">
        <w:rPr>
          <w:color w:val="000000"/>
          <w:sz w:val="28"/>
          <w:szCs w:val="28"/>
        </w:rPr>
        <w:t xml:space="preserve"> </w:t>
      </w:r>
      <w:r w:rsidR="004602EF">
        <w:rPr>
          <w:color w:val="000000"/>
          <w:sz w:val="28"/>
          <w:szCs w:val="28"/>
        </w:rPr>
        <w:t>em</w:t>
      </w:r>
      <w:r w:rsidRPr="005879E3">
        <w:rPr>
          <w:color w:val="000000"/>
          <w:sz w:val="28"/>
          <w:szCs w:val="28"/>
        </w:rPr>
        <w:t xml:space="preserve"> d</w:t>
      </w:r>
      <w:r>
        <w:rPr>
          <w:color w:val="000000"/>
          <w:sz w:val="28"/>
          <w:szCs w:val="28"/>
        </w:rPr>
        <w:t>ezembro</w:t>
      </w:r>
      <w:r w:rsidR="004602EF">
        <w:rPr>
          <w:color w:val="000000"/>
          <w:sz w:val="28"/>
          <w:szCs w:val="28"/>
        </w:rPr>
        <w:t xml:space="preserve"> deste ano. O Correio Argentino</w:t>
      </w:r>
      <w:r w:rsidRPr="005879E3">
        <w:rPr>
          <w:color w:val="000000"/>
          <w:sz w:val="28"/>
          <w:szCs w:val="28"/>
        </w:rPr>
        <w:t xml:space="preserve"> compromete</w:t>
      </w:r>
      <w:r w:rsidR="004602EF">
        <w:rPr>
          <w:color w:val="000000"/>
          <w:sz w:val="28"/>
          <w:szCs w:val="28"/>
        </w:rPr>
        <w:t>-se</w:t>
      </w:r>
      <w:r w:rsidRPr="005879E3">
        <w:rPr>
          <w:color w:val="000000"/>
          <w:sz w:val="28"/>
          <w:szCs w:val="28"/>
        </w:rPr>
        <w:t xml:space="preserve"> a efetuar u</w:t>
      </w:r>
      <w:r>
        <w:rPr>
          <w:color w:val="000000"/>
          <w:sz w:val="28"/>
          <w:szCs w:val="28"/>
        </w:rPr>
        <w:t>m</w:t>
      </w:r>
      <w:r w:rsidRPr="005879E3">
        <w:rPr>
          <w:color w:val="000000"/>
          <w:sz w:val="28"/>
          <w:szCs w:val="28"/>
        </w:rPr>
        <w:t xml:space="preserve">a </w:t>
      </w:r>
      <w:r>
        <w:rPr>
          <w:color w:val="000000"/>
          <w:sz w:val="28"/>
          <w:szCs w:val="28"/>
        </w:rPr>
        <w:t>a</w:t>
      </w:r>
      <w:r w:rsidRPr="005879E3">
        <w:rPr>
          <w:color w:val="000000"/>
          <w:sz w:val="28"/>
          <w:szCs w:val="28"/>
        </w:rPr>
        <w:t>presenta</w:t>
      </w:r>
      <w:r>
        <w:rPr>
          <w:color w:val="000000"/>
          <w:sz w:val="28"/>
          <w:szCs w:val="28"/>
        </w:rPr>
        <w:t>ção</w:t>
      </w:r>
      <w:r w:rsidRPr="005879E3">
        <w:rPr>
          <w:color w:val="000000"/>
          <w:sz w:val="28"/>
          <w:szCs w:val="28"/>
        </w:rPr>
        <w:t xml:space="preserve"> co</w:t>
      </w:r>
      <w:r>
        <w:rPr>
          <w:color w:val="000000"/>
          <w:sz w:val="28"/>
          <w:szCs w:val="28"/>
        </w:rPr>
        <w:t xml:space="preserve">m </w:t>
      </w:r>
      <w:r w:rsidRPr="005879E3">
        <w:rPr>
          <w:color w:val="000000"/>
          <w:sz w:val="28"/>
          <w:szCs w:val="28"/>
        </w:rPr>
        <w:t>im</w:t>
      </w:r>
      <w:r>
        <w:rPr>
          <w:color w:val="000000"/>
          <w:sz w:val="28"/>
          <w:szCs w:val="28"/>
        </w:rPr>
        <w:t>a</w:t>
      </w:r>
      <w:r w:rsidRPr="005879E3">
        <w:rPr>
          <w:color w:val="000000"/>
          <w:sz w:val="28"/>
          <w:szCs w:val="28"/>
        </w:rPr>
        <w:t xml:space="preserve">gens </w:t>
      </w:r>
      <w:r w:rsidR="004602EF">
        <w:rPr>
          <w:color w:val="000000"/>
          <w:sz w:val="28"/>
          <w:szCs w:val="28"/>
        </w:rPr>
        <w:t>n</w:t>
      </w:r>
      <w:r w:rsidRPr="005879E3">
        <w:rPr>
          <w:color w:val="000000"/>
          <w:sz w:val="28"/>
          <w:szCs w:val="28"/>
        </w:rPr>
        <w:t>a próxima reuni</w:t>
      </w:r>
      <w:r>
        <w:rPr>
          <w:color w:val="000000"/>
          <w:sz w:val="28"/>
          <w:szCs w:val="28"/>
        </w:rPr>
        <w:t>ão</w:t>
      </w:r>
      <w:r w:rsidRPr="005879E3">
        <w:rPr>
          <w:color w:val="000000"/>
          <w:sz w:val="28"/>
          <w:szCs w:val="28"/>
        </w:rPr>
        <w:t>.</w:t>
      </w:r>
    </w:p>
    <w:p w14:paraId="2065BA14" w14:textId="00691485" w:rsidR="009B67E3" w:rsidRPr="009B67E3" w:rsidRDefault="002E4C23" w:rsidP="009B67E3">
      <w:pPr>
        <w:spacing w:before="120"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</w:t>
      </w:r>
      <w:r w:rsidR="009B67E3" w:rsidRPr="009B67E3">
        <w:rPr>
          <w:color w:val="000000"/>
          <w:sz w:val="28"/>
          <w:szCs w:val="28"/>
        </w:rPr>
        <w:t>Brasil informou que</w:t>
      </w:r>
      <w:r>
        <w:rPr>
          <w:color w:val="000000"/>
          <w:sz w:val="28"/>
          <w:szCs w:val="28"/>
        </w:rPr>
        <w:t>,</w:t>
      </w:r>
      <w:r w:rsidR="009B67E3" w:rsidRPr="009B67E3">
        <w:rPr>
          <w:color w:val="000000"/>
          <w:sz w:val="28"/>
          <w:szCs w:val="28"/>
        </w:rPr>
        <w:t xml:space="preserve"> no final de 2020</w:t>
      </w:r>
      <w:r>
        <w:rPr>
          <w:color w:val="000000"/>
          <w:sz w:val="28"/>
          <w:szCs w:val="28"/>
        </w:rPr>
        <w:t>,</w:t>
      </w:r>
      <w:r w:rsidR="009B67E3" w:rsidRPr="009B67E3">
        <w:rPr>
          <w:color w:val="000000"/>
          <w:sz w:val="28"/>
          <w:szCs w:val="28"/>
        </w:rPr>
        <w:t xml:space="preserve"> foi criado um Grupo de Trabalho para discussão e estudo do comércio eletrônico e desenvolvimento de novas soluções de serviços que estejam em linha com a necessidade atual dos clientes. Contudo, o resultado dos estudos deste Grupo de Trabalho </w:t>
      </w:r>
      <w:r w:rsidR="004602EF">
        <w:rPr>
          <w:color w:val="000000"/>
          <w:sz w:val="28"/>
          <w:szCs w:val="28"/>
        </w:rPr>
        <w:t xml:space="preserve">ainda </w:t>
      </w:r>
      <w:r w:rsidR="009B67E3" w:rsidRPr="009B67E3">
        <w:rPr>
          <w:color w:val="000000"/>
          <w:sz w:val="28"/>
          <w:szCs w:val="28"/>
        </w:rPr>
        <w:t xml:space="preserve">não </w:t>
      </w:r>
      <w:r>
        <w:rPr>
          <w:color w:val="000000"/>
          <w:sz w:val="28"/>
          <w:szCs w:val="28"/>
        </w:rPr>
        <w:t>está</w:t>
      </w:r>
      <w:r w:rsidR="009B67E3" w:rsidRPr="009B67E3">
        <w:rPr>
          <w:color w:val="000000"/>
          <w:sz w:val="28"/>
          <w:szCs w:val="28"/>
        </w:rPr>
        <w:t xml:space="preserve"> concluído.</w:t>
      </w:r>
    </w:p>
    <w:p w14:paraId="67533E21" w14:textId="1EEC763E" w:rsidR="009B67E3" w:rsidRDefault="009B67E3" w:rsidP="009B67E3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9B67E3">
        <w:rPr>
          <w:color w:val="000000"/>
          <w:sz w:val="28"/>
          <w:szCs w:val="28"/>
        </w:rPr>
        <w:t xml:space="preserve">Desde o início da pandemia de COVID-19, </w:t>
      </w:r>
      <w:r w:rsidR="002E4C23">
        <w:rPr>
          <w:color w:val="000000"/>
          <w:sz w:val="28"/>
          <w:szCs w:val="28"/>
        </w:rPr>
        <w:t xml:space="preserve">os </w:t>
      </w:r>
      <w:r w:rsidRPr="009B67E3">
        <w:rPr>
          <w:color w:val="000000"/>
          <w:sz w:val="28"/>
          <w:szCs w:val="28"/>
        </w:rPr>
        <w:t xml:space="preserve">Correios </w:t>
      </w:r>
      <w:r w:rsidR="002E4C23">
        <w:rPr>
          <w:color w:val="000000"/>
          <w:sz w:val="28"/>
          <w:szCs w:val="28"/>
        </w:rPr>
        <w:t>do Brasil foram</w:t>
      </w:r>
      <w:r w:rsidRPr="009B67E3">
        <w:rPr>
          <w:color w:val="000000"/>
          <w:sz w:val="28"/>
          <w:szCs w:val="28"/>
        </w:rPr>
        <w:t xml:space="preserve"> responsáve</w:t>
      </w:r>
      <w:r w:rsidR="002E4C23">
        <w:rPr>
          <w:color w:val="000000"/>
          <w:sz w:val="28"/>
          <w:szCs w:val="28"/>
        </w:rPr>
        <w:t>is</w:t>
      </w:r>
      <w:r w:rsidRPr="009B67E3">
        <w:rPr>
          <w:color w:val="000000"/>
          <w:sz w:val="28"/>
          <w:szCs w:val="28"/>
        </w:rPr>
        <w:t xml:space="preserve"> pelo transporte de amostras de vírus, medicamentos e testes entre laboratórios e universidades. O controle logístico robusto foi necessário para garantir a integridade dos materiais biológicos e </w:t>
      </w:r>
      <w:r w:rsidRPr="009B67E3">
        <w:rPr>
          <w:color w:val="000000"/>
          <w:sz w:val="28"/>
          <w:szCs w:val="28"/>
        </w:rPr>
        <w:lastRenderedPageBreak/>
        <w:t>perecíveis. Assim, o Operador Designado do Brasil ofereceu suporte ao governo e à sociedade neste contexto de pandemia.</w:t>
      </w:r>
    </w:p>
    <w:p w14:paraId="1FDD7488" w14:textId="4D0ED077" w:rsidR="00C54303" w:rsidRDefault="00C54303" w:rsidP="00C54303">
      <w:pPr>
        <w:spacing w:before="120" w:line="300" w:lineRule="exact"/>
        <w:jc w:val="both"/>
        <w:rPr>
          <w:color w:val="000000"/>
          <w:sz w:val="28"/>
          <w:szCs w:val="28"/>
        </w:rPr>
      </w:pPr>
      <w:r w:rsidRPr="00C54303">
        <w:rPr>
          <w:color w:val="000000"/>
          <w:sz w:val="28"/>
          <w:szCs w:val="28"/>
        </w:rPr>
        <w:t xml:space="preserve">Durante a pandemia, o Paraguai informou que 180.000 famílias, em estado de vulnerabilidade, receberam assistência social do programa </w:t>
      </w:r>
      <w:proofErr w:type="spellStart"/>
      <w:r w:rsidRPr="00C54303">
        <w:rPr>
          <w:color w:val="000000"/>
          <w:sz w:val="28"/>
          <w:szCs w:val="28"/>
        </w:rPr>
        <w:t>Tekoporã</w:t>
      </w:r>
      <w:proofErr w:type="spellEnd"/>
      <w:r w:rsidRPr="00C54303">
        <w:rPr>
          <w:color w:val="000000"/>
          <w:sz w:val="28"/>
          <w:szCs w:val="28"/>
        </w:rPr>
        <w:t xml:space="preserve"> e outros benefícios concedidos pelo Governo Nacional, em dinheiro. Os desembolsos foram feitos por meio de pagamentos em caixas eletrônicos móveis</w:t>
      </w:r>
      <w:r w:rsidR="001646EC" w:rsidRPr="001646EC">
        <w:rPr>
          <w:color w:val="000000"/>
          <w:sz w:val="28"/>
          <w:szCs w:val="28"/>
        </w:rPr>
        <w:t xml:space="preserve"> </w:t>
      </w:r>
      <w:r w:rsidR="001646EC" w:rsidRPr="00C54303">
        <w:rPr>
          <w:color w:val="000000"/>
          <w:sz w:val="28"/>
          <w:szCs w:val="28"/>
        </w:rPr>
        <w:t>do Correio Paraguaio</w:t>
      </w:r>
      <w:r w:rsidRPr="00C54303">
        <w:rPr>
          <w:color w:val="000000"/>
          <w:sz w:val="28"/>
          <w:szCs w:val="28"/>
        </w:rPr>
        <w:t>, em diferentes pontos do país</w:t>
      </w:r>
      <w:r w:rsidR="001646EC">
        <w:rPr>
          <w:color w:val="000000"/>
          <w:sz w:val="28"/>
          <w:szCs w:val="28"/>
        </w:rPr>
        <w:t>. O</w:t>
      </w:r>
      <w:r w:rsidRPr="00C54303">
        <w:rPr>
          <w:color w:val="000000"/>
          <w:sz w:val="28"/>
          <w:szCs w:val="28"/>
        </w:rPr>
        <w:t xml:space="preserve"> </w:t>
      </w:r>
      <w:r w:rsidR="001646EC" w:rsidRPr="00C54303">
        <w:rPr>
          <w:color w:val="000000"/>
          <w:sz w:val="28"/>
          <w:szCs w:val="28"/>
        </w:rPr>
        <w:t>Correio Paraguaio</w:t>
      </w:r>
      <w:r w:rsidR="001646EC" w:rsidRPr="00C54303">
        <w:rPr>
          <w:color w:val="000000"/>
          <w:sz w:val="28"/>
          <w:szCs w:val="28"/>
        </w:rPr>
        <w:t xml:space="preserve"> </w:t>
      </w:r>
      <w:r w:rsidRPr="00C54303">
        <w:rPr>
          <w:color w:val="000000"/>
          <w:sz w:val="28"/>
          <w:szCs w:val="28"/>
        </w:rPr>
        <w:t>conta com suporte tecnológico próprio para este tipo de ações.</w:t>
      </w:r>
    </w:p>
    <w:p w14:paraId="4C6049C9" w14:textId="77777777" w:rsidR="00DF6B96" w:rsidRDefault="00DF6B96" w:rsidP="00C54303">
      <w:pPr>
        <w:spacing w:before="120" w:line="300" w:lineRule="exact"/>
        <w:jc w:val="both"/>
        <w:rPr>
          <w:color w:val="000000"/>
          <w:sz w:val="28"/>
          <w:szCs w:val="28"/>
        </w:rPr>
      </w:pPr>
    </w:p>
    <w:p w14:paraId="1B02B700" w14:textId="5A2377AB" w:rsidR="00311428" w:rsidRPr="00D93F67" w:rsidRDefault="00311428" w:rsidP="00311428">
      <w:pPr>
        <w:pStyle w:val="Corpodetexto21"/>
        <w:spacing w:before="120" w:line="300" w:lineRule="exact"/>
        <w:rPr>
          <w:rFonts w:cs="Arial"/>
          <w:color w:val="000000"/>
          <w:sz w:val="28"/>
          <w:szCs w:val="28"/>
          <w:lang w:val="pt-BR"/>
        </w:rPr>
      </w:pPr>
      <w:r w:rsidRPr="00D93F67">
        <w:rPr>
          <w:rFonts w:cs="Arial"/>
          <w:color w:val="000000"/>
          <w:sz w:val="28"/>
          <w:szCs w:val="28"/>
          <w:lang w:val="pt-BR"/>
        </w:rPr>
        <w:t>4.3.1. Produtos</w:t>
      </w:r>
      <w:r w:rsidR="003C6F93">
        <w:rPr>
          <w:rFonts w:cs="Arial"/>
          <w:color w:val="000000"/>
          <w:sz w:val="28"/>
          <w:szCs w:val="28"/>
          <w:lang w:val="pt-BR"/>
        </w:rPr>
        <w:t xml:space="preserve"> </w:t>
      </w:r>
    </w:p>
    <w:p w14:paraId="4AF2522B" w14:textId="28890D15" w:rsidR="002502D6" w:rsidRDefault="002502D6" w:rsidP="002502D6">
      <w:pPr>
        <w:spacing w:before="120"/>
        <w:jc w:val="both"/>
        <w:rPr>
          <w:bCs/>
          <w:sz w:val="28"/>
          <w:szCs w:val="28"/>
        </w:rPr>
      </w:pPr>
      <w:r w:rsidRPr="002502D6">
        <w:rPr>
          <w:bCs/>
          <w:sz w:val="28"/>
          <w:szCs w:val="28"/>
        </w:rPr>
        <w:t xml:space="preserve">A Subsecretaria de Tecnologias da Informação </w:t>
      </w:r>
      <w:r w:rsidR="002E4C23">
        <w:rPr>
          <w:bCs/>
          <w:sz w:val="28"/>
          <w:szCs w:val="28"/>
        </w:rPr>
        <w:t xml:space="preserve">da Argentina </w:t>
      </w:r>
      <w:r w:rsidRPr="002502D6">
        <w:rPr>
          <w:bCs/>
          <w:sz w:val="28"/>
          <w:szCs w:val="28"/>
        </w:rPr>
        <w:t>apresentou à UPAEP um projeto de Cooperação Técnica, que foi aprovado pelo Conselho Consultivo e Executivo em outubro de 2020.</w:t>
      </w:r>
      <w:r>
        <w:rPr>
          <w:bCs/>
          <w:sz w:val="28"/>
          <w:szCs w:val="28"/>
        </w:rPr>
        <w:t xml:space="preserve"> </w:t>
      </w:r>
      <w:r w:rsidRPr="002502D6">
        <w:rPr>
          <w:bCs/>
          <w:sz w:val="28"/>
          <w:szCs w:val="28"/>
        </w:rPr>
        <w:t xml:space="preserve">A proposta </w:t>
      </w:r>
      <w:r w:rsidR="002E4C23">
        <w:rPr>
          <w:bCs/>
          <w:sz w:val="28"/>
          <w:szCs w:val="28"/>
        </w:rPr>
        <w:t>tinha</w:t>
      </w:r>
      <w:r w:rsidRPr="002502D6">
        <w:rPr>
          <w:bCs/>
          <w:sz w:val="28"/>
          <w:szCs w:val="28"/>
        </w:rPr>
        <w:t xml:space="preserve"> o objetivo de criar uma aplicação </w:t>
      </w:r>
      <w:r w:rsidR="002E4C23">
        <w:rPr>
          <w:bCs/>
          <w:sz w:val="28"/>
          <w:szCs w:val="28"/>
        </w:rPr>
        <w:t xml:space="preserve">(aplicativo de celular) </w:t>
      </w:r>
      <w:r w:rsidRPr="002502D6">
        <w:rPr>
          <w:bCs/>
          <w:sz w:val="28"/>
          <w:szCs w:val="28"/>
        </w:rPr>
        <w:t xml:space="preserve">que possibilite rastrear e monitorar os envios postais, conforme o disposto na Resolução 109/2020 “Protocolo de Rastreabilidade dos Envios Postais” do Ministério da Inovação Pública. </w:t>
      </w:r>
    </w:p>
    <w:p w14:paraId="746BF85A" w14:textId="4E205F3C" w:rsidR="00E624A0" w:rsidRDefault="002502D6" w:rsidP="002502D6">
      <w:pPr>
        <w:spacing w:before="120"/>
        <w:jc w:val="both"/>
        <w:rPr>
          <w:bCs/>
          <w:sz w:val="28"/>
          <w:szCs w:val="28"/>
        </w:rPr>
      </w:pPr>
      <w:r w:rsidRPr="002502D6">
        <w:rPr>
          <w:bCs/>
          <w:sz w:val="28"/>
          <w:szCs w:val="28"/>
        </w:rPr>
        <w:t>O Aplicativo, disponibilizado pelo Estado Nacional, permitirá a otimização do serviço por parte dos prestadores, gerando uma ferramenta eficaz para que todos os habitantes da República Argentina tenham acesso a informações adequadas, claras e verdadeiras ao longo do trajeto de seus envios. Já foi apresentada a primeira atividade que consiste em realizar o “Diagnóstico da Situação”. Adicionalmente, foram realizadas reuniões com os operadores postais que já dispõem de um sistema de rastreamento, sobre os quais foram levantadas boas práticas e recomendações para o desenvolvimento da aplicação.</w:t>
      </w:r>
    </w:p>
    <w:p w14:paraId="6125498A" w14:textId="176C9C24" w:rsidR="00E624A0" w:rsidRDefault="00E624A0" w:rsidP="00E624A0">
      <w:pPr>
        <w:spacing w:before="120"/>
        <w:jc w:val="both"/>
        <w:rPr>
          <w:bCs/>
          <w:sz w:val="28"/>
          <w:szCs w:val="28"/>
        </w:rPr>
      </w:pPr>
      <w:r w:rsidRPr="00A931C8">
        <w:rPr>
          <w:bCs/>
          <w:sz w:val="28"/>
          <w:szCs w:val="28"/>
        </w:rPr>
        <w:t>O Paraguai informou que o Correio Nacional do Paraguai (</w:t>
      </w:r>
      <w:proofErr w:type="spellStart"/>
      <w:r w:rsidRPr="00A931C8">
        <w:rPr>
          <w:bCs/>
          <w:sz w:val="28"/>
          <w:szCs w:val="28"/>
        </w:rPr>
        <w:t>Dinacopa</w:t>
      </w:r>
      <w:proofErr w:type="spellEnd"/>
      <w:r w:rsidRPr="00A931C8">
        <w:rPr>
          <w:bCs/>
          <w:sz w:val="28"/>
          <w:szCs w:val="28"/>
        </w:rPr>
        <w:t>) e a Alfândega Nacional (DNA) formaram uma equipe técnica composta por funcionários de ambas as instituições.</w:t>
      </w:r>
      <w:r w:rsidR="002E4C23">
        <w:rPr>
          <w:bCs/>
          <w:sz w:val="28"/>
          <w:szCs w:val="28"/>
        </w:rPr>
        <w:t xml:space="preserve"> </w:t>
      </w:r>
      <w:r w:rsidRPr="00A931C8">
        <w:rPr>
          <w:bCs/>
          <w:sz w:val="28"/>
          <w:szCs w:val="28"/>
        </w:rPr>
        <w:t xml:space="preserve">O objetivo é acompanhar o projeto de instalação de um centro de logística postal, por meio de uma aliança público-privada, no entorno do Aeroporto Internacional Silvio </w:t>
      </w:r>
      <w:proofErr w:type="spellStart"/>
      <w:r w:rsidRPr="00A931C8">
        <w:rPr>
          <w:bCs/>
          <w:sz w:val="28"/>
          <w:szCs w:val="28"/>
        </w:rPr>
        <w:t>Pettirossi</w:t>
      </w:r>
      <w:proofErr w:type="spellEnd"/>
      <w:r w:rsidRPr="00A931C8">
        <w:rPr>
          <w:bCs/>
          <w:sz w:val="28"/>
          <w:szCs w:val="28"/>
        </w:rPr>
        <w:t>.</w:t>
      </w:r>
    </w:p>
    <w:p w14:paraId="6E83155C" w14:textId="77777777" w:rsidR="00E624A0" w:rsidRDefault="00E624A0" w:rsidP="00E624A0">
      <w:pPr>
        <w:spacing w:before="120"/>
        <w:jc w:val="both"/>
        <w:rPr>
          <w:bCs/>
          <w:sz w:val="28"/>
          <w:szCs w:val="28"/>
        </w:rPr>
      </w:pPr>
      <w:r w:rsidRPr="00E624A0">
        <w:rPr>
          <w:bCs/>
          <w:sz w:val="28"/>
          <w:szCs w:val="28"/>
        </w:rPr>
        <w:t xml:space="preserve">A </w:t>
      </w:r>
      <w:proofErr w:type="spellStart"/>
      <w:r w:rsidRPr="00E624A0">
        <w:rPr>
          <w:bCs/>
          <w:sz w:val="28"/>
          <w:szCs w:val="28"/>
        </w:rPr>
        <w:t>Dinacopa</w:t>
      </w:r>
      <w:proofErr w:type="spellEnd"/>
      <w:r w:rsidRPr="00E624A0">
        <w:rPr>
          <w:bCs/>
          <w:sz w:val="28"/>
          <w:szCs w:val="28"/>
        </w:rPr>
        <w:t xml:space="preserve"> está negociando com os operadores postais de diversos países, a fim de definir a recepção e subsequentes envios internacionais do nosso país aos vizinhos da região. A ideia é que o Paraguai se transforme em um centro de logística postal internacional para a América do Sul e depois distribua para outros países.</w:t>
      </w:r>
    </w:p>
    <w:p w14:paraId="58F8DD66" w14:textId="7C87A553" w:rsidR="00C048C7" w:rsidRDefault="00053FFA" w:rsidP="00311428">
      <w:pPr>
        <w:spacing w:before="120"/>
        <w:jc w:val="both"/>
        <w:rPr>
          <w:bCs/>
          <w:sz w:val="28"/>
          <w:szCs w:val="28"/>
        </w:rPr>
      </w:pPr>
      <w:r w:rsidRPr="00053FFA">
        <w:rPr>
          <w:bCs/>
          <w:sz w:val="28"/>
          <w:szCs w:val="28"/>
        </w:rPr>
        <w:lastRenderedPageBreak/>
        <w:t>A Administração Nacional de C</w:t>
      </w:r>
      <w:r>
        <w:rPr>
          <w:bCs/>
          <w:sz w:val="28"/>
          <w:szCs w:val="28"/>
        </w:rPr>
        <w:t>orreios do Uruguai informou que</w:t>
      </w:r>
      <w:r w:rsidR="002E4C2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no presente ano</w:t>
      </w:r>
      <w:r w:rsidR="002E4C2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152C65" w:rsidRPr="00152C65">
        <w:rPr>
          <w:bCs/>
          <w:sz w:val="28"/>
          <w:szCs w:val="28"/>
        </w:rPr>
        <w:t xml:space="preserve">foi consolidada a transferência de suas plantas operacionais de Comunicações (Centro de Processamento Postal), Logística (PAK Rota 101) e Internacional (Centro de Distribuição Internacional) para a nova Central de Logística Postal (PLP), a qual tem </w:t>
      </w:r>
      <w:r w:rsidR="00E95114">
        <w:rPr>
          <w:bCs/>
          <w:sz w:val="28"/>
          <w:szCs w:val="28"/>
        </w:rPr>
        <w:t>s</w:t>
      </w:r>
      <w:r w:rsidR="002E4C23">
        <w:rPr>
          <w:bCs/>
          <w:sz w:val="28"/>
          <w:szCs w:val="28"/>
        </w:rPr>
        <w:t xml:space="preserve">e </w:t>
      </w:r>
      <w:r w:rsidR="00152C65" w:rsidRPr="00152C65">
        <w:rPr>
          <w:bCs/>
          <w:sz w:val="28"/>
          <w:szCs w:val="28"/>
        </w:rPr>
        <w:t xml:space="preserve">tornado um marco fundamental para a atividade operacional do </w:t>
      </w:r>
      <w:r w:rsidR="002E4C23">
        <w:rPr>
          <w:bCs/>
          <w:sz w:val="28"/>
          <w:szCs w:val="28"/>
        </w:rPr>
        <w:t>O</w:t>
      </w:r>
      <w:r w:rsidR="00152C65" w:rsidRPr="00152C65">
        <w:rPr>
          <w:bCs/>
          <w:sz w:val="28"/>
          <w:szCs w:val="28"/>
        </w:rPr>
        <w:t xml:space="preserve">perador </w:t>
      </w:r>
      <w:r w:rsidR="002E4C23">
        <w:rPr>
          <w:bCs/>
          <w:sz w:val="28"/>
          <w:szCs w:val="28"/>
        </w:rPr>
        <w:t>D</w:t>
      </w:r>
      <w:r w:rsidR="00152C65" w:rsidRPr="00152C65">
        <w:rPr>
          <w:bCs/>
          <w:sz w:val="28"/>
          <w:szCs w:val="28"/>
        </w:rPr>
        <w:t>esignado e do país.</w:t>
      </w:r>
    </w:p>
    <w:p w14:paraId="3702423C" w14:textId="1936A466" w:rsidR="00152C65" w:rsidRDefault="00152C65" w:rsidP="00311428">
      <w:pPr>
        <w:spacing w:before="120"/>
        <w:jc w:val="both"/>
        <w:rPr>
          <w:bCs/>
          <w:sz w:val="28"/>
          <w:szCs w:val="28"/>
        </w:rPr>
      </w:pPr>
      <w:r w:rsidRPr="00152C65">
        <w:rPr>
          <w:bCs/>
          <w:sz w:val="28"/>
          <w:szCs w:val="28"/>
        </w:rPr>
        <w:t>A nova planta permite a unificação e racionalização dos processos inerentes ao processamento das expedições relacionadas com as linhas de negócio de comunicações e de logística, tanto no âmbito nacional quanto no âmbito internacional, que anteriormente se realizavam nos três centros operacionais previamente mencionados.</w:t>
      </w:r>
    </w:p>
    <w:p w14:paraId="604DAA01" w14:textId="2E5FAEA8" w:rsidR="00152C65" w:rsidRDefault="00152C65" w:rsidP="00311428">
      <w:pPr>
        <w:spacing w:before="120"/>
        <w:jc w:val="both"/>
        <w:rPr>
          <w:bCs/>
          <w:sz w:val="28"/>
          <w:szCs w:val="28"/>
        </w:rPr>
      </w:pPr>
      <w:r w:rsidRPr="00152C65">
        <w:rPr>
          <w:bCs/>
          <w:sz w:val="28"/>
          <w:szCs w:val="28"/>
        </w:rPr>
        <w:t xml:space="preserve">O PLP está localizado no </w:t>
      </w:r>
      <w:proofErr w:type="spellStart"/>
      <w:r w:rsidRPr="00152C65">
        <w:rPr>
          <w:bCs/>
          <w:sz w:val="28"/>
          <w:szCs w:val="28"/>
        </w:rPr>
        <w:t>Pólo</w:t>
      </w:r>
      <w:proofErr w:type="spellEnd"/>
      <w:r w:rsidRPr="00152C65">
        <w:rPr>
          <w:bCs/>
          <w:sz w:val="28"/>
          <w:szCs w:val="28"/>
        </w:rPr>
        <w:t xml:space="preserve"> Logístico de Pando na Rota 101, no Departamento de Canelones. Foi implantado em um terreno de 10 hectares, com área de 8.500 metros quadrados</w:t>
      </w:r>
      <w:r w:rsidR="002E4C23">
        <w:rPr>
          <w:bCs/>
          <w:sz w:val="28"/>
          <w:szCs w:val="28"/>
        </w:rPr>
        <w:t>,</w:t>
      </w:r>
      <w:r w:rsidRPr="00152C65">
        <w:rPr>
          <w:bCs/>
          <w:sz w:val="28"/>
          <w:szCs w:val="28"/>
        </w:rPr>
        <w:t xml:space="preserve"> contendo não só as plantas operacionais</w:t>
      </w:r>
      <w:r w:rsidR="002E4C23">
        <w:rPr>
          <w:bCs/>
          <w:sz w:val="28"/>
          <w:szCs w:val="28"/>
        </w:rPr>
        <w:t>,</w:t>
      </w:r>
      <w:r w:rsidRPr="00152C65">
        <w:rPr>
          <w:bCs/>
          <w:sz w:val="28"/>
          <w:szCs w:val="28"/>
        </w:rPr>
        <w:t xml:space="preserve"> mas também uma área de escritórios de 1.600 metros quadrados.</w:t>
      </w:r>
    </w:p>
    <w:p w14:paraId="547B781F" w14:textId="5A733C6F" w:rsidR="002F3436" w:rsidRDefault="002F3436" w:rsidP="00311428">
      <w:pPr>
        <w:spacing w:before="120"/>
        <w:jc w:val="both"/>
        <w:rPr>
          <w:bCs/>
          <w:sz w:val="28"/>
          <w:szCs w:val="28"/>
        </w:rPr>
      </w:pPr>
      <w:r w:rsidRPr="002F3436">
        <w:rPr>
          <w:bCs/>
          <w:sz w:val="28"/>
          <w:szCs w:val="28"/>
        </w:rPr>
        <w:t>A planta conta com tecnologia moderna e desenho adaptado às necessidades operacionais do Corre</w:t>
      </w:r>
      <w:r w:rsidR="00E95114">
        <w:rPr>
          <w:bCs/>
          <w:sz w:val="28"/>
          <w:szCs w:val="28"/>
        </w:rPr>
        <w:t>i</w:t>
      </w:r>
      <w:r w:rsidRPr="002F3436">
        <w:rPr>
          <w:bCs/>
          <w:sz w:val="28"/>
          <w:szCs w:val="28"/>
        </w:rPr>
        <w:t>o Urugua</w:t>
      </w:r>
      <w:r w:rsidR="00E95114">
        <w:rPr>
          <w:bCs/>
          <w:sz w:val="28"/>
          <w:szCs w:val="28"/>
        </w:rPr>
        <w:t>i</w:t>
      </w:r>
      <w:r w:rsidRPr="002F3436">
        <w:rPr>
          <w:bCs/>
          <w:sz w:val="28"/>
          <w:szCs w:val="28"/>
        </w:rPr>
        <w:t>o. Os procedimentos foram reprojetados para permitir que os funcionários, sem perder seus conhecimentos, executem todas as tarefas de processamento em uma única fábrica de forma eficiente.</w:t>
      </w:r>
    </w:p>
    <w:p w14:paraId="5B534D86" w14:textId="30DF0BBA" w:rsidR="002F3436" w:rsidRDefault="002F3436" w:rsidP="00311428">
      <w:pPr>
        <w:spacing w:before="120"/>
        <w:jc w:val="both"/>
        <w:rPr>
          <w:bCs/>
          <w:sz w:val="28"/>
          <w:szCs w:val="28"/>
        </w:rPr>
      </w:pPr>
      <w:r w:rsidRPr="002F3436">
        <w:rPr>
          <w:bCs/>
          <w:sz w:val="28"/>
          <w:szCs w:val="28"/>
        </w:rPr>
        <w:t>Dentre as ferramentas tecnológicas com as quais foram implantadas no novo PLP, vale citar o novo classificador ou máquina de triagem, responsável por aumentar a velocidade de processamento, pois permite classificar 3.000 pacotes por hora e minimizar erros na classificação.</w:t>
      </w:r>
    </w:p>
    <w:p w14:paraId="77D1A633" w14:textId="11E259C6" w:rsidR="00D160C8" w:rsidRDefault="00D160C8" w:rsidP="00311428">
      <w:pPr>
        <w:spacing w:before="120"/>
        <w:jc w:val="both"/>
        <w:rPr>
          <w:bCs/>
          <w:sz w:val="28"/>
          <w:szCs w:val="28"/>
        </w:rPr>
      </w:pPr>
      <w:r w:rsidRPr="00D160C8">
        <w:rPr>
          <w:bCs/>
          <w:sz w:val="28"/>
          <w:szCs w:val="28"/>
        </w:rPr>
        <w:t xml:space="preserve">A nova tecnologia de </w:t>
      </w:r>
      <w:r w:rsidRPr="004665E2">
        <w:rPr>
          <w:bCs/>
          <w:i/>
          <w:iCs/>
          <w:sz w:val="28"/>
          <w:szCs w:val="28"/>
        </w:rPr>
        <w:t>scanners</w:t>
      </w:r>
      <w:r w:rsidRPr="00D160C8">
        <w:rPr>
          <w:bCs/>
          <w:sz w:val="28"/>
          <w:szCs w:val="28"/>
        </w:rPr>
        <w:t xml:space="preserve"> localizados nas máquinas de triagem permite medir, pesar e registrar cada remessa postal. O coração da nova operação do PLP é este equipamento, que será conectado aos sistemas de informação do Corre</w:t>
      </w:r>
      <w:r w:rsidR="00E95114">
        <w:rPr>
          <w:bCs/>
          <w:sz w:val="28"/>
          <w:szCs w:val="28"/>
        </w:rPr>
        <w:t>i</w:t>
      </w:r>
      <w:r w:rsidRPr="00D160C8">
        <w:rPr>
          <w:bCs/>
          <w:sz w:val="28"/>
          <w:szCs w:val="28"/>
        </w:rPr>
        <w:t>o Urugua</w:t>
      </w:r>
      <w:r w:rsidR="004665E2">
        <w:rPr>
          <w:bCs/>
          <w:sz w:val="28"/>
          <w:szCs w:val="28"/>
        </w:rPr>
        <w:t>i</w:t>
      </w:r>
      <w:r w:rsidRPr="00D160C8">
        <w:rPr>
          <w:bCs/>
          <w:sz w:val="28"/>
          <w:szCs w:val="28"/>
        </w:rPr>
        <w:t>o. Evita omissões de digitalização, abre a possibilidade de trabalhar com zonas de distribuição dinâmicas, adaptadas aos volumes diários. Permite criar um algoritmo que redistribui a carga de forma homogênea pelos diferentes veículos de entrega. Em suma, otimiza os processos de classificação, distribuição e faturamento para os clientes de forma automatizada.</w:t>
      </w:r>
    </w:p>
    <w:p w14:paraId="77C3B92A" w14:textId="69399719" w:rsidR="00D160C8" w:rsidRPr="00053FFA" w:rsidRDefault="00D160C8" w:rsidP="00311428">
      <w:pPr>
        <w:spacing w:before="120"/>
        <w:jc w:val="both"/>
        <w:rPr>
          <w:bCs/>
          <w:sz w:val="28"/>
          <w:szCs w:val="28"/>
        </w:rPr>
      </w:pPr>
      <w:r w:rsidRPr="00D160C8">
        <w:rPr>
          <w:bCs/>
          <w:sz w:val="28"/>
          <w:szCs w:val="28"/>
        </w:rPr>
        <w:t xml:space="preserve">Desta forma, é possível melhorar a qualidade de todos os serviços de correspondência e encomendas prestados atualmente, garantindo o direito à universalização em condições de qualidade e de preço acessível. </w:t>
      </w:r>
      <w:r w:rsidRPr="00D160C8">
        <w:rPr>
          <w:bCs/>
          <w:sz w:val="28"/>
          <w:szCs w:val="28"/>
        </w:rPr>
        <w:lastRenderedPageBreak/>
        <w:t>Também permite melhorar a eficiência, rastreabilidade, logística, garantindo maior segurança no processamento dos envios, melhorando os tempos de processamento e minimizando erros.</w:t>
      </w:r>
    </w:p>
    <w:p w14:paraId="16DDD1A5" w14:textId="77777777" w:rsidR="004665E2" w:rsidRDefault="004665E2" w:rsidP="00D160C8">
      <w:pPr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 Uruguai também informou que </w:t>
      </w:r>
      <w:r w:rsidR="00D160C8" w:rsidRPr="00D160C8">
        <w:rPr>
          <w:bCs/>
          <w:sz w:val="28"/>
          <w:szCs w:val="28"/>
        </w:rPr>
        <w:t xml:space="preserve">a Direção Nacional de Aduanas (DNA) </w:t>
      </w:r>
      <w:r>
        <w:rPr>
          <w:bCs/>
          <w:sz w:val="28"/>
          <w:szCs w:val="28"/>
        </w:rPr>
        <w:t>passou a exigir uma</w:t>
      </w:r>
      <w:r w:rsidR="00D160C8" w:rsidRPr="00D160C8">
        <w:rPr>
          <w:bCs/>
          <w:sz w:val="28"/>
          <w:szCs w:val="28"/>
        </w:rPr>
        <w:t xml:space="preserve"> declaração do destinatário das remessas que chegam ao país e o pagamento de taxas (se aplicáveis para a liberação das remessas)</w:t>
      </w:r>
      <w:r>
        <w:rPr>
          <w:bCs/>
          <w:sz w:val="28"/>
          <w:szCs w:val="28"/>
        </w:rPr>
        <w:t xml:space="preserve">. </w:t>
      </w:r>
    </w:p>
    <w:p w14:paraId="6A4E2E62" w14:textId="2AB729BC" w:rsidR="00D160C8" w:rsidRDefault="004665E2" w:rsidP="00D160C8">
      <w:pPr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 Correio Uruguaio</w:t>
      </w:r>
      <w:r w:rsidR="00D160C8" w:rsidRPr="00D160C8">
        <w:rPr>
          <w:bCs/>
          <w:sz w:val="28"/>
          <w:szCs w:val="28"/>
        </w:rPr>
        <w:t xml:space="preserve"> </w:t>
      </w:r>
      <w:r w:rsidR="00B77867">
        <w:rPr>
          <w:bCs/>
          <w:sz w:val="28"/>
          <w:szCs w:val="28"/>
        </w:rPr>
        <w:t xml:space="preserve">(ANC) </w:t>
      </w:r>
      <w:r w:rsidR="00D160C8" w:rsidRPr="00D160C8">
        <w:rPr>
          <w:bCs/>
          <w:sz w:val="28"/>
          <w:szCs w:val="28"/>
        </w:rPr>
        <w:t>disponibiliza, por meio de sua página web, um serviço para realizar este procedimento</w:t>
      </w:r>
      <w:r>
        <w:rPr>
          <w:bCs/>
          <w:sz w:val="28"/>
          <w:szCs w:val="28"/>
        </w:rPr>
        <w:t xml:space="preserve"> junto </w:t>
      </w:r>
      <w:r w:rsidR="00E95114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DNA,</w:t>
      </w:r>
      <w:r w:rsidR="00D160C8" w:rsidRPr="00D160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além de ser possível também </w:t>
      </w:r>
      <w:r w:rsidR="00D160C8" w:rsidRPr="00D160C8">
        <w:rPr>
          <w:bCs/>
          <w:sz w:val="28"/>
          <w:szCs w:val="28"/>
        </w:rPr>
        <w:t xml:space="preserve">declarar o embarque, solicitar a intervenção de um despachante aduaneiro ou pagar impostos. </w:t>
      </w:r>
      <w:r>
        <w:rPr>
          <w:bCs/>
          <w:sz w:val="28"/>
          <w:szCs w:val="28"/>
        </w:rPr>
        <w:t xml:space="preserve">A </w:t>
      </w:r>
      <w:r w:rsidR="00D160C8" w:rsidRPr="00D160C8">
        <w:rPr>
          <w:bCs/>
          <w:sz w:val="28"/>
          <w:szCs w:val="28"/>
        </w:rPr>
        <w:t>comunicação em tempo real com os sistemas d</w:t>
      </w:r>
      <w:r>
        <w:rPr>
          <w:bCs/>
          <w:sz w:val="28"/>
          <w:szCs w:val="28"/>
        </w:rPr>
        <w:t>a</w:t>
      </w:r>
      <w:r w:rsidR="00D160C8" w:rsidRPr="00D160C8">
        <w:rPr>
          <w:bCs/>
          <w:sz w:val="28"/>
          <w:szCs w:val="28"/>
        </w:rPr>
        <w:t xml:space="preserve"> DNA</w:t>
      </w:r>
      <w:r>
        <w:rPr>
          <w:bCs/>
          <w:sz w:val="28"/>
          <w:szCs w:val="28"/>
        </w:rPr>
        <w:t xml:space="preserve"> permite saber </w:t>
      </w:r>
      <w:r w:rsidR="00E95114">
        <w:rPr>
          <w:bCs/>
          <w:sz w:val="28"/>
          <w:szCs w:val="28"/>
        </w:rPr>
        <w:t>sobre</w:t>
      </w:r>
      <w:r>
        <w:rPr>
          <w:bCs/>
          <w:sz w:val="28"/>
          <w:szCs w:val="28"/>
        </w:rPr>
        <w:t xml:space="preserve"> </w:t>
      </w:r>
      <w:r w:rsidR="00D160C8" w:rsidRPr="00D160C8">
        <w:rPr>
          <w:bCs/>
          <w:sz w:val="28"/>
          <w:szCs w:val="28"/>
        </w:rPr>
        <w:t>cada envio se está "Liberado" ou "Retido".</w:t>
      </w:r>
    </w:p>
    <w:p w14:paraId="017EF702" w14:textId="77777777" w:rsidR="00B77867" w:rsidRDefault="00A931C8" w:rsidP="00D160C8">
      <w:pPr>
        <w:spacing w:before="120"/>
        <w:jc w:val="both"/>
        <w:rPr>
          <w:bCs/>
          <w:sz w:val="28"/>
          <w:szCs w:val="28"/>
        </w:rPr>
      </w:pPr>
      <w:r w:rsidRPr="00A931C8">
        <w:rPr>
          <w:bCs/>
          <w:sz w:val="28"/>
          <w:szCs w:val="28"/>
        </w:rPr>
        <w:t xml:space="preserve">O serviço permite: </w:t>
      </w:r>
    </w:p>
    <w:p w14:paraId="0E1DB3F9" w14:textId="5AC9A549" w:rsidR="00B77867" w:rsidRDefault="004665E2" w:rsidP="00D160C8">
      <w:pPr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A931C8" w:rsidRPr="00A931C8">
        <w:rPr>
          <w:bCs/>
          <w:sz w:val="28"/>
          <w:szCs w:val="28"/>
        </w:rPr>
        <w:t xml:space="preserve">1) Declarar embarques antes da chegada categorizando-os (proteção do regime de franquia, pagamento de taxas correspondentes no caso de não estar coberto pelo regime de franquia, embarques em regime especial, declaração de embarques que requeiram </w:t>
      </w:r>
      <w:r w:rsidR="00E95114">
        <w:rPr>
          <w:bCs/>
          <w:sz w:val="28"/>
          <w:szCs w:val="28"/>
        </w:rPr>
        <w:t>a</w:t>
      </w:r>
      <w:r w:rsidR="00A931C8" w:rsidRPr="00A931C8">
        <w:rPr>
          <w:bCs/>
          <w:sz w:val="28"/>
          <w:szCs w:val="28"/>
        </w:rPr>
        <w:t xml:space="preserve"> intervenção de despachante aduaneiro, disponibilizando um contato como sugestão)</w:t>
      </w:r>
      <w:r>
        <w:rPr>
          <w:bCs/>
          <w:sz w:val="28"/>
          <w:szCs w:val="28"/>
        </w:rPr>
        <w:t xml:space="preserve">; </w:t>
      </w:r>
    </w:p>
    <w:p w14:paraId="79D8B263" w14:textId="7F252693" w:rsidR="00B77867" w:rsidRDefault="004665E2" w:rsidP="00D160C8">
      <w:pPr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A931C8" w:rsidRPr="00A931C8">
        <w:rPr>
          <w:bCs/>
          <w:sz w:val="28"/>
          <w:szCs w:val="28"/>
        </w:rPr>
        <w:t>2)</w:t>
      </w:r>
      <w:r w:rsidR="00B77867">
        <w:rPr>
          <w:bCs/>
          <w:sz w:val="28"/>
          <w:szCs w:val="28"/>
        </w:rPr>
        <w:t xml:space="preserve"> Fazer o</w:t>
      </w:r>
      <w:r w:rsidR="00A931C8" w:rsidRPr="00A931C8">
        <w:rPr>
          <w:bCs/>
          <w:sz w:val="28"/>
          <w:szCs w:val="28"/>
        </w:rPr>
        <w:t xml:space="preserve"> pagamento de taxas alfandegárias e </w:t>
      </w:r>
      <w:r w:rsidR="00B77867">
        <w:rPr>
          <w:bCs/>
          <w:sz w:val="28"/>
          <w:szCs w:val="28"/>
        </w:rPr>
        <w:t xml:space="preserve">a </w:t>
      </w:r>
      <w:proofErr w:type="spellStart"/>
      <w:r w:rsidR="00A931C8" w:rsidRPr="00A931C8">
        <w:rPr>
          <w:bCs/>
          <w:sz w:val="28"/>
          <w:szCs w:val="28"/>
        </w:rPr>
        <w:t>re-liquidação</w:t>
      </w:r>
      <w:proofErr w:type="spellEnd"/>
      <w:r w:rsidR="00A931C8" w:rsidRPr="00A931C8">
        <w:rPr>
          <w:bCs/>
          <w:sz w:val="28"/>
          <w:szCs w:val="28"/>
        </w:rPr>
        <w:t xml:space="preserve"> (caso a alfândega considere valores superiores aos declarados</w:t>
      </w:r>
      <w:r w:rsidR="00B77867">
        <w:rPr>
          <w:bCs/>
          <w:sz w:val="28"/>
          <w:szCs w:val="28"/>
        </w:rPr>
        <w:t>) diretamente n</w:t>
      </w:r>
      <w:r w:rsidR="00B77867" w:rsidRPr="00A931C8">
        <w:rPr>
          <w:bCs/>
          <w:sz w:val="28"/>
          <w:szCs w:val="28"/>
        </w:rPr>
        <w:t xml:space="preserve">a rede de </w:t>
      </w:r>
      <w:r w:rsidR="00B77867">
        <w:rPr>
          <w:bCs/>
          <w:sz w:val="28"/>
          <w:szCs w:val="28"/>
        </w:rPr>
        <w:t>agências postais</w:t>
      </w:r>
      <w:r>
        <w:rPr>
          <w:bCs/>
          <w:sz w:val="28"/>
          <w:szCs w:val="28"/>
        </w:rPr>
        <w:t>;</w:t>
      </w:r>
      <w:r w:rsidR="00A931C8" w:rsidRPr="00A931C8">
        <w:rPr>
          <w:bCs/>
          <w:sz w:val="28"/>
          <w:szCs w:val="28"/>
        </w:rPr>
        <w:t xml:space="preserve"> </w:t>
      </w:r>
    </w:p>
    <w:p w14:paraId="0A3706BC" w14:textId="77777777" w:rsidR="00B77867" w:rsidRDefault="004665E2" w:rsidP="00D160C8">
      <w:pPr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A931C8" w:rsidRPr="00A931C8">
        <w:rPr>
          <w:bCs/>
          <w:sz w:val="28"/>
          <w:szCs w:val="28"/>
        </w:rPr>
        <w:t>3) Transferir as informações e o dinheiro do pagamento dos respectivos impostos para a DNA</w:t>
      </w:r>
      <w:r>
        <w:rPr>
          <w:bCs/>
          <w:sz w:val="28"/>
          <w:szCs w:val="28"/>
        </w:rPr>
        <w:t xml:space="preserve">; </w:t>
      </w:r>
    </w:p>
    <w:p w14:paraId="2888990F" w14:textId="0659531F" w:rsidR="00B77867" w:rsidRDefault="004665E2" w:rsidP="00D160C8">
      <w:pPr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A931C8" w:rsidRPr="00A931C8">
        <w:rPr>
          <w:bCs/>
          <w:sz w:val="28"/>
          <w:szCs w:val="28"/>
        </w:rPr>
        <w:t xml:space="preserve">4) </w:t>
      </w:r>
      <w:r w:rsidR="00B77867">
        <w:rPr>
          <w:bCs/>
          <w:sz w:val="28"/>
          <w:szCs w:val="28"/>
        </w:rPr>
        <w:t>Solicitar o s</w:t>
      </w:r>
      <w:r w:rsidR="00A931C8" w:rsidRPr="00A931C8">
        <w:rPr>
          <w:bCs/>
          <w:sz w:val="28"/>
          <w:szCs w:val="28"/>
        </w:rPr>
        <w:t>erviço de gerenciamento</w:t>
      </w:r>
      <w:r w:rsidR="00B77867">
        <w:rPr>
          <w:bCs/>
          <w:sz w:val="28"/>
          <w:szCs w:val="28"/>
        </w:rPr>
        <w:t xml:space="preserve"> do envio</w:t>
      </w:r>
      <w:r>
        <w:rPr>
          <w:bCs/>
          <w:sz w:val="28"/>
          <w:szCs w:val="28"/>
        </w:rPr>
        <w:t xml:space="preserve"> (quando</w:t>
      </w:r>
      <w:r w:rsidR="00A931C8" w:rsidRPr="00A931C8">
        <w:rPr>
          <w:bCs/>
          <w:sz w:val="28"/>
          <w:szCs w:val="28"/>
        </w:rPr>
        <w:t xml:space="preserve"> a DNA solicita a abertura da remessa</w:t>
      </w:r>
      <w:r w:rsidR="00B77867">
        <w:rPr>
          <w:bCs/>
          <w:sz w:val="28"/>
          <w:szCs w:val="28"/>
        </w:rPr>
        <w:t>,</w:t>
      </w:r>
      <w:r w:rsidR="00A931C8" w:rsidRPr="00A931C8">
        <w:rPr>
          <w:bCs/>
          <w:sz w:val="28"/>
          <w:szCs w:val="28"/>
        </w:rPr>
        <w:t xml:space="preserve"> para verificar o seu conteúdo, o cliente pode habilitar o ANC para realizar este procedimento </w:t>
      </w:r>
      <w:r w:rsidR="00B77867" w:rsidRPr="00A931C8">
        <w:rPr>
          <w:bCs/>
          <w:sz w:val="28"/>
          <w:szCs w:val="28"/>
        </w:rPr>
        <w:t xml:space="preserve">em seu nome </w:t>
      </w:r>
      <w:r w:rsidR="00B77867">
        <w:rPr>
          <w:bCs/>
          <w:sz w:val="28"/>
          <w:szCs w:val="28"/>
        </w:rPr>
        <w:t>perante a</w:t>
      </w:r>
      <w:r w:rsidR="00A931C8" w:rsidRPr="00A931C8">
        <w:rPr>
          <w:bCs/>
          <w:sz w:val="28"/>
          <w:szCs w:val="28"/>
        </w:rPr>
        <w:t xml:space="preserve"> Alfândega</w:t>
      </w:r>
      <w:r w:rsidR="00B7786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; </w:t>
      </w:r>
    </w:p>
    <w:p w14:paraId="0B419F0C" w14:textId="33E335C4" w:rsidR="00D160C8" w:rsidRDefault="004665E2" w:rsidP="00D160C8">
      <w:pPr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A931C8" w:rsidRPr="00A931C8">
        <w:rPr>
          <w:bCs/>
          <w:sz w:val="28"/>
          <w:szCs w:val="28"/>
        </w:rPr>
        <w:t xml:space="preserve">5) </w:t>
      </w:r>
      <w:r w:rsidR="00E95114">
        <w:rPr>
          <w:bCs/>
          <w:sz w:val="28"/>
          <w:szCs w:val="28"/>
        </w:rPr>
        <w:t>A</w:t>
      </w:r>
      <w:r w:rsidR="00B77867">
        <w:rPr>
          <w:bCs/>
          <w:sz w:val="28"/>
          <w:szCs w:val="28"/>
        </w:rPr>
        <w:t>s</w:t>
      </w:r>
      <w:r w:rsidR="00A931C8" w:rsidRPr="00A931C8">
        <w:rPr>
          <w:bCs/>
          <w:sz w:val="28"/>
          <w:szCs w:val="28"/>
        </w:rPr>
        <w:t xml:space="preserve"> informações são recebidas do sistema da DNA</w:t>
      </w:r>
      <w:r w:rsidR="00B77867">
        <w:rPr>
          <w:bCs/>
          <w:sz w:val="28"/>
          <w:szCs w:val="28"/>
        </w:rPr>
        <w:t>,</w:t>
      </w:r>
      <w:r w:rsidR="00A931C8" w:rsidRPr="00A931C8">
        <w:rPr>
          <w:bCs/>
          <w:sz w:val="28"/>
          <w:szCs w:val="28"/>
        </w:rPr>
        <w:t xml:space="preserve"> que dá as remessas como </w:t>
      </w:r>
      <w:r w:rsidR="00B77867">
        <w:rPr>
          <w:bCs/>
          <w:sz w:val="28"/>
          <w:szCs w:val="28"/>
        </w:rPr>
        <w:t>“</w:t>
      </w:r>
      <w:r w:rsidR="00A931C8" w:rsidRPr="00A931C8">
        <w:rPr>
          <w:bCs/>
          <w:sz w:val="28"/>
          <w:szCs w:val="28"/>
        </w:rPr>
        <w:t>liberadas</w:t>
      </w:r>
      <w:r w:rsidR="00B77867">
        <w:rPr>
          <w:bCs/>
          <w:sz w:val="28"/>
          <w:szCs w:val="28"/>
        </w:rPr>
        <w:t>”</w:t>
      </w:r>
      <w:r w:rsidR="00A931C8" w:rsidRPr="00A931C8">
        <w:rPr>
          <w:bCs/>
          <w:sz w:val="28"/>
          <w:szCs w:val="28"/>
        </w:rPr>
        <w:t xml:space="preserve"> ou </w:t>
      </w:r>
      <w:r w:rsidR="00B77867">
        <w:rPr>
          <w:bCs/>
          <w:sz w:val="28"/>
          <w:szCs w:val="28"/>
        </w:rPr>
        <w:t>“</w:t>
      </w:r>
      <w:r w:rsidR="00A931C8" w:rsidRPr="00A931C8">
        <w:rPr>
          <w:bCs/>
          <w:sz w:val="28"/>
          <w:szCs w:val="28"/>
        </w:rPr>
        <w:t>retidas</w:t>
      </w:r>
      <w:r w:rsidR="00B77867">
        <w:rPr>
          <w:bCs/>
          <w:sz w:val="28"/>
          <w:szCs w:val="28"/>
        </w:rPr>
        <w:t>”</w:t>
      </w:r>
      <w:r w:rsidR="00A931C8" w:rsidRPr="00A931C8">
        <w:rPr>
          <w:bCs/>
          <w:sz w:val="28"/>
          <w:szCs w:val="28"/>
        </w:rPr>
        <w:t>, permitindo assim que a carga seja distribuída rapidamente a partir do momento da liberação.</w:t>
      </w:r>
    </w:p>
    <w:p w14:paraId="4A152217" w14:textId="43E43326" w:rsidR="00E624A0" w:rsidRDefault="00E624A0" w:rsidP="00E624A0">
      <w:pPr>
        <w:spacing w:before="120"/>
        <w:jc w:val="both"/>
        <w:rPr>
          <w:bCs/>
          <w:sz w:val="28"/>
          <w:szCs w:val="28"/>
        </w:rPr>
      </w:pPr>
      <w:r w:rsidRPr="00E624A0">
        <w:rPr>
          <w:bCs/>
          <w:sz w:val="28"/>
          <w:szCs w:val="28"/>
        </w:rPr>
        <w:t>O Regulador Uruguaio (URSEC) informou que está trabalhando na definição de um sistema de infraestrutura crítica para assegurar o fluxo de suprimentos vitais ou o funcionamento dos serviços essenciais à vida do cidadão em geral</w:t>
      </w:r>
      <w:r w:rsidR="00B77867">
        <w:rPr>
          <w:bCs/>
          <w:sz w:val="28"/>
          <w:szCs w:val="28"/>
        </w:rPr>
        <w:t>,</w:t>
      </w:r>
      <w:r w:rsidRPr="00E624A0">
        <w:rPr>
          <w:bCs/>
          <w:sz w:val="28"/>
          <w:szCs w:val="28"/>
        </w:rPr>
        <w:t xml:space="preserve"> particularmente em situações extremas, como catástrofes, </w:t>
      </w:r>
      <w:proofErr w:type="gramStart"/>
      <w:r w:rsidRPr="00E624A0">
        <w:rPr>
          <w:bCs/>
          <w:sz w:val="28"/>
          <w:szCs w:val="28"/>
        </w:rPr>
        <w:t>pandemias, etc.</w:t>
      </w:r>
      <w:proofErr w:type="gramEnd"/>
    </w:p>
    <w:p w14:paraId="6F295444" w14:textId="6AA01E0B" w:rsidR="00E624A0" w:rsidRDefault="00E624A0" w:rsidP="00E624A0">
      <w:pPr>
        <w:spacing w:before="120"/>
        <w:jc w:val="both"/>
        <w:rPr>
          <w:bCs/>
          <w:sz w:val="28"/>
          <w:szCs w:val="28"/>
        </w:rPr>
      </w:pPr>
      <w:r w:rsidRPr="00E624A0">
        <w:rPr>
          <w:bCs/>
          <w:sz w:val="28"/>
          <w:szCs w:val="28"/>
        </w:rPr>
        <w:lastRenderedPageBreak/>
        <w:t>A esse respeito</w:t>
      </w:r>
      <w:r w:rsidR="00B77867">
        <w:rPr>
          <w:bCs/>
          <w:sz w:val="28"/>
          <w:szCs w:val="28"/>
        </w:rPr>
        <w:t>,</w:t>
      </w:r>
      <w:r w:rsidRPr="00E624A0">
        <w:rPr>
          <w:bCs/>
          <w:sz w:val="28"/>
          <w:szCs w:val="28"/>
        </w:rPr>
        <w:t xml:space="preserve"> está se desenvolvendo um projeto conjunto entre a URSEC e a Agência de Governo Eletrônico e Sociedade da Informação e do Conhecimento (AGESIC), para catalogar o conjunto de infraestruturas críticas de comunicações que prestam serviços essenciais à sociedade </w:t>
      </w:r>
      <w:r w:rsidR="00B77867">
        <w:rPr>
          <w:bCs/>
          <w:sz w:val="28"/>
          <w:szCs w:val="28"/>
        </w:rPr>
        <w:t xml:space="preserve">uruguaia. O projeto tem como objetivo final </w:t>
      </w:r>
      <w:r w:rsidRPr="00E624A0">
        <w:rPr>
          <w:bCs/>
          <w:sz w:val="28"/>
          <w:szCs w:val="28"/>
        </w:rPr>
        <w:t xml:space="preserve">desenhar um planejamento de prevenção eficaz e </w:t>
      </w:r>
      <w:r w:rsidR="00B77867">
        <w:rPr>
          <w:bCs/>
          <w:sz w:val="28"/>
          <w:szCs w:val="28"/>
        </w:rPr>
        <w:t xml:space="preserve">estabelecer </w:t>
      </w:r>
      <w:r w:rsidRPr="00E624A0">
        <w:rPr>
          <w:bCs/>
          <w:sz w:val="28"/>
          <w:szCs w:val="28"/>
        </w:rPr>
        <w:t>medidas de proteção contra possíveis ameaças a tais infraestruturas.</w:t>
      </w:r>
    </w:p>
    <w:p w14:paraId="151F3CFF" w14:textId="0FAB14D8" w:rsidR="008666BB" w:rsidRPr="008666BB" w:rsidRDefault="008666BB" w:rsidP="008666BB">
      <w:pPr>
        <w:spacing w:before="120"/>
        <w:jc w:val="both"/>
        <w:rPr>
          <w:bCs/>
          <w:sz w:val="28"/>
          <w:szCs w:val="28"/>
        </w:rPr>
      </w:pPr>
      <w:r w:rsidRPr="008666BB">
        <w:rPr>
          <w:bCs/>
          <w:sz w:val="28"/>
          <w:szCs w:val="28"/>
        </w:rPr>
        <w:t>Desse modo, a URSEC propôs incluir o setor postal de forma modular, começando pela inclusão do</w:t>
      </w:r>
      <w:r w:rsidR="00B77867">
        <w:rPr>
          <w:bCs/>
          <w:sz w:val="28"/>
          <w:szCs w:val="28"/>
        </w:rPr>
        <w:t>s serviços do</w:t>
      </w:r>
      <w:r w:rsidRPr="008666BB">
        <w:rPr>
          <w:bCs/>
          <w:sz w:val="28"/>
          <w:szCs w:val="28"/>
        </w:rPr>
        <w:t xml:space="preserve"> SPU disponibilizados pelo Operador Designado (ANC)</w:t>
      </w:r>
      <w:r w:rsidR="00B77867">
        <w:rPr>
          <w:bCs/>
          <w:sz w:val="28"/>
          <w:szCs w:val="28"/>
        </w:rPr>
        <w:t>,</w:t>
      </w:r>
      <w:r w:rsidRPr="008666BB">
        <w:rPr>
          <w:bCs/>
          <w:sz w:val="28"/>
          <w:szCs w:val="28"/>
        </w:rPr>
        <w:t xml:space="preserve"> em função da capilaridade, regularidade e condições da prestação d</w:t>
      </w:r>
      <w:r w:rsidR="00B77867">
        <w:rPr>
          <w:bCs/>
          <w:sz w:val="28"/>
          <w:szCs w:val="28"/>
        </w:rPr>
        <w:t>esses</w:t>
      </w:r>
      <w:r w:rsidRPr="008666BB">
        <w:rPr>
          <w:bCs/>
          <w:sz w:val="28"/>
          <w:szCs w:val="28"/>
        </w:rPr>
        <w:t xml:space="preserve"> serviços</w:t>
      </w:r>
      <w:r w:rsidR="00B77867">
        <w:rPr>
          <w:bCs/>
          <w:sz w:val="28"/>
          <w:szCs w:val="28"/>
        </w:rPr>
        <w:t>. E</w:t>
      </w:r>
      <w:r w:rsidRPr="008666BB">
        <w:rPr>
          <w:bCs/>
          <w:sz w:val="28"/>
          <w:szCs w:val="28"/>
        </w:rPr>
        <w:t xml:space="preserve">m seguida, analisar a viabilidade de incluir outros serviços e </w:t>
      </w:r>
      <w:r w:rsidR="00B77867">
        <w:rPr>
          <w:bCs/>
          <w:sz w:val="28"/>
          <w:szCs w:val="28"/>
        </w:rPr>
        <w:t xml:space="preserve">outros </w:t>
      </w:r>
      <w:r w:rsidRPr="008666BB">
        <w:rPr>
          <w:bCs/>
          <w:sz w:val="28"/>
          <w:szCs w:val="28"/>
        </w:rPr>
        <w:t>operador</w:t>
      </w:r>
      <w:r w:rsidR="00B77867">
        <w:rPr>
          <w:bCs/>
          <w:sz w:val="28"/>
          <w:szCs w:val="28"/>
        </w:rPr>
        <w:t>e</w:t>
      </w:r>
      <w:r w:rsidRPr="008666BB">
        <w:rPr>
          <w:bCs/>
          <w:sz w:val="28"/>
          <w:szCs w:val="28"/>
        </w:rPr>
        <w:t>s.</w:t>
      </w:r>
    </w:p>
    <w:p w14:paraId="69DA49FB" w14:textId="24FB74B8" w:rsidR="00E624A0" w:rsidRDefault="008666BB" w:rsidP="008666BB">
      <w:pPr>
        <w:spacing w:before="120"/>
        <w:jc w:val="both"/>
        <w:rPr>
          <w:bCs/>
          <w:sz w:val="28"/>
          <w:szCs w:val="28"/>
        </w:rPr>
      </w:pPr>
      <w:r w:rsidRPr="008666BB">
        <w:rPr>
          <w:bCs/>
          <w:sz w:val="28"/>
          <w:szCs w:val="28"/>
        </w:rPr>
        <w:t xml:space="preserve">O Regulador uruguaio deseja intercambiar informações sobre esta iniciativa com os demais Estados </w:t>
      </w:r>
      <w:r w:rsidR="00C1041C">
        <w:rPr>
          <w:bCs/>
          <w:sz w:val="28"/>
          <w:szCs w:val="28"/>
        </w:rPr>
        <w:t>Partes</w:t>
      </w:r>
      <w:r w:rsidR="007C488E">
        <w:rPr>
          <w:bCs/>
          <w:sz w:val="28"/>
          <w:szCs w:val="28"/>
        </w:rPr>
        <w:t xml:space="preserve">, em especial </w:t>
      </w:r>
      <w:r w:rsidRPr="008666BB">
        <w:rPr>
          <w:bCs/>
          <w:sz w:val="28"/>
          <w:szCs w:val="28"/>
        </w:rPr>
        <w:t>sobre o avanço d</w:t>
      </w:r>
      <w:r w:rsidR="007C488E">
        <w:rPr>
          <w:bCs/>
          <w:sz w:val="28"/>
          <w:szCs w:val="28"/>
        </w:rPr>
        <w:t>esse</w:t>
      </w:r>
      <w:r w:rsidRPr="008666BB">
        <w:rPr>
          <w:bCs/>
          <w:sz w:val="28"/>
          <w:szCs w:val="28"/>
        </w:rPr>
        <w:t xml:space="preserve"> tema em seus países.</w:t>
      </w:r>
    </w:p>
    <w:p w14:paraId="5DB9825F" w14:textId="77777777" w:rsidR="00DF6B96" w:rsidRDefault="00DF6B96" w:rsidP="008666BB">
      <w:pPr>
        <w:spacing w:before="120"/>
        <w:jc w:val="both"/>
        <w:rPr>
          <w:bCs/>
          <w:sz w:val="28"/>
          <w:szCs w:val="28"/>
        </w:rPr>
      </w:pPr>
    </w:p>
    <w:p w14:paraId="12E674D6" w14:textId="77777777" w:rsidR="00311428" w:rsidRPr="00D93F67" w:rsidRDefault="00311428" w:rsidP="00311428">
      <w:pPr>
        <w:pStyle w:val="Corpodetexto21"/>
        <w:spacing w:before="120" w:line="300" w:lineRule="exact"/>
        <w:rPr>
          <w:rFonts w:cs="Arial"/>
          <w:color w:val="000000"/>
          <w:sz w:val="28"/>
          <w:szCs w:val="28"/>
          <w:lang w:val="pt-BR"/>
        </w:rPr>
      </w:pPr>
      <w:r w:rsidRPr="00D93F67">
        <w:rPr>
          <w:rFonts w:cs="Arial"/>
          <w:color w:val="000000"/>
          <w:sz w:val="28"/>
          <w:szCs w:val="28"/>
          <w:lang w:val="pt-BR"/>
        </w:rPr>
        <w:t>4.3.2. Giros Internacionais</w:t>
      </w:r>
    </w:p>
    <w:p w14:paraId="3D0C1A1B" w14:textId="3399D1C4" w:rsidR="00C54303" w:rsidRDefault="00C54303" w:rsidP="00311428">
      <w:pPr>
        <w:pStyle w:val="Corpodetexto21"/>
        <w:suppressAutoHyphens w:val="0"/>
        <w:autoSpaceDE/>
        <w:spacing w:before="120"/>
        <w:rPr>
          <w:rFonts w:cs="Arial"/>
          <w:b w:val="0"/>
          <w:sz w:val="28"/>
          <w:szCs w:val="28"/>
          <w:lang w:val="pt-BR"/>
        </w:rPr>
      </w:pPr>
      <w:r w:rsidRPr="00C54303">
        <w:rPr>
          <w:rFonts w:cs="Arial"/>
          <w:b w:val="0"/>
          <w:sz w:val="28"/>
          <w:szCs w:val="28"/>
          <w:lang w:val="pt-BR"/>
        </w:rPr>
        <w:t xml:space="preserve">O Paraguai lembrou que o serviço </w:t>
      </w:r>
      <w:proofErr w:type="spellStart"/>
      <w:r w:rsidRPr="00C54303">
        <w:rPr>
          <w:rFonts w:cs="Arial"/>
          <w:b w:val="0"/>
          <w:sz w:val="28"/>
          <w:szCs w:val="28"/>
          <w:lang w:val="pt-BR"/>
        </w:rPr>
        <w:t>Correogiros</w:t>
      </w:r>
      <w:proofErr w:type="spellEnd"/>
      <w:r w:rsidR="002E39D4">
        <w:rPr>
          <w:rFonts w:cs="Arial"/>
          <w:b w:val="0"/>
          <w:sz w:val="28"/>
          <w:szCs w:val="28"/>
          <w:lang w:val="pt-BR"/>
        </w:rPr>
        <w:t>,</w:t>
      </w:r>
      <w:r w:rsidRPr="00C54303">
        <w:rPr>
          <w:rFonts w:cs="Arial"/>
          <w:b w:val="0"/>
          <w:sz w:val="28"/>
          <w:szCs w:val="28"/>
          <w:lang w:val="pt-BR"/>
        </w:rPr>
        <w:t xml:space="preserve"> prestado pelos Correios Nacional do Paraguai (</w:t>
      </w:r>
      <w:proofErr w:type="spellStart"/>
      <w:r w:rsidRPr="00C54303">
        <w:rPr>
          <w:rFonts w:cs="Arial"/>
          <w:b w:val="0"/>
          <w:sz w:val="28"/>
          <w:szCs w:val="28"/>
          <w:lang w:val="pt-BR"/>
        </w:rPr>
        <w:t>Dinacopa</w:t>
      </w:r>
      <w:proofErr w:type="spellEnd"/>
      <w:r w:rsidRPr="00C54303">
        <w:rPr>
          <w:rFonts w:cs="Arial"/>
          <w:b w:val="0"/>
          <w:sz w:val="28"/>
          <w:szCs w:val="28"/>
          <w:lang w:val="pt-BR"/>
        </w:rPr>
        <w:t>)</w:t>
      </w:r>
      <w:r w:rsidR="002E39D4">
        <w:rPr>
          <w:rFonts w:cs="Arial"/>
          <w:b w:val="0"/>
          <w:sz w:val="28"/>
          <w:szCs w:val="28"/>
          <w:lang w:val="pt-BR"/>
        </w:rPr>
        <w:t>,</w:t>
      </w:r>
      <w:r w:rsidRPr="00C54303">
        <w:rPr>
          <w:rFonts w:cs="Arial"/>
          <w:b w:val="0"/>
          <w:sz w:val="28"/>
          <w:szCs w:val="28"/>
          <w:lang w:val="pt-BR"/>
        </w:rPr>
        <w:t xml:space="preserve"> consiste na transferência eletrônica internacional de dinheiro d</w:t>
      </w:r>
      <w:r w:rsidR="00E4714D">
        <w:rPr>
          <w:rFonts w:cs="Arial"/>
          <w:b w:val="0"/>
          <w:sz w:val="28"/>
          <w:szCs w:val="28"/>
          <w:lang w:val="pt-BR"/>
        </w:rPr>
        <w:t>e um</w:t>
      </w:r>
      <w:r w:rsidRPr="00C54303">
        <w:rPr>
          <w:rFonts w:cs="Arial"/>
          <w:b w:val="0"/>
          <w:sz w:val="28"/>
          <w:szCs w:val="28"/>
          <w:lang w:val="pt-BR"/>
        </w:rPr>
        <w:t xml:space="preserve"> correio para o</w:t>
      </w:r>
      <w:r w:rsidR="002E39D4">
        <w:rPr>
          <w:rFonts w:cs="Arial"/>
          <w:b w:val="0"/>
          <w:sz w:val="28"/>
          <w:szCs w:val="28"/>
          <w:lang w:val="pt-BR"/>
        </w:rPr>
        <w:t>utro</w:t>
      </w:r>
      <w:r w:rsidRPr="00C54303">
        <w:rPr>
          <w:rFonts w:cs="Arial"/>
          <w:b w:val="0"/>
          <w:sz w:val="28"/>
          <w:szCs w:val="28"/>
          <w:lang w:val="pt-BR"/>
        </w:rPr>
        <w:t>.</w:t>
      </w:r>
    </w:p>
    <w:p w14:paraId="69212EE7" w14:textId="53084C11" w:rsidR="00C54303" w:rsidRDefault="00C54303" w:rsidP="00311428">
      <w:pPr>
        <w:pStyle w:val="Corpodetexto21"/>
        <w:suppressAutoHyphens w:val="0"/>
        <w:autoSpaceDE/>
        <w:spacing w:before="120"/>
        <w:rPr>
          <w:rFonts w:cs="Arial"/>
          <w:b w:val="0"/>
          <w:sz w:val="28"/>
          <w:szCs w:val="28"/>
          <w:lang w:val="pt-BR"/>
        </w:rPr>
      </w:pPr>
      <w:r w:rsidRPr="00C54303">
        <w:rPr>
          <w:rFonts w:cs="Arial"/>
          <w:b w:val="0"/>
          <w:sz w:val="28"/>
          <w:szCs w:val="28"/>
          <w:lang w:val="pt-BR"/>
        </w:rPr>
        <w:t xml:space="preserve">Atualmente, a </w:t>
      </w:r>
      <w:proofErr w:type="spellStart"/>
      <w:r w:rsidRPr="00C54303">
        <w:rPr>
          <w:rFonts w:cs="Arial"/>
          <w:b w:val="0"/>
          <w:sz w:val="28"/>
          <w:szCs w:val="28"/>
          <w:lang w:val="pt-BR"/>
        </w:rPr>
        <w:t>Dinacopa</w:t>
      </w:r>
      <w:proofErr w:type="spellEnd"/>
      <w:r w:rsidRPr="00C54303">
        <w:rPr>
          <w:rFonts w:cs="Arial"/>
          <w:b w:val="0"/>
          <w:sz w:val="28"/>
          <w:szCs w:val="28"/>
          <w:lang w:val="pt-BR"/>
        </w:rPr>
        <w:t xml:space="preserve"> possui acordos e está conduzindo operações com seus pares na Espanha e no Uruguai. Em ambos os países existe um importante grupo de compatriotas que utiliza este meio para enviar e receber dinheiro.</w:t>
      </w:r>
    </w:p>
    <w:p w14:paraId="005B10EE" w14:textId="7A680EC3" w:rsidR="00C54303" w:rsidRDefault="00C54303" w:rsidP="00311428">
      <w:pPr>
        <w:pStyle w:val="Corpodetexto21"/>
        <w:suppressAutoHyphens w:val="0"/>
        <w:autoSpaceDE/>
        <w:spacing w:before="120"/>
        <w:rPr>
          <w:rFonts w:cs="Arial"/>
          <w:b w:val="0"/>
          <w:sz w:val="28"/>
          <w:szCs w:val="28"/>
          <w:lang w:val="pt-BR"/>
        </w:rPr>
      </w:pPr>
      <w:r w:rsidRPr="00C54303">
        <w:rPr>
          <w:rFonts w:cs="Arial"/>
          <w:b w:val="0"/>
          <w:sz w:val="28"/>
          <w:szCs w:val="28"/>
          <w:lang w:val="pt-BR"/>
        </w:rPr>
        <w:t>O serviço tem o menor custo para os usuários em comparação com outras empresas privadas que se dedicam às mesmas tarefas no mercado. O sistema é muito eficaz porque dentro de 15 minutos após ter depositado o valor, em qualquer um dos países mencionados acima, o usuário já pode sacar seu dinheiro no destino designado.</w:t>
      </w:r>
    </w:p>
    <w:p w14:paraId="050B4AA0" w14:textId="7ECA19A7" w:rsidR="008666BB" w:rsidRDefault="008666BB" w:rsidP="00311428">
      <w:pPr>
        <w:pStyle w:val="Corpodetexto21"/>
        <w:suppressAutoHyphens w:val="0"/>
        <w:autoSpaceDE/>
        <w:spacing w:before="120"/>
        <w:rPr>
          <w:rFonts w:cs="Arial"/>
          <w:b w:val="0"/>
          <w:sz w:val="28"/>
          <w:szCs w:val="28"/>
          <w:lang w:val="pt-BR"/>
        </w:rPr>
      </w:pPr>
      <w:r w:rsidRPr="008666BB">
        <w:rPr>
          <w:rFonts w:cs="Arial"/>
          <w:b w:val="0"/>
          <w:sz w:val="28"/>
          <w:szCs w:val="28"/>
          <w:lang w:val="pt-BR"/>
        </w:rPr>
        <w:t xml:space="preserve">A representação paraguaia perguntou ao seu homólogo argentino se a rígida legislação daquele país continua a mesma no que diz respeito às transferências internacionais de dinheiro. A dúvida é porque o Paraguai tem </w:t>
      </w:r>
      <w:r w:rsidR="002E39D4">
        <w:rPr>
          <w:rFonts w:cs="Arial"/>
          <w:b w:val="0"/>
          <w:sz w:val="28"/>
          <w:szCs w:val="28"/>
          <w:lang w:val="pt-BR"/>
        </w:rPr>
        <w:t>dois milhões</w:t>
      </w:r>
      <w:r w:rsidRPr="008666BB">
        <w:rPr>
          <w:rFonts w:cs="Arial"/>
          <w:b w:val="0"/>
          <w:sz w:val="28"/>
          <w:szCs w:val="28"/>
          <w:lang w:val="pt-BR"/>
        </w:rPr>
        <w:t xml:space="preserve"> de clientes potenciais que podem usar o serviço. A resposta da representação argentina é que se mantém a rígida legislação e que, infelizmente, até o momento não houve avanços nesse sentido.</w:t>
      </w:r>
    </w:p>
    <w:p w14:paraId="06F531C3" w14:textId="2F112226" w:rsidR="002E39D4" w:rsidRDefault="002E39D4" w:rsidP="002E39D4">
      <w:pPr>
        <w:pStyle w:val="Corpodetexto21"/>
        <w:spacing w:before="120"/>
        <w:rPr>
          <w:rFonts w:cs="Arial"/>
          <w:b w:val="0"/>
          <w:sz w:val="28"/>
          <w:szCs w:val="28"/>
          <w:lang w:val="pt-BR"/>
        </w:rPr>
      </w:pPr>
      <w:r>
        <w:rPr>
          <w:rFonts w:cs="Arial"/>
          <w:b w:val="0"/>
          <w:sz w:val="28"/>
          <w:szCs w:val="28"/>
          <w:lang w:val="pt-BR"/>
        </w:rPr>
        <w:t>O Correio Uruguaio</w:t>
      </w:r>
      <w:r w:rsidRPr="002E39D4">
        <w:rPr>
          <w:rFonts w:cs="Arial"/>
          <w:b w:val="0"/>
          <w:sz w:val="28"/>
          <w:szCs w:val="28"/>
          <w:lang w:val="pt-BR"/>
        </w:rPr>
        <w:t xml:space="preserve">, na qualidade de </w:t>
      </w:r>
      <w:r>
        <w:rPr>
          <w:rFonts w:cs="Arial"/>
          <w:b w:val="0"/>
          <w:sz w:val="28"/>
          <w:szCs w:val="28"/>
          <w:lang w:val="pt-BR"/>
        </w:rPr>
        <w:t xml:space="preserve">novo </w:t>
      </w:r>
      <w:r w:rsidRPr="002E39D4">
        <w:rPr>
          <w:rFonts w:cs="Arial"/>
          <w:b w:val="0"/>
          <w:sz w:val="28"/>
          <w:szCs w:val="28"/>
          <w:lang w:val="pt-BR"/>
        </w:rPr>
        <w:t xml:space="preserve">membro </w:t>
      </w:r>
      <w:r>
        <w:rPr>
          <w:rFonts w:cs="Arial"/>
          <w:b w:val="0"/>
          <w:sz w:val="28"/>
          <w:szCs w:val="28"/>
          <w:lang w:val="pt-BR"/>
        </w:rPr>
        <w:t>do Grupo de</w:t>
      </w:r>
      <w:r w:rsidRPr="002E39D4">
        <w:rPr>
          <w:rFonts w:cs="Arial"/>
          <w:b w:val="0"/>
          <w:sz w:val="28"/>
          <w:szCs w:val="28"/>
          <w:lang w:val="pt-BR"/>
        </w:rPr>
        <w:t xml:space="preserve"> </w:t>
      </w:r>
      <w:r>
        <w:rPr>
          <w:rFonts w:cs="Arial"/>
          <w:b w:val="0"/>
          <w:sz w:val="28"/>
          <w:szCs w:val="28"/>
          <w:lang w:val="pt-BR"/>
        </w:rPr>
        <w:t>“</w:t>
      </w:r>
      <w:r w:rsidR="00732050">
        <w:rPr>
          <w:rFonts w:cs="Arial"/>
          <w:b w:val="0"/>
          <w:sz w:val="28"/>
          <w:szCs w:val="28"/>
          <w:lang w:val="pt-BR"/>
        </w:rPr>
        <w:t>Usuários</w:t>
      </w:r>
      <w:r w:rsidRPr="002E39D4">
        <w:rPr>
          <w:rFonts w:cs="Arial"/>
          <w:b w:val="0"/>
          <w:sz w:val="28"/>
          <w:szCs w:val="28"/>
          <w:lang w:val="pt-BR"/>
        </w:rPr>
        <w:t xml:space="preserve"> dos Serviços de Pagamentos Postais (GUSPP) </w:t>
      </w:r>
      <w:r w:rsidR="00732050">
        <w:rPr>
          <w:rFonts w:cs="Arial"/>
          <w:b w:val="0"/>
          <w:sz w:val="28"/>
          <w:szCs w:val="28"/>
          <w:lang w:val="pt-BR"/>
        </w:rPr>
        <w:t>da</w:t>
      </w:r>
      <w:r w:rsidRPr="002E39D4">
        <w:rPr>
          <w:rFonts w:cs="Arial"/>
          <w:b w:val="0"/>
          <w:sz w:val="28"/>
          <w:szCs w:val="28"/>
          <w:lang w:val="pt-BR"/>
        </w:rPr>
        <w:t xml:space="preserve"> UPU, </w:t>
      </w:r>
      <w:r w:rsidRPr="002E39D4">
        <w:rPr>
          <w:rFonts w:cs="Arial"/>
          <w:b w:val="0"/>
          <w:sz w:val="28"/>
          <w:szCs w:val="28"/>
          <w:lang w:val="pt-BR"/>
        </w:rPr>
        <w:lastRenderedPageBreak/>
        <w:t xml:space="preserve">informa que está </w:t>
      </w:r>
      <w:r>
        <w:rPr>
          <w:rFonts w:cs="Arial"/>
          <w:b w:val="0"/>
          <w:sz w:val="28"/>
          <w:szCs w:val="28"/>
          <w:lang w:val="pt-BR"/>
        </w:rPr>
        <w:t>sendo</w:t>
      </w:r>
      <w:r w:rsidRPr="002E39D4">
        <w:rPr>
          <w:rFonts w:cs="Arial"/>
          <w:b w:val="0"/>
          <w:sz w:val="28"/>
          <w:szCs w:val="28"/>
          <w:lang w:val="pt-BR"/>
        </w:rPr>
        <w:t xml:space="preserve"> efetuada uma análise </w:t>
      </w:r>
      <w:r w:rsidR="00732050">
        <w:rPr>
          <w:rFonts w:cs="Arial"/>
          <w:b w:val="0"/>
          <w:sz w:val="28"/>
          <w:szCs w:val="28"/>
          <w:lang w:val="pt-BR"/>
        </w:rPr>
        <w:t>de vários</w:t>
      </w:r>
      <w:r w:rsidRPr="002E39D4">
        <w:rPr>
          <w:rFonts w:cs="Arial"/>
          <w:b w:val="0"/>
          <w:sz w:val="28"/>
          <w:szCs w:val="28"/>
          <w:lang w:val="pt-BR"/>
        </w:rPr>
        <w:t xml:space="preserve"> aspectos </w:t>
      </w:r>
      <w:r>
        <w:rPr>
          <w:rFonts w:cs="Arial"/>
          <w:b w:val="0"/>
          <w:sz w:val="28"/>
          <w:szCs w:val="28"/>
          <w:lang w:val="pt-BR"/>
        </w:rPr>
        <w:t>do serviço:</w:t>
      </w:r>
    </w:p>
    <w:p w14:paraId="1F9F0E9B" w14:textId="3F57CC65" w:rsidR="002E39D4" w:rsidRDefault="002E39D4" w:rsidP="002E39D4">
      <w:pPr>
        <w:pStyle w:val="Corpodetexto21"/>
        <w:spacing w:before="120"/>
        <w:rPr>
          <w:rFonts w:cs="Arial"/>
          <w:b w:val="0"/>
          <w:sz w:val="28"/>
          <w:szCs w:val="28"/>
          <w:lang w:val="pt-BR"/>
        </w:rPr>
      </w:pPr>
      <w:r>
        <w:rPr>
          <w:rFonts w:cs="Arial"/>
          <w:b w:val="0"/>
          <w:sz w:val="28"/>
          <w:szCs w:val="28"/>
          <w:lang w:val="pt-BR"/>
        </w:rPr>
        <w:t>I - C</w:t>
      </w:r>
      <w:r w:rsidRPr="002E39D4">
        <w:rPr>
          <w:rFonts w:cs="Arial"/>
          <w:b w:val="0"/>
          <w:sz w:val="28"/>
          <w:szCs w:val="28"/>
          <w:lang w:val="pt-BR"/>
        </w:rPr>
        <w:t xml:space="preserve">oordenação com os </w:t>
      </w:r>
      <w:r>
        <w:rPr>
          <w:rFonts w:cs="Arial"/>
          <w:b w:val="0"/>
          <w:sz w:val="28"/>
          <w:szCs w:val="28"/>
          <w:lang w:val="pt-BR"/>
        </w:rPr>
        <w:t>O</w:t>
      </w:r>
      <w:r w:rsidRPr="002E39D4">
        <w:rPr>
          <w:rFonts w:cs="Arial"/>
          <w:b w:val="0"/>
          <w:sz w:val="28"/>
          <w:szCs w:val="28"/>
          <w:lang w:val="pt-BR"/>
        </w:rPr>
        <w:t xml:space="preserve">peradores </w:t>
      </w:r>
      <w:r>
        <w:rPr>
          <w:rFonts w:cs="Arial"/>
          <w:b w:val="0"/>
          <w:sz w:val="28"/>
          <w:szCs w:val="28"/>
          <w:lang w:val="pt-BR"/>
        </w:rPr>
        <w:t>D</w:t>
      </w:r>
      <w:r w:rsidRPr="002E39D4">
        <w:rPr>
          <w:rFonts w:cs="Arial"/>
          <w:b w:val="0"/>
          <w:sz w:val="28"/>
          <w:szCs w:val="28"/>
          <w:lang w:val="pt-BR"/>
        </w:rPr>
        <w:t xml:space="preserve">esignados para a migração das plataformas </w:t>
      </w:r>
      <w:r>
        <w:rPr>
          <w:rFonts w:cs="Arial"/>
          <w:b w:val="0"/>
          <w:sz w:val="28"/>
          <w:szCs w:val="28"/>
          <w:lang w:val="pt-BR"/>
        </w:rPr>
        <w:t xml:space="preserve">em </w:t>
      </w:r>
      <w:r w:rsidRPr="002E39D4">
        <w:rPr>
          <w:rFonts w:cs="Arial"/>
          <w:b w:val="0"/>
          <w:sz w:val="28"/>
          <w:szCs w:val="28"/>
          <w:lang w:val="pt-BR"/>
        </w:rPr>
        <w:t xml:space="preserve">que encontram-se </w:t>
      </w:r>
      <w:r>
        <w:rPr>
          <w:rFonts w:cs="Arial"/>
          <w:b w:val="0"/>
          <w:sz w:val="28"/>
          <w:szCs w:val="28"/>
          <w:lang w:val="pt-BR"/>
        </w:rPr>
        <w:t>operando atualmente;</w:t>
      </w:r>
    </w:p>
    <w:p w14:paraId="7ECE6DB5" w14:textId="77777777" w:rsidR="002E39D4" w:rsidRDefault="002E39D4" w:rsidP="002E39D4">
      <w:pPr>
        <w:pStyle w:val="Corpodetexto21"/>
        <w:spacing w:before="120"/>
        <w:rPr>
          <w:rFonts w:cs="Arial"/>
          <w:b w:val="0"/>
          <w:sz w:val="28"/>
          <w:szCs w:val="28"/>
          <w:lang w:val="pt-BR"/>
        </w:rPr>
      </w:pPr>
      <w:r>
        <w:rPr>
          <w:rFonts w:cs="Arial"/>
          <w:b w:val="0"/>
          <w:sz w:val="28"/>
          <w:szCs w:val="28"/>
          <w:lang w:val="pt-BR"/>
        </w:rPr>
        <w:t>II - A</w:t>
      </w:r>
      <w:r w:rsidRPr="002E39D4">
        <w:rPr>
          <w:rFonts w:cs="Arial"/>
          <w:b w:val="0"/>
          <w:sz w:val="28"/>
          <w:szCs w:val="28"/>
          <w:lang w:val="pt-BR"/>
        </w:rPr>
        <w:t xml:space="preserve">presentação de uma nova interface com outras plataformas como a </w:t>
      </w:r>
      <w:proofErr w:type="spellStart"/>
      <w:r w:rsidRPr="002E39D4">
        <w:rPr>
          <w:rFonts w:cs="Arial"/>
          <w:b w:val="0"/>
          <w:sz w:val="28"/>
          <w:szCs w:val="28"/>
          <w:lang w:val="pt-BR"/>
        </w:rPr>
        <w:t>Eurogiro</w:t>
      </w:r>
      <w:proofErr w:type="spellEnd"/>
      <w:r w:rsidRPr="002E39D4">
        <w:rPr>
          <w:rFonts w:cs="Arial"/>
          <w:b w:val="0"/>
          <w:sz w:val="28"/>
          <w:szCs w:val="28"/>
          <w:lang w:val="pt-BR"/>
        </w:rPr>
        <w:t xml:space="preserve">, de forma a fomentar a interoperabilidade e maior alcance </w:t>
      </w:r>
      <w:r>
        <w:rPr>
          <w:rFonts w:cs="Arial"/>
          <w:b w:val="0"/>
          <w:sz w:val="28"/>
          <w:szCs w:val="28"/>
          <w:lang w:val="pt-BR"/>
        </w:rPr>
        <w:t>d</w:t>
      </w:r>
      <w:r w:rsidRPr="002E39D4">
        <w:rPr>
          <w:rFonts w:cs="Arial"/>
          <w:b w:val="0"/>
          <w:sz w:val="28"/>
          <w:szCs w:val="28"/>
          <w:lang w:val="pt-BR"/>
        </w:rPr>
        <w:t>os serviços financeiros postais</w:t>
      </w:r>
      <w:r>
        <w:rPr>
          <w:rFonts w:cs="Arial"/>
          <w:b w:val="0"/>
          <w:sz w:val="28"/>
          <w:szCs w:val="28"/>
          <w:lang w:val="pt-BR"/>
        </w:rPr>
        <w:t>;</w:t>
      </w:r>
    </w:p>
    <w:p w14:paraId="6A1E217A" w14:textId="69D70B7D" w:rsidR="002E39D4" w:rsidRPr="002E39D4" w:rsidRDefault="002E39D4" w:rsidP="002E39D4">
      <w:pPr>
        <w:pStyle w:val="Corpodetexto21"/>
        <w:spacing w:before="120"/>
        <w:rPr>
          <w:rFonts w:cs="Arial"/>
          <w:b w:val="0"/>
          <w:sz w:val="28"/>
          <w:szCs w:val="28"/>
          <w:lang w:val="pt-BR"/>
        </w:rPr>
      </w:pPr>
      <w:r>
        <w:rPr>
          <w:rFonts w:cs="Arial"/>
          <w:b w:val="0"/>
          <w:sz w:val="28"/>
          <w:szCs w:val="28"/>
          <w:lang w:val="pt-BR"/>
        </w:rPr>
        <w:t>III - A</w:t>
      </w:r>
      <w:r w:rsidRPr="002E39D4">
        <w:rPr>
          <w:rFonts w:cs="Arial"/>
          <w:b w:val="0"/>
          <w:sz w:val="28"/>
          <w:szCs w:val="28"/>
          <w:lang w:val="pt-BR"/>
        </w:rPr>
        <w:t xml:space="preserve"> criação de uma equip</w:t>
      </w:r>
      <w:r>
        <w:rPr>
          <w:rFonts w:cs="Arial"/>
          <w:b w:val="0"/>
          <w:sz w:val="28"/>
          <w:szCs w:val="28"/>
          <w:lang w:val="pt-BR"/>
        </w:rPr>
        <w:t>e</w:t>
      </w:r>
      <w:r w:rsidRPr="002E39D4">
        <w:rPr>
          <w:rFonts w:cs="Arial"/>
          <w:b w:val="0"/>
          <w:sz w:val="28"/>
          <w:szCs w:val="28"/>
          <w:lang w:val="pt-BR"/>
        </w:rPr>
        <w:t xml:space="preserve"> de especialistas do GUSPP</w:t>
      </w:r>
      <w:r>
        <w:rPr>
          <w:rFonts w:cs="Arial"/>
          <w:b w:val="0"/>
          <w:sz w:val="28"/>
          <w:szCs w:val="28"/>
          <w:lang w:val="pt-BR"/>
        </w:rPr>
        <w:t xml:space="preserve">, </w:t>
      </w:r>
      <w:r w:rsidRPr="002E39D4">
        <w:rPr>
          <w:rFonts w:cs="Arial"/>
          <w:b w:val="0"/>
          <w:sz w:val="28"/>
          <w:szCs w:val="28"/>
          <w:lang w:val="pt-BR"/>
        </w:rPr>
        <w:t>com o objetivo de analisar de forma exaustiva a questão da A</w:t>
      </w:r>
      <w:r w:rsidR="00732050">
        <w:rPr>
          <w:rFonts w:cs="Arial"/>
          <w:b w:val="0"/>
          <w:sz w:val="28"/>
          <w:szCs w:val="28"/>
          <w:lang w:val="pt-BR"/>
        </w:rPr>
        <w:t>LD</w:t>
      </w:r>
      <w:r w:rsidRPr="002E39D4">
        <w:rPr>
          <w:rFonts w:cs="Arial"/>
          <w:b w:val="0"/>
          <w:sz w:val="28"/>
          <w:szCs w:val="28"/>
          <w:lang w:val="pt-BR"/>
        </w:rPr>
        <w:t xml:space="preserve"> / CFT (prevenção contra </w:t>
      </w:r>
      <w:r w:rsidR="00732050">
        <w:rPr>
          <w:rFonts w:cs="Arial"/>
          <w:b w:val="0"/>
          <w:sz w:val="28"/>
          <w:szCs w:val="28"/>
          <w:lang w:val="pt-BR"/>
        </w:rPr>
        <w:t>a lavagem de dinheiro</w:t>
      </w:r>
      <w:r w:rsidRPr="002E39D4">
        <w:rPr>
          <w:rFonts w:cs="Arial"/>
          <w:b w:val="0"/>
          <w:sz w:val="28"/>
          <w:szCs w:val="28"/>
          <w:lang w:val="pt-BR"/>
        </w:rPr>
        <w:t xml:space="preserve"> e </w:t>
      </w:r>
      <w:r w:rsidR="00732050">
        <w:rPr>
          <w:rFonts w:cs="Arial"/>
          <w:b w:val="0"/>
          <w:sz w:val="28"/>
          <w:szCs w:val="28"/>
          <w:lang w:val="pt-BR"/>
        </w:rPr>
        <w:t xml:space="preserve">o </w:t>
      </w:r>
      <w:r w:rsidRPr="002E39D4">
        <w:rPr>
          <w:rFonts w:cs="Arial"/>
          <w:b w:val="0"/>
          <w:sz w:val="28"/>
          <w:szCs w:val="28"/>
          <w:lang w:val="pt-BR"/>
        </w:rPr>
        <w:t>financiamento do terrorismo)</w:t>
      </w:r>
      <w:r w:rsidR="00732050">
        <w:rPr>
          <w:rFonts w:cs="Arial"/>
          <w:b w:val="0"/>
          <w:sz w:val="28"/>
          <w:szCs w:val="28"/>
          <w:lang w:val="pt-BR"/>
        </w:rPr>
        <w:t>,</w:t>
      </w:r>
      <w:r w:rsidRPr="002E39D4">
        <w:rPr>
          <w:rFonts w:cs="Arial"/>
          <w:b w:val="0"/>
          <w:sz w:val="28"/>
          <w:szCs w:val="28"/>
          <w:lang w:val="pt-BR"/>
        </w:rPr>
        <w:t xml:space="preserve"> com vista</w:t>
      </w:r>
      <w:r w:rsidR="00732050">
        <w:rPr>
          <w:rFonts w:cs="Arial"/>
          <w:b w:val="0"/>
          <w:sz w:val="28"/>
          <w:szCs w:val="28"/>
          <w:lang w:val="pt-BR"/>
        </w:rPr>
        <w:t>s</w:t>
      </w:r>
      <w:r w:rsidRPr="002E39D4">
        <w:rPr>
          <w:rFonts w:cs="Arial"/>
          <w:b w:val="0"/>
          <w:sz w:val="28"/>
          <w:szCs w:val="28"/>
          <w:lang w:val="pt-BR"/>
        </w:rPr>
        <w:t xml:space="preserve"> a </w:t>
      </w:r>
      <w:r w:rsidR="00732050">
        <w:rPr>
          <w:rFonts w:cs="Arial"/>
          <w:b w:val="0"/>
          <w:sz w:val="28"/>
          <w:szCs w:val="28"/>
          <w:lang w:val="pt-BR"/>
        </w:rPr>
        <w:t>abordar</w:t>
      </w:r>
      <w:r w:rsidRPr="002E39D4">
        <w:rPr>
          <w:rFonts w:cs="Arial"/>
          <w:b w:val="0"/>
          <w:sz w:val="28"/>
          <w:szCs w:val="28"/>
          <w:lang w:val="pt-BR"/>
        </w:rPr>
        <w:t xml:space="preserve"> </w:t>
      </w:r>
      <w:r w:rsidR="00E4714D">
        <w:rPr>
          <w:rFonts w:cs="Arial"/>
          <w:b w:val="0"/>
          <w:sz w:val="28"/>
          <w:szCs w:val="28"/>
          <w:lang w:val="pt-BR"/>
        </w:rPr>
        <w:t>a</w:t>
      </w:r>
      <w:r w:rsidRPr="002E39D4">
        <w:rPr>
          <w:rFonts w:cs="Arial"/>
          <w:b w:val="0"/>
          <w:sz w:val="28"/>
          <w:szCs w:val="28"/>
          <w:lang w:val="pt-BR"/>
        </w:rPr>
        <w:t xml:space="preserve"> disparidade de práticas na região, a unificar o conjunto de recomendações para que possa ser aplicado de forma homogénea, e a implementação de tecnologia</w:t>
      </w:r>
      <w:r w:rsidR="00732050">
        <w:rPr>
          <w:rFonts w:cs="Arial"/>
          <w:b w:val="0"/>
          <w:sz w:val="28"/>
          <w:szCs w:val="28"/>
          <w:lang w:val="pt-BR"/>
        </w:rPr>
        <w:t>,</w:t>
      </w:r>
      <w:r w:rsidRPr="002E39D4">
        <w:rPr>
          <w:rFonts w:cs="Arial"/>
          <w:b w:val="0"/>
          <w:sz w:val="28"/>
          <w:szCs w:val="28"/>
          <w:lang w:val="pt-BR"/>
        </w:rPr>
        <w:t xml:space="preserve"> para cumprir as recomendações e </w:t>
      </w:r>
      <w:r w:rsidR="00732050">
        <w:rPr>
          <w:rFonts w:cs="Arial"/>
          <w:b w:val="0"/>
          <w:sz w:val="28"/>
          <w:szCs w:val="28"/>
          <w:lang w:val="pt-BR"/>
        </w:rPr>
        <w:t>m</w:t>
      </w:r>
      <w:r w:rsidRPr="002E39D4">
        <w:rPr>
          <w:rFonts w:cs="Arial"/>
          <w:b w:val="0"/>
          <w:sz w:val="28"/>
          <w:szCs w:val="28"/>
          <w:lang w:val="pt-BR"/>
        </w:rPr>
        <w:t xml:space="preserve">elhores </w:t>
      </w:r>
      <w:r w:rsidR="00732050">
        <w:rPr>
          <w:rFonts w:cs="Arial"/>
          <w:b w:val="0"/>
          <w:sz w:val="28"/>
          <w:szCs w:val="28"/>
          <w:lang w:val="pt-BR"/>
        </w:rPr>
        <w:t>p</w:t>
      </w:r>
      <w:r w:rsidRPr="002E39D4">
        <w:rPr>
          <w:rFonts w:cs="Arial"/>
          <w:b w:val="0"/>
          <w:sz w:val="28"/>
          <w:szCs w:val="28"/>
          <w:lang w:val="pt-BR"/>
        </w:rPr>
        <w:t>ráticas.</w:t>
      </w:r>
    </w:p>
    <w:p w14:paraId="20F74500" w14:textId="0A669163" w:rsidR="002E39D4" w:rsidRPr="002E39D4" w:rsidRDefault="002E39D4" w:rsidP="002E39D4">
      <w:pPr>
        <w:pStyle w:val="Corpodetexto21"/>
        <w:spacing w:before="120"/>
        <w:rPr>
          <w:rFonts w:cs="Arial"/>
          <w:b w:val="0"/>
          <w:sz w:val="28"/>
          <w:szCs w:val="28"/>
          <w:lang w:val="pt-BR"/>
        </w:rPr>
      </w:pPr>
      <w:r w:rsidRPr="002E39D4">
        <w:rPr>
          <w:rFonts w:cs="Arial"/>
          <w:b w:val="0"/>
          <w:sz w:val="28"/>
          <w:szCs w:val="28"/>
          <w:lang w:val="pt-BR"/>
        </w:rPr>
        <w:t>Da mesma forma, contribuindo para o aprofundamento da inclusão financeira no Uruguai, o Corre</w:t>
      </w:r>
      <w:r w:rsidR="00E4714D">
        <w:rPr>
          <w:rFonts w:cs="Arial"/>
          <w:b w:val="0"/>
          <w:sz w:val="28"/>
          <w:szCs w:val="28"/>
          <w:lang w:val="pt-BR"/>
        </w:rPr>
        <w:t>i</w:t>
      </w:r>
      <w:r w:rsidRPr="002E39D4">
        <w:rPr>
          <w:rFonts w:cs="Arial"/>
          <w:b w:val="0"/>
          <w:sz w:val="28"/>
          <w:szCs w:val="28"/>
          <w:lang w:val="pt-BR"/>
        </w:rPr>
        <w:t>o Urugua</w:t>
      </w:r>
      <w:r w:rsidR="00E4714D">
        <w:rPr>
          <w:rFonts w:cs="Arial"/>
          <w:b w:val="0"/>
          <w:sz w:val="28"/>
          <w:szCs w:val="28"/>
          <w:lang w:val="pt-BR"/>
        </w:rPr>
        <w:t>i</w:t>
      </w:r>
      <w:r w:rsidRPr="002E39D4">
        <w:rPr>
          <w:rFonts w:cs="Arial"/>
          <w:b w:val="0"/>
          <w:sz w:val="28"/>
          <w:szCs w:val="28"/>
          <w:lang w:val="pt-BR"/>
        </w:rPr>
        <w:t>o aumentou recentemente os valores aceitos com cartão de débito</w:t>
      </w:r>
      <w:r w:rsidR="00732050">
        <w:rPr>
          <w:rFonts w:cs="Arial"/>
          <w:b w:val="0"/>
          <w:sz w:val="28"/>
          <w:szCs w:val="28"/>
          <w:lang w:val="pt-BR"/>
        </w:rPr>
        <w:t>,</w:t>
      </w:r>
      <w:r w:rsidRPr="002E39D4">
        <w:rPr>
          <w:rFonts w:cs="Arial"/>
          <w:b w:val="0"/>
          <w:sz w:val="28"/>
          <w:szCs w:val="28"/>
          <w:lang w:val="pt-BR"/>
        </w:rPr>
        <w:t xml:space="preserve"> para envio de </w:t>
      </w:r>
      <w:r w:rsidR="00732050">
        <w:rPr>
          <w:rFonts w:cs="Arial"/>
          <w:b w:val="0"/>
          <w:sz w:val="28"/>
          <w:szCs w:val="28"/>
          <w:lang w:val="pt-BR"/>
        </w:rPr>
        <w:t>Vales Postais I</w:t>
      </w:r>
      <w:r w:rsidRPr="002E39D4">
        <w:rPr>
          <w:rFonts w:cs="Arial"/>
          <w:b w:val="0"/>
          <w:sz w:val="28"/>
          <w:szCs w:val="28"/>
          <w:lang w:val="pt-BR"/>
        </w:rPr>
        <w:t>nternacionais</w:t>
      </w:r>
      <w:r w:rsidR="00732050">
        <w:rPr>
          <w:rFonts w:cs="Arial"/>
          <w:b w:val="0"/>
          <w:sz w:val="28"/>
          <w:szCs w:val="28"/>
          <w:lang w:val="pt-BR"/>
        </w:rPr>
        <w:t xml:space="preserve"> (giros postais)</w:t>
      </w:r>
      <w:r w:rsidRPr="002E39D4">
        <w:rPr>
          <w:rFonts w:cs="Arial"/>
          <w:b w:val="0"/>
          <w:sz w:val="28"/>
          <w:szCs w:val="28"/>
          <w:lang w:val="pt-BR"/>
        </w:rPr>
        <w:t>. É importante destacar que o Corre</w:t>
      </w:r>
      <w:r w:rsidR="00732050">
        <w:rPr>
          <w:rFonts w:cs="Arial"/>
          <w:b w:val="0"/>
          <w:sz w:val="28"/>
          <w:szCs w:val="28"/>
          <w:lang w:val="pt-BR"/>
        </w:rPr>
        <w:t>i</w:t>
      </w:r>
      <w:r w:rsidRPr="002E39D4">
        <w:rPr>
          <w:rFonts w:cs="Arial"/>
          <w:b w:val="0"/>
          <w:sz w:val="28"/>
          <w:szCs w:val="28"/>
          <w:lang w:val="pt-BR"/>
        </w:rPr>
        <w:t>o Urugua</w:t>
      </w:r>
      <w:r w:rsidR="00732050">
        <w:rPr>
          <w:rFonts w:cs="Arial"/>
          <w:b w:val="0"/>
          <w:sz w:val="28"/>
          <w:szCs w:val="28"/>
          <w:lang w:val="pt-BR"/>
        </w:rPr>
        <w:t>i</w:t>
      </w:r>
      <w:r w:rsidRPr="002E39D4">
        <w:rPr>
          <w:rFonts w:cs="Arial"/>
          <w:b w:val="0"/>
          <w:sz w:val="28"/>
          <w:szCs w:val="28"/>
          <w:lang w:val="pt-BR"/>
        </w:rPr>
        <w:t>o oferece esses serviços também em localidades de baixa densidade populacional, por meio dos Centros de Atendimento à Comunidade e dos Centros de Atendimento ao Cidadão.</w:t>
      </w:r>
    </w:p>
    <w:p w14:paraId="0D0FCE3D" w14:textId="30CB53F3" w:rsidR="00C048C7" w:rsidRDefault="002E39D4" w:rsidP="00311428">
      <w:pPr>
        <w:pStyle w:val="Corpodetexto21"/>
        <w:suppressAutoHyphens w:val="0"/>
        <w:autoSpaceDE/>
        <w:spacing w:before="120"/>
        <w:rPr>
          <w:rFonts w:cs="Arial"/>
          <w:b w:val="0"/>
          <w:sz w:val="28"/>
          <w:szCs w:val="28"/>
          <w:lang w:val="pt-BR"/>
        </w:rPr>
      </w:pPr>
      <w:r w:rsidRPr="002E39D4">
        <w:rPr>
          <w:rFonts w:cs="Arial"/>
          <w:b w:val="0"/>
          <w:sz w:val="28"/>
          <w:szCs w:val="28"/>
          <w:lang w:val="pt-BR"/>
        </w:rPr>
        <w:t>Por último, o Corre</w:t>
      </w:r>
      <w:r w:rsidR="00732050">
        <w:rPr>
          <w:rFonts w:cs="Arial"/>
          <w:b w:val="0"/>
          <w:sz w:val="28"/>
          <w:szCs w:val="28"/>
          <w:lang w:val="pt-BR"/>
        </w:rPr>
        <w:t>i</w:t>
      </w:r>
      <w:r w:rsidRPr="002E39D4">
        <w:rPr>
          <w:rFonts w:cs="Arial"/>
          <w:b w:val="0"/>
          <w:sz w:val="28"/>
          <w:szCs w:val="28"/>
          <w:lang w:val="pt-BR"/>
        </w:rPr>
        <w:t>o Urugua</w:t>
      </w:r>
      <w:r w:rsidR="00732050">
        <w:rPr>
          <w:rFonts w:cs="Arial"/>
          <w:b w:val="0"/>
          <w:sz w:val="28"/>
          <w:szCs w:val="28"/>
          <w:lang w:val="pt-BR"/>
        </w:rPr>
        <w:t>i</w:t>
      </w:r>
      <w:r w:rsidRPr="002E39D4">
        <w:rPr>
          <w:rFonts w:cs="Arial"/>
          <w:b w:val="0"/>
          <w:sz w:val="28"/>
          <w:szCs w:val="28"/>
          <w:lang w:val="pt-BR"/>
        </w:rPr>
        <w:t>o informa que está em curso uma colaboração com os Corre</w:t>
      </w:r>
      <w:r w:rsidR="00E4714D">
        <w:rPr>
          <w:rFonts w:cs="Arial"/>
          <w:b w:val="0"/>
          <w:sz w:val="28"/>
          <w:szCs w:val="28"/>
          <w:lang w:val="pt-BR"/>
        </w:rPr>
        <w:t>i</w:t>
      </w:r>
      <w:r w:rsidRPr="002E39D4">
        <w:rPr>
          <w:rFonts w:cs="Arial"/>
          <w:b w:val="0"/>
          <w:sz w:val="28"/>
          <w:szCs w:val="28"/>
          <w:lang w:val="pt-BR"/>
        </w:rPr>
        <w:t>os de Cuba, através de uma consultoria no âmbito da UPU</w:t>
      </w:r>
      <w:r w:rsidR="00732050">
        <w:rPr>
          <w:rFonts w:cs="Arial"/>
          <w:b w:val="0"/>
          <w:sz w:val="28"/>
          <w:szCs w:val="28"/>
          <w:lang w:val="pt-BR"/>
        </w:rPr>
        <w:t>,</w:t>
      </w:r>
      <w:r w:rsidR="00732050" w:rsidRPr="002E39D4">
        <w:rPr>
          <w:rFonts w:cs="Arial"/>
          <w:b w:val="0"/>
          <w:sz w:val="28"/>
          <w:szCs w:val="28"/>
          <w:lang w:val="pt-BR"/>
        </w:rPr>
        <w:t xml:space="preserve"> </w:t>
      </w:r>
      <w:r w:rsidRPr="002E39D4">
        <w:rPr>
          <w:rFonts w:cs="Arial"/>
          <w:b w:val="0"/>
          <w:sz w:val="28"/>
          <w:szCs w:val="28"/>
          <w:lang w:val="pt-BR"/>
        </w:rPr>
        <w:t xml:space="preserve">que visa </w:t>
      </w:r>
      <w:r w:rsidR="00732050">
        <w:rPr>
          <w:rFonts w:cs="Arial"/>
          <w:b w:val="0"/>
          <w:sz w:val="28"/>
          <w:szCs w:val="28"/>
          <w:lang w:val="pt-BR"/>
        </w:rPr>
        <w:t xml:space="preserve">a </w:t>
      </w:r>
      <w:r w:rsidRPr="002E39D4">
        <w:rPr>
          <w:rFonts w:cs="Arial"/>
          <w:b w:val="0"/>
          <w:sz w:val="28"/>
          <w:szCs w:val="28"/>
          <w:lang w:val="pt-BR"/>
        </w:rPr>
        <w:t>determinar se estão reunidas as condições necessárias para a implementação de um projeto de digitalização de serviços financeiros</w:t>
      </w:r>
      <w:r w:rsidR="00732050">
        <w:rPr>
          <w:rFonts w:cs="Arial"/>
          <w:b w:val="0"/>
          <w:sz w:val="28"/>
          <w:szCs w:val="28"/>
          <w:lang w:val="pt-BR"/>
        </w:rPr>
        <w:t>.</w:t>
      </w:r>
      <w:r w:rsidRPr="002E39D4">
        <w:rPr>
          <w:rFonts w:cs="Arial"/>
          <w:b w:val="0"/>
          <w:sz w:val="28"/>
          <w:szCs w:val="28"/>
          <w:lang w:val="pt-BR"/>
        </w:rPr>
        <w:t xml:space="preserve"> Em particular, trata-se do projeto de transformação digital para a inclusão financeira de aposentados e pessoas socialmente assistidas, que</w:t>
      </w:r>
      <w:r w:rsidR="00732050">
        <w:rPr>
          <w:rFonts w:cs="Arial"/>
          <w:b w:val="0"/>
          <w:sz w:val="28"/>
          <w:szCs w:val="28"/>
          <w:lang w:val="pt-BR"/>
        </w:rPr>
        <w:t xml:space="preserve"> o</w:t>
      </w:r>
      <w:r w:rsidRPr="002E39D4">
        <w:rPr>
          <w:rFonts w:cs="Arial"/>
          <w:b w:val="0"/>
          <w:sz w:val="28"/>
          <w:szCs w:val="28"/>
          <w:lang w:val="pt-BR"/>
        </w:rPr>
        <w:t xml:space="preserve"> Corre</w:t>
      </w:r>
      <w:r w:rsidR="00732050">
        <w:rPr>
          <w:rFonts w:cs="Arial"/>
          <w:b w:val="0"/>
          <w:sz w:val="28"/>
          <w:szCs w:val="28"/>
          <w:lang w:val="pt-BR"/>
        </w:rPr>
        <w:t>i</w:t>
      </w:r>
      <w:r w:rsidRPr="002E39D4">
        <w:rPr>
          <w:rFonts w:cs="Arial"/>
          <w:b w:val="0"/>
          <w:sz w:val="28"/>
          <w:szCs w:val="28"/>
          <w:lang w:val="pt-BR"/>
        </w:rPr>
        <w:t>o de Cuba apresentou na terceira convocatória do programa FITAF da UPU. Entre outras coisas, isso permitirá a melhoria e diversificação da oferta atual de serviços financeiros digitais.</w:t>
      </w:r>
    </w:p>
    <w:p w14:paraId="0360582A" w14:textId="77777777" w:rsidR="00DF6B96" w:rsidRPr="00732050" w:rsidRDefault="00DF6B96" w:rsidP="00311428">
      <w:pPr>
        <w:pStyle w:val="Corpodetexto21"/>
        <w:suppressAutoHyphens w:val="0"/>
        <w:autoSpaceDE/>
        <w:spacing w:before="120"/>
        <w:rPr>
          <w:rFonts w:cs="Arial"/>
          <w:b w:val="0"/>
          <w:sz w:val="28"/>
          <w:szCs w:val="28"/>
          <w:lang w:val="pt-BR"/>
        </w:rPr>
      </w:pPr>
    </w:p>
    <w:p w14:paraId="28A43E91" w14:textId="265E9C35" w:rsidR="00311428" w:rsidRPr="00D93F67" w:rsidRDefault="00311428" w:rsidP="00311428">
      <w:pPr>
        <w:pStyle w:val="Corpodetexto21"/>
        <w:spacing w:before="120" w:line="300" w:lineRule="exact"/>
        <w:rPr>
          <w:rFonts w:cs="Arial"/>
          <w:color w:val="000000"/>
          <w:sz w:val="28"/>
          <w:szCs w:val="28"/>
          <w:lang w:val="pt-BR"/>
        </w:rPr>
      </w:pPr>
      <w:r w:rsidRPr="00D93F67">
        <w:rPr>
          <w:rFonts w:cs="Arial"/>
          <w:color w:val="000000"/>
          <w:sz w:val="28"/>
          <w:szCs w:val="28"/>
          <w:lang w:val="pt-BR"/>
        </w:rPr>
        <w:t>4.4.</w:t>
      </w:r>
      <w:r w:rsidRPr="00D93F67">
        <w:rPr>
          <w:rFonts w:cs="Arial"/>
          <w:b w:val="0"/>
          <w:color w:val="000000"/>
          <w:sz w:val="28"/>
          <w:szCs w:val="28"/>
          <w:lang w:val="pt-BR"/>
        </w:rPr>
        <w:t xml:space="preserve"> </w:t>
      </w:r>
      <w:r w:rsidRPr="00D93F67">
        <w:rPr>
          <w:rFonts w:cs="Arial"/>
          <w:color w:val="000000"/>
          <w:sz w:val="28"/>
          <w:szCs w:val="28"/>
          <w:lang w:val="pt-BR"/>
        </w:rPr>
        <w:t>Acompanhamento e revisão dos acordos e instrumentos vigentes do MERCOSUL</w:t>
      </w:r>
    </w:p>
    <w:p w14:paraId="400101CA" w14:textId="77777777" w:rsidR="00311428" w:rsidRPr="00D93F67" w:rsidRDefault="00311428" w:rsidP="00311428">
      <w:pPr>
        <w:spacing w:before="120" w:line="300" w:lineRule="exact"/>
        <w:jc w:val="both"/>
        <w:rPr>
          <w:b/>
          <w:color w:val="000000"/>
          <w:sz w:val="28"/>
          <w:szCs w:val="28"/>
        </w:rPr>
      </w:pPr>
      <w:r w:rsidRPr="00D93F67">
        <w:rPr>
          <w:b/>
          <w:color w:val="000000"/>
          <w:sz w:val="28"/>
          <w:szCs w:val="28"/>
        </w:rPr>
        <w:t>4.4.1. Emissões filatélicas com temática comum MERCOSUL</w:t>
      </w:r>
    </w:p>
    <w:p w14:paraId="01AE764E" w14:textId="40B6D95D" w:rsidR="00311428" w:rsidRPr="00D93F67" w:rsidRDefault="00311428" w:rsidP="00311428">
      <w:pPr>
        <w:spacing w:before="120"/>
        <w:jc w:val="both"/>
        <w:rPr>
          <w:rFonts w:eastAsia="Calibri"/>
          <w:bCs/>
          <w:color w:val="000000"/>
          <w:sz w:val="28"/>
          <w:szCs w:val="28"/>
          <w:lang w:eastAsia="pt-BR"/>
        </w:rPr>
      </w:pPr>
      <w:r w:rsidRPr="00D93F67">
        <w:rPr>
          <w:rFonts w:eastAsia="Calibri"/>
          <w:bCs/>
          <w:color w:val="000000"/>
          <w:sz w:val="28"/>
          <w:szCs w:val="28"/>
          <w:lang w:eastAsia="pt-BR"/>
        </w:rPr>
        <w:t xml:space="preserve">O Brasil, no exercício da presidência </w:t>
      </w:r>
      <w:r w:rsidRPr="00D93F67">
        <w:rPr>
          <w:rFonts w:eastAsia="Calibri"/>
          <w:bCs/>
          <w:i/>
          <w:color w:val="000000"/>
          <w:sz w:val="28"/>
          <w:szCs w:val="28"/>
          <w:lang w:eastAsia="pt-BR"/>
        </w:rPr>
        <w:t>pro tempore</w:t>
      </w:r>
      <w:r w:rsidRPr="00D93F67">
        <w:rPr>
          <w:rFonts w:eastAsia="Calibri"/>
          <w:bCs/>
          <w:color w:val="000000"/>
          <w:sz w:val="28"/>
          <w:szCs w:val="28"/>
          <w:lang w:eastAsia="pt-BR"/>
        </w:rPr>
        <w:t>, relatou as propostas de tema filatélico comum para 202</w:t>
      </w:r>
      <w:r>
        <w:rPr>
          <w:rFonts w:eastAsia="Calibri"/>
          <w:bCs/>
          <w:color w:val="000000"/>
          <w:sz w:val="28"/>
          <w:szCs w:val="28"/>
          <w:lang w:eastAsia="pt-BR"/>
        </w:rPr>
        <w:t>2</w:t>
      </w:r>
      <w:r w:rsidRPr="00D93F67">
        <w:rPr>
          <w:rFonts w:eastAsia="Calibri"/>
          <w:bCs/>
          <w:color w:val="000000"/>
          <w:sz w:val="28"/>
          <w:szCs w:val="28"/>
          <w:lang w:eastAsia="pt-BR"/>
        </w:rPr>
        <w:t xml:space="preserve"> e 202</w:t>
      </w:r>
      <w:r>
        <w:rPr>
          <w:rFonts w:eastAsia="Calibri"/>
          <w:bCs/>
          <w:color w:val="000000"/>
          <w:sz w:val="28"/>
          <w:szCs w:val="28"/>
          <w:lang w:eastAsia="pt-BR"/>
        </w:rPr>
        <w:t>3</w:t>
      </w:r>
      <w:r w:rsidRPr="00D93F67">
        <w:rPr>
          <w:rFonts w:eastAsia="Calibri"/>
          <w:bCs/>
          <w:color w:val="000000"/>
          <w:sz w:val="28"/>
          <w:szCs w:val="28"/>
          <w:lang w:eastAsia="pt-BR"/>
        </w:rPr>
        <w:t xml:space="preserve">, com base em sugestões recebidas </w:t>
      </w:r>
      <w:r w:rsidR="00E4714D">
        <w:rPr>
          <w:rFonts w:eastAsia="Calibri"/>
          <w:bCs/>
          <w:color w:val="000000"/>
          <w:sz w:val="28"/>
          <w:szCs w:val="28"/>
          <w:lang w:eastAsia="pt-BR"/>
        </w:rPr>
        <w:t>dos demais Estados Partes</w:t>
      </w:r>
      <w:r w:rsidRPr="00D93F67">
        <w:rPr>
          <w:rFonts w:eastAsia="Calibri"/>
          <w:bCs/>
          <w:color w:val="000000"/>
          <w:sz w:val="28"/>
          <w:szCs w:val="28"/>
          <w:lang w:eastAsia="pt-BR"/>
        </w:rPr>
        <w:t xml:space="preserve">, além de suas próprias sugestões. </w:t>
      </w:r>
    </w:p>
    <w:p w14:paraId="1682A3F9" w14:textId="2138060F" w:rsidR="002805A5" w:rsidRDefault="00BD3B0D" w:rsidP="002805A5">
      <w:pPr>
        <w:spacing w:before="120"/>
        <w:jc w:val="both"/>
        <w:rPr>
          <w:rFonts w:eastAsia="Calibri"/>
          <w:bCs/>
          <w:color w:val="000000"/>
          <w:sz w:val="28"/>
          <w:szCs w:val="28"/>
          <w:lang w:eastAsia="pt-BR"/>
        </w:rPr>
      </w:pPr>
      <w:r>
        <w:rPr>
          <w:rFonts w:eastAsia="Calibri"/>
          <w:bCs/>
          <w:color w:val="000000"/>
          <w:sz w:val="28"/>
          <w:szCs w:val="28"/>
          <w:lang w:eastAsia="pt-BR"/>
        </w:rPr>
        <w:lastRenderedPageBreak/>
        <w:t xml:space="preserve">Assim, foi </w:t>
      </w:r>
      <w:r w:rsidR="00732050">
        <w:rPr>
          <w:rFonts w:eastAsia="Calibri"/>
          <w:bCs/>
          <w:color w:val="000000"/>
          <w:sz w:val="28"/>
          <w:szCs w:val="28"/>
          <w:lang w:eastAsia="pt-BR"/>
        </w:rPr>
        <w:t xml:space="preserve">consensuado o tema </w:t>
      </w:r>
      <w:r w:rsidR="00E4714D">
        <w:rPr>
          <w:rFonts w:eastAsia="Calibri"/>
          <w:bCs/>
          <w:color w:val="000000"/>
          <w:sz w:val="28"/>
          <w:szCs w:val="28"/>
          <w:lang w:eastAsia="pt-BR"/>
        </w:rPr>
        <w:t>“</w:t>
      </w:r>
      <w:r w:rsidR="00E4714D" w:rsidRPr="00E4714D">
        <w:rPr>
          <w:rFonts w:eastAsia="Calibri"/>
          <w:bCs/>
          <w:color w:val="000000"/>
          <w:sz w:val="28"/>
          <w:szCs w:val="28"/>
          <w:lang w:eastAsia="pt-BR"/>
        </w:rPr>
        <w:t>Flora e Fauna</w:t>
      </w:r>
      <w:r w:rsidR="00E4714D">
        <w:rPr>
          <w:rFonts w:eastAsia="Calibri"/>
          <w:bCs/>
          <w:color w:val="000000"/>
          <w:sz w:val="28"/>
          <w:szCs w:val="28"/>
          <w:lang w:eastAsia="pt-BR"/>
        </w:rPr>
        <w:t>”</w:t>
      </w:r>
      <w:r w:rsidR="00732050">
        <w:rPr>
          <w:rFonts w:eastAsia="Calibri"/>
          <w:bCs/>
          <w:color w:val="000000"/>
          <w:sz w:val="28"/>
          <w:szCs w:val="28"/>
          <w:lang w:eastAsia="pt-BR"/>
        </w:rPr>
        <w:t xml:space="preserve">, </w:t>
      </w:r>
      <w:r>
        <w:rPr>
          <w:rFonts w:eastAsia="Calibri"/>
          <w:bCs/>
          <w:color w:val="000000"/>
          <w:sz w:val="28"/>
          <w:szCs w:val="28"/>
          <w:lang w:eastAsia="pt-BR"/>
        </w:rPr>
        <w:t xml:space="preserve">para o ano </w:t>
      </w:r>
      <w:r w:rsidR="002805A5">
        <w:rPr>
          <w:rFonts w:eastAsia="Calibri"/>
          <w:bCs/>
          <w:color w:val="000000"/>
          <w:sz w:val="28"/>
          <w:szCs w:val="28"/>
          <w:lang w:eastAsia="pt-BR"/>
        </w:rPr>
        <w:t>2022</w:t>
      </w:r>
      <w:r w:rsidR="00732050">
        <w:rPr>
          <w:rFonts w:eastAsia="Calibri"/>
          <w:bCs/>
          <w:color w:val="000000"/>
          <w:sz w:val="28"/>
          <w:szCs w:val="28"/>
          <w:lang w:eastAsia="pt-BR"/>
        </w:rPr>
        <w:t>,</w:t>
      </w:r>
      <w:r w:rsidR="002805A5">
        <w:rPr>
          <w:rFonts w:eastAsia="Calibri"/>
          <w:bCs/>
          <w:color w:val="000000"/>
          <w:sz w:val="28"/>
          <w:szCs w:val="28"/>
          <w:lang w:eastAsia="pt-BR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pt-BR"/>
        </w:rPr>
        <w:t xml:space="preserve">e </w:t>
      </w:r>
      <w:r w:rsidR="00732050">
        <w:rPr>
          <w:rFonts w:eastAsia="Calibri"/>
          <w:bCs/>
          <w:color w:val="000000"/>
          <w:sz w:val="28"/>
          <w:szCs w:val="28"/>
          <w:lang w:eastAsia="pt-BR"/>
        </w:rPr>
        <w:t xml:space="preserve">o tema </w:t>
      </w:r>
      <w:r w:rsidR="00FA4476">
        <w:rPr>
          <w:rFonts w:eastAsia="Calibri"/>
          <w:bCs/>
          <w:color w:val="000000"/>
          <w:sz w:val="28"/>
          <w:szCs w:val="28"/>
          <w:lang w:eastAsia="pt-BR"/>
        </w:rPr>
        <w:t>“</w:t>
      </w:r>
      <w:r w:rsidR="00E4714D" w:rsidRPr="00E4714D">
        <w:rPr>
          <w:rFonts w:eastAsia="Calibri"/>
          <w:bCs/>
          <w:color w:val="000000"/>
          <w:sz w:val="28"/>
          <w:szCs w:val="28"/>
          <w:lang w:eastAsia="pt-BR"/>
        </w:rPr>
        <w:t>Jogos</w:t>
      </w:r>
      <w:r w:rsidR="00FA4476">
        <w:rPr>
          <w:rFonts w:eastAsia="Calibri"/>
          <w:bCs/>
          <w:color w:val="000000"/>
          <w:sz w:val="28"/>
          <w:szCs w:val="28"/>
          <w:lang w:eastAsia="pt-BR"/>
        </w:rPr>
        <w:t>”</w:t>
      </w:r>
      <w:r w:rsidR="00732050">
        <w:rPr>
          <w:rFonts w:eastAsia="Calibri"/>
          <w:bCs/>
          <w:color w:val="000000"/>
          <w:sz w:val="28"/>
          <w:szCs w:val="28"/>
          <w:lang w:eastAsia="pt-BR"/>
        </w:rPr>
        <w:t xml:space="preserve">, </w:t>
      </w:r>
      <w:r>
        <w:rPr>
          <w:rFonts w:eastAsia="Calibri"/>
          <w:bCs/>
          <w:color w:val="000000"/>
          <w:sz w:val="28"/>
          <w:szCs w:val="28"/>
          <w:lang w:eastAsia="pt-BR"/>
        </w:rPr>
        <w:t>para o ano 2023.</w:t>
      </w:r>
    </w:p>
    <w:p w14:paraId="7D4D30BB" w14:textId="385FCEE0" w:rsidR="00501497" w:rsidRDefault="00501497" w:rsidP="002805A5">
      <w:pPr>
        <w:spacing w:before="120"/>
        <w:jc w:val="both"/>
        <w:rPr>
          <w:rFonts w:eastAsia="Calibri"/>
          <w:bCs/>
          <w:color w:val="000000"/>
          <w:sz w:val="28"/>
          <w:szCs w:val="28"/>
          <w:lang w:eastAsia="pt-BR"/>
        </w:rPr>
      </w:pPr>
      <w:r>
        <w:rPr>
          <w:rFonts w:eastAsia="Calibri"/>
          <w:bCs/>
          <w:color w:val="000000"/>
          <w:sz w:val="28"/>
          <w:szCs w:val="28"/>
          <w:lang w:eastAsia="pt-BR"/>
        </w:rPr>
        <w:t>O Correio do Brasil informou que a sua emissão filatélica da “Série Mercosul – Insetos Benéficos” está programada para ser lançada em novembro de 2021, na cidade de Teresina (Piauí), no formato de um conjunto com seis selos</w:t>
      </w:r>
      <w:r>
        <w:rPr>
          <w:rFonts w:eastAsia="Calibri"/>
          <w:bCs/>
          <w:color w:val="000000"/>
          <w:sz w:val="28"/>
          <w:szCs w:val="28"/>
          <w:lang w:eastAsia="pt-BR"/>
        </w:rPr>
        <w:t xml:space="preserve"> distintos</w:t>
      </w:r>
      <w:r>
        <w:rPr>
          <w:rFonts w:eastAsia="Calibri"/>
          <w:bCs/>
          <w:color w:val="000000"/>
          <w:sz w:val="28"/>
          <w:szCs w:val="28"/>
          <w:lang w:eastAsia="pt-BR"/>
        </w:rPr>
        <w:t>.</w:t>
      </w:r>
    </w:p>
    <w:p w14:paraId="2C153B37" w14:textId="32FD01A4" w:rsidR="00612FF3" w:rsidRDefault="00612FF3" w:rsidP="00311428">
      <w:pPr>
        <w:spacing w:before="120"/>
        <w:jc w:val="both"/>
        <w:rPr>
          <w:rFonts w:eastAsia="Calibri"/>
          <w:bCs/>
          <w:color w:val="000000"/>
          <w:sz w:val="28"/>
          <w:szCs w:val="28"/>
          <w:lang w:eastAsia="pt-BR"/>
        </w:rPr>
      </w:pPr>
      <w:r w:rsidRPr="00612FF3">
        <w:rPr>
          <w:rFonts w:eastAsia="Calibri"/>
          <w:bCs/>
          <w:color w:val="000000"/>
          <w:sz w:val="28"/>
          <w:szCs w:val="28"/>
          <w:lang w:eastAsia="pt-BR"/>
        </w:rPr>
        <w:t>O Paraguai explicou que 80.000 selos postais foram emitidos durante a pandemia. Os selos estão relacionados com diferentes motivos nacionais e internacionais. O Correio Paraguaio, além de sua função de prestação de serviços na admissão e distribuição de correspondência, pacotes e encomendas, é também o responsável oficial do Estado paraguaio na gestão da política filatélica do país.</w:t>
      </w:r>
    </w:p>
    <w:p w14:paraId="2F34B30A" w14:textId="51E8287C" w:rsidR="00BD3B0D" w:rsidRDefault="00BD3B0D" w:rsidP="00311428">
      <w:pPr>
        <w:spacing w:before="120"/>
        <w:jc w:val="both"/>
        <w:rPr>
          <w:rFonts w:eastAsia="Calibri"/>
          <w:bCs/>
          <w:color w:val="000000"/>
          <w:sz w:val="28"/>
          <w:szCs w:val="28"/>
          <w:lang w:eastAsia="pt-BR"/>
        </w:rPr>
      </w:pPr>
      <w:r w:rsidRPr="00BD3B0D">
        <w:rPr>
          <w:rFonts w:eastAsia="Calibri"/>
          <w:bCs/>
          <w:color w:val="000000"/>
          <w:sz w:val="28"/>
          <w:szCs w:val="28"/>
          <w:lang w:eastAsia="pt-BR"/>
        </w:rPr>
        <w:t>O Corre</w:t>
      </w:r>
      <w:r w:rsidR="00344F02">
        <w:rPr>
          <w:rFonts w:eastAsia="Calibri"/>
          <w:bCs/>
          <w:color w:val="000000"/>
          <w:sz w:val="28"/>
          <w:szCs w:val="28"/>
          <w:lang w:eastAsia="pt-BR"/>
        </w:rPr>
        <w:t>i</w:t>
      </w:r>
      <w:r w:rsidRPr="00BD3B0D">
        <w:rPr>
          <w:rFonts w:eastAsia="Calibri"/>
          <w:bCs/>
          <w:color w:val="000000"/>
          <w:sz w:val="28"/>
          <w:szCs w:val="28"/>
          <w:lang w:eastAsia="pt-BR"/>
        </w:rPr>
        <w:t>o Urugua</w:t>
      </w:r>
      <w:r w:rsidR="00344F02">
        <w:rPr>
          <w:rFonts w:eastAsia="Calibri"/>
          <w:bCs/>
          <w:color w:val="000000"/>
          <w:sz w:val="28"/>
          <w:szCs w:val="28"/>
          <w:lang w:eastAsia="pt-BR"/>
        </w:rPr>
        <w:t>i</w:t>
      </w:r>
      <w:r w:rsidRPr="00BD3B0D">
        <w:rPr>
          <w:rFonts w:eastAsia="Calibri"/>
          <w:bCs/>
          <w:color w:val="000000"/>
          <w:sz w:val="28"/>
          <w:szCs w:val="28"/>
          <w:lang w:eastAsia="pt-BR"/>
        </w:rPr>
        <w:t>o informou que</w:t>
      </w:r>
      <w:r w:rsidR="00180EF6">
        <w:rPr>
          <w:rFonts w:eastAsia="Calibri"/>
          <w:bCs/>
          <w:color w:val="000000"/>
          <w:sz w:val="28"/>
          <w:szCs w:val="28"/>
          <w:lang w:eastAsia="pt-BR"/>
        </w:rPr>
        <w:t>,</w:t>
      </w:r>
      <w:r w:rsidRPr="00BD3B0D">
        <w:rPr>
          <w:rFonts w:eastAsia="Calibri"/>
          <w:bCs/>
          <w:color w:val="000000"/>
          <w:sz w:val="28"/>
          <w:szCs w:val="28"/>
          <w:lang w:eastAsia="pt-BR"/>
        </w:rPr>
        <w:t xml:space="preserve"> no dia 29 de julho deste ano</w:t>
      </w:r>
      <w:r w:rsidR="00180EF6">
        <w:rPr>
          <w:rFonts w:eastAsia="Calibri"/>
          <w:bCs/>
          <w:color w:val="000000"/>
          <w:sz w:val="28"/>
          <w:szCs w:val="28"/>
          <w:lang w:eastAsia="pt-BR"/>
        </w:rPr>
        <w:t>,</w:t>
      </w:r>
      <w:r w:rsidRPr="00BD3B0D">
        <w:rPr>
          <w:rFonts w:eastAsia="Calibri"/>
          <w:bCs/>
          <w:color w:val="000000"/>
          <w:sz w:val="28"/>
          <w:szCs w:val="28"/>
          <w:lang w:eastAsia="pt-BR"/>
        </w:rPr>
        <w:t xml:space="preserve"> entrou em circulação o selo “Série Mercosul - Insetos Benéficos”, onde estiveram representados o </w:t>
      </w:r>
      <w:r w:rsidR="00180EF6">
        <w:rPr>
          <w:rFonts w:eastAsia="Calibri"/>
          <w:bCs/>
          <w:color w:val="000000"/>
          <w:sz w:val="28"/>
          <w:szCs w:val="28"/>
          <w:lang w:eastAsia="pt-BR"/>
        </w:rPr>
        <w:t>“</w:t>
      </w:r>
      <w:proofErr w:type="spellStart"/>
      <w:r w:rsidRPr="00BD3B0D">
        <w:rPr>
          <w:rFonts w:eastAsia="Calibri"/>
          <w:bCs/>
          <w:color w:val="000000"/>
          <w:sz w:val="28"/>
          <w:szCs w:val="28"/>
          <w:lang w:eastAsia="pt-BR"/>
        </w:rPr>
        <w:t>Abejorro</w:t>
      </w:r>
      <w:proofErr w:type="spellEnd"/>
      <w:r w:rsidRPr="00BD3B0D">
        <w:rPr>
          <w:rFonts w:eastAsia="Calibri"/>
          <w:bCs/>
          <w:color w:val="000000"/>
          <w:sz w:val="28"/>
          <w:szCs w:val="28"/>
          <w:lang w:eastAsia="pt-BR"/>
        </w:rPr>
        <w:t xml:space="preserve"> </w:t>
      </w:r>
      <w:proofErr w:type="spellStart"/>
      <w:r w:rsidRPr="00BD3B0D">
        <w:rPr>
          <w:rFonts w:eastAsia="Calibri"/>
          <w:bCs/>
          <w:color w:val="000000"/>
          <w:sz w:val="28"/>
          <w:szCs w:val="28"/>
          <w:lang w:eastAsia="pt-BR"/>
        </w:rPr>
        <w:t>común</w:t>
      </w:r>
      <w:proofErr w:type="spellEnd"/>
      <w:r w:rsidRPr="00BD3B0D">
        <w:rPr>
          <w:rFonts w:eastAsia="Calibri"/>
          <w:bCs/>
          <w:color w:val="000000"/>
          <w:sz w:val="28"/>
          <w:szCs w:val="28"/>
          <w:lang w:eastAsia="pt-BR"/>
        </w:rPr>
        <w:t xml:space="preserve"> (</w:t>
      </w:r>
      <w:proofErr w:type="spellStart"/>
      <w:r w:rsidRPr="00180EF6">
        <w:rPr>
          <w:rFonts w:eastAsia="Calibri"/>
          <w:bCs/>
          <w:i/>
          <w:iCs/>
          <w:color w:val="000000"/>
          <w:sz w:val="28"/>
          <w:szCs w:val="28"/>
          <w:lang w:eastAsia="pt-BR"/>
        </w:rPr>
        <w:t>Bombus</w:t>
      </w:r>
      <w:proofErr w:type="spellEnd"/>
      <w:r w:rsidRPr="00180EF6">
        <w:rPr>
          <w:rFonts w:eastAsia="Calibri"/>
          <w:bCs/>
          <w:i/>
          <w:iCs/>
          <w:color w:val="000000"/>
          <w:sz w:val="28"/>
          <w:szCs w:val="28"/>
          <w:lang w:eastAsia="pt-BR"/>
        </w:rPr>
        <w:t xml:space="preserve"> </w:t>
      </w:r>
      <w:proofErr w:type="spellStart"/>
      <w:r w:rsidRPr="00180EF6">
        <w:rPr>
          <w:rFonts w:eastAsia="Calibri"/>
          <w:bCs/>
          <w:i/>
          <w:iCs/>
          <w:color w:val="000000"/>
          <w:sz w:val="28"/>
          <w:szCs w:val="28"/>
          <w:lang w:eastAsia="pt-BR"/>
        </w:rPr>
        <w:t>bellicosus</w:t>
      </w:r>
      <w:proofErr w:type="spellEnd"/>
      <w:r w:rsidRPr="00BD3B0D">
        <w:rPr>
          <w:rFonts w:eastAsia="Calibri"/>
          <w:bCs/>
          <w:color w:val="000000"/>
          <w:sz w:val="28"/>
          <w:szCs w:val="28"/>
          <w:lang w:eastAsia="pt-BR"/>
        </w:rPr>
        <w:t>)</w:t>
      </w:r>
      <w:r w:rsidR="00180EF6">
        <w:rPr>
          <w:rFonts w:eastAsia="Calibri"/>
          <w:bCs/>
          <w:color w:val="000000"/>
          <w:sz w:val="28"/>
          <w:szCs w:val="28"/>
          <w:lang w:eastAsia="pt-BR"/>
        </w:rPr>
        <w:t>”</w:t>
      </w:r>
      <w:r w:rsidRPr="00BD3B0D">
        <w:rPr>
          <w:rFonts w:eastAsia="Calibri"/>
          <w:bCs/>
          <w:color w:val="000000"/>
          <w:sz w:val="28"/>
          <w:szCs w:val="28"/>
          <w:lang w:eastAsia="pt-BR"/>
        </w:rPr>
        <w:t xml:space="preserve"> e o </w:t>
      </w:r>
      <w:r w:rsidR="00180EF6">
        <w:rPr>
          <w:rFonts w:eastAsia="Calibri"/>
          <w:bCs/>
          <w:color w:val="000000"/>
          <w:sz w:val="28"/>
          <w:szCs w:val="28"/>
          <w:lang w:eastAsia="pt-BR"/>
        </w:rPr>
        <w:t>“</w:t>
      </w:r>
      <w:proofErr w:type="spellStart"/>
      <w:r w:rsidRPr="00BD3B0D">
        <w:rPr>
          <w:rFonts w:eastAsia="Calibri"/>
          <w:bCs/>
          <w:color w:val="000000"/>
          <w:sz w:val="28"/>
          <w:szCs w:val="28"/>
          <w:lang w:eastAsia="pt-BR"/>
        </w:rPr>
        <w:t>Tr</w:t>
      </w:r>
      <w:r w:rsidR="00344F02">
        <w:rPr>
          <w:rFonts w:eastAsia="Calibri"/>
          <w:bCs/>
          <w:color w:val="000000"/>
          <w:sz w:val="28"/>
          <w:szCs w:val="28"/>
          <w:lang w:eastAsia="pt-BR"/>
        </w:rPr>
        <w:t>é</w:t>
      </w:r>
      <w:r w:rsidRPr="00BD3B0D">
        <w:rPr>
          <w:rFonts w:eastAsia="Calibri"/>
          <w:bCs/>
          <w:color w:val="000000"/>
          <w:sz w:val="28"/>
          <w:szCs w:val="28"/>
          <w:lang w:eastAsia="pt-BR"/>
        </w:rPr>
        <w:t>bol</w:t>
      </w:r>
      <w:proofErr w:type="spellEnd"/>
      <w:r w:rsidRPr="00BD3B0D">
        <w:rPr>
          <w:rFonts w:eastAsia="Calibri"/>
          <w:bCs/>
          <w:color w:val="000000"/>
          <w:sz w:val="28"/>
          <w:szCs w:val="28"/>
          <w:lang w:eastAsia="pt-BR"/>
        </w:rPr>
        <w:t xml:space="preserve"> Rojo (</w:t>
      </w:r>
      <w:proofErr w:type="spellStart"/>
      <w:r w:rsidRPr="00180EF6">
        <w:rPr>
          <w:rFonts w:eastAsia="Calibri"/>
          <w:bCs/>
          <w:i/>
          <w:iCs/>
          <w:color w:val="000000"/>
          <w:sz w:val="28"/>
          <w:szCs w:val="28"/>
          <w:lang w:eastAsia="pt-BR"/>
        </w:rPr>
        <w:t>Trifolium</w:t>
      </w:r>
      <w:proofErr w:type="spellEnd"/>
      <w:r w:rsidRPr="00180EF6">
        <w:rPr>
          <w:rFonts w:eastAsia="Calibri"/>
          <w:bCs/>
          <w:i/>
          <w:iCs/>
          <w:color w:val="000000"/>
          <w:sz w:val="28"/>
          <w:szCs w:val="28"/>
          <w:lang w:eastAsia="pt-BR"/>
        </w:rPr>
        <w:t xml:space="preserve"> </w:t>
      </w:r>
      <w:proofErr w:type="spellStart"/>
      <w:r w:rsidRPr="00180EF6">
        <w:rPr>
          <w:rFonts w:eastAsia="Calibri"/>
          <w:bCs/>
          <w:i/>
          <w:iCs/>
          <w:color w:val="000000"/>
          <w:sz w:val="28"/>
          <w:szCs w:val="28"/>
          <w:lang w:eastAsia="pt-BR"/>
        </w:rPr>
        <w:t>platense</w:t>
      </w:r>
      <w:proofErr w:type="spellEnd"/>
      <w:r w:rsidRPr="00BD3B0D">
        <w:rPr>
          <w:rFonts w:eastAsia="Calibri"/>
          <w:bCs/>
          <w:color w:val="000000"/>
          <w:sz w:val="28"/>
          <w:szCs w:val="28"/>
          <w:lang w:eastAsia="pt-BR"/>
        </w:rPr>
        <w:t>)</w:t>
      </w:r>
      <w:r w:rsidR="00180EF6">
        <w:rPr>
          <w:rFonts w:eastAsia="Calibri"/>
          <w:bCs/>
          <w:color w:val="000000"/>
          <w:sz w:val="28"/>
          <w:szCs w:val="28"/>
          <w:lang w:eastAsia="pt-BR"/>
        </w:rPr>
        <w:t>”</w:t>
      </w:r>
      <w:r w:rsidRPr="00BD3B0D">
        <w:rPr>
          <w:rFonts w:eastAsia="Calibri"/>
          <w:bCs/>
          <w:color w:val="000000"/>
          <w:sz w:val="28"/>
          <w:szCs w:val="28"/>
          <w:lang w:eastAsia="pt-BR"/>
        </w:rPr>
        <w:t>.</w:t>
      </w:r>
      <w:r w:rsidR="00344F02">
        <w:rPr>
          <w:rFonts w:eastAsia="Calibri"/>
          <w:bCs/>
          <w:color w:val="000000"/>
          <w:sz w:val="28"/>
          <w:szCs w:val="28"/>
          <w:lang w:eastAsia="pt-BR"/>
        </w:rPr>
        <w:t xml:space="preserve"> Os selos podem ser consultados em: </w:t>
      </w:r>
      <w:hyperlink r:id="rId9" w:history="1">
        <w:r w:rsidR="00344F02" w:rsidRPr="0048162D">
          <w:rPr>
            <w:rStyle w:val="Hyperlink"/>
            <w:rFonts w:eastAsia="Calibri"/>
            <w:bCs/>
            <w:sz w:val="28"/>
            <w:szCs w:val="28"/>
            <w:lang w:eastAsia="pt-BR"/>
          </w:rPr>
          <w:t>https://tinyurl.com/7w36r4r2</w:t>
        </w:r>
      </w:hyperlink>
    </w:p>
    <w:p w14:paraId="2C1B40C6" w14:textId="5240F65C" w:rsidR="00180EF6" w:rsidRDefault="00180EF6" w:rsidP="00311428">
      <w:pPr>
        <w:spacing w:before="120"/>
        <w:jc w:val="both"/>
        <w:rPr>
          <w:rFonts w:eastAsia="Calibri"/>
          <w:bCs/>
          <w:color w:val="000000"/>
          <w:sz w:val="28"/>
          <w:szCs w:val="28"/>
          <w:lang w:eastAsia="pt-BR"/>
        </w:rPr>
      </w:pPr>
    </w:p>
    <w:p w14:paraId="3D567D45" w14:textId="77777777" w:rsidR="00311428" w:rsidRPr="00D93F67" w:rsidRDefault="00311428" w:rsidP="00311428">
      <w:pPr>
        <w:spacing w:before="120" w:line="300" w:lineRule="exact"/>
        <w:jc w:val="both"/>
        <w:rPr>
          <w:b/>
          <w:color w:val="000000"/>
          <w:sz w:val="28"/>
          <w:szCs w:val="28"/>
        </w:rPr>
      </w:pPr>
      <w:r w:rsidRPr="00D93F67">
        <w:rPr>
          <w:b/>
          <w:color w:val="000000"/>
          <w:sz w:val="28"/>
          <w:szCs w:val="28"/>
        </w:rPr>
        <w:t>4.5. Posicionamento comum nos diferentes fóruns internacionais onde se trate os temas postais</w:t>
      </w:r>
    </w:p>
    <w:p w14:paraId="2B37E6AD" w14:textId="066D0610" w:rsidR="009B4126" w:rsidRDefault="009B4126" w:rsidP="003C7F6B">
      <w:pPr>
        <w:spacing w:before="120"/>
        <w:jc w:val="both"/>
        <w:rPr>
          <w:rFonts w:eastAsia="Calibri"/>
          <w:bCs/>
          <w:color w:val="000000"/>
          <w:sz w:val="28"/>
          <w:szCs w:val="28"/>
          <w:lang w:eastAsia="pt-BR"/>
        </w:rPr>
      </w:pPr>
      <w:bookmarkStart w:id="0" w:name="result_box"/>
      <w:bookmarkEnd w:id="0"/>
      <w:r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Os Estados Partes manifestaram o seu apreço pelo apoio recebido às candidaturas regionais aos Conselhos de Administração e </w:t>
      </w:r>
      <w:r w:rsidR="00A810DF">
        <w:rPr>
          <w:rFonts w:eastAsia="Calibri"/>
          <w:bCs/>
          <w:color w:val="000000"/>
          <w:sz w:val="28"/>
          <w:szCs w:val="28"/>
          <w:lang w:eastAsia="pt-BR"/>
        </w:rPr>
        <w:t xml:space="preserve">de </w:t>
      </w:r>
      <w:r w:rsidRPr="009B4126">
        <w:rPr>
          <w:rFonts w:eastAsia="Calibri"/>
          <w:bCs/>
          <w:color w:val="000000"/>
          <w:sz w:val="28"/>
          <w:szCs w:val="28"/>
          <w:lang w:eastAsia="pt-BR"/>
        </w:rPr>
        <w:t>Operações Postais da União Postal Universal, realizadas no 27º Congresso em Abidj</w:t>
      </w:r>
      <w:r w:rsidR="00344F02">
        <w:rPr>
          <w:rFonts w:eastAsia="Calibri"/>
          <w:bCs/>
          <w:color w:val="000000"/>
          <w:sz w:val="28"/>
          <w:szCs w:val="28"/>
          <w:lang w:eastAsia="pt-BR"/>
        </w:rPr>
        <w:t>ã</w:t>
      </w:r>
      <w:r w:rsidRPr="009B4126">
        <w:rPr>
          <w:rFonts w:eastAsia="Calibri"/>
          <w:bCs/>
          <w:color w:val="000000"/>
          <w:sz w:val="28"/>
          <w:szCs w:val="28"/>
          <w:lang w:eastAsia="pt-BR"/>
        </w:rPr>
        <w:t>, Costa do Marfim. Neste contexto, foi confirmada a eleição da Argentina, Brasil, Paraguai e Uruguai para cada uma das candidaturas apresentadas, de acordo com as regras aplicáveis na UPU.</w:t>
      </w:r>
    </w:p>
    <w:p w14:paraId="0C96D2FE" w14:textId="74C44E1E" w:rsidR="009B4126" w:rsidRDefault="009B4126" w:rsidP="003C7F6B">
      <w:pPr>
        <w:spacing w:before="120"/>
        <w:jc w:val="both"/>
        <w:rPr>
          <w:rFonts w:eastAsia="Calibri"/>
          <w:bCs/>
          <w:color w:val="000000"/>
          <w:sz w:val="28"/>
          <w:szCs w:val="28"/>
          <w:lang w:eastAsia="pt-BR"/>
        </w:rPr>
      </w:pPr>
      <w:r>
        <w:rPr>
          <w:rFonts w:eastAsia="Calibri"/>
          <w:bCs/>
          <w:color w:val="000000"/>
          <w:sz w:val="28"/>
          <w:szCs w:val="28"/>
          <w:lang w:eastAsia="pt-BR"/>
        </w:rPr>
        <w:t>Ressalta-se</w:t>
      </w:r>
      <w:r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 a eleição da Argentina como Vice-Presidente do Conselho de Administração e do Brasil como Vice-Presidente do Conselho de Operações Postais, ambos representantes de nossa região, tendo sido </w:t>
      </w:r>
      <w:r>
        <w:rPr>
          <w:rFonts w:eastAsia="Calibri"/>
          <w:bCs/>
          <w:color w:val="000000"/>
          <w:sz w:val="28"/>
          <w:szCs w:val="28"/>
          <w:lang w:eastAsia="pt-BR"/>
        </w:rPr>
        <w:t xml:space="preserve">ambos </w:t>
      </w:r>
      <w:r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os países mais votados em cada Conselho, </w:t>
      </w:r>
      <w:r>
        <w:rPr>
          <w:rFonts w:eastAsia="Calibri"/>
          <w:bCs/>
          <w:color w:val="000000"/>
          <w:sz w:val="28"/>
          <w:szCs w:val="28"/>
          <w:lang w:eastAsia="pt-BR"/>
        </w:rPr>
        <w:t>fato</w:t>
      </w:r>
      <w:r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 que é motivo de comemoração.</w:t>
      </w:r>
    </w:p>
    <w:p w14:paraId="29F5BE53" w14:textId="6F7F3294" w:rsidR="009B4126" w:rsidRPr="009B4126" w:rsidRDefault="009B4126" w:rsidP="003C7F6B">
      <w:pPr>
        <w:spacing w:before="120"/>
        <w:jc w:val="both"/>
        <w:rPr>
          <w:rFonts w:eastAsia="Calibri"/>
          <w:bCs/>
          <w:color w:val="000000"/>
          <w:sz w:val="28"/>
          <w:szCs w:val="28"/>
          <w:lang w:eastAsia="pt-BR"/>
        </w:rPr>
      </w:pPr>
      <w:r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Por outro lado, o Uruguai foi escolhido para </w:t>
      </w:r>
      <w:proofErr w:type="spellStart"/>
      <w:proofErr w:type="gramStart"/>
      <w:r w:rsidRPr="009B4126">
        <w:rPr>
          <w:rFonts w:eastAsia="Calibri"/>
          <w:bCs/>
          <w:color w:val="000000"/>
          <w:sz w:val="28"/>
          <w:szCs w:val="28"/>
          <w:lang w:eastAsia="pt-BR"/>
        </w:rPr>
        <w:t>co-presidir</w:t>
      </w:r>
      <w:proofErr w:type="spellEnd"/>
      <w:proofErr w:type="gramEnd"/>
      <w:r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 a Comissão 3 do Conselho de Administração - “Estratégia Postal” -, o que demonstra a importância de se trabalhar de forma coordenada e conjunta tanto no Bloco quanto na Região da UPAEP.</w:t>
      </w:r>
    </w:p>
    <w:p w14:paraId="047013C0" w14:textId="419ABE6F" w:rsidR="002B5811" w:rsidRDefault="004E394A" w:rsidP="003C7F6B">
      <w:pPr>
        <w:spacing w:before="120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pt-BR"/>
        </w:rPr>
        <w:t xml:space="preserve">O </w:t>
      </w:r>
      <w:r w:rsidR="003C7F6B"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Brasil também ressaltou a importância </w:t>
      </w:r>
      <w:r w:rsidR="00311428"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do apoio mútuo </w:t>
      </w:r>
      <w:r w:rsidR="003C7F6B" w:rsidRPr="009B4126">
        <w:rPr>
          <w:rFonts w:eastAsia="Calibri"/>
          <w:bCs/>
          <w:color w:val="000000"/>
          <w:sz w:val="28"/>
          <w:szCs w:val="28"/>
          <w:lang w:eastAsia="pt-BR"/>
        </w:rPr>
        <w:t>no 27° Congresso da UPU</w:t>
      </w:r>
      <w:r w:rsidR="00311428" w:rsidRPr="009B4126">
        <w:rPr>
          <w:rFonts w:eastAsia="Calibri"/>
          <w:bCs/>
          <w:color w:val="000000"/>
          <w:sz w:val="28"/>
          <w:szCs w:val="28"/>
          <w:lang w:eastAsia="pt-BR"/>
        </w:rPr>
        <w:t>, em especial,</w:t>
      </w:r>
      <w:r w:rsidR="003C7F6B"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 na aprovação da proposta de </w:t>
      </w:r>
      <w:r w:rsidR="009B4126">
        <w:rPr>
          <w:rFonts w:eastAsia="Calibri"/>
          <w:bCs/>
          <w:color w:val="000000"/>
          <w:sz w:val="28"/>
          <w:szCs w:val="28"/>
          <w:lang w:eastAsia="pt-BR"/>
        </w:rPr>
        <w:t>inclusão</w:t>
      </w:r>
      <w:r w:rsidR="009B4126"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 </w:t>
      </w:r>
      <w:r w:rsidR="009B67E3" w:rsidRPr="009B4126">
        <w:rPr>
          <w:rFonts w:eastAsia="Calibri"/>
          <w:bCs/>
          <w:color w:val="000000"/>
          <w:sz w:val="28"/>
          <w:szCs w:val="28"/>
          <w:lang w:eastAsia="pt-BR"/>
        </w:rPr>
        <w:lastRenderedPageBreak/>
        <w:t xml:space="preserve">na Convenção Postal Universal </w:t>
      </w:r>
      <w:r w:rsidR="00A810DF">
        <w:rPr>
          <w:rFonts w:eastAsia="Calibri"/>
          <w:bCs/>
          <w:color w:val="000000"/>
          <w:sz w:val="28"/>
          <w:szCs w:val="28"/>
          <w:lang w:eastAsia="pt-BR"/>
        </w:rPr>
        <w:t xml:space="preserve">da obrigação dos </w:t>
      </w:r>
      <w:r w:rsidR="00A810DF"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países-membros </w:t>
      </w:r>
      <w:r w:rsidR="00A810DF">
        <w:rPr>
          <w:rFonts w:eastAsia="Calibri"/>
          <w:bCs/>
          <w:color w:val="000000"/>
          <w:sz w:val="28"/>
          <w:szCs w:val="28"/>
          <w:lang w:eastAsia="pt-BR"/>
        </w:rPr>
        <w:t>daquela União com o efetivo</w:t>
      </w:r>
      <w:r w:rsidR="009B67E3"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 pagamento das contas postais internacionais</w:t>
      </w:r>
      <w:r w:rsidR="00A810DF">
        <w:rPr>
          <w:rFonts w:eastAsia="Calibri"/>
          <w:bCs/>
          <w:color w:val="000000"/>
          <w:sz w:val="28"/>
          <w:szCs w:val="28"/>
          <w:lang w:eastAsia="pt-BR"/>
        </w:rPr>
        <w:t xml:space="preserve">. A proposta </w:t>
      </w:r>
      <w:r w:rsidR="009B67E3"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recebeu apoio de países </w:t>
      </w:r>
      <w:r w:rsidR="00A810DF">
        <w:rPr>
          <w:rFonts w:eastAsia="Calibri"/>
          <w:bCs/>
          <w:color w:val="000000"/>
          <w:sz w:val="28"/>
          <w:szCs w:val="28"/>
          <w:lang w:eastAsia="pt-BR"/>
        </w:rPr>
        <w:t>do Mercosul</w:t>
      </w:r>
      <w:r w:rsidR="009B67E3"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 e foi aprovada por unanimidade</w:t>
      </w:r>
      <w:r w:rsidR="00A810DF">
        <w:rPr>
          <w:rFonts w:eastAsia="Calibri"/>
          <w:bCs/>
          <w:color w:val="000000"/>
          <w:sz w:val="28"/>
          <w:szCs w:val="28"/>
          <w:lang w:eastAsia="pt-BR"/>
        </w:rPr>
        <w:t xml:space="preserve"> pelos demais países</w:t>
      </w:r>
      <w:r w:rsidR="009B67E3" w:rsidRPr="009B4126">
        <w:rPr>
          <w:rFonts w:eastAsia="Calibri"/>
          <w:bCs/>
          <w:color w:val="000000"/>
          <w:sz w:val="28"/>
          <w:szCs w:val="28"/>
          <w:lang w:eastAsia="pt-BR"/>
        </w:rPr>
        <w:t xml:space="preserve">. </w:t>
      </w:r>
      <w:r>
        <w:rPr>
          <w:sz w:val="28"/>
          <w:szCs w:val="28"/>
        </w:rPr>
        <w:t>O Brasil ainda e</w:t>
      </w:r>
      <w:r w:rsidR="003C7F6B">
        <w:rPr>
          <w:sz w:val="28"/>
          <w:szCs w:val="28"/>
        </w:rPr>
        <w:t xml:space="preserve">nfatizou que este apoio continuará sendo importante </w:t>
      </w:r>
      <w:r w:rsidR="00311428" w:rsidRPr="003C7F6B">
        <w:rPr>
          <w:sz w:val="28"/>
          <w:szCs w:val="28"/>
        </w:rPr>
        <w:t xml:space="preserve">para </w:t>
      </w:r>
      <w:r w:rsidR="003C7F6B">
        <w:rPr>
          <w:sz w:val="28"/>
          <w:szCs w:val="28"/>
        </w:rPr>
        <w:t>a</w:t>
      </w:r>
      <w:r w:rsidR="00311428" w:rsidRPr="003C7F6B">
        <w:rPr>
          <w:sz w:val="28"/>
          <w:szCs w:val="28"/>
        </w:rPr>
        <w:t xml:space="preserve"> </w:t>
      </w:r>
      <w:r w:rsidR="003C7F6B">
        <w:rPr>
          <w:sz w:val="28"/>
          <w:szCs w:val="28"/>
        </w:rPr>
        <w:t>apresentação</w:t>
      </w:r>
      <w:r w:rsidR="00311428" w:rsidRPr="003C7F6B">
        <w:rPr>
          <w:sz w:val="28"/>
          <w:szCs w:val="28"/>
        </w:rPr>
        <w:t xml:space="preserve"> das propostas </w:t>
      </w:r>
      <w:r w:rsidR="003C7F6B">
        <w:rPr>
          <w:sz w:val="28"/>
          <w:szCs w:val="28"/>
        </w:rPr>
        <w:t xml:space="preserve">de alteração no Regulamento da Convenção que serão desenvolvidas como um desdobramento </w:t>
      </w:r>
      <w:r w:rsidR="002B5811">
        <w:rPr>
          <w:sz w:val="28"/>
          <w:szCs w:val="28"/>
        </w:rPr>
        <w:t xml:space="preserve">da proposta aprovada. </w:t>
      </w:r>
    </w:p>
    <w:p w14:paraId="5DBF2899" w14:textId="1F0E54C0" w:rsidR="00311428" w:rsidRDefault="002B5811" w:rsidP="003C7F6B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Além disso, </w:t>
      </w:r>
      <w:r w:rsidR="004E394A">
        <w:rPr>
          <w:sz w:val="28"/>
          <w:szCs w:val="28"/>
        </w:rPr>
        <w:t xml:space="preserve">o Brasil </w:t>
      </w:r>
      <w:r>
        <w:rPr>
          <w:sz w:val="28"/>
          <w:szCs w:val="28"/>
        </w:rPr>
        <w:t xml:space="preserve">ressaltou a importância de ter Argentina, Paraguai e Uruguai </w:t>
      </w:r>
      <w:r w:rsidR="004E394A">
        <w:rPr>
          <w:sz w:val="28"/>
          <w:szCs w:val="28"/>
        </w:rPr>
        <w:t>como membros do</w:t>
      </w:r>
      <w:r>
        <w:rPr>
          <w:sz w:val="28"/>
          <w:szCs w:val="28"/>
        </w:rPr>
        <w:t xml:space="preserve"> Conselho de Administração da UPU</w:t>
      </w:r>
      <w:r w:rsidR="004E394A">
        <w:rPr>
          <w:sz w:val="28"/>
          <w:szCs w:val="28"/>
        </w:rPr>
        <w:t>,</w:t>
      </w:r>
      <w:r>
        <w:rPr>
          <w:sz w:val="28"/>
          <w:szCs w:val="28"/>
        </w:rPr>
        <w:t xml:space="preserve"> uma vez que esses </w:t>
      </w:r>
      <w:r w:rsidRPr="00311428">
        <w:rPr>
          <w:color w:val="000000"/>
          <w:sz w:val="28"/>
          <w:szCs w:val="28"/>
        </w:rPr>
        <w:t>Estados Partes</w:t>
      </w:r>
      <w:r w:rsidRPr="002B5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poderão </w:t>
      </w:r>
      <w:r w:rsidR="00311428" w:rsidRPr="002B5811">
        <w:rPr>
          <w:sz w:val="28"/>
          <w:szCs w:val="28"/>
        </w:rPr>
        <w:t>representar</w:t>
      </w:r>
      <w:r>
        <w:rPr>
          <w:sz w:val="28"/>
          <w:szCs w:val="28"/>
        </w:rPr>
        <w:t xml:space="preserve"> os interesses do bloco </w:t>
      </w:r>
      <w:r w:rsidR="00311428" w:rsidRPr="002B5811">
        <w:rPr>
          <w:sz w:val="28"/>
          <w:szCs w:val="28"/>
        </w:rPr>
        <w:t xml:space="preserve">por meio de seus votos </w:t>
      </w:r>
      <w:r>
        <w:rPr>
          <w:sz w:val="28"/>
          <w:szCs w:val="28"/>
        </w:rPr>
        <w:t>naquele conselho</w:t>
      </w:r>
      <w:r w:rsidR="00311428" w:rsidRPr="002B5811">
        <w:rPr>
          <w:sz w:val="28"/>
          <w:szCs w:val="28"/>
        </w:rPr>
        <w:t>.</w:t>
      </w:r>
    </w:p>
    <w:p w14:paraId="3ABF0DDD" w14:textId="270C1F7C" w:rsidR="00612FF3" w:rsidRDefault="00612FF3" w:rsidP="002B5811">
      <w:pPr>
        <w:spacing w:before="120"/>
        <w:jc w:val="both"/>
        <w:rPr>
          <w:sz w:val="28"/>
          <w:szCs w:val="28"/>
        </w:rPr>
      </w:pPr>
      <w:r w:rsidRPr="00612FF3">
        <w:rPr>
          <w:sz w:val="28"/>
          <w:szCs w:val="28"/>
        </w:rPr>
        <w:t xml:space="preserve">O representante do Paraguai expressou o agradecimento de seu </w:t>
      </w:r>
      <w:r w:rsidR="00344F02">
        <w:rPr>
          <w:sz w:val="28"/>
          <w:szCs w:val="28"/>
        </w:rPr>
        <w:t>D</w:t>
      </w:r>
      <w:r w:rsidRPr="00612FF3">
        <w:rPr>
          <w:sz w:val="28"/>
          <w:szCs w:val="28"/>
        </w:rPr>
        <w:t xml:space="preserve">iretor </w:t>
      </w:r>
      <w:r w:rsidR="00344F02">
        <w:rPr>
          <w:sz w:val="28"/>
          <w:szCs w:val="28"/>
        </w:rPr>
        <w:t>G</w:t>
      </w:r>
      <w:r w:rsidRPr="00612FF3">
        <w:rPr>
          <w:sz w:val="28"/>
          <w:szCs w:val="28"/>
        </w:rPr>
        <w:t xml:space="preserve">eral, o advogado </w:t>
      </w:r>
      <w:proofErr w:type="spellStart"/>
      <w:r w:rsidRPr="00612FF3">
        <w:rPr>
          <w:sz w:val="28"/>
          <w:szCs w:val="28"/>
        </w:rPr>
        <w:t>Luis</w:t>
      </w:r>
      <w:proofErr w:type="spellEnd"/>
      <w:r w:rsidRPr="00612FF3">
        <w:rPr>
          <w:sz w:val="28"/>
          <w:szCs w:val="28"/>
        </w:rPr>
        <w:t xml:space="preserve"> Fernando </w:t>
      </w:r>
      <w:proofErr w:type="spellStart"/>
      <w:r w:rsidRPr="00612FF3">
        <w:rPr>
          <w:sz w:val="28"/>
          <w:szCs w:val="28"/>
        </w:rPr>
        <w:t>Servín</w:t>
      </w:r>
      <w:proofErr w:type="spellEnd"/>
      <w:r w:rsidRPr="00612FF3">
        <w:rPr>
          <w:sz w:val="28"/>
          <w:szCs w:val="28"/>
        </w:rPr>
        <w:t xml:space="preserve"> </w:t>
      </w:r>
      <w:proofErr w:type="spellStart"/>
      <w:r w:rsidRPr="00612FF3">
        <w:rPr>
          <w:sz w:val="28"/>
          <w:szCs w:val="28"/>
        </w:rPr>
        <w:t>Colmán</w:t>
      </w:r>
      <w:proofErr w:type="spellEnd"/>
      <w:r w:rsidRPr="00612FF3">
        <w:rPr>
          <w:sz w:val="28"/>
          <w:szCs w:val="28"/>
        </w:rPr>
        <w:t xml:space="preserve">, aos países da região pela confiança em permitir a reeleição do país como um dos membros do Conselho de Administração da UPU. </w:t>
      </w:r>
    </w:p>
    <w:p w14:paraId="75FA1DCB" w14:textId="6DF72F48" w:rsidR="00C931BF" w:rsidRDefault="00894A46" w:rsidP="002B581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Ademais</w:t>
      </w:r>
      <w:r w:rsidRPr="00894A46">
        <w:rPr>
          <w:sz w:val="28"/>
          <w:szCs w:val="28"/>
        </w:rPr>
        <w:t xml:space="preserve">, os Estados Partes recordaram que de 18 a 22 de outubro de 2021, será realizado em Curaçao, o 24º Congresso da União Postal das Américas, Espanha e Portugal </w:t>
      </w:r>
      <w:r w:rsidR="004E394A">
        <w:rPr>
          <w:sz w:val="28"/>
          <w:szCs w:val="28"/>
        </w:rPr>
        <w:t>(</w:t>
      </w:r>
      <w:r w:rsidRPr="00894A46">
        <w:rPr>
          <w:sz w:val="28"/>
          <w:szCs w:val="28"/>
        </w:rPr>
        <w:t>UPAEP</w:t>
      </w:r>
      <w:r w:rsidR="004E394A">
        <w:rPr>
          <w:sz w:val="28"/>
          <w:szCs w:val="28"/>
        </w:rPr>
        <w:t>)</w:t>
      </w:r>
      <w:r w:rsidRPr="00894A46">
        <w:rPr>
          <w:sz w:val="28"/>
          <w:szCs w:val="28"/>
        </w:rPr>
        <w:t xml:space="preserve">. Durante o evento, além da eleição do Secretário Geral, </w:t>
      </w:r>
      <w:r>
        <w:rPr>
          <w:sz w:val="28"/>
          <w:szCs w:val="28"/>
        </w:rPr>
        <w:t xml:space="preserve">também serão </w:t>
      </w:r>
      <w:r w:rsidR="00C931BF">
        <w:rPr>
          <w:sz w:val="28"/>
          <w:szCs w:val="28"/>
        </w:rPr>
        <w:t>escolhidos</w:t>
      </w:r>
      <w:r>
        <w:rPr>
          <w:sz w:val="28"/>
          <w:szCs w:val="28"/>
        </w:rPr>
        <w:t xml:space="preserve"> </w:t>
      </w:r>
      <w:r w:rsidRPr="00894A46">
        <w:rPr>
          <w:sz w:val="28"/>
          <w:szCs w:val="28"/>
        </w:rPr>
        <w:t xml:space="preserve">os </w:t>
      </w:r>
      <w:r w:rsidR="004E394A">
        <w:rPr>
          <w:sz w:val="28"/>
          <w:szCs w:val="28"/>
        </w:rPr>
        <w:t>seis</w:t>
      </w:r>
      <w:r w:rsidRPr="00894A46">
        <w:rPr>
          <w:sz w:val="28"/>
          <w:szCs w:val="28"/>
        </w:rPr>
        <w:t xml:space="preserve"> países que </w:t>
      </w:r>
      <w:r w:rsidR="00C931BF" w:rsidRPr="00894A46">
        <w:rPr>
          <w:sz w:val="28"/>
          <w:szCs w:val="28"/>
        </w:rPr>
        <w:t xml:space="preserve">farão parte do Comitê </w:t>
      </w:r>
      <w:r w:rsidR="004E394A">
        <w:rPr>
          <w:sz w:val="28"/>
          <w:szCs w:val="28"/>
        </w:rPr>
        <w:t>de Gestão</w:t>
      </w:r>
      <w:r w:rsidR="00C931BF" w:rsidRPr="00894A46">
        <w:rPr>
          <w:sz w:val="28"/>
          <w:szCs w:val="28"/>
        </w:rPr>
        <w:t xml:space="preserve"> </w:t>
      </w:r>
      <w:r w:rsidR="004E394A">
        <w:rPr>
          <w:sz w:val="28"/>
          <w:szCs w:val="28"/>
        </w:rPr>
        <w:t xml:space="preserve">da UPAEP </w:t>
      </w:r>
      <w:r w:rsidR="00C931BF" w:rsidRPr="00C931BF">
        <w:rPr>
          <w:sz w:val="28"/>
          <w:szCs w:val="28"/>
        </w:rPr>
        <w:t>para os próximos quatro anos</w:t>
      </w:r>
      <w:r w:rsidRPr="00894A46">
        <w:rPr>
          <w:sz w:val="28"/>
          <w:szCs w:val="28"/>
        </w:rPr>
        <w:t>.</w:t>
      </w:r>
    </w:p>
    <w:p w14:paraId="51E0FFC7" w14:textId="2222F04B" w:rsidR="00894A46" w:rsidRDefault="00894A46" w:rsidP="002B5811">
      <w:pPr>
        <w:spacing w:before="120"/>
        <w:jc w:val="both"/>
        <w:rPr>
          <w:sz w:val="28"/>
          <w:szCs w:val="28"/>
        </w:rPr>
      </w:pPr>
      <w:r w:rsidRPr="00894A46">
        <w:rPr>
          <w:sz w:val="28"/>
          <w:szCs w:val="28"/>
        </w:rPr>
        <w:t xml:space="preserve">Nesse contexto, Argentina, Brasil e Uruguai lembraram que são candidatos a integrar o referido Comitê </w:t>
      </w:r>
      <w:r w:rsidR="004E394A">
        <w:rPr>
          <w:sz w:val="28"/>
          <w:szCs w:val="28"/>
        </w:rPr>
        <w:t xml:space="preserve">de Gestão </w:t>
      </w:r>
      <w:r w:rsidRPr="00894A46">
        <w:rPr>
          <w:sz w:val="28"/>
          <w:szCs w:val="28"/>
        </w:rPr>
        <w:t>e esperam contar com o apoio de todos os países do Mercosul.</w:t>
      </w:r>
    </w:p>
    <w:p w14:paraId="31692718" w14:textId="77777777" w:rsidR="00DF6B96" w:rsidRDefault="00DF6B96" w:rsidP="002B5811">
      <w:pPr>
        <w:spacing w:before="120"/>
        <w:jc w:val="both"/>
        <w:rPr>
          <w:sz w:val="28"/>
          <w:szCs w:val="28"/>
        </w:rPr>
      </w:pPr>
    </w:p>
    <w:p w14:paraId="62B0B9A8" w14:textId="77777777" w:rsidR="00311428" w:rsidRPr="00D93F67" w:rsidRDefault="00311428" w:rsidP="00311428">
      <w:pPr>
        <w:numPr>
          <w:ilvl w:val="1"/>
          <w:numId w:val="11"/>
        </w:numPr>
        <w:tabs>
          <w:tab w:val="left" w:pos="540"/>
        </w:tabs>
        <w:suppressAutoHyphens/>
        <w:autoSpaceDE w:val="0"/>
        <w:spacing w:before="120" w:line="300" w:lineRule="exact"/>
        <w:jc w:val="both"/>
        <w:rPr>
          <w:b/>
          <w:color w:val="000000"/>
          <w:sz w:val="28"/>
          <w:szCs w:val="28"/>
        </w:rPr>
      </w:pPr>
      <w:r w:rsidRPr="00D93F67">
        <w:rPr>
          <w:b/>
          <w:color w:val="000000"/>
          <w:sz w:val="28"/>
          <w:szCs w:val="28"/>
        </w:rPr>
        <w:t>Mercado de Serviços Postais</w:t>
      </w:r>
    </w:p>
    <w:p w14:paraId="1C55C5AB" w14:textId="2A0D7FE3" w:rsidR="00B81A8F" w:rsidRDefault="00B81A8F" w:rsidP="00674257">
      <w:pPr>
        <w:spacing w:before="120"/>
        <w:jc w:val="both"/>
        <w:rPr>
          <w:rStyle w:val="Hyperlink"/>
          <w:rFonts w:cs="Arial"/>
          <w:sz w:val="28"/>
          <w:szCs w:val="28"/>
        </w:rPr>
      </w:pPr>
      <w:r w:rsidRPr="00B81A8F">
        <w:rPr>
          <w:sz w:val="28"/>
          <w:szCs w:val="28"/>
        </w:rPr>
        <w:t>Urugua</w:t>
      </w:r>
      <w:r w:rsidR="00B9637A">
        <w:rPr>
          <w:sz w:val="28"/>
          <w:szCs w:val="28"/>
        </w:rPr>
        <w:t>i</w:t>
      </w:r>
      <w:r w:rsidRPr="00B81A8F">
        <w:rPr>
          <w:sz w:val="28"/>
          <w:szCs w:val="28"/>
        </w:rPr>
        <w:t xml:space="preserve"> comentou que está trabalhando no informe do mercado postal corresponde</w:t>
      </w:r>
      <w:r w:rsidR="00B9637A">
        <w:rPr>
          <w:sz w:val="28"/>
          <w:szCs w:val="28"/>
        </w:rPr>
        <w:t>n</w:t>
      </w:r>
      <w:r w:rsidRPr="00B81A8F">
        <w:rPr>
          <w:sz w:val="28"/>
          <w:szCs w:val="28"/>
        </w:rPr>
        <w:t xml:space="preserve">te a junho de 2021 e compartilhou a publicação dos dados </w:t>
      </w:r>
      <w:r w:rsidR="00B9637A">
        <w:rPr>
          <w:sz w:val="28"/>
          <w:szCs w:val="28"/>
        </w:rPr>
        <w:t>relativos</w:t>
      </w:r>
      <w:r w:rsidRPr="00B81A8F">
        <w:rPr>
          <w:sz w:val="28"/>
          <w:szCs w:val="28"/>
        </w:rPr>
        <w:t xml:space="preserve"> a dezembro</w:t>
      </w:r>
      <w:r>
        <w:rPr>
          <w:sz w:val="28"/>
          <w:szCs w:val="28"/>
        </w:rPr>
        <w:t xml:space="preserve"> de</w:t>
      </w:r>
      <w:r w:rsidRPr="00B81A8F">
        <w:rPr>
          <w:sz w:val="28"/>
          <w:szCs w:val="28"/>
        </w:rPr>
        <w:t xml:space="preserve"> 2020, que pode ser acessad</w:t>
      </w:r>
      <w:r w:rsidR="00B9637A">
        <w:rPr>
          <w:sz w:val="28"/>
          <w:szCs w:val="28"/>
        </w:rPr>
        <w:t>a</w:t>
      </w:r>
      <w:r w:rsidRPr="00B81A8F">
        <w:rPr>
          <w:sz w:val="28"/>
          <w:szCs w:val="28"/>
        </w:rPr>
        <w:t xml:space="preserve"> no seguinte endereço:</w:t>
      </w:r>
      <w:r w:rsidR="00674257">
        <w:rPr>
          <w:sz w:val="28"/>
          <w:szCs w:val="28"/>
        </w:rPr>
        <w:t xml:space="preserve"> </w:t>
      </w:r>
      <w:hyperlink r:id="rId10" w:history="1">
        <w:r w:rsidR="00674257" w:rsidRPr="00674257">
          <w:rPr>
            <w:rStyle w:val="Hyperlink"/>
            <w:rFonts w:cs="Arial"/>
            <w:sz w:val="28"/>
            <w:szCs w:val="28"/>
          </w:rPr>
          <w:t>https://www.gub.uy/unidad-reguladora-servicios-comunicaciones/sites/unidad-reguladora-servicios-comunicaciones/files/2021-07/Informe%20MercadoServPostal_2020-12.pdf</w:t>
        </w:r>
      </w:hyperlink>
      <w:r w:rsidR="00674257" w:rsidRPr="00674257">
        <w:rPr>
          <w:rStyle w:val="Hyperlink"/>
          <w:rFonts w:cs="Arial"/>
          <w:sz w:val="28"/>
          <w:szCs w:val="28"/>
        </w:rPr>
        <w:t>.</w:t>
      </w:r>
    </w:p>
    <w:p w14:paraId="62EFFBD5" w14:textId="1D3C7D77" w:rsidR="00DF6B96" w:rsidRDefault="00DF6B96" w:rsidP="00674257">
      <w:pPr>
        <w:spacing w:before="120"/>
        <w:jc w:val="both"/>
        <w:rPr>
          <w:rStyle w:val="Hyperlink"/>
          <w:rFonts w:cs="Arial"/>
          <w:sz w:val="28"/>
          <w:szCs w:val="28"/>
        </w:rPr>
      </w:pPr>
    </w:p>
    <w:p w14:paraId="34A60B1C" w14:textId="37D9A045" w:rsidR="00DF6B96" w:rsidRDefault="00DF6B96" w:rsidP="00674257">
      <w:pPr>
        <w:spacing w:before="120"/>
        <w:jc w:val="both"/>
        <w:rPr>
          <w:rStyle w:val="Hyperlink"/>
          <w:rFonts w:cs="Arial"/>
          <w:sz w:val="28"/>
          <w:szCs w:val="28"/>
        </w:rPr>
      </w:pPr>
    </w:p>
    <w:p w14:paraId="32E63DBA" w14:textId="77777777" w:rsidR="00DF6B96" w:rsidRDefault="00DF6B96" w:rsidP="00674257">
      <w:pPr>
        <w:spacing w:before="120"/>
        <w:jc w:val="both"/>
        <w:rPr>
          <w:rStyle w:val="Hyperlink"/>
          <w:rFonts w:cs="Arial"/>
          <w:szCs w:val="24"/>
        </w:rPr>
      </w:pPr>
    </w:p>
    <w:p w14:paraId="1972291A" w14:textId="01466832" w:rsidR="00311428" w:rsidRDefault="0018449C" w:rsidP="004E394A">
      <w:pPr>
        <w:pStyle w:val="Corpodetexto21"/>
        <w:numPr>
          <w:ilvl w:val="0"/>
          <w:numId w:val="11"/>
        </w:numPr>
        <w:tabs>
          <w:tab w:val="num" w:pos="284"/>
        </w:tabs>
        <w:spacing w:before="240" w:after="240"/>
        <w:ind w:left="527" w:hanging="527"/>
        <w:rPr>
          <w:rFonts w:cs="Arial"/>
          <w:color w:val="000000"/>
          <w:sz w:val="28"/>
          <w:szCs w:val="28"/>
          <w:lang w:val="pt-BR"/>
        </w:rPr>
      </w:pPr>
      <w:r>
        <w:rPr>
          <w:rFonts w:cs="Arial"/>
          <w:color w:val="000000"/>
          <w:sz w:val="28"/>
          <w:szCs w:val="28"/>
          <w:lang w:val="pt-BR"/>
        </w:rPr>
        <w:lastRenderedPageBreak/>
        <w:t>OUTROS ASSUNTOS</w:t>
      </w:r>
    </w:p>
    <w:p w14:paraId="28FABB4B" w14:textId="4AC60DAF" w:rsidR="009B67E3" w:rsidRDefault="00C931BF" w:rsidP="00C931BF">
      <w:pPr>
        <w:tabs>
          <w:tab w:val="left" w:pos="540"/>
        </w:tabs>
        <w:suppressAutoHyphens/>
        <w:autoSpaceDE w:val="0"/>
        <w:spacing w:before="120" w:line="300" w:lineRule="exact"/>
        <w:jc w:val="both"/>
        <w:rPr>
          <w:b/>
          <w:color w:val="000000"/>
          <w:sz w:val="28"/>
          <w:szCs w:val="28"/>
        </w:rPr>
      </w:pPr>
      <w:r w:rsidRPr="00C931BF">
        <w:rPr>
          <w:b/>
          <w:color w:val="000000"/>
          <w:sz w:val="28"/>
          <w:szCs w:val="28"/>
        </w:rPr>
        <w:t xml:space="preserve">5.1 </w:t>
      </w:r>
      <w:r>
        <w:rPr>
          <w:b/>
          <w:color w:val="000000"/>
          <w:sz w:val="28"/>
          <w:szCs w:val="28"/>
        </w:rPr>
        <w:t xml:space="preserve">Projeto para a </w:t>
      </w:r>
      <w:r w:rsidR="00B22731" w:rsidRPr="00C931BF">
        <w:rPr>
          <w:b/>
          <w:color w:val="000000"/>
          <w:sz w:val="28"/>
          <w:szCs w:val="28"/>
        </w:rPr>
        <w:t xml:space="preserve">Contabilidade </w:t>
      </w:r>
      <w:r>
        <w:rPr>
          <w:b/>
          <w:color w:val="000000"/>
          <w:sz w:val="28"/>
          <w:szCs w:val="28"/>
        </w:rPr>
        <w:t>A</w:t>
      </w:r>
      <w:r w:rsidR="00B22731" w:rsidRPr="00C931BF">
        <w:rPr>
          <w:b/>
          <w:color w:val="000000"/>
          <w:sz w:val="28"/>
          <w:szCs w:val="28"/>
        </w:rPr>
        <w:t>nalítica</w:t>
      </w:r>
      <w:r>
        <w:rPr>
          <w:b/>
          <w:color w:val="000000"/>
          <w:sz w:val="28"/>
          <w:szCs w:val="28"/>
        </w:rPr>
        <w:t xml:space="preserve"> da UPAEP</w:t>
      </w:r>
    </w:p>
    <w:p w14:paraId="429F28C3" w14:textId="77777777" w:rsidR="009846DC" w:rsidRDefault="009846DC" w:rsidP="00C931B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O Uruguai informou que, e</w:t>
      </w:r>
      <w:r w:rsidR="00C931BF" w:rsidRPr="00C931BF">
        <w:rPr>
          <w:sz w:val="28"/>
          <w:szCs w:val="28"/>
        </w:rPr>
        <w:t xml:space="preserve">m março de 2021, foi realizada na UPAEP </w:t>
      </w:r>
      <w:r w:rsidR="004E394A">
        <w:rPr>
          <w:sz w:val="28"/>
          <w:szCs w:val="28"/>
        </w:rPr>
        <w:t>a</w:t>
      </w:r>
      <w:r w:rsidR="00C931BF" w:rsidRPr="00C931BF">
        <w:rPr>
          <w:sz w:val="28"/>
          <w:szCs w:val="28"/>
        </w:rPr>
        <w:t xml:space="preserve"> divulgação do Projeto de Implantação da Contabilidade Analítica, </w:t>
      </w:r>
      <w:r w:rsidR="004E394A">
        <w:rPr>
          <w:sz w:val="28"/>
          <w:szCs w:val="28"/>
        </w:rPr>
        <w:t xml:space="preserve">com a apresentação de sua primeira </w:t>
      </w:r>
      <w:r w:rsidR="00C931BF" w:rsidRPr="00C931BF">
        <w:rPr>
          <w:sz w:val="28"/>
          <w:szCs w:val="28"/>
        </w:rPr>
        <w:t>atividade</w:t>
      </w:r>
      <w:r w:rsidR="004E394A">
        <w:rPr>
          <w:sz w:val="28"/>
          <w:szCs w:val="28"/>
        </w:rPr>
        <w:t xml:space="preserve">: </w:t>
      </w:r>
      <w:r w:rsidR="00C931BF" w:rsidRPr="00C931BF">
        <w:rPr>
          <w:sz w:val="28"/>
          <w:szCs w:val="28"/>
        </w:rPr>
        <w:t>o Curso de Contabilidade Analítica</w:t>
      </w:r>
      <w:r w:rsidR="004E394A">
        <w:rPr>
          <w:sz w:val="28"/>
          <w:szCs w:val="28"/>
        </w:rPr>
        <w:t xml:space="preserve">. </w:t>
      </w:r>
    </w:p>
    <w:p w14:paraId="25AB03F1" w14:textId="3F60E06E" w:rsidR="004E394A" w:rsidRDefault="004E394A" w:rsidP="00C931B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projeto </w:t>
      </w:r>
      <w:r w:rsidR="00C931BF" w:rsidRPr="00C931BF">
        <w:rPr>
          <w:sz w:val="28"/>
          <w:szCs w:val="28"/>
        </w:rPr>
        <w:t>desenvolvido pela UPAEP</w:t>
      </w:r>
      <w:r>
        <w:rPr>
          <w:sz w:val="28"/>
          <w:szCs w:val="28"/>
        </w:rPr>
        <w:t xml:space="preserve"> </w:t>
      </w:r>
      <w:r w:rsidR="009846DC">
        <w:rPr>
          <w:sz w:val="28"/>
          <w:szCs w:val="28"/>
        </w:rPr>
        <w:t>contempla</w:t>
      </w:r>
      <w:r w:rsidR="008C4BA4">
        <w:rPr>
          <w:sz w:val="28"/>
          <w:szCs w:val="28"/>
        </w:rPr>
        <w:t xml:space="preserve"> um</w:t>
      </w:r>
      <w:r w:rsidR="00C931BF" w:rsidRPr="00C931BF">
        <w:rPr>
          <w:sz w:val="28"/>
          <w:szCs w:val="28"/>
        </w:rPr>
        <w:t xml:space="preserve"> Plano Integral de Implementação de Sistema de Contabilidade Analítica.</w:t>
      </w:r>
      <w:r w:rsidR="009846DC">
        <w:rPr>
          <w:sz w:val="28"/>
          <w:szCs w:val="28"/>
        </w:rPr>
        <w:t xml:space="preserve"> Nesse sentido, t</w:t>
      </w:r>
      <w:r>
        <w:rPr>
          <w:sz w:val="28"/>
          <w:szCs w:val="28"/>
        </w:rPr>
        <w:t>rata-se de</w:t>
      </w:r>
      <w:r w:rsidR="005E14C1" w:rsidRPr="005E14C1">
        <w:rPr>
          <w:sz w:val="28"/>
          <w:szCs w:val="28"/>
        </w:rPr>
        <w:t xml:space="preserve"> um projeto concebido sob uma visão abrangente</w:t>
      </w:r>
      <w:r>
        <w:rPr>
          <w:sz w:val="28"/>
          <w:szCs w:val="28"/>
        </w:rPr>
        <w:t>,</w:t>
      </w:r>
      <w:r w:rsidR="005E14C1" w:rsidRPr="005E14C1">
        <w:rPr>
          <w:sz w:val="28"/>
          <w:szCs w:val="28"/>
        </w:rPr>
        <w:t xml:space="preserve"> que engloba tanto a </w:t>
      </w:r>
      <w:proofErr w:type="spellStart"/>
      <w:r w:rsidR="005E14C1" w:rsidRPr="005E14C1">
        <w:rPr>
          <w:sz w:val="28"/>
          <w:szCs w:val="28"/>
        </w:rPr>
        <w:t>perspetiva</w:t>
      </w:r>
      <w:proofErr w:type="spellEnd"/>
      <w:r w:rsidR="005E14C1" w:rsidRPr="005E14C1">
        <w:rPr>
          <w:sz w:val="28"/>
          <w:szCs w:val="28"/>
        </w:rPr>
        <w:t xml:space="preserve"> regulatória quanto a operacional</w:t>
      </w:r>
      <w:r>
        <w:rPr>
          <w:sz w:val="28"/>
          <w:szCs w:val="28"/>
        </w:rPr>
        <w:t xml:space="preserve">. Assim, o </w:t>
      </w:r>
      <w:r w:rsidR="005E14C1" w:rsidRPr="005E14C1">
        <w:rPr>
          <w:sz w:val="28"/>
          <w:szCs w:val="28"/>
        </w:rPr>
        <w:t xml:space="preserve">curso de contabilidade de custos </w:t>
      </w:r>
      <w:r w:rsidR="005E14C1" w:rsidRPr="004E394A">
        <w:rPr>
          <w:i/>
          <w:iCs/>
          <w:sz w:val="28"/>
          <w:szCs w:val="28"/>
        </w:rPr>
        <w:t>on-line</w:t>
      </w:r>
      <w:r w:rsidR="005E14C1" w:rsidRPr="005E14C1">
        <w:rPr>
          <w:sz w:val="28"/>
          <w:szCs w:val="28"/>
        </w:rPr>
        <w:t xml:space="preserve"> se baseia na formação de equip</w:t>
      </w:r>
      <w:r>
        <w:rPr>
          <w:sz w:val="28"/>
          <w:szCs w:val="28"/>
        </w:rPr>
        <w:t>e</w:t>
      </w:r>
      <w:r w:rsidR="005E14C1" w:rsidRPr="005E14C1">
        <w:rPr>
          <w:sz w:val="28"/>
          <w:szCs w:val="28"/>
        </w:rPr>
        <w:t>s nacionais (regulador e operador)</w:t>
      </w:r>
      <w:r>
        <w:rPr>
          <w:sz w:val="28"/>
          <w:szCs w:val="28"/>
        </w:rPr>
        <w:t>,</w:t>
      </w:r>
      <w:r w:rsidR="005E14C1" w:rsidRPr="005E14C1">
        <w:rPr>
          <w:sz w:val="28"/>
          <w:szCs w:val="28"/>
        </w:rPr>
        <w:t xml:space="preserve"> para facilitar a familiarização com os elementos técnicos necessários para </w:t>
      </w:r>
      <w:r w:rsidR="00B9637A">
        <w:rPr>
          <w:sz w:val="28"/>
          <w:szCs w:val="28"/>
        </w:rPr>
        <w:t xml:space="preserve">o </w:t>
      </w:r>
      <w:r w:rsidR="005E14C1" w:rsidRPr="005E14C1">
        <w:rPr>
          <w:sz w:val="28"/>
          <w:szCs w:val="28"/>
        </w:rPr>
        <w:t xml:space="preserve">trabalho em Contabilidade Analítica. </w:t>
      </w:r>
    </w:p>
    <w:p w14:paraId="7B054938" w14:textId="77777777" w:rsidR="008C4BA4" w:rsidRDefault="005E14C1" w:rsidP="00C931BF">
      <w:pPr>
        <w:spacing w:before="120"/>
        <w:jc w:val="both"/>
        <w:rPr>
          <w:sz w:val="28"/>
          <w:szCs w:val="28"/>
        </w:rPr>
      </w:pPr>
      <w:r w:rsidRPr="005E14C1">
        <w:rPr>
          <w:sz w:val="28"/>
          <w:szCs w:val="28"/>
        </w:rPr>
        <w:t>O curso foi elaborado por especialistas dos Reguladores e dos Operadores Designados do Uruguai e da Espanha</w:t>
      </w:r>
      <w:r w:rsidR="008C4BA4">
        <w:rPr>
          <w:sz w:val="28"/>
          <w:szCs w:val="28"/>
        </w:rPr>
        <w:t>,</w:t>
      </w:r>
      <w:r w:rsidRPr="005E14C1">
        <w:rPr>
          <w:sz w:val="28"/>
          <w:szCs w:val="28"/>
        </w:rPr>
        <w:t xml:space="preserve"> que se encarregaram de preparar seu conteúdo, orientar e avaliar os resultados de cada país que o realiza, incluindo a elaboração de relatórios, os quais servem de insumo às respectivas equipes nacionais para efeitos de participação nas fases seguintes do Projeto. </w:t>
      </w:r>
    </w:p>
    <w:p w14:paraId="7048DC86" w14:textId="77880AC6" w:rsidR="005E14C1" w:rsidRDefault="005E14C1" w:rsidP="00C931BF">
      <w:pPr>
        <w:spacing w:before="120"/>
        <w:jc w:val="both"/>
        <w:rPr>
          <w:sz w:val="28"/>
          <w:szCs w:val="28"/>
        </w:rPr>
      </w:pPr>
      <w:r w:rsidRPr="005E14C1">
        <w:rPr>
          <w:sz w:val="28"/>
          <w:szCs w:val="28"/>
        </w:rPr>
        <w:t>Atualmente, o Curso já foi realizado</w:t>
      </w:r>
      <w:r w:rsidR="00B9637A">
        <w:rPr>
          <w:sz w:val="28"/>
          <w:szCs w:val="28"/>
        </w:rPr>
        <w:t>,</w:t>
      </w:r>
      <w:r w:rsidRPr="005E14C1">
        <w:rPr>
          <w:sz w:val="28"/>
          <w:szCs w:val="28"/>
        </w:rPr>
        <w:t xml:space="preserve"> em sua fase piloto</w:t>
      </w:r>
      <w:r w:rsidR="00B9637A">
        <w:rPr>
          <w:sz w:val="28"/>
          <w:szCs w:val="28"/>
        </w:rPr>
        <w:t>,</w:t>
      </w:r>
      <w:r w:rsidRPr="005E14C1">
        <w:rPr>
          <w:sz w:val="28"/>
          <w:szCs w:val="28"/>
        </w:rPr>
        <w:t xml:space="preserve"> por Cuba e Colômbia, com grande sucesso</w:t>
      </w:r>
      <w:r w:rsidR="008C4BA4">
        <w:rPr>
          <w:sz w:val="28"/>
          <w:szCs w:val="28"/>
        </w:rPr>
        <w:t>. A</w:t>
      </w:r>
      <w:r w:rsidRPr="005E14C1">
        <w:rPr>
          <w:sz w:val="28"/>
          <w:szCs w:val="28"/>
        </w:rPr>
        <w:t xml:space="preserve"> </w:t>
      </w:r>
      <w:r w:rsidR="008C4BA4">
        <w:rPr>
          <w:sz w:val="28"/>
          <w:szCs w:val="28"/>
        </w:rPr>
        <w:t>F</w:t>
      </w:r>
      <w:r w:rsidRPr="005E14C1">
        <w:rPr>
          <w:sz w:val="28"/>
          <w:szCs w:val="28"/>
        </w:rPr>
        <w:t>ase 1</w:t>
      </w:r>
      <w:r w:rsidR="00B9637A">
        <w:rPr>
          <w:sz w:val="28"/>
          <w:szCs w:val="28"/>
        </w:rPr>
        <w:t>,</w:t>
      </w:r>
      <w:r w:rsidR="00C466D6">
        <w:rPr>
          <w:sz w:val="28"/>
          <w:szCs w:val="28"/>
        </w:rPr>
        <w:t xml:space="preserve"> de C</w:t>
      </w:r>
      <w:r w:rsidR="00C466D6" w:rsidRPr="00C931BF">
        <w:rPr>
          <w:sz w:val="28"/>
          <w:szCs w:val="28"/>
        </w:rPr>
        <w:t xml:space="preserve">onstrução do </w:t>
      </w:r>
      <w:r w:rsidR="00C466D6">
        <w:rPr>
          <w:sz w:val="28"/>
          <w:szCs w:val="28"/>
        </w:rPr>
        <w:t>C</w:t>
      </w:r>
      <w:r w:rsidR="00C466D6" w:rsidRPr="00C931BF">
        <w:rPr>
          <w:sz w:val="28"/>
          <w:szCs w:val="28"/>
        </w:rPr>
        <w:t>onhecimento</w:t>
      </w:r>
      <w:r w:rsidR="00C466D6">
        <w:rPr>
          <w:sz w:val="28"/>
          <w:szCs w:val="28"/>
        </w:rPr>
        <w:t xml:space="preserve">, já está em </w:t>
      </w:r>
      <w:r w:rsidR="00C466D6" w:rsidRPr="005E14C1">
        <w:rPr>
          <w:sz w:val="28"/>
          <w:szCs w:val="28"/>
        </w:rPr>
        <w:t>desenvolvimento</w:t>
      </w:r>
      <w:r w:rsidR="00C466D6">
        <w:rPr>
          <w:sz w:val="28"/>
          <w:szCs w:val="28"/>
        </w:rPr>
        <w:t xml:space="preserve"> na </w:t>
      </w:r>
      <w:r w:rsidRPr="005E14C1">
        <w:rPr>
          <w:sz w:val="28"/>
          <w:szCs w:val="28"/>
        </w:rPr>
        <w:t xml:space="preserve">Argentina e </w:t>
      </w:r>
      <w:r w:rsidR="00C466D6">
        <w:rPr>
          <w:sz w:val="28"/>
          <w:szCs w:val="28"/>
        </w:rPr>
        <w:t xml:space="preserve">na </w:t>
      </w:r>
      <w:r w:rsidRPr="005E14C1">
        <w:rPr>
          <w:sz w:val="28"/>
          <w:szCs w:val="28"/>
        </w:rPr>
        <w:t>Costa Rica</w:t>
      </w:r>
      <w:r w:rsidR="00C466D6">
        <w:rPr>
          <w:sz w:val="28"/>
          <w:szCs w:val="28"/>
        </w:rPr>
        <w:t>.</w:t>
      </w:r>
    </w:p>
    <w:p w14:paraId="168DF8FB" w14:textId="72A94493" w:rsidR="008C4BA4" w:rsidRDefault="00286701" w:rsidP="00C931BF">
      <w:pPr>
        <w:spacing w:before="120"/>
        <w:jc w:val="both"/>
        <w:rPr>
          <w:sz w:val="28"/>
          <w:szCs w:val="28"/>
        </w:rPr>
      </w:pPr>
      <w:r w:rsidRPr="00286701">
        <w:rPr>
          <w:sz w:val="28"/>
          <w:szCs w:val="28"/>
        </w:rPr>
        <w:t xml:space="preserve">O projeto também contempla uma </w:t>
      </w:r>
      <w:r w:rsidR="008C4BA4">
        <w:rPr>
          <w:sz w:val="28"/>
          <w:szCs w:val="28"/>
        </w:rPr>
        <w:t>F</w:t>
      </w:r>
      <w:r w:rsidRPr="00286701">
        <w:rPr>
          <w:sz w:val="28"/>
          <w:szCs w:val="28"/>
        </w:rPr>
        <w:t>ase 2</w:t>
      </w:r>
      <w:r w:rsidR="008C4BA4">
        <w:rPr>
          <w:sz w:val="28"/>
          <w:szCs w:val="28"/>
        </w:rPr>
        <w:t>,</w:t>
      </w:r>
      <w:r w:rsidRPr="00286701">
        <w:rPr>
          <w:sz w:val="28"/>
          <w:szCs w:val="28"/>
        </w:rPr>
        <w:t xml:space="preserve"> com uma Auditoria</w:t>
      </w:r>
      <w:r w:rsidR="00C466D6">
        <w:rPr>
          <w:sz w:val="28"/>
          <w:szCs w:val="28"/>
        </w:rPr>
        <w:t>,</w:t>
      </w:r>
      <w:r w:rsidRPr="00286701">
        <w:rPr>
          <w:sz w:val="28"/>
          <w:szCs w:val="28"/>
        </w:rPr>
        <w:t xml:space="preserve"> que busca verificar direta e individualmente as condições existentes no país para a implementação da contabilidade analítica. Essa é uma </w:t>
      </w:r>
      <w:r w:rsidR="008C4BA4">
        <w:rPr>
          <w:sz w:val="28"/>
          <w:szCs w:val="28"/>
        </w:rPr>
        <w:t>f</w:t>
      </w:r>
      <w:r w:rsidRPr="00286701">
        <w:rPr>
          <w:sz w:val="28"/>
          <w:szCs w:val="28"/>
        </w:rPr>
        <w:t>ase central</w:t>
      </w:r>
      <w:r w:rsidR="008C4BA4">
        <w:rPr>
          <w:sz w:val="28"/>
          <w:szCs w:val="28"/>
        </w:rPr>
        <w:t>,</w:t>
      </w:r>
      <w:r w:rsidRPr="00286701">
        <w:rPr>
          <w:sz w:val="28"/>
          <w:szCs w:val="28"/>
        </w:rPr>
        <w:t xml:space="preserve"> uma vez que serve de insumo para a Fase 3. </w:t>
      </w:r>
    </w:p>
    <w:p w14:paraId="5E6C36F3" w14:textId="673318EB" w:rsidR="00286701" w:rsidRDefault="00286701" w:rsidP="00C931BF">
      <w:pPr>
        <w:spacing w:before="120"/>
        <w:jc w:val="both"/>
        <w:rPr>
          <w:sz w:val="28"/>
          <w:szCs w:val="28"/>
        </w:rPr>
      </w:pPr>
      <w:r w:rsidRPr="00286701">
        <w:rPr>
          <w:sz w:val="28"/>
          <w:szCs w:val="28"/>
        </w:rPr>
        <w:t>Desta forma, é estabelecido um cronograma de trabalho em conjunto com as entidades postais do país em questão</w:t>
      </w:r>
      <w:r w:rsidR="008C4BA4">
        <w:rPr>
          <w:sz w:val="28"/>
          <w:szCs w:val="28"/>
        </w:rPr>
        <w:t>,</w:t>
      </w:r>
      <w:r w:rsidRPr="00286701">
        <w:rPr>
          <w:sz w:val="28"/>
          <w:szCs w:val="28"/>
        </w:rPr>
        <w:t xml:space="preserve"> o qual inclui reuniões com as autoridades postais e</w:t>
      </w:r>
      <w:r w:rsidR="008C4BA4">
        <w:rPr>
          <w:sz w:val="28"/>
          <w:szCs w:val="28"/>
        </w:rPr>
        <w:t xml:space="preserve"> com</w:t>
      </w:r>
      <w:r w:rsidRPr="00286701">
        <w:rPr>
          <w:sz w:val="28"/>
          <w:szCs w:val="28"/>
        </w:rPr>
        <w:t xml:space="preserve"> os responsáveis pelas diferentes áreas envolvidas, sempre em contato com a coordenação do Projeto. Atualmente, Colômbia e Cuba são os candidatos </w:t>
      </w:r>
      <w:r w:rsidR="00B9637A">
        <w:rPr>
          <w:sz w:val="28"/>
          <w:szCs w:val="28"/>
        </w:rPr>
        <w:t>par</w:t>
      </w:r>
      <w:r w:rsidRPr="00286701">
        <w:rPr>
          <w:sz w:val="28"/>
          <w:szCs w:val="28"/>
        </w:rPr>
        <w:t>a avançar nesta etapa.</w:t>
      </w:r>
    </w:p>
    <w:p w14:paraId="31806042" w14:textId="748BDB8B" w:rsidR="008C4BA4" w:rsidRDefault="000B4B9D" w:rsidP="00C931BF">
      <w:pPr>
        <w:spacing w:before="120"/>
        <w:jc w:val="both"/>
        <w:rPr>
          <w:sz w:val="28"/>
          <w:szCs w:val="28"/>
        </w:rPr>
      </w:pPr>
      <w:r w:rsidRPr="000B4B9D">
        <w:rPr>
          <w:sz w:val="28"/>
          <w:szCs w:val="28"/>
        </w:rPr>
        <w:t xml:space="preserve">Finalmente, a Fase 3 consiste na formulação e implementação de </w:t>
      </w:r>
      <w:r w:rsidR="00C466D6">
        <w:rPr>
          <w:sz w:val="28"/>
          <w:szCs w:val="28"/>
        </w:rPr>
        <w:t>P</w:t>
      </w:r>
      <w:r w:rsidRPr="000B4B9D">
        <w:rPr>
          <w:sz w:val="28"/>
          <w:szCs w:val="28"/>
        </w:rPr>
        <w:t xml:space="preserve">lanos de </w:t>
      </w:r>
      <w:r w:rsidR="00C466D6">
        <w:rPr>
          <w:sz w:val="28"/>
          <w:szCs w:val="28"/>
        </w:rPr>
        <w:t>A</w:t>
      </w:r>
      <w:r w:rsidRPr="000B4B9D">
        <w:rPr>
          <w:sz w:val="28"/>
          <w:szCs w:val="28"/>
        </w:rPr>
        <w:t xml:space="preserve">ção </w:t>
      </w:r>
      <w:r w:rsidR="00C466D6">
        <w:rPr>
          <w:sz w:val="28"/>
          <w:szCs w:val="28"/>
        </w:rPr>
        <w:t>I</w:t>
      </w:r>
      <w:r w:rsidRPr="000B4B9D">
        <w:rPr>
          <w:sz w:val="28"/>
          <w:szCs w:val="28"/>
        </w:rPr>
        <w:t xml:space="preserve">ndividualizados para os países participantes do projeto, a fim de </w:t>
      </w:r>
      <w:r w:rsidRPr="000B4B9D">
        <w:rPr>
          <w:sz w:val="28"/>
          <w:szCs w:val="28"/>
        </w:rPr>
        <w:lastRenderedPageBreak/>
        <w:t xml:space="preserve">implementar um sistema de contabilidade analítica adequado aos serviços postais e suas características específicas. </w:t>
      </w:r>
    </w:p>
    <w:p w14:paraId="1D8FE2D0" w14:textId="24F9A0E4" w:rsidR="00286701" w:rsidRDefault="000B4B9D" w:rsidP="00C931BF">
      <w:pPr>
        <w:spacing w:before="120"/>
        <w:jc w:val="both"/>
        <w:rPr>
          <w:sz w:val="28"/>
          <w:szCs w:val="28"/>
        </w:rPr>
      </w:pPr>
      <w:r w:rsidRPr="000B4B9D">
        <w:rPr>
          <w:sz w:val="28"/>
          <w:szCs w:val="28"/>
        </w:rPr>
        <w:t>Concluídas as fases anteriores, será conhecido o escopo que deve ser dado ao Plano de Ação individual de cada país, que será desenhado pela equipe nacional com o apoio dos especialistas postais da UPAEP</w:t>
      </w:r>
      <w:r w:rsidR="008C4BA4">
        <w:rPr>
          <w:sz w:val="28"/>
          <w:szCs w:val="28"/>
        </w:rPr>
        <w:t>,</w:t>
      </w:r>
      <w:r w:rsidRPr="000B4B9D">
        <w:rPr>
          <w:sz w:val="28"/>
          <w:szCs w:val="28"/>
        </w:rPr>
        <w:t xml:space="preserve"> que também acompanharão sua execução.</w:t>
      </w:r>
    </w:p>
    <w:p w14:paraId="6495698D" w14:textId="45DAC70F" w:rsidR="000B4B9D" w:rsidRDefault="008C4BA4" w:rsidP="00C931B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Por fim, o</w:t>
      </w:r>
      <w:r w:rsidR="000B4B9D" w:rsidRPr="000B4B9D">
        <w:rPr>
          <w:sz w:val="28"/>
          <w:szCs w:val="28"/>
        </w:rPr>
        <w:t xml:space="preserve"> Uruguai destaca o excelente trabalho que vem realizando sobre um tema tão importante</w:t>
      </w:r>
      <w:r>
        <w:rPr>
          <w:sz w:val="28"/>
          <w:szCs w:val="28"/>
        </w:rPr>
        <w:t>,</w:t>
      </w:r>
      <w:r w:rsidR="000B4B9D" w:rsidRPr="000B4B9D">
        <w:rPr>
          <w:sz w:val="28"/>
          <w:szCs w:val="28"/>
        </w:rPr>
        <w:t xml:space="preserve"> como </w:t>
      </w:r>
      <w:r>
        <w:rPr>
          <w:sz w:val="28"/>
          <w:szCs w:val="28"/>
        </w:rPr>
        <w:t>é o caso do</w:t>
      </w:r>
      <w:r w:rsidR="000B4B9D" w:rsidRPr="000B4B9D">
        <w:rPr>
          <w:sz w:val="28"/>
          <w:szCs w:val="28"/>
        </w:rPr>
        <w:t xml:space="preserve"> desenvolvimento de sistemas de contabilidade analítica</w:t>
      </w:r>
      <w:r>
        <w:rPr>
          <w:sz w:val="28"/>
          <w:szCs w:val="28"/>
        </w:rPr>
        <w:t xml:space="preserve">. Esse conhecimento </w:t>
      </w:r>
      <w:r w:rsidR="000B4B9D" w:rsidRPr="000B4B9D">
        <w:rPr>
          <w:sz w:val="28"/>
          <w:szCs w:val="28"/>
        </w:rPr>
        <w:t>é de fundamental importância para o aperfeiçoamento dos sistemas de informação empregados</w:t>
      </w:r>
      <w:r>
        <w:rPr>
          <w:sz w:val="28"/>
          <w:szCs w:val="28"/>
        </w:rPr>
        <w:t xml:space="preserve">, na </w:t>
      </w:r>
      <w:r w:rsidR="000B4B9D" w:rsidRPr="000B4B9D">
        <w:rPr>
          <w:sz w:val="28"/>
          <w:szCs w:val="28"/>
        </w:rPr>
        <w:t xml:space="preserve">gestão </w:t>
      </w:r>
      <w:r>
        <w:rPr>
          <w:sz w:val="28"/>
          <w:szCs w:val="28"/>
        </w:rPr>
        <w:t>d</w:t>
      </w:r>
      <w:r w:rsidR="000B4B9D" w:rsidRPr="000B4B9D">
        <w:rPr>
          <w:sz w:val="28"/>
          <w:szCs w:val="28"/>
        </w:rPr>
        <w:t>os diversos serviços prestados pelos operadores designados, bem como para a efetiva regulamentação e funcionamento do Serviço Postal Universal.</w:t>
      </w:r>
    </w:p>
    <w:p w14:paraId="75137704" w14:textId="77777777" w:rsidR="00DF6B96" w:rsidRDefault="00DF6B96" w:rsidP="00C931BF">
      <w:pPr>
        <w:spacing w:before="120"/>
        <w:jc w:val="both"/>
        <w:rPr>
          <w:sz w:val="28"/>
          <w:szCs w:val="28"/>
        </w:rPr>
      </w:pPr>
    </w:p>
    <w:p w14:paraId="527F1780" w14:textId="77777777" w:rsidR="009B67E3" w:rsidRPr="00D93F67" w:rsidRDefault="009B67E3" w:rsidP="009B67E3">
      <w:pPr>
        <w:pStyle w:val="Corpodetexto21"/>
        <w:numPr>
          <w:ilvl w:val="0"/>
          <w:numId w:val="11"/>
        </w:numPr>
        <w:tabs>
          <w:tab w:val="num" w:pos="284"/>
        </w:tabs>
        <w:spacing w:before="240" w:line="300" w:lineRule="exact"/>
        <w:ind w:left="527" w:hanging="527"/>
        <w:rPr>
          <w:rFonts w:cs="Arial"/>
          <w:color w:val="000000"/>
          <w:sz w:val="28"/>
          <w:szCs w:val="28"/>
          <w:lang w:val="pt-BR"/>
        </w:rPr>
      </w:pPr>
      <w:r w:rsidRPr="00D93F67">
        <w:rPr>
          <w:rFonts w:cs="Arial"/>
          <w:color w:val="000000"/>
          <w:sz w:val="28"/>
          <w:szCs w:val="28"/>
          <w:lang w:val="pt-BR"/>
        </w:rPr>
        <w:t>LUGAR E DATA DA PRÓXIMA REUNIÃO</w:t>
      </w:r>
    </w:p>
    <w:p w14:paraId="4B9F77C7" w14:textId="06C9DC3A" w:rsidR="00311428" w:rsidRDefault="00311428" w:rsidP="00311428">
      <w:pPr>
        <w:pStyle w:val="Corpodetexto21"/>
        <w:suppressAutoHyphens w:val="0"/>
        <w:autoSpaceDE/>
        <w:spacing w:before="120"/>
        <w:rPr>
          <w:rFonts w:cs="Arial"/>
          <w:b w:val="0"/>
          <w:color w:val="000000"/>
          <w:sz w:val="28"/>
          <w:szCs w:val="28"/>
          <w:lang w:val="pt-BR"/>
        </w:rPr>
      </w:pPr>
      <w:r>
        <w:rPr>
          <w:rFonts w:cs="Arial"/>
          <w:b w:val="0"/>
          <w:color w:val="000000"/>
          <w:sz w:val="28"/>
          <w:szCs w:val="28"/>
          <w:lang w:val="pt-BR"/>
        </w:rPr>
        <w:t>A LVI</w:t>
      </w:r>
      <w:r w:rsidRPr="00D93F67">
        <w:rPr>
          <w:rFonts w:cs="Arial"/>
          <w:b w:val="0"/>
          <w:color w:val="000000"/>
          <w:sz w:val="28"/>
          <w:szCs w:val="28"/>
          <w:lang w:val="pt-BR"/>
        </w:rPr>
        <w:t xml:space="preserve"> Reunião Ordinária da CTAP terá lugar na República do Paraguai na oportunidade da próxima reunião do SGT Nº 1.</w:t>
      </w:r>
    </w:p>
    <w:p w14:paraId="091255A5" w14:textId="1F6C53BD" w:rsidR="00DF6B96" w:rsidRDefault="00DF6B96">
      <w:pPr>
        <w:rPr>
          <w:rFonts w:cs="Arial"/>
          <w:color w:val="000000"/>
          <w:sz w:val="28"/>
          <w:szCs w:val="28"/>
          <w:lang w:eastAsia="ar-SA"/>
        </w:rPr>
      </w:pPr>
      <w:r>
        <w:rPr>
          <w:rFonts w:cs="Arial"/>
          <w:b/>
          <w:color w:val="000000"/>
          <w:sz w:val="28"/>
          <w:szCs w:val="28"/>
        </w:rPr>
        <w:br w:type="page"/>
      </w:r>
    </w:p>
    <w:p w14:paraId="19D5475D" w14:textId="77777777" w:rsidR="00DF6B96" w:rsidRPr="00D93F67" w:rsidRDefault="00DF6B96" w:rsidP="00311428">
      <w:pPr>
        <w:pStyle w:val="Corpodetexto21"/>
        <w:suppressAutoHyphens w:val="0"/>
        <w:autoSpaceDE/>
        <w:spacing w:before="120"/>
        <w:rPr>
          <w:rFonts w:cs="Arial"/>
          <w:b w:val="0"/>
          <w:color w:val="000000"/>
          <w:sz w:val="28"/>
          <w:szCs w:val="28"/>
          <w:lang w:val="pt-BR"/>
        </w:rPr>
      </w:pPr>
    </w:p>
    <w:p w14:paraId="3FC2E303" w14:textId="77777777" w:rsidR="00311428" w:rsidRPr="00D93F67" w:rsidRDefault="00311428" w:rsidP="00311428">
      <w:pPr>
        <w:pStyle w:val="Corpodetexto21"/>
        <w:numPr>
          <w:ilvl w:val="0"/>
          <w:numId w:val="11"/>
        </w:numPr>
        <w:tabs>
          <w:tab w:val="num" w:pos="284"/>
        </w:tabs>
        <w:spacing w:before="240" w:line="300" w:lineRule="exact"/>
        <w:ind w:left="527" w:hanging="527"/>
        <w:rPr>
          <w:rFonts w:cs="Arial"/>
          <w:color w:val="000000"/>
          <w:sz w:val="28"/>
          <w:szCs w:val="28"/>
          <w:lang w:val="pt-BR"/>
        </w:rPr>
      </w:pPr>
      <w:r w:rsidRPr="00D93F67">
        <w:rPr>
          <w:rFonts w:cs="Arial"/>
          <w:color w:val="000000"/>
          <w:sz w:val="28"/>
          <w:szCs w:val="28"/>
          <w:lang w:val="pt-BR"/>
        </w:rPr>
        <w:t>ANEXOS</w:t>
      </w:r>
    </w:p>
    <w:p w14:paraId="328BBC23" w14:textId="77777777" w:rsidR="00311428" w:rsidRPr="00D93F67" w:rsidRDefault="00311428" w:rsidP="00311428">
      <w:pPr>
        <w:pStyle w:val="Corpodetexto21"/>
        <w:suppressAutoHyphens w:val="0"/>
        <w:autoSpaceDE/>
        <w:spacing w:before="120"/>
        <w:rPr>
          <w:rFonts w:cs="Arial"/>
          <w:b w:val="0"/>
          <w:color w:val="000000"/>
          <w:sz w:val="28"/>
          <w:szCs w:val="28"/>
          <w:lang w:val="pt-BR"/>
        </w:rPr>
      </w:pPr>
      <w:r w:rsidRPr="00D93F67">
        <w:rPr>
          <w:rFonts w:cs="Arial"/>
          <w:b w:val="0"/>
          <w:color w:val="000000"/>
          <w:sz w:val="28"/>
          <w:szCs w:val="28"/>
          <w:lang w:val="pt-BR"/>
        </w:rPr>
        <w:t>Os anexos que integram a presente Ata são os seguintes:</w:t>
      </w:r>
    </w:p>
    <w:p w14:paraId="35BD6095" w14:textId="77777777" w:rsidR="00311428" w:rsidRPr="00D93F67" w:rsidRDefault="00311428" w:rsidP="00311428">
      <w:pPr>
        <w:pStyle w:val="Corpodetexto21"/>
        <w:suppressAutoHyphens w:val="0"/>
        <w:autoSpaceDE/>
        <w:spacing w:before="120"/>
        <w:rPr>
          <w:rFonts w:cs="Arial"/>
          <w:b w:val="0"/>
          <w:color w:val="000000"/>
          <w:sz w:val="28"/>
          <w:szCs w:val="28"/>
          <w:lang w:val="pt-BR"/>
        </w:rPr>
      </w:pPr>
      <w:r w:rsidRPr="00D93F67">
        <w:rPr>
          <w:rFonts w:cs="Arial"/>
          <w:b w:val="0"/>
          <w:color w:val="000000"/>
          <w:sz w:val="28"/>
          <w:szCs w:val="28"/>
          <w:lang w:val="pt-BR"/>
        </w:rPr>
        <w:t xml:space="preserve">Anexo I: Lista de Participantes </w:t>
      </w:r>
    </w:p>
    <w:p w14:paraId="3D2F141D" w14:textId="362CA610" w:rsidR="00311428" w:rsidRPr="00D93F67" w:rsidRDefault="00311428" w:rsidP="00311428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Anexo II: Agenda da L</w:t>
      </w:r>
      <w:r w:rsidR="00982305">
        <w:rPr>
          <w:color w:val="000000"/>
          <w:sz w:val="28"/>
          <w:szCs w:val="28"/>
        </w:rPr>
        <w:t>V</w:t>
      </w:r>
      <w:r w:rsidRPr="00D93F67">
        <w:rPr>
          <w:color w:val="000000"/>
          <w:sz w:val="28"/>
          <w:szCs w:val="28"/>
        </w:rPr>
        <w:t xml:space="preserve"> Reunião da CTAP</w:t>
      </w:r>
    </w:p>
    <w:p w14:paraId="52236A29" w14:textId="77777777" w:rsidR="00311428" w:rsidRPr="00D93F67" w:rsidRDefault="00311428" w:rsidP="00311428">
      <w:pPr>
        <w:spacing w:before="120"/>
        <w:jc w:val="both"/>
        <w:rPr>
          <w:color w:val="000000"/>
          <w:sz w:val="28"/>
          <w:szCs w:val="28"/>
        </w:rPr>
      </w:pPr>
      <w:r w:rsidRPr="00D93F67">
        <w:rPr>
          <w:color w:val="000000"/>
          <w:sz w:val="28"/>
          <w:szCs w:val="28"/>
        </w:rPr>
        <w:t>Anexo III: Resumo da Ata</w:t>
      </w:r>
    </w:p>
    <w:p w14:paraId="33AC87A1" w14:textId="7AB14A0A" w:rsidR="00311428" w:rsidRPr="0042152D" w:rsidRDefault="00311428" w:rsidP="0042152D">
      <w:pPr>
        <w:spacing w:before="120"/>
        <w:jc w:val="both"/>
        <w:rPr>
          <w:color w:val="000000"/>
          <w:sz w:val="28"/>
          <w:szCs w:val="28"/>
        </w:rPr>
      </w:pPr>
      <w:r w:rsidRPr="0042152D">
        <w:rPr>
          <w:color w:val="000000"/>
          <w:sz w:val="28"/>
          <w:szCs w:val="28"/>
        </w:rPr>
        <w:t xml:space="preserve">Anexo IV: </w:t>
      </w:r>
      <w:r w:rsidR="00B81A8F" w:rsidRPr="0042152D">
        <w:rPr>
          <w:color w:val="000000"/>
          <w:sz w:val="28"/>
          <w:szCs w:val="28"/>
        </w:rPr>
        <w:t xml:space="preserve">Proposta </w:t>
      </w:r>
      <w:r w:rsidR="0042152D">
        <w:rPr>
          <w:color w:val="000000"/>
          <w:sz w:val="28"/>
          <w:szCs w:val="28"/>
        </w:rPr>
        <w:t xml:space="preserve">de </w:t>
      </w:r>
      <w:r w:rsidR="0042152D" w:rsidRPr="0028492D">
        <w:rPr>
          <w:color w:val="000000"/>
          <w:sz w:val="28"/>
          <w:szCs w:val="28"/>
        </w:rPr>
        <w:t>Recomendação sobre o “Fortalecimento do Intercâmbio Postal Transfronteiriço”</w:t>
      </w:r>
      <w:r w:rsidR="0042152D" w:rsidRPr="0042152D">
        <w:rPr>
          <w:color w:val="000000"/>
          <w:sz w:val="28"/>
          <w:szCs w:val="28"/>
        </w:rPr>
        <w:t xml:space="preserve">. </w:t>
      </w:r>
      <w:r w:rsidRPr="0042152D">
        <w:rPr>
          <w:color w:val="000000"/>
          <w:sz w:val="28"/>
          <w:szCs w:val="28"/>
        </w:rPr>
        <w:t xml:space="preserve"> </w:t>
      </w:r>
    </w:p>
    <w:p w14:paraId="7CDBF211" w14:textId="261F7C20" w:rsidR="00311428" w:rsidRDefault="00311428" w:rsidP="00B81A8F">
      <w:pPr>
        <w:pStyle w:val="Corpodetexto21"/>
        <w:suppressAutoHyphens w:val="0"/>
        <w:autoSpaceDE/>
        <w:spacing w:before="120"/>
        <w:rPr>
          <w:rFonts w:cs="Arial"/>
          <w:b w:val="0"/>
          <w:color w:val="000000"/>
          <w:sz w:val="28"/>
          <w:szCs w:val="28"/>
          <w:lang w:val="pt-BR"/>
        </w:rPr>
      </w:pPr>
      <w:r w:rsidRPr="00B81A8F">
        <w:rPr>
          <w:rFonts w:cs="Arial"/>
          <w:b w:val="0"/>
          <w:color w:val="000000"/>
          <w:sz w:val="28"/>
          <w:szCs w:val="28"/>
          <w:lang w:val="pt-BR"/>
        </w:rPr>
        <w:t>Anexo V: Projeto de Agenda para a</w:t>
      </w:r>
      <w:r w:rsidR="00B9637A">
        <w:rPr>
          <w:rFonts w:cs="Arial"/>
          <w:b w:val="0"/>
          <w:color w:val="000000"/>
          <w:sz w:val="28"/>
          <w:szCs w:val="28"/>
          <w:lang w:val="pt-BR"/>
        </w:rPr>
        <w:t xml:space="preserve"> </w:t>
      </w:r>
      <w:r w:rsidRPr="00B81A8F">
        <w:rPr>
          <w:rFonts w:cs="Arial"/>
          <w:b w:val="0"/>
          <w:color w:val="000000"/>
          <w:sz w:val="28"/>
          <w:szCs w:val="28"/>
          <w:lang w:val="pt-BR"/>
        </w:rPr>
        <w:t>pr</w:t>
      </w:r>
      <w:r w:rsidR="00B9637A">
        <w:rPr>
          <w:rFonts w:cs="Arial"/>
          <w:b w:val="0"/>
          <w:color w:val="000000"/>
          <w:sz w:val="28"/>
          <w:szCs w:val="28"/>
          <w:lang w:val="pt-BR"/>
        </w:rPr>
        <w:t>ó</w:t>
      </w:r>
      <w:r w:rsidRPr="00B81A8F">
        <w:rPr>
          <w:rFonts w:cs="Arial"/>
          <w:b w:val="0"/>
          <w:color w:val="000000"/>
          <w:sz w:val="28"/>
          <w:szCs w:val="28"/>
          <w:lang w:val="pt-BR"/>
        </w:rPr>
        <w:t xml:space="preserve">xima reunião </w:t>
      </w:r>
    </w:p>
    <w:p w14:paraId="20E99A17" w14:textId="6175EBA9" w:rsidR="00DF6B96" w:rsidRDefault="00DF6B96" w:rsidP="00B81A8F">
      <w:pPr>
        <w:pStyle w:val="Corpodetexto21"/>
        <w:suppressAutoHyphens w:val="0"/>
        <w:autoSpaceDE/>
        <w:spacing w:before="120"/>
        <w:rPr>
          <w:rFonts w:cs="Arial"/>
          <w:b w:val="0"/>
          <w:color w:val="000000"/>
          <w:sz w:val="28"/>
          <w:szCs w:val="28"/>
          <w:lang w:val="pt-BR"/>
        </w:rPr>
      </w:pPr>
    </w:p>
    <w:p w14:paraId="03DE96BA" w14:textId="77777777" w:rsidR="00DF6B96" w:rsidRPr="00B81A8F" w:rsidRDefault="00DF6B96" w:rsidP="00B81A8F">
      <w:pPr>
        <w:pStyle w:val="Corpodetexto21"/>
        <w:suppressAutoHyphens w:val="0"/>
        <w:autoSpaceDE/>
        <w:spacing w:before="120"/>
        <w:rPr>
          <w:rFonts w:cs="Arial"/>
          <w:b w:val="0"/>
          <w:color w:val="000000"/>
          <w:sz w:val="28"/>
          <w:szCs w:val="28"/>
          <w:lang w:val="pt-BR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228"/>
      </w:tblGrid>
      <w:tr w:rsidR="0056371A" w:rsidRPr="00577FFD" w14:paraId="0CB0F8E9" w14:textId="77777777" w:rsidTr="00A810DF">
        <w:tc>
          <w:tcPr>
            <w:tcW w:w="4383" w:type="dxa"/>
            <w:vAlign w:val="center"/>
          </w:tcPr>
          <w:p w14:paraId="4FB1AE5F" w14:textId="77777777" w:rsidR="0056371A" w:rsidRPr="00577FFD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</w:tc>
        <w:tc>
          <w:tcPr>
            <w:tcW w:w="4228" w:type="dxa"/>
            <w:vAlign w:val="center"/>
          </w:tcPr>
          <w:p w14:paraId="6E7B5677" w14:textId="77777777" w:rsidR="0056371A" w:rsidRPr="00577FFD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</w:tc>
      </w:tr>
      <w:tr w:rsidR="0056371A" w:rsidRPr="003B7F52" w14:paraId="2692BF40" w14:textId="77777777" w:rsidTr="00A810DF">
        <w:tc>
          <w:tcPr>
            <w:tcW w:w="4383" w:type="dxa"/>
            <w:vAlign w:val="center"/>
          </w:tcPr>
          <w:p w14:paraId="7C49C8D9" w14:textId="77777777" w:rsidR="0056371A" w:rsidRPr="00577FFD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  <w:p w14:paraId="35AB349A" w14:textId="77777777" w:rsidR="0056371A" w:rsidRPr="00BF356A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  <w:r w:rsidRPr="00BF356A">
              <w:rPr>
                <w:color w:val="000000"/>
                <w:szCs w:val="24"/>
                <w:lang w:val="pt-BR"/>
              </w:rPr>
              <w:softHyphen/>
              <w:t>__________________________</w:t>
            </w:r>
          </w:p>
          <w:p w14:paraId="040DD6E2" w14:textId="77777777" w:rsidR="0056371A" w:rsidRPr="003B7F52" w:rsidRDefault="0056371A" w:rsidP="00A810D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3B7F52">
              <w:rPr>
                <w:color w:val="000000"/>
                <w:sz w:val="28"/>
                <w:szCs w:val="28"/>
                <w:lang w:val="pt-BR"/>
              </w:rPr>
              <w:t>Valeria Pinola</w:t>
            </w:r>
          </w:p>
          <w:p w14:paraId="21F954E6" w14:textId="3648E858" w:rsidR="0056371A" w:rsidRPr="00BF356A" w:rsidRDefault="003B7F52" w:rsidP="00A810DF">
            <w:pPr>
              <w:spacing w:line="300" w:lineRule="exact"/>
              <w:jc w:val="center"/>
              <w:rPr>
                <w:color w:val="000000"/>
                <w:szCs w:val="24"/>
                <w:lang w:val="pt-BR"/>
              </w:rPr>
            </w:pPr>
            <w:r w:rsidRPr="00D93F67">
              <w:rPr>
                <w:color w:val="000000"/>
                <w:sz w:val="28"/>
                <w:szCs w:val="28"/>
                <w:lang w:val="pt-BR"/>
              </w:rPr>
              <w:t xml:space="preserve">Delegação </w:t>
            </w:r>
            <w:r w:rsidR="0056371A" w:rsidRPr="003B7F52">
              <w:rPr>
                <w:color w:val="000000"/>
                <w:sz w:val="28"/>
                <w:szCs w:val="28"/>
                <w:lang w:val="pt-BR"/>
              </w:rPr>
              <w:t>d</w:t>
            </w:r>
            <w:r>
              <w:rPr>
                <w:color w:val="000000"/>
                <w:sz w:val="28"/>
                <w:szCs w:val="28"/>
                <w:lang w:val="pt-BR"/>
              </w:rPr>
              <w:t>a</w:t>
            </w:r>
            <w:r w:rsidR="0056371A" w:rsidRPr="003B7F52">
              <w:rPr>
                <w:color w:val="000000"/>
                <w:sz w:val="28"/>
                <w:szCs w:val="28"/>
                <w:lang w:val="pt-BR"/>
              </w:rPr>
              <w:t xml:space="preserve"> Argentina</w:t>
            </w:r>
          </w:p>
        </w:tc>
        <w:tc>
          <w:tcPr>
            <w:tcW w:w="4228" w:type="dxa"/>
            <w:vAlign w:val="center"/>
          </w:tcPr>
          <w:p w14:paraId="753AC941" w14:textId="77777777" w:rsidR="0056371A" w:rsidRPr="00BF356A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  <w:p w14:paraId="6B47AA50" w14:textId="77777777" w:rsidR="0056371A" w:rsidRPr="00BF356A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  <w:r w:rsidRPr="00BF356A">
              <w:rPr>
                <w:color w:val="000000"/>
                <w:szCs w:val="24"/>
                <w:lang w:val="pt-BR"/>
              </w:rPr>
              <w:t>_______________________</w:t>
            </w:r>
          </w:p>
          <w:p w14:paraId="375DA7E3" w14:textId="77777777" w:rsidR="0056371A" w:rsidRPr="003B7F52" w:rsidRDefault="0056371A" w:rsidP="00A810D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3B7F52">
              <w:rPr>
                <w:color w:val="000000"/>
                <w:sz w:val="28"/>
                <w:szCs w:val="28"/>
                <w:lang w:val="pt-BR"/>
              </w:rPr>
              <w:t xml:space="preserve">Álvaro Garrido </w:t>
            </w:r>
            <w:proofErr w:type="spellStart"/>
            <w:r w:rsidRPr="003B7F52">
              <w:rPr>
                <w:color w:val="000000"/>
                <w:sz w:val="28"/>
                <w:szCs w:val="28"/>
                <w:lang w:val="pt-BR"/>
              </w:rPr>
              <w:t>Quinteros</w:t>
            </w:r>
            <w:proofErr w:type="spellEnd"/>
          </w:p>
          <w:p w14:paraId="1EFE8DCD" w14:textId="5C1C3F1D" w:rsidR="0056371A" w:rsidRPr="003B7F52" w:rsidRDefault="003B7F52" w:rsidP="00A810DF">
            <w:pPr>
              <w:spacing w:line="300" w:lineRule="exact"/>
              <w:jc w:val="center"/>
              <w:rPr>
                <w:color w:val="000000"/>
                <w:szCs w:val="24"/>
                <w:lang w:val="pt-BR"/>
              </w:rPr>
            </w:pPr>
            <w:r w:rsidRPr="00D93F67">
              <w:rPr>
                <w:color w:val="000000"/>
                <w:sz w:val="28"/>
                <w:szCs w:val="28"/>
                <w:lang w:val="pt-BR"/>
              </w:rPr>
              <w:t>Delegação d</w:t>
            </w:r>
            <w:r w:rsidR="00A60DBA">
              <w:rPr>
                <w:color w:val="000000"/>
                <w:sz w:val="28"/>
                <w:szCs w:val="28"/>
                <w:lang w:val="pt-BR"/>
              </w:rPr>
              <w:t xml:space="preserve">a </w:t>
            </w:r>
            <w:proofErr w:type="spellStart"/>
            <w:r w:rsidR="0056371A" w:rsidRPr="003B7F52">
              <w:rPr>
                <w:color w:val="000000"/>
                <w:sz w:val="28"/>
                <w:szCs w:val="28"/>
                <w:lang w:val="pt-BR"/>
              </w:rPr>
              <w:t>Bolivia</w:t>
            </w:r>
            <w:proofErr w:type="spellEnd"/>
          </w:p>
        </w:tc>
      </w:tr>
      <w:tr w:rsidR="0056371A" w:rsidRPr="003B7F52" w14:paraId="05D34385" w14:textId="77777777" w:rsidTr="00A810DF">
        <w:tc>
          <w:tcPr>
            <w:tcW w:w="8611" w:type="dxa"/>
            <w:gridSpan w:val="2"/>
            <w:vAlign w:val="center"/>
          </w:tcPr>
          <w:p w14:paraId="66BFC28E" w14:textId="3CC91C41" w:rsidR="0056371A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  <w:p w14:paraId="0A4DB06D" w14:textId="77777777" w:rsidR="00DF6B96" w:rsidRPr="003B7F52" w:rsidRDefault="00DF6B96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  <w:p w14:paraId="6597A64A" w14:textId="77777777" w:rsidR="0056371A" w:rsidRPr="003B7F52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</w:tc>
      </w:tr>
      <w:tr w:rsidR="0056371A" w:rsidRPr="0056371A" w14:paraId="5827EB6F" w14:textId="77777777" w:rsidTr="00A810DF">
        <w:tc>
          <w:tcPr>
            <w:tcW w:w="4383" w:type="dxa"/>
            <w:vAlign w:val="center"/>
          </w:tcPr>
          <w:p w14:paraId="14D2089B" w14:textId="77777777" w:rsidR="0056371A" w:rsidRPr="003B7F52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  <w:p w14:paraId="58A0DA21" w14:textId="77777777" w:rsidR="0056371A" w:rsidRPr="00BF356A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  <w:r w:rsidRPr="00BF356A">
              <w:rPr>
                <w:color w:val="000000"/>
                <w:szCs w:val="24"/>
                <w:lang w:val="pt-BR"/>
              </w:rPr>
              <w:softHyphen/>
              <w:t>__________________________</w:t>
            </w:r>
          </w:p>
          <w:p w14:paraId="2DDD0A31" w14:textId="498F8CCB" w:rsidR="0056371A" w:rsidRPr="0056371A" w:rsidRDefault="0056371A" w:rsidP="00A810D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56371A">
              <w:rPr>
                <w:color w:val="000000"/>
                <w:sz w:val="28"/>
                <w:szCs w:val="28"/>
                <w:lang w:val="pt-BR"/>
              </w:rPr>
              <w:t>Fran</w:t>
            </w:r>
            <w:r w:rsidR="005C285B">
              <w:rPr>
                <w:color w:val="000000"/>
                <w:sz w:val="28"/>
                <w:szCs w:val="28"/>
                <w:lang w:val="pt-BR"/>
              </w:rPr>
              <w:t>c</w:t>
            </w:r>
            <w:r w:rsidRPr="0056371A">
              <w:rPr>
                <w:color w:val="000000"/>
                <w:sz w:val="28"/>
                <w:szCs w:val="28"/>
                <w:lang w:val="pt-BR"/>
              </w:rPr>
              <w:t>klin Furtado</w:t>
            </w:r>
          </w:p>
          <w:p w14:paraId="13DCCA5A" w14:textId="6AD41516" w:rsidR="0056371A" w:rsidRPr="00BF356A" w:rsidRDefault="0056371A" w:rsidP="00A810DF">
            <w:pPr>
              <w:spacing w:line="300" w:lineRule="exact"/>
              <w:jc w:val="center"/>
              <w:rPr>
                <w:color w:val="000000"/>
                <w:szCs w:val="24"/>
                <w:lang w:val="pt-BR"/>
              </w:rPr>
            </w:pPr>
            <w:r w:rsidRPr="00D93F67">
              <w:rPr>
                <w:color w:val="000000"/>
                <w:sz w:val="28"/>
                <w:szCs w:val="28"/>
                <w:lang w:val="pt-BR"/>
              </w:rPr>
              <w:t>Delegação do Brasil</w:t>
            </w:r>
          </w:p>
        </w:tc>
        <w:tc>
          <w:tcPr>
            <w:tcW w:w="4228" w:type="dxa"/>
            <w:vAlign w:val="center"/>
          </w:tcPr>
          <w:p w14:paraId="184B9C4A" w14:textId="77777777" w:rsidR="0056371A" w:rsidRPr="00BF356A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  <w:p w14:paraId="27B78233" w14:textId="77777777" w:rsidR="0056371A" w:rsidRPr="00BF356A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  <w:r w:rsidRPr="00BF356A">
              <w:rPr>
                <w:color w:val="000000"/>
                <w:szCs w:val="24"/>
                <w:lang w:val="pt-BR"/>
              </w:rPr>
              <w:t>_______________________</w:t>
            </w:r>
          </w:p>
          <w:p w14:paraId="55E91601" w14:textId="77777777" w:rsidR="003B7F52" w:rsidRPr="003B7F52" w:rsidRDefault="003B7F52" w:rsidP="00A810D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3B7F52">
              <w:rPr>
                <w:color w:val="000000"/>
                <w:sz w:val="28"/>
                <w:szCs w:val="28"/>
                <w:lang w:val="pt-BR"/>
              </w:rPr>
              <w:t xml:space="preserve">Héctor </w:t>
            </w:r>
            <w:proofErr w:type="spellStart"/>
            <w:r w:rsidRPr="003B7F52">
              <w:rPr>
                <w:color w:val="000000"/>
                <w:sz w:val="28"/>
                <w:szCs w:val="28"/>
                <w:lang w:val="pt-BR"/>
              </w:rPr>
              <w:t>Latorre</w:t>
            </w:r>
            <w:proofErr w:type="spellEnd"/>
            <w:r w:rsidRPr="003B7F52">
              <w:rPr>
                <w:color w:val="000000"/>
                <w:sz w:val="28"/>
                <w:szCs w:val="28"/>
                <w:lang w:val="pt-BR"/>
              </w:rPr>
              <w:t xml:space="preserve"> </w:t>
            </w:r>
          </w:p>
          <w:p w14:paraId="215BC1D6" w14:textId="73FACCBA" w:rsidR="0056371A" w:rsidRPr="00BF356A" w:rsidRDefault="003B7F52" w:rsidP="00A810DF">
            <w:pPr>
              <w:spacing w:line="300" w:lineRule="exact"/>
              <w:jc w:val="center"/>
              <w:rPr>
                <w:color w:val="000000"/>
                <w:szCs w:val="24"/>
                <w:lang w:val="pt-BR"/>
              </w:rPr>
            </w:pPr>
            <w:r w:rsidRPr="00D93F67">
              <w:rPr>
                <w:color w:val="000000"/>
                <w:sz w:val="28"/>
                <w:szCs w:val="28"/>
                <w:lang w:val="pt-BR"/>
              </w:rPr>
              <w:t xml:space="preserve">Delegação do </w:t>
            </w:r>
            <w:r w:rsidR="0056371A" w:rsidRPr="003B7F52">
              <w:rPr>
                <w:color w:val="000000"/>
                <w:sz w:val="28"/>
                <w:szCs w:val="28"/>
                <w:lang w:val="pt-BR"/>
              </w:rPr>
              <w:t>Paragua</w:t>
            </w:r>
            <w:r w:rsidRPr="003B7F52">
              <w:rPr>
                <w:color w:val="000000"/>
                <w:sz w:val="28"/>
                <w:szCs w:val="28"/>
                <w:lang w:val="pt-BR"/>
              </w:rPr>
              <w:t>i</w:t>
            </w:r>
          </w:p>
        </w:tc>
      </w:tr>
      <w:tr w:rsidR="0056371A" w:rsidRPr="0056371A" w14:paraId="088FF96A" w14:textId="77777777" w:rsidTr="00A810DF">
        <w:tc>
          <w:tcPr>
            <w:tcW w:w="8611" w:type="dxa"/>
            <w:gridSpan w:val="2"/>
            <w:vAlign w:val="center"/>
          </w:tcPr>
          <w:p w14:paraId="6182EFA2" w14:textId="0D49195E" w:rsidR="0056371A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  <w:p w14:paraId="485EDCAD" w14:textId="7A44B528" w:rsidR="00DF6B96" w:rsidRDefault="00DF6B96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  <w:p w14:paraId="38E6B758" w14:textId="77777777" w:rsidR="00DF6B96" w:rsidRDefault="00DF6B96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  <w:p w14:paraId="24F3E326" w14:textId="77777777" w:rsidR="00B9637A" w:rsidRPr="00BF356A" w:rsidRDefault="00B9637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</w:p>
          <w:p w14:paraId="773000CD" w14:textId="77777777" w:rsidR="0056371A" w:rsidRPr="00BF356A" w:rsidRDefault="0056371A" w:rsidP="00A810DF">
            <w:pPr>
              <w:spacing w:before="120" w:line="300" w:lineRule="exact"/>
              <w:jc w:val="center"/>
              <w:rPr>
                <w:color w:val="000000"/>
                <w:szCs w:val="24"/>
                <w:lang w:val="pt-BR"/>
              </w:rPr>
            </w:pPr>
            <w:r w:rsidRPr="00BF356A">
              <w:rPr>
                <w:color w:val="000000"/>
                <w:szCs w:val="24"/>
                <w:lang w:val="pt-BR"/>
              </w:rPr>
              <w:t>__________________________</w:t>
            </w:r>
          </w:p>
          <w:p w14:paraId="079BA858" w14:textId="77777777" w:rsidR="0056371A" w:rsidRPr="0056371A" w:rsidRDefault="0056371A" w:rsidP="00A810DF">
            <w:pPr>
              <w:spacing w:line="30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val="pt-BR"/>
              </w:rPr>
            </w:pPr>
            <w:r w:rsidRPr="0056371A">
              <w:rPr>
                <w:rFonts w:eastAsia="Times New Roman"/>
                <w:color w:val="000000"/>
                <w:sz w:val="28"/>
                <w:szCs w:val="28"/>
                <w:lang w:val="pt-BR"/>
              </w:rPr>
              <w:t xml:space="preserve">Carol </w:t>
            </w:r>
            <w:proofErr w:type="spellStart"/>
            <w:r w:rsidRPr="0056371A">
              <w:rPr>
                <w:rFonts w:eastAsia="Times New Roman"/>
                <w:color w:val="000000"/>
                <w:sz w:val="28"/>
                <w:szCs w:val="28"/>
                <w:lang w:val="pt-BR"/>
              </w:rPr>
              <w:t>Dolinkas</w:t>
            </w:r>
            <w:proofErr w:type="spellEnd"/>
          </w:p>
          <w:p w14:paraId="7995F2C9" w14:textId="62D67B5B" w:rsidR="0056371A" w:rsidRPr="00BF356A" w:rsidRDefault="0056371A" w:rsidP="00A810DF">
            <w:pPr>
              <w:spacing w:line="300" w:lineRule="exact"/>
              <w:jc w:val="center"/>
              <w:rPr>
                <w:color w:val="000000"/>
                <w:szCs w:val="24"/>
                <w:lang w:val="pt-BR"/>
              </w:rPr>
            </w:pPr>
            <w:r w:rsidRPr="0056371A">
              <w:rPr>
                <w:rFonts w:eastAsia="Times New Roman"/>
                <w:color w:val="000000"/>
                <w:sz w:val="28"/>
                <w:szCs w:val="28"/>
                <w:lang w:val="pt-BR"/>
              </w:rPr>
              <w:t>Delegação do Uruguai</w:t>
            </w:r>
          </w:p>
        </w:tc>
      </w:tr>
    </w:tbl>
    <w:p w14:paraId="3F1F4455" w14:textId="2D8D422D" w:rsidR="0056371A" w:rsidRPr="00BF356A" w:rsidRDefault="0056371A" w:rsidP="00B9637A">
      <w:pPr>
        <w:spacing w:before="120" w:line="300" w:lineRule="exact"/>
        <w:jc w:val="both"/>
        <w:rPr>
          <w:color w:val="000000"/>
          <w:sz w:val="28"/>
          <w:szCs w:val="28"/>
        </w:rPr>
      </w:pPr>
    </w:p>
    <w:sectPr w:rsidR="0056371A" w:rsidRPr="00BF356A" w:rsidSect="00AC5AAE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440" w:right="1440" w:bottom="1440" w:left="1440" w:header="850" w:footer="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E4D5" w14:textId="77777777" w:rsidR="00B11644" w:rsidRDefault="00B11644">
      <w:r>
        <w:separator/>
      </w:r>
    </w:p>
  </w:endnote>
  <w:endnote w:type="continuationSeparator" w:id="0">
    <w:p w14:paraId="5D790628" w14:textId="77777777" w:rsidR="00B11644" w:rsidRDefault="00B1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5BDC" w14:textId="77777777" w:rsidR="00A810DF" w:rsidRPr="003B6050" w:rsidRDefault="00A810DF" w:rsidP="003371DC">
    <w:pPr>
      <w:pStyle w:val="Footer"/>
      <w:jc w:val="center"/>
      <w:rPr>
        <w:sz w:val="16"/>
        <w:szCs w:val="16"/>
      </w:rPr>
    </w:pPr>
    <w:bookmarkStart w:id="1" w:name="_Hlk25660362"/>
    <w:bookmarkStart w:id="2" w:name="_Hlk25659324"/>
    <w:r w:rsidRPr="003B6050">
      <w:rPr>
        <w:sz w:val="16"/>
        <w:szCs w:val="16"/>
      </w:rPr>
      <w:t>MERCOSUL</w:t>
    </w:r>
  </w:p>
  <w:p w14:paraId="7B18E5B4" w14:textId="77777777" w:rsidR="00A810DF" w:rsidRPr="003B6050" w:rsidRDefault="00A810DF" w:rsidP="003371DC">
    <w:pPr>
      <w:pStyle w:val="Footer"/>
      <w:jc w:val="center"/>
      <w:rPr>
        <w:sz w:val="16"/>
        <w:szCs w:val="16"/>
      </w:rPr>
    </w:pPr>
    <w:r w:rsidRPr="003B6050">
      <w:rPr>
        <w:sz w:val="16"/>
        <w:szCs w:val="16"/>
      </w:rPr>
      <w:t>Subgrupo de Trabalho Nº 1 – Comunicações</w:t>
    </w:r>
  </w:p>
  <w:p w14:paraId="506153B4" w14:textId="053121FB" w:rsidR="00A810DF" w:rsidRPr="003371DC" w:rsidRDefault="00A810DF" w:rsidP="003371DC">
    <w:pPr>
      <w:pStyle w:val="Footer"/>
      <w:jc w:val="center"/>
      <w:rPr>
        <w:bCs/>
        <w:iCs/>
        <w:sz w:val="16"/>
      </w:rPr>
    </w:pPr>
    <w:bookmarkStart w:id="3" w:name="_Hlk83667666"/>
    <w:r>
      <w:rPr>
        <w:sz w:val="16"/>
        <w:szCs w:val="16"/>
      </w:rPr>
      <w:t>27 de setembro</w:t>
    </w:r>
    <w:r w:rsidRPr="003B6050">
      <w:rPr>
        <w:sz w:val="16"/>
        <w:szCs w:val="16"/>
      </w:rPr>
      <w:t xml:space="preserve"> </w:t>
    </w:r>
    <w:bookmarkEnd w:id="3"/>
    <w:r w:rsidRPr="003B6050">
      <w:rPr>
        <w:sz w:val="16"/>
        <w:szCs w:val="16"/>
      </w:rPr>
      <w:t xml:space="preserve">a </w:t>
    </w:r>
    <w:r>
      <w:rPr>
        <w:sz w:val="16"/>
        <w:szCs w:val="16"/>
      </w:rPr>
      <w:t>1º</w:t>
    </w:r>
    <w:r w:rsidRPr="003B6050">
      <w:rPr>
        <w:sz w:val="16"/>
        <w:szCs w:val="16"/>
      </w:rPr>
      <w:t xml:space="preserve"> de </w:t>
    </w:r>
    <w:r>
      <w:rPr>
        <w:sz w:val="16"/>
        <w:szCs w:val="16"/>
      </w:rPr>
      <w:t>outubro</w:t>
    </w:r>
    <w:r w:rsidRPr="003B6050">
      <w:rPr>
        <w:sz w:val="16"/>
        <w:szCs w:val="16"/>
      </w:rPr>
      <w:t xml:space="preserve"> de 20</w:t>
    </w:r>
    <w:bookmarkEnd w:id="1"/>
    <w:r>
      <w:rPr>
        <w:sz w:val="16"/>
        <w:szCs w:val="16"/>
      </w:rPr>
      <w:t>21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A82B" w14:textId="77777777" w:rsidR="00B11644" w:rsidRDefault="00B11644">
      <w:r>
        <w:separator/>
      </w:r>
    </w:p>
  </w:footnote>
  <w:footnote w:type="continuationSeparator" w:id="0">
    <w:p w14:paraId="4A309205" w14:textId="77777777" w:rsidR="00B11644" w:rsidRDefault="00B1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53AE" w14:textId="18B03E3C" w:rsidR="00A810DF" w:rsidRDefault="00B11644">
    <w:pPr>
      <w:pStyle w:val="Header"/>
    </w:pPr>
    <w:r>
      <w:rPr>
        <w:noProof/>
      </w:rPr>
      <w:pict w14:anchorId="3C503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05753" o:spid="_x0000_s2051" type="#_x0000_t75" alt="" style="position:absolute;margin-left:0;margin-top:0;width:446.15pt;height:344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30_an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53AF" w14:textId="1C6F1450" w:rsidR="00A810DF" w:rsidRDefault="00B11644" w:rsidP="00F825F3">
    <w:pPr>
      <w:pStyle w:val="Header"/>
      <w:ind w:left="-284"/>
    </w:pPr>
    <w:r>
      <w:rPr>
        <w:noProof/>
      </w:rPr>
      <w:pict w14:anchorId="6C6AF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05754" o:spid="_x0000_s2050" type="#_x0000_t75" alt="" style="position:absolute;left:0;text-align:left;margin-left:0;margin-top:0;width:446.15pt;height:344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30_anos" gain="19661f" blacklevel="22938f"/>
          <w10:wrap anchorx="margin" anchory="margin"/>
        </v:shape>
      </w:pict>
    </w:r>
    <w:r w:rsidR="00A810DF">
      <w:rPr>
        <w:noProof/>
      </w:rPr>
      <w:drawing>
        <wp:inline distT="0" distB="0" distL="0" distR="0" wp14:anchorId="506153B9" wp14:editId="506153BA">
          <wp:extent cx="1181100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10DF">
      <w:t xml:space="preserve">                                                                                  </w:t>
    </w:r>
    <w:r w:rsidR="00A810DF">
      <w:rPr>
        <w:noProof/>
        <w:snapToGrid/>
        <w:lang w:val="es-UY" w:eastAsia="es-UY"/>
      </w:rPr>
      <w:drawing>
        <wp:inline distT="0" distB="0" distL="0" distR="0" wp14:anchorId="279F1053" wp14:editId="1C41F56E">
          <wp:extent cx="1186180" cy="748030"/>
          <wp:effectExtent l="0" t="0" r="0" b="0"/>
          <wp:docPr id="23" name="Imagem 23" descr="MERCO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ERCOS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6153B0" w14:textId="412BF63C" w:rsidR="00A810DF" w:rsidRDefault="00A81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53B5" w14:textId="548D988B" w:rsidR="00A810DF" w:rsidRDefault="00B11644">
    <w:pPr>
      <w:pStyle w:val="Header"/>
    </w:pPr>
    <w:r>
      <w:rPr>
        <w:noProof/>
      </w:rPr>
      <w:pict w14:anchorId="5721E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05752" o:spid="_x0000_s2049" type="#_x0000_t75" alt="" style="position:absolute;margin-left:0;margin-top:0;width:446.15pt;height:344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30_an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525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958357A"/>
    <w:multiLevelType w:val="hybridMultilevel"/>
    <w:tmpl w:val="55E6C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021C"/>
    <w:multiLevelType w:val="hybridMultilevel"/>
    <w:tmpl w:val="FB9048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A373D"/>
    <w:multiLevelType w:val="multilevel"/>
    <w:tmpl w:val="9B9E76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7D2E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684A52"/>
    <w:multiLevelType w:val="hybridMultilevel"/>
    <w:tmpl w:val="A2CC18A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3204"/>
    <w:multiLevelType w:val="hybridMultilevel"/>
    <w:tmpl w:val="8BCC8E58"/>
    <w:lvl w:ilvl="0" w:tplc="682865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1C1F6A"/>
    <w:multiLevelType w:val="multilevel"/>
    <w:tmpl w:val="8ED27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B55137"/>
    <w:multiLevelType w:val="multilevel"/>
    <w:tmpl w:val="7784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174778"/>
    <w:multiLevelType w:val="hybridMultilevel"/>
    <w:tmpl w:val="3D66C61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88"/>
    <w:rsid w:val="00004311"/>
    <w:rsid w:val="000065B0"/>
    <w:rsid w:val="00010710"/>
    <w:rsid w:val="000108BE"/>
    <w:rsid w:val="00040BA1"/>
    <w:rsid w:val="0005168C"/>
    <w:rsid w:val="00052F5D"/>
    <w:rsid w:val="00053704"/>
    <w:rsid w:val="00053FFA"/>
    <w:rsid w:val="00076994"/>
    <w:rsid w:val="00090DA4"/>
    <w:rsid w:val="000B4B9D"/>
    <w:rsid w:val="000C74F1"/>
    <w:rsid w:val="000E5EE3"/>
    <w:rsid w:val="00127623"/>
    <w:rsid w:val="00132A77"/>
    <w:rsid w:val="00136A4D"/>
    <w:rsid w:val="00141E8F"/>
    <w:rsid w:val="00152C65"/>
    <w:rsid w:val="0015734A"/>
    <w:rsid w:val="001646EC"/>
    <w:rsid w:val="00164CBE"/>
    <w:rsid w:val="001662CE"/>
    <w:rsid w:val="0018011B"/>
    <w:rsid w:val="00180EF6"/>
    <w:rsid w:val="001824B0"/>
    <w:rsid w:val="0018449C"/>
    <w:rsid w:val="001B2030"/>
    <w:rsid w:val="001D6388"/>
    <w:rsid w:val="001E295E"/>
    <w:rsid w:val="0021493C"/>
    <w:rsid w:val="00216E0C"/>
    <w:rsid w:val="002205B8"/>
    <w:rsid w:val="00241F0D"/>
    <w:rsid w:val="002502D6"/>
    <w:rsid w:val="0025578F"/>
    <w:rsid w:val="00256715"/>
    <w:rsid w:val="0026691D"/>
    <w:rsid w:val="002805A5"/>
    <w:rsid w:val="0028492D"/>
    <w:rsid w:val="00284F06"/>
    <w:rsid w:val="0028566C"/>
    <w:rsid w:val="00286701"/>
    <w:rsid w:val="002909AC"/>
    <w:rsid w:val="002A7A31"/>
    <w:rsid w:val="002B5811"/>
    <w:rsid w:val="002C2002"/>
    <w:rsid w:val="002D45DE"/>
    <w:rsid w:val="002D7B65"/>
    <w:rsid w:val="002E39D4"/>
    <w:rsid w:val="002E4C23"/>
    <w:rsid w:val="002E6C8D"/>
    <w:rsid w:val="002F3436"/>
    <w:rsid w:val="00311428"/>
    <w:rsid w:val="00313F74"/>
    <w:rsid w:val="00320F4A"/>
    <w:rsid w:val="00327A21"/>
    <w:rsid w:val="003371DC"/>
    <w:rsid w:val="00344F02"/>
    <w:rsid w:val="003902AA"/>
    <w:rsid w:val="003B1561"/>
    <w:rsid w:val="003B7F52"/>
    <w:rsid w:val="003C41B6"/>
    <w:rsid w:val="003C6F93"/>
    <w:rsid w:val="003C7F6B"/>
    <w:rsid w:val="003D2DFE"/>
    <w:rsid w:val="003E3EB8"/>
    <w:rsid w:val="004066C9"/>
    <w:rsid w:val="0042152D"/>
    <w:rsid w:val="00425043"/>
    <w:rsid w:val="00444C11"/>
    <w:rsid w:val="00451171"/>
    <w:rsid w:val="004602EF"/>
    <w:rsid w:val="004665E2"/>
    <w:rsid w:val="00482E85"/>
    <w:rsid w:val="004A06BC"/>
    <w:rsid w:val="004A6BFD"/>
    <w:rsid w:val="004E1E54"/>
    <w:rsid w:val="004E394A"/>
    <w:rsid w:val="004F65E9"/>
    <w:rsid w:val="004F6D3A"/>
    <w:rsid w:val="00501497"/>
    <w:rsid w:val="00502A17"/>
    <w:rsid w:val="0052397F"/>
    <w:rsid w:val="00524DFD"/>
    <w:rsid w:val="00541C46"/>
    <w:rsid w:val="00541C88"/>
    <w:rsid w:val="0055069D"/>
    <w:rsid w:val="00553862"/>
    <w:rsid w:val="0056371A"/>
    <w:rsid w:val="0056461D"/>
    <w:rsid w:val="00571F26"/>
    <w:rsid w:val="00581755"/>
    <w:rsid w:val="005879E3"/>
    <w:rsid w:val="00591591"/>
    <w:rsid w:val="005A18A8"/>
    <w:rsid w:val="005A6E28"/>
    <w:rsid w:val="005B40F9"/>
    <w:rsid w:val="005C285B"/>
    <w:rsid w:val="005D0BFB"/>
    <w:rsid w:val="005E14C1"/>
    <w:rsid w:val="005E3420"/>
    <w:rsid w:val="005F42F5"/>
    <w:rsid w:val="005F5D08"/>
    <w:rsid w:val="005F619C"/>
    <w:rsid w:val="00612FF3"/>
    <w:rsid w:val="00625E1F"/>
    <w:rsid w:val="00643C14"/>
    <w:rsid w:val="00660831"/>
    <w:rsid w:val="00674257"/>
    <w:rsid w:val="0067678F"/>
    <w:rsid w:val="00683794"/>
    <w:rsid w:val="0068707F"/>
    <w:rsid w:val="006A0D9C"/>
    <w:rsid w:val="006A4BD9"/>
    <w:rsid w:val="006B673C"/>
    <w:rsid w:val="006C6F75"/>
    <w:rsid w:val="006D4F20"/>
    <w:rsid w:val="006E3FD6"/>
    <w:rsid w:val="006E4C38"/>
    <w:rsid w:val="006E7D66"/>
    <w:rsid w:val="007003E1"/>
    <w:rsid w:val="0070416F"/>
    <w:rsid w:val="007069D0"/>
    <w:rsid w:val="007207D2"/>
    <w:rsid w:val="00730A34"/>
    <w:rsid w:val="00732050"/>
    <w:rsid w:val="00733CFF"/>
    <w:rsid w:val="00760805"/>
    <w:rsid w:val="007659E1"/>
    <w:rsid w:val="00773A0B"/>
    <w:rsid w:val="00784D17"/>
    <w:rsid w:val="007C01B4"/>
    <w:rsid w:val="007C488E"/>
    <w:rsid w:val="007D2D1A"/>
    <w:rsid w:val="007D5E8F"/>
    <w:rsid w:val="007F095E"/>
    <w:rsid w:val="007F3982"/>
    <w:rsid w:val="00831A9A"/>
    <w:rsid w:val="008341A7"/>
    <w:rsid w:val="00834FEB"/>
    <w:rsid w:val="00853ED7"/>
    <w:rsid w:val="00862115"/>
    <w:rsid w:val="008666BB"/>
    <w:rsid w:val="00872420"/>
    <w:rsid w:val="0088377B"/>
    <w:rsid w:val="00887186"/>
    <w:rsid w:val="008933B4"/>
    <w:rsid w:val="00894A46"/>
    <w:rsid w:val="008C4BA4"/>
    <w:rsid w:val="008D7720"/>
    <w:rsid w:val="008E1FF4"/>
    <w:rsid w:val="008F7270"/>
    <w:rsid w:val="009126CD"/>
    <w:rsid w:val="00915FA4"/>
    <w:rsid w:val="009326AF"/>
    <w:rsid w:val="00941D58"/>
    <w:rsid w:val="00952861"/>
    <w:rsid w:val="0096041F"/>
    <w:rsid w:val="0096114F"/>
    <w:rsid w:val="00982305"/>
    <w:rsid w:val="00982A67"/>
    <w:rsid w:val="009846DC"/>
    <w:rsid w:val="009A2C60"/>
    <w:rsid w:val="009B1830"/>
    <w:rsid w:val="009B208F"/>
    <w:rsid w:val="009B4126"/>
    <w:rsid w:val="009B5FA2"/>
    <w:rsid w:val="009B67E3"/>
    <w:rsid w:val="009E2EEF"/>
    <w:rsid w:val="009E606F"/>
    <w:rsid w:val="009F1AFD"/>
    <w:rsid w:val="00A139FF"/>
    <w:rsid w:val="00A1600D"/>
    <w:rsid w:val="00A27DE9"/>
    <w:rsid w:val="00A35C51"/>
    <w:rsid w:val="00A52863"/>
    <w:rsid w:val="00A60DBA"/>
    <w:rsid w:val="00A7742B"/>
    <w:rsid w:val="00A808A4"/>
    <w:rsid w:val="00A810DF"/>
    <w:rsid w:val="00A81730"/>
    <w:rsid w:val="00A931C8"/>
    <w:rsid w:val="00AA2DA1"/>
    <w:rsid w:val="00AC5AAE"/>
    <w:rsid w:val="00AD50F0"/>
    <w:rsid w:val="00AE1116"/>
    <w:rsid w:val="00AE55C6"/>
    <w:rsid w:val="00AE7205"/>
    <w:rsid w:val="00AF5B93"/>
    <w:rsid w:val="00B00F59"/>
    <w:rsid w:val="00B03D7E"/>
    <w:rsid w:val="00B11644"/>
    <w:rsid w:val="00B22731"/>
    <w:rsid w:val="00B42432"/>
    <w:rsid w:val="00B44DF1"/>
    <w:rsid w:val="00B45993"/>
    <w:rsid w:val="00B47A1F"/>
    <w:rsid w:val="00B51D11"/>
    <w:rsid w:val="00B6021A"/>
    <w:rsid w:val="00B75190"/>
    <w:rsid w:val="00B77867"/>
    <w:rsid w:val="00B81A8F"/>
    <w:rsid w:val="00B856BA"/>
    <w:rsid w:val="00B94948"/>
    <w:rsid w:val="00B9637A"/>
    <w:rsid w:val="00BB1EC5"/>
    <w:rsid w:val="00BC60AF"/>
    <w:rsid w:val="00BC7EFD"/>
    <w:rsid w:val="00BD3B0D"/>
    <w:rsid w:val="00BF356A"/>
    <w:rsid w:val="00C0113C"/>
    <w:rsid w:val="00C02A85"/>
    <w:rsid w:val="00C03020"/>
    <w:rsid w:val="00C048C7"/>
    <w:rsid w:val="00C1041C"/>
    <w:rsid w:val="00C11485"/>
    <w:rsid w:val="00C13AF3"/>
    <w:rsid w:val="00C34C57"/>
    <w:rsid w:val="00C466D6"/>
    <w:rsid w:val="00C51509"/>
    <w:rsid w:val="00C54303"/>
    <w:rsid w:val="00C87BF8"/>
    <w:rsid w:val="00C931BF"/>
    <w:rsid w:val="00CA52E9"/>
    <w:rsid w:val="00CD4A29"/>
    <w:rsid w:val="00CE0B63"/>
    <w:rsid w:val="00CE5C77"/>
    <w:rsid w:val="00CF552C"/>
    <w:rsid w:val="00D00644"/>
    <w:rsid w:val="00D160C8"/>
    <w:rsid w:val="00D372CF"/>
    <w:rsid w:val="00D5665E"/>
    <w:rsid w:val="00D62F0C"/>
    <w:rsid w:val="00D737AE"/>
    <w:rsid w:val="00D8576E"/>
    <w:rsid w:val="00DA39DF"/>
    <w:rsid w:val="00DA62A7"/>
    <w:rsid w:val="00DB08E9"/>
    <w:rsid w:val="00DC75DC"/>
    <w:rsid w:val="00DE13E9"/>
    <w:rsid w:val="00DE73D1"/>
    <w:rsid w:val="00DF04D0"/>
    <w:rsid w:val="00DF3435"/>
    <w:rsid w:val="00DF6B96"/>
    <w:rsid w:val="00DF7D18"/>
    <w:rsid w:val="00E04FF5"/>
    <w:rsid w:val="00E23178"/>
    <w:rsid w:val="00E27A07"/>
    <w:rsid w:val="00E426A0"/>
    <w:rsid w:val="00E44408"/>
    <w:rsid w:val="00E4714D"/>
    <w:rsid w:val="00E5510A"/>
    <w:rsid w:val="00E55689"/>
    <w:rsid w:val="00E624A0"/>
    <w:rsid w:val="00E84C02"/>
    <w:rsid w:val="00E95114"/>
    <w:rsid w:val="00EA3024"/>
    <w:rsid w:val="00EB33AB"/>
    <w:rsid w:val="00EB51B9"/>
    <w:rsid w:val="00EB75B4"/>
    <w:rsid w:val="00ED3B09"/>
    <w:rsid w:val="00ED69FD"/>
    <w:rsid w:val="00EE6242"/>
    <w:rsid w:val="00EE6256"/>
    <w:rsid w:val="00EE6529"/>
    <w:rsid w:val="00F225C6"/>
    <w:rsid w:val="00F2460F"/>
    <w:rsid w:val="00F33476"/>
    <w:rsid w:val="00F4133A"/>
    <w:rsid w:val="00F4265E"/>
    <w:rsid w:val="00F44C43"/>
    <w:rsid w:val="00F51B5C"/>
    <w:rsid w:val="00F65BA5"/>
    <w:rsid w:val="00F75A84"/>
    <w:rsid w:val="00F822A7"/>
    <w:rsid w:val="00F825F3"/>
    <w:rsid w:val="00FA39D7"/>
    <w:rsid w:val="00FA4476"/>
    <w:rsid w:val="00FA7484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061539D"/>
  <w15:chartTrackingRefBased/>
  <w15:docId w15:val="{87B70AAC-25CD-4C5B-9723-C3EA95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1428"/>
    <w:rPr>
      <w:rFonts w:ascii="Arial" w:hAnsi="Arial"/>
      <w:sz w:val="24"/>
      <w:lang w:eastAsia="es-E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Monotype Corsiva" w:hAnsi="Monotype Corsiva"/>
      <w:b/>
      <w:snapToGrid w:val="0"/>
      <w:sz w:val="28"/>
      <w:lang w:val="es-MX"/>
    </w:rPr>
  </w:style>
  <w:style w:type="paragraph" w:styleId="Heading2">
    <w:name w:val="heading 2"/>
    <w:basedOn w:val="Normal"/>
    <w:next w:val="Normal"/>
    <w:qFormat/>
    <w:pPr>
      <w:keepNext/>
      <w:ind w:firstLine="567"/>
      <w:outlineLvl w:val="1"/>
    </w:pPr>
    <w:rPr>
      <w:b/>
      <w:lang w:val="es-MX"/>
    </w:rPr>
  </w:style>
  <w:style w:type="paragraph" w:styleId="Heading3">
    <w:name w:val="heading 3"/>
    <w:basedOn w:val="Normal"/>
    <w:next w:val="Normal"/>
    <w:qFormat/>
    <w:pPr>
      <w:keepNext/>
      <w:ind w:left="567" w:right="567"/>
      <w:jc w:val="center"/>
      <w:outlineLvl w:val="2"/>
    </w:pPr>
    <w:rPr>
      <w:b/>
      <w:lang w:val="es-U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44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114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lang w:val="es-ES_tradnl"/>
    </w:rPr>
  </w:style>
  <w:style w:type="paragraph" w:styleId="BodyText3">
    <w:name w:val="Body Text 3"/>
    <w:basedOn w:val="Normal"/>
    <w:pPr>
      <w:jc w:val="center"/>
    </w:pPr>
    <w:rPr>
      <w:b/>
      <w:caps/>
      <w:sz w:val="36"/>
      <w:u w:val="thick"/>
      <w:lang w:val="es-UY"/>
    </w:rPr>
  </w:style>
  <w:style w:type="paragraph" w:styleId="BodyTextIndent">
    <w:name w:val="Body Text Indent"/>
    <w:basedOn w:val="Normal"/>
    <w:link w:val="BodyTextIndentChar"/>
    <w:rsid w:val="004A06BC"/>
    <w:pPr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BodyTextIndentChar">
    <w:name w:val="Body Text Indent Char"/>
    <w:link w:val="BodyTextIndent"/>
    <w:rsid w:val="004A06BC"/>
    <w:rPr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4A06BC"/>
    <w:pPr>
      <w:spacing w:after="120"/>
    </w:pPr>
    <w:rPr>
      <w:rFonts w:ascii="Times New Roman" w:hAnsi="Times New Roman"/>
      <w:szCs w:val="24"/>
      <w:lang w:val="en-US" w:eastAsia="en-US"/>
    </w:rPr>
  </w:style>
  <w:style w:type="character" w:customStyle="1" w:styleId="BodyTextChar">
    <w:name w:val="Body Text Char"/>
    <w:link w:val="BodyText"/>
    <w:rsid w:val="004A06BC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4A06BC"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4A06BC"/>
    <w:rPr>
      <w:rFonts w:ascii="Arial" w:hAnsi="Arial"/>
      <w:sz w:val="24"/>
      <w:lang w:val="pt-BR" w:eastAsia="es-ES"/>
    </w:rPr>
  </w:style>
  <w:style w:type="paragraph" w:styleId="BalloonText">
    <w:name w:val="Balloon Text"/>
    <w:basedOn w:val="Normal"/>
    <w:link w:val="BalloonTextChar"/>
    <w:rsid w:val="004A0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06BC"/>
    <w:rPr>
      <w:rFonts w:ascii="Tahoma" w:hAnsi="Tahoma" w:cs="Tahoma"/>
      <w:sz w:val="16"/>
      <w:szCs w:val="16"/>
      <w:lang w:val="pt-BR" w:eastAsia="es-ES"/>
    </w:rPr>
  </w:style>
  <w:style w:type="paragraph" w:customStyle="1" w:styleId="TIT2">
    <w:name w:val="TIT 2"/>
    <w:basedOn w:val="Title"/>
    <w:rsid w:val="009B5FA2"/>
    <w:pPr>
      <w:widowControl w:val="0"/>
      <w:suppressAutoHyphens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9B5FA2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styleId="TableGrid">
    <w:name w:val="Table Grid"/>
    <w:basedOn w:val="TableNormal"/>
    <w:uiPriority w:val="59"/>
    <w:rsid w:val="009B5FA2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B5FA2"/>
    <w:rPr>
      <w:rFonts w:ascii="Cambria" w:eastAsia="Times New Roman" w:hAnsi="Cambria" w:cs="Times New Roman"/>
      <w:b/>
      <w:bCs/>
      <w:kern w:val="28"/>
      <w:sz w:val="32"/>
      <w:szCs w:val="32"/>
      <w:lang w:val="pt-BR" w:eastAsia="es-ES"/>
    </w:rPr>
  </w:style>
  <w:style w:type="character" w:customStyle="1" w:styleId="Heading4Char">
    <w:name w:val="Heading 4 Char"/>
    <w:link w:val="Heading4"/>
    <w:semiHidden/>
    <w:rsid w:val="00E44408"/>
    <w:rPr>
      <w:rFonts w:ascii="Calibri" w:eastAsia="Times New Roman" w:hAnsi="Calibri" w:cs="Times New Roman"/>
      <w:b/>
      <w:bCs/>
      <w:sz w:val="28"/>
      <w:szCs w:val="28"/>
      <w:lang w:val="pt-BR" w:eastAsia="es-ES"/>
    </w:rPr>
  </w:style>
  <w:style w:type="paragraph" w:customStyle="1" w:styleId="Instruccionesenvocorreo">
    <w:name w:val="Instrucciones envío correo"/>
    <w:basedOn w:val="Normal"/>
    <w:rsid w:val="00E44408"/>
    <w:pPr>
      <w:widowControl w:val="0"/>
    </w:pPr>
    <w:rPr>
      <w:lang w:eastAsia="es-UY"/>
    </w:rPr>
  </w:style>
  <w:style w:type="character" w:styleId="UnresolvedMention">
    <w:name w:val="Unresolved Mention"/>
    <w:uiPriority w:val="99"/>
    <w:semiHidden/>
    <w:unhideWhenUsed/>
    <w:rsid w:val="002205B8"/>
    <w:rPr>
      <w:color w:val="605E5C"/>
      <w:shd w:val="clear" w:color="auto" w:fill="E1DFDD"/>
    </w:rPr>
  </w:style>
  <w:style w:type="paragraph" w:customStyle="1" w:styleId="Corpodetexto21">
    <w:name w:val="Corpo de texto 21"/>
    <w:basedOn w:val="Normal"/>
    <w:rsid w:val="00B45993"/>
    <w:pPr>
      <w:suppressAutoHyphens/>
      <w:autoSpaceDE w:val="0"/>
      <w:jc w:val="both"/>
    </w:pPr>
    <w:rPr>
      <w:b/>
      <w:lang w:val="es-UY" w:eastAsia="ar-SA"/>
    </w:rPr>
  </w:style>
  <w:style w:type="character" w:customStyle="1" w:styleId="Heading5Char">
    <w:name w:val="Heading 5 Char"/>
    <w:basedOn w:val="DefaultParagraphFont"/>
    <w:link w:val="Heading5"/>
    <w:semiHidden/>
    <w:rsid w:val="00311428"/>
    <w:rPr>
      <w:rFonts w:asciiTheme="majorHAnsi" w:eastAsiaTheme="majorEastAsia" w:hAnsiTheme="majorHAnsi" w:cstheme="majorBidi"/>
      <w:color w:val="2F5496" w:themeColor="accent1" w:themeShade="BF"/>
      <w:sz w:val="24"/>
      <w:lang w:eastAsia="es-ES"/>
    </w:rPr>
  </w:style>
  <w:style w:type="paragraph" w:customStyle="1" w:styleId="textojustificado">
    <w:name w:val="texto_justificado"/>
    <w:basedOn w:val="Normal"/>
    <w:rsid w:val="009B67E3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paragraph" w:customStyle="1" w:styleId="tabelatextoalinhadojustificado">
    <w:name w:val="tabela_texto_alinhado_justificado"/>
    <w:basedOn w:val="Normal"/>
    <w:rsid w:val="009B67E3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paragraph" w:customStyle="1" w:styleId="xgmail-msonospacing">
    <w:name w:val="x_gmail-msonospacing"/>
    <w:basedOn w:val="Normal"/>
    <w:rsid w:val="000C74F1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customStyle="1" w:styleId="xmsonormal">
    <w:name w:val="x_msonormal"/>
    <w:basedOn w:val="Normal"/>
    <w:rsid w:val="0055069D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80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5.senado.leg.br/web/atividade/materias/-/materia/14959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ub.uy/unidad-reguladora-servicios-comunicaciones/sites/unidad-reguladora-servicios-comunicaciones/files/2021-07/Informe%20MercadoServPostal_2020-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7w36r4r2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ABBF-D793-48B9-8BD1-E9282919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4791</Words>
  <Characters>27312</Characters>
  <Application>Microsoft Office Word</Application>
  <DocSecurity>0</DocSecurity>
  <Lines>227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SITUACION DE LA AUTENTICACIÓN DE LAS NORMAS MERCOSUR DE LOS AÑOS 1996 A 1991</vt:lpstr>
      <vt:lpstr>SITUACION DE LA AUTENTICACIÓN DE LAS NORMAS MERCOSUR DE LOS AÑOS 1996 A 1991</vt:lpstr>
    </vt:vector>
  </TitlesOfParts>
  <Company>SAM</Company>
  <LinksUpToDate>false</LinksUpToDate>
  <CharactersWithSpaces>32039</CharactersWithSpaces>
  <SharedDoc>false</SharedDoc>
  <HLinks>
    <vt:vector size="6" baseType="variant">
      <vt:variant>
        <vt:i4>4259914</vt:i4>
      </vt:variant>
      <vt:variant>
        <vt:i4>0</vt:i4>
      </vt:variant>
      <vt:variant>
        <vt:i4>0</vt:i4>
      </vt:variant>
      <vt:variant>
        <vt:i4>5</vt:i4>
      </vt:variant>
      <vt:variant>
        <vt:lpwstr>http://www.mercosur.int/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subject/>
  <dc:creator>Informatica</dc:creator>
  <cp:keywords/>
  <cp:lastModifiedBy>Debora Assis</cp:lastModifiedBy>
  <cp:revision>3</cp:revision>
  <cp:lastPrinted>2019-08-06T18:23:00Z</cp:lastPrinted>
  <dcterms:created xsi:type="dcterms:W3CDTF">2021-09-29T16:56:00Z</dcterms:created>
  <dcterms:modified xsi:type="dcterms:W3CDTF">2021-09-29T17:29:00Z</dcterms:modified>
</cp:coreProperties>
</file>