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4D3E" w14:textId="77777777" w:rsidR="001C788C" w:rsidRDefault="001C788C" w:rsidP="001C78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MERCOSUL/CCM/CT2 “ASSUNTOS ADUANEIROS E FACILITAÇÃO DO COMÉRCIO”</w:t>
      </w:r>
    </w:p>
    <w:p w14:paraId="56BA3E54" w14:textId="77777777" w:rsidR="001C788C" w:rsidRDefault="001C788C" w:rsidP="001C78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GRUPO AD HOC OEA MERCOSUL (GAH OEA)</w:t>
      </w:r>
    </w:p>
    <w:p w14:paraId="20F07ED3" w14:textId="77777777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03E50E" w14:textId="5BEB4CEE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B60">
        <w:rPr>
          <w:rFonts w:ascii="Arial" w:hAnsi="Arial" w:cs="Arial"/>
          <w:b/>
          <w:sz w:val="24"/>
          <w:szCs w:val="24"/>
        </w:rPr>
        <w:t>AJUDA-MEMÓRIA DE VIDEOCONFERÊNCIA</w:t>
      </w:r>
    </w:p>
    <w:p w14:paraId="7ABE7930" w14:textId="77777777" w:rsidR="00E61609" w:rsidRPr="00344B60" w:rsidRDefault="00E61609" w:rsidP="00E6160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8E25C" w14:textId="25C35C08" w:rsidR="00E61609" w:rsidRPr="0083089E" w:rsidRDefault="00E61609" w:rsidP="00E61609">
      <w:pPr>
        <w:jc w:val="both"/>
        <w:rPr>
          <w:rFonts w:ascii="Arial" w:hAnsi="Arial" w:cs="Arial"/>
          <w:sz w:val="24"/>
          <w:szCs w:val="24"/>
        </w:rPr>
      </w:pPr>
      <w:r w:rsidRPr="0083089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 w:rsidRPr="0083089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83089E">
        <w:rPr>
          <w:rFonts w:ascii="Arial" w:hAnsi="Arial" w:cs="Arial"/>
          <w:sz w:val="24"/>
          <w:szCs w:val="24"/>
        </w:rPr>
        <w:t xml:space="preserve"> de 2021 realizou</w:t>
      </w:r>
      <w:r>
        <w:rPr>
          <w:rFonts w:ascii="Arial" w:hAnsi="Arial" w:cs="Arial"/>
          <w:sz w:val="24"/>
          <w:szCs w:val="24"/>
        </w:rPr>
        <w:t xml:space="preserve">-se </w:t>
      </w:r>
      <w:r w:rsidRPr="0083089E">
        <w:rPr>
          <w:rFonts w:ascii="Arial" w:hAnsi="Arial" w:cs="Arial"/>
          <w:sz w:val="24"/>
          <w:szCs w:val="24"/>
        </w:rPr>
        <w:t>videoconf</w:t>
      </w:r>
      <w:r>
        <w:rPr>
          <w:rFonts w:ascii="Arial" w:hAnsi="Arial" w:cs="Arial"/>
          <w:sz w:val="24"/>
          <w:szCs w:val="24"/>
        </w:rPr>
        <w:t>erê</w:t>
      </w:r>
      <w:r w:rsidRPr="0083089E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Style w:val="fontstyle01"/>
        </w:rPr>
        <w:t>em conformidade</w:t>
      </w:r>
      <w:r>
        <w:rPr>
          <w:rFonts w:ascii="ArialMT" w:hAnsi="ArialMT"/>
          <w:color w:val="000000"/>
        </w:rPr>
        <w:br/>
      </w:r>
      <w:r>
        <w:rPr>
          <w:rStyle w:val="fontstyle01"/>
        </w:rPr>
        <w:t>com o disposto na Resolução GMC N° 19/12</w:t>
      </w:r>
      <w:r>
        <w:t>,</w:t>
      </w:r>
      <w:r w:rsidRPr="0083089E">
        <w:rPr>
          <w:rFonts w:ascii="Arial" w:hAnsi="Arial" w:cs="Arial"/>
          <w:sz w:val="24"/>
          <w:szCs w:val="24"/>
        </w:rPr>
        <w:t xml:space="preserve"> entre os Coordenadores do Grupo </w:t>
      </w:r>
      <w:proofErr w:type="spellStart"/>
      <w:r w:rsidRPr="0083089E">
        <w:rPr>
          <w:rFonts w:ascii="Arial" w:hAnsi="Arial" w:cs="Arial"/>
          <w:sz w:val="24"/>
          <w:szCs w:val="24"/>
        </w:rPr>
        <w:t>Ad-Hoc</w:t>
      </w:r>
      <w:proofErr w:type="spellEnd"/>
      <w:r w:rsidRPr="0083089E">
        <w:rPr>
          <w:rFonts w:ascii="Arial" w:hAnsi="Arial" w:cs="Arial"/>
          <w:sz w:val="24"/>
          <w:szCs w:val="24"/>
        </w:rPr>
        <w:t xml:space="preserve"> OEA MERCOSU</w:t>
      </w:r>
      <w:r>
        <w:rPr>
          <w:rFonts w:ascii="Arial" w:hAnsi="Arial" w:cs="Arial"/>
          <w:sz w:val="24"/>
          <w:szCs w:val="24"/>
        </w:rPr>
        <w:t>L</w:t>
      </w:r>
      <w:r w:rsidRPr="0083089E">
        <w:rPr>
          <w:rFonts w:ascii="Arial" w:hAnsi="Arial" w:cs="Arial"/>
          <w:sz w:val="24"/>
          <w:szCs w:val="24"/>
        </w:rPr>
        <w:t xml:space="preserve"> (GAH</w:t>
      </w:r>
      <w:r>
        <w:rPr>
          <w:rFonts w:ascii="Arial" w:hAnsi="Arial" w:cs="Arial"/>
          <w:sz w:val="24"/>
          <w:szCs w:val="24"/>
        </w:rPr>
        <w:t xml:space="preserve"> </w:t>
      </w:r>
      <w:r w:rsidRPr="0083089E">
        <w:rPr>
          <w:rFonts w:ascii="Arial" w:hAnsi="Arial" w:cs="Arial"/>
          <w:sz w:val="24"/>
          <w:szCs w:val="24"/>
        </w:rPr>
        <w:t>OEA) co</w:t>
      </w:r>
      <w:r>
        <w:rPr>
          <w:rFonts w:ascii="Arial" w:hAnsi="Arial" w:cs="Arial"/>
          <w:sz w:val="24"/>
          <w:szCs w:val="24"/>
        </w:rPr>
        <w:t>m</w:t>
      </w:r>
      <w:r w:rsidRPr="0083089E">
        <w:rPr>
          <w:rFonts w:ascii="Arial" w:hAnsi="Arial" w:cs="Arial"/>
          <w:sz w:val="24"/>
          <w:szCs w:val="24"/>
        </w:rPr>
        <w:t xml:space="preserve"> a participa</w:t>
      </w:r>
      <w:r>
        <w:rPr>
          <w:rFonts w:ascii="Arial" w:hAnsi="Arial" w:cs="Arial"/>
          <w:sz w:val="24"/>
          <w:szCs w:val="24"/>
        </w:rPr>
        <w:t>ção</w:t>
      </w:r>
      <w:r w:rsidRPr="0083089E">
        <w:rPr>
          <w:rFonts w:ascii="Arial" w:hAnsi="Arial" w:cs="Arial"/>
          <w:sz w:val="24"/>
          <w:szCs w:val="24"/>
        </w:rPr>
        <w:t xml:space="preserve"> das delega</w:t>
      </w:r>
      <w:r>
        <w:rPr>
          <w:rFonts w:ascii="Arial" w:hAnsi="Arial" w:cs="Arial"/>
          <w:sz w:val="24"/>
          <w:szCs w:val="24"/>
        </w:rPr>
        <w:t>ções</w:t>
      </w:r>
      <w:r w:rsidRPr="0083089E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Argentina, Bol</w:t>
      </w:r>
      <w:r>
        <w:rPr>
          <w:rFonts w:ascii="Arial" w:hAnsi="Arial" w:cs="Arial"/>
          <w:sz w:val="24"/>
          <w:szCs w:val="24"/>
        </w:rPr>
        <w:t>í</w:t>
      </w:r>
      <w:r w:rsidRPr="0083089E">
        <w:rPr>
          <w:rFonts w:ascii="Arial" w:hAnsi="Arial" w:cs="Arial"/>
          <w:sz w:val="24"/>
          <w:szCs w:val="24"/>
        </w:rPr>
        <w:t>via, Brasil, Paragua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83089E">
        <w:rPr>
          <w:rFonts w:ascii="Arial" w:hAnsi="Arial" w:cs="Arial"/>
          <w:sz w:val="24"/>
          <w:szCs w:val="24"/>
        </w:rPr>
        <w:t xml:space="preserve"> Urugua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fontstyle01"/>
        </w:rPr>
        <w:t>A Delegação da Bolívia participou, em conformidade com o estabelecido na</w:t>
      </w:r>
      <w:r>
        <w:rPr>
          <w:rFonts w:ascii="ArialMT" w:hAnsi="ArialMT"/>
          <w:color w:val="000000"/>
        </w:rPr>
        <w:t xml:space="preserve"> </w:t>
      </w:r>
      <w:r>
        <w:rPr>
          <w:rStyle w:val="fontstyle01"/>
        </w:rPr>
        <w:t>Decisão CMC N° 13/15.</w:t>
      </w:r>
    </w:p>
    <w:p w14:paraId="00D2CC84" w14:textId="717F7F69" w:rsidR="00E61609" w:rsidRPr="0083089E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lista de participantes consta como Anexo I </w:t>
      </w:r>
    </w:p>
    <w:p w14:paraId="31FC9FD2" w14:textId="77777777" w:rsidR="00E61609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agenda d</w:t>
      </w:r>
      <w:r>
        <w:rPr>
          <w:rFonts w:ascii="Arial" w:hAnsi="Arial" w:cs="Arial"/>
          <w:sz w:val="24"/>
          <w:szCs w:val="24"/>
        </w:rPr>
        <w:t>a</w:t>
      </w:r>
      <w:r w:rsidRPr="0083089E">
        <w:rPr>
          <w:rFonts w:ascii="Arial" w:hAnsi="Arial" w:cs="Arial"/>
          <w:sz w:val="24"/>
          <w:szCs w:val="24"/>
        </w:rPr>
        <w:t xml:space="preserve"> reun</w:t>
      </w:r>
      <w:r>
        <w:rPr>
          <w:rFonts w:ascii="Arial" w:hAnsi="Arial" w:cs="Arial"/>
          <w:sz w:val="24"/>
          <w:szCs w:val="24"/>
        </w:rPr>
        <w:t xml:space="preserve">ião </w:t>
      </w:r>
      <w:r w:rsidRPr="0083089E">
        <w:rPr>
          <w:rFonts w:ascii="Arial" w:hAnsi="Arial" w:cs="Arial"/>
          <w:sz w:val="24"/>
          <w:szCs w:val="24"/>
        </w:rPr>
        <w:t xml:space="preserve">consta como Anexo II  </w:t>
      </w:r>
    </w:p>
    <w:p w14:paraId="438C1A26" w14:textId="4A47A437" w:rsidR="00E61609" w:rsidRDefault="00E61609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Trabalho do Brasil</w:t>
      </w:r>
      <w:r w:rsidR="00745DF1">
        <w:rPr>
          <w:rFonts w:ascii="Arial" w:hAnsi="Arial" w:cs="Arial"/>
          <w:sz w:val="24"/>
          <w:szCs w:val="24"/>
        </w:rPr>
        <w:t>,</w:t>
      </w:r>
      <w:r w:rsidR="00D90D16">
        <w:rPr>
          <w:rFonts w:ascii="Arial" w:hAnsi="Arial" w:cs="Arial"/>
          <w:sz w:val="24"/>
          <w:szCs w:val="24"/>
        </w:rPr>
        <w:t xml:space="preserve"> revisado</w:t>
      </w:r>
      <w:r w:rsidR="00745DF1">
        <w:rPr>
          <w:rFonts w:ascii="Arial" w:hAnsi="Arial" w:cs="Arial"/>
          <w:sz w:val="24"/>
          <w:szCs w:val="24"/>
        </w:rPr>
        <w:t>,</w:t>
      </w:r>
      <w:r w:rsidRPr="0083089E">
        <w:rPr>
          <w:rFonts w:ascii="Arial" w:hAnsi="Arial" w:cs="Arial"/>
          <w:sz w:val="24"/>
          <w:szCs w:val="24"/>
        </w:rPr>
        <w:t xml:space="preserve"> consta como Anexo II</w:t>
      </w:r>
      <w:r>
        <w:rPr>
          <w:rFonts w:ascii="Arial" w:hAnsi="Arial" w:cs="Arial"/>
          <w:sz w:val="24"/>
          <w:szCs w:val="24"/>
        </w:rPr>
        <w:t>I</w:t>
      </w:r>
      <w:r w:rsidRPr="0083089E">
        <w:rPr>
          <w:rFonts w:ascii="Arial" w:hAnsi="Arial" w:cs="Arial"/>
          <w:sz w:val="24"/>
          <w:szCs w:val="24"/>
        </w:rPr>
        <w:t xml:space="preserve"> </w:t>
      </w:r>
    </w:p>
    <w:p w14:paraId="4A08B5C9" w14:textId="2D64C947" w:rsidR="00D90D16" w:rsidRPr="0083089E" w:rsidRDefault="00D90D16" w:rsidP="00E616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Proposta de ações para implementação do Plano de Trabalho do Brasil consta como Anexo IV</w:t>
      </w:r>
    </w:p>
    <w:p w14:paraId="639A7A35" w14:textId="77777777" w:rsidR="00D90D16" w:rsidRDefault="00D90D16" w:rsidP="00D90D16">
      <w:pPr>
        <w:jc w:val="both"/>
        <w:rPr>
          <w:rFonts w:ascii="Arial" w:hAnsi="Arial" w:cs="Arial"/>
          <w:sz w:val="24"/>
          <w:szCs w:val="24"/>
        </w:rPr>
      </w:pPr>
    </w:p>
    <w:p w14:paraId="25F3BFDD" w14:textId="0CCB0564" w:rsidR="00D90D16" w:rsidRDefault="00D90D16" w:rsidP="00D90D16">
      <w:pPr>
        <w:jc w:val="both"/>
        <w:rPr>
          <w:rFonts w:ascii="Arial" w:hAnsi="Arial" w:cs="Arial"/>
          <w:sz w:val="24"/>
          <w:szCs w:val="24"/>
        </w:rPr>
      </w:pPr>
      <w:r w:rsidRPr="00BE2E7E">
        <w:rPr>
          <w:rFonts w:ascii="Arial" w:hAnsi="Arial" w:cs="Arial"/>
          <w:sz w:val="24"/>
          <w:szCs w:val="24"/>
        </w:rPr>
        <w:t xml:space="preserve">O Coordenador do Brasil, </w:t>
      </w:r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Chefe do Centro Nacional de Operadores Econômicos Autorizados – </w:t>
      </w:r>
      <w:proofErr w:type="spellStart"/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>CeOEA</w:t>
      </w:r>
      <w:proofErr w:type="spellEnd"/>
      <w:r w:rsidRPr="00BE2E7E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BE2E7E">
        <w:rPr>
          <w:rFonts w:ascii="Arial" w:hAnsi="Arial" w:cs="Arial"/>
          <w:sz w:val="24"/>
          <w:szCs w:val="24"/>
        </w:rPr>
        <w:t xml:space="preserve">iniciou as atividades </w:t>
      </w:r>
      <w:r>
        <w:rPr>
          <w:rFonts w:ascii="Arial" w:hAnsi="Arial" w:cs="Arial"/>
          <w:sz w:val="24"/>
          <w:szCs w:val="24"/>
        </w:rPr>
        <w:t>verificando a presença de todos e passou a apresentação da proposta do Brasil.</w:t>
      </w:r>
    </w:p>
    <w:p w14:paraId="0D3CFD33" w14:textId="13144C97" w:rsidR="001C788C" w:rsidRDefault="001B21C5" w:rsidP="001C78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7CA3F5A" w14:textId="542668B7" w:rsidR="001C788C" w:rsidRPr="0000038A" w:rsidRDefault="001C788C" w:rsidP="001C78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="00154BD4" w:rsidRPr="0000038A">
        <w:rPr>
          <w:rFonts w:ascii="Arial" w:hAnsi="Arial" w:cs="Arial"/>
          <w:b/>
          <w:bCs/>
          <w:shd w:val="clear" w:color="auto" w:fill="FFFFFF"/>
        </w:rPr>
        <w:t>Proposta de ações para implementação do Plano de Trabalho do GAHOEA MERCOSUL</w:t>
      </w:r>
    </w:p>
    <w:p w14:paraId="6BEB59A3" w14:textId="46FCD523" w:rsidR="000E6E2C" w:rsidRDefault="00D90D1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1, o</w:t>
      </w:r>
      <w:r w:rsidR="00BB5342">
        <w:rPr>
          <w:rFonts w:ascii="Arial" w:hAnsi="Arial" w:cs="Arial"/>
          <w:sz w:val="24"/>
          <w:szCs w:val="24"/>
        </w:rPr>
        <w:t xml:space="preserve"> coordenador do Brasil </w:t>
      </w:r>
      <w:r w:rsidR="00BE40FB">
        <w:rPr>
          <w:rFonts w:ascii="Arial" w:hAnsi="Arial" w:cs="Arial"/>
          <w:sz w:val="24"/>
          <w:szCs w:val="24"/>
        </w:rPr>
        <w:t>apresentou as ações ponto a ponto,</w:t>
      </w:r>
      <w:r w:rsidR="00BB5342">
        <w:rPr>
          <w:rFonts w:ascii="Arial" w:hAnsi="Arial" w:cs="Arial"/>
          <w:sz w:val="24"/>
          <w:szCs w:val="24"/>
        </w:rPr>
        <w:t xml:space="preserve"> conforme </w:t>
      </w:r>
      <w:r>
        <w:rPr>
          <w:rFonts w:ascii="Arial" w:hAnsi="Arial" w:cs="Arial"/>
          <w:sz w:val="24"/>
          <w:szCs w:val="24"/>
        </w:rPr>
        <w:t>o</w:t>
      </w:r>
      <w:r w:rsidR="00BB5342">
        <w:rPr>
          <w:rFonts w:ascii="Arial" w:hAnsi="Arial" w:cs="Arial"/>
          <w:sz w:val="24"/>
          <w:szCs w:val="24"/>
        </w:rPr>
        <w:t xml:space="preserve"> anexo Proposta de Ações para Implementação do Plano de Trabalho do Brasil. No caso da Bolívia acrescentou a sugestão de que o ponto de fronteira poderia ser o de Corumbá com Puerto </w:t>
      </w:r>
      <w:proofErr w:type="spellStart"/>
      <w:r w:rsidR="00BB5342">
        <w:rPr>
          <w:rFonts w:ascii="Arial" w:hAnsi="Arial" w:cs="Arial"/>
          <w:sz w:val="24"/>
          <w:szCs w:val="24"/>
        </w:rPr>
        <w:t>Quijarro</w:t>
      </w:r>
      <w:proofErr w:type="spellEnd"/>
      <w:r w:rsidR="00BB5342">
        <w:rPr>
          <w:rFonts w:ascii="Arial" w:hAnsi="Arial" w:cs="Arial"/>
          <w:sz w:val="24"/>
          <w:szCs w:val="24"/>
        </w:rPr>
        <w:t>. Que no caso do ponto dois da proposta podemos preparar uma consulta padronizada e disponibilizar aos demais países.</w:t>
      </w:r>
      <w:r w:rsidR="000E6E2C">
        <w:rPr>
          <w:rFonts w:ascii="Arial" w:hAnsi="Arial" w:cs="Arial"/>
          <w:sz w:val="24"/>
          <w:szCs w:val="24"/>
        </w:rPr>
        <w:t xml:space="preserve"> </w:t>
      </w:r>
    </w:p>
    <w:p w14:paraId="639625F2" w14:textId="23C612C3" w:rsidR="00BE40FB" w:rsidRDefault="00BB534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</w:t>
      </w:r>
      <w:r w:rsidR="00BE40FB">
        <w:rPr>
          <w:rFonts w:ascii="Arial" w:hAnsi="Arial" w:cs="Arial"/>
          <w:sz w:val="24"/>
          <w:szCs w:val="24"/>
        </w:rPr>
        <w:t xml:space="preserve"> disse estar de acordo</w:t>
      </w:r>
      <w:r w:rsidR="000E6E2C">
        <w:rPr>
          <w:rFonts w:ascii="Arial" w:hAnsi="Arial" w:cs="Arial"/>
          <w:sz w:val="24"/>
          <w:szCs w:val="24"/>
        </w:rPr>
        <w:t xml:space="preserve"> com o objetivo da </w:t>
      </w:r>
      <w:r w:rsidR="00700502">
        <w:rPr>
          <w:rFonts w:ascii="Arial" w:hAnsi="Arial" w:cs="Arial"/>
          <w:sz w:val="24"/>
          <w:szCs w:val="24"/>
        </w:rPr>
        <w:t>proposta,</w:t>
      </w:r>
      <w:r w:rsidR="00D90D16">
        <w:rPr>
          <w:rFonts w:ascii="Arial" w:hAnsi="Arial" w:cs="Arial"/>
          <w:sz w:val="24"/>
          <w:szCs w:val="24"/>
        </w:rPr>
        <w:t xml:space="preserve"> mas</w:t>
      </w:r>
      <w:r w:rsidR="00BE40FB">
        <w:rPr>
          <w:rFonts w:ascii="Arial" w:hAnsi="Arial" w:cs="Arial"/>
          <w:sz w:val="24"/>
          <w:szCs w:val="24"/>
        </w:rPr>
        <w:t xml:space="preserve"> </w:t>
      </w:r>
      <w:r w:rsidR="00D90D16">
        <w:rPr>
          <w:rFonts w:ascii="Arial" w:hAnsi="Arial" w:cs="Arial"/>
          <w:sz w:val="24"/>
          <w:szCs w:val="24"/>
        </w:rPr>
        <w:t xml:space="preserve">que </w:t>
      </w:r>
      <w:r w:rsidR="00BE40FB">
        <w:rPr>
          <w:rFonts w:ascii="Arial" w:hAnsi="Arial" w:cs="Arial"/>
          <w:sz w:val="24"/>
          <w:szCs w:val="24"/>
        </w:rPr>
        <w:t>vão participar na condição de observador</w:t>
      </w:r>
      <w:r w:rsidR="000E6E2C">
        <w:rPr>
          <w:rFonts w:ascii="Arial" w:hAnsi="Arial" w:cs="Arial"/>
          <w:sz w:val="24"/>
          <w:szCs w:val="24"/>
        </w:rPr>
        <w:t>es pois não estão em condições implementar</w:t>
      </w:r>
      <w:r w:rsidR="00700502">
        <w:rPr>
          <w:rFonts w:ascii="Arial" w:hAnsi="Arial" w:cs="Arial"/>
          <w:sz w:val="24"/>
          <w:szCs w:val="24"/>
        </w:rPr>
        <w:t xml:space="preserve"> os benefícios</w:t>
      </w:r>
      <w:r w:rsidR="000E6E2C">
        <w:rPr>
          <w:rFonts w:ascii="Arial" w:hAnsi="Arial" w:cs="Arial"/>
          <w:sz w:val="24"/>
          <w:szCs w:val="24"/>
        </w:rPr>
        <w:t xml:space="preserve"> </w:t>
      </w:r>
      <w:r w:rsidR="00700502">
        <w:rPr>
          <w:rFonts w:ascii="Arial" w:hAnsi="Arial" w:cs="Arial"/>
          <w:sz w:val="24"/>
          <w:szCs w:val="24"/>
        </w:rPr>
        <w:t>d</w:t>
      </w:r>
      <w:r w:rsidR="000E6E2C">
        <w:rPr>
          <w:rFonts w:ascii="Arial" w:hAnsi="Arial" w:cs="Arial"/>
          <w:sz w:val="24"/>
          <w:szCs w:val="24"/>
        </w:rPr>
        <w:t>o ARM neste momento</w:t>
      </w:r>
      <w:r w:rsidR="00BE40FB">
        <w:rPr>
          <w:rFonts w:ascii="Arial" w:hAnsi="Arial" w:cs="Arial"/>
          <w:sz w:val="24"/>
          <w:szCs w:val="24"/>
        </w:rPr>
        <w:t>, disse que no ponto</w:t>
      </w:r>
      <w:r w:rsidR="00D90D16">
        <w:rPr>
          <w:rFonts w:ascii="Arial" w:hAnsi="Arial" w:cs="Arial"/>
          <w:sz w:val="24"/>
          <w:szCs w:val="24"/>
        </w:rPr>
        <w:t xml:space="preserve"> de fronteira</w:t>
      </w:r>
      <w:r w:rsidR="00BE40FB">
        <w:rPr>
          <w:rFonts w:ascii="Arial" w:hAnsi="Arial" w:cs="Arial"/>
          <w:sz w:val="24"/>
          <w:szCs w:val="24"/>
        </w:rPr>
        <w:t xml:space="preserve"> </w:t>
      </w:r>
      <w:r w:rsidR="000E6E2C">
        <w:rPr>
          <w:rFonts w:ascii="Arial" w:hAnsi="Arial" w:cs="Arial"/>
          <w:sz w:val="24"/>
          <w:szCs w:val="24"/>
        </w:rPr>
        <w:t>sugerido</w:t>
      </w:r>
      <w:r w:rsidR="00D90D16">
        <w:rPr>
          <w:rFonts w:ascii="Arial" w:hAnsi="Arial" w:cs="Arial"/>
          <w:sz w:val="24"/>
          <w:szCs w:val="24"/>
        </w:rPr>
        <w:t>,</w:t>
      </w:r>
      <w:r w:rsidR="000E6E2C">
        <w:rPr>
          <w:rFonts w:ascii="Arial" w:hAnsi="Arial" w:cs="Arial"/>
          <w:sz w:val="24"/>
          <w:szCs w:val="24"/>
        </w:rPr>
        <w:t xml:space="preserve"> por conta da pandemia</w:t>
      </w:r>
      <w:r w:rsidR="00D90D16">
        <w:rPr>
          <w:rFonts w:ascii="Arial" w:hAnsi="Arial" w:cs="Arial"/>
          <w:sz w:val="24"/>
          <w:szCs w:val="24"/>
        </w:rPr>
        <w:t>,</w:t>
      </w:r>
      <w:r w:rsidR="00BE40FB">
        <w:rPr>
          <w:rFonts w:ascii="Arial" w:hAnsi="Arial" w:cs="Arial"/>
          <w:sz w:val="24"/>
          <w:szCs w:val="24"/>
        </w:rPr>
        <w:t xml:space="preserve"> não estão trabalhando de maneira integrad</w:t>
      </w:r>
      <w:r w:rsidR="000E6E2C">
        <w:rPr>
          <w:rFonts w:ascii="Arial" w:hAnsi="Arial" w:cs="Arial"/>
          <w:sz w:val="24"/>
          <w:szCs w:val="24"/>
        </w:rPr>
        <w:t>a</w:t>
      </w:r>
      <w:r w:rsidR="00BE40FB">
        <w:rPr>
          <w:rFonts w:ascii="Arial" w:hAnsi="Arial" w:cs="Arial"/>
          <w:sz w:val="24"/>
          <w:szCs w:val="24"/>
        </w:rPr>
        <w:t xml:space="preserve"> e por isto os dados poderiam não </w:t>
      </w:r>
      <w:r w:rsidR="000E6E2C">
        <w:rPr>
          <w:rFonts w:ascii="Arial" w:hAnsi="Arial" w:cs="Arial"/>
          <w:sz w:val="24"/>
          <w:szCs w:val="24"/>
        </w:rPr>
        <w:t>representar a realidade.</w:t>
      </w:r>
    </w:p>
    <w:p w14:paraId="4D0C6795" w14:textId="47A9B5AE" w:rsidR="00ED293C" w:rsidRDefault="000E6E2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Paraguai</w:t>
      </w:r>
      <w:r w:rsidR="00BE40FB">
        <w:rPr>
          <w:rFonts w:ascii="Arial" w:hAnsi="Arial" w:cs="Arial"/>
          <w:sz w:val="24"/>
          <w:szCs w:val="24"/>
        </w:rPr>
        <w:t xml:space="preserve"> disse estar de acordo com as ações</w:t>
      </w:r>
      <w:r w:rsidR="00ED293C">
        <w:rPr>
          <w:rFonts w:ascii="Arial" w:hAnsi="Arial" w:cs="Arial"/>
          <w:sz w:val="24"/>
          <w:szCs w:val="24"/>
        </w:rPr>
        <w:t xml:space="preserve"> da proposta</w:t>
      </w:r>
      <w:r w:rsidR="00BE40FB">
        <w:rPr>
          <w:rFonts w:ascii="Arial" w:hAnsi="Arial" w:cs="Arial"/>
          <w:sz w:val="24"/>
          <w:szCs w:val="24"/>
        </w:rPr>
        <w:t xml:space="preserve">. </w:t>
      </w:r>
    </w:p>
    <w:p w14:paraId="6429D296" w14:textId="1A23B20E" w:rsidR="00AB6A1F" w:rsidRDefault="00ED293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BE40FB">
        <w:rPr>
          <w:rFonts w:ascii="Arial" w:hAnsi="Arial" w:cs="Arial"/>
          <w:sz w:val="24"/>
          <w:szCs w:val="24"/>
        </w:rPr>
        <w:t>disse da inclusão</w:t>
      </w:r>
      <w:r>
        <w:rPr>
          <w:rFonts w:ascii="Arial" w:hAnsi="Arial" w:cs="Arial"/>
          <w:sz w:val="24"/>
          <w:szCs w:val="24"/>
        </w:rPr>
        <w:t xml:space="preserve"> do assunto </w:t>
      </w:r>
      <w:r w:rsidR="00BE40FB">
        <w:rPr>
          <w:rFonts w:ascii="Arial" w:hAnsi="Arial" w:cs="Arial"/>
          <w:sz w:val="24"/>
          <w:szCs w:val="24"/>
        </w:rPr>
        <w:t>da nova ponte</w:t>
      </w:r>
      <w:r>
        <w:rPr>
          <w:rFonts w:ascii="Arial" w:hAnsi="Arial" w:cs="Arial"/>
          <w:sz w:val="24"/>
          <w:szCs w:val="24"/>
        </w:rPr>
        <w:t xml:space="preserve"> no projeto do Paraguai.</w:t>
      </w:r>
    </w:p>
    <w:p w14:paraId="08E5C9AD" w14:textId="66CA9D1C" w:rsidR="00BE40FB" w:rsidRDefault="00ED293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representante do Uruguai disse esta</w:t>
      </w:r>
      <w:r w:rsidR="005135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de acordo com a proposta e que</w:t>
      </w:r>
      <w:r w:rsidR="00AB6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vão</w:t>
      </w:r>
      <w:r w:rsidR="00BE40FB">
        <w:rPr>
          <w:rFonts w:ascii="Arial" w:hAnsi="Arial" w:cs="Arial"/>
          <w:sz w:val="24"/>
          <w:szCs w:val="24"/>
        </w:rPr>
        <w:t xml:space="preserve"> confirmar</w:t>
      </w:r>
      <w:r>
        <w:rPr>
          <w:rFonts w:ascii="Arial" w:hAnsi="Arial" w:cs="Arial"/>
          <w:sz w:val="24"/>
          <w:szCs w:val="24"/>
        </w:rPr>
        <w:t xml:space="preserve"> em alguns dias</w:t>
      </w:r>
      <w:r w:rsidR="00BE40FB">
        <w:rPr>
          <w:rFonts w:ascii="Arial" w:hAnsi="Arial" w:cs="Arial"/>
          <w:sz w:val="24"/>
          <w:szCs w:val="24"/>
        </w:rPr>
        <w:t xml:space="preserve"> o ponto</w:t>
      </w:r>
      <w:r w:rsidR="00D90D16">
        <w:rPr>
          <w:rFonts w:ascii="Arial" w:hAnsi="Arial" w:cs="Arial"/>
          <w:sz w:val="24"/>
          <w:szCs w:val="24"/>
        </w:rPr>
        <w:t xml:space="preserve"> de fronteira</w:t>
      </w:r>
      <w:r w:rsidR="00BE40FB">
        <w:rPr>
          <w:rFonts w:ascii="Arial" w:hAnsi="Arial" w:cs="Arial"/>
          <w:sz w:val="24"/>
          <w:szCs w:val="24"/>
        </w:rPr>
        <w:t xml:space="preserve"> a ser escolhido</w:t>
      </w:r>
      <w:r>
        <w:rPr>
          <w:rFonts w:ascii="Arial" w:hAnsi="Arial" w:cs="Arial"/>
          <w:sz w:val="24"/>
          <w:szCs w:val="24"/>
        </w:rPr>
        <w:t>.</w:t>
      </w:r>
      <w:r w:rsidR="0051353A">
        <w:rPr>
          <w:rFonts w:ascii="Arial" w:hAnsi="Arial" w:cs="Arial"/>
          <w:sz w:val="24"/>
          <w:szCs w:val="24"/>
        </w:rPr>
        <w:t xml:space="preserve"> Mencionou que estão realizando oficinas com os funcionários da Aduanas locais para sensibilizá-los acerca da implementação dos benefícios. </w:t>
      </w:r>
    </w:p>
    <w:p w14:paraId="1B8A954D" w14:textId="54FB2797" w:rsidR="00BE40FB" w:rsidRDefault="0051353A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AB6A1F">
        <w:rPr>
          <w:rFonts w:ascii="Arial" w:hAnsi="Arial" w:cs="Arial"/>
          <w:sz w:val="24"/>
          <w:szCs w:val="24"/>
        </w:rPr>
        <w:t>a B</w:t>
      </w:r>
      <w:r>
        <w:rPr>
          <w:rFonts w:ascii="Arial" w:hAnsi="Arial" w:cs="Arial"/>
          <w:sz w:val="24"/>
          <w:szCs w:val="24"/>
        </w:rPr>
        <w:t>olívia disse que</w:t>
      </w:r>
      <w:r w:rsidR="00AB6A1F">
        <w:rPr>
          <w:rFonts w:ascii="Arial" w:hAnsi="Arial" w:cs="Arial"/>
          <w:sz w:val="24"/>
          <w:szCs w:val="24"/>
        </w:rPr>
        <w:t xml:space="preserve"> </w:t>
      </w:r>
      <w:r w:rsidR="00607C6D">
        <w:rPr>
          <w:rFonts w:ascii="Arial" w:hAnsi="Arial" w:cs="Arial"/>
          <w:sz w:val="24"/>
          <w:szCs w:val="24"/>
        </w:rPr>
        <w:t xml:space="preserve">estão de acordo com a </w:t>
      </w:r>
      <w:r w:rsidR="00D90D16">
        <w:rPr>
          <w:rFonts w:ascii="Arial" w:hAnsi="Arial" w:cs="Arial"/>
          <w:sz w:val="24"/>
          <w:szCs w:val="24"/>
        </w:rPr>
        <w:t>proposta,</w:t>
      </w:r>
      <w:r w:rsidR="00607C6D">
        <w:rPr>
          <w:rFonts w:ascii="Arial" w:hAnsi="Arial" w:cs="Arial"/>
          <w:sz w:val="24"/>
          <w:szCs w:val="24"/>
        </w:rPr>
        <w:t xml:space="preserve"> mas que como nem todos os países estão em condições de implementar os benefícios podem</w:t>
      </w:r>
      <w:r w:rsidR="00AB6A1F">
        <w:rPr>
          <w:rFonts w:ascii="Arial" w:hAnsi="Arial" w:cs="Arial"/>
          <w:sz w:val="24"/>
          <w:szCs w:val="24"/>
        </w:rPr>
        <w:t xml:space="preserve"> trabalhar no ARM bilateral</w:t>
      </w:r>
      <w:r w:rsidR="00607C6D">
        <w:rPr>
          <w:rFonts w:ascii="Arial" w:hAnsi="Arial" w:cs="Arial"/>
          <w:sz w:val="24"/>
          <w:szCs w:val="24"/>
        </w:rPr>
        <w:t xml:space="preserve"> com o Brasil</w:t>
      </w:r>
      <w:r w:rsidR="00AB6A1F">
        <w:rPr>
          <w:rFonts w:ascii="Arial" w:hAnsi="Arial" w:cs="Arial"/>
          <w:sz w:val="24"/>
          <w:szCs w:val="24"/>
        </w:rPr>
        <w:t xml:space="preserve">, </w:t>
      </w:r>
      <w:r w:rsidR="00D90D16">
        <w:rPr>
          <w:rFonts w:ascii="Arial" w:hAnsi="Arial" w:cs="Arial"/>
          <w:sz w:val="24"/>
          <w:szCs w:val="24"/>
        </w:rPr>
        <w:t xml:space="preserve">e </w:t>
      </w:r>
      <w:r w:rsidR="00607C6D">
        <w:rPr>
          <w:rFonts w:ascii="Arial" w:hAnsi="Arial" w:cs="Arial"/>
          <w:sz w:val="24"/>
          <w:szCs w:val="24"/>
        </w:rPr>
        <w:t>que se deve escolher</w:t>
      </w:r>
      <w:r w:rsidR="00AB6A1F">
        <w:rPr>
          <w:rFonts w:ascii="Arial" w:hAnsi="Arial" w:cs="Arial"/>
          <w:sz w:val="24"/>
          <w:szCs w:val="24"/>
        </w:rPr>
        <w:t xml:space="preserve"> os operadores mais relevantes que tem operações com a Bolívia</w:t>
      </w:r>
      <w:r w:rsidR="00607C6D">
        <w:rPr>
          <w:rFonts w:ascii="Arial" w:hAnsi="Arial" w:cs="Arial"/>
          <w:sz w:val="24"/>
          <w:szCs w:val="24"/>
        </w:rPr>
        <w:t xml:space="preserve"> para serem acompanhados.</w:t>
      </w:r>
    </w:p>
    <w:p w14:paraId="2B7BBD64" w14:textId="772F2B5F" w:rsidR="00BE40FB" w:rsidRDefault="00607C6D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disse que entende </w:t>
      </w:r>
      <w:r w:rsidR="00AB6A1F">
        <w:rPr>
          <w:rFonts w:ascii="Arial" w:hAnsi="Arial" w:cs="Arial"/>
          <w:sz w:val="24"/>
          <w:szCs w:val="24"/>
        </w:rPr>
        <w:t>o ARM Mercosul como programático e que</w:t>
      </w:r>
      <w:r>
        <w:rPr>
          <w:rFonts w:ascii="Arial" w:hAnsi="Arial" w:cs="Arial"/>
          <w:sz w:val="24"/>
          <w:szCs w:val="24"/>
        </w:rPr>
        <w:t xml:space="preserve"> este</w:t>
      </w:r>
      <w:r w:rsidR="00AB6A1F">
        <w:rPr>
          <w:rFonts w:ascii="Arial" w:hAnsi="Arial" w:cs="Arial"/>
          <w:sz w:val="24"/>
          <w:szCs w:val="24"/>
        </w:rPr>
        <w:t xml:space="preserve"> não deve impedir os avanços dos ARM bilaterais.</w:t>
      </w:r>
    </w:p>
    <w:p w14:paraId="348D35F7" w14:textId="10A84B85" w:rsidR="00A058CA" w:rsidRDefault="00871AC7" w:rsidP="00A058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 Argentina</w:t>
      </w:r>
      <w:r w:rsidR="006173F9">
        <w:rPr>
          <w:rFonts w:ascii="Arial" w:hAnsi="Arial" w:cs="Arial"/>
          <w:sz w:val="24"/>
          <w:szCs w:val="24"/>
        </w:rPr>
        <w:t xml:space="preserve"> mencionou que na reunião de coordenadores do CT-2 não houve a aprovação do </w:t>
      </w:r>
      <w:r w:rsidR="00B8585F">
        <w:rPr>
          <w:rFonts w:ascii="Arial" w:hAnsi="Arial" w:cs="Arial"/>
          <w:sz w:val="24"/>
          <w:szCs w:val="24"/>
        </w:rPr>
        <w:t xml:space="preserve">Plano de Trabalho </w:t>
      </w:r>
      <w:r w:rsidR="006173F9">
        <w:rPr>
          <w:rFonts w:ascii="Arial" w:hAnsi="Arial" w:cs="Arial"/>
          <w:sz w:val="24"/>
          <w:szCs w:val="24"/>
        </w:rPr>
        <w:t>apresentado pelo Brasil por conta de posições contrárias ao ponto 3.b “</w:t>
      </w:r>
      <w:bookmarkStart w:id="1" w:name="_Hlk77603109"/>
      <w:r w:rsidR="006173F9" w:rsidRPr="006173F9">
        <w:rPr>
          <w:rFonts w:ascii="Arial" w:hAnsi="Arial" w:cs="Arial"/>
          <w:sz w:val="24"/>
          <w:szCs w:val="24"/>
        </w:rPr>
        <w:t>Criação do Fórum Consultivo Mercosul</w:t>
      </w:r>
      <w:bookmarkEnd w:id="1"/>
      <w:r w:rsidR="006173F9" w:rsidRPr="006173F9">
        <w:rPr>
          <w:rFonts w:ascii="Arial" w:hAnsi="Arial" w:cs="Arial"/>
          <w:sz w:val="24"/>
          <w:szCs w:val="24"/>
        </w:rPr>
        <w:t xml:space="preserve"> para maior integração entre o setor público e o setor privado”</w:t>
      </w:r>
      <w:r w:rsidR="006173F9">
        <w:rPr>
          <w:rFonts w:ascii="Arial" w:hAnsi="Arial" w:cs="Arial"/>
          <w:sz w:val="24"/>
          <w:szCs w:val="24"/>
        </w:rPr>
        <w:t>.</w:t>
      </w:r>
    </w:p>
    <w:p w14:paraId="3DDF8E29" w14:textId="404224B9" w:rsidR="00A058CA" w:rsidRPr="00E06B02" w:rsidRDefault="006173F9" w:rsidP="00A058CA">
      <w:pPr>
        <w:jc w:val="both"/>
        <w:rPr>
          <w:rFonts w:ascii="Arial" w:hAnsi="Arial" w:cs="Arial"/>
          <w:sz w:val="24"/>
          <w:szCs w:val="24"/>
        </w:rPr>
      </w:pPr>
      <w:bookmarkStart w:id="2" w:name="_Hlk83046419"/>
      <w:r w:rsidRPr="00E06B02">
        <w:rPr>
          <w:rFonts w:ascii="Arial" w:hAnsi="Arial" w:cs="Arial"/>
          <w:sz w:val="24"/>
          <w:szCs w:val="24"/>
        </w:rPr>
        <w:t xml:space="preserve">O coordenador do Brasil disse que dadas manifestações contrárias a este ponto ele deveria ser retirado do Plano de </w:t>
      </w:r>
      <w:r w:rsidR="00A333D4" w:rsidRPr="00E06B02">
        <w:rPr>
          <w:rFonts w:ascii="Arial" w:hAnsi="Arial" w:cs="Arial"/>
          <w:sz w:val="24"/>
          <w:szCs w:val="24"/>
        </w:rPr>
        <w:t>Trabalho,</w:t>
      </w:r>
      <w:r w:rsidR="00CC4BC7" w:rsidRPr="00E06B02">
        <w:rPr>
          <w:rFonts w:ascii="Arial" w:hAnsi="Arial" w:cs="Arial"/>
          <w:sz w:val="24"/>
          <w:szCs w:val="24"/>
        </w:rPr>
        <w:t xml:space="preserve"> mas que lembrava que havia menção ao Fórum Consultivo no ARM do Mercosul</w:t>
      </w:r>
      <w:r w:rsidR="00A058CA" w:rsidRPr="00E06B02">
        <w:rPr>
          <w:rFonts w:ascii="Arial" w:hAnsi="Arial" w:cs="Arial"/>
          <w:sz w:val="24"/>
          <w:szCs w:val="24"/>
        </w:rPr>
        <w:t xml:space="preserve"> (consta no artigo 3º, item 2, alínea “f”, “Facilitar a realização de um Foro Consultivo público-privado.”)</w:t>
      </w:r>
      <w:r w:rsidR="00A77A54">
        <w:rPr>
          <w:rFonts w:ascii="Arial" w:hAnsi="Arial" w:cs="Arial"/>
          <w:sz w:val="24"/>
          <w:szCs w:val="24"/>
        </w:rPr>
        <w:t>.</w:t>
      </w:r>
    </w:p>
    <w:bookmarkEnd w:id="2"/>
    <w:p w14:paraId="6214FC9A" w14:textId="15EFEE41" w:rsidR="009C6DFD" w:rsidRPr="00E06CE7" w:rsidRDefault="009C6DFD" w:rsidP="001C788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Uruguai confirmou que o ponto de fronteira escolhido será o </w:t>
      </w:r>
      <w:proofErr w:type="spellStart"/>
      <w:r>
        <w:rPr>
          <w:rFonts w:ascii="Arial" w:hAnsi="Arial" w:cs="Arial"/>
          <w:sz w:val="24"/>
          <w:szCs w:val="24"/>
        </w:rPr>
        <w:t>Chuy</w:t>
      </w:r>
      <w:proofErr w:type="spellEnd"/>
      <w:r>
        <w:rPr>
          <w:rFonts w:ascii="Arial" w:hAnsi="Arial" w:cs="Arial"/>
          <w:sz w:val="24"/>
          <w:szCs w:val="24"/>
        </w:rPr>
        <w:t xml:space="preserve"> uruguaio com o Chuí brasileiro.</w:t>
      </w:r>
    </w:p>
    <w:p w14:paraId="74DAE76F" w14:textId="0B0F4F0F" w:rsidR="00AB6A1F" w:rsidRPr="00E06B02" w:rsidRDefault="00A333D4" w:rsidP="001C788C">
      <w:pPr>
        <w:jc w:val="both"/>
        <w:rPr>
          <w:rFonts w:ascii="Arial" w:hAnsi="Arial" w:cs="Arial"/>
          <w:sz w:val="24"/>
          <w:szCs w:val="24"/>
        </w:rPr>
      </w:pPr>
      <w:r w:rsidRPr="00E06B02">
        <w:rPr>
          <w:rFonts w:ascii="Arial" w:hAnsi="Arial" w:cs="Arial"/>
          <w:sz w:val="24"/>
          <w:szCs w:val="24"/>
        </w:rPr>
        <w:t>A versão revisada do Plano de Trabalho do Brasil</w:t>
      </w:r>
      <w:r w:rsidR="00700502" w:rsidRPr="00E06B02">
        <w:rPr>
          <w:rFonts w:ascii="Arial" w:hAnsi="Arial" w:cs="Arial"/>
          <w:sz w:val="24"/>
          <w:szCs w:val="24"/>
        </w:rPr>
        <w:t>, para nova avaliação pelos coordenadores do CT-2,</w:t>
      </w:r>
      <w:r w:rsidRPr="00E06B02">
        <w:rPr>
          <w:rFonts w:ascii="Arial" w:hAnsi="Arial" w:cs="Arial"/>
          <w:sz w:val="24"/>
          <w:szCs w:val="24"/>
        </w:rPr>
        <w:t xml:space="preserve"> consta como Anexo III.</w:t>
      </w:r>
    </w:p>
    <w:p w14:paraId="46F01F41" w14:textId="77777777" w:rsidR="006173F9" w:rsidRDefault="006173F9" w:rsidP="001C788C">
      <w:pPr>
        <w:jc w:val="both"/>
        <w:rPr>
          <w:rFonts w:ascii="Arial" w:hAnsi="Arial" w:cs="Arial"/>
          <w:sz w:val="24"/>
          <w:szCs w:val="24"/>
        </w:rPr>
      </w:pPr>
    </w:p>
    <w:p w14:paraId="40513A11" w14:textId="0489A681" w:rsidR="001C788C" w:rsidRDefault="001C788C" w:rsidP="001C788C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Intercâmbio de informações de operadores OEA. </w:t>
      </w:r>
    </w:p>
    <w:p w14:paraId="072D642A" w14:textId="6A7E77F2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Prosseguimento dos trabalhos do Projeto B-Connect</w:t>
      </w:r>
    </w:p>
    <w:p w14:paraId="73684565" w14:textId="063A462D" w:rsidR="001C788C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2, o</w:t>
      </w:r>
      <w:r w:rsidR="003E52E6">
        <w:rPr>
          <w:rFonts w:ascii="Arial" w:hAnsi="Arial" w:cs="Arial"/>
          <w:sz w:val="24"/>
          <w:szCs w:val="24"/>
        </w:rPr>
        <w:t xml:space="preserve"> coordenador do Brasil disse </w:t>
      </w:r>
      <w:r w:rsidR="00B8585F">
        <w:rPr>
          <w:rFonts w:ascii="Arial" w:hAnsi="Arial" w:cs="Arial"/>
          <w:sz w:val="24"/>
          <w:szCs w:val="24"/>
        </w:rPr>
        <w:t>que devemos encerrar até o final de setembro nossa integração</w:t>
      </w:r>
      <w:r w:rsidR="003E52E6">
        <w:rPr>
          <w:rFonts w:ascii="Arial" w:hAnsi="Arial" w:cs="Arial"/>
          <w:sz w:val="24"/>
          <w:szCs w:val="24"/>
        </w:rPr>
        <w:t>, portanto a posição do Brasil continua mesma da última reunião.</w:t>
      </w:r>
    </w:p>
    <w:p w14:paraId="4BF77C15" w14:textId="473ABC2C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</w:t>
      </w:r>
      <w:r w:rsidR="00B8585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olívia mencionou</w:t>
      </w:r>
      <w:r w:rsidR="00B858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recebeu o apoio do </w:t>
      </w:r>
      <w:r w:rsidR="00B8585F">
        <w:rPr>
          <w:rFonts w:ascii="Arial" w:hAnsi="Arial" w:cs="Arial"/>
          <w:sz w:val="24"/>
          <w:szCs w:val="24"/>
        </w:rPr>
        <w:t>SERPRO.</w:t>
      </w:r>
    </w:p>
    <w:p w14:paraId="0A6E8A0E" w14:textId="543D1F83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da Argentina disse que não tem </w:t>
      </w:r>
      <w:r w:rsidR="00B8585F">
        <w:rPr>
          <w:rFonts w:ascii="Arial" w:hAnsi="Arial" w:cs="Arial"/>
          <w:sz w:val="24"/>
          <w:szCs w:val="24"/>
        </w:rPr>
        <w:t>novidades d</w:t>
      </w:r>
      <w:r w:rsidR="00E06CE7">
        <w:rPr>
          <w:rFonts w:ascii="Arial" w:hAnsi="Arial" w:cs="Arial"/>
          <w:sz w:val="24"/>
          <w:szCs w:val="24"/>
        </w:rPr>
        <w:t xml:space="preserve">esde </w:t>
      </w:r>
      <w:r w:rsidR="00B8585F">
        <w:rPr>
          <w:rFonts w:ascii="Arial" w:hAnsi="Arial" w:cs="Arial"/>
          <w:sz w:val="24"/>
          <w:szCs w:val="24"/>
        </w:rPr>
        <w:t>a última reunião.</w:t>
      </w:r>
    </w:p>
    <w:p w14:paraId="6BA03278" w14:textId="3973B70F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</w:t>
      </w:r>
      <w:r w:rsidR="00B8585F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>ruguai disse que</w:t>
      </w:r>
      <w:r w:rsidR="00B8585F">
        <w:rPr>
          <w:rFonts w:ascii="Arial" w:hAnsi="Arial" w:cs="Arial"/>
          <w:sz w:val="24"/>
          <w:szCs w:val="24"/>
        </w:rPr>
        <w:t xml:space="preserve"> estão finalizando os testes</w:t>
      </w:r>
      <w:r>
        <w:rPr>
          <w:rFonts w:ascii="Arial" w:hAnsi="Arial" w:cs="Arial"/>
          <w:sz w:val="24"/>
          <w:szCs w:val="24"/>
        </w:rPr>
        <w:t xml:space="preserve"> e que sobre a questão do identificador tributário e</w:t>
      </w:r>
      <w:r w:rsidR="00A333D4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número de sucursal</w:t>
      </w:r>
      <w:r w:rsidR="00A333D4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na próxima semana vai haver uma reunião entre técnicos para tratar do assunto. </w:t>
      </w:r>
    </w:p>
    <w:p w14:paraId="4B7F35C4" w14:textId="31570B41" w:rsidR="00B8585F" w:rsidRDefault="003E52E6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</w:t>
      </w:r>
      <w:r w:rsidR="00B858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araguai disse que</w:t>
      </w:r>
      <w:r w:rsidR="00B8585F">
        <w:rPr>
          <w:rFonts w:ascii="Arial" w:hAnsi="Arial" w:cs="Arial"/>
          <w:sz w:val="24"/>
          <w:szCs w:val="24"/>
        </w:rPr>
        <w:t xml:space="preserve"> já</w:t>
      </w:r>
      <w:r>
        <w:rPr>
          <w:rFonts w:ascii="Arial" w:hAnsi="Arial" w:cs="Arial"/>
          <w:sz w:val="24"/>
          <w:szCs w:val="24"/>
        </w:rPr>
        <w:t xml:space="preserve"> tem operativo o B-Connect, que já</w:t>
      </w:r>
      <w:r w:rsidR="00B8585F">
        <w:rPr>
          <w:rFonts w:ascii="Arial" w:hAnsi="Arial" w:cs="Arial"/>
          <w:sz w:val="24"/>
          <w:szCs w:val="24"/>
        </w:rPr>
        <w:t xml:space="preserve"> recebem e mandam informações </w:t>
      </w:r>
      <w:r>
        <w:rPr>
          <w:rFonts w:ascii="Arial" w:hAnsi="Arial" w:cs="Arial"/>
          <w:sz w:val="24"/>
          <w:szCs w:val="24"/>
        </w:rPr>
        <w:t xml:space="preserve">por ele e que estão trabalhando na integração deste </w:t>
      </w:r>
      <w:r w:rsidR="00B8585F">
        <w:rPr>
          <w:rFonts w:ascii="Arial" w:hAnsi="Arial" w:cs="Arial"/>
          <w:sz w:val="24"/>
          <w:szCs w:val="24"/>
        </w:rPr>
        <w:t>ao S</w:t>
      </w:r>
      <w:r>
        <w:rPr>
          <w:rFonts w:ascii="Arial" w:hAnsi="Arial" w:cs="Arial"/>
          <w:sz w:val="24"/>
          <w:szCs w:val="24"/>
        </w:rPr>
        <w:t>OFIA</w:t>
      </w:r>
      <w:r w:rsidR="00B8585F">
        <w:rPr>
          <w:rFonts w:ascii="Arial" w:hAnsi="Arial" w:cs="Arial"/>
          <w:sz w:val="24"/>
          <w:szCs w:val="24"/>
        </w:rPr>
        <w:t>.</w:t>
      </w:r>
    </w:p>
    <w:p w14:paraId="68510315" w14:textId="77777777" w:rsidR="00B8585F" w:rsidRDefault="00B8585F" w:rsidP="001C788C">
      <w:pPr>
        <w:jc w:val="both"/>
        <w:rPr>
          <w:rFonts w:ascii="Arial" w:hAnsi="Arial" w:cs="Arial"/>
          <w:sz w:val="24"/>
          <w:szCs w:val="24"/>
        </w:rPr>
      </w:pPr>
    </w:p>
    <w:p w14:paraId="023B1EFE" w14:textId="33689605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Documento para a identificação de empresas OEA estrangeiras. -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Avanços</w:t>
      </w:r>
    </w:p>
    <w:p w14:paraId="1A99460B" w14:textId="702F85C3" w:rsidR="00355804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3, o</w:t>
      </w:r>
      <w:r w:rsidR="00355804">
        <w:rPr>
          <w:rFonts w:ascii="Arial" w:hAnsi="Arial" w:cs="Arial"/>
          <w:sz w:val="24"/>
          <w:szCs w:val="24"/>
        </w:rPr>
        <w:t xml:space="preserve"> coordenador do Brasil mencionou que Brasil, Uruguai e Bolívia já compartilharam seu </w:t>
      </w:r>
      <w:r w:rsidR="00D13E1B">
        <w:rPr>
          <w:rFonts w:ascii="Arial" w:hAnsi="Arial" w:cs="Arial"/>
          <w:sz w:val="24"/>
          <w:szCs w:val="24"/>
        </w:rPr>
        <w:t>modelo para a Guia de Aplicação de Benefício</w:t>
      </w:r>
      <w:r w:rsidR="00355804">
        <w:rPr>
          <w:rFonts w:ascii="Arial" w:hAnsi="Arial" w:cs="Arial"/>
          <w:sz w:val="24"/>
          <w:szCs w:val="24"/>
        </w:rPr>
        <w:t>.</w:t>
      </w:r>
    </w:p>
    <w:p w14:paraId="3120ADF2" w14:textId="77FB3E34" w:rsidR="001C788C" w:rsidRDefault="00E0126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da</w:t>
      </w:r>
      <w:r w:rsidR="00B8585F">
        <w:rPr>
          <w:rFonts w:ascii="Arial" w:hAnsi="Arial" w:cs="Arial"/>
          <w:sz w:val="24"/>
          <w:szCs w:val="24"/>
        </w:rPr>
        <w:t xml:space="preserve"> A</w:t>
      </w:r>
      <w:r w:rsidR="00D13E1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gentina disse</w:t>
      </w:r>
      <w:r w:rsidR="00D13E1B">
        <w:rPr>
          <w:rFonts w:ascii="Arial" w:hAnsi="Arial" w:cs="Arial"/>
          <w:sz w:val="24"/>
          <w:szCs w:val="24"/>
        </w:rPr>
        <w:t xml:space="preserve"> que </w:t>
      </w:r>
      <w:r w:rsidR="00B8585F">
        <w:rPr>
          <w:rFonts w:ascii="Arial" w:hAnsi="Arial" w:cs="Arial"/>
          <w:sz w:val="24"/>
          <w:szCs w:val="24"/>
        </w:rPr>
        <w:t>estão fazendo os trabalhos internos para elaboração d</w:t>
      </w:r>
      <w:r w:rsidR="00D13E1B">
        <w:rPr>
          <w:rFonts w:ascii="Arial" w:hAnsi="Arial" w:cs="Arial"/>
          <w:sz w:val="24"/>
          <w:szCs w:val="24"/>
        </w:rPr>
        <w:t>a</w:t>
      </w:r>
      <w:r w:rsidR="00B8585F">
        <w:rPr>
          <w:rFonts w:ascii="Arial" w:hAnsi="Arial" w:cs="Arial"/>
          <w:sz w:val="24"/>
          <w:szCs w:val="24"/>
        </w:rPr>
        <w:t xml:space="preserve"> Guia.</w:t>
      </w:r>
    </w:p>
    <w:p w14:paraId="7C1ADD05" w14:textId="46944EC3" w:rsidR="00B8585F" w:rsidRDefault="00E01262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</w:t>
      </w:r>
      <w:r w:rsidR="00B8585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araguai disse</w:t>
      </w:r>
      <w:r w:rsidR="00D13E1B">
        <w:rPr>
          <w:rFonts w:ascii="Arial" w:hAnsi="Arial" w:cs="Arial"/>
          <w:sz w:val="24"/>
          <w:szCs w:val="24"/>
        </w:rPr>
        <w:t xml:space="preserve"> que</w:t>
      </w:r>
      <w:r w:rsidR="00B8585F">
        <w:rPr>
          <w:rFonts w:ascii="Arial" w:hAnsi="Arial" w:cs="Arial"/>
          <w:sz w:val="24"/>
          <w:szCs w:val="24"/>
        </w:rPr>
        <w:t xml:space="preserve"> já tem o protótipo de novo campo onde será colocada a informação e</w:t>
      </w:r>
      <w:r w:rsidR="00D13E1B">
        <w:rPr>
          <w:rFonts w:ascii="Arial" w:hAnsi="Arial" w:cs="Arial"/>
          <w:sz w:val="24"/>
          <w:szCs w:val="24"/>
        </w:rPr>
        <w:t xml:space="preserve"> que</w:t>
      </w:r>
      <w:r w:rsidR="00B8585F">
        <w:rPr>
          <w:rFonts w:ascii="Arial" w:hAnsi="Arial" w:cs="Arial"/>
          <w:sz w:val="24"/>
          <w:szCs w:val="24"/>
        </w:rPr>
        <w:t xml:space="preserve"> precisam de uma normativa para implementar.</w:t>
      </w:r>
      <w:r w:rsidR="002418DA">
        <w:rPr>
          <w:rFonts w:ascii="Arial" w:hAnsi="Arial" w:cs="Arial"/>
          <w:sz w:val="24"/>
          <w:szCs w:val="24"/>
        </w:rPr>
        <w:t xml:space="preserve"> Vão esperar a </w:t>
      </w:r>
      <w:r w:rsidR="00D13E1B">
        <w:rPr>
          <w:rFonts w:ascii="Arial" w:hAnsi="Arial" w:cs="Arial"/>
          <w:sz w:val="24"/>
          <w:szCs w:val="24"/>
        </w:rPr>
        <w:t>resolução</w:t>
      </w:r>
      <w:r w:rsidR="002418DA">
        <w:rPr>
          <w:rFonts w:ascii="Arial" w:hAnsi="Arial" w:cs="Arial"/>
          <w:sz w:val="24"/>
          <w:szCs w:val="24"/>
        </w:rPr>
        <w:t xml:space="preserve"> para divulgar </w:t>
      </w:r>
      <w:r w:rsidR="00D13E1B">
        <w:rPr>
          <w:rFonts w:ascii="Arial" w:hAnsi="Arial" w:cs="Arial"/>
          <w:sz w:val="24"/>
          <w:szCs w:val="24"/>
        </w:rPr>
        <w:t>a</w:t>
      </w:r>
      <w:r w:rsidR="002418DA">
        <w:rPr>
          <w:rFonts w:ascii="Arial" w:hAnsi="Arial" w:cs="Arial"/>
          <w:sz w:val="24"/>
          <w:szCs w:val="24"/>
        </w:rPr>
        <w:t xml:space="preserve"> Guia.</w:t>
      </w:r>
    </w:p>
    <w:p w14:paraId="347D31EA" w14:textId="77777777" w:rsidR="00B8585F" w:rsidRDefault="00B8585F" w:rsidP="001C788C">
      <w:pPr>
        <w:jc w:val="both"/>
        <w:rPr>
          <w:rFonts w:ascii="Arial" w:hAnsi="Arial" w:cs="Arial"/>
          <w:sz w:val="24"/>
          <w:szCs w:val="24"/>
        </w:rPr>
      </w:pPr>
    </w:p>
    <w:p w14:paraId="4DBDF52E" w14:textId="77777777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no marco do Plano de Ação MERCOSUL – Aliança do Pacífico.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F06C98C" w14:textId="4F07D087" w:rsidR="005E69D8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Prosseguimento das atividades</w:t>
      </w:r>
    </w:p>
    <w:p w14:paraId="255E0AF3" w14:textId="4A1D9A34" w:rsidR="00ED67A4" w:rsidRDefault="00A333D4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4, a</w:t>
      </w:r>
      <w:r w:rsidR="00784A48">
        <w:rPr>
          <w:rFonts w:ascii="Arial" w:hAnsi="Arial" w:cs="Arial"/>
          <w:sz w:val="24"/>
          <w:szCs w:val="24"/>
        </w:rPr>
        <w:t xml:space="preserve"> representante do Uruguai mencionou que </w:t>
      </w:r>
      <w:r w:rsidR="002418DA">
        <w:rPr>
          <w:rFonts w:ascii="Arial" w:hAnsi="Arial" w:cs="Arial"/>
          <w:sz w:val="24"/>
          <w:szCs w:val="24"/>
        </w:rPr>
        <w:t>entrou em contato com</w:t>
      </w:r>
      <w:r w:rsidR="00784A48">
        <w:rPr>
          <w:rFonts w:ascii="Arial" w:hAnsi="Arial" w:cs="Arial"/>
          <w:sz w:val="24"/>
          <w:szCs w:val="24"/>
        </w:rPr>
        <w:t xml:space="preserve"> os representantes do México</w:t>
      </w:r>
      <w:r w:rsidR="002418DA">
        <w:rPr>
          <w:rFonts w:ascii="Arial" w:hAnsi="Arial" w:cs="Arial"/>
          <w:sz w:val="24"/>
          <w:szCs w:val="24"/>
        </w:rPr>
        <w:t xml:space="preserve"> e </w:t>
      </w:r>
      <w:r w:rsidR="00784A48">
        <w:rPr>
          <w:rFonts w:ascii="Arial" w:hAnsi="Arial" w:cs="Arial"/>
          <w:sz w:val="24"/>
          <w:szCs w:val="24"/>
        </w:rPr>
        <w:t xml:space="preserve">da Colômbia </w:t>
      </w:r>
      <w:r w:rsidR="002418DA">
        <w:rPr>
          <w:rFonts w:ascii="Arial" w:hAnsi="Arial" w:cs="Arial"/>
          <w:sz w:val="24"/>
          <w:szCs w:val="24"/>
        </w:rPr>
        <w:t xml:space="preserve">e </w:t>
      </w:r>
      <w:r w:rsidR="00784A48">
        <w:rPr>
          <w:rFonts w:ascii="Arial" w:hAnsi="Arial" w:cs="Arial"/>
          <w:sz w:val="24"/>
          <w:szCs w:val="24"/>
        </w:rPr>
        <w:t xml:space="preserve">que estes </w:t>
      </w:r>
      <w:r w:rsidR="002418DA">
        <w:rPr>
          <w:rFonts w:ascii="Arial" w:hAnsi="Arial" w:cs="Arial"/>
          <w:sz w:val="24"/>
          <w:szCs w:val="24"/>
        </w:rPr>
        <w:t xml:space="preserve">estão analisando o </w:t>
      </w:r>
      <w:r w:rsidR="00E06CE7">
        <w:rPr>
          <w:rFonts w:ascii="Arial" w:hAnsi="Arial" w:cs="Arial"/>
          <w:sz w:val="24"/>
          <w:szCs w:val="24"/>
        </w:rPr>
        <w:t>tema,</w:t>
      </w:r>
      <w:r w:rsidR="002418DA">
        <w:rPr>
          <w:rFonts w:ascii="Arial" w:hAnsi="Arial" w:cs="Arial"/>
          <w:sz w:val="24"/>
          <w:szCs w:val="24"/>
        </w:rPr>
        <w:t xml:space="preserve"> mas não deram uma posição final. </w:t>
      </w:r>
      <w:r w:rsidR="00784A48">
        <w:rPr>
          <w:rFonts w:ascii="Arial" w:hAnsi="Arial" w:cs="Arial"/>
          <w:sz w:val="24"/>
          <w:szCs w:val="24"/>
        </w:rPr>
        <w:t>Lembrou que as</w:t>
      </w:r>
      <w:r w:rsidR="002418DA">
        <w:rPr>
          <w:rFonts w:ascii="Arial" w:hAnsi="Arial" w:cs="Arial"/>
          <w:sz w:val="24"/>
          <w:szCs w:val="24"/>
        </w:rPr>
        <w:t xml:space="preserve"> datas </w:t>
      </w:r>
      <w:r w:rsidR="00784A48">
        <w:rPr>
          <w:rFonts w:ascii="Arial" w:hAnsi="Arial" w:cs="Arial"/>
          <w:sz w:val="24"/>
          <w:szCs w:val="24"/>
        </w:rPr>
        <w:t>propostas</w:t>
      </w:r>
      <w:r w:rsidR="002418DA">
        <w:rPr>
          <w:rFonts w:ascii="Arial" w:hAnsi="Arial" w:cs="Arial"/>
          <w:sz w:val="24"/>
          <w:szCs w:val="24"/>
        </w:rPr>
        <w:t xml:space="preserve"> ficaram defasadas</w:t>
      </w:r>
      <w:r w:rsidR="00784A48">
        <w:rPr>
          <w:rFonts w:ascii="Arial" w:hAnsi="Arial" w:cs="Arial"/>
          <w:sz w:val="24"/>
          <w:szCs w:val="24"/>
        </w:rPr>
        <w:t xml:space="preserve"> e</w:t>
      </w:r>
      <w:r w:rsidR="002418DA">
        <w:rPr>
          <w:rFonts w:ascii="Arial" w:hAnsi="Arial" w:cs="Arial"/>
          <w:sz w:val="24"/>
          <w:szCs w:val="24"/>
        </w:rPr>
        <w:t xml:space="preserve"> terão que ser revistas.</w:t>
      </w:r>
    </w:p>
    <w:p w14:paraId="234FB391" w14:textId="77777777" w:rsidR="002418DA" w:rsidRDefault="002418DA" w:rsidP="001C788C">
      <w:pPr>
        <w:jc w:val="both"/>
        <w:rPr>
          <w:rFonts w:ascii="Arial" w:hAnsi="Arial" w:cs="Arial"/>
          <w:sz w:val="24"/>
          <w:szCs w:val="24"/>
        </w:rPr>
      </w:pPr>
    </w:p>
    <w:p w14:paraId="40A4ECEA" w14:textId="79D7AC85" w:rsidR="001C788C" w:rsidRDefault="001C788C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Avanços dos trabalhos do Projeto OEA Regional.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027695" w14:textId="62A42B10" w:rsidR="001B21C5" w:rsidRDefault="001B21C5" w:rsidP="001C78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Avanços.</w:t>
      </w:r>
    </w:p>
    <w:p w14:paraId="2E521B1A" w14:textId="720FB77A" w:rsidR="00DF1356" w:rsidRDefault="00A333D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5, a</w:t>
      </w:r>
      <w:r w:rsidR="00784A48">
        <w:rPr>
          <w:rFonts w:ascii="Arial" w:hAnsi="Arial" w:cs="Arial"/>
          <w:sz w:val="24"/>
          <w:szCs w:val="24"/>
        </w:rPr>
        <w:t xml:space="preserve"> representante do Uruguai </w:t>
      </w:r>
      <w:r w:rsidR="002418DA">
        <w:rPr>
          <w:rFonts w:ascii="Arial" w:hAnsi="Arial" w:cs="Arial"/>
          <w:sz w:val="24"/>
          <w:szCs w:val="24"/>
        </w:rPr>
        <w:t>resumiu a questão da validade da</w:t>
      </w:r>
      <w:r w:rsidR="00E06CE7">
        <w:rPr>
          <w:rFonts w:ascii="Arial" w:hAnsi="Arial" w:cs="Arial"/>
          <w:sz w:val="24"/>
          <w:szCs w:val="24"/>
        </w:rPr>
        <w:t>s</w:t>
      </w:r>
      <w:r w:rsidR="002418DA">
        <w:rPr>
          <w:rFonts w:ascii="Arial" w:hAnsi="Arial" w:cs="Arial"/>
          <w:sz w:val="24"/>
          <w:szCs w:val="24"/>
        </w:rPr>
        <w:t xml:space="preserve"> visitas</w:t>
      </w:r>
      <w:r w:rsidR="00E06CE7">
        <w:rPr>
          <w:rFonts w:ascii="Arial" w:hAnsi="Arial" w:cs="Arial"/>
          <w:sz w:val="24"/>
          <w:szCs w:val="24"/>
        </w:rPr>
        <w:t xml:space="preserve"> de validação</w:t>
      </w:r>
      <w:r w:rsidR="00784A48">
        <w:rPr>
          <w:rFonts w:ascii="Arial" w:hAnsi="Arial" w:cs="Arial"/>
          <w:sz w:val="24"/>
          <w:szCs w:val="24"/>
        </w:rPr>
        <w:t xml:space="preserve"> que serão previstas no Adendo</w:t>
      </w:r>
      <w:r w:rsidR="00745DF1">
        <w:rPr>
          <w:rFonts w:ascii="Arial" w:hAnsi="Arial" w:cs="Arial"/>
          <w:sz w:val="24"/>
          <w:szCs w:val="24"/>
        </w:rPr>
        <w:t xml:space="preserve"> que está sendo discutido</w:t>
      </w:r>
      <w:r w:rsidR="002418DA">
        <w:rPr>
          <w:rFonts w:ascii="Arial" w:hAnsi="Arial" w:cs="Arial"/>
          <w:sz w:val="24"/>
          <w:szCs w:val="24"/>
        </w:rPr>
        <w:t>,</w:t>
      </w:r>
      <w:r w:rsidR="00784A48">
        <w:rPr>
          <w:rFonts w:ascii="Arial" w:hAnsi="Arial" w:cs="Arial"/>
          <w:sz w:val="24"/>
          <w:szCs w:val="24"/>
        </w:rPr>
        <w:t xml:space="preserve"> que junto com a representante do Chile estão trabalhando no questionário que será encaminhado aos coordenadores e que possivelmente</w:t>
      </w:r>
      <w:r w:rsidR="002418DA">
        <w:rPr>
          <w:rFonts w:ascii="Arial" w:hAnsi="Arial" w:cs="Arial"/>
          <w:sz w:val="24"/>
          <w:szCs w:val="24"/>
        </w:rPr>
        <w:t xml:space="preserve"> devemos ter a consulta </w:t>
      </w:r>
      <w:r w:rsidR="00784A48">
        <w:rPr>
          <w:rFonts w:ascii="Arial" w:hAnsi="Arial" w:cs="Arial"/>
          <w:sz w:val="24"/>
          <w:szCs w:val="24"/>
        </w:rPr>
        <w:t xml:space="preserve">pronta para </w:t>
      </w:r>
      <w:r w:rsidR="002418DA">
        <w:rPr>
          <w:rFonts w:ascii="Arial" w:hAnsi="Arial" w:cs="Arial"/>
          <w:sz w:val="24"/>
          <w:szCs w:val="24"/>
        </w:rPr>
        <w:t>a próxima vídeo</w:t>
      </w:r>
      <w:r>
        <w:rPr>
          <w:rFonts w:ascii="Arial" w:hAnsi="Arial" w:cs="Arial"/>
          <w:sz w:val="24"/>
          <w:szCs w:val="24"/>
        </w:rPr>
        <w:t xml:space="preserve"> do </w:t>
      </w:r>
      <w:r w:rsidR="00E06CE7">
        <w:rPr>
          <w:rFonts w:ascii="Arial" w:hAnsi="Arial" w:cs="Arial"/>
          <w:sz w:val="24"/>
          <w:szCs w:val="24"/>
        </w:rPr>
        <w:t xml:space="preserve">ARM </w:t>
      </w:r>
      <w:r>
        <w:rPr>
          <w:rFonts w:ascii="Arial" w:hAnsi="Arial" w:cs="Arial"/>
          <w:sz w:val="24"/>
          <w:szCs w:val="24"/>
        </w:rPr>
        <w:t>Regional</w:t>
      </w:r>
      <w:r w:rsidR="002418DA">
        <w:rPr>
          <w:rFonts w:ascii="Arial" w:hAnsi="Arial" w:cs="Arial"/>
          <w:sz w:val="24"/>
          <w:szCs w:val="24"/>
        </w:rPr>
        <w:t>.</w:t>
      </w:r>
    </w:p>
    <w:p w14:paraId="69407B52" w14:textId="77777777" w:rsidR="002418DA" w:rsidRDefault="002418DA" w:rsidP="00C87FBD">
      <w:pPr>
        <w:jc w:val="both"/>
        <w:rPr>
          <w:rFonts w:ascii="Arial" w:hAnsi="Arial" w:cs="Arial"/>
          <w:sz w:val="24"/>
          <w:szCs w:val="24"/>
        </w:rPr>
      </w:pPr>
    </w:p>
    <w:p w14:paraId="742EBC73" w14:textId="3177D593" w:rsidR="006F0996" w:rsidRDefault="006F0996" w:rsidP="00C87F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 w:rsidRPr="006F0996">
        <w:rPr>
          <w:rFonts w:ascii="Arial" w:hAnsi="Arial" w:cs="Arial"/>
          <w:b/>
          <w:bCs/>
          <w:sz w:val="24"/>
          <w:szCs w:val="24"/>
        </w:rPr>
        <w:t>Visita de validação</w:t>
      </w:r>
      <w:r>
        <w:rPr>
          <w:rFonts w:ascii="Arial" w:hAnsi="Arial" w:cs="Arial"/>
          <w:b/>
          <w:bCs/>
          <w:sz w:val="24"/>
          <w:szCs w:val="24"/>
        </w:rPr>
        <w:t xml:space="preserve"> virtual no Paraguai programada para 20 a 24/09/21.</w:t>
      </w:r>
    </w:p>
    <w:p w14:paraId="69A2CCBC" w14:textId="492DCBBD" w:rsidR="00393457" w:rsidRDefault="00A333D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ponto 6, a</w:t>
      </w:r>
      <w:r w:rsidR="002E7AC1">
        <w:rPr>
          <w:rFonts w:ascii="Arial" w:hAnsi="Arial" w:cs="Arial"/>
          <w:sz w:val="24"/>
          <w:szCs w:val="24"/>
        </w:rPr>
        <w:t xml:space="preserve"> representante da</w:t>
      </w:r>
      <w:r w:rsidR="002418DA">
        <w:rPr>
          <w:rFonts w:ascii="Arial" w:hAnsi="Arial" w:cs="Arial"/>
          <w:sz w:val="24"/>
          <w:szCs w:val="24"/>
        </w:rPr>
        <w:t xml:space="preserve"> A</w:t>
      </w:r>
      <w:r w:rsidR="002E7AC1">
        <w:rPr>
          <w:rFonts w:ascii="Arial" w:hAnsi="Arial" w:cs="Arial"/>
          <w:sz w:val="24"/>
          <w:szCs w:val="24"/>
        </w:rPr>
        <w:t>rgentina mencionou</w:t>
      </w:r>
      <w:r w:rsidR="002418DA">
        <w:rPr>
          <w:rFonts w:ascii="Arial" w:hAnsi="Arial" w:cs="Arial"/>
          <w:sz w:val="24"/>
          <w:szCs w:val="24"/>
        </w:rPr>
        <w:t xml:space="preserve"> que a sua participação será no âmbito do Mercosul e não do Regional, p</w:t>
      </w:r>
      <w:r w:rsidR="009F37CC">
        <w:rPr>
          <w:rFonts w:ascii="Arial" w:hAnsi="Arial" w:cs="Arial"/>
          <w:sz w:val="24"/>
          <w:szCs w:val="24"/>
        </w:rPr>
        <w:t>ois para que fosse</w:t>
      </w:r>
      <w:r w:rsidR="002418DA">
        <w:rPr>
          <w:rFonts w:ascii="Arial" w:hAnsi="Arial" w:cs="Arial"/>
          <w:sz w:val="24"/>
          <w:szCs w:val="24"/>
        </w:rPr>
        <w:t xml:space="preserve"> no âmbito do Regional teriam que colocar para aprovação de sua Direção</w:t>
      </w:r>
      <w:r w:rsidR="00393457">
        <w:rPr>
          <w:rFonts w:ascii="Arial" w:hAnsi="Arial" w:cs="Arial"/>
          <w:sz w:val="24"/>
          <w:szCs w:val="24"/>
        </w:rPr>
        <w:t>.</w:t>
      </w:r>
      <w:r w:rsidR="009F37CC">
        <w:rPr>
          <w:rFonts w:ascii="Arial" w:hAnsi="Arial" w:cs="Arial"/>
          <w:sz w:val="24"/>
          <w:szCs w:val="24"/>
        </w:rPr>
        <w:t xml:space="preserve"> Solicitou a modificação da agenda para atender a este ponto.</w:t>
      </w:r>
    </w:p>
    <w:p w14:paraId="13B7EC7C" w14:textId="1440D098" w:rsidR="00393457" w:rsidRDefault="002E7AC1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9F37CC">
        <w:rPr>
          <w:rFonts w:ascii="Arial" w:hAnsi="Arial" w:cs="Arial"/>
          <w:sz w:val="24"/>
          <w:szCs w:val="24"/>
        </w:rPr>
        <w:t xml:space="preserve">o </w:t>
      </w:r>
      <w:r w:rsidR="00393457">
        <w:rPr>
          <w:rFonts w:ascii="Arial" w:hAnsi="Arial" w:cs="Arial"/>
          <w:sz w:val="24"/>
          <w:szCs w:val="24"/>
        </w:rPr>
        <w:t>P</w:t>
      </w:r>
      <w:r w:rsidR="009F37CC">
        <w:rPr>
          <w:rFonts w:ascii="Arial" w:hAnsi="Arial" w:cs="Arial"/>
          <w:sz w:val="24"/>
          <w:szCs w:val="24"/>
        </w:rPr>
        <w:t>araguai disse que</w:t>
      </w:r>
      <w:r w:rsidR="00393457">
        <w:rPr>
          <w:rFonts w:ascii="Arial" w:hAnsi="Arial" w:cs="Arial"/>
          <w:sz w:val="24"/>
          <w:szCs w:val="24"/>
        </w:rPr>
        <w:t xml:space="preserve"> vão modificar a agenda para atender </w:t>
      </w:r>
      <w:r w:rsidR="009F37CC">
        <w:rPr>
          <w:rFonts w:ascii="Arial" w:hAnsi="Arial" w:cs="Arial"/>
          <w:sz w:val="24"/>
          <w:szCs w:val="24"/>
        </w:rPr>
        <w:t>à</w:t>
      </w:r>
      <w:r w:rsidR="00393457">
        <w:rPr>
          <w:rFonts w:ascii="Arial" w:hAnsi="Arial" w:cs="Arial"/>
          <w:sz w:val="24"/>
          <w:szCs w:val="24"/>
        </w:rPr>
        <w:t xml:space="preserve"> solicitação da Argentina,</w:t>
      </w:r>
      <w:r w:rsidR="009F37CC">
        <w:rPr>
          <w:rFonts w:ascii="Arial" w:hAnsi="Arial" w:cs="Arial"/>
          <w:sz w:val="24"/>
          <w:szCs w:val="24"/>
        </w:rPr>
        <w:t xml:space="preserve"> ou seja</w:t>
      </w:r>
      <w:r w:rsidR="00393457">
        <w:rPr>
          <w:rFonts w:ascii="Arial" w:hAnsi="Arial" w:cs="Arial"/>
          <w:sz w:val="24"/>
          <w:szCs w:val="24"/>
        </w:rPr>
        <w:t xml:space="preserve"> vão separar as reuniões de finalização com o Mercosul</w:t>
      </w:r>
      <w:r w:rsidR="009F37CC">
        <w:rPr>
          <w:rFonts w:ascii="Arial" w:hAnsi="Arial" w:cs="Arial"/>
          <w:sz w:val="24"/>
          <w:szCs w:val="24"/>
        </w:rPr>
        <w:t xml:space="preserve"> e com os países do Regional</w:t>
      </w:r>
      <w:r w:rsidR="00393457">
        <w:rPr>
          <w:rFonts w:ascii="Arial" w:hAnsi="Arial" w:cs="Arial"/>
          <w:sz w:val="24"/>
          <w:szCs w:val="24"/>
        </w:rPr>
        <w:t>.</w:t>
      </w:r>
    </w:p>
    <w:p w14:paraId="74BDE43C" w14:textId="66E943D1" w:rsidR="00393457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coordenador do Brasil e a representante da</w:t>
      </w:r>
      <w:r w:rsidR="0039345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rgentina disseram estar</w:t>
      </w:r>
      <w:r w:rsidR="00393457">
        <w:rPr>
          <w:rFonts w:ascii="Arial" w:hAnsi="Arial" w:cs="Arial"/>
          <w:sz w:val="24"/>
          <w:szCs w:val="24"/>
        </w:rPr>
        <w:t xml:space="preserve"> de acordo.</w:t>
      </w:r>
    </w:p>
    <w:p w14:paraId="1906AFD5" w14:textId="6AA8BD42" w:rsidR="006F0996" w:rsidRDefault="002E7AC1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representante d</w:t>
      </w:r>
      <w:r w:rsidR="00AE1044">
        <w:rPr>
          <w:rFonts w:ascii="Arial" w:hAnsi="Arial" w:cs="Arial"/>
          <w:sz w:val="24"/>
          <w:szCs w:val="24"/>
        </w:rPr>
        <w:t>a</w:t>
      </w:r>
      <w:r w:rsidR="00393457">
        <w:rPr>
          <w:rFonts w:ascii="Arial" w:hAnsi="Arial" w:cs="Arial"/>
          <w:sz w:val="24"/>
          <w:szCs w:val="24"/>
        </w:rPr>
        <w:t xml:space="preserve"> B</w:t>
      </w:r>
      <w:r w:rsidR="00AE1044">
        <w:rPr>
          <w:rFonts w:ascii="Arial" w:hAnsi="Arial" w:cs="Arial"/>
          <w:sz w:val="24"/>
          <w:szCs w:val="24"/>
        </w:rPr>
        <w:t>olívia</w:t>
      </w:r>
      <w:r w:rsidR="00393457">
        <w:rPr>
          <w:rFonts w:ascii="Arial" w:hAnsi="Arial" w:cs="Arial"/>
          <w:sz w:val="24"/>
          <w:szCs w:val="24"/>
        </w:rPr>
        <w:t xml:space="preserve"> sugeriu</w:t>
      </w:r>
      <w:r w:rsidR="00AE1044">
        <w:rPr>
          <w:rFonts w:ascii="Arial" w:hAnsi="Arial" w:cs="Arial"/>
          <w:sz w:val="24"/>
          <w:szCs w:val="24"/>
        </w:rPr>
        <w:t xml:space="preserve"> que</w:t>
      </w:r>
      <w:r w:rsidR="00393457">
        <w:rPr>
          <w:rFonts w:ascii="Arial" w:hAnsi="Arial" w:cs="Arial"/>
          <w:sz w:val="24"/>
          <w:szCs w:val="24"/>
        </w:rPr>
        <w:t xml:space="preserve"> as duas reuniões de encerramento sejam no mesmo</w:t>
      </w:r>
      <w:r w:rsidR="00AE1044">
        <w:rPr>
          <w:rFonts w:ascii="Arial" w:hAnsi="Arial" w:cs="Arial"/>
          <w:sz w:val="24"/>
          <w:szCs w:val="24"/>
        </w:rPr>
        <w:t xml:space="preserve"> dia</w:t>
      </w:r>
      <w:r w:rsidR="00393457">
        <w:rPr>
          <w:rFonts w:ascii="Arial" w:hAnsi="Arial" w:cs="Arial"/>
          <w:sz w:val="24"/>
          <w:szCs w:val="24"/>
        </w:rPr>
        <w:t>.</w:t>
      </w:r>
    </w:p>
    <w:p w14:paraId="41C76CD5" w14:textId="34236818" w:rsidR="00393457" w:rsidRDefault="002E7AC1" w:rsidP="00C87FBD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</w:t>
      </w:r>
      <w:r w:rsidR="00AE1044">
        <w:rPr>
          <w:rFonts w:ascii="Arial" w:hAnsi="Arial" w:cs="Arial"/>
          <w:sz w:val="24"/>
          <w:szCs w:val="24"/>
        </w:rPr>
        <w:t xml:space="preserve">o </w:t>
      </w:r>
      <w:r w:rsidR="00393457">
        <w:rPr>
          <w:rFonts w:ascii="Arial" w:hAnsi="Arial" w:cs="Arial"/>
          <w:sz w:val="24"/>
          <w:szCs w:val="24"/>
        </w:rPr>
        <w:t>P</w:t>
      </w:r>
      <w:r w:rsidR="00AE1044">
        <w:rPr>
          <w:rFonts w:ascii="Arial" w:hAnsi="Arial" w:cs="Arial"/>
          <w:sz w:val="24"/>
          <w:szCs w:val="24"/>
        </w:rPr>
        <w:t>araguai disse que</w:t>
      </w:r>
      <w:r w:rsidR="00393457">
        <w:rPr>
          <w:rFonts w:ascii="Arial" w:hAnsi="Arial" w:cs="Arial"/>
          <w:sz w:val="24"/>
          <w:szCs w:val="24"/>
        </w:rPr>
        <w:t xml:space="preserve"> vai programar a reunião do Mercosul para </w:t>
      </w:r>
      <w:r w:rsidR="00AE1044">
        <w:rPr>
          <w:rFonts w:ascii="Arial" w:hAnsi="Arial" w:cs="Arial"/>
          <w:sz w:val="24"/>
          <w:szCs w:val="24"/>
        </w:rPr>
        <w:t>sexta-feira à</w:t>
      </w:r>
      <w:r w:rsidR="00393457">
        <w:rPr>
          <w:rFonts w:ascii="Arial" w:hAnsi="Arial" w:cs="Arial"/>
          <w:sz w:val="24"/>
          <w:szCs w:val="24"/>
        </w:rPr>
        <w:t xml:space="preserve"> tarde</w:t>
      </w:r>
      <w:r w:rsidR="00AE1044">
        <w:rPr>
          <w:rFonts w:ascii="Arial" w:hAnsi="Arial" w:cs="Arial"/>
          <w:sz w:val="24"/>
          <w:szCs w:val="24"/>
        </w:rPr>
        <w:t xml:space="preserve"> e que a do Regional será neste dia pela manhã.</w:t>
      </w:r>
    </w:p>
    <w:p w14:paraId="7441AFE3" w14:textId="30207544" w:rsidR="002418DA" w:rsidRPr="00AE1044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demais representantes concordaram com a proposta do Paraguai</w:t>
      </w:r>
      <w:r w:rsidR="00F75ECB">
        <w:rPr>
          <w:rFonts w:ascii="Arial" w:hAnsi="Arial" w:cs="Arial"/>
          <w:sz w:val="24"/>
          <w:szCs w:val="24"/>
        </w:rPr>
        <w:t xml:space="preserve"> e se definiu que os países do Mercosul participariam da reunião da tarde de sexta-feira.</w:t>
      </w:r>
    </w:p>
    <w:p w14:paraId="4E65B86D" w14:textId="584A0E4E" w:rsidR="005A4330" w:rsidRPr="005A4330" w:rsidRDefault="00AE1044" w:rsidP="00C87F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coordenador do Brasil </w:t>
      </w:r>
      <w:r w:rsidR="005A4330">
        <w:rPr>
          <w:rFonts w:ascii="Arial" w:hAnsi="Arial" w:cs="Arial"/>
          <w:sz w:val="24"/>
          <w:szCs w:val="24"/>
        </w:rPr>
        <w:t>perguntou se havia mais observações aos outros países e</w:t>
      </w:r>
      <w:r w:rsidR="003E21D5">
        <w:rPr>
          <w:rFonts w:ascii="Arial" w:hAnsi="Arial" w:cs="Arial"/>
          <w:sz w:val="24"/>
          <w:szCs w:val="24"/>
        </w:rPr>
        <w:t xml:space="preserve"> como</w:t>
      </w:r>
      <w:r w:rsidR="005A4330">
        <w:rPr>
          <w:rFonts w:ascii="Arial" w:hAnsi="Arial" w:cs="Arial"/>
          <w:sz w:val="24"/>
          <w:szCs w:val="24"/>
        </w:rPr>
        <w:t xml:space="preserve"> não houve</w:t>
      </w:r>
      <w:r w:rsidR="00F75ECB">
        <w:rPr>
          <w:rFonts w:ascii="Arial" w:hAnsi="Arial" w:cs="Arial"/>
          <w:sz w:val="24"/>
          <w:szCs w:val="24"/>
        </w:rPr>
        <w:t xml:space="preserve"> a reunião foi encerrada.</w:t>
      </w:r>
    </w:p>
    <w:p w14:paraId="1A13E197" w14:textId="4693DD2A" w:rsidR="00AE1044" w:rsidRDefault="00AE1044" w:rsidP="00C87FBD">
      <w:pPr>
        <w:jc w:val="both"/>
        <w:rPr>
          <w:rFonts w:ascii="Arial" w:hAnsi="Arial" w:cs="Arial"/>
          <w:sz w:val="24"/>
          <w:szCs w:val="24"/>
        </w:rPr>
      </w:pPr>
    </w:p>
    <w:sectPr w:rsidR="00AE1044" w:rsidSect="00E61609">
      <w:headerReference w:type="default" r:id="rId7"/>
      <w:headerReference w:type="first" r:id="rId8"/>
      <w:footerReference w:type="first" r:id="rId9"/>
      <w:pgSz w:w="11906" w:h="16838" w:code="9"/>
      <w:pgMar w:top="1418" w:right="851" w:bottom="1985" w:left="1701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5AC8" w14:textId="77777777" w:rsidR="00487A5C" w:rsidRDefault="00487A5C">
      <w:pPr>
        <w:spacing w:after="0" w:line="240" w:lineRule="auto"/>
      </w:pPr>
      <w:r>
        <w:separator/>
      </w:r>
    </w:p>
  </w:endnote>
  <w:endnote w:type="continuationSeparator" w:id="0">
    <w:p w14:paraId="744D4926" w14:textId="77777777" w:rsidR="00487A5C" w:rsidRDefault="0048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404" w14:textId="1749DBB0" w:rsidR="00956BAF" w:rsidRPr="00956BAF" w:rsidRDefault="00956BAF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 xml:space="preserve">Centro Nacional de Operadores Econômicos Autorizados – </w:t>
    </w:r>
    <w:proofErr w:type="spellStart"/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CeOEA</w:t>
    </w:r>
    <w:proofErr w:type="spellEnd"/>
  </w:p>
  <w:p w14:paraId="6DB28B10" w14:textId="5D4A56C9" w:rsidR="00956BAF" w:rsidRPr="00956BAF" w:rsidRDefault="00956BAF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Coordenação Geral de Administração Aduaneira - Coana</w:t>
    </w:r>
    <w:r w:rsidRPr="00956BAF">
      <w:rPr>
        <w:rFonts w:asciiTheme="minorHAnsi" w:hAnsiTheme="minorHAnsi" w:cstheme="minorHAnsi"/>
        <w:color w:val="201F1E"/>
        <w:sz w:val="16"/>
        <w:szCs w:val="16"/>
      </w:rPr>
      <w:br/>
    </w:r>
    <w:r w:rsidRPr="00956BAF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Secretaria Especial da Receita Federal do Brasil – RFB</w:t>
    </w:r>
  </w:p>
  <w:p w14:paraId="46216B6B" w14:textId="532413BF" w:rsidR="009A4113" w:rsidRPr="00454E5B" w:rsidRDefault="00454E5B">
    <w:pPr>
      <w:pStyle w:val="NormalWeb"/>
      <w:spacing w:before="0"/>
      <w:jc w:val="center"/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</w:pPr>
    <w:r w:rsidRPr="00454E5B">
      <w:rPr>
        <w:rFonts w:asciiTheme="minorHAnsi" w:hAnsiTheme="minorHAnsi" w:cstheme="minorHAnsi"/>
        <w:color w:val="201F1E"/>
        <w:sz w:val="16"/>
        <w:szCs w:val="16"/>
        <w:shd w:val="clear" w:color="auto" w:fill="FFFFFF"/>
      </w:rPr>
      <w:t>https://www.gov.br/receitafederal/pt-br/assuntos/aduana-e-comercio-exterior/importacao-e-exportacao/oea</w:t>
    </w:r>
  </w:p>
  <w:p w14:paraId="0B22C96E" w14:textId="77777777" w:rsidR="009A4113" w:rsidRDefault="009A4113">
    <w:pPr>
      <w:pStyle w:val="Piedepgina"/>
      <w:rPr>
        <w:sz w:val="20"/>
        <w:szCs w:val="20"/>
      </w:rPr>
    </w:pPr>
  </w:p>
  <w:p w14:paraId="50964778" w14:textId="77777777" w:rsidR="009A4113" w:rsidRDefault="009A4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E03F" w14:textId="77777777" w:rsidR="00487A5C" w:rsidRDefault="00487A5C">
      <w:pPr>
        <w:spacing w:after="0" w:line="240" w:lineRule="auto"/>
      </w:pPr>
      <w:bookmarkStart w:id="0" w:name="_Hlk82684603"/>
      <w:bookmarkEnd w:id="0"/>
      <w:r>
        <w:rPr>
          <w:color w:val="000000"/>
        </w:rPr>
        <w:separator/>
      </w:r>
    </w:p>
  </w:footnote>
  <w:footnote w:type="continuationSeparator" w:id="0">
    <w:p w14:paraId="3C78A2F3" w14:textId="77777777" w:rsidR="00487A5C" w:rsidRDefault="0048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653" w14:textId="77777777" w:rsidR="00E61609" w:rsidRDefault="00E61609" w:rsidP="00E61609">
    <w:pPr>
      <w:pStyle w:val="Encabezado"/>
    </w:pPr>
  </w:p>
  <w:p w14:paraId="7F1EDA9C" w14:textId="77777777" w:rsidR="00E61609" w:rsidRDefault="00E61609" w:rsidP="00E61609">
    <w:pPr>
      <w:pStyle w:val="Encabezado"/>
    </w:pPr>
    <w:r>
      <w:rPr>
        <w:noProof/>
        <w:lang w:eastAsia="pt-BR"/>
      </w:rPr>
      <w:drawing>
        <wp:inline distT="0" distB="0" distL="0" distR="0" wp14:anchorId="5DB5986B" wp14:editId="1AA5238E">
          <wp:extent cx="938254" cy="721695"/>
          <wp:effectExtent l="0" t="0" r="0" b="2540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4C51BA87" wp14:editId="766DB2DE">
          <wp:extent cx="938254" cy="721695"/>
          <wp:effectExtent l="0" t="0" r="0" b="2540"/>
          <wp:docPr id="6" name="Imagem 6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A542AB" w14:textId="77777777" w:rsidR="00E61609" w:rsidRPr="00E61609" w:rsidRDefault="00E61609" w:rsidP="00E616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FBD5" w14:textId="77777777" w:rsidR="00E82255" w:rsidRDefault="00E82255" w:rsidP="00E82255">
    <w:pPr>
      <w:pStyle w:val="Encabezado"/>
    </w:pPr>
  </w:p>
  <w:p w14:paraId="48CC6378" w14:textId="77777777" w:rsidR="00B85083" w:rsidRDefault="00B85083" w:rsidP="00E82255">
    <w:pPr>
      <w:pStyle w:val="Encabezado"/>
    </w:pPr>
  </w:p>
  <w:p w14:paraId="7681ED55" w14:textId="77777777" w:rsidR="00B85083" w:rsidRDefault="00B85083" w:rsidP="00E82255">
    <w:pPr>
      <w:pStyle w:val="Encabezado"/>
    </w:pPr>
  </w:p>
  <w:p w14:paraId="01AFF01A" w14:textId="79669490" w:rsidR="009A4113" w:rsidRDefault="00B85083" w:rsidP="00E82255">
    <w:pPr>
      <w:pStyle w:val="Encabezado"/>
    </w:pPr>
    <w:r>
      <w:rPr>
        <w:noProof/>
        <w:lang w:eastAsia="pt-BR"/>
      </w:rPr>
      <w:drawing>
        <wp:inline distT="0" distB="0" distL="0" distR="0" wp14:anchorId="277E0E54" wp14:editId="29F8738D">
          <wp:extent cx="938254" cy="721695"/>
          <wp:effectExtent l="0" t="0" r="0" b="254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</w:t>
    </w:r>
    <w:r w:rsidR="00E82255">
      <w:rPr>
        <w:noProof/>
        <w:lang w:eastAsia="pt-BR"/>
      </w:rPr>
      <w:drawing>
        <wp:inline distT="0" distB="0" distL="0" distR="0" wp14:anchorId="001B554B" wp14:editId="33A3DDDC">
          <wp:extent cx="938254" cy="721695"/>
          <wp:effectExtent l="0" t="0" r="0" b="254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Flag_of_Mercosur_(Portuguese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770" cy="729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674"/>
    <w:multiLevelType w:val="multilevel"/>
    <w:tmpl w:val="703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566074"/>
    <w:multiLevelType w:val="multilevel"/>
    <w:tmpl w:val="343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164ED"/>
    <w:multiLevelType w:val="multilevel"/>
    <w:tmpl w:val="2A20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06C20"/>
    <w:multiLevelType w:val="hybridMultilevel"/>
    <w:tmpl w:val="A5E23D1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0650FA"/>
    <w:multiLevelType w:val="multilevel"/>
    <w:tmpl w:val="B0E8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8D28E2"/>
    <w:multiLevelType w:val="hybridMultilevel"/>
    <w:tmpl w:val="D7EE40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3B69"/>
    <w:multiLevelType w:val="multilevel"/>
    <w:tmpl w:val="D9D4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9D0CF1"/>
    <w:multiLevelType w:val="multilevel"/>
    <w:tmpl w:val="62F6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758CE"/>
    <w:multiLevelType w:val="hybridMultilevel"/>
    <w:tmpl w:val="B4A6B6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E5977B3"/>
    <w:multiLevelType w:val="multilevel"/>
    <w:tmpl w:val="D2FC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CC"/>
    <w:rsid w:val="0000038A"/>
    <w:rsid w:val="0000161F"/>
    <w:rsid w:val="000106BD"/>
    <w:rsid w:val="00052BCC"/>
    <w:rsid w:val="0008213A"/>
    <w:rsid w:val="000904F3"/>
    <w:rsid w:val="000D1CD6"/>
    <w:rsid w:val="000E6E2C"/>
    <w:rsid w:val="00100CE2"/>
    <w:rsid w:val="00154BD4"/>
    <w:rsid w:val="001B21C5"/>
    <w:rsid w:val="001C788C"/>
    <w:rsid w:val="002418DA"/>
    <w:rsid w:val="002E7AC1"/>
    <w:rsid w:val="00304912"/>
    <w:rsid w:val="00317A40"/>
    <w:rsid w:val="00344B60"/>
    <w:rsid w:val="0034792D"/>
    <w:rsid w:val="00355804"/>
    <w:rsid w:val="00373CF0"/>
    <w:rsid w:val="00393457"/>
    <w:rsid w:val="003966CC"/>
    <w:rsid w:val="003B1E89"/>
    <w:rsid w:val="003E21D5"/>
    <w:rsid w:val="003E52E6"/>
    <w:rsid w:val="00454E5B"/>
    <w:rsid w:val="00457AD3"/>
    <w:rsid w:val="0047316D"/>
    <w:rsid w:val="00487A5C"/>
    <w:rsid w:val="004A5462"/>
    <w:rsid w:val="004C3292"/>
    <w:rsid w:val="0051353A"/>
    <w:rsid w:val="00531F39"/>
    <w:rsid w:val="00552314"/>
    <w:rsid w:val="005606E2"/>
    <w:rsid w:val="0056249D"/>
    <w:rsid w:val="0057415C"/>
    <w:rsid w:val="005A4330"/>
    <w:rsid w:val="005E69D8"/>
    <w:rsid w:val="005F33FD"/>
    <w:rsid w:val="00607C6D"/>
    <w:rsid w:val="00607F2A"/>
    <w:rsid w:val="006173F9"/>
    <w:rsid w:val="00653EC1"/>
    <w:rsid w:val="006A07F5"/>
    <w:rsid w:val="006F0996"/>
    <w:rsid w:val="006F78DF"/>
    <w:rsid w:val="00700502"/>
    <w:rsid w:val="00745DF1"/>
    <w:rsid w:val="00783E42"/>
    <w:rsid w:val="00784A48"/>
    <w:rsid w:val="00806D30"/>
    <w:rsid w:val="00865944"/>
    <w:rsid w:val="00871AC7"/>
    <w:rsid w:val="00920FBE"/>
    <w:rsid w:val="00956BAF"/>
    <w:rsid w:val="0098140C"/>
    <w:rsid w:val="009A4113"/>
    <w:rsid w:val="009C6DFD"/>
    <w:rsid w:val="009F37CC"/>
    <w:rsid w:val="00A058CA"/>
    <w:rsid w:val="00A333D4"/>
    <w:rsid w:val="00A71CA2"/>
    <w:rsid w:val="00A77A54"/>
    <w:rsid w:val="00AB6A1F"/>
    <w:rsid w:val="00AC41CB"/>
    <w:rsid w:val="00AE1044"/>
    <w:rsid w:val="00AF4EFA"/>
    <w:rsid w:val="00B13D54"/>
    <w:rsid w:val="00B85083"/>
    <w:rsid w:val="00B8585F"/>
    <w:rsid w:val="00B900B7"/>
    <w:rsid w:val="00BB5342"/>
    <w:rsid w:val="00BD4203"/>
    <w:rsid w:val="00BE40FB"/>
    <w:rsid w:val="00BF270A"/>
    <w:rsid w:val="00C340E1"/>
    <w:rsid w:val="00C5571E"/>
    <w:rsid w:val="00C87651"/>
    <w:rsid w:val="00C87FBD"/>
    <w:rsid w:val="00C92C0E"/>
    <w:rsid w:val="00CC4BC7"/>
    <w:rsid w:val="00D13E1B"/>
    <w:rsid w:val="00D90D16"/>
    <w:rsid w:val="00DA140F"/>
    <w:rsid w:val="00DF1356"/>
    <w:rsid w:val="00E01262"/>
    <w:rsid w:val="00E06B02"/>
    <w:rsid w:val="00E06CE7"/>
    <w:rsid w:val="00E61609"/>
    <w:rsid w:val="00E82255"/>
    <w:rsid w:val="00EA76BB"/>
    <w:rsid w:val="00ED06E6"/>
    <w:rsid w:val="00ED293C"/>
    <w:rsid w:val="00ED45B9"/>
    <w:rsid w:val="00ED67A4"/>
    <w:rsid w:val="00F60FD0"/>
    <w:rsid w:val="00F7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DFDCCD"/>
  <w15:chartTrackingRefBased/>
  <w15:docId w15:val="{DEC50682-82B1-4715-BC5B-628ADEBF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Ttulo1">
    <w:name w:val="heading 1"/>
    <w:basedOn w:val="Normal"/>
    <w:qFormat/>
    <w:pPr>
      <w:spacing w:before="958"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kern w:val="3"/>
      <w:sz w:val="48"/>
      <w:szCs w:val="48"/>
      <w:lang w:eastAsia="pt-BR"/>
    </w:rPr>
  </w:style>
  <w:style w:type="paragraph" w:styleId="Ttulo2">
    <w:name w:val="heading 2"/>
    <w:basedOn w:val="Normal"/>
    <w:next w:val="Normal"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Ttulo5">
    <w:name w:val="heading 5"/>
    <w:basedOn w:val="Normal"/>
    <w:next w:val="Normal"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color w:val="000000"/>
      <w:kern w:val="3"/>
      <w:sz w:val="48"/>
      <w:szCs w:val="48"/>
      <w:lang w:eastAsia="pt-BR"/>
    </w:rPr>
  </w:style>
  <w:style w:type="paragraph" w:styleId="NormalWeb">
    <w:name w:val="Normal (Web)"/>
    <w:basedOn w:val="Normal"/>
    <w:semiHidden/>
    <w:pPr>
      <w:spacing w:before="100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inespaciado">
    <w:name w:val="No Spacing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Ttulodellibro">
    <w:name w:val="Book Title"/>
    <w:qFormat/>
    <w:rPr>
      <w:b/>
      <w:bCs/>
      <w:i/>
      <w:iCs/>
      <w:spacing w:val="5"/>
    </w:rPr>
  </w:style>
  <w:style w:type="paragraph" w:styleId="Subttulo">
    <w:name w:val="Subtitle"/>
    <w:basedOn w:val="Normal"/>
    <w:next w:val="Normal"/>
    <w:qFormat/>
    <w:rPr>
      <w:rFonts w:eastAsia="Times New Roman"/>
      <w:color w:val="5A5A5A"/>
      <w:spacing w:val="15"/>
    </w:rPr>
  </w:style>
  <w:style w:type="character" w:customStyle="1" w:styleId="SubttuloChar">
    <w:name w:val="Subtítulo Char"/>
    <w:rPr>
      <w:rFonts w:ascii="Calibri" w:eastAsia="Times New Roman" w:hAnsi="Calibri" w:cs="Times New Roman"/>
      <w:color w:val="5A5A5A"/>
      <w:spacing w:val="15"/>
    </w:rPr>
  </w:style>
  <w:style w:type="character" w:customStyle="1" w:styleId="Ttulo3Char">
    <w:name w:val="Título 3 Char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semiHidden/>
    <w:rPr>
      <w:rFonts w:ascii="Calibri Light" w:eastAsia="Times New Roman" w:hAnsi="Calibri Light" w:cs="Times New Roman"/>
      <w:i/>
      <w:iCs/>
      <w:color w:val="2E74B5"/>
    </w:rPr>
  </w:style>
  <w:style w:type="paragraph" w:customStyle="1" w:styleId="western">
    <w:name w:val="western"/>
    <w:basedOn w:val="Normal"/>
    <w:pPr>
      <w:suppressAutoHyphens w:val="0"/>
      <w:autoSpaceDN/>
      <w:spacing w:before="100" w:beforeAutospacing="1" w:after="119" w:line="288" w:lineRule="auto"/>
      <w:jc w:val="both"/>
      <w:textAlignment w:val="auto"/>
    </w:pPr>
    <w:rPr>
      <w:rFonts w:eastAsia="Times New Roman"/>
      <w:i/>
      <w:iCs/>
      <w:color w:val="000000"/>
      <w:sz w:val="20"/>
      <w:szCs w:val="20"/>
      <w:lang w:eastAsia="pt-BR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customStyle="1" w:styleId="Ttulo5Char">
    <w:name w:val="Título 5 Char"/>
    <w:semiHidden/>
    <w:rPr>
      <w:rFonts w:ascii="Calibri Light" w:eastAsia="Times New Roman" w:hAnsi="Calibri Light" w:cs="Times New Roman"/>
      <w:color w:val="2E74B5"/>
    </w:rPr>
  </w:style>
  <w:style w:type="character" w:customStyle="1" w:styleId="Ttulo2Char">
    <w:name w:val="Título 2 Char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uentedeprrafopredeter"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Referenciaintensa">
    <w:name w:val="Intense Reference"/>
    <w:qFormat/>
    <w:rPr>
      <w:b/>
      <w:bCs/>
      <w:smallCaps/>
      <w:color w:val="5B9BD5"/>
      <w:spacing w:val="5"/>
    </w:rPr>
  </w:style>
  <w:style w:type="paragraph" w:customStyle="1" w:styleId="western1">
    <w:name w:val="western1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sdfootnote-western">
    <w:name w:val="sdfootnote-western"/>
    <w:basedOn w:val="Normal"/>
    <w:pPr>
      <w:suppressAutoHyphens w:val="0"/>
      <w:autoSpaceDN/>
      <w:spacing w:before="100" w:beforeAutospacing="1" w:after="0" w:line="240" w:lineRule="auto"/>
      <w:textAlignment w:val="auto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uentedeprrafopredeter"/>
    <w:rsid w:val="00E6160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6749</CharactersWithSpaces>
  <SharedDoc>false</SharedDoc>
  <HLinks>
    <vt:vector size="6" baseType="variant"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http://rfb.gov.br/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Reydilla Maia de Holanda</dc:creator>
  <cp:keywords/>
  <dc:description/>
  <cp:lastModifiedBy>María Vanesa Pereyra Bonnet</cp:lastModifiedBy>
  <cp:revision>5</cp:revision>
  <dcterms:created xsi:type="dcterms:W3CDTF">2021-09-29T14:08:00Z</dcterms:created>
  <dcterms:modified xsi:type="dcterms:W3CDTF">2021-10-14T18:14:00Z</dcterms:modified>
</cp:coreProperties>
</file>