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884A" w14:textId="77777777" w:rsidR="00571DB4" w:rsidRPr="000947BD" w:rsidRDefault="00571DB4" w:rsidP="000947BD">
      <w:pPr>
        <w:pStyle w:val="Ttulo1"/>
        <w:spacing w:before="0" w:line="360" w:lineRule="auto"/>
        <w:rPr>
          <w:rFonts w:ascii="Calibri" w:hAnsi="Calibri" w:cs="Calibri"/>
          <w:sz w:val="24"/>
          <w:szCs w:val="24"/>
        </w:rPr>
      </w:pPr>
      <w:r w:rsidRPr="000947BD">
        <w:rPr>
          <w:rFonts w:ascii="Calibri" w:hAnsi="Calibri" w:cs="Calibri"/>
          <w:sz w:val="24"/>
          <w:szCs w:val="24"/>
        </w:rPr>
        <w:t>MERCOSUL/CCM/CT Nº 2/SCT PAI/ATA Nº 09/2021</w:t>
      </w:r>
    </w:p>
    <w:p w14:paraId="32015C3F" w14:textId="77777777" w:rsidR="00571DB4" w:rsidRPr="000947BD" w:rsidRDefault="00571DB4" w:rsidP="000947BD">
      <w:pPr>
        <w:pStyle w:val="Ttulo1"/>
        <w:spacing w:before="0" w:line="360" w:lineRule="auto"/>
        <w:rPr>
          <w:rFonts w:ascii="Calibri" w:hAnsi="Calibri" w:cs="Calibri"/>
          <w:sz w:val="24"/>
          <w:szCs w:val="24"/>
        </w:rPr>
      </w:pPr>
      <w:r w:rsidRPr="000947BD">
        <w:rPr>
          <w:rFonts w:ascii="Calibri" w:hAnsi="Calibri" w:cs="Calibri"/>
          <w:sz w:val="24"/>
          <w:szCs w:val="24"/>
        </w:rPr>
        <w:t>REUNIÃO POR VIDEOCONFERÊNCIA COMITE TÉCNICO Nº 2 –</w:t>
      </w:r>
    </w:p>
    <w:p w14:paraId="793C9CCC" w14:textId="77777777" w:rsidR="00571DB4" w:rsidRPr="000947BD" w:rsidRDefault="00571DB4" w:rsidP="000947BD">
      <w:pPr>
        <w:pStyle w:val="Ttulo1"/>
        <w:spacing w:before="0" w:line="360" w:lineRule="auto"/>
        <w:rPr>
          <w:rFonts w:ascii="Calibri" w:hAnsi="Calibri" w:cs="Calibri"/>
          <w:sz w:val="24"/>
          <w:szCs w:val="24"/>
        </w:rPr>
      </w:pPr>
      <w:r w:rsidRPr="000947BD">
        <w:rPr>
          <w:rFonts w:ascii="Calibri" w:hAnsi="Calibri" w:cs="Calibri"/>
          <w:sz w:val="24"/>
          <w:szCs w:val="24"/>
        </w:rPr>
        <w:t>“ASSUNTOS ADUANEIROS E FACILITAÇÃO DE COMÉRCIO”</w:t>
      </w:r>
    </w:p>
    <w:p w14:paraId="25583BFE" w14:textId="77777777" w:rsidR="00571DB4" w:rsidRPr="006C2853" w:rsidRDefault="00571DB4" w:rsidP="00571DB4">
      <w:pPr>
        <w:spacing w:line="360" w:lineRule="auto"/>
        <w:ind w:firstLine="1134"/>
        <w:jc w:val="center"/>
        <w:rPr>
          <w:rFonts w:cs="Calibri"/>
          <w:sz w:val="24"/>
          <w:szCs w:val="24"/>
        </w:rPr>
      </w:pPr>
    </w:p>
    <w:p w14:paraId="450238BE" w14:textId="005A29EE" w:rsidR="00571DB4" w:rsidRPr="006C2853" w:rsidRDefault="00571DB4" w:rsidP="00571DB4">
      <w:pPr>
        <w:widowControl w:val="0"/>
        <w:spacing w:line="360" w:lineRule="auto"/>
        <w:ind w:firstLine="1134"/>
        <w:jc w:val="both"/>
        <w:rPr>
          <w:rFonts w:cstheme="minorHAnsi"/>
          <w:sz w:val="24"/>
          <w:szCs w:val="24"/>
        </w:rPr>
      </w:pPr>
      <w:r w:rsidRPr="006C2853">
        <w:rPr>
          <w:rFonts w:cstheme="minorHAnsi"/>
          <w:sz w:val="24"/>
          <w:szCs w:val="24"/>
        </w:rPr>
        <w:t xml:space="preserve">No exercício da Presidência Pró Tempore do Brasil (PPTB), as 10:00 horas (UTC/GMT -3) do dia </w:t>
      </w:r>
      <w:r w:rsidR="00676A6F">
        <w:rPr>
          <w:rFonts w:cstheme="minorHAnsi"/>
          <w:sz w:val="24"/>
          <w:szCs w:val="24"/>
        </w:rPr>
        <w:t>30 de agosto</w:t>
      </w:r>
      <w:r w:rsidRPr="006C2853">
        <w:rPr>
          <w:rFonts w:cstheme="minorHAnsi"/>
          <w:sz w:val="24"/>
          <w:szCs w:val="24"/>
        </w:rPr>
        <w:t xml:space="preserve"> de 2021, realizou-se, por meio de vídeo conferência, conforme o estabelecido na Resolução GMC 19/12, a reunião do Subcomitê Técnico de Procedimentos Aduaneiros e Informática Aduaneira, com a presença das Delegações da Argentina, Brasil, Paraguai</w:t>
      </w:r>
      <w:r>
        <w:rPr>
          <w:rFonts w:cstheme="minorHAnsi"/>
          <w:sz w:val="24"/>
          <w:szCs w:val="24"/>
        </w:rPr>
        <w:t>,</w:t>
      </w:r>
      <w:r w:rsidRPr="006C2853">
        <w:rPr>
          <w:rFonts w:cstheme="minorHAnsi"/>
          <w:sz w:val="24"/>
          <w:szCs w:val="24"/>
        </w:rPr>
        <w:t xml:space="preserve"> Uruguai</w:t>
      </w:r>
      <w:r>
        <w:rPr>
          <w:rFonts w:cstheme="minorHAnsi"/>
          <w:sz w:val="24"/>
          <w:szCs w:val="24"/>
        </w:rPr>
        <w:t xml:space="preserve"> e, como convidada, a delegação do Chile</w:t>
      </w:r>
      <w:r w:rsidRPr="006C2853">
        <w:rPr>
          <w:rFonts w:cstheme="minorHAnsi"/>
          <w:sz w:val="24"/>
          <w:szCs w:val="24"/>
        </w:rPr>
        <w:t>.</w:t>
      </w:r>
    </w:p>
    <w:p w14:paraId="0147B714" w14:textId="54A2C3FC" w:rsidR="00571DB4" w:rsidRDefault="00571DB4" w:rsidP="00571DB4">
      <w:pPr>
        <w:spacing w:line="360" w:lineRule="auto"/>
        <w:ind w:firstLine="1134"/>
        <w:jc w:val="both"/>
        <w:rPr>
          <w:rFonts w:cstheme="minorHAnsi"/>
          <w:b/>
          <w:sz w:val="24"/>
          <w:szCs w:val="24"/>
        </w:rPr>
      </w:pPr>
      <w:r w:rsidRPr="006C2853">
        <w:rPr>
          <w:rFonts w:cstheme="minorHAnsi"/>
          <w:sz w:val="24"/>
          <w:szCs w:val="24"/>
        </w:rPr>
        <w:t xml:space="preserve">A Lista de Participantes consta como </w:t>
      </w:r>
      <w:r w:rsidRPr="006C2853">
        <w:rPr>
          <w:rFonts w:cstheme="minorHAnsi"/>
          <w:b/>
          <w:sz w:val="24"/>
          <w:szCs w:val="24"/>
        </w:rPr>
        <w:t>Anexo I.</w:t>
      </w:r>
    </w:p>
    <w:p w14:paraId="46BFAD09" w14:textId="312A1053" w:rsidR="00566A11" w:rsidRDefault="004A5836" w:rsidP="00566A11">
      <w:pPr>
        <w:spacing w:line="360" w:lineRule="auto"/>
        <w:ind w:firstLine="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Protocolo de Administração do </w:t>
      </w:r>
      <w:proofErr w:type="spellStart"/>
      <w:r>
        <w:rPr>
          <w:rFonts w:cstheme="minorHAnsi"/>
          <w:sz w:val="24"/>
          <w:szCs w:val="24"/>
        </w:rPr>
        <w:t>Bconnect</w:t>
      </w:r>
      <w:proofErr w:type="spellEnd"/>
      <w:r w:rsidR="00566A11" w:rsidRPr="006C2853">
        <w:rPr>
          <w:rFonts w:cstheme="minorHAnsi"/>
          <w:sz w:val="24"/>
          <w:szCs w:val="24"/>
        </w:rPr>
        <w:t xml:space="preserve"> consta como </w:t>
      </w:r>
      <w:r w:rsidR="00566A11" w:rsidRPr="006C2853">
        <w:rPr>
          <w:rFonts w:cstheme="minorHAnsi"/>
          <w:b/>
          <w:sz w:val="24"/>
          <w:szCs w:val="24"/>
        </w:rPr>
        <w:t>Anexo I</w:t>
      </w:r>
      <w:r w:rsidR="00566A11">
        <w:rPr>
          <w:rFonts w:cstheme="minorHAnsi"/>
          <w:b/>
          <w:sz w:val="24"/>
          <w:szCs w:val="24"/>
        </w:rPr>
        <w:t>I</w:t>
      </w:r>
      <w:r w:rsidR="00566A11" w:rsidRPr="006C2853">
        <w:rPr>
          <w:rFonts w:cstheme="minorHAnsi"/>
          <w:b/>
          <w:sz w:val="24"/>
          <w:szCs w:val="24"/>
        </w:rPr>
        <w:t>.</w:t>
      </w:r>
    </w:p>
    <w:p w14:paraId="0AEB823E" w14:textId="6D9BB604" w:rsidR="00566A11" w:rsidRDefault="00566A11" w:rsidP="004A5836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03458819" w14:textId="6469CFCA" w:rsidR="00566A11" w:rsidRDefault="00566A11" w:rsidP="00571DB4">
      <w:pPr>
        <w:spacing w:line="360" w:lineRule="auto"/>
        <w:ind w:firstLine="1134"/>
        <w:jc w:val="both"/>
        <w:rPr>
          <w:rFonts w:cstheme="minorHAnsi"/>
          <w:sz w:val="24"/>
          <w:szCs w:val="24"/>
        </w:rPr>
      </w:pPr>
    </w:p>
    <w:p w14:paraId="42F74993" w14:textId="77777777" w:rsidR="00571DB4" w:rsidRPr="006C2853" w:rsidRDefault="00571DB4" w:rsidP="00571DB4">
      <w:pPr>
        <w:spacing w:after="0" w:line="240" w:lineRule="auto"/>
        <w:rPr>
          <w:rStyle w:val="normaltextrun"/>
          <w:rFonts w:eastAsia="Times New Roman" w:cstheme="minorHAnsi"/>
          <w:b/>
          <w:bCs/>
          <w:sz w:val="24"/>
          <w:szCs w:val="24"/>
          <w:u w:val="single"/>
          <w:lang w:eastAsia="pt-BR"/>
        </w:rPr>
      </w:pPr>
    </w:p>
    <w:p w14:paraId="23CE566F" w14:textId="77777777" w:rsidR="00571DB4" w:rsidRDefault="00571DB4" w:rsidP="00571DB4">
      <w:pPr>
        <w:spacing w:line="259" w:lineRule="auto"/>
        <w:rPr>
          <w:rStyle w:val="normaltextrun"/>
          <w:rFonts w:eastAsia="Times New Roman" w:cstheme="minorHAnsi"/>
          <w:sz w:val="24"/>
          <w:szCs w:val="24"/>
          <w:lang w:eastAsia="pt-BR"/>
        </w:rPr>
      </w:pPr>
      <w:r>
        <w:rPr>
          <w:rStyle w:val="normaltextrun"/>
          <w:rFonts w:cstheme="minorHAnsi"/>
        </w:rPr>
        <w:br w:type="page"/>
      </w:r>
    </w:p>
    <w:p w14:paraId="3DD6A57C" w14:textId="77777777" w:rsidR="00571DB4" w:rsidRDefault="00571DB4" w:rsidP="00571DB4">
      <w:pPr>
        <w:pStyle w:val="paragraph"/>
        <w:spacing w:before="0" w:beforeAutospacing="0" w:line="360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845A12">
        <w:rPr>
          <w:rStyle w:val="normaltextrun"/>
          <w:rFonts w:asciiTheme="minorHAnsi" w:hAnsiTheme="minorHAnsi" w:cstheme="minorHAnsi"/>
        </w:rPr>
        <w:lastRenderedPageBreak/>
        <w:t>A</w:t>
      </w:r>
      <w:r>
        <w:rPr>
          <w:rStyle w:val="normaltextrun"/>
          <w:rFonts w:asciiTheme="minorHAnsi" w:hAnsiTheme="minorHAnsi" w:cstheme="minorHAnsi"/>
        </w:rPr>
        <w:t xml:space="preserve"> Delegação Brasileira abriu a reunião dando as boas-vindas a todos, indicando a presença da delegação do Chile como convidada. Informou, ainda, que a Delegação da Bolívia foi convidada, mas não obteve resposta em tempo.</w:t>
      </w:r>
    </w:p>
    <w:p w14:paraId="6E97529F" w14:textId="77777777" w:rsidR="00571DB4" w:rsidRDefault="00571DB4" w:rsidP="00571DB4">
      <w:pPr>
        <w:pStyle w:val="paragraph"/>
        <w:spacing w:before="0" w:beforeAutospacing="0" w:line="360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- Proposta de protocolo de administração do </w:t>
      </w:r>
      <w:proofErr w:type="spellStart"/>
      <w:r>
        <w:rPr>
          <w:rStyle w:val="normaltextrun"/>
          <w:rFonts w:asciiTheme="minorHAnsi" w:hAnsiTheme="minorHAnsi" w:cstheme="minorHAnsi"/>
        </w:rPr>
        <w:t>Bconnect</w:t>
      </w:r>
      <w:proofErr w:type="spellEnd"/>
      <w:r>
        <w:rPr>
          <w:rStyle w:val="normaltextrun"/>
          <w:rFonts w:asciiTheme="minorHAnsi" w:hAnsiTheme="minorHAnsi" w:cstheme="minorHAnsi"/>
        </w:rPr>
        <w:t>.</w:t>
      </w:r>
    </w:p>
    <w:p w14:paraId="3E499007" w14:textId="77777777" w:rsidR="00571DB4" w:rsidRDefault="00571DB4" w:rsidP="00571DB4">
      <w:pPr>
        <w:pStyle w:val="paragraph"/>
        <w:spacing w:before="0" w:beforeAutospacing="0" w:line="360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 delegação Brasileira apresentou a proposta de protocolo baseada nas decisões tomadas e presentes na ATA da última reunião do GT MODDA, em Porto Alegre, 2019. </w:t>
      </w:r>
    </w:p>
    <w:p w14:paraId="27273689" w14:textId="77777777" w:rsidR="00571DB4" w:rsidRDefault="00571DB4" w:rsidP="00571DB4">
      <w:pPr>
        <w:pStyle w:val="paragraph"/>
        <w:spacing w:before="0" w:beforeAutospacing="0" w:line="360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 delegação Argentina observou que embora o </w:t>
      </w:r>
      <w:proofErr w:type="spellStart"/>
      <w:r>
        <w:rPr>
          <w:rStyle w:val="normaltextrun"/>
          <w:rFonts w:asciiTheme="minorHAnsi" w:hAnsiTheme="minorHAnsi" w:cstheme="minorHAnsi"/>
        </w:rPr>
        <w:t>Bconnect</w:t>
      </w:r>
      <w:proofErr w:type="spellEnd"/>
      <w:r>
        <w:rPr>
          <w:rStyle w:val="normaltextrun"/>
          <w:rFonts w:asciiTheme="minorHAnsi" w:hAnsiTheme="minorHAnsi" w:cstheme="minorHAnsi"/>
        </w:rPr>
        <w:t xml:space="preserve"> esteja em uso apenas pelos EEPP do Mercosul, em breve teremos outros usos que devem envolver outros países. Por exemplo, a troca de dados das tabelas do SINTIA deve envolver os países membros do ATIT. Desta forma, o protocolo deve considerar que estes outros países também são usuários e não apenas convidados. Propôs a criação de um protocolo de administração para os </w:t>
      </w:r>
      <w:proofErr w:type="spellStart"/>
      <w:r>
        <w:rPr>
          <w:rStyle w:val="normaltextrun"/>
          <w:rFonts w:asciiTheme="minorHAnsi" w:hAnsiTheme="minorHAnsi" w:cstheme="minorHAnsi"/>
        </w:rPr>
        <w:t>smartcontracts</w:t>
      </w:r>
      <w:proofErr w:type="spellEnd"/>
      <w:r>
        <w:rPr>
          <w:rStyle w:val="normaltextrun"/>
          <w:rFonts w:asciiTheme="minorHAnsi" w:hAnsiTheme="minorHAnsi" w:cstheme="minorHAnsi"/>
        </w:rPr>
        <w:t xml:space="preserve"> que envolvem apenas o Mercosul e outro para os demais casos.</w:t>
      </w:r>
    </w:p>
    <w:p w14:paraId="2663DF04" w14:textId="77777777" w:rsidR="00571DB4" w:rsidRDefault="00571DB4" w:rsidP="00571DB4">
      <w:pPr>
        <w:pStyle w:val="paragraph"/>
        <w:spacing w:before="0" w:beforeAutospacing="0" w:line="360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 delegação Paraguaia indicou que os </w:t>
      </w:r>
      <w:proofErr w:type="spellStart"/>
      <w:r>
        <w:rPr>
          <w:rStyle w:val="normaltextrun"/>
          <w:rFonts w:asciiTheme="minorHAnsi" w:hAnsiTheme="minorHAnsi" w:cstheme="minorHAnsi"/>
        </w:rPr>
        <w:t>smartcontracts</w:t>
      </w:r>
      <w:proofErr w:type="spellEnd"/>
      <w:r>
        <w:rPr>
          <w:rStyle w:val="normaltextrun"/>
          <w:rFonts w:asciiTheme="minorHAnsi" w:hAnsiTheme="minorHAnsi" w:cstheme="minorHAnsi"/>
        </w:rPr>
        <w:t xml:space="preserve"> são específicos para cada troca de dados, sendo esta informação confirmada pelas outras delegações. Neste caso, cada </w:t>
      </w:r>
      <w:proofErr w:type="spellStart"/>
      <w:r>
        <w:rPr>
          <w:rStyle w:val="normaltextrun"/>
          <w:rFonts w:asciiTheme="minorHAnsi" w:hAnsiTheme="minorHAnsi" w:cstheme="minorHAnsi"/>
        </w:rPr>
        <w:t>smartcontract</w:t>
      </w:r>
      <w:proofErr w:type="spellEnd"/>
      <w:r>
        <w:rPr>
          <w:rStyle w:val="normaltextrun"/>
          <w:rFonts w:asciiTheme="minorHAnsi" w:hAnsiTheme="minorHAnsi" w:cstheme="minorHAnsi"/>
        </w:rPr>
        <w:t xml:space="preserve"> é discutido e definido pelos países envolvidos. Por outro lado, o </w:t>
      </w:r>
      <w:proofErr w:type="spellStart"/>
      <w:r>
        <w:rPr>
          <w:rStyle w:val="normaltextrun"/>
          <w:rFonts w:asciiTheme="minorHAnsi" w:hAnsiTheme="minorHAnsi" w:cstheme="minorHAnsi"/>
        </w:rPr>
        <w:t>Bconnect</w:t>
      </w:r>
      <w:proofErr w:type="spellEnd"/>
      <w:r>
        <w:rPr>
          <w:rStyle w:val="normaltextrun"/>
          <w:rFonts w:asciiTheme="minorHAnsi" w:hAnsiTheme="minorHAnsi" w:cstheme="minorHAnsi"/>
        </w:rPr>
        <w:t xml:space="preserve"> é uma estrutura independente.</w:t>
      </w:r>
    </w:p>
    <w:p w14:paraId="606F6D99" w14:textId="77777777" w:rsidR="00571DB4" w:rsidRDefault="00571DB4" w:rsidP="00571DB4">
      <w:pPr>
        <w:pStyle w:val="paragraph"/>
        <w:spacing w:before="0" w:beforeAutospacing="0" w:line="360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Desta forma, as delegações concordaram que as decisões sobre o </w:t>
      </w:r>
      <w:proofErr w:type="spellStart"/>
      <w:r>
        <w:rPr>
          <w:rStyle w:val="normaltextrun"/>
          <w:rFonts w:asciiTheme="minorHAnsi" w:hAnsiTheme="minorHAnsi" w:cstheme="minorHAnsi"/>
        </w:rPr>
        <w:t>Bconnect</w:t>
      </w:r>
      <w:proofErr w:type="spellEnd"/>
      <w:r>
        <w:rPr>
          <w:rStyle w:val="normaltextrun"/>
          <w:rFonts w:asciiTheme="minorHAnsi" w:hAnsiTheme="minorHAnsi" w:cstheme="minorHAnsi"/>
        </w:rPr>
        <w:t xml:space="preserve"> devem ser tomadas por consenso entre os Estados Parte do Mercosul enquanto as decisões sobre os </w:t>
      </w:r>
      <w:proofErr w:type="spellStart"/>
      <w:r>
        <w:rPr>
          <w:rStyle w:val="normaltextrun"/>
          <w:rFonts w:asciiTheme="minorHAnsi" w:hAnsiTheme="minorHAnsi" w:cstheme="minorHAnsi"/>
        </w:rPr>
        <w:t>smartcontracts</w:t>
      </w:r>
      <w:proofErr w:type="spellEnd"/>
      <w:r>
        <w:rPr>
          <w:rStyle w:val="normaltextrun"/>
          <w:rFonts w:asciiTheme="minorHAnsi" w:hAnsiTheme="minorHAnsi" w:cstheme="minorHAnsi"/>
        </w:rPr>
        <w:t xml:space="preserve"> devem ser tomadas por consenso entre os Países envolvidos.</w:t>
      </w:r>
    </w:p>
    <w:p w14:paraId="2DCC7BEC" w14:textId="77777777" w:rsidR="00571DB4" w:rsidRDefault="00571DB4" w:rsidP="00571DB4">
      <w:pPr>
        <w:pStyle w:val="paragraph"/>
        <w:spacing w:before="0" w:beforeAutospacing="0" w:line="360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 delegação Uruguaia solicitou a alteração no item do protocolo que trata da hospedagem dos códigos fontes, tanto da rede quando dos </w:t>
      </w:r>
      <w:proofErr w:type="spellStart"/>
      <w:r>
        <w:rPr>
          <w:rStyle w:val="normaltextrun"/>
          <w:rFonts w:asciiTheme="minorHAnsi" w:hAnsiTheme="minorHAnsi" w:cstheme="minorHAnsi"/>
        </w:rPr>
        <w:t>smartcontracts</w:t>
      </w:r>
      <w:proofErr w:type="spellEnd"/>
      <w:r>
        <w:rPr>
          <w:rStyle w:val="normaltextrun"/>
          <w:rFonts w:asciiTheme="minorHAnsi" w:hAnsiTheme="minorHAnsi" w:cstheme="minorHAnsi"/>
        </w:rPr>
        <w:t>, que hoje ficam hospedados nos servidores do Paraguai. Foi sugerida uma redação que permita esta hospedagem em qualquer um dos Estados Parte caso seja necessário. A proposta foi aceita por todas as delegações.</w:t>
      </w:r>
    </w:p>
    <w:p w14:paraId="18BAD172" w14:textId="77777777" w:rsidR="00571DB4" w:rsidRDefault="00571DB4" w:rsidP="00571DB4">
      <w:pPr>
        <w:pStyle w:val="paragraph"/>
        <w:spacing w:before="0" w:beforeAutospacing="0" w:line="360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O arquivo com as alterações propostas consta como Anexo II.</w:t>
      </w:r>
    </w:p>
    <w:p w14:paraId="5201CB8B" w14:textId="77777777" w:rsidR="00571DB4" w:rsidRDefault="00571DB4" w:rsidP="00571DB4">
      <w:pPr>
        <w:pStyle w:val="paragraph"/>
        <w:spacing w:before="0" w:beforeAutospacing="0" w:line="360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lastRenderedPageBreak/>
        <w:t>- Proposta para troca dos dados das tabelas de referência</w:t>
      </w:r>
    </w:p>
    <w:p w14:paraId="29EA7820" w14:textId="77777777" w:rsidR="00571DB4" w:rsidRDefault="00571DB4" w:rsidP="00571DB4">
      <w:pPr>
        <w:pStyle w:val="paragraph"/>
        <w:spacing w:before="0" w:beforeAutospacing="0" w:line="360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 delegação Argentina encaminhou a proposta do modelo de dados das tabelas de referência. Indicou, também, que o formato dos dados e as tabelas já foram objeto de discussão e aprovação em reunião passada.</w:t>
      </w:r>
    </w:p>
    <w:p w14:paraId="230F3B4B" w14:textId="77777777" w:rsidR="00571DB4" w:rsidRDefault="00571DB4" w:rsidP="00571DB4">
      <w:pPr>
        <w:pStyle w:val="paragraph"/>
        <w:spacing w:before="0" w:beforeAutospacing="0" w:line="360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As demais delegações concordaram com o relatado. Decidiram, ainda, verificar se todos os dados da tabela estão de acordo com o que foi definido no MODDA MERCOSUL. </w:t>
      </w:r>
    </w:p>
    <w:p w14:paraId="1A6273A8" w14:textId="77777777" w:rsidR="00571DB4" w:rsidRDefault="00571DB4" w:rsidP="00571DB4">
      <w:pPr>
        <w:pStyle w:val="paragraph"/>
        <w:spacing w:before="0" w:beforeAutospacing="0" w:line="360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 delegação Brasileira se ofereceu para localizar as decisões sobre os dados nas atas anteriores, efetuar o primeiro trabalho de conferência dos dados com o MODDA e, ainda, marcar nova reunião para finalizar a discussão sobre este tema.</w:t>
      </w:r>
    </w:p>
    <w:p w14:paraId="4DFBAB7A" w14:textId="77777777" w:rsidR="00571DB4" w:rsidRPr="006C2853" w:rsidRDefault="00571DB4" w:rsidP="00571DB4">
      <w:pPr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24"/>
        <w:tblW w:w="9309" w:type="dxa"/>
        <w:tblLook w:val="04A0" w:firstRow="1" w:lastRow="0" w:firstColumn="1" w:lastColumn="0" w:noHBand="0" w:noVBand="1"/>
      </w:tblPr>
      <w:tblGrid>
        <w:gridCol w:w="4820"/>
        <w:gridCol w:w="114"/>
        <w:gridCol w:w="4309"/>
        <w:gridCol w:w="66"/>
      </w:tblGrid>
      <w:tr w:rsidR="00571DB4" w:rsidRPr="006C2853" w14:paraId="26034731" w14:textId="77777777" w:rsidTr="00B35EFF">
        <w:tc>
          <w:tcPr>
            <w:tcW w:w="4820" w:type="dxa"/>
            <w:shd w:val="clear" w:color="auto" w:fill="auto"/>
          </w:tcPr>
          <w:p w14:paraId="4AEE510B" w14:textId="77777777" w:rsidR="00571DB4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sz w:val="24"/>
                <w:szCs w:val="24"/>
                <w:lang w:eastAsia="pt-BR"/>
              </w:rPr>
              <w:t xml:space="preserve">        </w:t>
            </w:r>
          </w:p>
          <w:p w14:paraId="33A7F826" w14:textId="77777777" w:rsidR="00571DB4" w:rsidRPr="006C2853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sz w:val="24"/>
                <w:szCs w:val="24"/>
                <w:lang w:eastAsia="pt-BR"/>
              </w:rPr>
              <w:t>____________________________</w:t>
            </w:r>
          </w:p>
          <w:p w14:paraId="4DE7ABE3" w14:textId="77777777" w:rsidR="00571DB4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Pela Delegação Brasileira</w:t>
            </w:r>
          </w:p>
          <w:p w14:paraId="4BB9F463" w14:textId="77777777" w:rsidR="00571DB4" w:rsidRPr="006C2853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Elton Busarello</w:t>
            </w:r>
          </w:p>
          <w:p w14:paraId="37E15A66" w14:textId="77777777" w:rsidR="00571DB4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14:paraId="5B55CC20" w14:textId="77777777" w:rsidR="00571DB4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rPr>
                <w:b/>
                <w:sz w:val="24"/>
                <w:szCs w:val="24"/>
                <w:lang w:eastAsia="pt-BR"/>
              </w:rPr>
            </w:pPr>
          </w:p>
          <w:p w14:paraId="0584D600" w14:textId="77777777" w:rsidR="00571DB4" w:rsidRPr="006C2853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89" w:type="dxa"/>
            <w:gridSpan w:val="3"/>
            <w:shd w:val="clear" w:color="auto" w:fill="auto"/>
          </w:tcPr>
          <w:p w14:paraId="54126077" w14:textId="77777777" w:rsidR="00571DB4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</w:p>
          <w:p w14:paraId="600BA459" w14:textId="77777777" w:rsidR="00571DB4" w:rsidRPr="006C2853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sz w:val="24"/>
                <w:szCs w:val="24"/>
                <w:lang w:eastAsia="pt-BR"/>
              </w:rPr>
              <w:t>________________________________</w:t>
            </w:r>
          </w:p>
          <w:p w14:paraId="39ACD27C" w14:textId="77777777" w:rsidR="00571DB4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Pela Delegação Argentina</w:t>
            </w:r>
          </w:p>
          <w:p w14:paraId="3613A4F5" w14:textId="77777777" w:rsidR="00571DB4" w:rsidRPr="006C2853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b/>
                <w:sz w:val="24"/>
                <w:szCs w:val="24"/>
                <w:lang w:eastAsia="pt-BR"/>
              </w:rPr>
              <w:t>Martín Luján</w:t>
            </w:r>
          </w:p>
          <w:p w14:paraId="2AAC108A" w14:textId="77777777" w:rsidR="00571DB4" w:rsidRPr="006C2853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571DB4" w:rsidRPr="006C2853" w14:paraId="56D41C7F" w14:textId="77777777" w:rsidTr="00B35EFF">
        <w:trPr>
          <w:gridAfter w:val="1"/>
          <w:wAfter w:w="66" w:type="dxa"/>
        </w:trPr>
        <w:tc>
          <w:tcPr>
            <w:tcW w:w="4934" w:type="dxa"/>
            <w:gridSpan w:val="2"/>
            <w:shd w:val="clear" w:color="auto" w:fill="auto"/>
          </w:tcPr>
          <w:p w14:paraId="66CEDA19" w14:textId="77777777" w:rsidR="00571DB4" w:rsidRPr="006C2853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sz w:val="24"/>
                <w:szCs w:val="24"/>
                <w:lang w:eastAsia="pt-BR"/>
              </w:rPr>
              <w:t>_____________________________</w:t>
            </w:r>
          </w:p>
          <w:p w14:paraId="2891CCDF" w14:textId="77777777" w:rsidR="00571DB4" w:rsidRPr="006C2853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b/>
                <w:sz w:val="24"/>
                <w:szCs w:val="24"/>
                <w:lang w:eastAsia="pt-BR"/>
              </w:rPr>
              <w:t>P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ela Delegação Paraguaia</w:t>
            </w:r>
          </w:p>
          <w:p w14:paraId="7C6D4E0A" w14:textId="77777777" w:rsidR="00571DB4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A75D7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Juan Manuel </w:t>
            </w:r>
            <w:proofErr w:type="spellStart"/>
            <w:r w:rsidRPr="00A75D7E">
              <w:rPr>
                <w:rFonts w:cstheme="minorHAnsi"/>
                <w:b/>
                <w:sz w:val="24"/>
                <w:szCs w:val="24"/>
                <w:lang w:eastAsia="pt-BR"/>
              </w:rPr>
              <w:t>O'Hara</w:t>
            </w:r>
            <w:proofErr w:type="spellEnd"/>
          </w:p>
          <w:p w14:paraId="0857DD55" w14:textId="77777777" w:rsidR="00571DB4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14:paraId="2DD2B78F" w14:textId="77777777" w:rsidR="00571DB4" w:rsidRPr="006C2853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309" w:type="dxa"/>
            <w:shd w:val="clear" w:color="auto" w:fill="auto"/>
          </w:tcPr>
          <w:p w14:paraId="07D8ACD7" w14:textId="77777777" w:rsidR="00571DB4" w:rsidRPr="006C2853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jc w:val="center"/>
              <w:rPr>
                <w:rFonts w:cstheme="minorHAnsi"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sz w:val="24"/>
                <w:szCs w:val="24"/>
                <w:lang w:eastAsia="pt-BR"/>
              </w:rPr>
              <w:t>____________________________</w:t>
            </w:r>
          </w:p>
          <w:p w14:paraId="1E6B56F3" w14:textId="77777777" w:rsidR="00571DB4" w:rsidRPr="006C2853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Pela Delegação Uruguaia</w:t>
            </w:r>
          </w:p>
          <w:p w14:paraId="16F36D84" w14:textId="77777777" w:rsidR="00571DB4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6C2853">
              <w:rPr>
                <w:rFonts w:cstheme="minorHAnsi"/>
                <w:b/>
                <w:sz w:val="24"/>
                <w:szCs w:val="24"/>
                <w:lang w:eastAsia="pt-BR"/>
              </w:rPr>
              <w:t>Matías</w:t>
            </w:r>
            <w:proofErr w:type="spellEnd"/>
            <w:r w:rsidRPr="006C2853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Prieto</w:t>
            </w:r>
          </w:p>
          <w:p w14:paraId="13BD0E23" w14:textId="77777777" w:rsidR="00571DB4" w:rsidRPr="006C2853" w:rsidRDefault="00571DB4" w:rsidP="00B35EFF">
            <w:pPr>
              <w:widowControl w:val="0"/>
              <w:overflowPunct w:val="0"/>
              <w:autoSpaceDE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</w:tr>
    </w:tbl>
    <w:p w14:paraId="22560E6D" w14:textId="77777777" w:rsidR="00571DB4" w:rsidRDefault="00571DB4" w:rsidP="00571DB4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</w:p>
    <w:p w14:paraId="5A7440B7" w14:textId="77777777" w:rsidR="00571DB4" w:rsidRDefault="00571DB4" w:rsidP="00571DB4">
      <w:pPr>
        <w:spacing w:line="259" w:lineRule="auto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br w:type="page"/>
      </w:r>
    </w:p>
    <w:p w14:paraId="38E39382" w14:textId="77777777" w:rsidR="00571DB4" w:rsidRPr="006C2853" w:rsidRDefault="00571DB4" w:rsidP="00571DB4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6C2853">
        <w:rPr>
          <w:rFonts w:cstheme="minorHAnsi"/>
          <w:b/>
          <w:caps/>
          <w:sz w:val="24"/>
          <w:szCs w:val="24"/>
        </w:rPr>
        <w:lastRenderedPageBreak/>
        <w:t>Anexo i</w:t>
      </w:r>
    </w:p>
    <w:p w14:paraId="0D9EB2B4" w14:textId="77777777" w:rsidR="00571DB4" w:rsidRPr="006C2853" w:rsidRDefault="00571DB4" w:rsidP="00571DB4">
      <w:pPr>
        <w:jc w:val="center"/>
        <w:rPr>
          <w:rFonts w:cstheme="minorHAnsi"/>
          <w:b/>
          <w:sz w:val="24"/>
          <w:szCs w:val="24"/>
        </w:rPr>
      </w:pPr>
      <w:r w:rsidRPr="006C2853">
        <w:rPr>
          <w:rFonts w:cstheme="minorHAnsi"/>
          <w:b/>
          <w:sz w:val="24"/>
          <w:szCs w:val="24"/>
        </w:rPr>
        <w:t>Lista de Participantes</w:t>
      </w:r>
    </w:p>
    <w:p w14:paraId="1C3A5A04" w14:textId="1EBF2FE7" w:rsidR="00571DB4" w:rsidRDefault="00571DB4" w:rsidP="00571DB4">
      <w:pPr>
        <w:contextualSpacing/>
        <w:jc w:val="center"/>
        <w:rPr>
          <w:rFonts w:cstheme="minorHAnsi"/>
          <w:b/>
          <w:sz w:val="24"/>
          <w:szCs w:val="24"/>
        </w:rPr>
      </w:pPr>
      <w:r w:rsidRPr="006C2853">
        <w:rPr>
          <w:rFonts w:cstheme="minorHAnsi"/>
          <w:b/>
          <w:sz w:val="24"/>
          <w:szCs w:val="24"/>
        </w:rPr>
        <w:t>SUBCOMITÊ TÉCNICO DE PROCEDIMENTOS ADUANEIROS E INFORMÁTICA ADUANEIRA DO COMITÊ TÉCNICO N° 2 “ASSUNTOS ADUANEIROS E FACILITAÇÃO DO COMÉRCIO”</w:t>
      </w:r>
    </w:p>
    <w:p w14:paraId="279D8657" w14:textId="77777777" w:rsidR="007B29EF" w:rsidRPr="006C2853" w:rsidRDefault="007B29EF" w:rsidP="00571DB4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059C0EE4" w14:textId="77777777" w:rsidR="00571DB4" w:rsidRPr="006C2853" w:rsidRDefault="00571DB4" w:rsidP="00571DB4">
      <w:pPr>
        <w:ind w:firstLine="1134"/>
        <w:jc w:val="both"/>
        <w:rPr>
          <w:rFonts w:cstheme="minorHAnsi"/>
          <w:b/>
          <w:sz w:val="24"/>
          <w:szCs w:val="24"/>
          <w:u w:val="single"/>
        </w:rPr>
      </w:pPr>
      <w:r w:rsidRPr="006C2853">
        <w:rPr>
          <w:rFonts w:cstheme="minorHAnsi"/>
          <w:b/>
          <w:sz w:val="24"/>
          <w:szCs w:val="24"/>
          <w:u w:val="single"/>
        </w:rPr>
        <w:t>Delegação Argentina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700"/>
        <w:gridCol w:w="3846"/>
      </w:tblGrid>
      <w:tr w:rsidR="007B29EF" w:rsidRPr="00D5720A" w14:paraId="1E1BFBA0" w14:textId="77777777" w:rsidTr="00403D44">
        <w:trPr>
          <w:trHeight w:val="372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14AC4D77" w14:textId="77777777" w:rsidR="007B29EF" w:rsidRPr="00D5720A" w:rsidRDefault="007B29EF" w:rsidP="00403D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NOME E SOBRENOME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1249317" w14:textId="77777777" w:rsidR="007B29EF" w:rsidRPr="00D5720A" w:rsidRDefault="007B29EF" w:rsidP="00403D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ORGANISMO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  <w:hideMark/>
          </w:tcPr>
          <w:p w14:paraId="632BB06C" w14:textId="77777777" w:rsidR="007B29EF" w:rsidRPr="00D5720A" w:rsidRDefault="007B29EF" w:rsidP="00403D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E-MAIL</w:t>
            </w:r>
          </w:p>
        </w:tc>
      </w:tr>
      <w:tr w:rsidR="007B29EF" w:rsidRPr="00D5720A" w14:paraId="4B9DE6E8" w14:textId="77777777" w:rsidTr="00403D4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290DB2E" w14:textId="77777777" w:rsidR="007B29EF" w:rsidRPr="00A44893" w:rsidRDefault="007B29EF" w:rsidP="00403D44">
            <w:pPr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Martín Luján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353412" w14:textId="77777777" w:rsidR="007B29EF" w:rsidRPr="00A44893" w:rsidRDefault="007B29EF" w:rsidP="00403D44">
            <w:pPr>
              <w:jc w:val="center"/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1B97DD" w14:textId="77777777" w:rsidR="007B29EF" w:rsidRPr="00A44893" w:rsidRDefault="00FF0FFA" w:rsidP="00403D44">
            <w:pPr>
              <w:jc w:val="center"/>
              <w:rPr>
                <w:rFonts w:eastAsia="Times New Roman"/>
                <w:b/>
                <w:bCs/>
                <w:color w:val="0000FF"/>
                <w:u w:val="single"/>
                <w:lang w:eastAsia="es-AR"/>
              </w:rPr>
            </w:pPr>
            <w:hyperlink r:id="rId7" w:tgtFrame="_blank" w:history="1">
              <w:r w:rsidR="007B29EF" w:rsidRPr="00A44893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mglujan@afip.gob.ar</w:t>
              </w:r>
            </w:hyperlink>
          </w:p>
        </w:tc>
      </w:tr>
      <w:tr w:rsidR="007B29EF" w:rsidRPr="00D5720A" w14:paraId="25FDA53D" w14:textId="77777777" w:rsidTr="00403D4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B02229" w14:textId="77777777" w:rsidR="007B29EF" w:rsidRPr="00A44893" w:rsidRDefault="007B29EF" w:rsidP="00403D44">
            <w:pPr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 xml:space="preserve">Marcelo </w:t>
            </w:r>
            <w:proofErr w:type="spellStart"/>
            <w:r w:rsidRPr="00A44893">
              <w:rPr>
                <w:b/>
                <w:bCs/>
                <w:bdr w:val="none" w:sz="0" w:space="0" w:color="auto" w:frame="1"/>
              </w:rPr>
              <w:t>Fiotto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1B2423" w14:textId="77777777" w:rsidR="007B29EF" w:rsidRPr="00A44893" w:rsidRDefault="007B29EF" w:rsidP="00403D44">
            <w:pPr>
              <w:jc w:val="center"/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4610C2" w14:textId="77777777" w:rsidR="007B29EF" w:rsidRPr="00A44893" w:rsidRDefault="00FF0FFA" w:rsidP="00403D44">
            <w:pPr>
              <w:jc w:val="center"/>
              <w:rPr>
                <w:b/>
                <w:bCs/>
              </w:rPr>
            </w:pPr>
            <w:hyperlink r:id="rId8" w:tgtFrame="_blank" w:history="1">
              <w:r w:rsidR="007B29EF" w:rsidRPr="00A44893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mfiotto@afip.gob.ar</w:t>
              </w:r>
            </w:hyperlink>
          </w:p>
        </w:tc>
      </w:tr>
      <w:tr w:rsidR="007B29EF" w:rsidRPr="00D5720A" w14:paraId="549448CF" w14:textId="77777777" w:rsidTr="00403D44">
        <w:trPr>
          <w:trHeight w:val="405"/>
        </w:trPr>
        <w:tc>
          <w:tcPr>
            <w:tcW w:w="3400" w:type="dxa"/>
            <w:tcBorders>
              <w:left w:val="single" w:sz="8" w:space="0" w:color="000000"/>
              <w:right w:val="nil"/>
            </w:tcBorders>
            <w:shd w:val="clear" w:color="auto" w:fill="auto"/>
            <w:vAlign w:val="bottom"/>
          </w:tcPr>
          <w:p w14:paraId="0EB8E8EF" w14:textId="77777777" w:rsidR="007B29EF" w:rsidRPr="00A44893" w:rsidRDefault="007B29EF" w:rsidP="00403D44">
            <w:pPr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color w:val="201F1E"/>
                <w:shd w:val="clear" w:color="auto" w:fill="FFFFFF"/>
              </w:rPr>
              <w:t xml:space="preserve">Diego </w:t>
            </w:r>
            <w:proofErr w:type="spellStart"/>
            <w:r>
              <w:rPr>
                <w:b/>
                <w:bCs/>
                <w:color w:val="201F1E"/>
                <w:shd w:val="clear" w:color="auto" w:fill="FFFFFF"/>
              </w:rPr>
              <w:t>Bugallo</w:t>
            </w:r>
            <w:proofErr w:type="spellEnd"/>
          </w:p>
        </w:tc>
        <w:tc>
          <w:tcPr>
            <w:tcW w:w="1700" w:type="dxa"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66CCCF25" w14:textId="77777777" w:rsidR="007B29EF" w:rsidRPr="00A44893" w:rsidRDefault="007B29EF" w:rsidP="00403D44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33B2BB" w14:textId="77777777" w:rsidR="007B29EF" w:rsidRPr="007247FB" w:rsidRDefault="00FF0FFA" w:rsidP="00403D44">
            <w:pPr>
              <w:pStyle w:val="NormalWeb"/>
              <w:shd w:val="clear" w:color="auto" w:fill="FFFFFF"/>
              <w:spacing w:before="0"/>
              <w:jc w:val="center"/>
              <w:rPr>
                <w:b/>
                <w:bCs/>
                <w:color w:val="201F1E"/>
              </w:rPr>
            </w:pPr>
            <w:hyperlink r:id="rId9" w:history="1">
              <w:r w:rsidR="007B29EF" w:rsidRPr="00A10947">
                <w:rPr>
                  <w:rStyle w:val="Hyperlink"/>
                  <w:b/>
                  <w:bCs/>
                  <w:bdr w:val="none" w:sz="0" w:space="0" w:color="auto" w:frame="1"/>
                </w:rPr>
                <w:t>dbugallo</w:t>
              </w:r>
              <w:r w:rsidR="007B29EF" w:rsidRPr="00A10947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@afip.gob.ar</w:t>
              </w:r>
            </w:hyperlink>
          </w:p>
          <w:p w14:paraId="0C5C862E" w14:textId="77777777" w:rsidR="007B29EF" w:rsidRDefault="007B29EF" w:rsidP="00403D44">
            <w:pPr>
              <w:pStyle w:val="NormalWeb"/>
              <w:shd w:val="clear" w:color="auto" w:fill="FFFFFF"/>
              <w:spacing w:before="0"/>
              <w:jc w:val="center"/>
            </w:pPr>
          </w:p>
        </w:tc>
      </w:tr>
      <w:tr w:rsidR="007B29EF" w:rsidRPr="00D5720A" w14:paraId="1B9C5DCD" w14:textId="77777777" w:rsidTr="00403D4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bottom"/>
          </w:tcPr>
          <w:p w14:paraId="57BA0C95" w14:textId="77777777" w:rsidR="007B29EF" w:rsidRPr="00A44893" w:rsidRDefault="007B29EF" w:rsidP="00403D44">
            <w:pPr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color w:val="201F1E"/>
                <w:shd w:val="clear" w:color="auto" w:fill="FFFFFF"/>
              </w:rPr>
              <w:t xml:space="preserve">Daniel </w:t>
            </w:r>
            <w:proofErr w:type="spellStart"/>
            <w:r>
              <w:rPr>
                <w:b/>
                <w:bCs/>
                <w:color w:val="201F1E"/>
                <w:shd w:val="clear" w:color="auto" w:fill="FFFFFF"/>
              </w:rPr>
              <w:t>Diez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178192BD" w14:textId="77777777" w:rsidR="007B29EF" w:rsidRPr="00A44893" w:rsidRDefault="007B29EF" w:rsidP="00403D44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E711A2" w14:textId="77777777" w:rsidR="007B29EF" w:rsidRPr="00783EA2" w:rsidRDefault="00FF0FFA" w:rsidP="00403D44">
            <w:pPr>
              <w:jc w:val="center"/>
              <w:rPr>
                <w:b/>
                <w:bCs/>
              </w:rPr>
            </w:pPr>
            <w:hyperlink r:id="rId10" w:history="1">
              <w:r w:rsidR="007B29EF" w:rsidRPr="00783EA2">
                <w:rPr>
                  <w:rStyle w:val="Hyperlink"/>
                  <w:b/>
                  <w:bCs/>
                </w:rPr>
                <w:t>ddiez</w:t>
              </w:r>
              <w:r w:rsidR="007B29EF" w:rsidRPr="00783EA2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@afip.gob.ar</w:t>
              </w:r>
            </w:hyperlink>
          </w:p>
        </w:tc>
      </w:tr>
      <w:tr w:rsidR="007B29EF" w:rsidRPr="00D5720A" w14:paraId="45E6D39C" w14:textId="77777777" w:rsidTr="00403D4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bottom"/>
          </w:tcPr>
          <w:p w14:paraId="58C7552B" w14:textId="77777777" w:rsidR="007B29EF" w:rsidRPr="00A44893" w:rsidRDefault="007B29EF" w:rsidP="00403D44">
            <w:pPr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color w:val="201F1E"/>
                <w:shd w:val="clear" w:color="auto" w:fill="FFFFFF"/>
              </w:rPr>
              <w:t>Nancy Flores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721B2856" w14:textId="77777777" w:rsidR="007B29EF" w:rsidRPr="00A44893" w:rsidRDefault="007B29EF" w:rsidP="00403D44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E763A8" w14:textId="77777777" w:rsidR="007B29EF" w:rsidRPr="00783EA2" w:rsidRDefault="00FF0FFA" w:rsidP="00403D44">
            <w:pPr>
              <w:jc w:val="center"/>
              <w:rPr>
                <w:b/>
                <w:bCs/>
              </w:rPr>
            </w:pPr>
            <w:hyperlink r:id="rId11" w:history="1">
              <w:r w:rsidR="007B29EF" w:rsidRPr="00783EA2">
                <w:rPr>
                  <w:rStyle w:val="Hyperlink"/>
                  <w:b/>
                  <w:bCs/>
                </w:rPr>
                <w:t>nbflores</w:t>
              </w:r>
              <w:r w:rsidR="007B29EF" w:rsidRPr="00783EA2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@afip.gob.ar</w:t>
              </w:r>
            </w:hyperlink>
          </w:p>
        </w:tc>
      </w:tr>
      <w:tr w:rsidR="007B29EF" w:rsidRPr="00D5720A" w14:paraId="1B13CEA5" w14:textId="77777777" w:rsidTr="00403D4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bottom"/>
          </w:tcPr>
          <w:p w14:paraId="4350EEA0" w14:textId="77777777" w:rsidR="007B29EF" w:rsidRPr="00A44893" w:rsidRDefault="007B29EF" w:rsidP="00403D44">
            <w:pPr>
              <w:rPr>
                <w:b/>
                <w:bCs/>
                <w:bdr w:val="none" w:sz="0" w:space="0" w:color="auto" w:frame="1"/>
              </w:rPr>
            </w:pPr>
            <w:proofErr w:type="spellStart"/>
            <w:r>
              <w:rPr>
                <w:b/>
                <w:bCs/>
                <w:color w:val="201F1E"/>
                <w:shd w:val="clear" w:color="auto" w:fill="FFFFFF"/>
              </w:rPr>
              <w:t>María</w:t>
            </w:r>
            <w:proofErr w:type="spellEnd"/>
            <w:r>
              <w:rPr>
                <w:b/>
                <w:bCs/>
                <w:color w:val="201F1E"/>
                <w:shd w:val="clear" w:color="auto" w:fill="FFFFFF"/>
              </w:rPr>
              <w:t xml:space="preserve"> Teresa Rivas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12DF39A2" w14:textId="77777777" w:rsidR="007B29EF" w:rsidRPr="00A44893" w:rsidRDefault="007B29EF" w:rsidP="00403D44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B2B699" w14:textId="77777777" w:rsidR="007B29EF" w:rsidRPr="00783EA2" w:rsidRDefault="00FF0FFA" w:rsidP="00403D44">
            <w:pPr>
              <w:jc w:val="center"/>
              <w:rPr>
                <w:b/>
                <w:bCs/>
              </w:rPr>
            </w:pPr>
            <w:hyperlink r:id="rId12" w:history="1">
              <w:r w:rsidR="007B29EF" w:rsidRPr="00783EA2">
                <w:rPr>
                  <w:rStyle w:val="Hyperlink"/>
                  <w:b/>
                  <w:bCs/>
                </w:rPr>
                <w:t>mtrivas</w:t>
              </w:r>
              <w:r w:rsidR="007B29EF" w:rsidRPr="00783EA2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@afip.gob.ar</w:t>
              </w:r>
            </w:hyperlink>
          </w:p>
        </w:tc>
      </w:tr>
      <w:tr w:rsidR="007B29EF" w:rsidRPr="00D5720A" w14:paraId="61614FB1" w14:textId="77777777" w:rsidTr="00403D4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bottom"/>
          </w:tcPr>
          <w:p w14:paraId="61EB5938" w14:textId="77777777" w:rsidR="007B29EF" w:rsidRPr="00A44893" w:rsidRDefault="007B29EF" w:rsidP="00403D44">
            <w:pPr>
              <w:rPr>
                <w:b/>
                <w:bCs/>
                <w:bdr w:val="none" w:sz="0" w:space="0" w:color="auto" w:frame="1"/>
              </w:rPr>
            </w:pPr>
            <w:proofErr w:type="spellStart"/>
            <w:r>
              <w:rPr>
                <w:b/>
                <w:bCs/>
                <w:color w:val="201F1E"/>
                <w:shd w:val="clear" w:color="auto" w:fill="FFFFFF"/>
              </w:rPr>
              <w:t>María</w:t>
            </w:r>
            <w:proofErr w:type="spellEnd"/>
            <w:r>
              <w:rPr>
                <w:b/>
                <w:b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01F1E"/>
                <w:shd w:val="clear" w:color="auto" w:fill="FFFFFF"/>
              </w:rPr>
              <w:t>Luisa</w:t>
            </w:r>
            <w:proofErr w:type="spellEnd"/>
            <w:r>
              <w:rPr>
                <w:b/>
                <w:b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01F1E"/>
                <w:shd w:val="clear" w:color="auto" w:fill="FFFFFF"/>
              </w:rPr>
              <w:t>Carbonell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1CCAABE9" w14:textId="77777777" w:rsidR="007B29EF" w:rsidRPr="00A44893" w:rsidRDefault="007B29EF" w:rsidP="00403D44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31D912" w14:textId="77777777" w:rsidR="007B29EF" w:rsidRPr="00783EA2" w:rsidRDefault="00FF0FFA" w:rsidP="00403D44">
            <w:pPr>
              <w:jc w:val="center"/>
              <w:rPr>
                <w:b/>
                <w:bCs/>
              </w:rPr>
            </w:pPr>
            <w:hyperlink r:id="rId13" w:history="1">
              <w:r w:rsidR="007B29EF" w:rsidRPr="00783EA2">
                <w:rPr>
                  <w:rStyle w:val="Hyperlink"/>
                  <w:b/>
                  <w:bCs/>
                </w:rPr>
                <w:t>mlcarbonell</w:t>
              </w:r>
              <w:r w:rsidR="007B29EF" w:rsidRPr="00783EA2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@afip.gob.ar</w:t>
              </w:r>
            </w:hyperlink>
          </w:p>
        </w:tc>
      </w:tr>
      <w:tr w:rsidR="007B29EF" w:rsidRPr="00D5720A" w14:paraId="275F2AAE" w14:textId="77777777" w:rsidTr="00403D4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bottom"/>
          </w:tcPr>
          <w:p w14:paraId="6D3B366E" w14:textId="77777777" w:rsidR="007B29EF" w:rsidRPr="00A44893" w:rsidRDefault="007B29EF" w:rsidP="00403D44">
            <w:pPr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color w:val="201F1E"/>
                <w:shd w:val="clear" w:color="auto" w:fill="FFFFFF"/>
              </w:rPr>
              <w:t>Alejandro Gimenez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13A400D7" w14:textId="77777777" w:rsidR="007B29EF" w:rsidRPr="00A44893" w:rsidRDefault="007B29EF" w:rsidP="00403D44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C0FAB8" w14:textId="77777777" w:rsidR="007B29EF" w:rsidRPr="00783EA2" w:rsidRDefault="00FF0FFA" w:rsidP="00403D44">
            <w:pPr>
              <w:jc w:val="center"/>
              <w:rPr>
                <w:b/>
                <w:bCs/>
              </w:rPr>
            </w:pPr>
            <w:hyperlink r:id="rId14" w:history="1">
              <w:r w:rsidR="007B29EF" w:rsidRPr="00783EA2">
                <w:rPr>
                  <w:rStyle w:val="Hyperlink"/>
                  <w:b/>
                  <w:bCs/>
                </w:rPr>
                <w:t>agimenez</w:t>
              </w:r>
              <w:r w:rsidR="007B29EF" w:rsidRPr="00783EA2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@afip.gob.ar</w:t>
              </w:r>
            </w:hyperlink>
          </w:p>
        </w:tc>
      </w:tr>
      <w:tr w:rsidR="007B29EF" w:rsidRPr="00D5720A" w14:paraId="42EE450C" w14:textId="77777777" w:rsidTr="00403D4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bottom"/>
          </w:tcPr>
          <w:p w14:paraId="08F513C8" w14:textId="77777777" w:rsidR="007B29EF" w:rsidRPr="00A44893" w:rsidRDefault="007B29EF" w:rsidP="00403D44">
            <w:pPr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color w:val="201F1E"/>
                <w:shd w:val="clear" w:color="auto" w:fill="FFFFFF"/>
              </w:rPr>
              <w:t>Sebastián Perrone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3D048678" w14:textId="77777777" w:rsidR="007B29EF" w:rsidRPr="00A44893" w:rsidRDefault="007B29EF" w:rsidP="00403D44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A786E0" w14:textId="77777777" w:rsidR="007B29EF" w:rsidRPr="00783EA2" w:rsidRDefault="00FF0FFA" w:rsidP="00403D44">
            <w:pPr>
              <w:jc w:val="center"/>
              <w:rPr>
                <w:b/>
                <w:bCs/>
              </w:rPr>
            </w:pPr>
            <w:hyperlink r:id="rId15" w:history="1">
              <w:r w:rsidR="007B29EF" w:rsidRPr="00783EA2">
                <w:rPr>
                  <w:rStyle w:val="Hyperlink"/>
                  <w:b/>
                  <w:bCs/>
                </w:rPr>
                <w:t>sperrone</w:t>
              </w:r>
              <w:r w:rsidR="007B29EF" w:rsidRPr="00783EA2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@afip.gob.ar</w:t>
              </w:r>
            </w:hyperlink>
          </w:p>
        </w:tc>
      </w:tr>
      <w:tr w:rsidR="007B29EF" w:rsidRPr="00D5720A" w14:paraId="20C82C77" w14:textId="77777777" w:rsidTr="00403D4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bottom"/>
          </w:tcPr>
          <w:p w14:paraId="49DBB8FF" w14:textId="77777777" w:rsidR="007B29EF" w:rsidRPr="00A44893" w:rsidRDefault="007B29EF" w:rsidP="00403D44">
            <w:pPr>
              <w:rPr>
                <w:b/>
                <w:bCs/>
                <w:bdr w:val="none" w:sz="0" w:space="0" w:color="auto" w:frame="1"/>
              </w:rPr>
            </w:pPr>
            <w:proofErr w:type="spellStart"/>
            <w:r>
              <w:rPr>
                <w:b/>
                <w:bCs/>
                <w:color w:val="201F1E"/>
                <w:shd w:val="clear" w:color="auto" w:fill="FFFFFF"/>
              </w:rPr>
              <w:t>Fabián</w:t>
            </w:r>
            <w:proofErr w:type="spellEnd"/>
            <w:r>
              <w:rPr>
                <w:b/>
                <w:b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01F1E"/>
                <w:shd w:val="clear" w:color="auto" w:fill="FFFFFF"/>
              </w:rPr>
              <w:t>Varisco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0D54EE19" w14:textId="77777777" w:rsidR="007B29EF" w:rsidRPr="00A44893" w:rsidRDefault="007B29EF" w:rsidP="00403D44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3EF84C" w14:textId="77777777" w:rsidR="007B29EF" w:rsidRPr="00783EA2" w:rsidRDefault="00FF0FFA" w:rsidP="00403D44">
            <w:pPr>
              <w:jc w:val="center"/>
              <w:rPr>
                <w:b/>
                <w:bCs/>
                <w:color w:val="0070C0"/>
                <w:u w:val="single"/>
              </w:rPr>
            </w:pPr>
            <w:hyperlink r:id="rId16" w:history="1">
              <w:r w:rsidR="007B29EF" w:rsidRPr="00783EA2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f</w:t>
              </w:r>
              <w:r w:rsidR="007B29EF" w:rsidRPr="00783EA2">
                <w:rPr>
                  <w:rStyle w:val="Hyperlink"/>
                  <w:b/>
                  <w:bCs/>
                  <w:bdr w:val="none" w:sz="0" w:space="0" w:color="auto" w:frame="1"/>
                </w:rPr>
                <w:t>varisco</w:t>
              </w:r>
              <w:r w:rsidR="007B29EF" w:rsidRPr="00783EA2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@afip.gob.ar</w:t>
              </w:r>
            </w:hyperlink>
          </w:p>
        </w:tc>
      </w:tr>
      <w:tr w:rsidR="007B29EF" w:rsidRPr="00D5720A" w14:paraId="047727BF" w14:textId="77777777" w:rsidTr="00403D4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5E9531" w14:textId="77777777" w:rsidR="007B29EF" w:rsidRPr="00A44893" w:rsidRDefault="007B29EF" w:rsidP="00403D44">
            <w:pPr>
              <w:rPr>
                <w:rFonts w:eastAsia="Times New Roman"/>
                <w:b/>
                <w:bCs/>
                <w:lang w:eastAsia="es-AR"/>
              </w:rPr>
            </w:pPr>
            <w:r>
              <w:rPr>
                <w:b/>
                <w:bCs/>
                <w:color w:val="201F1E"/>
                <w:shd w:val="clear" w:color="auto" w:fill="FFFFFF"/>
              </w:rPr>
              <w:t xml:space="preserve">Ana </w:t>
            </w:r>
            <w:proofErr w:type="spellStart"/>
            <w:r>
              <w:rPr>
                <w:b/>
                <w:bCs/>
                <w:color w:val="201F1E"/>
                <w:shd w:val="clear" w:color="auto" w:fill="FFFFFF"/>
              </w:rPr>
              <w:t>María</w:t>
            </w:r>
            <w:proofErr w:type="spellEnd"/>
            <w:r>
              <w:rPr>
                <w:b/>
                <w:bCs/>
                <w:color w:val="201F1E"/>
                <w:shd w:val="clear" w:color="auto" w:fill="FFFFFF"/>
              </w:rPr>
              <w:t xml:space="preserve"> Fernandez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E48F9" w14:textId="77777777" w:rsidR="007B29EF" w:rsidRPr="00A44893" w:rsidRDefault="007B29EF" w:rsidP="00403D44">
            <w:pPr>
              <w:jc w:val="center"/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925FEF" w14:textId="77777777" w:rsidR="007B29EF" w:rsidRPr="00783EA2" w:rsidRDefault="00FF0FFA" w:rsidP="00403D44">
            <w:pPr>
              <w:jc w:val="center"/>
              <w:rPr>
                <w:b/>
                <w:bCs/>
                <w:color w:val="0070C0"/>
                <w:u w:val="single"/>
              </w:rPr>
            </w:pPr>
            <w:hyperlink r:id="rId17" w:history="1">
              <w:r w:rsidR="007B29EF" w:rsidRPr="00783EA2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a</w:t>
              </w:r>
              <w:r w:rsidR="007B29EF" w:rsidRPr="00783EA2">
                <w:rPr>
                  <w:rStyle w:val="Hyperlink"/>
                  <w:b/>
                  <w:bCs/>
                  <w:bdr w:val="none" w:sz="0" w:space="0" w:color="auto" w:frame="1"/>
                </w:rPr>
                <w:t>nfernandez</w:t>
              </w:r>
              <w:r w:rsidR="007B29EF" w:rsidRPr="00783EA2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@afip.gob.ar</w:t>
              </w:r>
            </w:hyperlink>
          </w:p>
        </w:tc>
      </w:tr>
    </w:tbl>
    <w:p w14:paraId="0177DEEA" w14:textId="61376DC7" w:rsidR="00571DB4" w:rsidRDefault="00571DB4" w:rsidP="00571DB4">
      <w:pPr>
        <w:jc w:val="both"/>
        <w:rPr>
          <w:rFonts w:cstheme="minorHAnsi"/>
          <w:b/>
          <w:u w:val="single"/>
        </w:rPr>
      </w:pPr>
    </w:p>
    <w:p w14:paraId="267B51A6" w14:textId="77777777" w:rsidR="007B29EF" w:rsidRPr="00D5720A" w:rsidRDefault="007B29EF" w:rsidP="00571DB4">
      <w:pPr>
        <w:jc w:val="both"/>
        <w:rPr>
          <w:rFonts w:cstheme="minorHAnsi"/>
          <w:b/>
          <w:u w:val="single"/>
        </w:rPr>
      </w:pPr>
    </w:p>
    <w:p w14:paraId="6EAF659C" w14:textId="77777777" w:rsidR="00571DB4" w:rsidRPr="00D5720A" w:rsidRDefault="00571DB4" w:rsidP="00571DB4">
      <w:pPr>
        <w:ind w:firstLine="1134"/>
        <w:jc w:val="both"/>
        <w:rPr>
          <w:rFonts w:cstheme="minorHAnsi"/>
          <w:b/>
          <w:u w:val="single"/>
        </w:rPr>
      </w:pPr>
      <w:r w:rsidRPr="00D5720A">
        <w:rPr>
          <w:rFonts w:cstheme="minorHAnsi"/>
          <w:b/>
          <w:u w:val="single"/>
        </w:rPr>
        <w:t>Delegação Brasileira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2"/>
        <w:gridCol w:w="1688"/>
        <w:gridCol w:w="13"/>
        <w:gridCol w:w="3833"/>
      </w:tblGrid>
      <w:tr w:rsidR="00571DB4" w:rsidRPr="00D5720A" w14:paraId="54AD9000" w14:textId="77777777" w:rsidTr="00B35EFF">
        <w:trPr>
          <w:trHeight w:val="372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59DA1120" w14:textId="77777777" w:rsidR="00571DB4" w:rsidRPr="00D5720A" w:rsidRDefault="00571DB4" w:rsidP="00B3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NOME E SOBRENOME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1DCFDCF5" w14:textId="77777777" w:rsidR="00571DB4" w:rsidRPr="00D5720A" w:rsidRDefault="00571DB4" w:rsidP="00B3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ORGANISMO</w:t>
            </w:r>
          </w:p>
        </w:tc>
        <w:tc>
          <w:tcPr>
            <w:tcW w:w="3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  <w:hideMark/>
          </w:tcPr>
          <w:p w14:paraId="4A5C5ECC" w14:textId="77777777" w:rsidR="00571DB4" w:rsidRPr="00D5720A" w:rsidRDefault="00571DB4" w:rsidP="00B3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E-MAIL</w:t>
            </w:r>
          </w:p>
        </w:tc>
      </w:tr>
      <w:tr w:rsidR="00571DB4" w:rsidRPr="00D5720A" w14:paraId="6B4B5B7D" w14:textId="77777777" w:rsidTr="00B35EFF">
        <w:trPr>
          <w:trHeight w:val="300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A2C50" w14:textId="77777777" w:rsidR="00571DB4" w:rsidRPr="00D5720A" w:rsidRDefault="00571DB4" w:rsidP="00B35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color w:val="000000"/>
                <w:lang w:eastAsia="es-AR"/>
              </w:rPr>
              <w:t>Elton Carlos Busarello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2CA82" w14:textId="77777777" w:rsidR="00571DB4" w:rsidRPr="00D5720A" w:rsidRDefault="00571DB4" w:rsidP="00B35E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color w:val="000000"/>
                <w:lang w:eastAsia="es-AR"/>
              </w:rPr>
              <w:t>RFB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FC812" w14:textId="77777777" w:rsidR="00571DB4" w:rsidRPr="00D5720A" w:rsidRDefault="00FF0FFA" w:rsidP="00B35EFF">
            <w:pPr>
              <w:spacing w:after="0" w:line="240" w:lineRule="auto"/>
              <w:rPr>
                <w:rFonts w:eastAsia="Times New Roman" w:cstheme="minorHAnsi"/>
                <w:b/>
                <w:color w:val="0000FF"/>
                <w:u w:val="single"/>
                <w:lang w:eastAsia="es-AR"/>
              </w:rPr>
            </w:pPr>
            <w:hyperlink r:id="rId18" w:history="1">
              <w:r w:rsidR="00571DB4" w:rsidRPr="00D5720A">
                <w:rPr>
                  <w:rFonts w:eastAsia="Times New Roman" w:cstheme="minorHAnsi"/>
                  <w:b/>
                  <w:color w:val="0000FF"/>
                  <w:u w:val="single"/>
                  <w:lang w:eastAsia="es-AR"/>
                </w:rPr>
                <w:t xml:space="preserve">elton.busarello@rfb.gov.br </w:t>
              </w:r>
            </w:hyperlink>
          </w:p>
        </w:tc>
      </w:tr>
      <w:tr w:rsidR="00571DB4" w:rsidRPr="00D5720A" w14:paraId="44F6F999" w14:textId="77777777" w:rsidTr="00B35EFF">
        <w:trPr>
          <w:trHeight w:val="315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1BB7A" w14:textId="77777777" w:rsidR="00571DB4" w:rsidRPr="00D5720A" w:rsidRDefault="00571DB4" w:rsidP="00B35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lang w:eastAsia="es-AR"/>
              </w:rPr>
              <w:t>Paulo Roberto Ramos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214E7" w14:textId="77777777" w:rsidR="00571DB4" w:rsidRPr="00D5720A" w:rsidRDefault="00571DB4" w:rsidP="00B35E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lang w:eastAsia="es-AR"/>
              </w:rPr>
              <w:t>SERPRO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8DD1A" w14:textId="77777777" w:rsidR="00571DB4" w:rsidRPr="00D5720A" w:rsidRDefault="00571DB4" w:rsidP="00B35EFF">
            <w:pPr>
              <w:spacing w:after="0" w:line="240" w:lineRule="auto"/>
              <w:rPr>
                <w:rFonts w:eastAsia="Times New Roman" w:cstheme="minorHAnsi"/>
                <w:b/>
                <w:color w:val="0000FF"/>
                <w:u w:val="single"/>
                <w:lang w:eastAsia="es-AR"/>
              </w:rPr>
            </w:pPr>
            <w:r w:rsidRPr="006A5CD8">
              <w:rPr>
                <w:rFonts w:eastAsia="Times New Roman" w:cstheme="minorHAnsi"/>
                <w:b/>
                <w:color w:val="0000FF"/>
                <w:u w:val="single"/>
                <w:lang w:eastAsia="es-AR"/>
              </w:rPr>
              <w:t>paulo-roberto.ramos@serpro.gov.br</w:t>
            </w:r>
          </w:p>
        </w:tc>
      </w:tr>
    </w:tbl>
    <w:p w14:paraId="51D2438A" w14:textId="63F8056D" w:rsidR="00571DB4" w:rsidRDefault="00571DB4" w:rsidP="00571DB4">
      <w:pPr>
        <w:jc w:val="both"/>
        <w:rPr>
          <w:rFonts w:cstheme="minorHAnsi"/>
          <w:b/>
          <w:u w:val="single"/>
        </w:rPr>
      </w:pPr>
    </w:p>
    <w:p w14:paraId="3CF5024F" w14:textId="77777777" w:rsidR="007B29EF" w:rsidRPr="00D5720A" w:rsidRDefault="007B29EF" w:rsidP="00571DB4">
      <w:pPr>
        <w:jc w:val="both"/>
        <w:rPr>
          <w:rFonts w:cstheme="minorHAnsi"/>
          <w:b/>
          <w:u w:val="single"/>
        </w:rPr>
      </w:pPr>
    </w:p>
    <w:p w14:paraId="0A75E0A0" w14:textId="77777777" w:rsidR="00571DB4" w:rsidRPr="00D5720A" w:rsidRDefault="00571DB4" w:rsidP="00571DB4">
      <w:pPr>
        <w:ind w:firstLine="1134"/>
        <w:jc w:val="both"/>
        <w:rPr>
          <w:rFonts w:cstheme="minorHAnsi"/>
          <w:b/>
          <w:u w:val="single"/>
        </w:rPr>
      </w:pPr>
      <w:r w:rsidRPr="00D5720A">
        <w:rPr>
          <w:rFonts w:cstheme="minorHAnsi"/>
          <w:b/>
          <w:u w:val="single"/>
        </w:rPr>
        <w:t>Delegação Paraguaia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17"/>
        <w:gridCol w:w="1699"/>
        <w:gridCol w:w="3840"/>
      </w:tblGrid>
      <w:tr w:rsidR="00571DB4" w:rsidRPr="00D5720A" w14:paraId="5CB80919" w14:textId="77777777" w:rsidTr="00B35EFF">
        <w:trPr>
          <w:trHeight w:val="372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67370548" w14:textId="77777777" w:rsidR="00571DB4" w:rsidRPr="00D5720A" w:rsidRDefault="00571DB4" w:rsidP="00B3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NOME E SOBRENOME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44D28CF9" w14:textId="77777777" w:rsidR="00571DB4" w:rsidRPr="00D5720A" w:rsidRDefault="00571DB4" w:rsidP="00B3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ORGANISMO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  <w:hideMark/>
          </w:tcPr>
          <w:p w14:paraId="5C7702EC" w14:textId="77777777" w:rsidR="00571DB4" w:rsidRPr="00D5720A" w:rsidRDefault="00571DB4" w:rsidP="00B3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E-MAIL</w:t>
            </w:r>
          </w:p>
        </w:tc>
      </w:tr>
      <w:tr w:rsidR="00571DB4" w:rsidRPr="00D5720A" w14:paraId="39DAD693" w14:textId="77777777" w:rsidTr="00B35EFF">
        <w:trPr>
          <w:trHeight w:val="300"/>
        </w:trPr>
        <w:tc>
          <w:tcPr>
            <w:tcW w:w="34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B41FD78" w14:textId="77777777" w:rsidR="00571DB4" w:rsidRPr="00D5720A" w:rsidRDefault="00571DB4" w:rsidP="00B35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AR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</w:rPr>
              <w:t xml:space="preserve">Juan Manuel </w:t>
            </w:r>
            <w:proofErr w:type="spellStart"/>
            <w:r>
              <w:rPr>
                <w:rFonts w:cs="Calibri"/>
                <w:b/>
                <w:bCs/>
                <w:color w:val="000000"/>
                <w:bdr w:val="none" w:sz="0" w:space="0" w:color="auto" w:frame="1"/>
              </w:rPr>
              <w:t>O’hara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DA5A1F6" w14:textId="77777777" w:rsidR="00571DB4" w:rsidRPr="00D5720A" w:rsidRDefault="00571DB4" w:rsidP="00B35E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AR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</w:rPr>
              <w:t>DNA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6432B23" w14:textId="77777777" w:rsidR="00571DB4" w:rsidRPr="00D5720A" w:rsidRDefault="00571DB4" w:rsidP="00B35EFF">
            <w:pPr>
              <w:spacing w:after="0" w:line="240" w:lineRule="auto"/>
              <w:rPr>
                <w:rFonts w:eastAsia="Times New Roman" w:cstheme="minorHAnsi"/>
                <w:b/>
                <w:color w:val="0000FF"/>
                <w:u w:val="single"/>
                <w:lang w:eastAsia="es-AR"/>
              </w:rPr>
            </w:pPr>
            <w:r>
              <w:rPr>
                <w:rFonts w:cs="Calibri"/>
                <w:b/>
                <w:bCs/>
                <w:color w:val="0000FF"/>
                <w:u w:val="single"/>
                <w:bdr w:val="none" w:sz="0" w:space="0" w:color="auto" w:frame="1"/>
              </w:rPr>
              <w:t>jmohara@aduana.gov.py</w:t>
            </w:r>
          </w:p>
        </w:tc>
      </w:tr>
      <w:tr w:rsidR="00571DB4" w:rsidRPr="00D5720A" w14:paraId="1C9A9665" w14:textId="77777777" w:rsidTr="00D541B6">
        <w:trPr>
          <w:trHeight w:val="315"/>
        </w:trPr>
        <w:tc>
          <w:tcPr>
            <w:tcW w:w="34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B669EB8" w14:textId="77777777" w:rsidR="00571DB4" w:rsidRPr="00D5720A" w:rsidRDefault="00571DB4" w:rsidP="00B35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AR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</w:rPr>
              <w:t xml:space="preserve">José </w:t>
            </w:r>
            <w:proofErr w:type="spellStart"/>
            <w:r>
              <w:rPr>
                <w:rFonts w:cs="Calibri"/>
                <w:b/>
                <w:bCs/>
                <w:color w:val="000000"/>
                <w:bdr w:val="none" w:sz="0" w:space="0" w:color="auto" w:frame="1"/>
              </w:rPr>
              <w:t>Luis</w:t>
            </w:r>
            <w:proofErr w:type="spellEnd"/>
            <w:r>
              <w:rPr>
                <w:rFonts w:cs="Calibri"/>
                <w:b/>
                <w:bCs/>
                <w:color w:val="000000"/>
                <w:bdr w:val="none" w:sz="0" w:space="0" w:color="auto" w:frame="1"/>
              </w:rPr>
              <w:t xml:space="preserve"> Torres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AE3C01A" w14:textId="77777777" w:rsidR="00571DB4" w:rsidRPr="00D5720A" w:rsidRDefault="00571DB4" w:rsidP="00B35E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AR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</w:rPr>
              <w:t>DNA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E4D7552" w14:textId="77777777" w:rsidR="00571DB4" w:rsidRPr="00D5720A" w:rsidRDefault="00571DB4" w:rsidP="00B35EFF">
            <w:pPr>
              <w:spacing w:after="0" w:line="240" w:lineRule="auto"/>
              <w:rPr>
                <w:rFonts w:eastAsia="Times New Roman" w:cstheme="minorHAnsi"/>
                <w:b/>
                <w:color w:val="0000FF"/>
                <w:u w:val="single"/>
                <w:lang w:eastAsia="es-AR"/>
              </w:rPr>
            </w:pPr>
            <w:r>
              <w:rPr>
                <w:rFonts w:cs="Calibri"/>
                <w:b/>
                <w:bCs/>
                <w:color w:val="0000FF"/>
                <w:u w:val="single"/>
                <w:bdr w:val="none" w:sz="0" w:space="0" w:color="auto" w:frame="1"/>
              </w:rPr>
              <w:t>jltorres@aduana.gov.py</w:t>
            </w:r>
          </w:p>
        </w:tc>
      </w:tr>
      <w:tr w:rsidR="00D541B6" w:rsidRPr="00D5720A" w14:paraId="39D595F7" w14:textId="77777777" w:rsidTr="00B35EFF">
        <w:trPr>
          <w:trHeight w:val="315"/>
        </w:trPr>
        <w:tc>
          <w:tcPr>
            <w:tcW w:w="3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C1F46" w14:textId="0B0D094B" w:rsidR="00D541B6" w:rsidRDefault="00D541B6" w:rsidP="00D541B6">
            <w:pPr>
              <w:spacing w:after="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</w:rPr>
            </w:pPr>
            <w:r w:rsidRPr="005D7DB3">
              <w:rPr>
                <w:rFonts w:eastAsia="Times New Roman" w:cstheme="minorHAnsi"/>
                <w:b/>
                <w:color w:val="000000"/>
                <w:lang w:eastAsia="es-AR"/>
              </w:rPr>
              <w:t>Marcelo Alvarez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88883" w14:textId="0E2A43D0" w:rsidR="00D541B6" w:rsidRDefault="00D541B6" w:rsidP="00D541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</w:rPr>
              <w:t>DNA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9D964" w14:textId="06783392" w:rsidR="00D541B6" w:rsidRDefault="00D541B6" w:rsidP="00D541B6">
            <w:pPr>
              <w:spacing w:after="0" w:line="240" w:lineRule="auto"/>
              <w:rPr>
                <w:rFonts w:cs="Calibri"/>
                <w:b/>
                <w:bCs/>
                <w:color w:val="0000FF"/>
                <w:u w:val="single"/>
                <w:bdr w:val="none" w:sz="0" w:space="0" w:color="auto" w:frame="1"/>
              </w:rPr>
            </w:pPr>
            <w:r w:rsidRPr="009D4851">
              <w:rPr>
                <w:rFonts w:cs="Calibri"/>
                <w:b/>
                <w:bCs/>
                <w:color w:val="0000FF"/>
                <w:u w:val="single"/>
                <w:bdr w:val="none" w:sz="0" w:space="0" w:color="auto" w:frame="1"/>
              </w:rPr>
              <w:t>malvarez@aduana.gov.py,</w:t>
            </w:r>
          </w:p>
        </w:tc>
      </w:tr>
    </w:tbl>
    <w:p w14:paraId="71885EBB" w14:textId="1E667721" w:rsidR="00571DB4" w:rsidRDefault="00571DB4" w:rsidP="00571DB4">
      <w:pPr>
        <w:jc w:val="both"/>
        <w:rPr>
          <w:rFonts w:cstheme="minorHAnsi"/>
          <w:b/>
          <w:u w:val="single"/>
        </w:rPr>
      </w:pPr>
    </w:p>
    <w:p w14:paraId="5BF4EC14" w14:textId="77777777" w:rsidR="007B29EF" w:rsidRPr="00D5720A" w:rsidRDefault="007B29EF" w:rsidP="00571DB4">
      <w:pPr>
        <w:jc w:val="both"/>
        <w:rPr>
          <w:rFonts w:cstheme="minorHAnsi"/>
          <w:b/>
          <w:u w:val="single"/>
        </w:rPr>
      </w:pPr>
    </w:p>
    <w:p w14:paraId="17A71510" w14:textId="77777777" w:rsidR="00571DB4" w:rsidRPr="00D5720A" w:rsidRDefault="00571DB4" w:rsidP="00571DB4">
      <w:pPr>
        <w:ind w:firstLine="1134"/>
        <w:jc w:val="both"/>
        <w:rPr>
          <w:rFonts w:cstheme="minorHAnsi"/>
          <w:b/>
          <w:u w:val="single"/>
        </w:rPr>
      </w:pPr>
      <w:r w:rsidRPr="00D5720A">
        <w:rPr>
          <w:rFonts w:cstheme="minorHAnsi"/>
          <w:b/>
          <w:u w:val="single"/>
        </w:rPr>
        <w:lastRenderedPageBreak/>
        <w:t>Delegação Uruguaia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2"/>
        <w:gridCol w:w="1768"/>
        <w:gridCol w:w="3766"/>
      </w:tblGrid>
      <w:tr w:rsidR="00571DB4" w:rsidRPr="00D5720A" w14:paraId="1A405E91" w14:textId="77777777" w:rsidTr="004A5836">
        <w:trPr>
          <w:trHeight w:val="372"/>
        </w:trPr>
        <w:tc>
          <w:tcPr>
            <w:tcW w:w="3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bottom"/>
            <w:hideMark/>
          </w:tcPr>
          <w:p w14:paraId="7FDFB44A" w14:textId="77777777" w:rsidR="00571DB4" w:rsidRPr="00D5720A" w:rsidRDefault="00571DB4" w:rsidP="00B3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NOME E SOBRENOME</w:t>
            </w:r>
          </w:p>
        </w:tc>
        <w:tc>
          <w:tcPr>
            <w:tcW w:w="1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bottom"/>
            <w:hideMark/>
          </w:tcPr>
          <w:p w14:paraId="441484E7" w14:textId="77777777" w:rsidR="00571DB4" w:rsidRPr="00D5720A" w:rsidRDefault="00571DB4" w:rsidP="00B3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ORGANISMO</w:t>
            </w:r>
          </w:p>
        </w:tc>
        <w:tc>
          <w:tcPr>
            <w:tcW w:w="3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bottom"/>
            <w:hideMark/>
          </w:tcPr>
          <w:p w14:paraId="623B5BDF" w14:textId="77777777" w:rsidR="00571DB4" w:rsidRPr="00D5720A" w:rsidRDefault="00571DB4" w:rsidP="00B35E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E-MAIL</w:t>
            </w:r>
          </w:p>
        </w:tc>
      </w:tr>
      <w:tr w:rsidR="00571DB4" w:rsidRPr="00D5720A" w14:paraId="7CADC770" w14:textId="77777777" w:rsidTr="004A5836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412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8B160" w14:textId="77777777" w:rsidR="00571DB4" w:rsidRPr="00360F43" w:rsidRDefault="00571DB4" w:rsidP="00B35EF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AR"/>
              </w:rPr>
            </w:pPr>
            <w:proofErr w:type="spellStart"/>
            <w:r w:rsidRPr="00360F4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AR"/>
              </w:rPr>
              <w:t>Matías</w:t>
            </w:r>
            <w:proofErr w:type="spellEnd"/>
            <w:r w:rsidRPr="00360F4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AR"/>
              </w:rPr>
              <w:t xml:space="preserve"> Prieto 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397B67" w14:textId="77777777" w:rsidR="00571DB4" w:rsidRPr="00360F43" w:rsidRDefault="00571DB4" w:rsidP="00B35E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AR"/>
              </w:rPr>
            </w:pPr>
            <w:r w:rsidRPr="00360F4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AR"/>
              </w:rPr>
              <w:t>DNA</w:t>
            </w:r>
          </w:p>
        </w:tc>
        <w:tc>
          <w:tcPr>
            <w:tcW w:w="3766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3FFBDA" w14:textId="77777777" w:rsidR="00571DB4" w:rsidRPr="00360F43" w:rsidRDefault="00FF0FFA" w:rsidP="00B35EF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AR"/>
              </w:rPr>
            </w:pPr>
            <w:hyperlink r:id="rId19" w:history="1">
              <w:r w:rsidR="00571DB4" w:rsidRPr="00360F43">
                <w:rPr>
                  <w:rStyle w:val="Hyperlink"/>
                  <w:rFonts w:asciiTheme="minorHAnsi" w:hAnsiTheme="minorHAnsi" w:cstheme="minorHAnsi"/>
                  <w:b/>
                  <w:lang w:eastAsia="es-AR"/>
                </w:rPr>
                <w:t>matias.prieto@aduanas.gub.uy</w:t>
              </w:r>
            </w:hyperlink>
            <w:r w:rsidR="00571DB4" w:rsidRPr="00360F43">
              <w:rPr>
                <w:rFonts w:asciiTheme="minorHAnsi" w:eastAsia="Times New Roman" w:hAnsiTheme="minorHAnsi" w:cstheme="minorHAnsi"/>
                <w:b/>
                <w:color w:val="000000"/>
                <w:lang w:eastAsia="es-AR"/>
              </w:rPr>
              <w:t xml:space="preserve">  </w:t>
            </w:r>
          </w:p>
        </w:tc>
      </w:tr>
      <w:tr w:rsidR="00360F43" w14:paraId="2C62B16B" w14:textId="77777777" w:rsidTr="00360F43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3DE6F9" w14:textId="77777777" w:rsidR="00360F43" w:rsidRPr="00360F43" w:rsidRDefault="00360F43">
            <w:pPr>
              <w:pStyle w:val="NormalWeb"/>
              <w:spacing w:before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360F43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Guillermo </w:t>
            </w:r>
            <w:proofErr w:type="spellStart"/>
            <w:r w:rsidRPr="00360F43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Velazquez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D2CF00" w14:textId="77777777" w:rsidR="00360F43" w:rsidRPr="00360F43" w:rsidRDefault="00360F43">
            <w:pPr>
              <w:pStyle w:val="NormalWeb"/>
              <w:spacing w:before="0"/>
              <w:jc w:val="center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360F43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DNA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5C0618" w14:textId="77777777" w:rsidR="00360F43" w:rsidRPr="00360F43" w:rsidRDefault="00360F43">
            <w:pPr>
              <w:pStyle w:val="NormalWeb"/>
              <w:spacing w:before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360F43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>guillermo.velazquez@aduanas.gub.uy</w:t>
            </w:r>
          </w:p>
        </w:tc>
      </w:tr>
    </w:tbl>
    <w:p w14:paraId="31C90D72" w14:textId="5E1192DB" w:rsidR="00571DB4" w:rsidRDefault="00571DB4" w:rsidP="00571DB4">
      <w:pPr>
        <w:rPr>
          <w:rFonts w:cstheme="minorHAnsi"/>
          <w:color w:val="1F497D"/>
        </w:rPr>
      </w:pPr>
    </w:p>
    <w:p w14:paraId="633BC25C" w14:textId="77777777" w:rsidR="007B29EF" w:rsidRDefault="007B29EF" w:rsidP="00571DB4">
      <w:pPr>
        <w:rPr>
          <w:rFonts w:cstheme="minorHAnsi"/>
          <w:color w:val="1F497D"/>
        </w:rPr>
      </w:pPr>
    </w:p>
    <w:p w14:paraId="0915AEB3" w14:textId="77777777" w:rsidR="00571DB4" w:rsidRDefault="00571DB4" w:rsidP="00571DB4">
      <w:pPr>
        <w:ind w:firstLine="1134"/>
        <w:jc w:val="both"/>
        <w:rPr>
          <w:rFonts w:cstheme="minorHAnsi"/>
          <w:b/>
          <w:u w:val="single"/>
        </w:rPr>
      </w:pPr>
      <w:r w:rsidRPr="00D5720A">
        <w:rPr>
          <w:rFonts w:cstheme="minorHAnsi"/>
          <w:b/>
          <w:u w:val="single"/>
        </w:rPr>
        <w:t>Delegação Chilena</w:t>
      </w:r>
    </w:p>
    <w:tbl>
      <w:tblPr>
        <w:tblW w:w="8946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2"/>
        <w:gridCol w:w="1629"/>
        <w:gridCol w:w="59"/>
        <w:gridCol w:w="3846"/>
      </w:tblGrid>
      <w:tr w:rsidR="00571DB4" w14:paraId="3C5D2C80" w14:textId="77777777" w:rsidTr="00B35EFF">
        <w:trPr>
          <w:trHeight w:val="372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DBCC2A" w14:textId="77777777" w:rsidR="00571DB4" w:rsidRDefault="00571DB4" w:rsidP="00B35EFF">
            <w:pPr>
              <w:pStyle w:val="NormalWeb"/>
              <w:spacing w:before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NOME E SOBRENOME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343781" w14:textId="77777777" w:rsidR="00571DB4" w:rsidRDefault="00571DB4" w:rsidP="00B35EFF">
            <w:pPr>
              <w:pStyle w:val="NormalWeb"/>
              <w:spacing w:before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ORGANISMO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23E4F" w14:textId="77777777" w:rsidR="00571DB4" w:rsidRDefault="00571DB4" w:rsidP="00B35EFF">
            <w:pPr>
              <w:pStyle w:val="NormalWeb"/>
              <w:spacing w:before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E-MAIL</w:t>
            </w:r>
          </w:p>
        </w:tc>
      </w:tr>
      <w:tr w:rsidR="00571DB4" w14:paraId="776E9FEA" w14:textId="77777777" w:rsidTr="00B35EFF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80EF22" w14:textId="77777777" w:rsidR="00571DB4" w:rsidRDefault="00571DB4" w:rsidP="00B35EFF">
            <w:pPr>
              <w:pStyle w:val="NormalWeb"/>
              <w:spacing w:before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 xml:space="preserve">Reinhold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Andronoff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2D3E1" w14:textId="77777777" w:rsidR="00571DB4" w:rsidRDefault="00571DB4" w:rsidP="00B35EFF">
            <w:pPr>
              <w:pStyle w:val="NormalWeb"/>
              <w:spacing w:before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DNA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672121" w14:textId="77777777" w:rsidR="00571DB4" w:rsidRDefault="00FF0FFA" w:rsidP="00B35EFF">
            <w:pPr>
              <w:pStyle w:val="NormalWeb"/>
              <w:spacing w:before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20" w:tgtFrame="_blank" w:history="1">
              <w:r w:rsidR="00571DB4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bdr w:val="none" w:sz="0" w:space="0" w:color="auto" w:frame="1"/>
                </w:rPr>
                <w:t>randronoff@aduana.cl</w:t>
              </w:r>
            </w:hyperlink>
          </w:p>
        </w:tc>
      </w:tr>
      <w:tr w:rsidR="00571DB4" w14:paraId="7608384D" w14:textId="77777777" w:rsidTr="00B35EFF">
        <w:trPr>
          <w:trHeight w:val="30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9C54C" w14:textId="77777777" w:rsidR="00571DB4" w:rsidRDefault="00571DB4" w:rsidP="00B35EFF">
            <w:pPr>
              <w:pStyle w:val="NormalWeb"/>
              <w:spacing w:before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 xml:space="preserve">Jorge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Mellado</w:t>
            </w:r>
            <w:proofErr w:type="spellEnd"/>
          </w:p>
        </w:tc>
        <w:tc>
          <w:tcPr>
            <w:tcW w:w="16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2E707" w14:textId="77777777" w:rsidR="00571DB4" w:rsidRDefault="00571DB4" w:rsidP="00B35EFF">
            <w:pPr>
              <w:pStyle w:val="NormalWeb"/>
              <w:spacing w:before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DNA</w:t>
            </w:r>
          </w:p>
        </w:tc>
        <w:tc>
          <w:tcPr>
            <w:tcW w:w="39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5B908" w14:textId="77777777" w:rsidR="00571DB4" w:rsidRDefault="00FF0FFA" w:rsidP="00B35EFF">
            <w:pPr>
              <w:pStyle w:val="NormalWeb"/>
              <w:spacing w:before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21" w:tgtFrame="_blank" w:history="1">
              <w:r w:rsidR="00571DB4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bdr w:val="none" w:sz="0" w:space="0" w:color="auto" w:frame="1"/>
                </w:rPr>
                <w:t>jmellado@aduana.cl</w:t>
              </w:r>
            </w:hyperlink>
          </w:p>
        </w:tc>
      </w:tr>
      <w:tr w:rsidR="00571DB4" w14:paraId="0BBBD424" w14:textId="77777777" w:rsidTr="00B35EFF">
        <w:trPr>
          <w:trHeight w:val="315"/>
        </w:trPr>
        <w:tc>
          <w:tcPr>
            <w:tcW w:w="3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64DE5B" w14:textId="77777777" w:rsidR="00571DB4" w:rsidRDefault="00571DB4" w:rsidP="00B35EFF">
            <w:pPr>
              <w:pStyle w:val="NormalWeb"/>
              <w:spacing w:before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Javier Ramírez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3109E" w14:textId="77777777" w:rsidR="00571DB4" w:rsidRDefault="00571DB4" w:rsidP="00B35EFF">
            <w:pPr>
              <w:pStyle w:val="NormalWeb"/>
              <w:spacing w:before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DNA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9142C9" w14:textId="77777777" w:rsidR="00571DB4" w:rsidRDefault="00FF0FFA" w:rsidP="00B35EFF">
            <w:pPr>
              <w:pStyle w:val="NormalWeb"/>
              <w:spacing w:before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22" w:tgtFrame="_blank" w:history="1">
              <w:r w:rsidR="00571DB4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bdr w:val="none" w:sz="0" w:space="0" w:color="auto" w:frame="1"/>
                </w:rPr>
                <w:t>jramirez@aduana.cl</w:t>
              </w:r>
            </w:hyperlink>
          </w:p>
        </w:tc>
      </w:tr>
      <w:tr w:rsidR="00571DB4" w14:paraId="1F632B05" w14:textId="77777777" w:rsidTr="00B35EFF">
        <w:trPr>
          <w:trHeight w:val="315"/>
        </w:trPr>
        <w:tc>
          <w:tcPr>
            <w:tcW w:w="3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6289E" w14:textId="77777777" w:rsidR="00571DB4" w:rsidRDefault="00571DB4" w:rsidP="00B35EFF">
            <w:pPr>
              <w:pStyle w:val="NormalWeb"/>
              <w:spacing w:before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Pablo Castro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111070" w14:textId="77777777" w:rsidR="00571DB4" w:rsidRDefault="00571DB4" w:rsidP="00B35EFF">
            <w:pPr>
              <w:pStyle w:val="NormalWeb"/>
              <w:spacing w:before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DNA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066C4" w14:textId="77777777" w:rsidR="00571DB4" w:rsidRDefault="00FF0FFA" w:rsidP="00B35EFF">
            <w:pPr>
              <w:pStyle w:val="NormalWeb"/>
              <w:spacing w:before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23" w:tgtFrame="_blank" w:history="1">
              <w:r w:rsidR="00571DB4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bdr w:val="none" w:sz="0" w:space="0" w:color="auto" w:frame="1"/>
                </w:rPr>
                <w:t>pcastro@aduana.cl</w:t>
              </w:r>
            </w:hyperlink>
          </w:p>
        </w:tc>
      </w:tr>
    </w:tbl>
    <w:p w14:paraId="3A763309" w14:textId="77777777" w:rsidR="00571DB4" w:rsidRPr="00D5720A" w:rsidRDefault="00571DB4" w:rsidP="00571DB4">
      <w:pPr>
        <w:rPr>
          <w:rFonts w:cstheme="minorHAnsi"/>
          <w:color w:val="1F497D"/>
        </w:rPr>
      </w:pPr>
    </w:p>
    <w:p w14:paraId="6390C067" w14:textId="77777777" w:rsidR="00571DB4" w:rsidRDefault="00571DB4" w:rsidP="00571DB4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  <w:r>
        <w:rPr>
          <w:rFonts w:cstheme="minorHAnsi"/>
          <w:b/>
          <w:u w:val="single"/>
        </w:rPr>
        <w:lastRenderedPageBreak/>
        <w:t>ANEXO II</w:t>
      </w:r>
    </w:p>
    <w:p w14:paraId="43320AFB" w14:textId="77777777" w:rsidR="00571DB4" w:rsidRDefault="00571DB4" w:rsidP="00571DB4">
      <w:pPr>
        <w:spacing w:after="0" w:line="240" w:lineRule="auto"/>
        <w:jc w:val="center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Bconnect</w:t>
      </w:r>
      <w:proofErr w:type="spellEnd"/>
      <w:r>
        <w:rPr>
          <w:rFonts w:cstheme="minorHAnsi"/>
          <w:b/>
          <w:u w:val="single"/>
        </w:rPr>
        <w:t xml:space="preserve"> – Protocolo de Administração</w:t>
      </w:r>
    </w:p>
    <w:p w14:paraId="71DC17AC" w14:textId="77777777" w:rsidR="00571DB4" w:rsidRDefault="00571DB4" w:rsidP="00571DB4">
      <w:pPr>
        <w:spacing w:after="0" w:line="240" w:lineRule="auto"/>
        <w:rPr>
          <w:rFonts w:cstheme="minorHAnsi"/>
          <w:b/>
          <w:u w:val="single"/>
        </w:rPr>
      </w:pPr>
    </w:p>
    <w:p w14:paraId="23850F2E" w14:textId="77777777" w:rsidR="00571DB4" w:rsidRDefault="00571DB4" w:rsidP="00571DB4">
      <w:pPr>
        <w:spacing w:line="360" w:lineRule="auto"/>
        <w:ind w:firstLine="1134"/>
        <w:jc w:val="both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 xml:space="preserve">A administração do </w:t>
      </w:r>
      <w:proofErr w:type="spellStart"/>
      <w:r>
        <w:rPr>
          <w:rStyle w:val="normaltextrun"/>
          <w:rFonts w:cs="Calibri"/>
          <w:sz w:val="24"/>
          <w:szCs w:val="24"/>
        </w:rPr>
        <w:t>Bconnect</w:t>
      </w:r>
      <w:proofErr w:type="spellEnd"/>
      <w:r>
        <w:rPr>
          <w:rStyle w:val="normaltextrun"/>
          <w:rFonts w:cs="Calibri"/>
          <w:sz w:val="24"/>
          <w:szCs w:val="24"/>
        </w:rPr>
        <w:t xml:space="preserve"> será exercida de forma consensual entre os Estados Parte cabendo ao </w:t>
      </w:r>
      <w:r w:rsidRPr="00A346D6">
        <w:rPr>
          <w:rStyle w:val="normaltextrun"/>
          <w:rFonts w:cs="Calibri"/>
          <w:sz w:val="24"/>
          <w:szCs w:val="24"/>
        </w:rPr>
        <w:t>Subcomitê Técnico de Procedimentos Aduaneiros e Informática Aduaneira do CT Nº2 do Mercosul</w:t>
      </w:r>
      <w:r>
        <w:rPr>
          <w:rStyle w:val="normaltextrun"/>
          <w:rFonts w:cs="Calibri"/>
          <w:sz w:val="24"/>
          <w:szCs w:val="24"/>
        </w:rPr>
        <w:t xml:space="preserve"> conduzir as discussões.</w:t>
      </w:r>
    </w:p>
    <w:p w14:paraId="42A42E8E" w14:textId="77777777" w:rsidR="00571DB4" w:rsidRDefault="00571DB4" w:rsidP="00571DB4">
      <w:pPr>
        <w:spacing w:line="360" w:lineRule="auto"/>
        <w:ind w:firstLine="1134"/>
        <w:jc w:val="both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Ficam estabelecidos os seguintes critérios iniciais:</w:t>
      </w:r>
    </w:p>
    <w:p w14:paraId="2F9AC512" w14:textId="77777777" w:rsidR="00571DB4" w:rsidRPr="00974220" w:rsidRDefault="00571DB4" w:rsidP="00571DB4">
      <w:pPr>
        <w:pStyle w:val="PargrafodaLista"/>
        <w:numPr>
          <w:ilvl w:val="0"/>
          <w:numId w:val="12"/>
        </w:numPr>
        <w:suppressAutoHyphens w:val="0"/>
        <w:autoSpaceDN/>
        <w:spacing w:after="200" w:line="360" w:lineRule="auto"/>
        <w:jc w:val="both"/>
        <w:textAlignment w:val="auto"/>
        <w:rPr>
          <w:rStyle w:val="normaltextrun"/>
          <w:rFonts w:cs="Calibri"/>
          <w:sz w:val="24"/>
          <w:szCs w:val="24"/>
        </w:rPr>
      </w:pPr>
      <w:r w:rsidRPr="00974220">
        <w:rPr>
          <w:rStyle w:val="normaltextrun"/>
          <w:rFonts w:cs="Calibri"/>
          <w:sz w:val="24"/>
          <w:szCs w:val="24"/>
        </w:rPr>
        <w:t xml:space="preserve">Considerando que a rede </w:t>
      </w:r>
      <w:proofErr w:type="spellStart"/>
      <w:r w:rsidRPr="00974220">
        <w:rPr>
          <w:rStyle w:val="normaltextrun"/>
          <w:rFonts w:cs="Calibri"/>
          <w:sz w:val="24"/>
          <w:szCs w:val="24"/>
        </w:rPr>
        <w:t>Bconnect</w:t>
      </w:r>
      <w:proofErr w:type="spellEnd"/>
      <w:r w:rsidRPr="00974220">
        <w:rPr>
          <w:rStyle w:val="normaltextrun"/>
          <w:rFonts w:cs="Calibri"/>
          <w:sz w:val="24"/>
          <w:szCs w:val="24"/>
        </w:rPr>
        <w:t xml:space="preserve"> é um projeto entre administrações federais soberanas, não haverá política de incentivos;</w:t>
      </w:r>
    </w:p>
    <w:p w14:paraId="5F8701F4" w14:textId="77777777" w:rsidR="00571DB4" w:rsidRPr="00621592" w:rsidRDefault="00571DB4" w:rsidP="00571DB4">
      <w:pPr>
        <w:pStyle w:val="PargrafodaLista"/>
        <w:numPr>
          <w:ilvl w:val="0"/>
          <w:numId w:val="11"/>
        </w:numPr>
        <w:suppressAutoHyphens w:val="0"/>
        <w:autoSpaceDN/>
        <w:spacing w:after="200" w:line="360" w:lineRule="auto"/>
        <w:jc w:val="both"/>
        <w:textAlignment w:val="auto"/>
        <w:rPr>
          <w:rStyle w:val="normaltextrun"/>
          <w:rFonts w:cs="Calibri"/>
          <w:sz w:val="24"/>
          <w:szCs w:val="24"/>
        </w:rPr>
      </w:pPr>
      <w:r w:rsidRPr="00621592">
        <w:rPr>
          <w:rStyle w:val="normaltextrun"/>
          <w:rFonts w:cs="Calibri"/>
          <w:sz w:val="24"/>
          <w:szCs w:val="24"/>
        </w:rPr>
        <w:t>Os códigos-fonte envolvidos, especialmente dos “</w:t>
      </w:r>
      <w:proofErr w:type="spellStart"/>
      <w:r w:rsidRPr="00621592">
        <w:rPr>
          <w:rStyle w:val="normaltextrun"/>
          <w:rFonts w:cs="Calibri"/>
          <w:i/>
          <w:iCs/>
          <w:sz w:val="24"/>
          <w:szCs w:val="24"/>
        </w:rPr>
        <w:t>smart</w:t>
      </w:r>
      <w:proofErr w:type="spellEnd"/>
      <w:r w:rsidRPr="00621592">
        <w:rPr>
          <w:rStyle w:val="normaltextrun"/>
          <w:rFonts w:cs="Calibri"/>
          <w:i/>
          <w:iCs/>
          <w:sz w:val="24"/>
          <w:szCs w:val="24"/>
        </w:rPr>
        <w:t> </w:t>
      </w:r>
      <w:proofErr w:type="spellStart"/>
      <w:r w:rsidRPr="00621592">
        <w:rPr>
          <w:rStyle w:val="normaltextrun"/>
          <w:rFonts w:cs="Calibri"/>
          <w:i/>
          <w:iCs/>
          <w:sz w:val="24"/>
          <w:szCs w:val="24"/>
        </w:rPr>
        <w:t>contracts</w:t>
      </w:r>
      <w:proofErr w:type="spellEnd"/>
      <w:r w:rsidRPr="00621592">
        <w:rPr>
          <w:rStyle w:val="normaltextrun"/>
          <w:rFonts w:cs="Calibri"/>
          <w:i/>
          <w:iCs/>
          <w:sz w:val="24"/>
          <w:szCs w:val="24"/>
        </w:rPr>
        <w:t>”</w:t>
      </w:r>
      <w:r w:rsidRPr="00621592">
        <w:rPr>
          <w:rStyle w:val="normaltextrun"/>
          <w:rFonts w:cs="Calibri"/>
          <w:sz w:val="24"/>
          <w:szCs w:val="24"/>
        </w:rPr>
        <w:t xml:space="preserve"> ficarão hospedados nos servidores de</w:t>
      </w:r>
      <w:r>
        <w:rPr>
          <w:rStyle w:val="normaltextrun"/>
          <w:rFonts w:cs="Calibri"/>
          <w:sz w:val="24"/>
          <w:szCs w:val="24"/>
        </w:rPr>
        <w:t xml:space="preserve"> algum dos </w:t>
      </w:r>
      <w:r w:rsidRPr="00CC0BF8">
        <w:rPr>
          <w:rStyle w:val="normaltextrun"/>
          <w:rFonts w:cs="Calibri"/>
          <w:sz w:val="24"/>
          <w:szCs w:val="24"/>
        </w:rPr>
        <w:t>Estados Parte do MERCOSUL</w:t>
      </w:r>
      <w:r w:rsidRPr="00621592">
        <w:rPr>
          <w:rStyle w:val="normaltextrun"/>
          <w:rFonts w:cs="Calibri"/>
          <w:sz w:val="24"/>
          <w:szCs w:val="24"/>
        </w:rPr>
        <w:t>, sendo que as versões finais deverão ter acesso público;</w:t>
      </w:r>
    </w:p>
    <w:p w14:paraId="5962D33E" w14:textId="77777777" w:rsidR="00571DB4" w:rsidRPr="00E1647A" w:rsidRDefault="00571DB4" w:rsidP="00571DB4">
      <w:pPr>
        <w:pStyle w:val="PargrafodaLista"/>
        <w:numPr>
          <w:ilvl w:val="0"/>
          <w:numId w:val="11"/>
        </w:numPr>
        <w:suppressAutoHyphens w:val="0"/>
        <w:autoSpaceDN/>
        <w:spacing w:after="200" w:line="360" w:lineRule="auto"/>
        <w:jc w:val="both"/>
        <w:textAlignment w:val="auto"/>
        <w:rPr>
          <w:rStyle w:val="normaltextrun"/>
          <w:rFonts w:cs="Calibri"/>
          <w:sz w:val="24"/>
          <w:szCs w:val="24"/>
        </w:rPr>
      </w:pPr>
      <w:r w:rsidRPr="00E1647A">
        <w:rPr>
          <w:rStyle w:val="eop"/>
          <w:rFonts w:cs="Calibri"/>
          <w:sz w:val="24"/>
          <w:szCs w:val="24"/>
        </w:rPr>
        <w:t xml:space="preserve">A responsabilidade pelo </w:t>
      </w:r>
      <w:r w:rsidRPr="00E1647A">
        <w:rPr>
          <w:rStyle w:val="normaltextrun"/>
          <w:rFonts w:cs="Calibri"/>
          <w:sz w:val="24"/>
          <w:szCs w:val="24"/>
        </w:rPr>
        <w:t>desenvolvimento e manutenção dos </w:t>
      </w:r>
      <w:proofErr w:type="spellStart"/>
      <w:r w:rsidRPr="00E1647A">
        <w:rPr>
          <w:rStyle w:val="normaltextrun"/>
          <w:rFonts w:cs="Calibri"/>
          <w:sz w:val="24"/>
          <w:szCs w:val="24"/>
        </w:rPr>
        <w:t>smart</w:t>
      </w:r>
      <w:proofErr w:type="spellEnd"/>
      <w:r w:rsidRPr="00E1647A">
        <w:rPr>
          <w:rStyle w:val="normaltextrun"/>
          <w:rFonts w:cs="Calibri"/>
          <w:sz w:val="24"/>
          <w:szCs w:val="24"/>
        </w:rPr>
        <w:t> </w:t>
      </w:r>
      <w:proofErr w:type="spellStart"/>
      <w:r w:rsidRPr="00E1647A">
        <w:rPr>
          <w:rStyle w:val="normaltextrun"/>
          <w:rFonts w:cs="Calibri"/>
          <w:sz w:val="24"/>
          <w:szCs w:val="24"/>
        </w:rPr>
        <w:t>contracts</w:t>
      </w:r>
      <w:proofErr w:type="spellEnd"/>
      <w:r w:rsidRPr="00E1647A">
        <w:rPr>
          <w:rStyle w:val="normaltextrun"/>
          <w:rFonts w:cs="Calibri"/>
          <w:sz w:val="24"/>
          <w:szCs w:val="24"/>
        </w:rPr>
        <w:t xml:space="preserve"> deve ser compartilhada entre os membros da rede;</w:t>
      </w:r>
    </w:p>
    <w:p w14:paraId="3F4ED70D" w14:textId="77777777" w:rsidR="00571DB4" w:rsidRPr="00E1647A" w:rsidRDefault="00571DB4" w:rsidP="00571DB4">
      <w:pPr>
        <w:pStyle w:val="PargrafodaLista"/>
        <w:numPr>
          <w:ilvl w:val="0"/>
          <w:numId w:val="11"/>
        </w:numPr>
        <w:suppressAutoHyphens w:val="0"/>
        <w:autoSpaceDN/>
        <w:spacing w:after="200" w:line="360" w:lineRule="auto"/>
        <w:jc w:val="both"/>
        <w:textAlignment w:val="auto"/>
        <w:rPr>
          <w:rStyle w:val="normaltextrun"/>
          <w:rFonts w:cs="Calibri"/>
          <w:sz w:val="24"/>
          <w:szCs w:val="24"/>
        </w:rPr>
      </w:pPr>
      <w:r w:rsidRPr="00E1647A">
        <w:rPr>
          <w:rStyle w:val="normaltextrun"/>
          <w:rFonts w:cs="Calibri"/>
          <w:sz w:val="24"/>
          <w:szCs w:val="24"/>
        </w:rPr>
        <w:t>A homologação e aprovação de uma nova versão de </w:t>
      </w:r>
      <w:proofErr w:type="spellStart"/>
      <w:r w:rsidRPr="00E1647A">
        <w:rPr>
          <w:rStyle w:val="normaltextrun"/>
          <w:rFonts w:cs="Calibri"/>
          <w:sz w:val="24"/>
          <w:szCs w:val="24"/>
        </w:rPr>
        <w:t>smart</w:t>
      </w:r>
      <w:proofErr w:type="spellEnd"/>
      <w:r w:rsidRPr="00E1647A">
        <w:rPr>
          <w:rStyle w:val="normaltextrun"/>
          <w:rFonts w:cs="Calibri"/>
          <w:sz w:val="24"/>
          <w:szCs w:val="24"/>
        </w:rPr>
        <w:t> </w:t>
      </w:r>
      <w:proofErr w:type="spellStart"/>
      <w:r w:rsidRPr="00E1647A">
        <w:rPr>
          <w:rStyle w:val="normaltextrun"/>
          <w:rFonts w:cs="Calibri"/>
          <w:sz w:val="24"/>
          <w:szCs w:val="24"/>
        </w:rPr>
        <w:t>contract</w:t>
      </w:r>
      <w:proofErr w:type="spellEnd"/>
      <w:r w:rsidRPr="00E1647A">
        <w:rPr>
          <w:rStyle w:val="normaltextrun"/>
          <w:rFonts w:cs="Calibri"/>
          <w:sz w:val="24"/>
          <w:szCs w:val="24"/>
        </w:rPr>
        <w:t>, inclusive as mudanças nas regras dar-se-á mediante consenso;</w:t>
      </w:r>
    </w:p>
    <w:p w14:paraId="4E9CEC48" w14:textId="77777777" w:rsidR="00571DB4" w:rsidRPr="00E1647A" w:rsidRDefault="00571DB4" w:rsidP="00571DB4">
      <w:pPr>
        <w:pStyle w:val="PargrafodaLista"/>
        <w:numPr>
          <w:ilvl w:val="0"/>
          <w:numId w:val="11"/>
        </w:numPr>
        <w:suppressAutoHyphens w:val="0"/>
        <w:autoSpaceDN/>
        <w:spacing w:after="200" w:line="360" w:lineRule="auto"/>
        <w:jc w:val="both"/>
        <w:textAlignment w:val="auto"/>
        <w:rPr>
          <w:rStyle w:val="normaltextrun"/>
          <w:rFonts w:cs="Calibri"/>
          <w:sz w:val="24"/>
          <w:szCs w:val="24"/>
        </w:rPr>
      </w:pPr>
      <w:r w:rsidRPr="00E1647A">
        <w:rPr>
          <w:rStyle w:val="normaltextrun"/>
          <w:rFonts w:cs="Calibri"/>
          <w:sz w:val="24"/>
          <w:szCs w:val="24"/>
        </w:rPr>
        <w:t xml:space="preserve">A implantação de uma nova versão de </w:t>
      </w:r>
      <w:proofErr w:type="spellStart"/>
      <w:r w:rsidRPr="00E1647A">
        <w:rPr>
          <w:rStyle w:val="normaltextrun"/>
          <w:rFonts w:cs="Calibri"/>
          <w:sz w:val="24"/>
          <w:szCs w:val="24"/>
        </w:rPr>
        <w:t>smart</w:t>
      </w:r>
      <w:proofErr w:type="spellEnd"/>
      <w:r w:rsidRPr="00E1647A">
        <w:rPr>
          <w:rStyle w:val="normaltextrun"/>
          <w:rFonts w:cs="Calibri"/>
          <w:sz w:val="24"/>
          <w:szCs w:val="24"/>
        </w:rPr>
        <w:t xml:space="preserve"> </w:t>
      </w:r>
      <w:proofErr w:type="spellStart"/>
      <w:r w:rsidRPr="00E1647A">
        <w:rPr>
          <w:rStyle w:val="normaltextrun"/>
          <w:rFonts w:cs="Calibri"/>
          <w:sz w:val="24"/>
          <w:szCs w:val="24"/>
        </w:rPr>
        <w:t>contract</w:t>
      </w:r>
      <w:proofErr w:type="spellEnd"/>
      <w:r w:rsidRPr="00E1647A">
        <w:rPr>
          <w:rStyle w:val="normaltextrun"/>
          <w:rFonts w:cs="Calibri"/>
          <w:sz w:val="24"/>
          <w:szCs w:val="24"/>
        </w:rPr>
        <w:t xml:space="preserve"> na rede, tanto em homologação quanto em produção é uma atividade compartilhada e, portanto, uma nova versão precisa ser atualizada em todos os </w:t>
      </w:r>
      <w:proofErr w:type="spellStart"/>
      <w:r w:rsidRPr="00E1647A">
        <w:rPr>
          <w:rStyle w:val="normaltextrun"/>
          <w:rFonts w:cs="Calibri"/>
          <w:sz w:val="24"/>
          <w:szCs w:val="24"/>
        </w:rPr>
        <w:t>peers</w:t>
      </w:r>
      <w:proofErr w:type="spellEnd"/>
      <w:r w:rsidRPr="00E1647A">
        <w:rPr>
          <w:rStyle w:val="normaltextrun"/>
          <w:rFonts w:cs="Calibri"/>
          <w:sz w:val="24"/>
          <w:szCs w:val="24"/>
        </w:rPr>
        <w:t xml:space="preserve"> para entrar em vigor;</w:t>
      </w:r>
    </w:p>
    <w:p w14:paraId="752168D5" w14:textId="77777777" w:rsidR="00571DB4" w:rsidRDefault="00571DB4" w:rsidP="00571DB4">
      <w:pPr>
        <w:pStyle w:val="PargrafodaLista"/>
        <w:numPr>
          <w:ilvl w:val="0"/>
          <w:numId w:val="11"/>
        </w:numPr>
        <w:suppressAutoHyphens w:val="0"/>
        <w:autoSpaceDN/>
        <w:spacing w:after="200" w:line="360" w:lineRule="auto"/>
        <w:jc w:val="both"/>
        <w:textAlignment w:val="auto"/>
        <w:rPr>
          <w:rStyle w:val="normaltextrun"/>
          <w:rFonts w:cs="Calibri"/>
          <w:sz w:val="24"/>
          <w:szCs w:val="24"/>
        </w:rPr>
      </w:pPr>
      <w:r w:rsidRPr="00E1647A">
        <w:rPr>
          <w:rStyle w:val="normaltextrun"/>
          <w:rFonts w:cs="Calibri"/>
          <w:sz w:val="24"/>
          <w:szCs w:val="24"/>
        </w:rPr>
        <w:t xml:space="preserve">Os pacotes de dados que trafegarão na rede </w:t>
      </w:r>
      <w:proofErr w:type="spellStart"/>
      <w:r w:rsidRPr="00E1647A">
        <w:rPr>
          <w:rStyle w:val="normaltextrun"/>
          <w:rFonts w:cs="Calibri"/>
          <w:sz w:val="24"/>
          <w:szCs w:val="24"/>
        </w:rPr>
        <w:t>Bconnect</w:t>
      </w:r>
      <w:proofErr w:type="spellEnd"/>
      <w:r w:rsidRPr="00E1647A">
        <w:rPr>
          <w:rStyle w:val="normaltextrun"/>
          <w:rFonts w:cs="Calibri"/>
          <w:sz w:val="24"/>
          <w:szCs w:val="24"/>
        </w:rPr>
        <w:t xml:space="preserve"> devem estar modelados seguindo o Modelo de Dados da OMA e o MODDA MERCOSUL no que couber</w:t>
      </w:r>
      <w:r>
        <w:rPr>
          <w:rStyle w:val="normaltextrun"/>
          <w:rFonts w:cs="Calibri"/>
          <w:sz w:val="24"/>
          <w:szCs w:val="24"/>
        </w:rPr>
        <w:t>;</w:t>
      </w:r>
    </w:p>
    <w:p w14:paraId="1DBFBC0D" w14:textId="77777777" w:rsidR="00571DB4" w:rsidRPr="00FC7032" w:rsidRDefault="00571DB4" w:rsidP="00571DB4">
      <w:pPr>
        <w:pStyle w:val="PargrafodaLista"/>
        <w:numPr>
          <w:ilvl w:val="0"/>
          <w:numId w:val="11"/>
        </w:numPr>
        <w:suppressAutoHyphens w:val="0"/>
        <w:autoSpaceDN/>
        <w:spacing w:after="200" w:line="360" w:lineRule="auto"/>
        <w:jc w:val="both"/>
        <w:textAlignment w:val="auto"/>
        <w:rPr>
          <w:rFonts w:cs="Calibri"/>
          <w:sz w:val="24"/>
          <w:szCs w:val="24"/>
        </w:rPr>
      </w:pPr>
      <w:r w:rsidRPr="00FC7032">
        <w:rPr>
          <w:rFonts w:cs="Calibri"/>
          <w:sz w:val="24"/>
          <w:szCs w:val="24"/>
        </w:rPr>
        <w:t xml:space="preserve">O processo de entrada e saída de membros na rede </w:t>
      </w:r>
      <w:proofErr w:type="spellStart"/>
      <w:r w:rsidRPr="00FC7032">
        <w:rPr>
          <w:rFonts w:cs="Calibri"/>
          <w:sz w:val="24"/>
          <w:szCs w:val="24"/>
        </w:rPr>
        <w:t>Bconnect</w:t>
      </w:r>
      <w:proofErr w:type="spellEnd"/>
      <w:r w:rsidRPr="00FC7032">
        <w:rPr>
          <w:rFonts w:cs="Calibri"/>
          <w:sz w:val="24"/>
          <w:szCs w:val="24"/>
        </w:rPr>
        <w:t xml:space="preserve"> depende da aprovação dos Estados Parte proprietários dos dados envolvidos. Desta forma, cada Estado Parte pode estabelecer canais bilaterais na rede </w:t>
      </w:r>
      <w:proofErr w:type="spellStart"/>
      <w:r w:rsidRPr="00FC7032">
        <w:rPr>
          <w:rFonts w:cs="Calibri"/>
          <w:sz w:val="24"/>
          <w:szCs w:val="24"/>
        </w:rPr>
        <w:t>Bconnect</w:t>
      </w:r>
      <w:proofErr w:type="spellEnd"/>
      <w:r w:rsidRPr="00FC7032">
        <w:rPr>
          <w:rFonts w:cs="Calibri"/>
          <w:sz w:val="24"/>
          <w:szCs w:val="24"/>
        </w:rPr>
        <w:t xml:space="preserve"> com outros países desde que não haja, nestes canais, dados oriundos de outros Estados Parte.</w:t>
      </w:r>
    </w:p>
    <w:p w14:paraId="6265E25D" w14:textId="77777777" w:rsidR="00E82255" w:rsidRPr="00653EC1" w:rsidRDefault="00E82255" w:rsidP="00653EC1">
      <w:pPr>
        <w:rPr>
          <w:rStyle w:val="Ttulo2Char"/>
          <w:rFonts w:ascii="Calibri" w:eastAsia="Calibri" w:hAnsi="Calibri"/>
          <w:color w:val="auto"/>
          <w:sz w:val="22"/>
          <w:szCs w:val="22"/>
        </w:rPr>
      </w:pPr>
    </w:p>
    <w:sectPr w:rsidR="00E82255" w:rsidRPr="00653EC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418" w:right="851" w:bottom="1985" w:left="1701" w:header="0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70FC" w14:textId="77777777" w:rsidR="0048130E" w:rsidRDefault="0048130E">
      <w:pPr>
        <w:spacing w:after="0" w:line="240" w:lineRule="auto"/>
      </w:pPr>
      <w:r>
        <w:separator/>
      </w:r>
    </w:p>
  </w:endnote>
  <w:endnote w:type="continuationSeparator" w:id="0">
    <w:p w14:paraId="360DC5D4" w14:textId="77777777" w:rsidR="0048130E" w:rsidRDefault="0048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4C6A" w14:textId="77777777" w:rsidR="00FF0FFA" w:rsidRDefault="00FF0F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A27A" w14:textId="77777777" w:rsidR="00FF0FFA" w:rsidRDefault="00FF0FF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C96E" w14:textId="77777777" w:rsidR="009A4113" w:rsidRDefault="009A4113">
    <w:pPr>
      <w:pStyle w:val="Rodap"/>
      <w:rPr>
        <w:sz w:val="20"/>
        <w:szCs w:val="20"/>
      </w:rPr>
    </w:pPr>
  </w:p>
  <w:p w14:paraId="50964778" w14:textId="77777777" w:rsidR="009A4113" w:rsidRDefault="009A41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6479" w14:textId="77777777" w:rsidR="0048130E" w:rsidRDefault="004813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65A5BA" w14:textId="77777777" w:rsidR="0048130E" w:rsidRDefault="0048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D55A" w14:textId="77777777" w:rsidR="00FF0FFA" w:rsidRDefault="00FF0F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5F6B" w14:textId="77777777" w:rsidR="00FF0FFA" w:rsidRDefault="00FF0FF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FBD5" w14:textId="77777777" w:rsidR="00E82255" w:rsidRDefault="00E82255" w:rsidP="00E82255">
    <w:pPr>
      <w:pStyle w:val="Cabealho"/>
    </w:pPr>
  </w:p>
  <w:p w14:paraId="48CC6378" w14:textId="77777777" w:rsidR="00B85083" w:rsidRDefault="00B85083" w:rsidP="00E82255">
    <w:pPr>
      <w:pStyle w:val="Cabealho"/>
    </w:pPr>
  </w:p>
  <w:p w14:paraId="7681ED55" w14:textId="77777777" w:rsidR="00B85083" w:rsidRDefault="00B85083" w:rsidP="00E82255">
    <w:pPr>
      <w:pStyle w:val="Cabealho"/>
    </w:pPr>
  </w:p>
  <w:p w14:paraId="01AFF01A" w14:textId="79669490" w:rsidR="009A4113" w:rsidRDefault="00B85083" w:rsidP="00E82255">
    <w:pPr>
      <w:pStyle w:val="Cabealho"/>
    </w:pPr>
    <w:r>
      <w:rPr>
        <w:noProof/>
        <w:lang w:eastAsia="pt-BR"/>
      </w:rPr>
      <w:drawing>
        <wp:inline distT="0" distB="0" distL="0" distR="0" wp14:anchorId="277E0E54" wp14:editId="29F8738D">
          <wp:extent cx="938254" cy="721695"/>
          <wp:effectExtent l="0" t="0" r="0" b="254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70" cy="72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 w:rsidR="00E82255">
      <w:rPr>
        <w:noProof/>
        <w:lang w:eastAsia="pt-BR"/>
      </w:rPr>
      <w:drawing>
        <wp:inline distT="0" distB="0" distL="0" distR="0" wp14:anchorId="001B554B" wp14:editId="33A3DDDC">
          <wp:extent cx="938254" cy="721695"/>
          <wp:effectExtent l="0" t="0" r="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00px-Flag_of_Mercosur_(Portuguese)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70" cy="72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674"/>
    <w:multiLevelType w:val="multilevel"/>
    <w:tmpl w:val="7036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16D7"/>
    <w:multiLevelType w:val="multilevel"/>
    <w:tmpl w:val="D0E0C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566074"/>
    <w:multiLevelType w:val="multilevel"/>
    <w:tmpl w:val="343E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164ED"/>
    <w:multiLevelType w:val="multilevel"/>
    <w:tmpl w:val="2A20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A349F"/>
    <w:multiLevelType w:val="hybridMultilevel"/>
    <w:tmpl w:val="FFDE7F1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1106C20"/>
    <w:multiLevelType w:val="hybridMultilevel"/>
    <w:tmpl w:val="A5E23D1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0650FA"/>
    <w:multiLevelType w:val="multilevel"/>
    <w:tmpl w:val="B0E8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D28E2"/>
    <w:multiLevelType w:val="hybridMultilevel"/>
    <w:tmpl w:val="D7EE4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617AA"/>
    <w:multiLevelType w:val="hybridMultilevel"/>
    <w:tmpl w:val="A64AE39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3943B69"/>
    <w:multiLevelType w:val="multilevel"/>
    <w:tmpl w:val="D9D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D0CF1"/>
    <w:multiLevelType w:val="multilevel"/>
    <w:tmpl w:val="62F6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5977B3"/>
    <w:multiLevelType w:val="multilevel"/>
    <w:tmpl w:val="D2FC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CC"/>
    <w:rsid w:val="0004727E"/>
    <w:rsid w:val="00052BCC"/>
    <w:rsid w:val="0008213A"/>
    <w:rsid w:val="000947BD"/>
    <w:rsid w:val="00360F43"/>
    <w:rsid w:val="0048130E"/>
    <w:rsid w:val="004A5462"/>
    <w:rsid w:val="004A5836"/>
    <w:rsid w:val="00552314"/>
    <w:rsid w:val="00566A11"/>
    <w:rsid w:val="00571DB4"/>
    <w:rsid w:val="005F33FD"/>
    <w:rsid w:val="00615EFC"/>
    <w:rsid w:val="00653EC1"/>
    <w:rsid w:val="00676A6F"/>
    <w:rsid w:val="007B29EF"/>
    <w:rsid w:val="00820DF4"/>
    <w:rsid w:val="00865944"/>
    <w:rsid w:val="00916E12"/>
    <w:rsid w:val="009A4113"/>
    <w:rsid w:val="00B85083"/>
    <w:rsid w:val="00BB69F9"/>
    <w:rsid w:val="00BF270A"/>
    <w:rsid w:val="00C70D30"/>
    <w:rsid w:val="00C87651"/>
    <w:rsid w:val="00D541B6"/>
    <w:rsid w:val="00DE170F"/>
    <w:rsid w:val="00E82255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DFDCCD"/>
  <w15:chartTrackingRefBased/>
  <w15:docId w15:val="{DEC50682-82B1-4715-BC5B-628ADEBF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Ttulo1">
    <w:name w:val="heading 1"/>
    <w:basedOn w:val="Normal"/>
    <w:qFormat/>
    <w:pPr>
      <w:spacing w:before="958"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kern w:val="3"/>
      <w:sz w:val="48"/>
      <w:szCs w:val="48"/>
      <w:lang w:eastAsia="pt-BR"/>
    </w:rPr>
  </w:style>
  <w:style w:type="paragraph" w:styleId="Ttulo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color w:val="000000"/>
      <w:kern w:val="3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pPr>
      <w:spacing w:before="1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SemEspaamento">
    <w:name w:val="No Spacing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TtulodoLivro">
    <w:name w:val="Book Title"/>
    <w:qFormat/>
    <w:rPr>
      <w:b/>
      <w:bCs/>
      <w:i/>
      <w:iCs/>
      <w:spacing w:val="5"/>
    </w:rPr>
  </w:style>
  <w:style w:type="paragraph" w:styleId="Subttulo">
    <w:name w:val="Subtitle"/>
    <w:basedOn w:val="Normal"/>
    <w:next w:val="Normal"/>
    <w:qFormat/>
    <w:rPr>
      <w:rFonts w:eastAsia="Times New Roman"/>
      <w:color w:val="5A5A5A"/>
      <w:spacing w:val="15"/>
    </w:rPr>
  </w:style>
  <w:style w:type="character" w:customStyle="1" w:styleId="SubttuloChar">
    <w:name w:val="Subtítulo Char"/>
    <w:rPr>
      <w:rFonts w:ascii="Calibri" w:eastAsia="Times New Roman" w:hAnsi="Calibri" w:cs="Times New Roman"/>
      <w:color w:val="5A5A5A"/>
      <w:spacing w:val="15"/>
    </w:rPr>
  </w:style>
  <w:style w:type="character" w:customStyle="1" w:styleId="Ttulo3Char">
    <w:name w:val="Título 3 Char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semiHidden/>
    <w:rPr>
      <w:rFonts w:ascii="Calibri Light" w:eastAsia="Times New Roman" w:hAnsi="Calibri Light" w:cs="Times New Roman"/>
      <w:i/>
      <w:iCs/>
      <w:color w:val="2E74B5"/>
    </w:rPr>
  </w:style>
  <w:style w:type="paragraph" w:customStyle="1" w:styleId="western">
    <w:name w:val="western"/>
    <w:basedOn w:val="Normal"/>
    <w:pPr>
      <w:suppressAutoHyphens w:val="0"/>
      <w:autoSpaceDN/>
      <w:spacing w:before="100" w:beforeAutospacing="1" w:after="119" w:line="288" w:lineRule="auto"/>
      <w:jc w:val="both"/>
      <w:textAlignment w:val="auto"/>
    </w:pPr>
    <w:rPr>
      <w:rFonts w:eastAsia="Times New Roman"/>
      <w:i/>
      <w:iCs/>
      <w:color w:val="000000"/>
      <w:sz w:val="20"/>
      <w:szCs w:val="20"/>
      <w:lang w:eastAsia="pt-BR"/>
    </w:rPr>
  </w:style>
  <w:style w:type="paragraph" w:styleId="Pargrafoda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,l,lp1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Ttulo5Char">
    <w:name w:val="Título 5 Char"/>
    <w:semiHidden/>
    <w:rPr>
      <w:rFonts w:ascii="Calibri Light" w:eastAsia="Times New Roman" w:hAnsi="Calibri Light" w:cs="Times New Roman"/>
      <w:color w:val="2E74B5"/>
    </w:rPr>
  </w:style>
  <w:style w:type="character" w:customStyle="1" w:styleId="Ttulo2Char">
    <w:name w:val="Título 2 Char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RefernciaIntensa">
    <w:name w:val="Intense Reference"/>
    <w:qFormat/>
    <w:rPr>
      <w:b/>
      <w:bCs/>
      <w:smallCaps/>
      <w:color w:val="5B9BD5"/>
      <w:spacing w:val="5"/>
    </w:rPr>
  </w:style>
  <w:style w:type="paragraph" w:customStyle="1" w:styleId="western1">
    <w:name w:val="western1"/>
    <w:basedOn w:val="Normal"/>
    <w:pPr>
      <w:suppressAutoHyphens w:val="0"/>
      <w:autoSpaceDN/>
      <w:spacing w:before="100" w:beforeAutospacing="1"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sdfootnote-western">
    <w:name w:val="sdfootnote-western"/>
    <w:basedOn w:val="Normal"/>
    <w:pPr>
      <w:suppressAutoHyphens w:val="0"/>
      <w:autoSpaceDN/>
      <w:spacing w:before="100" w:beforeAutospacing="1" w:after="0" w:line="240" w:lineRule="auto"/>
      <w:textAlignment w:val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aliases w:val="Bullet point Char,CV text Char,Colorful List - Accent 11 Char,Dot pt Char,F5 List Paragraph Char,Fundamentacion Char,L Char,List Paragraph11 Char,List Paragraph111 Char,List Paragraph2 Char,Medium Grid 1 - Accent 21 Char,l Char"/>
    <w:link w:val="PargrafodaLista"/>
    <w:uiPriority w:val="34"/>
    <w:qFormat/>
    <w:locked/>
    <w:rsid w:val="00571DB4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571DB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71DB4"/>
  </w:style>
  <w:style w:type="character" w:customStyle="1" w:styleId="eop">
    <w:name w:val="eop"/>
    <w:basedOn w:val="Fontepargpadro"/>
    <w:rsid w:val="00571DB4"/>
  </w:style>
  <w:style w:type="character" w:styleId="MenoPendente">
    <w:name w:val="Unresolved Mention"/>
    <w:basedOn w:val="Fontepargpadro"/>
    <w:uiPriority w:val="99"/>
    <w:semiHidden/>
    <w:unhideWhenUsed/>
    <w:rsid w:val="007B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otto@afip.gob.ar" TargetMode="External"/><Relationship Id="rId13" Type="http://schemas.openxmlformats.org/officeDocument/2006/relationships/hyperlink" Target="mailto:mlcarbonell@afip.gob.ar" TargetMode="External"/><Relationship Id="rId18" Type="http://schemas.openxmlformats.org/officeDocument/2006/relationships/hyperlink" Target="mailto:elton.busarello@rfb.gov.br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jmellado@aduana.cl" TargetMode="External"/><Relationship Id="rId7" Type="http://schemas.openxmlformats.org/officeDocument/2006/relationships/hyperlink" Target="mailto:mglujan@afip.gob.ar" TargetMode="External"/><Relationship Id="rId12" Type="http://schemas.openxmlformats.org/officeDocument/2006/relationships/hyperlink" Target="mailto:mtrivas@afip.gob.ar" TargetMode="External"/><Relationship Id="rId17" Type="http://schemas.openxmlformats.org/officeDocument/2006/relationships/hyperlink" Target="mailto:anfernandez@afip.gob.ar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fvarisco@afip.gob.ar" TargetMode="External"/><Relationship Id="rId20" Type="http://schemas.openxmlformats.org/officeDocument/2006/relationships/hyperlink" Target="mailto:randronoff@aduana.c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bflores@afip.gob.ar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perrone@afip.gob.ar" TargetMode="External"/><Relationship Id="rId23" Type="http://schemas.openxmlformats.org/officeDocument/2006/relationships/hyperlink" Target="mailto:pcastro@aduana.cl" TargetMode="External"/><Relationship Id="rId28" Type="http://schemas.openxmlformats.org/officeDocument/2006/relationships/header" Target="header3.xml"/><Relationship Id="rId10" Type="http://schemas.openxmlformats.org/officeDocument/2006/relationships/hyperlink" Target="mailto:ddiez@afip.gob.ar" TargetMode="External"/><Relationship Id="rId19" Type="http://schemas.openxmlformats.org/officeDocument/2006/relationships/hyperlink" Target="mailto:matias.prieto@aduanas.gub.u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bugallo@afip.gob.ar" TargetMode="External"/><Relationship Id="rId14" Type="http://schemas.openxmlformats.org/officeDocument/2006/relationships/hyperlink" Target="mailto:agimenez@afip.gob.ar" TargetMode="External"/><Relationship Id="rId22" Type="http://schemas.openxmlformats.org/officeDocument/2006/relationships/hyperlink" Target="mailto:jramirez@aduana.c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1147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Receita Federal do Brasil</Company>
  <LinksUpToDate>false</LinksUpToDate>
  <CharactersWithSpaces>7332</CharactersWithSpaces>
  <SharedDoc>false</SharedDoc>
  <HLinks>
    <vt:vector size="6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http://rfb.gov.br/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Reydilla Maia de Holanda</dc:creator>
  <cp:keywords/>
  <dc:description/>
  <cp:lastModifiedBy>Elton Carlos Busarello</cp:lastModifiedBy>
  <cp:revision>14</cp:revision>
  <dcterms:created xsi:type="dcterms:W3CDTF">2021-09-03T14:34:00Z</dcterms:created>
  <dcterms:modified xsi:type="dcterms:W3CDTF">2021-09-15T17:17:00Z</dcterms:modified>
</cp:coreProperties>
</file>