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E0F5" w14:textId="77777777" w:rsidR="00676890" w:rsidRDefault="00676890" w:rsidP="00676890">
      <w:pPr>
        <w:keepNext/>
        <w:tabs>
          <w:tab w:val="left" w:pos="360"/>
        </w:tabs>
        <w:suppressAutoHyphens/>
        <w:spacing w:after="0" w:line="240" w:lineRule="auto"/>
        <w:jc w:val="both"/>
        <w:outlineLvl w:val="0"/>
      </w:pPr>
      <w:bookmarkStart w:id="1" w:name="_Hlk523741188"/>
    </w:p>
    <w:p w14:paraId="11054558" w14:textId="77777777" w:rsidR="00676890" w:rsidRPr="00676890" w:rsidRDefault="00676890" w:rsidP="00676890">
      <w:pPr>
        <w:keepNext/>
        <w:numPr>
          <w:ilvl w:val="0"/>
          <w:numId w:val="2"/>
        </w:numPr>
        <w:tabs>
          <w:tab w:val="left" w:pos="360"/>
        </w:tabs>
        <w:suppressAutoHyphens/>
        <w:spacing w:after="0" w:line="240" w:lineRule="auto"/>
        <w:jc w:val="both"/>
        <w:outlineLvl w:val="0"/>
        <w:rPr>
          <w:rFonts w:ascii="Arial" w:eastAsia="Times New Roman" w:hAnsi="Arial" w:cs="Arial"/>
          <w:b/>
          <w:sz w:val="24"/>
          <w:szCs w:val="24"/>
          <w:lang w:val="pt-BR" w:eastAsia="ar-SA"/>
        </w:rPr>
      </w:pPr>
      <w:r w:rsidRPr="00676890">
        <w:rPr>
          <w:rFonts w:ascii="Arial" w:eastAsia="Times New Roman" w:hAnsi="Arial" w:cs="Arial"/>
          <w:b/>
          <w:sz w:val="24"/>
          <w:szCs w:val="24"/>
          <w:lang w:val="pt-BR" w:eastAsia="ar-SA"/>
        </w:rPr>
        <w:t>MERCOSUL/CT Nº 2/ATA Nº 04/21</w:t>
      </w:r>
    </w:p>
    <w:p w14:paraId="1241EF34" w14:textId="77777777" w:rsidR="00676890" w:rsidRPr="00676890" w:rsidRDefault="00676890" w:rsidP="00676890">
      <w:pPr>
        <w:keepNext/>
        <w:tabs>
          <w:tab w:val="left" w:pos="360"/>
        </w:tabs>
        <w:suppressAutoHyphens/>
        <w:spacing w:after="0" w:line="240" w:lineRule="auto"/>
        <w:jc w:val="center"/>
        <w:outlineLvl w:val="0"/>
        <w:rPr>
          <w:rFonts w:ascii="Arial" w:eastAsia="Times New Roman" w:hAnsi="Arial" w:cs="Arial"/>
          <w:b/>
          <w:sz w:val="24"/>
          <w:szCs w:val="24"/>
          <w:highlight w:val="yellow"/>
          <w:lang w:val="pt-BR" w:eastAsia="ar-SA"/>
        </w:rPr>
      </w:pPr>
    </w:p>
    <w:p w14:paraId="06825424" w14:textId="77777777" w:rsidR="00676890" w:rsidRPr="00676890" w:rsidRDefault="00676890" w:rsidP="00676890">
      <w:pPr>
        <w:numPr>
          <w:ilvl w:val="0"/>
          <w:numId w:val="3"/>
        </w:numPr>
        <w:tabs>
          <w:tab w:val="clear" w:pos="-360"/>
          <w:tab w:val="num" w:pos="0"/>
          <w:tab w:val="left" w:pos="2700"/>
        </w:tabs>
        <w:spacing w:after="0" w:line="240" w:lineRule="auto"/>
        <w:ind w:left="0"/>
        <w:jc w:val="center"/>
        <w:outlineLvl w:val="0"/>
        <w:rPr>
          <w:rFonts w:ascii="Arial" w:eastAsia="Times New Roman" w:hAnsi="Arial" w:cs="Arial"/>
          <w:b/>
          <w:sz w:val="24"/>
          <w:szCs w:val="24"/>
          <w:lang w:val="pt-BR" w:eastAsia="pt-BR"/>
        </w:rPr>
      </w:pPr>
      <w:r w:rsidRPr="00676890">
        <w:rPr>
          <w:rFonts w:ascii="Arial" w:eastAsia="Times New Roman" w:hAnsi="Arial" w:cs="Arial"/>
          <w:b/>
          <w:sz w:val="24"/>
          <w:szCs w:val="24"/>
          <w:lang w:val="pt-BR" w:eastAsia="pt-BR"/>
        </w:rPr>
        <w:t xml:space="preserve">CIX REUNIÃO ORDINÁRIA DO COMITÊ TÉCNICO Nº 2 “ASSUNTOS ADUANEIROS E FACILITAÇÃO DE COMÉRCIO” </w:t>
      </w:r>
    </w:p>
    <w:p w14:paraId="50E2B009" w14:textId="77777777" w:rsidR="00676890" w:rsidRPr="00676890" w:rsidRDefault="00676890" w:rsidP="00676890">
      <w:pPr>
        <w:tabs>
          <w:tab w:val="left" w:pos="2700"/>
        </w:tabs>
        <w:spacing w:after="0" w:line="240" w:lineRule="auto"/>
        <w:jc w:val="center"/>
        <w:outlineLvl w:val="0"/>
        <w:rPr>
          <w:rFonts w:ascii="Arial" w:eastAsia="Calibri" w:hAnsi="Arial" w:cs="Arial"/>
          <w:b/>
          <w:sz w:val="24"/>
          <w:szCs w:val="24"/>
          <w:highlight w:val="yellow"/>
          <w:lang w:val="pt-BR" w:eastAsia="pt-BR"/>
        </w:rPr>
      </w:pPr>
    </w:p>
    <w:p w14:paraId="238823A3" w14:textId="77777777" w:rsidR="00676890" w:rsidRPr="00676890" w:rsidRDefault="00676890" w:rsidP="00676890">
      <w:pPr>
        <w:tabs>
          <w:tab w:val="left" w:pos="2700"/>
        </w:tabs>
        <w:spacing w:after="0" w:line="240" w:lineRule="auto"/>
        <w:jc w:val="center"/>
        <w:outlineLvl w:val="0"/>
        <w:rPr>
          <w:rFonts w:ascii="Arial" w:eastAsia="Calibri" w:hAnsi="Arial" w:cs="Arial"/>
          <w:b/>
          <w:sz w:val="24"/>
          <w:szCs w:val="24"/>
          <w:highlight w:val="yellow"/>
          <w:lang w:val="pt-BR" w:eastAsia="pt-BR"/>
        </w:rPr>
      </w:pPr>
    </w:p>
    <w:p w14:paraId="38CBD9F0" w14:textId="77777777" w:rsidR="00676890" w:rsidRPr="00676890" w:rsidRDefault="00676890" w:rsidP="00676890">
      <w:pPr>
        <w:tabs>
          <w:tab w:val="left" w:pos="2700"/>
        </w:tabs>
        <w:spacing w:after="0" w:line="240" w:lineRule="auto"/>
        <w:jc w:val="both"/>
        <w:outlineLvl w:val="0"/>
        <w:rPr>
          <w:rFonts w:ascii="Arial" w:eastAsia="Calibri" w:hAnsi="Arial" w:cs="Arial"/>
          <w:bCs/>
          <w:sz w:val="24"/>
          <w:szCs w:val="24"/>
          <w:lang w:val="pt-BR" w:eastAsia="pt-BR"/>
        </w:rPr>
      </w:pPr>
      <w:r w:rsidRPr="00676890">
        <w:rPr>
          <w:rFonts w:ascii="Arial" w:eastAsia="Calibri" w:hAnsi="Arial" w:cs="Arial"/>
          <w:bCs/>
          <w:sz w:val="24"/>
          <w:szCs w:val="24"/>
          <w:lang w:val="pt-BR" w:eastAsia="pt-BR"/>
        </w:rPr>
        <w:t xml:space="preserve">Realizou-se entre os dias 26 e 27 de agosto de 2021, no exercício da Presidência </w:t>
      </w:r>
      <w:r w:rsidRPr="00676890">
        <w:rPr>
          <w:rFonts w:ascii="Arial" w:eastAsia="Calibri" w:hAnsi="Arial" w:cs="Arial"/>
          <w:bCs/>
          <w:i/>
          <w:iCs/>
          <w:sz w:val="24"/>
          <w:szCs w:val="24"/>
          <w:lang w:val="pt-BR" w:eastAsia="pt-BR"/>
        </w:rPr>
        <w:t>Pro Tempore</w:t>
      </w:r>
      <w:r w:rsidRPr="00676890">
        <w:rPr>
          <w:rFonts w:ascii="Arial" w:eastAsia="Calibri" w:hAnsi="Arial" w:cs="Arial"/>
          <w:bCs/>
          <w:sz w:val="24"/>
          <w:szCs w:val="24"/>
          <w:lang w:val="pt-BR" w:eastAsia="pt-BR"/>
        </w:rPr>
        <w:t xml:space="preserve"> do Brasil (PPTB), a CIX Reunião Ordinária do </w:t>
      </w:r>
      <w:r w:rsidRPr="00676890">
        <w:rPr>
          <w:rFonts w:ascii="Arial" w:eastAsia="Times New Roman" w:hAnsi="Arial" w:cs="Arial"/>
          <w:bCs/>
          <w:sz w:val="24"/>
          <w:szCs w:val="24"/>
          <w:lang w:val="pt-BR" w:eastAsia="es-ES"/>
        </w:rPr>
        <w:t xml:space="preserve">Comitê </w:t>
      </w:r>
      <w:r w:rsidRPr="00676890">
        <w:rPr>
          <w:rFonts w:ascii="Arial" w:eastAsia="Calibri" w:hAnsi="Arial" w:cs="Arial"/>
          <w:bCs/>
          <w:sz w:val="24"/>
          <w:szCs w:val="24"/>
          <w:lang w:val="pt-BR" w:eastAsia="pt-BR"/>
        </w:rPr>
        <w:t>Técnico N° 2 “Assuntos Aduaneiros e Facilitação de Comércio” (CT N° 2), pelo sistema de videoconferência, em conformidade com o disposto na Resolução GMC N° 19/12, com a presença das delegações da Argentina, do Brasil, do Paraguai e do Uruguai.</w:t>
      </w:r>
      <w:r w:rsidRPr="00676890">
        <w:rPr>
          <w:rFonts w:ascii="Arial" w:eastAsia="Times New Roman" w:hAnsi="Arial" w:cs="Arial"/>
          <w:sz w:val="24"/>
          <w:szCs w:val="24"/>
          <w:lang w:val="pt-BR" w:eastAsia="es-ES"/>
        </w:rPr>
        <w:t xml:space="preserve"> </w:t>
      </w:r>
      <w:r w:rsidRPr="00676890">
        <w:rPr>
          <w:rFonts w:ascii="Arial" w:eastAsia="Calibri" w:hAnsi="Arial" w:cs="Arial"/>
          <w:bCs/>
          <w:sz w:val="24"/>
          <w:szCs w:val="24"/>
          <w:lang w:val="pt-BR" w:eastAsia="pt-BR"/>
        </w:rPr>
        <w:t>A Delegação da Bolívia participou, em conformidade com o estabelecido na Decisão CMC N° 13/15.</w:t>
      </w:r>
    </w:p>
    <w:bookmarkEnd w:id="1"/>
    <w:p w14:paraId="7F74AF17" w14:textId="77777777" w:rsidR="00676890" w:rsidRPr="00676890" w:rsidRDefault="00676890" w:rsidP="00676890">
      <w:pPr>
        <w:widowControl w:val="0"/>
        <w:spacing w:after="0" w:line="240" w:lineRule="auto"/>
        <w:jc w:val="both"/>
        <w:rPr>
          <w:rFonts w:ascii="Arial" w:eastAsia="Times New Roman" w:hAnsi="Arial" w:cs="Arial"/>
          <w:sz w:val="24"/>
          <w:szCs w:val="24"/>
          <w:lang w:val="pt-BR" w:eastAsia="es-ES"/>
        </w:rPr>
      </w:pPr>
    </w:p>
    <w:p w14:paraId="3A6DFC91" w14:textId="6165DE3E" w:rsidR="00676890" w:rsidRPr="00676890" w:rsidRDefault="00676890" w:rsidP="00676890">
      <w:pPr>
        <w:spacing w:after="0" w:line="240" w:lineRule="auto"/>
        <w:jc w:val="both"/>
        <w:rPr>
          <w:rFonts w:ascii="Arial" w:eastAsia="Times New Roman" w:hAnsi="Arial" w:cs="Arial"/>
          <w:bCs/>
          <w:color w:val="000000"/>
          <w:sz w:val="24"/>
          <w:szCs w:val="24"/>
          <w:lang w:val="pt-BR" w:eastAsia="es-AR"/>
        </w:rPr>
      </w:pPr>
      <w:r w:rsidRPr="00676890">
        <w:rPr>
          <w:rFonts w:ascii="Arial" w:eastAsia="Times New Roman" w:hAnsi="Arial" w:cs="Arial"/>
          <w:bCs/>
          <w:color w:val="000000"/>
          <w:sz w:val="24"/>
          <w:szCs w:val="24"/>
          <w:lang w:val="pt-BR" w:eastAsia="es-AR"/>
        </w:rPr>
        <w:t xml:space="preserve">A abertura da reunião esteve sob a responsabilidade do Coordenador Nacional do Brasil do Comitê Técnico Nº 2, no exercício da PPTB, quem deu as boas-vindas às delegações e expressou seu desejo de excelentes trabalhos durante o período. </w:t>
      </w:r>
    </w:p>
    <w:p w14:paraId="287F2038" w14:textId="77777777" w:rsidR="00676890" w:rsidRPr="00676890" w:rsidRDefault="00676890" w:rsidP="00676890">
      <w:pPr>
        <w:spacing w:after="0" w:line="240" w:lineRule="auto"/>
        <w:jc w:val="both"/>
        <w:rPr>
          <w:rFonts w:ascii="Arial" w:eastAsia="Times New Roman" w:hAnsi="Arial" w:cs="Arial"/>
          <w:bCs/>
          <w:color w:val="000000"/>
          <w:sz w:val="24"/>
          <w:szCs w:val="24"/>
          <w:lang w:val="pt-BR" w:eastAsia="es-AR"/>
        </w:rPr>
      </w:pPr>
    </w:p>
    <w:p w14:paraId="3003BA25" w14:textId="77777777" w:rsidR="00676890" w:rsidRPr="00676890" w:rsidRDefault="00676890" w:rsidP="00676890">
      <w:pPr>
        <w:spacing w:after="0" w:line="240" w:lineRule="auto"/>
        <w:jc w:val="both"/>
        <w:rPr>
          <w:rFonts w:ascii="Arial" w:eastAsia="Times New Roman" w:hAnsi="Arial" w:cs="Arial"/>
          <w:bCs/>
          <w:color w:val="000000"/>
          <w:sz w:val="24"/>
          <w:szCs w:val="24"/>
          <w:lang w:val="pt-BR" w:eastAsia="es-AR"/>
        </w:rPr>
      </w:pPr>
      <w:r w:rsidRPr="00676890">
        <w:rPr>
          <w:rFonts w:ascii="Arial" w:eastAsia="Times New Roman" w:hAnsi="Arial" w:cs="Arial"/>
          <w:bCs/>
          <w:color w:val="000000"/>
          <w:sz w:val="24"/>
          <w:szCs w:val="24"/>
          <w:lang w:val="pt-BR" w:eastAsia="es-AR"/>
        </w:rPr>
        <w:t>As delegações agradeceram as boas-vindas e expressaram seus votos de êxito à PPTB. Em seguida, a agenda do encontro foi colocada à consideração dos demais Coordenadores do CT Nº 2, a qual foi aprovada, e em seguida os temas propostos passaram a ser analisados.</w:t>
      </w:r>
    </w:p>
    <w:p w14:paraId="1A08E0F4" w14:textId="77777777" w:rsidR="00676890" w:rsidRPr="00676890" w:rsidRDefault="00676890" w:rsidP="00676890">
      <w:pPr>
        <w:spacing w:after="0" w:line="240" w:lineRule="auto"/>
        <w:jc w:val="both"/>
        <w:rPr>
          <w:rFonts w:ascii="Arial" w:eastAsia="Times New Roman" w:hAnsi="Arial" w:cs="Arial"/>
          <w:bCs/>
          <w:color w:val="000000"/>
          <w:sz w:val="24"/>
          <w:szCs w:val="24"/>
          <w:lang w:val="pt-BR" w:eastAsia="es-AR"/>
        </w:rPr>
      </w:pPr>
    </w:p>
    <w:p w14:paraId="61AABD5E" w14:textId="77777777" w:rsidR="00676890" w:rsidRPr="00676890" w:rsidRDefault="00676890" w:rsidP="00676890">
      <w:pPr>
        <w:numPr>
          <w:ilvl w:val="0"/>
          <w:numId w:val="2"/>
        </w:numPr>
        <w:spacing w:after="0" w:line="240" w:lineRule="auto"/>
        <w:jc w:val="both"/>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 xml:space="preserve">A Lista de Participantes consta no </w:t>
      </w:r>
      <w:r w:rsidRPr="00676890">
        <w:rPr>
          <w:rFonts w:ascii="Arial" w:eastAsia="Calibri" w:hAnsi="Arial" w:cs="Arial"/>
          <w:b/>
          <w:sz w:val="24"/>
          <w:szCs w:val="24"/>
          <w:lang w:val="pt-BR" w:eastAsia="es-ES"/>
        </w:rPr>
        <w:t>Anexo I</w:t>
      </w:r>
      <w:r w:rsidRPr="00676890">
        <w:rPr>
          <w:rFonts w:ascii="Arial" w:eastAsia="Calibri" w:hAnsi="Arial" w:cs="Arial"/>
          <w:bCs/>
          <w:sz w:val="24"/>
          <w:szCs w:val="24"/>
          <w:lang w:val="pt-BR" w:eastAsia="es-ES"/>
        </w:rPr>
        <w:t xml:space="preserve">. </w:t>
      </w:r>
    </w:p>
    <w:p w14:paraId="6E2F98FC" w14:textId="77777777" w:rsidR="00676890" w:rsidRPr="00676890" w:rsidRDefault="00676890" w:rsidP="00676890">
      <w:pPr>
        <w:spacing w:after="0" w:line="240" w:lineRule="auto"/>
        <w:jc w:val="both"/>
        <w:rPr>
          <w:rFonts w:ascii="Arial" w:eastAsia="Calibri" w:hAnsi="Arial" w:cs="Arial"/>
          <w:sz w:val="24"/>
          <w:szCs w:val="24"/>
          <w:highlight w:val="yellow"/>
          <w:lang w:val="pt-BR" w:eastAsia="es-ES"/>
        </w:rPr>
      </w:pPr>
    </w:p>
    <w:p w14:paraId="330CF395" w14:textId="77777777" w:rsidR="00676890" w:rsidRPr="00676890" w:rsidRDefault="00676890" w:rsidP="00676890">
      <w:pPr>
        <w:spacing w:after="0" w:line="240" w:lineRule="auto"/>
        <w:jc w:val="both"/>
        <w:rPr>
          <w:rFonts w:ascii="Arial" w:eastAsia="Calibri" w:hAnsi="Arial" w:cs="Arial"/>
          <w:sz w:val="24"/>
          <w:szCs w:val="24"/>
          <w:lang w:val="pt-BR" w:eastAsia="es-ES"/>
        </w:rPr>
      </w:pPr>
      <w:r w:rsidRPr="00676890">
        <w:rPr>
          <w:rFonts w:ascii="Arial" w:eastAsia="Calibri" w:hAnsi="Arial" w:cs="Arial"/>
          <w:sz w:val="24"/>
          <w:szCs w:val="24"/>
          <w:lang w:val="pt-BR" w:eastAsia="es-ES"/>
        </w:rPr>
        <w:t xml:space="preserve">A agenda da Reunião consta no </w:t>
      </w:r>
      <w:r w:rsidRPr="00676890">
        <w:rPr>
          <w:rFonts w:ascii="Arial" w:eastAsia="Calibri" w:hAnsi="Arial" w:cs="Arial"/>
          <w:b/>
          <w:bCs/>
          <w:sz w:val="24"/>
          <w:szCs w:val="24"/>
          <w:lang w:val="pt-BR" w:eastAsia="es-ES"/>
        </w:rPr>
        <w:t>Anexo II</w:t>
      </w:r>
      <w:r w:rsidRPr="00676890">
        <w:rPr>
          <w:rFonts w:ascii="Arial" w:eastAsia="Calibri" w:hAnsi="Arial" w:cs="Arial"/>
          <w:sz w:val="24"/>
          <w:szCs w:val="24"/>
          <w:lang w:val="pt-BR" w:eastAsia="es-ES"/>
        </w:rPr>
        <w:t xml:space="preserve">. </w:t>
      </w:r>
    </w:p>
    <w:p w14:paraId="12E974AC" w14:textId="77777777" w:rsidR="00676890" w:rsidRPr="00676890" w:rsidRDefault="00676890" w:rsidP="00676890">
      <w:pPr>
        <w:spacing w:after="0" w:line="240" w:lineRule="auto"/>
        <w:jc w:val="both"/>
        <w:rPr>
          <w:rFonts w:ascii="Arial" w:eastAsia="Calibri" w:hAnsi="Arial" w:cs="Arial"/>
          <w:sz w:val="24"/>
          <w:szCs w:val="24"/>
          <w:highlight w:val="yellow"/>
          <w:lang w:val="pt-BR" w:eastAsia="es-ES"/>
        </w:rPr>
      </w:pPr>
    </w:p>
    <w:p w14:paraId="212DA049" w14:textId="77777777" w:rsidR="00676890" w:rsidRPr="00676890" w:rsidRDefault="00676890" w:rsidP="00676890">
      <w:pPr>
        <w:spacing w:after="0" w:line="240" w:lineRule="auto"/>
        <w:jc w:val="both"/>
        <w:rPr>
          <w:rFonts w:ascii="Arial" w:eastAsia="Calibri" w:hAnsi="Arial" w:cs="Arial"/>
          <w:sz w:val="24"/>
          <w:szCs w:val="24"/>
          <w:lang w:val="pt-BR" w:eastAsia="es-ES"/>
        </w:rPr>
      </w:pPr>
      <w:r w:rsidRPr="00676890">
        <w:rPr>
          <w:rFonts w:ascii="Arial" w:eastAsia="Calibri" w:hAnsi="Arial" w:cs="Arial"/>
          <w:sz w:val="24"/>
          <w:szCs w:val="24"/>
          <w:lang w:val="pt-BR" w:eastAsia="es-ES"/>
        </w:rPr>
        <w:t xml:space="preserve">O Resumo da Ata consta no </w:t>
      </w:r>
      <w:r w:rsidRPr="00676890">
        <w:rPr>
          <w:rFonts w:ascii="Arial" w:eastAsia="Calibri" w:hAnsi="Arial" w:cs="Arial"/>
          <w:b/>
          <w:bCs/>
          <w:sz w:val="24"/>
          <w:szCs w:val="24"/>
          <w:lang w:val="pt-BR" w:eastAsia="es-ES"/>
        </w:rPr>
        <w:t>Anexo III</w:t>
      </w:r>
      <w:r w:rsidRPr="00676890">
        <w:rPr>
          <w:rFonts w:ascii="Arial" w:eastAsia="Calibri" w:hAnsi="Arial" w:cs="Arial"/>
          <w:sz w:val="24"/>
          <w:szCs w:val="24"/>
          <w:lang w:val="pt-BR" w:eastAsia="es-ES"/>
        </w:rPr>
        <w:t xml:space="preserve">. </w:t>
      </w:r>
    </w:p>
    <w:p w14:paraId="6E6AD407" w14:textId="77777777" w:rsidR="00676890" w:rsidRPr="00676890" w:rsidRDefault="00676890" w:rsidP="00676890">
      <w:pPr>
        <w:spacing w:after="0" w:line="240" w:lineRule="auto"/>
        <w:jc w:val="both"/>
        <w:rPr>
          <w:rFonts w:ascii="Arial" w:eastAsia="Calibri" w:hAnsi="Arial" w:cs="Arial"/>
          <w:sz w:val="24"/>
          <w:szCs w:val="24"/>
          <w:highlight w:val="yellow"/>
          <w:lang w:val="pt-BR" w:eastAsia="es-ES"/>
        </w:rPr>
      </w:pPr>
    </w:p>
    <w:p w14:paraId="135503A3" w14:textId="77777777" w:rsidR="00676890" w:rsidRPr="00676890" w:rsidRDefault="00676890" w:rsidP="00676890">
      <w:pPr>
        <w:shd w:val="clear" w:color="auto" w:fill="FFFFFF"/>
        <w:spacing w:after="0" w:line="240" w:lineRule="auto"/>
        <w:rPr>
          <w:rFonts w:ascii="Arial" w:eastAsia="Times New Roman" w:hAnsi="Arial" w:cs="Arial"/>
          <w:color w:val="000000"/>
          <w:sz w:val="24"/>
          <w:szCs w:val="24"/>
          <w:lang w:val="pt-BR" w:eastAsia="es-UY"/>
        </w:rPr>
      </w:pPr>
      <w:r w:rsidRPr="00676890">
        <w:rPr>
          <w:rFonts w:ascii="Arial" w:eastAsia="Times New Roman" w:hAnsi="Arial" w:cs="Arial"/>
          <w:color w:val="000000"/>
          <w:sz w:val="24"/>
          <w:szCs w:val="24"/>
          <w:lang w:val="pt-BR" w:eastAsia="es-UY"/>
        </w:rPr>
        <w:t>Durante a reunião, trataram-se os seguintes temas:</w:t>
      </w:r>
    </w:p>
    <w:p w14:paraId="3F7937B1" w14:textId="77777777" w:rsidR="00676890" w:rsidRPr="00676890" w:rsidRDefault="00676890" w:rsidP="00676890">
      <w:pPr>
        <w:spacing w:after="0" w:line="240" w:lineRule="auto"/>
        <w:jc w:val="both"/>
        <w:rPr>
          <w:rFonts w:ascii="Arial" w:eastAsia="Times New Roman" w:hAnsi="Arial" w:cs="Arial"/>
          <w:bCs/>
          <w:color w:val="000000"/>
          <w:sz w:val="24"/>
          <w:szCs w:val="24"/>
          <w:lang w:val="pt-BR" w:eastAsia="es-AR"/>
        </w:rPr>
      </w:pPr>
    </w:p>
    <w:p w14:paraId="285A52F9" w14:textId="77777777" w:rsidR="00676890" w:rsidRPr="00676890" w:rsidRDefault="00676890" w:rsidP="00676890">
      <w:pPr>
        <w:shd w:val="clear" w:color="auto" w:fill="FFFFFF"/>
        <w:spacing w:after="0" w:line="240" w:lineRule="auto"/>
        <w:jc w:val="both"/>
        <w:rPr>
          <w:rFonts w:ascii="Arial" w:eastAsia="Times New Roman" w:hAnsi="Arial" w:cs="Arial"/>
          <w:bCs/>
          <w:color w:val="000000"/>
          <w:sz w:val="24"/>
          <w:szCs w:val="24"/>
          <w:lang w:val="pt-BR" w:eastAsia="es-UY"/>
        </w:rPr>
      </w:pPr>
    </w:p>
    <w:p w14:paraId="2C2DF3D9" w14:textId="77777777" w:rsidR="00676890" w:rsidRPr="00676890" w:rsidRDefault="00676890" w:rsidP="00676890">
      <w:pPr>
        <w:widowControl w:val="0"/>
        <w:numPr>
          <w:ilvl w:val="0"/>
          <w:numId w:val="4"/>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b/>
          <w:sz w:val="24"/>
          <w:szCs w:val="24"/>
          <w:lang w:val="pt-BR" w:eastAsia="es-ES"/>
        </w:rPr>
      </w:pPr>
      <w:r w:rsidRPr="00676890">
        <w:rPr>
          <w:rFonts w:ascii="Arial" w:eastAsia="Times New Roman" w:hAnsi="Arial" w:cs="Arial"/>
          <w:b/>
          <w:sz w:val="24"/>
          <w:szCs w:val="24"/>
          <w:lang w:val="pt-BR" w:eastAsia="es-ES"/>
        </w:rPr>
        <w:t>CONSIDERAÇÕES A RESPEITO DAS REUNIÕES CELEBRADAS NO MERCOSUL.</w:t>
      </w:r>
    </w:p>
    <w:p w14:paraId="79F09A0E"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ind w:left="567"/>
        <w:jc w:val="both"/>
        <w:textAlignment w:val="baseline"/>
        <w:rPr>
          <w:rFonts w:ascii="Arial" w:eastAsia="Times New Roman" w:hAnsi="Arial" w:cs="Arial"/>
          <w:b/>
          <w:sz w:val="24"/>
          <w:szCs w:val="24"/>
          <w:lang w:val="pt-BR" w:eastAsia="es-ES"/>
        </w:rPr>
      </w:pPr>
    </w:p>
    <w:p w14:paraId="1E52FD34" w14:textId="77777777" w:rsidR="00676890" w:rsidRPr="00676890" w:rsidRDefault="00676890" w:rsidP="00676890">
      <w:pPr>
        <w:widowControl w:val="0"/>
        <w:numPr>
          <w:ilvl w:val="1"/>
          <w:numId w:val="4"/>
        </w:numPr>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es-ES"/>
        </w:rPr>
      </w:pPr>
      <w:r w:rsidRPr="00676890">
        <w:rPr>
          <w:rFonts w:ascii="Arial" w:eastAsia="Times New Roman" w:hAnsi="Arial" w:cs="Arial"/>
          <w:b/>
          <w:sz w:val="24"/>
          <w:szCs w:val="24"/>
          <w:lang w:val="pt-BR" w:eastAsia="es-ES"/>
        </w:rPr>
        <w:t>CXVIII REUNIÃO ORDINÁRIA DO GRUPO MERCADO COMUM – ATA N° 01/21 (7 e 8 de abril de 2021)</w:t>
      </w:r>
    </w:p>
    <w:p w14:paraId="70C87FF1"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es-ES"/>
        </w:rPr>
      </w:pPr>
    </w:p>
    <w:p w14:paraId="56E12866"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 xml:space="preserve">O GMC registrou os resultados da CLXXVII Reunião Ordinária da CCM, realizada nos dias 11 e 12 de março de 2021 e aprovou o texto da Resolução Nº 01/21 “Atualização da relação nominal dos organismos coordenadores na Área de Controle Integrado (Modificação da Resolução GMC Nº 20/09)” (Anexo III da CXVIII Reunião do GMC). </w:t>
      </w:r>
    </w:p>
    <w:p w14:paraId="16D7C7F8"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es-ES"/>
        </w:rPr>
      </w:pPr>
    </w:p>
    <w:p w14:paraId="6F1F32AF" w14:textId="77777777" w:rsidR="00676890" w:rsidRPr="00676890" w:rsidRDefault="00676890" w:rsidP="00676890">
      <w:pPr>
        <w:widowControl w:val="0"/>
        <w:numPr>
          <w:ilvl w:val="1"/>
          <w:numId w:val="4"/>
        </w:numPr>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es-ES"/>
        </w:rPr>
      </w:pPr>
      <w:r w:rsidRPr="00676890">
        <w:rPr>
          <w:rFonts w:ascii="Arial" w:eastAsia="Times New Roman" w:hAnsi="Arial" w:cs="Arial"/>
          <w:b/>
          <w:sz w:val="24"/>
          <w:szCs w:val="24"/>
          <w:lang w:val="pt-BR" w:eastAsia="es-ES"/>
        </w:rPr>
        <w:t>CXIX REUNIÃO ORDINÁRIA DO GRUPO MERCADO COMUM – ATA N° 02/21 (9 e 10 de junho de 2021)</w:t>
      </w:r>
    </w:p>
    <w:p w14:paraId="1AE84941"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es-ES"/>
        </w:rPr>
      </w:pPr>
    </w:p>
    <w:p w14:paraId="5C4F08D2"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lastRenderedPageBreak/>
        <w:t>O GMC aprovou o texto da Resolução GMC Nº 09/21 “Modelo de Dados das Declarações Aduaneiras do MERCOSUL (Derrogação da Resolução GMC Nº 39/15).</w:t>
      </w:r>
    </w:p>
    <w:p w14:paraId="5F1241B2"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es-ES"/>
        </w:rPr>
      </w:pPr>
    </w:p>
    <w:p w14:paraId="5A6F2899" w14:textId="77777777" w:rsidR="00676890" w:rsidRPr="00676890" w:rsidRDefault="00676890" w:rsidP="00676890">
      <w:pPr>
        <w:widowControl w:val="0"/>
        <w:numPr>
          <w:ilvl w:val="1"/>
          <w:numId w:val="4"/>
        </w:numPr>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es-ES"/>
        </w:rPr>
      </w:pPr>
      <w:r w:rsidRPr="00676890">
        <w:rPr>
          <w:rFonts w:ascii="Arial" w:eastAsia="Times New Roman" w:hAnsi="Arial" w:cs="Arial"/>
          <w:b/>
          <w:sz w:val="24"/>
          <w:szCs w:val="24"/>
          <w:lang w:val="pt-BR" w:eastAsia="es-ES"/>
        </w:rPr>
        <w:t>XXXVII Reunião Extraordinária da CCM - ATA N° 05/21 (5 de julho de 2021)</w:t>
      </w:r>
    </w:p>
    <w:p w14:paraId="757554BD"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val="pt-BR" w:eastAsia="es-ES"/>
        </w:rPr>
      </w:pPr>
    </w:p>
    <w:p w14:paraId="3140CABA" w14:textId="77777777" w:rsidR="00676890" w:rsidRPr="00676890" w:rsidRDefault="00676890" w:rsidP="00676890">
      <w:pPr>
        <w:suppressAutoHyphens/>
        <w:autoSpaceDN w:val="0"/>
        <w:spacing w:after="0" w:line="240" w:lineRule="auto"/>
        <w:jc w:val="both"/>
        <w:textAlignment w:val="baseline"/>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 xml:space="preserve">A CCM registrou os resultados da CVIII Reunião Ordinária do CT Nº 2 realizada nos dias 16 e 17 de junho de 2021 e parabenizou o CT Nº 2 pelos avanços nos trabalhos técnicos realizados durante a PPTA, em especial quanto à aprovação da norma sobre o Modelo de Dados das Declarações Aduaneiras do MERCOSUL (MODDA), pela criação do Grupo de Monitoramento do Sistema SINTIA, pela adequação do sistema INDIRA de obter a rastreabilidade das operações em Zonas Francas, e também pela conclusão da primeira versão do documento “Definição do conceito de interoperabilidade das </w:t>
      </w:r>
      <w:proofErr w:type="spellStart"/>
      <w:r w:rsidRPr="00676890">
        <w:rPr>
          <w:rFonts w:ascii="Arial" w:eastAsia="Times New Roman" w:hAnsi="Arial" w:cs="Arial"/>
          <w:sz w:val="24"/>
          <w:szCs w:val="24"/>
          <w:lang w:val="pt-BR" w:eastAsia="es-ES"/>
        </w:rPr>
        <w:t>VUCEs</w:t>
      </w:r>
      <w:proofErr w:type="spellEnd"/>
      <w:r w:rsidRPr="00676890">
        <w:rPr>
          <w:rFonts w:ascii="Arial" w:eastAsia="Times New Roman" w:hAnsi="Arial" w:cs="Arial"/>
          <w:sz w:val="24"/>
          <w:szCs w:val="24"/>
          <w:lang w:val="pt-BR" w:eastAsia="es-ES"/>
        </w:rPr>
        <w:t xml:space="preserve"> no MERCOSUL”.</w:t>
      </w:r>
    </w:p>
    <w:p w14:paraId="1DAE02FC"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es-ES"/>
        </w:rPr>
      </w:pPr>
    </w:p>
    <w:p w14:paraId="37B546FA" w14:textId="77777777" w:rsidR="00676890" w:rsidRPr="00676890" w:rsidRDefault="00676890" w:rsidP="00676890">
      <w:pPr>
        <w:widowControl w:val="0"/>
        <w:numPr>
          <w:ilvl w:val="1"/>
          <w:numId w:val="4"/>
        </w:numPr>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es-ES"/>
        </w:rPr>
      </w:pPr>
      <w:r w:rsidRPr="00676890">
        <w:rPr>
          <w:rFonts w:ascii="Arial" w:eastAsia="Times New Roman" w:hAnsi="Arial" w:cs="Arial"/>
          <w:b/>
          <w:sz w:val="24"/>
          <w:szCs w:val="24"/>
          <w:lang w:val="pt-BR" w:eastAsia="es-ES"/>
        </w:rPr>
        <w:t>CLXXXI REUNIÃO ORDINÁRIA DA COMISSÃO DE COMÉRCIO DO MERCOSUL – ATA N° 06/21 (10 e 11 de agosto de 2021)</w:t>
      </w:r>
    </w:p>
    <w:p w14:paraId="4070BEF6"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es-ES"/>
        </w:rPr>
      </w:pPr>
    </w:p>
    <w:p w14:paraId="405AAA8D"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A CCM recebeu o relatório da PPTB a respeito do Workshop dos Diretores de Aduanas do MERCOSUL alusivo aos 30 anos de fundação do bloco. O evento está previsto para os dias 17 a 19 de novembro de 2021 na modalidade de videoconferência. A CCM instruiu os Coordenadores do CT Nº 2 a realizarem os contatos que venham a ser necessários para viabilizar a realização do encontro.</w:t>
      </w:r>
    </w:p>
    <w:p w14:paraId="714DAC20" w14:textId="77777777" w:rsidR="00676890" w:rsidRPr="00676890" w:rsidRDefault="00676890" w:rsidP="00676890">
      <w:pPr>
        <w:widowControl w:val="0"/>
        <w:tabs>
          <w:tab w:val="left" w:pos="567"/>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es-ES"/>
        </w:rPr>
      </w:pPr>
    </w:p>
    <w:p w14:paraId="4BD13DB6"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pt-BR" w:eastAsia="es-ES"/>
        </w:rPr>
      </w:pPr>
    </w:p>
    <w:p w14:paraId="35395326" w14:textId="77777777" w:rsidR="00676890" w:rsidRPr="00676890" w:rsidRDefault="00676890" w:rsidP="00676890">
      <w:pPr>
        <w:numPr>
          <w:ilvl w:val="0"/>
          <w:numId w:val="4"/>
        </w:numPr>
        <w:spacing w:after="0" w:line="240" w:lineRule="auto"/>
        <w:ind w:left="567" w:hanging="567"/>
        <w:jc w:val="both"/>
        <w:rPr>
          <w:rFonts w:ascii="Arial" w:eastAsia="Calibri" w:hAnsi="Arial" w:cs="Arial"/>
          <w:b/>
          <w:sz w:val="24"/>
          <w:szCs w:val="24"/>
          <w:lang w:val="pt-BR" w:eastAsia="es-ES"/>
        </w:rPr>
      </w:pPr>
      <w:r w:rsidRPr="00676890">
        <w:rPr>
          <w:rFonts w:ascii="Arial" w:eastAsia="Calibri" w:hAnsi="Arial" w:cs="Arial"/>
          <w:b/>
          <w:sz w:val="24"/>
          <w:szCs w:val="24"/>
          <w:lang w:val="pt-BR" w:eastAsia="es-ES"/>
        </w:rPr>
        <w:t>INCORPORAÇÃO DE NORMAS APROVADAS NO MERCOSUL</w:t>
      </w:r>
    </w:p>
    <w:p w14:paraId="73379F16" w14:textId="77777777" w:rsidR="00676890" w:rsidRPr="00676890" w:rsidRDefault="00676890" w:rsidP="00676890">
      <w:pPr>
        <w:spacing w:after="0" w:line="240" w:lineRule="auto"/>
        <w:ind w:left="567"/>
        <w:jc w:val="both"/>
        <w:rPr>
          <w:rFonts w:ascii="Arial" w:eastAsia="Calibri" w:hAnsi="Arial" w:cs="Arial"/>
          <w:bCs/>
          <w:sz w:val="24"/>
          <w:szCs w:val="24"/>
          <w:lang w:val="pt-BR" w:eastAsia="es-ES"/>
        </w:rPr>
      </w:pPr>
    </w:p>
    <w:p w14:paraId="37DEF75E" w14:textId="77777777" w:rsidR="00676890" w:rsidRPr="00676890" w:rsidRDefault="00676890" w:rsidP="00676890">
      <w:pPr>
        <w:spacing w:after="0" w:line="240" w:lineRule="auto"/>
        <w:ind w:left="567"/>
        <w:jc w:val="both"/>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Os Coordenadores realizaram comentários a respeito das normas pendentes de incorporação por parte de alguns Estados Partes.</w:t>
      </w:r>
    </w:p>
    <w:p w14:paraId="7FC4AC08" w14:textId="77777777" w:rsidR="00676890" w:rsidRPr="00676890" w:rsidRDefault="00676890" w:rsidP="00676890">
      <w:pPr>
        <w:spacing w:after="0" w:line="240" w:lineRule="auto"/>
        <w:ind w:left="567"/>
        <w:jc w:val="both"/>
        <w:rPr>
          <w:rFonts w:ascii="Arial" w:eastAsia="Calibri" w:hAnsi="Arial" w:cs="Arial"/>
          <w:bCs/>
          <w:sz w:val="24"/>
          <w:szCs w:val="24"/>
          <w:lang w:val="pt-BR" w:eastAsia="es-ES"/>
        </w:rPr>
      </w:pPr>
    </w:p>
    <w:p w14:paraId="3708BBC6" w14:textId="77777777" w:rsidR="00676890" w:rsidRPr="00676890" w:rsidRDefault="00676890" w:rsidP="00676890">
      <w:pPr>
        <w:spacing w:after="0" w:line="240" w:lineRule="auto"/>
        <w:ind w:left="567"/>
        <w:jc w:val="both"/>
        <w:rPr>
          <w:rFonts w:ascii="Arial" w:eastAsia="Calibri" w:hAnsi="Arial" w:cs="Arial"/>
          <w:b/>
          <w:sz w:val="24"/>
          <w:szCs w:val="24"/>
          <w:lang w:val="pt-BR" w:eastAsia="es-ES"/>
        </w:rPr>
      </w:pPr>
      <w:r w:rsidRPr="00676890">
        <w:rPr>
          <w:rFonts w:ascii="Arial" w:eastAsia="Calibri" w:hAnsi="Arial" w:cs="Arial"/>
          <w:b/>
          <w:sz w:val="24"/>
          <w:szCs w:val="24"/>
          <w:lang w:val="pt-BR" w:eastAsia="es-ES"/>
        </w:rPr>
        <w:t>Decisões CMC:</w:t>
      </w:r>
    </w:p>
    <w:p w14:paraId="651860FC" w14:textId="77777777" w:rsidR="00676890" w:rsidRPr="00676890" w:rsidRDefault="00676890" w:rsidP="00676890">
      <w:pPr>
        <w:spacing w:after="0" w:line="240" w:lineRule="auto"/>
        <w:ind w:left="567"/>
        <w:jc w:val="both"/>
        <w:rPr>
          <w:rFonts w:ascii="Arial" w:eastAsia="Calibri" w:hAnsi="Arial" w:cs="Arial"/>
          <w:b/>
          <w:sz w:val="24"/>
          <w:szCs w:val="24"/>
          <w:lang w:val="pt-BR" w:eastAsia="es-ES"/>
        </w:rPr>
      </w:pPr>
    </w:p>
    <w:p w14:paraId="734D9D61" w14:textId="77777777" w:rsidR="00676890" w:rsidRPr="00676890" w:rsidRDefault="00676890" w:rsidP="00676890">
      <w:pPr>
        <w:numPr>
          <w:ilvl w:val="0"/>
          <w:numId w:val="35"/>
        </w:numPr>
        <w:spacing w:after="0" w:line="240" w:lineRule="auto"/>
        <w:contextualSpacing/>
        <w:jc w:val="both"/>
        <w:rPr>
          <w:rFonts w:ascii="Arial" w:eastAsia="Calibri" w:hAnsi="Arial" w:cs="Arial"/>
          <w:bCs/>
          <w:sz w:val="24"/>
          <w:szCs w:val="24"/>
          <w:lang w:val="pt-BR"/>
        </w:rPr>
      </w:pPr>
      <w:r w:rsidRPr="00676890">
        <w:rPr>
          <w:rFonts w:ascii="Arial" w:eastAsia="Calibri" w:hAnsi="Arial" w:cs="Arial"/>
          <w:b/>
          <w:sz w:val="24"/>
          <w:szCs w:val="24"/>
          <w:lang w:val="pt-BR"/>
        </w:rPr>
        <w:t>Nº 16/10</w:t>
      </w:r>
      <w:r w:rsidRPr="00676890">
        <w:rPr>
          <w:rFonts w:ascii="Arial" w:eastAsia="Calibri" w:hAnsi="Arial" w:cs="Arial"/>
          <w:bCs/>
          <w:sz w:val="24"/>
          <w:szCs w:val="24"/>
          <w:lang w:val="pt-BR"/>
        </w:rPr>
        <w:t xml:space="preserve"> “Manual de procedimentos MERCOSUL de controle do valor aduaneiro”. O Coordenador do </w:t>
      </w:r>
      <w:r w:rsidRPr="00676890">
        <w:rPr>
          <w:rFonts w:ascii="Arial" w:eastAsia="Calibri" w:hAnsi="Arial" w:cs="Arial"/>
          <w:b/>
          <w:sz w:val="24"/>
          <w:szCs w:val="24"/>
          <w:lang w:val="pt-BR"/>
        </w:rPr>
        <w:t>Brasil</w:t>
      </w:r>
      <w:r w:rsidRPr="00676890">
        <w:rPr>
          <w:rFonts w:ascii="Arial" w:eastAsia="Calibri" w:hAnsi="Arial" w:cs="Arial"/>
          <w:bCs/>
          <w:sz w:val="24"/>
          <w:szCs w:val="24"/>
          <w:lang w:val="pt-BR"/>
        </w:rPr>
        <w:t xml:space="preserve"> informou que continuam os trâmites internos para sua incorporação.</w:t>
      </w:r>
    </w:p>
    <w:p w14:paraId="039B796B" w14:textId="77777777" w:rsidR="00676890" w:rsidRPr="00676890" w:rsidRDefault="00676890" w:rsidP="00676890">
      <w:pPr>
        <w:numPr>
          <w:ilvl w:val="0"/>
          <w:numId w:val="3"/>
        </w:numPr>
        <w:tabs>
          <w:tab w:val="clear" w:pos="-360"/>
          <w:tab w:val="num" w:pos="0"/>
        </w:tabs>
        <w:spacing w:after="0" w:line="240" w:lineRule="auto"/>
        <w:ind w:left="567"/>
        <w:contextualSpacing/>
        <w:jc w:val="both"/>
        <w:rPr>
          <w:rFonts w:ascii="Arial" w:eastAsia="Calibri" w:hAnsi="Arial" w:cs="Arial"/>
          <w:bCs/>
          <w:sz w:val="24"/>
          <w:szCs w:val="24"/>
          <w:lang w:val="pt-BR"/>
        </w:rPr>
      </w:pPr>
    </w:p>
    <w:p w14:paraId="7E8DB5FD" w14:textId="77777777" w:rsidR="00676890" w:rsidRPr="00676890" w:rsidRDefault="00676890" w:rsidP="00676890">
      <w:pPr>
        <w:numPr>
          <w:ilvl w:val="0"/>
          <w:numId w:val="35"/>
        </w:numPr>
        <w:spacing w:after="0" w:line="240" w:lineRule="auto"/>
        <w:ind w:left="1281" w:hanging="357"/>
        <w:contextualSpacing/>
        <w:jc w:val="both"/>
        <w:rPr>
          <w:rFonts w:ascii="Arial" w:eastAsia="Calibri" w:hAnsi="Arial" w:cs="Arial"/>
          <w:bCs/>
          <w:sz w:val="24"/>
          <w:szCs w:val="24"/>
          <w:lang w:val="pt-BR"/>
        </w:rPr>
      </w:pPr>
      <w:r w:rsidRPr="00676890">
        <w:rPr>
          <w:rFonts w:ascii="Arial" w:eastAsia="Calibri" w:hAnsi="Arial" w:cs="Arial"/>
          <w:b/>
          <w:sz w:val="24"/>
          <w:szCs w:val="24"/>
          <w:lang w:val="pt-BR"/>
        </w:rPr>
        <w:t>Nº 03/18</w:t>
      </w:r>
      <w:r w:rsidRPr="00676890">
        <w:rPr>
          <w:rFonts w:ascii="Arial" w:eastAsia="Calibri" w:hAnsi="Arial" w:cs="Arial"/>
          <w:bCs/>
          <w:sz w:val="24"/>
          <w:szCs w:val="24"/>
          <w:lang w:val="pt-BR"/>
        </w:rPr>
        <w:t xml:space="preserve"> “Regime aduaneiro de bagagem no MERCOSUL”. O Coordenador do CT Nº 2 do Brasil informou as demais delegações que a Decisão CMC Nº 03/18 foi incorporada ao ordenamento jurídico do Brasil por meio do Decreto nº 10.749, de 19 de julho de 2021. </w:t>
      </w:r>
    </w:p>
    <w:p w14:paraId="1D8BACFD" w14:textId="77777777" w:rsidR="00676890" w:rsidRPr="00676890" w:rsidRDefault="00676890" w:rsidP="00676890">
      <w:pPr>
        <w:numPr>
          <w:ilvl w:val="0"/>
          <w:numId w:val="3"/>
        </w:numPr>
        <w:tabs>
          <w:tab w:val="clear" w:pos="-360"/>
          <w:tab w:val="num" w:pos="0"/>
        </w:tabs>
        <w:spacing w:after="0" w:line="240" w:lineRule="auto"/>
        <w:ind w:left="567"/>
        <w:contextualSpacing/>
        <w:jc w:val="both"/>
        <w:rPr>
          <w:rFonts w:ascii="Arial" w:eastAsia="Calibri" w:hAnsi="Arial" w:cs="Arial"/>
          <w:bCs/>
          <w:sz w:val="24"/>
          <w:szCs w:val="24"/>
          <w:lang w:val="pt-BR"/>
        </w:rPr>
      </w:pPr>
    </w:p>
    <w:p w14:paraId="127825FA" w14:textId="77777777" w:rsidR="00676890" w:rsidRPr="00676890" w:rsidRDefault="00676890" w:rsidP="00676890">
      <w:pPr>
        <w:numPr>
          <w:ilvl w:val="0"/>
          <w:numId w:val="35"/>
        </w:numPr>
        <w:spacing w:after="0" w:line="240" w:lineRule="auto"/>
        <w:contextualSpacing/>
        <w:jc w:val="both"/>
        <w:rPr>
          <w:rFonts w:ascii="Arial" w:eastAsia="Calibri" w:hAnsi="Arial" w:cs="Arial"/>
          <w:bCs/>
          <w:sz w:val="24"/>
          <w:szCs w:val="24"/>
          <w:lang w:val="pt-BR"/>
        </w:rPr>
      </w:pPr>
      <w:r w:rsidRPr="00676890">
        <w:rPr>
          <w:rFonts w:ascii="Arial" w:eastAsia="Calibri" w:hAnsi="Arial" w:cs="Arial"/>
          <w:b/>
          <w:sz w:val="24"/>
          <w:szCs w:val="24"/>
          <w:lang w:val="pt-BR"/>
        </w:rPr>
        <w:t>Nº 24/19</w:t>
      </w:r>
      <w:r w:rsidRPr="00676890">
        <w:rPr>
          <w:rFonts w:ascii="Arial" w:eastAsia="Calibri" w:hAnsi="Arial" w:cs="Arial"/>
          <w:bCs/>
          <w:sz w:val="24"/>
          <w:szCs w:val="24"/>
          <w:lang w:val="pt-BR"/>
        </w:rPr>
        <w:t xml:space="preserve"> “Regime aduaneiro de bagagem no MERCOSUL”. Os Coordenadores da </w:t>
      </w:r>
      <w:r w:rsidRPr="00676890">
        <w:rPr>
          <w:rFonts w:ascii="Arial" w:eastAsia="Calibri" w:hAnsi="Arial" w:cs="Arial"/>
          <w:b/>
          <w:sz w:val="24"/>
          <w:szCs w:val="24"/>
          <w:lang w:val="pt-BR"/>
        </w:rPr>
        <w:t>Argentina, Brasil, Paraguai e Uruguai</w:t>
      </w:r>
      <w:r w:rsidRPr="00676890">
        <w:rPr>
          <w:rFonts w:ascii="Arial" w:eastAsia="Calibri" w:hAnsi="Arial" w:cs="Arial"/>
          <w:bCs/>
          <w:sz w:val="24"/>
          <w:szCs w:val="24"/>
          <w:lang w:val="pt-BR"/>
        </w:rPr>
        <w:t xml:space="preserve"> informaram que continuam os trâmites internos para sua incorporação. </w:t>
      </w:r>
    </w:p>
    <w:p w14:paraId="2655A6E9" w14:textId="77777777" w:rsidR="00676890" w:rsidRPr="00676890" w:rsidRDefault="00676890" w:rsidP="00676890">
      <w:pPr>
        <w:spacing w:after="0" w:line="240" w:lineRule="auto"/>
        <w:ind w:left="567"/>
        <w:jc w:val="both"/>
        <w:rPr>
          <w:rFonts w:ascii="Arial" w:eastAsia="Calibri" w:hAnsi="Arial" w:cs="Arial"/>
          <w:bCs/>
          <w:sz w:val="24"/>
          <w:szCs w:val="24"/>
          <w:lang w:val="pt-BR" w:eastAsia="es-ES"/>
        </w:rPr>
      </w:pPr>
    </w:p>
    <w:p w14:paraId="3EF1103C" w14:textId="77777777" w:rsidR="00676890" w:rsidRPr="00676890" w:rsidRDefault="00676890" w:rsidP="00676890">
      <w:pPr>
        <w:spacing w:after="0" w:line="240" w:lineRule="auto"/>
        <w:ind w:left="567"/>
        <w:jc w:val="both"/>
        <w:rPr>
          <w:rFonts w:ascii="Arial" w:eastAsia="Calibri" w:hAnsi="Arial" w:cs="Arial"/>
          <w:b/>
          <w:sz w:val="24"/>
          <w:szCs w:val="24"/>
          <w:lang w:val="pt-BR" w:eastAsia="es-ES"/>
        </w:rPr>
      </w:pPr>
      <w:r w:rsidRPr="00676890">
        <w:rPr>
          <w:rFonts w:ascii="Arial" w:eastAsia="Calibri" w:hAnsi="Arial" w:cs="Arial"/>
          <w:b/>
          <w:sz w:val="24"/>
          <w:szCs w:val="24"/>
          <w:lang w:val="pt-BR" w:eastAsia="es-ES"/>
        </w:rPr>
        <w:lastRenderedPageBreak/>
        <w:t>Resoluções GMC:</w:t>
      </w:r>
    </w:p>
    <w:p w14:paraId="4108B499" w14:textId="77777777" w:rsidR="00676890" w:rsidRPr="00676890" w:rsidRDefault="00676890" w:rsidP="00676890">
      <w:pPr>
        <w:spacing w:after="0" w:line="240" w:lineRule="auto"/>
        <w:ind w:left="567"/>
        <w:jc w:val="both"/>
        <w:rPr>
          <w:rFonts w:ascii="Arial" w:eastAsia="Calibri" w:hAnsi="Arial" w:cs="Arial"/>
          <w:bCs/>
          <w:sz w:val="24"/>
          <w:szCs w:val="24"/>
          <w:lang w:val="pt-BR" w:eastAsia="es-ES"/>
        </w:rPr>
      </w:pPr>
    </w:p>
    <w:p w14:paraId="06053384" w14:textId="77777777" w:rsidR="00676890" w:rsidRPr="00676890" w:rsidRDefault="00676890" w:rsidP="00676890">
      <w:pPr>
        <w:numPr>
          <w:ilvl w:val="0"/>
          <w:numId w:val="34"/>
        </w:numPr>
        <w:spacing w:after="0" w:line="240" w:lineRule="auto"/>
        <w:contextualSpacing/>
        <w:jc w:val="both"/>
        <w:rPr>
          <w:rFonts w:ascii="Arial" w:eastAsia="Calibri" w:hAnsi="Arial" w:cs="Arial"/>
          <w:bCs/>
          <w:sz w:val="24"/>
          <w:szCs w:val="24"/>
          <w:lang w:val="pt-BR"/>
        </w:rPr>
      </w:pPr>
      <w:r w:rsidRPr="00676890">
        <w:rPr>
          <w:rFonts w:ascii="Arial" w:eastAsia="Calibri" w:hAnsi="Arial" w:cs="Arial"/>
          <w:b/>
          <w:sz w:val="24"/>
          <w:szCs w:val="24"/>
          <w:lang w:val="pt-BR"/>
        </w:rPr>
        <w:t>Nº 22/03</w:t>
      </w:r>
      <w:r w:rsidRPr="00676890">
        <w:rPr>
          <w:rFonts w:ascii="Arial" w:eastAsia="Calibri" w:hAnsi="Arial" w:cs="Arial"/>
          <w:bCs/>
          <w:sz w:val="24"/>
          <w:szCs w:val="24"/>
          <w:lang w:val="pt-BR"/>
        </w:rPr>
        <w:t xml:space="preserve"> “Tratamento aduaneiro aplicado ao ingresso e circulação nos Estados-Partes do MERCOSUL de bens destinados às atividades relacionadas com a </w:t>
      </w:r>
      <w:proofErr w:type="spellStart"/>
      <w:r w:rsidRPr="00676890">
        <w:rPr>
          <w:rFonts w:ascii="Arial" w:eastAsia="Calibri" w:hAnsi="Arial" w:cs="Arial"/>
          <w:bCs/>
          <w:sz w:val="24"/>
          <w:szCs w:val="24"/>
          <w:lang w:val="pt-BR"/>
        </w:rPr>
        <w:t>intercomparação</w:t>
      </w:r>
      <w:proofErr w:type="spellEnd"/>
      <w:r w:rsidRPr="00676890">
        <w:rPr>
          <w:rFonts w:ascii="Arial" w:eastAsia="Calibri" w:hAnsi="Arial" w:cs="Arial"/>
          <w:bCs/>
          <w:sz w:val="24"/>
          <w:szCs w:val="24"/>
          <w:lang w:val="pt-BR"/>
        </w:rPr>
        <w:t xml:space="preserve"> de padrões metrológicos, aprovados pelos organismos competentes”. Os Coordenadores da </w:t>
      </w:r>
      <w:r w:rsidRPr="00676890">
        <w:rPr>
          <w:rFonts w:ascii="Arial" w:eastAsia="Calibri" w:hAnsi="Arial" w:cs="Arial"/>
          <w:b/>
          <w:sz w:val="24"/>
          <w:szCs w:val="24"/>
          <w:lang w:val="pt-BR"/>
        </w:rPr>
        <w:t xml:space="preserve">Argentina </w:t>
      </w:r>
      <w:r w:rsidRPr="00676890">
        <w:rPr>
          <w:rFonts w:ascii="Arial" w:eastAsia="Calibri" w:hAnsi="Arial" w:cs="Arial"/>
          <w:bCs/>
          <w:sz w:val="24"/>
          <w:szCs w:val="24"/>
          <w:lang w:val="pt-BR"/>
        </w:rPr>
        <w:t>e</w:t>
      </w:r>
      <w:r w:rsidRPr="00676890">
        <w:rPr>
          <w:rFonts w:ascii="Arial" w:eastAsia="Calibri" w:hAnsi="Arial" w:cs="Arial"/>
          <w:b/>
          <w:sz w:val="24"/>
          <w:szCs w:val="24"/>
          <w:lang w:val="pt-BR"/>
        </w:rPr>
        <w:t xml:space="preserve"> Paraguai</w:t>
      </w:r>
      <w:r w:rsidRPr="00676890">
        <w:rPr>
          <w:rFonts w:ascii="Arial" w:eastAsia="Calibri" w:hAnsi="Arial" w:cs="Arial"/>
          <w:bCs/>
          <w:sz w:val="24"/>
          <w:szCs w:val="24"/>
          <w:lang w:val="pt-BR"/>
        </w:rPr>
        <w:t xml:space="preserve"> informaram que continuam realizando os trâmites internos para sua incorporação.</w:t>
      </w:r>
    </w:p>
    <w:p w14:paraId="109611F1" w14:textId="77777777" w:rsidR="00676890" w:rsidRPr="00676890" w:rsidRDefault="00676890" w:rsidP="00676890">
      <w:pPr>
        <w:spacing w:after="0" w:line="240" w:lineRule="auto"/>
        <w:ind w:left="567"/>
        <w:jc w:val="both"/>
        <w:rPr>
          <w:rFonts w:ascii="Arial" w:eastAsia="Calibri" w:hAnsi="Arial" w:cs="Arial"/>
          <w:bCs/>
          <w:sz w:val="24"/>
          <w:szCs w:val="24"/>
          <w:lang w:val="pt-BR" w:eastAsia="es-ES"/>
        </w:rPr>
      </w:pPr>
    </w:p>
    <w:p w14:paraId="683B0CDC" w14:textId="77777777" w:rsidR="00676890" w:rsidRPr="00676890" w:rsidRDefault="00676890" w:rsidP="00676890">
      <w:pPr>
        <w:numPr>
          <w:ilvl w:val="0"/>
          <w:numId w:val="34"/>
        </w:numPr>
        <w:spacing w:after="0" w:line="240" w:lineRule="auto"/>
        <w:contextualSpacing/>
        <w:jc w:val="both"/>
        <w:rPr>
          <w:rFonts w:ascii="Arial" w:eastAsia="Calibri" w:hAnsi="Arial" w:cs="Arial"/>
          <w:bCs/>
          <w:sz w:val="24"/>
          <w:szCs w:val="24"/>
          <w:lang w:val="pt-BR"/>
        </w:rPr>
      </w:pPr>
      <w:r w:rsidRPr="00676890">
        <w:rPr>
          <w:rFonts w:ascii="Arial" w:eastAsia="Calibri" w:hAnsi="Arial" w:cs="Arial"/>
          <w:b/>
          <w:sz w:val="24"/>
          <w:szCs w:val="24"/>
          <w:lang w:val="pt-BR"/>
        </w:rPr>
        <w:t>Nº 20/09</w:t>
      </w:r>
      <w:r w:rsidRPr="00676890">
        <w:rPr>
          <w:rFonts w:ascii="Arial" w:eastAsia="Calibri" w:hAnsi="Arial" w:cs="Arial"/>
          <w:bCs/>
          <w:sz w:val="24"/>
          <w:szCs w:val="24"/>
          <w:lang w:val="pt-BR"/>
        </w:rPr>
        <w:t xml:space="preserve"> “Relação nominal e regulamento administrativo dos organismos coordenadores na Área de Controle Integrado (revogação da Resolução GMC Nº 3/95)”. Os Coordenadores do </w:t>
      </w:r>
      <w:r w:rsidRPr="00676890">
        <w:rPr>
          <w:rFonts w:ascii="Arial" w:eastAsia="Calibri" w:hAnsi="Arial" w:cs="Arial"/>
          <w:b/>
          <w:sz w:val="24"/>
          <w:szCs w:val="24"/>
          <w:lang w:val="pt-BR"/>
        </w:rPr>
        <w:t>Brasil</w:t>
      </w:r>
      <w:r w:rsidRPr="00676890">
        <w:rPr>
          <w:rFonts w:ascii="Arial" w:eastAsia="Calibri" w:hAnsi="Arial" w:cs="Arial"/>
          <w:bCs/>
          <w:sz w:val="24"/>
          <w:szCs w:val="24"/>
          <w:lang w:val="pt-BR"/>
        </w:rPr>
        <w:t xml:space="preserve"> e </w:t>
      </w:r>
      <w:r w:rsidRPr="00676890">
        <w:rPr>
          <w:rFonts w:ascii="Arial" w:eastAsia="Calibri" w:hAnsi="Arial" w:cs="Arial"/>
          <w:b/>
          <w:sz w:val="24"/>
          <w:szCs w:val="24"/>
          <w:lang w:val="pt-BR"/>
        </w:rPr>
        <w:t>Paraguai</w:t>
      </w:r>
      <w:r w:rsidRPr="00676890">
        <w:rPr>
          <w:rFonts w:ascii="Arial" w:eastAsia="Calibri" w:hAnsi="Arial" w:cs="Arial"/>
          <w:bCs/>
          <w:sz w:val="24"/>
          <w:szCs w:val="24"/>
          <w:lang w:val="pt-BR"/>
        </w:rPr>
        <w:t xml:space="preserve"> informaram que continuam os trâmites internos para sua incorporação. </w:t>
      </w:r>
    </w:p>
    <w:p w14:paraId="3C694A9C" w14:textId="77777777" w:rsidR="00676890" w:rsidRPr="00676890" w:rsidRDefault="00676890" w:rsidP="00676890">
      <w:pPr>
        <w:spacing w:after="0" w:line="240" w:lineRule="auto"/>
        <w:ind w:left="567"/>
        <w:jc w:val="both"/>
        <w:rPr>
          <w:rFonts w:ascii="Arial" w:eastAsia="Calibri" w:hAnsi="Arial" w:cs="Arial"/>
          <w:bCs/>
          <w:sz w:val="24"/>
          <w:szCs w:val="24"/>
          <w:lang w:val="pt-BR" w:eastAsia="es-ES"/>
        </w:rPr>
      </w:pPr>
    </w:p>
    <w:p w14:paraId="2E6011B9" w14:textId="77777777" w:rsidR="00676890" w:rsidRPr="00676890" w:rsidRDefault="00676890" w:rsidP="00676890">
      <w:pPr>
        <w:numPr>
          <w:ilvl w:val="0"/>
          <w:numId w:val="34"/>
        </w:numPr>
        <w:spacing w:after="0" w:line="240" w:lineRule="auto"/>
        <w:contextualSpacing/>
        <w:jc w:val="both"/>
        <w:rPr>
          <w:rFonts w:ascii="Arial" w:eastAsia="Calibri" w:hAnsi="Arial" w:cs="Arial"/>
          <w:bCs/>
          <w:sz w:val="24"/>
          <w:szCs w:val="24"/>
          <w:lang w:val="pt-BR"/>
        </w:rPr>
      </w:pPr>
      <w:r w:rsidRPr="00676890">
        <w:rPr>
          <w:rFonts w:ascii="Arial" w:eastAsia="Calibri" w:hAnsi="Arial" w:cs="Arial"/>
          <w:b/>
          <w:sz w:val="24"/>
          <w:szCs w:val="24"/>
          <w:lang w:val="pt-BR"/>
        </w:rPr>
        <w:t>Nº 12/14</w:t>
      </w:r>
      <w:r w:rsidRPr="00676890">
        <w:rPr>
          <w:rFonts w:ascii="Arial" w:eastAsia="Calibri" w:hAnsi="Arial" w:cs="Arial"/>
          <w:bCs/>
          <w:sz w:val="24"/>
          <w:szCs w:val="24"/>
          <w:lang w:val="pt-BR"/>
        </w:rPr>
        <w:t xml:space="preserve"> “Garantia em uma operação de trânsito aduaneiro internacional”. Os Coordenadores do </w:t>
      </w:r>
      <w:r w:rsidRPr="00676890">
        <w:rPr>
          <w:rFonts w:ascii="Arial" w:eastAsia="Calibri" w:hAnsi="Arial" w:cs="Arial"/>
          <w:b/>
          <w:sz w:val="24"/>
          <w:szCs w:val="24"/>
          <w:lang w:val="pt-BR"/>
        </w:rPr>
        <w:t>Brasil</w:t>
      </w:r>
      <w:r w:rsidRPr="00676890">
        <w:rPr>
          <w:rFonts w:ascii="Arial" w:eastAsia="Calibri" w:hAnsi="Arial" w:cs="Arial"/>
          <w:bCs/>
          <w:sz w:val="24"/>
          <w:szCs w:val="24"/>
          <w:lang w:val="pt-BR"/>
        </w:rPr>
        <w:t xml:space="preserve"> e do </w:t>
      </w:r>
      <w:r w:rsidRPr="00676890">
        <w:rPr>
          <w:rFonts w:ascii="Arial" w:eastAsia="Calibri" w:hAnsi="Arial" w:cs="Arial"/>
          <w:b/>
          <w:sz w:val="24"/>
          <w:szCs w:val="24"/>
          <w:lang w:val="pt-BR"/>
        </w:rPr>
        <w:t>Paraguai</w:t>
      </w:r>
      <w:r w:rsidRPr="00676890">
        <w:rPr>
          <w:rFonts w:ascii="Arial" w:eastAsia="Calibri" w:hAnsi="Arial" w:cs="Arial"/>
          <w:bCs/>
          <w:sz w:val="24"/>
          <w:szCs w:val="24"/>
          <w:lang w:val="pt-BR"/>
        </w:rPr>
        <w:t xml:space="preserve"> informaram que continuam os trâmites internos para sua incorporação.</w:t>
      </w:r>
    </w:p>
    <w:p w14:paraId="3694B1E3" w14:textId="77777777" w:rsidR="00676890" w:rsidRPr="00676890" w:rsidRDefault="00676890" w:rsidP="00676890">
      <w:pPr>
        <w:numPr>
          <w:ilvl w:val="0"/>
          <w:numId w:val="3"/>
        </w:numPr>
        <w:tabs>
          <w:tab w:val="clear" w:pos="-360"/>
          <w:tab w:val="num" w:pos="0"/>
        </w:tabs>
        <w:spacing w:after="0" w:line="240" w:lineRule="auto"/>
        <w:ind w:left="0"/>
        <w:contextualSpacing/>
        <w:rPr>
          <w:rFonts w:ascii="Arial" w:eastAsia="Calibri" w:hAnsi="Arial" w:cs="Arial"/>
          <w:bCs/>
          <w:sz w:val="24"/>
          <w:szCs w:val="24"/>
          <w:lang w:val="pt-BR"/>
        </w:rPr>
      </w:pPr>
    </w:p>
    <w:p w14:paraId="0179167A" w14:textId="77777777" w:rsidR="00676890" w:rsidRPr="00676890" w:rsidRDefault="00676890" w:rsidP="00676890">
      <w:pPr>
        <w:numPr>
          <w:ilvl w:val="0"/>
          <w:numId w:val="34"/>
        </w:numPr>
        <w:spacing w:after="0" w:line="240" w:lineRule="auto"/>
        <w:contextualSpacing/>
        <w:jc w:val="both"/>
        <w:rPr>
          <w:rFonts w:ascii="Arial" w:eastAsia="Calibri" w:hAnsi="Arial" w:cs="Arial"/>
          <w:bCs/>
          <w:sz w:val="24"/>
          <w:szCs w:val="24"/>
          <w:lang w:val="pt-BR"/>
        </w:rPr>
      </w:pPr>
      <w:r w:rsidRPr="00676890">
        <w:rPr>
          <w:rFonts w:ascii="Arial" w:eastAsia="Calibri" w:hAnsi="Arial" w:cs="Arial"/>
          <w:b/>
          <w:sz w:val="24"/>
          <w:szCs w:val="24"/>
          <w:lang w:val="pt-BR"/>
        </w:rPr>
        <w:t>N° 01/21</w:t>
      </w:r>
      <w:r w:rsidRPr="00676890">
        <w:rPr>
          <w:rFonts w:ascii="Arial" w:eastAsia="Calibri" w:hAnsi="Arial" w:cs="Arial"/>
          <w:bCs/>
          <w:sz w:val="24"/>
          <w:szCs w:val="24"/>
          <w:lang w:val="pt-BR"/>
        </w:rPr>
        <w:t xml:space="preserve"> “Atualização da relação nominal dos organismos coordenadores na área de controle integrado (modificação da Resolução GMC N° 20/09)”. </w:t>
      </w:r>
      <w:r w:rsidRPr="00676890">
        <w:rPr>
          <w:rFonts w:ascii="Arial" w:eastAsia="Calibri" w:hAnsi="Arial" w:cs="Arial"/>
          <w:sz w:val="24"/>
          <w:szCs w:val="24"/>
          <w:lang w:val="pt-BR" w:eastAsia="es-UY"/>
        </w:rPr>
        <w:t xml:space="preserve">Os Coordenadores da </w:t>
      </w:r>
      <w:r w:rsidRPr="00676890">
        <w:rPr>
          <w:rFonts w:ascii="Arial" w:eastAsia="Calibri" w:hAnsi="Arial" w:cs="Arial"/>
          <w:b/>
          <w:bCs/>
          <w:sz w:val="24"/>
          <w:szCs w:val="24"/>
          <w:lang w:val="pt-BR" w:eastAsia="es-UY"/>
        </w:rPr>
        <w:t>Argentina</w:t>
      </w:r>
      <w:r w:rsidRPr="00676890">
        <w:rPr>
          <w:rFonts w:ascii="Arial" w:eastAsia="Calibri" w:hAnsi="Arial" w:cs="Arial"/>
          <w:sz w:val="24"/>
          <w:szCs w:val="24"/>
          <w:lang w:val="pt-BR" w:eastAsia="es-UY"/>
        </w:rPr>
        <w:t xml:space="preserve">, do </w:t>
      </w:r>
      <w:r w:rsidRPr="00676890">
        <w:rPr>
          <w:rFonts w:ascii="Arial" w:eastAsia="Calibri" w:hAnsi="Arial" w:cs="Arial"/>
          <w:b/>
          <w:bCs/>
          <w:sz w:val="24"/>
          <w:szCs w:val="24"/>
          <w:lang w:val="pt-BR" w:eastAsia="es-UY"/>
        </w:rPr>
        <w:t>Brasil</w:t>
      </w:r>
      <w:r w:rsidRPr="00676890">
        <w:rPr>
          <w:rFonts w:ascii="Arial" w:eastAsia="Calibri" w:hAnsi="Arial" w:cs="Arial"/>
          <w:sz w:val="24"/>
          <w:szCs w:val="24"/>
          <w:lang w:val="pt-BR" w:eastAsia="es-UY"/>
        </w:rPr>
        <w:t xml:space="preserve">, do </w:t>
      </w:r>
      <w:r w:rsidRPr="00676890">
        <w:rPr>
          <w:rFonts w:ascii="Arial" w:eastAsia="Calibri" w:hAnsi="Arial" w:cs="Arial"/>
          <w:b/>
          <w:bCs/>
          <w:sz w:val="24"/>
          <w:szCs w:val="24"/>
          <w:lang w:val="pt-BR" w:eastAsia="es-UY"/>
        </w:rPr>
        <w:t>Paraguai</w:t>
      </w:r>
      <w:r w:rsidRPr="00676890">
        <w:rPr>
          <w:rFonts w:ascii="Arial" w:eastAsia="Calibri" w:hAnsi="Arial" w:cs="Arial"/>
          <w:sz w:val="24"/>
          <w:szCs w:val="24"/>
          <w:lang w:val="pt-BR" w:eastAsia="es-UY"/>
        </w:rPr>
        <w:t xml:space="preserve"> e do </w:t>
      </w:r>
      <w:r w:rsidRPr="00676890">
        <w:rPr>
          <w:rFonts w:ascii="Arial" w:eastAsia="Calibri" w:hAnsi="Arial" w:cs="Arial"/>
          <w:b/>
          <w:bCs/>
          <w:sz w:val="24"/>
          <w:szCs w:val="24"/>
          <w:lang w:val="pt-BR" w:eastAsia="es-UY"/>
        </w:rPr>
        <w:t>Uruguai</w:t>
      </w:r>
      <w:r w:rsidRPr="00676890">
        <w:rPr>
          <w:rFonts w:ascii="Arial" w:eastAsia="Calibri" w:hAnsi="Arial" w:cs="Arial"/>
          <w:sz w:val="24"/>
          <w:szCs w:val="24"/>
          <w:lang w:val="pt-BR" w:eastAsia="es-UY"/>
        </w:rPr>
        <w:t xml:space="preserve"> informaram que os trâmites para incorporação desta Resolução estão em andamento nos seus respectivos Estados Partes.</w:t>
      </w:r>
    </w:p>
    <w:p w14:paraId="1D6004F6" w14:textId="77777777" w:rsidR="00676890" w:rsidRPr="00676890" w:rsidRDefault="00676890" w:rsidP="00676890">
      <w:pPr>
        <w:spacing w:after="0" w:line="240" w:lineRule="auto"/>
        <w:ind w:left="567"/>
        <w:jc w:val="both"/>
        <w:rPr>
          <w:rFonts w:ascii="Arial" w:eastAsia="Calibri" w:hAnsi="Arial" w:cs="Arial"/>
          <w:bCs/>
          <w:sz w:val="24"/>
          <w:szCs w:val="24"/>
          <w:lang w:val="pt-BR" w:eastAsia="es-ES"/>
        </w:rPr>
      </w:pPr>
    </w:p>
    <w:p w14:paraId="07AB2584" w14:textId="77777777" w:rsidR="00676890" w:rsidRPr="00676890" w:rsidRDefault="00676890" w:rsidP="00676890">
      <w:pPr>
        <w:spacing w:after="0" w:line="240" w:lineRule="auto"/>
        <w:ind w:left="567"/>
        <w:jc w:val="both"/>
        <w:rPr>
          <w:rFonts w:ascii="Arial" w:eastAsia="Calibri" w:hAnsi="Arial" w:cs="Arial"/>
          <w:b/>
          <w:sz w:val="24"/>
          <w:szCs w:val="24"/>
          <w:lang w:val="pt-BR" w:eastAsia="es-ES"/>
        </w:rPr>
      </w:pPr>
      <w:r w:rsidRPr="00676890">
        <w:rPr>
          <w:rFonts w:ascii="Arial" w:eastAsia="Calibri" w:hAnsi="Arial" w:cs="Arial"/>
          <w:b/>
          <w:sz w:val="24"/>
          <w:szCs w:val="24"/>
          <w:lang w:val="pt-BR" w:eastAsia="es-ES"/>
        </w:rPr>
        <w:t>Diretivas CCM:</w:t>
      </w:r>
    </w:p>
    <w:p w14:paraId="4BCAF741" w14:textId="77777777" w:rsidR="00676890" w:rsidRPr="00676890" w:rsidRDefault="00676890" w:rsidP="00676890">
      <w:pPr>
        <w:spacing w:after="0" w:line="240" w:lineRule="auto"/>
        <w:ind w:left="567"/>
        <w:jc w:val="both"/>
        <w:rPr>
          <w:rFonts w:ascii="Arial" w:eastAsia="Calibri" w:hAnsi="Arial" w:cs="Arial"/>
          <w:bCs/>
          <w:sz w:val="24"/>
          <w:szCs w:val="24"/>
          <w:lang w:val="pt-BR" w:eastAsia="es-ES"/>
        </w:rPr>
      </w:pPr>
    </w:p>
    <w:p w14:paraId="447C66F2" w14:textId="77777777" w:rsidR="00676890" w:rsidRPr="00676890" w:rsidRDefault="00676890" w:rsidP="00676890">
      <w:pPr>
        <w:numPr>
          <w:ilvl w:val="0"/>
          <w:numId w:val="37"/>
        </w:numPr>
        <w:spacing w:after="0" w:line="240" w:lineRule="auto"/>
        <w:contextualSpacing/>
        <w:jc w:val="both"/>
        <w:rPr>
          <w:rFonts w:ascii="Arial" w:eastAsia="Calibri" w:hAnsi="Arial" w:cs="Arial"/>
          <w:bCs/>
          <w:sz w:val="24"/>
          <w:szCs w:val="24"/>
          <w:lang w:val="pt-BR"/>
        </w:rPr>
      </w:pPr>
      <w:r w:rsidRPr="00676890">
        <w:rPr>
          <w:rFonts w:ascii="Arial" w:eastAsia="Calibri" w:hAnsi="Arial" w:cs="Arial"/>
          <w:b/>
          <w:sz w:val="24"/>
          <w:szCs w:val="24"/>
          <w:lang w:val="pt-BR"/>
        </w:rPr>
        <w:t>Nº 03/95</w:t>
      </w:r>
      <w:r w:rsidRPr="00676890">
        <w:rPr>
          <w:rFonts w:ascii="Arial" w:eastAsia="Calibri" w:hAnsi="Arial" w:cs="Arial"/>
          <w:bCs/>
          <w:sz w:val="24"/>
          <w:szCs w:val="24"/>
          <w:lang w:val="pt-BR"/>
        </w:rPr>
        <w:t xml:space="preserve"> “Formulário para solicitação de saída e entrada temporária de bens”. Os Coordenadores do </w:t>
      </w:r>
      <w:r w:rsidRPr="00676890">
        <w:rPr>
          <w:rFonts w:ascii="Arial" w:eastAsia="Calibri" w:hAnsi="Arial" w:cs="Arial"/>
          <w:b/>
          <w:sz w:val="24"/>
          <w:szCs w:val="24"/>
          <w:lang w:val="pt-BR"/>
        </w:rPr>
        <w:t>Brasil</w:t>
      </w:r>
      <w:r w:rsidRPr="00676890">
        <w:rPr>
          <w:rFonts w:ascii="Arial" w:eastAsia="Calibri" w:hAnsi="Arial" w:cs="Arial"/>
          <w:bCs/>
          <w:sz w:val="24"/>
          <w:szCs w:val="24"/>
          <w:lang w:val="pt-BR"/>
        </w:rPr>
        <w:t xml:space="preserve"> e </w:t>
      </w:r>
      <w:r w:rsidRPr="00676890">
        <w:rPr>
          <w:rFonts w:ascii="Arial" w:eastAsia="Calibri" w:hAnsi="Arial" w:cs="Arial"/>
          <w:b/>
          <w:sz w:val="24"/>
          <w:szCs w:val="24"/>
          <w:lang w:val="pt-BR"/>
        </w:rPr>
        <w:t>Paraguai</w:t>
      </w:r>
      <w:r w:rsidRPr="00676890">
        <w:rPr>
          <w:rFonts w:ascii="Arial" w:eastAsia="Calibri" w:hAnsi="Arial" w:cs="Arial"/>
          <w:bCs/>
          <w:sz w:val="24"/>
          <w:szCs w:val="24"/>
          <w:lang w:val="pt-BR"/>
        </w:rPr>
        <w:t xml:space="preserve"> informaram que continuam os trâmites internos para sua incorporação.</w:t>
      </w:r>
    </w:p>
    <w:p w14:paraId="73862A7A" w14:textId="77777777" w:rsidR="00676890" w:rsidRPr="00676890" w:rsidRDefault="00676890" w:rsidP="00676890">
      <w:pPr>
        <w:spacing w:after="0" w:line="240" w:lineRule="auto"/>
        <w:ind w:left="567"/>
        <w:jc w:val="both"/>
        <w:rPr>
          <w:rFonts w:ascii="Arial" w:eastAsia="Calibri" w:hAnsi="Arial" w:cs="Arial"/>
          <w:bCs/>
          <w:sz w:val="24"/>
          <w:szCs w:val="24"/>
          <w:lang w:val="pt-BR" w:eastAsia="es-ES"/>
        </w:rPr>
      </w:pPr>
    </w:p>
    <w:p w14:paraId="7D187EFB" w14:textId="77777777" w:rsidR="00676890" w:rsidRPr="00676890" w:rsidRDefault="00676890" w:rsidP="00676890">
      <w:pPr>
        <w:numPr>
          <w:ilvl w:val="0"/>
          <w:numId w:val="36"/>
        </w:numPr>
        <w:spacing w:after="0" w:line="240" w:lineRule="auto"/>
        <w:contextualSpacing/>
        <w:jc w:val="both"/>
        <w:rPr>
          <w:rFonts w:ascii="Arial" w:eastAsia="Calibri" w:hAnsi="Arial" w:cs="Arial"/>
          <w:bCs/>
          <w:sz w:val="24"/>
          <w:szCs w:val="24"/>
          <w:lang w:val="pt-BR"/>
        </w:rPr>
      </w:pPr>
      <w:r w:rsidRPr="00676890">
        <w:rPr>
          <w:rFonts w:ascii="Arial" w:eastAsia="Calibri" w:hAnsi="Arial" w:cs="Arial"/>
          <w:b/>
          <w:sz w:val="24"/>
          <w:szCs w:val="24"/>
          <w:lang w:val="pt-BR"/>
        </w:rPr>
        <w:t>Nº 04/97</w:t>
      </w:r>
      <w:r w:rsidRPr="00676890">
        <w:rPr>
          <w:rFonts w:ascii="Arial" w:eastAsia="Calibri" w:hAnsi="Arial" w:cs="Arial"/>
          <w:bCs/>
          <w:sz w:val="24"/>
          <w:szCs w:val="24"/>
          <w:lang w:val="pt-BR"/>
        </w:rPr>
        <w:t xml:space="preserve"> “Tratamento aduaneiro aplicável a uma operação de trânsito aduaneiro internacional incluindo um trajeto por via aquática em embarcação sob o sistema “</w:t>
      </w:r>
      <w:proofErr w:type="spellStart"/>
      <w:r w:rsidRPr="00676890">
        <w:rPr>
          <w:rFonts w:ascii="Arial" w:eastAsia="Calibri" w:hAnsi="Arial" w:cs="Arial"/>
          <w:bCs/>
          <w:sz w:val="24"/>
          <w:szCs w:val="24"/>
          <w:lang w:val="pt-BR"/>
        </w:rPr>
        <w:t>roll</w:t>
      </w:r>
      <w:proofErr w:type="spellEnd"/>
      <w:r w:rsidRPr="00676890">
        <w:rPr>
          <w:rFonts w:ascii="Arial" w:eastAsia="Calibri" w:hAnsi="Arial" w:cs="Arial"/>
          <w:bCs/>
          <w:sz w:val="24"/>
          <w:szCs w:val="24"/>
          <w:lang w:val="pt-BR"/>
        </w:rPr>
        <w:t xml:space="preserve"> </w:t>
      </w:r>
      <w:proofErr w:type="spellStart"/>
      <w:r w:rsidRPr="00676890">
        <w:rPr>
          <w:rFonts w:ascii="Arial" w:eastAsia="Calibri" w:hAnsi="Arial" w:cs="Arial"/>
          <w:bCs/>
          <w:sz w:val="24"/>
          <w:szCs w:val="24"/>
          <w:lang w:val="pt-BR"/>
        </w:rPr>
        <w:t>on</w:t>
      </w:r>
      <w:proofErr w:type="spellEnd"/>
      <w:r w:rsidRPr="00676890">
        <w:rPr>
          <w:rFonts w:ascii="Arial" w:eastAsia="Calibri" w:hAnsi="Arial" w:cs="Arial"/>
          <w:bCs/>
          <w:sz w:val="24"/>
          <w:szCs w:val="24"/>
          <w:lang w:val="pt-BR"/>
        </w:rPr>
        <w:t xml:space="preserve"> — </w:t>
      </w:r>
      <w:proofErr w:type="spellStart"/>
      <w:r w:rsidRPr="00676890">
        <w:rPr>
          <w:rFonts w:ascii="Arial" w:eastAsia="Calibri" w:hAnsi="Arial" w:cs="Arial"/>
          <w:bCs/>
          <w:sz w:val="24"/>
          <w:szCs w:val="24"/>
          <w:lang w:val="pt-BR"/>
        </w:rPr>
        <w:t>roll</w:t>
      </w:r>
      <w:proofErr w:type="spellEnd"/>
      <w:r w:rsidRPr="00676890">
        <w:rPr>
          <w:rFonts w:ascii="Arial" w:eastAsia="Calibri" w:hAnsi="Arial" w:cs="Arial"/>
          <w:bCs/>
          <w:sz w:val="24"/>
          <w:szCs w:val="24"/>
          <w:lang w:val="pt-BR"/>
        </w:rPr>
        <w:t xml:space="preserve"> off””. O Coordenador do </w:t>
      </w:r>
      <w:r w:rsidRPr="00676890">
        <w:rPr>
          <w:rFonts w:ascii="Arial" w:eastAsia="Calibri" w:hAnsi="Arial" w:cs="Arial"/>
          <w:b/>
          <w:sz w:val="24"/>
          <w:szCs w:val="24"/>
          <w:lang w:val="pt-BR"/>
        </w:rPr>
        <w:t>Brasil</w:t>
      </w:r>
      <w:r w:rsidRPr="00676890">
        <w:rPr>
          <w:rFonts w:ascii="Arial" w:eastAsia="Calibri" w:hAnsi="Arial" w:cs="Arial"/>
          <w:bCs/>
          <w:sz w:val="24"/>
          <w:szCs w:val="24"/>
          <w:lang w:val="pt-BR"/>
        </w:rPr>
        <w:t xml:space="preserve"> informou que continua em processo de incorporação.</w:t>
      </w:r>
    </w:p>
    <w:p w14:paraId="2FCC5C58" w14:textId="77777777" w:rsidR="00676890" w:rsidRPr="00676890" w:rsidRDefault="00676890" w:rsidP="00676890">
      <w:pPr>
        <w:spacing w:after="0" w:line="240" w:lineRule="auto"/>
        <w:jc w:val="both"/>
        <w:rPr>
          <w:rFonts w:ascii="Arial" w:eastAsia="Calibri" w:hAnsi="Arial" w:cs="Arial"/>
          <w:bCs/>
          <w:sz w:val="24"/>
          <w:szCs w:val="24"/>
          <w:lang w:val="pt-BR" w:eastAsia="es-ES"/>
        </w:rPr>
      </w:pPr>
    </w:p>
    <w:p w14:paraId="4DFF6ADE" w14:textId="77777777" w:rsidR="00676890" w:rsidRPr="00676890" w:rsidRDefault="00676890" w:rsidP="00676890">
      <w:pPr>
        <w:spacing w:after="0" w:line="240" w:lineRule="auto"/>
        <w:jc w:val="both"/>
        <w:rPr>
          <w:rFonts w:ascii="Arial" w:eastAsia="Times New Roman" w:hAnsi="Arial" w:cs="Arial"/>
          <w:bCs/>
          <w:noProof/>
          <w:sz w:val="24"/>
          <w:szCs w:val="24"/>
          <w:lang w:val="pt-BR" w:eastAsia="es-ES"/>
        </w:rPr>
      </w:pPr>
    </w:p>
    <w:p w14:paraId="5AB3AAC0" w14:textId="77777777" w:rsidR="00676890" w:rsidRPr="00676890" w:rsidRDefault="00676890" w:rsidP="00676890">
      <w:pPr>
        <w:numPr>
          <w:ilvl w:val="0"/>
          <w:numId w:val="4"/>
        </w:numPr>
        <w:spacing w:after="0" w:line="240" w:lineRule="auto"/>
        <w:ind w:left="567" w:hanging="567"/>
        <w:jc w:val="both"/>
        <w:rPr>
          <w:rFonts w:ascii="Arial" w:eastAsia="Calibri" w:hAnsi="Arial" w:cs="Arial"/>
          <w:bCs/>
          <w:sz w:val="24"/>
          <w:szCs w:val="24"/>
          <w:lang w:val="pt-BR" w:eastAsia="es-ES"/>
        </w:rPr>
      </w:pPr>
      <w:bookmarkStart w:id="2" w:name="_Hlk48126743"/>
      <w:r w:rsidRPr="00676890">
        <w:rPr>
          <w:rFonts w:ascii="Arial" w:eastAsia="Calibri" w:hAnsi="Arial" w:cs="Arial"/>
          <w:b/>
          <w:sz w:val="24"/>
          <w:szCs w:val="24"/>
          <w:lang w:val="pt-BR" w:eastAsia="es-ES"/>
        </w:rPr>
        <w:t>SUBCOMITÊ TÉCNICO DE PROCEDIMENTOS ADUANEIROS E INFORMÁTICA ADUANEIRA (SCTPAI)</w:t>
      </w:r>
    </w:p>
    <w:p w14:paraId="39AA7B5D" w14:textId="77777777" w:rsidR="00676890" w:rsidRPr="00676890" w:rsidRDefault="00676890" w:rsidP="00676890">
      <w:pPr>
        <w:spacing w:after="0" w:line="240" w:lineRule="auto"/>
        <w:ind w:left="567"/>
        <w:jc w:val="both"/>
        <w:rPr>
          <w:rFonts w:ascii="Arial" w:eastAsia="Calibri" w:hAnsi="Arial" w:cs="Arial"/>
          <w:bCs/>
          <w:sz w:val="24"/>
          <w:szCs w:val="24"/>
          <w:lang w:val="pt-BR" w:eastAsia="es-ES"/>
        </w:rPr>
      </w:pPr>
    </w:p>
    <w:p w14:paraId="5C4B830A" w14:textId="752A146E" w:rsidR="00676890" w:rsidRDefault="00676890" w:rsidP="00676890">
      <w:pPr>
        <w:spacing w:after="0" w:line="240" w:lineRule="auto"/>
        <w:jc w:val="both"/>
        <w:rPr>
          <w:rFonts w:ascii="Arial" w:eastAsia="Calibri" w:hAnsi="Arial" w:cs="Arial"/>
          <w:b/>
          <w:sz w:val="24"/>
          <w:szCs w:val="24"/>
          <w:lang w:val="pt-BR" w:eastAsia="es-ES"/>
        </w:rPr>
      </w:pPr>
      <w:r w:rsidRPr="00676890">
        <w:rPr>
          <w:rFonts w:ascii="Arial" w:eastAsia="Calibri" w:hAnsi="Arial" w:cs="Arial"/>
          <w:bCs/>
          <w:sz w:val="24"/>
          <w:szCs w:val="24"/>
          <w:lang w:val="pt-BR" w:eastAsia="es-ES"/>
        </w:rPr>
        <w:t xml:space="preserve">Os Coordenadores do CT Nº 2 registraram os resultados dos assuntos tratados na Reunião do Subcomitê Técnico de Procedimentos Aduaneiros e Informática aduaneira realizada no dia 3 de agosto de 2021 e aprovaram a Ata da reunião, a qual consta no </w:t>
      </w:r>
      <w:r w:rsidRPr="00676890">
        <w:rPr>
          <w:rFonts w:ascii="Arial" w:eastAsia="Calibri" w:hAnsi="Arial" w:cs="Arial"/>
          <w:b/>
          <w:sz w:val="24"/>
          <w:szCs w:val="24"/>
          <w:lang w:val="pt-BR" w:eastAsia="es-ES"/>
        </w:rPr>
        <w:t>Anexo IV.</w:t>
      </w:r>
    </w:p>
    <w:p w14:paraId="04BFE14E" w14:textId="77777777" w:rsidR="00676890" w:rsidRPr="00676890" w:rsidRDefault="00676890" w:rsidP="00676890">
      <w:pPr>
        <w:numPr>
          <w:ilvl w:val="1"/>
          <w:numId w:val="4"/>
        </w:numPr>
        <w:spacing w:after="0" w:line="240" w:lineRule="auto"/>
        <w:jc w:val="both"/>
        <w:rPr>
          <w:rFonts w:ascii="Arial" w:eastAsia="Times New Roman" w:hAnsi="Arial" w:cs="Arial"/>
          <w:b/>
          <w:sz w:val="24"/>
          <w:szCs w:val="24"/>
          <w:lang w:val="pt-BR" w:eastAsia="es-ES"/>
        </w:rPr>
      </w:pPr>
      <w:r w:rsidRPr="00676890">
        <w:rPr>
          <w:rFonts w:ascii="Arial" w:eastAsia="Times New Roman" w:hAnsi="Arial" w:cs="Arial"/>
          <w:b/>
          <w:sz w:val="24"/>
          <w:szCs w:val="24"/>
          <w:lang w:val="pt-BR" w:eastAsia="es-ES"/>
        </w:rPr>
        <w:lastRenderedPageBreak/>
        <w:t>Relatório da reunião do SCTPAI realizada no dia 3 de agosto</w:t>
      </w:r>
      <w:r w:rsidRPr="00676890">
        <w:rPr>
          <w:rFonts w:ascii="Arial" w:eastAsia="Times New Roman" w:hAnsi="Arial" w:cs="Arial"/>
          <w:b/>
          <w:color w:val="FF0000"/>
          <w:sz w:val="24"/>
          <w:szCs w:val="24"/>
          <w:lang w:val="pt-BR" w:eastAsia="es-ES"/>
        </w:rPr>
        <w:t xml:space="preserve"> </w:t>
      </w:r>
      <w:r w:rsidRPr="00676890">
        <w:rPr>
          <w:rFonts w:ascii="Arial" w:eastAsia="Times New Roman" w:hAnsi="Arial" w:cs="Arial"/>
          <w:b/>
          <w:sz w:val="24"/>
          <w:szCs w:val="24"/>
          <w:lang w:val="pt-BR" w:eastAsia="es-ES"/>
        </w:rPr>
        <w:t>de 2021</w:t>
      </w:r>
    </w:p>
    <w:p w14:paraId="503322E9"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54CF199D"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 xml:space="preserve">A reunião contou com a presença da delegação do Chile, que se uniu ao grupo para acompanhar as discussões relacionadas sobre o Sistema SINTIA, que retornarão à agenda de trabalho na próxima reunião do SCTPAI. Os contatos com a delegação da Bolívia foram realizados e a participação dos representantes bolivianos é esperada para o encontro vindouro do SCTPAI. A delegação do Chile agradeceu a oportunidade de participar das discussões e solicitou o envio das atas das reuniões anteriores nas quais a proposta brasileira de utilização da tecnologia </w:t>
      </w:r>
      <w:proofErr w:type="spellStart"/>
      <w:r w:rsidRPr="00CF6DC8">
        <w:rPr>
          <w:rFonts w:ascii="Arial" w:eastAsia="Times New Roman" w:hAnsi="Arial" w:cs="Arial"/>
          <w:i/>
          <w:iCs/>
          <w:sz w:val="24"/>
          <w:szCs w:val="24"/>
          <w:lang w:val="pt-BR" w:eastAsia="es-ES"/>
        </w:rPr>
        <w:t>bConnect</w:t>
      </w:r>
      <w:proofErr w:type="spellEnd"/>
      <w:r w:rsidRPr="00676890">
        <w:rPr>
          <w:rFonts w:ascii="Arial" w:eastAsia="Times New Roman" w:hAnsi="Arial" w:cs="Arial"/>
          <w:sz w:val="24"/>
          <w:szCs w:val="24"/>
          <w:lang w:val="pt-BR" w:eastAsia="es-ES"/>
        </w:rPr>
        <w:t xml:space="preserve"> no sistema SINTIA foi discutida entre os Estados Partes do MERCOSUL.</w:t>
      </w:r>
    </w:p>
    <w:p w14:paraId="28167520"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00982558" w14:textId="77777777" w:rsidR="00676890" w:rsidRPr="00676890" w:rsidRDefault="00676890" w:rsidP="00676890">
      <w:pPr>
        <w:spacing w:after="0" w:line="240" w:lineRule="auto"/>
        <w:jc w:val="both"/>
        <w:rPr>
          <w:rFonts w:ascii="Arial" w:eastAsia="Times New Roman" w:hAnsi="Arial" w:cs="Arial"/>
          <w:b/>
          <w:bCs/>
          <w:sz w:val="24"/>
          <w:szCs w:val="24"/>
          <w:lang w:val="pt-BR" w:eastAsia="es-ES"/>
        </w:rPr>
      </w:pPr>
      <w:r w:rsidRPr="00676890">
        <w:rPr>
          <w:rFonts w:ascii="Arial" w:eastAsia="Times New Roman" w:hAnsi="Arial" w:cs="Arial"/>
          <w:b/>
          <w:bCs/>
          <w:sz w:val="24"/>
          <w:szCs w:val="24"/>
          <w:lang w:val="pt-BR" w:eastAsia="es-ES"/>
        </w:rPr>
        <w:t>Assuntos:</w:t>
      </w:r>
      <w:r w:rsidRPr="00676890">
        <w:rPr>
          <w:rFonts w:ascii="Arial" w:eastAsia="Times New Roman" w:hAnsi="Arial" w:cs="Arial"/>
          <w:b/>
          <w:bCs/>
          <w:sz w:val="24"/>
          <w:szCs w:val="24"/>
          <w:lang w:val="pt-BR" w:eastAsia="es-ES"/>
        </w:rPr>
        <w:tab/>
        <w:t>Operações em Zonas Francas e Decisão CMC Nº 33/15 -Regulamentação interna da Decisão CMC Nº 33/15 - Consulta no Sistema INDIRA sobre as operações em Zona Franca</w:t>
      </w:r>
    </w:p>
    <w:p w14:paraId="67DD56D7"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315966F3"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Os Coordenadores iniciaram a discussão com o relato da situação da Decisão CMC Nº 33/15 em cada Estado Parte. A delegação brasileira informou que foram superadas as questões legais a respeito da Decisão CMC Nº 33/15.</w:t>
      </w:r>
    </w:p>
    <w:p w14:paraId="4DCF4C59"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24B0C488"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 xml:space="preserve">A delegação da Argentina mencionou que as questões legais envolvendo a Decisão CMC Nº 33/15 estão em fase final de análise técnica; esclareceu que os Certificados Derivados serão emitidos por entidade constituída para este fim; e que estão efetuando estudos para identificar as normas aduaneiras necessárias para regulamentar este tema. </w:t>
      </w:r>
    </w:p>
    <w:p w14:paraId="2C7052D9"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6C272692"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Sobre o sistema INDIRA, esclareceu que a alteração para exibir os dados das operações realizadas em Zona Franca está em fase de “produção” e que falta apenas a marcação das operações com Certificados Derivados; e comunicou que efetua estudos sobre a possibilidade de solicitar os dados das declarações de exportação de países de fora do MERCOSUL que amparam entradas em Zona Franca.</w:t>
      </w:r>
    </w:p>
    <w:p w14:paraId="34FFA3C7"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4E3AE322"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A delegação do Paraguai informou que já se encontra publicada a alteração no sistema INDIRA para exibir os dados das operações em Zona Franca e que não houve avanços nas questões relacionadas sobre a legislação.</w:t>
      </w:r>
    </w:p>
    <w:p w14:paraId="44286106"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5C1EFC91"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A delegação do Uruguai informou que as questões legais a respeito da Decisão CMC Nº 33/15 já foram superadas. Sobre as alterações no sistema INDIRA, informou que não houve avanços desde a última reunião do SCTPAI.</w:t>
      </w:r>
    </w:p>
    <w:p w14:paraId="2BCC3B44"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550A6B74" w14:textId="292EDD35" w:rsid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De forma a prosseguir com as atividades neste Subcomitê relacionadas às consultas no Sistema INDIRA sobre as operações que envolvam Zona Franca, o Coordenador brasileiro do SCTPAI comprometeu-se a realizar testes no sistema INDIRA e enviar os resultados obtidos aos representantes das demais delegações.</w:t>
      </w:r>
    </w:p>
    <w:p w14:paraId="05E901BD" w14:textId="56F46E13" w:rsidR="00676890" w:rsidRDefault="00676890" w:rsidP="00676890">
      <w:pPr>
        <w:spacing w:after="0" w:line="240" w:lineRule="auto"/>
        <w:jc w:val="both"/>
        <w:rPr>
          <w:rFonts w:ascii="Arial" w:eastAsia="Times New Roman" w:hAnsi="Arial" w:cs="Arial"/>
          <w:sz w:val="24"/>
          <w:szCs w:val="24"/>
          <w:lang w:val="pt-BR" w:eastAsia="es-ES"/>
        </w:rPr>
      </w:pPr>
    </w:p>
    <w:p w14:paraId="40C8D691" w14:textId="77777777" w:rsidR="00676890" w:rsidRPr="00676890" w:rsidRDefault="00676890" w:rsidP="00676890">
      <w:pPr>
        <w:spacing w:after="0" w:line="240" w:lineRule="auto"/>
        <w:jc w:val="both"/>
        <w:rPr>
          <w:rFonts w:ascii="Arial" w:eastAsia="Times New Roman" w:hAnsi="Arial" w:cs="Arial"/>
          <w:b/>
          <w:bCs/>
          <w:sz w:val="24"/>
          <w:szCs w:val="24"/>
          <w:lang w:val="pt-BR" w:eastAsia="es-ES"/>
        </w:rPr>
      </w:pPr>
      <w:r w:rsidRPr="00676890">
        <w:rPr>
          <w:rFonts w:ascii="Arial" w:eastAsia="Times New Roman" w:hAnsi="Arial" w:cs="Arial"/>
          <w:b/>
          <w:bCs/>
          <w:sz w:val="24"/>
          <w:szCs w:val="24"/>
          <w:lang w:val="pt-BR" w:eastAsia="es-ES"/>
        </w:rPr>
        <w:lastRenderedPageBreak/>
        <w:t xml:space="preserve">Assunto: MODDA – Necessidade de manter atualizados os campos </w:t>
      </w:r>
    </w:p>
    <w:p w14:paraId="73DC4D31"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658A4CCE"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 xml:space="preserve">A delegação da Argentina informou que encontrou alguns campos no MODDA que precisam ser revistos e, ainda, pontos que precisam ser incorporados. Sobre o DMR a ser apresentado para ativação do </w:t>
      </w:r>
      <w:proofErr w:type="spellStart"/>
      <w:r w:rsidRPr="00676890">
        <w:rPr>
          <w:rFonts w:ascii="Arial" w:eastAsia="Times New Roman" w:hAnsi="Arial" w:cs="Arial"/>
          <w:i/>
          <w:iCs/>
          <w:sz w:val="24"/>
          <w:szCs w:val="24"/>
          <w:lang w:val="pt-BR" w:eastAsia="es-ES"/>
        </w:rPr>
        <w:t>TypeCode</w:t>
      </w:r>
      <w:proofErr w:type="spellEnd"/>
      <w:r w:rsidRPr="00676890">
        <w:rPr>
          <w:rFonts w:ascii="Arial" w:eastAsia="Times New Roman" w:hAnsi="Arial" w:cs="Arial"/>
          <w:sz w:val="24"/>
          <w:szCs w:val="24"/>
          <w:lang w:val="pt-BR" w:eastAsia="es-ES"/>
        </w:rPr>
        <w:t xml:space="preserve"> em Declaração, a delegação da Argentina confirmou que está tudo pronto para a apresentação na próxima reunião do Projeto Modelo de Dados, da Organização Mundial de Aduanas, previsto para setembro de 2021. </w:t>
      </w:r>
    </w:p>
    <w:p w14:paraId="05B16C5B"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029699A8"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 xml:space="preserve">Sobre a consulta a respeito da forma de preenchimento do campo Método de Valoração Aduaneira, a delegação da Argentina informou que efetuou a consulta, mas não obteve resposta. Foi informado que em 2018 o Uruguai apresentou um DMR sobre a forma de preenchimento dos campos relativos ao pagamento de tributos. Este DMR foi reapresentado em 2019. </w:t>
      </w:r>
    </w:p>
    <w:p w14:paraId="66917727"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75950B0D"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 xml:space="preserve">A delegação brasileira solicitou o apoio da delegação uruguaia para verificar o estado deste DMR e, caso tenha sido aceito, em que versão do Modelo de Dados da OMA foi incorporado. </w:t>
      </w:r>
    </w:p>
    <w:p w14:paraId="71D5FA8A"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38F9740C"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 xml:space="preserve">As delegações concordaram em realizar uma reunião em separado com os integrantes do </w:t>
      </w:r>
      <w:proofErr w:type="spellStart"/>
      <w:r w:rsidRPr="00676890">
        <w:rPr>
          <w:rFonts w:ascii="Arial" w:eastAsia="Times New Roman" w:hAnsi="Arial" w:cs="Arial"/>
          <w:sz w:val="24"/>
          <w:szCs w:val="24"/>
          <w:lang w:val="pt-BR" w:eastAsia="es-ES"/>
        </w:rPr>
        <w:t>ex-grupo</w:t>
      </w:r>
      <w:proofErr w:type="spellEnd"/>
      <w:r w:rsidRPr="00676890">
        <w:rPr>
          <w:rFonts w:ascii="Arial" w:eastAsia="Times New Roman" w:hAnsi="Arial" w:cs="Arial"/>
          <w:sz w:val="24"/>
          <w:szCs w:val="24"/>
          <w:lang w:val="pt-BR" w:eastAsia="es-ES"/>
        </w:rPr>
        <w:t xml:space="preserve"> de trabalho MODDA (GTMODDA) para tratar os itens apontados pela delegação argentina. O Coordenador brasileiro comprometeu-se a encaminhar aos demais Coordenadores do SCTPAI propostas de datas para a esta reunião conjunta. </w:t>
      </w:r>
    </w:p>
    <w:p w14:paraId="54E5CA33"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0E8AD834" w14:textId="77777777" w:rsidR="00676890" w:rsidRPr="00676890" w:rsidRDefault="00676890" w:rsidP="00676890">
      <w:pPr>
        <w:spacing w:after="0" w:line="240" w:lineRule="auto"/>
        <w:jc w:val="both"/>
        <w:rPr>
          <w:rFonts w:ascii="Arial" w:eastAsia="Times New Roman" w:hAnsi="Arial" w:cs="Arial"/>
          <w:b/>
          <w:bCs/>
          <w:sz w:val="24"/>
          <w:szCs w:val="24"/>
          <w:lang w:val="pt-BR" w:eastAsia="es-ES"/>
        </w:rPr>
      </w:pPr>
      <w:r w:rsidRPr="00676890">
        <w:rPr>
          <w:rFonts w:ascii="Arial" w:eastAsia="Times New Roman" w:hAnsi="Arial" w:cs="Arial"/>
          <w:b/>
          <w:bCs/>
          <w:sz w:val="24"/>
          <w:szCs w:val="24"/>
          <w:lang w:val="pt-BR" w:eastAsia="es-ES"/>
        </w:rPr>
        <w:t>Assunto: Intercambio OEA com base no MODDA</w:t>
      </w:r>
    </w:p>
    <w:p w14:paraId="7F94F5EA"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10AB0699"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Os representantes das delegações intercambiaram opiniões a respeito do pacote de dados que é utilizado para troca de informações dos operadores OEA e concluíram que o sistema foi construído de acordo com o Modelo de Dados da OMA e, portanto, também respeita o modelo MODDA MERCOSUL.</w:t>
      </w:r>
    </w:p>
    <w:p w14:paraId="0C28E757"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183F9A39" w14:textId="04667700"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A Delegação do Uruguai sugeriu incorporar o Pacote de Dados de OEA ao MODDA MERCOSUL. A sugestão foi aceita por todas as Delegações e o assunto será incluído na pauta da reunião indicada no item anterior.</w:t>
      </w:r>
    </w:p>
    <w:p w14:paraId="5B0C373A"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7EAF8096" w14:textId="32D32697" w:rsidR="00676890" w:rsidRPr="00676890" w:rsidRDefault="00676890" w:rsidP="00676890">
      <w:pPr>
        <w:spacing w:after="0" w:line="240" w:lineRule="auto"/>
        <w:jc w:val="both"/>
        <w:rPr>
          <w:rFonts w:ascii="Arial" w:eastAsia="Times New Roman" w:hAnsi="Arial" w:cs="Arial"/>
          <w:b/>
          <w:bCs/>
          <w:sz w:val="24"/>
          <w:szCs w:val="24"/>
          <w:lang w:val="pt-BR" w:eastAsia="es-ES"/>
        </w:rPr>
      </w:pPr>
      <w:r w:rsidRPr="00676890">
        <w:rPr>
          <w:rFonts w:ascii="Arial" w:eastAsia="Times New Roman" w:hAnsi="Arial" w:cs="Arial"/>
          <w:b/>
          <w:bCs/>
          <w:sz w:val="24"/>
          <w:szCs w:val="24"/>
          <w:lang w:val="pt-BR" w:eastAsia="es-ES"/>
        </w:rPr>
        <w:t xml:space="preserve">Assunto: </w:t>
      </w:r>
      <w:proofErr w:type="spellStart"/>
      <w:r w:rsidR="00391F20" w:rsidRPr="00391F20">
        <w:rPr>
          <w:rFonts w:ascii="Arial" w:eastAsia="Times New Roman" w:hAnsi="Arial" w:cs="Arial"/>
          <w:b/>
          <w:bCs/>
          <w:i/>
          <w:iCs/>
          <w:sz w:val="24"/>
          <w:szCs w:val="24"/>
          <w:lang w:val="pt-BR" w:eastAsia="es-ES"/>
        </w:rPr>
        <w:t>bC</w:t>
      </w:r>
      <w:r w:rsidRPr="00391F20">
        <w:rPr>
          <w:rFonts w:ascii="Arial" w:eastAsia="Times New Roman" w:hAnsi="Arial" w:cs="Arial"/>
          <w:b/>
          <w:bCs/>
          <w:i/>
          <w:iCs/>
          <w:sz w:val="24"/>
          <w:szCs w:val="24"/>
          <w:lang w:val="pt-BR" w:eastAsia="es-ES"/>
        </w:rPr>
        <w:t>onnect</w:t>
      </w:r>
      <w:proofErr w:type="spellEnd"/>
      <w:r w:rsidRPr="00676890">
        <w:rPr>
          <w:rFonts w:ascii="Arial" w:eastAsia="Times New Roman" w:hAnsi="Arial" w:cs="Arial"/>
          <w:b/>
          <w:bCs/>
          <w:sz w:val="24"/>
          <w:szCs w:val="24"/>
          <w:lang w:val="pt-BR" w:eastAsia="es-ES"/>
        </w:rPr>
        <w:t xml:space="preserve"> – Elaboração do protocolo de administração</w:t>
      </w:r>
    </w:p>
    <w:p w14:paraId="2DE4F680"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p w14:paraId="43D157A7" w14:textId="05491430"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 xml:space="preserve">A delegação brasileira apresentou a proposta de utilizar os princípios definidos pelo </w:t>
      </w:r>
      <w:proofErr w:type="spellStart"/>
      <w:r w:rsidRPr="00676890">
        <w:rPr>
          <w:rFonts w:ascii="Arial" w:eastAsia="Times New Roman" w:hAnsi="Arial" w:cs="Arial"/>
          <w:sz w:val="24"/>
          <w:szCs w:val="24"/>
          <w:lang w:val="pt-BR" w:eastAsia="es-ES"/>
        </w:rPr>
        <w:t>ex</w:t>
      </w:r>
      <w:proofErr w:type="spellEnd"/>
      <w:r w:rsidRPr="00676890">
        <w:rPr>
          <w:rFonts w:ascii="Arial" w:eastAsia="Times New Roman" w:hAnsi="Arial" w:cs="Arial"/>
          <w:sz w:val="24"/>
          <w:szCs w:val="24"/>
          <w:lang w:val="pt-BR" w:eastAsia="es-ES"/>
        </w:rPr>
        <w:t xml:space="preserve"> GTMODDA em reunião ocorrida em Porto Alegre, em 2019, como base para o protocolo de administração do </w:t>
      </w:r>
      <w:proofErr w:type="spellStart"/>
      <w:r w:rsidR="00391F20" w:rsidRPr="00391F20">
        <w:rPr>
          <w:rFonts w:ascii="Arial" w:eastAsia="Times New Roman" w:hAnsi="Arial" w:cs="Arial"/>
          <w:i/>
          <w:iCs/>
          <w:sz w:val="24"/>
          <w:szCs w:val="24"/>
          <w:lang w:val="pt-BR" w:eastAsia="es-ES"/>
        </w:rPr>
        <w:t>bC</w:t>
      </w:r>
      <w:r w:rsidRPr="00391F20">
        <w:rPr>
          <w:rFonts w:ascii="Arial" w:eastAsia="Times New Roman" w:hAnsi="Arial" w:cs="Arial"/>
          <w:i/>
          <w:iCs/>
          <w:sz w:val="24"/>
          <w:szCs w:val="24"/>
          <w:lang w:val="pt-BR" w:eastAsia="es-ES"/>
        </w:rPr>
        <w:t>onnect</w:t>
      </w:r>
      <w:proofErr w:type="spellEnd"/>
      <w:r w:rsidRPr="00676890">
        <w:rPr>
          <w:rFonts w:ascii="Arial" w:eastAsia="Times New Roman" w:hAnsi="Arial" w:cs="Arial"/>
          <w:sz w:val="24"/>
          <w:szCs w:val="24"/>
          <w:lang w:val="pt-BR" w:eastAsia="es-ES"/>
        </w:rPr>
        <w:t>. Os representantes das delegações concordaram em convocar uma reunião para tratar este assunto e, também, discutir o “</w:t>
      </w:r>
      <w:proofErr w:type="spellStart"/>
      <w:r w:rsidRPr="00676890">
        <w:rPr>
          <w:rFonts w:ascii="Arial" w:eastAsia="Times New Roman" w:hAnsi="Arial" w:cs="Arial"/>
          <w:i/>
          <w:iCs/>
          <w:sz w:val="24"/>
          <w:szCs w:val="24"/>
          <w:lang w:val="pt-BR" w:eastAsia="es-ES"/>
        </w:rPr>
        <w:t>SmartContract</w:t>
      </w:r>
      <w:proofErr w:type="spellEnd"/>
      <w:r w:rsidRPr="00676890">
        <w:rPr>
          <w:rFonts w:ascii="Arial" w:eastAsia="Times New Roman" w:hAnsi="Arial" w:cs="Arial"/>
          <w:sz w:val="24"/>
          <w:szCs w:val="24"/>
          <w:lang w:val="pt-BR" w:eastAsia="es-ES"/>
        </w:rPr>
        <w:t>” a ser utilizado para a troca de informações das tabelas auxiliares do SINTIA.</w:t>
      </w:r>
    </w:p>
    <w:p w14:paraId="511C82A0"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p>
    <w:bookmarkEnd w:id="2"/>
    <w:p w14:paraId="4DCC0F9D"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 xml:space="preserve">Os Coordenadores do CT Nº 2 recordam os Coordenadores do SCTPAI a prosseguirem com o acompanhamento dos temas relacionados com a Hidrovia Paraguai-Paraná que eram acompanhados pelo CT Nº 2 e que, pela proximidade </w:t>
      </w:r>
      <w:r w:rsidRPr="00676890">
        <w:rPr>
          <w:rFonts w:ascii="Arial" w:eastAsia="Times New Roman" w:hAnsi="Arial" w:cs="Arial"/>
          <w:sz w:val="24"/>
          <w:szCs w:val="24"/>
          <w:lang w:val="pt-BR" w:eastAsia="es-ES"/>
        </w:rPr>
        <w:lastRenderedPageBreak/>
        <w:t>dos assuntos tratados nas reuniões deste Subcomitê, deverão passar a ser acompanhados pelos Coordenadores do SCTPAI.</w:t>
      </w:r>
    </w:p>
    <w:p w14:paraId="287FCB8F" w14:textId="77777777" w:rsidR="00676890" w:rsidRPr="00676890" w:rsidRDefault="00676890" w:rsidP="00676890">
      <w:pPr>
        <w:spacing w:after="0" w:line="240" w:lineRule="auto"/>
        <w:rPr>
          <w:rFonts w:ascii="Arial" w:eastAsia="Times New Roman" w:hAnsi="Arial" w:cs="Arial"/>
          <w:sz w:val="24"/>
          <w:szCs w:val="24"/>
          <w:lang w:val="pt-BR" w:eastAsia="es-ES"/>
        </w:rPr>
      </w:pPr>
    </w:p>
    <w:p w14:paraId="49B0F867"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Os Coordenadores do CT Nº 2 tomaram conhecimento da reunião realizada no dia 24 de agosto de 2021 para tratar das propostas de ajustes ao MODDA MERCOSUL e da próxima reunião, programada para ocorrer no dia 30 de agosto de 2021. O informe do resultado destas reuniões será realizado na CX Reunião do CT Nº 2.</w:t>
      </w:r>
    </w:p>
    <w:p w14:paraId="25365DE3" w14:textId="77777777" w:rsidR="00676890" w:rsidRPr="00676890" w:rsidRDefault="00676890" w:rsidP="00676890">
      <w:pPr>
        <w:spacing w:after="0" w:line="240" w:lineRule="auto"/>
        <w:ind w:left="720"/>
        <w:rPr>
          <w:rFonts w:ascii="Arial" w:eastAsia="Times New Roman" w:hAnsi="Arial" w:cs="Arial"/>
          <w:sz w:val="24"/>
          <w:szCs w:val="24"/>
          <w:lang w:val="pt-BR" w:eastAsia="es-ES"/>
        </w:rPr>
      </w:pPr>
    </w:p>
    <w:p w14:paraId="31BC9878" w14:textId="77777777" w:rsidR="00676890" w:rsidRPr="00676890" w:rsidRDefault="00676890" w:rsidP="00676890">
      <w:pPr>
        <w:spacing w:after="0" w:line="240" w:lineRule="auto"/>
        <w:jc w:val="both"/>
        <w:rPr>
          <w:rFonts w:ascii="Arial" w:eastAsia="Times New Roman" w:hAnsi="Arial" w:cs="Arial"/>
          <w:sz w:val="24"/>
          <w:szCs w:val="24"/>
          <w:lang w:val="pt-BR" w:eastAsia="es-ES"/>
        </w:rPr>
      </w:pPr>
      <w:r w:rsidRPr="00676890">
        <w:rPr>
          <w:rFonts w:ascii="Arial" w:eastAsia="Times New Roman" w:hAnsi="Arial" w:cs="Arial"/>
          <w:sz w:val="24"/>
          <w:szCs w:val="24"/>
          <w:lang w:val="pt-BR" w:eastAsia="es-ES"/>
        </w:rPr>
        <w:t>Os Coordenadores do CT Nº 2 solicitaram aos Coordenadores do SCTPAI dar prosseguimento durante a PPTB aos temas em discussão no âmbito deste Subcomitê de acordo com o Programa de Trabalho do CT N° 2.</w:t>
      </w:r>
    </w:p>
    <w:p w14:paraId="2B32069E" w14:textId="77777777" w:rsidR="00676890" w:rsidRPr="00676890" w:rsidRDefault="00676890" w:rsidP="00676890">
      <w:pPr>
        <w:spacing w:after="0" w:line="240" w:lineRule="auto"/>
        <w:jc w:val="both"/>
        <w:rPr>
          <w:rFonts w:ascii="Arial" w:eastAsia="Calibri" w:hAnsi="Arial" w:cs="Arial"/>
          <w:b/>
          <w:sz w:val="24"/>
          <w:szCs w:val="24"/>
          <w:lang w:val="pt-BR" w:eastAsia="es-ES"/>
        </w:rPr>
      </w:pPr>
    </w:p>
    <w:p w14:paraId="393498C4" w14:textId="77777777" w:rsidR="00676890" w:rsidRPr="00676890" w:rsidRDefault="00676890" w:rsidP="00676890">
      <w:pPr>
        <w:spacing w:after="0" w:line="240" w:lineRule="auto"/>
        <w:jc w:val="both"/>
        <w:rPr>
          <w:rFonts w:ascii="Arial" w:eastAsia="Calibri" w:hAnsi="Arial" w:cs="Arial"/>
          <w:b/>
          <w:sz w:val="24"/>
          <w:szCs w:val="24"/>
          <w:lang w:val="pt-BR" w:eastAsia="es-ES"/>
        </w:rPr>
      </w:pPr>
    </w:p>
    <w:p w14:paraId="31D567FA" w14:textId="77777777" w:rsidR="00676890" w:rsidRPr="00676890" w:rsidRDefault="00676890" w:rsidP="00676890">
      <w:pPr>
        <w:widowControl w:val="0"/>
        <w:numPr>
          <w:ilvl w:val="0"/>
          <w:numId w:val="4"/>
        </w:numPr>
        <w:suppressAutoHyphens/>
        <w:overflowPunct w:val="0"/>
        <w:autoSpaceDE w:val="0"/>
        <w:autoSpaceDN w:val="0"/>
        <w:adjustRightInd w:val="0"/>
        <w:spacing w:after="0" w:line="240" w:lineRule="auto"/>
        <w:contextualSpacing/>
        <w:jc w:val="both"/>
        <w:textAlignment w:val="baseline"/>
        <w:rPr>
          <w:rFonts w:ascii="Arial" w:eastAsia="Calibri" w:hAnsi="Arial" w:cs="Arial"/>
          <w:b/>
          <w:bCs/>
          <w:sz w:val="24"/>
          <w:szCs w:val="24"/>
          <w:lang w:val="pt-BR"/>
        </w:rPr>
      </w:pPr>
      <w:r w:rsidRPr="00676890">
        <w:rPr>
          <w:rFonts w:ascii="Arial" w:eastAsia="Calibri" w:hAnsi="Arial" w:cs="Arial"/>
          <w:b/>
          <w:sz w:val="24"/>
          <w:szCs w:val="24"/>
          <w:lang w:val="pt-BR"/>
        </w:rPr>
        <w:t>SUBCOMITÊ TÉCNICO DE PREVENÇÃO E LUTA CONTRA ILÍCITOS ADUANEIROS (SCTPLIA)</w:t>
      </w:r>
    </w:p>
    <w:p w14:paraId="6302B451"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pt-BR" w:eastAsia="es-ES"/>
        </w:rPr>
      </w:pPr>
    </w:p>
    <w:p w14:paraId="79CC60BD"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pt-BR" w:eastAsia="es-ES"/>
        </w:rPr>
      </w:pPr>
      <w:r w:rsidRPr="00676890">
        <w:rPr>
          <w:rFonts w:ascii="Arial" w:eastAsia="Calibri" w:hAnsi="Arial" w:cs="Arial"/>
          <w:sz w:val="24"/>
          <w:szCs w:val="24"/>
          <w:lang w:val="pt-BR" w:eastAsia="es-ES"/>
        </w:rPr>
        <w:t xml:space="preserve">Os Coordenadores do CT N° 2 registraram os resultados dos assuntos tratados na Reunião do Subcomitê Técnico de Prevenção e Luta contra Ilícitos Aduaneiros realizada no dia 10 de agosto de 2021 e aprovaram a respectiva Ata da Reunião, a qual consta no </w:t>
      </w:r>
      <w:r w:rsidRPr="00676890">
        <w:rPr>
          <w:rFonts w:ascii="Arial" w:eastAsia="Calibri" w:hAnsi="Arial" w:cs="Arial"/>
          <w:b/>
          <w:bCs/>
          <w:sz w:val="24"/>
          <w:szCs w:val="24"/>
          <w:lang w:val="pt-BR" w:eastAsia="es-ES"/>
        </w:rPr>
        <w:t>Anexo V</w:t>
      </w:r>
      <w:r w:rsidRPr="00676890">
        <w:rPr>
          <w:rFonts w:ascii="Arial" w:eastAsia="Calibri" w:hAnsi="Arial" w:cs="Arial"/>
          <w:sz w:val="24"/>
          <w:szCs w:val="24"/>
          <w:lang w:val="pt-BR" w:eastAsia="es-ES"/>
        </w:rPr>
        <w:t>.</w:t>
      </w:r>
    </w:p>
    <w:p w14:paraId="30A82048"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pt-BR" w:eastAsia="es-ES"/>
        </w:rPr>
      </w:pPr>
    </w:p>
    <w:p w14:paraId="3CEB3A1B" w14:textId="77777777" w:rsidR="00676890" w:rsidRPr="00676890" w:rsidRDefault="00676890" w:rsidP="00676890">
      <w:pPr>
        <w:numPr>
          <w:ilvl w:val="1"/>
          <w:numId w:val="4"/>
        </w:numPr>
        <w:spacing w:after="0" w:line="240" w:lineRule="auto"/>
        <w:contextualSpacing/>
        <w:rPr>
          <w:rFonts w:ascii="Arial" w:eastAsia="Calibri" w:hAnsi="Arial" w:cs="Arial"/>
          <w:b/>
          <w:sz w:val="24"/>
          <w:szCs w:val="24"/>
          <w:lang w:val="pt-BR"/>
        </w:rPr>
      </w:pPr>
      <w:r w:rsidRPr="00676890">
        <w:rPr>
          <w:rFonts w:ascii="Arial" w:eastAsia="Calibri" w:hAnsi="Arial" w:cs="Arial"/>
          <w:b/>
          <w:sz w:val="24"/>
          <w:szCs w:val="24"/>
          <w:lang w:val="pt-BR"/>
        </w:rPr>
        <w:t>Relatório da reunião do SCTPLIA realizada no dia 10 de agosto de 2021;</w:t>
      </w:r>
    </w:p>
    <w:p w14:paraId="2720F062"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A reunião proporcionou ambiente de discussão relacionado aos seguintes assuntos:</w:t>
      </w:r>
    </w:p>
    <w:p w14:paraId="35B29986" w14:textId="77777777" w:rsidR="00676890" w:rsidRPr="00676890" w:rsidRDefault="00676890" w:rsidP="00676890">
      <w:pPr>
        <w:spacing w:after="0" w:line="240" w:lineRule="auto"/>
        <w:rPr>
          <w:rFonts w:ascii="Arial" w:eastAsia="Times New Roman" w:hAnsi="Arial" w:cs="Arial"/>
          <w:bCs/>
          <w:sz w:val="24"/>
          <w:szCs w:val="24"/>
          <w:lang w:val="pt-BR" w:eastAsia="es-ES"/>
        </w:rPr>
      </w:pPr>
    </w:p>
    <w:p w14:paraId="1FB86CD1" w14:textId="77777777" w:rsidR="00676890" w:rsidRPr="00676890" w:rsidRDefault="00676890" w:rsidP="00676890">
      <w:pPr>
        <w:spacing w:after="0" w:line="240" w:lineRule="auto"/>
        <w:jc w:val="both"/>
        <w:rPr>
          <w:rFonts w:ascii="Arial" w:eastAsia="Times New Roman" w:hAnsi="Arial" w:cs="Arial"/>
          <w:b/>
          <w:sz w:val="24"/>
          <w:szCs w:val="24"/>
          <w:lang w:val="pt-BR" w:eastAsia="es-ES"/>
        </w:rPr>
      </w:pPr>
      <w:r w:rsidRPr="00676890">
        <w:rPr>
          <w:rFonts w:ascii="Arial" w:eastAsia="Times New Roman" w:hAnsi="Arial" w:cs="Arial"/>
          <w:b/>
          <w:sz w:val="24"/>
          <w:szCs w:val="24"/>
          <w:lang w:val="pt-BR" w:eastAsia="es-ES"/>
        </w:rPr>
        <w:t>Assunto: Apresentação das novas tecnologias utilizadas pelo Brasil na gestão de riscos aduaneiros.</w:t>
      </w:r>
    </w:p>
    <w:p w14:paraId="01335E2E" w14:textId="77777777" w:rsidR="00676890" w:rsidRPr="00676890" w:rsidRDefault="00676890" w:rsidP="00676890">
      <w:pPr>
        <w:spacing w:after="0" w:line="240" w:lineRule="auto"/>
        <w:rPr>
          <w:rFonts w:ascii="Arial" w:eastAsia="Times New Roman" w:hAnsi="Arial" w:cs="Arial"/>
          <w:bCs/>
          <w:sz w:val="24"/>
          <w:szCs w:val="24"/>
          <w:lang w:val="pt-BR" w:eastAsia="es-ES"/>
        </w:rPr>
      </w:pPr>
    </w:p>
    <w:p w14:paraId="2AB0AC6E"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 xml:space="preserve">Em atenção ao pedido apresentado em reunião anterior do SCTPLIA pelos demais Coordenadores Nacionais deste Subcomitê, a delegação do Brasil apresentou as tecnologias em uso pela Secretaria Especial da Receita Federal do Brasil (RFB) na gestão de riscos aduaneiros. </w:t>
      </w:r>
    </w:p>
    <w:p w14:paraId="56D3C7C2"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15A353FB"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Os representantes da delegação do Brasil apresentaram os conceitos e as funcionalidades a respeito da análise de dados e uso de inteligência artificial pela aduana do Brasil, em especial quanto ao sistema Analisador Inteligente e Integrado de Transações Aduaneira (ANIITA) e suas características operacionais; Sistema de Seleção por Aprendizagem de Máquina (SISAM); Sistema AJNA para análise de imagens de escâneres com uso de inteligência artificial; e módulo de Gestão de Risco aduaneiro no projeto do Portal Único de Comércio Exterior do Brasil.</w:t>
      </w:r>
    </w:p>
    <w:p w14:paraId="35D96E98"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71748FB6"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Os representantes das Delegações trocaram comentários sobre a importância da gestão de riscos aduaneiros pelas aduanas e agradeceram pela oportunidade de conhecer as tecnologias utilizadas pelo Brasil.</w:t>
      </w:r>
    </w:p>
    <w:p w14:paraId="1FBA38CC"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4621B15E" w14:textId="77777777" w:rsidR="00676890" w:rsidRPr="00676890" w:rsidRDefault="00676890" w:rsidP="00676890">
      <w:pPr>
        <w:spacing w:after="0" w:line="240" w:lineRule="auto"/>
        <w:jc w:val="both"/>
        <w:rPr>
          <w:rFonts w:ascii="Arial" w:eastAsia="Times New Roman" w:hAnsi="Arial" w:cs="Arial"/>
          <w:b/>
          <w:sz w:val="24"/>
          <w:szCs w:val="24"/>
          <w:lang w:val="pt-BR" w:eastAsia="es-ES"/>
        </w:rPr>
      </w:pPr>
      <w:r w:rsidRPr="00676890">
        <w:rPr>
          <w:rFonts w:ascii="Arial" w:eastAsia="Times New Roman" w:hAnsi="Arial" w:cs="Arial"/>
          <w:b/>
          <w:sz w:val="24"/>
          <w:szCs w:val="24"/>
          <w:lang w:val="pt-BR" w:eastAsia="es-ES"/>
        </w:rPr>
        <w:lastRenderedPageBreak/>
        <w:t>Assunto: Solicitações de Informação entre as aduanas do MERCOSUL.</w:t>
      </w:r>
    </w:p>
    <w:p w14:paraId="159E3306"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711838C8"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Os Coordenadores Nacionais do SCTPLIA apresentaram suas preocupações a respeito dos representantes de cada Estado Parte do MERCOSUL que estão autorizados por suas respectivas Administrações Aduaneiras a solicitar informações às suas contrapartes no âmbito do MERCOSUL.</w:t>
      </w:r>
    </w:p>
    <w:p w14:paraId="4947350F"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4BCB6993"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 xml:space="preserve">A delegação da Argentina mencionou o Artigo 3, item 3, da Decisão CMC Nº 26/06 que estabelece que </w:t>
      </w:r>
      <w:r w:rsidRPr="00676890">
        <w:rPr>
          <w:rFonts w:ascii="Arial" w:eastAsia="Times New Roman" w:hAnsi="Arial" w:cs="Arial"/>
          <w:bCs/>
          <w:i/>
          <w:iCs/>
          <w:sz w:val="24"/>
          <w:szCs w:val="24"/>
          <w:lang w:val="pt-BR" w:eastAsia="es-ES"/>
        </w:rPr>
        <w:t>“Os funcionários encarregados de efetuar tais requerimentos serão designados pelas respectivas Administrações Aduaneiras".</w:t>
      </w:r>
      <w:r w:rsidRPr="00676890">
        <w:rPr>
          <w:rFonts w:ascii="Arial" w:eastAsia="Times New Roman" w:hAnsi="Arial" w:cs="Arial"/>
          <w:bCs/>
          <w:sz w:val="24"/>
          <w:szCs w:val="24"/>
          <w:lang w:val="pt-BR" w:eastAsia="es-ES"/>
        </w:rPr>
        <w:t xml:space="preserve"> </w:t>
      </w:r>
    </w:p>
    <w:p w14:paraId="559E002C"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297974AC"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Informou ter recebido pedido de informações de representantes brasileiros que não constam na lista de servidores públicos designados pela aduana do Brasil e esclareceu que esta demanda se refere a documento que não faz parte das exigências aduaneiras em seu país, mas sim da documentação comercial entre as partes envolvidas na operação.</w:t>
      </w:r>
    </w:p>
    <w:p w14:paraId="337DB869"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79186A62"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Em relação a este caso, o Coordenador brasileiro do SCTPLIA informou que, para o caso do Brasil, o intercâmbio de informações com administrações tributárias e aduaneiras estrangeiras é regimentalmente atribuído à Assessoria de Relações Internacionais da RFB, restando ao representante brasileiro da CORAD/RFB no SCTPLIA tratar do intercâmbio de dados para fins de gestão de risco aduaneiro.</w:t>
      </w:r>
    </w:p>
    <w:p w14:paraId="38B6346D"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41061922"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A delegação da Argentina solicitou que representante da ASAIN participe das reuniões do SCTPLIA, ao que o Coordenador brasileiro deste Subcomitê se comprometeu a levar o pedido ao conhecimento das autoridades brasileiras.</w:t>
      </w:r>
    </w:p>
    <w:p w14:paraId="21FEF788"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4D6AEF80"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Como encaminhamento a este assunto, os Coordenadores do SCTPLIA acordaram encaminhar à PPTB relação atualizada de pessoas autorizadas a enviar e receber pedidos de cooperação, intercâmbio de informação, consulta de dados e assistência mútua entre as administrações aduaneiras do MERCOSUL, a qual, após consolidada, será encaminhada aos Coordenadores do SCTPLIA de todos os Estados Partes do MERCOSUL.</w:t>
      </w:r>
    </w:p>
    <w:p w14:paraId="1A72EC33"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45DC2D2E" w14:textId="77777777" w:rsidR="00676890" w:rsidRPr="00676890" w:rsidRDefault="00676890" w:rsidP="00676890">
      <w:pPr>
        <w:spacing w:after="0" w:line="240" w:lineRule="auto"/>
        <w:jc w:val="both"/>
        <w:rPr>
          <w:rFonts w:ascii="Arial" w:eastAsia="Times New Roman" w:hAnsi="Arial" w:cs="Arial"/>
          <w:b/>
          <w:sz w:val="24"/>
          <w:szCs w:val="24"/>
          <w:lang w:val="pt-BR" w:eastAsia="es-ES"/>
        </w:rPr>
      </w:pPr>
      <w:r w:rsidRPr="00676890">
        <w:rPr>
          <w:rFonts w:ascii="Arial" w:eastAsia="Times New Roman" w:hAnsi="Arial" w:cs="Arial"/>
          <w:b/>
          <w:sz w:val="24"/>
          <w:szCs w:val="24"/>
          <w:lang w:val="pt-BR" w:eastAsia="es-ES"/>
        </w:rPr>
        <w:t>Assunto: Rastreabilidade das Operações em Zonas Francas</w:t>
      </w:r>
    </w:p>
    <w:p w14:paraId="2ABE1095" w14:textId="77777777" w:rsidR="00676890" w:rsidRPr="00676890" w:rsidRDefault="00676890" w:rsidP="00676890">
      <w:pPr>
        <w:spacing w:after="0" w:line="240" w:lineRule="auto"/>
        <w:jc w:val="both"/>
        <w:rPr>
          <w:rFonts w:ascii="Arial" w:eastAsia="Times New Roman" w:hAnsi="Arial" w:cs="Arial"/>
          <w:bCs/>
          <w:sz w:val="24"/>
          <w:szCs w:val="24"/>
          <w:highlight w:val="yellow"/>
          <w:lang w:val="pt-BR" w:eastAsia="es-ES"/>
        </w:rPr>
      </w:pPr>
    </w:p>
    <w:p w14:paraId="588EF9EC"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 xml:space="preserve">Os Coordenadores do SCTPLIA trocaram comentários a respeito da necessidade de retomar o tema sobre rastreabilidade das operações em Zona Franca e dos Certificados Derivados nas reuniões deste Subcomitê. </w:t>
      </w:r>
    </w:p>
    <w:p w14:paraId="0016ABC1" w14:textId="77777777" w:rsidR="00676890" w:rsidRPr="00676890" w:rsidRDefault="00676890" w:rsidP="00676890">
      <w:pPr>
        <w:spacing w:after="0" w:line="240" w:lineRule="auto"/>
        <w:jc w:val="both"/>
        <w:rPr>
          <w:rFonts w:ascii="Arial" w:eastAsia="Times New Roman" w:hAnsi="Arial" w:cs="Arial"/>
          <w:bCs/>
          <w:sz w:val="24"/>
          <w:szCs w:val="24"/>
          <w:highlight w:val="yellow"/>
          <w:lang w:val="pt-BR" w:eastAsia="es-ES"/>
        </w:rPr>
      </w:pPr>
    </w:p>
    <w:p w14:paraId="00C7B680"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Os Coordenadores comprometeram-se a prosseguir com as discussões e incluir na pauta das reuniões do SCTPLIA o acompanhamento da implementação da rastreabilidade das operações em Zona Franca, em razão da instrução emanada dos Coordenadores do CT Nº 2 ao SCTPLIA na Reunião do CVII do CT Nº 2 realizada nos dias 16 e 17 de junho de 2021.</w:t>
      </w:r>
    </w:p>
    <w:p w14:paraId="08B10680"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0A530DE6" w14:textId="132C9E65" w:rsidR="00676890" w:rsidRDefault="00676890" w:rsidP="00676890">
      <w:pPr>
        <w:spacing w:after="0" w:line="240" w:lineRule="auto"/>
        <w:jc w:val="both"/>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 xml:space="preserve">Os Coordenadores do CT Nº 2 destacaram a relevância da troca de informação entre os Estados Partes ocorrer de forma ampla e célere e mencionaram a </w:t>
      </w:r>
      <w:r w:rsidRPr="00676890">
        <w:rPr>
          <w:rFonts w:ascii="Arial" w:eastAsia="Calibri" w:hAnsi="Arial" w:cs="Arial"/>
          <w:bCs/>
          <w:sz w:val="24"/>
          <w:szCs w:val="24"/>
          <w:lang w:val="pt-BR" w:eastAsia="es-ES"/>
        </w:rPr>
        <w:lastRenderedPageBreak/>
        <w:t xml:space="preserve">importância </w:t>
      </w:r>
      <w:proofErr w:type="gramStart"/>
      <w:r w:rsidRPr="00676890">
        <w:rPr>
          <w:rFonts w:ascii="Arial" w:eastAsia="Calibri" w:hAnsi="Arial" w:cs="Arial"/>
          <w:bCs/>
          <w:sz w:val="24"/>
          <w:szCs w:val="24"/>
          <w:lang w:val="pt-BR" w:eastAsia="es-ES"/>
        </w:rPr>
        <w:t>dos</w:t>
      </w:r>
      <w:proofErr w:type="gramEnd"/>
      <w:r w:rsidRPr="00676890">
        <w:rPr>
          <w:rFonts w:ascii="Arial" w:eastAsia="Calibri" w:hAnsi="Arial" w:cs="Arial"/>
          <w:bCs/>
          <w:sz w:val="24"/>
          <w:szCs w:val="24"/>
          <w:lang w:val="pt-BR" w:eastAsia="es-ES"/>
        </w:rPr>
        <w:t xml:space="preserve"> Estados Partes conhecerem o funcionamento da gestão de risco de cada aduana do MERCOSUL, para que as áreas possam desenvolver trabalhos e edificar ações conjuntas.</w:t>
      </w:r>
    </w:p>
    <w:p w14:paraId="31C540F7" w14:textId="5A837D92" w:rsidR="00676890" w:rsidRDefault="00676890" w:rsidP="00676890">
      <w:pPr>
        <w:spacing w:after="0" w:line="240" w:lineRule="auto"/>
        <w:jc w:val="both"/>
        <w:rPr>
          <w:rFonts w:ascii="Arial" w:eastAsia="Calibri" w:hAnsi="Arial" w:cs="Arial"/>
          <w:bCs/>
          <w:sz w:val="24"/>
          <w:szCs w:val="24"/>
          <w:lang w:val="pt-BR" w:eastAsia="es-ES"/>
        </w:rPr>
      </w:pPr>
    </w:p>
    <w:p w14:paraId="01753078" w14:textId="77777777" w:rsidR="00143172" w:rsidRPr="00676890" w:rsidRDefault="00143172" w:rsidP="00676890">
      <w:pPr>
        <w:spacing w:after="0" w:line="240" w:lineRule="auto"/>
        <w:jc w:val="both"/>
        <w:rPr>
          <w:rFonts w:ascii="Arial" w:eastAsia="Calibri" w:hAnsi="Arial" w:cs="Arial"/>
          <w:bCs/>
          <w:sz w:val="24"/>
          <w:szCs w:val="24"/>
          <w:lang w:val="pt-BR" w:eastAsia="es-ES"/>
        </w:rPr>
      </w:pPr>
    </w:p>
    <w:p w14:paraId="0633EAC0" w14:textId="77777777" w:rsidR="00676890" w:rsidRPr="00676890" w:rsidRDefault="00676890" w:rsidP="00676890">
      <w:pPr>
        <w:widowControl w:val="0"/>
        <w:numPr>
          <w:ilvl w:val="0"/>
          <w:numId w:val="4"/>
        </w:numPr>
        <w:suppressAutoHyphens/>
        <w:overflowPunct w:val="0"/>
        <w:autoSpaceDE w:val="0"/>
        <w:autoSpaceDN w:val="0"/>
        <w:adjustRightInd w:val="0"/>
        <w:spacing w:after="0" w:line="240" w:lineRule="auto"/>
        <w:contextualSpacing/>
        <w:jc w:val="both"/>
        <w:textAlignment w:val="baseline"/>
        <w:rPr>
          <w:rFonts w:ascii="Arial" w:eastAsia="Calibri" w:hAnsi="Arial" w:cs="Arial"/>
          <w:b/>
          <w:bCs/>
          <w:sz w:val="24"/>
          <w:szCs w:val="24"/>
          <w:lang w:val="pt-BR"/>
        </w:rPr>
      </w:pPr>
      <w:r w:rsidRPr="00676890">
        <w:rPr>
          <w:rFonts w:ascii="Arial" w:eastAsia="Calibri" w:hAnsi="Arial" w:cs="Arial"/>
          <w:b/>
          <w:sz w:val="24"/>
          <w:szCs w:val="24"/>
          <w:lang w:val="pt-BR"/>
        </w:rPr>
        <w:t>SUBCOMITÊ TÉCNICO DE CONTROLES E OPERAÇÕES FRONTEIRIÇAS (SCTCOF)</w:t>
      </w:r>
    </w:p>
    <w:p w14:paraId="10C18BC0" w14:textId="77777777" w:rsidR="00676890" w:rsidRPr="00676890" w:rsidRDefault="00676890" w:rsidP="00676890">
      <w:pPr>
        <w:spacing w:after="0" w:line="240" w:lineRule="auto"/>
        <w:contextualSpacing/>
        <w:rPr>
          <w:rFonts w:ascii="Arial" w:eastAsia="Calibri" w:hAnsi="Arial" w:cs="Arial"/>
          <w:b/>
          <w:sz w:val="24"/>
          <w:szCs w:val="24"/>
          <w:lang w:val="pt-BR" w:eastAsia="pt-BR"/>
        </w:rPr>
      </w:pPr>
    </w:p>
    <w:p w14:paraId="63A4544D" w14:textId="7D89CC13" w:rsidR="00676890" w:rsidRPr="00676890" w:rsidRDefault="00676890" w:rsidP="006C5246">
      <w:pPr>
        <w:widowControl w:val="0"/>
        <w:numPr>
          <w:ilvl w:val="1"/>
          <w:numId w:val="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bCs/>
          <w:sz w:val="24"/>
          <w:szCs w:val="24"/>
          <w:lang w:val="pt-BR" w:eastAsia="pt-BR"/>
        </w:rPr>
      </w:pPr>
      <w:r w:rsidRPr="00676890">
        <w:rPr>
          <w:rFonts w:ascii="Arial" w:eastAsia="Calibri" w:hAnsi="Arial" w:cs="Arial"/>
          <w:b/>
          <w:sz w:val="24"/>
          <w:szCs w:val="24"/>
          <w:lang w:val="pt-BR"/>
        </w:rPr>
        <w:t>Relatório da Reunião Plenária de 20 de julho de 2021</w:t>
      </w:r>
    </w:p>
    <w:p w14:paraId="2A66EE5D" w14:textId="77777777" w:rsidR="00676890" w:rsidRPr="00676890" w:rsidRDefault="00676890" w:rsidP="00676890">
      <w:pPr>
        <w:widowControl w:val="0"/>
        <w:suppressAutoHyphens/>
        <w:overflowPunct w:val="0"/>
        <w:autoSpaceDE w:val="0"/>
        <w:autoSpaceDN w:val="0"/>
        <w:adjustRightInd w:val="0"/>
        <w:spacing w:after="0" w:line="240" w:lineRule="auto"/>
        <w:ind w:left="710"/>
        <w:contextualSpacing/>
        <w:jc w:val="both"/>
        <w:textAlignment w:val="baseline"/>
        <w:rPr>
          <w:rFonts w:ascii="Arial" w:eastAsia="Times New Roman" w:hAnsi="Arial" w:cs="Arial"/>
          <w:bCs/>
          <w:sz w:val="24"/>
          <w:szCs w:val="24"/>
          <w:lang w:val="pt-BR" w:eastAsia="pt-BR"/>
        </w:rPr>
      </w:pPr>
    </w:p>
    <w:p w14:paraId="3243087B"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pt-BR"/>
        </w:rPr>
      </w:pPr>
      <w:r w:rsidRPr="00676890">
        <w:rPr>
          <w:rFonts w:ascii="Arial" w:eastAsia="Times New Roman" w:hAnsi="Arial" w:cs="Arial"/>
          <w:bCs/>
          <w:color w:val="000000"/>
          <w:sz w:val="24"/>
          <w:szCs w:val="24"/>
          <w:lang w:val="pt-BR" w:eastAsia="pt-BR"/>
        </w:rPr>
        <w:t xml:space="preserve">Os Coordenadores do CT N° 2 registraram os resultados dos assuntos tratados na Reunião Plenária do SCTCOF realizada no dia 20 de julho de 2021 bem como aprovaram a respectiva Ata da reunião, a qual consta no </w:t>
      </w:r>
      <w:r w:rsidRPr="00676890">
        <w:rPr>
          <w:rFonts w:ascii="Arial" w:eastAsia="Times New Roman" w:hAnsi="Arial" w:cs="Arial"/>
          <w:b/>
          <w:sz w:val="24"/>
          <w:szCs w:val="24"/>
          <w:lang w:val="pt-BR" w:eastAsia="pt-BR"/>
        </w:rPr>
        <w:t>Anexo VI</w:t>
      </w:r>
      <w:r w:rsidRPr="00676890">
        <w:rPr>
          <w:rFonts w:ascii="Arial" w:eastAsia="Times New Roman" w:hAnsi="Arial" w:cs="Arial"/>
          <w:bCs/>
          <w:sz w:val="24"/>
          <w:szCs w:val="24"/>
          <w:lang w:val="pt-BR" w:eastAsia="pt-BR"/>
        </w:rPr>
        <w:t xml:space="preserve">. </w:t>
      </w:r>
    </w:p>
    <w:p w14:paraId="50A92FD9"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04FEDB13" w14:textId="450693C9" w:rsid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pt-BR"/>
        </w:rPr>
      </w:pPr>
      <w:r w:rsidRPr="00676890">
        <w:rPr>
          <w:rFonts w:ascii="Arial" w:eastAsia="Times New Roman" w:hAnsi="Arial" w:cs="Arial"/>
          <w:b/>
          <w:sz w:val="24"/>
          <w:szCs w:val="24"/>
          <w:lang w:val="pt-BR" w:eastAsia="pt-BR"/>
        </w:rPr>
        <w:t>Assunto: Projeto de Avaliação das Áreas de Controle Integrado</w:t>
      </w:r>
    </w:p>
    <w:p w14:paraId="286054C5"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40270C65"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A Coordenadora brasileira do SCTCOF apresentou a versão preliminar do projeto de avaliação das Áreas de Controle Integrado aos Coordenadores do SCTCOF dos demais Estados-Parte do MERCOSUL e destacou que este projeto decorre de uma iniciativa brasileira no âmbito do CT Nº 2, a qual foi aprovada na CVI Reunião do CT Nº 2 realizada nos dias 4 e 5 de março de 2021.</w:t>
      </w:r>
    </w:p>
    <w:p w14:paraId="351343C7"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3F1BEEE7"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 projeto de avaliação terá como base três documentos: Acordo de Recife (e seu Protocolo Adicional), Compêndio de Gestão Coordenada de Fronteiras da OMA, e o Guia Dinâmico do BID de “Como gerenciar um projeto de Posto de Fronteira”.</w:t>
      </w:r>
    </w:p>
    <w:p w14:paraId="2DA8E3F1"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433D6E17"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A versão inicial do primeiro documento base (Acordo de Recife e seu Protocolo Adicional), convertida em um padrão de “questionário”, foi submetida à análise dos Coordenadores do SCTCOF de modo que o projeto possa receber críticas e sugestões, bem como avançar e atender as expectativas e necessidades de todos os Estados Partes.</w:t>
      </w:r>
    </w:p>
    <w:p w14:paraId="26B54485"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131265D4"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A Coordenadora argentina do SCTCOF destacou a importância da elaboração de um bom diagnóstico das ACI para oferecimento deste material às autoridades tomadoras de decisões, aquelas responsáveis pela destinação de recursos, infraestrutura e tecnologia.</w:t>
      </w:r>
    </w:p>
    <w:p w14:paraId="43D942BE"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00E24CDE"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O Coordenador uruguaio do SCTCOF mencionou estar de acordo com as considerações feitas pela Coordenadora da Argentina e que precisa submeter o projeto para avaliação dos Coordenadores Locais das ACI. </w:t>
      </w:r>
    </w:p>
    <w:p w14:paraId="04AB8BF6"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44250F65"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A Coordenadora paraguaia do SCTCOF manifestou concordância com a proposta apresentada.</w:t>
      </w:r>
    </w:p>
    <w:p w14:paraId="5CCC6F69"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68A8724A" w14:textId="213560B8"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Os Coordenadores do SCTCOF intercambiaram comentários gerais sobre o projeto e estabeleceram em consenso que o Brasil deve prosseguir com os trabalhos e incluir no questionário os demais documentos que orientam esta atividade (Compêndio de Gestão Coordenada de Fronteiras da OMA, e o Guia </w:t>
      </w:r>
      <w:r w:rsidRPr="00676890">
        <w:rPr>
          <w:rFonts w:ascii="Arial" w:eastAsia="Times New Roman" w:hAnsi="Arial" w:cs="Arial"/>
          <w:bCs/>
          <w:sz w:val="24"/>
          <w:szCs w:val="24"/>
          <w:lang w:val="pt-BR" w:eastAsia="pt-BR"/>
        </w:rPr>
        <w:lastRenderedPageBreak/>
        <w:t>Dinâmico do BID) para que o projeto possa ser avaliado integralmente em futura Reunião Plenária do SCTCOF.</w:t>
      </w:r>
    </w:p>
    <w:p w14:paraId="52DA6729"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1FB46D08"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pt-BR"/>
        </w:rPr>
      </w:pPr>
      <w:r w:rsidRPr="00676890">
        <w:rPr>
          <w:rFonts w:ascii="Arial" w:eastAsia="Times New Roman" w:hAnsi="Arial" w:cs="Arial"/>
          <w:b/>
          <w:sz w:val="24"/>
          <w:szCs w:val="24"/>
          <w:lang w:val="pt-BR" w:eastAsia="pt-BR"/>
        </w:rPr>
        <w:t xml:space="preserve">Assunto: Aprovação do Regulamento Administrativo e Operacional da ACI Cargas de Dionísio Cerqueira (Brasil) e Bernardo de </w:t>
      </w:r>
      <w:proofErr w:type="spellStart"/>
      <w:r w:rsidRPr="00676890">
        <w:rPr>
          <w:rFonts w:ascii="Arial" w:eastAsia="Times New Roman" w:hAnsi="Arial" w:cs="Arial"/>
          <w:b/>
          <w:sz w:val="24"/>
          <w:szCs w:val="24"/>
          <w:lang w:val="pt-BR" w:eastAsia="pt-BR"/>
        </w:rPr>
        <w:t>Irigoyen</w:t>
      </w:r>
      <w:proofErr w:type="spellEnd"/>
      <w:r w:rsidRPr="00676890">
        <w:rPr>
          <w:rFonts w:ascii="Arial" w:eastAsia="Times New Roman" w:hAnsi="Arial" w:cs="Arial"/>
          <w:b/>
          <w:sz w:val="24"/>
          <w:szCs w:val="24"/>
          <w:lang w:val="pt-BR" w:eastAsia="pt-BR"/>
        </w:rPr>
        <w:t xml:space="preserve"> (Argentina)</w:t>
      </w:r>
    </w:p>
    <w:p w14:paraId="67C79D47"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6FE990AB"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O Coordenador brasileiro do CT Nº 2 apresentou o Projeto de Regulamento Administrativo e Operacional da Área de Controle Integrado Dionísio Cerqueira (BR)/Bernardo de </w:t>
      </w:r>
      <w:proofErr w:type="spellStart"/>
      <w:r w:rsidRPr="00676890">
        <w:rPr>
          <w:rFonts w:ascii="Arial" w:eastAsia="Times New Roman" w:hAnsi="Arial" w:cs="Arial"/>
          <w:bCs/>
          <w:sz w:val="24"/>
          <w:szCs w:val="24"/>
          <w:lang w:val="pt-BR" w:eastAsia="pt-BR"/>
        </w:rPr>
        <w:t>Irigoyen</w:t>
      </w:r>
      <w:proofErr w:type="spellEnd"/>
      <w:r w:rsidRPr="00676890">
        <w:rPr>
          <w:rFonts w:ascii="Arial" w:eastAsia="Times New Roman" w:hAnsi="Arial" w:cs="Arial"/>
          <w:bCs/>
          <w:sz w:val="24"/>
          <w:szCs w:val="24"/>
          <w:lang w:val="pt-BR" w:eastAsia="pt-BR"/>
        </w:rPr>
        <w:t xml:space="preserve"> (AR), esclareceu que o documento foi submetido a avaliação do setor privado e demais órgãos intervenientes brasileiros e argentinos, e foi aprovado pelos Coordenadores Locais da ACI em Reunião Bilateral Brasil – Argentina realizada em 21 de novembro de 2019.</w:t>
      </w:r>
    </w:p>
    <w:p w14:paraId="6E5FF531"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724E496A"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A Coordenadora argentina do SCTCOF informou que o documento se encontra em fase de revisão e adequação da tradução à língua espanhola e comentou a respeito da necessidade de adequação formal do Projeto de Regulamento ao padrão estabelecido pelas normas do MERCOSUL.</w:t>
      </w:r>
    </w:p>
    <w:p w14:paraId="40636803"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409A0259"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Os Coordenadores do SCTCOF do Brasil e da Argentina, em consenso, informaram que o conteúdo material está adequado, acordaram realizar os ajustes formais no documento de modo a adequá-lo ao padrão vigente para os Regulamentos Administrativos e Operacionais das ACI, e posteriormente submeterão o Projeto de Regulamento à aprovação em Reunião Plenária do SCTCOF.</w:t>
      </w:r>
    </w:p>
    <w:p w14:paraId="6F58E034"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3F9E1CDB"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pt-BR"/>
        </w:rPr>
      </w:pPr>
      <w:r w:rsidRPr="00676890">
        <w:rPr>
          <w:rFonts w:ascii="Arial" w:eastAsia="Times New Roman" w:hAnsi="Arial" w:cs="Arial"/>
          <w:b/>
          <w:sz w:val="24"/>
          <w:szCs w:val="24"/>
          <w:lang w:val="pt-BR" w:eastAsia="pt-BR"/>
        </w:rPr>
        <w:t>Assunto: Capítulo VI do Acordo de Recife</w:t>
      </w:r>
    </w:p>
    <w:p w14:paraId="2FC5E20A"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557D635C"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A Coordenadora do CT 2 do Uruguai manifestou que, neste processo de avaliação das ACI que está em curso no âmbito do SCTCOF, seria importante estabelecer com maior precisão quais são os itens de infraestrutura necessários em uma ACI, de forma a atender o art. 13 do Acordo de Recife. </w:t>
      </w:r>
    </w:p>
    <w:p w14:paraId="4659B66F"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7AB89D62"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Mencionou ainda que o Capítulo VI do Acordo de Recife traz em seu título a seguinte expressão: “Das instalações, materiais, equipamentos e bens para o exercício das funções”, mas os artigos não determinam o que se entende por instalações, tampouco por equipamentos. </w:t>
      </w:r>
    </w:p>
    <w:p w14:paraId="177AA95F"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0AAB6703" w14:textId="12A0DFBD"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Os Coordenadores do SCTCOF acordaram tratar o tema em uma próxima reunião, de modo a unificar o critério de interpretação em relação às instalações e equipamentos a que se refere o Capítulo VI do Acordo de Recife e sugeriram que o tema poderá ser incluído como uma das conclusões do trabalho de avaliação das ACI.</w:t>
      </w:r>
    </w:p>
    <w:p w14:paraId="6C9BA7BE"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2A7F1312"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pt-BR"/>
        </w:rPr>
      </w:pPr>
      <w:r w:rsidRPr="00676890">
        <w:rPr>
          <w:rFonts w:ascii="Arial" w:eastAsia="Times New Roman" w:hAnsi="Arial" w:cs="Arial"/>
          <w:b/>
          <w:sz w:val="24"/>
          <w:szCs w:val="24"/>
          <w:lang w:val="pt-BR" w:eastAsia="pt-BR"/>
        </w:rPr>
        <w:t>Assunto: Edital de Licitação do futuro Porto Seco em Dionísio Cerqueira (BR)</w:t>
      </w:r>
    </w:p>
    <w:p w14:paraId="680B5481"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15B5D732"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A Coordenadora brasileira do SCTCOF informou os demais Coordenadores sobre a publicação, no dia 13 de julho de 2021, do edital de licitação do novo Porto Seco </w:t>
      </w:r>
      <w:r w:rsidRPr="00676890">
        <w:rPr>
          <w:rFonts w:ascii="Arial" w:eastAsia="Times New Roman" w:hAnsi="Arial" w:cs="Arial"/>
          <w:bCs/>
          <w:sz w:val="24"/>
          <w:szCs w:val="24"/>
          <w:lang w:val="pt-BR" w:eastAsia="pt-BR"/>
        </w:rPr>
        <w:lastRenderedPageBreak/>
        <w:t>em Dionísio Cerqueira. Esclareceu que as novas instalações deverão possuir infraestrutura suficiente para atender os órgãos de ambos os países e solicitou a divulgação da informação para que os órgãos intervenientes possam avaliar a possibilidade de exercer suas funções neste novo recinto.</w:t>
      </w:r>
    </w:p>
    <w:p w14:paraId="7C0D5614"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26AC30F5"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pt-BR"/>
        </w:rPr>
      </w:pPr>
      <w:r w:rsidRPr="00676890">
        <w:rPr>
          <w:rFonts w:ascii="Arial" w:eastAsia="Times New Roman" w:hAnsi="Arial" w:cs="Arial"/>
          <w:b/>
          <w:sz w:val="24"/>
          <w:szCs w:val="24"/>
          <w:lang w:val="pt-BR" w:eastAsia="pt-BR"/>
        </w:rPr>
        <w:t>Assunto: Retorno das operações aos domingos na ACI Uruguaiana (BR)/Paso de Los Libres (AR)</w:t>
      </w:r>
    </w:p>
    <w:p w14:paraId="36DEEBDD"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210B545B"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A Coordenadora argentina do SCTCOF comunicou que, de acordo com a Ata N° 5/21 da Reunião Extraordinária da ACI Uruguaiana (BR)/Paso de Los Libres (AR), ficou acordado entre os Coordenadores Locais o restabelecimento das operações da ACI lado argentino (COTECAR) aos domingos, no período </w:t>
      </w:r>
      <w:proofErr w:type="gramStart"/>
      <w:r w:rsidRPr="00676890">
        <w:rPr>
          <w:rFonts w:ascii="Arial" w:eastAsia="Times New Roman" w:hAnsi="Arial" w:cs="Arial"/>
          <w:bCs/>
          <w:sz w:val="24"/>
          <w:szCs w:val="24"/>
          <w:lang w:val="pt-BR" w:eastAsia="pt-BR"/>
        </w:rPr>
        <w:t>de</w:t>
      </w:r>
      <w:proofErr w:type="gramEnd"/>
      <w:r w:rsidRPr="00676890">
        <w:rPr>
          <w:rFonts w:ascii="Arial" w:eastAsia="Times New Roman" w:hAnsi="Arial" w:cs="Arial"/>
          <w:bCs/>
          <w:sz w:val="24"/>
          <w:szCs w:val="24"/>
          <w:lang w:val="pt-BR" w:eastAsia="pt-BR"/>
        </w:rPr>
        <w:t xml:space="preserve"> 08:00h às 12:00h para operações com veículos em lastre em ambos os sentidos. Tal solução, que inclusive fazia parte das reivindicações do setor privado, permitirá otimizar e desafogar o fluxo de caminhões nas segundas-feiras.</w:t>
      </w:r>
    </w:p>
    <w:p w14:paraId="4AAFDD15"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57C1470B" w14:textId="77777777" w:rsidR="00676890" w:rsidRPr="00676890" w:rsidRDefault="00676890" w:rsidP="00676890">
      <w:pPr>
        <w:widowControl w:val="0"/>
        <w:numPr>
          <w:ilvl w:val="1"/>
          <w:numId w:val="4"/>
        </w:numPr>
        <w:suppressAutoHyphens/>
        <w:overflowPunct w:val="0"/>
        <w:autoSpaceDE w:val="0"/>
        <w:autoSpaceDN w:val="0"/>
        <w:adjustRightInd w:val="0"/>
        <w:spacing w:after="0" w:line="240" w:lineRule="auto"/>
        <w:contextualSpacing/>
        <w:jc w:val="both"/>
        <w:textAlignment w:val="baseline"/>
        <w:rPr>
          <w:rFonts w:ascii="Arial" w:eastAsia="Calibri" w:hAnsi="Arial" w:cs="Arial"/>
          <w:b/>
          <w:sz w:val="24"/>
          <w:szCs w:val="24"/>
          <w:lang w:val="pt-BR" w:eastAsia="pt-BR"/>
        </w:rPr>
      </w:pPr>
      <w:r w:rsidRPr="00676890">
        <w:rPr>
          <w:rFonts w:ascii="Arial" w:eastAsia="Calibri" w:hAnsi="Arial" w:cs="Arial"/>
          <w:b/>
          <w:sz w:val="24"/>
          <w:szCs w:val="24"/>
          <w:lang w:val="pt-BR"/>
        </w:rPr>
        <w:t xml:space="preserve">Próximas Reuniões </w:t>
      </w:r>
    </w:p>
    <w:p w14:paraId="2CCF57B9"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val="pt-BR" w:eastAsia="pt-BR"/>
        </w:rPr>
      </w:pPr>
    </w:p>
    <w:p w14:paraId="29652F2C"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Os Coordenadores do CT Nº 2 foram informados sobre a programação de reuniões do SCTCOF:</w:t>
      </w:r>
    </w:p>
    <w:p w14:paraId="29CF7218"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p>
    <w:p w14:paraId="1658C4A9"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Reunião Bilateral Nacional BRASIL-PARAGUAI – 23 e 24 de setembro de 2021</w:t>
      </w:r>
    </w:p>
    <w:p w14:paraId="667D34E0"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- 2</w:t>
      </w:r>
      <w:r w:rsidRPr="00676890">
        <w:rPr>
          <w:rFonts w:ascii="Arial" w:eastAsia="Times New Roman" w:hAnsi="Arial" w:cs="Arial"/>
          <w:bCs/>
          <w:sz w:val="24"/>
          <w:szCs w:val="24"/>
          <w:vertAlign w:val="superscript"/>
          <w:lang w:val="pt-BR" w:eastAsia="pt-BR"/>
        </w:rPr>
        <w:t>a</w:t>
      </w:r>
      <w:r w:rsidRPr="00676890">
        <w:rPr>
          <w:rFonts w:ascii="Arial" w:eastAsia="Times New Roman" w:hAnsi="Arial" w:cs="Arial"/>
          <w:bCs/>
          <w:sz w:val="24"/>
          <w:szCs w:val="24"/>
          <w:lang w:val="pt-BR" w:eastAsia="pt-BR"/>
        </w:rPr>
        <w:t xml:space="preserve"> Reunião Plenária de 2021 – 28 de setembro de 2021</w:t>
      </w:r>
    </w:p>
    <w:p w14:paraId="6C625907" w14:textId="77777777" w:rsidR="00676890" w:rsidRPr="00676890" w:rsidRDefault="00676890" w:rsidP="00676890">
      <w:pPr>
        <w:spacing w:after="0" w:line="240" w:lineRule="auto"/>
        <w:rPr>
          <w:rFonts w:ascii="Arial" w:eastAsia="Calibri" w:hAnsi="Arial" w:cs="Arial"/>
          <w:bCs/>
          <w:sz w:val="24"/>
          <w:szCs w:val="24"/>
          <w:lang w:val="pt-BR" w:eastAsia="pt-BR"/>
        </w:rPr>
      </w:pPr>
    </w:p>
    <w:p w14:paraId="13FE51B7" w14:textId="77777777" w:rsidR="00676890" w:rsidRPr="00676890" w:rsidRDefault="00676890" w:rsidP="00676890">
      <w:pPr>
        <w:spacing w:after="0" w:line="240" w:lineRule="auto"/>
        <w:rPr>
          <w:rFonts w:ascii="Arial" w:eastAsia="Calibri" w:hAnsi="Arial" w:cs="Arial"/>
          <w:b/>
          <w:sz w:val="24"/>
          <w:szCs w:val="24"/>
          <w:lang w:val="pt-BR" w:eastAsia="pt-BR"/>
        </w:rPr>
      </w:pPr>
    </w:p>
    <w:p w14:paraId="1E9189D0" w14:textId="77777777" w:rsidR="00676890" w:rsidRPr="00676890" w:rsidRDefault="00676890" w:rsidP="00676890">
      <w:pPr>
        <w:numPr>
          <w:ilvl w:val="0"/>
          <w:numId w:val="4"/>
        </w:numPr>
        <w:spacing w:after="0" w:line="240" w:lineRule="auto"/>
        <w:contextualSpacing/>
        <w:rPr>
          <w:rFonts w:ascii="Arial" w:eastAsia="Calibri" w:hAnsi="Arial" w:cs="Arial"/>
          <w:b/>
          <w:sz w:val="24"/>
          <w:szCs w:val="24"/>
          <w:lang w:val="pt-BR" w:eastAsia="pt-BR"/>
        </w:rPr>
      </w:pPr>
      <w:r w:rsidRPr="00676890">
        <w:rPr>
          <w:rFonts w:ascii="Arial" w:eastAsia="Calibri" w:hAnsi="Arial" w:cs="Arial"/>
          <w:b/>
          <w:sz w:val="24"/>
          <w:szCs w:val="24"/>
          <w:lang w:val="pt-BR" w:eastAsia="pt-BR"/>
        </w:rPr>
        <w:t xml:space="preserve">GRUPO </w:t>
      </w:r>
      <w:r w:rsidRPr="00676890">
        <w:rPr>
          <w:rFonts w:ascii="Arial" w:eastAsia="Calibri" w:hAnsi="Arial" w:cs="Arial"/>
          <w:b/>
          <w:i/>
          <w:iCs/>
          <w:sz w:val="24"/>
          <w:szCs w:val="24"/>
          <w:lang w:val="pt-BR" w:eastAsia="pt-BR"/>
        </w:rPr>
        <w:t>AD HOC</w:t>
      </w:r>
      <w:r w:rsidRPr="00676890">
        <w:rPr>
          <w:rFonts w:ascii="Arial" w:eastAsia="Calibri" w:hAnsi="Arial" w:cs="Arial"/>
          <w:b/>
          <w:sz w:val="24"/>
          <w:szCs w:val="24"/>
          <w:lang w:val="pt-BR" w:eastAsia="pt-BR"/>
        </w:rPr>
        <w:t xml:space="preserve"> OEA-MERCOSUL (GAH-OEA)</w:t>
      </w:r>
    </w:p>
    <w:p w14:paraId="5060AA1B" w14:textId="77777777" w:rsidR="00676890" w:rsidRPr="00676890" w:rsidRDefault="00676890" w:rsidP="00676890">
      <w:pPr>
        <w:numPr>
          <w:ilvl w:val="0"/>
          <w:numId w:val="3"/>
        </w:numPr>
        <w:tabs>
          <w:tab w:val="clear" w:pos="-360"/>
          <w:tab w:val="num" w:pos="0"/>
        </w:tabs>
        <w:spacing w:after="0" w:line="240" w:lineRule="auto"/>
        <w:ind w:left="360"/>
        <w:contextualSpacing/>
        <w:rPr>
          <w:rFonts w:ascii="Arial" w:eastAsia="Calibri" w:hAnsi="Arial" w:cs="Arial"/>
          <w:b/>
          <w:sz w:val="24"/>
          <w:szCs w:val="24"/>
          <w:lang w:val="pt-BR" w:eastAsia="pt-BR"/>
        </w:rPr>
      </w:pPr>
    </w:p>
    <w:p w14:paraId="276ABAD5" w14:textId="77777777" w:rsidR="00676890" w:rsidRPr="00676890" w:rsidRDefault="00676890" w:rsidP="00676890">
      <w:pPr>
        <w:numPr>
          <w:ilvl w:val="1"/>
          <w:numId w:val="4"/>
        </w:numPr>
        <w:spacing w:after="0" w:line="240" w:lineRule="auto"/>
        <w:contextualSpacing/>
        <w:jc w:val="both"/>
        <w:rPr>
          <w:rFonts w:ascii="Arial" w:eastAsia="Calibri" w:hAnsi="Arial" w:cs="Arial"/>
          <w:b/>
          <w:sz w:val="24"/>
          <w:szCs w:val="24"/>
          <w:lang w:val="pt-BR" w:eastAsia="pt-BR"/>
        </w:rPr>
      </w:pPr>
      <w:r w:rsidRPr="00676890">
        <w:rPr>
          <w:rFonts w:ascii="Arial" w:eastAsia="Calibri" w:hAnsi="Arial" w:cs="Arial"/>
          <w:b/>
          <w:sz w:val="24"/>
          <w:szCs w:val="24"/>
          <w:lang w:val="pt-BR" w:eastAsia="pt-BR"/>
        </w:rPr>
        <w:t>Relatório da Reunião de 11 de agosto de 2021.</w:t>
      </w:r>
    </w:p>
    <w:p w14:paraId="448E3BDF"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1F9BA039"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Os Coordenadores do CT N° 2 registraram os resultados dos assuntos tratados na Reunião do Grupo </w:t>
      </w:r>
      <w:r w:rsidRPr="00676890">
        <w:rPr>
          <w:rFonts w:ascii="Arial" w:eastAsia="Times New Roman" w:hAnsi="Arial" w:cs="Arial"/>
          <w:bCs/>
          <w:i/>
          <w:iCs/>
          <w:sz w:val="24"/>
          <w:szCs w:val="24"/>
          <w:lang w:val="pt-BR" w:eastAsia="pt-BR"/>
        </w:rPr>
        <w:t>Ad Hoc</w:t>
      </w:r>
      <w:r w:rsidRPr="00676890">
        <w:rPr>
          <w:rFonts w:ascii="Arial" w:eastAsia="Times New Roman" w:hAnsi="Arial" w:cs="Arial"/>
          <w:bCs/>
          <w:sz w:val="24"/>
          <w:szCs w:val="24"/>
          <w:lang w:val="pt-BR" w:eastAsia="pt-BR"/>
        </w:rPr>
        <w:t xml:space="preserve"> OEA-MERCOSUL realizada no dia 11 de agosto de 2021 bem como aprovaram a respectiva Ajuda Memória da reunião, a qual consta no </w:t>
      </w:r>
      <w:r w:rsidRPr="00676890">
        <w:rPr>
          <w:rFonts w:ascii="Arial" w:eastAsia="Times New Roman" w:hAnsi="Arial" w:cs="Arial"/>
          <w:b/>
          <w:sz w:val="24"/>
          <w:szCs w:val="24"/>
          <w:lang w:val="pt-BR" w:eastAsia="pt-BR"/>
        </w:rPr>
        <w:t>Anexo VII</w:t>
      </w:r>
      <w:r w:rsidRPr="00676890">
        <w:rPr>
          <w:rFonts w:ascii="Arial" w:eastAsia="Times New Roman" w:hAnsi="Arial" w:cs="Arial"/>
          <w:bCs/>
          <w:sz w:val="24"/>
          <w:szCs w:val="24"/>
          <w:lang w:val="pt-BR" w:eastAsia="pt-BR"/>
        </w:rPr>
        <w:t>.</w:t>
      </w:r>
    </w:p>
    <w:p w14:paraId="305E65C0"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307255AF"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Também segue como </w:t>
      </w:r>
      <w:r w:rsidRPr="00676890">
        <w:rPr>
          <w:rFonts w:ascii="Arial" w:eastAsia="Times New Roman" w:hAnsi="Arial" w:cs="Arial"/>
          <w:b/>
          <w:sz w:val="24"/>
          <w:szCs w:val="24"/>
          <w:lang w:val="pt-BR" w:eastAsia="pt-BR"/>
        </w:rPr>
        <w:t>Anexo VIII</w:t>
      </w:r>
      <w:r w:rsidRPr="00676890">
        <w:rPr>
          <w:rFonts w:ascii="Arial" w:eastAsia="Times New Roman" w:hAnsi="Arial" w:cs="Arial"/>
          <w:bCs/>
          <w:sz w:val="24"/>
          <w:szCs w:val="24"/>
          <w:lang w:val="pt-BR" w:eastAsia="pt-BR"/>
        </w:rPr>
        <w:t xml:space="preserve"> a Ajuda Memória da reunião realizada no dia 16 de junho de 2021 que havia ficado pendente de anexação. </w:t>
      </w:r>
    </w:p>
    <w:p w14:paraId="2D4DF9BC" w14:textId="77777777" w:rsidR="00676890" w:rsidRPr="00676890" w:rsidRDefault="00676890" w:rsidP="00676890">
      <w:pPr>
        <w:spacing w:after="0" w:line="240" w:lineRule="auto"/>
        <w:rPr>
          <w:rFonts w:ascii="Arial" w:eastAsia="Times New Roman" w:hAnsi="Arial" w:cs="Arial"/>
          <w:b/>
          <w:sz w:val="24"/>
          <w:szCs w:val="24"/>
          <w:lang w:val="pt-BR" w:eastAsia="pt-BR"/>
        </w:rPr>
      </w:pPr>
    </w:p>
    <w:p w14:paraId="23726F00" w14:textId="77777777" w:rsidR="00676890" w:rsidRPr="00676890" w:rsidRDefault="00676890" w:rsidP="00676890">
      <w:pPr>
        <w:spacing w:after="0" w:line="240" w:lineRule="auto"/>
        <w:jc w:val="both"/>
        <w:rPr>
          <w:rFonts w:ascii="Arial" w:eastAsia="Times New Roman" w:hAnsi="Arial" w:cs="Arial"/>
          <w:b/>
          <w:sz w:val="24"/>
          <w:szCs w:val="24"/>
          <w:lang w:val="pt-BR" w:eastAsia="pt-BR"/>
        </w:rPr>
      </w:pPr>
      <w:r w:rsidRPr="00676890">
        <w:rPr>
          <w:rFonts w:ascii="Arial" w:eastAsia="Times New Roman" w:hAnsi="Arial" w:cs="Arial"/>
          <w:b/>
          <w:sz w:val="24"/>
          <w:szCs w:val="24"/>
          <w:lang w:val="pt-BR" w:eastAsia="pt-BR"/>
        </w:rPr>
        <w:t xml:space="preserve">Assunto: Proposta de Plano de Trabalho para o Grupo </w:t>
      </w:r>
      <w:r w:rsidRPr="00676890">
        <w:rPr>
          <w:rFonts w:ascii="Arial" w:eastAsia="Times New Roman" w:hAnsi="Arial" w:cs="Arial"/>
          <w:b/>
          <w:i/>
          <w:iCs/>
          <w:sz w:val="24"/>
          <w:szCs w:val="24"/>
          <w:lang w:val="pt-BR" w:eastAsia="pt-BR"/>
        </w:rPr>
        <w:t>Ad Hoc</w:t>
      </w:r>
      <w:r w:rsidRPr="00676890">
        <w:rPr>
          <w:rFonts w:ascii="Arial" w:eastAsia="Times New Roman" w:hAnsi="Arial" w:cs="Arial"/>
          <w:b/>
          <w:sz w:val="24"/>
          <w:szCs w:val="24"/>
          <w:lang w:val="pt-BR" w:eastAsia="pt-BR"/>
        </w:rPr>
        <w:t xml:space="preserve"> OEA-MERCOSUL</w:t>
      </w:r>
    </w:p>
    <w:p w14:paraId="78191456"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752E1010"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O Coordenador do GAH-OEA do Brasil destacou a importância dos trabalhos deste Grupo e ressaltou a necessidade de serem empreendidos esforços para a efetiva entrega dos benefícios estabelecidos por meio de Acordos de Reconhecimento Mútuo às entidades do setor privado. Neste sentido, apresentou o projeto de Plano de Trabalho para o Grupo </w:t>
      </w:r>
      <w:r w:rsidRPr="00676890">
        <w:rPr>
          <w:rFonts w:ascii="Arial" w:eastAsia="Times New Roman" w:hAnsi="Arial" w:cs="Arial"/>
          <w:bCs/>
          <w:i/>
          <w:iCs/>
          <w:sz w:val="24"/>
          <w:szCs w:val="24"/>
          <w:lang w:val="pt-BR" w:eastAsia="pt-BR"/>
        </w:rPr>
        <w:t>Ad Hoc</w:t>
      </w:r>
      <w:r w:rsidRPr="00676890">
        <w:rPr>
          <w:rFonts w:ascii="Arial" w:eastAsia="Times New Roman" w:hAnsi="Arial" w:cs="Arial"/>
          <w:bCs/>
          <w:sz w:val="24"/>
          <w:szCs w:val="24"/>
          <w:lang w:val="pt-BR" w:eastAsia="pt-BR"/>
        </w:rPr>
        <w:t xml:space="preserve"> OEA-MERCOSUL e esclareceu que a proposta está subdividida em três pilares: o Primeiro Pilar traz as linhas gerais para avançar na concessão dos benefícios que foram firmados no ARM-MERCOSUL; o Segundo Pilar é para que a integração de dados seja a </w:t>
      </w:r>
      <w:r w:rsidRPr="00676890">
        <w:rPr>
          <w:rFonts w:ascii="Arial" w:eastAsia="Times New Roman" w:hAnsi="Arial" w:cs="Arial"/>
          <w:bCs/>
          <w:sz w:val="24"/>
          <w:szCs w:val="24"/>
          <w:lang w:val="pt-BR" w:eastAsia="pt-BR"/>
        </w:rPr>
        <w:lastRenderedPageBreak/>
        <w:t>mais plena possível; e o Terceiro Pilar visa avançar e melhorar concessão de novos benefícios aos operadores OEA. Além disto, informou que se trata de um Plano Estratégico e que por esta razão o documento não fixa prazos para a conclusão das atividades propostas, mas que o Grupo pode defini-los, quer de forma bilateral, quer multilateral, em documentos que poderão ser anexados à proposta original.</w:t>
      </w:r>
    </w:p>
    <w:p w14:paraId="032B3A84" w14:textId="77777777" w:rsidR="00676890" w:rsidRPr="00676890" w:rsidRDefault="00676890" w:rsidP="00676890">
      <w:pPr>
        <w:spacing w:after="0" w:line="240" w:lineRule="auto"/>
        <w:jc w:val="both"/>
        <w:rPr>
          <w:rFonts w:ascii="Arial" w:eastAsia="Times New Roman" w:hAnsi="Arial" w:cs="Arial"/>
          <w:bCs/>
          <w:i/>
          <w:iCs/>
          <w:sz w:val="24"/>
          <w:szCs w:val="24"/>
          <w:lang w:val="pt-BR" w:eastAsia="pt-BR"/>
        </w:rPr>
      </w:pPr>
    </w:p>
    <w:p w14:paraId="2C708171"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Os Coordenadores dos demais Estados Partes destacaram a importância do projeto, haja vista a necessidade de planificar os trabalhos do grupo, e passaram a intercambiar opiniões e esclarecimentos sobre itens do Plano de Trabalho, em especial quanto ao necessário trabalho conjunto que deverá ser realizado entre o GAH-OEA e o SCTCOF para implementação dos benefícios nas Áreas de Controle Integrado e para a definição das Áreas de Controle Integrado nas quais os trabalhos propostos pelo Plano poderão ser iniciados.</w:t>
      </w:r>
    </w:p>
    <w:p w14:paraId="73229B53"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11ADB6BE"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O Plano de Trabalho foi submetido aos Coordenadores do CT N° 2 para análise. </w:t>
      </w:r>
    </w:p>
    <w:p w14:paraId="5048469A"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7FC968E5"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Os Coordenadores do CT N° 2 analisaram a proposta do Plano de Trabalho e recomendaram ajustes em seu texto.</w:t>
      </w:r>
    </w:p>
    <w:p w14:paraId="6CCA090F"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1DCA65A2" w14:textId="77777777" w:rsidR="00676890" w:rsidRPr="00676890" w:rsidRDefault="00676890" w:rsidP="00676890">
      <w:pPr>
        <w:numPr>
          <w:ilvl w:val="1"/>
          <w:numId w:val="4"/>
        </w:numPr>
        <w:spacing w:after="0" w:line="240" w:lineRule="auto"/>
        <w:contextualSpacing/>
        <w:rPr>
          <w:rFonts w:ascii="Arial" w:eastAsia="Calibri" w:hAnsi="Arial" w:cs="Arial"/>
          <w:b/>
          <w:sz w:val="24"/>
          <w:szCs w:val="24"/>
          <w:lang w:val="pt-BR" w:eastAsia="pt-BR"/>
        </w:rPr>
      </w:pPr>
      <w:r w:rsidRPr="00676890">
        <w:rPr>
          <w:rFonts w:ascii="Arial" w:eastAsia="Calibri" w:hAnsi="Arial" w:cs="Arial"/>
          <w:b/>
          <w:sz w:val="24"/>
          <w:szCs w:val="24"/>
          <w:lang w:val="pt-BR" w:eastAsia="pt-BR"/>
        </w:rPr>
        <w:t xml:space="preserve">Intercâmbio de informações de operadores OEA. </w:t>
      </w:r>
    </w:p>
    <w:p w14:paraId="78A9C1F4" w14:textId="77777777" w:rsidR="00676890" w:rsidRPr="00676890" w:rsidRDefault="00676890" w:rsidP="00676890">
      <w:pPr>
        <w:spacing w:after="0" w:line="240" w:lineRule="auto"/>
        <w:rPr>
          <w:rFonts w:ascii="Arial" w:eastAsia="Times New Roman" w:hAnsi="Arial" w:cs="Arial"/>
          <w:b/>
          <w:sz w:val="24"/>
          <w:szCs w:val="24"/>
          <w:lang w:val="pt-BR" w:eastAsia="pt-BR"/>
        </w:rPr>
      </w:pPr>
    </w:p>
    <w:p w14:paraId="2382A022"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O Coordenador brasileiro informou a respeito da integração do </w:t>
      </w:r>
      <w:r w:rsidRPr="00676890">
        <w:rPr>
          <w:rFonts w:ascii="Arial" w:eastAsia="Times New Roman" w:hAnsi="Arial" w:cs="Arial"/>
          <w:bCs/>
          <w:i/>
          <w:iCs/>
          <w:sz w:val="24"/>
          <w:szCs w:val="24"/>
          <w:lang w:val="pt-BR" w:eastAsia="pt-BR"/>
        </w:rPr>
        <w:t>b-Connect</w:t>
      </w:r>
      <w:r w:rsidRPr="00676890">
        <w:rPr>
          <w:rFonts w:ascii="Arial" w:eastAsia="Times New Roman" w:hAnsi="Arial" w:cs="Arial"/>
          <w:bCs/>
          <w:sz w:val="24"/>
          <w:szCs w:val="24"/>
          <w:lang w:val="pt-BR" w:eastAsia="pt-BR"/>
        </w:rPr>
        <w:t xml:space="preserve"> com o Portal Único de Comércio Exterior brasileiro prevista para ocorrer no mês de setembro de 2021.</w:t>
      </w:r>
    </w:p>
    <w:p w14:paraId="654600CE"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4999D17A"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Os representantes dos Estados Partes passaram a comentar sobre o momento e a forma como a interoperabilidade dos sistemas ocorre atualmente e como está prevista para ocorrer em seus respectivos países no futuro. Ficou estabelecido que o intercâmbio dos dados continuará sendo realizado com o uso de planilhas eletrônicas até que possa ser migrado integralmente para o sistema </w:t>
      </w:r>
      <w:r w:rsidRPr="00676890">
        <w:rPr>
          <w:rFonts w:ascii="Arial" w:eastAsia="Times New Roman" w:hAnsi="Arial" w:cs="Arial"/>
          <w:bCs/>
          <w:i/>
          <w:iCs/>
          <w:sz w:val="24"/>
          <w:szCs w:val="24"/>
          <w:lang w:val="pt-BR" w:eastAsia="pt-BR"/>
        </w:rPr>
        <w:t>b-Connect</w:t>
      </w:r>
      <w:r w:rsidRPr="00676890">
        <w:rPr>
          <w:rFonts w:ascii="Arial" w:eastAsia="Times New Roman" w:hAnsi="Arial" w:cs="Arial"/>
          <w:bCs/>
          <w:sz w:val="24"/>
          <w:szCs w:val="24"/>
          <w:lang w:val="pt-BR" w:eastAsia="pt-BR"/>
        </w:rPr>
        <w:t xml:space="preserve">. </w:t>
      </w:r>
    </w:p>
    <w:p w14:paraId="2D060BB7"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5BFC2F84"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A respeito dos pedidos de apoio para implementação da tecnologia nos demais Estados Partes que foram apresentados ao Coordenador do Brasil, os representantes brasileiros informaram que a empresa de tecnologia da informação “SERPRO” é a responsável no Brasil pelo desenvolvimento das atividades e pode ser acionada para prestar o apoio necessário aos demais países.</w:t>
      </w:r>
    </w:p>
    <w:p w14:paraId="74B7B218"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46382613"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Em seguida, os Coordenadores passaram a comentar como ocorre o processo de certificação das matrizes e filiais (sucursais) em seus respectivos países, e destacaram que o intercâmbio de informações completas é importante para o gerenciamento de risco aduaneiro. A delegação do Uruguai mencionou que após a assinatura do ARM houve indefinição quanto aos tipos de operadores que deveriam constar no intercâmbio de informações e que por esta razão decidiu-se informá-los em sua totalidade.</w:t>
      </w:r>
    </w:p>
    <w:p w14:paraId="73197B58"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339DD402"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Pela relevância do tema, os Coordenadores decidiram manter o assunto na agenda do Grupo para atualização na próxima reunião.</w:t>
      </w:r>
    </w:p>
    <w:p w14:paraId="196A6075" w14:textId="77777777" w:rsidR="00676890" w:rsidRPr="00676890" w:rsidRDefault="00676890" w:rsidP="00676890">
      <w:pPr>
        <w:spacing w:after="0" w:line="240" w:lineRule="auto"/>
        <w:rPr>
          <w:rFonts w:ascii="Arial" w:eastAsia="Times New Roman" w:hAnsi="Arial" w:cs="Arial"/>
          <w:b/>
          <w:sz w:val="24"/>
          <w:szCs w:val="24"/>
          <w:lang w:val="pt-BR" w:eastAsia="pt-BR"/>
        </w:rPr>
      </w:pPr>
      <w:r w:rsidRPr="00676890">
        <w:rPr>
          <w:rFonts w:ascii="Arial" w:eastAsia="Times New Roman" w:hAnsi="Arial" w:cs="Arial"/>
          <w:b/>
          <w:sz w:val="24"/>
          <w:szCs w:val="24"/>
          <w:lang w:val="pt-BR" w:eastAsia="pt-BR"/>
        </w:rPr>
        <w:lastRenderedPageBreak/>
        <w:t>Assunto: Documento para a identificação de empresas OEA estrangeiras.</w:t>
      </w:r>
    </w:p>
    <w:p w14:paraId="21031D08" w14:textId="77777777" w:rsidR="00676890" w:rsidRPr="00676890" w:rsidRDefault="00676890" w:rsidP="00676890">
      <w:pPr>
        <w:spacing w:after="0" w:line="240" w:lineRule="auto"/>
        <w:rPr>
          <w:rFonts w:ascii="Arial" w:eastAsia="Times New Roman" w:hAnsi="Arial" w:cs="Arial"/>
          <w:bCs/>
          <w:sz w:val="24"/>
          <w:szCs w:val="24"/>
          <w:lang w:val="pt-BR" w:eastAsia="pt-BR"/>
        </w:rPr>
      </w:pPr>
    </w:p>
    <w:p w14:paraId="0F7D7C0C"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 Coordenador do Brasil informou que a proposta brasileira do documento para identificação das empresas OEA estrangeiras foi encaminhada para análise das demais delegações.</w:t>
      </w:r>
    </w:p>
    <w:p w14:paraId="5C0C9E6A"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6B264257"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Os representantes da Argentina, do Paraguai, do Uruguai e da Bolívia informaram que a proposta está em fase de análises internas e que encaminharão as sugestões ao representante da delegação brasileira para consolidação e disponibilização aos países para divulgação do documento completo.</w:t>
      </w:r>
    </w:p>
    <w:p w14:paraId="35CBEAC8" w14:textId="77777777" w:rsidR="00676890" w:rsidRPr="00676890" w:rsidRDefault="00676890" w:rsidP="00676890">
      <w:pPr>
        <w:spacing w:after="0" w:line="240" w:lineRule="auto"/>
        <w:rPr>
          <w:rFonts w:ascii="Arial" w:eastAsia="Times New Roman" w:hAnsi="Arial" w:cs="Arial"/>
          <w:bCs/>
          <w:sz w:val="24"/>
          <w:szCs w:val="24"/>
          <w:lang w:val="pt-BR" w:eastAsia="pt-BR"/>
        </w:rPr>
      </w:pPr>
    </w:p>
    <w:p w14:paraId="6AFAD923" w14:textId="77777777" w:rsidR="00676890" w:rsidRPr="00676890" w:rsidRDefault="00676890" w:rsidP="00676890">
      <w:pPr>
        <w:spacing w:after="0" w:line="240" w:lineRule="auto"/>
        <w:rPr>
          <w:rFonts w:ascii="Arial" w:eastAsia="Times New Roman" w:hAnsi="Arial" w:cs="Arial"/>
          <w:b/>
          <w:sz w:val="24"/>
          <w:szCs w:val="24"/>
          <w:lang w:val="pt-BR" w:eastAsia="pt-BR"/>
        </w:rPr>
      </w:pPr>
      <w:r w:rsidRPr="00676890">
        <w:rPr>
          <w:rFonts w:ascii="Arial" w:eastAsia="Times New Roman" w:hAnsi="Arial" w:cs="Arial"/>
          <w:b/>
          <w:sz w:val="24"/>
          <w:szCs w:val="24"/>
          <w:lang w:val="pt-BR" w:eastAsia="pt-BR"/>
        </w:rPr>
        <w:t>Assunto: Avanços dos trabalhos no marco do Plano de Ação MERCOSUL – Aliança do Pacífico</w:t>
      </w:r>
    </w:p>
    <w:p w14:paraId="346915CB" w14:textId="77777777" w:rsidR="00676890" w:rsidRPr="00676890" w:rsidRDefault="00676890" w:rsidP="00676890">
      <w:pPr>
        <w:spacing w:after="0" w:line="240" w:lineRule="auto"/>
        <w:rPr>
          <w:rFonts w:ascii="Arial" w:eastAsia="Times New Roman" w:hAnsi="Arial" w:cs="Arial"/>
          <w:bCs/>
          <w:sz w:val="24"/>
          <w:szCs w:val="24"/>
          <w:lang w:val="pt-BR" w:eastAsia="pt-BR"/>
        </w:rPr>
      </w:pPr>
    </w:p>
    <w:p w14:paraId="3E75CCCF"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Os representantes da delegação brasileira disseram que não houve avanços desde a reunião realizada em 13 de maio de 2021, quando foram solicitadas sugestões para o texto do ARM e para atualização do calendário.</w:t>
      </w:r>
    </w:p>
    <w:p w14:paraId="483F06A7"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34EF0C43"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Os Coordenadores mencionaram a necessidade de consultar os representantes da Aliança do Pacífico acerca das sugestões apresentadas pelo MERCOSUL. </w:t>
      </w:r>
    </w:p>
    <w:p w14:paraId="51B626C7" w14:textId="77777777" w:rsidR="00676890" w:rsidRPr="00676890" w:rsidRDefault="00676890" w:rsidP="00676890">
      <w:pPr>
        <w:spacing w:after="0" w:line="240" w:lineRule="auto"/>
        <w:rPr>
          <w:rFonts w:ascii="Arial" w:eastAsia="Times New Roman" w:hAnsi="Arial" w:cs="Arial"/>
          <w:bCs/>
          <w:sz w:val="24"/>
          <w:szCs w:val="24"/>
          <w:lang w:val="pt-BR" w:eastAsia="pt-BR"/>
        </w:rPr>
      </w:pPr>
    </w:p>
    <w:p w14:paraId="53FA8239" w14:textId="77777777" w:rsidR="00676890" w:rsidRPr="00676890" w:rsidRDefault="00676890" w:rsidP="00676890">
      <w:pPr>
        <w:spacing w:after="0" w:line="240" w:lineRule="auto"/>
        <w:rPr>
          <w:rFonts w:ascii="Arial" w:eastAsia="Times New Roman" w:hAnsi="Arial" w:cs="Arial"/>
          <w:b/>
          <w:sz w:val="24"/>
          <w:szCs w:val="24"/>
          <w:lang w:val="pt-BR" w:eastAsia="pt-BR"/>
        </w:rPr>
      </w:pPr>
      <w:r w:rsidRPr="00676890">
        <w:rPr>
          <w:rFonts w:ascii="Arial" w:eastAsia="Times New Roman" w:hAnsi="Arial" w:cs="Arial"/>
          <w:b/>
          <w:sz w:val="24"/>
          <w:szCs w:val="24"/>
          <w:lang w:val="pt-BR" w:eastAsia="pt-BR"/>
        </w:rPr>
        <w:t>Assunto: Avanços dos trabalhos do Projeto OEA Regional.</w:t>
      </w:r>
    </w:p>
    <w:p w14:paraId="4C62AE0E" w14:textId="77777777" w:rsidR="00676890" w:rsidRPr="00676890" w:rsidRDefault="00676890" w:rsidP="00676890">
      <w:pPr>
        <w:spacing w:after="0" w:line="240" w:lineRule="auto"/>
        <w:rPr>
          <w:rFonts w:ascii="Arial" w:eastAsia="Times New Roman" w:hAnsi="Arial" w:cs="Arial"/>
          <w:bCs/>
          <w:sz w:val="24"/>
          <w:szCs w:val="24"/>
          <w:lang w:val="pt-BR" w:eastAsia="pt-BR"/>
        </w:rPr>
      </w:pPr>
    </w:p>
    <w:p w14:paraId="00BC37C4"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 Coordenador do Brasil atualizou as demais delegações a respeito dos trabalhos realizados relacionados com o Projeto OEA Regional. Esclareceu que nos meses de junho e julho de 2021 foi realizado o acompanhamento de validações virtuais na Guatemala e mencionou a intensão do Paraguai de realizar validações presenciais e virtuais durante o mês de setembro de 2021.</w:t>
      </w:r>
    </w:p>
    <w:p w14:paraId="4FB4042A"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48108E4F"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Os representantes da Argentina, do Brasil, do Uruguai e da Bolívia manifestaram suas opiniões a respeito das visitas de validações propostas pelo Paraguai, em especial quanto à possibilidade de acompanhá-las virtualmente e se as visitas poderão ser válidas para o ARM MERCOSUL.</w:t>
      </w:r>
    </w:p>
    <w:p w14:paraId="3E3043D7"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p>
    <w:p w14:paraId="5CA77275"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Os Coordenadores do GAH-OEA passaram a trocar opiniões a respeito da necessidade de mudanças no Plano de Ação do ARM Regional e propuseram que as alterações ocorram na forma de “Adendo” ao documento original a ser assinado pelos Diretores de Aduanas do MERCOSUL. Os trabalhos relacionados a agenda do ARM Regional prosseguirão na agenda do Grupo e este tema será acompanhado pelos Coordenadores do GAH-OEA.</w:t>
      </w:r>
    </w:p>
    <w:p w14:paraId="1EDEED2A" w14:textId="77777777" w:rsidR="00676890" w:rsidRPr="00676890" w:rsidRDefault="00676890" w:rsidP="00676890">
      <w:pPr>
        <w:spacing w:after="0" w:line="240" w:lineRule="auto"/>
        <w:contextualSpacing/>
        <w:rPr>
          <w:rFonts w:ascii="Arial" w:eastAsia="Calibri" w:hAnsi="Arial" w:cs="Arial"/>
          <w:b/>
          <w:sz w:val="24"/>
          <w:szCs w:val="24"/>
          <w:lang w:val="pt-BR" w:eastAsia="pt-BR"/>
        </w:rPr>
      </w:pPr>
    </w:p>
    <w:p w14:paraId="693D24FE" w14:textId="77777777" w:rsidR="00676890" w:rsidRPr="00676890" w:rsidRDefault="00676890" w:rsidP="00676890">
      <w:pPr>
        <w:spacing w:after="0" w:line="240" w:lineRule="auto"/>
        <w:contextualSpacing/>
        <w:rPr>
          <w:rFonts w:ascii="Arial" w:eastAsia="Calibri" w:hAnsi="Arial" w:cs="Arial"/>
          <w:b/>
          <w:sz w:val="24"/>
          <w:szCs w:val="24"/>
          <w:lang w:val="pt-BR" w:eastAsia="pt-BR"/>
        </w:rPr>
      </w:pPr>
    </w:p>
    <w:p w14:paraId="69C12213" w14:textId="77777777" w:rsidR="00676890" w:rsidRPr="00676890" w:rsidRDefault="00676890" w:rsidP="00676890">
      <w:pPr>
        <w:widowControl w:val="0"/>
        <w:numPr>
          <w:ilvl w:val="0"/>
          <w:numId w:val="4"/>
        </w:numPr>
        <w:suppressAutoHyphens/>
        <w:overflowPunct w:val="0"/>
        <w:autoSpaceDE w:val="0"/>
        <w:autoSpaceDN w:val="0"/>
        <w:adjustRightInd w:val="0"/>
        <w:spacing w:after="0" w:line="240" w:lineRule="auto"/>
        <w:ind w:left="567" w:hanging="567"/>
        <w:jc w:val="both"/>
        <w:textAlignment w:val="baseline"/>
        <w:rPr>
          <w:rFonts w:ascii="Arial" w:eastAsia="Calibri" w:hAnsi="Arial" w:cs="Arial"/>
          <w:b/>
          <w:bCs/>
          <w:sz w:val="24"/>
          <w:szCs w:val="24"/>
          <w:lang w:val="pt-BR" w:eastAsia="es-ES"/>
        </w:rPr>
      </w:pPr>
      <w:r w:rsidRPr="00676890">
        <w:rPr>
          <w:rFonts w:ascii="Arial" w:eastAsia="Calibri" w:hAnsi="Arial" w:cs="Arial"/>
          <w:b/>
          <w:sz w:val="24"/>
          <w:szCs w:val="24"/>
          <w:lang w:val="pt-BR" w:eastAsia="es-ES"/>
        </w:rPr>
        <w:t>FACILITAÇÃO DE COMÉRCIO</w:t>
      </w:r>
    </w:p>
    <w:p w14:paraId="31453222"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pt-BR" w:eastAsia="es-ES"/>
        </w:rPr>
      </w:pPr>
    </w:p>
    <w:p w14:paraId="46A10629"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 xml:space="preserve">Os Coordenadores destacaram a importância de manter atualizadas as informações a respeito do processo de internalização do Anexo da Decisão CMC Nº 29/19 “Acordo sobre Facilitação do Comércio do MERCOSUL”, que é regida pelas disposições do Artigo 21 da mencionada Decisão. Por este motivo </w:t>
      </w:r>
      <w:r w:rsidRPr="00676890">
        <w:rPr>
          <w:rFonts w:ascii="Arial" w:eastAsia="Calibri" w:hAnsi="Arial" w:cs="Arial"/>
          <w:bCs/>
          <w:sz w:val="24"/>
          <w:szCs w:val="24"/>
          <w:lang w:val="pt-BR" w:eastAsia="es-ES"/>
        </w:rPr>
        <w:lastRenderedPageBreak/>
        <w:t>acordaram em manter o tema na agenda do CT Nº 2.</w:t>
      </w:r>
    </w:p>
    <w:p w14:paraId="2A763B7F"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pt-BR" w:eastAsia="es-ES"/>
        </w:rPr>
      </w:pPr>
    </w:p>
    <w:p w14:paraId="14D5407F"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pt-BR" w:eastAsia="es-ES"/>
        </w:rPr>
      </w:pPr>
      <w:r w:rsidRPr="00676890">
        <w:rPr>
          <w:rFonts w:ascii="Arial" w:eastAsia="Calibri" w:hAnsi="Arial" w:cs="Arial"/>
          <w:sz w:val="24"/>
          <w:szCs w:val="24"/>
          <w:lang w:val="pt-BR" w:eastAsia="es-ES"/>
        </w:rPr>
        <w:t xml:space="preserve">Os Coordenadores comentaram sobre os avanços em cada Estado Parte da implementação do AFC-OMC. </w:t>
      </w:r>
    </w:p>
    <w:p w14:paraId="5417F4F1"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pt-BR" w:eastAsia="es-ES"/>
        </w:rPr>
      </w:pPr>
    </w:p>
    <w:p w14:paraId="361CB338" w14:textId="77777777" w:rsidR="00676890" w:rsidRPr="00676890" w:rsidRDefault="00676890" w:rsidP="00676890">
      <w:pPr>
        <w:numPr>
          <w:ilvl w:val="1"/>
          <w:numId w:val="4"/>
        </w:numPr>
        <w:spacing w:after="0" w:line="240" w:lineRule="auto"/>
        <w:ind w:left="1134" w:hanging="567"/>
        <w:jc w:val="both"/>
        <w:rPr>
          <w:rFonts w:ascii="Arial" w:eastAsia="Calibri" w:hAnsi="Arial" w:cs="Arial"/>
          <w:sz w:val="24"/>
          <w:szCs w:val="24"/>
          <w:lang w:val="pt-BR" w:eastAsia="es-ES"/>
        </w:rPr>
      </w:pPr>
      <w:r w:rsidRPr="00676890">
        <w:rPr>
          <w:rFonts w:ascii="Arial" w:eastAsia="Calibri" w:hAnsi="Arial" w:cs="Arial"/>
          <w:b/>
          <w:sz w:val="24"/>
          <w:szCs w:val="24"/>
          <w:lang w:val="pt-BR" w:eastAsia="es-ES"/>
        </w:rPr>
        <w:t>Acompanhamento da implementação do AFC-OMC pelos Estados Partes.</w:t>
      </w:r>
    </w:p>
    <w:p w14:paraId="061433E1"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pt-BR" w:eastAsia="es-ES"/>
        </w:rPr>
      </w:pPr>
    </w:p>
    <w:p w14:paraId="5016EB9F"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pt-BR" w:eastAsia="es-ES"/>
        </w:rPr>
      </w:pPr>
      <w:r w:rsidRPr="00676890">
        <w:rPr>
          <w:rFonts w:ascii="Arial" w:eastAsia="Calibri" w:hAnsi="Arial" w:cs="Arial"/>
          <w:sz w:val="24"/>
          <w:szCs w:val="24"/>
          <w:lang w:val="pt-BR" w:eastAsia="es-ES"/>
        </w:rPr>
        <w:t>O Coordenador brasileiro do CT Nº 2 comunicou que, em prosseguimento às ações de ampliação da participação de órgãos e entidades regulatórias da administração pública do Brasil no Programa Operador Econômico Autorizado, a Secretaria Especial da Receita Federal do Brasil (RFB) emitiu Portaria Conjunta com a Secretaria Especial de Comércio Exterior e Assuntos Internacionais, visando à inclusão da Secretária de Comércio Exterior (SECEX) no módulo complementar do OEA-Integrado.</w:t>
      </w:r>
    </w:p>
    <w:p w14:paraId="1A5A0509"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pt-BR" w:eastAsia="es-ES"/>
        </w:rPr>
      </w:pPr>
    </w:p>
    <w:p w14:paraId="0A7FEEAF"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pt-BR" w:eastAsia="es-ES"/>
        </w:rPr>
      </w:pPr>
      <w:r w:rsidRPr="00676890">
        <w:rPr>
          <w:rFonts w:ascii="Arial" w:eastAsia="Calibri" w:hAnsi="Arial" w:cs="Arial"/>
          <w:sz w:val="24"/>
          <w:szCs w:val="24"/>
          <w:lang w:val="pt-BR" w:eastAsia="es-ES"/>
        </w:rPr>
        <w:t>O OEA-Integrado RFB/SECEX constitui mais uma iniciativa adotada pelo Brasil na busca da agilização e do aperfeiçoamento dos trâmites que envolvem operações de comércio exterior, em harmonia com o aprimoramento da gestão de riscos e dos controles, e alinhada com as prescrições do Acordo de Facilitação do Comércio da Organização Mundial do Comércio.</w:t>
      </w:r>
    </w:p>
    <w:p w14:paraId="68F45CD4"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pt-BR" w:eastAsia="es-ES"/>
        </w:rPr>
      </w:pPr>
    </w:p>
    <w:p w14:paraId="019A2622"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A Coordenadora do CT N° 2 do Uruguai informou que, durante o primeiro semestre deste ano, o Comitê Nacional de Facilitação do Comércio do Uruguai realizou uma rodada de reuniões mensais, dando maior dinamismo aos diversos temas a serem tratados pelo Uruguai em matéria de facilitação do comércio.</w:t>
      </w:r>
    </w:p>
    <w:p w14:paraId="11B59629"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pt-BR" w:eastAsia="es-ES"/>
        </w:rPr>
      </w:pPr>
    </w:p>
    <w:p w14:paraId="7E4E5206"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O Comitê recebeu diversas câmaras do setor privado (União dos Exportadores, Câmara das Indústrias do Uruguai, Instituto Nacional de Logística) que fizeram apresentações de diversos estudos e diagnósticos sobre oportunidades de melhoria ao longo da cadeia logística, relacionados à Alfândega, Ministério da Pecuária, Ministério de Saúde Pública, entre outros. A partir dessas apresentações serão identificadas as prioridades para definir a rota que permita avançar nos trabalhos do Comitê.</w:t>
      </w:r>
    </w:p>
    <w:p w14:paraId="1DAD9F30"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pt-BR" w:eastAsia="es-ES"/>
        </w:rPr>
      </w:pPr>
    </w:p>
    <w:p w14:paraId="28C0BEFE"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A Aduana do Uruguai está preparando um relatório a fim de registrar as oportunidades de melhoria nas quais se avançou principalmente devido às necessidades do setor privado. Além disso, a aduana está trabalhando em um procedimento que regulamenta o regime aduaneiro especial para amostras dispensadas da intervenção obrigatória do despachante aduaneiro, o que permitirá que importadores e exportadores reduzam seus custos de entrada / saída de amostras e possam obter maiores oportunidades de negócios.</w:t>
      </w:r>
    </w:p>
    <w:p w14:paraId="175D8BED" w14:textId="77777777" w:rsidR="00676890" w:rsidRPr="00676890" w:rsidRDefault="00676890" w:rsidP="00676890">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pt-BR" w:eastAsia="es-ES"/>
        </w:rPr>
      </w:pPr>
    </w:p>
    <w:p w14:paraId="7ACDD19F" w14:textId="77777777" w:rsidR="00676890" w:rsidRPr="00676890" w:rsidRDefault="00676890" w:rsidP="00676890">
      <w:pPr>
        <w:numPr>
          <w:ilvl w:val="1"/>
          <w:numId w:val="4"/>
        </w:numPr>
        <w:spacing w:after="0" w:line="240" w:lineRule="auto"/>
        <w:ind w:left="1134" w:hanging="567"/>
        <w:jc w:val="both"/>
        <w:rPr>
          <w:rFonts w:ascii="Arial" w:eastAsia="Calibri" w:hAnsi="Arial" w:cs="Arial"/>
          <w:b/>
          <w:sz w:val="24"/>
          <w:szCs w:val="24"/>
          <w:lang w:val="pt-BR" w:eastAsia="es-ES"/>
        </w:rPr>
      </w:pPr>
      <w:r w:rsidRPr="00676890">
        <w:rPr>
          <w:rFonts w:ascii="Arial" w:eastAsia="Calibri" w:hAnsi="Arial" w:cs="Arial"/>
          <w:b/>
          <w:sz w:val="24"/>
          <w:szCs w:val="24"/>
          <w:lang w:val="pt-BR" w:eastAsia="es-ES"/>
        </w:rPr>
        <w:t xml:space="preserve">Grupo </w:t>
      </w:r>
      <w:r w:rsidRPr="00676890">
        <w:rPr>
          <w:rFonts w:ascii="Arial" w:eastAsia="Calibri" w:hAnsi="Arial" w:cs="Arial"/>
          <w:b/>
          <w:i/>
          <w:iCs/>
          <w:sz w:val="24"/>
          <w:szCs w:val="24"/>
          <w:lang w:val="pt-BR" w:eastAsia="es-ES"/>
        </w:rPr>
        <w:t>Ad Hoc</w:t>
      </w:r>
      <w:r w:rsidRPr="00676890">
        <w:rPr>
          <w:rFonts w:ascii="Arial" w:eastAsia="Calibri" w:hAnsi="Arial" w:cs="Arial"/>
          <w:b/>
          <w:sz w:val="24"/>
          <w:szCs w:val="24"/>
          <w:lang w:val="pt-BR" w:eastAsia="es-ES"/>
        </w:rPr>
        <w:t xml:space="preserve"> </w:t>
      </w:r>
      <w:proofErr w:type="spellStart"/>
      <w:r w:rsidRPr="00676890">
        <w:rPr>
          <w:rFonts w:ascii="Arial" w:eastAsia="Calibri" w:hAnsi="Arial" w:cs="Arial"/>
          <w:b/>
          <w:sz w:val="24"/>
          <w:szCs w:val="24"/>
          <w:lang w:val="pt-BR" w:eastAsia="es-ES"/>
        </w:rPr>
        <w:t>VUCEs</w:t>
      </w:r>
      <w:proofErr w:type="spellEnd"/>
      <w:r w:rsidRPr="00676890">
        <w:rPr>
          <w:rFonts w:ascii="Arial" w:eastAsia="Calibri" w:hAnsi="Arial" w:cs="Arial"/>
          <w:b/>
          <w:sz w:val="24"/>
          <w:szCs w:val="24"/>
          <w:lang w:val="pt-BR" w:eastAsia="es-ES"/>
        </w:rPr>
        <w:t xml:space="preserve"> MERCOSUL (</w:t>
      </w:r>
      <w:proofErr w:type="spellStart"/>
      <w:r w:rsidRPr="00676890">
        <w:rPr>
          <w:rFonts w:ascii="Arial" w:eastAsia="Times New Roman" w:hAnsi="Arial" w:cs="Arial"/>
          <w:b/>
          <w:sz w:val="24"/>
          <w:szCs w:val="24"/>
          <w:lang w:val="pt-BR" w:eastAsia="es-ES"/>
        </w:rPr>
        <w:t>GAHVUCEs</w:t>
      </w:r>
      <w:proofErr w:type="spellEnd"/>
      <w:r w:rsidRPr="00676890">
        <w:rPr>
          <w:rFonts w:ascii="Arial" w:eastAsia="Times New Roman" w:hAnsi="Arial" w:cs="Arial"/>
          <w:b/>
          <w:sz w:val="24"/>
          <w:szCs w:val="24"/>
          <w:lang w:val="pt-BR" w:eastAsia="es-ES"/>
        </w:rPr>
        <w:t>)</w:t>
      </w:r>
    </w:p>
    <w:p w14:paraId="44EFA863"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391BBFE6"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 xml:space="preserve">Os Coordenadores registraram os resultados dos assuntos tratados na Reunião do Grupo </w:t>
      </w:r>
      <w:r w:rsidRPr="00676890">
        <w:rPr>
          <w:rFonts w:ascii="Arial" w:eastAsia="Times New Roman" w:hAnsi="Arial" w:cs="Arial"/>
          <w:bCs/>
          <w:i/>
          <w:iCs/>
          <w:sz w:val="24"/>
          <w:szCs w:val="24"/>
          <w:lang w:val="pt-BR" w:eastAsia="es-ES"/>
        </w:rPr>
        <w:t>Ad Hoc</w:t>
      </w:r>
      <w:r w:rsidRPr="00676890">
        <w:rPr>
          <w:rFonts w:ascii="Arial" w:eastAsia="Times New Roman" w:hAnsi="Arial" w:cs="Arial"/>
          <w:bCs/>
          <w:sz w:val="24"/>
          <w:szCs w:val="24"/>
          <w:lang w:val="pt-BR" w:eastAsia="es-ES"/>
        </w:rPr>
        <w:t xml:space="preserve"> </w:t>
      </w:r>
      <w:proofErr w:type="spellStart"/>
      <w:r w:rsidRPr="00676890">
        <w:rPr>
          <w:rFonts w:ascii="Arial" w:eastAsia="Times New Roman" w:hAnsi="Arial" w:cs="Arial"/>
          <w:bCs/>
          <w:sz w:val="24"/>
          <w:szCs w:val="24"/>
          <w:lang w:val="pt-BR" w:eastAsia="es-ES"/>
        </w:rPr>
        <w:t>VUCEs</w:t>
      </w:r>
      <w:proofErr w:type="spellEnd"/>
      <w:r w:rsidRPr="00676890">
        <w:rPr>
          <w:rFonts w:ascii="Arial" w:eastAsia="Times New Roman" w:hAnsi="Arial" w:cs="Arial"/>
          <w:bCs/>
          <w:sz w:val="24"/>
          <w:szCs w:val="24"/>
          <w:lang w:val="pt-BR" w:eastAsia="es-ES"/>
        </w:rPr>
        <w:t xml:space="preserve"> MERCOSUL realizada no dia 11 de agosto de 2021 bem </w:t>
      </w:r>
      <w:r w:rsidRPr="00676890">
        <w:rPr>
          <w:rFonts w:ascii="Arial" w:eastAsia="Times New Roman" w:hAnsi="Arial" w:cs="Arial"/>
          <w:bCs/>
          <w:sz w:val="24"/>
          <w:szCs w:val="24"/>
          <w:lang w:val="pt-BR" w:eastAsia="es-ES"/>
        </w:rPr>
        <w:lastRenderedPageBreak/>
        <w:t xml:space="preserve">como aprovaram a respectiva Ajuda-Memória da reunião, a qual consta como </w:t>
      </w:r>
      <w:r w:rsidRPr="00676890">
        <w:rPr>
          <w:rFonts w:ascii="Arial" w:eastAsia="Times New Roman" w:hAnsi="Arial" w:cs="Arial"/>
          <w:b/>
          <w:sz w:val="24"/>
          <w:szCs w:val="24"/>
          <w:lang w:val="pt-BR" w:eastAsia="es-ES"/>
        </w:rPr>
        <w:t>Anexo IX</w:t>
      </w:r>
      <w:r w:rsidRPr="00676890">
        <w:rPr>
          <w:rFonts w:ascii="Arial" w:eastAsia="Times New Roman" w:hAnsi="Arial" w:cs="Arial"/>
          <w:bCs/>
          <w:sz w:val="24"/>
          <w:szCs w:val="24"/>
          <w:lang w:val="pt-BR" w:eastAsia="es-ES"/>
        </w:rPr>
        <w:t>.</w:t>
      </w:r>
    </w:p>
    <w:p w14:paraId="789D9D8A" w14:textId="77777777" w:rsidR="00676890" w:rsidRPr="00676890" w:rsidRDefault="00676890" w:rsidP="00676890">
      <w:pPr>
        <w:spacing w:after="0" w:line="240" w:lineRule="auto"/>
        <w:rPr>
          <w:rFonts w:ascii="Arial" w:eastAsia="Times New Roman" w:hAnsi="Arial" w:cs="Arial"/>
          <w:b/>
          <w:sz w:val="24"/>
          <w:szCs w:val="24"/>
          <w:lang w:val="pt-BR" w:eastAsia="es-ES"/>
        </w:rPr>
      </w:pPr>
    </w:p>
    <w:p w14:paraId="51B19FCF" w14:textId="77777777" w:rsidR="00676890" w:rsidRPr="00676890" w:rsidRDefault="00676890" w:rsidP="00676890">
      <w:pPr>
        <w:spacing w:after="0" w:line="240" w:lineRule="auto"/>
        <w:jc w:val="both"/>
        <w:rPr>
          <w:rFonts w:ascii="Arial" w:eastAsia="Times New Roman" w:hAnsi="Arial" w:cs="Arial"/>
          <w:bCs/>
          <w:sz w:val="24"/>
          <w:szCs w:val="24"/>
          <w:lang w:val="pt-BR" w:eastAsia="pt-BR"/>
        </w:rPr>
      </w:pPr>
      <w:r w:rsidRPr="00676890">
        <w:rPr>
          <w:rFonts w:ascii="Arial" w:eastAsia="Times New Roman" w:hAnsi="Arial" w:cs="Arial"/>
          <w:bCs/>
          <w:sz w:val="24"/>
          <w:szCs w:val="24"/>
          <w:lang w:val="pt-BR" w:eastAsia="pt-BR"/>
        </w:rPr>
        <w:t xml:space="preserve">Também segue como </w:t>
      </w:r>
      <w:r w:rsidRPr="00676890">
        <w:rPr>
          <w:rFonts w:ascii="Arial" w:eastAsia="Times New Roman" w:hAnsi="Arial" w:cs="Arial"/>
          <w:b/>
          <w:sz w:val="24"/>
          <w:szCs w:val="24"/>
          <w:lang w:val="pt-BR" w:eastAsia="pt-BR"/>
        </w:rPr>
        <w:t>Anexo</w:t>
      </w:r>
      <w:r w:rsidRPr="00676890">
        <w:rPr>
          <w:rFonts w:ascii="Arial" w:eastAsia="Times New Roman" w:hAnsi="Arial" w:cs="Arial"/>
          <w:bCs/>
          <w:sz w:val="24"/>
          <w:szCs w:val="24"/>
          <w:lang w:val="pt-BR" w:eastAsia="pt-BR"/>
        </w:rPr>
        <w:t xml:space="preserve"> </w:t>
      </w:r>
      <w:r w:rsidRPr="00676890">
        <w:rPr>
          <w:rFonts w:ascii="Arial" w:eastAsia="Times New Roman" w:hAnsi="Arial" w:cs="Arial"/>
          <w:b/>
          <w:sz w:val="24"/>
          <w:szCs w:val="24"/>
          <w:lang w:val="pt-BR" w:eastAsia="pt-BR"/>
        </w:rPr>
        <w:t>X</w:t>
      </w:r>
      <w:r w:rsidRPr="00676890">
        <w:rPr>
          <w:rFonts w:ascii="Arial" w:eastAsia="Times New Roman" w:hAnsi="Arial" w:cs="Arial"/>
          <w:bCs/>
          <w:sz w:val="24"/>
          <w:szCs w:val="24"/>
          <w:lang w:val="pt-BR" w:eastAsia="pt-BR"/>
        </w:rPr>
        <w:t xml:space="preserve"> a Ajuda Memória da reunião realizada no dia 15 de junho de 2021 que havia ficado pendente de anexação. </w:t>
      </w:r>
    </w:p>
    <w:p w14:paraId="264C9899" w14:textId="77777777" w:rsidR="00676890" w:rsidRPr="00676890" w:rsidRDefault="00676890" w:rsidP="00676890">
      <w:pPr>
        <w:spacing w:after="0" w:line="240" w:lineRule="auto"/>
        <w:rPr>
          <w:rFonts w:ascii="Arial" w:eastAsia="Times New Roman" w:hAnsi="Arial" w:cs="Arial"/>
          <w:b/>
          <w:sz w:val="24"/>
          <w:szCs w:val="24"/>
          <w:lang w:val="pt-BR" w:eastAsia="es-ES"/>
        </w:rPr>
      </w:pPr>
    </w:p>
    <w:p w14:paraId="6386FB99" w14:textId="77777777" w:rsidR="00676890" w:rsidRPr="00676890" w:rsidRDefault="00676890" w:rsidP="00676890">
      <w:pPr>
        <w:numPr>
          <w:ilvl w:val="2"/>
          <w:numId w:val="4"/>
        </w:numPr>
        <w:spacing w:after="0" w:line="240" w:lineRule="auto"/>
        <w:jc w:val="both"/>
        <w:rPr>
          <w:rFonts w:ascii="Arial" w:eastAsia="Times New Roman" w:hAnsi="Arial" w:cs="Arial"/>
          <w:b/>
          <w:sz w:val="24"/>
          <w:szCs w:val="24"/>
          <w:lang w:val="pt-BR" w:eastAsia="es-ES"/>
        </w:rPr>
      </w:pPr>
      <w:r w:rsidRPr="00676890">
        <w:rPr>
          <w:rFonts w:ascii="Arial" w:eastAsia="Times New Roman" w:hAnsi="Arial" w:cs="Arial"/>
          <w:b/>
          <w:sz w:val="24"/>
          <w:szCs w:val="24"/>
          <w:lang w:val="pt-BR" w:eastAsia="es-ES"/>
        </w:rPr>
        <w:t xml:space="preserve">Relatório da reunião do </w:t>
      </w:r>
      <w:proofErr w:type="spellStart"/>
      <w:r w:rsidRPr="00676890">
        <w:rPr>
          <w:rFonts w:ascii="Arial" w:eastAsia="Times New Roman" w:hAnsi="Arial" w:cs="Arial"/>
          <w:b/>
          <w:sz w:val="24"/>
          <w:szCs w:val="24"/>
          <w:lang w:val="pt-BR" w:eastAsia="es-ES"/>
        </w:rPr>
        <w:t>GAHVUCEs</w:t>
      </w:r>
      <w:proofErr w:type="spellEnd"/>
      <w:r w:rsidRPr="00676890">
        <w:rPr>
          <w:rFonts w:ascii="Arial" w:eastAsia="Times New Roman" w:hAnsi="Arial" w:cs="Arial"/>
          <w:b/>
          <w:sz w:val="24"/>
          <w:szCs w:val="24"/>
          <w:lang w:val="pt-BR" w:eastAsia="es-ES"/>
        </w:rPr>
        <w:t xml:space="preserve"> realizada no dia 11 de agosto de 2021</w:t>
      </w:r>
    </w:p>
    <w:p w14:paraId="4C6F0A80" w14:textId="77777777" w:rsidR="00676890" w:rsidRPr="00676890" w:rsidRDefault="00676890" w:rsidP="00676890">
      <w:pPr>
        <w:spacing w:after="0" w:line="240" w:lineRule="auto"/>
        <w:jc w:val="both"/>
        <w:rPr>
          <w:rFonts w:ascii="Arial" w:eastAsia="Times New Roman" w:hAnsi="Arial" w:cs="Arial"/>
          <w:b/>
          <w:sz w:val="24"/>
          <w:szCs w:val="24"/>
          <w:lang w:val="pt-BR" w:eastAsia="es-ES"/>
        </w:rPr>
      </w:pPr>
    </w:p>
    <w:p w14:paraId="41CE5EB1" w14:textId="77777777" w:rsidR="007C4C25"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 xml:space="preserve">Os Coordenadores do </w:t>
      </w:r>
      <w:proofErr w:type="spellStart"/>
      <w:r w:rsidRPr="00676890">
        <w:rPr>
          <w:rFonts w:ascii="Arial" w:eastAsia="Times New Roman" w:hAnsi="Arial" w:cs="Arial"/>
          <w:bCs/>
          <w:sz w:val="24"/>
          <w:szCs w:val="24"/>
          <w:lang w:val="pt-BR" w:eastAsia="es-ES"/>
        </w:rPr>
        <w:t>GAHVUCEs</w:t>
      </w:r>
      <w:proofErr w:type="spellEnd"/>
      <w:r w:rsidRPr="00676890">
        <w:rPr>
          <w:rFonts w:ascii="Arial" w:eastAsia="Times New Roman" w:hAnsi="Arial" w:cs="Arial"/>
          <w:bCs/>
          <w:sz w:val="24"/>
          <w:szCs w:val="24"/>
          <w:lang w:val="pt-BR" w:eastAsia="es-ES"/>
        </w:rPr>
        <w:t xml:space="preserve"> MERCOSUL deram continuidade aos trabalhos de análise das tecnologias disponíveis para realizar a interoperabilidade dos Portais Únicos mantidos pelos Estados Partes do MERCOSUL e do MERCOSUL com outros blocos comerciais. </w:t>
      </w:r>
    </w:p>
    <w:p w14:paraId="768721D8" w14:textId="77777777" w:rsidR="007C4C25" w:rsidRDefault="007C4C25" w:rsidP="00676890">
      <w:pPr>
        <w:spacing w:after="0" w:line="240" w:lineRule="auto"/>
        <w:jc w:val="both"/>
        <w:rPr>
          <w:rFonts w:ascii="Arial" w:eastAsia="Times New Roman" w:hAnsi="Arial" w:cs="Arial"/>
          <w:bCs/>
          <w:sz w:val="24"/>
          <w:szCs w:val="24"/>
          <w:lang w:val="pt-BR" w:eastAsia="es-ES"/>
        </w:rPr>
      </w:pPr>
    </w:p>
    <w:p w14:paraId="5AF2BC3F" w14:textId="25137548"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 xml:space="preserve">Nesta etapa, o objetivo delineado pelo </w:t>
      </w:r>
      <w:proofErr w:type="spellStart"/>
      <w:r w:rsidRPr="00676890">
        <w:rPr>
          <w:rFonts w:ascii="Arial" w:eastAsia="Times New Roman" w:hAnsi="Arial" w:cs="Arial"/>
          <w:bCs/>
          <w:sz w:val="24"/>
          <w:szCs w:val="24"/>
          <w:lang w:val="pt-BR" w:eastAsia="es-ES"/>
        </w:rPr>
        <w:t>GAHVUCEs</w:t>
      </w:r>
      <w:proofErr w:type="spellEnd"/>
      <w:r w:rsidRPr="00676890">
        <w:rPr>
          <w:rFonts w:ascii="Arial" w:eastAsia="Times New Roman" w:hAnsi="Arial" w:cs="Arial"/>
          <w:bCs/>
          <w:sz w:val="24"/>
          <w:szCs w:val="24"/>
          <w:lang w:val="pt-BR" w:eastAsia="es-ES"/>
        </w:rPr>
        <w:t xml:space="preserve"> MERCOSUL é que os representantes das delegações possam conhecer os sistemas e plataformas informatizadas para posterior estudo e definição daquela que pode oferecer maiores vantagens e benefícios de longo prazo ao bloco e levar adiante o projeto de intercâmbio de dados MERCOSUL com a Aliança do Pacífico.</w:t>
      </w:r>
    </w:p>
    <w:p w14:paraId="2D2C9E5F"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23C4620E"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A reunião contou com a presença das delegações da Argentina, do Brasil, do Paraguai e do Uruguai, ademais de representantes dos países da Aliança do Pacífico e do Banco Interamericano de Desenvolvimento (BID), haja vista o interesse de integração dos Portais Únicos mantidos pelo MERCOSUL e Aliança do Pacífico.</w:t>
      </w:r>
    </w:p>
    <w:p w14:paraId="3FF267C3"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518371EA"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 xml:space="preserve">A delegação do Brasil apresentou informações a respeito do </w:t>
      </w:r>
      <w:proofErr w:type="spellStart"/>
      <w:r w:rsidRPr="00676890">
        <w:rPr>
          <w:rFonts w:ascii="Arial" w:eastAsia="Times New Roman" w:hAnsi="Arial" w:cs="Arial"/>
          <w:bCs/>
          <w:i/>
          <w:iCs/>
          <w:sz w:val="24"/>
          <w:szCs w:val="24"/>
          <w:lang w:val="pt-BR" w:eastAsia="es-ES"/>
        </w:rPr>
        <w:t>bConnect</w:t>
      </w:r>
      <w:proofErr w:type="spellEnd"/>
      <w:r w:rsidRPr="00676890">
        <w:rPr>
          <w:rFonts w:ascii="Arial" w:eastAsia="Times New Roman" w:hAnsi="Arial" w:cs="Arial"/>
          <w:bCs/>
          <w:sz w:val="24"/>
          <w:szCs w:val="24"/>
          <w:lang w:val="pt-BR" w:eastAsia="es-ES"/>
        </w:rPr>
        <w:t>, ferramenta implementada no MERCOSUL e que pode ser utilizada para o intercâmbio de informações de diferentes sistemas.</w:t>
      </w:r>
    </w:p>
    <w:p w14:paraId="3AB60230"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737EBFA7"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 xml:space="preserve">A apresentação foi realizada pelos representantes da empresa pública brasileira SERPRO, prestadora de serviços de Tecnologia da Informação à Secretaria Especial da Receita Federal do Brasil, e abordou os seguintes tópicos: redes </w:t>
      </w:r>
      <w:proofErr w:type="spellStart"/>
      <w:r w:rsidRPr="00676890">
        <w:rPr>
          <w:rFonts w:ascii="Arial" w:eastAsia="Times New Roman" w:hAnsi="Arial" w:cs="Arial"/>
          <w:bCs/>
          <w:i/>
          <w:iCs/>
          <w:sz w:val="24"/>
          <w:szCs w:val="24"/>
          <w:lang w:val="pt-BR" w:eastAsia="es-ES"/>
        </w:rPr>
        <w:t>Blockchain</w:t>
      </w:r>
      <w:proofErr w:type="spellEnd"/>
      <w:r w:rsidRPr="00676890">
        <w:rPr>
          <w:rFonts w:ascii="Arial" w:eastAsia="Times New Roman" w:hAnsi="Arial" w:cs="Arial"/>
          <w:bCs/>
          <w:sz w:val="24"/>
          <w:szCs w:val="24"/>
          <w:lang w:val="pt-BR" w:eastAsia="es-ES"/>
        </w:rPr>
        <w:t xml:space="preserve"> permitidas, contratos inteligentes, canais privados, formas de conectar sistemas locais com </w:t>
      </w:r>
      <w:proofErr w:type="spellStart"/>
      <w:r w:rsidRPr="00676890">
        <w:rPr>
          <w:rFonts w:ascii="Arial" w:eastAsia="Times New Roman" w:hAnsi="Arial" w:cs="Arial"/>
          <w:bCs/>
          <w:i/>
          <w:iCs/>
          <w:sz w:val="24"/>
          <w:szCs w:val="24"/>
          <w:lang w:val="pt-BR" w:eastAsia="es-ES"/>
        </w:rPr>
        <w:t>bConnect</w:t>
      </w:r>
      <w:proofErr w:type="spellEnd"/>
      <w:r w:rsidRPr="00676890">
        <w:rPr>
          <w:rFonts w:ascii="Arial" w:eastAsia="Times New Roman" w:hAnsi="Arial" w:cs="Arial"/>
          <w:bCs/>
          <w:sz w:val="24"/>
          <w:szCs w:val="24"/>
          <w:lang w:val="pt-BR" w:eastAsia="es-ES"/>
        </w:rPr>
        <w:t xml:space="preserve"> e desafios para o futuro.</w:t>
      </w:r>
    </w:p>
    <w:p w14:paraId="608B702A"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605AD6E5"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 xml:space="preserve">Também esclareceram sobre os conceitos de rede </w:t>
      </w:r>
      <w:proofErr w:type="spellStart"/>
      <w:r w:rsidRPr="00676890">
        <w:rPr>
          <w:rFonts w:ascii="Arial" w:eastAsia="Times New Roman" w:hAnsi="Arial" w:cs="Arial"/>
          <w:bCs/>
          <w:i/>
          <w:iCs/>
          <w:sz w:val="24"/>
          <w:szCs w:val="24"/>
          <w:lang w:val="pt-BR" w:eastAsia="es-ES"/>
        </w:rPr>
        <w:t>Blockchain</w:t>
      </w:r>
      <w:proofErr w:type="spellEnd"/>
      <w:r w:rsidRPr="00676890">
        <w:rPr>
          <w:rFonts w:ascii="Arial" w:eastAsia="Times New Roman" w:hAnsi="Arial" w:cs="Arial"/>
          <w:bCs/>
          <w:sz w:val="24"/>
          <w:szCs w:val="24"/>
          <w:lang w:val="pt-BR" w:eastAsia="es-ES"/>
        </w:rPr>
        <w:t xml:space="preserve">, a possibilidade desta tecnologia servir de base para a troca de dados estruturada, e que atualmente o </w:t>
      </w:r>
      <w:proofErr w:type="spellStart"/>
      <w:r w:rsidRPr="00676890">
        <w:rPr>
          <w:rFonts w:ascii="Arial" w:eastAsia="Times New Roman" w:hAnsi="Arial" w:cs="Arial"/>
          <w:bCs/>
          <w:i/>
          <w:iCs/>
          <w:sz w:val="24"/>
          <w:szCs w:val="24"/>
          <w:lang w:val="pt-BR" w:eastAsia="es-ES"/>
        </w:rPr>
        <w:t>bConnect</w:t>
      </w:r>
      <w:proofErr w:type="spellEnd"/>
      <w:r w:rsidRPr="00676890">
        <w:rPr>
          <w:rFonts w:ascii="Arial" w:eastAsia="Times New Roman" w:hAnsi="Arial" w:cs="Arial"/>
          <w:bCs/>
          <w:sz w:val="24"/>
          <w:szCs w:val="24"/>
          <w:lang w:val="pt-BR" w:eastAsia="es-ES"/>
        </w:rPr>
        <w:t xml:space="preserve"> já é usado para trocar certificados para Operadores Estrangeiros Autorizados internamente ao MERCOSUL. </w:t>
      </w:r>
    </w:p>
    <w:p w14:paraId="17F2EEA7"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5DBA3FE1"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r w:rsidRPr="00676890">
        <w:rPr>
          <w:rFonts w:ascii="Arial" w:eastAsia="Times New Roman" w:hAnsi="Arial" w:cs="Arial"/>
          <w:bCs/>
          <w:sz w:val="24"/>
          <w:szCs w:val="24"/>
          <w:lang w:val="pt-BR" w:eastAsia="es-ES"/>
        </w:rPr>
        <w:t>Ao final, os participantes trocaram opiniões e comentários sobre o uso desta tecnologia e a possibilidade de utilizá-la para o intercâmbio de dados das VUCE para dar prosseguimento ao projeto MERCOSUL e Aliança do Pacífico.</w:t>
      </w:r>
    </w:p>
    <w:p w14:paraId="4D3171F4" w14:textId="77777777" w:rsidR="00676890" w:rsidRPr="00676890" w:rsidRDefault="00676890" w:rsidP="00676890">
      <w:pPr>
        <w:spacing w:after="0" w:line="240" w:lineRule="auto"/>
        <w:jc w:val="both"/>
        <w:rPr>
          <w:rFonts w:ascii="Arial" w:eastAsia="Times New Roman" w:hAnsi="Arial" w:cs="Arial"/>
          <w:bCs/>
          <w:sz w:val="24"/>
          <w:szCs w:val="24"/>
          <w:lang w:val="pt-BR" w:eastAsia="es-ES"/>
        </w:rPr>
      </w:pPr>
    </w:p>
    <w:p w14:paraId="7CED87F6" w14:textId="77777777" w:rsidR="00676890" w:rsidRPr="00676890" w:rsidRDefault="00676890" w:rsidP="00676890">
      <w:pPr>
        <w:spacing w:after="0" w:line="240" w:lineRule="auto"/>
        <w:rPr>
          <w:rFonts w:ascii="Arial" w:eastAsia="Times New Roman" w:hAnsi="Arial" w:cs="Arial"/>
          <w:b/>
          <w:sz w:val="24"/>
          <w:szCs w:val="24"/>
          <w:lang w:val="pt-BR" w:eastAsia="es-ES"/>
        </w:rPr>
      </w:pPr>
    </w:p>
    <w:p w14:paraId="3F85DEE7" w14:textId="77777777" w:rsidR="00676890" w:rsidRPr="00676890" w:rsidRDefault="00676890" w:rsidP="00676890">
      <w:pPr>
        <w:numPr>
          <w:ilvl w:val="0"/>
          <w:numId w:val="4"/>
        </w:numPr>
        <w:spacing w:after="0" w:line="240" w:lineRule="auto"/>
        <w:jc w:val="both"/>
        <w:rPr>
          <w:rFonts w:ascii="Arial" w:eastAsia="Calibri" w:hAnsi="Arial" w:cs="Arial"/>
          <w:b/>
          <w:sz w:val="24"/>
          <w:szCs w:val="24"/>
          <w:lang w:val="pt-BR" w:eastAsia="es-ES"/>
        </w:rPr>
      </w:pPr>
      <w:r w:rsidRPr="00676890">
        <w:rPr>
          <w:rFonts w:ascii="Arial" w:eastAsia="Calibri" w:hAnsi="Arial" w:cs="Arial"/>
          <w:b/>
          <w:sz w:val="24"/>
          <w:szCs w:val="24"/>
          <w:lang w:val="pt-BR" w:eastAsia="es-ES"/>
        </w:rPr>
        <w:t>OUTROS</w:t>
      </w:r>
    </w:p>
    <w:p w14:paraId="0DC52B8C" w14:textId="77777777" w:rsidR="00676890" w:rsidRPr="00676890" w:rsidRDefault="00676890" w:rsidP="00676890">
      <w:pPr>
        <w:spacing w:after="0" w:line="240" w:lineRule="auto"/>
        <w:ind w:left="360"/>
        <w:jc w:val="both"/>
        <w:rPr>
          <w:rFonts w:ascii="Arial" w:eastAsia="Calibri" w:hAnsi="Arial" w:cs="Arial"/>
          <w:b/>
          <w:sz w:val="24"/>
          <w:szCs w:val="24"/>
          <w:lang w:val="pt-BR" w:eastAsia="es-ES"/>
        </w:rPr>
      </w:pPr>
    </w:p>
    <w:p w14:paraId="6024555A" w14:textId="77777777" w:rsidR="00676890" w:rsidRPr="00676890" w:rsidRDefault="00676890" w:rsidP="00676890">
      <w:pPr>
        <w:numPr>
          <w:ilvl w:val="1"/>
          <w:numId w:val="4"/>
        </w:numPr>
        <w:spacing w:after="0" w:line="240" w:lineRule="auto"/>
        <w:jc w:val="both"/>
        <w:rPr>
          <w:rFonts w:ascii="Arial" w:eastAsia="Calibri" w:hAnsi="Arial" w:cs="Arial"/>
          <w:b/>
          <w:sz w:val="24"/>
          <w:szCs w:val="24"/>
          <w:lang w:val="pt-BR" w:eastAsia="es-ES"/>
        </w:rPr>
      </w:pPr>
      <w:r w:rsidRPr="00676890">
        <w:rPr>
          <w:rFonts w:ascii="Arial" w:eastAsia="Times New Roman" w:hAnsi="Arial" w:cs="Arial"/>
          <w:b/>
          <w:color w:val="000000"/>
          <w:sz w:val="24"/>
          <w:szCs w:val="24"/>
          <w:lang w:val="pt-BR" w:eastAsia="es-ES"/>
        </w:rPr>
        <w:lastRenderedPageBreak/>
        <w:t xml:space="preserve">Embalagens reutilizáveis ou retornáveis </w:t>
      </w:r>
    </w:p>
    <w:p w14:paraId="6CEB4013" w14:textId="77777777" w:rsidR="00676890" w:rsidRPr="00676890" w:rsidRDefault="00676890" w:rsidP="00676890">
      <w:pPr>
        <w:spacing w:after="0" w:line="240" w:lineRule="auto"/>
        <w:jc w:val="both"/>
        <w:rPr>
          <w:rFonts w:ascii="Arial" w:eastAsia="Times New Roman" w:hAnsi="Arial" w:cs="Arial"/>
          <w:bCs/>
          <w:color w:val="000000"/>
          <w:sz w:val="24"/>
          <w:szCs w:val="24"/>
          <w:lang w:val="pt-BR" w:eastAsia="es-ES"/>
        </w:rPr>
      </w:pPr>
    </w:p>
    <w:p w14:paraId="7FDBF1E1" w14:textId="71822974" w:rsidR="00796604" w:rsidRPr="00796604" w:rsidRDefault="00796604" w:rsidP="00796604">
      <w:pPr>
        <w:spacing w:after="0" w:line="240" w:lineRule="auto"/>
        <w:jc w:val="both"/>
        <w:rPr>
          <w:rFonts w:ascii="Arial" w:eastAsia="Times New Roman" w:hAnsi="Arial" w:cs="Arial"/>
          <w:sz w:val="24"/>
          <w:szCs w:val="24"/>
          <w:lang w:val="pt-BR" w:eastAsia="es-ES"/>
        </w:rPr>
      </w:pPr>
      <w:r>
        <w:rPr>
          <w:rFonts w:ascii="Arial" w:eastAsia="Times New Roman" w:hAnsi="Arial" w:cs="Arial"/>
          <w:sz w:val="24"/>
          <w:szCs w:val="24"/>
          <w:lang w:val="pt-BR" w:eastAsia="es-ES"/>
        </w:rPr>
        <w:t>A</w:t>
      </w:r>
      <w:r w:rsidRPr="00796604">
        <w:rPr>
          <w:rFonts w:ascii="Arial" w:eastAsia="Times New Roman" w:hAnsi="Arial" w:cs="Arial"/>
          <w:sz w:val="24"/>
          <w:szCs w:val="24"/>
          <w:lang w:val="pt-BR" w:eastAsia="es-ES"/>
        </w:rPr>
        <w:t xml:space="preserve"> Coordenador</w:t>
      </w:r>
      <w:r>
        <w:rPr>
          <w:rFonts w:ascii="Arial" w:eastAsia="Times New Roman" w:hAnsi="Arial" w:cs="Arial"/>
          <w:sz w:val="24"/>
          <w:szCs w:val="24"/>
          <w:lang w:val="pt-BR" w:eastAsia="es-ES"/>
        </w:rPr>
        <w:t>a</w:t>
      </w:r>
      <w:r w:rsidRPr="00796604">
        <w:rPr>
          <w:rFonts w:ascii="Arial" w:eastAsia="Times New Roman" w:hAnsi="Arial" w:cs="Arial"/>
          <w:sz w:val="24"/>
          <w:szCs w:val="24"/>
          <w:lang w:val="pt-BR" w:eastAsia="es-ES"/>
        </w:rPr>
        <w:t xml:space="preserve"> argentin</w:t>
      </w:r>
      <w:r>
        <w:rPr>
          <w:rFonts w:ascii="Arial" w:eastAsia="Times New Roman" w:hAnsi="Arial" w:cs="Arial"/>
          <w:sz w:val="24"/>
          <w:szCs w:val="24"/>
          <w:lang w:val="pt-BR" w:eastAsia="es-ES"/>
        </w:rPr>
        <w:t>a</w:t>
      </w:r>
      <w:r w:rsidRPr="00796604">
        <w:rPr>
          <w:rFonts w:ascii="Arial" w:eastAsia="Times New Roman" w:hAnsi="Arial" w:cs="Arial"/>
          <w:sz w:val="24"/>
          <w:szCs w:val="24"/>
          <w:lang w:val="pt-BR" w:eastAsia="es-ES"/>
        </w:rPr>
        <w:t xml:space="preserve"> propôs trazer para a agenda do CT Nº 2</w:t>
      </w:r>
      <w:r>
        <w:rPr>
          <w:rFonts w:ascii="Arial" w:eastAsia="Times New Roman" w:hAnsi="Arial" w:cs="Arial"/>
          <w:sz w:val="24"/>
          <w:szCs w:val="24"/>
          <w:lang w:val="pt-BR" w:eastAsia="es-ES"/>
        </w:rPr>
        <w:t xml:space="preserve"> </w:t>
      </w:r>
      <w:r w:rsidRPr="00796604">
        <w:rPr>
          <w:rFonts w:ascii="Arial" w:eastAsia="Times New Roman" w:hAnsi="Arial" w:cs="Arial"/>
          <w:sz w:val="24"/>
          <w:szCs w:val="24"/>
          <w:lang w:val="pt-BR" w:eastAsia="es-ES"/>
        </w:rPr>
        <w:t>a questão do tratamento aduaneiro das embalagens retornáveis, a fim de promover, se possível, a unificação dos critérios e consequentemente</w:t>
      </w:r>
      <w:r>
        <w:rPr>
          <w:rFonts w:ascii="Arial" w:eastAsia="Times New Roman" w:hAnsi="Arial" w:cs="Arial"/>
          <w:sz w:val="24"/>
          <w:szCs w:val="24"/>
          <w:lang w:val="pt-BR" w:eastAsia="es-ES"/>
        </w:rPr>
        <w:t>,</w:t>
      </w:r>
      <w:r w:rsidRPr="00796604">
        <w:rPr>
          <w:rFonts w:ascii="Arial" w:eastAsia="Times New Roman" w:hAnsi="Arial" w:cs="Arial"/>
          <w:sz w:val="24"/>
          <w:szCs w:val="24"/>
          <w:lang w:val="pt-BR" w:eastAsia="es-ES"/>
        </w:rPr>
        <w:t xml:space="preserve"> do procedimento, no que diz respeito à definição das embalagens retornáveis com o objetivo de simplificar os processos de fronteira no âmbito da ATIT. O assunto foi avaliado operacionalmente n</w:t>
      </w:r>
      <w:r w:rsidR="007C4C25">
        <w:rPr>
          <w:rFonts w:ascii="Arial" w:eastAsia="Times New Roman" w:hAnsi="Arial" w:cs="Arial"/>
          <w:sz w:val="24"/>
          <w:szCs w:val="24"/>
          <w:lang w:val="pt-BR" w:eastAsia="es-ES"/>
        </w:rPr>
        <w:t>a</w:t>
      </w:r>
      <w:r w:rsidRPr="00796604">
        <w:rPr>
          <w:rFonts w:ascii="Arial" w:eastAsia="Times New Roman" w:hAnsi="Arial" w:cs="Arial"/>
          <w:sz w:val="24"/>
          <w:szCs w:val="24"/>
          <w:lang w:val="pt-BR" w:eastAsia="es-ES"/>
        </w:rPr>
        <w:t xml:space="preserve"> ACI Paso de Los Libres / Uruguai quando foi detectada a diferença de critérios para as duas estâncias aduaneiras.</w:t>
      </w:r>
    </w:p>
    <w:p w14:paraId="33DB4BE9" w14:textId="77777777" w:rsidR="00796604" w:rsidRPr="00796604" w:rsidRDefault="00796604" w:rsidP="00796604">
      <w:pPr>
        <w:spacing w:after="0" w:line="240" w:lineRule="auto"/>
        <w:jc w:val="both"/>
        <w:rPr>
          <w:rFonts w:ascii="Arial" w:eastAsia="Times New Roman" w:hAnsi="Arial" w:cs="Arial"/>
          <w:sz w:val="24"/>
          <w:szCs w:val="24"/>
          <w:lang w:val="pt-BR" w:eastAsia="es-ES"/>
        </w:rPr>
      </w:pPr>
    </w:p>
    <w:p w14:paraId="7EFBF731" w14:textId="77777777" w:rsidR="00796604" w:rsidRPr="00796604" w:rsidRDefault="00796604" w:rsidP="00796604">
      <w:pPr>
        <w:spacing w:after="0" w:line="240" w:lineRule="auto"/>
        <w:jc w:val="both"/>
        <w:rPr>
          <w:rFonts w:ascii="Arial" w:eastAsia="Times New Roman" w:hAnsi="Arial" w:cs="Arial"/>
          <w:sz w:val="24"/>
          <w:szCs w:val="24"/>
          <w:lang w:val="pt-BR" w:eastAsia="es-ES"/>
        </w:rPr>
      </w:pPr>
      <w:r w:rsidRPr="00796604">
        <w:rPr>
          <w:rFonts w:ascii="Arial" w:eastAsia="Times New Roman" w:hAnsi="Arial" w:cs="Arial"/>
          <w:sz w:val="24"/>
          <w:szCs w:val="24"/>
          <w:lang w:val="pt-BR" w:eastAsia="es-ES"/>
        </w:rPr>
        <w:t>Para isso, é detalhado a seguir como cada Alfândega recebe essas operações:</w:t>
      </w:r>
    </w:p>
    <w:p w14:paraId="234712EE" w14:textId="77777777" w:rsidR="00796604" w:rsidRPr="00796604" w:rsidRDefault="00796604" w:rsidP="00796604">
      <w:pPr>
        <w:spacing w:after="0" w:line="240" w:lineRule="auto"/>
        <w:jc w:val="both"/>
        <w:rPr>
          <w:rFonts w:ascii="Arial" w:eastAsia="Times New Roman" w:hAnsi="Arial" w:cs="Arial"/>
          <w:sz w:val="24"/>
          <w:szCs w:val="24"/>
          <w:lang w:val="pt-BR" w:eastAsia="es-ES"/>
        </w:rPr>
      </w:pPr>
    </w:p>
    <w:p w14:paraId="78ADFF50" w14:textId="28A8BC2C" w:rsidR="00796604" w:rsidRPr="00796604" w:rsidRDefault="00796604" w:rsidP="00796604">
      <w:pPr>
        <w:spacing w:after="0" w:line="240" w:lineRule="auto"/>
        <w:jc w:val="both"/>
        <w:rPr>
          <w:rFonts w:ascii="Arial" w:eastAsia="Times New Roman" w:hAnsi="Arial" w:cs="Arial"/>
          <w:sz w:val="24"/>
          <w:szCs w:val="24"/>
          <w:lang w:val="pt-BR" w:eastAsia="es-ES"/>
        </w:rPr>
      </w:pPr>
      <w:r w:rsidRPr="00796604">
        <w:rPr>
          <w:rFonts w:ascii="Arial" w:eastAsia="Times New Roman" w:hAnsi="Arial" w:cs="Arial"/>
          <w:sz w:val="24"/>
          <w:szCs w:val="24"/>
          <w:lang w:val="pt-BR" w:eastAsia="es-ES"/>
        </w:rPr>
        <w:t>- Argentina: sua legislação prevê o registro de uma declaração aduaneira de importação temporária para este tipo de mercadoria, de acordo com o disposto na Resolução Geral 4200-E e também um tratamento específico e simplificado para quando se tratar de contêineres, embalagens, paletes e/ou contêineres reutilizáveis ​​(excluídos os do regime geral de contêineres), contendo mercadorias importadas para consumo por Operador Econômico Autorizado em Regime Aduaneiro de Fábrica (OEA-RAF) - Resolução Geral nº 4150.</w:t>
      </w:r>
    </w:p>
    <w:p w14:paraId="46288B82" w14:textId="77777777" w:rsidR="00796604" w:rsidRPr="00796604" w:rsidRDefault="00796604" w:rsidP="00796604">
      <w:pPr>
        <w:spacing w:after="0" w:line="240" w:lineRule="auto"/>
        <w:jc w:val="both"/>
        <w:rPr>
          <w:rFonts w:ascii="Arial" w:eastAsia="Times New Roman" w:hAnsi="Arial" w:cs="Arial"/>
          <w:sz w:val="24"/>
          <w:szCs w:val="24"/>
          <w:lang w:val="pt-BR" w:eastAsia="es-ES"/>
        </w:rPr>
      </w:pPr>
    </w:p>
    <w:p w14:paraId="7E9DC24A" w14:textId="2BCE9C02" w:rsidR="00796604" w:rsidRPr="005A3F61" w:rsidRDefault="005A3F61" w:rsidP="00796604">
      <w:pPr>
        <w:spacing w:after="0" w:line="240" w:lineRule="auto"/>
        <w:jc w:val="both"/>
        <w:rPr>
          <w:rFonts w:ascii="Arial" w:eastAsia="Times New Roman" w:hAnsi="Arial" w:cs="Arial"/>
          <w:sz w:val="24"/>
          <w:szCs w:val="24"/>
          <w:lang w:val="pt-BR" w:eastAsia="es-ES"/>
        </w:rPr>
      </w:pPr>
      <w:r w:rsidRPr="005A3F61">
        <w:rPr>
          <w:rFonts w:ascii="Arial" w:eastAsia="Times New Roman" w:hAnsi="Arial" w:cs="Arial"/>
          <w:sz w:val="24"/>
          <w:szCs w:val="24"/>
          <w:lang w:val="pt-BR" w:eastAsia="es-ES"/>
        </w:rPr>
        <w:t xml:space="preserve">- Brasil: possui regime especial e simplificado que permite a livre circulação de unidades de carga estrangeira utilizadas no transporte, bem como de embalagens retornáveis / reutilizáveis, desde que não destinadas à comercialização, sem a necessidade de declaração de importação e de exportação. De acordo com a regulamentação em vigor (IN RFB nº 1600/15), não se exige declaração alguma na entrada e saída temporária desses bens, pois são automaticamente considerados em admissão temporária ou exportação temporária, conforme o caso. Também não se exige declaração na reexportação ou </w:t>
      </w:r>
      <w:proofErr w:type="spellStart"/>
      <w:r w:rsidRPr="005A3F61">
        <w:rPr>
          <w:rFonts w:ascii="Arial" w:eastAsia="Times New Roman" w:hAnsi="Arial" w:cs="Arial"/>
          <w:sz w:val="24"/>
          <w:szCs w:val="24"/>
          <w:lang w:val="pt-BR" w:eastAsia="es-ES"/>
        </w:rPr>
        <w:t>reimportação</w:t>
      </w:r>
      <w:proofErr w:type="spellEnd"/>
      <w:r w:rsidRPr="005A3F61">
        <w:rPr>
          <w:rFonts w:ascii="Arial" w:eastAsia="Times New Roman" w:hAnsi="Arial" w:cs="Arial"/>
          <w:sz w:val="24"/>
          <w:szCs w:val="24"/>
          <w:lang w:val="pt-BR" w:eastAsia="es-ES"/>
        </w:rPr>
        <w:t xml:space="preserve"> desses bens, conforme o caso.</w:t>
      </w:r>
    </w:p>
    <w:p w14:paraId="1382DC4A" w14:textId="77777777" w:rsidR="005A3F61" w:rsidRPr="00796604" w:rsidRDefault="005A3F61" w:rsidP="00796604">
      <w:pPr>
        <w:spacing w:after="0" w:line="240" w:lineRule="auto"/>
        <w:jc w:val="both"/>
        <w:rPr>
          <w:rFonts w:ascii="Arial" w:eastAsia="Times New Roman" w:hAnsi="Arial" w:cs="Arial"/>
          <w:sz w:val="24"/>
          <w:szCs w:val="24"/>
          <w:lang w:val="pt-BR" w:eastAsia="es-ES"/>
        </w:rPr>
      </w:pPr>
    </w:p>
    <w:p w14:paraId="0533888C" w14:textId="7C4ED573" w:rsidR="00796604" w:rsidRPr="00796604" w:rsidRDefault="00796604" w:rsidP="00796604">
      <w:pPr>
        <w:spacing w:after="0" w:line="240" w:lineRule="auto"/>
        <w:jc w:val="both"/>
        <w:rPr>
          <w:rFonts w:ascii="Arial" w:eastAsia="Times New Roman" w:hAnsi="Arial" w:cs="Arial"/>
          <w:sz w:val="24"/>
          <w:szCs w:val="24"/>
          <w:lang w:val="pt-BR" w:eastAsia="es-ES"/>
        </w:rPr>
      </w:pPr>
      <w:r w:rsidRPr="00796604">
        <w:rPr>
          <w:rFonts w:ascii="Arial" w:eastAsia="Times New Roman" w:hAnsi="Arial" w:cs="Arial"/>
          <w:sz w:val="24"/>
          <w:szCs w:val="24"/>
          <w:lang w:val="pt-BR" w:eastAsia="es-ES"/>
        </w:rPr>
        <w:t xml:space="preserve">- Paraguai: </w:t>
      </w:r>
      <w:r>
        <w:rPr>
          <w:rFonts w:ascii="Arial" w:eastAsia="Times New Roman" w:hAnsi="Arial" w:cs="Arial"/>
          <w:sz w:val="24"/>
          <w:szCs w:val="24"/>
          <w:lang w:val="pt-BR" w:eastAsia="es-ES"/>
        </w:rPr>
        <w:t>é realizada a admissão temporária e a destinação correspondente para os casos de embalagens e contêineres</w:t>
      </w:r>
      <w:r w:rsidR="00CA5A22">
        <w:rPr>
          <w:rFonts w:ascii="Arial" w:eastAsia="Times New Roman" w:hAnsi="Arial" w:cs="Arial"/>
          <w:sz w:val="24"/>
          <w:szCs w:val="24"/>
          <w:lang w:val="pt-BR" w:eastAsia="es-ES"/>
        </w:rPr>
        <w:t xml:space="preserve">, </w:t>
      </w:r>
      <w:r w:rsidRPr="00796604">
        <w:rPr>
          <w:rFonts w:ascii="Arial" w:eastAsia="Times New Roman" w:hAnsi="Arial" w:cs="Arial"/>
          <w:sz w:val="24"/>
          <w:szCs w:val="24"/>
          <w:lang w:val="pt-BR" w:eastAsia="es-ES"/>
        </w:rPr>
        <w:t>cumprindo as formalidades estabelecidas para a admissão temporária (depósito de garantia) e o despacho temporário de importação deve ser formalizado (IT04).</w:t>
      </w:r>
    </w:p>
    <w:p w14:paraId="250A197C" w14:textId="77777777" w:rsidR="00796604" w:rsidRPr="00796604" w:rsidRDefault="00796604" w:rsidP="00796604">
      <w:pPr>
        <w:spacing w:after="0" w:line="240" w:lineRule="auto"/>
        <w:jc w:val="both"/>
        <w:rPr>
          <w:rFonts w:ascii="Arial" w:eastAsia="Times New Roman" w:hAnsi="Arial" w:cs="Arial"/>
          <w:sz w:val="24"/>
          <w:szCs w:val="24"/>
          <w:lang w:val="pt-BR" w:eastAsia="es-ES"/>
        </w:rPr>
      </w:pPr>
    </w:p>
    <w:p w14:paraId="1C93A0DB" w14:textId="0F806D7C" w:rsidR="00796604" w:rsidRPr="00796604" w:rsidRDefault="00796604" w:rsidP="00796604">
      <w:pPr>
        <w:spacing w:after="0" w:line="240" w:lineRule="auto"/>
        <w:jc w:val="both"/>
        <w:rPr>
          <w:rFonts w:ascii="Arial" w:eastAsia="Times New Roman" w:hAnsi="Arial" w:cs="Arial"/>
          <w:sz w:val="24"/>
          <w:szCs w:val="24"/>
          <w:lang w:val="pt-BR" w:eastAsia="es-ES"/>
        </w:rPr>
      </w:pPr>
      <w:r w:rsidRPr="00796604">
        <w:rPr>
          <w:rFonts w:ascii="Arial" w:eastAsia="Times New Roman" w:hAnsi="Arial" w:cs="Arial"/>
          <w:sz w:val="24"/>
          <w:szCs w:val="24"/>
          <w:lang w:val="pt-BR" w:eastAsia="es-ES"/>
        </w:rPr>
        <w:t>- Uruguai: A Resolução Geral 7/20 contém uma tabela com o regime de entrada e / ou saída temporária de contêineres, aos quais se aplica o procedimento AT.</w:t>
      </w:r>
    </w:p>
    <w:p w14:paraId="1A6FD762" w14:textId="77777777" w:rsidR="00796604" w:rsidRPr="00796604" w:rsidRDefault="00796604" w:rsidP="00676890">
      <w:pPr>
        <w:spacing w:after="0" w:line="240" w:lineRule="auto"/>
        <w:jc w:val="both"/>
        <w:rPr>
          <w:rFonts w:ascii="Arial" w:eastAsia="Times New Roman" w:hAnsi="Arial" w:cs="Arial"/>
          <w:color w:val="DA846B"/>
          <w:sz w:val="24"/>
          <w:szCs w:val="24"/>
          <w:lang w:val="pt-BR" w:eastAsia="es-ES"/>
        </w:rPr>
      </w:pPr>
    </w:p>
    <w:p w14:paraId="107FA39F" w14:textId="340FC545" w:rsidR="00676890" w:rsidRPr="00676890" w:rsidRDefault="00676890" w:rsidP="00676890">
      <w:pPr>
        <w:spacing w:after="0" w:line="240" w:lineRule="auto"/>
        <w:jc w:val="both"/>
        <w:rPr>
          <w:rFonts w:ascii="Arial" w:eastAsia="Times New Roman" w:hAnsi="Arial" w:cs="Arial"/>
          <w:sz w:val="24"/>
          <w:szCs w:val="24"/>
          <w:lang w:val="pt-BR" w:eastAsia="es-UY"/>
        </w:rPr>
      </w:pPr>
      <w:r w:rsidRPr="00676890">
        <w:rPr>
          <w:rFonts w:ascii="Arial" w:eastAsia="Times New Roman" w:hAnsi="Arial" w:cs="Arial"/>
          <w:sz w:val="24"/>
          <w:szCs w:val="24"/>
          <w:lang w:val="pt-BR" w:eastAsia="es-UY"/>
        </w:rPr>
        <w:t xml:space="preserve">As delegações apresentaram suas experiências assim como a legislação aplicável a respeito deste assunto. Foi constatado que existem diferenças na execução dos procedimentos nas </w:t>
      </w:r>
      <w:r w:rsidR="00553EE9">
        <w:rPr>
          <w:rFonts w:ascii="Arial" w:eastAsia="Times New Roman" w:hAnsi="Arial" w:cs="Arial"/>
          <w:sz w:val="24"/>
          <w:szCs w:val="24"/>
          <w:lang w:val="pt-BR" w:eastAsia="es-UY"/>
        </w:rPr>
        <w:t>A</w:t>
      </w:r>
      <w:r w:rsidRPr="00676890">
        <w:rPr>
          <w:rFonts w:ascii="Arial" w:eastAsia="Times New Roman" w:hAnsi="Arial" w:cs="Arial"/>
          <w:sz w:val="24"/>
          <w:szCs w:val="24"/>
          <w:lang w:val="pt-BR" w:eastAsia="es-UY"/>
        </w:rPr>
        <w:t>CI, que podem ser originadas de distintas interpretações do ATIT, e que isto pode ocasionar dificuldades às autoridades aduaneiras dos Estados Partes do MERCOSUL.</w:t>
      </w:r>
    </w:p>
    <w:p w14:paraId="0BB4BC85" w14:textId="77777777" w:rsidR="00676890" w:rsidRPr="00676890" w:rsidRDefault="00676890" w:rsidP="00676890">
      <w:pPr>
        <w:spacing w:after="0" w:line="240" w:lineRule="auto"/>
        <w:jc w:val="both"/>
        <w:rPr>
          <w:rFonts w:ascii="Arial" w:eastAsia="Times New Roman" w:hAnsi="Arial" w:cs="Arial"/>
          <w:sz w:val="24"/>
          <w:szCs w:val="24"/>
          <w:lang w:val="pt-BR" w:eastAsia="es-UY"/>
        </w:rPr>
      </w:pPr>
    </w:p>
    <w:p w14:paraId="2FB0DECF" w14:textId="77777777" w:rsidR="00676890" w:rsidRPr="00676890" w:rsidRDefault="00676890" w:rsidP="00676890">
      <w:pPr>
        <w:spacing w:after="0" w:line="240" w:lineRule="auto"/>
        <w:jc w:val="both"/>
        <w:rPr>
          <w:rFonts w:ascii="Arial" w:eastAsia="Times New Roman" w:hAnsi="Arial" w:cs="Arial"/>
          <w:sz w:val="24"/>
          <w:szCs w:val="24"/>
          <w:lang w:val="pt-BR" w:eastAsia="es-UY"/>
        </w:rPr>
      </w:pPr>
      <w:r w:rsidRPr="00676890">
        <w:rPr>
          <w:rFonts w:ascii="Arial" w:eastAsia="Times New Roman" w:hAnsi="Arial" w:cs="Arial"/>
          <w:sz w:val="24"/>
          <w:szCs w:val="24"/>
          <w:lang w:val="pt-BR" w:eastAsia="es-UY"/>
        </w:rPr>
        <w:t>O Coordenador do CT Nº 2 do Brasil mencionou que este tema se encontra em análise pela RFB e solicitou prazo para que as autoridades de seu país possam concluir este estudo e o tema voltar a agenda de discussões do CT Nº 2.</w:t>
      </w:r>
    </w:p>
    <w:p w14:paraId="21C06621" w14:textId="22E509E1" w:rsidR="00676890" w:rsidRDefault="00676890" w:rsidP="00676890">
      <w:pPr>
        <w:spacing w:after="0" w:line="240" w:lineRule="auto"/>
        <w:jc w:val="both"/>
        <w:rPr>
          <w:rFonts w:ascii="Arial" w:eastAsia="Calibri" w:hAnsi="Arial" w:cs="Arial"/>
          <w:bCs/>
          <w:sz w:val="24"/>
          <w:szCs w:val="24"/>
          <w:lang w:val="pt-BR" w:eastAsia="es-ES"/>
        </w:rPr>
      </w:pPr>
    </w:p>
    <w:p w14:paraId="6D1AD002" w14:textId="77777777" w:rsidR="00676890" w:rsidRPr="00676890" w:rsidRDefault="00676890" w:rsidP="00676890">
      <w:pPr>
        <w:numPr>
          <w:ilvl w:val="1"/>
          <w:numId w:val="4"/>
        </w:numPr>
        <w:spacing w:after="0" w:line="240" w:lineRule="auto"/>
        <w:jc w:val="both"/>
        <w:rPr>
          <w:rFonts w:ascii="Arial" w:eastAsia="Calibri" w:hAnsi="Arial" w:cs="Arial"/>
          <w:b/>
          <w:sz w:val="24"/>
          <w:szCs w:val="24"/>
          <w:lang w:val="pt-BR" w:eastAsia="es-ES"/>
        </w:rPr>
      </w:pPr>
      <w:r w:rsidRPr="00676890">
        <w:rPr>
          <w:rFonts w:ascii="Arial" w:eastAsia="Calibri" w:hAnsi="Arial" w:cs="Arial"/>
          <w:b/>
          <w:sz w:val="24"/>
          <w:szCs w:val="24"/>
          <w:lang w:val="pt-BR" w:eastAsia="es-ES"/>
        </w:rPr>
        <w:lastRenderedPageBreak/>
        <w:t>Workshop de Diretores de Aduanas do MERCOSUL</w:t>
      </w:r>
    </w:p>
    <w:p w14:paraId="38AADCA1" w14:textId="77777777" w:rsidR="00676890" w:rsidRPr="00676890" w:rsidRDefault="00676890" w:rsidP="00676890">
      <w:pPr>
        <w:spacing w:after="0" w:line="240" w:lineRule="auto"/>
        <w:jc w:val="both"/>
        <w:rPr>
          <w:rFonts w:ascii="Arial" w:eastAsia="Calibri" w:hAnsi="Arial" w:cs="Arial"/>
          <w:bCs/>
          <w:sz w:val="24"/>
          <w:szCs w:val="24"/>
          <w:lang w:val="pt-BR" w:eastAsia="es-ES"/>
        </w:rPr>
      </w:pPr>
    </w:p>
    <w:p w14:paraId="40DDF21A" w14:textId="77777777" w:rsidR="007C4C25" w:rsidRDefault="00676890" w:rsidP="00676890">
      <w:pPr>
        <w:spacing w:after="0" w:line="240" w:lineRule="auto"/>
        <w:jc w:val="both"/>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 xml:space="preserve">O Coordenador brasileiro do CT Nº 2 informou aos demais Coordenadores sobre o Workshop de Diretores </w:t>
      </w:r>
      <w:bookmarkStart w:id="3" w:name="_Hlk80959750"/>
      <w:r w:rsidRPr="00676890">
        <w:rPr>
          <w:rFonts w:ascii="Arial" w:eastAsia="Calibri" w:hAnsi="Arial" w:cs="Arial"/>
          <w:bCs/>
          <w:sz w:val="24"/>
          <w:szCs w:val="24"/>
          <w:lang w:val="pt-BR" w:eastAsia="es-ES"/>
        </w:rPr>
        <w:t xml:space="preserve">de Aduanas </w:t>
      </w:r>
      <w:bookmarkEnd w:id="3"/>
      <w:r w:rsidRPr="00676890">
        <w:rPr>
          <w:rFonts w:ascii="Arial" w:eastAsia="Calibri" w:hAnsi="Arial" w:cs="Arial"/>
          <w:bCs/>
          <w:sz w:val="24"/>
          <w:szCs w:val="24"/>
          <w:lang w:val="pt-BR" w:eastAsia="es-ES"/>
        </w:rPr>
        <w:t>do MERCOSUL que será realizado nos dias 17</w:t>
      </w:r>
      <w:r w:rsidR="00DF2906">
        <w:rPr>
          <w:rFonts w:ascii="Arial" w:eastAsia="Calibri" w:hAnsi="Arial" w:cs="Arial"/>
          <w:bCs/>
          <w:sz w:val="24"/>
          <w:szCs w:val="24"/>
          <w:lang w:val="pt-BR" w:eastAsia="es-ES"/>
        </w:rPr>
        <w:t>, 18 e 19 de novembro</w:t>
      </w:r>
      <w:r w:rsidRPr="00676890">
        <w:rPr>
          <w:rFonts w:ascii="Arial" w:eastAsia="Calibri" w:hAnsi="Arial" w:cs="Arial"/>
          <w:bCs/>
          <w:sz w:val="24"/>
          <w:szCs w:val="24"/>
          <w:lang w:val="pt-BR" w:eastAsia="es-ES"/>
        </w:rPr>
        <w:t xml:space="preserve"> de 2021. </w:t>
      </w:r>
    </w:p>
    <w:p w14:paraId="41522B46" w14:textId="77777777" w:rsidR="007C4C25" w:rsidRDefault="007C4C25" w:rsidP="00676890">
      <w:pPr>
        <w:spacing w:after="0" w:line="240" w:lineRule="auto"/>
        <w:jc w:val="both"/>
        <w:rPr>
          <w:rFonts w:ascii="Arial" w:eastAsia="Calibri" w:hAnsi="Arial" w:cs="Arial"/>
          <w:bCs/>
          <w:sz w:val="24"/>
          <w:szCs w:val="24"/>
          <w:lang w:val="pt-BR" w:eastAsia="es-ES"/>
        </w:rPr>
      </w:pPr>
    </w:p>
    <w:p w14:paraId="0DDEE8BA" w14:textId="1D9D9462" w:rsidR="00676890" w:rsidRPr="00676890" w:rsidRDefault="00676890" w:rsidP="00676890">
      <w:pPr>
        <w:spacing w:after="0" w:line="240" w:lineRule="auto"/>
        <w:jc w:val="both"/>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O evento será alusivo aos 30 anos de fundação do MERCOSUL e terá como propósito discutir temas relacionados ao estado de integração das Áreas de Controle Integrado mantidas pelos Estados Partes do MERCOSUL.</w:t>
      </w:r>
    </w:p>
    <w:p w14:paraId="3B92F20D" w14:textId="77777777" w:rsidR="00676890" w:rsidRPr="00676890" w:rsidRDefault="00676890" w:rsidP="00676890">
      <w:pPr>
        <w:spacing w:after="0" w:line="240" w:lineRule="auto"/>
        <w:jc w:val="both"/>
        <w:rPr>
          <w:rFonts w:ascii="Arial" w:eastAsia="Calibri" w:hAnsi="Arial" w:cs="Arial"/>
          <w:bCs/>
          <w:sz w:val="24"/>
          <w:szCs w:val="24"/>
          <w:lang w:val="pt-BR" w:eastAsia="es-ES"/>
        </w:rPr>
      </w:pPr>
    </w:p>
    <w:p w14:paraId="0F5CA555" w14:textId="77777777" w:rsidR="00676890" w:rsidRPr="00676890" w:rsidRDefault="00676890" w:rsidP="00676890">
      <w:pPr>
        <w:spacing w:after="0" w:line="240" w:lineRule="auto"/>
        <w:jc w:val="both"/>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O Workshop, que tem o apoio do Banco Mundial, contará com a presença de palestrantes de diferentes países para falar sobre gestão coordenada de fronteiras e será aberto à participação das instituições públicas e privadas.</w:t>
      </w:r>
    </w:p>
    <w:p w14:paraId="703F61BA" w14:textId="77777777" w:rsidR="00676890" w:rsidRPr="00676890" w:rsidRDefault="00676890" w:rsidP="00676890">
      <w:pPr>
        <w:spacing w:after="0" w:line="240" w:lineRule="auto"/>
        <w:jc w:val="both"/>
        <w:rPr>
          <w:rFonts w:ascii="Arial" w:eastAsia="Calibri" w:hAnsi="Arial" w:cs="Arial"/>
          <w:bCs/>
          <w:sz w:val="24"/>
          <w:szCs w:val="24"/>
          <w:lang w:val="pt-BR" w:eastAsia="es-ES"/>
        </w:rPr>
      </w:pPr>
    </w:p>
    <w:p w14:paraId="7ABD5FF0" w14:textId="77777777" w:rsidR="007C4C25" w:rsidRDefault="00676890" w:rsidP="00676890">
      <w:pPr>
        <w:spacing w:after="0" w:line="240" w:lineRule="auto"/>
        <w:jc w:val="both"/>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 xml:space="preserve">A reunião contou com a presença de representantes do Banco Mundial, que destacaram a importância da gestão coordenada de fronteiras para a fluidez do comércio internacional. </w:t>
      </w:r>
    </w:p>
    <w:p w14:paraId="4E6DCB24" w14:textId="77777777" w:rsidR="007C4C25" w:rsidRDefault="007C4C25" w:rsidP="00676890">
      <w:pPr>
        <w:spacing w:after="0" w:line="240" w:lineRule="auto"/>
        <w:jc w:val="both"/>
        <w:rPr>
          <w:rFonts w:ascii="Arial" w:eastAsia="Calibri" w:hAnsi="Arial" w:cs="Arial"/>
          <w:bCs/>
          <w:sz w:val="24"/>
          <w:szCs w:val="24"/>
          <w:lang w:val="pt-BR" w:eastAsia="es-ES"/>
        </w:rPr>
      </w:pPr>
    </w:p>
    <w:p w14:paraId="4A951115" w14:textId="4E167405" w:rsidR="00676890" w:rsidRPr="00676890" w:rsidRDefault="00676890" w:rsidP="00676890">
      <w:pPr>
        <w:spacing w:after="0" w:line="240" w:lineRule="auto"/>
        <w:jc w:val="both"/>
        <w:rPr>
          <w:rFonts w:ascii="Arial" w:eastAsia="Calibri" w:hAnsi="Arial" w:cs="Arial"/>
          <w:bCs/>
          <w:sz w:val="24"/>
          <w:szCs w:val="24"/>
          <w:lang w:val="pt-BR" w:eastAsia="es-ES"/>
        </w:rPr>
      </w:pPr>
      <w:r w:rsidRPr="00676890">
        <w:rPr>
          <w:rFonts w:ascii="Arial" w:eastAsia="Calibri" w:hAnsi="Arial" w:cs="Arial"/>
          <w:bCs/>
          <w:sz w:val="24"/>
          <w:szCs w:val="24"/>
          <w:lang w:val="pt-BR" w:eastAsia="es-ES"/>
        </w:rPr>
        <w:t>Esclareceram sobre o papel de facilitador que o Banco Mundial exerce e o apoio que se predispuseram a oferecer à RFB, de modo a mobilizar as experiências internacionais para que possam fazer apresentações durante o Workshop, além da possibilidade de prestar apoio técnico no estudo de avaliação das ACI.</w:t>
      </w:r>
    </w:p>
    <w:p w14:paraId="1DFAAB44" w14:textId="392A61BE" w:rsidR="00676890" w:rsidRDefault="00676890" w:rsidP="00676890">
      <w:pPr>
        <w:spacing w:after="0" w:line="240" w:lineRule="auto"/>
        <w:jc w:val="both"/>
        <w:rPr>
          <w:rFonts w:ascii="Arial" w:eastAsia="Times New Roman" w:hAnsi="Arial" w:cs="Arial"/>
          <w:b/>
          <w:sz w:val="24"/>
          <w:szCs w:val="24"/>
          <w:lang w:val="pt-BR" w:eastAsia="es-ES"/>
        </w:rPr>
      </w:pPr>
    </w:p>
    <w:p w14:paraId="29F47CAF" w14:textId="77777777" w:rsidR="007C4C25" w:rsidRPr="00676890" w:rsidRDefault="007C4C25" w:rsidP="00676890">
      <w:pPr>
        <w:spacing w:after="0" w:line="240" w:lineRule="auto"/>
        <w:jc w:val="both"/>
        <w:rPr>
          <w:rFonts w:ascii="Arial" w:eastAsia="Times New Roman" w:hAnsi="Arial" w:cs="Arial"/>
          <w:b/>
          <w:sz w:val="24"/>
          <w:szCs w:val="24"/>
          <w:lang w:val="pt-BR" w:eastAsia="es-ES"/>
        </w:rPr>
      </w:pPr>
    </w:p>
    <w:p w14:paraId="348905BA" w14:textId="77777777" w:rsidR="00676890" w:rsidRPr="00676890" w:rsidRDefault="00676890" w:rsidP="00676890">
      <w:pPr>
        <w:suppressAutoHyphens/>
        <w:autoSpaceDN w:val="0"/>
        <w:adjustRightInd w:val="0"/>
        <w:spacing w:after="0" w:line="240" w:lineRule="auto"/>
        <w:jc w:val="both"/>
        <w:textAlignment w:val="baseline"/>
        <w:rPr>
          <w:rFonts w:ascii="Arial" w:eastAsia="Calibri" w:hAnsi="Arial" w:cs="Arial"/>
          <w:b/>
          <w:sz w:val="24"/>
          <w:szCs w:val="24"/>
          <w:lang w:val="pt-BR" w:eastAsia="pt-BR"/>
        </w:rPr>
      </w:pPr>
      <w:r w:rsidRPr="00676890">
        <w:rPr>
          <w:rFonts w:ascii="Arial" w:eastAsia="Calibri" w:hAnsi="Arial" w:cs="Arial"/>
          <w:b/>
          <w:sz w:val="24"/>
          <w:szCs w:val="24"/>
          <w:lang w:val="pt-BR" w:eastAsia="pt-BR"/>
        </w:rPr>
        <w:t xml:space="preserve">PRÓXIMA REUNIÃO: </w:t>
      </w:r>
    </w:p>
    <w:p w14:paraId="07AD88FD" w14:textId="77777777" w:rsidR="00676890" w:rsidRPr="00676890" w:rsidRDefault="00676890" w:rsidP="00676890">
      <w:pPr>
        <w:suppressAutoHyphens/>
        <w:autoSpaceDN w:val="0"/>
        <w:adjustRightInd w:val="0"/>
        <w:spacing w:after="0" w:line="240" w:lineRule="auto"/>
        <w:jc w:val="both"/>
        <w:textAlignment w:val="baseline"/>
        <w:rPr>
          <w:rFonts w:ascii="Arial" w:eastAsia="Calibri" w:hAnsi="Arial" w:cs="Arial"/>
          <w:bCs/>
          <w:sz w:val="24"/>
          <w:szCs w:val="24"/>
          <w:highlight w:val="yellow"/>
          <w:lang w:val="pt-BR" w:eastAsia="pt-BR"/>
        </w:rPr>
      </w:pPr>
    </w:p>
    <w:p w14:paraId="276D1246" w14:textId="77777777" w:rsidR="00676890" w:rsidRPr="00676890" w:rsidRDefault="00676890" w:rsidP="00676890">
      <w:pPr>
        <w:suppressAutoHyphens/>
        <w:autoSpaceDN w:val="0"/>
        <w:adjustRightInd w:val="0"/>
        <w:spacing w:after="0" w:line="240" w:lineRule="auto"/>
        <w:jc w:val="both"/>
        <w:textAlignment w:val="baseline"/>
        <w:rPr>
          <w:rFonts w:ascii="Arial" w:eastAsia="Calibri" w:hAnsi="Arial" w:cs="Arial"/>
          <w:sz w:val="24"/>
          <w:szCs w:val="24"/>
          <w:lang w:val="pt-BR" w:eastAsia="es-ES"/>
        </w:rPr>
      </w:pPr>
      <w:r w:rsidRPr="00676890">
        <w:rPr>
          <w:rFonts w:ascii="Arial" w:eastAsia="Calibri" w:hAnsi="Arial" w:cs="Arial"/>
          <w:sz w:val="24"/>
          <w:szCs w:val="24"/>
          <w:lang w:val="pt-BR" w:eastAsia="es-ES"/>
        </w:rPr>
        <w:t>Acordou-se realizar a próxima reunião ordinária do CT N° 2 nos dias 30 de setembro e 1° de outubro de 2021.</w:t>
      </w:r>
    </w:p>
    <w:p w14:paraId="1E62E265" w14:textId="77777777" w:rsidR="00676890" w:rsidRPr="00676890" w:rsidRDefault="00676890" w:rsidP="00676890">
      <w:pPr>
        <w:suppressAutoHyphens/>
        <w:autoSpaceDN w:val="0"/>
        <w:adjustRightInd w:val="0"/>
        <w:spacing w:after="0" w:line="240" w:lineRule="auto"/>
        <w:jc w:val="both"/>
        <w:textAlignment w:val="baseline"/>
        <w:rPr>
          <w:rFonts w:ascii="Arial" w:eastAsia="Calibri" w:hAnsi="Arial" w:cs="Arial"/>
          <w:sz w:val="24"/>
          <w:szCs w:val="24"/>
          <w:lang w:val="pt-BR" w:eastAsia="es-ES"/>
        </w:rPr>
      </w:pPr>
    </w:p>
    <w:p w14:paraId="529403CC" w14:textId="77777777" w:rsidR="00676890" w:rsidRPr="00676890" w:rsidRDefault="00676890" w:rsidP="00676890">
      <w:pPr>
        <w:suppressAutoHyphens/>
        <w:autoSpaceDN w:val="0"/>
        <w:adjustRightInd w:val="0"/>
        <w:spacing w:after="0" w:line="240" w:lineRule="auto"/>
        <w:jc w:val="both"/>
        <w:textAlignment w:val="baseline"/>
        <w:rPr>
          <w:rFonts w:ascii="Arial" w:eastAsia="Calibri" w:hAnsi="Arial" w:cs="Arial"/>
          <w:sz w:val="24"/>
          <w:szCs w:val="24"/>
          <w:highlight w:val="yellow"/>
          <w:lang w:val="pt-BR" w:eastAsia="es-ES"/>
        </w:rPr>
      </w:pPr>
    </w:p>
    <w:p w14:paraId="1362916A" w14:textId="77777777" w:rsidR="00676890" w:rsidRPr="00676890" w:rsidRDefault="00676890" w:rsidP="00676890">
      <w:pPr>
        <w:suppressAutoHyphens/>
        <w:autoSpaceDN w:val="0"/>
        <w:adjustRightInd w:val="0"/>
        <w:spacing w:after="0" w:line="240" w:lineRule="auto"/>
        <w:jc w:val="both"/>
        <w:textAlignment w:val="baseline"/>
        <w:rPr>
          <w:rFonts w:ascii="Arial" w:eastAsia="Calibri" w:hAnsi="Arial" w:cs="Arial"/>
          <w:b/>
          <w:sz w:val="24"/>
          <w:szCs w:val="24"/>
          <w:lang w:val="pt-BR" w:eastAsia="pt-BR"/>
        </w:rPr>
      </w:pPr>
      <w:r w:rsidRPr="00676890">
        <w:rPr>
          <w:rFonts w:ascii="Arial" w:eastAsia="Calibri" w:hAnsi="Arial" w:cs="Arial"/>
          <w:b/>
          <w:sz w:val="24"/>
          <w:szCs w:val="24"/>
          <w:lang w:val="pt-BR" w:eastAsia="pt-BR"/>
        </w:rPr>
        <w:t>LISTA DE ANEXOS</w:t>
      </w:r>
    </w:p>
    <w:p w14:paraId="47713CFD" w14:textId="77777777" w:rsidR="00676890" w:rsidRPr="00676890" w:rsidRDefault="00676890" w:rsidP="00676890">
      <w:pPr>
        <w:spacing w:after="0" w:line="240" w:lineRule="auto"/>
        <w:rPr>
          <w:rFonts w:ascii="Arial" w:eastAsia="Calibri" w:hAnsi="Arial" w:cs="Arial"/>
          <w:sz w:val="24"/>
          <w:szCs w:val="24"/>
          <w:highlight w:val="yellow"/>
          <w:lang w:val="pt-BR" w:eastAsia="es-ES"/>
        </w:rPr>
      </w:pPr>
    </w:p>
    <w:p w14:paraId="5E3D9990" w14:textId="77777777" w:rsidR="00676890" w:rsidRPr="00676890" w:rsidRDefault="00676890" w:rsidP="00676890">
      <w:pPr>
        <w:spacing w:after="0" w:line="240" w:lineRule="auto"/>
        <w:rPr>
          <w:rFonts w:ascii="Arial" w:eastAsia="Calibri" w:hAnsi="Arial" w:cs="Arial"/>
          <w:sz w:val="24"/>
          <w:szCs w:val="24"/>
          <w:highlight w:val="yellow"/>
          <w:lang w:val="pt-BR" w:eastAsia="es-ES"/>
        </w:rPr>
      </w:pPr>
      <w:r w:rsidRPr="00676890">
        <w:rPr>
          <w:rFonts w:ascii="Arial" w:eastAsia="Calibri" w:hAnsi="Arial" w:cs="Arial"/>
          <w:sz w:val="24"/>
          <w:szCs w:val="24"/>
          <w:lang w:val="pt-BR" w:eastAsia="es-ES"/>
        </w:rPr>
        <w:t>Os Anexos que fazem parte da Ata são os seguintes:</w:t>
      </w:r>
    </w:p>
    <w:p w14:paraId="7C39197A" w14:textId="77777777" w:rsidR="00676890" w:rsidRPr="00676890" w:rsidRDefault="00676890" w:rsidP="00676890">
      <w:pPr>
        <w:spacing w:after="0" w:line="240" w:lineRule="auto"/>
        <w:rPr>
          <w:rFonts w:ascii="Arial" w:eastAsia="Calibri" w:hAnsi="Arial" w:cs="Arial"/>
          <w:sz w:val="24"/>
          <w:szCs w:val="24"/>
          <w:highlight w:val="yellow"/>
          <w:lang w:val="pt-BR" w:eastAsia="es-ES"/>
        </w:rPr>
      </w:pPr>
    </w:p>
    <w:tbl>
      <w:tblPr>
        <w:tblStyle w:val="Tabelacomgrade"/>
        <w:tblW w:w="0" w:type="auto"/>
        <w:tblLook w:val="04A0" w:firstRow="1" w:lastRow="0" w:firstColumn="1" w:lastColumn="0" w:noHBand="0" w:noVBand="1"/>
      </w:tblPr>
      <w:tblGrid>
        <w:gridCol w:w="1542"/>
        <w:gridCol w:w="6964"/>
      </w:tblGrid>
      <w:tr w:rsidR="00676890" w:rsidRPr="00676890" w14:paraId="11BB1FCA" w14:textId="77777777" w:rsidTr="000F0394">
        <w:tc>
          <w:tcPr>
            <w:tcW w:w="1540" w:type="dxa"/>
          </w:tcPr>
          <w:p w14:paraId="35935A4D" w14:textId="77777777" w:rsidR="00676890" w:rsidRPr="00676890" w:rsidRDefault="00676890" w:rsidP="00676890">
            <w:pPr>
              <w:rPr>
                <w:rFonts w:ascii="Arial" w:eastAsia="Calibri" w:hAnsi="Arial" w:cs="Arial"/>
                <w:b/>
                <w:bCs/>
                <w:sz w:val="24"/>
                <w:szCs w:val="24"/>
                <w:lang w:val="pt-BR" w:eastAsia="es-ES"/>
              </w:rPr>
            </w:pPr>
            <w:r w:rsidRPr="00676890">
              <w:rPr>
                <w:rFonts w:ascii="Arial" w:eastAsia="Calibri" w:hAnsi="Arial" w:cs="Arial"/>
                <w:b/>
                <w:bCs/>
                <w:sz w:val="24"/>
                <w:szCs w:val="24"/>
                <w:lang w:val="pt-BR" w:eastAsia="es-ES"/>
              </w:rPr>
              <w:t>Anexo I</w:t>
            </w:r>
          </w:p>
        </w:tc>
        <w:tc>
          <w:tcPr>
            <w:tcW w:w="6964" w:type="dxa"/>
          </w:tcPr>
          <w:p w14:paraId="70FC14E9" w14:textId="77777777" w:rsidR="00676890" w:rsidRPr="00676890" w:rsidRDefault="00676890" w:rsidP="00676890">
            <w:pPr>
              <w:rPr>
                <w:rFonts w:ascii="Arial" w:eastAsia="Calibri" w:hAnsi="Arial" w:cs="Arial"/>
                <w:sz w:val="24"/>
                <w:szCs w:val="24"/>
                <w:lang w:val="pt-BR" w:eastAsia="es-ES"/>
              </w:rPr>
            </w:pPr>
            <w:r w:rsidRPr="00676890">
              <w:rPr>
                <w:rFonts w:ascii="Arial" w:eastAsia="Calibri" w:hAnsi="Arial" w:cs="Arial"/>
                <w:sz w:val="24"/>
                <w:szCs w:val="24"/>
                <w:lang w:val="pt-BR" w:eastAsia="pt-BR"/>
              </w:rPr>
              <w:t>Lista de Participantes</w:t>
            </w:r>
          </w:p>
        </w:tc>
      </w:tr>
      <w:tr w:rsidR="00676890" w:rsidRPr="00676890" w14:paraId="79EB88DC" w14:textId="77777777" w:rsidTr="000F0394">
        <w:tc>
          <w:tcPr>
            <w:tcW w:w="1540" w:type="dxa"/>
          </w:tcPr>
          <w:p w14:paraId="52BF46A6" w14:textId="77777777" w:rsidR="00676890" w:rsidRPr="00676890" w:rsidRDefault="00676890" w:rsidP="00676890">
            <w:pPr>
              <w:rPr>
                <w:rFonts w:ascii="Arial" w:eastAsia="Calibri" w:hAnsi="Arial" w:cs="Arial"/>
                <w:b/>
                <w:bCs/>
                <w:sz w:val="24"/>
                <w:szCs w:val="24"/>
                <w:lang w:val="pt-BR" w:eastAsia="es-ES"/>
              </w:rPr>
            </w:pPr>
            <w:r w:rsidRPr="00676890">
              <w:rPr>
                <w:rFonts w:ascii="Arial" w:eastAsia="Calibri" w:hAnsi="Arial" w:cs="Arial"/>
                <w:b/>
                <w:bCs/>
                <w:sz w:val="24"/>
                <w:szCs w:val="24"/>
                <w:lang w:val="pt-BR" w:eastAsia="es-ES"/>
              </w:rPr>
              <w:t>Anexo</w:t>
            </w:r>
            <w:r w:rsidRPr="00676890">
              <w:rPr>
                <w:rFonts w:ascii="Arial" w:eastAsia="Calibri" w:hAnsi="Arial" w:cs="Arial"/>
                <w:b/>
                <w:bCs/>
                <w:sz w:val="24"/>
                <w:szCs w:val="24"/>
                <w:lang w:val="pt-BR" w:eastAsia="pt-BR"/>
              </w:rPr>
              <w:t xml:space="preserve"> II</w:t>
            </w:r>
          </w:p>
        </w:tc>
        <w:tc>
          <w:tcPr>
            <w:tcW w:w="6964" w:type="dxa"/>
          </w:tcPr>
          <w:p w14:paraId="0F0625F9" w14:textId="77777777" w:rsidR="00676890" w:rsidRPr="00676890" w:rsidRDefault="00676890" w:rsidP="00676890">
            <w:pPr>
              <w:rPr>
                <w:rFonts w:ascii="Arial" w:eastAsia="Calibri" w:hAnsi="Arial" w:cs="Arial"/>
                <w:sz w:val="24"/>
                <w:szCs w:val="24"/>
                <w:lang w:val="pt-BR" w:eastAsia="pt-BR"/>
              </w:rPr>
            </w:pPr>
            <w:r w:rsidRPr="00676890">
              <w:rPr>
                <w:rFonts w:ascii="Arial" w:eastAsia="Calibri" w:hAnsi="Arial" w:cs="Arial"/>
                <w:sz w:val="24"/>
                <w:szCs w:val="24"/>
                <w:lang w:val="pt-BR" w:eastAsia="pt-BR"/>
              </w:rPr>
              <w:t>Agenda</w:t>
            </w:r>
          </w:p>
        </w:tc>
      </w:tr>
      <w:tr w:rsidR="00676890" w:rsidRPr="00676890" w14:paraId="2D699235" w14:textId="77777777" w:rsidTr="000F0394">
        <w:tc>
          <w:tcPr>
            <w:tcW w:w="1540" w:type="dxa"/>
          </w:tcPr>
          <w:p w14:paraId="5BEE6418" w14:textId="77777777" w:rsidR="00676890" w:rsidRPr="00676890" w:rsidRDefault="00676890" w:rsidP="00676890">
            <w:pPr>
              <w:rPr>
                <w:rFonts w:ascii="Arial" w:eastAsia="Calibri" w:hAnsi="Arial" w:cs="Arial"/>
                <w:b/>
                <w:bCs/>
                <w:sz w:val="24"/>
                <w:szCs w:val="24"/>
                <w:lang w:val="pt-BR" w:eastAsia="es-ES"/>
              </w:rPr>
            </w:pPr>
            <w:r w:rsidRPr="00676890">
              <w:rPr>
                <w:rFonts w:ascii="Arial" w:eastAsia="Calibri" w:hAnsi="Arial" w:cs="Arial"/>
                <w:b/>
                <w:bCs/>
                <w:sz w:val="24"/>
                <w:szCs w:val="24"/>
                <w:lang w:val="pt-BR" w:eastAsia="es-ES"/>
              </w:rPr>
              <w:t>Anexo</w:t>
            </w:r>
            <w:r w:rsidRPr="00676890">
              <w:rPr>
                <w:rFonts w:ascii="Arial" w:eastAsia="Calibri" w:hAnsi="Arial" w:cs="Arial"/>
                <w:b/>
                <w:bCs/>
                <w:sz w:val="24"/>
                <w:szCs w:val="24"/>
                <w:lang w:val="pt-BR" w:eastAsia="pt-BR"/>
              </w:rPr>
              <w:t xml:space="preserve"> III</w:t>
            </w:r>
          </w:p>
        </w:tc>
        <w:tc>
          <w:tcPr>
            <w:tcW w:w="6964" w:type="dxa"/>
          </w:tcPr>
          <w:p w14:paraId="6382D671" w14:textId="77777777" w:rsidR="00676890" w:rsidRPr="00676890" w:rsidRDefault="00676890" w:rsidP="00676890">
            <w:pPr>
              <w:rPr>
                <w:rFonts w:ascii="Arial" w:eastAsia="Calibri" w:hAnsi="Arial" w:cs="Arial"/>
                <w:sz w:val="24"/>
                <w:szCs w:val="24"/>
                <w:lang w:val="pt-BR" w:eastAsia="pt-BR"/>
              </w:rPr>
            </w:pPr>
            <w:r w:rsidRPr="00676890">
              <w:rPr>
                <w:rFonts w:ascii="Arial" w:eastAsia="Calibri" w:hAnsi="Arial" w:cs="Arial"/>
                <w:sz w:val="24"/>
                <w:szCs w:val="24"/>
                <w:lang w:val="pt-BR" w:eastAsia="pt-BR"/>
              </w:rPr>
              <w:t>Resumo da Ata</w:t>
            </w:r>
          </w:p>
        </w:tc>
      </w:tr>
      <w:tr w:rsidR="00676890" w:rsidRPr="00676890" w14:paraId="7A8E4CAB" w14:textId="77777777" w:rsidTr="000F0394">
        <w:tc>
          <w:tcPr>
            <w:tcW w:w="1542" w:type="dxa"/>
          </w:tcPr>
          <w:p w14:paraId="461AB6F9" w14:textId="77777777" w:rsidR="00676890" w:rsidRPr="00676890" w:rsidRDefault="00676890" w:rsidP="00676890">
            <w:pPr>
              <w:rPr>
                <w:rFonts w:ascii="Arial" w:eastAsia="Calibri" w:hAnsi="Arial" w:cs="Arial"/>
                <w:b/>
                <w:bCs/>
                <w:sz w:val="24"/>
                <w:szCs w:val="24"/>
                <w:lang w:val="pt-BR" w:eastAsia="es-ES"/>
              </w:rPr>
            </w:pPr>
            <w:r w:rsidRPr="00676890">
              <w:rPr>
                <w:rFonts w:ascii="Arial" w:eastAsia="Calibri" w:hAnsi="Arial" w:cs="Arial"/>
                <w:b/>
                <w:bCs/>
                <w:sz w:val="24"/>
                <w:szCs w:val="24"/>
                <w:lang w:val="pt-BR" w:eastAsia="es-ES"/>
              </w:rPr>
              <w:t>Anexo</w:t>
            </w:r>
            <w:r w:rsidRPr="00676890">
              <w:rPr>
                <w:rFonts w:ascii="Arial" w:eastAsia="Calibri" w:hAnsi="Arial" w:cs="Arial"/>
                <w:b/>
                <w:bCs/>
                <w:sz w:val="24"/>
                <w:szCs w:val="24"/>
                <w:lang w:val="pt-BR" w:eastAsia="pt-BR"/>
              </w:rPr>
              <w:t xml:space="preserve"> IV</w:t>
            </w:r>
          </w:p>
        </w:tc>
        <w:tc>
          <w:tcPr>
            <w:tcW w:w="6962" w:type="dxa"/>
          </w:tcPr>
          <w:p w14:paraId="09EA3F62" w14:textId="77777777" w:rsidR="00676890" w:rsidRPr="00676890" w:rsidRDefault="00676890" w:rsidP="00676890">
            <w:pPr>
              <w:rPr>
                <w:rFonts w:ascii="Arial" w:eastAsia="Calibri" w:hAnsi="Arial" w:cs="Arial"/>
                <w:sz w:val="24"/>
                <w:szCs w:val="24"/>
                <w:lang w:val="pt-BR" w:eastAsia="pt-BR"/>
              </w:rPr>
            </w:pPr>
            <w:r w:rsidRPr="00676890">
              <w:rPr>
                <w:rFonts w:ascii="Arial" w:eastAsia="Calibri" w:hAnsi="Arial" w:cs="Arial"/>
                <w:sz w:val="24"/>
                <w:szCs w:val="24"/>
                <w:lang w:val="pt-BR" w:eastAsia="pt-BR"/>
              </w:rPr>
              <w:t>Ata SCTPAI 3/08/2021</w:t>
            </w:r>
          </w:p>
        </w:tc>
      </w:tr>
      <w:tr w:rsidR="00676890" w:rsidRPr="00676890" w14:paraId="36718B94" w14:textId="77777777" w:rsidTr="000F0394">
        <w:tc>
          <w:tcPr>
            <w:tcW w:w="1542" w:type="dxa"/>
          </w:tcPr>
          <w:p w14:paraId="4020338F" w14:textId="77777777" w:rsidR="00676890" w:rsidRPr="00676890" w:rsidRDefault="00676890" w:rsidP="00676890">
            <w:pPr>
              <w:rPr>
                <w:rFonts w:ascii="Arial" w:eastAsia="Calibri" w:hAnsi="Arial" w:cs="Arial"/>
                <w:b/>
                <w:bCs/>
                <w:sz w:val="24"/>
                <w:szCs w:val="24"/>
                <w:lang w:val="pt-BR" w:eastAsia="es-ES"/>
              </w:rPr>
            </w:pPr>
            <w:r w:rsidRPr="00676890">
              <w:rPr>
                <w:rFonts w:ascii="Arial" w:eastAsia="Calibri" w:hAnsi="Arial" w:cs="Arial"/>
                <w:b/>
                <w:bCs/>
                <w:sz w:val="24"/>
                <w:szCs w:val="24"/>
                <w:lang w:val="pt-BR" w:eastAsia="es-ES"/>
              </w:rPr>
              <w:t>Anexo</w:t>
            </w:r>
            <w:r w:rsidRPr="00676890">
              <w:rPr>
                <w:rFonts w:ascii="Arial" w:eastAsia="Calibri" w:hAnsi="Arial" w:cs="Arial"/>
                <w:b/>
                <w:bCs/>
                <w:sz w:val="24"/>
                <w:szCs w:val="24"/>
                <w:lang w:val="pt-BR" w:eastAsia="pt-BR"/>
              </w:rPr>
              <w:t xml:space="preserve"> V</w:t>
            </w:r>
          </w:p>
        </w:tc>
        <w:tc>
          <w:tcPr>
            <w:tcW w:w="6962" w:type="dxa"/>
          </w:tcPr>
          <w:p w14:paraId="2E66BD1B" w14:textId="77777777" w:rsidR="00676890" w:rsidRPr="00676890" w:rsidRDefault="00676890" w:rsidP="00676890">
            <w:pPr>
              <w:rPr>
                <w:rFonts w:ascii="Arial" w:eastAsia="Calibri" w:hAnsi="Arial" w:cs="Arial"/>
                <w:sz w:val="24"/>
                <w:szCs w:val="24"/>
                <w:lang w:val="pt-BR" w:eastAsia="es-ES"/>
              </w:rPr>
            </w:pPr>
            <w:r w:rsidRPr="00676890">
              <w:rPr>
                <w:rFonts w:ascii="Arial" w:eastAsia="Calibri" w:hAnsi="Arial" w:cs="Arial"/>
                <w:sz w:val="24"/>
                <w:szCs w:val="24"/>
                <w:lang w:val="pt-BR" w:eastAsia="es-ES"/>
              </w:rPr>
              <w:t>Ata SCTPLIA 10/08/2021</w:t>
            </w:r>
          </w:p>
        </w:tc>
      </w:tr>
      <w:tr w:rsidR="00676890" w:rsidRPr="00676890" w14:paraId="716FDC87" w14:textId="77777777" w:rsidTr="000F0394">
        <w:tc>
          <w:tcPr>
            <w:tcW w:w="1542" w:type="dxa"/>
          </w:tcPr>
          <w:p w14:paraId="3D046D48" w14:textId="77777777" w:rsidR="00676890" w:rsidRPr="00676890" w:rsidRDefault="00676890" w:rsidP="00676890">
            <w:pPr>
              <w:rPr>
                <w:rFonts w:ascii="Arial" w:eastAsia="Calibri" w:hAnsi="Arial" w:cs="Arial"/>
                <w:b/>
                <w:bCs/>
                <w:sz w:val="24"/>
                <w:szCs w:val="24"/>
                <w:lang w:val="pt-BR" w:eastAsia="es-ES"/>
              </w:rPr>
            </w:pPr>
            <w:r w:rsidRPr="00676890">
              <w:rPr>
                <w:rFonts w:ascii="Arial" w:eastAsia="Calibri" w:hAnsi="Arial" w:cs="Arial"/>
                <w:b/>
                <w:bCs/>
                <w:sz w:val="24"/>
                <w:szCs w:val="24"/>
                <w:lang w:val="pt-BR" w:eastAsia="es-ES"/>
              </w:rPr>
              <w:t>Anexo</w:t>
            </w:r>
            <w:r w:rsidRPr="00676890">
              <w:rPr>
                <w:rFonts w:ascii="Arial" w:eastAsia="Calibri" w:hAnsi="Arial" w:cs="Arial"/>
                <w:b/>
                <w:bCs/>
                <w:sz w:val="24"/>
                <w:szCs w:val="24"/>
                <w:lang w:val="pt-BR" w:eastAsia="pt-BR"/>
              </w:rPr>
              <w:t xml:space="preserve"> VI</w:t>
            </w:r>
          </w:p>
        </w:tc>
        <w:tc>
          <w:tcPr>
            <w:tcW w:w="6962" w:type="dxa"/>
          </w:tcPr>
          <w:p w14:paraId="6DE125B1" w14:textId="77777777" w:rsidR="00676890" w:rsidRPr="00676890" w:rsidRDefault="00676890" w:rsidP="00676890">
            <w:pPr>
              <w:rPr>
                <w:rFonts w:ascii="Arial" w:eastAsia="Calibri" w:hAnsi="Arial" w:cs="Arial"/>
                <w:sz w:val="24"/>
                <w:szCs w:val="24"/>
                <w:lang w:val="pt-BR" w:eastAsia="es-ES"/>
              </w:rPr>
            </w:pPr>
            <w:r w:rsidRPr="00676890">
              <w:rPr>
                <w:rFonts w:ascii="Arial" w:hAnsi="Arial" w:cs="Arial"/>
                <w:bCs/>
                <w:sz w:val="24"/>
                <w:szCs w:val="24"/>
                <w:lang w:val="pt-BR" w:eastAsia="es-ES"/>
              </w:rPr>
              <w:t>Ata SCTCOF 20/07/2021</w:t>
            </w:r>
          </w:p>
        </w:tc>
      </w:tr>
      <w:tr w:rsidR="00676890" w:rsidRPr="00676890" w14:paraId="5D0559F5" w14:textId="77777777" w:rsidTr="000F0394">
        <w:tc>
          <w:tcPr>
            <w:tcW w:w="1542" w:type="dxa"/>
          </w:tcPr>
          <w:p w14:paraId="6B6C102A" w14:textId="77777777" w:rsidR="00676890" w:rsidRPr="00676890" w:rsidRDefault="00676890" w:rsidP="00676890">
            <w:pPr>
              <w:rPr>
                <w:rFonts w:ascii="Arial" w:eastAsia="Calibri" w:hAnsi="Arial" w:cs="Arial"/>
                <w:b/>
                <w:bCs/>
                <w:sz w:val="24"/>
                <w:szCs w:val="24"/>
                <w:lang w:val="pt-BR" w:eastAsia="es-ES"/>
              </w:rPr>
            </w:pPr>
            <w:r w:rsidRPr="00676890">
              <w:rPr>
                <w:rFonts w:ascii="Arial" w:eastAsia="Calibri" w:hAnsi="Arial" w:cs="Arial"/>
                <w:b/>
                <w:bCs/>
                <w:sz w:val="24"/>
                <w:szCs w:val="24"/>
                <w:lang w:val="pt-BR" w:eastAsia="es-ES"/>
              </w:rPr>
              <w:t>Anexo VII</w:t>
            </w:r>
          </w:p>
        </w:tc>
        <w:tc>
          <w:tcPr>
            <w:tcW w:w="6962" w:type="dxa"/>
          </w:tcPr>
          <w:p w14:paraId="2BB51578" w14:textId="77777777" w:rsidR="00676890" w:rsidRPr="00676890" w:rsidRDefault="00676890" w:rsidP="00676890">
            <w:pPr>
              <w:rPr>
                <w:rFonts w:ascii="Arial" w:eastAsia="Calibri" w:hAnsi="Arial" w:cs="Arial"/>
                <w:sz w:val="24"/>
                <w:szCs w:val="24"/>
                <w:lang w:val="pt-BR" w:eastAsia="es-ES"/>
              </w:rPr>
            </w:pPr>
            <w:r w:rsidRPr="00676890">
              <w:rPr>
                <w:rFonts w:ascii="Arial" w:eastAsia="Calibri" w:hAnsi="Arial" w:cs="Arial"/>
                <w:sz w:val="24"/>
                <w:szCs w:val="24"/>
                <w:lang w:val="pt-BR" w:eastAsia="es-ES"/>
              </w:rPr>
              <w:t>Ajuda Memória GAH-OEA 11/08/2021</w:t>
            </w:r>
          </w:p>
        </w:tc>
      </w:tr>
      <w:tr w:rsidR="00676890" w:rsidRPr="00676890" w14:paraId="580536B7" w14:textId="77777777" w:rsidTr="000F0394">
        <w:tc>
          <w:tcPr>
            <w:tcW w:w="1542" w:type="dxa"/>
          </w:tcPr>
          <w:p w14:paraId="31590324" w14:textId="77777777" w:rsidR="00676890" w:rsidRPr="00676890" w:rsidRDefault="00676890" w:rsidP="00676890">
            <w:pPr>
              <w:rPr>
                <w:rFonts w:ascii="Arial" w:eastAsia="Calibri" w:hAnsi="Arial" w:cs="Arial"/>
                <w:b/>
                <w:bCs/>
                <w:sz w:val="24"/>
                <w:szCs w:val="24"/>
                <w:lang w:val="pt-BR" w:eastAsia="es-ES"/>
              </w:rPr>
            </w:pPr>
            <w:r w:rsidRPr="00676890">
              <w:rPr>
                <w:rFonts w:ascii="Arial" w:eastAsia="Calibri" w:hAnsi="Arial" w:cs="Arial"/>
                <w:b/>
                <w:bCs/>
                <w:sz w:val="24"/>
                <w:szCs w:val="24"/>
                <w:lang w:val="pt-BR" w:eastAsia="es-ES"/>
              </w:rPr>
              <w:t xml:space="preserve">Anexo VIII </w:t>
            </w:r>
          </w:p>
        </w:tc>
        <w:tc>
          <w:tcPr>
            <w:tcW w:w="6962" w:type="dxa"/>
          </w:tcPr>
          <w:p w14:paraId="3EDA4E93" w14:textId="77777777" w:rsidR="00676890" w:rsidRPr="00676890" w:rsidRDefault="00676890" w:rsidP="00676890">
            <w:pPr>
              <w:rPr>
                <w:rFonts w:ascii="Arial" w:eastAsia="Calibri" w:hAnsi="Arial" w:cs="Arial"/>
                <w:sz w:val="24"/>
                <w:szCs w:val="24"/>
                <w:lang w:val="pt-BR" w:eastAsia="es-ES"/>
              </w:rPr>
            </w:pPr>
            <w:r w:rsidRPr="00676890">
              <w:rPr>
                <w:rFonts w:ascii="Arial" w:eastAsia="Calibri" w:hAnsi="Arial" w:cs="Arial"/>
                <w:sz w:val="24"/>
                <w:szCs w:val="24"/>
                <w:lang w:val="pt-BR" w:eastAsia="es-ES"/>
              </w:rPr>
              <w:t>Ajuda Memória GAH-OEA 16/06/2021</w:t>
            </w:r>
          </w:p>
        </w:tc>
      </w:tr>
      <w:tr w:rsidR="00676890" w:rsidRPr="00676890" w14:paraId="7A738E63" w14:textId="77777777" w:rsidTr="000F0394">
        <w:tc>
          <w:tcPr>
            <w:tcW w:w="1542" w:type="dxa"/>
          </w:tcPr>
          <w:p w14:paraId="5B10F819" w14:textId="77777777" w:rsidR="00676890" w:rsidRPr="00676890" w:rsidRDefault="00676890" w:rsidP="00676890">
            <w:pPr>
              <w:rPr>
                <w:rFonts w:ascii="Arial" w:eastAsia="Calibri" w:hAnsi="Arial" w:cs="Arial"/>
                <w:b/>
                <w:bCs/>
                <w:sz w:val="24"/>
                <w:szCs w:val="24"/>
                <w:lang w:val="pt-BR" w:eastAsia="es-ES"/>
              </w:rPr>
            </w:pPr>
            <w:r w:rsidRPr="00676890">
              <w:rPr>
                <w:rFonts w:ascii="Arial" w:eastAsia="Calibri" w:hAnsi="Arial" w:cs="Arial"/>
                <w:b/>
                <w:bCs/>
                <w:sz w:val="24"/>
                <w:szCs w:val="24"/>
                <w:lang w:val="pt-BR" w:eastAsia="es-ES"/>
              </w:rPr>
              <w:t>Anexo IX</w:t>
            </w:r>
          </w:p>
        </w:tc>
        <w:tc>
          <w:tcPr>
            <w:tcW w:w="6962" w:type="dxa"/>
          </w:tcPr>
          <w:p w14:paraId="350ACD52" w14:textId="77777777" w:rsidR="00676890" w:rsidRPr="00676890" w:rsidRDefault="00676890" w:rsidP="00676890">
            <w:pPr>
              <w:rPr>
                <w:rFonts w:ascii="Arial" w:eastAsia="Calibri" w:hAnsi="Arial" w:cs="Arial"/>
                <w:sz w:val="24"/>
                <w:szCs w:val="24"/>
                <w:lang w:val="pt-BR" w:eastAsia="es-ES"/>
              </w:rPr>
            </w:pPr>
            <w:r w:rsidRPr="00676890">
              <w:rPr>
                <w:rFonts w:ascii="Arial" w:eastAsia="Calibri" w:hAnsi="Arial" w:cs="Arial"/>
                <w:sz w:val="24"/>
                <w:szCs w:val="24"/>
                <w:lang w:val="pt-BR" w:eastAsia="es-ES"/>
              </w:rPr>
              <w:t xml:space="preserve">Ajuda Memória </w:t>
            </w:r>
            <w:proofErr w:type="spellStart"/>
            <w:r w:rsidRPr="00676890">
              <w:rPr>
                <w:rFonts w:ascii="Arial" w:eastAsia="Calibri" w:hAnsi="Arial" w:cs="Arial"/>
                <w:sz w:val="24"/>
                <w:szCs w:val="24"/>
                <w:lang w:val="pt-BR" w:eastAsia="es-ES"/>
              </w:rPr>
              <w:t>GAHVUCEs</w:t>
            </w:r>
            <w:proofErr w:type="spellEnd"/>
            <w:r w:rsidRPr="00676890">
              <w:rPr>
                <w:rFonts w:ascii="Arial" w:eastAsia="Calibri" w:hAnsi="Arial" w:cs="Arial"/>
                <w:sz w:val="24"/>
                <w:szCs w:val="24"/>
                <w:lang w:val="pt-BR" w:eastAsia="es-ES"/>
              </w:rPr>
              <w:t xml:space="preserve"> 11/08/2021</w:t>
            </w:r>
          </w:p>
        </w:tc>
      </w:tr>
      <w:tr w:rsidR="00676890" w:rsidRPr="00676890" w14:paraId="3EDC8C38" w14:textId="77777777" w:rsidTr="000F0394">
        <w:tc>
          <w:tcPr>
            <w:tcW w:w="1542" w:type="dxa"/>
          </w:tcPr>
          <w:p w14:paraId="3E2A76BC" w14:textId="77777777" w:rsidR="00676890" w:rsidRPr="00676890" w:rsidRDefault="00676890" w:rsidP="00676890">
            <w:pPr>
              <w:rPr>
                <w:rFonts w:ascii="Arial" w:eastAsia="Calibri" w:hAnsi="Arial" w:cs="Arial"/>
                <w:b/>
                <w:bCs/>
                <w:color w:val="FF0000"/>
                <w:sz w:val="24"/>
                <w:szCs w:val="24"/>
                <w:highlight w:val="yellow"/>
                <w:lang w:val="pt-BR" w:eastAsia="es-ES"/>
              </w:rPr>
            </w:pPr>
            <w:r w:rsidRPr="00676890">
              <w:rPr>
                <w:rFonts w:ascii="Arial" w:eastAsia="Calibri" w:hAnsi="Arial" w:cs="Arial"/>
                <w:b/>
                <w:bCs/>
                <w:sz w:val="24"/>
                <w:szCs w:val="24"/>
                <w:lang w:val="pt-BR" w:eastAsia="es-ES"/>
              </w:rPr>
              <w:t>Anexo X</w:t>
            </w:r>
          </w:p>
        </w:tc>
        <w:tc>
          <w:tcPr>
            <w:tcW w:w="6962" w:type="dxa"/>
          </w:tcPr>
          <w:p w14:paraId="7E19CD0E" w14:textId="77777777" w:rsidR="00676890" w:rsidRPr="00676890" w:rsidRDefault="00676890" w:rsidP="00676890">
            <w:pPr>
              <w:rPr>
                <w:rFonts w:ascii="Arial" w:eastAsia="Calibri" w:hAnsi="Arial" w:cs="Arial"/>
                <w:color w:val="FF0000"/>
                <w:sz w:val="24"/>
                <w:szCs w:val="24"/>
                <w:highlight w:val="yellow"/>
                <w:lang w:val="pt-BR" w:eastAsia="es-ES"/>
              </w:rPr>
            </w:pPr>
            <w:r w:rsidRPr="00676890">
              <w:rPr>
                <w:rFonts w:ascii="Arial" w:eastAsia="Calibri" w:hAnsi="Arial" w:cs="Arial"/>
                <w:sz w:val="24"/>
                <w:szCs w:val="24"/>
                <w:lang w:val="pt-BR" w:eastAsia="es-ES"/>
              </w:rPr>
              <w:t xml:space="preserve">Ajuda Memória </w:t>
            </w:r>
            <w:proofErr w:type="spellStart"/>
            <w:r w:rsidRPr="00676890">
              <w:rPr>
                <w:rFonts w:ascii="Arial" w:eastAsia="Calibri" w:hAnsi="Arial" w:cs="Arial"/>
                <w:sz w:val="24"/>
                <w:szCs w:val="24"/>
                <w:lang w:val="pt-BR" w:eastAsia="es-ES"/>
              </w:rPr>
              <w:t>GAHVUCEs</w:t>
            </w:r>
            <w:proofErr w:type="spellEnd"/>
            <w:r w:rsidRPr="00676890">
              <w:rPr>
                <w:rFonts w:ascii="Arial" w:eastAsia="Calibri" w:hAnsi="Arial" w:cs="Arial"/>
                <w:sz w:val="24"/>
                <w:szCs w:val="24"/>
                <w:lang w:val="pt-BR" w:eastAsia="es-ES"/>
              </w:rPr>
              <w:t xml:space="preserve"> 15/06/2021</w:t>
            </w:r>
          </w:p>
        </w:tc>
      </w:tr>
    </w:tbl>
    <w:p w14:paraId="2DFC1D2E" w14:textId="77777777" w:rsidR="00676890" w:rsidRPr="00676890" w:rsidRDefault="00676890" w:rsidP="00676890">
      <w:pPr>
        <w:spacing w:after="0" w:line="240" w:lineRule="auto"/>
        <w:rPr>
          <w:rFonts w:ascii="Arial" w:eastAsia="Calibri" w:hAnsi="Arial" w:cs="Arial"/>
          <w:sz w:val="24"/>
          <w:szCs w:val="24"/>
          <w:highlight w:val="yellow"/>
          <w:lang w:val="es-419" w:eastAsia="es-ES"/>
        </w:rPr>
      </w:pPr>
    </w:p>
    <w:p w14:paraId="3BF84993" w14:textId="77777777" w:rsidR="00676890" w:rsidRPr="00676890" w:rsidRDefault="00676890" w:rsidP="00676890">
      <w:pPr>
        <w:spacing w:after="0" w:line="240" w:lineRule="auto"/>
        <w:rPr>
          <w:rFonts w:ascii="Arial" w:eastAsia="Calibri" w:hAnsi="Arial" w:cs="Arial"/>
          <w:sz w:val="24"/>
          <w:szCs w:val="24"/>
          <w:highlight w:val="yellow"/>
          <w:lang w:val="pt-BR" w:eastAsia="es-ES"/>
        </w:rPr>
      </w:pPr>
    </w:p>
    <w:tbl>
      <w:tblPr>
        <w:tblStyle w:val="Tabelacomgrade"/>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294"/>
      </w:tblGrid>
      <w:tr w:rsidR="00676890" w:rsidRPr="00676890" w14:paraId="17ABD239" w14:textId="77777777" w:rsidTr="000F0394">
        <w:tc>
          <w:tcPr>
            <w:tcW w:w="4341" w:type="dxa"/>
          </w:tcPr>
          <w:p w14:paraId="3F2B5A67"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es-UY"/>
              </w:rPr>
            </w:pPr>
          </w:p>
          <w:p w14:paraId="7D37FEA0"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es-UY"/>
              </w:rPr>
            </w:pPr>
          </w:p>
          <w:p w14:paraId="68303ED4" w14:textId="30754B8B" w:rsidR="00676890" w:rsidRPr="00676890" w:rsidRDefault="002E4827" w:rsidP="002E4827">
            <w:pPr>
              <w:widowControl w:val="0"/>
              <w:autoSpaceDN w:val="0"/>
              <w:adjustRightInd w:val="0"/>
              <w:rPr>
                <w:rFonts w:ascii="Arial" w:eastAsia="Calibri" w:hAnsi="Arial" w:cs="Arial"/>
                <w:b/>
                <w:bCs/>
                <w:sz w:val="24"/>
                <w:szCs w:val="24"/>
                <w:lang w:val="pt-BR" w:eastAsia="pt-BR"/>
              </w:rPr>
            </w:pPr>
            <w:r>
              <w:rPr>
                <w:rFonts w:ascii="Arial" w:eastAsia="Calibri" w:hAnsi="Arial" w:cs="Arial"/>
                <w:b/>
                <w:bCs/>
                <w:sz w:val="24"/>
                <w:szCs w:val="24"/>
                <w:lang w:val="pt-BR" w:eastAsia="pt-BR"/>
              </w:rPr>
              <w:t xml:space="preserve">  _____</w:t>
            </w:r>
            <w:r w:rsidR="00676890" w:rsidRPr="00676890">
              <w:rPr>
                <w:rFonts w:ascii="Arial" w:eastAsia="Calibri" w:hAnsi="Arial" w:cs="Arial"/>
                <w:b/>
                <w:bCs/>
                <w:sz w:val="24"/>
                <w:szCs w:val="24"/>
                <w:lang w:val="pt-BR" w:eastAsia="pt-BR"/>
              </w:rPr>
              <w:t>________________________</w:t>
            </w:r>
          </w:p>
          <w:p w14:paraId="1DE72ADA"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r w:rsidRPr="00676890">
              <w:rPr>
                <w:rFonts w:ascii="Arial" w:eastAsia="Calibri" w:hAnsi="Arial" w:cs="Arial"/>
                <w:b/>
                <w:bCs/>
                <w:sz w:val="24"/>
                <w:szCs w:val="24"/>
                <w:lang w:val="pt-BR" w:eastAsia="pt-BR"/>
              </w:rPr>
              <w:t>Pela Delegação da Argentina</w:t>
            </w:r>
          </w:p>
          <w:p w14:paraId="4863ACE2" w14:textId="77777777" w:rsidR="00676890" w:rsidRPr="00676890" w:rsidRDefault="00676890" w:rsidP="00676890">
            <w:pPr>
              <w:jc w:val="center"/>
              <w:rPr>
                <w:rFonts w:ascii="Arial" w:hAnsi="Arial" w:cs="Arial"/>
                <w:b/>
                <w:bCs/>
                <w:sz w:val="24"/>
                <w:szCs w:val="24"/>
                <w:lang w:val="pt-BR" w:eastAsia="es-ES"/>
              </w:rPr>
            </w:pPr>
            <w:proofErr w:type="spellStart"/>
            <w:r w:rsidRPr="00676890">
              <w:rPr>
                <w:rFonts w:ascii="Arial" w:eastAsia="Calibri" w:hAnsi="Arial" w:cs="Arial"/>
                <w:b/>
                <w:bCs/>
                <w:sz w:val="24"/>
                <w:szCs w:val="24"/>
                <w:lang w:val="pt-BR" w:eastAsia="pt-BR"/>
              </w:rPr>
              <w:t>María</w:t>
            </w:r>
            <w:proofErr w:type="spellEnd"/>
            <w:r w:rsidRPr="00676890">
              <w:rPr>
                <w:rFonts w:ascii="Arial" w:eastAsia="Calibri" w:hAnsi="Arial" w:cs="Arial"/>
                <w:b/>
                <w:bCs/>
                <w:sz w:val="24"/>
                <w:szCs w:val="24"/>
                <w:lang w:val="pt-BR" w:eastAsia="pt-BR"/>
              </w:rPr>
              <w:t xml:space="preserve"> </w:t>
            </w:r>
            <w:proofErr w:type="spellStart"/>
            <w:r w:rsidRPr="00676890">
              <w:rPr>
                <w:rFonts w:ascii="Arial" w:eastAsia="Calibri" w:hAnsi="Arial" w:cs="Arial"/>
                <w:b/>
                <w:bCs/>
                <w:sz w:val="24"/>
                <w:szCs w:val="24"/>
                <w:lang w:val="pt-BR" w:eastAsia="pt-BR"/>
              </w:rPr>
              <w:t>Luisa</w:t>
            </w:r>
            <w:proofErr w:type="spellEnd"/>
            <w:r w:rsidRPr="00676890">
              <w:rPr>
                <w:rFonts w:ascii="Arial" w:eastAsia="Calibri" w:hAnsi="Arial" w:cs="Arial"/>
                <w:b/>
                <w:bCs/>
                <w:sz w:val="24"/>
                <w:szCs w:val="24"/>
                <w:lang w:val="pt-BR" w:eastAsia="pt-BR"/>
              </w:rPr>
              <w:t xml:space="preserve"> </w:t>
            </w:r>
            <w:proofErr w:type="spellStart"/>
            <w:r w:rsidRPr="00676890">
              <w:rPr>
                <w:rFonts w:ascii="Arial" w:eastAsia="Calibri" w:hAnsi="Arial" w:cs="Arial"/>
                <w:b/>
                <w:bCs/>
                <w:sz w:val="24"/>
                <w:szCs w:val="24"/>
                <w:lang w:val="pt-BR" w:eastAsia="pt-BR"/>
              </w:rPr>
              <w:t>Carbonell</w:t>
            </w:r>
            <w:proofErr w:type="spellEnd"/>
          </w:p>
        </w:tc>
        <w:tc>
          <w:tcPr>
            <w:tcW w:w="4294" w:type="dxa"/>
          </w:tcPr>
          <w:p w14:paraId="32EC4314"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p>
          <w:p w14:paraId="2CD61C1A"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p>
          <w:p w14:paraId="2D00D003"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r w:rsidRPr="00676890">
              <w:rPr>
                <w:rFonts w:ascii="Arial" w:eastAsia="Calibri" w:hAnsi="Arial" w:cs="Arial"/>
                <w:b/>
                <w:bCs/>
                <w:sz w:val="24"/>
                <w:szCs w:val="24"/>
                <w:lang w:val="pt-BR" w:eastAsia="pt-BR"/>
              </w:rPr>
              <w:t>___________________________</w:t>
            </w:r>
          </w:p>
          <w:p w14:paraId="1338D045"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r w:rsidRPr="00676890">
              <w:rPr>
                <w:rFonts w:ascii="Arial" w:eastAsia="Calibri" w:hAnsi="Arial" w:cs="Arial"/>
                <w:b/>
                <w:bCs/>
                <w:sz w:val="24"/>
                <w:szCs w:val="24"/>
                <w:lang w:val="pt-BR" w:eastAsia="pt-BR"/>
              </w:rPr>
              <w:t>Pela Delegação do Brasil</w:t>
            </w:r>
          </w:p>
          <w:p w14:paraId="059A9DFE" w14:textId="77777777" w:rsidR="00676890" w:rsidRPr="00676890" w:rsidRDefault="00676890" w:rsidP="00676890">
            <w:pPr>
              <w:widowControl w:val="0"/>
              <w:autoSpaceDN w:val="0"/>
              <w:adjustRightInd w:val="0"/>
              <w:jc w:val="center"/>
              <w:rPr>
                <w:rFonts w:ascii="Arial" w:hAnsi="Arial" w:cs="Arial"/>
                <w:b/>
                <w:bCs/>
                <w:sz w:val="24"/>
                <w:szCs w:val="24"/>
                <w:lang w:val="pt-BR" w:eastAsia="es-ES"/>
              </w:rPr>
            </w:pPr>
            <w:r w:rsidRPr="00676890">
              <w:rPr>
                <w:rFonts w:ascii="Arial" w:eastAsia="Calibri" w:hAnsi="Arial" w:cs="Arial"/>
                <w:b/>
                <w:bCs/>
                <w:sz w:val="24"/>
                <w:szCs w:val="24"/>
                <w:lang w:val="pt-BR" w:eastAsia="pt-BR"/>
              </w:rPr>
              <w:t>Edison Introvini</w:t>
            </w:r>
          </w:p>
        </w:tc>
      </w:tr>
      <w:tr w:rsidR="00676890" w:rsidRPr="00676890" w14:paraId="012FAA3E" w14:textId="77777777" w:rsidTr="000F0394">
        <w:tc>
          <w:tcPr>
            <w:tcW w:w="4341" w:type="dxa"/>
          </w:tcPr>
          <w:p w14:paraId="35AC89FB"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p>
          <w:p w14:paraId="373641A5" w14:textId="1EDFF14F" w:rsidR="00676890" w:rsidRDefault="00676890" w:rsidP="00676890">
            <w:pPr>
              <w:widowControl w:val="0"/>
              <w:autoSpaceDN w:val="0"/>
              <w:adjustRightInd w:val="0"/>
              <w:jc w:val="center"/>
              <w:rPr>
                <w:rFonts w:ascii="Arial" w:eastAsia="Calibri" w:hAnsi="Arial" w:cs="Arial"/>
                <w:b/>
                <w:bCs/>
                <w:sz w:val="24"/>
                <w:szCs w:val="24"/>
                <w:lang w:val="pt-BR" w:eastAsia="pt-BR"/>
              </w:rPr>
            </w:pPr>
          </w:p>
          <w:p w14:paraId="10392710" w14:textId="77777777" w:rsidR="002E4827" w:rsidRPr="00676890" w:rsidRDefault="002E4827" w:rsidP="00676890">
            <w:pPr>
              <w:widowControl w:val="0"/>
              <w:autoSpaceDN w:val="0"/>
              <w:adjustRightInd w:val="0"/>
              <w:jc w:val="center"/>
              <w:rPr>
                <w:rFonts w:ascii="Arial" w:eastAsia="Calibri" w:hAnsi="Arial" w:cs="Arial"/>
                <w:b/>
                <w:bCs/>
                <w:sz w:val="24"/>
                <w:szCs w:val="24"/>
                <w:lang w:val="pt-BR" w:eastAsia="pt-BR"/>
              </w:rPr>
            </w:pPr>
          </w:p>
          <w:p w14:paraId="37811A27"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r w:rsidRPr="00676890">
              <w:rPr>
                <w:rFonts w:ascii="Arial" w:eastAsia="Calibri" w:hAnsi="Arial" w:cs="Arial"/>
                <w:b/>
                <w:bCs/>
                <w:sz w:val="24"/>
                <w:szCs w:val="24"/>
                <w:lang w:val="pt-BR" w:eastAsia="pt-BR"/>
              </w:rPr>
              <w:t>_____________________________</w:t>
            </w:r>
          </w:p>
          <w:p w14:paraId="6ED52162"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r w:rsidRPr="00676890">
              <w:rPr>
                <w:rFonts w:ascii="Arial" w:eastAsia="Calibri" w:hAnsi="Arial" w:cs="Arial"/>
                <w:b/>
                <w:bCs/>
                <w:sz w:val="24"/>
                <w:szCs w:val="24"/>
                <w:lang w:val="pt-BR" w:eastAsia="pt-BR"/>
              </w:rPr>
              <w:t>Pela Delegação do Paraguai</w:t>
            </w:r>
          </w:p>
          <w:p w14:paraId="016E96EE" w14:textId="77777777" w:rsidR="00676890" w:rsidRPr="00676890" w:rsidRDefault="00676890" w:rsidP="00676890">
            <w:pPr>
              <w:jc w:val="center"/>
              <w:rPr>
                <w:rFonts w:ascii="Arial" w:hAnsi="Arial" w:cs="Arial"/>
                <w:b/>
                <w:bCs/>
                <w:sz w:val="24"/>
                <w:szCs w:val="24"/>
                <w:lang w:val="pt-BR" w:eastAsia="es-ES"/>
              </w:rPr>
            </w:pPr>
            <w:r w:rsidRPr="00676890">
              <w:rPr>
                <w:rFonts w:ascii="Arial" w:eastAsia="Calibri" w:hAnsi="Arial" w:cs="Arial"/>
                <w:b/>
                <w:bCs/>
                <w:sz w:val="24"/>
                <w:szCs w:val="24"/>
                <w:lang w:val="pt-BR" w:eastAsia="pt-BR"/>
              </w:rPr>
              <w:t>Ramon Gómez</w:t>
            </w:r>
          </w:p>
        </w:tc>
        <w:tc>
          <w:tcPr>
            <w:tcW w:w="4294" w:type="dxa"/>
          </w:tcPr>
          <w:p w14:paraId="0AA0D259"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p>
          <w:p w14:paraId="56B2686A"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p>
          <w:p w14:paraId="128D5277" w14:textId="77777777" w:rsidR="002E4827" w:rsidRDefault="002E4827" w:rsidP="00676890">
            <w:pPr>
              <w:widowControl w:val="0"/>
              <w:autoSpaceDN w:val="0"/>
              <w:adjustRightInd w:val="0"/>
              <w:jc w:val="center"/>
              <w:rPr>
                <w:rFonts w:ascii="Arial" w:eastAsia="Calibri" w:hAnsi="Arial" w:cs="Arial"/>
                <w:b/>
                <w:bCs/>
                <w:sz w:val="24"/>
                <w:szCs w:val="24"/>
                <w:lang w:val="pt-BR" w:eastAsia="pt-BR"/>
              </w:rPr>
            </w:pPr>
          </w:p>
          <w:p w14:paraId="155C85D0" w14:textId="4479DFD9"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r w:rsidRPr="00676890">
              <w:rPr>
                <w:rFonts w:ascii="Arial" w:eastAsia="Calibri" w:hAnsi="Arial" w:cs="Arial"/>
                <w:b/>
                <w:bCs/>
                <w:sz w:val="24"/>
                <w:szCs w:val="24"/>
                <w:lang w:val="pt-BR" w:eastAsia="pt-BR"/>
              </w:rPr>
              <w:t>____________________________</w:t>
            </w:r>
          </w:p>
          <w:p w14:paraId="19862986"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r w:rsidRPr="00676890">
              <w:rPr>
                <w:rFonts w:ascii="Arial" w:eastAsia="Calibri" w:hAnsi="Arial" w:cs="Arial"/>
                <w:b/>
                <w:bCs/>
                <w:sz w:val="24"/>
                <w:szCs w:val="24"/>
                <w:lang w:val="pt-BR" w:eastAsia="pt-BR"/>
              </w:rPr>
              <w:t>Pela Delegação do Uruguai</w:t>
            </w:r>
          </w:p>
          <w:p w14:paraId="4AF3AC8E" w14:textId="77777777" w:rsidR="00676890" w:rsidRPr="00676890" w:rsidRDefault="00676890" w:rsidP="00676890">
            <w:pPr>
              <w:jc w:val="center"/>
              <w:rPr>
                <w:rFonts w:ascii="Arial" w:hAnsi="Arial" w:cs="Arial"/>
                <w:b/>
                <w:bCs/>
                <w:sz w:val="24"/>
                <w:szCs w:val="24"/>
                <w:lang w:val="pt-BR" w:eastAsia="es-ES"/>
              </w:rPr>
            </w:pPr>
            <w:r w:rsidRPr="00676890">
              <w:rPr>
                <w:rFonts w:ascii="Arial" w:eastAsia="Calibri" w:hAnsi="Arial" w:cs="Arial"/>
                <w:b/>
                <w:bCs/>
                <w:sz w:val="24"/>
                <w:szCs w:val="24"/>
                <w:lang w:val="pt-BR" w:eastAsia="pt-BR"/>
              </w:rPr>
              <w:t xml:space="preserve">Laura </w:t>
            </w:r>
            <w:proofErr w:type="spellStart"/>
            <w:r w:rsidRPr="00676890">
              <w:rPr>
                <w:rFonts w:ascii="Arial" w:eastAsia="Calibri" w:hAnsi="Arial" w:cs="Arial"/>
                <w:b/>
                <w:bCs/>
                <w:sz w:val="24"/>
                <w:szCs w:val="24"/>
                <w:lang w:val="pt-BR" w:eastAsia="pt-BR"/>
              </w:rPr>
              <w:t>Dighiero</w:t>
            </w:r>
            <w:proofErr w:type="spellEnd"/>
          </w:p>
        </w:tc>
      </w:tr>
      <w:tr w:rsidR="00676890" w:rsidRPr="00676890" w14:paraId="2E37907D" w14:textId="77777777" w:rsidTr="000F0394">
        <w:tc>
          <w:tcPr>
            <w:tcW w:w="4341" w:type="dxa"/>
          </w:tcPr>
          <w:p w14:paraId="1CA2BA28"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p>
          <w:p w14:paraId="29CC5BC3"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p>
          <w:p w14:paraId="1FE914E8"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p>
          <w:p w14:paraId="4BD3C7EF"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r w:rsidRPr="00676890">
              <w:rPr>
                <w:rFonts w:ascii="Arial" w:eastAsia="Calibri" w:hAnsi="Arial" w:cs="Arial"/>
                <w:b/>
                <w:bCs/>
                <w:sz w:val="24"/>
                <w:szCs w:val="24"/>
                <w:lang w:val="pt-BR" w:eastAsia="pt-BR"/>
              </w:rPr>
              <w:t>_____________________________</w:t>
            </w:r>
          </w:p>
          <w:p w14:paraId="16A9EE23"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r w:rsidRPr="00676890">
              <w:rPr>
                <w:rFonts w:ascii="Arial" w:eastAsia="Calibri" w:hAnsi="Arial" w:cs="Arial"/>
                <w:b/>
                <w:bCs/>
                <w:sz w:val="24"/>
                <w:szCs w:val="24"/>
                <w:lang w:val="pt-BR" w:eastAsia="pt-BR"/>
              </w:rPr>
              <w:t>Pela Delegação da Bolívia</w:t>
            </w:r>
          </w:p>
          <w:p w14:paraId="10216978"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r w:rsidRPr="00676890">
              <w:rPr>
                <w:rFonts w:ascii="Arial" w:eastAsia="Calibri" w:hAnsi="Arial" w:cs="Arial"/>
                <w:b/>
                <w:bCs/>
                <w:sz w:val="24"/>
                <w:szCs w:val="24"/>
                <w:lang w:val="pt-BR" w:eastAsia="pt-BR"/>
              </w:rPr>
              <w:t>Wendy Torrejón</w:t>
            </w:r>
          </w:p>
        </w:tc>
        <w:tc>
          <w:tcPr>
            <w:tcW w:w="4294" w:type="dxa"/>
          </w:tcPr>
          <w:p w14:paraId="6CD7CF46" w14:textId="77777777" w:rsidR="00676890" w:rsidRPr="00676890" w:rsidRDefault="00676890" w:rsidP="00676890">
            <w:pPr>
              <w:widowControl w:val="0"/>
              <w:autoSpaceDN w:val="0"/>
              <w:adjustRightInd w:val="0"/>
              <w:jc w:val="center"/>
              <w:rPr>
                <w:rFonts w:ascii="Arial" w:eastAsia="Calibri" w:hAnsi="Arial" w:cs="Arial"/>
                <w:b/>
                <w:bCs/>
                <w:sz w:val="24"/>
                <w:szCs w:val="24"/>
                <w:lang w:val="pt-BR" w:eastAsia="pt-BR"/>
              </w:rPr>
            </w:pPr>
          </w:p>
        </w:tc>
      </w:tr>
    </w:tbl>
    <w:p w14:paraId="24AEE028" w14:textId="77777777" w:rsidR="00676890" w:rsidRPr="00676890" w:rsidRDefault="00676890" w:rsidP="00676890">
      <w:pPr>
        <w:spacing w:after="0" w:line="240" w:lineRule="auto"/>
        <w:rPr>
          <w:rFonts w:ascii="Arial" w:eastAsia="Times New Roman" w:hAnsi="Arial" w:cs="Arial"/>
          <w:sz w:val="24"/>
          <w:szCs w:val="24"/>
          <w:lang w:val="pt-BR" w:eastAsia="es-ES"/>
        </w:rPr>
      </w:pPr>
    </w:p>
    <w:p w14:paraId="63DA22B7" w14:textId="77777777" w:rsidR="00676890" w:rsidRPr="00676890" w:rsidRDefault="00676890" w:rsidP="00676890">
      <w:pPr>
        <w:spacing w:after="0" w:line="240" w:lineRule="auto"/>
        <w:jc w:val="both"/>
        <w:rPr>
          <w:rFonts w:ascii="Arial" w:eastAsia="Times New Roman" w:hAnsi="Arial" w:cs="Arial"/>
          <w:b/>
          <w:sz w:val="24"/>
          <w:szCs w:val="24"/>
          <w:lang w:val="pt-BR" w:eastAsia="es-ES"/>
        </w:rPr>
      </w:pPr>
    </w:p>
    <w:p w14:paraId="20E85FB0" w14:textId="77777777" w:rsidR="00B6040C" w:rsidRPr="00676890" w:rsidRDefault="00B6040C" w:rsidP="00772F9F">
      <w:pPr>
        <w:spacing w:after="0" w:line="240" w:lineRule="auto"/>
        <w:rPr>
          <w:rFonts w:ascii="Arial" w:eastAsia="Calibri" w:hAnsi="Arial" w:cs="Arial"/>
          <w:sz w:val="24"/>
          <w:szCs w:val="24"/>
          <w:highlight w:val="yellow"/>
          <w:lang w:val="pt-BR"/>
        </w:rPr>
      </w:pPr>
    </w:p>
    <w:p w14:paraId="22F8D5BE" w14:textId="77777777" w:rsidR="00C477FD" w:rsidRPr="00676890" w:rsidRDefault="00C477FD" w:rsidP="00772F9F">
      <w:pPr>
        <w:spacing w:after="0" w:line="240" w:lineRule="auto"/>
        <w:rPr>
          <w:rFonts w:ascii="Arial" w:hAnsi="Arial" w:cs="Arial"/>
          <w:sz w:val="24"/>
          <w:szCs w:val="24"/>
          <w:lang w:val="pt-BR"/>
        </w:rPr>
      </w:pPr>
    </w:p>
    <w:sectPr w:rsidR="00C477FD" w:rsidRPr="00676890" w:rsidSect="00143172">
      <w:headerReference w:type="even" r:id="rId8"/>
      <w:headerReference w:type="default" r:id="rId9"/>
      <w:footerReference w:type="default" r:id="rId10"/>
      <w:headerReference w:type="first" r:id="rId11"/>
      <w:footerReference w:type="first" r:id="rId12"/>
      <w:pgSz w:w="11906" w:h="16838" w:code="9"/>
      <w:pgMar w:top="709" w:right="1701" w:bottom="1418" w:left="156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35DE" w14:textId="77777777" w:rsidR="0004208D" w:rsidRDefault="0004208D" w:rsidP="00BA6337">
      <w:pPr>
        <w:spacing w:after="0" w:line="240" w:lineRule="auto"/>
      </w:pPr>
      <w:r>
        <w:separator/>
      </w:r>
    </w:p>
  </w:endnote>
  <w:endnote w:type="continuationSeparator" w:id="0">
    <w:p w14:paraId="090846FE" w14:textId="77777777" w:rsidR="0004208D" w:rsidRDefault="0004208D"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0615"/>
      <w:docPartObj>
        <w:docPartGallery w:val="Page Numbers (Bottom of Page)"/>
        <w:docPartUnique/>
      </w:docPartObj>
    </w:sdtPr>
    <w:sdtEndPr/>
    <w:sdtContent>
      <w:p w14:paraId="7A572F26" w14:textId="324B67FE" w:rsidR="00D939CB" w:rsidRDefault="00D939CB">
        <w:pPr>
          <w:pStyle w:val="Rodap"/>
          <w:jc w:val="right"/>
        </w:pPr>
        <w:r>
          <w:fldChar w:fldCharType="begin"/>
        </w:r>
        <w:r>
          <w:instrText>PAGE   \* MERGEFORMAT</w:instrText>
        </w:r>
        <w:r>
          <w:fldChar w:fldCharType="separate"/>
        </w:r>
        <w:r w:rsidRPr="00251073">
          <w:rPr>
            <w:noProof/>
            <w:lang w:val="es-ES"/>
          </w:rPr>
          <w:t>13</w:t>
        </w:r>
        <w:r>
          <w:fldChar w:fldCharType="end"/>
        </w:r>
      </w:p>
    </w:sdtContent>
  </w:sdt>
  <w:p w14:paraId="4C1D47A5" w14:textId="5E2C9138" w:rsidR="00D939CB" w:rsidRDefault="00D939CB" w:rsidP="007B1F0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C586" w14:textId="07453F6A" w:rsidR="00D939CB" w:rsidRPr="00913BC0" w:rsidRDefault="00D939CB" w:rsidP="000E5DD8">
    <w:pPr>
      <w:pStyle w:val="Rodap"/>
      <w:jc w:val="center"/>
      <w:rPr>
        <w:rFonts w:ascii="Arial" w:hAnsi="Arial" w:cs="Arial"/>
        <w:b/>
        <w:i/>
        <w:sz w:val="16"/>
        <w:lang w:val="pt-BR"/>
      </w:rPr>
    </w:pPr>
    <w:bookmarkStart w:id="4" w:name="_Hlk54184811"/>
    <w:r w:rsidRPr="00913BC0">
      <w:rPr>
        <w:rFonts w:ascii="Arial" w:hAnsi="Arial" w:cs="Arial"/>
        <w:b/>
        <w:i/>
        <w:sz w:val="16"/>
        <w:lang w:val="pt-BR"/>
      </w:rPr>
      <w:t>Secretar</w:t>
    </w:r>
    <w:r w:rsidR="00913BC0" w:rsidRPr="00913BC0">
      <w:rPr>
        <w:rFonts w:ascii="Arial" w:hAnsi="Arial" w:cs="Arial"/>
        <w:b/>
        <w:i/>
        <w:sz w:val="16"/>
        <w:lang w:val="pt-BR"/>
      </w:rPr>
      <w:t>i</w:t>
    </w:r>
    <w:r w:rsidRPr="00913BC0">
      <w:rPr>
        <w:rFonts w:ascii="Arial" w:hAnsi="Arial" w:cs="Arial"/>
        <w:b/>
        <w:i/>
        <w:sz w:val="16"/>
        <w:lang w:val="pt-BR"/>
      </w:rPr>
      <w:t>a d</w:t>
    </w:r>
    <w:r w:rsidR="00913BC0" w:rsidRPr="00913BC0">
      <w:rPr>
        <w:rFonts w:ascii="Arial" w:hAnsi="Arial" w:cs="Arial"/>
        <w:b/>
        <w:i/>
        <w:sz w:val="16"/>
        <w:lang w:val="pt-BR"/>
      </w:rPr>
      <w:t>o</w:t>
    </w:r>
    <w:r w:rsidRPr="00913BC0">
      <w:rPr>
        <w:rFonts w:ascii="Arial" w:hAnsi="Arial" w:cs="Arial"/>
        <w:b/>
        <w:i/>
        <w:sz w:val="16"/>
        <w:lang w:val="pt-BR"/>
      </w:rPr>
      <w:t xml:space="preserve"> MERCOSU</w:t>
    </w:r>
    <w:r w:rsidR="00913BC0" w:rsidRPr="00913BC0">
      <w:rPr>
        <w:rFonts w:ascii="Arial" w:hAnsi="Arial" w:cs="Arial"/>
        <w:b/>
        <w:i/>
        <w:sz w:val="16"/>
        <w:lang w:val="pt-BR"/>
      </w:rPr>
      <w:t>L</w:t>
    </w:r>
  </w:p>
  <w:p w14:paraId="5C2F78D9" w14:textId="5FDDD0C5" w:rsidR="00D939CB" w:rsidRPr="00913BC0" w:rsidRDefault="00D939CB" w:rsidP="000E5DD8">
    <w:pPr>
      <w:pStyle w:val="Rodap"/>
      <w:jc w:val="center"/>
      <w:rPr>
        <w:rFonts w:ascii="Arial" w:hAnsi="Arial" w:cs="Arial"/>
        <w:b/>
        <w:sz w:val="16"/>
        <w:lang w:val="pt-BR"/>
      </w:rPr>
    </w:pPr>
    <w:r w:rsidRPr="00913BC0">
      <w:rPr>
        <w:rFonts w:ascii="Arial" w:hAnsi="Arial" w:cs="Arial"/>
        <w:b/>
        <w:sz w:val="16"/>
        <w:lang w:val="pt-BR"/>
      </w:rPr>
      <w:t xml:space="preserve">        </w:t>
    </w:r>
    <w:r w:rsidR="00913BC0" w:rsidRPr="00913BC0">
      <w:rPr>
        <w:rFonts w:ascii="Arial" w:hAnsi="Arial" w:cs="Arial"/>
        <w:b/>
        <w:sz w:val="16"/>
        <w:lang w:val="pt-BR"/>
      </w:rPr>
      <w:t>Arquivo</w:t>
    </w:r>
    <w:r w:rsidRPr="00913BC0">
      <w:rPr>
        <w:rFonts w:ascii="Arial" w:hAnsi="Arial" w:cs="Arial"/>
        <w:b/>
        <w:sz w:val="16"/>
        <w:lang w:val="pt-BR"/>
      </w:rPr>
      <w:t xml:space="preserve"> Oficial</w:t>
    </w:r>
  </w:p>
  <w:p w14:paraId="243C0E80" w14:textId="77777777" w:rsidR="00D939CB" w:rsidRPr="00913BC0" w:rsidRDefault="00D939CB" w:rsidP="000E5DD8">
    <w:pPr>
      <w:pStyle w:val="Rodap"/>
      <w:jc w:val="center"/>
      <w:rPr>
        <w:rFonts w:ascii="Arial" w:hAnsi="Arial" w:cs="Arial"/>
        <w:b/>
        <w:i/>
        <w:sz w:val="16"/>
        <w:lang w:val="pt-BR"/>
      </w:rPr>
    </w:pPr>
    <w:r w:rsidRPr="00913BC0">
      <w:rPr>
        <w:rFonts w:ascii="Arial" w:hAnsi="Arial" w:cs="Arial"/>
        <w:sz w:val="16"/>
        <w:lang w:val="pt-BR"/>
      </w:rPr>
      <w:t xml:space="preserve">        www.mercosur.int</w:t>
    </w:r>
  </w:p>
  <w:bookmarkEnd w:id="4"/>
  <w:p w14:paraId="69CF3314" w14:textId="3BD156F3" w:rsidR="00D939CB" w:rsidRPr="00913BC0" w:rsidRDefault="00D939CB">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F2BA" w14:textId="77777777" w:rsidR="0004208D" w:rsidRDefault="0004208D" w:rsidP="00BA6337">
      <w:pPr>
        <w:spacing w:after="0" w:line="240" w:lineRule="auto"/>
      </w:pPr>
      <w:bookmarkStart w:id="0" w:name="_Hlk54184726"/>
      <w:bookmarkEnd w:id="0"/>
      <w:r>
        <w:separator/>
      </w:r>
    </w:p>
  </w:footnote>
  <w:footnote w:type="continuationSeparator" w:id="0">
    <w:p w14:paraId="406BBDC8" w14:textId="77777777" w:rsidR="0004208D" w:rsidRDefault="0004208D"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513" w14:textId="3AFFC4FD" w:rsidR="00D939CB" w:rsidRDefault="00391F20">
    <w:pPr>
      <w:pStyle w:val="Cabealho"/>
    </w:pPr>
    <w:r>
      <w:rPr>
        <w:noProof/>
      </w:rPr>
      <w:pict w14:anchorId="0134F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3016" o:spid="_x0000_s2060" type="#_x0000_t75" style="position:absolute;margin-left:0;margin-top:0;width:432.05pt;height:354.3pt;z-index:-251657216;mso-position-horizontal:center;mso-position-horizontal-relative:margin;mso-position-vertical:center;mso-position-vertical-relative:margin" o:allowincell="f">
          <v:imagedata r:id="rId1" o:title="Logo PPTB 2021 - vertic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F007" w14:textId="06D62CAB" w:rsidR="00D939CB" w:rsidRDefault="00391F20" w:rsidP="00143172">
    <w:pPr>
      <w:pStyle w:val="Cabealho"/>
      <w:tabs>
        <w:tab w:val="clear" w:pos="4419"/>
        <w:tab w:val="clear" w:pos="8838"/>
        <w:tab w:val="left" w:pos="7705"/>
      </w:tabs>
    </w:pPr>
    <w:r>
      <w:rPr>
        <w:noProof/>
      </w:rPr>
      <w:pict w14:anchorId="7D5B9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3017" o:spid="_x0000_s2061" type="#_x0000_t75" style="position:absolute;margin-left:0;margin-top:0;width:432.05pt;height:354.3pt;z-index:-251656192;mso-position-horizontal:center;mso-position-horizontal-relative:margin;mso-position-vertical:center;mso-position-vertical-relative:margin" o:allowincell="f">
          <v:imagedata r:id="rId1" o:title="Logo PPTB 2021 - vertical" gain="19661f" blacklevel="22938f"/>
          <w10:wrap anchorx="margin" anchory="margin"/>
        </v:shape>
      </w:pict>
    </w:r>
    <w:r w:rsidR="00143172">
      <w:rPr>
        <w:noProof/>
      </w:rPr>
      <w:drawing>
        <wp:inline distT="0" distB="0" distL="0" distR="0" wp14:anchorId="0C784A54" wp14:editId="7DC82219">
          <wp:extent cx="1462149" cy="749300"/>
          <wp:effectExtent l="0" t="0" r="5080" b="0"/>
          <wp:docPr id="3" name="Imagem 3"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Logotip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471890" cy="754292"/>
                  </a:xfrm>
                  <a:prstGeom prst="rect">
                    <a:avLst/>
                  </a:prstGeom>
                </pic:spPr>
              </pic:pic>
            </a:graphicData>
          </a:graphic>
        </wp:inline>
      </w:drawing>
    </w:r>
    <w:r w:rsidR="00143172">
      <w:t xml:space="preserve">                                                                                </w:t>
    </w:r>
    <w:r w:rsidR="00143172">
      <w:rPr>
        <w:noProof/>
      </w:rPr>
      <w:drawing>
        <wp:inline distT="0" distB="0" distL="0" distR="0" wp14:anchorId="54800871" wp14:editId="4ED0C711">
          <wp:extent cx="1462149" cy="749300"/>
          <wp:effectExtent l="0" t="0" r="5080" b="0"/>
          <wp:docPr id="4" name="Imagem 4"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Logotip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471890" cy="7542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8F10" w14:textId="27705340" w:rsidR="00D939CB" w:rsidRDefault="00143172" w:rsidP="00143172">
    <w:pPr>
      <w:pStyle w:val="Cabealho"/>
      <w:tabs>
        <w:tab w:val="clear" w:pos="4419"/>
        <w:tab w:val="clear" w:pos="8838"/>
        <w:tab w:val="left" w:pos="7705"/>
      </w:tabs>
    </w:pPr>
    <w:r>
      <w:rPr>
        <w:noProof/>
      </w:rPr>
      <w:drawing>
        <wp:inline distT="0" distB="0" distL="0" distR="0" wp14:anchorId="5764A2D7" wp14:editId="4AC8033F">
          <wp:extent cx="1462149" cy="749300"/>
          <wp:effectExtent l="0" t="0" r="5080" b="0"/>
          <wp:docPr id="2" name="Imagem 2"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71890" cy="754292"/>
                  </a:xfrm>
                  <a:prstGeom prst="rect">
                    <a:avLst/>
                  </a:prstGeom>
                </pic:spPr>
              </pic:pic>
            </a:graphicData>
          </a:graphic>
        </wp:inline>
      </w:drawing>
    </w:r>
    <w:r>
      <w:t xml:space="preserve">                                                                                </w:t>
    </w:r>
    <w:r>
      <w:rPr>
        <w:noProof/>
      </w:rPr>
      <w:drawing>
        <wp:inline distT="0" distB="0" distL="0" distR="0" wp14:anchorId="1D709681" wp14:editId="034A9ED8">
          <wp:extent cx="1462149" cy="749300"/>
          <wp:effectExtent l="0" t="0" r="5080" b="0"/>
          <wp:docPr id="1" name="Imagem 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71890" cy="754292"/>
                  </a:xfrm>
                  <a:prstGeom prst="rect">
                    <a:avLst/>
                  </a:prstGeom>
                </pic:spPr>
              </pic:pic>
            </a:graphicData>
          </a:graphic>
        </wp:inline>
      </w:drawing>
    </w:r>
    <w:r w:rsidR="00391F20">
      <w:rPr>
        <w:noProof/>
        <w:lang w:val="es-UY" w:eastAsia="es-UY"/>
      </w:rPr>
      <w:pict w14:anchorId="1F487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3015" o:spid="_x0000_s2059" type="#_x0000_t75" style="position:absolute;margin-left:0;margin-top:0;width:432.05pt;height:354.3pt;z-index:-251658240;mso-position-horizontal:center;mso-position-horizontal-relative:margin;mso-position-vertical:center;mso-position-vertical-relative:margin" o:allowincell="f">
          <v:imagedata r:id="rId2" o:title="Logo PPTB 2021 - vertic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8C116D7"/>
    <w:multiLevelType w:val="multilevel"/>
    <w:tmpl w:val="D0E0C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A34C8E"/>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46529"/>
    <w:multiLevelType w:val="multilevel"/>
    <w:tmpl w:val="259E5FC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85E6C"/>
    <w:multiLevelType w:val="hybridMultilevel"/>
    <w:tmpl w:val="2926F70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15:restartNumberingAfterBreak="0">
    <w:nsid w:val="15174D57"/>
    <w:multiLevelType w:val="hybridMultilevel"/>
    <w:tmpl w:val="72E07AD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17861E5A"/>
    <w:multiLevelType w:val="hybridMultilevel"/>
    <w:tmpl w:val="A18E49B4"/>
    <w:lvl w:ilvl="0" w:tplc="B53EA7B6">
      <w:start w:val="2"/>
      <w:numFmt w:val="lowerLetter"/>
      <w:lvlText w:val="%1)"/>
      <w:lvlJc w:val="left"/>
      <w:pPr>
        <w:ind w:left="720" w:hanging="360"/>
      </w:pPr>
      <w:rPr>
        <w:rFonts w:hint="default"/>
        <w:b/>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8EB1CD2"/>
    <w:multiLevelType w:val="hybridMultilevel"/>
    <w:tmpl w:val="106AF59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15:restartNumberingAfterBreak="0">
    <w:nsid w:val="1A306BCC"/>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611544"/>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7F4357"/>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EC7782"/>
    <w:multiLevelType w:val="multilevel"/>
    <w:tmpl w:val="26980D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9654A2"/>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097E85"/>
    <w:multiLevelType w:val="hybridMultilevel"/>
    <w:tmpl w:val="61963EC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15:restartNumberingAfterBreak="0">
    <w:nsid w:val="35DE4EB7"/>
    <w:multiLevelType w:val="hybridMultilevel"/>
    <w:tmpl w:val="02F4A5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8D220F2"/>
    <w:multiLevelType w:val="hybridMultilevel"/>
    <w:tmpl w:val="7D1C37E4"/>
    <w:lvl w:ilvl="0" w:tplc="380A0001">
      <w:start w:val="1"/>
      <w:numFmt w:val="bullet"/>
      <w:lvlText w:val=""/>
      <w:lvlJc w:val="left"/>
      <w:pPr>
        <w:ind w:left="1020" w:hanging="360"/>
      </w:pPr>
      <w:rPr>
        <w:rFonts w:ascii="Symbol" w:hAnsi="Symbol" w:hint="default"/>
      </w:rPr>
    </w:lvl>
    <w:lvl w:ilvl="1" w:tplc="380A0003" w:tentative="1">
      <w:start w:val="1"/>
      <w:numFmt w:val="bullet"/>
      <w:lvlText w:val="o"/>
      <w:lvlJc w:val="left"/>
      <w:pPr>
        <w:ind w:left="1740" w:hanging="360"/>
      </w:pPr>
      <w:rPr>
        <w:rFonts w:ascii="Courier New" w:hAnsi="Courier New" w:cs="Courier New" w:hint="default"/>
      </w:rPr>
    </w:lvl>
    <w:lvl w:ilvl="2" w:tplc="380A0005" w:tentative="1">
      <w:start w:val="1"/>
      <w:numFmt w:val="bullet"/>
      <w:lvlText w:val=""/>
      <w:lvlJc w:val="left"/>
      <w:pPr>
        <w:ind w:left="2460" w:hanging="360"/>
      </w:pPr>
      <w:rPr>
        <w:rFonts w:ascii="Wingdings" w:hAnsi="Wingdings" w:hint="default"/>
      </w:rPr>
    </w:lvl>
    <w:lvl w:ilvl="3" w:tplc="380A0001" w:tentative="1">
      <w:start w:val="1"/>
      <w:numFmt w:val="bullet"/>
      <w:lvlText w:val=""/>
      <w:lvlJc w:val="left"/>
      <w:pPr>
        <w:ind w:left="3180" w:hanging="360"/>
      </w:pPr>
      <w:rPr>
        <w:rFonts w:ascii="Symbol" w:hAnsi="Symbol" w:hint="default"/>
      </w:rPr>
    </w:lvl>
    <w:lvl w:ilvl="4" w:tplc="380A0003" w:tentative="1">
      <w:start w:val="1"/>
      <w:numFmt w:val="bullet"/>
      <w:lvlText w:val="o"/>
      <w:lvlJc w:val="left"/>
      <w:pPr>
        <w:ind w:left="3900" w:hanging="360"/>
      </w:pPr>
      <w:rPr>
        <w:rFonts w:ascii="Courier New" w:hAnsi="Courier New" w:cs="Courier New" w:hint="default"/>
      </w:rPr>
    </w:lvl>
    <w:lvl w:ilvl="5" w:tplc="380A0005" w:tentative="1">
      <w:start w:val="1"/>
      <w:numFmt w:val="bullet"/>
      <w:lvlText w:val=""/>
      <w:lvlJc w:val="left"/>
      <w:pPr>
        <w:ind w:left="4620" w:hanging="360"/>
      </w:pPr>
      <w:rPr>
        <w:rFonts w:ascii="Wingdings" w:hAnsi="Wingdings" w:hint="default"/>
      </w:rPr>
    </w:lvl>
    <w:lvl w:ilvl="6" w:tplc="380A0001" w:tentative="1">
      <w:start w:val="1"/>
      <w:numFmt w:val="bullet"/>
      <w:lvlText w:val=""/>
      <w:lvlJc w:val="left"/>
      <w:pPr>
        <w:ind w:left="5340" w:hanging="360"/>
      </w:pPr>
      <w:rPr>
        <w:rFonts w:ascii="Symbol" w:hAnsi="Symbol" w:hint="default"/>
      </w:rPr>
    </w:lvl>
    <w:lvl w:ilvl="7" w:tplc="380A0003" w:tentative="1">
      <w:start w:val="1"/>
      <w:numFmt w:val="bullet"/>
      <w:lvlText w:val="o"/>
      <w:lvlJc w:val="left"/>
      <w:pPr>
        <w:ind w:left="6060" w:hanging="360"/>
      </w:pPr>
      <w:rPr>
        <w:rFonts w:ascii="Courier New" w:hAnsi="Courier New" w:cs="Courier New" w:hint="default"/>
      </w:rPr>
    </w:lvl>
    <w:lvl w:ilvl="8" w:tplc="380A0005" w:tentative="1">
      <w:start w:val="1"/>
      <w:numFmt w:val="bullet"/>
      <w:lvlText w:val=""/>
      <w:lvlJc w:val="left"/>
      <w:pPr>
        <w:ind w:left="6780" w:hanging="360"/>
      </w:pPr>
      <w:rPr>
        <w:rFonts w:ascii="Wingdings" w:hAnsi="Wingdings" w:hint="default"/>
      </w:rPr>
    </w:lvl>
  </w:abstractNum>
  <w:abstractNum w:abstractNumId="18" w15:restartNumberingAfterBreak="0">
    <w:nsid w:val="3CC62762"/>
    <w:multiLevelType w:val="multilevel"/>
    <w:tmpl w:val="3C36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B34970"/>
    <w:multiLevelType w:val="hybridMultilevel"/>
    <w:tmpl w:val="7C100212"/>
    <w:lvl w:ilvl="0" w:tplc="B87E2CF8">
      <w:start w:val="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0B6595F"/>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4B6FE2"/>
    <w:multiLevelType w:val="multilevel"/>
    <w:tmpl w:val="ED824792"/>
    <w:lvl w:ilvl="0">
      <w:start w:val="5"/>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2" w15:restartNumberingAfterBreak="0">
    <w:nsid w:val="4C935980"/>
    <w:multiLevelType w:val="hybridMultilevel"/>
    <w:tmpl w:val="2FDA29A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4E683736"/>
    <w:multiLevelType w:val="hybridMultilevel"/>
    <w:tmpl w:val="C27495E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15:restartNumberingAfterBreak="0">
    <w:nsid w:val="515B4766"/>
    <w:multiLevelType w:val="hybridMultilevel"/>
    <w:tmpl w:val="B74C8A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6716B41"/>
    <w:multiLevelType w:val="hybridMultilevel"/>
    <w:tmpl w:val="DA348CA4"/>
    <w:lvl w:ilvl="0" w:tplc="42E26114">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96D79D3"/>
    <w:multiLevelType w:val="hybridMultilevel"/>
    <w:tmpl w:val="B0DC62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5A036561"/>
    <w:multiLevelType w:val="hybridMultilevel"/>
    <w:tmpl w:val="35C29B6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D9D131B"/>
    <w:multiLevelType w:val="hybridMultilevel"/>
    <w:tmpl w:val="F0EC532A"/>
    <w:lvl w:ilvl="0" w:tplc="F1923288">
      <w:numFmt w:val="bullet"/>
      <w:lvlText w:val="-"/>
      <w:lvlJc w:val="left"/>
      <w:pPr>
        <w:ind w:left="720" w:hanging="360"/>
      </w:pPr>
      <w:rPr>
        <w:rFonts w:ascii="Arial" w:eastAsia="Times New Roman"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DA831AF"/>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2E0986"/>
    <w:multiLevelType w:val="multilevel"/>
    <w:tmpl w:val="284AED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3501E3"/>
    <w:multiLevelType w:val="hybridMultilevel"/>
    <w:tmpl w:val="70E6A56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D900D10"/>
    <w:multiLevelType w:val="hybridMultilevel"/>
    <w:tmpl w:val="40C660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FA01097"/>
    <w:multiLevelType w:val="hybridMultilevel"/>
    <w:tmpl w:val="E28A58A6"/>
    <w:lvl w:ilvl="0" w:tplc="18586FA0">
      <w:numFmt w:val="bullet"/>
      <w:lvlText w:val=""/>
      <w:lvlJc w:val="left"/>
      <w:pPr>
        <w:ind w:left="1065" w:hanging="360"/>
      </w:pPr>
      <w:rPr>
        <w:rFonts w:ascii="Symbol" w:eastAsiaTheme="minorHAnsi" w:hAnsi="Symbo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4" w15:restartNumberingAfterBreak="0">
    <w:nsid w:val="7EF43DAE"/>
    <w:multiLevelType w:val="multilevel"/>
    <w:tmpl w:val="D6C27398"/>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21"/>
  </w:num>
  <w:num w:numId="7">
    <w:abstractNumId w:val="34"/>
  </w:num>
  <w:num w:numId="8">
    <w:abstractNumId w:val="27"/>
  </w:num>
  <w:num w:numId="9">
    <w:abstractNumId w:val="7"/>
  </w:num>
  <w:num w:numId="10">
    <w:abstractNumId w:val="16"/>
  </w:num>
  <w:num w:numId="11">
    <w:abstractNumId w:val="33"/>
  </w:num>
  <w:num w:numId="12">
    <w:abstractNumId w:val="31"/>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32"/>
  </w:num>
  <w:num w:numId="19">
    <w:abstractNumId w:val="19"/>
  </w:num>
  <w:num w:numId="20">
    <w:abstractNumId w:val="9"/>
  </w:num>
  <w:num w:numId="21">
    <w:abstractNumId w:val="1"/>
  </w:num>
  <w:num w:numId="22">
    <w:abstractNumId w:val="4"/>
  </w:num>
  <w:num w:numId="23">
    <w:abstractNumId w:val="25"/>
  </w:num>
  <w:num w:numId="24">
    <w:abstractNumId w:val="13"/>
  </w:num>
  <w:num w:numId="25">
    <w:abstractNumId w:val="20"/>
  </w:num>
  <w:num w:numId="26">
    <w:abstractNumId w:val="8"/>
  </w:num>
  <w:num w:numId="27">
    <w:abstractNumId w:val="30"/>
  </w:num>
  <w:num w:numId="28">
    <w:abstractNumId w:val="18"/>
  </w:num>
  <w:num w:numId="29">
    <w:abstractNumId w:val="26"/>
  </w:num>
  <w:num w:numId="30">
    <w:abstractNumId w:val="17"/>
  </w:num>
  <w:num w:numId="31">
    <w:abstractNumId w:val="12"/>
  </w:num>
  <w:num w:numId="32">
    <w:abstractNumId w:val="11"/>
  </w:num>
  <w:num w:numId="33">
    <w:abstractNumId w:val="3"/>
  </w:num>
  <w:num w:numId="34">
    <w:abstractNumId w:val="22"/>
  </w:num>
  <w:num w:numId="35">
    <w:abstractNumId w:val="15"/>
  </w:num>
  <w:num w:numId="36">
    <w:abstractNumId w:val="6"/>
  </w:num>
  <w:num w:numId="3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UY" w:vendorID="64" w:dllVersion="6" w:nlCheck="1" w:checkStyle="1"/>
  <w:activeWritingStyle w:appName="MSWord" w:lang="es-PY" w:vendorID="64" w:dllVersion="6" w:nlCheck="1" w:checkStyle="1"/>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n-US" w:vendorID="64" w:dllVersion="6" w:nlCheck="1" w:checkStyle="1"/>
  <w:activeWritingStyle w:appName="MSWord" w:lang="es-UY" w:vendorID="64" w:dllVersion="4096" w:nlCheck="1" w:checkStyle="0"/>
  <w:activeWritingStyle w:appName="MSWord" w:lang="es-PY"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UY" w:vendorID="64" w:dllVersion="0" w:nlCheck="1" w:checkStyle="0"/>
  <w:activeWritingStyle w:appName="MSWord" w:lang="en-US" w:vendorID="64" w:dllVersion="0" w:nlCheck="1" w:checkStyle="0"/>
  <w:activeWritingStyle w:appName="MSWord" w:lang="pt-BR" w:vendorID="64" w:dllVersion="0" w:nlCheck="1" w:checkStyle="0"/>
  <w:activeWritingStyle w:appName="MSWord" w:lang="es-PY" w:vendorID="64" w:dllVersion="0" w:nlCheck="1" w:checkStyle="0"/>
  <w:activeWritingStyle w:appName="MSWord" w:lang="es-A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419" w:vendorID="64" w:dllVersion="4096" w:nlCheck="1" w:checkStyle="0"/>
  <w:proofState w:spelling="clean" w:grammar="clean"/>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37"/>
    <w:rsid w:val="0000090D"/>
    <w:rsid w:val="00000B15"/>
    <w:rsid w:val="000042B7"/>
    <w:rsid w:val="00005FCF"/>
    <w:rsid w:val="00007C44"/>
    <w:rsid w:val="0001097A"/>
    <w:rsid w:val="0001258B"/>
    <w:rsid w:val="00012A5E"/>
    <w:rsid w:val="00015764"/>
    <w:rsid w:val="00017721"/>
    <w:rsid w:val="000258D1"/>
    <w:rsid w:val="00027B09"/>
    <w:rsid w:val="00027F47"/>
    <w:rsid w:val="0003562B"/>
    <w:rsid w:val="00037207"/>
    <w:rsid w:val="00040F63"/>
    <w:rsid w:val="0004208D"/>
    <w:rsid w:val="00045049"/>
    <w:rsid w:val="00047DDA"/>
    <w:rsid w:val="00047F91"/>
    <w:rsid w:val="00050745"/>
    <w:rsid w:val="00051799"/>
    <w:rsid w:val="00052DFF"/>
    <w:rsid w:val="00052FDE"/>
    <w:rsid w:val="00054736"/>
    <w:rsid w:val="000579ED"/>
    <w:rsid w:val="0006336C"/>
    <w:rsid w:val="00066234"/>
    <w:rsid w:val="0006662F"/>
    <w:rsid w:val="000726CA"/>
    <w:rsid w:val="000742E6"/>
    <w:rsid w:val="0007476A"/>
    <w:rsid w:val="00075EF9"/>
    <w:rsid w:val="000841EE"/>
    <w:rsid w:val="00084670"/>
    <w:rsid w:val="00084801"/>
    <w:rsid w:val="000901D2"/>
    <w:rsid w:val="000910B6"/>
    <w:rsid w:val="0009482B"/>
    <w:rsid w:val="000974F2"/>
    <w:rsid w:val="000A04A6"/>
    <w:rsid w:val="000A1822"/>
    <w:rsid w:val="000A226E"/>
    <w:rsid w:val="000A6BC7"/>
    <w:rsid w:val="000A7033"/>
    <w:rsid w:val="000A703F"/>
    <w:rsid w:val="000B08C0"/>
    <w:rsid w:val="000B2030"/>
    <w:rsid w:val="000B24D6"/>
    <w:rsid w:val="000B4FB6"/>
    <w:rsid w:val="000B6567"/>
    <w:rsid w:val="000B6B00"/>
    <w:rsid w:val="000C0761"/>
    <w:rsid w:val="000C2170"/>
    <w:rsid w:val="000C24D5"/>
    <w:rsid w:val="000C6930"/>
    <w:rsid w:val="000D1EC9"/>
    <w:rsid w:val="000D50F5"/>
    <w:rsid w:val="000D5EE5"/>
    <w:rsid w:val="000E03BD"/>
    <w:rsid w:val="000E1869"/>
    <w:rsid w:val="000E25B8"/>
    <w:rsid w:val="000E5DD8"/>
    <w:rsid w:val="000E7824"/>
    <w:rsid w:val="000E7976"/>
    <w:rsid w:val="000F320F"/>
    <w:rsid w:val="000F3E21"/>
    <w:rsid w:val="000F6E51"/>
    <w:rsid w:val="000F71E2"/>
    <w:rsid w:val="000F73D6"/>
    <w:rsid w:val="00101202"/>
    <w:rsid w:val="00101779"/>
    <w:rsid w:val="00106577"/>
    <w:rsid w:val="00106BD0"/>
    <w:rsid w:val="00107EF4"/>
    <w:rsid w:val="00110042"/>
    <w:rsid w:val="0011089A"/>
    <w:rsid w:val="0011138C"/>
    <w:rsid w:val="00115C56"/>
    <w:rsid w:val="0012011D"/>
    <w:rsid w:val="00124E95"/>
    <w:rsid w:val="00125E15"/>
    <w:rsid w:val="00125EC2"/>
    <w:rsid w:val="0012779C"/>
    <w:rsid w:val="00127864"/>
    <w:rsid w:val="001338BB"/>
    <w:rsid w:val="00134A7E"/>
    <w:rsid w:val="001361FA"/>
    <w:rsid w:val="001378B6"/>
    <w:rsid w:val="00141FB9"/>
    <w:rsid w:val="00143172"/>
    <w:rsid w:val="001448AA"/>
    <w:rsid w:val="00146D34"/>
    <w:rsid w:val="00153FC3"/>
    <w:rsid w:val="001555F0"/>
    <w:rsid w:val="00155E64"/>
    <w:rsid w:val="00156907"/>
    <w:rsid w:val="001614B8"/>
    <w:rsid w:val="001633E2"/>
    <w:rsid w:val="0016444F"/>
    <w:rsid w:val="00167AB8"/>
    <w:rsid w:val="0017038D"/>
    <w:rsid w:val="00173A9A"/>
    <w:rsid w:val="0017592E"/>
    <w:rsid w:val="00177361"/>
    <w:rsid w:val="001776F5"/>
    <w:rsid w:val="0017798E"/>
    <w:rsid w:val="00180014"/>
    <w:rsid w:val="00182754"/>
    <w:rsid w:val="0018736E"/>
    <w:rsid w:val="001924F5"/>
    <w:rsid w:val="00194232"/>
    <w:rsid w:val="00197030"/>
    <w:rsid w:val="001A017F"/>
    <w:rsid w:val="001A0391"/>
    <w:rsid w:val="001A2249"/>
    <w:rsid w:val="001A3F32"/>
    <w:rsid w:val="001A4D13"/>
    <w:rsid w:val="001B0EC5"/>
    <w:rsid w:val="001B2D29"/>
    <w:rsid w:val="001B3522"/>
    <w:rsid w:val="001B4EF5"/>
    <w:rsid w:val="001C0278"/>
    <w:rsid w:val="001C280D"/>
    <w:rsid w:val="001C2928"/>
    <w:rsid w:val="001C2BDC"/>
    <w:rsid w:val="001C4CCA"/>
    <w:rsid w:val="001C5C14"/>
    <w:rsid w:val="001C6DF4"/>
    <w:rsid w:val="001C7590"/>
    <w:rsid w:val="001C7BBA"/>
    <w:rsid w:val="001D00C6"/>
    <w:rsid w:val="001D139C"/>
    <w:rsid w:val="001D32F5"/>
    <w:rsid w:val="001D40B3"/>
    <w:rsid w:val="001D47ED"/>
    <w:rsid w:val="001E103B"/>
    <w:rsid w:val="001E1317"/>
    <w:rsid w:val="001E1EC2"/>
    <w:rsid w:val="001E403C"/>
    <w:rsid w:val="001E5898"/>
    <w:rsid w:val="001E58CA"/>
    <w:rsid w:val="001E5B93"/>
    <w:rsid w:val="001E6448"/>
    <w:rsid w:val="001F01F1"/>
    <w:rsid w:val="001F7245"/>
    <w:rsid w:val="00206A3C"/>
    <w:rsid w:val="00206ABE"/>
    <w:rsid w:val="00206FC3"/>
    <w:rsid w:val="0020751F"/>
    <w:rsid w:val="00210B11"/>
    <w:rsid w:val="0021184A"/>
    <w:rsid w:val="002118BA"/>
    <w:rsid w:val="00212715"/>
    <w:rsid w:val="0021368F"/>
    <w:rsid w:val="002166B9"/>
    <w:rsid w:val="00216A44"/>
    <w:rsid w:val="00221404"/>
    <w:rsid w:val="002232E8"/>
    <w:rsid w:val="00226021"/>
    <w:rsid w:val="00230B66"/>
    <w:rsid w:val="002322B9"/>
    <w:rsid w:val="0023492D"/>
    <w:rsid w:val="0023756A"/>
    <w:rsid w:val="00242D3C"/>
    <w:rsid w:val="00245AE8"/>
    <w:rsid w:val="00246590"/>
    <w:rsid w:val="00246BBC"/>
    <w:rsid w:val="00251073"/>
    <w:rsid w:val="0025384F"/>
    <w:rsid w:val="002659BF"/>
    <w:rsid w:val="002701E2"/>
    <w:rsid w:val="0027165B"/>
    <w:rsid w:val="002747AF"/>
    <w:rsid w:val="0027582F"/>
    <w:rsid w:val="00277F73"/>
    <w:rsid w:val="00282E2A"/>
    <w:rsid w:val="00283053"/>
    <w:rsid w:val="00284821"/>
    <w:rsid w:val="00285553"/>
    <w:rsid w:val="0028642C"/>
    <w:rsid w:val="0028793F"/>
    <w:rsid w:val="0029285A"/>
    <w:rsid w:val="002929C6"/>
    <w:rsid w:val="002949F0"/>
    <w:rsid w:val="00296B85"/>
    <w:rsid w:val="002A081F"/>
    <w:rsid w:val="002A3ADA"/>
    <w:rsid w:val="002A5DE9"/>
    <w:rsid w:val="002A6F2C"/>
    <w:rsid w:val="002B1A96"/>
    <w:rsid w:val="002B21C7"/>
    <w:rsid w:val="002B32A3"/>
    <w:rsid w:val="002B4237"/>
    <w:rsid w:val="002B7CAF"/>
    <w:rsid w:val="002C72E0"/>
    <w:rsid w:val="002D31D9"/>
    <w:rsid w:val="002D3BBE"/>
    <w:rsid w:val="002D3FD8"/>
    <w:rsid w:val="002D57CA"/>
    <w:rsid w:val="002E1C0C"/>
    <w:rsid w:val="002E2765"/>
    <w:rsid w:val="002E4827"/>
    <w:rsid w:val="002E5CF9"/>
    <w:rsid w:val="002F02AA"/>
    <w:rsid w:val="002F2D84"/>
    <w:rsid w:val="002F4D23"/>
    <w:rsid w:val="002F4FB8"/>
    <w:rsid w:val="002F6012"/>
    <w:rsid w:val="002F690F"/>
    <w:rsid w:val="003013A5"/>
    <w:rsid w:val="003016E9"/>
    <w:rsid w:val="003021B4"/>
    <w:rsid w:val="00303505"/>
    <w:rsid w:val="00311B6B"/>
    <w:rsid w:val="00312F0C"/>
    <w:rsid w:val="00313032"/>
    <w:rsid w:val="003140D5"/>
    <w:rsid w:val="00315076"/>
    <w:rsid w:val="00316BB8"/>
    <w:rsid w:val="00317169"/>
    <w:rsid w:val="0032008E"/>
    <w:rsid w:val="003213B7"/>
    <w:rsid w:val="00321C49"/>
    <w:rsid w:val="00322BAC"/>
    <w:rsid w:val="00322EDD"/>
    <w:rsid w:val="0032578C"/>
    <w:rsid w:val="00325BB8"/>
    <w:rsid w:val="00325D63"/>
    <w:rsid w:val="00332121"/>
    <w:rsid w:val="00332CBB"/>
    <w:rsid w:val="003335CE"/>
    <w:rsid w:val="00337446"/>
    <w:rsid w:val="00343B8A"/>
    <w:rsid w:val="00344764"/>
    <w:rsid w:val="003455A0"/>
    <w:rsid w:val="00347083"/>
    <w:rsid w:val="00357585"/>
    <w:rsid w:val="00364082"/>
    <w:rsid w:val="00364F2D"/>
    <w:rsid w:val="00370C82"/>
    <w:rsid w:val="003745A3"/>
    <w:rsid w:val="0037521F"/>
    <w:rsid w:val="00376E7B"/>
    <w:rsid w:val="003806A3"/>
    <w:rsid w:val="003817F8"/>
    <w:rsid w:val="003856EE"/>
    <w:rsid w:val="00386107"/>
    <w:rsid w:val="00386C68"/>
    <w:rsid w:val="003908BB"/>
    <w:rsid w:val="00391F20"/>
    <w:rsid w:val="00393998"/>
    <w:rsid w:val="00394B20"/>
    <w:rsid w:val="003A254F"/>
    <w:rsid w:val="003A5203"/>
    <w:rsid w:val="003A6070"/>
    <w:rsid w:val="003A6307"/>
    <w:rsid w:val="003B007C"/>
    <w:rsid w:val="003B5AE8"/>
    <w:rsid w:val="003C1781"/>
    <w:rsid w:val="003C3CDE"/>
    <w:rsid w:val="003C6C23"/>
    <w:rsid w:val="003D0EB3"/>
    <w:rsid w:val="003D166D"/>
    <w:rsid w:val="003D17B9"/>
    <w:rsid w:val="003D3486"/>
    <w:rsid w:val="003D4B69"/>
    <w:rsid w:val="003D5199"/>
    <w:rsid w:val="003D56F5"/>
    <w:rsid w:val="003D5A83"/>
    <w:rsid w:val="003D7910"/>
    <w:rsid w:val="003E18AB"/>
    <w:rsid w:val="003E1CCC"/>
    <w:rsid w:val="003E21A0"/>
    <w:rsid w:val="003E542E"/>
    <w:rsid w:val="003E66D2"/>
    <w:rsid w:val="003E720E"/>
    <w:rsid w:val="003F2DD7"/>
    <w:rsid w:val="003F473D"/>
    <w:rsid w:val="003F4808"/>
    <w:rsid w:val="003F6D97"/>
    <w:rsid w:val="004043C5"/>
    <w:rsid w:val="00405A9F"/>
    <w:rsid w:val="00405E3D"/>
    <w:rsid w:val="0041220B"/>
    <w:rsid w:val="00412586"/>
    <w:rsid w:val="004127FF"/>
    <w:rsid w:val="00414BE2"/>
    <w:rsid w:val="004208D2"/>
    <w:rsid w:val="00421D2D"/>
    <w:rsid w:val="00423B07"/>
    <w:rsid w:val="004266AD"/>
    <w:rsid w:val="00426B4E"/>
    <w:rsid w:val="00427780"/>
    <w:rsid w:val="00430338"/>
    <w:rsid w:val="0043076C"/>
    <w:rsid w:val="00430F81"/>
    <w:rsid w:val="004333FC"/>
    <w:rsid w:val="00433D5A"/>
    <w:rsid w:val="004355DA"/>
    <w:rsid w:val="00436777"/>
    <w:rsid w:val="0044035B"/>
    <w:rsid w:val="004407CD"/>
    <w:rsid w:val="00441111"/>
    <w:rsid w:val="004415EE"/>
    <w:rsid w:val="00450FBF"/>
    <w:rsid w:val="00451684"/>
    <w:rsid w:val="00451CBA"/>
    <w:rsid w:val="00452A23"/>
    <w:rsid w:val="00453A38"/>
    <w:rsid w:val="004653B3"/>
    <w:rsid w:val="00473211"/>
    <w:rsid w:val="00474891"/>
    <w:rsid w:val="00475657"/>
    <w:rsid w:val="00477195"/>
    <w:rsid w:val="00484692"/>
    <w:rsid w:val="00485DBB"/>
    <w:rsid w:val="00485FB3"/>
    <w:rsid w:val="0049197A"/>
    <w:rsid w:val="004A3383"/>
    <w:rsid w:val="004A3C4E"/>
    <w:rsid w:val="004B0421"/>
    <w:rsid w:val="004B12AF"/>
    <w:rsid w:val="004B2577"/>
    <w:rsid w:val="004B587A"/>
    <w:rsid w:val="004B6777"/>
    <w:rsid w:val="004C319D"/>
    <w:rsid w:val="004C5236"/>
    <w:rsid w:val="004D2EB1"/>
    <w:rsid w:val="004D555F"/>
    <w:rsid w:val="004E0CCA"/>
    <w:rsid w:val="004E36BB"/>
    <w:rsid w:val="004E4F59"/>
    <w:rsid w:val="004E5D98"/>
    <w:rsid w:val="004F1A59"/>
    <w:rsid w:val="004F2445"/>
    <w:rsid w:val="004F4046"/>
    <w:rsid w:val="004F48AB"/>
    <w:rsid w:val="004F4B1B"/>
    <w:rsid w:val="004F627E"/>
    <w:rsid w:val="005048C4"/>
    <w:rsid w:val="00504C47"/>
    <w:rsid w:val="0050554A"/>
    <w:rsid w:val="00510D84"/>
    <w:rsid w:val="005156DD"/>
    <w:rsid w:val="005162F3"/>
    <w:rsid w:val="00516F9B"/>
    <w:rsid w:val="00520ADF"/>
    <w:rsid w:val="00520B26"/>
    <w:rsid w:val="005238C2"/>
    <w:rsid w:val="00525BE4"/>
    <w:rsid w:val="005273E4"/>
    <w:rsid w:val="00531109"/>
    <w:rsid w:val="005325B3"/>
    <w:rsid w:val="00533431"/>
    <w:rsid w:val="005361BF"/>
    <w:rsid w:val="005363AF"/>
    <w:rsid w:val="0053774D"/>
    <w:rsid w:val="0054269C"/>
    <w:rsid w:val="00545384"/>
    <w:rsid w:val="00545CE3"/>
    <w:rsid w:val="005524BD"/>
    <w:rsid w:val="00553DA3"/>
    <w:rsid w:val="00553EE9"/>
    <w:rsid w:val="00554EC4"/>
    <w:rsid w:val="00554F86"/>
    <w:rsid w:val="00556B5E"/>
    <w:rsid w:val="00557159"/>
    <w:rsid w:val="0056108D"/>
    <w:rsid w:val="00563787"/>
    <w:rsid w:val="00565BD2"/>
    <w:rsid w:val="00565E8E"/>
    <w:rsid w:val="00570ED0"/>
    <w:rsid w:val="005712F9"/>
    <w:rsid w:val="005719CA"/>
    <w:rsid w:val="005731B8"/>
    <w:rsid w:val="00574AD4"/>
    <w:rsid w:val="005813A5"/>
    <w:rsid w:val="00587567"/>
    <w:rsid w:val="00591552"/>
    <w:rsid w:val="005939D7"/>
    <w:rsid w:val="00593FEA"/>
    <w:rsid w:val="00595F7A"/>
    <w:rsid w:val="005971DE"/>
    <w:rsid w:val="005A09F2"/>
    <w:rsid w:val="005A2698"/>
    <w:rsid w:val="005A2A20"/>
    <w:rsid w:val="005A3F61"/>
    <w:rsid w:val="005A4CF5"/>
    <w:rsid w:val="005B1711"/>
    <w:rsid w:val="005B3BFA"/>
    <w:rsid w:val="005B4F16"/>
    <w:rsid w:val="005B5D12"/>
    <w:rsid w:val="005C0A1E"/>
    <w:rsid w:val="005C3EC0"/>
    <w:rsid w:val="005C3EC8"/>
    <w:rsid w:val="005C4230"/>
    <w:rsid w:val="005C7DE7"/>
    <w:rsid w:val="005D35FA"/>
    <w:rsid w:val="005D48BA"/>
    <w:rsid w:val="005D51A5"/>
    <w:rsid w:val="005E13F4"/>
    <w:rsid w:val="005E2706"/>
    <w:rsid w:val="005F0B49"/>
    <w:rsid w:val="005F633C"/>
    <w:rsid w:val="005F6A22"/>
    <w:rsid w:val="006004C1"/>
    <w:rsid w:val="006054D3"/>
    <w:rsid w:val="006073F3"/>
    <w:rsid w:val="0060744D"/>
    <w:rsid w:val="006112D0"/>
    <w:rsid w:val="00616220"/>
    <w:rsid w:val="006207E7"/>
    <w:rsid w:val="00622AC8"/>
    <w:rsid w:val="00622AE0"/>
    <w:rsid w:val="006239CF"/>
    <w:rsid w:val="00624326"/>
    <w:rsid w:val="00625453"/>
    <w:rsid w:val="006259D7"/>
    <w:rsid w:val="00631903"/>
    <w:rsid w:val="006337A3"/>
    <w:rsid w:val="0063424E"/>
    <w:rsid w:val="00635B84"/>
    <w:rsid w:val="0064175F"/>
    <w:rsid w:val="006434A6"/>
    <w:rsid w:val="00645759"/>
    <w:rsid w:val="006465ED"/>
    <w:rsid w:val="006574FA"/>
    <w:rsid w:val="00660011"/>
    <w:rsid w:val="00660B77"/>
    <w:rsid w:val="00662A5F"/>
    <w:rsid w:val="006632F2"/>
    <w:rsid w:val="00666484"/>
    <w:rsid w:val="00667390"/>
    <w:rsid w:val="00670DF0"/>
    <w:rsid w:val="00672D52"/>
    <w:rsid w:val="00672FD9"/>
    <w:rsid w:val="0067338D"/>
    <w:rsid w:val="00676890"/>
    <w:rsid w:val="00677B05"/>
    <w:rsid w:val="006801CF"/>
    <w:rsid w:val="00680288"/>
    <w:rsid w:val="006815FC"/>
    <w:rsid w:val="0068605A"/>
    <w:rsid w:val="00686398"/>
    <w:rsid w:val="006909D8"/>
    <w:rsid w:val="00690B4D"/>
    <w:rsid w:val="00692A66"/>
    <w:rsid w:val="006938BF"/>
    <w:rsid w:val="00695CDB"/>
    <w:rsid w:val="006A029B"/>
    <w:rsid w:val="006A1DF0"/>
    <w:rsid w:val="006A3AD4"/>
    <w:rsid w:val="006A7B7A"/>
    <w:rsid w:val="006B24AD"/>
    <w:rsid w:val="006B700F"/>
    <w:rsid w:val="006B75AB"/>
    <w:rsid w:val="006C0536"/>
    <w:rsid w:val="006C60A0"/>
    <w:rsid w:val="006D047B"/>
    <w:rsid w:val="006D2143"/>
    <w:rsid w:val="006D2556"/>
    <w:rsid w:val="006E0435"/>
    <w:rsid w:val="006E14A9"/>
    <w:rsid w:val="006E63D3"/>
    <w:rsid w:val="006E666D"/>
    <w:rsid w:val="006E6A91"/>
    <w:rsid w:val="006F142E"/>
    <w:rsid w:val="006F2636"/>
    <w:rsid w:val="006F3841"/>
    <w:rsid w:val="006F420C"/>
    <w:rsid w:val="006F42AB"/>
    <w:rsid w:val="006F5F2A"/>
    <w:rsid w:val="006F7841"/>
    <w:rsid w:val="00700B26"/>
    <w:rsid w:val="007010CF"/>
    <w:rsid w:val="0070678B"/>
    <w:rsid w:val="007117F3"/>
    <w:rsid w:val="00711FDE"/>
    <w:rsid w:val="00715092"/>
    <w:rsid w:val="0071760D"/>
    <w:rsid w:val="00722F17"/>
    <w:rsid w:val="007238D8"/>
    <w:rsid w:val="007263BF"/>
    <w:rsid w:val="007279D7"/>
    <w:rsid w:val="00737472"/>
    <w:rsid w:val="00740886"/>
    <w:rsid w:val="00746C9C"/>
    <w:rsid w:val="00747E12"/>
    <w:rsid w:val="00750C74"/>
    <w:rsid w:val="007525B7"/>
    <w:rsid w:val="007534A8"/>
    <w:rsid w:val="00753DE9"/>
    <w:rsid w:val="00756F03"/>
    <w:rsid w:val="007617D8"/>
    <w:rsid w:val="00764919"/>
    <w:rsid w:val="00764BC0"/>
    <w:rsid w:val="00765892"/>
    <w:rsid w:val="0076607F"/>
    <w:rsid w:val="00772B17"/>
    <w:rsid w:val="00772F9F"/>
    <w:rsid w:val="00775DDB"/>
    <w:rsid w:val="007765AD"/>
    <w:rsid w:val="0077771B"/>
    <w:rsid w:val="0078055A"/>
    <w:rsid w:val="00783FD0"/>
    <w:rsid w:val="0078403C"/>
    <w:rsid w:val="00785FCA"/>
    <w:rsid w:val="007861E0"/>
    <w:rsid w:val="00787F49"/>
    <w:rsid w:val="007914F4"/>
    <w:rsid w:val="00794858"/>
    <w:rsid w:val="0079611C"/>
    <w:rsid w:val="00796604"/>
    <w:rsid w:val="00796A25"/>
    <w:rsid w:val="007A3326"/>
    <w:rsid w:val="007A4133"/>
    <w:rsid w:val="007A71A1"/>
    <w:rsid w:val="007A75B7"/>
    <w:rsid w:val="007B05E4"/>
    <w:rsid w:val="007B10D2"/>
    <w:rsid w:val="007B14ED"/>
    <w:rsid w:val="007B1F0F"/>
    <w:rsid w:val="007B7556"/>
    <w:rsid w:val="007B7DCB"/>
    <w:rsid w:val="007C3989"/>
    <w:rsid w:val="007C3FC0"/>
    <w:rsid w:val="007C46AA"/>
    <w:rsid w:val="007C4C25"/>
    <w:rsid w:val="007C68D8"/>
    <w:rsid w:val="007C7B81"/>
    <w:rsid w:val="007D00F0"/>
    <w:rsid w:val="007D200A"/>
    <w:rsid w:val="007D2CE1"/>
    <w:rsid w:val="007D3755"/>
    <w:rsid w:val="007E4542"/>
    <w:rsid w:val="007E4690"/>
    <w:rsid w:val="007E522C"/>
    <w:rsid w:val="007F1859"/>
    <w:rsid w:val="007F1C08"/>
    <w:rsid w:val="007F2282"/>
    <w:rsid w:val="007F4354"/>
    <w:rsid w:val="007F667E"/>
    <w:rsid w:val="00800826"/>
    <w:rsid w:val="00801390"/>
    <w:rsid w:val="00802AD6"/>
    <w:rsid w:val="00802C07"/>
    <w:rsid w:val="00811660"/>
    <w:rsid w:val="00811B3F"/>
    <w:rsid w:val="00813947"/>
    <w:rsid w:val="00815676"/>
    <w:rsid w:val="00816AB7"/>
    <w:rsid w:val="00820A66"/>
    <w:rsid w:val="00823EA2"/>
    <w:rsid w:val="008260F3"/>
    <w:rsid w:val="00826628"/>
    <w:rsid w:val="00832C32"/>
    <w:rsid w:val="00836E3E"/>
    <w:rsid w:val="00837506"/>
    <w:rsid w:val="00837824"/>
    <w:rsid w:val="00842C42"/>
    <w:rsid w:val="00842E08"/>
    <w:rsid w:val="008435D9"/>
    <w:rsid w:val="008502E7"/>
    <w:rsid w:val="00850699"/>
    <w:rsid w:val="00854F80"/>
    <w:rsid w:val="00857846"/>
    <w:rsid w:val="00863E5E"/>
    <w:rsid w:val="00864AB4"/>
    <w:rsid w:val="00864DEA"/>
    <w:rsid w:val="00870456"/>
    <w:rsid w:val="00870B43"/>
    <w:rsid w:val="008712D1"/>
    <w:rsid w:val="0087533C"/>
    <w:rsid w:val="00876D7B"/>
    <w:rsid w:val="00880AAA"/>
    <w:rsid w:val="00882572"/>
    <w:rsid w:val="00882A19"/>
    <w:rsid w:val="00882B80"/>
    <w:rsid w:val="00885DC0"/>
    <w:rsid w:val="00887D92"/>
    <w:rsid w:val="00887DE0"/>
    <w:rsid w:val="00887FCD"/>
    <w:rsid w:val="00892F1D"/>
    <w:rsid w:val="00894020"/>
    <w:rsid w:val="00894059"/>
    <w:rsid w:val="00894E2C"/>
    <w:rsid w:val="008950BC"/>
    <w:rsid w:val="008973F8"/>
    <w:rsid w:val="008A0FAC"/>
    <w:rsid w:val="008A1E83"/>
    <w:rsid w:val="008A2F2C"/>
    <w:rsid w:val="008A3061"/>
    <w:rsid w:val="008A4C81"/>
    <w:rsid w:val="008A5827"/>
    <w:rsid w:val="008A589C"/>
    <w:rsid w:val="008B0E6B"/>
    <w:rsid w:val="008B2AE0"/>
    <w:rsid w:val="008B2D11"/>
    <w:rsid w:val="008B3573"/>
    <w:rsid w:val="008B4438"/>
    <w:rsid w:val="008B4881"/>
    <w:rsid w:val="008B5F0B"/>
    <w:rsid w:val="008B7631"/>
    <w:rsid w:val="008C1114"/>
    <w:rsid w:val="008C3E1B"/>
    <w:rsid w:val="008D3556"/>
    <w:rsid w:val="008E0DFC"/>
    <w:rsid w:val="008E2133"/>
    <w:rsid w:val="008E391B"/>
    <w:rsid w:val="008E4786"/>
    <w:rsid w:val="008E4E2F"/>
    <w:rsid w:val="008E5ACF"/>
    <w:rsid w:val="008F40D3"/>
    <w:rsid w:val="008F65AA"/>
    <w:rsid w:val="008F6C74"/>
    <w:rsid w:val="00906DC6"/>
    <w:rsid w:val="009105E4"/>
    <w:rsid w:val="00911243"/>
    <w:rsid w:val="00913BC0"/>
    <w:rsid w:val="00913EA5"/>
    <w:rsid w:val="00914FFD"/>
    <w:rsid w:val="00915058"/>
    <w:rsid w:val="0092351B"/>
    <w:rsid w:val="00923E1D"/>
    <w:rsid w:val="00927372"/>
    <w:rsid w:val="00931031"/>
    <w:rsid w:val="00931E75"/>
    <w:rsid w:val="00932908"/>
    <w:rsid w:val="0093677B"/>
    <w:rsid w:val="00937374"/>
    <w:rsid w:val="00940149"/>
    <w:rsid w:val="009408F2"/>
    <w:rsid w:val="00940DE5"/>
    <w:rsid w:val="0094188B"/>
    <w:rsid w:val="00944804"/>
    <w:rsid w:val="00945011"/>
    <w:rsid w:val="00945386"/>
    <w:rsid w:val="00947AF4"/>
    <w:rsid w:val="00947F25"/>
    <w:rsid w:val="00947FD1"/>
    <w:rsid w:val="0095280D"/>
    <w:rsid w:val="00955077"/>
    <w:rsid w:val="009571F9"/>
    <w:rsid w:val="009575C7"/>
    <w:rsid w:val="009604B7"/>
    <w:rsid w:val="009619A4"/>
    <w:rsid w:val="009621CF"/>
    <w:rsid w:val="00965531"/>
    <w:rsid w:val="00966AA3"/>
    <w:rsid w:val="00967E03"/>
    <w:rsid w:val="00980A80"/>
    <w:rsid w:val="009811F3"/>
    <w:rsid w:val="009838F8"/>
    <w:rsid w:val="0098573D"/>
    <w:rsid w:val="00987A98"/>
    <w:rsid w:val="0099178B"/>
    <w:rsid w:val="0099653B"/>
    <w:rsid w:val="00996FC4"/>
    <w:rsid w:val="009978E8"/>
    <w:rsid w:val="009A02D2"/>
    <w:rsid w:val="009A29A0"/>
    <w:rsid w:val="009B0E20"/>
    <w:rsid w:val="009B3541"/>
    <w:rsid w:val="009B6C7F"/>
    <w:rsid w:val="009C001A"/>
    <w:rsid w:val="009C2E5E"/>
    <w:rsid w:val="009D06FF"/>
    <w:rsid w:val="009D40D7"/>
    <w:rsid w:val="009D7BC0"/>
    <w:rsid w:val="009E1DD7"/>
    <w:rsid w:val="009E7531"/>
    <w:rsid w:val="009F28C0"/>
    <w:rsid w:val="009F552C"/>
    <w:rsid w:val="009F70F5"/>
    <w:rsid w:val="009F760A"/>
    <w:rsid w:val="00A10735"/>
    <w:rsid w:val="00A120F3"/>
    <w:rsid w:val="00A13538"/>
    <w:rsid w:val="00A17FF0"/>
    <w:rsid w:val="00A21097"/>
    <w:rsid w:val="00A312F6"/>
    <w:rsid w:val="00A37471"/>
    <w:rsid w:val="00A41252"/>
    <w:rsid w:val="00A41BB7"/>
    <w:rsid w:val="00A427B3"/>
    <w:rsid w:val="00A42AB0"/>
    <w:rsid w:val="00A46339"/>
    <w:rsid w:val="00A46E19"/>
    <w:rsid w:val="00A51900"/>
    <w:rsid w:val="00A54401"/>
    <w:rsid w:val="00A571D7"/>
    <w:rsid w:val="00A62F55"/>
    <w:rsid w:val="00A66756"/>
    <w:rsid w:val="00A66B0D"/>
    <w:rsid w:val="00A679FD"/>
    <w:rsid w:val="00A67E21"/>
    <w:rsid w:val="00A70007"/>
    <w:rsid w:val="00A73A18"/>
    <w:rsid w:val="00A73C09"/>
    <w:rsid w:val="00A740F4"/>
    <w:rsid w:val="00A74409"/>
    <w:rsid w:val="00A75E2A"/>
    <w:rsid w:val="00A8194B"/>
    <w:rsid w:val="00A829CF"/>
    <w:rsid w:val="00A831A7"/>
    <w:rsid w:val="00A86BEE"/>
    <w:rsid w:val="00A87061"/>
    <w:rsid w:val="00A90F02"/>
    <w:rsid w:val="00A94EF0"/>
    <w:rsid w:val="00A95AC7"/>
    <w:rsid w:val="00A9746A"/>
    <w:rsid w:val="00AA24C4"/>
    <w:rsid w:val="00AA3A1F"/>
    <w:rsid w:val="00AA5F46"/>
    <w:rsid w:val="00AA6F3F"/>
    <w:rsid w:val="00AB0634"/>
    <w:rsid w:val="00AB0D8F"/>
    <w:rsid w:val="00AB67F1"/>
    <w:rsid w:val="00AC01DB"/>
    <w:rsid w:val="00AC0D5F"/>
    <w:rsid w:val="00AC0EB0"/>
    <w:rsid w:val="00AC36AB"/>
    <w:rsid w:val="00AC3D6A"/>
    <w:rsid w:val="00AC40E2"/>
    <w:rsid w:val="00AC4FC2"/>
    <w:rsid w:val="00AE0A67"/>
    <w:rsid w:val="00AE0FF6"/>
    <w:rsid w:val="00AE13EF"/>
    <w:rsid w:val="00AE5236"/>
    <w:rsid w:val="00AE5382"/>
    <w:rsid w:val="00AE5494"/>
    <w:rsid w:val="00AF0270"/>
    <w:rsid w:val="00AF187F"/>
    <w:rsid w:val="00AF2F10"/>
    <w:rsid w:val="00AF2FCD"/>
    <w:rsid w:val="00AF310B"/>
    <w:rsid w:val="00AF331B"/>
    <w:rsid w:val="00AF50E2"/>
    <w:rsid w:val="00AF5507"/>
    <w:rsid w:val="00AF5A7B"/>
    <w:rsid w:val="00AF6883"/>
    <w:rsid w:val="00AF71E2"/>
    <w:rsid w:val="00B0080E"/>
    <w:rsid w:val="00B009F8"/>
    <w:rsid w:val="00B0166D"/>
    <w:rsid w:val="00B047F2"/>
    <w:rsid w:val="00B04884"/>
    <w:rsid w:val="00B05551"/>
    <w:rsid w:val="00B06ED0"/>
    <w:rsid w:val="00B10D5B"/>
    <w:rsid w:val="00B15209"/>
    <w:rsid w:val="00B15359"/>
    <w:rsid w:val="00B1560E"/>
    <w:rsid w:val="00B168C1"/>
    <w:rsid w:val="00B17348"/>
    <w:rsid w:val="00B17561"/>
    <w:rsid w:val="00B17678"/>
    <w:rsid w:val="00B20D74"/>
    <w:rsid w:val="00B23325"/>
    <w:rsid w:val="00B23AA8"/>
    <w:rsid w:val="00B2579C"/>
    <w:rsid w:val="00B30678"/>
    <w:rsid w:val="00B30F79"/>
    <w:rsid w:val="00B32D80"/>
    <w:rsid w:val="00B3310B"/>
    <w:rsid w:val="00B35197"/>
    <w:rsid w:val="00B36931"/>
    <w:rsid w:val="00B374A7"/>
    <w:rsid w:val="00B411D7"/>
    <w:rsid w:val="00B431E8"/>
    <w:rsid w:val="00B54932"/>
    <w:rsid w:val="00B55113"/>
    <w:rsid w:val="00B6040C"/>
    <w:rsid w:val="00B6249C"/>
    <w:rsid w:val="00B640F1"/>
    <w:rsid w:val="00B64C70"/>
    <w:rsid w:val="00B80345"/>
    <w:rsid w:val="00B82D4A"/>
    <w:rsid w:val="00B843CE"/>
    <w:rsid w:val="00B84D63"/>
    <w:rsid w:val="00B86A27"/>
    <w:rsid w:val="00B87763"/>
    <w:rsid w:val="00B87C49"/>
    <w:rsid w:val="00B923E5"/>
    <w:rsid w:val="00B93ACB"/>
    <w:rsid w:val="00B96D99"/>
    <w:rsid w:val="00B971DE"/>
    <w:rsid w:val="00B97732"/>
    <w:rsid w:val="00BA2528"/>
    <w:rsid w:val="00BA38DB"/>
    <w:rsid w:val="00BA6337"/>
    <w:rsid w:val="00BA6CBB"/>
    <w:rsid w:val="00BA6EAE"/>
    <w:rsid w:val="00BB08D9"/>
    <w:rsid w:val="00BB2E4D"/>
    <w:rsid w:val="00BB3C1D"/>
    <w:rsid w:val="00BB3EB6"/>
    <w:rsid w:val="00BB616F"/>
    <w:rsid w:val="00BC00C4"/>
    <w:rsid w:val="00BC158F"/>
    <w:rsid w:val="00BC211D"/>
    <w:rsid w:val="00BC3C95"/>
    <w:rsid w:val="00BC4491"/>
    <w:rsid w:val="00BC7330"/>
    <w:rsid w:val="00BD0B71"/>
    <w:rsid w:val="00BD1263"/>
    <w:rsid w:val="00BD329F"/>
    <w:rsid w:val="00BD3499"/>
    <w:rsid w:val="00BD3C2C"/>
    <w:rsid w:val="00BD573B"/>
    <w:rsid w:val="00BE35C8"/>
    <w:rsid w:val="00BE600F"/>
    <w:rsid w:val="00BE6ABA"/>
    <w:rsid w:val="00BE7A02"/>
    <w:rsid w:val="00BF103F"/>
    <w:rsid w:val="00BF2CC4"/>
    <w:rsid w:val="00BF324E"/>
    <w:rsid w:val="00BF5E18"/>
    <w:rsid w:val="00BF6B08"/>
    <w:rsid w:val="00C0228B"/>
    <w:rsid w:val="00C057CA"/>
    <w:rsid w:val="00C0602D"/>
    <w:rsid w:val="00C14C19"/>
    <w:rsid w:val="00C14EC0"/>
    <w:rsid w:val="00C15923"/>
    <w:rsid w:val="00C21954"/>
    <w:rsid w:val="00C2213C"/>
    <w:rsid w:val="00C243C0"/>
    <w:rsid w:val="00C24CB8"/>
    <w:rsid w:val="00C25629"/>
    <w:rsid w:val="00C2617D"/>
    <w:rsid w:val="00C264D7"/>
    <w:rsid w:val="00C30F5E"/>
    <w:rsid w:val="00C317E4"/>
    <w:rsid w:val="00C34E28"/>
    <w:rsid w:val="00C35450"/>
    <w:rsid w:val="00C40B6E"/>
    <w:rsid w:val="00C4505D"/>
    <w:rsid w:val="00C45DD8"/>
    <w:rsid w:val="00C462EC"/>
    <w:rsid w:val="00C477FD"/>
    <w:rsid w:val="00C4781B"/>
    <w:rsid w:val="00C516BA"/>
    <w:rsid w:val="00C53DFC"/>
    <w:rsid w:val="00C53FDF"/>
    <w:rsid w:val="00C55F3E"/>
    <w:rsid w:val="00C56DFC"/>
    <w:rsid w:val="00C61682"/>
    <w:rsid w:val="00C629F2"/>
    <w:rsid w:val="00C657F3"/>
    <w:rsid w:val="00C762DB"/>
    <w:rsid w:val="00C76D20"/>
    <w:rsid w:val="00C809E8"/>
    <w:rsid w:val="00C817A2"/>
    <w:rsid w:val="00C817A5"/>
    <w:rsid w:val="00C82059"/>
    <w:rsid w:val="00C8769D"/>
    <w:rsid w:val="00C91412"/>
    <w:rsid w:val="00C91C23"/>
    <w:rsid w:val="00C95F64"/>
    <w:rsid w:val="00C962BE"/>
    <w:rsid w:val="00CA25D0"/>
    <w:rsid w:val="00CA3B54"/>
    <w:rsid w:val="00CA5A22"/>
    <w:rsid w:val="00CA7633"/>
    <w:rsid w:val="00CB164D"/>
    <w:rsid w:val="00CB481D"/>
    <w:rsid w:val="00CC2B70"/>
    <w:rsid w:val="00CC5E4A"/>
    <w:rsid w:val="00CD03E8"/>
    <w:rsid w:val="00CD2F7B"/>
    <w:rsid w:val="00CD3DBD"/>
    <w:rsid w:val="00CD4B9B"/>
    <w:rsid w:val="00CE09CB"/>
    <w:rsid w:val="00CE0C04"/>
    <w:rsid w:val="00CE1ACE"/>
    <w:rsid w:val="00CE35B4"/>
    <w:rsid w:val="00CE469F"/>
    <w:rsid w:val="00CE5A5B"/>
    <w:rsid w:val="00CE6E19"/>
    <w:rsid w:val="00CF0175"/>
    <w:rsid w:val="00CF3768"/>
    <w:rsid w:val="00CF4CF2"/>
    <w:rsid w:val="00CF6DC8"/>
    <w:rsid w:val="00D00B7F"/>
    <w:rsid w:val="00D034B0"/>
    <w:rsid w:val="00D03F33"/>
    <w:rsid w:val="00D050CF"/>
    <w:rsid w:val="00D10215"/>
    <w:rsid w:val="00D131C9"/>
    <w:rsid w:val="00D14A95"/>
    <w:rsid w:val="00D14F36"/>
    <w:rsid w:val="00D24988"/>
    <w:rsid w:val="00D31E20"/>
    <w:rsid w:val="00D32ED8"/>
    <w:rsid w:val="00D352A2"/>
    <w:rsid w:val="00D3614B"/>
    <w:rsid w:val="00D4162F"/>
    <w:rsid w:val="00D44307"/>
    <w:rsid w:val="00D45B69"/>
    <w:rsid w:val="00D45D9A"/>
    <w:rsid w:val="00D463B7"/>
    <w:rsid w:val="00D507FB"/>
    <w:rsid w:val="00D52BB5"/>
    <w:rsid w:val="00D52E69"/>
    <w:rsid w:val="00D57857"/>
    <w:rsid w:val="00D60ABF"/>
    <w:rsid w:val="00D631F1"/>
    <w:rsid w:val="00D64810"/>
    <w:rsid w:val="00D66121"/>
    <w:rsid w:val="00D67F0A"/>
    <w:rsid w:val="00D720E9"/>
    <w:rsid w:val="00D72312"/>
    <w:rsid w:val="00D72F07"/>
    <w:rsid w:val="00D75CD0"/>
    <w:rsid w:val="00D8092E"/>
    <w:rsid w:val="00D819A0"/>
    <w:rsid w:val="00D8384E"/>
    <w:rsid w:val="00D87A03"/>
    <w:rsid w:val="00D916A1"/>
    <w:rsid w:val="00D917F5"/>
    <w:rsid w:val="00D939CB"/>
    <w:rsid w:val="00D946EC"/>
    <w:rsid w:val="00D9479A"/>
    <w:rsid w:val="00DB2A3B"/>
    <w:rsid w:val="00DB4091"/>
    <w:rsid w:val="00DB6083"/>
    <w:rsid w:val="00DC56B3"/>
    <w:rsid w:val="00DC5FFE"/>
    <w:rsid w:val="00DC638A"/>
    <w:rsid w:val="00DC6776"/>
    <w:rsid w:val="00DC776C"/>
    <w:rsid w:val="00DD0F9A"/>
    <w:rsid w:val="00DD4815"/>
    <w:rsid w:val="00DD487D"/>
    <w:rsid w:val="00DD503D"/>
    <w:rsid w:val="00DE0001"/>
    <w:rsid w:val="00DE08D5"/>
    <w:rsid w:val="00DE0E6B"/>
    <w:rsid w:val="00DE2DA9"/>
    <w:rsid w:val="00DE36A0"/>
    <w:rsid w:val="00DE546C"/>
    <w:rsid w:val="00DE5843"/>
    <w:rsid w:val="00DF08C8"/>
    <w:rsid w:val="00DF2906"/>
    <w:rsid w:val="00DF3186"/>
    <w:rsid w:val="00DF323D"/>
    <w:rsid w:val="00DF5A33"/>
    <w:rsid w:val="00DF718A"/>
    <w:rsid w:val="00E106C2"/>
    <w:rsid w:val="00E10EF7"/>
    <w:rsid w:val="00E12181"/>
    <w:rsid w:val="00E16228"/>
    <w:rsid w:val="00E2100D"/>
    <w:rsid w:val="00E21433"/>
    <w:rsid w:val="00E235D1"/>
    <w:rsid w:val="00E274DA"/>
    <w:rsid w:val="00E42C72"/>
    <w:rsid w:val="00E453E8"/>
    <w:rsid w:val="00E502AC"/>
    <w:rsid w:val="00E54C6D"/>
    <w:rsid w:val="00E567B2"/>
    <w:rsid w:val="00E60BBB"/>
    <w:rsid w:val="00E61195"/>
    <w:rsid w:val="00E62100"/>
    <w:rsid w:val="00E735AC"/>
    <w:rsid w:val="00E73DAC"/>
    <w:rsid w:val="00E863BC"/>
    <w:rsid w:val="00E863D4"/>
    <w:rsid w:val="00E90B4D"/>
    <w:rsid w:val="00EA11C9"/>
    <w:rsid w:val="00EA1641"/>
    <w:rsid w:val="00EA7D2C"/>
    <w:rsid w:val="00EB0F3F"/>
    <w:rsid w:val="00EB2641"/>
    <w:rsid w:val="00EB4E95"/>
    <w:rsid w:val="00EB4EB2"/>
    <w:rsid w:val="00EB4ED0"/>
    <w:rsid w:val="00EB52F8"/>
    <w:rsid w:val="00EB700C"/>
    <w:rsid w:val="00EC21E5"/>
    <w:rsid w:val="00EC2DD4"/>
    <w:rsid w:val="00EC3113"/>
    <w:rsid w:val="00EC6C02"/>
    <w:rsid w:val="00ED0FAD"/>
    <w:rsid w:val="00ED22C8"/>
    <w:rsid w:val="00ED23EF"/>
    <w:rsid w:val="00ED2F3C"/>
    <w:rsid w:val="00ED4389"/>
    <w:rsid w:val="00ED4EE5"/>
    <w:rsid w:val="00ED5219"/>
    <w:rsid w:val="00EE0C54"/>
    <w:rsid w:val="00EE12F7"/>
    <w:rsid w:val="00EE1708"/>
    <w:rsid w:val="00EE2444"/>
    <w:rsid w:val="00EE5C95"/>
    <w:rsid w:val="00EF48ED"/>
    <w:rsid w:val="00F06DC4"/>
    <w:rsid w:val="00F14E1B"/>
    <w:rsid w:val="00F1626F"/>
    <w:rsid w:val="00F17866"/>
    <w:rsid w:val="00F2134E"/>
    <w:rsid w:val="00F24F6D"/>
    <w:rsid w:val="00F2573E"/>
    <w:rsid w:val="00F30411"/>
    <w:rsid w:val="00F3224A"/>
    <w:rsid w:val="00F34D74"/>
    <w:rsid w:val="00F36FA0"/>
    <w:rsid w:val="00F41C5E"/>
    <w:rsid w:val="00F41DBF"/>
    <w:rsid w:val="00F42E50"/>
    <w:rsid w:val="00F446CC"/>
    <w:rsid w:val="00F456BA"/>
    <w:rsid w:val="00F471AC"/>
    <w:rsid w:val="00F47B8C"/>
    <w:rsid w:val="00F50DF9"/>
    <w:rsid w:val="00F52580"/>
    <w:rsid w:val="00F613B2"/>
    <w:rsid w:val="00F62851"/>
    <w:rsid w:val="00F62DB9"/>
    <w:rsid w:val="00F63D0F"/>
    <w:rsid w:val="00F654A2"/>
    <w:rsid w:val="00F663AD"/>
    <w:rsid w:val="00F66F71"/>
    <w:rsid w:val="00F67003"/>
    <w:rsid w:val="00F72805"/>
    <w:rsid w:val="00F7514D"/>
    <w:rsid w:val="00F771A1"/>
    <w:rsid w:val="00F81CF9"/>
    <w:rsid w:val="00F820FA"/>
    <w:rsid w:val="00F83CA1"/>
    <w:rsid w:val="00F84F0E"/>
    <w:rsid w:val="00F85826"/>
    <w:rsid w:val="00F871C3"/>
    <w:rsid w:val="00F900F2"/>
    <w:rsid w:val="00F902CF"/>
    <w:rsid w:val="00F9196A"/>
    <w:rsid w:val="00F93F94"/>
    <w:rsid w:val="00F94436"/>
    <w:rsid w:val="00F949C1"/>
    <w:rsid w:val="00F9522C"/>
    <w:rsid w:val="00FA043C"/>
    <w:rsid w:val="00FA09F0"/>
    <w:rsid w:val="00FB1476"/>
    <w:rsid w:val="00FB4A84"/>
    <w:rsid w:val="00FB50DC"/>
    <w:rsid w:val="00FB6EF9"/>
    <w:rsid w:val="00FB7A4A"/>
    <w:rsid w:val="00FC0138"/>
    <w:rsid w:val="00FC105A"/>
    <w:rsid w:val="00FC1D2C"/>
    <w:rsid w:val="00FC4D1D"/>
    <w:rsid w:val="00FC53D3"/>
    <w:rsid w:val="00FC55F9"/>
    <w:rsid w:val="00FC6D42"/>
    <w:rsid w:val="00FC7708"/>
    <w:rsid w:val="00FD0E9D"/>
    <w:rsid w:val="00FD142F"/>
    <w:rsid w:val="00FD17FE"/>
    <w:rsid w:val="00FD36FC"/>
    <w:rsid w:val="00FD3838"/>
    <w:rsid w:val="00FD4071"/>
    <w:rsid w:val="00FD50F4"/>
    <w:rsid w:val="00FD65EA"/>
    <w:rsid w:val="00FE27A4"/>
    <w:rsid w:val="00FE2A52"/>
    <w:rsid w:val="00FE2E1A"/>
    <w:rsid w:val="00FE3A0B"/>
    <w:rsid w:val="00FE5D6F"/>
    <w:rsid w:val="00FE66C0"/>
    <w:rsid w:val="00FE77D7"/>
    <w:rsid w:val="00FF2995"/>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9D83044"/>
  <w15:docId w15:val="{4BE69874-86B9-42AC-ACC5-527A903B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FD"/>
  </w:style>
  <w:style w:type="paragraph" w:styleId="Ttulo2">
    <w:name w:val="heading 2"/>
    <w:basedOn w:val="Normal"/>
    <w:next w:val="Normal"/>
    <w:link w:val="Ttulo2Char1"/>
    <w:uiPriority w:val="9"/>
    <w:unhideWhenUsed/>
    <w:qFormat/>
    <w:rsid w:val="001C4CC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s-A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6337"/>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BA6337"/>
  </w:style>
  <w:style w:type="paragraph" w:styleId="Rodap">
    <w:name w:val="footer"/>
    <w:basedOn w:val="Normal"/>
    <w:link w:val="RodapChar"/>
    <w:uiPriority w:val="99"/>
    <w:unhideWhenUsed/>
    <w:rsid w:val="00BA6337"/>
    <w:pPr>
      <w:tabs>
        <w:tab w:val="center" w:pos="4419"/>
        <w:tab w:val="right" w:pos="8838"/>
      </w:tabs>
      <w:spacing w:after="0" w:line="240" w:lineRule="auto"/>
    </w:pPr>
  </w:style>
  <w:style w:type="character" w:customStyle="1" w:styleId="RodapChar">
    <w:name w:val="Rodapé Char"/>
    <w:basedOn w:val="Fontepargpadro"/>
    <w:link w:val="Rodap"/>
    <w:uiPriority w:val="99"/>
    <w:rsid w:val="00BA6337"/>
  </w:style>
  <w:style w:type="numbering" w:customStyle="1" w:styleId="WW8Num2">
    <w:name w:val="WW8Num2"/>
    <w:basedOn w:val="Semlista"/>
    <w:rsid w:val="00624326"/>
    <w:pPr>
      <w:numPr>
        <w:numId w:val="1"/>
      </w:numPr>
    </w:pPr>
  </w:style>
  <w:style w:type="paragraph" w:styleId="Textodebalo">
    <w:name w:val="Balloon Text"/>
    <w:basedOn w:val="Normal"/>
    <w:link w:val="TextodebaloChar"/>
    <w:uiPriority w:val="99"/>
    <w:semiHidden/>
    <w:unhideWhenUsed/>
    <w:rsid w:val="0062432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4326"/>
    <w:rPr>
      <w:rFonts w:ascii="Segoe UI" w:hAnsi="Segoe UI" w:cs="Segoe UI"/>
      <w:sz w:val="18"/>
      <w:szCs w:val="18"/>
    </w:rPr>
  </w:style>
  <w:style w:type="paragraph" w:styleId="Pargrafoda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argrafodaListaChar"/>
    <w:uiPriority w:val="34"/>
    <w:qFormat/>
    <w:rsid w:val="00386C68"/>
    <w:pPr>
      <w:ind w:left="720"/>
      <w:contextualSpacing/>
    </w:pPr>
  </w:style>
  <w:style w:type="table" w:styleId="Tabelacomgrade">
    <w:name w:val="Table Grid"/>
    <w:basedOn w:val="Tabelanormal"/>
    <w:uiPriority w:val="39"/>
    <w:rsid w:val="00A86BEE"/>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11138C"/>
    <w:pPr>
      <w:spacing w:after="200" w:line="276" w:lineRule="auto"/>
      <w:ind w:firstLine="708"/>
      <w:jc w:val="both"/>
    </w:pPr>
    <w:rPr>
      <w:bCs/>
      <w:lang w:val="pt-BR"/>
    </w:rPr>
  </w:style>
  <w:style w:type="character" w:customStyle="1" w:styleId="RecuodecorpodetextoChar">
    <w:name w:val="Recuo de corpo de texto Char"/>
    <w:basedOn w:val="Fontepargpadro"/>
    <w:link w:val="Recuodecorpodetexto"/>
    <w:rsid w:val="0011138C"/>
    <w:rPr>
      <w:bCs/>
      <w:lang w:val="pt-BR"/>
    </w:rPr>
  </w:style>
  <w:style w:type="paragraph" w:styleId="Corpodetexto3">
    <w:name w:val="Body Text 3"/>
    <w:basedOn w:val="Normal"/>
    <w:link w:val="Corpodetexto3Char"/>
    <w:uiPriority w:val="99"/>
    <w:semiHidden/>
    <w:unhideWhenUsed/>
    <w:rsid w:val="00C4781B"/>
    <w:pPr>
      <w:spacing w:after="120"/>
    </w:pPr>
    <w:rPr>
      <w:sz w:val="16"/>
      <w:szCs w:val="16"/>
    </w:rPr>
  </w:style>
  <w:style w:type="character" w:customStyle="1" w:styleId="Corpodetexto3Char">
    <w:name w:val="Corpo de texto 3 Char"/>
    <w:basedOn w:val="Fontepargpadro"/>
    <w:link w:val="Corpodetexto3"/>
    <w:uiPriority w:val="99"/>
    <w:semiHidden/>
    <w:rsid w:val="00C4781B"/>
    <w:rPr>
      <w:sz w:val="16"/>
      <w:szCs w:val="16"/>
    </w:rPr>
  </w:style>
  <w:style w:type="paragraph" w:styleId="Corpodetexto">
    <w:name w:val="Body Text"/>
    <w:basedOn w:val="Normal"/>
    <w:link w:val="CorpodetextoChar"/>
    <w:uiPriority w:val="99"/>
    <w:unhideWhenUsed/>
    <w:rsid w:val="000E25B8"/>
    <w:pPr>
      <w:spacing w:after="120"/>
    </w:pPr>
  </w:style>
  <w:style w:type="character" w:customStyle="1" w:styleId="CorpodetextoChar">
    <w:name w:val="Corpo de texto Char"/>
    <w:basedOn w:val="Fontepargpadro"/>
    <w:link w:val="Corpodetexto"/>
    <w:uiPriority w:val="99"/>
    <w:rsid w:val="000E25B8"/>
  </w:style>
  <w:style w:type="character" w:customStyle="1" w:styleId="PargrafodaListaChar">
    <w:name w:val="Parágrafo da Lista Char"/>
    <w:aliases w:val="Bullet point Char,CV text Char,Colorful List - Accent 11 Char,Dot pt Char,F5 List Paragraph Char,Fundamentacion Char,L Char,List Paragraph11 Char,List Paragraph111 Char,List Paragraph2 Char,Medium Grid 1 - Accent 21 Char,lp1 Char"/>
    <w:link w:val="PargrafodaLista"/>
    <w:uiPriority w:val="34"/>
    <w:qFormat/>
    <w:locked/>
    <w:rsid w:val="00870456"/>
  </w:style>
  <w:style w:type="character" w:customStyle="1" w:styleId="object">
    <w:name w:val="object"/>
    <w:basedOn w:val="Fontepargpadro"/>
    <w:rsid w:val="00C8769D"/>
  </w:style>
  <w:style w:type="paragraph" w:customStyle="1" w:styleId="Default">
    <w:name w:val="Default"/>
    <w:rsid w:val="00CB481D"/>
    <w:pPr>
      <w:autoSpaceDE w:val="0"/>
      <w:autoSpaceDN w:val="0"/>
      <w:adjustRightInd w:val="0"/>
      <w:spacing w:after="0" w:line="240" w:lineRule="auto"/>
    </w:pPr>
    <w:rPr>
      <w:rFonts w:ascii="Arial" w:eastAsia="Calibri" w:hAnsi="Arial" w:cs="Arial"/>
      <w:color w:val="000000"/>
      <w:sz w:val="24"/>
      <w:szCs w:val="24"/>
      <w:lang w:val="es-UY" w:eastAsia="es-AR"/>
    </w:rPr>
  </w:style>
  <w:style w:type="paragraph" w:styleId="NormalWeb">
    <w:name w:val="Normal (Web)"/>
    <w:basedOn w:val="Normal"/>
    <w:uiPriority w:val="99"/>
    <w:rsid w:val="00CB481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WW-Textoindependiente2">
    <w:name w:val="WW-Texto independiente 2"/>
    <w:basedOn w:val="Normal"/>
    <w:rsid w:val="00CB481D"/>
    <w:pPr>
      <w:suppressAutoHyphens/>
      <w:overflowPunct w:val="0"/>
      <w:autoSpaceDE w:val="0"/>
      <w:spacing w:after="0" w:line="240" w:lineRule="auto"/>
      <w:jc w:val="both"/>
      <w:textAlignment w:val="baseline"/>
    </w:pPr>
    <w:rPr>
      <w:rFonts w:ascii="Arial" w:eastAsia="Times New Roman" w:hAnsi="Arial" w:cs="Times New Roman"/>
      <w:b/>
      <w:sz w:val="24"/>
      <w:szCs w:val="20"/>
      <w:lang w:val="es-ES" w:eastAsia="ar-SA"/>
    </w:rPr>
  </w:style>
  <w:style w:type="character" w:styleId="nfase">
    <w:name w:val="Emphasis"/>
    <w:basedOn w:val="Fontepargpadro"/>
    <w:uiPriority w:val="20"/>
    <w:qFormat/>
    <w:rsid w:val="00CB481D"/>
    <w:rPr>
      <w:i/>
      <w:iCs/>
    </w:rPr>
  </w:style>
  <w:style w:type="paragraph" w:styleId="TextosemFormatao">
    <w:name w:val="Plain Text"/>
    <w:basedOn w:val="Normal"/>
    <w:link w:val="TextosemFormataoChar"/>
    <w:uiPriority w:val="99"/>
    <w:unhideWhenUsed/>
    <w:rsid w:val="00FC1D2C"/>
    <w:pPr>
      <w:spacing w:after="0" w:line="240" w:lineRule="auto"/>
    </w:pPr>
    <w:rPr>
      <w:rFonts w:ascii="Consolas" w:hAnsi="Consolas" w:cs="Consolas"/>
      <w:sz w:val="21"/>
      <w:szCs w:val="21"/>
      <w:lang w:val="es-AR"/>
    </w:rPr>
  </w:style>
  <w:style w:type="character" w:customStyle="1" w:styleId="TextosemFormataoChar">
    <w:name w:val="Texto sem Formatação Char"/>
    <w:basedOn w:val="Fontepargpadro"/>
    <w:link w:val="TextosemFormatao"/>
    <w:uiPriority w:val="99"/>
    <w:rsid w:val="00FC1D2C"/>
    <w:rPr>
      <w:rFonts w:ascii="Consolas" w:hAnsi="Consolas" w:cs="Consolas"/>
      <w:sz w:val="21"/>
      <w:szCs w:val="21"/>
      <w:lang w:val="es-AR"/>
    </w:rPr>
  </w:style>
  <w:style w:type="paragraph" w:customStyle="1" w:styleId="BodyText22">
    <w:name w:val="Body Text 22"/>
    <w:basedOn w:val="Normal"/>
    <w:rsid w:val="000A703F"/>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pt-BR" w:eastAsia="pt-BR"/>
    </w:rPr>
  </w:style>
  <w:style w:type="character" w:customStyle="1" w:styleId="Ttulo2Char1">
    <w:name w:val="Título 2 Char1"/>
    <w:basedOn w:val="Fontepargpadro"/>
    <w:link w:val="Ttulo2"/>
    <w:uiPriority w:val="9"/>
    <w:rsid w:val="001C4CCA"/>
    <w:rPr>
      <w:rFonts w:asciiTheme="majorHAnsi" w:eastAsiaTheme="majorEastAsia" w:hAnsiTheme="majorHAnsi" w:cstheme="majorBidi"/>
      <w:b/>
      <w:bCs/>
      <w:color w:val="5B9BD5" w:themeColor="accent1"/>
      <w:sz w:val="26"/>
      <w:szCs w:val="26"/>
      <w:lang w:val="es-AR"/>
    </w:rPr>
  </w:style>
  <w:style w:type="character" w:customStyle="1" w:styleId="Ttulo2Char">
    <w:name w:val="Título 2 Char"/>
    <w:rsid w:val="005B1711"/>
    <w:rPr>
      <w:rFonts w:ascii="Calibri Light" w:eastAsia="Times New Roman" w:hAnsi="Calibri Light" w:cs="Times New Roman"/>
      <w:color w:val="2E74B5"/>
      <w:sz w:val="26"/>
      <w:szCs w:val="26"/>
    </w:rPr>
  </w:style>
  <w:style w:type="character" w:styleId="Hyperlink">
    <w:name w:val="Hyperlink"/>
    <w:basedOn w:val="Fontepargpadro"/>
    <w:uiPriority w:val="99"/>
    <w:semiHidden/>
    <w:unhideWhenUsed/>
    <w:rsid w:val="00BC158F"/>
    <w:rPr>
      <w:color w:val="0563C1" w:themeColor="hyperlink"/>
      <w:u w:val="single"/>
    </w:rPr>
  </w:style>
  <w:style w:type="character" w:styleId="Nmerodepgina">
    <w:name w:val="page number"/>
    <w:basedOn w:val="Fontepargpadro"/>
    <w:rsid w:val="00FC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3599">
      <w:bodyDiv w:val="1"/>
      <w:marLeft w:val="0"/>
      <w:marRight w:val="0"/>
      <w:marTop w:val="0"/>
      <w:marBottom w:val="0"/>
      <w:divBdr>
        <w:top w:val="none" w:sz="0" w:space="0" w:color="auto"/>
        <w:left w:val="none" w:sz="0" w:space="0" w:color="auto"/>
        <w:bottom w:val="none" w:sz="0" w:space="0" w:color="auto"/>
        <w:right w:val="none" w:sz="0" w:space="0" w:color="auto"/>
      </w:divBdr>
    </w:div>
    <w:div w:id="58525756">
      <w:bodyDiv w:val="1"/>
      <w:marLeft w:val="0"/>
      <w:marRight w:val="0"/>
      <w:marTop w:val="0"/>
      <w:marBottom w:val="0"/>
      <w:divBdr>
        <w:top w:val="none" w:sz="0" w:space="0" w:color="auto"/>
        <w:left w:val="none" w:sz="0" w:space="0" w:color="auto"/>
        <w:bottom w:val="none" w:sz="0" w:space="0" w:color="auto"/>
        <w:right w:val="none" w:sz="0" w:space="0" w:color="auto"/>
      </w:divBdr>
    </w:div>
    <w:div w:id="87508609">
      <w:bodyDiv w:val="1"/>
      <w:marLeft w:val="0"/>
      <w:marRight w:val="0"/>
      <w:marTop w:val="0"/>
      <w:marBottom w:val="0"/>
      <w:divBdr>
        <w:top w:val="none" w:sz="0" w:space="0" w:color="auto"/>
        <w:left w:val="none" w:sz="0" w:space="0" w:color="auto"/>
        <w:bottom w:val="none" w:sz="0" w:space="0" w:color="auto"/>
        <w:right w:val="none" w:sz="0" w:space="0" w:color="auto"/>
      </w:divBdr>
    </w:div>
    <w:div w:id="115485833">
      <w:bodyDiv w:val="1"/>
      <w:marLeft w:val="0"/>
      <w:marRight w:val="0"/>
      <w:marTop w:val="0"/>
      <w:marBottom w:val="0"/>
      <w:divBdr>
        <w:top w:val="none" w:sz="0" w:space="0" w:color="auto"/>
        <w:left w:val="none" w:sz="0" w:space="0" w:color="auto"/>
        <w:bottom w:val="none" w:sz="0" w:space="0" w:color="auto"/>
        <w:right w:val="none" w:sz="0" w:space="0" w:color="auto"/>
      </w:divBdr>
    </w:div>
    <w:div w:id="157887022">
      <w:bodyDiv w:val="1"/>
      <w:marLeft w:val="0"/>
      <w:marRight w:val="0"/>
      <w:marTop w:val="0"/>
      <w:marBottom w:val="0"/>
      <w:divBdr>
        <w:top w:val="none" w:sz="0" w:space="0" w:color="auto"/>
        <w:left w:val="none" w:sz="0" w:space="0" w:color="auto"/>
        <w:bottom w:val="none" w:sz="0" w:space="0" w:color="auto"/>
        <w:right w:val="none" w:sz="0" w:space="0" w:color="auto"/>
      </w:divBdr>
    </w:div>
    <w:div w:id="207842637">
      <w:bodyDiv w:val="1"/>
      <w:marLeft w:val="0"/>
      <w:marRight w:val="0"/>
      <w:marTop w:val="0"/>
      <w:marBottom w:val="0"/>
      <w:divBdr>
        <w:top w:val="none" w:sz="0" w:space="0" w:color="auto"/>
        <w:left w:val="none" w:sz="0" w:space="0" w:color="auto"/>
        <w:bottom w:val="none" w:sz="0" w:space="0" w:color="auto"/>
        <w:right w:val="none" w:sz="0" w:space="0" w:color="auto"/>
      </w:divBdr>
    </w:div>
    <w:div w:id="240339141">
      <w:bodyDiv w:val="1"/>
      <w:marLeft w:val="0"/>
      <w:marRight w:val="0"/>
      <w:marTop w:val="0"/>
      <w:marBottom w:val="0"/>
      <w:divBdr>
        <w:top w:val="none" w:sz="0" w:space="0" w:color="auto"/>
        <w:left w:val="none" w:sz="0" w:space="0" w:color="auto"/>
        <w:bottom w:val="none" w:sz="0" w:space="0" w:color="auto"/>
        <w:right w:val="none" w:sz="0" w:space="0" w:color="auto"/>
      </w:divBdr>
    </w:div>
    <w:div w:id="294992947">
      <w:bodyDiv w:val="1"/>
      <w:marLeft w:val="0"/>
      <w:marRight w:val="0"/>
      <w:marTop w:val="0"/>
      <w:marBottom w:val="0"/>
      <w:divBdr>
        <w:top w:val="none" w:sz="0" w:space="0" w:color="auto"/>
        <w:left w:val="none" w:sz="0" w:space="0" w:color="auto"/>
        <w:bottom w:val="none" w:sz="0" w:space="0" w:color="auto"/>
        <w:right w:val="none" w:sz="0" w:space="0" w:color="auto"/>
      </w:divBdr>
    </w:div>
    <w:div w:id="369456605">
      <w:bodyDiv w:val="1"/>
      <w:marLeft w:val="0"/>
      <w:marRight w:val="0"/>
      <w:marTop w:val="0"/>
      <w:marBottom w:val="0"/>
      <w:divBdr>
        <w:top w:val="none" w:sz="0" w:space="0" w:color="auto"/>
        <w:left w:val="none" w:sz="0" w:space="0" w:color="auto"/>
        <w:bottom w:val="none" w:sz="0" w:space="0" w:color="auto"/>
        <w:right w:val="none" w:sz="0" w:space="0" w:color="auto"/>
      </w:divBdr>
    </w:div>
    <w:div w:id="375130561">
      <w:bodyDiv w:val="1"/>
      <w:marLeft w:val="0"/>
      <w:marRight w:val="0"/>
      <w:marTop w:val="0"/>
      <w:marBottom w:val="0"/>
      <w:divBdr>
        <w:top w:val="none" w:sz="0" w:space="0" w:color="auto"/>
        <w:left w:val="none" w:sz="0" w:space="0" w:color="auto"/>
        <w:bottom w:val="none" w:sz="0" w:space="0" w:color="auto"/>
        <w:right w:val="none" w:sz="0" w:space="0" w:color="auto"/>
      </w:divBdr>
    </w:div>
    <w:div w:id="375390982">
      <w:bodyDiv w:val="1"/>
      <w:marLeft w:val="0"/>
      <w:marRight w:val="0"/>
      <w:marTop w:val="0"/>
      <w:marBottom w:val="0"/>
      <w:divBdr>
        <w:top w:val="none" w:sz="0" w:space="0" w:color="auto"/>
        <w:left w:val="none" w:sz="0" w:space="0" w:color="auto"/>
        <w:bottom w:val="none" w:sz="0" w:space="0" w:color="auto"/>
        <w:right w:val="none" w:sz="0" w:space="0" w:color="auto"/>
      </w:divBdr>
    </w:div>
    <w:div w:id="403067621">
      <w:bodyDiv w:val="1"/>
      <w:marLeft w:val="0"/>
      <w:marRight w:val="0"/>
      <w:marTop w:val="0"/>
      <w:marBottom w:val="0"/>
      <w:divBdr>
        <w:top w:val="none" w:sz="0" w:space="0" w:color="auto"/>
        <w:left w:val="none" w:sz="0" w:space="0" w:color="auto"/>
        <w:bottom w:val="none" w:sz="0" w:space="0" w:color="auto"/>
        <w:right w:val="none" w:sz="0" w:space="0" w:color="auto"/>
      </w:divBdr>
    </w:div>
    <w:div w:id="420104465">
      <w:bodyDiv w:val="1"/>
      <w:marLeft w:val="0"/>
      <w:marRight w:val="0"/>
      <w:marTop w:val="0"/>
      <w:marBottom w:val="0"/>
      <w:divBdr>
        <w:top w:val="none" w:sz="0" w:space="0" w:color="auto"/>
        <w:left w:val="none" w:sz="0" w:space="0" w:color="auto"/>
        <w:bottom w:val="none" w:sz="0" w:space="0" w:color="auto"/>
        <w:right w:val="none" w:sz="0" w:space="0" w:color="auto"/>
      </w:divBdr>
      <w:divsChild>
        <w:div w:id="1953710704">
          <w:marLeft w:val="0"/>
          <w:marRight w:val="0"/>
          <w:marTop w:val="0"/>
          <w:marBottom w:val="0"/>
          <w:divBdr>
            <w:top w:val="none" w:sz="0" w:space="0" w:color="auto"/>
            <w:left w:val="none" w:sz="0" w:space="0" w:color="auto"/>
            <w:bottom w:val="none" w:sz="0" w:space="0" w:color="auto"/>
            <w:right w:val="none" w:sz="0" w:space="0" w:color="auto"/>
          </w:divBdr>
        </w:div>
        <w:div w:id="28649302">
          <w:marLeft w:val="0"/>
          <w:marRight w:val="0"/>
          <w:marTop w:val="0"/>
          <w:marBottom w:val="0"/>
          <w:divBdr>
            <w:top w:val="none" w:sz="0" w:space="0" w:color="auto"/>
            <w:left w:val="none" w:sz="0" w:space="0" w:color="auto"/>
            <w:bottom w:val="none" w:sz="0" w:space="0" w:color="auto"/>
            <w:right w:val="none" w:sz="0" w:space="0" w:color="auto"/>
          </w:divBdr>
          <w:divsChild>
            <w:div w:id="1371608883">
              <w:marLeft w:val="0"/>
              <w:marRight w:val="0"/>
              <w:marTop w:val="0"/>
              <w:marBottom w:val="0"/>
              <w:divBdr>
                <w:top w:val="none" w:sz="0" w:space="0" w:color="auto"/>
                <w:left w:val="none" w:sz="0" w:space="0" w:color="auto"/>
                <w:bottom w:val="none" w:sz="0" w:space="0" w:color="auto"/>
                <w:right w:val="none" w:sz="0" w:space="0" w:color="auto"/>
              </w:divBdr>
              <w:divsChild>
                <w:div w:id="2144882005">
                  <w:marLeft w:val="0"/>
                  <w:marRight w:val="0"/>
                  <w:marTop w:val="0"/>
                  <w:marBottom w:val="0"/>
                  <w:divBdr>
                    <w:top w:val="none" w:sz="0" w:space="0" w:color="auto"/>
                    <w:left w:val="none" w:sz="0" w:space="0" w:color="auto"/>
                    <w:bottom w:val="none" w:sz="0" w:space="0" w:color="auto"/>
                    <w:right w:val="none" w:sz="0" w:space="0" w:color="auto"/>
                  </w:divBdr>
                  <w:divsChild>
                    <w:div w:id="16421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99706">
      <w:bodyDiv w:val="1"/>
      <w:marLeft w:val="0"/>
      <w:marRight w:val="0"/>
      <w:marTop w:val="0"/>
      <w:marBottom w:val="0"/>
      <w:divBdr>
        <w:top w:val="none" w:sz="0" w:space="0" w:color="auto"/>
        <w:left w:val="none" w:sz="0" w:space="0" w:color="auto"/>
        <w:bottom w:val="none" w:sz="0" w:space="0" w:color="auto"/>
        <w:right w:val="none" w:sz="0" w:space="0" w:color="auto"/>
      </w:divBdr>
    </w:div>
    <w:div w:id="556938765">
      <w:bodyDiv w:val="1"/>
      <w:marLeft w:val="0"/>
      <w:marRight w:val="0"/>
      <w:marTop w:val="0"/>
      <w:marBottom w:val="0"/>
      <w:divBdr>
        <w:top w:val="none" w:sz="0" w:space="0" w:color="auto"/>
        <w:left w:val="none" w:sz="0" w:space="0" w:color="auto"/>
        <w:bottom w:val="none" w:sz="0" w:space="0" w:color="auto"/>
        <w:right w:val="none" w:sz="0" w:space="0" w:color="auto"/>
      </w:divBdr>
    </w:div>
    <w:div w:id="632489776">
      <w:bodyDiv w:val="1"/>
      <w:marLeft w:val="0"/>
      <w:marRight w:val="0"/>
      <w:marTop w:val="0"/>
      <w:marBottom w:val="0"/>
      <w:divBdr>
        <w:top w:val="none" w:sz="0" w:space="0" w:color="auto"/>
        <w:left w:val="none" w:sz="0" w:space="0" w:color="auto"/>
        <w:bottom w:val="none" w:sz="0" w:space="0" w:color="auto"/>
        <w:right w:val="none" w:sz="0" w:space="0" w:color="auto"/>
      </w:divBdr>
    </w:div>
    <w:div w:id="637536899">
      <w:bodyDiv w:val="1"/>
      <w:marLeft w:val="0"/>
      <w:marRight w:val="0"/>
      <w:marTop w:val="0"/>
      <w:marBottom w:val="0"/>
      <w:divBdr>
        <w:top w:val="none" w:sz="0" w:space="0" w:color="auto"/>
        <w:left w:val="none" w:sz="0" w:space="0" w:color="auto"/>
        <w:bottom w:val="none" w:sz="0" w:space="0" w:color="auto"/>
        <w:right w:val="none" w:sz="0" w:space="0" w:color="auto"/>
      </w:divBdr>
    </w:div>
    <w:div w:id="676229518">
      <w:bodyDiv w:val="1"/>
      <w:marLeft w:val="0"/>
      <w:marRight w:val="0"/>
      <w:marTop w:val="0"/>
      <w:marBottom w:val="0"/>
      <w:divBdr>
        <w:top w:val="none" w:sz="0" w:space="0" w:color="auto"/>
        <w:left w:val="none" w:sz="0" w:space="0" w:color="auto"/>
        <w:bottom w:val="none" w:sz="0" w:space="0" w:color="auto"/>
        <w:right w:val="none" w:sz="0" w:space="0" w:color="auto"/>
      </w:divBdr>
    </w:div>
    <w:div w:id="716471622">
      <w:bodyDiv w:val="1"/>
      <w:marLeft w:val="0"/>
      <w:marRight w:val="0"/>
      <w:marTop w:val="0"/>
      <w:marBottom w:val="0"/>
      <w:divBdr>
        <w:top w:val="none" w:sz="0" w:space="0" w:color="auto"/>
        <w:left w:val="none" w:sz="0" w:space="0" w:color="auto"/>
        <w:bottom w:val="none" w:sz="0" w:space="0" w:color="auto"/>
        <w:right w:val="none" w:sz="0" w:space="0" w:color="auto"/>
      </w:divBdr>
      <w:divsChild>
        <w:div w:id="2056003729">
          <w:blockQuote w:val="1"/>
          <w:marLeft w:val="720"/>
          <w:marRight w:val="720"/>
          <w:marTop w:val="0"/>
          <w:marBottom w:val="0"/>
          <w:divBdr>
            <w:top w:val="none" w:sz="0" w:space="0" w:color="auto"/>
            <w:left w:val="none" w:sz="0" w:space="0" w:color="auto"/>
            <w:bottom w:val="none" w:sz="0" w:space="0" w:color="auto"/>
            <w:right w:val="none" w:sz="0" w:space="0" w:color="auto"/>
          </w:divBdr>
        </w:div>
        <w:div w:id="777410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31027284">
              <w:marLeft w:val="0"/>
              <w:marRight w:val="0"/>
              <w:marTop w:val="0"/>
              <w:marBottom w:val="0"/>
              <w:divBdr>
                <w:top w:val="none" w:sz="0" w:space="0" w:color="auto"/>
                <w:left w:val="none" w:sz="0" w:space="0" w:color="auto"/>
                <w:bottom w:val="none" w:sz="0" w:space="0" w:color="auto"/>
                <w:right w:val="none" w:sz="0" w:space="0" w:color="auto"/>
              </w:divBdr>
            </w:div>
            <w:div w:id="1232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0298">
      <w:bodyDiv w:val="1"/>
      <w:marLeft w:val="0"/>
      <w:marRight w:val="0"/>
      <w:marTop w:val="0"/>
      <w:marBottom w:val="0"/>
      <w:divBdr>
        <w:top w:val="none" w:sz="0" w:space="0" w:color="auto"/>
        <w:left w:val="none" w:sz="0" w:space="0" w:color="auto"/>
        <w:bottom w:val="none" w:sz="0" w:space="0" w:color="auto"/>
        <w:right w:val="none" w:sz="0" w:space="0" w:color="auto"/>
      </w:divBdr>
      <w:divsChild>
        <w:div w:id="502211324">
          <w:marLeft w:val="0"/>
          <w:marRight w:val="0"/>
          <w:marTop w:val="0"/>
          <w:marBottom w:val="0"/>
          <w:divBdr>
            <w:top w:val="none" w:sz="0" w:space="0" w:color="auto"/>
            <w:left w:val="none" w:sz="0" w:space="0" w:color="auto"/>
            <w:bottom w:val="none" w:sz="0" w:space="0" w:color="auto"/>
            <w:right w:val="none" w:sz="0" w:space="0" w:color="auto"/>
          </w:divBdr>
          <w:divsChild>
            <w:div w:id="2105108404">
              <w:marLeft w:val="0"/>
              <w:marRight w:val="0"/>
              <w:marTop w:val="0"/>
              <w:marBottom w:val="0"/>
              <w:divBdr>
                <w:top w:val="none" w:sz="0" w:space="0" w:color="auto"/>
                <w:left w:val="none" w:sz="0" w:space="0" w:color="auto"/>
                <w:bottom w:val="none" w:sz="0" w:space="0" w:color="auto"/>
                <w:right w:val="none" w:sz="0" w:space="0" w:color="auto"/>
              </w:divBdr>
              <w:divsChild>
                <w:div w:id="1361008429">
                  <w:marLeft w:val="0"/>
                  <w:marRight w:val="0"/>
                  <w:marTop w:val="0"/>
                  <w:marBottom w:val="0"/>
                  <w:divBdr>
                    <w:top w:val="none" w:sz="0" w:space="0" w:color="auto"/>
                    <w:left w:val="none" w:sz="0" w:space="0" w:color="auto"/>
                    <w:bottom w:val="none" w:sz="0" w:space="0" w:color="auto"/>
                    <w:right w:val="none" w:sz="0" w:space="0" w:color="auto"/>
                  </w:divBdr>
                  <w:divsChild>
                    <w:div w:id="1724403349">
                      <w:marLeft w:val="0"/>
                      <w:marRight w:val="0"/>
                      <w:marTop w:val="0"/>
                      <w:marBottom w:val="0"/>
                      <w:divBdr>
                        <w:top w:val="none" w:sz="0" w:space="0" w:color="auto"/>
                        <w:left w:val="none" w:sz="0" w:space="0" w:color="auto"/>
                        <w:bottom w:val="none" w:sz="0" w:space="0" w:color="auto"/>
                        <w:right w:val="none" w:sz="0" w:space="0" w:color="auto"/>
                      </w:divBdr>
                      <w:divsChild>
                        <w:div w:id="1593584072">
                          <w:marLeft w:val="0"/>
                          <w:marRight w:val="0"/>
                          <w:marTop w:val="0"/>
                          <w:marBottom w:val="0"/>
                          <w:divBdr>
                            <w:top w:val="none" w:sz="0" w:space="0" w:color="auto"/>
                            <w:left w:val="none" w:sz="0" w:space="0" w:color="auto"/>
                            <w:bottom w:val="none" w:sz="0" w:space="0" w:color="auto"/>
                            <w:right w:val="none" w:sz="0" w:space="0" w:color="auto"/>
                          </w:divBdr>
                          <w:divsChild>
                            <w:div w:id="208490744">
                              <w:marLeft w:val="0"/>
                              <w:marRight w:val="0"/>
                              <w:marTop w:val="0"/>
                              <w:marBottom w:val="0"/>
                              <w:divBdr>
                                <w:top w:val="none" w:sz="0" w:space="0" w:color="auto"/>
                                <w:left w:val="none" w:sz="0" w:space="0" w:color="auto"/>
                                <w:bottom w:val="none" w:sz="0" w:space="0" w:color="auto"/>
                                <w:right w:val="none" w:sz="0" w:space="0" w:color="auto"/>
                              </w:divBdr>
                              <w:divsChild>
                                <w:div w:id="446780676">
                                  <w:marLeft w:val="0"/>
                                  <w:marRight w:val="0"/>
                                  <w:marTop w:val="0"/>
                                  <w:marBottom w:val="0"/>
                                  <w:divBdr>
                                    <w:top w:val="none" w:sz="0" w:space="0" w:color="auto"/>
                                    <w:left w:val="none" w:sz="0" w:space="0" w:color="auto"/>
                                    <w:bottom w:val="none" w:sz="0" w:space="0" w:color="auto"/>
                                    <w:right w:val="none" w:sz="0" w:space="0" w:color="auto"/>
                                  </w:divBdr>
                                  <w:divsChild>
                                    <w:div w:id="844827002">
                                      <w:marLeft w:val="0"/>
                                      <w:marRight w:val="0"/>
                                      <w:marTop w:val="0"/>
                                      <w:marBottom w:val="0"/>
                                      <w:divBdr>
                                        <w:top w:val="none" w:sz="0" w:space="0" w:color="auto"/>
                                        <w:left w:val="none" w:sz="0" w:space="0" w:color="auto"/>
                                        <w:bottom w:val="none" w:sz="0" w:space="0" w:color="auto"/>
                                        <w:right w:val="none" w:sz="0" w:space="0" w:color="auto"/>
                                      </w:divBdr>
                                      <w:divsChild>
                                        <w:div w:id="698045607">
                                          <w:marLeft w:val="0"/>
                                          <w:marRight w:val="0"/>
                                          <w:marTop w:val="0"/>
                                          <w:marBottom w:val="0"/>
                                          <w:divBdr>
                                            <w:top w:val="none" w:sz="0" w:space="0" w:color="auto"/>
                                            <w:left w:val="none" w:sz="0" w:space="0" w:color="auto"/>
                                            <w:bottom w:val="none" w:sz="0" w:space="0" w:color="auto"/>
                                            <w:right w:val="none" w:sz="0" w:space="0" w:color="auto"/>
                                          </w:divBdr>
                                          <w:divsChild>
                                            <w:div w:id="344021907">
                                              <w:marLeft w:val="0"/>
                                              <w:marRight w:val="0"/>
                                              <w:marTop w:val="0"/>
                                              <w:marBottom w:val="0"/>
                                              <w:divBdr>
                                                <w:top w:val="none" w:sz="0" w:space="0" w:color="auto"/>
                                                <w:left w:val="none" w:sz="0" w:space="0" w:color="auto"/>
                                                <w:bottom w:val="none" w:sz="0" w:space="0" w:color="auto"/>
                                                <w:right w:val="none" w:sz="0" w:space="0" w:color="auto"/>
                                              </w:divBdr>
                                              <w:divsChild>
                                                <w:div w:id="367802653">
                                                  <w:marLeft w:val="0"/>
                                                  <w:marRight w:val="0"/>
                                                  <w:marTop w:val="0"/>
                                                  <w:marBottom w:val="0"/>
                                                  <w:divBdr>
                                                    <w:top w:val="none" w:sz="0" w:space="0" w:color="auto"/>
                                                    <w:left w:val="none" w:sz="0" w:space="0" w:color="auto"/>
                                                    <w:bottom w:val="none" w:sz="0" w:space="0" w:color="auto"/>
                                                    <w:right w:val="none" w:sz="0" w:space="0" w:color="auto"/>
                                                  </w:divBdr>
                                                  <w:divsChild>
                                                    <w:div w:id="1537044688">
                                                      <w:marLeft w:val="0"/>
                                                      <w:marRight w:val="0"/>
                                                      <w:marTop w:val="0"/>
                                                      <w:marBottom w:val="0"/>
                                                      <w:divBdr>
                                                        <w:top w:val="none" w:sz="0" w:space="0" w:color="auto"/>
                                                        <w:left w:val="none" w:sz="0" w:space="0" w:color="auto"/>
                                                        <w:bottom w:val="none" w:sz="0" w:space="0" w:color="auto"/>
                                                        <w:right w:val="none" w:sz="0" w:space="0" w:color="auto"/>
                                                      </w:divBdr>
                                                      <w:divsChild>
                                                        <w:div w:id="1252809536">
                                                          <w:marLeft w:val="0"/>
                                                          <w:marRight w:val="0"/>
                                                          <w:marTop w:val="0"/>
                                                          <w:marBottom w:val="0"/>
                                                          <w:divBdr>
                                                            <w:top w:val="none" w:sz="0" w:space="0" w:color="auto"/>
                                                            <w:left w:val="none" w:sz="0" w:space="0" w:color="auto"/>
                                                            <w:bottom w:val="none" w:sz="0" w:space="0" w:color="auto"/>
                                                            <w:right w:val="none" w:sz="0" w:space="0" w:color="auto"/>
                                                          </w:divBdr>
                                                          <w:divsChild>
                                                            <w:div w:id="13024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9181663">
      <w:bodyDiv w:val="1"/>
      <w:marLeft w:val="0"/>
      <w:marRight w:val="0"/>
      <w:marTop w:val="0"/>
      <w:marBottom w:val="0"/>
      <w:divBdr>
        <w:top w:val="none" w:sz="0" w:space="0" w:color="auto"/>
        <w:left w:val="none" w:sz="0" w:space="0" w:color="auto"/>
        <w:bottom w:val="none" w:sz="0" w:space="0" w:color="auto"/>
        <w:right w:val="none" w:sz="0" w:space="0" w:color="auto"/>
      </w:divBdr>
    </w:div>
    <w:div w:id="821432437">
      <w:bodyDiv w:val="1"/>
      <w:marLeft w:val="0"/>
      <w:marRight w:val="0"/>
      <w:marTop w:val="0"/>
      <w:marBottom w:val="0"/>
      <w:divBdr>
        <w:top w:val="none" w:sz="0" w:space="0" w:color="auto"/>
        <w:left w:val="none" w:sz="0" w:space="0" w:color="auto"/>
        <w:bottom w:val="none" w:sz="0" w:space="0" w:color="auto"/>
        <w:right w:val="none" w:sz="0" w:space="0" w:color="auto"/>
      </w:divBdr>
    </w:div>
    <w:div w:id="903418031">
      <w:bodyDiv w:val="1"/>
      <w:marLeft w:val="0"/>
      <w:marRight w:val="0"/>
      <w:marTop w:val="0"/>
      <w:marBottom w:val="0"/>
      <w:divBdr>
        <w:top w:val="none" w:sz="0" w:space="0" w:color="auto"/>
        <w:left w:val="none" w:sz="0" w:space="0" w:color="auto"/>
        <w:bottom w:val="none" w:sz="0" w:space="0" w:color="auto"/>
        <w:right w:val="none" w:sz="0" w:space="0" w:color="auto"/>
      </w:divBdr>
    </w:div>
    <w:div w:id="967474901">
      <w:bodyDiv w:val="1"/>
      <w:marLeft w:val="0"/>
      <w:marRight w:val="0"/>
      <w:marTop w:val="0"/>
      <w:marBottom w:val="0"/>
      <w:divBdr>
        <w:top w:val="none" w:sz="0" w:space="0" w:color="auto"/>
        <w:left w:val="none" w:sz="0" w:space="0" w:color="auto"/>
        <w:bottom w:val="none" w:sz="0" w:space="0" w:color="auto"/>
        <w:right w:val="none" w:sz="0" w:space="0" w:color="auto"/>
      </w:divBdr>
    </w:div>
    <w:div w:id="1002973176">
      <w:bodyDiv w:val="1"/>
      <w:marLeft w:val="0"/>
      <w:marRight w:val="0"/>
      <w:marTop w:val="0"/>
      <w:marBottom w:val="0"/>
      <w:divBdr>
        <w:top w:val="none" w:sz="0" w:space="0" w:color="auto"/>
        <w:left w:val="none" w:sz="0" w:space="0" w:color="auto"/>
        <w:bottom w:val="none" w:sz="0" w:space="0" w:color="auto"/>
        <w:right w:val="none" w:sz="0" w:space="0" w:color="auto"/>
      </w:divBdr>
    </w:div>
    <w:div w:id="1058626956">
      <w:bodyDiv w:val="1"/>
      <w:marLeft w:val="0"/>
      <w:marRight w:val="0"/>
      <w:marTop w:val="0"/>
      <w:marBottom w:val="0"/>
      <w:divBdr>
        <w:top w:val="none" w:sz="0" w:space="0" w:color="auto"/>
        <w:left w:val="none" w:sz="0" w:space="0" w:color="auto"/>
        <w:bottom w:val="none" w:sz="0" w:space="0" w:color="auto"/>
        <w:right w:val="none" w:sz="0" w:space="0" w:color="auto"/>
      </w:divBdr>
    </w:div>
    <w:div w:id="1141190074">
      <w:bodyDiv w:val="1"/>
      <w:marLeft w:val="0"/>
      <w:marRight w:val="0"/>
      <w:marTop w:val="0"/>
      <w:marBottom w:val="0"/>
      <w:divBdr>
        <w:top w:val="none" w:sz="0" w:space="0" w:color="auto"/>
        <w:left w:val="none" w:sz="0" w:space="0" w:color="auto"/>
        <w:bottom w:val="none" w:sz="0" w:space="0" w:color="auto"/>
        <w:right w:val="none" w:sz="0" w:space="0" w:color="auto"/>
      </w:divBdr>
    </w:div>
    <w:div w:id="1150057110">
      <w:bodyDiv w:val="1"/>
      <w:marLeft w:val="0"/>
      <w:marRight w:val="0"/>
      <w:marTop w:val="0"/>
      <w:marBottom w:val="0"/>
      <w:divBdr>
        <w:top w:val="none" w:sz="0" w:space="0" w:color="auto"/>
        <w:left w:val="none" w:sz="0" w:space="0" w:color="auto"/>
        <w:bottom w:val="none" w:sz="0" w:space="0" w:color="auto"/>
        <w:right w:val="none" w:sz="0" w:space="0" w:color="auto"/>
      </w:divBdr>
    </w:div>
    <w:div w:id="1152403128">
      <w:bodyDiv w:val="1"/>
      <w:marLeft w:val="0"/>
      <w:marRight w:val="0"/>
      <w:marTop w:val="0"/>
      <w:marBottom w:val="0"/>
      <w:divBdr>
        <w:top w:val="none" w:sz="0" w:space="0" w:color="auto"/>
        <w:left w:val="none" w:sz="0" w:space="0" w:color="auto"/>
        <w:bottom w:val="none" w:sz="0" w:space="0" w:color="auto"/>
        <w:right w:val="none" w:sz="0" w:space="0" w:color="auto"/>
      </w:divBdr>
    </w:div>
    <w:div w:id="1169641996">
      <w:bodyDiv w:val="1"/>
      <w:marLeft w:val="0"/>
      <w:marRight w:val="0"/>
      <w:marTop w:val="0"/>
      <w:marBottom w:val="0"/>
      <w:divBdr>
        <w:top w:val="none" w:sz="0" w:space="0" w:color="auto"/>
        <w:left w:val="none" w:sz="0" w:space="0" w:color="auto"/>
        <w:bottom w:val="none" w:sz="0" w:space="0" w:color="auto"/>
        <w:right w:val="none" w:sz="0" w:space="0" w:color="auto"/>
      </w:divBdr>
      <w:divsChild>
        <w:div w:id="1639454066">
          <w:marLeft w:val="0"/>
          <w:marRight w:val="0"/>
          <w:marTop w:val="0"/>
          <w:marBottom w:val="0"/>
          <w:divBdr>
            <w:top w:val="none" w:sz="0" w:space="0" w:color="auto"/>
            <w:left w:val="none" w:sz="0" w:space="0" w:color="auto"/>
            <w:bottom w:val="none" w:sz="0" w:space="0" w:color="auto"/>
            <w:right w:val="none" w:sz="0" w:space="0" w:color="auto"/>
          </w:divBdr>
          <w:divsChild>
            <w:div w:id="1316110798">
              <w:marLeft w:val="0"/>
              <w:marRight w:val="0"/>
              <w:marTop w:val="0"/>
              <w:marBottom w:val="0"/>
              <w:divBdr>
                <w:top w:val="none" w:sz="0" w:space="0" w:color="auto"/>
                <w:left w:val="none" w:sz="0" w:space="0" w:color="auto"/>
                <w:bottom w:val="none" w:sz="0" w:space="0" w:color="auto"/>
                <w:right w:val="none" w:sz="0" w:space="0" w:color="auto"/>
              </w:divBdr>
            </w:div>
            <w:div w:id="132796823">
              <w:marLeft w:val="0"/>
              <w:marRight w:val="0"/>
              <w:marTop w:val="0"/>
              <w:marBottom w:val="0"/>
              <w:divBdr>
                <w:top w:val="none" w:sz="0" w:space="0" w:color="auto"/>
                <w:left w:val="none" w:sz="0" w:space="0" w:color="auto"/>
                <w:bottom w:val="none" w:sz="0" w:space="0" w:color="auto"/>
                <w:right w:val="none" w:sz="0" w:space="0" w:color="auto"/>
              </w:divBdr>
            </w:div>
            <w:div w:id="547453253">
              <w:marLeft w:val="0"/>
              <w:marRight w:val="0"/>
              <w:marTop w:val="0"/>
              <w:marBottom w:val="0"/>
              <w:divBdr>
                <w:top w:val="none" w:sz="0" w:space="0" w:color="auto"/>
                <w:left w:val="none" w:sz="0" w:space="0" w:color="auto"/>
                <w:bottom w:val="none" w:sz="0" w:space="0" w:color="auto"/>
                <w:right w:val="none" w:sz="0" w:space="0" w:color="auto"/>
              </w:divBdr>
            </w:div>
            <w:div w:id="1752045743">
              <w:marLeft w:val="0"/>
              <w:marRight w:val="0"/>
              <w:marTop w:val="0"/>
              <w:marBottom w:val="0"/>
              <w:divBdr>
                <w:top w:val="none" w:sz="0" w:space="0" w:color="auto"/>
                <w:left w:val="none" w:sz="0" w:space="0" w:color="auto"/>
                <w:bottom w:val="none" w:sz="0" w:space="0" w:color="auto"/>
                <w:right w:val="none" w:sz="0" w:space="0" w:color="auto"/>
              </w:divBdr>
            </w:div>
            <w:div w:id="1850409814">
              <w:marLeft w:val="0"/>
              <w:marRight w:val="0"/>
              <w:marTop w:val="0"/>
              <w:marBottom w:val="0"/>
              <w:divBdr>
                <w:top w:val="none" w:sz="0" w:space="0" w:color="auto"/>
                <w:left w:val="none" w:sz="0" w:space="0" w:color="auto"/>
                <w:bottom w:val="none" w:sz="0" w:space="0" w:color="auto"/>
                <w:right w:val="none" w:sz="0" w:space="0" w:color="auto"/>
              </w:divBdr>
            </w:div>
            <w:div w:id="1993213129">
              <w:marLeft w:val="0"/>
              <w:marRight w:val="0"/>
              <w:marTop w:val="0"/>
              <w:marBottom w:val="0"/>
              <w:divBdr>
                <w:top w:val="none" w:sz="0" w:space="0" w:color="auto"/>
                <w:left w:val="none" w:sz="0" w:space="0" w:color="auto"/>
                <w:bottom w:val="none" w:sz="0" w:space="0" w:color="auto"/>
                <w:right w:val="none" w:sz="0" w:space="0" w:color="auto"/>
              </w:divBdr>
            </w:div>
            <w:div w:id="281495827">
              <w:marLeft w:val="0"/>
              <w:marRight w:val="0"/>
              <w:marTop w:val="0"/>
              <w:marBottom w:val="0"/>
              <w:divBdr>
                <w:top w:val="none" w:sz="0" w:space="0" w:color="auto"/>
                <w:left w:val="none" w:sz="0" w:space="0" w:color="auto"/>
                <w:bottom w:val="none" w:sz="0" w:space="0" w:color="auto"/>
                <w:right w:val="none" w:sz="0" w:space="0" w:color="auto"/>
              </w:divBdr>
            </w:div>
            <w:div w:id="19158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76">
      <w:bodyDiv w:val="1"/>
      <w:marLeft w:val="0"/>
      <w:marRight w:val="0"/>
      <w:marTop w:val="0"/>
      <w:marBottom w:val="0"/>
      <w:divBdr>
        <w:top w:val="none" w:sz="0" w:space="0" w:color="auto"/>
        <w:left w:val="none" w:sz="0" w:space="0" w:color="auto"/>
        <w:bottom w:val="none" w:sz="0" w:space="0" w:color="auto"/>
        <w:right w:val="none" w:sz="0" w:space="0" w:color="auto"/>
      </w:divBdr>
      <w:divsChild>
        <w:div w:id="346249154">
          <w:marLeft w:val="0"/>
          <w:marRight w:val="0"/>
          <w:marTop w:val="0"/>
          <w:marBottom w:val="0"/>
          <w:divBdr>
            <w:top w:val="none" w:sz="0" w:space="0" w:color="auto"/>
            <w:left w:val="none" w:sz="0" w:space="0" w:color="auto"/>
            <w:bottom w:val="none" w:sz="0" w:space="0" w:color="auto"/>
            <w:right w:val="none" w:sz="0" w:space="0" w:color="auto"/>
          </w:divBdr>
        </w:div>
      </w:divsChild>
    </w:div>
    <w:div w:id="1408575836">
      <w:bodyDiv w:val="1"/>
      <w:marLeft w:val="0"/>
      <w:marRight w:val="0"/>
      <w:marTop w:val="0"/>
      <w:marBottom w:val="0"/>
      <w:divBdr>
        <w:top w:val="none" w:sz="0" w:space="0" w:color="auto"/>
        <w:left w:val="none" w:sz="0" w:space="0" w:color="auto"/>
        <w:bottom w:val="none" w:sz="0" w:space="0" w:color="auto"/>
        <w:right w:val="none" w:sz="0" w:space="0" w:color="auto"/>
      </w:divBdr>
    </w:div>
    <w:div w:id="1489325862">
      <w:bodyDiv w:val="1"/>
      <w:marLeft w:val="0"/>
      <w:marRight w:val="0"/>
      <w:marTop w:val="0"/>
      <w:marBottom w:val="0"/>
      <w:divBdr>
        <w:top w:val="none" w:sz="0" w:space="0" w:color="auto"/>
        <w:left w:val="none" w:sz="0" w:space="0" w:color="auto"/>
        <w:bottom w:val="none" w:sz="0" w:space="0" w:color="auto"/>
        <w:right w:val="none" w:sz="0" w:space="0" w:color="auto"/>
      </w:divBdr>
      <w:divsChild>
        <w:div w:id="1368485808">
          <w:marLeft w:val="0"/>
          <w:marRight w:val="0"/>
          <w:marTop w:val="0"/>
          <w:marBottom w:val="0"/>
          <w:divBdr>
            <w:top w:val="none" w:sz="0" w:space="0" w:color="auto"/>
            <w:left w:val="none" w:sz="0" w:space="0" w:color="auto"/>
            <w:bottom w:val="none" w:sz="0" w:space="0" w:color="auto"/>
            <w:right w:val="none" w:sz="0" w:space="0" w:color="auto"/>
          </w:divBdr>
          <w:divsChild>
            <w:div w:id="971328703">
              <w:marLeft w:val="0"/>
              <w:marRight w:val="0"/>
              <w:marTop w:val="0"/>
              <w:marBottom w:val="0"/>
              <w:divBdr>
                <w:top w:val="none" w:sz="0" w:space="0" w:color="auto"/>
                <w:left w:val="none" w:sz="0" w:space="0" w:color="auto"/>
                <w:bottom w:val="none" w:sz="0" w:space="0" w:color="auto"/>
                <w:right w:val="none" w:sz="0" w:space="0" w:color="auto"/>
              </w:divBdr>
              <w:divsChild>
                <w:div w:id="224875467">
                  <w:marLeft w:val="0"/>
                  <w:marRight w:val="0"/>
                  <w:marTop w:val="0"/>
                  <w:marBottom w:val="0"/>
                  <w:divBdr>
                    <w:top w:val="none" w:sz="0" w:space="0" w:color="auto"/>
                    <w:left w:val="none" w:sz="0" w:space="0" w:color="auto"/>
                    <w:bottom w:val="none" w:sz="0" w:space="0" w:color="auto"/>
                    <w:right w:val="none" w:sz="0" w:space="0" w:color="auto"/>
                  </w:divBdr>
                  <w:divsChild>
                    <w:div w:id="1080830619">
                      <w:marLeft w:val="0"/>
                      <w:marRight w:val="0"/>
                      <w:marTop w:val="0"/>
                      <w:marBottom w:val="0"/>
                      <w:divBdr>
                        <w:top w:val="none" w:sz="0" w:space="0" w:color="auto"/>
                        <w:left w:val="none" w:sz="0" w:space="0" w:color="auto"/>
                        <w:bottom w:val="none" w:sz="0" w:space="0" w:color="auto"/>
                        <w:right w:val="none" w:sz="0" w:space="0" w:color="auto"/>
                      </w:divBdr>
                      <w:divsChild>
                        <w:div w:id="328753657">
                          <w:marLeft w:val="0"/>
                          <w:marRight w:val="0"/>
                          <w:marTop w:val="0"/>
                          <w:marBottom w:val="0"/>
                          <w:divBdr>
                            <w:top w:val="none" w:sz="0" w:space="0" w:color="auto"/>
                            <w:left w:val="none" w:sz="0" w:space="0" w:color="auto"/>
                            <w:bottom w:val="none" w:sz="0" w:space="0" w:color="auto"/>
                            <w:right w:val="none" w:sz="0" w:space="0" w:color="auto"/>
                          </w:divBdr>
                          <w:divsChild>
                            <w:div w:id="58555037">
                              <w:marLeft w:val="0"/>
                              <w:marRight w:val="0"/>
                              <w:marTop w:val="0"/>
                              <w:marBottom w:val="0"/>
                              <w:divBdr>
                                <w:top w:val="none" w:sz="0" w:space="0" w:color="auto"/>
                                <w:left w:val="none" w:sz="0" w:space="0" w:color="auto"/>
                                <w:bottom w:val="none" w:sz="0" w:space="0" w:color="auto"/>
                                <w:right w:val="none" w:sz="0" w:space="0" w:color="auto"/>
                              </w:divBdr>
                              <w:divsChild>
                                <w:div w:id="179706985">
                                  <w:marLeft w:val="0"/>
                                  <w:marRight w:val="0"/>
                                  <w:marTop w:val="0"/>
                                  <w:marBottom w:val="0"/>
                                  <w:divBdr>
                                    <w:top w:val="none" w:sz="0" w:space="0" w:color="auto"/>
                                    <w:left w:val="none" w:sz="0" w:space="0" w:color="auto"/>
                                    <w:bottom w:val="none" w:sz="0" w:space="0" w:color="auto"/>
                                    <w:right w:val="none" w:sz="0" w:space="0" w:color="auto"/>
                                  </w:divBdr>
                                  <w:divsChild>
                                    <w:div w:id="520120674">
                                      <w:marLeft w:val="0"/>
                                      <w:marRight w:val="0"/>
                                      <w:marTop w:val="0"/>
                                      <w:marBottom w:val="0"/>
                                      <w:divBdr>
                                        <w:top w:val="none" w:sz="0" w:space="0" w:color="auto"/>
                                        <w:left w:val="none" w:sz="0" w:space="0" w:color="auto"/>
                                        <w:bottom w:val="none" w:sz="0" w:space="0" w:color="auto"/>
                                        <w:right w:val="none" w:sz="0" w:space="0" w:color="auto"/>
                                      </w:divBdr>
                                      <w:divsChild>
                                        <w:div w:id="1276862238">
                                          <w:marLeft w:val="0"/>
                                          <w:marRight w:val="0"/>
                                          <w:marTop w:val="0"/>
                                          <w:marBottom w:val="0"/>
                                          <w:divBdr>
                                            <w:top w:val="none" w:sz="0" w:space="0" w:color="auto"/>
                                            <w:left w:val="none" w:sz="0" w:space="0" w:color="auto"/>
                                            <w:bottom w:val="none" w:sz="0" w:space="0" w:color="auto"/>
                                            <w:right w:val="none" w:sz="0" w:space="0" w:color="auto"/>
                                          </w:divBdr>
                                          <w:divsChild>
                                            <w:div w:id="760950042">
                                              <w:marLeft w:val="0"/>
                                              <w:marRight w:val="0"/>
                                              <w:marTop w:val="0"/>
                                              <w:marBottom w:val="0"/>
                                              <w:divBdr>
                                                <w:top w:val="none" w:sz="0" w:space="0" w:color="auto"/>
                                                <w:left w:val="none" w:sz="0" w:space="0" w:color="auto"/>
                                                <w:bottom w:val="none" w:sz="0" w:space="0" w:color="auto"/>
                                                <w:right w:val="none" w:sz="0" w:space="0" w:color="auto"/>
                                              </w:divBdr>
                                              <w:divsChild>
                                                <w:div w:id="504899641">
                                                  <w:marLeft w:val="0"/>
                                                  <w:marRight w:val="0"/>
                                                  <w:marTop w:val="0"/>
                                                  <w:marBottom w:val="0"/>
                                                  <w:divBdr>
                                                    <w:top w:val="none" w:sz="0" w:space="0" w:color="auto"/>
                                                    <w:left w:val="none" w:sz="0" w:space="0" w:color="auto"/>
                                                    <w:bottom w:val="none" w:sz="0" w:space="0" w:color="auto"/>
                                                    <w:right w:val="none" w:sz="0" w:space="0" w:color="auto"/>
                                                  </w:divBdr>
                                                  <w:divsChild>
                                                    <w:div w:id="90005268">
                                                      <w:marLeft w:val="0"/>
                                                      <w:marRight w:val="0"/>
                                                      <w:marTop w:val="0"/>
                                                      <w:marBottom w:val="0"/>
                                                      <w:divBdr>
                                                        <w:top w:val="none" w:sz="0" w:space="0" w:color="auto"/>
                                                        <w:left w:val="none" w:sz="0" w:space="0" w:color="auto"/>
                                                        <w:bottom w:val="none" w:sz="0" w:space="0" w:color="auto"/>
                                                        <w:right w:val="none" w:sz="0" w:space="0" w:color="auto"/>
                                                      </w:divBdr>
                                                      <w:divsChild>
                                                        <w:div w:id="2127305803">
                                                          <w:marLeft w:val="0"/>
                                                          <w:marRight w:val="0"/>
                                                          <w:marTop w:val="0"/>
                                                          <w:marBottom w:val="0"/>
                                                          <w:divBdr>
                                                            <w:top w:val="none" w:sz="0" w:space="0" w:color="auto"/>
                                                            <w:left w:val="none" w:sz="0" w:space="0" w:color="auto"/>
                                                            <w:bottom w:val="none" w:sz="0" w:space="0" w:color="auto"/>
                                                            <w:right w:val="none" w:sz="0" w:space="0" w:color="auto"/>
                                                          </w:divBdr>
                                                          <w:divsChild>
                                                            <w:div w:id="7489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5093397">
      <w:bodyDiv w:val="1"/>
      <w:marLeft w:val="0"/>
      <w:marRight w:val="0"/>
      <w:marTop w:val="0"/>
      <w:marBottom w:val="0"/>
      <w:divBdr>
        <w:top w:val="none" w:sz="0" w:space="0" w:color="auto"/>
        <w:left w:val="none" w:sz="0" w:space="0" w:color="auto"/>
        <w:bottom w:val="none" w:sz="0" w:space="0" w:color="auto"/>
        <w:right w:val="none" w:sz="0" w:space="0" w:color="auto"/>
      </w:divBdr>
    </w:div>
    <w:div w:id="1541090300">
      <w:bodyDiv w:val="1"/>
      <w:marLeft w:val="0"/>
      <w:marRight w:val="0"/>
      <w:marTop w:val="0"/>
      <w:marBottom w:val="0"/>
      <w:divBdr>
        <w:top w:val="none" w:sz="0" w:space="0" w:color="auto"/>
        <w:left w:val="none" w:sz="0" w:space="0" w:color="auto"/>
        <w:bottom w:val="none" w:sz="0" w:space="0" w:color="auto"/>
        <w:right w:val="none" w:sz="0" w:space="0" w:color="auto"/>
      </w:divBdr>
    </w:div>
    <w:div w:id="1597787458">
      <w:bodyDiv w:val="1"/>
      <w:marLeft w:val="0"/>
      <w:marRight w:val="0"/>
      <w:marTop w:val="0"/>
      <w:marBottom w:val="0"/>
      <w:divBdr>
        <w:top w:val="none" w:sz="0" w:space="0" w:color="auto"/>
        <w:left w:val="none" w:sz="0" w:space="0" w:color="auto"/>
        <w:bottom w:val="none" w:sz="0" w:space="0" w:color="auto"/>
        <w:right w:val="none" w:sz="0" w:space="0" w:color="auto"/>
      </w:divBdr>
    </w:div>
    <w:div w:id="1642273171">
      <w:bodyDiv w:val="1"/>
      <w:marLeft w:val="0"/>
      <w:marRight w:val="0"/>
      <w:marTop w:val="0"/>
      <w:marBottom w:val="0"/>
      <w:divBdr>
        <w:top w:val="none" w:sz="0" w:space="0" w:color="auto"/>
        <w:left w:val="none" w:sz="0" w:space="0" w:color="auto"/>
        <w:bottom w:val="none" w:sz="0" w:space="0" w:color="auto"/>
        <w:right w:val="none" w:sz="0" w:space="0" w:color="auto"/>
      </w:divBdr>
    </w:div>
    <w:div w:id="1656832179">
      <w:bodyDiv w:val="1"/>
      <w:marLeft w:val="0"/>
      <w:marRight w:val="0"/>
      <w:marTop w:val="0"/>
      <w:marBottom w:val="0"/>
      <w:divBdr>
        <w:top w:val="none" w:sz="0" w:space="0" w:color="auto"/>
        <w:left w:val="none" w:sz="0" w:space="0" w:color="auto"/>
        <w:bottom w:val="none" w:sz="0" w:space="0" w:color="auto"/>
        <w:right w:val="none" w:sz="0" w:space="0" w:color="auto"/>
      </w:divBdr>
    </w:div>
    <w:div w:id="1678733594">
      <w:bodyDiv w:val="1"/>
      <w:marLeft w:val="0"/>
      <w:marRight w:val="0"/>
      <w:marTop w:val="0"/>
      <w:marBottom w:val="0"/>
      <w:divBdr>
        <w:top w:val="none" w:sz="0" w:space="0" w:color="auto"/>
        <w:left w:val="none" w:sz="0" w:space="0" w:color="auto"/>
        <w:bottom w:val="none" w:sz="0" w:space="0" w:color="auto"/>
        <w:right w:val="none" w:sz="0" w:space="0" w:color="auto"/>
      </w:divBdr>
    </w:div>
    <w:div w:id="1729064441">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sChild>
        <w:div w:id="1595626034">
          <w:marLeft w:val="0"/>
          <w:marRight w:val="0"/>
          <w:marTop w:val="0"/>
          <w:marBottom w:val="0"/>
          <w:divBdr>
            <w:top w:val="none" w:sz="0" w:space="0" w:color="auto"/>
            <w:left w:val="none" w:sz="0" w:space="0" w:color="auto"/>
            <w:bottom w:val="none" w:sz="0" w:space="0" w:color="auto"/>
            <w:right w:val="none" w:sz="0" w:space="0" w:color="auto"/>
          </w:divBdr>
          <w:divsChild>
            <w:div w:id="1038435442">
              <w:marLeft w:val="0"/>
              <w:marRight w:val="0"/>
              <w:marTop w:val="0"/>
              <w:marBottom w:val="0"/>
              <w:divBdr>
                <w:top w:val="none" w:sz="0" w:space="0" w:color="auto"/>
                <w:left w:val="none" w:sz="0" w:space="0" w:color="auto"/>
                <w:bottom w:val="none" w:sz="0" w:space="0" w:color="auto"/>
                <w:right w:val="none" w:sz="0" w:space="0" w:color="auto"/>
              </w:divBdr>
              <w:divsChild>
                <w:div w:id="2123768682">
                  <w:marLeft w:val="0"/>
                  <w:marRight w:val="0"/>
                  <w:marTop w:val="0"/>
                  <w:marBottom w:val="0"/>
                  <w:divBdr>
                    <w:top w:val="none" w:sz="0" w:space="0" w:color="auto"/>
                    <w:left w:val="none" w:sz="0" w:space="0" w:color="auto"/>
                    <w:bottom w:val="none" w:sz="0" w:space="0" w:color="auto"/>
                    <w:right w:val="none" w:sz="0" w:space="0" w:color="auto"/>
                  </w:divBdr>
                  <w:divsChild>
                    <w:div w:id="809252054">
                      <w:marLeft w:val="0"/>
                      <w:marRight w:val="0"/>
                      <w:marTop w:val="0"/>
                      <w:marBottom w:val="0"/>
                      <w:divBdr>
                        <w:top w:val="none" w:sz="0" w:space="0" w:color="auto"/>
                        <w:left w:val="none" w:sz="0" w:space="0" w:color="auto"/>
                        <w:bottom w:val="none" w:sz="0" w:space="0" w:color="auto"/>
                        <w:right w:val="none" w:sz="0" w:space="0" w:color="auto"/>
                      </w:divBdr>
                      <w:divsChild>
                        <w:div w:id="1991984020">
                          <w:marLeft w:val="0"/>
                          <w:marRight w:val="0"/>
                          <w:marTop w:val="0"/>
                          <w:marBottom w:val="0"/>
                          <w:divBdr>
                            <w:top w:val="none" w:sz="0" w:space="0" w:color="auto"/>
                            <w:left w:val="none" w:sz="0" w:space="0" w:color="auto"/>
                            <w:bottom w:val="none" w:sz="0" w:space="0" w:color="auto"/>
                            <w:right w:val="none" w:sz="0" w:space="0" w:color="auto"/>
                          </w:divBdr>
                          <w:divsChild>
                            <w:div w:id="1266233057">
                              <w:marLeft w:val="0"/>
                              <w:marRight w:val="0"/>
                              <w:marTop w:val="0"/>
                              <w:marBottom w:val="0"/>
                              <w:divBdr>
                                <w:top w:val="none" w:sz="0" w:space="0" w:color="auto"/>
                                <w:left w:val="none" w:sz="0" w:space="0" w:color="auto"/>
                                <w:bottom w:val="none" w:sz="0" w:space="0" w:color="auto"/>
                                <w:right w:val="none" w:sz="0" w:space="0" w:color="auto"/>
                              </w:divBdr>
                              <w:divsChild>
                                <w:div w:id="1736320398">
                                  <w:marLeft w:val="0"/>
                                  <w:marRight w:val="0"/>
                                  <w:marTop w:val="0"/>
                                  <w:marBottom w:val="0"/>
                                  <w:divBdr>
                                    <w:top w:val="none" w:sz="0" w:space="0" w:color="auto"/>
                                    <w:left w:val="none" w:sz="0" w:space="0" w:color="auto"/>
                                    <w:bottom w:val="none" w:sz="0" w:space="0" w:color="auto"/>
                                    <w:right w:val="none" w:sz="0" w:space="0" w:color="auto"/>
                                  </w:divBdr>
                                  <w:divsChild>
                                    <w:div w:id="1664086">
                                      <w:marLeft w:val="0"/>
                                      <w:marRight w:val="0"/>
                                      <w:marTop w:val="0"/>
                                      <w:marBottom w:val="0"/>
                                      <w:divBdr>
                                        <w:top w:val="none" w:sz="0" w:space="0" w:color="auto"/>
                                        <w:left w:val="none" w:sz="0" w:space="0" w:color="auto"/>
                                        <w:bottom w:val="none" w:sz="0" w:space="0" w:color="auto"/>
                                        <w:right w:val="none" w:sz="0" w:space="0" w:color="auto"/>
                                      </w:divBdr>
                                      <w:divsChild>
                                        <w:div w:id="564729524">
                                          <w:marLeft w:val="0"/>
                                          <w:marRight w:val="0"/>
                                          <w:marTop w:val="0"/>
                                          <w:marBottom w:val="0"/>
                                          <w:divBdr>
                                            <w:top w:val="none" w:sz="0" w:space="0" w:color="auto"/>
                                            <w:left w:val="none" w:sz="0" w:space="0" w:color="auto"/>
                                            <w:bottom w:val="none" w:sz="0" w:space="0" w:color="auto"/>
                                            <w:right w:val="none" w:sz="0" w:space="0" w:color="auto"/>
                                          </w:divBdr>
                                          <w:divsChild>
                                            <w:div w:id="773592950">
                                              <w:marLeft w:val="0"/>
                                              <w:marRight w:val="0"/>
                                              <w:marTop w:val="0"/>
                                              <w:marBottom w:val="0"/>
                                              <w:divBdr>
                                                <w:top w:val="none" w:sz="0" w:space="0" w:color="auto"/>
                                                <w:left w:val="none" w:sz="0" w:space="0" w:color="auto"/>
                                                <w:bottom w:val="none" w:sz="0" w:space="0" w:color="auto"/>
                                                <w:right w:val="none" w:sz="0" w:space="0" w:color="auto"/>
                                              </w:divBdr>
                                              <w:divsChild>
                                                <w:div w:id="230118607">
                                                  <w:marLeft w:val="0"/>
                                                  <w:marRight w:val="0"/>
                                                  <w:marTop w:val="0"/>
                                                  <w:marBottom w:val="0"/>
                                                  <w:divBdr>
                                                    <w:top w:val="none" w:sz="0" w:space="0" w:color="auto"/>
                                                    <w:left w:val="none" w:sz="0" w:space="0" w:color="auto"/>
                                                    <w:bottom w:val="none" w:sz="0" w:space="0" w:color="auto"/>
                                                    <w:right w:val="none" w:sz="0" w:space="0" w:color="auto"/>
                                                  </w:divBdr>
                                                  <w:divsChild>
                                                    <w:div w:id="1586500099">
                                                      <w:marLeft w:val="0"/>
                                                      <w:marRight w:val="0"/>
                                                      <w:marTop w:val="0"/>
                                                      <w:marBottom w:val="0"/>
                                                      <w:divBdr>
                                                        <w:top w:val="none" w:sz="0" w:space="0" w:color="auto"/>
                                                        <w:left w:val="none" w:sz="0" w:space="0" w:color="auto"/>
                                                        <w:bottom w:val="none" w:sz="0" w:space="0" w:color="auto"/>
                                                        <w:right w:val="none" w:sz="0" w:space="0" w:color="auto"/>
                                                      </w:divBdr>
                                                      <w:divsChild>
                                                        <w:div w:id="119807601">
                                                          <w:marLeft w:val="0"/>
                                                          <w:marRight w:val="0"/>
                                                          <w:marTop w:val="0"/>
                                                          <w:marBottom w:val="0"/>
                                                          <w:divBdr>
                                                            <w:top w:val="none" w:sz="0" w:space="0" w:color="auto"/>
                                                            <w:left w:val="none" w:sz="0" w:space="0" w:color="auto"/>
                                                            <w:bottom w:val="none" w:sz="0" w:space="0" w:color="auto"/>
                                                            <w:right w:val="none" w:sz="0" w:space="0" w:color="auto"/>
                                                          </w:divBdr>
                                                          <w:divsChild>
                                                            <w:div w:id="1997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264588">
      <w:bodyDiv w:val="1"/>
      <w:marLeft w:val="0"/>
      <w:marRight w:val="0"/>
      <w:marTop w:val="0"/>
      <w:marBottom w:val="0"/>
      <w:divBdr>
        <w:top w:val="none" w:sz="0" w:space="0" w:color="auto"/>
        <w:left w:val="none" w:sz="0" w:space="0" w:color="auto"/>
        <w:bottom w:val="none" w:sz="0" w:space="0" w:color="auto"/>
        <w:right w:val="none" w:sz="0" w:space="0" w:color="auto"/>
      </w:divBdr>
    </w:div>
    <w:div w:id="1876965957">
      <w:bodyDiv w:val="1"/>
      <w:marLeft w:val="0"/>
      <w:marRight w:val="0"/>
      <w:marTop w:val="0"/>
      <w:marBottom w:val="0"/>
      <w:divBdr>
        <w:top w:val="none" w:sz="0" w:space="0" w:color="auto"/>
        <w:left w:val="none" w:sz="0" w:space="0" w:color="auto"/>
        <w:bottom w:val="none" w:sz="0" w:space="0" w:color="auto"/>
        <w:right w:val="none" w:sz="0" w:space="0" w:color="auto"/>
      </w:divBdr>
    </w:div>
    <w:div w:id="1878353038">
      <w:bodyDiv w:val="1"/>
      <w:marLeft w:val="0"/>
      <w:marRight w:val="0"/>
      <w:marTop w:val="0"/>
      <w:marBottom w:val="0"/>
      <w:divBdr>
        <w:top w:val="none" w:sz="0" w:space="0" w:color="auto"/>
        <w:left w:val="none" w:sz="0" w:space="0" w:color="auto"/>
        <w:bottom w:val="none" w:sz="0" w:space="0" w:color="auto"/>
        <w:right w:val="none" w:sz="0" w:space="0" w:color="auto"/>
      </w:divBdr>
      <w:divsChild>
        <w:div w:id="86197456">
          <w:marLeft w:val="0"/>
          <w:marRight w:val="0"/>
          <w:marTop w:val="0"/>
          <w:marBottom w:val="0"/>
          <w:divBdr>
            <w:top w:val="none" w:sz="0" w:space="0" w:color="auto"/>
            <w:left w:val="none" w:sz="0" w:space="0" w:color="auto"/>
            <w:bottom w:val="none" w:sz="0" w:space="0" w:color="auto"/>
            <w:right w:val="none" w:sz="0" w:space="0" w:color="auto"/>
          </w:divBdr>
        </w:div>
      </w:divsChild>
    </w:div>
    <w:div w:id="1952205334">
      <w:bodyDiv w:val="1"/>
      <w:marLeft w:val="0"/>
      <w:marRight w:val="0"/>
      <w:marTop w:val="0"/>
      <w:marBottom w:val="0"/>
      <w:divBdr>
        <w:top w:val="none" w:sz="0" w:space="0" w:color="auto"/>
        <w:left w:val="none" w:sz="0" w:space="0" w:color="auto"/>
        <w:bottom w:val="none" w:sz="0" w:space="0" w:color="auto"/>
        <w:right w:val="none" w:sz="0" w:space="0" w:color="auto"/>
      </w:divBdr>
    </w:div>
    <w:div w:id="1972590661">
      <w:bodyDiv w:val="1"/>
      <w:marLeft w:val="0"/>
      <w:marRight w:val="0"/>
      <w:marTop w:val="0"/>
      <w:marBottom w:val="0"/>
      <w:divBdr>
        <w:top w:val="none" w:sz="0" w:space="0" w:color="auto"/>
        <w:left w:val="none" w:sz="0" w:space="0" w:color="auto"/>
        <w:bottom w:val="none" w:sz="0" w:space="0" w:color="auto"/>
        <w:right w:val="none" w:sz="0" w:space="0" w:color="auto"/>
      </w:divBdr>
    </w:div>
    <w:div w:id="2093620125">
      <w:bodyDiv w:val="1"/>
      <w:marLeft w:val="0"/>
      <w:marRight w:val="0"/>
      <w:marTop w:val="0"/>
      <w:marBottom w:val="0"/>
      <w:divBdr>
        <w:top w:val="none" w:sz="0" w:space="0" w:color="auto"/>
        <w:left w:val="none" w:sz="0" w:space="0" w:color="auto"/>
        <w:bottom w:val="none" w:sz="0" w:space="0" w:color="auto"/>
        <w:right w:val="none" w:sz="0" w:space="0" w:color="auto"/>
      </w:divBdr>
      <w:divsChild>
        <w:div w:id="1113282222">
          <w:marLeft w:val="0"/>
          <w:marRight w:val="0"/>
          <w:marTop w:val="0"/>
          <w:marBottom w:val="0"/>
          <w:divBdr>
            <w:top w:val="none" w:sz="0" w:space="0" w:color="auto"/>
            <w:left w:val="none" w:sz="0" w:space="0" w:color="auto"/>
            <w:bottom w:val="none" w:sz="0" w:space="0" w:color="auto"/>
            <w:right w:val="none" w:sz="0" w:space="0" w:color="auto"/>
          </w:divBdr>
          <w:divsChild>
            <w:div w:id="137263261">
              <w:marLeft w:val="0"/>
              <w:marRight w:val="0"/>
              <w:marTop w:val="0"/>
              <w:marBottom w:val="0"/>
              <w:divBdr>
                <w:top w:val="none" w:sz="0" w:space="0" w:color="auto"/>
                <w:left w:val="none" w:sz="0" w:space="0" w:color="auto"/>
                <w:bottom w:val="none" w:sz="0" w:space="0" w:color="auto"/>
                <w:right w:val="none" w:sz="0" w:space="0" w:color="auto"/>
              </w:divBdr>
              <w:divsChild>
                <w:div w:id="1040521344">
                  <w:marLeft w:val="0"/>
                  <w:marRight w:val="0"/>
                  <w:marTop w:val="0"/>
                  <w:marBottom w:val="0"/>
                  <w:divBdr>
                    <w:top w:val="none" w:sz="0" w:space="0" w:color="auto"/>
                    <w:left w:val="none" w:sz="0" w:space="0" w:color="auto"/>
                    <w:bottom w:val="none" w:sz="0" w:space="0" w:color="auto"/>
                    <w:right w:val="none" w:sz="0" w:space="0" w:color="auto"/>
                  </w:divBdr>
                  <w:divsChild>
                    <w:div w:id="1680307303">
                      <w:marLeft w:val="0"/>
                      <w:marRight w:val="0"/>
                      <w:marTop w:val="0"/>
                      <w:marBottom w:val="0"/>
                      <w:divBdr>
                        <w:top w:val="none" w:sz="0" w:space="0" w:color="auto"/>
                        <w:left w:val="none" w:sz="0" w:space="0" w:color="auto"/>
                        <w:bottom w:val="none" w:sz="0" w:space="0" w:color="auto"/>
                        <w:right w:val="none" w:sz="0" w:space="0" w:color="auto"/>
                      </w:divBdr>
                      <w:divsChild>
                        <w:div w:id="207422637">
                          <w:marLeft w:val="0"/>
                          <w:marRight w:val="0"/>
                          <w:marTop w:val="0"/>
                          <w:marBottom w:val="0"/>
                          <w:divBdr>
                            <w:top w:val="none" w:sz="0" w:space="0" w:color="auto"/>
                            <w:left w:val="none" w:sz="0" w:space="0" w:color="auto"/>
                            <w:bottom w:val="none" w:sz="0" w:space="0" w:color="auto"/>
                            <w:right w:val="none" w:sz="0" w:space="0" w:color="auto"/>
                          </w:divBdr>
                          <w:divsChild>
                            <w:div w:id="163516130">
                              <w:marLeft w:val="0"/>
                              <w:marRight w:val="0"/>
                              <w:marTop w:val="0"/>
                              <w:marBottom w:val="0"/>
                              <w:divBdr>
                                <w:top w:val="none" w:sz="0" w:space="0" w:color="auto"/>
                                <w:left w:val="none" w:sz="0" w:space="0" w:color="auto"/>
                                <w:bottom w:val="none" w:sz="0" w:space="0" w:color="auto"/>
                                <w:right w:val="none" w:sz="0" w:space="0" w:color="auto"/>
                              </w:divBdr>
                              <w:divsChild>
                                <w:div w:id="717818554">
                                  <w:marLeft w:val="0"/>
                                  <w:marRight w:val="0"/>
                                  <w:marTop w:val="0"/>
                                  <w:marBottom w:val="0"/>
                                  <w:divBdr>
                                    <w:top w:val="none" w:sz="0" w:space="0" w:color="auto"/>
                                    <w:left w:val="none" w:sz="0" w:space="0" w:color="auto"/>
                                    <w:bottom w:val="none" w:sz="0" w:space="0" w:color="auto"/>
                                    <w:right w:val="none" w:sz="0" w:space="0" w:color="auto"/>
                                  </w:divBdr>
                                  <w:divsChild>
                                    <w:div w:id="51003818">
                                      <w:marLeft w:val="0"/>
                                      <w:marRight w:val="0"/>
                                      <w:marTop w:val="0"/>
                                      <w:marBottom w:val="0"/>
                                      <w:divBdr>
                                        <w:top w:val="none" w:sz="0" w:space="0" w:color="auto"/>
                                        <w:left w:val="none" w:sz="0" w:space="0" w:color="auto"/>
                                        <w:bottom w:val="none" w:sz="0" w:space="0" w:color="auto"/>
                                        <w:right w:val="none" w:sz="0" w:space="0" w:color="auto"/>
                                      </w:divBdr>
                                      <w:divsChild>
                                        <w:div w:id="395738714">
                                          <w:marLeft w:val="0"/>
                                          <w:marRight w:val="0"/>
                                          <w:marTop w:val="0"/>
                                          <w:marBottom w:val="0"/>
                                          <w:divBdr>
                                            <w:top w:val="none" w:sz="0" w:space="0" w:color="auto"/>
                                            <w:left w:val="none" w:sz="0" w:space="0" w:color="auto"/>
                                            <w:bottom w:val="none" w:sz="0" w:space="0" w:color="auto"/>
                                            <w:right w:val="none" w:sz="0" w:space="0" w:color="auto"/>
                                          </w:divBdr>
                                          <w:divsChild>
                                            <w:div w:id="169218003">
                                              <w:marLeft w:val="0"/>
                                              <w:marRight w:val="0"/>
                                              <w:marTop w:val="0"/>
                                              <w:marBottom w:val="0"/>
                                              <w:divBdr>
                                                <w:top w:val="none" w:sz="0" w:space="0" w:color="auto"/>
                                                <w:left w:val="none" w:sz="0" w:space="0" w:color="auto"/>
                                                <w:bottom w:val="none" w:sz="0" w:space="0" w:color="auto"/>
                                                <w:right w:val="none" w:sz="0" w:space="0" w:color="auto"/>
                                              </w:divBdr>
                                              <w:divsChild>
                                                <w:div w:id="1164323550">
                                                  <w:marLeft w:val="0"/>
                                                  <w:marRight w:val="0"/>
                                                  <w:marTop w:val="0"/>
                                                  <w:marBottom w:val="0"/>
                                                  <w:divBdr>
                                                    <w:top w:val="none" w:sz="0" w:space="0" w:color="auto"/>
                                                    <w:left w:val="none" w:sz="0" w:space="0" w:color="auto"/>
                                                    <w:bottom w:val="none" w:sz="0" w:space="0" w:color="auto"/>
                                                    <w:right w:val="none" w:sz="0" w:space="0" w:color="auto"/>
                                                  </w:divBdr>
                                                  <w:divsChild>
                                                    <w:div w:id="1897155488">
                                                      <w:marLeft w:val="0"/>
                                                      <w:marRight w:val="0"/>
                                                      <w:marTop w:val="0"/>
                                                      <w:marBottom w:val="0"/>
                                                      <w:divBdr>
                                                        <w:top w:val="none" w:sz="0" w:space="0" w:color="auto"/>
                                                        <w:left w:val="none" w:sz="0" w:space="0" w:color="auto"/>
                                                        <w:bottom w:val="none" w:sz="0" w:space="0" w:color="auto"/>
                                                        <w:right w:val="none" w:sz="0" w:space="0" w:color="auto"/>
                                                      </w:divBdr>
                                                      <w:divsChild>
                                                        <w:div w:id="1205679557">
                                                          <w:marLeft w:val="0"/>
                                                          <w:marRight w:val="0"/>
                                                          <w:marTop w:val="0"/>
                                                          <w:marBottom w:val="0"/>
                                                          <w:divBdr>
                                                            <w:top w:val="none" w:sz="0" w:space="0" w:color="auto"/>
                                                            <w:left w:val="none" w:sz="0" w:space="0" w:color="auto"/>
                                                            <w:bottom w:val="none" w:sz="0" w:space="0" w:color="auto"/>
                                                            <w:right w:val="none" w:sz="0" w:space="0" w:color="auto"/>
                                                          </w:divBdr>
                                                          <w:divsChild>
                                                            <w:div w:id="5477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974300">
      <w:bodyDiv w:val="1"/>
      <w:marLeft w:val="0"/>
      <w:marRight w:val="0"/>
      <w:marTop w:val="0"/>
      <w:marBottom w:val="0"/>
      <w:divBdr>
        <w:top w:val="none" w:sz="0" w:space="0" w:color="auto"/>
        <w:left w:val="none" w:sz="0" w:space="0" w:color="auto"/>
        <w:bottom w:val="none" w:sz="0" w:space="0" w:color="auto"/>
        <w:right w:val="none" w:sz="0" w:space="0" w:color="auto"/>
      </w:divBdr>
      <w:divsChild>
        <w:div w:id="981301798">
          <w:marLeft w:val="0"/>
          <w:marRight w:val="0"/>
          <w:marTop w:val="0"/>
          <w:marBottom w:val="0"/>
          <w:divBdr>
            <w:top w:val="none" w:sz="0" w:space="0" w:color="auto"/>
            <w:left w:val="none" w:sz="0" w:space="0" w:color="auto"/>
            <w:bottom w:val="none" w:sz="0" w:space="0" w:color="auto"/>
            <w:right w:val="none" w:sz="0" w:space="0" w:color="auto"/>
          </w:divBdr>
        </w:div>
        <w:div w:id="59887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633E-638C-4E6E-810B-C14D598B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17</Pages>
  <Words>5887</Words>
  <Characters>31791</Characters>
  <Application>Microsoft Office Word</Application>
  <DocSecurity>0</DocSecurity>
  <Lines>264</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Usuario</dc:creator>
  <cp:keywords>ACTA</cp:keywords>
  <dc:description>MERCOSUR</dc:description>
  <cp:lastModifiedBy>Edison Introvini</cp:lastModifiedBy>
  <cp:revision>17</cp:revision>
  <cp:lastPrinted>2021-05-05T23:28:00Z</cp:lastPrinted>
  <dcterms:created xsi:type="dcterms:W3CDTF">2021-08-27T18:51:00Z</dcterms:created>
  <dcterms:modified xsi:type="dcterms:W3CDTF">2021-08-31T12:17:00Z</dcterms:modified>
</cp:coreProperties>
</file>