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67A3" w14:textId="77777777" w:rsidR="00527BB0" w:rsidRPr="005B46A0" w:rsidRDefault="001E2407" w:rsidP="005B46A0">
      <w:pPr>
        <w:pStyle w:val="Encabezado"/>
        <w:ind w:left="-284"/>
        <w:jc w:val="both"/>
        <w:rPr>
          <w:rFonts w:cs="Arial"/>
          <w:szCs w:val="24"/>
          <w:lang w:val="pt-BR"/>
        </w:rPr>
      </w:pPr>
      <w:r w:rsidRPr="005B46A0">
        <w:rPr>
          <w:rFonts w:cs="Arial"/>
          <w:noProof/>
          <w:szCs w:val="24"/>
          <w:lang w:val="es-UY" w:eastAsia="es-UY"/>
        </w:rPr>
        <w:drawing>
          <wp:inline distT="0" distB="0" distL="0" distR="0" wp14:anchorId="0FEE2479" wp14:editId="3DF9F007">
            <wp:extent cx="1203960" cy="76390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82A" w:rsidRPr="005B46A0">
        <w:rPr>
          <w:rFonts w:cs="Arial"/>
          <w:szCs w:val="24"/>
          <w:lang w:val="pt-BR"/>
        </w:rPr>
        <w:t xml:space="preserve">                                                                 </w:t>
      </w:r>
      <w:r w:rsidR="00762C18" w:rsidRPr="005B46A0">
        <w:rPr>
          <w:rFonts w:cs="Arial"/>
          <w:szCs w:val="24"/>
          <w:lang w:val="pt-BR"/>
        </w:rPr>
        <w:t xml:space="preserve">         </w:t>
      </w:r>
      <w:r w:rsidRPr="005B46A0">
        <w:rPr>
          <w:rFonts w:cs="Arial"/>
          <w:noProof/>
          <w:szCs w:val="24"/>
          <w:lang w:val="es-UY" w:eastAsia="es-UY"/>
        </w:rPr>
        <w:drawing>
          <wp:inline distT="0" distB="0" distL="0" distR="0" wp14:anchorId="387A0D9E" wp14:editId="3D692E68">
            <wp:extent cx="1143635" cy="725805"/>
            <wp:effectExtent l="0" t="0" r="0" b="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83A49" w14:textId="77777777" w:rsidR="003707FC" w:rsidRPr="005B46A0" w:rsidRDefault="003707FC" w:rsidP="005B46A0">
      <w:pPr>
        <w:jc w:val="both"/>
        <w:rPr>
          <w:rFonts w:cs="Arial"/>
          <w:b/>
          <w:szCs w:val="24"/>
        </w:rPr>
      </w:pPr>
    </w:p>
    <w:p w14:paraId="657B29EB" w14:textId="77777777" w:rsidR="009C3890" w:rsidRDefault="009C3890" w:rsidP="005B46A0">
      <w:pPr>
        <w:jc w:val="both"/>
        <w:rPr>
          <w:rFonts w:cs="Arial"/>
          <w:b/>
          <w:szCs w:val="24"/>
        </w:rPr>
      </w:pPr>
    </w:p>
    <w:p w14:paraId="3696065F" w14:textId="37E4F441" w:rsidR="00E27C05" w:rsidRPr="005B46A0" w:rsidRDefault="001E60CE" w:rsidP="005B46A0">
      <w:pPr>
        <w:jc w:val="both"/>
        <w:rPr>
          <w:rFonts w:cs="Arial"/>
          <w:b/>
          <w:szCs w:val="24"/>
        </w:rPr>
      </w:pPr>
      <w:r w:rsidRPr="005B46A0">
        <w:rPr>
          <w:rFonts w:cs="Arial"/>
          <w:b/>
          <w:szCs w:val="24"/>
        </w:rPr>
        <w:t>MERCOSUR/SGT Nº 7/ACTA Nº 01/2</w:t>
      </w:r>
      <w:r w:rsidR="00FE7D79" w:rsidRPr="005B46A0">
        <w:rPr>
          <w:rFonts w:cs="Arial"/>
          <w:b/>
          <w:szCs w:val="24"/>
        </w:rPr>
        <w:t>1</w:t>
      </w:r>
    </w:p>
    <w:p w14:paraId="347F4B9F" w14:textId="77777777" w:rsidR="001E60CE" w:rsidRPr="005B46A0" w:rsidRDefault="001E60CE" w:rsidP="005B46A0">
      <w:pPr>
        <w:jc w:val="both"/>
        <w:rPr>
          <w:rFonts w:cs="Arial"/>
          <w:b/>
          <w:szCs w:val="24"/>
        </w:rPr>
      </w:pPr>
    </w:p>
    <w:p w14:paraId="18284507" w14:textId="19C9CAB3" w:rsidR="001E60CE" w:rsidRPr="005B46A0" w:rsidRDefault="001E60CE" w:rsidP="005B46A0">
      <w:pPr>
        <w:jc w:val="center"/>
        <w:rPr>
          <w:rFonts w:cs="Arial"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LII</w:t>
      </w:r>
      <w:r w:rsidR="00FE7D79" w:rsidRPr="005B46A0">
        <w:rPr>
          <w:rFonts w:cs="Arial"/>
          <w:b/>
          <w:szCs w:val="24"/>
          <w:lang w:val="es-ES"/>
        </w:rPr>
        <w:t xml:space="preserve">I </w:t>
      </w:r>
      <w:r w:rsidRPr="005B46A0">
        <w:rPr>
          <w:rFonts w:cs="Arial"/>
          <w:b/>
          <w:szCs w:val="24"/>
          <w:lang w:val="es-ES"/>
        </w:rPr>
        <w:t>REUNIÓN DEL SUB GRUPO DE TRABAJO N°7 “INDUSTRIA E INTEGRACIÓN PRODUCTIVA”</w:t>
      </w:r>
    </w:p>
    <w:p w14:paraId="5E26EDB8" w14:textId="77777777" w:rsidR="003707FC" w:rsidRPr="005B46A0" w:rsidRDefault="003707FC" w:rsidP="005B46A0">
      <w:pPr>
        <w:widowControl w:val="0"/>
        <w:suppressAutoHyphens/>
        <w:autoSpaceDE w:val="0"/>
        <w:autoSpaceDN w:val="0"/>
        <w:adjustRightInd w:val="0"/>
        <w:rPr>
          <w:rFonts w:cs="Arial"/>
          <w:color w:val="000000"/>
          <w:szCs w:val="24"/>
          <w:lang w:val="es-ES_tradnl"/>
        </w:rPr>
      </w:pPr>
    </w:p>
    <w:p w14:paraId="51AA1489" w14:textId="77777777" w:rsidR="009C3890" w:rsidRDefault="009C3890" w:rsidP="005B46A0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ES_tradnl"/>
        </w:rPr>
      </w:pPr>
    </w:p>
    <w:p w14:paraId="2B4BAE40" w14:textId="41040113" w:rsidR="00FE7D79" w:rsidRPr="005B46A0" w:rsidRDefault="00FE7D79" w:rsidP="005B46A0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trike/>
          <w:color w:val="FF0000"/>
          <w:szCs w:val="24"/>
          <w:lang w:val="es-UY" w:eastAsia="es-AR"/>
        </w:rPr>
      </w:pPr>
      <w:r w:rsidRPr="005B46A0">
        <w:rPr>
          <w:rFonts w:cs="Arial"/>
          <w:color w:val="000000"/>
          <w:szCs w:val="24"/>
          <w:lang w:val="es-ES_tradnl"/>
        </w:rPr>
        <w:t>Se realizó el día 15</w:t>
      </w:r>
      <w:r w:rsidRPr="005B46A0">
        <w:rPr>
          <w:rFonts w:cs="Arial"/>
          <w:szCs w:val="24"/>
          <w:lang w:val="es-ES_tradnl"/>
        </w:rPr>
        <w:t xml:space="preserve"> de abril de 2021</w:t>
      </w:r>
      <w:r w:rsidRPr="005B46A0">
        <w:rPr>
          <w:rFonts w:cs="Arial"/>
          <w:color w:val="000000"/>
          <w:szCs w:val="24"/>
          <w:lang w:val="es-ES_tradnl"/>
        </w:rPr>
        <w:t>, e</w:t>
      </w:r>
      <w:r w:rsidRPr="005B46A0">
        <w:rPr>
          <w:rFonts w:cs="Arial"/>
          <w:szCs w:val="24"/>
          <w:lang w:val="es-ES_tradnl"/>
        </w:rPr>
        <w:t xml:space="preserve">n ejercicio de la Presidencia </w:t>
      </w:r>
      <w:r w:rsidRPr="005B46A0">
        <w:rPr>
          <w:rFonts w:cs="Arial"/>
          <w:i/>
          <w:szCs w:val="24"/>
          <w:lang w:val="es-ES_tradnl"/>
        </w:rPr>
        <w:t>Pro Tempore</w:t>
      </w:r>
      <w:r w:rsidRPr="005B46A0">
        <w:rPr>
          <w:rFonts w:cs="Arial"/>
          <w:szCs w:val="24"/>
          <w:lang w:val="es-ES_tradnl"/>
        </w:rPr>
        <w:t xml:space="preserve"> de </w:t>
      </w:r>
      <w:r w:rsidR="00DA1301" w:rsidRPr="005B46A0">
        <w:rPr>
          <w:rFonts w:cs="Arial"/>
          <w:szCs w:val="24"/>
          <w:lang w:val="es-ES_tradnl"/>
        </w:rPr>
        <w:t xml:space="preserve">la </w:t>
      </w:r>
      <w:r w:rsidRPr="005B46A0">
        <w:rPr>
          <w:rFonts w:cs="Arial"/>
          <w:szCs w:val="24"/>
          <w:lang w:val="es-ES_tradnl"/>
        </w:rPr>
        <w:t xml:space="preserve">Argentina (PPTA), </w:t>
      </w:r>
      <w:r w:rsidRPr="005B46A0">
        <w:rPr>
          <w:rFonts w:eastAsia="Arial" w:cs="Arial"/>
          <w:szCs w:val="24"/>
          <w:lang w:val="es-UY" w:eastAsia="en-US"/>
        </w:rPr>
        <w:t xml:space="preserve">la LIII Reunión Ordinaria del Subgrupo de Trabajo </w:t>
      </w:r>
      <w:proofErr w:type="spellStart"/>
      <w:r w:rsidRPr="005B46A0">
        <w:rPr>
          <w:rFonts w:eastAsia="Arial" w:cs="Arial"/>
          <w:szCs w:val="24"/>
          <w:lang w:val="es-UY" w:eastAsia="en-US"/>
        </w:rPr>
        <w:t>Nº</w:t>
      </w:r>
      <w:proofErr w:type="spellEnd"/>
      <w:r w:rsidRPr="005B46A0">
        <w:rPr>
          <w:rFonts w:eastAsia="Arial" w:cs="Arial"/>
          <w:szCs w:val="24"/>
          <w:lang w:val="es-UY" w:eastAsia="en-US"/>
        </w:rPr>
        <w:t xml:space="preserve"> 7 “Industria e Integración Productiva”</w:t>
      </w:r>
      <w:r w:rsidRPr="005B46A0">
        <w:rPr>
          <w:rFonts w:cs="Arial"/>
          <w:szCs w:val="24"/>
          <w:lang w:val="es-ES_tradnl"/>
        </w:rPr>
        <w:t xml:space="preserve">, por sistema de videoconferencia de conformidad con lo dispuesto en la Resolución GMC </w:t>
      </w:r>
      <w:proofErr w:type="spellStart"/>
      <w:r w:rsidRPr="005B46A0">
        <w:rPr>
          <w:rFonts w:cs="Arial"/>
          <w:szCs w:val="24"/>
          <w:lang w:val="es-ES_tradnl"/>
        </w:rPr>
        <w:t>N°</w:t>
      </w:r>
      <w:proofErr w:type="spellEnd"/>
      <w:r w:rsidRPr="005B46A0">
        <w:rPr>
          <w:rFonts w:cs="Arial"/>
          <w:szCs w:val="24"/>
          <w:lang w:val="es-ES_tradnl"/>
        </w:rPr>
        <w:t xml:space="preserve"> 19/12, con la presencia de las delegaciones de Argentina, Brasil, Paraguay y Uruguay</w:t>
      </w:r>
      <w:r w:rsidR="00B46601" w:rsidRPr="005B46A0">
        <w:rPr>
          <w:rFonts w:cs="Arial"/>
          <w:szCs w:val="24"/>
          <w:lang w:val="es-ES_tradnl"/>
        </w:rPr>
        <w:t>.</w:t>
      </w:r>
    </w:p>
    <w:p w14:paraId="1168A405" w14:textId="77777777" w:rsidR="00FE7D79" w:rsidRPr="005B46A0" w:rsidRDefault="00FE7D79" w:rsidP="005B46A0">
      <w:pPr>
        <w:jc w:val="both"/>
        <w:rPr>
          <w:rFonts w:cs="Arial"/>
          <w:szCs w:val="24"/>
          <w:lang w:val="es-AR"/>
        </w:rPr>
      </w:pPr>
    </w:p>
    <w:p w14:paraId="76691454" w14:textId="77777777" w:rsidR="001E60CE" w:rsidRPr="005B46A0" w:rsidRDefault="001E60CE" w:rsidP="005B46A0">
      <w:pPr>
        <w:jc w:val="both"/>
        <w:rPr>
          <w:rFonts w:cs="Arial"/>
          <w:szCs w:val="24"/>
          <w:lang w:val="es-ES"/>
        </w:rPr>
      </w:pPr>
      <w:r w:rsidRPr="005B46A0">
        <w:rPr>
          <w:rFonts w:cs="Arial"/>
          <w:szCs w:val="24"/>
          <w:lang w:val="es-ES"/>
        </w:rPr>
        <w:t>La PPT</w:t>
      </w:r>
      <w:r w:rsidR="00FE7D79" w:rsidRPr="005B46A0">
        <w:rPr>
          <w:rFonts w:cs="Arial"/>
          <w:szCs w:val="24"/>
          <w:lang w:val="es-ES"/>
        </w:rPr>
        <w:t>A</w:t>
      </w:r>
      <w:r w:rsidRPr="005B46A0">
        <w:rPr>
          <w:rFonts w:cs="Arial"/>
          <w:szCs w:val="24"/>
          <w:lang w:val="es-ES"/>
        </w:rPr>
        <w:t xml:space="preserve"> dio la bienvenida a las delegaciones y puso a su consideración la agenda de la reunión, la que fue aprobada.</w:t>
      </w:r>
    </w:p>
    <w:p w14:paraId="347E9EBD" w14:textId="77777777" w:rsidR="001E60CE" w:rsidRPr="005B46A0" w:rsidRDefault="001E60CE" w:rsidP="005B46A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" w:eastAsia="es-UY"/>
        </w:rPr>
      </w:pPr>
    </w:p>
    <w:p w14:paraId="789C7B58" w14:textId="77777777" w:rsidR="001E60CE" w:rsidRPr="005B46A0" w:rsidRDefault="001E60CE" w:rsidP="005B46A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 w:eastAsia="es-UY"/>
        </w:rPr>
      </w:pPr>
      <w:r w:rsidRPr="005B46A0">
        <w:rPr>
          <w:rFonts w:cs="Arial"/>
          <w:bCs/>
          <w:kern w:val="28"/>
          <w:szCs w:val="24"/>
          <w:lang w:val="es-ES_tradnl" w:eastAsia="es-UY"/>
        </w:rPr>
        <w:t xml:space="preserve">La Lista de Participantes consta en el </w:t>
      </w:r>
      <w:r w:rsidRPr="005B46A0">
        <w:rPr>
          <w:rFonts w:cs="Arial"/>
          <w:b/>
          <w:bCs/>
          <w:kern w:val="28"/>
          <w:szCs w:val="24"/>
          <w:lang w:val="es-ES_tradnl" w:eastAsia="es-UY"/>
        </w:rPr>
        <w:t>Anexo I</w:t>
      </w:r>
      <w:r w:rsidRPr="005B46A0">
        <w:rPr>
          <w:rFonts w:cs="Arial"/>
          <w:bCs/>
          <w:kern w:val="28"/>
          <w:szCs w:val="24"/>
          <w:lang w:val="es-ES_tradnl" w:eastAsia="es-UY"/>
        </w:rPr>
        <w:t>.</w:t>
      </w:r>
    </w:p>
    <w:p w14:paraId="2634D223" w14:textId="77777777" w:rsidR="001E60CE" w:rsidRPr="005B46A0" w:rsidRDefault="001E60CE" w:rsidP="005B46A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 w:eastAsia="es-UY"/>
        </w:rPr>
      </w:pPr>
    </w:p>
    <w:p w14:paraId="536E433C" w14:textId="33B0A52E" w:rsidR="001E60CE" w:rsidRDefault="001E60CE" w:rsidP="005B46A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 w:eastAsia="es-UY"/>
        </w:rPr>
      </w:pPr>
      <w:r w:rsidRPr="005B46A0">
        <w:rPr>
          <w:rFonts w:cs="Arial"/>
          <w:bCs/>
          <w:kern w:val="28"/>
          <w:szCs w:val="24"/>
          <w:lang w:val="es-ES_tradnl" w:eastAsia="es-UY"/>
        </w:rPr>
        <w:t xml:space="preserve">La Agenda consta en el </w:t>
      </w:r>
      <w:r w:rsidRPr="005B46A0">
        <w:rPr>
          <w:rFonts w:cs="Arial"/>
          <w:b/>
          <w:bCs/>
          <w:kern w:val="28"/>
          <w:szCs w:val="24"/>
          <w:lang w:val="es-ES_tradnl" w:eastAsia="es-UY"/>
        </w:rPr>
        <w:t>Anexo II</w:t>
      </w:r>
      <w:r w:rsidRPr="005B46A0">
        <w:rPr>
          <w:rFonts w:cs="Arial"/>
          <w:bCs/>
          <w:kern w:val="28"/>
          <w:szCs w:val="24"/>
          <w:lang w:val="es-ES_tradnl" w:eastAsia="es-UY"/>
        </w:rPr>
        <w:t>.</w:t>
      </w:r>
    </w:p>
    <w:p w14:paraId="1ABDA24A" w14:textId="7807BCC8" w:rsidR="009C3890" w:rsidRDefault="009C3890" w:rsidP="005B46A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 w:eastAsia="es-UY"/>
        </w:rPr>
      </w:pPr>
    </w:p>
    <w:p w14:paraId="5DC66AD8" w14:textId="77777777" w:rsidR="009C3890" w:rsidRPr="001E60CE" w:rsidRDefault="009C3890" w:rsidP="009C3890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val="es-ES_tradnl" w:eastAsia="es-UY"/>
        </w:rPr>
      </w:pPr>
      <w:r w:rsidRPr="001E60CE">
        <w:rPr>
          <w:rFonts w:cs="Arial"/>
          <w:bCs/>
          <w:kern w:val="28"/>
          <w:szCs w:val="24"/>
          <w:lang w:val="es-ES_tradnl" w:eastAsia="es-UY"/>
        </w:rPr>
        <w:t xml:space="preserve">El Resumen del Acta consta en el </w:t>
      </w:r>
      <w:r w:rsidRPr="001E60CE">
        <w:rPr>
          <w:rFonts w:cs="Arial"/>
          <w:b/>
          <w:bCs/>
          <w:kern w:val="28"/>
          <w:szCs w:val="24"/>
          <w:lang w:val="es-ES_tradnl" w:eastAsia="es-UY"/>
        </w:rPr>
        <w:t>Anexo III</w:t>
      </w:r>
      <w:r w:rsidRPr="001E60CE">
        <w:rPr>
          <w:rFonts w:cs="Arial"/>
          <w:bCs/>
          <w:kern w:val="28"/>
          <w:szCs w:val="24"/>
          <w:lang w:val="es-ES_tradnl" w:eastAsia="es-UY"/>
        </w:rPr>
        <w:t>.</w:t>
      </w:r>
    </w:p>
    <w:p w14:paraId="3D3A3E63" w14:textId="77777777" w:rsidR="001E60CE" w:rsidRPr="009C3890" w:rsidRDefault="001E60CE" w:rsidP="005B46A0">
      <w:pPr>
        <w:suppressAutoHyphens/>
        <w:jc w:val="both"/>
        <w:rPr>
          <w:rFonts w:eastAsia="Calibri" w:cs="Arial"/>
          <w:kern w:val="1"/>
          <w:szCs w:val="24"/>
          <w:lang w:val="es-ES_tradnl" w:eastAsia="zh-CN" w:bidi="hi-IN"/>
        </w:rPr>
      </w:pPr>
    </w:p>
    <w:p w14:paraId="7E783B92" w14:textId="77777777" w:rsidR="001E60CE" w:rsidRPr="005B46A0" w:rsidRDefault="001E60CE" w:rsidP="005B46A0">
      <w:pPr>
        <w:suppressAutoHyphens/>
        <w:jc w:val="both"/>
        <w:rPr>
          <w:rFonts w:eastAsia="Calibri" w:cs="Arial"/>
          <w:kern w:val="1"/>
          <w:szCs w:val="24"/>
          <w:lang w:val="es-VE" w:eastAsia="zh-CN" w:bidi="hi-IN"/>
        </w:rPr>
      </w:pPr>
      <w:r w:rsidRPr="005B46A0">
        <w:rPr>
          <w:rFonts w:eastAsia="Calibri" w:cs="Arial"/>
          <w:kern w:val="1"/>
          <w:szCs w:val="24"/>
          <w:lang w:val="es-VE" w:eastAsia="zh-CN" w:bidi="hi-IN"/>
        </w:rPr>
        <w:t>Fueron tratados los siguientes temas:</w:t>
      </w:r>
    </w:p>
    <w:p w14:paraId="37CFBB46" w14:textId="77777777" w:rsidR="006F3F51" w:rsidRPr="005B46A0" w:rsidRDefault="006F3F51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3750381C" w14:textId="77777777" w:rsidR="009231D2" w:rsidRPr="005B46A0" w:rsidRDefault="009231D2" w:rsidP="005B46A0">
      <w:pPr>
        <w:numPr>
          <w:ilvl w:val="0"/>
          <w:numId w:val="30"/>
        </w:numPr>
        <w:jc w:val="both"/>
        <w:rPr>
          <w:rFonts w:cs="Arial"/>
          <w:b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FORFAITING REGIONAL. IDENTIFICACIÓN DE LOS INSTRUMENTOS FINANCIEROS DEL COMERCIO REGIONAL ACTUAL Y EXPERIENCIAS INTERNACIONALES</w:t>
      </w:r>
    </w:p>
    <w:p w14:paraId="1B854F2F" w14:textId="77777777" w:rsidR="001E60CE" w:rsidRPr="005B46A0" w:rsidRDefault="001E60CE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592C4CA0" w14:textId="63B783F3" w:rsidR="001E60CE" w:rsidRPr="005B46A0" w:rsidRDefault="001E60CE" w:rsidP="005B46A0">
      <w:pPr>
        <w:suppressAutoHyphens/>
        <w:jc w:val="both"/>
        <w:rPr>
          <w:rFonts w:eastAsia="Calibri" w:cs="Arial"/>
          <w:b/>
          <w:bCs/>
          <w:szCs w:val="24"/>
          <w:lang w:val="es-PY" w:eastAsia="en-US"/>
        </w:rPr>
      </w:pPr>
      <w:r w:rsidRPr="005B46A0">
        <w:rPr>
          <w:rFonts w:cs="Arial"/>
          <w:bCs/>
          <w:szCs w:val="24"/>
          <w:lang w:val="es-ES"/>
        </w:rPr>
        <w:t>La PPT</w:t>
      </w:r>
      <w:r w:rsidR="00FE7D79" w:rsidRPr="005B46A0">
        <w:rPr>
          <w:rFonts w:cs="Arial"/>
          <w:bCs/>
          <w:szCs w:val="24"/>
          <w:lang w:val="es-ES"/>
        </w:rPr>
        <w:t>A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2D3AE8" w:rsidRPr="005B46A0">
        <w:rPr>
          <w:rFonts w:cs="Arial"/>
          <w:bCs/>
          <w:szCs w:val="24"/>
          <w:lang w:val="es-ES"/>
        </w:rPr>
        <w:t>presentó una propuesta “</w:t>
      </w:r>
      <w:r w:rsidR="002D3AE8" w:rsidRPr="005B46A0">
        <w:rPr>
          <w:rFonts w:cs="Arial"/>
          <w:bCs/>
          <w:i/>
          <w:iCs/>
          <w:szCs w:val="24"/>
          <w:lang w:val="es-ES"/>
        </w:rPr>
        <w:t xml:space="preserve">Convenios Para La Implementación de </w:t>
      </w:r>
      <w:proofErr w:type="spellStart"/>
      <w:r w:rsidR="002D3AE8" w:rsidRPr="005B46A0">
        <w:rPr>
          <w:rFonts w:cs="Arial"/>
          <w:bCs/>
          <w:i/>
          <w:iCs/>
          <w:szCs w:val="24"/>
          <w:lang w:val="es-ES"/>
        </w:rPr>
        <w:t>Forfaiting</w:t>
      </w:r>
      <w:proofErr w:type="spellEnd"/>
      <w:r w:rsidR="002D3AE8" w:rsidRPr="005B46A0">
        <w:rPr>
          <w:rFonts w:cs="Arial"/>
          <w:bCs/>
          <w:i/>
          <w:iCs/>
          <w:szCs w:val="24"/>
          <w:lang w:val="es-ES"/>
        </w:rPr>
        <w:t xml:space="preserve"> Regional</w:t>
      </w:r>
      <w:r w:rsidR="002D3AE8" w:rsidRPr="005B46A0">
        <w:rPr>
          <w:rFonts w:cs="Arial"/>
          <w:bCs/>
          <w:szCs w:val="24"/>
          <w:lang w:val="es-ES"/>
        </w:rPr>
        <w:t xml:space="preserve">” 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 xml:space="preserve">y </w:t>
      </w:r>
      <w:r w:rsidR="002D3AE8" w:rsidRPr="005B46A0">
        <w:rPr>
          <w:rFonts w:cs="Arial"/>
          <w:bCs/>
          <w:kern w:val="28"/>
          <w:szCs w:val="24"/>
          <w:lang w:val="es-ES" w:eastAsia="es-UY"/>
        </w:rPr>
        <w:t xml:space="preserve">explicó 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 xml:space="preserve">como </w:t>
      </w:r>
      <w:r w:rsidR="005B46A0" w:rsidRPr="005B46A0">
        <w:rPr>
          <w:rFonts w:cs="Arial"/>
          <w:bCs/>
          <w:kern w:val="28"/>
          <w:szCs w:val="24"/>
          <w:lang w:val="es-ES" w:eastAsia="es-UY"/>
        </w:rPr>
        <w:t>sería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 xml:space="preserve"> el proceso para la utilizació</w:t>
      </w:r>
      <w:r w:rsidR="00020E1E" w:rsidRPr="005B46A0">
        <w:rPr>
          <w:rFonts w:cs="Arial"/>
          <w:bCs/>
          <w:kern w:val="28"/>
          <w:szCs w:val="24"/>
          <w:lang w:val="es-ES" w:eastAsia="es-UY"/>
        </w:rPr>
        <w:t xml:space="preserve">n de la herramienta, de modo tal de 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>favorecer el comercio regional</w:t>
      </w:r>
      <w:r w:rsidR="009041F6" w:rsidRPr="005B46A0">
        <w:rPr>
          <w:rFonts w:cs="Arial"/>
          <w:bCs/>
          <w:kern w:val="28"/>
          <w:szCs w:val="24"/>
          <w:lang w:val="es-ES" w:eastAsia="es-UY"/>
        </w:rPr>
        <w:t xml:space="preserve"> y la promoción industrial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 xml:space="preserve">, otorgando </w:t>
      </w:r>
      <w:r w:rsidR="00DA1301" w:rsidRPr="005B46A0">
        <w:rPr>
          <w:rFonts w:cs="Arial"/>
          <w:bCs/>
          <w:kern w:val="28"/>
          <w:szCs w:val="24"/>
          <w:lang w:val="es-ES" w:eastAsia="es-UY"/>
        </w:rPr>
        <w:t>una</w:t>
      </w:r>
      <w:r w:rsidR="00F33D3A" w:rsidRPr="005B46A0">
        <w:rPr>
          <w:rFonts w:cs="Arial"/>
          <w:bCs/>
          <w:kern w:val="28"/>
          <w:szCs w:val="24"/>
          <w:lang w:val="es-ES" w:eastAsia="es-UY"/>
        </w:rPr>
        <w:t xml:space="preserve"> alternativa de crédito. </w:t>
      </w:r>
      <w:r w:rsidR="002D3AE8" w:rsidRPr="005B46A0">
        <w:rPr>
          <w:rFonts w:cs="Arial"/>
          <w:bCs/>
          <w:kern w:val="28"/>
          <w:szCs w:val="24"/>
          <w:lang w:val="es-ES" w:eastAsia="es-UY"/>
        </w:rPr>
        <w:t xml:space="preserve">La propuesta consta como </w:t>
      </w:r>
      <w:r w:rsidR="002D3AE8" w:rsidRPr="005B46A0">
        <w:rPr>
          <w:rFonts w:cs="Arial"/>
          <w:b/>
          <w:kern w:val="28"/>
          <w:szCs w:val="24"/>
          <w:lang w:val="es-ES" w:eastAsia="es-UY"/>
        </w:rPr>
        <w:t>Anexo I</w:t>
      </w:r>
      <w:r w:rsidR="009C3890">
        <w:rPr>
          <w:rFonts w:cs="Arial"/>
          <w:b/>
          <w:kern w:val="28"/>
          <w:szCs w:val="24"/>
          <w:lang w:val="es-ES" w:eastAsia="es-UY"/>
        </w:rPr>
        <w:t>V</w:t>
      </w:r>
      <w:r w:rsidR="00020E1E" w:rsidRPr="005B46A0">
        <w:rPr>
          <w:rFonts w:cs="Arial"/>
          <w:b/>
          <w:kern w:val="28"/>
          <w:szCs w:val="24"/>
          <w:lang w:val="es-ES" w:eastAsia="es-UY"/>
        </w:rPr>
        <w:t xml:space="preserve"> </w:t>
      </w:r>
      <w:r w:rsidR="00020E1E" w:rsidRPr="005B46A0">
        <w:rPr>
          <w:rFonts w:eastAsia="Calibri" w:cs="Arial"/>
          <w:b/>
          <w:bCs/>
          <w:szCs w:val="24"/>
          <w:lang w:val="es-PY" w:eastAsia="en-US"/>
        </w:rPr>
        <w:t>(</w:t>
      </w:r>
      <w:r w:rsidR="00020E1E" w:rsidRPr="005B46A0">
        <w:rPr>
          <w:rFonts w:cs="Arial"/>
          <w:b/>
          <w:szCs w:val="24"/>
          <w:lang w:val="es-ES"/>
        </w:rPr>
        <w:t>RESERVADO)</w:t>
      </w:r>
      <w:r w:rsidR="00020E1E" w:rsidRPr="005B46A0">
        <w:rPr>
          <w:rFonts w:eastAsia="Calibri" w:cs="Arial"/>
          <w:b/>
          <w:bCs/>
          <w:szCs w:val="24"/>
          <w:lang w:val="es-PY" w:eastAsia="en-US"/>
        </w:rPr>
        <w:t>.</w:t>
      </w:r>
    </w:p>
    <w:p w14:paraId="685FB556" w14:textId="1C55FFA1" w:rsidR="00020E1E" w:rsidRPr="005B46A0" w:rsidRDefault="00020E1E" w:rsidP="005B46A0">
      <w:pPr>
        <w:suppressAutoHyphens/>
        <w:jc w:val="both"/>
        <w:rPr>
          <w:rFonts w:eastAsia="Calibri" w:cs="Arial"/>
          <w:b/>
          <w:bCs/>
          <w:szCs w:val="24"/>
          <w:lang w:val="es-PY" w:eastAsia="en-US"/>
        </w:rPr>
      </w:pPr>
    </w:p>
    <w:p w14:paraId="01005C62" w14:textId="77777777" w:rsidR="00954C7B" w:rsidRPr="005B46A0" w:rsidRDefault="00020E1E" w:rsidP="005B46A0">
      <w:pPr>
        <w:suppressAutoHyphens/>
        <w:jc w:val="both"/>
        <w:rPr>
          <w:rFonts w:eastAsia="Calibri" w:cs="Arial"/>
          <w:bCs/>
          <w:szCs w:val="24"/>
          <w:lang w:val="es-PY" w:eastAsia="en-US"/>
        </w:rPr>
      </w:pPr>
      <w:r w:rsidRPr="005B46A0">
        <w:rPr>
          <w:rFonts w:eastAsia="Calibri" w:cs="Arial"/>
          <w:bCs/>
          <w:szCs w:val="24"/>
          <w:lang w:val="es-PY" w:eastAsia="en-US"/>
        </w:rPr>
        <w:t xml:space="preserve">Las delegaciones </w:t>
      </w:r>
      <w:r w:rsidR="004D3167" w:rsidRPr="005B46A0">
        <w:rPr>
          <w:rFonts w:eastAsia="Calibri" w:cs="Arial"/>
          <w:bCs/>
          <w:szCs w:val="24"/>
          <w:lang w:val="es-PY" w:eastAsia="en-US"/>
        </w:rPr>
        <w:t>de Brasil, Paraguay y Uruguay agradecieron la propuesta y se comprometieron a efectuar los análisis internos correspondientes</w:t>
      </w:r>
      <w:r w:rsidR="00954C7B" w:rsidRPr="005B46A0">
        <w:rPr>
          <w:rFonts w:eastAsia="Calibri" w:cs="Arial"/>
          <w:bCs/>
          <w:szCs w:val="24"/>
          <w:lang w:val="es-PY" w:eastAsia="en-US"/>
        </w:rPr>
        <w:t>.</w:t>
      </w:r>
    </w:p>
    <w:p w14:paraId="7CFB7E06" w14:textId="348773D9" w:rsidR="00555210" w:rsidRPr="005B46A0" w:rsidRDefault="00555210" w:rsidP="005B46A0">
      <w:pPr>
        <w:suppressAutoHyphens/>
        <w:jc w:val="both"/>
        <w:rPr>
          <w:rFonts w:eastAsia="Calibri" w:cs="Arial"/>
          <w:bCs/>
          <w:szCs w:val="24"/>
          <w:lang w:val="es-PY" w:eastAsia="en-US"/>
        </w:rPr>
      </w:pPr>
    </w:p>
    <w:p w14:paraId="1D208A5D" w14:textId="77777777" w:rsidR="00555210" w:rsidRPr="005B46A0" w:rsidRDefault="00555210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092A2EA3" w14:textId="7553E194" w:rsidR="006F3F51" w:rsidRPr="005B46A0" w:rsidRDefault="00F941CF" w:rsidP="005B46A0">
      <w:pPr>
        <w:numPr>
          <w:ilvl w:val="0"/>
          <w:numId w:val="30"/>
        </w:num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Programa de Integración Productiva</w:t>
      </w:r>
      <w:r w:rsidR="002D3AE8" w:rsidRPr="005B46A0">
        <w:rPr>
          <w:rFonts w:cs="Arial"/>
          <w:b/>
          <w:bCs/>
          <w:szCs w:val="24"/>
          <w:lang w:val="es-MX"/>
        </w:rPr>
        <w:t xml:space="preserve"> </w:t>
      </w:r>
      <w:r w:rsidRPr="005B46A0">
        <w:rPr>
          <w:rFonts w:cs="Arial"/>
          <w:b/>
          <w:bCs/>
          <w:szCs w:val="24"/>
          <w:lang w:val="es-MX"/>
        </w:rPr>
        <w:t>“</w:t>
      </w:r>
      <w:r w:rsidR="002D3AE8" w:rsidRPr="005B46A0">
        <w:rPr>
          <w:rFonts w:cs="Arial"/>
          <w:b/>
          <w:bCs/>
          <w:szCs w:val="24"/>
          <w:lang w:val="es-MX"/>
        </w:rPr>
        <w:t>COMPETITIVIDAD, SEGURIDAD Y DISEÑO DE LA INDUSTRIA DEL JUGUETE</w:t>
      </w:r>
      <w:r w:rsidRPr="005B46A0">
        <w:rPr>
          <w:rFonts w:cs="Arial"/>
          <w:b/>
          <w:bCs/>
          <w:szCs w:val="24"/>
          <w:lang w:val="es-MX"/>
        </w:rPr>
        <w:t>”</w:t>
      </w:r>
    </w:p>
    <w:p w14:paraId="324BC6E2" w14:textId="77777777" w:rsidR="00B11CC9" w:rsidRPr="005B46A0" w:rsidRDefault="00B11CC9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20199143" w14:textId="124DDC8B" w:rsidR="006F3F51" w:rsidRPr="005B46A0" w:rsidRDefault="006F3F51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 xml:space="preserve">La PPTA </w:t>
      </w:r>
      <w:r w:rsidR="00F941CF" w:rsidRPr="005B46A0">
        <w:rPr>
          <w:rFonts w:cs="Arial"/>
          <w:bCs/>
          <w:szCs w:val="24"/>
          <w:lang w:val="es-ES"/>
        </w:rPr>
        <w:t xml:space="preserve">propuso el </w:t>
      </w:r>
      <w:r w:rsidR="00F941CF" w:rsidRPr="005B46A0">
        <w:rPr>
          <w:rFonts w:cs="Arial"/>
          <w:b/>
          <w:szCs w:val="24"/>
          <w:lang w:val="es-ES"/>
        </w:rPr>
        <w:t>Programa de Integración Productiva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B11CC9" w:rsidRPr="005B46A0">
        <w:rPr>
          <w:rFonts w:cs="Arial"/>
          <w:bCs/>
          <w:szCs w:val="24"/>
          <w:lang w:val="es-ES"/>
        </w:rPr>
        <w:t>"</w:t>
      </w:r>
      <w:r w:rsidR="002D3AE8" w:rsidRPr="005B46A0">
        <w:rPr>
          <w:rFonts w:cs="Arial"/>
          <w:b/>
          <w:bCs/>
          <w:szCs w:val="24"/>
          <w:lang w:val="es-MX"/>
        </w:rPr>
        <w:t xml:space="preserve">Competitividad, Seguridad y Diseño de la </w:t>
      </w:r>
      <w:r w:rsidR="000509AA" w:rsidRPr="005B46A0">
        <w:rPr>
          <w:rFonts w:cs="Arial"/>
          <w:b/>
          <w:bCs/>
          <w:szCs w:val="24"/>
          <w:lang w:val="es-MX"/>
        </w:rPr>
        <w:t>I</w:t>
      </w:r>
      <w:r w:rsidR="002D3AE8" w:rsidRPr="005B46A0">
        <w:rPr>
          <w:rFonts w:cs="Arial"/>
          <w:b/>
          <w:bCs/>
          <w:szCs w:val="24"/>
          <w:lang w:val="es-MX"/>
        </w:rPr>
        <w:t xml:space="preserve">ndustria del </w:t>
      </w:r>
      <w:r w:rsidR="000509AA" w:rsidRPr="005B46A0">
        <w:rPr>
          <w:rFonts w:cs="Arial"/>
          <w:b/>
          <w:bCs/>
          <w:szCs w:val="24"/>
          <w:lang w:val="es-MX"/>
        </w:rPr>
        <w:t>J</w:t>
      </w:r>
      <w:r w:rsidR="002D3AE8" w:rsidRPr="005B46A0">
        <w:rPr>
          <w:rFonts w:cs="Arial"/>
          <w:b/>
          <w:bCs/>
          <w:szCs w:val="24"/>
          <w:lang w:val="es-MX"/>
        </w:rPr>
        <w:t>uguete”</w:t>
      </w:r>
      <w:r w:rsidR="002D3AE8" w:rsidRPr="005B46A0">
        <w:rPr>
          <w:rFonts w:cs="Arial"/>
          <w:bCs/>
          <w:szCs w:val="24"/>
          <w:lang w:val="es-ES"/>
        </w:rPr>
        <w:t xml:space="preserve"> </w:t>
      </w:r>
      <w:r w:rsidR="00B11CC9" w:rsidRPr="005B46A0">
        <w:rPr>
          <w:rFonts w:cs="Arial"/>
          <w:bCs/>
          <w:szCs w:val="24"/>
          <w:lang w:val="es-ES"/>
        </w:rPr>
        <w:t xml:space="preserve">que consta como </w:t>
      </w:r>
      <w:r w:rsidR="00B11CC9" w:rsidRPr="005B46A0">
        <w:rPr>
          <w:rFonts w:cs="Arial"/>
          <w:b/>
          <w:szCs w:val="24"/>
          <w:lang w:val="es-ES"/>
        </w:rPr>
        <w:t>Anexo V</w:t>
      </w:r>
      <w:r w:rsidR="00020E1E" w:rsidRPr="005B46A0">
        <w:rPr>
          <w:rFonts w:cs="Arial"/>
          <w:b/>
          <w:szCs w:val="24"/>
          <w:lang w:val="es-ES"/>
        </w:rPr>
        <w:t xml:space="preserve"> </w:t>
      </w:r>
      <w:r w:rsidR="00020E1E" w:rsidRPr="005B46A0">
        <w:rPr>
          <w:rFonts w:eastAsia="Calibri" w:cs="Arial"/>
          <w:b/>
          <w:bCs/>
          <w:szCs w:val="24"/>
          <w:lang w:val="es-PY" w:eastAsia="en-US"/>
        </w:rPr>
        <w:t>(</w:t>
      </w:r>
      <w:r w:rsidR="00020E1E" w:rsidRPr="005B46A0">
        <w:rPr>
          <w:rFonts w:cs="Arial"/>
          <w:b/>
          <w:szCs w:val="24"/>
          <w:lang w:val="es-ES"/>
        </w:rPr>
        <w:t>RESERVADO)</w:t>
      </w:r>
      <w:r w:rsidR="00B11CC9" w:rsidRPr="005B46A0">
        <w:rPr>
          <w:rFonts w:cs="Arial"/>
          <w:bCs/>
          <w:szCs w:val="24"/>
          <w:lang w:val="es-ES"/>
        </w:rPr>
        <w:t>.</w:t>
      </w:r>
    </w:p>
    <w:p w14:paraId="0FE683EB" w14:textId="7393BD85" w:rsidR="006F3F51" w:rsidRDefault="006F3F51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05DA79A0" w14:textId="2978AE97" w:rsidR="009C3890" w:rsidRDefault="009C3890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15CEAAEE" w14:textId="77777777" w:rsidR="009C3890" w:rsidRPr="005B46A0" w:rsidRDefault="009C3890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7B92AED0" w14:textId="3DE98D05" w:rsidR="00834044" w:rsidRPr="005B46A0" w:rsidRDefault="002D3AE8" w:rsidP="005B46A0">
      <w:pPr>
        <w:suppressAutoHyphens/>
        <w:jc w:val="both"/>
        <w:rPr>
          <w:rFonts w:eastAsia="Calibri" w:cs="Arial"/>
          <w:bCs/>
          <w:szCs w:val="24"/>
          <w:lang w:val="es-PY" w:eastAsia="en-US"/>
        </w:rPr>
      </w:pPr>
      <w:r w:rsidRPr="005B46A0">
        <w:rPr>
          <w:rFonts w:cs="Arial"/>
          <w:bCs/>
          <w:szCs w:val="24"/>
          <w:lang w:val="es-ES"/>
        </w:rPr>
        <w:t xml:space="preserve">La Delegación de Paraguay expresó su acuerdo con la propuesta, mientras que la </w:t>
      </w:r>
      <w:r w:rsidR="00E87B59" w:rsidRPr="005B46A0">
        <w:rPr>
          <w:rFonts w:cs="Arial"/>
          <w:bCs/>
          <w:szCs w:val="24"/>
          <w:lang w:val="es-ES"/>
        </w:rPr>
        <w:t xml:space="preserve">Delegación </w:t>
      </w:r>
      <w:r w:rsidRPr="005B46A0">
        <w:rPr>
          <w:rFonts w:cs="Arial"/>
          <w:bCs/>
          <w:szCs w:val="24"/>
          <w:lang w:val="es-ES"/>
        </w:rPr>
        <w:t>de Uruguay realizará consultas internas.</w:t>
      </w:r>
      <w:r w:rsidR="00834044" w:rsidRPr="005B46A0">
        <w:rPr>
          <w:rFonts w:cs="Arial"/>
          <w:bCs/>
          <w:szCs w:val="24"/>
          <w:lang w:val="es-ES"/>
        </w:rPr>
        <w:t xml:space="preserve"> </w:t>
      </w:r>
      <w:r w:rsidR="00746BB1" w:rsidRPr="005B46A0">
        <w:rPr>
          <w:rFonts w:eastAsia="Calibri" w:cs="Arial"/>
          <w:bCs/>
          <w:szCs w:val="24"/>
          <w:lang w:val="es-PY" w:eastAsia="en-US"/>
        </w:rPr>
        <w:t>El Brasil</w:t>
      </w:r>
      <w:r w:rsidR="002C1CBB" w:rsidRPr="005B46A0">
        <w:rPr>
          <w:rFonts w:eastAsia="Calibri" w:cs="Arial"/>
          <w:bCs/>
          <w:szCs w:val="24"/>
          <w:lang w:val="es-PY" w:eastAsia="en-US"/>
        </w:rPr>
        <w:t xml:space="preserve"> manifestó que</w:t>
      </w:r>
      <w:r w:rsidR="007515AE" w:rsidRPr="005B46A0">
        <w:rPr>
          <w:rFonts w:eastAsia="Calibri" w:cs="Arial"/>
          <w:bCs/>
          <w:szCs w:val="24"/>
          <w:lang w:val="es-PY" w:eastAsia="en-US"/>
        </w:rPr>
        <w:t xml:space="preserve">, por el momento, no estaría en condiciones de acompañar </w:t>
      </w:r>
      <w:r w:rsidR="002C1CBB" w:rsidRPr="005B46A0">
        <w:rPr>
          <w:rFonts w:eastAsia="Calibri" w:cs="Arial"/>
          <w:bCs/>
          <w:szCs w:val="24"/>
          <w:lang w:val="es-PY" w:eastAsia="en-US"/>
        </w:rPr>
        <w:t>esta</w:t>
      </w:r>
      <w:r w:rsidR="007515AE" w:rsidRPr="005B46A0">
        <w:rPr>
          <w:rFonts w:eastAsia="Calibri" w:cs="Arial"/>
          <w:bCs/>
          <w:szCs w:val="24"/>
          <w:lang w:val="es-PY" w:eastAsia="en-US"/>
        </w:rPr>
        <w:t xml:space="preserve"> propuesta</w:t>
      </w:r>
      <w:r w:rsidR="00954C7B" w:rsidRPr="005B46A0">
        <w:rPr>
          <w:rFonts w:eastAsia="Calibri" w:cs="Arial"/>
          <w:bCs/>
          <w:szCs w:val="24"/>
          <w:lang w:val="es-PY" w:eastAsia="en-US"/>
        </w:rPr>
        <w:t>.</w:t>
      </w:r>
    </w:p>
    <w:p w14:paraId="156B1A4E" w14:textId="3130D90D" w:rsidR="005B46A0" w:rsidRDefault="005B46A0" w:rsidP="005B46A0">
      <w:pPr>
        <w:pStyle w:val="Textocomentario"/>
        <w:jc w:val="both"/>
        <w:rPr>
          <w:rFonts w:cs="Arial"/>
          <w:bCs/>
          <w:sz w:val="24"/>
          <w:szCs w:val="24"/>
          <w:lang w:val="es-ES"/>
        </w:rPr>
      </w:pPr>
    </w:p>
    <w:p w14:paraId="1D1D47F8" w14:textId="5DAEC93D" w:rsidR="00614F39" w:rsidRPr="005B46A0" w:rsidRDefault="00B11CC9" w:rsidP="005B46A0">
      <w:pPr>
        <w:pStyle w:val="Textocomentario"/>
        <w:jc w:val="both"/>
        <w:rPr>
          <w:rFonts w:cs="Arial"/>
          <w:sz w:val="24"/>
          <w:szCs w:val="24"/>
        </w:rPr>
      </w:pPr>
      <w:r w:rsidRPr="005B46A0">
        <w:rPr>
          <w:rFonts w:cs="Arial"/>
          <w:bCs/>
          <w:sz w:val="24"/>
          <w:szCs w:val="24"/>
          <w:lang w:val="es-ES"/>
        </w:rPr>
        <w:lastRenderedPageBreak/>
        <w:t>Las delegaciones</w:t>
      </w:r>
      <w:r w:rsidR="00E87B59" w:rsidRPr="005B46A0">
        <w:rPr>
          <w:rFonts w:cs="Arial"/>
          <w:bCs/>
          <w:sz w:val="24"/>
          <w:szCs w:val="24"/>
          <w:lang w:val="es-ES"/>
        </w:rPr>
        <w:t xml:space="preserve"> </w:t>
      </w:r>
      <w:r w:rsidRPr="005B46A0">
        <w:rPr>
          <w:rFonts w:cs="Arial"/>
          <w:bCs/>
          <w:sz w:val="24"/>
          <w:szCs w:val="24"/>
          <w:lang w:val="es-ES"/>
        </w:rPr>
        <w:t xml:space="preserve">manifestaron interés </w:t>
      </w:r>
      <w:r w:rsidR="00F941CF" w:rsidRPr="005B46A0">
        <w:rPr>
          <w:rFonts w:cs="Arial"/>
          <w:bCs/>
          <w:sz w:val="24"/>
          <w:szCs w:val="24"/>
          <w:lang w:val="es-ES"/>
        </w:rPr>
        <w:t>en</w:t>
      </w:r>
      <w:r w:rsidR="001A570F" w:rsidRPr="005B46A0">
        <w:rPr>
          <w:rFonts w:cs="Arial"/>
          <w:bCs/>
          <w:sz w:val="24"/>
          <w:szCs w:val="24"/>
          <w:lang w:val="es-ES"/>
        </w:rPr>
        <w:t xml:space="preserve"> </w:t>
      </w:r>
      <w:r w:rsidR="00F941CF" w:rsidRPr="005B46A0">
        <w:rPr>
          <w:rFonts w:cs="Arial"/>
          <w:bCs/>
          <w:sz w:val="24"/>
          <w:szCs w:val="24"/>
          <w:lang w:val="es-ES"/>
        </w:rPr>
        <w:t>desarrollar Programas de Integración Productiva focalizados en</w:t>
      </w:r>
      <w:r w:rsidRPr="005B46A0">
        <w:rPr>
          <w:rFonts w:cs="Arial"/>
          <w:bCs/>
          <w:sz w:val="24"/>
          <w:szCs w:val="24"/>
          <w:lang w:val="es-ES"/>
        </w:rPr>
        <w:t xml:space="preserve"> </w:t>
      </w:r>
      <w:r w:rsidR="00F941CF" w:rsidRPr="005B46A0">
        <w:rPr>
          <w:rFonts w:cs="Arial"/>
          <w:bCs/>
          <w:sz w:val="24"/>
          <w:szCs w:val="24"/>
          <w:lang w:val="es-ES"/>
        </w:rPr>
        <w:t>otros sectores</w:t>
      </w:r>
      <w:r w:rsidR="003669AE" w:rsidRPr="005B46A0">
        <w:rPr>
          <w:rFonts w:cs="Arial"/>
          <w:bCs/>
          <w:sz w:val="24"/>
          <w:szCs w:val="24"/>
          <w:lang w:val="es-ES"/>
        </w:rPr>
        <w:t>. I</w:t>
      </w:r>
      <w:r w:rsidR="00E87B59" w:rsidRPr="005B46A0">
        <w:rPr>
          <w:rFonts w:cs="Arial"/>
          <w:bCs/>
          <w:sz w:val="24"/>
          <w:szCs w:val="24"/>
          <w:lang w:val="es-ES"/>
        </w:rPr>
        <w:t xml:space="preserve">ntercambiaron </w:t>
      </w:r>
      <w:r w:rsidR="003669AE" w:rsidRPr="005B46A0">
        <w:rPr>
          <w:rFonts w:cs="Arial"/>
          <w:bCs/>
          <w:sz w:val="24"/>
          <w:szCs w:val="24"/>
          <w:lang w:val="es-ES"/>
        </w:rPr>
        <w:t xml:space="preserve">opiniones </w:t>
      </w:r>
      <w:r w:rsidR="00E87B59" w:rsidRPr="005B46A0">
        <w:rPr>
          <w:rFonts w:cs="Arial"/>
          <w:bCs/>
          <w:sz w:val="24"/>
          <w:szCs w:val="24"/>
          <w:lang w:val="es-ES"/>
        </w:rPr>
        <w:t xml:space="preserve">sobre la propuesta del sector </w:t>
      </w:r>
      <w:r w:rsidRPr="005B46A0">
        <w:rPr>
          <w:rFonts w:cs="Arial"/>
          <w:bCs/>
          <w:sz w:val="24"/>
          <w:szCs w:val="24"/>
          <w:lang w:val="es-ES"/>
        </w:rPr>
        <w:t xml:space="preserve">textil, confección y calzado. </w:t>
      </w:r>
      <w:r w:rsidR="003669AE" w:rsidRPr="005B46A0">
        <w:rPr>
          <w:rFonts w:cs="Arial"/>
          <w:bCs/>
          <w:sz w:val="24"/>
          <w:szCs w:val="24"/>
          <w:lang w:val="es-ES"/>
        </w:rPr>
        <w:t xml:space="preserve">Las delegaciones de Argentina, Brasil y Paraguay </w:t>
      </w:r>
      <w:r w:rsidR="00D66ADD" w:rsidRPr="005B46A0">
        <w:rPr>
          <w:rFonts w:cs="Arial"/>
          <w:bCs/>
          <w:sz w:val="24"/>
          <w:szCs w:val="24"/>
          <w:lang w:val="es-ES"/>
        </w:rPr>
        <w:t>manifestaron su disposición a una eventual elaboración de un Programa de Integración Productiva para el sector. L</w:t>
      </w:r>
      <w:r w:rsidR="003669AE" w:rsidRPr="005B46A0">
        <w:rPr>
          <w:rFonts w:cs="Arial"/>
          <w:bCs/>
          <w:sz w:val="24"/>
          <w:szCs w:val="24"/>
          <w:lang w:val="es-ES"/>
        </w:rPr>
        <w:t>a delegación de Uruguay realizará consultas internas.</w:t>
      </w:r>
      <w:r w:rsidR="00614F39" w:rsidRPr="005B46A0">
        <w:rPr>
          <w:rFonts w:cs="Arial"/>
          <w:sz w:val="24"/>
          <w:szCs w:val="24"/>
        </w:rPr>
        <w:t xml:space="preserve">  </w:t>
      </w:r>
    </w:p>
    <w:p w14:paraId="5B94C6F2" w14:textId="75A109E0" w:rsidR="000509AA" w:rsidRPr="005B46A0" w:rsidRDefault="000509AA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3E04E005" w14:textId="77777777" w:rsidR="000509AA" w:rsidRPr="005B46A0" w:rsidRDefault="000509AA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0AD9BA67" w14:textId="77777777" w:rsidR="009231D2" w:rsidRPr="005B46A0" w:rsidRDefault="009231D2" w:rsidP="005B46A0">
      <w:pPr>
        <w:numPr>
          <w:ilvl w:val="0"/>
          <w:numId w:val="30"/>
        </w:numPr>
        <w:suppressAutoHyphens/>
        <w:jc w:val="both"/>
        <w:rPr>
          <w:rFonts w:cs="Arial"/>
          <w:b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INDUSTRIA 4.0</w:t>
      </w:r>
    </w:p>
    <w:p w14:paraId="5DD0B8CA" w14:textId="77777777" w:rsidR="00C87EC4" w:rsidRPr="005B46A0" w:rsidRDefault="00C87EC4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2B4E0024" w14:textId="50127D1D" w:rsidR="009231D2" w:rsidRPr="005B46A0" w:rsidRDefault="004C2127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La PPTA</w:t>
      </w:r>
      <w:r w:rsidR="00F941CF" w:rsidRPr="005B46A0">
        <w:rPr>
          <w:rFonts w:cs="Arial"/>
          <w:bCs/>
          <w:szCs w:val="24"/>
          <w:lang w:val="es-ES"/>
        </w:rPr>
        <w:t xml:space="preserve"> informó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F941CF" w:rsidRPr="005B46A0">
        <w:rPr>
          <w:rFonts w:cs="Arial"/>
          <w:bCs/>
          <w:szCs w:val="24"/>
          <w:lang w:val="es-ES"/>
        </w:rPr>
        <w:t>acerca</w:t>
      </w:r>
      <w:r w:rsidRPr="005B46A0">
        <w:rPr>
          <w:rFonts w:cs="Arial"/>
          <w:bCs/>
          <w:szCs w:val="24"/>
          <w:lang w:val="es-ES"/>
        </w:rPr>
        <w:t xml:space="preserve"> del e</w:t>
      </w:r>
      <w:r w:rsidR="009231D2" w:rsidRPr="005B46A0">
        <w:rPr>
          <w:rFonts w:cs="Arial"/>
          <w:bCs/>
          <w:szCs w:val="24"/>
          <w:lang w:val="es-ES"/>
        </w:rPr>
        <w:t>stado de situación</w:t>
      </w:r>
      <w:r w:rsidR="00C87EC4" w:rsidRPr="005B46A0">
        <w:rPr>
          <w:rFonts w:cs="Arial"/>
          <w:bCs/>
          <w:szCs w:val="24"/>
          <w:lang w:val="es-ES"/>
        </w:rPr>
        <w:t xml:space="preserve"> </w:t>
      </w:r>
      <w:r w:rsidR="00F941CF" w:rsidRPr="005B46A0">
        <w:rPr>
          <w:rFonts w:cs="Arial"/>
          <w:bCs/>
          <w:szCs w:val="24"/>
          <w:lang w:val="es-ES"/>
        </w:rPr>
        <w:t xml:space="preserve">de la temática </w:t>
      </w:r>
      <w:r w:rsidR="00C87EC4" w:rsidRPr="005B46A0">
        <w:rPr>
          <w:rFonts w:cs="Arial"/>
          <w:bCs/>
          <w:szCs w:val="24"/>
          <w:lang w:val="es-ES"/>
        </w:rPr>
        <w:t xml:space="preserve">y </w:t>
      </w:r>
      <w:r w:rsidR="00F941CF" w:rsidRPr="005B46A0">
        <w:rPr>
          <w:rFonts w:cs="Arial"/>
          <w:bCs/>
          <w:szCs w:val="24"/>
          <w:lang w:val="es-ES"/>
        </w:rPr>
        <w:t>propuso</w:t>
      </w:r>
      <w:r w:rsidR="00C87EC4" w:rsidRPr="005B46A0">
        <w:rPr>
          <w:rFonts w:cs="Arial"/>
          <w:bCs/>
          <w:szCs w:val="24"/>
          <w:lang w:val="es-ES"/>
        </w:rPr>
        <w:t xml:space="preserve"> la realización de</w:t>
      </w:r>
      <w:r w:rsidR="00F941CF" w:rsidRPr="005B46A0">
        <w:rPr>
          <w:rFonts w:cs="Arial"/>
          <w:bCs/>
          <w:szCs w:val="24"/>
          <w:lang w:val="es-ES"/>
        </w:rPr>
        <w:t>l</w:t>
      </w:r>
      <w:r w:rsidR="00C87EC4" w:rsidRPr="005B46A0">
        <w:rPr>
          <w:rFonts w:cs="Arial"/>
          <w:bCs/>
          <w:szCs w:val="24"/>
          <w:lang w:val="es-ES"/>
        </w:rPr>
        <w:t xml:space="preserve"> </w:t>
      </w:r>
      <w:r w:rsidR="00F941CF" w:rsidRPr="005B46A0">
        <w:rPr>
          <w:rFonts w:cs="Arial"/>
          <w:bCs/>
          <w:szCs w:val="24"/>
          <w:lang w:val="es-ES"/>
        </w:rPr>
        <w:t>“Seminario y Taller de Desarrollo Regional - Industria 4.0</w:t>
      </w:r>
      <w:r w:rsidRPr="005B46A0">
        <w:rPr>
          <w:rFonts w:cs="Arial"/>
          <w:bCs/>
          <w:szCs w:val="24"/>
          <w:lang w:val="es-ES"/>
        </w:rPr>
        <w:t>.</w:t>
      </w:r>
      <w:r w:rsidR="00F941CF" w:rsidRPr="005B46A0">
        <w:rPr>
          <w:rFonts w:cs="Arial"/>
          <w:bCs/>
          <w:szCs w:val="24"/>
          <w:lang w:val="es-ES"/>
        </w:rPr>
        <w:t>”</w:t>
      </w:r>
      <w:r w:rsidRPr="005B46A0">
        <w:rPr>
          <w:rFonts w:cs="Arial"/>
          <w:bCs/>
          <w:szCs w:val="24"/>
          <w:lang w:val="es-ES"/>
        </w:rPr>
        <w:t xml:space="preserve"> La </w:t>
      </w:r>
      <w:r w:rsidR="00F941CF" w:rsidRPr="005B46A0">
        <w:rPr>
          <w:rFonts w:cs="Arial"/>
          <w:bCs/>
          <w:szCs w:val="24"/>
          <w:lang w:val="es-ES"/>
        </w:rPr>
        <w:t xml:space="preserve">propuesta </w:t>
      </w:r>
      <w:r w:rsidRPr="005B46A0">
        <w:rPr>
          <w:rFonts w:cs="Arial"/>
          <w:bCs/>
          <w:szCs w:val="24"/>
          <w:lang w:val="es-ES"/>
        </w:rPr>
        <w:t xml:space="preserve">consta como </w:t>
      </w:r>
      <w:r w:rsidRPr="005B46A0">
        <w:rPr>
          <w:rFonts w:cs="Arial"/>
          <w:b/>
          <w:szCs w:val="24"/>
          <w:lang w:val="es-ES"/>
        </w:rPr>
        <w:t>Anexo V</w:t>
      </w:r>
      <w:r w:rsidR="009C3890">
        <w:rPr>
          <w:rFonts w:cs="Arial"/>
          <w:b/>
          <w:szCs w:val="24"/>
          <w:lang w:val="es-ES"/>
        </w:rPr>
        <w:t>I</w:t>
      </w:r>
      <w:r w:rsidR="00020E1E" w:rsidRPr="005B46A0">
        <w:rPr>
          <w:rFonts w:cs="Arial"/>
          <w:b/>
          <w:szCs w:val="24"/>
          <w:lang w:val="es-ES"/>
        </w:rPr>
        <w:t xml:space="preserve"> </w:t>
      </w:r>
      <w:r w:rsidR="00020E1E" w:rsidRPr="005B46A0">
        <w:rPr>
          <w:rFonts w:eastAsia="Calibri" w:cs="Arial"/>
          <w:b/>
          <w:bCs/>
          <w:szCs w:val="24"/>
          <w:lang w:val="es-PY" w:eastAsia="en-US"/>
        </w:rPr>
        <w:t>(</w:t>
      </w:r>
      <w:r w:rsidR="00020E1E" w:rsidRPr="005B46A0">
        <w:rPr>
          <w:rFonts w:cs="Arial"/>
          <w:b/>
          <w:szCs w:val="24"/>
          <w:lang w:val="es-ES"/>
        </w:rPr>
        <w:t>RESERVADO)</w:t>
      </w:r>
      <w:r w:rsidRPr="005B46A0">
        <w:rPr>
          <w:rFonts w:cs="Arial"/>
          <w:bCs/>
          <w:szCs w:val="24"/>
          <w:lang w:val="es-ES"/>
        </w:rPr>
        <w:t>.</w:t>
      </w:r>
    </w:p>
    <w:p w14:paraId="6A6827FD" w14:textId="77777777" w:rsidR="009231D2" w:rsidRPr="005B46A0" w:rsidRDefault="009231D2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38D2F69E" w14:textId="4AA1BB84" w:rsidR="008A785A" w:rsidRPr="005B46A0" w:rsidRDefault="00B11CC9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Asimismo,</w:t>
      </w:r>
      <w:r w:rsidR="004E2735" w:rsidRPr="005B46A0">
        <w:rPr>
          <w:rFonts w:cs="Arial"/>
          <w:bCs/>
          <w:szCs w:val="24"/>
          <w:lang w:val="es-ES"/>
        </w:rPr>
        <w:t xml:space="preserve"> la delegación argentina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9327BD" w:rsidRPr="005B46A0">
        <w:rPr>
          <w:rFonts w:cs="Arial"/>
          <w:bCs/>
          <w:szCs w:val="24"/>
          <w:lang w:val="es-ES"/>
        </w:rPr>
        <w:t xml:space="preserve">destacó </w:t>
      </w:r>
      <w:r w:rsidR="008A785A" w:rsidRPr="005B46A0">
        <w:rPr>
          <w:rFonts w:cs="Arial"/>
          <w:bCs/>
          <w:szCs w:val="24"/>
          <w:lang w:val="es-ES"/>
        </w:rPr>
        <w:t>las principales características y desafíos de la</w:t>
      </w:r>
      <w:r w:rsidR="00F941CF" w:rsidRPr="005B46A0">
        <w:rPr>
          <w:rFonts w:cs="Arial"/>
          <w:bCs/>
          <w:szCs w:val="24"/>
          <w:lang w:val="es-ES"/>
        </w:rPr>
        <w:t xml:space="preserve"> temática</w:t>
      </w:r>
      <w:r w:rsidR="008A785A" w:rsidRPr="005B46A0">
        <w:rPr>
          <w:rFonts w:cs="Arial"/>
          <w:bCs/>
          <w:szCs w:val="24"/>
          <w:lang w:val="es-ES"/>
        </w:rPr>
        <w:t xml:space="preserve"> y su impacto en la estructura productiva de las economías, a la par de analizar, en un entorno </w:t>
      </w:r>
      <w:r w:rsidR="009327BD" w:rsidRPr="005B46A0">
        <w:rPr>
          <w:rFonts w:cs="Arial"/>
          <w:bCs/>
          <w:szCs w:val="24"/>
          <w:lang w:val="es-ES"/>
        </w:rPr>
        <w:t>regional</w:t>
      </w:r>
      <w:r w:rsidR="008A785A" w:rsidRPr="005B46A0">
        <w:rPr>
          <w:rFonts w:cs="Arial"/>
          <w:bCs/>
          <w:szCs w:val="24"/>
          <w:lang w:val="es-ES"/>
        </w:rPr>
        <w:t>, iniciativas que promueven la adopción de tecnologías vinculadas, tanto del sector privado como del sector público.</w:t>
      </w:r>
    </w:p>
    <w:p w14:paraId="104BDFD9" w14:textId="77777777" w:rsidR="008A785A" w:rsidRPr="005B46A0" w:rsidRDefault="008A785A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49D73025" w14:textId="77777777" w:rsidR="002D3AE8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 xml:space="preserve">Las delegaciones </w:t>
      </w:r>
      <w:r w:rsidR="002D3AE8" w:rsidRPr="005B46A0">
        <w:rPr>
          <w:rFonts w:cs="Arial"/>
          <w:bCs/>
          <w:szCs w:val="24"/>
          <w:lang w:val="es-ES"/>
        </w:rPr>
        <w:t>de Brasil y Paraguay expresaron su interés en la propuesta</w:t>
      </w:r>
    </w:p>
    <w:p w14:paraId="5F5ECAA4" w14:textId="01656434" w:rsidR="009231D2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y acordaron analizar</w:t>
      </w:r>
      <w:r w:rsidR="004E2735" w:rsidRPr="005B46A0">
        <w:rPr>
          <w:rFonts w:cs="Arial"/>
          <w:bCs/>
          <w:szCs w:val="24"/>
          <w:lang w:val="es-ES"/>
        </w:rPr>
        <w:t xml:space="preserve">la en conjunto con </w:t>
      </w:r>
      <w:r w:rsidRPr="005B46A0">
        <w:rPr>
          <w:rFonts w:cs="Arial"/>
          <w:bCs/>
          <w:szCs w:val="24"/>
          <w:lang w:val="es-ES"/>
        </w:rPr>
        <w:t>las cámaras industriales</w:t>
      </w:r>
      <w:r w:rsidR="009327BD" w:rsidRPr="005B46A0">
        <w:rPr>
          <w:rFonts w:cs="Arial"/>
          <w:bCs/>
          <w:szCs w:val="24"/>
          <w:lang w:val="es-ES"/>
        </w:rPr>
        <w:t xml:space="preserve"> </w:t>
      </w:r>
      <w:r w:rsidR="004E2735" w:rsidRPr="005B46A0">
        <w:rPr>
          <w:rFonts w:cs="Arial"/>
          <w:bCs/>
          <w:szCs w:val="24"/>
          <w:lang w:val="es-ES"/>
        </w:rPr>
        <w:t xml:space="preserve">nacionales, a fin de </w:t>
      </w:r>
      <w:r w:rsidRPr="005B46A0">
        <w:rPr>
          <w:rFonts w:cs="Arial"/>
          <w:bCs/>
          <w:szCs w:val="24"/>
          <w:lang w:val="es-ES"/>
        </w:rPr>
        <w:t>impulsar la temática a nivel MERCOSUR.</w:t>
      </w:r>
      <w:r w:rsidR="0038706F" w:rsidRPr="005B46A0">
        <w:rPr>
          <w:rFonts w:cs="Arial"/>
          <w:bCs/>
          <w:szCs w:val="24"/>
          <w:lang w:val="es-ES"/>
        </w:rPr>
        <w:t xml:space="preserve"> La delegación de Uruguay realizará consultas internas.</w:t>
      </w:r>
    </w:p>
    <w:p w14:paraId="5290CF31" w14:textId="77777777" w:rsidR="002A45E7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18696DEF" w14:textId="77777777" w:rsidR="002A45E7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1FAB2937" w14:textId="77777777" w:rsidR="002A45E7" w:rsidRPr="005B46A0" w:rsidRDefault="002D3AE8" w:rsidP="005B46A0">
      <w:pPr>
        <w:numPr>
          <w:ilvl w:val="0"/>
          <w:numId w:val="30"/>
        </w:numPr>
        <w:suppressAutoHyphens/>
        <w:jc w:val="both"/>
        <w:rPr>
          <w:rFonts w:cs="Arial"/>
          <w:b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PROGRAMA DE INTEGRACIÓN PRODUCTIVA “ENERGÍAS</w:t>
      </w:r>
      <w:r w:rsidR="00560291" w:rsidRPr="005B46A0">
        <w:rPr>
          <w:rFonts w:cs="Arial"/>
          <w:b/>
          <w:szCs w:val="24"/>
          <w:lang w:val="es-ES"/>
        </w:rPr>
        <w:t xml:space="preserve"> </w:t>
      </w:r>
      <w:r w:rsidRPr="005B46A0">
        <w:rPr>
          <w:rFonts w:cs="Arial"/>
          <w:b/>
          <w:szCs w:val="24"/>
          <w:lang w:val="es-ES"/>
        </w:rPr>
        <w:t>RENOVABLES”</w:t>
      </w:r>
    </w:p>
    <w:p w14:paraId="0458F016" w14:textId="77777777" w:rsidR="002A45E7" w:rsidRPr="005B46A0" w:rsidRDefault="002A45E7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62FF2BF2" w14:textId="70569959" w:rsidR="002A45E7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 xml:space="preserve">La PPTA presentó </w:t>
      </w:r>
      <w:r w:rsidR="004E2735" w:rsidRPr="005B46A0">
        <w:rPr>
          <w:rFonts w:cs="Arial"/>
          <w:bCs/>
          <w:szCs w:val="24"/>
          <w:lang w:val="es-ES"/>
        </w:rPr>
        <w:t>el</w:t>
      </w:r>
      <w:r w:rsidRPr="005B46A0">
        <w:rPr>
          <w:rFonts w:cs="Arial"/>
          <w:bCs/>
          <w:szCs w:val="24"/>
          <w:lang w:val="es-ES"/>
        </w:rPr>
        <w:t xml:space="preserve"> Programa</w:t>
      </w:r>
      <w:r w:rsidR="004E2735" w:rsidRPr="005B46A0">
        <w:rPr>
          <w:rFonts w:cs="Arial"/>
          <w:bCs/>
          <w:szCs w:val="24"/>
          <w:lang w:val="es-ES"/>
        </w:rPr>
        <w:t xml:space="preserve"> de Integración Productiva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4E2735" w:rsidRPr="005B46A0">
        <w:rPr>
          <w:rFonts w:cs="Arial"/>
          <w:bCs/>
          <w:szCs w:val="24"/>
          <w:lang w:val="es-ES"/>
        </w:rPr>
        <w:t>“</w:t>
      </w:r>
      <w:r w:rsidRPr="005B46A0">
        <w:rPr>
          <w:rFonts w:cs="Arial"/>
          <w:bCs/>
          <w:szCs w:val="24"/>
          <w:lang w:val="es-ES"/>
        </w:rPr>
        <w:t>Energías Renovables</w:t>
      </w:r>
      <w:r w:rsidR="004E2735" w:rsidRPr="005B46A0">
        <w:rPr>
          <w:rFonts w:cs="Arial"/>
          <w:bCs/>
          <w:szCs w:val="24"/>
          <w:lang w:val="es-ES"/>
        </w:rPr>
        <w:t>”</w:t>
      </w:r>
      <w:r w:rsidRPr="005B46A0">
        <w:rPr>
          <w:rFonts w:cs="Arial"/>
          <w:bCs/>
          <w:szCs w:val="24"/>
          <w:lang w:val="es-ES"/>
        </w:rPr>
        <w:t xml:space="preserve"> </w:t>
      </w:r>
      <w:r w:rsidR="004E2735" w:rsidRPr="005B46A0">
        <w:rPr>
          <w:rFonts w:cs="Arial"/>
          <w:bCs/>
          <w:szCs w:val="24"/>
          <w:lang w:val="es-ES"/>
        </w:rPr>
        <w:t>cuyo objetivo es promover la integración productiva de empresas del MERCOSUR, especialmente PYMES, a fin de desarrollar, producir y aprovisionar a los Estados Partes en sus políticas de generación de energías renovables</w:t>
      </w:r>
      <w:r w:rsidRPr="005B46A0">
        <w:rPr>
          <w:rFonts w:cs="Arial"/>
          <w:bCs/>
          <w:szCs w:val="24"/>
          <w:lang w:val="es-ES"/>
        </w:rPr>
        <w:t xml:space="preserve">. El Programa consta como </w:t>
      </w:r>
      <w:r w:rsidRPr="005B46A0">
        <w:rPr>
          <w:rFonts w:cs="Arial"/>
          <w:b/>
          <w:szCs w:val="24"/>
          <w:lang w:val="es-ES"/>
        </w:rPr>
        <w:t xml:space="preserve">Anexo </w:t>
      </w:r>
      <w:r w:rsidR="004E2735" w:rsidRPr="005B46A0">
        <w:rPr>
          <w:rFonts w:cs="Arial"/>
          <w:b/>
          <w:szCs w:val="24"/>
          <w:lang w:val="es-ES"/>
        </w:rPr>
        <w:t>V</w:t>
      </w:r>
      <w:r w:rsidR="002D3AE8" w:rsidRPr="005B46A0">
        <w:rPr>
          <w:rFonts w:cs="Arial"/>
          <w:b/>
          <w:szCs w:val="24"/>
          <w:lang w:val="es-ES"/>
        </w:rPr>
        <w:t>I</w:t>
      </w:r>
      <w:r w:rsidR="009C3890">
        <w:rPr>
          <w:rFonts w:cs="Arial"/>
          <w:b/>
          <w:szCs w:val="24"/>
          <w:lang w:val="es-ES"/>
        </w:rPr>
        <w:t>I</w:t>
      </w:r>
      <w:r w:rsidR="00020E1E" w:rsidRPr="005B46A0">
        <w:rPr>
          <w:rFonts w:cs="Arial"/>
          <w:b/>
          <w:szCs w:val="24"/>
          <w:lang w:val="es-ES"/>
        </w:rPr>
        <w:t xml:space="preserve"> (RESERVADO)</w:t>
      </w:r>
      <w:r w:rsidRPr="005B46A0">
        <w:rPr>
          <w:rFonts w:cs="Arial"/>
          <w:bCs/>
          <w:szCs w:val="24"/>
          <w:lang w:val="es-ES"/>
        </w:rPr>
        <w:t>.</w:t>
      </w:r>
    </w:p>
    <w:p w14:paraId="7245C657" w14:textId="77777777" w:rsidR="002A45E7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79D6F93A" w14:textId="7F53F96E" w:rsidR="002A45E7" w:rsidRPr="005B46A0" w:rsidRDefault="002A45E7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La</w:t>
      </w:r>
      <w:r w:rsidR="008A785A" w:rsidRPr="005B46A0">
        <w:rPr>
          <w:rFonts w:cs="Arial"/>
          <w:bCs/>
          <w:szCs w:val="24"/>
          <w:lang w:val="es-ES"/>
        </w:rPr>
        <w:t xml:space="preserve"> Delegación de Uruguay informó que </w:t>
      </w:r>
      <w:r w:rsidR="00A50E55" w:rsidRPr="005B46A0">
        <w:rPr>
          <w:rFonts w:cs="Arial"/>
          <w:bCs/>
          <w:szCs w:val="24"/>
          <w:lang w:val="es-ES"/>
        </w:rPr>
        <w:t>esta propuesta</w:t>
      </w:r>
      <w:r w:rsidR="008A785A" w:rsidRPr="005B46A0">
        <w:rPr>
          <w:rFonts w:cs="Arial"/>
          <w:bCs/>
          <w:szCs w:val="24"/>
          <w:lang w:val="es-ES"/>
        </w:rPr>
        <w:t xml:space="preserve"> es</w:t>
      </w:r>
      <w:r w:rsidR="00A50E55" w:rsidRPr="005B46A0">
        <w:rPr>
          <w:rFonts w:cs="Arial"/>
          <w:bCs/>
          <w:szCs w:val="24"/>
          <w:lang w:val="es-ES"/>
        </w:rPr>
        <w:t xml:space="preserve"> </w:t>
      </w:r>
      <w:r w:rsidR="008A785A" w:rsidRPr="005B46A0">
        <w:rPr>
          <w:rFonts w:cs="Arial"/>
          <w:bCs/>
          <w:szCs w:val="24"/>
          <w:lang w:val="es-ES"/>
        </w:rPr>
        <w:t>articula</w:t>
      </w:r>
      <w:r w:rsidR="001A570F" w:rsidRPr="005B46A0">
        <w:rPr>
          <w:rFonts w:cs="Arial"/>
          <w:bCs/>
          <w:szCs w:val="24"/>
          <w:lang w:val="es-ES"/>
        </w:rPr>
        <w:t>d</w:t>
      </w:r>
      <w:r w:rsidR="00A50E55" w:rsidRPr="005B46A0">
        <w:rPr>
          <w:rFonts w:cs="Arial"/>
          <w:bCs/>
          <w:szCs w:val="24"/>
          <w:lang w:val="es-ES"/>
        </w:rPr>
        <w:t>a</w:t>
      </w:r>
      <w:r w:rsidR="001A570F" w:rsidRPr="005B46A0">
        <w:rPr>
          <w:rFonts w:cs="Arial"/>
          <w:bCs/>
          <w:szCs w:val="24"/>
          <w:lang w:val="es-ES"/>
        </w:rPr>
        <w:t xml:space="preserve"> </w:t>
      </w:r>
      <w:r w:rsidR="00A50E55" w:rsidRPr="005B46A0">
        <w:rPr>
          <w:rFonts w:cs="Arial"/>
          <w:bCs/>
          <w:szCs w:val="24"/>
          <w:lang w:val="es-ES"/>
        </w:rPr>
        <w:t xml:space="preserve">conjuntamente </w:t>
      </w:r>
      <w:r w:rsidR="001A570F" w:rsidRPr="005B46A0">
        <w:rPr>
          <w:rFonts w:cs="Arial"/>
          <w:bCs/>
          <w:szCs w:val="24"/>
          <w:lang w:val="es-ES"/>
        </w:rPr>
        <w:t>con la Dirección Nacional de Energía</w:t>
      </w:r>
      <w:r w:rsidR="008A785A" w:rsidRPr="005B46A0">
        <w:rPr>
          <w:rFonts w:cs="Arial"/>
          <w:bCs/>
          <w:szCs w:val="24"/>
          <w:lang w:val="es-ES"/>
        </w:rPr>
        <w:t xml:space="preserve"> y </w:t>
      </w:r>
      <w:r w:rsidR="00A50E55" w:rsidRPr="005B46A0">
        <w:rPr>
          <w:rFonts w:cs="Arial"/>
          <w:bCs/>
          <w:szCs w:val="24"/>
          <w:lang w:val="es-ES"/>
        </w:rPr>
        <w:t xml:space="preserve">que </w:t>
      </w:r>
      <w:r w:rsidR="008A785A" w:rsidRPr="005B46A0">
        <w:rPr>
          <w:rFonts w:cs="Arial"/>
          <w:bCs/>
          <w:szCs w:val="24"/>
          <w:lang w:val="es-ES"/>
        </w:rPr>
        <w:t>el tema sigue en consulta</w:t>
      </w:r>
      <w:r w:rsidR="00A50E55" w:rsidRPr="005B46A0">
        <w:rPr>
          <w:rFonts w:cs="Arial"/>
          <w:bCs/>
          <w:szCs w:val="24"/>
          <w:lang w:val="es-ES"/>
        </w:rPr>
        <w:t>s</w:t>
      </w:r>
      <w:r w:rsidR="008A785A" w:rsidRPr="005B46A0">
        <w:rPr>
          <w:rFonts w:cs="Arial"/>
          <w:bCs/>
          <w:szCs w:val="24"/>
          <w:lang w:val="es-ES"/>
        </w:rPr>
        <w:t xml:space="preserve"> interna</w:t>
      </w:r>
      <w:r w:rsidR="00A50E55" w:rsidRPr="005B46A0">
        <w:rPr>
          <w:rFonts w:cs="Arial"/>
          <w:bCs/>
          <w:szCs w:val="24"/>
          <w:lang w:val="es-ES"/>
        </w:rPr>
        <w:t>s</w:t>
      </w:r>
      <w:r w:rsidR="008A785A" w:rsidRPr="005B46A0">
        <w:rPr>
          <w:rFonts w:cs="Arial"/>
          <w:bCs/>
          <w:szCs w:val="24"/>
          <w:lang w:val="es-ES"/>
        </w:rPr>
        <w:t>.</w:t>
      </w:r>
    </w:p>
    <w:p w14:paraId="47242F90" w14:textId="77777777" w:rsidR="008A785A" w:rsidRPr="005B46A0" w:rsidRDefault="008A785A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52418D24" w14:textId="3FF2C021" w:rsidR="008A785A" w:rsidRPr="005B46A0" w:rsidRDefault="008A785A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 xml:space="preserve">La Delegación de Brasil manifestó </w:t>
      </w:r>
      <w:r w:rsidR="00A50E55" w:rsidRPr="005B46A0">
        <w:rPr>
          <w:rFonts w:cs="Arial"/>
          <w:bCs/>
          <w:szCs w:val="24"/>
          <w:lang w:val="es-ES"/>
        </w:rPr>
        <w:t>interés en el</w:t>
      </w:r>
      <w:r w:rsidRPr="005B46A0">
        <w:rPr>
          <w:rFonts w:cs="Arial"/>
          <w:bCs/>
          <w:szCs w:val="24"/>
          <w:lang w:val="es-ES"/>
        </w:rPr>
        <w:t xml:space="preserve"> Programa</w:t>
      </w:r>
      <w:r w:rsidR="00A50E55" w:rsidRPr="005B46A0">
        <w:rPr>
          <w:rFonts w:cs="Arial"/>
          <w:bCs/>
          <w:szCs w:val="24"/>
          <w:lang w:val="es-ES"/>
        </w:rPr>
        <w:t>, el cual se encuentra bajo análisis</w:t>
      </w:r>
      <w:r w:rsidRPr="005B46A0">
        <w:rPr>
          <w:rFonts w:cs="Arial"/>
          <w:bCs/>
          <w:szCs w:val="24"/>
          <w:lang w:val="es-ES"/>
        </w:rPr>
        <w:t>.</w:t>
      </w:r>
    </w:p>
    <w:p w14:paraId="37D07226" w14:textId="77777777" w:rsidR="008A785A" w:rsidRPr="005B46A0" w:rsidRDefault="008A785A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52B7EE00" w14:textId="57B04B5E" w:rsidR="008A785A" w:rsidRPr="005B46A0" w:rsidRDefault="008A785A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La Delegación de Paraguay manifestó que acompañar</w:t>
      </w:r>
      <w:r w:rsidR="00A50E55" w:rsidRPr="005B46A0">
        <w:rPr>
          <w:rFonts w:cs="Arial"/>
          <w:bCs/>
          <w:szCs w:val="24"/>
          <w:lang w:val="es-ES"/>
        </w:rPr>
        <w:t>ía</w:t>
      </w:r>
      <w:r w:rsidRPr="005B46A0">
        <w:rPr>
          <w:rFonts w:cs="Arial"/>
          <w:bCs/>
          <w:szCs w:val="24"/>
          <w:lang w:val="es-ES"/>
        </w:rPr>
        <w:t xml:space="preserve"> la propuesta.</w:t>
      </w:r>
    </w:p>
    <w:p w14:paraId="753259CD" w14:textId="77777777" w:rsidR="002A45E7" w:rsidRPr="005B46A0" w:rsidRDefault="002A45E7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3E1E62DB" w14:textId="3A039F77" w:rsidR="007E5F80" w:rsidRDefault="007E5F80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3809669B" w14:textId="5BB221FF" w:rsidR="009C3890" w:rsidRDefault="009C3890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5BCF1DBC" w14:textId="33B496EE" w:rsidR="009C3890" w:rsidRDefault="009C3890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320EF5F0" w14:textId="02FDCAFD" w:rsidR="009C3890" w:rsidRDefault="009C3890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5D60F45F" w14:textId="77777777" w:rsidR="009C3890" w:rsidRPr="005B46A0" w:rsidRDefault="009C3890" w:rsidP="005B46A0">
      <w:pPr>
        <w:suppressAutoHyphens/>
        <w:ind w:left="720"/>
        <w:jc w:val="both"/>
        <w:rPr>
          <w:rFonts w:cs="Arial"/>
          <w:b/>
          <w:szCs w:val="24"/>
          <w:lang w:val="es-ES"/>
        </w:rPr>
      </w:pPr>
    </w:p>
    <w:p w14:paraId="0E44FB38" w14:textId="77777777" w:rsidR="009231D2" w:rsidRPr="005B46A0" w:rsidRDefault="009231D2" w:rsidP="005B46A0">
      <w:pPr>
        <w:numPr>
          <w:ilvl w:val="0"/>
          <w:numId w:val="30"/>
        </w:numPr>
        <w:suppressAutoHyphens/>
        <w:jc w:val="both"/>
        <w:rPr>
          <w:rFonts w:cs="Arial"/>
          <w:b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t>ELABORACIÓN DEL PROGRAMA DE TRABAJO 2021 – 2022</w:t>
      </w:r>
    </w:p>
    <w:p w14:paraId="07664DA4" w14:textId="77777777" w:rsidR="00050DF9" w:rsidRPr="005B46A0" w:rsidRDefault="00050DF9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4B20D5CE" w14:textId="38EF375A" w:rsidR="009231D2" w:rsidRPr="005B46A0" w:rsidRDefault="00050DF9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 xml:space="preserve">Con relación al Programa de Trabajo 2021 – 2022, las delegaciones intercambiaron opiniones y se comprometieron a </w:t>
      </w:r>
      <w:r w:rsidR="007E5F80" w:rsidRPr="005B46A0">
        <w:rPr>
          <w:rFonts w:cs="Arial"/>
          <w:bCs/>
          <w:szCs w:val="24"/>
          <w:lang w:val="es-ES"/>
        </w:rPr>
        <w:t>concluirlo en</w:t>
      </w:r>
      <w:r w:rsidRPr="005B46A0">
        <w:rPr>
          <w:rFonts w:cs="Arial"/>
          <w:bCs/>
          <w:szCs w:val="24"/>
          <w:lang w:val="es-ES"/>
        </w:rPr>
        <w:t xml:space="preserve"> la próxima reunión</w:t>
      </w:r>
      <w:r w:rsidR="007E5F80" w:rsidRPr="005B46A0">
        <w:rPr>
          <w:rFonts w:cs="Arial"/>
          <w:bCs/>
          <w:szCs w:val="24"/>
          <w:lang w:val="es-ES"/>
        </w:rPr>
        <w:t>.</w:t>
      </w:r>
    </w:p>
    <w:p w14:paraId="45B73027" w14:textId="40CC13E6" w:rsidR="009231D2" w:rsidRDefault="009231D2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702433D2" w14:textId="77777777" w:rsidR="009C3890" w:rsidRPr="005B46A0" w:rsidRDefault="009C3890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1FBF2CB9" w14:textId="77777777" w:rsidR="009231D2" w:rsidRPr="005B46A0" w:rsidRDefault="009231D2" w:rsidP="005B46A0">
      <w:pPr>
        <w:numPr>
          <w:ilvl w:val="0"/>
          <w:numId w:val="30"/>
        </w:numPr>
        <w:suppressAutoHyphens/>
        <w:jc w:val="both"/>
        <w:rPr>
          <w:rFonts w:cs="Arial"/>
          <w:b/>
          <w:szCs w:val="24"/>
          <w:lang w:val="es-ES"/>
        </w:rPr>
      </w:pPr>
      <w:r w:rsidRPr="005B46A0">
        <w:rPr>
          <w:rFonts w:cs="Arial"/>
          <w:b/>
          <w:szCs w:val="24"/>
          <w:lang w:val="es-ES"/>
        </w:rPr>
        <w:lastRenderedPageBreak/>
        <w:t>INFORME DE CUMPLIMIENTO DEL PROGRAMA DE TRABAJO 2019-2020</w:t>
      </w:r>
    </w:p>
    <w:p w14:paraId="042385E9" w14:textId="77777777" w:rsidR="009231D2" w:rsidRPr="005B46A0" w:rsidRDefault="009231D2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61D4E0CF" w14:textId="4545E70A" w:rsidR="00050DF9" w:rsidRPr="005B46A0" w:rsidRDefault="00050DF9" w:rsidP="005B46A0">
      <w:pPr>
        <w:suppressAutoHyphens/>
        <w:jc w:val="both"/>
        <w:rPr>
          <w:rFonts w:cs="Arial"/>
          <w:szCs w:val="24"/>
          <w:lang w:val="es-ES" w:eastAsia="pt-BR"/>
        </w:rPr>
      </w:pPr>
      <w:r w:rsidRPr="005B46A0">
        <w:rPr>
          <w:rFonts w:eastAsia="Calibri" w:cs="Arial"/>
          <w:szCs w:val="24"/>
          <w:lang w:val="es-PY" w:eastAsia="en-US"/>
        </w:rPr>
        <w:t>Los Coordinadores Nacionales elaboraron el Informe de Cumplimiento del Programa de Trabajo consolidado 2019-2020 del SGT N°7</w:t>
      </w:r>
      <w:r w:rsidR="008B1423" w:rsidRPr="005B46A0">
        <w:rPr>
          <w:rFonts w:cs="Arial"/>
          <w:bCs/>
          <w:szCs w:val="24"/>
          <w:lang w:val="es-ES"/>
        </w:rPr>
        <w:t xml:space="preserve"> en el formato establecido en la DEC. CMC </w:t>
      </w:r>
      <w:proofErr w:type="spellStart"/>
      <w:r w:rsidR="008B1423" w:rsidRPr="005B46A0">
        <w:rPr>
          <w:rFonts w:cs="Arial"/>
          <w:bCs/>
          <w:szCs w:val="24"/>
          <w:lang w:val="es-ES"/>
        </w:rPr>
        <w:t>N°</w:t>
      </w:r>
      <w:proofErr w:type="spellEnd"/>
      <w:r w:rsidR="008B1423" w:rsidRPr="005B46A0">
        <w:rPr>
          <w:rFonts w:cs="Arial"/>
          <w:bCs/>
          <w:szCs w:val="24"/>
          <w:lang w:val="es-ES"/>
        </w:rPr>
        <w:t xml:space="preserve"> 08/20</w:t>
      </w:r>
      <w:r w:rsidR="00A50E55" w:rsidRPr="005B46A0">
        <w:rPr>
          <w:rFonts w:cs="Arial"/>
          <w:bCs/>
          <w:szCs w:val="24"/>
          <w:lang w:val="es-ES"/>
        </w:rPr>
        <w:t xml:space="preserve">, el cual </w:t>
      </w:r>
      <w:r w:rsidR="008B1423" w:rsidRPr="005B46A0">
        <w:rPr>
          <w:rFonts w:cs="Arial"/>
          <w:szCs w:val="24"/>
          <w:lang w:val="es-ES" w:eastAsia="pt-BR"/>
        </w:rPr>
        <w:t>se eleva a consideración y aprobación del GMC.</w:t>
      </w:r>
      <w:r w:rsidRPr="005B46A0">
        <w:rPr>
          <w:rFonts w:eastAsia="Calibri" w:cs="Arial"/>
          <w:szCs w:val="24"/>
          <w:lang w:val="es-PY" w:eastAsia="en-US"/>
        </w:rPr>
        <w:t xml:space="preserve"> El </w:t>
      </w:r>
      <w:r w:rsidR="008B1423" w:rsidRPr="005B46A0">
        <w:rPr>
          <w:rFonts w:eastAsia="Calibri" w:cs="Arial"/>
          <w:szCs w:val="24"/>
          <w:lang w:val="es-PY" w:eastAsia="en-US"/>
        </w:rPr>
        <w:t>Informe de Cumplimiento</w:t>
      </w:r>
      <w:r w:rsidRPr="005B46A0">
        <w:rPr>
          <w:rFonts w:eastAsia="Calibri" w:cs="Arial"/>
          <w:szCs w:val="24"/>
          <w:lang w:val="es-PY" w:eastAsia="en-US"/>
        </w:rPr>
        <w:t xml:space="preserve"> consta como </w:t>
      </w:r>
      <w:r w:rsidRPr="005B46A0">
        <w:rPr>
          <w:rFonts w:eastAsia="Calibri" w:cs="Arial"/>
          <w:b/>
          <w:bCs/>
          <w:szCs w:val="24"/>
          <w:lang w:val="es-PY" w:eastAsia="en-US"/>
        </w:rPr>
        <w:t xml:space="preserve">Anexo </w:t>
      </w:r>
      <w:r w:rsidR="009327BD" w:rsidRPr="005B46A0">
        <w:rPr>
          <w:rFonts w:eastAsia="Calibri" w:cs="Arial"/>
          <w:b/>
          <w:bCs/>
          <w:szCs w:val="24"/>
          <w:lang w:val="es-PY" w:eastAsia="en-US"/>
        </w:rPr>
        <w:t>V</w:t>
      </w:r>
      <w:r w:rsidR="009C3890">
        <w:rPr>
          <w:rFonts w:eastAsia="Calibri" w:cs="Arial"/>
          <w:b/>
          <w:bCs/>
          <w:szCs w:val="24"/>
          <w:lang w:val="es-PY" w:eastAsia="en-US"/>
        </w:rPr>
        <w:t>I</w:t>
      </w:r>
      <w:r w:rsidR="009327BD" w:rsidRPr="005B46A0">
        <w:rPr>
          <w:rFonts w:eastAsia="Calibri" w:cs="Arial"/>
          <w:b/>
          <w:bCs/>
          <w:szCs w:val="24"/>
          <w:lang w:val="es-PY" w:eastAsia="en-US"/>
        </w:rPr>
        <w:t>II</w:t>
      </w:r>
      <w:r w:rsidRPr="005B46A0">
        <w:rPr>
          <w:rFonts w:eastAsia="Calibri" w:cs="Arial"/>
          <w:b/>
          <w:bCs/>
          <w:szCs w:val="24"/>
          <w:lang w:val="es-PY" w:eastAsia="en-US"/>
        </w:rPr>
        <w:t>.</w:t>
      </w:r>
    </w:p>
    <w:p w14:paraId="3EC142A3" w14:textId="77777777" w:rsidR="00C87EC4" w:rsidRPr="005B46A0" w:rsidRDefault="00C87EC4" w:rsidP="005B46A0">
      <w:pPr>
        <w:suppressAutoHyphens/>
        <w:jc w:val="both"/>
        <w:rPr>
          <w:rFonts w:cs="Arial"/>
          <w:b/>
          <w:bCs/>
          <w:szCs w:val="24"/>
          <w:highlight w:val="yellow"/>
          <w:lang w:val="es-UY"/>
        </w:rPr>
      </w:pPr>
    </w:p>
    <w:p w14:paraId="5D23492B" w14:textId="77777777" w:rsidR="000509AA" w:rsidRPr="005B46A0" w:rsidRDefault="000509AA" w:rsidP="005B46A0">
      <w:pPr>
        <w:suppressAutoHyphens/>
        <w:jc w:val="both"/>
        <w:rPr>
          <w:rFonts w:cs="Arial"/>
          <w:b/>
          <w:bCs/>
          <w:szCs w:val="24"/>
          <w:highlight w:val="yellow"/>
          <w:lang w:val="es-UY"/>
        </w:rPr>
      </w:pPr>
    </w:p>
    <w:p w14:paraId="2EC3487B" w14:textId="77777777" w:rsidR="001E60CE" w:rsidRPr="005B46A0" w:rsidRDefault="001E60CE" w:rsidP="005B46A0">
      <w:pPr>
        <w:suppressAutoHyphens/>
        <w:jc w:val="both"/>
        <w:rPr>
          <w:rFonts w:cs="Arial"/>
          <w:b/>
          <w:bCs/>
          <w:szCs w:val="24"/>
          <w:lang w:val="es-ES"/>
        </w:rPr>
      </w:pPr>
      <w:r w:rsidRPr="005B46A0">
        <w:rPr>
          <w:rFonts w:cs="Arial"/>
          <w:b/>
          <w:bCs/>
          <w:szCs w:val="24"/>
          <w:lang w:val="es-ES"/>
        </w:rPr>
        <w:t>PRÓXIMA REUNIÓN</w:t>
      </w:r>
    </w:p>
    <w:p w14:paraId="14C05088" w14:textId="77777777" w:rsidR="001E60CE" w:rsidRPr="005B46A0" w:rsidRDefault="001E60CE" w:rsidP="005B46A0">
      <w:pPr>
        <w:suppressAutoHyphens/>
        <w:jc w:val="both"/>
        <w:rPr>
          <w:rFonts w:cs="Arial"/>
          <w:b/>
          <w:szCs w:val="24"/>
          <w:lang w:val="es-ES"/>
        </w:rPr>
      </w:pPr>
    </w:p>
    <w:p w14:paraId="30DE2D93" w14:textId="5CCD6C60" w:rsidR="001E60CE" w:rsidRPr="005B46A0" w:rsidRDefault="001E60CE" w:rsidP="005B46A0">
      <w:pPr>
        <w:suppressAutoHyphens/>
        <w:jc w:val="both"/>
        <w:rPr>
          <w:rFonts w:cs="Arial"/>
          <w:szCs w:val="24"/>
          <w:lang w:val="es-ES"/>
        </w:rPr>
      </w:pPr>
      <w:r w:rsidRPr="005B46A0">
        <w:rPr>
          <w:rFonts w:cs="Arial"/>
          <w:szCs w:val="24"/>
          <w:lang w:val="es-ES"/>
        </w:rPr>
        <w:t xml:space="preserve">La próxima reunión del SGT </w:t>
      </w:r>
      <w:proofErr w:type="spellStart"/>
      <w:r w:rsidRPr="005B46A0">
        <w:rPr>
          <w:rFonts w:cs="Arial"/>
          <w:szCs w:val="24"/>
          <w:lang w:val="es-ES"/>
        </w:rPr>
        <w:t>Nº</w:t>
      </w:r>
      <w:proofErr w:type="spellEnd"/>
      <w:r w:rsidRPr="005B46A0">
        <w:rPr>
          <w:rFonts w:cs="Arial"/>
          <w:szCs w:val="24"/>
          <w:lang w:val="es-ES"/>
        </w:rPr>
        <w:t xml:space="preserve"> 7 será convocada</w:t>
      </w:r>
      <w:r w:rsidR="00A50E55" w:rsidRPr="005B46A0">
        <w:rPr>
          <w:rFonts w:cs="Arial"/>
          <w:szCs w:val="24"/>
          <w:lang w:val="es-ES"/>
        </w:rPr>
        <w:t xml:space="preserve"> </w:t>
      </w:r>
      <w:r w:rsidRPr="005B46A0">
        <w:rPr>
          <w:rFonts w:cs="Arial"/>
          <w:szCs w:val="24"/>
          <w:lang w:val="es-ES"/>
        </w:rPr>
        <w:t>oportunamente por la PPT</w:t>
      </w:r>
      <w:r w:rsidR="00A50E55" w:rsidRPr="005B46A0">
        <w:rPr>
          <w:rFonts w:cs="Arial"/>
          <w:szCs w:val="24"/>
          <w:lang w:val="es-ES"/>
        </w:rPr>
        <w:t>A</w:t>
      </w:r>
      <w:r w:rsidRPr="005B46A0">
        <w:rPr>
          <w:rFonts w:cs="Arial"/>
          <w:szCs w:val="24"/>
          <w:lang w:val="es-ES"/>
        </w:rPr>
        <w:t xml:space="preserve"> en fecha </w:t>
      </w:r>
      <w:r w:rsidR="009041F6" w:rsidRPr="005B46A0">
        <w:rPr>
          <w:rFonts w:cs="Arial"/>
          <w:b/>
          <w:szCs w:val="24"/>
          <w:lang w:val="es-ES"/>
        </w:rPr>
        <w:t>2</w:t>
      </w:r>
      <w:r w:rsidR="00954C7B" w:rsidRPr="005B46A0">
        <w:rPr>
          <w:rFonts w:cs="Arial"/>
          <w:b/>
          <w:szCs w:val="24"/>
          <w:lang w:val="es-ES"/>
        </w:rPr>
        <w:t>8</w:t>
      </w:r>
      <w:r w:rsidR="009041F6" w:rsidRPr="005B46A0">
        <w:rPr>
          <w:rFonts w:cs="Arial"/>
          <w:b/>
          <w:szCs w:val="24"/>
          <w:lang w:val="es-ES"/>
        </w:rPr>
        <w:t xml:space="preserve"> de mayo de 2021</w:t>
      </w:r>
      <w:r w:rsidRPr="005B46A0">
        <w:rPr>
          <w:rFonts w:cs="Arial"/>
          <w:szCs w:val="24"/>
          <w:lang w:val="es-ES"/>
        </w:rPr>
        <w:t>.</w:t>
      </w:r>
      <w:r w:rsidR="00560291" w:rsidRPr="005B46A0">
        <w:rPr>
          <w:rFonts w:cs="Arial"/>
          <w:szCs w:val="24"/>
          <w:lang w:val="es-ES"/>
        </w:rPr>
        <w:t xml:space="preserve"> Asimismo, </w:t>
      </w:r>
      <w:r w:rsidR="00A50E55" w:rsidRPr="005B46A0">
        <w:rPr>
          <w:rFonts w:cs="Arial"/>
          <w:szCs w:val="24"/>
          <w:lang w:val="es-ES"/>
        </w:rPr>
        <w:t xml:space="preserve">las delegaciones </w:t>
      </w:r>
      <w:r w:rsidR="00560291" w:rsidRPr="005B46A0">
        <w:rPr>
          <w:rFonts w:cs="Arial"/>
          <w:szCs w:val="24"/>
          <w:lang w:val="es-ES"/>
        </w:rPr>
        <w:t xml:space="preserve">expresaron que, con antelación a </w:t>
      </w:r>
      <w:r w:rsidR="00A50E55" w:rsidRPr="005B46A0">
        <w:rPr>
          <w:rFonts w:cs="Arial"/>
          <w:szCs w:val="24"/>
          <w:lang w:val="es-ES"/>
        </w:rPr>
        <w:t xml:space="preserve">la </w:t>
      </w:r>
      <w:r w:rsidR="007E5F80" w:rsidRPr="005B46A0">
        <w:rPr>
          <w:rFonts w:cs="Arial"/>
          <w:szCs w:val="24"/>
          <w:lang w:val="es-ES"/>
        </w:rPr>
        <w:t>dicha</w:t>
      </w:r>
      <w:r w:rsidR="00A50E55" w:rsidRPr="005B46A0">
        <w:rPr>
          <w:rFonts w:cs="Arial"/>
          <w:szCs w:val="24"/>
          <w:lang w:val="es-ES"/>
        </w:rPr>
        <w:t xml:space="preserve"> reunión</w:t>
      </w:r>
      <w:r w:rsidR="00560291" w:rsidRPr="005B46A0">
        <w:rPr>
          <w:rFonts w:cs="Arial"/>
          <w:szCs w:val="24"/>
          <w:lang w:val="es-ES"/>
        </w:rPr>
        <w:t xml:space="preserve">, </w:t>
      </w:r>
      <w:r w:rsidR="007E5F80" w:rsidRPr="005B46A0">
        <w:rPr>
          <w:rFonts w:cs="Arial"/>
          <w:szCs w:val="24"/>
          <w:lang w:val="es-ES"/>
        </w:rPr>
        <w:t>realizarán comentarios y sugerencias a</w:t>
      </w:r>
      <w:r w:rsidR="00560291" w:rsidRPr="005B46A0">
        <w:rPr>
          <w:rFonts w:cs="Arial"/>
          <w:szCs w:val="24"/>
          <w:lang w:val="es-ES"/>
        </w:rPr>
        <w:t xml:space="preserve"> las propuestas presentadas por la PPTA en los puntos 1 a 4 de</w:t>
      </w:r>
      <w:r w:rsidR="007E5F80" w:rsidRPr="005B46A0">
        <w:rPr>
          <w:rFonts w:cs="Arial"/>
          <w:szCs w:val="24"/>
          <w:lang w:val="es-ES"/>
        </w:rPr>
        <w:t xml:space="preserve"> la presente</w:t>
      </w:r>
      <w:r w:rsidR="00560291" w:rsidRPr="005B46A0">
        <w:rPr>
          <w:rFonts w:cs="Arial"/>
          <w:szCs w:val="24"/>
          <w:lang w:val="es-ES"/>
        </w:rPr>
        <w:t xml:space="preserve"> Acta.</w:t>
      </w:r>
    </w:p>
    <w:p w14:paraId="568734C5" w14:textId="77777777" w:rsidR="001E60CE" w:rsidRPr="005B46A0" w:rsidRDefault="001E60CE" w:rsidP="005B46A0">
      <w:pPr>
        <w:suppressAutoHyphens/>
        <w:jc w:val="both"/>
        <w:rPr>
          <w:rFonts w:cs="Arial"/>
          <w:szCs w:val="24"/>
          <w:lang w:val="es-ES"/>
        </w:rPr>
      </w:pPr>
    </w:p>
    <w:p w14:paraId="1C0057A3" w14:textId="77777777" w:rsidR="001E60CE" w:rsidRPr="005B46A0" w:rsidRDefault="001E60CE" w:rsidP="005B46A0">
      <w:pPr>
        <w:suppressAutoHyphens/>
        <w:jc w:val="both"/>
        <w:rPr>
          <w:rFonts w:cs="Arial"/>
          <w:bCs/>
          <w:szCs w:val="24"/>
          <w:lang w:val="es-ES"/>
        </w:rPr>
      </w:pPr>
      <w:r w:rsidRPr="005B46A0">
        <w:rPr>
          <w:rFonts w:cs="Arial"/>
          <w:bCs/>
          <w:szCs w:val="24"/>
          <w:lang w:val="es-ES"/>
        </w:rPr>
        <w:t>Las delegaciones agradecieron a la PPT</w:t>
      </w:r>
      <w:r w:rsidR="00FE7D79" w:rsidRPr="005B46A0">
        <w:rPr>
          <w:rFonts w:cs="Arial"/>
          <w:bCs/>
          <w:szCs w:val="24"/>
          <w:lang w:val="es-ES"/>
        </w:rPr>
        <w:t>A</w:t>
      </w:r>
      <w:r w:rsidRPr="005B46A0">
        <w:rPr>
          <w:rFonts w:cs="Arial"/>
          <w:bCs/>
          <w:szCs w:val="24"/>
          <w:lang w:val="es-ES"/>
        </w:rPr>
        <w:t xml:space="preserve"> por la organización de la reunión.</w:t>
      </w:r>
    </w:p>
    <w:p w14:paraId="542EDB89" w14:textId="77777777" w:rsidR="001E60CE" w:rsidRPr="005B46A0" w:rsidRDefault="001E60CE" w:rsidP="005B46A0">
      <w:pPr>
        <w:suppressAutoHyphens/>
        <w:jc w:val="both"/>
        <w:rPr>
          <w:rFonts w:cs="Arial"/>
          <w:bCs/>
          <w:szCs w:val="24"/>
          <w:lang w:val="es-ES"/>
        </w:rPr>
      </w:pPr>
    </w:p>
    <w:p w14:paraId="000C6362" w14:textId="77777777" w:rsidR="001E60CE" w:rsidRPr="005B46A0" w:rsidRDefault="001E60CE" w:rsidP="005B46A0">
      <w:pPr>
        <w:suppressAutoHyphens/>
        <w:jc w:val="both"/>
        <w:rPr>
          <w:rFonts w:eastAsia="Calibri" w:cs="Arial"/>
          <w:b/>
          <w:kern w:val="1"/>
          <w:szCs w:val="24"/>
          <w:lang w:val="es-UY" w:eastAsia="zh-CN" w:bidi="hi-IN"/>
        </w:rPr>
      </w:pPr>
      <w:r w:rsidRPr="005B46A0">
        <w:rPr>
          <w:rFonts w:eastAsia="Calibri" w:cs="Arial"/>
          <w:b/>
          <w:kern w:val="1"/>
          <w:szCs w:val="24"/>
          <w:lang w:val="es-UY" w:eastAsia="zh-CN" w:bidi="hi-IN"/>
        </w:rPr>
        <w:t xml:space="preserve">LISTA DE ANEXOS </w:t>
      </w:r>
    </w:p>
    <w:p w14:paraId="764D543B" w14:textId="77777777" w:rsidR="001E60CE" w:rsidRPr="005B46A0" w:rsidRDefault="001E60CE" w:rsidP="005B46A0">
      <w:pPr>
        <w:suppressAutoHyphens/>
        <w:jc w:val="both"/>
        <w:rPr>
          <w:rFonts w:eastAsia="Calibri" w:cs="Arial"/>
          <w:b/>
          <w:kern w:val="1"/>
          <w:szCs w:val="24"/>
          <w:lang w:val="es-UY" w:eastAsia="zh-CN" w:bidi="hi-IN"/>
        </w:rPr>
      </w:pPr>
    </w:p>
    <w:p w14:paraId="0FA54D08" w14:textId="77777777" w:rsidR="001E60CE" w:rsidRPr="005B46A0" w:rsidRDefault="001E60CE" w:rsidP="005B46A0">
      <w:pPr>
        <w:suppressAutoHyphens/>
        <w:jc w:val="both"/>
        <w:rPr>
          <w:rFonts w:eastAsia="Calibri" w:cs="Arial"/>
          <w:kern w:val="1"/>
          <w:szCs w:val="24"/>
          <w:lang w:val="es-UY" w:eastAsia="zh-CN" w:bidi="hi-IN"/>
        </w:rPr>
      </w:pPr>
      <w:r w:rsidRPr="005B46A0">
        <w:rPr>
          <w:rFonts w:eastAsia="Calibri" w:cs="Arial"/>
          <w:kern w:val="1"/>
          <w:szCs w:val="24"/>
          <w:lang w:val="es-UY" w:eastAsia="zh-CN" w:bidi="hi-IN"/>
        </w:rPr>
        <w:t>Los Anexos que forman parte de la presente Acta son los siguientes:</w:t>
      </w:r>
    </w:p>
    <w:p w14:paraId="5388D4E4" w14:textId="77777777" w:rsidR="001E60CE" w:rsidRPr="005B46A0" w:rsidRDefault="001E60CE" w:rsidP="005B46A0">
      <w:pPr>
        <w:suppressAutoHyphens/>
        <w:jc w:val="both"/>
        <w:rPr>
          <w:rFonts w:eastAsia="Calibri" w:cs="Arial"/>
          <w:kern w:val="1"/>
          <w:szCs w:val="24"/>
          <w:lang w:val="es-UY" w:eastAsia="zh-CN" w:bidi="hi-IN"/>
        </w:rPr>
      </w:pPr>
    </w:p>
    <w:p w14:paraId="435C1661" w14:textId="77777777" w:rsidR="001E60CE" w:rsidRPr="005B46A0" w:rsidRDefault="001E60CE" w:rsidP="005B46A0">
      <w:pPr>
        <w:tabs>
          <w:tab w:val="left" w:pos="1701"/>
        </w:tabs>
        <w:jc w:val="both"/>
        <w:rPr>
          <w:rFonts w:cs="Arial"/>
          <w:szCs w:val="24"/>
          <w:lang w:val="es-ES"/>
        </w:rPr>
      </w:pPr>
    </w:p>
    <w:tbl>
      <w:tblPr>
        <w:tblW w:w="867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1"/>
        <w:gridCol w:w="7113"/>
      </w:tblGrid>
      <w:tr w:rsidR="001E60CE" w:rsidRPr="009C3890" w14:paraId="123D540D" w14:textId="77777777" w:rsidTr="003707FC">
        <w:trPr>
          <w:trHeight w:val="312"/>
        </w:trPr>
        <w:tc>
          <w:tcPr>
            <w:tcW w:w="1561" w:type="dxa"/>
            <w:hideMark/>
          </w:tcPr>
          <w:p w14:paraId="3ED36220" w14:textId="77777777" w:rsidR="001E60CE" w:rsidRPr="009C3890" w:rsidRDefault="001E60CE" w:rsidP="005B46A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I</w:t>
            </w:r>
          </w:p>
        </w:tc>
        <w:tc>
          <w:tcPr>
            <w:tcW w:w="7113" w:type="dxa"/>
            <w:hideMark/>
          </w:tcPr>
          <w:p w14:paraId="4E684C20" w14:textId="77777777" w:rsidR="001E60CE" w:rsidRPr="009C3890" w:rsidRDefault="001E60CE" w:rsidP="005B46A0">
            <w:pPr>
              <w:ind w:right="45"/>
              <w:jc w:val="both"/>
              <w:rPr>
                <w:rFonts w:cs="Arial"/>
                <w:szCs w:val="24"/>
                <w:lang w:val="es-ES"/>
              </w:rPr>
            </w:pPr>
            <w:r w:rsidRPr="009C3890">
              <w:rPr>
                <w:rFonts w:cs="Arial"/>
                <w:szCs w:val="24"/>
                <w:lang w:val="es-ES"/>
              </w:rPr>
              <w:t>Lista de Participantes</w:t>
            </w:r>
          </w:p>
        </w:tc>
      </w:tr>
      <w:tr w:rsidR="001E60CE" w:rsidRPr="009C3890" w14:paraId="47872D36" w14:textId="77777777" w:rsidTr="003707FC">
        <w:trPr>
          <w:trHeight w:val="294"/>
        </w:trPr>
        <w:tc>
          <w:tcPr>
            <w:tcW w:w="1561" w:type="dxa"/>
            <w:hideMark/>
          </w:tcPr>
          <w:p w14:paraId="55CE23D4" w14:textId="77777777" w:rsidR="001E60CE" w:rsidRPr="009C3890" w:rsidRDefault="001E60CE" w:rsidP="005B46A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II</w:t>
            </w:r>
          </w:p>
        </w:tc>
        <w:tc>
          <w:tcPr>
            <w:tcW w:w="7113" w:type="dxa"/>
            <w:hideMark/>
          </w:tcPr>
          <w:p w14:paraId="60416331" w14:textId="77777777" w:rsidR="001E60CE" w:rsidRPr="009C3890" w:rsidRDefault="001E60CE" w:rsidP="005B46A0">
            <w:pPr>
              <w:ind w:right="45"/>
              <w:jc w:val="both"/>
              <w:rPr>
                <w:rFonts w:cs="Arial"/>
                <w:szCs w:val="24"/>
                <w:lang w:val="es-ES"/>
              </w:rPr>
            </w:pPr>
            <w:r w:rsidRPr="009C3890">
              <w:rPr>
                <w:rFonts w:cs="Arial"/>
                <w:szCs w:val="24"/>
                <w:lang w:val="es-ES"/>
              </w:rPr>
              <w:t>Agenda</w:t>
            </w:r>
          </w:p>
        </w:tc>
      </w:tr>
      <w:tr w:rsidR="001E60CE" w:rsidRPr="009C3890" w14:paraId="4BEC432C" w14:textId="77777777" w:rsidTr="003707FC">
        <w:trPr>
          <w:trHeight w:val="312"/>
        </w:trPr>
        <w:tc>
          <w:tcPr>
            <w:tcW w:w="1561" w:type="dxa"/>
            <w:hideMark/>
          </w:tcPr>
          <w:p w14:paraId="27DE455D" w14:textId="77777777" w:rsidR="001E60CE" w:rsidRPr="009C3890" w:rsidRDefault="001E60CE" w:rsidP="005B46A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III</w:t>
            </w:r>
          </w:p>
        </w:tc>
        <w:tc>
          <w:tcPr>
            <w:tcW w:w="7113" w:type="dxa"/>
            <w:hideMark/>
          </w:tcPr>
          <w:p w14:paraId="1517C4F9" w14:textId="081704DC" w:rsidR="001E60CE" w:rsidRPr="009C3890" w:rsidRDefault="009C3890" w:rsidP="005B46A0">
            <w:pPr>
              <w:ind w:right="45"/>
              <w:jc w:val="both"/>
              <w:rPr>
                <w:rFonts w:cs="Arial"/>
                <w:szCs w:val="24"/>
              </w:rPr>
            </w:pPr>
            <w:proofErr w:type="spellStart"/>
            <w:r w:rsidRPr="009C3890">
              <w:rPr>
                <w:rFonts w:cs="Arial"/>
                <w:szCs w:val="24"/>
              </w:rPr>
              <w:t>Resumen</w:t>
            </w:r>
            <w:proofErr w:type="spellEnd"/>
            <w:r w:rsidRPr="009C3890">
              <w:rPr>
                <w:rFonts w:cs="Arial"/>
                <w:szCs w:val="24"/>
              </w:rPr>
              <w:t xml:space="preserve"> </w:t>
            </w:r>
            <w:proofErr w:type="spellStart"/>
            <w:r w:rsidRPr="009C3890">
              <w:rPr>
                <w:rFonts w:cs="Arial"/>
                <w:szCs w:val="24"/>
              </w:rPr>
              <w:t>del</w:t>
            </w:r>
            <w:proofErr w:type="spellEnd"/>
            <w:r w:rsidRPr="009C3890">
              <w:rPr>
                <w:rFonts w:cs="Arial"/>
                <w:szCs w:val="24"/>
              </w:rPr>
              <w:t xml:space="preserve"> Acta</w:t>
            </w:r>
          </w:p>
        </w:tc>
      </w:tr>
      <w:tr w:rsidR="009C3890" w:rsidRPr="009C3890" w14:paraId="46D6C7D2" w14:textId="77777777" w:rsidTr="003707FC">
        <w:trPr>
          <w:trHeight w:val="312"/>
        </w:trPr>
        <w:tc>
          <w:tcPr>
            <w:tcW w:w="1561" w:type="dxa"/>
          </w:tcPr>
          <w:p w14:paraId="06DC7B01" w14:textId="60C36E07" w:rsidR="009C3890" w:rsidRPr="009C3890" w:rsidRDefault="009C3890" w:rsidP="009C389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IV</w:t>
            </w:r>
          </w:p>
        </w:tc>
        <w:tc>
          <w:tcPr>
            <w:tcW w:w="7113" w:type="dxa"/>
          </w:tcPr>
          <w:p w14:paraId="53678E9C" w14:textId="7DE0E0EC" w:rsidR="009C3890" w:rsidRPr="009C3890" w:rsidRDefault="009C3890" w:rsidP="009C3890">
            <w:pPr>
              <w:ind w:right="45"/>
              <w:jc w:val="both"/>
              <w:rPr>
                <w:rFonts w:cs="Arial"/>
                <w:b/>
                <w:szCs w:val="24"/>
              </w:rPr>
            </w:pPr>
            <w:r w:rsidRPr="009C3890">
              <w:rPr>
                <w:rFonts w:cs="Arial"/>
                <w:b/>
                <w:szCs w:val="24"/>
              </w:rPr>
              <w:t xml:space="preserve">RESERVADO </w:t>
            </w:r>
            <w:proofErr w:type="spellStart"/>
            <w:r w:rsidRPr="009C3890">
              <w:rPr>
                <w:rFonts w:cs="Arial"/>
                <w:szCs w:val="24"/>
              </w:rPr>
              <w:t>Convenios</w:t>
            </w:r>
            <w:proofErr w:type="spellEnd"/>
            <w:r w:rsidRPr="009C3890">
              <w:rPr>
                <w:rFonts w:cs="Arial"/>
                <w:szCs w:val="24"/>
              </w:rPr>
              <w:t xml:space="preserve"> de </w:t>
            </w:r>
            <w:proofErr w:type="spellStart"/>
            <w:r w:rsidRPr="009C3890">
              <w:rPr>
                <w:rFonts w:cs="Arial"/>
                <w:szCs w:val="24"/>
              </w:rPr>
              <w:t>Forfaiting</w:t>
            </w:r>
            <w:proofErr w:type="spellEnd"/>
            <w:r w:rsidRPr="009C3890">
              <w:rPr>
                <w:rFonts w:cs="Arial"/>
                <w:szCs w:val="24"/>
              </w:rPr>
              <w:t xml:space="preserve"> Regional</w:t>
            </w:r>
          </w:p>
        </w:tc>
      </w:tr>
      <w:tr w:rsidR="009C3890" w:rsidRPr="009C3890" w14:paraId="1A3109B0" w14:textId="77777777" w:rsidTr="009C3890">
        <w:trPr>
          <w:trHeight w:val="606"/>
        </w:trPr>
        <w:tc>
          <w:tcPr>
            <w:tcW w:w="1561" w:type="dxa"/>
          </w:tcPr>
          <w:p w14:paraId="41D9CA19" w14:textId="4460F901" w:rsidR="009C3890" w:rsidRPr="009C3890" w:rsidRDefault="009C3890" w:rsidP="009C389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V</w:t>
            </w:r>
          </w:p>
        </w:tc>
        <w:tc>
          <w:tcPr>
            <w:tcW w:w="7113" w:type="dxa"/>
          </w:tcPr>
          <w:p w14:paraId="5B2AF620" w14:textId="3DD6FA91" w:rsidR="009C3890" w:rsidRPr="009C3890" w:rsidRDefault="009C3890" w:rsidP="009C3890">
            <w:pPr>
              <w:suppressAutoHyphens/>
              <w:jc w:val="both"/>
              <w:rPr>
                <w:rFonts w:eastAsia="Calibri" w:cs="Arial"/>
                <w:kern w:val="1"/>
                <w:szCs w:val="24"/>
                <w:lang w:val="es-VE" w:eastAsia="zh-CN" w:bidi="hi-IN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RESERVADO</w:t>
            </w:r>
            <w:r w:rsidRPr="009C3890">
              <w:rPr>
                <w:rFonts w:eastAsia="Calibri" w:cs="Arial"/>
                <w:kern w:val="1"/>
                <w:szCs w:val="24"/>
                <w:lang w:val="es-VE" w:eastAsia="zh-CN" w:bidi="hi-IN"/>
              </w:rPr>
              <w:t xml:space="preserve"> Programa de Integración Productiva "Competitividad, Seguridad y Diseño de la Industria del Juguete”</w:t>
            </w:r>
          </w:p>
        </w:tc>
      </w:tr>
      <w:tr w:rsidR="009C3890" w:rsidRPr="009C3890" w14:paraId="24AA45C2" w14:textId="77777777" w:rsidTr="009C3890">
        <w:trPr>
          <w:trHeight w:val="312"/>
        </w:trPr>
        <w:tc>
          <w:tcPr>
            <w:tcW w:w="1561" w:type="dxa"/>
          </w:tcPr>
          <w:p w14:paraId="664D532B" w14:textId="573D7BDF" w:rsidR="009C3890" w:rsidRPr="009C3890" w:rsidRDefault="009C3890" w:rsidP="009C389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VI</w:t>
            </w:r>
          </w:p>
        </w:tc>
        <w:tc>
          <w:tcPr>
            <w:tcW w:w="7113" w:type="dxa"/>
          </w:tcPr>
          <w:p w14:paraId="3F7C753C" w14:textId="35E07C1C" w:rsidR="009C3890" w:rsidRPr="009C3890" w:rsidRDefault="009C3890" w:rsidP="009C3890">
            <w:pPr>
              <w:ind w:right="45"/>
              <w:jc w:val="both"/>
              <w:rPr>
                <w:rFonts w:cs="Arial"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RESERVADO</w:t>
            </w:r>
            <w:r w:rsidRPr="009C3890">
              <w:rPr>
                <w:rFonts w:cs="Arial"/>
                <w:szCs w:val="24"/>
                <w:lang w:val="es-ES"/>
              </w:rPr>
              <w:t xml:space="preserve"> Seminario y Taller de Desarrollo Regional - Industria 4.0</w:t>
            </w:r>
          </w:p>
        </w:tc>
      </w:tr>
      <w:tr w:rsidR="009C3890" w:rsidRPr="009C3890" w14:paraId="15FA5BB1" w14:textId="77777777" w:rsidTr="003707FC">
        <w:trPr>
          <w:trHeight w:val="606"/>
        </w:trPr>
        <w:tc>
          <w:tcPr>
            <w:tcW w:w="1561" w:type="dxa"/>
          </w:tcPr>
          <w:p w14:paraId="3342D77A" w14:textId="6CC5F20D" w:rsidR="009C3890" w:rsidRPr="009C3890" w:rsidRDefault="009C3890" w:rsidP="009C3890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VII</w:t>
            </w:r>
          </w:p>
        </w:tc>
        <w:tc>
          <w:tcPr>
            <w:tcW w:w="7113" w:type="dxa"/>
          </w:tcPr>
          <w:p w14:paraId="26513F69" w14:textId="7DDE4F4E" w:rsidR="009C3890" w:rsidRPr="009C3890" w:rsidRDefault="009C3890" w:rsidP="009C3890">
            <w:pPr>
              <w:ind w:right="45"/>
              <w:jc w:val="both"/>
              <w:rPr>
                <w:rFonts w:cs="Arial"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RESERVADO</w:t>
            </w:r>
            <w:r w:rsidRPr="009C3890">
              <w:rPr>
                <w:rFonts w:cs="Arial"/>
                <w:szCs w:val="24"/>
                <w:lang w:val="es-ES"/>
              </w:rPr>
              <w:t xml:space="preserve"> Programa de Integración Productiva “Energías Renovables”</w:t>
            </w:r>
          </w:p>
        </w:tc>
      </w:tr>
    </w:tbl>
    <w:p w14:paraId="722E1CD4" w14:textId="57D68890" w:rsidR="003707FC" w:rsidRDefault="003707FC" w:rsidP="005B46A0">
      <w:pPr>
        <w:jc w:val="both"/>
        <w:rPr>
          <w:rFonts w:cs="Arial"/>
          <w:szCs w:val="24"/>
          <w:lang w:val="es-ES"/>
        </w:rPr>
      </w:pPr>
    </w:p>
    <w:p w14:paraId="5C41F193" w14:textId="68DD7881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1364E07B" w14:textId="20048C94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6991BE96" w14:textId="174982DF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7A2E5A95" w14:textId="5F560176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0182E51C" w14:textId="159C2377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220939DD" w14:textId="7C2156AD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26072761" w14:textId="7B7E89E1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407C6E2E" w14:textId="009BB4DB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40C3A904" w14:textId="2D37C350" w:rsidR="009C3890" w:rsidRDefault="009C3890" w:rsidP="005B46A0">
      <w:pPr>
        <w:jc w:val="both"/>
        <w:rPr>
          <w:rFonts w:cs="Arial"/>
          <w:szCs w:val="24"/>
          <w:lang w:val="es-ES"/>
        </w:rPr>
      </w:pPr>
    </w:p>
    <w:p w14:paraId="4F4CAB21" w14:textId="77777777" w:rsidR="009C3890" w:rsidRDefault="009C3890" w:rsidP="005B46A0">
      <w:pPr>
        <w:jc w:val="both"/>
        <w:rPr>
          <w:rFonts w:cs="Arial"/>
          <w:szCs w:val="24"/>
          <w:lang w:val="es-ES"/>
        </w:rPr>
      </w:pPr>
    </w:p>
    <w:tbl>
      <w:tblPr>
        <w:tblW w:w="8674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1"/>
        <w:gridCol w:w="7113"/>
      </w:tblGrid>
      <w:tr w:rsidR="009C3890" w:rsidRPr="009C3890" w14:paraId="79E6819B" w14:textId="77777777" w:rsidTr="001F7B43">
        <w:trPr>
          <w:trHeight w:val="606"/>
        </w:trPr>
        <w:tc>
          <w:tcPr>
            <w:tcW w:w="1561" w:type="dxa"/>
          </w:tcPr>
          <w:p w14:paraId="4B4DED60" w14:textId="77777777" w:rsidR="009C3890" w:rsidRPr="009C3890" w:rsidRDefault="009C3890" w:rsidP="001F7B43">
            <w:pPr>
              <w:ind w:left="224" w:right="45"/>
              <w:jc w:val="both"/>
              <w:rPr>
                <w:rFonts w:cs="Arial"/>
                <w:b/>
                <w:szCs w:val="24"/>
                <w:lang w:val="es-ES"/>
              </w:rPr>
            </w:pPr>
            <w:r w:rsidRPr="009C3890">
              <w:rPr>
                <w:rFonts w:cs="Arial"/>
                <w:b/>
                <w:szCs w:val="24"/>
                <w:lang w:val="es-ES"/>
              </w:rPr>
              <w:t>Anexo VIII</w:t>
            </w:r>
          </w:p>
        </w:tc>
        <w:tc>
          <w:tcPr>
            <w:tcW w:w="7113" w:type="dxa"/>
          </w:tcPr>
          <w:p w14:paraId="0798544B" w14:textId="77777777" w:rsidR="009C3890" w:rsidRPr="009C3890" w:rsidRDefault="009C3890" w:rsidP="001F7B43">
            <w:pPr>
              <w:ind w:right="45"/>
              <w:jc w:val="both"/>
              <w:rPr>
                <w:rFonts w:cs="Arial"/>
                <w:szCs w:val="24"/>
                <w:lang w:val="es-ES"/>
              </w:rPr>
            </w:pPr>
            <w:r w:rsidRPr="009C3890">
              <w:rPr>
                <w:rFonts w:eastAsia="Calibri" w:cs="Arial"/>
                <w:szCs w:val="24"/>
                <w:lang w:val="es-PY" w:eastAsia="en-US"/>
              </w:rPr>
              <w:t>Informe de Cumplimiento del Programa de Trabajo consolidado 2019-2020</w:t>
            </w:r>
          </w:p>
        </w:tc>
      </w:tr>
    </w:tbl>
    <w:p w14:paraId="68016A48" w14:textId="77777777" w:rsidR="009C3890" w:rsidRPr="005B46A0" w:rsidRDefault="009C3890" w:rsidP="005B46A0">
      <w:pPr>
        <w:jc w:val="both"/>
        <w:rPr>
          <w:rFonts w:cs="Arial"/>
          <w:szCs w:val="24"/>
          <w:lang w:val="es-ES"/>
        </w:rPr>
      </w:pPr>
    </w:p>
    <w:tbl>
      <w:tblPr>
        <w:tblpPr w:leftFromText="141" w:rightFromText="141" w:vertAnchor="text" w:tblpX="940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5B46A0" w:rsidRPr="005B46A0" w14:paraId="5ABF2410" w14:textId="77777777" w:rsidTr="005B46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0" w:type="dxa"/>
            <w:tcBorders>
              <w:bottom w:val="nil"/>
            </w:tcBorders>
          </w:tcPr>
          <w:p w14:paraId="5E0757C6" w14:textId="77777777" w:rsidR="005B46A0" w:rsidRPr="005B46A0" w:rsidRDefault="005B46A0" w:rsidP="005B46A0">
            <w:pPr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7AD810DB" w14:textId="77777777" w:rsidR="003707FC" w:rsidRPr="005B46A0" w:rsidRDefault="003707FC" w:rsidP="005B46A0">
      <w:pPr>
        <w:ind w:left="1410" w:hanging="1410"/>
        <w:jc w:val="center"/>
        <w:rPr>
          <w:rFonts w:cs="Arial"/>
          <w:szCs w:val="24"/>
          <w:lang w:val="es-ES"/>
        </w:rPr>
      </w:pPr>
    </w:p>
    <w:tbl>
      <w:tblPr>
        <w:tblW w:w="8985" w:type="dxa"/>
        <w:tblInd w:w="-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4"/>
      </w:tblGrid>
      <w:tr w:rsidR="001E60CE" w:rsidRPr="005B46A0" w14:paraId="607EBFFF" w14:textId="77777777" w:rsidTr="001A570F">
        <w:tc>
          <w:tcPr>
            <w:tcW w:w="4491" w:type="dxa"/>
            <w:shd w:val="clear" w:color="auto" w:fill="auto"/>
          </w:tcPr>
          <w:p w14:paraId="62A4E9D9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6BAC210A" w14:textId="4B1B9E88" w:rsidR="001E60CE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7D9DB3F9" w14:textId="260E5F3B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10681302" w14:textId="03ADEC87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42579E61" w14:textId="3663D6F1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2F399E03" w14:textId="506FB759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68D9BE80" w14:textId="77777777" w:rsidR="009C3890" w:rsidRPr="005B46A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457C7C76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53BF9036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770C3D2F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b/>
                <w:bCs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Por la Delegación de Argentina</w:t>
            </w:r>
          </w:p>
          <w:p w14:paraId="2B941E8D" w14:textId="77777777" w:rsidR="001E60CE" w:rsidRPr="005B46A0" w:rsidRDefault="00FE7D79" w:rsidP="005B46A0">
            <w:pPr>
              <w:keepNext/>
              <w:ind w:right="45"/>
              <w:jc w:val="center"/>
              <w:rPr>
                <w:rFonts w:cs="Arial"/>
                <w:b/>
                <w:bCs/>
                <w:szCs w:val="24"/>
                <w:lang w:val="es-AR"/>
              </w:rPr>
            </w:pPr>
            <w:r w:rsidRPr="005B46A0">
              <w:rPr>
                <w:rFonts w:cs="Arial"/>
                <w:b/>
                <w:bCs/>
                <w:color w:val="000000"/>
                <w:szCs w:val="24"/>
                <w:shd w:val="clear" w:color="auto" w:fill="FFFFFF"/>
                <w:lang w:val="es-AR"/>
              </w:rPr>
              <w:t>JULIAN HECKER</w:t>
            </w:r>
          </w:p>
        </w:tc>
        <w:tc>
          <w:tcPr>
            <w:tcW w:w="4494" w:type="dxa"/>
            <w:shd w:val="clear" w:color="auto" w:fill="auto"/>
          </w:tcPr>
          <w:p w14:paraId="6C64BF0B" w14:textId="77777777" w:rsidR="001E60CE" w:rsidRPr="005B46A0" w:rsidRDefault="001E60CE" w:rsidP="005B46A0">
            <w:pPr>
              <w:snapToGrid w:val="0"/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15424814" w14:textId="046E274B" w:rsidR="001E60CE" w:rsidRDefault="001E60CE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10E62637" w14:textId="6854C7C5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1780CED3" w14:textId="438B2A9A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4CEE2764" w14:textId="676A122C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6B4822EF" w14:textId="49711BD1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1344F779" w14:textId="77777777" w:rsidR="009C3890" w:rsidRPr="005B46A0" w:rsidRDefault="009C3890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2AD3E4EF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AR"/>
              </w:rPr>
            </w:pPr>
          </w:p>
          <w:p w14:paraId="1E026B1C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__________________________</w:t>
            </w:r>
          </w:p>
          <w:p w14:paraId="5DD3D32F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b/>
                <w:bCs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Por la Delegación de Brasil</w:t>
            </w:r>
          </w:p>
          <w:p w14:paraId="22598CE4" w14:textId="712BEBBC" w:rsidR="001E60CE" w:rsidRPr="005B46A0" w:rsidRDefault="00560291" w:rsidP="005B46A0">
            <w:pPr>
              <w:keepNext/>
              <w:ind w:right="45"/>
              <w:jc w:val="center"/>
              <w:rPr>
                <w:rFonts w:cs="Arial"/>
                <w:b/>
                <w:bCs/>
                <w:strike/>
                <w:color w:val="FF0000"/>
                <w:szCs w:val="24"/>
                <w:lang w:val="es-ES"/>
              </w:rPr>
            </w:pPr>
            <w:r w:rsidRPr="005B46A0">
              <w:rPr>
                <w:rFonts w:cs="Arial"/>
                <w:b/>
                <w:szCs w:val="24"/>
                <w:lang w:val="es-ES"/>
              </w:rPr>
              <w:t>ROGERIO GLASS</w:t>
            </w:r>
          </w:p>
        </w:tc>
      </w:tr>
      <w:tr w:rsidR="001E60CE" w:rsidRPr="005B46A0" w14:paraId="7FD7B328" w14:textId="77777777" w:rsidTr="001A570F">
        <w:tc>
          <w:tcPr>
            <w:tcW w:w="4491" w:type="dxa"/>
            <w:shd w:val="clear" w:color="auto" w:fill="auto"/>
          </w:tcPr>
          <w:p w14:paraId="79988A2D" w14:textId="77777777" w:rsidR="001E60CE" w:rsidRPr="005B46A0" w:rsidRDefault="001E60CE" w:rsidP="005B46A0">
            <w:pPr>
              <w:snapToGrid w:val="0"/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6BF9D9CE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6B259E9B" w14:textId="210D7A6B" w:rsidR="001E60CE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1D1E29FF" w14:textId="1B0718A3" w:rsidR="005B46A0" w:rsidRDefault="005B46A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7A48EC78" w14:textId="5AA4ADD4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7AAD9021" w14:textId="77777777" w:rsidR="009C3890" w:rsidRPr="005B46A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1F28DDF2" w14:textId="77777777" w:rsidR="001E60CE" w:rsidRPr="005B46A0" w:rsidRDefault="001E60CE" w:rsidP="005B46A0">
            <w:pPr>
              <w:ind w:right="45"/>
              <w:rPr>
                <w:rFonts w:cs="Arial"/>
                <w:szCs w:val="24"/>
                <w:lang w:val="es-ES"/>
              </w:rPr>
            </w:pPr>
          </w:p>
          <w:p w14:paraId="7DD73F90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_____________________________</w:t>
            </w:r>
          </w:p>
          <w:p w14:paraId="45AE6F6C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b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Por la Delegación de Paraguay</w:t>
            </w:r>
          </w:p>
          <w:p w14:paraId="4FF562AB" w14:textId="77777777" w:rsidR="001E60CE" w:rsidRPr="005B46A0" w:rsidRDefault="001A570F" w:rsidP="005B46A0">
            <w:pPr>
              <w:ind w:right="45"/>
              <w:jc w:val="center"/>
              <w:rPr>
                <w:rFonts w:cs="Arial"/>
                <w:b/>
                <w:bCs/>
                <w:szCs w:val="24"/>
                <w:lang w:val="es-ES"/>
              </w:rPr>
            </w:pPr>
            <w:r w:rsidRPr="005B46A0">
              <w:rPr>
                <w:rFonts w:cs="Arial"/>
                <w:b/>
                <w:bCs/>
                <w:szCs w:val="24"/>
                <w:lang w:val="es-ES"/>
              </w:rPr>
              <w:t>JORGE SOSA</w:t>
            </w:r>
          </w:p>
        </w:tc>
        <w:tc>
          <w:tcPr>
            <w:tcW w:w="4494" w:type="dxa"/>
            <w:shd w:val="clear" w:color="auto" w:fill="auto"/>
          </w:tcPr>
          <w:p w14:paraId="13D70B32" w14:textId="77777777" w:rsidR="001E60CE" w:rsidRPr="005B46A0" w:rsidRDefault="001E60CE" w:rsidP="005B46A0">
            <w:pPr>
              <w:snapToGrid w:val="0"/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3BD5452C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7FCB71D0" w14:textId="293DEE49" w:rsidR="001E60CE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47EB2768" w14:textId="6F7F3454" w:rsidR="005B46A0" w:rsidRDefault="005B46A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7E075B8B" w14:textId="7B4FEC63" w:rsidR="009C389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442C8CC6" w14:textId="77777777" w:rsidR="009C3890" w:rsidRPr="005B46A0" w:rsidRDefault="009C3890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</w:p>
          <w:p w14:paraId="5E31266F" w14:textId="77777777" w:rsidR="001E60CE" w:rsidRPr="005B46A0" w:rsidRDefault="001E60CE" w:rsidP="005B46A0">
            <w:pPr>
              <w:ind w:right="45"/>
              <w:rPr>
                <w:rFonts w:cs="Arial"/>
                <w:szCs w:val="24"/>
                <w:lang w:val="es-ES"/>
              </w:rPr>
            </w:pPr>
          </w:p>
          <w:p w14:paraId="1E9C6391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szCs w:val="24"/>
                <w:lang w:val="es-ES"/>
              </w:rPr>
            </w:pPr>
            <w:r w:rsidRPr="005B46A0">
              <w:rPr>
                <w:rFonts w:cs="Arial"/>
                <w:szCs w:val="24"/>
                <w:lang w:val="es-ES"/>
              </w:rPr>
              <w:t>__________________________</w:t>
            </w:r>
          </w:p>
          <w:p w14:paraId="70A47316" w14:textId="77777777" w:rsidR="001E60CE" w:rsidRPr="005B46A0" w:rsidRDefault="001E60CE" w:rsidP="005B46A0">
            <w:pPr>
              <w:ind w:right="45"/>
              <w:jc w:val="center"/>
              <w:rPr>
                <w:rFonts w:cs="Arial"/>
                <w:b/>
                <w:bCs/>
                <w:smallCaps/>
                <w:szCs w:val="24"/>
                <w:lang w:val="es-UY"/>
              </w:rPr>
            </w:pPr>
            <w:r w:rsidRPr="005B46A0">
              <w:rPr>
                <w:rFonts w:cs="Arial"/>
                <w:szCs w:val="24"/>
                <w:lang w:val="es-ES"/>
              </w:rPr>
              <w:t>Por la Delegación de Uruguay</w:t>
            </w:r>
          </w:p>
          <w:p w14:paraId="6FE002C8" w14:textId="77777777" w:rsidR="001E60CE" w:rsidRPr="005B46A0" w:rsidRDefault="001E60CE" w:rsidP="005B46A0">
            <w:pPr>
              <w:keepNext/>
              <w:ind w:right="45"/>
              <w:jc w:val="center"/>
              <w:rPr>
                <w:rFonts w:cs="Arial"/>
                <w:b/>
                <w:bCs/>
                <w:szCs w:val="24"/>
                <w:lang w:val="es-ES"/>
              </w:rPr>
            </w:pPr>
            <w:r w:rsidRPr="005B46A0">
              <w:rPr>
                <w:rFonts w:cs="Arial"/>
                <w:b/>
                <w:bCs/>
                <w:szCs w:val="24"/>
                <w:lang w:val="es-ES"/>
              </w:rPr>
              <w:t>GRACIELA REGO</w:t>
            </w:r>
          </w:p>
        </w:tc>
      </w:tr>
    </w:tbl>
    <w:p w14:paraId="6C7CEF1D" w14:textId="77777777" w:rsidR="00FE7D79" w:rsidRPr="005B46A0" w:rsidRDefault="00FE7D79" w:rsidP="005B46A0">
      <w:pPr>
        <w:jc w:val="center"/>
        <w:rPr>
          <w:rFonts w:cs="Arial"/>
          <w:b/>
          <w:szCs w:val="24"/>
          <w:lang w:val="es-ES"/>
        </w:rPr>
      </w:pPr>
    </w:p>
    <w:sectPr w:rsidR="00FE7D79" w:rsidRPr="005B46A0" w:rsidSect="00DA6D7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93" w:right="1701" w:bottom="1417" w:left="1701" w:header="680" w:footer="4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1CD8" w14:textId="77777777" w:rsidR="003A3D08" w:rsidRDefault="003A3D08">
      <w:r>
        <w:separator/>
      </w:r>
    </w:p>
  </w:endnote>
  <w:endnote w:type="continuationSeparator" w:id="0">
    <w:p w14:paraId="41274A14" w14:textId="77777777" w:rsidR="003A3D08" w:rsidRDefault="003A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750A" w14:textId="5BFD8363" w:rsidR="0094682A" w:rsidRDefault="0094682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69AE" w:rsidRPr="003669AE">
      <w:rPr>
        <w:noProof/>
        <w:lang w:val="es-ES"/>
      </w:rPr>
      <w:t>3</w:t>
    </w:r>
    <w:r>
      <w:fldChar w:fldCharType="end"/>
    </w:r>
  </w:p>
  <w:p w14:paraId="28B8B9CE" w14:textId="77777777" w:rsidR="00B75190" w:rsidRPr="00A81730" w:rsidRDefault="00B75190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8D9A" w14:textId="77777777" w:rsidR="0094682A" w:rsidRPr="0094682A" w:rsidRDefault="0094682A" w:rsidP="0094682A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>
      <w:rPr>
        <w:b/>
        <w:i/>
        <w:sz w:val="16"/>
        <w:lang w:val="es-ES"/>
      </w:rPr>
      <w:t>S</w:t>
    </w:r>
    <w:r w:rsidRPr="0094682A">
      <w:rPr>
        <w:b/>
        <w:i/>
        <w:sz w:val="16"/>
        <w:lang w:val="es-ES"/>
      </w:rPr>
      <w:t>ecretaría del MERCOSUR</w:t>
    </w:r>
  </w:p>
  <w:p w14:paraId="3A031FD1" w14:textId="77777777" w:rsidR="0094682A" w:rsidRPr="0094682A" w:rsidRDefault="0094682A" w:rsidP="0094682A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94682A">
      <w:rPr>
        <w:b/>
        <w:sz w:val="16"/>
        <w:lang w:val="es-ES"/>
      </w:rPr>
      <w:t>Archivo Oficial</w:t>
    </w:r>
  </w:p>
  <w:p w14:paraId="24E86AB8" w14:textId="77777777" w:rsidR="0094682A" w:rsidRPr="0094682A" w:rsidRDefault="0094682A" w:rsidP="0094682A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94682A">
      <w:rPr>
        <w:sz w:val="16"/>
        <w:lang w:val="fr-FR"/>
      </w:rPr>
      <w:t xml:space="preserve">  www.mercosur.int </w:t>
    </w:r>
  </w:p>
  <w:p w14:paraId="0352EDDD" w14:textId="77777777" w:rsidR="0094682A" w:rsidRPr="0094682A" w:rsidRDefault="0094682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2D1C" w14:textId="77777777" w:rsidR="003A3D08" w:rsidRDefault="003A3D08">
      <w:r>
        <w:separator/>
      </w:r>
    </w:p>
  </w:footnote>
  <w:footnote w:type="continuationSeparator" w:id="0">
    <w:p w14:paraId="264DBFDA" w14:textId="77777777" w:rsidR="003A3D08" w:rsidRDefault="003A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BD59" w14:textId="77777777" w:rsidR="004F65E9" w:rsidRDefault="009C3890">
    <w:pPr>
      <w:pStyle w:val="Encabezado"/>
    </w:pPr>
    <w:r>
      <w:rPr>
        <w:noProof/>
        <w:snapToGrid/>
        <w:lang w:val="es-UY" w:eastAsia="es-UY"/>
      </w:rPr>
      <w:pict w14:anchorId="66825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style="position:absolute;margin-left:0;margin-top:0;width:510.2pt;height:309.3pt;z-index:-251656192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2D11" w14:textId="77777777" w:rsidR="00B75190" w:rsidRDefault="009C3890">
    <w:pPr>
      <w:pStyle w:val="Encabezado"/>
    </w:pPr>
    <w:r>
      <w:rPr>
        <w:noProof/>
        <w:snapToGrid/>
        <w:lang w:val="es-UY" w:eastAsia="es-UY"/>
      </w:rPr>
      <w:pict w14:anchorId="3F7E2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style="position:absolute;margin-left:0;margin-top:0;width:510.2pt;height:309.3pt;z-index:-251655168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128C" w14:textId="77777777" w:rsidR="004F65E9" w:rsidRDefault="009C3890">
    <w:pPr>
      <w:pStyle w:val="Encabezado"/>
    </w:pPr>
    <w:r>
      <w:rPr>
        <w:noProof/>
        <w:snapToGrid/>
        <w:lang w:val="es-UY" w:eastAsia="es-UY"/>
      </w:rPr>
      <w:pict w14:anchorId="005A6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style="position:absolute;margin-left:0;margin-top:0;width:510.2pt;height:309.3pt;z-index:-251657216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42"/>
        </w:tabs>
        <w:ind w:left="206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F10178"/>
    <w:multiLevelType w:val="hybridMultilevel"/>
    <w:tmpl w:val="D80035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2E54"/>
    <w:multiLevelType w:val="hybridMultilevel"/>
    <w:tmpl w:val="02F82C7A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4391E"/>
    <w:multiLevelType w:val="hybridMultilevel"/>
    <w:tmpl w:val="C2885A1E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467F"/>
    <w:multiLevelType w:val="multilevel"/>
    <w:tmpl w:val="1E949F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2674A"/>
    <w:multiLevelType w:val="hybridMultilevel"/>
    <w:tmpl w:val="D0D2915E"/>
    <w:lvl w:ilvl="0" w:tplc="3CBC7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F71"/>
    <w:multiLevelType w:val="multilevel"/>
    <w:tmpl w:val="BF385A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27B1DBD"/>
    <w:multiLevelType w:val="multilevel"/>
    <w:tmpl w:val="3FDC4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32" w:hanging="1800"/>
      </w:pPr>
      <w:rPr>
        <w:rFonts w:hint="default"/>
      </w:rPr>
    </w:lvl>
  </w:abstractNum>
  <w:abstractNum w:abstractNumId="9" w15:restartNumberingAfterBreak="0">
    <w:nsid w:val="13AD0DAE"/>
    <w:multiLevelType w:val="multilevel"/>
    <w:tmpl w:val="69EE4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14496478"/>
    <w:multiLevelType w:val="hybridMultilevel"/>
    <w:tmpl w:val="8E500C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BC57C5B"/>
    <w:multiLevelType w:val="multilevel"/>
    <w:tmpl w:val="6D7464D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8837E7"/>
    <w:multiLevelType w:val="multilevel"/>
    <w:tmpl w:val="7D86D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5850E8"/>
    <w:multiLevelType w:val="multilevel"/>
    <w:tmpl w:val="13B20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4EC2512"/>
    <w:multiLevelType w:val="multilevel"/>
    <w:tmpl w:val="C40CBD26"/>
    <w:lvl w:ilvl="0">
      <w:start w:val="9"/>
      <w:numFmt w:val="decimal"/>
      <w:lvlText w:val="%1"/>
      <w:lvlJc w:val="left"/>
      <w:pPr>
        <w:ind w:left="465" w:hanging="465"/>
      </w:pPr>
    </w:lvl>
    <w:lvl w:ilvl="1">
      <w:start w:val="11"/>
      <w:numFmt w:val="decimal"/>
      <w:lvlText w:val="%1.%2"/>
      <w:lvlJc w:val="left"/>
      <w:pPr>
        <w:ind w:left="1174" w:hanging="46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32CD184E"/>
    <w:multiLevelType w:val="hybridMultilevel"/>
    <w:tmpl w:val="1CEE1B2E"/>
    <w:lvl w:ilvl="0" w:tplc="99A6F2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B080C"/>
    <w:multiLevelType w:val="hybridMultilevel"/>
    <w:tmpl w:val="C60AE644"/>
    <w:lvl w:ilvl="0" w:tplc="342C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4526"/>
    <w:multiLevelType w:val="hybridMultilevel"/>
    <w:tmpl w:val="EB3842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E04DC"/>
    <w:multiLevelType w:val="hybridMultilevel"/>
    <w:tmpl w:val="244AB6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B3795"/>
    <w:multiLevelType w:val="multilevel"/>
    <w:tmpl w:val="F0EEA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C5F20F1"/>
    <w:multiLevelType w:val="hybridMultilevel"/>
    <w:tmpl w:val="2E92FA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51C87"/>
    <w:multiLevelType w:val="multilevel"/>
    <w:tmpl w:val="1BC22E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893D6F"/>
    <w:multiLevelType w:val="hybridMultilevel"/>
    <w:tmpl w:val="3F447ECA"/>
    <w:lvl w:ilvl="0" w:tplc="04A8E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5C4C38"/>
    <w:multiLevelType w:val="multilevel"/>
    <w:tmpl w:val="7D86DE9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 w15:restartNumberingAfterBreak="0">
    <w:nsid w:val="61D20648"/>
    <w:multiLevelType w:val="hybridMultilevel"/>
    <w:tmpl w:val="369699C0"/>
    <w:lvl w:ilvl="0" w:tplc="C450D5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2EFF"/>
    <w:multiLevelType w:val="hybridMultilevel"/>
    <w:tmpl w:val="FD58A176"/>
    <w:lvl w:ilvl="0" w:tplc="C450D5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2E6C"/>
    <w:multiLevelType w:val="multilevel"/>
    <w:tmpl w:val="34CAAAB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FC34DC2"/>
    <w:multiLevelType w:val="multilevel"/>
    <w:tmpl w:val="6D7464D6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B34B20"/>
    <w:multiLevelType w:val="hybridMultilevel"/>
    <w:tmpl w:val="06F8BE3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2AA6"/>
    <w:multiLevelType w:val="hybridMultilevel"/>
    <w:tmpl w:val="ACBAC9F8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6"/>
  </w:num>
  <w:num w:numId="5">
    <w:abstractNumId w:val="29"/>
  </w:num>
  <w:num w:numId="6">
    <w:abstractNumId w:val="1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9"/>
  </w:num>
  <w:num w:numId="11">
    <w:abstractNumId w:val="23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7"/>
  </w:num>
  <w:num w:numId="17">
    <w:abstractNumId w:val="3"/>
  </w:num>
  <w:num w:numId="18">
    <w:abstractNumId w:val="25"/>
  </w:num>
  <w:num w:numId="19">
    <w:abstractNumId w:val="30"/>
  </w:num>
  <w:num w:numId="20">
    <w:abstractNumId w:val="28"/>
  </w:num>
  <w:num w:numId="21">
    <w:abstractNumId w:val="13"/>
  </w:num>
  <w:num w:numId="22">
    <w:abstractNumId w:val="34"/>
  </w:num>
  <w:num w:numId="23">
    <w:abstractNumId w:val="20"/>
  </w:num>
  <w:num w:numId="24">
    <w:abstractNumId w:val="31"/>
  </w:num>
  <w:num w:numId="25">
    <w:abstractNumId w:val="5"/>
  </w:num>
  <w:num w:numId="26">
    <w:abstractNumId w:val="8"/>
  </w:num>
  <w:num w:numId="27">
    <w:abstractNumId w:val="9"/>
  </w:num>
  <w:num w:numId="28">
    <w:abstractNumId w:val="22"/>
  </w:num>
  <w:num w:numId="29">
    <w:abstractNumId w:val="1"/>
  </w:num>
  <w:num w:numId="30">
    <w:abstractNumId w:val="6"/>
  </w:num>
  <w:num w:numId="31">
    <w:abstractNumId w:val="15"/>
  </w:num>
  <w:num w:numId="32">
    <w:abstractNumId w:val="24"/>
  </w:num>
  <w:num w:numId="33">
    <w:abstractNumId w:val="7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Y" w:vendorID="64" w:dllVersion="0" w:nlCheck="1" w:checkStyle="0"/>
  <w:activeWritingStyle w:appName="MSWord" w:lang="es-AR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10710"/>
    <w:rsid w:val="000108BE"/>
    <w:rsid w:val="00020E1E"/>
    <w:rsid w:val="00040BA1"/>
    <w:rsid w:val="00044FC6"/>
    <w:rsid w:val="000509AA"/>
    <w:rsid w:val="00050DF9"/>
    <w:rsid w:val="00052F5D"/>
    <w:rsid w:val="00053704"/>
    <w:rsid w:val="0005784E"/>
    <w:rsid w:val="000E5EE3"/>
    <w:rsid w:val="000F0A2D"/>
    <w:rsid w:val="001253EA"/>
    <w:rsid w:val="00127623"/>
    <w:rsid w:val="00140535"/>
    <w:rsid w:val="00141E8F"/>
    <w:rsid w:val="0014741E"/>
    <w:rsid w:val="00155EF6"/>
    <w:rsid w:val="0015689C"/>
    <w:rsid w:val="0015734A"/>
    <w:rsid w:val="00193D28"/>
    <w:rsid w:val="00195E44"/>
    <w:rsid w:val="001A478E"/>
    <w:rsid w:val="001A570F"/>
    <w:rsid w:val="001D6388"/>
    <w:rsid w:val="001E2407"/>
    <w:rsid w:val="001E295E"/>
    <w:rsid w:val="001E60CE"/>
    <w:rsid w:val="00201481"/>
    <w:rsid w:val="002111BA"/>
    <w:rsid w:val="002909AC"/>
    <w:rsid w:val="00291824"/>
    <w:rsid w:val="002A45E7"/>
    <w:rsid w:val="002C1CBB"/>
    <w:rsid w:val="002D3AE8"/>
    <w:rsid w:val="002D7B65"/>
    <w:rsid w:val="003076FE"/>
    <w:rsid w:val="00313F74"/>
    <w:rsid w:val="003240FB"/>
    <w:rsid w:val="00327A21"/>
    <w:rsid w:val="00345F32"/>
    <w:rsid w:val="003669AE"/>
    <w:rsid w:val="003707FC"/>
    <w:rsid w:val="00376F3A"/>
    <w:rsid w:val="003805F2"/>
    <w:rsid w:val="0038706F"/>
    <w:rsid w:val="003A3D08"/>
    <w:rsid w:val="003A4711"/>
    <w:rsid w:val="003C41B6"/>
    <w:rsid w:val="003C541C"/>
    <w:rsid w:val="003E4714"/>
    <w:rsid w:val="003F27CD"/>
    <w:rsid w:val="00407D88"/>
    <w:rsid w:val="00423C4A"/>
    <w:rsid w:val="00425043"/>
    <w:rsid w:val="004772ED"/>
    <w:rsid w:val="00482E85"/>
    <w:rsid w:val="00497200"/>
    <w:rsid w:val="004A06BC"/>
    <w:rsid w:val="004C2127"/>
    <w:rsid w:val="004D3167"/>
    <w:rsid w:val="004E2735"/>
    <w:rsid w:val="004F65E9"/>
    <w:rsid w:val="004F6D3A"/>
    <w:rsid w:val="00527BB0"/>
    <w:rsid w:val="0053435E"/>
    <w:rsid w:val="00555210"/>
    <w:rsid w:val="00560291"/>
    <w:rsid w:val="00571F26"/>
    <w:rsid w:val="0059262C"/>
    <w:rsid w:val="005A18A8"/>
    <w:rsid w:val="005A6E28"/>
    <w:rsid w:val="005B40F9"/>
    <w:rsid w:val="005B46A0"/>
    <w:rsid w:val="005B4968"/>
    <w:rsid w:val="005F42F5"/>
    <w:rsid w:val="005F619C"/>
    <w:rsid w:val="00606613"/>
    <w:rsid w:val="00614F39"/>
    <w:rsid w:val="00642597"/>
    <w:rsid w:val="00660831"/>
    <w:rsid w:val="00683794"/>
    <w:rsid w:val="0068707F"/>
    <w:rsid w:val="006B7629"/>
    <w:rsid w:val="006C6F75"/>
    <w:rsid w:val="006D4F20"/>
    <w:rsid w:val="006E0CDA"/>
    <w:rsid w:val="006E6C51"/>
    <w:rsid w:val="006F3F51"/>
    <w:rsid w:val="007003E1"/>
    <w:rsid w:val="007069D0"/>
    <w:rsid w:val="007174BD"/>
    <w:rsid w:val="007207D2"/>
    <w:rsid w:val="00733CFF"/>
    <w:rsid w:val="00744D00"/>
    <w:rsid w:val="00746BB1"/>
    <w:rsid w:val="007515AE"/>
    <w:rsid w:val="00760805"/>
    <w:rsid w:val="00762C18"/>
    <w:rsid w:val="007840DD"/>
    <w:rsid w:val="00795732"/>
    <w:rsid w:val="00797C68"/>
    <w:rsid w:val="007A6F52"/>
    <w:rsid w:val="007C01B4"/>
    <w:rsid w:val="007C020C"/>
    <w:rsid w:val="007D2D1A"/>
    <w:rsid w:val="007D5E8F"/>
    <w:rsid w:val="007E5F80"/>
    <w:rsid w:val="007E6246"/>
    <w:rsid w:val="007F3982"/>
    <w:rsid w:val="00803517"/>
    <w:rsid w:val="00834044"/>
    <w:rsid w:val="00853ED7"/>
    <w:rsid w:val="008559CF"/>
    <w:rsid w:val="00872420"/>
    <w:rsid w:val="00887186"/>
    <w:rsid w:val="008933B4"/>
    <w:rsid w:val="008A785A"/>
    <w:rsid w:val="008B1423"/>
    <w:rsid w:val="008D7720"/>
    <w:rsid w:val="008E1FF4"/>
    <w:rsid w:val="008F5785"/>
    <w:rsid w:val="009041F6"/>
    <w:rsid w:val="00915FA4"/>
    <w:rsid w:val="00922FB8"/>
    <w:rsid w:val="009231D2"/>
    <w:rsid w:val="00925BCD"/>
    <w:rsid w:val="009327BD"/>
    <w:rsid w:val="00941D58"/>
    <w:rsid w:val="0094682A"/>
    <w:rsid w:val="00954C7B"/>
    <w:rsid w:val="0096041F"/>
    <w:rsid w:val="00974D9B"/>
    <w:rsid w:val="00975673"/>
    <w:rsid w:val="009A2C60"/>
    <w:rsid w:val="009B2086"/>
    <w:rsid w:val="009B208F"/>
    <w:rsid w:val="009B5FA2"/>
    <w:rsid w:val="009B714C"/>
    <w:rsid w:val="009C1A79"/>
    <w:rsid w:val="009C3890"/>
    <w:rsid w:val="009D27F0"/>
    <w:rsid w:val="009E2215"/>
    <w:rsid w:val="009E2EEF"/>
    <w:rsid w:val="009E606F"/>
    <w:rsid w:val="009F1AFD"/>
    <w:rsid w:val="00A109B6"/>
    <w:rsid w:val="00A1600D"/>
    <w:rsid w:val="00A50E55"/>
    <w:rsid w:val="00A808A4"/>
    <w:rsid w:val="00A81730"/>
    <w:rsid w:val="00AC52D5"/>
    <w:rsid w:val="00AD50F0"/>
    <w:rsid w:val="00AE1116"/>
    <w:rsid w:val="00AE55C6"/>
    <w:rsid w:val="00AE7205"/>
    <w:rsid w:val="00B11CC9"/>
    <w:rsid w:val="00B14776"/>
    <w:rsid w:val="00B27F06"/>
    <w:rsid w:val="00B42432"/>
    <w:rsid w:val="00B44DF1"/>
    <w:rsid w:val="00B46601"/>
    <w:rsid w:val="00B51D11"/>
    <w:rsid w:val="00B75190"/>
    <w:rsid w:val="00BB1EC5"/>
    <w:rsid w:val="00BC60AF"/>
    <w:rsid w:val="00BD30E4"/>
    <w:rsid w:val="00BE329F"/>
    <w:rsid w:val="00BE525B"/>
    <w:rsid w:val="00C01324"/>
    <w:rsid w:val="00C02A85"/>
    <w:rsid w:val="00C03020"/>
    <w:rsid w:val="00C11485"/>
    <w:rsid w:val="00C13AF3"/>
    <w:rsid w:val="00C16288"/>
    <w:rsid w:val="00C26107"/>
    <w:rsid w:val="00C34C57"/>
    <w:rsid w:val="00C51509"/>
    <w:rsid w:val="00C54B45"/>
    <w:rsid w:val="00C8025F"/>
    <w:rsid w:val="00C87BF8"/>
    <w:rsid w:val="00C87EC4"/>
    <w:rsid w:val="00CA52E9"/>
    <w:rsid w:val="00CB48A9"/>
    <w:rsid w:val="00CD4A29"/>
    <w:rsid w:val="00CF4FF4"/>
    <w:rsid w:val="00D06D89"/>
    <w:rsid w:val="00D260C8"/>
    <w:rsid w:val="00D30169"/>
    <w:rsid w:val="00D5665E"/>
    <w:rsid w:val="00D66ADD"/>
    <w:rsid w:val="00D737AE"/>
    <w:rsid w:val="00DA1301"/>
    <w:rsid w:val="00DA39DF"/>
    <w:rsid w:val="00DA62A7"/>
    <w:rsid w:val="00DA6D7F"/>
    <w:rsid w:val="00DB08E9"/>
    <w:rsid w:val="00DC75DC"/>
    <w:rsid w:val="00DD3F60"/>
    <w:rsid w:val="00DE13E9"/>
    <w:rsid w:val="00DF04D0"/>
    <w:rsid w:val="00DF3435"/>
    <w:rsid w:val="00E04FF5"/>
    <w:rsid w:val="00E23178"/>
    <w:rsid w:val="00E27A07"/>
    <w:rsid w:val="00E27C05"/>
    <w:rsid w:val="00E35C1D"/>
    <w:rsid w:val="00E84952"/>
    <w:rsid w:val="00E87B59"/>
    <w:rsid w:val="00EA0839"/>
    <w:rsid w:val="00EA7661"/>
    <w:rsid w:val="00EB671E"/>
    <w:rsid w:val="00EB75B4"/>
    <w:rsid w:val="00EC7C4D"/>
    <w:rsid w:val="00EE4DBD"/>
    <w:rsid w:val="00EE6256"/>
    <w:rsid w:val="00F225C6"/>
    <w:rsid w:val="00F33D3A"/>
    <w:rsid w:val="00F4265E"/>
    <w:rsid w:val="00F44C43"/>
    <w:rsid w:val="00F519D2"/>
    <w:rsid w:val="00F51B5C"/>
    <w:rsid w:val="00F65BA5"/>
    <w:rsid w:val="00F75A84"/>
    <w:rsid w:val="00F825F3"/>
    <w:rsid w:val="00F87024"/>
    <w:rsid w:val="00F941CF"/>
    <w:rsid w:val="00FB7F9B"/>
    <w:rsid w:val="00FC290A"/>
    <w:rsid w:val="00FD4EF8"/>
    <w:rsid w:val="00FE2995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62450417"/>
  <w15:chartTrackingRefBased/>
  <w15:docId w15:val="{A3291A30-BFB2-1747-AFF8-2711922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uiPriority w:val="99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4A06B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EncabezadoCar">
    <w:name w:val="Encabezado Car"/>
    <w:link w:val="Encabezado"/>
    <w:rsid w:val="0094682A"/>
    <w:rPr>
      <w:rFonts w:ascii="Arial" w:hAnsi="Arial"/>
      <w:snapToGrid w:val="0"/>
      <w:sz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C020C"/>
  </w:style>
  <w:style w:type="table" w:customStyle="1" w:styleId="Tablaconcuadrcula1">
    <w:name w:val="Tabla con cuadrícula1"/>
    <w:basedOn w:val="Tablanormal"/>
    <w:next w:val="Tablaconcuadrcula"/>
    <w:rsid w:val="007C020C"/>
    <w:pPr>
      <w:widowControl w:val="0"/>
      <w:overflowPunct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BookAntiquaJustificadoDespus6pto">
    <w:name w:val="Estilo Book Antiqua Justificado Después:  6 pto"/>
    <w:basedOn w:val="Normal"/>
    <w:rsid w:val="007C020C"/>
    <w:pPr>
      <w:spacing w:before="60" w:after="60" w:line="300" w:lineRule="auto"/>
      <w:jc w:val="both"/>
    </w:pPr>
    <w:rPr>
      <w:rFonts w:ascii="Book Antiqua" w:hAnsi="Book Antiqua"/>
      <w:lang w:val="es-ES"/>
    </w:rPr>
  </w:style>
  <w:style w:type="paragraph" w:customStyle="1" w:styleId="ListParagraph1">
    <w:name w:val="List Paragraph1"/>
    <w:basedOn w:val="Normal"/>
    <w:qFormat/>
    <w:rsid w:val="007C020C"/>
    <w:pPr>
      <w:suppressAutoHyphens/>
      <w:jc w:val="both"/>
    </w:pPr>
    <w:rPr>
      <w:rFonts w:ascii="Times New Roman" w:hAnsi="Times New Roman"/>
      <w:kern w:val="1"/>
      <w:szCs w:val="24"/>
      <w:lang w:val="es-ES" w:eastAsia="ar-SA"/>
    </w:rPr>
  </w:style>
  <w:style w:type="character" w:customStyle="1" w:styleId="Ttulo1Car">
    <w:name w:val="Título 1 Car"/>
    <w:link w:val="Ttulo1"/>
    <w:uiPriority w:val="9"/>
    <w:rsid w:val="007C020C"/>
    <w:rPr>
      <w:rFonts w:ascii="Monotype Corsiva" w:hAnsi="Monotype Corsiva"/>
      <w:b/>
      <w:snapToGrid w:val="0"/>
      <w:sz w:val="28"/>
      <w:lang w:val="es-MX" w:eastAsia="es-ES"/>
    </w:rPr>
  </w:style>
  <w:style w:type="paragraph" w:customStyle="1" w:styleId="Default">
    <w:name w:val="Default"/>
    <w:rsid w:val="007C02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MenoPendente1">
    <w:name w:val="Menção Pendente1"/>
    <w:uiPriority w:val="99"/>
    <w:semiHidden/>
    <w:unhideWhenUsed/>
    <w:rsid w:val="007C020C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locked/>
    <w:rsid w:val="00527BB0"/>
    <w:rPr>
      <w:rFonts w:ascii="Calibri" w:eastAsia="Calibri" w:hAnsi="Calibri"/>
      <w:sz w:val="22"/>
      <w:szCs w:val="22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5602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0291"/>
    <w:rPr>
      <w:sz w:val="20"/>
    </w:rPr>
  </w:style>
  <w:style w:type="character" w:customStyle="1" w:styleId="TextocomentarioCar">
    <w:name w:val="Texto comentario Car"/>
    <w:link w:val="Textocomentario"/>
    <w:rsid w:val="00560291"/>
    <w:rPr>
      <w:rFonts w:ascii="Arial" w:hAnsi="Arial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0291"/>
    <w:rPr>
      <w:b/>
      <w:bCs/>
    </w:rPr>
  </w:style>
  <w:style w:type="character" w:customStyle="1" w:styleId="AsuntodelcomentarioCar">
    <w:name w:val="Asunto del comentario Car"/>
    <w:link w:val="Asuntodelcomentario"/>
    <w:rsid w:val="00560291"/>
    <w:rPr>
      <w:rFonts w:ascii="Arial" w:hAnsi="Arial"/>
      <w:b/>
      <w:bCs/>
      <w:lang w:val="pt-BR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4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4044"/>
    <w:rPr>
      <w:rFonts w:ascii="Courier New" w:hAnsi="Courier New" w:cs="Courier New"/>
      <w:lang w:val="pt-BR" w:eastAsia="pt-BR"/>
    </w:rPr>
  </w:style>
  <w:style w:type="character" w:customStyle="1" w:styleId="y2iqfc">
    <w:name w:val="y2iqfc"/>
    <w:basedOn w:val="Fuentedeprrafopredeter"/>
    <w:rsid w:val="0083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919-C925-4D1B-96D6-F85A8252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Cassia Pires</cp:lastModifiedBy>
  <cp:revision>3</cp:revision>
  <cp:lastPrinted>2021-05-28T18:27:00Z</cp:lastPrinted>
  <dcterms:created xsi:type="dcterms:W3CDTF">2021-05-28T18:26:00Z</dcterms:created>
  <dcterms:modified xsi:type="dcterms:W3CDTF">2021-05-28T18:42:00Z</dcterms:modified>
</cp:coreProperties>
</file>