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6A6C" w14:textId="77777777" w:rsidR="002C05FC" w:rsidRPr="00BC44E6" w:rsidRDefault="002C05FC" w:rsidP="00AC150B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C44E6">
        <w:rPr>
          <w:rFonts w:ascii="Arial" w:hAnsi="Arial" w:cs="Arial"/>
          <w:b/>
          <w:sz w:val="24"/>
          <w:szCs w:val="24"/>
          <w:lang w:val="pt-BR"/>
        </w:rPr>
        <w:t>MERCOSU</w:t>
      </w:r>
      <w:r w:rsidR="00931658" w:rsidRPr="00BC44E6">
        <w:rPr>
          <w:rFonts w:ascii="Arial" w:hAnsi="Arial" w:cs="Arial"/>
          <w:b/>
          <w:sz w:val="24"/>
          <w:szCs w:val="24"/>
          <w:lang w:val="pt-BR"/>
        </w:rPr>
        <w:t>R</w:t>
      </w:r>
      <w:r w:rsidRPr="00BC44E6">
        <w:rPr>
          <w:rFonts w:ascii="Arial" w:hAnsi="Arial" w:cs="Arial"/>
          <w:b/>
          <w:sz w:val="24"/>
          <w:szCs w:val="24"/>
          <w:lang w:val="pt-BR"/>
        </w:rPr>
        <w:t>/SGT Nº 8/A</w:t>
      </w:r>
      <w:r w:rsidR="00931658" w:rsidRPr="00BC44E6">
        <w:rPr>
          <w:rFonts w:ascii="Arial" w:hAnsi="Arial" w:cs="Arial"/>
          <w:b/>
          <w:sz w:val="24"/>
          <w:szCs w:val="24"/>
          <w:lang w:val="pt-BR"/>
        </w:rPr>
        <w:t>C</w:t>
      </w:r>
      <w:r w:rsidRPr="00BC44E6">
        <w:rPr>
          <w:rFonts w:ascii="Arial" w:hAnsi="Arial" w:cs="Arial"/>
          <w:b/>
          <w:sz w:val="24"/>
          <w:szCs w:val="24"/>
          <w:lang w:val="pt-BR"/>
        </w:rPr>
        <w:t>TA Nº 0</w:t>
      </w:r>
      <w:r w:rsidR="00D218B5">
        <w:rPr>
          <w:rFonts w:ascii="Arial" w:hAnsi="Arial" w:cs="Arial"/>
          <w:b/>
          <w:sz w:val="24"/>
          <w:szCs w:val="24"/>
          <w:lang w:val="pt-BR"/>
        </w:rPr>
        <w:t>1</w:t>
      </w:r>
      <w:r w:rsidR="00931658" w:rsidRPr="00BC44E6">
        <w:rPr>
          <w:rFonts w:ascii="Arial" w:hAnsi="Arial" w:cs="Arial"/>
          <w:b/>
          <w:sz w:val="24"/>
          <w:szCs w:val="24"/>
          <w:lang w:val="pt-BR"/>
        </w:rPr>
        <w:t>/</w:t>
      </w:r>
      <w:r w:rsidR="002C5B37" w:rsidRPr="00BC44E6">
        <w:rPr>
          <w:rFonts w:ascii="Arial" w:hAnsi="Arial" w:cs="Arial"/>
          <w:b/>
          <w:sz w:val="24"/>
          <w:szCs w:val="24"/>
          <w:lang w:val="pt-BR"/>
        </w:rPr>
        <w:t>2</w:t>
      </w:r>
      <w:r w:rsidR="00D218B5">
        <w:rPr>
          <w:rFonts w:ascii="Arial" w:hAnsi="Arial" w:cs="Arial"/>
          <w:b/>
          <w:sz w:val="24"/>
          <w:szCs w:val="24"/>
          <w:lang w:val="pt-BR"/>
        </w:rPr>
        <w:t>1</w:t>
      </w:r>
    </w:p>
    <w:p w14:paraId="4437B08A" w14:textId="77777777" w:rsidR="006E23BF" w:rsidRPr="00BC44E6" w:rsidRDefault="006E23BF" w:rsidP="00AC150B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77C68FD" w14:textId="77777777" w:rsidR="002C05FC" w:rsidRPr="00931658" w:rsidRDefault="002C05FC" w:rsidP="00AC150B">
      <w:pPr>
        <w:jc w:val="center"/>
        <w:rPr>
          <w:rFonts w:ascii="Arial" w:hAnsi="Arial" w:cs="Arial"/>
          <w:b/>
          <w:sz w:val="24"/>
          <w:szCs w:val="24"/>
        </w:rPr>
      </w:pPr>
      <w:r w:rsidRPr="00931658">
        <w:rPr>
          <w:rFonts w:ascii="Arial" w:hAnsi="Arial" w:cs="Arial"/>
          <w:b/>
          <w:sz w:val="24"/>
          <w:szCs w:val="24"/>
        </w:rPr>
        <w:t>L</w:t>
      </w:r>
      <w:r w:rsidR="0085305D" w:rsidRPr="00931658">
        <w:rPr>
          <w:rFonts w:ascii="Arial" w:hAnsi="Arial" w:cs="Arial"/>
          <w:b/>
          <w:sz w:val="24"/>
          <w:szCs w:val="24"/>
        </w:rPr>
        <w:t>V</w:t>
      </w:r>
      <w:r w:rsidR="00BC44E6">
        <w:rPr>
          <w:rFonts w:ascii="Arial" w:hAnsi="Arial" w:cs="Arial"/>
          <w:b/>
          <w:sz w:val="24"/>
          <w:szCs w:val="24"/>
        </w:rPr>
        <w:t>I</w:t>
      </w:r>
      <w:r w:rsidR="00D218B5">
        <w:rPr>
          <w:rFonts w:ascii="Arial" w:hAnsi="Arial" w:cs="Arial"/>
          <w:b/>
          <w:sz w:val="24"/>
          <w:szCs w:val="24"/>
        </w:rPr>
        <w:t>I</w:t>
      </w:r>
      <w:r w:rsidRPr="00931658">
        <w:rPr>
          <w:rFonts w:ascii="Arial" w:hAnsi="Arial" w:cs="Arial"/>
          <w:b/>
          <w:sz w:val="24"/>
          <w:szCs w:val="24"/>
        </w:rPr>
        <w:t xml:space="preserve"> REUNI</w:t>
      </w:r>
      <w:r w:rsidR="00931658" w:rsidRPr="00931658">
        <w:rPr>
          <w:rFonts w:ascii="Arial" w:hAnsi="Arial" w:cs="Arial"/>
          <w:b/>
          <w:sz w:val="24"/>
          <w:szCs w:val="24"/>
        </w:rPr>
        <w:t>ÓN</w:t>
      </w:r>
      <w:r w:rsidR="00F00C52" w:rsidRPr="00931658">
        <w:rPr>
          <w:rFonts w:ascii="Arial" w:hAnsi="Arial" w:cs="Arial"/>
          <w:b/>
          <w:sz w:val="24"/>
          <w:szCs w:val="24"/>
        </w:rPr>
        <w:t xml:space="preserve"> ORDIN</w:t>
      </w:r>
      <w:r w:rsidR="00931658" w:rsidRPr="00931658">
        <w:rPr>
          <w:rFonts w:ascii="Arial" w:hAnsi="Arial" w:cs="Arial"/>
          <w:b/>
          <w:sz w:val="24"/>
          <w:szCs w:val="24"/>
        </w:rPr>
        <w:t>A</w:t>
      </w:r>
      <w:r w:rsidRPr="00931658">
        <w:rPr>
          <w:rFonts w:ascii="Arial" w:hAnsi="Arial" w:cs="Arial"/>
          <w:b/>
          <w:sz w:val="24"/>
          <w:szCs w:val="24"/>
        </w:rPr>
        <w:t>RIA D</w:t>
      </w:r>
      <w:r w:rsidR="00931658" w:rsidRPr="00931658">
        <w:rPr>
          <w:rFonts w:ascii="Arial" w:hAnsi="Arial" w:cs="Arial"/>
          <w:b/>
          <w:sz w:val="24"/>
          <w:szCs w:val="24"/>
        </w:rPr>
        <w:t xml:space="preserve">EL </w:t>
      </w:r>
      <w:r w:rsidRPr="00931658">
        <w:rPr>
          <w:rFonts w:ascii="Arial" w:hAnsi="Arial" w:cs="Arial"/>
          <w:b/>
          <w:sz w:val="24"/>
          <w:szCs w:val="24"/>
        </w:rPr>
        <w:t xml:space="preserve">SGT </w:t>
      </w:r>
      <w:proofErr w:type="spellStart"/>
      <w:r w:rsidRPr="00931658">
        <w:rPr>
          <w:rFonts w:ascii="Arial" w:hAnsi="Arial" w:cs="Arial"/>
          <w:b/>
          <w:sz w:val="24"/>
          <w:szCs w:val="24"/>
        </w:rPr>
        <w:t>Nº</w:t>
      </w:r>
      <w:proofErr w:type="spellEnd"/>
      <w:r w:rsidRPr="00931658">
        <w:rPr>
          <w:rFonts w:ascii="Arial" w:hAnsi="Arial" w:cs="Arial"/>
          <w:b/>
          <w:sz w:val="24"/>
          <w:szCs w:val="24"/>
        </w:rPr>
        <w:t xml:space="preserve"> 8 “AGRICULTURA”</w:t>
      </w:r>
    </w:p>
    <w:p w14:paraId="6AD476FE" w14:textId="77777777" w:rsidR="00BC44E6" w:rsidRDefault="00BC44E6" w:rsidP="003603E5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3E5DA3E" w14:textId="77777777" w:rsidR="00D218B5" w:rsidRPr="00D218B5" w:rsidRDefault="00D218B5" w:rsidP="00C4353D">
      <w:pPr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D218B5">
        <w:rPr>
          <w:rFonts w:ascii="Arial" w:hAnsi="Arial" w:cs="Arial"/>
          <w:sz w:val="24"/>
          <w:szCs w:val="24"/>
          <w:lang w:val="es-MX" w:eastAsia="es-ES"/>
        </w:rPr>
        <w:t xml:space="preserve">Se realizó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los días </w:t>
      </w:r>
      <w:r w:rsidRPr="00563064">
        <w:rPr>
          <w:rFonts w:ascii="Arial" w:hAnsi="Arial" w:cs="Arial"/>
          <w:sz w:val="24"/>
          <w:szCs w:val="24"/>
          <w:lang w:val="es-MX" w:eastAsia="es-ES"/>
        </w:rPr>
        <w:t>2</w:t>
      </w:r>
      <w:r w:rsidR="008B7BF2" w:rsidRPr="00563064">
        <w:rPr>
          <w:rFonts w:ascii="Arial" w:hAnsi="Arial" w:cs="Arial"/>
          <w:sz w:val="24"/>
          <w:szCs w:val="24"/>
          <w:lang w:val="es-MX" w:eastAsia="es-ES"/>
        </w:rPr>
        <w:t>6, 27</w:t>
      </w:r>
      <w:r w:rsidRPr="00563064">
        <w:rPr>
          <w:rFonts w:ascii="Arial" w:hAnsi="Arial" w:cs="Arial"/>
          <w:sz w:val="24"/>
          <w:szCs w:val="24"/>
          <w:lang w:val="es-MX" w:eastAsia="es-ES"/>
        </w:rPr>
        <w:t xml:space="preserve"> y 2</w:t>
      </w:r>
      <w:r w:rsidR="008B7BF2" w:rsidRPr="00563064">
        <w:rPr>
          <w:rFonts w:ascii="Arial" w:hAnsi="Arial" w:cs="Arial"/>
          <w:sz w:val="24"/>
          <w:szCs w:val="24"/>
          <w:lang w:val="es-MX" w:eastAsia="es-ES"/>
        </w:rPr>
        <w:t>8</w:t>
      </w:r>
      <w:r w:rsidRPr="00563064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de mayo </w:t>
      </w:r>
      <w:r w:rsidRPr="00D218B5">
        <w:rPr>
          <w:rFonts w:ascii="Arial" w:hAnsi="Arial" w:cs="Arial"/>
          <w:sz w:val="24"/>
          <w:szCs w:val="24"/>
          <w:lang w:val="es-MX" w:eastAsia="es-ES"/>
        </w:rPr>
        <w:t xml:space="preserve">de 2021, en ejercicio de la Presidencia </w:t>
      </w:r>
      <w:r w:rsidRPr="00D218B5">
        <w:rPr>
          <w:rFonts w:ascii="Arial" w:hAnsi="Arial" w:cs="Arial"/>
          <w:i/>
          <w:iCs/>
          <w:sz w:val="24"/>
          <w:szCs w:val="24"/>
          <w:lang w:val="es-MX" w:eastAsia="es-ES"/>
        </w:rPr>
        <w:t>Pro T</w:t>
      </w:r>
      <w:r w:rsidRPr="00D218B5">
        <w:rPr>
          <w:rFonts w:ascii="Arial" w:hAnsi="Arial" w:cs="Arial"/>
          <w:i/>
          <w:sz w:val="24"/>
          <w:szCs w:val="24"/>
          <w:lang w:val="es-MX" w:eastAsia="es-ES"/>
        </w:rPr>
        <w:t>empore</w:t>
      </w:r>
      <w:r w:rsidRPr="00D218B5">
        <w:rPr>
          <w:rFonts w:ascii="Arial" w:hAnsi="Arial" w:cs="Arial"/>
          <w:sz w:val="24"/>
          <w:szCs w:val="24"/>
          <w:lang w:val="es-MX" w:eastAsia="es-ES"/>
        </w:rPr>
        <w:t xml:space="preserve"> de Argentina (PPTA), la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LVII </w:t>
      </w:r>
      <w:r w:rsidRPr="00D218B5">
        <w:rPr>
          <w:rFonts w:ascii="Arial" w:hAnsi="Arial" w:cs="Arial"/>
          <w:sz w:val="24"/>
          <w:szCs w:val="24"/>
          <w:lang w:val="es-MX" w:eastAsia="es-ES"/>
        </w:rPr>
        <w:t>Reunión Ordinaria del S</w:t>
      </w:r>
      <w:r w:rsidR="008B7BF2">
        <w:rPr>
          <w:rFonts w:ascii="Arial" w:hAnsi="Arial" w:cs="Arial"/>
          <w:sz w:val="24"/>
          <w:szCs w:val="24"/>
          <w:lang w:val="es-MX" w:eastAsia="es-ES"/>
        </w:rPr>
        <w:t xml:space="preserve">ubgrupo de Trabajo </w:t>
      </w:r>
      <w:proofErr w:type="spellStart"/>
      <w:r w:rsidR="008B7BF2">
        <w:rPr>
          <w:rFonts w:ascii="Arial" w:hAnsi="Arial" w:cs="Arial"/>
          <w:sz w:val="24"/>
          <w:szCs w:val="24"/>
          <w:lang w:val="es-MX" w:eastAsia="es-ES"/>
        </w:rPr>
        <w:t>N°</w:t>
      </w:r>
      <w:proofErr w:type="spellEnd"/>
      <w:r w:rsidRPr="00D218B5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hAnsi="Arial" w:cs="Arial"/>
          <w:sz w:val="24"/>
          <w:szCs w:val="24"/>
          <w:lang w:val="es-MX" w:eastAsia="es-ES"/>
        </w:rPr>
        <w:t>8</w:t>
      </w:r>
      <w:r w:rsidRPr="00D218B5">
        <w:rPr>
          <w:rFonts w:ascii="Arial" w:hAnsi="Arial" w:cs="Arial"/>
          <w:sz w:val="24"/>
          <w:szCs w:val="24"/>
          <w:lang w:val="es-MX" w:eastAsia="es-ES"/>
        </w:rPr>
        <w:t xml:space="preserve"> “</w:t>
      </w:r>
      <w:r>
        <w:rPr>
          <w:rFonts w:ascii="Arial" w:hAnsi="Arial" w:cs="Arial"/>
          <w:sz w:val="24"/>
          <w:szCs w:val="24"/>
          <w:lang w:val="es-MX" w:eastAsia="es-ES"/>
        </w:rPr>
        <w:t>Agricultura</w:t>
      </w:r>
      <w:r w:rsidRPr="00BC44E6">
        <w:rPr>
          <w:rFonts w:ascii="Arial" w:hAnsi="Arial" w:cs="Arial"/>
          <w:color w:val="000000"/>
          <w:sz w:val="24"/>
          <w:szCs w:val="24"/>
        </w:rPr>
        <w:t xml:space="preserve">” (SGT </w:t>
      </w:r>
      <w:proofErr w:type="spellStart"/>
      <w:r w:rsidRPr="00BC44E6">
        <w:rPr>
          <w:rFonts w:ascii="Arial" w:hAnsi="Arial" w:cs="Arial"/>
          <w:color w:val="000000"/>
          <w:sz w:val="24"/>
          <w:szCs w:val="24"/>
        </w:rPr>
        <w:t>N°</w:t>
      </w:r>
      <w:proofErr w:type="spellEnd"/>
      <w:r w:rsidRPr="00BC44E6">
        <w:rPr>
          <w:rFonts w:ascii="Arial" w:hAnsi="Arial" w:cs="Arial"/>
          <w:color w:val="000000"/>
          <w:sz w:val="24"/>
          <w:szCs w:val="24"/>
        </w:rPr>
        <w:t xml:space="preserve"> 8),</w:t>
      </w:r>
      <w:r w:rsidRPr="00D218B5">
        <w:rPr>
          <w:rFonts w:ascii="Arial" w:hAnsi="Arial" w:cs="Arial"/>
          <w:sz w:val="24"/>
          <w:szCs w:val="24"/>
          <w:lang w:val="es-MX" w:eastAsia="es-ES"/>
        </w:rPr>
        <w:t xml:space="preserve"> por medio del sistema de videoconferencia, conforme se establece en la Resolución GMC </w:t>
      </w:r>
      <w:proofErr w:type="spellStart"/>
      <w:r w:rsidRPr="00D218B5">
        <w:rPr>
          <w:rFonts w:ascii="Arial" w:hAnsi="Arial" w:cs="Arial"/>
          <w:sz w:val="24"/>
          <w:szCs w:val="24"/>
          <w:lang w:val="es-MX" w:eastAsia="es-ES"/>
        </w:rPr>
        <w:t>N°</w:t>
      </w:r>
      <w:proofErr w:type="spellEnd"/>
      <w:r w:rsidRPr="00D218B5">
        <w:rPr>
          <w:rFonts w:ascii="Arial" w:hAnsi="Arial" w:cs="Arial"/>
          <w:sz w:val="24"/>
          <w:szCs w:val="24"/>
          <w:lang w:val="es-MX" w:eastAsia="es-ES"/>
        </w:rPr>
        <w:t xml:space="preserve"> 19/12 “Reuniones por el sistema de videoconferencia”, con la participación de las delegaciones de Argentina, Brasil, Paraguay y Uruguay.</w:t>
      </w:r>
    </w:p>
    <w:p w14:paraId="53F272FC" w14:textId="77777777" w:rsidR="00D218B5" w:rsidRPr="00D218B5" w:rsidRDefault="00D218B5" w:rsidP="00D218B5">
      <w:pPr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14:paraId="17320E22" w14:textId="77777777" w:rsidR="00F758B6" w:rsidRPr="00BC44E6" w:rsidRDefault="00D218B5" w:rsidP="00C4353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648EF">
        <w:rPr>
          <w:rFonts w:ascii="Arial" w:hAnsi="Arial" w:cs="Arial"/>
          <w:sz w:val="24"/>
          <w:szCs w:val="24"/>
        </w:rPr>
        <w:t xml:space="preserve">Coordinador </w:t>
      </w:r>
      <w:r w:rsidR="00E861D5" w:rsidRPr="00BC44E6">
        <w:rPr>
          <w:rFonts w:ascii="Arial" w:hAnsi="Arial" w:cs="Arial"/>
          <w:sz w:val="24"/>
          <w:szCs w:val="24"/>
        </w:rPr>
        <w:t xml:space="preserve">Nacional </w:t>
      </w:r>
      <w:r w:rsidR="00075EAC" w:rsidRPr="00BC44E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Argentina</w:t>
      </w:r>
      <w:r w:rsidR="00075EAC" w:rsidRPr="00BC44E6">
        <w:rPr>
          <w:rFonts w:ascii="Arial" w:hAnsi="Arial" w:cs="Arial"/>
          <w:sz w:val="24"/>
          <w:szCs w:val="24"/>
        </w:rPr>
        <w:t xml:space="preserve"> </w:t>
      </w:r>
      <w:r w:rsidR="00E861D5" w:rsidRPr="00BC44E6">
        <w:rPr>
          <w:rFonts w:ascii="Arial" w:hAnsi="Arial" w:cs="Arial"/>
          <w:sz w:val="24"/>
          <w:szCs w:val="24"/>
        </w:rPr>
        <w:t>del</w:t>
      </w:r>
      <w:r w:rsidR="00F758B6" w:rsidRPr="00BC44E6">
        <w:rPr>
          <w:rFonts w:ascii="Arial" w:hAnsi="Arial" w:cs="Arial"/>
          <w:sz w:val="24"/>
          <w:szCs w:val="24"/>
        </w:rPr>
        <w:t xml:space="preserve"> SGT </w:t>
      </w:r>
      <w:proofErr w:type="spellStart"/>
      <w:r w:rsidR="00F758B6" w:rsidRPr="00BC44E6">
        <w:rPr>
          <w:rFonts w:ascii="Arial" w:hAnsi="Arial" w:cs="Arial"/>
          <w:sz w:val="24"/>
          <w:szCs w:val="24"/>
        </w:rPr>
        <w:t>Nº</w:t>
      </w:r>
      <w:proofErr w:type="spellEnd"/>
      <w:r w:rsidR="00F758B6" w:rsidRPr="00BC44E6">
        <w:rPr>
          <w:rFonts w:ascii="Arial" w:hAnsi="Arial" w:cs="Arial"/>
          <w:sz w:val="24"/>
          <w:szCs w:val="24"/>
        </w:rPr>
        <w:t xml:space="preserve"> 8</w:t>
      </w:r>
      <w:r w:rsidR="00C71C52" w:rsidRPr="00BC44E6">
        <w:rPr>
          <w:rFonts w:ascii="Arial" w:hAnsi="Arial" w:cs="Arial"/>
          <w:sz w:val="24"/>
          <w:szCs w:val="24"/>
        </w:rPr>
        <w:t>,</w:t>
      </w:r>
      <w:r w:rsidR="00FB631D" w:rsidRPr="00BC44E6">
        <w:rPr>
          <w:rFonts w:ascii="Arial" w:hAnsi="Arial" w:cs="Arial"/>
          <w:sz w:val="24"/>
          <w:szCs w:val="24"/>
        </w:rPr>
        <w:t xml:space="preserve"> </w:t>
      </w:r>
      <w:r w:rsidR="002C5B37" w:rsidRPr="00BC44E6">
        <w:rPr>
          <w:rFonts w:ascii="Arial" w:hAnsi="Arial" w:cs="Arial"/>
          <w:sz w:val="24"/>
          <w:szCs w:val="24"/>
        </w:rPr>
        <w:t xml:space="preserve">en </w:t>
      </w:r>
      <w:r w:rsidR="00F758B6" w:rsidRPr="00BC44E6">
        <w:rPr>
          <w:rFonts w:ascii="Arial" w:hAnsi="Arial" w:cs="Arial"/>
          <w:sz w:val="24"/>
          <w:szCs w:val="24"/>
        </w:rPr>
        <w:t>cará</w:t>
      </w:r>
      <w:r w:rsidR="00E861D5" w:rsidRPr="00BC44E6">
        <w:rPr>
          <w:rFonts w:ascii="Arial" w:hAnsi="Arial" w:cs="Arial"/>
          <w:sz w:val="24"/>
          <w:szCs w:val="24"/>
        </w:rPr>
        <w:t>cter de Preside</w:t>
      </w:r>
      <w:r w:rsidR="00F758B6" w:rsidRPr="00BC44E6">
        <w:rPr>
          <w:rFonts w:ascii="Arial" w:hAnsi="Arial" w:cs="Arial"/>
          <w:sz w:val="24"/>
          <w:szCs w:val="24"/>
        </w:rPr>
        <w:t xml:space="preserve">ncia </w:t>
      </w:r>
      <w:r w:rsidR="00E861D5" w:rsidRPr="00BC44E6">
        <w:rPr>
          <w:rFonts w:ascii="Arial" w:hAnsi="Arial" w:cs="Arial"/>
          <w:i/>
          <w:iCs/>
          <w:sz w:val="24"/>
          <w:szCs w:val="24"/>
        </w:rPr>
        <w:t>Pro T</w:t>
      </w:r>
      <w:r w:rsidR="005474C5">
        <w:rPr>
          <w:rFonts w:ascii="Arial" w:hAnsi="Arial" w:cs="Arial"/>
          <w:i/>
          <w:iCs/>
          <w:sz w:val="24"/>
          <w:szCs w:val="24"/>
        </w:rPr>
        <w:t>e</w:t>
      </w:r>
      <w:r w:rsidR="00F758B6" w:rsidRPr="00BC44E6">
        <w:rPr>
          <w:rFonts w:ascii="Arial" w:hAnsi="Arial" w:cs="Arial"/>
          <w:i/>
          <w:iCs/>
          <w:sz w:val="24"/>
          <w:szCs w:val="24"/>
        </w:rPr>
        <w:t>mpore,</w:t>
      </w:r>
      <w:r w:rsidR="00E861D5" w:rsidRPr="00BC44E6">
        <w:rPr>
          <w:rFonts w:ascii="Arial" w:hAnsi="Arial" w:cs="Arial"/>
          <w:sz w:val="24"/>
          <w:szCs w:val="24"/>
        </w:rPr>
        <w:t xml:space="preserve"> dio la bienvenida a las delegaciones presentes. </w:t>
      </w:r>
    </w:p>
    <w:p w14:paraId="7654E6FF" w14:textId="77777777" w:rsidR="00F758B6" w:rsidRPr="00BC44E6" w:rsidRDefault="00F758B6" w:rsidP="00AC150B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22EAAC4" w14:textId="77777777" w:rsidR="002C05FC" w:rsidRPr="00BC44E6" w:rsidRDefault="00E861D5" w:rsidP="00C4353D">
      <w:pPr>
        <w:jc w:val="both"/>
        <w:rPr>
          <w:rFonts w:ascii="Arial" w:hAnsi="Arial" w:cs="Arial"/>
          <w:sz w:val="24"/>
          <w:szCs w:val="24"/>
        </w:rPr>
      </w:pPr>
      <w:r w:rsidRPr="00BC44E6">
        <w:rPr>
          <w:rFonts w:ascii="Arial" w:hAnsi="Arial" w:cs="Arial"/>
          <w:sz w:val="24"/>
          <w:szCs w:val="24"/>
        </w:rPr>
        <w:t>La</w:t>
      </w:r>
      <w:r w:rsidR="0085305D" w:rsidRPr="00BC44E6">
        <w:rPr>
          <w:rFonts w:ascii="Arial" w:hAnsi="Arial" w:cs="Arial"/>
          <w:sz w:val="24"/>
          <w:szCs w:val="24"/>
        </w:rPr>
        <w:t xml:space="preserve"> </w:t>
      </w:r>
      <w:r w:rsidR="002C05FC" w:rsidRPr="00BC44E6">
        <w:rPr>
          <w:rFonts w:ascii="Arial" w:hAnsi="Arial" w:cs="Arial"/>
          <w:sz w:val="24"/>
          <w:szCs w:val="24"/>
        </w:rPr>
        <w:t xml:space="preserve">Lista de Participantes consta </w:t>
      </w:r>
      <w:r w:rsidRPr="00BC44E6">
        <w:rPr>
          <w:rFonts w:ascii="Arial" w:hAnsi="Arial" w:cs="Arial"/>
          <w:sz w:val="24"/>
          <w:szCs w:val="24"/>
        </w:rPr>
        <w:t>en el</w:t>
      </w:r>
      <w:r w:rsidR="00F4368B" w:rsidRPr="00BC44E6">
        <w:rPr>
          <w:rFonts w:ascii="Arial" w:hAnsi="Arial" w:cs="Arial"/>
          <w:sz w:val="24"/>
          <w:szCs w:val="24"/>
        </w:rPr>
        <w:t xml:space="preserve"> </w:t>
      </w:r>
      <w:r w:rsidR="002C05FC" w:rsidRPr="00BC44E6">
        <w:rPr>
          <w:rFonts w:ascii="Arial" w:hAnsi="Arial" w:cs="Arial"/>
          <w:b/>
          <w:sz w:val="24"/>
          <w:szCs w:val="24"/>
        </w:rPr>
        <w:t>A</w:t>
      </w:r>
      <w:r w:rsidR="007C699B" w:rsidRPr="00BC44E6">
        <w:rPr>
          <w:rFonts w:ascii="Arial" w:hAnsi="Arial" w:cs="Arial"/>
          <w:b/>
          <w:sz w:val="24"/>
          <w:szCs w:val="24"/>
        </w:rPr>
        <w:t>nexo</w:t>
      </w:r>
      <w:r w:rsidR="002C05FC" w:rsidRPr="00BC44E6">
        <w:rPr>
          <w:rFonts w:ascii="Arial" w:hAnsi="Arial" w:cs="Arial"/>
          <w:b/>
          <w:sz w:val="24"/>
          <w:szCs w:val="24"/>
        </w:rPr>
        <w:t xml:space="preserve"> I</w:t>
      </w:r>
      <w:r w:rsidR="002C05FC" w:rsidRPr="00BC44E6">
        <w:rPr>
          <w:rFonts w:ascii="Arial" w:hAnsi="Arial" w:cs="Arial"/>
          <w:sz w:val="24"/>
          <w:szCs w:val="24"/>
        </w:rPr>
        <w:t>.</w:t>
      </w:r>
    </w:p>
    <w:p w14:paraId="4359EADC" w14:textId="77777777" w:rsidR="003D57BF" w:rsidRPr="00BC44E6" w:rsidRDefault="003D57BF" w:rsidP="00AC150B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6B93C29A" w14:textId="77777777" w:rsidR="006147E2" w:rsidRPr="00BC44E6" w:rsidRDefault="00075EAC" w:rsidP="00C4353D">
      <w:pPr>
        <w:jc w:val="both"/>
        <w:rPr>
          <w:rFonts w:ascii="Arial" w:hAnsi="Arial" w:cs="Arial"/>
          <w:sz w:val="24"/>
          <w:szCs w:val="24"/>
        </w:rPr>
      </w:pPr>
      <w:r w:rsidRPr="00BC44E6">
        <w:rPr>
          <w:rFonts w:ascii="Arial" w:hAnsi="Arial" w:cs="Arial"/>
          <w:sz w:val="24"/>
          <w:szCs w:val="24"/>
        </w:rPr>
        <w:t>La A</w:t>
      </w:r>
      <w:r w:rsidR="003D57BF" w:rsidRPr="00BC44E6">
        <w:rPr>
          <w:rFonts w:ascii="Arial" w:hAnsi="Arial" w:cs="Arial"/>
          <w:sz w:val="24"/>
          <w:szCs w:val="24"/>
        </w:rPr>
        <w:t xml:space="preserve">genda </w:t>
      </w:r>
      <w:r w:rsidR="006B3B81">
        <w:rPr>
          <w:rFonts w:ascii="Arial" w:hAnsi="Arial" w:cs="Arial"/>
          <w:sz w:val="24"/>
          <w:szCs w:val="24"/>
        </w:rPr>
        <w:t xml:space="preserve">aprobada </w:t>
      </w:r>
      <w:r w:rsidRPr="00BC44E6">
        <w:rPr>
          <w:rFonts w:ascii="Arial" w:hAnsi="Arial" w:cs="Arial"/>
          <w:sz w:val="24"/>
          <w:szCs w:val="24"/>
        </w:rPr>
        <w:t xml:space="preserve">consta </w:t>
      </w:r>
      <w:r w:rsidR="003D57BF" w:rsidRPr="00BC44E6">
        <w:rPr>
          <w:rFonts w:ascii="Arial" w:hAnsi="Arial" w:cs="Arial"/>
          <w:sz w:val="24"/>
          <w:szCs w:val="24"/>
        </w:rPr>
        <w:t xml:space="preserve">como </w:t>
      </w:r>
      <w:r w:rsidR="003D57BF" w:rsidRPr="00BC44E6">
        <w:rPr>
          <w:rFonts w:ascii="Arial" w:hAnsi="Arial" w:cs="Arial"/>
          <w:b/>
          <w:sz w:val="24"/>
          <w:szCs w:val="24"/>
        </w:rPr>
        <w:t>Anexo II.</w:t>
      </w:r>
    </w:p>
    <w:p w14:paraId="1E9D6F21" w14:textId="77777777" w:rsidR="002C5B37" w:rsidRPr="00BC44E6" w:rsidRDefault="002C5B37" w:rsidP="00AC150B">
      <w:pPr>
        <w:jc w:val="both"/>
        <w:rPr>
          <w:rFonts w:ascii="Arial" w:hAnsi="Arial" w:cs="Arial"/>
          <w:sz w:val="24"/>
          <w:szCs w:val="24"/>
        </w:rPr>
      </w:pPr>
    </w:p>
    <w:p w14:paraId="18BD0F18" w14:textId="77777777" w:rsidR="00277867" w:rsidRPr="00BC44E6" w:rsidRDefault="00277867" w:rsidP="00277867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44E6">
        <w:rPr>
          <w:rFonts w:ascii="Arial" w:hAnsi="Arial" w:cs="Arial"/>
          <w:sz w:val="24"/>
          <w:szCs w:val="24"/>
        </w:rPr>
        <w:t xml:space="preserve">El Resumen del Acta consta en el </w:t>
      </w:r>
      <w:r w:rsidRPr="00BC44E6">
        <w:rPr>
          <w:rFonts w:ascii="Arial" w:hAnsi="Arial" w:cs="Arial"/>
          <w:b/>
          <w:sz w:val="24"/>
          <w:szCs w:val="24"/>
        </w:rPr>
        <w:t>Anexo III.</w:t>
      </w:r>
    </w:p>
    <w:p w14:paraId="27F8D7D9" w14:textId="77777777" w:rsidR="009817FB" w:rsidRDefault="009817FB" w:rsidP="00AC150B">
      <w:pPr>
        <w:jc w:val="both"/>
        <w:rPr>
          <w:rFonts w:ascii="Arial" w:hAnsi="Arial" w:cs="Arial"/>
          <w:sz w:val="24"/>
          <w:szCs w:val="24"/>
        </w:rPr>
      </w:pPr>
    </w:p>
    <w:p w14:paraId="107D684A" w14:textId="77777777" w:rsidR="00474850" w:rsidRPr="00BC44E6" w:rsidRDefault="00474850" w:rsidP="00AC150B">
      <w:pPr>
        <w:jc w:val="both"/>
        <w:rPr>
          <w:rFonts w:ascii="Arial" w:hAnsi="Arial" w:cs="Arial"/>
          <w:sz w:val="24"/>
          <w:szCs w:val="24"/>
        </w:rPr>
      </w:pPr>
    </w:p>
    <w:p w14:paraId="3616AB29" w14:textId="77777777" w:rsidR="002C05FC" w:rsidRDefault="007C699B" w:rsidP="00AC150B">
      <w:pPr>
        <w:jc w:val="both"/>
        <w:rPr>
          <w:rFonts w:ascii="Arial" w:hAnsi="Arial" w:cs="Arial"/>
          <w:sz w:val="24"/>
          <w:szCs w:val="24"/>
        </w:rPr>
      </w:pPr>
      <w:r w:rsidRPr="00931658">
        <w:rPr>
          <w:rFonts w:ascii="Arial" w:hAnsi="Arial" w:cs="Arial"/>
          <w:sz w:val="24"/>
          <w:szCs w:val="24"/>
        </w:rPr>
        <w:t xml:space="preserve">Durante </w:t>
      </w:r>
      <w:r w:rsidR="00E861D5">
        <w:rPr>
          <w:rFonts w:ascii="Arial" w:hAnsi="Arial" w:cs="Arial"/>
          <w:sz w:val="24"/>
          <w:szCs w:val="24"/>
        </w:rPr>
        <w:t>l</w:t>
      </w:r>
      <w:r w:rsidRPr="00931658">
        <w:rPr>
          <w:rFonts w:ascii="Arial" w:hAnsi="Arial" w:cs="Arial"/>
          <w:sz w:val="24"/>
          <w:szCs w:val="24"/>
        </w:rPr>
        <w:t xml:space="preserve">a </w:t>
      </w:r>
      <w:r w:rsidR="00E861D5">
        <w:rPr>
          <w:rFonts w:ascii="Arial" w:hAnsi="Arial" w:cs="Arial"/>
          <w:sz w:val="24"/>
          <w:szCs w:val="24"/>
        </w:rPr>
        <w:t>reunión</w:t>
      </w:r>
      <w:r w:rsidR="00F4368B" w:rsidRPr="00931658">
        <w:rPr>
          <w:rFonts w:ascii="Arial" w:hAnsi="Arial" w:cs="Arial"/>
          <w:sz w:val="24"/>
          <w:szCs w:val="24"/>
        </w:rPr>
        <w:t xml:space="preserve"> </w:t>
      </w:r>
      <w:r w:rsidR="00E861D5">
        <w:rPr>
          <w:rFonts w:ascii="Arial" w:hAnsi="Arial" w:cs="Arial"/>
          <w:sz w:val="24"/>
          <w:szCs w:val="24"/>
        </w:rPr>
        <w:t xml:space="preserve">fueron </w:t>
      </w:r>
      <w:r w:rsidR="00BC44E6">
        <w:rPr>
          <w:rFonts w:ascii="Arial" w:hAnsi="Arial" w:cs="Arial"/>
          <w:sz w:val="24"/>
          <w:szCs w:val="24"/>
        </w:rPr>
        <w:t>tratados</w:t>
      </w:r>
      <w:r w:rsidR="00E861D5">
        <w:rPr>
          <w:rFonts w:ascii="Arial" w:hAnsi="Arial" w:cs="Arial"/>
          <w:sz w:val="24"/>
          <w:szCs w:val="24"/>
        </w:rPr>
        <w:t xml:space="preserve"> los siguientes</w:t>
      </w:r>
      <w:r w:rsidR="00F4368B" w:rsidRPr="00931658">
        <w:rPr>
          <w:rFonts w:ascii="Arial" w:hAnsi="Arial" w:cs="Arial"/>
          <w:sz w:val="24"/>
          <w:szCs w:val="24"/>
        </w:rPr>
        <w:t xml:space="preserve"> </w:t>
      </w:r>
      <w:r w:rsidRPr="00931658">
        <w:rPr>
          <w:rFonts w:ascii="Arial" w:hAnsi="Arial" w:cs="Arial"/>
          <w:sz w:val="24"/>
          <w:szCs w:val="24"/>
        </w:rPr>
        <w:t>temas:</w:t>
      </w:r>
    </w:p>
    <w:p w14:paraId="1EB11A4A" w14:textId="77777777" w:rsidR="00066FB1" w:rsidRDefault="00066FB1" w:rsidP="00AC150B">
      <w:pPr>
        <w:jc w:val="both"/>
        <w:rPr>
          <w:rFonts w:ascii="Arial" w:hAnsi="Arial" w:cs="Arial"/>
          <w:sz w:val="24"/>
          <w:szCs w:val="24"/>
        </w:rPr>
      </w:pPr>
    </w:p>
    <w:p w14:paraId="0B4A4CEC" w14:textId="77777777" w:rsidR="00D644C7" w:rsidRPr="00931658" w:rsidRDefault="00D644C7" w:rsidP="00AC150B">
      <w:pPr>
        <w:jc w:val="both"/>
        <w:rPr>
          <w:rFonts w:ascii="Arial" w:hAnsi="Arial" w:cs="Arial"/>
          <w:sz w:val="24"/>
          <w:szCs w:val="24"/>
        </w:rPr>
      </w:pPr>
    </w:p>
    <w:p w14:paraId="3C75AA83" w14:textId="77777777" w:rsidR="002C05FC" w:rsidRPr="006B3B81" w:rsidRDefault="001F7A58" w:rsidP="007A04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    </w:t>
      </w:r>
      <w:r w:rsidR="002C05FC" w:rsidRPr="006B3B81">
        <w:rPr>
          <w:rFonts w:ascii="Arial" w:hAnsi="Arial" w:cs="Arial"/>
          <w:b/>
          <w:sz w:val="24"/>
          <w:szCs w:val="24"/>
        </w:rPr>
        <w:t>INSTRU</w:t>
      </w:r>
      <w:r w:rsidR="00E861D5" w:rsidRPr="006B3B81">
        <w:rPr>
          <w:rFonts w:ascii="Arial" w:hAnsi="Arial" w:cs="Arial"/>
          <w:b/>
          <w:sz w:val="24"/>
          <w:szCs w:val="24"/>
        </w:rPr>
        <w:t>CCIONES DEL</w:t>
      </w:r>
      <w:r w:rsidR="002C05FC" w:rsidRPr="006B3B81">
        <w:rPr>
          <w:rFonts w:ascii="Arial" w:hAnsi="Arial" w:cs="Arial"/>
          <w:b/>
          <w:sz w:val="24"/>
          <w:szCs w:val="24"/>
        </w:rPr>
        <w:t xml:space="preserve"> </w:t>
      </w:r>
      <w:r w:rsidR="006072B1" w:rsidRPr="006B3B81">
        <w:rPr>
          <w:rFonts w:ascii="Arial" w:hAnsi="Arial" w:cs="Arial"/>
          <w:b/>
          <w:sz w:val="24"/>
          <w:szCs w:val="24"/>
        </w:rPr>
        <w:t>GRUPO MERCADO COM</w:t>
      </w:r>
      <w:r w:rsidR="00E861D5" w:rsidRPr="006B3B81">
        <w:rPr>
          <w:rFonts w:ascii="Arial" w:hAnsi="Arial" w:cs="Arial"/>
          <w:b/>
          <w:sz w:val="24"/>
          <w:szCs w:val="24"/>
        </w:rPr>
        <w:t>ÚN (GMC)</w:t>
      </w:r>
    </w:p>
    <w:p w14:paraId="091B46F3" w14:textId="77777777" w:rsidR="00CF6828" w:rsidRDefault="00CF6828" w:rsidP="001F7A58">
      <w:pPr>
        <w:ind w:hanging="1276"/>
        <w:jc w:val="both"/>
        <w:rPr>
          <w:rFonts w:ascii="Arial" w:hAnsi="Arial" w:cs="Arial"/>
          <w:b/>
          <w:sz w:val="24"/>
          <w:szCs w:val="24"/>
        </w:rPr>
      </w:pPr>
    </w:p>
    <w:p w14:paraId="767D8635" w14:textId="77777777" w:rsidR="00066FB1" w:rsidRDefault="00627474" w:rsidP="00563064">
      <w:pPr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627474">
        <w:rPr>
          <w:rFonts w:ascii="Arial" w:eastAsia="MS Mincho" w:hAnsi="Arial" w:cs="Arial"/>
          <w:sz w:val="24"/>
          <w:szCs w:val="24"/>
          <w:lang w:val="es-ES" w:eastAsia="es-ES"/>
        </w:rPr>
        <w:t xml:space="preserve">Las delegaciones </w:t>
      </w:r>
      <w:r w:rsidR="00FB4248" w:rsidRPr="00563064">
        <w:rPr>
          <w:rFonts w:ascii="Arial" w:eastAsia="MS Mincho" w:hAnsi="Arial" w:cs="Arial"/>
          <w:sz w:val="24"/>
          <w:szCs w:val="24"/>
          <w:lang w:val="es-ES" w:eastAsia="es-ES"/>
        </w:rPr>
        <w:t xml:space="preserve">consideraron los resultados de la </w:t>
      </w:r>
      <w:r w:rsidR="00326A42" w:rsidRPr="00326A42">
        <w:rPr>
          <w:rFonts w:ascii="Arial" w:eastAsia="MS Mincho" w:hAnsi="Arial" w:cs="Arial"/>
          <w:sz w:val="24"/>
          <w:szCs w:val="24"/>
          <w:lang w:val="es-ES" w:eastAsia="es-ES"/>
        </w:rPr>
        <w:t>L</w:t>
      </w:r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 xml:space="preserve">IV Reunión </w:t>
      </w:r>
      <w:r w:rsidR="00326A42" w:rsidRPr="00326A42">
        <w:rPr>
          <w:rFonts w:ascii="Arial" w:eastAsia="MS Mincho" w:hAnsi="Arial" w:cs="Arial"/>
          <w:sz w:val="24"/>
          <w:szCs w:val="24"/>
          <w:lang w:val="es-ES" w:eastAsia="es-ES"/>
        </w:rPr>
        <w:t>Extraordinaria</w:t>
      </w:r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 xml:space="preserve"> del GMC realizada el día 11 de diciembre de 2020</w:t>
      </w:r>
      <w:r w:rsidR="00563064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 xml:space="preserve"> en </w:t>
      </w:r>
      <w:r w:rsidR="00563064" w:rsidRPr="00563064">
        <w:rPr>
          <w:rFonts w:ascii="Arial" w:eastAsia="MS Mincho" w:hAnsi="Arial" w:cs="Arial"/>
          <w:sz w:val="24"/>
          <w:szCs w:val="24"/>
          <w:lang w:val="es-ES" w:eastAsia="es-ES"/>
        </w:rPr>
        <w:t xml:space="preserve">la </w:t>
      </w:r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 xml:space="preserve">cual </w:t>
      </w:r>
      <w:r w:rsidR="00FB4248" w:rsidRPr="00563064">
        <w:rPr>
          <w:rFonts w:ascii="Arial" w:eastAsia="MS Mincho" w:hAnsi="Arial" w:cs="Arial"/>
          <w:sz w:val="24"/>
          <w:szCs w:val="24"/>
          <w:lang w:val="es-ES" w:eastAsia="es-ES"/>
        </w:rPr>
        <w:t>dicho</w:t>
      </w:r>
      <w:r w:rsidR="00FB4248">
        <w:rPr>
          <w:rFonts w:ascii="Arial" w:eastAsia="MS Mincho" w:hAnsi="Arial" w:cs="Arial"/>
          <w:color w:val="FF0000"/>
          <w:sz w:val="24"/>
          <w:szCs w:val="24"/>
          <w:lang w:val="es-ES" w:eastAsia="es-ES"/>
        </w:rPr>
        <w:t xml:space="preserve"> </w:t>
      </w:r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 xml:space="preserve">órgano decisorio tomó nota de las solicitudes del SGT </w:t>
      </w:r>
      <w:proofErr w:type="spellStart"/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>N°</w:t>
      </w:r>
      <w:proofErr w:type="spellEnd"/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 xml:space="preserve"> 8 referente</w:t>
      </w:r>
      <w:r w:rsidR="00FB4248" w:rsidRPr="00563064">
        <w:rPr>
          <w:rFonts w:ascii="Arial" w:eastAsia="MS Mincho" w:hAnsi="Arial" w:cs="Arial"/>
          <w:sz w:val="24"/>
          <w:szCs w:val="24"/>
          <w:lang w:val="es-ES" w:eastAsia="es-ES"/>
        </w:rPr>
        <w:t>s</w:t>
      </w:r>
      <w:r w:rsidR="00066FB1" w:rsidRPr="00563064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066FB1">
        <w:rPr>
          <w:rFonts w:ascii="Arial" w:eastAsia="MS Mincho" w:hAnsi="Arial" w:cs="Arial"/>
          <w:sz w:val="24"/>
          <w:szCs w:val="24"/>
          <w:lang w:val="es-ES" w:eastAsia="es-ES"/>
        </w:rPr>
        <w:t>a:</w:t>
      </w:r>
    </w:p>
    <w:p w14:paraId="4892865B" w14:textId="77777777" w:rsidR="0003678B" w:rsidRDefault="0003678B" w:rsidP="0003678B">
      <w:pPr>
        <w:ind w:firstLine="360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</w:p>
    <w:p w14:paraId="38392880" w14:textId="77777777" w:rsidR="00066FB1" w:rsidRDefault="00066FB1" w:rsidP="00066FB1">
      <w:pPr>
        <w:pStyle w:val="Prrafodelista"/>
        <w:numPr>
          <w:ilvl w:val="0"/>
          <w:numId w:val="39"/>
        </w:numPr>
        <w:jc w:val="both"/>
        <w:rPr>
          <w:rFonts w:ascii="Arial" w:eastAsia="Arial" w:hAnsi="Arial" w:cs="Arial"/>
          <w:sz w:val="24"/>
          <w:szCs w:val="24"/>
          <w:lang w:val="es-UY" w:eastAsia="en-US"/>
        </w:rPr>
      </w:pPr>
      <w:r>
        <w:rPr>
          <w:rFonts w:ascii="Arial" w:eastAsia="Arial" w:hAnsi="Arial" w:cs="Arial"/>
          <w:sz w:val="24"/>
          <w:szCs w:val="24"/>
          <w:lang w:val="es-ES" w:eastAsia="en-US"/>
        </w:rPr>
        <w:t>Posibilidad</w:t>
      </w:r>
      <w:r w:rsidRPr="00066FB1">
        <w:rPr>
          <w:rFonts w:ascii="Arial" w:eastAsia="Arial" w:hAnsi="Arial" w:cs="Arial"/>
          <w:sz w:val="24"/>
          <w:szCs w:val="24"/>
          <w:lang w:val="es-UY" w:eastAsia="en-US"/>
        </w:rPr>
        <w:t xml:space="preserve"> de contar con actividades de capacitación para la elaboración de los informes de cumplimiento, programas de trabajo e informes de avance de conformidad con modelos vigentes.</w:t>
      </w:r>
    </w:p>
    <w:p w14:paraId="03D38F5E" w14:textId="77777777" w:rsidR="00066FB1" w:rsidRDefault="00066FB1" w:rsidP="005C07A7">
      <w:pPr>
        <w:pStyle w:val="Prrafodelista"/>
        <w:numPr>
          <w:ilvl w:val="0"/>
          <w:numId w:val="39"/>
        </w:numPr>
        <w:jc w:val="both"/>
        <w:rPr>
          <w:rFonts w:ascii="Arial" w:eastAsia="Arial" w:hAnsi="Arial" w:cs="Arial"/>
          <w:sz w:val="24"/>
          <w:szCs w:val="24"/>
          <w:lang w:val="es-UY" w:eastAsia="en-US"/>
        </w:rPr>
      </w:pPr>
      <w:r w:rsidRPr="00066FB1">
        <w:rPr>
          <w:rFonts w:ascii="Arial" w:eastAsia="Arial" w:hAnsi="Arial" w:cs="Arial"/>
          <w:sz w:val="24"/>
          <w:szCs w:val="24"/>
          <w:lang w:val="es-UY" w:eastAsia="en-US"/>
        </w:rPr>
        <w:t xml:space="preserve">Orientación </w:t>
      </w:r>
      <w:r>
        <w:rPr>
          <w:rFonts w:ascii="Arial" w:eastAsia="Arial" w:hAnsi="Arial" w:cs="Arial"/>
          <w:sz w:val="24"/>
          <w:szCs w:val="24"/>
          <w:lang w:val="es-UY" w:eastAsia="en-US"/>
        </w:rPr>
        <w:t>de</w:t>
      </w:r>
      <w:r w:rsidRPr="00066FB1">
        <w:rPr>
          <w:rFonts w:ascii="Arial" w:eastAsia="Arial" w:hAnsi="Arial" w:cs="Arial"/>
          <w:sz w:val="24"/>
          <w:szCs w:val="24"/>
          <w:lang w:val="es-UY" w:eastAsia="en-US"/>
        </w:rPr>
        <w:t xml:space="preserve"> toma de posiciones conjuntas en foros internacionales.</w:t>
      </w:r>
    </w:p>
    <w:p w14:paraId="662FCCF5" w14:textId="77777777" w:rsidR="00066FB1" w:rsidRDefault="00066FB1" w:rsidP="005C07A7">
      <w:pPr>
        <w:pStyle w:val="Prrafodelista"/>
        <w:numPr>
          <w:ilvl w:val="0"/>
          <w:numId w:val="39"/>
        </w:numPr>
        <w:jc w:val="both"/>
        <w:rPr>
          <w:rFonts w:ascii="Arial" w:eastAsia="Arial" w:hAnsi="Arial" w:cs="Arial"/>
          <w:sz w:val="24"/>
          <w:szCs w:val="24"/>
          <w:lang w:val="es-UY" w:eastAsia="en-US"/>
        </w:rPr>
      </w:pPr>
      <w:r w:rsidRPr="00066FB1">
        <w:rPr>
          <w:rFonts w:ascii="Arial" w:eastAsia="Arial" w:hAnsi="Arial" w:cs="Arial"/>
          <w:sz w:val="24"/>
          <w:szCs w:val="24"/>
          <w:lang w:val="es-UY" w:eastAsia="en-US"/>
        </w:rPr>
        <w:t>Inclusión de contenidos a ser publicados en el sitio web del MERCOSUR.</w:t>
      </w:r>
    </w:p>
    <w:p w14:paraId="52D6BB9A" w14:textId="77777777" w:rsidR="00066FB1" w:rsidRPr="00066FB1" w:rsidRDefault="00066FB1" w:rsidP="005C07A7">
      <w:pPr>
        <w:pStyle w:val="Prrafodelista"/>
        <w:numPr>
          <w:ilvl w:val="0"/>
          <w:numId w:val="39"/>
        </w:numPr>
        <w:jc w:val="both"/>
        <w:rPr>
          <w:rFonts w:ascii="Arial" w:eastAsia="Arial" w:hAnsi="Arial" w:cs="Arial"/>
          <w:sz w:val="24"/>
          <w:szCs w:val="24"/>
          <w:lang w:val="es-UY" w:eastAsia="en-US"/>
        </w:rPr>
      </w:pPr>
      <w:r w:rsidRPr="00066FB1">
        <w:rPr>
          <w:rFonts w:ascii="Arial" w:eastAsia="Arial" w:hAnsi="Arial" w:cs="Arial"/>
          <w:sz w:val="24"/>
          <w:szCs w:val="24"/>
          <w:lang w:val="es-UY" w:eastAsia="en-US"/>
        </w:rPr>
        <w:t>Composición de su estructura interna</w:t>
      </w:r>
      <w:r>
        <w:rPr>
          <w:rFonts w:ascii="Arial" w:eastAsia="Arial" w:hAnsi="Arial" w:cs="Arial"/>
          <w:sz w:val="24"/>
          <w:szCs w:val="24"/>
          <w:lang w:val="es-UY" w:eastAsia="en-US"/>
        </w:rPr>
        <w:t>.</w:t>
      </w:r>
    </w:p>
    <w:p w14:paraId="12E7F2AB" w14:textId="77777777" w:rsidR="000C002A" w:rsidRDefault="000C002A" w:rsidP="00066FB1">
      <w:pPr>
        <w:jc w:val="both"/>
        <w:rPr>
          <w:rFonts w:ascii="Arial" w:eastAsia="Arial" w:hAnsi="Arial" w:cs="Arial"/>
          <w:sz w:val="24"/>
          <w:szCs w:val="24"/>
          <w:lang w:val="es-UY" w:eastAsia="en-US"/>
        </w:rPr>
      </w:pPr>
    </w:p>
    <w:p w14:paraId="675536ED" w14:textId="77777777" w:rsidR="000C002A" w:rsidRPr="00066FB1" w:rsidRDefault="00563064" w:rsidP="00066FB1">
      <w:pPr>
        <w:jc w:val="both"/>
        <w:rPr>
          <w:rFonts w:ascii="Arial" w:eastAsia="Arial" w:hAnsi="Arial" w:cs="Arial"/>
          <w:sz w:val="24"/>
          <w:szCs w:val="24"/>
          <w:lang w:val="es-UY" w:eastAsia="en-US"/>
        </w:rPr>
      </w:pPr>
      <w:r w:rsidRPr="000C002A">
        <w:rPr>
          <w:rFonts w:ascii="Arial" w:eastAsia="Arial" w:hAnsi="Arial" w:cs="Arial"/>
          <w:sz w:val="24"/>
          <w:szCs w:val="24"/>
          <w:lang w:val="es-UY" w:eastAsia="en-US"/>
        </w:rPr>
        <w:t xml:space="preserve">Al respecto, el SGT </w:t>
      </w:r>
      <w:proofErr w:type="spellStart"/>
      <w:r w:rsidRPr="000C002A">
        <w:rPr>
          <w:rFonts w:ascii="Arial" w:eastAsia="Arial" w:hAnsi="Arial" w:cs="Arial"/>
          <w:sz w:val="24"/>
          <w:szCs w:val="24"/>
          <w:lang w:val="es-UY" w:eastAsia="en-US"/>
        </w:rPr>
        <w:t>N°</w:t>
      </w:r>
      <w:proofErr w:type="spellEnd"/>
      <w:r w:rsidRPr="000C002A">
        <w:rPr>
          <w:rFonts w:ascii="Arial" w:eastAsia="Arial" w:hAnsi="Arial" w:cs="Arial"/>
          <w:sz w:val="24"/>
          <w:szCs w:val="24"/>
          <w:lang w:val="es-UY" w:eastAsia="en-US"/>
        </w:rPr>
        <w:t xml:space="preserve"> 8 reiteró sus consultas al GMC, en particular sobre “Orientación de toma de posiciones conjuntas en foros internacionales” y </w:t>
      </w:r>
      <w:r>
        <w:rPr>
          <w:rFonts w:ascii="Arial" w:eastAsia="Arial" w:hAnsi="Arial" w:cs="Arial"/>
          <w:sz w:val="24"/>
          <w:szCs w:val="24"/>
          <w:lang w:val="es-UY" w:eastAsia="en-US"/>
        </w:rPr>
        <w:t xml:space="preserve">referente a </w:t>
      </w:r>
      <w:r w:rsidRPr="000C002A">
        <w:rPr>
          <w:rFonts w:ascii="Arial" w:eastAsia="Arial" w:hAnsi="Arial" w:cs="Arial"/>
          <w:sz w:val="24"/>
          <w:szCs w:val="24"/>
          <w:lang w:val="es-UY" w:eastAsia="en-US"/>
        </w:rPr>
        <w:t>la “Inclusión de contenidos a ser publicados en el sitio web del MERCOSUR”.</w:t>
      </w:r>
    </w:p>
    <w:p w14:paraId="4B2913C3" w14:textId="77777777" w:rsidR="00563064" w:rsidRDefault="00563064" w:rsidP="00563064">
      <w:pPr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bookmarkStart w:id="0" w:name="_3znysh7" w:colFirst="0" w:colLast="0"/>
      <w:bookmarkEnd w:id="0"/>
    </w:p>
    <w:p w14:paraId="01E80EBD" w14:textId="77777777" w:rsidR="005038EF" w:rsidRDefault="005038EF" w:rsidP="00563064">
      <w:pPr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Con respecto a los </w:t>
      </w:r>
      <w:r w:rsidRPr="00A03919">
        <w:rPr>
          <w:rFonts w:ascii="Arial" w:eastAsia="MS Mincho" w:hAnsi="Arial" w:cs="Arial"/>
          <w:sz w:val="24"/>
          <w:szCs w:val="24"/>
          <w:lang w:val="es-ES" w:eastAsia="es-ES"/>
        </w:rPr>
        <w:t xml:space="preserve">proyectos elevados 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oportunamente </w:t>
      </w:r>
      <w:r w:rsidRPr="00A03919">
        <w:rPr>
          <w:rFonts w:ascii="Arial" w:eastAsia="MS Mincho" w:hAnsi="Arial" w:cs="Arial"/>
          <w:sz w:val="24"/>
          <w:szCs w:val="24"/>
          <w:lang w:val="es-ES" w:eastAsia="es-ES"/>
        </w:rPr>
        <w:t xml:space="preserve">por el SGT </w:t>
      </w:r>
      <w:proofErr w:type="spellStart"/>
      <w:r w:rsidRPr="00A03919">
        <w:rPr>
          <w:rFonts w:ascii="Arial" w:eastAsia="MS Mincho" w:hAnsi="Arial" w:cs="Arial"/>
          <w:sz w:val="24"/>
          <w:szCs w:val="24"/>
          <w:lang w:val="es-ES" w:eastAsia="es-ES"/>
        </w:rPr>
        <w:t>Nº</w:t>
      </w:r>
      <w:proofErr w:type="spellEnd"/>
      <w:r w:rsidRPr="00A03919">
        <w:rPr>
          <w:rFonts w:ascii="Arial" w:eastAsia="MS Mincho" w:hAnsi="Arial" w:cs="Arial"/>
          <w:sz w:val="24"/>
          <w:szCs w:val="24"/>
          <w:lang w:val="es-ES" w:eastAsia="es-ES"/>
        </w:rPr>
        <w:t xml:space="preserve"> 8 se tomó nota de la aprobación de las siguientes Resoluciones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 GMC</w:t>
      </w:r>
      <w:r w:rsidRPr="00A03919">
        <w:rPr>
          <w:rFonts w:ascii="Arial" w:eastAsia="MS Mincho" w:hAnsi="Arial" w:cs="Arial"/>
          <w:sz w:val="24"/>
          <w:szCs w:val="24"/>
          <w:lang w:val="es-ES" w:eastAsia="es-ES"/>
        </w:rPr>
        <w:t>:</w:t>
      </w:r>
    </w:p>
    <w:p w14:paraId="3E8A158B" w14:textId="16AC12F0" w:rsidR="005038EF" w:rsidRDefault="005038EF" w:rsidP="005038EF">
      <w:pPr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</w:p>
    <w:p w14:paraId="625F4A3E" w14:textId="77777777" w:rsidR="002379FC" w:rsidRDefault="002379FC" w:rsidP="005038EF">
      <w:pPr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5038EF" w14:paraId="2AEB06BD" w14:textId="77777777" w:rsidTr="005C07A7">
        <w:tc>
          <w:tcPr>
            <w:tcW w:w="1129" w:type="dxa"/>
          </w:tcPr>
          <w:p w14:paraId="526947C5" w14:textId="77777777" w:rsidR="005038EF" w:rsidRPr="00713B9D" w:rsidRDefault="005038EF" w:rsidP="005C07A7">
            <w:pPr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713B9D">
              <w:rPr>
                <w:rFonts w:ascii="Arial" w:eastAsia="MS Mincho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N°</w:t>
            </w:r>
            <w:proofErr w:type="spellEnd"/>
          </w:p>
        </w:tc>
        <w:tc>
          <w:tcPr>
            <w:tcW w:w="7931" w:type="dxa"/>
          </w:tcPr>
          <w:p w14:paraId="2BF32BFB" w14:textId="77777777" w:rsidR="005038EF" w:rsidRPr="00713B9D" w:rsidRDefault="005038EF" w:rsidP="005C07A7">
            <w:pPr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713B9D">
              <w:rPr>
                <w:rFonts w:ascii="Arial" w:eastAsia="MS Mincho" w:hAnsi="Arial" w:cs="Arial"/>
                <w:b/>
                <w:bCs/>
                <w:sz w:val="24"/>
                <w:szCs w:val="24"/>
                <w:lang w:val="es-ES" w:eastAsia="es-ES"/>
              </w:rPr>
              <w:t>Título</w:t>
            </w:r>
          </w:p>
        </w:tc>
      </w:tr>
      <w:tr w:rsidR="005038EF" w14:paraId="241B705B" w14:textId="77777777" w:rsidTr="005C07A7">
        <w:tc>
          <w:tcPr>
            <w:tcW w:w="1129" w:type="dxa"/>
          </w:tcPr>
          <w:p w14:paraId="156E503D" w14:textId="77777777" w:rsidR="005038EF" w:rsidRDefault="005038EF" w:rsidP="005C07A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s-ES" w:eastAsia="es-E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19/20</w:t>
            </w:r>
          </w:p>
        </w:tc>
        <w:tc>
          <w:tcPr>
            <w:tcW w:w="7931" w:type="dxa"/>
          </w:tcPr>
          <w:p w14:paraId="4408E3E4" w14:textId="77777777" w:rsidR="005038EF" w:rsidRDefault="005038EF" w:rsidP="005C07A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s-ES" w:eastAsia="es-E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Requisitos Zoosanitarios de los </w:t>
            </w:r>
            <w:proofErr w:type="gramStart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Estados Partes</w:t>
            </w:r>
            <w:proofErr w:type="gramEnd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para la importación de Aves Cauti</w:t>
            </w:r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vas (Silvestres u ornamentales)</w:t>
            </w:r>
          </w:p>
        </w:tc>
      </w:tr>
      <w:tr w:rsidR="005038EF" w14:paraId="0341EF54" w14:textId="77777777" w:rsidTr="005C07A7">
        <w:tc>
          <w:tcPr>
            <w:tcW w:w="1129" w:type="dxa"/>
          </w:tcPr>
          <w:p w14:paraId="4BB21452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 xml:space="preserve">20/20 </w:t>
            </w:r>
          </w:p>
        </w:tc>
        <w:tc>
          <w:tcPr>
            <w:tcW w:w="7931" w:type="dxa"/>
          </w:tcPr>
          <w:p w14:paraId="09C26FA6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Requisitos Zoosanitarios de los </w:t>
            </w:r>
            <w:proofErr w:type="gramStart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Estados Partes</w:t>
            </w:r>
            <w:proofErr w:type="gramEnd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para la importación de Aves en </w:t>
            </w:r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calidad de Animales de Compañía</w:t>
            </w:r>
          </w:p>
        </w:tc>
      </w:tr>
      <w:tr w:rsidR="005038EF" w14:paraId="7196CB9F" w14:textId="77777777" w:rsidTr="005C07A7">
        <w:tc>
          <w:tcPr>
            <w:tcW w:w="1129" w:type="dxa"/>
          </w:tcPr>
          <w:p w14:paraId="13870997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21/20</w:t>
            </w:r>
          </w:p>
        </w:tc>
        <w:tc>
          <w:tcPr>
            <w:tcW w:w="7931" w:type="dxa"/>
          </w:tcPr>
          <w:p w14:paraId="3E878F72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Requisitos Zoosanitarios de los </w:t>
            </w:r>
            <w:proofErr w:type="gramStart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Estados Partes</w:t>
            </w:r>
            <w:proofErr w:type="gramEnd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para la importación de Cerdos Domésticos con finalidad de Animal de Compañía</w:t>
            </w:r>
          </w:p>
        </w:tc>
      </w:tr>
      <w:tr w:rsidR="005038EF" w14:paraId="126ED1A3" w14:textId="77777777" w:rsidTr="005C07A7">
        <w:tc>
          <w:tcPr>
            <w:tcW w:w="1129" w:type="dxa"/>
          </w:tcPr>
          <w:p w14:paraId="410E9057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22/20</w:t>
            </w:r>
          </w:p>
        </w:tc>
        <w:tc>
          <w:tcPr>
            <w:tcW w:w="7931" w:type="dxa"/>
          </w:tcPr>
          <w:p w14:paraId="66C443ED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Modificación de la Resolución GMC </w:t>
            </w:r>
            <w:proofErr w:type="spellStart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45/96. Regla</w:t>
            </w:r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mento Vitivinícola del MERCOSUR</w:t>
            </w:r>
          </w:p>
        </w:tc>
      </w:tr>
      <w:tr w:rsidR="005038EF" w14:paraId="00AE41F4" w14:textId="77777777" w:rsidTr="005C07A7">
        <w:tc>
          <w:tcPr>
            <w:tcW w:w="1129" w:type="dxa"/>
          </w:tcPr>
          <w:p w14:paraId="406D1B54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23/20</w:t>
            </w:r>
          </w:p>
        </w:tc>
        <w:tc>
          <w:tcPr>
            <w:tcW w:w="7931" w:type="dxa"/>
          </w:tcPr>
          <w:p w14:paraId="34BE3970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Derogación de la Resolución GMC </w:t>
            </w:r>
            <w:proofErr w:type="spellStart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11/02</w:t>
            </w:r>
          </w:p>
        </w:tc>
      </w:tr>
      <w:tr w:rsidR="005038EF" w14:paraId="50613A4E" w14:textId="77777777" w:rsidTr="005C07A7">
        <w:tc>
          <w:tcPr>
            <w:tcW w:w="1129" w:type="dxa"/>
          </w:tcPr>
          <w:p w14:paraId="3824CCF6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24/20</w:t>
            </w:r>
          </w:p>
        </w:tc>
        <w:tc>
          <w:tcPr>
            <w:tcW w:w="7931" w:type="dxa"/>
          </w:tcPr>
          <w:p w14:paraId="76D7D05B" w14:textId="77777777" w:rsidR="005038EF" w:rsidRPr="00A03919" w:rsidRDefault="005038EF" w:rsidP="005C07A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es-ES_tradnl" w:eastAsia="es-E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Derogación de la Resolución GMC </w:t>
            </w:r>
            <w:proofErr w:type="spellStart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56/01</w:t>
            </w:r>
          </w:p>
        </w:tc>
      </w:tr>
      <w:tr w:rsidR="005038EF" w14:paraId="60A470DC" w14:textId="77777777" w:rsidTr="005C07A7">
        <w:tc>
          <w:tcPr>
            <w:tcW w:w="1129" w:type="dxa"/>
          </w:tcPr>
          <w:p w14:paraId="3D0696EE" w14:textId="77777777" w:rsidR="005038EF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25/20</w:t>
            </w:r>
          </w:p>
        </w:tc>
        <w:tc>
          <w:tcPr>
            <w:tcW w:w="7931" w:type="dxa"/>
          </w:tcPr>
          <w:p w14:paraId="40D90513" w14:textId="77777777" w:rsidR="005038EF" w:rsidRPr="00066FB1" w:rsidRDefault="005038EF" w:rsidP="005C07A7">
            <w:pPr>
              <w:jc w:val="both"/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Derogació</w:t>
            </w:r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n de la Resolución GMC </w:t>
            </w:r>
            <w:proofErr w:type="spellStart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55/01</w:t>
            </w:r>
          </w:p>
        </w:tc>
      </w:tr>
      <w:tr w:rsidR="005038EF" w14:paraId="7ECB4B36" w14:textId="77777777" w:rsidTr="005C07A7">
        <w:tc>
          <w:tcPr>
            <w:tcW w:w="1129" w:type="dxa"/>
          </w:tcPr>
          <w:p w14:paraId="1F8A824A" w14:textId="77777777" w:rsidR="005038EF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26/20</w:t>
            </w:r>
          </w:p>
        </w:tc>
        <w:tc>
          <w:tcPr>
            <w:tcW w:w="7931" w:type="dxa"/>
          </w:tcPr>
          <w:p w14:paraId="1FB5069C" w14:textId="77777777" w:rsidR="005038EF" w:rsidRPr="00066FB1" w:rsidRDefault="005038EF" w:rsidP="005C07A7">
            <w:pPr>
              <w:jc w:val="both"/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Derogació</w:t>
            </w:r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n de la Resolución GMC </w:t>
            </w:r>
            <w:proofErr w:type="spellStart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49/05</w:t>
            </w:r>
          </w:p>
        </w:tc>
      </w:tr>
      <w:tr w:rsidR="005038EF" w14:paraId="7839FEBF" w14:textId="77777777" w:rsidTr="005C07A7">
        <w:tc>
          <w:tcPr>
            <w:tcW w:w="1129" w:type="dxa"/>
          </w:tcPr>
          <w:p w14:paraId="58114DD4" w14:textId="77777777" w:rsidR="005038EF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27/20</w:t>
            </w:r>
          </w:p>
        </w:tc>
        <w:tc>
          <w:tcPr>
            <w:tcW w:w="7931" w:type="dxa"/>
          </w:tcPr>
          <w:p w14:paraId="2AE3978E" w14:textId="77777777" w:rsidR="005038EF" w:rsidRPr="00066FB1" w:rsidRDefault="005038EF" w:rsidP="005C07A7">
            <w:pPr>
              <w:jc w:val="both"/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Derogació</w:t>
            </w:r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n de la Resolución GMC </w:t>
            </w:r>
            <w:proofErr w:type="spellStart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50/05</w:t>
            </w:r>
          </w:p>
        </w:tc>
      </w:tr>
      <w:tr w:rsidR="005038EF" w14:paraId="0C9BE7E4" w14:textId="77777777" w:rsidTr="005C07A7">
        <w:tc>
          <w:tcPr>
            <w:tcW w:w="1129" w:type="dxa"/>
          </w:tcPr>
          <w:p w14:paraId="63EECF42" w14:textId="77777777" w:rsidR="005038EF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28/20</w:t>
            </w:r>
          </w:p>
        </w:tc>
        <w:tc>
          <w:tcPr>
            <w:tcW w:w="7931" w:type="dxa"/>
          </w:tcPr>
          <w:p w14:paraId="5B920A24" w14:textId="77777777" w:rsidR="005038EF" w:rsidRPr="00066FB1" w:rsidRDefault="005038EF" w:rsidP="005C07A7">
            <w:pPr>
              <w:jc w:val="both"/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Derogación de la Resolución GMC </w:t>
            </w:r>
            <w:proofErr w:type="spellStart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="005468CF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02/94</w:t>
            </w:r>
          </w:p>
        </w:tc>
      </w:tr>
      <w:tr w:rsidR="005038EF" w14:paraId="755A5B0B" w14:textId="77777777" w:rsidTr="005C07A7">
        <w:tc>
          <w:tcPr>
            <w:tcW w:w="1129" w:type="dxa"/>
          </w:tcPr>
          <w:p w14:paraId="541BBD04" w14:textId="77777777" w:rsidR="005038EF" w:rsidRDefault="005038EF" w:rsidP="005C07A7">
            <w:pPr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val="es-ES_tradnl" w:eastAsia="es-ES"/>
              </w:rPr>
              <w:t>29/20</w:t>
            </w:r>
          </w:p>
        </w:tc>
        <w:tc>
          <w:tcPr>
            <w:tcW w:w="7931" w:type="dxa"/>
          </w:tcPr>
          <w:p w14:paraId="472F1C38" w14:textId="77777777" w:rsidR="005038EF" w:rsidRPr="00066FB1" w:rsidRDefault="005038EF" w:rsidP="005C07A7">
            <w:pPr>
              <w:jc w:val="both"/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</w:pPr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Derogación de la Resolución GMC </w:t>
            </w:r>
            <w:proofErr w:type="spellStart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>Nº</w:t>
            </w:r>
            <w:proofErr w:type="spellEnd"/>
            <w:r w:rsidRPr="00066FB1">
              <w:rPr>
                <w:rFonts w:ascii="Arial" w:eastAsia="Arial" w:hAnsi="Arial" w:cs="Arial"/>
                <w:sz w:val="24"/>
                <w:szCs w:val="24"/>
                <w:lang w:val="es-UY" w:eastAsia="en-US"/>
              </w:rPr>
              <w:t xml:space="preserve"> 30/93</w:t>
            </w:r>
          </w:p>
        </w:tc>
      </w:tr>
    </w:tbl>
    <w:p w14:paraId="2663B8DF" w14:textId="77777777" w:rsidR="00563064" w:rsidRDefault="00563064" w:rsidP="00563064">
      <w:pPr>
        <w:jc w:val="both"/>
        <w:rPr>
          <w:rFonts w:ascii="Arial" w:eastAsia="Arial" w:hAnsi="Arial" w:cs="Arial"/>
          <w:sz w:val="24"/>
          <w:szCs w:val="24"/>
          <w:lang w:val="es-UY" w:eastAsia="en-US"/>
        </w:rPr>
      </w:pPr>
    </w:p>
    <w:p w14:paraId="5AB810DC" w14:textId="77777777" w:rsidR="00066FB1" w:rsidRPr="00066FB1" w:rsidRDefault="005038EF" w:rsidP="00563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se tomó conocimiento de la aprobación del Informe de Cumplimiento 2019-2020 del SGT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8.</w:t>
      </w:r>
    </w:p>
    <w:p w14:paraId="626BBD8F" w14:textId="77777777" w:rsidR="005038EF" w:rsidRPr="00066FB1" w:rsidRDefault="005038EF" w:rsidP="00627474">
      <w:pPr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5A53F788" w14:textId="77777777" w:rsidR="00066FB1" w:rsidRDefault="00066FB1" w:rsidP="00627474">
      <w:pPr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</w:p>
    <w:p w14:paraId="624BFB6A" w14:textId="77777777" w:rsidR="006B3B81" w:rsidRPr="004558D2" w:rsidRDefault="006B3B81" w:rsidP="004558D2">
      <w:pPr>
        <w:pStyle w:val="Prrafodelista"/>
        <w:numPr>
          <w:ilvl w:val="0"/>
          <w:numId w:val="37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4558D2">
        <w:rPr>
          <w:rFonts w:ascii="Arial" w:hAnsi="Arial" w:cs="Arial"/>
          <w:b/>
          <w:bCs/>
          <w:sz w:val="24"/>
          <w:szCs w:val="24"/>
        </w:rPr>
        <w:t>P</w:t>
      </w:r>
      <w:r w:rsidRPr="004558D2">
        <w:rPr>
          <w:rFonts w:ascii="Arial" w:hAnsi="Arial" w:cs="Arial"/>
          <w:b/>
          <w:bCs/>
          <w:sz w:val="24"/>
          <w:szCs w:val="24"/>
          <w:lang w:val="es-ES_tradnl"/>
        </w:rPr>
        <w:t>ROGRAMA DE TRABAJO 2021 – 2022</w:t>
      </w:r>
    </w:p>
    <w:p w14:paraId="17F8F7A3" w14:textId="77777777" w:rsidR="006B3B81" w:rsidRDefault="006B3B81" w:rsidP="00AC150B">
      <w:pPr>
        <w:jc w:val="both"/>
        <w:rPr>
          <w:rFonts w:ascii="Arial" w:hAnsi="Arial" w:cs="Arial"/>
          <w:sz w:val="24"/>
          <w:szCs w:val="24"/>
        </w:rPr>
      </w:pPr>
    </w:p>
    <w:p w14:paraId="4540F1CB" w14:textId="7B2EB64C" w:rsidR="002147DF" w:rsidRPr="00563064" w:rsidRDefault="00846047" w:rsidP="00563064">
      <w:p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Los Coordinadores han trabajado en la adecuación del </w:t>
      </w:r>
      <w:r w:rsidR="00792041">
        <w:rPr>
          <w:rFonts w:ascii="Arial" w:hAnsi="Arial" w:cs="Arial"/>
          <w:bCs/>
          <w:sz w:val="24"/>
          <w:szCs w:val="24"/>
          <w:lang w:val="es-ES" w:eastAsia="es-ES"/>
        </w:rPr>
        <w:t xml:space="preserve">Programa de Trabajo 2021-2022 del SGT </w:t>
      </w:r>
      <w:proofErr w:type="spellStart"/>
      <w:r w:rsidR="00792041">
        <w:rPr>
          <w:rFonts w:ascii="Arial" w:hAnsi="Arial" w:cs="Arial"/>
          <w:bCs/>
          <w:sz w:val="24"/>
          <w:szCs w:val="24"/>
          <w:lang w:val="es-ES" w:eastAsia="es-ES"/>
        </w:rPr>
        <w:t>N°</w:t>
      </w:r>
      <w:proofErr w:type="spellEnd"/>
      <w:r w:rsidR="00792041">
        <w:rPr>
          <w:rFonts w:ascii="Arial" w:hAnsi="Arial" w:cs="Arial"/>
          <w:bCs/>
          <w:sz w:val="24"/>
          <w:szCs w:val="24"/>
          <w:lang w:val="es-ES" w:eastAsia="es-ES"/>
        </w:rPr>
        <w:t xml:space="preserve"> 8 </w:t>
      </w:r>
      <w:r w:rsidR="00626B1C" w:rsidRPr="00563064">
        <w:rPr>
          <w:rFonts w:ascii="Arial" w:hAnsi="Arial" w:cs="Arial"/>
          <w:bCs/>
          <w:sz w:val="24"/>
          <w:szCs w:val="24"/>
          <w:lang w:val="es-ES" w:eastAsia="es-ES"/>
        </w:rPr>
        <w:t xml:space="preserve">“Agricultura” </w:t>
      </w:r>
      <w:r>
        <w:rPr>
          <w:rFonts w:ascii="Arial" w:hAnsi="Arial" w:cs="Arial"/>
          <w:bCs/>
          <w:sz w:val="24"/>
          <w:szCs w:val="24"/>
          <w:lang w:val="es-ES" w:eastAsia="es-ES"/>
        </w:rPr>
        <w:t xml:space="preserve">conforme a las disposiciones establecidas en la Decisión CMC </w:t>
      </w:r>
      <w:proofErr w:type="spellStart"/>
      <w:r>
        <w:rPr>
          <w:rFonts w:ascii="Arial" w:hAnsi="Arial" w:cs="Arial"/>
          <w:bCs/>
          <w:sz w:val="24"/>
          <w:szCs w:val="24"/>
          <w:lang w:val="es-ES" w:eastAsia="es-ES"/>
        </w:rPr>
        <w:t>N°</w:t>
      </w:r>
      <w:proofErr w:type="spellEnd"/>
      <w:r>
        <w:rPr>
          <w:rFonts w:ascii="Arial" w:hAnsi="Arial" w:cs="Arial"/>
          <w:bCs/>
          <w:sz w:val="24"/>
          <w:szCs w:val="24"/>
          <w:lang w:val="es-ES" w:eastAsia="es-ES"/>
        </w:rPr>
        <w:t xml:space="preserve"> 08/20. El mismo </w:t>
      </w:r>
      <w:r w:rsidR="00792041" w:rsidRPr="00563064">
        <w:rPr>
          <w:rFonts w:ascii="Arial" w:hAnsi="Arial" w:cs="Arial"/>
          <w:bCs/>
          <w:sz w:val="24"/>
          <w:szCs w:val="24"/>
          <w:lang w:val="es-ES" w:eastAsia="es-ES"/>
        </w:rPr>
        <w:t xml:space="preserve">se eleva a </w:t>
      </w:r>
      <w:r w:rsidR="00FC5194" w:rsidRPr="00563064">
        <w:rPr>
          <w:rFonts w:ascii="Arial" w:hAnsi="Arial" w:cs="Arial"/>
          <w:bCs/>
          <w:sz w:val="24"/>
          <w:szCs w:val="24"/>
          <w:lang w:val="es-ES" w:eastAsia="es-ES"/>
        </w:rPr>
        <w:t xml:space="preserve">consideración </w:t>
      </w:r>
      <w:r w:rsidR="00792041" w:rsidRPr="00563064">
        <w:rPr>
          <w:rFonts w:ascii="Arial" w:hAnsi="Arial" w:cs="Arial"/>
          <w:bCs/>
          <w:sz w:val="24"/>
          <w:szCs w:val="24"/>
          <w:lang w:val="es-ES" w:eastAsia="es-ES"/>
        </w:rPr>
        <w:t>del GMC</w:t>
      </w:r>
      <w:r>
        <w:rPr>
          <w:rFonts w:ascii="Arial" w:hAnsi="Arial" w:cs="Arial"/>
          <w:bCs/>
          <w:sz w:val="24"/>
          <w:szCs w:val="24"/>
          <w:lang w:val="es-ES" w:eastAsia="es-ES"/>
        </w:rPr>
        <w:t xml:space="preserve"> y </w:t>
      </w:r>
      <w:r w:rsidR="00626B1C" w:rsidRPr="00563064">
        <w:rPr>
          <w:rFonts w:ascii="Arial" w:hAnsi="Arial" w:cs="Arial"/>
          <w:bCs/>
          <w:sz w:val="24"/>
          <w:szCs w:val="24"/>
          <w:lang w:val="es-ES" w:eastAsia="es-ES"/>
        </w:rPr>
        <w:t xml:space="preserve">consta como </w:t>
      </w:r>
      <w:r w:rsidR="00626B1C" w:rsidRPr="00563064">
        <w:rPr>
          <w:rFonts w:ascii="Arial" w:hAnsi="Arial" w:cs="Arial"/>
          <w:b/>
          <w:sz w:val="24"/>
          <w:szCs w:val="24"/>
          <w:lang w:val="es-ES" w:eastAsia="es-ES"/>
        </w:rPr>
        <w:t>Anexo V</w:t>
      </w:r>
      <w:r w:rsidR="00792041" w:rsidRPr="00563064">
        <w:rPr>
          <w:rFonts w:ascii="Arial" w:hAnsi="Arial" w:cs="Arial"/>
          <w:bCs/>
          <w:sz w:val="24"/>
          <w:szCs w:val="24"/>
          <w:lang w:val="es-ES" w:eastAsia="es-ES"/>
        </w:rPr>
        <w:t>.</w:t>
      </w:r>
    </w:p>
    <w:p w14:paraId="6788E0D2" w14:textId="77777777" w:rsidR="002147DF" w:rsidRDefault="002147DF" w:rsidP="00792041">
      <w:p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0925BD99" w14:textId="77777777" w:rsidR="007E7FE5" w:rsidRDefault="00077A6C" w:rsidP="00C4353D">
      <w:p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>
        <w:rPr>
          <w:rFonts w:ascii="Arial" w:hAnsi="Arial" w:cs="Arial"/>
          <w:bCs/>
          <w:sz w:val="24"/>
          <w:szCs w:val="24"/>
          <w:lang w:val="es-ES" w:eastAsia="es-ES"/>
        </w:rPr>
        <w:t xml:space="preserve">Al respecto, se informa que en la columna de </w:t>
      </w:r>
      <w:r w:rsidR="002147DF">
        <w:rPr>
          <w:rFonts w:ascii="Arial" w:hAnsi="Arial" w:cs="Arial"/>
          <w:bCs/>
          <w:sz w:val="24"/>
          <w:szCs w:val="24"/>
          <w:lang w:val="es-ES" w:eastAsia="es-ES"/>
        </w:rPr>
        <w:t>“O</w:t>
      </w:r>
      <w:r>
        <w:rPr>
          <w:rFonts w:ascii="Arial" w:hAnsi="Arial" w:cs="Arial"/>
          <w:bCs/>
          <w:sz w:val="24"/>
          <w:szCs w:val="24"/>
          <w:lang w:val="es-ES" w:eastAsia="es-ES"/>
        </w:rPr>
        <w:t xml:space="preserve">bjetivos </w:t>
      </w:r>
      <w:r w:rsidR="002147DF">
        <w:rPr>
          <w:rFonts w:ascii="Arial" w:hAnsi="Arial" w:cs="Arial"/>
          <w:bCs/>
          <w:sz w:val="24"/>
          <w:szCs w:val="24"/>
          <w:lang w:val="es-ES" w:eastAsia="es-ES"/>
        </w:rPr>
        <w:t>G</w:t>
      </w:r>
      <w:r>
        <w:rPr>
          <w:rFonts w:ascii="Arial" w:hAnsi="Arial" w:cs="Arial"/>
          <w:bCs/>
          <w:sz w:val="24"/>
          <w:szCs w:val="24"/>
          <w:lang w:val="es-ES" w:eastAsia="es-ES"/>
        </w:rPr>
        <w:t>enerales</w:t>
      </w:r>
      <w:r w:rsidR="002147DF">
        <w:rPr>
          <w:rFonts w:ascii="Arial" w:hAnsi="Arial" w:cs="Arial"/>
          <w:bCs/>
          <w:sz w:val="24"/>
          <w:szCs w:val="24"/>
          <w:lang w:val="es-ES" w:eastAsia="es-ES"/>
        </w:rPr>
        <w:t>”</w:t>
      </w:r>
      <w:r>
        <w:rPr>
          <w:rFonts w:ascii="Arial" w:hAnsi="Arial" w:cs="Arial"/>
          <w:bCs/>
          <w:sz w:val="24"/>
          <w:szCs w:val="24"/>
          <w:lang w:val="es-ES" w:eastAsia="es-ES"/>
        </w:rPr>
        <w:t xml:space="preserve">, se tuvo presente el Listado que consta como Anexo </w:t>
      </w:r>
      <w:r w:rsidR="00696A4A" w:rsidRPr="00696A4A">
        <w:rPr>
          <w:rFonts w:ascii="Arial" w:hAnsi="Arial" w:cs="Arial"/>
          <w:bCs/>
          <w:sz w:val="24"/>
          <w:szCs w:val="24"/>
          <w:lang w:val="es-ES" w:eastAsia="es-ES"/>
        </w:rPr>
        <w:t xml:space="preserve">XI (MERCOSUR/LIV GMC EXT/DI </w:t>
      </w:r>
      <w:proofErr w:type="spellStart"/>
      <w:r w:rsidR="00696A4A" w:rsidRPr="00696A4A">
        <w:rPr>
          <w:rFonts w:ascii="Arial" w:hAnsi="Arial" w:cs="Arial"/>
          <w:bCs/>
          <w:sz w:val="24"/>
          <w:szCs w:val="24"/>
          <w:lang w:val="es-ES" w:eastAsia="es-ES"/>
        </w:rPr>
        <w:t>N°</w:t>
      </w:r>
      <w:proofErr w:type="spellEnd"/>
      <w:r w:rsidR="00696A4A" w:rsidRPr="00696A4A">
        <w:rPr>
          <w:rFonts w:ascii="Arial" w:hAnsi="Arial" w:cs="Arial"/>
          <w:bCs/>
          <w:sz w:val="24"/>
          <w:szCs w:val="24"/>
          <w:lang w:val="es-ES" w:eastAsia="es-ES"/>
        </w:rPr>
        <w:t xml:space="preserve"> 06/20), </w:t>
      </w:r>
      <w:r w:rsidR="00696A4A">
        <w:rPr>
          <w:rFonts w:ascii="Arial" w:hAnsi="Arial" w:cs="Arial"/>
          <w:bCs/>
          <w:sz w:val="24"/>
          <w:szCs w:val="24"/>
          <w:lang w:val="es-ES" w:eastAsia="es-ES"/>
        </w:rPr>
        <w:t>del</w:t>
      </w:r>
      <w:r w:rsidR="00696A4A" w:rsidRPr="00696A4A">
        <w:rPr>
          <w:rFonts w:ascii="Arial" w:hAnsi="Arial" w:cs="Arial"/>
          <w:bCs/>
          <w:sz w:val="24"/>
          <w:szCs w:val="24"/>
          <w:lang w:val="es-ES" w:eastAsia="es-ES"/>
        </w:rPr>
        <w:t xml:space="preserve"> Acta 02/20, LIV Reunión Extraordinaria del GM</w:t>
      </w:r>
      <w:r w:rsidR="00696A4A">
        <w:rPr>
          <w:rFonts w:ascii="Arial" w:hAnsi="Arial" w:cs="Arial"/>
          <w:bCs/>
          <w:sz w:val="24"/>
          <w:szCs w:val="24"/>
          <w:lang w:val="es-ES" w:eastAsia="es-ES"/>
        </w:rPr>
        <w:t xml:space="preserve">C y que </w:t>
      </w:r>
      <w:r w:rsidR="009B1C3E">
        <w:rPr>
          <w:rFonts w:ascii="Arial" w:hAnsi="Arial" w:cs="Arial"/>
          <w:bCs/>
          <w:sz w:val="24"/>
          <w:szCs w:val="24"/>
          <w:lang w:val="es-ES" w:eastAsia="es-ES"/>
        </w:rPr>
        <w:t>se encuentra en análisis por las áreas de competencia</w:t>
      </w:r>
      <w:r w:rsidR="007E7FE5">
        <w:rPr>
          <w:rFonts w:ascii="Arial" w:hAnsi="Arial" w:cs="Arial"/>
          <w:bCs/>
          <w:sz w:val="24"/>
          <w:szCs w:val="24"/>
          <w:lang w:val="es-ES" w:eastAsia="es-ES"/>
        </w:rPr>
        <w:t>.</w:t>
      </w:r>
    </w:p>
    <w:p w14:paraId="07E739E1" w14:textId="77777777" w:rsidR="00563064" w:rsidRDefault="00563064" w:rsidP="00563064">
      <w:p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4CA40F0E" w14:textId="77777777" w:rsidR="00563064" w:rsidRPr="005468CF" w:rsidRDefault="00563064" w:rsidP="00563064">
      <w:p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 w:rsidRPr="005468CF">
        <w:rPr>
          <w:rFonts w:ascii="Arial" w:hAnsi="Arial" w:cs="Arial"/>
          <w:bCs/>
          <w:sz w:val="24"/>
          <w:szCs w:val="24"/>
          <w:lang w:val="es-ES" w:eastAsia="es-ES"/>
        </w:rPr>
        <w:t>No obstante, se propone la inclusión del siguiente objetivo general:</w:t>
      </w:r>
    </w:p>
    <w:p w14:paraId="2586BA19" w14:textId="3D4E8EB2" w:rsidR="00FC5194" w:rsidRDefault="003817AB" w:rsidP="003817AB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 w:rsidRPr="003817AB">
        <w:rPr>
          <w:rFonts w:ascii="Arial" w:hAnsi="Arial" w:cs="Arial"/>
          <w:bCs/>
          <w:sz w:val="24"/>
          <w:szCs w:val="24"/>
          <w:lang w:val="es-ES" w:eastAsia="es-ES"/>
        </w:rPr>
        <w:t>Coordinación en materia agropecuaria y Armonización normativa</w:t>
      </w:r>
    </w:p>
    <w:p w14:paraId="0DFBCECD" w14:textId="77777777" w:rsidR="00846047" w:rsidRDefault="00846047" w:rsidP="003817AB">
      <w:p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09C50B33" w14:textId="5FAD55F0" w:rsidR="003817AB" w:rsidRPr="003817AB" w:rsidRDefault="003817AB" w:rsidP="003817AB">
      <w:pPr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>
        <w:rPr>
          <w:rFonts w:ascii="Arial" w:hAnsi="Arial" w:cs="Arial"/>
          <w:bCs/>
          <w:sz w:val="24"/>
          <w:szCs w:val="24"/>
          <w:lang w:val="es-ES" w:eastAsia="es-ES"/>
        </w:rPr>
        <w:t>Con relación al objetivo “Libre circulación de bienes (aspectos arancelarios y aduaneros) y facilitación del comercio” se propone la separación de ambos en dos objetivos</w:t>
      </w:r>
      <w:r w:rsidR="00846047">
        <w:rPr>
          <w:rFonts w:ascii="Arial" w:hAnsi="Arial" w:cs="Arial"/>
          <w:bCs/>
          <w:sz w:val="24"/>
          <w:szCs w:val="24"/>
          <w:lang w:val="es-ES" w:eastAsia="es-ES"/>
        </w:rPr>
        <w:t xml:space="preserve"> generales</w:t>
      </w:r>
      <w:r>
        <w:rPr>
          <w:rFonts w:ascii="Arial" w:hAnsi="Arial" w:cs="Arial"/>
          <w:bCs/>
          <w:sz w:val="24"/>
          <w:szCs w:val="24"/>
          <w:lang w:val="es-ES" w:eastAsia="es-ES"/>
        </w:rPr>
        <w:t>.</w:t>
      </w:r>
    </w:p>
    <w:p w14:paraId="3C9E163E" w14:textId="7CB00A2E" w:rsidR="00C2525A" w:rsidRDefault="00C2525A" w:rsidP="00B063C6">
      <w:pPr>
        <w:suppressAutoHyphens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088388DD" w14:textId="39264D65" w:rsidR="002379FC" w:rsidRDefault="002379FC" w:rsidP="00B063C6">
      <w:pPr>
        <w:suppressAutoHyphens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0D73DDA2" w14:textId="310A3D56" w:rsidR="002379FC" w:rsidRDefault="002379FC" w:rsidP="00B063C6">
      <w:pPr>
        <w:suppressAutoHyphens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70DFC988" w14:textId="54435693" w:rsidR="002379FC" w:rsidRDefault="002379FC" w:rsidP="00B063C6">
      <w:pPr>
        <w:suppressAutoHyphens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365D1C18" w14:textId="77777777" w:rsidR="002379FC" w:rsidRDefault="002379FC" w:rsidP="00B063C6">
      <w:pPr>
        <w:suppressAutoHyphens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</w:p>
    <w:p w14:paraId="17C8151A" w14:textId="3A86B817" w:rsidR="00A0124B" w:rsidRPr="004558D2" w:rsidRDefault="00A0124B" w:rsidP="004558D2">
      <w:pPr>
        <w:pStyle w:val="Prrafodelista"/>
        <w:numPr>
          <w:ilvl w:val="0"/>
          <w:numId w:val="37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4558D2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 xml:space="preserve">ESTADO DE SITUACIÓN DE LA INCORPORACIÓN DE NORMATIVA </w:t>
      </w:r>
      <w:r w:rsidR="00183FA7">
        <w:rPr>
          <w:rFonts w:ascii="Arial" w:hAnsi="Arial" w:cs="Arial"/>
          <w:b/>
          <w:bCs/>
          <w:sz w:val="24"/>
          <w:szCs w:val="24"/>
          <w:lang w:val="es-ES_tradnl"/>
        </w:rPr>
        <w:t xml:space="preserve">REGIONAL ORIGINADA EN EL SGT </w:t>
      </w:r>
      <w:proofErr w:type="spellStart"/>
      <w:r w:rsidR="00183FA7">
        <w:rPr>
          <w:rFonts w:ascii="Arial" w:hAnsi="Arial" w:cs="Arial"/>
          <w:b/>
          <w:bCs/>
          <w:sz w:val="24"/>
          <w:szCs w:val="24"/>
          <w:lang w:val="es-ES_tradnl"/>
        </w:rPr>
        <w:t>Nº</w:t>
      </w:r>
      <w:proofErr w:type="spellEnd"/>
      <w:r w:rsidR="00B45E8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4558D2">
        <w:rPr>
          <w:rFonts w:ascii="Arial" w:hAnsi="Arial" w:cs="Arial"/>
          <w:b/>
          <w:bCs/>
          <w:sz w:val="24"/>
          <w:szCs w:val="24"/>
          <w:lang w:val="es-ES_tradnl"/>
        </w:rPr>
        <w:t>8 A LOS ORDENAMIENTOS JURÍDICOS NACIONALES</w:t>
      </w:r>
    </w:p>
    <w:p w14:paraId="71DE5258" w14:textId="77777777" w:rsidR="00A0124B" w:rsidRDefault="00A0124B" w:rsidP="00A0124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09FA3E" w14:textId="77777777" w:rsidR="007E7FE5" w:rsidRDefault="00792041" w:rsidP="00582ACE">
      <w:pPr>
        <w:jc w:val="both"/>
        <w:rPr>
          <w:rFonts w:ascii="Arial" w:hAnsi="Arial" w:cs="Arial"/>
          <w:bCs/>
          <w:sz w:val="24"/>
          <w:szCs w:val="24"/>
        </w:rPr>
      </w:pPr>
      <w:r w:rsidRPr="009305BF">
        <w:rPr>
          <w:rFonts w:ascii="Arial" w:hAnsi="Arial" w:cs="Arial"/>
          <w:bCs/>
          <w:sz w:val="24"/>
          <w:szCs w:val="24"/>
        </w:rPr>
        <w:t>L</w:t>
      </w:r>
      <w:r w:rsidR="00C2525A">
        <w:rPr>
          <w:rFonts w:ascii="Arial" w:hAnsi="Arial" w:cs="Arial"/>
          <w:bCs/>
          <w:sz w:val="24"/>
          <w:szCs w:val="24"/>
        </w:rPr>
        <w:t>a PPTA informó que s</w:t>
      </w:r>
      <w:r w:rsidR="005468CF">
        <w:rPr>
          <w:rFonts w:ascii="Arial" w:hAnsi="Arial" w:cs="Arial"/>
          <w:bCs/>
          <w:sz w:val="24"/>
          <w:szCs w:val="24"/>
        </w:rPr>
        <w:t>e realizaron ajustes de formato al Cuadro</w:t>
      </w:r>
      <w:r w:rsidR="007E7FE5" w:rsidRPr="007E7FE5">
        <w:rPr>
          <w:rFonts w:ascii="Arial" w:hAnsi="Arial" w:cs="Arial"/>
          <w:bCs/>
          <w:sz w:val="24"/>
          <w:szCs w:val="24"/>
        </w:rPr>
        <w:t xml:space="preserve"> </w:t>
      </w:r>
      <w:r w:rsidR="007E7FE5">
        <w:rPr>
          <w:rFonts w:ascii="Arial" w:hAnsi="Arial" w:cs="Arial"/>
          <w:bCs/>
          <w:sz w:val="24"/>
          <w:szCs w:val="24"/>
        </w:rPr>
        <w:t>sobre el e</w:t>
      </w:r>
      <w:r w:rsidR="007E7FE5" w:rsidRPr="009305BF">
        <w:rPr>
          <w:rFonts w:ascii="Arial" w:hAnsi="Arial" w:cs="Arial"/>
          <w:bCs/>
          <w:sz w:val="24"/>
          <w:szCs w:val="24"/>
        </w:rPr>
        <w:t>stado de incorporación a</w:t>
      </w:r>
      <w:r w:rsidR="006B5B9F" w:rsidRPr="006B5B9F">
        <w:rPr>
          <w:rFonts w:ascii="Arial" w:hAnsi="Arial" w:cs="Arial"/>
          <w:bCs/>
          <w:sz w:val="24"/>
          <w:szCs w:val="24"/>
        </w:rPr>
        <w:t xml:space="preserve"> </w:t>
      </w:r>
      <w:r w:rsidR="006B5B9F" w:rsidRPr="00133B17">
        <w:rPr>
          <w:rFonts w:ascii="Arial" w:hAnsi="Arial" w:cs="Arial"/>
          <w:bCs/>
          <w:sz w:val="24"/>
          <w:szCs w:val="24"/>
        </w:rPr>
        <w:t>los</w:t>
      </w:r>
      <w:r w:rsidR="007E7FE5" w:rsidRPr="009305BF">
        <w:rPr>
          <w:rFonts w:ascii="Arial" w:hAnsi="Arial" w:cs="Arial"/>
          <w:bCs/>
          <w:sz w:val="24"/>
          <w:szCs w:val="24"/>
        </w:rPr>
        <w:t xml:space="preserve"> </w:t>
      </w:r>
      <w:r w:rsidR="007E7FE5" w:rsidRPr="00133B17">
        <w:rPr>
          <w:rFonts w:ascii="Arial" w:hAnsi="Arial" w:cs="Arial"/>
          <w:bCs/>
          <w:sz w:val="24"/>
          <w:szCs w:val="24"/>
        </w:rPr>
        <w:t>ordenamiento</w:t>
      </w:r>
      <w:r w:rsidR="006B5B9F" w:rsidRPr="00133B17">
        <w:rPr>
          <w:rFonts w:ascii="Arial" w:hAnsi="Arial" w:cs="Arial"/>
          <w:bCs/>
          <w:sz w:val="24"/>
          <w:szCs w:val="24"/>
        </w:rPr>
        <w:t>s</w:t>
      </w:r>
      <w:r w:rsidR="007E7FE5" w:rsidRPr="00133B17">
        <w:rPr>
          <w:rFonts w:ascii="Arial" w:hAnsi="Arial" w:cs="Arial"/>
          <w:bCs/>
          <w:sz w:val="24"/>
          <w:szCs w:val="24"/>
        </w:rPr>
        <w:t xml:space="preserve"> jur</w:t>
      </w:r>
      <w:r w:rsidR="005468CF" w:rsidRPr="00133B17">
        <w:rPr>
          <w:rFonts w:ascii="Arial" w:hAnsi="Arial" w:cs="Arial"/>
          <w:bCs/>
          <w:sz w:val="24"/>
          <w:szCs w:val="24"/>
        </w:rPr>
        <w:t>ídico</w:t>
      </w:r>
      <w:r w:rsidR="006B5B9F" w:rsidRPr="00133B17">
        <w:rPr>
          <w:rFonts w:ascii="Arial" w:hAnsi="Arial" w:cs="Arial"/>
          <w:bCs/>
          <w:sz w:val="24"/>
          <w:szCs w:val="24"/>
        </w:rPr>
        <w:t>s</w:t>
      </w:r>
      <w:r w:rsidR="005468CF" w:rsidRPr="00133B17">
        <w:rPr>
          <w:rFonts w:ascii="Arial" w:hAnsi="Arial" w:cs="Arial"/>
          <w:bCs/>
          <w:sz w:val="24"/>
          <w:szCs w:val="24"/>
        </w:rPr>
        <w:t xml:space="preserve"> nacional</w:t>
      </w:r>
      <w:r w:rsidR="006B5B9F" w:rsidRPr="00133B17">
        <w:rPr>
          <w:rFonts w:ascii="Arial" w:hAnsi="Arial" w:cs="Arial"/>
          <w:bCs/>
          <w:sz w:val="24"/>
          <w:szCs w:val="24"/>
        </w:rPr>
        <w:t>es</w:t>
      </w:r>
      <w:r w:rsidR="005468CF" w:rsidRPr="00133B17">
        <w:rPr>
          <w:rFonts w:ascii="Arial" w:hAnsi="Arial" w:cs="Arial"/>
          <w:bCs/>
          <w:sz w:val="24"/>
          <w:szCs w:val="24"/>
        </w:rPr>
        <w:t xml:space="preserve"> de </w:t>
      </w:r>
      <w:r w:rsidR="005468CF">
        <w:rPr>
          <w:rFonts w:ascii="Arial" w:hAnsi="Arial" w:cs="Arial"/>
          <w:bCs/>
          <w:sz w:val="24"/>
          <w:szCs w:val="24"/>
        </w:rPr>
        <w:t>las normas</w:t>
      </w:r>
      <w:r w:rsidR="007E7FE5" w:rsidRPr="009305BF">
        <w:rPr>
          <w:rFonts w:ascii="Arial" w:hAnsi="Arial" w:cs="Arial"/>
          <w:bCs/>
          <w:sz w:val="24"/>
          <w:szCs w:val="24"/>
        </w:rPr>
        <w:t xml:space="preserve"> originadas en el ámbito del SGT </w:t>
      </w:r>
      <w:proofErr w:type="spellStart"/>
      <w:r w:rsidR="007E7FE5">
        <w:rPr>
          <w:rFonts w:ascii="Arial" w:hAnsi="Arial" w:cs="Arial"/>
          <w:bCs/>
          <w:sz w:val="24"/>
          <w:szCs w:val="24"/>
        </w:rPr>
        <w:t>N°</w:t>
      </w:r>
      <w:proofErr w:type="spellEnd"/>
      <w:r w:rsidR="007E7FE5">
        <w:rPr>
          <w:rFonts w:ascii="Arial" w:hAnsi="Arial" w:cs="Arial"/>
          <w:bCs/>
          <w:sz w:val="24"/>
          <w:szCs w:val="24"/>
        </w:rPr>
        <w:t xml:space="preserve"> </w:t>
      </w:r>
      <w:r w:rsidR="007E7FE5" w:rsidRPr="009305BF">
        <w:rPr>
          <w:rFonts w:ascii="Arial" w:hAnsi="Arial" w:cs="Arial"/>
          <w:bCs/>
          <w:sz w:val="24"/>
          <w:szCs w:val="24"/>
        </w:rPr>
        <w:t>8,</w:t>
      </w:r>
      <w:r w:rsidR="007E7FE5">
        <w:rPr>
          <w:rFonts w:ascii="Arial" w:hAnsi="Arial" w:cs="Arial"/>
          <w:bCs/>
          <w:sz w:val="24"/>
          <w:szCs w:val="24"/>
        </w:rPr>
        <w:t xml:space="preserve"> juntamente con las últimas incorporaciones informadas por las delegaciones y las normas aprobadas por el GMC.</w:t>
      </w:r>
      <w:r w:rsidRPr="009305BF">
        <w:rPr>
          <w:rFonts w:ascii="Arial" w:hAnsi="Arial" w:cs="Arial"/>
          <w:bCs/>
          <w:sz w:val="24"/>
          <w:szCs w:val="24"/>
        </w:rPr>
        <w:t xml:space="preserve"> </w:t>
      </w:r>
    </w:p>
    <w:p w14:paraId="0ED21B88" w14:textId="77777777" w:rsidR="007E7FE5" w:rsidRDefault="007E7FE5" w:rsidP="00792041">
      <w:pPr>
        <w:jc w:val="both"/>
        <w:rPr>
          <w:rFonts w:ascii="Arial" w:hAnsi="Arial" w:cs="Arial"/>
          <w:bCs/>
          <w:sz w:val="24"/>
          <w:szCs w:val="24"/>
        </w:rPr>
      </w:pPr>
    </w:p>
    <w:p w14:paraId="2D76DF63" w14:textId="77777777" w:rsidR="00792041" w:rsidRPr="009305BF" w:rsidRDefault="007E7FE5" w:rsidP="00133B1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 delegaciones revisaron el documento y lo actualizaron. E</w:t>
      </w:r>
      <w:r w:rsidR="00792041" w:rsidRPr="009305BF">
        <w:rPr>
          <w:rFonts w:ascii="Arial" w:hAnsi="Arial" w:cs="Arial"/>
          <w:bCs/>
          <w:sz w:val="24"/>
          <w:szCs w:val="24"/>
        </w:rPr>
        <w:t xml:space="preserve">l cuadro consta como </w:t>
      </w:r>
      <w:r w:rsidR="00792041" w:rsidRPr="00FE471F">
        <w:rPr>
          <w:rFonts w:ascii="Arial" w:hAnsi="Arial" w:cs="Arial"/>
          <w:b/>
          <w:bCs/>
          <w:sz w:val="24"/>
          <w:szCs w:val="24"/>
        </w:rPr>
        <w:t>Anexo VI</w:t>
      </w:r>
      <w:r w:rsidR="00792041">
        <w:rPr>
          <w:rFonts w:ascii="Arial" w:hAnsi="Arial" w:cs="Arial"/>
          <w:b/>
          <w:bCs/>
          <w:sz w:val="24"/>
          <w:szCs w:val="24"/>
        </w:rPr>
        <w:t xml:space="preserve"> </w:t>
      </w:r>
      <w:r w:rsidR="00792041" w:rsidRPr="009305BF">
        <w:rPr>
          <w:rFonts w:ascii="Arial" w:hAnsi="Arial" w:cs="Arial"/>
          <w:b/>
          <w:bCs/>
          <w:sz w:val="24"/>
          <w:szCs w:val="24"/>
        </w:rPr>
        <w:t>-</w:t>
      </w:r>
      <w:r w:rsidR="00792041">
        <w:rPr>
          <w:rFonts w:ascii="Arial" w:hAnsi="Arial" w:cs="Arial"/>
          <w:b/>
          <w:bCs/>
          <w:sz w:val="24"/>
          <w:szCs w:val="24"/>
        </w:rPr>
        <w:t xml:space="preserve"> </w:t>
      </w:r>
      <w:r w:rsidR="00792041" w:rsidRPr="009305BF">
        <w:rPr>
          <w:rFonts w:ascii="Arial" w:hAnsi="Arial" w:cs="Arial"/>
          <w:b/>
          <w:bCs/>
          <w:sz w:val="24"/>
          <w:szCs w:val="24"/>
        </w:rPr>
        <w:t>RESERVADO.</w:t>
      </w:r>
    </w:p>
    <w:p w14:paraId="4464AE88" w14:textId="77777777" w:rsidR="004558D2" w:rsidRDefault="004558D2" w:rsidP="004558D2">
      <w:pPr>
        <w:ind w:hanging="993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658881E1" w14:textId="77777777" w:rsidR="00792041" w:rsidRPr="00A04073" w:rsidRDefault="00792041" w:rsidP="004558D2">
      <w:pPr>
        <w:ind w:hanging="993"/>
        <w:jc w:val="both"/>
        <w:rPr>
          <w:rFonts w:ascii="Arial" w:hAnsi="Arial" w:cs="Arial"/>
          <w:sz w:val="24"/>
          <w:szCs w:val="24"/>
        </w:rPr>
      </w:pPr>
    </w:p>
    <w:p w14:paraId="40EB72D9" w14:textId="3FED0295" w:rsidR="00A0124B" w:rsidRPr="004558D2" w:rsidRDefault="00A0124B" w:rsidP="004558D2">
      <w:pPr>
        <w:pStyle w:val="Prrafodelista"/>
        <w:numPr>
          <w:ilvl w:val="0"/>
          <w:numId w:val="37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4558D2">
        <w:rPr>
          <w:rFonts w:ascii="Arial" w:hAnsi="Arial" w:cs="Arial"/>
          <w:b/>
          <w:bCs/>
          <w:sz w:val="24"/>
          <w:szCs w:val="24"/>
        </w:rPr>
        <w:t>P</w:t>
      </w:r>
      <w:r w:rsidRPr="004558D2">
        <w:rPr>
          <w:rFonts w:ascii="Arial" w:hAnsi="Arial" w:cs="Arial"/>
          <w:b/>
          <w:bCs/>
          <w:sz w:val="24"/>
          <w:szCs w:val="24"/>
          <w:lang w:val="es-ES_tradnl"/>
        </w:rPr>
        <w:t>ROYECTO DE RESOLUCIÓN ELEVADO AL GMC</w:t>
      </w:r>
    </w:p>
    <w:p w14:paraId="23A1CE11" w14:textId="77777777" w:rsidR="00A0124B" w:rsidRDefault="00A0124B" w:rsidP="00A0124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6B36D9" w14:textId="77777777" w:rsidR="003C4E64" w:rsidRPr="00FA63A4" w:rsidRDefault="00474850" w:rsidP="00133B17">
      <w:pPr>
        <w:pStyle w:val="Ttulo6"/>
        <w:jc w:val="both"/>
        <w:rPr>
          <w:rFonts w:cs="Arial"/>
          <w:b w:val="0"/>
          <w:color w:val="FF0000"/>
          <w:sz w:val="24"/>
          <w:szCs w:val="24"/>
          <w:lang w:val="es-PY"/>
        </w:rPr>
      </w:pPr>
      <w:r>
        <w:rPr>
          <w:rFonts w:cs="Arial"/>
          <w:b w:val="0"/>
          <w:color w:val="auto"/>
          <w:sz w:val="24"/>
          <w:szCs w:val="24"/>
          <w:lang w:val="es-PY"/>
        </w:rPr>
        <w:t xml:space="preserve">El SGT </w:t>
      </w:r>
      <w:proofErr w:type="spellStart"/>
      <w:r>
        <w:rPr>
          <w:rFonts w:cs="Arial"/>
          <w:b w:val="0"/>
          <w:color w:val="auto"/>
          <w:sz w:val="24"/>
          <w:szCs w:val="24"/>
          <w:lang w:val="es-PY"/>
        </w:rPr>
        <w:t>N°</w:t>
      </w:r>
      <w:proofErr w:type="spellEnd"/>
      <w:r>
        <w:rPr>
          <w:rFonts w:cs="Arial"/>
          <w:b w:val="0"/>
          <w:color w:val="auto"/>
          <w:sz w:val="24"/>
          <w:szCs w:val="24"/>
          <w:lang w:val="es-PY"/>
        </w:rPr>
        <w:t xml:space="preserve"> 8</w:t>
      </w:r>
      <w:r w:rsidR="003C4E64" w:rsidRPr="00474850">
        <w:rPr>
          <w:rFonts w:cs="Arial"/>
          <w:b w:val="0"/>
          <w:color w:val="auto"/>
          <w:sz w:val="24"/>
          <w:szCs w:val="24"/>
          <w:lang w:val="es-PY"/>
        </w:rPr>
        <w:t xml:space="preserve"> aprob</w:t>
      </w:r>
      <w:r w:rsidRPr="00474850">
        <w:rPr>
          <w:rFonts w:cs="Arial"/>
          <w:b w:val="0"/>
          <w:color w:val="auto"/>
          <w:sz w:val="24"/>
          <w:szCs w:val="24"/>
          <w:lang w:val="es-PY"/>
        </w:rPr>
        <w:t>ó</w:t>
      </w:r>
      <w:r w:rsidR="003C4E64" w:rsidRPr="00474850">
        <w:rPr>
          <w:rFonts w:cs="Arial"/>
          <w:b w:val="0"/>
          <w:color w:val="auto"/>
          <w:sz w:val="24"/>
          <w:szCs w:val="24"/>
          <w:lang w:val="es-PY"/>
        </w:rPr>
        <w:t xml:space="preserve"> y elev</w:t>
      </w:r>
      <w:r w:rsidRPr="00474850">
        <w:rPr>
          <w:rFonts w:cs="Arial"/>
          <w:b w:val="0"/>
          <w:color w:val="auto"/>
          <w:sz w:val="24"/>
          <w:szCs w:val="24"/>
          <w:lang w:val="es-PY"/>
        </w:rPr>
        <w:t>ó</w:t>
      </w:r>
      <w:r w:rsidR="003C4E64" w:rsidRPr="00474850">
        <w:rPr>
          <w:rFonts w:cs="Arial"/>
          <w:b w:val="0"/>
          <w:color w:val="auto"/>
          <w:sz w:val="24"/>
          <w:szCs w:val="24"/>
          <w:lang w:val="es-PY"/>
        </w:rPr>
        <w:t xml:space="preserve"> a consideración del GMC </w:t>
      </w:r>
      <w:r w:rsidR="00FA63A4" w:rsidRPr="00474850">
        <w:rPr>
          <w:rFonts w:cs="Arial"/>
          <w:b w:val="0"/>
          <w:color w:val="auto"/>
          <w:sz w:val="24"/>
          <w:szCs w:val="24"/>
          <w:lang w:val="es-PY"/>
        </w:rPr>
        <w:t>el</w:t>
      </w:r>
      <w:r w:rsidR="003C4E64" w:rsidRPr="00474850">
        <w:rPr>
          <w:rFonts w:cs="Arial"/>
          <w:b w:val="0"/>
          <w:color w:val="auto"/>
          <w:sz w:val="24"/>
          <w:szCs w:val="24"/>
          <w:lang w:val="es-PY"/>
        </w:rPr>
        <w:t xml:space="preserve"> Proyecto de Resolución que consta en el siguiente cuadro </w:t>
      </w:r>
      <w:r w:rsidR="003C4E64" w:rsidRPr="00931658">
        <w:rPr>
          <w:rFonts w:cs="Arial"/>
          <w:color w:val="auto"/>
          <w:sz w:val="24"/>
          <w:szCs w:val="24"/>
          <w:lang w:val="es-PY"/>
        </w:rPr>
        <w:t>(Anexo IV)</w:t>
      </w:r>
      <w:r w:rsidR="003C4E64" w:rsidRPr="00931658">
        <w:rPr>
          <w:rFonts w:cs="Arial"/>
          <w:b w:val="0"/>
          <w:color w:val="auto"/>
          <w:sz w:val="24"/>
          <w:szCs w:val="24"/>
          <w:lang w:val="es-PY"/>
        </w:rPr>
        <w:t xml:space="preserve">: </w:t>
      </w:r>
    </w:p>
    <w:p w14:paraId="5923E00C" w14:textId="77777777" w:rsidR="00000DE1" w:rsidRDefault="00000DE1" w:rsidP="00A0124B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484"/>
      </w:tblGrid>
      <w:tr w:rsidR="00000DE1" w14:paraId="172BDD81" w14:textId="77777777" w:rsidTr="00000DE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158F" w14:textId="77777777" w:rsidR="00000DE1" w:rsidRDefault="0000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 w:eastAsia="es-ES"/>
              </w:rPr>
              <w:t>P. Res. N°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E9B0" w14:textId="77777777" w:rsidR="00000DE1" w:rsidRDefault="0000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pt-BR" w:eastAsia="es-ES"/>
              </w:rPr>
              <w:t>Asunto</w:t>
            </w:r>
            <w:proofErr w:type="spellEnd"/>
          </w:p>
        </w:tc>
      </w:tr>
      <w:tr w:rsidR="00000DE1" w14:paraId="4A07BA0A" w14:textId="77777777" w:rsidTr="0079204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6C2B" w14:textId="77777777" w:rsidR="00000DE1" w:rsidRPr="00CC6C06" w:rsidRDefault="0079204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 w:eastAsia="es-ES"/>
              </w:rPr>
            </w:pPr>
            <w:r w:rsidRPr="00CC6C06">
              <w:rPr>
                <w:rFonts w:ascii="Arial" w:hAnsi="Arial" w:cs="Arial"/>
                <w:bCs/>
                <w:sz w:val="24"/>
                <w:szCs w:val="24"/>
                <w:lang w:val="pt-BR" w:eastAsia="es-ES"/>
              </w:rPr>
              <w:t>01/21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59FB" w14:textId="615C7136" w:rsidR="00CC6C06" w:rsidRPr="00CC6C06" w:rsidRDefault="00792041" w:rsidP="00CC6C06">
            <w:pPr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CC6C06">
              <w:rPr>
                <w:rFonts w:ascii="Arial" w:hAnsi="Arial" w:cs="Arial"/>
                <w:bCs/>
                <w:sz w:val="24"/>
                <w:szCs w:val="24"/>
              </w:rPr>
              <w:t xml:space="preserve">Requisitos zoosanitarios de los </w:t>
            </w:r>
            <w:proofErr w:type="gramStart"/>
            <w:r w:rsidRPr="00CC6C06">
              <w:rPr>
                <w:rFonts w:ascii="Arial" w:hAnsi="Arial" w:cs="Arial"/>
                <w:bCs/>
                <w:sz w:val="24"/>
                <w:szCs w:val="24"/>
              </w:rPr>
              <w:t>Estados Partes</w:t>
            </w:r>
            <w:proofErr w:type="gramEnd"/>
            <w:r w:rsidRPr="00CC6C06">
              <w:rPr>
                <w:rFonts w:ascii="Arial" w:hAnsi="Arial" w:cs="Arial"/>
                <w:bCs/>
                <w:sz w:val="24"/>
                <w:szCs w:val="24"/>
              </w:rPr>
              <w:t xml:space="preserve"> para la importación de Cerdos Domésticos para Reproducción (Derogación de las Res. GMC </w:t>
            </w:r>
            <w:proofErr w:type="spellStart"/>
            <w:r w:rsidRPr="00CC6C06">
              <w:rPr>
                <w:rFonts w:ascii="Arial" w:hAnsi="Arial" w:cs="Arial"/>
                <w:bCs/>
                <w:sz w:val="24"/>
                <w:szCs w:val="24"/>
              </w:rPr>
              <w:t>N°</w:t>
            </w:r>
            <w:proofErr w:type="spellEnd"/>
            <w:r w:rsidRPr="00CC6C06">
              <w:rPr>
                <w:rFonts w:ascii="Arial" w:hAnsi="Arial" w:cs="Arial"/>
                <w:bCs/>
                <w:sz w:val="24"/>
                <w:szCs w:val="24"/>
              </w:rPr>
              <w:t xml:space="preserve"> 56/14 y 38/18)</w:t>
            </w:r>
          </w:p>
        </w:tc>
      </w:tr>
    </w:tbl>
    <w:p w14:paraId="2578F2E4" w14:textId="77777777" w:rsidR="004558D2" w:rsidRDefault="004558D2" w:rsidP="00A0124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0AE5D4" w14:textId="77777777" w:rsidR="00E82560" w:rsidRPr="00E82560" w:rsidRDefault="00E82560" w:rsidP="00A0124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14:paraId="391FB70E" w14:textId="77777777" w:rsidR="00455A9A" w:rsidRPr="004558D2" w:rsidRDefault="00E861D5" w:rsidP="004558D2">
      <w:pPr>
        <w:pStyle w:val="Prrafodelista"/>
        <w:numPr>
          <w:ilvl w:val="0"/>
          <w:numId w:val="37"/>
        </w:numPr>
        <w:tabs>
          <w:tab w:val="left" w:pos="567"/>
        </w:tabs>
        <w:ind w:left="567" w:hanging="720"/>
        <w:jc w:val="both"/>
        <w:rPr>
          <w:rFonts w:ascii="Arial" w:hAnsi="Arial" w:cs="Arial"/>
          <w:b/>
          <w:sz w:val="24"/>
          <w:szCs w:val="24"/>
        </w:rPr>
      </w:pPr>
      <w:r w:rsidRPr="004558D2">
        <w:rPr>
          <w:rFonts w:ascii="Arial" w:hAnsi="Arial" w:cs="Arial"/>
          <w:b/>
          <w:sz w:val="24"/>
          <w:szCs w:val="24"/>
        </w:rPr>
        <w:t>SEGUIMIENTO</w:t>
      </w:r>
      <w:r w:rsidR="0098323C" w:rsidRPr="004558D2">
        <w:rPr>
          <w:rFonts w:ascii="Arial" w:hAnsi="Arial" w:cs="Arial"/>
          <w:b/>
          <w:sz w:val="24"/>
          <w:szCs w:val="24"/>
        </w:rPr>
        <w:t xml:space="preserve"> </w:t>
      </w:r>
      <w:r w:rsidR="009921CB" w:rsidRPr="004558D2">
        <w:rPr>
          <w:rFonts w:ascii="Arial" w:hAnsi="Arial" w:cs="Arial"/>
          <w:b/>
          <w:sz w:val="24"/>
          <w:szCs w:val="24"/>
        </w:rPr>
        <w:t>D</w:t>
      </w:r>
      <w:r w:rsidRPr="004558D2">
        <w:rPr>
          <w:rFonts w:ascii="Arial" w:hAnsi="Arial" w:cs="Arial"/>
          <w:b/>
          <w:sz w:val="24"/>
          <w:szCs w:val="24"/>
        </w:rPr>
        <w:t>E LOS</w:t>
      </w:r>
      <w:r w:rsidR="007D5F42" w:rsidRPr="004558D2">
        <w:rPr>
          <w:rFonts w:ascii="Arial" w:hAnsi="Arial" w:cs="Arial"/>
          <w:b/>
          <w:sz w:val="24"/>
          <w:szCs w:val="24"/>
        </w:rPr>
        <w:t xml:space="preserve"> TRABA</w:t>
      </w:r>
      <w:r w:rsidRPr="004558D2">
        <w:rPr>
          <w:rFonts w:ascii="Arial" w:hAnsi="Arial" w:cs="Arial"/>
          <w:b/>
          <w:sz w:val="24"/>
          <w:szCs w:val="24"/>
        </w:rPr>
        <w:t>JOS</w:t>
      </w:r>
      <w:r w:rsidR="007D5F42" w:rsidRPr="004558D2">
        <w:rPr>
          <w:rFonts w:ascii="Arial" w:hAnsi="Arial" w:cs="Arial"/>
          <w:b/>
          <w:sz w:val="24"/>
          <w:szCs w:val="24"/>
        </w:rPr>
        <w:t xml:space="preserve"> </w:t>
      </w:r>
      <w:r w:rsidR="009921CB" w:rsidRPr="004558D2">
        <w:rPr>
          <w:rFonts w:ascii="Arial" w:hAnsi="Arial" w:cs="Arial"/>
          <w:b/>
          <w:sz w:val="24"/>
          <w:szCs w:val="24"/>
        </w:rPr>
        <w:t>D</w:t>
      </w:r>
      <w:r w:rsidRPr="004558D2">
        <w:rPr>
          <w:rFonts w:ascii="Arial" w:hAnsi="Arial" w:cs="Arial"/>
          <w:b/>
          <w:sz w:val="24"/>
          <w:szCs w:val="24"/>
        </w:rPr>
        <w:t>E L</w:t>
      </w:r>
      <w:r w:rsidR="007D5F42" w:rsidRPr="004558D2">
        <w:rPr>
          <w:rFonts w:ascii="Arial" w:hAnsi="Arial" w:cs="Arial"/>
          <w:b/>
          <w:sz w:val="24"/>
          <w:szCs w:val="24"/>
        </w:rPr>
        <w:t>AS COMIS</w:t>
      </w:r>
      <w:r w:rsidRPr="004558D2">
        <w:rPr>
          <w:rFonts w:ascii="Arial" w:hAnsi="Arial" w:cs="Arial"/>
          <w:b/>
          <w:sz w:val="24"/>
          <w:szCs w:val="24"/>
        </w:rPr>
        <w:t>IONES</w:t>
      </w:r>
    </w:p>
    <w:p w14:paraId="10BE610A" w14:textId="77777777" w:rsidR="004558D2" w:rsidRDefault="004558D2" w:rsidP="004558D2">
      <w:pPr>
        <w:pStyle w:val="Prrafodelista"/>
        <w:ind w:left="0" w:hanging="1134"/>
        <w:jc w:val="both"/>
        <w:rPr>
          <w:rFonts w:ascii="Arial" w:hAnsi="Arial" w:cs="Arial"/>
          <w:sz w:val="24"/>
          <w:szCs w:val="24"/>
        </w:rPr>
      </w:pPr>
    </w:p>
    <w:p w14:paraId="729D8503" w14:textId="4A13D773" w:rsidR="006715DE" w:rsidRPr="00133B17" w:rsidRDefault="006715DE" w:rsidP="00133B1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SGT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8 solicitó a las Comisione</w:t>
      </w:r>
      <w:r w:rsidR="005468CF">
        <w:rPr>
          <w:rFonts w:ascii="Arial" w:hAnsi="Arial" w:cs="Arial"/>
          <w:sz w:val="24"/>
          <w:szCs w:val="24"/>
        </w:rPr>
        <w:t xml:space="preserve">s </w:t>
      </w:r>
      <w:r w:rsidR="00CF0338">
        <w:rPr>
          <w:rFonts w:ascii="Arial" w:hAnsi="Arial" w:cs="Arial"/>
          <w:sz w:val="24"/>
          <w:szCs w:val="24"/>
        </w:rPr>
        <w:t>que,</w:t>
      </w:r>
      <w:r w:rsidR="005468CF">
        <w:rPr>
          <w:rFonts w:ascii="Arial" w:hAnsi="Arial" w:cs="Arial"/>
          <w:sz w:val="24"/>
          <w:szCs w:val="24"/>
        </w:rPr>
        <w:t xml:space="preserve"> al crear grupos de trabajo</w:t>
      </w:r>
      <w:r w:rsidR="000D0601">
        <w:rPr>
          <w:rFonts w:ascii="Arial" w:hAnsi="Arial" w:cs="Arial"/>
          <w:sz w:val="24"/>
          <w:szCs w:val="24"/>
        </w:rPr>
        <w:t xml:space="preserve"> a denominarse “Grupos de expertos”</w:t>
      </w:r>
      <w:r w:rsidR="006B5B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informen sobre</w:t>
      </w:r>
      <w:r w:rsidR="005468CF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mandato, objetivos y </w:t>
      </w:r>
      <w:r w:rsidR="002E73AB" w:rsidRPr="00133B17">
        <w:rPr>
          <w:rFonts w:ascii="Arial" w:hAnsi="Arial" w:cs="Arial"/>
          <w:sz w:val="24"/>
          <w:szCs w:val="24"/>
        </w:rPr>
        <w:t>plazos previstos para su cumplimiento</w:t>
      </w:r>
      <w:r w:rsidR="005468CF" w:rsidRPr="00133B17">
        <w:rPr>
          <w:rFonts w:ascii="Arial" w:hAnsi="Arial" w:cs="Arial"/>
          <w:sz w:val="24"/>
          <w:szCs w:val="24"/>
        </w:rPr>
        <w:t>,</w:t>
      </w:r>
      <w:r w:rsidRPr="00133B17">
        <w:rPr>
          <w:rFonts w:ascii="Arial" w:hAnsi="Arial" w:cs="Arial"/>
          <w:sz w:val="24"/>
          <w:szCs w:val="24"/>
        </w:rPr>
        <w:t xml:space="preserve"> a efectos de evaluar su productividad</w:t>
      </w:r>
      <w:r w:rsidR="006B5B9F" w:rsidRPr="00133B17">
        <w:rPr>
          <w:rFonts w:ascii="Arial" w:hAnsi="Arial" w:cs="Arial"/>
          <w:sz w:val="24"/>
          <w:szCs w:val="24"/>
        </w:rPr>
        <w:t xml:space="preserve">, según los criterios </w:t>
      </w:r>
      <w:r w:rsidR="002E73AB" w:rsidRPr="00133B17">
        <w:rPr>
          <w:rFonts w:ascii="Arial" w:hAnsi="Arial" w:cs="Arial"/>
          <w:sz w:val="24"/>
          <w:szCs w:val="24"/>
        </w:rPr>
        <w:t>establecidos</w:t>
      </w:r>
      <w:r w:rsidR="006B5B9F" w:rsidRPr="00133B17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6B5B9F" w:rsidRPr="00133B17">
        <w:rPr>
          <w:rFonts w:ascii="Arial" w:hAnsi="Arial" w:cs="Arial"/>
          <w:sz w:val="24"/>
          <w:szCs w:val="24"/>
        </w:rPr>
        <w:t>Dec</w:t>
      </w:r>
      <w:proofErr w:type="spellEnd"/>
      <w:r w:rsidR="006B5B9F" w:rsidRPr="00133B17">
        <w:rPr>
          <w:rFonts w:ascii="Arial" w:hAnsi="Arial" w:cs="Arial"/>
          <w:sz w:val="24"/>
          <w:szCs w:val="24"/>
        </w:rPr>
        <w:t xml:space="preserve">. CMC </w:t>
      </w:r>
      <w:proofErr w:type="spellStart"/>
      <w:r w:rsidR="006B5B9F" w:rsidRPr="00133B17">
        <w:rPr>
          <w:rFonts w:ascii="Arial" w:hAnsi="Arial" w:cs="Arial"/>
          <w:sz w:val="24"/>
          <w:szCs w:val="24"/>
        </w:rPr>
        <w:t>N°</w:t>
      </w:r>
      <w:proofErr w:type="spellEnd"/>
      <w:r w:rsidR="006B5B9F" w:rsidRPr="00133B17">
        <w:rPr>
          <w:rFonts w:ascii="Arial" w:hAnsi="Arial" w:cs="Arial"/>
          <w:sz w:val="24"/>
          <w:szCs w:val="24"/>
        </w:rPr>
        <w:t xml:space="preserve"> 18/19</w:t>
      </w:r>
      <w:r w:rsidRPr="00133B17">
        <w:rPr>
          <w:rFonts w:ascii="Arial" w:hAnsi="Arial" w:cs="Arial"/>
          <w:sz w:val="24"/>
          <w:szCs w:val="24"/>
        </w:rPr>
        <w:t>.</w:t>
      </w:r>
      <w:r w:rsidR="000D0601">
        <w:rPr>
          <w:rFonts w:ascii="Arial" w:hAnsi="Arial" w:cs="Arial"/>
          <w:sz w:val="24"/>
          <w:szCs w:val="24"/>
        </w:rPr>
        <w:t xml:space="preserve"> </w:t>
      </w:r>
    </w:p>
    <w:p w14:paraId="2004AFC4" w14:textId="77777777" w:rsidR="00340262" w:rsidRPr="00133B17" w:rsidRDefault="00340262" w:rsidP="006715D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6ED7A66D" w14:textId="7F2E34DC" w:rsidR="00340262" w:rsidRPr="00133B17" w:rsidRDefault="000D0601" w:rsidP="00133B17">
      <w:pPr>
        <w:pStyle w:val="Prrafodelista"/>
        <w:ind w:left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40262" w:rsidRPr="00133B17">
        <w:rPr>
          <w:rFonts w:ascii="Arial" w:hAnsi="Arial" w:cs="Arial"/>
          <w:sz w:val="24"/>
          <w:szCs w:val="24"/>
        </w:rPr>
        <w:t>eiteraron la instrucción a las Comisiones que</w:t>
      </w:r>
      <w:r w:rsidR="00133B17">
        <w:rPr>
          <w:rFonts w:ascii="Arial" w:hAnsi="Arial" w:cs="Arial"/>
          <w:sz w:val="24"/>
          <w:szCs w:val="24"/>
        </w:rPr>
        <w:t>,</w:t>
      </w:r>
      <w:r w:rsidR="00340262" w:rsidRPr="00133B17">
        <w:rPr>
          <w:rFonts w:ascii="Arial" w:hAnsi="Arial" w:cs="Arial"/>
          <w:sz w:val="24"/>
          <w:szCs w:val="24"/>
        </w:rPr>
        <w:t xml:space="preserve"> </w:t>
      </w:r>
      <w:r w:rsidR="006B5B9F" w:rsidRPr="00133B17">
        <w:rPr>
          <w:rFonts w:ascii="Arial" w:hAnsi="Arial" w:cs="Arial"/>
          <w:sz w:val="24"/>
          <w:szCs w:val="24"/>
        </w:rPr>
        <w:t>en lo posible</w:t>
      </w:r>
      <w:r w:rsidR="002E73AB" w:rsidRPr="00133B17">
        <w:rPr>
          <w:rFonts w:ascii="Arial" w:hAnsi="Arial" w:cs="Arial"/>
          <w:sz w:val="24"/>
          <w:szCs w:val="24"/>
        </w:rPr>
        <w:t>,</w:t>
      </w:r>
      <w:r w:rsidR="006B5B9F" w:rsidRPr="00133B17">
        <w:rPr>
          <w:rFonts w:ascii="Arial" w:hAnsi="Arial" w:cs="Arial"/>
          <w:sz w:val="24"/>
          <w:szCs w:val="24"/>
        </w:rPr>
        <w:t xml:space="preserve"> adopten </w:t>
      </w:r>
      <w:r w:rsidR="00340262" w:rsidRPr="00133B17">
        <w:rPr>
          <w:rFonts w:ascii="Arial" w:hAnsi="Arial" w:cs="Arial"/>
          <w:sz w:val="24"/>
          <w:szCs w:val="24"/>
        </w:rPr>
        <w:t xml:space="preserve">un modelo de agenda único, </w:t>
      </w:r>
      <w:r w:rsidR="006B5B9F" w:rsidRPr="00133B17">
        <w:rPr>
          <w:rFonts w:ascii="Arial" w:hAnsi="Arial" w:cs="Arial"/>
          <w:sz w:val="24"/>
          <w:szCs w:val="24"/>
        </w:rPr>
        <w:t xml:space="preserve">que </w:t>
      </w:r>
      <w:r w:rsidR="00340262" w:rsidRPr="00133B17">
        <w:rPr>
          <w:rFonts w:ascii="Arial" w:hAnsi="Arial" w:cs="Arial"/>
          <w:sz w:val="24"/>
          <w:szCs w:val="24"/>
        </w:rPr>
        <w:t>incluya todas las actividades aprobadas por el GMC en el marco del Programa de Trabajo</w:t>
      </w:r>
      <w:r w:rsidR="002E73AB" w:rsidRPr="00133B17">
        <w:rPr>
          <w:rFonts w:ascii="Arial" w:hAnsi="Arial" w:cs="Arial"/>
          <w:sz w:val="24"/>
          <w:szCs w:val="24"/>
        </w:rPr>
        <w:t xml:space="preserve"> del Subg</w:t>
      </w:r>
      <w:r w:rsidR="00846047">
        <w:rPr>
          <w:rFonts w:ascii="Arial" w:hAnsi="Arial" w:cs="Arial"/>
          <w:sz w:val="24"/>
          <w:szCs w:val="24"/>
        </w:rPr>
        <w:t>r</w:t>
      </w:r>
      <w:r w:rsidR="002E73AB" w:rsidRPr="00133B17">
        <w:rPr>
          <w:rFonts w:ascii="Arial" w:hAnsi="Arial" w:cs="Arial"/>
          <w:sz w:val="24"/>
          <w:szCs w:val="24"/>
        </w:rPr>
        <w:t>upo</w:t>
      </w:r>
      <w:r w:rsidR="00340262" w:rsidRPr="00133B17">
        <w:rPr>
          <w:rFonts w:ascii="Arial" w:hAnsi="Arial" w:cs="Arial"/>
          <w:sz w:val="24"/>
          <w:szCs w:val="24"/>
        </w:rPr>
        <w:t xml:space="preserve">. </w:t>
      </w:r>
    </w:p>
    <w:p w14:paraId="62189496" w14:textId="77777777" w:rsidR="00340262" w:rsidRDefault="00340262" w:rsidP="006715DE">
      <w:pPr>
        <w:pStyle w:val="Prrafodelista"/>
        <w:ind w:left="0"/>
        <w:jc w:val="both"/>
        <w:rPr>
          <w:rFonts w:ascii="Arial" w:hAnsi="Arial" w:cs="Arial"/>
          <w:strike/>
          <w:sz w:val="24"/>
          <w:szCs w:val="24"/>
        </w:rPr>
      </w:pPr>
    </w:p>
    <w:p w14:paraId="64093B65" w14:textId="5E62FAA7" w:rsidR="00DA29F3" w:rsidRDefault="00DA29F3" w:rsidP="00DA29F3">
      <w:pPr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Por otra parte, el SGT </w:t>
      </w:r>
      <w:proofErr w:type="spellStart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reiteró la importancia de que las Comisiones eleven las actas y documentos emanados de las reuniones, con una antelación razonable, a fin de poder dar seguimiento a los trabajos de los foros técnicos.</w:t>
      </w:r>
    </w:p>
    <w:p w14:paraId="7AD9E2F5" w14:textId="77777777" w:rsidR="000D0601" w:rsidRDefault="000D0601" w:rsidP="000D0601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4F8FA72D" w14:textId="0DEB2AA1" w:rsidR="000D0601" w:rsidRPr="00DA29F3" w:rsidRDefault="000D0601" w:rsidP="000D0601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Respecto del Programa de Trabajo para el próximo bien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i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o, se advierte a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las Comisiones 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que los Coordinadores del SGT </w:t>
      </w:r>
      <w:proofErr w:type="spellStart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han realizado ajustes de conformidad con las competencias propias de este foro. </w:t>
      </w:r>
    </w:p>
    <w:p w14:paraId="0113FD72" w14:textId="2D0BA4A1" w:rsidR="006715DE" w:rsidRDefault="006715DE" w:rsidP="004558D2">
      <w:pPr>
        <w:pStyle w:val="Prrafodelista"/>
        <w:ind w:left="0" w:hanging="1134"/>
        <w:jc w:val="both"/>
        <w:rPr>
          <w:rFonts w:ascii="Arial" w:hAnsi="Arial" w:cs="Arial"/>
          <w:sz w:val="24"/>
          <w:szCs w:val="24"/>
        </w:rPr>
      </w:pPr>
    </w:p>
    <w:p w14:paraId="32B77B26" w14:textId="43FC1F4C" w:rsidR="002379FC" w:rsidRDefault="002379FC" w:rsidP="004558D2">
      <w:pPr>
        <w:pStyle w:val="Prrafodelista"/>
        <w:ind w:left="0" w:hanging="1134"/>
        <w:jc w:val="both"/>
        <w:rPr>
          <w:rFonts w:ascii="Arial" w:hAnsi="Arial" w:cs="Arial"/>
          <w:sz w:val="24"/>
          <w:szCs w:val="24"/>
        </w:rPr>
      </w:pPr>
    </w:p>
    <w:p w14:paraId="3A496CD1" w14:textId="77777777" w:rsidR="002379FC" w:rsidRPr="00DA29F3" w:rsidRDefault="002379FC" w:rsidP="004558D2">
      <w:pPr>
        <w:pStyle w:val="Prrafodelista"/>
        <w:ind w:left="0" w:hanging="1134"/>
        <w:jc w:val="both"/>
        <w:rPr>
          <w:rFonts w:ascii="Arial" w:hAnsi="Arial" w:cs="Arial"/>
          <w:sz w:val="24"/>
          <w:szCs w:val="24"/>
        </w:rPr>
      </w:pPr>
    </w:p>
    <w:p w14:paraId="76EEBC27" w14:textId="77777777" w:rsidR="007841CD" w:rsidRPr="00931658" w:rsidRDefault="007841CD" w:rsidP="008562D8">
      <w:pPr>
        <w:pStyle w:val="Prrafodelista"/>
        <w:numPr>
          <w:ilvl w:val="1"/>
          <w:numId w:val="32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bookmarkStart w:id="1" w:name="_Hlk520372272"/>
      <w:r w:rsidRPr="00931658">
        <w:rPr>
          <w:rFonts w:ascii="Arial" w:hAnsi="Arial" w:cs="Arial"/>
          <w:b/>
          <w:sz w:val="24"/>
          <w:szCs w:val="24"/>
        </w:rPr>
        <w:lastRenderedPageBreak/>
        <w:t>Comis</w:t>
      </w:r>
      <w:r w:rsidR="00E861D5">
        <w:rPr>
          <w:rFonts w:ascii="Arial" w:hAnsi="Arial" w:cs="Arial"/>
          <w:b/>
          <w:sz w:val="24"/>
          <w:szCs w:val="24"/>
        </w:rPr>
        <w:t>ión</w:t>
      </w:r>
      <w:r w:rsidRPr="00931658">
        <w:rPr>
          <w:rFonts w:ascii="Arial" w:hAnsi="Arial" w:cs="Arial"/>
          <w:b/>
          <w:sz w:val="24"/>
          <w:szCs w:val="24"/>
        </w:rPr>
        <w:t xml:space="preserve"> de </w:t>
      </w:r>
      <w:r w:rsidR="00E861D5" w:rsidRPr="00931658">
        <w:rPr>
          <w:rFonts w:ascii="Arial" w:hAnsi="Arial" w:cs="Arial"/>
          <w:b/>
          <w:sz w:val="24"/>
          <w:szCs w:val="24"/>
        </w:rPr>
        <w:t>Biotecnología</w:t>
      </w:r>
      <w:r w:rsidRPr="00931658">
        <w:rPr>
          <w:rFonts w:ascii="Arial" w:hAnsi="Arial" w:cs="Arial"/>
          <w:b/>
          <w:sz w:val="24"/>
          <w:szCs w:val="24"/>
        </w:rPr>
        <w:t xml:space="preserve"> </w:t>
      </w:r>
      <w:r w:rsidR="00E861D5" w:rsidRPr="00931658">
        <w:rPr>
          <w:rFonts w:ascii="Arial" w:hAnsi="Arial" w:cs="Arial"/>
          <w:b/>
          <w:sz w:val="24"/>
          <w:szCs w:val="24"/>
        </w:rPr>
        <w:t>Agropecuaria</w:t>
      </w:r>
      <w:r w:rsidRPr="00931658">
        <w:rPr>
          <w:rFonts w:ascii="Arial" w:hAnsi="Arial" w:cs="Arial"/>
          <w:b/>
          <w:sz w:val="24"/>
          <w:szCs w:val="24"/>
        </w:rPr>
        <w:t xml:space="preserve"> </w:t>
      </w:r>
      <w:r w:rsidR="00642B3C" w:rsidRPr="00931658">
        <w:rPr>
          <w:rFonts w:ascii="Arial" w:hAnsi="Arial" w:cs="Arial"/>
          <w:b/>
          <w:sz w:val="24"/>
          <w:szCs w:val="24"/>
        </w:rPr>
        <w:t>(CBA)</w:t>
      </w:r>
    </w:p>
    <w:bookmarkEnd w:id="1"/>
    <w:p w14:paraId="3FB517C9" w14:textId="77777777" w:rsidR="00BA365B" w:rsidRDefault="003C3597" w:rsidP="00D343B6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5E4387" w14:textId="77777777" w:rsidR="00B6380B" w:rsidRDefault="003C3597" w:rsidP="00133B17">
      <w:pPr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005022">
        <w:rPr>
          <w:rFonts w:ascii="Arial" w:hAnsi="Arial" w:cs="Arial"/>
          <w:sz w:val="24"/>
          <w:szCs w:val="24"/>
        </w:rPr>
        <w:t xml:space="preserve">El SGT </w:t>
      </w:r>
      <w:proofErr w:type="spellStart"/>
      <w:r w:rsidR="00A45C39">
        <w:rPr>
          <w:rFonts w:ascii="Arial" w:hAnsi="Arial" w:cs="Arial"/>
          <w:sz w:val="24"/>
          <w:szCs w:val="24"/>
        </w:rPr>
        <w:t>Nº</w:t>
      </w:r>
      <w:proofErr w:type="spellEnd"/>
      <w:r w:rsidR="00A45C39">
        <w:rPr>
          <w:rFonts w:ascii="Arial" w:hAnsi="Arial" w:cs="Arial"/>
          <w:sz w:val="24"/>
          <w:szCs w:val="24"/>
        </w:rPr>
        <w:t xml:space="preserve"> </w:t>
      </w:r>
      <w:r w:rsidRPr="00005022">
        <w:rPr>
          <w:rFonts w:ascii="Arial" w:hAnsi="Arial" w:cs="Arial"/>
          <w:sz w:val="24"/>
          <w:szCs w:val="24"/>
        </w:rPr>
        <w:t xml:space="preserve">8 tomó conocimiento </w:t>
      </w:r>
      <w:r w:rsidR="00B6380B" w:rsidRPr="00005022">
        <w:rPr>
          <w:rFonts w:ascii="Arial" w:eastAsia="MS Mincho" w:hAnsi="Arial" w:cs="Arial"/>
          <w:sz w:val="24"/>
          <w:szCs w:val="24"/>
          <w:lang w:val="es-ES_tradnl" w:eastAsia="es-ES"/>
        </w:rPr>
        <w:t>de la</w:t>
      </w:r>
      <w:r w:rsidR="00BA365B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reunión </w:t>
      </w:r>
      <w:r w:rsidR="00B6380B" w:rsidRPr="00005022">
        <w:rPr>
          <w:rFonts w:ascii="Arial" w:eastAsia="MS Mincho" w:hAnsi="Arial" w:cs="Arial"/>
          <w:sz w:val="24"/>
          <w:szCs w:val="24"/>
          <w:lang w:val="es-ES_tradnl" w:eastAsia="es-ES"/>
        </w:rPr>
        <w:t>ordinaria</w:t>
      </w:r>
      <w:r w:rsidR="00E92107">
        <w:rPr>
          <w:rFonts w:ascii="Arial" w:eastAsia="MS Mincho" w:hAnsi="Arial" w:cs="Arial"/>
          <w:sz w:val="24"/>
          <w:szCs w:val="24"/>
          <w:lang w:val="es-ES_tradnl" w:eastAsia="es-ES"/>
        </w:rPr>
        <w:t>, Acta</w:t>
      </w:r>
      <w:r w:rsidR="00B6380B" w:rsidRPr="0000502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="00B6380B" w:rsidRPr="00005022">
        <w:rPr>
          <w:rFonts w:ascii="Arial" w:eastAsia="MS Mincho" w:hAnsi="Arial" w:cs="Arial"/>
          <w:sz w:val="24"/>
          <w:szCs w:val="24"/>
          <w:lang w:val="es-ES_tradnl" w:eastAsia="es-ES"/>
        </w:rPr>
        <w:t>Nº</w:t>
      </w:r>
      <w:proofErr w:type="spellEnd"/>
      <w:r w:rsidR="00B6380B" w:rsidRPr="0000502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 w:rsidR="00D345A0">
        <w:rPr>
          <w:rFonts w:ascii="Arial" w:eastAsia="MS Mincho" w:hAnsi="Arial" w:cs="Arial"/>
          <w:sz w:val="24"/>
          <w:szCs w:val="24"/>
          <w:lang w:val="es-ES_tradnl" w:eastAsia="es-ES"/>
        </w:rPr>
        <w:t>0</w:t>
      </w:r>
      <w:r w:rsidR="00BA365B">
        <w:rPr>
          <w:rFonts w:ascii="Arial" w:eastAsia="MS Mincho" w:hAnsi="Arial" w:cs="Arial"/>
          <w:sz w:val="24"/>
          <w:szCs w:val="24"/>
          <w:lang w:val="es-ES_tradnl" w:eastAsia="es-ES"/>
        </w:rPr>
        <w:t>1</w:t>
      </w:r>
      <w:r w:rsidR="00B6380B" w:rsidRPr="00005022">
        <w:rPr>
          <w:rFonts w:ascii="Arial" w:eastAsia="MS Mincho" w:hAnsi="Arial" w:cs="Arial"/>
          <w:sz w:val="24"/>
          <w:szCs w:val="24"/>
          <w:lang w:val="es-ES_tradnl" w:eastAsia="es-ES"/>
        </w:rPr>
        <w:t>/2</w:t>
      </w:r>
      <w:r w:rsidR="00BA365B">
        <w:rPr>
          <w:rFonts w:ascii="Arial" w:eastAsia="MS Mincho" w:hAnsi="Arial" w:cs="Arial"/>
          <w:sz w:val="24"/>
          <w:szCs w:val="24"/>
          <w:lang w:val="es-ES_tradnl" w:eastAsia="es-ES"/>
        </w:rPr>
        <w:t>1</w:t>
      </w:r>
      <w:r w:rsidR="00B6380B" w:rsidRPr="0000502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la C</w:t>
      </w:r>
      <w:r w:rsidR="00F05DE0">
        <w:rPr>
          <w:rFonts w:ascii="Arial" w:eastAsia="MS Mincho" w:hAnsi="Arial" w:cs="Arial"/>
          <w:sz w:val="24"/>
          <w:szCs w:val="24"/>
          <w:lang w:val="es-ES_tradnl" w:eastAsia="es-ES"/>
        </w:rPr>
        <w:t>BA</w:t>
      </w:r>
      <w:r w:rsidR="006B5B9F">
        <w:rPr>
          <w:rFonts w:ascii="Arial" w:eastAsia="MS Mincho" w:hAnsi="Arial" w:cs="Arial"/>
          <w:sz w:val="24"/>
          <w:szCs w:val="24"/>
          <w:lang w:val="es-ES_tradnl" w:eastAsia="es-ES"/>
        </w:rPr>
        <w:t>,</w:t>
      </w:r>
      <w:r w:rsidR="00F05DE0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realizada el día 11 de marz</w:t>
      </w:r>
      <w:r w:rsidR="00524B79">
        <w:rPr>
          <w:rFonts w:ascii="Arial" w:eastAsia="MS Mincho" w:hAnsi="Arial" w:cs="Arial"/>
          <w:sz w:val="24"/>
          <w:szCs w:val="24"/>
          <w:lang w:val="es-ES_tradnl" w:eastAsia="es-ES"/>
        </w:rPr>
        <w:t>o de 2021.</w:t>
      </w:r>
    </w:p>
    <w:p w14:paraId="38514CCA" w14:textId="77777777" w:rsidR="006B67C4" w:rsidRPr="00F049BF" w:rsidRDefault="006B67C4" w:rsidP="00B6380B">
      <w:pPr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21FBA472" w14:textId="77777777" w:rsidR="00524B79" w:rsidRPr="00F05DE0" w:rsidRDefault="00524B79" w:rsidP="00133B1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Sobre</w:t>
      </w:r>
      <w:r w:rsidRPr="00524B79">
        <w:rPr>
          <w:rFonts w:ascii="Arial" w:hAnsi="Arial" w:cs="Arial"/>
          <w:sz w:val="24"/>
          <w:szCs w:val="24"/>
        </w:rPr>
        <w:t xml:space="preserve"> el</w:t>
      </w:r>
      <w:r w:rsidRPr="00BA365B">
        <w:rPr>
          <w:rFonts w:ascii="Arial" w:hAnsi="Arial" w:cs="Arial"/>
          <w:sz w:val="24"/>
          <w:szCs w:val="24"/>
        </w:rPr>
        <w:t xml:space="preserve"> interés en poder compartir información y fomentar el tema de desarrollos locales en cada país a través de realización de seminarios o foros de forma conjunta</w:t>
      </w:r>
      <w:r w:rsidRPr="00524B79">
        <w:rPr>
          <w:rFonts w:ascii="Arial" w:hAnsi="Arial" w:cs="Arial"/>
          <w:sz w:val="24"/>
          <w:szCs w:val="24"/>
        </w:rPr>
        <w:t xml:space="preserve"> solicitado en el Punto 8.1 “</w:t>
      </w:r>
      <w:r w:rsidRPr="00BA365B">
        <w:rPr>
          <w:rFonts w:ascii="Arial" w:hAnsi="Arial" w:cs="Arial"/>
          <w:sz w:val="24"/>
          <w:szCs w:val="24"/>
        </w:rPr>
        <w:t>Productos agropecuarios derivados de la biotecnología moderna desarrollados localmente”</w:t>
      </w:r>
      <w:r w:rsidRPr="00524B79">
        <w:rPr>
          <w:rFonts w:ascii="Arial" w:hAnsi="Arial" w:cs="Arial"/>
          <w:sz w:val="24"/>
          <w:szCs w:val="24"/>
        </w:rPr>
        <w:t xml:space="preserve">, </w:t>
      </w:r>
      <w:r w:rsidRPr="00F05DE0">
        <w:rPr>
          <w:rFonts w:ascii="Arial" w:hAnsi="Arial" w:cs="Arial"/>
          <w:sz w:val="24"/>
          <w:szCs w:val="24"/>
        </w:rPr>
        <w:t xml:space="preserve">el SGT </w:t>
      </w:r>
      <w:proofErr w:type="spellStart"/>
      <w:r w:rsidRPr="00F05DE0">
        <w:rPr>
          <w:rFonts w:ascii="Arial" w:hAnsi="Arial" w:cs="Arial"/>
          <w:sz w:val="24"/>
          <w:szCs w:val="24"/>
        </w:rPr>
        <w:t>N°</w:t>
      </w:r>
      <w:proofErr w:type="spellEnd"/>
      <w:r w:rsidRPr="00F05DE0">
        <w:rPr>
          <w:rFonts w:ascii="Arial" w:hAnsi="Arial" w:cs="Arial"/>
          <w:sz w:val="24"/>
          <w:szCs w:val="24"/>
        </w:rPr>
        <w:t xml:space="preserve"> 8 </w:t>
      </w:r>
      <w:r w:rsidR="0077336D" w:rsidRPr="00F05DE0">
        <w:rPr>
          <w:rFonts w:ascii="Arial" w:hAnsi="Arial" w:cs="Arial"/>
          <w:sz w:val="24"/>
          <w:szCs w:val="24"/>
        </w:rPr>
        <w:t xml:space="preserve">manifiesta su concordancia con el desarrollo de </w:t>
      </w:r>
      <w:r w:rsidR="006B5B9F" w:rsidRPr="00133B17">
        <w:rPr>
          <w:rFonts w:ascii="Arial" w:hAnsi="Arial" w:cs="Arial"/>
          <w:sz w:val="24"/>
          <w:szCs w:val="24"/>
        </w:rPr>
        <w:t xml:space="preserve">este tipo de actividades </w:t>
      </w:r>
      <w:r w:rsidR="00474850" w:rsidRPr="00F05DE0">
        <w:rPr>
          <w:rFonts w:ascii="Arial" w:hAnsi="Arial" w:cs="Arial"/>
          <w:sz w:val="24"/>
          <w:szCs w:val="24"/>
        </w:rPr>
        <w:t>con</w:t>
      </w:r>
      <w:r w:rsidR="0077336D" w:rsidRPr="00F05DE0">
        <w:rPr>
          <w:rFonts w:ascii="Arial" w:hAnsi="Arial" w:cs="Arial"/>
          <w:sz w:val="24"/>
          <w:szCs w:val="24"/>
        </w:rPr>
        <w:t xml:space="preserve"> previa circulación de </w:t>
      </w:r>
      <w:r w:rsidR="00FA63A4" w:rsidRPr="00F05DE0">
        <w:rPr>
          <w:rFonts w:ascii="Arial" w:hAnsi="Arial" w:cs="Arial"/>
          <w:sz w:val="24"/>
          <w:szCs w:val="24"/>
        </w:rPr>
        <w:t>la información</w:t>
      </w:r>
      <w:r w:rsidR="0077336D" w:rsidRPr="00F05DE0">
        <w:rPr>
          <w:rFonts w:ascii="Arial" w:hAnsi="Arial" w:cs="Arial"/>
          <w:sz w:val="24"/>
          <w:szCs w:val="24"/>
        </w:rPr>
        <w:t xml:space="preserve"> </w:t>
      </w:r>
      <w:r w:rsidR="006C7CD9" w:rsidRPr="00F05DE0">
        <w:rPr>
          <w:rFonts w:ascii="Arial" w:hAnsi="Arial" w:cs="Arial"/>
          <w:sz w:val="24"/>
          <w:szCs w:val="24"/>
        </w:rPr>
        <w:t xml:space="preserve">a los Coordinadores </w:t>
      </w:r>
      <w:r w:rsidR="0077336D" w:rsidRPr="00F05DE0">
        <w:rPr>
          <w:rFonts w:ascii="Arial" w:hAnsi="Arial" w:cs="Arial"/>
          <w:sz w:val="24"/>
          <w:szCs w:val="24"/>
        </w:rPr>
        <w:t xml:space="preserve">que incluya agenda, objetivo y público a quien </w:t>
      </w:r>
      <w:r w:rsidR="00B55E43" w:rsidRPr="00F05DE0">
        <w:rPr>
          <w:rFonts w:ascii="Arial" w:hAnsi="Arial" w:cs="Arial"/>
          <w:sz w:val="24"/>
          <w:szCs w:val="24"/>
        </w:rPr>
        <w:t>está</w:t>
      </w:r>
      <w:r w:rsidR="0077336D" w:rsidRPr="00F05DE0">
        <w:rPr>
          <w:rFonts w:ascii="Arial" w:hAnsi="Arial" w:cs="Arial"/>
          <w:sz w:val="24"/>
          <w:szCs w:val="24"/>
        </w:rPr>
        <w:t xml:space="preserve"> dirigido</w:t>
      </w:r>
      <w:r w:rsidR="00FA63A4" w:rsidRPr="00F05DE0">
        <w:rPr>
          <w:rFonts w:ascii="Arial" w:hAnsi="Arial" w:cs="Arial"/>
          <w:sz w:val="24"/>
          <w:szCs w:val="24"/>
        </w:rPr>
        <w:t>.</w:t>
      </w:r>
    </w:p>
    <w:p w14:paraId="4DE072B2" w14:textId="77777777" w:rsidR="00F90112" w:rsidRPr="00F05DE0" w:rsidRDefault="00F90112" w:rsidP="00524B7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69CE2DE" w14:textId="11CF2674" w:rsidR="00524B79" w:rsidRDefault="00524B79" w:rsidP="00133B17">
      <w:pPr>
        <w:contextualSpacing/>
        <w:jc w:val="both"/>
        <w:rPr>
          <w:rFonts w:ascii="Arial" w:hAnsi="Arial" w:cs="Arial"/>
          <w:sz w:val="24"/>
          <w:szCs w:val="24"/>
        </w:rPr>
      </w:pPr>
      <w:r w:rsidRPr="00F05DE0">
        <w:rPr>
          <w:rFonts w:ascii="Arial" w:hAnsi="Arial" w:cs="Arial"/>
          <w:sz w:val="24"/>
          <w:szCs w:val="24"/>
        </w:rPr>
        <w:t xml:space="preserve">Con relación a la necesidad de publicar </w:t>
      </w:r>
      <w:r w:rsidR="00846047">
        <w:rPr>
          <w:rFonts w:ascii="Arial" w:hAnsi="Arial" w:cs="Arial"/>
          <w:sz w:val="24"/>
          <w:szCs w:val="24"/>
        </w:rPr>
        <w:t xml:space="preserve">la </w:t>
      </w:r>
      <w:r w:rsidRPr="00F05DE0">
        <w:rPr>
          <w:rFonts w:ascii="Arial" w:hAnsi="Arial" w:cs="Arial"/>
          <w:sz w:val="24"/>
          <w:szCs w:val="24"/>
        </w:rPr>
        <w:t xml:space="preserve">tabla de eventos genéticamente modificados aprobados tanto para vegetales, animales, microorganismos y medicamentos veterinarios (vacunas) en la página web del MERCOSUR, a fin de disponer dicha información, señalado en el punto 8.2 “Publicación de información en la página web del MERCOSUR”, </w:t>
      </w:r>
      <w:r w:rsidR="00F90112" w:rsidRPr="00F05DE0">
        <w:rPr>
          <w:rFonts w:ascii="Arial" w:hAnsi="Arial" w:cs="Arial"/>
          <w:sz w:val="24"/>
          <w:szCs w:val="24"/>
        </w:rPr>
        <w:t xml:space="preserve">independientemente que el tema </w:t>
      </w:r>
      <w:r w:rsidR="00CF0338" w:rsidRPr="00F05DE0">
        <w:rPr>
          <w:rFonts w:ascii="Arial" w:hAnsi="Arial" w:cs="Arial"/>
          <w:sz w:val="24"/>
          <w:szCs w:val="24"/>
        </w:rPr>
        <w:t>está</w:t>
      </w:r>
      <w:r w:rsidR="00F90112" w:rsidRPr="00F05DE0">
        <w:rPr>
          <w:rFonts w:ascii="Arial" w:hAnsi="Arial" w:cs="Arial"/>
          <w:sz w:val="24"/>
          <w:szCs w:val="24"/>
        </w:rPr>
        <w:t xml:space="preserve"> siendo analizado en el ámbito del GMC, </w:t>
      </w:r>
      <w:r w:rsidR="00846047">
        <w:rPr>
          <w:rFonts w:ascii="Arial" w:hAnsi="Arial" w:cs="Arial"/>
          <w:sz w:val="24"/>
          <w:szCs w:val="24"/>
        </w:rPr>
        <w:t xml:space="preserve">el </w:t>
      </w:r>
      <w:r w:rsidRPr="00F05DE0">
        <w:rPr>
          <w:rFonts w:ascii="Arial" w:hAnsi="Arial" w:cs="Arial"/>
          <w:sz w:val="24"/>
          <w:szCs w:val="24"/>
        </w:rPr>
        <w:t xml:space="preserve">SGT N° 8 </w:t>
      </w:r>
      <w:r w:rsidR="00A35E60" w:rsidRPr="00F05DE0">
        <w:rPr>
          <w:rFonts w:ascii="Arial" w:hAnsi="Arial" w:cs="Arial"/>
          <w:sz w:val="24"/>
          <w:szCs w:val="24"/>
        </w:rPr>
        <w:t>solicitó a la Comisión que</w:t>
      </w:r>
      <w:r w:rsidR="00E82560">
        <w:rPr>
          <w:rFonts w:ascii="Arial" w:hAnsi="Arial" w:cs="Arial"/>
          <w:sz w:val="24"/>
          <w:szCs w:val="24"/>
        </w:rPr>
        <w:t xml:space="preserve"> </w:t>
      </w:r>
      <w:r w:rsidR="00E82560" w:rsidRPr="00133B17">
        <w:rPr>
          <w:rFonts w:ascii="Arial" w:hAnsi="Arial" w:cs="Arial"/>
          <w:sz w:val="24"/>
          <w:szCs w:val="24"/>
        </w:rPr>
        <w:t xml:space="preserve">presente un breve </w:t>
      </w:r>
      <w:r w:rsidR="00A35E60" w:rsidRPr="00133B17">
        <w:rPr>
          <w:rFonts w:ascii="Arial" w:hAnsi="Arial" w:cs="Arial"/>
          <w:sz w:val="24"/>
          <w:szCs w:val="24"/>
        </w:rPr>
        <w:t xml:space="preserve">informe </w:t>
      </w:r>
      <w:r w:rsidR="00E82560" w:rsidRPr="00133B17">
        <w:rPr>
          <w:rFonts w:ascii="Arial" w:hAnsi="Arial" w:cs="Arial"/>
          <w:sz w:val="24"/>
          <w:szCs w:val="24"/>
        </w:rPr>
        <w:t xml:space="preserve">sobre la conveniencia de incluir la información en el sitio oficial, sus </w:t>
      </w:r>
      <w:r w:rsidR="00F641C3" w:rsidRPr="00133B17">
        <w:rPr>
          <w:rFonts w:ascii="Arial" w:hAnsi="Arial" w:cs="Arial"/>
          <w:sz w:val="24"/>
          <w:szCs w:val="24"/>
        </w:rPr>
        <w:t>o</w:t>
      </w:r>
      <w:r w:rsidR="00A35E60" w:rsidRPr="00133B17">
        <w:rPr>
          <w:rFonts w:ascii="Arial" w:hAnsi="Arial" w:cs="Arial"/>
          <w:sz w:val="24"/>
          <w:szCs w:val="24"/>
        </w:rPr>
        <w:t>bjetivos</w:t>
      </w:r>
      <w:r w:rsidR="00C9439B">
        <w:rPr>
          <w:rFonts w:ascii="Arial" w:hAnsi="Arial" w:cs="Arial"/>
          <w:sz w:val="24"/>
          <w:szCs w:val="24"/>
        </w:rPr>
        <w:t xml:space="preserve">, mecanismo </w:t>
      </w:r>
      <w:r w:rsidR="00F641C3" w:rsidRPr="00133B17">
        <w:rPr>
          <w:rFonts w:ascii="Arial" w:hAnsi="Arial" w:cs="Arial"/>
          <w:sz w:val="24"/>
          <w:szCs w:val="24"/>
        </w:rPr>
        <w:t xml:space="preserve">y </w:t>
      </w:r>
      <w:r w:rsidR="00F641C3" w:rsidRPr="00C9439B">
        <w:rPr>
          <w:rFonts w:ascii="Arial" w:hAnsi="Arial" w:cs="Arial"/>
          <w:sz w:val="24"/>
          <w:szCs w:val="24"/>
        </w:rPr>
        <w:t>periodicidad de actualización</w:t>
      </w:r>
      <w:r w:rsidR="00F641C3" w:rsidRPr="00133B17">
        <w:rPr>
          <w:rFonts w:ascii="Arial" w:hAnsi="Arial" w:cs="Arial"/>
          <w:sz w:val="24"/>
          <w:szCs w:val="24"/>
        </w:rPr>
        <w:t xml:space="preserve"> de la </w:t>
      </w:r>
      <w:r w:rsidR="00A35E60" w:rsidRPr="00133B17">
        <w:rPr>
          <w:rFonts w:ascii="Arial" w:hAnsi="Arial" w:cs="Arial"/>
          <w:sz w:val="24"/>
          <w:szCs w:val="24"/>
        </w:rPr>
        <w:t>información</w:t>
      </w:r>
      <w:r w:rsidR="00133B17">
        <w:rPr>
          <w:rFonts w:ascii="Arial" w:hAnsi="Arial" w:cs="Arial"/>
          <w:sz w:val="24"/>
          <w:szCs w:val="24"/>
        </w:rPr>
        <w:t>.</w:t>
      </w:r>
    </w:p>
    <w:p w14:paraId="5302D9F3" w14:textId="2F7026C1" w:rsidR="000D0601" w:rsidRDefault="000D0601" w:rsidP="00133B1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E0FDF38" w14:textId="77777777" w:rsidR="000D0601" w:rsidRPr="00DA29F3" w:rsidRDefault="000D0601" w:rsidP="000D0601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Respecto del Programa de Trabajo para el próximo bien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i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o, se advierte a esta Comisión que los Coordinadores del SGT </w:t>
      </w:r>
      <w:proofErr w:type="spellStart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han realizado ajustes de conformidad con las competencias propias de este foro. </w:t>
      </w:r>
    </w:p>
    <w:p w14:paraId="7C8B8E08" w14:textId="77777777" w:rsidR="000D0601" w:rsidRPr="000D0601" w:rsidRDefault="000D0601" w:rsidP="00133B17">
      <w:pPr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CC570F" w14:textId="77777777" w:rsidR="00A0124B" w:rsidRPr="00CB2C58" w:rsidRDefault="00A0124B" w:rsidP="00CB2C58">
      <w:pPr>
        <w:pStyle w:val="Prrafodelista"/>
        <w:numPr>
          <w:ilvl w:val="1"/>
          <w:numId w:val="32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CB2C58">
        <w:rPr>
          <w:rFonts w:ascii="Arial" w:hAnsi="Arial" w:cs="Arial"/>
          <w:b/>
          <w:sz w:val="24"/>
          <w:szCs w:val="24"/>
        </w:rPr>
        <w:t>Comisión de Semillas (CS)</w:t>
      </w:r>
    </w:p>
    <w:p w14:paraId="7134B137" w14:textId="77777777" w:rsidR="00A0124B" w:rsidRPr="00931658" w:rsidRDefault="00A0124B" w:rsidP="00A0124B">
      <w:pPr>
        <w:jc w:val="both"/>
        <w:rPr>
          <w:rFonts w:ascii="Arial" w:hAnsi="Arial" w:cs="Arial"/>
          <w:sz w:val="24"/>
          <w:szCs w:val="24"/>
        </w:rPr>
      </w:pPr>
    </w:p>
    <w:p w14:paraId="0D7F71DC" w14:textId="77777777" w:rsidR="003F2D68" w:rsidRDefault="00A0124B" w:rsidP="00AF0EB7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5264D8">
        <w:rPr>
          <w:rFonts w:ascii="Arial" w:hAnsi="Arial" w:cs="Arial"/>
          <w:sz w:val="24"/>
          <w:szCs w:val="24"/>
        </w:rPr>
        <w:t xml:space="preserve">El SGT </w:t>
      </w:r>
      <w:proofErr w:type="spellStart"/>
      <w:r w:rsidR="00A45C39">
        <w:rPr>
          <w:rFonts w:ascii="Arial" w:hAnsi="Arial" w:cs="Arial"/>
          <w:sz w:val="24"/>
          <w:szCs w:val="24"/>
        </w:rPr>
        <w:t>Nº</w:t>
      </w:r>
      <w:proofErr w:type="spellEnd"/>
      <w:r w:rsidR="00A45C39">
        <w:rPr>
          <w:rFonts w:ascii="Arial" w:hAnsi="Arial" w:cs="Arial"/>
          <w:sz w:val="24"/>
          <w:szCs w:val="24"/>
        </w:rPr>
        <w:t xml:space="preserve"> </w:t>
      </w:r>
      <w:r w:rsidRPr="005264D8">
        <w:rPr>
          <w:rFonts w:ascii="Arial" w:hAnsi="Arial" w:cs="Arial"/>
          <w:sz w:val="24"/>
          <w:szCs w:val="24"/>
        </w:rPr>
        <w:t>8 tomó conocimiento de la</w:t>
      </w:r>
      <w:r w:rsidR="00F05DE0">
        <w:rPr>
          <w:rFonts w:ascii="Arial" w:hAnsi="Arial" w:cs="Arial"/>
          <w:sz w:val="24"/>
          <w:szCs w:val="24"/>
        </w:rPr>
        <w:t>s</w:t>
      </w:r>
      <w:r w:rsidRPr="005264D8">
        <w:rPr>
          <w:rFonts w:ascii="Arial" w:hAnsi="Arial" w:cs="Arial"/>
          <w:sz w:val="24"/>
          <w:szCs w:val="24"/>
        </w:rPr>
        <w:t xml:space="preserve"> </w:t>
      </w:r>
      <w:r w:rsidR="000216D0" w:rsidRPr="005264D8">
        <w:rPr>
          <w:rFonts w:ascii="Arial" w:hAnsi="Arial" w:cs="Arial"/>
          <w:sz w:val="24"/>
          <w:szCs w:val="24"/>
        </w:rPr>
        <w:t>r</w:t>
      </w:r>
      <w:r w:rsidR="00F05DE0">
        <w:rPr>
          <w:rFonts w:ascii="Arial" w:hAnsi="Arial" w:cs="Arial"/>
          <w:sz w:val="24"/>
          <w:szCs w:val="24"/>
        </w:rPr>
        <w:t>euniones</w:t>
      </w:r>
      <w:r w:rsidRPr="005264D8">
        <w:rPr>
          <w:rFonts w:ascii="Arial" w:hAnsi="Arial" w:cs="Arial"/>
          <w:sz w:val="24"/>
          <w:szCs w:val="24"/>
        </w:rPr>
        <w:t xml:space="preserve"> </w:t>
      </w:r>
      <w:r w:rsidR="009C2C84" w:rsidRPr="005264D8">
        <w:rPr>
          <w:rFonts w:ascii="Arial" w:eastAsia="MS Mincho" w:hAnsi="Arial" w:cs="Arial"/>
          <w:sz w:val="24"/>
          <w:szCs w:val="24"/>
          <w:lang w:val="es-ES_tradnl" w:eastAsia="es-ES"/>
        </w:rPr>
        <w:t>ordinaria</w:t>
      </w:r>
      <w:r w:rsidR="00F05DE0">
        <w:rPr>
          <w:rFonts w:ascii="Arial" w:eastAsia="MS Mincho" w:hAnsi="Arial" w:cs="Arial"/>
          <w:sz w:val="24"/>
          <w:szCs w:val="24"/>
          <w:lang w:val="es-ES_tradnl" w:eastAsia="es-ES"/>
        </w:rPr>
        <w:t>s</w:t>
      </w:r>
      <w:r w:rsidR="00D447F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, </w:t>
      </w:r>
      <w:r w:rsidR="000C2629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Acta </w:t>
      </w:r>
      <w:proofErr w:type="spellStart"/>
      <w:r w:rsidR="009C2C84" w:rsidRPr="005264D8">
        <w:rPr>
          <w:rFonts w:ascii="Arial" w:eastAsia="MS Mincho" w:hAnsi="Arial" w:cs="Arial"/>
          <w:sz w:val="24"/>
          <w:szCs w:val="24"/>
          <w:lang w:val="es-ES_tradnl" w:eastAsia="es-ES"/>
        </w:rPr>
        <w:t>Nº</w:t>
      </w:r>
      <w:proofErr w:type="spellEnd"/>
      <w:r w:rsidR="009C2C84" w:rsidRPr="005264D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 w:rsidR="000C2629">
        <w:rPr>
          <w:rFonts w:ascii="Arial" w:eastAsia="MS Mincho" w:hAnsi="Arial" w:cs="Arial"/>
          <w:sz w:val="24"/>
          <w:szCs w:val="24"/>
          <w:lang w:val="es-ES_tradnl" w:eastAsia="es-ES"/>
        </w:rPr>
        <w:t>0</w:t>
      </w:r>
      <w:r w:rsidR="00D447FF">
        <w:rPr>
          <w:rFonts w:ascii="Arial" w:eastAsia="MS Mincho" w:hAnsi="Arial" w:cs="Arial"/>
          <w:sz w:val="24"/>
          <w:szCs w:val="24"/>
          <w:lang w:val="es-ES_tradnl" w:eastAsia="es-ES"/>
        </w:rPr>
        <w:t>1/21 y 02/21 de la CS</w:t>
      </w:r>
      <w:r w:rsidR="003F2D68">
        <w:rPr>
          <w:rFonts w:ascii="Arial" w:eastAsia="MS Mincho" w:hAnsi="Arial" w:cs="Arial"/>
          <w:sz w:val="24"/>
          <w:szCs w:val="24"/>
          <w:lang w:val="es-ES_tradnl" w:eastAsia="es-ES"/>
        </w:rPr>
        <w:t>,</w:t>
      </w:r>
      <w:r w:rsidR="00D447F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realizadas </w:t>
      </w:r>
      <w:r w:rsidR="003F2D68">
        <w:rPr>
          <w:rFonts w:ascii="Arial" w:eastAsia="MS Mincho" w:hAnsi="Arial" w:cs="Arial"/>
          <w:sz w:val="24"/>
          <w:szCs w:val="24"/>
          <w:lang w:val="es-ES_tradnl" w:eastAsia="es-ES"/>
        </w:rPr>
        <w:t>del 5 al 7 de abril y 12 de mayo de 2021, respectivamente.</w:t>
      </w:r>
    </w:p>
    <w:p w14:paraId="6D3FC788" w14:textId="77777777" w:rsidR="003F2D68" w:rsidRDefault="003F2D68" w:rsidP="000216D0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0861A455" w14:textId="4E56F08B" w:rsidR="000D0601" w:rsidRPr="00133B17" w:rsidRDefault="005E05D3" w:rsidP="000D0601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es-ES_tradnl" w:eastAsia="es-ES"/>
        </w:rPr>
        <w:t xml:space="preserve">Al respecto, tomaron nota sobre la creación del Grupo </w:t>
      </w:r>
      <w:r w:rsidR="000D0601" w:rsidRPr="000D0601">
        <w:rPr>
          <w:rFonts w:ascii="Arial" w:eastAsia="MS Mincho" w:hAnsi="Arial" w:cs="Arial"/>
          <w:sz w:val="24"/>
          <w:szCs w:val="24"/>
          <w:lang w:val="es-ES_tradnl" w:eastAsia="es-ES"/>
        </w:rPr>
        <w:t>de expertos</w:t>
      </w:r>
      <w:r w:rsidR="00F05DE0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para trabajar en la temática de Técnicas Moleculares para Verificación Varietal</w:t>
      </w:r>
      <w:r w:rsidR="006715DE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. </w:t>
      </w:r>
      <w:r w:rsidR="000D0601">
        <w:rPr>
          <w:rFonts w:ascii="Arial" w:eastAsia="MS Mincho" w:hAnsi="Arial" w:cs="Arial"/>
          <w:sz w:val="24"/>
          <w:szCs w:val="24"/>
          <w:lang w:val="es-ES_tradnl" w:eastAsia="es-ES"/>
        </w:rPr>
        <w:t>En ese sentido, e</w:t>
      </w:r>
      <w:r w:rsidR="000D0601">
        <w:rPr>
          <w:rFonts w:ascii="Arial" w:hAnsi="Arial" w:cs="Arial"/>
          <w:sz w:val="24"/>
          <w:szCs w:val="24"/>
        </w:rPr>
        <w:t xml:space="preserve">l SGT </w:t>
      </w:r>
      <w:proofErr w:type="spellStart"/>
      <w:r w:rsidR="000D0601">
        <w:rPr>
          <w:rFonts w:ascii="Arial" w:hAnsi="Arial" w:cs="Arial"/>
          <w:sz w:val="24"/>
          <w:szCs w:val="24"/>
        </w:rPr>
        <w:t>N°</w:t>
      </w:r>
      <w:proofErr w:type="spellEnd"/>
      <w:r w:rsidR="000D0601">
        <w:rPr>
          <w:rFonts w:ascii="Arial" w:hAnsi="Arial" w:cs="Arial"/>
          <w:sz w:val="24"/>
          <w:szCs w:val="24"/>
        </w:rPr>
        <w:t xml:space="preserve"> 8 solicitó a la CS que, al crear grupos los denomine “Grupos de expertos”, e informe mandato, objetivos y </w:t>
      </w:r>
      <w:r w:rsidR="000D0601" w:rsidRPr="00133B17">
        <w:rPr>
          <w:rFonts w:ascii="Arial" w:hAnsi="Arial" w:cs="Arial"/>
          <w:sz w:val="24"/>
          <w:szCs w:val="24"/>
        </w:rPr>
        <w:t xml:space="preserve">plazos previstos para su cumplimiento, a efectos de evaluar su productividad, según los criterios establecidos en la </w:t>
      </w:r>
      <w:proofErr w:type="spellStart"/>
      <w:r w:rsidR="000D0601" w:rsidRPr="00133B17">
        <w:rPr>
          <w:rFonts w:ascii="Arial" w:hAnsi="Arial" w:cs="Arial"/>
          <w:sz w:val="24"/>
          <w:szCs w:val="24"/>
        </w:rPr>
        <w:t>Dec</w:t>
      </w:r>
      <w:proofErr w:type="spellEnd"/>
      <w:r w:rsidR="000D0601" w:rsidRPr="00133B17">
        <w:rPr>
          <w:rFonts w:ascii="Arial" w:hAnsi="Arial" w:cs="Arial"/>
          <w:sz w:val="24"/>
          <w:szCs w:val="24"/>
        </w:rPr>
        <w:t xml:space="preserve">. CMC </w:t>
      </w:r>
      <w:proofErr w:type="spellStart"/>
      <w:r w:rsidR="000D0601" w:rsidRPr="00133B17">
        <w:rPr>
          <w:rFonts w:ascii="Arial" w:hAnsi="Arial" w:cs="Arial"/>
          <w:sz w:val="24"/>
          <w:szCs w:val="24"/>
        </w:rPr>
        <w:t>N°</w:t>
      </w:r>
      <w:proofErr w:type="spellEnd"/>
      <w:r w:rsidR="000D0601" w:rsidRPr="00133B17">
        <w:rPr>
          <w:rFonts w:ascii="Arial" w:hAnsi="Arial" w:cs="Arial"/>
          <w:sz w:val="24"/>
          <w:szCs w:val="24"/>
        </w:rPr>
        <w:t xml:space="preserve"> 18/19.</w:t>
      </w:r>
      <w:r w:rsidR="000D0601">
        <w:rPr>
          <w:rFonts w:ascii="Arial" w:hAnsi="Arial" w:cs="Arial"/>
          <w:sz w:val="24"/>
          <w:szCs w:val="24"/>
        </w:rPr>
        <w:t xml:space="preserve"> </w:t>
      </w:r>
    </w:p>
    <w:p w14:paraId="3DA930E0" w14:textId="77777777" w:rsidR="00F05DE0" w:rsidRDefault="00F05DE0" w:rsidP="000216D0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1EC4CE8E" w14:textId="4ACBA8E0" w:rsidR="00AF0EB7" w:rsidRDefault="00AF0EB7" w:rsidP="00AF0EB7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>
        <w:rPr>
          <w:rFonts w:ascii="Arial" w:eastAsia="MS Mincho" w:hAnsi="Arial" w:cs="Arial"/>
          <w:sz w:val="24"/>
          <w:szCs w:val="24"/>
          <w:lang w:val="es-ES_tradnl" w:eastAsia="es-ES"/>
        </w:rPr>
        <w:t>Con relación a</w:t>
      </w:r>
      <w:r w:rsidR="003427C4">
        <w:rPr>
          <w:rFonts w:ascii="Arial" w:eastAsia="MS Mincho" w:hAnsi="Arial" w:cs="Arial"/>
          <w:sz w:val="24"/>
          <w:szCs w:val="24"/>
          <w:lang w:val="es-ES_tradnl" w:eastAsia="es-ES"/>
        </w:rPr>
        <w:t>l pedido de información sobre la agenda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trabajo de la CBA </w:t>
      </w:r>
      <w:r w:rsidR="003427C4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para analizar la 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 xml:space="preserve">posibilidad de mantener reuniones conjuntas, el SGT </w:t>
      </w:r>
      <w:proofErr w:type="spellStart"/>
      <w:r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informa que</w:t>
      </w:r>
      <w:r w:rsidR="003427C4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la agenda se 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registra en el Programa de Trabajo 2021-2022, Anexo V del Acta.</w:t>
      </w:r>
    </w:p>
    <w:p w14:paraId="7F34D481" w14:textId="77777777" w:rsidR="00B55E43" w:rsidRDefault="00B55E43" w:rsidP="000216D0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28C95E89" w14:textId="77777777" w:rsidR="006715DE" w:rsidRPr="00DA29F3" w:rsidRDefault="00D851AB" w:rsidP="00DA29F3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Sobre el</w:t>
      </w:r>
      <w:r w:rsidR="00B55E4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proyecto de Resolución “</w:t>
      </w:r>
      <w:r w:rsidR="00BE60E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Equivalencia de categorías de semillas </w:t>
      </w:r>
      <w:r w:rsidR="005C69B0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entre las normas vigentes de cada Estado Parte para la especie papa</w:t>
      </w:r>
      <w:r w:rsidR="00B55E4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”, </w:t>
      </w:r>
      <w:r w:rsidR="00BE60E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el SGT </w:t>
      </w:r>
      <w:proofErr w:type="spellStart"/>
      <w:r w:rsidR="00BE60E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="00BE60E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solicit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ó</w:t>
      </w:r>
      <w:r w:rsidR="00BE60E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a la CS </w:t>
      </w:r>
      <w:r w:rsidR="00CC260C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que elabore y eleve </w:t>
      </w:r>
      <w:r w:rsidR="00BE60E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la </w:t>
      </w:r>
      <w:r w:rsidR="00B55E4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versión en portugué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s</w:t>
      </w:r>
      <w:r w:rsidR="00CC260C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correspondiente</w:t>
      </w:r>
      <w:r w:rsidR="00B55E43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.</w:t>
      </w:r>
      <w:r w:rsidR="00812010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Asimismo, se instruye a la Comisión </w:t>
      </w:r>
      <w:r w:rsidR="00CC260C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que </w:t>
      </w:r>
      <w:r w:rsidR="00812010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revea su versión en español a los efectos de subsanar cuestiones de idiomas y formato normativo.</w:t>
      </w:r>
    </w:p>
    <w:p w14:paraId="503C8968" w14:textId="77777777" w:rsidR="00CC260C" w:rsidRDefault="00CC260C" w:rsidP="00B33936">
      <w:pPr>
        <w:pStyle w:val="Prrafodelista"/>
        <w:ind w:left="0" w:firstLine="567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3D703A3E" w14:textId="5F3C0465" w:rsidR="00CC260C" w:rsidRPr="00DA29F3" w:rsidRDefault="00CC260C" w:rsidP="00DA29F3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bookmarkStart w:id="2" w:name="_Hlk73091395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Respecto del Programa de Trabajo para el próximo bien</w:t>
      </w:r>
      <w:r w:rsidR="00CF0338">
        <w:rPr>
          <w:rFonts w:ascii="Arial" w:eastAsia="MS Mincho" w:hAnsi="Arial" w:cs="Arial"/>
          <w:sz w:val="24"/>
          <w:szCs w:val="24"/>
          <w:lang w:val="es-ES_tradnl" w:eastAsia="es-ES"/>
        </w:rPr>
        <w:t>i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o, se advierte a esta Comisión que los Coordinadores del SGT </w:t>
      </w:r>
      <w:proofErr w:type="spellStart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han realizado ajustes de conformidad con las competencias </w:t>
      </w:r>
      <w:r w:rsidR="00A73B29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propias de este foro.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</w:p>
    <w:bookmarkEnd w:id="2"/>
    <w:p w14:paraId="3A400D71" w14:textId="77777777" w:rsidR="003427C4" w:rsidRPr="00F2683E" w:rsidRDefault="003427C4" w:rsidP="004558D2">
      <w:pPr>
        <w:ind w:hanging="993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094684" w14:textId="77777777" w:rsidR="00A0124B" w:rsidRPr="00931658" w:rsidRDefault="00A0124B" w:rsidP="00CB2C58">
      <w:pPr>
        <w:pStyle w:val="Prrafodelista"/>
        <w:numPr>
          <w:ilvl w:val="1"/>
          <w:numId w:val="32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931658">
        <w:rPr>
          <w:rFonts w:ascii="Arial" w:hAnsi="Arial" w:cs="Arial"/>
          <w:b/>
          <w:sz w:val="24"/>
          <w:szCs w:val="24"/>
        </w:rPr>
        <w:t>Comis</w:t>
      </w:r>
      <w:r>
        <w:rPr>
          <w:rFonts w:ascii="Arial" w:hAnsi="Arial" w:cs="Arial"/>
          <w:b/>
          <w:sz w:val="24"/>
          <w:szCs w:val="24"/>
        </w:rPr>
        <w:t xml:space="preserve">ión </w:t>
      </w:r>
      <w:r w:rsidRPr="00931658">
        <w:rPr>
          <w:rFonts w:ascii="Arial" w:hAnsi="Arial" w:cs="Arial"/>
          <w:b/>
          <w:sz w:val="24"/>
          <w:szCs w:val="24"/>
        </w:rPr>
        <w:t>Vitivinícola (CV)</w:t>
      </w:r>
    </w:p>
    <w:p w14:paraId="7CE2F9E9" w14:textId="77777777" w:rsidR="00A0124B" w:rsidRPr="00931658" w:rsidRDefault="00A0124B" w:rsidP="00A012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A9A562F" w14:textId="415ABAE9" w:rsidR="005264D8" w:rsidRPr="00DA29F3" w:rsidRDefault="004329BF" w:rsidP="00DA29F3">
      <w:pPr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hAnsi="Arial" w:cs="Arial"/>
          <w:sz w:val="24"/>
          <w:szCs w:val="24"/>
        </w:rPr>
        <w:t xml:space="preserve">El SGT </w:t>
      </w:r>
      <w:proofErr w:type="spellStart"/>
      <w:r w:rsidRPr="00DA29F3">
        <w:rPr>
          <w:rFonts w:ascii="Arial" w:hAnsi="Arial" w:cs="Arial"/>
          <w:sz w:val="24"/>
          <w:szCs w:val="24"/>
        </w:rPr>
        <w:t>Nº</w:t>
      </w:r>
      <w:proofErr w:type="spellEnd"/>
      <w:r w:rsidRPr="00DA29F3">
        <w:rPr>
          <w:rFonts w:ascii="Arial" w:hAnsi="Arial" w:cs="Arial"/>
          <w:sz w:val="24"/>
          <w:szCs w:val="24"/>
        </w:rPr>
        <w:t xml:space="preserve"> 8 tomó</w:t>
      </w:r>
      <w:r w:rsidR="004B784D" w:rsidRPr="00DA29F3">
        <w:rPr>
          <w:rFonts w:ascii="Arial" w:hAnsi="Arial" w:cs="Arial"/>
          <w:sz w:val="24"/>
          <w:szCs w:val="24"/>
        </w:rPr>
        <w:t xml:space="preserve"> nota</w:t>
      </w:r>
      <w:r w:rsidRPr="00DA29F3">
        <w:rPr>
          <w:rFonts w:ascii="Arial" w:hAnsi="Arial" w:cs="Arial"/>
          <w:sz w:val="24"/>
          <w:szCs w:val="24"/>
        </w:rPr>
        <w:t xml:space="preserve"> 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de la reunión realizada el día 28 de abril de 2021.</w:t>
      </w:r>
      <w:r w:rsidR="004B784D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En ese sentido, </w:t>
      </w:r>
      <w:r w:rsidR="00242E46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una vez que la </w:t>
      </w:r>
      <w:r w:rsidR="004B784D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Comisión eleve </w:t>
      </w:r>
      <w:r w:rsidR="00242E46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el Acta </w:t>
      </w:r>
      <w:proofErr w:type="spellStart"/>
      <w:r w:rsidR="00242E46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Nº</w:t>
      </w:r>
      <w:proofErr w:type="spellEnd"/>
      <w:r w:rsidR="00242E46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01/21</w:t>
      </w:r>
      <w:r w:rsidR="00B33936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, la misma</w:t>
      </w:r>
      <w:r w:rsidR="00242E46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 w:rsidR="002B007D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será evaluada por</w:t>
      </w:r>
      <w:r w:rsidR="004B784D"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los Coordinadores Nacionales</w:t>
      </w:r>
      <w:r w:rsidR="003427C4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en su próxima reunión a realizarse bajo la siguiente PPT</w:t>
      </w:r>
      <w:r w:rsidR="004B784D" w:rsidRPr="00DA29F3">
        <w:rPr>
          <w:rFonts w:ascii="Arial" w:eastAsia="MS Mincho" w:hAnsi="Arial" w:cs="Arial"/>
          <w:sz w:val="24"/>
          <w:szCs w:val="24"/>
          <w:lang w:val="es-ES_tradnl" w:eastAsia="es-ES"/>
        </w:rPr>
        <w:t>.</w:t>
      </w:r>
    </w:p>
    <w:p w14:paraId="7DE90A55" w14:textId="77777777" w:rsidR="00A73B29" w:rsidRDefault="00A73B29" w:rsidP="00B33936">
      <w:pPr>
        <w:ind w:firstLine="567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31F338A4" w14:textId="77777777" w:rsidR="000D0601" w:rsidRPr="00DA29F3" w:rsidRDefault="000D0601" w:rsidP="000D0601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Respecto del Programa de Trabajo para el próximo bien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i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o, se advierte a esta Comisión que los Coordinadores del SGT </w:t>
      </w:r>
      <w:proofErr w:type="spellStart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han realizado ajustes de conformidad con las competencias propias de este foro. </w:t>
      </w:r>
    </w:p>
    <w:p w14:paraId="703E6719" w14:textId="77777777" w:rsidR="00145EBE" w:rsidRPr="00AB62FC" w:rsidRDefault="00145EBE" w:rsidP="00145EBE">
      <w:pPr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25060C9D" w14:textId="77777777" w:rsidR="003C4E64" w:rsidRPr="003C4E64" w:rsidRDefault="003C4E64" w:rsidP="00CB2C58">
      <w:pPr>
        <w:pStyle w:val="Prrafodelista"/>
        <w:numPr>
          <w:ilvl w:val="1"/>
          <w:numId w:val="32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4E64">
        <w:rPr>
          <w:rFonts w:ascii="Arial" w:hAnsi="Arial" w:cs="Arial"/>
          <w:b/>
          <w:sz w:val="24"/>
          <w:szCs w:val="24"/>
        </w:rPr>
        <w:t>Comisión de Sanidad Vegetal (CSV)</w:t>
      </w:r>
    </w:p>
    <w:p w14:paraId="741EB77A" w14:textId="77777777" w:rsidR="003C4E64" w:rsidRPr="00CB2C58" w:rsidRDefault="003C4E64" w:rsidP="003C4E64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971B85B" w14:textId="77777777" w:rsidR="002B007D" w:rsidRDefault="002B007D" w:rsidP="00411C26">
      <w:pPr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005022">
        <w:rPr>
          <w:rFonts w:ascii="Arial" w:hAnsi="Arial" w:cs="Arial"/>
          <w:sz w:val="24"/>
          <w:szCs w:val="24"/>
        </w:rPr>
        <w:t xml:space="preserve">El SGT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05022">
        <w:rPr>
          <w:rFonts w:ascii="Arial" w:hAnsi="Arial" w:cs="Arial"/>
          <w:sz w:val="24"/>
          <w:szCs w:val="24"/>
        </w:rPr>
        <w:t xml:space="preserve">8 tomó conocimiento </w:t>
      </w:r>
      <w:r w:rsidRPr="00005022">
        <w:rPr>
          <w:rFonts w:ascii="Arial" w:eastAsia="MS Mincho" w:hAnsi="Arial" w:cs="Arial"/>
          <w:sz w:val="24"/>
          <w:szCs w:val="24"/>
          <w:lang w:val="es-ES_tradnl" w:eastAsia="es-ES"/>
        </w:rPr>
        <w:t>de la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reunión </w:t>
      </w:r>
      <w:r w:rsidRPr="00005022">
        <w:rPr>
          <w:rFonts w:ascii="Arial" w:eastAsia="MS Mincho" w:hAnsi="Arial" w:cs="Arial"/>
          <w:sz w:val="24"/>
          <w:szCs w:val="24"/>
          <w:lang w:val="es-ES_tradnl" w:eastAsia="es-ES"/>
        </w:rPr>
        <w:t>ordinaria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, Acta</w:t>
      </w:r>
      <w:r w:rsidRPr="0000502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proofErr w:type="spellStart"/>
      <w:r w:rsidRPr="00005022">
        <w:rPr>
          <w:rFonts w:ascii="Arial" w:eastAsia="MS Mincho" w:hAnsi="Arial" w:cs="Arial"/>
          <w:sz w:val="24"/>
          <w:szCs w:val="24"/>
          <w:lang w:val="es-ES_tradnl" w:eastAsia="es-ES"/>
        </w:rPr>
        <w:t>Nº</w:t>
      </w:r>
      <w:proofErr w:type="spellEnd"/>
      <w:r w:rsidRPr="0000502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01</w:t>
      </w:r>
      <w:r w:rsidRPr="00005022">
        <w:rPr>
          <w:rFonts w:ascii="Arial" w:eastAsia="MS Mincho" w:hAnsi="Arial" w:cs="Arial"/>
          <w:sz w:val="24"/>
          <w:szCs w:val="24"/>
          <w:lang w:val="es-ES_tradnl" w:eastAsia="es-ES"/>
        </w:rPr>
        <w:t>/2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1</w:t>
      </w:r>
      <w:r w:rsidRPr="00005022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la C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SV re</w:t>
      </w:r>
      <w:r w:rsidR="00183FA7">
        <w:rPr>
          <w:rFonts w:ascii="Arial" w:eastAsia="MS Mincho" w:hAnsi="Arial" w:cs="Arial"/>
          <w:sz w:val="24"/>
          <w:szCs w:val="24"/>
          <w:lang w:val="es-ES_tradnl" w:eastAsia="es-ES"/>
        </w:rPr>
        <w:t>alizada los días 29 al 31 de marz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o de 2021.</w:t>
      </w:r>
    </w:p>
    <w:p w14:paraId="7ABA70C5" w14:textId="77777777" w:rsidR="002B007D" w:rsidRPr="002B007D" w:rsidRDefault="002B007D" w:rsidP="002B007D">
      <w:pPr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6C309038" w14:textId="21010196" w:rsidR="003427C4" w:rsidRPr="00431F1D" w:rsidRDefault="002B007D" w:rsidP="003427C4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2B007D">
        <w:rPr>
          <w:rFonts w:ascii="Arial" w:eastAsia="MS Mincho" w:hAnsi="Arial" w:cs="Arial"/>
          <w:sz w:val="24"/>
          <w:szCs w:val="24"/>
          <w:lang w:val="es-ES_tradnl" w:eastAsia="es-ES"/>
        </w:rPr>
        <w:t>Sobre lo manifestado en el p</w:t>
      </w:r>
      <w:r w:rsidR="00E65542" w:rsidRPr="002B007D">
        <w:rPr>
          <w:rFonts w:ascii="Arial" w:hAnsi="Arial" w:cs="Arial"/>
          <w:sz w:val="24"/>
          <w:szCs w:val="24"/>
        </w:rPr>
        <w:t xml:space="preserve">unto 4 </w:t>
      </w:r>
      <w:r w:rsidRPr="002B007D">
        <w:rPr>
          <w:rFonts w:ascii="Arial" w:hAnsi="Arial" w:cs="Arial"/>
          <w:sz w:val="24"/>
          <w:szCs w:val="24"/>
        </w:rPr>
        <w:t>del</w:t>
      </w:r>
      <w:r w:rsidR="00E65542" w:rsidRPr="002B007D">
        <w:rPr>
          <w:rFonts w:ascii="Arial" w:hAnsi="Arial" w:cs="Arial"/>
          <w:sz w:val="24"/>
          <w:szCs w:val="24"/>
        </w:rPr>
        <w:t xml:space="preserve"> acta “Certificado Fitosanitario en situaci</w:t>
      </w:r>
      <w:r w:rsidR="003427C4">
        <w:rPr>
          <w:rFonts w:ascii="Arial" w:hAnsi="Arial" w:cs="Arial"/>
          <w:sz w:val="24"/>
          <w:szCs w:val="24"/>
        </w:rPr>
        <w:t>o</w:t>
      </w:r>
      <w:r w:rsidR="00E65542" w:rsidRPr="002B007D">
        <w:rPr>
          <w:rFonts w:ascii="Arial" w:hAnsi="Arial" w:cs="Arial"/>
          <w:sz w:val="24"/>
          <w:szCs w:val="24"/>
        </w:rPr>
        <w:t xml:space="preserve">nes de inspección conjunta simultánea”, </w:t>
      </w:r>
      <w:r w:rsidRPr="002B007D">
        <w:rPr>
          <w:rFonts w:ascii="Arial" w:hAnsi="Arial" w:cs="Arial"/>
          <w:sz w:val="24"/>
          <w:szCs w:val="24"/>
        </w:rPr>
        <w:t xml:space="preserve">donde </w:t>
      </w:r>
      <w:r w:rsidR="00E65542" w:rsidRPr="002B007D">
        <w:rPr>
          <w:rFonts w:ascii="Arial" w:hAnsi="Arial" w:cs="Arial"/>
          <w:sz w:val="24"/>
          <w:szCs w:val="24"/>
        </w:rPr>
        <w:t xml:space="preserve">la CSV </w:t>
      </w:r>
      <w:r w:rsidR="003427C4">
        <w:rPr>
          <w:rFonts w:ascii="Arial" w:hAnsi="Arial" w:cs="Arial"/>
          <w:sz w:val="24"/>
          <w:szCs w:val="24"/>
        </w:rPr>
        <w:t xml:space="preserve">pone a consideración de los Coordinadores </w:t>
      </w:r>
      <w:r w:rsidR="0098306C">
        <w:rPr>
          <w:rFonts w:ascii="Arial" w:hAnsi="Arial" w:cs="Arial"/>
          <w:sz w:val="24"/>
          <w:szCs w:val="24"/>
        </w:rPr>
        <w:t>la</w:t>
      </w:r>
      <w:r w:rsidR="00B33936">
        <w:rPr>
          <w:rFonts w:ascii="Arial" w:hAnsi="Arial" w:cs="Arial"/>
          <w:sz w:val="24"/>
          <w:szCs w:val="24"/>
        </w:rPr>
        <w:t xml:space="preserve"> conformación de un Grupo </w:t>
      </w:r>
      <w:r w:rsidR="00E65542" w:rsidRPr="002B007D">
        <w:rPr>
          <w:rFonts w:ascii="Arial" w:hAnsi="Arial" w:cs="Arial"/>
          <w:sz w:val="24"/>
          <w:szCs w:val="24"/>
        </w:rPr>
        <w:t>a fin de generar una propuesta específica</w:t>
      </w:r>
      <w:r w:rsidR="00431F1D">
        <w:rPr>
          <w:rFonts w:ascii="Arial" w:hAnsi="Arial" w:cs="Arial"/>
          <w:sz w:val="24"/>
          <w:szCs w:val="24"/>
        </w:rPr>
        <w:t>,</w:t>
      </w:r>
      <w:r w:rsidR="00431F1D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los Coordinadores dan su conformidad y solicitan</w:t>
      </w:r>
      <w:r w:rsidRPr="002B007D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 w:rsidR="00431F1D">
        <w:rPr>
          <w:rFonts w:ascii="Arial" w:eastAsia="MS Mincho" w:hAnsi="Arial" w:cs="Arial"/>
          <w:sz w:val="24"/>
          <w:szCs w:val="24"/>
          <w:lang w:val="es-ES_tradnl" w:eastAsia="es-ES"/>
        </w:rPr>
        <w:t>a</w:t>
      </w:r>
      <w:r w:rsidRPr="002B007D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la </w:t>
      </w:r>
      <w:r w:rsidR="00B33936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CSV </w:t>
      </w:r>
      <w:r w:rsidR="003427C4" w:rsidRPr="00431F1D">
        <w:rPr>
          <w:rFonts w:ascii="Arial" w:hAnsi="Arial" w:cs="Arial"/>
          <w:sz w:val="24"/>
          <w:szCs w:val="24"/>
        </w:rPr>
        <w:t xml:space="preserve">que, al crear grupos </w:t>
      </w:r>
      <w:r w:rsidR="00431F1D" w:rsidRPr="00431F1D">
        <w:rPr>
          <w:rFonts w:ascii="Arial" w:hAnsi="Arial" w:cs="Arial"/>
          <w:sz w:val="24"/>
          <w:szCs w:val="24"/>
        </w:rPr>
        <w:t xml:space="preserve">los denomine </w:t>
      </w:r>
      <w:r w:rsidR="003427C4" w:rsidRPr="00431F1D">
        <w:rPr>
          <w:rFonts w:ascii="Arial" w:hAnsi="Arial" w:cs="Arial"/>
          <w:sz w:val="24"/>
          <w:szCs w:val="24"/>
        </w:rPr>
        <w:t xml:space="preserve">“Grupos de expertos” </w:t>
      </w:r>
      <w:r w:rsidR="00431F1D" w:rsidRPr="00431F1D">
        <w:rPr>
          <w:rFonts w:ascii="Arial" w:hAnsi="Arial" w:cs="Arial"/>
          <w:sz w:val="24"/>
          <w:szCs w:val="24"/>
        </w:rPr>
        <w:t xml:space="preserve">e </w:t>
      </w:r>
      <w:r w:rsidR="003427C4" w:rsidRPr="00431F1D">
        <w:rPr>
          <w:rFonts w:ascii="Arial" w:hAnsi="Arial" w:cs="Arial"/>
          <w:sz w:val="24"/>
          <w:szCs w:val="24"/>
        </w:rPr>
        <w:t xml:space="preserve">informe sobre su mandato, objetivos y plazos previstos para su cumplimiento, a efectos de evaluar su productividad, según los criterios establecidos en la </w:t>
      </w:r>
      <w:proofErr w:type="spellStart"/>
      <w:r w:rsidR="003427C4" w:rsidRPr="00431F1D">
        <w:rPr>
          <w:rFonts w:ascii="Arial" w:hAnsi="Arial" w:cs="Arial"/>
          <w:sz w:val="24"/>
          <w:szCs w:val="24"/>
        </w:rPr>
        <w:t>Dec</w:t>
      </w:r>
      <w:proofErr w:type="spellEnd"/>
      <w:r w:rsidR="003427C4" w:rsidRPr="00431F1D">
        <w:rPr>
          <w:rFonts w:ascii="Arial" w:hAnsi="Arial" w:cs="Arial"/>
          <w:sz w:val="24"/>
          <w:szCs w:val="24"/>
        </w:rPr>
        <w:t xml:space="preserve">. CMC </w:t>
      </w:r>
      <w:proofErr w:type="spellStart"/>
      <w:r w:rsidR="003427C4" w:rsidRPr="00431F1D">
        <w:rPr>
          <w:rFonts w:ascii="Arial" w:hAnsi="Arial" w:cs="Arial"/>
          <w:sz w:val="24"/>
          <w:szCs w:val="24"/>
        </w:rPr>
        <w:t>N°</w:t>
      </w:r>
      <w:proofErr w:type="spellEnd"/>
      <w:r w:rsidR="003427C4" w:rsidRPr="00431F1D">
        <w:rPr>
          <w:rFonts w:ascii="Arial" w:hAnsi="Arial" w:cs="Arial"/>
          <w:sz w:val="24"/>
          <w:szCs w:val="24"/>
        </w:rPr>
        <w:t xml:space="preserve"> 18/19. </w:t>
      </w:r>
    </w:p>
    <w:p w14:paraId="509B8267" w14:textId="77777777" w:rsidR="000D0601" w:rsidRDefault="000D0601" w:rsidP="000D0601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5AD0C87D" w14:textId="16A8463E" w:rsidR="000D0601" w:rsidRPr="00DA29F3" w:rsidRDefault="000D0601" w:rsidP="000D0601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Respecto del Programa de Trabajo para el próximo bien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i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o, se advierte a esta Comisión que los Coordinadores del SGT </w:t>
      </w:r>
      <w:proofErr w:type="spellStart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han realizado ajustes de conformidad con las competencias propias de este foro. </w:t>
      </w:r>
    </w:p>
    <w:p w14:paraId="68A1F184" w14:textId="77777777" w:rsidR="006762FE" w:rsidRPr="00BF7BB3" w:rsidRDefault="006762FE" w:rsidP="00145EB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BB4F8A" w14:textId="77777777" w:rsidR="003C4E64" w:rsidRPr="00931658" w:rsidRDefault="003C4E64" w:rsidP="00CB2C58">
      <w:pPr>
        <w:pStyle w:val="Prrafodelista"/>
        <w:numPr>
          <w:ilvl w:val="1"/>
          <w:numId w:val="32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931658">
        <w:rPr>
          <w:rFonts w:ascii="Arial" w:hAnsi="Arial" w:cs="Arial"/>
          <w:b/>
          <w:sz w:val="24"/>
          <w:szCs w:val="24"/>
        </w:rPr>
        <w:t>Comis</w:t>
      </w:r>
      <w:r>
        <w:rPr>
          <w:rFonts w:ascii="Arial" w:hAnsi="Arial" w:cs="Arial"/>
          <w:b/>
          <w:sz w:val="24"/>
          <w:szCs w:val="24"/>
        </w:rPr>
        <w:t>ión</w:t>
      </w:r>
      <w:r w:rsidRPr="00931658">
        <w:rPr>
          <w:rFonts w:ascii="Arial" w:hAnsi="Arial" w:cs="Arial"/>
          <w:b/>
          <w:sz w:val="24"/>
          <w:szCs w:val="24"/>
        </w:rPr>
        <w:t xml:space="preserve"> de Sanidad Animal (CSA)</w:t>
      </w:r>
    </w:p>
    <w:p w14:paraId="57E71AE7" w14:textId="77777777" w:rsidR="003C4E64" w:rsidRPr="00931658" w:rsidRDefault="003C4E64" w:rsidP="003C4E6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57FFEB7B" w14:textId="77777777" w:rsidR="0098306C" w:rsidRDefault="0098306C" w:rsidP="00411C26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5264D8">
        <w:rPr>
          <w:rFonts w:ascii="Arial" w:hAnsi="Arial" w:cs="Arial"/>
          <w:sz w:val="24"/>
          <w:szCs w:val="24"/>
        </w:rPr>
        <w:t xml:space="preserve">El SGT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264D8">
        <w:rPr>
          <w:rFonts w:ascii="Arial" w:hAnsi="Arial" w:cs="Arial"/>
          <w:sz w:val="24"/>
          <w:szCs w:val="24"/>
        </w:rPr>
        <w:t>8 tomó conocimiento de la</w:t>
      </w:r>
      <w:r w:rsidR="00F05DE0">
        <w:rPr>
          <w:rFonts w:ascii="Arial" w:hAnsi="Arial" w:cs="Arial"/>
          <w:sz w:val="24"/>
          <w:szCs w:val="24"/>
        </w:rPr>
        <w:t>s reuniones</w:t>
      </w:r>
      <w:r w:rsidRPr="005264D8">
        <w:rPr>
          <w:rFonts w:ascii="Arial" w:hAnsi="Arial" w:cs="Arial"/>
          <w:sz w:val="24"/>
          <w:szCs w:val="24"/>
        </w:rPr>
        <w:t xml:space="preserve"> </w:t>
      </w:r>
      <w:r w:rsidRPr="005264D8">
        <w:rPr>
          <w:rFonts w:ascii="Arial" w:eastAsia="MS Mincho" w:hAnsi="Arial" w:cs="Arial"/>
          <w:sz w:val="24"/>
          <w:szCs w:val="24"/>
          <w:lang w:val="es-ES_tradnl" w:eastAsia="es-ES"/>
        </w:rPr>
        <w:t>ordinaria</w:t>
      </w:r>
      <w:r w:rsidR="00F05DE0">
        <w:rPr>
          <w:rFonts w:ascii="Arial" w:eastAsia="MS Mincho" w:hAnsi="Arial" w:cs="Arial"/>
          <w:sz w:val="24"/>
          <w:szCs w:val="24"/>
          <w:lang w:val="es-ES_tradnl" w:eastAsia="es-ES"/>
        </w:rPr>
        <w:t>s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 xml:space="preserve">, Acta </w:t>
      </w:r>
      <w:proofErr w:type="spellStart"/>
      <w:r w:rsidRPr="005264D8">
        <w:rPr>
          <w:rFonts w:ascii="Arial" w:eastAsia="MS Mincho" w:hAnsi="Arial" w:cs="Arial"/>
          <w:sz w:val="24"/>
          <w:szCs w:val="24"/>
          <w:lang w:val="es-ES_tradnl" w:eastAsia="es-ES"/>
        </w:rPr>
        <w:t>Nº</w:t>
      </w:r>
      <w:proofErr w:type="spellEnd"/>
      <w:r w:rsidRPr="005264D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01/21 y 02/21 de la CS</w:t>
      </w:r>
      <w:r w:rsidR="00F05DE0">
        <w:rPr>
          <w:rFonts w:ascii="Arial" w:eastAsia="MS Mincho" w:hAnsi="Arial" w:cs="Arial"/>
          <w:sz w:val="24"/>
          <w:szCs w:val="24"/>
          <w:lang w:val="es-ES_tradnl" w:eastAsia="es-ES"/>
        </w:rPr>
        <w:t>A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, realizadas del 15 al 19 de marzo y del 3 al 7 de mayo de 2021, respectivamente.</w:t>
      </w:r>
    </w:p>
    <w:p w14:paraId="0FF9A62D" w14:textId="77777777" w:rsidR="006762FE" w:rsidRPr="0098306C" w:rsidRDefault="006762FE" w:rsidP="00CB2C58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768D3AD" w14:textId="77777777" w:rsidR="005C69B0" w:rsidRPr="00B837F0" w:rsidRDefault="0098306C" w:rsidP="00B837F0">
      <w:pPr>
        <w:contextualSpacing/>
        <w:jc w:val="both"/>
        <w:rPr>
          <w:rFonts w:ascii="Arial" w:hAnsi="Arial" w:cs="Arial"/>
          <w:sz w:val="24"/>
          <w:szCs w:val="24"/>
        </w:rPr>
      </w:pPr>
      <w:r w:rsidRPr="00B837F0">
        <w:rPr>
          <w:rFonts w:ascii="Arial" w:hAnsi="Arial" w:cs="Arial"/>
          <w:bCs/>
          <w:sz w:val="24"/>
          <w:szCs w:val="24"/>
        </w:rPr>
        <w:t>Sobre lo manifestado en el Acta 01/21, punto 4</w:t>
      </w:r>
      <w:r w:rsidRPr="00B837F0">
        <w:rPr>
          <w:rFonts w:ascii="Arial" w:hAnsi="Arial" w:cs="Arial"/>
          <w:b/>
          <w:sz w:val="24"/>
          <w:szCs w:val="24"/>
        </w:rPr>
        <w:t xml:space="preserve"> </w:t>
      </w:r>
      <w:r w:rsidR="002364B8" w:rsidRPr="00B837F0">
        <w:rPr>
          <w:rFonts w:ascii="Arial" w:hAnsi="Arial" w:cs="Arial"/>
          <w:sz w:val="24"/>
          <w:szCs w:val="24"/>
        </w:rPr>
        <w:t>“Demoras en el movimiento de equinos en los puntos de frontera de la región”,</w:t>
      </w:r>
      <w:r w:rsidR="00B33936" w:rsidRPr="00B837F0">
        <w:rPr>
          <w:rFonts w:ascii="Arial" w:hAnsi="Arial" w:cs="Arial"/>
          <w:sz w:val="24"/>
          <w:szCs w:val="24"/>
        </w:rPr>
        <w:t xml:space="preserve"> se tomó en cuenta que</w:t>
      </w:r>
      <w:r w:rsidR="002364B8" w:rsidRPr="00B837F0">
        <w:rPr>
          <w:rFonts w:ascii="Arial" w:hAnsi="Arial" w:cs="Arial"/>
          <w:sz w:val="24"/>
          <w:szCs w:val="24"/>
        </w:rPr>
        <w:t xml:space="preserve"> </w:t>
      </w:r>
      <w:r w:rsidRPr="00B837F0">
        <w:rPr>
          <w:rFonts w:ascii="Arial" w:hAnsi="Arial" w:cs="Arial"/>
          <w:sz w:val="24"/>
          <w:szCs w:val="24"/>
        </w:rPr>
        <w:t>la</w:t>
      </w:r>
      <w:r w:rsidR="002364B8" w:rsidRPr="00B837F0">
        <w:rPr>
          <w:rFonts w:ascii="Arial" w:hAnsi="Arial" w:cs="Arial"/>
          <w:sz w:val="24"/>
          <w:szCs w:val="24"/>
        </w:rPr>
        <w:t xml:space="preserve"> CSA </w:t>
      </w:r>
      <w:r w:rsidR="000313F6" w:rsidRPr="00B837F0">
        <w:rPr>
          <w:rFonts w:ascii="Arial" w:hAnsi="Arial" w:cs="Arial"/>
          <w:sz w:val="24"/>
          <w:szCs w:val="24"/>
        </w:rPr>
        <w:t>pudo identificar</w:t>
      </w:r>
      <w:r w:rsidR="00B33936" w:rsidRPr="00B837F0">
        <w:rPr>
          <w:rFonts w:ascii="Arial" w:hAnsi="Arial" w:cs="Arial"/>
          <w:sz w:val="24"/>
          <w:szCs w:val="24"/>
        </w:rPr>
        <w:t xml:space="preserve"> que </w:t>
      </w:r>
      <w:r w:rsidR="000313F6" w:rsidRPr="00B837F0">
        <w:rPr>
          <w:rFonts w:ascii="Arial" w:hAnsi="Arial" w:cs="Arial"/>
          <w:sz w:val="24"/>
          <w:szCs w:val="24"/>
        </w:rPr>
        <w:t xml:space="preserve">la dificultad de referencia no es de carácter sanitario, en virtud de lo cual, el presente </w:t>
      </w:r>
      <w:r w:rsidR="00B63008" w:rsidRPr="00B837F0">
        <w:rPr>
          <w:rFonts w:ascii="Arial" w:hAnsi="Arial" w:cs="Arial"/>
          <w:sz w:val="24"/>
          <w:szCs w:val="24"/>
        </w:rPr>
        <w:t xml:space="preserve">no </w:t>
      </w:r>
      <w:r w:rsidR="000313F6" w:rsidRPr="00B837F0">
        <w:rPr>
          <w:rFonts w:ascii="Arial" w:hAnsi="Arial" w:cs="Arial"/>
          <w:sz w:val="24"/>
          <w:szCs w:val="24"/>
        </w:rPr>
        <w:t xml:space="preserve">constituye ámbito </w:t>
      </w:r>
      <w:r w:rsidR="00B63008" w:rsidRPr="00B837F0">
        <w:rPr>
          <w:rFonts w:ascii="Arial" w:hAnsi="Arial" w:cs="Arial"/>
          <w:sz w:val="24"/>
          <w:szCs w:val="24"/>
        </w:rPr>
        <w:t>adecuado para</w:t>
      </w:r>
      <w:r w:rsidR="000313F6" w:rsidRPr="00B837F0">
        <w:rPr>
          <w:rFonts w:ascii="Arial" w:hAnsi="Arial" w:cs="Arial"/>
          <w:sz w:val="24"/>
          <w:szCs w:val="24"/>
        </w:rPr>
        <w:t xml:space="preserve"> su tratamiento </w:t>
      </w:r>
      <w:r w:rsidR="002364B8" w:rsidRPr="00B837F0">
        <w:rPr>
          <w:rFonts w:ascii="Arial" w:hAnsi="Arial" w:cs="Arial"/>
          <w:sz w:val="24"/>
          <w:szCs w:val="24"/>
        </w:rPr>
        <w:t xml:space="preserve">y que, de considerarlo pertinente, podría ser derivado al SGT </w:t>
      </w:r>
      <w:proofErr w:type="spellStart"/>
      <w:r w:rsidR="002364B8" w:rsidRPr="00B837F0">
        <w:rPr>
          <w:rFonts w:ascii="Arial" w:hAnsi="Arial" w:cs="Arial"/>
          <w:sz w:val="24"/>
          <w:szCs w:val="24"/>
        </w:rPr>
        <w:t>N°</w:t>
      </w:r>
      <w:proofErr w:type="spellEnd"/>
      <w:r w:rsidR="002364B8" w:rsidRPr="00B837F0">
        <w:rPr>
          <w:rFonts w:ascii="Arial" w:hAnsi="Arial" w:cs="Arial"/>
          <w:sz w:val="24"/>
          <w:szCs w:val="24"/>
        </w:rPr>
        <w:t xml:space="preserve"> 18 “Integración Fronteriza” y/o </w:t>
      </w:r>
      <w:r w:rsidR="00183FA7">
        <w:rPr>
          <w:rFonts w:ascii="Arial" w:hAnsi="Arial" w:cs="Arial"/>
          <w:sz w:val="24"/>
          <w:szCs w:val="24"/>
        </w:rPr>
        <w:t xml:space="preserve">al </w:t>
      </w:r>
      <w:r w:rsidR="002364B8" w:rsidRPr="00B837F0">
        <w:rPr>
          <w:rFonts w:ascii="Arial" w:hAnsi="Arial" w:cs="Arial"/>
          <w:sz w:val="24"/>
          <w:szCs w:val="24"/>
        </w:rPr>
        <w:t xml:space="preserve">CT </w:t>
      </w:r>
      <w:proofErr w:type="spellStart"/>
      <w:r w:rsidR="002364B8" w:rsidRPr="00B837F0">
        <w:rPr>
          <w:rFonts w:ascii="Arial" w:hAnsi="Arial" w:cs="Arial"/>
          <w:sz w:val="24"/>
          <w:szCs w:val="24"/>
        </w:rPr>
        <w:t>N°</w:t>
      </w:r>
      <w:proofErr w:type="spellEnd"/>
      <w:r w:rsidR="003203E2" w:rsidRPr="00B837F0">
        <w:rPr>
          <w:rFonts w:ascii="Arial" w:hAnsi="Arial" w:cs="Arial"/>
          <w:sz w:val="24"/>
          <w:szCs w:val="24"/>
        </w:rPr>
        <w:t xml:space="preserve"> </w:t>
      </w:r>
      <w:r w:rsidR="002364B8" w:rsidRPr="00B837F0">
        <w:rPr>
          <w:rFonts w:ascii="Arial" w:hAnsi="Arial" w:cs="Arial"/>
          <w:sz w:val="24"/>
          <w:szCs w:val="24"/>
        </w:rPr>
        <w:t>2 “Asuntos Aduaneros y Facilitación del Comercio” para su evaluación</w:t>
      </w:r>
      <w:r w:rsidR="00B63008" w:rsidRPr="00B837F0">
        <w:rPr>
          <w:rFonts w:ascii="Arial" w:hAnsi="Arial" w:cs="Arial"/>
          <w:sz w:val="24"/>
          <w:szCs w:val="24"/>
        </w:rPr>
        <w:t>. Al respecto,</w:t>
      </w:r>
      <w:r w:rsidRPr="00B837F0">
        <w:rPr>
          <w:rFonts w:ascii="Arial" w:hAnsi="Arial" w:cs="Arial"/>
          <w:sz w:val="24"/>
          <w:szCs w:val="24"/>
        </w:rPr>
        <w:t xml:space="preserve"> </w:t>
      </w:r>
      <w:r w:rsidR="00B837F0" w:rsidRPr="00B837F0">
        <w:rPr>
          <w:rFonts w:ascii="Arial" w:hAnsi="Arial" w:cs="Arial"/>
          <w:sz w:val="24"/>
          <w:szCs w:val="24"/>
        </w:rPr>
        <w:t xml:space="preserve">la </w:t>
      </w:r>
      <w:r w:rsidR="00B837F0" w:rsidRPr="00B837F0">
        <w:rPr>
          <w:rFonts w:ascii="Arial" w:hAnsi="Arial" w:cs="Arial"/>
          <w:sz w:val="24"/>
          <w:szCs w:val="24"/>
        </w:rPr>
        <w:lastRenderedPageBreak/>
        <w:t xml:space="preserve">delegación de </w:t>
      </w:r>
      <w:r w:rsidR="00B63008" w:rsidRPr="00B837F0">
        <w:rPr>
          <w:rFonts w:ascii="Arial" w:hAnsi="Arial" w:cs="Arial"/>
          <w:sz w:val="24"/>
          <w:szCs w:val="24"/>
        </w:rPr>
        <w:t xml:space="preserve">Argentina informó que se </w:t>
      </w:r>
      <w:r w:rsidR="00B837F0" w:rsidRPr="00B837F0">
        <w:rPr>
          <w:rFonts w:ascii="Arial" w:hAnsi="Arial" w:cs="Arial"/>
          <w:sz w:val="24"/>
          <w:szCs w:val="24"/>
        </w:rPr>
        <w:t xml:space="preserve">está </w:t>
      </w:r>
      <w:r w:rsidR="00B63008" w:rsidRPr="00B837F0">
        <w:rPr>
          <w:rFonts w:ascii="Arial" w:hAnsi="Arial" w:cs="Arial"/>
          <w:sz w:val="24"/>
          <w:szCs w:val="24"/>
        </w:rPr>
        <w:t>analiza</w:t>
      </w:r>
      <w:r w:rsidR="00B837F0" w:rsidRPr="00B837F0">
        <w:rPr>
          <w:rFonts w:ascii="Arial" w:hAnsi="Arial" w:cs="Arial"/>
          <w:sz w:val="24"/>
          <w:szCs w:val="24"/>
        </w:rPr>
        <w:t>ndo</w:t>
      </w:r>
      <w:r w:rsidR="00B63008" w:rsidRPr="00B837F0">
        <w:rPr>
          <w:rFonts w:ascii="Arial" w:hAnsi="Arial" w:cs="Arial"/>
          <w:sz w:val="24"/>
          <w:szCs w:val="24"/>
        </w:rPr>
        <w:t xml:space="preserve"> el tema a nivel nacional. E</w:t>
      </w:r>
      <w:r w:rsidRPr="00B837F0">
        <w:rPr>
          <w:rFonts w:ascii="Arial" w:hAnsi="Arial" w:cs="Arial"/>
          <w:sz w:val="24"/>
          <w:szCs w:val="24"/>
        </w:rPr>
        <w:t xml:space="preserve">l SGT </w:t>
      </w:r>
      <w:proofErr w:type="spellStart"/>
      <w:r w:rsidRPr="00B837F0">
        <w:rPr>
          <w:rFonts w:ascii="Arial" w:hAnsi="Arial" w:cs="Arial"/>
          <w:sz w:val="24"/>
          <w:szCs w:val="24"/>
        </w:rPr>
        <w:t>N°</w:t>
      </w:r>
      <w:proofErr w:type="spellEnd"/>
      <w:r w:rsidRPr="00B837F0">
        <w:rPr>
          <w:rFonts w:ascii="Arial" w:hAnsi="Arial" w:cs="Arial"/>
          <w:sz w:val="24"/>
          <w:szCs w:val="24"/>
        </w:rPr>
        <w:t xml:space="preserve"> 8 resolvió </w:t>
      </w:r>
      <w:r w:rsidR="003203E2" w:rsidRPr="00B837F0">
        <w:rPr>
          <w:rFonts w:ascii="Arial" w:hAnsi="Arial" w:cs="Arial"/>
          <w:sz w:val="24"/>
          <w:szCs w:val="24"/>
        </w:rPr>
        <w:t xml:space="preserve">que el tema será </w:t>
      </w:r>
      <w:r w:rsidR="00F05DE0" w:rsidRPr="00B837F0">
        <w:rPr>
          <w:rFonts w:ascii="Arial" w:hAnsi="Arial" w:cs="Arial"/>
          <w:sz w:val="24"/>
          <w:szCs w:val="24"/>
        </w:rPr>
        <w:t>considera</w:t>
      </w:r>
      <w:r w:rsidR="00B63008" w:rsidRPr="00B837F0">
        <w:rPr>
          <w:rFonts w:ascii="Arial" w:hAnsi="Arial" w:cs="Arial"/>
          <w:sz w:val="24"/>
          <w:szCs w:val="24"/>
        </w:rPr>
        <w:t>do</w:t>
      </w:r>
      <w:r w:rsidR="00B837F0" w:rsidRPr="00B837F0">
        <w:rPr>
          <w:rFonts w:ascii="Arial" w:hAnsi="Arial" w:cs="Arial"/>
          <w:sz w:val="24"/>
          <w:szCs w:val="24"/>
        </w:rPr>
        <w:t>,</w:t>
      </w:r>
      <w:r w:rsidR="00B63008" w:rsidRPr="00B837F0">
        <w:rPr>
          <w:rFonts w:ascii="Arial" w:hAnsi="Arial" w:cs="Arial"/>
          <w:sz w:val="24"/>
          <w:szCs w:val="24"/>
        </w:rPr>
        <w:t xml:space="preserve"> en</w:t>
      </w:r>
      <w:r w:rsidR="00F05DE0" w:rsidRPr="00B837F0">
        <w:rPr>
          <w:rFonts w:ascii="Arial" w:hAnsi="Arial" w:cs="Arial"/>
          <w:sz w:val="24"/>
          <w:szCs w:val="24"/>
        </w:rPr>
        <w:t xml:space="preserve"> el ámbito apropiado</w:t>
      </w:r>
      <w:r w:rsidR="00B837F0" w:rsidRPr="00B837F0">
        <w:rPr>
          <w:rFonts w:ascii="Arial" w:hAnsi="Arial" w:cs="Arial"/>
          <w:sz w:val="24"/>
          <w:szCs w:val="24"/>
        </w:rPr>
        <w:t xml:space="preserve">, </w:t>
      </w:r>
      <w:r w:rsidR="00B63008" w:rsidRPr="00B837F0">
        <w:rPr>
          <w:rFonts w:ascii="Arial" w:hAnsi="Arial" w:cs="Arial"/>
          <w:sz w:val="24"/>
          <w:szCs w:val="24"/>
        </w:rPr>
        <w:t>cuando corresponda.</w:t>
      </w:r>
    </w:p>
    <w:p w14:paraId="78E68700" w14:textId="77777777" w:rsidR="000D0601" w:rsidRPr="00DA29F3" w:rsidRDefault="000D0601" w:rsidP="000D0601">
      <w:pPr>
        <w:pStyle w:val="Prrafodelista"/>
        <w:ind w:left="0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Respecto del Programa de Trabajo para el próximo bien</w:t>
      </w:r>
      <w:r>
        <w:rPr>
          <w:rFonts w:ascii="Arial" w:eastAsia="MS Mincho" w:hAnsi="Arial" w:cs="Arial"/>
          <w:sz w:val="24"/>
          <w:szCs w:val="24"/>
          <w:lang w:val="es-ES_tradnl" w:eastAsia="es-ES"/>
        </w:rPr>
        <w:t>i</w:t>
      </w:r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o, se advierte a esta Comisión que los Coordinadores del SGT </w:t>
      </w:r>
      <w:proofErr w:type="spellStart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>N°</w:t>
      </w:r>
      <w:proofErr w:type="spellEnd"/>
      <w:r w:rsidRPr="00DA29F3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8 han realizado ajustes de conformidad con las competencias propias de este foro. </w:t>
      </w:r>
    </w:p>
    <w:p w14:paraId="0B8D910E" w14:textId="77777777" w:rsidR="009E2379" w:rsidRPr="000D0601" w:rsidRDefault="009E2379" w:rsidP="002364B8">
      <w:pPr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028DA4" w14:textId="4AC1A979" w:rsidR="002364B8" w:rsidRPr="0098306C" w:rsidRDefault="009E2379" w:rsidP="00B837F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se </w:t>
      </w:r>
      <w:r w:rsidR="00F20AB5">
        <w:rPr>
          <w:rFonts w:ascii="Arial" w:hAnsi="Arial" w:cs="Arial"/>
          <w:sz w:val="24"/>
          <w:szCs w:val="24"/>
        </w:rPr>
        <w:t>tomó conocimiento de la nueva estructuración del acta de</w:t>
      </w:r>
      <w:r w:rsidR="00A16414">
        <w:rPr>
          <w:rFonts w:ascii="Arial" w:hAnsi="Arial" w:cs="Arial"/>
          <w:sz w:val="24"/>
          <w:szCs w:val="24"/>
        </w:rPr>
        <w:t xml:space="preserve"> </w:t>
      </w:r>
      <w:r w:rsidR="00F20AB5">
        <w:rPr>
          <w:rFonts w:ascii="Arial" w:hAnsi="Arial" w:cs="Arial"/>
          <w:sz w:val="24"/>
          <w:szCs w:val="24"/>
        </w:rPr>
        <w:t>l</w:t>
      </w:r>
      <w:r w:rsidR="00A16414">
        <w:rPr>
          <w:rFonts w:ascii="Arial" w:hAnsi="Arial" w:cs="Arial"/>
          <w:sz w:val="24"/>
          <w:szCs w:val="24"/>
        </w:rPr>
        <w:t>a</w:t>
      </w:r>
      <w:r w:rsidR="00F20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CSA</w:t>
      </w:r>
      <w:r w:rsidR="00F20AB5">
        <w:rPr>
          <w:rFonts w:ascii="Arial" w:hAnsi="Arial" w:cs="Arial"/>
          <w:sz w:val="24"/>
          <w:szCs w:val="24"/>
        </w:rPr>
        <w:t xml:space="preserve">. En ese sentido, se instruyó a la Comisión </w:t>
      </w:r>
      <w:r>
        <w:rPr>
          <w:rFonts w:ascii="Arial" w:hAnsi="Arial" w:cs="Arial"/>
          <w:sz w:val="24"/>
          <w:szCs w:val="24"/>
        </w:rPr>
        <w:t xml:space="preserve">a seguir el formato establecido para la elaboración del Acta según la Res. GMC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26/01</w:t>
      </w:r>
      <w:r w:rsidR="00DF619A">
        <w:rPr>
          <w:rFonts w:ascii="Arial" w:hAnsi="Arial" w:cs="Arial"/>
          <w:sz w:val="24"/>
          <w:szCs w:val="24"/>
        </w:rPr>
        <w:t xml:space="preserve"> y a la instrucción de los Coordinadores dada en el Acta 02/20 del SGT N°8</w:t>
      </w:r>
      <w:r>
        <w:rPr>
          <w:rFonts w:ascii="Arial" w:hAnsi="Arial" w:cs="Arial"/>
          <w:sz w:val="24"/>
          <w:szCs w:val="24"/>
        </w:rPr>
        <w:t xml:space="preserve"> donde </w:t>
      </w:r>
      <w:r w:rsidR="00DF619A">
        <w:rPr>
          <w:rFonts w:ascii="Arial" w:hAnsi="Arial" w:cs="Arial"/>
          <w:sz w:val="24"/>
          <w:szCs w:val="24"/>
        </w:rPr>
        <w:t xml:space="preserve">se solicita que la agenda </w:t>
      </w:r>
      <w:r w:rsidR="00F20AB5">
        <w:rPr>
          <w:rFonts w:ascii="Arial" w:hAnsi="Arial" w:cs="Arial"/>
          <w:sz w:val="24"/>
          <w:szCs w:val="24"/>
        </w:rPr>
        <w:t xml:space="preserve">contemple todos los temas del </w:t>
      </w:r>
      <w:r>
        <w:rPr>
          <w:rFonts w:ascii="Arial" w:hAnsi="Arial" w:cs="Arial"/>
          <w:sz w:val="24"/>
          <w:szCs w:val="24"/>
        </w:rPr>
        <w:t xml:space="preserve">Programa de Trabajo </w:t>
      </w:r>
      <w:r w:rsidR="00F20AB5">
        <w:rPr>
          <w:rFonts w:ascii="Arial" w:hAnsi="Arial" w:cs="Arial"/>
          <w:sz w:val="24"/>
          <w:szCs w:val="24"/>
        </w:rPr>
        <w:t>independientemente de que estos sean analizados o no en la reunión</w:t>
      </w:r>
      <w:r>
        <w:rPr>
          <w:rFonts w:ascii="Arial" w:hAnsi="Arial" w:cs="Arial"/>
          <w:sz w:val="24"/>
          <w:szCs w:val="24"/>
        </w:rPr>
        <w:t>.</w:t>
      </w:r>
      <w:r w:rsidR="003203E2">
        <w:rPr>
          <w:rFonts w:ascii="Arial" w:hAnsi="Arial" w:cs="Arial"/>
          <w:sz w:val="24"/>
          <w:szCs w:val="24"/>
        </w:rPr>
        <w:t xml:space="preserve"> </w:t>
      </w:r>
    </w:p>
    <w:p w14:paraId="6A00B853" w14:textId="77777777" w:rsidR="002364B8" w:rsidRPr="002364B8" w:rsidRDefault="002364B8" w:rsidP="002364B8">
      <w:pPr>
        <w:jc w:val="both"/>
        <w:rPr>
          <w:rFonts w:ascii="Arial" w:hAnsi="Arial" w:cs="Arial"/>
          <w:sz w:val="24"/>
          <w:szCs w:val="24"/>
        </w:rPr>
      </w:pPr>
    </w:p>
    <w:p w14:paraId="38AC29A3" w14:textId="77777777" w:rsidR="002364B8" w:rsidRPr="00F34FE1" w:rsidRDefault="002364B8" w:rsidP="004558D2">
      <w:pPr>
        <w:pStyle w:val="Prrafodelista"/>
        <w:ind w:left="0" w:hanging="993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FC611C1" w14:textId="77777777" w:rsidR="003C4E64" w:rsidRPr="0031673F" w:rsidRDefault="00DD25BD" w:rsidP="00C453AA">
      <w:pPr>
        <w:pStyle w:val="Prrafodelista"/>
        <w:numPr>
          <w:ilvl w:val="0"/>
          <w:numId w:val="3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DE </w:t>
      </w:r>
      <w:r w:rsidR="00A0124B" w:rsidRPr="0031673F">
        <w:rPr>
          <w:rFonts w:ascii="Arial" w:hAnsi="Arial" w:cs="Arial"/>
          <w:b/>
          <w:sz w:val="24"/>
          <w:szCs w:val="24"/>
        </w:rPr>
        <w:t xml:space="preserve">CREACIÓN </w:t>
      </w:r>
      <w:r w:rsidR="00CB2C58" w:rsidRPr="0031673F">
        <w:rPr>
          <w:rFonts w:ascii="Arial" w:hAnsi="Arial" w:cs="Arial"/>
          <w:b/>
          <w:sz w:val="24"/>
          <w:szCs w:val="24"/>
        </w:rPr>
        <w:t>DE</w:t>
      </w:r>
      <w:r w:rsidR="006E009B">
        <w:rPr>
          <w:rFonts w:ascii="Arial" w:hAnsi="Arial" w:cs="Arial"/>
          <w:b/>
          <w:sz w:val="24"/>
          <w:szCs w:val="24"/>
        </w:rPr>
        <w:t xml:space="preserve"> LA COMISIÓN DE </w:t>
      </w:r>
      <w:r w:rsidR="00A0124B" w:rsidRPr="0031673F">
        <w:rPr>
          <w:rFonts w:ascii="Arial" w:hAnsi="Arial" w:cs="Arial"/>
          <w:b/>
          <w:sz w:val="24"/>
          <w:szCs w:val="24"/>
        </w:rPr>
        <w:t xml:space="preserve">BIOPRODUCTOS </w:t>
      </w:r>
    </w:p>
    <w:p w14:paraId="2CA3F427" w14:textId="77777777" w:rsidR="00340552" w:rsidRDefault="00340552" w:rsidP="00340552">
      <w:pPr>
        <w:jc w:val="both"/>
        <w:rPr>
          <w:rFonts w:ascii="Arial" w:hAnsi="Arial" w:cs="Arial"/>
          <w:sz w:val="24"/>
          <w:szCs w:val="24"/>
        </w:rPr>
      </w:pPr>
    </w:p>
    <w:p w14:paraId="62FAF3B1" w14:textId="0D9AE9E5" w:rsidR="0082730B" w:rsidRDefault="004572D4" w:rsidP="00B837F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837F0">
        <w:rPr>
          <w:rFonts w:ascii="Arial" w:hAnsi="Arial" w:cs="Arial"/>
          <w:sz w:val="24"/>
          <w:szCs w:val="24"/>
        </w:rPr>
        <w:t xml:space="preserve">Con relación a la propuesta </w:t>
      </w:r>
      <w:r w:rsidR="00AF225E" w:rsidRPr="00B837F0">
        <w:rPr>
          <w:rFonts w:ascii="Arial" w:hAnsi="Arial" w:cs="Arial"/>
          <w:sz w:val="24"/>
          <w:szCs w:val="24"/>
        </w:rPr>
        <w:t xml:space="preserve">presentada por la delegación </w:t>
      </w:r>
      <w:r w:rsidRPr="00B837F0">
        <w:rPr>
          <w:rFonts w:ascii="Arial" w:hAnsi="Arial" w:cs="Arial"/>
          <w:sz w:val="24"/>
          <w:szCs w:val="24"/>
        </w:rPr>
        <w:t xml:space="preserve">de </w:t>
      </w:r>
      <w:r w:rsidR="00AF225E" w:rsidRPr="00B837F0">
        <w:rPr>
          <w:rFonts w:ascii="Arial" w:hAnsi="Arial" w:cs="Arial"/>
          <w:sz w:val="24"/>
          <w:szCs w:val="24"/>
        </w:rPr>
        <w:t xml:space="preserve">Argentina sobre la </w:t>
      </w:r>
      <w:r w:rsidRPr="00B837F0">
        <w:rPr>
          <w:rFonts w:ascii="Arial" w:hAnsi="Arial" w:cs="Arial"/>
          <w:sz w:val="24"/>
          <w:szCs w:val="24"/>
        </w:rPr>
        <w:t xml:space="preserve">“Creación de </w:t>
      </w:r>
      <w:r w:rsidR="009C337D" w:rsidRPr="00B837F0">
        <w:rPr>
          <w:rFonts w:ascii="Arial" w:hAnsi="Arial" w:cs="Arial"/>
          <w:sz w:val="24"/>
          <w:szCs w:val="24"/>
        </w:rPr>
        <w:t xml:space="preserve">la </w:t>
      </w:r>
      <w:r w:rsidRPr="00B837F0">
        <w:rPr>
          <w:rFonts w:ascii="Arial" w:hAnsi="Arial" w:cs="Arial"/>
          <w:sz w:val="24"/>
          <w:szCs w:val="24"/>
        </w:rPr>
        <w:t xml:space="preserve">Comisión de </w:t>
      </w:r>
      <w:proofErr w:type="spellStart"/>
      <w:r w:rsidRPr="00B837F0">
        <w:rPr>
          <w:rFonts w:ascii="Arial" w:hAnsi="Arial" w:cs="Arial"/>
          <w:sz w:val="24"/>
          <w:szCs w:val="24"/>
        </w:rPr>
        <w:t>Bioproductos</w:t>
      </w:r>
      <w:proofErr w:type="spellEnd"/>
      <w:r w:rsidRPr="00B837F0">
        <w:rPr>
          <w:rFonts w:ascii="Arial" w:hAnsi="Arial" w:cs="Arial"/>
          <w:sz w:val="24"/>
          <w:szCs w:val="24"/>
        </w:rPr>
        <w:t xml:space="preserve">” en el ámbito del SGT </w:t>
      </w:r>
      <w:proofErr w:type="spellStart"/>
      <w:r w:rsidRPr="00B837F0">
        <w:rPr>
          <w:rFonts w:ascii="Arial" w:hAnsi="Arial" w:cs="Arial"/>
          <w:sz w:val="24"/>
          <w:szCs w:val="24"/>
        </w:rPr>
        <w:t>Nº</w:t>
      </w:r>
      <w:proofErr w:type="spellEnd"/>
      <w:r w:rsidRPr="00B837F0">
        <w:rPr>
          <w:rFonts w:ascii="Arial" w:hAnsi="Arial" w:cs="Arial"/>
          <w:sz w:val="24"/>
          <w:szCs w:val="24"/>
        </w:rPr>
        <w:t xml:space="preserve"> 8, las delegaciones</w:t>
      </w:r>
      <w:r w:rsidR="009C337D" w:rsidRPr="00B837F0">
        <w:rPr>
          <w:rFonts w:ascii="Arial" w:hAnsi="Arial" w:cs="Arial"/>
          <w:color w:val="FF0000"/>
          <w:sz w:val="24"/>
          <w:szCs w:val="24"/>
        </w:rPr>
        <w:t xml:space="preserve"> </w:t>
      </w:r>
      <w:r w:rsidR="0082730B">
        <w:rPr>
          <w:rFonts w:ascii="Arial" w:hAnsi="Arial" w:cs="Arial"/>
          <w:sz w:val="24"/>
          <w:szCs w:val="24"/>
        </w:rPr>
        <w:t xml:space="preserve">de Brasil, Paraguay y Uruguay </w:t>
      </w:r>
      <w:r w:rsidR="000A55D8">
        <w:rPr>
          <w:rFonts w:ascii="Arial" w:hAnsi="Arial" w:cs="Arial"/>
          <w:sz w:val="24"/>
          <w:szCs w:val="24"/>
        </w:rPr>
        <w:t xml:space="preserve">manifestaron </w:t>
      </w:r>
      <w:r w:rsidR="0026050D">
        <w:rPr>
          <w:rFonts w:ascii="Arial" w:hAnsi="Arial" w:cs="Arial"/>
          <w:sz w:val="24"/>
          <w:szCs w:val="24"/>
        </w:rPr>
        <w:t xml:space="preserve">que estarían de acuerdo con la </w:t>
      </w:r>
      <w:r w:rsidR="001D3FF8">
        <w:rPr>
          <w:rFonts w:ascii="Arial" w:hAnsi="Arial" w:cs="Arial"/>
          <w:sz w:val="24"/>
          <w:szCs w:val="24"/>
        </w:rPr>
        <w:t>creación de una Comisión</w:t>
      </w:r>
      <w:r w:rsidR="000A55D8">
        <w:rPr>
          <w:rFonts w:ascii="Arial" w:hAnsi="Arial" w:cs="Arial"/>
          <w:sz w:val="24"/>
          <w:szCs w:val="24"/>
        </w:rPr>
        <w:t xml:space="preserve"> </w:t>
      </w:r>
      <w:r w:rsidR="0082730B">
        <w:rPr>
          <w:rFonts w:ascii="Arial" w:hAnsi="Arial" w:cs="Arial"/>
          <w:sz w:val="24"/>
          <w:szCs w:val="24"/>
        </w:rPr>
        <w:t xml:space="preserve">reducida </w:t>
      </w:r>
      <w:r w:rsidR="008206F5">
        <w:rPr>
          <w:rFonts w:ascii="Arial" w:hAnsi="Arial" w:cs="Arial"/>
          <w:sz w:val="24"/>
          <w:szCs w:val="24"/>
        </w:rPr>
        <w:t xml:space="preserve">a </w:t>
      </w:r>
      <w:r w:rsidR="0082730B">
        <w:rPr>
          <w:rFonts w:ascii="Arial" w:hAnsi="Arial" w:cs="Arial"/>
          <w:sz w:val="24"/>
          <w:szCs w:val="24"/>
        </w:rPr>
        <w:t>la temática de “</w:t>
      </w:r>
      <w:proofErr w:type="spellStart"/>
      <w:r w:rsidR="0082730B">
        <w:rPr>
          <w:rFonts w:ascii="Arial" w:hAnsi="Arial" w:cs="Arial"/>
          <w:sz w:val="24"/>
          <w:szCs w:val="24"/>
        </w:rPr>
        <w:t>Bioinsumos</w:t>
      </w:r>
      <w:proofErr w:type="spellEnd"/>
      <w:r w:rsidR="0082730B">
        <w:rPr>
          <w:rFonts w:ascii="Arial" w:hAnsi="Arial" w:cs="Arial"/>
          <w:sz w:val="24"/>
          <w:szCs w:val="24"/>
        </w:rPr>
        <w:t>”.</w:t>
      </w:r>
    </w:p>
    <w:p w14:paraId="1AC4F99B" w14:textId="77777777" w:rsidR="0082730B" w:rsidRDefault="0082730B" w:rsidP="00B837F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F33710C" w14:textId="44C8E738" w:rsidR="000036BF" w:rsidRDefault="0082730B" w:rsidP="0034055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82730B">
        <w:rPr>
          <w:rFonts w:ascii="Arial" w:hAnsi="Arial" w:cs="Arial"/>
          <w:sz w:val="24"/>
          <w:szCs w:val="24"/>
        </w:rPr>
        <w:t xml:space="preserve">En ese sentido, acordaron que </w:t>
      </w:r>
      <w:r w:rsidR="000036BF">
        <w:rPr>
          <w:rFonts w:ascii="Arial" w:hAnsi="Arial" w:cs="Arial"/>
          <w:sz w:val="24"/>
          <w:szCs w:val="24"/>
          <w:lang w:val="es-UY"/>
        </w:rPr>
        <w:t xml:space="preserve">durante la próxima PPT se reúnan los expertos para tratar la nueva propuesta que circulará Argentina acotada a lo solicitado por las demás delegaciones con el objetivo de evaluar la pertinencia de la creación de la Comisión de </w:t>
      </w:r>
      <w:proofErr w:type="spellStart"/>
      <w:r w:rsidR="000036BF">
        <w:rPr>
          <w:rFonts w:ascii="Arial" w:hAnsi="Arial" w:cs="Arial"/>
          <w:sz w:val="24"/>
          <w:szCs w:val="24"/>
          <w:lang w:val="es-UY"/>
        </w:rPr>
        <w:t>Bioinsumos</w:t>
      </w:r>
      <w:proofErr w:type="spellEnd"/>
      <w:r>
        <w:rPr>
          <w:rFonts w:ascii="Arial" w:hAnsi="Arial" w:cs="Arial"/>
          <w:sz w:val="24"/>
          <w:szCs w:val="24"/>
          <w:lang w:val="es-UY"/>
        </w:rPr>
        <w:t xml:space="preserve"> y eventualmente elaboren un Programa de Trabajo 2021-2022</w:t>
      </w:r>
      <w:r w:rsidR="000036BF">
        <w:rPr>
          <w:rFonts w:ascii="Arial" w:hAnsi="Arial" w:cs="Arial"/>
          <w:sz w:val="24"/>
          <w:szCs w:val="24"/>
          <w:lang w:val="es-UY"/>
        </w:rPr>
        <w:t>.</w:t>
      </w:r>
    </w:p>
    <w:p w14:paraId="255D7D9A" w14:textId="77777777" w:rsidR="0082730B" w:rsidRDefault="0082730B" w:rsidP="00340552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3E2E4869" w14:textId="5F834FFE" w:rsidR="0082730B" w:rsidRDefault="008206F5" w:rsidP="00340552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Al respecto</w:t>
      </w:r>
      <w:r w:rsidR="0082730B">
        <w:rPr>
          <w:rFonts w:ascii="Arial" w:hAnsi="Arial" w:cs="Arial"/>
          <w:sz w:val="24"/>
          <w:szCs w:val="24"/>
          <w:lang w:val="es-UY"/>
        </w:rPr>
        <w:t xml:space="preserve">, el SGT </w:t>
      </w:r>
      <w:proofErr w:type="spellStart"/>
      <w:r w:rsidR="0082730B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="0082730B">
        <w:rPr>
          <w:rFonts w:ascii="Arial" w:hAnsi="Arial" w:cs="Arial"/>
          <w:sz w:val="24"/>
          <w:szCs w:val="24"/>
          <w:lang w:val="es-UY"/>
        </w:rPr>
        <w:t xml:space="preserve"> 8 informó </w:t>
      </w:r>
      <w:r w:rsidR="000A55D8">
        <w:rPr>
          <w:rFonts w:ascii="Arial" w:hAnsi="Arial" w:cs="Arial"/>
          <w:sz w:val="24"/>
          <w:szCs w:val="24"/>
          <w:lang w:val="es-UY"/>
        </w:rPr>
        <w:t>sus expertos</w:t>
      </w:r>
      <w:r w:rsidR="0082730B">
        <w:rPr>
          <w:rFonts w:ascii="Arial" w:hAnsi="Arial" w:cs="Arial"/>
          <w:sz w:val="24"/>
          <w:szCs w:val="24"/>
          <w:lang w:val="es-UY"/>
        </w:rPr>
        <w:t>:</w:t>
      </w:r>
    </w:p>
    <w:p w14:paraId="01F20D02" w14:textId="19590135" w:rsidR="0082730B" w:rsidRPr="0082730B" w:rsidRDefault="0082730B" w:rsidP="0034055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82730B">
        <w:rPr>
          <w:rFonts w:ascii="Arial" w:hAnsi="Arial" w:cs="Arial"/>
          <w:b/>
          <w:bCs/>
          <w:sz w:val="24"/>
          <w:szCs w:val="24"/>
          <w:lang w:val="es-UY"/>
        </w:rPr>
        <w:t>Argentina</w:t>
      </w:r>
      <w:r w:rsidRPr="0082730B">
        <w:rPr>
          <w:rFonts w:ascii="Arial" w:hAnsi="Arial" w:cs="Arial"/>
          <w:sz w:val="24"/>
          <w:szCs w:val="24"/>
          <w:lang w:val="es-UY"/>
        </w:rPr>
        <w:t xml:space="preserve"> </w:t>
      </w:r>
      <w:r w:rsidR="000A55D8" w:rsidRPr="0082730B">
        <w:rPr>
          <w:rFonts w:ascii="Arial" w:hAnsi="Arial" w:cs="Arial"/>
          <w:sz w:val="24"/>
          <w:szCs w:val="24"/>
          <w:lang w:val="es-UY"/>
        </w:rPr>
        <w:t>-</w:t>
      </w:r>
      <w:r w:rsidRPr="0082730B">
        <w:rPr>
          <w:rFonts w:ascii="Arial" w:hAnsi="Arial" w:cs="Arial"/>
          <w:sz w:val="24"/>
          <w:szCs w:val="24"/>
          <w:lang w:val="es-UY"/>
        </w:rPr>
        <w:t xml:space="preserve"> </w:t>
      </w:r>
      <w:r w:rsidR="000A55D8" w:rsidRPr="0082730B">
        <w:rPr>
          <w:rFonts w:ascii="Arial" w:hAnsi="Arial" w:cs="Arial"/>
          <w:sz w:val="24"/>
          <w:szCs w:val="24"/>
          <w:lang w:val="es-UY"/>
        </w:rPr>
        <w:t>Titular:</w:t>
      </w:r>
      <w:r w:rsidR="000A55D8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Dalia </w:t>
      </w:r>
      <w:proofErr w:type="spellStart"/>
      <w:r>
        <w:rPr>
          <w:rFonts w:ascii="Arial" w:hAnsi="Arial" w:cs="Arial"/>
          <w:sz w:val="24"/>
          <w:szCs w:val="24"/>
          <w:lang w:val="es-UY"/>
        </w:rPr>
        <w:t>Lewi</w:t>
      </w:r>
      <w:proofErr w:type="spellEnd"/>
    </w:p>
    <w:p w14:paraId="0516AA96" w14:textId="0690100B" w:rsidR="0082730B" w:rsidRPr="0082730B" w:rsidRDefault="0082730B" w:rsidP="0034055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0A55D8">
        <w:rPr>
          <w:rFonts w:ascii="Arial" w:hAnsi="Arial" w:cs="Arial"/>
          <w:b/>
          <w:bCs/>
          <w:sz w:val="24"/>
          <w:szCs w:val="24"/>
          <w:lang w:val="es-UY"/>
        </w:rPr>
        <w:t>Brasil</w:t>
      </w:r>
      <w:r w:rsidR="000A55D8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0A55D8" w:rsidRPr="0082730B">
        <w:rPr>
          <w:rFonts w:ascii="Arial" w:hAnsi="Arial" w:cs="Arial"/>
          <w:sz w:val="24"/>
          <w:szCs w:val="24"/>
          <w:lang w:val="es-UY"/>
        </w:rPr>
        <w:t>-</w:t>
      </w:r>
      <w:r w:rsidRPr="0082730B">
        <w:rPr>
          <w:rFonts w:ascii="Arial" w:hAnsi="Arial" w:cs="Arial"/>
          <w:sz w:val="24"/>
          <w:szCs w:val="24"/>
          <w:lang w:val="es-UY"/>
        </w:rPr>
        <w:t xml:space="preserve"> </w:t>
      </w:r>
      <w:r w:rsidRPr="0082730B">
        <w:rPr>
          <w:rFonts w:ascii="Arial" w:hAnsi="Arial" w:cs="Arial"/>
          <w:i/>
          <w:iCs/>
          <w:sz w:val="24"/>
          <w:szCs w:val="24"/>
          <w:lang w:val="es-UY"/>
        </w:rPr>
        <w:t>a definir a la brevedad</w:t>
      </w:r>
    </w:p>
    <w:p w14:paraId="4A2669AC" w14:textId="380425A2" w:rsidR="0082730B" w:rsidRPr="0082730B" w:rsidRDefault="0082730B" w:rsidP="0034055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82730B">
        <w:rPr>
          <w:rFonts w:ascii="Arial" w:hAnsi="Arial" w:cs="Arial"/>
          <w:b/>
          <w:bCs/>
          <w:sz w:val="24"/>
          <w:szCs w:val="24"/>
          <w:lang w:val="es-UY"/>
        </w:rPr>
        <w:t>Paraguay</w:t>
      </w:r>
      <w:r w:rsidRPr="0082730B">
        <w:rPr>
          <w:rFonts w:ascii="Arial" w:hAnsi="Arial" w:cs="Arial"/>
          <w:sz w:val="24"/>
          <w:szCs w:val="24"/>
          <w:lang w:val="es-UY"/>
        </w:rPr>
        <w:t xml:space="preserve"> - </w:t>
      </w:r>
      <w:r w:rsidR="000A55D8" w:rsidRPr="0082730B">
        <w:rPr>
          <w:rFonts w:ascii="Arial" w:hAnsi="Arial" w:cs="Arial"/>
          <w:sz w:val="24"/>
          <w:szCs w:val="24"/>
          <w:lang w:val="es-UY"/>
        </w:rPr>
        <w:t>Titular:</w:t>
      </w:r>
      <w:r w:rsidR="000A55D8">
        <w:rPr>
          <w:rFonts w:ascii="Arial" w:hAnsi="Arial" w:cs="Arial"/>
          <w:sz w:val="24"/>
          <w:szCs w:val="24"/>
          <w:lang w:val="es-UY"/>
        </w:rPr>
        <w:t xml:space="preserve"> </w:t>
      </w:r>
      <w:r w:rsidRPr="0082730B">
        <w:rPr>
          <w:rFonts w:ascii="Arial" w:hAnsi="Arial" w:cs="Arial"/>
          <w:sz w:val="24"/>
          <w:szCs w:val="24"/>
          <w:lang w:val="es-UY"/>
        </w:rPr>
        <w:t>Helena Valdovinos</w:t>
      </w:r>
    </w:p>
    <w:p w14:paraId="1D1B67A1" w14:textId="0AB18602" w:rsidR="0082730B" w:rsidRPr="0082730B" w:rsidRDefault="0082730B" w:rsidP="0082730B">
      <w:pPr>
        <w:jc w:val="both"/>
        <w:rPr>
          <w:rFonts w:ascii="Arial" w:hAnsi="Arial" w:cs="Arial"/>
          <w:sz w:val="24"/>
          <w:szCs w:val="24"/>
          <w:lang w:val="es-UY"/>
        </w:rPr>
      </w:pPr>
      <w:r w:rsidRPr="0082730B">
        <w:rPr>
          <w:rFonts w:ascii="Arial" w:hAnsi="Arial" w:cs="Arial"/>
          <w:b/>
          <w:bCs/>
          <w:sz w:val="24"/>
          <w:szCs w:val="24"/>
          <w:lang w:val="es-UY"/>
        </w:rPr>
        <w:t>Uruguay</w:t>
      </w:r>
      <w:r>
        <w:rPr>
          <w:rFonts w:ascii="Arial" w:hAnsi="Arial" w:cs="Arial"/>
          <w:b/>
          <w:bCs/>
          <w:sz w:val="24"/>
          <w:szCs w:val="24"/>
          <w:lang w:val="es-UY"/>
        </w:rPr>
        <w:t xml:space="preserve"> - </w:t>
      </w:r>
      <w:r w:rsidRPr="0082730B">
        <w:rPr>
          <w:rFonts w:ascii="Arial" w:hAnsi="Arial" w:cs="Arial"/>
          <w:sz w:val="24"/>
          <w:szCs w:val="24"/>
          <w:lang w:val="es-UY"/>
        </w:rPr>
        <w:t xml:space="preserve">Titular: María </w:t>
      </w:r>
      <w:proofErr w:type="spellStart"/>
      <w:r w:rsidRPr="0082730B">
        <w:rPr>
          <w:rFonts w:ascii="Arial" w:hAnsi="Arial" w:cs="Arial"/>
          <w:sz w:val="24"/>
          <w:szCs w:val="24"/>
          <w:lang w:val="es-UY"/>
        </w:rPr>
        <w:t>May</w:t>
      </w:r>
      <w:r>
        <w:rPr>
          <w:rFonts w:ascii="Arial" w:hAnsi="Arial" w:cs="Arial"/>
          <w:sz w:val="24"/>
          <w:szCs w:val="24"/>
          <w:lang w:val="es-UY"/>
        </w:rPr>
        <w:t>ans</w:t>
      </w:r>
      <w:proofErr w:type="spellEnd"/>
      <w:r w:rsidR="000A55D8">
        <w:rPr>
          <w:rFonts w:ascii="Arial" w:hAnsi="Arial" w:cs="Arial"/>
          <w:sz w:val="24"/>
          <w:szCs w:val="24"/>
          <w:lang w:val="es-UY"/>
        </w:rPr>
        <w:t xml:space="preserve">, </w:t>
      </w:r>
      <w:r w:rsidRPr="0082730B">
        <w:rPr>
          <w:rFonts w:ascii="Arial" w:hAnsi="Arial" w:cs="Arial"/>
          <w:sz w:val="24"/>
          <w:szCs w:val="24"/>
          <w:lang w:val="es-UY"/>
        </w:rPr>
        <w:t xml:space="preserve">Alterno: </w:t>
      </w:r>
      <w:r>
        <w:rPr>
          <w:rFonts w:ascii="Arial" w:hAnsi="Arial" w:cs="Arial"/>
          <w:sz w:val="24"/>
          <w:szCs w:val="24"/>
          <w:lang w:val="es-UY"/>
        </w:rPr>
        <w:t>Alex Hughes</w:t>
      </w:r>
    </w:p>
    <w:p w14:paraId="33CB3F66" w14:textId="7FA1700D" w:rsidR="000A24D4" w:rsidRDefault="000A24D4" w:rsidP="003C4E64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6F54AB8A" w14:textId="77777777" w:rsidR="00F027EA" w:rsidRPr="0082730B" w:rsidRDefault="00F027EA" w:rsidP="003C4E64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74C048C" w14:textId="77777777" w:rsidR="003C4E64" w:rsidRDefault="003C4E64" w:rsidP="00C453AA">
      <w:pPr>
        <w:pStyle w:val="Prrafodelista"/>
        <w:numPr>
          <w:ilvl w:val="0"/>
          <w:numId w:val="32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4E64">
        <w:rPr>
          <w:rFonts w:ascii="Arial" w:hAnsi="Arial" w:cs="Arial"/>
          <w:b/>
          <w:bCs/>
          <w:sz w:val="24"/>
          <w:szCs w:val="24"/>
        </w:rPr>
        <w:t>PROCEDIMIENTO DE NOTIFICACIÓN SIMULTÁNEA DE PROYECTOS DE MEDIDAS SANITARIAS Y FITOSANITARIAS A LA OMC DE CADA ESTADO PARTE DEL MERCOSUR</w:t>
      </w:r>
    </w:p>
    <w:p w14:paraId="5A573631" w14:textId="77777777" w:rsidR="003C4E64" w:rsidRDefault="003C4E64" w:rsidP="003C4E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C6CCA4" w14:textId="67371BB2" w:rsidR="000A24D4" w:rsidRPr="00B837F0" w:rsidRDefault="00B837F0" w:rsidP="000A24D4">
      <w:pPr>
        <w:jc w:val="both"/>
        <w:rPr>
          <w:rFonts w:ascii="Arial" w:hAnsi="Arial" w:cs="Arial"/>
          <w:sz w:val="24"/>
          <w:szCs w:val="24"/>
        </w:rPr>
      </w:pPr>
      <w:r w:rsidRPr="00B837F0">
        <w:rPr>
          <w:rFonts w:ascii="Arial" w:hAnsi="Arial" w:cs="Arial"/>
          <w:sz w:val="24"/>
          <w:szCs w:val="24"/>
        </w:rPr>
        <w:t xml:space="preserve">Con relación </w:t>
      </w:r>
      <w:r w:rsidR="009C337D" w:rsidRPr="00B837F0">
        <w:rPr>
          <w:rFonts w:ascii="Arial" w:hAnsi="Arial" w:cs="Arial"/>
          <w:sz w:val="24"/>
          <w:szCs w:val="24"/>
        </w:rPr>
        <w:t xml:space="preserve">al Proyecto de Resolución presentado </w:t>
      </w:r>
      <w:r w:rsidRPr="00B837F0">
        <w:rPr>
          <w:rFonts w:ascii="Arial" w:hAnsi="Arial" w:cs="Arial"/>
          <w:sz w:val="24"/>
          <w:szCs w:val="24"/>
        </w:rPr>
        <w:t xml:space="preserve">por la delegación de </w:t>
      </w:r>
      <w:r w:rsidR="000A24D4" w:rsidRPr="00B837F0">
        <w:rPr>
          <w:rFonts w:ascii="Arial" w:hAnsi="Arial" w:cs="Arial"/>
          <w:sz w:val="24"/>
          <w:szCs w:val="24"/>
        </w:rPr>
        <w:t xml:space="preserve">Argentina sobre </w:t>
      </w:r>
      <w:r w:rsidR="009C337D" w:rsidRPr="00B837F0">
        <w:rPr>
          <w:rFonts w:ascii="Arial" w:hAnsi="Arial" w:cs="Arial"/>
          <w:sz w:val="24"/>
          <w:szCs w:val="24"/>
        </w:rPr>
        <w:t>“</w:t>
      </w:r>
      <w:r w:rsidR="000A24D4" w:rsidRPr="00B837F0">
        <w:rPr>
          <w:rFonts w:ascii="Arial" w:eastAsia="Cambria" w:hAnsi="Arial" w:cs="Arial"/>
          <w:sz w:val="24"/>
          <w:szCs w:val="24"/>
          <w:lang w:eastAsia="en-US"/>
        </w:rPr>
        <w:t>Procedimiento de Notificación Simultánea de Proyectos de Medidas Sanitarias y Fitosanitarias Ordinarias a la OMC de cada Estado Parte del MERCOSUR</w:t>
      </w:r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>”</w:t>
      </w:r>
      <w:r w:rsidR="00AF225E" w:rsidRPr="00B837F0">
        <w:rPr>
          <w:rFonts w:ascii="Arial" w:eastAsia="Cambria" w:hAnsi="Arial" w:cs="Arial"/>
          <w:sz w:val="24"/>
          <w:szCs w:val="24"/>
          <w:lang w:eastAsia="en-US"/>
        </w:rPr>
        <w:t xml:space="preserve">, </w:t>
      </w:r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 xml:space="preserve">cuya última versión corresponde al </w:t>
      </w:r>
      <w:r w:rsidR="00AF225E" w:rsidRPr="00B837F0">
        <w:rPr>
          <w:rFonts w:ascii="Arial" w:eastAsia="Cambria" w:hAnsi="Arial" w:cs="Arial"/>
          <w:sz w:val="24"/>
          <w:szCs w:val="24"/>
          <w:lang w:eastAsia="en-US"/>
        </w:rPr>
        <w:t xml:space="preserve">Anexo IX del </w:t>
      </w:r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>A</w:t>
      </w:r>
      <w:r w:rsidR="00AF225E" w:rsidRPr="00B837F0">
        <w:rPr>
          <w:rFonts w:ascii="Arial" w:eastAsia="Cambria" w:hAnsi="Arial" w:cs="Arial"/>
          <w:sz w:val="24"/>
          <w:szCs w:val="24"/>
          <w:lang w:eastAsia="en-US"/>
        </w:rPr>
        <w:t>cta</w:t>
      </w:r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 xml:space="preserve"> </w:t>
      </w:r>
      <w:proofErr w:type="spellStart"/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>N°</w:t>
      </w:r>
      <w:proofErr w:type="spellEnd"/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 xml:space="preserve"> 2/20</w:t>
      </w:r>
      <w:r w:rsidR="00AF225E" w:rsidRPr="00B837F0">
        <w:rPr>
          <w:rFonts w:ascii="Arial" w:eastAsia="Cambria" w:hAnsi="Arial" w:cs="Arial"/>
          <w:sz w:val="24"/>
          <w:szCs w:val="24"/>
          <w:lang w:eastAsia="en-US"/>
        </w:rPr>
        <w:t xml:space="preserve"> de la </w:t>
      </w:r>
      <w:r w:rsidR="009C337D" w:rsidRPr="00B837F0">
        <w:rPr>
          <w:rFonts w:ascii="Arial" w:hAnsi="Arial" w:cs="Arial"/>
          <w:sz w:val="24"/>
          <w:szCs w:val="24"/>
          <w:lang w:val="es-MX" w:eastAsia="es-ES"/>
        </w:rPr>
        <w:t xml:space="preserve">LVI </w:t>
      </w:r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>R</w:t>
      </w:r>
      <w:r w:rsidR="00AF225E" w:rsidRPr="00B837F0">
        <w:rPr>
          <w:rFonts w:ascii="Arial" w:eastAsia="Cambria" w:hAnsi="Arial" w:cs="Arial"/>
          <w:sz w:val="24"/>
          <w:szCs w:val="24"/>
          <w:lang w:eastAsia="en-US"/>
        </w:rPr>
        <w:t xml:space="preserve">eunión </w:t>
      </w:r>
      <w:r w:rsidR="009C337D" w:rsidRPr="00B837F0">
        <w:rPr>
          <w:rFonts w:ascii="Arial" w:eastAsia="Cambria" w:hAnsi="Arial" w:cs="Arial"/>
          <w:sz w:val="24"/>
          <w:szCs w:val="24"/>
          <w:lang w:eastAsia="en-US"/>
        </w:rPr>
        <w:t xml:space="preserve">Ordinaria </w:t>
      </w:r>
      <w:r w:rsidR="00AF225E" w:rsidRPr="00B837F0">
        <w:rPr>
          <w:rFonts w:ascii="Arial" w:eastAsia="Cambria" w:hAnsi="Arial" w:cs="Arial"/>
          <w:sz w:val="24"/>
          <w:szCs w:val="24"/>
          <w:lang w:eastAsia="en-US"/>
        </w:rPr>
        <w:t>del SGT N°8</w:t>
      </w:r>
      <w:r w:rsidR="000A24D4" w:rsidRPr="00B837F0">
        <w:rPr>
          <w:rFonts w:ascii="Arial" w:hAnsi="Arial" w:cs="Arial"/>
          <w:sz w:val="24"/>
          <w:szCs w:val="24"/>
        </w:rPr>
        <w:t xml:space="preserve">, las delegaciones </w:t>
      </w:r>
      <w:r w:rsidR="005E4496" w:rsidRPr="00B837F0">
        <w:rPr>
          <w:rFonts w:ascii="Arial" w:hAnsi="Arial" w:cs="Arial"/>
          <w:sz w:val="24"/>
          <w:szCs w:val="24"/>
        </w:rPr>
        <w:t xml:space="preserve">informaron </w:t>
      </w:r>
      <w:r w:rsidR="000A24D4" w:rsidRPr="00B837F0">
        <w:rPr>
          <w:rFonts w:ascii="Arial" w:hAnsi="Arial" w:cs="Arial"/>
          <w:sz w:val="24"/>
          <w:szCs w:val="24"/>
        </w:rPr>
        <w:t>que continúan en análisis interno</w:t>
      </w:r>
      <w:r w:rsidR="00F027EA" w:rsidRPr="00F027EA">
        <w:rPr>
          <w:rFonts w:ascii="Arial" w:hAnsi="Arial" w:cs="Arial"/>
          <w:b/>
          <w:bCs/>
          <w:sz w:val="24"/>
          <w:szCs w:val="24"/>
        </w:rPr>
        <w:t xml:space="preserve"> (Anexo VII)</w:t>
      </w:r>
      <w:r w:rsidR="000A24D4" w:rsidRPr="00B837F0">
        <w:rPr>
          <w:rFonts w:ascii="Arial" w:hAnsi="Arial" w:cs="Arial"/>
          <w:sz w:val="24"/>
          <w:szCs w:val="24"/>
        </w:rPr>
        <w:t>.</w:t>
      </w:r>
    </w:p>
    <w:p w14:paraId="0BA59D6D" w14:textId="77777777" w:rsidR="000A24D4" w:rsidRPr="00B837F0" w:rsidRDefault="000A24D4" w:rsidP="000A24D4">
      <w:pPr>
        <w:jc w:val="both"/>
        <w:rPr>
          <w:rFonts w:ascii="Arial" w:hAnsi="Arial" w:cs="Arial"/>
          <w:sz w:val="24"/>
          <w:szCs w:val="24"/>
        </w:rPr>
      </w:pPr>
    </w:p>
    <w:p w14:paraId="6B951D03" w14:textId="77777777" w:rsidR="000A24D4" w:rsidRPr="004572D4" w:rsidRDefault="000A24D4" w:rsidP="00B837F0">
      <w:pPr>
        <w:jc w:val="both"/>
        <w:rPr>
          <w:rFonts w:ascii="Arial" w:hAnsi="Arial" w:cs="Arial"/>
          <w:sz w:val="24"/>
          <w:szCs w:val="24"/>
        </w:rPr>
      </w:pPr>
      <w:r w:rsidRPr="004572D4">
        <w:rPr>
          <w:rFonts w:ascii="Arial" w:hAnsi="Arial" w:cs="Arial"/>
          <w:sz w:val="24"/>
          <w:szCs w:val="24"/>
        </w:rPr>
        <w:lastRenderedPageBreak/>
        <w:t>El tema será tratado en la próxima reunión.</w:t>
      </w:r>
    </w:p>
    <w:p w14:paraId="5286E1B1" w14:textId="77777777" w:rsidR="00C368D2" w:rsidRDefault="00C368D2" w:rsidP="004558D2">
      <w:pPr>
        <w:ind w:hanging="993"/>
        <w:jc w:val="both"/>
        <w:rPr>
          <w:rFonts w:ascii="Arial" w:hAnsi="Arial" w:cs="Arial"/>
          <w:sz w:val="24"/>
          <w:szCs w:val="24"/>
          <w:lang w:val="es-ES"/>
        </w:rPr>
      </w:pPr>
    </w:p>
    <w:p w14:paraId="1B8D28D5" w14:textId="77777777" w:rsidR="000A24D4" w:rsidRPr="00546430" w:rsidRDefault="000A24D4" w:rsidP="004558D2">
      <w:pPr>
        <w:ind w:hanging="993"/>
        <w:jc w:val="both"/>
        <w:rPr>
          <w:rFonts w:ascii="Arial" w:hAnsi="Arial" w:cs="Arial"/>
          <w:sz w:val="24"/>
          <w:szCs w:val="24"/>
          <w:lang w:val="es-ES"/>
        </w:rPr>
      </w:pPr>
    </w:p>
    <w:p w14:paraId="11642B94" w14:textId="77777777" w:rsidR="00FE471F" w:rsidRDefault="00BE3723" w:rsidP="00BE3723">
      <w:pPr>
        <w:pStyle w:val="Prrafodelista"/>
        <w:numPr>
          <w:ilvl w:val="0"/>
          <w:numId w:val="3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BE3723">
        <w:rPr>
          <w:rFonts w:ascii="Arial" w:hAnsi="Arial" w:cs="Arial"/>
          <w:b/>
          <w:sz w:val="24"/>
          <w:szCs w:val="24"/>
        </w:rPr>
        <w:t xml:space="preserve">ACTUALIZACIÓN DE LOS DELEGADOS DE LOS </w:t>
      </w:r>
      <w:proofErr w:type="gramStart"/>
      <w:r w:rsidRPr="00BE3723">
        <w:rPr>
          <w:rFonts w:ascii="Arial" w:hAnsi="Arial" w:cs="Arial"/>
          <w:b/>
          <w:sz w:val="24"/>
          <w:szCs w:val="24"/>
        </w:rPr>
        <w:t>ESTADOS PARTE</w:t>
      </w:r>
      <w:r w:rsidR="005C69B0">
        <w:rPr>
          <w:rFonts w:ascii="Arial" w:hAnsi="Arial" w:cs="Arial"/>
          <w:b/>
          <w:sz w:val="24"/>
          <w:szCs w:val="24"/>
        </w:rPr>
        <w:t>S</w:t>
      </w:r>
      <w:proofErr w:type="gramEnd"/>
      <w:r w:rsidRPr="00BE3723">
        <w:rPr>
          <w:rFonts w:ascii="Arial" w:hAnsi="Arial" w:cs="Arial"/>
          <w:b/>
          <w:sz w:val="24"/>
          <w:szCs w:val="24"/>
        </w:rPr>
        <w:t xml:space="preserve"> EN LAS COMISIONES Y SUBCOMISIONES DEPENDIENTES DEL SGT </w:t>
      </w:r>
      <w:proofErr w:type="spellStart"/>
      <w:r w:rsidRPr="00BE3723">
        <w:rPr>
          <w:rFonts w:ascii="Arial" w:hAnsi="Arial" w:cs="Arial"/>
          <w:b/>
          <w:sz w:val="24"/>
          <w:szCs w:val="24"/>
        </w:rPr>
        <w:t>Nº</w:t>
      </w:r>
      <w:proofErr w:type="spellEnd"/>
      <w:r w:rsidRPr="00BE3723">
        <w:rPr>
          <w:rFonts w:ascii="Arial" w:hAnsi="Arial" w:cs="Arial"/>
          <w:b/>
          <w:sz w:val="24"/>
          <w:szCs w:val="24"/>
        </w:rPr>
        <w:t xml:space="preserve"> 8</w:t>
      </w:r>
    </w:p>
    <w:p w14:paraId="4AE88915" w14:textId="77777777" w:rsidR="002364B8" w:rsidRDefault="002364B8" w:rsidP="002364B8">
      <w:pPr>
        <w:jc w:val="both"/>
        <w:rPr>
          <w:rFonts w:ascii="Arial" w:hAnsi="Arial" w:cs="Arial"/>
          <w:b/>
          <w:sz w:val="24"/>
          <w:szCs w:val="24"/>
        </w:rPr>
      </w:pPr>
    </w:p>
    <w:p w14:paraId="55DFCCEF" w14:textId="09AF154F" w:rsidR="002364B8" w:rsidRPr="00546430" w:rsidRDefault="002364B8" w:rsidP="00B837F0">
      <w:pPr>
        <w:jc w:val="both"/>
        <w:rPr>
          <w:rFonts w:ascii="Arial" w:hAnsi="Arial" w:cs="Arial"/>
          <w:sz w:val="24"/>
          <w:szCs w:val="24"/>
        </w:rPr>
      </w:pPr>
      <w:r w:rsidRPr="00F25A3A">
        <w:rPr>
          <w:rFonts w:ascii="Arial" w:hAnsi="Arial" w:cs="Arial"/>
          <w:sz w:val="24"/>
          <w:szCs w:val="24"/>
        </w:rPr>
        <w:t xml:space="preserve">La actualización de los delegados de los </w:t>
      </w:r>
      <w:proofErr w:type="gramStart"/>
      <w:r w:rsidRPr="00F25A3A">
        <w:rPr>
          <w:rFonts w:ascii="Arial" w:hAnsi="Arial" w:cs="Arial"/>
          <w:sz w:val="24"/>
          <w:szCs w:val="24"/>
        </w:rPr>
        <w:t>Estados Partes</w:t>
      </w:r>
      <w:proofErr w:type="gramEnd"/>
      <w:r w:rsidRPr="00F25A3A">
        <w:rPr>
          <w:rFonts w:ascii="Arial" w:hAnsi="Arial" w:cs="Arial"/>
          <w:sz w:val="24"/>
          <w:szCs w:val="24"/>
        </w:rPr>
        <w:t xml:space="preserve"> en </w:t>
      </w:r>
      <w:r w:rsidR="000061BE">
        <w:rPr>
          <w:rFonts w:ascii="Arial" w:hAnsi="Arial" w:cs="Arial"/>
          <w:sz w:val="24"/>
          <w:szCs w:val="24"/>
        </w:rPr>
        <w:t xml:space="preserve">el plenario y </w:t>
      </w:r>
      <w:r w:rsidRPr="00F25A3A">
        <w:rPr>
          <w:rFonts w:ascii="Arial" w:hAnsi="Arial" w:cs="Arial"/>
          <w:sz w:val="24"/>
          <w:szCs w:val="24"/>
        </w:rPr>
        <w:t xml:space="preserve">cada órgano subordinado del SGT </w:t>
      </w:r>
      <w:proofErr w:type="spellStart"/>
      <w:r w:rsidRPr="00F25A3A">
        <w:rPr>
          <w:rFonts w:ascii="Arial" w:hAnsi="Arial" w:cs="Arial"/>
          <w:sz w:val="24"/>
          <w:szCs w:val="24"/>
        </w:rPr>
        <w:t>Nº</w:t>
      </w:r>
      <w:proofErr w:type="spellEnd"/>
      <w:r w:rsidRPr="00F25A3A">
        <w:rPr>
          <w:rFonts w:ascii="Arial" w:hAnsi="Arial" w:cs="Arial"/>
          <w:sz w:val="24"/>
          <w:szCs w:val="24"/>
        </w:rPr>
        <w:t xml:space="preserve"> 8, consta en el </w:t>
      </w:r>
      <w:r w:rsidR="00262ECF">
        <w:rPr>
          <w:rFonts w:ascii="Arial" w:hAnsi="Arial" w:cs="Arial"/>
          <w:b/>
          <w:sz w:val="24"/>
          <w:szCs w:val="24"/>
        </w:rPr>
        <w:t>Anexo V</w:t>
      </w:r>
      <w:r w:rsidR="00F027EA">
        <w:rPr>
          <w:rFonts w:ascii="Arial" w:hAnsi="Arial" w:cs="Arial"/>
          <w:b/>
          <w:sz w:val="24"/>
          <w:szCs w:val="24"/>
        </w:rPr>
        <w:t>I</w:t>
      </w:r>
      <w:r w:rsidR="00262ECF">
        <w:rPr>
          <w:rFonts w:ascii="Arial" w:hAnsi="Arial" w:cs="Arial"/>
          <w:b/>
          <w:sz w:val="24"/>
          <w:szCs w:val="24"/>
        </w:rPr>
        <w:t>II</w:t>
      </w:r>
      <w:r w:rsidRPr="00F25A3A">
        <w:rPr>
          <w:rFonts w:ascii="Arial" w:hAnsi="Arial" w:cs="Arial"/>
          <w:sz w:val="24"/>
          <w:szCs w:val="24"/>
        </w:rPr>
        <w:t>.</w:t>
      </w:r>
      <w:r w:rsidRPr="00546430">
        <w:rPr>
          <w:rFonts w:ascii="Arial" w:hAnsi="Arial" w:cs="Arial"/>
          <w:sz w:val="24"/>
          <w:szCs w:val="24"/>
        </w:rPr>
        <w:t xml:space="preserve"> </w:t>
      </w:r>
    </w:p>
    <w:p w14:paraId="05C5D2A8" w14:textId="77777777" w:rsidR="00231A24" w:rsidRDefault="00231A24" w:rsidP="002364B8">
      <w:pPr>
        <w:jc w:val="both"/>
        <w:rPr>
          <w:rFonts w:ascii="Arial" w:hAnsi="Arial" w:cs="Arial"/>
          <w:b/>
          <w:sz w:val="24"/>
          <w:szCs w:val="24"/>
        </w:rPr>
      </w:pPr>
    </w:p>
    <w:p w14:paraId="112F24BE" w14:textId="77777777" w:rsidR="008F46B5" w:rsidRDefault="008F46B5" w:rsidP="008F46B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A138DB" w14:textId="77777777" w:rsidR="008F46B5" w:rsidRPr="008F46B5" w:rsidRDefault="008F46B5" w:rsidP="008F46B5">
      <w:pPr>
        <w:numPr>
          <w:ilvl w:val="0"/>
          <w:numId w:val="32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46B5">
        <w:rPr>
          <w:rFonts w:ascii="Arial" w:hAnsi="Arial" w:cs="Arial"/>
          <w:b/>
          <w:sz w:val="24"/>
          <w:szCs w:val="24"/>
        </w:rPr>
        <w:t>OTROS</w:t>
      </w:r>
    </w:p>
    <w:p w14:paraId="3C0F0D5D" w14:textId="77777777" w:rsidR="008F46B5" w:rsidRPr="008F46B5" w:rsidRDefault="008F46B5" w:rsidP="008F46B5">
      <w:pPr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808087" w14:textId="77777777" w:rsidR="008F46B5" w:rsidRPr="008F46B5" w:rsidRDefault="008F46B5" w:rsidP="008F46B5">
      <w:pPr>
        <w:ind w:left="993" w:hanging="426"/>
        <w:contextualSpacing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8F46B5">
        <w:rPr>
          <w:rFonts w:ascii="Arial" w:hAnsi="Arial" w:cs="Arial"/>
          <w:b/>
          <w:sz w:val="24"/>
          <w:szCs w:val="24"/>
          <w:lang w:val="es-UY"/>
        </w:rPr>
        <w:t xml:space="preserve">9.1. </w:t>
      </w:r>
      <w:r w:rsidRPr="008F46B5">
        <w:rPr>
          <w:rFonts w:ascii="Arial" w:hAnsi="Arial" w:cs="Arial"/>
          <w:b/>
          <w:bCs/>
          <w:sz w:val="24"/>
          <w:szCs w:val="24"/>
          <w:lang w:val="es-UY"/>
        </w:rPr>
        <w:t xml:space="preserve">Fe de erratas </w:t>
      </w:r>
      <w:r w:rsidR="00122F98" w:rsidRPr="003B71AB">
        <w:rPr>
          <w:rFonts w:ascii="Arial" w:hAnsi="Arial" w:cs="Arial"/>
          <w:b/>
          <w:bCs/>
          <w:sz w:val="24"/>
          <w:szCs w:val="24"/>
          <w:lang w:val="es-UY"/>
        </w:rPr>
        <w:t xml:space="preserve">de la </w:t>
      </w:r>
      <w:r w:rsidRPr="008F46B5">
        <w:rPr>
          <w:rFonts w:ascii="Arial" w:hAnsi="Arial" w:cs="Arial"/>
          <w:b/>
          <w:bCs/>
          <w:sz w:val="24"/>
          <w:szCs w:val="24"/>
          <w:lang w:val="es-UY"/>
        </w:rPr>
        <w:t xml:space="preserve">Res. GMC </w:t>
      </w:r>
      <w:proofErr w:type="spellStart"/>
      <w:r w:rsidRPr="008F46B5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8F46B5">
        <w:rPr>
          <w:rFonts w:ascii="Arial" w:hAnsi="Arial" w:cs="Arial"/>
          <w:b/>
          <w:bCs/>
          <w:sz w:val="24"/>
          <w:szCs w:val="24"/>
          <w:lang w:val="es-UY"/>
        </w:rPr>
        <w:t xml:space="preserve"> 22/20 “Modificación de la Resolución GMC </w:t>
      </w:r>
      <w:proofErr w:type="spellStart"/>
      <w:r w:rsidRPr="008F46B5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8F46B5">
        <w:rPr>
          <w:rFonts w:ascii="Arial" w:hAnsi="Arial" w:cs="Arial"/>
          <w:b/>
          <w:bCs/>
          <w:sz w:val="24"/>
          <w:szCs w:val="24"/>
          <w:lang w:val="es-UY"/>
        </w:rPr>
        <w:t xml:space="preserve"> 45/96 Reglamento Vitivinícola del MERCOSUR”</w:t>
      </w:r>
    </w:p>
    <w:p w14:paraId="64CF896B" w14:textId="77777777" w:rsidR="00FE471F" w:rsidRDefault="00FE471F" w:rsidP="00AC150B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4EB72D55" w14:textId="238D2E1F" w:rsidR="00FC5724" w:rsidRDefault="008F46B5" w:rsidP="00AC150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837F0">
        <w:rPr>
          <w:rFonts w:ascii="Arial" w:hAnsi="Arial" w:cs="Arial"/>
          <w:bCs/>
          <w:sz w:val="24"/>
          <w:szCs w:val="24"/>
          <w:lang w:val="es-UY"/>
        </w:rPr>
        <w:t xml:space="preserve">La Delegación de Brasil informó que detectó un error en la </w:t>
      </w:r>
      <w:r w:rsidR="001B188F" w:rsidRPr="00B837F0">
        <w:rPr>
          <w:rFonts w:ascii="Arial" w:hAnsi="Arial" w:cs="Arial"/>
          <w:bCs/>
          <w:sz w:val="24"/>
          <w:szCs w:val="24"/>
          <w:lang w:val="es-UY"/>
        </w:rPr>
        <w:t>versión</w:t>
      </w:r>
      <w:r w:rsidRPr="00B837F0">
        <w:rPr>
          <w:rFonts w:ascii="Arial" w:hAnsi="Arial" w:cs="Arial"/>
          <w:bCs/>
          <w:sz w:val="24"/>
          <w:szCs w:val="24"/>
          <w:lang w:val="es-UY"/>
        </w:rPr>
        <w:t xml:space="preserve"> en portugués de la Res. GMC </w:t>
      </w:r>
      <w:proofErr w:type="spellStart"/>
      <w:r w:rsidRPr="00B837F0">
        <w:rPr>
          <w:rFonts w:ascii="Arial" w:hAnsi="Arial" w:cs="Arial"/>
          <w:bCs/>
          <w:sz w:val="24"/>
          <w:szCs w:val="24"/>
          <w:lang w:val="es-UY"/>
        </w:rPr>
        <w:t>N°</w:t>
      </w:r>
      <w:proofErr w:type="spellEnd"/>
      <w:r w:rsidRPr="00B837F0">
        <w:rPr>
          <w:rFonts w:ascii="Arial" w:hAnsi="Arial" w:cs="Arial"/>
          <w:bCs/>
          <w:sz w:val="24"/>
          <w:szCs w:val="24"/>
          <w:lang w:val="es-UY"/>
        </w:rPr>
        <w:t xml:space="preserve"> 22/20, en el </w:t>
      </w:r>
      <w:r w:rsidR="00757A2A" w:rsidRPr="00B837F0">
        <w:rPr>
          <w:rFonts w:ascii="Arial" w:hAnsi="Arial" w:cs="Arial"/>
          <w:bCs/>
          <w:sz w:val="24"/>
          <w:szCs w:val="24"/>
          <w:lang w:val="es-UY"/>
        </w:rPr>
        <w:t>ítem</w:t>
      </w:r>
      <w:r w:rsidR="004B784D" w:rsidRPr="00B837F0">
        <w:rPr>
          <w:rFonts w:ascii="Arial" w:hAnsi="Arial" w:cs="Arial"/>
          <w:bCs/>
          <w:sz w:val="24"/>
          <w:szCs w:val="24"/>
          <w:lang w:val="es-UY"/>
        </w:rPr>
        <w:t xml:space="preserve"> 2.5.2. donde </w:t>
      </w:r>
      <w:r w:rsidR="00FC5724">
        <w:rPr>
          <w:rFonts w:ascii="Arial" w:hAnsi="Arial" w:cs="Arial"/>
          <w:bCs/>
          <w:sz w:val="24"/>
          <w:szCs w:val="24"/>
          <w:lang w:val="es-UY"/>
        </w:rPr>
        <w:t>dice</w:t>
      </w:r>
      <w:r w:rsidR="004B784D" w:rsidRPr="00B837F0">
        <w:rPr>
          <w:rFonts w:ascii="Arial" w:hAnsi="Arial" w:cs="Arial"/>
          <w:bCs/>
          <w:sz w:val="24"/>
          <w:szCs w:val="24"/>
          <w:lang w:val="es-UY"/>
        </w:rPr>
        <w:t xml:space="preserve"> “</w:t>
      </w:r>
      <w:proofErr w:type="spellStart"/>
      <w:r w:rsidR="004B784D" w:rsidRPr="00B837F0">
        <w:rPr>
          <w:rFonts w:ascii="Arial" w:hAnsi="Arial" w:cs="Arial"/>
          <w:bCs/>
          <w:sz w:val="24"/>
          <w:szCs w:val="24"/>
          <w:u w:val="single"/>
          <w:lang w:val="es-UY"/>
        </w:rPr>
        <w:t>álcool</w:t>
      </w:r>
      <w:proofErr w:type="spellEnd"/>
      <w:r w:rsidR="004B784D" w:rsidRPr="00B837F0">
        <w:rPr>
          <w:rFonts w:ascii="Arial" w:hAnsi="Arial" w:cs="Arial"/>
          <w:bCs/>
          <w:sz w:val="24"/>
          <w:szCs w:val="24"/>
          <w:u w:val="single"/>
          <w:lang w:val="es-UY"/>
        </w:rPr>
        <w:t xml:space="preserve"> metílico</w:t>
      </w:r>
      <w:r w:rsidR="004B784D" w:rsidRPr="00B837F0">
        <w:rPr>
          <w:rFonts w:ascii="Arial" w:hAnsi="Arial" w:cs="Arial"/>
          <w:bCs/>
          <w:sz w:val="24"/>
          <w:szCs w:val="24"/>
          <w:lang w:val="es-UY"/>
        </w:rPr>
        <w:t xml:space="preserve">” debe decir </w:t>
      </w:r>
      <w:r w:rsidR="00F027EA">
        <w:rPr>
          <w:rFonts w:ascii="Arial" w:hAnsi="Arial" w:cs="Arial"/>
          <w:bCs/>
          <w:sz w:val="24"/>
          <w:szCs w:val="24"/>
          <w:lang w:val="es-UY"/>
        </w:rPr>
        <w:t>“</w:t>
      </w:r>
      <w:proofErr w:type="spellStart"/>
      <w:r w:rsidR="00757A2A" w:rsidRPr="00B837F0">
        <w:rPr>
          <w:rFonts w:ascii="Arial" w:hAnsi="Arial" w:cs="Arial"/>
          <w:b/>
          <w:sz w:val="24"/>
          <w:szCs w:val="24"/>
          <w:lang w:val="es-UY"/>
        </w:rPr>
        <w:t>álcool</w:t>
      </w:r>
      <w:proofErr w:type="spellEnd"/>
      <w:r w:rsidR="00757A2A" w:rsidRPr="00B837F0">
        <w:rPr>
          <w:rFonts w:ascii="Arial" w:hAnsi="Arial" w:cs="Arial"/>
          <w:b/>
          <w:sz w:val="24"/>
          <w:szCs w:val="24"/>
          <w:lang w:val="es-UY"/>
        </w:rPr>
        <w:t xml:space="preserve"> etílico</w:t>
      </w:r>
      <w:r w:rsidR="00757A2A" w:rsidRPr="00B837F0">
        <w:rPr>
          <w:rFonts w:ascii="Arial" w:hAnsi="Arial" w:cs="Arial"/>
          <w:bCs/>
          <w:sz w:val="24"/>
          <w:szCs w:val="24"/>
          <w:lang w:val="es-UY"/>
        </w:rPr>
        <w:t xml:space="preserve">”. </w:t>
      </w:r>
      <w:r w:rsidR="00CF0338" w:rsidRPr="00FC5724">
        <w:rPr>
          <w:rFonts w:ascii="Arial" w:hAnsi="Arial" w:cs="Arial"/>
          <w:bCs/>
          <w:sz w:val="24"/>
          <w:szCs w:val="24"/>
          <w:lang w:val="es-ES"/>
        </w:rPr>
        <w:t xml:space="preserve">En ese sentido, de acuerdo con el artículo 7 de la Resolución GMC </w:t>
      </w:r>
      <w:proofErr w:type="spellStart"/>
      <w:r w:rsidR="00CF0338" w:rsidRPr="00FC5724">
        <w:rPr>
          <w:rFonts w:ascii="Arial" w:hAnsi="Arial" w:cs="Arial"/>
          <w:bCs/>
          <w:sz w:val="24"/>
          <w:szCs w:val="24"/>
          <w:lang w:val="es-ES"/>
        </w:rPr>
        <w:t>Nº</w:t>
      </w:r>
      <w:proofErr w:type="spellEnd"/>
      <w:r w:rsidR="00CF0338" w:rsidRPr="00FC5724">
        <w:rPr>
          <w:rFonts w:ascii="Arial" w:hAnsi="Arial" w:cs="Arial"/>
          <w:bCs/>
          <w:sz w:val="24"/>
          <w:szCs w:val="24"/>
          <w:lang w:val="es-ES"/>
        </w:rPr>
        <w:t xml:space="preserve"> 12/12 solicitará a la Secretaría d</w:t>
      </w:r>
      <w:r w:rsidR="00C52A19">
        <w:rPr>
          <w:rFonts w:ascii="Arial" w:hAnsi="Arial" w:cs="Arial"/>
          <w:bCs/>
          <w:sz w:val="24"/>
          <w:szCs w:val="24"/>
          <w:lang w:val="es-ES"/>
        </w:rPr>
        <w:t>el</w:t>
      </w:r>
      <w:r w:rsidR="00CF0338" w:rsidRPr="00FC5724">
        <w:rPr>
          <w:rFonts w:ascii="Arial" w:hAnsi="Arial" w:cs="Arial"/>
          <w:bCs/>
          <w:sz w:val="24"/>
          <w:szCs w:val="24"/>
          <w:lang w:val="es-ES"/>
        </w:rPr>
        <w:t xml:space="preserve"> MERCOSU</w:t>
      </w:r>
      <w:r w:rsidR="00C52A19">
        <w:rPr>
          <w:rFonts w:ascii="Arial" w:hAnsi="Arial" w:cs="Arial"/>
          <w:bCs/>
          <w:sz w:val="24"/>
          <w:szCs w:val="24"/>
          <w:lang w:val="es-ES"/>
        </w:rPr>
        <w:t>R</w:t>
      </w:r>
      <w:r w:rsidR="00CF0338" w:rsidRPr="00FC5724">
        <w:rPr>
          <w:rFonts w:ascii="Arial" w:hAnsi="Arial" w:cs="Arial"/>
          <w:bCs/>
          <w:sz w:val="24"/>
          <w:szCs w:val="24"/>
          <w:lang w:val="es-ES"/>
        </w:rPr>
        <w:t>, por escrito, a través de la Coordinación Nacional del GMC, la realización de una Fe de Erratas</w:t>
      </w:r>
      <w:r w:rsidR="009E7098">
        <w:rPr>
          <w:rFonts w:ascii="Arial" w:hAnsi="Arial" w:cs="Arial"/>
          <w:bCs/>
          <w:sz w:val="24"/>
          <w:szCs w:val="24"/>
          <w:lang w:val="es-ES"/>
        </w:rPr>
        <w:t>.</w:t>
      </w:r>
      <w:r w:rsidR="00CF0338" w:rsidRPr="00CF0338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5FF0B2EA" w14:textId="77777777" w:rsidR="00FC5724" w:rsidRDefault="00FC5724" w:rsidP="00AC150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035C4FE" w14:textId="77777777" w:rsidR="008B7BF2" w:rsidRPr="008B7BF2" w:rsidRDefault="008B7BF2" w:rsidP="00AC150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9D311C0" w14:textId="77777777" w:rsidR="008B7BF2" w:rsidRPr="00B837F0" w:rsidRDefault="008B7BF2" w:rsidP="008B7BF2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B837F0">
        <w:rPr>
          <w:rFonts w:ascii="Arial" w:hAnsi="Arial" w:cs="Arial"/>
          <w:b/>
          <w:sz w:val="24"/>
          <w:szCs w:val="24"/>
          <w:lang w:val="es-AR"/>
        </w:rPr>
        <w:t>AGRADECIMIENTO</w:t>
      </w:r>
    </w:p>
    <w:p w14:paraId="715CC58B" w14:textId="77777777" w:rsidR="008B7BF2" w:rsidRPr="00B837F0" w:rsidRDefault="008B7BF2" w:rsidP="008B7BF2">
      <w:pPr>
        <w:ind w:left="567"/>
        <w:contextualSpacing/>
        <w:jc w:val="both"/>
        <w:rPr>
          <w:rFonts w:ascii="Arial" w:hAnsi="Arial" w:cs="Arial"/>
          <w:b/>
          <w:sz w:val="24"/>
          <w:szCs w:val="24"/>
          <w:lang w:val="es-AR"/>
        </w:rPr>
      </w:pPr>
    </w:p>
    <w:p w14:paraId="3DA73B27" w14:textId="4173AABC" w:rsidR="00B87080" w:rsidRDefault="00B87080" w:rsidP="00B837F0">
      <w:pPr>
        <w:contextualSpacing/>
        <w:jc w:val="both"/>
        <w:rPr>
          <w:rFonts w:ascii="Arial" w:hAnsi="Arial" w:cs="Arial"/>
          <w:bCs/>
          <w:sz w:val="24"/>
          <w:szCs w:val="24"/>
          <w:lang w:val="es-AR" w:eastAsia="es-AR"/>
        </w:rPr>
      </w:pPr>
      <w:r>
        <w:rPr>
          <w:rFonts w:ascii="Arial" w:hAnsi="Arial" w:cs="Arial"/>
          <w:bCs/>
          <w:sz w:val="24"/>
          <w:szCs w:val="24"/>
          <w:lang w:val="es-AR" w:eastAsia="es-AR"/>
        </w:rPr>
        <w:t>Las delegaciones de Brasil, Paraguay y Uruguay agradecieron a la PPTA por la eficiente presidencia realizada en el transcurso del presente semestre.</w:t>
      </w:r>
    </w:p>
    <w:p w14:paraId="1D33E37A" w14:textId="77777777" w:rsidR="00B87080" w:rsidRDefault="00B87080" w:rsidP="00B837F0">
      <w:pPr>
        <w:contextualSpacing/>
        <w:jc w:val="both"/>
        <w:rPr>
          <w:rFonts w:ascii="Arial" w:hAnsi="Arial" w:cs="Arial"/>
          <w:bCs/>
          <w:sz w:val="24"/>
          <w:szCs w:val="24"/>
          <w:lang w:val="es-AR" w:eastAsia="es-AR"/>
        </w:rPr>
      </w:pPr>
    </w:p>
    <w:p w14:paraId="0F135AB0" w14:textId="113F7881" w:rsidR="008B7BF2" w:rsidRPr="008B7BF2" w:rsidRDefault="008B7BF2" w:rsidP="00B837F0">
      <w:pPr>
        <w:contextualSpacing/>
        <w:jc w:val="both"/>
        <w:rPr>
          <w:rFonts w:ascii="Arial" w:hAnsi="Arial" w:cs="Arial"/>
          <w:bCs/>
          <w:color w:val="FF0000"/>
          <w:sz w:val="24"/>
          <w:szCs w:val="24"/>
          <w:lang w:val="es-AR" w:eastAsia="es-AR"/>
        </w:rPr>
      </w:pPr>
      <w:r w:rsidRPr="00B837F0">
        <w:rPr>
          <w:rFonts w:ascii="Arial" w:hAnsi="Arial" w:cs="Arial"/>
          <w:bCs/>
          <w:sz w:val="24"/>
          <w:szCs w:val="24"/>
          <w:lang w:val="es-AR" w:eastAsia="es-AR"/>
        </w:rPr>
        <w:t xml:space="preserve">Las delegaciones expresaron su agradecimiento a </w:t>
      </w:r>
      <w:r w:rsidR="00B87080">
        <w:rPr>
          <w:rFonts w:ascii="Arial" w:hAnsi="Arial" w:cs="Arial"/>
          <w:bCs/>
          <w:sz w:val="24"/>
          <w:szCs w:val="24"/>
          <w:lang w:val="es-AR" w:eastAsia="es-AR"/>
        </w:rPr>
        <w:t xml:space="preserve">los representantes de las cancillerías y a las </w:t>
      </w:r>
      <w:r w:rsidRPr="00B837F0">
        <w:rPr>
          <w:rFonts w:ascii="Arial" w:hAnsi="Arial" w:cs="Arial"/>
          <w:bCs/>
          <w:sz w:val="24"/>
          <w:szCs w:val="24"/>
          <w:lang w:val="es-AR" w:eastAsia="es-AR"/>
        </w:rPr>
        <w:t>funcionarias de la Secretaría del MERCOSUR por el valioso</w:t>
      </w:r>
      <w:r w:rsidR="00B837F0">
        <w:rPr>
          <w:rFonts w:ascii="Arial" w:hAnsi="Arial" w:cs="Arial"/>
          <w:bCs/>
          <w:sz w:val="24"/>
          <w:szCs w:val="24"/>
          <w:lang w:val="es-AR" w:eastAsia="es-AR"/>
        </w:rPr>
        <w:t xml:space="preserve"> apoyo brindado a los trabajos de</w:t>
      </w:r>
      <w:r w:rsidRPr="00B837F0">
        <w:rPr>
          <w:rFonts w:ascii="Arial" w:hAnsi="Arial" w:cs="Arial"/>
          <w:bCs/>
          <w:sz w:val="24"/>
          <w:szCs w:val="24"/>
          <w:lang w:val="es-AR" w:eastAsia="es-AR"/>
        </w:rPr>
        <w:t xml:space="preserve"> este Subgrupo.</w:t>
      </w:r>
    </w:p>
    <w:p w14:paraId="748AC8B5" w14:textId="48A580B9" w:rsidR="00757A2A" w:rsidRDefault="00757A2A" w:rsidP="00AC150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4806E9" w14:textId="77777777" w:rsidR="002379FC" w:rsidRPr="008B7BF2" w:rsidRDefault="002379FC" w:rsidP="00AC150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B42BF7E" w14:textId="77777777" w:rsidR="002C05FC" w:rsidRPr="00931658" w:rsidRDefault="001176CD" w:rsidP="00AC150B">
      <w:pPr>
        <w:jc w:val="both"/>
        <w:rPr>
          <w:rFonts w:ascii="Arial" w:hAnsi="Arial" w:cs="Arial"/>
          <w:b/>
          <w:sz w:val="24"/>
          <w:szCs w:val="24"/>
        </w:rPr>
      </w:pPr>
      <w:r w:rsidRPr="00931658">
        <w:rPr>
          <w:rFonts w:ascii="Arial" w:hAnsi="Arial" w:cs="Arial"/>
          <w:b/>
          <w:sz w:val="24"/>
          <w:szCs w:val="24"/>
        </w:rPr>
        <w:t>PRÓXIMA REUNI</w:t>
      </w:r>
      <w:r w:rsidR="00EB059B">
        <w:rPr>
          <w:rFonts w:ascii="Arial" w:hAnsi="Arial" w:cs="Arial"/>
          <w:b/>
          <w:sz w:val="24"/>
          <w:szCs w:val="24"/>
        </w:rPr>
        <w:t>ÓN</w:t>
      </w:r>
    </w:p>
    <w:p w14:paraId="1AB90271" w14:textId="77777777" w:rsidR="002C3FFD" w:rsidRPr="00931658" w:rsidRDefault="002C3FFD" w:rsidP="00AC150B">
      <w:pPr>
        <w:jc w:val="both"/>
        <w:rPr>
          <w:rFonts w:ascii="Arial" w:hAnsi="Arial" w:cs="Arial"/>
          <w:sz w:val="24"/>
          <w:szCs w:val="24"/>
        </w:rPr>
      </w:pPr>
    </w:p>
    <w:p w14:paraId="469F6F55" w14:textId="77777777" w:rsidR="009A35F0" w:rsidRDefault="00EB059B" w:rsidP="003B71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próxima reunión del </w:t>
      </w:r>
      <w:r w:rsidR="001176CD" w:rsidRPr="00931658">
        <w:rPr>
          <w:rFonts w:ascii="Arial" w:hAnsi="Arial" w:cs="Arial"/>
          <w:sz w:val="24"/>
          <w:szCs w:val="24"/>
        </w:rPr>
        <w:t>Subgrupo de Trab</w:t>
      </w:r>
      <w:r>
        <w:rPr>
          <w:rFonts w:ascii="Arial" w:hAnsi="Arial" w:cs="Arial"/>
          <w:sz w:val="24"/>
          <w:szCs w:val="24"/>
        </w:rPr>
        <w:t>ajo</w:t>
      </w:r>
      <w:r w:rsidR="001176CD" w:rsidRPr="00931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6CD" w:rsidRPr="00931658">
        <w:rPr>
          <w:rFonts w:ascii="Arial" w:hAnsi="Arial" w:cs="Arial"/>
          <w:sz w:val="24"/>
          <w:szCs w:val="24"/>
        </w:rPr>
        <w:t>N°</w:t>
      </w:r>
      <w:proofErr w:type="spellEnd"/>
      <w:r w:rsidR="001176CD" w:rsidRPr="00931658">
        <w:rPr>
          <w:rFonts w:ascii="Arial" w:hAnsi="Arial" w:cs="Arial"/>
          <w:sz w:val="24"/>
          <w:szCs w:val="24"/>
        </w:rPr>
        <w:t xml:space="preserve"> 8 </w:t>
      </w:r>
      <w:r w:rsidR="00DD21C2" w:rsidRPr="00931658">
        <w:rPr>
          <w:rFonts w:ascii="Arial" w:hAnsi="Arial" w:cs="Arial"/>
          <w:sz w:val="24"/>
          <w:szCs w:val="24"/>
        </w:rPr>
        <w:t>“</w:t>
      </w:r>
      <w:r w:rsidR="002C05FC" w:rsidRPr="00931658">
        <w:rPr>
          <w:rFonts w:ascii="Arial" w:hAnsi="Arial" w:cs="Arial"/>
          <w:sz w:val="24"/>
          <w:szCs w:val="24"/>
        </w:rPr>
        <w:t>Agricultura</w:t>
      </w:r>
      <w:r w:rsidR="00DD21C2" w:rsidRPr="00931658">
        <w:rPr>
          <w:rFonts w:ascii="Arial" w:hAnsi="Arial" w:cs="Arial"/>
          <w:sz w:val="24"/>
          <w:szCs w:val="24"/>
        </w:rPr>
        <w:t>”</w:t>
      </w:r>
      <w:r w:rsidR="002C05FC" w:rsidRPr="00931658">
        <w:rPr>
          <w:rFonts w:ascii="Arial" w:hAnsi="Arial" w:cs="Arial"/>
          <w:sz w:val="24"/>
          <w:szCs w:val="24"/>
        </w:rPr>
        <w:t xml:space="preserve"> </w:t>
      </w:r>
      <w:r w:rsidR="001176CD" w:rsidRPr="00931658">
        <w:rPr>
          <w:rFonts w:ascii="Arial" w:hAnsi="Arial" w:cs="Arial"/>
          <w:sz w:val="24"/>
          <w:szCs w:val="24"/>
        </w:rPr>
        <w:t>se</w:t>
      </w:r>
      <w:r w:rsidR="00DF30FA" w:rsidRPr="00931658">
        <w:rPr>
          <w:rFonts w:ascii="Arial" w:hAnsi="Arial" w:cs="Arial"/>
          <w:sz w:val="24"/>
          <w:szCs w:val="24"/>
        </w:rPr>
        <w:t xml:space="preserve">rá convocada </w:t>
      </w:r>
      <w:r w:rsidR="005C69B0">
        <w:rPr>
          <w:rFonts w:ascii="Arial" w:hAnsi="Arial" w:cs="Arial"/>
          <w:sz w:val="24"/>
          <w:szCs w:val="24"/>
        </w:rPr>
        <w:t xml:space="preserve">oportunamente por la </w:t>
      </w:r>
      <w:r w:rsidR="001C73EC">
        <w:rPr>
          <w:rFonts w:ascii="Arial" w:hAnsi="Arial" w:cs="Arial"/>
          <w:sz w:val="24"/>
          <w:szCs w:val="24"/>
        </w:rPr>
        <w:t>PPT</w:t>
      </w:r>
      <w:r w:rsidR="00524BC5">
        <w:rPr>
          <w:rFonts w:ascii="Arial" w:hAnsi="Arial" w:cs="Arial"/>
          <w:sz w:val="24"/>
          <w:szCs w:val="24"/>
        </w:rPr>
        <w:t xml:space="preserve"> en ejercicio</w:t>
      </w:r>
      <w:r w:rsidR="001C73EC">
        <w:rPr>
          <w:rFonts w:ascii="Arial" w:hAnsi="Arial" w:cs="Arial"/>
          <w:sz w:val="24"/>
          <w:szCs w:val="24"/>
        </w:rPr>
        <w:t>.</w:t>
      </w:r>
    </w:p>
    <w:p w14:paraId="6D7EF840" w14:textId="363DD9FC" w:rsidR="00C47E97" w:rsidRDefault="00C47E97" w:rsidP="00175370">
      <w:pPr>
        <w:rPr>
          <w:rFonts w:ascii="Arial" w:hAnsi="Arial" w:cs="Arial"/>
          <w:sz w:val="24"/>
          <w:szCs w:val="24"/>
        </w:rPr>
      </w:pPr>
    </w:p>
    <w:p w14:paraId="7DE05B01" w14:textId="77777777" w:rsidR="002379FC" w:rsidRPr="00931658" w:rsidRDefault="002379FC" w:rsidP="00175370">
      <w:pPr>
        <w:rPr>
          <w:rFonts w:ascii="Arial" w:hAnsi="Arial" w:cs="Arial"/>
          <w:sz w:val="24"/>
          <w:szCs w:val="24"/>
        </w:rPr>
      </w:pPr>
    </w:p>
    <w:p w14:paraId="3B06B06D" w14:textId="77777777" w:rsidR="002C05FC" w:rsidRPr="00931658" w:rsidRDefault="002C05FC" w:rsidP="00AC150B">
      <w:pPr>
        <w:pStyle w:val="Encabezado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931658">
        <w:rPr>
          <w:rFonts w:ascii="Arial" w:hAnsi="Arial" w:cs="Arial"/>
          <w:b/>
          <w:sz w:val="24"/>
          <w:szCs w:val="24"/>
          <w:lang w:val="es-PY"/>
        </w:rPr>
        <w:t>ANEXOS</w:t>
      </w:r>
    </w:p>
    <w:p w14:paraId="0AAB2523" w14:textId="77777777" w:rsidR="002C05FC" w:rsidRPr="00931658" w:rsidRDefault="002C05FC" w:rsidP="00AC150B">
      <w:pPr>
        <w:pStyle w:val="Encabezado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14:paraId="62BC5387" w14:textId="77777777" w:rsidR="00A633F8" w:rsidRPr="00931658" w:rsidRDefault="00EB059B" w:rsidP="00AC150B">
      <w:pPr>
        <w:pStyle w:val="Encabezado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Los</w:t>
      </w:r>
      <w:r w:rsidR="001176CD" w:rsidRPr="00931658">
        <w:rPr>
          <w:rFonts w:ascii="Arial" w:hAnsi="Arial" w:cs="Arial"/>
          <w:sz w:val="24"/>
          <w:szCs w:val="24"/>
          <w:lang w:val="es-PY"/>
        </w:rPr>
        <w:t xml:space="preserve"> Anexos que </w:t>
      </w:r>
      <w:r w:rsidR="00A860D1" w:rsidRPr="00931658">
        <w:rPr>
          <w:rFonts w:ascii="Arial" w:hAnsi="Arial" w:cs="Arial"/>
          <w:sz w:val="24"/>
          <w:szCs w:val="24"/>
          <w:lang w:val="es-PY"/>
        </w:rPr>
        <w:t>forma</w:t>
      </w:r>
      <w:r>
        <w:rPr>
          <w:rFonts w:ascii="Arial" w:hAnsi="Arial" w:cs="Arial"/>
          <w:sz w:val="24"/>
          <w:szCs w:val="24"/>
          <w:lang w:val="es-PY"/>
        </w:rPr>
        <w:t>n</w:t>
      </w:r>
      <w:r w:rsidR="001176CD" w:rsidRPr="00931658">
        <w:rPr>
          <w:rFonts w:ascii="Arial" w:hAnsi="Arial" w:cs="Arial"/>
          <w:sz w:val="24"/>
          <w:szCs w:val="24"/>
          <w:lang w:val="es-PY"/>
        </w:rPr>
        <w:t xml:space="preserve"> parte </w:t>
      </w:r>
      <w:r w:rsidR="003001C3" w:rsidRPr="00931658">
        <w:rPr>
          <w:rFonts w:ascii="Arial" w:hAnsi="Arial" w:cs="Arial"/>
          <w:sz w:val="24"/>
          <w:szCs w:val="24"/>
          <w:lang w:val="es-PY"/>
        </w:rPr>
        <w:t>d</w:t>
      </w:r>
      <w:r>
        <w:rPr>
          <w:rFonts w:ascii="Arial" w:hAnsi="Arial" w:cs="Arial"/>
          <w:sz w:val="24"/>
          <w:szCs w:val="24"/>
          <w:lang w:val="es-PY"/>
        </w:rPr>
        <w:t>e la</w:t>
      </w:r>
      <w:r w:rsidR="001176CD" w:rsidRPr="00931658">
        <w:rPr>
          <w:rFonts w:ascii="Arial" w:hAnsi="Arial" w:cs="Arial"/>
          <w:sz w:val="24"/>
          <w:szCs w:val="24"/>
          <w:lang w:val="es-PY"/>
        </w:rPr>
        <w:t xml:space="preserve"> presente </w:t>
      </w:r>
      <w:r w:rsidR="00A860D1" w:rsidRPr="00931658">
        <w:rPr>
          <w:rFonts w:ascii="Arial" w:hAnsi="Arial" w:cs="Arial"/>
          <w:sz w:val="24"/>
          <w:szCs w:val="24"/>
          <w:lang w:val="es-PY"/>
        </w:rPr>
        <w:t>A</w:t>
      </w:r>
      <w:r>
        <w:rPr>
          <w:rFonts w:ascii="Arial" w:hAnsi="Arial" w:cs="Arial"/>
          <w:sz w:val="24"/>
          <w:szCs w:val="24"/>
          <w:lang w:val="es-PY"/>
        </w:rPr>
        <w:t>c</w:t>
      </w:r>
      <w:r w:rsidR="001176CD" w:rsidRPr="00931658">
        <w:rPr>
          <w:rFonts w:ascii="Arial" w:hAnsi="Arial" w:cs="Arial"/>
          <w:sz w:val="24"/>
          <w:szCs w:val="24"/>
          <w:lang w:val="es-PY"/>
        </w:rPr>
        <w:t xml:space="preserve">ta </w:t>
      </w:r>
      <w:r>
        <w:rPr>
          <w:rFonts w:ascii="Arial" w:hAnsi="Arial" w:cs="Arial"/>
          <w:sz w:val="24"/>
          <w:szCs w:val="24"/>
          <w:lang w:val="es-PY"/>
        </w:rPr>
        <w:t>son</w:t>
      </w:r>
      <w:r w:rsidR="001176CD" w:rsidRPr="00931658">
        <w:rPr>
          <w:rFonts w:ascii="Arial" w:hAnsi="Arial" w:cs="Arial"/>
          <w:sz w:val="24"/>
          <w:szCs w:val="24"/>
          <w:lang w:val="es-PY"/>
        </w:rPr>
        <w:t xml:space="preserve"> </w:t>
      </w:r>
      <w:r>
        <w:rPr>
          <w:rFonts w:ascii="Arial" w:hAnsi="Arial" w:cs="Arial"/>
          <w:sz w:val="24"/>
          <w:szCs w:val="24"/>
          <w:lang w:val="es-PY"/>
        </w:rPr>
        <w:t>l</w:t>
      </w:r>
      <w:r w:rsidR="001176CD" w:rsidRPr="00931658">
        <w:rPr>
          <w:rFonts w:ascii="Arial" w:hAnsi="Arial" w:cs="Arial"/>
          <w:sz w:val="24"/>
          <w:szCs w:val="24"/>
          <w:lang w:val="es-PY"/>
        </w:rPr>
        <w:t xml:space="preserve">os </w:t>
      </w:r>
      <w:r w:rsidRPr="00931658">
        <w:rPr>
          <w:rFonts w:ascii="Arial" w:hAnsi="Arial" w:cs="Arial"/>
          <w:sz w:val="24"/>
          <w:szCs w:val="24"/>
          <w:lang w:val="es-PY"/>
        </w:rPr>
        <w:t>siguientes</w:t>
      </w:r>
      <w:r w:rsidR="001176CD" w:rsidRPr="00931658">
        <w:rPr>
          <w:rFonts w:ascii="Arial" w:hAnsi="Arial" w:cs="Arial"/>
          <w:sz w:val="24"/>
          <w:szCs w:val="24"/>
          <w:lang w:val="es-PY"/>
        </w:rPr>
        <w:t>:</w:t>
      </w:r>
    </w:p>
    <w:p w14:paraId="6DDD5B80" w14:textId="77777777" w:rsidR="001C73EC" w:rsidRPr="00931658" w:rsidRDefault="001C73EC" w:rsidP="00AC150B">
      <w:pPr>
        <w:pStyle w:val="Encabezado"/>
        <w:jc w:val="both"/>
        <w:rPr>
          <w:rFonts w:ascii="Arial" w:hAnsi="Arial" w:cs="Arial"/>
          <w:sz w:val="24"/>
          <w:szCs w:val="24"/>
          <w:lang w:val="es-P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7417"/>
      </w:tblGrid>
      <w:tr w:rsidR="002C05FC" w:rsidRPr="00931658" w14:paraId="355A2C95" w14:textId="77777777" w:rsidTr="000C0DFD">
        <w:trPr>
          <w:trHeight w:val="350"/>
        </w:trPr>
        <w:tc>
          <w:tcPr>
            <w:tcW w:w="1480" w:type="dxa"/>
            <w:vAlign w:val="center"/>
          </w:tcPr>
          <w:p w14:paraId="600C2832" w14:textId="77777777" w:rsidR="002C05FC" w:rsidRPr="00931658" w:rsidRDefault="002C05FC" w:rsidP="00AC150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C55F5"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nexo</w:t>
            </w: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7417" w:type="dxa"/>
            <w:vAlign w:val="center"/>
          </w:tcPr>
          <w:p w14:paraId="4D6EF92E" w14:textId="77777777" w:rsidR="002C05FC" w:rsidRPr="00931658" w:rsidRDefault="002C05FC" w:rsidP="00AC150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Cs/>
                <w:sz w:val="24"/>
                <w:szCs w:val="24"/>
              </w:rPr>
              <w:t xml:space="preserve">Lista de </w:t>
            </w:r>
            <w:r w:rsidR="00D857F0" w:rsidRPr="0093165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931658">
              <w:rPr>
                <w:rFonts w:ascii="Arial" w:hAnsi="Arial" w:cs="Arial"/>
                <w:bCs/>
                <w:sz w:val="24"/>
                <w:szCs w:val="24"/>
              </w:rPr>
              <w:t>articipantes</w:t>
            </w:r>
          </w:p>
        </w:tc>
      </w:tr>
      <w:tr w:rsidR="002C05FC" w:rsidRPr="00931658" w14:paraId="3FB4427F" w14:textId="77777777" w:rsidTr="000C0DFD">
        <w:tc>
          <w:tcPr>
            <w:tcW w:w="1480" w:type="dxa"/>
          </w:tcPr>
          <w:p w14:paraId="5F6D25EC" w14:textId="77777777" w:rsidR="002C05FC" w:rsidRPr="00931658" w:rsidRDefault="002C05FC" w:rsidP="00AC150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C55F5"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nexo</w:t>
            </w: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7417" w:type="dxa"/>
          </w:tcPr>
          <w:p w14:paraId="7954A7BF" w14:textId="77777777" w:rsidR="002C05FC" w:rsidRPr="00931658" w:rsidRDefault="002C05FC" w:rsidP="00AC150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Cs/>
                <w:sz w:val="24"/>
                <w:szCs w:val="24"/>
              </w:rPr>
              <w:t>Agenda</w:t>
            </w:r>
            <w:r w:rsidR="004661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673F" w:rsidRPr="00546430">
              <w:rPr>
                <w:rFonts w:ascii="Arial" w:hAnsi="Arial" w:cs="Arial"/>
                <w:bCs/>
                <w:sz w:val="24"/>
                <w:szCs w:val="24"/>
              </w:rPr>
              <w:t>aprobada</w:t>
            </w:r>
          </w:p>
        </w:tc>
      </w:tr>
      <w:tr w:rsidR="002C05FC" w:rsidRPr="00931658" w14:paraId="07823C8C" w14:textId="77777777" w:rsidTr="000C0DFD">
        <w:tc>
          <w:tcPr>
            <w:tcW w:w="1480" w:type="dxa"/>
          </w:tcPr>
          <w:p w14:paraId="0167E293" w14:textId="77777777" w:rsidR="002C05FC" w:rsidRPr="00931658" w:rsidRDefault="002C05FC" w:rsidP="00AC150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  <w:r w:rsidR="00BC55F5"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nexo</w:t>
            </w: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</w:t>
            </w:r>
          </w:p>
        </w:tc>
        <w:tc>
          <w:tcPr>
            <w:tcW w:w="7417" w:type="dxa"/>
          </w:tcPr>
          <w:p w14:paraId="096BCC1D" w14:textId="77777777" w:rsidR="002C05FC" w:rsidRPr="00931658" w:rsidRDefault="002C05FC" w:rsidP="00AC150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Cs/>
                <w:sz w:val="24"/>
                <w:szCs w:val="24"/>
              </w:rPr>
              <w:t>Resum</w:t>
            </w:r>
            <w:r w:rsidR="004661BF">
              <w:rPr>
                <w:rFonts w:ascii="Arial" w:hAnsi="Arial" w:cs="Arial"/>
                <w:bCs/>
                <w:sz w:val="24"/>
                <w:szCs w:val="24"/>
              </w:rPr>
              <w:t>en del Acta</w:t>
            </w:r>
          </w:p>
        </w:tc>
      </w:tr>
      <w:tr w:rsidR="002C05FC" w:rsidRPr="00931658" w14:paraId="7059B16E" w14:textId="77777777" w:rsidTr="000C0DFD">
        <w:tc>
          <w:tcPr>
            <w:tcW w:w="1480" w:type="dxa"/>
          </w:tcPr>
          <w:p w14:paraId="2A5974D4" w14:textId="77777777" w:rsidR="002C05FC" w:rsidRPr="00931658" w:rsidRDefault="002C05FC" w:rsidP="00AC150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C55F5"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nexo</w:t>
            </w: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7417" w:type="dxa"/>
          </w:tcPr>
          <w:p w14:paraId="44E3C06B" w14:textId="77777777" w:rsidR="00DF30FA" w:rsidRPr="00931658" w:rsidRDefault="001661CD" w:rsidP="001661CD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Cs/>
                <w:sz w:val="24"/>
                <w:szCs w:val="24"/>
              </w:rPr>
              <w:t>Pro</w:t>
            </w:r>
            <w:r w:rsidR="004661BF">
              <w:rPr>
                <w:rFonts w:ascii="Arial" w:hAnsi="Arial" w:cs="Arial"/>
                <w:bCs/>
                <w:sz w:val="24"/>
                <w:szCs w:val="24"/>
              </w:rPr>
              <w:t>yecto</w:t>
            </w:r>
            <w:r w:rsidRPr="00931658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FE471F">
              <w:rPr>
                <w:rFonts w:ascii="Arial" w:hAnsi="Arial" w:cs="Arial"/>
                <w:bCs/>
                <w:sz w:val="24"/>
                <w:szCs w:val="24"/>
              </w:rPr>
              <w:t>Resolución</w:t>
            </w:r>
            <w:r w:rsidR="003B71AB">
              <w:rPr>
                <w:rFonts w:ascii="Arial" w:hAnsi="Arial" w:cs="Arial"/>
                <w:bCs/>
                <w:sz w:val="24"/>
                <w:szCs w:val="24"/>
              </w:rPr>
              <w:t xml:space="preserve"> elevado</w:t>
            </w:r>
            <w:r w:rsidRPr="009316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661BF">
              <w:rPr>
                <w:rFonts w:ascii="Arial" w:hAnsi="Arial" w:cs="Arial"/>
                <w:bCs/>
                <w:sz w:val="24"/>
                <w:szCs w:val="24"/>
              </w:rPr>
              <w:t>al</w:t>
            </w:r>
            <w:r w:rsidR="006C0C6B" w:rsidRPr="00931658">
              <w:rPr>
                <w:rFonts w:ascii="Arial" w:hAnsi="Arial" w:cs="Arial"/>
                <w:bCs/>
                <w:sz w:val="24"/>
                <w:szCs w:val="24"/>
              </w:rPr>
              <w:t xml:space="preserve"> GMC</w:t>
            </w:r>
          </w:p>
        </w:tc>
      </w:tr>
      <w:tr w:rsidR="00D857F0" w:rsidRPr="00931658" w14:paraId="43FDF40E" w14:textId="77777777" w:rsidTr="000C0DFD">
        <w:tc>
          <w:tcPr>
            <w:tcW w:w="1480" w:type="dxa"/>
          </w:tcPr>
          <w:p w14:paraId="3BF8C857" w14:textId="77777777" w:rsidR="00D857F0" w:rsidRPr="00931658" w:rsidRDefault="00D857F0" w:rsidP="00D857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sz w:val="24"/>
                <w:szCs w:val="24"/>
              </w:rPr>
              <w:t>Anexo V</w:t>
            </w:r>
          </w:p>
        </w:tc>
        <w:tc>
          <w:tcPr>
            <w:tcW w:w="7417" w:type="dxa"/>
          </w:tcPr>
          <w:p w14:paraId="522A835A" w14:textId="77777777" w:rsidR="00D857F0" w:rsidRPr="00931658" w:rsidRDefault="00FE471F" w:rsidP="005277D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Programa de Trabajo 20</w:t>
            </w:r>
            <w:r w:rsidR="00E65542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21-2022 elevado al GMC</w:t>
            </w:r>
          </w:p>
        </w:tc>
      </w:tr>
      <w:tr w:rsidR="00F53069" w:rsidRPr="00931658" w14:paraId="5E9028EB" w14:textId="77777777" w:rsidTr="000C0DFD">
        <w:tc>
          <w:tcPr>
            <w:tcW w:w="1480" w:type="dxa"/>
          </w:tcPr>
          <w:p w14:paraId="00888732" w14:textId="77777777" w:rsidR="00F53069" w:rsidRPr="00931658" w:rsidRDefault="00F53069" w:rsidP="00D857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VI</w:t>
            </w:r>
          </w:p>
        </w:tc>
        <w:tc>
          <w:tcPr>
            <w:tcW w:w="7417" w:type="dxa"/>
          </w:tcPr>
          <w:p w14:paraId="10B72EEE" w14:textId="5D1319B6" w:rsidR="00F53069" w:rsidRPr="00546430" w:rsidRDefault="003D089E" w:rsidP="0078256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BC5">
              <w:rPr>
                <w:rFonts w:ascii="Arial" w:hAnsi="Arial" w:cs="Arial"/>
                <w:b/>
                <w:sz w:val="24"/>
                <w:szCs w:val="24"/>
              </w:rPr>
              <w:t>RESERVADO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027E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46430">
              <w:rPr>
                <w:rFonts w:ascii="Arial" w:hAnsi="Arial" w:cs="Arial"/>
                <w:bCs/>
                <w:sz w:val="24"/>
                <w:szCs w:val="24"/>
              </w:rPr>
              <w:t xml:space="preserve">Cuadro con el estado de incorporación al ordenamiento jurídico nacional de las normativas originadas en el ámbito del SGT </w:t>
            </w:r>
            <w:proofErr w:type="spellStart"/>
            <w:r w:rsidRPr="00546430">
              <w:rPr>
                <w:rFonts w:ascii="Arial" w:hAnsi="Arial" w:cs="Arial"/>
                <w:bCs/>
                <w:sz w:val="24"/>
                <w:szCs w:val="24"/>
              </w:rPr>
              <w:t>N°</w:t>
            </w:r>
            <w:proofErr w:type="spellEnd"/>
            <w:r w:rsidRPr="00546430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</w:p>
        </w:tc>
      </w:tr>
      <w:tr w:rsidR="00F027EA" w:rsidRPr="00931658" w14:paraId="666FC840" w14:textId="77777777" w:rsidTr="000C0DFD">
        <w:tc>
          <w:tcPr>
            <w:tcW w:w="1480" w:type="dxa"/>
          </w:tcPr>
          <w:p w14:paraId="730BC345" w14:textId="3FE55399" w:rsidR="00F027EA" w:rsidRDefault="00F027EA" w:rsidP="00D857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VII</w:t>
            </w:r>
          </w:p>
        </w:tc>
        <w:tc>
          <w:tcPr>
            <w:tcW w:w="7417" w:type="dxa"/>
          </w:tcPr>
          <w:p w14:paraId="254F189B" w14:textId="69622633" w:rsidR="00F027EA" w:rsidRPr="00524BC5" w:rsidRDefault="00F027EA" w:rsidP="0078256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37F0">
              <w:rPr>
                <w:rFonts w:ascii="Arial" w:hAnsi="Arial" w:cs="Arial"/>
                <w:sz w:val="24"/>
                <w:szCs w:val="24"/>
              </w:rPr>
              <w:t>Proyecto de Resolución presentado por la delegación de Argentina sobre “</w:t>
            </w:r>
            <w:r w:rsidRPr="00B837F0">
              <w:rPr>
                <w:rFonts w:ascii="Arial" w:eastAsia="Cambria" w:hAnsi="Arial" w:cs="Arial"/>
                <w:sz w:val="24"/>
                <w:szCs w:val="24"/>
                <w:lang w:eastAsia="en-US"/>
              </w:rPr>
              <w:t>Procedimiento de Notificación Simultánea de Proyectos de Medidas Sanitarias y Fitosanitarias Ordinarias a la OMC de cada Estado Parte del MERCOSUR”,</w:t>
            </w:r>
          </w:p>
        </w:tc>
      </w:tr>
      <w:tr w:rsidR="00193801" w:rsidRPr="00931658" w14:paraId="280FE658" w14:textId="77777777" w:rsidTr="000C0DFD">
        <w:tc>
          <w:tcPr>
            <w:tcW w:w="1480" w:type="dxa"/>
          </w:tcPr>
          <w:p w14:paraId="5B7E9726" w14:textId="5BC4DB76" w:rsidR="00193801" w:rsidRDefault="00193801" w:rsidP="00D857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Anexo VI</w:t>
            </w:r>
            <w:r w:rsidR="00F027E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17" w:type="dxa"/>
          </w:tcPr>
          <w:p w14:paraId="227971CF" w14:textId="0D69C73D" w:rsidR="00193801" w:rsidRPr="00546430" w:rsidRDefault="00262ECF" w:rsidP="0061497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25A3A">
              <w:rPr>
                <w:rFonts w:ascii="Arial" w:hAnsi="Arial" w:cs="Arial"/>
                <w:sz w:val="24"/>
                <w:szCs w:val="24"/>
              </w:rPr>
              <w:t xml:space="preserve">ctualización de los delegados de los </w:t>
            </w:r>
            <w:proofErr w:type="gramStart"/>
            <w:r w:rsidRPr="00F25A3A">
              <w:rPr>
                <w:rFonts w:ascii="Arial" w:hAnsi="Arial" w:cs="Arial"/>
                <w:sz w:val="24"/>
                <w:szCs w:val="24"/>
              </w:rPr>
              <w:t>Estados Partes</w:t>
            </w:r>
            <w:proofErr w:type="gramEnd"/>
            <w:r w:rsidRPr="00F25A3A">
              <w:rPr>
                <w:rFonts w:ascii="Arial" w:hAnsi="Arial" w:cs="Arial"/>
                <w:sz w:val="24"/>
                <w:szCs w:val="24"/>
              </w:rPr>
              <w:t xml:space="preserve"> del SGT </w:t>
            </w:r>
            <w:proofErr w:type="spellStart"/>
            <w:r w:rsidRPr="00F25A3A">
              <w:rPr>
                <w:rFonts w:ascii="Arial" w:hAnsi="Arial" w:cs="Arial"/>
                <w:sz w:val="24"/>
                <w:szCs w:val="24"/>
              </w:rPr>
              <w:t>Nº</w:t>
            </w:r>
            <w:proofErr w:type="spellEnd"/>
            <w:r w:rsidRPr="00F25A3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73EC" w:rsidRPr="00B45E8B" w14:paraId="7EC3A863" w14:textId="77777777" w:rsidTr="001C73EC">
        <w:tc>
          <w:tcPr>
            <w:tcW w:w="4530" w:type="dxa"/>
          </w:tcPr>
          <w:p w14:paraId="05049723" w14:textId="77777777" w:rsidR="001C73EC" w:rsidRPr="00CF0338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</w:p>
          <w:p w14:paraId="1C26D30A" w14:textId="77777777" w:rsidR="001C73EC" w:rsidRDefault="001C73EC" w:rsidP="001F7A58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87AD863" w14:textId="77777777" w:rsidR="00E65542" w:rsidRDefault="00E65542" w:rsidP="001F7A58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432297D" w14:textId="77777777" w:rsidR="00E65542" w:rsidRDefault="00E65542" w:rsidP="001F7A58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36E4A12" w14:textId="77777777" w:rsidR="00E65542" w:rsidRDefault="00E65542" w:rsidP="001F7A58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91C6E15" w14:textId="77777777" w:rsidR="00E65542" w:rsidRPr="00CF0338" w:rsidRDefault="00E65542" w:rsidP="001F7A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19"/>
            </w:tblGrid>
            <w:tr w:rsidR="001C73EC" w:rsidRPr="00931658" w14:paraId="02B8EAC3" w14:textId="77777777" w:rsidTr="00A1601A">
              <w:tc>
                <w:tcPr>
                  <w:tcW w:w="3819" w:type="dxa"/>
                </w:tcPr>
                <w:p w14:paraId="72B7D16D" w14:textId="77777777" w:rsidR="001C73EC" w:rsidRPr="00931658" w:rsidRDefault="001C73EC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16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10EA2C79" w14:textId="77777777" w:rsidR="001C73EC" w:rsidRPr="00931658" w:rsidRDefault="001C73EC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Por la</w:t>
                  </w:r>
                  <w:r w:rsidRPr="009316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Delegación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 w:rsidRPr="009316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Argentina</w:t>
                  </w:r>
                </w:p>
              </w:tc>
            </w:tr>
            <w:tr w:rsidR="001C73EC" w:rsidRPr="00931658" w14:paraId="7158BF12" w14:textId="77777777" w:rsidTr="00A1601A">
              <w:tc>
                <w:tcPr>
                  <w:tcW w:w="3819" w:type="dxa"/>
                </w:tcPr>
                <w:p w14:paraId="0B12F54A" w14:textId="77777777" w:rsidR="001C73EC" w:rsidRPr="00931658" w:rsidRDefault="001C73EC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1658">
                    <w:rPr>
                      <w:rFonts w:ascii="Arial" w:hAnsi="Arial" w:cs="Arial"/>
                      <w:sz w:val="24"/>
                      <w:szCs w:val="24"/>
                    </w:rPr>
                    <w:t>Mariano Giménez</w:t>
                  </w:r>
                </w:p>
              </w:tc>
            </w:tr>
          </w:tbl>
          <w:p w14:paraId="74A7064B" w14:textId="77777777" w:rsid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A96A66" w14:textId="77777777" w:rsid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C63AE55" w14:textId="77777777" w:rsid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23E691" w14:textId="77777777" w:rsid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5133E6" w14:textId="77777777" w:rsidR="001F7A58" w:rsidRDefault="001F7A58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20"/>
            </w:tblGrid>
            <w:tr w:rsidR="001C73EC" w:rsidRPr="00931658" w14:paraId="29D1EE52" w14:textId="77777777" w:rsidTr="00B87080">
              <w:tc>
                <w:tcPr>
                  <w:tcW w:w="3820" w:type="dxa"/>
                </w:tcPr>
                <w:p w14:paraId="3DAEB738" w14:textId="77777777" w:rsidR="00E65542" w:rsidRDefault="00E65542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2B7C611" w14:textId="77777777" w:rsidR="00E65542" w:rsidRDefault="00E65542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0F367B81" w14:textId="77777777" w:rsidR="00E65542" w:rsidRDefault="00E65542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82CCB1F" w14:textId="77777777" w:rsidR="001C73EC" w:rsidRPr="00931658" w:rsidRDefault="001C73EC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16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___________________________</w:t>
                  </w:r>
                </w:p>
                <w:p w14:paraId="29793423" w14:textId="77777777" w:rsidR="001C73EC" w:rsidRPr="00931658" w:rsidRDefault="001C73EC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Por la</w:t>
                  </w:r>
                  <w:r w:rsidRPr="009316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Delegación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 </w:t>
                  </w:r>
                  <w:r w:rsidRPr="009316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Brasil</w:t>
                  </w:r>
                </w:p>
              </w:tc>
            </w:tr>
            <w:tr w:rsidR="001C73EC" w:rsidRPr="00B45E8B" w14:paraId="0ED81725" w14:textId="77777777" w:rsidTr="00B87080">
              <w:tc>
                <w:tcPr>
                  <w:tcW w:w="3820" w:type="dxa"/>
                </w:tcPr>
                <w:p w14:paraId="75B07DD4" w14:textId="77777777" w:rsidR="001C73EC" w:rsidRPr="00BC44E6" w:rsidRDefault="001C73EC" w:rsidP="001C73E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BC44E6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Oscar Afonso Da Silva Jr</w:t>
                  </w:r>
                </w:p>
              </w:tc>
            </w:tr>
          </w:tbl>
          <w:p w14:paraId="12FC93ED" w14:textId="77777777" w:rsidR="001C73EC" w:rsidRP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1C73EC" w:rsidRPr="001C73EC" w14:paraId="746463E7" w14:textId="77777777" w:rsidTr="001C73EC">
        <w:tc>
          <w:tcPr>
            <w:tcW w:w="4530" w:type="dxa"/>
          </w:tcPr>
          <w:p w14:paraId="331FCE22" w14:textId="77777777" w:rsidR="001C73EC" w:rsidRP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14:paraId="6633C50B" w14:textId="77777777" w:rsid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14:paraId="6B1B16E7" w14:textId="77777777" w:rsidR="001C73EC" w:rsidRPr="00931658" w:rsidRDefault="001C73EC" w:rsidP="001C73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</w:p>
          <w:p w14:paraId="094A88F1" w14:textId="77777777" w:rsidR="001C73EC" w:rsidRPr="00931658" w:rsidRDefault="001C73EC" w:rsidP="001C73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la</w:t>
            </w: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Delegación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Paraguay</w:t>
            </w:r>
          </w:p>
          <w:p w14:paraId="0B74441F" w14:textId="77777777" w:rsidR="001C73EC" w:rsidRPr="001C73EC" w:rsidRDefault="00FE471F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Aracely Cardozo</w:t>
            </w:r>
          </w:p>
          <w:p w14:paraId="06660014" w14:textId="77777777" w:rsidR="001C73EC" w:rsidRP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</w:p>
        </w:tc>
        <w:tc>
          <w:tcPr>
            <w:tcW w:w="4530" w:type="dxa"/>
          </w:tcPr>
          <w:p w14:paraId="121DB631" w14:textId="77777777" w:rsid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</w:p>
          <w:p w14:paraId="18E32EC0" w14:textId="77777777" w:rsid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</w:p>
          <w:p w14:paraId="5E853106" w14:textId="77777777" w:rsidR="001C73EC" w:rsidRPr="00931658" w:rsidRDefault="001C73EC" w:rsidP="001C73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</w:t>
            </w:r>
          </w:p>
          <w:p w14:paraId="36B692A4" w14:textId="77777777" w:rsidR="001C73EC" w:rsidRPr="00931658" w:rsidRDefault="001C73EC" w:rsidP="001C73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la</w:t>
            </w:r>
            <w:r w:rsidRPr="00931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Delegación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Uruguay</w:t>
            </w:r>
          </w:p>
          <w:p w14:paraId="152460CB" w14:textId="77777777" w:rsidR="001C73EC" w:rsidRPr="00931658" w:rsidRDefault="001C73EC" w:rsidP="001C73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58">
              <w:rPr>
                <w:rFonts w:ascii="Arial" w:hAnsi="Arial" w:cs="Arial"/>
                <w:bCs/>
                <w:sz w:val="24"/>
                <w:szCs w:val="24"/>
              </w:rPr>
              <w:t xml:space="preserve">Soledad </w:t>
            </w:r>
            <w:proofErr w:type="spellStart"/>
            <w:r w:rsidRPr="00931658">
              <w:rPr>
                <w:rFonts w:ascii="Arial" w:hAnsi="Arial" w:cs="Arial"/>
                <w:bCs/>
                <w:sz w:val="24"/>
                <w:szCs w:val="24"/>
              </w:rPr>
              <w:t>Amuedo</w:t>
            </w:r>
            <w:proofErr w:type="spellEnd"/>
          </w:p>
          <w:p w14:paraId="2FA1FC9A" w14:textId="77777777" w:rsidR="001C73EC" w:rsidRPr="001C73EC" w:rsidRDefault="001C73EC" w:rsidP="001C73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A598B74" w14:textId="77777777" w:rsidR="001C73EC" w:rsidRPr="001C73EC" w:rsidRDefault="001C73EC" w:rsidP="00C453AA">
      <w:pPr>
        <w:jc w:val="both"/>
        <w:rPr>
          <w:rFonts w:ascii="Arial" w:hAnsi="Arial" w:cs="Arial"/>
          <w:bCs/>
          <w:sz w:val="24"/>
          <w:szCs w:val="24"/>
          <w:lang w:val="es-UY"/>
        </w:rPr>
      </w:pPr>
    </w:p>
    <w:sectPr w:rsidR="001C73EC" w:rsidRPr="001C73EC" w:rsidSect="002C5B3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029F" w14:textId="77777777" w:rsidR="00663114" w:rsidRDefault="00663114">
      <w:r>
        <w:separator/>
      </w:r>
    </w:p>
  </w:endnote>
  <w:endnote w:type="continuationSeparator" w:id="0">
    <w:p w14:paraId="07BC7B27" w14:textId="77777777" w:rsidR="00663114" w:rsidRDefault="006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F892" w14:textId="77777777" w:rsidR="00626B1C" w:rsidRDefault="00626B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4EE190" w14:textId="77777777" w:rsidR="00626B1C" w:rsidRDefault="00626B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458819"/>
      <w:docPartObj>
        <w:docPartGallery w:val="Page Numbers (Bottom of Page)"/>
        <w:docPartUnique/>
      </w:docPartObj>
    </w:sdtPr>
    <w:sdtEndPr/>
    <w:sdtContent>
      <w:p w14:paraId="06A2C77B" w14:textId="77777777" w:rsidR="00626B1C" w:rsidRDefault="00A579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DCB660B" w14:textId="77777777" w:rsidR="00626B1C" w:rsidRDefault="00626B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E256" w14:textId="77777777" w:rsidR="00663114" w:rsidRDefault="00663114">
      <w:r>
        <w:separator/>
      </w:r>
    </w:p>
  </w:footnote>
  <w:footnote w:type="continuationSeparator" w:id="0">
    <w:p w14:paraId="0A601C8A" w14:textId="77777777" w:rsidR="00663114" w:rsidRDefault="0066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EF3" w14:textId="77777777" w:rsidR="00626B1C" w:rsidRDefault="00626B1C" w:rsidP="004661BF">
    <w:pPr>
      <w:pStyle w:val="Encabezado"/>
      <w:rPr>
        <w:lang w:val="es-PY" w:eastAsia="es-PY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3E7A249" wp14:editId="7849BFDB">
          <wp:simplePos x="0" y="0"/>
          <wp:positionH relativeFrom="column">
            <wp:posOffset>4509770</wp:posOffset>
          </wp:positionH>
          <wp:positionV relativeFrom="paragraph">
            <wp:posOffset>83820</wp:posOffset>
          </wp:positionV>
          <wp:extent cx="1543685" cy="990600"/>
          <wp:effectExtent l="0" t="0" r="0" b="0"/>
          <wp:wrapSquare wrapText="bothSides"/>
          <wp:docPr id="1" name="Imagen 1" descr="File:Flag of Mercosur Merco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Flag of Mercosur Mercosu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8" t="2757" r="54519" b="6284"/>
                  <a:stretch/>
                </pic:blipFill>
                <pic:spPr bwMode="auto">
                  <a:xfrm>
                    <a:off x="0" y="0"/>
                    <a:ext cx="15436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C740A9B" w14:textId="77777777" w:rsidR="00626B1C" w:rsidRDefault="00626B1C" w:rsidP="004661BF">
    <w:pPr>
      <w:pStyle w:val="Encabezado"/>
      <w:rPr>
        <w:lang w:val="es-PY" w:eastAsia="es-PY"/>
      </w:rPr>
    </w:pPr>
    <w:r>
      <w:rPr>
        <w:noProof/>
        <w:lang w:val="es-AR" w:eastAsia="es-AR"/>
      </w:rPr>
      <w:drawing>
        <wp:inline distT="0" distB="0" distL="0" distR="0" wp14:anchorId="40521FA2" wp14:editId="2994530F">
          <wp:extent cx="1564437" cy="923925"/>
          <wp:effectExtent l="0" t="0" r="0" b="0"/>
          <wp:docPr id="2" name="Imagen 2" descr="File:Flag of Mercosur Merco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Flag of Mercosur Mercosu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2" t="3858" r="1433" b="6285"/>
                  <a:stretch/>
                </pic:blipFill>
                <pic:spPr bwMode="auto">
                  <a:xfrm>
                    <a:off x="0" y="0"/>
                    <a:ext cx="1575242" cy="93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78631" w14:textId="77777777" w:rsidR="00626B1C" w:rsidRPr="005C2F3F" w:rsidRDefault="00626B1C" w:rsidP="004661BF">
    <w:pPr>
      <w:pStyle w:val="Encabezado"/>
      <w:rPr>
        <w:lang w:val="es-PY" w:eastAsia="es-PY"/>
      </w:rPr>
    </w:pPr>
  </w:p>
  <w:p w14:paraId="3373F43F" w14:textId="77777777" w:rsidR="00626B1C" w:rsidRDefault="00626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98"/>
    <w:multiLevelType w:val="hybridMultilevel"/>
    <w:tmpl w:val="6F707896"/>
    <w:lvl w:ilvl="0" w:tplc="6BDA2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C91F9C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EF1624"/>
    <w:multiLevelType w:val="hybridMultilevel"/>
    <w:tmpl w:val="84788006"/>
    <w:lvl w:ilvl="0" w:tplc="65003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A24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143EDB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E73FFB"/>
    <w:multiLevelType w:val="hybridMultilevel"/>
    <w:tmpl w:val="D774F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6831"/>
    <w:multiLevelType w:val="hybridMultilevel"/>
    <w:tmpl w:val="ED183E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7DE2"/>
    <w:multiLevelType w:val="multilevel"/>
    <w:tmpl w:val="570A90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20CC768B"/>
    <w:multiLevelType w:val="hybridMultilevel"/>
    <w:tmpl w:val="33AA7C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05BF5"/>
    <w:multiLevelType w:val="hybridMultilevel"/>
    <w:tmpl w:val="2F681EBE"/>
    <w:lvl w:ilvl="0" w:tplc="3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E5E"/>
    <w:multiLevelType w:val="hybridMultilevel"/>
    <w:tmpl w:val="EBBE763C"/>
    <w:lvl w:ilvl="0" w:tplc="3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4D80"/>
    <w:multiLevelType w:val="hybridMultilevel"/>
    <w:tmpl w:val="BBDED7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00CA5"/>
    <w:multiLevelType w:val="hybridMultilevel"/>
    <w:tmpl w:val="F3046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009A"/>
    <w:multiLevelType w:val="hybridMultilevel"/>
    <w:tmpl w:val="88161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623F5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475183"/>
    <w:multiLevelType w:val="hybridMultilevel"/>
    <w:tmpl w:val="80FA9F8E"/>
    <w:lvl w:ilvl="0" w:tplc="E826C112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1C34F5"/>
    <w:multiLevelType w:val="hybridMultilevel"/>
    <w:tmpl w:val="1DBAE24E"/>
    <w:lvl w:ilvl="0" w:tplc="0D4C6B7E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565324"/>
    <w:multiLevelType w:val="hybridMultilevel"/>
    <w:tmpl w:val="D2489E98"/>
    <w:lvl w:ilvl="0" w:tplc="D02E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46558"/>
    <w:multiLevelType w:val="hybridMultilevel"/>
    <w:tmpl w:val="674C2D76"/>
    <w:lvl w:ilvl="0" w:tplc="EFEA85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F4C91"/>
    <w:multiLevelType w:val="hybridMultilevel"/>
    <w:tmpl w:val="A58088EA"/>
    <w:lvl w:ilvl="0" w:tplc="6B609D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0A53"/>
    <w:multiLevelType w:val="hybridMultilevel"/>
    <w:tmpl w:val="6180C06C"/>
    <w:lvl w:ilvl="0" w:tplc="B7EA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3697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FC8788B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701E4E"/>
    <w:multiLevelType w:val="hybridMultilevel"/>
    <w:tmpl w:val="06F2E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A95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677FB9"/>
    <w:multiLevelType w:val="hybridMultilevel"/>
    <w:tmpl w:val="5192E7EE"/>
    <w:lvl w:ilvl="0" w:tplc="38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386407"/>
    <w:multiLevelType w:val="hybridMultilevel"/>
    <w:tmpl w:val="5C42D1DC"/>
    <w:lvl w:ilvl="0" w:tplc="380A0019">
      <w:start w:val="1"/>
      <w:numFmt w:val="lowerLetter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67AEC"/>
    <w:multiLevelType w:val="multilevel"/>
    <w:tmpl w:val="E2DEF986"/>
    <w:lvl w:ilvl="0">
      <w:start w:val="5"/>
      <w:numFmt w:val="decimal"/>
      <w:lvlText w:val="%1."/>
      <w:lvlJc w:val="left"/>
      <w:pPr>
        <w:ind w:left="294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5D9731F1"/>
    <w:multiLevelType w:val="hybridMultilevel"/>
    <w:tmpl w:val="5F36FAC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43305"/>
    <w:multiLevelType w:val="hybridMultilevel"/>
    <w:tmpl w:val="237A6818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673828B3"/>
    <w:multiLevelType w:val="hybridMultilevel"/>
    <w:tmpl w:val="403C980A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1EC5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B8F24EE"/>
    <w:multiLevelType w:val="hybridMultilevel"/>
    <w:tmpl w:val="4092AEA4"/>
    <w:lvl w:ilvl="0" w:tplc="F05A686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9E7455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1D37796"/>
    <w:multiLevelType w:val="multilevel"/>
    <w:tmpl w:val="2A9608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3277891"/>
    <w:multiLevelType w:val="hybridMultilevel"/>
    <w:tmpl w:val="0860BCF0"/>
    <w:lvl w:ilvl="0" w:tplc="6A465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71CF"/>
    <w:multiLevelType w:val="hybridMultilevel"/>
    <w:tmpl w:val="2434355E"/>
    <w:lvl w:ilvl="0" w:tplc="89F8643A">
      <w:numFmt w:val="bullet"/>
      <w:lvlText w:val="-"/>
      <w:lvlJc w:val="left"/>
      <w:pPr>
        <w:ind w:left="927" w:hanging="360"/>
      </w:pPr>
      <w:rPr>
        <w:rFonts w:ascii="Helv" w:eastAsia="Calibri" w:hAnsi="Helv" w:cs="Helv" w:hint="default"/>
        <w:b w:val="0"/>
      </w:rPr>
    </w:lvl>
    <w:lvl w:ilvl="1" w:tplc="3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72770FC"/>
    <w:multiLevelType w:val="multilevel"/>
    <w:tmpl w:val="9666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AF424E6"/>
    <w:multiLevelType w:val="hybridMultilevel"/>
    <w:tmpl w:val="875EAF7A"/>
    <w:lvl w:ilvl="0" w:tplc="21DA20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778C9"/>
    <w:multiLevelType w:val="hybridMultilevel"/>
    <w:tmpl w:val="79402DC0"/>
    <w:lvl w:ilvl="0" w:tplc="EACACE72">
      <w:start w:val="9"/>
      <w:numFmt w:val="decimal"/>
      <w:lvlText w:val="%1."/>
      <w:lvlJc w:val="left"/>
      <w:pPr>
        <w:ind w:left="2061" w:hanging="149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CB5583"/>
    <w:multiLevelType w:val="multilevel"/>
    <w:tmpl w:val="66C04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color="FFFFFF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32"/>
  </w:num>
  <w:num w:numId="5">
    <w:abstractNumId w:val="15"/>
  </w:num>
  <w:num w:numId="6">
    <w:abstractNumId w:val="3"/>
  </w:num>
  <w:num w:numId="7">
    <w:abstractNumId w:val="40"/>
  </w:num>
  <w:num w:numId="8">
    <w:abstractNumId w:val="33"/>
  </w:num>
  <w:num w:numId="9">
    <w:abstractNumId w:val="14"/>
  </w:num>
  <w:num w:numId="10">
    <w:abstractNumId w:val="24"/>
  </w:num>
  <w:num w:numId="11">
    <w:abstractNumId w:val="4"/>
  </w:num>
  <w:num w:numId="12">
    <w:abstractNumId w:val="31"/>
  </w:num>
  <w:num w:numId="13">
    <w:abstractNumId w:val="37"/>
  </w:num>
  <w:num w:numId="14">
    <w:abstractNumId w:val="22"/>
  </w:num>
  <w:num w:numId="15">
    <w:abstractNumId w:val="21"/>
  </w:num>
  <w:num w:numId="16">
    <w:abstractNumId w:val="34"/>
  </w:num>
  <w:num w:numId="17">
    <w:abstractNumId w:val="7"/>
  </w:num>
  <w:num w:numId="18">
    <w:abstractNumId w:val="12"/>
  </w:num>
  <w:num w:numId="19">
    <w:abstractNumId w:val="11"/>
  </w:num>
  <w:num w:numId="20">
    <w:abstractNumId w:val="2"/>
  </w:num>
  <w:num w:numId="21">
    <w:abstractNumId w:val="1"/>
  </w:num>
  <w:num w:numId="22">
    <w:abstractNumId w:val="5"/>
  </w:num>
  <w:num w:numId="23">
    <w:abstractNumId w:val="23"/>
  </w:num>
  <w:num w:numId="24">
    <w:abstractNumId w:val="30"/>
  </w:num>
  <w:num w:numId="25">
    <w:abstractNumId w:val="28"/>
  </w:num>
  <w:num w:numId="26">
    <w:abstractNumId w:val="17"/>
  </w:num>
  <w:num w:numId="27">
    <w:abstractNumId w:val="26"/>
  </w:num>
  <w:num w:numId="28">
    <w:abstractNumId w:val="13"/>
  </w:num>
  <w:num w:numId="29">
    <w:abstractNumId w:val="20"/>
  </w:num>
  <w:num w:numId="30">
    <w:abstractNumId w:val="0"/>
  </w:num>
  <w:num w:numId="31">
    <w:abstractNumId w:val="38"/>
  </w:num>
  <w:num w:numId="32">
    <w:abstractNumId w:val="27"/>
  </w:num>
  <w:num w:numId="33">
    <w:abstractNumId w:val="18"/>
  </w:num>
  <w:num w:numId="34">
    <w:abstractNumId w:val="39"/>
  </w:num>
  <w:num w:numId="35">
    <w:abstractNumId w:val="35"/>
  </w:num>
  <w:num w:numId="36">
    <w:abstractNumId w:val="10"/>
  </w:num>
  <w:num w:numId="37">
    <w:abstractNumId w:val="9"/>
  </w:num>
  <w:num w:numId="38">
    <w:abstractNumId w:val="6"/>
  </w:num>
  <w:num w:numId="39">
    <w:abstractNumId w:val="19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Y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UY" w:vendorID="64" w:dllVersion="0" w:nlCheck="1" w:checkStyle="0"/>
  <w:activeWritingStyle w:appName="MSWord" w:lang="es-PY" w:vendorID="64" w:dllVersion="0" w:nlCheck="1" w:checkStyle="0"/>
  <w:activeWritingStyle w:appName="MSWord" w:lang="en-US" w:vendorID="64" w:dllVersion="6" w:nlCheck="1" w:checkStyle="0"/>
  <w:activeWritingStyle w:appName="MSWord" w:lang="es-UY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0" w:nlCheck="1" w:checkStyle="0"/>
  <w:activeWritingStyle w:appName="MSWord" w:lang="es-AR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06"/>
    <w:rsid w:val="00000DE1"/>
    <w:rsid w:val="00002385"/>
    <w:rsid w:val="000036BF"/>
    <w:rsid w:val="00004F15"/>
    <w:rsid w:val="00005022"/>
    <w:rsid w:val="000061BE"/>
    <w:rsid w:val="000063C9"/>
    <w:rsid w:val="00006962"/>
    <w:rsid w:val="000076E8"/>
    <w:rsid w:val="000104EA"/>
    <w:rsid w:val="00012E6B"/>
    <w:rsid w:val="00013770"/>
    <w:rsid w:val="00014D5B"/>
    <w:rsid w:val="00015626"/>
    <w:rsid w:val="00015647"/>
    <w:rsid w:val="000158F8"/>
    <w:rsid w:val="00015BF6"/>
    <w:rsid w:val="00017A10"/>
    <w:rsid w:val="00017F50"/>
    <w:rsid w:val="000216D0"/>
    <w:rsid w:val="00027381"/>
    <w:rsid w:val="000313F6"/>
    <w:rsid w:val="00032C11"/>
    <w:rsid w:val="0003678B"/>
    <w:rsid w:val="000403A0"/>
    <w:rsid w:val="00040462"/>
    <w:rsid w:val="000423BE"/>
    <w:rsid w:val="00042E86"/>
    <w:rsid w:val="00043463"/>
    <w:rsid w:val="00043633"/>
    <w:rsid w:val="00043AF3"/>
    <w:rsid w:val="00046C94"/>
    <w:rsid w:val="00050DC5"/>
    <w:rsid w:val="0005303D"/>
    <w:rsid w:val="000532A8"/>
    <w:rsid w:val="000557A1"/>
    <w:rsid w:val="000562A8"/>
    <w:rsid w:val="00057384"/>
    <w:rsid w:val="000577DD"/>
    <w:rsid w:val="00057990"/>
    <w:rsid w:val="000609D9"/>
    <w:rsid w:val="00061008"/>
    <w:rsid w:val="00061046"/>
    <w:rsid w:val="00061B16"/>
    <w:rsid w:val="00066FB1"/>
    <w:rsid w:val="00067DCC"/>
    <w:rsid w:val="000711B2"/>
    <w:rsid w:val="00073E44"/>
    <w:rsid w:val="00074052"/>
    <w:rsid w:val="00074AC5"/>
    <w:rsid w:val="00074ACD"/>
    <w:rsid w:val="00074C8B"/>
    <w:rsid w:val="00075892"/>
    <w:rsid w:val="000758C4"/>
    <w:rsid w:val="00075EAC"/>
    <w:rsid w:val="00076BFE"/>
    <w:rsid w:val="00077A6C"/>
    <w:rsid w:val="00077A92"/>
    <w:rsid w:val="00080D6C"/>
    <w:rsid w:val="000869AC"/>
    <w:rsid w:val="0009116C"/>
    <w:rsid w:val="00092873"/>
    <w:rsid w:val="000929EF"/>
    <w:rsid w:val="00092BA2"/>
    <w:rsid w:val="00096F60"/>
    <w:rsid w:val="000975F9"/>
    <w:rsid w:val="000A1495"/>
    <w:rsid w:val="000A24D4"/>
    <w:rsid w:val="000A37BD"/>
    <w:rsid w:val="000A5454"/>
    <w:rsid w:val="000A55D8"/>
    <w:rsid w:val="000A6545"/>
    <w:rsid w:val="000A664B"/>
    <w:rsid w:val="000A688E"/>
    <w:rsid w:val="000B1726"/>
    <w:rsid w:val="000B1865"/>
    <w:rsid w:val="000B1C66"/>
    <w:rsid w:val="000B1D0B"/>
    <w:rsid w:val="000B4E71"/>
    <w:rsid w:val="000B5084"/>
    <w:rsid w:val="000B5705"/>
    <w:rsid w:val="000B7949"/>
    <w:rsid w:val="000C002A"/>
    <w:rsid w:val="000C0DFD"/>
    <w:rsid w:val="000C14D5"/>
    <w:rsid w:val="000C2629"/>
    <w:rsid w:val="000C2845"/>
    <w:rsid w:val="000C3022"/>
    <w:rsid w:val="000C37A4"/>
    <w:rsid w:val="000C4F22"/>
    <w:rsid w:val="000C516C"/>
    <w:rsid w:val="000C5921"/>
    <w:rsid w:val="000C5E26"/>
    <w:rsid w:val="000C7127"/>
    <w:rsid w:val="000D0601"/>
    <w:rsid w:val="000D2B4E"/>
    <w:rsid w:val="000D4101"/>
    <w:rsid w:val="000D491E"/>
    <w:rsid w:val="000D62DB"/>
    <w:rsid w:val="000D66C2"/>
    <w:rsid w:val="000E142E"/>
    <w:rsid w:val="000E18C4"/>
    <w:rsid w:val="000E1B0B"/>
    <w:rsid w:val="000E5485"/>
    <w:rsid w:val="000E7963"/>
    <w:rsid w:val="000F2258"/>
    <w:rsid w:val="000F4046"/>
    <w:rsid w:val="000F56F1"/>
    <w:rsid w:val="000F587D"/>
    <w:rsid w:val="0010110F"/>
    <w:rsid w:val="0010271C"/>
    <w:rsid w:val="00103EE8"/>
    <w:rsid w:val="001040A2"/>
    <w:rsid w:val="00104120"/>
    <w:rsid w:val="00107AE2"/>
    <w:rsid w:val="00111699"/>
    <w:rsid w:val="00111B06"/>
    <w:rsid w:val="001129AA"/>
    <w:rsid w:val="00113D02"/>
    <w:rsid w:val="001176CD"/>
    <w:rsid w:val="001201EC"/>
    <w:rsid w:val="00120330"/>
    <w:rsid w:val="00122F98"/>
    <w:rsid w:val="001231B1"/>
    <w:rsid w:val="00127376"/>
    <w:rsid w:val="00130257"/>
    <w:rsid w:val="00130CAB"/>
    <w:rsid w:val="00132490"/>
    <w:rsid w:val="001327B8"/>
    <w:rsid w:val="00133B17"/>
    <w:rsid w:val="00135A7E"/>
    <w:rsid w:val="00136141"/>
    <w:rsid w:val="001420F5"/>
    <w:rsid w:val="00143960"/>
    <w:rsid w:val="00143D54"/>
    <w:rsid w:val="00145EBE"/>
    <w:rsid w:val="001475D3"/>
    <w:rsid w:val="0015265C"/>
    <w:rsid w:val="00153432"/>
    <w:rsid w:val="0015454A"/>
    <w:rsid w:val="00155316"/>
    <w:rsid w:val="00155A08"/>
    <w:rsid w:val="00162728"/>
    <w:rsid w:val="0016389F"/>
    <w:rsid w:val="001661CD"/>
    <w:rsid w:val="001729F3"/>
    <w:rsid w:val="001739CC"/>
    <w:rsid w:val="00174330"/>
    <w:rsid w:val="00175370"/>
    <w:rsid w:val="0018147F"/>
    <w:rsid w:val="001820DD"/>
    <w:rsid w:val="00183C67"/>
    <w:rsid w:val="00183FA7"/>
    <w:rsid w:val="00187023"/>
    <w:rsid w:val="00190448"/>
    <w:rsid w:val="0019052D"/>
    <w:rsid w:val="001911B9"/>
    <w:rsid w:val="001912D2"/>
    <w:rsid w:val="001928D4"/>
    <w:rsid w:val="00192C08"/>
    <w:rsid w:val="00193801"/>
    <w:rsid w:val="00195D8E"/>
    <w:rsid w:val="00197686"/>
    <w:rsid w:val="001A0768"/>
    <w:rsid w:val="001A214A"/>
    <w:rsid w:val="001A3FC4"/>
    <w:rsid w:val="001A43C2"/>
    <w:rsid w:val="001A478D"/>
    <w:rsid w:val="001A589A"/>
    <w:rsid w:val="001A6F7C"/>
    <w:rsid w:val="001B188F"/>
    <w:rsid w:val="001B32CD"/>
    <w:rsid w:val="001B5A90"/>
    <w:rsid w:val="001B76EE"/>
    <w:rsid w:val="001C1A3D"/>
    <w:rsid w:val="001C3992"/>
    <w:rsid w:val="001C727B"/>
    <w:rsid w:val="001C73EC"/>
    <w:rsid w:val="001D0E78"/>
    <w:rsid w:val="001D28E3"/>
    <w:rsid w:val="001D3B03"/>
    <w:rsid w:val="001D3FF8"/>
    <w:rsid w:val="001D4AC4"/>
    <w:rsid w:val="001D51CE"/>
    <w:rsid w:val="001D6004"/>
    <w:rsid w:val="001D6EFC"/>
    <w:rsid w:val="001D7602"/>
    <w:rsid w:val="001D76ED"/>
    <w:rsid w:val="001E011B"/>
    <w:rsid w:val="001E03A1"/>
    <w:rsid w:val="001E0FEB"/>
    <w:rsid w:val="001E1770"/>
    <w:rsid w:val="001E1C75"/>
    <w:rsid w:val="001E527F"/>
    <w:rsid w:val="001E5914"/>
    <w:rsid w:val="001E6E8C"/>
    <w:rsid w:val="001E6F19"/>
    <w:rsid w:val="001F04C5"/>
    <w:rsid w:val="001F0FA2"/>
    <w:rsid w:val="001F2434"/>
    <w:rsid w:val="001F51C5"/>
    <w:rsid w:val="001F674F"/>
    <w:rsid w:val="001F6F75"/>
    <w:rsid w:val="001F6FB0"/>
    <w:rsid w:val="001F7033"/>
    <w:rsid w:val="001F7A58"/>
    <w:rsid w:val="001F7C83"/>
    <w:rsid w:val="001F7D2D"/>
    <w:rsid w:val="002037B3"/>
    <w:rsid w:val="002046AA"/>
    <w:rsid w:val="00205077"/>
    <w:rsid w:val="00206366"/>
    <w:rsid w:val="00206A9E"/>
    <w:rsid w:val="00206F9D"/>
    <w:rsid w:val="00214075"/>
    <w:rsid w:val="002147DF"/>
    <w:rsid w:val="00214E15"/>
    <w:rsid w:val="00220213"/>
    <w:rsid w:val="00220D80"/>
    <w:rsid w:val="00222B55"/>
    <w:rsid w:val="00224136"/>
    <w:rsid w:val="002247EE"/>
    <w:rsid w:val="00224E79"/>
    <w:rsid w:val="0022557D"/>
    <w:rsid w:val="00227663"/>
    <w:rsid w:val="00227787"/>
    <w:rsid w:val="00231A24"/>
    <w:rsid w:val="0023314A"/>
    <w:rsid w:val="00235C88"/>
    <w:rsid w:val="00236302"/>
    <w:rsid w:val="002364B8"/>
    <w:rsid w:val="002379FC"/>
    <w:rsid w:val="0024073C"/>
    <w:rsid w:val="00240BFD"/>
    <w:rsid w:val="00240CF8"/>
    <w:rsid w:val="00241404"/>
    <w:rsid w:val="00241713"/>
    <w:rsid w:val="00242E46"/>
    <w:rsid w:val="00245AAE"/>
    <w:rsid w:val="00246A90"/>
    <w:rsid w:val="002477E0"/>
    <w:rsid w:val="002513B5"/>
    <w:rsid w:val="00251A16"/>
    <w:rsid w:val="00251DC6"/>
    <w:rsid w:val="00252910"/>
    <w:rsid w:val="00252C2E"/>
    <w:rsid w:val="00255AF2"/>
    <w:rsid w:val="00256EE0"/>
    <w:rsid w:val="0026050D"/>
    <w:rsid w:val="002611AD"/>
    <w:rsid w:val="00262ECF"/>
    <w:rsid w:val="00263E12"/>
    <w:rsid w:val="0026407F"/>
    <w:rsid w:val="002651F0"/>
    <w:rsid w:val="00266425"/>
    <w:rsid w:val="00270CE7"/>
    <w:rsid w:val="0027113C"/>
    <w:rsid w:val="002719F2"/>
    <w:rsid w:val="00271EBE"/>
    <w:rsid w:val="00272421"/>
    <w:rsid w:val="00276561"/>
    <w:rsid w:val="00277867"/>
    <w:rsid w:val="002829EF"/>
    <w:rsid w:val="00283F31"/>
    <w:rsid w:val="002913C3"/>
    <w:rsid w:val="00291696"/>
    <w:rsid w:val="00293B77"/>
    <w:rsid w:val="00293B8E"/>
    <w:rsid w:val="002959AA"/>
    <w:rsid w:val="002A30AD"/>
    <w:rsid w:val="002A4106"/>
    <w:rsid w:val="002A480E"/>
    <w:rsid w:val="002A5F68"/>
    <w:rsid w:val="002A6C4B"/>
    <w:rsid w:val="002B007D"/>
    <w:rsid w:val="002B009F"/>
    <w:rsid w:val="002B4219"/>
    <w:rsid w:val="002B518C"/>
    <w:rsid w:val="002B642A"/>
    <w:rsid w:val="002B7C08"/>
    <w:rsid w:val="002C0261"/>
    <w:rsid w:val="002C05FC"/>
    <w:rsid w:val="002C0873"/>
    <w:rsid w:val="002C18F3"/>
    <w:rsid w:val="002C2A1F"/>
    <w:rsid w:val="002C32CB"/>
    <w:rsid w:val="002C3864"/>
    <w:rsid w:val="002C3FFD"/>
    <w:rsid w:val="002C5B37"/>
    <w:rsid w:val="002D327B"/>
    <w:rsid w:val="002D34E3"/>
    <w:rsid w:val="002D3E4B"/>
    <w:rsid w:val="002D3EB2"/>
    <w:rsid w:val="002D4950"/>
    <w:rsid w:val="002D6518"/>
    <w:rsid w:val="002D7930"/>
    <w:rsid w:val="002E01C5"/>
    <w:rsid w:val="002E05B1"/>
    <w:rsid w:val="002E4C78"/>
    <w:rsid w:val="002E6680"/>
    <w:rsid w:val="002E73AB"/>
    <w:rsid w:val="002F1349"/>
    <w:rsid w:val="002F1A6A"/>
    <w:rsid w:val="002F2500"/>
    <w:rsid w:val="002F79D3"/>
    <w:rsid w:val="003001C3"/>
    <w:rsid w:val="00300E96"/>
    <w:rsid w:val="0030478E"/>
    <w:rsid w:val="00304CEF"/>
    <w:rsid w:val="0030514D"/>
    <w:rsid w:val="00306031"/>
    <w:rsid w:val="00310593"/>
    <w:rsid w:val="00311B9A"/>
    <w:rsid w:val="0031673F"/>
    <w:rsid w:val="003177A9"/>
    <w:rsid w:val="003203E2"/>
    <w:rsid w:val="00321583"/>
    <w:rsid w:val="00321EEF"/>
    <w:rsid w:val="00322FC6"/>
    <w:rsid w:val="0032575D"/>
    <w:rsid w:val="003257EF"/>
    <w:rsid w:val="00325CB9"/>
    <w:rsid w:val="00326A42"/>
    <w:rsid w:val="00327AA3"/>
    <w:rsid w:val="003306B4"/>
    <w:rsid w:val="003373C3"/>
    <w:rsid w:val="00340262"/>
    <w:rsid w:val="00340552"/>
    <w:rsid w:val="00340662"/>
    <w:rsid w:val="00341509"/>
    <w:rsid w:val="0034158B"/>
    <w:rsid w:val="003427C4"/>
    <w:rsid w:val="0034313B"/>
    <w:rsid w:val="0034383D"/>
    <w:rsid w:val="0034439B"/>
    <w:rsid w:val="003453B2"/>
    <w:rsid w:val="00345ECC"/>
    <w:rsid w:val="00350BAB"/>
    <w:rsid w:val="003516A9"/>
    <w:rsid w:val="00351B65"/>
    <w:rsid w:val="003536F1"/>
    <w:rsid w:val="003568AF"/>
    <w:rsid w:val="003603E5"/>
    <w:rsid w:val="003627D4"/>
    <w:rsid w:val="00362B70"/>
    <w:rsid w:val="00364E0C"/>
    <w:rsid w:val="00366428"/>
    <w:rsid w:val="00366C0E"/>
    <w:rsid w:val="00367753"/>
    <w:rsid w:val="00370781"/>
    <w:rsid w:val="0037087C"/>
    <w:rsid w:val="00372553"/>
    <w:rsid w:val="00372716"/>
    <w:rsid w:val="003736B4"/>
    <w:rsid w:val="00373918"/>
    <w:rsid w:val="003761E9"/>
    <w:rsid w:val="003766E9"/>
    <w:rsid w:val="003807FC"/>
    <w:rsid w:val="003815BF"/>
    <w:rsid w:val="003817AB"/>
    <w:rsid w:val="003820C4"/>
    <w:rsid w:val="00382E88"/>
    <w:rsid w:val="00384271"/>
    <w:rsid w:val="00385124"/>
    <w:rsid w:val="0038581F"/>
    <w:rsid w:val="00387AE5"/>
    <w:rsid w:val="003903D7"/>
    <w:rsid w:val="00392C5C"/>
    <w:rsid w:val="00392EB5"/>
    <w:rsid w:val="00395290"/>
    <w:rsid w:val="00395F29"/>
    <w:rsid w:val="003964F5"/>
    <w:rsid w:val="0039771F"/>
    <w:rsid w:val="00397935"/>
    <w:rsid w:val="003A0737"/>
    <w:rsid w:val="003A2227"/>
    <w:rsid w:val="003A26C9"/>
    <w:rsid w:val="003A30FE"/>
    <w:rsid w:val="003A568E"/>
    <w:rsid w:val="003A702F"/>
    <w:rsid w:val="003B044A"/>
    <w:rsid w:val="003B71AB"/>
    <w:rsid w:val="003C3597"/>
    <w:rsid w:val="003C4E64"/>
    <w:rsid w:val="003D089E"/>
    <w:rsid w:val="003D0B7E"/>
    <w:rsid w:val="003D0DB2"/>
    <w:rsid w:val="003D1629"/>
    <w:rsid w:val="003D3556"/>
    <w:rsid w:val="003D3FE0"/>
    <w:rsid w:val="003D57BF"/>
    <w:rsid w:val="003D5F2D"/>
    <w:rsid w:val="003D6854"/>
    <w:rsid w:val="003D6A24"/>
    <w:rsid w:val="003D6B36"/>
    <w:rsid w:val="003E3572"/>
    <w:rsid w:val="003E4E04"/>
    <w:rsid w:val="003E5DA1"/>
    <w:rsid w:val="003E62B2"/>
    <w:rsid w:val="003E63CC"/>
    <w:rsid w:val="003E66DE"/>
    <w:rsid w:val="003E7575"/>
    <w:rsid w:val="003F0A88"/>
    <w:rsid w:val="003F2D68"/>
    <w:rsid w:val="003F373D"/>
    <w:rsid w:val="003F4E36"/>
    <w:rsid w:val="003F5A00"/>
    <w:rsid w:val="003F6790"/>
    <w:rsid w:val="003F6E8C"/>
    <w:rsid w:val="00400573"/>
    <w:rsid w:val="00400D3E"/>
    <w:rsid w:val="0040101C"/>
    <w:rsid w:val="0040189F"/>
    <w:rsid w:val="00401A67"/>
    <w:rsid w:val="004055CA"/>
    <w:rsid w:val="00405E5D"/>
    <w:rsid w:val="00406EFC"/>
    <w:rsid w:val="0040710A"/>
    <w:rsid w:val="0041081C"/>
    <w:rsid w:val="0041153E"/>
    <w:rsid w:val="00411C26"/>
    <w:rsid w:val="0041228E"/>
    <w:rsid w:val="00414158"/>
    <w:rsid w:val="00414748"/>
    <w:rsid w:val="00414CBD"/>
    <w:rsid w:val="004200E3"/>
    <w:rsid w:val="004213D7"/>
    <w:rsid w:val="00423A7C"/>
    <w:rsid w:val="00424DFC"/>
    <w:rsid w:val="0043066D"/>
    <w:rsid w:val="00430988"/>
    <w:rsid w:val="004312E1"/>
    <w:rsid w:val="00431F1D"/>
    <w:rsid w:val="004329BF"/>
    <w:rsid w:val="0043310D"/>
    <w:rsid w:val="004331FE"/>
    <w:rsid w:val="00433DEF"/>
    <w:rsid w:val="00433F59"/>
    <w:rsid w:val="00434444"/>
    <w:rsid w:val="00434A53"/>
    <w:rsid w:val="00434D92"/>
    <w:rsid w:val="00436BDD"/>
    <w:rsid w:val="00437661"/>
    <w:rsid w:val="00440546"/>
    <w:rsid w:val="00440734"/>
    <w:rsid w:val="00440959"/>
    <w:rsid w:val="00441CB8"/>
    <w:rsid w:val="00443552"/>
    <w:rsid w:val="004439AB"/>
    <w:rsid w:val="004444BA"/>
    <w:rsid w:val="00445845"/>
    <w:rsid w:val="00446265"/>
    <w:rsid w:val="004464BF"/>
    <w:rsid w:val="004464F1"/>
    <w:rsid w:val="00446A9F"/>
    <w:rsid w:val="004475D5"/>
    <w:rsid w:val="00451839"/>
    <w:rsid w:val="00451E65"/>
    <w:rsid w:val="00453F52"/>
    <w:rsid w:val="004541F0"/>
    <w:rsid w:val="004546BC"/>
    <w:rsid w:val="0045568D"/>
    <w:rsid w:val="004558D2"/>
    <w:rsid w:val="00455A9A"/>
    <w:rsid w:val="004570CC"/>
    <w:rsid w:val="004572D4"/>
    <w:rsid w:val="00462062"/>
    <w:rsid w:val="00462777"/>
    <w:rsid w:val="00463DDE"/>
    <w:rsid w:val="00464933"/>
    <w:rsid w:val="00464999"/>
    <w:rsid w:val="004661BF"/>
    <w:rsid w:val="00471A5E"/>
    <w:rsid w:val="00471A61"/>
    <w:rsid w:val="00471BBB"/>
    <w:rsid w:val="00471DB3"/>
    <w:rsid w:val="004722A9"/>
    <w:rsid w:val="0047449B"/>
    <w:rsid w:val="00474678"/>
    <w:rsid w:val="00474731"/>
    <w:rsid w:val="00474850"/>
    <w:rsid w:val="00474B96"/>
    <w:rsid w:val="00475F6D"/>
    <w:rsid w:val="00480029"/>
    <w:rsid w:val="00480205"/>
    <w:rsid w:val="0048170D"/>
    <w:rsid w:val="00482775"/>
    <w:rsid w:val="00482CB8"/>
    <w:rsid w:val="004834EF"/>
    <w:rsid w:val="00484745"/>
    <w:rsid w:val="00485654"/>
    <w:rsid w:val="00492554"/>
    <w:rsid w:val="00493840"/>
    <w:rsid w:val="00495CCC"/>
    <w:rsid w:val="00496D83"/>
    <w:rsid w:val="004A20A3"/>
    <w:rsid w:val="004A3954"/>
    <w:rsid w:val="004A4230"/>
    <w:rsid w:val="004B37DC"/>
    <w:rsid w:val="004B6DDF"/>
    <w:rsid w:val="004B757D"/>
    <w:rsid w:val="004B7671"/>
    <w:rsid w:val="004B784D"/>
    <w:rsid w:val="004C28F3"/>
    <w:rsid w:val="004C4FA4"/>
    <w:rsid w:val="004C51C3"/>
    <w:rsid w:val="004D2840"/>
    <w:rsid w:val="004D3015"/>
    <w:rsid w:val="004D3061"/>
    <w:rsid w:val="004D580C"/>
    <w:rsid w:val="004D6FDE"/>
    <w:rsid w:val="004D744F"/>
    <w:rsid w:val="004D77F7"/>
    <w:rsid w:val="004E1AC4"/>
    <w:rsid w:val="004E708C"/>
    <w:rsid w:val="004F1680"/>
    <w:rsid w:val="004F3596"/>
    <w:rsid w:val="004F3F44"/>
    <w:rsid w:val="004F5B9D"/>
    <w:rsid w:val="0050337B"/>
    <w:rsid w:val="005038EF"/>
    <w:rsid w:val="00505862"/>
    <w:rsid w:val="00505EBB"/>
    <w:rsid w:val="0050647D"/>
    <w:rsid w:val="0050794F"/>
    <w:rsid w:val="0051042C"/>
    <w:rsid w:val="00511D4D"/>
    <w:rsid w:val="00512BE2"/>
    <w:rsid w:val="00513F83"/>
    <w:rsid w:val="005140B7"/>
    <w:rsid w:val="005146F3"/>
    <w:rsid w:val="005154B1"/>
    <w:rsid w:val="00515716"/>
    <w:rsid w:val="00516088"/>
    <w:rsid w:val="00520B08"/>
    <w:rsid w:val="00522177"/>
    <w:rsid w:val="005227E4"/>
    <w:rsid w:val="00522FCF"/>
    <w:rsid w:val="0052320F"/>
    <w:rsid w:val="00524B79"/>
    <w:rsid w:val="00524BC5"/>
    <w:rsid w:val="005264D8"/>
    <w:rsid w:val="005277D2"/>
    <w:rsid w:val="00530690"/>
    <w:rsid w:val="005315FE"/>
    <w:rsid w:val="00531FFC"/>
    <w:rsid w:val="00532D6F"/>
    <w:rsid w:val="005363C5"/>
    <w:rsid w:val="00536D9E"/>
    <w:rsid w:val="00537FED"/>
    <w:rsid w:val="0054039A"/>
    <w:rsid w:val="005424A5"/>
    <w:rsid w:val="0054480A"/>
    <w:rsid w:val="00544886"/>
    <w:rsid w:val="00545031"/>
    <w:rsid w:val="00545551"/>
    <w:rsid w:val="00546430"/>
    <w:rsid w:val="005468CF"/>
    <w:rsid w:val="00546EE0"/>
    <w:rsid w:val="005471FD"/>
    <w:rsid w:val="00547275"/>
    <w:rsid w:val="005472E5"/>
    <w:rsid w:val="005474C5"/>
    <w:rsid w:val="00547CC4"/>
    <w:rsid w:val="00552232"/>
    <w:rsid w:val="00555A98"/>
    <w:rsid w:val="00556B7D"/>
    <w:rsid w:val="005571FF"/>
    <w:rsid w:val="00557701"/>
    <w:rsid w:val="00557F84"/>
    <w:rsid w:val="0056061E"/>
    <w:rsid w:val="00562109"/>
    <w:rsid w:val="00563064"/>
    <w:rsid w:val="00563A14"/>
    <w:rsid w:val="0056796F"/>
    <w:rsid w:val="00571E60"/>
    <w:rsid w:val="00572DB2"/>
    <w:rsid w:val="00573587"/>
    <w:rsid w:val="00573BEB"/>
    <w:rsid w:val="005767E2"/>
    <w:rsid w:val="00577E93"/>
    <w:rsid w:val="00580A4A"/>
    <w:rsid w:val="00582304"/>
    <w:rsid w:val="00582ACE"/>
    <w:rsid w:val="00583390"/>
    <w:rsid w:val="0058426F"/>
    <w:rsid w:val="00586CB3"/>
    <w:rsid w:val="005872FA"/>
    <w:rsid w:val="00591086"/>
    <w:rsid w:val="00593A74"/>
    <w:rsid w:val="00597163"/>
    <w:rsid w:val="005A07CD"/>
    <w:rsid w:val="005A1155"/>
    <w:rsid w:val="005A1B5A"/>
    <w:rsid w:val="005A1DB2"/>
    <w:rsid w:val="005A3EE6"/>
    <w:rsid w:val="005A4D1B"/>
    <w:rsid w:val="005A585E"/>
    <w:rsid w:val="005A62F6"/>
    <w:rsid w:val="005B75DB"/>
    <w:rsid w:val="005C07A7"/>
    <w:rsid w:val="005C1047"/>
    <w:rsid w:val="005C2F3F"/>
    <w:rsid w:val="005C393E"/>
    <w:rsid w:val="005C3E91"/>
    <w:rsid w:val="005C4936"/>
    <w:rsid w:val="005C591E"/>
    <w:rsid w:val="005C69B0"/>
    <w:rsid w:val="005C6F95"/>
    <w:rsid w:val="005D2290"/>
    <w:rsid w:val="005D243E"/>
    <w:rsid w:val="005D3CC6"/>
    <w:rsid w:val="005D3D69"/>
    <w:rsid w:val="005D4864"/>
    <w:rsid w:val="005D635C"/>
    <w:rsid w:val="005D6C8D"/>
    <w:rsid w:val="005E05D3"/>
    <w:rsid w:val="005E0EFB"/>
    <w:rsid w:val="005E3112"/>
    <w:rsid w:val="005E4496"/>
    <w:rsid w:val="005F24E2"/>
    <w:rsid w:val="005F3C39"/>
    <w:rsid w:val="005F3DA7"/>
    <w:rsid w:val="005F5784"/>
    <w:rsid w:val="005F6793"/>
    <w:rsid w:val="005F75C1"/>
    <w:rsid w:val="006009DA"/>
    <w:rsid w:val="006011E3"/>
    <w:rsid w:val="00606BF5"/>
    <w:rsid w:val="006072B1"/>
    <w:rsid w:val="00610BC2"/>
    <w:rsid w:val="006137DB"/>
    <w:rsid w:val="00613A38"/>
    <w:rsid w:val="006147E2"/>
    <w:rsid w:val="00614976"/>
    <w:rsid w:val="00615FBD"/>
    <w:rsid w:val="00621FB6"/>
    <w:rsid w:val="00622E36"/>
    <w:rsid w:val="00622EA7"/>
    <w:rsid w:val="00625F99"/>
    <w:rsid w:val="0062665E"/>
    <w:rsid w:val="00626B1C"/>
    <w:rsid w:val="00627474"/>
    <w:rsid w:val="00633CE5"/>
    <w:rsid w:val="00634C20"/>
    <w:rsid w:val="00634E94"/>
    <w:rsid w:val="006354EB"/>
    <w:rsid w:val="006368BA"/>
    <w:rsid w:val="006404F3"/>
    <w:rsid w:val="00642460"/>
    <w:rsid w:val="00642B3C"/>
    <w:rsid w:val="006436FB"/>
    <w:rsid w:val="00643D24"/>
    <w:rsid w:val="0064706C"/>
    <w:rsid w:val="006473C3"/>
    <w:rsid w:val="00650BDD"/>
    <w:rsid w:val="00660B1F"/>
    <w:rsid w:val="00660DD3"/>
    <w:rsid w:val="00660EE2"/>
    <w:rsid w:val="00661D4A"/>
    <w:rsid w:val="0066218E"/>
    <w:rsid w:val="00662235"/>
    <w:rsid w:val="00663114"/>
    <w:rsid w:val="0066383F"/>
    <w:rsid w:val="00663A22"/>
    <w:rsid w:val="00666004"/>
    <w:rsid w:val="00666902"/>
    <w:rsid w:val="0066787B"/>
    <w:rsid w:val="006707F4"/>
    <w:rsid w:val="006715DE"/>
    <w:rsid w:val="00671AF3"/>
    <w:rsid w:val="006724C9"/>
    <w:rsid w:val="00675D47"/>
    <w:rsid w:val="006762FE"/>
    <w:rsid w:val="00677BF4"/>
    <w:rsid w:val="00682340"/>
    <w:rsid w:val="00683930"/>
    <w:rsid w:val="006844BE"/>
    <w:rsid w:val="00685B8E"/>
    <w:rsid w:val="006868F4"/>
    <w:rsid w:val="00690D7E"/>
    <w:rsid w:val="006921BC"/>
    <w:rsid w:val="006929EF"/>
    <w:rsid w:val="006936CC"/>
    <w:rsid w:val="00693962"/>
    <w:rsid w:val="00693B41"/>
    <w:rsid w:val="00694149"/>
    <w:rsid w:val="00694771"/>
    <w:rsid w:val="00695685"/>
    <w:rsid w:val="00696A4A"/>
    <w:rsid w:val="00696F4B"/>
    <w:rsid w:val="006977A0"/>
    <w:rsid w:val="006A0933"/>
    <w:rsid w:val="006A37CC"/>
    <w:rsid w:val="006A4445"/>
    <w:rsid w:val="006A5D14"/>
    <w:rsid w:val="006A5D39"/>
    <w:rsid w:val="006A623B"/>
    <w:rsid w:val="006A7238"/>
    <w:rsid w:val="006B0306"/>
    <w:rsid w:val="006B3B81"/>
    <w:rsid w:val="006B41FB"/>
    <w:rsid w:val="006B5072"/>
    <w:rsid w:val="006B5492"/>
    <w:rsid w:val="006B5B9F"/>
    <w:rsid w:val="006B65F8"/>
    <w:rsid w:val="006B67C4"/>
    <w:rsid w:val="006B7AF6"/>
    <w:rsid w:val="006C0C6B"/>
    <w:rsid w:val="006C0D5B"/>
    <w:rsid w:val="006C13D7"/>
    <w:rsid w:val="006C2427"/>
    <w:rsid w:val="006C3DC4"/>
    <w:rsid w:val="006C4468"/>
    <w:rsid w:val="006C7CD9"/>
    <w:rsid w:val="006D0D8C"/>
    <w:rsid w:val="006D3111"/>
    <w:rsid w:val="006D45E3"/>
    <w:rsid w:val="006D67F8"/>
    <w:rsid w:val="006E009B"/>
    <w:rsid w:val="006E0323"/>
    <w:rsid w:val="006E0958"/>
    <w:rsid w:val="006E0A26"/>
    <w:rsid w:val="006E23BF"/>
    <w:rsid w:val="006E6317"/>
    <w:rsid w:val="006F23B2"/>
    <w:rsid w:val="006F53C2"/>
    <w:rsid w:val="00700903"/>
    <w:rsid w:val="00703184"/>
    <w:rsid w:val="007038A9"/>
    <w:rsid w:val="0070423D"/>
    <w:rsid w:val="00704456"/>
    <w:rsid w:val="00704CE4"/>
    <w:rsid w:val="00706FE1"/>
    <w:rsid w:val="00707AA1"/>
    <w:rsid w:val="00710345"/>
    <w:rsid w:val="007137C7"/>
    <w:rsid w:val="00713A7C"/>
    <w:rsid w:val="00713B9D"/>
    <w:rsid w:val="00717257"/>
    <w:rsid w:val="00717BA5"/>
    <w:rsid w:val="00720393"/>
    <w:rsid w:val="00720AD2"/>
    <w:rsid w:val="00721237"/>
    <w:rsid w:val="00721F29"/>
    <w:rsid w:val="0072354A"/>
    <w:rsid w:val="00723E0C"/>
    <w:rsid w:val="0072410A"/>
    <w:rsid w:val="00727CBD"/>
    <w:rsid w:val="00730006"/>
    <w:rsid w:val="00730395"/>
    <w:rsid w:val="00731100"/>
    <w:rsid w:val="00731FF8"/>
    <w:rsid w:val="00732245"/>
    <w:rsid w:val="00732F3F"/>
    <w:rsid w:val="0073590E"/>
    <w:rsid w:val="00737341"/>
    <w:rsid w:val="0073745F"/>
    <w:rsid w:val="00743D7C"/>
    <w:rsid w:val="00746517"/>
    <w:rsid w:val="00747511"/>
    <w:rsid w:val="00747857"/>
    <w:rsid w:val="0075029D"/>
    <w:rsid w:val="007512C0"/>
    <w:rsid w:val="007516BE"/>
    <w:rsid w:val="007527DC"/>
    <w:rsid w:val="007538CA"/>
    <w:rsid w:val="00755A33"/>
    <w:rsid w:val="00756171"/>
    <w:rsid w:val="007564C5"/>
    <w:rsid w:val="00756C6D"/>
    <w:rsid w:val="00757A2A"/>
    <w:rsid w:val="00760939"/>
    <w:rsid w:val="00762C96"/>
    <w:rsid w:val="00763EB0"/>
    <w:rsid w:val="007655F2"/>
    <w:rsid w:val="007724AD"/>
    <w:rsid w:val="0077336D"/>
    <w:rsid w:val="007756CB"/>
    <w:rsid w:val="00777FDD"/>
    <w:rsid w:val="00780166"/>
    <w:rsid w:val="007819E2"/>
    <w:rsid w:val="0078256F"/>
    <w:rsid w:val="007841CD"/>
    <w:rsid w:val="00784433"/>
    <w:rsid w:val="00784F44"/>
    <w:rsid w:val="0078554F"/>
    <w:rsid w:val="007863A1"/>
    <w:rsid w:val="00786762"/>
    <w:rsid w:val="00786E0D"/>
    <w:rsid w:val="00790E82"/>
    <w:rsid w:val="00791EBA"/>
    <w:rsid w:val="00792041"/>
    <w:rsid w:val="007929D2"/>
    <w:rsid w:val="007945FE"/>
    <w:rsid w:val="007958B7"/>
    <w:rsid w:val="00795D7F"/>
    <w:rsid w:val="0079660C"/>
    <w:rsid w:val="00797898"/>
    <w:rsid w:val="007A04A5"/>
    <w:rsid w:val="007A20D4"/>
    <w:rsid w:val="007A2E5A"/>
    <w:rsid w:val="007A389D"/>
    <w:rsid w:val="007A6F8D"/>
    <w:rsid w:val="007A7729"/>
    <w:rsid w:val="007B2473"/>
    <w:rsid w:val="007B4BB2"/>
    <w:rsid w:val="007B6F5B"/>
    <w:rsid w:val="007C103C"/>
    <w:rsid w:val="007C1B18"/>
    <w:rsid w:val="007C1FF0"/>
    <w:rsid w:val="007C32F7"/>
    <w:rsid w:val="007C34F9"/>
    <w:rsid w:val="007C41F7"/>
    <w:rsid w:val="007C60AC"/>
    <w:rsid w:val="007C699B"/>
    <w:rsid w:val="007D5DD4"/>
    <w:rsid w:val="007D5F42"/>
    <w:rsid w:val="007D783D"/>
    <w:rsid w:val="007E130A"/>
    <w:rsid w:val="007E1345"/>
    <w:rsid w:val="007E2802"/>
    <w:rsid w:val="007E28D0"/>
    <w:rsid w:val="007E41B2"/>
    <w:rsid w:val="007E681C"/>
    <w:rsid w:val="007E7192"/>
    <w:rsid w:val="007E7364"/>
    <w:rsid w:val="007E7FE5"/>
    <w:rsid w:val="007F211A"/>
    <w:rsid w:val="007F221B"/>
    <w:rsid w:val="007F326A"/>
    <w:rsid w:val="007F35CC"/>
    <w:rsid w:val="007F622A"/>
    <w:rsid w:val="007F7AE8"/>
    <w:rsid w:val="008000C6"/>
    <w:rsid w:val="00801607"/>
    <w:rsid w:val="00805449"/>
    <w:rsid w:val="00806BCE"/>
    <w:rsid w:val="00806DBA"/>
    <w:rsid w:val="00807242"/>
    <w:rsid w:val="00812010"/>
    <w:rsid w:val="008133B5"/>
    <w:rsid w:val="00813CF5"/>
    <w:rsid w:val="00813D05"/>
    <w:rsid w:val="008149C8"/>
    <w:rsid w:val="00814AC2"/>
    <w:rsid w:val="00815027"/>
    <w:rsid w:val="0081512F"/>
    <w:rsid w:val="008204DB"/>
    <w:rsid w:val="008206F5"/>
    <w:rsid w:val="00821740"/>
    <w:rsid w:val="00824956"/>
    <w:rsid w:val="00825B27"/>
    <w:rsid w:val="00826CC9"/>
    <w:rsid w:val="0082730B"/>
    <w:rsid w:val="00830C2B"/>
    <w:rsid w:val="008327A0"/>
    <w:rsid w:val="00834D47"/>
    <w:rsid w:val="00843F2F"/>
    <w:rsid w:val="00844532"/>
    <w:rsid w:val="00846047"/>
    <w:rsid w:val="00850368"/>
    <w:rsid w:val="00850C4A"/>
    <w:rsid w:val="008517BB"/>
    <w:rsid w:val="0085196D"/>
    <w:rsid w:val="00851CEE"/>
    <w:rsid w:val="008529CF"/>
    <w:rsid w:val="0085305D"/>
    <w:rsid w:val="008535DD"/>
    <w:rsid w:val="008540A3"/>
    <w:rsid w:val="00854839"/>
    <w:rsid w:val="008562D8"/>
    <w:rsid w:val="008602E1"/>
    <w:rsid w:val="0086083D"/>
    <w:rsid w:val="00861B6C"/>
    <w:rsid w:val="00861DB2"/>
    <w:rsid w:val="008629D6"/>
    <w:rsid w:val="00865439"/>
    <w:rsid w:val="008678D7"/>
    <w:rsid w:val="00870B83"/>
    <w:rsid w:val="00871A7D"/>
    <w:rsid w:val="00871F5F"/>
    <w:rsid w:val="00872352"/>
    <w:rsid w:val="0087426C"/>
    <w:rsid w:val="008757C9"/>
    <w:rsid w:val="00880B83"/>
    <w:rsid w:val="008817C3"/>
    <w:rsid w:val="0088365D"/>
    <w:rsid w:val="0088422A"/>
    <w:rsid w:val="008846A0"/>
    <w:rsid w:val="00885BC8"/>
    <w:rsid w:val="008910F0"/>
    <w:rsid w:val="00895FE9"/>
    <w:rsid w:val="008973EC"/>
    <w:rsid w:val="00897958"/>
    <w:rsid w:val="008A0A2D"/>
    <w:rsid w:val="008A1050"/>
    <w:rsid w:val="008A5620"/>
    <w:rsid w:val="008A62B7"/>
    <w:rsid w:val="008A6D0D"/>
    <w:rsid w:val="008B1555"/>
    <w:rsid w:val="008B2733"/>
    <w:rsid w:val="008B2B39"/>
    <w:rsid w:val="008B3132"/>
    <w:rsid w:val="008B35B2"/>
    <w:rsid w:val="008B3D84"/>
    <w:rsid w:val="008B6D1E"/>
    <w:rsid w:val="008B75E3"/>
    <w:rsid w:val="008B7BF2"/>
    <w:rsid w:val="008C0399"/>
    <w:rsid w:val="008C0EE6"/>
    <w:rsid w:val="008C179E"/>
    <w:rsid w:val="008C1B2C"/>
    <w:rsid w:val="008C2EF9"/>
    <w:rsid w:val="008C7F56"/>
    <w:rsid w:val="008D2BED"/>
    <w:rsid w:val="008D4CF5"/>
    <w:rsid w:val="008D61C9"/>
    <w:rsid w:val="008D732B"/>
    <w:rsid w:val="008D78DE"/>
    <w:rsid w:val="008D7901"/>
    <w:rsid w:val="008D7E39"/>
    <w:rsid w:val="008E0B5D"/>
    <w:rsid w:val="008E253D"/>
    <w:rsid w:val="008E48FB"/>
    <w:rsid w:val="008E5C52"/>
    <w:rsid w:val="008F0899"/>
    <w:rsid w:val="008F234A"/>
    <w:rsid w:val="008F3A78"/>
    <w:rsid w:val="008F3CCA"/>
    <w:rsid w:val="008F46B5"/>
    <w:rsid w:val="008F666F"/>
    <w:rsid w:val="008F7317"/>
    <w:rsid w:val="00900864"/>
    <w:rsid w:val="00901120"/>
    <w:rsid w:val="0090170C"/>
    <w:rsid w:val="009061DC"/>
    <w:rsid w:val="009077D3"/>
    <w:rsid w:val="00910347"/>
    <w:rsid w:val="009124F6"/>
    <w:rsid w:val="00914806"/>
    <w:rsid w:val="009160E0"/>
    <w:rsid w:val="0091658B"/>
    <w:rsid w:val="00917549"/>
    <w:rsid w:val="009212E1"/>
    <w:rsid w:val="00923A63"/>
    <w:rsid w:val="00923EF1"/>
    <w:rsid w:val="00923F99"/>
    <w:rsid w:val="009247A3"/>
    <w:rsid w:val="009249B1"/>
    <w:rsid w:val="00925102"/>
    <w:rsid w:val="00925357"/>
    <w:rsid w:val="0092685F"/>
    <w:rsid w:val="00927236"/>
    <w:rsid w:val="00927657"/>
    <w:rsid w:val="009305BF"/>
    <w:rsid w:val="00931658"/>
    <w:rsid w:val="00931FA2"/>
    <w:rsid w:val="0093249E"/>
    <w:rsid w:val="00932803"/>
    <w:rsid w:val="00932DA6"/>
    <w:rsid w:val="009334F5"/>
    <w:rsid w:val="009339F5"/>
    <w:rsid w:val="00933C35"/>
    <w:rsid w:val="00933DC2"/>
    <w:rsid w:val="00935900"/>
    <w:rsid w:val="00940AC0"/>
    <w:rsid w:val="00941521"/>
    <w:rsid w:val="009424DC"/>
    <w:rsid w:val="00942A9C"/>
    <w:rsid w:val="009463E2"/>
    <w:rsid w:val="00947BF8"/>
    <w:rsid w:val="00950284"/>
    <w:rsid w:val="0095137F"/>
    <w:rsid w:val="00954156"/>
    <w:rsid w:val="0095685F"/>
    <w:rsid w:val="00956BD9"/>
    <w:rsid w:val="00957366"/>
    <w:rsid w:val="009604EE"/>
    <w:rsid w:val="009618D8"/>
    <w:rsid w:val="00961C22"/>
    <w:rsid w:val="0096457B"/>
    <w:rsid w:val="009647F2"/>
    <w:rsid w:val="0096641A"/>
    <w:rsid w:val="009667E5"/>
    <w:rsid w:val="00970870"/>
    <w:rsid w:val="00970F14"/>
    <w:rsid w:val="009720CE"/>
    <w:rsid w:val="00972188"/>
    <w:rsid w:val="00974030"/>
    <w:rsid w:val="00974888"/>
    <w:rsid w:val="009760A5"/>
    <w:rsid w:val="00977EC9"/>
    <w:rsid w:val="009817FB"/>
    <w:rsid w:val="0098306C"/>
    <w:rsid w:val="0098323C"/>
    <w:rsid w:val="00983872"/>
    <w:rsid w:val="0098392B"/>
    <w:rsid w:val="009848F0"/>
    <w:rsid w:val="009856B1"/>
    <w:rsid w:val="00985D65"/>
    <w:rsid w:val="00990B4C"/>
    <w:rsid w:val="0099137D"/>
    <w:rsid w:val="009919DB"/>
    <w:rsid w:val="00991C3D"/>
    <w:rsid w:val="009920FA"/>
    <w:rsid w:val="009921CB"/>
    <w:rsid w:val="00993337"/>
    <w:rsid w:val="0099730E"/>
    <w:rsid w:val="009A0999"/>
    <w:rsid w:val="009A0D4F"/>
    <w:rsid w:val="009A0E8C"/>
    <w:rsid w:val="009A18C2"/>
    <w:rsid w:val="009A35F0"/>
    <w:rsid w:val="009A3CF0"/>
    <w:rsid w:val="009A41EF"/>
    <w:rsid w:val="009A53B6"/>
    <w:rsid w:val="009B11B6"/>
    <w:rsid w:val="009B1596"/>
    <w:rsid w:val="009B18B5"/>
    <w:rsid w:val="009B1B55"/>
    <w:rsid w:val="009B1C3E"/>
    <w:rsid w:val="009B60F4"/>
    <w:rsid w:val="009B7E66"/>
    <w:rsid w:val="009B7F3C"/>
    <w:rsid w:val="009C046F"/>
    <w:rsid w:val="009C2C84"/>
    <w:rsid w:val="009C337D"/>
    <w:rsid w:val="009C6972"/>
    <w:rsid w:val="009D153D"/>
    <w:rsid w:val="009D4648"/>
    <w:rsid w:val="009D4E2C"/>
    <w:rsid w:val="009D58F9"/>
    <w:rsid w:val="009D5A08"/>
    <w:rsid w:val="009D5BC5"/>
    <w:rsid w:val="009D6DC1"/>
    <w:rsid w:val="009E02C4"/>
    <w:rsid w:val="009E17CD"/>
    <w:rsid w:val="009E2379"/>
    <w:rsid w:val="009E479B"/>
    <w:rsid w:val="009E7001"/>
    <w:rsid w:val="009E7098"/>
    <w:rsid w:val="009E7DFF"/>
    <w:rsid w:val="009F400F"/>
    <w:rsid w:val="009F422E"/>
    <w:rsid w:val="009F4F6F"/>
    <w:rsid w:val="009F6E37"/>
    <w:rsid w:val="009F7155"/>
    <w:rsid w:val="009F787F"/>
    <w:rsid w:val="00A007E5"/>
    <w:rsid w:val="00A0124B"/>
    <w:rsid w:val="00A01E08"/>
    <w:rsid w:val="00A02553"/>
    <w:rsid w:val="00A02FA5"/>
    <w:rsid w:val="00A034FE"/>
    <w:rsid w:val="00A03919"/>
    <w:rsid w:val="00A03E40"/>
    <w:rsid w:val="00A04073"/>
    <w:rsid w:val="00A06F57"/>
    <w:rsid w:val="00A07281"/>
    <w:rsid w:val="00A1026B"/>
    <w:rsid w:val="00A121A6"/>
    <w:rsid w:val="00A13559"/>
    <w:rsid w:val="00A13712"/>
    <w:rsid w:val="00A1601A"/>
    <w:rsid w:val="00A16414"/>
    <w:rsid w:val="00A2081B"/>
    <w:rsid w:val="00A2283A"/>
    <w:rsid w:val="00A247D6"/>
    <w:rsid w:val="00A26AAD"/>
    <w:rsid w:val="00A27A99"/>
    <w:rsid w:val="00A31132"/>
    <w:rsid w:val="00A31853"/>
    <w:rsid w:val="00A3253C"/>
    <w:rsid w:val="00A33A7A"/>
    <w:rsid w:val="00A35E60"/>
    <w:rsid w:val="00A40BCB"/>
    <w:rsid w:val="00A41302"/>
    <w:rsid w:val="00A41E7A"/>
    <w:rsid w:val="00A4474B"/>
    <w:rsid w:val="00A44D46"/>
    <w:rsid w:val="00A45C39"/>
    <w:rsid w:val="00A47346"/>
    <w:rsid w:val="00A477FC"/>
    <w:rsid w:val="00A47C2C"/>
    <w:rsid w:val="00A50926"/>
    <w:rsid w:val="00A50FB5"/>
    <w:rsid w:val="00A51F34"/>
    <w:rsid w:val="00A52CEC"/>
    <w:rsid w:val="00A54335"/>
    <w:rsid w:val="00A54894"/>
    <w:rsid w:val="00A56167"/>
    <w:rsid w:val="00A56DA9"/>
    <w:rsid w:val="00A5766B"/>
    <w:rsid w:val="00A5793A"/>
    <w:rsid w:val="00A61C9D"/>
    <w:rsid w:val="00A627F3"/>
    <w:rsid w:val="00A62FE9"/>
    <w:rsid w:val="00A633F8"/>
    <w:rsid w:val="00A65D6D"/>
    <w:rsid w:val="00A666C3"/>
    <w:rsid w:val="00A67808"/>
    <w:rsid w:val="00A7318D"/>
    <w:rsid w:val="00A7390B"/>
    <w:rsid w:val="00A73B29"/>
    <w:rsid w:val="00A73DF2"/>
    <w:rsid w:val="00A75A00"/>
    <w:rsid w:val="00A75A2B"/>
    <w:rsid w:val="00A75DA6"/>
    <w:rsid w:val="00A76277"/>
    <w:rsid w:val="00A769B8"/>
    <w:rsid w:val="00A77261"/>
    <w:rsid w:val="00A806E5"/>
    <w:rsid w:val="00A809A6"/>
    <w:rsid w:val="00A82F68"/>
    <w:rsid w:val="00A83C06"/>
    <w:rsid w:val="00A860D1"/>
    <w:rsid w:val="00A868C0"/>
    <w:rsid w:val="00A86BA4"/>
    <w:rsid w:val="00A86E22"/>
    <w:rsid w:val="00A90764"/>
    <w:rsid w:val="00A91375"/>
    <w:rsid w:val="00A918C3"/>
    <w:rsid w:val="00A91BD5"/>
    <w:rsid w:val="00A922D5"/>
    <w:rsid w:val="00A923FE"/>
    <w:rsid w:val="00A92A5D"/>
    <w:rsid w:val="00A93692"/>
    <w:rsid w:val="00A9421B"/>
    <w:rsid w:val="00A9491E"/>
    <w:rsid w:val="00A95E4C"/>
    <w:rsid w:val="00A96BB6"/>
    <w:rsid w:val="00A97450"/>
    <w:rsid w:val="00AA3BBD"/>
    <w:rsid w:val="00AB01CB"/>
    <w:rsid w:val="00AB14CE"/>
    <w:rsid w:val="00AB3301"/>
    <w:rsid w:val="00AB3748"/>
    <w:rsid w:val="00AB5BCA"/>
    <w:rsid w:val="00AB62FC"/>
    <w:rsid w:val="00AB66FE"/>
    <w:rsid w:val="00AB693B"/>
    <w:rsid w:val="00AC150B"/>
    <w:rsid w:val="00AC1ABE"/>
    <w:rsid w:val="00AC20D5"/>
    <w:rsid w:val="00AC24AF"/>
    <w:rsid w:val="00AC41CE"/>
    <w:rsid w:val="00AC6F66"/>
    <w:rsid w:val="00AC750C"/>
    <w:rsid w:val="00AD334F"/>
    <w:rsid w:val="00AD563E"/>
    <w:rsid w:val="00AD66D2"/>
    <w:rsid w:val="00AD684B"/>
    <w:rsid w:val="00AD7036"/>
    <w:rsid w:val="00AD7D24"/>
    <w:rsid w:val="00AE05BB"/>
    <w:rsid w:val="00AE22CE"/>
    <w:rsid w:val="00AE32E5"/>
    <w:rsid w:val="00AE72C3"/>
    <w:rsid w:val="00AF0D6B"/>
    <w:rsid w:val="00AF0EB7"/>
    <w:rsid w:val="00AF225E"/>
    <w:rsid w:val="00AF367D"/>
    <w:rsid w:val="00AF41A6"/>
    <w:rsid w:val="00AF65BD"/>
    <w:rsid w:val="00AF6795"/>
    <w:rsid w:val="00B00A61"/>
    <w:rsid w:val="00B00BFB"/>
    <w:rsid w:val="00B00D0B"/>
    <w:rsid w:val="00B01204"/>
    <w:rsid w:val="00B03053"/>
    <w:rsid w:val="00B04282"/>
    <w:rsid w:val="00B047DE"/>
    <w:rsid w:val="00B063C6"/>
    <w:rsid w:val="00B06663"/>
    <w:rsid w:val="00B0779C"/>
    <w:rsid w:val="00B10AAB"/>
    <w:rsid w:val="00B113A6"/>
    <w:rsid w:val="00B12D6A"/>
    <w:rsid w:val="00B130C2"/>
    <w:rsid w:val="00B1314C"/>
    <w:rsid w:val="00B14477"/>
    <w:rsid w:val="00B16731"/>
    <w:rsid w:val="00B17549"/>
    <w:rsid w:val="00B220B8"/>
    <w:rsid w:val="00B226F0"/>
    <w:rsid w:val="00B22EFE"/>
    <w:rsid w:val="00B22F4F"/>
    <w:rsid w:val="00B2405C"/>
    <w:rsid w:val="00B2412B"/>
    <w:rsid w:val="00B241DA"/>
    <w:rsid w:val="00B26537"/>
    <w:rsid w:val="00B26BE8"/>
    <w:rsid w:val="00B26E66"/>
    <w:rsid w:val="00B270CE"/>
    <w:rsid w:val="00B3332C"/>
    <w:rsid w:val="00B33936"/>
    <w:rsid w:val="00B35E8F"/>
    <w:rsid w:val="00B37DB9"/>
    <w:rsid w:val="00B37F10"/>
    <w:rsid w:val="00B40AB4"/>
    <w:rsid w:val="00B423B2"/>
    <w:rsid w:val="00B42509"/>
    <w:rsid w:val="00B42F86"/>
    <w:rsid w:val="00B43B25"/>
    <w:rsid w:val="00B44850"/>
    <w:rsid w:val="00B45412"/>
    <w:rsid w:val="00B45E8B"/>
    <w:rsid w:val="00B51618"/>
    <w:rsid w:val="00B53098"/>
    <w:rsid w:val="00B53738"/>
    <w:rsid w:val="00B55E43"/>
    <w:rsid w:val="00B560CD"/>
    <w:rsid w:val="00B57A47"/>
    <w:rsid w:val="00B61B45"/>
    <w:rsid w:val="00B61E5F"/>
    <w:rsid w:val="00B62D02"/>
    <w:rsid w:val="00B63008"/>
    <w:rsid w:val="00B6379A"/>
    <w:rsid w:val="00B6380B"/>
    <w:rsid w:val="00B63E88"/>
    <w:rsid w:val="00B648EF"/>
    <w:rsid w:val="00B65F77"/>
    <w:rsid w:val="00B66A0F"/>
    <w:rsid w:val="00B67118"/>
    <w:rsid w:val="00B70411"/>
    <w:rsid w:val="00B713E0"/>
    <w:rsid w:val="00B7294A"/>
    <w:rsid w:val="00B729CF"/>
    <w:rsid w:val="00B732F9"/>
    <w:rsid w:val="00B7356E"/>
    <w:rsid w:val="00B73DF1"/>
    <w:rsid w:val="00B76309"/>
    <w:rsid w:val="00B76AB0"/>
    <w:rsid w:val="00B8006D"/>
    <w:rsid w:val="00B80BF7"/>
    <w:rsid w:val="00B837F0"/>
    <w:rsid w:val="00B86C6C"/>
    <w:rsid w:val="00B87080"/>
    <w:rsid w:val="00B870E7"/>
    <w:rsid w:val="00B8769F"/>
    <w:rsid w:val="00B93AD2"/>
    <w:rsid w:val="00B961EA"/>
    <w:rsid w:val="00B9667A"/>
    <w:rsid w:val="00B96692"/>
    <w:rsid w:val="00B97BAA"/>
    <w:rsid w:val="00BA365B"/>
    <w:rsid w:val="00BA6E0F"/>
    <w:rsid w:val="00BB01C4"/>
    <w:rsid w:val="00BB16F6"/>
    <w:rsid w:val="00BB1F4C"/>
    <w:rsid w:val="00BB571E"/>
    <w:rsid w:val="00BB7C32"/>
    <w:rsid w:val="00BC0E98"/>
    <w:rsid w:val="00BC2DC2"/>
    <w:rsid w:val="00BC44E6"/>
    <w:rsid w:val="00BC4FF5"/>
    <w:rsid w:val="00BC51FB"/>
    <w:rsid w:val="00BC55F5"/>
    <w:rsid w:val="00BC5907"/>
    <w:rsid w:val="00BC6D4D"/>
    <w:rsid w:val="00BD05E5"/>
    <w:rsid w:val="00BD2CE8"/>
    <w:rsid w:val="00BD4997"/>
    <w:rsid w:val="00BD773A"/>
    <w:rsid w:val="00BE0B01"/>
    <w:rsid w:val="00BE13E0"/>
    <w:rsid w:val="00BE22C8"/>
    <w:rsid w:val="00BE3723"/>
    <w:rsid w:val="00BE3D4A"/>
    <w:rsid w:val="00BE4F8F"/>
    <w:rsid w:val="00BE60E3"/>
    <w:rsid w:val="00BE66BE"/>
    <w:rsid w:val="00BE73DF"/>
    <w:rsid w:val="00BF10F5"/>
    <w:rsid w:val="00BF1E57"/>
    <w:rsid w:val="00BF34D1"/>
    <w:rsid w:val="00BF3B5B"/>
    <w:rsid w:val="00BF4345"/>
    <w:rsid w:val="00BF44E4"/>
    <w:rsid w:val="00BF5DE1"/>
    <w:rsid w:val="00BF6C35"/>
    <w:rsid w:val="00BF74AB"/>
    <w:rsid w:val="00BF7997"/>
    <w:rsid w:val="00BF7BB3"/>
    <w:rsid w:val="00C0091F"/>
    <w:rsid w:val="00C00CF5"/>
    <w:rsid w:val="00C00E65"/>
    <w:rsid w:val="00C00F8E"/>
    <w:rsid w:val="00C020DB"/>
    <w:rsid w:val="00C02211"/>
    <w:rsid w:val="00C02AE2"/>
    <w:rsid w:val="00C038CA"/>
    <w:rsid w:val="00C05A29"/>
    <w:rsid w:val="00C06D8C"/>
    <w:rsid w:val="00C06E0E"/>
    <w:rsid w:val="00C11D1D"/>
    <w:rsid w:val="00C12194"/>
    <w:rsid w:val="00C12599"/>
    <w:rsid w:val="00C134EE"/>
    <w:rsid w:val="00C1542C"/>
    <w:rsid w:val="00C1544B"/>
    <w:rsid w:val="00C16A39"/>
    <w:rsid w:val="00C17363"/>
    <w:rsid w:val="00C24CCE"/>
    <w:rsid w:val="00C2525A"/>
    <w:rsid w:val="00C2526E"/>
    <w:rsid w:val="00C260CD"/>
    <w:rsid w:val="00C31EF6"/>
    <w:rsid w:val="00C320E3"/>
    <w:rsid w:val="00C33A68"/>
    <w:rsid w:val="00C34057"/>
    <w:rsid w:val="00C34F0B"/>
    <w:rsid w:val="00C356C0"/>
    <w:rsid w:val="00C35BC0"/>
    <w:rsid w:val="00C36558"/>
    <w:rsid w:val="00C368D2"/>
    <w:rsid w:val="00C369F3"/>
    <w:rsid w:val="00C400A5"/>
    <w:rsid w:val="00C411D3"/>
    <w:rsid w:val="00C416A3"/>
    <w:rsid w:val="00C4353D"/>
    <w:rsid w:val="00C453AA"/>
    <w:rsid w:val="00C47E97"/>
    <w:rsid w:val="00C52A19"/>
    <w:rsid w:val="00C56752"/>
    <w:rsid w:val="00C56923"/>
    <w:rsid w:val="00C605D4"/>
    <w:rsid w:val="00C607AB"/>
    <w:rsid w:val="00C627CF"/>
    <w:rsid w:val="00C637D7"/>
    <w:rsid w:val="00C64E68"/>
    <w:rsid w:val="00C6503E"/>
    <w:rsid w:val="00C67068"/>
    <w:rsid w:val="00C671A2"/>
    <w:rsid w:val="00C70722"/>
    <w:rsid w:val="00C71C52"/>
    <w:rsid w:val="00C73F74"/>
    <w:rsid w:val="00C75136"/>
    <w:rsid w:val="00C752D3"/>
    <w:rsid w:val="00C75921"/>
    <w:rsid w:val="00C80274"/>
    <w:rsid w:val="00C80A59"/>
    <w:rsid w:val="00C8179C"/>
    <w:rsid w:val="00C82AB8"/>
    <w:rsid w:val="00C830F0"/>
    <w:rsid w:val="00C835F7"/>
    <w:rsid w:val="00C83734"/>
    <w:rsid w:val="00C84D77"/>
    <w:rsid w:val="00C85283"/>
    <w:rsid w:val="00C873D8"/>
    <w:rsid w:val="00C901F4"/>
    <w:rsid w:val="00C907BC"/>
    <w:rsid w:val="00C90CA0"/>
    <w:rsid w:val="00C915A7"/>
    <w:rsid w:val="00C9439B"/>
    <w:rsid w:val="00C94A20"/>
    <w:rsid w:val="00C95600"/>
    <w:rsid w:val="00C974FC"/>
    <w:rsid w:val="00C975FF"/>
    <w:rsid w:val="00CA166E"/>
    <w:rsid w:val="00CA1E60"/>
    <w:rsid w:val="00CA610B"/>
    <w:rsid w:val="00CA6757"/>
    <w:rsid w:val="00CB059E"/>
    <w:rsid w:val="00CB0781"/>
    <w:rsid w:val="00CB2C58"/>
    <w:rsid w:val="00CB4F7A"/>
    <w:rsid w:val="00CC09E6"/>
    <w:rsid w:val="00CC260C"/>
    <w:rsid w:val="00CC6C06"/>
    <w:rsid w:val="00CC7DEC"/>
    <w:rsid w:val="00CD01B4"/>
    <w:rsid w:val="00CD2429"/>
    <w:rsid w:val="00CD2F46"/>
    <w:rsid w:val="00CD36F2"/>
    <w:rsid w:val="00CD411E"/>
    <w:rsid w:val="00CD4DFC"/>
    <w:rsid w:val="00CD6DCC"/>
    <w:rsid w:val="00CD77A2"/>
    <w:rsid w:val="00CE0136"/>
    <w:rsid w:val="00CE0144"/>
    <w:rsid w:val="00CE0173"/>
    <w:rsid w:val="00CE20A7"/>
    <w:rsid w:val="00CE282C"/>
    <w:rsid w:val="00CE5F21"/>
    <w:rsid w:val="00CF0111"/>
    <w:rsid w:val="00CF0338"/>
    <w:rsid w:val="00CF1B56"/>
    <w:rsid w:val="00CF3373"/>
    <w:rsid w:val="00CF373E"/>
    <w:rsid w:val="00CF3EC4"/>
    <w:rsid w:val="00CF4ECC"/>
    <w:rsid w:val="00CF4F3C"/>
    <w:rsid w:val="00CF6828"/>
    <w:rsid w:val="00CF7875"/>
    <w:rsid w:val="00CF7C99"/>
    <w:rsid w:val="00D00089"/>
    <w:rsid w:val="00D00B9C"/>
    <w:rsid w:val="00D040BA"/>
    <w:rsid w:val="00D0648E"/>
    <w:rsid w:val="00D07337"/>
    <w:rsid w:val="00D12086"/>
    <w:rsid w:val="00D15A30"/>
    <w:rsid w:val="00D173D0"/>
    <w:rsid w:val="00D17ED8"/>
    <w:rsid w:val="00D20079"/>
    <w:rsid w:val="00D20137"/>
    <w:rsid w:val="00D206C9"/>
    <w:rsid w:val="00D218B5"/>
    <w:rsid w:val="00D218C2"/>
    <w:rsid w:val="00D22F82"/>
    <w:rsid w:val="00D231F0"/>
    <w:rsid w:val="00D24443"/>
    <w:rsid w:val="00D24A58"/>
    <w:rsid w:val="00D2596C"/>
    <w:rsid w:val="00D26704"/>
    <w:rsid w:val="00D27FCE"/>
    <w:rsid w:val="00D30B5C"/>
    <w:rsid w:val="00D343B6"/>
    <w:rsid w:val="00D343DC"/>
    <w:rsid w:val="00D345A0"/>
    <w:rsid w:val="00D34689"/>
    <w:rsid w:val="00D35812"/>
    <w:rsid w:val="00D447FF"/>
    <w:rsid w:val="00D47151"/>
    <w:rsid w:val="00D5075B"/>
    <w:rsid w:val="00D5093B"/>
    <w:rsid w:val="00D51492"/>
    <w:rsid w:val="00D5296D"/>
    <w:rsid w:val="00D5310E"/>
    <w:rsid w:val="00D53E7B"/>
    <w:rsid w:val="00D54713"/>
    <w:rsid w:val="00D63FF0"/>
    <w:rsid w:val="00D644C7"/>
    <w:rsid w:val="00D65329"/>
    <w:rsid w:val="00D65D74"/>
    <w:rsid w:val="00D66E11"/>
    <w:rsid w:val="00D70188"/>
    <w:rsid w:val="00D72449"/>
    <w:rsid w:val="00D84F8F"/>
    <w:rsid w:val="00D8519D"/>
    <w:rsid w:val="00D851AB"/>
    <w:rsid w:val="00D857F0"/>
    <w:rsid w:val="00D90EF3"/>
    <w:rsid w:val="00D92C58"/>
    <w:rsid w:val="00D933CF"/>
    <w:rsid w:val="00D93D1F"/>
    <w:rsid w:val="00D943C1"/>
    <w:rsid w:val="00D95E46"/>
    <w:rsid w:val="00D96E3F"/>
    <w:rsid w:val="00DA1CDC"/>
    <w:rsid w:val="00DA1D8C"/>
    <w:rsid w:val="00DA29F3"/>
    <w:rsid w:val="00DA3571"/>
    <w:rsid w:val="00DA5967"/>
    <w:rsid w:val="00DA6416"/>
    <w:rsid w:val="00DB0805"/>
    <w:rsid w:val="00DB2A08"/>
    <w:rsid w:val="00DB2ABC"/>
    <w:rsid w:val="00DB7B91"/>
    <w:rsid w:val="00DC0722"/>
    <w:rsid w:val="00DC09CC"/>
    <w:rsid w:val="00DC403B"/>
    <w:rsid w:val="00DC6271"/>
    <w:rsid w:val="00DD21C2"/>
    <w:rsid w:val="00DD23A5"/>
    <w:rsid w:val="00DD25BD"/>
    <w:rsid w:val="00DD5256"/>
    <w:rsid w:val="00DD61B8"/>
    <w:rsid w:val="00DE02B2"/>
    <w:rsid w:val="00DE1A9D"/>
    <w:rsid w:val="00DE24AC"/>
    <w:rsid w:val="00DE3557"/>
    <w:rsid w:val="00DE37FD"/>
    <w:rsid w:val="00DE6A48"/>
    <w:rsid w:val="00DF0628"/>
    <w:rsid w:val="00DF1268"/>
    <w:rsid w:val="00DF1CC5"/>
    <w:rsid w:val="00DF30FA"/>
    <w:rsid w:val="00DF4206"/>
    <w:rsid w:val="00DF4FE2"/>
    <w:rsid w:val="00DF5004"/>
    <w:rsid w:val="00DF538E"/>
    <w:rsid w:val="00DF619A"/>
    <w:rsid w:val="00E008B1"/>
    <w:rsid w:val="00E01958"/>
    <w:rsid w:val="00E02189"/>
    <w:rsid w:val="00E02325"/>
    <w:rsid w:val="00E03A07"/>
    <w:rsid w:val="00E05D50"/>
    <w:rsid w:val="00E066C9"/>
    <w:rsid w:val="00E1038D"/>
    <w:rsid w:val="00E107C8"/>
    <w:rsid w:val="00E1194C"/>
    <w:rsid w:val="00E11D48"/>
    <w:rsid w:val="00E1241C"/>
    <w:rsid w:val="00E12527"/>
    <w:rsid w:val="00E12F75"/>
    <w:rsid w:val="00E13172"/>
    <w:rsid w:val="00E1337A"/>
    <w:rsid w:val="00E14EAB"/>
    <w:rsid w:val="00E1662F"/>
    <w:rsid w:val="00E203BF"/>
    <w:rsid w:val="00E2099E"/>
    <w:rsid w:val="00E20C53"/>
    <w:rsid w:val="00E21758"/>
    <w:rsid w:val="00E26E11"/>
    <w:rsid w:val="00E27D6C"/>
    <w:rsid w:val="00E30804"/>
    <w:rsid w:val="00E31E18"/>
    <w:rsid w:val="00E34E0C"/>
    <w:rsid w:val="00E35FA7"/>
    <w:rsid w:val="00E36A62"/>
    <w:rsid w:val="00E404A2"/>
    <w:rsid w:val="00E429F9"/>
    <w:rsid w:val="00E432B9"/>
    <w:rsid w:val="00E432C2"/>
    <w:rsid w:val="00E43C2A"/>
    <w:rsid w:val="00E4572B"/>
    <w:rsid w:val="00E46020"/>
    <w:rsid w:val="00E474CB"/>
    <w:rsid w:val="00E47899"/>
    <w:rsid w:val="00E50FE4"/>
    <w:rsid w:val="00E51163"/>
    <w:rsid w:val="00E545FD"/>
    <w:rsid w:val="00E565EA"/>
    <w:rsid w:val="00E5698B"/>
    <w:rsid w:val="00E604DD"/>
    <w:rsid w:val="00E62434"/>
    <w:rsid w:val="00E63751"/>
    <w:rsid w:val="00E65542"/>
    <w:rsid w:val="00E67342"/>
    <w:rsid w:val="00E67416"/>
    <w:rsid w:val="00E72300"/>
    <w:rsid w:val="00E72E08"/>
    <w:rsid w:val="00E73D80"/>
    <w:rsid w:val="00E73F4D"/>
    <w:rsid w:val="00E7416C"/>
    <w:rsid w:val="00E7520B"/>
    <w:rsid w:val="00E75338"/>
    <w:rsid w:val="00E76505"/>
    <w:rsid w:val="00E82560"/>
    <w:rsid w:val="00E8362D"/>
    <w:rsid w:val="00E84D8D"/>
    <w:rsid w:val="00E8605B"/>
    <w:rsid w:val="00E861D5"/>
    <w:rsid w:val="00E907F5"/>
    <w:rsid w:val="00E90BAD"/>
    <w:rsid w:val="00E90F46"/>
    <w:rsid w:val="00E92107"/>
    <w:rsid w:val="00E9319F"/>
    <w:rsid w:val="00E95190"/>
    <w:rsid w:val="00E96881"/>
    <w:rsid w:val="00E96EF5"/>
    <w:rsid w:val="00E97085"/>
    <w:rsid w:val="00EA0917"/>
    <w:rsid w:val="00EA0BD8"/>
    <w:rsid w:val="00EA1406"/>
    <w:rsid w:val="00EA3988"/>
    <w:rsid w:val="00EA3E8A"/>
    <w:rsid w:val="00EA5FF9"/>
    <w:rsid w:val="00EA634B"/>
    <w:rsid w:val="00EA68FB"/>
    <w:rsid w:val="00EA69FA"/>
    <w:rsid w:val="00EA6B68"/>
    <w:rsid w:val="00EA7246"/>
    <w:rsid w:val="00EA766A"/>
    <w:rsid w:val="00EB059B"/>
    <w:rsid w:val="00EB0DAF"/>
    <w:rsid w:val="00EB18AF"/>
    <w:rsid w:val="00EB4C15"/>
    <w:rsid w:val="00EB514F"/>
    <w:rsid w:val="00EB5CD4"/>
    <w:rsid w:val="00EB7D2C"/>
    <w:rsid w:val="00EC2DDA"/>
    <w:rsid w:val="00EC4D3A"/>
    <w:rsid w:val="00ED1233"/>
    <w:rsid w:val="00ED1C89"/>
    <w:rsid w:val="00ED2408"/>
    <w:rsid w:val="00ED266A"/>
    <w:rsid w:val="00ED3075"/>
    <w:rsid w:val="00ED40CA"/>
    <w:rsid w:val="00ED425C"/>
    <w:rsid w:val="00ED4A52"/>
    <w:rsid w:val="00ED4A5F"/>
    <w:rsid w:val="00ED7C23"/>
    <w:rsid w:val="00EE0C39"/>
    <w:rsid w:val="00EE138B"/>
    <w:rsid w:val="00EE2769"/>
    <w:rsid w:val="00EE4B09"/>
    <w:rsid w:val="00EE4EE1"/>
    <w:rsid w:val="00EE6752"/>
    <w:rsid w:val="00EE7EE9"/>
    <w:rsid w:val="00EF6914"/>
    <w:rsid w:val="00EF6F34"/>
    <w:rsid w:val="00F00C4C"/>
    <w:rsid w:val="00F00C52"/>
    <w:rsid w:val="00F020E6"/>
    <w:rsid w:val="00F02650"/>
    <w:rsid w:val="00F027EA"/>
    <w:rsid w:val="00F02EE3"/>
    <w:rsid w:val="00F049BF"/>
    <w:rsid w:val="00F0520F"/>
    <w:rsid w:val="00F05DE0"/>
    <w:rsid w:val="00F06F19"/>
    <w:rsid w:val="00F119A4"/>
    <w:rsid w:val="00F12C65"/>
    <w:rsid w:val="00F148A9"/>
    <w:rsid w:val="00F152A5"/>
    <w:rsid w:val="00F165E5"/>
    <w:rsid w:val="00F175C5"/>
    <w:rsid w:val="00F20AB5"/>
    <w:rsid w:val="00F2262B"/>
    <w:rsid w:val="00F25A17"/>
    <w:rsid w:val="00F25A3A"/>
    <w:rsid w:val="00F25EC3"/>
    <w:rsid w:val="00F2683E"/>
    <w:rsid w:val="00F26F34"/>
    <w:rsid w:val="00F30B8C"/>
    <w:rsid w:val="00F31561"/>
    <w:rsid w:val="00F3470F"/>
    <w:rsid w:val="00F34FE1"/>
    <w:rsid w:val="00F356B2"/>
    <w:rsid w:val="00F359E4"/>
    <w:rsid w:val="00F416DF"/>
    <w:rsid w:val="00F42562"/>
    <w:rsid w:val="00F4368B"/>
    <w:rsid w:val="00F43841"/>
    <w:rsid w:val="00F43D16"/>
    <w:rsid w:val="00F4424A"/>
    <w:rsid w:val="00F4454C"/>
    <w:rsid w:val="00F459F3"/>
    <w:rsid w:val="00F47827"/>
    <w:rsid w:val="00F51DBD"/>
    <w:rsid w:val="00F526C1"/>
    <w:rsid w:val="00F53069"/>
    <w:rsid w:val="00F53C8C"/>
    <w:rsid w:val="00F56AC5"/>
    <w:rsid w:val="00F573BD"/>
    <w:rsid w:val="00F60644"/>
    <w:rsid w:val="00F60D4C"/>
    <w:rsid w:val="00F61122"/>
    <w:rsid w:val="00F641C3"/>
    <w:rsid w:val="00F65AF7"/>
    <w:rsid w:val="00F72369"/>
    <w:rsid w:val="00F74427"/>
    <w:rsid w:val="00F74B04"/>
    <w:rsid w:val="00F7555E"/>
    <w:rsid w:val="00F758B6"/>
    <w:rsid w:val="00F81BA4"/>
    <w:rsid w:val="00F82BE9"/>
    <w:rsid w:val="00F85365"/>
    <w:rsid w:val="00F861F6"/>
    <w:rsid w:val="00F86C5A"/>
    <w:rsid w:val="00F87DC7"/>
    <w:rsid w:val="00F90112"/>
    <w:rsid w:val="00F91127"/>
    <w:rsid w:val="00F93EA5"/>
    <w:rsid w:val="00F96061"/>
    <w:rsid w:val="00F96098"/>
    <w:rsid w:val="00F97ED1"/>
    <w:rsid w:val="00FA0114"/>
    <w:rsid w:val="00FA05D4"/>
    <w:rsid w:val="00FA24CC"/>
    <w:rsid w:val="00FA24DD"/>
    <w:rsid w:val="00FA437D"/>
    <w:rsid w:val="00FA574F"/>
    <w:rsid w:val="00FA63A4"/>
    <w:rsid w:val="00FB131C"/>
    <w:rsid w:val="00FB4248"/>
    <w:rsid w:val="00FB4494"/>
    <w:rsid w:val="00FB4598"/>
    <w:rsid w:val="00FB598A"/>
    <w:rsid w:val="00FB631D"/>
    <w:rsid w:val="00FC00B1"/>
    <w:rsid w:val="00FC0A4A"/>
    <w:rsid w:val="00FC0A8E"/>
    <w:rsid w:val="00FC124E"/>
    <w:rsid w:val="00FC1750"/>
    <w:rsid w:val="00FC5194"/>
    <w:rsid w:val="00FC5724"/>
    <w:rsid w:val="00FC5F18"/>
    <w:rsid w:val="00FC66F9"/>
    <w:rsid w:val="00FC6A7A"/>
    <w:rsid w:val="00FC7522"/>
    <w:rsid w:val="00FD0429"/>
    <w:rsid w:val="00FD0F21"/>
    <w:rsid w:val="00FD209A"/>
    <w:rsid w:val="00FD45DA"/>
    <w:rsid w:val="00FD61BA"/>
    <w:rsid w:val="00FD66A2"/>
    <w:rsid w:val="00FE0AA3"/>
    <w:rsid w:val="00FE0C2E"/>
    <w:rsid w:val="00FE1C54"/>
    <w:rsid w:val="00FE3F43"/>
    <w:rsid w:val="00FE471F"/>
    <w:rsid w:val="00FE56AD"/>
    <w:rsid w:val="00FE62E0"/>
    <w:rsid w:val="00FE7F96"/>
    <w:rsid w:val="00FF1667"/>
    <w:rsid w:val="00FF1D0E"/>
    <w:rsid w:val="00FF4D02"/>
    <w:rsid w:val="00FF56B0"/>
    <w:rsid w:val="00FF615E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EFAC1F"/>
  <w15:docId w15:val="{130573FA-10AC-4FC0-A108-F76F7A01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06"/>
    <w:rPr>
      <w:rFonts w:ascii="Times New Roman" w:eastAsia="Times New Roman" w:hAnsi="Times New Roman"/>
      <w:sz w:val="20"/>
      <w:szCs w:val="20"/>
      <w:lang w:val="es-PY"/>
    </w:rPr>
  </w:style>
  <w:style w:type="paragraph" w:styleId="Ttulo1">
    <w:name w:val="heading 1"/>
    <w:basedOn w:val="Normal"/>
    <w:next w:val="Normal"/>
    <w:link w:val="Ttulo1Car"/>
    <w:qFormat/>
    <w:locked/>
    <w:rsid w:val="00152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1526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locked/>
    <w:rsid w:val="001231B1"/>
    <w:pPr>
      <w:keepNext/>
      <w:widowControl w:val="0"/>
      <w:jc w:val="center"/>
      <w:outlineLvl w:val="5"/>
    </w:pPr>
    <w:rPr>
      <w:rFonts w:ascii="Arial" w:hAnsi="Arial"/>
      <w:b/>
      <w:color w:val="000000"/>
      <w:sz w:val="18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B0306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0306"/>
    <w:rPr>
      <w:rFonts w:ascii="Times New Roman" w:hAnsi="Times New Roman"/>
      <w:sz w:val="20"/>
      <w:lang w:val="es-ES" w:eastAsia="pt-BR"/>
    </w:rPr>
  </w:style>
  <w:style w:type="character" w:styleId="Nmerodepgina">
    <w:name w:val="page number"/>
    <w:basedOn w:val="Fuentedeprrafopredeter"/>
    <w:uiPriority w:val="99"/>
    <w:rsid w:val="006B03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56AC5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56AC5"/>
    <w:rPr>
      <w:rFonts w:ascii="Tahoma" w:hAnsi="Tahoma"/>
      <w:sz w:val="16"/>
      <w:lang w:val="es-ES" w:eastAsia="pt-BR"/>
    </w:rPr>
  </w:style>
  <w:style w:type="paragraph" w:styleId="Encabezado">
    <w:name w:val="header"/>
    <w:basedOn w:val="Normal"/>
    <w:link w:val="EncabezadoCar"/>
    <w:uiPriority w:val="99"/>
    <w:rsid w:val="000A1495"/>
    <w:pPr>
      <w:tabs>
        <w:tab w:val="center" w:pos="4252"/>
        <w:tab w:val="right" w:pos="8504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1495"/>
    <w:rPr>
      <w:rFonts w:ascii="Times New Roman" w:hAnsi="Times New Roman"/>
      <w:sz w:val="20"/>
      <w:lang w:val="es-ES_tradnl" w:eastAsia="es-ES"/>
    </w:rPr>
  </w:style>
  <w:style w:type="paragraph" w:customStyle="1" w:styleId="Default">
    <w:name w:val="Default"/>
    <w:uiPriority w:val="99"/>
    <w:rsid w:val="00D34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D34689"/>
    <w:pPr>
      <w:tabs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18"/>
      <w:lang w:val="pt-B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34689"/>
    <w:rPr>
      <w:rFonts w:ascii="Times New Roman" w:hAnsi="Times New Roman" w:cs="Times New Roman"/>
      <w:sz w:val="18"/>
      <w:szCs w:val="18"/>
      <w:lang w:val="pt-BR" w:eastAsia="pt-B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14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514D"/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Textoindependiente1">
    <w:name w:val="Texto independiente1"/>
    <w:rsid w:val="00423A7C"/>
    <w:pPr>
      <w:widowControl w:val="0"/>
      <w:jc w:val="both"/>
    </w:pPr>
    <w:rPr>
      <w:rFonts w:ascii="Arial" w:eastAsia="ヒラギノ角ゴ Pro W3" w:hAnsi="Arial"/>
      <w:color w:val="000000"/>
      <w:sz w:val="24"/>
      <w:szCs w:val="20"/>
      <w:lang w:val="es-ES_tradnl" w:eastAsia="es-UY"/>
    </w:rPr>
  </w:style>
  <w:style w:type="paragraph" w:styleId="Prrafodelista">
    <w:name w:val="List Paragraph"/>
    <w:basedOn w:val="Normal"/>
    <w:uiPriority w:val="34"/>
    <w:qFormat/>
    <w:rsid w:val="007C699B"/>
    <w:pPr>
      <w:ind w:left="720"/>
      <w:contextualSpacing/>
    </w:pPr>
  </w:style>
  <w:style w:type="paragraph" w:customStyle="1" w:styleId="NumberedList">
    <w:name w:val="Numbered List"/>
    <w:rsid w:val="00933C35"/>
    <w:pPr>
      <w:suppressAutoHyphens/>
      <w:ind w:left="720" w:hanging="431"/>
    </w:pPr>
    <w:rPr>
      <w:rFonts w:ascii="Arial" w:hAnsi="Arial" w:cs="Tahoma"/>
      <w:kern w:val="2"/>
      <w:sz w:val="24"/>
      <w:szCs w:val="24"/>
      <w:lang w:val="es-VE" w:eastAsia="zh-CN" w:bidi="hi-IN"/>
    </w:rPr>
  </w:style>
  <w:style w:type="character" w:customStyle="1" w:styleId="Ttulo6Car">
    <w:name w:val="Título 6 Car"/>
    <w:basedOn w:val="Fuentedeprrafopredeter"/>
    <w:link w:val="Ttulo6"/>
    <w:rsid w:val="001231B1"/>
    <w:rPr>
      <w:rFonts w:ascii="Arial" w:eastAsia="Times New Roman" w:hAnsi="Arial"/>
      <w:b/>
      <w:color w:val="000000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30478E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0478E"/>
  </w:style>
  <w:style w:type="paragraph" w:styleId="Sangradetextonormal">
    <w:name w:val="Body Text Indent"/>
    <w:basedOn w:val="Normal"/>
    <w:link w:val="SangradetextonormalCar"/>
    <w:uiPriority w:val="99"/>
    <w:unhideWhenUsed/>
    <w:rsid w:val="00F97E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97ED1"/>
    <w:rPr>
      <w:rFonts w:ascii="Times New Roman" w:eastAsia="Times New Roman" w:hAnsi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locked/>
    <w:rsid w:val="008A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421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061"/>
    <w:pPr>
      <w:autoSpaceDE w:val="0"/>
      <w:autoSpaceDN w:val="0"/>
    </w:pPr>
    <w:rPr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061"/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qFormat/>
    <w:locked/>
    <w:rsid w:val="000B5705"/>
    <w:rPr>
      <w:b/>
      <w:bCs/>
    </w:rPr>
  </w:style>
  <w:style w:type="character" w:customStyle="1" w:styleId="Ttulo3Car">
    <w:name w:val="Título 3 Car"/>
    <w:basedOn w:val="Fuentedeprrafopredeter"/>
    <w:link w:val="Ttulo3"/>
    <w:rsid w:val="001526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customStyle="1" w:styleId="Ttulo3A">
    <w:name w:val="Título 3 A"/>
    <w:next w:val="Normal"/>
    <w:uiPriority w:val="99"/>
    <w:rsid w:val="0015265C"/>
    <w:pPr>
      <w:keepNext/>
      <w:jc w:val="both"/>
      <w:outlineLvl w:val="2"/>
    </w:pPr>
    <w:rPr>
      <w:rFonts w:ascii="Arial Bold" w:eastAsia="ヒラギノ角ゴ Pro W3" w:hAnsi="Arial Bold"/>
      <w:color w:val="000000"/>
      <w:kern w:val="28"/>
      <w:sz w:val="20"/>
      <w:szCs w:val="20"/>
      <w:lang w:eastAsia="en-US"/>
    </w:rPr>
  </w:style>
  <w:style w:type="character" w:customStyle="1" w:styleId="Ttulo1Car">
    <w:name w:val="Título 1 Car"/>
    <w:basedOn w:val="Fuentedeprrafopredeter"/>
    <w:link w:val="Ttulo1"/>
    <w:rsid w:val="001526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07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73C"/>
    <w:pPr>
      <w:autoSpaceDE/>
      <w:autoSpaceDN/>
    </w:pPr>
    <w:rPr>
      <w:b/>
      <w:bCs/>
      <w:lang w:val="es-PY" w:eastAsia="pt-B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73C"/>
    <w:rPr>
      <w:rFonts w:ascii="Times New Roman" w:eastAsia="Times New Roman" w:hAnsi="Times New Roman"/>
      <w:b/>
      <w:bCs/>
      <w:sz w:val="20"/>
      <w:szCs w:val="20"/>
      <w:lang w:val="es-P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F950-8581-4AF6-BD4B-79D75B50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12661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</dc:creator>
  <cp:lastModifiedBy>usuario SM</cp:lastModifiedBy>
  <cp:revision>5</cp:revision>
  <cp:lastPrinted>2020-11-20T15:29:00Z</cp:lastPrinted>
  <dcterms:created xsi:type="dcterms:W3CDTF">2021-05-28T14:37:00Z</dcterms:created>
  <dcterms:modified xsi:type="dcterms:W3CDTF">2021-05-28T15:58:00Z</dcterms:modified>
</cp:coreProperties>
</file>