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6ADC" w14:textId="4132275A" w:rsidR="00860372" w:rsidRDefault="00860372" w:rsidP="00860372">
      <w:pPr>
        <w:rPr>
          <w:lang w:val="es-UY" w:eastAsia="en-US"/>
        </w:rPr>
      </w:pPr>
    </w:p>
    <w:p w14:paraId="3C1C7AA4" w14:textId="2B99C257" w:rsidR="00777EBE" w:rsidRDefault="00777EBE" w:rsidP="00860372">
      <w:pPr>
        <w:rPr>
          <w:lang w:val="es-UY" w:eastAsia="en-US"/>
        </w:rPr>
      </w:pPr>
    </w:p>
    <w:p w14:paraId="63A63F6C" w14:textId="32D198C4" w:rsidR="0064060E" w:rsidRPr="0068794D" w:rsidRDefault="0064060E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es-UY"/>
        </w:rPr>
      </w:pPr>
      <w:r w:rsidRPr="0068794D">
        <w:rPr>
          <w:rFonts w:ascii="Arial" w:hAnsi="Arial" w:cs="Arial"/>
          <w:b/>
          <w:sz w:val="24"/>
          <w:szCs w:val="24"/>
          <w:lang w:val="es-UY"/>
        </w:rPr>
        <w:t xml:space="preserve">MERCOSUR/CCM/ACTA </w:t>
      </w:r>
      <w:proofErr w:type="spellStart"/>
      <w:r w:rsidRPr="0068794D">
        <w:rPr>
          <w:rFonts w:ascii="Arial" w:hAnsi="Arial" w:cs="Arial"/>
          <w:b/>
          <w:sz w:val="24"/>
          <w:szCs w:val="24"/>
          <w:lang w:val="es-UY"/>
        </w:rPr>
        <w:t>Nº</w:t>
      </w:r>
      <w:proofErr w:type="spellEnd"/>
      <w:r w:rsidRPr="0068794D">
        <w:rPr>
          <w:rFonts w:ascii="Arial" w:hAnsi="Arial" w:cs="Arial"/>
          <w:b/>
          <w:sz w:val="24"/>
          <w:szCs w:val="24"/>
          <w:lang w:val="es-UY"/>
        </w:rPr>
        <w:t xml:space="preserve"> 0</w:t>
      </w:r>
      <w:r w:rsidR="0039217C">
        <w:rPr>
          <w:rFonts w:ascii="Arial" w:hAnsi="Arial" w:cs="Arial"/>
          <w:b/>
          <w:sz w:val="24"/>
          <w:szCs w:val="24"/>
          <w:lang w:val="es-UY"/>
        </w:rPr>
        <w:t>3</w:t>
      </w:r>
      <w:r w:rsidRPr="0068794D">
        <w:rPr>
          <w:rFonts w:ascii="Arial" w:hAnsi="Arial" w:cs="Arial"/>
          <w:b/>
          <w:sz w:val="24"/>
          <w:szCs w:val="24"/>
          <w:lang w:val="es-UY"/>
        </w:rPr>
        <w:t>/21</w:t>
      </w:r>
    </w:p>
    <w:p w14:paraId="7BDBF762" w14:textId="77777777" w:rsidR="0064060E" w:rsidRDefault="0064060E" w:rsidP="0076235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7B96DE75" w14:textId="7986915B" w:rsidR="0064060E" w:rsidRPr="0068794D" w:rsidRDefault="0064060E" w:rsidP="0076235A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8794D">
        <w:rPr>
          <w:rFonts w:ascii="Arial" w:hAnsi="Arial" w:cs="Arial"/>
          <w:b/>
          <w:sz w:val="24"/>
          <w:szCs w:val="24"/>
          <w:lang w:val="es-ES_tradnl"/>
        </w:rPr>
        <w:t>CLXX</w:t>
      </w:r>
      <w:r w:rsidR="007C1990" w:rsidRPr="0068794D">
        <w:rPr>
          <w:rFonts w:ascii="Arial" w:hAnsi="Arial" w:cs="Arial"/>
          <w:b/>
          <w:sz w:val="24"/>
          <w:szCs w:val="24"/>
          <w:lang w:val="es-ES_tradnl"/>
        </w:rPr>
        <w:t>I</w:t>
      </w:r>
      <w:r w:rsidR="0039217C">
        <w:rPr>
          <w:rFonts w:ascii="Arial" w:hAnsi="Arial" w:cs="Arial"/>
          <w:b/>
          <w:sz w:val="24"/>
          <w:szCs w:val="24"/>
          <w:lang w:val="es-ES_tradnl"/>
        </w:rPr>
        <w:t>X</w:t>
      </w:r>
      <w:r w:rsidRPr="0068794D">
        <w:rPr>
          <w:rFonts w:ascii="Arial" w:hAnsi="Arial" w:cs="Arial"/>
          <w:b/>
          <w:sz w:val="24"/>
          <w:szCs w:val="24"/>
          <w:lang w:val="es-ES_tradnl"/>
        </w:rPr>
        <w:t xml:space="preserve"> REUNIÓN ORDINARIA DE LA COMISIÓN DE COMERCIO DEL MERCOSUR</w:t>
      </w:r>
    </w:p>
    <w:p w14:paraId="65E121D1" w14:textId="77777777" w:rsidR="0064060E" w:rsidRPr="0068794D" w:rsidRDefault="0064060E" w:rsidP="0076235A">
      <w:pPr>
        <w:jc w:val="both"/>
        <w:rPr>
          <w:rFonts w:cs="Arial"/>
          <w:szCs w:val="24"/>
          <w:lang w:val="es-UY"/>
        </w:rPr>
      </w:pPr>
      <w:bookmarkStart w:id="0" w:name="_Hlk513710283"/>
      <w:bookmarkEnd w:id="0"/>
    </w:p>
    <w:p w14:paraId="5DDC94AA" w14:textId="7458DA93" w:rsidR="00525432" w:rsidRPr="0068794D" w:rsidRDefault="00525432" w:rsidP="00525432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eastAsia="es-AR"/>
        </w:rPr>
      </w:pPr>
      <w:r w:rsidRPr="0068794D">
        <w:rPr>
          <w:rFonts w:cs="Arial"/>
          <w:szCs w:val="24"/>
          <w:lang w:val="es-ES_tradnl"/>
        </w:rPr>
        <w:t xml:space="preserve">Se realizó los días </w:t>
      </w:r>
      <w:r w:rsidR="0039217C">
        <w:rPr>
          <w:rFonts w:cs="Arial"/>
          <w:szCs w:val="24"/>
          <w:lang w:val="es-ES_tradnl"/>
        </w:rPr>
        <w:t>6</w:t>
      </w:r>
      <w:r w:rsidRPr="0068794D">
        <w:rPr>
          <w:rFonts w:cs="Arial"/>
          <w:szCs w:val="24"/>
          <w:lang w:val="es-ES_tradnl"/>
        </w:rPr>
        <w:t xml:space="preserve"> y </w:t>
      </w:r>
      <w:r w:rsidR="0039217C">
        <w:rPr>
          <w:rFonts w:cs="Arial"/>
          <w:szCs w:val="24"/>
          <w:lang w:val="es-ES_tradnl"/>
        </w:rPr>
        <w:t>7</w:t>
      </w:r>
      <w:r w:rsidRPr="0068794D">
        <w:rPr>
          <w:rFonts w:cs="Arial"/>
          <w:szCs w:val="24"/>
          <w:lang w:val="es-ES_tradnl"/>
        </w:rPr>
        <w:t xml:space="preserve"> de </w:t>
      </w:r>
      <w:r w:rsidR="00AD4582">
        <w:rPr>
          <w:rFonts w:cs="Arial"/>
          <w:szCs w:val="24"/>
          <w:lang w:val="es-ES_tradnl"/>
        </w:rPr>
        <w:t>mayo</w:t>
      </w:r>
      <w:r w:rsidRPr="0068794D">
        <w:rPr>
          <w:rFonts w:cs="Arial"/>
          <w:szCs w:val="24"/>
          <w:lang w:val="es-ES_tradnl"/>
        </w:rPr>
        <w:t xml:space="preserve"> de 2021, en ejercicio de la Presidencia </w:t>
      </w:r>
      <w:r w:rsidRPr="0068794D">
        <w:rPr>
          <w:rFonts w:cs="Arial"/>
          <w:i/>
          <w:iCs/>
          <w:szCs w:val="24"/>
          <w:lang w:val="es-ES_tradnl"/>
        </w:rPr>
        <w:t>Pro Tempore</w:t>
      </w:r>
      <w:r w:rsidRPr="0068794D">
        <w:rPr>
          <w:rFonts w:cs="Arial"/>
          <w:szCs w:val="24"/>
          <w:lang w:val="es-ES_tradnl"/>
        </w:rPr>
        <w:t xml:space="preserve"> de Argentina (PPTA), </w:t>
      </w:r>
      <w:r w:rsidRPr="0068794D">
        <w:rPr>
          <w:rFonts w:cs="Arial"/>
          <w:bCs/>
          <w:noProof/>
          <w:szCs w:val="24"/>
          <w:lang w:val="es-UY"/>
        </w:rPr>
        <w:t>la CLXX</w:t>
      </w:r>
      <w:r w:rsidR="0039217C">
        <w:rPr>
          <w:rFonts w:cs="Arial"/>
          <w:bCs/>
          <w:noProof/>
          <w:szCs w:val="24"/>
          <w:lang w:val="es-UY"/>
        </w:rPr>
        <w:t>IX</w:t>
      </w:r>
      <w:r w:rsidRPr="0068794D">
        <w:rPr>
          <w:rFonts w:cs="Arial"/>
          <w:bCs/>
          <w:noProof/>
          <w:szCs w:val="24"/>
          <w:lang w:val="es-UY"/>
        </w:rPr>
        <w:t xml:space="preserve"> Reunión Ordinaria de la Comisión de Comercio del MERCOSUR (CCM)</w:t>
      </w:r>
      <w:r w:rsidRPr="0068794D">
        <w:rPr>
          <w:rFonts w:cs="Arial"/>
          <w:bCs/>
          <w:szCs w:val="24"/>
          <w:lang w:val="es-ES_tradnl"/>
        </w:rPr>
        <w:t xml:space="preserve">, </w:t>
      </w:r>
      <w:r w:rsidRPr="0068794D">
        <w:rPr>
          <w:rFonts w:cs="Arial"/>
          <w:szCs w:val="24"/>
          <w:lang w:val="es-ES_tradnl"/>
        </w:rPr>
        <w:t xml:space="preserve">por sistema de videoconferencia, de conformidad con lo dispuesto </w:t>
      </w:r>
      <w:r w:rsidR="00EF4E8B">
        <w:rPr>
          <w:rFonts w:cs="Arial"/>
          <w:szCs w:val="24"/>
          <w:lang w:val="es-ES_tradnl"/>
        </w:rPr>
        <w:t xml:space="preserve">en </w:t>
      </w:r>
      <w:r w:rsidRPr="0068794D">
        <w:rPr>
          <w:rFonts w:cs="Arial"/>
          <w:szCs w:val="24"/>
          <w:lang w:val="es-UY"/>
        </w:rPr>
        <w:t xml:space="preserve">la Decisión CMC </w:t>
      </w:r>
      <w:proofErr w:type="spellStart"/>
      <w:r w:rsidRPr="0068794D">
        <w:rPr>
          <w:rFonts w:cs="Arial"/>
          <w:szCs w:val="24"/>
          <w:lang w:val="es-UY"/>
        </w:rPr>
        <w:t>N°</w:t>
      </w:r>
      <w:proofErr w:type="spellEnd"/>
      <w:r w:rsidRPr="0068794D">
        <w:rPr>
          <w:rFonts w:cs="Arial"/>
          <w:szCs w:val="24"/>
          <w:lang w:val="es-UY"/>
        </w:rPr>
        <w:t xml:space="preserve"> 02/20</w:t>
      </w:r>
      <w:r w:rsidRPr="0068794D">
        <w:rPr>
          <w:rFonts w:cs="Arial"/>
          <w:szCs w:val="24"/>
          <w:lang w:val="es-ES_tradnl"/>
        </w:rPr>
        <w:t xml:space="preserve"> “Reuniones por el sistema de videoconferencia”, </w:t>
      </w:r>
      <w:r w:rsidRPr="0068794D">
        <w:rPr>
          <w:rFonts w:cs="Arial"/>
          <w:szCs w:val="24"/>
        </w:rPr>
        <w:t xml:space="preserve">con la participación de las Delegaciones de Argentina, Brasil, Paraguay y Uruguay. </w:t>
      </w:r>
      <w:r w:rsidRPr="00EF4E8B">
        <w:rPr>
          <w:rFonts w:cs="Arial"/>
          <w:szCs w:val="24"/>
          <w:lang w:eastAsia="es-AR"/>
        </w:rPr>
        <w:t xml:space="preserve">La Delegación de Bolivia participó de conformidad con lo establecido en la Decisión CMC </w:t>
      </w:r>
      <w:proofErr w:type="spellStart"/>
      <w:r w:rsidRPr="00EF4E8B">
        <w:rPr>
          <w:rFonts w:cs="Arial"/>
          <w:szCs w:val="24"/>
          <w:lang w:eastAsia="es-AR"/>
        </w:rPr>
        <w:t>Nº</w:t>
      </w:r>
      <w:proofErr w:type="spellEnd"/>
      <w:r w:rsidRPr="00EF4E8B">
        <w:rPr>
          <w:rFonts w:cs="Arial"/>
          <w:szCs w:val="24"/>
          <w:lang w:eastAsia="es-AR"/>
        </w:rPr>
        <w:t xml:space="preserve"> 13/15.</w:t>
      </w:r>
    </w:p>
    <w:p w14:paraId="72401426" w14:textId="77777777" w:rsidR="00525432" w:rsidRPr="0068794D" w:rsidRDefault="00525432" w:rsidP="0076235A">
      <w:pPr>
        <w:jc w:val="both"/>
        <w:rPr>
          <w:rFonts w:cs="Arial"/>
          <w:szCs w:val="24"/>
        </w:rPr>
      </w:pPr>
    </w:p>
    <w:p w14:paraId="2B41D043" w14:textId="62A6191C" w:rsidR="0064060E" w:rsidRPr="0068794D" w:rsidRDefault="0064060E" w:rsidP="0076235A">
      <w:pPr>
        <w:jc w:val="both"/>
        <w:rPr>
          <w:rFonts w:cs="Arial"/>
          <w:b/>
          <w:szCs w:val="24"/>
          <w:lang w:val="es-UY"/>
        </w:rPr>
      </w:pPr>
      <w:r w:rsidRPr="0068794D">
        <w:rPr>
          <w:rFonts w:cs="Arial"/>
          <w:szCs w:val="24"/>
          <w:lang w:val="es-UY"/>
        </w:rPr>
        <w:t xml:space="preserve">La Lista de Participantes consta como </w:t>
      </w:r>
      <w:r w:rsidRPr="0068794D">
        <w:rPr>
          <w:rFonts w:cs="Arial"/>
          <w:b/>
          <w:szCs w:val="24"/>
          <w:lang w:val="es-UY"/>
        </w:rPr>
        <w:t>Anexo I</w:t>
      </w:r>
      <w:r w:rsidRPr="0068794D">
        <w:rPr>
          <w:rFonts w:cs="Arial"/>
          <w:szCs w:val="24"/>
          <w:lang w:val="es-UY"/>
        </w:rPr>
        <w:t>.</w:t>
      </w:r>
    </w:p>
    <w:p w14:paraId="16DF6EA3" w14:textId="77777777" w:rsidR="0064060E" w:rsidRPr="0068794D" w:rsidRDefault="0064060E" w:rsidP="0076235A">
      <w:pPr>
        <w:jc w:val="both"/>
        <w:rPr>
          <w:rFonts w:cs="Arial"/>
          <w:szCs w:val="24"/>
          <w:lang w:val="es-UY"/>
        </w:rPr>
      </w:pPr>
    </w:p>
    <w:p w14:paraId="14A423F5" w14:textId="77777777" w:rsidR="0064060E" w:rsidRPr="0068794D" w:rsidRDefault="0064060E" w:rsidP="0076235A">
      <w:pPr>
        <w:jc w:val="both"/>
        <w:rPr>
          <w:rFonts w:cs="Arial"/>
          <w:b/>
          <w:szCs w:val="24"/>
          <w:lang w:val="es-UY"/>
        </w:rPr>
      </w:pPr>
      <w:r w:rsidRPr="0068794D">
        <w:rPr>
          <w:rFonts w:cs="Arial"/>
          <w:szCs w:val="24"/>
          <w:lang w:val="es-UY"/>
        </w:rPr>
        <w:t xml:space="preserve">La Agenda de la Reunión consta como </w:t>
      </w:r>
      <w:r w:rsidRPr="0068794D">
        <w:rPr>
          <w:rFonts w:cs="Arial"/>
          <w:b/>
          <w:szCs w:val="24"/>
          <w:lang w:val="es-UY"/>
        </w:rPr>
        <w:t>Anexo II</w:t>
      </w:r>
      <w:r w:rsidRPr="0068794D">
        <w:rPr>
          <w:rFonts w:cs="Arial"/>
          <w:szCs w:val="24"/>
          <w:lang w:val="es-UY"/>
        </w:rPr>
        <w:t>.</w:t>
      </w:r>
    </w:p>
    <w:p w14:paraId="78041F14" w14:textId="77777777" w:rsidR="0064060E" w:rsidRPr="0068794D" w:rsidRDefault="0064060E" w:rsidP="0076235A">
      <w:pPr>
        <w:jc w:val="both"/>
        <w:rPr>
          <w:rFonts w:cs="Arial"/>
          <w:szCs w:val="24"/>
          <w:lang w:val="es-UY"/>
        </w:rPr>
      </w:pPr>
    </w:p>
    <w:p w14:paraId="5129417E" w14:textId="77777777" w:rsidR="0064060E" w:rsidRPr="0068794D" w:rsidRDefault="0064060E" w:rsidP="0076235A">
      <w:pPr>
        <w:jc w:val="both"/>
        <w:rPr>
          <w:rFonts w:cs="Arial"/>
          <w:b/>
          <w:szCs w:val="24"/>
          <w:lang w:val="es-UY"/>
        </w:rPr>
      </w:pPr>
      <w:r w:rsidRPr="0068794D">
        <w:rPr>
          <w:rFonts w:cs="Arial"/>
          <w:szCs w:val="24"/>
          <w:lang w:val="es-UY"/>
        </w:rPr>
        <w:t xml:space="preserve">El Resumen del Acta consta como </w:t>
      </w:r>
      <w:r w:rsidRPr="0068794D">
        <w:rPr>
          <w:rFonts w:cs="Arial"/>
          <w:b/>
          <w:szCs w:val="24"/>
          <w:lang w:val="es-UY"/>
        </w:rPr>
        <w:t>Anexo III</w:t>
      </w:r>
      <w:r w:rsidRPr="0068794D">
        <w:rPr>
          <w:rFonts w:cs="Arial"/>
          <w:szCs w:val="24"/>
          <w:lang w:val="es-UY"/>
        </w:rPr>
        <w:t>.</w:t>
      </w:r>
    </w:p>
    <w:p w14:paraId="36C26919" w14:textId="3CC887AF" w:rsidR="0064060E" w:rsidRDefault="0064060E" w:rsidP="0076235A">
      <w:pPr>
        <w:jc w:val="both"/>
        <w:rPr>
          <w:rFonts w:cs="Arial"/>
          <w:bCs/>
          <w:szCs w:val="24"/>
          <w:lang w:val="es-UY"/>
        </w:rPr>
      </w:pPr>
    </w:p>
    <w:p w14:paraId="740A1831" w14:textId="77777777" w:rsidR="008D32CA" w:rsidRPr="0068794D" w:rsidRDefault="008D32CA" w:rsidP="0076235A">
      <w:pPr>
        <w:jc w:val="both"/>
        <w:rPr>
          <w:rFonts w:cs="Arial"/>
          <w:bCs/>
          <w:szCs w:val="24"/>
          <w:lang w:val="es-UY"/>
        </w:rPr>
      </w:pPr>
    </w:p>
    <w:p w14:paraId="5B46B441" w14:textId="77777777" w:rsidR="0064060E" w:rsidRPr="0068794D" w:rsidRDefault="0064060E" w:rsidP="0076235A">
      <w:pPr>
        <w:ind w:left="709" w:hanging="709"/>
        <w:jc w:val="both"/>
        <w:rPr>
          <w:rFonts w:cs="Arial"/>
          <w:bCs/>
          <w:szCs w:val="24"/>
          <w:lang w:val="es-UY"/>
        </w:rPr>
      </w:pPr>
      <w:r w:rsidRPr="0068794D">
        <w:rPr>
          <w:rFonts w:cs="Arial"/>
          <w:bCs/>
          <w:szCs w:val="24"/>
          <w:lang w:val="es-UY"/>
        </w:rPr>
        <w:t>Fueron tratados los siguientes temas:</w:t>
      </w:r>
    </w:p>
    <w:p w14:paraId="427E0917" w14:textId="424F04EA" w:rsidR="0064060E" w:rsidRDefault="0064060E" w:rsidP="0076235A">
      <w:pPr>
        <w:pStyle w:val="Default"/>
        <w:tabs>
          <w:tab w:val="left" w:pos="-426"/>
          <w:tab w:val="left" w:pos="284"/>
        </w:tabs>
        <w:jc w:val="both"/>
      </w:pPr>
    </w:p>
    <w:p w14:paraId="6C7C5B3F" w14:textId="77777777" w:rsidR="008D32CA" w:rsidRPr="0068794D" w:rsidRDefault="008D32CA" w:rsidP="0076235A">
      <w:pPr>
        <w:pStyle w:val="Default"/>
        <w:tabs>
          <w:tab w:val="left" w:pos="-426"/>
          <w:tab w:val="left" w:pos="284"/>
        </w:tabs>
        <w:jc w:val="both"/>
      </w:pPr>
    </w:p>
    <w:p w14:paraId="52FEE70D" w14:textId="4A5F7E23" w:rsidR="00AA32EC" w:rsidRPr="0068794D" w:rsidRDefault="00391196" w:rsidP="00531CBC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INFORME DE LAS </w:t>
      </w:r>
      <w:r w:rsidR="00AA32EC" w:rsidRPr="0068794D">
        <w:rPr>
          <w:rFonts w:ascii="Arial" w:hAnsi="Arial" w:cs="Arial"/>
          <w:color w:val="auto"/>
          <w:sz w:val="24"/>
          <w:szCs w:val="24"/>
        </w:rPr>
        <w:t xml:space="preserve">MEDIDAS ADOPTADAS POR LOS </w:t>
      </w:r>
      <w:proofErr w:type="gramStart"/>
      <w:r w:rsidR="00AA32EC" w:rsidRPr="0068794D">
        <w:rPr>
          <w:rFonts w:ascii="Arial" w:hAnsi="Arial" w:cs="Arial"/>
          <w:color w:val="auto"/>
          <w:sz w:val="24"/>
          <w:szCs w:val="24"/>
        </w:rPr>
        <w:t>ESTADOS PARTES</w:t>
      </w:r>
      <w:proofErr w:type="gramEnd"/>
      <w:r w:rsidR="005642B8">
        <w:rPr>
          <w:rFonts w:ascii="Arial" w:hAnsi="Arial" w:cs="Arial"/>
          <w:color w:val="auto"/>
          <w:sz w:val="24"/>
          <w:szCs w:val="24"/>
        </w:rPr>
        <w:t xml:space="preserve"> </w:t>
      </w:r>
      <w:r w:rsidR="00AA32EC" w:rsidRPr="0068794D">
        <w:rPr>
          <w:rFonts w:ascii="Arial" w:hAnsi="Arial" w:cs="Arial"/>
          <w:color w:val="auto"/>
          <w:sz w:val="24"/>
          <w:szCs w:val="24"/>
        </w:rPr>
        <w:t>DEL MERCOSUR, PARA ENFRENTAR LA PANDEMIA MUNDIAL POR COVID-19</w:t>
      </w:r>
    </w:p>
    <w:p w14:paraId="17F2C9D9" w14:textId="77777777" w:rsidR="0064060E" w:rsidRPr="0068794D" w:rsidRDefault="0064060E" w:rsidP="0076235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36416D" w14:textId="06B505BA" w:rsidR="00720D9D" w:rsidRPr="00860372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  <w:r w:rsidRPr="00860372">
        <w:rPr>
          <w:rFonts w:ascii="Arial" w:hAnsi="Arial" w:cs="Arial"/>
          <w:bCs/>
          <w:sz w:val="24"/>
          <w:szCs w:val="24"/>
          <w:lang w:val="es-PY"/>
        </w:rPr>
        <w:t xml:space="preserve">Las delegaciones continuaron con el intercambio de información en el marco de la cooperación y transparencia entre los </w:t>
      </w:r>
      <w:proofErr w:type="gramStart"/>
      <w:r w:rsidRPr="00860372">
        <w:rPr>
          <w:rFonts w:ascii="Arial" w:hAnsi="Arial" w:cs="Arial"/>
          <w:bCs/>
          <w:sz w:val="24"/>
          <w:szCs w:val="24"/>
          <w:lang w:val="es-PY"/>
        </w:rPr>
        <w:t>Estados</w:t>
      </w:r>
      <w:r w:rsidR="005642B8">
        <w:rPr>
          <w:rFonts w:ascii="Arial" w:hAnsi="Arial" w:cs="Arial"/>
          <w:bCs/>
          <w:sz w:val="24"/>
          <w:szCs w:val="24"/>
          <w:lang w:val="es-PY"/>
        </w:rPr>
        <w:t xml:space="preserve"> </w:t>
      </w:r>
      <w:r w:rsidRPr="00860372">
        <w:rPr>
          <w:rFonts w:ascii="Arial" w:hAnsi="Arial" w:cs="Arial"/>
          <w:bCs/>
          <w:sz w:val="24"/>
          <w:szCs w:val="24"/>
          <w:lang w:val="es-PY"/>
        </w:rPr>
        <w:t>Partes</w:t>
      </w:r>
      <w:proofErr w:type="gramEnd"/>
      <w:r w:rsidRPr="00860372">
        <w:rPr>
          <w:rFonts w:ascii="Arial" w:hAnsi="Arial" w:cs="Arial"/>
          <w:bCs/>
          <w:sz w:val="24"/>
          <w:szCs w:val="24"/>
          <w:lang w:val="es-PY"/>
        </w:rPr>
        <w:t xml:space="preserve"> del MERCOSUR respecto de la adopción de normas nacionales relacionadas con la pandemia COVID-19, y de acuerdo con la “Declaración de los Presidentes del MERCOSUR sobre Coordinación Regional para la Contención y Mitigación del Coronavirus y su Impacto" del 18 de marzo de 2020. </w:t>
      </w:r>
    </w:p>
    <w:p w14:paraId="3478EA42" w14:textId="77777777" w:rsidR="00720D9D" w:rsidRPr="00860372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  <w:lang w:val="es-PY"/>
        </w:rPr>
      </w:pPr>
    </w:p>
    <w:p w14:paraId="1DBFC2E4" w14:textId="61F00E44" w:rsidR="00720D9D" w:rsidRPr="00860372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860372">
        <w:rPr>
          <w:rFonts w:ascii="Arial" w:hAnsi="Arial" w:cs="Arial"/>
          <w:bCs/>
          <w:sz w:val="24"/>
          <w:szCs w:val="24"/>
          <w:lang w:val="es-PY"/>
        </w:rPr>
        <w:t xml:space="preserve">Al respecto, las Delegaciones de </w:t>
      </w:r>
      <w:r w:rsidR="00860372" w:rsidRPr="00860372">
        <w:rPr>
          <w:rFonts w:ascii="Arial" w:hAnsi="Arial" w:cs="Arial"/>
          <w:bCs/>
          <w:sz w:val="24"/>
          <w:szCs w:val="24"/>
          <w:lang w:val="es-PY"/>
        </w:rPr>
        <w:t xml:space="preserve">Argentina, </w:t>
      </w:r>
      <w:r w:rsidRPr="00860372">
        <w:rPr>
          <w:rFonts w:ascii="Arial" w:hAnsi="Arial" w:cs="Arial"/>
          <w:bCs/>
          <w:sz w:val="24"/>
          <w:szCs w:val="24"/>
          <w:lang w:val="es-PY"/>
        </w:rPr>
        <w:t xml:space="preserve">Brasil </w:t>
      </w:r>
      <w:r w:rsidR="0068794D" w:rsidRPr="00860372">
        <w:rPr>
          <w:rFonts w:ascii="Arial" w:hAnsi="Arial" w:cs="Arial"/>
          <w:bCs/>
          <w:sz w:val="24"/>
          <w:szCs w:val="24"/>
          <w:lang w:val="es-PY"/>
        </w:rPr>
        <w:t xml:space="preserve">y Paraguay </w:t>
      </w:r>
      <w:r w:rsidRPr="00860372">
        <w:rPr>
          <w:rFonts w:ascii="Arial" w:hAnsi="Arial" w:cs="Arial"/>
          <w:bCs/>
          <w:sz w:val="24"/>
          <w:szCs w:val="24"/>
          <w:lang w:val="es-PY"/>
        </w:rPr>
        <w:t xml:space="preserve">presentaron las siguientes nuevas medidas: </w:t>
      </w:r>
    </w:p>
    <w:p w14:paraId="60A4614B" w14:textId="77777777" w:rsidR="00720D9D" w:rsidRPr="00D6192B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lang w:val="es-PY"/>
        </w:rPr>
      </w:pPr>
    </w:p>
    <w:p w14:paraId="5CFBA9AC" w14:textId="77777777" w:rsidR="00100727" w:rsidRPr="008D32CA" w:rsidRDefault="00881ACB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  <w:r w:rsidRPr="008D32CA">
        <w:rPr>
          <w:rFonts w:ascii="Arial" w:hAnsi="Arial" w:cs="Arial"/>
          <w:bCs/>
          <w:sz w:val="24"/>
          <w:szCs w:val="24"/>
          <w:lang w:val="es-PY"/>
        </w:rPr>
        <w:t xml:space="preserve">Argentina - </w:t>
      </w:r>
      <w:r w:rsidR="00100727" w:rsidRPr="008D32CA">
        <w:rPr>
          <w:rFonts w:ascii="Arial" w:hAnsi="Arial" w:cs="Arial"/>
          <w:bCs/>
          <w:sz w:val="24"/>
          <w:szCs w:val="24"/>
          <w:lang w:val="es-PY"/>
        </w:rPr>
        <w:t xml:space="preserve">Decreto </w:t>
      </w:r>
      <w:proofErr w:type="spellStart"/>
      <w:r w:rsidR="00100727" w:rsidRPr="008D32CA">
        <w:rPr>
          <w:rFonts w:ascii="Arial" w:hAnsi="Arial" w:cs="Arial"/>
          <w:bCs/>
          <w:sz w:val="24"/>
          <w:szCs w:val="24"/>
          <w:lang w:val="es-PY"/>
        </w:rPr>
        <w:t>N°</w:t>
      </w:r>
      <w:proofErr w:type="spellEnd"/>
      <w:r w:rsidR="00100727" w:rsidRPr="008D32CA">
        <w:rPr>
          <w:rFonts w:ascii="Arial" w:hAnsi="Arial" w:cs="Arial"/>
          <w:bCs/>
          <w:sz w:val="24"/>
          <w:szCs w:val="24"/>
          <w:lang w:val="es-PY"/>
        </w:rPr>
        <w:t xml:space="preserve"> 243/2021 (B.O. 19/04/2021) y Decreto </w:t>
      </w:r>
      <w:proofErr w:type="spellStart"/>
      <w:r w:rsidR="00100727" w:rsidRPr="008D32CA">
        <w:rPr>
          <w:rFonts w:ascii="Arial" w:hAnsi="Arial" w:cs="Arial"/>
          <w:bCs/>
          <w:sz w:val="24"/>
          <w:szCs w:val="24"/>
          <w:lang w:val="es-PY"/>
        </w:rPr>
        <w:t>N°</w:t>
      </w:r>
      <w:proofErr w:type="spellEnd"/>
      <w:r w:rsidR="00100727" w:rsidRPr="008D32CA">
        <w:rPr>
          <w:rFonts w:ascii="Arial" w:hAnsi="Arial" w:cs="Arial"/>
          <w:bCs/>
          <w:sz w:val="24"/>
          <w:szCs w:val="24"/>
          <w:lang w:val="es-PY"/>
        </w:rPr>
        <w:t xml:space="preserve"> 286/2021 (B.O. 30/04/2021) que incorporan cuatro posiciones arancelarias al Decreto 317/2020.</w:t>
      </w:r>
    </w:p>
    <w:p w14:paraId="75E38C7C" w14:textId="02ADB4BF" w:rsidR="00881ACB" w:rsidRPr="008D32CA" w:rsidRDefault="00100727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  <w:r w:rsidRPr="008D32CA">
        <w:rPr>
          <w:rFonts w:ascii="Arial" w:hAnsi="Arial" w:cs="Arial"/>
          <w:bCs/>
          <w:sz w:val="24"/>
          <w:szCs w:val="24"/>
          <w:lang w:val="es-PY"/>
        </w:rPr>
        <w:t> </w:t>
      </w:r>
    </w:p>
    <w:p w14:paraId="1D356A7E" w14:textId="575BC00D" w:rsidR="00720D9D" w:rsidRPr="00D6192B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lang w:val="es-PY"/>
        </w:rPr>
      </w:pPr>
      <w:r w:rsidRPr="008D32CA">
        <w:rPr>
          <w:rFonts w:ascii="Arial" w:hAnsi="Arial" w:cs="Arial"/>
          <w:bCs/>
          <w:sz w:val="24"/>
          <w:szCs w:val="24"/>
          <w:lang w:val="es-PY"/>
        </w:rPr>
        <w:t>Brasil - Resoluci</w:t>
      </w:r>
      <w:r w:rsidR="00A972F3" w:rsidRPr="008D32CA">
        <w:rPr>
          <w:rFonts w:ascii="Arial" w:hAnsi="Arial" w:cs="Arial"/>
          <w:bCs/>
          <w:sz w:val="24"/>
          <w:szCs w:val="24"/>
          <w:lang w:val="es-PY"/>
        </w:rPr>
        <w:t>ón</w:t>
      </w:r>
      <w:r w:rsidRPr="008D32CA">
        <w:rPr>
          <w:rFonts w:ascii="Arial" w:hAnsi="Arial" w:cs="Arial"/>
          <w:bCs/>
          <w:sz w:val="24"/>
          <w:szCs w:val="24"/>
          <w:lang w:val="es-PY"/>
        </w:rPr>
        <w:t xml:space="preserve"> GECEX N˚ </w:t>
      </w:r>
      <w:r w:rsidR="00A972F3" w:rsidRPr="008D32CA">
        <w:rPr>
          <w:rFonts w:ascii="Arial" w:hAnsi="Arial" w:cs="Arial"/>
          <w:bCs/>
          <w:sz w:val="24"/>
          <w:szCs w:val="24"/>
          <w:lang w:val="es-PY"/>
        </w:rPr>
        <w:t>18</w:t>
      </w:r>
      <w:r w:rsidR="00881ACB" w:rsidRPr="008D32CA">
        <w:rPr>
          <w:rFonts w:ascii="Arial" w:hAnsi="Arial" w:cs="Arial"/>
          <w:bCs/>
          <w:sz w:val="24"/>
          <w:szCs w:val="24"/>
          <w:lang w:val="es-PY"/>
        </w:rPr>
        <w:t>8</w:t>
      </w:r>
      <w:r w:rsidR="00A972F3" w:rsidRPr="008D32CA">
        <w:rPr>
          <w:rFonts w:ascii="Arial" w:hAnsi="Arial" w:cs="Arial"/>
          <w:bCs/>
          <w:sz w:val="24"/>
          <w:szCs w:val="24"/>
          <w:lang w:val="es-PY"/>
        </w:rPr>
        <w:t>/21, de fecha 2</w:t>
      </w:r>
      <w:r w:rsidR="00881ACB" w:rsidRPr="008D32CA">
        <w:rPr>
          <w:rFonts w:ascii="Arial" w:hAnsi="Arial" w:cs="Arial"/>
          <w:bCs/>
          <w:sz w:val="24"/>
          <w:szCs w:val="24"/>
          <w:lang w:val="es-PY"/>
        </w:rPr>
        <w:t>0</w:t>
      </w:r>
      <w:r w:rsidR="00A972F3" w:rsidRPr="008D32CA">
        <w:rPr>
          <w:rFonts w:ascii="Arial" w:hAnsi="Arial" w:cs="Arial"/>
          <w:bCs/>
          <w:sz w:val="24"/>
          <w:szCs w:val="24"/>
          <w:lang w:val="es-PY"/>
        </w:rPr>
        <w:t>/</w:t>
      </w:r>
      <w:r w:rsidR="00881ACB" w:rsidRPr="008D32CA">
        <w:rPr>
          <w:rFonts w:ascii="Arial" w:hAnsi="Arial" w:cs="Arial"/>
          <w:bCs/>
          <w:sz w:val="24"/>
          <w:szCs w:val="24"/>
          <w:lang w:val="es-PY"/>
        </w:rPr>
        <w:t>04</w:t>
      </w:r>
      <w:r w:rsidR="00A972F3" w:rsidRPr="008D32CA">
        <w:rPr>
          <w:rFonts w:ascii="Arial" w:hAnsi="Arial" w:cs="Arial"/>
          <w:bCs/>
          <w:sz w:val="24"/>
          <w:szCs w:val="24"/>
          <w:lang w:val="es-PY"/>
        </w:rPr>
        <w:t>/2021</w:t>
      </w:r>
      <w:r w:rsidR="00881ACB" w:rsidRPr="008D32CA">
        <w:rPr>
          <w:rFonts w:ascii="Arial" w:hAnsi="Arial" w:cs="Arial"/>
          <w:bCs/>
          <w:sz w:val="24"/>
          <w:szCs w:val="24"/>
          <w:lang w:val="es-PY"/>
        </w:rPr>
        <w:t>.</w:t>
      </w:r>
    </w:p>
    <w:p w14:paraId="25431AFF" w14:textId="77777777" w:rsidR="00720D9D" w:rsidRPr="00D6192B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lang w:val="es-PY"/>
        </w:rPr>
      </w:pPr>
    </w:p>
    <w:p w14:paraId="6B7BDFA1" w14:textId="2480DA3D" w:rsidR="00F2740D" w:rsidRPr="00190123" w:rsidRDefault="00F46B92" w:rsidP="0019012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uz-Cyrl-UZ"/>
        </w:rPr>
      </w:pPr>
      <w:bookmarkStart w:id="1" w:name="_Hlk71229131"/>
      <w:r w:rsidRPr="00190123">
        <w:rPr>
          <w:rFonts w:ascii="Arial" w:hAnsi="Arial" w:cs="Arial"/>
          <w:bCs/>
          <w:sz w:val="24"/>
          <w:szCs w:val="24"/>
          <w:lang w:val="uz-Cyrl-UZ"/>
        </w:rPr>
        <w:t xml:space="preserve">Paraguay </w:t>
      </w:r>
      <w:r w:rsidR="00F2740D" w:rsidRPr="00190123">
        <w:rPr>
          <w:rFonts w:ascii="Arial" w:hAnsi="Arial" w:cs="Arial"/>
          <w:bCs/>
          <w:sz w:val="24"/>
          <w:szCs w:val="24"/>
          <w:lang w:val="uz-Cyrl-UZ"/>
        </w:rPr>
        <w:t>–</w:t>
      </w:r>
      <w:r w:rsidRPr="00190123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F2740D" w:rsidRPr="00190123">
        <w:rPr>
          <w:rFonts w:ascii="Arial" w:hAnsi="Arial" w:cs="Arial"/>
          <w:bCs/>
          <w:sz w:val="24"/>
          <w:szCs w:val="24"/>
          <w:lang w:val="uz-Cyrl-UZ"/>
        </w:rPr>
        <w:t>Decreto N° 5.125/21, de fecha 16/04/2021</w:t>
      </w:r>
      <w:r w:rsidR="00190123" w:rsidRPr="00190123">
        <w:rPr>
          <w:rFonts w:ascii="Arial" w:hAnsi="Arial" w:cs="Arial"/>
          <w:bCs/>
          <w:sz w:val="24"/>
          <w:szCs w:val="24"/>
          <w:lang w:val="uz-Cyrl-UZ"/>
        </w:rPr>
        <w:t>, por el</w:t>
      </w:r>
      <w:r w:rsidR="00190123">
        <w:rPr>
          <w:rFonts w:ascii="Arial" w:hAnsi="Arial" w:cs="Arial"/>
          <w:bCs/>
          <w:sz w:val="24"/>
          <w:szCs w:val="24"/>
          <w:lang w:val="uz-Cyrl-UZ"/>
        </w:rPr>
        <w:t xml:space="preserve"> cual se prorroga el plazo establecido en el Artículo 2° del Decreto N° 4</w:t>
      </w:r>
      <w:r w:rsidR="005642B8">
        <w:rPr>
          <w:rFonts w:ascii="Arial" w:hAnsi="Arial" w:cs="Arial"/>
          <w:bCs/>
          <w:sz w:val="24"/>
          <w:szCs w:val="24"/>
          <w:lang w:val="uz-Cyrl-UZ"/>
        </w:rPr>
        <w:t>.</w:t>
      </w:r>
      <w:r w:rsidR="00190123">
        <w:rPr>
          <w:rFonts w:ascii="Arial" w:hAnsi="Arial" w:cs="Arial"/>
          <w:bCs/>
          <w:sz w:val="24"/>
          <w:szCs w:val="24"/>
          <w:lang w:val="uz-Cyrl-UZ"/>
        </w:rPr>
        <w:t>186 del 21 de octubre de 2020 “Por el cual se modifica, en forma parcial, el Anexo al Decreto N° 6</w:t>
      </w:r>
      <w:r w:rsidR="005642B8">
        <w:rPr>
          <w:rFonts w:ascii="Arial" w:hAnsi="Arial" w:cs="Arial"/>
          <w:bCs/>
          <w:sz w:val="24"/>
          <w:szCs w:val="24"/>
          <w:lang w:val="uz-Cyrl-UZ"/>
        </w:rPr>
        <w:t>.</w:t>
      </w:r>
      <w:r w:rsidR="00190123">
        <w:rPr>
          <w:rFonts w:ascii="Arial" w:hAnsi="Arial" w:cs="Arial"/>
          <w:bCs/>
          <w:sz w:val="24"/>
          <w:szCs w:val="24"/>
          <w:lang w:val="uz-Cyrl-UZ"/>
        </w:rPr>
        <w:t xml:space="preserve">655 del 30 de diciembre de 2016, y sus decretos modificatorios; para el ajuste de </w:t>
      </w:r>
      <w:r w:rsidR="00190123">
        <w:rPr>
          <w:rFonts w:ascii="Arial" w:hAnsi="Arial" w:cs="Arial"/>
          <w:bCs/>
          <w:sz w:val="24"/>
          <w:szCs w:val="24"/>
          <w:lang w:val="uz-Cyrl-UZ"/>
        </w:rPr>
        <w:lastRenderedPageBreak/>
        <w:t>aranceles de importación de insumos médicos sensibles para la prevención y mitigación de la pandemia del Coronavirus (Covid-19)”.</w:t>
      </w:r>
    </w:p>
    <w:bookmarkEnd w:id="1"/>
    <w:p w14:paraId="4E753603" w14:textId="77777777" w:rsidR="00100727" w:rsidRDefault="00100727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</w:p>
    <w:p w14:paraId="5DDF1A65" w14:textId="589E5D7C" w:rsidR="00720D9D" w:rsidRPr="00881ACB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  <w:r w:rsidRPr="00881ACB">
        <w:rPr>
          <w:rFonts w:ascii="Arial" w:hAnsi="Arial" w:cs="Arial"/>
          <w:bCs/>
          <w:sz w:val="24"/>
          <w:szCs w:val="24"/>
          <w:lang w:val="es-PY"/>
        </w:rPr>
        <w:t>Por su parte, la Delegaci</w:t>
      </w:r>
      <w:r w:rsidR="00881ACB" w:rsidRPr="00881ACB">
        <w:rPr>
          <w:rFonts w:ascii="Arial" w:hAnsi="Arial" w:cs="Arial"/>
          <w:bCs/>
          <w:sz w:val="24"/>
          <w:szCs w:val="24"/>
          <w:lang w:val="es-PY"/>
        </w:rPr>
        <w:t>ón</w:t>
      </w:r>
      <w:r w:rsidRPr="00881ACB">
        <w:rPr>
          <w:rFonts w:ascii="Arial" w:hAnsi="Arial" w:cs="Arial"/>
          <w:bCs/>
          <w:sz w:val="24"/>
          <w:szCs w:val="24"/>
          <w:lang w:val="es-PY"/>
        </w:rPr>
        <w:t xml:space="preserve"> de Uruguay inform</w:t>
      </w:r>
      <w:r w:rsidR="00881ACB" w:rsidRPr="00881ACB">
        <w:rPr>
          <w:rFonts w:ascii="Arial" w:hAnsi="Arial" w:cs="Arial"/>
          <w:bCs/>
          <w:sz w:val="24"/>
          <w:szCs w:val="24"/>
          <w:lang w:val="es-PY"/>
        </w:rPr>
        <w:t>ó</w:t>
      </w:r>
      <w:r w:rsidRPr="00881ACB">
        <w:rPr>
          <w:rFonts w:ascii="Arial" w:hAnsi="Arial" w:cs="Arial"/>
          <w:bCs/>
          <w:sz w:val="24"/>
          <w:szCs w:val="24"/>
          <w:lang w:val="es-PY"/>
        </w:rPr>
        <w:t xml:space="preserve"> que no se han adoptado nuevas medidas en el período </w:t>
      </w:r>
      <w:proofErr w:type="spellStart"/>
      <w:r w:rsidRPr="00881ACB">
        <w:rPr>
          <w:rFonts w:ascii="Arial" w:hAnsi="Arial" w:cs="Arial"/>
          <w:bCs/>
          <w:sz w:val="24"/>
          <w:szCs w:val="24"/>
          <w:lang w:val="es-PY"/>
        </w:rPr>
        <w:t>intersesional</w:t>
      </w:r>
      <w:proofErr w:type="spellEnd"/>
      <w:r w:rsidRPr="00881ACB">
        <w:rPr>
          <w:rFonts w:ascii="Arial" w:hAnsi="Arial" w:cs="Arial"/>
          <w:bCs/>
          <w:sz w:val="24"/>
          <w:szCs w:val="24"/>
          <w:lang w:val="es-PY"/>
        </w:rPr>
        <w:t>.</w:t>
      </w:r>
    </w:p>
    <w:p w14:paraId="53048C93" w14:textId="77777777" w:rsidR="00720D9D" w:rsidRPr="00D6192B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lang w:val="es-PY"/>
        </w:rPr>
      </w:pPr>
    </w:p>
    <w:p w14:paraId="7091D537" w14:textId="04A08EB4" w:rsidR="00720D9D" w:rsidRPr="00881ACB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  <w:r w:rsidRPr="00881ACB">
        <w:rPr>
          <w:rFonts w:ascii="Arial" w:hAnsi="Arial" w:cs="Arial"/>
          <w:bCs/>
          <w:sz w:val="24"/>
          <w:szCs w:val="24"/>
          <w:lang w:val="es-PY"/>
        </w:rPr>
        <w:t>La CCM tomó nota del cumplimiento, por parte de la SM/UCIM, de la instrucción impartida en la CLXXVII</w:t>
      </w:r>
      <w:r w:rsidR="00881ACB" w:rsidRPr="00881ACB">
        <w:rPr>
          <w:rFonts w:ascii="Arial" w:hAnsi="Arial" w:cs="Arial"/>
          <w:bCs/>
          <w:sz w:val="24"/>
          <w:szCs w:val="24"/>
          <w:lang w:val="es-PY"/>
        </w:rPr>
        <w:t>I</w:t>
      </w:r>
      <w:r w:rsidRPr="00881ACB">
        <w:rPr>
          <w:rFonts w:ascii="Arial" w:hAnsi="Arial" w:cs="Arial"/>
          <w:bCs/>
          <w:sz w:val="24"/>
          <w:szCs w:val="24"/>
          <w:lang w:val="es-PY"/>
        </w:rPr>
        <w:t xml:space="preserve"> Reunión Ordinaria, con respecto a la publicación de la planilla consolidada en el sitio web del MERCOSUR. </w:t>
      </w:r>
    </w:p>
    <w:p w14:paraId="25AD9BD0" w14:textId="77777777" w:rsidR="00720D9D" w:rsidRPr="00D6192B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lang w:val="es-PY"/>
        </w:rPr>
      </w:pPr>
    </w:p>
    <w:p w14:paraId="103F45B8" w14:textId="77777777" w:rsidR="00720D9D" w:rsidRPr="00881ACB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  <w:r w:rsidRPr="00881ACB">
        <w:rPr>
          <w:rFonts w:ascii="Arial" w:hAnsi="Arial" w:cs="Arial"/>
          <w:bCs/>
          <w:sz w:val="24"/>
          <w:szCs w:val="24"/>
          <w:lang w:val="es-PY"/>
        </w:rPr>
        <w:t xml:space="preserve">En ese sentido, instruyó a la SM/UCIM a publicar la nueva planilla consolidada que consta como </w:t>
      </w:r>
      <w:r w:rsidRPr="00881ACB">
        <w:rPr>
          <w:rFonts w:ascii="Arial" w:hAnsi="Arial" w:cs="Arial"/>
          <w:b/>
          <w:sz w:val="24"/>
          <w:szCs w:val="24"/>
          <w:lang w:val="es-PY"/>
        </w:rPr>
        <w:t>Anexo VII</w:t>
      </w:r>
      <w:r w:rsidRPr="00881ACB">
        <w:rPr>
          <w:rFonts w:ascii="Arial" w:hAnsi="Arial" w:cs="Arial"/>
          <w:bCs/>
          <w:sz w:val="24"/>
          <w:szCs w:val="24"/>
          <w:lang w:val="es-PY"/>
        </w:rPr>
        <w:t xml:space="preserve">. </w:t>
      </w:r>
    </w:p>
    <w:p w14:paraId="66625E70" w14:textId="66BF9290" w:rsidR="00720D9D" w:rsidRDefault="00720D9D" w:rsidP="0076235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</w:p>
    <w:p w14:paraId="66CDCA2C" w14:textId="77777777" w:rsidR="00C54B15" w:rsidRPr="0068794D" w:rsidRDefault="00C54B15" w:rsidP="0076235A">
      <w:pPr>
        <w:rPr>
          <w:rFonts w:cs="Arial"/>
          <w:szCs w:val="24"/>
          <w:lang w:val="es-PY"/>
        </w:rPr>
      </w:pPr>
    </w:p>
    <w:p w14:paraId="7FD1F1DE" w14:textId="77777777" w:rsidR="007209E2" w:rsidRPr="0068794D" w:rsidRDefault="00E67C62" w:rsidP="00531CBC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 xml:space="preserve">SEGUIMIENTO DE LAS TAREAS E INSTRUCCIONES A LOS COMITÉS TÉCNICOS </w:t>
      </w:r>
    </w:p>
    <w:p w14:paraId="3438C377" w14:textId="77777777" w:rsidR="00D857F7" w:rsidRPr="0068794D" w:rsidRDefault="00D857F7" w:rsidP="0076235A">
      <w:pPr>
        <w:pStyle w:val="Prrafodelista"/>
        <w:rPr>
          <w:rFonts w:cs="Arial"/>
          <w:szCs w:val="24"/>
          <w:lang w:val="es-ES"/>
        </w:rPr>
      </w:pPr>
    </w:p>
    <w:p w14:paraId="00AF82C7" w14:textId="1748134F" w:rsidR="00661366" w:rsidRPr="0068794D" w:rsidRDefault="00661366" w:rsidP="00B669F2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 xml:space="preserve">CT </w:t>
      </w:r>
      <w:proofErr w:type="spellStart"/>
      <w:r w:rsidRPr="0068794D">
        <w:rPr>
          <w:rFonts w:ascii="Arial" w:hAnsi="Arial" w:cs="Arial"/>
          <w:color w:val="auto"/>
          <w:sz w:val="24"/>
          <w:szCs w:val="24"/>
        </w:rPr>
        <w:t>Nº</w:t>
      </w:r>
      <w:proofErr w:type="spellEnd"/>
      <w:r w:rsidR="00913F44" w:rsidRPr="0068794D">
        <w:rPr>
          <w:rFonts w:ascii="Arial" w:hAnsi="Arial" w:cs="Arial"/>
          <w:color w:val="auto"/>
          <w:sz w:val="24"/>
          <w:szCs w:val="24"/>
        </w:rPr>
        <w:t xml:space="preserve"> </w:t>
      </w:r>
      <w:r w:rsidR="007C1990" w:rsidRPr="0068794D">
        <w:rPr>
          <w:rFonts w:ascii="Arial" w:hAnsi="Arial" w:cs="Arial"/>
          <w:color w:val="auto"/>
          <w:sz w:val="24"/>
          <w:szCs w:val="24"/>
        </w:rPr>
        <w:t>1</w:t>
      </w:r>
      <w:r w:rsidRPr="0068794D">
        <w:rPr>
          <w:rFonts w:ascii="Arial" w:hAnsi="Arial" w:cs="Arial"/>
          <w:color w:val="auto"/>
          <w:sz w:val="24"/>
          <w:szCs w:val="24"/>
        </w:rPr>
        <w:t xml:space="preserve"> “</w:t>
      </w:r>
      <w:r w:rsidR="007C1990" w:rsidRPr="0068794D">
        <w:rPr>
          <w:rFonts w:ascii="Arial" w:hAnsi="Arial" w:cs="Arial"/>
          <w:color w:val="auto"/>
          <w:sz w:val="24"/>
          <w:szCs w:val="24"/>
          <w:lang w:val="es-ES_tradnl"/>
        </w:rPr>
        <w:t>Aranceles, Nomenclatura y Clasificación de Mercaderías”</w:t>
      </w:r>
    </w:p>
    <w:p w14:paraId="6838B7E6" w14:textId="77777777" w:rsidR="00D857F7" w:rsidRPr="0068794D" w:rsidRDefault="00D857F7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62F3E7D1" w14:textId="70DDA69D" w:rsidR="00D857F7" w:rsidRPr="0068794D" w:rsidRDefault="00D857F7" w:rsidP="007C1990">
      <w:pPr>
        <w:jc w:val="both"/>
        <w:rPr>
          <w:rFonts w:cs="Arial"/>
          <w:bCs/>
          <w:szCs w:val="24"/>
          <w:lang w:val="es-ES_tradnl"/>
        </w:rPr>
      </w:pPr>
      <w:r w:rsidRPr="0068794D">
        <w:rPr>
          <w:rFonts w:cs="Arial"/>
          <w:bCs/>
          <w:szCs w:val="24"/>
          <w:lang w:val="es-ES_tradnl"/>
        </w:rPr>
        <w:t xml:space="preserve">La CCM tomó nota de los resultados de la </w:t>
      </w:r>
      <w:r w:rsidR="007C1990" w:rsidRPr="0068794D">
        <w:rPr>
          <w:rFonts w:cs="Arial"/>
          <w:bCs/>
          <w:szCs w:val="24"/>
          <w:lang w:val="es-ES_tradnl"/>
        </w:rPr>
        <w:t>CCVII</w:t>
      </w:r>
      <w:r w:rsidR="00E45E7F">
        <w:rPr>
          <w:rFonts w:cs="Arial"/>
          <w:bCs/>
          <w:szCs w:val="24"/>
          <w:lang w:val="es-ES_tradnl"/>
        </w:rPr>
        <w:t>I</w:t>
      </w:r>
      <w:r w:rsidR="007C1990" w:rsidRPr="0068794D">
        <w:rPr>
          <w:rFonts w:cs="Arial"/>
          <w:bCs/>
          <w:szCs w:val="24"/>
          <w:lang w:val="es-ES_tradnl"/>
        </w:rPr>
        <w:t xml:space="preserve"> Reunión Ordinaria del CT </w:t>
      </w:r>
      <w:proofErr w:type="spellStart"/>
      <w:r w:rsidR="007C1990" w:rsidRPr="0068794D">
        <w:rPr>
          <w:rFonts w:cs="Arial"/>
          <w:bCs/>
          <w:szCs w:val="24"/>
          <w:lang w:val="es-ES_tradnl"/>
        </w:rPr>
        <w:t>Nº</w:t>
      </w:r>
      <w:proofErr w:type="spellEnd"/>
      <w:r w:rsidR="007C1990" w:rsidRPr="0068794D">
        <w:rPr>
          <w:rFonts w:cs="Arial"/>
          <w:bCs/>
          <w:szCs w:val="24"/>
          <w:lang w:val="es-ES_tradnl"/>
        </w:rPr>
        <w:t xml:space="preserve"> 1</w:t>
      </w:r>
      <w:r w:rsidRPr="0068794D">
        <w:rPr>
          <w:rFonts w:cs="Arial"/>
          <w:bCs/>
          <w:szCs w:val="24"/>
          <w:lang w:val="es-ES_tradnl"/>
        </w:rPr>
        <w:t xml:space="preserve">, realizada </w:t>
      </w:r>
      <w:r w:rsidR="007C1990" w:rsidRPr="0068794D">
        <w:rPr>
          <w:rFonts w:cs="Arial"/>
          <w:bCs/>
          <w:szCs w:val="24"/>
          <w:lang w:val="es-ES_tradnl"/>
        </w:rPr>
        <w:t xml:space="preserve">entre </w:t>
      </w:r>
      <w:r w:rsidRPr="0068794D">
        <w:rPr>
          <w:rFonts w:cs="Arial"/>
          <w:bCs/>
          <w:szCs w:val="24"/>
          <w:lang w:val="es-ES_tradnl"/>
        </w:rPr>
        <w:t xml:space="preserve">los días </w:t>
      </w:r>
      <w:r w:rsidR="00E45E7F">
        <w:rPr>
          <w:rFonts w:cs="Arial"/>
          <w:bCs/>
          <w:szCs w:val="24"/>
          <w:lang w:val="es-ES_tradnl"/>
        </w:rPr>
        <w:t>26</w:t>
      </w:r>
      <w:r w:rsidR="004A4E5A" w:rsidRPr="0068794D">
        <w:rPr>
          <w:rFonts w:cs="Arial"/>
          <w:bCs/>
          <w:szCs w:val="24"/>
          <w:lang w:val="es-ES_tradnl"/>
        </w:rPr>
        <w:t xml:space="preserve"> al </w:t>
      </w:r>
      <w:r w:rsidR="00E45E7F">
        <w:rPr>
          <w:rFonts w:cs="Arial"/>
          <w:bCs/>
          <w:szCs w:val="24"/>
          <w:lang w:val="es-ES_tradnl"/>
        </w:rPr>
        <w:t>30</w:t>
      </w:r>
      <w:r w:rsidR="00FA1ED2" w:rsidRPr="0068794D">
        <w:rPr>
          <w:rFonts w:cs="Arial"/>
          <w:bCs/>
          <w:szCs w:val="24"/>
          <w:lang w:val="es-ES_tradnl"/>
        </w:rPr>
        <w:t xml:space="preserve"> de </w:t>
      </w:r>
      <w:r w:rsidR="00E45E7F">
        <w:rPr>
          <w:rFonts w:cs="Arial"/>
          <w:bCs/>
          <w:szCs w:val="24"/>
          <w:lang w:val="es-ES_tradnl"/>
        </w:rPr>
        <w:t>abril</w:t>
      </w:r>
      <w:r w:rsidR="00FA1ED2" w:rsidRPr="0068794D">
        <w:rPr>
          <w:rFonts w:cs="Arial"/>
          <w:bCs/>
          <w:szCs w:val="24"/>
          <w:lang w:val="es-ES_tradnl"/>
        </w:rPr>
        <w:t xml:space="preserve"> de 2021</w:t>
      </w:r>
      <w:r w:rsidRPr="0068794D">
        <w:rPr>
          <w:rFonts w:cs="Arial"/>
          <w:bCs/>
          <w:szCs w:val="24"/>
          <w:lang w:val="es-ES_tradnl"/>
        </w:rPr>
        <w:t xml:space="preserve">, por el sistema de videoconferencia en los términos de la Resolución GMC </w:t>
      </w:r>
      <w:proofErr w:type="spellStart"/>
      <w:r w:rsidRPr="0068794D">
        <w:rPr>
          <w:rFonts w:cs="Arial"/>
          <w:bCs/>
          <w:szCs w:val="24"/>
          <w:lang w:val="es-ES_tradnl"/>
        </w:rPr>
        <w:t>N°</w:t>
      </w:r>
      <w:proofErr w:type="spellEnd"/>
      <w:r w:rsidRPr="0068794D">
        <w:rPr>
          <w:rFonts w:cs="Arial"/>
          <w:bCs/>
          <w:szCs w:val="24"/>
          <w:lang w:val="es-ES_tradnl"/>
        </w:rPr>
        <w:t xml:space="preserve"> 19/12.</w:t>
      </w:r>
    </w:p>
    <w:p w14:paraId="42112C7F" w14:textId="77777777" w:rsidR="00C54B15" w:rsidRPr="0068794D" w:rsidRDefault="00C54B15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27E4C95F" w14:textId="762FCD38" w:rsidR="00773301" w:rsidRDefault="00773301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68794D">
        <w:rPr>
          <w:rFonts w:cs="Arial"/>
          <w:bCs/>
          <w:szCs w:val="24"/>
          <w:lang w:val="es-ES_tradnl"/>
        </w:rPr>
        <w:t xml:space="preserve">La CCM aprobó y elevó al GMC el proyecto de Resolución </w:t>
      </w:r>
      <w:proofErr w:type="spellStart"/>
      <w:r w:rsidRPr="00C24F31">
        <w:rPr>
          <w:rFonts w:cs="Arial"/>
          <w:bCs/>
          <w:szCs w:val="24"/>
          <w:lang w:val="es-ES_tradnl"/>
        </w:rPr>
        <w:t>N°</w:t>
      </w:r>
      <w:proofErr w:type="spellEnd"/>
      <w:r w:rsidRPr="00C24F31">
        <w:rPr>
          <w:rFonts w:cs="Arial"/>
          <w:bCs/>
          <w:szCs w:val="24"/>
          <w:lang w:val="es-ES_tradnl"/>
        </w:rPr>
        <w:t xml:space="preserve"> 0</w:t>
      </w:r>
      <w:r w:rsidR="008F668E">
        <w:rPr>
          <w:rFonts w:cs="Arial"/>
          <w:bCs/>
          <w:szCs w:val="24"/>
          <w:lang w:val="es-ES_tradnl"/>
        </w:rPr>
        <w:t>3</w:t>
      </w:r>
      <w:r w:rsidRPr="00C24F31">
        <w:rPr>
          <w:rFonts w:cs="Arial"/>
          <w:bCs/>
          <w:szCs w:val="24"/>
          <w:lang w:val="es-ES_tradnl"/>
        </w:rPr>
        <w:t>/21</w:t>
      </w:r>
      <w:r w:rsidRPr="0068794D">
        <w:rPr>
          <w:rFonts w:cs="Arial"/>
          <w:bCs/>
          <w:szCs w:val="24"/>
          <w:lang w:val="es-ES_tradnl"/>
        </w:rPr>
        <w:t xml:space="preserve"> </w:t>
      </w:r>
      <w:r w:rsidR="007C1990" w:rsidRPr="0068794D">
        <w:rPr>
          <w:rFonts w:cs="Arial"/>
          <w:bCs/>
          <w:szCs w:val="24"/>
          <w:lang w:val="es-ES_tradnl"/>
        </w:rPr>
        <w:t xml:space="preserve">“Modificación de la Nomenclatura Común del MERCOSUR y su Correspondiente Arancel Externo Común” </w:t>
      </w:r>
      <w:r w:rsidRPr="0068794D">
        <w:rPr>
          <w:rFonts w:cs="Arial"/>
          <w:b/>
          <w:bCs/>
          <w:szCs w:val="24"/>
          <w:lang w:val="es-ES_tradnl"/>
        </w:rPr>
        <w:t>(Anexo IV)</w:t>
      </w:r>
      <w:r w:rsidRPr="0068794D">
        <w:rPr>
          <w:rFonts w:cs="Arial"/>
          <w:bCs/>
          <w:szCs w:val="24"/>
          <w:lang w:val="es-ES_tradnl"/>
        </w:rPr>
        <w:t xml:space="preserve">. </w:t>
      </w:r>
    </w:p>
    <w:p w14:paraId="0F0E150F" w14:textId="5DF39514" w:rsidR="00EF7016" w:rsidRDefault="00EF7016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157A6A0A" w14:textId="2752E66B" w:rsidR="00121D4E" w:rsidRPr="00AE0BC5" w:rsidRDefault="00121D4E" w:rsidP="00121D4E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AE0BC5">
        <w:rPr>
          <w:rFonts w:cs="Arial"/>
          <w:bCs/>
          <w:szCs w:val="24"/>
          <w:lang w:val="es-ES_tradnl"/>
        </w:rPr>
        <w:t>Al respecto</w:t>
      </w:r>
      <w:r w:rsidR="005642B8">
        <w:rPr>
          <w:rFonts w:cs="Arial"/>
          <w:bCs/>
          <w:szCs w:val="24"/>
          <w:lang w:val="es-ES_tradnl"/>
        </w:rPr>
        <w:t>,</w:t>
      </w:r>
      <w:r w:rsidRPr="00AE0BC5">
        <w:rPr>
          <w:rFonts w:cs="Arial"/>
          <w:bCs/>
          <w:szCs w:val="24"/>
          <w:lang w:val="es-ES_tradnl"/>
        </w:rPr>
        <w:t xml:space="preserve"> y teniendo en cuenta la entrada en vigor prevista de la NCM en su versión actualizada a la VII Enmienda del SA el 1° de enero de 2022, la CCM solicita que el GMC evalúe, en el marco de la excepción contemplada en el artículo 4 de la </w:t>
      </w:r>
      <w:proofErr w:type="spellStart"/>
      <w:r w:rsidRPr="00AE0BC5">
        <w:rPr>
          <w:rFonts w:cs="Arial"/>
          <w:bCs/>
          <w:szCs w:val="24"/>
          <w:lang w:val="es-ES_tradnl"/>
        </w:rPr>
        <w:t>Dec</w:t>
      </w:r>
      <w:proofErr w:type="spellEnd"/>
      <w:r w:rsidRPr="00AE0BC5">
        <w:rPr>
          <w:rFonts w:cs="Arial"/>
          <w:bCs/>
          <w:szCs w:val="24"/>
          <w:lang w:val="es-ES_tradnl"/>
        </w:rPr>
        <w:t xml:space="preserve">. CMC </w:t>
      </w:r>
      <w:proofErr w:type="spellStart"/>
      <w:r w:rsidR="005642B8">
        <w:rPr>
          <w:rFonts w:cs="Arial"/>
          <w:bCs/>
          <w:szCs w:val="24"/>
          <w:lang w:val="es-ES_tradnl"/>
        </w:rPr>
        <w:t>N°</w:t>
      </w:r>
      <w:proofErr w:type="spellEnd"/>
      <w:r w:rsidR="005642B8">
        <w:rPr>
          <w:rFonts w:cs="Arial"/>
          <w:bCs/>
          <w:szCs w:val="24"/>
          <w:lang w:val="es-ES_tradnl"/>
        </w:rPr>
        <w:t xml:space="preserve"> </w:t>
      </w:r>
      <w:r w:rsidRPr="00AE0BC5">
        <w:rPr>
          <w:rFonts w:cs="Arial"/>
          <w:bCs/>
          <w:szCs w:val="24"/>
          <w:lang w:val="es-ES_tradnl"/>
        </w:rPr>
        <w:t xml:space="preserve">31/04, establecer el 1º de septiembre de 2021 como fecha de entrada en vigor de las modificaciones incluidas en el referido proyecto. </w:t>
      </w:r>
    </w:p>
    <w:p w14:paraId="00CB309B" w14:textId="77777777" w:rsidR="00AE7658" w:rsidRDefault="00AE7658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42AF8E7E" w14:textId="2509679C" w:rsidR="00AE0BC5" w:rsidRDefault="0037673D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45181E">
        <w:rPr>
          <w:rFonts w:cs="Arial"/>
          <w:bCs/>
          <w:szCs w:val="24"/>
          <w:lang w:val="es-ES_tradnl"/>
        </w:rPr>
        <w:t xml:space="preserve">Las delegaciones manifestaron su conformidad con la propuesta de corrección </w:t>
      </w:r>
      <w:r w:rsidR="00962415" w:rsidRPr="0045181E">
        <w:rPr>
          <w:rFonts w:cs="Arial"/>
          <w:bCs/>
          <w:szCs w:val="24"/>
          <w:lang w:val="es-ES_tradnl"/>
        </w:rPr>
        <w:t xml:space="preserve">de la Resolución GMC </w:t>
      </w:r>
      <w:proofErr w:type="spellStart"/>
      <w:r w:rsidR="00962415" w:rsidRPr="0045181E">
        <w:rPr>
          <w:rFonts w:cs="Arial"/>
          <w:bCs/>
          <w:szCs w:val="24"/>
          <w:lang w:val="es-ES_tradnl"/>
        </w:rPr>
        <w:t>N°</w:t>
      </w:r>
      <w:proofErr w:type="spellEnd"/>
      <w:r w:rsidR="00962415" w:rsidRPr="0045181E">
        <w:rPr>
          <w:rFonts w:cs="Arial"/>
          <w:bCs/>
          <w:szCs w:val="24"/>
          <w:lang w:val="es-ES_tradnl"/>
        </w:rPr>
        <w:t xml:space="preserve"> 17/20 </w:t>
      </w:r>
      <w:r w:rsidRPr="0045181E">
        <w:rPr>
          <w:rFonts w:cs="Arial"/>
          <w:bCs/>
          <w:szCs w:val="24"/>
          <w:lang w:val="es-ES_tradnl"/>
        </w:rPr>
        <w:t>enviada por la SM por Nota SM/210/21 de fecha 05 de mayo 2021</w:t>
      </w:r>
      <w:r w:rsidR="0045181E" w:rsidRPr="0045181E">
        <w:rPr>
          <w:rFonts w:cs="Arial"/>
          <w:bCs/>
          <w:szCs w:val="24"/>
          <w:lang w:val="es-ES_tradnl"/>
        </w:rPr>
        <w:t xml:space="preserve"> y acordaron realizar las correspondientes comunicaciones a la brevedad posible.</w:t>
      </w:r>
      <w:r w:rsidR="0045181E">
        <w:rPr>
          <w:rFonts w:cs="Arial"/>
          <w:bCs/>
          <w:szCs w:val="24"/>
          <w:lang w:val="es-ES_tradnl"/>
        </w:rPr>
        <w:t xml:space="preserve"> </w:t>
      </w:r>
    </w:p>
    <w:p w14:paraId="45764328" w14:textId="77777777" w:rsidR="0037673D" w:rsidRDefault="0037673D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14AF6A7F" w14:textId="057F019B" w:rsidR="00AE0BC5" w:rsidRPr="00671EF6" w:rsidRDefault="00671EF6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uz-Cyrl-UZ"/>
        </w:rPr>
      </w:pPr>
      <w:r w:rsidRPr="00671EF6">
        <w:rPr>
          <w:rFonts w:cs="Arial"/>
          <w:bCs/>
          <w:szCs w:val="24"/>
          <w:lang w:val="uz-Cyrl-UZ"/>
        </w:rPr>
        <w:t>La CCM tomó nota d</w:t>
      </w:r>
      <w:r>
        <w:rPr>
          <w:rFonts w:cs="Arial"/>
          <w:bCs/>
          <w:szCs w:val="24"/>
          <w:lang w:val="uz-Cyrl-UZ"/>
        </w:rPr>
        <w:t>e los trabajos de transposición a la VII Enmienda al</w:t>
      </w:r>
      <w:r w:rsidR="00F46B92">
        <w:rPr>
          <w:rFonts w:cs="Arial"/>
          <w:bCs/>
          <w:szCs w:val="24"/>
          <w:lang w:val="uz-Cyrl-UZ"/>
        </w:rPr>
        <w:t xml:space="preserve"> </w:t>
      </w:r>
      <w:r>
        <w:rPr>
          <w:rFonts w:cs="Arial"/>
          <w:bCs/>
          <w:szCs w:val="24"/>
          <w:lang w:val="uz-Cyrl-UZ"/>
        </w:rPr>
        <w:t xml:space="preserve">SA, </w:t>
      </w:r>
      <w:r w:rsidR="00F46B92">
        <w:rPr>
          <w:rFonts w:cs="Arial"/>
          <w:bCs/>
          <w:szCs w:val="24"/>
          <w:lang w:val="uz-Cyrl-UZ"/>
        </w:rPr>
        <w:t>realizados p</w:t>
      </w:r>
      <w:r w:rsidR="00100727">
        <w:rPr>
          <w:rFonts w:cs="Arial"/>
          <w:bCs/>
          <w:szCs w:val="24"/>
          <w:lang w:val="uz-Cyrl-UZ"/>
        </w:rPr>
        <w:t>or los Técnicos en Nomenclatura y valoró especialmente la dinámica de</w:t>
      </w:r>
      <w:r w:rsidR="00357239">
        <w:rPr>
          <w:rFonts w:cs="Arial"/>
          <w:bCs/>
          <w:szCs w:val="24"/>
          <w:lang w:val="uz-Cyrl-UZ"/>
        </w:rPr>
        <w:t xml:space="preserve"> reunio</w:t>
      </w:r>
      <w:r w:rsidR="00B901A0">
        <w:rPr>
          <w:rFonts w:cs="Arial"/>
          <w:bCs/>
          <w:szCs w:val="24"/>
          <w:lang w:val="uz-Cyrl-UZ"/>
        </w:rPr>
        <w:t>n</w:t>
      </w:r>
      <w:r w:rsidR="00357239">
        <w:rPr>
          <w:rFonts w:cs="Arial"/>
          <w:bCs/>
          <w:szCs w:val="24"/>
          <w:lang w:val="uz-Cyrl-UZ"/>
        </w:rPr>
        <w:t>es</w:t>
      </w:r>
      <w:r w:rsidR="00100727">
        <w:rPr>
          <w:rFonts w:cs="Arial"/>
          <w:bCs/>
          <w:szCs w:val="24"/>
          <w:lang w:val="uz-Cyrl-UZ"/>
        </w:rPr>
        <w:t xml:space="preserve"> del CT Nº 1 para concluir con los trabajos en el presente semestre.</w:t>
      </w:r>
    </w:p>
    <w:p w14:paraId="626C856F" w14:textId="77777777" w:rsidR="00100727" w:rsidRPr="00DA31CF" w:rsidRDefault="00100727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uz-Cyrl-UZ"/>
        </w:rPr>
      </w:pPr>
    </w:p>
    <w:p w14:paraId="0751C0FC" w14:textId="30ED4950" w:rsidR="00D6192B" w:rsidRPr="00100727" w:rsidRDefault="00D6192B" w:rsidP="00100727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00727">
        <w:rPr>
          <w:rFonts w:ascii="Arial" w:hAnsi="Arial" w:cs="Arial"/>
          <w:color w:val="auto"/>
          <w:sz w:val="24"/>
          <w:szCs w:val="24"/>
        </w:rPr>
        <w:t xml:space="preserve">CT </w:t>
      </w:r>
      <w:proofErr w:type="spellStart"/>
      <w:r w:rsidRPr="00100727">
        <w:rPr>
          <w:rFonts w:ascii="Arial" w:hAnsi="Arial" w:cs="Arial"/>
          <w:color w:val="auto"/>
          <w:sz w:val="24"/>
          <w:szCs w:val="24"/>
        </w:rPr>
        <w:t>Nº</w:t>
      </w:r>
      <w:proofErr w:type="spellEnd"/>
      <w:r w:rsidRPr="00100727">
        <w:rPr>
          <w:rFonts w:ascii="Arial" w:hAnsi="Arial" w:cs="Arial"/>
          <w:color w:val="auto"/>
          <w:sz w:val="24"/>
          <w:szCs w:val="24"/>
        </w:rPr>
        <w:t xml:space="preserve"> 2 “</w:t>
      </w:r>
      <w:r w:rsidRPr="00100727">
        <w:rPr>
          <w:rFonts w:ascii="Arial" w:eastAsia="Calibri" w:hAnsi="Arial" w:cs="Arial"/>
          <w:color w:val="auto"/>
          <w:sz w:val="24"/>
          <w:szCs w:val="24"/>
          <w:lang w:val="es-PY"/>
        </w:rPr>
        <w:t>Asuntos Aduaneros y Facilitación del Comercio</w:t>
      </w:r>
      <w:r w:rsidRPr="00100727">
        <w:rPr>
          <w:rFonts w:ascii="Arial" w:hAnsi="Arial" w:cs="Arial"/>
          <w:color w:val="auto"/>
          <w:sz w:val="24"/>
          <w:szCs w:val="24"/>
          <w:lang w:val="es-ES_tradnl"/>
        </w:rPr>
        <w:t>”</w:t>
      </w:r>
    </w:p>
    <w:p w14:paraId="666547CE" w14:textId="77777777" w:rsidR="00D6192B" w:rsidRPr="0068794D" w:rsidRDefault="00D6192B" w:rsidP="00D6192B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568095E2" w14:textId="40323634" w:rsidR="00D6192B" w:rsidRPr="0068794D" w:rsidRDefault="00D6192B" w:rsidP="00D6192B">
      <w:pPr>
        <w:jc w:val="both"/>
        <w:rPr>
          <w:rFonts w:cs="Arial"/>
          <w:bCs/>
          <w:szCs w:val="24"/>
          <w:lang w:val="es-ES_tradnl"/>
        </w:rPr>
      </w:pPr>
      <w:r w:rsidRPr="0068794D">
        <w:rPr>
          <w:rFonts w:cs="Arial"/>
          <w:bCs/>
          <w:szCs w:val="24"/>
          <w:lang w:val="es-ES_tradnl"/>
        </w:rPr>
        <w:t xml:space="preserve">La CCM tomó nota de los resultados de la CVII Reunión Ordinaria del CT </w:t>
      </w:r>
      <w:proofErr w:type="spellStart"/>
      <w:r w:rsidRPr="0068794D">
        <w:rPr>
          <w:rFonts w:cs="Arial"/>
          <w:bCs/>
          <w:szCs w:val="24"/>
          <w:lang w:val="es-ES_tradnl"/>
        </w:rPr>
        <w:t>Nº</w:t>
      </w:r>
      <w:proofErr w:type="spellEnd"/>
      <w:r w:rsidRPr="0068794D">
        <w:rPr>
          <w:rFonts w:cs="Arial"/>
          <w:bCs/>
          <w:szCs w:val="24"/>
          <w:lang w:val="es-ES_tradnl"/>
        </w:rPr>
        <w:t xml:space="preserve"> </w:t>
      </w:r>
      <w:r>
        <w:rPr>
          <w:rFonts w:cs="Arial"/>
          <w:bCs/>
          <w:szCs w:val="24"/>
          <w:lang w:val="es-ES_tradnl"/>
        </w:rPr>
        <w:t>2</w:t>
      </w:r>
      <w:r w:rsidRPr="0068794D">
        <w:rPr>
          <w:rFonts w:cs="Arial"/>
          <w:bCs/>
          <w:szCs w:val="24"/>
          <w:lang w:val="es-ES_tradnl"/>
        </w:rPr>
        <w:t xml:space="preserve">, realizada los días </w:t>
      </w:r>
      <w:r>
        <w:rPr>
          <w:rFonts w:cs="Arial"/>
          <w:bCs/>
          <w:szCs w:val="24"/>
          <w:lang w:val="es-ES_tradnl"/>
        </w:rPr>
        <w:t>27</w:t>
      </w:r>
      <w:r w:rsidRPr="0068794D">
        <w:rPr>
          <w:rFonts w:cs="Arial"/>
          <w:bCs/>
          <w:szCs w:val="24"/>
          <w:lang w:val="es-ES_tradnl"/>
        </w:rPr>
        <w:t xml:space="preserve"> </w:t>
      </w:r>
      <w:r>
        <w:rPr>
          <w:rFonts w:cs="Arial"/>
          <w:bCs/>
          <w:szCs w:val="24"/>
          <w:lang w:val="es-ES_tradnl"/>
        </w:rPr>
        <w:t>y</w:t>
      </w:r>
      <w:r w:rsidRPr="0068794D">
        <w:rPr>
          <w:rFonts w:cs="Arial"/>
          <w:bCs/>
          <w:szCs w:val="24"/>
          <w:lang w:val="es-ES_tradnl"/>
        </w:rPr>
        <w:t xml:space="preserve"> </w:t>
      </w:r>
      <w:r>
        <w:rPr>
          <w:rFonts w:cs="Arial"/>
          <w:bCs/>
          <w:szCs w:val="24"/>
          <w:lang w:val="es-ES_tradnl"/>
        </w:rPr>
        <w:t>28</w:t>
      </w:r>
      <w:r w:rsidRPr="0068794D">
        <w:rPr>
          <w:rFonts w:cs="Arial"/>
          <w:bCs/>
          <w:szCs w:val="24"/>
          <w:lang w:val="es-ES_tradnl"/>
        </w:rPr>
        <w:t xml:space="preserve"> de </w:t>
      </w:r>
      <w:r>
        <w:rPr>
          <w:rFonts w:cs="Arial"/>
          <w:bCs/>
          <w:szCs w:val="24"/>
          <w:lang w:val="es-ES_tradnl"/>
        </w:rPr>
        <w:t>abril</w:t>
      </w:r>
      <w:r w:rsidRPr="0068794D">
        <w:rPr>
          <w:rFonts w:cs="Arial"/>
          <w:bCs/>
          <w:szCs w:val="24"/>
          <w:lang w:val="es-ES_tradnl"/>
        </w:rPr>
        <w:t xml:space="preserve"> de 2021, por el sistema de videoconferencia en los términos de la Resolución GMC </w:t>
      </w:r>
      <w:proofErr w:type="spellStart"/>
      <w:r w:rsidRPr="0068794D">
        <w:rPr>
          <w:rFonts w:cs="Arial"/>
          <w:bCs/>
          <w:szCs w:val="24"/>
          <w:lang w:val="es-ES_tradnl"/>
        </w:rPr>
        <w:t>N°</w:t>
      </w:r>
      <w:proofErr w:type="spellEnd"/>
      <w:r w:rsidRPr="0068794D">
        <w:rPr>
          <w:rFonts w:cs="Arial"/>
          <w:bCs/>
          <w:szCs w:val="24"/>
          <w:lang w:val="es-ES_tradnl"/>
        </w:rPr>
        <w:t xml:space="preserve"> 19/12.</w:t>
      </w:r>
    </w:p>
    <w:p w14:paraId="05CE6B2A" w14:textId="77777777" w:rsidR="00555E70" w:rsidRDefault="00555E70" w:rsidP="00A736F4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412F353F" w14:textId="26BA1FF4" w:rsidR="00A736F4" w:rsidRDefault="00A736F4" w:rsidP="00A736F4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A736F4">
        <w:rPr>
          <w:rFonts w:cs="Arial"/>
          <w:bCs/>
          <w:szCs w:val="24"/>
          <w:lang w:val="es-ES_tradnl"/>
        </w:rPr>
        <w:t xml:space="preserve">La CCM </w:t>
      </w:r>
      <w:r w:rsidR="00100727">
        <w:rPr>
          <w:rFonts w:cs="Arial"/>
          <w:bCs/>
          <w:szCs w:val="24"/>
          <w:lang w:val="es-ES_tradnl"/>
        </w:rPr>
        <w:t xml:space="preserve">consideró el proyecto presentado por el CT </w:t>
      </w:r>
      <w:proofErr w:type="spellStart"/>
      <w:r w:rsidR="00100727">
        <w:rPr>
          <w:rFonts w:cs="Arial"/>
          <w:bCs/>
          <w:szCs w:val="24"/>
          <w:lang w:val="es-ES_tradnl"/>
        </w:rPr>
        <w:t>Nº</w:t>
      </w:r>
      <w:proofErr w:type="spellEnd"/>
      <w:r w:rsidR="00100727">
        <w:rPr>
          <w:rFonts w:cs="Arial"/>
          <w:bCs/>
          <w:szCs w:val="24"/>
          <w:lang w:val="es-ES_tradnl"/>
        </w:rPr>
        <w:t xml:space="preserve"> 2</w:t>
      </w:r>
      <w:r w:rsidRPr="00A736F4">
        <w:rPr>
          <w:rFonts w:cs="Arial"/>
          <w:bCs/>
          <w:szCs w:val="24"/>
          <w:lang w:val="es-ES_tradnl"/>
        </w:rPr>
        <w:t xml:space="preserve"> y</w:t>
      </w:r>
      <w:r w:rsidR="00100727">
        <w:rPr>
          <w:rFonts w:cs="Arial"/>
          <w:bCs/>
          <w:szCs w:val="24"/>
          <w:lang w:val="es-ES_tradnl"/>
        </w:rPr>
        <w:t>, con modificaciones,</w:t>
      </w:r>
      <w:r w:rsidRPr="00A736F4">
        <w:rPr>
          <w:rFonts w:cs="Arial"/>
          <w:bCs/>
          <w:szCs w:val="24"/>
          <w:lang w:val="es-ES_tradnl"/>
        </w:rPr>
        <w:t xml:space="preserve"> elevó al GMC el proyecto de Resolución </w:t>
      </w:r>
      <w:proofErr w:type="spellStart"/>
      <w:r w:rsidRPr="00A736F4">
        <w:rPr>
          <w:rFonts w:cs="Arial"/>
          <w:bCs/>
          <w:szCs w:val="24"/>
          <w:lang w:val="es-ES_tradnl"/>
        </w:rPr>
        <w:t>N°</w:t>
      </w:r>
      <w:proofErr w:type="spellEnd"/>
      <w:r w:rsidRPr="00A736F4">
        <w:rPr>
          <w:rFonts w:cs="Arial"/>
          <w:bCs/>
          <w:szCs w:val="24"/>
          <w:lang w:val="es-ES_tradnl"/>
        </w:rPr>
        <w:t xml:space="preserve"> 0</w:t>
      </w:r>
      <w:r w:rsidR="008F668E">
        <w:rPr>
          <w:rFonts w:cs="Arial"/>
          <w:bCs/>
          <w:szCs w:val="24"/>
          <w:lang w:val="es-ES_tradnl"/>
        </w:rPr>
        <w:t>4</w:t>
      </w:r>
      <w:r w:rsidRPr="00A736F4">
        <w:rPr>
          <w:rFonts w:cs="Arial"/>
          <w:bCs/>
          <w:szCs w:val="24"/>
          <w:lang w:val="es-ES_tradnl"/>
        </w:rPr>
        <w:t>/21 “</w:t>
      </w:r>
      <w:r w:rsidR="00555E70" w:rsidRPr="005A4CF5">
        <w:rPr>
          <w:rFonts w:cs="Arial"/>
          <w:szCs w:val="24"/>
        </w:rPr>
        <w:t xml:space="preserve">Modelo de </w:t>
      </w:r>
      <w:r w:rsidR="00357239">
        <w:rPr>
          <w:rFonts w:cs="Arial"/>
          <w:szCs w:val="24"/>
        </w:rPr>
        <w:t>D</w:t>
      </w:r>
      <w:r w:rsidR="00555E70" w:rsidRPr="005A4CF5">
        <w:rPr>
          <w:rFonts w:cs="Arial"/>
          <w:szCs w:val="24"/>
        </w:rPr>
        <w:t xml:space="preserve">atos de las Declaraciones Aduaneras del MERCOSUR (Derogación de las Resoluciones GMC </w:t>
      </w:r>
      <w:proofErr w:type="spellStart"/>
      <w:r w:rsidR="00555E70" w:rsidRPr="005A4CF5">
        <w:rPr>
          <w:rFonts w:cs="Arial"/>
          <w:szCs w:val="24"/>
        </w:rPr>
        <w:t>N°</w:t>
      </w:r>
      <w:proofErr w:type="spellEnd"/>
      <w:r w:rsidR="00555E70" w:rsidRPr="005A4CF5">
        <w:rPr>
          <w:rFonts w:cs="Arial"/>
          <w:szCs w:val="24"/>
        </w:rPr>
        <w:t xml:space="preserve"> 21/12 y 39/15)</w:t>
      </w:r>
      <w:r w:rsidRPr="00A736F4">
        <w:rPr>
          <w:rFonts w:cs="Arial"/>
          <w:bCs/>
          <w:szCs w:val="24"/>
          <w:lang w:val="es-ES_tradnl"/>
        </w:rPr>
        <w:t xml:space="preserve">” </w:t>
      </w:r>
      <w:r w:rsidRPr="00A736F4">
        <w:rPr>
          <w:rFonts w:cs="Arial"/>
          <w:b/>
          <w:bCs/>
          <w:szCs w:val="24"/>
          <w:lang w:val="es-ES_tradnl"/>
        </w:rPr>
        <w:t>(Anexo IV)</w:t>
      </w:r>
      <w:r w:rsidRPr="00A736F4">
        <w:rPr>
          <w:rFonts w:cs="Arial"/>
          <w:bCs/>
          <w:szCs w:val="24"/>
          <w:lang w:val="es-ES_tradnl"/>
        </w:rPr>
        <w:t xml:space="preserve">. </w:t>
      </w:r>
    </w:p>
    <w:p w14:paraId="38DE5A82" w14:textId="035EB5F0" w:rsidR="00100727" w:rsidRDefault="00100727" w:rsidP="00A736F4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637662AC" w14:textId="0908EF82" w:rsidR="00100727" w:rsidRPr="00A736F4" w:rsidRDefault="00100727" w:rsidP="00A736F4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>
        <w:rPr>
          <w:rFonts w:cs="Arial"/>
          <w:bCs/>
          <w:szCs w:val="24"/>
          <w:lang w:val="es-ES_tradnl"/>
        </w:rPr>
        <w:lastRenderedPageBreak/>
        <w:t xml:space="preserve">La CCM destaca que la aprobación de este proyecto constituye un instrumento relevante para que los </w:t>
      </w:r>
      <w:proofErr w:type="gramStart"/>
      <w:r>
        <w:rPr>
          <w:rFonts w:cs="Arial"/>
          <w:bCs/>
          <w:szCs w:val="24"/>
          <w:lang w:val="es-ES_tradnl"/>
        </w:rPr>
        <w:t>Estados Partes</w:t>
      </w:r>
      <w:proofErr w:type="gramEnd"/>
      <w:r w:rsidR="00770788">
        <w:rPr>
          <w:rFonts w:cs="Arial"/>
          <w:bCs/>
          <w:szCs w:val="24"/>
          <w:lang w:val="es-ES_tradnl"/>
        </w:rPr>
        <w:t xml:space="preserve"> </w:t>
      </w:r>
      <w:r>
        <w:rPr>
          <w:rFonts w:cs="Arial"/>
          <w:bCs/>
          <w:szCs w:val="24"/>
          <w:lang w:val="es-ES_tradnl"/>
        </w:rPr>
        <w:t>utilicen en todos aquellos proyectos que impliquen el intercambio de información e implementación de sistemas, vinculado con los datos de las declaraciones aduaneras de los Estados Partes, y de los Estados Partes con terceros países o grupo de países.</w:t>
      </w:r>
    </w:p>
    <w:p w14:paraId="3318B2A2" w14:textId="5589BC14" w:rsidR="00343C2A" w:rsidRDefault="00343C2A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54F5C353" w14:textId="25C7E7F2" w:rsidR="007C1990" w:rsidRPr="0068794D" w:rsidRDefault="007C1990" w:rsidP="00D6192B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 xml:space="preserve">CT </w:t>
      </w:r>
      <w:proofErr w:type="spellStart"/>
      <w:r w:rsidRPr="0068794D">
        <w:rPr>
          <w:rFonts w:ascii="Arial" w:hAnsi="Arial" w:cs="Arial"/>
          <w:color w:val="auto"/>
          <w:sz w:val="24"/>
          <w:szCs w:val="24"/>
        </w:rPr>
        <w:t>Nº</w:t>
      </w:r>
      <w:proofErr w:type="spellEnd"/>
      <w:r w:rsidRPr="0068794D">
        <w:rPr>
          <w:rFonts w:ascii="Arial" w:hAnsi="Arial" w:cs="Arial"/>
          <w:color w:val="auto"/>
          <w:sz w:val="24"/>
          <w:szCs w:val="24"/>
        </w:rPr>
        <w:t xml:space="preserve"> 3 “Normas y Disciplinas Comerciales”</w:t>
      </w:r>
    </w:p>
    <w:p w14:paraId="73532E2D" w14:textId="77777777" w:rsidR="007C1990" w:rsidRPr="0068794D" w:rsidRDefault="007C1990" w:rsidP="007C199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591F6B2F" w14:textId="405BCFB6" w:rsidR="007C1990" w:rsidRPr="00E733EE" w:rsidRDefault="007C1990" w:rsidP="007C199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E733EE">
        <w:rPr>
          <w:rFonts w:cs="Arial"/>
          <w:bCs/>
          <w:szCs w:val="24"/>
          <w:lang w:val="es-ES_tradnl"/>
        </w:rPr>
        <w:t>La CCM tomó nota de los resultados de la CXI</w:t>
      </w:r>
      <w:r w:rsidR="00E733EE" w:rsidRPr="00E733EE">
        <w:rPr>
          <w:rFonts w:cs="Arial"/>
          <w:bCs/>
          <w:szCs w:val="24"/>
          <w:lang w:val="es-ES_tradnl"/>
        </w:rPr>
        <w:t>I</w:t>
      </w:r>
      <w:r w:rsidRPr="00E733EE">
        <w:rPr>
          <w:rFonts w:cs="Arial"/>
          <w:bCs/>
          <w:szCs w:val="24"/>
          <w:lang w:val="es-ES_tradnl"/>
        </w:rPr>
        <w:t xml:space="preserve"> Reunión Ordinaria del CT </w:t>
      </w:r>
      <w:proofErr w:type="spellStart"/>
      <w:r w:rsidRPr="00E733EE">
        <w:rPr>
          <w:rFonts w:cs="Arial"/>
          <w:bCs/>
          <w:szCs w:val="24"/>
          <w:lang w:val="es-ES_tradnl"/>
        </w:rPr>
        <w:t>N°</w:t>
      </w:r>
      <w:proofErr w:type="spellEnd"/>
      <w:r w:rsidRPr="00E733EE">
        <w:rPr>
          <w:rFonts w:cs="Arial"/>
          <w:bCs/>
          <w:szCs w:val="24"/>
          <w:lang w:val="es-ES_tradnl"/>
        </w:rPr>
        <w:t xml:space="preserve"> </w:t>
      </w:r>
      <w:r w:rsidR="008B54DC" w:rsidRPr="00E733EE">
        <w:rPr>
          <w:rFonts w:cs="Arial"/>
          <w:bCs/>
          <w:szCs w:val="24"/>
          <w:lang w:val="es-ES_tradnl"/>
        </w:rPr>
        <w:t>3</w:t>
      </w:r>
      <w:r w:rsidRPr="00E733EE">
        <w:rPr>
          <w:rFonts w:cs="Arial"/>
          <w:bCs/>
          <w:szCs w:val="24"/>
          <w:lang w:val="es-ES_tradnl"/>
        </w:rPr>
        <w:t xml:space="preserve">, realizada entre los días </w:t>
      </w:r>
      <w:r w:rsidR="00E733EE" w:rsidRPr="00E733EE">
        <w:rPr>
          <w:rFonts w:cs="Arial"/>
          <w:bCs/>
          <w:szCs w:val="24"/>
          <w:lang w:val="es-ES_tradnl"/>
        </w:rPr>
        <w:t>2</w:t>
      </w:r>
      <w:r w:rsidR="00433FBF">
        <w:rPr>
          <w:rFonts w:cs="Arial"/>
          <w:bCs/>
          <w:szCs w:val="24"/>
          <w:lang w:val="es-ES_tradnl"/>
        </w:rPr>
        <w:t>7</w:t>
      </w:r>
      <w:r w:rsidRPr="00E733EE">
        <w:rPr>
          <w:rFonts w:cs="Arial"/>
          <w:bCs/>
          <w:szCs w:val="24"/>
          <w:lang w:val="es-ES_tradnl"/>
        </w:rPr>
        <w:t xml:space="preserve"> al </w:t>
      </w:r>
      <w:r w:rsidR="00E733EE" w:rsidRPr="00E733EE">
        <w:rPr>
          <w:rFonts w:cs="Arial"/>
          <w:bCs/>
          <w:szCs w:val="24"/>
          <w:lang w:val="es-ES_tradnl"/>
        </w:rPr>
        <w:t>2</w:t>
      </w:r>
      <w:r w:rsidR="00433FBF">
        <w:rPr>
          <w:rFonts w:cs="Arial"/>
          <w:bCs/>
          <w:szCs w:val="24"/>
          <w:lang w:val="es-ES_tradnl"/>
        </w:rPr>
        <w:t>9</w:t>
      </w:r>
      <w:r w:rsidRPr="00E733EE">
        <w:rPr>
          <w:rFonts w:cs="Arial"/>
          <w:bCs/>
          <w:szCs w:val="24"/>
          <w:lang w:val="es-ES_tradnl"/>
        </w:rPr>
        <w:t xml:space="preserve"> de </w:t>
      </w:r>
      <w:r w:rsidR="00E733EE" w:rsidRPr="00E733EE">
        <w:rPr>
          <w:rFonts w:cs="Arial"/>
          <w:bCs/>
          <w:szCs w:val="24"/>
          <w:lang w:val="es-ES_tradnl"/>
        </w:rPr>
        <w:t>abril</w:t>
      </w:r>
      <w:r w:rsidRPr="00E733EE">
        <w:rPr>
          <w:rFonts w:cs="Arial"/>
          <w:bCs/>
          <w:szCs w:val="24"/>
          <w:lang w:val="es-ES_tradnl"/>
        </w:rPr>
        <w:t xml:space="preserve"> de 2021, por el sistema de videoconferencia en los términos de la Resolución GMC </w:t>
      </w:r>
      <w:proofErr w:type="spellStart"/>
      <w:r w:rsidRPr="00E733EE">
        <w:rPr>
          <w:rFonts w:cs="Arial"/>
          <w:bCs/>
          <w:szCs w:val="24"/>
          <w:lang w:val="es-ES_tradnl"/>
        </w:rPr>
        <w:t>N°</w:t>
      </w:r>
      <w:proofErr w:type="spellEnd"/>
      <w:r w:rsidRPr="00E733EE">
        <w:rPr>
          <w:rFonts w:cs="Arial"/>
          <w:bCs/>
          <w:szCs w:val="24"/>
          <w:lang w:val="es-ES_tradnl"/>
        </w:rPr>
        <w:t xml:space="preserve"> 19/12.</w:t>
      </w:r>
    </w:p>
    <w:p w14:paraId="255FC736" w14:textId="0518A48E" w:rsidR="006D7C13" w:rsidRDefault="006D7C13" w:rsidP="007C1990">
      <w:pPr>
        <w:suppressAutoHyphens/>
        <w:autoSpaceDN w:val="0"/>
        <w:contextualSpacing/>
        <w:jc w:val="both"/>
        <w:textAlignment w:val="baseline"/>
        <w:rPr>
          <w:rFonts w:cs="Arial"/>
          <w:bCs/>
          <w:color w:val="FF0000"/>
          <w:szCs w:val="24"/>
          <w:lang w:val="es-ES_tradnl"/>
        </w:rPr>
      </w:pPr>
    </w:p>
    <w:p w14:paraId="6EE1EA0F" w14:textId="72B0C5A4" w:rsidR="008F3237" w:rsidRPr="00655575" w:rsidRDefault="008F3237" w:rsidP="008F3237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655575">
        <w:rPr>
          <w:rFonts w:cs="Arial"/>
          <w:bCs/>
          <w:szCs w:val="24"/>
          <w:lang w:val="es-ES_tradnl"/>
        </w:rPr>
        <w:t>D</w:t>
      </w:r>
      <w:r w:rsidR="007E1202" w:rsidRPr="00655575">
        <w:rPr>
          <w:rFonts w:cs="Arial"/>
          <w:bCs/>
          <w:szCs w:val="24"/>
          <w:lang w:val="es-ES_tradnl"/>
        </w:rPr>
        <w:t xml:space="preserve">estacó </w:t>
      </w:r>
      <w:r w:rsidRPr="00655575">
        <w:rPr>
          <w:rFonts w:cs="Arial"/>
          <w:bCs/>
          <w:szCs w:val="24"/>
          <w:lang w:val="es-ES_tradnl"/>
        </w:rPr>
        <w:t xml:space="preserve">el esfuerzo realizado y </w:t>
      </w:r>
      <w:r w:rsidR="007E1202" w:rsidRPr="00655575">
        <w:rPr>
          <w:rFonts w:cs="Arial"/>
          <w:bCs/>
          <w:szCs w:val="24"/>
          <w:lang w:val="es-ES_tradnl"/>
        </w:rPr>
        <w:t xml:space="preserve">los avances </w:t>
      </w:r>
      <w:r w:rsidRPr="00655575">
        <w:rPr>
          <w:rFonts w:cs="Arial"/>
          <w:bCs/>
          <w:szCs w:val="24"/>
          <w:lang w:val="es-ES_tradnl"/>
        </w:rPr>
        <w:t>alcanzados</w:t>
      </w:r>
      <w:r w:rsidR="007E1202" w:rsidRPr="00655575">
        <w:rPr>
          <w:rFonts w:cs="Arial"/>
          <w:bCs/>
          <w:szCs w:val="24"/>
          <w:lang w:val="es-ES_tradnl"/>
        </w:rPr>
        <w:t xml:space="preserve"> </w:t>
      </w:r>
      <w:r w:rsidRPr="00655575">
        <w:rPr>
          <w:rFonts w:cs="Arial"/>
          <w:bCs/>
          <w:szCs w:val="24"/>
          <w:lang w:val="es-ES_tradnl"/>
        </w:rPr>
        <w:t xml:space="preserve">en </w:t>
      </w:r>
      <w:r w:rsidR="00655575" w:rsidRPr="00655575">
        <w:rPr>
          <w:rFonts w:cs="Arial"/>
          <w:bCs/>
          <w:szCs w:val="24"/>
          <w:lang w:val="es-ES_tradnl"/>
        </w:rPr>
        <w:t xml:space="preserve">la actualización del texto del Régimen de Origen MERCOSUR y </w:t>
      </w:r>
      <w:r w:rsidR="00655575" w:rsidRPr="00655575">
        <w:rPr>
          <w:rFonts w:cs="Arial"/>
          <w:szCs w:val="24"/>
          <w:lang w:eastAsia="en-US"/>
        </w:rPr>
        <w:t>la implementación</w:t>
      </w:r>
      <w:r w:rsidR="00655575" w:rsidRPr="00655575">
        <w:rPr>
          <w:rFonts w:cs="Arial"/>
          <w:szCs w:val="24"/>
          <w:lang w:val="es-ES_tradnl" w:eastAsia="en-US"/>
        </w:rPr>
        <w:t xml:space="preserve"> de la Certificación de Origen Digital (COD) en el comercio </w:t>
      </w:r>
      <w:proofErr w:type="gramStart"/>
      <w:r w:rsidR="00655575" w:rsidRPr="00655575">
        <w:rPr>
          <w:rFonts w:cs="Arial"/>
          <w:szCs w:val="24"/>
          <w:lang w:val="es-ES_tradnl" w:eastAsia="en-US"/>
        </w:rPr>
        <w:t>intra MERCOSUR</w:t>
      </w:r>
      <w:proofErr w:type="gramEnd"/>
      <w:r w:rsidR="00655575" w:rsidRPr="00655575">
        <w:rPr>
          <w:rFonts w:cs="Arial"/>
          <w:szCs w:val="24"/>
          <w:lang w:val="es-ES_tradnl" w:eastAsia="en-US"/>
        </w:rPr>
        <w:t xml:space="preserve">, así como </w:t>
      </w:r>
      <w:r w:rsidR="00655575" w:rsidRPr="00655575">
        <w:rPr>
          <w:rFonts w:cs="Arial"/>
          <w:bCs/>
          <w:szCs w:val="24"/>
          <w:lang w:val="es-ES_tradnl"/>
        </w:rPr>
        <w:t xml:space="preserve">en el avance en la revisión de los </w:t>
      </w:r>
      <w:r w:rsidRPr="00655575">
        <w:rPr>
          <w:rFonts w:cs="Arial"/>
          <w:bCs/>
          <w:szCs w:val="24"/>
          <w:lang w:val="es-ES_tradnl"/>
        </w:rPr>
        <w:t>Requisitos Específicos de Origen (</w:t>
      </w:r>
      <w:proofErr w:type="spellStart"/>
      <w:r w:rsidRPr="00655575">
        <w:rPr>
          <w:rFonts w:cs="Arial"/>
          <w:bCs/>
          <w:szCs w:val="24"/>
          <w:lang w:val="es-ES_tradnl"/>
        </w:rPr>
        <w:t>REO’s</w:t>
      </w:r>
      <w:proofErr w:type="spellEnd"/>
      <w:r w:rsidRPr="00655575">
        <w:rPr>
          <w:rFonts w:cs="Arial"/>
          <w:bCs/>
          <w:szCs w:val="24"/>
          <w:lang w:val="es-ES_tradnl"/>
        </w:rPr>
        <w:t>).</w:t>
      </w:r>
    </w:p>
    <w:p w14:paraId="1A7B3798" w14:textId="77777777" w:rsidR="00B669F2" w:rsidRPr="00514AA9" w:rsidRDefault="00B669F2" w:rsidP="00B669F2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5EE3E9B1" w14:textId="43AA4D8E" w:rsidR="00661366" w:rsidRPr="0068794D" w:rsidRDefault="00661366" w:rsidP="00D6192B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 xml:space="preserve">CT </w:t>
      </w:r>
      <w:proofErr w:type="spellStart"/>
      <w:r w:rsidRPr="0068794D">
        <w:rPr>
          <w:rFonts w:ascii="Arial" w:hAnsi="Arial" w:cs="Arial"/>
          <w:color w:val="auto"/>
          <w:sz w:val="24"/>
          <w:szCs w:val="24"/>
        </w:rPr>
        <w:t>Nº</w:t>
      </w:r>
      <w:proofErr w:type="spellEnd"/>
      <w:r w:rsidR="00913F44" w:rsidRPr="0068794D">
        <w:rPr>
          <w:rFonts w:ascii="Arial" w:hAnsi="Arial" w:cs="Arial"/>
          <w:color w:val="auto"/>
          <w:sz w:val="24"/>
          <w:szCs w:val="24"/>
        </w:rPr>
        <w:t xml:space="preserve"> </w:t>
      </w:r>
      <w:r w:rsidR="00D6192B">
        <w:rPr>
          <w:rFonts w:ascii="Arial" w:hAnsi="Arial" w:cs="Arial"/>
          <w:color w:val="auto"/>
          <w:sz w:val="24"/>
          <w:szCs w:val="24"/>
        </w:rPr>
        <w:t>6</w:t>
      </w:r>
      <w:r w:rsidRPr="0068794D">
        <w:rPr>
          <w:rFonts w:ascii="Arial" w:hAnsi="Arial" w:cs="Arial"/>
          <w:color w:val="auto"/>
          <w:sz w:val="24"/>
          <w:szCs w:val="24"/>
        </w:rPr>
        <w:t xml:space="preserve"> “</w:t>
      </w:r>
      <w:r w:rsidR="00625AC3" w:rsidRPr="004B51F4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>Estadísticas de Comercio Exterior del MERCOSUR</w:t>
      </w:r>
      <w:r w:rsidRPr="0068794D">
        <w:rPr>
          <w:rFonts w:ascii="Arial" w:hAnsi="Arial" w:cs="Arial"/>
          <w:color w:val="auto"/>
          <w:sz w:val="24"/>
          <w:szCs w:val="24"/>
        </w:rPr>
        <w:t>”</w:t>
      </w:r>
    </w:p>
    <w:p w14:paraId="30B26529" w14:textId="77777777" w:rsidR="00AE7658" w:rsidRDefault="00AE7658" w:rsidP="00E57ABB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bookmarkStart w:id="2" w:name="_Hlk68962138"/>
    </w:p>
    <w:p w14:paraId="0018F4FC" w14:textId="0472B5B7" w:rsidR="00AE7658" w:rsidRDefault="00AE7658" w:rsidP="00AE7658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AE7658">
        <w:rPr>
          <w:rFonts w:cs="Arial"/>
          <w:bCs/>
          <w:szCs w:val="24"/>
          <w:lang w:val="es-ES_tradnl"/>
        </w:rPr>
        <w:t xml:space="preserve">La CCM tomó nota de los resultados de la XXXIV Reunión Ordinaria del CT </w:t>
      </w:r>
      <w:proofErr w:type="spellStart"/>
      <w:r w:rsidRPr="00AE7658">
        <w:rPr>
          <w:rFonts w:cs="Arial"/>
          <w:bCs/>
          <w:szCs w:val="24"/>
          <w:lang w:val="es-ES_tradnl"/>
        </w:rPr>
        <w:t>N°</w:t>
      </w:r>
      <w:proofErr w:type="spellEnd"/>
      <w:r w:rsidRPr="00AE7658">
        <w:rPr>
          <w:rFonts w:cs="Arial"/>
          <w:bCs/>
          <w:szCs w:val="24"/>
          <w:lang w:val="es-ES_tradnl"/>
        </w:rPr>
        <w:t xml:space="preserve"> 6, realizada entre los días 14 al 16 de abril de 2021, por el sistema de videoconferencia en los términos de la Resolución GMC </w:t>
      </w:r>
      <w:proofErr w:type="spellStart"/>
      <w:r w:rsidRPr="00AE7658">
        <w:rPr>
          <w:rFonts w:cs="Arial"/>
          <w:bCs/>
          <w:szCs w:val="24"/>
          <w:lang w:val="es-ES_tradnl"/>
        </w:rPr>
        <w:t>N°</w:t>
      </w:r>
      <w:proofErr w:type="spellEnd"/>
      <w:r w:rsidRPr="00AE7658">
        <w:rPr>
          <w:rFonts w:cs="Arial"/>
          <w:bCs/>
          <w:szCs w:val="24"/>
          <w:lang w:val="es-ES_tradnl"/>
        </w:rPr>
        <w:t xml:space="preserve"> 19/12.</w:t>
      </w:r>
    </w:p>
    <w:p w14:paraId="3FB1E9CC" w14:textId="77777777" w:rsidR="00AE7658" w:rsidRPr="00AE7658" w:rsidRDefault="00AE7658" w:rsidP="00AE7658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380BA15D" w14:textId="6B6F98E3" w:rsidR="00F55F72" w:rsidRDefault="00AE7658" w:rsidP="00357239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AE7658">
        <w:rPr>
          <w:rFonts w:cs="Arial"/>
          <w:bCs/>
          <w:szCs w:val="24"/>
          <w:lang w:val="es-ES_tradnl"/>
        </w:rPr>
        <w:t>La CCM agradeci</w:t>
      </w:r>
      <w:r>
        <w:rPr>
          <w:rFonts w:cs="Arial"/>
          <w:bCs/>
          <w:szCs w:val="24"/>
          <w:lang w:val="es-ES_tradnl"/>
        </w:rPr>
        <w:t>ó</w:t>
      </w:r>
      <w:r w:rsidRPr="00AE7658">
        <w:rPr>
          <w:rFonts w:cs="Arial"/>
          <w:bCs/>
          <w:szCs w:val="24"/>
          <w:lang w:val="es-ES_tradnl"/>
        </w:rPr>
        <w:t xml:space="preserve"> al </w:t>
      </w:r>
      <w:r>
        <w:rPr>
          <w:rFonts w:cs="Arial"/>
          <w:bCs/>
          <w:szCs w:val="24"/>
          <w:lang w:val="es-ES_tradnl"/>
        </w:rPr>
        <w:t>C</w:t>
      </w:r>
      <w:r w:rsidRPr="00AE7658">
        <w:rPr>
          <w:rFonts w:cs="Arial"/>
          <w:bCs/>
          <w:szCs w:val="24"/>
          <w:lang w:val="es-ES_tradnl"/>
        </w:rPr>
        <w:t>omité y a la SM/UTECEM por los trabajos que vienen realizando en</w:t>
      </w:r>
      <w:bookmarkEnd w:id="2"/>
      <w:r w:rsidR="00357239">
        <w:rPr>
          <w:rFonts w:cs="Arial"/>
          <w:bCs/>
          <w:szCs w:val="24"/>
          <w:lang w:val="es-ES_tradnl"/>
        </w:rPr>
        <w:t xml:space="preserve"> conjunto.</w:t>
      </w:r>
    </w:p>
    <w:p w14:paraId="33492524" w14:textId="77777777" w:rsidR="00357239" w:rsidRPr="00357239" w:rsidRDefault="00357239" w:rsidP="00357239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3BA7505E" w14:textId="7FFFDD32" w:rsidR="00267C3B" w:rsidRDefault="00357239" w:rsidP="00EC26B3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>
        <w:rPr>
          <w:rFonts w:cs="Arial"/>
          <w:bCs/>
          <w:szCs w:val="24"/>
          <w:lang w:val="es-ES_tradnl"/>
        </w:rPr>
        <w:t xml:space="preserve">Al respecto, la CCM destacó </w:t>
      </w:r>
      <w:r w:rsidR="007076C5">
        <w:rPr>
          <w:rFonts w:cs="Arial"/>
          <w:bCs/>
          <w:szCs w:val="24"/>
          <w:lang w:val="es-ES_tradnl"/>
        </w:rPr>
        <w:t xml:space="preserve">la revisión metodológica en el registro de los </w:t>
      </w:r>
      <w:r>
        <w:rPr>
          <w:rFonts w:cs="Arial"/>
          <w:bCs/>
          <w:szCs w:val="24"/>
          <w:lang w:val="es-ES_tradnl"/>
        </w:rPr>
        <w:t xml:space="preserve">datos </w:t>
      </w:r>
      <w:r w:rsidR="007076C5">
        <w:rPr>
          <w:rFonts w:cs="Arial"/>
          <w:bCs/>
          <w:szCs w:val="24"/>
          <w:lang w:val="es-ES_tradnl"/>
        </w:rPr>
        <w:t xml:space="preserve">estadísticos </w:t>
      </w:r>
      <w:r>
        <w:rPr>
          <w:rFonts w:cs="Arial"/>
          <w:bCs/>
          <w:szCs w:val="24"/>
          <w:lang w:val="es-ES_tradnl"/>
        </w:rPr>
        <w:t>de</w:t>
      </w:r>
      <w:r w:rsidR="007076C5">
        <w:rPr>
          <w:rFonts w:cs="Arial"/>
          <w:bCs/>
          <w:szCs w:val="24"/>
          <w:lang w:val="es-ES_tradnl"/>
        </w:rPr>
        <w:t xml:space="preserve"> Brasil, </w:t>
      </w:r>
      <w:r>
        <w:rPr>
          <w:rFonts w:cs="Arial"/>
          <w:bCs/>
          <w:szCs w:val="24"/>
          <w:lang w:val="es-ES_tradnl"/>
        </w:rPr>
        <w:t xml:space="preserve">así como la relevancia de los trabajos del Comité en la búsqueda de la ampliación de las </w:t>
      </w:r>
      <w:r w:rsidR="00AE7658" w:rsidRPr="00AE7658">
        <w:rPr>
          <w:rFonts w:cs="Arial"/>
          <w:bCs/>
          <w:szCs w:val="24"/>
          <w:lang w:val="es-ES_tradnl"/>
        </w:rPr>
        <w:t>series estadísticas de Comercio Exterior</w:t>
      </w:r>
      <w:r>
        <w:rPr>
          <w:rFonts w:cs="Arial"/>
          <w:bCs/>
          <w:szCs w:val="24"/>
          <w:lang w:val="es-ES_tradnl"/>
        </w:rPr>
        <w:t xml:space="preserve"> de los </w:t>
      </w:r>
      <w:proofErr w:type="gramStart"/>
      <w:r>
        <w:rPr>
          <w:rFonts w:cs="Arial"/>
          <w:bCs/>
          <w:szCs w:val="24"/>
          <w:lang w:val="es-ES_tradnl"/>
        </w:rPr>
        <w:t>Estados</w:t>
      </w:r>
      <w:r w:rsidR="00EC26B3">
        <w:rPr>
          <w:rFonts w:cs="Arial"/>
          <w:bCs/>
          <w:szCs w:val="24"/>
          <w:lang w:val="es-ES_tradnl"/>
        </w:rPr>
        <w:t xml:space="preserve"> </w:t>
      </w:r>
      <w:r>
        <w:rPr>
          <w:rFonts w:cs="Arial"/>
          <w:bCs/>
          <w:szCs w:val="24"/>
          <w:lang w:val="es-ES_tradnl"/>
        </w:rPr>
        <w:t>Partes</w:t>
      </w:r>
      <w:proofErr w:type="gramEnd"/>
      <w:r w:rsidR="00AE7658" w:rsidRPr="00AE7658">
        <w:rPr>
          <w:rFonts w:cs="Arial"/>
          <w:bCs/>
          <w:szCs w:val="24"/>
          <w:lang w:val="es-ES_tradnl"/>
        </w:rPr>
        <w:t xml:space="preserve">, </w:t>
      </w:r>
      <w:r>
        <w:rPr>
          <w:rFonts w:cs="Arial"/>
          <w:bCs/>
          <w:szCs w:val="24"/>
          <w:lang w:val="es-ES_tradnl"/>
        </w:rPr>
        <w:t xml:space="preserve">bajo el </w:t>
      </w:r>
      <w:r w:rsidR="00AE7658" w:rsidRPr="00AE7658">
        <w:rPr>
          <w:rFonts w:cs="Arial"/>
          <w:bCs/>
          <w:szCs w:val="24"/>
          <w:lang w:val="es-ES_tradnl"/>
        </w:rPr>
        <w:t xml:space="preserve">principio de la transparencia, </w:t>
      </w:r>
      <w:r>
        <w:rPr>
          <w:rFonts w:cs="Arial"/>
          <w:bCs/>
          <w:szCs w:val="24"/>
          <w:lang w:val="es-ES_tradnl"/>
        </w:rPr>
        <w:t xml:space="preserve">la </w:t>
      </w:r>
      <w:r w:rsidR="00AE7658" w:rsidRPr="00AE7658">
        <w:rPr>
          <w:rFonts w:cs="Arial"/>
          <w:bCs/>
          <w:szCs w:val="24"/>
          <w:lang w:val="es-ES_tradnl"/>
        </w:rPr>
        <w:t>calidad de la información y</w:t>
      </w:r>
      <w:r>
        <w:rPr>
          <w:rFonts w:cs="Arial"/>
          <w:bCs/>
          <w:szCs w:val="24"/>
          <w:lang w:val="es-ES_tradnl"/>
        </w:rPr>
        <w:t xml:space="preserve"> la</w:t>
      </w:r>
      <w:r w:rsidR="00AE7658" w:rsidRPr="00AE7658">
        <w:rPr>
          <w:rFonts w:cs="Arial"/>
          <w:bCs/>
          <w:szCs w:val="24"/>
          <w:lang w:val="es-ES_tradnl"/>
        </w:rPr>
        <w:t xml:space="preserve"> búsqueda de la</w:t>
      </w:r>
      <w:r w:rsidR="008B1416">
        <w:rPr>
          <w:rFonts w:cs="Arial"/>
          <w:bCs/>
          <w:szCs w:val="24"/>
          <w:lang w:val="es-ES_tradnl"/>
        </w:rPr>
        <w:t>s</w:t>
      </w:r>
      <w:r w:rsidR="00AE7658" w:rsidRPr="00AE7658">
        <w:rPr>
          <w:rFonts w:cs="Arial"/>
          <w:bCs/>
          <w:szCs w:val="24"/>
          <w:lang w:val="es-ES_tradnl"/>
        </w:rPr>
        <w:t xml:space="preserve"> buenas pr</w:t>
      </w:r>
      <w:r w:rsidR="00AE7658">
        <w:rPr>
          <w:rFonts w:cs="Arial"/>
          <w:bCs/>
          <w:szCs w:val="24"/>
          <w:lang w:val="es-ES_tradnl"/>
        </w:rPr>
        <w:t>á</w:t>
      </w:r>
      <w:r w:rsidR="00AE7658" w:rsidRPr="00AE7658">
        <w:rPr>
          <w:rFonts w:cs="Arial"/>
          <w:bCs/>
          <w:szCs w:val="24"/>
          <w:lang w:val="es-ES_tradnl"/>
        </w:rPr>
        <w:t>cti</w:t>
      </w:r>
      <w:r>
        <w:rPr>
          <w:rFonts w:cs="Arial"/>
          <w:bCs/>
          <w:szCs w:val="24"/>
          <w:lang w:val="es-ES_tradnl"/>
        </w:rPr>
        <w:t>cas para el manejo de los datos.</w:t>
      </w:r>
    </w:p>
    <w:p w14:paraId="15D5B3F6" w14:textId="77777777" w:rsidR="00EC26B3" w:rsidRPr="00EC26B3" w:rsidRDefault="00EC26B3" w:rsidP="00EC26B3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6637B1C1" w14:textId="5CBC49DD" w:rsidR="00FA1ED2" w:rsidRPr="00B54345" w:rsidRDefault="00620E67" w:rsidP="00D6192B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31C85">
        <w:rPr>
          <w:rFonts w:ascii="Arial" w:eastAsia="Times New Roman" w:hAnsi="Arial" w:cs="Arial"/>
          <w:color w:val="auto"/>
          <w:sz w:val="24"/>
          <w:szCs w:val="24"/>
        </w:rPr>
        <w:t>Comité Ad Hoc sobre e</w:t>
      </w:r>
      <w:r w:rsidR="00A72296" w:rsidRPr="00031C85">
        <w:rPr>
          <w:rFonts w:ascii="Arial" w:eastAsia="Times New Roman" w:hAnsi="Arial" w:cs="Arial"/>
          <w:color w:val="auto"/>
          <w:sz w:val="24"/>
          <w:szCs w:val="24"/>
        </w:rPr>
        <w:t>l Control de Cupos del MERCOSUR</w:t>
      </w:r>
      <w:r w:rsidR="005C649D" w:rsidRPr="00031C85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r w:rsidR="005C649D" w:rsidRPr="00031C85">
        <w:rPr>
          <w:rFonts w:ascii="Arial" w:hAnsi="Arial" w:cs="Arial"/>
          <w:color w:val="auto"/>
          <w:sz w:val="24"/>
          <w:szCs w:val="24"/>
        </w:rPr>
        <w:t>CAH-CUPOS</w:t>
      </w:r>
      <w:r w:rsidR="005C649D" w:rsidRPr="00B54345">
        <w:rPr>
          <w:rFonts w:ascii="Arial" w:hAnsi="Arial" w:cs="Arial"/>
          <w:color w:val="auto"/>
          <w:sz w:val="24"/>
          <w:szCs w:val="24"/>
        </w:rPr>
        <w:t>)</w:t>
      </w:r>
      <w:r w:rsidR="00751889" w:rsidRPr="00B5434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7B8C42C" w14:textId="77777777" w:rsidR="004F4D41" w:rsidRDefault="004F4D41" w:rsidP="004F4D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368A46AF" w14:textId="41D352B3" w:rsidR="004F4D41" w:rsidRDefault="004F4D41" w:rsidP="004F4D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68794D">
        <w:rPr>
          <w:rFonts w:cs="Arial"/>
          <w:bCs/>
          <w:szCs w:val="24"/>
          <w:lang w:val="es-UY"/>
        </w:rPr>
        <w:t xml:space="preserve">La CCM </w:t>
      </w:r>
      <w:r w:rsidRPr="0068794D">
        <w:rPr>
          <w:rFonts w:cs="Arial"/>
          <w:bCs/>
          <w:szCs w:val="24"/>
          <w:lang w:val="es-ES_tradnl"/>
        </w:rPr>
        <w:t xml:space="preserve">tomó nota de </w:t>
      </w:r>
      <w:r w:rsidRPr="00031C85">
        <w:rPr>
          <w:rFonts w:cs="Arial"/>
          <w:bCs/>
          <w:szCs w:val="24"/>
          <w:lang w:val="es-ES_tradnl"/>
        </w:rPr>
        <w:t>los resultados</w:t>
      </w:r>
      <w:r w:rsidRPr="0068794D">
        <w:rPr>
          <w:rFonts w:cs="Arial"/>
          <w:bCs/>
          <w:szCs w:val="24"/>
          <w:lang w:val="es-ES_tradnl"/>
        </w:rPr>
        <w:t xml:space="preserve"> de </w:t>
      </w:r>
      <w:r w:rsidRPr="00253CCD">
        <w:rPr>
          <w:rFonts w:cs="Arial"/>
          <w:bCs/>
          <w:szCs w:val="24"/>
          <w:lang w:val="es-ES_tradnl"/>
        </w:rPr>
        <w:t xml:space="preserve">la </w:t>
      </w:r>
      <w:r w:rsidRPr="00B91A95">
        <w:rPr>
          <w:rFonts w:cs="Arial"/>
          <w:bCs/>
          <w:szCs w:val="24"/>
          <w:lang w:val="es-ES_tradnl"/>
        </w:rPr>
        <w:t>V</w:t>
      </w:r>
      <w:r>
        <w:rPr>
          <w:rFonts w:cs="Arial"/>
          <w:bCs/>
          <w:szCs w:val="24"/>
          <w:lang w:val="es-ES_tradnl"/>
        </w:rPr>
        <w:t>I y VII</w:t>
      </w:r>
      <w:r w:rsidRPr="0068794D">
        <w:rPr>
          <w:rFonts w:cs="Arial"/>
          <w:bCs/>
          <w:szCs w:val="24"/>
          <w:lang w:val="es-ES_tradnl"/>
        </w:rPr>
        <w:t xml:space="preserve"> Reunión Ordinaria del CAH-CUPOS, realizada</w:t>
      </w:r>
      <w:r>
        <w:rPr>
          <w:rFonts w:cs="Arial"/>
          <w:bCs/>
          <w:szCs w:val="24"/>
          <w:lang w:val="es-ES_tradnl"/>
        </w:rPr>
        <w:t>s</w:t>
      </w:r>
      <w:r w:rsidRPr="0068794D">
        <w:rPr>
          <w:rFonts w:cs="Arial"/>
          <w:bCs/>
          <w:szCs w:val="24"/>
          <w:lang w:val="es-ES_tradnl"/>
        </w:rPr>
        <w:t xml:space="preserve"> </w:t>
      </w:r>
      <w:r>
        <w:rPr>
          <w:rFonts w:cs="Arial"/>
          <w:bCs/>
          <w:szCs w:val="24"/>
          <w:lang w:val="es-ES_tradnl"/>
        </w:rPr>
        <w:t>los</w:t>
      </w:r>
      <w:r w:rsidRPr="0068794D">
        <w:rPr>
          <w:rFonts w:cs="Arial"/>
          <w:bCs/>
          <w:szCs w:val="24"/>
          <w:lang w:val="es-ES_tradnl"/>
        </w:rPr>
        <w:t xml:space="preserve"> día</w:t>
      </w:r>
      <w:r>
        <w:rPr>
          <w:rFonts w:cs="Arial"/>
          <w:bCs/>
          <w:szCs w:val="24"/>
          <w:lang w:val="es-ES_tradnl"/>
        </w:rPr>
        <w:t>s</w:t>
      </w:r>
      <w:r w:rsidRPr="0068794D">
        <w:rPr>
          <w:rFonts w:cs="Arial"/>
          <w:bCs/>
          <w:szCs w:val="24"/>
          <w:lang w:val="es-ES_tradnl"/>
        </w:rPr>
        <w:t xml:space="preserve"> </w:t>
      </w:r>
      <w:r>
        <w:rPr>
          <w:rFonts w:cs="Arial"/>
          <w:bCs/>
          <w:szCs w:val="24"/>
          <w:lang w:val="es-ES_tradnl"/>
        </w:rPr>
        <w:t>22</w:t>
      </w:r>
      <w:r w:rsidRPr="0068794D">
        <w:rPr>
          <w:rFonts w:cs="Arial"/>
          <w:bCs/>
          <w:szCs w:val="24"/>
          <w:lang w:val="es-ES_tradnl"/>
        </w:rPr>
        <w:t xml:space="preserve"> de abril </w:t>
      </w:r>
      <w:r>
        <w:rPr>
          <w:rFonts w:cs="Arial"/>
          <w:bCs/>
          <w:szCs w:val="24"/>
          <w:lang w:val="es-ES_tradnl"/>
        </w:rPr>
        <w:t xml:space="preserve">y 3 de mayo </w:t>
      </w:r>
      <w:r w:rsidRPr="0068794D">
        <w:rPr>
          <w:rFonts w:cs="Arial"/>
          <w:bCs/>
          <w:szCs w:val="24"/>
          <w:lang w:val="es-ES_tradnl"/>
        </w:rPr>
        <w:t xml:space="preserve">de 2021, </w:t>
      </w:r>
      <w:r>
        <w:rPr>
          <w:rFonts w:cs="Arial"/>
          <w:bCs/>
          <w:szCs w:val="24"/>
          <w:lang w:val="es-ES_tradnl"/>
        </w:rPr>
        <w:t xml:space="preserve">respectivamente, </w:t>
      </w:r>
      <w:r w:rsidRPr="0068794D">
        <w:rPr>
          <w:rFonts w:cs="Arial"/>
          <w:bCs/>
          <w:szCs w:val="24"/>
          <w:lang w:val="es-ES_tradnl"/>
        </w:rPr>
        <w:t>por el sistema de videoconferencia en los término</w:t>
      </w:r>
      <w:r>
        <w:rPr>
          <w:rFonts w:cs="Arial"/>
          <w:bCs/>
          <w:szCs w:val="24"/>
          <w:lang w:val="es-ES_tradnl"/>
        </w:rPr>
        <w:t xml:space="preserve">s de la Resolución GMC </w:t>
      </w:r>
      <w:proofErr w:type="spellStart"/>
      <w:r>
        <w:rPr>
          <w:rFonts w:cs="Arial"/>
          <w:bCs/>
          <w:szCs w:val="24"/>
          <w:lang w:val="es-ES_tradnl"/>
        </w:rPr>
        <w:t>N°</w:t>
      </w:r>
      <w:proofErr w:type="spellEnd"/>
      <w:r>
        <w:rPr>
          <w:rFonts w:cs="Arial"/>
          <w:bCs/>
          <w:szCs w:val="24"/>
          <w:lang w:val="es-ES_tradnl"/>
        </w:rPr>
        <w:t xml:space="preserve"> 19/12, en las cuales participaron funcionarios de la SM/SAT y la SM/STIC.</w:t>
      </w:r>
    </w:p>
    <w:p w14:paraId="26682B61" w14:textId="0554F831" w:rsidR="00577E35" w:rsidRPr="004F4D41" w:rsidRDefault="00577E35" w:rsidP="00031C85">
      <w:pPr>
        <w:rPr>
          <w:lang w:val="es-ES_tradnl" w:eastAsia="en-US"/>
        </w:rPr>
      </w:pPr>
    </w:p>
    <w:p w14:paraId="7F4C177A" w14:textId="690D63AD" w:rsidR="007076C5" w:rsidRDefault="007076C5" w:rsidP="00347DE8">
      <w:pPr>
        <w:jc w:val="both"/>
        <w:rPr>
          <w:lang w:val="es-ES" w:eastAsia="en-US"/>
        </w:rPr>
      </w:pPr>
      <w:r w:rsidRPr="007076C5">
        <w:rPr>
          <w:lang w:val="es-ES" w:eastAsia="en-US"/>
        </w:rPr>
        <w:t xml:space="preserve">Al respecto, se registró la instancia avanzada de los trabajos sobre el Proyecto de Directiva para la reglamentación de la Res. GMC </w:t>
      </w:r>
      <w:proofErr w:type="spellStart"/>
      <w:r w:rsidRPr="007076C5">
        <w:rPr>
          <w:lang w:val="es-ES" w:eastAsia="en-US"/>
        </w:rPr>
        <w:t>N°</w:t>
      </w:r>
      <w:proofErr w:type="spellEnd"/>
      <w:r w:rsidRPr="007076C5">
        <w:rPr>
          <w:lang w:val="es-ES" w:eastAsia="en-US"/>
        </w:rPr>
        <w:t xml:space="preserve"> 46/20 “Sistema de Administración y Control de Cupos de Importación otorgados por el MERCOSUR a Terceros Países o Grupos de Países (SACIM)”. Asimismo, se estim</w:t>
      </w:r>
      <w:r>
        <w:rPr>
          <w:lang w:val="es-ES" w:eastAsia="en-US"/>
        </w:rPr>
        <w:t>ó</w:t>
      </w:r>
      <w:r w:rsidRPr="007076C5">
        <w:rPr>
          <w:lang w:val="es-ES" w:eastAsia="en-US"/>
        </w:rPr>
        <w:t xml:space="preserve"> pertinente el cronograma </w:t>
      </w:r>
      <w:r>
        <w:rPr>
          <w:lang w:val="es-ES" w:eastAsia="en-US"/>
        </w:rPr>
        <w:t>de reuniones propuest</w:t>
      </w:r>
      <w:r w:rsidRPr="007076C5">
        <w:rPr>
          <w:lang w:val="es-ES" w:eastAsia="en-US"/>
        </w:rPr>
        <w:t xml:space="preserve">o por </w:t>
      </w:r>
      <w:r>
        <w:rPr>
          <w:lang w:val="es-ES" w:eastAsia="en-US"/>
        </w:rPr>
        <w:t>la PPTA a fin de concluir</w:t>
      </w:r>
      <w:r w:rsidR="00EC26B3">
        <w:rPr>
          <w:lang w:val="es-ES" w:eastAsia="en-US"/>
        </w:rPr>
        <w:t>,</w:t>
      </w:r>
      <w:r>
        <w:rPr>
          <w:lang w:val="es-ES" w:eastAsia="en-US"/>
        </w:rPr>
        <w:t xml:space="preserve"> en el presente semestre</w:t>
      </w:r>
      <w:r w:rsidR="00EC26B3">
        <w:rPr>
          <w:lang w:val="es-ES" w:eastAsia="en-US"/>
        </w:rPr>
        <w:t>,</w:t>
      </w:r>
      <w:r>
        <w:rPr>
          <w:lang w:val="es-ES" w:eastAsia="en-US"/>
        </w:rPr>
        <w:t xml:space="preserve"> los trabajos y elevar </w:t>
      </w:r>
      <w:r w:rsidR="00EC26B3">
        <w:rPr>
          <w:lang w:val="es-ES" w:eastAsia="en-US"/>
        </w:rPr>
        <w:t xml:space="preserve">a la CCM </w:t>
      </w:r>
      <w:r>
        <w:rPr>
          <w:lang w:val="es-ES" w:eastAsia="en-US"/>
        </w:rPr>
        <w:t>el</w:t>
      </w:r>
      <w:r w:rsidRPr="007076C5">
        <w:rPr>
          <w:lang w:val="es-ES" w:eastAsia="en-US"/>
        </w:rPr>
        <w:t xml:space="preserve"> proyecto</w:t>
      </w:r>
      <w:r>
        <w:rPr>
          <w:lang w:val="es-ES" w:eastAsia="en-US"/>
        </w:rPr>
        <w:t xml:space="preserve"> de Directi</w:t>
      </w:r>
      <w:r w:rsidR="00EC26B3">
        <w:rPr>
          <w:lang w:val="es-ES" w:eastAsia="en-US"/>
        </w:rPr>
        <w:t>v</w:t>
      </w:r>
      <w:r>
        <w:rPr>
          <w:lang w:val="es-ES" w:eastAsia="en-US"/>
        </w:rPr>
        <w:t>a</w:t>
      </w:r>
      <w:r w:rsidRPr="007076C5">
        <w:rPr>
          <w:lang w:val="es-ES" w:eastAsia="en-US"/>
        </w:rPr>
        <w:t xml:space="preserve">, así como las versiones ajustadas del Diagrama de </w:t>
      </w:r>
      <w:r>
        <w:rPr>
          <w:lang w:val="es-ES" w:eastAsia="en-US"/>
        </w:rPr>
        <w:t>Flujo y la Descripción de Actividades</w:t>
      </w:r>
      <w:r w:rsidR="00EC26B3">
        <w:rPr>
          <w:lang w:val="es-ES" w:eastAsia="en-US"/>
        </w:rPr>
        <w:t>.</w:t>
      </w:r>
    </w:p>
    <w:p w14:paraId="3ACB3A64" w14:textId="754BDA29" w:rsidR="00035E89" w:rsidRDefault="00035E89" w:rsidP="00751889">
      <w:pPr>
        <w:jc w:val="both"/>
        <w:rPr>
          <w:rFonts w:cs="Arial"/>
          <w:szCs w:val="24"/>
          <w:lang w:val="es-UY"/>
        </w:rPr>
      </w:pPr>
    </w:p>
    <w:p w14:paraId="79FD5406" w14:textId="068D5136" w:rsidR="00514AA9" w:rsidRDefault="00514AA9" w:rsidP="00751889">
      <w:pPr>
        <w:jc w:val="both"/>
        <w:rPr>
          <w:rFonts w:cs="Arial"/>
          <w:szCs w:val="24"/>
          <w:lang w:val="es-UY"/>
        </w:rPr>
      </w:pPr>
    </w:p>
    <w:p w14:paraId="76712ECC" w14:textId="77777777" w:rsidR="00514AA9" w:rsidRPr="00180316" w:rsidRDefault="00514AA9" w:rsidP="00751889">
      <w:pPr>
        <w:jc w:val="both"/>
        <w:rPr>
          <w:rFonts w:cs="Arial"/>
          <w:szCs w:val="24"/>
          <w:lang w:val="es-UY"/>
        </w:rPr>
      </w:pPr>
    </w:p>
    <w:p w14:paraId="0D6558AC" w14:textId="77777777" w:rsidR="00035E89" w:rsidRPr="00B54345" w:rsidRDefault="00A72296" w:rsidP="00D6192B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46F6F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Comité </w:t>
      </w:r>
      <w:r w:rsidRPr="00146F6F">
        <w:rPr>
          <w:rFonts w:ascii="Arial" w:eastAsia="Times New Roman" w:hAnsi="Arial" w:cs="Arial"/>
          <w:i/>
          <w:color w:val="auto"/>
          <w:sz w:val="24"/>
          <w:szCs w:val="24"/>
        </w:rPr>
        <w:t>Ad Hoc</w:t>
      </w:r>
      <w:r w:rsidRPr="00146F6F">
        <w:rPr>
          <w:rFonts w:ascii="Arial" w:eastAsia="Times New Roman" w:hAnsi="Arial" w:cs="Arial"/>
          <w:color w:val="auto"/>
          <w:sz w:val="24"/>
          <w:szCs w:val="24"/>
        </w:rPr>
        <w:t xml:space="preserve"> para la Transposición de Listas de Acuerdos Comerciales con Terceros a la </w:t>
      </w:r>
      <w:r w:rsidRPr="00146F6F">
        <w:rPr>
          <w:rFonts w:ascii="Arial" w:hAnsi="Arial" w:cs="Arial"/>
          <w:color w:val="auto"/>
          <w:sz w:val="24"/>
          <w:szCs w:val="24"/>
        </w:rPr>
        <w:t>Nomenclatura Común del MERCOSUR</w:t>
      </w:r>
      <w:r w:rsidR="005C649D" w:rsidRPr="00146F6F">
        <w:rPr>
          <w:rFonts w:ascii="Arial" w:hAnsi="Arial" w:cs="Arial"/>
          <w:color w:val="auto"/>
          <w:sz w:val="24"/>
          <w:szCs w:val="24"/>
        </w:rPr>
        <w:t xml:space="preserve"> (CTAT)</w:t>
      </w:r>
      <w:r w:rsidR="00035E89" w:rsidRPr="00146F6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6CD5519" w14:textId="77777777" w:rsidR="00AC176F" w:rsidRPr="0068794D" w:rsidRDefault="00AC176F" w:rsidP="0076235A">
      <w:pPr>
        <w:jc w:val="both"/>
        <w:rPr>
          <w:rFonts w:cs="Arial"/>
          <w:szCs w:val="24"/>
          <w:lang w:val="es-ES_tradnl"/>
        </w:rPr>
      </w:pPr>
    </w:p>
    <w:p w14:paraId="1FDA11A8" w14:textId="4986DC28" w:rsidR="00C36519" w:rsidRDefault="0076512D" w:rsidP="000F275C">
      <w:pPr>
        <w:pStyle w:val="Ttulo2"/>
        <w:numPr>
          <w:ilvl w:val="2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6837AD">
        <w:rPr>
          <w:rFonts w:ascii="Arial" w:hAnsi="Arial" w:cs="Arial"/>
          <w:color w:val="auto"/>
          <w:sz w:val="24"/>
          <w:szCs w:val="24"/>
          <w:lang w:val="es-UY"/>
        </w:rPr>
        <w:t>Mecanismo expedito de elevación de trabajos del CTAT</w:t>
      </w:r>
    </w:p>
    <w:p w14:paraId="5400713A" w14:textId="3004AEEA" w:rsidR="0081041B" w:rsidRDefault="0081041B" w:rsidP="0076235A">
      <w:pPr>
        <w:tabs>
          <w:tab w:val="left" w:pos="1134"/>
        </w:tabs>
        <w:jc w:val="both"/>
        <w:rPr>
          <w:rFonts w:cs="Arial"/>
          <w:bCs/>
          <w:color w:val="FF0000"/>
          <w:szCs w:val="24"/>
          <w:lang w:val="es-UY"/>
        </w:rPr>
      </w:pPr>
    </w:p>
    <w:p w14:paraId="696505DA" w14:textId="71DE86E1" w:rsidR="007D5985" w:rsidRPr="00D04EEF" w:rsidRDefault="0081041B" w:rsidP="0076235A">
      <w:pPr>
        <w:tabs>
          <w:tab w:val="left" w:pos="1134"/>
        </w:tabs>
        <w:jc w:val="both"/>
        <w:rPr>
          <w:rFonts w:cs="Arial"/>
          <w:b/>
          <w:bCs/>
          <w:szCs w:val="24"/>
          <w:lang w:val="es-UY"/>
        </w:rPr>
      </w:pPr>
      <w:r w:rsidRPr="0081041B">
        <w:rPr>
          <w:rFonts w:cs="Arial"/>
          <w:bCs/>
          <w:szCs w:val="24"/>
          <w:lang w:val="es-UY"/>
        </w:rPr>
        <w:t xml:space="preserve">La PPTA </w:t>
      </w:r>
      <w:r w:rsidR="007D5985">
        <w:rPr>
          <w:rFonts w:cs="Arial"/>
          <w:bCs/>
          <w:szCs w:val="24"/>
          <w:lang w:val="es-UY"/>
        </w:rPr>
        <w:t xml:space="preserve">presentó una propuesta con el fin de </w:t>
      </w:r>
      <w:r w:rsidR="007076C5">
        <w:rPr>
          <w:rFonts w:cs="Arial"/>
          <w:bCs/>
          <w:szCs w:val="24"/>
          <w:lang w:val="es-UY"/>
        </w:rPr>
        <w:t xml:space="preserve">establecer un </w:t>
      </w:r>
      <w:r w:rsidRPr="0081041B">
        <w:rPr>
          <w:rFonts w:cs="Arial"/>
          <w:bCs/>
          <w:szCs w:val="24"/>
          <w:lang w:val="es-UY"/>
        </w:rPr>
        <w:t xml:space="preserve">mecanismo entre </w:t>
      </w:r>
      <w:r w:rsidR="007076C5">
        <w:rPr>
          <w:rFonts w:cs="Arial"/>
          <w:bCs/>
          <w:szCs w:val="24"/>
          <w:lang w:val="es-UY"/>
        </w:rPr>
        <w:t xml:space="preserve">el </w:t>
      </w:r>
      <w:r w:rsidRPr="0081041B">
        <w:rPr>
          <w:rFonts w:cs="Arial"/>
          <w:bCs/>
          <w:szCs w:val="24"/>
          <w:lang w:val="es-UY"/>
        </w:rPr>
        <w:t xml:space="preserve">CTAT y </w:t>
      </w:r>
      <w:r w:rsidR="007076C5">
        <w:rPr>
          <w:rFonts w:cs="Arial"/>
          <w:bCs/>
          <w:szCs w:val="24"/>
          <w:lang w:val="es-UY"/>
        </w:rPr>
        <w:t xml:space="preserve">el Grupo de </w:t>
      </w:r>
      <w:r w:rsidRPr="0081041B">
        <w:rPr>
          <w:rFonts w:cs="Arial"/>
          <w:bCs/>
          <w:szCs w:val="24"/>
          <w:lang w:val="es-UY"/>
        </w:rPr>
        <w:t>Relacionamiento Externo</w:t>
      </w:r>
      <w:r w:rsidR="007076C5">
        <w:rPr>
          <w:rFonts w:cs="Arial"/>
          <w:bCs/>
          <w:szCs w:val="24"/>
          <w:lang w:val="es-UY"/>
        </w:rPr>
        <w:t xml:space="preserve"> (GRELEX) que facilite la interacción entre ambos foros y contribuya al desarrollo de sus tareas en el marco de la dinámica de trabajo que requiere el relacionamiento externo del </w:t>
      </w:r>
      <w:r w:rsidR="007076C5" w:rsidRPr="000B2046">
        <w:rPr>
          <w:rFonts w:cs="Arial"/>
          <w:bCs/>
          <w:szCs w:val="24"/>
          <w:lang w:val="es-UY"/>
        </w:rPr>
        <w:t xml:space="preserve">MERCOSUR </w:t>
      </w:r>
      <w:r w:rsidR="007076C5" w:rsidRPr="000B2046">
        <w:rPr>
          <w:rFonts w:cs="Arial"/>
          <w:b/>
          <w:szCs w:val="24"/>
          <w:lang w:val="es-UY"/>
        </w:rPr>
        <w:t>(</w:t>
      </w:r>
      <w:r w:rsidR="000B2046" w:rsidRPr="000B2046">
        <w:rPr>
          <w:rFonts w:cs="Arial"/>
          <w:b/>
          <w:bCs/>
          <w:szCs w:val="24"/>
          <w:lang w:val="es-UY"/>
        </w:rPr>
        <w:t xml:space="preserve">Anexo </w:t>
      </w:r>
      <w:r w:rsidR="001A5280">
        <w:rPr>
          <w:rFonts w:cs="Arial"/>
          <w:b/>
          <w:bCs/>
          <w:szCs w:val="24"/>
          <w:lang w:val="es-UY"/>
        </w:rPr>
        <w:t>VIII</w:t>
      </w:r>
      <w:r w:rsidR="00D04EEF" w:rsidRPr="000B2046">
        <w:rPr>
          <w:rFonts w:cs="Arial"/>
          <w:b/>
          <w:bCs/>
          <w:szCs w:val="24"/>
          <w:lang w:val="es-UY"/>
        </w:rPr>
        <w:t xml:space="preserve"> </w:t>
      </w:r>
      <w:r w:rsidR="000B2046" w:rsidRPr="000B2046">
        <w:rPr>
          <w:rFonts w:cs="Arial"/>
          <w:b/>
          <w:bCs/>
          <w:szCs w:val="24"/>
          <w:lang w:val="es-UY"/>
        </w:rPr>
        <w:t xml:space="preserve">- </w:t>
      </w:r>
      <w:r w:rsidR="00D04EEF" w:rsidRPr="000B2046">
        <w:rPr>
          <w:rFonts w:cs="Arial"/>
          <w:b/>
          <w:bCs/>
          <w:szCs w:val="24"/>
          <w:lang w:val="es-UY"/>
        </w:rPr>
        <w:t>RESERVADO</w:t>
      </w:r>
      <w:r w:rsidR="007076C5" w:rsidRPr="000B2046">
        <w:rPr>
          <w:rFonts w:cs="Arial"/>
          <w:b/>
          <w:bCs/>
          <w:szCs w:val="24"/>
          <w:lang w:val="es-UY"/>
        </w:rPr>
        <w:t>)</w:t>
      </w:r>
      <w:r w:rsidR="000B2046" w:rsidRPr="000B2046">
        <w:rPr>
          <w:rFonts w:cs="Arial"/>
          <w:szCs w:val="24"/>
          <w:lang w:val="es-UY"/>
        </w:rPr>
        <w:t>.</w:t>
      </w:r>
      <w:r w:rsidR="007076C5" w:rsidRPr="00D04EEF">
        <w:rPr>
          <w:rFonts w:cs="Arial"/>
          <w:b/>
          <w:bCs/>
          <w:szCs w:val="24"/>
          <w:lang w:val="es-UY"/>
        </w:rPr>
        <w:t xml:space="preserve"> </w:t>
      </w:r>
    </w:p>
    <w:p w14:paraId="50CDD07A" w14:textId="7554C607" w:rsidR="005C649D" w:rsidRDefault="005C649D" w:rsidP="0076235A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1FA3DD99" w14:textId="7ECFEA51" w:rsidR="002B4523" w:rsidRDefault="002B4523" w:rsidP="0076235A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  <w:r>
        <w:rPr>
          <w:rFonts w:cs="Arial"/>
          <w:bCs/>
          <w:szCs w:val="24"/>
          <w:lang w:val="es-UY"/>
        </w:rPr>
        <w:t>La</w:t>
      </w:r>
      <w:r w:rsidR="00A96EA8">
        <w:rPr>
          <w:rFonts w:cs="Arial"/>
          <w:bCs/>
          <w:szCs w:val="24"/>
          <w:lang w:val="es-UY"/>
        </w:rPr>
        <w:t>s Delegacio</w:t>
      </w:r>
      <w:r>
        <w:rPr>
          <w:rFonts w:cs="Arial"/>
          <w:bCs/>
          <w:szCs w:val="24"/>
          <w:lang w:val="es-UY"/>
        </w:rPr>
        <w:t>n</w:t>
      </w:r>
      <w:r w:rsidR="00A96EA8">
        <w:rPr>
          <w:rFonts w:cs="Arial"/>
          <w:bCs/>
          <w:szCs w:val="24"/>
          <w:lang w:val="es-UY"/>
        </w:rPr>
        <w:t>es</w:t>
      </w:r>
      <w:r>
        <w:rPr>
          <w:rFonts w:cs="Arial"/>
          <w:bCs/>
          <w:szCs w:val="24"/>
          <w:lang w:val="es-UY"/>
        </w:rPr>
        <w:t xml:space="preserve"> de </w:t>
      </w:r>
      <w:r w:rsidR="002E11E1">
        <w:rPr>
          <w:rFonts w:cs="Arial"/>
          <w:bCs/>
          <w:szCs w:val="24"/>
          <w:lang w:val="es-UY"/>
        </w:rPr>
        <w:t xml:space="preserve">Brasil, </w:t>
      </w:r>
      <w:r w:rsidR="00A96EA8" w:rsidRPr="00192632">
        <w:rPr>
          <w:rFonts w:cs="Arial"/>
          <w:bCs/>
          <w:szCs w:val="24"/>
          <w:lang w:val="es-UY"/>
        </w:rPr>
        <w:t>Paraguay</w:t>
      </w:r>
      <w:r w:rsidR="00A96EA8">
        <w:rPr>
          <w:rFonts w:cs="Arial"/>
          <w:bCs/>
          <w:szCs w:val="24"/>
          <w:lang w:val="es-UY"/>
        </w:rPr>
        <w:t xml:space="preserve"> y Uruguay manifestaron</w:t>
      </w:r>
      <w:r>
        <w:rPr>
          <w:rFonts w:cs="Arial"/>
          <w:bCs/>
          <w:szCs w:val="24"/>
          <w:lang w:val="es-UY"/>
        </w:rPr>
        <w:t xml:space="preserve"> su conformidad con la propuesta presentada por la Delegación de Argentina.</w:t>
      </w:r>
    </w:p>
    <w:p w14:paraId="095D1AC4" w14:textId="20E25DDB" w:rsidR="00192632" w:rsidRDefault="00192632" w:rsidP="0076235A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27376ACF" w14:textId="740DFF55" w:rsidR="00192632" w:rsidRDefault="00192632" w:rsidP="0076235A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  <w:r>
        <w:rPr>
          <w:rFonts w:cs="Arial"/>
          <w:bCs/>
          <w:szCs w:val="24"/>
          <w:lang w:val="es-UY"/>
        </w:rPr>
        <w:t xml:space="preserve">La CCM acordó elevar el documento para la consideración del GMC. </w:t>
      </w:r>
    </w:p>
    <w:p w14:paraId="44A7DE8F" w14:textId="77777777" w:rsidR="00C0596E" w:rsidRPr="0068794D" w:rsidRDefault="00C0596E" w:rsidP="0076235A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6714EB7D" w14:textId="77777777" w:rsidR="00F5417E" w:rsidRPr="003D1511" w:rsidRDefault="00F61AD8" w:rsidP="00E729D1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3D1511">
        <w:rPr>
          <w:rFonts w:ascii="Arial" w:hAnsi="Arial" w:cs="Arial"/>
          <w:color w:val="auto"/>
          <w:sz w:val="24"/>
          <w:szCs w:val="24"/>
          <w:lang w:val="pt-BR"/>
        </w:rPr>
        <w:t xml:space="preserve">Res. GMC N° 20/18 – Artículo 13, segundo </w:t>
      </w:r>
      <w:proofErr w:type="spellStart"/>
      <w:r w:rsidRPr="003D1511">
        <w:rPr>
          <w:rFonts w:ascii="Arial" w:hAnsi="Arial" w:cs="Arial"/>
          <w:color w:val="auto"/>
          <w:sz w:val="24"/>
          <w:szCs w:val="24"/>
          <w:lang w:val="pt-BR"/>
        </w:rPr>
        <w:t>párrafo</w:t>
      </w:r>
      <w:proofErr w:type="spellEnd"/>
      <w:r w:rsidRPr="003D1511">
        <w:rPr>
          <w:rFonts w:ascii="Arial" w:hAnsi="Arial" w:cs="Arial"/>
          <w:color w:val="auto"/>
          <w:sz w:val="24"/>
          <w:szCs w:val="24"/>
          <w:lang w:val="pt-BR"/>
        </w:rPr>
        <w:t xml:space="preserve"> – </w:t>
      </w:r>
    </w:p>
    <w:p w14:paraId="68839B76" w14:textId="2229CC2A" w:rsidR="000F275C" w:rsidRPr="00F2740D" w:rsidRDefault="000F275C" w:rsidP="00E729D1">
      <w:pPr>
        <w:jc w:val="both"/>
        <w:rPr>
          <w:rFonts w:cs="Arial"/>
          <w:szCs w:val="24"/>
          <w:lang w:val="pt-BR"/>
        </w:rPr>
      </w:pPr>
    </w:p>
    <w:p w14:paraId="1152F821" w14:textId="6AF8AC69" w:rsidR="000F275C" w:rsidRDefault="000F275C" w:rsidP="00E729D1">
      <w:pPr>
        <w:pStyle w:val="Ttulo2"/>
        <w:numPr>
          <w:ilvl w:val="2"/>
          <w:numId w:val="20"/>
        </w:numPr>
        <w:spacing w:before="0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CT </w:t>
      </w:r>
      <w:proofErr w:type="spellStart"/>
      <w:r>
        <w:rPr>
          <w:rFonts w:ascii="Arial" w:hAnsi="Arial" w:cs="Arial"/>
          <w:color w:val="auto"/>
          <w:sz w:val="24"/>
        </w:rPr>
        <w:t>N°</w:t>
      </w:r>
      <w:proofErr w:type="spellEnd"/>
      <w:r>
        <w:rPr>
          <w:rFonts w:ascii="Arial" w:hAnsi="Arial" w:cs="Arial"/>
          <w:color w:val="auto"/>
          <w:sz w:val="24"/>
        </w:rPr>
        <w:t xml:space="preserve"> 3 “Normas y Disciplinas Comerciales” </w:t>
      </w:r>
    </w:p>
    <w:p w14:paraId="16CDA9D2" w14:textId="5E395FE6" w:rsidR="000F275C" w:rsidRDefault="000F275C" w:rsidP="000F275C">
      <w:pPr>
        <w:rPr>
          <w:lang w:eastAsia="en-US"/>
        </w:rPr>
      </w:pPr>
    </w:p>
    <w:p w14:paraId="17F5CFFA" w14:textId="58528B6F" w:rsidR="0026584C" w:rsidRPr="00192632" w:rsidRDefault="0026584C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  <w:r w:rsidRPr="00192632">
        <w:rPr>
          <w:rFonts w:cs="Arial"/>
          <w:bCs/>
          <w:szCs w:val="24"/>
          <w:lang w:val="es-UY"/>
        </w:rPr>
        <w:t xml:space="preserve">La CCM recibió, en el marco del Artículo 13 de la Resolución GMC </w:t>
      </w:r>
      <w:proofErr w:type="spellStart"/>
      <w:r w:rsidRPr="00192632">
        <w:rPr>
          <w:rFonts w:cs="Arial"/>
          <w:bCs/>
          <w:szCs w:val="24"/>
          <w:lang w:val="es-UY"/>
        </w:rPr>
        <w:t>N°</w:t>
      </w:r>
      <w:proofErr w:type="spellEnd"/>
      <w:r w:rsidRPr="00192632">
        <w:rPr>
          <w:rFonts w:cs="Arial"/>
          <w:bCs/>
          <w:szCs w:val="24"/>
          <w:lang w:val="es-UY"/>
        </w:rPr>
        <w:t xml:space="preserve"> 20/18, a los Coordinadores del CT </w:t>
      </w:r>
      <w:proofErr w:type="spellStart"/>
      <w:r w:rsidRPr="00192632">
        <w:rPr>
          <w:rFonts w:cs="Arial"/>
          <w:bCs/>
          <w:szCs w:val="24"/>
          <w:lang w:val="es-UY"/>
        </w:rPr>
        <w:t>N°</w:t>
      </w:r>
      <w:proofErr w:type="spellEnd"/>
      <w:r w:rsidRPr="00192632">
        <w:rPr>
          <w:rFonts w:cs="Arial"/>
          <w:bCs/>
          <w:szCs w:val="24"/>
          <w:lang w:val="es-UY"/>
        </w:rPr>
        <w:t xml:space="preserve"> 3 para realizar una evaluación conjunta del estado de tratamiento de los temas de su agenda, que impactan en otras disciplinas comerciales y de la agenda MERCOSUR. </w:t>
      </w:r>
    </w:p>
    <w:p w14:paraId="4C38762C" w14:textId="77777777" w:rsidR="0026584C" w:rsidRPr="00192632" w:rsidRDefault="0026584C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2D1A5359" w14:textId="77777777" w:rsidR="0026584C" w:rsidRPr="00192632" w:rsidRDefault="0026584C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  <w:r w:rsidRPr="00192632">
        <w:rPr>
          <w:rFonts w:cs="Arial"/>
          <w:bCs/>
          <w:szCs w:val="24"/>
          <w:lang w:val="es-UY"/>
        </w:rPr>
        <w:t xml:space="preserve">La CCM destacó el desafío que implica la tarea que tiene a su cargo este CT 3 relativo a la revisión del Régimen de Origen Mercosur (ROM) vigente, aprobado por Decisión CMC </w:t>
      </w:r>
      <w:proofErr w:type="spellStart"/>
      <w:r w:rsidRPr="00192632">
        <w:rPr>
          <w:rFonts w:cs="Arial"/>
          <w:bCs/>
          <w:szCs w:val="24"/>
          <w:lang w:val="es-UY"/>
        </w:rPr>
        <w:t>N°</w:t>
      </w:r>
      <w:proofErr w:type="spellEnd"/>
      <w:r w:rsidRPr="00192632">
        <w:rPr>
          <w:rFonts w:cs="Arial"/>
          <w:bCs/>
          <w:szCs w:val="24"/>
          <w:lang w:val="es-UY"/>
        </w:rPr>
        <w:t xml:space="preserve"> 01/09.  Al respecto, los Coordinadores Nacionales del CT </w:t>
      </w:r>
      <w:proofErr w:type="spellStart"/>
      <w:r w:rsidRPr="00192632">
        <w:rPr>
          <w:rFonts w:cs="Arial"/>
          <w:bCs/>
          <w:szCs w:val="24"/>
          <w:lang w:val="es-UY"/>
        </w:rPr>
        <w:t>N°</w:t>
      </w:r>
      <w:proofErr w:type="spellEnd"/>
      <w:r w:rsidRPr="00192632">
        <w:rPr>
          <w:rFonts w:cs="Arial"/>
          <w:bCs/>
          <w:szCs w:val="24"/>
          <w:lang w:val="es-UY"/>
        </w:rPr>
        <w:t xml:space="preserve"> 3 coincidieron en que el trabajo que se lleva a cabo constituye una reforma estructural del Régimen de Origen MERCOSUR, que redundará en una norma de nivel superior consistente con los estándares internacionales en la materia. </w:t>
      </w:r>
    </w:p>
    <w:p w14:paraId="65FC3D3E" w14:textId="77777777" w:rsidR="0026584C" w:rsidRPr="00192632" w:rsidRDefault="0026584C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7C03111F" w14:textId="0160D7A1" w:rsidR="002C1537" w:rsidRDefault="002C1537" w:rsidP="002C1537">
      <w:pPr>
        <w:jc w:val="both"/>
      </w:pPr>
      <w:r w:rsidRPr="002B02D1">
        <w:t xml:space="preserve">Sobre el particular, los </w:t>
      </w:r>
      <w:proofErr w:type="gramStart"/>
      <w:r w:rsidRPr="002B02D1">
        <w:t>Estados Partes</w:t>
      </w:r>
      <w:proofErr w:type="gramEnd"/>
      <w:r w:rsidRPr="002B02D1">
        <w:t xml:space="preserve"> reconocieron la necesidad de </w:t>
      </w:r>
      <w:r>
        <w:t xml:space="preserve">reformar </w:t>
      </w:r>
      <w:r w:rsidRPr="002B02D1">
        <w:t>el</w:t>
      </w:r>
      <w:r>
        <w:t xml:space="preserve"> Régimen de Origen</w:t>
      </w:r>
      <w:r w:rsidRPr="002B02D1">
        <w:t xml:space="preserve"> en proyección con las demandas que se plantean en el relacionamiento externo del bloque</w:t>
      </w:r>
      <w:r>
        <w:t>, en un marco de equilibrios que atiendan los aspectos de competitividad en la región</w:t>
      </w:r>
      <w:r w:rsidRPr="002B02D1">
        <w:t xml:space="preserve">. Finalmente, los coordinadores del CT </w:t>
      </w:r>
      <w:proofErr w:type="spellStart"/>
      <w:r w:rsidRPr="002B02D1">
        <w:t>Nº</w:t>
      </w:r>
      <w:proofErr w:type="spellEnd"/>
      <w:r w:rsidRPr="002B02D1">
        <w:t xml:space="preserve"> 3 ratificaron su compromiso y disposición para continuar trabajando en la revisión del ROM con la idea de lograr finalizar las discusiones del texto de la norma a la mayor brevedad posible, inclusive durante este primer semestre del año en curso.</w:t>
      </w:r>
      <w:r w:rsidR="00974FE6">
        <w:t xml:space="preserve"> </w:t>
      </w:r>
    </w:p>
    <w:p w14:paraId="674DD4AF" w14:textId="540736A9" w:rsidR="00CA3752" w:rsidRDefault="00CA3752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2F3F808B" w14:textId="1C7EE1D3" w:rsidR="00777EBE" w:rsidRDefault="00777EBE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  <w:r w:rsidRPr="006C2F41">
        <w:rPr>
          <w:rFonts w:cs="Arial"/>
          <w:bCs/>
          <w:szCs w:val="24"/>
          <w:lang w:val="es-UY"/>
        </w:rPr>
        <w:t xml:space="preserve">Por otra parte, con la revisión del ROM, hay temas del Plan de Trabajo del CT </w:t>
      </w:r>
      <w:proofErr w:type="spellStart"/>
      <w:r w:rsidRPr="006C2F41">
        <w:rPr>
          <w:rFonts w:cs="Arial"/>
          <w:bCs/>
          <w:szCs w:val="24"/>
          <w:lang w:val="es-UY"/>
        </w:rPr>
        <w:t>Nº</w:t>
      </w:r>
      <w:proofErr w:type="spellEnd"/>
      <w:r w:rsidRPr="006C2F41">
        <w:rPr>
          <w:rFonts w:cs="Arial"/>
          <w:bCs/>
          <w:szCs w:val="24"/>
          <w:lang w:val="es-UY"/>
        </w:rPr>
        <w:t xml:space="preserve"> 3 para los cuales quedó poca disponibilidad de tiempo para ser abordados en las reuniones ordinarias, como es el caso del seguimiento de los temas de relacionamiento externo. </w:t>
      </w:r>
      <w:r w:rsidR="004D73A8" w:rsidRPr="006C2F41">
        <w:rPr>
          <w:rFonts w:cs="Arial"/>
          <w:bCs/>
          <w:szCs w:val="24"/>
          <w:lang w:val="es-UY"/>
        </w:rPr>
        <w:t xml:space="preserve">La CCM coincidió en la </w:t>
      </w:r>
      <w:r w:rsidRPr="006C2F41">
        <w:rPr>
          <w:rFonts w:cs="Arial"/>
          <w:bCs/>
          <w:szCs w:val="24"/>
          <w:lang w:val="es-UY"/>
        </w:rPr>
        <w:t xml:space="preserve">importancia de mantener el tratamiento de estos temas a nivel técnico, en el ámbito que los Coordinadores del CT </w:t>
      </w:r>
      <w:proofErr w:type="spellStart"/>
      <w:r w:rsidRPr="006C2F41">
        <w:rPr>
          <w:rFonts w:cs="Arial"/>
          <w:bCs/>
          <w:szCs w:val="24"/>
          <w:lang w:val="es-UY"/>
        </w:rPr>
        <w:t>Nº</w:t>
      </w:r>
      <w:proofErr w:type="spellEnd"/>
      <w:r w:rsidRPr="006C2F41">
        <w:rPr>
          <w:rFonts w:cs="Arial"/>
          <w:bCs/>
          <w:szCs w:val="24"/>
          <w:lang w:val="es-UY"/>
        </w:rPr>
        <w:t xml:space="preserve"> 3 dispongan para su efectivo seguimiento.</w:t>
      </w:r>
    </w:p>
    <w:p w14:paraId="7726F5C9" w14:textId="77777777" w:rsidR="00777EBE" w:rsidRDefault="00777EBE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66F1ABE1" w14:textId="1AE5176B" w:rsidR="0026584C" w:rsidRDefault="0026584C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61C02FEC" w14:textId="24FB5896" w:rsidR="00385052" w:rsidRDefault="00385052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598242E4" w14:textId="77777777" w:rsidR="00385052" w:rsidRPr="0026584C" w:rsidRDefault="00385052" w:rsidP="0026584C">
      <w:pPr>
        <w:tabs>
          <w:tab w:val="left" w:pos="1134"/>
        </w:tabs>
        <w:jc w:val="both"/>
        <w:rPr>
          <w:rFonts w:cs="Arial"/>
          <w:bCs/>
          <w:szCs w:val="24"/>
          <w:lang w:val="es-UY"/>
        </w:rPr>
      </w:pPr>
    </w:p>
    <w:p w14:paraId="3705C63B" w14:textId="28B91449" w:rsidR="000F275C" w:rsidRDefault="000F275C" w:rsidP="00E729D1">
      <w:pPr>
        <w:pStyle w:val="Ttulo2"/>
        <w:spacing w:before="0"/>
        <w:ind w:left="426" w:firstLine="282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2.7.2. CT </w:t>
      </w:r>
      <w:proofErr w:type="spellStart"/>
      <w:r>
        <w:rPr>
          <w:rFonts w:ascii="Arial" w:hAnsi="Arial" w:cs="Arial"/>
          <w:color w:val="auto"/>
          <w:sz w:val="24"/>
        </w:rPr>
        <w:t>N°</w:t>
      </w:r>
      <w:proofErr w:type="spellEnd"/>
      <w:r>
        <w:rPr>
          <w:rFonts w:ascii="Arial" w:hAnsi="Arial" w:cs="Arial"/>
          <w:color w:val="auto"/>
          <w:sz w:val="24"/>
        </w:rPr>
        <w:t xml:space="preserve"> 7 “Defensa del Consumidor”</w:t>
      </w:r>
    </w:p>
    <w:p w14:paraId="5DE4ED63" w14:textId="3273D0BF" w:rsidR="000F275C" w:rsidRDefault="000F275C" w:rsidP="00143587">
      <w:pPr>
        <w:jc w:val="both"/>
        <w:rPr>
          <w:rFonts w:cs="Arial"/>
          <w:szCs w:val="24"/>
          <w:lang w:val="es-UY"/>
        </w:rPr>
      </w:pPr>
    </w:p>
    <w:p w14:paraId="39E9773A" w14:textId="77777777" w:rsidR="00822BE7" w:rsidRDefault="00F5417E" w:rsidP="00143587">
      <w:pPr>
        <w:jc w:val="both"/>
        <w:rPr>
          <w:rFonts w:cs="Arial"/>
          <w:szCs w:val="24"/>
          <w:lang w:val="uz-Cyrl-UZ"/>
        </w:rPr>
      </w:pPr>
      <w:r w:rsidRPr="00F5417E">
        <w:rPr>
          <w:rFonts w:cs="Arial"/>
          <w:szCs w:val="24"/>
          <w:lang w:val="uz-Cyrl-UZ"/>
        </w:rPr>
        <w:t xml:space="preserve">La CCM recibió a los Coordinadores del CT N° 7 para realizar una evaluación conjunta del estado de tratamiento de los temas de su agenda. </w:t>
      </w:r>
    </w:p>
    <w:p w14:paraId="3EF3B7FF" w14:textId="77777777" w:rsidR="00822BE7" w:rsidRDefault="00822BE7" w:rsidP="00143587">
      <w:pPr>
        <w:jc w:val="both"/>
        <w:rPr>
          <w:rFonts w:cs="Arial"/>
          <w:szCs w:val="24"/>
          <w:lang w:val="uz-Cyrl-UZ"/>
        </w:rPr>
      </w:pPr>
    </w:p>
    <w:p w14:paraId="76B411B8" w14:textId="7EF56DE2" w:rsidR="00822BE7" w:rsidRDefault="00822BE7" w:rsidP="00822BE7">
      <w:pPr>
        <w:jc w:val="both"/>
        <w:rPr>
          <w:rFonts w:cs="Arial"/>
          <w:szCs w:val="24"/>
        </w:rPr>
      </w:pPr>
      <w:r>
        <w:rPr>
          <w:rFonts w:cs="Arial"/>
          <w:szCs w:val="24"/>
          <w:lang w:val="uz-Cyrl-UZ"/>
        </w:rPr>
        <w:t xml:space="preserve">En ese sentido, </w:t>
      </w:r>
      <w:r w:rsidR="000A07C7">
        <w:rPr>
          <w:rFonts w:cs="Arial"/>
          <w:szCs w:val="24"/>
          <w:lang w:val="uz-Cyrl-UZ"/>
        </w:rPr>
        <w:t xml:space="preserve">la CCM </w:t>
      </w:r>
      <w:r w:rsidRPr="009620E4">
        <w:rPr>
          <w:rFonts w:cs="Arial"/>
          <w:bCs/>
          <w:szCs w:val="24"/>
          <w:lang w:val="es-ES_tradnl"/>
        </w:rPr>
        <w:t xml:space="preserve">destacó la importancia de avanzar </w:t>
      </w:r>
      <w:r>
        <w:rPr>
          <w:rFonts w:cs="Arial"/>
          <w:bCs/>
          <w:szCs w:val="24"/>
          <w:lang w:val="es-ES_tradnl"/>
        </w:rPr>
        <w:t xml:space="preserve">y concluir </w:t>
      </w:r>
      <w:r w:rsidRPr="009620E4">
        <w:rPr>
          <w:rFonts w:cs="Arial"/>
          <w:bCs/>
          <w:szCs w:val="24"/>
          <w:lang w:val="es-ES_tradnl"/>
        </w:rPr>
        <w:t xml:space="preserve">los proyectos de Resolución relativos a “Protección a las Consumidoras y Consumidores </w:t>
      </w:r>
      <w:proofErr w:type="spellStart"/>
      <w:r w:rsidRPr="009620E4">
        <w:rPr>
          <w:rFonts w:cs="Arial"/>
          <w:bCs/>
          <w:szCs w:val="24"/>
          <w:lang w:val="es-ES_tradnl"/>
        </w:rPr>
        <w:t>Hipervulnerables</w:t>
      </w:r>
      <w:proofErr w:type="spellEnd"/>
      <w:r w:rsidRPr="009620E4">
        <w:rPr>
          <w:rFonts w:cs="Arial"/>
          <w:bCs/>
          <w:szCs w:val="24"/>
          <w:lang w:val="es-ES_tradnl"/>
        </w:rPr>
        <w:t xml:space="preserve">” y “Protección a las </w:t>
      </w:r>
      <w:r w:rsidRPr="00A54DBE">
        <w:rPr>
          <w:rFonts w:cs="Arial"/>
          <w:szCs w:val="24"/>
        </w:rPr>
        <w:t xml:space="preserve">y los Consumidores frente al </w:t>
      </w:r>
      <w:proofErr w:type="spellStart"/>
      <w:r w:rsidRPr="00A54DBE">
        <w:rPr>
          <w:rFonts w:cs="Arial"/>
          <w:szCs w:val="24"/>
        </w:rPr>
        <w:t>Sobreendeudamiento”</w:t>
      </w:r>
      <w:r w:rsidR="00CF5996">
        <w:rPr>
          <w:rFonts w:cs="Arial"/>
          <w:szCs w:val="24"/>
        </w:rPr>
        <w:t>a</w:t>
      </w:r>
      <w:proofErr w:type="spellEnd"/>
      <w:r w:rsidR="00CF5996">
        <w:rPr>
          <w:rFonts w:cs="Arial"/>
          <w:szCs w:val="24"/>
        </w:rPr>
        <w:t xml:space="preserve"> la brevedad</w:t>
      </w:r>
      <w:r w:rsidR="00F10E87">
        <w:rPr>
          <w:rFonts w:cs="Arial"/>
          <w:szCs w:val="24"/>
        </w:rPr>
        <w:t>, a efectos de elevar</w:t>
      </w:r>
      <w:r w:rsidR="000A07C7">
        <w:rPr>
          <w:rFonts w:cs="Arial"/>
          <w:szCs w:val="24"/>
        </w:rPr>
        <w:t xml:space="preserve"> dichos proyectos </w:t>
      </w:r>
      <w:r w:rsidR="0047055C">
        <w:rPr>
          <w:rFonts w:cs="Arial"/>
          <w:szCs w:val="24"/>
        </w:rPr>
        <w:t>para</w:t>
      </w:r>
      <w:r w:rsidR="00F10E87">
        <w:rPr>
          <w:rFonts w:cs="Arial"/>
          <w:szCs w:val="24"/>
        </w:rPr>
        <w:t xml:space="preserve"> la </w:t>
      </w:r>
      <w:r w:rsidR="00DB583A">
        <w:rPr>
          <w:rFonts w:cs="Arial"/>
          <w:szCs w:val="24"/>
        </w:rPr>
        <w:t xml:space="preserve">próxima </w:t>
      </w:r>
      <w:r w:rsidR="00F10E87">
        <w:rPr>
          <w:rFonts w:cs="Arial"/>
          <w:szCs w:val="24"/>
        </w:rPr>
        <w:t>reunión extraordinaria de la CCM</w:t>
      </w:r>
      <w:r w:rsidR="00B509F8">
        <w:rPr>
          <w:rFonts w:cs="Arial"/>
          <w:szCs w:val="24"/>
        </w:rPr>
        <w:t>.</w:t>
      </w:r>
    </w:p>
    <w:p w14:paraId="0992B2CB" w14:textId="5BE1DD9A" w:rsidR="00822BE7" w:rsidRDefault="00822BE7" w:rsidP="00822BE7">
      <w:pPr>
        <w:jc w:val="both"/>
        <w:rPr>
          <w:rFonts w:cs="Arial"/>
          <w:szCs w:val="24"/>
        </w:rPr>
      </w:pPr>
    </w:p>
    <w:p w14:paraId="6A1296ED" w14:textId="22C27F08" w:rsidR="00BB50AF" w:rsidRDefault="00822BE7" w:rsidP="00143587">
      <w:pPr>
        <w:jc w:val="both"/>
        <w:rPr>
          <w:rFonts w:eastAsia="Arial" w:cs="Arial"/>
          <w:color w:val="000000"/>
          <w:position w:val="-1"/>
          <w:szCs w:val="24"/>
          <w:lang w:val="es-ES" w:eastAsia="zh-CN"/>
        </w:rPr>
      </w:pPr>
      <w:r>
        <w:rPr>
          <w:rFonts w:cs="Arial"/>
          <w:szCs w:val="24"/>
        </w:rPr>
        <w:t xml:space="preserve">Asimismo, </w:t>
      </w:r>
      <w:r w:rsidR="00F5417E" w:rsidRPr="00F5417E">
        <w:rPr>
          <w:rFonts w:cs="Arial"/>
          <w:szCs w:val="24"/>
          <w:lang w:val="uz-Cyrl-UZ"/>
        </w:rPr>
        <w:t>destacó la realización de las jornadas en conmemoración por los 30 años del MERCOSUR</w:t>
      </w:r>
      <w:r w:rsidR="00BB50AF">
        <w:rPr>
          <w:rFonts w:cs="Arial"/>
          <w:szCs w:val="24"/>
          <w:lang w:val="uz-Cyrl-UZ"/>
        </w:rPr>
        <w:t xml:space="preserve">, desarrolladas </w:t>
      </w:r>
      <w:r w:rsidR="00D04EEF">
        <w:rPr>
          <w:rFonts w:cs="Arial"/>
          <w:szCs w:val="24"/>
          <w:lang w:val="uz-Cyrl-UZ"/>
        </w:rPr>
        <w:t>los días 29 y 30 de</w:t>
      </w:r>
      <w:r w:rsidR="00BB50AF">
        <w:rPr>
          <w:rFonts w:cs="Arial"/>
          <w:szCs w:val="24"/>
          <w:lang w:val="uz-Cyrl-UZ"/>
        </w:rPr>
        <w:t xml:space="preserve"> abril de manera virtual y </w:t>
      </w:r>
      <w:r w:rsidR="00BB50AF">
        <w:rPr>
          <w:rFonts w:eastAsia="Arial" w:cs="Arial"/>
          <w:color w:val="000000"/>
          <w:position w:val="-1"/>
          <w:szCs w:val="24"/>
          <w:lang w:val="es-ES" w:eastAsia="zh-CN"/>
        </w:rPr>
        <w:t xml:space="preserve">contando con la participación de las autoridades de los </w:t>
      </w:r>
      <w:proofErr w:type="gramStart"/>
      <w:r w:rsidR="00BB50AF">
        <w:rPr>
          <w:rFonts w:eastAsia="Arial" w:cs="Arial"/>
          <w:color w:val="000000"/>
          <w:position w:val="-1"/>
          <w:szCs w:val="24"/>
          <w:lang w:val="es-ES" w:eastAsia="zh-CN"/>
        </w:rPr>
        <w:t>Estados Partes</w:t>
      </w:r>
      <w:proofErr w:type="gramEnd"/>
      <w:r w:rsidR="00BB50AF">
        <w:rPr>
          <w:rFonts w:eastAsia="Arial" w:cs="Arial"/>
          <w:color w:val="000000"/>
          <w:position w:val="-1"/>
          <w:szCs w:val="24"/>
          <w:lang w:val="es-ES" w:eastAsia="zh-CN"/>
        </w:rPr>
        <w:t xml:space="preserve"> y </w:t>
      </w:r>
      <w:r w:rsidR="00132013">
        <w:rPr>
          <w:rFonts w:eastAsia="Arial" w:cs="Arial"/>
          <w:color w:val="000000"/>
          <w:position w:val="-1"/>
          <w:szCs w:val="24"/>
          <w:lang w:val="es-ES" w:eastAsia="zh-CN"/>
        </w:rPr>
        <w:t xml:space="preserve">Estados </w:t>
      </w:r>
      <w:r w:rsidR="00BB50AF">
        <w:rPr>
          <w:rFonts w:eastAsia="Arial" w:cs="Arial"/>
          <w:color w:val="000000"/>
          <w:position w:val="-1"/>
          <w:szCs w:val="24"/>
          <w:lang w:val="es-ES" w:eastAsia="zh-CN"/>
        </w:rPr>
        <w:t>Asociados</w:t>
      </w:r>
      <w:r w:rsidR="00132013">
        <w:rPr>
          <w:rFonts w:eastAsia="Arial" w:cs="Arial"/>
          <w:color w:val="000000"/>
          <w:position w:val="-1"/>
          <w:szCs w:val="24"/>
          <w:lang w:val="es-ES" w:eastAsia="zh-CN"/>
        </w:rPr>
        <w:t>,</w:t>
      </w:r>
      <w:r w:rsidR="00BB50AF">
        <w:rPr>
          <w:rFonts w:eastAsia="Arial" w:cs="Arial"/>
          <w:color w:val="000000"/>
          <w:position w:val="-1"/>
          <w:szCs w:val="24"/>
          <w:lang w:val="es-ES" w:eastAsia="zh-CN"/>
        </w:rPr>
        <w:t xml:space="preserve"> así como de representantes de la sociedad </w:t>
      </w:r>
      <w:r w:rsidR="00D04EEF">
        <w:rPr>
          <w:rFonts w:eastAsia="Arial" w:cs="Arial"/>
          <w:color w:val="000000"/>
          <w:position w:val="-1"/>
          <w:szCs w:val="24"/>
          <w:lang w:val="es-ES" w:eastAsia="zh-CN"/>
        </w:rPr>
        <w:t>civil y de la academia de los Estados Partes.</w:t>
      </w:r>
    </w:p>
    <w:p w14:paraId="770B07B4" w14:textId="77777777" w:rsidR="00D04EEF" w:rsidRPr="004165A9" w:rsidRDefault="00D04EEF" w:rsidP="00143587">
      <w:pPr>
        <w:jc w:val="both"/>
        <w:rPr>
          <w:rFonts w:cs="Arial"/>
          <w:szCs w:val="24"/>
          <w:lang w:val="uz-Cyrl-UZ"/>
        </w:rPr>
      </w:pPr>
    </w:p>
    <w:p w14:paraId="28CC0BD4" w14:textId="5CB8D0E0" w:rsidR="004165A9" w:rsidRPr="004165A9" w:rsidRDefault="00D04EEF" w:rsidP="00143587">
      <w:pPr>
        <w:jc w:val="both"/>
        <w:rPr>
          <w:rFonts w:cs="Arial"/>
          <w:szCs w:val="24"/>
          <w:lang w:val="uz-Cyrl-UZ"/>
        </w:rPr>
      </w:pPr>
      <w:r w:rsidRPr="00D04EEF">
        <w:rPr>
          <w:rFonts w:cs="Arial"/>
          <w:szCs w:val="24"/>
        </w:rPr>
        <w:t>Las delegaciones subrayaron el interés sobre los trabajos concretos que lleva adelante este Comité, que en muchos aspectos motoriza la inclusión de temas nuevos en las agendas nacionales</w:t>
      </w:r>
      <w:r w:rsidR="00AF35C1">
        <w:rPr>
          <w:rFonts w:cs="Arial"/>
          <w:szCs w:val="24"/>
        </w:rPr>
        <w:t>.</w:t>
      </w:r>
    </w:p>
    <w:p w14:paraId="115B216B" w14:textId="6A513DE9" w:rsidR="00723450" w:rsidRDefault="00723450" w:rsidP="00553253">
      <w:pPr>
        <w:jc w:val="both"/>
        <w:rPr>
          <w:rFonts w:cs="Arial"/>
          <w:szCs w:val="24"/>
        </w:rPr>
      </w:pPr>
    </w:p>
    <w:p w14:paraId="4153665F" w14:textId="77777777" w:rsidR="00723450" w:rsidRDefault="00723450" w:rsidP="00553253">
      <w:pPr>
        <w:jc w:val="both"/>
        <w:rPr>
          <w:rFonts w:cs="Arial"/>
          <w:szCs w:val="24"/>
        </w:rPr>
      </w:pPr>
    </w:p>
    <w:p w14:paraId="6B5CE685" w14:textId="77777777" w:rsidR="00620E67" w:rsidRPr="00240B76" w:rsidRDefault="00620E67" w:rsidP="00D6192B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240B76">
        <w:rPr>
          <w:rFonts w:ascii="Arial" w:hAnsi="Arial" w:cs="Arial"/>
          <w:color w:val="auto"/>
          <w:sz w:val="24"/>
          <w:szCs w:val="24"/>
        </w:rPr>
        <w:t xml:space="preserve">AMPLIACIÓN DEL UNIVERSO DE LA NOTA DE TRIBUTACIÓN DEL SECTOR AERONÁUTICO </w:t>
      </w:r>
    </w:p>
    <w:p w14:paraId="0C9883B8" w14:textId="7A3A1949" w:rsidR="00A02C14" w:rsidRDefault="00A02C14" w:rsidP="00A02C14">
      <w:pPr>
        <w:pStyle w:val="Sangradetextonormal"/>
        <w:spacing w:after="0"/>
        <w:ind w:left="0"/>
        <w:jc w:val="both"/>
        <w:rPr>
          <w:rFonts w:ascii="Arial" w:eastAsia="Times New Roman" w:hAnsi="Arial" w:cs="Arial"/>
          <w:bCs/>
          <w:sz w:val="24"/>
          <w:szCs w:val="26"/>
        </w:rPr>
      </w:pPr>
    </w:p>
    <w:p w14:paraId="6024480A" w14:textId="2584C7E4" w:rsidR="00A14C79" w:rsidRPr="006C2F41" w:rsidRDefault="00A14C79" w:rsidP="00DA31CF">
      <w:pPr>
        <w:pStyle w:val="Sangradetextonormal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6"/>
        </w:rPr>
      </w:pPr>
      <w:r w:rsidRPr="006C2F41">
        <w:rPr>
          <w:rFonts w:ascii="Arial" w:eastAsia="Times New Roman" w:hAnsi="Arial" w:cs="Arial"/>
          <w:bCs/>
          <w:sz w:val="24"/>
          <w:szCs w:val="26"/>
        </w:rPr>
        <w:t>Las delegaciones continuaron la consideración de la propuesta presentada por la Delegación de Brasil y la contrapropuesta de la Delegación de Argentina.</w:t>
      </w:r>
    </w:p>
    <w:p w14:paraId="194250CF" w14:textId="77777777" w:rsidR="00A14C79" w:rsidRPr="006C2F41" w:rsidRDefault="00A14C79" w:rsidP="00DA31CF">
      <w:pPr>
        <w:pStyle w:val="Sangradetextonormal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6"/>
        </w:rPr>
      </w:pPr>
    </w:p>
    <w:p w14:paraId="7026A027" w14:textId="383BC54F" w:rsidR="00C018E1" w:rsidRPr="006C2F41" w:rsidRDefault="00A14C79" w:rsidP="00DA31CF">
      <w:pPr>
        <w:pStyle w:val="Sangradetextonormal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6"/>
        </w:rPr>
      </w:pPr>
      <w:r w:rsidRPr="006C2F41">
        <w:rPr>
          <w:rFonts w:ascii="Arial" w:eastAsia="Times New Roman" w:hAnsi="Arial" w:cs="Arial"/>
          <w:bCs/>
          <w:sz w:val="24"/>
          <w:szCs w:val="26"/>
        </w:rPr>
        <w:t xml:space="preserve">Las Delegaciones de Paraguay y de Uruguay manifestaron estar en condiciones de acompañar la contrapropuesta de Argentina </w:t>
      </w:r>
      <w:r w:rsidR="00AE0FCA" w:rsidRPr="006C2F41">
        <w:rPr>
          <w:rFonts w:ascii="Arial" w:eastAsia="Times New Roman" w:hAnsi="Arial" w:cs="Arial"/>
          <w:bCs/>
          <w:sz w:val="24"/>
          <w:szCs w:val="26"/>
        </w:rPr>
        <w:t>en lo que refiere a</w:t>
      </w:r>
      <w:r w:rsidRPr="006C2F41">
        <w:rPr>
          <w:rFonts w:ascii="Arial" w:eastAsia="Times New Roman" w:hAnsi="Arial" w:cs="Arial"/>
          <w:bCs/>
          <w:sz w:val="24"/>
          <w:szCs w:val="26"/>
        </w:rPr>
        <w:t xml:space="preserve"> la inclusión de los 19 ítems en la Nota Tributaria.</w:t>
      </w:r>
      <w:r w:rsidR="00F2740D" w:rsidRPr="006C2F41">
        <w:rPr>
          <w:rFonts w:ascii="Arial" w:eastAsia="Times New Roman" w:hAnsi="Arial" w:cs="Arial"/>
          <w:bCs/>
          <w:sz w:val="24"/>
          <w:szCs w:val="26"/>
        </w:rPr>
        <w:t xml:space="preserve"> </w:t>
      </w:r>
    </w:p>
    <w:p w14:paraId="35465E0F" w14:textId="77777777" w:rsidR="0081164C" w:rsidRPr="006C2F41" w:rsidRDefault="0081164C" w:rsidP="00DA31CF">
      <w:pPr>
        <w:pStyle w:val="Sangradetextonormal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6"/>
        </w:rPr>
      </w:pPr>
    </w:p>
    <w:p w14:paraId="347ABE2E" w14:textId="684B116D" w:rsidR="001D4041" w:rsidRPr="006C2F41" w:rsidRDefault="001838AA" w:rsidP="00DA31CF">
      <w:pPr>
        <w:pStyle w:val="Sangradetextonormal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6"/>
        </w:rPr>
      </w:pPr>
      <w:r w:rsidRPr="006C2F41">
        <w:rPr>
          <w:rFonts w:ascii="Arial" w:eastAsia="Times New Roman" w:hAnsi="Arial" w:cs="Arial"/>
          <w:bCs/>
          <w:sz w:val="24"/>
          <w:szCs w:val="26"/>
        </w:rPr>
        <w:t>Por su parte, l</w:t>
      </w:r>
      <w:r w:rsidR="0081164C" w:rsidRPr="006C2F41">
        <w:rPr>
          <w:rFonts w:ascii="Arial" w:eastAsia="Times New Roman" w:hAnsi="Arial" w:cs="Arial"/>
          <w:bCs/>
          <w:sz w:val="24"/>
          <w:szCs w:val="26"/>
        </w:rPr>
        <w:t>a</w:t>
      </w:r>
      <w:r w:rsidRPr="006C2F41">
        <w:rPr>
          <w:rFonts w:ascii="Arial" w:eastAsia="Times New Roman" w:hAnsi="Arial" w:cs="Arial"/>
          <w:bCs/>
          <w:sz w:val="24"/>
          <w:szCs w:val="26"/>
        </w:rPr>
        <w:t xml:space="preserve"> Delegación de Brasil acompaña la inclusión de los 19 ítems </w:t>
      </w:r>
      <w:r w:rsidR="00275970" w:rsidRPr="006C2F41">
        <w:rPr>
          <w:rFonts w:ascii="Arial" w:eastAsia="Times New Roman" w:hAnsi="Arial" w:cs="Arial"/>
          <w:bCs/>
          <w:sz w:val="24"/>
          <w:szCs w:val="26"/>
        </w:rPr>
        <w:t>en la</w:t>
      </w:r>
      <w:r w:rsidR="009E6AEE" w:rsidRPr="006C2F41">
        <w:rPr>
          <w:rFonts w:ascii="Arial" w:eastAsia="Times New Roman" w:hAnsi="Arial" w:cs="Arial"/>
          <w:bCs/>
          <w:sz w:val="24"/>
          <w:szCs w:val="26"/>
        </w:rPr>
        <w:t xml:space="preserve"> Nota Tributaria</w:t>
      </w:r>
      <w:r w:rsidRPr="006C2F41">
        <w:rPr>
          <w:rFonts w:ascii="Arial" w:eastAsia="Times New Roman" w:hAnsi="Arial" w:cs="Arial"/>
          <w:bCs/>
          <w:sz w:val="24"/>
          <w:szCs w:val="26"/>
        </w:rPr>
        <w:t>. Sin embargo, manifestó no estar en condiciones de acompañar la exclusión de los 5 ítems</w:t>
      </w:r>
      <w:r w:rsidR="00A061E4" w:rsidRPr="006C2F41">
        <w:rPr>
          <w:rFonts w:ascii="Arial" w:eastAsia="Times New Roman" w:hAnsi="Arial" w:cs="Arial"/>
          <w:bCs/>
          <w:sz w:val="24"/>
          <w:szCs w:val="26"/>
        </w:rPr>
        <w:t xml:space="preserve"> previst</w:t>
      </w:r>
      <w:r w:rsidR="00A175D7" w:rsidRPr="006C2F41">
        <w:rPr>
          <w:rFonts w:ascii="Arial" w:eastAsia="Times New Roman" w:hAnsi="Arial" w:cs="Arial"/>
          <w:bCs/>
          <w:sz w:val="24"/>
          <w:szCs w:val="26"/>
        </w:rPr>
        <w:t>a</w:t>
      </w:r>
      <w:r w:rsidR="00A061E4" w:rsidRPr="006C2F41">
        <w:rPr>
          <w:rFonts w:ascii="Arial" w:eastAsia="Times New Roman" w:hAnsi="Arial" w:cs="Arial"/>
          <w:bCs/>
          <w:sz w:val="24"/>
          <w:szCs w:val="26"/>
        </w:rPr>
        <w:t xml:space="preserve"> en la misma contrapropuesta</w:t>
      </w:r>
      <w:r w:rsidR="009E6AEE" w:rsidRPr="006C2F41">
        <w:rPr>
          <w:rFonts w:ascii="Arial" w:eastAsia="Times New Roman" w:hAnsi="Arial" w:cs="Arial"/>
          <w:bCs/>
          <w:sz w:val="24"/>
          <w:szCs w:val="26"/>
        </w:rPr>
        <w:t xml:space="preserve"> de Argentina</w:t>
      </w:r>
      <w:r w:rsidRPr="006C2F41">
        <w:rPr>
          <w:rFonts w:ascii="Arial" w:eastAsia="Times New Roman" w:hAnsi="Arial" w:cs="Arial"/>
          <w:bCs/>
          <w:sz w:val="24"/>
          <w:szCs w:val="26"/>
        </w:rPr>
        <w:t xml:space="preserve">. </w:t>
      </w:r>
    </w:p>
    <w:p w14:paraId="56F85B93" w14:textId="1D0C6BB3" w:rsidR="001451C2" w:rsidRPr="006C2F41" w:rsidRDefault="001451C2" w:rsidP="00DA31CF">
      <w:pPr>
        <w:pStyle w:val="Sangradetextonormal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6"/>
        </w:rPr>
      </w:pPr>
    </w:p>
    <w:p w14:paraId="03F53819" w14:textId="50AF5E38" w:rsidR="00316988" w:rsidRPr="00316988" w:rsidRDefault="00316988" w:rsidP="00DA31CF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C2F41">
        <w:rPr>
          <w:rFonts w:ascii="Arial" w:hAnsi="Arial" w:cs="Arial"/>
          <w:bCs/>
          <w:sz w:val="24"/>
          <w:szCs w:val="24"/>
        </w:rPr>
        <w:t>El tema continúa en agenda.</w:t>
      </w:r>
      <w:r w:rsidRPr="00316988">
        <w:rPr>
          <w:rFonts w:ascii="Arial" w:hAnsi="Arial" w:cs="Arial"/>
          <w:bCs/>
          <w:sz w:val="24"/>
          <w:szCs w:val="24"/>
        </w:rPr>
        <w:t xml:space="preserve"> </w:t>
      </w:r>
    </w:p>
    <w:p w14:paraId="009E6A49" w14:textId="77777777" w:rsidR="005C6064" w:rsidRPr="00514AA9" w:rsidRDefault="005C6064" w:rsidP="00DA31CF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F7A2786" w14:textId="77777777" w:rsidR="008A6524" w:rsidRPr="00514AA9" w:rsidRDefault="008A6524" w:rsidP="0076235A">
      <w:pPr>
        <w:pStyle w:val="Sangradetextonormal"/>
        <w:keepNext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14:paraId="3FB71A18" w14:textId="2A8E18A1" w:rsidR="00620E67" w:rsidRDefault="00620E67" w:rsidP="00D6192B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31CBC">
        <w:rPr>
          <w:rFonts w:ascii="Arial" w:hAnsi="Arial" w:cs="Arial"/>
          <w:color w:val="auto"/>
          <w:sz w:val="24"/>
          <w:szCs w:val="24"/>
        </w:rPr>
        <w:t xml:space="preserve">ACTUALIZACIÓN DE LISTADOS ANEXOS A LAS DEC. CMC </w:t>
      </w:r>
      <w:proofErr w:type="spellStart"/>
      <w:r w:rsidRPr="00531CBC">
        <w:rPr>
          <w:rFonts w:ascii="Arial" w:hAnsi="Arial" w:cs="Arial"/>
          <w:color w:val="auto"/>
          <w:sz w:val="24"/>
          <w:szCs w:val="24"/>
        </w:rPr>
        <w:t>N°</w:t>
      </w:r>
      <w:proofErr w:type="spellEnd"/>
      <w:r w:rsidRPr="00531CBC">
        <w:rPr>
          <w:rFonts w:ascii="Arial" w:hAnsi="Arial" w:cs="Arial"/>
          <w:color w:val="auto"/>
          <w:sz w:val="24"/>
          <w:szCs w:val="24"/>
        </w:rPr>
        <w:t xml:space="preserve"> 37/05 Y </w:t>
      </w:r>
      <w:proofErr w:type="spellStart"/>
      <w:r w:rsidRPr="00531CBC">
        <w:rPr>
          <w:rFonts w:ascii="Arial" w:hAnsi="Arial" w:cs="Arial"/>
          <w:color w:val="auto"/>
          <w:sz w:val="24"/>
          <w:szCs w:val="24"/>
        </w:rPr>
        <w:t>N°</w:t>
      </w:r>
      <w:proofErr w:type="spellEnd"/>
      <w:r w:rsidRPr="00531CBC">
        <w:rPr>
          <w:rFonts w:ascii="Arial" w:hAnsi="Arial" w:cs="Arial"/>
          <w:color w:val="auto"/>
          <w:sz w:val="24"/>
          <w:szCs w:val="24"/>
        </w:rPr>
        <w:t xml:space="preserve"> 33/15</w:t>
      </w:r>
    </w:p>
    <w:p w14:paraId="28539AE0" w14:textId="2A695AAB" w:rsidR="004F4DA0" w:rsidRDefault="004F4DA0" w:rsidP="004F4DA0">
      <w:pPr>
        <w:rPr>
          <w:lang w:eastAsia="en-US"/>
        </w:rPr>
      </w:pPr>
    </w:p>
    <w:p w14:paraId="26C81D0D" w14:textId="4F8941B1" w:rsidR="004F4DA0" w:rsidRPr="004F4DA0" w:rsidRDefault="004F4DA0" w:rsidP="00DA31CF">
      <w:pPr>
        <w:jc w:val="both"/>
        <w:rPr>
          <w:lang w:eastAsia="en-US"/>
        </w:rPr>
      </w:pPr>
      <w:r>
        <w:rPr>
          <w:lang w:eastAsia="en-US"/>
        </w:rPr>
        <w:t xml:space="preserve">La PPTA </w:t>
      </w:r>
      <w:r w:rsidR="00E064E4">
        <w:rPr>
          <w:lang w:eastAsia="en-US"/>
        </w:rPr>
        <w:t xml:space="preserve">anunció el acuerdo entre </w:t>
      </w:r>
      <w:r>
        <w:rPr>
          <w:lang w:eastAsia="en-US"/>
        </w:rPr>
        <w:t>los Puntos Focales</w:t>
      </w:r>
      <w:r w:rsidR="00E064E4">
        <w:rPr>
          <w:lang w:eastAsia="en-US"/>
        </w:rPr>
        <w:t xml:space="preserve"> para llevar a cabo el día 10 de mayo próximo la reunión con</w:t>
      </w:r>
      <w:r>
        <w:rPr>
          <w:lang w:eastAsia="en-US"/>
        </w:rPr>
        <w:t xml:space="preserve"> la SM</w:t>
      </w:r>
      <w:r w:rsidR="00E01319">
        <w:rPr>
          <w:lang w:eastAsia="en-US"/>
        </w:rPr>
        <w:t>/SAT</w:t>
      </w:r>
      <w:r w:rsidR="00E064E4">
        <w:rPr>
          <w:lang w:eastAsia="en-US"/>
        </w:rPr>
        <w:t xml:space="preserve">, </w:t>
      </w:r>
      <w:r w:rsidR="00C0596E">
        <w:rPr>
          <w:lang w:eastAsia="en-US"/>
        </w:rPr>
        <w:t>con el</w:t>
      </w:r>
      <w:r w:rsidR="00E01319">
        <w:rPr>
          <w:lang w:eastAsia="en-US"/>
        </w:rPr>
        <w:t xml:space="preserve"> fin de considerar las observaciones pertinentes y finalizar la elaboración de los listados</w:t>
      </w:r>
      <w:r>
        <w:rPr>
          <w:lang w:eastAsia="en-US"/>
        </w:rPr>
        <w:t>.</w:t>
      </w:r>
    </w:p>
    <w:p w14:paraId="4EBC11D6" w14:textId="4ED24E00" w:rsidR="00C0596E" w:rsidRPr="00514AA9" w:rsidRDefault="00C0596E" w:rsidP="00DA31CF">
      <w:pPr>
        <w:pStyle w:val="BodyText22"/>
        <w:outlineLvl w:val="0"/>
        <w:rPr>
          <w:rFonts w:cs="Arial"/>
          <w:b w:val="0"/>
          <w:bCs/>
          <w:szCs w:val="24"/>
        </w:rPr>
      </w:pPr>
    </w:p>
    <w:p w14:paraId="6C8348D9" w14:textId="77777777" w:rsidR="00546098" w:rsidRPr="00514AA9" w:rsidRDefault="006319B3" w:rsidP="00DA31CF">
      <w:pPr>
        <w:pStyle w:val="BodyText22"/>
        <w:overflowPunct/>
        <w:autoSpaceDE/>
        <w:adjustRightInd/>
        <w:outlineLvl w:val="0"/>
        <w:rPr>
          <w:rFonts w:cs="Arial"/>
          <w:b w:val="0"/>
          <w:bCs/>
          <w:szCs w:val="24"/>
        </w:rPr>
      </w:pPr>
      <w:r w:rsidRPr="00514AA9">
        <w:rPr>
          <w:rFonts w:cs="Arial"/>
          <w:b w:val="0"/>
          <w:bCs/>
          <w:szCs w:val="24"/>
        </w:rPr>
        <w:t>El tema continúa en agenda.</w:t>
      </w:r>
    </w:p>
    <w:p w14:paraId="7E81646C" w14:textId="77777777" w:rsidR="00B603A5" w:rsidRPr="00514AA9" w:rsidRDefault="00B603A5" w:rsidP="00DA31CF">
      <w:pPr>
        <w:rPr>
          <w:rFonts w:cs="Arial"/>
          <w:szCs w:val="24"/>
          <w:lang w:val="es-UY"/>
        </w:rPr>
      </w:pPr>
    </w:p>
    <w:p w14:paraId="39E2A700" w14:textId="754CFAD8" w:rsidR="005C6064" w:rsidRDefault="005C6064" w:rsidP="0040246D">
      <w:pPr>
        <w:rPr>
          <w:rFonts w:cs="Arial"/>
          <w:szCs w:val="24"/>
          <w:lang w:val="uz-Cyrl-UZ"/>
        </w:rPr>
      </w:pPr>
    </w:p>
    <w:p w14:paraId="25401E64" w14:textId="27DAA7CA" w:rsidR="00385052" w:rsidRDefault="00385052" w:rsidP="0040246D">
      <w:pPr>
        <w:rPr>
          <w:rFonts w:cs="Arial"/>
          <w:szCs w:val="24"/>
          <w:lang w:val="uz-Cyrl-UZ"/>
        </w:rPr>
      </w:pPr>
    </w:p>
    <w:p w14:paraId="0A63B279" w14:textId="77777777" w:rsidR="00385052" w:rsidRPr="00F2740D" w:rsidRDefault="00385052" w:rsidP="0040246D">
      <w:pPr>
        <w:rPr>
          <w:rFonts w:cs="Arial"/>
          <w:szCs w:val="24"/>
          <w:lang w:val="uz-Cyrl-UZ"/>
        </w:rPr>
      </w:pPr>
    </w:p>
    <w:p w14:paraId="5B72A507" w14:textId="58DA6F72" w:rsidR="006D6E0A" w:rsidRPr="0068794D" w:rsidRDefault="006D6E0A" w:rsidP="00D6192B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lastRenderedPageBreak/>
        <w:t>CONSULTAS</w:t>
      </w:r>
    </w:p>
    <w:p w14:paraId="5831EAB6" w14:textId="77777777" w:rsidR="0076105A" w:rsidRPr="0068794D" w:rsidRDefault="0076105A" w:rsidP="002058EB">
      <w:pPr>
        <w:rPr>
          <w:rFonts w:cs="Arial"/>
          <w:szCs w:val="24"/>
          <w:lang w:val="es-UY"/>
        </w:rPr>
      </w:pPr>
    </w:p>
    <w:p w14:paraId="0E063AE9" w14:textId="77777777" w:rsidR="006D6E0A" w:rsidRDefault="00620E67" w:rsidP="00AC176F">
      <w:pPr>
        <w:pStyle w:val="Ttulo2"/>
        <w:spacing w:before="0" w:line="240" w:lineRule="auto"/>
        <w:ind w:firstLine="360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>5</w:t>
      </w:r>
      <w:r w:rsidR="006D6E0A" w:rsidRPr="0068794D">
        <w:rPr>
          <w:rFonts w:ascii="Arial" w:hAnsi="Arial" w:cs="Arial"/>
          <w:color w:val="auto"/>
          <w:sz w:val="24"/>
          <w:szCs w:val="24"/>
        </w:rPr>
        <w:t>.1. Nuevas Consultas</w:t>
      </w:r>
    </w:p>
    <w:p w14:paraId="200EBA9D" w14:textId="77777777" w:rsidR="005724E3" w:rsidRDefault="005724E3" w:rsidP="005724E3">
      <w:pPr>
        <w:rPr>
          <w:lang w:eastAsia="en-US"/>
        </w:rPr>
      </w:pPr>
    </w:p>
    <w:p w14:paraId="7019D4D3" w14:textId="2BFD0F54" w:rsidR="005724E3" w:rsidRPr="00B603A5" w:rsidRDefault="005724E3" w:rsidP="005724E3">
      <w:pPr>
        <w:rPr>
          <w:rFonts w:cs="Arial"/>
          <w:szCs w:val="24"/>
          <w:lang w:val="pt-BR"/>
        </w:rPr>
      </w:pPr>
      <w:r w:rsidRPr="00B603A5">
        <w:rPr>
          <w:rFonts w:cs="Arial"/>
          <w:szCs w:val="24"/>
          <w:lang w:val="pt-BR"/>
        </w:rPr>
        <w:t>Consulta</w:t>
      </w:r>
      <w:r w:rsidR="00771DD5">
        <w:rPr>
          <w:rFonts w:cs="Arial"/>
          <w:szCs w:val="24"/>
          <w:lang w:val="pt-BR"/>
        </w:rPr>
        <w:t>s</w:t>
      </w:r>
      <w:r w:rsidRPr="00B603A5">
        <w:rPr>
          <w:rFonts w:cs="Arial"/>
          <w:szCs w:val="24"/>
          <w:lang w:val="pt-BR"/>
        </w:rPr>
        <w:t xml:space="preserve"> de </w:t>
      </w:r>
      <w:r w:rsidR="00B603A5" w:rsidRPr="00B603A5">
        <w:rPr>
          <w:rFonts w:cs="Arial"/>
          <w:szCs w:val="24"/>
          <w:lang w:val="pt-BR"/>
        </w:rPr>
        <w:t xml:space="preserve">Paraguay </w:t>
      </w:r>
      <w:r w:rsidRPr="00B603A5">
        <w:rPr>
          <w:rFonts w:cs="Arial"/>
          <w:szCs w:val="24"/>
          <w:lang w:val="pt-BR"/>
        </w:rPr>
        <w:t>a</w:t>
      </w:r>
      <w:r w:rsidR="00B603A5" w:rsidRPr="00B603A5">
        <w:rPr>
          <w:rFonts w:cs="Arial"/>
          <w:szCs w:val="24"/>
          <w:lang w:val="pt-BR"/>
        </w:rPr>
        <w:t xml:space="preserve"> </w:t>
      </w:r>
      <w:r w:rsidR="00B603A5">
        <w:rPr>
          <w:rFonts w:cs="Arial"/>
          <w:szCs w:val="24"/>
          <w:lang w:val="pt-BR"/>
        </w:rPr>
        <w:t>Argentina.</w:t>
      </w:r>
    </w:p>
    <w:p w14:paraId="2A06A0E8" w14:textId="77777777" w:rsidR="005724E3" w:rsidRPr="00B603A5" w:rsidRDefault="005724E3" w:rsidP="005724E3">
      <w:pPr>
        <w:rPr>
          <w:rFonts w:cs="Arial"/>
          <w:szCs w:val="24"/>
          <w:lang w:val="pt-BR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512"/>
      </w:tblGrid>
      <w:tr w:rsidR="005724E3" w14:paraId="6E90C67E" w14:textId="77777777" w:rsidTr="006D59B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0AB" w14:textId="77777777" w:rsidR="005724E3" w:rsidRDefault="005724E3">
            <w:pPr>
              <w:spacing w:line="276" w:lineRule="auto"/>
              <w:jc w:val="center"/>
              <w:rPr>
                <w:rFonts w:cs="Arial"/>
                <w:b/>
                <w:szCs w:val="24"/>
                <w:lang w:eastAsia="pt-BR"/>
              </w:rPr>
            </w:pPr>
            <w:proofErr w:type="spellStart"/>
            <w:r>
              <w:rPr>
                <w:rFonts w:cs="Arial"/>
                <w:b/>
                <w:szCs w:val="24"/>
                <w:lang w:eastAsia="pt-BR"/>
              </w:rPr>
              <w:t>Nº</w:t>
            </w:r>
            <w:proofErr w:type="spellEnd"/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3889" w14:textId="77777777" w:rsidR="005724E3" w:rsidRDefault="005724E3">
            <w:pPr>
              <w:spacing w:line="276" w:lineRule="auto"/>
              <w:jc w:val="center"/>
              <w:rPr>
                <w:rFonts w:cs="Arial"/>
                <w:b/>
                <w:szCs w:val="24"/>
                <w:lang w:eastAsia="pt-BR"/>
              </w:rPr>
            </w:pPr>
            <w:r>
              <w:rPr>
                <w:rFonts w:cs="Arial"/>
                <w:b/>
                <w:szCs w:val="24"/>
                <w:lang w:eastAsia="pt-BR"/>
              </w:rPr>
              <w:t>Tema</w:t>
            </w:r>
          </w:p>
        </w:tc>
      </w:tr>
      <w:tr w:rsidR="00AE16EC" w:rsidRPr="005724E3" w14:paraId="12E25E44" w14:textId="77777777" w:rsidTr="00771DD5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D11A" w14:textId="78167186" w:rsidR="00AE16EC" w:rsidRDefault="00AE16EC" w:rsidP="00AE16EC">
            <w:pPr>
              <w:spacing w:line="276" w:lineRule="auto"/>
              <w:jc w:val="center"/>
              <w:rPr>
                <w:rFonts w:cs="Arial"/>
                <w:szCs w:val="24"/>
                <w:lang w:eastAsia="pt-BR"/>
              </w:rPr>
            </w:pPr>
            <w:r w:rsidRPr="0069019B">
              <w:rPr>
                <w:rFonts w:cs="Arial"/>
                <w:szCs w:val="24"/>
                <w:lang w:eastAsia="pt-BR"/>
              </w:rPr>
              <w:t>02/21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99B4" w14:textId="03F091EC" w:rsidR="00AE16EC" w:rsidRPr="00771DD5" w:rsidRDefault="00A96EA8" w:rsidP="00FE5BE9">
            <w:pPr>
              <w:jc w:val="both"/>
              <w:rPr>
                <w:rFonts w:cs="Arial"/>
                <w:szCs w:val="24"/>
                <w:highlight w:val="yellow"/>
                <w:lang w:val="es-ES" w:eastAsia="pt-BR"/>
              </w:rPr>
            </w:pPr>
            <w:r w:rsidRPr="008A6050">
              <w:rPr>
                <w:rFonts w:eastAsia="Arial" w:cs="Arial"/>
                <w:bCs/>
                <w:color w:val="000000" w:themeColor="text1"/>
                <w:szCs w:val="24"/>
              </w:rPr>
              <w:t>Dificultades de exportaciones industriales del Paraguay a la República Argentina</w:t>
            </w:r>
          </w:p>
        </w:tc>
      </w:tr>
      <w:tr w:rsidR="003564B2" w:rsidRPr="005724E3" w14:paraId="21C03AB0" w14:textId="77777777" w:rsidTr="00771DD5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500" w14:textId="01D3B639" w:rsidR="003564B2" w:rsidRPr="003564B2" w:rsidRDefault="003564B2" w:rsidP="00AE16EC">
            <w:pPr>
              <w:spacing w:line="276" w:lineRule="auto"/>
              <w:jc w:val="center"/>
              <w:rPr>
                <w:rFonts w:cs="Arial"/>
                <w:szCs w:val="24"/>
                <w:highlight w:val="yellow"/>
                <w:lang w:eastAsia="pt-BR"/>
              </w:rPr>
            </w:pPr>
            <w:r w:rsidRPr="00FE5BE9">
              <w:rPr>
                <w:rFonts w:cs="Arial"/>
                <w:szCs w:val="24"/>
                <w:lang w:eastAsia="pt-BR"/>
              </w:rPr>
              <w:t>03/21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8EE" w14:textId="3790AB21" w:rsidR="003564B2" w:rsidRPr="00771DD5" w:rsidRDefault="00A96EA8" w:rsidP="00FE5BE9">
            <w:pPr>
              <w:jc w:val="both"/>
              <w:rPr>
                <w:rFonts w:eastAsia="Arial" w:cs="Arial"/>
                <w:bCs/>
                <w:color w:val="000000" w:themeColor="text1"/>
                <w:szCs w:val="24"/>
                <w:highlight w:val="yellow"/>
              </w:rPr>
            </w:pPr>
            <w:r w:rsidRPr="008A6050">
              <w:rPr>
                <w:rFonts w:eastAsia="Arial" w:cs="Arial"/>
                <w:bCs/>
                <w:color w:val="000000" w:themeColor="text1"/>
                <w:szCs w:val="24"/>
              </w:rPr>
              <w:t xml:space="preserve">Adelanto de pago de IVA </w:t>
            </w:r>
            <w:r>
              <w:rPr>
                <w:rFonts w:eastAsia="Arial" w:cs="Arial"/>
                <w:bCs/>
                <w:color w:val="000000" w:themeColor="text1"/>
                <w:szCs w:val="24"/>
              </w:rPr>
              <w:t xml:space="preserve">adicional </w:t>
            </w:r>
            <w:r w:rsidRPr="008A6050">
              <w:rPr>
                <w:rFonts w:eastAsia="Arial" w:cs="Arial"/>
                <w:bCs/>
                <w:color w:val="000000" w:themeColor="text1"/>
                <w:szCs w:val="24"/>
              </w:rPr>
              <w:t>a la</w:t>
            </w:r>
            <w:r>
              <w:rPr>
                <w:rFonts w:eastAsia="Arial" w:cs="Arial"/>
                <w:bCs/>
                <w:color w:val="000000" w:themeColor="text1"/>
                <w:szCs w:val="24"/>
              </w:rPr>
              <w:t>s</w:t>
            </w:r>
            <w:r w:rsidRPr="008A6050">
              <w:rPr>
                <w:rFonts w:eastAsia="Arial" w:cs="Arial"/>
                <w:bCs/>
                <w:color w:val="000000" w:themeColor="text1"/>
                <w:szCs w:val="24"/>
              </w:rPr>
              <w:t xml:space="preserve"> importaci</w:t>
            </w:r>
            <w:r>
              <w:rPr>
                <w:rFonts w:eastAsia="Arial" w:cs="Arial"/>
                <w:bCs/>
                <w:color w:val="000000" w:themeColor="text1"/>
                <w:szCs w:val="24"/>
              </w:rPr>
              <w:t>o</w:t>
            </w:r>
            <w:r w:rsidRPr="008A6050">
              <w:rPr>
                <w:rFonts w:eastAsia="Arial" w:cs="Arial"/>
                <w:bCs/>
                <w:color w:val="000000" w:themeColor="text1"/>
                <w:szCs w:val="24"/>
              </w:rPr>
              <w:t>n</w:t>
            </w:r>
            <w:r>
              <w:rPr>
                <w:rFonts w:eastAsia="Arial" w:cs="Arial"/>
                <w:bCs/>
                <w:color w:val="000000" w:themeColor="text1"/>
                <w:szCs w:val="24"/>
              </w:rPr>
              <w:t>es</w:t>
            </w:r>
            <w:r w:rsidRPr="008A6050">
              <w:rPr>
                <w:rFonts w:eastAsia="Arial" w:cs="Arial"/>
                <w:bCs/>
                <w:color w:val="000000" w:themeColor="text1"/>
                <w:szCs w:val="24"/>
              </w:rPr>
              <w:t xml:space="preserve"> de productos industrializados </w:t>
            </w:r>
            <w:r>
              <w:rPr>
                <w:rFonts w:eastAsia="Arial" w:cs="Arial"/>
                <w:bCs/>
                <w:color w:val="000000" w:themeColor="text1"/>
                <w:szCs w:val="24"/>
              </w:rPr>
              <w:t>en</w:t>
            </w:r>
            <w:r w:rsidRPr="008A6050">
              <w:rPr>
                <w:rFonts w:eastAsia="Arial" w:cs="Arial"/>
                <w:bCs/>
                <w:color w:val="000000" w:themeColor="text1"/>
                <w:szCs w:val="24"/>
              </w:rPr>
              <w:t xml:space="preserve"> la República Argentina</w:t>
            </w:r>
          </w:p>
        </w:tc>
      </w:tr>
    </w:tbl>
    <w:p w14:paraId="022AEE5D" w14:textId="77777777" w:rsidR="00B603A5" w:rsidRDefault="00B603A5" w:rsidP="005724E3">
      <w:pPr>
        <w:pStyle w:val="BodyText24"/>
        <w:rPr>
          <w:rFonts w:cs="Arial"/>
          <w:bCs/>
          <w:szCs w:val="24"/>
          <w:lang w:val="es-AR"/>
        </w:rPr>
      </w:pPr>
    </w:p>
    <w:p w14:paraId="70FBEEBD" w14:textId="033DD5D3" w:rsidR="005724E3" w:rsidRDefault="005724E3" w:rsidP="005724E3">
      <w:pPr>
        <w:pStyle w:val="BodyText24"/>
        <w:rPr>
          <w:rFonts w:cs="Arial"/>
          <w:bCs/>
          <w:szCs w:val="24"/>
          <w:lang w:val="es-AR"/>
        </w:rPr>
      </w:pPr>
      <w:r>
        <w:rPr>
          <w:rFonts w:cs="Arial"/>
          <w:bCs/>
          <w:szCs w:val="24"/>
          <w:lang w:val="es-AR"/>
        </w:rPr>
        <w:t>La</w:t>
      </w:r>
      <w:r w:rsidR="0057006F">
        <w:rPr>
          <w:rFonts w:cs="Arial"/>
          <w:bCs/>
          <w:szCs w:val="24"/>
          <w:lang w:val="es-AR"/>
        </w:rPr>
        <w:t>s</w:t>
      </w:r>
      <w:r>
        <w:rPr>
          <w:rFonts w:cs="Arial"/>
          <w:bCs/>
          <w:szCs w:val="24"/>
          <w:lang w:val="es-AR"/>
        </w:rPr>
        <w:t xml:space="preserve"> Nueva</w:t>
      </w:r>
      <w:r w:rsidR="0057006F">
        <w:rPr>
          <w:rFonts w:cs="Arial"/>
          <w:bCs/>
          <w:szCs w:val="24"/>
          <w:lang w:val="es-AR"/>
        </w:rPr>
        <w:t>s</w:t>
      </w:r>
      <w:r>
        <w:rPr>
          <w:rFonts w:cs="Arial"/>
          <w:bCs/>
          <w:szCs w:val="24"/>
          <w:lang w:val="es-AR"/>
        </w:rPr>
        <w:t xml:space="preserve"> Consulta</w:t>
      </w:r>
      <w:r w:rsidR="0057006F">
        <w:rPr>
          <w:rFonts w:cs="Arial"/>
          <w:bCs/>
          <w:szCs w:val="24"/>
          <w:lang w:val="es-AR"/>
        </w:rPr>
        <w:t>s</w:t>
      </w:r>
      <w:r>
        <w:rPr>
          <w:rFonts w:cs="Arial"/>
          <w:bCs/>
          <w:szCs w:val="24"/>
          <w:lang w:val="es-AR"/>
        </w:rPr>
        <w:t xml:space="preserve"> consta</w:t>
      </w:r>
      <w:r w:rsidR="0057006F">
        <w:rPr>
          <w:rFonts w:cs="Arial"/>
          <w:bCs/>
          <w:szCs w:val="24"/>
          <w:lang w:val="es-AR"/>
        </w:rPr>
        <w:t>n</w:t>
      </w:r>
      <w:r>
        <w:rPr>
          <w:rFonts w:cs="Arial"/>
          <w:bCs/>
          <w:szCs w:val="24"/>
          <w:lang w:val="es-AR"/>
        </w:rPr>
        <w:t xml:space="preserve"> como </w:t>
      </w:r>
      <w:r w:rsidRPr="00564251">
        <w:rPr>
          <w:rFonts w:cs="Arial"/>
          <w:b/>
          <w:szCs w:val="24"/>
          <w:lang w:val="es-AR"/>
        </w:rPr>
        <w:t>Anexo V</w:t>
      </w:r>
      <w:r w:rsidRPr="00564251">
        <w:rPr>
          <w:rFonts w:cs="Arial"/>
          <w:bCs/>
          <w:szCs w:val="24"/>
          <w:lang w:val="es-AR"/>
        </w:rPr>
        <w:t>.</w:t>
      </w:r>
    </w:p>
    <w:p w14:paraId="0BDDD70F" w14:textId="77777777" w:rsidR="0057006F" w:rsidRDefault="0057006F" w:rsidP="002058EB">
      <w:pPr>
        <w:rPr>
          <w:rFonts w:cs="Arial"/>
          <w:szCs w:val="24"/>
          <w:lang w:val="es-UY"/>
        </w:rPr>
      </w:pPr>
    </w:p>
    <w:p w14:paraId="537DE4F0" w14:textId="77777777" w:rsidR="006D6E0A" w:rsidRPr="0068794D" w:rsidRDefault="00620E67" w:rsidP="00385052">
      <w:pPr>
        <w:pStyle w:val="Ttulo2"/>
        <w:spacing w:before="0" w:line="240" w:lineRule="auto"/>
        <w:ind w:firstLine="360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>5</w:t>
      </w:r>
      <w:r w:rsidR="006D6E0A" w:rsidRPr="0068794D">
        <w:rPr>
          <w:rFonts w:ascii="Arial" w:hAnsi="Arial" w:cs="Arial"/>
          <w:color w:val="auto"/>
          <w:sz w:val="24"/>
          <w:szCs w:val="24"/>
        </w:rPr>
        <w:t>.2. Consultas en Plenario</w:t>
      </w:r>
    </w:p>
    <w:p w14:paraId="1FC4BB5C" w14:textId="77777777" w:rsidR="008E16B6" w:rsidRPr="0068794D" w:rsidRDefault="008E16B6" w:rsidP="002058EB">
      <w:pPr>
        <w:rPr>
          <w:rFonts w:cs="Arial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00"/>
        <w:gridCol w:w="835"/>
        <w:gridCol w:w="835"/>
        <w:gridCol w:w="1530"/>
      </w:tblGrid>
      <w:tr w:rsidR="00B05FF4" w:rsidRPr="0068794D" w14:paraId="22E783F6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68AD" w14:textId="77777777" w:rsidR="00FC490C" w:rsidRPr="00847A4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bookmarkStart w:id="3" w:name="_Hlk10026390"/>
            <w:bookmarkStart w:id="4" w:name="_Hlk69133068"/>
            <w:proofErr w:type="spellStart"/>
            <w:r w:rsidRPr="00847A42">
              <w:rPr>
                <w:rFonts w:cs="Arial"/>
                <w:b/>
                <w:szCs w:val="24"/>
              </w:rPr>
              <w:t>Nº</w:t>
            </w:r>
            <w:proofErr w:type="spellEnd"/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8DCA" w14:textId="77777777" w:rsidR="00FC490C" w:rsidRPr="00847A4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47A42">
              <w:rPr>
                <w:rFonts w:cs="Arial"/>
                <w:b/>
                <w:szCs w:val="24"/>
              </w:rPr>
              <w:t>Tema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4929" w14:textId="77777777" w:rsidR="00FC490C" w:rsidRPr="00847A4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47A42">
              <w:rPr>
                <w:rFonts w:cs="Arial"/>
                <w:b/>
                <w:szCs w:val="24"/>
              </w:rPr>
              <w:t>De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8E60" w14:textId="77777777" w:rsidR="00FC490C" w:rsidRPr="00847A4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47A42">
              <w:rPr>
                <w:rFonts w:cs="Arial"/>
                <w:b/>
                <w:szCs w:val="24"/>
              </w:rPr>
              <w:t>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29A" w14:textId="77777777" w:rsidR="00FC490C" w:rsidRPr="00847A4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47A42">
              <w:rPr>
                <w:rFonts w:cs="Arial"/>
                <w:b/>
                <w:szCs w:val="24"/>
                <w:lang w:val="es-ES"/>
              </w:rPr>
              <w:t>Situación</w:t>
            </w:r>
          </w:p>
        </w:tc>
      </w:tr>
      <w:bookmarkEnd w:id="3"/>
      <w:tr w:rsidR="00B05FF4" w:rsidRPr="0068794D" w14:paraId="557725D1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2B11" w14:textId="77777777" w:rsidR="00FC490C" w:rsidRPr="00847A4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47A42">
              <w:rPr>
                <w:rFonts w:cs="Arial"/>
                <w:szCs w:val="24"/>
              </w:rPr>
              <w:t>05/12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16C5" w14:textId="7ABE0FCE" w:rsidR="008D6B0C" w:rsidRPr="00847A42" w:rsidRDefault="00FC490C" w:rsidP="00BB43F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es-ES"/>
              </w:rPr>
            </w:pPr>
            <w:r w:rsidRPr="00847A42">
              <w:rPr>
                <w:rFonts w:cs="Arial"/>
                <w:szCs w:val="24"/>
                <w:lang w:val="es-ES"/>
              </w:rPr>
              <w:t>Restricciones sanitarias a las exportaciones de langostinos</w:t>
            </w:r>
          </w:p>
          <w:p w14:paraId="2BDE3B8A" w14:textId="77777777" w:rsidR="00FC490C" w:rsidRPr="00847A42" w:rsidRDefault="00FC490C" w:rsidP="00BB43F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EAEA" w14:textId="77777777" w:rsidR="00FC490C" w:rsidRPr="00847A42" w:rsidRDefault="00FC490C" w:rsidP="00BB43F1">
            <w:pPr>
              <w:pStyle w:val="BodyText22"/>
              <w:jc w:val="center"/>
              <w:rPr>
                <w:rFonts w:cs="Arial"/>
                <w:b w:val="0"/>
                <w:szCs w:val="24"/>
                <w:lang w:val="es-ES_tradnl"/>
              </w:rPr>
            </w:pPr>
            <w:proofErr w:type="spellStart"/>
            <w:r w:rsidRPr="00847A42">
              <w:rPr>
                <w:rFonts w:cs="Arial"/>
                <w:b w:val="0"/>
                <w:szCs w:val="24"/>
                <w:lang w:val="es-ES_tradnl"/>
              </w:rPr>
              <w:t>Arg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B4F3" w14:textId="77777777" w:rsidR="00FC490C" w:rsidRPr="00847A4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847A42">
              <w:rPr>
                <w:rFonts w:cs="Arial"/>
                <w:szCs w:val="24"/>
              </w:rPr>
              <w:t>Bra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2FA" w14:textId="7F41D7EA" w:rsidR="00FC490C" w:rsidRPr="0068794D" w:rsidRDefault="00B603A5" w:rsidP="00BB43F1">
            <w:pPr>
              <w:pStyle w:val="BodyText24"/>
              <w:jc w:val="center"/>
              <w:rPr>
                <w:rFonts w:cs="Arial"/>
                <w:szCs w:val="24"/>
                <w:highlight w:val="yellow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Concluida</w:t>
            </w:r>
          </w:p>
        </w:tc>
      </w:tr>
      <w:bookmarkEnd w:id="4"/>
      <w:tr w:rsidR="00B05FF4" w:rsidRPr="0068794D" w14:paraId="57E6B821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ACA6" w14:textId="77777777" w:rsidR="00FC490C" w:rsidRPr="006C720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C7202">
              <w:rPr>
                <w:rFonts w:cs="Arial"/>
                <w:szCs w:val="24"/>
              </w:rPr>
              <w:t>02/18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4175" w14:textId="77777777" w:rsidR="00FC490C" w:rsidRPr="006C7202" w:rsidRDefault="00FC490C" w:rsidP="00BB43F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es-ES"/>
              </w:rPr>
            </w:pPr>
            <w:r w:rsidRPr="006C7202">
              <w:rPr>
                <w:rFonts w:cs="Arial"/>
                <w:szCs w:val="24"/>
                <w:lang w:val="es-ES"/>
              </w:rPr>
              <w:t>Clasificación arancelaria y tratamiento tributario del producto “</w:t>
            </w:r>
            <w:proofErr w:type="spellStart"/>
            <w:r w:rsidRPr="006C7202">
              <w:rPr>
                <w:rFonts w:cs="Arial"/>
                <w:szCs w:val="24"/>
                <w:lang w:val="es-ES"/>
              </w:rPr>
              <w:t>silobolsa</w:t>
            </w:r>
            <w:proofErr w:type="spellEnd"/>
            <w:r w:rsidRPr="006C7202">
              <w:rPr>
                <w:rFonts w:cs="Arial"/>
                <w:szCs w:val="24"/>
                <w:lang w:val="es-ES"/>
              </w:rPr>
              <w:t>”</w:t>
            </w:r>
          </w:p>
          <w:p w14:paraId="549A0796" w14:textId="77777777" w:rsidR="00FC490C" w:rsidRPr="006C7202" w:rsidRDefault="00FC490C" w:rsidP="00BB43F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66A" w14:textId="77777777" w:rsidR="00FC490C" w:rsidRPr="006C720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6C7202">
              <w:rPr>
                <w:rFonts w:cs="Arial"/>
                <w:szCs w:val="24"/>
              </w:rPr>
              <w:t>Arg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0F2" w14:textId="77777777" w:rsidR="00FC490C" w:rsidRPr="006C7202" w:rsidRDefault="00FC490C" w:rsidP="00BB43F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6C7202">
              <w:rPr>
                <w:rFonts w:cs="Arial"/>
                <w:szCs w:val="24"/>
              </w:rPr>
              <w:t>Bra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6E9F" w14:textId="4CD61611" w:rsidR="00FC490C" w:rsidRPr="006D59BE" w:rsidRDefault="00FC490C" w:rsidP="006D59BE">
            <w:pPr>
              <w:pStyle w:val="BodyText24"/>
              <w:jc w:val="center"/>
              <w:rPr>
                <w:rFonts w:cs="Arial"/>
                <w:szCs w:val="24"/>
                <w:highlight w:val="yellow"/>
                <w:lang w:val="es-UY"/>
              </w:rPr>
            </w:pPr>
            <w:r w:rsidRPr="006D59BE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6D59BE" w:rsidRPr="0068794D" w14:paraId="6A198CE1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92E" w14:textId="77777777" w:rsidR="006D59BE" w:rsidRPr="008B52D7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B52D7">
              <w:rPr>
                <w:rFonts w:cs="Arial"/>
                <w:szCs w:val="24"/>
              </w:rPr>
              <w:t>02/19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52A" w14:textId="2EE77DC6" w:rsidR="006D59BE" w:rsidRPr="008B52D7" w:rsidRDefault="006D59BE" w:rsidP="006D59BE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es-ES"/>
              </w:rPr>
            </w:pPr>
            <w:r w:rsidRPr="008B52D7">
              <w:rPr>
                <w:rFonts w:cs="Arial"/>
                <w:szCs w:val="24"/>
                <w:lang w:val="es-ES"/>
              </w:rPr>
              <w:t xml:space="preserve">Régimen fiscal aplicable al anticipo del IVA en las importaciones de </w:t>
            </w:r>
            <w:proofErr w:type="spellStart"/>
            <w:r w:rsidRPr="008B52D7">
              <w:rPr>
                <w:rFonts w:cs="Arial"/>
                <w:szCs w:val="24"/>
                <w:lang w:val="es-ES"/>
              </w:rPr>
              <w:t>Pré</w:t>
            </w:r>
            <w:proofErr w:type="spellEnd"/>
            <w:r w:rsidRPr="008B52D7">
              <w:rPr>
                <w:rFonts w:cs="Arial"/>
                <w:szCs w:val="24"/>
                <w:lang w:val="es-ES"/>
              </w:rPr>
              <w:t>-formas PET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887" w14:textId="77777777" w:rsidR="006D59BE" w:rsidRPr="008B52D7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8B52D7">
              <w:rPr>
                <w:rFonts w:cs="Arial"/>
                <w:szCs w:val="24"/>
              </w:rPr>
              <w:t>Arg</w:t>
            </w:r>
            <w:proofErr w:type="spellEnd"/>
            <w:r w:rsidRPr="008B52D7">
              <w:rPr>
                <w:rFonts w:cs="Arial"/>
                <w:szCs w:val="24"/>
              </w:rPr>
              <w:t>/</w:t>
            </w:r>
          </w:p>
          <w:p w14:paraId="68261EF0" w14:textId="77777777" w:rsidR="006D59BE" w:rsidRPr="008B52D7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8B52D7">
              <w:rPr>
                <w:rFonts w:cs="Arial"/>
                <w:szCs w:val="24"/>
              </w:rPr>
              <w:t>Bra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C9C" w14:textId="77777777" w:rsidR="006D59BE" w:rsidRPr="008B52D7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B52D7">
              <w:rPr>
                <w:rFonts w:cs="Arial"/>
                <w:szCs w:val="24"/>
              </w:rPr>
              <w:t>Uru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33F9" w14:textId="050C7A58" w:rsidR="006D59BE" w:rsidRPr="006D59BE" w:rsidRDefault="006D59BE" w:rsidP="006D59BE">
            <w:pPr>
              <w:pStyle w:val="BodyText24"/>
              <w:jc w:val="center"/>
              <w:rPr>
                <w:rFonts w:cs="Arial"/>
                <w:szCs w:val="24"/>
                <w:highlight w:val="yellow"/>
                <w:lang w:val="es-UY"/>
              </w:rPr>
            </w:pPr>
            <w:r w:rsidRPr="006D59BE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6D59BE" w:rsidRPr="0068794D" w14:paraId="54A39B40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122" w14:textId="77777777" w:rsidR="006D59BE" w:rsidRPr="00AC72E2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C72E2">
              <w:rPr>
                <w:rFonts w:cs="Arial"/>
                <w:szCs w:val="24"/>
              </w:rPr>
              <w:t>03/19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F9D" w14:textId="033E5BE9" w:rsidR="006D59BE" w:rsidRPr="00AC72E2" w:rsidRDefault="006D59BE" w:rsidP="006D59BE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es-ES"/>
              </w:rPr>
            </w:pPr>
            <w:r w:rsidRPr="00AC72E2">
              <w:rPr>
                <w:rFonts w:cs="Arial"/>
                <w:szCs w:val="24"/>
                <w:lang w:val="es-ES"/>
              </w:rPr>
              <w:t xml:space="preserve">Nueva clasificación arancelaria de Brasil para los productos: válvulas para aerosoles, sus componentes y actuadores de plástico para envases de aerosol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A448" w14:textId="77777777" w:rsidR="006D59BE" w:rsidRPr="00AC72E2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C72E2">
              <w:rPr>
                <w:rFonts w:cs="Arial"/>
                <w:szCs w:val="24"/>
              </w:rPr>
              <w:t>Arg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DBA" w14:textId="77777777" w:rsidR="006D59BE" w:rsidRPr="00AC72E2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C72E2">
              <w:rPr>
                <w:rFonts w:cs="Arial"/>
                <w:szCs w:val="24"/>
              </w:rPr>
              <w:t>Bra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DE0" w14:textId="77777777" w:rsidR="006D59BE" w:rsidRPr="006D59BE" w:rsidRDefault="006D59BE" w:rsidP="006D59BE">
            <w:pPr>
              <w:pStyle w:val="BodyText24"/>
              <w:jc w:val="center"/>
              <w:rPr>
                <w:rFonts w:cs="Arial"/>
                <w:szCs w:val="24"/>
                <w:highlight w:val="yellow"/>
                <w:lang w:val="es-UY"/>
              </w:rPr>
            </w:pPr>
            <w:r w:rsidRPr="003D1511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6D59BE" w:rsidRPr="0068794D" w14:paraId="699C9BDA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047" w14:textId="77777777" w:rsidR="006D59BE" w:rsidRPr="00153FF4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153FF4">
              <w:rPr>
                <w:rFonts w:cs="Arial"/>
                <w:bCs/>
                <w:szCs w:val="24"/>
              </w:rPr>
              <w:t>06/19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818" w14:textId="77777777" w:rsidR="006D59BE" w:rsidRPr="00564251" w:rsidRDefault="006D59BE" w:rsidP="006D59BE">
            <w:pPr>
              <w:rPr>
                <w:rFonts w:cs="Arial"/>
                <w:szCs w:val="24"/>
                <w:lang w:val="pt-BR"/>
              </w:rPr>
            </w:pPr>
            <w:r w:rsidRPr="00564251">
              <w:rPr>
                <w:rFonts w:cs="Arial"/>
                <w:szCs w:val="24"/>
                <w:lang w:val="pt-BR"/>
              </w:rPr>
              <w:t xml:space="preserve">Avisos de Consulta Pública N° 707/2019 y N° 708/2019 de ANVISA, Brasil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251" w14:textId="77777777" w:rsidR="006D59BE" w:rsidRPr="00153FF4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153FF4">
              <w:rPr>
                <w:rFonts w:cs="Arial"/>
                <w:szCs w:val="24"/>
              </w:rPr>
              <w:t>Arg</w:t>
            </w:r>
            <w:proofErr w:type="spellEnd"/>
            <w:r w:rsidRPr="00153FF4">
              <w:rPr>
                <w:rFonts w:cs="Arial"/>
                <w:szCs w:val="24"/>
              </w:rPr>
              <w:t>/</w:t>
            </w:r>
          </w:p>
          <w:p w14:paraId="453E9FD9" w14:textId="77777777" w:rsidR="006D59BE" w:rsidRPr="00153FF4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153FF4">
              <w:rPr>
                <w:rFonts w:cs="Arial"/>
                <w:szCs w:val="24"/>
              </w:rPr>
              <w:t>Par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A2E" w14:textId="77777777" w:rsidR="006D59BE" w:rsidRPr="00153FF4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153FF4">
              <w:rPr>
                <w:rFonts w:cs="Arial"/>
                <w:szCs w:val="24"/>
              </w:rPr>
              <w:t>Bra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2216" w14:textId="77777777" w:rsidR="006D59BE" w:rsidRPr="006D59BE" w:rsidRDefault="006D59BE" w:rsidP="006D59BE">
            <w:pPr>
              <w:pStyle w:val="BodyText24"/>
              <w:jc w:val="center"/>
              <w:rPr>
                <w:rFonts w:cs="Arial"/>
                <w:szCs w:val="24"/>
                <w:highlight w:val="yellow"/>
              </w:rPr>
            </w:pPr>
            <w:r w:rsidRPr="003D1511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6D59BE" w:rsidRPr="0068794D" w14:paraId="509EFA9C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EFC2" w14:textId="77777777" w:rsidR="006D59BE" w:rsidRPr="002A77FD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bCs/>
                <w:szCs w:val="24"/>
              </w:rPr>
            </w:pPr>
            <w:r w:rsidRPr="002A77FD">
              <w:rPr>
                <w:rFonts w:cs="Arial"/>
                <w:bCs/>
                <w:szCs w:val="24"/>
              </w:rPr>
              <w:t>08/19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BF17" w14:textId="77777777" w:rsidR="006D59BE" w:rsidRPr="002A77FD" w:rsidRDefault="006D59BE" w:rsidP="006D59BE">
            <w:pPr>
              <w:jc w:val="both"/>
              <w:outlineLvl w:val="0"/>
              <w:rPr>
                <w:rFonts w:cs="Arial"/>
                <w:bCs/>
                <w:szCs w:val="24"/>
                <w:lang w:val="es-UY"/>
              </w:rPr>
            </w:pPr>
            <w:r w:rsidRPr="002A77FD">
              <w:rPr>
                <w:rFonts w:cs="Arial"/>
                <w:bCs/>
                <w:szCs w:val="24"/>
                <w:lang w:val="es-UY"/>
              </w:rPr>
              <w:t xml:space="preserve">Ley </w:t>
            </w:r>
            <w:proofErr w:type="spellStart"/>
            <w:r w:rsidRPr="002A77FD">
              <w:rPr>
                <w:rFonts w:cs="Arial"/>
                <w:bCs/>
                <w:szCs w:val="24"/>
                <w:lang w:val="es-UY"/>
              </w:rPr>
              <w:t>N°</w:t>
            </w:r>
            <w:proofErr w:type="spellEnd"/>
            <w:r w:rsidRPr="002A77FD">
              <w:rPr>
                <w:rFonts w:cs="Arial"/>
                <w:bCs/>
                <w:szCs w:val="24"/>
                <w:lang w:val="es-UY"/>
              </w:rPr>
              <w:t xml:space="preserve"> 16.906 / 1998 y Resolución </w:t>
            </w:r>
            <w:proofErr w:type="spellStart"/>
            <w:r w:rsidRPr="002A77FD">
              <w:rPr>
                <w:rFonts w:cs="Arial"/>
                <w:bCs/>
                <w:szCs w:val="24"/>
                <w:lang w:val="es-UY"/>
              </w:rPr>
              <w:t>N°</w:t>
            </w:r>
            <w:proofErr w:type="spellEnd"/>
            <w:r w:rsidRPr="002A77FD">
              <w:rPr>
                <w:rFonts w:cs="Arial"/>
                <w:bCs/>
                <w:szCs w:val="24"/>
                <w:lang w:val="es-UY"/>
              </w:rPr>
              <w:t xml:space="preserve"> 1.243 / 2017 del Poder Ejecutivo - Reducción del impuesto a las importaciones para implementos ferroviarios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B87C" w14:textId="77777777" w:rsidR="006D59BE" w:rsidRPr="002A77FD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2A77FD">
              <w:rPr>
                <w:rFonts w:cs="Arial"/>
                <w:szCs w:val="24"/>
              </w:rPr>
              <w:t>Bra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52DF" w14:textId="77777777" w:rsidR="006D59BE" w:rsidRPr="002A77FD" w:rsidRDefault="006D59BE" w:rsidP="006D59BE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2A77FD">
              <w:rPr>
                <w:rFonts w:cs="Arial"/>
                <w:szCs w:val="24"/>
              </w:rPr>
              <w:t>Uru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2F72" w14:textId="2B081E2B" w:rsidR="006D59BE" w:rsidRPr="006D59BE" w:rsidRDefault="003D1511" w:rsidP="006D59BE">
            <w:pPr>
              <w:pStyle w:val="BodyText24"/>
              <w:jc w:val="center"/>
              <w:rPr>
                <w:rFonts w:cs="Arial"/>
                <w:szCs w:val="24"/>
                <w:highlight w:val="yellow"/>
              </w:rPr>
            </w:pPr>
            <w:r w:rsidRPr="003D1511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6D59BE" w:rsidRPr="0068794D" w14:paraId="308F5CF4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679" w14:textId="77777777" w:rsidR="006D59BE" w:rsidRPr="009E7FC7" w:rsidRDefault="006D59BE" w:rsidP="006D59BE">
            <w:pPr>
              <w:pStyle w:val="BodyText24"/>
              <w:jc w:val="center"/>
              <w:rPr>
                <w:rFonts w:cs="Arial"/>
                <w:bCs/>
                <w:szCs w:val="24"/>
              </w:rPr>
            </w:pPr>
            <w:r w:rsidRPr="009E7FC7">
              <w:rPr>
                <w:rFonts w:cs="Arial"/>
                <w:bCs/>
                <w:szCs w:val="24"/>
              </w:rPr>
              <w:t>03/20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A43" w14:textId="717A19F5" w:rsidR="006D59BE" w:rsidRPr="009E7FC7" w:rsidRDefault="006D59BE" w:rsidP="006D59BE">
            <w:pPr>
              <w:pStyle w:val="BodyText24"/>
              <w:rPr>
                <w:rFonts w:cs="Arial"/>
                <w:bCs/>
                <w:szCs w:val="24"/>
              </w:rPr>
            </w:pPr>
            <w:r w:rsidRPr="009E7FC7">
              <w:rPr>
                <w:rFonts w:cs="Arial"/>
                <w:bCs/>
                <w:szCs w:val="24"/>
              </w:rPr>
              <w:t>Proyecto de Ley sobre contrataciones públicas que modifica el art. 2 de la Ley 4558/2011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5CFF" w14:textId="77777777" w:rsidR="006D59BE" w:rsidRPr="009E7FC7" w:rsidRDefault="006D59BE" w:rsidP="006D59BE">
            <w:pPr>
              <w:pStyle w:val="BodyText24"/>
              <w:jc w:val="center"/>
              <w:rPr>
                <w:rFonts w:cs="Arial"/>
                <w:bCs/>
                <w:szCs w:val="24"/>
              </w:rPr>
            </w:pPr>
            <w:r w:rsidRPr="009E7FC7">
              <w:rPr>
                <w:rFonts w:cs="Arial"/>
                <w:bCs/>
                <w:szCs w:val="24"/>
              </w:rPr>
              <w:t>Uru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889D" w14:textId="77777777" w:rsidR="006D59BE" w:rsidRPr="009E7FC7" w:rsidRDefault="006D59BE" w:rsidP="006D59BE">
            <w:pPr>
              <w:pStyle w:val="BodyText24"/>
              <w:jc w:val="center"/>
              <w:rPr>
                <w:rFonts w:cs="Arial"/>
                <w:bCs/>
                <w:szCs w:val="24"/>
              </w:rPr>
            </w:pPr>
            <w:r w:rsidRPr="009E7FC7">
              <w:rPr>
                <w:rFonts w:cs="Arial"/>
                <w:bCs/>
                <w:szCs w:val="24"/>
              </w:rPr>
              <w:t>Par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D10B" w14:textId="77777777" w:rsidR="006D59BE" w:rsidRPr="006D59BE" w:rsidRDefault="006D59BE" w:rsidP="006D59BE">
            <w:pPr>
              <w:pStyle w:val="BodyText24"/>
              <w:jc w:val="center"/>
              <w:rPr>
                <w:rFonts w:cs="Arial"/>
                <w:bCs/>
                <w:szCs w:val="24"/>
                <w:highlight w:val="yellow"/>
              </w:rPr>
            </w:pPr>
            <w:r w:rsidRPr="00E328A3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6D59BE" w:rsidRPr="0068794D" w14:paraId="7937A563" w14:textId="77777777" w:rsidTr="006D59BE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2D4" w14:textId="50D94CCE" w:rsidR="006D59BE" w:rsidRPr="009E7FC7" w:rsidRDefault="006D59BE" w:rsidP="006D59BE">
            <w:pPr>
              <w:pStyle w:val="BodyText24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01/21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256" w14:textId="0E0D5439" w:rsidR="006D59BE" w:rsidRPr="009E7FC7" w:rsidRDefault="006D59BE" w:rsidP="006D59BE">
            <w:pPr>
              <w:pStyle w:val="BodyText24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-ES"/>
              </w:rPr>
              <w:t>Decreto 1060/2020 del Poder Ejecutivo – Aplicación derechos de exportación NCM 4707.10.00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E67C" w14:textId="4900D3D4" w:rsidR="006D59BE" w:rsidRPr="009E7FC7" w:rsidRDefault="006D59BE" w:rsidP="006D59BE">
            <w:pPr>
              <w:pStyle w:val="BodyText24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Uru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357" w14:textId="6A1AC103" w:rsidR="006D59BE" w:rsidRPr="009E7FC7" w:rsidRDefault="006D59BE" w:rsidP="006D59BE">
            <w:pPr>
              <w:pStyle w:val="BodyText24"/>
              <w:jc w:val="center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Arg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E3D" w14:textId="788F1F5E" w:rsidR="006D59BE" w:rsidRPr="006D59BE" w:rsidRDefault="00E328A3" w:rsidP="006D59BE">
            <w:pPr>
              <w:pStyle w:val="BodyText24"/>
              <w:jc w:val="center"/>
              <w:rPr>
                <w:rFonts w:cs="Arial"/>
                <w:szCs w:val="24"/>
                <w:highlight w:val="yellow"/>
                <w:lang w:val="es-UY"/>
              </w:rPr>
            </w:pPr>
            <w:r w:rsidRPr="00E328A3">
              <w:rPr>
                <w:rFonts w:cs="Arial"/>
                <w:szCs w:val="24"/>
                <w:lang w:val="es-UY"/>
              </w:rPr>
              <w:t>Pendiente</w:t>
            </w:r>
          </w:p>
        </w:tc>
      </w:tr>
    </w:tbl>
    <w:p w14:paraId="573120CB" w14:textId="2F38E0CA" w:rsidR="009E17C6" w:rsidRPr="0068794D" w:rsidRDefault="009E17C6" w:rsidP="00C5331C">
      <w:pPr>
        <w:rPr>
          <w:rFonts w:cs="Arial"/>
          <w:szCs w:val="24"/>
          <w:lang w:val="es-UY"/>
        </w:rPr>
      </w:pPr>
    </w:p>
    <w:p w14:paraId="12C3E92F" w14:textId="77777777" w:rsidR="006A4483" w:rsidRPr="007C30FD" w:rsidRDefault="006A4483" w:rsidP="00AC176F">
      <w:pPr>
        <w:pStyle w:val="Ttulo1"/>
        <w:spacing w:before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 xml:space="preserve">5.3. </w:t>
      </w:r>
      <w:r w:rsidRPr="007C30FD">
        <w:rPr>
          <w:rFonts w:ascii="Arial" w:hAnsi="Arial" w:cs="Arial"/>
          <w:color w:val="auto"/>
          <w:sz w:val="24"/>
          <w:szCs w:val="24"/>
        </w:rPr>
        <w:t>Módulo de Consultas en la CCM en el SIM</w:t>
      </w:r>
    </w:p>
    <w:p w14:paraId="00D576F6" w14:textId="77777777" w:rsidR="006A4483" w:rsidRPr="007D3C7D" w:rsidRDefault="006A4483" w:rsidP="00BB43F1">
      <w:pPr>
        <w:pStyle w:val="Ttulo1"/>
        <w:spacing w:before="0" w:line="24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8416867" w14:textId="183D7A0A" w:rsidR="006A4483" w:rsidRPr="00104879" w:rsidRDefault="006A4483" w:rsidP="00BB43F1">
      <w:pPr>
        <w:pStyle w:val="Ttulo1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04879">
        <w:rPr>
          <w:rFonts w:ascii="Arial" w:hAnsi="Arial" w:cs="Arial"/>
          <w:b w:val="0"/>
          <w:color w:val="auto"/>
          <w:sz w:val="24"/>
          <w:szCs w:val="24"/>
        </w:rPr>
        <w:t xml:space="preserve">La SM </w:t>
      </w:r>
      <w:r w:rsidR="00104879">
        <w:rPr>
          <w:rFonts w:ascii="Arial" w:hAnsi="Arial" w:cs="Arial"/>
          <w:b w:val="0"/>
          <w:color w:val="auto"/>
          <w:sz w:val="24"/>
          <w:szCs w:val="24"/>
        </w:rPr>
        <w:t>informó</w:t>
      </w:r>
      <w:r w:rsidRPr="00104879">
        <w:rPr>
          <w:rFonts w:ascii="Arial" w:hAnsi="Arial" w:cs="Arial"/>
          <w:b w:val="0"/>
          <w:color w:val="auto"/>
          <w:sz w:val="24"/>
          <w:szCs w:val="24"/>
        </w:rPr>
        <w:t xml:space="preserve"> sobre el avance en el desarrollo del “Módulo de Consultas en la CCM” en el SIM, </w:t>
      </w:r>
      <w:r w:rsidR="009E6080" w:rsidRPr="00104879">
        <w:rPr>
          <w:rFonts w:ascii="Arial" w:hAnsi="Arial" w:cs="Arial"/>
          <w:b w:val="0"/>
          <w:color w:val="auto"/>
          <w:sz w:val="24"/>
          <w:szCs w:val="24"/>
        </w:rPr>
        <w:t xml:space="preserve">para la </w:t>
      </w:r>
      <w:r w:rsidR="00480A32" w:rsidRPr="00104879">
        <w:rPr>
          <w:rFonts w:ascii="Arial" w:hAnsi="Arial" w:cs="Arial"/>
          <w:b w:val="0"/>
          <w:color w:val="auto"/>
          <w:sz w:val="24"/>
          <w:szCs w:val="24"/>
        </w:rPr>
        <w:t xml:space="preserve">visualización </w:t>
      </w:r>
      <w:proofErr w:type="spellStart"/>
      <w:r w:rsidR="00480A32" w:rsidRPr="00104879">
        <w:rPr>
          <w:rFonts w:ascii="Arial" w:hAnsi="Arial" w:cs="Arial"/>
          <w:b w:val="0"/>
          <w:i/>
          <w:color w:val="auto"/>
          <w:sz w:val="24"/>
          <w:szCs w:val="24"/>
        </w:rPr>
        <w:t>on</w:t>
      </w:r>
      <w:proofErr w:type="spellEnd"/>
      <w:r w:rsidR="00480A32" w:rsidRPr="00104879">
        <w:rPr>
          <w:rFonts w:ascii="Arial" w:hAnsi="Arial" w:cs="Arial"/>
          <w:b w:val="0"/>
          <w:i/>
          <w:color w:val="auto"/>
          <w:sz w:val="24"/>
          <w:szCs w:val="24"/>
        </w:rPr>
        <w:t xml:space="preserve"> line</w:t>
      </w:r>
      <w:r w:rsidR="00480A32" w:rsidRPr="00104879">
        <w:rPr>
          <w:rFonts w:ascii="Arial" w:hAnsi="Arial" w:cs="Arial"/>
          <w:b w:val="0"/>
          <w:color w:val="auto"/>
          <w:sz w:val="24"/>
          <w:szCs w:val="24"/>
        </w:rPr>
        <w:t xml:space="preserve"> agrupada del desarrollo de las Consultas </w:t>
      </w:r>
      <w:r w:rsidRPr="00104879">
        <w:rPr>
          <w:rFonts w:ascii="Arial" w:hAnsi="Arial" w:cs="Arial"/>
          <w:b w:val="0"/>
          <w:color w:val="auto"/>
          <w:sz w:val="24"/>
          <w:szCs w:val="24"/>
        </w:rPr>
        <w:t xml:space="preserve">realizadas entre los </w:t>
      </w:r>
      <w:proofErr w:type="gramStart"/>
      <w:r w:rsidRPr="00104879">
        <w:rPr>
          <w:rFonts w:ascii="Arial" w:hAnsi="Arial" w:cs="Arial"/>
          <w:b w:val="0"/>
          <w:color w:val="auto"/>
          <w:sz w:val="24"/>
          <w:szCs w:val="24"/>
        </w:rPr>
        <w:t>Estado</w:t>
      </w:r>
      <w:r w:rsidR="009E6080" w:rsidRPr="00104879">
        <w:rPr>
          <w:rFonts w:ascii="Arial" w:hAnsi="Arial" w:cs="Arial"/>
          <w:b w:val="0"/>
          <w:color w:val="auto"/>
          <w:sz w:val="24"/>
          <w:szCs w:val="24"/>
        </w:rPr>
        <w:t>s Partes</w:t>
      </w:r>
      <w:proofErr w:type="gramEnd"/>
      <w:r w:rsidR="009E6080" w:rsidRPr="00104879">
        <w:rPr>
          <w:rFonts w:ascii="Arial" w:hAnsi="Arial" w:cs="Arial"/>
          <w:b w:val="0"/>
          <w:color w:val="auto"/>
          <w:sz w:val="24"/>
          <w:szCs w:val="24"/>
        </w:rPr>
        <w:t xml:space="preserve"> en el ámbito de la CCM (Directiva CCM </w:t>
      </w:r>
      <w:proofErr w:type="spellStart"/>
      <w:r w:rsidR="009E6080" w:rsidRPr="00104879">
        <w:rPr>
          <w:rFonts w:ascii="Arial" w:hAnsi="Arial" w:cs="Arial"/>
          <w:b w:val="0"/>
          <w:color w:val="auto"/>
          <w:sz w:val="24"/>
          <w:szCs w:val="24"/>
        </w:rPr>
        <w:t>N°</w:t>
      </w:r>
      <w:proofErr w:type="spellEnd"/>
      <w:r w:rsidR="008D6B0C" w:rsidRPr="0010487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E6080" w:rsidRPr="00104879">
        <w:rPr>
          <w:rFonts w:ascii="Arial" w:hAnsi="Arial" w:cs="Arial"/>
          <w:b w:val="0"/>
          <w:color w:val="auto"/>
          <w:sz w:val="24"/>
          <w:szCs w:val="24"/>
        </w:rPr>
        <w:t>17/99).</w:t>
      </w:r>
    </w:p>
    <w:p w14:paraId="204EF144" w14:textId="77777777" w:rsidR="00B62BAD" w:rsidRPr="007D3C7D" w:rsidRDefault="00B62BAD" w:rsidP="00B62BAD">
      <w:pPr>
        <w:rPr>
          <w:color w:val="FF0000"/>
          <w:lang w:eastAsia="en-US"/>
        </w:rPr>
      </w:pPr>
    </w:p>
    <w:p w14:paraId="73DC76AE" w14:textId="7ECD88F0" w:rsidR="00D95C52" w:rsidRPr="00E01319" w:rsidRDefault="00E064E4" w:rsidP="00E01319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Al respecto, </w:t>
      </w:r>
      <w:r w:rsidR="00E01319" w:rsidRPr="00E01319">
        <w:rPr>
          <w:rFonts w:cs="Arial"/>
          <w:color w:val="000000"/>
          <w:shd w:val="clear" w:color="auto" w:fill="FFFFFF"/>
        </w:rPr>
        <w:t>informó que se realizó la revisión integral y se han val</w:t>
      </w:r>
      <w:r>
        <w:rPr>
          <w:rFonts w:cs="Arial"/>
          <w:color w:val="000000"/>
          <w:shd w:val="clear" w:color="auto" w:fill="FFFFFF"/>
        </w:rPr>
        <w:t>idado los documentos oficiales correspondientes</w:t>
      </w:r>
      <w:r w:rsidR="00E01319" w:rsidRPr="00E01319">
        <w:rPr>
          <w:rFonts w:cs="Arial"/>
          <w:color w:val="000000"/>
          <w:shd w:val="clear" w:color="auto" w:fill="FFFFFF"/>
        </w:rPr>
        <w:t xml:space="preserve"> a los años 2010-2017, sumando al </w:t>
      </w:r>
      <w:r w:rsidR="00E01319" w:rsidRPr="00E01319">
        <w:rPr>
          <w:rFonts w:cs="Arial"/>
          <w:color w:val="000000"/>
          <w:shd w:val="clear" w:color="auto" w:fill="FFFFFF"/>
        </w:rPr>
        <w:lastRenderedPageBreak/>
        <w:t>per</w:t>
      </w:r>
      <w:r w:rsidR="00CF3A2C">
        <w:rPr>
          <w:rFonts w:cs="Arial"/>
          <w:color w:val="000000"/>
          <w:shd w:val="clear" w:color="auto" w:fill="FFFFFF"/>
        </w:rPr>
        <w:t>í</w:t>
      </w:r>
      <w:r w:rsidR="00E01319" w:rsidRPr="00E01319">
        <w:rPr>
          <w:rFonts w:cs="Arial"/>
          <w:color w:val="000000"/>
          <w:shd w:val="clear" w:color="auto" w:fill="FFFFFF"/>
        </w:rPr>
        <w:t>odo total validado 2010-2021. La validación del per</w:t>
      </w:r>
      <w:r w:rsidR="00CF3A2C">
        <w:rPr>
          <w:rFonts w:cs="Arial"/>
          <w:color w:val="000000"/>
          <w:shd w:val="clear" w:color="auto" w:fill="FFFFFF"/>
        </w:rPr>
        <w:t>í</w:t>
      </w:r>
      <w:r w:rsidR="00E01319" w:rsidRPr="00E01319">
        <w:rPr>
          <w:rFonts w:cs="Arial"/>
          <w:color w:val="000000"/>
          <w:shd w:val="clear" w:color="auto" w:fill="FFFFFF"/>
        </w:rPr>
        <w:t xml:space="preserve">odo informado supone la cobertura de la totalidad de las consultas que actualmente se encuentran en </w:t>
      </w:r>
      <w:r w:rsidR="00CF3A2C">
        <w:rPr>
          <w:rFonts w:cs="Arial"/>
          <w:color w:val="000000"/>
          <w:shd w:val="clear" w:color="auto" w:fill="FFFFFF"/>
        </w:rPr>
        <w:t>agenda de la CCM</w:t>
      </w:r>
      <w:r w:rsidR="00E01319" w:rsidRPr="00E01319">
        <w:rPr>
          <w:rFonts w:cs="Arial"/>
          <w:color w:val="000000"/>
          <w:shd w:val="clear" w:color="auto" w:fill="FFFFFF"/>
        </w:rPr>
        <w:t>, quedando pendientes aquellos correspondientes al período histórico 1995-2009. Se actualizará el estado de revisión en la próxima reunión de la CCM.</w:t>
      </w:r>
    </w:p>
    <w:p w14:paraId="542D6768" w14:textId="77777777" w:rsidR="00E01319" w:rsidRPr="00E01319" w:rsidRDefault="00E01319" w:rsidP="00E01319">
      <w:pPr>
        <w:jc w:val="both"/>
        <w:rPr>
          <w:rFonts w:cs="Arial"/>
          <w:color w:val="FF0000"/>
          <w:szCs w:val="24"/>
          <w:lang w:eastAsia="en-US"/>
        </w:rPr>
      </w:pPr>
    </w:p>
    <w:p w14:paraId="2D88D987" w14:textId="1A33B3C8" w:rsidR="006A4483" w:rsidRPr="004F4DA0" w:rsidRDefault="006A4483" w:rsidP="002058EB">
      <w:pPr>
        <w:pStyle w:val="Ttulo1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F4DA0">
        <w:rPr>
          <w:rFonts w:ascii="Arial" w:hAnsi="Arial" w:cs="Arial"/>
          <w:b w:val="0"/>
          <w:color w:val="auto"/>
          <w:sz w:val="24"/>
          <w:szCs w:val="24"/>
        </w:rPr>
        <w:t xml:space="preserve">Las delegaciones </w:t>
      </w:r>
      <w:r w:rsidR="00A672C7" w:rsidRPr="004F4DA0">
        <w:rPr>
          <w:rFonts w:ascii="Arial" w:hAnsi="Arial" w:cs="Arial"/>
          <w:b w:val="0"/>
          <w:color w:val="auto"/>
          <w:sz w:val="24"/>
          <w:szCs w:val="24"/>
        </w:rPr>
        <w:t>intercambiaron</w:t>
      </w:r>
      <w:r w:rsidR="009E6080" w:rsidRPr="004F4DA0">
        <w:rPr>
          <w:rFonts w:ascii="Arial" w:hAnsi="Arial" w:cs="Arial"/>
          <w:b w:val="0"/>
          <w:color w:val="auto"/>
          <w:sz w:val="24"/>
          <w:szCs w:val="24"/>
        </w:rPr>
        <w:t xml:space="preserve"> comentarios</w:t>
      </w:r>
      <w:r w:rsidR="005F58C5" w:rsidRPr="004F4DA0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9E6080" w:rsidRPr="004F4DA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F4DA0">
        <w:rPr>
          <w:rFonts w:ascii="Arial" w:hAnsi="Arial" w:cs="Arial"/>
          <w:b w:val="0"/>
          <w:color w:val="auto"/>
          <w:sz w:val="24"/>
          <w:szCs w:val="24"/>
        </w:rPr>
        <w:t xml:space="preserve">agradecieron </w:t>
      </w:r>
      <w:r w:rsidR="005A119F" w:rsidRPr="004F4DA0">
        <w:rPr>
          <w:rFonts w:ascii="Arial" w:hAnsi="Arial" w:cs="Arial"/>
          <w:b w:val="0"/>
          <w:color w:val="auto"/>
          <w:sz w:val="24"/>
          <w:szCs w:val="24"/>
        </w:rPr>
        <w:t xml:space="preserve">los trabajos y </w:t>
      </w:r>
      <w:r w:rsidRPr="004F4DA0">
        <w:rPr>
          <w:rFonts w:ascii="Arial" w:hAnsi="Arial" w:cs="Arial"/>
          <w:b w:val="0"/>
          <w:color w:val="auto"/>
          <w:sz w:val="24"/>
          <w:szCs w:val="24"/>
        </w:rPr>
        <w:t>la presentación</w:t>
      </w:r>
      <w:r w:rsidR="009E6080" w:rsidRPr="004F4DA0">
        <w:rPr>
          <w:rFonts w:ascii="Arial" w:hAnsi="Arial" w:cs="Arial"/>
          <w:b w:val="0"/>
          <w:color w:val="auto"/>
          <w:sz w:val="24"/>
          <w:szCs w:val="24"/>
        </w:rPr>
        <w:t xml:space="preserve"> realizada</w:t>
      </w:r>
      <w:r w:rsidR="005F58C5" w:rsidRPr="004F4DA0">
        <w:rPr>
          <w:rFonts w:ascii="Arial" w:hAnsi="Arial" w:cs="Arial"/>
          <w:b w:val="0"/>
          <w:color w:val="auto"/>
          <w:sz w:val="24"/>
          <w:szCs w:val="24"/>
        </w:rPr>
        <w:t xml:space="preserve"> por la SM</w:t>
      </w:r>
      <w:r w:rsidR="009C0FDA" w:rsidRPr="004F4DA0">
        <w:rPr>
          <w:rFonts w:ascii="Arial" w:hAnsi="Arial" w:cs="Arial"/>
          <w:b w:val="0"/>
          <w:color w:val="auto"/>
          <w:sz w:val="24"/>
          <w:szCs w:val="24"/>
        </w:rPr>
        <w:t xml:space="preserve"> que supone un trabajo coordinado entre</w:t>
      </w:r>
      <w:r w:rsidR="00DB2919">
        <w:rPr>
          <w:rFonts w:ascii="Arial" w:hAnsi="Arial" w:cs="Arial"/>
          <w:b w:val="0"/>
          <w:color w:val="auto"/>
          <w:sz w:val="24"/>
          <w:szCs w:val="24"/>
        </w:rPr>
        <w:t xml:space="preserve"> la</w:t>
      </w:r>
      <w:r w:rsidR="009C0FDA" w:rsidRPr="004F4DA0">
        <w:rPr>
          <w:rFonts w:ascii="Arial" w:hAnsi="Arial" w:cs="Arial"/>
          <w:b w:val="0"/>
          <w:color w:val="auto"/>
          <w:sz w:val="24"/>
          <w:szCs w:val="24"/>
        </w:rPr>
        <w:t xml:space="preserve"> SM/STIC y </w:t>
      </w:r>
      <w:r w:rsidR="00DB2919">
        <w:rPr>
          <w:rFonts w:ascii="Arial" w:hAnsi="Arial" w:cs="Arial"/>
          <w:b w:val="0"/>
          <w:color w:val="auto"/>
          <w:sz w:val="24"/>
          <w:szCs w:val="24"/>
        </w:rPr>
        <w:t xml:space="preserve">la </w:t>
      </w:r>
      <w:r w:rsidR="009C0FDA" w:rsidRPr="004F4DA0">
        <w:rPr>
          <w:rFonts w:ascii="Arial" w:hAnsi="Arial" w:cs="Arial"/>
          <w:b w:val="0"/>
          <w:color w:val="auto"/>
          <w:sz w:val="24"/>
          <w:szCs w:val="24"/>
        </w:rPr>
        <w:t>SM/SND</w:t>
      </w:r>
      <w:r w:rsidR="009E6080" w:rsidRPr="004F4DA0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760DD02E" w14:textId="77777777" w:rsidR="007D6C67" w:rsidRPr="007D3C7D" w:rsidRDefault="007D6C67" w:rsidP="007D6C67">
      <w:pPr>
        <w:pStyle w:val="Ttulo1"/>
        <w:spacing w:before="0" w:line="24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0AF86123" w14:textId="77777777" w:rsidR="007D6C67" w:rsidRPr="00104879" w:rsidRDefault="007D6C67" w:rsidP="007D6C67">
      <w:pPr>
        <w:pStyle w:val="Ttulo1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04879">
        <w:rPr>
          <w:rFonts w:ascii="Arial" w:hAnsi="Arial" w:cs="Arial"/>
          <w:b w:val="0"/>
          <w:color w:val="auto"/>
          <w:sz w:val="24"/>
          <w:szCs w:val="24"/>
        </w:rPr>
        <w:t>El tema continúa en agenda.</w:t>
      </w:r>
    </w:p>
    <w:p w14:paraId="5D63A06D" w14:textId="77777777" w:rsidR="00FA20D4" w:rsidRDefault="00FA20D4" w:rsidP="00E63C56">
      <w:pPr>
        <w:rPr>
          <w:rFonts w:cs="Arial"/>
          <w:szCs w:val="24"/>
          <w:lang w:eastAsia="en-US"/>
        </w:rPr>
      </w:pPr>
    </w:p>
    <w:p w14:paraId="6C25DF13" w14:textId="77777777" w:rsidR="00E01319" w:rsidRDefault="00E01319" w:rsidP="00E63C56">
      <w:pPr>
        <w:rPr>
          <w:rFonts w:cs="Arial"/>
          <w:szCs w:val="24"/>
          <w:lang w:eastAsia="en-US"/>
        </w:rPr>
      </w:pPr>
    </w:p>
    <w:p w14:paraId="04D008AF" w14:textId="1AF6AC07" w:rsidR="007209E2" w:rsidRPr="0068794D" w:rsidRDefault="006D6E0A" w:rsidP="00D6192B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 xml:space="preserve">RESOLUCIÓN GMC </w:t>
      </w:r>
      <w:proofErr w:type="spellStart"/>
      <w:r w:rsidRPr="0068794D">
        <w:rPr>
          <w:rFonts w:ascii="Arial" w:hAnsi="Arial" w:cs="Arial"/>
          <w:color w:val="auto"/>
          <w:sz w:val="24"/>
          <w:szCs w:val="24"/>
        </w:rPr>
        <w:t>N°</w:t>
      </w:r>
      <w:proofErr w:type="spellEnd"/>
      <w:r w:rsidRPr="0068794D">
        <w:rPr>
          <w:rFonts w:ascii="Arial" w:hAnsi="Arial" w:cs="Arial"/>
          <w:color w:val="auto"/>
          <w:sz w:val="24"/>
          <w:szCs w:val="24"/>
        </w:rPr>
        <w:t xml:space="preserve"> </w:t>
      </w:r>
      <w:r w:rsidR="00017308" w:rsidRPr="0068794D">
        <w:rPr>
          <w:rFonts w:ascii="Arial" w:hAnsi="Arial" w:cs="Arial"/>
          <w:color w:val="auto"/>
          <w:sz w:val="24"/>
          <w:szCs w:val="24"/>
        </w:rPr>
        <w:t>49/19</w:t>
      </w:r>
      <w:r w:rsidRPr="0068794D">
        <w:rPr>
          <w:rFonts w:ascii="Arial" w:hAnsi="Arial" w:cs="Arial"/>
          <w:color w:val="auto"/>
          <w:sz w:val="24"/>
          <w:szCs w:val="24"/>
        </w:rPr>
        <w:t xml:space="preserve"> "ACCIONES PUNTUALES EN EL ÁMBITO ARANCELARIO POR RAZONES DE ABASTECIMIENTO"</w:t>
      </w:r>
    </w:p>
    <w:p w14:paraId="3BE9DE57" w14:textId="0CF35BD0" w:rsidR="00FD35E9" w:rsidRDefault="00FD35E9" w:rsidP="00BB43F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DAF5FA" w14:textId="77035116" w:rsidR="00095BF0" w:rsidRPr="00100AFC" w:rsidRDefault="00095BF0" w:rsidP="00095BF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100AFC">
        <w:rPr>
          <w:rFonts w:ascii="Arial" w:hAnsi="Arial" w:cs="Arial"/>
          <w:bCs/>
          <w:sz w:val="24"/>
          <w:szCs w:val="24"/>
          <w:lang w:val="es-ES_tradnl"/>
        </w:rPr>
        <w:t xml:space="preserve">Los Coordinadores Nacionales de la CCM de los </w:t>
      </w:r>
      <w:proofErr w:type="gramStart"/>
      <w:r w:rsidRPr="00100AFC">
        <w:rPr>
          <w:rFonts w:ascii="Arial" w:hAnsi="Arial" w:cs="Arial"/>
          <w:bCs/>
          <w:sz w:val="24"/>
          <w:szCs w:val="24"/>
          <w:lang w:val="es-ES_tradnl"/>
        </w:rPr>
        <w:t>Estados</w:t>
      </w:r>
      <w:r w:rsidR="00D9739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100AFC">
        <w:rPr>
          <w:rFonts w:ascii="Arial" w:hAnsi="Arial" w:cs="Arial"/>
          <w:bCs/>
          <w:sz w:val="24"/>
          <w:szCs w:val="24"/>
          <w:lang w:val="es-ES_tradnl"/>
        </w:rPr>
        <w:t>Partes</w:t>
      </w:r>
      <w:proofErr w:type="gramEnd"/>
      <w:r w:rsidR="00D9739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100AFC">
        <w:rPr>
          <w:rFonts w:ascii="Arial" w:hAnsi="Arial" w:cs="Arial"/>
          <w:bCs/>
          <w:sz w:val="24"/>
          <w:szCs w:val="24"/>
          <w:lang w:val="es-ES_tradnl"/>
        </w:rPr>
        <w:t xml:space="preserve">acordaron la suscripción de las Directivas en el marco del artículo 6 de la </w:t>
      </w:r>
      <w:proofErr w:type="spellStart"/>
      <w:r w:rsidRPr="00100AFC">
        <w:rPr>
          <w:rFonts w:ascii="Arial" w:hAnsi="Arial" w:cs="Arial"/>
          <w:bCs/>
          <w:sz w:val="24"/>
          <w:szCs w:val="24"/>
          <w:lang w:val="es-ES_tradnl"/>
        </w:rPr>
        <w:t>Dec</w:t>
      </w:r>
      <w:proofErr w:type="spellEnd"/>
      <w:r w:rsidRPr="00100AFC">
        <w:rPr>
          <w:rFonts w:ascii="Arial" w:hAnsi="Arial" w:cs="Arial"/>
          <w:bCs/>
          <w:sz w:val="24"/>
          <w:szCs w:val="24"/>
          <w:lang w:val="es-ES_tradnl"/>
        </w:rPr>
        <w:t xml:space="preserve">. CMC </w:t>
      </w:r>
      <w:proofErr w:type="spellStart"/>
      <w:r w:rsidRPr="00100AFC">
        <w:rPr>
          <w:rFonts w:ascii="Arial" w:hAnsi="Arial" w:cs="Arial"/>
          <w:bCs/>
          <w:sz w:val="24"/>
          <w:szCs w:val="24"/>
          <w:lang w:val="es-ES_tradnl"/>
        </w:rPr>
        <w:t>N°</w:t>
      </w:r>
      <w:proofErr w:type="spellEnd"/>
      <w:r w:rsidRPr="00100AFC">
        <w:rPr>
          <w:rFonts w:ascii="Arial" w:hAnsi="Arial" w:cs="Arial"/>
          <w:bCs/>
          <w:sz w:val="24"/>
          <w:szCs w:val="24"/>
          <w:lang w:val="es-ES_tradnl"/>
        </w:rPr>
        <w:t xml:space="preserve"> 20/02.</w:t>
      </w:r>
    </w:p>
    <w:p w14:paraId="148CDB51" w14:textId="77777777" w:rsidR="00D97396" w:rsidRDefault="00D97396" w:rsidP="00702F27">
      <w:pPr>
        <w:jc w:val="both"/>
        <w:rPr>
          <w:rFonts w:cs="Arial"/>
          <w:b/>
          <w:szCs w:val="24"/>
          <w:lang w:val="es-UY"/>
        </w:rPr>
      </w:pPr>
    </w:p>
    <w:p w14:paraId="4FB7DAEA" w14:textId="77777777" w:rsidR="00FA20D4" w:rsidRDefault="00FA20D4" w:rsidP="00095BF0">
      <w:pPr>
        <w:pStyle w:val="Sangradetextonormal"/>
        <w:spacing w:after="0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Pedido aprobado en período </w:t>
      </w:r>
      <w:proofErr w:type="spellStart"/>
      <w:r>
        <w:rPr>
          <w:rFonts w:ascii="Arial" w:hAnsi="Arial" w:cs="Arial"/>
          <w:b/>
          <w:sz w:val="24"/>
        </w:rPr>
        <w:t>intersesional</w:t>
      </w:r>
      <w:proofErr w:type="spellEnd"/>
      <w:r>
        <w:rPr>
          <w:rFonts w:ascii="Arial" w:hAnsi="Arial" w:cs="Arial"/>
          <w:b/>
          <w:sz w:val="24"/>
        </w:rPr>
        <w:t xml:space="preserve"> (Art. 6, </w:t>
      </w:r>
      <w:proofErr w:type="spellStart"/>
      <w:r>
        <w:rPr>
          <w:rFonts w:ascii="Arial" w:hAnsi="Arial" w:cs="Arial"/>
          <w:b/>
          <w:sz w:val="24"/>
        </w:rPr>
        <w:t>Dec</w:t>
      </w:r>
      <w:proofErr w:type="spellEnd"/>
      <w:r>
        <w:rPr>
          <w:rFonts w:ascii="Arial" w:hAnsi="Arial" w:cs="Arial"/>
          <w:b/>
          <w:sz w:val="24"/>
        </w:rPr>
        <w:t xml:space="preserve">. CMC </w:t>
      </w:r>
      <w:proofErr w:type="spellStart"/>
      <w:r>
        <w:rPr>
          <w:rFonts w:ascii="Arial" w:hAnsi="Arial" w:cs="Arial"/>
          <w:b/>
          <w:sz w:val="24"/>
        </w:rPr>
        <w:t>N°</w:t>
      </w:r>
      <w:proofErr w:type="spellEnd"/>
      <w:r>
        <w:rPr>
          <w:rFonts w:ascii="Arial" w:hAnsi="Arial" w:cs="Arial"/>
          <w:b/>
          <w:sz w:val="24"/>
        </w:rPr>
        <w:t xml:space="preserve"> 20/02)</w:t>
      </w:r>
    </w:p>
    <w:p w14:paraId="5B56338C" w14:textId="77777777" w:rsidR="00FA20D4" w:rsidRDefault="00FA20D4" w:rsidP="00FA20D4">
      <w:pPr>
        <w:pStyle w:val="Sangradetextonormal"/>
        <w:spacing w:after="0"/>
        <w:ind w:left="567"/>
        <w:jc w:val="both"/>
        <w:rPr>
          <w:rFonts w:ascii="Arial" w:hAnsi="Arial" w:cs="Arial"/>
          <w:b/>
          <w:sz w:val="24"/>
        </w:rPr>
      </w:pPr>
    </w:p>
    <w:p w14:paraId="4883EDFC" w14:textId="08A145B1" w:rsidR="001F663B" w:rsidRDefault="001F663B" w:rsidP="001A5280">
      <w:pPr>
        <w:jc w:val="both"/>
        <w:rPr>
          <w:rFonts w:cs="Arial"/>
          <w:highlight w:val="yellow"/>
        </w:rPr>
      </w:pPr>
      <w:r w:rsidRPr="001F663B">
        <w:rPr>
          <w:rFonts w:cs="Arial"/>
        </w:rPr>
        <w:t xml:space="preserve">El texto de la Directiva CCM </w:t>
      </w:r>
      <w:proofErr w:type="spellStart"/>
      <w:r w:rsidRPr="001F663B">
        <w:rPr>
          <w:rFonts w:cs="Arial"/>
        </w:rPr>
        <w:t>N°</w:t>
      </w:r>
      <w:proofErr w:type="spellEnd"/>
      <w:r w:rsidRPr="001F663B">
        <w:rPr>
          <w:rFonts w:cs="Arial"/>
        </w:rPr>
        <w:t xml:space="preserve"> 46/21 correspondiente al pedido de Argentina fue aprobado en el período </w:t>
      </w:r>
      <w:proofErr w:type="spellStart"/>
      <w:r w:rsidRPr="001F663B">
        <w:rPr>
          <w:rFonts w:cs="Arial"/>
        </w:rPr>
        <w:t>intersesional</w:t>
      </w:r>
      <w:proofErr w:type="spellEnd"/>
      <w:r w:rsidRPr="001F663B">
        <w:rPr>
          <w:rFonts w:cs="Arial"/>
        </w:rPr>
        <w:t xml:space="preserve">, comprendido entre la CLXXVIII RO de la CCM, realizada los días 12 y 13 de abril de 2021 y la presente reunión. La Delegación de Brasil aprobó el pedido por Nota DEMIR </w:t>
      </w:r>
      <w:proofErr w:type="spellStart"/>
      <w:r w:rsidRPr="001F663B">
        <w:rPr>
          <w:rFonts w:cs="Arial"/>
        </w:rPr>
        <w:t>N°</w:t>
      </w:r>
      <w:proofErr w:type="spellEnd"/>
      <w:r w:rsidRPr="001F663B">
        <w:rPr>
          <w:rFonts w:cs="Arial"/>
        </w:rPr>
        <w:t xml:space="preserve"> 43/21 de fecha 19/04/21.</w:t>
      </w:r>
    </w:p>
    <w:p w14:paraId="31FC9D56" w14:textId="77777777" w:rsidR="002760F0" w:rsidRDefault="002760F0" w:rsidP="00FA20D4">
      <w:pPr>
        <w:pStyle w:val="Sangradetextonormal"/>
        <w:spacing w:after="0"/>
        <w:ind w:left="0"/>
        <w:jc w:val="both"/>
        <w:rPr>
          <w:rFonts w:ascii="Arial" w:hAnsi="Arial" w:cs="Arial"/>
          <w:sz w:val="24"/>
        </w:rPr>
      </w:pPr>
    </w:p>
    <w:p w14:paraId="3F934147" w14:textId="77777777" w:rsidR="00FA20D4" w:rsidRPr="006D5A19" w:rsidRDefault="00FA20D4" w:rsidP="00095BF0">
      <w:pPr>
        <w:pStyle w:val="Sangradetextonormal"/>
        <w:spacing w:after="0"/>
        <w:ind w:left="0"/>
        <w:jc w:val="both"/>
        <w:rPr>
          <w:rFonts w:ascii="Arial" w:hAnsi="Arial" w:cs="Arial"/>
          <w:b/>
          <w:sz w:val="24"/>
        </w:rPr>
      </w:pPr>
      <w:r w:rsidRPr="006D5A19">
        <w:rPr>
          <w:rFonts w:ascii="Arial" w:hAnsi="Arial" w:cs="Arial"/>
          <w:b/>
          <w:sz w:val="24"/>
        </w:rPr>
        <w:t>Pedidos en plenario</w:t>
      </w:r>
    </w:p>
    <w:p w14:paraId="0F3C13AB" w14:textId="77777777" w:rsidR="00FA20D4" w:rsidRPr="00B34E90" w:rsidRDefault="00FA20D4" w:rsidP="00FA20D4">
      <w:pPr>
        <w:pStyle w:val="Sangradetextonormal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ECB368E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contextualSpacing/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B34E90">
        <w:rPr>
          <w:rFonts w:eastAsia="Arial" w:cs="Arial"/>
          <w:b/>
          <w:color w:val="000000"/>
          <w:szCs w:val="24"/>
          <w:lang w:val="es-UY" w:eastAsia="pt-BR"/>
        </w:rPr>
        <w:t xml:space="preserve">Pedido de Argentina de reducción arancelaria al 2% para </w:t>
      </w:r>
      <w:r>
        <w:rPr>
          <w:rFonts w:eastAsia="Arial" w:cs="Arial"/>
          <w:b/>
          <w:color w:val="000000"/>
          <w:szCs w:val="24"/>
          <w:lang w:val="es-UY" w:eastAsia="pt-BR"/>
        </w:rPr>
        <w:t>1.2</w:t>
      </w:r>
      <w:r w:rsidRPr="00B34E90">
        <w:rPr>
          <w:rFonts w:eastAsia="Arial" w:cs="Arial"/>
          <w:b/>
          <w:color w:val="000000"/>
          <w:szCs w:val="24"/>
          <w:lang w:val="es-UY" w:eastAsia="pt-BR"/>
        </w:rPr>
        <w:t>00 toneladas del producto “Colorantes reactivos y preparaciones a base de esos colorantes” (NCM 3204.16.00), con vigencia de 365 días.</w:t>
      </w:r>
    </w:p>
    <w:p w14:paraId="24F8983D" w14:textId="77777777" w:rsidR="00FA20D4" w:rsidRDefault="00FA20D4" w:rsidP="00FA20D4">
      <w:pPr>
        <w:ind w:left="567"/>
        <w:jc w:val="both"/>
        <w:rPr>
          <w:rFonts w:eastAsia="Arial" w:cs="Arial"/>
          <w:color w:val="000000"/>
          <w:szCs w:val="24"/>
        </w:rPr>
      </w:pPr>
    </w:p>
    <w:p w14:paraId="6FF52DE8" w14:textId="599B8638" w:rsidR="00FA20D4" w:rsidRDefault="00FA20D4" w:rsidP="00095BF0">
      <w:pP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El tema continúa en agenda. </w:t>
      </w:r>
    </w:p>
    <w:p w14:paraId="3E78E60A" w14:textId="77777777" w:rsidR="003B3307" w:rsidRPr="004909A7" w:rsidRDefault="003B3307" w:rsidP="00FA20D4">
      <w:pPr>
        <w:ind w:left="567"/>
        <w:jc w:val="both"/>
        <w:rPr>
          <w:rFonts w:eastAsia="Arial" w:cs="Arial"/>
          <w:color w:val="000000"/>
          <w:szCs w:val="24"/>
        </w:rPr>
      </w:pPr>
    </w:p>
    <w:p w14:paraId="2BEEFDA4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contextualSpacing/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B34E90">
        <w:rPr>
          <w:rFonts w:eastAsia="Arial" w:cs="Arial"/>
          <w:b/>
          <w:color w:val="000000"/>
          <w:szCs w:val="24"/>
          <w:lang w:val="es-UY" w:eastAsia="pt-BR"/>
        </w:rPr>
        <w:t xml:space="preserve">Pedido de Brasil de reducción arancelaria al 2% para 30.000 toneladas del producto “Terciopelo y felpa, fibra sintética/malla artificial” (NCM 6001.92.00), con vigencia de 365 días. </w:t>
      </w:r>
    </w:p>
    <w:p w14:paraId="0A8546D6" w14:textId="77777777" w:rsidR="00FA20D4" w:rsidRDefault="00FA20D4" w:rsidP="00FA20D4">
      <w:pPr>
        <w:ind w:left="567"/>
        <w:jc w:val="both"/>
        <w:rPr>
          <w:rFonts w:eastAsia="Arial" w:cs="Arial"/>
          <w:b/>
          <w:color w:val="000000"/>
          <w:szCs w:val="24"/>
        </w:rPr>
      </w:pPr>
      <w:r w:rsidRPr="00B34E90">
        <w:rPr>
          <w:rFonts w:eastAsia="Arial" w:cs="Arial"/>
          <w:b/>
          <w:color w:val="000000"/>
          <w:szCs w:val="24"/>
        </w:rPr>
        <w:t>Nota Referencial:</w:t>
      </w:r>
      <w:r w:rsidRPr="00B34E90">
        <w:rPr>
          <w:rFonts w:eastAsia="Arial" w:cs="Arial"/>
          <w:color w:val="000000"/>
          <w:szCs w:val="24"/>
        </w:rPr>
        <w:t xml:space="preserve"> </w:t>
      </w:r>
      <w:r w:rsidRPr="00B34E90">
        <w:rPr>
          <w:rFonts w:eastAsia="Arial" w:cs="Arial"/>
          <w:b/>
          <w:color w:val="000000"/>
          <w:szCs w:val="24"/>
        </w:rPr>
        <w:t>Cordón de punto por urdimbre que contiene, en peso, hilo continuo 100% poliéster de un peso de 150 g/m² o más, con una pelusa de 3 mm o más en ambos lados.</w:t>
      </w:r>
    </w:p>
    <w:p w14:paraId="24664DED" w14:textId="77777777" w:rsidR="00095BF0" w:rsidRDefault="00095BF0" w:rsidP="00095BF0">
      <w:pPr>
        <w:jc w:val="both"/>
        <w:rPr>
          <w:rFonts w:eastAsia="Arial" w:cs="Arial"/>
          <w:color w:val="000000"/>
          <w:szCs w:val="24"/>
        </w:rPr>
      </w:pPr>
    </w:p>
    <w:p w14:paraId="35FB3372" w14:textId="666DFBEB" w:rsidR="00FA20D4" w:rsidRDefault="00FA20D4" w:rsidP="00095BF0">
      <w:pP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La Delegación de Brasil retiró el pedido de la agenda.</w:t>
      </w:r>
    </w:p>
    <w:p w14:paraId="78A7C5BD" w14:textId="77777777" w:rsidR="003B3307" w:rsidRPr="004909A7" w:rsidRDefault="003B3307" w:rsidP="00FA20D4">
      <w:pPr>
        <w:ind w:left="567"/>
        <w:jc w:val="both"/>
        <w:rPr>
          <w:rFonts w:eastAsia="Arial" w:cs="Arial"/>
          <w:color w:val="000000"/>
          <w:szCs w:val="24"/>
        </w:rPr>
      </w:pPr>
    </w:p>
    <w:p w14:paraId="00F15CA2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eastAsia="Arial" w:cs="Arial"/>
          <w:b/>
          <w:color w:val="000000"/>
          <w:szCs w:val="24"/>
        </w:rPr>
      </w:pPr>
      <w:r w:rsidRPr="00B34E90">
        <w:rPr>
          <w:rFonts w:eastAsia="Arial" w:cs="Arial"/>
          <w:b/>
          <w:color w:val="000000"/>
          <w:szCs w:val="24"/>
        </w:rPr>
        <w:t>Pedido de Brasil de reducción arancelaria al 0% para 1.800 toneladas del producto “Las demás - Caucho de butadieno en forma de gránulos” (NCM 4002.20.90), con vigencia de 180 días.</w:t>
      </w:r>
    </w:p>
    <w:p w14:paraId="467B5984" w14:textId="77777777" w:rsidR="00FA20D4" w:rsidRDefault="00FA20D4" w:rsidP="00FA20D4">
      <w:pPr>
        <w:ind w:left="567"/>
        <w:jc w:val="both"/>
        <w:rPr>
          <w:rFonts w:eastAsia="Arial" w:cs="Arial"/>
          <w:b/>
          <w:color w:val="000000"/>
          <w:szCs w:val="24"/>
        </w:rPr>
      </w:pPr>
      <w:r w:rsidRPr="00B34E90">
        <w:rPr>
          <w:rFonts w:eastAsia="Arial" w:cs="Arial"/>
          <w:b/>
          <w:color w:val="000000"/>
          <w:szCs w:val="24"/>
        </w:rPr>
        <w:t xml:space="preserve">Nota referencial: caucho 1,2 -de polibutadieno </w:t>
      </w:r>
      <w:proofErr w:type="spellStart"/>
      <w:r w:rsidRPr="00B34E90">
        <w:rPr>
          <w:rFonts w:eastAsia="Arial" w:cs="Arial"/>
          <w:b/>
          <w:color w:val="000000"/>
          <w:szCs w:val="24"/>
        </w:rPr>
        <w:t>sindiotáctico</w:t>
      </w:r>
      <w:proofErr w:type="spellEnd"/>
      <w:r w:rsidRPr="00B34E90">
        <w:rPr>
          <w:rFonts w:eastAsia="Arial" w:cs="Arial"/>
          <w:b/>
          <w:color w:val="000000"/>
          <w:szCs w:val="24"/>
        </w:rPr>
        <w:t>, presentado en gránulos, para la producción de suelas de zapatos.</w:t>
      </w:r>
    </w:p>
    <w:p w14:paraId="32248744" w14:textId="77777777" w:rsidR="00095BF0" w:rsidRDefault="00095BF0" w:rsidP="00095BF0">
      <w:pPr>
        <w:jc w:val="both"/>
        <w:rPr>
          <w:rFonts w:eastAsia="Arial" w:cs="Arial"/>
          <w:color w:val="000000"/>
          <w:szCs w:val="24"/>
        </w:rPr>
      </w:pPr>
    </w:p>
    <w:p w14:paraId="0525EC4F" w14:textId="03C831A0" w:rsidR="00FA20D4" w:rsidRDefault="00FA20D4" w:rsidP="00095BF0">
      <w:pP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El tema continúa en agenda.</w:t>
      </w:r>
    </w:p>
    <w:p w14:paraId="2DEF0DF6" w14:textId="77777777" w:rsidR="003B3307" w:rsidRPr="001D2741" w:rsidRDefault="003B3307" w:rsidP="00FA20D4">
      <w:pPr>
        <w:ind w:left="567"/>
        <w:jc w:val="both"/>
        <w:rPr>
          <w:rFonts w:eastAsia="Arial" w:cs="Arial"/>
          <w:color w:val="000000"/>
          <w:szCs w:val="24"/>
        </w:rPr>
      </w:pPr>
    </w:p>
    <w:p w14:paraId="1AE738FD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eastAsia="Arial" w:cs="Arial"/>
          <w:b/>
          <w:color w:val="000000"/>
          <w:szCs w:val="24"/>
        </w:rPr>
      </w:pPr>
      <w:r w:rsidRPr="00B34E90">
        <w:rPr>
          <w:rFonts w:eastAsia="Arial" w:cs="Arial"/>
          <w:b/>
          <w:color w:val="000000"/>
          <w:szCs w:val="24"/>
        </w:rPr>
        <w:lastRenderedPageBreak/>
        <w:t>Pedido de Brasil de reducción arancelaria al 0% para 5.000 toneladas del producto “Caucho sintético de estireno butadieno estireno (</w:t>
      </w:r>
      <w:proofErr w:type="spellStart"/>
      <w:r w:rsidRPr="00B34E90">
        <w:rPr>
          <w:rFonts w:eastAsia="Arial" w:cs="Arial"/>
          <w:b/>
          <w:color w:val="000000"/>
          <w:szCs w:val="24"/>
        </w:rPr>
        <w:t>sbs</w:t>
      </w:r>
      <w:proofErr w:type="spellEnd"/>
      <w:r w:rsidRPr="00B34E90">
        <w:rPr>
          <w:rFonts w:eastAsia="Arial" w:cs="Arial"/>
          <w:b/>
          <w:color w:val="000000"/>
          <w:szCs w:val="24"/>
        </w:rPr>
        <w:t>)” (NCM 4002.19.19), con vigencia de 180 días.</w:t>
      </w:r>
    </w:p>
    <w:p w14:paraId="338214C8" w14:textId="77777777" w:rsidR="00FA20D4" w:rsidRDefault="00FA20D4" w:rsidP="00FA20D4">
      <w:pPr>
        <w:ind w:left="567"/>
        <w:jc w:val="both"/>
        <w:rPr>
          <w:rFonts w:eastAsia="Arial" w:cs="Arial"/>
          <w:b/>
          <w:color w:val="000000"/>
          <w:szCs w:val="24"/>
        </w:rPr>
      </w:pPr>
      <w:r w:rsidRPr="00B34E90">
        <w:rPr>
          <w:rFonts w:eastAsia="Arial" w:cs="Arial"/>
          <w:b/>
          <w:color w:val="000000"/>
          <w:szCs w:val="24"/>
        </w:rPr>
        <w:t>Nota referencial: Caucho de estireno-butadieno-estireno (SBS) de grado industrial, presentado en gránulos, para la producción de suelas de zapatos.</w:t>
      </w:r>
    </w:p>
    <w:p w14:paraId="6A5E694F" w14:textId="77777777" w:rsidR="00095BF0" w:rsidRDefault="00095BF0" w:rsidP="00095BF0">
      <w:pPr>
        <w:jc w:val="both"/>
        <w:rPr>
          <w:rFonts w:eastAsia="Arial" w:cs="Arial"/>
          <w:color w:val="000000"/>
          <w:szCs w:val="24"/>
        </w:rPr>
      </w:pPr>
    </w:p>
    <w:p w14:paraId="20641274" w14:textId="3E6601C3" w:rsidR="00FA20D4" w:rsidRPr="001D2741" w:rsidRDefault="00FA20D4" w:rsidP="00095BF0">
      <w:pP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El tema continúa en agenda.</w:t>
      </w:r>
    </w:p>
    <w:p w14:paraId="3A249ECB" w14:textId="77777777" w:rsidR="00FA20D4" w:rsidRPr="00B34E90" w:rsidRDefault="00FA20D4" w:rsidP="00FA20D4">
      <w:pPr>
        <w:ind w:left="567"/>
        <w:jc w:val="both"/>
        <w:rPr>
          <w:rFonts w:eastAsia="Arial" w:cs="Arial"/>
          <w:b/>
          <w:color w:val="000000"/>
          <w:szCs w:val="24"/>
        </w:rPr>
      </w:pPr>
    </w:p>
    <w:p w14:paraId="29ECA37F" w14:textId="77777777" w:rsidR="00FA20D4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</w:rPr>
      </w:pPr>
      <w:r w:rsidRPr="00B34E90">
        <w:rPr>
          <w:rFonts w:cs="Arial"/>
          <w:b/>
          <w:szCs w:val="24"/>
        </w:rPr>
        <w:t>Pedido de Argentina de reducción arancelaria al 2% para 20.000 toneladas del producto "Sulfato de Cromo" (NCM 2833.29.60) con vigencia de 365 días.</w:t>
      </w:r>
    </w:p>
    <w:p w14:paraId="2DDE89C9" w14:textId="77777777" w:rsidR="00095BF0" w:rsidRDefault="00095BF0" w:rsidP="00095BF0">
      <w:pPr>
        <w:jc w:val="both"/>
        <w:rPr>
          <w:rFonts w:cs="Arial"/>
          <w:b/>
          <w:szCs w:val="24"/>
        </w:rPr>
      </w:pPr>
    </w:p>
    <w:p w14:paraId="688A5774" w14:textId="42FAE2E0" w:rsidR="00FA20D4" w:rsidRDefault="00FA20D4" w:rsidP="00095BF0">
      <w:pP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El tema continúa en agenda.</w:t>
      </w:r>
    </w:p>
    <w:p w14:paraId="597CA31E" w14:textId="77777777" w:rsidR="002760F0" w:rsidRPr="001D2741" w:rsidRDefault="002760F0" w:rsidP="00514AA9">
      <w:pPr>
        <w:jc w:val="both"/>
        <w:rPr>
          <w:rFonts w:eastAsia="Arial" w:cs="Arial"/>
          <w:color w:val="000000"/>
          <w:szCs w:val="24"/>
        </w:rPr>
      </w:pPr>
    </w:p>
    <w:p w14:paraId="1E49EFB5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</w:rPr>
      </w:pPr>
      <w:r w:rsidRPr="00B34E90">
        <w:rPr>
          <w:rFonts w:cs="Arial"/>
          <w:b/>
          <w:szCs w:val="24"/>
        </w:rPr>
        <w:t>Pedido de Brasil de</w:t>
      </w:r>
      <w:r w:rsidRPr="00B34E90">
        <w:rPr>
          <w:rFonts w:cs="Arial"/>
          <w:b/>
          <w:color w:val="FF0000"/>
          <w:szCs w:val="24"/>
        </w:rPr>
        <w:t xml:space="preserve"> </w:t>
      </w:r>
      <w:r w:rsidRPr="00B34E90">
        <w:rPr>
          <w:rFonts w:cs="Arial"/>
          <w:b/>
          <w:szCs w:val="24"/>
        </w:rPr>
        <w:t xml:space="preserve">reducción arancelaria a 0% para 105.000 toneladas del producto “-- En disolución acuosa (lejía de sosa o soda </w:t>
      </w:r>
      <w:proofErr w:type="gramStart"/>
      <w:r w:rsidRPr="00B34E90">
        <w:rPr>
          <w:rFonts w:cs="Arial"/>
          <w:b/>
          <w:szCs w:val="24"/>
        </w:rPr>
        <w:t>caustica)“</w:t>
      </w:r>
      <w:proofErr w:type="gramEnd"/>
      <w:r w:rsidRPr="00B34E90">
        <w:rPr>
          <w:rFonts w:cs="Arial"/>
          <w:b/>
          <w:szCs w:val="24"/>
        </w:rPr>
        <w:t xml:space="preserve"> (NCM 2815.12.00), con vigencia de 365 días.</w:t>
      </w:r>
    </w:p>
    <w:p w14:paraId="157DC22E" w14:textId="77777777" w:rsidR="00FA20D4" w:rsidRDefault="00FA20D4" w:rsidP="00FA20D4">
      <w:pPr>
        <w:ind w:left="567"/>
        <w:jc w:val="both"/>
        <w:rPr>
          <w:rFonts w:cs="Arial"/>
          <w:b/>
          <w:szCs w:val="24"/>
        </w:rPr>
      </w:pPr>
      <w:r w:rsidRPr="00B34E90">
        <w:rPr>
          <w:rFonts w:cs="Arial"/>
          <w:b/>
          <w:szCs w:val="24"/>
        </w:rPr>
        <w:t xml:space="preserve">Nota referencial: Para uso exclusivo en la producción de alúmina (u oxido de aluminio). </w:t>
      </w:r>
    </w:p>
    <w:p w14:paraId="5FB4FB63" w14:textId="77777777" w:rsidR="00095BF0" w:rsidRDefault="00095BF0" w:rsidP="00095BF0">
      <w:pPr>
        <w:jc w:val="both"/>
        <w:rPr>
          <w:rFonts w:eastAsia="Arial" w:cs="Arial"/>
          <w:color w:val="000000"/>
          <w:szCs w:val="24"/>
        </w:rPr>
      </w:pPr>
    </w:p>
    <w:p w14:paraId="148F26DF" w14:textId="4D58B8C3" w:rsidR="00FA20D4" w:rsidRDefault="00FA20D4" w:rsidP="00095BF0">
      <w:pPr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El tema continúa en agenda.</w:t>
      </w:r>
    </w:p>
    <w:p w14:paraId="4C36094C" w14:textId="77777777" w:rsidR="003B3307" w:rsidRPr="001D2741" w:rsidRDefault="003B3307" w:rsidP="00FA20D4">
      <w:pPr>
        <w:ind w:left="567"/>
        <w:jc w:val="both"/>
        <w:rPr>
          <w:rFonts w:eastAsia="Arial" w:cs="Arial"/>
          <w:color w:val="000000"/>
          <w:szCs w:val="24"/>
        </w:rPr>
      </w:pPr>
    </w:p>
    <w:p w14:paraId="52D2E96A" w14:textId="77777777" w:rsidR="00FA20D4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</w:rPr>
      </w:pPr>
      <w:r w:rsidRPr="00B34E90">
        <w:rPr>
          <w:rFonts w:cs="Arial"/>
          <w:b/>
          <w:szCs w:val="24"/>
        </w:rPr>
        <w:t>Pedido de Argentina de reducción arancelaria al 2% para 1.200 toneladas del producto “Colorantes dispersos y preparaciones a base de estos colorantes” (NCM 3204.11.00), con vigencia de 365 días.</w:t>
      </w:r>
    </w:p>
    <w:p w14:paraId="194B831D" w14:textId="77777777" w:rsidR="00095BF0" w:rsidRDefault="00095BF0" w:rsidP="00095BF0">
      <w:pPr>
        <w:jc w:val="both"/>
        <w:rPr>
          <w:rFonts w:cs="Arial"/>
          <w:szCs w:val="24"/>
        </w:rPr>
      </w:pPr>
    </w:p>
    <w:p w14:paraId="4F048E80" w14:textId="3D1CEA0B" w:rsidR="00FA20D4" w:rsidRDefault="00FA20D4" w:rsidP="00095BF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La Delegación de Uruguay aprobó el pedido.</w:t>
      </w:r>
    </w:p>
    <w:p w14:paraId="7CDBA9BA" w14:textId="77777777" w:rsidR="00FA20D4" w:rsidRDefault="00FA20D4" w:rsidP="00FA20D4">
      <w:pPr>
        <w:ind w:left="567"/>
        <w:jc w:val="both"/>
        <w:rPr>
          <w:rFonts w:cs="Arial"/>
          <w:szCs w:val="24"/>
        </w:rPr>
      </w:pPr>
    </w:p>
    <w:p w14:paraId="120B3C02" w14:textId="77777777" w:rsidR="00FA20D4" w:rsidRPr="007D314F" w:rsidRDefault="00FA20D4" w:rsidP="00095BF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CCM aprobó el texto de la Directiva CCM </w:t>
      </w:r>
      <w:proofErr w:type="spellStart"/>
      <w:r>
        <w:rPr>
          <w:rFonts w:cs="Arial"/>
          <w:szCs w:val="24"/>
        </w:rPr>
        <w:t>N°</w:t>
      </w:r>
      <w:proofErr w:type="spellEnd"/>
      <w:r>
        <w:rPr>
          <w:rFonts w:cs="Arial"/>
          <w:szCs w:val="24"/>
        </w:rPr>
        <w:t xml:space="preserve"> 47/21 </w:t>
      </w:r>
      <w:r w:rsidRPr="00CD36F0">
        <w:rPr>
          <w:rFonts w:cs="Arial"/>
          <w:b/>
          <w:szCs w:val="24"/>
        </w:rPr>
        <w:t>(Anexo IV)</w:t>
      </w:r>
      <w:r>
        <w:rPr>
          <w:rFonts w:cs="Arial"/>
          <w:szCs w:val="24"/>
        </w:rPr>
        <w:t xml:space="preserve">. </w:t>
      </w:r>
    </w:p>
    <w:p w14:paraId="5409E0E2" w14:textId="77777777" w:rsidR="00FA20D4" w:rsidRPr="00B34E90" w:rsidRDefault="00FA20D4" w:rsidP="00FA20D4">
      <w:pPr>
        <w:ind w:left="567"/>
        <w:jc w:val="both"/>
        <w:rPr>
          <w:rFonts w:cs="Arial"/>
          <w:b/>
          <w:szCs w:val="24"/>
        </w:rPr>
      </w:pPr>
    </w:p>
    <w:p w14:paraId="1A0514DF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bCs/>
          <w:szCs w:val="24"/>
        </w:rPr>
      </w:pPr>
      <w:r w:rsidRPr="00B34E90">
        <w:rPr>
          <w:rFonts w:cs="Arial"/>
          <w:b/>
          <w:bCs/>
          <w:szCs w:val="24"/>
        </w:rPr>
        <w:t xml:space="preserve">Pedido de Argentina de reducción arancelaria al 2% para 1.200 toneladas del producto " Las demás” (NCM 3404.90.19) </w:t>
      </w:r>
    </w:p>
    <w:p w14:paraId="4FFE6F86" w14:textId="500F9674" w:rsidR="00FA20D4" w:rsidRDefault="00FA20D4" w:rsidP="00FA20D4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Cs w:val="24"/>
        </w:rPr>
      </w:pPr>
      <w:r w:rsidRPr="00B34E90">
        <w:rPr>
          <w:rFonts w:cs="Arial"/>
          <w:b/>
          <w:bCs/>
          <w:szCs w:val="24"/>
        </w:rPr>
        <w:t xml:space="preserve">Nota Referencial: </w:t>
      </w:r>
      <w:proofErr w:type="spellStart"/>
      <w:r w:rsidRPr="00B34E90">
        <w:rPr>
          <w:rFonts w:cs="Arial"/>
          <w:b/>
          <w:bCs/>
          <w:szCs w:val="24"/>
        </w:rPr>
        <w:t>Dimero</w:t>
      </w:r>
      <w:proofErr w:type="spellEnd"/>
      <w:r w:rsidRPr="00B34E90">
        <w:rPr>
          <w:rFonts w:cs="Arial"/>
          <w:b/>
          <w:bCs/>
          <w:szCs w:val="24"/>
        </w:rPr>
        <w:t xml:space="preserve"> de </w:t>
      </w:r>
      <w:proofErr w:type="spellStart"/>
      <w:r w:rsidRPr="00B34E90">
        <w:rPr>
          <w:rFonts w:cs="Arial"/>
          <w:b/>
          <w:bCs/>
          <w:szCs w:val="24"/>
        </w:rPr>
        <w:t>Alquil</w:t>
      </w:r>
      <w:proofErr w:type="spellEnd"/>
      <w:r w:rsidRPr="00B34E90">
        <w:rPr>
          <w:rFonts w:cs="Arial"/>
          <w:b/>
          <w:bCs/>
          <w:szCs w:val="24"/>
        </w:rPr>
        <w:t xml:space="preserve"> </w:t>
      </w:r>
      <w:proofErr w:type="spellStart"/>
      <w:r w:rsidRPr="00B34E90">
        <w:rPr>
          <w:rFonts w:cs="Arial"/>
          <w:b/>
          <w:bCs/>
          <w:szCs w:val="24"/>
        </w:rPr>
        <w:t>Ceteno</w:t>
      </w:r>
      <w:proofErr w:type="spellEnd"/>
      <w:r w:rsidRPr="00B34E90">
        <w:rPr>
          <w:rFonts w:cs="Arial"/>
          <w:b/>
          <w:bCs/>
          <w:szCs w:val="24"/>
        </w:rPr>
        <w:t xml:space="preserve"> (AKD), por un plazo de 365 días</w:t>
      </w:r>
      <w:r w:rsidRPr="00B34E90">
        <w:rPr>
          <w:rFonts w:cs="Arial"/>
          <w:b/>
          <w:bCs/>
          <w:color w:val="FF0000"/>
          <w:szCs w:val="24"/>
        </w:rPr>
        <w:t xml:space="preserve"> </w:t>
      </w:r>
      <w:r w:rsidRPr="001424A8">
        <w:rPr>
          <w:rFonts w:cs="Arial"/>
          <w:b/>
          <w:bCs/>
          <w:szCs w:val="24"/>
        </w:rPr>
        <w:t>(Artículos 13 y 14).</w:t>
      </w:r>
    </w:p>
    <w:p w14:paraId="59876E8C" w14:textId="77777777" w:rsidR="00095BF0" w:rsidRDefault="00095BF0" w:rsidP="00095BF0">
      <w:pPr>
        <w:rPr>
          <w:rFonts w:cs="Arial"/>
          <w:bCs/>
          <w:szCs w:val="24"/>
          <w:lang w:val="es-UY"/>
        </w:rPr>
      </w:pPr>
    </w:p>
    <w:p w14:paraId="6F095094" w14:textId="1BCB18E9" w:rsidR="00FA20D4" w:rsidRPr="00095BF0" w:rsidRDefault="00FA20D4" w:rsidP="00095BF0">
      <w:pPr>
        <w:rPr>
          <w:rFonts w:cs="Arial"/>
          <w:szCs w:val="24"/>
          <w:lang w:val="es-UY"/>
        </w:rPr>
      </w:pPr>
      <w:r w:rsidRPr="00095BF0">
        <w:rPr>
          <w:rFonts w:cs="Arial"/>
          <w:bCs/>
          <w:szCs w:val="24"/>
          <w:lang w:val="es-UY"/>
        </w:rPr>
        <w:t xml:space="preserve">La Delegación de </w:t>
      </w:r>
      <w:r w:rsidRPr="00095BF0">
        <w:rPr>
          <w:rFonts w:cs="Arial"/>
          <w:szCs w:val="24"/>
          <w:lang w:val="es-UY"/>
        </w:rPr>
        <w:t xml:space="preserve">Brasil aprobó el pedido por Nota DEMIR </w:t>
      </w:r>
      <w:proofErr w:type="spellStart"/>
      <w:r w:rsidRPr="00095BF0">
        <w:rPr>
          <w:rFonts w:cs="Arial"/>
          <w:szCs w:val="24"/>
          <w:lang w:val="es-UY"/>
        </w:rPr>
        <w:t>N°</w:t>
      </w:r>
      <w:proofErr w:type="spellEnd"/>
      <w:r w:rsidRPr="00095BF0">
        <w:rPr>
          <w:rFonts w:cs="Arial"/>
          <w:szCs w:val="24"/>
          <w:lang w:val="es-UY"/>
        </w:rPr>
        <w:t xml:space="preserve"> 43/2021 de fecha 19/04/2021.</w:t>
      </w:r>
    </w:p>
    <w:p w14:paraId="536522FE" w14:textId="77777777" w:rsidR="00FA20D4" w:rsidRPr="00171DC9" w:rsidRDefault="00FA20D4" w:rsidP="00FA20D4">
      <w:pPr>
        <w:pStyle w:val="Prrafodelista"/>
        <w:ind w:left="1098"/>
        <w:rPr>
          <w:rFonts w:cs="Arial"/>
          <w:b/>
          <w:szCs w:val="24"/>
          <w:lang w:val="es-UY"/>
        </w:rPr>
      </w:pPr>
    </w:p>
    <w:p w14:paraId="69FC5365" w14:textId="77777777" w:rsidR="00FA20D4" w:rsidRPr="00095BF0" w:rsidRDefault="00FA20D4" w:rsidP="00095BF0">
      <w:pPr>
        <w:rPr>
          <w:rFonts w:cs="Arial"/>
          <w:szCs w:val="24"/>
          <w:lang w:val="es-UY"/>
        </w:rPr>
      </w:pPr>
      <w:r w:rsidRPr="00095BF0">
        <w:rPr>
          <w:rFonts w:cs="Arial"/>
          <w:szCs w:val="24"/>
          <w:lang w:val="es-UY"/>
        </w:rPr>
        <w:t xml:space="preserve">La CCM aprobó el texto de la Directiva </w:t>
      </w:r>
      <w:proofErr w:type="spellStart"/>
      <w:r w:rsidRPr="00095BF0">
        <w:rPr>
          <w:rFonts w:cs="Arial"/>
          <w:szCs w:val="24"/>
          <w:lang w:val="es-UY"/>
        </w:rPr>
        <w:t>N°</w:t>
      </w:r>
      <w:proofErr w:type="spellEnd"/>
      <w:r w:rsidRPr="00095BF0">
        <w:rPr>
          <w:rFonts w:cs="Arial"/>
          <w:szCs w:val="24"/>
          <w:lang w:val="es-UY"/>
        </w:rPr>
        <w:t xml:space="preserve"> 46/21 </w:t>
      </w:r>
      <w:r w:rsidRPr="00095BF0">
        <w:rPr>
          <w:rFonts w:cs="Arial"/>
          <w:b/>
          <w:szCs w:val="24"/>
          <w:lang w:val="es-UY"/>
        </w:rPr>
        <w:t>(Anexo IV)</w:t>
      </w:r>
      <w:r w:rsidRPr="00095BF0">
        <w:rPr>
          <w:rFonts w:cs="Arial"/>
          <w:szCs w:val="24"/>
          <w:lang w:val="es-UY"/>
        </w:rPr>
        <w:t>.</w:t>
      </w:r>
    </w:p>
    <w:p w14:paraId="101843D4" w14:textId="77777777" w:rsidR="00FA20D4" w:rsidRPr="00171DC9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0DEED258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10.000 t</w:t>
      </w:r>
      <w:r>
        <w:rPr>
          <w:rFonts w:cs="Arial"/>
          <w:b/>
          <w:szCs w:val="24"/>
          <w:lang w:val="es-UY"/>
        </w:rPr>
        <w:t>oneladas del producto “Tipo ana</w:t>
      </w:r>
      <w:r w:rsidRPr="00B34E90">
        <w:rPr>
          <w:rFonts w:cs="Arial"/>
          <w:b/>
          <w:szCs w:val="24"/>
          <w:lang w:val="es-UY"/>
        </w:rPr>
        <w:t xml:space="preserve">tasa” (NCM 2823.00.10), con vigencia por 365 días. </w:t>
      </w:r>
    </w:p>
    <w:p w14:paraId="1E082189" w14:textId="3B8E50F9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“Dióxido de titanio tipo anatasa, grado fibra, con granulometría superior o igual a 0,24 </w:t>
      </w:r>
      <w:proofErr w:type="gramStart"/>
      <w:r w:rsidRPr="00B34E90">
        <w:rPr>
          <w:rFonts w:cs="Arial"/>
          <w:b/>
          <w:szCs w:val="24"/>
          <w:lang w:val="es-UY"/>
        </w:rPr>
        <w:t>micrones</w:t>
      </w:r>
      <w:proofErr w:type="gramEnd"/>
      <w:r w:rsidRPr="00B34E90">
        <w:rPr>
          <w:rFonts w:cs="Arial"/>
          <w:b/>
          <w:szCs w:val="24"/>
          <w:lang w:val="es-UY"/>
        </w:rPr>
        <w:t xml:space="preserve"> pero inferior o igual a 0,35 micrones y con pureza superior a 98%, propio para ser utilizado como </w:t>
      </w:r>
      <w:proofErr w:type="spellStart"/>
      <w:r w:rsidRPr="00B34E90">
        <w:rPr>
          <w:rFonts w:cs="Arial"/>
          <w:b/>
          <w:szCs w:val="24"/>
          <w:lang w:val="es-UY"/>
        </w:rPr>
        <w:t>opacificante</w:t>
      </w:r>
      <w:proofErr w:type="spellEnd"/>
      <w:r w:rsidRPr="00B34E90">
        <w:rPr>
          <w:rFonts w:cs="Arial"/>
          <w:b/>
          <w:szCs w:val="24"/>
          <w:lang w:val="es-UY"/>
        </w:rPr>
        <w:t>/matizante de fibras y filamentos artificiales y sintéticos”.</w:t>
      </w:r>
    </w:p>
    <w:p w14:paraId="0E8E3380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38FB34A6" w14:textId="3D30A747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Las Delegaciones de Paraguay y Uruguay aprobaron el pedido. </w:t>
      </w:r>
    </w:p>
    <w:p w14:paraId="410DC1B4" w14:textId="77777777" w:rsidR="003B3307" w:rsidRPr="000B4FC6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181FA0C5" w14:textId="47CCE823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 Delegación de Argentina se encuentra en consultas internas. </w:t>
      </w:r>
    </w:p>
    <w:p w14:paraId="1AF26713" w14:textId="77777777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10675E97" w14:textId="77777777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lastRenderedPageBreak/>
        <w:t>El tema continúa en agenda.</w:t>
      </w:r>
    </w:p>
    <w:p w14:paraId="68A48318" w14:textId="77777777" w:rsidR="00FA20D4" w:rsidRDefault="00FA20D4" w:rsidP="00FA20D4">
      <w:pPr>
        <w:ind w:left="567"/>
        <w:jc w:val="both"/>
        <w:rPr>
          <w:rFonts w:cs="Arial"/>
          <w:szCs w:val="24"/>
          <w:lang w:val="es-UY"/>
        </w:rPr>
      </w:pPr>
    </w:p>
    <w:p w14:paraId="0A46316C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600 toneladas del producto “</w:t>
      </w:r>
      <w:proofErr w:type="spellStart"/>
      <w:r w:rsidRPr="00B34E90">
        <w:rPr>
          <w:rFonts w:cs="Arial"/>
          <w:b/>
          <w:szCs w:val="24"/>
          <w:lang w:val="es-UY"/>
        </w:rPr>
        <w:t>Nicotinamida</w:t>
      </w:r>
      <w:proofErr w:type="spellEnd"/>
      <w:r w:rsidRPr="00B34E90">
        <w:rPr>
          <w:rFonts w:cs="Arial"/>
          <w:b/>
          <w:szCs w:val="24"/>
          <w:lang w:val="es-UY"/>
        </w:rPr>
        <w:t>” (NCM 2936.29.52), con vigencia por 365 días.</w:t>
      </w:r>
    </w:p>
    <w:p w14:paraId="41E2BFD2" w14:textId="60690E01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</w:t>
      </w:r>
      <w:proofErr w:type="spellStart"/>
      <w:r w:rsidRPr="00B34E90">
        <w:rPr>
          <w:rFonts w:cs="Arial"/>
          <w:b/>
          <w:szCs w:val="24"/>
          <w:lang w:val="es-UY"/>
        </w:rPr>
        <w:t>Nicotinamida</w:t>
      </w:r>
      <w:proofErr w:type="spellEnd"/>
      <w:r w:rsidRPr="00B34E90">
        <w:rPr>
          <w:rFonts w:cs="Arial"/>
          <w:b/>
          <w:szCs w:val="24"/>
          <w:lang w:val="es-UY"/>
        </w:rPr>
        <w:t>, en polvo propia para utilización en la fabricación de productos destinados a la nutrición animal.</w:t>
      </w:r>
    </w:p>
    <w:p w14:paraId="394B2EDB" w14:textId="77777777" w:rsidR="003B3307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0E7775BC" w14:textId="77777777" w:rsidR="003B3307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Paraguay aprobó el pedido.</w:t>
      </w:r>
    </w:p>
    <w:p w14:paraId="32E5AEFC" w14:textId="14515004" w:rsidR="00FA20D4" w:rsidRPr="000B4FC6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 </w:t>
      </w:r>
    </w:p>
    <w:p w14:paraId="61C5238C" w14:textId="77777777" w:rsidR="003B3307" w:rsidRDefault="00FA20D4" w:rsidP="00095BF0">
      <w:pPr>
        <w:jc w:val="both"/>
        <w:rPr>
          <w:rFonts w:cs="Arial"/>
          <w:szCs w:val="24"/>
          <w:lang w:val="es-UY"/>
        </w:rPr>
      </w:pPr>
      <w:r w:rsidRPr="00BB3E4A">
        <w:rPr>
          <w:rFonts w:cs="Arial"/>
          <w:szCs w:val="24"/>
          <w:lang w:val="es-UY"/>
        </w:rPr>
        <w:t>La</w:t>
      </w:r>
      <w:r>
        <w:rPr>
          <w:rFonts w:cs="Arial"/>
          <w:szCs w:val="24"/>
          <w:lang w:val="es-UY"/>
        </w:rPr>
        <w:t>s Delegacio</w:t>
      </w:r>
      <w:r w:rsidRPr="00BB3E4A">
        <w:rPr>
          <w:rFonts w:cs="Arial"/>
          <w:szCs w:val="24"/>
          <w:lang w:val="es-UY"/>
        </w:rPr>
        <w:t>n</w:t>
      </w:r>
      <w:r>
        <w:rPr>
          <w:rFonts w:cs="Arial"/>
          <w:szCs w:val="24"/>
          <w:lang w:val="es-UY"/>
        </w:rPr>
        <w:t>es</w:t>
      </w:r>
      <w:r w:rsidRPr="00BB3E4A">
        <w:rPr>
          <w:rFonts w:cs="Arial"/>
          <w:szCs w:val="24"/>
          <w:lang w:val="es-UY"/>
        </w:rPr>
        <w:t xml:space="preserve"> de Argentina</w:t>
      </w:r>
      <w:r>
        <w:rPr>
          <w:rFonts w:cs="Arial"/>
          <w:szCs w:val="24"/>
          <w:lang w:val="es-UY"/>
        </w:rPr>
        <w:t xml:space="preserve"> y Uruguay</w:t>
      </w:r>
      <w:r w:rsidRPr="00BB3E4A">
        <w:rPr>
          <w:rFonts w:cs="Arial"/>
          <w:szCs w:val="24"/>
          <w:lang w:val="es-UY"/>
        </w:rPr>
        <w:t xml:space="preserve"> se encuentra</w:t>
      </w:r>
      <w:r>
        <w:rPr>
          <w:rFonts w:cs="Arial"/>
          <w:szCs w:val="24"/>
          <w:lang w:val="es-UY"/>
        </w:rPr>
        <w:t>n</w:t>
      </w:r>
      <w:r w:rsidRPr="00BB3E4A">
        <w:rPr>
          <w:rFonts w:cs="Arial"/>
          <w:szCs w:val="24"/>
          <w:lang w:val="es-UY"/>
        </w:rPr>
        <w:t xml:space="preserve"> en consultas internas.</w:t>
      </w:r>
    </w:p>
    <w:p w14:paraId="3076CF44" w14:textId="17EC5D54" w:rsidR="00FA20D4" w:rsidRDefault="00FA20D4" w:rsidP="00095BF0">
      <w:pPr>
        <w:jc w:val="both"/>
        <w:rPr>
          <w:rFonts w:cs="Arial"/>
          <w:szCs w:val="24"/>
          <w:lang w:val="es-UY"/>
        </w:rPr>
      </w:pPr>
      <w:r w:rsidRPr="00BB3E4A">
        <w:rPr>
          <w:rFonts w:cs="Arial"/>
          <w:szCs w:val="24"/>
          <w:lang w:val="es-UY"/>
        </w:rPr>
        <w:t xml:space="preserve"> </w:t>
      </w:r>
    </w:p>
    <w:p w14:paraId="58FA35C0" w14:textId="62F1AF5D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6CE16623" w14:textId="77777777" w:rsidR="003B3307" w:rsidRPr="00BB3E4A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11ECDC9F" w14:textId="1E184760" w:rsidR="00FA20D4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1.250.000 cajas del producto “Los demás” (NCM 3002.90.99), con vigencia por 365 días.</w:t>
      </w:r>
    </w:p>
    <w:p w14:paraId="46D87962" w14:textId="01AFB45A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Nota Referencial: “Cultivos de microorganismos, liofilizados o congelados, empleados como fermentos en la preparación de derivados de leche o de embutidos cárnicos”.</w:t>
      </w:r>
    </w:p>
    <w:p w14:paraId="4CA68F13" w14:textId="77777777" w:rsidR="003B3307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79B57239" w14:textId="2CCBB674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Paraguay y Uruguay aprobaron el pedido.</w:t>
      </w:r>
    </w:p>
    <w:p w14:paraId="1E2355DC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40EBFBCE" w14:textId="4CA1AAF8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Argentina se encuentra en consultas internas.</w:t>
      </w:r>
    </w:p>
    <w:p w14:paraId="7128C1F5" w14:textId="77777777" w:rsidR="003B3307" w:rsidRPr="004777A1" w:rsidRDefault="003B3307" w:rsidP="00095BF0">
      <w:pPr>
        <w:jc w:val="both"/>
        <w:rPr>
          <w:rFonts w:cs="Arial"/>
          <w:szCs w:val="24"/>
          <w:lang w:val="es-UY"/>
        </w:rPr>
      </w:pPr>
    </w:p>
    <w:p w14:paraId="3827D47E" w14:textId="43A5DA5A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4CB67C65" w14:textId="77777777" w:rsidR="003B3307" w:rsidRPr="000B4FC6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6B0FCAA0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1.200 toneladas del producto “Los demás” (NCM 3004.20.29), con vigencia por 365 días.</w:t>
      </w:r>
    </w:p>
    <w:p w14:paraId="57DD48B2" w14:textId="0FCF1665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Que contenga tartrato de </w:t>
      </w:r>
      <w:proofErr w:type="spellStart"/>
      <w:r w:rsidRPr="00B34E90">
        <w:rPr>
          <w:rFonts w:cs="Arial"/>
          <w:b/>
          <w:szCs w:val="24"/>
          <w:lang w:val="es-UY"/>
        </w:rPr>
        <w:t>tilvalosina</w:t>
      </w:r>
      <w:proofErr w:type="spellEnd"/>
      <w:r w:rsidRPr="00B34E90">
        <w:rPr>
          <w:rFonts w:cs="Arial"/>
          <w:b/>
          <w:szCs w:val="24"/>
          <w:lang w:val="es-UY"/>
        </w:rPr>
        <w:t>, apto para ser incorporado en los alimentos de los animales, presentado de forma granular y acondicionado en bolsas de 5 kg o 20 kg.</w:t>
      </w:r>
    </w:p>
    <w:p w14:paraId="169AE328" w14:textId="77777777" w:rsidR="003B3307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5F3AB625" w14:textId="4F092D6D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Paraguay y Uruguay aprobaron el pedido.</w:t>
      </w:r>
    </w:p>
    <w:p w14:paraId="2E209BC5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6A6A8F57" w14:textId="3404A0FF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Argentina se encuentra en consultas internas.</w:t>
      </w:r>
    </w:p>
    <w:p w14:paraId="30A1149B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1509FE02" w14:textId="2EA03A1A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53E1CF56" w14:textId="77777777" w:rsidR="003B3307" w:rsidRPr="000B4FC6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3B6260CD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30.000 unidades del producto “Los demás” (NCM 3004.20.29), con vigencia por 365 días.</w:t>
      </w:r>
    </w:p>
    <w:p w14:paraId="48287CA7" w14:textId="18DBF28E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Nota Referencial:</w:t>
      </w:r>
      <w:r w:rsidRPr="00B34E90">
        <w:rPr>
          <w:rFonts w:cs="Arial"/>
          <w:szCs w:val="24"/>
        </w:rPr>
        <w:t xml:space="preserve"> </w:t>
      </w:r>
      <w:r w:rsidRPr="00B34E90">
        <w:rPr>
          <w:rFonts w:cs="Arial"/>
          <w:b/>
          <w:szCs w:val="24"/>
          <w:lang w:val="es-UY"/>
        </w:rPr>
        <w:t xml:space="preserve">Que contenga tartrato de </w:t>
      </w:r>
      <w:proofErr w:type="spellStart"/>
      <w:r w:rsidRPr="00B34E90">
        <w:rPr>
          <w:rFonts w:cs="Arial"/>
          <w:b/>
          <w:szCs w:val="24"/>
          <w:lang w:val="es-UY"/>
        </w:rPr>
        <w:t>tilvalosina</w:t>
      </w:r>
      <w:proofErr w:type="spellEnd"/>
      <w:r w:rsidRPr="00B34E90">
        <w:rPr>
          <w:rFonts w:cs="Arial"/>
          <w:b/>
          <w:szCs w:val="24"/>
          <w:lang w:val="es-UY"/>
        </w:rPr>
        <w:t xml:space="preserve">, apto para ser incorporado en el agua de bebida de los animales, presentado de forma de polvo y acondicionado en </w:t>
      </w:r>
      <w:proofErr w:type="spellStart"/>
      <w:r w:rsidRPr="00B34E90">
        <w:rPr>
          <w:rFonts w:cs="Arial"/>
          <w:b/>
          <w:szCs w:val="24"/>
          <w:lang w:val="es-UY"/>
        </w:rPr>
        <w:t>sachets</w:t>
      </w:r>
      <w:proofErr w:type="spellEnd"/>
      <w:r w:rsidRPr="00B34E90">
        <w:rPr>
          <w:rFonts w:cs="Arial"/>
          <w:b/>
          <w:szCs w:val="24"/>
          <w:lang w:val="es-UY"/>
        </w:rPr>
        <w:t xml:space="preserve"> de contenido neto inferior o igual a 400 g.</w:t>
      </w:r>
    </w:p>
    <w:p w14:paraId="48F50308" w14:textId="77777777" w:rsidR="003B3307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5442E6E3" w14:textId="7A8234C0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Paraguay y Uruguay aprobaron el pedido.</w:t>
      </w:r>
    </w:p>
    <w:p w14:paraId="702EAAB3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25A0729A" w14:textId="49578618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Argentina se encuentra en consultas internas.</w:t>
      </w:r>
    </w:p>
    <w:p w14:paraId="3DC0244E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17593326" w14:textId="0F3D9928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49295EAF" w14:textId="77777777" w:rsidR="003B3307" w:rsidRPr="000B4FC6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540BEAEE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lastRenderedPageBreak/>
        <w:t>Pedido de Brasil de reducción arancelaria a 0% para 572 toneladas del producto “Negras” (NCM 3215.11.00), con vigencia por 365 días.</w:t>
      </w:r>
    </w:p>
    <w:p w14:paraId="68409A27" w14:textId="53224088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Nota Referencial: Tintas negras de imprimir para estampado digital textil, excepto las reactivas.</w:t>
      </w:r>
    </w:p>
    <w:p w14:paraId="64127CE4" w14:textId="77777777" w:rsidR="003B3307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1166C760" w14:textId="344E2EB7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Paraguay y Uruguay aprobaron el pedido.</w:t>
      </w:r>
    </w:p>
    <w:p w14:paraId="3662EDEF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2EFB755C" w14:textId="0C4EC04C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Argentina se encuentra en consultas internas.</w:t>
      </w:r>
    </w:p>
    <w:p w14:paraId="4433C840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7FD208D5" w14:textId="11961246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5C17A7C9" w14:textId="77777777" w:rsidR="00095BF0" w:rsidRPr="000B4FC6" w:rsidRDefault="00095BF0" w:rsidP="00514AA9">
      <w:pPr>
        <w:jc w:val="both"/>
        <w:rPr>
          <w:rFonts w:cs="Arial"/>
          <w:szCs w:val="24"/>
          <w:lang w:val="es-UY"/>
        </w:rPr>
      </w:pPr>
    </w:p>
    <w:p w14:paraId="37A9DF59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903 toneladas del producto “Las demás” (NCM 3215.19.00), con vigencia por 365 días.</w:t>
      </w:r>
    </w:p>
    <w:p w14:paraId="0AEA1880" w14:textId="6D5596E1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Nota Referencial: Las demás tintas de imprimir para estampado digital textil, excepto las reactivas.</w:t>
      </w:r>
    </w:p>
    <w:p w14:paraId="392378D6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51BA9EB2" w14:textId="128CA85B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Paraguay y Uruguay aprobaron el pedido.</w:t>
      </w:r>
    </w:p>
    <w:p w14:paraId="08092AB0" w14:textId="77777777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7F66F557" w14:textId="62B74753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Argentina se encuentra en consultas internas.</w:t>
      </w:r>
    </w:p>
    <w:p w14:paraId="2C382D7F" w14:textId="77777777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2BDF1347" w14:textId="02361BA9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322C668B" w14:textId="77777777" w:rsidR="003B3307" w:rsidRPr="000B4FC6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27F34A42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1.000 toneladas del producto “Los demás” (NCM 3907.20.90), con vigencia por 365 días.</w:t>
      </w:r>
    </w:p>
    <w:p w14:paraId="3B749A0C" w14:textId="6C66A7CD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Éter </w:t>
      </w:r>
      <w:proofErr w:type="spellStart"/>
      <w:r w:rsidRPr="00B34E90">
        <w:rPr>
          <w:rFonts w:cs="Arial"/>
          <w:b/>
          <w:szCs w:val="24"/>
          <w:lang w:val="es-UY"/>
        </w:rPr>
        <w:t>metalílico</w:t>
      </w:r>
      <w:proofErr w:type="spellEnd"/>
      <w:r w:rsidRPr="00B34E90">
        <w:rPr>
          <w:rFonts w:cs="Arial"/>
          <w:b/>
          <w:szCs w:val="24"/>
          <w:lang w:val="es-UY"/>
        </w:rPr>
        <w:t xml:space="preserve"> de poli(</w:t>
      </w:r>
      <w:proofErr w:type="spellStart"/>
      <w:r w:rsidRPr="00B34E90">
        <w:rPr>
          <w:rFonts w:cs="Arial"/>
          <w:b/>
          <w:szCs w:val="24"/>
          <w:lang w:val="es-UY"/>
        </w:rPr>
        <w:t>oxietileno</w:t>
      </w:r>
      <w:proofErr w:type="spellEnd"/>
      <w:r w:rsidRPr="00B34E90">
        <w:rPr>
          <w:rFonts w:cs="Arial"/>
          <w:b/>
          <w:szCs w:val="24"/>
          <w:lang w:val="es-UY"/>
        </w:rPr>
        <w:t>) (HPEG), aplicado en la producción de aditivos superplastificantes para la fabricación de concreto.</w:t>
      </w:r>
    </w:p>
    <w:p w14:paraId="3940645A" w14:textId="77777777" w:rsidR="003B3307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0346908F" w14:textId="7656945A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Paraguay y Uruguay aprobaron el pedido.</w:t>
      </w:r>
    </w:p>
    <w:p w14:paraId="728641B8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45247B64" w14:textId="239427F5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Argentina se encuentra en consultas internas.</w:t>
      </w:r>
    </w:p>
    <w:p w14:paraId="05CD9C14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239E8313" w14:textId="3BE955FA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01941FD5" w14:textId="77777777" w:rsidR="003B3307" w:rsidRPr="000B4FC6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13172EEC" w14:textId="77777777" w:rsidR="00FA20D4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127.575 toneladas del producto “Los demás, de poliésteres parcialmente orientados” (NCM 5402.46.00), con vigencia por 365 días.</w:t>
      </w:r>
    </w:p>
    <w:p w14:paraId="7B6FBDFE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08D8A433" w14:textId="2A95D0D9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Paraguay y Uruguay aprobaron el pedido.</w:t>
      </w:r>
    </w:p>
    <w:p w14:paraId="5079DD97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7A1FF3CB" w14:textId="6E36B724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Argentina se encuentra en consultas internas.</w:t>
      </w:r>
    </w:p>
    <w:p w14:paraId="441CDAF6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36D8A696" w14:textId="2208E503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4A466F2B" w14:textId="77777777" w:rsidR="003B3307" w:rsidRPr="00B34E90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307B9B70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1.500 toneladas del producto “Revestidos de plástico” (NCM 7210.70.20), con vigencia por 365 días.</w:t>
      </w:r>
    </w:p>
    <w:p w14:paraId="1106F474" w14:textId="0B239E9D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Hojalata, revestida de </w:t>
      </w:r>
      <w:proofErr w:type="gramStart"/>
      <w:r w:rsidRPr="00B34E90">
        <w:rPr>
          <w:rFonts w:cs="Arial"/>
          <w:b/>
          <w:szCs w:val="24"/>
          <w:lang w:val="es-UY"/>
        </w:rPr>
        <w:t>Poli(</w:t>
      </w:r>
      <w:proofErr w:type="gramEnd"/>
      <w:r w:rsidRPr="00B34E90">
        <w:rPr>
          <w:rFonts w:cs="Arial"/>
          <w:b/>
          <w:szCs w:val="24"/>
          <w:lang w:val="es-UY"/>
        </w:rPr>
        <w:t>tereftalato de etileno).</w:t>
      </w:r>
    </w:p>
    <w:p w14:paraId="7088A647" w14:textId="77777777" w:rsidR="003B3307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52DCB4AC" w14:textId="455FE94E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Uruguay aprobó el pedido.</w:t>
      </w:r>
    </w:p>
    <w:p w14:paraId="0B862464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780BFC9A" w14:textId="342EB5A5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Argentina y Paraguay se encuentran en consultas internas.</w:t>
      </w:r>
    </w:p>
    <w:p w14:paraId="7EFB3FF2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7EE6A324" w14:textId="07D13249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lastRenderedPageBreak/>
        <w:t>El tema continúa en agenda.</w:t>
      </w:r>
    </w:p>
    <w:p w14:paraId="7F82C84C" w14:textId="77777777" w:rsidR="003B3307" w:rsidRPr="00B34E90" w:rsidRDefault="003B3307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710D9E60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600 unidades del producto “Los demás” (NCM 8483.10.90), con vigencia por 365 días.</w:t>
      </w:r>
    </w:p>
    <w:p w14:paraId="3281C448" w14:textId="04111E7C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</w:t>
      </w:r>
      <w:r w:rsidR="005766ED">
        <w:rPr>
          <w:rFonts w:cs="Arial"/>
          <w:b/>
          <w:szCs w:val="24"/>
          <w:lang w:val="es-UY"/>
        </w:rPr>
        <w:t xml:space="preserve">Árboles </w:t>
      </w:r>
      <w:r w:rsidRPr="00B34E90">
        <w:rPr>
          <w:rFonts w:cs="Arial"/>
          <w:b/>
          <w:szCs w:val="24"/>
          <w:lang w:val="es-UY"/>
        </w:rPr>
        <w:t>de transmisión para rotor de turbinas eólicas, fabricado en acero con composición semejante a 34CrNiMo6, con largo de 2838mm, diámetro de 2176mm y peso máximo de 12.252kg, dotado de interfaces para ensamblar para cubo del rotor, disco de bloqueo del rotor, bloque de las cajas de cojinetes, rodamiento principal (</w:t>
      </w:r>
      <w:proofErr w:type="spellStart"/>
      <w:r w:rsidRPr="00B34E90">
        <w:rPr>
          <w:rFonts w:cs="Arial"/>
          <w:b/>
          <w:i/>
          <w:iCs/>
          <w:szCs w:val="24"/>
          <w:lang w:val="es-UY"/>
        </w:rPr>
        <w:t>main</w:t>
      </w:r>
      <w:proofErr w:type="spellEnd"/>
      <w:r w:rsidRPr="00B34E90">
        <w:rPr>
          <w:rFonts w:cs="Arial"/>
          <w:b/>
          <w:i/>
          <w:iCs/>
          <w:szCs w:val="24"/>
          <w:lang w:val="es-UY"/>
        </w:rPr>
        <w:t xml:space="preserve"> </w:t>
      </w:r>
      <w:proofErr w:type="spellStart"/>
      <w:r w:rsidRPr="00B34E90">
        <w:rPr>
          <w:rFonts w:cs="Arial"/>
          <w:b/>
          <w:i/>
          <w:iCs/>
          <w:szCs w:val="24"/>
          <w:lang w:val="es-UY"/>
        </w:rPr>
        <w:t>bearing</w:t>
      </w:r>
      <w:proofErr w:type="spellEnd"/>
      <w:r w:rsidRPr="00B34E90">
        <w:rPr>
          <w:rFonts w:cs="Arial"/>
          <w:b/>
          <w:szCs w:val="24"/>
          <w:lang w:val="es-UY"/>
        </w:rPr>
        <w:t>), caja multiplicadora y disco de contracción.</w:t>
      </w:r>
    </w:p>
    <w:p w14:paraId="7E7C25E7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ES_tradnl"/>
        </w:rPr>
      </w:pPr>
    </w:p>
    <w:p w14:paraId="7BC6FC9C" w14:textId="574B0B23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Las Delegaciones de Paraguay y Uruguay aprobaron el pedido. </w:t>
      </w:r>
    </w:p>
    <w:p w14:paraId="74F71D8C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1BD5E9E1" w14:textId="473569E9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Argentina se encuentra en consultas internas.</w:t>
      </w:r>
    </w:p>
    <w:p w14:paraId="672CF8C4" w14:textId="77777777" w:rsidR="003B3307" w:rsidRDefault="003B3307" w:rsidP="00095BF0">
      <w:pPr>
        <w:jc w:val="both"/>
        <w:rPr>
          <w:rFonts w:cs="Arial"/>
          <w:szCs w:val="24"/>
          <w:lang w:val="es-UY"/>
        </w:rPr>
      </w:pPr>
    </w:p>
    <w:p w14:paraId="787A244B" w14:textId="77777777" w:rsidR="00FA20D4" w:rsidRPr="00095BF0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00CF3CFF" w14:textId="77777777" w:rsidR="00FA20D4" w:rsidRPr="000B4FC6" w:rsidRDefault="00FA20D4" w:rsidP="00FA20D4">
      <w:pPr>
        <w:ind w:left="567"/>
        <w:jc w:val="both"/>
        <w:rPr>
          <w:rFonts w:cs="Arial"/>
          <w:szCs w:val="24"/>
          <w:lang w:val="es-UY"/>
        </w:rPr>
      </w:pPr>
    </w:p>
    <w:p w14:paraId="2963BDE8" w14:textId="77777777" w:rsidR="00FA20D4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130.000 unidades del producto “Raquetas de tenis, incluso sin cordaje” (NCM 9506.51.00), con vigencia por 365 días.</w:t>
      </w:r>
    </w:p>
    <w:p w14:paraId="72793AC1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2FD002C6" w14:textId="77777777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Paraguay aprobó el pedido.</w:t>
      </w:r>
    </w:p>
    <w:p w14:paraId="5A074384" w14:textId="77777777" w:rsidR="00FA20D4" w:rsidRPr="00B93DC1" w:rsidRDefault="00FA20D4" w:rsidP="00095BF0">
      <w:pPr>
        <w:jc w:val="both"/>
        <w:rPr>
          <w:rFonts w:cs="Arial"/>
          <w:szCs w:val="24"/>
          <w:lang w:val="es-UY"/>
        </w:rPr>
      </w:pPr>
    </w:p>
    <w:p w14:paraId="5BD5FA6A" w14:textId="77777777" w:rsidR="00095BF0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Argentina y Uruguay se encuentran en consultas internas.</w:t>
      </w:r>
    </w:p>
    <w:p w14:paraId="532B1C52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5655BE15" w14:textId="3AF48F52" w:rsidR="00FA20D4" w:rsidRPr="00095BF0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01BEDA36" w14:textId="77777777" w:rsidR="00FA20D4" w:rsidRPr="00B34E90" w:rsidRDefault="00FA20D4" w:rsidP="00FA20D4">
      <w:pPr>
        <w:jc w:val="both"/>
        <w:rPr>
          <w:rFonts w:cs="Arial"/>
          <w:b/>
          <w:szCs w:val="24"/>
          <w:lang w:val="es-UY"/>
        </w:rPr>
      </w:pPr>
    </w:p>
    <w:p w14:paraId="11C5F9B9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600.000 (seiscientas mil) dosis del producto “Las demás” (NCM 3002.20.29), con vigencia por 365 días.</w:t>
      </w:r>
    </w:p>
    <w:p w14:paraId="7309F936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Vacuna adsorbida contra difteria, </w:t>
      </w:r>
      <w:r w:rsidRPr="005766ED">
        <w:rPr>
          <w:rFonts w:cs="Arial"/>
          <w:b/>
          <w:szCs w:val="24"/>
          <w:lang w:val="es-UY"/>
        </w:rPr>
        <w:t xml:space="preserve">tétanos, </w:t>
      </w:r>
      <w:proofErr w:type="spellStart"/>
      <w:r w:rsidRPr="005766ED">
        <w:rPr>
          <w:rFonts w:cs="Arial"/>
          <w:b/>
          <w:szCs w:val="24"/>
          <w:lang w:val="es-UY"/>
        </w:rPr>
        <w:t>pertussis</w:t>
      </w:r>
      <w:proofErr w:type="spellEnd"/>
      <w:r w:rsidRPr="005766ED">
        <w:rPr>
          <w:rFonts w:cs="Arial"/>
          <w:b/>
          <w:szCs w:val="24"/>
          <w:lang w:val="es-UY"/>
        </w:rPr>
        <w:t xml:space="preserve"> (acelular), hepatitis B (recombinante), poliomielitis 1, 2, 3 (inactivada) y </w:t>
      </w:r>
      <w:proofErr w:type="spellStart"/>
      <w:r w:rsidRPr="005766ED">
        <w:rPr>
          <w:rFonts w:cs="Arial"/>
          <w:b/>
          <w:i/>
          <w:iCs/>
          <w:szCs w:val="24"/>
          <w:lang w:val="es-UY"/>
        </w:rPr>
        <w:t>Haemophilus</w:t>
      </w:r>
      <w:proofErr w:type="spellEnd"/>
      <w:r w:rsidRPr="005766ED">
        <w:rPr>
          <w:rFonts w:cs="Arial"/>
          <w:b/>
          <w:i/>
          <w:iCs/>
          <w:szCs w:val="24"/>
          <w:lang w:val="es-UY"/>
        </w:rPr>
        <w:t xml:space="preserve"> </w:t>
      </w:r>
      <w:proofErr w:type="spellStart"/>
      <w:r w:rsidRPr="005766ED">
        <w:rPr>
          <w:rFonts w:cs="Arial"/>
          <w:b/>
          <w:i/>
          <w:iCs/>
          <w:szCs w:val="24"/>
          <w:lang w:val="es-UY"/>
        </w:rPr>
        <w:t>influenzae</w:t>
      </w:r>
      <w:proofErr w:type="spellEnd"/>
      <w:r w:rsidRPr="005766ED">
        <w:rPr>
          <w:rFonts w:cs="Arial"/>
          <w:b/>
          <w:szCs w:val="24"/>
          <w:lang w:val="es-UY"/>
        </w:rPr>
        <w:t xml:space="preserve"> b (conjugada) – </w:t>
      </w:r>
      <w:proofErr w:type="spellStart"/>
      <w:r w:rsidRPr="005766ED">
        <w:rPr>
          <w:rFonts w:cs="Arial"/>
          <w:b/>
          <w:szCs w:val="24"/>
          <w:lang w:val="es-UY"/>
        </w:rPr>
        <w:t>DTPaHB-IPV+Hib</w:t>
      </w:r>
      <w:proofErr w:type="spellEnd"/>
      <w:r w:rsidRPr="005766ED">
        <w:rPr>
          <w:rFonts w:cs="Arial"/>
          <w:b/>
          <w:szCs w:val="24"/>
          <w:lang w:val="es-UY"/>
        </w:rPr>
        <w:t>.</w:t>
      </w:r>
      <w:r w:rsidRPr="00B34E90">
        <w:rPr>
          <w:rFonts w:cs="Arial"/>
          <w:b/>
          <w:szCs w:val="24"/>
          <w:lang w:val="es-UY"/>
        </w:rPr>
        <w:t xml:space="preserve"> </w:t>
      </w:r>
    </w:p>
    <w:p w14:paraId="36649DFA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36CD0F20" w14:textId="37EA6655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Argentina y Paraguay aprobaron el pedido.</w:t>
      </w:r>
    </w:p>
    <w:p w14:paraId="0018CCEF" w14:textId="77777777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73CA067A" w14:textId="527A9463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Uruguay se encuentra en consultas internas.</w:t>
      </w:r>
    </w:p>
    <w:p w14:paraId="439B7035" w14:textId="77777777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28677DF1" w14:textId="77777777" w:rsidR="00FA20D4" w:rsidRPr="006937C7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255757B3" w14:textId="77777777" w:rsidR="00FA20D4" w:rsidRPr="000B4FC6" w:rsidRDefault="00FA20D4" w:rsidP="00FA20D4">
      <w:pPr>
        <w:ind w:left="567"/>
        <w:jc w:val="both"/>
        <w:rPr>
          <w:rFonts w:cs="Arial"/>
          <w:strike/>
          <w:szCs w:val="24"/>
          <w:lang w:val="es-UY"/>
        </w:rPr>
      </w:pPr>
    </w:p>
    <w:p w14:paraId="22CC3D01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850.000 (ochocientos cincuenta mil) dosis del producto “Contra la meningitis” (NCM 3002.20.25), con vigencia por 365 días.</w:t>
      </w:r>
    </w:p>
    <w:p w14:paraId="104D1413" w14:textId="3D2C8B5A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Nota Referencial: Vacuna contra la meningitis tipo ACWY conjugada CRM 197.</w:t>
      </w:r>
    </w:p>
    <w:p w14:paraId="10FC7F30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7807E607" w14:textId="4D0D4428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Argentina y Paraguay aprobaron el pedido.</w:t>
      </w:r>
    </w:p>
    <w:p w14:paraId="28AE5F39" w14:textId="77777777" w:rsidR="003B3307" w:rsidRPr="006937C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6210A588" w14:textId="4487C42E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Uruguay se encuentra en consultas internas.</w:t>
      </w:r>
    </w:p>
    <w:p w14:paraId="277DF493" w14:textId="77777777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33AB5083" w14:textId="261C7968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2FC91051" w14:textId="77777777" w:rsidR="00095BF0" w:rsidRPr="006937C7" w:rsidRDefault="00095BF0" w:rsidP="00667103">
      <w:pPr>
        <w:jc w:val="both"/>
        <w:rPr>
          <w:rFonts w:cs="Arial"/>
          <w:szCs w:val="24"/>
          <w:lang w:val="es-UY"/>
        </w:rPr>
      </w:pPr>
    </w:p>
    <w:p w14:paraId="4E3C7FF7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lastRenderedPageBreak/>
        <w:t>Pedido de Brasil de reducción arancelaria a 0% para 1.304.000 (un millón trescientas cuatro mil) dosis del producto “Contra la meningitis” (NCM 3002.20.25), con vigencia por 365 días.</w:t>
      </w:r>
    </w:p>
    <w:p w14:paraId="0206006C" w14:textId="606495D4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Nota Referencial: Vacuna contra la meningitis meningocócica del tipo B (recombinante).</w:t>
      </w:r>
    </w:p>
    <w:p w14:paraId="09A0D258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3B4AF2F8" w14:textId="4F83AD6B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Argentina y Paraguay aprobaron el pedido.</w:t>
      </w:r>
    </w:p>
    <w:p w14:paraId="36A38C30" w14:textId="77777777" w:rsidR="003B3307" w:rsidRPr="006937C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4557F5BA" w14:textId="3B45D2E6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Uruguay se encuentra en consultas internas.</w:t>
      </w:r>
    </w:p>
    <w:p w14:paraId="00B883A5" w14:textId="77777777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5A7AC50C" w14:textId="77777777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32E64D74" w14:textId="77777777" w:rsidR="00FA20D4" w:rsidRDefault="00FA20D4" w:rsidP="00FA20D4">
      <w:pPr>
        <w:ind w:left="567"/>
        <w:jc w:val="both"/>
        <w:rPr>
          <w:rFonts w:cs="Arial"/>
          <w:szCs w:val="24"/>
          <w:lang w:val="es-UY"/>
        </w:rPr>
      </w:pPr>
    </w:p>
    <w:p w14:paraId="48362ACA" w14:textId="77777777" w:rsidR="00FA20D4" w:rsidRPr="006937C7" w:rsidRDefault="00FA20D4" w:rsidP="00FA20D4">
      <w:pPr>
        <w:ind w:left="567"/>
        <w:jc w:val="both"/>
        <w:rPr>
          <w:rFonts w:cs="Arial"/>
          <w:szCs w:val="24"/>
          <w:lang w:val="es-UY"/>
        </w:rPr>
      </w:pPr>
    </w:p>
    <w:p w14:paraId="61146471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Pedido de Brasil de reducción arancelaria a 0% para 300.000 (trescientas mil) dosis del producto “Las demás” (NCM 3002.20.29), con vigencia por 365 días.</w:t>
      </w:r>
    </w:p>
    <w:p w14:paraId="665E33D1" w14:textId="419F0C5C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Vacuna pentavalente contra difteria, tétanos, </w:t>
      </w:r>
      <w:proofErr w:type="spellStart"/>
      <w:r w:rsidRPr="00B34E90">
        <w:rPr>
          <w:rFonts w:cs="Arial"/>
          <w:b/>
          <w:szCs w:val="24"/>
          <w:lang w:val="es-UY"/>
        </w:rPr>
        <w:t>pertussis</w:t>
      </w:r>
      <w:proofErr w:type="spellEnd"/>
      <w:r w:rsidRPr="00B34E90">
        <w:rPr>
          <w:rFonts w:cs="Arial"/>
          <w:b/>
          <w:szCs w:val="24"/>
          <w:lang w:val="es-UY"/>
        </w:rPr>
        <w:t xml:space="preserve"> (acelular), hepatitis poliomielitis 1, 2, 3 (inactivada) y </w:t>
      </w:r>
      <w:proofErr w:type="spellStart"/>
      <w:r w:rsidRPr="00B34E90">
        <w:rPr>
          <w:rFonts w:cs="Arial"/>
          <w:b/>
          <w:i/>
          <w:iCs/>
          <w:szCs w:val="24"/>
          <w:lang w:val="es-UY"/>
        </w:rPr>
        <w:t>Haemophilus</w:t>
      </w:r>
      <w:proofErr w:type="spellEnd"/>
      <w:r w:rsidRPr="00B34E90">
        <w:rPr>
          <w:rFonts w:cs="Arial"/>
          <w:b/>
          <w:i/>
          <w:iCs/>
          <w:szCs w:val="24"/>
          <w:lang w:val="es-UY"/>
        </w:rPr>
        <w:t xml:space="preserve"> </w:t>
      </w:r>
      <w:proofErr w:type="spellStart"/>
      <w:r w:rsidRPr="00B34E90">
        <w:rPr>
          <w:rFonts w:cs="Arial"/>
          <w:b/>
          <w:i/>
          <w:iCs/>
          <w:szCs w:val="24"/>
          <w:lang w:val="es-UY"/>
        </w:rPr>
        <w:t>influenzae</w:t>
      </w:r>
      <w:proofErr w:type="spellEnd"/>
      <w:r w:rsidRPr="00B34E90">
        <w:rPr>
          <w:rFonts w:cs="Arial"/>
          <w:b/>
          <w:szCs w:val="24"/>
          <w:lang w:val="es-UY"/>
        </w:rPr>
        <w:t xml:space="preserve"> b - </w:t>
      </w:r>
      <w:proofErr w:type="spellStart"/>
      <w:r w:rsidRPr="00B34E90">
        <w:rPr>
          <w:rFonts w:cs="Arial"/>
          <w:b/>
          <w:szCs w:val="24"/>
          <w:lang w:val="es-UY"/>
        </w:rPr>
        <w:t>DTPa-IPV+Hib</w:t>
      </w:r>
      <w:proofErr w:type="spellEnd"/>
      <w:r w:rsidRPr="00B34E90">
        <w:rPr>
          <w:rFonts w:cs="Arial"/>
          <w:b/>
          <w:szCs w:val="24"/>
          <w:lang w:val="es-UY"/>
        </w:rPr>
        <w:t>.</w:t>
      </w:r>
    </w:p>
    <w:p w14:paraId="417837C1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46F6C0ED" w14:textId="79B21FBB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Argentina y Paraguay aprobaron el pedido.</w:t>
      </w:r>
    </w:p>
    <w:p w14:paraId="613DEB65" w14:textId="77777777" w:rsidR="003B3307" w:rsidRPr="006937C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03542270" w14:textId="1F7C6D71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Uruguay se encuentra en consultas internas.</w:t>
      </w:r>
    </w:p>
    <w:p w14:paraId="037F432C" w14:textId="77777777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4DB9CA19" w14:textId="4440AE86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007425B9" w14:textId="77777777" w:rsidR="003B3307" w:rsidRPr="000B4FC6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6B8B0FC0" w14:textId="77777777" w:rsidR="00FA20D4" w:rsidRPr="00B34E90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Pedido de Uruguay de reducción arancelaria al 0% para 20.000 unidades del producto “Los demás” (NCM 3822.00.90), con vigencia de 365 días. </w:t>
      </w:r>
    </w:p>
    <w:p w14:paraId="50E83475" w14:textId="02D7D1EC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>Nota Referencial: Tiras reactivas para determinar el nivel de glucosa en sangre del tipo de las utilizadas con dispositivos para tal fin (glucómetros).</w:t>
      </w:r>
    </w:p>
    <w:p w14:paraId="5B94B997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37C376E2" w14:textId="3BFFB377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Las Delegaciones de </w:t>
      </w:r>
      <w:r w:rsidR="00D61153">
        <w:rPr>
          <w:rFonts w:cs="Arial"/>
          <w:szCs w:val="24"/>
          <w:lang w:val="es-UY"/>
        </w:rPr>
        <w:t xml:space="preserve">Argentina, </w:t>
      </w:r>
      <w:r>
        <w:rPr>
          <w:rFonts w:cs="Arial"/>
          <w:szCs w:val="24"/>
          <w:lang w:val="es-UY"/>
        </w:rPr>
        <w:t xml:space="preserve">Brasil y Paraguay </w:t>
      </w:r>
      <w:r w:rsidR="00D61153">
        <w:rPr>
          <w:rFonts w:cs="Arial"/>
          <w:szCs w:val="24"/>
          <w:lang w:val="es-UY"/>
        </w:rPr>
        <w:t>aprobaron el pedido.</w:t>
      </w:r>
    </w:p>
    <w:p w14:paraId="370CC682" w14:textId="58D04C62" w:rsidR="003B3307" w:rsidRDefault="003B3307" w:rsidP="00FA20D4">
      <w:pPr>
        <w:ind w:left="567"/>
        <w:jc w:val="both"/>
        <w:rPr>
          <w:rFonts w:cs="Arial"/>
          <w:szCs w:val="24"/>
          <w:lang w:val="es-UY"/>
        </w:rPr>
      </w:pPr>
    </w:p>
    <w:p w14:paraId="46915E61" w14:textId="63349F4E" w:rsidR="00D61153" w:rsidRPr="007D314F" w:rsidRDefault="00D61153" w:rsidP="00095BF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CCM aprobó el texto de la Directiva CCM </w:t>
      </w:r>
      <w:proofErr w:type="spellStart"/>
      <w:r>
        <w:rPr>
          <w:rFonts w:cs="Arial"/>
          <w:szCs w:val="24"/>
        </w:rPr>
        <w:t>N°</w:t>
      </w:r>
      <w:proofErr w:type="spellEnd"/>
      <w:r>
        <w:rPr>
          <w:rFonts w:cs="Arial"/>
          <w:szCs w:val="24"/>
        </w:rPr>
        <w:t xml:space="preserve"> 48/21 </w:t>
      </w:r>
      <w:r w:rsidRPr="00CD36F0">
        <w:rPr>
          <w:rFonts w:cs="Arial"/>
          <w:b/>
          <w:szCs w:val="24"/>
        </w:rPr>
        <w:t>(Anexo IV)</w:t>
      </w:r>
      <w:r>
        <w:rPr>
          <w:rFonts w:cs="Arial"/>
          <w:szCs w:val="24"/>
        </w:rPr>
        <w:t xml:space="preserve">. </w:t>
      </w:r>
    </w:p>
    <w:p w14:paraId="60B4963D" w14:textId="5D0CFABE" w:rsidR="00FA20D4" w:rsidRDefault="00FA20D4" w:rsidP="002760F0">
      <w:pPr>
        <w:jc w:val="both"/>
        <w:rPr>
          <w:rFonts w:cs="Arial"/>
          <w:szCs w:val="24"/>
          <w:lang w:val="es-UY"/>
        </w:rPr>
      </w:pPr>
    </w:p>
    <w:p w14:paraId="55FC2430" w14:textId="77777777" w:rsidR="00514AA9" w:rsidRPr="000B4FC6" w:rsidRDefault="00514AA9" w:rsidP="002760F0">
      <w:pPr>
        <w:jc w:val="both"/>
        <w:rPr>
          <w:rFonts w:cs="Arial"/>
          <w:szCs w:val="24"/>
          <w:lang w:val="es-UY"/>
        </w:rPr>
      </w:pPr>
    </w:p>
    <w:p w14:paraId="32132634" w14:textId="66BF0295" w:rsidR="003B3307" w:rsidRDefault="00FA20D4" w:rsidP="00FA20D4">
      <w:pPr>
        <w:jc w:val="both"/>
        <w:rPr>
          <w:rFonts w:cs="Arial"/>
          <w:b/>
          <w:szCs w:val="24"/>
        </w:rPr>
      </w:pPr>
      <w:r w:rsidRPr="00B34E90">
        <w:rPr>
          <w:rFonts w:cs="Arial"/>
          <w:b/>
          <w:szCs w:val="24"/>
        </w:rPr>
        <w:t xml:space="preserve">Nuevos pedidos presentados por los </w:t>
      </w:r>
      <w:proofErr w:type="gramStart"/>
      <w:r w:rsidRPr="00B34E90">
        <w:rPr>
          <w:rFonts w:cs="Arial"/>
          <w:b/>
          <w:szCs w:val="24"/>
        </w:rPr>
        <w:t>Estados Partes</w:t>
      </w:r>
      <w:proofErr w:type="gramEnd"/>
    </w:p>
    <w:p w14:paraId="48D2F4C8" w14:textId="77777777" w:rsidR="002760F0" w:rsidRPr="00B34E90" w:rsidRDefault="002760F0" w:rsidP="00FA20D4">
      <w:pPr>
        <w:jc w:val="both"/>
        <w:rPr>
          <w:rFonts w:cs="Arial"/>
          <w:b/>
          <w:szCs w:val="24"/>
        </w:rPr>
      </w:pPr>
    </w:p>
    <w:p w14:paraId="6339DBA8" w14:textId="77777777" w:rsidR="00FA20D4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Pedido de Argentina de reducción arancelaria al 2% para 30.000 unidades del producto "Recipientes para gas comprimido o licuado, de aluminio" (NCM 7613.00.00), con vigencia de 365 días. </w:t>
      </w:r>
    </w:p>
    <w:p w14:paraId="3DACB21E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De capacidad superior a 0,5 </w:t>
      </w:r>
      <w:proofErr w:type="gramStart"/>
      <w:r w:rsidRPr="00B34E90">
        <w:rPr>
          <w:rFonts w:cs="Arial"/>
          <w:b/>
          <w:szCs w:val="24"/>
          <w:lang w:val="es-UY"/>
        </w:rPr>
        <w:t>litros</w:t>
      </w:r>
      <w:proofErr w:type="gramEnd"/>
      <w:r w:rsidRPr="00B34E90">
        <w:rPr>
          <w:rFonts w:cs="Arial"/>
          <w:b/>
          <w:szCs w:val="24"/>
          <w:lang w:val="es-UY"/>
        </w:rPr>
        <w:t xml:space="preserve"> pero inferior o igual a 1 litro (Artículos 13 y 14).</w:t>
      </w:r>
    </w:p>
    <w:p w14:paraId="785E3BDD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3F0ECCBE" w14:textId="73A0BC21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Brasil, Paraguay y Uruguay se encuentran en consultas internas.</w:t>
      </w:r>
    </w:p>
    <w:p w14:paraId="35D17D66" w14:textId="77777777" w:rsidR="00FA20D4" w:rsidRDefault="00FA20D4" w:rsidP="00FA20D4">
      <w:pPr>
        <w:ind w:left="567"/>
        <w:jc w:val="both"/>
        <w:rPr>
          <w:rFonts w:cs="Arial"/>
          <w:szCs w:val="24"/>
          <w:lang w:val="es-UY"/>
        </w:rPr>
      </w:pPr>
    </w:p>
    <w:p w14:paraId="40C48CDE" w14:textId="77777777" w:rsidR="00FA20D4" w:rsidRPr="000B4FC6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El tema continúa en agenda. </w:t>
      </w:r>
    </w:p>
    <w:p w14:paraId="18485444" w14:textId="77777777" w:rsidR="002760F0" w:rsidRPr="00B34E90" w:rsidRDefault="002760F0" w:rsidP="002760F0">
      <w:pPr>
        <w:jc w:val="both"/>
        <w:rPr>
          <w:rFonts w:cs="Arial"/>
          <w:b/>
          <w:szCs w:val="24"/>
          <w:lang w:val="es-UY"/>
        </w:rPr>
      </w:pPr>
    </w:p>
    <w:p w14:paraId="3DDCD541" w14:textId="77777777" w:rsidR="00FA20D4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Pedido de Argentina de reducción arancelaria al 2% para 30.000 kilogramos del producto "Polvo de estructura laminar; escamillas" (NCM 7406.20.00), con vigencia de 365 días. </w:t>
      </w:r>
    </w:p>
    <w:p w14:paraId="5BEDF1B5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lastRenderedPageBreak/>
        <w:t xml:space="preserve">Nota referencial: Con un porcentaje de cobre </w:t>
      </w:r>
      <w:r>
        <w:rPr>
          <w:rFonts w:cs="Arial"/>
          <w:b/>
          <w:szCs w:val="24"/>
          <w:lang w:val="es-UY"/>
        </w:rPr>
        <w:t>superior</w:t>
      </w:r>
      <w:r w:rsidRPr="00B34E90">
        <w:rPr>
          <w:rFonts w:cs="Arial"/>
          <w:b/>
          <w:szCs w:val="24"/>
          <w:lang w:val="es-UY"/>
        </w:rPr>
        <w:t xml:space="preserve"> al 50% (Artículos 13 y 14).</w:t>
      </w:r>
    </w:p>
    <w:p w14:paraId="67B7214D" w14:textId="77777777" w:rsidR="00095BF0" w:rsidRDefault="00095BF0" w:rsidP="00095BF0">
      <w:pPr>
        <w:jc w:val="both"/>
        <w:rPr>
          <w:rFonts w:cs="Arial"/>
          <w:szCs w:val="24"/>
          <w:lang w:val="es-UY"/>
        </w:rPr>
      </w:pPr>
    </w:p>
    <w:p w14:paraId="11E509CC" w14:textId="78C2E424" w:rsidR="00FA20D4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Brasil, Paraguay y Uruguay se encuentran en consultas internas.</w:t>
      </w:r>
    </w:p>
    <w:p w14:paraId="1AB5839F" w14:textId="77777777" w:rsidR="00FA20D4" w:rsidRDefault="00FA20D4" w:rsidP="00FA20D4">
      <w:pPr>
        <w:ind w:left="567"/>
        <w:jc w:val="both"/>
        <w:rPr>
          <w:rFonts w:cs="Arial"/>
          <w:szCs w:val="24"/>
          <w:lang w:val="es-UY"/>
        </w:rPr>
      </w:pPr>
    </w:p>
    <w:p w14:paraId="40871A31" w14:textId="77777777" w:rsidR="00FA20D4" w:rsidRPr="000B4FC6" w:rsidRDefault="00FA20D4" w:rsidP="00095BF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El tema continúa en agenda. </w:t>
      </w:r>
    </w:p>
    <w:p w14:paraId="1A04A2D1" w14:textId="77777777" w:rsidR="00FA20D4" w:rsidRPr="00B34E90" w:rsidRDefault="00FA20D4" w:rsidP="00FA20D4">
      <w:pPr>
        <w:jc w:val="both"/>
        <w:rPr>
          <w:rFonts w:cs="Arial"/>
          <w:b/>
          <w:szCs w:val="24"/>
          <w:lang w:val="es-UY"/>
        </w:rPr>
      </w:pPr>
    </w:p>
    <w:p w14:paraId="3EE6FDAC" w14:textId="77777777" w:rsidR="00FA20D4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Pedido de Argentina de reducción arancelaria a 2% para 100.000 toneladas del producto "Anhidro" (NCM 2833.11.10) con vigencia de 365 días. </w:t>
      </w:r>
    </w:p>
    <w:p w14:paraId="3E9E8FD8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B34E90">
        <w:rPr>
          <w:rFonts w:cs="Arial"/>
          <w:b/>
          <w:szCs w:val="24"/>
          <w:lang w:val="es-UY"/>
        </w:rPr>
        <w:t xml:space="preserve">Nota referencial: Para la fabricación de detergentes en polvo por secado en torre </w:t>
      </w:r>
      <w:proofErr w:type="gramStart"/>
      <w:r w:rsidRPr="00B34E90">
        <w:rPr>
          <w:rFonts w:cs="Arial"/>
          <w:b/>
          <w:szCs w:val="24"/>
          <w:lang w:val="es-UY"/>
        </w:rPr>
        <w:t>spray</w:t>
      </w:r>
      <w:proofErr w:type="gramEnd"/>
      <w:r w:rsidRPr="00B34E90">
        <w:rPr>
          <w:rFonts w:cs="Arial"/>
          <w:b/>
          <w:szCs w:val="24"/>
          <w:lang w:val="es-UY"/>
        </w:rPr>
        <w:t xml:space="preserve"> y por </w:t>
      </w:r>
      <w:proofErr w:type="spellStart"/>
      <w:r w:rsidRPr="00B34E90">
        <w:rPr>
          <w:rFonts w:cs="Arial"/>
          <w:b/>
          <w:szCs w:val="24"/>
          <w:lang w:val="es-UY"/>
        </w:rPr>
        <w:t>dry</w:t>
      </w:r>
      <w:proofErr w:type="spellEnd"/>
      <w:r w:rsidRPr="00B34E90">
        <w:rPr>
          <w:rFonts w:cs="Arial"/>
          <w:b/>
          <w:szCs w:val="24"/>
          <w:lang w:val="es-UY"/>
        </w:rPr>
        <w:t xml:space="preserve"> </w:t>
      </w:r>
      <w:proofErr w:type="spellStart"/>
      <w:r w:rsidRPr="00B34E90">
        <w:rPr>
          <w:rFonts w:cs="Arial"/>
          <w:b/>
          <w:szCs w:val="24"/>
          <w:lang w:val="es-UY"/>
        </w:rPr>
        <w:t>mix</w:t>
      </w:r>
      <w:proofErr w:type="spellEnd"/>
      <w:r w:rsidRPr="00B34E90">
        <w:rPr>
          <w:rFonts w:cs="Arial"/>
          <w:b/>
          <w:szCs w:val="24"/>
          <w:lang w:val="es-UY"/>
        </w:rPr>
        <w:t>.</w:t>
      </w:r>
    </w:p>
    <w:p w14:paraId="64011B92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198BA288" w14:textId="77777777" w:rsidR="00FA20D4" w:rsidRDefault="00FA20D4" w:rsidP="001A528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 de Brasil aprobó el pedido.</w:t>
      </w:r>
    </w:p>
    <w:p w14:paraId="1CE703DD" w14:textId="77777777" w:rsidR="00FA20D4" w:rsidRDefault="00FA20D4" w:rsidP="00FA20D4">
      <w:pPr>
        <w:ind w:left="567"/>
        <w:jc w:val="both"/>
        <w:rPr>
          <w:rFonts w:cs="Arial"/>
          <w:szCs w:val="24"/>
          <w:lang w:val="es-UY"/>
        </w:rPr>
      </w:pPr>
    </w:p>
    <w:p w14:paraId="658C018F" w14:textId="77777777" w:rsidR="00FA20D4" w:rsidRDefault="00FA20D4" w:rsidP="001A528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de Paraguay y Uruguay se encuentran en consultas internas.</w:t>
      </w:r>
    </w:p>
    <w:p w14:paraId="4724C7B4" w14:textId="77777777" w:rsidR="00FA20D4" w:rsidRDefault="00FA20D4" w:rsidP="00FA20D4">
      <w:pPr>
        <w:ind w:left="567"/>
        <w:jc w:val="both"/>
        <w:rPr>
          <w:rFonts w:cs="Arial"/>
          <w:szCs w:val="24"/>
          <w:lang w:val="es-UY"/>
        </w:rPr>
      </w:pPr>
    </w:p>
    <w:p w14:paraId="690E2EC9" w14:textId="77777777" w:rsidR="00FA20D4" w:rsidRPr="000B4FC6" w:rsidRDefault="00FA20D4" w:rsidP="001A5280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El tema continúa en agenda.</w:t>
      </w:r>
    </w:p>
    <w:p w14:paraId="6025D286" w14:textId="77777777" w:rsidR="00FA20D4" w:rsidRDefault="00FA20D4" w:rsidP="00FA20D4">
      <w:pPr>
        <w:pStyle w:val="Prrafodelista"/>
        <w:numPr>
          <w:ilvl w:val="1"/>
          <w:numId w:val="18"/>
        </w:num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rPr>
          <w:b/>
          <w:bCs/>
          <w:color w:val="000000"/>
          <w:szCs w:val="24"/>
          <w:lang w:val="es-UY"/>
        </w:rPr>
      </w:pPr>
      <w:r w:rsidRPr="00DD5607">
        <w:rPr>
          <w:b/>
          <w:bCs/>
          <w:color w:val="000000"/>
          <w:szCs w:val="24"/>
          <w:lang w:val="es-UY"/>
        </w:rPr>
        <w:t>Pedido de Brasil de reducción arancelaria a 0% para 2.000 toneladas del producto “-- De lúpulo” (NCM: 1302.13.00), con vigencia por 365 días.</w:t>
      </w:r>
    </w:p>
    <w:p w14:paraId="260A4209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72942790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38BEA66A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6054CE24" w14:textId="2679D182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30752541" w14:textId="77777777" w:rsidR="00FA20D4" w:rsidRDefault="00FA20D4" w:rsidP="00FA20D4">
      <w:pPr>
        <w:pStyle w:val="Prrafodelista"/>
        <w:numPr>
          <w:ilvl w:val="1"/>
          <w:numId w:val="18"/>
        </w:num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rPr>
          <w:b/>
          <w:bCs/>
          <w:color w:val="000000"/>
          <w:szCs w:val="24"/>
          <w:lang w:val="es-UY"/>
        </w:rPr>
      </w:pPr>
      <w:r w:rsidRPr="00DD5607">
        <w:rPr>
          <w:b/>
          <w:bCs/>
          <w:color w:val="000000"/>
          <w:szCs w:val="24"/>
          <w:lang w:val="es-UY"/>
        </w:rPr>
        <w:t xml:space="preserve">Pedido de Brasil de reducción arancelaria a 0% para 238.000 toneladas del producto “-- De almendra de palma” (NCM: 1513.29.10), con vigencia por 365 días. </w:t>
      </w:r>
    </w:p>
    <w:p w14:paraId="1922F0DA" w14:textId="77777777" w:rsidR="00FA20D4" w:rsidRDefault="00FA20D4" w:rsidP="00FA20D4">
      <w:pPr>
        <w:pStyle w:val="Prrafodelista"/>
        <w:ind w:left="567"/>
        <w:rPr>
          <w:rFonts w:cs="Arial"/>
          <w:szCs w:val="24"/>
          <w:lang w:val="es-UY"/>
        </w:rPr>
      </w:pPr>
    </w:p>
    <w:p w14:paraId="6C7EA48C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517B8864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0B2C5626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3EF19FE9" w14:textId="77777777" w:rsidR="00FA20D4" w:rsidRDefault="00FA20D4" w:rsidP="00FA20D4">
      <w:pPr>
        <w:pStyle w:val="Prrafodelista"/>
        <w:numPr>
          <w:ilvl w:val="1"/>
          <w:numId w:val="18"/>
        </w:num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rPr>
          <w:b/>
          <w:bCs/>
          <w:color w:val="000000"/>
          <w:szCs w:val="24"/>
          <w:lang w:val="es-UY"/>
        </w:rPr>
      </w:pPr>
      <w:r w:rsidRPr="00DD5607">
        <w:rPr>
          <w:b/>
          <w:bCs/>
          <w:color w:val="000000"/>
          <w:szCs w:val="24"/>
          <w:lang w:val="es-UY"/>
        </w:rPr>
        <w:t>Pedido de Brasil de reducción arancelaria a 0% para 480 toneladas del producto “Acetato” (NCM: 2936.21.12), con vigencia por 365 días.</w:t>
      </w:r>
    </w:p>
    <w:p w14:paraId="569078A6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7F714B52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386392E2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5F06B8F3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1FF21BBE" w14:textId="77777777" w:rsidR="00FA20D4" w:rsidRDefault="00FA20D4" w:rsidP="00FA20D4">
      <w:pPr>
        <w:pStyle w:val="Prrafodelista"/>
        <w:numPr>
          <w:ilvl w:val="1"/>
          <w:numId w:val="18"/>
        </w:num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rPr>
          <w:b/>
          <w:bCs/>
          <w:color w:val="000000"/>
          <w:szCs w:val="24"/>
          <w:lang w:val="es-UY"/>
        </w:rPr>
      </w:pPr>
      <w:r w:rsidRPr="00DD5607">
        <w:rPr>
          <w:b/>
          <w:bCs/>
          <w:color w:val="000000"/>
          <w:szCs w:val="24"/>
          <w:lang w:val="es-UY"/>
        </w:rPr>
        <w:t xml:space="preserve">Pedido de Brasil de reducción arancelaria a 0% para 1.800 toneladas del producto “D-- Pantotenato de calcio” (NCM: 2936.24.10), con vigencia por 365 días. </w:t>
      </w:r>
    </w:p>
    <w:p w14:paraId="261F1D38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12B0B4FA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201BA72D" w14:textId="77777777" w:rsidR="00FA20D4" w:rsidRDefault="00FA20D4" w:rsidP="00FA20D4">
      <w:pPr>
        <w:pStyle w:val="Prrafodelista"/>
        <w:ind w:left="567"/>
        <w:rPr>
          <w:rFonts w:cs="Arial"/>
          <w:szCs w:val="24"/>
          <w:lang w:val="es-UY"/>
        </w:rPr>
      </w:pPr>
    </w:p>
    <w:p w14:paraId="0D8AB640" w14:textId="50BAD659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1D7E6668" w14:textId="77777777" w:rsidR="00FA20D4" w:rsidRDefault="00FA20D4" w:rsidP="00FA20D4">
      <w:pPr>
        <w:pStyle w:val="Prrafodelista"/>
        <w:numPr>
          <w:ilvl w:val="1"/>
          <w:numId w:val="18"/>
        </w:num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rPr>
          <w:b/>
          <w:bCs/>
          <w:color w:val="000000"/>
          <w:szCs w:val="24"/>
          <w:lang w:val="es-UY"/>
        </w:rPr>
      </w:pPr>
      <w:r w:rsidRPr="00DD5607">
        <w:rPr>
          <w:b/>
          <w:bCs/>
          <w:color w:val="000000"/>
          <w:szCs w:val="24"/>
          <w:lang w:val="es-UY"/>
        </w:rPr>
        <w:t>Pedido de Brasil de reducción arancelaria a 0% para 6.000 toneladas del producto “Vitamina C (ácido L- o DL-ascórbico)” (NCM: 2936.27.10), con vigencia por 365 días.</w:t>
      </w:r>
    </w:p>
    <w:p w14:paraId="152B5D41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3BA5464E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4E86E0F2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2770901D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2455671A" w14:textId="77777777" w:rsidR="00FA20D4" w:rsidRDefault="00FA20D4" w:rsidP="00FA20D4">
      <w:pPr>
        <w:pStyle w:val="Prrafodelista"/>
        <w:numPr>
          <w:ilvl w:val="1"/>
          <w:numId w:val="18"/>
        </w:num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rPr>
          <w:b/>
          <w:bCs/>
          <w:color w:val="000000"/>
          <w:szCs w:val="24"/>
          <w:lang w:val="es-UY"/>
        </w:rPr>
      </w:pPr>
      <w:r w:rsidRPr="00DD5607">
        <w:rPr>
          <w:b/>
          <w:bCs/>
          <w:color w:val="000000"/>
          <w:szCs w:val="24"/>
          <w:lang w:val="es-UY"/>
        </w:rPr>
        <w:t xml:space="preserve">Pedido de Brasil de reducción arancelaria a 0% para 4.500 toneladas del producto “«Índigo blue» según </w:t>
      </w:r>
      <w:proofErr w:type="spellStart"/>
      <w:r w:rsidRPr="00DD5607">
        <w:rPr>
          <w:b/>
          <w:bCs/>
          <w:color w:val="000000"/>
          <w:szCs w:val="24"/>
          <w:lang w:val="es-UY"/>
        </w:rPr>
        <w:t>Colour</w:t>
      </w:r>
      <w:proofErr w:type="spellEnd"/>
      <w:r w:rsidRPr="00DD5607">
        <w:rPr>
          <w:b/>
          <w:bCs/>
          <w:color w:val="000000"/>
          <w:szCs w:val="24"/>
          <w:lang w:val="es-UY"/>
        </w:rPr>
        <w:t xml:space="preserve"> </w:t>
      </w:r>
      <w:proofErr w:type="spellStart"/>
      <w:r w:rsidRPr="00DD5607">
        <w:rPr>
          <w:b/>
          <w:bCs/>
          <w:color w:val="000000"/>
          <w:szCs w:val="24"/>
          <w:lang w:val="es-UY"/>
        </w:rPr>
        <w:t>Index</w:t>
      </w:r>
      <w:proofErr w:type="spellEnd"/>
      <w:r w:rsidRPr="00DD5607">
        <w:rPr>
          <w:b/>
          <w:bCs/>
          <w:color w:val="000000"/>
          <w:szCs w:val="24"/>
          <w:lang w:val="es-UY"/>
        </w:rPr>
        <w:t xml:space="preserve"> 73000” (NCM: 3204.15.10), con vigencia por 365 días. </w:t>
      </w:r>
    </w:p>
    <w:p w14:paraId="7B611D9E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57BA3A0C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1E51BDBF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40E904A1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46636FD3" w14:textId="77777777" w:rsidR="00FA20D4" w:rsidRDefault="00FA20D4" w:rsidP="00FA20D4">
      <w:pPr>
        <w:pStyle w:val="Prrafodelista"/>
        <w:numPr>
          <w:ilvl w:val="1"/>
          <w:numId w:val="18"/>
        </w:num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rPr>
          <w:b/>
          <w:bCs/>
          <w:color w:val="000000"/>
          <w:szCs w:val="24"/>
          <w:lang w:val="es-UY"/>
        </w:rPr>
      </w:pPr>
      <w:r w:rsidRPr="00DD5607">
        <w:rPr>
          <w:b/>
          <w:bCs/>
          <w:color w:val="000000"/>
          <w:szCs w:val="24"/>
          <w:lang w:val="es-UY"/>
        </w:rPr>
        <w:t xml:space="preserve">Pedido de Brasil de reducción arancelaria a 0% para 1.500 toneladas del producto “A base de fosfuro de aluminio” (NCM: 3808.91.95), con vigencia por 365 días. </w:t>
      </w:r>
    </w:p>
    <w:p w14:paraId="6FC5DB99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148676A5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05824760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71F8E086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73CA6CC9" w14:textId="77777777" w:rsidR="00FA20D4" w:rsidRPr="00F3005D" w:rsidRDefault="00FA20D4" w:rsidP="00FA20D4">
      <w:pPr>
        <w:pStyle w:val="Prrafodelista"/>
        <w:numPr>
          <w:ilvl w:val="1"/>
          <w:numId w:val="18"/>
        </w:num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rPr>
          <w:rFonts w:cs="Arial"/>
          <w:b/>
          <w:szCs w:val="24"/>
          <w:lang w:val="es-UY"/>
        </w:rPr>
      </w:pPr>
      <w:r w:rsidRPr="00F3005D">
        <w:rPr>
          <w:rFonts w:cs="Arial"/>
          <w:b/>
          <w:szCs w:val="24"/>
          <w:lang w:val="es-UY"/>
        </w:rPr>
        <w:t xml:space="preserve">Pedido de Brasil de reducción arancelaria a 0% para 105.000 toneladas del </w:t>
      </w:r>
      <w:r w:rsidRPr="000724AA">
        <w:rPr>
          <w:b/>
          <w:bCs/>
          <w:color w:val="000000"/>
          <w:szCs w:val="24"/>
          <w:lang w:val="es-UY"/>
        </w:rPr>
        <w:t>producto</w:t>
      </w:r>
      <w:r w:rsidRPr="00F3005D">
        <w:rPr>
          <w:rFonts w:cs="Arial"/>
          <w:b/>
          <w:szCs w:val="24"/>
          <w:lang w:val="es-UY"/>
        </w:rPr>
        <w:t xml:space="preserve"> “--Poli(</w:t>
      </w:r>
      <w:proofErr w:type="spellStart"/>
      <w:r w:rsidRPr="00F3005D">
        <w:rPr>
          <w:rFonts w:cs="Arial"/>
          <w:b/>
          <w:szCs w:val="24"/>
          <w:lang w:val="es-UY"/>
        </w:rPr>
        <w:t>metilenfenilisocianato</w:t>
      </w:r>
      <w:proofErr w:type="spellEnd"/>
      <w:r w:rsidRPr="00F3005D">
        <w:rPr>
          <w:rFonts w:cs="Arial"/>
          <w:b/>
          <w:szCs w:val="24"/>
          <w:lang w:val="es-UY"/>
        </w:rPr>
        <w:t xml:space="preserve">) (MDI en bruto, MDI polimérico)” (NCM: 3909.31.00), con vigencia por 365 días. </w:t>
      </w:r>
    </w:p>
    <w:p w14:paraId="37BC61D1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  <w:r w:rsidRPr="00F3005D">
        <w:rPr>
          <w:rFonts w:cs="Arial"/>
          <w:b/>
          <w:szCs w:val="24"/>
          <w:lang w:val="es-UY"/>
        </w:rPr>
        <w:t>Nota Referencial: MDI polimérico, presentado en forma líquida, sin carga.</w:t>
      </w:r>
    </w:p>
    <w:p w14:paraId="51016013" w14:textId="77777777" w:rsidR="00FA20D4" w:rsidRDefault="00FA20D4" w:rsidP="00FA20D4">
      <w:pPr>
        <w:ind w:left="567"/>
        <w:jc w:val="both"/>
        <w:rPr>
          <w:rFonts w:cs="Arial"/>
          <w:b/>
          <w:szCs w:val="24"/>
          <w:lang w:val="es-UY"/>
        </w:rPr>
      </w:pPr>
    </w:p>
    <w:p w14:paraId="3CCF87E1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009C8774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10050FE9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0F7B9CD1" w14:textId="77777777" w:rsidR="00FA20D4" w:rsidRPr="00F3005D" w:rsidRDefault="00FA20D4" w:rsidP="003B3307">
      <w:pPr>
        <w:jc w:val="both"/>
        <w:rPr>
          <w:rFonts w:cs="Arial"/>
          <w:b/>
          <w:szCs w:val="24"/>
          <w:lang w:val="es-UY"/>
        </w:rPr>
      </w:pPr>
    </w:p>
    <w:p w14:paraId="143BAD9F" w14:textId="77777777" w:rsidR="00FA20D4" w:rsidRPr="003C52BB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szCs w:val="24"/>
          <w:lang w:val="es-UY"/>
        </w:rPr>
      </w:pPr>
      <w:r w:rsidRPr="003C52BB">
        <w:rPr>
          <w:rFonts w:cs="Arial"/>
          <w:b/>
          <w:color w:val="000000"/>
          <w:szCs w:val="24"/>
        </w:rPr>
        <w:t>Pedido de Brasil de reducción arancelaria a 0% para 5.950 toneladas del producto</w:t>
      </w:r>
      <w:r w:rsidRPr="003C52BB">
        <w:rPr>
          <w:rFonts w:cs="Arial"/>
          <w:b/>
          <w:szCs w:val="24"/>
          <w:lang w:val="es-UY"/>
        </w:rPr>
        <w:t xml:space="preserve"> “Las demás” (NCM: 3920.10.99), con vigencia por 365 días. </w:t>
      </w:r>
    </w:p>
    <w:p w14:paraId="5080649F" w14:textId="77777777" w:rsidR="00FA20D4" w:rsidRDefault="00FA20D4" w:rsidP="00FA20D4">
      <w:pPr>
        <w:ind w:left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szCs w:val="24"/>
          <w:lang w:val="es-UY"/>
        </w:rPr>
        <w:t>Nota Referencial</w:t>
      </w:r>
      <w:r w:rsidRPr="005D66FC">
        <w:rPr>
          <w:rFonts w:cs="Arial"/>
          <w:b/>
          <w:bCs/>
          <w:color w:val="000000"/>
          <w:szCs w:val="24"/>
        </w:rPr>
        <w:t>: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6C7C07">
        <w:rPr>
          <w:rFonts w:cs="Arial"/>
          <w:b/>
          <w:bCs/>
          <w:color w:val="000000"/>
          <w:szCs w:val="24"/>
        </w:rPr>
        <w:t xml:space="preserve">De copolímero de etileno y acetato de vinilo (EVA), de espesor superior o igual a 0,4 </w:t>
      </w:r>
      <w:proofErr w:type="gramStart"/>
      <w:r w:rsidRPr="006C7C07">
        <w:rPr>
          <w:rFonts w:cs="Arial"/>
          <w:b/>
          <w:bCs/>
          <w:color w:val="000000"/>
          <w:szCs w:val="24"/>
        </w:rPr>
        <w:t>mm</w:t>
      </w:r>
      <w:proofErr w:type="gramEnd"/>
      <w:r w:rsidRPr="006C7C07">
        <w:rPr>
          <w:rFonts w:cs="Arial"/>
          <w:b/>
          <w:bCs/>
          <w:color w:val="000000"/>
          <w:szCs w:val="24"/>
        </w:rPr>
        <w:t xml:space="preserve"> pero inferior o igual a 0,9 mm, para uso en encapsulado d</w:t>
      </w:r>
      <w:r>
        <w:rPr>
          <w:rFonts w:cs="Arial"/>
          <w:b/>
          <w:bCs/>
          <w:color w:val="000000"/>
          <w:szCs w:val="24"/>
        </w:rPr>
        <w:t>e células solares fotovoltaicas</w:t>
      </w:r>
      <w:r w:rsidRPr="005D66FC">
        <w:rPr>
          <w:rFonts w:cs="Arial"/>
          <w:b/>
          <w:color w:val="000000"/>
          <w:szCs w:val="24"/>
        </w:rPr>
        <w:t>.</w:t>
      </w:r>
    </w:p>
    <w:p w14:paraId="68A0FE44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0347586A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63178896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5E5C629B" w14:textId="537DDE9F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1ED2588C" w14:textId="77777777" w:rsidR="003B3307" w:rsidRPr="003B3307" w:rsidRDefault="003B3307" w:rsidP="003B3307">
      <w:pPr>
        <w:pStyle w:val="Prrafodelista"/>
        <w:ind w:left="567"/>
        <w:rPr>
          <w:rFonts w:cs="Arial"/>
          <w:szCs w:val="24"/>
          <w:lang w:val="es-UY"/>
        </w:rPr>
      </w:pPr>
    </w:p>
    <w:p w14:paraId="193FCB39" w14:textId="77777777" w:rsidR="00FA20D4" w:rsidRPr="003C52BB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 xml:space="preserve">Pedido de Brasil de reducción arancelaria a 0% para 8.400 toneladas del producto “Las demás” (NCM: 3920.99.90), con vigencia por 365 días. </w:t>
      </w:r>
    </w:p>
    <w:p w14:paraId="3F64074C" w14:textId="77777777" w:rsidR="00FA20D4" w:rsidRDefault="00FA20D4" w:rsidP="00FA20D4">
      <w:pPr>
        <w:ind w:left="567"/>
        <w:jc w:val="both"/>
        <w:rPr>
          <w:rFonts w:cs="Arial"/>
          <w:b/>
          <w:bCs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>Nota Referencial:</w:t>
      </w:r>
      <w:r>
        <w:rPr>
          <w:rFonts w:cs="Arial"/>
          <w:b/>
          <w:color w:val="000000"/>
          <w:szCs w:val="24"/>
        </w:rPr>
        <w:t xml:space="preserve"> </w:t>
      </w:r>
      <w:r w:rsidRPr="00802C23">
        <w:rPr>
          <w:rFonts w:cs="Arial"/>
          <w:b/>
          <w:color w:val="000000"/>
          <w:szCs w:val="24"/>
        </w:rPr>
        <w:t>De poli(</w:t>
      </w:r>
      <w:proofErr w:type="spellStart"/>
      <w:r w:rsidRPr="00802C23">
        <w:rPr>
          <w:rFonts w:cs="Arial"/>
          <w:b/>
          <w:color w:val="000000"/>
          <w:szCs w:val="24"/>
        </w:rPr>
        <w:t>oxietileno</w:t>
      </w:r>
      <w:proofErr w:type="spellEnd"/>
      <w:r w:rsidRPr="00802C23">
        <w:rPr>
          <w:rFonts w:cs="Arial"/>
          <w:b/>
          <w:color w:val="000000"/>
          <w:szCs w:val="24"/>
        </w:rPr>
        <w:t xml:space="preserve">), de espesor superior o igual a 0,4 </w:t>
      </w:r>
      <w:proofErr w:type="gramStart"/>
      <w:r w:rsidRPr="00802C23">
        <w:rPr>
          <w:rFonts w:cs="Arial"/>
          <w:b/>
          <w:color w:val="000000"/>
          <w:szCs w:val="24"/>
        </w:rPr>
        <w:t>mm</w:t>
      </w:r>
      <w:proofErr w:type="gramEnd"/>
      <w:r w:rsidRPr="00802C23">
        <w:rPr>
          <w:rFonts w:cs="Arial"/>
          <w:b/>
          <w:color w:val="000000"/>
          <w:szCs w:val="24"/>
        </w:rPr>
        <w:t xml:space="preserve"> pero inferior o igual a 0,8 mm y densidad inferior a 0.95 g/cm3, para uso en encapsulado de células solares fotovoltaicas</w:t>
      </w:r>
      <w:r>
        <w:rPr>
          <w:rFonts w:cs="Arial"/>
          <w:b/>
          <w:color w:val="000000"/>
          <w:szCs w:val="24"/>
        </w:rPr>
        <w:t>.</w:t>
      </w:r>
    </w:p>
    <w:p w14:paraId="7B78D449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6574E104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4FE930E4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4D3C19D5" w14:textId="20BE2F93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3B33DAFE" w14:textId="77777777" w:rsidR="003B3307" w:rsidRPr="003B3307" w:rsidRDefault="003B3307" w:rsidP="003B3307">
      <w:pPr>
        <w:pStyle w:val="Prrafodelista"/>
        <w:ind w:left="567"/>
        <w:rPr>
          <w:rFonts w:cs="Arial"/>
          <w:szCs w:val="24"/>
          <w:lang w:val="es-UY"/>
        </w:rPr>
      </w:pPr>
    </w:p>
    <w:p w14:paraId="15B7EA2E" w14:textId="77777777" w:rsidR="00FA20D4" w:rsidRPr="003C52BB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 xml:space="preserve">Pedido de Brasil de reducción arancelaria a 0% para 2.800 toneladas del producto “Los demás” (NCM: 5407.10.19), con vigencia por 365 días. </w:t>
      </w:r>
    </w:p>
    <w:p w14:paraId="4B9FAC78" w14:textId="77777777" w:rsidR="00FA20D4" w:rsidRPr="003C52BB" w:rsidRDefault="00FA20D4" w:rsidP="00FA20D4">
      <w:pPr>
        <w:ind w:left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>Nota Referencial:</w:t>
      </w:r>
      <w:r>
        <w:rPr>
          <w:rFonts w:cs="Arial"/>
          <w:b/>
          <w:color w:val="000000"/>
          <w:szCs w:val="24"/>
        </w:rPr>
        <w:t xml:space="preserve"> </w:t>
      </w:r>
      <w:r w:rsidRPr="0035530B">
        <w:rPr>
          <w:rFonts w:cs="Arial"/>
          <w:b/>
          <w:color w:val="000000"/>
          <w:szCs w:val="24"/>
        </w:rPr>
        <w:t>Tejido plano de poliamida de alta tenacidad, con título superior o igual a 235 decitex pero inferior o igual a 700 decitex, ancho superior o igual a 1400 mm pero inferior o igual a 2500 mm, gramaje superior o igual a 140 g/m2 pero inferior o igual a 600 g/m2, inflamabilidad inferior o igual a 75 mm/min, rigidez inferior o igual a 30 N, resistencia a rasgadura mínima igual o superior a 60 N pero inferior o igual a 200 N, permeabilidad estática del aire inferior o igual a 10 l/dm2/min, permeabilidad dinámica del aire superior o igual a 300±150 mm/s pero inferior o igual a 800±400 mm/s, presentado en rollos, aptos para confección de airbags.</w:t>
      </w:r>
    </w:p>
    <w:p w14:paraId="47A8558E" w14:textId="77777777" w:rsidR="00FA20D4" w:rsidRDefault="00FA20D4" w:rsidP="00FA20D4">
      <w:pPr>
        <w:pStyle w:val="Prrafodelista"/>
        <w:ind w:left="567"/>
        <w:rPr>
          <w:rFonts w:cs="Arial"/>
          <w:szCs w:val="24"/>
          <w:lang w:val="es-UY"/>
        </w:rPr>
      </w:pPr>
    </w:p>
    <w:p w14:paraId="1FE6F9E3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7B0D3002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666A1C7D" w14:textId="6C826F7F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62FC551E" w14:textId="77777777" w:rsidR="003B3307" w:rsidRPr="003B3307" w:rsidRDefault="003B3307" w:rsidP="003B3307">
      <w:pPr>
        <w:pStyle w:val="Prrafodelista"/>
        <w:ind w:left="567"/>
        <w:rPr>
          <w:rFonts w:cs="Arial"/>
          <w:szCs w:val="24"/>
          <w:lang w:val="es-UY"/>
        </w:rPr>
      </w:pPr>
    </w:p>
    <w:p w14:paraId="0FD3DE79" w14:textId="77777777" w:rsidR="00FA20D4" w:rsidRPr="003C52BB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 xml:space="preserve">Pedido de Brasil de reducción arancelaria a 0% para 1.200.000 unidades del producto “Las demás” (NCM: 8516.80.90), con vigencia por 365 días. </w:t>
      </w:r>
    </w:p>
    <w:p w14:paraId="4E0A937C" w14:textId="77777777" w:rsidR="00FA20D4" w:rsidRPr="003C52BB" w:rsidRDefault="00FA20D4" w:rsidP="00FA20D4">
      <w:pPr>
        <w:ind w:left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>Nota Referencial: Resistencia de deshielo por radiación térmica con potencia inferior o igual a 260 W, tensión de operación de 127 V o de 220 V, con una o más zonas de densidad de potencia y aislamiento eléctrico en MgO (óxido de magnesio), con hasta dos fusibles del tipo térmico conteniendo red eléctrica y conectores,</w:t>
      </w:r>
      <w:r>
        <w:rPr>
          <w:rFonts w:cs="Arial"/>
          <w:b/>
          <w:color w:val="000000"/>
          <w:szCs w:val="24"/>
        </w:rPr>
        <w:t xml:space="preserve"> </w:t>
      </w:r>
      <w:r w:rsidRPr="00A00B75">
        <w:rPr>
          <w:rFonts w:cs="Arial"/>
          <w:b/>
          <w:color w:val="000000"/>
          <w:szCs w:val="24"/>
        </w:rPr>
        <w:t>de los tipos utilizados para refrigeradores de uso doméstico</w:t>
      </w:r>
      <w:r w:rsidRPr="003C52BB">
        <w:rPr>
          <w:rFonts w:cs="Arial"/>
          <w:b/>
          <w:color w:val="000000"/>
          <w:szCs w:val="24"/>
        </w:rPr>
        <w:t>.</w:t>
      </w:r>
    </w:p>
    <w:p w14:paraId="06C8D97C" w14:textId="77777777" w:rsidR="00FA20D4" w:rsidRDefault="00FA20D4" w:rsidP="00FA20D4">
      <w:pPr>
        <w:pStyle w:val="Prrafodelista"/>
        <w:ind w:left="567"/>
        <w:rPr>
          <w:rFonts w:cs="Arial"/>
          <w:szCs w:val="24"/>
          <w:lang w:val="es-UY"/>
        </w:rPr>
      </w:pPr>
    </w:p>
    <w:p w14:paraId="624C30ED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1FFDEDDC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38D337BE" w14:textId="208AC421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0692F44B" w14:textId="77777777" w:rsidR="003B3307" w:rsidRPr="003B3307" w:rsidRDefault="003B3307" w:rsidP="003B3307">
      <w:pPr>
        <w:pStyle w:val="Prrafodelista"/>
        <w:ind w:left="567"/>
        <w:rPr>
          <w:rFonts w:cs="Arial"/>
          <w:szCs w:val="24"/>
          <w:lang w:val="es-UY"/>
        </w:rPr>
      </w:pPr>
    </w:p>
    <w:p w14:paraId="1A0E42B3" w14:textId="77777777" w:rsidR="00FA20D4" w:rsidRPr="003C52BB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 xml:space="preserve">Pedido de Brasil de reducción arancelaria a 0% para 5 unidades del producto “Con reflector parabólico” (NCM: 8529.10.11), con vigencia por 365 días. </w:t>
      </w:r>
    </w:p>
    <w:p w14:paraId="30219C3A" w14:textId="77777777" w:rsidR="00FA20D4" w:rsidRDefault="00FA20D4" w:rsidP="00FA20D4">
      <w:pPr>
        <w:ind w:left="567"/>
        <w:jc w:val="both"/>
        <w:rPr>
          <w:b/>
          <w:bCs/>
          <w:color w:val="000000"/>
          <w:szCs w:val="24"/>
          <w:lang w:val="es-UY"/>
        </w:rPr>
      </w:pPr>
      <w:r w:rsidRPr="003C52BB">
        <w:rPr>
          <w:rFonts w:cs="Arial"/>
          <w:b/>
          <w:color w:val="000000"/>
          <w:szCs w:val="24"/>
        </w:rPr>
        <w:t xml:space="preserve">Nota Referencial: Antena parabólica giratoria para radar primario en banda L, conteniendo reflector parabólico con alimentador y posicionador, pedestal con motorización, junta rotativa y </w:t>
      </w:r>
      <w:proofErr w:type="spellStart"/>
      <w:r w:rsidRPr="003C52BB">
        <w:rPr>
          <w:rFonts w:cs="Arial"/>
          <w:b/>
          <w:color w:val="000000"/>
          <w:szCs w:val="24"/>
        </w:rPr>
        <w:t>encoder</w:t>
      </w:r>
      <w:proofErr w:type="spellEnd"/>
      <w:r w:rsidRPr="003C52BB">
        <w:rPr>
          <w:rFonts w:cs="Arial"/>
          <w:b/>
          <w:color w:val="000000"/>
          <w:szCs w:val="24"/>
        </w:rPr>
        <w:t xml:space="preserve">, </w:t>
      </w:r>
      <w:r w:rsidRPr="003C52BB">
        <w:rPr>
          <w:rFonts w:cs="Arial"/>
          <w:b/>
          <w:color w:val="000000"/>
          <w:szCs w:val="24"/>
        </w:rPr>
        <w:lastRenderedPageBreak/>
        <w:t>para control del tráfico aéreo de aeropuertos y de vigilancia de rutas aéreas</w:t>
      </w:r>
      <w:r w:rsidRPr="00DD5607">
        <w:rPr>
          <w:b/>
          <w:bCs/>
          <w:color w:val="000000"/>
          <w:szCs w:val="24"/>
          <w:lang w:val="es-UY"/>
        </w:rPr>
        <w:t>.</w:t>
      </w:r>
    </w:p>
    <w:p w14:paraId="147336B0" w14:textId="77777777" w:rsidR="00FA20D4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2305BAB5" w14:textId="77777777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2DD87125" w14:textId="77777777" w:rsidR="00FA20D4" w:rsidRPr="000724AA" w:rsidRDefault="00FA20D4" w:rsidP="00FA20D4">
      <w:pPr>
        <w:pStyle w:val="Prrafodelista"/>
        <w:ind w:left="1098"/>
        <w:rPr>
          <w:rFonts w:cs="Arial"/>
          <w:szCs w:val="24"/>
          <w:lang w:val="es-UY"/>
        </w:rPr>
      </w:pPr>
    </w:p>
    <w:p w14:paraId="0A841DFF" w14:textId="3C0445A5" w:rsidR="00FA20D4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03FB1D9E" w14:textId="77777777" w:rsidR="001A5280" w:rsidRPr="001A5280" w:rsidRDefault="001A5280" w:rsidP="001A5280">
      <w:pPr>
        <w:rPr>
          <w:rFonts w:cs="Arial"/>
          <w:szCs w:val="24"/>
          <w:lang w:val="es-UY"/>
        </w:rPr>
      </w:pPr>
    </w:p>
    <w:p w14:paraId="097F748A" w14:textId="77777777" w:rsidR="00FA20D4" w:rsidRPr="003C52BB" w:rsidRDefault="00FA20D4" w:rsidP="00FA20D4">
      <w:pPr>
        <w:numPr>
          <w:ilvl w:val="1"/>
          <w:numId w:val="18"/>
        </w:numPr>
        <w:ind w:left="567" w:hanging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 xml:space="preserve">Pedido de Brasil de reducción arancelaria a 0% para 700 unidades del producto “- Los demás conductores eléctricos para una tensión superior a 1.000 V” (NCM: 8544.60.00), con vigencia por 365 días. </w:t>
      </w:r>
    </w:p>
    <w:p w14:paraId="79A68EBF" w14:textId="77777777" w:rsidR="00FA20D4" w:rsidRDefault="00FA20D4" w:rsidP="00FA20D4">
      <w:pPr>
        <w:ind w:left="567"/>
        <w:jc w:val="both"/>
        <w:rPr>
          <w:rFonts w:cs="Arial"/>
          <w:b/>
          <w:color w:val="000000"/>
          <w:szCs w:val="24"/>
        </w:rPr>
      </w:pPr>
      <w:r w:rsidRPr="003C52BB">
        <w:rPr>
          <w:rFonts w:cs="Arial"/>
          <w:b/>
          <w:color w:val="000000"/>
          <w:szCs w:val="24"/>
        </w:rPr>
        <w:t>Nota Referencial:</w:t>
      </w:r>
      <w:r w:rsidRPr="006A2315">
        <w:rPr>
          <w:rFonts w:cs="Arial"/>
          <w:b/>
          <w:color w:val="000000"/>
          <w:szCs w:val="24"/>
        </w:rPr>
        <w:t xml:space="preserve"> Casquillos del condensador de papel impregnado en resina (RIP) o de aislante sintético impregnado con resina (RIS), de tensión </w:t>
      </w:r>
      <w:r>
        <w:rPr>
          <w:rFonts w:cs="Arial"/>
          <w:b/>
          <w:color w:val="000000"/>
          <w:szCs w:val="24"/>
        </w:rPr>
        <w:t>superior a</w:t>
      </w:r>
      <w:r w:rsidRPr="006A2315">
        <w:rPr>
          <w:rFonts w:cs="Arial"/>
          <w:b/>
          <w:color w:val="000000"/>
          <w:szCs w:val="24"/>
        </w:rPr>
        <w:t xml:space="preserve"> 36 kV.</w:t>
      </w:r>
    </w:p>
    <w:p w14:paraId="33F2F591" w14:textId="77777777" w:rsidR="001A5280" w:rsidRDefault="001A5280" w:rsidP="001A5280">
      <w:pPr>
        <w:rPr>
          <w:rFonts w:cs="Arial"/>
          <w:szCs w:val="24"/>
          <w:lang w:val="es-UY"/>
        </w:rPr>
      </w:pPr>
    </w:p>
    <w:p w14:paraId="132A1706" w14:textId="7C3C64C6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Las Delegaciones de Argentina, Paraguay y Uruguay se encuentran en consultas internas.</w:t>
      </w:r>
    </w:p>
    <w:p w14:paraId="3B73D038" w14:textId="77777777" w:rsidR="001A5280" w:rsidRDefault="001A5280" w:rsidP="001A5280">
      <w:pPr>
        <w:rPr>
          <w:rFonts w:cs="Arial"/>
          <w:szCs w:val="24"/>
          <w:lang w:val="es-UY"/>
        </w:rPr>
      </w:pPr>
    </w:p>
    <w:p w14:paraId="3B2FCA13" w14:textId="1EB25BAD" w:rsidR="00FA20D4" w:rsidRPr="001A5280" w:rsidRDefault="00FA20D4" w:rsidP="001A5280">
      <w:pPr>
        <w:rPr>
          <w:rFonts w:cs="Arial"/>
          <w:szCs w:val="24"/>
          <w:lang w:val="es-UY"/>
        </w:rPr>
      </w:pPr>
      <w:r w:rsidRPr="001A5280">
        <w:rPr>
          <w:rFonts w:cs="Arial"/>
          <w:szCs w:val="24"/>
          <w:lang w:val="es-UY"/>
        </w:rPr>
        <w:t>El tema continúa en agenda.</w:t>
      </w:r>
    </w:p>
    <w:p w14:paraId="1D615A00" w14:textId="77777777" w:rsidR="00E63C56" w:rsidRPr="002608F3" w:rsidRDefault="00E63C56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sz w:val="24"/>
          <w:szCs w:val="24"/>
          <w:lang w:val="es-UY"/>
        </w:rPr>
      </w:pPr>
    </w:p>
    <w:p w14:paraId="3AC677E9" w14:textId="77777777" w:rsidR="00E63C56" w:rsidRPr="001A5280" w:rsidRDefault="00E63C56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sz w:val="24"/>
          <w:szCs w:val="24"/>
          <w:lang w:val="es-UY"/>
        </w:rPr>
      </w:pPr>
    </w:p>
    <w:p w14:paraId="6AF2EB2D" w14:textId="77777777" w:rsidR="006855A9" w:rsidRPr="0068794D" w:rsidRDefault="006855A9" w:rsidP="009F4711">
      <w:pPr>
        <w:pStyle w:val="Sangradetextonormal"/>
        <w:keepNext/>
        <w:numPr>
          <w:ilvl w:val="0"/>
          <w:numId w:val="6"/>
        </w:numPr>
        <w:spacing w:after="0"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68794D">
        <w:rPr>
          <w:rFonts w:ascii="Arial" w:eastAsiaTheme="majorEastAsia" w:hAnsi="Arial" w:cs="Arial"/>
          <w:b/>
          <w:bCs/>
          <w:sz w:val="24"/>
          <w:szCs w:val="24"/>
        </w:rPr>
        <w:t>INFORMATIZACI</w:t>
      </w:r>
      <w:r w:rsidR="0089460D" w:rsidRPr="0068794D">
        <w:rPr>
          <w:rFonts w:ascii="Arial" w:eastAsiaTheme="majorEastAsia" w:hAnsi="Arial" w:cs="Arial"/>
          <w:b/>
          <w:bCs/>
          <w:sz w:val="24"/>
          <w:szCs w:val="24"/>
        </w:rPr>
        <w:t>Ó</w:t>
      </w:r>
      <w:r w:rsidRPr="0068794D">
        <w:rPr>
          <w:rFonts w:ascii="Arial" w:eastAsiaTheme="majorEastAsia" w:hAnsi="Arial" w:cs="Arial"/>
          <w:b/>
          <w:bCs/>
          <w:sz w:val="24"/>
          <w:szCs w:val="24"/>
        </w:rPr>
        <w:t>N DE PROCESOS</w:t>
      </w:r>
    </w:p>
    <w:p w14:paraId="04350CC5" w14:textId="77777777" w:rsidR="006855A9" w:rsidRPr="0068794D" w:rsidRDefault="006855A9" w:rsidP="002058EB">
      <w:pPr>
        <w:pStyle w:val="Sangradetextonormal"/>
        <w:keepNext/>
        <w:spacing w:after="0" w:line="240" w:lineRule="auto"/>
        <w:ind w:left="567"/>
        <w:rPr>
          <w:rFonts w:ascii="Arial" w:eastAsiaTheme="majorEastAsia" w:hAnsi="Arial" w:cs="Arial"/>
          <w:b/>
          <w:bCs/>
          <w:sz w:val="24"/>
          <w:szCs w:val="24"/>
        </w:rPr>
      </w:pPr>
    </w:p>
    <w:p w14:paraId="023798F1" w14:textId="77777777" w:rsidR="006855A9" w:rsidRPr="0068794D" w:rsidRDefault="006855A9" w:rsidP="009F4711">
      <w:pPr>
        <w:pStyle w:val="Sangradetextonormal"/>
        <w:keepNext/>
        <w:numPr>
          <w:ilvl w:val="1"/>
          <w:numId w:val="6"/>
        </w:numPr>
        <w:spacing w:after="0"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68794D">
        <w:rPr>
          <w:rFonts w:ascii="Arial" w:eastAsiaTheme="majorEastAsia" w:hAnsi="Arial" w:cs="Arial"/>
          <w:b/>
          <w:bCs/>
          <w:sz w:val="24"/>
          <w:szCs w:val="24"/>
        </w:rPr>
        <w:t>Acciones Puntuales en el Ámbito Arancelario por razones de abastecimiento</w:t>
      </w:r>
    </w:p>
    <w:p w14:paraId="29F311F2" w14:textId="77777777" w:rsidR="00103895" w:rsidRPr="00C44A48" w:rsidRDefault="00103895" w:rsidP="00103895">
      <w:pPr>
        <w:pStyle w:val="Sangradetextonormal"/>
        <w:keepNext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CEA8320" w14:textId="772D6D64" w:rsidR="00AE7658" w:rsidRPr="00AE7658" w:rsidRDefault="00AE7658" w:rsidP="00C44A48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AE7658">
        <w:rPr>
          <w:rFonts w:ascii="Arial" w:hAnsi="Arial" w:cs="Arial"/>
          <w:sz w:val="24"/>
          <w:szCs w:val="24"/>
          <w:shd w:val="clear" w:color="auto" w:fill="FFFFFF"/>
        </w:rPr>
        <w:t xml:space="preserve">La CCM </w:t>
      </w:r>
      <w:r w:rsidR="00E064E4">
        <w:rPr>
          <w:rFonts w:ascii="Arial" w:hAnsi="Arial" w:cs="Arial"/>
          <w:sz w:val="24"/>
          <w:szCs w:val="24"/>
          <w:shd w:val="clear" w:color="auto" w:fill="FFFFFF"/>
        </w:rPr>
        <w:t>reiteró</w:t>
      </w:r>
      <w:r w:rsidRPr="00AE7658">
        <w:rPr>
          <w:rFonts w:ascii="Arial" w:hAnsi="Arial" w:cs="Arial"/>
          <w:sz w:val="24"/>
          <w:szCs w:val="24"/>
          <w:shd w:val="clear" w:color="auto" w:fill="FFFFFF"/>
        </w:rPr>
        <w:t xml:space="preserve"> a la SM/STIC </w:t>
      </w:r>
      <w:r w:rsidR="00E064E4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AE7658">
        <w:rPr>
          <w:rFonts w:ascii="Arial" w:hAnsi="Arial" w:cs="Arial"/>
          <w:sz w:val="24"/>
          <w:szCs w:val="24"/>
          <w:shd w:val="clear" w:color="auto" w:fill="FFFFFF"/>
        </w:rPr>
        <w:t>a prioriza</w:t>
      </w:r>
      <w:r w:rsidR="00E064E4">
        <w:rPr>
          <w:rFonts w:ascii="Arial" w:hAnsi="Arial" w:cs="Arial"/>
          <w:sz w:val="24"/>
          <w:szCs w:val="24"/>
          <w:shd w:val="clear" w:color="auto" w:fill="FFFFFF"/>
        </w:rPr>
        <w:t>ción d</w:t>
      </w:r>
      <w:r w:rsidRPr="00AE7658">
        <w:rPr>
          <w:rFonts w:ascii="Arial" w:hAnsi="Arial" w:cs="Arial"/>
          <w:sz w:val="24"/>
          <w:szCs w:val="24"/>
          <w:shd w:val="clear" w:color="auto" w:fill="FFFFFF"/>
        </w:rPr>
        <w:t xml:space="preserve">el desarrollo de la herramienta </w:t>
      </w:r>
      <w:r w:rsidR="002760F0">
        <w:rPr>
          <w:rFonts w:ascii="Arial" w:hAnsi="Arial" w:cs="Arial"/>
          <w:sz w:val="24"/>
          <w:szCs w:val="24"/>
          <w:shd w:val="clear" w:color="auto" w:fill="FFFFFF"/>
        </w:rPr>
        <w:t>e instruyó</w:t>
      </w:r>
      <w:r w:rsidR="00E064E4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2760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7658">
        <w:rPr>
          <w:rFonts w:ascii="Arial" w:hAnsi="Arial" w:cs="Arial"/>
          <w:sz w:val="24"/>
          <w:szCs w:val="24"/>
          <w:shd w:val="clear" w:color="auto" w:fill="FFFFFF"/>
        </w:rPr>
        <w:t xml:space="preserve">convocar </w:t>
      </w:r>
      <w:r w:rsidR="00E064E4">
        <w:rPr>
          <w:rFonts w:ascii="Arial" w:hAnsi="Arial" w:cs="Arial"/>
          <w:sz w:val="24"/>
          <w:szCs w:val="24"/>
          <w:shd w:val="clear" w:color="auto" w:fill="FFFFFF"/>
        </w:rPr>
        <w:t>reuniones con</w:t>
      </w:r>
      <w:r w:rsidRPr="00AE7658">
        <w:rPr>
          <w:rFonts w:ascii="Arial" w:hAnsi="Arial" w:cs="Arial"/>
          <w:sz w:val="24"/>
          <w:szCs w:val="24"/>
          <w:shd w:val="clear" w:color="auto" w:fill="FFFFFF"/>
        </w:rPr>
        <w:t xml:space="preserve"> los puntos focales</w:t>
      </w:r>
      <w:r w:rsidR="00E064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60F0">
        <w:rPr>
          <w:rFonts w:ascii="Arial" w:hAnsi="Arial" w:cs="Arial"/>
          <w:sz w:val="24"/>
          <w:szCs w:val="24"/>
          <w:shd w:val="clear" w:color="auto" w:fill="FFFFFF"/>
        </w:rPr>
        <w:t xml:space="preserve">de los </w:t>
      </w:r>
      <w:proofErr w:type="gramStart"/>
      <w:r w:rsidR="002760F0">
        <w:rPr>
          <w:rFonts w:ascii="Arial" w:hAnsi="Arial" w:cs="Arial"/>
          <w:sz w:val="24"/>
          <w:szCs w:val="24"/>
          <w:shd w:val="clear" w:color="auto" w:fill="FFFFFF"/>
        </w:rPr>
        <w:t>Estados Partes</w:t>
      </w:r>
      <w:proofErr w:type="gramEnd"/>
      <w:r w:rsidR="002760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64E4">
        <w:rPr>
          <w:rFonts w:ascii="Arial" w:hAnsi="Arial" w:cs="Arial"/>
          <w:sz w:val="24"/>
          <w:szCs w:val="24"/>
          <w:shd w:val="clear" w:color="auto" w:fill="FFFFFF"/>
        </w:rPr>
        <w:t xml:space="preserve">y elevar el estado de los trabajos en </w:t>
      </w:r>
      <w:r w:rsidRPr="00AE7658">
        <w:rPr>
          <w:rFonts w:ascii="Arial" w:hAnsi="Arial" w:cs="Arial"/>
          <w:sz w:val="24"/>
          <w:szCs w:val="24"/>
          <w:shd w:val="clear" w:color="auto" w:fill="FFFFFF"/>
        </w:rPr>
        <w:t>la próxima reunión ordinaria de la CCM.</w:t>
      </w:r>
    </w:p>
    <w:p w14:paraId="02E0CE2F" w14:textId="77777777" w:rsidR="002760F0" w:rsidRPr="00AE7658" w:rsidRDefault="002760F0" w:rsidP="00C44A48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7F877A1" w14:textId="0FC6242E" w:rsidR="00002630" w:rsidRPr="00AE7658" w:rsidRDefault="00002630" w:rsidP="00C44A48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  <w:lang w:val="es-UY" w:eastAsia="ko-KR"/>
        </w:rPr>
      </w:pPr>
      <w:r w:rsidRPr="00AE7658">
        <w:rPr>
          <w:rFonts w:ascii="Arial" w:hAnsi="Arial" w:cs="Arial"/>
          <w:sz w:val="24"/>
          <w:szCs w:val="24"/>
          <w:shd w:val="clear" w:color="auto" w:fill="FFFFFF"/>
          <w:lang w:val="es-UY" w:eastAsia="ko-KR"/>
        </w:rPr>
        <w:t>El tema continúa en agenda.</w:t>
      </w:r>
    </w:p>
    <w:p w14:paraId="2212267E" w14:textId="77777777" w:rsidR="00ED1D93" w:rsidRPr="007D3C7D" w:rsidRDefault="00ED1D93" w:rsidP="00D75007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</w:p>
    <w:p w14:paraId="2D5B82CC" w14:textId="77377229" w:rsidR="00FD35E9" w:rsidRPr="0068794D" w:rsidRDefault="006855A9" w:rsidP="00DF5E3D">
      <w:pPr>
        <w:pStyle w:val="Sangradetextonormal"/>
        <w:keepNext/>
        <w:numPr>
          <w:ilvl w:val="1"/>
          <w:numId w:val="6"/>
        </w:numPr>
        <w:spacing w:after="0"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68794D">
        <w:rPr>
          <w:rFonts w:ascii="Arial" w:eastAsiaTheme="majorEastAsia" w:hAnsi="Arial" w:cs="Arial"/>
          <w:b/>
          <w:bCs/>
          <w:sz w:val="24"/>
          <w:szCs w:val="24"/>
        </w:rPr>
        <w:t>Actualización del SACME</w:t>
      </w:r>
    </w:p>
    <w:p w14:paraId="2AB5897A" w14:textId="77777777" w:rsidR="00215920" w:rsidRPr="00AE7658" w:rsidRDefault="00215920" w:rsidP="00C044F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383EE50F" w14:textId="15B66F6B" w:rsidR="00AE7658" w:rsidRPr="00AE7658" w:rsidRDefault="00AE7658" w:rsidP="00C044F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es-UY"/>
        </w:rPr>
      </w:pPr>
      <w:r w:rsidRPr="00AE765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Las delegaciones manifestaron que los puntos focales se encuentran analizando </w:t>
      </w:r>
      <w:r w:rsidR="00E064E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los ajustes de </w:t>
      </w:r>
      <w:r w:rsidRPr="00AE7658">
        <w:rPr>
          <w:rFonts w:ascii="Arial" w:hAnsi="Arial" w:cs="Arial"/>
          <w:color w:val="201F1E"/>
          <w:sz w:val="24"/>
          <w:szCs w:val="24"/>
          <w:shd w:val="clear" w:color="auto" w:fill="FFFFFF"/>
        </w:rPr>
        <w:t>la herramienta</w:t>
      </w:r>
      <w:r w:rsidR="00E064E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efectuados por la SM/STIC</w:t>
      </w:r>
      <w:r w:rsidRPr="00AE765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 informarán oportunamente.</w:t>
      </w:r>
    </w:p>
    <w:p w14:paraId="3D85DEDE" w14:textId="258AF6AC" w:rsidR="001D5370" w:rsidRDefault="001D5370" w:rsidP="00C044F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0D81CCD8" w14:textId="77777777" w:rsidR="00AE7658" w:rsidRPr="00AE7658" w:rsidRDefault="00AE7658" w:rsidP="00AE7658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  <w:lang w:val="es-UY" w:eastAsia="ko-KR"/>
        </w:rPr>
      </w:pPr>
      <w:r w:rsidRPr="00AE7658">
        <w:rPr>
          <w:rFonts w:ascii="Arial" w:hAnsi="Arial" w:cs="Arial"/>
          <w:sz w:val="24"/>
          <w:szCs w:val="24"/>
          <w:shd w:val="clear" w:color="auto" w:fill="FFFFFF"/>
          <w:lang w:val="es-UY" w:eastAsia="ko-KR"/>
        </w:rPr>
        <w:t>El tema continúa en agenda.</w:t>
      </w:r>
    </w:p>
    <w:p w14:paraId="53C3BA85" w14:textId="479C2973" w:rsidR="00DE491B" w:rsidRDefault="00DE491B" w:rsidP="003108BF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4CEEF658" w14:textId="77777777" w:rsidR="00AE7658" w:rsidRPr="0068794D" w:rsidRDefault="00AE7658" w:rsidP="003108BF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16D77249" w14:textId="77777777" w:rsidR="0022487C" w:rsidRPr="0068794D" w:rsidRDefault="0022487C" w:rsidP="00DF5E3D">
      <w:pPr>
        <w:pStyle w:val="Ttulo1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>OTROS</w:t>
      </w:r>
    </w:p>
    <w:p w14:paraId="6248188F" w14:textId="77777777" w:rsidR="00FD35E9" w:rsidRPr="0068794D" w:rsidRDefault="00FD35E9" w:rsidP="0076235A">
      <w:pPr>
        <w:pStyle w:val="Prrafodelista"/>
        <w:ind w:left="360"/>
        <w:rPr>
          <w:rFonts w:cs="Arial"/>
          <w:szCs w:val="24"/>
        </w:rPr>
      </w:pPr>
    </w:p>
    <w:p w14:paraId="02E30F14" w14:textId="29597E91" w:rsidR="0022487C" w:rsidRPr="0068794D" w:rsidRDefault="0022487C" w:rsidP="00DF5E3D">
      <w:pPr>
        <w:pStyle w:val="Ttulo2"/>
        <w:numPr>
          <w:ilvl w:val="1"/>
          <w:numId w:val="6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>Incorporación de la normativa MERCOSUR</w:t>
      </w:r>
    </w:p>
    <w:p w14:paraId="5BC61FAC" w14:textId="77777777" w:rsidR="00FD35E9" w:rsidRPr="0068794D" w:rsidRDefault="00FD35E9" w:rsidP="0076235A">
      <w:pPr>
        <w:rPr>
          <w:rFonts w:cs="Arial"/>
          <w:szCs w:val="24"/>
          <w:lang w:val="es-UY"/>
        </w:rPr>
      </w:pPr>
    </w:p>
    <w:p w14:paraId="5AB9E62C" w14:textId="043B0542" w:rsidR="00FD35E9" w:rsidRPr="00BC7CD0" w:rsidRDefault="00FD35E9" w:rsidP="0076235A">
      <w:pPr>
        <w:jc w:val="both"/>
        <w:rPr>
          <w:rFonts w:cs="Arial"/>
          <w:szCs w:val="24"/>
          <w:lang w:val="es-UY"/>
        </w:rPr>
      </w:pPr>
      <w:r w:rsidRPr="00BC7CD0">
        <w:rPr>
          <w:rFonts w:cs="Arial"/>
          <w:szCs w:val="24"/>
          <w:lang w:val="es-UY"/>
        </w:rPr>
        <w:t>La CCM recibió de la SM la lista actualizada de las normas con plazo de incorporación vencido</w:t>
      </w:r>
      <w:r w:rsidRPr="00BC7CD0">
        <w:rPr>
          <w:rFonts w:cs="Arial"/>
          <w:b/>
          <w:szCs w:val="24"/>
          <w:lang w:val="es-UY"/>
        </w:rPr>
        <w:t xml:space="preserve"> (</w:t>
      </w:r>
      <w:r w:rsidRPr="00097F5C">
        <w:rPr>
          <w:rFonts w:cs="Arial"/>
          <w:b/>
          <w:szCs w:val="24"/>
          <w:lang w:val="es-UY"/>
        </w:rPr>
        <w:t xml:space="preserve">Anexo </w:t>
      </w:r>
      <w:r w:rsidR="00DA31CF">
        <w:rPr>
          <w:rFonts w:cs="Arial"/>
          <w:b/>
          <w:szCs w:val="24"/>
          <w:lang w:val="es-UY"/>
        </w:rPr>
        <w:t>IX</w:t>
      </w:r>
      <w:r w:rsidRPr="00097F5C">
        <w:rPr>
          <w:rFonts w:cs="Arial"/>
          <w:b/>
          <w:szCs w:val="24"/>
          <w:lang w:val="es-UY"/>
        </w:rPr>
        <w:t xml:space="preserve"> </w:t>
      </w:r>
      <w:r w:rsidR="00CB1491" w:rsidRPr="00097F5C">
        <w:rPr>
          <w:rFonts w:cs="Arial"/>
          <w:b/>
          <w:szCs w:val="24"/>
          <w:lang w:val="es-UY"/>
        </w:rPr>
        <w:t>-</w:t>
      </w:r>
      <w:r w:rsidRPr="00BC7CD0">
        <w:rPr>
          <w:rFonts w:cs="Arial"/>
          <w:b/>
          <w:szCs w:val="24"/>
          <w:lang w:val="es-UY"/>
        </w:rPr>
        <w:t xml:space="preserve"> RESERVADO </w:t>
      </w:r>
      <w:r w:rsidR="00CB1491" w:rsidRPr="00BC7CD0">
        <w:rPr>
          <w:rFonts w:cs="Arial"/>
          <w:b/>
          <w:szCs w:val="24"/>
          <w:lang w:val="es-UY"/>
        </w:rPr>
        <w:t>-</w:t>
      </w:r>
      <w:r w:rsidRPr="00BC7CD0">
        <w:rPr>
          <w:rFonts w:cs="Arial"/>
          <w:b/>
          <w:szCs w:val="24"/>
          <w:lang w:val="es-UY"/>
        </w:rPr>
        <w:t xml:space="preserve"> MERCOSUR/LXXV CCM/DT </w:t>
      </w:r>
      <w:proofErr w:type="spellStart"/>
      <w:r w:rsidRPr="00BC7CD0">
        <w:rPr>
          <w:rFonts w:cs="Arial"/>
          <w:b/>
          <w:szCs w:val="24"/>
          <w:lang w:val="es-UY"/>
        </w:rPr>
        <w:t>N°</w:t>
      </w:r>
      <w:proofErr w:type="spellEnd"/>
      <w:r w:rsidRPr="00BC7CD0">
        <w:rPr>
          <w:rFonts w:cs="Arial"/>
          <w:b/>
          <w:szCs w:val="24"/>
          <w:lang w:val="es-UY"/>
        </w:rPr>
        <w:t xml:space="preserve"> 21/05 Rev. </w:t>
      </w:r>
      <w:r w:rsidR="00BC7CD0" w:rsidRPr="00BC7CD0">
        <w:rPr>
          <w:rFonts w:cs="Arial"/>
          <w:b/>
          <w:szCs w:val="24"/>
          <w:lang w:val="es-UY"/>
        </w:rPr>
        <w:t>10</w:t>
      </w:r>
      <w:r w:rsidR="007D3C7D">
        <w:rPr>
          <w:rFonts w:cs="Arial"/>
          <w:b/>
          <w:szCs w:val="24"/>
          <w:lang w:val="es-UY"/>
        </w:rPr>
        <w:t>1</w:t>
      </w:r>
      <w:r w:rsidRPr="00BC7CD0">
        <w:rPr>
          <w:rFonts w:cs="Arial"/>
          <w:b/>
          <w:szCs w:val="24"/>
          <w:lang w:val="es-UY"/>
        </w:rPr>
        <w:t>)</w:t>
      </w:r>
      <w:r w:rsidRPr="00BC7CD0">
        <w:rPr>
          <w:rFonts w:cs="Arial"/>
          <w:szCs w:val="24"/>
          <w:lang w:val="es-UY"/>
        </w:rPr>
        <w:t xml:space="preserve">, la cual contiene los ajustes solicitados en la CLXXV Reunión Ordinaria de la CCM.  </w:t>
      </w:r>
    </w:p>
    <w:p w14:paraId="17E22F26" w14:textId="7884C2D6" w:rsidR="00DF5E3D" w:rsidRDefault="00DF5E3D" w:rsidP="00DF5E3D">
      <w:pPr>
        <w:pStyle w:val="Ttulo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833885A" w14:textId="77777777" w:rsidR="00385052" w:rsidRPr="00385052" w:rsidRDefault="00385052" w:rsidP="00385052">
      <w:pPr>
        <w:rPr>
          <w:lang w:eastAsia="en-US"/>
        </w:rPr>
      </w:pPr>
    </w:p>
    <w:p w14:paraId="6A6F802F" w14:textId="6E476CF0" w:rsidR="00814931" w:rsidRPr="0068794D" w:rsidRDefault="0022487C" w:rsidP="00DF5E3D">
      <w:pPr>
        <w:pStyle w:val="Ttulo2"/>
        <w:numPr>
          <w:ilvl w:val="1"/>
          <w:numId w:val="6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lastRenderedPageBreak/>
        <w:t>Intercambio de Datos Estadísticos y Notificaciones a la Secretaría del MERCOSUR</w:t>
      </w:r>
    </w:p>
    <w:p w14:paraId="5295685C" w14:textId="77777777" w:rsidR="00CB1491" w:rsidRDefault="00CB1491" w:rsidP="00CB1491">
      <w:pPr>
        <w:rPr>
          <w:rFonts w:cs="Arial"/>
          <w:szCs w:val="24"/>
          <w:lang w:val="es-UY"/>
        </w:rPr>
      </w:pPr>
    </w:p>
    <w:p w14:paraId="39A7BC11" w14:textId="58FB2242" w:rsidR="00DF5E3D" w:rsidRPr="00DF5E3D" w:rsidRDefault="00DF5E3D" w:rsidP="00DF5E3D">
      <w:pPr>
        <w:jc w:val="both"/>
        <w:rPr>
          <w:rFonts w:cs="Arial"/>
          <w:color w:val="FF0000"/>
          <w:szCs w:val="24"/>
          <w:lang w:val="es-UY"/>
        </w:rPr>
      </w:pPr>
      <w:r w:rsidRPr="00152CCB">
        <w:rPr>
          <w:rFonts w:cs="Arial"/>
          <w:szCs w:val="24"/>
        </w:rPr>
        <w:t>La Delegaci</w:t>
      </w:r>
      <w:r w:rsidR="002760F0">
        <w:rPr>
          <w:rFonts w:cs="Arial"/>
          <w:szCs w:val="24"/>
        </w:rPr>
        <w:t>ón</w:t>
      </w:r>
      <w:r w:rsidRPr="00152CCB">
        <w:rPr>
          <w:rFonts w:cs="Arial"/>
          <w:szCs w:val="24"/>
        </w:rPr>
        <w:t xml:space="preserve"> de </w:t>
      </w:r>
      <w:r w:rsidR="002760F0">
        <w:rPr>
          <w:rFonts w:cs="Arial"/>
          <w:szCs w:val="24"/>
        </w:rPr>
        <w:t xml:space="preserve">Argentina </w:t>
      </w:r>
      <w:r w:rsidRPr="00152CCB">
        <w:rPr>
          <w:rFonts w:cs="Arial"/>
          <w:szCs w:val="24"/>
        </w:rPr>
        <w:t>present</w:t>
      </w:r>
      <w:r w:rsidR="002760F0">
        <w:rPr>
          <w:rFonts w:cs="Arial"/>
          <w:szCs w:val="24"/>
        </w:rPr>
        <w:t>ó</w:t>
      </w:r>
      <w:r w:rsidRPr="00152CCB">
        <w:rPr>
          <w:rFonts w:cs="Arial"/>
          <w:szCs w:val="24"/>
        </w:rPr>
        <w:t xml:space="preserve"> los datos estadísticos de comercio de BK, BIT y LNE, correspondientes al </w:t>
      </w:r>
      <w:r>
        <w:rPr>
          <w:rFonts w:cs="Arial"/>
          <w:szCs w:val="24"/>
        </w:rPr>
        <w:t>primer</w:t>
      </w:r>
      <w:r w:rsidRPr="00152CCB">
        <w:rPr>
          <w:rFonts w:cs="Arial"/>
          <w:szCs w:val="24"/>
        </w:rPr>
        <w:t xml:space="preserve"> trimestre de 202</w:t>
      </w:r>
      <w:r>
        <w:rPr>
          <w:rFonts w:cs="Arial"/>
          <w:szCs w:val="24"/>
        </w:rPr>
        <w:t>1</w:t>
      </w:r>
      <w:r w:rsidRPr="00152CCB">
        <w:rPr>
          <w:rFonts w:cs="Arial"/>
          <w:szCs w:val="24"/>
        </w:rPr>
        <w:t xml:space="preserve"> </w:t>
      </w:r>
      <w:r w:rsidRPr="00152CCB">
        <w:rPr>
          <w:rFonts w:cs="Arial"/>
          <w:b/>
          <w:bCs/>
          <w:szCs w:val="24"/>
        </w:rPr>
        <w:t xml:space="preserve">(Anexo </w:t>
      </w:r>
      <w:r w:rsidR="00DA31CF">
        <w:rPr>
          <w:rFonts w:cs="Arial"/>
          <w:b/>
          <w:bCs/>
          <w:szCs w:val="24"/>
        </w:rPr>
        <w:t>X</w:t>
      </w:r>
      <w:r w:rsidRPr="00152CCB">
        <w:rPr>
          <w:rFonts w:cs="Arial"/>
          <w:b/>
          <w:bCs/>
          <w:szCs w:val="24"/>
        </w:rPr>
        <w:t xml:space="preserve"> - MERCOSUR/CLXXI</w:t>
      </w:r>
      <w:r>
        <w:rPr>
          <w:rFonts w:cs="Arial"/>
          <w:b/>
          <w:bCs/>
          <w:szCs w:val="24"/>
        </w:rPr>
        <w:t>X</w:t>
      </w:r>
      <w:r w:rsidRPr="00152CCB">
        <w:rPr>
          <w:rFonts w:cs="Arial"/>
          <w:b/>
          <w:bCs/>
          <w:szCs w:val="24"/>
        </w:rPr>
        <w:t xml:space="preserve"> CCM/DI </w:t>
      </w:r>
      <w:proofErr w:type="spellStart"/>
      <w:r w:rsidRPr="00152CCB">
        <w:rPr>
          <w:rFonts w:cs="Arial"/>
          <w:b/>
          <w:bCs/>
          <w:szCs w:val="24"/>
        </w:rPr>
        <w:t>N°</w:t>
      </w:r>
      <w:proofErr w:type="spellEnd"/>
      <w:r w:rsidRPr="00152CCB">
        <w:rPr>
          <w:rFonts w:cs="Arial"/>
          <w:b/>
          <w:bCs/>
          <w:szCs w:val="24"/>
        </w:rPr>
        <w:t xml:space="preserve"> 0</w:t>
      </w:r>
      <w:r w:rsidR="00DA31CF">
        <w:rPr>
          <w:rFonts w:cs="Arial"/>
          <w:b/>
          <w:bCs/>
          <w:szCs w:val="24"/>
        </w:rPr>
        <w:t>6</w:t>
      </w:r>
      <w:r w:rsidRPr="00152CCB">
        <w:rPr>
          <w:rFonts w:cs="Arial"/>
          <w:b/>
          <w:bCs/>
          <w:szCs w:val="24"/>
        </w:rPr>
        <w:t>/21)</w:t>
      </w:r>
      <w:r w:rsidRPr="00152CCB">
        <w:rPr>
          <w:rFonts w:cs="Arial"/>
          <w:szCs w:val="24"/>
        </w:rPr>
        <w:t>.</w:t>
      </w:r>
    </w:p>
    <w:p w14:paraId="251EC28F" w14:textId="2FF5B7FB" w:rsidR="00FE5BE9" w:rsidRDefault="00FE5BE9" w:rsidP="00FE5BE9">
      <w:pPr>
        <w:rPr>
          <w:lang w:eastAsia="en-US"/>
        </w:rPr>
      </w:pPr>
    </w:p>
    <w:p w14:paraId="3F40B3ED" w14:textId="77777777" w:rsidR="00F27D8C" w:rsidRDefault="00F27D8C" w:rsidP="00F27D8C">
      <w:pPr>
        <w:jc w:val="both"/>
        <w:rPr>
          <w:rFonts w:cs="Arial"/>
          <w:szCs w:val="24"/>
        </w:rPr>
      </w:pPr>
      <w:r w:rsidRPr="00152CCB">
        <w:rPr>
          <w:rFonts w:cs="Arial"/>
          <w:szCs w:val="24"/>
        </w:rPr>
        <w:t xml:space="preserve">La </w:t>
      </w:r>
      <w:r w:rsidRPr="006C2F41">
        <w:rPr>
          <w:rFonts w:cs="Arial"/>
          <w:szCs w:val="24"/>
        </w:rPr>
        <w:t xml:space="preserve">Delegación de Uruguay presentó a la CCM los datos estadísticos de comercio de BK, BIT y LNE, correspondientes al primer trimestre de 2021, y </w:t>
      </w:r>
      <w:r w:rsidRPr="006C2F41">
        <w:rPr>
          <w:rFonts w:cs="Arial"/>
          <w:szCs w:val="24"/>
          <w:lang w:val="es-UY"/>
        </w:rPr>
        <w:t xml:space="preserve">los códigos de la NCM que integran </w:t>
      </w:r>
      <w:r w:rsidRPr="006C2F41">
        <w:rPr>
          <w:rFonts w:cs="Arial"/>
          <w:szCs w:val="24"/>
        </w:rPr>
        <w:t xml:space="preserve">las listas </w:t>
      </w:r>
      <w:r w:rsidRPr="006C2F41">
        <w:rPr>
          <w:rFonts w:cs="Arial"/>
          <w:szCs w:val="24"/>
          <w:lang w:val="es-UY"/>
        </w:rPr>
        <w:t>de BK, BIT y LNE</w:t>
      </w:r>
      <w:r w:rsidRPr="006C2F41">
        <w:rPr>
          <w:rFonts w:cs="Arial"/>
          <w:szCs w:val="24"/>
        </w:rPr>
        <w:t xml:space="preserve"> vigentes al </w:t>
      </w:r>
      <w:r w:rsidRPr="006C2F41">
        <w:rPr>
          <w:rFonts w:cs="Arial"/>
          <w:szCs w:val="24"/>
          <w:lang w:val="es-UY"/>
        </w:rPr>
        <w:t xml:space="preserve">31 de enero de 2021 </w:t>
      </w:r>
      <w:r w:rsidRPr="006C2F41">
        <w:rPr>
          <w:rFonts w:cs="Arial"/>
          <w:b/>
          <w:bCs/>
          <w:szCs w:val="24"/>
        </w:rPr>
        <w:t xml:space="preserve">(Anexo XI - MERCOSUR/CLXXIX CCM/DI </w:t>
      </w:r>
      <w:proofErr w:type="spellStart"/>
      <w:r w:rsidRPr="006C2F41">
        <w:rPr>
          <w:rFonts w:cs="Arial"/>
          <w:b/>
          <w:bCs/>
          <w:szCs w:val="24"/>
        </w:rPr>
        <w:t>N°</w:t>
      </w:r>
      <w:proofErr w:type="spellEnd"/>
      <w:r w:rsidRPr="006C2F41">
        <w:rPr>
          <w:rFonts w:cs="Arial"/>
          <w:b/>
          <w:bCs/>
          <w:szCs w:val="24"/>
        </w:rPr>
        <w:t xml:space="preserve"> 0721)</w:t>
      </w:r>
      <w:r w:rsidRPr="006C2F41">
        <w:rPr>
          <w:rFonts w:cs="Arial"/>
          <w:szCs w:val="24"/>
        </w:rPr>
        <w:t>.</w:t>
      </w:r>
    </w:p>
    <w:p w14:paraId="009FD22F" w14:textId="77777777" w:rsidR="002760F0" w:rsidRPr="00F27D8C" w:rsidRDefault="002760F0" w:rsidP="00FE5BE9">
      <w:pPr>
        <w:rPr>
          <w:lang w:eastAsia="en-US"/>
        </w:rPr>
      </w:pPr>
    </w:p>
    <w:p w14:paraId="0B323F56" w14:textId="6C73D1A8" w:rsidR="0022487C" w:rsidRPr="0068794D" w:rsidRDefault="0022487C" w:rsidP="00DF5E3D">
      <w:pPr>
        <w:pStyle w:val="Ttulo2"/>
        <w:numPr>
          <w:ilvl w:val="1"/>
          <w:numId w:val="6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68794D">
        <w:rPr>
          <w:rFonts w:ascii="Arial" w:hAnsi="Arial" w:cs="Arial"/>
          <w:color w:val="auto"/>
          <w:sz w:val="24"/>
          <w:szCs w:val="24"/>
        </w:rPr>
        <w:t>Instrucciones a la SM</w:t>
      </w:r>
    </w:p>
    <w:p w14:paraId="21B48A34" w14:textId="77777777" w:rsidR="009F4711" w:rsidRPr="0068794D" w:rsidRDefault="009F4711" w:rsidP="0076235A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626BD11" w14:textId="5A0F7249" w:rsidR="00D904BB" w:rsidRPr="00DF5E3D" w:rsidRDefault="00D904BB" w:rsidP="0076235A">
      <w:pPr>
        <w:autoSpaceDN w:val="0"/>
        <w:jc w:val="both"/>
        <w:textAlignment w:val="baseline"/>
        <w:outlineLvl w:val="0"/>
        <w:rPr>
          <w:rFonts w:cs="Arial"/>
          <w:szCs w:val="24"/>
          <w:lang w:val="es-UY"/>
        </w:rPr>
      </w:pPr>
      <w:r w:rsidRPr="00DF5E3D">
        <w:rPr>
          <w:rFonts w:cs="Arial"/>
          <w:szCs w:val="24"/>
          <w:lang w:val="es-UY"/>
        </w:rPr>
        <w:t xml:space="preserve">Las Instrucciones a la SM se encuentran en los puntos </w:t>
      </w:r>
      <w:r w:rsidR="00760D1A" w:rsidRPr="006C2F41">
        <w:rPr>
          <w:rFonts w:cs="Arial"/>
          <w:szCs w:val="24"/>
          <w:lang w:val="es-UY"/>
        </w:rPr>
        <w:t xml:space="preserve">1, 4, 5.3 y </w:t>
      </w:r>
      <w:r w:rsidR="002760F0" w:rsidRPr="006C2F41">
        <w:rPr>
          <w:rFonts w:cs="Arial"/>
          <w:szCs w:val="24"/>
          <w:lang w:val="es-UY"/>
        </w:rPr>
        <w:t>7.1</w:t>
      </w:r>
      <w:r w:rsidR="00760D1A" w:rsidRPr="006C2F41">
        <w:rPr>
          <w:rFonts w:cs="Arial"/>
          <w:szCs w:val="24"/>
          <w:lang w:val="es-UY"/>
        </w:rPr>
        <w:t>.</w:t>
      </w:r>
    </w:p>
    <w:p w14:paraId="372FF64A" w14:textId="77777777" w:rsidR="005873DD" w:rsidRPr="007D3C7D" w:rsidRDefault="005873DD" w:rsidP="0076235A">
      <w:pPr>
        <w:autoSpaceDN w:val="0"/>
        <w:jc w:val="both"/>
        <w:textAlignment w:val="baseline"/>
        <w:outlineLvl w:val="0"/>
        <w:rPr>
          <w:rFonts w:cs="Arial"/>
          <w:color w:val="FF0000"/>
          <w:szCs w:val="24"/>
          <w:lang w:val="es-UY"/>
        </w:rPr>
      </w:pPr>
    </w:p>
    <w:p w14:paraId="45C543C4" w14:textId="77777777" w:rsidR="00FD0FBB" w:rsidRPr="0068794D" w:rsidRDefault="00FD0FBB" w:rsidP="0076235A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BC58D32" w14:textId="77777777" w:rsidR="00D904BB" w:rsidRPr="0068794D" w:rsidRDefault="00D904BB" w:rsidP="0076235A">
      <w:pPr>
        <w:pStyle w:val="BodyText22"/>
        <w:overflowPunct/>
        <w:autoSpaceDE/>
        <w:adjustRightInd/>
        <w:outlineLvl w:val="0"/>
        <w:rPr>
          <w:rFonts w:cs="Arial"/>
          <w:szCs w:val="24"/>
        </w:rPr>
      </w:pPr>
      <w:r w:rsidRPr="0068794D">
        <w:rPr>
          <w:rFonts w:cs="Arial"/>
          <w:szCs w:val="24"/>
        </w:rPr>
        <w:t>PRÓXIMA REUNIÓN</w:t>
      </w:r>
    </w:p>
    <w:p w14:paraId="24C68C96" w14:textId="77777777" w:rsidR="00D904BB" w:rsidRPr="0068794D" w:rsidRDefault="00D904BB" w:rsidP="0076235A">
      <w:pPr>
        <w:pStyle w:val="BodyText22"/>
        <w:overflowPunct/>
        <w:autoSpaceDE/>
        <w:adjustRightInd/>
        <w:outlineLvl w:val="0"/>
        <w:rPr>
          <w:rFonts w:cs="Arial"/>
          <w:szCs w:val="24"/>
        </w:rPr>
      </w:pPr>
    </w:p>
    <w:p w14:paraId="700C0CAA" w14:textId="76099DE3" w:rsidR="00D904BB" w:rsidRPr="00A96EA8" w:rsidRDefault="00D904BB" w:rsidP="0076235A">
      <w:pPr>
        <w:pStyle w:val="BodyText22"/>
        <w:overflowPunct/>
        <w:autoSpaceDE/>
        <w:adjustRightInd/>
        <w:rPr>
          <w:rFonts w:cs="Arial"/>
          <w:szCs w:val="24"/>
        </w:rPr>
      </w:pPr>
      <w:r w:rsidRPr="00DF5E3D">
        <w:rPr>
          <w:rFonts w:cs="Arial"/>
          <w:b w:val="0"/>
          <w:szCs w:val="24"/>
        </w:rPr>
        <w:t xml:space="preserve">La </w:t>
      </w:r>
      <w:r w:rsidR="00ED1D93" w:rsidRPr="00DF5E3D">
        <w:rPr>
          <w:rFonts w:cs="Arial"/>
          <w:b w:val="0"/>
          <w:szCs w:val="24"/>
          <w:lang w:val="es-ES_tradnl"/>
        </w:rPr>
        <w:t>CLXX</w:t>
      </w:r>
      <w:r w:rsidR="00FD0FBB" w:rsidRPr="00DF5E3D">
        <w:rPr>
          <w:rFonts w:cs="Arial"/>
          <w:b w:val="0"/>
          <w:szCs w:val="24"/>
          <w:lang w:val="es-ES_tradnl"/>
        </w:rPr>
        <w:t>X</w:t>
      </w:r>
      <w:r w:rsidR="00ED1D93" w:rsidRPr="00DF5E3D">
        <w:rPr>
          <w:rFonts w:cs="Arial"/>
          <w:b w:val="0"/>
          <w:szCs w:val="24"/>
          <w:lang w:val="es-ES_tradnl"/>
        </w:rPr>
        <w:t xml:space="preserve"> </w:t>
      </w:r>
      <w:r w:rsidRPr="00DF5E3D">
        <w:rPr>
          <w:rFonts w:cs="Arial"/>
          <w:b w:val="0"/>
          <w:szCs w:val="24"/>
        </w:rPr>
        <w:t xml:space="preserve">Reunión </w:t>
      </w:r>
      <w:r w:rsidR="00B4796D" w:rsidRPr="00DF5E3D">
        <w:rPr>
          <w:rFonts w:cs="Arial"/>
          <w:b w:val="0"/>
          <w:szCs w:val="24"/>
        </w:rPr>
        <w:t>O</w:t>
      </w:r>
      <w:r w:rsidRPr="00DF5E3D">
        <w:rPr>
          <w:rFonts w:cs="Arial"/>
          <w:b w:val="0"/>
          <w:szCs w:val="24"/>
        </w:rPr>
        <w:t>rdinaria de la CCM se</w:t>
      </w:r>
      <w:r w:rsidR="00ED1D93" w:rsidRPr="00DF5E3D">
        <w:rPr>
          <w:rFonts w:cs="Arial"/>
          <w:b w:val="0"/>
          <w:szCs w:val="24"/>
        </w:rPr>
        <w:t>rá realizada</w:t>
      </w:r>
      <w:r w:rsidRPr="00DF5E3D">
        <w:rPr>
          <w:rFonts w:cs="Arial"/>
          <w:b w:val="0"/>
          <w:szCs w:val="24"/>
        </w:rPr>
        <w:t xml:space="preserve"> </w:t>
      </w:r>
      <w:r w:rsidR="00850D77" w:rsidRPr="00DF5E3D">
        <w:rPr>
          <w:rFonts w:cs="Arial"/>
          <w:b w:val="0"/>
          <w:szCs w:val="24"/>
        </w:rPr>
        <w:t>los</w:t>
      </w:r>
      <w:r w:rsidRPr="00DF5E3D">
        <w:rPr>
          <w:rFonts w:cs="Arial"/>
          <w:b w:val="0"/>
          <w:szCs w:val="24"/>
        </w:rPr>
        <w:t xml:space="preserve"> </w:t>
      </w:r>
      <w:r w:rsidR="00CB1491" w:rsidRPr="00DF5E3D">
        <w:rPr>
          <w:rFonts w:cs="Arial"/>
          <w:b w:val="0"/>
          <w:szCs w:val="24"/>
        </w:rPr>
        <w:t>día</w:t>
      </w:r>
      <w:r w:rsidR="00850D77" w:rsidRPr="00DF5E3D">
        <w:rPr>
          <w:rFonts w:cs="Arial"/>
          <w:b w:val="0"/>
          <w:szCs w:val="24"/>
        </w:rPr>
        <w:t>s</w:t>
      </w:r>
      <w:r w:rsidR="00AE0FCA">
        <w:rPr>
          <w:rFonts w:cs="Arial"/>
          <w:b w:val="0"/>
          <w:szCs w:val="24"/>
        </w:rPr>
        <w:t xml:space="preserve"> 1 y </w:t>
      </w:r>
      <w:r w:rsidR="00F27D8C">
        <w:rPr>
          <w:rFonts w:cs="Arial"/>
          <w:b w:val="0"/>
          <w:szCs w:val="24"/>
        </w:rPr>
        <w:t xml:space="preserve">2 </w:t>
      </w:r>
      <w:r w:rsidRPr="00DF5E3D">
        <w:rPr>
          <w:rFonts w:cs="Arial"/>
          <w:b w:val="0"/>
          <w:szCs w:val="24"/>
        </w:rPr>
        <w:t xml:space="preserve">de </w:t>
      </w:r>
      <w:r w:rsidR="00DF5E3D" w:rsidRPr="00DF5E3D">
        <w:rPr>
          <w:rFonts w:cs="Arial"/>
          <w:b w:val="0"/>
          <w:szCs w:val="24"/>
        </w:rPr>
        <w:t>junio</w:t>
      </w:r>
      <w:r w:rsidRPr="00DF5E3D">
        <w:rPr>
          <w:rFonts w:cs="Arial"/>
          <w:b w:val="0"/>
          <w:szCs w:val="24"/>
        </w:rPr>
        <w:t xml:space="preserve"> del presente año.</w:t>
      </w:r>
    </w:p>
    <w:p w14:paraId="194EBC1D" w14:textId="77777777" w:rsidR="00D904BB" w:rsidRPr="0068794D" w:rsidRDefault="00D904BB" w:rsidP="0076235A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C935CCE" w14:textId="77777777" w:rsidR="00850D77" w:rsidRPr="0068794D" w:rsidRDefault="00850D77" w:rsidP="0076235A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C5C347C" w14:textId="77777777" w:rsidR="00B4796D" w:rsidRPr="0068794D" w:rsidRDefault="00B4796D" w:rsidP="00B4796D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AR"/>
        </w:rPr>
      </w:pPr>
      <w:r w:rsidRPr="0068794D">
        <w:rPr>
          <w:rFonts w:cs="Arial"/>
          <w:b/>
          <w:szCs w:val="24"/>
          <w:lang w:val="es-AR"/>
        </w:rPr>
        <w:t>ANEXOS</w:t>
      </w:r>
    </w:p>
    <w:p w14:paraId="38565762" w14:textId="77777777" w:rsidR="00B4796D" w:rsidRPr="0068794D" w:rsidRDefault="00B4796D" w:rsidP="00B4796D">
      <w:pPr>
        <w:pStyle w:val="Encabezado"/>
        <w:jc w:val="both"/>
        <w:rPr>
          <w:rFonts w:cs="Arial"/>
          <w:b/>
          <w:szCs w:val="24"/>
          <w:lang w:val="es-AR"/>
        </w:rPr>
      </w:pPr>
    </w:p>
    <w:p w14:paraId="63631860" w14:textId="77777777" w:rsidR="00B4796D" w:rsidRPr="0068794D" w:rsidRDefault="00B4796D" w:rsidP="00B4796D">
      <w:pPr>
        <w:pStyle w:val="Encabezado"/>
        <w:jc w:val="both"/>
        <w:rPr>
          <w:rFonts w:cs="Arial"/>
          <w:szCs w:val="24"/>
          <w:lang w:val="es-AR"/>
        </w:rPr>
      </w:pPr>
      <w:r w:rsidRPr="0068794D">
        <w:rPr>
          <w:rFonts w:cs="Arial"/>
          <w:szCs w:val="24"/>
          <w:lang w:val="es-AR"/>
        </w:rPr>
        <w:t>Los Anexos que forman parte del Acta son los siguientes:</w:t>
      </w:r>
    </w:p>
    <w:p w14:paraId="6BAB098B" w14:textId="77777777" w:rsidR="00B4796D" w:rsidRPr="0068794D" w:rsidRDefault="00B4796D" w:rsidP="00B4796D">
      <w:pPr>
        <w:pStyle w:val="Sangradetextonormal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B4796D" w:rsidRPr="0068794D" w14:paraId="5B67138B" w14:textId="77777777" w:rsidTr="007F64CE">
        <w:tc>
          <w:tcPr>
            <w:tcW w:w="1637" w:type="dxa"/>
          </w:tcPr>
          <w:p w14:paraId="1B99FE34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68794D">
              <w:rPr>
                <w:rFonts w:cs="Arial"/>
                <w:b/>
                <w:szCs w:val="24"/>
              </w:rPr>
              <w:t>Anexo I</w:t>
            </w:r>
          </w:p>
        </w:tc>
        <w:tc>
          <w:tcPr>
            <w:tcW w:w="6857" w:type="dxa"/>
          </w:tcPr>
          <w:p w14:paraId="7DB9C929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68794D">
              <w:rPr>
                <w:rFonts w:cs="Arial"/>
                <w:szCs w:val="24"/>
              </w:rPr>
              <w:t>Lista de Participantes</w:t>
            </w:r>
          </w:p>
        </w:tc>
      </w:tr>
      <w:tr w:rsidR="00B4796D" w:rsidRPr="0068794D" w14:paraId="12821CD7" w14:textId="77777777" w:rsidTr="007F64CE">
        <w:tc>
          <w:tcPr>
            <w:tcW w:w="1637" w:type="dxa"/>
          </w:tcPr>
          <w:p w14:paraId="1C6599D5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68794D">
              <w:rPr>
                <w:rFonts w:cs="Arial"/>
                <w:b/>
                <w:szCs w:val="24"/>
              </w:rPr>
              <w:t>Anexo II</w:t>
            </w:r>
          </w:p>
        </w:tc>
        <w:tc>
          <w:tcPr>
            <w:tcW w:w="6857" w:type="dxa"/>
          </w:tcPr>
          <w:p w14:paraId="00CB4E29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68794D">
              <w:rPr>
                <w:rFonts w:cs="Arial"/>
                <w:szCs w:val="24"/>
              </w:rPr>
              <w:t>Agenda</w:t>
            </w:r>
          </w:p>
        </w:tc>
      </w:tr>
      <w:tr w:rsidR="00B4796D" w:rsidRPr="0068794D" w14:paraId="11374829" w14:textId="77777777" w:rsidTr="007F64CE">
        <w:tc>
          <w:tcPr>
            <w:tcW w:w="1637" w:type="dxa"/>
          </w:tcPr>
          <w:p w14:paraId="24992273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68794D">
              <w:rPr>
                <w:rFonts w:cs="Arial"/>
                <w:b/>
                <w:szCs w:val="24"/>
              </w:rPr>
              <w:t>Anexo III</w:t>
            </w:r>
          </w:p>
        </w:tc>
        <w:tc>
          <w:tcPr>
            <w:tcW w:w="6857" w:type="dxa"/>
          </w:tcPr>
          <w:p w14:paraId="21CB598D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68794D">
              <w:rPr>
                <w:rFonts w:cs="Arial"/>
                <w:szCs w:val="24"/>
              </w:rPr>
              <w:t>Resumen del Acta</w:t>
            </w:r>
          </w:p>
        </w:tc>
      </w:tr>
      <w:tr w:rsidR="00B4796D" w:rsidRPr="00F82DDB" w14:paraId="040B3E86" w14:textId="77777777" w:rsidTr="007F64CE">
        <w:tc>
          <w:tcPr>
            <w:tcW w:w="1637" w:type="dxa"/>
            <w:shd w:val="clear" w:color="auto" w:fill="auto"/>
          </w:tcPr>
          <w:p w14:paraId="10D80522" w14:textId="77777777" w:rsidR="00B4796D" w:rsidRPr="00F82DDB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F82DDB">
              <w:rPr>
                <w:rFonts w:cs="Arial"/>
                <w:b/>
                <w:szCs w:val="24"/>
              </w:rPr>
              <w:t>Anexo IV</w:t>
            </w:r>
          </w:p>
        </w:tc>
        <w:tc>
          <w:tcPr>
            <w:tcW w:w="6857" w:type="dxa"/>
            <w:shd w:val="clear" w:color="auto" w:fill="auto"/>
          </w:tcPr>
          <w:p w14:paraId="4A4995F9" w14:textId="663DDE94" w:rsidR="00B4796D" w:rsidRPr="00F82DDB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F82DDB">
              <w:rPr>
                <w:rFonts w:cs="Arial"/>
                <w:szCs w:val="24"/>
                <w:lang w:val="es-UY"/>
              </w:rPr>
              <w:t>Directivas y</w:t>
            </w:r>
            <w:r w:rsidR="005F46DE" w:rsidRPr="00F82DDB">
              <w:rPr>
                <w:rFonts w:cs="Arial"/>
                <w:szCs w:val="24"/>
                <w:lang w:val="es-UY"/>
              </w:rPr>
              <w:t xml:space="preserve"> Proyecto de Resolución aprobado</w:t>
            </w:r>
            <w:r w:rsidRPr="00F82DDB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B4796D" w:rsidRPr="0068794D" w14:paraId="21ACDE76" w14:textId="77777777" w:rsidTr="007F64CE">
        <w:tc>
          <w:tcPr>
            <w:tcW w:w="1637" w:type="dxa"/>
            <w:shd w:val="clear" w:color="auto" w:fill="auto"/>
          </w:tcPr>
          <w:p w14:paraId="3E6A5A5F" w14:textId="77777777" w:rsidR="00B4796D" w:rsidRPr="00F82DDB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F82DDB">
              <w:rPr>
                <w:rFonts w:cs="Arial"/>
                <w:b/>
                <w:szCs w:val="24"/>
              </w:rPr>
              <w:t>Anexo V</w:t>
            </w:r>
          </w:p>
        </w:tc>
        <w:tc>
          <w:tcPr>
            <w:tcW w:w="6857" w:type="dxa"/>
            <w:shd w:val="clear" w:color="auto" w:fill="auto"/>
          </w:tcPr>
          <w:p w14:paraId="1119B120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F82DDB">
              <w:rPr>
                <w:rFonts w:cs="Arial"/>
                <w:szCs w:val="24"/>
                <w:lang w:val="es-UY"/>
              </w:rPr>
              <w:t>Nueva Consulta</w:t>
            </w:r>
            <w:r w:rsidRPr="0068794D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B4796D" w:rsidRPr="00240B76" w14:paraId="177849F0" w14:textId="77777777" w:rsidTr="007F64CE">
        <w:tc>
          <w:tcPr>
            <w:tcW w:w="1637" w:type="dxa"/>
            <w:shd w:val="clear" w:color="auto" w:fill="auto"/>
          </w:tcPr>
          <w:p w14:paraId="7FDF136E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68794D">
              <w:rPr>
                <w:rFonts w:cs="Arial"/>
                <w:b/>
                <w:szCs w:val="24"/>
              </w:rPr>
              <w:t>Anexo VI</w:t>
            </w:r>
          </w:p>
        </w:tc>
        <w:tc>
          <w:tcPr>
            <w:tcW w:w="6857" w:type="dxa"/>
            <w:shd w:val="clear" w:color="auto" w:fill="auto"/>
          </w:tcPr>
          <w:p w14:paraId="2BF95680" w14:textId="3F77E3F2" w:rsidR="00B4796D" w:rsidRPr="0068794D" w:rsidRDefault="005F46DE" w:rsidP="002058EB">
            <w:pPr>
              <w:pStyle w:val="Sangradetextonormal"/>
              <w:keepNext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C44A48">
              <w:rPr>
                <w:rFonts w:ascii="Arial" w:hAnsi="Arial" w:cs="Arial"/>
                <w:sz w:val="24"/>
                <w:szCs w:val="24"/>
              </w:rPr>
              <w:t xml:space="preserve">Consultas en Plenario - </w:t>
            </w:r>
            <w:r w:rsidRPr="00C44A48">
              <w:rPr>
                <w:rFonts w:ascii="Arial" w:hAnsi="Arial" w:cs="Arial"/>
                <w:sz w:val="24"/>
                <w:szCs w:val="24"/>
                <w:lang w:val="es-ES_tradnl"/>
              </w:rPr>
              <w:t>Nota</w:t>
            </w:r>
            <w:r w:rsidR="0026311B" w:rsidRPr="00C44A48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Pr="00C44A4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Técnica</w:t>
            </w:r>
            <w:r w:rsidR="0026311B" w:rsidRPr="00C44A48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Pr="00C44A4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presentada</w:t>
            </w:r>
            <w:r w:rsidR="00C44A48" w:rsidRPr="00C44A48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B4796D" w:rsidRPr="00C44A4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5D6E7E" w:rsidRPr="00240B76" w14:paraId="6E7E9D1B" w14:textId="77777777" w:rsidTr="007F64CE">
        <w:tc>
          <w:tcPr>
            <w:tcW w:w="1637" w:type="dxa"/>
            <w:shd w:val="clear" w:color="auto" w:fill="auto"/>
          </w:tcPr>
          <w:p w14:paraId="7CB94311" w14:textId="7777777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68794D">
              <w:rPr>
                <w:rFonts w:cs="Arial"/>
                <w:b/>
                <w:szCs w:val="24"/>
              </w:rPr>
              <w:t>Anexo VII</w:t>
            </w:r>
          </w:p>
        </w:tc>
        <w:tc>
          <w:tcPr>
            <w:tcW w:w="6857" w:type="dxa"/>
            <w:shd w:val="clear" w:color="auto" w:fill="auto"/>
          </w:tcPr>
          <w:p w14:paraId="6A4EDCEF" w14:textId="77777777" w:rsidR="00B4796D" w:rsidRPr="00564251" w:rsidRDefault="00B4796D" w:rsidP="002058EB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PY"/>
              </w:rPr>
            </w:pPr>
            <w:r w:rsidRPr="00564251">
              <w:rPr>
                <w:rFonts w:ascii="Arial" w:hAnsi="Arial" w:cs="Arial"/>
                <w:bCs/>
                <w:sz w:val="24"/>
                <w:szCs w:val="24"/>
                <w:lang w:val="es-PY"/>
              </w:rPr>
              <w:t>Planilla consolidada con nuevas medidas implementadas y vigentes relacionadas a la operativa comercial internacional</w:t>
            </w:r>
          </w:p>
        </w:tc>
      </w:tr>
      <w:tr w:rsidR="00F82DDB" w:rsidRPr="00C44A48" w14:paraId="78250094" w14:textId="77777777" w:rsidTr="00E20CE7">
        <w:tc>
          <w:tcPr>
            <w:tcW w:w="1637" w:type="dxa"/>
            <w:shd w:val="clear" w:color="auto" w:fill="auto"/>
          </w:tcPr>
          <w:p w14:paraId="12221B5D" w14:textId="7C20F5C5" w:rsidR="00F82DDB" w:rsidRPr="007855C4" w:rsidRDefault="00F82DDB" w:rsidP="00E20C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</w:rPr>
            </w:pPr>
            <w:r w:rsidRPr="00D95C52">
              <w:rPr>
                <w:rFonts w:cs="Arial"/>
                <w:b/>
                <w:szCs w:val="24"/>
              </w:rPr>
              <w:t xml:space="preserve">Anexo </w:t>
            </w:r>
            <w:r w:rsidR="00D95C52" w:rsidRPr="0068794D">
              <w:rPr>
                <w:rFonts w:cs="Arial"/>
                <w:b/>
                <w:szCs w:val="24"/>
              </w:rPr>
              <w:t>VIII</w:t>
            </w:r>
          </w:p>
        </w:tc>
        <w:tc>
          <w:tcPr>
            <w:tcW w:w="6857" w:type="dxa"/>
            <w:shd w:val="clear" w:color="auto" w:fill="auto"/>
          </w:tcPr>
          <w:p w14:paraId="41807568" w14:textId="59F5A125" w:rsidR="00F82DDB" w:rsidRPr="00D95C52" w:rsidRDefault="001A5280" w:rsidP="001A5280">
            <w:pPr>
              <w:tabs>
                <w:tab w:val="left" w:pos="1134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 w:rsidRPr="000B2046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81041B">
              <w:rPr>
                <w:rFonts w:cs="Arial"/>
                <w:bCs/>
                <w:szCs w:val="24"/>
                <w:lang w:val="es-UY"/>
              </w:rPr>
              <w:t xml:space="preserve"> </w:t>
            </w:r>
            <w:r>
              <w:rPr>
                <w:rFonts w:cs="Arial"/>
                <w:bCs/>
                <w:szCs w:val="24"/>
                <w:lang w:val="es-UY"/>
              </w:rPr>
              <w:t xml:space="preserve">- Propuesta </w:t>
            </w:r>
            <w:r w:rsidRPr="0081041B">
              <w:rPr>
                <w:rFonts w:cs="Arial"/>
                <w:bCs/>
                <w:szCs w:val="24"/>
                <w:lang w:val="es-UY"/>
              </w:rPr>
              <w:t xml:space="preserve">mecanismo entre </w:t>
            </w:r>
            <w:r>
              <w:rPr>
                <w:rFonts w:cs="Arial"/>
                <w:bCs/>
                <w:szCs w:val="24"/>
                <w:lang w:val="es-UY"/>
              </w:rPr>
              <w:t xml:space="preserve">el </w:t>
            </w:r>
            <w:r w:rsidRPr="0081041B">
              <w:rPr>
                <w:rFonts w:cs="Arial"/>
                <w:bCs/>
                <w:szCs w:val="24"/>
                <w:lang w:val="es-UY"/>
              </w:rPr>
              <w:t xml:space="preserve">CTAT y </w:t>
            </w:r>
            <w:r>
              <w:rPr>
                <w:rFonts w:cs="Arial"/>
                <w:bCs/>
                <w:szCs w:val="24"/>
                <w:lang w:val="es-UY"/>
              </w:rPr>
              <w:t xml:space="preserve">el Grupo de </w:t>
            </w:r>
            <w:r w:rsidRPr="0081041B">
              <w:rPr>
                <w:rFonts w:cs="Arial"/>
                <w:bCs/>
                <w:szCs w:val="24"/>
                <w:lang w:val="es-UY"/>
              </w:rPr>
              <w:t>Relacionamiento Externo</w:t>
            </w:r>
            <w:r>
              <w:rPr>
                <w:rFonts w:cs="Arial"/>
                <w:bCs/>
                <w:szCs w:val="24"/>
                <w:lang w:val="es-UY"/>
              </w:rPr>
              <w:t xml:space="preserve"> (GRELEX) - PPTA</w:t>
            </w:r>
          </w:p>
        </w:tc>
      </w:tr>
      <w:tr w:rsidR="00B4796D" w:rsidRPr="0068794D" w14:paraId="261BEE5C" w14:textId="77777777" w:rsidTr="007F64CE">
        <w:tc>
          <w:tcPr>
            <w:tcW w:w="1637" w:type="dxa"/>
            <w:shd w:val="clear" w:color="auto" w:fill="auto"/>
          </w:tcPr>
          <w:p w14:paraId="0A5DFE50" w14:textId="2114BFD7" w:rsidR="00B4796D" w:rsidRPr="0068794D" w:rsidRDefault="00B4796D" w:rsidP="002058EB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68794D">
              <w:rPr>
                <w:rFonts w:cs="Arial"/>
                <w:b/>
                <w:szCs w:val="24"/>
              </w:rPr>
              <w:t xml:space="preserve">Anexo </w:t>
            </w:r>
            <w:r w:rsidR="00D95C52" w:rsidRPr="0068794D">
              <w:rPr>
                <w:rFonts w:cs="Arial"/>
                <w:b/>
                <w:szCs w:val="24"/>
              </w:rPr>
              <w:t>IX</w:t>
            </w:r>
          </w:p>
        </w:tc>
        <w:tc>
          <w:tcPr>
            <w:tcW w:w="6857" w:type="dxa"/>
            <w:shd w:val="clear" w:color="auto" w:fill="auto"/>
          </w:tcPr>
          <w:p w14:paraId="52F1ECF2" w14:textId="0E6B62BE" w:rsidR="00B4796D" w:rsidRPr="006026C2" w:rsidRDefault="00DA31CF" w:rsidP="00DA31CF">
            <w:pPr>
              <w:jc w:val="both"/>
              <w:rPr>
                <w:rFonts w:cs="Arial"/>
                <w:bCs/>
                <w:color w:val="FF0000"/>
                <w:szCs w:val="24"/>
                <w:lang w:val="es-UY"/>
              </w:rPr>
            </w:pPr>
            <w:r w:rsidRPr="00BC7CD0">
              <w:rPr>
                <w:rFonts w:cs="Arial"/>
                <w:b/>
                <w:szCs w:val="24"/>
                <w:lang w:val="es-UY"/>
              </w:rPr>
              <w:t>RESERVADO</w:t>
            </w:r>
            <w:r w:rsidRPr="00DA31CF">
              <w:rPr>
                <w:rFonts w:cs="Arial"/>
                <w:bCs/>
                <w:szCs w:val="24"/>
                <w:lang w:val="es-UY"/>
              </w:rPr>
              <w:t xml:space="preserve"> - MERCOSUR/LXXV CCM/DT </w:t>
            </w:r>
            <w:proofErr w:type="spellStart"/>
            <w:r w:rsidRPr="00DA31CF">
              <w:rPr>
                <w:rFonts w:cs="Arial"/>
                <w:bCs/>
                <w:szCs w:val="24"/>
                <w:lang w:val="es-UY"/>
              </w:rPr>
              <w:t>N°</w:t>
            </w:r>
            <w:proofErr w:type="spellEnd"/>
            <w:r w:rsidRPr="00DA31CF">
              <w:rPr>
                <w:rFonts w:cs="Arial"/>
                <w:bCs/>
                <w:szCs w:val="24"/>
                <w:lang w:val="es-UY"/>
              </w:rPr>
              <w:t xml:space="preserve"> 21/05 Rev. 101</w:t>
            </w:r>
            <w:r>
              <w:rPr>
                <w:rFonts w:cs="Arial"/>
                <w:bCs/>
                <w:szCs w:val="24"/>
                <w:lang w:val="es-UY"/>
              </w:rPr>
              <w:t xml:space="preserve"> - </w:t>
            </w:r>
            <w:r>
              <w:rPr>
                <w:rFonts w:cs="Arial"/>
                <w:szCs w:val="24"/>
                <w:lang w:val="es-UY"/>
              </w:rPr>
              <w:t>L</w:t>
            </w:r>
            <w:r w:rsidRPr="00BC7CD0">
              <w:rPr>
                <w:rFonts w:cs="Arial"/>
                <w:szCs w:val="24"/>
                <w:lang w:val="es-UY"/>
              </w:rPr>
              <w:t>ista actualizada de las normas con plazo de incorporación vencido</w:t>
            </w:r>
          </w:p>
        </w:tc>
      </w:tr>
      <w:tr w:rsidR="00C44A48" w:rsidRPr="00DA31CF" w14:paraId="67E46C21" w14:textId="77777777" w:rsidTr="007F64CE">
        <w:tc>
          <w:tcPr>
            <w:tcW w:w="1637" w:type="dxa"/>
            <w:shd w:val="clear" w:color="auto" w:fill="auto"/>
          </w:tcPr>
          <w:p w14:paraId="18940F39" w14:textId="401D9746" w:rsidR="00C44A48" w:rsidRPr="0068794D" w:rsidRDefault="00C44A48" w:rsidP="00C44A4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68794D">
              <w:rPr>
                <w:rFonts w:cs="Arial"/>
                <w:b/>
                <w:szCs w:val="24"/>
              </w:rPr>
              <w:t xml:space="preserve">Anexo </w:t>
            </w:r>
            <w:r w:rsidR="00D95C52" w:rsidRPr="0068794D">
              <w:rPr>
                <w:rFonts w:cs="Arial"/>
                <w:b/>
                <w:szCs w:val="24"/>
                <w:lang w:val="es-ES_tradnl"/>
              </w:rPr>
              <w:t>X</w:t>
            </w:r>
          </w:p>
        </w:tc>
        <w:tc>
          <w:tcPr>
            <w:tcW w:w="6857" w:type="dxa"/>
            <w:shd w:val="clear" w:color="auto" w:fill="auto"/>
          </w:tcPr>
          <w:p w14:paraId="0318C258" w14:textId="0F5A85B4" w:rsidR="00C44A48" w:rsidRPr="00DA31CF" w:rsidRDefault="00DA31CF" w:rsidP="00DA31CF">
            <w:pPr>
              <w:jc w:val="both"/>
              <w:rPr>
                <w:rFonts w:cs="Arial"/>
                <w:color w:val="FF0000"/>
                <w:szCs w:val="24"/>
              </w:rPr>
            </w:pPr>
            <w:r w:rsidRPr="00DA31CF">
              <w:rPr>
                <w:rFonts w:cs="Arial"/>
                <w:szCs w:val="24"/>
              </w:rPr>
              <w:t xml:space="preserve">MERCOSUR/CLXXIX CCM/DI </w:t>
            </w:r>
            <w:proofErr w:type="spellStart"/>
            <w:r w:rsidRPr="00DA31CF">
              <w:rPr>
                <w:rFonts w:cs="Arial"/>
                <w:szCs w:val="24"/>
              </w:rPr>
              <w:t>N°</w:t>
            </w:r>
            <w:proofErr w:type="spellEnd"/>
            <w:r w:rsidRPr="00DA31CF">
              <w:rPr>
                <w:rFonts w:cs="Arial"/>
                <w:szCs w:val="24"/>
              </w:rPr>
              <w:t xml:space="preserve"> 06/21 </w:t>
            </w:r>
            <w:r>
              <w:rPr>
                <w:rFonts w:cs="Arial"/>
                <w:szCs w:val="24"/>
              </w:rPr>
              <w:t>- D</w:t>
            </w:r>
            <w:r w:rsidRPr="00152CCB">
              <w:rPr>
                <w:rFonts w:cs="Arial"/>
                <w:szCs w:val="24"/>
              </w:rPr>
              <w:t xml:space="preserve">atos estadísticos de comercio de BK, BIT y LNE, correspondientes al </w:t>
            </w:r>
            <w:r>
              <w:rPr>
                <w:rFonts w:cs="Arial"/>
                <w:szCs w:val="24"/>
              </w:rPr>
              <w:t>primer</w:t>
            </w:r>
            <w:r w:rsidRPr="00152CCB">
              <w:rPr>
                <w:rFonts w:cs="Arial"/>
                <w:szCs w:val="24"/>
              </w:rPr>
              <w:t xml:space="preserve"> trimestre de 202</w:t>
            </w:r>
            <w:r>
              <w:rPr>
                <w:rFonts w:cs="Arial"/>
                <w:szCs w:val="24"/>
              </w:rPr>
              <w:t>1 – Argentina</w:t>
            </w:r>
          </w:p>
        </w:tc>
      </w:tr>
    </w:tbl>
    <w:p w14:paraId="5AFC1D00" w14:textId="77777777" w:rsidR="00385052" w:rsidRDefault="003850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C44A48" w:rsidRPr="00DA31CF" w14:paraId="7D61FEB6" w14:textId="77777777" w:rsidTr="007F64CE">
        <w:tc>
          <w:tcPr>
            <w:tcW w:w="1637" w:type="dxa"/>
            <w:shd w:val="clear" w:color="auto" w:fill="auto"/>
          </w:tcPr>
          <w:p w14:paraId="1222809A" w14:textId="0C029ADF" w:rsidR="00C44A48" w:rsidRPr="0068794D" w:rsidRDefault="00C44A48" w:rsidP="00C44A4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68794D">
              <w:rPr>
                <w:rFonts w:cs="Arial"/>
                <w:b/>
                <w:szCs w:val="24"/>
                <w:lang w:val="es-ES_tradnl"/>
              </w:rPr>
              <w:lastRenderedPageBreak/>
              <w:t xml:space="preserve">Anexo </w:t>
            </w:r>
            <w:r w:rsidR="00E20CE7" w:rsidRPr="0068794D">
              <w:rPr>
                <w:rFonts w:cs="Arial"/>
                <w:b/>
                <w:szCs w:val="24"/>
              </w:rPr>
              <w:t>X</w:t>
            </w:r>
            <w:r w:rsidR="00E20CE7">
              <w:rPr>
                <w:rFonts w:cs="Arial"/>
                <w:b/>
                <w:szCs w:val="24"/>
              </w:rPr>
              <w:t>I</w:t>
            </w:r>
          </w:p>
        </w:tc>
        <w:tc>
          <w:tcPr>
            <w:tcW w:w="6857" w:type="dxa"/>
            <w:shd w:val="clear" w:color="auto" w:fill="auto"/>
          </w:tcPr>
          <w:p w14:paraId="50AC4F10" w14:textId="0FD9CF0F" w:rsidR="00C44A48" w:rsidRPr="00DA31CF" w:rsidRDefault="00DA31CF" w:rsidP="00DA31CF">
            <w:pPr>
              <w:jc w:val="both"/>
              <w:rPr>
                <w:rFonts w:cs="Arial"/>
                <w:color w:val="FF0000"/>
                <w:szCs w:val="24"/>
              </w:rPr>
            </w:pPr>
            <w:r w:rsidRPr="00DA31CF">
              <w:rPr>
                <w:rFonts w:cs="Arial"/>
                <w:szCs w:val="24"/>
              </w:rPr>
              <w:t xml:space="preserve">MERCOSUR/CLXXIX CCM/DI </w:t>
            </w:r>
            <w:proofErr w:type="spellStart"/>
            <w:r w:rsidRPr="00DA31CF">
              <w:rPr>
                <w:rFonts w:cs="Arial"/>
                <w:szCs w:val="24"/>
              </w:rPr>
              <w:t>N°</w:t>
            </w:r>
            <w:proofErr w:type="spellEnd"/>
            <w:r w:rsidRPr="00DA31CF">
              <w:rPr>
                <w:rFonts w:cs="Arial"/>
                <w:szCs w:val="24"/>
              </w:rPr>
              <w:t xml:space="preserve"> 072</w:t>
            </w:r>
            <w:r>
              <w:rPr>
                <w:rFonts w:cs="Arial"/>
                <w:szCs w:val="24"/>
              </w:rPr>
              <w:t>1 - D</w:t>
            </w:r>
            <w:r w:rsidRPr="00152CCB">
              <w:rPr>
                <w:rFonts w:cs="Arial"/>
                <w:szCs w:val="24"/>
              </w:rPr>
              <w:t xml:space="preserve">atos estadísticos de comercio de BK, BIT y LNE, correspondientes al </w:t>
            </w:r>
            <w:r>
              <w:rPr>
                <w:rFonts w:cs="Arial"/>
                <w:szCs w:val="24"/>
              </w:rPr>
              <w:t>primer</w:t>
            </w:r>
            <w:r w:rsidRPr="00152CCB">
              <w:rPr>
                <w:rFonts w:cs="Arial"/>
                <w:szCs w:val="24"/>
              </w:rPr>
              <w:t xml:space="preserve"> trimestre de 202</w:t>
            </w:r>
            <w:r>
              <w:rPr>
                <w:rFonts w:cs="Arial"/>
                <w:szCs w:val="24"/>
              </w:rPr>
              <w:t>1 – Uruguay</w:t>
            </w:r>
          </w:p>
        </w:tc>
      </w:tr>
    </w:tbl>
    <w:p w14:paraId="148A09DC" w14:textId="66F58B56" w:rsidR="00B4796D" w:rsidRDefault="00B4796D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2E8354A" w14:textId="2150FA0D" w:rsidR="003614E7" w:rsidRDefault="003614E7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A9597F9" w14:textId="17F3EE5F" w:rsidR="003614E7" w:rsidRDefault="003614E7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40C6DDC" w14:textId="6BDF3F00" w:rsidR="003614E7" w:rsidRDefault="003614E7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3183F5A" w14:textId="77777777" w:rsidR="00850D77" w:rsidRPr="0068794D" w:rsidRDefault="00850D77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D82F551" w14:textId="77777777" w:rsidR="002E536B" w:rsidRPr="002E536B" w:rsidRDefault="002E536B" w:rsidP="002E536B">
      <w:pPr>
        <w:keepNext/>
        <w:jc w:val="both"/>
        <w:rPr>
          <w:rFonts w:eastAsiaTheme="minorHAnsi" w:cs="Arial"/>
          <w:b/>
          <w:szCs w:val="24"/>
          <w:lang w:eastAsia="en-US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8"/>
        <w:gridCol w:w="4336"/>
      </w:tblGrid>
      <w:tr w:rsidR="002E536B" w:rsidRPr="002E536B" w14:paraId="2B9A4BD2" w14:textId="77777777" w:rsidTr="007D202E">
        <w:trPr>
          <w:trHeight w:val="1304"/>
        </w:trPr>
        <w:tc>
          <w:tcPr>
            <w:tcW w:w="4278" w:type="dxa"/>
            <w:shd w:val="clear" w:color="auto" w:fill="auto"/>
          </w:tcPr>
          <w:p w14:paraId="6409FFB0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_______________________________</w:t>
            </w:r>
          </w:p>
          <w:p w14:paraId="6EA2E5EA" w14:textId="77777777" w:rsidR="002E536B" w:rsidRPr="002E536B" w:rsidRDefault="002E536B" w:rsidP="002E536B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Por la Delegación de Argentina</w:t>
            </w:r>
          </w:p>
          <w:p w14:paraId="7A5B402F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snapToGrid w:val="0"/>
                <w:szCs w:val="24"/>
              </w:rPr>
            </w:pPr>
            <w:r w:rsidRPr="002E536B">
              <w:rPr>
                <w:rFonts w:cs="Arial"/>
                <w:b/>
                <w:snapToGrid w:val="0"/>
                <w:szCs w:val="24"/>
              </w:rPr>
              <w:t>Roxana Sánchez</w:t>
            </w:r>
          </w:p>
          <w:p w14:paraId="19BA46C9" w14:textId="77777777" w:rsidR="002E536B" w:rsidRPr="002E536B" w:rsidRDefault="002E536B" w:rsidP="002E536B">
            <w:pPr>
              <w:spacing w:after="200" w:line="276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</w:p>
          <w:p w14:paraId="1A3A3C4D" w14:textId="77777777" w:rsidR="002E536B" w:rsidRPr="002E536B" w:rsidRDefault="002E536B" w:rsidP="002E536B">
            <w:pPr>
              <w:spacing w:after="200" w:line="276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4476" w:type="dxa"/>
            <w:shd w:val="clear" w:color="auto" w:fill="auto"/>
          </w:tcPr>
          <w:p w14:paraId="4728210D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______________________________</w:t>
            </w:r>
          </w:p>
          <w:p w14:paraId="6988C9B6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Por la Delegación de Brasil</w:t>
            </w:r>
          </w:p>
          <w:p w14:paraId="3FAF2ABA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snapToGrid w:val="0"/>
                <w:szCs w:val="24"/>
              </w:rPr>
            </w:pPr>
            <w:r w:rsidRPr="002E536B">
              <w:rPr>
                <w:rFonts w:cs="Arial"/>
                <w:b/>
                <w:snapToGrid w:val="0"/>
                <w:szCs w:val="24"/>
              </w:rPr>
              <w:t xml:space="preserve">Daniel Nogueira </w:t>
            </w:r>
            <w:proofErr w:type="spellStart"/>
            <w:r w:rsidRPr="002E536B">
              <w:rPr>
                <w:rFonts w:cs="Arial"/>
                <w:b/>
                <w:snapToGrid w:val="0"/>
                <w:szCs w:val="24"/>
              </w:rPr>
              <w:t>Leitão</w:t>
            </w:r>
            <w:proofErr w:type="spellEnd"/>
          </w:p>
          <w:p w14:paraId="3E06F2B8" w14:textId="77777777" w:rsidR="002E536B" w:rsidRPr="002E536B" w:rsidRDefault="002E536B" w:rsidP="002E536B">
            <w:pPr>
              <w:spacing w:after="200" w:line="276" w:lineRule="auto"/>
              <w:jc w:val="center"/>
              <w:rPr>
                <w:rFonts w:eastAsiaTheme="minorHAnsi" w:cs="Arial"/>
                <w:b/>
                <w:bCs/>
                <w:szCs w:val="24"/>
                <w:lang w:eastAsia="en-US"/>
              </w:rPr>
            </w:pPr>
          </w:p>
        </w:tc>
      </w:tr>
      <w:tr w:rsidR="002E536B" w:rsidRPr="002E536B" w14:paraId="0038BF32" w14:textId="77777777" w:rsidTr="007D202E">
        <w:trPr>
          <w:trHeight w:val="1304"/>
        </w:trPr>
        <w:tc>
          <w:tcPr>
            <w:tcW w:w="4278" w:type="dxa"/>
          </w:tcPr>
          <w:p w14:paraId="595B7BFF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______________________________</w:t>
            </w:r>
          </w:p>
          <w:p w14:paraId="25B0D522" w14:textId="77777777" w:rsidR="002E536B" w:rsidRPr="002E536B" w:rsidRDefault="002E536B" w:rsidP="002E536B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Por la Delegación de Paraguay</w:t>
            </w:r>
          </w:p>
          <w:p w14:paraId="0BED379F" w14:textId="77777777" w:rsidR="002E536B" w:rsidRPr="002E536B" w:rsidRDefault="002E536B" w:rsidP="002E536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eastAsiaTheme="minorHAnsi" w:cs="Arial"/>
                <w:b/>
                <w:szCs w:val="24"/>
                <w:lang w:eastAsia="en-US"/>
              </w:rPr>
            </w:pPr>
            <w:r w:rsidRPr="002E536B">
              <w:rPr>
                <w:rFonts w:eastAsiaTheme="minorHAnsi" w:cs="Arial"/>
                <w:b/>
                <w:szCs w:val="24"/>
                <w:lang w:eastAsia="en-US"/>
              </w:rPr>
              <w:t xml:space="preserve">Sebastián </w:t>
            </w:r>
            <w:proofErr w:type="spellStart"/>
            <w:r w:rsidRPr="002E536B">
              <w:rPr>
                <w:rFonts w:eastAsiaTheme="minorHAnsi" w:cs="Arial"/>
                <w:b/>
                <w:szCs w:val="24"/>
                <w:lang w:eastAsia="en-US"/>
              </w:rPr>
              <w:t>Ortíz</w:t>
            </w:r>
            <w:proofErr w:type="spellEnd"/>
          </w:p>
          <w:p w14:paraId="267B8011" w14:textId="77777777" w:rsidR="002E536B" w:rsidRPr="002E536B" w:rsidRDefault="002E536B" w:rsidP="002E536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eastAsiaTheme="minorHAnsi" w:cs="Arial"/>
                <w:b/>
                <w:szCs w:val="24"/>
                <w:lang w:eastAsia="en-US"/>
              </w:rPr>
            </w:pPr>
          </w:p>
          <w:p w14:paraId="6AECD395" w14:textId="77777777" w:rsidR="002E536B" w:rsidRPr="002E536B" w:rsidRDefault="002E536B" w:rsidP="002E536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eastAsiaTheme="minorHAnsi" w:cs="Arial"/>
                <w:b/>
                <w:szCs w:val="24"/>
                <w:lang w:eastAsia="en-US"/>
              </w:rPr>
            </w:pPr>
          </w:p>
        </w:tc>
        <w:tc>
          <w:tcPr>
            <w:tcW w:w="4476" w:type="dxa"/>
          </w:tcPr>
          <w:p w14:paraId="1A7DD8F1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_______________________________</w:t>
            </w:r>
          </w:p>
          <w:p w14:paraId="68F858E9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Por la Delegación de Uruguay</w:t>
            </w:r>
          </w:p>
          <w:p w14:paraId="1A77C7CD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2E536B">
              <w:rPr>
                <w:rFonts w:cs="Arial"/>
                <w:b/>
                <w:bCs/>
                <w:snapToGrid w:val="0"/>
                <w:szCs w:val="24"/>
              </w:rPr>
              <w:t xml:space="preserve">Luciana Nader </w:t>
            </w:r>
          </w:p>
        </w:tc>
      </w:tr>
      <w:tr w:rsidR="002E536B" w:rsidRPr="002E536B" w14:paraId="2CAEF54C" w14:textId="77777777" w:rsidTr="007D202E">
        <w:trPr>
          <w:trHeight w:val="1304"/>
        </w:trPr>
        <w:tc>
          <w:tcPr>
            <w:tcW w:w="4278" w:type="dxa"/>
          </w:tcPr>
          <w:p w14:paraId="1C0B8BBA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______________________________</w:t>
            </w:r>
          </w:p>
          <w:p w14:paraId="01FC18A5" w14:textId="77777777" w:rsidR="002E536B" w:rsidRPr="002E536B" w:rsidRDefault="002E536B" w:rsidP="002E536B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2E536B">
              <w:rPr>
                <w:rFonts w:cs="Arial"/>
                <w:snapToGrid w:val="0"/>
                <w:szCs w:val="24"/>
              </w:rPr>
              <w:t>Por la Delegación de Bolivia</w:t>
            </w:r>
          </w:p>
          <w:p w14:paraId="3F4A2B0A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snapToGrid w:val="0"/>
                <w:szCs w:val="24"/>
                <w:lang w:val="es-ES_tradnl"/>
              </w:rPr>
            </w:pPr>
            <w:r w:rsidRPr="002E536B">
              <w:rPr>
                <w:rFonts w:cs="Arial"/>
                <w:b/>
                <w:snapToGrid w:val="0"/>
                <w:szCs w:val="24"/>
                <w:lang w:val="es-ES_tradnl"/>
              </w:rPr>
              <w:t>José Luis Tapia</w:t>
            </w:r>
          </w:p>
          <w:p w14:paraId="1B61E1D9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ES_tradnl"/>
              </w:rPr>
            </w:pPr>
          </w:p>
          <w:p w14:paraId="152209B1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ES_tradnl"/>
              </w:rPr>
            </w:pPr>
          </w:p>
          <w:p w14:paraId="55DA8632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</w:p>
        </w:tc>
        <w:tc>
          <w:tcPr>
            <w:tcW w:w="4476" w:type="dxa"/>
          </w:tcPr>
          <w:p w14:paraId="3B5AFD2A" w14:textId="77777777" w:rsidR="002E536B" w:rsidRPr="002E536B" w:rsidRDefault="002E536B" w:rsidP="002E536B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</w:p>
        </w:tc>
      </w:tr>
    </w:tbl>
    <w:p w14:paraId="29972F71" w14:textId="77777777" w:rsidR="00B4796D" w:rsidRPr="0068794D" w:rsidRDefault="00B4796D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0CD3822" w14:textId="77777777" w:rsidR="00B4796D" w:rsidRPr="0068794D" w:rsidRDefault="00B4796D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B4796D" w:rsidRPr="0068794D" w:rsidSect="00E20F06">
      <w:headerReference w:type="default" r:id="rId11"/>
      <w:footerReference w:type="default" r:id="rId12"/>
      <w:headerReference w:type="first" r:id="rId13"/>
      <w:footerReference w:type="first" r:id="rId14"/>
      <w:pgSz w:w="11906" w:h="17338"/>
      <w:pgMar w:top="709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7866" w14:textId="77777777" w:rsidR="007D534F" w:rsidRDefault="007D534F" w:rsidP="00BB43F1">
      <w:r>
        <w:separator/>
      </w:r>
    </w:p>
  </w:endnote>
  <w:endnote w:type="continuationSeparator" w:id="0">
    <w:p w14:paraId="16882B3E" w14:textId="77777777" w:rsidR="007D534F" w:rsidRDefault="007D534F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90170"/>
      <w:docPartObj>
        <w:docPartGallery w:val="Page Numbers (Bottom of Page)"/>
        <w:docPartUnique/>
      </w:docPartObj>
    </w:sdtPr>
    <w:sdtEndPr/>
    <w:sdtContent>
      <w:p w14:paraId="46A5DF2E" w14:textId="7C00A1EE" w:rsidR="006C2F41" w:rsidRDefault="006C2F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07E" w:rsidRPr="0059407E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646FD3C1" w14:textId="77777777" w:rsidR="006C2F41" w:rsidRDefault="006C2F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32CD" w14:textId="77777777" w:rsidR="006C2F41" w:rsidRPr="00BA6337" w:rsidRDefault="006C2F41" w:rsidP="00B10651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bookmarkStart w:id="5" w:name="_Hlk54184811"/>
    <w:r w:rsidRPr="00BA6337">
      <w:rPr>
        <w:rFonts w:ascii="Arial" w:hAnsi="Arial" w:cs="Arial"/>
        <w:b/>
        <w:i/>
        <w:sz w:val="16"/>
        <w:lang w:val="es-ES"/>
      </w:rPr>
      <w:t>Secretaría del MERCOSUR</w:t>
    </w:r>
  </w:p>
  <w:p w14:paraId="06F2E48D" w14:textId="77777777" w:rsidR="006C2F41" w:rsidRPr="00BA6337" w:rsidRDefault="006C2F41" w:rsidP="00B10651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BA6337">
      <w:rPr>
        <w:rFonts w:ascii="Arial" w:hAnsi="Arial" w:cs="Arial"/>
        <w:b/>
        <w:sz w:val="16"/>
        <w:lang w:val="es-UY"/>
      </w:rPr>
      <w:t xml:space="preserve">        Archivo Oficial</w:t>
    </w:r>
  </w:p>
  <w:p w14:paraId="2F36B54A" w14:textId="77777777" w:rsidR="006C2F41" w:rsidRPr="00BA6337" w:rsidRDefault="006C2F41" w:rsidP="00B10651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r w:rsidRPr="00BA6337">
      <w:rPr>
        <w:rFonts w:ascii="Arial" w:hAnsi="Arial" w:cs="Arial"/>
        <w:sz w:val="16"/>
        <w:lang w:val="es-UY"/>
      </w:rPr>
      <w:t xml:space="preserve">      </w:t>
    </w:r>
    <w:r w:rsidRPr="00D819A0">
      <w:rPr>
        <w:rFonts w:ascii="Arial" w:hAnsi="Arial" w:cs="Arial"/>
        <w:sz w:val="16"/>
        <w:lang w:val="es-UY"/>
      </w:rPr>
      <w:t xml:space="preserve">  www.mercosur.int</w:t>
    </w:r>
  </w:p>
  <w:bookmarkEnd w:id="5"/>
  <w:p w14:paraId="60D596F9" w14:textId="77777777" w:rsidR="006C2F41" w:rsidRPr="000E5DD8" w:rsidRDefault="006C2F41" w:rsidP="00B10651">
    <w:pPr>
      <w:pStyle w:val="Piedepgina"/>
      <w:rPr>
        <w:lang w:val="es-ES"/>
      </w:rPr>
    </w:pPr>
  </w:p>
  <w:p w14:paraId="7D0DA60B" w14:textId="77777777" w:rsidR="006C2F41" w:rsidRDefault="006C2F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E8D1" w14:textId="77777777" w:rsidR="007D534F" w:rsidRDefault="007D534F" w:rsidP="00BB43F1">
      <w:r>
        <w:separator/>
      </w:r>
    </w:p>
  </w:footnote>
  <w:footnote w:type="continuationSeparator" w:id="0">
    <w:p w14:paraId="117DFD1C" w14:textId="77777777" w:rsidR="007D534F" w:rsidRDefault="007D534F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586A" w14:textId="77777777" w:rsidR="006C2F41" w:rsidRPr="00BA6337" w:rsidRDefault="006C2F41" w:rsidP="00B10651">
    <w:pPr>
      <w:pStyle w:val="Encabezado"/>
      <w:tabs>
        <w:tab w:val="left" w:pos="7705"/>
      </w:tabs>
    </w:pPr>
    <w:r>
      <w:tab/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569F7F00" wp14:editId="3FD80B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61" name="Imagen 61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2104" w14:textId="77777777" w:rsidR="006C2F41" w:rsidRPr="00BA6337" w:rsidRDefault="006C2F41" w:rsidP="00B10651">
    <w:pPr>
      <w:pStyle w:val="Encabezado"/>
      <w:tabs>
        <w:tab w:val="left" w:pos="7705"/>
      </w:tabs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5E44BC2B" wp14:editId="0DF3B309">
          <wp:simplePos x="0" y="0"/>
          <wp:positionH relativeFrom="margin">
            <wp:posOffset>4114660</wp:posOffset>
          </wp:positionH>
          <wp:positionV relativeFrom="margin">
            <wp:posOffset>-766427</wp:posOffset>
          </wp:positionV>
          <wp:extent cx="1186180" cy="74803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534F">
      <w:rPr>
        <w:noProof/>
      </w:rPr>
      <w:pict w14:anchorId="6A327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49" type="#_x0000_t75" alt="" style="position:absolute;margin-left:0;margin-top:0;width:448.45pt;height:214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mercosur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</w:t>
    </w:r>
  </w:p>
  <w:p w14:paraId="60394CA0" w14:textId="77777777" w:rsidR="006C2F41" w:rsidRDefault="006C2F41">
    <w:pPr>
      <w:pStyle w:val="Encabezado"/>
    </w:pPr>
    <w:r>
      <w:rPr>
        <w:noProof/>
        <w:lang w:val="en-US" w:eastAsia="en-US"/>
      </w:rPr>
      <w:drawing>
        <wp:inline distT="0" distB="0" distL="0" distR="0" wp14:anchorId="752ACE49" wp14:editId="0638AB87">
          <wp:extent cx="1199515" cy="760095"/>
          <wp:effectExtent l="0" t="0" r="635" b="1905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10"/>
    <w:multiLevelType w:val="hybridMultilevel"/>
    <w:tmpl w:val="37A63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45F"/>
    <w:multiLevelType w:val="hybridMultilevel"/>
    <w:tmpl w:val="8B0CC7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1B3"/>
    <w:multiLevelType w:val="hybridMultilevel"/>
    <w:tmpl w:val="F514C766"/>
    <w:lvl w:ilvl="0" w:tplc="03169D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0A7C"/>
    <w:multiLevelType w:val="multilevel"/>
    <w:tmpl w:val="9FD41F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03B9A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987071C"/>
    <w:multiLevelType w:val="hybridMultilevel"/>
    <w:tmpl w:val="FD9865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6BCC"/>
    <w:multiLevelType w:val="multilevel"/>
    <w:tmpl w:val="55F2C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1E79A7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ED2788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DF7B09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954306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DC72D2"/>
    <w:multiLevelType w:val="hybridMultilevel"/>
    <w:tmpl w:val="491070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7BAF"/>
    <w:multiLevelType w:val="multilevel"/>
    <w:tmpl w:val="9B9C16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3DB34970"/>
    <w:multiLevelType w:val="hybridMultilevel"/>
    <w:tmpl w:val="7C100212"/>
    <w:lvl w:ilvl="0" w:tplc="B87E2C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5016F"/>
    <w:multiLevelType w:val="hybridMultilevel"/>
    <w:tmpl w:val="BC7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4FD4"/>
    <w:multiLevelType w:val="hybridMultilevel"/>
    <w:tmpl w:val="45A88BBA"/>
    <w:lvl w:ilvl="0" w:tplc="2472B4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72B48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7D32"/>
    <w:multiLevelType w:val="multilevel"/>
    <w:tmpl w:val="C1823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17" w15:restartNumberingAfterBreak="0">
    <w:nsid w:val="542429E0"/>
    <w:multiLevelType w:val="multilevel"/>
    <w:tmpl w:val="C1823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18" w15:restartNumberingAfterBreak="0">
    <w:nsid w:val="622C75E3"/>
    <w:multiLevelType w:val="multilevel"/>
    <w:tmpl w:val="A7BED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574B7F"/>
    <w:multiLevelType w:val="multilevel"/>
    <w:tmpl w:val="5566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20" w15:restartNumberingAfterBreak="0">
    <w:nsid w:val="75DE10B2"/>
    <w:multiLevelType w:val="multilevel"/>
    <w:tmpl w:val="50B6B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F35DD6"/>
    <w:multiLevelType w:val="multilevel"/>
    <w:tmpl w:val="5FCC89BC"/>
    <w:lvl w:ilvl="0">
      <w:start w:val="6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0"/>
  </w:num>
  <w:num w:numId="9">
    <w:abstractNumId w:val="12"/>
  </w:num>
  <w:num w:numId="10">
    <w:abstractNumId w:val="21"/>
  </w:num>
  <w:num w:numId="11">
    <w:abstractNumId w:val="16"/>
  </w:num>
  <w:num w:numId="12">
    <w:abstractNumId w:val="11"/>
  </w:num>
  <w:num w:numId="13">
    <w:abstractNumId w:val="2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10"/>
  </w:num>
  <w:num w:numId="22">
    <w:abstractNumId w:val="18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2"/>
    <w:rsid w:val="00002630"/>
    <w:rsid w:val="00003659"/>
    <w:rsid w:val="000043F7"/>
    <w:rsid w:val="000141BA"/>
    <w:rsid w:val="00017308"/>
    <w:rsid w:val="00022A6D"/>
    <w:rsid w:val="00026E89"/>
    <w:rsid w:val="00031C85"/>
    <w:rsid w:val="00032385"/>
    <w:rsid w:val="00035E89"/>
    <w:rsid w:val="00037B69"/>
    <w:rsid w:val="00042002"/>
    <w:rsid w:val="0005163A"/>
    <w:rsid w:val="0006767D"/>
    <w:rsid w:val="000708B4"/>
    <w:rsid w:val="00072A93"/>
    <w:rsid w:val="00081333"/>
    <w:rsid w:val="0008223E"/>
    <w:rsid w:val="00086E85"/>
    <w:rsid w:val="000875F8"/>
    <w:rsid w:val="00091EAF"/>
    <w:rsid w:val="00095BF0"/>
    <w:rsid w:val="00096530"/>
    <w:rsid w:val="00097F5C"/>
    <w:rsid w:val="000A07C7"/>
    <w:rsid w:val="000A1D55"/>
    <w:rsid w:val="000B0074"/>
    <w:rsid w:val="000B2046"/>
    <w:rsid w:val="000B2A89"/>
    <w:rsid w:val="000B2B9D"/>
    <w:rsid w:val="000B2C0A"/>
    <w:rsid w:val="000C11D0"/>
    <w:rsid w:val="000C251C"/>
    <w:rsid w:val="000C2A28"/>
    <w:rsid w:val="000C609F"/>
    <w:rsid w:val="000C6C87"/>
    <w:rsid w:val="000C7664"/>
    <w:rsid w:val="000D39BD"/>
    <w:rsid w:val="000D4CA0"/>
    <w:rsid w:val="000D6393"/>
    <w:rsid w:val="000E011F"/>
    <w:rsid w:val="000E0650"/>
    <w:rsid w:val="000E0D49"/>
    <w:rsid w:val="000E542E"/>
    <w:rsid w:val="000F1898"/>
    <w:rsid w:val="000F275C"/>
    <w:rsid w:val="00100727"/>
    <w:rsid w:val="00100AFC"/>
    <w:rsid w:val="00103895"/>
    <w:rsid w:val="00104879"/>
    <w:rsid w:val="00106416"/>
    <w:rsid w:val="001110DF"/>
    <w:rsid w:val="00111E88"/>
    <w:rsid w:val="0011241A"/>
    <w:rsid w:val="0011251D"/>
    <w:rsid w:val="00115113"/>
    <w:rsid w:val="00115A00"/>
    <w:rsid w:val="00121D4E"/>
    <w:rsid w:val="001231E2"/>
    <w:rsid w:val="001232FD"/>
    <w:rsid w:val="0012529A"/>
    <w:rsid w:val="00125FBA"/>
    <w:rsid w:val="00132013"/>
    <w:rsid w:val="00141141"/>
    <w:rsid w:val="00142365"/>
    <w:rsid w:val="00143513"/>
    <w:rsid w:val="00143587"/>
    <w:rsid w:val="00144B8A"/>
    <w:rsid w:val="00144D5A"/>
    <w:rsid w:val="001451C2"/>
    <w:rsid w:val="00146F6F"/>
    <w:rsid w:val="00147B54"/>
    <w:rsid w:val="00150B8D"/>
    <w:rsid w:val="00152CCB"/>
    <w:rsid w:val="00153FF4"/>
    <w:rsid w:val="00154EF5"/>
    <w:rsid w:val="0015727C"/>
    <w:rsid w:val="00160323"/>
    <w:rsid w:val="0016158E"/>
    <w:rsid w:val="001628FB"/>
    <w:rsid w:val="001634D9"/>
    <w:rsid w:val="0016522E"/>
    <w:rsid w:val="00165FF9"/>
    <w:rsid w:val="00166FA7"/>
    <w:rsid w:val="00171E6F"/>
    <w:rsid w:val="00175E8C"/>
    <w:rsid w:val="00180316"/>
    <w:rsid w:val="00180C6B"/>
    <w:rsid w:val="001836FC"/>
    <w:rsid w:val="001838AA"/>
    <w:rsid w:val="00183B19"/>
    <w:rsid w:val="00185A6B"/>
    <w:rsid w:val="00186766"/>
    <w:rsid w:val="00187FF3"/>
    <w:rsid w:val="00190123"/>
    <w:rsid w:val="0019031C"/>
    <w:rsid w:val="00191530"/>
    <w:rsid w:val="00192632"/>
    <w:rsid w:val="00193C84"/>
    <w:rsid w:val="00195A64"/>
    <w:rsid w:val="0019613F"/>
    <w:rsid w:val="001A1E9F"/>
    <w:rsid w:val="001A5280"/>
    <w:rsid w:val="001B0803"/>
    <w:rsid w:val="001B2F93"/>
    <w:rsid w:val="001B5739"/>
    <w:rsid w:val="001C3B7A"/>
    <w:rsid w:val="001C7AC6"/>
    <w:rsid w:val="001D220C"/>
    <w:rsid w:val="001D4041"/>
    <w:rsid w:val="001D4EEF"/>
    <w:rsid w:val="001D5370"/>
    <w:rsid w:val="001D5C47"/>
    <w:rsid w:val="001D6327"/>
    <w:rsid w:val="001D6F47"/>
    <w:rsid w:val="001D7190"/>
    <w:rsid w:val="001E01C5"/>
    <w:rsid w:val="001E055F"/>
    <w:rsid w:val="001E06E8"/>
    <w:rsid w:val="001E3099"/>
    <w:rsid w:val="001E4828"/>
    <w:rsid w:val="001E6437"/>
    <w:rsid w:val="001F14E4"/>
    <w:rsid w:val="001F2054"/>
    <w:rsid w:val="001F663B"/>
    <w:rsid w:val="00204573"/>
    <w:rsid w:val="002058EB"/>
    <w:rsid w:val="00207BA6"/>
    <w:rsid w:val="00214A2D"/>
    <w:rsid w:val="00215920"/>
    <w:rsid w:val="00216329"/>
    <w:rsid w:val="00216493"/>
    <w:rsid w:val="002167D6"/>
    <w:rsid w:val="00216C90"/>
    <w:rsid w:val="00220EA7"/>
    <w:rsid w:val="00222C07"/>
    <w:rsid w:val="00223369"/>
    <w:rsid w:val="0022379C"/>
    <w:rsid w:val="00223A8F"/>
    <w:rsid w:val="0022487C"/>
    <w:rsid w:val="0022582E"/>
    <w:rsid w:val="00231C87"/>
    <w:rsid w:val="00234B22"/>
    <w:rsid w:val="0023568C"/>
    <w:rsid w:val="00236983"/>
    <w:rsid w:val="00237A5D"/>
    <w:rsid w:val="00240B76"/>
    <w:rsid w:val="0024118B"/>
    <w:rsid w:val="00243569"/>
    <w:rsid w:val="0024456A"/>
    <w:rsid w:val="00247834"/>
    <w:rsid w:val="00252699"/>
    <w:rsid w:val="00253CCD"/>
    <w:rsid w:val="0025476C"/>
    <w:rsid w:val="00255590"/>
    <w:rsid w:val="00257600"/>
    <w:rsid w:val="002608F3"/>
    <w:rsid w:val="0026311B"/>
    <w:rsid w:val="00263B74"/>
    <w:rsid w:val="00264BE5"/>
    <w:rsid w:val="0026584C"/>
    <w:rsid w:val="00267C3B"/>
    <w:rsid w:val="00275970"/>
    <w:rsid w:val="00275D45"/>
    <w:rsid w:val="002760F0"/>
    <w:rsid w:val="00283641"/>
    <w:rsid w:val="0029020B"/>
    <w:rsid w:val="002937CC"/>
    <w:rsid w:val="002A2A1F"/>
    <w:rsid w:val="002A51B9"/>
    <w:rsid w:val="002A5D46"/>
    <w:rsid w:val="002A77FD"/>
    <w:rsid w:val="002B16D7"/>
    <w:rsid w:val="002B3E90"/>
    <w:rsid w:val="002B4523"/>
    <w:rsid w:val="002C066F"/>
    <w:rsid w:val="002C0686"/>
    <w:rsid w:val="002C0A59"/>
    <w:rsid w:val="002C1537"/>
    <w:rsid w:val="002C29BC"/>
    <w:rsid w:val="002C5B94"/>
    <w:rsid w:val="002C7E52"/>
    <w:rsid w:val="002D2964"/>
    <w:rsid w:val="002E11E1"/>
    <w:rsid w:val="002E536B"/>
    <w:rsid w:val="002F1FE1"/>
    <w:rsid w:val="00300ECE"/>
    <w:rsid w:val="00304E79"/>
    <w:rsid w:val="00307D56"/>
    <w:rsid w:val="003108BF"/>
    <w:rsid w:val="003135E5"/>
    <w:rsid w:val="00316988"/>
    <w:rsid w:val="00316D3A"/>
    <w:rsid w:val="00317406"/>
    <w:rsid w:val="003217AE"/>
    <w:rsid w:val="00322ADA"/>
    <w:rsid w:val="00322B37"/>
    <w:rsid w:val="00326332"/>
    <w:rsid w:val="00331E0F"/>
    <w:rsid w:val="0033416F"/>
    <w:rsid w:val="00335D54"/>
    <w:rsid w:val="003363E3"/>
    <w:rsid w:val="00343C2A"/>
    <w:rsid w:val="00343C3E"/>
    <w:rsid w:val="003468A2"/>
    <w:rsid w:val="00346FEF"/>
    <w:rsid w:val="00347DE8"/>
    <w:rsid w:val="003564B2"/>
    <w:rsid w:val="00357239"/>
    <w:rsid w:val="003614E7"/>
    <w:rsid w:val="003740B0"/>
    <w:rsid w:val="0037673D"/>
    <w:rsid w:val="00383C0D"/>
    <w:rsid w:val="00385052"/>
    <w:rsid w:val="00391196"/>
    <w:rsid w:val="0039217C"/>
    <w:rsid w:val="00395A1C"/>
    <w:rsid w:val="00396179"/>
    <w:rsid w:val="003967C3"/>
    <w:rsid w:val="003A3493"/>
    <w:rsid w:val="003B2682"/>
    <w:rsid w:val="003B3307"/>
    <w:rsid w:val="003B4D7B"/>
    <w:rsid w:val="003C2840"/>
    <w:rsid w:val="003D1511"/>
    <w:rsid w:val="003D6371"/>
    <w:rsid w:val="003E0E51"/>
    <w:rsid w:val="003E1285"/>
    <w:rsid w:val="003E3234"/>
    <w:rsid w:val="003E6B50"/>
    <w:rsid w:val="003F084E"/>
    <w:rsid w:val="003F2C05"/>
    <w:rsid w:val="003F5142"/>
    <w:rsid w:val="0040246D"/>
    <w:rsid w:val="00403C9C"/>
    <w:rsid w:val="00415EA1"/>
    <w:rsid w:val="004165A9"/>
    <w:rsid w:val="00416DA7"/>
    <w:rsid w:val="0042085C"/>
    <w:rsid w:val="00420D47"/>
    <w:rsid w:val="00422143"/>
    <w:rsid w:val="00431357"/>
    <w:rsid w:val="00433339"/>
    <w:rsid w:val="00433FBF"/>
    <w:rsid w:val="00437B82"/>
    <w:rsid w:val="00440416"/>
    <w:rsid w:val="00447F60"/>
    <w:rsid w:val="0045181E"/>
    <w:rsid w:val="0045279A"/>
    <w:rsid w:val="0045368F"/>
    <w:rsid w:val="0045746B"/>
    <w:rsid w:val="00457573"/>
    <w:rsid w:val="00462A84"/>
    <w:rsid w:val="00465AA4"/>
    <w:rsid w:val="00467B9A"/>
    <w:rsid w:val="0047043B"/>
    <w:rsid w:val="0047055C"/>
    <w:rsid w:val="00473567"/>
    <w:rsid w:val="00474207"/>
    <w:rsid w:val="004776A9"/>
    <w:rsid w:val="00480A32"/>
    <w:rsid w:val="00483799"/>
    <w:rsid w:val="00483852"/>
    <w:rsid w:val="00486548"/>
    <w:rsid w:val="0049772D"/>
    <w:rsid w:val="004A1A52"/>
    <w:rsid w:val="004A39A8"/>
    <w:rsid w:val="004A3B9C"/>
    <w:rsid w:val="004A4E5A"/>
    <w:rsid w:val="004B4B79"/>
    <w:rsid w:val="004B70B6"/>
    <w:rsid w:val="004C2A37"/>
    <w:rsid w:val="004D48E2"/>
    <w:rsid w:val="004D73A8"/>
    <w:rsid w:val="004E3D7C"/>
    <w:rsid w:val="004E4D9D"/>
    <w:rsid w:val="004F4D41"/>
    <w:rsid w:val="004F4DA0"/>
    <w:rsid w:val="004F65E1"/>
    <w:rsid w:val="004F680F"/>
    <w:rsid w:val="005002D0"/>
    <w:rsid w:val="00500DC8"/>
    <w:rsid w:val="00501EB7"/>
    <w:rsid w:val="00501F96"/>
    <w:rsid w:val="00502B51"/>
    <w:rsid w:val="005134F7"/>
    <w:rsid w:val="00514AA9"/>
    <w:rsid w:val="00525432"/>
    <w:rsid w:val="00525475"/>
    <w:rsid w:val="005254F5"/>
    <w:rsid w:val="00526D2C"/>
    <w:rsid w:val="00530C72"/>
    <w:rsid w:val="00531CBC"/>
    <w:rsid w:val="00532CBB"/>
    <w:rsid w:val="005374C4"/>
    <w:rsid w:val="00541507"/>
    <w:rsid w:val="00542910"/>
    <w:rsid w:val="00544D73"/>
    <w:rsid w:val="00545FA1"/>
    <w:rsid w:val="00546098"/>
    <w:rsid w:val="00553253"/>
    <w:rsid w:val="00555E70"/>
    <w:rsid w:val="0056177C"/>
    <w:rsid w:val="00562519"/>
    <w:rsid w:val="00563692"/>
    <w:rsid w:val="00564251"/>
    <w:rsid w:val="005642B8"/>
    <w:rsid w:val="00566161"/>
    <w:rsid w:val="0057006F"/>
    <w:rsid w:val="005724E3"/>
    <w:rsid w:val="005741D4"/>
    <w:rsid w:val="005766ED"/>
    <w:rsid w:val="00577E35"/>
    <w:rsid w:val="00581F2A"/>
    <w:rsid w:val="00583823"/>
    <w:rsid w:val="00586F6E"/>
    <w:rsid w:val="005873DD"/>
    <w:rsid w:val="0059407E"/>
    <w:rsid w:val="005943CE"/>
    <w:rsid w:val="0059619B"/>
    <w:rsid w:val="005A0245"/>
    <w:rsid w:val="005A119F"/>
    <w:rsid w:val="005A2227"/>
    <w:rsid w:val="005A703F"/>
    <w:rsid w:val="005B0379"/>
    <w:rsid w:val="005B76FA"/>
    <w:rsid w:val="005B7BB8"/>
    <w:rsid w:val="005C6064"/>
    <w:rsid w:val="005C649D"/>
    <w:rsid w:val="005D2E05"/>
    <w:rsid w:val="005D320B"/>
    <w:rsid w:val="005D6E7E"/>
    <w:rsid w:val="005D7DAE"/>
    <w:rsid w:val="005E503D"/>
    <w:rsid w:val="005F1645"/>
    <w:rsid w:val="005F27CF"/>
    <w:rsid w:val="005F46DE"/>
    <w:rsid w:val="005F58C5"/>
    <w:rsid w:val="006026C2"/>
    <w:rsid w:val="006038C3"/>
    <w:rsid w:val="00605D18"/>
    <w:rsid w:val="00610B34"/>
    <w:rsid w:val="006111A2"/>
    <w:rsid w:val="0061340B"/>
    <w:rsid w:val="0061447C"/>
    <w:rsid w:val="00617574"/>
    <w:rsid w:val="00620E67"/>
    <w:rsid w:val="00625AC3"/>
    <w:rsid w:val="00626A6B"/>
    <w:rsid w:val="006319B3"/>
    <w:rsid w:val="00633864"/>
    <w:rsid w:val="006377C9"/>
    <w:rsid w:val="0064060E"/>
    <w:rsid w:val="00652674"/>
    <w:rsid w:val="00655575"/>
    <w:rsid w:val="00661366"/>
    <w:rsid w:val="00661E02"/>
    <w:rsid w:val="00664257"/>
    <w:rsid w:val="0066683A"/>
    <w:rsid w:val="00667103"/>
    <w:rsid w:val="00667906"/>
    <w:rsid w:val="00667E7E"/>
    <w:rsid w:val="00670086"/>
    <w:rsid w:val="0067149F"/>
    <w:rsid w:val="00671EF6"/>
    <w:rsid w:val="006837AD"/>
    <w:rsid w:val="00683869"/>
    <w:rsid w:val="006855A9"/>
    <w:rsid w:val="0068566D"/>
    <w:rsid w:val="0068794D"/>
    <w:rsid w:val="00694488"/>
    <w:rsid w:val="006A3281"/>
    <w:rsid w:val="006A4483"/>
    <w:rsid w:val="006A6A67"/>
    <w:rsid w:val="006A6EBE"/>
    <w:rsid w:val="006A7869"/>
    <w:rsid w:val="006B16A2"/>
    <w:rsid w:val="006B49AE"/>
    <w:rsid w:val="006B544C"/>
    <w:rsid w:val="006C0C16"/>
    <w:rsid w:val="006C1B4D"/>
    <w:rsid w:val="006C1C20"/>
    <w:rsid w:val="006C2F41"/>
    <w:rsid w:val="006C4280"/>
    <w:rsid w:val="006C7202"/>
    <w:rsid w:val="006C7B72"/>
    <w:rsid w:val="006D1ED9"/>
    <w:rsid w:val="006D59BE"/>
    <w:rsid w:val="006D6919"/>
    <w:rsid w:val="006D6A7B"/>
    <w:rsid w:val="006D6CCC"/>
    <w:rsid w:val="006D6E0A"/>
    <w:rsid w:val="006D7C13"/>
    <w:rsid w:val="006E0113"/>
    <w:rsid w:val="006E01EB"/>
    <w:rsid w:val="006E06CD"/>
    <w:rsid w:val="006E2AA4"/>
    <w:rsid w:val="006E5259"/>
    <w:rsid w:val="006E7A38"/>
    <w:rsid w:val="00702F27"/>
    <w:rsid w:val="00703867"/>
    <w:rsid w:val="00703C4A"/>
    <w:rsid w:val="007076C5"/>
    <w:rsid w:val="0071452A"/>
    <w:rsid w:val="007149C7"/>
    <w:rsid w:val="007209E2"/>
    <w:rsid w:val="00720D9D"/>
    <w:rsid w:val="007217C2"/>
    <w:rsid w:val="00723450"/>
    <w:rsid w:val="00725634"/>
    <w:rsid w:val="00726255"/>
    <w:rsid w:val="00732761"/>
    <w:rsid w:val="00736778"/>
    <w:rsid w:val="007417E2"/>
    <w:rsid w:val="00741A5E"/>
    <w:rsid w:val="0074293A"/>
    <w:rsid w:val="007479C2"/>
    <w:rsid w:val="007500CF"/>
    <w:rsid w:val="00751889"/>
    <w:rsid w:val="0075236F"/>
    <w:rsid w:val="00754138"/>
    <w:rsid w:val="007543BA"/>
    <w:rsid w:val="00760D1A"/>
    <w:rsid w:val="0076105A"/>
    <w:rsid w:val="00761D31"/>
    <w:rsid w:val="0076235A"/>
    <w:rsid w:val="007636E9"/>
    <w:rsid w:val="0076512D"/>
    <w:rsid w:val="00770788"/>
    <w:rsid w:val="00771DD5"/>
    <w:rsid w:val="00773301"/>
    <w:rsid w:val="007736A1"/>
    <w:rsid w:val="007739C6"/>
    <w:rsid w:val="0077586A"/>
    <w:rsid w:val="00777EBE"/>
    <w:rsid w:val="0078081A"/>
    <w:rsid w:val="0078095A"/>
    <w:rsid w:val="007816E2"/>
    <w:rsid w:val="007855C4"/>
    <w:rsid w:val="007962FA"/>
    <w:rsid w:val="007A1F50"/>
    <w:rsid w:val="007A6820"/>
    <w:rsid w:val="007A7C7D"/>
    <w:rsid w:val="007B76B3"/>
    <w:rsid w:val="007C1990"/>
    <w:rsid w:val="007C1D50"/>
    <w:rsid w:val="007C30FD"/>
    <w:rsid w:val="007D0980"/>
    <w:rsid w:val="007D36E4"/>
    <w:rsid w:val="007D3C7D"/>
    <w:rsid w:val="007D3DC2"/>
    <w:rsid w:val="007D534F"/>
    <w:rsid w:val="007D5985"/>
    <w:rsid w:val="007D6C67"/>
    <w:rsid w:val="007D6DF6"/>
    <w:rsid w:val="007D7564"/>
    <w:rsid w:val="007E05C1"/>
    <w:rsid w:val="007E10DF"/>
    <w:rsid w:val="007E1202"/>
    <w:rsid w:val="007E67CD"/>
    <w:rsid w:val="007E7BD7"/>
    <w:rsid w:val="007F333C"/>
    <w:rsid w:val="007F62E8"/>
    <w:rsid w:val="007F64CE"/>
    <w:rsid w:val="0080057A"/>
    <w:rsid w:val="00801B57"/>
    <w:rsid w:val="00802B52"/>
    <w:rsid w:val="00804F8E"/>
    <w:rsid w:val="0081041B"/>
    <w:rsid w:val="0081164C"/>
    <w:rsid w:val="008123AA"/>
    <w:rsid w:val="00814931"/>
    <w:rsid w:val="00816759"/>
    <w:rsid w:val="0081790B"/>
    <w:rsid w:val="00821493"/>
    <w:rsid w:val="00822BE7"/>
    <w:rsid w:val="008252D7"/>
    <w:rsid w:val="00830371"/>
    <w:rsid w:val="00830FD9"/>
    <w:rsid w:val="0083235D"/>
    <w:rsid w:val="008431CA"/>
    <w:rsid w:val="00843B0F"/>
    <w:rsid w:val="00847A42"/>
    <w:rsid w:val="0085047B"/>
    <w:rsid w:val="00850D77"/>
    <w:rsid w:val="00852296"/>
    <w:rsid w:val="00854DE9"/>
    <w:rsid w:val="00860372"/>
    <w:rsid w:val="00862EF6"/>
    <w:rsid w:val="008663D8"/>
    <w:rsid w:val="00866613"/>
    <w:rsid w:val="00873FDD"/>
    <w:rsid w:val="00877DD3"/>
    <w:rsid w:val="0088096B"/>
    <w:rsid w:val="00881ACB"/>
    <w:rsid w:val="0089460D"/>
    <w:rsid w:val="00896BEF"/>
    <w:rsid w:val="0089727A"/>
    <w:rsid w:val="008A6524"/>
    <w:rsid w:val="008B1334"/>
    <w:rsid w:val="008B1416"/>
    <w:rsid w:val="008B25B0"/>
    <w:rsid w:val="008B52D7"/>
    <w:rsid w:val="008B5359"/>
    <w:rsid w:val="008B54DC"/>
    <w:rsid w:val="008D32CA"/>
    <w:rsid w:val="008D6B0C"/>
    <w:rsid w:val="008E16B6"/>
    <w:rsid w:val="008E5A56"/>
    <w:rsid w:val="008F00B9"/>
    <w:rsid w:val="008F10DA"/>
    <w:rsid w:val="008F3237"/>
    <w:rsid w:val="008F3658"/>
    <w:rsid w:val="008F46A1"/>
    <w:rsid w:val="008F668E"/>
    <w:rsid w:val="00904DFE"/>
    <w:rsid w:val="009061C4"/>
    <w:rsid w:val="00913F44"/>
    <w:rsid w:val="009156AC"/>
    <w:rsid w:val="00921F41"/>
    <w:rsid w:val="00931C11"/>
    <w:rsid w:val="00933425"/>
    <w:rsid w:val="009350E6"/>
    <w:rsid w:val="009466D4"/>
    <w:rsid w:val="009560C6"/>
    <w:rsid w:val="0096081A"/>
    <w:rsid w:val="00961C38"/>
    <w:rsid w:val="009620E4"/>
    <w:rsid w:val="00962415"/>
    <w:rsid w:val="009637F2"/>
    <w:rsid w:val="00965095"/>
    <w:rsid w:val="00966E4B"/>
    <w:rsid w:val="00967231"/>
    <w:rsid w:val="00967C52"/>
    <w:rsid w:val="00973AA5"/>
    <w:rsid w:val="00974BB2"/>
    <w:rsid w:val="00974FE6"/>
    <w:rsid w:val="00984793"/>
    <w:rsid w:val="00991C9F"/>
    <w:rsid w:val="00992CAF"/>
    <w:rsid w:val="009940AA"/>
    <w:rsid w:val="00995327"/>
    <w:rsid w:val="0099733D"/>
    <w:rsid w:val="009A6F55"/>
    <w:rsid w:val="009C0FDA"/>
    <w:rsid w:val="009C12B3"/>
    <w:rsid w:val="009D0093"/>
    <w:rsid w:val="009D2C2D"/>
    <w:rsid w:val="009E17C6"/>
    <w:rsid w:val="009E272F"/>
    <w:rsid w:val="009E47C1"/>
    <w:rsid w:val="009E6080"/>
    <w:rsid w:val="009E6AEE"/>
    <w:rsid w:val="009E7D75"/>
    <w:rsid w:val="009E7FC7"/>
    <w:rsid w:val="009F01DA"/>
    <w:rsid w:val="009F4711"/>
    <w:rsid w:val="00A005E8"/>
    <w:rsid w:val="00A01922"/>
    <w:rsid w:val="00A01FA6"/>
    <w:rsid w:val="00A02C14"/>
    <w:rsid w:val="00A061E4"/>
    <w:rsid w:val="00A06896"/>
    <w:rsid w:val="00A1083A"/>
    <w:rsid w:val="00A14C79"/>
    <w:rsid w:val="00A151FE"/>
    <w:rsid w:val="00A175D7"/>
    <w:rsid w:val="00A22048"/>
    <w:rsid w:val="00A2216C"/>
    <w:rsid w:val="00A22204"/>
    <w:rsid w:val="00A265C9"/>
    <w:rsid w:val="00A26F52"/>
    <w:rsid w:val="00A30489"/>
    <w:rsid w:val="00A31E21"/>
    <w:rsid w:val="00A32065"/>
    <w:rsid w:val="00A340CD"/>
    <w:rsid w:val="00A603EE"/>
    <w:rsid w:val="00A63C2F"/>
    <w:rsid w:val="00A65821"/>
    <w:rsid w:val="00A65BAA"/>
    <w:rsid w:val="00A65E97"/>
    <w:rsid w:val="00A672C7"/>
    <w:rsid w:val="00A70BC5"/>
    <w:rsid w:val="00A72296"/>
    <w:rsid w:val="00A72613"/>
    <w:rsid w:val="00A733E6"/>
    <w:rsid w:val="00A736F4"/>
    <w:rsid w:val="00A73B62"/>
    <w:rsid w:val="00A73FE4"/>
    <w:rsid w:val="00A74418"/>
    <w:rsid w:val="00A76227"/>
    <w:rsid w:val="00A8025A"/>
    <w:rsid w:val="00A87981"/>
    <w:rsid w:val="00A94B9D"/>
    <w:rsid w:val="00A966AA"/>
    <w:rsid w:val="00A967C9"/>
    <w:rsid w:val="00A96800"/>
    <w:rsid w:val="00A96EA8"/>
    <w:rsid w:val="00A972F3"/>
    <w:rsid w:val="00AA142B"/>
    <w:rsid w:val="00AA17EB"/>
    <w:rsid w:val="00AA32EC"/>
    <w:rsid w:val="00AA6347"/>
    <w:rsid w:val="00AB07F9"/>
    <w:rsid w:val="00AB0D63"/>
    <w:rsid w:val="00AB37A3"/>
    <w:rsid w:val="00AB7A27"/>
    <w:rsid w:val="00AC176F"/>
    <w:rsid w:val="00AC21BD"/>
    <w:rsid w:val="00AC6888"/>
    <w:rsid w:val="00AC6ECC"/>
    <w:rsid w:val="00AC72E2"/>
    <w:rsid w:val="00AD4582"/>
    <w:rsid w:val="00AE0BC5"/>
    <w:rsid w:val="00AE0FCA"/>
    <w:rsid w:val="00AE16EC"/>
    <w:rsid w:val="00AE343C"/>
    <w:rsid w:val="00AE53BB"/>
    <w:rsid w:val="00AE559E"/>
    <w:rsid w:val="00AE679B"/>
    <w:rsid w:val="00AE6C1A"/>
    <w:rsid w:val="00AE7389"/>
    <w:rsid w:val="00AE7658"/>
    <w:rsid w:val="00AF35C1"/>
    <w:rsid w:val="00AF4320"/>
    <w:rsid w:val="00AF56A2"/>
    <w:rsid w:val="00B046FC"/>
    <w:rsid w:val="00B05FF4"/>
    <w:rsid w:val="00B07A15"/>
    <w:rsid w:val="00B10651"/>
    <w:rsid w:val="00B10DEC"/>
    <w:rsid w:val="00B1140D"/>
    <w:rsid w:val="00B139DB"/>
    <w:rsid w:val="00B16DC4"/>
    <w:rsid w:val="00B2000F"/>
    <w:rsid w:val="00B225D4"/>
    <w:rsid w:val="00B2497D"/>
    <w:rsid w:val="00B4796D"/>
    <w:rsid w:val="00B509F8"/>
    <w:rsid w:val="00B5362C"/>
    <w:rsid w:val="00B54345"/>
    <w:rsid w:val="00B603A5"/>
    <w:rsid w:val="00B62BAD"/>
    <w:rsid w:val="00B6508F"/>
    <w:rsid w:val="00B669F2"/>
    <w:rsid w:val="00B76E3C"/>
    <w:rsid w:val="00B77CBA"/>
    <w:rsid w:val="00B83E87"/>
    <w:rsid w:val="00B85653"/>
    <w:rsid w:val="00B86DC6"/>
    <w:rsid w:val="00B901A0"/>
    <w:rsid w:val="00B91A95"/>
    <w:rsid w:val="00B92268"/>
    <w:rsid w:val="00BA08C8"/>
    <w:rsid w:val="00BA0BA0"/>
    <w:rsid w:val="00BA2704"/>
    <w:rsid w:val="00BB0217"/>
    <w:rsid w:val="00BB43F1"/>
    <w:rsid w:val="00BB50AF"/>
    <w:rsid w:val="00BB58AD"/>
    <w:rsid w:val="00BC1657"/>
    <w:rsid w:val="00BC4164"/>
    <w:rsid w:val="00BC5974"/>
    <w:rsid w:val="00BC711D"/>
    <w:rsid w:val="00BC7CD0"/>
    <w:rsid w:val="00BC7FD6"/>
    <w:rsid w:val="00BD3680"/>
    <w:rsid w:val="00BD3FCE"/>
    <w:rsid w:val="00BD518C"/>
    <w:rsid w:val="00BD55BE"/>
    <w:rsid w:val="00BD6BB5"/>
    <w:rsid w:val="00BD720C"/>
    <w:rsid w:val="00BD7BDE"/>
    <w:rsid w:val="00BE0018"/>
    <w:rsid w:val="00BE1ED2"/>
    <w:rsid w:val="00BE5F1C"/>
    <w:rsid w:val="00BF0A57"/>
    <w:rsid w:val="00BF16CF"/>
    <w:rsid w:val="00BF4F92"/>
    <w:rsid w:val="00C018E1"/>
    <w:rsid w:val="00C03196"/>
    <w:rsid w:val="00C03D9D"/>
    <w:rsid w:val="00C044F1"/>
    <w:rsid w:val="00C0596E"/>
    <w:rsid w:val="00C06DE2"/>
    <w:rsid w:val="00C07E6F"/>
    <w:rsid w:val="00C104DD"/>
    <w:rsid w:val="00C12BA7"/>
    <w:rsid w:val="00C12BF1"/>
    <w:rsid w:val="00C13049"/>
    <w:rsid w:val="00C17749"/>
    <w:rsid w:val="00C23300"/>
    <w:rsid w:val="00C24F31"/>
    <w:rsid w:val="00C253FB"/>
    <w:rsid w:val="00C26212"/>
    <w:rsid w:val="00C31286"/>
    <w:rsid w:val="00C312BB"/>
    <w:rsid w:val="00C34F8F"/>
    <w:rsid w:val="00C36519"/>
    <w:rsid w:val="00C41EA3"/>
    <w:rsid w:val="00C4253A"/>
    <w:rsid w:val="00C431A8"/>
    <w:rsid w:val="00C44A48"/>
    <w:rsid w:val="00C5331C"/>
    <w:rsid w:val="00C5428F"/>
    <w:rsid w:val="00C54639"/>
    <w:rsid w:val="00C54B15"/>
    <w:rsid w:val="00C5743A"/>
    <w:rsid w:val="00C601C5"/>
    <w:rsid w:val="00C67179"/>
    <w:rsid w:val="00C96087"/>
    <w:rsid w:val="00CA0E5D"/>
    <w:rsid w:val="00CA1F76"/>
    <w:rsid w:val="00CA3752"/>
    <w:rsid w:val="00CA59B4"/>
    <w:rsid w:val="00CB1491"/>
    <w:rsid w:val="00CB18C8"/>
    <w:rsid w:val="00CC489A"/>
    <w:rsid w:val="00CC7669"/>
    <w:rsid w:val="00CD04BF"/>
    <w:rsid w:val="00CD17AD"/>
    <w:rsid w:val="00CD190A"/>
    <w:rsid w:val="00CD21CC"/>
    <w:rsid w:val="00CD2DE3"/>
    <w:rsid w:val="00CD332D"/>
    <w:rsid w:val="00CD5AAC"/>
    <w:rsid w:val="00CD6DA9"/>
    <w:rsid w:val="00CE23AA"/>
    <w:rsid w:val="00CE60A0"/>
    <w:rsid w:val="00CE75C8"/>
    <w:rsid w:val="00CF0837"/>
    <w:rsid w:val="00CF3504"/>
    <w:rsid w:val="00CF360F"/>
    <w:rsid w:val="00CF3A2C"/>
    <w:rsid w:val="00CF44AB"/>
    <w:rsid w:val="00CF5996"/>
    <w:rsid w:val="00CF7BC4"/>
    <w:rsid w:val="00CF7CC5"/>
    <w:rsid w:val="00D0328C"/>
    <w:rsid w:val="00D03D0D"/>
    <w:rsid w:val="00D04655"/>
    <w:rsid w:val="00D04EEF"/>
    <w:rsid w:val="00D15061"/>
    <w:rsid w:val="00D15F29"/>
    <w:rsid w:val="00D16340"/>
    <w:rsid w:val="00D20530"/>
    <w:rsid w:val="00D26DD5"/>
    <w:rsid w:val="00D270A7"/>
    <w:rsid w:val="00D41EE9"/>
    <w:rsid w:val="00D45A2D"/>
    <w:rsid w:val="00D50C55"/>
    <w:rsid w:val="00D515CC"/>
    <w:rsid w:val="00D52830"/>
    <w:rsid w:val="00D60A66"/>
    <w:rsid w:val="00D61153"/>
    <w:rsid w:val="00D6192B"/>
    <w:rsid w:val="00D61E9E"/>
    <w:rsid w:val="00D70D35"/>
    <w:rsid w:val="00D71677"/>
    <w:rsid w:val="00D71859"/>
    <w:rsid w:val="00D75007"/>
    <w:rsid w:val="00D848D8"/>
    <w:rsid w:val="00D857F7"/>
    <w:rsid w:val="00D904BB"/>
    <w:rsid w:val="00D90562"/>
    <w:rsid w:val="00D9127F"/>
    <w:rsid w:val="00D91FF5"/>
    <w:rsid w:val="00D92130"/>
    <w:rsid w:val="00D94867"/>
    <w:rsid w:val="00D95C52"/>
    <w:rsid w:val="00D95DC7"/>
    <w:rsid w:val="00D95E6A"/>
    <w:rsid w:val="00D97396"/>
    <w:rsid w:val="00D97CA4"/>
    <w:rsid w:val="00DA04B0"/>
    <w:rsid w:val="00DA31CF"/>
    <w:rsid w:val="00DA3336"/>
    <w:rsid w:val="00DB2919"/>
    <w:rsid w:val="00DB583A"/>
    <w:rsid w:val="00DC0C67"/>
    <w:rsid w:val="00DC74AF"/>
    <w:rsid w:val="00DD1A30"/>
    <w:rsid w:val="00DD1B17"/>
    <w:rsid w:val="00DD6BE8"/>
    <w:rsid w:val="00DE491B"/>
    <w:rsid w:val="00DF4AEC"/>
    <w:rsid w:val="00DF5E3D"/>
    <w:rsid w:val="00DF610D"/>
    <w:rsid w:val="00E00BC2"/>
    <w:rsid w:val="00E01319"/>
    <w:rsid w:val="00E0625F"/>
    <w:rsid w:val="00E064E4"/>
    <w:rsid w:val="00E15614"/>
    <w:rsid w:val="00E1603A"/>
    <w:rsid w:val="00E1650D"/>
    <w:rsid w:val="00E2018B"/>
    <w:rsid w:val="00E20CE7"/>
    <w:rsid w:val="00E20F06"/>
    <w:rsid w:val="00E212F2"/>
    <w:rsid w:val="00E221BE"/>
    <w:rsid w:val="00E243B0"/>
    <w:rsid w:val="00E328A3"/>
    <w:rsid w:val="00E33C73"/>
    <w:rsid w:val="00E37633"/>
    <w:rsid w:val="00E40EB9"/>
    <w:rsid w:val="00E45E7F"/>
    <w:rsid w:val="00E50A06"/>
    <w:rsid w:val="00E549A9"/>
    <w:rsid w:val="00E568C4"/>
    <w:rsid w:val="00E57ABB"/>
    <w:rsid w:val="00E61A6E"/>
    <w:rsid w:val="00E63C56"/>
    <w:rsid w:val="00E65BB1"/>
    <w:rsid w:val="00E67C62"/>
    <w:rsid w:val="00E705A2"/>
    <w:rsid w:val="00E720C7"/>
    <w:rsid w:val="00E729D1"/>
    <w:rsid w:val="00E733EE"/>
    <w:rsid w:val="00E770D3"/>
    <w:rsid w:val="00E817FB"/>
    <w:rsid w:val="00E81A32"/>
    <w:rsid w:val="00E82BF4"/>
    <w:rsid w:val="00E87031"/>
    <w:rsid w:val="00E90242"/>
    <w:rsid w:val="00E925B3"/>
    <w:rsid w:val="00EA104E"/>
    <w:rsid w:val="00EA2A3E"/>
    <w:rsid w:val="00EA4EC1"/>
    <w:rsid w:val="00EB18B5"/>
    <w:rsid w:val="00EC26B3"/>
    <w:rsid w:val="00EC7DA3"/>
    <w:rsid w:val="00ED0D51"/>
    <w:rsid w:val="00ED1D93"/>
    <w:rsid w:val="00ED2ACF"/>
    <w:rsid w:val="00ED73DF"/>
    <w:rsid w:val="00EE2956"/>
    <w:rsid w:val="00EE4559"/>
    <w:rsid w:val="00EF3EF8"/>
    <w:rsid w:val="00EF4E8B"/>
    <w:rsid w:val="00EF7016"/>
    <w:rsid w:val="00F012D1"/>
    <w:rsid w:val="00F022B4"/>
    <w:rsid w:val="00F04068"/>
    <w:rsid w:val="00F066DE"/>
    <w:rsid w:val="00F068C8"/>
    <w:rsid w:val="00F10E87"/>
    <w:rsid w:val="00F13BA8"/>
    <w:rsid w:val="00F170FF"/>
    <w:rsid w:val="00F20677"/>
    <w:rsid w:val="00F22368"/>
    <w:rsid w:val="00F22A44"/>
    <w:rsid w:val="00F2740D"/>
    <w:rsid w:val="00F27D8C"/>
    <w:rsid w:val="00F30A63"/>
    <w:rsid w:val="00F407C0"/>
    <w:rsid w:val="00F42FF4"/>
    <w:rsid w:val="00F4332C"/>
    <w:rsid w:val="00F46B92"/>
    <w:rsid w:val="00F5359A"/>
    <w:rsid w:val="00F5417E"/>
    <w:rsid w:val="00F55D2C"/>
    <w:rsid w:val="00F55F72"/>
    <w:rsid w:val="00F610FC"/>
    <w:rsid w:val="00F61AD8"/>
    <w:rsid w:val="00F62A01"/>
    <w:rsid w:val="00F65BBA"/>
    <w:rsid w:val="00F675BA"/>
    <w:rsid w:val="00F70C1A"/>
    <w:rsid w:val="00F71A8F"/>
    <w:rsid w:val="00F73A99"/>
    <w:rsid w:val="00F759EB"/>
    <w:rsid w:val="00F82DDB"/>
    <w:rsid w:val="00F842C5"/>
    <w:rsid w:val="00F84E87"/>
    <w:rsid w:val="00F867CA"/>
    <w:rsid w:val="00F8788D"/>
    <w:rsid w:val="00F91074"/>
    <w:rsid w:val="00F96A3D"/>
    <w:rsid w:val="00FA1ED2"/>
    <w:rsid w:val="00FA20D4"/>
    <w:rsid w:val="00FA4E03"/>
    <w:rsid w:val="00FA5467"/>
    <w:rsid w:val="00FA62DF"/>
    <w:rsid w:val="00FA67DB"/>
    <w:rsid w:val="00FB1F96"/>
    <w:rsid w:val="00FB6968"/>
    <w:rsid w:val="00FC2890"/>
    <w:rsid w:val="00FC490C"/>
    <w:rsid w:val="00FD02EB"/>
    <w:rsid w:val="00FD0FBB"/>
    <w:rsid w:val="00FD35E9"/>
    <w:rsid w:val="00FD5C16"/>
    <w:rsid w:val="00FD6E29"/>
    <w:rsid w:val="00FE5BE9"/>
    <w:rsid w:val="00FE6930"/>
    <w:rsid w:val="00FF04A3"/>
    <w:rsid w:val="00FF18C5"/>
    <w:rsid w:val="00FF1E11"/>
    <w:rsid w:val="00FF74B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264E02D2"/>
  <w15:docId w15:val="{ACE6ED2D-91E9-4FA0-AED6-A39E16C9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val="es-PY"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semiHidden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val="uz-Cyrl-UZ"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0CB6C-F430-4991-8E20-AF27F68C2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B73A9-1CE3-4698-AF86-4544DF55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5358</Words>
  <Characters>29472</Characters>
  <Application>Microsoft Office Word</Application>
  <DocSecurity>0</DocSecurity>
  <Lines>245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34761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Gajst, Natalia Melina</dc:creator>
  <cp:lastModifiedBy>Eugenia Gomez</cp:lastModifiedBy>
  <cp:revision>3</cp:revision>
  <dcterms:created xsi:type="dcterms:W3CDTF">2021-05-21T00:46:00Z</dcterms:created>
  <dcterms:modified xsi:type="dcterms:W3CDTF">2021-05-21T00:55:00Z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