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601027" w14:textId="71E382E3" w:rsidR="007903D2" w:rsidRDefault="009C0C19" w:rsidP="00B9626B">
      <w:pPr>
        <w:pStyle w:val="Textoindependiente"/>
        <w:ind w:left="0"/>
        <w:rPr>
          <w:lang w:val="pt-BR"/>
        </w:rPr>
      </w:pPr>
      <w:r>
        <w:rPr>
          <w:lang w:val="pt-BR"/>
        </w:rPr>
        <w:tab/>
      </w:r>
      <w:r w:rsidR="00C628BF">
        <w:rPr>
          <w:lang w:val="pt-BR"/>
        </w:rPr>
        <w:tab/>
      </w:r>
      <w:r w:rsidR="00C628BF">
        <w:rPr>
          <w:lang w:val="pt-BR"/>
        </w:rPr>
        <w:tab/>
      </w:r>
      <w:r w:rsidR="00C628BF">
        <w:rPr>
          <w:lang w:val="pt-BR"/>
        </w:rPr>
        <w:tab/>
      </w:r>
    </w:p>
    <w:p w14:paraId="484BFB33" w14:textId="77777777" w:rsidR="00B9626B" w:rsidRPr="00B9626B" w:rsidRDefault="00B9626B" w:rsidP="00B9626B">
      <w:pPr>
        <w:rPr>
          <w:lang w:val="pt-BR"/>
        </w:rPr>
      </w:pPr>
    </w:p>
    <w:p w14:paraId="2E2DF875" w14:textId="76FF757C" w:rsidR="00A42FA8" w:rsidRPr="003E706C" w:rsidRDefault="00A42FA8" w:rsidP="009C0B9C">
      <w:pPr>
        <w:pStyle w:val="Ttulo1"/>
        <w:spacing w:before="0"/>
        <w:jc w:val="both"/>
        <w:rPr>
          <w:rFonts w:ascii="Arial" w:hAnsi="Arial" w:cs="Arial"/>
          <w:b/>
          <w:bCs/>
          <w:color w:val="auto"/>
          <w:sz w:val="24"/>
          <w:szCs w:val="24"/>
          <w:lang w:val="pt-BR"/>
        </w:rPr>
      </w:pPr>
      <w:r w:rsidRPr="003E706C">
        <w:rPr>
          <w:rFonts w:ascii="Arial" w:hAnsi="Arial" w:cs="Arial"/>
          <w:b/>
          <w:bCs/>
          <w:color w:val="auto"/>
          <w:sz w:val="24"/>
          <w:szCs w:val="24"/>
          <w:lang w:val="pt-BR"/>
        </w:rPr>
        <w:t>MERCOSUR/SGT N° 4/</w:t>
      </w:r>
      <w:r w:rsidRPr="003E706C">
        <w:rPr>
          <w:rFonts w:ascii="Arial" w:hAnsi="Arial" w:cs="Arial"/>
          <w:b/>
          <w:color w:val="auto"/>
          <w:sz w:val="24"/>
          <w:szCs w:val="24"/>
          <w:lang w:val="pt-BR"/>
        </w:rPr>
        <w:t>CPLDFT</w:t>
      </w:r>
      <w:r w:rsidRPr="003E706C">
        <w:rPr>
          <w:rFonts w:ascii="Arial" w:hAnsi="Arial" w:cs="Arial"/>
          <w:b/>
          <w:bCs/>
          <w:color w:val="auto"/>
          <w:sz w:val="24"/>
          <w:szCs w:val="24"/>
          <w:lang w:val="pt-BR"/>
        </w:rPr>
        <w:t>/ACTA N°</w:t>
      </w:r>
      <w:r w:rsidR="006D4038">
        <w:rPr>
          <w:rFonts w:ascii="Arial" w:hAnsi="Arial" w:cs="Arial"/>
          <w:b/>
          <w:bCs/>
          <w:color w:val="auto"/>
          <w:sz w:val="24"/>
          <w:szCs w:val="24"/>
          <w:lang w:val="pt-BR"/>
        </w:rPr>
        <w:t xml:space="preserve"> </w:t>
      </w:r>
      <w:r w:rsidRPr="003E706C">
        <w:rPr>
          <w:rFonts w:ascii="Arial" w:hAnsi="Arial" w:cs="Arial"/>
          <w:b/>
          <w:bCs/>
          <w:color w:val="auto"/>
          <w:sz w:val="24"/>
          <w:szCs w:val="24"/>
          <w:lang w:val="pt-BR"/>
        </w:rPr>
        <w:t>0</w:t>
      </w:r>
      <w:r w:rsidR="00EC3AF0">
        <w:rPr>
          <w:rFonts w:ascii="Arial" w:hAnsi="Arial" w:cs="Arial"/>
          <w:b/>
          <w:bCs/>
          <w:color w:val="auto"/>
          <w:sz w:val="24"/>
          <w:szCs w:val="24"/>
          <w:lang w:val="pt-BR"/>
        </w:rPr>
        <w:t>1</w:t>
      </w:r>
      <w:r w:rsidRPr="003E706C">
        <w:rPr>
          <w:rFonts w:ascii="Arial" w:hAnsi="Arial" w:cs="Arial"/>
          <w:b/>
          <w:bCs/>
          <w:color w:val="auto"/>
          <w:sz w:val="24"/>
          <w:szCs w:val="24"/>
          <w:lang w:val="pt-BR"/>
        </w:rPr>
        <w:t>/</w:t>
      </w:r>
      <w:r w:rsidR="00D27E3E" w:rsidRPr="003E706C">
        <w:rPr>
          <w:rFonts w:ascii="Arial" w:hAnsi="Arial" w:cs="Arial"/>
          <w:b/>
          <w:bCs/>
          <w:color w:val="auto"/>
          <w:sz w:val="24"/>
          <w:szCs w:val="24"/>
          <w:lang w:val="pt-BR"/>
        </w:rPr>
        <w:t>2</w:t>
      </w:r>
      <w:r w:rsidR="00EC3AF0">
        <w:rPr>
          <w:rFonts w:ascii="Arial" w:hAnsi="Arial" w:cs="Arial"/>
          <w:b/>
          <w:bCs/>
          <w:color w:val="auto"/>
          <w:sz w:val="24"/>
          <w:szCs w:val="24"/>
          <w:lang w:val="pt-BR"/>
        </w:rPr>
        <w:t>1</w:t>
      </w:r>
    </w:p>
    <w:p w14:paraId="34A171CD" w14:textId="5762705F" w:rsidR="00A42FA8" w:rsidRDefault="00A42FA8" w:rsidP="009C0B9C">
      <w:pPr>
        <w:pStyle w:val="Ttulo1"/>
        <w:spacing w:before="0"/>
        <w:jc w:val="both"/>
        <w:rPr>
          <w:rFonts w:ascii="Arial" w:hAnsi="Arial" w:cs="Arial"/>
          <w:bCs/>
          <w:color w:val="auto"/>
          <w:sz w:val="24"/>
          <w:szCs w:val="24"/>
          <w:lang w:val="pt-BR"/>
        </w:rPr>
      </w:pPr>
    </w:p>
    <w:p w14:paraId="767DC227" w14:textId="77777777" w:rsidR="006F0B14" w:rsidRPr="006F0B14" w:rsidRDefault="006F0B14" w:rsidP="006F0B14">
      <w:pPr>
        <w:rPr>
          <w:lang w:val="pt-BR"/>
        </w:rPr>
      </w:pPr>
    </w:p>
    <w:p w14:paraId="3097A263" w14:textId="4789D8B6" w:rsidR="00A42FA8" w:rsidRPr="00F0193B" w:rsidRDefault="00D27E3E" w:rsidP="00042A02">
      <w:pPr>
        <w:pStyle w:val="Default"/>
        <w:jc w:val="center"/>
        <w:rPr>
          <w:rFonts w:ascii="Arial" w:hAnsi="Arial" w:cs="Arial"/>
          <w:b/>
          <w:bCs/>
          <w:color w:val="auto"/>
        </w:rPr>
      </w:pPr>
      <w:r w:rsidRPr="00F0193B">
        <w:rPr>
          <w:rFonts w:ascii="Arial" w:hAnsi="Arial" w:cs="Arial"/>
          <w:b/>
          <w:bCs/>
          <w:color w:val="auto"/>
        </w:rPr>
        <w:t>XLI</w:t>
      </w:r>
      <w:r w:rsidR="00EC3AF0">
        <w:rPr>
          <w:rFonts w:ascii="Arial" w:hAnsi="Arial" w:cs="Arial"/>
          <w:b/>
          <w:bCs/>
          <w:color w:val="auto"/>
        </w:rPr>
        <w:t>X</w:t>
      </w:r>
      <w:r w:rsidRPr="00F0193B">
        <w:rPr>
          <w:rFonts w:ascii="Arial" w:hAnsi="Arial" w:cs="Arial"/>
          <w:b/>
          <w:bCs/>
          <w:color w:val="auto"/>
        </w:rPr>
        <w:t xml:space="preserve"> REUNI</w:t>
      </w:r>
      <w:r w:rsidR="002E66DA">
        <w:rPr>
          <w:rFonts w:ascii="Arial" w:hAnsi="Arial" w:cs="Arial"/>
          <w:b/>
          <w:bCs/>
          <w:color w:val="auto"/>
        </w:rPr>
        <w:t>Ó</w:t>
      </w:r>
      <w:r w:rsidRPr="00F0193B">
        <w:rPr>
          <w:rFonts w:ascii="Arial" w:hAnsi="Arial" w:cs="Arial"/>
          <w:b/>
          <w:bCs/>
          <w:color w:val="auto"/>
        </w:rPr>
        <w:t xml:space="preserve">N ORDINARIA DEL SUBGRUPO DE TRABAJO </w:t>
      </w:r>
      <w:proofErr w:type="spellStart"/>
      <w:r w:rsidRPr="00F0193B">
        <w:rPr>
          <w:rFonts w:ascii="Arial" w:hAnsi="Arial" w:cs="Arial"/>
          <w:b/>
          <w:bCs/>
          <w:color w:val="auto"/>
        </w:rPr>
        <w:t>N°</w:t>
      </w:r>
      <w:proofErr w:type="spellEnd"/>
      <w:r w:rsidRPr="00F0193B">
        <w:rPr>
          <w:rFonts w:ascii="Arial" w:hAnsi="Arial" w:cs="Arial"/>
          <w:b/>
          <w:bCs/>
          <w:color w:val="auto"/>
        </w:rPr>
        <w:t xml:space="preserve"> 4 “ASUNTOS FINANCIEROS”</w:t>
      </w:r>
      <w:r w:rsidR="00CD1422" w:rsidRPr="00F0193B">
        <w:rPr>
          <w:rFonts w:ascii="Arial" w:hAnsi="Arial" w:cs="Arial"/>
          <w:b/>
          <w:bCs/>
          <w:color w:val="auto"/>
        </w:rPr>
        <w:t xml:space="preserve"> / </w:t>
      </w:r>
      <w:r w:rsidR="00A42FA8" w:rsidRPr="00F0193B">
        <w:rPr>
          <w:rFonts w:ascii="Arial" w:hAnsi="Arial" w:cs="Arial"/>
          <w:b/>
          <w:bCs/>
          <w:color w:val="auto"/>
        </w:rPr>
        <w:t>COMISIÓN DE PREVENCIÓN DE LAVADO DE DINERO Y FINANCIAMIENTO DEL TERRORISMO</w:t>
      </w:r>
    </w:p>
    <w:p w14:paraId="443D6C6F" w14:textId="126E6EBF" w:rsidR="00A42FA8" w:rsidRDefault="00A42FA8" w:rsidP="009C0B9C">
      <w:pPr>
        <w:jc w:val="both"/>
        <w:rPr>
          <w:rFonts w:ascii="Arial" w:hAnsi="Arial" w:cs="Arial"/>
          <w:sz w:val="24"/>
          <w:szCs w:val="24"/>
          <w:lang w:val="es-PY"/>
        </w:rPr>
      </w:pPr>
    </w:p>
    <w:p w14:paraId="319B62B7" w14:textId="77777777" w:rsidR="00B9626B" w:rsidRPr="00F0193B" w:rsidRDefault="00B9626B" w:rsidP="009C0B9C">
      <w:pPr>
        <w:jc w:val="both"/>
        <w:rPr>
          <w:rFonts w:ascii="Arial" w:hAnsi="Arial" w:cs="Arial"/>
          <w:sz w:val="24"/>
          <w:szCs w:val="24"/>
          <w:lang w:val="es-PY"/>
        </w:rPr>
      </w:pPr>
    </w:p>
    <w:p w14:paraId="0375A835" w14:textId="6BBBBB14" w:rsidR="003E706C" w:rsidRPr="003E706C" w:rsidRDefault="003E706C" w:rsidP="009C0B9C">
      <w:pPr>
        <w:widowControl/>
        <w:jc w:val="both"/>
        <w:rPr>
          <w:rFonts w:ascii="Arial" w:eastAsia="Times New Roman" w:hAnsi="Arial" w:cs="Arial"/>
          <w:bCs/>
          <w:color w:val="000000"/>
          <w:sz w:val="24"/>
          <w:szCs w:val="24"/>
          <w:lang w:val="es-UY" w:eastAsia="es-ES"/>
        </w:rPr>
      </w:pPr>
      <w:r w:rsidRPr="003E706C">
        <w:rPr>
          <w:rFonts w:ascii="Arial" w:eastAsia="Arial" w:hAnsi="Arial" w:cs="Arial"/>
          <w:sz w:val="24"/>
          <w:szCs w:val="24"/>
          <w:lang w:val="es-UY" w:eastAsia="es-ES"/>
        </w:rPr>
        <w:t xml:space="preserve">En ejercicio de la Presidencia </w:t>
      </w:r>
      <w:r w:rsidRPr="003E706C">
        <w:rPr>
          <w:rFonts w:ascii="Arial" w:eastAsia="Arial" w:hAnsi="Arial" w:cs="Arial"/>
          <w:i/>
          <w:iCs/>
          <w:sz w:val="24"/>
          <w:szCs w:val="24"/>
          <w:lang w:val="es-UY" w:eastAsia="es-ES"/>
        </w:rPr>
        <w:t>Pro Tempore</w:t>
      </w:r>
      <w:r w:rsidRPr="003E706C">
        <w:rPr>
          <w:rFonts w:ascii="Arial" w:eastAsia="Arial" w:hAnsi="Arial" w:cs="Arial"/>
          <w:sz w:val="24"/>
          <w:szCs w:val="24"/>
          <w:lang w:val="es-UY" w:eastAsia="es-ES"/>
        </w:rPr>
        <w:t xml:space="preserve"> de </w:t>
      </w:r>
      <w:r w:rsidR="00EC3AF0">
        <w:rPr>
          <w:rFonts w:ascii="Arial" w:eastAsia="Arial" w:hAnsi="Arial" w:cs="Arial"/>
          <w:sz w:val="24"/>
          <w:szCs w:val="24"/>
          <w:lang w:val="es-UY" w:eastAsia="es-ES"/>
        </w:rPr>
        <w:t>Argentina</w:t>
      </w:r>
      <w:r w:rsidR="00B82D4D">
        <w:rPr>
          <w:rFonts w:ascii="Arial" w:eastAsia="Arial" w:hAnsi="Arial" w:cs="Arial"/>
          <w:sz w:val="24"/>
          <w:szCs w:val="24"/>
          <w:lang w:val="es-UY" w:eastAsia="es-ES"/>
        </w:rPr>
        <w:t>,</w:t>
      </w:r>
      <w:r>
        <w:rPr>
          <w:rFonts w:ascii="Arial" w:eastAsia="Arial" w:hAnsi="Arial" w:cs="Arial"/>
          <w:sz w:val="24"/>
          <w:szCs w:val="24"/>
          <w:lang w:val="es-UY" w:eastAsia="es-ES"/>
        </w:rPr>
        <w:t xml:space="preserve"> entre</w:t>
      </w:r>
      <w:r w:rsidRPr="003E706C">
        <w:rPr>
          <w:rFonts w:ascii="Arial" w:eastAsia="Arial" w:hAnsi="Arial" w:cs="Arial"/>
          <w:sz w:val="24"/>
          <w:szCs w:val="24"/>
          <w:lang w:val="es-UY" w:eastAsia="es-ES"/>
        </w:rPr>
        <w:t xml:space="preserve"> los días </w:t>
      </w:r>
      <w:r w:rsidR="00EC3AF0">
        <w:rPr>
          <w:rFonts w:ascii="Arial" w:eastAsia="Arial" w:hAnsi="Arial" w:cs="Arial"/>
          <w:sz w:val="24"/>
          <w:szCs w:val="24"/>
          <w:lang w:val="es-UY" w:eastAsia="es-ES"/>
        </w:rPr>
        <w:t>3</w:t>
      </w:r>
      <w:r w:rsidRPr="003E706C">
        <w:rPr>
          <w:rFonts w:ascii="Arial" w:eastAsia="Arial" w:hAnsi="Arial" w:cs="Arial"/>
          <w:sz w:val="24"/>
          <w:szCs w:val="24"/>
          <w:lang w:val="es-UY" w:eastAsia="es-ES"/>
        </w:rPr>
        <w:t xml:space="preserve"> y </w:t>
      </w:r>
      <w:r w:rsidR="00EC3AF0">
        <w:rPr>
          <w:rFonts w:ascii="Arial" w:eastAsia="Arial" w:hAnsi="Arial" w:cs="Arial"/>
          <w:sz w:val="24"/>
          <w:szCs w:val="24"/>
          <w:lang w:val="es-UY" w:eastAsia="es-ES"/>
        </w:rPr>
        <w:t>5</w:t>
      </w:r>
      <w:r w:rsidRPr="003E706C">
        <w:rPr>
          <w:rFonts w:ascii="Arial" w:eastAsia="Arial" w:hAnsi="Arial" w:cs="Arial"/>
          <w:sz w:val="24"/>
          <w:szCs w:val="24"/>
          <w:lang w:val="es-UY" w:eastAsia="es-ES"/>
        </w:rPr>
        <w:t xml:space="preserve"> de </w:t>
      </w:r>
      <w:r w:rsidR="00EC3AF0">
        <w:rPr>
          <w:rFonts w:ascii="Arial" w:eastAsia="Arial" w:hAnsi="Arial" w:cs="Arial"/>
          <w:sz w:val="24"/>
          <w:szCs w:val="24"/>
          <w:lang w:val="es-UY" w:eastAsia="es-ES"/>
        </w:rPr>
        <w:t>mayo</w:t>
      </w:r>
      <w:r w:rsidRPr="003E706C">
        <w:rPr>
          <w:rFonts w:ascii="Arial" w:eastAsia="Arial" w:hAnsi="Arial" w:cs="Arial"/>
          <w:sz w:val="24"/>
          <w:szCs w:val="24"/>
          <w:lang w:val="es-UY" w:eastAsia="es-ES"/>
        </w:rPr>
        <w:t xml:space="preserve"> de 202</w:t>
      </w:r>
      <w:r w:rsidR="00EC3AF0">
        <w:rPr>
          <w:rFonts w:ascii="Arial" w:eastAsia="Arial" w:hAnsi="Arial" w:cs="Arial"/>
          <w:sz w:val="24"/>
          <w:szCs w:val="24"/>
          <w:lang w:val="es-UY" w:eastAsia="es-ES"/>
        </w:rPr>
        <w:t>1</w:t>
      </w:r>
      <w:r w:rsidRPr="003E706C">
        <w:rPr>
          <w:rFonts w:ascii="Arial" w:eastAsia="Arial" w:hAnsi="Arial" w:cs="Arial"/>
          <w:sz w:val="24"/>
          <w:szCs w:val="24"/>
          <w:lang w:val="es-UY" w:eastAsia="es-ES"/>
        </w:rPr>
        <w:t xml:space="preserve">, se realizó por medio del sistema de videoconferencia, conforme se establece en la Resolución GMC </w:t>
      </w:r>
      <w:proofErr w:type="spellStart"/>
      <w:r w:rsidRPr="003E706C">
        <w:rPr>
          <w:rFonts w:ascii="Arial" w:eastAsia="Arial" w:hAnsi="Arial" w:cs="Arial"/>
          <w:sz w:val="24"/>
          <w:szCs w:val="24"/>
          <w:lang w:val="es-UY" w:eastAsia="es-ES"/>
        </w:rPr>
        <w:t>N°</w:t>
      </w:r>
      <w:proofErr w:type="spellEnd"/>
      <w:r w:rsidRPr="003E706C">
        <w:rPr>
          <w:rFonts w:ascii="Arial" w:eastAsia="Arial" w:hAnsi="Arial" w:cs="Arial"/>
          <w:sz w:val="24"/>
          <w:szCs w:val="24"/>
          <w:lang w:val="es-UY" w:eastAsia="es-ES"/>
        </w:rPr>
        <w:t xml:space="preserve"> 19/12 “Reuniones por el sistema de videoconferencia”,</w:t>
      </w:r>
      <w:r w:rsidRPr="003E706C">
        <w:rPr>
          <w:rFonts w:ascii="Arial" w:eastAsia="Times New Roman" w:hAnsi="Arial" w:cs="Times New Roman"/>
          <w:sz w:val="24"/>
          <w:szCs w:val="20"/>
          <w:lang w:val="es-ES_tradnl" w:eastAsia="es-ES"/>
        </w:rPr>
        <w:t xml:space="preserve"> </w:t>
      </w:r>
      <w:r w:rsidRPr="003E706C">
        <w:rPr>
          <w:rFonts w:ascii="Arial" w:eastAsia="Arial" w:hAnsi="Arial" w:cs="Arial"/>
          <w:sz w:val="24"/>
          <w:szCs w:val="24"/>
          <w:lang w:val="es-UY" w:eastAsia="es-ES"/>
        </w:rPr>
        <w:t>la XLI</w:t>
      </w:r>
      <w:r w:rsidR="00193A67">
        <w:rPr>
          <w:rFonts w:ascii="Arial" w:eastAsia="Arial" w:hAnsi="Arial" w:cs="Arial"/>
          <w:sz w:val="24"/>
          <w:szCs w:val="24"/>
          <w:lang w:val="es-UY" w:eastAsia="es-ES"/>
        </w:rPr>
        <w:t>X</w:t>
      </w:r>
      <w:r w:rsidRPr="003E706C">
        <w:rPr>
          <w:rFonts w:ascii="Arial" w:eastAsia="Arial" w:hAnsi="Arial" w:cs="Arial"/>
          <w:sz w:val="24"/>
          <w:szCs w:val="24"/>
          <w:lang w:val="es-UY" w:eastAsia="es-ES"/>
        </w:rPr>
        <w:t xml:space="preserve"> Reunión Ordinaria del Subgrupo de Trabajo </w:t>
      </w:r>
      <w:proofErr w:type="spellStart"/>
      <w:r w:rsidRPr="003E706C">
        <w:rPr>
          <w:rFonts w:ascii="Arial" w:eastAsia="Arial" w:hAnsi="Arial" w:cs="Arial"/>
          <w:sz w:val="24"/>
          <w:szCs w:val="24"/>
          <w:lang w:val="es-UY" w:eastAsia="es-ES"/>
        </w:rPr>
        <w:t>Nº</w:t>
      </w:r>
      <w:proofErr w:type="spellEnd"/>
      <w:r w:rsidRPr="003E706C">
        <w:rPr>
          <w:rFonts w:ascii="Arial" w:eastAsia="Arial" w:hAnsi="Arial" w:cs="Arial"/>
          <w:sz w:val="24"/>
          <w:szCs w:val="24"/>
          <w:lang w:val="es-UY" w:eastAsia="es-ES"/>
        </w:rPr>
        <w:t xml:space="preserve"> 4 “Asuntos Financieros/</w:t>
      </w:r>
      <w:r w:rsidRPr="003E706C">
        <w:rPr>
          <w:rFonts w:ascii="Arial" w:eastAsia="Times New Roman" w:hAnsi="Arial" w:cs="Arial"/>
          <w:sz w:val="24"/>
          <w:szCs w:val="24"/>
          <w:lang w:val="es-UY" w:eastAsia="ar-SA"/>
        </w:rPr>
        <w:t>Comisión de Prevención de Lavado de Dinero y Financiamiento del Terrorismo (C</w:t>
      </w:r>
      <w:r>
        <w:rPr>
          <w:rFonts w:ascii="Arial" w:eastAsia="Times New Roman" w:hAnsi="Arial" w:cs="Arial"/>
          <w:sz w:val="24"/>
          <w:szCs w:val="24"/>
          <w:lang w:val="es-UY" w:eastAsia="ar-SA"/>
        </w:rPr>
        <w:t>PLDFT</w:t>
      </w:r>
      <w:r w:rsidRPr="003E706C">
        <w:rPr>
          <w:rFonts w:ascii="Arial" w:eastAsia="Times New Roman" w:hAnsi="Arial" w:cs="Arial"/>
          <w:sz w:val="24"/>
          <w:szCs w:val="24"/>
          <w:lang w:val="es-UY" w:eastAsia="ar-SA"/>
        </w:rPr>
        <w:t>)</w:t>
      </w:r>
      <w:r w:rsidRPr="003E706C">
        <w:rPr>
          <w:rFonts w:ascii="Arial" w:eastAsia="Arial" w:hAnsi="Arial" w:cs="Arial"/>
          <w:sz w:val="24"/>
          <w:szCs w:val="24"/>
          <w:lang w:val="es-UY" w:eastAsia="es-ES"/>
        </w:rPr>
        <w:t xml:space="preserve">”, con la participación de las delegaciones de Argentina, Brasil, Paraguay y Uruguay. </w:t>
      </w:r>
    </w:p>
    <w:p w14:paraId="53C2B07A" w14:textId="77777777" w:rsidR="003E706C" w:rsidRPr="003E706C" w:rsidRDefault="003E706C" w:rsidP="009C0B9C">
      <w:pPr>
        <w:widowControl/>
        <w:jc w:val="both"/>
        <w:rPr>
          <w:rFonts w:ascii="Arial" w:eastAsia="Times New Roman" w:hAnsi="Arial" w:cs="Arial"/>
          <w:sz w:val="24"/>
          <w:szCs w:val="24"/>
          <w:lang w:val="es-ES_tradnl" w:eastAsia="x-none"/>
        </w:rPr>
      </w:pPr>
    </w:p>
    <w:p w14:paraId="3B6FE9A7" w14:textId="2FDC59C3" w:rsidR="00B82D4D" w:rsidRDefault="00B82D4D" w:rsidP="00B82D4D">
      <w:pPr>
        <w:jc w:val="both"/>
        <w:rPr>
          <w:rFonts w:ascii="Arial" w:hAnsi="Arial" w:cs="Arial"/>
          <w:sz w:val="24"/>
          <w:szCs w:val="24"/>
          <w:lang w:val="es-PY"/>
        </w:rPr>
      </w:pPr>
      <w:bookmarkStart w:id="0" w:name="_Hlk40700241"/>
      <w:r w:rsidRPr="00B13620">
        <w:rPr>
          <w:rFonts w:ascii="Arial" w:hAnsi="Arial" w:cs="Arial"/>
          <w:sz w:val="24"/>
          <w:szCs w:val="24"/>
          <w:lang w:val="es-PY"/>
        </w:rPr>
        <w:t xml:space="preserve">La Lista de Participantes consta como </w:t>
      </w:r>
      <w:r w:rsidRPr="00B13620">
        <w:rPr>
          <w:rFonts w:ascii="Arial" w:hAnsi="Arial" w:cs="Arial"/>
          <w:b/>
          <w:sz w:val="24"/>
          <w:szCs w:val="24"/>
          <w:lang w:val="es-PY"/>
        </w:rPr>
        <w:t>Anexo I</w:t>
      </w:r>
      <w:r w:rsidR="006F0B14">
        <w:rPr>
          <w:rFonts w:ascii="Arial" w:hAnsi="Arial" w:cs="Arial"/>
          <w:sz w:val="24"/>
          <w:szCs w:val="24"/>
          <w:lang w:val="es-PY"/>
        </w:rPr>
        <w:t>.</w:t>
      </w:r>
    </w:p>
    <w:p w14:paraId="4F6379BE" w14:textId="77777777" w:rsidR="00B82D4D" w:rsidRPr="00B13620" w:rsidRDefault="00B82D4D" w:rsidP="00B82D4D">
      <w:pPr>
        <w:jc w:val="both"/>
        <w:rPr>
          <w:rFonts w:ascii="Arial" w:hAnsi="Arial" w:cs="Arial"/>
          <w:sz w:val="24"/>
          <w:szCs w:val="24"/>
          <w:lang w:val="es-PY"/>
        </w:rPr>
      </w:pPr>
    </w:p>
    <w:p w14:paraId="36425234" w14:textId="77777777" w:rsidR="00B82D4D" w:rsidRPr="00B13620" w:rsidRDefault="00B82D4D" w:rsidP="00B82D4D">
      <w:pPr>
        <w:jc w:val="both"/>
        <w:rPr>
          <w:rFonts w:ascii="Arial" w:hAnsi="Arial" w:cs="Arial"/>
          <w:sz w:val="24"/>
          <w:szCs w:val="24"/>
          <w:lang w:val="es-PY"/>
        </w:rPr>
      </w:pPr>
      <w:r w:rsidRPr="00B13620">
        <w:rPr>
          <w:rFonts w:ascii="Arial" w:hAnsi="Arial" w:cs="Arial"/>
          <w:sz w:val="24"/>
          <w:szCs w:val="24"/>
          <w:lang w:val="es-PY"/>
        </w:rPr>
        <w:t xml:space="preserve">La Agenda de los temas tratados consta como </w:t>
      </w:r>
      <w:r w:rsidRPr="00B13620">
        <w:rPr>
          <w:rFonts w:ascii="Arial" w:hAnsi="Arial" w:cs="Arial"/>
          <w:b/>
          <w:sz w:val="24"/>
          <w:szCs w:val="24"/>
          <w:lang w:val="es-PY"/>
        </w:rPr>
        <w:t>Anexo II</w:t>
      </w:r>
      <w:r w:rsidRPr="006F0B14">
        <w:rPr>
          <w:rFonts w:ascii="Arial" w:hAnsi="Arial" w:cs="Arial"/>
          <w:bCs/>
          <w:sz w:val="24"/>
          <w:szCs w:val="24"/>
          <w:lang w:val="es-PY"/>
        </w:rPr>
        <w:t>.</w:t>
      </w:r>
    </w:p>
    <w:p w14:paraId="2958691D" w14:textId="77777777" w:rsidR="00B82D4D" w:rsidRDefault="00B82D4D" w:rsidP="00B82D4D">
      <w:pPr>
        <w:jc w:val="both"/>
        <w:rPr>
          <w:rFonts w:ascii="Arial" w:hAnsi="Arial" w:cs="Arial"/>
          <w:sz w:val="24"/>
          <w:szCs w:val="24"/>
          <w:lang w:val="es-PY"/>
        </w:rPr>
      </w:pPr>
    </w:p>
    <w:p w14:paraId="3FC5374E" w14:textId="77777777" w:rsidR="00B82D4D" w:rsidRPr="00462108" w:rsidRDefault="00B82D4D" w:rsidP="00B82D4D">
      <w:pPr>
        <w:jc w:val="both"/>
        <w:rPr>
          <w:rFonts w:ascii="Arial" w:hAnsi="Arial" w:cs="Arial"/>
          <w:sz w:val="24"/>
          <w:szCs w:val="24"/>
          <w:lang w:val="es-PY"/>
        </w:rPr>
      </w:pPr>
      <w:r w:rsidRPr="00B13620">
        <w:rPr>
          <w:rFonts w:ascii="Arial" w:hAnsi="Arial" w:cs="Arial"/>
          <w:sz w:val="24"/>
          <w:szCs w:val="24"/>
          <w:lang w:val="es-PY"/>
        </w:rPr>
        <w:t xml:space="preserve">El Resumen del Acta consta como </w:t>
      </w:r>
      <w:r w:rsidRPr="00B13620">
        <w:rPr>
          <w:rFonts w:ascii="Arial" w:hAnsi="Arial" w:cs="Arial"/>
          <w:b/>
          <w:sz w:val="24"/>
          <w:szCs w:val="24"/>
          <w:lang w:val="es-PY"/>
        </w:rPr>
        <w:t>Anexo III</w:t>
      </w:r>
      <w:r w:rsidRPr="006F0B14">
        <w:rPr>
          <w:rFonts w:ascii="Arial" w:hAnsi="Arial" w:cs="Arial"/>
          <w:bCs/>
          <w:sz w:val="24"/>
          <w:szCs w:val="24"/>
          <w:lang w:val="es-PY"/>
        </w:rPr>
        <w:t>.</w:t>
      </w:r>
      <w:r w:rsidRPr="00462108">
        <w:rPr>
          <w:rFonts w:ascii="Arial" w:hAnsi="Arial" w:cs="Arial"/>
          <w:sz w:val="24"/>
          <w:szCs w:val="24"/>
          <w:lang w:val="es-PY"/>
        </w:rPr>
        <w:t xml:space="preserve"> </w:t>
      </w:r>
    </w:p>
    <w:p w14:paraId="0BE786E7" w14:textId="77777777" w:rsidR="00B82D4D" w:rsidRDefault="00B82D4D" w:rsidP="00B82D4D">
      <w:pPr>
        <w:jc w:val="both"/>
        <w:rPr>
          <w:rFonts w:ascii="Arial" w:hAnsi="Arial" w:cs="Arial"/>
          <w:sz w:val="24"/>
          <w:szCs w:val="24"/>
          <w:lang w:val="es-PY"/>
        </w:rPr>
      </w:pPr>
    </w:p>
    <w:p w14:paraId="664B1969" w14:textId="77777777" w:rsidR="009C0B9C" w:rsidRPr="00B82D4D" w:rsidRDefault="009C0B9C" w:rsidP="009C0B9C">
      <w:pPr>
        <w:widowControl/>
        <w:suppressAutoHyphens/>
        <w:jc w:val="both"/>
        <w:rPr>
          <w:rFonts w:ascii="Arial" w:eastAsia="Times New Roman" w:hAnsi="Arial" w:cs="Arial"/>
          <w:b/>
          <w:sz w:val="24"/>
          <w:szCs w:val="24"/>
          <w:lang w:val="es-PY" w:eastAsia="ar-SA"/>
        </w:rPr>
      </w:pPr>
    </w:p>
    <w:p w14:paraId="41871980" w14:textId="25218C38" w:rsidR="009C0B9C" w:rsidRPr="00B82D4D" w:rsidRDefault="009C0B9C" w:rsidP="009C0B9C">
      <w:pPr>
        <w:widowControl/>
        <w:suppressAutoHyphens/>
        <w:jc w:val="both"/>
        <w:rPr>
          <w:rFonts w:ascii="Arial" w:eastAsia="Times New Roman" w:hAnsi="Arial" w:cs="Arial"/>
          <w:sz w:val="24"/>
          <w:szCs w:val="24"/>
          <w:lang w:val="es-UY" w:eastAsia="ar-SA"/>
        </w:rPr>
      </w:pPr>
      <w:r w:rsidRPr="00B82D4D">
        <w:rPr>
          <w:rFonts w:ascii="Arial" w:eastAsia="Times New Roman" w:hAnsi="Arial" w:cs="Arial"/>
          <w:sz w:val="24"/>
          <w:szCs w:val="24"/>
          <w:lang w:val="es-UY" w:eastAsia="ar-SA"/>
        </w:rPr>
        <w:t xml:space="preserve">Los temas tratados en la </w:t>
      </w:r>
      <w:r w:rsidR="00A843C9" w:rsidRPr="00B82D4D">
        <w:rPr>
          <w:rFonts w:ascii="Arial" w:eastAsia="Times New Roman" w:hAnsi="Arial" w:cs="Arial"/>
          <w:sz w:val="24"/>
          <w:szCs w:val="24"/>
          <w:lang w:val="es-UY" w:eastAsia="ar-SA"/>
        </w:rPr>
        <w:t>r</w:t>
      </w:r>
      <w:r w:rsidRPr="00B82D4D">
        <w:rPr>
          <w:rFonts w:ascii="Arial" w:eastAsia="Times New Roman" w:hAnsi="Arial" w:cs="Arial"/>
          <w:sz w:val="24"/>
          <w:szCs w:val="24"/>
          <w:lang w:val="es-UY" w:eastAsia="ar-SA"/>
        </w:rPr>
        <w:t>eunión fueron los siguientes:</w:t>
      </w:r>
    </w:p>
    <w:p w14:paraId="76EA2CFF" w14:textId="77777777" w:rsidR="009C0B9C" w:rsidRDefault="009C0B9C" w:rsidP="009C0B9C">
      <w:pPr>
        <w:widowControl/>
        <w:suppressAutoHyphens/>
        <w:jc w:val="both"/>
        <w:rPr>
          <w:rFonts w:ascii="Arial" w:eastAsia="Times New Roman" w:hAnsi="Arial" w:cs="Arial"/>
          <w:sz w:val="24"/>
          <w:szCs w:val="24"/>
          <w:lang w:val="es-UY" w:eastAsia="ar-SA"/>
        </w:rPr>
      </w:pPr>
    </w:p>
    <w:p w14:paraId="7D26F0AC" w14:textId="77777777" w:rsidR="00A843C9" w:rsidRDefault="00A843C9" w:rsidP="009C0B9C">
      <w:pPr>
        <w:widowControl/>
        <w:suppressAutoHyphens/>
        <w:jc w:val="both"/>
        <w:rPr>
          <w:rFonts w:ascii="Arial" w:eastAsia="Times New Roman" w:hAnsi="Arial" w:cs="Arial"/>
          <w:sz w:val="24"/>
          <w:szCs w:val="24"/>
          <w:lang w:val="es-UY" w:eastAsia="ar-SA"/>
        </w:rPr>
      </w:pPr>
    </w:p>
    <w:p w14:paraId="10CD2940" w14:textId="524C89D5" w:rsidR="009C0B9C" w:rsidRPr="00707575" w:rsidRDefault="009C0B9C" w:rsidP="006F0B14">
      <w:pPr>
        <w:widowControl/>
        <w:tabs>
          <w:tab w:val="left" w:pos="426"/>
        </w:tabs>
        <w:suppressAutoHyphens/>
        <w:jc w:val="both"/>
        <w:rPr>
          <w:rFonts w:ascii="Arial" w:eastAsia="Times New Roman" w:hAnsi="Arial" w:cs="Arial"/>
          <w:b/>
          <w:sz w:val="24"/>
          <w:szCs w:val="24"/>
          <w:lang w:val="es-UY" w:eastAsia="ar-SA"/>
        </w:rPr>
      </w:pPr>
      <w:r w:rsidRPr="00707575">
        <w:rPr>
          <w:rFonts w:ascii="Arial" w:eastAsia="Times New Roman" w:hAnsi="Arial" w:cs="Arial"/>
          <w:b/>
          <w:sz w:val="24"/>
          <w:szCs w:val="24"/>
          <w:lang w:val="es-UY" w:eastAsia="ar-SA"/>
        </w:rPr>
        <w:t>1.</w:t>
      </w:r>
      <w:r w:rsidRPr="00707575">
        <w:rPr>
          <w:rFonts w:ascii="Arial" w:eastAsia="Times New Roman" w:hAnsi="Arial" w:cs="Arial"/>
          <w:b/>
          <w:sz w:val="24"/>
          <w:szCs w:val="24"/>
          <w:lang w:val="es-UY" w:eastAsia="ar-SA"/>
        </w:rPr>
        <w:tab/>
        <w:t xml:space="preserve">NOVEDADES DEL </w:t>
      </w:r>
      <w:r w:rsidR="00707575" w:rsidRPr="00707575">
        <w:rPr>
          <w:rFonts w:ascii="Arial" w:eastAsia="Times New Roman" w:hAnsi="Arial" w:cs="Arial"/>
          <w:b/>
          <w:sz w:val="24"/>
          <w:szCs w:val="24"/>
          <w:lang w:val="es-UY" w:eastAsia="ar-SA"/>
        </w:rPr>
        <w:t>SEMESTRE</w:t>
      </w:r>
    </w:p>
    <w:p w14:paraId="29B44468" w14:textId="77777777" w:rsidR="009C0B9C" w:rsidRPr="00EC3AF0" w:rsidRDefault="009C0B9C" w:rsidP="009C0B9C">
      <w:pPr>
        <w:widowControl/>
        <w:suppressAutoHyphens/>
        <w:jc w:val="both"/>
        <w:rPr>
          <w:rFonts w:ascii="Arial" w:eastAsia="Times New Roman" w:hAnsi="Arial" w:cs="Arial"/>
          <w:b/>
          <w:sz w:val="24"/>
          <w:szCs w:val="24"/>
          <w:highlight w:val="yellow"/>
          <w:lang w:val="es-UY" w:eastAsia="ar-SA"/>
        </w:rPr>
      </w:pPr>
    </w:p>
    <w:p w14:paraId="03B1208D" w14:textId="21119EB8" w:rsidR="009C0B9C" w:rsidRPr="00A36B75" w:rsidRDefault="009C0B9C" w:rsidP="009C0B9C">
      <w:pPr>
        <w:widowControl/>
        <w:suppressAutoHyphens/>
        <w:jc w:val="both"/>
        <w:rPr>
          <w:rFonts w:ascii="Arial" w:eastAsia="Times New Roman" w:hAnsi="Arial" w:cs="Arial"/>
          <w:sz w:val="24"/>
          <w:szCs w:val="24"/>
          <w:lang w:val="es-UY" w:eastAsia="ar-SA"/>
        </w:rPr>
      </w:pPr>
      <w:r w:rsidRPr="00A36B75">
        <w:rPr>
          <w:rFonts w:ascii="Arial" w:eastAsia="Times New Roman" w:hAnsi="Arial" w:cs="Arial"/>
          <w:sz w:val="24"/>
          <w:szCs w:val="24"/>
          <w:lang w:val="es-UY" w:eastAsia="ar-SA"/>
        </w:rPr>
        <w:t>Las delegaciones presentaron por escrito las novedades del período (</w:t>
      </w:r>
      <w:r w:rsidR="007D3A54" w:rsidRPr="00A36B75">
        <w:rPr>
          <w:rFonts w:ascii="Arial" w:eastAsia="Times New Roman" w:hAnsi="Arial" w:cs="Arial"/>
          <w:sz w:val="24"/>
          <w:szCs w:val="24"/>
          <w:lang w:val="es-UY" w:eastAsia="ar-SA"/>
        </w:rPr>
        <w:t>octubre</w:t>
      </w:r>
      <w:r w:rsidR="00B82D4D" w:rsidRPr="00A36B75">
        <w:rPr>
          <w:rFonts w:ascii="Arial" w:eastAsia="Times New Roman" w:hAnsi="Arial" w:cs="Arial"/>
          <w:sz w:val="24"/>
          <w:szCs w:val="24"/>
          <w:lang w:val="es-UY" w:eastAsia="ar-SA"/>
        </w:rPr>
        <w:t xml:space="preserve"> de 2020 a </w:t>
      </w:r>
      <w:r w:rsidR="007D3A54" w:rsidRPr="00A36B75">
        <w:rPr>
          <w:rFonts w:ascii="Arial" w:eastAsia="Times New Roman" w:hAnsi="Arial" w:cs="Arial"/>
          <w:sz w:val="24"/>
          <w:szCs w:val="24"/>
          <w:lang w:val="es-UY" w:eastAsia="ar-SA"/>
        </w:rPr>
        <w:t>mayo</w:t>
      </w:r>
      <w:r w:rsidR="00B82D4D" w:rsidRPr="00A36B75">
        <w:rPr>
          <w:rFonts w:ascii="Arial" w:eastAsia="Times New Roman" w:hAnsi="Arial" w:cs="Arial"/>
          <w:sz w:val="24"/>
          <w:szCs w:val="24"/>
          <w:lang w:val="es-UY" w:eastAsia="ar-SA"/>
        </w:rPr>
        <w:t xml:space="preserve"> </w:t>
      </w:r>
      <w:r w:rsidRPr="00A36B75">
        <w:rPr>
          <w:rFonts w:ascii="Arial" w:eastAsia="Times New Roman" w:hAnsi="Arial" w:cs="Arial"/>
          <w:sz w:val="24"/>
          <w:szCs w:val="24"/>
          <w:lang w:val="es-UY" w:eastAsia="ar-SA"/>
        </w:rPr>
        <w:t>de 202</w:t>
      </w:r>
      <w:r w:rsidR="007D3A54" w:rsidRPr="00A36B75">
        <w:rPr>
          <w:rFonts w:ascii="Arial" w:eastAsia="Times New Roman" w:hAnsi="Arial" w:cs="Arial"/>
          <w:sz w:val="24"/>
          <w:szCs w:val="24"/>
          <w:lang w:val="es-UY" w:eastAsia="ar-SA"/>
        </w:rPr>
        <w:t>1</w:t>
      </w:r>
      <w:r w:rsidRPr="00A36B75">
        <w:rPr>
          <w:rFonts w:ascii="Arial" w:eastAsia="Times New Roman" w:hAnsi="Arial" w:cs="Arial"/>
          <w:sz w:val="24"/>
          <w:szCs w:val="24"/>
          <w:lang w:val="es-UY" w:eastAsia="ar-SA"/>
        </w:rPr>
        <w:t xml:space="preserve">), de los distintos organismos que integran los sistemas de Prevención de Lavado de Activos y Financiamiento del Terrorismo de cada uno de los Estados Parte. Fueron incluidos temas vinculados </w:t>
      </w:r>
      <w:r w:rsidR="00707575" w:rsidRPr="00A36B75">
        <w:rPr>
          <w:rFonts w:ascii="Arial" w:eastAsia="Times New Roman" w:hAnsi="Arial" w:cs="Arial"/>
          <w:sz w:val="24"/>
          <w:szCs w:val="24"/>
          <w:lang w:val="es-UY" w:eastAsia="ar-SA"/>
        </w:rPr>
        <w:t>a las evaluaciones mutuas del GAFI y GAFILAT que enfrentaron o enfrentarán los países miembros, actualización de los m</w:t>
      </w:r>
      <w:r w:rsidRPr="00A36B75">
        <w:rPr>
          <w:rFonts w:ascii="Arial" w:eastAsia="Times New Roman" w:hAnsi="Arial" w:cs="Arial"/>
          <w:sz w:val="24"/>
          <w:szCs w:val="24"/>
          <w:lang w:val="es-UY" w:eastAsia="ar-SA"/>
        </w:rPr>
        <w:t xml:space="preserve">arcos regulatorios, de supervisión y fiscalización, aspectos estratégicos, </w:t>
      </w:r>
      <w:r w:rsidR="00707575" w:rsidRPr="00A36B75">
        <w:rPr>
          <w:rFonts w:ascii="Arial" w:eastAsia="Times New Roman" w:hAnsi="Arial" w:cs="Arial"/>
          <w:sz w:val="24"/>
          <w:szCs w:val="24"/>
          <w:lang w:val="es-UY" w:eastAsia="ar-SA"/>
        </w:rPr>
        <w:t>capacitación,</w:t>
      </w:r>
      <w:r w:rsidR="007E784B" w:rsidRPr="00A36B75">
        <w:rPr>
          <w:rFonts w:ascii="Arial" w:eastAsia="Times New Roman" w:hAnsi="Arial" w:cs="Arial"/>
          <w:sz w:val="24"/>
          <w:szCs w:val="24"/>
          <w:lang w:val="es-UY" w:eastAsia="ar-SA"/>
        </w:rPr>
        <w:t xml:space="preserve"> preocupaciones acerca del avance de los servicios de activos virtuales y sus desafíos para la regulación, </w:t>
      </w:r>
      <w:r w:rsidRPr="00A36B75">
        <w:rPr>
          <w:rFonts w:ascii="Arial" w:eastAsia="Times New Roman" w:hAnsi="Arial" w:cs="Arial"/>
          <w:sz w:val="24"/>
          <w:szCs w:val="24"/>
          <w:lang w:val="es-UY" w:eastAsia="ar-SA"/>
        </w:rPr>
        <w:t>entre otros.</w:t>
      </w:r>
    </w:p>
    <w:p w14:paraId="3D3A81BD" w14:textId="77777777" w:rsidR="009C0B9C" w:rsidRPr="00EC3AF0" w:rsidRDefault="009C0B9C" w:rsidP="009C0B9C">
      <w:pPr>
        <w:widowControl/>
        <w:suppressAutoHyphens/>
        <w:jc w:val="both"/>
        <w:rPr>
          <w:rFonts w:ascii="Arial" w:eastAsia="Times New Roman" w:hAnsi="Arial" w:cs="Arial"/>
          <w:sz w:val="24"/>
          <w:szCs w:val="24"/>
          <w:highlight w:val="yellow"/>
          <w:lang w:val="es-UY" w:eastAsia="ar-SA"/>
        </w:rPr>
      </w:pPr>
    </w:p>
    <w:p w14:paraId="088FF233" w14:textId="77777777" w:rsidR="009C0B9C" w:rsidRPr="00707575" w:rsidRDefault="009C0B9C" w:rsidP="009C0B9C">
      <w:pPr>
        <w:widowControl/>
        <w:suppressAutoHyphens/>
        <w:jc w:val="both"/>
        <w:rPr>
          <w:rFonts w:ascii="Arial" w:eastAsia="Times New Roman" w:hAnsi="Arial" w:cs="Arial"/>
          <w:b/>
          <w:sz w:val="24"/>
          <w:szCs w:val="24"/>
          <w:lang w:val="es-UY" w:eastAsia="ar-SA"/>
        </w:rPr>
      </w:pPr>
      <w:r w:rsidRPr="00707575">
        <w:rPr>
          <w:rFonts w:ascii="Arial" w:eastAsia="Times New Roman" w:hAnsi="Arial" w:cs="Arial"/>
          <w:sz w:val="24"/>
          <w:szCs w:val="24"/>
          <w:lang w:val="es-UY" w:eastAsia="ar-SA"/>
        </w:rPr>
        <w:t>Los contenidos presentados por cada delegación se incorporan como</w:t>
      </w:r>
      <w:r w:rsidRPr="00707575">
        <w:rPr>
          <w:rFonts w:ascii="Arial" w:eastAsia="Times New Roman" w:hAnsi="Arial" w:cs="Arial"/>
          <w:b/>
          <w:sz w:val="24"/>
          <w:szCs w:val="24"/>
          <w:lang w:val="es-UY" w:eastAsia="ar-SA"/>
        </w:rPr>
        <w:t xml:space="preserve"> Anexo IV.</w:t>
      </w:r>
    </w:p>
    <w:p w14:paraId="59EBE407" w14:textId="518E439C" w:rsidR="00A843C9" w:rsidRDefault="00A843C9" w:rsidP="009C0B9C">
      <w:pPr>
        <w:widowControl/>
        <w:suppressAutoHyphens/>
        <w:jc w:val="both"/>
        <w:rPr>
          <w:rFonts w:ascii="Arial" w:eastAsia="Times New Roman" w:hAnsi="Arial" w:cs="Arial"/>
          <w:b/>
          <w:sz w:val="24"/>
          <w:szCs w:val="24"/>
          <w:highlight w:val="yellow"/>
          <w:lang w:val="es-UY" w:eastAsia="ar-SA"/>
        </w:rPr>
      </w:pPr>
    </w:p>
    <w:p w14:paraId="59C491CF" w14:textId="651A9FBE" w:rsidR="006F0B14" w:rsidRDefault="006F0B14" w:rsidP="009C0B9C">
      <w:pPr>
        <w:widowControl/>
        <w:suppressAutoHyphens/>
        <w:jc w:val="both"/>
        <w:rPr>
          <w:rFonts w:ascii="Arial" w:eastAsia="Times New Roman" w:hAnsi="Arial" w:cs="Arial"/>
          <w:b/>
          <w:sz w:val="24"/>
          <w:szCs w:val="24"/>
          <w:highlight w:val="yellow"/>
          <w:lang w:val="es-UY" w:eastAsia="ar-SA"/>
        </w:rPr>
      </w:pPr>
    </w:p>
    <w:p w14:paraId="496F2B4B" w14:textId="48DCABF8" w:rsidR="006F0B14" w:rsidRDefault="006F0B14" w:rsidP="009C0B9C">
      <w:pPr>
        <w:widowControl/>
        <w:suppressAutoHyphens/>
        <w:jc w:val="both"/>
        <w:rPr>
          <w:rFonts w:ascii="Arial" w:eastAsia="Times New Roman" w:hAnsi="Arial" w:cs="Arial"/>
          <w:b/>
          <w:sz w:val="24"/>
          <w:szCs w:val="24"/>
          <w:highlight w:val="yellow"/>
          <w:lang w:val="es-UY" w:eastAsia="ar-SA"/>
        </w:rPr>
      </w:pPr>
    </w:p>
    <w:p w14:paraId="54BE2D1F" w14:textId="1ED5EAE9" w:rsidR="006F0B14" w:rsidRDefault="006F0B14" w:rsidP="009C0B9C">
      <w:pPr>
        <w:widowControl/>
        <w:suppressAutoHyphens/>
        <w:jc w:val="both"/>
        <w:rPr>
          <w:rFonts w:ascii="Arial" w:eastAsia="Times New Roman" w:hAnsi="Arial" w:cs="Arial"/>
          <w:b/>
          <w:sz w:val="24"/>
          <w:szCs w:val="24"/>
          <w:highlight w:val="yellow"/>
          <w:lang w:val="es-UY" w:eastAsia="ar-SA"/>
        </w:rPr>
      </w:pPr>
    </w:p>
    <w:p w14:paraId="0FA1AEA9" w14:textId="48B63DD8" w:rsidR="006F0B14" w:rsidRDefault="006F0B14" w:rsidP="009C0B9C">
      <w:pPr>
        <w:widowControl/>
        <w:suppressAutoHyphens/>
        <w:jc w:val="both"/>
        <w:rPr>
          <w:rFonts w:ascii="Arial" w:eastAsia="Times New Roman" w:hAnsi="Arial" w:cs="Arial"/>
          <w:b/>
          <w:sz w:val="24"/>
          <w:szCs w:val="24"/>
          <w:highlight w:val="yellow"/>
          <w:lang w:val="es-UY" w:eastAsia="ar-SA"/>
        </w:rPr>
      </w:pPr>
    </w:p>
    <w:p w14:paraId="126F6701" w14:textId="77777777" w:rsidR="006F0B14" w:rsidRPr="00EC3AF0" w:rsidRDefault="006F0B14" w:rsidP="009C0B9C">
      <w:pPr>
        <w:widowControl/>
        <w:suppressAutoHyphens/>
        <w:jc w:val="both"/>
        <w:rPr>
          <w:rFonts w:ascii="Arial" w:eastAsia="Times New Roman" w:hAnsi="Arial" w:cs="Arial"/>
          <w:b/>
          <w:sz w:val="24"/>
          <w:szCs w:val="24"/>
          <w:highlight w:val="yellow"/>
          <w:lang w:val="es-UY" w:eastAsia="ar-SA"/>
        </w:rPr>
      </w:pPr>
    </w:p>
    <w:p w14:paraId="7381E439" w14:textId="77777777" w:rsidR="006D4038" w:rsidRDefault="006D4038" w:rsidP="009C0B9C">
      <w:pPr>
        <w:widowControl/>
        <w:suppressAutoHyphens/>
        <w:jc w:val="both"/>
        <w:rPr>
          <w:rFonts w:ascii="Arial" w:eastAsia="Times New Roman" w:hAnsi="Arial" w:cs="Arial"/>
          <w:b/>
          <w:sz w:val="24"/>
          <w:szCs w:val="24"/>
          <w:lang w:val="es-UY" w:eastAsia="ar-SA"/>
        </w:rPr>
      </w:pPr>
    </w:p>
    <w:p w14:paraId="04E4DE62" w14:textId="79643260" w:rsidR="009C0B9C" w:rsidRDefault="009C0B9C" w:rsidP="006F0B14">
      <w:pPr>
        <w:widowControl/>
        <w:tabs>
          <w:tab w:val="left" w:pos="426"/>
        </w:tabs>
        <w:suppressAutoHyphens/>
        <w:jc w:val="both"/>
        <w:rPr>
          <w:rFonts w:ascii="Arial" w:eastAsia="Times New Roman" w:hAnsi="Arial" w:cs="Arial"/>
          <w:b/>
          <w:sz w:val="24"/>
          <w:szCs w:val="24"/>
          <w:lang w:val="es-UY" w:eastAsia="ar-SA"/>
        </w:rPr>
      </w:pPr>
      <w:r w:rsidRPr="00707575">
        <w:rPr>
          <w:rFonts w:ascii="Arial" w:eastAsia="Times New Roman" w:hAnsi="Arial" w:cs="Arial"/>
          <w:b/>
          <w:sz w:val="24"/>
          <w:szCs w:val="24"/>
          <w:lang w:val="es-UY" w:eastAsia="ar-SA"/>
        </w:rPr>
        <w:lastRenderedPageBreak/>
        <w:t>2.</w:t>
      </w:r>
      <w:r w:rsidRPr="00707575">
        <w:rPr>
          <w:rFonts w:ascii="Arial" w:eastAsia="Times New Roman" w:hAnsi="Arial" w:cs="Arial"/>
          <w:b/>
          <w:sz w:val="24"/>
          <w:szCs w:val="24"/>
          <w:lang w:val="es-UY" w:eastAsia="ar-SA"/>
        </w:rPr>
        <w:tab/>
      </w:r>
      <w:bookmarkStart w:id="1" w:name="_Hlk70881316"/>
      <w:bookmarkStart w:id="2" w:name="_Hlk71128877"/>
      <w:r w:rsidRPr="00707575">
        <w:rPr>
          <w:rFonts w:ascii="Arial" w:eastAsia="Times New Roman" w:hAnsi="Arial" w:cs="Arial"/>
          <w:b/>
          <w:sz w:val="24"/>
          <w:szCs w:val="24"/>
          <w:lang w:val="es-UY" w:eastAsia="ar-SA"/>
        </w:rPr>
        <w:t>AN</w:t>
      </w:r>
      <w:r w:rsidR="002E66DA">
        <w:rPr>
          <w:rFonts w:ascii="Arial" w:eastAsia="Times New Roman" w:hAnsi="Arial" w:cs="Arial"/>
          <w:b/>
          <w:sz w:val="24"/>
          <w:szCs w:val="24"/>
          <w:lang w:val="es-UY" w:eastAsia="ar-SA"/>
        </w:rPr>
        <w:t>Á</w:t>
      </w:r>
      <w:r w:rsidRPr="00707575">
        <w:rPr>
          <w:rFonts w:ascii="Arial" w:eastAsia="Times New Roman" w:hAnsi="Arial" w:cs="Arial"/>
          <w:b/>
          <w:sz w:val="24"/>
          <w:szCs w:val="24"/>
          <w:lang w:val="es-UY" w:eastAsia="ar-SA"/>
        </w:rPr>
        <w:t>LISIS COMPARATIVO DE LAS IMPORTACIONES Y EXPORTACIONES DE BILLETES A TRAV</w:t>
      </w:r>
      <w:r w:rsidR="002E66DA">
        <w:rPr>
          <w:rFonts w:ascii="Arial" w:eastAsia="Times New Roman" w:hAnsi="Arial" w:cs="Arial"/>
          <w:b/>
          <w:sz w:val="24"/>
          <w:szCs w:val="24"/>
          <w:lang w:val="es-UY" w:eastAsia="ar-SA"/>
        </w:rPr>
        <w:t>É</w:t>
      </w:r>
      <w:r w:rsidRPr="00707575">
        <w:rPr>
          <w:rFonts w:ascii="Arial" w:eastAsia="Times New Roman" w:hAnsi="Arial" w:cs="Arial"/>
          <w:b/>
          <w:sz w:val="24"/>
          <w:szCs w:val="24"/>
          <w:lang w:val="es-UY" w:eastAsia="ar-SA"/>
        </w:rPr>
        <w:t xml:space="preserve">S DE LAS ENTIDADES FINANCIERAS Y CAMBIARIAS, CON DATOS CORRESPONDIENTES AL </w:t>
      </w:r>
      <w:r w:rsidR="00707575">
        <w:rPr>
          <w:rFonts w:ascii="Arial" w:eastAsia="Times New Roman" w:hAnsi="Arial" w:cs="Arial"/>
          <w:b/>
          <w:sz w:val="24"/>
          <w:szCs w:val="24"/>
          <w:lang w:val="es-UY" w:eastAsia="ar-SA"/>
        </w:rPr>
        <w:t>SEGUNDO</w:t>
      </w:r>
      <w:r w:rsidR="00B82D4D" w:rsidRPr="00707575">
        <w:rPr>
          <w:rFonts w:ascii="Arial" w:eastAsia="Times New Roman" w:hAnsi="Arial" w:cs="Arial"/>
          <w:b/>
          <w:sz w:val="24"/>
          <w:szCs w:val="24"/>
          <w:lang w:val="es-UY" w:eastAsia="ar-SA"/>
        </w:rPr>
        <w:t xml:space="preserve"> </w:t>
      </w:r>
      <w:r w:rsidRPr="00707575">
        <w:rPr>
          <w:rFonts w:ascii="Arial" w:eastAsia="Times New Roman" w:hAnsi="Arial" w:cs="Arial"/>
          <w:b/>
          <w:sz w:val="24"/>
          <w:szCs w:val="24"/>
          <w:lang w:val="es-UY" w:eastAsia="ar-SA"/>
        </w:rPr>
        <w:t>SEMESTRE DEL AÑO 20</w:t>
      </w:r>
      <w:r w:rsidR="00B82D4D" w:rsidRPr="00707575">
        <w:rPr>
          <w:rFonts w:ascii="Arial" w:eastAsia="Times New Roman" w:hAnsi="Arial" w:cs="Arial"/>
          <w:b/>
          <w:sz w:val="24"/>
          <w:szCs w:val="24"/>
          <w:lang w:val="es-UY" w:eastAsia="ar-SA"/>
        </w:rPr>
        <w:t>20</w:t>
      </w:r>
      <w:r w:rsidRPr="00707575">
        <w:rPr>
          <w:rFonts w:ascii="Arial" w:eastAsia="Times New Roman" w:hAnsi="Arial" w:cs="Arial"/>
          <w:b/>
          <w:sz w:val="24"/>
          <w:szCs w:val="24"/>
          <w:lang w:val="es-UY" w:eastAsia="ar-SA"/>
        </w:rPr>
        <w:t>, Y DE LA INFORMACI</w:t>
      </w:r>
      <w:r w:rsidR="002E66DA">
        <w:rPr>
          <w:rFonts w:ascii="Arial" w:eastAsia="Times New Roman" w:hAnsi="Arial" w:cs="Arial"/>
          <w:b/>
          <w:sz w:val="24"/>
          <w:szCs w:val="24"/>
          <w:lang w:val="es-UY" w:eastAsia="ar-SA"/>
        </w:rPr>
        <w:t>Ó</w:t>
      </w:r>
      <w:r w:rsidRPr="00707575">
        <w:rPr>
          <w:rFonts w:ascii="Arial" w:eastAsia="Times New Roman" w:hAnsi="Arial" w:cs="Arial"/>
          <w:b/>
          <w:sz w:val="24"/>
          <w:szCs w:val="24"/>
          <w:lang w:val="es-UY" w:eastAsia="ar-SA"/>
        </w:rPr>
        <w:t xml:space="preserve">N COMPILADA DESDE EL AÑO 2017 </w:t>
      </w:r>
      <w:bookmarkEnd w:id="1"/>
    </w:p>
    <w:p w14:paraId="57058B66" w14:textId="77777777" w:rsidR="006D4038" w:rsidRPr="00707575" w:rsidRDefault="006D4038" w:rsidP="009C0B9C">
      <w:pPr>
        <w:widowControl/>
        <w:suppressAutoHyphens/>
        <w:jc w:val="both"/>
        <w:rPr>
          <w:rFonts w:ascii="Arial" w:eastAsia="Times New Roman" w:hAnsi="Arial" w:cs="Arial"/>
          <w:b/>
          <w:sz w:val="24"/>
          <w:szCs w:val="24"/>
          <w:lang w:val="es-UY" w:eastAsia="ar-SA"/>
        </w:rPr>
      </w:pPr>
    </w:p>
    <w:bookmarkEnd w:id="2"/>
    <w:p w14:paraId="3638594A" w14:textId="06B13F67" w:rsidR="00352855" w:rsidRDefault="00352855" w:rsidP="00057977">
      <w:pPr>
        <w:widowControl/>
        <w:suppressAutoHyphens/>
        <w:jc w:val="both"/>
        <w:rPr>
          <w:rFonts w:ascii="Arial" w:eastAsia="Times New Roman" w:hAnsi="Arial" w:cs="Arial"/>
          <w:sz w:val="24"/>
          <w:szCs w:val="24"/>
          <w:lang w:val="es-UY" w:eastAsia="ar-SA"/>
        </w:rPr>
      </w:pPr>
      <w:r w:rsidRPr="00A36B75">
        <w:rPr>
          <w:rFonts w:ascii="Arial" w:eastAsia="Times New Roman" w:hAnsi="Arial" w:cs="Arial"/>
          <w:sz w:val="24"/>
          <w:szCs w:val="24"/>
          <w:lang w:val="es-UY" w:eastAsia="ar-SA"/>
        </w:rPr>
        <w:t xml:space="preserve">Previo a la presente reunión, y conforme es práctica, las Delegaciones de Argentina, Brasil y Uruguay remitieron a la representación de Paraguay, en el formato acordado, la planilla de movimientos de importaciones y exportaciones de billetes efectuados a través de las entidades financieras y cambiarias, aprobado en la “XLII REUNIÓN ORDINARIA DEL SUBGRUPO DE TRABAJO </w:t>
      </w:r>
      <w:proofErr w:type="spellStart"/>
      <w:r w:rsidRPr="00A36B75">
        <w:rPr>
          <w:rFonts w:ascii="Arial" w:eastAsia="Times New Roman" w:hAnsi="Arial" w:cs="Arial"/>
          <w:sz w:val="24"/>
          <w:szCs w:val="24"/>
          <w:lang w:val="es-UY" w:eastAsia="ar-SA"/>
        </w:rPr>
        <w:t>N°</w:t>
      </w:r>
      <w:proofErr w:type="spellEnd"/>
      <w:r w:rsidRPr="00A36B75">
        <w:rPr>
          <w:rFonts w:ascii="Arial" w:eastAsia="Times New Roman" w:hAnsi="Arial" w:cs="Arial"/>
          <w:sz w:val="24"/>
          <w:szCs w:val="24"/>
          <w:lang w:val="es-UY" w:eastAsia="ar-SA"/>
        </w:rPr>
        <w:t xml:space="preserve"> 4 “ASUNTOS FINANCIEROS” / COMISIÓN DE PREVENCIÓN DE LAVADO DE DINERO Y FINANCIAMIENTO DEL TERRORISMO”, realizado en el mes de octubre/2017, en la ciudad de Brasilia – Brasil.</w:t>
      </w:r>
    </w:p>
    <w:p w14:paraId="58DA013F" w14:textId="77777777" w:rsidR="00057977" w:rsidRPr="00A36B75" w:rsidRDefault="00057977" w:rsidP="00057977">
      <w:pPr>
        <w:widowControl/>
        <w:suppressAutoHyphens/>
        <w:jc w:val="both"/>
        <w:rPr>
          <w:rFonts w:ascii="Arial" w:eastAsia="Times New Roman" w:hAnsi="Arial" w:cs="Arial"/>
          <w:sz w:val="24"/>
          <w:szCs w:val="24"/>
          <w:lang w:val="es-UY" w:eastAsia="ar-SA"/>
        </w:rPr>
      </w:pPr>
    </w:p>
    <w:p w14:paraId="6F081CE4" w14:textId="3E6EBBE2" w:rsidR="00352855" w:rsidRDefault="00352855" w:rsidP="00057977">
      <w:pPr>
        <w:widowControl/>
        <w:suppressAutoHyphens/>
        <w:jc w:val="both"/>
        <w:rPr>
          <w:rFonts w:ascii="Arial" w:eastAsia="Times New Roman" w:hAnsi="Arial" w:cs="Arial"/>
          <w:b/>
          <w:bCs/>
          <w:sz w:val="24"/>
          <w:szCs w:val="24"/>
          <w:lang w:val="es-UY" w:eastAsia="ar-SA"/>
        </w:rPr>
      </w:pPr>
      <w:r w:rsidRPr="00A36B75">
        <w:rPr>
          <w:rFonts w:ascii="Arial" w:eastAsia="Times New Roman" w:hAnsi="Arial" w:cs="Arial"/>
          <w:sz w:val="24"/>
          <w:szCs w:val="24"/>
          <w:lang w:val="es-UY" w:eastAsia="ar-SA"/>
        </w:rPr>
        <w:t xml:space="preserve">Las mencionadas planillas constan como </w:t>
      </w:r>
      <w:r w:rsidRPr="00A36B75">
        <w:rPr>
          <w:rFonts w:ascii="Arial" w:eastAsia="Times New Roman" w:hAnsi="Arial" w:cs="Arial"/>
          <w:b/>
          <w:bCs/>
          <w:sz w:val="24"/>
          <w:szCs w:val="24"/>
          <w:lang w:val="es-UY" w:eastAsia="ar-SA"/>
        </w:rPr>
        <w:t xml:space="preserve">Anexo V </w:t>
      </w:r>
      <w:r w:rsidR="006D4038">
        <w:rPr>
          <w:rFonts w:ascii="Arial" w:eastAsia="Times New Roman" w:hAnsi="Arial" w:cs="Arial"/>
          <w:b/>
          <w:bCs/>
          <w:sz w:val="24"/>
          <w:szCs w:val="24"/>
          <w:lang w:val="es-UY" w:eastAsia="ar-SA"/>
        </w:rPr>
        <w:t>–</w:t>
      </w:r>
      <w:r w:rsidRPr="00A36B75">
        <w:rPr>
          <w:rFonts w:ascii="Arial" w:eastAsia="Times New Roman" w:hAnsi="Arial" w:cs="Arial"/>
          <w:b/>
          <w:bCs/>
          <w:sz w:val="24"/>
          <w:szCs w:val="24"/>
          <w:lang w:val="es-UY" w:eastAsia="ar-SA"/>
        </w:rPr>
        <w:t xml:space="preserve"> RESERVADO</w:t>
      </w:r>
      <w:r w:rsidR="006D4038">
        <w:rPr>
          <w:rFonts w:ascii="Arial" w:eastAsia="Times New Roman" w:hAnsi="Arial" w:cs="Arial"/>
          <w:b/>
          <w:bCs/>
          <w:sz w:val="24"/>
          <w:szCs w:val="24"/>
          <w:lang w:val="es-UY" w:eastAsia="ar-SA"/>
        </w:rPr>
        <w:t>.</w:t>
      </w:r>
    </w:p>
    <w:p w14:paraId="392A9974" w14:textId="77777777" w:rsidR="00057977" w:rsidRPr="00A36B75" w:rsidRDefault="00057977" w:rsidP="00057977">
      <w:pPr>
        <w:widowControl/>
        <w:suppressAutoHyphens/>
        <w:jc w:val="both"/>
        <w:rPr>
          <w:rFonts w:ascii="Arial" w:eastAsia="Times New Roman" w:hAnsi="Arial" w:cs="Arial"/>
          <w:sz w:val="24"/>
          <w:szCs w:val="24"/>
          <w:lang w:val="es-UY" w:eastAsia="ar-SA"/>
        </w:rPr>
      </w:pPr>
    </w:p>
    <w:p w14:paraId="04E894E8" w14:textId="7158C56E" w:rsidR="00A36B75" w:rsidRDefault="00EC6886" w:rsidP="00057977">
      <w:pPr>
        <w:widowControl/>
        <w:suppressAutoHyphens/>
        <w:jc w:val="both"/>
        <w:rPr>
          <w:rFonts w:ascii="Arial" w:eastAsia="Times New Roman" w:hAnsi="Arial" w:cs="Arial"/>
          <w:sz w:val="24"/>
          <w:szCs w:val="24"/>
          <w:highlight w:val="yellow"/>
          <w:lang w:val="es-UY" w:eastAsia="ar-SA"/>
        </w:rPr>
      </w:pPr>
      <w:r w:rsidRPr="00EC6886">
        <w:rPr>
          <w:rFonts w:ascii="Arial" w:eastAsia="Times New Roman" w:hAnsi="Arial" w:cs="Arial"/>
          <w:sz w:val="24"/>
          <w:szCs w:val="24"/>
          <w:lang w:val="es-UY" w:eastAsia="ar-SA"/>
        </w:rPr>
        <w:t>La Delegación de Paraguay comentó sobre la planilla comparativa entre Estados Parte</w:t>
      </w:r>
      <w:r w:rsidR="00F46DAF">
        <w:rPr>
          <w:rFonts w:ascii="Arial" w:eastAsia="Times New Roman" w:hAnsi="Arial" w:cs="Arial"/>
          <w:sz w:val="24"/>
          <w:szCs w:val="24"/>
          <w:lang w:val="es-UY" w:eastAsia="ar-SA"/>
        </w:rPr>
        <w:t>s</w:t>
      </w:r>
      <w:r w:rsidRPr="00EC6886">
        <w:rPr>
          <w:rFonts w:ascii="Arial" w:eastAsia="Times New Roman" w:hAnsi="Arial" w:cs="Arial"/>
          <w:sz w:val="24"/>
          <w:szCs w:val="24"/>
          <w:lang w:val="es-UY" w:eastAsia="ar-SA"/>
        </w:rPr>
        <w:t xml:space="preserve"> (EP), correspondiente al s</w:t>
      </w:r>
      <w:r w:rsidR="00813408">
        <w:rPr>
          <w:rFonts w:ascii="Arial" w:eastAsia="Times New Roman" w:hAnsi="Arial" w:cs="Arial"/>
          <w:sz w:val="24"/>
          <w:szCs w:val="24"/>
          <w:lang w:val="es-UY" w:eastAsia="ar-SA"/>
        </w:rPr>
        <w:t>e</w:t>
      </w:r>
      <w:r w:rsidRPr="00EC6886">
        <w:rPr>
          <w:rFonts w:ascii="Arial" w:eastAsia="Times New Roman" w:hAnsi="Arial" w:cs="Arial"/>
          <w:sz w:val="24"/>
          <w:szCs w:val="24"/>
          <w:lang w:val="es-UY" w:eastAsia="ar-SA"/>
        </w:rPr>
        <w:t>gundo semestre de 2020, señalando algunas diferencias entre los datos reportados por Paraguay y Argentina, donde no se observan reportes de entrada por parte de la Argentina, pero sí de salida desde Paraguay de moneda extranjera. Todas estas diferencias, deben tratarse bilateralmente entre las delegaciones respectivas. Posteriormente, las cifras corregidas se enviarán al representante paraguayo para que pueda actualizar la versión consolidada de la planilla comparativa. La Delegación de Paraguay también incluy</w:t>
      </w:r>
      <w:r w:rsidR="00F46DAF">
        <w:rPr>
          <w:rFonts w:ascii="Arial" w:eastAsia="Times New Roman" w:hAnsi="Arial" w:cs="Arial"/>
          <w:sz w:val="24"/>
          <w:szCs w:val="24"/>
          <w:lang w:val="es-UY" w:eastAsia="ar-SA"/>
        </w:rPr>
        <w:t>ó</w:t>
      </w:r>
      <w:r w:rsidRPr="00EC6886">
        <w:rPr>
          <w:rFonts w:ascii="Arial" w:eastAsia="Times New Roman" w:hAnsi="Arial" w:cs="Arial"/>
          <w:sz w:val="24"/>
          <w:szCs w:val="24"/>
          <w:lang w:val="es-UY" w:eastAsia="ar-SA"/>
        </w:rPr>
        <w:t xml:space="preserve"> la versión consolidada de la planilla comparativa, con datos desde el año 2017 a la fecha.</w:t>
      </w:r>
    </w:p>
    <w:p w14:paraId="3A582B1C" w14:textId="77777777" w:rsidR="00EC6886" w:rsidRPr="00EC3AF0" w:rsidRDefault="00EC6886" w:rsidP="00352855">
      <w:pPr>
        <w:widowControl/>
        <w:suppressAutoHyphens/>
        <w:spacing w:before="120" w:after="120"/>
        <w:jc w:val="both"/>
        <w:rPr>
          <w:rFonts w:ascii="Arial" w:eastAsia="Times New Roman" w:hAnsi="Arial" w:cs="Arial"/>
          <w:sz w:val="24"/>
          <w:szCs w:val="24"/>
          <w:highlight w:val="yellow"/>
          <w:lang w:val="es-UY" w:eastAsia="ar-SA"/>
        </w:rPr>
      </w:pPr>
    </w:p>
    <w:p w14:paraId="5A240D47" w14:textId="6F8F161C" w:rsidR="004B2671" w:rsidRDefault="004B2671" w:rsidP="006F0B14">
      <w:pPr>
        <w:widowControl/>
        <w:tabs>
          <w:tab w:val="left" w:pos="426"/>
        </w:tabs>
        <w:suppressAutoHyphens/>
        <w:jc w:val="both"/>
        <w:rPr>
          <w:rFonts w:ascii="Arial" w:eastAsia="Times New Roman" w:hAnsi="Arial" w:cs="Arial"/>
          <w:b/>
          <w:sz w:val="24"/>
          <w:szCs w:val="24"/>
          <w:lang w:val="es-UY" w:eastAsia="ar-SA"/>
        </w:rPr>
      </w:pPr>
      <w:r w:rsidRPr="002D61A6">
        <w:rPr>
          <w:rFonts w:ascii="Arial" w:eastAsia="Times New Roman" w:hAnsi="Arial" w:cs="Arial"/>
          <w:b/>
          <w:sz w:val="24"/>
          <w:szCs w:val="24"/>
          <w:lang w:val="es-UY" w:eastAsia="ar-SA"/>
        </w:rPr>
        <w:t>3.</w:t>
      </w:r>
      <w:r w:rsidRPr="002D61A6">
        <w:rPr>
          <w:rFonts w:ascii="Arial" w:eastAsia="Times New Roman" w:hAnsi="Arial" w:cs="Arial"/>
          <w:b/>
          <w:sz w:val="24"/>
          <w:szCs w:val="24"/>
          <w:lang w:val="es-UY" w:eastAsia="ar-SA"/>
        </w:rPr>
        <w:tab/>
        <w:t>P</w:t>
      </w:r>
      <w:r w:rsidR="003B3970" w:rsidRPr="002D61A6">
        <w:rPr>
          <w:rFonts w:ascii="Arial" w:eastAsia="Times New Roman" w:hAnsi="Arial" w:cs="Arial"/>
          <w:b/>
          <w:sz w:val="24"/>
          <w:szCs w:val="24"/>
          <w:lang w:val="es-UY" w:eastAsia="ar-SA"/>
        </w:rPr>
        <w:t>RESENTACIÓN DE CASOS PRÁCTICOS</w:t>
      </w:r>
    </w:p>
    <w:p w14:paraId="5F5030D2" w14:textId="77777777" w:rsidR="006D4038" w:rsidRPr="002D61A6" w:rsidRDefault="006D4038" w:rsidP="004B2671">
      <w:pPr>
        <w:widowControl/>
        <w:suppressAutoHyphens/>
        <w:jc w:val="both"/>
        <w:rPr>
          <w:rFonts w:ascii="Arial" w:eastAsia="Times New Roman" w:hAnsi="Arial" w:cs="Arial"/>
          <w:b/>
          <w:sz w:val="24"/>
          <w:szCs w:val="24"/>
          <w:lang w:val="es-UY" w:eastAsia="ar-SA"/>
        </w:rPr>
      </w:pPr>
    </w:p>
    <w:p w14:paraId="08AE2855" w14:textId="7E15A976" w:rsidR="008B73A7" w:rsidRDefault="008B73A7" w:rsidP="008B73A7">
      <w:pPr>
        <w:pStyle w:val="Textoindependiente"/>
        <w:spacing w:after="120"/>
        <w:ind w:left="0"/>
        <w:jc w:val="both"/>
        <w:rPr>
          <w:rFonts w:ascii="Arial" w:hAnsi="Arial" w:cs="Arial"/>
          <w:lang w:val="es-PY"/>
        </w:rPr>
      </w:pPr>
      <w:r w:rsidRPr="002D61A6">
        <w:rPr>
          <w:rFonts w:ascii="Arial" w:hAnsi="Arial" w:cs="Arial"/>
          <w:lang w:val="es-PY"/>
        </w:rPr>
        <w:t xml:space="preserve">La Delegación de </w:t>
      </w:r>
      <w:r w:rsidR="002D61A6" w:rsidRPr="002D61A6">
        <w:rPr>
          <w:rFonts w:ascii="Arial" w:hAnsi="Arial" w:cs="Arial"/>
          <w:lang w:val="es-PY"/>
        </w:rPr>
        <w:t>Argentina</w:t>
      </w:r>
      <w:r w:rsidR="002D61A6">
        <w:rPr>
          <w:rFonts w:ascii="Arial" w:hAnsi="Arial" w:cs="Arial"/>
          <w:lang w:val="es-PY"/>
        </w:rPr>
        <w:t xml:space="preserve"> realizó una</w:t>
      </w:r>
      <w:r w:rsidRPr="002D61A6">
        <w:rPr>
          <w:rFonts w:ascii="Arial" w:hAnsi="Arial" w:cs="Arial"/>
          <w:lang w:val="es-PY"/>
        </w:rPr>
        <w:t xml:space="preserve"> presentación de un caso práctico </w:t>
      </w:r>
      <w:r w:rsidR="002D61A6">
        <w:rPr>
          <w:rFonts w:ascii="Arial" w:hAnsi="Arial" w:cs="Arial"/>
          <w:lang w:val="es-PY"/>
        </w:rPr>
        <w:t xml:space="preserve">de análisis de operación sospechosa. El mismo fue realizado por la Subgerencia de Análisis de Operaciones Especiales del Banco Central de la República Argentina y surgió a partir de una detección de una </w:t>
      </w:r>
      <w:proofErr w:type="spellStart"/>
      <w:r w:rsidR="002D61A6">
        <w:rPr>
          <w:rFonts w:ascii="Arial" w:hAnsi="Arial" w:cs="Arial"/>
          <w:lang w:val="es-PY"/>
        </w:rPr>
        <w:t>inusualidad</w:t>
      </w:r>
      <w:proofErr w:type="spellEnd"/>
      <w:r w:rsidR="002D61A6">
        <w:rPr>
          <w:rFonts w:ascii="Arial" w:hAnsi="Arial" w:cs="Arial"/>
          <w:lang w:val="es-PY"/>
        </w:rPr>
        <w:t xml:space="preserve"> en una entidad bancaria por parte de la Gerencia de Supervisión de Operaciones Especiales. La operatoria involucraba grandes operaciones en efectivo que no tenían razonabilidad </w:t>
      </w:r>
      <w:r w:rsidR="00794F39">
        <w:rPr>
          <w:rFonts w:ascii="Arial" w:hAnsi="Arial" w:cs="Arial"/>
          <w:lang w:val="es-PY"/>
        </w:rPr>
        <w:t xml:space="preserve">con la operatoria de las firmas involucradas y contenía la hipótesis de un estudio de contadores que habría facilitado la legitimación de fondos provenientes de sobreprecios en prestaciones vinculadas con servicios de salud. </w:t>
      </w:r>
      <w:r w:rsidR="002D61A6">
        <w:rPr>
          <w:rFonts w:ascii="Arial" w:hAnsi="Arial" w:cs="Arial"/>
          <w:lang w:val="es-PY"/>
        </w:rPr>
        <w:t xml:space="preserve">Las delegaciones </w:t>
      </w:r>
      <w:r w:rsidR="00794F39">
        <w:rPr>
          <w:rFonts w:ascii="Arial" w:hAnsi="Arial" w:cs="Arial"/>
          <w:lang w:val="es-PY"/>
        </w:rPr>
        <w:t>generaron un fructífero intercambio a partir del caso descripto.</w:t>
      </w:r>
      <w:r w:rsidR="00386F3B">
        <w:rPr>
          <w:rFonts w:ascii="Arial" w:hAnsi="Arial" w:cs="Arial"/>
          <w:lang w:val="es-PY"/>
        </w:rPr>
        <w:t xml:space="preserve"> La presentación realizada será enviada a las delegaciones de la CPLDFT.</w:t>
      </w:r>
    </w:p>
    <w:p w14:paraId="4A25D535" w14:textId="77777777" w:rsidR="00B9626B" w:rsidRPr="00EC3AF0" w:rsidRDefault="00B9626B" w:rsidP="008B73A7">
      <w:pPr>
        <w:pStyle w:val="Textoindependiente"/>
        <w:spacing w:after="120"/>
        <w:ind w:left="0"/>
        <w:jc w:val="both"/>
        <w:rPr>
          <w:rFonts w:ascii="Arial" w:hAnsi="Arial" w:cs="Arial"/>
          <w:highlight w:val="yellow"/>
          <w:lang w:val="es-PY"/>
        </w:rPr>
      </w:pPr>
    </w:p>
    <w:p w14:paraId="2558E21E" w14:textId="01CCDEAD" w:rsidR="0001430C" w:rsidRPr="00EF3965" w:rsidRDefault="0001430C" w:rsidP="006D4038">
      <w:pPr>
        <w:widowControl/>
        <w:suppressAutoHyphens/>
        <w:ind w:left="426" w:hanging="426"/>
        <w:jc w:val="both"/>
        <w:rPr>
          <w:rFonts w:ascii="Arial" w:eastAsia="Times New Roman" w:hAnsi="Arial" w:cs="Arial"/>
          <w:b/>
          <w:sz w:val="24"/>
          <w:szCs w:val="24"/>
          <w:lang w:val="es-UY" w:eastAsia="ar-SA"/>
        </w:rPr>
      </w:pPr>
      <w:r w:rsidRPr="00EF3965">
        <w:rPr>
          <w:rFonts w:ascii="Arial" w:eastAsia="Times New Roman" w:hAnsi="Arial" w:cs="Arial"/>
          <w:b/>
          <w:sz w:val="24"/>
          <w:szCs w:val="24"/>
          <w:lang w:val="es-UY" w:eastAsia="ar-SA"/>
        </w:rPr>
        <w:t>4.</w:t>
      </w:r>
      <w:r w:rsidRPr="00EF3965">
        <w:rPr>
          <w:rFonts w:ascii="Arial" w:eastAsia="Times New Roman" w:hAnsi="Arial" w:cs="Arial"/>
          <w:b/>
          <w:sz w:val="24"/>
          <w:szCs w:val="24"/>
          <w:lang w:val="es-UY" w:eastAsia="ar-SA"/>
        </w:rPr>
        <w:tab/>
        <w:t xml:space="preserve">RESOLUCIÓN GMC </w:t>
      </w:r>
      <w:proofErr w:type="spellStart"/>
      <w:r w:rsidRPr="00EF3965">
        <w:rPr>
          <w:rFonts w:ascii="Arial" w:eastAsia="Times New Roman" w:hAnsi="Arial" w:cs="Arial"/>
          <w:b/>
          <w:sz w:val="24"/>
          <w:szCs w:val="24"/>
          <w:lang w:val="es-UY" w:eastAsia="ar-SA"/>
        </w:rPr>
        <w:t>N°</w:t>
      </w:r>
      <w:proofErr w:type="spellEnd"/>
      <w:r w:rsidRPr="00EF3965">
        <w:rPr>
          <w:rFonts w:ascii="Arial" w:eastAsia="Times New Roman" w:hAnsi="Arial" w:cs="Arial"/>
          <w:b/>
          <w:sz w:val="24"/>
          <w:szCs w:val="24"/>
          <w:lang w:val="es-UY" w:eastAsia="ar-SA"/>
        </w:rPr>
        <w:t xml:space="preserve"> 51/15: ANÁLISIS DE ASIMETRÍAS Y </w:t>
      </w:r>
      <w:r w:rsidR="003B3970" w:rsidRPr="00EF3965">
        <w:rPr>
          <w:rFonts w:ascii="Arial" w:eastAsia="Times New Roman" w:hAnsi="Arial" w:cs="Arial"/>
          <w:b/>
          <w:sz w:val="24"/>
          <w:szCs w:val="24"/>
          <w:lang w:val="es-UY" w:eastAsia="ar-SA"/>
        </w:rPr>
        <w:t>REVISIÓN DE LAS PAUTAS MÍNIMAS</w:t>
      </w:r>
    </w:p>
    <w:p w14:paraId="5DE76360" w14:textId="77777777" w:rsidR="0001430C" w:rsidRPr="00EF3965" w:rsidRDefault="0001430C" w:rsidP="0001430C">
      <w:pPr>
        <w:widowControl/>
        <w:suppressAutoHyphens/>
        <w:jc w:val="both"/>
        <w:rPr>
          <w:rFonts w:ascii="Arial" w:eastAsia="Times New Roman" w:hAnsi="Arial" w:cs="Arial"/>
          <w:b/>
          <w:sz w:val="24"/>
          <w:szCs w:val="24"/>
          <w:lang w:val="es-UY" w:eastAsia="ar-SA"/>
        </w:rPr>
      </w:pPr>
    </w:p>
    <w:p w14:paraId="7419117C" w14:textId="1B0AAB1C" w:rsidR="004F4F75" w:rsidRPr="004F4F75" w:rsidRDefault="00EF3965" w:rsidP="001E12F0">
      <w:pPr>
        <w:widowControl/>
        <w:suppressAutoHyphens/>
        <w:spacing w:before="120" w:after="120"/>
        <w:jc w:val="both"/>
        <w:rPr>
          <w:rFonts w:ascii="Arial" w:eastAsia="Times New Roman" w:hAnsi="Arial" w:cs="Arial"/>
          <w:sz w:val="24"/>
          <w:szCs w:val="24"/>
          <w:lang w:val="es-UY" w:eastAsia="ar-SA"/>
        </w:rPr>
      </w:pPr>
      <w:r w:rsidRPr="004F4F75">
        <w:rPr>
          <w:rFonts w:ascii="Arial" w:eastAsia="Times New Roman" w:hAnsi="Arial" w:cs="Arial"/>
          <w:sz w:val="24"/>
          <w:szCs w:val="24"/>
          <w:lang w:val="es-UY" w:eastAsia="ar-SA"/>
        </w:rPr>
        <w:t xml:space="preserve">Las Delegaciones </w:t>
      </w:r>
      <w:r w:rsidR="004F4F75" w:rsidRPr="004F4F75">
        <w:rPr>
          <w:rFonts w:ascii="Arial" w:eastAsia="Times New Roman" w:hAnsi="Arial" w:cs="Arial"/>
          <w:sz w:val="24"/>
          <w:szCs w:val="24"/>
          <w:lang w:val="es-UY" w:eastAsia="ar-SA"/>
        </w:rPr>
        <w:t>vienen discutiendo los diversos desafíos que se presentan frente a la aplicación en la práctica de la normativa vigente y que cumple con los estándares internacionales</w:t>
      </w:r>
    </w:p>
    <w:p w14:paraId="49026EEF" w14:textId="1B070B9D" w:rsidR="001E12F0" w:rsidRDefault="004F4F75" w:rsidP="006D4038">
      <w:pPr>
        <w:widowControl/>
        <w:suppressAutoHyphens/>
        <w:jc w:val="both"/>
        <w:rPr>
          <w:rFonts w:ascii="Arial" w:eastAsia="Times New Roman" w:hAnsi="Arial" w:cs="Arial"/>
          <w:sz w:val="24"/>
          <w:szCs w:val="24"/>
          <w:lang w:val="es-UY" w:eastAsia="ar-SA"/>
        </w:rPr>
      </w:pPr>
      <w:r>
        <w:rPr>
          <w:rFonts w:ascii="Arial" w:eastAsia="Times New Roman" w:hAnsi="Arial" w:cs="Arial"/>
          <w:sz w:val="24"/>
          <w:szCs w:val="24"/>
          <w:lang w:val="es-UY" w:eastAsia="ar-SA"/>
        </w:rPr>
        <w:lastRenderedPageBreak/>
        <w:t xml:space="preserve">A tal efecto, se vienen analizando las disposiciones </w:t>
      </w:r>
      <w:r w:rsidR="0001430C" w:rsidRPr="004F4F75">
        <w:rPr>
          <w:rFonts w:ascii="Arial" w:eastAsia="Times New Roman" w:hAnsi="Arial" w:cs="Arial"/>
          <w:sz w:val="24"/>
          <w:szCs w:val="24"/>
          <w:lang w:val="es-UY" w:eastAsia="ar-SA"/>
        </w:rPr>
        <w:t xml:space="preserve">de la Resolución GMC </w:t>
      </w:r>
      <w:proofErr w:type="spellStart"/>
      <w:r w:rsidR="0001430C" w:rsidRPr="004F4F75">
        <w:rPr>
          <w:rFonts w:ascii="Arial" w:eastAsia="Times New Roman" w:hAnsi="Arial" w:cs="Arial"/>
          <w:sz w:val="24"/>
          <w:szCs w:val="24"/>
          <w:lang w:val="es-UY" w:eastAsia="ar-SA"/>
        </w:rPr>
        <w:t>N°</w:t>
      </w:r>
      <w:proofErr w:type="spellEnd"/>
      <w:r w:rsidR="0001430C" w:rsidRPr="004F4F75">
        <w:rPr>
          <w:rFonts w:ascii="Arial" w:eastAsia="Times New Roman" w:hAnsi="Arial" w:cs="Arial"/>
          <w:sz w:val="24"/>
          <w:szCs w:val="24"/>
          <w:lang w:val="es-UY" w:eastAsia="ar-SA"/>
        </w:rPr>
        <w:t xml:space="preserve"> 51/15 </w:t>
      </w:r>
      <w:r>
        <w:rPr>
          <w:rFonts w:ascii="Arial" w:eastAsia="Times New Roman" w:hAnsi="Arial" w:cs="Arial"/>
          <w:sz w:val="24"/>
          <w:szCs w:val="24"/>
          <w:lang w:val="es-UY" w:eastAsia="ar-SA"/>
        </w:rPr>
        <w:t>en forma detallada. El tema de discusión en la presente reunión fue el tratamiento de los literales d y e del artículo 1 de la citada Resolución</w:t>
      </w:r>
      <w:r w:rsidR="00FE36E8">
        <w:rPr>
          <w:rFonts w:ascii="Arial" w:eastAsia="Times New Roman" w:hAnsi="Arial" w:cs="Arial"/>
          <w:sz w:val="24"/>
          <w:szCs w:val="24"/>
          <w:lang w:val="es-UY" w:eastAsia="ar-SA"/>
        </w:rPr>
        <w:t xml:space="preserve"> que versan sobre </w:t>
      </w:r>
      <w:r w:rsidR="001E12F0" w:rsidRPr="001E12F0">
        <w:rPr>
          <w:rFonts w:ascii="Arial" w:eastAsia="Times New Roman" w:hAnsi="Arial" w:cs="Arial"/>
          <w:sz w:val="24"/>
          <w:szCs w:val="24"/>
          <w:lang w:val="es-UY" w:eastAsia="ar-SA"/>
        </w:rPr>
        <w:t xml:space="preserve">la utilización </w:t>
      </w:r>
      <w:r w:rsidR="001E12F0">
        <w:rPr>
          <w:rFonts w:ascii="Arial" w:eastAsia="Times New Roman" w:hAnsi="Arial" w:cs="Arial"/>
          <w:sz w:val="24"/>
          <w:szCs w:val="24"/>
          <w:lang w:val="es-UY" w:eastAsia="ar-SA"/>
        </w:rPr>
        <w:t xml:space="preserve">por parte de las entidades financieras </w:t>
      </w:r>
      <w:r w:rsidR="001E12F0" w:rsidRPr="001E12F0">
        <w:rPr>
          <w:rFonts w:ascii="Arial" w:eastAsia="Times New Roman" w:hAnsi="Arial" w:cs="Arial"/>
          <w:sz w:val="24"/>
          <w:szCs w:val="24"/>
          <w:lang w:val="es-UY" w:eastAsia="ar-SA"/>
        </w:rPr>
        <w:t xml:space="preserve">de terceros para dar cumplimiento </w:t>
      </w:r>
      <w:r w:rsidR="001E12F0">
        <w:rPr>
          <w:rFonts w:ascii="Arial" w:eastAsia="Times New Roman" w:hAnsi="Arial" w:cs="Arial"/>
          <w:sz w:val="24"/>
          <w:szCs w:val="24"/>
          <w:lang w:val="es-UY" w:eastAsia="ar-SA"/>
        </w:rPr>
        <w:t>la DDC y la disponibilidad de l</w:t>
      </w:r>
      <w:r w:rsidR="001E12F0" w:rsidRPr="001E12F0">
        <w:rPr>
          <w:rFonts w:ascii="Arial" w:eastAsia="Times New Roman" w:hAnsi="Arial" w:cs="Arial"/>
          <w:sz w:val="24"/>
          <w:szCs w:val="24"/>
          <w:lang w:val="es-UY" w:eastAsia="ar-SA"/>
        </w:rPr>
        <w:t xml:space="preserve">os datos </w:t>
      </w:r>
      <w:r w:rsidR="001E12F0">
        <w:rPr>
          <w:rFonts w:ascii="Arial" w:eastAsia="Times New Roman" w:hAnsi="Arial" w:cs="Arial"/>
          <w:sz w:val="24"/>
          <w:szCs w:val="24"/>
          <w:lang w:val="es-UY" w:eastAsia="ar-SA"/>
        </w:rPr>
        <w:t xml:space="preserve">y/o </w:t>
      </w:r>
      <w:r w:rsidR="001E12F0" w:rsidRPr="001E12F0">
        <w:rPr>
          <w:rFonts w:ascii="Arial" w:eastAsia="Times New Roman" w:hAnsi="Arial" w:cs="Arial"/>
          <w:sz w:val="24"/>
          <w:szCs w:val="24"/>
          <w:lang w:val="es-UY" w:eastAsia="ar-SA"/>
        </w:rPr>
        <w:t xml:space="preserve">documentación relevante </w:t>
      </w:r>
      <w:r w:rsidR="001E12F0">
        <w:rPr>
          <w:rFonts w:ascii="Arial" w:eastAsia="Times New Roman" w:hAnsi="Arial" w:cs="Arial"/>
          <w:sz w:val="24"/>
          <w:szCs w:val="24"/>
          <w:lang w:val="es-UY" w:eastAsia="ar-SA"/>
        </w:rPr>
        <w:t>en materia de DDC (literal d) y el mantenimiento a</w:t>
      </w:r>
      <w:r w:rsidR="001E12F0" w:rsidRPr="001E12F0">
        <w:rPr>
          <w:rFonts w:ascii="Arial" w:eastAsia="Times New Roman" w:hAnsi="Arial" w:cs="Arial"/>
          <w:sz w:val="24"/>
          <w:szCs w:val="24"/>
          <w:lang w:val="es-UY" w:eastAsia="ar-SA"/>
        </w:rPr>
        <w:t>ctualizad</w:t>
      </w:r>
      <w:r w:rsidR="001E12F0">
        <w:rPr>
          <w:rFonts w:ascii="Arial" w:eastAsia="Times New Roman" w:hAnsi="Arial" w:cs="Arial"/>
          <w:sz w:val="24"/>
          <w:szCs w:val="24"/>
          <w:lang w:val="es-UY" w:eastAsia="ar-SA"/>
        </w:rPr>
        <w:t xml:space="preserve">o de </w:t>
      </w:r>
      <w:r w:rsidR="001E12F0" w:rsidRPr="001E12F0">
        <w:rPr>
          <w:rFonts w:ascii="Arial" w:eastAsia="Times New Roman" w:hAnsi="Arial" w:cs="Arial"/>
          <w:sz w:val="24"/>
          <w:szCs w:val="24"/>
          <w:lang w:val="es-UY" w:eastAsia="ar-SA"/>
        </w:rPr>
        <w:t xml:space="preserve">la </w:t>
      </w:r>
      <w:r w:rsidR="001E12F0">
        <w:rPr>
          <w:rFonts w:ascii="Arial" w:eastAsia="Times New Roman" w:hAnsi="Arial" w:cs="Arial"/>
          <w:sz w:val="24"/>
          <w:szCs w:val="24"/>
          <w:lang w:val="es-UY" w:eastAsia="ar-SA"/>
        </w:rPr>
        <w:t>misma (literal e).</w:t>
      </w:r>
    </w:p>
    <w:p w14:paraId="785549C4" w14:textId="77777777" w:rsidR="006D4038" w:rsidRDefault="006D4038" w:rsidP="006D4038">
      <w:pPr>
        <w:widowControl/>
        <w:suppressAutoHyphens/>
        <w:jc w:val="both"/>
        <w:rPr>
          <w:rFonts w:ascii="Arial" w:eastAsia="Times New Roman" w:hAnsi="Arial" w:cs="Arial"/>
          <w:sz w:val="24"/>
          <w:szCs w:val="24"/>
          <w:lang w:val="es-UY" w:eastAsia="ar-SA"/>
        </w:rPr>
      </w:pPr>
    </w:p>
    <w:p w14:paraId="7114D12C" w14:textId="18D4301B" w:rsidR="001E12F0" w:rsidRDefault="001E12F0" w:rsidP="006D4038">
      <w:pPr>
        <w:widowControl/>
        <w:suppressAutoHyphens/>
        <w:jc w:val="both"/>
        <w:rPr>
          <w:rFonts w:ascii="Arial" w:eastAsia="Times New Roman" w:hAnsi="Arial" w:cs="Arial"/>
          <w:sz w:val="24"/>
          <w:szCs w:val="24"/>
          <w:highlight w:val="yellow"/>
          <w:lang w:val="es-UY" w:eastAsia="ar-SA"/>
        </w:rPr>
      </w:pPr>
      <w:r w:rsidRPr="001E12F0">
        <w:rPr>
          <w:rFonts w:ascii="Arial" w:eastAsia="Times New Roman" w:hAnsi="Arial" w:cs="Arial"/>
          <w:sz w:val="24"/>
          <w:szCs w:val="24"/>
          <w:lang w:val="es-UY" w:eastAsia="ar-SA"/>
        </w:rPr>
        <w:t xml:space="preserve">Las delegaciones realizaron un repaso normativo de los aspectos tratados y realizaron un intercambio respecto de los desafíos </w:t>
      </w:r>
      <w:r>
        <w:rPr>
          <w:rFonts w:ascii="Arial" w:eastAsia="Times New Roman" w:hAnsi="Arial" w:cs="Arial"/>
          <w:sz w:val="24"/>
          <w:szCs w:val="24"/>
          <w:lang w:val="es-UY" w:eastAsia="ar-SA"/>
        </w:rPr>
        <w:t>y dificultades que enfrentan a partir de su aplicación y alcance.</w:t>
      </w:r>
    </w:p>
    <w:p w14:paraId="4E731F34" w14:textId="77777777" w:rsidR="006D4038" w:rsidRDefault="006D4038" w:rsidP="006D4038">
      <w:pPr>
        <w:widowControl/>
        <w:suppressAutoHyphens/>
        <w:jc w:val="both"/>
        <w:rPr>
          <w:rFonts w:ascii="Arial" w:eastAsia="Times New Roman" w:hAnsi="Arial" w:cs="Arial"/>
          <w:sz w:val="24"/>
          <w:szCs w:val="24"/>
          <w:lang w:val="es-UY" w:eastAsia="ar-SA"/>
        </w:rPr>
      </w:pPr>
    </w:p>
    <w:p w14:paraId="0593C0E1" w14:textId="554C82D3" w:rsidR="0001430C" w:rsidRPr="004F4F75" w:rsidRDefault="0001430C" w:rsidP="006D4038">
      <w:pPr>
        <w:widowControl/>
        <w:suppressAutoHyphens/>
        <w:jc w:val="both"/>
        <w:rPr>
          <w:rFonts w:ascii="Arial" w:eastAsia="Times New Roman" w:hAnsi="Arial" w:cs="Arial"/>
          <w:b/>
          <w:sz w:val="24"/>
          <w:szCs w:val="24"/>
          <w:lang w:val="es-UY" w:eastAsia="ar-SA"/>
        </w:rPr>
      </w:pPr>
      <w:r w:rsidRPr="001E12F0">
        <w:rPr>
          <w:rFonts w:ascii="Arial" w:eastAsia="Times New Roman" w:hAnsi="Arial" w:cs="Arial"/>
          <w:sz w:val="24"/>
          <w:szCs w:val="24"/>
          <w:lang w:val="es-UY" w:eastAsia="ar-SA"/>
        </w:rPr>
        <w:t xml:space="preserve">Este resumen se presenta como </w:t>
      </w:r>
      <w:r w:rsidRPr="001E12F0">
        <w:rPr>
          <w:rFonts w:ascii="Arial" w:eastAsia="Times New Roman" w:hAnsi="Arial" w:cs="Arial"/>
          <w:b/>
          <w:sz w:val="24"/>
          <w:szCs w:val="24"/>
          <w:lang w:val="es-UY" w:eastAsia="ar-SA"/>
        </w:rPr>
        <w:t xml:space="preserve">Anexo </w:t>
      </w:r>
      <w:r w:rsidR="004F4F75" w:rsidRPr="001E12F0">
        <w:rPr>
          <w:rFonts w:ascii="Arial" w:eastAsia="Times New Roman" w:hAnsi="Arial" w:cs="Arial"/>
          <w:b/>
          <w:sz w:val="24"/>
          <w:szCs w:val="24"/>
          <w:lang w:val="es-UY" w:eastAsia="ar-SA"/>
        </w:rPr>
        <w:t xml:space="preserve">VI </w:t>
      </w:r>
      <w:r w:rsidR="002E66DA">
        <w:rPr>
          <w:rFonts w:ascii="Arial" w:eastAsia="Times New Roman" w:hAnsi="Arial" w:cs="Arial"/>
          <w:b/>
          <w:sz w:val="24"/>
          <w:szCs w:val="24"/>
          <w:lang w:val="es-UY" w:eastAsia="ar-SA"/>
        </w:rPr>
        <w:t xml:space="preserve">- </w:t>
      </w:r>
      <w:r w:rsidR="004A75C8" w:rsidRPr="001E12F0">
        <w:rPr>
          <w:rFonts w:ascii="Arial" w:eastAsia="Times New Roman" w:hAnsi="Arial" w:cs="Arial"/>
          <w:b/>
          <w:sz w:val="24"/>
          <w:szCs w:val="24"/>
          <w:lang w:val="es-UY" w:eastAsia="ar-SA"/>
        </w:rPr>
        <w:t>RESERVADO</w:t>
      </w:r>
      <w:r w:rsidR="00931F62" w:rsidRPr="001E12F0">
        <w:rPr>
          <w:rFonts w:ascii="Arial" w:eastAsia="Times New Roman" w:hAnsi="Arial" w:cs="Arial"/>
          <w:b/>
          <w:sz w:val="24"/>
          <w:szCs w:val="24"/>
          <w:lang w:val="es-UY" w:eastAsia="ar-SA"/>
        </w:rPr>
        <w:t>.</w:t>
      </w:r>
    </w:p>
    <w:p w14:paraId="1032A874" w14:textId="771F0BB8" w:rsidR="0001430C" w:rsidRDefault="0001430C" w:rsidP="006D4038">
      <w:pPr>
        <w:widowControl/>
        <w:suppressAutoHyphens/>
        <w:jc w:val="both"/>
        <w:rPr>
          <w:rFonts w:ascii="Arial" w:eastAsia="Times New Roman" w:hAnsi="Arial" w:cs="Arial"/>
          <w:b/>
          <w:sz w:val="24"/>
          <w:szCs w:val="24"/>
          <w:highlight w:val="yellow"/>
          <w:lang w:val="es-UY" w:eastAsia="ar-SA"/>
        </w:rPr>
      </w:pPr>
    </w:p>
    <w:p w14:paraId="7D1179FE" w14:textId="77777777" w:rsidR="00A1515F" w:rsidRPr="00EC3AF0" w:rsidRDefault="00A1515F" w:rsidP="006D4038">
      <w:pPr>
        <w:widowControl/>
        <w:suppressAutoHyphens/>
        <w:jc w:val="both"/>
        <w:rPr>
          <w:rFonts w:ascii="Arial" w:eastAsia="Times New Roman" w:hAnsi="Arial" w:cs="Arial"/>
          <w:b/>
          <w:sz w:val="24"/>
          <w:szCs w:val="24"/>
          <w:highlight w:val="yellow"/>
          <w:lang w:val="es-UY" w:eastAsia="ar-SA"/>
        </w:rPr>
      </w:pPr>
    </w:p>
    <w:p w14:paraId="7DACEF96" w14:textId="0A3AD65D" w:rsidR="004F4F75" w:rsidRDefault="0001430C" w:rsidP="006F0B14">
      <w:pPr>
        <w:widowControl/>
        <w:tabs>
          <w:tab w:val="left" w:pos="426"/>
        </w:tabs>
        <w:suppressAutoHyphens/>
        <w:jc w:val="both"/>
        <w:rPr>
          <w:rFonts w:ascii="Arial" w:hAnsi="Arial" w:cs="Arial"/>
          <w:b/>
          <w:caps/>
          <w:sz w:val="24"/>
          <w:szCs w:val="24"/>
          <w:lang w:val="es-PY"/>
        </w:rPr>
      </w:pPr>
      <w:r w:rsidRPr="004F4F75">
        <w:rPr>
          <w:rFonts w:ascii="Arial" w:eastAsia="Times New Roman" w:hAnsi="Arial" w:cs="Arial"/>
          <w:b/>
          <w:caps/>
          <w:sz w:val="24"/>
          <w:szCs w:val="24"/>
          <w:lang w:val="es-UY" w:eastAsia="ar-SA"/>
        </w:rPr>
        <w:t>5.</w:t>
      </w:r>
      <w:r w:rsidRPr="004F4F75">
        <w:rPr>
          <w:rFonts w:ascii="Arial" w:eastAsia="Times New Roman" w:hAnsi="Arial" w:cs="Arial"/>
          <w:b/>
          <w:caps/>
          <w:sz w:val="24"/>
          <w:szCs w:val="24"/>
          <w:lang w:val="es-UY" w:eastAsia="ar-SA"/>
        </w:rPr>
        <w:tab/>
      </w:r>
      <w:r w:rsidR="00945085" w:rsidRPr="006F0B14">
        <w:rPr>
          <w:rFonts w:ascii="Arial" w:eastAsia="Times New Roman" w:hAnsi="Arial" w:cs="Arial"/>
          <w:b/>
          <w:sz w:val="24"/>
          <w:szCs w:val="24"/>
          <w:lang w:val="es-UY" w:eastAsia="ar-SA"/>
        </w:rPr>
        <w:t>COOPERACIÓN</w:t>
      </w:r>
      <w:r w:rsidR="00945085" w:rsidRPr="004F4F75">
        <w:rPr>
          <w:rFonts w:ascii="Arial" w:hAnsi="Arial" w:cs="Arial"/>
          <w:b/>
          <w:sz w:val="24"/>
          <w:szCs w:val="24"/>
          <w:lang w:val="es-PY"/>
        </w:rPr>
        <w:t xml:space="preserve"> </w:t>
      </w:r>
      <w:r w:rsidR="004F4F75" w:rsidRPr="004F4F75">
        <w:rPr>
          <w:rFonts w:ascii="Arial" w:hAnsi="Arial" w:cs="Arial"/>
          <w:b/>
          <w:caps/>
          <w:sz w:val="24"/>
          <w:szCs w:val="24"/>
          <w:lang w:val="es-PY"/>
        </w:rPr>
        <w:t>regional, pasantías y otras instancias de intercambio de experiencias de funcionarios de Bancos Centrales y Superintendencias de Bancos y Seguros, Unidades de Inteligencia/Información Financieras, Comisiones Nacionales de Valores, correspondiente al año 2021</w:t>
      </w:r>
    </w:p>
    <w:p w14:paraId="7A09DCE2" w14:textId="77777777" w:rsidR="006D4038" w:rsidRPr="004F4F75" w:rsidRDefault="006D4038" w:rsidP="006D4038">
      <w:pPr>
        <w:widowControl/>
        <w:jc w:val="both"/>
        <w:rPr>
          <w:rFonts w:ascii="Arial" w:hAnsi="Arial" w:cs="Arial"/>
          <w:b/>
          <w:caps/>
          <w:sz w:val="24"/>
          <w:szCs w:val="24"/>
          <w:lang w:val="es-PY"/>
        </w:rPr>
      </w:pPr>
    </w:p>
    <w:p w14:paraId="09060884" w14:textId="676BB4B9" w:rsidR="00321133" w:rsidRDefault="00321133" w:rsidP="006D4038">
      <w:pPr>
        <w:widowControl/>
        <w:suppressAutoHyphens/>
        <w:jc w:val="both"/>
        <w:rPr>
          <w:rFonts w:ascii="Arial" w:eastAsia="Times New Roman" w:hAnsi="Arial" w:cs="Arial"/>
          <w:sz w:val="24"/>
          <w:szCs w:val="24"/>
          <w:lang w:val="es-UY" w:eastAsia="ar-SA"/>
        </w:rPr>
      </w:pPr>
      <w:r w:rsidRPr="004A593F">
        <w:rPr>
          <w:rFonts w:ascii="Arial" w:eastAsia="Times New Roman" w:hAnsi="Arial" w:cs="Arial"/>
          <w:sz w:val="24"/>
          <w:szCs w:val="24"/>
          <w:lang w:val="es-UY" w:eastAsia="ar-SA"/>
        </w:rPr>
        <w:t xml:space="preserve">Ante el marco actual de crisis sanitaria y la postergación que viene teniendo la organización de pasantías </w:t>
      </w:r>
      <w:r w:rsidR="004A593F" w:rsidRPr="004A593F">
        <w:rPr>
          <w:rFonts w:ascii="Arial" w:eastAsia="Times New Roman" w:hAnsi="Arial" w:cs="Arial"/>
          <w:sz w:val="24"/>
          <w:szCs w:val="24"/>
          <w:lang w:val="es-UY" w:eastAsia="ar-SA"/>
        </w:rPr>
        <w:t>merced a las restricciones presupuestarias reinantes en los últimos años, la Comisión decidió en la reunión anterior ampliar el alcance de la experiencia de las pasantías a otras formas de cooperación regional en materia de prevención de lavado de dinero y financiamiento del terrorismo.</w:t>
      </w:r>
    </w:p>
    <w:p w14:paraId="2A010955" w14:textId="77777777" w:rsidR="006D4038" w:rsidRPr="004A593F" w:rsidRDefault="006D4038" w:rsidP="006D4038">
      <w:pPr>
        <w:widowControl/>
        <w:suppressAutoHyphens/>
        <w:jc w:val="both"/>
        <w:rPr>
          <w:rFonts w:ascii="Arial" w:eastAsia="Times New Roman" w:hAnsi="Arial" w:cs="Arial"/>
          <w:sz w:val="24"/>
          <w:szCs w:val="24"/>
          <w:lang w:val="es-UY" w:eastAsia="ar-SA"/>
        </w:rPr>
      </w:pPr>
    </w:p>
    <w:p w14:paraId="331256D1" w14:textId="04CFB97B" w:rsidR="00CD1D35" w:rsidRDefault="004A593F" w:rsidP="006D4038">
      <w:pPr>
        <w:widowControl/>
        <w:suppressAutoHyphens/>
        <w:jc w:val="both"/>
        <w:rPr>
          <w:rFonts w:ascii="Arial" w:eastAsia="Times New Roman" w:hAnsi="Arial" w:cs="Arial"/>
          <w:sz w:val="24"/>
          <w:szCs w:val="24"/>
          <w:lang w:val="es-UY" w:eastAsia="ar-SA"/>
        </w:rPr>
      </w:pPr>
      <w:r w:rsidRPr="004A593F">
        <w:rPr>
          <w:rFonts w:ascii="Arial" w:eastAsia="Times New Roman" w:hAnsi="Arial" w:cs="Arial"/>
          <w:sz w:val="24"/>
          <w:szCs w:val="24"/>
          <w:lang w:val="es-UY" w:eastAsia="ar-SA"/>
        </w:rPr>
        <w:t xml:space="preserve">En la presente reunión se han definido diferentes </w:t>
      </w:r>
      <w:r w:rsidR="00CD1D35">
        <w:rPr>
          <w:rFonts w:ascii="Arial" w:eastAsia="Times New Roman" w:hAnsi="Arial" w:cs="Arial"/>
          <w:sz w:val="24"/>
          <w:szCs w:val="24"/>
          <w:lang w:val="es-UY" w:eastAsia="ar-SA"/>
        </w:rPr>
        <w:t>m</w:t>
      </w:r>
      <w:r w:rsidRPr="004A593F">
        <w:rPr>
          <w:rFonts w:ascii="Arial" w:eastAsia="Times New Roman" w:hAnsi="Arial" w:cs="Arial"/>
          <w:sz w:val="24"/>
          <w:szCs w:val="24"/>
          <w:lang w:val="es-UY" w:eastAsia="ar-SA"/>
        </w:rPr>
        <w:t xml:space="preserve">odelos de </w:t>
      </w:r>
      <w:r w:rsidR="00CD1D35">
        <w:rPr>
          <w:rFonts w:ascii="Arial" w:eastAsia="Times New Roman" w:hAnsi="Arial" w:cs="Arial"/>
          <w:sz w:val="24"/>
          <w:szCs w:val="24"/>
          <w:lang w:val="es-UY" w:eastAsia="ar-SA"/>
        </w:rPr>
        <w:t>c</w:t>
      </w:r>
      <w:r w:rsidRPr="004A593F">
        <w:rPr>
          <w:rFonts w:ascii="Arial" w:eastAsia="Times New Roman" w:hAnsi="Arial" w:cs="Arial"/>
          <w:sz w:val="24"/>
          <w:szCs w:val="24"/>
          <w:lang w:val="es-UY" w:eastAsia="ar-SA"/>
        </w:rPr>
        <w:t xml:space="preserve">ooperación </w:t>
      </w:r>
      <w:r>
        <w:rPr>
          <w:rFonts w:ascii="Arial" w:eastAsia="Times New Roman" w:hAnsi="Arial" w:cs="Arial"/>
          <w:sz w:val="24"/>
          <w:szCs w:val="24"/>
          <w:lang w:val="es-UY" w:eastAsia="ar-SA"/>
        </w:rPr>
        <w:t xml:space="preserve">bajo la modalidad virtual, </w:t>
      </w:r>
      <w:r w:rsidRPr="004A593F">
        <w:rPr>
          <w:rFonts w:ascii="Arial" w:eastAsia="Times New Roman" w:hAnsi="Arial" w:cs="Arial"/>
          <w:sz w:val="24"/>
          <w:szCs w:val="24"/>
          <w:lang w:val="es-UY" w:eastAsia="ar-SA"/>
        </w:rPr>
        <w:t xml:space="preserve">que tienden a cumplir con los objetivos de intercambio de experiencias </w:t>
      </w:r>
      <w:r>
        <w:rPr>
          <w:rFonts w:ascii="Arial" w:eastAsia="Times New Roman" w:hAnsi="Arial" w:cs="Arial"/>
          <w:sz w:val="24"/>
          <w:szCs w:val="24"/>
          <w:lang w:val="es-UY" w:eastAsia="ar-SA"/>
        </w:rPr>
        <w:t>y cooperación entre los Estados Parte</w:t>
      </w:r>
      <w:r w:rsidR="008D0CAA">
        <w:rPr>
          <w:rFonts w:ascii="Arial" w:eastAsia="Times New Roman" w:hAnsi="Arial" w:cs="Arial"/>
          <w:sz w:val="24"/>
          <w:szCs w:val="24"/>
          <w:lang w:val="es-UY" w:eastAsia="ar-SA"/>
        </w:rPr>
        <w:t xml:space="preserve"> </w:t>
      </w:r>
      <w:r w:rsidR="00CD1D35">
        <w:rPr>
          <w:rFonts w:ascii="Arial" w:eastAsia="Times New Roman" w:hAnsi="Arial" w:cs="Arial"/>
          <w:sz w:val="24"/>
          <w:szCs w:val="24"/>
          <w:lang w:val="es-UY" w:eastAsia="ar-SA"/>
        </w:rPr>
        <w:t xml:space="preserve">en materia de ALA/CFT. </w:t>
      </w:r>
    </w:p>
    <w:p w14:paraId="300B4E9E" w14:textId="77777777" w:rsidR="006D4038" w:rsidRDefault="006D4038" w:rsidP="006D4038">
      <w:pPr>
        <w:widowControl/>
        <w:suppressAutoHyphens/>
        <w:jc w:val="both"/>
        <w:rPr>
          <w:rFonts w:ascii="Arial" w:eastAsia="Times New Roman" w:hAnsi="Arial" w:cs="Arial"/>
          <w:sz w:val="24"/>
          <w:szCs w:val="24"/>
          <w:lang w:val="es-UY" w:eastAsia="ar-SA"/>
        </w:rPr>
      </w:pPr>
    </w:p>
    <w:p w14:paraId="32E4F09C" w14:textId="74E6515E" w:rsidR="00CD1D35" w:rsidRDefault="00CD1D35" w:rsidP="006D4038">
      <w:pPr>
        <w:widowControl/>
        <w:suppressAutoHyphens/>
        <w:jc w:val="both"/>
        <w:rPr>
          <w:rFonts w:ascii="Arial" w:eastAsia="Times New Roman" w:hAnsi="Arial" w:cs="Arial"/>
          <w:sz w:val="24"/>
          <w:szCs w:val="24"/>
          <w:lang w:val="es-UY" w:eastAsia="ar-SA"/>
        </w:rPr>
      </w:pPr>
      <w:r>
        <w:rPr>
          <w:rFonts w:ascii="Arial" w:eastAsia="Times New Roman" w:hAnsi="Arial" w:cs="Arial"/>
          <w:sz w:val="24"/>
          <w:szCs w:val="24"/>
          <w:lang w:val="es-UY" w:eastAsia="ar-SA"/>
        </w:rPr>
        <w:t xml:space="preserve">Los modelos de cooperación tendrán </w:t>
      </w:r>
      <w:r w:rsidR="008F49F2">
        <w:rPr>
          <w:rFonts w:ascii="Arial" w:eastAsia="Times New Roman" w:hAnsi="Arial" w:cs="Arial"/>
          <w:sz w:val="24"/>
          <w:szCs w:val="24"/>
          <w:lang w:val="es-UY" w:eastAsia="ar-SA"/>
        </w:rPr>
        <w:t>tres</w:t>
      </w:r>
      <w:r>
        <w:rPr>
          <w:rFonts w:ascii="Arial" w:eastAsia="Times New Roman" w:hAnsi="Arial" w:cs="Arial"/>
          <w:sz w:val="24"/>
          <w:szCs w:val="24"/>
          <w:lang w:val="es-UY" w:eastAsia="ar-SA"/>
        </w:rPr>
        <w:t xml:space="preserve"> aspectos</w:t>
      </w:r>
      <w:r w:rsidR="008D0CAA">
        <w:rPr>
          <w:rFonts w:ascii="Arial" w:eastAsia="Times New Roman" w:hAnsi="Arial" w:cs="Arial"/>
          <w:sz w:val="24"/>
          <w:szCs w:val="24"/>
          <w:lang w:val="es-UY" w:eastAsia="ar-SA"/>
        </w:rPr>
        <w:t xml:space="preserve"> a elección del organizador</w:t>
      </w:r>
      <w:r>
        <w:rPr>
          <w:rFonts w:ascii="Arial" w:eastAsia="Times New Roman" w:hAnsi="Arial" w:cs="Arial"/>
          <w:sz w:val="24"/>
          <w:szCs w:val="24"/>
          <w:lang w:val="es-UY" w:eastAsia="ar-SA"/>
        </w:rPr>
        <w:t>:</w:t>
      </w:r>
    </w:p>
    <w:p w14:paraId="13AE6CEA" w14:textId="70FE1FA4" w:rsidR="00CD1D35" w:rsidRDefault="00CD1D35" w:rsidP="00CD1D35">
      <w:pPr>
        <w:pStyle w:val="Prrafodelista"/>
        <w:widowControl/>
        <w:numPr>
          <w:ilvl w:val="0"/>
          <w:numId w:val="23"/>
        </w:numPr>
        <w:suppressAutoHyphens/>
        <w:spacing w:before="120" w:after="120"/>
        <w:jc w:val="both"/>
        <w:rPr>
          <w:rFonts w:ascii="Arial" w:eastAsia="Times New Roman" w:hAnsi="Arial" w:cs="Arial"/>
          <w:sz w:val="24"/>
          <w:szCs w:val="24"/>
          <w:lang w:val="es-UY" w:eastAsia="ar-SA"/>
        </w:rPr>
      </w:pPr>
      <w:r>
        <w:rPr>
          <w:rFonts w:ascii="Arial" w:eastAsia="Times New Roman" w:hAnsi="Arial" w:cs="Arial"/>
          <w:sz w:val="24"/>
          <w:szCs w:val="24"/>
          <w:lang w:val="es-UY" w:eastAsia="ar-SA"/>
        </w:rPr>
        <w:t xml:space="preserve">Perfil de los participantes: </w:t>
      </w:r>
      <w:proofErr w:type="spellStart"/>
      <w:r>
        <w:rPr>
          <w:rFonts w:ascii="Arial" w:eastAsia="Times New Roman" w:hAnsi="Arial" w:cs="Arial"/>
          <w:sz w:val="24"/>
          <w:szCs w:val="24"/>
          <w:lang w:val="es-UY" w:eastAsia="ar-SA"/>
        </w:rPr>
        <w:t>expertise</w:t>
      </w:r>
      <w:proofErr w:type="spellEnd"/>
      <w:r>
        <w:rPr>
          <w:rFonts w:ascii="Arial" w:eastAsia="Times New Roman" w:hAnsi="Arial" w:cs="Arial"/>
          <w:sz w:val="24"/>
          <w:szCs w:val="24"/>
          <w:lang w:val="es-UY" w:eastAsia="ar-SA"/>
        </w:rPr>
        <w:t xml:space="preserve"> bajo, medio o alto</w:t>
      </w:r>
    </w:p>
    <w:p w14:paraId="2211E83A" w14:textId="32BE88D4" w:rsidR="00CD1D35" w:rsidRDefault="00CD1D35" w:rsidP="00CD1D35">
      <w:pPr>
        <w:pStyle w:val="Prrafodelista"/>
        <w:widowControl/>
        <w:numPr>
          <w:ilvl w:val="0"/>
          <w:numId w:val="23"/>
        </w:numPr>
        <w:suppressAutoHyphens/>
        <w:spacing w:before="120" w:after="120"/>
        <w:jc w:val="both"/>
        <w:rPr>
          <w:rFonts w:ascii="Arial" w:eastAsia="Times New Roman" w:hAnsi="Arial" w:cs="Arial"/>
          <w:sz w:val="24"/>
          <w:szCs w:val="24"/>
          <w:lang w:val="es-UY" w:eastAsia="ar-SA"/>
        </w:rPr>
      </w:pPr>
      <w:r>
        <w:rPr>
          <w:rFonts w:ascii="Arial" w:eastAsia="Times New Roman" w:hAnsi="Arial" w:cs="Arial"/>
          <w:sz w:val="24"/>
          <w:szCs w:val="24"/>
          <w:lang w:val="es-UY" w:eastAsia="ar-SA"/>
        </w:rPr>
        <w:t>Temática ofrecida</w:t>
      </w:r>
      <w:r w:rsidR="006E1610">
        <w:rPr>
          <w:rFonts w:ascii="Arial" w:eastAsia="Times New Roman" w:hAnsi="Arial" w:cs="Arial"/>
          <w:sz w:val="24"/>
          <w:szCs w:val="24"/>
          <w:lang w:val="es-UY" w:eastAsia="ar-SA"/>
        </w:rPr>
        <w:t>: general o específica</w:t>
      </w:r>
    </w:p>
    <w:p w14:paraId="798BFCF3" w14:textId="1B278B91" w:rsidR="00CD1D35" w:rsidRDefault="009E0591" w:rsidP="006D4038">
      <w:pPr>
        <w:pStyle w:val="Prrafodelista"/>
        <w:widowControl/>
        <w:numPr>
          <w:ilvl w:val="0"/>
          <w:numId w:val="23"/>
        </w:numPr>
        <w:suppressAutoHyphens/>
        <w:jc w:val="both"/>
        <w:rPr>
          <w:rFonts w:ascii="Arial" w:eastAsia="Times New Roman" w:hAnsi="Arial" w:cs="Arial"/>
          <w:sz w:val="24"/>
          <w:szCs w:val="24"/>
          <w:lang w:val="es-UY" w:eastAsia="ar-SA"/>
        </w:rPr>
      </w:pPr>
      <w:r>
        <w:rPr>
          <w:rFonts w:ascii="Arial" w:eastAsia="Times New Roman" w:hAnsi="Arial" w:cs="Arial"/>
          <w:sz w:val="24"/>
          <w:szCs w:val="24"/>
          <w:lang w:val="es-UY" w:eastAsia="ar-SA"/>
        </w:rPr>
        <w:t>Tipo</w:t>
      </w:r>
      <w:r w:rsidR="006E1610">
        <w:rPr>
          <w:rFonts w:ascii="Arial" w:eastAsia="Times New Roman" w:hAnsi="Arial" w:cs="Arial"/>
          <w:sz w:val="24"/>
          <w:szCs w:val="24"/>
          <w:lang w:val="es-UY" w:eastAsia="ar-SA"/>
        </w:rPr>
        <w:t xml:space="preserve"> de eventos: organizados ad hoc para miembros de países del </w:t>
      </w:r>
      <w:r w:rsidR="002E66DA">
        <w:rPr>
          <w:rFonts w:ascii="Arial" w:eastAsia="Times New Roman" w:hAnsi="Arial" w:cs="Arial"/>
          <w:sz w:val="24"/>
          <w:szCs w:val="24"/>
          <w:lang w:val="es-UY" w:eastAsia="ar-SA"/>
        </w:rPr>
        <w:t xml:space="preserve">MERCOSUR </w:t>
      </w:r>
      <w:r w:rsidR="006E1610">
        <w:rPr>
          <w:rFonts w:ascii="Arial" w:eastAsia="Times New Roman" w:hAnsi="Arial" w:cs="Arial"/>
          <w:sz w:val="24"/>
          <w:szCs w:val="24"/>
          <w:lang w:val="es-UY" w:eastAsia="ar-SA"/>
        </w:rPr>
        <w:t xml:space="preserve">(símil modelo pasantías presenciales) o por invitación (cupo de funcionarios de países del </w:t>
      </w:r>
      <w:r w:rsidR="006D4038">
        <w:rPr>
          <w:rFonts w:ascii="Arial" w:eastAsia="Times New Roman" w:hAnsi="Arial" w:cs="Arial"/>
          <w:sz w:val="24"/>
          <w:szCs w:val="24"/>
          <w:lang w:val="es-UY" w:eastAsia="ar-SA"/>
        </w:rPr>
        <w:t xml:space="preserve">MERCOSUR </w:t>
      </w:r>
      <w:r w:rsidR="006E1610">
        <w:rPr>
          <w:rFonts w:ascii="Arial" w:eastAsia="Times New Roman" w:hAnsi="Arial" w:cs="Arial"/>
          <w:sz w:val="24"/>
          <w:szCs w:val="24"/>
          <w:lang w:val="es-UY" w:eastAsia="ar-SA"/>
        </w:rPr>
        <w:t>en cap</w:t>
      </w:r>
      <w:r w:rsidR="008F49F2">
        <w:rPr>
          <w:rFonts w:ascii="Arial" w:eastAsia="Times New Roman" w:hAnsi="Arial" w:cs="Arial"/>
          <w:sz w:val="24"/>
          <w:szCs w:val="24"/>
          <w:lang w:val="es-UY" w:eastAsia="ar-SA"/>
        </w:rPr>
        <w:t>a</w:t>
      </w:r>
      <w:r w:rsidR="006E1610">
        <w:rPr>
          <w:rFonts w:ascii="Arial" w:eastAsia="Times New Roman" w:hAnsi="Arial" w:cs="Arial"/>
          <w:sz w:val="24"/>
          <w:szCs w:val="24"/>
          <w:lang w:val="es-UY" w:eastAsia="ar-SA"/>
        </w:rPr>
        <w:t xml:space="preserve">citaciones regulares de las instituciones del país </w:t>
      </w:r>
      <w:r w:rsidR="008F49F2">
        <w:rPr>
          <w:rFonts w:ascii="Arial" w:eastAsia="Times New Roman" w:hAnsi="Arial" w:cs="Arial"/>
          <w:sz w:val="24"/>
          <w:szCs w:val="24"/>
          <w:lang w:val="es-UY" w:eastAsia="ar-SA"/>
        </w:rPr>
        <w:t>oferente)</w:t>
      </w:r>
    </w:p>
    <w:p w14:paraId="37EC559A" w14:textId="77777777" w:rsidR="006D4038" w:rsidRPr="006E1610" w:rsidRDefault="006D4038" w:rsidP="006D4038">
      <w:pPr>
        <w:pStyle w:val="Prrafodelista"/>
        <w:widowControl/>
        <w:suppressAutoHyphens/>
        <w:jc w:val="both"/>
        <w:rPr>
          <w:rFonts w:ascii="Arial" w:eastAsia="Times New Roman" w:hAnsi="Arial" w:cs="Arial"/>
          <w:sz w:val="24"/>
          <w:szCs w:val="24"/>
          <w:lang w:val="es-UY" w:eastAsia="ar-SA"/>
        </w:rPr>
      </w:pPr>
    </w:p>
    <w:p w14:paraId="6D086D96" w14:textId="1531F6B5" w:rsidR="008D0CAA" w:rsidRDefault="00E929B6" w:rsidP="006D4038">
      <w:pPr>
        <w:widowControl/>
        <w:suppressAutoHyphens/>
        <w:jc w:val="both"/>
        <w:rPr>
          <w:rFonts w:ascii="Arial" w:eastAsia="Times New Roman" w:hAnsi="Arial" w:cs="Arial"/>
          <w:sz w:val="24"/>
          <w:szCs w:val="24"/>
          <w:lang w:val="es-UY" w:eastAsia="ar-SA"/>
        </w:rPr>
      </w:pPr>
      <w:r>
        <w:rPr>
          <w:rFonts w:ascii="Arial" w:eastAsia="Times New Roman" w:hAnsi="Arial" w:cs="Arial"/>
          <w:sz w:val="24"/>
          <w:szCs w:val="24"/>
          <w:lang w:val="es-UY" w:eastAsia="ar-SA"/>
        </w:rPr>
        <w:t>Las delegaciones acordaron que el</w:t>
      </w:r>
      <w:r w:rsidR="008F49F2">
        <w:rPr>
          <w:rFonts w:ascii="Arial" w:eastAsia="Times New Roman" w:hAnsi="Arial" w:cs="Arial"/>
          <w:sz w:val="24"/>
          <w:szCs w:val="24"/>
          <w:lang w:val="es-UY" w:eastAsia="ar-SA"/>
        </w:rPr>
        <w:t xml:space="preserve"> país que </w:t>
      </w:r>
      <w:r w:rsidR="008D0CAA">
        <w:rPr>
          <w:rFonts w:ascii="Arial" w:eastAsia="Times New Roman" w:hAnsi="Arial" w:cs="Arial"/>
          <w:sz w:val="24"/>
          <w:szCs w:val="24"/>
          <w:lang w:val="es-UY" w:eastAsia="ar-SA"/>
        </w:rPr>
        <w:t>tenga la presidencia pro témpore ofrecerá durante el transcurso del mandato al menos una actividad de cooperación asumiendo un modelo que de acuerdo con sus posibilidades, recursos y características institucionales, elija de las alternativas expuestas en el modelo de cooperación.</w:t>
      </w:r>
    </w:p>
    <w:p w14:paraId="38D22983" w14:textId="77777777" w:rsidR="006D4038" w:rsidRDefault="006D4038" w:rsidP="006D4038">
      <w:pPr>
        <w:widowControl/>
        <w:suppressAutoHyphens/>
        <w:jc w:val="both"/>
        <w:rPr>
          <w:rFonts w:ascii="Arial" w:eastAsia="Times New Roman" w:hAnsi="Arial" w:cs="Arial"/>
          <w:sz w:val="24"/>
          <w:szCs w:val="24"/>
          <w:lang w:val="es-UY" w:eastAsia="ar-SA"/>
        </w:rPr>
      </w:pPr>
    </w:p>
    <w:p w14:paraId="2A6D038A" w14:textId="7F080D4D" w:rsidR="004A593F" w:rsidRPr="004A593F" w:rsidRDefault="007E3E23" w:rsidP="006D4038">
      <w:pPr>
        <w:widowControl/>
        <w:suppressAutoHyphens/>
        <w:jc w:val="both"/>
        <w:rPr>
          <w:rFonts w:ascii="Arial" w:eastAsia="Times New Roman" w:hAnsi="Arial" w:cs="Arial"/>
          <w:sz w:val="24"/>
          <w:szCs w:val="24"/>
          <w:lang w:val="es-UY" w:eastAsia="ar-SA"/>
        </w:rPr>
      </w:pPr>
      <w:r>
        <w:rPr>
          <w:rFonts w:ascii="Arial" w:eastAsia="Times New Roman" w:hAnsi="Arial" w:cs="Arial"/>
          <w:sz w:val="24"/>
          <w:szCs w:val="24"/>
          <w:lang w:val="es-UY" w:eastAsia="ar-SA"/>
        </w:rPr>
        <w:t>L</w:t>
      </w:r>
      <w:r w:rsidR="008D0CAA">
        <w:rPr>
          <w:rFonts w:ascii="Arial" w:eastAsia="Times New Roman" w:hAnsi="Arial" w:cs="Arial"/>
          <w:sz w:val="24"/>
          <w:szCs w:val="24"/>
          <w:lang w:val="es-UY" w:eastAsia="ar-SA"/>
        </w:rPr>
        <w:t xml:space="preserve">a delegación de Brasil se compromete a realizar los máximos esfuerzos para </w:t>
      </w:r>
      <w:r>
        <w:rPr>
          <w:rFonts w:ascii="Arial" w:eastAsia="Times New Roman" w:hAnsi="Arial" w:cs="Arial"/>
          <w:sz w:val="24"/>
          <w:szCs w:val="24"/>
          <w:lang w:val="es-UY" w:eastAsia="ar-SA"/>
        </w:rPr>
        <w:t>comenzar con la nueva metodología de cooperación durante el segundo semestre de 2021 aunque se prevé una puesta en marcha regular desde 2022.</w:t>
      </w:r>
    </w:p>
    <w:p w14:paraId="71C8896B" w14:textId="718F636C" w:rsidR="0097736D" w:rsidRDefault="007E3E23" w:rsidP="006D4038">
      <w:pPr>
        <w:widowControl/>
        <w:suppressAutoHyphens/>
        <w:jc w:val="both"/>
        <w:rPr>
          <w:rFonts w:ascii="Arial" w:eastAsia="Times New Roman" w:hAnsi="Arial" w:cs="Arial"/>
          <w:sz w:val="24"/>
          <w:szCs w:val="24"/>
          <w:lang w:val="es-UY" w:eastAsia="ar-SA"/>
        </w:rPr>
      </w:pPr>
      <w:r w:rsidRPr="002E51D5">
        <w:rPr>
          <w:rFonts w:ascii="Arial" w:eastAsia="Times New Roman" w:hAnsi="Arial" w:cs="Arial"/>
          <w:sz w:val="24"/>
          <w:szCs w:val="24"/>
          <w:lang w:val="es-UY" w:eastAsia="ar-SA"/>
        </w:rPr>
        <w:lastRenderedPageBreak/>
        <w:t>S</w:t>
      </w:r>
      <w:r w:rsidR="008F49F2" w:rsidRPr="002E51D5">
        <w:rPr>
          <w:rFonts w:ascii="Arial" w:eastAsia="Times New Roman" w:hAnsi="Arial" w:cs="Arial"/>
          <w:sz w:val="24"/>
          <w:szCs w:val="24"/>
          <w:lang w:val="es-UY" w:eastAsia="ar-SA"/>
        </w:rPr>
        <w:t>in perjuicio de la propuesta acordada,</w:t>
      </w:r>
      <w:r w:rsidR="0097736D" w:rsidRPr="002E51D5">
        <w:rPr>
          <w:rFonts w:ascii="Arial" w:eastAsia="Times New Roman" w:hAnsi="Arial" w:cs="Arial"/>
          <w:sz w:val="24"/>
          <w:szCs w:val="24"/>
          <w:lang w:val="es-UY" w:eastAsia="ar-SA"/>
        </w:rPr>
        <w:t xml:space="preserve"> </w:t>
      </w:r>
      <w:r w:rsidRPr="002E51D5">
        <w:rPr>
          <w:rFonts w:ascii="Arial" w:eastAsia="Times New Roman" w:hAnsi="Arial" w:cs="Arial"/>
          <w:sz w:val="24"/>
          <w:szCs w:val="24"/>
          <w:lang w:val="es-UY" w:eastAsia="ar-SA"/>
        </w:rPr>
        <w:t>las delegaciones</w:t>
      </w:r>
      <w:r w:rsidR="002E51D5" w:rsidRPr="002E51D5">
        <w:rPr>
          <w:rFonts w:ascii="Arial" w:eastAsia="Times New Roman" w:hAnsi="Arial" w:cs="Arial"/>
          <w:sz w:val="24"/>
          <w:szCs w:val="24"/>
          <w:lang w:val="es-UY" w:eastAsia="ar-SA"/>
        </w:rPr>
        <w:t xml:space="preserve">, en la medida que las condiciones externas (crisis sanitaria) e internas </w:t>
      </w:r>
      <w:r w:rsidR="00860D07">
        <w:rPr>
          <w:rFonts w:ascii="Arial" w:eastAsia="Times New Roman" w:hAnsi="Arial" w:cs="Arial"/>
          <w:sz w:val="24"/>
          <w:szCs w:val="24"/>
          <w:lang w:val="es-UY" w:eastAsia="ar-SA"/>
        </w:rPr>
        <w:t xml:space="preserve">de cada </w:t>
      </w:r>
      <w:r w:rsidR="008F23CE">
        <w:rPr>
          <w:rFonts w:ascii="Arial" w:eastAsia="Times New Roman" w:hAnsi="Arial" w:cs="Arial"/>
          <w:sz w:val="24"/>
          <w:szCs w:val="24"/>
          <w:lang w:val="es-UY" w:eastAsia="ar-SA"/>
        </w:rPr>
        <w:t>Estado</w:t>
      </w:r>
      <w:r w:rsidR="00860D07">
        <w:rPr>
          <w:rFonts w:ascii="Arial" w:eastAsia="Times New Roman" w:hAnsi="Arial" w:cs="Arial"/>
          <w:sz w:val="24"/>
          <w:szCs w:val="24"/>
          <w:lang w:val="es-UY" w:eastAsia="ar-SA"/>
        </w:rPr>
        <w:t xml:space="preserve"> Parte </w:t>
      </w:r>
      <w:r w:rsidR="002E51D5" w:rsidRPr="002E51D5">
        <w:rPr>
          <w:rFonts w:ascii="Arial" w:eastAsia="Times New Roman" w:hAnsi="Arial" w:cs="Arial"/>
          <w:sz w:val="24"/>
          <w:szCs w:val="24"/>
          <w:lang w:val="es-UY" w:eastAsia="ar-SA"/>
        </w:rPr>
        <w:t xml:space="preserve">(financiamiento) lo permitan, </w:t>
      </w:r>
      <w:r w:rsidR="008F23CE">
        <w:rPr>
          <w:rFonts w:ascii="Arial" w:eastAsia="Times New Roman" w:hAnsi="Arial" w:cs="Arial"/>
          <w:sz w:val="24"/>
          <w:szCs w:val="24"/>
          <w:lang w:val="es-UY" w:eastAsia="ar-SA"/>
        </w:rPr>
        <w:t xml:space="preserve">no descartan </w:t>
      </w:r>
      <w:r w:rsidR="002E51D5" w:rsidRPr="002E51D5">
        <w:rPr>
          <w:rFonts w:ascii="Arial" w:eastAsia="Times New Roman" w:hAnsi="Arial" w:cs="Arial"/>
          <w:sz w:val="24"/>
          <w:szCs w:val="24"/>
          <w:lang w:val="es-UY" w:eastAsia="ar-SA"/>
        </w:rPr>
        <w:t xml:space="preserve">retomar </w:t>
      </w:r>
      <w:r w:rsidR="008F23CE">
        <w:rPr>
          <w:rFonts w:ascii="Arial" w:eastAsia="Times New Roman" w:hAnsi="Arial" w:cs="Arial"/>
          <w:sz w:val="24"/>
          <w:szCs w:val="24"/>
          <w:lang w:val="es-UY" w:eastAsia="ar-SA"/>
        </w:rPr>
        <w:t>el</w:t>
      </w:r>
      <w:r w:rsidR="002E51D5" w:rsidRPr="002E51D5">
        <w:rPr>
          <w:rFonts w:ascii="Arial" w:eastAsia="Times New Roman" w:hAnsi="Arial" w:cs="Arial"/>
          <w:sz w:val="24"/>
          <w:szCs w:val="24"/>
          <w:lang w:val="es-UY" w:eastAsia="ar-SA"/>
        </w:rPr>
        <w:t xml:space="preserve"> esquema de pasantías </w:t>
      </w:r>
      <w:r w:rsidR="008F23CE">
        <w:rPr>
          <w:rFonts w:ascii="Arial" w:eastAsia="Times New Roman" w:hAnsi="Arial" w:cs="Arial"/>
          <w:sz w:val="24"/>
          <w:szCs w:val="24"/>
          <w:lang w:val="es-UY" w:eastAsia="ar-SA"/>
        </w:rPr>
        <w:t xml:space="preserve">presenciales </w:t>
      </w:r>
      <w:r w:rsidR="0097736D" w:rsidRPr="002E51D5">
        <w:rPr>
          <w:rFonts w:ascii="Arial" w:eastAsia="Times New Roman" w:hAnsi="Arial" w:cs="Arial"/>
          <w:sz w:val="24"/>
          <w:szCs w:val="24"/>
          <w:lang w:val="es-UY" w:eastAsia="ar-SA"/>
        </w:rPr>
        <w:t xml:space="preserve">en términos de </w:t>
      </w:r>
      <w:r w:rsidR="002E51D5" w:rsidRPr="002E51D5">
        <w:rPr>
          <w:rFonts w:ascii="Arial" w:eastAsia="Times New Roman" w:hAnsi="Arial" w:cs="Arial"/>
          <w:sz w:val="24"/>
          <w:szCs w:val="24"/>
          <w:lang w:val="es-UY" w:eastAsia="ar-SA"/>
        </w:rPr>
        <w:t xml:space="preserve">cooperación y </w:t>
      </w:r>
      <w:r w:rsidR="0097736D" w:rsidRPr="002E51D5">
        <w:rPr>
          <w:rFonts w:ascii="Arial" w:eastAsia="Times New Roman" w:hAnsi="Arial" w:cs="Arial"/>
          <w:sz w:val="24"/>
          <w:szCs w:val="24"/>
          <w:lang w:val="es-UY" w:eastAsia="ar-SA"/>
        </w:rPr>
        <w:t xml:space="preserve">capacitación. </w:t>
      </w:r>
    </w:p>
    <w:p w14:paraId="24E62876" w14:textId="77777777" w:rsidR="006D4038" w:rsidRPr="002E51D5" w:rsidRDefault="006D4038" w:rsidP="006D4038">
      <w:pPr>
        <w:widowControl/>
        <w:suppressAutoHyphens/>
        <w:jc w:val="both"/>
        <w:rPr>
          <w:rFonts w:ascii="Arial" w:eastAsia="Times New Roman" w:hAnsi="Arial" w:cs="Arial"/>
          <w:sz w:val="24"/>
          <w:szCs w:val="24"/>
          <w:lang w:val="es-UY" w:eastAsia="ar-SA"/>
        </w:rPr>
      </w:pPr>
    </w:p>
    <w:p w14:paraId="5A93CE60" w14:textId="77777777" w:rsidR="0097736D" w:rsidRPr="002E51D5" w:rsidRDefault="0097736D" w:rsidP="0001430C">
      <w:pPr>
        <w:widowControl/>
        <w:suppressAutoHyphens/>
        <w:jc w:val="both"/>
        <w:rPr>
          <w:rFonts w:ascii="Arial" w:eastAsia="Times New Roman" w:hAnsi="Arial" w:cs="Arial"/>
          <w:sz w:val="24"/>
          <w:szCs w:val="24"/>
          <w:lang w:val="es-UY" w:eastAsia="ar-SA"/>
        </w:rPr>
      </w:pPr>
    </w:p>
    <w:p w14:paraId="495CBA93" w14:textId="5D4FF503" w:rsidR="0081793A" w:rsidRDefault="0081793A" w:rsidP="006D4038">
      <w:pPr>
        <w:widowControl/>
        <w:jc w:val="both"/>
        <w:rPr>
          <w:rFonts w:ascii="Arial" w:hAnsi="Arial" w:cs="Arial"/>
          <w:b/>
          <w:bCs/>
          <w:caps/>
          <w:sz w:val="24"/>
          <w:szCs w:val="24"/>
          <w:lang w:val="es-PY"/>
        </w:rPr>
      </w:pPr>
      <w:r>
        <w:rPr>
          <w:rFonts w:ascii="Arial" w:hAnsi="Arial" w:cs="Arial"/>
          <w:b/>
          <w:bCs/>
          <w:caps/>
          <w:sz w:val="24"/>
          <w:szCs w:val="24"/>
          <w:lang w:val="es-PY"/>
        </w:rPr>
        <w:t xml:space="preserve">6. </w:t>
      </w:r>
      <w:r w:rsidRPr="0081793A">
        <w:rPr>
          <w:rFonts w:ascii="Arial" w:hAnsi="Arial" w:cs="Arial"/>
          <w:b/>
          <w:bCs/>
          <w:caps/>
          <w:sz w:val="24"/>
          <w:szCs w:val="24"/>
          <w:lang w:val="es-PY"/>
        </w:rPr>
        <w:t xml:space="preserve">Planilla comparativa de marcos legales y reglamentarios de los </w:t>
      </w:r>
      <w:proofErr w:type="gramStart"/>
      <w:r w:rsidRPr="0081793A">
        <w:rPr>
          <w:rFonts w:ascii="Arial" w:hAnsi="Arial" w:cs="Arial"/>
          <w:b/>
          <w:bCs/>
          <w:caps/>
          <w:sz w:val="24"/>
          <w:szCs w:val="24"/>
          <w:lang w:val="es-PY"/>
        </w:rPr>
        <w:t>ESTADOS PARTE</w:t>
      </w:r>
      <w:r w:rsidR="002E66DA">
        <w:rPr>
          <w:rFonts w:ascii="Arial" w:hAnsi="Arial" w:cs="Arial"/>
          <w:b/>
          <w:bCs/>
          <w:caps/>
          <w:sz w:val="24"/>
          <w:szCs w:val="24"/>
          <w:lang w:val="es-PY"/>
        </w:rPr>
        <w:t>S</w:t>
      </w:r>
      <w:proofErr w:type="gramEnd"/>
      <w:r w:rsidR="002E66DA">
        <w:rPr>
          <w:rFonts w:ascii="Arial" w:hAnsi="Arial" w:cs="Arial"/>
          <w:b/>
          <w:bCs/>
          <w:caps/>
          <w:sz w:val="24"/>
          <w:szCs w:val="24"/>
          <w:lang w:val="es-PY"/>
        </w:rPr>
        <w:t>.</w:t>
      </w:r>
      <w:r w:rsidRPr="0081793A">
        <w:rPr>
          <w:rFonts w:ascii="Arial" w:hAnsi="Arial" w:cs="Arial"/>
          <w:b/>
          <w:bCs/>
          <w:caps/>
          <w:sz w:val="24"/>
          <w:szCs w:val="24"/>
          <w:lang w:val="es-PY"/>
        </w:rPr>
        <w:t xml:space="preserve"> Avances</w:t>
      </w:r>
    </w:p>
    <w:p w14:paraId="79F535CC" w14:textId="77777777" w:rsidR="006D4038" w:rsidRPr="0081793A" w:rsidRDefault="006D4038" w:rsidP="006D4038">
      <w:pPr>
        <w:widowControl/>
        <w:jc w:val="both"/>
        <w:rPr>
          <w:rFonts w:ascii="Arial" w:hAnsi="Arial" w:cs="Arial"/>
          <w:b/>
          <w:bCs/>
          <w:caps/>
          <w:sz w:val="24"/>
          <w:szCs w:val="24"/>
          <w:lang w:val="es-PY"/>
        </w:rPr>
      </w:pPr>
    </w:p>
    <w:p w14:paraId="780031EF" w14:textId="70F28A4B" w:rsidR="0081793A" w:rsidRDefault="0081793A" w:rsidP="006D4038">
      <w:pPr>
        <w:widowControl/>
        <w:jc w:val="both"/>
        <w:rPr>
          <w:rFonts w:ascii="Arial" w:hAnsi="Arial" w:cs="Arial"/>
          <w:sz w:val="24"/>
          <w:szCs w:val="24"/>
          <w:lang w:val="es-PY"/>
        </w:rPr>
      </w:pPr>
      <w:r>
        <w:rPr>
          <w:rFonts w:ascii="Arial" w:hAnsi="Arial" w:cs="Arial"/>
          <w:sz w:val="24"/>
          <w:szCs w:val="24"/>
          <w:lang w:val="es-PY"/>
        </w:rPr>
        <w:t>La Delegación de Brasil exp</w:t>
      </w:r>
      <w:r w:rsidR="006D4038">
        <w:rPr>
          <w:rFonts w:ascii="Arial" w:hAnsi="Arial" w:cs="Arial"/>
          <w:sz w:val="24"/>
          <w:szCs w:val="24"/>
          <w:lang w:val="es-PY"/>
        </w:rPr>
        <w:t>uso</w:t>
      </w:r>
      <w:r>
        <w:rPr>
          <w:rFonts w:ascii="Arial" w:hAnsi="Arial" w:cs="Arial"/>
          <w:sz w:val="24"/>
          <w:szCs w:val="24"/>
          <w:lang w:val="es-PY"/>
        </w:rPr>
        <w:t xml:space="preserve"> que resulta necesario que las delegaciones </w:t>
      </w:r>
      <w:r w:rsidR="00D71238">
        <w:rPr>
          <w:rFonts w:ascii="Arial" w:hAnsi="Arial" w:cs="Arial"/>
          <w:sz w:val="24"/>
          <w:szCs w:val="24"/>
          <w:lang w:val="es-PY"/>
        </w:rPr>
        <w:t xml:space="preserve">que aún no tienen acceso al sistema del ambiente de colaboración </w:t>
      </w:r>
      <w:r>
        <w:rPr>
          <w:rFonts w:ascii="Arial" w:hAnsi="Arial" w:cs="Arial"/>
          <w:sz w:val="24"/>
          <w:szCs w:val="24"/>
          <w:lang w:val="es-PY"/>
        </w:rPr>
        <w:t>de los Ma</w:t>
      </w:r>
      <w:r w:rsidR="00D71238">
        <w:rPr>
          <w:rFonts w:ascii="Arial" w:hAnsi="Arial" w:cs="Arial"/>
          <w:sz w:val="24"/>
          <w:szCs w:val="24"/>
          <w:lang w:val="es-PY"/>
        </w:rPr>
        <w:t>r</w:t>
      </w:r>
      <w:r>
        <w:rPr>
          <w:rFonts w:ascii="Arial" w:hAnsi="Arial" w:cs="Arial"/>
          <w:sz w:val="24"/>
          <w:szCs w:val="24"/>
          <w:lang w:val="es-PY"/>
        </w:rPr>
        <w:t xml:space="preserve">cos Legales SGT4, </w:t>
      </w:r>
      <w:r w:rsidR="00D71238">
        <w:rPr>
          <w:rFonts w:ascii="Arial" w:hAnsi="Arial" w:cs="Arial"/>
          <w:sz w:val="24"/>
          <w:szCs w:val="24"/>
          <w:lang w:val="es-PY"/>
        </w:rPr>
        <w:t xml:space="preserve">remitan los datos personales de aquellos funcionarios que deban tener acceso </w:t>
      </w:r>
      <w:r>
        <w:rPr>
          <w:rFonts w:ascii="Arial" w:hAnsi="Arial" w:cs="Arial"/>
          <w:sz w:val="24"/>
          <w:szCs w:val="24"/>
          <w:lang w:val="es-PY"/>
        </w:rPr>
        <w:t>para que cada Estado Parte incorpore las actualizaciones que consideren oportunas.</w:t>
      </w:r>
    </w:p>
    <w:p w14:paraId="0AF4B341" w14:textId="77777777" w:rsidR="006D4038" w:rsidRDefault="006D4038" w:rsidP="006D4038">
      <w:pPr>
        <w:widowControl/>
        <w:jc w:val="both"/>
        <w:rPr>
          <w:rFonts w:ascii="Arial" w:hAnsi="Arial" w:cs="Arial"/>
          <w:sz w:val="24"/>
          <w:szCs w:val="24"/>
          <w:lang w:val="es-PY"/>
        </w:rPr>
      </w:pPr>
    </w:p>
    <w:p w14:paraId="277C34C6" w14:textId="41956524" w:rsidR="0081793A" w:rsidRDefault="0081793A" w:rsidP="006D4038">
      <w:pPr>
        <w:widowControl/>
        <w:jc w:val="both"/>
        <w:rPr>
          <w:rFonts w:ascii="Arial" w:hAnsi="Arial" w:cs="Arial"/>
          <w:sz w:val="24"/>
          <w:szCs w:val="24"/>
          <w:lang w:val="es-PY"/>
        </w:rPr>
      </w:pPr>
      <w:r>
        <w:rPr>
          <w:rFonts w:ascii="Arial" w:hAnsi="Arial" w:cs="Arial"/>
          <w:sz w:val="24"/>
          <w:szCs w:val="24"/>
          <w:lang w:val="es-PY"/>
        </w:rPr>
        <w:t>A esos efectos, la delegación del Brasil remitió a los representantes de los Estados Parte</w:t>
      </w:r>
      <w:r w:rsidR="006D4038">
        <w:rPr>
          <w:rFonts w:ascii="Arial" w:hAnsi="Arial" w:cs="Arial"/>
          <w:sz w:val="24"/>
          <w:szCs w:val="24"/>
          <w:lang w:val="es-PY"/>
        </w:rPr>
        <w:t>s</w:t>
      </w:r>
      <w:r>
        <w:rPr>
          <w:rFonts w:ascii="Arial" w:hAnsi="Arial" w:cs="Arial"/>
          <w:sz w:val="24"/>
          <w:szCs w:val="24"/>
          <w:lang w:val="es-PY"/>
        </w:rPr>
        <w:t xml:space="preserve"> vía mail los datos a cumplimentar para la </w:t>
      </w:r>
      <w:r w:rsidRPr="009B3A02">
        <w:rPr>
          <w:rFonts w:ascii="Arial" w:hAnsi="Arial" w:cs="Arial"/>
          <w:sz w:val="24"/>
          <w:szCs w:val="24"/>
          <w:lang w:val="es-PY"/>
        </w:rPr>
        <w:t>inclusión</w:t>
      </w:r>
      <w:r>
        <w:rPr>
          <w:rFonts w:ascii="Arial" w:hAnsi="Arial" w:cs="Arial"/>
          <w:sz w:val="24"/>
          <w:szCs w:val="24"/>
          <w:lang w:val="es-PY"/>
        </w:rPr>
        <w:t xml:space="preserve"> de los funcionarios</w:t>
      </w:r>
      <w:r w:rsidRPr="009B3A02">
        <w:rPr>
          <w:rFonts w:ascii="Arial" w:hAnsi="Arial" w:cs="Arial"/>
          <w:sz w:val="24"/>
          <w:szCs w:val="24"/>
          <w:lang w:val="es-PY"/>
        </w:rPr>
        <w:t xml:space="preserve"> </w:t>
      </w:r>
      <w:r>
        <w:rPr>
          <w:rFonts w:ascii="Arial" w:hAnsi="Arial" w:cs="Arial"/>
          <w:sz w:val="24"/>
          <w:szCs w:val="24"/>
          <w:lang w:val="es-PY"/>
        </w:rPr>
        <w:t>en e</w:t>
      </w:r>
      <w:r w:rsidRPr="009B3A02">
        <w:rPr>
          <w:rFonts w:ascii="Arial" w:hAnsi="Arial" w:cs="Arial"/>
          <w:sz w:val="24"/>
          <w:szCs w:val="24"/>
          <w:lang w:val="es-PY"/>
        </w:rPr>
        <w:t>l entorno de colaboración</w:t>
      </w:r>
      <w:r>
        <w:rPr>
          <w:rFonts w:ascii="Arial" w:hAnsi="Arial" w:cs="Arial"/>
          <w:sz w:val="24"/>
          <w:szCs w:val="24"/>
          <w:lang w:val="es-PY"/>
        </w:rPr>
        <w:t xml:space="preserve"> de los Marcos Legales </w:t>
      </w:r>
      <w:r w:rsidR="006D4038">
        <w:rPr>
          <w:rFonts w:ascii="Arial" w:hAnsi="Arial" w:cs="Arial"/>
          <w:sz w:val="24"/>
          <w:szCs w:val="24"/>
          <w:lang w:val="es-PY"/>
        </w:rPr>
        <w:t xml:space="preserve">del </w:t>
      </w:r>
      <w:r>
        <w:rPr>
          <w:rFonts w:ascii="Arial" w:hAnsi="Arial" w:cs="Arial"/>
          <w:sz w:val="24"/>
          <w:szCs w:val="24"/>
          <w:lang w:val="es-PY"/>
        </w:rPr>
        <w:t>SGT</w:t>
      </w:r>
      <w:r w:rsidR="006D4038">
        <w:rPr>
          <w:rFonts w:ascii="Arial" w:hAnsi="Arial" w:cs="Arial"/>
          <w:sz w:val="24"/>
          <w:szCs w:val="24"/>
          <w:lang w:val="es-PY"/>
        </w:rPr>
        <w:t xml:space="preserve"> </w:t>
      </w:r>
      <w:proofErr w:type="spellStart"/>
      <w:r w:rsidR="006D4038">
        <w:rPr>
          <w:rFonts w:ascii="Arial" w:hAnsi="Arial" w:cs="Arial"/>
          <w:sz w:val="24"/>
          <w:szCs w:val="24"/>
          <w:lang w:val="es-PY"/>
        </w:rPr>
        <w:t>Nº</w:t>
      </w:r>
      <w:proofErr w:type="spellEnd"/>
      <w:r w:rsidR="006D4038">
        <w:rPr>
          <w:rFonts w:ascii="Arial" w:hAnsi="Arial" w:cs="Arial"/>
          <w:sz w:val="24"/>
          <w:szCs w:val="24"/>
          <w:lang w:val="es-PY"/>
        </w:rPr>
        <w:t xml:space="preserve"> </w:t>
      </w:r>
      <w:r>
        <w:rPr>
          <w:rFonts w:ascii="Arial" w:hAnsi="Arial" w:cs="Arial"/>
          <w:sz w:val="24"/>
          <w:szCs w:val="24"/>
          <w:lang w:val="es-PY"/>
        </w:rPr>
        <w:t>4.</w:t>
      </w:r>
    </w:p>
    <w:p w14:paraId="14CC4CF9" w14:textId="77777777" w:rsidR="006D4038" w:rsidRDefault="006D4038" w:rsidP="006D4038">
      <w:pPr>
        <w:widowControl/>
        <w:jc w:val="both"/>
        <w:rPr>
          <w:rFonts w:ascii="Arial" w:hAnsi="Arial" w:cs="Arial"/>
          <w:sz w:val="24"/>
          <w:szCs w:val="24"/>
          <w:lang w:val="es-PY"/>
        </w:rPr>
      </w:pPr>
    </w:p>
    <w:p w14:paraId="30BADF0B" w14:textId="7CB1A241" w:rsidR="00E8168B" w:rsidRDefault="00E8168B" w:rsidP="006D4038">
      <w:pPr>
        <w:widowControl/>
        <w:jc w:val="both"/>
        <w:rPr>
          <w:rFonts w:ascii="Arial" w:hAnsi="Arial" w:cs="Arial"/>
          <w:sz w:val="24"/>
          <w:szCs w:val="24"/>
          <w:lang w:val="es-PY"/>
        </w:rPr>
      </w:pPr>
      <w:r w:rsidRPr="00E8168B">
        <w:rPr>
          <w:rFonts w:ascii="Arial" w:hAnsi="Arial" w:cs="Arial"/>
          <w:sz w:val="24"/>
          <w:szCs w:val="24"/>
          <w:lang w:val="es-PY"/>
        </w:rPr>
        <w:t>Por otra parte, las delegaciones se comprometen a remitir la información necesaria para acceder al sistema, como así también a realizar las actualizaciones de los marcos normativos, de corresponder, para que se encuentre</w:t>
      </w:r>
      <w:r w:rsidR="00CE45EA">
        <w:rPr>
          <w:rFonts w:ascii="Arial" w:hAnsi="Arial" w:cs="Arial"/>
          <w:sz w:val="24"/>
          <w:szCs w:val="24"/>
          <w:lang w:val="es-PY"/>
        </w:rPr>
        <w:t>n</w:t>
      </w:r>
      <w:r w:rsidRPr="00E8168B">
        <w:rPr>
          <w:rFonts w:ascii="Arial" w:hAnsi="Arial" w:cs="Arial"/>
          <w:sz w:val="24"/>
          <w:szCs w:val="24"/>
          <w:lang w:val="es-PY"/>
        </w:rPr>
        <w:t xml:space="preserve"> disponibles previo a la próxima reunión del grupo.</w:t>
      </w:r>
    </w:p>
    <w:p w14:paraId="45AA817D" w14:textId="77777777" w:rsidR="006D4038" w:rsidRDefault="006D4038" w:rsidP="006D4038">
      <w:pPr>
        <w:widowControl/>
        <w:jc w:val="both"/>
        <w:rPr>
          <w:rFonts w:ascii="Arial" w:hAnsi="Arial" w:cs="Arial"/>
          <w:sz w:val="24"/>
          <w:szCs w:val="24"/>
          <w:lang w:val="es-PY"/>
        </w:rPr>
      </w:pPr>
    </w:p>
    <w:p w14:paraId="51CE6FBA" w14:textId="77777777" w:rsidR="00E8168B" w:rsidRDefault="00E8168B" w:rsidP="006D4038">
      <w:pPr>
        <w:widowControl/>
        <w:jc w:val="both"/>
        <w:rPr>
          <w:rFonts w:ascii="Arial" w:hAnsi="Arial" w:cs="Arial"/>
          <w:sz w:val="24"/>
          <w:szCs w:val="24"/>
          <w:lang w:val="es-PY"/>
        </w:rPr>
      </w:pPr>
    </w:p>
    <w:p w14:paraId="14B7E4BD" w14:textId="4D2978CB" w:rsidR="00DD6F51" w:rsidRDefault="00DD6F51" w:rsidP="006D4038">
      <w:pPr>
        <w:widowControl/>
        <w:suppressAutoHyphens/>
        <w:jc w:val="both"/>
        <w:rPr>
          <w:rFonts w:ascii="Arial" w:eastAsia="Times New Roman" w:hAnsi="Arial" w:cs="Arial"/>
          <w:b/>
          <w:caps/>
          <w:sz w:val="24"/>
          <w:szCs w:val="24"/>
          <w:lang w:val="es-UY" w:eastAsia="ar-SA"/>
        </w:rPr>
      </w:pPr>
      <w:r w:rsidRPr="00DD6F51">
        <w:rPr>
          <w:rFonts w:ascii="Arial" w:eastAsia="Times New Roman" w:hAnsi="Arial" w:cs="Arial"/>
          <w:b/>
          <w:caps/>
          <w:sz w:val="24"/>
          <w:szCs w:val="24"/>
          <w:lang w:val="es-UY" w:eastAsia="ar-SA"/>
        </w:rPr>
        <w:t>7. Inserción en GAFILAT como observador generando una perspectiva subregional (ad-referéndum del Plenario de GAFILAT)</w:t>
      </w:r>
    </w:p>
    <w:p w14:paraId="4B0BDB7D" w14:textId="77777777" w:rsidR="006D4038" w:rsidRPr="00DD6F51" w:rsidRDefault="006D4038" w:rsidP="006D4038">
      <w:pPr>
        <w:widowControl/>
        <w:suppressAutoHyphens/>
        <w:jc w:val="both"/>
        <w:rPr>
          <w:rFonts w:ascii="Arial" w:eastAsia="Times New Roman" w:hAnsi="Arial" w:cs="Arial"/>
          <w:b/>
          <w:caps/>
          <w:sz w:val="24"/>
          <w:szCs w:val="24"/>
          <w:lang w:val="es-UY" w:eastAsia="ar-SA"/>
        </w:rPr>
      </w:pPr>
    </w:p>
    <w:p w14:paraId="38060E01" w14:textId="759AF0B0" w:rsidR="00860D07" w:rsidRDefault="00DD6F51" w:rsidP="006D4038">
      <w:pPr>
        <w:widowControl/>
        <w:suppressAutoHyphens/>
        <w:jc w:val="both"/>
        <w:rPr>
          <w:rFonts w:ascii="Arial" w:eastAsia="Times New Roman" w:hAnsi="Arial" w:cs="Arial"/>
          <w:bCs/>
          <w:sz w:val="24"/>
          <w:szCs w:val="24"/>
          <w:lang w:val="es-PY" w:eastAsia="ar-SA"/>
        </w:rPr>
      </w:pPr>
      <w:r w:rsidRPr="00860D07">
        <w:rPr>
          <w:rFonts w:ascii="Arial" w:eastAsia="Times New Roman" w:hAnsi="Arial" w:cs="Arial"/>
          <w:bCs/>
          <w:sz w:val="24"/>
          <w:szCs w:val="24"/>
          <w:lang w:val="es-PY" w:eastAsia="ar-SA"/>
        </w:rPr>
        <w:t xml:space="preserve">La </w:t>
      </w:r>
      <w:r w:rsidR="004536AC">
        <w:rPr>
          <w:rFonts w:ascii="Arial" w:eastAsia="Times New Roman" w:hAnsi="Arial" w:cs="Arial"/>
          <w:bCs/>
          <w:sz w:val="24"/>
          <w:szCs w:val="24"/>
          <w:lang w:val="es-PY" w:eastAsia="ar-SA"/>
        </w:rPr>
        <w:t>PPTA</w:t>
      </w:r>
      <w:r w:rsidRPr="00860D07">
        <w:rPr>
          <w:rFonts w:ascii="Arial" w:eastAsia="Times New Roman" w:hAnsi="Arial" w:cs="Arial"/>
          <w:bCs/>
          <w:sz w:val="24"/>
          <w:szCs w:val="24"/>
          <w:lang w:val="es-PY" w:eastAsia="ar-SA"/>
        </w:rPr>
        <w:t xml:space="preserve"> recibió un</w:t>
      </w:r>
      <w:r w:rsidR="00860D07" w:rsidRPr="00860D07">
        <w:rPr>
          <w:rFonts w:ascii="Arial" w:eastAsia="Times New Roman" w:hAnsi="Arial" w:cs="Arial"/>
          <w:bCs/>
          <w:sz w:val="24"/>
          <w:szCs w:val="24"/>
          <w:lang w:val="es-PY" w:eastAsia="ar-SA"/>
        </w:rPr>
        <w:t xml:space="preserve"> correo electrónico por parte de la Secretaría de GAFILAT, indicando que en el mes de </w:t>
      </w:r>
      <w:r w:rsidR="00860D07">
        <w:rPr>
          <w:rFonts w:ascii="Arial" w:eastAsia="Times New Roman" w:hAnsi="Arial" w:cs="Arial"/>
          <w:bCs/>
          <w:sz w:val="24"/>
          <w:szCs w:val="24"/>
          <w:lang w:val="es-PY" w:eastAsia="ar-SA"/>
        </w:rPr>
        <w:t>julio se tratará en el Plenario de G</w:t>
      </w:r>
      <w:r w:rsidR="004536AC">
        <w:rPr>
          <w:rFonts w:ascii="Arial" w:eastAsia="Times New Roman" w:hAnsi="Arial" w:cs="Arial"/>
          <w:bCs/>
          <w:sz w:val="24"/>
          <w:szCs w:val="24"/>
          <w:lang w:val="es-PY" w:eastAsia="ar-SA"/>
        </w:rPr>
        <w:t>AFILAT</w:t>
      </w:r>
      <w:r w:rsidR="00860D07">
        <w:rPr>
          <w:rFonts w:ascii="Arial" w:eastAsia="Times New Roman" w:hAnsi="Arial" w:cs="Arial"/>
          <w:bCs/>
          <w:sz w:val="24"/>
          <w:szCs w:val="24"/>
          <w:lang w:val="es-PY" w:eastAsia="ar-SA"/>
        </w:rPr>
        <w:t xml:space="preserve"> la incorporación del </w:t>
      </w:r>
      <w:r w:rsidR="006D4038" w:rsidRPr="006D4038">
        <w:rPr>
          <w:rFonts w:ascii="Arial" w:eastAsia="Times New Roman" w:hAnsi="Arial" w:cs="Arial"/>
          <w:bCs/>
          <w:sz w:val="24"/>
          <w:szCs w:val="24"/>
          <w:lang w:val="es-PY" w:eastAsia="ar-SA"/>
        </w:rPr>
        <w:t>MERCOSUR</w:t>
      </w:r>
      <w:r w:rsidR="006D4038">
        <w:rPr>
          <w:rFonts w:ascii="Arial" w:eastAsia="Times New Roman" w:hAnsi="Arial" w:cs="Arial"/>
          <w:bCs/>
          <w:sz w:val="24"/>
          <w:szCs w:val="24"/>
          <w:lang w:val="es-PY" w:eastAsia="ar-SA"/>
        </w:rPr>
        <w:t xml:space="preserve"> </w:t>
      </w:r>
      <w:r w:rsidR="00860D07">
        <w:rPr>
          <w:rFonts w:ascii="Arial" w:eastAsia="Times New Roman" w:hAnsi="Arial" w:cs="Arial"/>
          <w:bCs/>
          <w:sz w:val="24"/>
          <w:szCs w:val="24"/>
          <w:lang w:val="es-PY" w:eastAsia="ar-SA"/>
        </w:rPr>
        <w:t>como miembro observador.</w:t>
      </w:r>
    </w:p>
    <w:p w14:paraId="3CDA7785" w14:textId="77777777" w:rsidR="006D4038" w:rsidRDefault="006D4038" w:rsidP="006D4038">
      <w:pPr>
        <w:widowControl/>
        <w:suppressAutoHyphens/>
        <w:jc w:val="both"/>
        <w:rPr>
          <w:rFonts w:ascii="Arial" w:eastAsia="Times New Roman" w:hAnsi="Arial" w:cs="Arial"/>
          <w:bCs/>
          <w:sz w:val="24"/>
          <w:szCs w:val="24"/>
          <w:lang w:val="es-PY" w:eastAsia="ar-SA"/>
        </w:rPr>
      </w:pPr>
    </w:p>
    <w:p w14:paraId="1F2744C7" w14:textId="2C86B413" w:rsidR="00860D07" w:rsidRDefault="00860D07" w:rsidP="006D4038">
      <w:pPr>
        <w:widowControl/>
        <w:suppressAutoHyphens/>
        <w:jc w:val="both"/>
        <w:rPr>
          <w:rFonts w:ascii="Arial" w:eastAsia="Times New Roman" w:hAnsi="Arial" w:cs="Arial"/>
          <w:bCs/>
          <w:sz w:val="24"/>
          <w:szCs w:val="24"/>
          <w:lang w:val="es-PY" w:eastAsia="ar-SA"/>
        </w:rPr>
      </w:pPr>
      <w:r>
        <w:rPr>
          <w:rFonts w:ascii="Arial" w:eastAsia="Times New Roman" w:hAnsi="Arial" w:cs="Arial"/>
          <w:bCs/>
          <w:sz w:val="24"/>
          <w:szCs w:val="24"/>
          <w:lang w:val="es-PY" w:eastAsia="ar-SA"/>
        </w:rPr>
        <w:t>A tal efecto solicit</w:t>
      </w:r>
      <w:r w:rsidR="004536AC">
        <w:rPr>
          <w:rFonts w:ascii="Arial" w:eastAsia="Times New Roman" w:hAnsi="Arial" w:cs="Arial"/>
          <w:bCs/>
          <w:sz w:val="24"/>
          <w:szCs w:val="24"/>
          <w:lang w:val="es-PY" w:eastAsia="ar-SA"/>
        </w:rPr>
        <w:t>ó</w:t>
      </w:r>
      <w:r>
        <w:rPr>
          <w:rFonts w:ascii="Arial" w:eastAsia="Times New Roman" w:hAnsi="Arial" w:cs="Arial"/>
          <w:bCs/>
          <w:sz w:val="24"/>
          <w:szCs w:val="24"/>
          <w:lang w:val="es-PY" w:eastAsia="ar-SA"/>
        </w:rPr>
        <w:t xml:space="preserve"> información adicional referida al </w:t>
      </w:r>
      <w:r w:rsidR="006D4038">
        <w:rPr>
          <w:rFonts w:ascii="Arial" w:eastAsia="Times New Roman" w:hAnsi="Arial" w:cs="Arial"/>
          <w:bCs/>
          <w:sz w:val="24"/>
          <w:szCs w:val="24"/>
          <w:lang w:val="es-PY" w:eastAsia="ar-SA"/>
        </w:rPr>
        <w:t>MERCOSUR</w:t>
      </w:r>
      <w:r>
        <w:rPr>
          <w:rFonts w:ascii="Arial" w:eastAsia="Times New Roman" w:hAnsi="Arial" w:cs="Arial"/>
          <w:bCs/>
          <w:sz w:val="24"/>
          <w:szCs w:val="24"/>
          <w:lang w:val="es-PY" w:eastAsia="ar-SA"/>
        </w:rPr>
        <w:t>, información que las delegaciones ac</w:t>
      </w:r>
      <w:r w:rsidR="004536AC">
        <w:rPr>
          <w:rFonts w:ascii="Arial" w:eastAsia="Times New Roman" w:hAnsi="Arial" w:cs="Arial"/>
          <w:bCs/>
          <w:sz w:val="24"/>
          <w:szCs w:val="24"/>
          <w:lang w:val="es-PY" w:eastAsia="ar-SA"/>
        </w:rPr>
        <w:t>o</w:t>
      </w:r>
      <w:r>
        <w:rPr>
          <w:rFonts w:ascii="Arial" w:eastAsia="Times New Roman" w:hAnsi="Arial" w:cs="Arial"/>
          <w:bCs/>
          <w:sz w:val="24"/>
          <w:szCs w:val="24"/>
          <w:lang w:val="es-PY" w:eastAsia="ar-SA"/>
        </w:rPr>
        <w:t>rda</w:t>
      </w:r>
      <w:r w:rsidR="004536AC">
        <w:rPr>
          <w:rFonts w:ascii="Arial" w:eastAsia="Times New Roman" w:hAnsi="Arial" w:cs="Arial"/>
          <w:bCs/>
          <w:sz w:val="24"/>
          <w:szCs w:val="24"/>
          <w:lang w:val="es-PY" w:eastAsia="ar-SA"/>
        </w:rPr>
        <w:t>ron</w:t>
      </w:r>
      <w:r>
        <w:rPr>
          <w:rFonts w:ascii="Arial" w:eastAsia="Times New Roman" w:hAnsi="Arial" w:cs="Arial"/>
          <w:bCs/>
          <w:sz w:val="24"/>
          <w:szCs w:val="24"/>
          <w:lang w:val="es-PY" w:eastAsia="ar-SA"/>
        </w:rPr>
        <w:t xml:space="preserve"> proporcionarlas a la Secretaría de GAFILAT a la brevedad.</w:t>
      </w:r>
    </w:p>
    <w:p w14:paraId="2AE62B8C" w14:textId="77777777" w:rsidR="006D4038" w:rsidRDefault="006D4038" w:rsidP="006D4038">
      <w:pPr>
        <w:widowControl/>
        <w:suppressAutoHyphens/>
        <w:jc w:val="both"/>
        <w:rPr>
          <w:rFonts w:ascii="Arial" w:eastAsia="Times New Roman" w:hAnsi="Arial" w:cs="Arial"/>
          <w:bCs/>
          <w:sz w:val="24"/>
          <w:szCs w:val="24"/>
          <w:lang w:val="es-PY" w:eastAsia="ar-SA"/>
        </w:rPr>
      </w:pPr>
    </w:p>
    <w:p w14:paraId="15A59133" w14:textId="76D10123" w:rsidR="00115AFC" w:rsidRDefault="00115AFC" w:rsidP="006D4038">
      <w:pPr>
        <w:widowControl/>
        <w:suppressAutoHyphens/>
        <w:jc w:val="both"/>
        <w:rPr>
          <w:rFonts w:ascii="Arial" w:eastAsia="Times New Roman" w:hAnsi="Arial" w:cs="Arial"/>
          <w:bCs/>
          <w:sz w:val="24"/>
          <w:szCs w:val="24"/>
          <w:lang w:val="es-PY" w:eastAsia="ar-SA"/>
        </w:rPr>
      </w:pPr>
      <w:r>
        <w:rPr>
          <w:rFonts w:ascii="Arial" w:eastAsia="Times New Roman" w:hAnsi="Arial" w:cs="Arial"/>
          <w:bCs/>
          <w:sz w:val="24"/>
          <w:szCs w:val="24"/>
          <w:lang w:val="es-PY" w:eastAsia="ar-SA"/>
        </w:rPr>
        <w:t xml:space="preserve">La nota </w:t>
      </w:r>
      <w:r w:rsidR="00140A70">
        <w:rPr>
          <w:rFonts w:ascii="Arial" w:eastAsia="Times New Roman" w:hAnsi="Arial" w:cs="Arial"/>
          <w:bCs/>
          <w:sz w:val="24"/>
          <w:szCs w:val="24"/>
          <w:lang w:val="es-PY" w:eastAsia="ar-SA"/>
        </w:rPr>
        <w:t>será enviada por</w:t>
      </w:r>
      <w:r>
        <w:rPr>
          <w:rFonts w:ascii="Arial" w:eastAsia="Times New Roman" w:hAnsi="Arial" w:cs="Arial"/>
          <w:bCs/>
          <w:sz w:val="24"/>
          <w:szCs w:val="24"/>
          <w:lang w:val="es-PY" w:eastAsia="ar-SA"/>
        </w:rPr>
        <w:t xml:space="preserve"> la presidencia </w:t>
      </w:r>
      <w:r w:rsidR="002E66DA">
        <w:rPr>
          <w:rFonts w:ascii="Arial" w:eastAsia="Times New Roman" w:hAnsi="Arial" w:cs="Arial"/>
          <w:bCs/>
          <w:i/>
          <w:iCs/>
          <w:sz w:val="24"/>
          <w:szCs w:val="24"/>
          <w:lang w:val="es-PY" w:eastAsia="ar-SA"/>
        </w:rPr>
        <w:t>P</w:t>
      </w:r>
      <w:r w:rsidRPr="002E66DA">
        <w:rPr>
          <w:rFonts w:ascii="Arial" w:eastAsia="Times New Roman" w:hAnsi="Arial" w:cs="Arial"/>
          <w:bCs/>
          <w:i/>
          <w:iCs/>
          <w:sz w:val="24"/>
          <w:szCs w:val="24"/>
          <w:lang w:val="es-PY" w:eastAsia="ar-SA"/>
        </w:rPr>
        <w:t xml:space="preserve">ro </w:t>
      </w:r>
      <w:r w:rsidR="004536AC">
        <w:rPr>
          <w:rFonts w:ascii="Arial" w:eastAsia="Times New Roman" w:hAnsi="Arial" w:cs="Arial"/>
          <w:bCs/>
          <w:i/>
          <w:iCs/>
          <w:sz w:val="24"/>
          <w:szCs w:val="24"/>
          <w:lang w:val="es-PY" w:eastAsia="ar-SA"/>
        </w:rPr>
        <w:t>T</w:t>
      </w:r>
      <w:r w:rsidRPr="002E66DA">
        <w:rPr>
          <w:rFonts w:ascii="Arial" w:eastAsia="Times New Roman" w:hAnsi="Arial" w:cs="Arial"/>
          <w:bCs/>
          <w:i/>
          <w:iCs/>
          <w:sz w:val="24"/>
          <w:szCs w:val="24"/>
          <w:lang w:val="es-PY" w:eastAsia="ar-SA"/>
        </w:rPr>
        <w:t>empore</w:t>
      </w:r>
      <w:r>
        <w:rPr>
          <w:rFonts w:ascii="Arial" w:eastAsia="Times New Roman" w:hAnsi="Arial" w:cs="Arial"/>
          <w:bCs/>
          <w:sz w:val="24"/>
          <w:szCs w:val="24"/>
          <w:lang w:val="es-PY" w:eastAsia="ar-SA"/>
        </w:rPr>
        <w:t xml:space="preserve"> de Argentina con copia a todos los coord</w:t>
      </w:r>
      <w:r w:rsidR="003C0046">
        <w:rPr>
          <w:rFonts w:ascii="Arial" w:eastAsia="Times New Roman" w:hAnsi="Arial" w:cs="Arial"/>
          <w:bCs/>
          <w:sz w:val="24"/>
          <w:szCs w:val="24"/>
          <w:lang w:val="es-PY" w:eastAsia="ar-SA"/>
        </w:rPr>
        <w:t>i</w:t>
      </w:r>
      <w:r>
        <w:rPr>
          <w:rFonts w:ascii="Arial" w:eastAsia="Times New Roman" w:hAnsi="Arial" w:cs="Arial"/>
          <w:bCs/>
          <w:sz w:val="24"/>
          <w:szCs w:val="24"/>
          <w:lang w:val="es-PY" w:eastAsia="ar-SA"/>
        </w:rPr>
        <w:t>n</w:t>
      </w:r>
      <w:r w:rsidR="003C0046">
        <w:rPr>
          <w:rFonts w:ascii="Arial" w:eastAsia="Times New Roman" w:hAnsi="Arial" w:cs="Arial"/>
          <w:bCs/>
          <w:sz w:val="24"/>
          <w:szCs w:val="24"/>
          <w:lang w:val="es-PY" w:eastAsia="ar-SA"/>
        </w:rPr>
        <w:t>a</w:t>
      </w:r>
      <w:r>
        <w:rPr>
          <w:rFonts w:ascii="Arial" w:eastAsia="Times New Roman" w:hAnsi="Arial" w:cs="Arial"/>
          <w:bCs/>
          <w:sz w:val="24"/>
          <w:szCs w:val="24"/>
          <w:lang w:val="es-PY" w:eastAsia="ar-SA"/>
        </w:rPr>
        <w:t>dores de la CPLDFT.</w:t>
      </w:r>
    </w:p>
    <w:p w14:paraId="28A08268" w14:textId="77777777" w:rsidR="006D4038" w:rsidRPr="00860D07" w:rsidRDefault="006D4038" w:rsidP="006D4038">
      <w:pPr>
        <w:widowControl/>
        <w:suppressAutoHyphens/>
        <w:jc w:val="both"/>
        <w:rPr>
          <w:rFonts w:ascii="Arial" w:eastAsia="Times New Roman" w:hAnsi="Arial" w:cs="Arial"/>
          <w:bCs/>
          <w:sz w:val="24"/>
          <w:szCs w:val="24"/>
          <w:lang w:val="es-PY" w:eastAsia="ar-SA"/>
        </w:rPr>
      </w:pPr>
    </w:p>
    <w:p w14:paraId="7F579CE2" w14:textId="708A8D60" w:rsidR="00860D07" w:rsidRDefault="00860D07" w:rsidP="006D4038">
      <w:pPr>
        <w:widowControl/>
        <w:suppressAutoHyphens/>
        <w:jc w:val="both"/>
        <w:rPr>
          <w:rFonts w:ascii="Arial" w:eastAsia="Times New Roman" w:hAnsi="Arial" w:cs="Arial"/>
          <w:bCs/>
          <w:sz w:val="24"/>
          <w:szCs w:val="24"/>
          <w:lang w:val="es-PY" w:eastAsia="ar-SA"/>
        </w:rPr>
      </w:pPr>
      <w:r>
        <w:rPr>
          <w:rFonts w:ascii="Arial" w:eastAsia="Times New Roman" w:hAnsi="Arial" w:cs="Arial"/>
          <w:bCs/>
          <w:sz w:val="24"/>
          <w:szCs w:val="24"/>
          <w:lang w:val="es-PY" w:eastAsia="ar-SA"/>
        </w:rPr>
        <w:t xml:space="preserve">Se incorpora el email recibido por GAFILAT en el </w:t>
      </w:r>
      <w:r w:rsidRPr="00860D07">
        <w:rPr>
          <w:rFonts w:ascii="Arial" w:eastAsia="Times New Roman" w:hAnsi="Arial" w:cs="Arial"/>
          <w:b/>
          <w:sz w:val="24"/>
          <w:szCs w:val="24"/>
          <w:lang w:val="es-PY" w:eastAsia="ar-SA"/>
        </w:rPr>
        <w:t>Anexo VII</w:t>
      </w:r>
      <w:r w:rsidR="002E66DA">
        <w:rPr>
          <w:rFonts w:ascii="Arial" w:eastAsia="Times New Roman" w:hAnsi="Arial" w:cs="Arial"/>
          <w:b/>
          <w:sz w:val="24"/>
          <w:szCs w:val="24"/>
          <w:lang w:val="es-PY" w:eastAsia="ar-SA"/>
        </w:rPr>
        <w:t xml:space="preserve"> - </w:t>
      </w:r>
      <w:r w:rsidR="002E66DA" w:rsidRPr="006F0B14">
        <w:rPr>
          <w:rFonts w:ascii="Arial" w:eastAsia="Times New Roman" w:hAnsi="Arial" w:cs="Arial"/>
          <w:b/>
          <w:sz w:val="24"/>
          <w:szCs w:val="24"/>
          <w:lang w:val="es-PY" w:eastAsia="ar-SA"/>
        </w:rPr>
        <w:t>RESERVADO</w:t>
      </w:r>
      <w:r w:rsidRPr="006F0B14">
        <w:rPr>
          <w:rFonts w:ascii="Arial" w:eastAsia="Times New Roman" w:hAnsi="Arial" w:cs="Arial"/>
          <w:b/>
          <w:sz w:val="24"/>
          <w:szCs w:val="24"/>
          <w:lang w:val="es-PY" w:eastAsia="ar-SA"/>
        </w:rPr>
        <w:t>.</w:t>
      </w:r>
    </w:p>
    <w:p w14:paraId="58241066" w14:textId="77777777" w:rsidR="00DD6F51" w:rsidRPr="00DD6F51" w:rsidRDefault="00DD6F51" w:rsidP="00DD6F51">
      <w:pPr>
        <w:widowControl/>
        <w:suppressAutoHyphens/>
        <w:spacing w:before="120" w:after="120"/>
        <w:jc w:val="both"/>
        <w:rPr>
          <w:rFonts w:ascii="Arial" w:eastAsia="Times New Roman" w:hAnsi="Arial" w:cs="Arial"/>
          <w:bCs/>
          <w:sz w:val="24"/>
          <w:szCs w:val="24"/>
          <w:highlight w:val="yellow"/>
          <w:lang w:val="es-UY" w:eastAsia="ar-SA"/>
        </w:rPr>
      </w:pPr>
    </w:p>
    <w:p w14:paraId="4F497B55" w14:textId="6579C644" w:rsidR="009C0B9C" w:rsidRPr="00860D07" w:rsidRDefault="00DD6F51" w:rsidP="00FE4DD9">
      <w:pPr>
        <w:widowControl/>
        <w:suppressAutoHyphens/>
        <w:jc w:val="both"/>
        <w:rPr>
          <w:rFonts w:ascii="Arial" w:eastAsia="Times New Roman" w:hAnsi="Arial" w:cs="Arial"/>
          <w:b/>
          <w:sz w:val="24"/>
          <w:szCs w:val="24"/>
          <w:lang w:val="es-UY" w:eastAsia="ar-SA"/>
        </w:rPr>
      </w:pPr>
      <w:r w:rsidRPr="00860D07">
        <w:rPr>
          <w:rFonts w:ascii="Arial" w:eastAsia="Times New Roman" w:hAnsi="Arial" w:cs="Arial"/>
          <w:b/>
          <w:sz w:val="24"/>
          <w:szCs w:val="24"/>
          <w:lang w:val="es-UY" w:eastAsia="ar-SA"/>
        </w:rPr>
        <w:t>8</w:t>
      </w:r>
      <w:r w:rsidR="009C0B9C" w:rsidRPr="00860D07">
        <w:rPr>
          <w:rFonts w:ascii="Arial" w:eastAsia="Times New Roman" w:hAnsi="Arial" w:cs="Arial"/>
          <w:b/>
          <w:sz w:val="24"/>
          <w:szCs w:val="24"/>
          <w:lang w:val="es-UY" w:eastAsia="ar-SA"/>
        </w:rPr>
        <w:t xml:space="preserve">. </w:t>
      </w:r>
      <w:r w:rsidR="00FE4DD9" w:rsidRPr="00860D07">
        <w:rPr>
          <w:rFonts w:ascii="Arial" w:eastAsia="Times New Roman" w:hAnsi="Arial" w:cs="Arial"/>
          <w:b/>
          <w:sz w:val="24"/>
          <w:szCs w:val="24"/>
          <w:lang w:val="es-UY" w:eastAsia="ar-SA"/>
        </w:rPr>
        <w:t>IMPACTO DEL RIESGO REGIONAL DEL COVID-19 EN EL RIESGO DE LAVADO DE DINERO Y FINANCIAMIENTO DEL TERRORISMO</w:t>
      </w:r>
      <w:r w:rsidR="009C0B9C" w:rsidRPr="00860D07">
        <w:rPr>
          <w:rFonts w:ascii="Arial" w:eastAsia="Times New Roman" w:hAnsi="Arial" w:cs="Arial"/>
          <w:b/>
          <w:sz w:val="24"/>
          <w:szCs w:val="24"/>
          <w:lang w:val="es-UY" w:eastAsia="ar-SA"/>
        </w:rPr>
        <w:t xml:space="preserve"> </w:t>
      </w:r>
    </w:p>
    <w:p w14:paraId="608F5831" w14:textId="77777777" w:rsidR="009C0B9C" w:rsidRPr="00860D07" w:rsidRDefault="009C0B9C" w:rsidP="009C0B9C">
      <w:pPr>
        <w:widowControl/>
        <w:suppressAutoHyphens/>
        <w:jc w:val="both"/>
        <w:rPr>
          <w:rFonts w:ascii="Arial" w:eastAsia="Times New Roman" w:hAnsi="Arial" w:cs="Arial"/>
          <w:sz w:val="24"/>
          <w:szCs w:val="24"/>
          <w:lang w:val="es-UY" w:eastAsia="ar-SA"/>
        </w:rPr>
      </w:pPr>
    </w:p>
    <w:p w14:paraId="763741EA" w14:textId="5DC4120E" w:rsidR="009C0B9C" w:rsidRPr="00860D07" w:rsidRDefault="00506079" w:rsidP="009C0B9C">
      <w:pPr>
        <w:widowControl/>
        <w:suppressAutoHyphens/>
        <w:jc w:val="both"/>
        <w:rPr>
          <w:rFonts w:ascii="Arial" w:eastAsia="Times New Roman" w:hAnsi="Arial" w:cs="Arial"/>
          <w:b/>
          <w:sz w:val="24"/>
          <w:szCs w:val="24"/>
          <w:lang w:val="es-UY" w:eastAsia="ar-SA"/>
        </w:rPr>
      </w:pPr>
      <w:r w:rsidRPr="00860D07">
        <w:rPr>
          <w:rFonts w:ascii="Arial" w:eastAsia="Times New Roman" w:hAnsi="Arial" w:cs="Arial"/>
          <w:sz w:val="24"/>
          <w:szCs w:val="24"/>
          <w:lang w:val="es-UY" w:eastAsia="ar-SA"/>
        </w:rPr>
        <w:t>Las delegaciones intercambiaron comentarios y proporcionaron informes referentes al</w:t>
      </w:r>
      <w:r w:rsidR="00FE4DD9" w:rsidRPr="00860D07">
        <w:rPr>
          <w:rFonts w:ascii="Arial" w:eastAsia="Times New Roman" w:hAnsi="Arial" w:cs="Arial"/>
          <w:sz w:val="24"/>
          <w:szCs w:val="24"/>
          <w:lang w:val="es-UY" w:eastAsia="ar-SA"/>
        </w:rPr>
        <w:t xml:space="preserve"> </w:t>
      </w:r>
      <w:r w:rsidRPr="00860D07">
        <w:rPr>
          <w:rFonts w:ascii="Arial" w:eastAsia="Times New Roman" w:hAnsi="Arial" w:cs="Arial"/>
          <w:sz w:val="24"/>
          <w:szCs w:val="24"/>
          <w:lang w:val="es-UY" w:eastAsia="ar-SA"/>
        </w:rPr>
        <w:t>tema</w:t>
      </w:r>
      <w:r w:rsidR="00FE4DD9" w:rsidRPr="00860D07">
        <w:rPr>
          <w:rFonts w:ascii="Arial" w:eastAsia="Times New Roman" w:hAnsi="Arial" w:cs="Arial"/>
          <w:sz w:val="24"/>
          <w:szCs w:val="24"/>
          <w:lang w:val="es-UY" w:eastAsia="ar-SA"/>
        </w:rPr>
        <w:t>, lo cual se presenta como</w:t>
      </w:r>
      <w:r w:rsidRPr="00860D07">
        <w:rPr>
          <w:rFonts w:ascii="Arial" w:eastAsia="Times New Roman" w:hAnsi="Arial" w:cs="Arial"/>
          <w:sz w:val="24"/>
          <w:szCs w:val="24"/>
          <w:lang w:val="es-UY" w:eastAsia="ar-SA"/>
        </w:rPr>
        <w:t xml:space="preserve"> </w:t>
      </w:r>
      <w:r w:rsidR="009C0B9C" w:rsidRPr="00860D07">
        <w:rPr>
          <w:rFonts w:ascii="Arial" w:eastAsia="Times New Roman" w:hAnsi="Arial" w:cs="Arial"/>
          <w:b/>
          <w:sz w:val="24"/>
          <w:szCs w:val="24"/>
          <w:lang w:val="es-UY" w:eastAsia="ar-SA"/>
        </w:rPr>
        <w:t>Anexo VII</w:t>
      </w:r>
      <w:r w:rsidR="00FE4DD9" w:rsidRPr="00860D07">
        <w:rPr>
          <w:rFonts w:ascii="Arial" w:eastAsia="Times New Roman" w:hAnsi="Arial" w:cs="Arial"/>
          <w:b/>
          <w:sz w:val="24"/>
          <w:szCs w:val="24"/>
          <w:lang w:val="es-UY" w:eastAsia="ar-SA"/>
        </w:rPr>
        <w:t>I</w:t>
      </w:r>
      <w:r w:rsidRPr="00860D07">
        <w:rPr>
          <w:rFonts w:ascii="Arial" w:eastAsia="Times New Roman" w:hAnsi="Arial" w:cs="Arial"/>
          <w:b/>
          <w:sz w:val="24"/>
          <w:szCs w:val="24"/>
          <w:lang w:val="es-UY" w:eastAsia="ar-SA"/>
        </w:rPr>
        <w:t>.</w:t>
      </w:r>
    </w:p>
    <w:p w14:paraId="46C9AA6F" w14:textId="30B793AB" w:rsidR="00A542EB" w:rsidRDefault="00A542EB" w:rsidP="009C0B9C">
      <w:pPr>
        <w:widowControl/>
        <w:suppressAutoHyphens/>
        <w:jc w:val="both"/>
        <w:rPr>
          <w:rFonts w:ascii="Arial" w:eastAsia="Times New Roman" w:hAnsi="Arial" w:cs="Arial"/>
          <w:b/>
          <w:sz w:val="24"/>
          <w:szCs w:val="24"/>
          <w:highlight w:val="yellow"/>
          <w:lang w:val="es-UY" w:eastAsia="ar-SA"/>
        </w:rPr>
      </w:pPr>
    </w:p>
    <w:p w14:paraId="0DA8D054" w14:textId="204CEBC0" w:rsidR="006D4038" w:rsidRDefault="006D4038" w:rsidP="009C0B9C">
      <w:pPr>
        <w:widowControl/>
        <w:suppressAutoHyphens/>
        <w:jc w:val="both"/>
        <w:rPr>
          <w:rFonts w:ascii="Arial" w:eastAsia="Times New Roman" w:hAnsi="Arial" w:cs="Arial"/>
          <w:b/>
          <w:sz w:val="24"/>
          <w:szCs w:val="24"/>
          <w:highlight w:val="yellow"/>
          <w:lang w:val="es-UY" w:eastAsia="ar-SA"/>
        </w:rPr>
      </w:pPr>
    </w:p>
    <w:p w14:paraId="41FCF84C" w14:textId="5F30A02D" w:rsidR="006D4038" w:rsidRDefault="006D4038" w:rsidP="009C0B9C">
      <w:pPr>
        <w:widowControl/>
        <w:suppressAutoHyphens/>
        <w:jc w:val="both"/>
        <w:rPr>
          <w:rFonts w:ascii="Arial" w:eastAsia="Times New Roman" w:hAnsi="Arial" w:cs="Arial"/>
          <w:b/>
          <w:sz w:val="24"/>
          <w:szCs w:val="24"/>
          <w:highlight w:val="yellow"/>
          <w:lang w:val="es-UY" w:eastAsia="ar-SA"/>
        </w:rPr>
      </w:pPr>
    </w:p>
    <w:p w14:paraId="677DCED0" w14:textId="77777777" w:rsidR="006F0B14" w:rsidRPr="00EC3AF0" w:rsidRDefault="006F0B14" w:rsidP="009C0B9C">
      <w:pPr>
        <w:widowControl/>
        <w:suppressAutoHyphens/>
        <w:jc w:val="both"/>
        <w:rPr>
          <w:rFonts w:ascii="Arial" w:eastAsia="Times New Roman" w:hAnsi="Arial" w:cs="Arial"/>
          <w:b/>
          <w:sz w:val="24"/>
          <w:szCs w:val="24"/>
          <w:highlight w:val="yellow"/>
          <w:lang w:val="es-UY" w:eastAsia="ar-SA"/>
        </w:rPr>
      </w:pPr>
    </w:p>
    <w:p w14:paraId="1754FCD1" w14:textId="062FFC72" w:rsidR="0001430C" w:rsidRDefault="00DD6F51" w:rsidP="00EE29F7">
      <w:pPr>
        <w:widowControl/>
        <w:suppressAutoHyphens/>
        <w:jc w:val="both"/>
        <w:rPr>
          <w:rFonts w:ascii="Arial" w:eastAsia="Times New Roman" w:hAnsi="Arial" w:cs="Arial"/>
          <w:b/>
          <w:sz w:val="24"/>
          <w:szCs w:val="24"/>
          <w:lang w:val="es-UY" w:eastAsia="ar-SA"/>
        </w:rPr>
      </w:pPr>
      <w:r w:rsidRPr="00F823A2">
        <w:rPr>
          <w:rFonts w:ascii="Arial" w:eastAsia="Times New Roman" w:hAnsi="Arial" w:cs="Arial"/>
          <w:b/>
          <w:sz w:val="24"/>
          <w:szCs w:val="24"/>
          <w:lang w:val="es-UY" w:eastAsia="ar-SA"/>
        </w:rPr>
        <w:t>9</w:t>
      </w:r>
      <w:r w:rsidR="0001430C" w:rsidRPr="00F823A2">
        <w:rPr>
          <w:rFonts w:ascii="Arial" w:eastAsia="Times New Roman" w:hAnsi="Arial" w:cs="Arial"/>
          <w:b/>
          <w:sz w:val="24"/>
          <w:szCs w:val="24"/>
          <w:lang w:val="es-UY" w:eastAsia="ar-SA"/>
        </w:rPr>
        <w:t xml:space="preserve">. </w:t>
      </w:r>
      <w:r w:rsidR="00EE29F7" w:rsidRPr="00F823A2">
        <w:rPr>
          <w:rFonts w:ascii="Arial" w:eastAsia="Times New Roman" w:hAnsi="Arial" w:cs="Arial"/>
          <w:b/>
          <w:sz w:val="24"/>
          <w:szCs w:val="24"/>
          <w:lang w:val="es-UY" w:eastAsia="ar-SA"/>
        </w:rPr>
        <w:t>A</w:t>
      </w:r>
      <w:r w:rsidR="0001430C" w:rsidRPr="00F823A2">
        <w:rPr>
          <w:rFonts w:ascii="Arial" w:eastAsia="Times New Roman" w:hAnsi="Arial" w:cs="Arial"/>
          <w:b/>
          <w:sz w:val="24"/>
          <w:szCs w:val="24"/>
          <w:lang w:val="es-UY" w:eastAsia="ar-SA"/>
        </w:rPr>
        <w:t>BORDAJE DE DIFERENTES HIP</w:t>
      </w:r>
      <w:r w:rsidR="002E66DA">
        <w:rPr>
          <w:rFonts w:ascii="Arial" w:eastAsia="Times New Roman" w:hAnsi="Arial" w:cs="Arial"/>
          <w:b/>
          <w:sz w:val="24"/>
          <w:szCs w:val="24"/>
          <w:lang w:val="es-UY" w:eastAsia="ar-SA"/>
        </w:rPr>
        <w:t>Ó</w:t>
      </w:r>
      <w:r w:rsidR="0001430C" w:rsidRPr="00F823A2">
        <w:rPr>
          <w:rFonts w:ascii="Arial" w:eastAsia="Times New Roman" w:hAnsi="Arial" w:cs="Arial"/>
          <w:b/>
          <w:sz w:val="24"/>
          <w:szCs w:val="24"/>
          <w:lang w:val="es-UY" w:eastAsia="ar-SA"/>
        </w:rPr>
        <w:t>TESIS DE TRABAJO RESPECTO A POSIBLES MANIOBRAS QUE PUEDAN RELACIONARSE CON PR</w:t>
      </w:r>
      <w:r w:rsidR="002E66DA">
        <w:rPr>
          <w:rFonts w:ascii="Arial" w:eastAsia="Times New Roman" w:hAnsi="Arial" w:cs="Arial"/>
          <w:b/>
          <w:sz w:val="24"/>
          <w:szCs w:val="24"/>
          <w:lang w:val="es-UY" w:eastAsia="ar-SA"/>
        </w:rPr>
        <w:t>Á</w:t>
      </w:r>
      <w:r w:rsidR="0001430C" w:rsidRPr="00F823A2">
        <w:rPr>
          <w:rFonts w:ascii="Arial" w:eastAsia="Times New Roman" w:hAnsi="Arial" w:cs="Arial"/>
          <w:b/>
          <w:sz w:val="24"/>
          <w:szCs w:val="24"/>
          <w:lang w:val="es-UY" w:eastAsia="ar-SA"/>
        </w:rPr>
        <w:t>CTICAS DE LA/FT Y QUE RESULTEN PERJUDICIALES PARA LA REGI</w:t>
      </w:r>
      <w:r w:rsidR="002E66DA">
        <w:rPr>
          <w:rFonts w:ascii="Arial" w:eastAsia="Times New Roman" w:hAnsi="Arial" w:cs="Arial"/>
          <w:b/>
          <w:sz w:val="24"/>
          <w:szCs w:val="24"/>
          <w:lang w:val="es-UY" w:eastAsia="ar-SA"/>
        </w:rPr>
        <w:t>Ó</w:t>
      </w:r>
      <w:r w:rsidR="0001430C" w:rsidRPr="00F823A2">
        <w:rPr>
          <w:rFonts w:ascii="Arial" w:eastAsia="Times New Roman" w:hAnsi="Arial" w:cs="Arial"/>
          <w:b/>
          <w:sz w:val="24"/>
          <w:szCs w:val="24"/>
          <w:lang w:val="es-UY" w:eastAsia="ar-SA"/>
        </w:rPr>
        <w:t>N EN EL MARCO DE LA EMERGENCIA SANITARIA</w:t>
      </w:r>
    </w:p>
    <w:p w14:paraId="23FC2D9E" w14:textId="77777777" w:rsidR="006D4038" w:rsidRPr="00F823A2" w:rsidRDefault="006D4038" w:rsidP="00EE29F7">
      <w:pPr>
        <w:widowControl/>
        <w:suppressAutoHyphens/>
        <w:jc w:val="both"/>
        <w:rPr>
          <w:rFonts w:ascii="Arial" w:eastAsia="Times New Roman" w:hAnsi="Arial" w:cs="Arial"/>
          <w:b/>
          <w:sz w:val="24"/>
          <w:szCs w:val="24"/>
          <w:lang w:val="es-UY" w:eastAsia="ar-SA"/>
        </w:rPr>
      </w:pPr>
    </w:p>
    <w:p w14:paraId="7B505E12" w14:textId="2F9CEB41" w:rsidR="001D0F9C" w:rsidRDefault="001D0F9C" w:rsidP="006D4038">
      <w:pPr>
        <w:widowControl/>
        <w:suppressAutoHyphens/>
        <w:jc w:val="both"/>
        <w:rPr>
          <w:rFonts w:ascii="Arial" w:eastAsia="Times New Roman" w:hAnsi="Arial" w:cs="Arial"/>
          <w:sz w:val="24"/>
          <w:szCs w:val="24"/>
          <w:lang w:val="es-UY" w:eastAsia="ar-SA"/>
        </w:rPr>
      </w:pPr>
      <w:r w:rsidRPr="001D0F9C">
        <w:rPr>
          <w:rFonts w:ascii="Arial" w:eastAsia="Times New Roman" w:hAnsi="Arial" w:cs="Arial"/>
          <w:bCs/>
          <w:sz w:val="24"/>
          <w:szCs w:val="24"/>
          <w:lang w:val="es-UY" w:eastAsia="ar-SA"/>
        </w:rPr>
        <w:t xml:space="preserve">La delegación argentina </w:t>
      </w:r>
      <w:r>
        <w:rPr>
          <w:rFonts w:ascii="Arial" w:eastAsia="Times New Roman" w:hAnsi="Arial" w:cs="Arial"/>
          <w:bCs/>
          <w:sz w:val="24"/>
          <w:szCs w:val="24"/>
          <w:lang w:val="es-UY" w:eastAsia="ar-SA"/>
        </w:rPr>
        <w:t xml:space="preserve">a través de la UIF realizó dos presentaciones de casos </w:t>
      </w:r>
      <w:r w:rsidRPr="001D0F9C">
        <w:rPr>
          <w:rFonts w:ascii="Arial" w:eastAsia="Times New Roman" w:hAnsi="Arial" w:cs="Arial"/>
          <w:bCs/>
          <w:sz w:val="24"/>
          <w:szCs w:val="24"/>
          <w:lang w:val="es-UY" w:eastAsia="ar-SA"/>
        </w:rPr>
        <w:t>vinculados a</w:t>
      </w:r>
      <w:r w:rsidR="00EE29F7" w:rsidRPr="001D0F9C">
        <w:rPr>
          <w:rFonts w:ascii="Arial" w:eastAsia="Times New Roman" w:hAnsi="Arial" w:cs="Arial"/>
          <w:sz w:val="24"/>
          <w:szCs w:val="24"/>
          <w:lang w:val="es-UY" w:eastAsia="ar-SA"/>
        </w:rPr>
        <w:t xml:space="preserve"> maniobras que pueden relacionarse con prácticas de LA/FT y que </w:t>
      </w:r>
      <w:r w:rsidR="00B46963">
        <w:rPr>
          <w:rFonts w:ascii="Arial" w:eastAsia="Times New Roman" w:hAnsi="Arial" w:cs="Arial"/>
          <w:sz w:val="24"/>
          <w:szCs w:val="24"/>
          <w:lang w:val="es-UY" w:eastAsia="ar-SA"/>
        </w:rPr>
        <w:t xml:space="preserve">tendrían un </w:t>
      </w:r>
      <w:r w:rsidRPr="001D0F9C">
        <w:rPr>
          <w:rFonts w:ascii="Arial" w:eastAsia="Times New Roman" w:hAnsi="Arial" w:cs="Arial"/>
          <w:sz w:val="24"/>
          <w:szCs w:val="24"/>
          <w:lang w:val="es-UY" w:eastAsia="ar-SA"/>
        </w:rPr>
        <w:t>impacto regional</w:t>
      </w:r>
      <w:r>
        <w:rPr>
          <w:rFonts w:ascii="Arial" w:eastAsia="Times New Roman" w:hAnsi="Arial" w:cs="Arial"/>
          <w:sz w:val="24"/>
          <w:szCs w:val="24"/>
          <w:lang w:val="es-UY" w:eastAsia="ar-SA"/>
        </w:rPr>
        <w:t xml:space="preserve"> y que, si bien </w:t>
      </w:r>
      <w:r w:rsidR="00B46963">
        <w:rPr>
          <w:rFonts w:ascii="Arial" w:eastAsia="Times New Roman" w:hAnsi="Arial" w:cs="Arial"/>
          <w:sz w:val="24"/>
          <w:szCs w:val="24"/>
          <w:lang w:val="es-UY" w:eastAsia="ar-SA"/>
        </w:rPr>
        <w:t xml:space="preserve">serían </w:t>
      </w:r>
      <w:r>
        <w:rPr>
          <w:rFonts w:ascii="Arial" w:eastAsia="Times New Roman" w:hAnsi="Arial" w:cs="Arial"/>
          <w:sz w:val="24"/>
          <w:szCs w:val="24"/>
          <w:lang w:val="es-UY" w:eastAsia="ar-SA"/>
        </w:rPr>
        <w:t xml:space="preserve">prácticas que vienen de </w:t>
      </w:r>
      <w:r w:rsidR="00226870">
        <w:rPr>
          <w:rFonts w:ascii="Arial" w:eastAsia="Times New Roman" w:hAnsi="Arial" w:cs="Arial"/>
          <w:sz w:val="24"/>
          <w:szCs w:val="24"/>
          <w:lang w:val="es-UY" w:eastAsia="ar-SA"/>
        </w:rPr>
        <w:t>varias</w:t>
      </w:r>
      <w:r>
        <w:rPr>
          <w:rFonts w:ascii="Arial" w:eastAsia="Times New Roman" w:hAnsi="Arial" w:cs="Arial"/>
          <w:sz w:val="24"/>
          <w:szCs w:val="24"/>
          <w:lang w:val="es-UY" w:eastAsia="ar-SA"/>
        </w:rPr>
        <w:t xml:space="preserve"> décadas atrás, se ha</w:t>
      </w:r>
      <w:r w:rsidR="00B46963">
        <w:rPr>
          <w:rFonts w:ascii="Arial" w:eastAsia="Times New Roman" w:hAnsi="Arial" w:cs="Arial"/>
          <w:sz w:val="24"/>
          <w:szCs w:val="24"/>
          <w:lang w:val="es-UY" w:eastAsia="ar-SA"/>
        </w:rPr>
        <w:t>brían</w:t>
      </w:r>
      <w:r>
        <w:rPr>
          <w:rFonts w:ascii="Arial" w:eastAsia="Times New Roman" w:hAnsi="Arial" w:cs="Arial"/>
          <w:sz w:val="24"/>
          <w:szCs w:val="24"/>
          <w:lang w:val="es-UY" w:eastAsia="ar-SA"/>
        </w:rPr>
        <w:t xml:space="preserve"> agravado producto de la crisis sanitaria vigente.</w:t>
      </w:r>
    </w:p>
    <w:p w14:paraId="31F9E25F" w14:textId="77777777" w:rsidR="006D4038" w:rsidRDefault="006D4038" w:rsidP="006D4038">
      <w:pPr>
        <w:widowControl/>
        <w:suppressAutoHyphens/>
        <w:jc w:val="both"/>
        <w:rPr>
          <w:rFonts w:ascii="Arial" w:eastAsia="Times New Roman" w:hAnsi="Arial" w:cs="Arial"/>
          <w:sz w:val="24"/>
          <w:szCs w:val="24"/>
          <w:lang w:val="es-UY" w:eastAsia="ar-SA"/>
        </w:rPr>
      </w:pPr>
    </w:p>
    <w:p w14:paraId="42180AF2" w14:textId="5A6E3478" w:rsidR="00580BFD" w:rsidRDefault="00580BFD" w:rsidP="006D4038">
      <w:pPr>
        <w:widowControl/>
        <w:suppressAutoHyphens/>
        <w:jc w:val="both"/>
        <w:rPr>
          <w:rFonts w:ascii="Arial" w:eastAsia="Times New Roman" w:hAnsi="Arial" w:cs="Arial"/>
          <w:sz w:val="24"/>
          <w:szCs w:val="24"/>
          <w:lang w:val="es-UY" w:eastAsia="ar-SA"/>
        </w:rPr>
      </w:pPr>
      <w:r w:rsidRPr="00580BFD">
        <w:rPr>
          <w:rFonts w:ascii="Arial" w:eastAsia="Times New Roman" w:hAnsi="Arial" w:cs="Arial"/>
          <w:sz w:val="24"/>
          <w:szCs w:val="24"/>
          <w:lang w:val="es-UY" w:eastAsia="ar-SA"/>
        </w:rPr>
        <w:t xml:space="preserve">Una de las presentaciones estuvo orientada a la participación de la UIF en su rol de querellante en causas penales y describió maniobras que involucran delitos </w:t>
      </w:r>
      <w:r>
        <w:rPr>
          <w:rFonts w:ascii="Arial" w:eastAsia="Times New Roman" w:hAnsi="Arial" w:cs="Arial"/>
          <w:sz w:val="24"/>
          <w:szCs w:val="24"/>
          <w:lang w:val="es-UY" w:eastAsia="ar-SA"/>
        </w:rPr>
        <w:t>económicos</w:t>
      </w:r>
      <w:r w:rsidRPr="00580BFD">
        <w:rPr>
          <w:rFonts w:ascii="Arial" w:eastAsia="Times New Roman" w:hAnsi="Arial" w:cs="Arial"/>
          <w:sz w:val="24"/>
          <w:szCs w:val="24"/>
          <w:lang w:val="es-UY" w:eastAsia="ar-SA"/>
        </w:rPr>
        <w:t xml:space="preserve"> complejos entre ellos, contrabando, evasión impositiva, </w:t>
      </w:r>
      <w:r>
        <w:rPr>
          <w:rFonts w:ascii="Arial" w:eastAsia="Times New Roman" w:hAnsi="Arial" w:cs="Arial"/>
          <w:sz w:val="24"/>
          <w:szCs w:val="24"/>
          <w:lang w:val="es-UY" w:eastAsia="ar-SA"/>
        </w:rPr>
        <w:t>violación</w:t>
      </w:r>
      <w:r w:rsidRPr="00580BFD">
        <w:rPr>
          <w:rFonts w:ascii="Arial" w:eastAsia="Times New Roman" w:hAnsi="Arial" w:cs="Arial"/>
          <w:sz w:val="24"/>
          <w:szCs w:val="24"/>
          <w:lang w:val="es-UY" w:eastAsia="ar-SA"/>
        </w:rPr>
        <w:t xml:space="preserve"> de normas cambiarias, de seguros, entre otros, en el marco </w:t>
      </w:r>
      <w:r w:rsidR="00FA546D">
        <w:rPr>
          <w:rFonts w:ascii="Arial" w:eastAsia="Times New Roman" w:hAnsi="Arial" w:cs="Arial"/>
          <w:sz w:val="24"/>
          <w:szCs w:val="24"/>
          <w:lang w:val="es-UY" w:eastAsia="ar-SA"/>
        </w:rPr>
        <w:t>de la comercialización</w:t>
      </w:r>
      <w:r w:rsidRPr="00580BFD">
        <w:rPr>
          <w:rFonts w:ascii="Arial" w:eastAsia="Times New Roman" w:hAnsi="Arial" w:cs="Arial"/>
          <w:sz w:val="24"/>
          <w:szCs w:val="24"/>
          <w:lang w:val="es-UY" w:eastAsia="ar-SA"/>
        </w:rPr>
        <w:t xml:space="preserve"> de mercaderías a través del corredor litoral (terrestre, fluvial y marítimo), que comprende la llamada </w:t>
      </w:r>
      <w:proofErr w:type="spellStart"/>
      <w:r w:rsidRPr="00580BFD">
        <w:rPr>
          <w:rFonts w:ascii="Arial" w:eastAsia="Times New Roman" w:hAnsi="Arial" w:cs="Arial"/>
          <w:sz w:val="24"/>
          <w:szCs w:val="24"/>
          <w:lang w:val="es-UY" w:eastAsia="ar-SA"/>
        </w:rPr>
        <w:t>Hidrovía</w:t>
      </w:r>
      <w:proofErr w:type="spellEnd"/>
      <w:r w:rsidRPr="00580BFD">
        <w:rPr>
          <w:rFonts w:ascii="Arial" w:eastAsia="Times New Roman" w:hAnsi="Arial" w:cs="Arial"/>
          <w:sz w:val="24"/>
          <w:szCs w:val="24"/>
          <w:lang w:val="es-UY" w:eastAsia="ar-SA"/>
        </w:rPr>
        <w:t xml:space="preserve"> de los ríos Paraná y Paraguay.</w:t>
      </w:r>
    </w:p>
    <w:p w14:paraId="50DFD741" w14:textId="77777777" w:rsidR="006D4038" w:rsidRDefault="006D4038" w:rsidP="006D4038">
      <w:pPr>
        <w:widowControl/>
        <w:suppressAutoHyphens/>
        <w:jc w:val="both"/>
        <w:rPr>
          <w:rFonts w:ascii="Arial" w:eastAsia="Times New Roman" w:hAnsi="Arial" w:cs="Arial"/>
          <w:sz w:val="24"/>
          <w:szCs w:val="24"/>
          <w:lang w:val="es-UY" w:eastAsia="ar-SA"/>
        </w:rPr>
      </w:pPr>
    </w:p>
    <w:p w14:paraId="3F195857" w14:textId="3651B586" w:rsidR="002C7329" w:rsidRDefault="00AA01A1" w:rsidP="006D4038">
      <w:pPr>
        <w:widowControl/>
        <w:suppressAutoHyphens/>
        <w:jc w:val="both"/>
        <w:rPr>
          <w:rFonts w:ascii="Arial" w:eastAsia="Times New Roman" w:hAnsi="Arial" w:cs="Arial"/>
          <w:sz w:val="24"/>
          <w:szCs w:val="24"/>
          <w:lang w:val="es-UY" w:eastAsia="ar-SA"/>
        </w:rPr>
      </w:pPr>
      <w:r w:rsidRPr="00AA01A1">
        <w:rPr>
          <w:rFonts w:ascii="Arial" w:eastAsia="Times New Roman" w:hAnsi="Arial" w:cs="Arial"/>
          <w:sz w:val="24"/>
          <w:szCs w:val="24"/>
          <w:lang w:val="es-UY" w:eastAsia="ar-SA"/>
        </w:rPr>
        <w:t>La segunda presentación (tipología) estuvo orientada al análisis financiero derivado de operaciones vinculadas con el comercio exterior (subfacturación de exportaciones y sobrefacturación de importaciones).</w:t>
      </w:r>
    </w:p>
    <w:p w14:paraId="77ADB882" w14:textId="77777777" w:rsidR="006D4038" w:rsidRDefault="006D4038" w:rsidP="006D4038">
      <w:pPr>
        <w:widowControl/>
        <w:suppressAutoHyphens/>
        <w:jc w:val="both"/>
        <w:rPr>
          <w:rFonts w:ascii="Arial" w:eastAsia="Times New Roman" w:hAnsi="Arial" w:cs="Arial"/>
          <w:sz w:val="24"/>
          <w:szCs w:val="24"/>
          <w:lang w:val="es-UY" w:eastAsia="ar-SA"/>
        </w:rPr>
      </w:pPr>
    </w:p>
    <w:p w14:paraId="1561DF22" w14:textId="5E8C4378" w:rsidR="00482720" w:rsidRDefault="00482720" w:rsidP="006D4038">
      <w:pPr>
        <w:widowControl/>
        <w:suppressAutoHyphens/>
        <w:jc w:val="both"/>
        <w:rPr>
          <w:rFonts w:ascii="Arial" w:eastAsia="Times New Roman" w:hAnsi="Arial" w:cs="Arial"/>
          <w:sz w:val="24"/>
          <w:szCs w:val="24"/>
          <w:lang w:val="es-UY" w:eastAsia="ar-SA"/>
        </w:rPr>
      </w:pPr>
      <w:r>
        <w:rPr>
          <w:rFonts w:ascii="Arial" w:eastAsia="Times New Roman" w:hAnsi="Arial" w:cs="Arial"/>
          <w:sz w:val="24"/>
          <w:szCs w:val="24"/>
          <w:lang w:val="es-UY" w:eastAsia="ar-SA"/>
        </w:rPr>
        <w:t xml:space="preserve">Tras la presentación, las delegaciones solicitaron a la UIF de Argentina poder contar con los casos descriptos a los efectos se puedan compartir dichos casos con </w:t>
      </w:r>
      <w:r w:rsidR="004444BE">
        <w:rPr>
          <w:rFonts w:ascii="Arial" w:eastAsia="Times New Roman" w:hAnsi="Arial" w:cs="Arial"/>
          <w:sz w:val="24"/>
          <w:szCs w:val="24"/>
          <w:lang w:val="es-UY" w:eastAsia="ar-SA"/>
        </w:rPr>
        <w:t xml:space="preserve">las Unidades de </w:t>
      </w:r>
      <w:r w:rsidR="004A3EA4">
        <w:rPr>
          <w:rFonts w:ascii="Arial" w:eastAsia="Times New Roman" w:hAnsi="Arial" w:cs="Arial"/>
          <w:sz w:val="24"/>
          <w:szCs w:val="24"/>
          <w:lang w:val="es-UY" w:eastAsia="ar-SA"/>
        </w:rPr>
        <w:t>Inteligencia</w:t>
      </w:r>
      <w:r w:rsidR="004444BE">
        <w:rPr>
          <w:rFonts w:ascii="Arial" w:eastAsia="Times New Roman" w:hAnsi="Arial" w:cs="Arial"/>
          <w:sz w:val="24"/>
          <w:szCs w:val="24"/>
          <w:lang w:val="es-UY" w:eastAsia="ar-SA"/>
        </w:rPr>
        <w:t xml:space="preserve"> Financiera de cada Estado Parte</w:t>
      </w:r>
      <w:r>
        <w:rPr>
          <w:rFonts w:ascii="Arial" w:eastAsia="Times New Roman" w:hAnsi="Arial" w:cs="Arial"/>
          <w:sz w:val="24"/>
          <w:szCs w:val="24"/>
          <w:lang w:val="es-UY" w:eastAsia="ar-SA"/>
        </w:rPr>
        <w:t xml:space="preserve">. La UIF de Argentina </w:t>
      </w:r>
      <w:r w:rsidR="004444BE">
        <w:rPr>
          <w:rFonts w:ascii="Arial" w:eastAsia="Times New Roman" w:hAnsi="Arial" w:cs="Arial"/>
          <w:sz w:val="24"/>
          <w:szCs w:val="24"/>
          <w:lang w:val="es-UY" w:eastAsia="ar-SA"/>
        </w:rPr>
        <w:t>enviará a todas las delegaciones las presentaciones realizadas.</w:t>
      </w:r>
    </w:p>
    <w:p w14:paraId="46053054" w14:textId="77777777" w:rsidR="006D4038" w:rsidRDefault="006D4038" w:rsidP="006D4038">
      <w:pPr>
        <w:widowControl/>
        <w:suppressAutoHyphens/>
        <w:jc w:val="both"/>
        <w:rPr>
          <w:rFonts w:ascii="Arial" w:eastAsia="Times New Roman" w:hAnsi="Arial" w:cs="Arial"/>
          <w:sz w:val="24"/>
          <w:szCs w:val="24"/>
          <w:lang w:val="es-UY" w:eastAsia="ar-SA"/>
        </w:rPr>
      </w:pPr>
    </w:p>
    <w:p w14:paraId="17C298A5" w14:textId="501BE945" w:rsidR="000877B0" w:rsidRDefault="00482720" w:rsidP="006D4038">
      <w:pPr>
        <w:widowControl/>
        <w:suppressAutoHyphens/>
        <w:jc w:val="both"/>
        <w:rPr>
          <w:rFonts w:ascii="Arial" w:eastAsia="Times New Roman" w:hAnsi="Arial" w:cs="Arial"/>
          <w:sz w:val="24"/>
          <w:szCs w:val="24"/>
          <w:lang w:val="es-UY" w:eastAsia="ar-SA"/>
        </w:rPr>
      </w:pPr>
      <w:r w:rsidRPr="000877B0">
        <w:rPr>
          <w:rFonts w:ascii="Arial" w:eastAsia="Times New Roman" w:hAnsi="Arial" w:cs="Arial"/>
          <w:sz w:val="24"/>
          <w:szCs w:val="24"/>
          <w:lang w:val="es-UY" w:eastAsia="ar-SA"/>
        </w:rPr>
        <w:t xml:space="preserve">Las delegaciones </w:t>
      </w:r>
      <w:r w:rsidR="000877B0" w:rsidRPr="000877B0">
        <w:rPr>
          <w:rFonts w:ascii="Arial" w:eastAsia="Times New Roman" w:hAnsi="Arial" w:cs="Arial"/>
          <w:sz w:val="24"/>
          <w:szCs w:val="24"/>
          <w:lang w:val="es-UY" w:eastAsia="ar-SA"/>
        </w:rPr>
        <w:t>decidieron que cuando exista una definición de esta tipología regional resultante del trabajo, la CPLDFT analizará los impactos de esta tipología en el ámbito de la actuación de los supervisores financieros.</w:t>
      </w:r>
    </w:p>
    <w:p w14:paraId="59D0E557" w14:textId="77777777" w:rsidR="006D4038" w:rsidRPr="000877B0" w:rsidRDefault="006D4038" w:rsidP="006D4038">
      <w:pPr>
        <w:widowControl/>
        <w:suppressAutoHyphens/>
        <w:jc w:val="both"/>
        <w:rPr>
          <w:rFonts w:ascii="Arial" w:eastAsia="Times New Roman" w:hAnsi="Arial" w:cs="Arial"/>
          <w:sz w:val="24"/>
          <w:szCs w:val="24"/>
          <w:lang w:val="es-UY" w:eastAsia="ar-SA"/>
        </w:rPr>
      </w:pPr>
    </w:p>
    <w:p w14:paraId="710624CC" w14:textId="55F8574D" w:rsidR="00015D00" w:rsidRDefault="00015D00" w:rsidP="006D4038">
      <w:pPr>
        <w:widowControl/>
        <w:suppressAutoHyphens/>
        <w:jc w:val="both"/>
        <w:rPr>
          <w:rFonts w:ascii="Arial" w:eastAsia="Times New Roman" w:hAnsi="Arial" w:cs="Arial"/>
          <w:sz w:val="24"/>
          <w:szCs w:val="24"/>
          <w:lang w:val="es-UY" w:eastAsia="ar-SA"/>
        </w:rPr>
      </w:pPr>
      <w:r>
        <w:rPr>
          <w:rFonts w:ascii="Arial" w:eastAsia="Times New Roman" w:hAnsi="Arial" w:cs="Arial"/>
          <w:sz w:val="24"/>
          <w:szCs w:val="24"/>
          <w:lang w:val="es-UY" w:eastAsia="ar-SA"/>
        </w:rPr>
        <w:t xml:space="preserve">Asimismo, </w:t>
      </w:r>
      <w:r w:rsidR="0081469C">
        <w:rPr>
          <w:rFonts w:ascii="Arial" w:eastAsia="Times New Roman" w:hAnsi="Arial" w:cs="Arial"/>
          <w:sz w:val="24"/>
          <w:szCs w:val="24"/>
          <w:lang w:val="es-UY" w:eastAsia="ar-SA"/>
        </w:rPr>
        <w:t>la UIF de Argentina presentó un cuestionario a las delegaciones vinculado con las presentacione</w:t>
      </w:r>
      <w:r w:rsidR="004967BC">
        <w:rPr>
          <w:rFonts w:ascii="Arial" w:eastAsia="Times New Roman" w:hAnsi="Arial" w:cs="Arial"/>
          <w:sz w:val="24"/>
          <w:szCs w:val="24"/>
          <w:lang w:val="es-UY" w:eastAsia="ar-SA"/>
        </w:rPr>
        <w:t>s</w:t>
      </w:r>
      <w:r w:rsidR="0081469C">
        <w:rPr>
          <w:rFonts w:ascii="Arial" w:eastAsia="Times New Roman" w:hAnsi="Arial" w:cs="Arial"/>
          <w:sz w:val="24"/>
          <w:szCs w:val="24"/>
          <w:lang w:val="es-UY" w:eastAsia="ar-SA"/>
        </w:rPr>
        <w:t xml:space="preserve"> que fueron completados por las mismas.</w:t>
      </w:r>
      <w:r w:rsidR="004967BC">
        <w:rPr>
          <w:rFonts w:ascii="Arial" w:eastAsia="Times New Roman" w:hAnsi="Arial" w:cs="Arial"/>
          <w:sz w:val="24"/>
          <w:szCs w:val="24"/>
          <w:lang w:val="es-UY" w:eastAsia="ar-SA"/>
        </w:rPr>
        <w:t xml:space="preserve"> La UIF de Argentina compartirá los cuestionarios respondidos.</w:t>
      </w:r>
    </w:p>
    <w:p w14:paraId="4DDBE559" w14:textId="77777777" w:rsidR="00482720" w:rsidRPr="002C7329" w:rsidRDefault="00482720" w:rsidP="001D0F9C">
      <w:pPr>
        <w:widowControl/>
        <w:suppressAutoHyphens/>
        <w:spacing w:before="120" w:after="120"/>
        <w:jc w:val="both"/>
        <w:rPr>
          <w:rFonts w:ascii="Arial" w:eastAsia="Times New Roman" w:hAnsi="Arial" w:cs="Arial"/>
          <w:sz w:val="24"/>
          <w:szCs w:val="24"/>
          <w:lang w:val="es-UY" w:eastAsia="ar-SA"/>
        </w:rPr>
      </w:pPr>
    </w:p>
    <w:p w14:paraId="697FC59B" w14:textId="6579FD81" w:rsidR="004108F9" w:rsidRDefault="004108F9" w:rsidP="004108F9">
      <w:pPr>
        <w:widowControl/>
        <w:suppressAutoHyphens/>
        <w:jc w:val="both"/>
        <w:rPr>
          <w:rFonts w:ascii="Arial" w:eastAsia="Times New Roman" w:hAnsi="Arial" w:cs="Arial"/>
          <w:b/>
          <w:caps/>
          <w:sz w:val="24"/>
          <w:szCs w:val="24"/>
          <w:lang w:val="es-UY" w:eastAsia="ar-SA"/>
        </w:rPr>
      </w:pPr>
      <w:r w:rsidRPr="00084551">
        <w:rPr>
          <w:rFonts w:ascii="Arial" w:eastAsia="Times New Roman" w:hAnsi="Arial" w:cs="Arial"/>
          <w:b/>
          <w:caps/>
          <w:sz w:val="24"/>
          <w:szCs w:val="24"/>
          <w:lang w:val="es-UY" w:eastAsia="ar-SA"/>
        </w:rPr>
        <w:t>10. Reporte anual a la Coordinación de los temas abordados por la comisión en materia de regulación, estándares internaciones y estadísticas</w:t>
      </w:r>
    </w:p>
    <w:p w14:paraId="13FF32E7" w14:textId="77777777" w:rsidR="006D4038" w:rsidRPr="00084551" w:rsidRDefault="006D4038" w:rsidP="004108F9">
      <w:pPr>
        <w:widowControl/>
        <w:suppressAutoHyphens/>
        <w:jc w:val="both"/>
        <w:rPr>
          <w:rFonts w:ascii="Arial" w:eastAsia="Times New Roman" w:hAnsi="Arial" w:cs="Arial"/>
          <w:b/>
          <w:caps/>
          <w:sz w:val="24"/>
          <w:szCs w:val="24"/>
          <w:lang w:val="es-UY" w:eastAsia="ar-SA"/>
        </w:rPr>
      </w:pPr>
    </w:p>
    <w:p w14:paraId="1421BE74" w14:textId="2F48D58E" w:rsidR="00084551" w:rsidRDefault="00084551" w:rsidP="006D4038">
      <w:pPr>
        <w:widowControl/>
        <w:suppressAutoHyphens/>
        <w:jc w:val="both"/>
        <w:rPr>
          <w:rFonts w:ascii="Arial" w:eastAsia="Times New Roman" w:hAnsi="Arial" w:cs="Arial"/>
          <w:bCs/>
          <w:sz w:val="24"/>
          <w:szCs w:val="24"/>
          <w:lang w:val="es-PY" w:eastAsia="ar-SA"/>
        </w:rPr>
      </w:pPr>
      <w:r w:rsidRPr="00084551">
        <w:rPr>
          <w:rFonts w:ascii="Arial" w:eastAsia="Times New Roman" w:hAnsi="Arial" w:cs="Arial"/>
          <w:bCs/>
          <w:sz w:val="24"/>
          <w:szCs w:val="24"/>
          <w:lang w:val="es-PY" w:eastAsia="ar-SA"/>
        </w:rPr>
        <w:t>Las delegaciones, luego de un intercambio de opiniones, definier</w:t>
      </w:r>
      <w:r w:rsidR="00690333">
        <w:rPr>
          <w:rFonts w:ascii="Arial" w:eastAsia="Times New Roman" w:hAnsi="Arial" w:cs="Arial"/>
          <w:bCs/>
          <w:sz w:val="24"/>
          <w:szCs w:val="24"/>
          <w:lang w:val="es-PY" w:eastAsia="ar-SA"/>
        </w:rPr>
        <w:t>on como temas factibles de ser transformados en reportes a la Co</w:t>
      </w:r>
      <w:r w:rsidR="00D12F0F">
        <w:rPr>
          <w:rFonts w:ascii="Arial" w:eastAsia="Times New Roman" w:hAnsi="Arial" w:cs="Arial"/>
          <w:bCs/>
          <w:sz w:val="24"/>
          <w:szCs w:val="24"/>
          <w:lang w:val="es-PY" w:eastAsia="ar-SA"/>
        </w:rPr>
        <w:t>o</w:t>
      </w:r>
      <w:r w:rsidR="00690333">
        <w:rPr>
          <w:rFonts w:ascii="Arial" w:eastAsia="Times New Roman" w:hAnsi="Arial" w:cs="Arial"/>
          <w:bCs/>
          <w:sz w:val="24"/>
          <w:szCs w:val="24"/>
          <w:lang w:val="es-PY" w:eastAsia="ar-SA"/>
        </w:rPr>
        <w:t xml:space="preserve">rdinación Nacional dos temas, uno de los cuales se </w:t>
      </w:r>
      <w:proofErr w:type="gramStart"/>
      <w:r w:rsidR="00690333">
        <w:rPr>
          <w:rFonts w:ascii="Arial" w:eastAsia="Times New Roman" w:hAnsi="Arial" w:cs="Arial"/>
          <w:bCs/>
          <w:sz w:val="24"/>
          <w:szCs w:val="24"/>
          <w:lang w:val="es-PY" w:eastAsia="ar-SA"/>
        </w:rPr>
        <w:t>elegirá como</w:t>
      </w:r>
      <w:proofErr w:type="gramEnd"/>
      <w:r w:rsidR="00690333">
        <w:rPr>
          <w:rFonts w:ascii="Arial" w:eastAsia="Times New Roman" w:hAnsi="Arial" w:cs="Arial"/>
          <w:bCs/>
          <w:sz w:val="24"/>
          <w:szCs w:val="24"/>
          <w:lang w:val="es-PY" w:eastAsia="ar-SA"/>
        </w:rPr>
        <w:t xml:space="preserve"> reporte anual del año 2021. Por un lado,</w:t>
      </w:r>
      <w:r w:rsidRPr="00084551">
        <w:rPr>
          <w:rFonts w:ascii="Arial" w:eastAsia="Times New Roman" w:hAnsi="Arial" w:cs="Arial"/>
          <w:bCs/>
          <w:sz w:val="24"/>
          <w:szCs w:val="24"/>
          <w:lang w:val="es-PY" w:eastAsia="ar-SA"/>
        </w:rPr>
        <w:t xml:space="preserve"> </w:t>
      </w:r>
      <w:r w:rsidR="005E3139">
        <w:rPr>
          <w:rFonts w:ascii="Arial" w:eastAsia="Times New Roman" w:hAnsi="Arial" w:cs="Arial"/>
          <w:bCs/>
          <w:sz w:val="24"/>
          <w:szCs w:val="24"/>
          <w:lang w:val="es-PY" w:eastAsia="ar-SA"/>
        </w:rPr>
        <w:t>el impacto</w:t>
      </w:r>
      <w:r w:rsidR="00690333">
        <w:rPr>
          <w:rFonts w:ascii="Arial" w:eastAsia="Times New Roman" w:hAnsi="Arial" w:cs="Arial"/>
          <w:bCs/>
          <w:sz w:val="24"/>
          <w:szCs w:val="24"/>
          <w:lang w:val="es-PY" w:eastAsia="ar-SA"/>
        </w:rPr>
        <w:t xml:space="preserve"> de</w:t>
      </w:r>
      <w:r w:rsidR="005E3139">
        <w:rPr>
          <w:rFonts w:ascii="Arial" w:eastAsia="Times New Roman" w:hAnsi="Arial" w:cs="Arial"/>
          <w:bCs/>
          <w:sz w:val="24"/>
          <w:szCs w:val="24"/>
          <w:lang w:val="es-PY" w:eastAsia="ar-SA"/>
        </w:rPr>
        <w:t xml:space="preserve"> la pandemia</w:t>
      </w:r>
      <w:r w:rsidRPr="00084551">
        <w:rPr>
          <w:rFonts w:ascii="Arial" w:eastAsia="Times New Roman" w:hAnsi="Arial" w:cs="Arial"/>
          <w:bCs/>
          <w:sz w:val="24"/>
          <w:szCs w:val="24"/>
          <w:lang w:val="es-PY" w:eastAsia="ar-SA"/>
        </w:rPr>
        <w:t xml:space="preserve"> </w:t>
      </w:r>
      <w:r w:rsidR="005E3139">
        <w:rPr>
          <w:rFonts w:ascii="Arial" w:eastAsia="Times New Roman" w:hAnsi="Arial" w:cs="Arial"/>
          <w:bCs/>
          <w:sz w:val="24"/>
          <w:szCs w:val="24"/>
          <w:lang w:val="es-PY" w:eastAsia="ar-SA"/>
        </w:rPr>
        <w:t>en</w:t>
      </w:r>
      <w:r w:rsidRPr="00084551">
        <w:rPr>
          <w:rFonts w:ascii="Arial" w:eastAsia="Times New Roman" w:hAnsi="Arial" w:cs="Arial"/>
          <w:bCs/>
          <w:sz w:val="24"/>
          <w:szCs w:val="24"/>
          <w:lang w:val="es-PY" w:eastAsia="ar-SA"/>
        </w:rPr>
        <w:t xml:space="preserve"> los sistemas de prevención de lavado de activos y financiación del terrorismo de cada Estado Parte</w:t>
      </w:r>
      <w:r w:rsidR="00690333">
        <w:rPr>
          <w:rFonts w:ascii="Arial" w:eastAsia="Times New Roman" w:hAnsi="Arial" w:cs="Arial"/>
          <w:bCs/>
          <w:sz w:val="24"/>
          <w:szCs w:val="24"/>
          <w:lang w:val="es-PY" w:eastAsia="ar-SA"/>
        </w:rPr>
        <w:t xml:space="preserve"> y, por el otro, la presentación de la comparación de los marcos legales y reglamentarios de los sistemas ALA/CFT de los países miembros.</w:t>
      </w:r>
    </w:p>
    <w:p w14:paraId="18357AC9" w14:textId="77777777" w:rsidR="006D4038" w:rsidRPr="00084551" w:rsidRDefault="006D4038" w:rsidP="006D4038">
      <w:pPr>
        <w:widowControl/>
        <w:suppressAutoHyphens/>
        <w:jc w:val="both"/>
        <w:rPr>
          <w:rFonts w:ascii="Arial" w:eastAsia="Times New Roman" w:hAnsi="Arial" w:cs="Arial"/>
          <w:bCs/>
          <w:sz w:val="24"/>
          <w:szCs w:val="24"/>
          <w:lang w:val="es-PY" w:eastAsia="ar-SA"/>
        </w:rPr>
      </w:pPr>
    </w:p>
    <w:p w14:paraId="5B66858A" w14:textId="77777777" w:rsidR="006F0B14" w:rsidRDefault="006F0B14" w:rsidP="006D4038">
      <w:pPr>
        <w:widowControl/>
        <w:suppressAutoHyphens/>
        <w:jc w:val="both"/>
        <w:rPr>
          <w:rFonts w:ascii="Arial" w:eastAsia="Times New Roman" w:hAnsi="Arial" w:cs="Arial"/>
          <w:bCs/>
          <w:sz w:val="24"/>
          <w:szCs w:val="24"/>
          <w:lang w:val="es-PY" w:eastAsia="ar-SA"/>
        </w:rPr>
      </w:pPr>
    </w:p>
    <w:p w14:paraId="22D10F53" w14:textId="77777777" w:rsidR="006F0B14" w:rsidRDefault="006F0B14" w:rsidP="006D4038">
      <w:pPr>
        <w:widowControl/>
        <w:suppressAutoHyphens/>
        <w:jc w:val="both"/>
        <w:rPr>
          <w:rFonts w:ascii="Arial" w:eastAsia="Times New Roman" w:hAnsi="Arial" w:cs="Arial"/>
          <w:bCs/>
          <w:sz w:val="24"/>
          <w:szCs w:val="24"/>
          <w:lang w:val="es-PY" w:eastAsia="ar-SA"/>
        </w:rPr>
      </w:pPr>
    </w:p>
    <w:p w14:paraId="66C90480" w14:textId="071DF1C7" w:rsidR="00084551" w:rsidRPr="00084551" w:rsidRDefault="00690333" w:rsidP="006D4038">
      <w:pPr>
        <w:widowControl/>
        <w:suppressAutoHyphens/>
        <w:jc w:val="both"/>
        <w:rPr>
          <w:rFonts w:ascii="Arial" w:eastAsia="Times New Roman" w:hAnsi="Arial" w:cs="Arial"/>
          <w:bCs/>
          <w:sz w:val="24"/>
          <w:szCs w:val="24"/>
          <w:lang w:val="es-PY" w:eastAsia="ar-SA"/>
        </w:rPr>
      </w:pPr>
      <w:r>
        <w:rPr>
          <w:rFonts w:ascii="Arial" w:eastAsia="Times New Roman" w:hAnsi="Arial" w:cs="Arial"/>
          <w:bCs/>
          <w:sz w:val="24"/>
          <w:szCs w:val="24"/>
          <w:lang w:val="es-PY" w:eastAsia="ar-SA"/>
        </w:rPr>
        <w:t>L</w:t>
      </w:r>
      <w:r w:rsidR="00084551" w:rsidRPr="00084551">
        <w:rPr>
          <w:rFonts w:ascii="Arial" w:eastAsia="Times New Roman" w:hAnsi="Arial" w:cs="Arial"/>
          <w:bCs/>
          <w:sz w:val="24"/>
          <w:szCs w:val="24"/>
          <w:lang w:val="es-PY" w:eastAsia="ar-SA"/>
        </w:rPr>
        <w:t xml:space="preserve">as delegaciones se comprometen a </w:t>
      </w:r>
      <w:r w:rsidR="00D12F0F">
        <w:rPr>
          <w:rFonts w:ascii="Arial" w:eastAsia="Times New Roman" w:hAnsi="Arial" w:cs="Arial"/>
          <w:bCs/>
          <w:sz w:val="24"/>
          <w:szCs w:val="24"/>
          <w:lang w:val="es-PY" w:eastAsia="ar-SA"/>
        </w:rPr>
        <w:t>elaborar dicho reporte</w:t>
      </w:r>
      <w:r w:rsidR="00084551" w:rsidRPr="00084551">
        <w:rPr>
          <w:rFonts w:ascii="Arial" w:eastAsia="Times New Roman" w:hAnsi="Arial" w:cs="Arial"/>
          <w:bCs/>
          <w:sz w:val="24"/>
          <w:szCs w:val="24"/>
          <w:lang w:val="es-PY" w:eastAsia="ar-SA"/>
        </w:rPr>
        <w:t xml:space="preserve"> en la próxima reunión del SGT</w:t>
      </w:r>
      <w:r w:rsidR="006D4038">
        <w:rPr>
          <w:rFonts w:ascii="Arial" w:eastAsia="Times New Roman" w:hAnsi="Arial" w:cs="Arial"/>
          <w:bCs/>
          <w:sz w:val="24"/>
          <w:szCs w:val="24"/>
          <w:lang w:val="es-PY" w:eastAsia="ar-SA"/>
        </w:rPr>
        <w:t xml:space="preserve"> </w:t>
      </w:r>
      <w:proofErr w:type="spellStart"/>
      <w:r w:rsidR="006D4038">
        <w:rPr>
          <w:rFonts w:ascii="Arial" w:eastAsia="Times New Roman" w:hAnsi="Arial" w:cs="Arial"/>
          <w:bCs/>
          <w:sz w:val="24"/>
          <w:szCs w:val="24"/>
          <w:lang w:val="es-PY" w:eastAsia="ar-SA"/>
        </w:rPr>
        <w:t>Nº</w:t>
      </w:r>
      <w:proofErr w:type="spellEnd"/>
      <w:r w:rsidR="006D4038">
        <w:rPr>
          <w:rFonts w:ascii="Arial" w:eastAsia="Times New Roman" w:hAnsi="Arial" w:cs="Arial"/>
          <w:bCs/>
          <w:sz w:val="24"/>
          <w:szCs w:val="24"/>
          <w:lang w:val="es-PY" w:eastAsia="ar-SA"/>
        </w:rPr>
        <w:t xml:space="preserve"> </w:t>
      </w:r>
      <w:r w:rsidR="00084551" w:rsidRPr="00084551">
        <w:rPr>
          <w:rFonts w:ascii="Arial" w:eastAsia="Times New Roman" w:hAnsi="Arial" w:cs="Arial"/>
          <w:bCs/>
          <w:sz w:val="24"/>
          <w:szCs w:val="24"/>
          <w:lang w:val="es-PY" w:eastAsia="ar-SA"/>
        </w:rPr>
        <w:t>4.</w:t>
      </w:r>
    </w:p>
    <w:p w14:paraId="4761AFAB" w14:textId="77777777" w:rsidR="004108F9" w:rsidRPr="00084551" w:rsidRDefault="004108F9" w:rsidP="009C0B9C">
      <w:pPr>
        <w:widowControl/>
        <w:suppressAutoHyphens/>
        <w:jc w:val="both"/>
        <w:rPr>
          <w:rFonts w:ascii="Arial" w:eastAsia="Times New Roman" w:hAnsi="Arial" w:cs="Arial"/>
          <w:bCs/>
          <w:sz w:val="24"/>
          <w:szCs w:val="24"/>
          <w:lang w:val="es-UY" w:eastAsia="ar-SA"/>
        </w:rPr>
      </w:pPr>
    </w:p>
    <w:p w14:paraId="1ADCCC66" w14:textId="03251949" w:rsidR="00DA6A62" w:rsidRPr="00084551" w:rsidRDefault="00DA6A62" w:rsidP="009C0B9C">
      <w:pPr>
        <w:widowControl/>
        <w:suppressAutoHyphens/>
        <w:jc w:val="both"/>
        <w:rPr>
          <w:rFonts w:ascii="Arial" w:eastAsia="Times New Roman" w:hAnsi="Arial" w:cs="Arial"/>
          <w:b/>
          <w:sz w:val="24"/>
          <w:szCs w:val="24"/>
          <w:lang w:val="es-UY" w:eastAsia="ar-SA"/>
        </w:rPr>
      </w:pPr>
      <w:r w:rsidRPr="00084551">
        <w:rPr>
          <w:rFonts w:ascii="Arial" w:eastAsia="Times New Roman" w:hAnsi="Arial" w:cs="Arial"/>
          <w:b/>
          <w:sz w:val="24"/>
          <w:szCs w:val="24"/>
          <w:lang w:val="es-UY" w:eastAsia="ar-SA"/>
        </w:rPr>
        <w:t>1</w:t>
      </w:r>
      <w:r w:rsidR="004108F9" w:rsidRPr="00084551">
        <w:rPr>
          <w:rFonts w:ascii="Arial" w:eastAsia="Times New Roman" w:hAnsi="Arial" w:cs="Arial"/>
          <w:b/>
          <w:sz w:val="24"/>
          <w:szCs w:val="24"/>
          <w:lang w:val="es-UY" w:eastAsia="ar-SA"/>
        </w:rPr>
        <w:t>1</w:t>
      </w:r>
      <w:r w:rsidRPr="00084551">
        <w:rPr>
          <w:rFonts w:ascii="Arial" w:eastAsia="Times New Roman" w:hAnsi="Arial" w:cs="Arial"/>
          <w:b/>
          <w:sz w:val="24"/>
          <w:szCs w:val="24"/>
          <w:lang w:val="es-UY" w:eastAsia="ar-SA"/>
        </w:rPr>
        <w:t>. OTROS ASUNTOS</w:t>
      </w:r>
    </w:p>
    <w:p w14:paraId="239A26D8" w14:textId="77777777" w:rsidR="00DA6A62" w:rsidRPr="00084551" w:rsidRDefault="00DA6A62" w:rsidP="009C0B9C">
      <w:pPr>
        <w:widowControl/>
        <w:suppressAutoHyphens/>
        <w:jc w:val="both"/>
        <w:rPr>
          <w:rFonts w:ascii="Arial" w:eastAsia="Times New Roman" w:hAnsi="Arial" w:cs="Arial"/>
          <w:b/>
          <w:sz w:val="24"/>
          <w:szCs w:val="24"/>
          <w:lang w:val="es-UY" w:eastAsia="ar-SA"/>
        </w:rPr>
      </w:pPr>
    </w:p>
    <w:p w14:paraId="7021F7A7" w14:textId="52A5C9EB" w:rsidR="00E46F91" w:rsidRDefault="00B9626B" w:rsidP="00B9626B">
      <w:pPr>
        <w:widowControl/>
        <w:suppressAutoHyphens/>
        <w:ind w:firstLine="708"/>
        <w:jc w:val="both"/>
        <w:rPr>
          <w:rFonts w:ascii="Arial" w:eastAsia="Times New Roman" w:hAnsi="Arial" w:cs="Arial"/>
          <w:b/>
          <w:sz w:val="24"/>
          <w:szCs w:val="24"/>
          <w:lang w:val="es-UY" w:eastAsia="ar-SA"/>
        </w:rPr>
      </w:pPr>
      <w:r w:rsidRPr="00084551">
        <w:rPr>
          <w:rFonts w:ascii="Arial" w:eastAsia="Times New Roman" w:hAnsi="Arial" w:cs="Arial"/>
          <w:b/>
          <w:sz w:val="24"/>
          <w:szCs w:val="24"/>
          <w:lang w:val="es-UY" w:eastAsia="ar-SA"/>
        </w:rPr>
        <w:t>11.</w:t>
      </w:r>
      <w:r w:rsidR="00E8168B" w:rsidRPr="00084551">
        <w:rPr>
          <w:rFonts w:ascii="Arial" w:eastAsia="Times New Roman" w:hAnsi="Arial" w:cs="Arial"/>
          <w:b/>
          <w:sz w:val="24"/>
          <w:szCs w:val="24"/>
          <w:lang w:val="es-UY" w:eastAsia="ar-SA"/>
        </w:rPr>
        <w:t>1</w:t>
      </w:r>
      <w:r w:rsidRPr="00084551">
        <w:rPr>
          <w:rFonts w:ascii="Arial" w:eastAsia="Times New Roman" w:hAnsi="Arial" w:cs="Arial"/>
          <w:b/>
          <w:sz w:val="24"/>
          <w:szCs w:val="24"/>
          <w:lang w:val="es-UY" w:eastAsia="ar-SA"/>
        </w:rPr>
        <w:t xml:space="preserve"> </w:t>
      </w:r>
      <w:proofErr w:type="spellStart"/>
      <w:r w:rsidR="006D4038" w:rsidRPr="00084551">
        <w:rPr>
          <w:rFonts w:ascii="Arial" w:eastAsia="Times New Roman" w:hAnsi="Arial" w:cs="Arial"/>
          <w:b/>
          <w:sz w:val="24"/>
          <w:szCs w:val="24"/>
          <w:lang w:val="es-UY" w:eastAsia="ar-SA"/>
        </w:rPr>
        <w:t>Criptoactivos</w:t>
      </w:r>
      <w:proofErr w:type="spellEnd"/>
      <w:r w:rsidR="006D4038" w:rsidRPr="00084551">
        <w:rPr>
          <w:rFonts w:ascii="Arial" w:eastAsia="Times New Roman" w:hAnsi="Arial" w:cs="Arial"/>
          <w:b/>
          <w:sz w:val="24"/>
          <w:szCs w:val="24"/>
          <w:lang w:val="es-UY" w:eastAsia="ar-SA"/>
        </w:rPr>
        <w:t xml:space="preserve"> </w:t>
      </w:r>
      <w:r w:rsidR="006D4038">
        <w:rPr>
          <w:rFonts w:ascii="Arial" w:eastAsia="Times New Roman" w:hAnsi="Arial" w:cs="Arial"/>
          <w:b/>
          <w:sz w:val="24"/>
          <w:szCs w:val="24"/>
          <w:lang w:val="es-UY" w:eastAsia="ar-SA"/>
        </w:rPr>
        <w:t>y</w:t>
      </w:r>
      <w:r w:rsidR="006D4038" w:rsidRPr="00084551">
        <w:rPr>
          <w:rFonts w:ascii="Arial" w:eastAsia="Times New Roman" w:hAnsi="Arial" w:cs="Arial"/>
          <w:b/>
          <w:sz w:val="24"/>
          <w:szCs w:val="24"/>
          <w:lang w:val="es-UY" w:eastAsia="ar-SA"/>
        </w:rPr>
        <w:t xml:space="preserve"> </w:t>
      </w:r>
      <w:proofErr w:type="spellStart"/>
      <w:r w:rsidR="006D4038" w:rsidRPr="00084551">
        <w:rPr>
          <w:rFonts w:ascii="Arial" w:eastAsia="Times New Roman" w:hAnsi="Arial" w:cs="Arial"/>
          <w:b/>
          <w:sz w:val="24"/>
          <w:szCs w:val="24"/>
          <w:lang w:val="es-UY" w:eastAsia="ar-SA"/>
        </w:rPr>
        <w:t>On</w:t>
      </w:r>
      <w:proofErr w:type="spellEnd"/>
      <w:r w:rsidR="006D4038" w:rsidRPr="00084551">
        <w:rPr>
          <w:rFonts w:ascii="Arial" w:eastAsia="Times New Roman" w:hAnsi="Arial" w:cs="Arial"/>
          <w:b/>
          <w:sz w:val="24"/>
          <w:szCs w:val="24"/>
          <w:lang w:val="es-UY" w:eastAsia="ar-SA"/>
        </w:rPr>
        <w:t xml:space="preserve"> </w:t>
      </w:r>
      <w:proofErr w:type="spellStart"/>
      <w:r w:rsidR="006D4038" w:rsidRPr="00084551">
        <w:rPr>
          <w:rFonts w:ascii="Arial" w:eastAsia="Times New Roman" w:hAnsi="Arial" w:cs="Arial"/>
          <w:b/>
          <w:sz w:val="24"/>
          <w:szCs w:val="24"/>
          <w:lang w:val="es-UY" w:eastAsia="ar-SA"/>
        </w:rPr>
        <w:t>Boarding</w:t>
      </w:r>
      <w:proofErr w:type="spellEnd"/>
      <w:r w:rsidR="006D4038" w:rsidRPr="00084551">
        <w:rPr>
          <w:rFonts w:ascii="Arial" w:eastAsia="Times New Roman" w:hAnsi="Arial" w:cs="Arial"/>
          <w:b/>
          <w:sz w:val="24"/>
          <w:szCs w:val="24"/>
          <w:lang w:val="es-UY" w:eastAsia="ar-SA"/>
        </w:rPr>
        <w:t xml:space="preserve"> Digital</w:t>
      </w:r>
    </w:p>
    <w:p w14:paraId="3D400DBE" w14:textId="77777777" w:rsidR="006D4038" w:rsidRPr="00084551" w:rsidRDefault="006D4038" w:rsidP="00B9626B">
      <w:pPr>
        <w:widowControl/>
        <w:suppressAutoHyphens/>
        <w:ind w:firstLine="708"/>
        <w:jc w:val="both"/>
        <w:rPr>
          <w:rFonts w:ascii="Arial" w:eastAsia="Times New Roman" w:hAnsi="Arial" w:cs="Arial"/>
          <w:b/>
          <w:sz w:val="24"/>
          <w:szCs w:val="24"/>
          <w:lang w:val="es-UY" w:eastAsia="ar-SA"/>
        </w:rPr>
      </w:pPr>
    </w:p>
    <w:p w14:paraId="6226B7E7" w14:textId="1BB1ACE4" w:rsidR="00E46F91" w:rsidRDefault="00084551" w:rsidP="009C0B9C">
      <w:pPr>
        <w:widowControl/>
        <w:suppressAutoHyphens/>
        <w:jc w:val="both"/>
        <w:rPr>
          <w:rFonts w:ascii="Arial" w:eastAsia="Times New Roman" w:hAnsi="Arial" w:cs="Arial"/>
          <w:sz w:val="24"/>
          <w:szCs w:val="24"/>
          <w:lang w:val="es-UY" w:eastAsia="ar-SA"/>
        </w:rPr>
      </w:pPr>
      <w:r w:rsidRPr="00084551">
        <w:rPr>
          <w:rFonts w:ascii="Arial" w:eastAsia="Times New Roman" w:hAnsi="Arial" w:cs="Arial"/>
          <w:sz w:val="24"/>
          <w:szCs w:val="24"/>
          <w:lang w:val="es-UY" w:eastAsia="ar-SA"/>
        </w:rPr>
        <w:t>Las delegaciones abordaron estos asuntos en su exposición de las novedades normativas, concluyendo que son temas de actualidad que aún están siendo analizados en cada Estado Parte de diferentes maneras, por lo tanto, en la medida que se produzcan novedades relevantes sobre dichos asuntos las mismas serán expuestas e incluidas en el punto de novedades normativas.</w:t>
      </w:r>
    </w:p>
    <w:p w14:paraId="0A4270B6" w14:textId="31EAAD57" w:rsidR="00042A02" w:rsidRDefault="00042A02" w:rsidP="009C0B9C">
      <w:pPr>
        <w:widowControl/>
        <w:suppressAutoHyphens/>
        <w:jc w:val="both"/>
        <w:rPr>
          <w:rFonts w:ascii="Arial" w:eastAsia="Times New Roman" w:hAnsi="Arial" w:cs="Arial"/>
          <w:sz w:val="24"/>
          <w:szCs w:val="24"/>
          <w:lang w:val="es-UY" w:eastAsia="ar-SA"/>
        </w:rPr>
      </w:pPr>
    </w:p>
    <w:p w14:paraId="1308B76D" w14:textId="77777777" w:rsidR="00042A02" w:rsidRDefault="00042A02" w:rsidP="009C0B9C">
      <w:pPr>
        <w:widowControl/>
        <w:suppressAutoHyphens/>
        <w:jc w:val="both"/>
        <w:rPr>
          <w:rFonts w:ascii="Arial" w:eastAsia="Times New Roman" w:hAnsi="Arial" w:cs="Arial"/>
          <w:sz w:val="24"/>
          <w:szCs w:val="24"/>
          <w:lang w:val="es-UY" w:eastAsia="ar-SA"/>
        </w:rPr>
      </w:pPr>
    </w:p>
    <w:p w14:paraId="1F5B8606" w14:textId="1F23F40E" w:rsidR="00042A02" w:rsidRPr="006F0B14" w:rsidRDefault="00042A02" w:rsidP="00042A02">
      <w:pPr>
        <w:pStyle w:val="Prrafodelista"/>
        <w:widowControl/>
        <w:numPr>
          <w:ilvl w:val="0"/>
          <w:numId w:val="26"/>
        </w:numPr>
        <w:tabs>
          <w:tab w:val="left" w:pos="284"/>
        </w:tabs>
        <w:ind w:left="284"/>
        <w:jc w:val="both"/>
        <w:rPr>
          <w:rFonts w:ascii="Arial" w:eastAsia="Times New Roman" w:hAnsi="Arial" w:cs="Arial"/>
          <w:b/>
          <w:bCs/>
          <w:sz w:val="24"/>
          <w:szCs w:val="24"/>
          <w:lang w:val="es-ES_tradnl" w:eastAsia="es-ES"/>
        </w:rPr>
      </w:pPr>
      <w:r>
        <w:rPr>
          <w:rFonts w:ascii="Arial" w:eastAsia="Times New Roman" w:hAnsi="Arial" w:cs="Arial"/>
          <w:b/>
          <w:bCs/>
          <w:sz w:val="24"/>
          <w:szCs w:val="24"/>
          <w:lang w:val="es-ES_tradnl" w:eastAsia="es-ES"/>
        </w:rPr>
        <w:t xml:space="preserve"> </w:t>
      </w:r>
      <w:r w:rsidRPr="006F0B14">
        <w:rPr>
          <w:rFonts w:ascii="Arial" w:eastAsia="Times New Roman" w:hAnsi="Arial" w:cs="Arial"/>
          <w:b/>
          <w:bCs/>
          <w:sz w:val="24"/>
          <w:szCs w:val="24"/>
          <w:lang w:val="es-ES_tradnl" w:eastAsia="es-ES"/>
        </w:rPr>
        <w:t>AGENDA DE LA PRÓXIMA REUNIÓN</w:t>
      </w:r>
    </w:p>
    <w:p w14:paraId="153159F1" w14:textId="77777777" w:rsidR="00042A02" w:rsidRPr="006F0B14" w:rsidRDefault="00042A02" w:rsidP="00042A02">
      <w:pPr>
        <w:ind w:left="426"/>
        <w:jc w:val="both"/>
        <w:rPr>
          <w:rFonts w:ascii="Arial" w:eastAsia="Times New Roman" w:hAnsi="Arial" w:cs="Arial"/>
          <w:b/>
          <w:bCs/>
          <w:sz w:val="24"/>
          <w:szCs w:val="24"/>
          <w:lang w:val="es-ES_tradnl" w:eastAsia="es-ES"/>
        </w:rPr>
      </w:pPr>
    </w:p>
    <w:p w14:paraId="21542A26" w14:textId="4A40F452" w:rsidR="00042A02" w:rsidRPr="006C271B" w:rsidRDefault="00042A02" w:rsidP="00042A02">
      <w:pPr>
        <w:jc w:val="both"/>
        <w:rPr>
          <w:rFonts w:ascii="Arial" w:eastAsia="Times New Roman" w:hAnsi="Arial" w:cs="Arial"/>
          <w:bCs/>
          <w:sz w:val="24"/>
          <w:szCs w:val="24"/>
          <w:lang w:val="es-ES_tradnl" w:eastAsia="es-ES"/>
        </w:rPr>
      </w:pPr>
      <w:r w:rsidRPr="006F0B14">
        <w:rPr>
          <w:rFonts w:ascii="Arial" w:eastAsia="Times New Roman" w:hAnsi="Arial" w:cs="Arial"/>
          <w:bCs/>
          <w:sz w:val="24"/>
          <w:szCs w:val="24"/>
          <w:lang w:val="es-ES_tradnl" w:eastAsia="es-ES"/>
        </w:rPr>
        <w:t xml:space="preserve">La Agenda </w:t>
      </w:r>
      <w:r w:rsidR="006F0B14">
        <w:rPr>
          <w:rFonts w:ascii="Arial" w:eastAsia="Times New Roman" w:hAnsi="Arial" w:cs="Arial"/>
          <w:bCs/>
          <w:sz w:val="24"/>
          <w:szCs w:val="24"/>
          <w:lang w:val="es-ES_tradnl" w:eastAsia="es-ES"/>
        </w:rPr>
        <w:t>para</w:t>
      </w:r>
      <w:r w:rsidRPr="006F0B14">
        <w:rPr>
          <w:rFonts w:ascii="Arial" w:eastAsia="Times New Roman" w:hAnsi="Arial" w:cs="Arial"/>
          <w:bCs/>
          <w:sz w:val="24"/>
          <w:szCs w:val="24"/>
          <w:lang w:val="es-ES_tradnl" w:eastAsia="es-ES"/>
        </w:rPr>
        <w:t xml:space="preserve"> la próxima reunión consta como </w:t>
      </w:r>
      <w:r w:rsidRPr="006F0B14">
        <w:rPr>
          <w:rFonts w:ascii="Arial" w:eastAsia="Times New Roman" w:hAnsi="Arial" w:cs="Arial"/>
          <w:b/>
          <w:bCs/>
          <w:sz w:val="24"/>
          <w:szCs w:val="24"/>
          <w:lang w:val="es-ES_tradnl" w:eastAsia="es-ES"/>
        </w:rPr>
        <w:t>Anexo IX</w:t>
      </w:r>
      <w:r w:rsidR="006F0B14">
        <w:rPr>
          <w:rFonts w:ascii="Arial" w:eastAsia="Times New Roman" w:hAnsi="Arial" w:cs="Arial"/>
          <w:b/>
          <w:bCs/>
          <w:sz w:val="24"/>
          <w:szCs w:val="24"/>
          <w:lang w:val="es-ES_tradnl" w:eastAsia="es-ES"/>
        </w:rPr>
        <w:t>.</w:t>
      </w:r>
    </w:p>
    <w:p w14:paraId="1F0E7871" w14:textId="77777777" w:rsidR="00084551" w:rsidRPr="00042A02" w:rsidRDefault="00084551" w:rsidP="009C0B9C">
      <w:pPr>
        <w:widowControl/>
        <w:suppressAutoHyphens/>
        <w:jc w:val="both"/>
        <w:rPr>
          <w:rFonts w:ascii="Arial" w:eastAsia="Times New Roman" w:hAnsi="Arial" w:cs="Arial"/>
          <w:sz w:val="24"/>
          <w:szCs w:val="24"/>
          <w:highlight w:val="yellow"/>
          <w:lang w:val="es-ES_tradnl" w:eastAsia="ar-SA"/>
        </w:rPr>
      </w:pPr>
    </w:p>
    <w:p w14:paraId="1E440780" w14:textId="77777777" w:rsidR="00977E94" w:rsidRPr="00EC3AF0" w:rsidRDefault="00977E94" w:rsidP="009C0B9C">
      <w:pPr>
        <w:widowControl/>
        <w:suppressAutoHyphens/>
        <w:jc w:val="both"/>
        <w:rPr>
          <w:rFonts w:ascii="Arial" w:eastAsia="Times New Roman" w:hAnsi="Arial" w:cs="Arial"/>
          <w:b/>
          <w:sz w:val="24"/>
          <w:szCs w:val="24"/>
          <w:highlight w:val="yellow"/>
          <w:lang w:val="es-UY" w:eastAsia="ar-SA"/>
        </w:rPr>
      </w:pPr>
    </w:p>
    <w:p w14:paraId="715D8888" w14:textId="3BDCDF86" w:rsidR="009C0B9C" w:rsidRPr="00042A02" w:rsidRDefault="009C0B9C" w:rsidP="00042A02">
      <w:pPr>
        <w:pStyle w:val="Prrafodelista"/>
        <w:widowControl/>
        <w:numPr>
          <w:ilvl w:val="0"/>
          <w:numId w:val="26"/>
        </w:numPr>
        <w:suppressAutoHyphens/>
        <w:ind w:left="284"/>
        <w:jc w:val="both"/>
        <w:rPr>
          <w:rFonts w:ascii="Arial" w:eastAsia="Times New Roman" w:hAnsi="Arial" w:cs="Arial"/>
          <w:b/>
          <w:sz w:val="24"/>
          <w:szCs w:val="24"/>
          <w:lang w:val="es-UY" w:eastAsia="ar-SA"/>
        </w:rPr>
      </w:pPr>
      <w:r w:rsidRPr="00042A02">
        <w:rPr>
          <w:rFonts w:ascii="Arial" w:eastAsia="Times New Roman" w:hAnsi="Arial" w:cs="Arial"/>
          <w:b/>
          <w:sz w:val="24"/>
          <w:szCs w:val="24"/>
          <w:lang w:val="es-UY" w:eastAsia="ar-SA"/>
        </w:rPr>
        <w:t>PR</w:t>
      </w:r>
      <w:r w:rsidR="002E66DA" w:rsidRPr="00042A02">
        <w:rPr>
          <w:rFonts w:ascii="Arial" w:eastAsia="Times New Roman" w:hAnsi="Arial" w:cs="Arial"/>
          <w:b/>
          <w:sz w:val="24"/>
          <w:szCs w:val="24"/>
          <w:lang w:val="es-UY" w:eastAsia="ar-SA"/>
        </w:rPr>
        <w:t>Ó</w:t>
      </w:r>
      <w:r w:rsidRPr="00042A02">
        <w:rPr>
          <w:rFonts w:ascii="Arial" w:eastAsia="Times New Roman" w:hAnsi="Arial" w:cs="Arial"/>
          <w:b/>
          <w:sz w:val="24"/>
          <w:szCs w:val="24"/>
          <w:lang w:val="es-UY" w:eastAsia="ar-SA"/>
        </w:rPr>
        <w:t>XIMA REUNI</w:t>
      </w:r>
      <w:r w:rsidR="002E66DA" w:rsidRPr="00042A02">
        <w:rPr>
          <w:rFonts w:ascii="Arial" w:eastAsia="Times New Roman" w:hAnsi="Arial" w:cs="Arial"/>
          <w:b/>
          <w:sz w:val="24"/>
          <w:szCs w:val="24"/>
          <w:lang w:val="es-UY" w:eastAsia="ar-SA"/>
        </w:rPr>
        <w:t>Ó</w:t>
      </w:r>
      <w:r w:rsidRPr="00042A02">
        <w:rPr>
          <w:rFonts w:ascii="Arial" w:eastAsia="Times New Roman" w:hAnsi="Arial" w:cs="Arial"/>
          <w:b/>
          <w:sz w:val="24"/>
          <w:szCs w:val="24"/>
          <w:lang w:val="es-UY" w:eastAsia="ar-SA"/>
        </w:rPr>
        <w:t>N</w:t>
      </w:r>
    </w:p>
    <w:p w14:paraId="2C4BAD8D" w14:textId="77777777" w:rsidR="009C0B9C" w:rsidRPr="00EC3AF0" w:rsidRDefault="009C0B9C" w:rsidP="009C0B9C">
      <w:pPr>
        <w:widowControl/>
        <w:suppressAutoHyphens/>
        <w:jc w:val="both"/>
        <w:rPr>
          <w:rFonts w:ascii="Arial" w:eastAsia="Times New Roman" w:hAnsi="Arial" w:cs="Arial"/>
          <w:b/>
          <w:sz w:val="24"/>
          <w:szCs w:val="24"/>
          <w:highlight w:val="yellow"/>
          <w:lang w:val="es-UY" w:eastAsia="ar-SA"/>
        </w:rPr>
      </w:pPr>
    </w:p>
    <w:p w14:paraId="6E4DB7BC" w14:textId="6F284B80" w:rsidR="009C0B9C" w:rsidRPr="00E8168B" w:rsidRDefault="009C0B9C" w:rsidP="009C0B9C">
      <w:pPr>
        <w:widowControl/>
        <w:suppressAutoHyphens/>
        <w:jc w:val="both"/>
        <w:rPr>
          <w:rFonts w:ascii="Arial" w:eastAsia="Times New Roman" w:hAnsi="Arial" w:cs="Arial"/>
          <w:sz w:val="24"/>
          <w:szCs w:val="24"/>
          <w:lang w:val="es-UY" w:eastAsia="ar-SA"/>
        </w:rPr>
      </w:pPr>
      <w:r w:rsidRPr="00E8168B">
        <w:rPr>
          <w:rFonts w:ascii="Arial" w:eastAsia="Times New Roman" w:hAnsi="Arial" w:cs="Arial"/>
          <w:sz w:val="24"/>
          <w:szCs w:val="24"/>
          <w:lang w:val="es-UY" w:eastAsia="ar-SA"/>
        </w:rPr>
        <w:t xml:space="preserve">La próxima reunión será convocada por la </w:t>
      </w:r>
      <w:r w:rsidR="00B9626B" w:rsidRPr="00E8168B">
        <w:rPr>
          <w:rFonts w:ascii="Arial" w:eastAsia="Times New Roman" w:hAnsi="Arial" w:cs="Arial"/>
          <w:sz w:val="24"/>
          <w:szCs w:val="24"/>
          <w:lang w:val="es-UY" w:eastAsia="ar-SA"/>
        </w:rPr>
        <w:t xml:space="preserve">próxima </w:t>
      </w:r>
      <w:r w:rsidRPr="00E8168B">
        <w:rPr>
          <w:rFonts w:ascii="Arial" w:eastAsia="Times New Roman" w:hAnsi="Arial" w:cs="Arial"/>
          <w:sz w:val="24"/>
          <w:szCs w:val="24"/>
          <w:lang w:val="es-UY" w:eastAsia="ar-SA"/>
        </w:rPr>
        <w:t xml:space="preserve">Presidencia </w:t>
      </w:r>
      <w:proofErr w:type="spellStart"/>
      <w:r w:rsidRPr="00E8168B">
        <w:rPr>
          <w:rFonts w:ascii="Arial" w:eastAsia="Times New Roman" w:hAnsi="Arial" w:cs="Arial"/>
          <w:i/>
          <w:sz w:val="24"/>
          <w:szCs w:val="24"/>
          <w:lang w:val="es-UY" w:eastAsia="ar-SA"/>
        </w:rPr>
        <w:t>ProTempore</w:t>
      </w:r>
      <w:proofErr w:type="spellEnd"/>
      <w:r w:rsidRPr="00E8168B">
        <w:rPr>
          <w:rFonts w:ascii="Arial" w:eastAsia="Times New Roman" w:hAnsi="Arial" w:cs="Arial"/>
          <w:sz w:val="24"/>
          <w:szCs w:val="24"/>
          <w:lang w:val="es-UY" w:eastAsia="ar-SA"/>
        </w:rPr>
        <w:t>, en fecha a determinar.</w:t>
      </w:r>
    </w:p>
    <w:p w14:paraId="1A7782C5" w14:textId="3CCF551C" w:rsidR="009C0B9C" w:rsidRPr="00E8168B" w:rsidRDefault="009C0B9C" w:rsidP="009C0B9C">
      <w:pPr>
        <w:widowControl/>
        <w:suppressAutoHyphens/>
        <w:jc w:val="both"/>
        <w:rPr>
          <w:rFonts w:ascii="Arial" w:eastAsia="Times New Roman" w:hAnsi="Arial" w:cs="Arial"/>
          <w:sz w:val="24"/>
          <w:szCs w:val="24"/>
          <w:lang w:val="es-UY" w:eastAsia="ar-SA"/>
        </w:rPr>
      </w:pPr>
    </w:p>
    <w:p w14:paraId="7900E2D1" w14:textId="77777777" w:rsidR="009B34C2" w:rsidRPr="00EC3AF0" w:rsidRDefault="009B34C2" w:rsidP="009C0B9C">
      <w:pPr>
        <w:widowControl/>
        <w:suppressAutoHyphens/>
        <w:jc w:val="both"/>
        <w:rPr>
          <w:rFonts w:ascii="Arial" w:eastAsia="Times New Roman" w:hAnsi="Arial" w:cs="Arial"/>
          <w:sz w:val="24"/>
          <w:szCs w:val="24"/>
          <w:highlight w:val="yellow"/>
          <w:lang w:val="es-UY" w:eastAsia="ar-SA"/>
        </w:rPr>
      </w:pPr>
    </w:p>
    <w:p w14:paraId="0F9E89D7" w14:textId="52D9B910" w:rsidR="009C0B9C" w:rsidRPr="004108F9" w:rsidRDefault="00E82347" w:rsidP="009C0B9C">
      <w:pPr>
        <w:widowControl/>
        <w:suppressAutoHyphens/>
        <w:jc w:val="both"/>
        <w:rPr>
          <w:rFonts w:ascii="Arial" w:eastAsia="Times New Roman" w:hAnsi="Arial" w:cs="Arial"/>
          <w:b/>
          <w:sz w:val="24"/>
          <w:szCs w:val="24"/>
          <w:lang w:val="es-UY" w:eastAsia="ar-SA"/>
        </w:rPr>
      </w:pPr>
      <w:r w:rsidRPr="004108F9">
        <w:rPr>
          <w:rFonts w:ascii="Arial" w:eastAsia="Times New Roman" w:hAnsi="Arial" w:cs="Arial"/>
          <w:b/>
          <w:sz w:val="24"/>
          <w:szCs w:val="24"/>
          <w:lang w:val="es-UY" w:eastAsia="ar-SA"/>
        </w:rPr>
        <w:t>ANEXOS</w:t>
      </w:r>
    </w:p>
    <w:p w14:paraId="059D879D" w14:textId="77777777" w:rsidR="004108F9" w:rsidRPr="004108F9" w:rsidRDefault="004108F9" w:rsidP="009C0B9C">
      <w:pPr>
        <w:widowControl/>
        <w:suppressAutoHyphens/>
        <w:jc w:val="both"/>
        <w:rPr>
          <w:rFonts w:ascii="Arial" w:eastAsia="Times New Roman" w:hAnsi="Arial" w:cs="Arial"/>
          <w:b/>
          <w:sz w:val="24"/>
          <w:szCs w:val="24"/>
          <w:lang w:val="es-UY" w:eastAsia="ar-SA"/>
        </w:rPr>
      </w:pPr>
    </w:p>
    <w:p w14:paraId="501AA3FE" w14:textId="38E9C5D5" w:rsidR="009C0B9C" w:rsidRDefault="009C0B9C" w:rsidP="009C0B9C">
      <w:pPr>
        <w:widowControl/>
        <w:suppressAutoHyphens/>
        <w:jc w:val="both"/>
        <w:rPr>
          <w:rFonts w:ascii="Arial" w:eastAsia="Times New Roman" w:hAnsi="Arial" w:cs="Arial"/>
          <w:sz w:val="24"/>
          <w:szCs w:val="24"/>
          <w:lang w:val="es-UY" w:eastAsia="ar-SA"/>
        </w:rPr>
      </w:pPr>
      <w:r w:rsidRPr="004108F9">
        <w:rPr>
          <w:rFonts w:ascii="Arial" w:eastAsia="Times New Roman" w:hAnsi="Arial" w:cs="Arial"/>
          <w:sz w:val="24"/>
          <w:szCs w:val="24"/>
          <w:lang w:val="es-UY" w:eastAsia="ar-SA"/>
        </w:rPr>
        <w:t>Los documentos que forman parte de la presente Acta y se adjuntan como Anexos son:</w:t>
      </w:r>
    </w:p>
    <w:p w14:paraId="7B574043" w14:textId="77777777" w:rsidR="006F0B14" w:rsidRPr="004108F9" w:rsidRDefault="006F0B14" w:rsidP="009C0B9C">
      <w:pPr>
        <w:widowControl/>
        <w:suppressAutoHyphens/>
        <w:jc w:val="both"/>
        <w:rPr>
          <w:rFonts w:ascii="Arial" w:eastAsia="Times New Roman" w:hAnsi="Arial" w:cs="Arial"/>
          <w:sz w:val="24"/>
          <w:szCs w:val="24"/>
          <w:lang w:val="es-UY" w:eastAsia="ar-SA"/>
        </w:rPr>
      </w:pPr>
    </w:p>
    <w:p w14:paraId="29122B87" w14:textId="5D5C15E7" w:rsidR="009C0B9C" w:rsidRDefault="009C0B9C" w:rsidP="009C0B9C">
      <w:pPr>
        <w:widowControl/>
        <w:suppressAutoHyphens/>
        <w:jc w:val="both"/>
        <w:rPr>
          <w:rFonts w:ascii="Arial" w:eastAsia="Times New Roman" w:hAnsi="Arial" w:cs="Arial"/>
          <w:b/>
          <w:sz w:val="24"/>
          <w:szCs w:val="24"/>
          <w:highlight w:val="yellow"/>
          <w:lang w:val="es-UY" w:eastAsia="ar-SA"/>
        </w:rPr>
      </w:pPr>
    </w:p>
    <w:tbl>
      <w:tblPr>
        <w:tblStyle w:val="Tablaconcuadrcula"/>
        <w:tblW w:w="0" w:type="auto"/>
        <w:tblLook w:val="04A0" w:firstRow="1" w:lastRow="0" w:firstColumn="1" w:lastColumn="0" w:noHBand="0" w:noVBand="1"/>
      </w:tblPr>
      <w:tblGrid>
        <w:gridCol w:w="1555"/>
        <w:gridCol w:w="6940"/>
      </w:tblGrid>
      <w:tr w:rsidR="006D4038" w14:paraId="041BB534" w14:textId="77777777" w:rsidTr="006D4038">
        <w:tc>
          <w:tcPr>
            <w:tcW w:w="1555" w:type="dxa"/>
          </w:tcPr>
          <w:p w14:paraId="3782A344" w14:textId="0A7A8102" w:rsidR="006D4038" w:rsidRDefault="006D4038" w:rsidP="009C0B9C">
            <w:pPr>
              <w:widowControl/>
              <w:suppressAutoHyphens/>
              <w:jc w:val="both"/>
              <w:rPr>
                <w:rFonts w:ascii="Arial" w:eastAsia="Times New Roman" w:hAnsi="Arial" w:cs="Arial"/>
                <w:b/>
                <w:sz w:val="24"/>
                <w:szCs w:val="24"/>
                <w:highlight w:val="yellow"/>
                <w:lang w:val="es-UY" w:eastAsia="ar-SA"/>
              </w:rPr>
            </w:pPr>
            <w:r w:rsidRPr="006D4038">
              <w:rPr>
                <w:rFonts w:ascii="Arial" w:eastAsia="Times New Roman" w:hAnsi="Arial" w:cs="Arial"/>
                <w:b/>
                <w:sz w:val="24"/>
                <w:szCs w:val="24"/>
                <w:lang w:val="pt-BR" w:eastAsia="ar-SA"/>
              </w:rPr>
              <w:t>Anexo I</w:t>
            </w:r>
          </w:p>
        </w:tc>
        <w:tc>
          <w:tcPr>
            <w:tcW w:w="6940" w:type="dxa"/>
          </w:tcPr>
          <w:p w14:paraId="29BE49A3" w14:textId="3B815F7B" w:rsidR="006D4038" w:rsidRDefault="006D4038" w:rsidP="009C0B9C">
            <w:pPr>
              <w:widowControl/>
              <w:suppressAutoHyphens/>
              <w:jc w:val="both"/>
              <w:rPr>
                <w:rFonts w:ascii="Arial" w:eastAsia="Times New Roman" w:hAnsi="Arial" w:cs="Arial"/>
                <w:b/>
                <w:sz w:val="24"/>
                <w:szCs w:val="24"/>
                <w:highlight w:val="yellow"/>
                <w:lang w:val="es-UY" w:eastAsia="ar-SA"/>
              </w:rPr>
            </w:pPr>
            <w:r w:rsidRPr="006D4038">
              <w:rPr>
                <w:rFonts w:ascii="Arial" w:eastAsia="Times New Roman" w:hAnsi="Arial" w:cs="Arial"/>
                <w:sz w:val="24"/>
                <w:szCs w:val="24"/>
                <w:lang w:val="pt-BR" w:eastAsia="ar-SA"/>
              </w:rPr>
              <w:t>Lista de Participantes</w:t>
            </w:r>
          </w:p>
        </w:tc>
      </w:tr>
      <w:tr w:rsidR="006D4038" w14:paraId="2DC6BAC9" w14:textId="77777777" w:rsidTr="006D4038">
        <w:tc>
          <w:tcPr>
            <w:tcW w:w="1555" w:type="dxa"/>
          </w:tcPr>
          <w:p w14:paraId="163BA7BE" w14:textId="410247C4" w:rsidR="006D4038" w:rsidRPr="006D4038" w:rsidRDefault="006D4038" w:rsidP="009C0B9C">
            <w:pPr>
              <w:widowControl/>
              <w:suppressAutoHyphens/>
              <w:jc w:val="both"/>
              <w:rPr>
                <w:rFonts w:ascii="Arial" w:eastAsia="Times New Roman" w:hAnsi="Arial" w:cs="Arial"/>
                <w:b/>
                <w:sz w:val="24"/>
                <w:szCs w:val="24"/>
                <w:lang w:val="pt-BR" w:eastAsia="ar-SA"/>
              </w:rPr>
            </w:pPr>
            <w:r w:rsidRPr="006D4038">
              <w:rPr>
                <w:rFonts w:ascii="Arial" w:eastAsia="Times New Roman" w:hAnsi="Arial" w:cs="Arial"/>
                <w:b/>
                <w:sz w:val="24"/>
                <w:szCs w:val="24"/>
                <w:lang w:val="pt-BR" w:eastAsia="ar-SA"/>
              </w:rPr>
              <w:t>Anexo II</w:t>
            </w:r>
          </w:p>
        </w:tc>
        <w:tc>
          <w:tcPr>
            <w:tcW w:w="6940" w:type="dxa"/>
          </w:tcPr>
          <w:p w14:paraId="099ED7BA" w14:textId="574EDDAE" w:rsidR="006D4038" w:rsidRPr="006D4038" w:rsidRDefault="006D4038" w:rsidP="009C0B9C">
            <w:pPr>
              <w:widowControl/>
              <w:suppressAutoHyphens/>
              <w:jc w:val="both"/>
              <w:rPr>
                <w:rFonts w:ascii="Arial" w:eastAsia="Times New Roman" w:hAnsi="Arial" w:cs="Arial"/>
                <w:sz w:val="24"/>
                <w:szCs w:val="24"/>
                <w:lang w:val="pt-BR" w:eastAsia="ar-SA"/>
              </w:rPr>
            </w:pPr>
            <w:r w:rsidRPr="006D4038">
              <w:rPr>
                <w:rFonts w:ascii="Arial" w:eastAsia="Times New Roman" w:hAnsi="Arial" w:cs="Arial"/>
                <w:sz w:val="24"/>
                <w:szCs w:val="24"/>
                <w:lang w:val="pt-BR" w:eastAsia="ar-SA"/>
              </w:rPr>
              <w:t>Agenda</w:t>
            </w:r>
          </w:p>
        </w:tc>
      </w:tr>
      <w:tr w:rsidR="006D4038" w14:paraId="25DA6680" w14:textId="77777777" w:rsidTr="006D4038">
        <w:tc>
          <w:tcPr>
            <w:tcW w:w="1555" w:type="dxa"/>
          </w:tcPr>
          <w:p w14:paraId="1D2430C4" w14:textId="4805B73B" w:rsidR="006D4038" w:rsidRPr="006D4038" w:rsidRDefault="006D4038" w:rsidP="009C0B9C">
            <w:pPr>
              <w:widowControl/>
              <w:suppressAutoHyphens/>
              <w:jc w:val="both"/>
              <w:rPr>
                <w:rFonts w:ascii="Arial" w:eastAsia="Times New Roman" w:hAnsi="Arial" w:cs="Arial"/>
                <w:b/>
                <w:sz w:val="24"/>
                <w:szCs w:val="24"/>
                <w:lang w:val="pt-BR" w:eastAsia="ar-SA"/>
              </w:rPr>
            </w:pPr>
            <w:r w:rsidRPr="009E0591">
              <w:rPr>
                <w:rFonts w:ascii="Arial" w:eastAsia="Times New Roman" w:hAnsi="Arial" w:cs="Arial"/>
                <w:b/>
                <w:sz w:val="24"/>
                <w:szCs w:val="24"/>
                <w:lang w:val="es-UY" w:eastAsia="ar-SA"/>
              </w:rPr>
              <w:t>Anexo III</w:t>
            </w:r>
          </w:p>
        </w:tc>
        <w:tc>
          <w:tcPr>
            <w:tcW w:w="6940" w:type="dxa"/>
          </w:tcPr>
          <w:p w14:paraId="106FA35A" w14:textId="3B42CC45" w:rsidR="006D4038" w:rsidRPr="006D4038" w:rsidRDefault="006D4038" w:rsidP="009C0B9C">
            <w:pPr>
              <w:widowControl/>
              <w:suppressAutoHyphens/>
              <w:jc w:val="both"/>
              <w:rPr>
                <w:rFonts w:ascii="Arial" w:eastAsia="Times New Roman" w:hAnsi="Arial" w:cs="Arial"/>
                <w:sz w:val="24"/>
                <w:szCs w:val="24"/>
                <w:lang w:val="pt-BR" w:eastAsia="ar-SA"/>
              </w:rPr>
            </w:pPr>
            <w:r w:rsidRPr="009E0591">
              <w:rPr>
                <w:rFonts w:ascii="Arial" w:eastAsia="Times New Roman" w:hAnsi="Arial" w:cs="Arial"/>
                <w:sz w:val="24"/>
                <w:szCs w:val="24"/>
                <w:lang w:val="es-UY" w:eastAsia="ar-SA"/>
              </w:rPr>
              <w:t>Resumen del Acta</w:t>
            </w:r>
          </w:p>
        </w:tc>
      </w:tr>
      <w:tr w:rsidR="006D4038" w14:paraId="0BAB4345" w14:textId="77777777" w:rsidTr="006D4038">
        <w:tc>
          <w:tcPr>
            <w:tcW w:w="1555" w:type="dxa"/>
          </w:tcPr>
          <w:p w14:paraId="5E9C9D76" w14:textId="01BF97F3" w:rsidR="006D4038" w:rsidRPr="009E0591" w:rsidRDefault="006D4038" w:rsidP="009C0B9C">
            <w:pPr>
              <w:widowControl/>
              <w:suppressAutoHyphens/>
              <w:jc w:val="both"/>
              <w:rPr>
                <w:rFonts w:ascii="Arial" w:eastAsia="Times New Roman" w:hAnsi="Arial" w:cs="Arial"/>
                <w:b/>
                <w:sz w:val="24"/>
                <w:szCs w:val="24"/>
                <w:lang w:val="es-UY" w:eastAsia="ar-SA"/>
              </w:rPr>
            </w:pPr>
            <w:r w:rsidRPr="000033A0">
              <w:rPr>
                <w:rFonts w:ascii="Arial" w:eastAsia="Times New Roman" w:hAnsi="Arial" w:cs="Arial"/>
                <w:b/>
                <w:sz w:val="24"/>
                <w:szCs w:val="24"/>
                <w:lang w:val="es-UY" w:eastAsia="ar-SA"/>
              </w:rPr>
              <w:t>Anexo IV</w:t>
            </w:r>
          </w:p>
        </w:tc>
        <w:tc>
          <w:tcPr>
            <w:tcW w:w="6940" w:type="dxa"/>
          </w:tcPr>
          <w:p w14:paraId="3951A171" w14:textId="17EC03F6" w:rsidR="006D4038" w:rsidRPr="009E0591" w:rsidRDefault="006D4038" w:rsidP="009C0B9C">
            <w:pPr>
              <w:widowControl/>
              <w:suppressAutoHyphens/>
              <w:jc w:val="both"/>
              <w:rPr>
                <w:rFonts w:ascii="Arial" w:eastAsia="Times New Roman" w:hAnsi="Arial" w:cs="Arial"/>
                <w:sz w:val="24"/>
                <w:szCs w:val="24"/>
                <w:lang w:val="es-UY" w:eastAsia="ar-SA"/>
              </w:rPr>
            </w:pPr>
            <w:r w:rsidRPr="000033A0">
              <w:rPr>
                <w:rFonts w:ascii="Arial" w:eastAsia="Times New Roman" w:hAnsi="Arial" w:cs="Arial"/>
                <w:sz w:val="24"/>
                <w:szCs w:val="24"/>
                <w:lang w:val="es-UY" w:eastAsia="ar-SA"/>
              </w:rPr>
              <w:t>Novedades del Semestre</w:t>
            </w:r>
          </w:p>
        </w:tc>
      </w:tr>
      <w:tr w:rsidR="006D4038" w:rsidRPr="00945085" w14:paraId="483E632D" w14:textId="77777777" w:rsidTr="006D4038">
        <w:tc>
          <w:tcPr>
            <w:tcW w:w="1555" w:type="dxa"/>
          </w:tcPr>
          <w:p w14:paraId="6B665DB9" w14:textId="3CB72582" w:rsidR="006D4038" w:rsidRPr="000033A0" w:rsidRDefault="006D4038" w:rsidP="009C0B9C">
            <w:pPr>
              <w:widowControl/>
              <w:suppressAutoHyphens/>
              <w:jc w:val="both"/>
              <w:rPr>
                <w:rFonts w:ascii="Arial" w:eastAsia="Times New Roman" w:hAnsi="Arial" w:cs="Arial"/>
                <w:b/>
                <w:sz w:val="24"/>
                <w:szCs w:val="24"/>
                <w:lang w:val="es-UY" w:eastAsia="ar-SA"/>
              </w:rPr>
            </w:pPr>
            <w:r w:rsidRPr="000033A0">
              <w:rPr>
                <w:rFonts w:ascii="Arial" w:eastAsia="Times New Roman" w:hAnsi="Arial" w:cs="Arial"/>
                <w:b/>
                <w:sz w:val="24"/>
                <w:szCs w:val="24"/>
                <w:lang w:val="es-UY" w:eastAsia="ar-SA"/>
              </w:rPr>
              <w:t>Anexo V</w:t>
            </w:r>
          </w:p>
        </w:tc>
        <w:tc>
          <w:tcPr>
            <w:tcW w:w="6940" w:type="dxa"/>
          </w:tcPr>
          <w:p w14:paraId="51266004" w14:textId="7396454F" w:rsidR="006D4038" w:rsidRPr="000033A0" w:rsidRDefault="006D4038" w:rsidP="009C0B9C">
            <w:pPr>
              <w:widowControl/>
              <w:suppressAutoHyphens/>
              <w:jc w:val="both"/>
              <w:rPr>
                <w:rFonts w:ascii="Arial" w:eastAsia="Times New Roman" w:hAnsi="Arial" w:cs="Arial"/>
                <w:sz w:val="24"/>
                <w:szCs w:val="24"/>
                <w:lang w:val="es-UY" w:eastAsia="ar-SA"/>
              </w:rPr>
            </w:pPr>
            <w:r w:rsidRPr="000033A0">
              <w:rPr>
                <w:rFonts w:ascii="Arial" w:eastAsia="Times New Roman" w:hAnsi="Arial" w:cs="Arial"/>
                <w:b/>
                <w:sz w:val="24"/>
                <w:szCs w:val="24"/>
                <w:lang w:val="es-UY" w:eastAsia="ar-SA"/>
              </w:rPr>
              <w:t xml:space="preserve">RESERVADO </w:t>
            </w:r>
            <w:r w:rsidRPr="006D4038">
              <w:rPr>
                <w:rFonts w:ascii="Arial" w:eastAsia="Times New Roman" w:hAnsi="Arial" w:cs="Arial"/>
                <w:bCs/>
                <w:sz w:val="24"/>
                <w:szCs w:val="24"/>
                <w:lang w:val="es-UY" w:eastAsia="ar-SA"/>
              </w:rPr>
              <w:t xml:space="preserve">- </w:t>
            </w:r>
            <w:r w:rsidR="004536AC">
              <w:rPr>
                <w:rFonts w:ascii="Arial" w:eastAsia="Times New Roman" w:hAnsi="Arial" w:cs="Arial"/>
                <w:bCs/>
                <w:sz w:val="24"/>
                <w:szCs w:val="24"/>
                <w:lang w:val="es-UY" w:eastAsia="ar-SA"/>
              </w:rPr>
              <w:t>P</w:t>
            </w:r>
            <w:r w:rsidR="004536AC" w:rsidRPr="00A36B75">
              <w:rPr>
                <w:rFonts w:ascii="Arial" w:eastAsia="Times New Roman" w:hAnsi="Arial" w:cs="Arial"/>
                <w:sz w:val="24"/>
                <w:szCs w:val="24"/>
                <w:lang w:val="es-UY" w:eastAsia="ar-SA"/>
              </w:rPr>
              <w:t>lanilla de movimientos de importaciones y exportaciones de billetes efectuados a través de las entidades financieras y cambiarias</w:t>
            </w:r>
          </w:p>
        </w:tc>
      </w:tr>
      <w:tr w:rsidR="006D4038" w:rsidRPr="004536AC" w14:paraId="65E5AD3A" w14:textId="77777777" w:rsidTr="006D4038">
        <w:tc>
          <w:tcPr>
            <w:tcW w:w="1555" w:type="dxa"/>
          </w:tcPr>
          <w:p w14:paraId="611C5220" w14:textId="7E57F5E6" w:rsidR="006D4038" w:rsidRPr="000033A0" w:rsidRDefault="006D4038" w:rsidP="009C0B9C">
            <w:pPr>
              <w:widowControl/>
              <w:suppressAutoHyphens/>
              <w:jc w:val="both"/>
              <w:rPr>
                <w:rFonts w:ascii="Arial" w:eastAsia="Times New Roman" w:hAnsi="Arial" w:cs="Arial"/>
                <w:b/>
                <w:sz w:val="24"/>
                <w:szCs w:val="24"/>
                <w:lang w:val="es-UY" w:eastAsia="ar-SA"/>
              </w:rPr>
            </w:pPr>
            <w:r w:rsidRPr="000033A0">
              <w:rPr>
                <w:rFonts w:ascii="Arial" w:eastAsia="Times New Roman" w:hAnsi="Arial" w:cs="Arial"/>
                <w:b/>
                <w:sz w:val="24"/>
                <w:szCs w:val="24"/>
                <w:lang w:val="es-UY" w:eastAsia="ar-SA"/>
              </w:rPr>
              <w:t>Anexo VI</w:t>
            </w:r>
          </w:p>
        </w:tc>
        <w:tc>
          <w:tcPr>
            <w:tcW w:w="6940" w:type="dxa"/>
          </w:tcPr>
          <w:p w14:paraId="168776CF" w14:textId="3512401F" w:rsidR="006D4038" w:rsidRPr="004536AC" w:rsidRDefault="006D4038" w:rsidP="009C0B9C">
            <w:pPr>
              <w:widowControl/>
              <w:suppressAutoHyphens/>
              <w:jc w:val="both"/>
              <w:rPr>
                <w:rFonts w:ascii="Arial" w:eastAsia="Times New Roman" w:hAnsi="Arial" w:cs="Arial"/>
                <w:b/>
                <w:sz w:val="24"/>
                <w:szCs w:val="24"/>
                <w:lang w:eastAsia="ar-SA"/>
              </w:rPr>
            </w:pPr>
            <w:r w:rsidRPr="000033A0">
              <w:rPr>
                <w:rFonts w:ascii="Arial" w:eastAsia="Times New Roman" w:hAnsi="Arial" w:cs="Arial"/>
                <w:b/>
                <w:sz w:val="24"/>
                <w:szCs w:val="24"/>
                <w:lang w:val="es-UY" w:eastAsia="ar-SA"/>
              </w:rPr>
              <w:t xml:space="preserve">RESERVADO </w:t>
            </w:r>
            <w:r w:rsidR="004536AC">
              <w:rPr>
                <w:rFonts w:ascii="Arial" w:eastAsia="Times New Roman" w:hAnsi="Arial" w:cs="Arial"/>
                <w:bCs/>
                <w:sz w:val="24"/>
                <w:szCs w:val="24"/>
                <w:lang w:val="es-UY" w:eastAsia="ar-SA"/>
              </w:rPr>
              <w:t>–</w:t>
            </w:r>
            <w:r w:rsidRPr="006D4038">
              <w:rPr>
                <w:rFonts w:ascii="Arial" w:eastAsia="Times New Roman" w:hAnsi="Arial" w:cs="Arial"/>
                <w:bCs/>
                <w:sz w:val="24"/>
                <w:szCs w:val="24"/>
                <w:lang w:val="es-UY" w:eastAsia="ar-SA"/>
              </w:rPr>
              <w:t xml:space="preserve"> </w:t>
            </w:r>
            <w:r w:rsidR="004536AC">
              <w:rPr>
                <w:rFonts w:ascii="Arial" w:eastAsia="Times New Roman" w:hAnsi="Arial" w:cs="Arial"/>
                <w:bCs/>
                <w:sz w:val="24"/>
                <w:szCs w:val="24"/>
                <w:lang w:val="es-UY" w:eastAsia="ar-SA"/>
              </w:rPr>
              <w:t xml:space="preserve">Resumen del </w:t>
            </w:r>
            <w:r w:rsidRPr="000033A0">
              <w:rPr>
                <w:rFonts w:ascii="Arial" w:eastAsia="Times New Roman" w:hAnsi="Arial" w:cs="Arial"/>
                <w:sz w:val="24"/>
                <w:szCs w:val="24"/>
                <w:lang w:val="es-UY" w:eastAsia="ar-SA"/>
              </w:rPr>
              <w:t xml:space="preserve">Análisis de la Res. </w:t>
            </w:r>
            <w:r w:rsidRPr="004536AC">
              <w:rPr>
                <w:rFonts w:ascii="Arial" w:eastAsia="Times New Roman" w:hAnsi="Arial" w:cs="Arial"/>
                <w:sz w:val="24"/>
                <w:szCs w:val="24"/>
                <w:lang w:eastAsia="ar-SA"/>
              </w:rPr>
              <w:t>GMC N° 51/15 (Art. 1 lit. d y e)</w:t>
            </w:r>
          </w:p>
        </w:tc>
      </w:tr>
      <w:tr w:rsidR="006D4038" w:rsidRPr="00945085" w14:paraId="552F175C" w14:textId="77777777" w:rsidTr="006D4038">
        <w:tc>
          <w:tcPr>
            <w:tcW w:w="1555" w:type="dxa"/>
          </w:tcPr>
          <w:p w14:paraId="71C63AE0" w14:textId="78164DB1" w:rsidR="006D4038" w:rsidRPr="000033A0" w:rsidRDefault="006D4038" w:rsidP="009C0B9C">
            <w:pPr>
              <w:widowControl/>
              <w:suppressAutoHyphens/>
              <w:jc w:val="both"/>
              <w:rPr>
                <w:rFonts w:ascii="Arial" w:eastAsia="Times New Roman" w:hAnsi="Arial" w:cs="Arial"/>
                <w:b/>
                <w:sz w:val="24"/>
                <w:szCs w:val="24"/>
                <w:lang w:val="es-UY" w:eastAsia="ar-SA"/>
              </w:rPr>
            </w:pPr>
            <w:r w:rsidRPr="000033A0">
              <w:rPr>
                <w:rFonts w:ascii="Arial" w:eastAsia="Times New Roman" w:hAnsi="Arial" w:cs="Arial"/>
                <w:b/>
                <w:sz w:val="24"/>
                <w:szCs w:val="24"/>
                <w:lang w:val="es-AR" w:eastAsia="ar-SA"/>
              </w:rPr>
              <w:t>Anexo VII</w:t>
            </w:r>
          </w:p>
        </w:tc>
        <w:tc>
          <w:tcPr>
            <w:tcW w:w="6940" w:type="dxa"/>
          </w:tcPr>
          <w:p w14:paraId="5CCD908B" w14:textId="6543D8FC" w:rsidR="006D4038" w:rsidRPr="000033A0" w:rsidRDefault="002E66DA" w:rsidP="009C0B9C">
            <w:pPr>
              <w:widowControl/>
              <w:suppressAutoHyphens/>
              <w:jc w:val="both"/>
              <w:rPr>
                <w:rFonts w:ascii="Arial" w:eastAsia="Times New Roman" w:hAnsi="Arial" w:cs="Arial"/>
                <w:b/>
                <w:sz w:val="24"/>
                <w:szCs w:val="24"/>
                <w:lang w:val="es-UY" w:eastAsia="ar-SA"/>
              </w:rPr>
            </w:pPr>
            <w:r w:rsidRPr="006F0B14">
              <w:rPr>
                <w:rFonts w:ascii="Arial" w:eastAsia="Times New Roman" w:hAnsi="Arial" w:cs="Arial"/>
                <w:b/>
                <w:sz w:val="24"/>
                <w:szCs w:val="24"/>
                <w:lang w:val="es-UY" w:eastAsia="ar-SA"/>
              </w:rPr>
              <w:t>RESERVADO</w:t>
            </w:r>
            <w:r w:rsidRPr="000033A0">
              <w:rPr>
                <w:rFonts w:ascii="Arial" w:eastAsia="Times New Roman" w:hAnsi="Arial" w:cs="Arial"/>
                <w:b/>
                <w:sz w:val="24"/>
                <w:szCs w:val="24"/>
                <w:lang w:val="es-UY" w:eastAsia="ar-SA"/>
              </w:rPr>
              <w:t xml:space="preserve"> </w:t>
            </w:r>
            <w:r w:rsidRPr="004536AC">
              <w:rPr>
                <w:rFonts w:ascii="Arial" w:eastAsia="Times New Roman" w:hAnsi="Arial" w:cs="Arial"/>
                <w:bCs/>
                <w:sz w:val="24"/>
                <w:szCs w:val="24"/>
                <w:lang w:val="es-UY" w:eastAsia="ar-SA"/>
              </w:rPr>
              <w:t>-</w:t>
            </w:r>
            <w:r>
              <w:rPr>
                <w:rFonts w:ascii="Arial" w:eastAsia="Times New Roman" w:hAnsi="Arial" w:cs="Arial"/>
                <w:b/>
                <w:sz w:val="24"/>
                <w:szCs w:val="24"/>
                <w:lang w:val="es-UY" w:eastAsia="ar-SA"/>
              </w:rPr>
              <w:t xml:space="preserve"> </w:t>
            </w:r>
            <w:r w:rsidR="00042A02" w:rsidRPr="00042A02">
              <w:rPr>
                <w:rFonts w:ascii="Arial" w:eastAsia="Times New Roman" w:hAnsi="Arial" w:cs="Arial"/>
                <w:bCs/>
                <w:sz w:val="24"/>
                <w:szCs w:val="24"/>
                <w:lang w:val="es-UY" w:eastAsia="ar-SA"/>
              </w:rPr>
              <w:t>C</w:t>
            </w:r>
            <w:proofErr w:type="spellStart"/>
            <w:r w:rsidR="00042A02" w:rsidRPr="00860D07">
              <w:rPr>
                <w:rFonts w:ascii="Arial" w:eastAsia="Times New Roman" w:hAnsi="Arial" w:cs="Arial"/>
                <w:bCs/>
                <w:sz w:val="24"/>
                <w:szCs w:val="24"/>
                <w:lang w:val="es-PY" w:eastAsia="ar-SA"/>
              </w:rPr>
              <w:t>orreo</w:t>
            </w:r>
            <w:proofErr w:type="spellEnd"/>
            <w:r w:rsidR="00042A02" w:rsidRPr="00860D07">
              <w:rPr>
                <w:rFonts w:ascii="Arial" w:eastAsia="Times New Roman" w:hAnsi="Arial" w:cs="Arial"/>
                <w:bCs/>
                <w:sz w:val="24"/>
                <w:szCs w:val="24"/>
                <w:lang w:val="es-PY" w:eastAsia="ar-SA"/>
              </w:rPr>
              <w:t xml:space="preserve"> electrónico </w:t>
            </w:r>
            <w:r w:rsidR="00042A02">
              <w:rPr>
                <w:rFonts w:ascii="Arial" w:eastAsia="Times New Roman" w:hAnsi="Arial" w:cs="Arial"/>
                <w:bCs/>
                <w:sz w:val="24"/>
                <w:szCs w:val="24"/>
                <w:lang w:val="es-PY" w:eastAsia="ar-SA"/>
              </w:rPr>
              <w:t xml:space="preserve">recibido </w:t>
            </w:r>
            <w:r w:rsidR="00042A02" w:rsidRPr="00860D07">
              <w:rPr>
                <w:rFonts w:ascii="Arial" w:eastAsia="Times New Roman" w:hAnsi="Arial" w:cs="Arial"/>
                <w:bCs/>
                <w:sz w:val="24"/>
                <w:szCs w:val="24"/>
                <w:lang w:val="es-PY" w:eastAsia="ar-SA"/>
              </w:rPr>
              <w:t>por parte de la Secretaría de GAFILAT</w:t>
            </w:r>
            <w:r w:rsidR="00042A02" w:rsidRPr="000033A0">
              <w:rPr>
                <w:rFonts w:ascii="Arial" w:eastAsia="Times New Roman" w:hAnsi="Arial" w:cs="Arial"/>
                <w:sz w:val="24"/>
                <w:szCs w:val="24"/>
                <w:lang w:val="es-AR" w:eastAsia="ar-SA"/>
              </w:rPr>
              <w:t xml:space="preserve"> </w:t>
            </w:r>
          </w:p>
        </w:tc>
      </w:tr>
      <w:tr w:rsidR="006D4038" w:rsidRPr="00945085" w14:paraId="7182BAAB" w14:textId="77777777" w:rsidTr="006D4038">
        <w:tc>
          <w:tcPr>
            <w:tcW w:w="1555" w:type="dxa"/>
          </w:tcPr>
          <w:p w14:paraId="07C35C76" w14:textId="0C19FBEF" w:rsidR="006D4038" w:rsidRPr="000033A0" w:rsidRDefault="006D4038" w:rsidP="009C0B9C">
            <w:pPr>
              <w:widowControl/>
              <w:suppressAutoHyphens/>
              <w:jc w:val="both"/>
              <w:rPr>
                <w:rFonts w:ascii="Arial" w:eastAsia="Times New Roman" w:hAnsi="Arial" w:cs="Arial"/>
                <w:b/>
                <w:sz w:val="24"/>
                <w:szCs w:val="24"/>
                <w:lang w:val="es-AR" w:eastAsia="ar-SA"/>
              </w:rPr>
            </w:pPr>
            <w:r w:rsidRPr="000033A0">
              <w:rPr>
                <w:rFonts w:ascii="Arial" w:eastAsia="Times New Roman" w:hAnsi="Arial" w:cs="Arial"/>
                <w:b/>
                <w:sz w:val="24"/>
                <w:szCs w:val="24"/>
                <w:lang w:val="es-UY" w:eastAsia="ar-SA"/>
              </w:rPr>
              <w:t>Anexo VIII</w:t>
            </w:r>
          </w:p>
        </w:tc>
        <w:tc>
          <w:tcPr>
            <w:tcW w:w="6940" w:type="dxa"/>
          </w:tcPr>
          <w:p w14:paraId="6CBEDF20" w14:textId="57C8A8D4" w:rsidR="006D4038" w:rsidRPr="000033A0" w:rsidRDefault="00042A02" w:rsidP="009C0B9C">
            <w:pPr>
              <w:widowControl/>
              <w:suppressAutoHyphens/>
              <w:jc w:val="both"/>
              <w:rPr>
                <w:rFonts w:ascii="Arial" w:eastAsia="Times New Roman" w:hAnsi="Arial" w:cs="Arial"/>
                <w:sz w:val="24"/>
                <w:szCs w:val="24"/>
                <w:lang w:val="es-AR" w:eastAsia="ar-SA"/>
              </w:rPr>
            </w:pPr>
            <w:r>
              <w:rPr>
                <w:rFonts w:ascii="Arial" w:eastAsia="Times New Roman" w:hAnsi="Arial" w:cs="Arial"/>
                <w:sz w:val="24"/>
                <w:szCs w:val="24"/>
                <w:lang w:val="es-UY" w:eastAsia="ar-SA"/>
              </w:rPr>
              <w:t>Informe sobre el i</w:t>
            </w:r>
            <w:r w:rsidR="006D4038" w:rsidRPr="000033A0">
              <w:rPr>
                <w:rFonts w:ascii="Arial" w:eastAsia="Times New Roman" w:hAnsi="Arial" w:cs="Arial"/>
                <w:sz w:val="24"/>
                <w:szCs w:val="24"/>
                <w:lang w:val="es-UY" w:eastAsia="ar-SA"/>
              </w:rPr>
              <w:t>mpacto del COVID</w:t>
            </w:r>
            <w:r>
              <w:rPr>
                <w:rFonts w:ascii="Arial" w:eastAsia="Times New Roman" w:hAnsi="Arial" w:cs="Arial"/>
                <w:sz w:val="24"/>
                <w:szCs w:val="24"/>
                <w:lang w:val="es-UY" w:eastAsia="ar-SA"/>
              </w:rPr>
              <w:t xml:space="preserve">-19 </w:t>
            </w:r>
            <w:r w:rsidR="006D4038" w:rsidRPr="000033A0">
              <w:rPr>
                <w:rFonts w:ascii="Arial" w:eastAsia="Times New Roman" w:hAnsi="Arial" w:cs="Arial"/>
                <w:sz w:val="24"/>
                <w:szCs w:val="24"/>
                <w:lang w:val="es-UY" w:eastAsia="ar-SA"/>
              </w:rPr>
              <w:t>en la región</w:t>
            </w:r>
          </w:p>
        </w:tc>
      </w:tr>
    </w:tbl>
    <w:p w14:paraId="102BB395" w14:textId="77777777" w:rsidR="006F0B14" w:rsidRPr="00945085" w:rsidRDefault="006F0B14">
      <w:pPr>
        <w:rPr>
          <w:lang w:val="es-ES"/>
        </w:rPr>
      </w:pPr>
    </w:p>
    <w:p w14:paraId="2DCB318F" w14:textId="77777777" w:rsidR="006F0B14" w:rsidRPr="00945085" w:rsidRDefault="006F0B14">
      <w:pPr>
        <w:rPr>
          <w:lang w:val="es-ES"/>
        </w:rPr>
      </w:pPr>
    </w:p>
    <w:p w14:paraId="101F4641" w14:textId="77777777" w:rsidR="006F0B14" w:rsidRPr="00945085" w:rsidRDefault="006F0B14">
      <w:pPr>
        <w:rPr>
          <w:lang w:val="es-ES"/>
        </w:rPr>
      </w:pPr>
    </w:p>
    <w:p w14:paraId="3F75CFD2" w14:textId="77777777" w:rsidR="006F0B14" w:rsidRPr="00945085" w:rsidRDefault="006F0B14">
      <w:pPr>
        <w:rPr>
          <w:lang w:val="es-ES"/>
        </w:rPr>
      </w:pPr>
    </w:p>
    <w:p w14:paraId="4E594143" w14:textId="77777777" w:rsidR="006F0B14" w:rsidRPr="00945085" w:rsidRDefault="006F0B14">
      <w:pPr>
        <w:rPr>
          <w:lang w:val="es-ES"/>
        </w:rPr>
      </w:pPr>
    </w:p>
    <w:p w14:paraId="3F959BA9" w14:textId="77777777" w:rsidR="006F0B14" w:rsidRPr="00945085" w:rsidRDefault="006F0B14">
      <w:pPr>
        <w:rPr>
          <w:lang w:val="es-ES"/>
        </w:rPr>
      </w:pPr>
    </w:p>
    <w:p w14:paraId="5D3F64F4" w14:textId="698176FD" w:rsidR="006F0B14" w:rsidRPr="00945085" w:rsidRDefault="006F0B14">
      <w:pPr>
        <w:rPr>
          <w:lang w:val="es-ES"/>
        </w:rPr>
      </w:pPr>
    </w:p>
    <w:tbl>
      <w:tblPr>
        <w:tblStyle w:val="Tablaconcuadrcula"/>
        <w:tblW w:w="0" w:type="auto"/>
        <w:tblLook w:val="04A0" w:firstRow="1" w:lastRow="0" w:firstColumn="1" w:lastColumn="0" w:noHBand="0" w:noVBand="1"/>
      </w:tblPr>
      <w:tblGrid>
        <w:gridCol w:w="1555"/>
        <w:gridCol w:w="6940"/>
      </w:tblGrid>
      <w:tr w:rsidR="00235A2F" w:rsidRPr="00945085" w14:paraId="7EF9BE09" w14:textId="77777777" w:rsidTr="006D4038">
        <w:tc>
          <w:tcPr>
            <w:tcW w:w="1555" w:type="dxa"/>
          </w:tcPr>
          <w:p w14:paraId="0B39087C" w14:textId="5D4939E8" w:rsidR="00235A2F" w:rsidRPr="006F0B14" w:rsidRDefault="00235A2F" w:rsidP="009C0B9C">
            <w:pPr>
              <w:widowControl/>
              <w:suppressAutoHyphens/>
              <w:jc w:val="both"/>
              <w:rPr>
                <w:rFonts w:ascii="Arial" w:eastAsia="Times New Roman" w:hAnsi="Arial" w:cs="Arial"/>
                <w:b/>
                <w:sz w:val="24"/>
                <w:szCs w:val="24"/>
                <w:lang w:val="es-UY" w:eastAsia="ar-SA"/>
              </w:rPr>
            </w:pPr>
            <w:r w:rsidRPr="006F0B14">
              <w:rPr>
                <w:rFonts w:ascii="Arial" w:eastAsia="Times New Roman" w:hAnsi="Arial" w:cs="Arial"/>
                <w:b/>
                <w:bCs/>
                <w:sz w:val="24"/>
                <w:szCs w:val="24"/>
                <w:lang w:val="es-UY" w:eastAsia="ar-SA"/>
              </w:rPr>
              <w:t>Anexo IX</w:t>
            </w:r>
          </w:p>
        </w:tc>
        <w:tc>
          <w:tcPr>
            <w:tcW w:w="6940" w:type="dxa"/>
          </w:tcPr>
          <w:p w14:paraId="26073E9C" w14:textId="0C22EDE9" w:rsidR="00235A2F" w:rsidRPr="006F0B14" w:rsidRDefault="00042A02" w:rsidP="009C0B9C">
            <w:pPr>
              <w:widowControl/>
              <w:suppressAutoHyphens/>
              <w:jc w:val="both"/>
              <w:rPr>
                <w:rFonts w:ascii="Arial" w:eastAsia="Times New Roman" w:hAnsi="Arial" w:cs="Arial"/>
                <w:sz w:val="24"/>
                <w:szCs w:val="24"/>
                <w:lang w:val="es-UY" w:eastAsia="ar-SA"/>
              </w:rPr>
            </w:pPr>
            <w:r w:rsidRPr="006F0B14">
              <w:rPr>
                <w:rFonts w:ascii="Arial" w:eastAsia="Times New Roman" w:hAnsi="Arial" w:cs="Arial"/>
                <w:sz w:val="24"/>
                <w:szCs w:val="24"/>
                <w:lang w:val="es-UY" w:eastAsia="ar-SA"/>
              </w:rPr>
              <w:t>Agenda para</w:t>
            </w:r>
            <w:r w:rsidR="00235A2F" w:rsidRPr="006F0B14">
              <w:rPr>
                <w:rFonts w:ascii="Arial" w:eastAsia="Times New Roman" w:hAnsi="Arial" w:cs="Arial"/>
                <w:sz w:val="24"/>
                <w:szCs w:val="24"/>
                <w:lang w:val="es-UY" w:eastAsia="ar-SA"/>
              </w:rPr>
              <w:t xml:space="preserve"> la próxima reunión</w:t>
            </w:r>
          </w:p>
        </w:tc>
      </w:tr>
    </w:tbl>
    <w:p w14:paraId="30C11DA1" w14:textId="77777777" w:rsidR="006D4038" w:rsidRPr="00EC3AF0" w:rsidRDefault="006D4038" w:rsidP="009C0B9C">
      <w:pPr>
        <w:widowControl/>
        <w:suppressAutoHyphens/>
        <w:jc w:val="both"/>
        <w:rPr>
          <w:rFonts w:ascii="Arial" w:eastAsia="Times New Roman" w:hAnsi="Arial" w:cs="Arial"/>
          <w:b/>
          <w:sz w:val="24"/>
          <w:szCs w:val="24"/>
          <w:highlight w:val="yellow"/>
          <w:lang w:val="es-UY" w:eastAsia="ar-SA"/>
        </w:rPr>
      </w:pPr>
    </w:p>
    <w:p w14:paraId="555E9A3F" w14:textId="77777777" w:rsidR="009B34C2" w:rsidRPr="004108F9" w:rsidRDefault="009B34C2" w:rsidP="009C0B9C">
      <w:pPr>
        <w:widowControl/>
        <w:suppressAutoHyphens/>
        <w:jc w:val="both"/>
        <w:rPr>
          <w:rFonts w:ascii="Arial" w:eastAsia="Times New Roman" w:hAnsi="Arial" w:cs="Arial"/>
          <w:b/>
          <w:sz w:val="24"/>
          <w:szCs w:val="24"/>
          <w:lang w:val="es-UY" w:eastAsia="ar-SA"/>
        </w:rPr>
      </w:pPr>
    </w:p>
    <w:p w14:paraId="71822530" w14:textId="26BEA486" w:rsidR="006F0B14" w:rsidRDefault="002B3E45" w:rsidP="009C0B9C">
      <w:pPr>
        <w:widowControl/>
        <w:suppressAutoHyphens/>
        <w:jc w:val="both"/>
        <w:rPr>
          <w:rFonts w:ascii="Arial" w:eastAsia="Times New Roman" w:hAnsi="Arial" w:cs="Arial"/>
          <w:b/>
          <w:sz w:val="24"/>
          <w:szCs w:val="24"/>
          <w:lang w:val="es-AR" w:eastAsia="ar-SA"/>
        </w:rPr>
      </w:pPr>
      <w:r w:rsidRPr="000033A0">
        <w:rPr>
          <w:rFonts w:ascii="Arial" w:eastAsia="Times New Roman" w:hAnsi="Arial" w:cs="Arial"/>
          <w:b/>
          <w:sz w:val="24"/>
          <w:szCs w:val="24"/>
          <w:lang w:val="es-AR" w:eastAsia="ar-SA"/>
        </w:rPr>
        <w:tab/>
      </w:r>
    </w:p>
    <w:p w14:paraId="7ABA6FA2" w14:textId="77777777" w:rsidR="006F0B14" w:rsidRDefault="006F0B14" w:rsidP="009C0B9C">
      <w:pPr>
        <w:widowControl/>
        <w:suppressAutoHyphens/>
        <w:jc w:val="both"/>
        <w:rPr>
          <w:rFonts w:ascii="Arial" w:eastAsia="Times New Roman" w:hAnsi="Arial" w:cs="Arial"/>
          <w:b/>
          <w:sz w:val="24"/>
          <w:szCs w:val="24"/>
          <w:lang w:val="es-AR" w:eastAsia="ar-SA"/>
        </w:rPr>
      </w:pPr>
    </w:p>
    <w:p w14:paraId="4060DDFA" w14:textId="77777777" w:rsidR="006F0B14" w:rsidRDefault="006F0B14" w:rsidP="009C0B9C">
      <w:pPr>
        <w:widowControl/>
        <w:suppressAutoHyphens/>
        <w:jc w:val="both"/>
        <w:rPr>
          <w:rFonts w:ascii="Arial" w:eastAsia="Times New Roman" w:hAnsi="Arial" w:cs="Arial"/>
          <w:b/>
          <w:sz w:val="24"/>
          <w:szCs w:val="24"/>
          <w:lang w:val="es-AR" w:eastAsia="ar-SA"/>
        </w:rPr>
      </w:pPr>
    </w:p>
    <w:p w14:paraId="45AA9BF7" w14:textId="28D9A377" w:rsidR="009C0B9C" w:rsidRPr="000033A0" w:rsidRDefault="002B3E45" w:rsidP="009C0B9C">
      <w:pPr>
        <w:widowControl/>
        <w:suppressAutoHyphens/>
        <w:jc w:val="both"/>
        <w:rPr>
          <w:rFonts w:ascii="Arial" w:eastAsia="Times New Roman" w:hAnsi="Arial" w:cs="Arial"/>
          <w:sz w:val="24"/>
          <w:szCs w:val="24"/>
          <w:lang w:val="es-AR" w:eastAsia="ar-SA"/>
        </w:rPr>
      </w:pPr>
      <w:r w:rsidRPr="000033A0">
        <w:rPr>
          <w:rFonts w:ascii="Arial" w:eastAsia="Times New Roman" w:hAnsi="Arial" w:cs="Arial"/>
          <w:b/>
          <w:sz w:val="24"/>
          <w:szCs w:val="24"/>
          <w:lang w:val="es-AR" w:eastAsia="ar-SA"/>
        </w:rPr>
        <w:tab/>
      </w:r>
    </w:p>
    <w:p w14:paraId="1596D272" w14:textId="77777777" w:rsidR="00506079" w:rsidRPr="009E0591" w:rsidRDefault="00506079" w:rsidP="009C0B9C">
      <w:pPr>
        <w:widowControl/>
        <w:suppressAutoHyphens/>
        <w:jc w:val="both"/>
        <w:rPr>
          <w:rFonts w:ascii="Arial" w:eastAsia="Times New Roman" w:hAnsi="Arial" w:cs="Arial"/>
          <w:b/>
          <w:sz w:val="24"/>
          <w:szCs w:val="24"/>
          <w:lang w:val="es-AR" w:eastAsia="ar-SA"/>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00"/>
        <w:gridCol w:w="4001"/>
      </w:tblGrid>
      <w:tr w:rsidR="005774BD" w:rsidRPr="009E0591" w14:paraId="361F994C" w14:textId="77777777" w:rsidTr="00235A2F">
        <w:trPr>
          <w:jc w:val="center"/>
        </w:trPr>
        <w:tc>
          <w:tcPr>
            <w:tcW w:w="4000" w:type="dxa"/>
          </w:tcPr>
          <w:bookmarkEnd w:id="0"/>
          <w:p w14:paraId="5056A6B1" w14:textId="736050B4" w:rsidR="005774BD" w:rsidRPr="00235A2F" w:rsidRDefault="00235A2F" w:rsidP="00235A2F">
            <w:pPr>
              <w:pStyle w:val="Prrafodelista"/>
              <w:ind w:left="0"/>
              <w:contextualSpacing w:val="0"/>
              <w:jc w:val="center"/>
              <w:rPr>
                <w:rFonts w:ascii="Arial" w:hAnsi="Arial" w:cs="Arial"/>
                <w:b/>
                <w:bCs/>
                <w:w w:val="110"/>
                <w:sz w:val="24"/>
                <w:szCs w:val="24"/>
                <w:lang w:val="es-PY"/>
              </w:rPr>
            </w:pPr>
            <w:r>
              <w:rPr>
                <w:rFonts w:ascii="Arial" w:hAnsi="Arial" w:cs="Arial"/>
                <w:b/>
                <w:bCs/>
                <w:w w:val="110"/>
                <w:sz w:val="24"/>
                <w:szCs w:val="24"/>
                <w:lang w:val="es-PY"/>
              </w:rPr>
              <w:t>_________________________</w:t>
            </w:r>
          </w:p>
        </w:tc>
        <w:tc>
          <w:tcPr>
            <w:tcW w:w="4001" w:type="dxa"/>
          </w:tcPr>
          <w:p w14:paraId="2745A6E0" w14:textId="6AA9CF3C" w:rsidR="005774BD" w:rsidRPr="00235A2F" w:rsidRDefault="00235A2F" w:rsidP="009C0B9C">
            <w:pPr>
              <w:pStyle w:val="Prrafodelista"/>
              <w:ind w:left="0"/>
              <w:contextualSpacing w:val="0"/>
              <w:jc w:val="both"/>
              <w:rPr>
                <w:rFonts w:ascii="Arial" w:hAnsi="Arial" w:cs="Arial"/>
                <w:b/>
                <w:bCs/>
                <w:w w:val="110"/>
                <w:sz w:val="24"/>
                <w:szCs w:val="24"/>
                <w:lang w:val="es-PY"/>
              </w:rPr>
            </w:pPr>
            <w:r w:rsidRPr="00235A2F">
              <w:rPr>
                <w:rFonts w:ascii="Arial" w:hAnsi="Arial" w:cs="Arial"/>
                <w:b/>
                <w:bCs/>
                <w:w w:val="110"/>
                <w:sz w:val="24"/>
                <w:szCs w:val="24"/>
                <w:lang w:val="es-PY"/>
              </w:rPr>
              <w:t>________________________</w:t>
            </w:r>
          </w:p>
        </w:tc>
      </w:tr>
      <w:tr w:rsidR="005774BD" w:rsidRPr="00945085" w14:paraId="7F35B542" w14:textId="77777777" w:rsidTr="00235A2F">
        <w:trPr>
          <w:jc w:val="center"/>
        </w:trPr>
        <w:tc>
          <w:tcPr>
            <w:tcW w:w="4000" w:type="dxa"/>
          </w:tcPr>
          <w:p w14:paraId="7548BBBE" w14:textId="77777777" w:rsidR="00675067" w:rsidRPr="009E0591" w:rsidRDefault="00E65488" w:rsidP="00235A2F">
            <w:pPr>
              <w:pStyle w:val="Encabezado"/>
              <w:jc w:val="center"/>
              <w:rPr>
                <w:rFonts w:ascii="Arial" w:hAnsi="Arial" w:cs="Arial"/>
                <w:sz w:val="24"/>
                <w:szCs w:val="24"/>
                <w:lang w:val="es-PY"/>
              </w:rPr>
            </w:pPr>
            <w:r w:rsidRPr="009E0591">
              <w:rPr>
                <w:rFonts w:ascii="Arial" w:hAnsi="Arial" w:cs="Arial"/>
                <w:sz w:val="24"/>
                <w:szCs w:val="24"/>
                <w:lang w:val="es-PY"/>
              </w:rPr>
              <w:t xml:space="preserve">Por la Delegación de </w:t>
            </w:r>
            <w:r w:rsidR="00EA721B" w:rsidRPr="009E0591">
              <w:rPr>
                <w:rFonts w:ascii="Arial" w:hAnsi="Arial" w:cs="Arial"/>
                <w:sz w:val="24"/>
                <w:szCs w:val="24"/>
                <w:lang w:val="es-PY"/>
              </w:rPr>
              <w:t>Argentina</w:t>
            </w:r>
          </w:p>
          <w:p w14:paraId="02575EA4" w14:textId="77777777" w:rsidR="005774BD" w:rsidRPr="009E0591" w:rsidRDefault="00EA721B" w:rsidP="00235A2F">
            <w:pPr>
              <w:pStyle w:val="Encabezado"/>
              <w:tabs>
                <w:tab w:val="left" w:pos="1418"/>
              </w:tabs>
              <w:jc w:val="center"/>
              <w:rPr>
                <w:rFonts w:ascii="Arial" w:hAnsi="Arial" w:cs="Arial"/>
                <w:b/>
                <w:w w:val="110"/>
                <w:sz w:val="24"/>
                <w:szCs w:val="24"/>
                <w:lang w:val="es-PY"/>
              </w:rPr>
            </w:pPr>
            <w:r w:rsidRPr="009E0591">
              <w:rPr>
                <w:rFonts w:ascii="Arial" w:hAnsi="Arial" w:cs="Arial"/>
                <w:b/>
                <w:w w:val="110"/>
                <w:sz w:val="24"/>
                <w:szCs w:val="24"/>
                <w:lang w:val="es-PY"/>
              </w:rPr>
              <w:t>German Saller</w:t>
            </w:r>
          </w:p>
        </w:tc>
        <w:tc>
          <w:tcPr>
            <w:tcW w:w="4001" w:type="dxa"/>
          </w:tcPr>
          <w:p w14:paraId="6CD65B5E" w14:textId="77777777" w:rsidR="005774BD" w:rsidRPr="009E0591" w:rsidRDefault="005774BD" w:rsidP="00235A2F">
            <w:pPr>
              <w:pStyle w:val="Encabezado"/>
              <w:jc w:val="center"/>
              <w:rPr>
                <w:rFonts w:ascii="Arial" w:hAnsi="Arial" w:cs="Arial"/>
                <w:sz w:val="24"/>
                <w:szCs w:val="24"/>
                <w:lang w:val="es-PY"/>
              </w:rPr>
            </w:pPr>
            <w:r w:rsidRPr="009E0591">
              <w:rPr>
                <w:rFonts w:ascii="Arial" w:hAnsi="Arial" w:cs="Arial"/>
                <w:sz w:val="24"/>
                <w:szCs w:val="24"/>
                <w:lang w:val="es-PY"/>
              </w:rPr>
              <w:t xml:space="preserve">Por la Delegación de </w:t>
            </w:r>
            <w:r w:rsidR="00EA721B" w:rsidRPr="009E0591">
              <w:rPr>
                <w:rFonts w:ascii="Arial" w:hAnsi="Arial" w:cs="Arial"/>
                <w:sz w:val="24"/>
                <w:szCs w:val="24"/>
                <w:lang w:val="es-PY"/>
              </w:rPr>
              <w:t>Brasil</w:t>
            </w:r>
          </w:p>
          <w:p w14:paraId="767C2247" w14:textId="1AF7E7C3" w:rsidR="005774BD" w:rsidRPr="009E0591" w:rsidRDefault="000076F5" w:rsidP="00235A2F">
            <w:pPr>
              <w:pStyle w:val="Encabezado"/>
              <w:tabs>
                <w:tab w:val="left" w:pos="1418"/>
              </w:tabs>
              <w:jc w:val="center"/>
              <w:rPr>
                <w:rFonts w:ascii="Arial" w:hAnsi="Arial" w:cs="Arial"/>
                <w:b/>
                <w:sz w:val="24"/>
                <w:szCs w:val="24"/>
                <w:lang w:val="es-PY"/>
              </w:rPr>
            </w:pPr>
            <w:proofErr w:type="spellStart"/>
            <w:r w:rsidRPr="009E0591">
              <w:rPr>
                <w:rFonts w:ascii="Arial" w:hAnsi="Arial" w:cs="Arial"/>
                <w:b/>
                <w:sz w:val="24"/>
                <w:szCs w:val="24"/>
                <w:lang w:val="es-PY"/>
              </w:rPr>
              <w:t>Izabela</w:t>
            </w:r>
            <w:proofErr w:type="spellEnd"/>
            <w:r w:rsidRPr="009E0591">
              <w:rPr>
                <w:rFonts w:ascii="Arial" w:hAnsi="Arial" w:cs="Arial"/>
                <w:b/>
                <w:sz w:val="24"/>
                <w:szCs w:val="24"/>
                <w:lang w:val="es-PY"/>
              </w:rPr>
              <w:t xml:space="preserve"> Correa</w:t>
            </w:r>
          </w:p>
          <w:p w14:paraId="44F8BDD1" w14:textId="77777777" w:rsidR="00506079" w:rsidRPr="009E0591" w:rsidRDefault="00506079" w:rsidP="009C0B9C">
            <w:pPr>
              <w:pStyle w:val="Encabezado"/>
              <w:tabs>
                <w:tab w:val="left" w:pos="1418"/>
              </w:tabs>
              <w:jc w:val="both"/>
              <w:rPr>
                <w:rFonts w:ascii="Arial" w:hAnsi="Arial" w:cs="Arial"/>
                <w:b/>
                <w:sz w:val="24"/>
                <w:szCs w:val="24"/>
                <w:lang w:val="es-PY"/>
              </w:rPr>
            </w:pPr>
          </w:p>
          <w:p w14:paraId="6F38CD7B" w14:textId="5D599A94" w:rsidR="003B0BD0" w:rsidRDefault="003B0BD0" w:rsidP="009C0B9C">
            <w:pPr>
              <w:pStyle w:val="Encabezado"/>
              <w:tabs>
                <w:tab w:val="left" w:pos="1418"/>
              </w:tabs>
              <w:jc w:val="both"/>
              <w:rPr>
                <w:rFonts w:ascii="Arial" w:hAnsi="Arial" w:cs="Arial"/>
                <w:b/>
                <w:sz w:val="24"/>
                <w:szCs w:val="24"/>
                <w:lang w:val="es-PY"/>
              </w:rPr>
            </w:pPr>
          </w:p>
          <w:p w14:paraId="518BFC00" w14:textId="024F7CD9" w:rsidR="006F0B14" w:rsidRDefault="006F0B14" w:rsidP="009C0B9C">
            <w:pPr>
              <w:pStyle w:val="Encabezado"/>
              <w:tabs>
                <w:tab w:val="left" w:pos="1418"/>
              </w:tabs>
              <w:jc w:val="both"/>
              <w:rPr>
                <w:rFonts w:ascii="Arial" w:hAnsi="Arial" w:cs="Arial"/>
                <w:b/>
                <w:sz w:val="24"/>
                <w:szCs w:val="24"/>
                <w:lang w:val="es-PY"/>
              </w:rPr>
            </w:pPr>
          </w:p>
          <w:p w14:paraId="3E753313" w14:textId="31353A1F" w:rsidR="006F0B14" w:rsidRDefault="006F0B14" w:rsidP="009C0B9C">
            <w:pPr>
              <w:pStyle w:val="Encabezado"/>
              <w:tabs>
                <w:tab w:val="left" w:pos="1418"/>
              </w:tabs>
              <w:jc w:val="both"/>
              <w:rPr>
                <w:rFonts w:ascii="Arial" w:hAnsi="Arial" w:cs="Arial"/>
                <w:b/>
                <w:sz w:val="24"/>
                <w:szCs w:val="24"/>
                <w:lang w:val="es-PY"/>
              </w:rPr>
            </w:pPr>
          </w:p>
          <w:p w14:paraId="6203760D" w14:textId="77777777" w:rsidR="006F0B14" w:rsidRPr="009E0591" w:rsidRDefault="006F0B14" w:rsidP="009C0B9C">
            <w:pPr>
              <w:pStyle w:val="Encabezado"/>
              <w:tabs>
                <w:tab w:val="left" w:pos="1418"/>
              </w:tabs>
              <w:jc w:val="both"/>
              <w:rPr>
                <w:rFonts w:ascii="Arial" w:hAnsi="Arial" w:cs="Arial"/>
                <w:b/>
                <w:sz w:val="24"/>
                <w:szCs w:val="24"/>
                <w:lang w:val="es-PY"/>
              </w:rPr>
            </w:pPr>
          </w:p>
          <w:p w14:paraId="133BFBC0" w14:textId="77777777" w:rsidR="005774BD" w:rsidRPr="009E0591" w:rsidRDefault="005774BD" w:rsidP="009C0B9C">
            <w:pPr>
              <w:pStyle w:val="Prrafodelista"/>
              <w:ind w:left="0"/>
              <w:contextualSpacing w:val="0"/>
              <w:jc w:val="both"/>
              <w:rPr>
                <w:rFonts w:ascii="Arial" w:hAnsi="Arial" w:cs="Arial"/>
                <w:w w:val="110"/>
                <w:sz w:val="24"/>
                <w:szCs w:val="24"/>
                <w:lang w:val="es-PY"/>
              </w:rPr>
            </w:pPr>
          </w:p>
        </w:tc>
      </w:tr>
      <w:tr w:rsidR="00EA721B" w:rsidRPr="009E0591" w14:paraId="4A810930" w14:textId="77777777" w:rsidTr="00235A2F">
        <w:trPr>
          <w:jc w:val="center"/>
        </w:trPr>
        <w:tc>
          <w:tcPr>
            <w:tcW w:w="4000" w:type="dxa"/>
          </w:tcPr>
          <w:p w14:paraId="50868429" w14:textId="08EF1262" w:rsidR="00EA721B" w:rsidRPr="00235A2F" w:rsidRDefault="00235A2F" w:rsidP="00235A2F">
            <w:pPr>
              <w:pStyle w:val="Prrafodelista"/>
              <w:ind w:left="0"/>
              <w:contextualSpacing w:val="0"/>
              <w:jc w:val="center"/>
              <w:rPr>
                <w:rFonts w:ascii="Arial" w:hAnsi="Arial" w:cs="Arial"/>
                <w:b/>
                <w:bCs/>
                <w:w w:val="110"/>
                <w:sz w:val="24"/>
                <w:szCs w:val="24"/>
                <w:lang w:val="es-PY"/>
              </w:rPr>
            </w:pPr>
            <w:r w:rsidRPr="00235A2F">
              <w:rPr>
                <w:rFonts w:ascii="Arial" w:hAnsi="Arial" w:cs="Arial"/>
                <w:b/>
                <w:bCs/>
                <w:w w:val="110"/>
                <w:sz w:val="24"/>
                <w:szCs w:val="24"/>
                <w:lang w:val="es-PY"/>
              </w:rPr>
              <w:t>_________________________</w:t>
            </w:r>
          </w:p>
        </w:tc>
        <w:tc>
          <w:tcPr>
            <w:tcW w:w="4001" w:type="dxa"/>
          </w:tcPr>
          <w:p w14:paraId="53890491" w14:textId="0171F53F" w:rsidR="00EA721B" w:rsidRPr="00235A2F" w:rsidRDefault="00235A2F" w:rsidP="00235A2F">
            <w:pPr>
              <w:pStyle w:val="Prrafodelista"/>
              <w:ind w:left="0"/>
              <w:contextualSpacing w:val="0"/>
              <w:jc w:val="center"/>
              <w:rPr>
                <w:rFonts w:ascii="Arial" w:hAnsi="Arial" w:cs="Arial"/>
                <w:b/>
                <w:bCs/>
                <w:w w:val="110"/>
                <w:sz w:val="24"/>
                <w:szCs w:val="24"/>
                <w:lang w:val="es-PY"/>
              </w:rPr>
            </w:pPr>
            <w:r w:rsidRPr="00235A2F">
              <w:rPr>
                <w:rFonts w:ascii="Arial" w:hAnsi="Arial" w:cs="Arial"/>
                <w:b/>
                <w:bCs/>
                <w:w w:val="110"/>
                <w:sz w:val="24"/>
                <w:szCs w:val="24"/>
                <w:lang w:val="es-PY"/>
              </w:rPr>
              <w:t>________________________</w:t>
            </w:r>
          </w:p>
        </w:tc>
      </w:tr>
      <w:tr w:rsidR="00EA721B" w:rsidRPr="00945085" w14:paraId="39A6DE87" w14:textId="77777777" w:rsidTr="00235A2F">
        <w:trPr>
          <w:jc w:val="center"/>
        </w:trPr>
        <w:tc>
          <w:tcPr>
            <w:tcW w:w="4000" w:type="dxa"/>
          </w:tcPr>
          <w:p w14:paraId="534A6076" w14:textId="77777777" w:rsidR="00EA721B" w:rsidRPr="009E0591" w:rsidRDefault="00EA721B" w:rsidP="00235A2F">
            <w:pPr>
              <w:pStyle w:val="Encabezado"/>
              <w:jc w:val="center"/>
              <w:rPr>
                <w:rFonts w:ascii="Arial" w:hAnsi="Arial" w:cs="Arial"/>
                <w:sz w:val="24"/>
                <w:szCs w:val="24"/>
                <w:lang w:val="es-PY"/>
              </w:rPr>
            </w:pPr>
            <w:r w:rsidRPr="009E0591">
              <w:rPr>
                <w:rFonts w:ascii="Arial" w:hAnsi="Arial" w:cs="Arial"/>
                <w:sz w:val="24"/>
                <w:szCs w:val="24"/>
                <w:lang w:val="es-PY"/>
              </w:rPr>
              <w:t>Por la Delegación de Paraguay</w:t>
            </w:r>
          </w:p>
          <w:p w14:paraId="67636987" w14:textId="77777777" w:rsidR="00EA721B" w:rsidRPr="009E0591" w:rsidRDefault="00EA721B" w:rsidP="00235A2F">
            <w:pPr>
              <w:pStyle w:val="Encabezado"/>
              <w:tabs>
                <w:tab w:val="left" w:pos="1418"/>
              </w:tabs>
              <w:jc w:val="center"/>
              <w:rPr>
                <w:rFonts w:ascii="Arial" w:hAnsi="Arial" w:cs="Arial"/>
                <w:b/>
                <w:w w:val="110"/>
                <w:sz w:val="24"/>
                <w:szCs w:val="24"/>
                <w:lang w:val="es-PY"/>
              </w:rPr>
            </w:pPr>
            <w:r w:rsidRPr="009E0591">
              <w:rPr>
                <w:rFonts w:ascii="Arial" w:hAnsi="Arial" w:cs="Arial"/>
                <w:b/>
                <w:w w:val="110"/>
                <w:sz w:val="24"/>
                <w:szCs w:val="24"/>
                <w:lang w:val="es-PY"/>
              </w:rPr>
              <w:t xml:space="preserve">Gustavo </w:t>
            </w:r>
            <w:r w:rsidR="00575E21" w:rsidRPr="009E0591">
              <w:rPr>
                <w:rFonts w:ascii="Arial" w:hAnsi="Arial" w:cs="Arial"/>
                <w:b/>
                <w:w w:val="110"/>
                <w:sz w:val="24"/>
                <w:szCs w:val="24"/>
                <w:lang w:val="es-PY"/>
              </w:rPr>
              <w:t>González</w:t>
            </w:r>
          </w:p>
        </w:tc>
        <w:tc>
          <w:tcPr>
            <w:tcW w:w="4001" w:type="dxa"/>
          </w:tcPr>
          <w:p w14:paraId="6BD45800" w14:textId="77777777" w:rsidR="00EA721B" w:rsidRPr="009E0591" w:rsidRDefault="00EA721B" w:rsidP="00235A2F">
            <w:pPr>
              <w:pStyle w:val="Encabezado"/>
              <w:jc w:val="center"/>
              <w:rPr>
                <w:rFonts w:ascii="Arial" w:hAnsi="Arial" w:cs="Arial"/>
                <w:sz w:val="24"/>
                <w:szCs w:val="24"/>
                <w:lang w:val="es-PY"/>
              </w:rPr>
            </w:pPr>
            <w:r w:rsidRPr="009E0591">
              <w:rPr>
                <w:rFonts w:ascii="Arial" w:hAnsi="Arial" w:cs="Arial"/>
                <w:sz w:val="24"/>
                <w:szCs w:val="24"/>
                <w:lang w:val="es-PY"/>
              </w:rPr>
              <w:t>Por la Delegación de Uruguay</w:t>
            </w:r>
          </w:p>
          <w:p w14:paraId="7262215D" w14:textId="10DD3FB3" w:rsidR="00EA721B" w:rsidRPr="005938A7" w:rsidRDefault="00575E21" w:rsidP="00235A2F">
            <w:pPr>
              <w:pStyle w:val="Encabezado"/>
              <w:tabs>
                <w:tab w:val="left" w:pos="1418"/>
              </w:tabs>
              <w:jc w:val="center"/>
              <w:rPr>
                <w:rFonts w:ascii="Arial" w:hAnsi="Arial" w:cs="Arial"/>
                <w:w w:val="110"/>
                <w:sz w:val="24"/>
                <w:szCs w:val="24"/>
                <w:lang w:val="es-PY"/>
              </w:rPr>
            </w:pPr>
            <w:r w:rsidRPr="009E0591">
              <w:rPr>
                <w:rFonts w:ascii="Arial" w:hAnsi="Arial" w:cs="Arial"/>
                <w:b/>
                <w:sz w:val="24"/>
                <w:szCs w:val="24"/>
                <w:lang w:val="es-PY"/>
              </w:rPr>
              <w:t>Néstor</w:t>
            </w:r>
            <w:r w:rsidR="00EA721B" w:rsidRPr="009E0591">
              <w:rPr>
                <w:rFonts w:ascii="Arial" w:hAnsi="Arial" w:cs="Arial"/>
                <w:b/>
                <w:sz w:val="24"/>
                <w:szCs w:val="24"/>
                <w:lang w:val="es-PY"/>
              </w:rPr>
              <w:t xml:space="preserve"> </w:t>
            </w:r>
            <w:r w:rsidRPr="009E0591">
              <w:rPr>
                <w:rFonts w:ascii="Arial" w:hAnsi="Arial" w:cs="Arial"/>
                <w:b/>
                <w:sz w:val="24"/>
                <w:szCs w:val="24"/>
                <w:lang w:val="es-PY"/>
              </w:rPr>
              <w:t>López</w:t>
            </w:r>
          </w:p>
        </w:tc>
      </w:tr>
    </w:tbl>
    <w:p w14:paraId="6C2E8D67" w14:textId="55F029C6" w:rsidR="002A41AD" w:rsidRDefault="002A41AD" w:rsidP="009C0B9C">
      <w:pPr>
        <w:pStyle w:val="Default"/>
        <w:jc w:val="both"/>
        <w:rPr>
          <w:rFonts w:ascii="Arial" w:hAnsi="Arial" w:cs="Arial"/>
          <w:b/>
          <w:bCs/>
          <w:color w:val="auto"/>
        </w:rPr>
      </w:pPr>
    </w:p>
    <w:p w14:paraId="797F8092" w14:textId="241BF9A0" w:rsidR="002A41AD" w:rsidRPr="009540F0" w:rsidRDefault="002A41AD">
      <w:pPr>
        <w:widowControl/>
        <w:spacing w:after="200" w:line="276" w:lineRule="auto"/>
        <w:rPr>
          <w:rFonts w:ascii="Arial" w:hAnsi="Arial" w:cs="Arial"/>
          <w:b/>
          <w:bCs/>
          <w:sz w:val="24"/>
          <w:szCs w:val="24"/>
          <w:lang w:val="es-PY"/>
        </w:rPr>
      </w:pPr>
    </w:p>
    <w:sectPr w:rsidR="002A41AD" w:rsidRPr="009540F0" w:rsidSect="009C0B9C">
      <w:headerReference w:type="default" r:id="rId8"/>
      <w:footerReference w:type="default" r:id="rId9"/>
      <w:headerReference w:type="first" r:id="rId10"/>
      <w:footerReference w:type="first" r:id="rId11"/>
      <w:pgSz w:w="11907" w:h="16839" w:code="9"/>
      <w:pgMar w:top="1417" w:right="1701" w:bottom="1417" w:left="1701" w:header="720" w:footer="499"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4C4F51" w14:textId="77777777" w:rsidR="008F504F" w:rsidRDefault="008F504F" w:rsidP="00752DA5">
      <w:r>
        <w:separator/>
      </w:r>
    </w:p>
  </w:endnote>
  <w:endnote w:type="continuationSeparator" w:id="0">
    <w:p w14:paraId="57C12FB7" w14:textId="77777777" w:rsidR="008F504F" w:rsidRDefault="008F504F" w:rsidP="00752D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Le Monde Sans Std">
    <w:altName w:val="Calibri"/>
    <w:panose1 w:val="00000000000000000000"/>
    <w:charset w:val="00"/>
    <w:family w:val="modern"/>
    <w:notTrueType/>
    <w:pitch w:val="variable"/>
    <w:sig w:usb0="8000006F" w:usb1="5000004A" w:usb2="00000000" w:usb3="00000000" w:csb0="00000001"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Garamond">
    <w:panose1 w:val="02020404030301010803"/>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00144994"/>
      <w:docPartObj>
        <w:docPartGallery w:val="Page Numbers (Bottom of Page)"/>
        <w:docPartUnique/>
      </w:docPartObj>
    </w:sdtPr>
    <w:sdtEndPr/>
    <w:sdtContent>
      <w:p w14:paraId="4FCF9202" w14:textId="0AF8C6D0" w:rsidR="007903D2" w:rsidRDefault="007903D2">
        <w:pPr>
          <w:pStyle w:val="Piedepgina"/>
          <w:jc w:val="right"/>
        </w:pPr>
        <w:r>
          <w:fldChar w:fldCharType="begin"/>
        </w:r>
        <w:r>
          <w:instrText>PAGE   \* MERGEFORMAT</w:instrText>
        </w:r>
        <w:r>
          <w:fldChar w:fldCharType="separate"/>
        </w:r>
        <w:r w:rsidR="006E55C9" w:rsidRPr="006E55C9">
          <w:rPr>
            <w:noProof/>
            <w:lang w:val="es-ES"/>
          </w:rPr>
          <w:t>6</w:t>
        </w:r>
        <w:r>
          <w:fldChar w:fldCharType="end"/>
        </w:r>
      </w:p>
    </w:sdtContent>
  </w:sdt>
  <w:p w14:paraId="6D94BF59" w14:textId="77777777" w:rsidR="00B633E9" w:rsidRDefault="00B633E9" w:rsidP="00FE33A2">
    <w:pPr>
      <w:pStyle w:val="Piedepgina"/>
      <w:rPr>
        <w:sz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D0FE3E" w14:textId="77777777" w:rsidR="00AC7279" w:rsidRPr="00BA6337" w:rsidRDefault="00AC7279" w:rsidP="00AC7279">
    <w:pPr>
      <w:pStyle w:val="Piedepgina"/>
      <w:jc w:val="center"/>
      <w:rPr>
        <w:rFonts w:ascii="Arial" w:hAnsi="Arial" w:cs="Arial"/>
        <w:b/>
        <w:i/>
        <w:sz w:val="16"/>
        <w:lang w:val="es-ES"/>
      </w:rPr>
    </w:pPr>
    <w:r w:rsidRPr="00BA6337">
      <w:rPr>
        <w:rFonts w:ascii="Arial" w:hAnsi="Arial" w:cs="Arial"/>
        <w:b/>
        <w:i/>
        <w:sz w:val="16"/>
        <w:lang w:val="es-ES"/>
      </w:rPr>
      <w:t>Secretaría del MERCOSUR</w:t>
    </w:r>
  </w:p>
  <w:p w14:paraId="4EB677ED" w14:textId="77777777" w:rsidR="00AC7279" w:rsidRPr="00BA6337" w:rsidRDefault="00AC7279" w:rsidP="00AC7279">
    <w:pPr>
      <w:pStyle w:val="Piedepgina"/>
      <w:jc w:val="center"/>
      <w:rPr>
        <w:rFonts w:ascii="Arial" w:hAnsi="Arial" w:cs="Arial"/>
        <w:b/>
        <w:sz w:val="16"/>
        <w:lang w:val="es-UY"/>
      </w:rPr>
    </w:pPr>
    <w:r w:rsidRPr="00BA6337">
      <w:rPr>
        <w:rFonts w:ascii="Arial" w:hAnsi="Arial" w:cs="Arial"/>
        <w:b/>
        <w:sz w:val="16"/>
        <w:lang w:val="es-UY"/>
      </w:rPr>
      <w:t xml:space="preserve">        Archivo Oficial</w:t>
    </w:r>
  </w:p>
  <w:p w14:paraId="49238C0C" w14:textId="77777777" w:rsidR="00AC7279" w:rsidRPr="00BA6337" w:rsidRDefault="00AC7279" w:rsidP="00AC7279">
    <w:pPr>
      <w:pStyle w:val="Piedepgina"/>
      <w:jc w:val="center"/>
      <w:rPr>
        <w:rFonts w:ascii="Arial" w:hAnsi="Arial" w:cs="Arial"/>
        <w:b/>
        <w:i/>
        <w:sz w:val="16"/>
        <w:lang w:val="es-ES"/>
      </w:rPr>
    </w:pPr>
    <w:r w:rsidRPr="00BA6337">
      <w:rPr>
        <w:rFonts w:ascii="Arial" w:hAnsi="Arial" w:cs="Arial"/>
        <w:sz w:val="16"/>
        <w:lang w:val="es-UY"/>
      </w:rPr>
      <w:t xml:space="preserve">      </w:t>
    </w:r>
    <w:r w:rsidRPr="00BA6337">
      <w:rPr>
        <w:rFonts w:ascii="Arial" w:hAnsi="Arial" w:cs="Arial"/>
        <w:sz w:val="16"/>
        <w:lang w:val="fr-FR"/>
      </w:rPr>
      <w:t xml:space="preserve">  www.mercosur.int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029620" w14:textId="77777777" w:rsidR="008F504F" w:rsidRDefault="008F504F" w:rsidP="00752DA5">
      <w:r>
        <w:separator/>
      </w:r>
    </w:p>
  </w:footnote>
  <w:footnote w:type="continuationSeparator" w:id="0">
    <w:p w14:paraId="127DC166" w14:textId="77777777" w:rsidR="008F504F" w:rsidRDefault="008F504F" w:rsidP="00752DA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480E46" w14:textId="70C0C20C" w:rsidR="00042A02" w:rsidRDefault="00042A02">
    <w:pPr>
      <w:pStyle w:val="Encabezado"/>
    </w:pPr>
    <w:r>
      <w:rPr>
        <w:noProof/>
      </w:rPr>
      <w:drawing>
        <wp:anchor distT="0" distB="0" distL="114300" distR="114300" simplePos="0" relativeHeight="251661312" behindDoc="1" locked="0" layoutInCell="0" allowOverlap="1" wp14:anchorId="2DE14943" wp14:editId="2EA06C5F">
          <wp:simplePos x="0" y="0"/>
          <wp:positionH relativeFrom="margin">
            <wp:align>center</wp:align>
          </wp:positionH>
          <wp:positionV relativeFrom="margin">
            <wp:align>center</wp:align>
          </wp:positionV>
          <wp:extent cx="5886450" cy="3940175"/>
          <wp:effectExtent l="0" t="0" r="0" b="3175"/>
          <wp:wrapNone/>
          <wp:docPr id="3" name="Imagen 3" descr="LogoMERCOSUR-Principal_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959319455" descr="LogoMERCOSUR-Principal_45"/>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886450" cy="39401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9FBAFF" w14:textId="58DB510A" w:rsidR="00AC7279" w:rsidRDefault="00042A02">
    <w:pPr>
      <w:pStyle w:val="Encabezado"/>
    </w:pPr>
    <w:r>
      <w:rPr>
        <w:noProof/>
      </w:rPr>
      <w:drawing>
        <wp:anchor distT="0" distB="0" distL="114300" distR="114300" simplePos="0" relativeHeight="251659264" behindDoc="1" locked="0" layoutInCell="0" allowOverlap="1" wp14:anchorId="3872BA98" wp14:editId="69D2167F">
          <wp:simplePos x="0" y="0"/>
          <wp:positionH relativeFrom="margin">
            <wp:posOffset>-314325</wp:posOffset>
          </wp:positionH>
          <wp:positionV relativeFrom="margin">
            <wp:posOffset>2305050</wp:posOffset>
          </wp:positionV>
          <wp:extent cx="5886450" cy="3940175"/>
          <wp:effectExtent l="0" t="0" r="0" b="3175"/>
          <wp:wrapNone/>
          <wp:docPr id="2" name="Imagen 2" descr="LogoMERCOSUR-Principal_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959319455" descr="LogoMERCOSUR-Principal_45"/>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886450" cy="3940175"/>
                  </a:xfrm>
                  <a:prstGeom prst="rect">
                    <a:avLst/>
                  </a:prstGeom>
                  <a:noFill/>
                  <a:ln>
                    <a:noFill/>
                  </a:ln>
                </pic:spPr>
              </pic:pic>
            </a:graphicData>
          </a:graphic>
          <wp14:sizeRelH relativeFrom="page">
            <wp14:pctWidth>0</wp14:pctWidth>
          </wp14:sizeRelH>
          <wp14:sizeRelV relativeFrom="page">
            <wp14:pctHeight>0</wp14:pctHeight>
          </wp14:sizeRelV>
        </wp:anchor>
      </w:drawing>
    </w:r>
    <w:r w:rsidR="00AC7279">
      <w:rPr>
        <w:noProof/>
        <w:lang w:val="es-UY" w:eastAsia="es-UY"/>
      </w:rPr>
      <w:drawing>
        <wp:inline distT="0" distB="0" distL="0" distR="0" wp14:anchorId="5A7B08F1" wp14:editId="3D12E3F6">
          <wp:extent cx="1231265" cy="914400"/>
          <wp:effectExtent l="0" t="0" r="698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31265" cy="914400"/>
                  </a:xfrm>
                  <a:prstGeom prst="rect">
                    <a:avLst/>
                  </a:prstGeom>
                  <a:noFill/>
                </pic:spPr>
              </pic:pic>
            </a:graphicData>
          </a:graphic>
        </wp:inline>
      </w:drawing>
    </w:r>
    <w:r w:rsidR="00AC7279">
      <w:t xml:space="preserve">                                                                                          </w:t>
    </w:r>
    <w:r w:rsidR="00AC7279">
      <w:rPr>
        <w:noProof/>
        <w:lang w:val="es-UY" w:eastAsia="es-UY"/>
      </w:rPr>
      <w:drawing>
        <wp:inline distT="0" distB="0" distL="0" distR="0" wp14:anchorId="30826637" wp14:editId="159815CA">
          <wp:extent cx="1256030" cy="914400"/>
          <wp:effectExtent l="0" t="0" r="127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256030" cy="914400"/>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05219D"/>
    <w:multiLevelType w:val="multilevel"/>
    <w:tmpl w:val="5AF60C78"/>
    <w:lvl w:ilvl="0">
      <w:start w:val="1"/>
      <w:numFmt w:val="decimal"/>
      <w:lvlText w:val="%1."/>
      <w:lvlJc w:val="left"/>
      <w:pPr>
        <w:ind w:left="720" w:hanging="360"/>
      </w:pPr>
      <w:rPr>
        <w:rFonts w:hint="default"/>
      </w:rPr>
    </w:lvl>
    <w:lvl w:ilvl="1">
      <w:start w:val="4"/>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 w15:restartNumberingAfterBreak="0">
    <w:nsid w:val="13B30135"/>
    <w:multiLevelType w:val="hybridMultilevel"/>
    <w:tmpl w:val="600C2A4E"/>
    <w:lvl w:ilvl="0" w:tplc="9DB00CA4">
      <w:numFmt w:val="bullet"/>
      <w:lvlText w:val=""/>
      <w:lvlJc w:val="left"/>
      <w:pPr>
        <w:ind w:left="420" w:hanging="360"/>
      </w:pPr>
      <w:rPr>
        <w:rFonts w:ascii="Symbol" w:eastAsia="Times New Roman" w:hAnsi="Symbol" w:cs="Arial" w:hint="default"/>
      </w:rPr>
    </w:lvl>
    <w:lvl w:ilvl="1" w:tplc="380A0003" w:tentative="1">
      <w:start w:val="1"/>
      <w:numFmt w:val="bullet"/>
      <w:lvlText w:val="o"/>
      <w:lvlJc w:val="left"/>
      <w:pPr>
        <w:ind w:left="1140" w:hanging="360"/>
      </w:pPr>
      <w:rPr>
        <w:rFonts w:ascii="Courier New" w:hAnsi="Courier New" w:cs="Courier New" w:hint="default"/>
      </w:rPr>
    </w:lvl>
    <w:lvl w:ilvl="2" w:tplc="380A0005" w:tentative="1">
      <w:start w:val="1"/>
      <w:numFmt w:val="bullet"/>
      <w:lvlText w:val=""/>
      <w:lvlJc w:val="left"/>
      <w:pPr>
        <w:ind w:left="1860" w:hanging="360"/>
      </w:pPr>
      <w:rPr>
        <w:rFonts w:ascii="Wingdings" w:hAnsi="Wingdings" w:hint="default"/>
      </w:rPr>
    </w:lvl>
    <w:lvl w:ilvl="3" w:tplc="380A0001" w:tentative="1">
      <w:start w:val="1"/>
      <w:numFmt w:val="bullet"/>
      <w:lvlText w:val=""/>
      <w:lvlJc w:val="left"/>
      <w:pPr>
        <w:ind w:left="2580" w:hanging="360"/>
      </w:pPr>
      <w:rPr>
        <w:rFonts w:ascii="Symbol" w:hAnsi="Symbol" w:hint="default"/>
      </w:rPr>
    </w:lvl>
    <w:lvl w:ilvl="4" w:tplc="380A0003" w:tentative="1">
      <w:start w:val="1"/>
      <w:numFmt w:val="bullet"/>
      <w:lvlText w:val="o"/>
      <w:lvlJc w:val="left"/>
      <w:pPr>
        <w:ind w:left="3300" w:hanging="360"/>
      </w:pPr>
      <w:rPr>
        <w:rFonts w:ascii="Courier New" w:hAnsi="Courier New" w:cs="Courier New" w:hint="default"/>
      </w:rPr>
    </w:lvl>
    <w:lvl w:ilvl="5" w:tplc="380A0005" w:tentative="1">
      <w:start w:val="1"/>
      <w:numFmt w:val="bullet"/>
      <w:lvlText w:val=""/>
      <w:lvlJc w:val="left"/>
      <w:pPr>
        <w:ind w:left="4020" w:hanging="360"/>
      </w:pPr>
      <w:rPr>
        <w:rFonts w:ascii="Wingdings" w:hAnsi="Wingdings" w:hint="default"/>
      </w:rPr>
    </w:lvl>
    <w:lvl w:ilvl="6" w:tplc="380A0001" w:tentative="1">
      <w:start w:val="1"/>
      <w:numFmt w:val="bullet"/>
      <w:lvlText w:val=""/>
      <w:lvlJc w:val="left"/>
      <w:pPr>
        <w:ind w:left="4740" w:hanging="360"/>
      </w:pPr>
      <w:rPr>
        <w:rFonts w:ascii="Symbol" w:hAnsi="Symbol" w:hint="default"/>
      </w:rPr>
    </w:lvl>
    <w:lvl w:ilvl="7" w:tplc="380A0003" w:tentative="1">
      <w:start w:val="1"/>
      <w:numFmt w:val="bullet"/>
      <w:lvlText w:val="o"/>
      <w:lvlJc w:val="left"/>
      <w:pPr>
        <w:ind w:left="5460" w:hanging="360"/>
      </w:pPr>
      <w:rPr>
        <w:rFonts w:ascii="Courier New" w:hAnsi="Courier New" w:cs="Courier New" w:hint="default"/>
      </w:rPr>
    </w:lvl>
    <w:lvl w:ilvl="8" w:tplc="380A0005" w:tentative="1">
      <w:start w:val="1"/>
      <w:numFmt w:val="bullet"/>
      <w:lvlText w:val=""/>
      <w:lvlJc w:val="left"/>
      <w:pPr>
        <w:ind w:left="6180" w:hanging="360"/>
      </w:pPr>
      <w:rPr>
        <w:rFonts w:ascii="Wingdings" w:hAnsi="Wingdings" w:hint="default"/>
      </w:rPr>
    </w:lvl>
  </w:abstractNum>
  <w:abstractNum w:abstractNumId="2" w15:restartNumberingAfterBreak="0">
    <w:nsid w:val="14BF0956"/>
    <w:multiLevelType w:val="multilevel"/>
    <w:tmpl w:val="D1A42B7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77A64C2"/>
    <w:multiLevelType w:val="hybridMultilevel"/>
    <w:tmpl w:val="B05647FA"/>
    <w:lvl w:ilvl="0" w:tplc="3ABCC950">
      <w:numFmt w:val="bullet"/>
      <w:lvlText w:val=""/>
      <w:lvlJc w:val="left"/>
      <w:pPr>
        <w:ind w:left="720" w:hanging="360"/>
      </w:pPr>
      <w:rPr>
        <w:rFonts w:ascii="Symbol" w:eastAsia="Times New Roman" w:hAnsi="Symbol" w:cs="Arial" w:hint="default"/>
      </w:rPr>
    </w:lvl>
    <w:lvl w:ilvl="1" w:tplc="380A0003" w:tentative="1">
      <w:start w:val="1"/>
      <w:numFmt w:val="bullet"/>
      <w:lvlText w:val="o"/>
      <w:lvlJc w:val="left"/>
      <w:pPr>
        <w:ind w:left="1440" w:hanging="360"/>
      </w:pPr>
      <w:rPr>
        <w:rFonts w:ascii="Courier New" w:hAnsi="Courier New" w:cs="Courier New" w:hint="default"/>
      </w:rPr>
    </w:lvl>
    <w:lvl w:ilvl="2" w:tplc="380A0005" w:tentative="1">
      <w:start w:val="1"/>
      <w:numFmt w:val="bullet"/>
      <w:lvlText w:val=""/>
      <w:lvlJc w:val="left"/>
      <w:pPr>
        <w:ind w:left="2160" w:hanging="360"/>
      </w:pPr>
      <w:rPr>
        <w:rFonts w:ascii="Wingdings" w:hAnsi="Wingdings" w:hint="default"/>
      </w:rPr>
    </w:lvl>
    <w:lvl w:ilvl="3" w:tplc="380A0001" w:tentative="1">
      <w:start w:val="1"/>
      <w:numFmt w:val="bullet"/>
      <w:lvlText w:val=""/>
      <w:lvlJc w:val="left"/>
      <w:pPr>
        <w:ind w:left="2880" w:hanging="360"/>
      </w:pPr>
      <w:rPr>
        <w:rFonts w:ascii="Symbol" w:hAnsi="Symbol" w:hint="default"/>
      </w:rPr>
    </w:lvl>
    <w:lvl w:ilvl="4" w:tplc="380A0003" w:tentative="1">
      <w:start w:val="1"/>
      <w:numFmt w:val="bullet"/>
      <w:lvlText w:val="o"/>
      <w:lvlJc w:val="left"/>
      <w:pPr>
        <w:ind w:left="3600" w:hanging="360"/>
      </w:pPr>
      <w:rPr>
        <w:rFonts w:ascii="Courier New" w:hAnsi="Courier New" w:cs="Courier New" w:hint="default"/>
      </w:rPr>
    </w:lvl>
    <w:lvl w:ilvl="5" w:tplc="380A0005" w:tentative="1">
      <w:start w:val="1"/>
      <w:numFmt w:val="bullet"/>
      <w:lvlText w:val=""/>
      <w:lvlJc w:val="left"/>
      <w:pPr>
        <w:ind w:left="4320" w:hanging="360"/>
      </w:pPr>
      <w:rPr>
        <w:rFonts w:ascii="Wingdings" w:hAnsi="Wingdings" w:hint="default"/>
      </w:rPr>
    </w:lvl>
    <w:lvl w:ilvl="6" w:tplc="380A0001" w:tentative="1">
      <w:start w:val="1"/>
      <w:numFmt w:val="bullet"/>
      <w:lvlText w:val=""/>
      <w:lvlJc w:val="left"/>
      <w:pPr>
        <w:ind w:left="5040" w:hanging="360"/>
      </w:pPr>
      <w:rPr>
        <w:rFonts w:ascii="Symbol" w:hAnsi="Symbol" w:hint="default"/>
      </w:rPr>
    </w:lvl>
    <w:lvl w:ilvl="7" w:tplc="380A0003" w:tentative="1">
      <w:start w:val="1"/>
      <w:numFmt w:val="bullet"/>
      <w:lvlText w:val="o"/>
      <w:lvlJc w:val="left"/>
      <w:pPr>
        <w:ind w:left="5760" w:hanging="360"/>
      </w:pPr>
      <w:rPr>
        <w:rFonts w:ascii="Courier New" w:hAnsi="Courier New" w:cs="Courier New" w:hint="default"/>
      </w:rPr>
    </w:lvl>
    <w:lvl w:ilvl="8" w:tplc="380A0005" w:tentative="1">
      <w:start w:val="1"/>
      <w:numFmt w:val="bullet"/>
      <w:lvlText w:val=""/>
      <w:lvlJc w:val="left"/>
      <w:pPr>
        <w:ind w:left="6480" w:hanging="360"/>
      </w:pPr>
      <w:rPr>
        <w:rFonts w:ascii="Wingdings" w:hAnsi="Wingdings" w:hint="default"/>
      </w:rPr>
    </w:lvl>
  </w:abstractNum>
  <w:abstractNum w:abstractNumId="4" w15:restartNumberingAfterBreak="0">
    <w:nsid w:val="1DB90133"/>
    <w:multiLevelType w:val="multilevel"/>
    <w:tmpl w:val="826CF252"/>
    <w:lvl w:ilvl="0">
      <w:start w:val="7"/>
      <w:numFmt w:val="decimal"/>
      <w:lvlText w:val="%1."/>
      <w:lvlJc w:val="left"/>
      <w:pPr>
        <w:ind w:left="390" w:hanging="390"/>
      </w:pPr>
      <w:rPr>
        <w:rFonts w:hint="default"/>
      </w:rPr>
    </w:lvl>
    <w:lvl w:ilvl="1">
      <w:start w:val="1"/>
      <w:numFmt w:val="decimal"/>
      <w:lvlText w:val="%1.%2."/>
      <w:lvlJc w:val="left"/>
      <w:pPr>
        <w:ind w:left="216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680" w:hanging="2160"/>
      </w:pPr>
      <w:rPr>
        <w:rFonts w:hint="default"/>
      </w:rPr>
    </w:lvl>
  </w:abstractNum>
  <w:abstractNum w:abstractNumId="5" w15:restartNumberingAfterBreak="0">
    <w:nsid w:val="1E637AA4"/>
    <w:multiLevelType w:val="hybridMultilevel"/>
    <w:tmpl w:val="2E8ADCC8"/>
    <w:lvl w:ilvl="0" w:tplc="34D42058">
      <w:numFmt w:val="bullet"/>
      <w:lvlText w:val=""/>
      <w:lvlJc w:val="left"/>
      <w:pPr>
        <w:ind w:left="720" w:hanging="360"/>
      </w:pPr>
      <w:rPr>
        <w:rFonts w:ascii="Symbol" w:eastAsia="Calibri" w:hAnsi="Symbol" w:cs="Arial" w:hint="default"/>
      </w:rPr>
    </w:lvl>
    <w:lvl w:ilvl="1" w:tplc="380A0003" w:tentative="1">
      <w:start w:val="1"/>
      <w:numFmt w:val="bullet"/>
      <w:lvlText w:val="o"/>
      <w:lvlJc w:val="left"/>
      <w:pPr>
        <w:ind w:left="1440" w:hanging="360"/>
      </w:pPr>
      <w:rPr>
        <w:rFonts w:ascii="Courier New" w:hAnsi="Courier New" w:cs="Courier New" w:hint="default"/>
      </w:rPr>
    </w:lvl>
    <w:lvl w:ilvl="2" w:tplc="380A0005" w:tentative="1">
      <w:start w:val="1"/>
      <w:numFmt w:val="bullet"/>
      <w:lvlText w:val=""/>
      <w:lvlJc w:val="left"/>
      <w:pPr>
        <w:ind w:left="2160" w:hanging="360"/>
      </w:pPr>
      <w:rPr>
        <w:rFonts w:ascii="Wingdings" w:hAnsi="Wingdings" w:hint="default"/>
      </w:rPr>
    </w:lvl>
    <w:lvl w:ilvl="3" w:tplc="380A0001" w:tentative="1">
      <w:start w:val="1"/>
      <w:numFmt w:val="bullet"/>
      <w:lvlText w:val=""/>
      <w:lvlJc w:val="left"/>
      <w:pPr>
        <w:ind w:left="2880" w:hanging="360"/>
      </w:pPr>
      <w:rPr>
        <w:rFonts w:ascii="Symbol" w:hAnsi="Symbol" w:hint="default"/>
      </w:rPr>
    </w:lvl>
    <w:lvl w:ilvl="4" w:tplc="380A0003" w:tentative="1">
      <w:start w:val="1"/>
      <w:numFmt w:val="bullet"/>
      <w:lvlText w:val="o"/>
      <w:lvlJc w:val="left"/>
      <w:pPr>
        <w:ind w:left="3600" w:hanging="360"/>
      </w:pPr>
      <w:rPr>
        <w:rFonts w:ascii="Courier New" w:hAnsi="Courier New" w:cs="Courier New" w:hint="default"/>
      </w:rPr>
    </w:lvl>
    <w:lvl w:ilvl="5" w:tplc="380A0005" w:tentative="1">
      <w:start w:val="1"/>
      <w:numFmt w:val="bullet"/>
      <w:lvlText w:val=""/>
      <w:lvlJc w:val="left"/>
      <w:pPr>
        <w:ind w:left="4320" w:hanging="360"/>
      </w:pPr>
      <w:rPr>
        <w:rFonts w:ascii="Wingdings" w:hAnsi="Wingdings" w:hint="default"/>
      </w:rPr>
    </w:lvl>
    <w:lvl w:ilvl="6" w:tplc="380A0001" w:tentative="1">
      <w:start w:val="1"/>
      <w:numFmt w:val="bullet"/>
      <w:lvlText w:val=""/>
      <w:lvlJc w:val="left"/>
      <w:pPr>
        <w:ind w:left="5040" w:hanging="360"/>
      </w:pPr>
      <w:rPr>
        <w:rFonts w:ascii="Symbol" w:hAnsi="Symbol" w:hint="default"/>
      </w:rPr>
    </w:lvl>
    <w:lvl w:ilvl="7" w:tplc="380A0003" w:tentative="1">
      <w:start w:val="1"/>
      <w:numFmt w:val="bullet"/>
      <w:lvlText w:val="o"/>
      <w:lvlJc w:val="left"/>
      <w:pPr>
        <w:ind w:left="5760" w:hanging="360"/>
      </w:pPr>
      <w:rPr>
        <w:rFonts w:ascii="Courier New" w:hAnsi="Courier New" w:cs="Courier New" w:hint="default"/>
      </w:rPr>
    </w:lvl>
    <w:lvl w:ilvl="8" w:tplc="380A0005" w:tentative="1">
      <w:start w:val="1"/>
      <w:numFmt w:val="bullet"/>
      <w:lvlText w:val=""/>
      <w:lvlJc w:val="left"/>
      <w:pPr>
        <w:ind w:left="6480" w:hanging="360"/>
      </w:pPr>
      <w:rPr>
        <w:rFonts w:ascii="Wingdings" w:hAnsi="Wingdings" w:hint="default"/>
      </w:rPr>
    </w:lvl>
  </w:abstractNum>
  <w:abstractNum w:abstractNumId="6" w15:restartNumberingAfterBreak="0">
    <w:nsid w:val="203C6218"/>
    <w:multiLevelType w:val="multilevel"/>
    <w:tmpl w:val="35E28E4A"/>
    <w:lvl w:ilvl="0">
      <w:start w:val="1"/>
      <w:numFmt w:val="decimal"/>
      <w:lvlText w:val="%1."/>
      <w:lvlJc w:val="left"/>
      <w:pPr>
        <w:ind w:left="720" w:hanging="360"/>
      </w:pPr>
      <w:rPr>
        <w:rFonts w:hint="default"/>
        <w:b/>
      </w:rPr>
    </w:lvl>
    <w:lvl w:ilvl="1">
      <w:start w:val="1"/>
      <w:numFmt w:val="decimal"/>
      <w:isLgl/>
      <w:lvlText w:val="%1.%2."/>
      <w:lvlJc w:val="left"/>
      <w:pPr>
        <w:ind w:left="1572" w:hanging="7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 w15:restartNumberingAfterBreak="0">
    <w:nsid w:val="21A563C3"/>
    <w:multiLevelType w:val="hybridMultilevel"/>
    <w:tmpl w:val="5838BDF8"/>
    <w:lvl w:ilvl="0" w:tplc="96BAE03E">
      <w:start w:val="3"/>
      <w:numFmt w:val="bullet"/>
      <w:lvlText w:val=""/>
      <w:lvlJc w:val="left"/>
      <w:pPr>
        <w:ind w:left="720" w:hanging="360"/>
      </w:pPr>
      <w:rPr>
        <w:rFonts w:ascii="Symbol" w:eastAsia="Times New Roman" w:hAnsi="Symbol" w:cs="Arial" w:hint="default"/>
      </w:rPr>
    </w:lvl>
    <w:lvl w:ilvl="1" w:tplc="380A0003" w:tentative="1">
      <w:start w:val="1"/>
      <w:numFmt w:val="bullet"/>
      <w:lvlText w:val="o"/>
      <w:lvlJc w:val="left"/>
      <w:pPr>
        <w:ind w:left="1440" w:hanging="360"/>
      </w:pPr>
      <w:rPr>
        <w:rFonts w:ascii="Courier New" w:hAnsi="Courier New" w:cs="Courier New" w:hint="default"/>
      </w:rPr>
    </w:lvl>
    <w:lvl w:ilvl="2" w:tplc="380A0005" w:tentative="1">
      <w:start w:val="1"/>
      <w:numFmt w:val="bullet"/>
      <w:lvlText w:val=""/>
      <w:lvlJc w:val="left"/>
      <w:pPr>
        <w:ind w:left="2160" w:hanging="360"/>
      </w:pPr>
      <w:rPr>
        <w:rFonts w:ascii="Wingdings" w:hAnsi="Wingdings" w:hint="default"/>
      </w:rPr>
    </w:lvl>
    <w:lvl w:ilvl="3" w:tplc="380A0001" w:tentative="1">
      <w:start w:val="1"/>
      <w:numFmt w:val="bullet"/>
      <w:lvlText w:val=""/>
      <w:lvlJc w:val="left"/>
      <w:pPr>
        <w:ind w:left="2880" w:hanging="360"/>
      </w:pPr>
      <w:rPr>
        <w:rFonts w:ascii="Symbol" w:hAnsi="Symbol" w:hint="default"/>
      </w:rPr>
    </w:lvl>
    <w:lvl w:ilvl="4" w:tplc="380A0003" w:tentative="1">
      <w:start w:val="1"/>
      <w:numFmt w:val="bullet"/>
      <w:lvlText w:val="o"/>
      <w:lvlJc w:val="left"/>
      <w:pPr>
        <w:ind w:left="3600" w:hanging="360"/>
      </w:pPr>
      <w:rPr>
        <w:rFonts w:ascii="Courier New" w:hAnsi="Courier New" w:cs="Courier New" w:hint="default"/>
      </w:rPr>
    </w:lvl>
    <w:lvl w:ilvl="5" w:tplc="380A0005" w:tentative="1">
      <w:start w:val="1"/>
      <w:numFmt w:val="bullet"/>
      <w:lvlText w:val=""/>
      <w:lvlJc w:val="left"/>
      <w:pPr>
        <w:ind w:left="4320" w:hanging="360"/>
      </w:pPr>
      <w:rPr>
        <w:rFonts w:ascii="Wingdings" w:hAnsi="Wingdings" w:hint="default"/>
      </w:rPr>
    </w:lvl>
    <w:lvl w:ilvl="6" w:tplc="380A0001" w:tentative="1">
      <w:start w:val="1"/>
      <w:numFmt w:val="bullet"/>
      <w:lvlText w:val=""/>
      <w:lvlJc w:val="left"/>
      <w:pPr>
        <w:ind w:left="5040" w:hanging="360"/>
      </w:pPr>
      <w:rPr>
        <w:rFonts w:ascii="Symbol" w:hAnsi="Symbol" w:hint="default"/>
      </w:rPr>
    </w:lvl>
    <w:lvl w:ilvl="7" w:tplc="380A0003" w:tentative="1">
      <w:start w:val="1"/>
      <w:numFmt w:val="bullet"/>
      <w:lvlText w:val="o"/>
      <w:lvlJc w:val="left"/>
      <w:pPr>
        <w:ind w:left="5760" w:hanging="360"/>
      </w:pPr>
      <w:rPr>
        <w:rFonts w:ascii="Courier New" w:hAnsi="Courier New" w:cs="Courier New" w:hint="default"/>
      </w:rPr>
    </w:lvl>
    <w:lvl w:ilvl="8" w:tplc="380A0005" w:tentative="1">
      <w:start w:val="1"/>
      <w:numFmt w:val="bullet"/>
      <w:lvlText w:val=""/>
      <w:lvlJc w:val="left"/>
      <w:pPr>
        <w:ind w:left="6480" w:hanging="360"/>
      </w:pPr>
      <w:rPr>
        <w:rFonts w:ascii="Wingdings" w:hAnsi="Wingdings" w:hint="default"/>
      </w:rPr>
    </w:lvl>
  </w:abstractNum>
  <w:abstractNum w:abstractNumId="8" w15:restartNumberingAfterBreak="0">
    <w:nsid w:val="22FE1CB0"/>
    <w:multiLevelType w:val="hybridMultilevel"/>
    <w:tmpl w:val="A5D67216"/>
    <w:lvl w:ilvl="0" w:tplc="89C6178C">
      <w:numFmt w:val="bullet"/>
      <w:lvlText w:val=""/>
      <w:lvlJc w:val="left"/>
      <w:pPr>
        <w:ind w:left="720" w:hanging="360"/>
      </w:pPr>
      <w:rPr>
        <w:rFonts w:ascii="Symbol" w:eastAsiaTheme="minorHAnsi" w:hAnsi="Symbol" w:cs="Arial" w:hint="default"/>
      </w:rPr>
    </w:lvl>
    <w:lvl w:ilvl="1" w:tplc="380A0003" w:tentative="1">
      <w:start w:val="1"/>
      <w:numFmt w:val="bullet"/>
      <w:lvlText w:val="o"/>
      <w:lvlJc w:val="left"/>
      <w:pPr>
        <w:ind w:left="1440" w:hanging="360"/>
      </w:pPr>
      <w:rPr>
        <w:rFonts w:ascii="Courier New" w:hAnsi="Courier New" w:cs="Courier New" w:hint="default"/>
      </w:rPr>
    </w:lvl>
    <w:lvl w:ilvl="2" w:tplc="380A0005" w:tentative="1">
      <w:start w:val="1"/>
      <w:numFmt w:val="bullet"/>
      <w:lvlText w:val=""/>
      <w:lvlJc w:val="left"/>
      <w:pPr>
        <w:ind w:left="2160" w:hanging="360"/>
      </w:pPr>
      <w:rPr>
        <w:rFonts w:ascii="Wingdings" w:hAnsi="Wingdings" w:hint="default"/>
      </w:rPr>
    </w:lvl>
    <w:lvl w:ilvl="3" w:tplc="380A0001" w:tentative="1">
      <w:start w:val="1"/>
      <w:numFmt w:val="bullet"/>
      <w:lvlText w:val=""/>
      <w:lvlJc w:val="left"/>
      <w:pPr>
        <w:ind w:left="2880" w:hanging="360"/>
      </w:pPr>
      <w:rPr>
        <w:rFonts w:ascii="Symbol" w:hAnsi="Symbol" w:hint="default"/>
      </w:rPr>
    </w:lvl>
    <w:lvl w:ilvl="4" w:tplc="380A0003" w:tentative="1">
      <w:start w:val="1"/>
      <w:numFmt w:val="bullet"/>
      <w:lvlText w:val="o"/>
      <w:lvlJc w:val="left"/>
      <w:pPr>
        <w:ind w:left="3600" w:hanging="360"/>
      </w:pPr>
      <w:rPr>
        <w:rFonts w:ascii="Courier New" w:hAnsi="Courier New" w:cs="Courier New" w:hint="default"/>
      </w:rPr>
    </w:lvl>
    <w:lvl w:ilvl="5" w:tplc="380A0005" w:tentative="1">
      <w:start w:val="1"/>
      <w:numFmt w:val="bullet"/>
      <w:lvlText w:val=""/>
      <w:lvlJc w:val="left"/>
      <w:pPr>
        <w:ind w:left="4320" w:hanging="360"/>
      </w:pPr>
      <w:rPr>
        <w:rFonts w:ascii="Wingdings" w:hAnsi="Wingdings" w:hint="default"/>
      </w:rPr>
    </w:lvl>
    <w:lvl w:ilvl="6" w:tplc="380A0001" w:tentative="1">
      <w:start w:val="1"/>
      <w:numFmt w:val="bullet"/>
      <w:lvlText w:val=""/>
      <w:lvlJc w:val="left"/>
      <w:pPr>
        <w:ind w:left="5040" w:hanging="360"/>
      </w:pPr>
      <w:rPr>
        <w:rFonts w:ascii="Symbol" w:hAnsi="Symbol" w:hint="default"/>
      </w:rPr>
    </w:lvl>
    <w:lvl w:ilvl="7" w:tplc="380A0003" w:tentative="1">
      <w:start w:val="1"/>
      <w:numFmt w:val="bullet"/>
      <w:lvlText w:val="o"/>
      <w:lvlJc w:val="left"/>
      <w:pPr>
        <w:ind w:left="5760" w:hanging="360"/>
      </w:pPr>
      <w:rPr>
        <w:rFonts w:ascii="Courier New" w:hAnsi="Courier New" w:cs="Courier New" w:hint="default"/>
      </w:rPr>
    </w:lvl>
    <w:lvl w:ilvl="8" w:tplc="380A0005" w:tentative="1">
      <w:start w:val="1"/>
      <w:numFmt w:val="bullet"/>
      <w:lvlText w:val=""/>
      <w:lvlJc w:val="left"/>
      <w:pPr>
        <w:ind w:left="6480" w:hanging="360"/>
      </w:pPr>
      <w:rPr>
        <w:rFonts w:ascii="Wingdings" w:hAnsi="Wingdings" w:hint="default"/>
      </w:rPr>
    </w:lvl>
  </w:abstractNum>
  <w:abstractNum w:abstractNumId="9" w15:restartNumberingAfterBreak="0">
    <w:nsid w:val="233C6CCC"/>
    <w:multiLevelType w:val="hybridMultilevel"/>
    <w:tmpl w:val="75443402"/>
    <w:lvl w:ilvl="0" w:tplc="2C0A000F">
      <w:start w:val="1"/>
      <w:numFmt w:val="decimal"/>
      <w:lvlText w:val="%1."/>
      <w:lvlJc w:val="left"/>
      <w:pPr>
        <w:ind w:left="720" w:hanging="360"/>
      </w:pPr>
      <w:rPr>
        <w:rFonts w:hint="default"/>
      </w:rPr>
    </w:lvl>
    <w:lvl w:ilvl="1" w:tplc="2C0A0019">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0" w15:restartNumberingAfterBreak="0">
    <w:nsid w:val="24DE0042"/>
    <w:multiLevelType w:val="hybridMultilevel"/>
    <w:tmpl w:val="B0FAF79C"/>
    <w:lvl w:ilvl="0" w:tplc="D32C0074">
      <w:start w:val="1"/>
      <w:numFmt w:val="lowerLetter"/>
      <w:lvlText w:val="%1-"/>
      <w:lvlJc w:val="left"/>
      <w:pPr>
        <w:ind w:left="720" w:hanging="360"/>
      </w:pPr>
      <w:rPr>
        <w:rFonts w:hint="default"/>
      </w:rPr>
    </w:lvl>
    <w:lvl w:ilvl="1" w:tplc="380A0019" w:tentative="1">
      <w:start w:val="1"/>
      <w:numFmt w:val="lowerLetter"/>
      <w:lvlText w:val="%2."/>
      <w:lvlJc w:val="left"/>
      <w:pPr>
        <w:ind w:left="1440" w:hanging="360"/>
      </w:pPr>
    </w:lvl>
    <w:lvl w:ilvl="2" w:tplc="380A001B" w:tentative="1">
      <w:start w:val="1"/>
      <w:numFmt w:val="lowerRoman"/>
      <w:lvlText w:val="%3."/>
      <w:lvlJc w:val="right"/>
      <w:pPr>
        <w:ind w:left="2160" w:hanging="180"/>
      </w:pPr>
    </w:lvl>
    <w:lvl w:ilvl="3" w:tplc="380A000F" w:tentative="1">
      <w:start w:val="1"/>
      <w:numFmt w:val="decimal"/>
      <w:lvlText w:val="%4."/>
      <w:lvlJc w:val="left"/>
      <w:pPr>
        <w:ind w:left="2880" w:hanging="360"/>
      </w:pPr>
    </w:lvl>
    <w:lvl w:ilvl="4" w:tplc="380A0019" w:tentative="1">
      <w:start w:val="1"/>
      <w:numFmt w:val="lowerLetter"/>
      <w:lvlText w:val="%5."/>
      <w:lvlJc w:val="left"/>
      <w:pPr>
        <w:ind w:left="3600" w:hanging="360"/>
      </w:pPr>
    </w:lvl>
    <w:lvl w:ilvl="5" w:tplc="380A001B" w:tentative="1">
      <w:start w:val="1"/>
      <w:numFmt w:val="lowerRoman"/>
      <w:lvlText w:val="%6."/>
      <w:lvlJc w:val="right"/>
      <w:pPr>
        <w:ind w:left="4320" w:hanging="180"/>
      </w:pPr>
    </w:lvl>
    <w:lvl w:ilvl="6" w:tplc="380A000F" w:tentative="1">
      <w:start w:val="1"/>
      <w:numFmt w:val="decimal"/>
      <w:lvlText w:val="%7."/>
      <w:lvlJc w:val="left"/>
      <w:pPr>
        <w:ind w:left="5040" w:hanging="360"/>
      </w:pPr>
    </w:lvl>
    <w:lvl w:ilvl="7" w:tplc="380A0019" w:tentative="1">
      <w:start w:val="1"/>
      <w:numFmt w:val="lowerLetter"/>
      <w:lvlText w:val="%8."/>
      <w:lvlJc w:val="left"/>
      <w:pPr>
        <w:ind w:left="5760" w:hanging="360"/>
      </w:pPr>
    </w:lvl>
    <w:lvl w:ilvl="8" w:tplc="380A001B" w:tentative="1">
      <w:start w:val="1"/>
      <w:numFmt w:val="lowerRoman"/>
      <w:lvlText w:val="%9."/>
      <w:lvlJc w:val="right"/>
      <w:pPr>
        <w:ind w:left="6480" w:hanging="180"/>
      </w:pPr>
    </w:lvl>
  </w:abstractNum>
  <w:abstractNum w:abstractNumId="11" w15:restartNumberingAfterBreak="0">
    <w:nsid w:val="299571B3"/>
    <w:multiLevelType w:val="hybridMultilevel"/>
    <w:tmpl w:val="37ECD210"/>
    <w:lvl w:ilvl="0" w:tplc="380A000F">
      <w:start w:val="12"/>
      <w:numFmt w:val="decimal"/>
      <w:lvlText w:val="%1."/>
      <w:lvlJc w:val="left"/>
      <w:pPr>
        <w:ind w:left="720" w:hanging="360"/>
      </w:pPr>
      <w:rPr>
        <w:rFonts w:hint="default"/>
      </w:rPr>
    </w:lvl>
    <w:lvl w:ilvl="1" w:tplc="380A0019" w:tentative="1">
      <w:start w:val="1"/>
      <w:numFmt w:val="lowerLetter"/>
      <w:lvlText w:val="%2."/>
      <w:lvlJc w:val="left"/>
      <w:pPr>
        <w:ind w:left="1440" w:hanging="360"/>
      </w:pPr>
    </w:lvl>
    <w:lvl w:ilvl="2" w:tplc="380A001B" w:tentative="1">
      <w:start w:val="1"/>
      <w:numFmt w:val="lowerRoman"/>
      <w:lvlText w:val="%3."/>
      <w:lvlJc w:val="right"/>
      <w:pPr>
        <w:ind w:left="2160" w:hanging="180"/>
      </w:pPr>
    </w:lvl>
    <w:lvl w:ilvl="3" w:tplc="380A000F" w:tentative="1">
      <w:start w:val="1"/>
      <w:numFmt w:val="decimal"/>
      <w:lvlText w:val="%4."/>
      <w:lvlJc w:val="left"/>
      <w:pPr>
        <w:ind w:left="2880" w:hanging="360"/>
      </w:pPr>
    </w:lvl>
    <w:lvl w:ilvl="4" w:tplc="380A0019" w:tentative="1">
      <w:start w:val="1"/>
      <w:numFmt w:val="lowerLetter"/>
      <w:lvlText w:val="%5."/>
      <w:lvlJc w:val="left"/>
      <w:pPr>
        <w:ind w:left="3600" w:hanging="360"/>
      </w:pPr>
    </w:lvl>
    <w:lvl w:ilvl="5" w:tplc="380A001B" w:tentative="1">
      <w:start w:val="1"/>
      <w:numFmt w:val="lowerRoman"/>
      <w:lvlText w:val="%6."/>
      <w:lvlJc w:val="right"/>
      <w:pPr>
        <w:ind w:left="4320" w:hanging="180"/>
      </w:pPr>
    </w:lvl>
    <w:lvl w:ilvl="6" w:tplc="380A000F" w:tentative="1">
      <w:start w:val="1"/>
      <w:numFmt w:val="decimal"/>
      <w:lvlText w:val="%7."/>
      <w:lvlJc w:val="left"/>
      <w:pPr>
        <w:ind w:left="5040" w:hanging="360"/>
      </w:pPr>
    </w:lvl>
    <w:lvl w:ilvl="7" w:tplc="380A0019" w:tentative="1">
      <w:start w:val="1"/>
      <w:numFmt w:val="lowerLetter"/>
      <w:lvlText w:val="%8."/>
      <w:lvlJc w:val="left"/>
      <w:pPr>
        <w:ind w:left="5760" w:hanging="360"/>
      </w:pPr>
    </w:lvl>
    <w:lvl w:ilvl="8" w:tplc="380A001B" w:tentative="1">
      <w:start w:val="1"/>
      <w:numFmt w:val="lowerRoman"/>
      <w:lvlText w:val="%9."/>
      <w:lvlJc w:val="right"/>
      <w:pPr>
        <w:ind w:left="6480" w:hanging="180"/>
      </w:pPr>
    </w:lvl>
  </w:abstractNum>
  <w:abstractNum w:abstractNumId="12" w15:restartNumberingAfterBreak="0">
    <w:nsid w:val="2C992E5C"/>
    <w:multiLevelType w:val="hybridMultilevel"/>
    <w:tmpl w:val="B6B0F2DC"/>
    <w:lvl w:ilvl="0" w:tplc="86DE8932">
      <w:numFmt w:val="bullet"/>
      <w:lvlText w:val="-"/>
      <w:lvlJc w:val="left"/>
      <w:pPr>
        <w:ind w:left="720" w:hanging="360"/>
      </w:pPr>
      <w:rPr>
        <w:rFonts w:ascii="Arial" w:eastAsiaTheme="minorHAnsi" w:hAnsi="Arial" w:cs="Arial" w:hint="default"/>
      </w:rPr>
    </w:lvl>
    <w:lvl w:ilvl="1" w:tplc="380A0003" w:tentative="1">
      <w:start w:val="1"/>
      <w:numFmt w:val="bullet"/>
      <w:lvlText w:val="o"/>
      <w:lvlJc w:val="left"/>
      <w:pPr>
        <w:ind w:left="1440" w:hanging="360"/>
      </w:pPr>
      <w:rPr>
        <w:rFonts w:ascii="Courier New" w:hAnsi="Courier New" w:cs="Courier New" w:hint="default"/>
      </w:rPr>
    </w:lvl>
    <w:lvl w:ilvl="2" w:tplc="380A0005" w:tentative="1">
      <w:start w:val="1"/>
      <w:numFmt w:val="bullet"/>
      <w:lvlText w:val=""/>
      <w:lvlJc w:val="left"/>
      <w:pPr>
        <w:ind w:left="2160" w:hanging="360"/>
      </w:pPr>
      <w:rPr>
        <w:rFonts w:ascii="Wingdings" w:hAnsi="Wingdings" w:hint="default"/>
      </w:rPr>
    </w:lvl>
    <w:lvl w:ilvl="3" w:tplc="380A0001" w:tentative="1">
      <w:start w:val="1"/>
      <w:numFmt w:val="bullet"/>
      <w:lvlText w:val=""/>
      <w:lvlJc w:val="left"/>
      <w:pPr>
        <w:ind w:left="2880" w:hanging="360"/>
      </w:pPr>
      <w:rPr>
        <w:rFonts w:ascii="Symbol" w:hAnsi="Symbol" w:hint="default"/>
      </w:rPr>
    </w:lvl>
    <w:lvl w:ilvl="4" w:tplc="380A0003" w:tentative="1">
      <w:start w:val="1"/>
      <w:numFmt w:val="bullet"/>
      <w:lvlText w:val="o"/>
      <w:lvlJc w:val="left"/>
      <w:pPr>
        <w:ind w:left="3600" w:hanging="360"/>
      </w:pPr>
      <w:rPr>
        <w:rFonts w:ascii="Courier New" w:hAnsi="Courier New" w:cs="Courier New" w:hint="default"/>
      </w:rPr>
    </w:lvl>
    <w:lvl w:ilvl="5" w:tplc="380A0005" w:tentative="1">
      <w:start w:val="1"/>
      <w:numFmt w:val="bullet"/>
      <w:lvlText w:val=""/>
      <w:lvlJc w:val="left"/>
      <w:pPr>
        <w:ind w:left="4320" w:hanging="360"/>
      </w:pPr>
      <w:rPr>
        <w:rFonts w:ascii="Wingdings" w:hAnsi="Wingdings" w:hint="default"/>
      </w:rPr>
    </w:lvl>
    <w:lvl w:ilvl="6" w:tplc="380A0001" w:tentative="1">
      <w:start w:val="1"/>
      <w:numFmt w:val="bullet"/>
      <w:lvlText w:val=""/>
      <w:lvlJc w:val="left"/>
      <w:pPr>
        <w:ind w:left="5040" w:hanging="360"/>
      </w:pPr>
      <w:rPr>
        <w:rFonts w:ascii="Symbol" w:hAnsi="Symbol" w:hint="default"/>
      </w:rPr>
    </w:lvl>
    <w:lvl w:ilvl="7" w:tplc="380A0003" w:tentative="1">
      <w:start w:val="1"/>
      <w:numFmt w:val="bullet"/>
      <w:lvlText w:val="o"/>
      <w:lvlJc w:val="left"/>
      <w:pPr>
        <w:ind w:left="5760" w:hanging="360"/>
      </w:pPr>
      <w:rPr>
        <w:rFonts w:ascii="Courier New" w:hAnsi="Courier New" w:cs="Courier New" w:hint="default"/>
      </w:rPr>
    </w:lvl>
    <w:lvl w:ilvl="8" w:tplc="380A0005" w:tentative="1">
      <w:start w:val="1"/>
      <w:numFmt w:val="bullet"/>
      <w:lvlText w:val=""/>
      <w:lvlJc w:val="left"/>
      <w:pPr>
        <w:ind w:left="6480" w:hanging="360"/>
      </w:pPr>
      <w:rPr>
        <w:rFonts w:ascii="Wingdings" w:hAnsi="Wingdings" w:hint="default"/>
      </w:rPr>
    </w:lvl>
  </w:abstractNum>
  <w:abstractNum w:abstractNumId="13" w15:restartNumberingAfterBreak="0">
    <w:nsid w:val="35485531"/>
    <w:multiLevelType w:val="hybridMultilevel"/>
    <w:tmpl w:val="2C82C9C8"/>
    <w:lvl w:ilvl="0" w:tplc="26563510">
      <w:start w:val="8"/>
      <w:numFmt w:val="bullet"/>
      <w:lvlText w:val=""/>
      <w:lvlJc w:val="left"/>
      <w:pPr>
        <w:ind w:left="720" w:hanging="360"/>
      </w:pPr>
      <w:rPr>
        <w:rFonts w:ascii="Symbol" w:eastAsia="Times New Roman" w:hAnsi="Symbol" w:cs="Arial" w:hint="default"/>
      </w:rPr>
    </w:lvl>
    <w:lvl w:ilvl="1" w:tplc="380A0003" w:tentative="1">
      <w:start w:val="1"/>
      <w:numFmt w:val="bullet"/>
      <w:lvlText w:val="o"/>
      <w:lvlJc w:val="left"/>
      <w:pPr>
        <w:ind w:left="1440" w:hanging="360"/>
      </w:pPr>
      <w:rPr>
        <w:rFonts w:ascii="Courier New" w:hAnsi="Courier New" w:cs="Courier New" w:hint="default"/>
      </w:rPr>
    </w:lvl>
    <w:lvl w:ilvl="2" w:tplc="380A0005" w:tentative="1">
      <w:start w:val="1"/>
      <w:numFmt w:val="bullet"/>
      <w:lvlText w:val=""/>
      <w:lvlJc w:val="left"/>
      <w:pPr>
        <w:ind w:left="2160" w:hanging="360"/>
      </w:pPr>
      <w:rPr>
        <w:rFonts w:ascii="Wingdings" w:hAnsi="Wingdings" w:hint="default"/>
      </w:rPr>
    </w:lvl>
    <w:lvl w:ilvl="3" w:tplc="380A0001" w:tentative="1">
      <w:start w:val="1"/>
      <w:numFmt w:val="bullet"/>
      <w:lvlText w:val=""/>
      <w:lvlJc w:val="left"/>
      <w:pPr>
        <w:ind w:left="2880" w:hanging="360"/>
      </w:pPr>
      <w:rPr>
        <w:rFonts w:ascii="Symbol" w:hAnsi="Symbol" w:hint="default"/>
      </w:rPr>
    </w:lvl>
    <w:lvl w:ilvl="4" w:tplc="380A0003" w:tentative="1">
      <w:start w:val="1"/>
      <w:numFmt w:val="bullet"/>
      <w:lvlText w:val="o"/>
      <w:lvlJc w:val="left"/>
      <w:pPr>
        <w:ind w:left="3600" w:hanging="360"/>
      </w:pPr>
      <w:rPr>
        <w:rFonts w:ascii="Courier New" w:hAnsi="Courier New" w:cs="Courier New" w:hint="default"/>
      </w:rPr>
    </w:lvl>
    <w:lvl w:ilvl="5" w:tplc="380A0005" w:tentative="1">
      <w:start w:val="1"/>
      <w:numFmt w:val="bullet"/>
      <w:lvlText w:val=""/>
      <w:lvlJc w:val="left"/>
      <w:pPr>
        <w:ind w:left="4320" w:hanging="360"/>
      </w:pPr>
      <w:rPr>
        <w:rFonts w:ascii="Wingdings" w:hAnsi="Wingdings" w:hint="default"/>
      </w:rPr>
    </w:lvl>
    <w:lvl w:ilvl="6" w:tplc="380A0001" w:tentative="1">
      <w:start w:val="1"/>
      <w:numFmt w:val="bullet"/>
      <w:lvlText w:val=""/>
      <w:lvlJc w:val="left"/>
      <w:pPr>
        <w:ind w:left="5040" w:hanging="360"/>
      </w:pPr>
      <w:rPr>
        <w:rFonts w:ascii="Symbol" w:hAnsi="Symbol" w:hint="default"/>
      </w:rPr>
    </w:lvl>
    <w:lvl w:ilvl="7" w:tplc="380A0003" w:tentative="1">
      <w:start w:val="1"/>
      <w:numFmt w:val="bullet"/>
      <w:lvlText w:val="o"/>
      <w:lvlJc w:val="left"/>
      <w:pPr>
        <w:ind w:left="5760" w:hanging="360"/>
      </w:pPr>
      <w:rPr>
        <w:rFonts w:ascii="Courier New" w:hAnsi="Courier New" w:cs="Courier New" w:hint="default"/>
      </w:rPr>
    </w:lvl>
    <w:lvl w:ilvl="8" w:tplc="380A0005" w:tentative="1">
      <w:start w:val="1"/>
      <w:numFmt w:val="bullet"/>
      <w:lvlText w:val=""/>
      <w:lvlJc w:val="left"/>
      <w:pPr>
        <w:ind w:left="6480" w:hanging="360"/>
      </w:pPr>
      <w:rPr>
        <w:rFonts w:ascii="Wingdings" w:hAnsi="Wingdings" w:hint="default"/>
      </w:rPr>
    </w:lvl>
  </w:abstractNum>
  <w:abstractNum w:abstractNumId="14" w15:restartNumberingAfterBreak="0">
    <w:nsid w:val="37BB354B"/>
    <w:multiLevelType w:val="hybridMultilevel"/>
    <w:tmpl w:val="97C04602"/>
    <w:lvl w:ilvl="0" w:tplc="0C0A000F">
      <w:start w:val="4"/>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37D64B8E"/>
    <w:multiLevelType w:val="multilevel"/>
    <w:tmpl w:val="9C420742"/>
    <w:lvl w:ilvl="0">
      <w:start w:val="7"/>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6" w15:restartNumberingAfterBreak="0">
    <w:nsid w:val="37F0215D"/>
    <w:multiLevelType w:val="hybridMultilevel"/>
    <w:tmpl w:val="D284C6B4"/>
    <w:lvl w:ilvl="0" w:tplc="3C0A0001">
      <w:start w:val="1"/>
      <w:numFmt w:val="bullet"/>
      <w:lvlText w:val=""/>
      <w:lvlJc w:val="left"/>
      <w:pPr>
        <w:ind w:left="360" w:hanging="360"/>
      </w:pPr>
      <w:rPr>
        <w:rFonts w:ascii="Symbol" w:hAnsi="Symbol" w:hint="default"/>
      </w:rPr>
    </w:lvl>
    <w:lvl w:ilvl="1" w:tplc="3C0A0003" w:tentative="1">
      <w:start w:val="1"/>
      <w:numFmt w:val="bullet"/>
      <w:lvlText w:val="o"/>
      <w:lvlJc w:val="left"/>
      <w:pPr>
        <w:ind w:left="1080" w:hanging="360"/>
      </w:pPr>
      <w:rPr>
        <w:rFonts w:ascii="Courier New" w:hAnsi="Courier New" w:cs="Courier New" w:hint="default"/>
      </w:rPr>
    </w:lvl>
    <w:lvl w:ilvl="2" w:tplc="3C0A0005" w:tentative="1">
      <w:start w:val="1"/>
      <w:numFmt w:val="bullet"/>
      <w:lvlText w:val=""/>
      <w:lvlJc w:val="left"/>
      <w:pPr>
        <w:ind w:left="1800" w:hanging="360"/>
      </w:pPr>
      <w:rPr>
        <w:rFonts w:ascii="Wingdings" w:hAnsi="Wingdings" w:hint="default"/>
      </w:rPr>
    </w:lvl>
    <w:lvl w:ilvl="3" w:tplc="3C0A0001" w:tentative="1">
      <w:start w:val="1"/>
      <w:numFmt w:val="bullet"/>
      <w:lvlText w:val=""/>
      <w:lvlJc w:val="left"/>
      <w:pPr>
        <w:ind w:left="2520" w:hanging="360"/>
      </w:pPr>
      <w:rPr>
        <w:rFonts w:ascii="Symbol" w:hAnsi="Symbol" w:hint="default"/>
      </w:rPr>
    </w:lvl>
    <w:lvl w:ilvl="4" w:tplc="3C0A0003" w:tentative="1">
      <w:start w:val="1"/>
      <w:numFmt w:val="bullet"/>
      <w:lvlText w:val="o"/>
      <w:lvlJc w:val="left"/>
      <w:pPr>
        <w:ind w:left="3240" w:hanging="360"/>
      </w:pPr>
      <w:rPr>
        <w:rFonts w:ascii="Courier New" w:hAnsi="Courier New" w:cs="Courier New" w:hint="default"/>
      </w:rPr>
    </w:lvl>
    <w:lvl w:ilvl="5" w:tplc="3C0A0005" w:tentative="1">
      <w:start w:val="1"/>
      <w:numFmt w:val="bullet"/>
      <w:lvlText w:val=""/>
      <w:lvlJc w:val="left"/>
      <w:pPr>
        <w:ind w:left="3960" w:hanging="360"/>
      </w:pPr>
      <w:rPr>
        <w:rFonts w:ascii="Wingdings" w:hAnsi="Wingdings" w:hint="default"/>
      </w:rPr>
    </w:lvl>
    <w:lvl w:ilvl="6" w:tplc="3C0A0001" w:tentative="1">
      <w:start w:val="1"/>
      <w:numFmt w:val="bullet"/>
      <w:lvlText w:val=""/>
      <w:lvlJc w:val="left"/>
      <w:pPr>
        <w:ind w:left="4680" w:hanging="360"/>
      </w:pPr>
      <w:rPr>
        <w:rFonts w:ascii="Symbol" w:hAnsi="Symbol" w:hint="default"/>
      </w:rPr>
    </w:lvl>
    <w:lvl w:ilvl="7" w:tplc="3C0A0003" w:tentative="1">
      <w:start w:val="1"/>
      <w:numFmt w:val="bullet"/>
      <w:lvlText w:val="o"/>
      <w:lvlJc w:val="left"/>
      <w:pPr>
        <w:ind w:left="5400" w:hanging="360"/>
      </w:pPr>
      <w:rPr>
        <w:rFonts w:ascii="Courier New" w:hAnsi="Courier New" w:cs="Courier New" w:hint="default"/>
      </w:rPr>
    </w:lvl>
    <w:lvl w:ilvl="8" w:tplc="3C0A0005" w:tentative="1">
      <w:start w:val="1"/>
      <w:numFmt w:val="bullet"/>
      <w:lvlText w:val=""/>
      <w:lvlJc w:val="left"/>
      <w:pPr>
        <w:ind w:left="6120" w:hanging="360"/>
      </w:pPr>
      <w:rPr>
        <w:rFonts w:ascii="Wingdings" w:hAnsi="Wingdings" w:hint="default"/>
      </w:rPr>
    </w:lvl>
  </w:abstractNum>
  <w:abstractNum w:abstractNumId="17" w15:restartNumberingAfterBreak="0">
    <w:nsid w:val="3AA51AEE"/>
    <w:multiLevelType w:val="multilevel"/>
    <w:tmpl w:val="EF3697B0"/>
    <w:lvl w:ilvl="0">
      <w:start w:val="9"/>
      <w:numFmt w:val="decimal"/>
      <w:lvlText w:val="%1."/>
      <w:lvlJc w:val="left"/>
      <w:pPr>
        <w:ind w:left="390" w:hanging="390"/>
      </w:pPr>
      <w:rPr>
        <w:rFonts w:hint="default"/>
      </w:rPr>
    </w:lvl>
    <w:lvl w:ilvl="1">
      <w:start w:val="3"/>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15:restartNumberingAfterBreak="0">
    <w:nsid w:val="4B7E6DA1"/>
    <w:multiLevelType w:val="hybridMultilevel"/>
    <w:tmpl w:val="AF500D18"/>
    <w:lvl w:ilvl="0" w:tplc="B178F0F4">
      <w:start w:val="1"/>
      <w:numFmt w:val="decimal"/>
      <w:pStyle w:val="Estilo1"/>
      <w:lvlText w:val="%1°"/>
      <w:lvlJc w:val="left"/>
      <w:pPr>
        <w:ind w:left="360" w:hanging="360"/>
      </w:pPr>
      <w:rPr>
        <w:rFonts w:hint="default"/>
        <w:b/>
        <w:lang w:val="es-ES"/>
      </w:rPr>
    </w:lvl>
    <w:lvl w:ilvl="1" w:tplc="3C0A0019" w:tentative="1">
      <w:start w:val="1"/>
      <w:numFmt w:val="lowerLetter"/>
      <w:lvlText w:val="%2."/>
      <w:lvlJc w:val="left"/>
      <w:pPr>
        <w:ind w:left="98" w:hanging="360"/>
      </w:pPr>
    </w:lvl>
    <w:lvl w:ilvl="2" w:tplc="3C0A001B" w:tentative="1">
      <w:start w:val="1"/>
      <w:numFmt w:val="lowerRoman"/>
      <w:lvlText w:val="%3."/>
      <w:lvlJc w:val="right"/>
      <w:pPr>
        <w:ind w:left="818" w:hanging="180"/>
      </w:pPr>
    </w:lvl>
    <w:lvl w:ilvl="3" w:tplc="3C0A000F" w:tentative="1">
      <w:start w:val="1"/>
      <w:numFmt w:val="decimal"/>
      <w:lvlText w:val="%4."/>
      <w:lvlJc w:val="left"/>
      <w:pPr>
        <w:ind w:left="1538" w:hanging="360"/>
      </w:pPr>
    </w:lvl>
    <w:lvl w:ilvl="4" w:tplc="3C0A0019" w:tentative="1">
      <w:start w:val="1"/>
      <w:numFmt w:val="lowerLetter"/>
      <w:lvlText w:val="%5."/>
      <w:lvlJc w:val="left"/>
      <w:pPr>
        <w:ind w:left="2258" w:hanging="360"/>
      </w:pPr>
    </w:lvl>
    <w:lvl w:ilvl="5" w:tplc="3C0A001B" w:tentative="1">
      <w:start w:val="1"/>
      <w:numFmt w:val="lowerRoman"/>
      <w:lvlText w:val="%6."/>
      <w:lvlJc w:val="right"/>
      <w:pPr>
        <w:ind w:left="2978" w:hanging="180"/>
      </w:pPr>
    </w:lvl>
    <w:lvl w:ilvl="6" w:tplc="3C0A000F" w:tentative="1">
      <w:start w:val="1"/>
      <w:numFmt w:val="decimal"/>
      <w:lvlText w:val="%7."/>
      <w:lvlJc w:val="left"/>
      <w:pPr>
        <w:ind w:left="3698" w:hanging="360"/>
      </w:pPr>
    </w:lvl>
    <w:lvl w:ilvl="7" w:tplc="3C0A0019" w:tentative="1">
      <w:start w:val="1"/>
      <w:numFmt w:val="lowerLetter"/>
      <w:lvlText w:val="%8."/>
      <w:lvlJc w:val="left"/>
      <w:pPr>
        <w:ind w:left="4418" w:hanging="360"/>
      </w:pPr>
    </w:lvl>
    <w:lvl w:ilvl="8" w:tplc="3C0A001B" w:tentative="1">
      <w:start w:val="1"/>
      <w:numFmt w:val="lowerRoman"/>
      <w:lvlText w:val="%9."/>
      <w:lvlJc w:val="right"/>
      <w:pPr>
        <w:ind w:left="5138" w:hanging="180"/>
      </w:pPr>
    </w:lvl>
  </w:abstractNum>
  <w:abstractNum w:abstractNumId="19" w15:restartNumberingAfterBreak="0">
    <w:nsid w:val="65942C8B"/>
    <w:multiLevelType w:val="hybridMultilevel"/>
    <w:tmpl w:val="58669254"/>
    <w:lvl w:ilvl="0" w:tplc="811EC5F2">
      <w:start w:val="1"/>
      <w:numFmt w:val="lowerLetter"/>
      <w:pStyle w:val="Estilo3"/>
      <w:lvlText w:val="%1."/>
      <w:lvlJc w:val="left"/>
      <w:pPr>
        <w:ind w:left="786" w:hanging="360"/>
      </w:pPr>
      <w:rPr>
        <w:rFonts w:hint="default"/>
        <w:b/>
      </w:rPr>
    </w:lvl>
    <w:lvl w:ilvl="1" w:tplc="3C0A0019">
      <w:start w:val="1"/>
      <w:numFmt w:val="lowerLetter"/>
      <w:lvlText w:val="%2."/>
      <w:lvlJc w:val="left"/>
      <w:pPr>
        <w:ind w:left="1787" w:hanging="360"/>
      </w:pPr>
    </w:lvl>
    <w:lvl w:ilvl="2" w:tplc="3C0A001B" w:tentative="1">
      <w:start w:val="1"/>
      <w:numFmt w:val="lowerRoman"/>
      <w:lvlText w:val="%3."/>
      <w:lvlJc w:val="right"/>
      <w:pPr>
        <w:ind w:left="2507" w:hanging="180"/>
      </w:pPr>
    </w:lvl>
    <w:lvl w:ilvl="3" w:tplc="3C0A000F" w:tentative="1">
      <w:start w:val="1"/>
      <w:numFmt w:val="decimal"/>
      <w:lvlText w:val="%4."/>
      <w:lvlJc w:val="left"/>
      <w:pPr>
        <w:ind w:left="3227" w:hanging="360"/>
      </w:pPr>
    </w:lvl>
    <w:lvl w:ilvl="4" w:tplc="3C0A0019" w:tentative="1">
      <w:start w:val="1"/>
      <w:numFmt w:val="lowerLetter"/>
      <w:lvlText w:val="%5."/>
      <w:lvlJc w:val="left"/>
      <w:pPr>
        <w:ind w:left="3947" w:hanging="360"/>
      </w:pPr>
    </w:lvl>
    <w:lvl w:ilvl="5" w:tplc="3C0A001B" w:tentative="1">
      <w:start w:val="1"/>
      <w:numFmt w:val="lowerRoman"/>
      <w:lvlText w:val="%6."/>
      <w:lvlJc w:val="right"/>
      <w:pPr>
        <w:ind w:left="4667" w:hanging="180"/>
      </w:pPr>
    </w:lvl>
    <w:lvl w:ilvl="6" w:tplc="3C0A000F" w:tentative="1">
      <w:start w:val="1"/>
      <w:numFmt w:val="decimal"/>
      <w:lvlText w:val="%7."/>
      <w:lvlJc w:val="left"/>
      <w:pPr>
        <w:ind w:left="5387" w:hanging="360"/>
      </w:pPr>
    </w:lvl>
    <w:lvl w:ilvl="7" w:tplc="3C0A0019" w:tentative="1">
      <w:start w:val="1"/>
      <w:numFmt w:val="lowerLetter"/>
      <w:lvlText w:val="%8."/>
      <w:lvlJc w:val="left"/>
      <w:pPr>
        <w:ind w:left="6107" w:hanging="360"/>
      </w:pPr>
    </w:lvl>
    <w:lvl w:ilvl="8" w:tplc="3C0A001B" w:tentative="1">
      <w:start w:val="1"/>
      <w:numFmt w:val="lowerRoman"/>
      <w:lvlText w:val="%9."/>
      <w:lvlJc w:val="right"/>
      <w:pPr>
        <w:ind w:left="6827" w:hanging="180"/>
      </w:pPr>
    </w:lvl>
  </w:abstractNum>
  <w:abstractNum w:abstractNumId="20" w15:restartNumberingAfterBreak="0">
    <w:nsid w:val="67322667"/>
    <w:multiLevelType w:val="hybridMultilevel"/>
    <w:tmpl w:val="1E60CECE"/>
    <w:lvl w:ilvl="0" w:tplc="BFEA0592">
      <w:start w:val="6"/>
      <w:numFmt w:val="decimal"/>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1" w15:restartNumberingAfterBreak="0">
    <w:nsid w:val="737346E3"/>
    <w:multiLevelType w:val="multilevel"/>
    <w:tmpl w:val="169A5582"/>
    <w:lvl w:ilvl="0">
      <w:start w:val="7"/>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22" w15:restartNumberingAfterBreak="0">
    <w:nsid w:val="74273CC6"/>
    <w:multiLevelType w:val="hybridMultilevel"/>
    <w:tmpl w:val="C35C1552"/>
    <w:lvl w:ilvl="0" w:tplc="2C0A0019">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3" w15:restartNumberingAfterBreak="0">
    <w:nsid w:val="75C854A0"/>
    <w:multiLevelType w:val="multilevel"/>
    <w:tmpl w:val="68DAF050"/>
    <w:lvl w:ilvl="0">
      <w:start w:val="1"/>
      <w:numFmt w:val="decimal"/>
      <w:lvlText w:val="%1."/>
      <w:lvlJc w:val="left"/>
      <w:pPr>
        <w:ind w:left="360" w:hanging="36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24" w15:restartNumberingAfterBreak="0">
    <w:nsid w:val="7AA42603"/>
    <w:multiLevelType w:val="hybridMultilevel"/>
    <w:tmpl w:val="7256E7CA"/>
    <w:lvl w:ilvl="0" w:tplc="0C0A000F">
      <w:start w:val="1"/>
      <w:numFmt w:val="decimal"/>
      <w:lvlText w:val="%1."/>
      <w:lvlJc w:val="left"/>
      <w:pPr>
        <w:tabs>
          <w:tab w:val="num" w:pos="720"/>
        </w:tabs>
        <w:ind w:left="720" w:hanging="360"/>
      </w:pPr>
      <w:rPr>
        <w:rFonts w:cs="Times New Roman" w:hint="default"/>
      </w:rPr>
    </w:lvl>
    <w:lvl w:ilvl="1" w:tplc="0C0A0003">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AAC778E"/>
    <w:multiLevelType w:val="multilevel"/>
    <w:tmpl w:val="2F005756"/>
    <w:lvl w:ilvl="0">
      <w:start w:val="7"/>
      <w:numFmt w:val="decimal"/>
      <w:lvlText w:val="%1."/>
      <w:lvlJc w:val="left"/>
      <w:pPr>
        <w:ind w:left="390" w:hanging="390"/>
      </w:pPr>
      <w:rPr>
        <w:rFonts w:hint="default"/>
      </w:rPr>
    </w:lvl>
    <w:lvl w:ilvl="1">
      <w:start w:val="4"/>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6"/>
  </w:num>
  <w:num w:numId="2">
    <w:abstractNumId w:val="10"/>
  </w:num>
  <w:num w:numId="3">
    <w:abstractNumId w:val="9"/>
  </w:num>
  <w:num w:numId="4">
    <w:abstractNumId w:val="3"/>
  </w:num>
  <w:num w:numId="5">
    <w:abstractNumId w:val="18"/>
  </w:num>
  <w:num w:numId="6">
    <w:abstractNumId w:val="19"/>
  </w:num>
  <w:num w:numId="7">
    <w:abstractNumId w:val="17"/>
  </w:num>
  <w:num w:numId="8">
    <w:abstractNumId w:val="0"/>
  </w:num>
  <w:num w:numId="9">
    <w:abstractNumId w:val="4"/>
  </w:num>
  <w:num w:numId="10">
    <w:abstractNumId w:val="2"/>
  </w:num>
  <w:num w:numId="11">
    <w:abstractNumId w:val="8"/>
  </w:num>
  <w:num w:numId="12">
    <w:abstractNumId w:val="12"/>
  </w:num>
  <w:num w:numId="13">
    <w:abstractNumId w:val="1"/>
  </w:num>
  <w:num w:numId="14">
    <w:abstractNumId w:val="5"/>
  </w:num>
  <w:num w:numId="15">
    <w:abstractNumId w:val="15"/>
  </w:num>
  <w:num w:numId="16">
    <w:abstractNumId w:val="16"/>
  </w:num>
  <w:num w:numId="17">
    <w:abstractNumId w:val="25"/>
  </w:num>
  <w:num w:numId="18">
    <w:abstractNumId w:val="23"/>
  </w:num>
  <w:num w:numId="19">
    <w:abstractNumId w:val="21"/>
  </w:num>
  <w:num w:numId="20">
    <w:abstractNumId w:val="24"/>
  </w:num>
  <w:num w:numId="21">
    <w:abstractNumId w:val="13"/>
  </w:num>
  <w:num w:numId="22">
    <w:abstractNumId w:val="7"/>
  </w:num>
  <w:num w:numId="23">
    <w:abstractNumId w:val="22"/>
  </w:num>
  <w:num w:numId="24">
    <w:abstractNumId w:val="20"/>
  </w:num>
  <w:num w:numId="25">
    <w:abstractNumId w:val="14"/>
  </w:num>
  <w:num w:numId="26">
    <w:abstractNumId w:val="1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activeWritingStyle w:appName="MSWord" w:lang="pt-BR" w:vendorID="64" w:dllVersion="6" w:nlCheck="1" w:checkStyle="0"/>
  <w:activeWritingStyle w:appName="MSWord" w:lang="en-US" w:vendorID="64" w:dllVersion="6" w:nlCheck="1" w:checkStyle="1"/>
  <w:activeWritingStyle w:appName="MSWord" w:lang="es-AR" w:vendorID="64" w:dllVersion="6" w:nlCheck="1" w:checkStyle="1"/>
  <w:activeWritingStyle w:appName="MSWord" w:lang="es-PY" w:vendorID="64" w:dllVersion="6" w:nlCheck="1" w:checkStyle="1"/>
  <w:activeWritingStyle w:appName="MSWord" w:lang="es-ES" w:vendorID="64" w:dllVersion="6" w:nlCheck="1" w:checkStyle="1"/>
  <w:activeWritingStyle w:appName="MSWord" w:lang="es-ES_tradnl" w:vendorID="64" w:dllVersion="6" w:nlCheck="1" w:checkStyle="1"/>
  <w:activeWritingStyle w:appName="MSWord" w:lang="es-UY" w:vendorID="64" w:dllVersion="6" w:nlCheck="1" w:checkStyle="1"/>
  <w:activeWritingStyle w:appName="MSWord" w:lang="es-BO" w:vendorID="64" w:dllVersion="6" w:nlCheck="1" w:checkStyle="0"/>
  <w:activeWritingStyle w:appName="MSWord" w:lang="es-VE" w:vendorID="64" w:dllVersion="6" w:nlCheck="1" w:checkStyle="0"/>
  <w:activeWritingStyle w:appName="MSWord" w:lang="es-MX" w:vendorID="64" w:dllVersion="6" w:nlCheck="1" w:checkStyle="1"/>
  <w:activeWritingStyle w:appName="MSWord" w:lang="es-PY" w:vendorID="64" w:dllVersion="4096" w:nlCheck="1" w:checkStyle="0"/>
  <w:activeWritingStyle w:appName="MSWord" w:lang="es-UY" w:vendorID="64" w:dllVersion="4096" w:nlCheck="1" w:checkStyle="0"/>
  <w:activeWritingStyle w:appName="MSWord" w:lang="en-US" w:vendorID="64" w:dllVersion="4096" w:nlCheck="1" w:checkStyle="0"/>
  <w:activeWritingStyle w:appName="MSWord" w:lang="es-ES_tradnl" w:vendorID="64" w:dllVersion="4096" w:nlCheck="1" w:checkStyle="0"/>
  <w:activeWritingStyle w:appName="MSWord" w:lang="es-ES" w:vendorID="64" w:dllVersion="4096" w:nlCheck="1" w:checkStyle="0"/>
  <w:activeWritingStyle w:appName="MSWord" w:lang="pt-BR" w:vendorID="64" w:dllVersion="4096" w:nlCheck="1" w:checkStyle="0"/>
  <w:activeWritingStyle w:appName="MSWord" w:lang="es-BO" w:vendorID="64" w:dllVersion="4096" w:nlCheck="1" w:checkStyle="0"/>
  <w:activeWritingStyle w:appName="MSWord" w:lang="es-AR" w:vendorID="64" w:dllVersion="4096" w:nlCheck="1" w:checkStyle="0"/>
  <w:activeWritingStyle w:appName="MSWord" w:lang="es-PY" w:vendorID="64" w:dllVersion="0" w:nlCheck="1" w:checkStyle="0"/>
  <w:activeWritingStyle w:appName="MSWord" w:lang="pt-BR" w:vendorID="64" w:dllVersion="0" w:nlCheck="1" w:checkStyle="0"/>
  <w:activeWritingStyle w:appName="MSWord" w:lang="es-UY" w:vendorID="64" w:dllVersion="0" w:nlCheck="1" w:checkStyle="0"/>
  <w:activeWritingStyle w:appName="MSWord" w:lang="en-US" w:vendorID="64" w:dllVersion="0" w:nlCheck="1" w:checkStyle="0"/>
  <w:activeWritingStyle w:appName="MSWord" w:lang="es-ES" w:vendorID="64" w:dllVersion="0" w:nlCheck="1" w:checkStyle="0"/>
  <w:activeWritingStyle w:appName="MSWord" w:lang="es-AR" w:vendorID="64" w:dllVersion="0" w:nlCheck="1" w:checkStyle="0"/>
  <w:activeWritingStyle w:appName="MSWord" w:lang="fr-FR" w:vendorID="64" w:dllVersion="0" w:nlCheck="1" w:checkStyle="0"/>
  <w:activeWritingStyle w:appName="MSWord" w:lang="es-ES_tradnl" w:vendorID="64" w:dllVersion="0" w:nlCheck="1" w:checkStyle="0"/>
  <w:proofState w:spelling="clean" w:grammar="clean"/>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7B8A"/>
    <w:rsid w:val="00000B8E"/>
    <w:rsid w:val="000033A0"/>
    <w:rsid w:val="00005EBA"/>
    <w:rsid w:val="000076F5"/>
    <w:rsid w:val="00010CE1"/>
    <w:rsid w:val="0001183A"/>
    <w:rsid w:val="0001212A"/>
    <w:rsid w:val="00012A0F"/>
    <w:rsid w:val="00012E80"/>
    <w:rsid w:val="0001313B"/>
    <w:rsid w:val="00013707"/>
    <w:rsid w:val="0001430C"/>
    <w:rsid w:val="00014CB6"/>
    <w:rsid w:val="00015D00"/>
    <w:rsid w:val="000246DA"/>
    <w:rsid w:val="00025C53"/>
    <w:rsid w:val="0002707E"/>
    <w:rsid w:val="000273C0"/>
    <w:rsid w:val="00030650"/>
    <w:rsid w:val="00032ABE"/>
    <w:rsid w:val="000370BE"/>
    <w:rsid w:val="000420F8"/>
    <w:rsid w:val="000422CF"/>
    <w:rsid w:val="00042A02"/>
    <w:rsid w:val="000433BF"/>
    <w:rsid w:val="00046488"/>
    <w:rsid w:val="000549E3"/>
    <w:rsid w:val="000576F1"/>
    <w:rsid w:val="00057977"/>
    <w:rsid w:val="00060263"/>
    <w:rsid w:val="0006114C"/>
    <w:rsid w:val="00061556"/>
    <w:rsid w:val="0006788C"/>
    <w:rsid w:val="00071BFD"/>
    <w:rsid w:val="00076223"/>
    <w:rsid w:val="00082C9B"/>
    <w:rsid w:val="000839F2"/>
    <w:rsid w:val="00084551"/>
    <w:rsid w:val="000849B0"/>
    <w:rsid w:val="00084A69"/>
    <w:rsid w:val="000877B0"/>
    <w:rsid w:val="00087D37"/>
    <w:rsid w:val="000903DC"/>
    <w:rsid w:val="00092504"/>
    <w:rsid w:val="00093629"/>
    <w:rsid w:val="00095DCF"/>
    <w:rsid w:val="000A11D8"/>
    <w:rsid w:val="000A4340"/>
    <w:rsid w:val="000A4BAD"/>
    <w:rsid w:val="000A75D2"/>
    <w:rsid w:val="000B13F5"/>
    <w:rsid w:val="000B231E"/>
    <w:rsid w:val="000B2DD1"/>
    <w:rsid w:val="000B53AA"/>
    <w:rsid w:val="000B5AB5"/>
    <w:rsid w:val="000B7042"/>
    <w:rsid w:val="000C45F9"/>
    <w:rsid w:val="000C7A47"/>
    <w:rsid w:val="000D2972"/>
    <w:rsid w:val="000D3E47"/>
    <w:rsid w:val="000D4004"/>
    <w:rsid w:val="000D749D"/>
    <w:rsid w:val="000D79EF"/>
    <w:rsid w:val="000E481C"/>
    <w:rsid w:val="000E5603"/>
    <w:rsid w:val="000E5D9D"/>
    <w:rsid w:val="000E64DF"/>
    <w:rsid w:val="000E72D5"/>
    <w:rsid w:val="000F009B"/>
    <w:rsid w:val="000F39A5"/>
    <w:rsid w:val="000F4348"/>
    <w:rsid w:val="000F55F4"/>
    <w:rsid w:val="00102804"/>
    <w:rsid w:val="00102882"/>
    <w:rsid w:val="00102D3D"/>
    <w:rsid w:val="00110B9B"/>
    <w:rsid w:val="00115AFC"/>
    <w:rsid w:val="00116346"/>
    <w:rsid w:val="001203BF"/>
    <w:rsid w:val="00121A08"/>
    <w:rsid w:val="00123B05"/>
    <w:rsid w:val="00123CAE"/>
    <w:rsid w:val="001259B5"/>
    <w:rsid w:val="00126E44"/>
    <w:rsid w:val="00127013"/>
    <w:rsid w:val="00130F37"/>
    <w:rsid w:val="0013123F"/>
    <w:rsid w:val="00131D25"/>
    <w:rsid w:val="00135202"/>
    <w:rsid w:val="001407AF"/>
    <w:rsid w:val="00140A70"/>
    <w:rsid w:val="00140F0E"/>
    <w:rsid w:val="00142C15"/>
    <w:rsid w:val="001432A6"/>
    <w:rsid w:val="0014332E"/>
    <w:rsid w:val="001437B7"/>
    <w:rsid w:val="001456A2"/>
    <w:rsid w:val="0015134B"/>
    <w:rsid w:val="001534E5"/>
    <w:rsid w:val="00153AAD"/>
    <w:rsid w:val="00153DA9"/>
    <w:rsid w:val="001556C9"/>
    <w:rsid w:val="00160859"/>
    <w:rsid w:val="00161A98"/>
    <w:rsid w:val="0016320C"/>
    <w:rsid w:val="00163F00"/>
    <w:rsid w:val="0016546E"/>
    <w:rsid w:val="00166D09"/>
    <w:rsid w:val="00166E06"/>
    <w:rsid w:val="00171313"/>
    <w:rsid w:val="0017205C"/>
    <w:rsid w:val="001763C3"/>
    <w:rsid w:val="001778FE"/>
    <w:rsid w:val="00177F8D"/>
    <w:rsid w:val="00183DD8"/>
    <w:rsid w:val="00184ACB"/>
    <w:rsid w:val="001854C4"/>
    <w:rsid w:val="00185B15"/>
    <w:rsid w:val="00186DE5"/>
    <w:rsid w:val="001872DB"/>
    <w:rsid w:val="0018790D"/>
    <w:rsid w:val="001909B6"/>
    <w:rsid w:val="001911A6"/>
    <w:rsid w:val="00192E46"/>
    <w:rsid w:val="00193A67"/>
    <w:rsid w:val="00194659"/>
    <w:rsid w:val="001A072F"/>
    <w:rsid w:val="001A0988"/>
    <w:rsid w:val="001A1443"/>
    <w:rsid w:val="001A1A58"/>
    <w:rsid w:val="001A3C68"/>
    <w:rsid w:val="001A4059"/>
    <w:rsid w:val="001A6575"/>
    <w:rsid w:val="001B0448"/>
    <w:rsid w:val="001B1024"/>
    <w:rsid w:val="001B5108"/>
    <w:rsid w:val="001B5264"/>
    <w:rsid w:val="001B5E7D"/>
    <w:rsid w:val="001B687B"/>
    <w:rsid w:val="001C04CE"/>
    <w:rsid w:val="001C3114"/>
    <w:rsid w:val="001C4315"/>
    <w:rsid w:val="001C72F1"/>
    <w:rsid w:val="001D0F9C"/>
    <w:rsid w:val="001D1383"/>
    <w:rsid w:val="001D63DC"/>
    <w:rsid w:val="001D6E0F"/>
    <w:rsid w:val="001E12F0"/>
    <w:rsid w:val="001F1FA4"/>
    <w:rsid w:val="001F3B41"/>
    <w:rsid w:val="001F4B93"/>
    <w:rsid w:val="001F5E77"/>
    <w:rsid w:val="001F6AD7"/>
    <w:rsid w:val="001F6FD8"/>
    <w:rsid w:val="001F76AB"/>
    <w:rsid w:val="001F7E75"/>
    <w:rsid w:val="0020095D"/>
    <w:rsid w:val="002021F4"/>
    <w:rsid w:val="0020243B"/>
    <w:rsid w:val="00202858"/>
    <w:rsid w:val="00202995"/>
    <w:rsid w:val="00203A09"/>
    <w:rsid w:val="002056D7"/>
    <w:rsid w:val="002056F1"/>
    <w:rsid w:val="00206337"/>
    <w:rsid w:val="00210D49"/>
    <w:rsid w:val="00210D77"/>
    <w:rsid w:val="002157F3"/>
    <w:rsid w:val="00220268"/>
    <w:rsid w:val="00222EAA"/>
    <w:rsid w:val="00224FB5"/>
    <w:rsid w:val="002253CF"/>
    <w:rsid w:val="00226870"/>
    <w:rsid w:val="00230A8D"/>
    <w:rsid w:val="00231C18"/>
    <w:rsid w:val="002328F1"/>
    <w:rsid w:val="00235A2F"/>
    <w:rsid w:val="002507C3"/>
    <w:rsid w:val="00250D4B"/>
    <w:rsid w:val="00252857"/>
    <w:rsid w:val="00253C15"/>
    <w:rsid w:val="00254858"/>
    <w:rsid w:val="0025687C"/>
    <w:rsid w:val="00256BF1"/>
    <w:rsid w:val="002638BF"/>
    <w:rsid w:val="002664EE"/>
    <w:rsid w:val="00267BA5"/>
    <w:rsid w:val="002730DB"/>
    <w:rsid w:val="002733F0"/>
    <w:rsid w:val="00273414"/>
    <w:rsid w:val="00275610"/>
    <w:rsid w:val="00281931"/>
    <w:rsid w:val="00285152"/>
    <w:rsid w:val="00286156"/>
    <w:rsid w:val="00287E32"/>
    <w:rsid w:val="00291016"/>
    <w:rsid w:val="00291D96"/>
    <w:rsid w:val="00291F08"/>
    <w:rsid w:val="00293BBA"/>
    <w:rsid w:val="002A1821"/>
    <w:rsid w:val="002A25FD"/>
    <w:rsid w:val="002A34A2"/>
    <w:rsid w:val="002A4089"/>
    <w:rsid w:val="002A41AD"/>
    <w:rsid w:val="002A5063"/>
    <w:rsid w:val="002B25B9"/>
    <w:rsid w:val="002B296B"/>
    <w:rsid w:val="002B29CD"/>
    <w:rsid w:val="002B307E"/>
    <w:rsid w:val="002B3E45"/>
    <w:rsid w:val="002C225F"/>
    <w:rsid w:val="002C48FA"/>
    <w:rsid w:val="002C500E"/>
    <w:rsid w:val="002C71B4"/>
    <w:rsid w:val="002C7329"/>
    <w:rsid w:val="002C7359"/>
    <w:rsid w:val="002D0371"/>
    <w:rsid w:val="002D239D"/>
    <w:rsid w:val="002D54FD"/>
    <w:rsid w:val="002D61A6"/>
    <w:rsid w:val="002D6D69"/>
    <w:rsid w:val="002D760C"/>
    <w:rsid w:val="002D76C0"/>
    <w:rsid w:val="002D7BB5"/>
    <w:rsid w:val="002D7C99"/>
    <w:rsid w:val="002E05EA"/>
    <w:rsid w:val="002E1AA3"/>
    <w:rsid w:val="002E2C45"/>
    <w:rsid w:val="002E51D5"/>
    <w:rsid w:val="002E66DA"/>
    <w:rsid w:val="002E67F7"/>
    <w:rsid w:val="002E6E74"/>
    <w:rsid w:val="002F1C4D"/>
    <w:rsid w:val="002F1F51"/>
    <w:rsid w:val="002F6585"/>
    <w:rsid w:val="002F6EE4"/>
    <w:rsid w:val="002F771A"/>
    <w:rsid w:val="002F7D7C"/>
    <w:rsid w:val="00304E62"/>
    <w:rsid w:val="00306A24"/>
    <w:rsid w:val="00306EB1"/>
    <w:rsid w:val="00307BEE"/>
    <w:rsid w:val="003118CE"/>
    <w:rsid w:val="00312DB9"/>
    <w:rsid w:val="00320BC5"/>
    <w:rsid w:val="00321133"/>
    <w:rsid w:val="003234C5"/>
    <w:rsid w:val="00323872"/>
    <w:rsid w:val="003273F7"/>
    <w:rsid w:val="00331BDE"/>
    <w:rsid w:val="00331CE4"/>
    <w:rsid w:val="0033409F"/>
    <w:rsid w:val="0033550B"/>
    <w:rsid w:val="00335C5E"/>
    <w:rsid w:val="00336095"/>
    <w:rsid w:val="003363F7"/>
    <w:rsid w:val="00340E74"/>
    <w:rsid w:val="00342C77"/>
    <w:rsid w:val="0034440E"/>
    <w:rsid w:val="00345C55"/>
    <w:rsid w:val="00345ED2"/>
    <w:rsid w:val="00347794"/>
    <w:rsid w:val="00347930"/>
    <w:rsid w:val="00352855"/>
    <w:rsid w:val="0035460A"/>
    <w:rsid w:val="00355AF9"/>
    <w:rsid w:val="003572AC"/>
    <w:rsid w:val="00357FDE"/>
    <w:rsid w:val="00360A65"/>
    <w:rsid w:val="00361AE4"/>
    <w:rsid w:val="00366793"/>
    <w:rsid w:val="00370766"/>
    <w:rsid w:val="003759D0"/>
    <w:rsid w:val="00375E0B"/>
    <w:rsid w:val="00376140"/>
    <w:rsid w:val="00377B6C"/>
    <w:rsid w:val="00384802"/>
    <w:rsid w:val="00386F3B"/>
    <w:rsid w:val="00387248"/>
    <w:rsid w:val="00390CFA"/>
    <w:rsid w:val="00392E53"/>
    <w:rsid w:val="00393762"/>
    <w:rsid w:val="00393F82"/>
    <w:rsid w:val="00395E00"/>
    <w:rsid w:val="003A1602"/>
    <w:rsid w:val="003A166D"/>
    <w:rsid w:val="003A2812"/>
    <w:rsid w:val="003A3143"/>
    <w:rsid w:val="003A4ABC"/>
    <w:rsid w:val="003A7927"/>
    <w:rsid w:val="003B0110"/>
    <w:rsid w:val="003B0BD0"/>
    <w:rsid w:val="003B11B8"/>
    <w:rsid w:val="003B28E7"/>
    <w:rsid w:val="003B29D1"/>
    <w:rsid w:val="003B37DF"/>
    <w:rsid w:val="003B3970"/>
    <w:rsid w:val="003C0046"/>
    <w:rsid w:val="003C0C4E"/>
    <w:rsid w:val="003C1771"/>
    <w:rsid w:val="003C2812"/>
    <w:rsid w:val="003C413D"/>
    <w:rsid w:val="003C4257"/>
    <w:rsid w:val="003C48B8"/>
    <w:rsid w:val="003C4FBC"/>
    <w:rsid w:val="003C6148"/>
    <w:rsid w:val="003C65FD"/>
    <w:rsid w:val="003D004B"/>
    <w:rsid w:val="003D1626"/>
    <w:rsid w:val="003D3FC2"/>
    <w:rsid w:val="003D43A8"/>
    <w:rsid w:val="003D633A"/>
    <w:rsid w:val="003D6600"/>
    <w:rsid w:val="003E1565"/>
    <w:rsid w:val="003E706C"/>
    <w:rsid w:val="003F048B"/>
    <w:rsid w:val="003F1781"/>
    <w:rsid w:val="003F433C"/>
    <w:rsid w:val="003F4920"/>
    <w:rsid w:val="003F57A0"/>
    <w:rsid w:val="0040141B"/>
    <w:rsid w:val="0040320C"/>
    <w:rsid w:val="00407934"/>
    <w:rsid w:val="004108F9"/>
    <w:rsid w:val="00412AB6"/>
    <w:rsid w:val="0041458B"/>
    <w:rsid w:val="00416CC0"/>
    <w:rsid w:val="00417909"/>
    <w:rsid w:val="00423716"/>
    <w:rsid w:val="00424D23"/>
    <w:rsid w:val="00425AAF"/>
    <w:rsid w:val="0042662F"/>
    <w:rsid w:val="004347D9"/>
    <w:rsid w:val="004405B7"/>
    <w:rsid w:val="004418A9"/>
    <w:rsid w:val="00442704"/>
    <w:rsid w:val="004436D4"/>
    <w:rsid w:val="004444BE"/>
    <w:rsid w:val="00444A77"/>
    <w:rsid w:val="0044596C"/>
    <w:rsid w:val="00446399"/>
    <w:rsid w:val="004468BE"/>
    <w:rsid w:val="004501B2"/>
    <w:rsid w:val="004511B7"/>
    <w:rsid w:val="0045158D"/>
    <w:rsid w:val="004536AC"/>
    <w:rsid w:val="00455AA8"/>
    <w:rsid w:val="004614A1"/>
    <w:rsid w:val="00462108"/>
    <w:rsid w:val="00463317"/>
    <w:rsid w:val="00463D43"/>
    <w:rsid w:val="00464836"/>
    <w:rsid w:val="00464FD7"/>
    <w:rsid w:val="004664C7"/>
    <w:rsid w:val="00477B9D"/>
    <w:rsid w:val="00482720"/>
    <w:rsid w:val="00483C47"/>
    <w:rsid w:val="0048434F"/>
    <w:rsid w:val="004858B1"/>
    <w:rsid w:val="00486866"/>
    <w:rsid w:val="004871F2"/>
    <w:rsid w:val="004943E1"/>
    <w:rsid w:val="004951BB"/>
    <w:rsid w:val="004967BC"/>
    <w:rsid w:val="004968D6"/>
    <w:rsid w:val="0049709F"/>
    <w:rsid w:val="00497DCF"/>
    <w:rsid w:val="004A02FA"/>
    <w:rsid w:val="004A13AB"/>
    <w:rsid w:val="004A3EA4"/>
    <w:rsid w:val="004A55E9"/>
    <w:rsid w:val="004A593F"/>
    <w:rsid w:val="004A595C"/>
    <w:rsid w:val="004A75C8"/>
    <w:rsid w:val="004B2671"/>
    <w:rsid w:val="004B489B"/>
    <w:rsid w:val="004C1D60"/>
    <w:rsid w:val="004C3F33"/>
    <w:rsid w:val="004D10F4"/>
    <w:rsid w:val="004D1617"/>
    <w:rsid w:val="004D2456"/>
    <w:rsid w:val="004D49D0"/>
    <w:rsid w:val="004D6110"/>
    <w:rsid w:val="004D6DCF"/>
    <w:rsid w:val="004D7103"/>
    <w:rsid w:val="004E026B"/>
    <w:rsid w:val="004E02DF"/>
    <w:rsid w:val="004E31E3"/>
    <w:rsid w:val="004E3DA5"/>
    <w:rsid w:val="004E5997"/>
    <w:rsid w:val="004E5CD1"/>
    <w:rsid w:val="004E68E3"/>
    <w:rsid w:val="004E6B11"/>
    <w:rsid w:val="004F1F5D"/>
    <w:rsid w:val="004F2359"/>
    <w:rsid w:val="004F3601"/>
    <w:rsid w:val="004F4F75"/>
    <w:rsid w:val="004F5357"/>
    <w:rsid w:val="004F53C0"/>
    <w:rsid w:val="004F625D"/>
    <w:rsid w:val="004F6762"/>
    <w:rsid w:val="00500471"/>
    <w:rsid w:val="0050137B"/>
    <w:rsid w:val="00503949"/>
    <w:rsid w:val="00506079"/>
    <w:rsid w:val="00510E1D"/>
    <w:rsid w:val="00510FFE"/>
    <w:rsid w:val="00511A00"/>
    <w:rsid w:val="00514812"/>
    <w:rsid w:val="00515387"/>
    <w:rsid w:val="00515D23"/>
    <w:rsid w:val="00521FB5"/>
    <w:rsid w:val="00526573"/>
    <w:rsid w:val="0053107E"/>
    <w:rsid w:val="0053364E"/>
    <w:rsid w:val="0053379A"/>
    <w:rsid w:val="00534384"/>
    <w:rsid w:val="00535D32"/>
    <w:rsid w:val="005373D3"/>
    <w:rsid w:val="00537D5B"/>
    <w:rsid w:val="00541625"/>
    <w:rsid w:val="0054232C"/>
    <w:rsid w:val="005434F4"/>
    <w:rsid w:val="00544DC2"/>
    <w:rsid w:val="005454F3"/>
    <w:rsid w:val="0054552A"/>
    <w:rsid w:val="00547B76"/>
    <w:rsid w:val="005504E3"/>
    <w:rsid w:val="005520FD"/>
    <w:rsid w:val="00552B8A"/>
    <w:rsid w:val="00553CFC"/>
    <w:rsid w:val="00553D46"/>
    <w:rsid w:val="00554D69"/>
    <w:rsid w:val="00555214"/>
    <w:rsid w:val="00555CEF"/>
    <w:rsid w:val="00561066"/>
    <w:rsid w:val="00561450"/>
    <w:rsid w:val="0056477B"/>
    <w:rsid w:val="00567FEB"/>
    <w:rsid w:val="005701B2"/>
    <w:rsid w:val="00570C06"/>
    <w:rsid w:val="00571176"/>
    <w:rsid w:val="00572BC0"/>
    <w:rsid w:val="00572CF7"/>
    <w:rsid w:val="00573630"/>
    <w:rsid w:val="005756CB"/>
    <w:rsid w:val="00575E21"/>
    <w:rsid w:val="005774BD"/>
    <w:rsid w:val="00580A14"/>
    <w:rsid w:val="00580BFD"/>
    <w:rsid w:val="005814EF"/>
    <w:rsid w:val="0058243A"/>
    <w:rsid w:val="00583987"/>
    <w:rsid w:val="00585A62"/>
    <w:rsid w:val="005861B0"/>
    <w:rsid w:val="005868F8"/>
    <w:rsid w:val="00587D81"/>
    <w:rsid w:val="005904AD"/>
    <w:rsid w:val="005934EC"/>
    <w:rsid w:val="005938A7"/>
    <w:rsid w:val="005955D8"/>
    <w:rsid w:val="005A04ED"/>
    <w:rsid w:val="005A161E"/>
    <w:rsid w:val="005A18F0"/>
    <w:rsid w:val="005A291D"/>
    <w:rsid w:val="005A2B41"/>
    <w:rsid w:val="005B1EC2"/>
    <w:rsid w:val="005B7181"/>
    <w:rsid w:val="005B77ED"/>
    <w:rsid w:val="005C0000"/>
    <w:rsid w:val="005C1F0D"/>
    <w:rsid w:val="005C63BD"/>
    <w:rsid w:val="005C6568"/>
    <w:rsid w:val="005C6996"/>
    <w:rsid w:val="005C7378"/>
    <w:rsid w:val="005C74F8"/>
    <w:rsid w:val="005D4184"/>
    <w:rsid w:val="005D72FC"/>
    <w:rsid w:val="005E0E9B"/>
    <w:rsid w:val="005E2551"/>
    <w:rsid w:val="005E2564"/>
    <w:rsid w:val="005E3139"/>
    <w:rsid w:val="005E32B9"/>
    <w:rsid w:val="005E4FEC"/>
    <w:rsid w:val="005E7154"/>
    <w:rsid w:val="005F0816"/>
    <w:rsid w:val="005F1B02"/>
    <w:rsid w:val="005F231C"/>
    <w:rsid w:val="005F46DE"/>
    <w:rsid w:val="005F677C"/>
    <w:rsid w:val="005F67D7"/>
    <w:rsid w:val="006007B0"/>
    <w:rsid w:val="00601DCD"/>
    <w:rsid w:val="0060260B"/>
    <w:rsid w:val="006053FB"/>
    <w:rsid w:val="00606A3B"/>
    <w:rsid w:val="00610118"/>
    <w:rsid w:val="006102E6"/>
    <w:rsid w:val="0061051A"/>
    <w:rsid w:val="006109CD"/>
    <w:rsid w:val="00611C0B"/>
    <w:rsid w:val="0061201C"/>
    <w:rsid w:val="006124AD"/>
    <w:rsid w:val="00613F8B"/>
    <w:rsid w:val="006145EE"/>
    <w:rsid w:val="00615344"/>
    <w:rsid w:val="006164AC"/>
    <w:rsid w:val="0062225E"/>
    <w:rsid w:val="0062394C"/>
    <w:rsid w:val="00624BFE"/>
    <w:rsid w:val="00625216"/>
    <w:rsid w:val="00625852"/>
    <w:rsid w:val="0062593A"/>
    <w:rsid w:val="0062779F"/>
    <w:rsid w:val="00627FE7"/>
    <w:rsid w:val="006350BC"/>
    <w:rsid w:val="00635291"/>
    <w:rsid w:val="006369B8"/>
    <w:rsid w:val="00636DA4"/>
    <w:rsid w:val="0064187F"/>
    <w:rsid w:val="006422F9"/>
    <w:rsid w:val="006428C0"/>
    <w:rsid w:val="0064341E"/>
    <w:rsid w:val="0064557E"/>
    <w:rsid w:val="00645DAD"/>
    <w:rsid w:val="00646B46"/>
    <w:rsid w:val="00646E07"/>
    <w:rsid w:val="00647B1C"/>
    <w:rsid w:val="00650299"/>
    <w:rsid w:val="00651767"/>
    <w:rsid w:val="00657603"/>
    <w:rsid w:val="00660798"/>
    <w:rsid w:val="006618C2"/>
    <w:rsid w:val="00663C26"/>
    <w:rsid w:val="006640CF"/>
    <w:rsid w:val="00664248"/>
    <w:rsid w:val="00666B27"/>
    <w:rsid w:val="00675067"/>
    <w:rsid w:val="00675683"/>
    <w:rsid w:val="00677B38"/>
    <w:rsid w:val="00680E88"/>
    <w:rsid w:val="00682584"/>
    <w:rsid w:val="006826A2"/>
    <w:rsid w:val="006843D4"/>
    <w:rsid w:val="00685C0C"/>
    <w:rsid w:val="00685ED0"/>
    <w:rsid w:val="00690333"/>
    <w:rsid w:val="006914D0"/>
    <w:rsid w:val="00691870"/>
    <w:rsid w:val="006926B9"/>
    <w:rsid w:val="0069298E"/>
    <w:rsid w:val="006A1CBF"/>
    <w:rsid w:val="006A1F44"/>
    <w:rsid w:val="006A2443"/>
    <w:rsid w:val="006B02C1"/>
    <w:rsid w:val="006B17EB"/>
    <w:rsid w:val="006B53B0"/>
    <w:rsid w:val="006B59C0"/>
    <w:rsid w:val="006B6C3F"/>
    <w:rsid w:val="006B7622"/>
    <w:rsid w:val="006C0B35"/>
    <w:rsid w:val="006C202F"/>
    <w:rsid w:val="006C344D"/>
    <w:rsid w:val="006C5302"/>
    <w:rsid w:val="006D0477"/>
    <w:rsid w:val="006D0CF7"/>
    <w:rsid w:val="006D1319"/>
    <w:rsid w:val="006D13DB"/>
    <w:rsid w:val="006D1D34"/>
    <w:rsid w:val="006D2454"/>
    <w:rsid w:val="006D4038"/>
    <w:rsid w:val="006D499E"/>
    <w:rsid w:val="006D4AFF"/>
    <w:rsid w:val="006E1610"/>
    <w:rsid w:val="006E1A9A"/>
    <w:rsid w:val="006E24D6"/>
    <w:rsid w:val="006E36E0"/>
    <w:rsid w:val="006E4C5B"/>
    <w:rsid w:val="006E55C9"/>
    <w:rsid w:val="006E5A78"/>
    <w:rsid w:val="006E5BC0"/>
    <w:rsid w:val="006E6E1D"/>
    <w:rsid w:val="006E6FF4"/>
    <w:rsid w:val="006E70B1"/>
    <w:rsid w:val="006F0B14"/>
    <w:rsid w:val="006F3177"/>
    <w:rsid w:val="006F70A2"/>
    <w:rsid w:val="00700A64"/>
    <w:rsid w:val="00700BB6"/>
    <w:rsid w:val="0070160B"/>
    <w:rsid w:val="00702182"/>
    <w:rsid w:val="007027D7"/>
    <w:rsid w:val="00704948"/>
    <w:rsid w:val="00706D90"/>
    <w:rsid w:val="00707253"/>
    <w:rsid w:val="00707575"/>
    <w:rsid w:val="007076F8"/>
    <w:rsid w:val="00710BC5"/>
    <w:rsid w:val="007112FA"/>
    <w:rsid w:val="00711D17"/>
    <w:rsid w:val="007127CB"/>
    <w:rsid w:val="0071391E"/>
    <w:rsid w:val="007144FE"/>
    <w:rsid w:val="00714BD6"/>
    <w:rsid w:val="0071603F"/>
    <w:rsid w:val="0071738A"/>
    <w:rsid w:val="007174B4"/>
    <w:rsid w:val="00720196"/>
    <w:rsid w:val="007203CA"/>
    <w:rsid w:val="00720630"/>
    <w:rsid w:val="00722A58"/>
    <w:rsid w:val="007261E7"/>
    <w:rsid w:val="00727200"/>
    <w:rsid w:val="00730B0D"/>
    <w:rsid w:val="0073165A"/>
    <w:rsid w:val="00733FD8"/>
    <w:rsid w:val="00734A61"/>
    <w:rsid w:val="00735E03"/>
    <w:rsid w:val="00737B25"/>
    <w:rsid w:val="00737B76"/>
    <w:rsid w:val="00741C77"/>
    <w:rsid w:val="0074271F"/>
    <w:rsid w:val="007439DD"/>
    <w:rsid w:val="00744DF6"/>
    <w:rsid w:val="00747463"/>
    <w:rsid w:val="00752DA5"/>
    <w:rsid w:val="007531D8"/>
    <w:rsid w:val="007567B9"/>
    <w:rsid w:val="00763C4C"/>
    <w:rsid w:val="00771550"/>
    <w:rsid w:val="00772139"/>
    <w:rsid w:val="00772256"/>
    <w:rsid w:val="00772A7E"/>
    <w:rsid w:val="00772C91"/>
    <w:rsid w:val="007730F6"/>
    <w:rsid w:val="00774D38"/>
    <w:rsid w:val="00774FF7"/>
    <w:rsid w:val="00775D55"/>
    <w:rsid w:val="00777A84"/>
    <w:rsid w:val="00777B04"/>
    <w:rsid w:val="007800F2"/>
    <w:rsid w:val="007810F9"/>
    <w:rsid w:val="007845E0"/>
    <w:rsid w:val="007903D2"/>
    <w:rsid w:val="00790A22"/>
    <w:rsid w:val="00790AF2"/>
    <w:rsid w:val="00793412"/>
    <w:rsid w:val="007940F3"/>
    <w:rsid w:val="00794C7C"/>
    <w:rsid w:val="00794F39"/>
    <w:rsid w:val="0079529A"/>
    <w:rsid w:val="00797032"/>
    <w:rsid w:val="007A2E8E"/>
    <w:rsid w:val="007A3AE7"/>
    <w:rsid w:val="007A68DF"/>
    <w:rsid w:val="007A737D"/>
    <w:rsid w:val="007B1E75"/>
    <w:rsid w:val="007B5E7F"/>
    <w:rsid w:val="007C00D7"/>
    <w:rsid w:val="007C191D"/>
    <w:rsid w:val="007C1987"/>
    <w:rsid w:val="007C1A39"/>
    <w:rsid w:val="007C3C97"/>
    <w:rsid w:val="007D3A54"/>
    <w:rsid w:val="007D4CE8"/>
    <w:rsid w:val="007D4E8F"/>
    <w:rsid w:val="007D56F0"/>
    <w:rsid w:val="007D7027"/>
    <w:rsid w:val="007D7452"/>
    <w:rsid w:val="007E1D4E"/>
    <w:rsid w:val="007E1D69"/>
    <w:rsid w:val="007E2BA0"/>
    <w:rsid w:val="007E3E23"/>
    <w:rsid w:val="007E4950"/>
    <w:rsid w:val="007E7580"/>
    <w:rsid w:val="007E784B"/>
    <w:rsid w:val="007F1222"/>
    <w:rsid w:val="007F1707"/>
    <w:rsid w:val="007F293E"/>
    <w:rsid w:val="007F2EC0"/>
    <w:rsid w:val="007F30A0"/>
    <w:rsid w:val="007F3F60"/>
    <w:rsid w:val="007F4404"/>
    <w:rsid w:val="007F4A07"/>
    <w:rsid w:val="007F4A7F"/>
    <w:rsid w:val="007F64F2"/>
    <w:rsid w:val="007F6D18"/>
    <w:rsid w:val="007F793F"/>
    <w:rsid w:val="0080328E"/>
    <w:rsid w:val="008035F1"/>
    <w:rsid w:val="008047C1"/>
    <w:rsid w:val="008060AF"/>
    <w:rsid w:val="00806433"/>
    <w:rsid w:val="0081101B"/>
    <w:rsid w:val="0081312D"/>
    <w:rsid w:val="00813408"/>
    <w:rsid w:val="00813B70"/>
    <w:rsid w:val="0081469C"/>
    <w:rsid w:val="00814925"/>
    <w:rsid w:val="00815E33"/>
    <w:rsid w:val="0081793A"/>
    <w:rsid w:val="00820533"/>
    <w:rsid w:val="00820B4F"/>
    <w:rsid w:val="0082174B"/>
    <w:rsid w:val="0082186C"/>
    <w:rsid w:val="00823F89"/>
    <w:rsid w:val="00824A7A"/>
    <w:rsid w:val="00830E97"/>
    <w:rsid w:val="0083120F"/>
    <w:rsid w:val="00832EC5"/>
    <w:rsid w:val="00840464"/>
    <w:rsid w:val="00842199"/>
    <w:rsid w:val="008435D2"/>
    <w:rsid w:val="00845C3F"/>
    <w:rsid w:val="00847E84"/>
    <w:rsid w:val="00851098"/>
    <w:rsid w:val="008523E7"/>
    <w:rsid w:val="008538FA"/>
    <w:rsid w:val="00854A85"/>
    <w:rsid w:val="0085651F"/>
    <w:rsid w:val="00857C0A"/>
    <w:rsid w:val="00860D07"/>
    <w:rsid w:val="00867448"/>
    <w:rsid w:val="00867FA9"/>
    <w:rsid w:val="00872F68"/>
    <w:rsid w:val="00875A28"/>
    <w:rsid w:val="00875C69"/>
    <w:rsid w:val="00876284"/>
    <w:rsid w:val="00876AD3"/>
    <w:rsid w:val="00880048"/>
    <w:rsid w:val="008819F2"/>
    <w:rsid w:val="008838A6"/>
    <w:rsid w:val="00885235"/>
    <w:rsid w:val="008867F9"/>
    <w:rsid w:val="00886A10"/>
    <w:rsid w:val="008902C6"/>
    <w:rsid w:val="0089073A"/>
    <w:rsid w:val="00890F17"/>
    <w:rsid w:val="00892AD1"/>
    <w:rsid w:val="00893613"/>
    <w:rsid w:val="00894E79"/>
    <w:rsid w:val="00897F1C"/>
    <w:rsid w:val="008A36BB"/>
    <w:rsid w:val="008A506C"/>
    <w:rsid w:val="008A5636"/>
    <w:rsid w:val="008A626F"/>
    <w:rsid w:val="008A705B"/>
    <w:rsid w:val="008B0198"/>
    <w:rsid w:val="008B0236"/>
    <w:rsid w:val="008B57AA"/>
    <w:rsid w:val="008B57F1"/>
    <w:rsid w:val="008B6339"/>
    <w:rsid w:val="008B6918"/>
    <w:rsid w:val="008B73A7"/>
    <w:rsid w:val="008B7892"/>
    <w:rsid w:val="008C093B"/>
    <w:rsid w:val="008C46B9"/>
    <w:rsid w:val="008C7147"/>
    <w:rsid w:val="008C7888"/>
    <w:rsid w:val="008D0CAA"/>
    <w:rsid w:val="008D1A1D"/>
    <w:rsid w:val="008D5C5E"/>
    <w:rsid w:val="008D7EA1"/>
    <w:rsid w:val="008E1D48"/>
    <w:rsid w:val="008E2CA1"/>
    <w:rsid w:val="008E364C"/>
    <w:rsid w:val="008E3C5C"/>
    <w:rsid w:val="008E41BB"/>
    <w:rsid w:val="008E53C9"/>
    <w:rsid w:val="008F1BF4"/>
    <w:rsid w:val="008F21C1"/>
    <w:rsid w:val="008F23CE"/>
    <w:rsid w:val="008F2B22"/>
    <w:rsid w:val="008F49F2"/>
    <w:rsid w:val="008F504F"/>
    <w:rsid w:val="008F783A"/>
    <w:rsid w:val="0090168E"/>
    <w:rsid w:val="00902C7C"/>
    <w:rsid w:val="00903CE4"/>
    <w:rsid w:val="00903DEA"/>
    <w:rsid w:val="0090475E"/>
    <w:rsid w:val="00906C23"/>
    <w:rsid w:val="00906F97"/>
    <w:rsid w:val="00907D7F"/>
    <w:rsid w:val="00911072"/>
    <w:rsid w:val="0091170B"/>
    <w:rsid w:val="00912AB3"/>
    <w:rsid w:val="00912B06"/>
    <w:rsid w:val="00913017"/>
    <w:rsid w:val="00914F8F"/>
    <w:rsid w:val="009157F4"/>
    <w:rsid w:val="00915CC0"/>
    <w:rsid w:val="00920E40"/>
    <w:rsid w:val="00922A3C"/>
    <w:rsid w:val="00922FD2"/>
    <w:rsid w:val="009233D8"/>
    <w:rsid w:val="00927BBC"/>
    <w:rsid w:val="00930656"/>
    <w:rsid w:val="00930D13"/>
    <w:rsid w:val="00931F62"/>
    <w:rsid w:val="009329AC"/>
    <w:rsid w:val="00933736"/>
    <w:rsid w:val="009346B5"/>
    <w:rsid w:val="00935D16"/>
    <w:rsid w:val="00940636"/>
    <w:rsid w:val="00940D35"/>
    <w:rsid w:val="00942A71"/>
    <w:rsid w:val="00944ED7"/>
    <w:rsid w:val="00945085"/>
    <w:rsid w:val="00950769"/>
    <w:rsid w:val="00950DC6"/>
    <w:rsid w:val="009529D5"/>
    <w:rsid w:val="00952ED0"/>
    <w:rsid w:val="009540F0"/>
    <w:rsid w:val="00954D64"/>
    <w:rsid w:val="0095694F"/>
    <w:rsid w:val="00957AC4"/>
    <w:rsid w:val="00961DF1"/>
    <w:rsid w:val="00967FE2"/>
    <w:rsid w:val="009706A9"/>
    <w:rsid w:val="00971024"/>
    <w:rsid w:val="00973EA3"/>
    <w:rsid w:val="0097736D"/>
    <w:rsid w:val="00977BAA"/>
    <w:rsid w:val="00977E94"/>
    <w:rsid w:val="00980A9E"/>
    <w:rsid w:val="0098298D"/>
    <w:rsid w:val="00985341"/>
    <w:rsid w:val="0098674B"/>
    <w:rsid w:val="009875AB"/>
    <w:rsid w:val="00992212"/>
    <w:rsid w:val="00993324"/>
    <w:rsid w:val="00993423"/>
    <w:rsid w:val="00993F9F"/>
    <w:rsid w:val="00995A8F"/>
    <w:rsid w:val="009979AA"/>
    <w:rsid w:val="009A1A14"/>
    <w:rsid w:val="009A7CA8"/>
    <w:rsid w:val="009B0511"/>
    <w:rsid w:val="009B1EBD"/>
    <w:rsid w:val="009B34C2"/>
    <w:rsid w:val="009B50FB"/>
    <w:rsid w:val="009B5EDF"/>
    <w:rsid w:val="009B6844"/>
    <w:rsid w:val="009B6E8E"/>
    <w:rsid w:val="009C0B9C"/>
    <w:rsid w:val="009C0C19"/>
    <w:rsid w:val="009C1277"/>
    <w:rsid w:val="009C1803"/>
    <w:rsid w:val="009C3ECB"/>
    <w:rsid w:val="009C43FC"/>
    <w:rsid w:val="009D22EA"/>
    <w:rsid w:val="009D2EAB"/>
    <w:rsid w:val="009D34E1"/>
    <w:rsid w:val="009D46E3"/>
    <w:rsid w:val="009D48CA"/>
    <w:rsid w:val="009D64F5"/>
    <w:rsid w:val="009D7907"/>
    <w:rsid w:val="009D7B29"/>
    <w:rsid w:val="009D7B67"/>
    <w:rsid w:val="009E0591"/>
    <w:rsid w:val="009E217F"/>
    <w:rsid w:val="009E27B3"/>
    <w:rsid w:val="009E344D"/>
    <w:rsid w:val="009E3D59"/>
    <w:rsid w:val="009E5187"/>
    <w:rsid w:val="009E6FC5"/>
    <w:rsid w:val="009F019E"/>
    <w:rsid w:val="009F2244"/>
    <w:rsid w:val="009F4C91"/>
    <w:rsid w:val="009F649B"/>
    <w:rsid w:val="009F734F"/>
    <w:rsid w:val="00A0423E"/>
    <w:rsid w:val="00A06572"/>
    <w:rsid w:val="00A069F6"/>
    <w:rsid w:val="00A06EA2"/>
    <w:rsid w:val="00A108C2"/>
    <w:rsid w:val="00A114F9"/>
    <w:rsid w:val="00A115FB"/>
    <w:rsid w:val="00A13B8A"/>
    <w:rsid w:val="00A150D8"/>
    <w:rsid w:val="00A1515F"/>
    <w:rsid w:val="00A210F1"/>
    <w:rsid w:val="00A23AA0"/>
    <w:rsid w:val="00A249F6"/>
    <w:rsid w:val="00A30772"/>
    <w:rsid w:val="00A359C0"/>
    <w:rsid w:val="00A35CFE"/>
    <w:rsid w:val="00A3687F"/>
    <w:rsid w:val="00A36B75"/>
    <w:rsid w:val="00A373B0"/>
    <w:rsid w:val="00A409B9"/>
    <w:rsid w:val="00A42FA8"/>
    <w:rsid w:val="00A431A7"/>
    <w:rsid w:val="00A43E6F"/>
    <w:rsid w:val="00A44511"/>
    <w:rsid w:val="00A542EB"/>
    <w:rsid w:val="00A5470C"/>
    <w:rsid w:val="00A57FA0"/>
    <w:rsid w:val="00A61D01"/>
    <w:rsid w:val="00A6382D"/>
    <w:rsid w:val="00A6479B"/>
    <w:rsid w:val="00A64C24"/>
    <w:rsid w:val="00A65ED8"/>
    <w:rsid w:val="00A6703A"/>
    <w:rsid w:val="00A6799F"/>
    <w:rsid w:val="00A70DBF"/>
    <w:rsid w:val="00A7131B"/>
    <w:rsid w:val="00A72DB3"/>
    <w:rsid w:val="00A77B6E"/>
    <w:rsid w:val="00A843C9"/>
    <w:rsid w:val="00A91C7B"/>
    <w:rsid w:val="00A934E4"/>
    <w:rsid w:val="00A93E99"/>
    <w:rsid w:val="00A96963"/>
    <w:rsid w:val="00AA01A1"/>
    <w:rsid w:val="00AA0E98"/>
    <w:rsid w:val="00AA15F7"/>
    <w:rsid w:val="00AA4129"/>
    <w:rsid w:val="00AA465F"/>
    <w:rsid w:val="00AA50ED"/>
    <w:rsid w:val="00AA5E6B"/>
    <w:rsid w:val="00AA63C3"/>
    <w:rsid w:val="00AA7831"/>
    <w:rsid w:val="00AB1E4A"/>
    <w:rsid w:val="00AB26F4"/>
    <w:rsid w:val="00AB4F7C"/>
    <w:rsid w:val="00AB551A"/>
    <w:rsid w:val="00AC0FFB"/>
    <w:rsid w:val="00AC694A"/>
    <w:rsid w:val="00AC7279"/>
    <w:rsid w:val="00AD0EF4"/>
    <w:rsid w:val="00AD44FA"/>
    <w:rsid w:val="00AD4CCE"/>
    <w:rsid w:val="00AD5A0D"/>
    <w:rsid w:val="00AE07EC"/>
    <w:rsid w:val="00AE10EE"/>
    <w:rsid w:val="00AE1F6D"/>
    <w:rsid w:val="00AE34D8"/>
    <w:rsid w:val="00AE3F84"/>
    <w:rsid w:val="00AE78C6"/>
    <w:rsid w:val="00AE7B21"/>
    <w:rsid w:val="00AF13B6"/>
    <w:rsid w:val="00AF29ED"/>
    <w:rsid w:val="00AF3BDF"/>
    <w:rsid w:val="00AF4635"/>
    <w:rsid w:val="00AF50ED"/>
    <w:rsid w:val="00AF7245"/>
    <w:rsid w:val="00B000FC"/>
    <w:rsid w:val="00B022DA"/>
    <w:rsid w:val="00B10594"/>
    <w:rsid w:val="00B13620"/>
    <w:rsid w:val="00B13F5D"/>
    <w:rsid w:val="00B14870"/>
    <w:rsid w:val="00B14EA9"/>
    <w:rsid w:val="00B16728"/>
    <w:rsid w:val="00B16F2A"/>
    <w:rsid w:val="00B17533"/>
    <w:rsid w:val="00B215FC"/>
    <w:rsid w:val="00B222AA"/>
    <w:rsid w:val="00B22FC6"/>
    <w:rsid w:val="00B23A55"/>
    <w:rsid w:val="00B24574"/>
    <w:rsid w:val="00B251E1"/>
    <w:rsid w:val="00B27084"/>
    <w:rsid w:val="00B30AFC"/>
    <w:rsid w:val="00B31BBA"/>
    <w:rsid w:val="00B3350C"/>
    <w:rsid w:val="00B351BB"/>
    <w:rsid w:val="00B35AE7"/>
    <w:rsid w:val="00B35DC9"/>
    <w:rsid w:val="00B4344F"/>
    <w:rsid w:val="00B4383F"/>
    <w:rsid w:val="00B45FC5"/>
    <w:rsid w:val="00B46963"/>
    <w:rsid w:val="00B46B33"/>
    <w:rsid w:val="00B50B3E"/>
    <w:rsid w:val="00B51406"/>
    <w:rsid w:val="00B55274"/>
    <w:rsid w:val="00B5740C"/>
    <w:rsid w:val="00B60E16"/>
    <w:rsid w:val="00B6127A"/>
    <w:rsid w:val="00B633E9"/>
    <w:rsid w:val="00B64B9B"/>
    <w:rsid w:val="00B66951"/>
    <w:rsid w:val="00B67E7E"/>
    <w:rsid w:val="00B7162D"/>
    <w:rsid w:val="00B7415F"/>
    <w:rsid w:val="00B74201"/>
    <w:rsid w:val="00B778E7"/>
    <w:rsid w:val="00B81299"/>
    <w:rsid w:val="00B81E3E"/>
    <w:rsid w:val="00B82D4D"/>
    <w:rsid w:val="00B85981"/>
    <w:rsid w:val="00B95921"/>
    <w:rsid w:val="00B9626B"/>
    <w:rsid w:val="00B97FAC"/>
    <w:rsid w:val="00BA1747"/>
    <w:rsid w:val="00BA384E"/>
    <w:rsid w:val="00BA3E5B"/>
    <w:rsid w:val="00BA527C"/>
    <w:rsid w:val="00BA7243"/>
    <w:rsid w:val="00BA775F"/>
    <w:rsid w:val="00BA7A81"/>
    <w:rsid w:val="00BB0515"/>
    <w:rsid w:val="00BB1A38"/>
    <w:rsid w:val="00BB49B7"/>
    <w:rsid w:val="00BC169E"/>
    <w:rsid w:val="00BC2CA0"/>
    <w:rsid w:val="00BC4AA7"/>
    <w:rsid w:val="00BC6265"/>
    <w:rsid w:val="00BC656D"/>
    <w:rsid w:val="00BD0105"/>
    <w:rsid w:val="00BD0543"/>
    <w:rsid w:val="00BD0DF2"/>
    <w:rsid w:val="00BD6A15"/>
    <w:rsid w:val="00BD6CA7"/>
    <w:rsid w:val="00BE0BA5"/>
    <w:rsid w:val="00BE26B8"/>
    <w:rsid w:val="00BE3256"/>
    <w:rsid w:val="00BE4A04"/>
    <w:rsid w:val="00BE5365"/>
    <w:rsid w:val="00BE66C5"/>
    <w:rsid w:val="00BE68DC"/>
    <w:rsid w:val="00BE75B0"/>
    <w:rsid w:val="00BF024C"/>
    <w:rsid w:val="00BF0A42"/>
    <w:rsid w:val="00BF2120"/>
    <w:rsid w:val="00BF2F18"/>
    <w:rsid w:val="00BF5DF5"/>
    <w:rsid w:val="00BF63CB"/>
    <w:rsid w:val="00BF6984"/>
    <w:rsid w:val="00BF797A"/>
    <w:rsid w:val="00C00596"/>
    <w:rsid w:val="00C10FC9"/>
    <w:rsid w:val="00C131ED"/>
    <w:rsid w:val="00C13661"/>
    <w:rsid w:val="00C16DB5"/>
    <w:rsid w:val="00C21908"/>
    <w:rsid w:val="00C21AA0"/>
    <w:rsid w:val="00C23AFE"/>
    <w:rsid w:val="00C32DA2"/>
    <w:rsid w:val="00C33FE6"/>
    <w:rsid w:val="00C34AC8"/>
    <w:rsid w:val="00C3516B"/>
    <w:rsid w:val="00C3599B"/>
    <w:rsid w:val="00C379BD"/>
    <w:rsid w:val="00C402DF"/>
    <w:rsid w:val="00C410F1"/>
    <w:rsid w:val="00C428F6"/>
    <w:rsid w:val="00C502D9"/>
    <w:rsid w:val="00C514E5"/>
    <w:rsid w:val="00C547A7"/>
    <w:rsid w:val="00C5494F"/>
    <w:rsid w:val="00C613F9"/>
    <w:rsid w:val="00C61862"/>
    <w:rsid w:val="00C61E50"/>
    <w:rsid w:val="00C628BF"/>
    <w:rsid w:val="00C63A0D"/>
    <w:rsid w:val="00C65E57"/>
    <w:rsid w:val="00C70236"/>
    <w:rsid w:val="00C71C5C"/>
    <w:rsid w:val="00C721F4"/>
    <w:rsid w:val="00C726D8"/>
    <w:rsid w:val="00C72F5C"/>
    <w:rsid w:val="00C73FAF"/>
    <w:rsid w:val="00C76499"/>
    <w:rsid w:val="00C814F2"/>
    <w:rsid w:val="00C81ED4"/>
    <w:rsid w:val="00C82293"/>
    <w:rsid w:val="00C82487"/>
    <w:rsid w:val="00C83299"/>
    <w:rsid w:val="00C83BE6"/>
    <w:rsid w:val="00C851B3"/>
    <w:rsid w:val="00C876BF"/>
    <w:rsid w:val="00C917E3"/>
    <w:rsid w:val="00C93F13"/>
    <w:rsid w:val="00C94783"/>
    <w:rsid w:val="00C94F4C"/>
    <w:rsid w:val="00C971B0"/>
    <w:rsid w:val="00CA0CAA"/>
    <w:rsid w:val="00CA2137"/>
    <w:rsid w:val="00CA2F6B"/>
    <w:rsid w:val="00CA3EFC"/>
    <w:rsid w:val="00CA52F5"/>
    <w:rsid w:val="00CA74B7"/>
    <w:rsid w:val="00CA7A6B"/>
    <w:rsid w:val="00CB4C9F"/>
    <w:rsid w:val="00CB5B5F"/>
    <w:rsid w:val="00CC5DCC"/>
    <w:rsid w:val="00CD0118"/>
    <w:rsid w:val="00CD086C"/>
    <w:rsid w:val="00CD09F0"/>
    <w:rsid w:val="00CD1422"/>
    <w:rsid w:val="00CD1D35"/>
    <w:rsid w:val="00CD1F77"/>
    <w:rsid w:val="00CE217E"/>
    <w:rsid w:val="00CE45EA"/>
    <w:rsid w:val="00CE5339"/>
    <w:rsid w:val="00CE5DE7"/>
    <w:rsid w:val="00CE7F25"/>
    <w:rsid w:val="00CF2ADE"/>
    <w:rsid w:val="00CF565E"/>
    <w:rsid w:val="00D002D3"/>
    <w:rsid w:val="00D010CF"/>
    <w:rsid w:val="00D119D9"/>
    <w:rsid w:val="00D128CA"/>
    <w:rsid w:val="00D12F0F"/>
    <w:rsid w:val="00D13F03"/>
    <w:rsid w:val="00D1532E"/>
    <w:rsid w:val="00D2090B"/>
    <w:rsid w:val="00D20F49"/>
    <w:rsid w:val="00D217A8"/>
    <w:rsid w:val="00D21C14"/>
    <w:rsid w:val="00D23D78"/>
    <w:rsid w:val="00D25B2F"/>
    <w:rsid w:val="00D27E3E"/>
    <w:rsid w:val="00D34E0F"/>
    <w:rsid w:val="00D37195"/>
    <w:rsid w:val="00D37304"/>
    <w:rsid w:val="00D41E1D"/>
    <w:rsid w:val="00D42C9C"/>
    <w:rsid w:val="00D44D76"/>
    <w:rsid w:val="00D47078"/>
    <w:rsid w:val="00D5157C"/>
    <w:rsid w:val="00D51F61"/>
    <w:rsid w:val="00D57864"/>
    <w:rsid w:val="00D61192"/>
    <w:rsid w:val="00D63060"/>
    <w:rsid w:val="00D63F85"/>
    <w:rsid w:val="00D654D2"/>
    <w:rsid w:val="00D65A2C"/>
    <w:rsid w:val="00D66445"/>
    <w:rsid w:val="00D67D3E"/>
    <w:rsid w:val="00D70B64"/>
    <w:rsid w:val="00D71238"/>
    <w:rsid w:val="00D72EF0"/>
    <w:rsid w:val="00D738C4"/>
    <w:rsid w:val="00D75555"/>
    <w:rsid w:val="00D7691C"/>
    <w:rsid w:val="00D76970"/>
    <w:rsid w:val="00D828C5"/>
    <w:rsid w:val="00D82F1E"/>
    <w:rsid w:val="00D8323B"/>
    <w:rsid w:val="00D84894"/>
    <w:rsid w:val="00D855D3"/>
    <w:rsid w:val="00D85743"/>
    <w:rsid w:val="00D902C5"/>
    <w:rsid w:val="00D90858"/>
    <w:rsid w:val="00D92B52"/>
    <w:rsid w:val="00D930B5"/>
    <w:rsid w:val="00D931BC"/>
    <w:rsid w:val="00D94BBD"/>
    <w:rsid w:val="00D95812"/>
    <w:rsid w:val="00DA1F1E"/>
    <w:rsid w:val="00DA2A53"/>
    <w:rsid w:val="00DA3A1D"/>
    <w:rsid w:val="00DA3E99"/>
    <w:rsid w:val="00DA4EFB"/>
    <w:rsid w:val="00DA5121"/>
    <w:rsid w:val="00DA597C"/>
    <w:rsid w:val="00DA68A6"/>
    <w:rsid w:val="00DA6A62"/>
    <w:rsid w:val="00DA6BFF"/>
    <w:rsid w:val="00DB0092"/>
    <w:rsid w:val="00DB275A"/>
    <w:rsid w:val="00DB428F"/>
    <w:rsid w:val="00DB577B"/>
    <w:rsid w:val="00DB6924"/>
    <w:rsid w:val="00DB6D97"/>
    <w:rsid w:val="00DB7980"/>
    <w:rsid w:val="00DB7AFE"/>
    <w:rsid w:val="00DC05B8"/>
    <w:rsid w:val="00DC2D05"/>
    <w:rsid w:val="00DC2E72"/>
    <w:rsid w:val="00DC557C"/>
    <w:rsid w:val="00DD6F51"/>
    <w:rsid w:val="00DE18DC"/>
    <w:rsid w:val="00DE2CDB"/>
    <w:rsid w:val="00DE31AF"/>
    <w:rsid w:val="00DE479D"/>
    <w:rsid w:val="00DE5F8A"/>
    <w:rsid w:val="00DE6141"/>
    <w:rsid w:val="00DF0659"/>
    <w:rsid w:val="00DF262F"/>
    <w:rsid w:val="00DF35A6"/>
    <w:rsid w:val="00DF5936"/>
    <w:rsid w:val="00DF6CD2"/>
    <w:rsid w:val="00DF7CF0"/>
    <w:rsid w:val="00E038CE"/>
    <w:rsid w:val="00E04597"/>
    <w:rsid w:val="00E12B0B"/>
    <w:rsid w:val="00E17830"/>
    <w:rsid w:val="00E201B3"/>
    <w:rsid w:val="00E2199D"/>
    <w:rsid w:val="00E21CF9"/>
    <w:rsid w:val="00E224D6"/>
    <w:rsid w:val="00E23459"/>
    <w:rsid w:val="00E2611C"/>
    <w:rsid w:val="00E263EB"/>
    <w:rsid w:val="00E26B80"/>
    <w:rsid w:val="00E26D35"/>
    <w:rsid w:val="00E33C97"/>
    <w:rsid w:val="00E33D1E"/>
    <w:rsid w:val="00E343E8"/>
    <w:rsid w:val="00E35B01"/>
    <w:rsid w:val="00E361F1"/>
    <w:rsid w:val="00E4229E"/>
    <w:rsid w:val="00E44009"/>
    <w:rsid w:val="00E4537D"/>
    <w:rsid w:val="00E46F91"/>
    <w:rsid w:val="00E47341"/>
    <w:rsid w:val="00E5404F"/>
    <w:rsid w:val="00E55074"/>
    <w:rsid w:val="00E55360"/>
    <w:rsid w:val="00E57DD4"/>
    <w:rsid w:val="00E61532"/>
    <w:rsid w:val="00E61AB8"/>
    <w:rsid w:val="00E61BB2"/>
    <w:rsid w:val="00E61BC3"/>
    <w:rsid w:val="00E63530"/>
    <w:rsid w:val="00E65488"/>
    <w:rsid w:val="00E65C49"/>
    <w:rsid w:val="00E71924"/>
    <w:rsid w:val="00E73D92"/>
    <w:rsid w:val="00E77D4D"/>
    <w:rsid w:val="00E8168B"/>
    <w:rsid w:val="00E8170F"/>
    <w:rsid w:val="00E82347"/>
    <w:rsid w:val="00E83A8F"/>
    <w:rsid w:val="00E83E9C"/>
    <w:rsid w:val="00E86325"/>
    <w:rsid w:val="00E929B6"/>
    <w:rsid w:val="00E94AA0"/>
    <w:rsid w:val="00E95422"/>
    <w:rsid w:val="00E962E2"/>
    <w:rsid w:val="00E96799"/>
    <w:rsid w:val="00E96CC5"/>
    <w:rsid w:val="00E976D5"/>
    <w:rsid w:val="00E97A55"/>
    <w:rsid w:val="00E97F81"/>
    <w:rsid w:val="00EA56B0"/>
    <w:rsid w:val="00EA5FF1"/>
    <w:rsid w:val="00EA721B"/>
    <w:rsid w:val="00EB0634"/>
    <w:rsid w:val="00EB1F9F"/>
    <w:rsid w:val="00EB38C9"/>
    <w:rsid w:val="00EB4889"/>
    <w:rsid w:val="00EB55CC"/>
    <w:rsid w:val="00EB5C36"/>
    <w:rsid w:val="00EB5CEE"/>
    <w:rsid w:val="00EB7075"/>
    <w:rsid w:val="00EB708E"/>
    <w:rsid w:val="00EC0749"/>
    <w:rsid w:val="00EC0AE6"/>
    <w:rsid w:val="00EC3AF0"/>
    <w:rsid w:val="00EC65E4"/>
    <w:rsid w:val="00EC6886"/>
    <w:rsid w:val="00EC7956"/>
    <w:rsid w:val="00EC7EFB"/>
    <w:rsid w:val="00ED029B"/>
    <w:rsid w:val="00ED0438"/>
    <w:rsid w:val="00ED260B"/>
    <w:rsid w:val="00ED6210"/>
    <w:rsid w:val="00ED71A9"/>
    <w:rsid w:val="00ED781A"/>
    <w:rsid w:val="00ED7AFE"/>
    <w:rsid w:val="00EE1ABF"/>
    <w:rsid w:val="00EE29F7"/>
    <w:rsid w:val="00EE2E29"/>
    <w:rsid w:val="00EE4895"/>
    <w:rsid w:val="00EE6340"/>
    <w:rsid w:val="00EE6494"/>
    <w:rsid w:val="00EE6609"/>
    <w:rsid w:val="00EE7B8A"/>
    <w:rsid w:val="00EF23B3"/>
    <w:rsid w:val="00EF3965"/>
    <w:rsid w:val="00EF4689"/>
    <w:rsid w:val="00EF4986"/>
    <w:rsid w:val="00EF5758"/>
    <w:rsid w:val="00EF61BA"/>
    <w:rsid w:val="00EF6942"/>
    <w:rsid w:val="00EF6E2C"/>
    <w:rsid w:val="00EF7182"/>
    <w:rsid w:val="00F004F8"/>
    <w:rsid w:val="00F0193B"/>
    <w:rsid w:val="00F04359"/>
    <w:rsid w:val="00F04563"/>
    <w:rsid w:val="00F0497B"/>
    <w:rsid w:val="00F04DB8"/>
    <w:rsid w:val="00F06853"/>
    <w:rsid w:val="00F073D1"/>
    <w:rsid w:val="00F10382"/>
    <w:rsid w:val="00F12DD9"/>
    <w:rsid w:val="00F1449C"/>
    <w:rsid w:val="00F15F6E"/>
    <w:rsid w:val="00F178C5"/>
    <w:rsid w:val="00F23D0E"/>
    <w:rsid w:val="00F2592F"/>
    <w:rsid w:val="00F27102"/>
    <w:rsid w:val="00F272E5"/>
    <w:rsid w:val="00F304A5"/>
    <w:rsid w:val="00F30A5D"/>
    <w:rsid w:val="00F32901"/>
    <w:rsid w:val="00F32BF1"/>
    <w:rsid w:val="00F36B21"/>
    <w:rsid w:val="00F3762E"/>
    <w:rsid w:val="00F40763"/>
    <w:rsid w:val="00F41FD1"/>
    <w:rsid w:val="00F430DF"/>
    <w:rsid w:val="00F449C0"/>
    <w:rsid w:val="00F44A0C"/>
    <w:rsid w:val="00F44E3C"/>
    <w:rsid w:val="00F45655"/>
    <w:rsid w:val="00F456E7"/>
    <w:rsid w:val="00F46DAF"/>
    <w:rsid w:val="00F53738"/>
    <w:rsid w:val="00F53EDD"/>
    <w:rsid w:val="00F5607A"/>
    <w:rsid w:val="00F562CD"/>
    <w:rsid w:val="00F5790C"/>
    <w:rsid w:val="00F61332"/>
    <w:rsid w:val="00F61F54"/>
    <w:rsid w:val="00F63221"/>
    <w:rsid w:val="00F676EB"/>
    <w:rsid w:val="00F70BCF"/>
    <w:rsid w:val="00F7356A"/>
    <w:rsid w:val="00F823A2"/>
    <w:rsid w:val="00F835C8"/>
    <w:rsid w:val="00F84CC2"/>
    <w:rsid w:val="00F85622"/>
    <w:rsid w:val="00F91DAF"/>
    <w:rsid w:val="00F933F1"/>
    <w:rsid w:val="00F943E5"/>
    <w:rsid w:val="00F9444F"/>
    <w:rsid w:val="00F95440"/>
    <w:rsid w:val="00F954F1"/>
    <w:rsid w:val="00FA12D3"/>
    <w:rsid w:val="00FA3492"/>
    <w:rsid w:val="00FA4640"/>
    <w:rsid w:val="00FA546D"/>
    <w:rsid w:val="00FA5D3C"/>
    <w:rsid w:val="00FB0D2F"/>
    <w:rsid w:val="00FB1282"/>
    <w:rsid w:val="00FB187E"/>
    <w:rsid w:val="00FB4824"/>
    <w:rsid w:val="00FB76D1"/>
    <w:rsid w:val="00FC1C84"/>
    <w:rsid w:val="00FC352B"/>
    <w:rsid w:val="00FC4062"/>
    <w:rsid w:val="00FC45E3"/>
    <w:rsid w:val="00FC6D82"/>
    <w:rsid w:val="00FC75AC"/>
    <w:rsid w:val="00FD0F39"/>
    <w:rsid w:val="00FD1796"/>
    <w:rsid w:val="00FD3F3E"/>
    <w:rsid w:val="00FD43DE"/>
    <w:rsid w:val="00FD59EC"/>
    <w:rsid w:val="00FD5E4C"/>
    <w:rsid w:val="00FD6D3D"/>
    <w:rsid w:val="00FE33A2"/>
    <w:rsid w:val="00FE36E8"/>
    <w:rsid w:val="00FE4991"/>
    <w:rsid w:val="00FE4DD9"/>
    <w:rsid w:val="00FF3967"/>
  </w:rsids>
  <m:mathPr>
    <m:mathFont m:val="Cambria Math"/>
    <m:brkBin m:val="before"/>
    <m:brkBinSub m:val="--"/>
    <m:smallFrac m:val="0"/>
    <m:dispDef/>
    <m:lMargin m:val="0"/>
    <m:rMargin m:val="0"/>
    <m:defJc m:val="centerGroup"/>
    <m:wrapIndent m:val="1440"/>
    <m:intLim m:val="subSup"/>
    <m:naryLim m:val="undOvr"/>
  </m:mathPr>
  <w:themeFontLang w:val="es-PY"/>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0A698A70"/>
  <w15:docId w15:val="{43C457C9-77B2-4F87-9354-044CC63459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PY" w:eastAsia="en-US" w:bidi="ar-SA"/>
      </w:rPr>
    </w:rPrDefault>
    <w:pPrDefault>
      <w:pPr>
        <w:spacing w:after="200" w:line="276"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1F5E77"/>
    <w:pPr>
      <w:widowControl w:val="0"/>
      <w:spacing w:after="0" w:line="240" w:lineRule="auto"/>
    </w:pPr>
    <w:rPr>
      <w:lang w:val="en-US"/>
    </w:rPr>
  </w:style>
  <w:style w:type="paragraph" w:styleId="Ttulo1">
    <w:name w:val="heading 1"/>
    <w:basedOn w:val="Normal"/>
    <w:next w:val="Normal"/>
    <w:link w:val="Ttulo1Car"/>
    <w:uiPriority w:val="9"/>
    <w:qFormat/>
    <w:rsid w:val="00464FD7"/>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D63060"/>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464FD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tulo4">
    <w:name w:val="heading 4"/>
    <w:basedOn w:val="Normal"/>
    <w:next w:val="Normal"/>
    <w:link w:val="Ttulo4Car"/>
    <w:uiPriority w:val="9"/>
    <w:unhideWhenUsed/>
    <w:qFormat/>
    <w:rsid w:val="00464FD7"/>
    <w:pPr>
      <w:keepNext/>
      <w:keepLines/>
      <w:spacing w:before="40"/>
      <w:outlineLvl w:val="3"/>
    </w:pPr>
    <w:rPr>
      <w:rFonts w:asciiTheme="majorHAnsi" w:eastAsiaTheme="majorEastAsia" w:hAnsiTheme="majorHAnsi" w:cstheme="majorBidi"/>
      <w:i/>
      <w:iCs/>
      <w:color w:val="365F91" w:themeColor="accent1" w:themeShade="BF"/>
    </w:rPr>
  </w:style>
  <w:style w:type="paragraph" w:styleId="Ttulo5">
    <w:name w:val="heading 5"/>
    <w:basedOn w:val="Normal"/>
    <w:next w:val="Normal"/>
    <w:link w:val="Ttulo5Car"/>
    <w:uiPriority w:val="9"/>
    <w:semiHidden/>
    <w:unhideWhenUsed/>
    <w:qFormat/>
    <w:rsid w:val="00464FD7"/>
    <w:pPr>
      <w:keepNext/>
      <w:keepLines/>
      <w:spacing w:before="40"/>
      <w:outlineLvl w:val="4"/>
    </w:pPr>
    <w:rPr>
      <w:rFonts w:asciiTheme="majorHAnsi" w:eastAsiaTheme="majorEastAsia" w:hAnsiTheme="majorHAnsi" w:cstheme="majorBidi"/>
      <w:color w:val="365F91" w:themeColor="accent1" w:themeShade="BF"/>
    </w:rPr>
  </w:style>
  <w:style w:type="paragraph" w:styleId="Ttulo9">
    <w:name w:val="heading 9"/>
    <w:basedOn w:val="Normal"/>
    <w:next w:val="Normal"/>
    <w:link w:val="Ttulo9Car"/>
    <w:qFormat/>
    <w:rsid w:val="00BF0A42"/>
    <w:pPr>
      <w:widowControl/>
      <w:spacing w:before="240" w:after="60"/>
      <w:outlineLvl w:val="8"/>
    </w:pPr>
    <w:rPr>
      <w:rFonts w:ascii="Arial" w:eastAsia="Calibri" w:hAnsi="Arial" w:cs="Arial"/>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link w:val="TextoindependienteCar"/>
    <w:qFormat/>
    <w:rsid w:val="00EE7B8A"/>
    <w:pPr>
      <w:ind w:left="1612"/>
    </w:pPr>
    <w:rPr>
      <w:rFonts w:ascii="Times New Roman" w:eastAsia="Times New Roman" w:hAnsi="Times New Roman"/>
      <w:sz w:val="24"/>
      <w:szCs w:val="24"/>
    </w:rPr>
  </w:style>
  <w:style w:type="character" w:customStyle="1" w:styleId="TextoindependienteCar">
    <w:name w:val="Texto independiente Car"/>
    <w:basedOn w:val="Fuentedeprrafopredeter"/>
    <w:link w:val="Textoindependiente"/>
    <w:rsid w:val="00EE7B8A"/>
    <w:rPr>
      <w:rFonts w:ascii="Times New Roman" w:eastAsia="Times New Roman" w:hAnsi="Times New Roman"/>
      <w:sz w:val="24"/>
      <w:szCs w:val="24"/>
      <w:lang w:val="en-US"/>
    </w:rPr>
  </w:style>
  <w:style w:type="character" w:customStyle="1" w:styleId="Ttulo9Car">
    <w:name w:val="Título 9 Car"/>
    <w:basedOn w:val="Fuentedeprrafopredeter"/>
    <w:link w:val="Ttulo9"/>
    <w:rsid w:val="00BF0A42"/>
    <w:rPr>
      <w:rFonts w:ascii="Arial" w:eastAsia="Calibri" w:hAnsi="Arial" w:cs="Arial"/>
      <w:lang w:val="es-ES" w:eastAsia="es-ES"/>
    </w:rPr>
  </w:style>
  <w:style w:type="paragraph" w:styleId="Textoindependiente2">
    <w:name w:val="Body Text 2"/>
    <w:basedOn w:val="Normal"/>
    <w:link w:val="Textoindependiente2Car"/>
    <w:rsid w:val="00BF0A42"/>
    <w:pPr>
      <w:widowControl/>
      <w:spacing w:after="120" w:line="480" w:lineRule="auto"/>
    </w:pPr>
    <w:rPr>
      <w:rFonts w:ascii="Arial" w:eastAsia="Times New Roman" w:hAnsi="Arial" w:cs="Times New Roman"/>
      <w:sz w:val="24"/>
      <w:szCs w:val="20"/>
      <w:lang w:val="es-ES" w:eastAsia="es-ES"/>
    </w:rPr>
  </w:style>
  <w:style w:type="character" w:customStyle="1" w:styleId="Textoindependiente2Car">
    <w:name w:val="Texto independiente 2 Car"/>
    <w:basedOn w:val="Fuentedeprrafopredeter"/>
    <w:link w:val="Textoindependiente2"/>
    <w:rsid w:val="00BF0A42"/>
    <w:rPr>
      <w:rFonts w:ascii="Arial" w:eastAsia="Times New Roman" w:hAnsi="Arial" w:cs="Times New Roman"/>
      <w:sz w:val="24"/>
      <w:szCs w:val="20"/>
      <w:lang w:val="es-ES" w:eastAsia="es-ES"/>
    </w:rPr>
  </w:style>
  <w:style w:type="paragraph" w:styleId="Prrafodelista">
    <w:name w:val="List Paragraph"/>
    <w:basedOn w:val="Normal"/>
    <w:link w:val="PrrafodelistaCar"/>
    <w:uiPriority w:val="34"/>
    <w:qFormat/>
    <w:rsid w:val="00123CAE"/>
    <w:pPr>
      <w:ind w:left="720"/>
      <w:contextualSpacing/>
    </w:pPr>
  </w:style>
  <w:style w:type="character" w:customStyle="1" w:styleId="Ttulo2Car">
    <w:name w:val="Título 2 Car"/>
    <w:basedOn w:val="Fuentedeprrafopredeter"/>
    <w:link w:val="Ttulo2"/>
    <w:uiPriority w:val="9"/>
    <w:rsid w:val="00D63060"/>
    <w:rPr>
      <w:rFonts w:asciiTheme="majorHAnsi" w:eastAsiaTheme="majorEastAsia" w:hAnsiTheme="majorHAnsi" w:cstheme="majorBidi"/>
      <w:color w:val="365F91" w:themeColor="accent1" w:themeShade="BF"/>
      <w:sz w:val="26"/>
      <w:szCs w:val="26"/>
      <w:lang w:val="en-US"/>
    </w:rPr>
  </w:style>
  <w:style w:type="paragraph" w:styleId="Textosinformato">
    <w:name w:val="Plain Text"/>
    <w:basedOn w:val="Normal"/>
    <w:link w:val="TextosinformatoCar"/>
    <w:uiPriority w:val="99"/>
    <w:unhideWhenUsed/>
    <w:rsid w:val="00734A61"/>
    <w:pPr>
      <w:widowControl/>
    </w:pPr>
    <w:rPr>
      <w:rFonts w:ascii="Calibri" w:hAnsi="Calibri" w:cs="Consolas"/>
      <w:szCs w:val="21"/>
      <w:lang w:val="es-PY"/>
    </w:rPr>
  </w:style>
  <w:style w:type="character" w:customStyle="1" w:styleId="TextosinformatoCar">
    <w:name w:val="Texto sin formato Car"/>
    <w:basedOn w:val="Fuentedeprrafopredeter"/>
    <w:link w:val="Textosinformato"/>
    <w:uiPriority w:val="99"/>
    <w:rsid w:val="00734A61"/>
    <w:rPr>
      <w:rFonts w:ascii="Calibri" w:hAnsi="Calibri" w:cs="Consolas"/>
      <w:szCs w:val="21"/>
    </w:rPr>
  </w:style>
  <w:style w:type="character" w:customStyle="1" w:styleId="Ttulo1Car">
    <w:name w:val="Título 1 Car"/>
    <w:basedOn w:val="Fuentedeprrafopredeter"/>
    <w:link w:val="Ttulo1"/>
    <w:uiPriority w:val="9"/>
    <w:rsid w:val="00464FD7"/>
    <w:rPr>
      <w:rFonts w:asciiTheme="majorHAnsi" w:eastAsiaTheme="majorEastAsia" w:hAnsiTheme="majorHAnsi" w:cstheme="majorBidi"/>
      <w:color w:val="365F91" w:themeColor="accent1" w:themeShade="BF"/>
      <w:sz w:val="32"/>
      <w:szCs w:val="32"/>
      <w:lang w:val="en-US"/>
    </w:rPr>
  </w:style>
  <w:style w:type="character" w:customStyle="1" w:styleId="Ttulo3Car">
    <w:name w:val="Título 3 Car"/>
    <w:basedOn w:val="Fuentedeprrafopredeter"/>
    <w:link w:val="Ttulo3"/>
    <w:uiPriority w:val="9"/>
    <w:semiHidden/>
    <w:rsid w:val="00464FD7"/>
    <w:rPr>
      <w:rFonts w:asciiTheme="majorHAnsi" w:eastAsiaTheme="majorEastAsia" w:hAnsiTheme="majorHAnsi" w:cstheme="majorBidi"/>
      <w:color w:val="243F60" w:themeColor="accent1" w:themeShade="7F"/>
      <w:sz w:val="24"/>
      <w:szCs w:val="24"/>
      <w:lang w:val="en-US"/>
    </w:rPr>
  </w:style>
  <w:style w:type="character" w:customStyle="1" w:styleId="Ttulo4Car">
    <w:name w:val="Título 4 Car"/>
    <w:basedOn w:val="Fuentedeprrafopredeter"/>
    <w:link w:val="Ttulo4"/>
    <w:uiPriority w:val="9"/>
    <w:rsid w:val="00464FD7"/>
    <w:rPr>
      <w:rFonts w:asciiTheme="majorHAnsi" w:eastAsiaTheme="majorEastAsia" w:hAnsiTheme="majorHAnsi" w:cstheme="majorBidi"/>
      <w:i/>
      <w:iCs/>
      <w:color w:val="365F91" w:themeColor="accent1" w:themeShade="BF"/>
      <w:lang w:val="en-US"/>
    </w:rPr>
  </w:style>
  <w:style w:type="character" w:customStyle="1" w:styleId="Ttulo5Car">
    <w:name w:val="Título 5 Car"/>
    <w:basedOn w:val="Fuentedeprrafopredeter"/>
    <w:link w:val="Ttulo5"/>
    <w:uiPriority w:val="9"/>
    <w:semiHidden/>
    <w:rsid w:val="00464FD7"/>
    <w:rPr>
      <w:rFonts w:asciiTheme="majorHAnsi" w:eastAsiaTheme="majorEastAsia" w:hAnsiTheme="majorHAnsi" w:cstheme="majorBidi"/>
      <w:color w:val="365F91" w:themeColor="accent1" w:themeShade="BF"/>
      <w:lang w:val="en-US"/>
    </w:rPr>
  </w:style>
  <w:style w:type="paragraph" w:customStyle="1" w:styleId="textogeneralunacol">
    <w:name w:val="texto general una col"/>
    <w:next w:val="Normal"/>
    <w:link w:val="textogeneralunacolCar"/>
    <w:rsid w:val="00464FD7"/>
    <w:pPr>
      <w:spacing w:after="120" w:line="240" w:lineRule="auto"/>
      <w:jc w:val="both"/>
    </w:pPr>
    <w:rPr>
      <w:rFonts w:ascii="Le Monde Sans Std" w:eastAsia="Calibri" w:hAnsi="Le Monde Sans Std" w:cs="Times New Roman"/>
      <w:sz w:val="20"/>
      <w:lang w:val="es-ES"/>
    </w:rPr>
  </w:style>
  <w:style w:type="character" w:customStyle="1" w:styleId="textogeneralunacolCar">
    <w:name w:val="texto general una col Car"/>
    <w:link w:val="textogeneralunacol"/>
    <w:rsid w:val="00464FD7"/>
    <w:rPr>
      <w:rFonts w:ascii="Le Monde Sans Std" w:eastAsia="Calibri" w:hAnsi="Le Monde Sans Std" w:cs="Times New Roman"/>
      <w:sz w:val="20"/>
      <w:lang w:val="es-ES"/>
    </w:rPr>
  </w:style>
  <w:style w:type="character" w:styleId="Textoennegrita">
    <w:name w:val="Strong"/>
    <w:uiPriority w:val="22"/>
    <w:qFormat/>
    <w:rsid w:val="00464FD7"/>
    <w:rPr>
      <w:rFonts w:ascii="Le Monde Sans Std" w:hAnsi="Le Monde Sans Std"/>
      <w:b/>
      <w:bCs/>
      <w:sz w:val="20"/>
    </w:rPr>
  </w:style>
  <w:style w:type="paragraph" w:customStyle="1" w:styleId="2BCUTEXTOGENERAL">
    <w:name w:val="2. BCU TEXTO GENERAL"/>
    <w:basedOn w:val="textogeneralunacol"/>
    <w:link w:val="2BCUTEXTOGENERALCar"/>
    <w:qFormat/>
    <w:rsid w:val="00464FD7"/>
    <w:pPr>
      <w:spacing w:after="0"/>
      <w:jc w:val="left"/>
    </w:pPr>
    <w:rPr>
      <w:szCs w:val="20"/>
    </w:rPr>
  </w:style>
  <w:style w:type="character" w:customStyle="1" w:styleId="2BCUTEXTOGENERALCar">
    <w:name w:val="2. BCU TEXTO GENERAL Car"/>
    <w:link w:val="2BCUTEXTOGENERAL"/>
    <w:rsid w:val="00464FD7"/>
    <w:rPr>
      <w:rFonts w:ascii="Le Monde Sans Std" w:eastAsia="Calibri" w:hAnsi="Le Monde Sans Std" w:cs="Times New Roman"/>
      <w:sz w:val="20"/>
      <w:szCs w:val="20"/>
      <w:lang w:val="es-ES"/>
    </w:rPr>
  </w:style>
  <w:style w:type="paragraph" w:customStyle="1" w:styleId="Default">
    <w:name w:val="Default"/>
    <w:rsid w:val="00464FD7"/>
    <w:pPr>
      <w:autoSpaceDE w:val="0"/>
      <w:autoSpaceDN w:val="0"/>
      <w:adjustRightInd w:val="0"/>
      <w:spacing w:after="0" w:line="240" w:lineRule="auto"/>
    </w:pPr>
    <w:rPr>
      <w:rFonts w:ascii="Times New Roman" w:hAnsi="Times New Roman" w:cs="Times New Roman"/>
      <w:color w:val="000000"/>
      <w:sz w:val="24"/>
      <w:szCs w:val="24"/>
    </w:rPr>
  </w:style>
  <w:style w:type="table" w:styleId="Tablaconcuadrcula">
    <w:name w:val="Table Grid"/>
    <w:basedOn w:val="Tablanormal"/>
    <w:rsid w:val="003C42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752DA5"/>
    <w:pPr>
      <w:tabs>
        <w:tab w:val="center" w:pos="4252"/>
        <w:tab w:val="right" w:pos="8504"/>
      </w:tabs>
    </w:pPr>
  </w:style>
  <w:style w:type="character" w:customStyle="1" w:styleId="EncabezadoCar">
    <w:name w:val="Encabezado Car"/>
    <w:basedOn w:val="Fuentedeprrafopredeter"/>
    <w:link w:val="Encabezado"/>
    <w:uiPriority w:val="99"/>
    <w:rsid w:val="00752DA5"/>
    <w:rPr>
      <w:lang w:val="en-US"/>
    </w:rPr>
  </w:style>
  <w:style w:type="paragraph" w:styleId="Piedepgina">
    <w:name w:val="footer"/>
    <w:basedOn w:val="Normal"/>
    <w:link w:val="PiedepginaCar"/>
    <w:uiPriority w:val="99"/>
    <w:unhideWhenUsed/>
    <w:rsid w:val="00752DA5"/>
    <w:pPr>
      <w:tabs>
        <w:tab w:val="center" w:pos="4252"/>
        <w:tab w:val="right" w:pos="8504"/>
      </w:tabs>
    </w:pPr>
  </w:style>
  <w:style w:type="character" w:customStyle="1" w:styleId="PiedepginaCar">
    <w:name w:val="Pie de página Car"/>
    <w:basedOn w:val="Fuentedeprrafopredeter"/>
    <w:link w:val="Piedepgina"/>
    <w:uiPriority w:val="99"/>
    <w:rsid w:val="00752DA5"/>
    <w:rPr>
      <w:lang w:val="en-US"/>
    </w:rPr>
  </w:style>
  <w:style w:type="character" w:styleId="Hipervnculo">
    <w:name w:val="Hyperlink"/>
    <w:basedOn w:val="Fuentedeprrafopredeter"/>
    <w:uiPriority w:val="99"/>
    <w:unhideWhenUsed/>
    <w:rsid w:val="00567FEB"/>
    <w:rPr>
      <w:color w:val="0000FF" w:themeColor="hyperlink"/>
      <w:u w:val="single"/>
    </w:rPr>
  </w:style>
  <w:style w:type="paragraph" w:customStyle="1" w:styleId="BodyText22">
    <w:name w:val="Body Text 22"/>
    <w:basedOn w:val="Normal"/>
    <w:rsid w:val="00C613F9"/>
    <w:pPr>
      <w:widowControl/>
      <w:overflowPunct w:val="0"/>
      <w:autoSpaceDE w:val="0"/>
      <w:autoSpaceDN w:val="0"/>
      <w:adjustRightInd w:val="0"/>
      <w:jc w:val="both"/>
    </w:pPr>
    <w:rPr>
      <w:rFonts w:ascii="Arial" w:eastAsia="Times New Roman" w:hAnsi="Arial" w:cs="Times New Roman"/>
      <w:b/>
      <w:sz w:val="24"/>
      <w:szCs w:val="20"/>
      <w:lang w:val="es-ES" w:eastAsia="es-ES"/>
    </w:rPr>
  </w:style>
  <w:style w:type="character" w:customStyle="1" w:styleId="FootnoteCharacters">
    <w:name w:val="Footnote Characters"/>
    <w:rsid w:val="00A23AA0"/>
    <w:rPr>
      <w:vertAlign w:val="superscript"/>
    </w:rPr>
  </w:style>
  <w:style w:type="paragraph" w:styleId="NormalWeb">
    <w:name w:val="Normal (Web)"/>
    <w:basedOn w:val="Normal"/>
    <w:uiPriority w:val="99"/>
    <w:unhideWhenUsed/>
    <w:rsid w:val="00F45655"/>
    <w:pPr>
      <w:widowControl/>
      <w:spacing w:before="100" w:beforeAutospacing="1" w:after="100" w:afterAutospacing="1"/>
    </w:pPr>
    <w:rPr>
      <w:rFonts w:ascii="Times New Roman" w:eastAsia="Times New Roman" w:hAnsi="Times New Roman" w:cs="Times New Roman"/>
      <w:color w:val="000000"/>
      <w:sz w:val="24"/>
      <w:szCs w:val="24"/>
      <w:lang w:val="es-BO" w:eastAsia="es-BO"/>
    </w:rPr>
  </w:style>
  <w:style w:type="paragraph" w:styleId="Textodeglobo">
    <w:name w:val="Balloon Text"/>
    <w:basedOn w:val="Normal"/>
    <w:link w:val="TextodegloboCar"/>
    <w:uiPriority w:val="99"/>
    <w:semiHidden/>
    <w:unhideWhenUsed/>
    <w:rsid w:val="004D10F4"/>
    <w:rPr>
      <w:rFonts w:ascii="Tahoma" w:hAnsi="Tahoma" w:cs="Tahoma"/>
      <w:sz w:val="16"/>
      <w:szCs w:val="16"/>
    </w:rPr>
  </w:style>
  <w:style w:type="character" w:customStyle="1" w:styleId="TextodegloboCar">
    <w:name w:val="Texto de globo Car"/>
    <w:basedOn w:val="Fuentedeprrafopredeter"/>
    <w:link w:val="Textodeglobo"/>
    <w:uiPriority w:val="99"/>
    <w:semiHidden/>
    <w:rsid w:val="004D10F4"/>
    <w:rPr>
      <w:rFonts w:ascii="Tahoma" w:hAnsi="Tahoma" w:cs="Tahoma"/>
      <w:sz w:val="16"/>
      <w:szCs w:val="16"/>
      <w:lang w:val="en-US"/>
    </w:rPr>
  </w:style>
  <w:style w:type="paragraph" w:styleId="Textoindependiente3">
    <w:name w:val="Body Text 3"/>
    <w:basedOn w:val="Normal"/>
    <w:link w:val="Textoindependiente3Car"/>
    <w:uiPriority w:val="99"/>
    <w:semiHidden/>
    <w:unhideWhenUsed/>
    <w:rsid w:val="00A150D8"/>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A150D8"/>
    <w:rPr>
      <w:sz w:val="16"/>
      <w:szCs w:val="16"/>
      <w:lang w:val="en-US"/>
    </w:rPr>
  </w:style>
  <w:style w:type="paragraph" w:customStyle="1" w:styleId="Logro">
    <w:name w:val="Logro"/>
    <w:basedOn w:val="Textoindependiente"/>
    <w:rsid w:val="00AB26F4"/>
    <w:pPr>
      <w:widowControl/>
      <w:tabs>
        <w:tab w:val="num" w:pos="720"/>
      </w:tabs>
      <w:spacing w:after="60" w:line="220" w:lineRule="atLeast"/>
      <w:ind w:left="720" w:hanging="360"/>
      <w:jc w:val="both"/>
    </w:pPr>
    <w:rPr>
      <w:rFonts w:ascii="Arial" w:eastAsia="Batang" w:hAnsi="Arial" w:cs="Arial"/>
      <w:spacing w:val="-5"/>
      <w:sz w:val="20"/>
      <w:szCs w:val="20"/>
      <w:lang w:val="es-ES"/>
    </w:rPr>
  </w:style>
  <w:style w:type="paragraph" w:styleId="Sinespaciado">
    <w:name w:val="No Spacing"/>
    <w:uiPriority w:val="1"/>
    <w:qFormat/>
    <w:rsid w:val="00872F68"/>
    <w:pPr>
      <w:widowControl w:val="0"/>
      <w:spacing w:after="0" w:line="240" w:lineRule="auto"/>
    </w:pPr>
    <w:rPr>
      <w:lang w:val="en-US"/>
    </w:rPr>
  </w:style>
  <w:style w:type="character" w:styleId="Textodelmarcadordeposicin">
    <w:name w:val="Placeholder Text"/>
    <w:basedOn w:val="Fuentedeprrafopredeter"/>
    <w:uiPriority w:val="99"/>
    <w:semiHidden/>
    <w:rsid w:val="006124AD"/>
    <w:rPr>
      <w:color w:val="808080"/>
    </w:rPr>
  </w:style>
  <w:style w:type="paragraph" w:customStyle="1" w:styleId="element">
    <w:name w:val="element"/>
    <w:basedOn w:val="Normal"/>
    <w:rsid w:val="00DA4EFB"/>
    <w:pPr>
      <w:widowControl/>
      <w:spacing w:before="100" w:beforeAutospacing="1" w:after="100" w:afterAutospacing="1"/>
    </w:pPr>
    <w:rPr>
      <w:rFonts w:ascii="Times New Roman" w:eastAsia="Times New Roman" w:hAnsi="Times New Roman" w:cs="Times New Roman"/>
      <w:sz w:val="24"/>
      <w:szCs w:val="24"/>
      <w:lang w:val="es-PY" w:eastAsia="es-PY"/>
    </w:rPr>
  </w:style>
  <w:style w:type="paragraph" w:styleId="HTMLconformatoprevio">
    <w:name w:val="HTML Preformatted"/>
    <w:basedOn w:val="Normal"/>
    <w:link w:val="HTMLconformatoprevioCar"/>
    <w:uiPriority w:val="99"/>
    <w:semiHidden/>
    <w:unhideWhenUsed/>
    <w:rsid w:val="00E5404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es-PY" w:eastAsia="es-PY"/>
    </w:rPr>
  </w:style>
  <w:style w:type="character" w:customStyle="1" w:styleId="HTMLconformatoprevioCar">
    <w:name w:val="HTML con formato previo Car"/>
    <w:basedOn w:val="Fuentedeprrafopredeter"/>
    <w:link w:val="HTMLconformatoprevio"/>
    <w:uiPriority w:val="99"/>
    <w:semiHidden/>
    <w:rsid w:val="00E5404F"/>
    <w:rPr>
      <w:rFonts w:ascii="Courier New" w:eastAsia="Times New Roman" w:hAnsi="Courier New" w:cs="Courier New"/>
      <w:sz w:val="20"/>
      <w:szCs w:val="20"/>
      <w:lang w:eastAsia="es-PY"/>
    </w:rPr>
  </w:style>
  <w:style w:type="character" w:styleId="Refdenotaalpie">
    <w:name w:val="footnote reference"/>
    <w:uiPriority w:val="99"/>
    <w:qFormat/>
    <w:rsid w:val="00E44009"/>
    <w:rPr>
      <w:sz w:val="18"/>
      <w:vertAlign w:val="superscript"/>
    </w:rPr>
  </w:style>
  <w:style w:type="paragraph" w:styleId="Textonotapie">
    <w:name w:val="footnote text"/>
    <w:basedOn w:val="Normal"/>
    <w:link w:val="TextonotapieCar"/>
    <w:uiPriority w:val="99"/>
    <w:rsid w:val="00E44009"/>
    <w:pPr>
      <w:widowControl/>
      <w:spacing w:before="240" w:after="120"/>
      <w:jc w:val="both"/>
    </w:pPr>
    <w:rPr>
      <w:rFonts w:ascii="Garamond" w:eastAsia="Times New Roman" w:hAnsi="Garamond" w:cs="Times New Roman"/>
      <w:sz w:val="18"/>
      <w:szCs w:val="20"/>
      <w:lang w:val="pt-BR" w:eastAsia="pt-BR"/>
    </w:rPr>
  </w:style>
  <w:style w:type="character" w:customStyle="1" w:styleId="TextonotapieCar">
    <w:name w:val="Texto nota pie Car"/>
    <w:basedOn w:val="Fuentedeprrafopredeter"/>
    <w:link w:val="Textonotapie"/>
    <w:uiPriority w:val="99"/>
    <w:qFormat/>
    <w:rsid w:val="00E44009"/>
    <w:rPr>
      <w:rFonts w:ascii="Garamond" w:eastAsia="Times New Roman" w:hAnsi="Garamond" w:cs="Times New Roman"/>
      <w:sz w:val="18"/>
      <w:szCs w:val="20"/>
      <w:lang w:val="pt-BR" w:eastAsia="pt-BR"/>
    </w:rPr>
  </w:style>
  <w:style w:type="character" w:styleId="nfasis">
    <w:name w:val="Emphasis"/>
    <w:uiPriority w:val="20"/>
    <w:qFormat/>
    <w:rsid w:val="007F30A0"/>
    <w:rPr>
      <w:rFonts w:ascii="Le Monde Sans Std" w:hAnsi="Le Monde Sans Std"/>
      <w:i/>
      <w:iCs/>
      <w:sz w:val="20"/>
    </w:rPr>
  </w:style>
  <w:style w:type="character" w:customStyle="1" w:styleId="textogris">
    <w:name w:val="texto_gris"/>
    <w:rsid w:val="007F30A0"/>
  </w:style>
  <w:style w:type="paragraph" w:customStyle="1" w:styleId="paragraphnumbering">
    <w:name w:val="paragraphnumbering"/>
    <w:basedOn w:val="Normal"/>
    <w:rsid w:val="007F30A0"/>
    <w:pPr>
      <w:widowControl/>
      <w:spacing w:after="240" w:line="264" w:lineRule="auto"/>
      <w:ind w:left="720" w:hanging="360"/>
    </w:pPr>
    <w:rPr>
      <w:rFonts w:ascii="Calibri" w:eastAsia="Calibri" w:hAnsi="Calibri" w:cs="Times New Roman"/>
      <w:sz w:val="24"/>
      <w:szCs w:val="24"/>
      <w:lang w:val="es-ES" w:eastAsia="es-ES"/>
    </w:rPr>
  </w:style>
  <w:style w:type="paragraph" w:customStyle="1" w:styleId="mce">
    <w:name w:val="mce"/>
    <w:basedOn w:val="Normal"/>
    <w:rsid w:val="007F30A0"/>
    <w:pPr>
      <w:widowControl/>
      <w:spacing w:before="100" w:beforeAutospacing="1" w:after="100" w:afterAutospacing="1"/>
    </w:pPr>
    <w:rPr>
      <w:rFonts w:ascii="Times New Roman" w:eastAsia="Times New Roman" w:hAnsi="Times New Roman" w:cs="Times New Roman"/>
      <w:sz w:val="24"/>
      <w:szCs w:val="24"/>
      <w:lang w:val="es-PY" w:eastAsia="es-PY"/>
    </w:rPr>
  </w:style>
  <w:style w:type="character" w:customStyle="1" w:styleId="Ninguno">
    <w:name w:val="Ninguno"/>
    <w:rsid w:val="00544DC2"/>
    <w:rPr>
      <w:lang w:val="es-ES_tradnl"/>
    </w:rPr>
  </w:style>
  <w:style w:type="paragraph" w:customStyle="1" w:styleId="Style2">
    <w:name w:val="Style2"/>
    <w:basedOn w:val="Normal"/>
    <w:uiPriority w:val="99"/>
    <w:rsid w:val="001778FE"/>
    <w:pPr>
      <w:autoSpaceDE w:val="0"/>
      <w:autoSpaceDN w:val="0"/>
      <w:adjustRightInd w:val="0"/>
      <w:spacing w:line="269" w:lineRule="exact"/>
      <w:jc w:val="both"/>
    </w:pPr>
    <w:rPr>
      <w:rFonts w:ascii="Arial Black" w:eastAsiaTheme="minorEastAsia" w:hAnsi="Arial Black"/>
      <w:sz w:val="24"/>
      <w:szCs w:val="24"/>
      <w:lang w:val="es-BO" w:eastAsia="es-BO"/>
    </w:rPr>
  </w:style>
  <w:style w:type="paragraph" w:customStyle="1" w:styleId="Style5">
    <w:name w:val="Style5"/>
    <w:basedOn w:val="Normal"/>
    <w:uiPriority w:val="99"/>
    <w:rsid w:val="001778FE"/>
    <w:pPr>
      <w:autoSpaceDE w:val="0"/>
      <w:autoSpaceDN w:val="0"/>
      <w:adjustRightInd w:val="0"/>
      <w:spacing w:line="278" w:lineRule="exact"/>
    </w:pPr>
    <w:rPr>
      <w:rFonts w:ascii="Arial Black" w:eastAsiaTheme="minorEastAsia" w:hAnsi="Arial Black"/>
      <w:sz w:val="24"/>
      <w:szCs w:val="24"/>
      <w:lang w:val="es-BO" w:eastAsia="es-BO"/>
    </w:rPr>
  </w:style>
  <w:style w:type="character" w:customStyle="1" w:styleId="FontStyle86">
    <w:name w:val="Font Style86"/>
    <w:basedOn w:val="Fuentedeprrafopredeter"/>
    <w:uiPriority w:val="99"/>
    <w:rsid w:val="001778FE"/>
    <w:rPr>
      <w:rFonts w:ascii="Arial" w:hAnsi="Arial" w:cs="Arial"/>
      <w:color w:val="000000"/>
      <w:sz w:val="20"/>
      <w:szCs w:val="20"/>
    </w:rPr>
  </w:style>
  <w:style w:type="character" w:customStyle="1" w:styleId="FontStyle94">
    <w:name w:val="Font Style94"/>
    <w:basedOn w:val="Fuentedeprrafopredeter"/>
    <w:uiPriority w:val="99"/>
    <w:rsid w:val="001778FE"/>
    <w:rPr>
      <w:rFonts w:ascii="Arial" w:hAnsi="Arial" w:cs="Arial"/>
      <w:b/>
      <w:bCs/>
      <w:color w:val="000000"/>
      <w:sz w:val="20"/>
      <w:szCs w:val="20"/>
    </w:rPr>
  </w:style>
  <w:style w:type="paragraph" w:customStyle="1" w:styleId="Style16">
    <w:name w:val="Style16"/>
    <w:basedOn w:val="Normal"/>
    <w:uiPriority w:val="99"/>
    <w:rsid w:val="001778FE"/>
    <w:pPr>
      <w:autoSpaceDE w:val="0"/>
      <w:autoSpaceDN w:val="0"/>
      <w:adjustRightInd w:val="0"/>
      <w:spacing w:line="274" w:lineRule="exact"/>
      <w:ind w:hanging="379"/>
      <w:jc w:val="both"/>
    </w:pPr>
    <w:rPr>
      <w:rFonts w:ascii="Arial Black" w:eastAsiaTheme="minorEastAsia" w:hAnsi="Arial Black"/>
      <w:sz w:val="24"/>
      <w:szCs w:val="24"/>
      <w:lang w:val="es-BO" w:eastAsia="es-BO"/>
    </w:rPr>
  </w:style>
  <w:style w:type="paragraph" w:customStyle="1" w:styleId="Style23">
    <w:name w:val="Style23"/>
    <w:basedOn w:val="Normal"/>
    <w:uiPriority w:val="99"/>
    <w:rsid w:val="001778FE"/>
    <w:pPr>
      <w:autoSpaceDE w:val="0"/>
      <w:autoSpaceDN w:val="0"/>
      <w:adjustRightInd w:val="0"/>
      <w:spacing w:line="274" w:lineRule="exact"/>
      <w:ind w:firstLine="523"/>
    </w:pPr>
    <w:rPr>
      <w:rFonts w:ascii="Arial Black" w:eastAsiaTheme="minorEastAsia" w:hAnsi="Arial Black"/>
      <w:sz w:val="24"/>
      <w:szCs w:val="24"/>
      <w:lang w:val="es-BO" w:eastAsia="es-BO"/>
    </w:rPr>
  </w:style>
  <w:style w:type="paragraph" w:customStyle="1" w:styleId="Prrafodelista1">
    <w:name w:val="Párrafo de lista1"/>
    <w:basedOn w:val="Normal"/>
    <w:rsid w:val="00EF61BA"/>
    <w:pPr>
      <w:widowControl/>
      <w:spacing w:after="200" w:line="276" w:lineRule="auto"/>
      <w:ind w:left="720"/>
    </w:pPr>
    <w:rPr>
      <w:rFonts w:ascii="Calibri" w:eastAsia="Times New Roman" w:hAnsi="Calibri" w:cs="Calibri"/>
      <w:u w:color="000000"/>
      <w:lang w:val="es-AR"/>
    </w:rPr>
  </w:style>
  <w:style w:type="table" w:styleId="Listamedia2-nfasis1">
    <w:name w:val="Medium List 2 Accent 1"/>
    <w:basedOn w:val="Tablanormal"/>
    <w:uiPriority w:val="66"/>
    <w:rsid w:val="00EF61BA"/>
    <w:pPr>
      <w:spacing w:after="0" w:line="240" w:lineRule="auto"/>
    </w:pPr>
    <w:rPr>
      <w:rFonts w:asciiTheme="majorHAnsi" w:eastAsiaTheme="majorEastAsia" w:hAnsiTheme="majorHAnsi" w:cstheme="majorBidi"/>
      <w:color w:val="000000" w:themeColor="text1"/>
      <w:lang w:val="pt-BR" w:eastAsia="pt-B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customStyle="1" w:styleId="Estilo1">
    <w:name w:val="Estilo1"/>
    <w:basedOn w:val="Prrafodelista"/>
    <w:link w:val="Estilo1Car"/>
    <w:qFormat/>
    <w:rsid w:val="001437B7"/>
    <w:pPr>
      <w:widowControl/>
      <w:numPr>
        <w:numId w:val="5"/>
      </w:numPr>
      <w:spacing w:after="160" w:line="259" w:lineRule="auto"/>
      <w:jc w:val="both"/>
    </w:pPr>
    <w:rPr>
      <w:rFonts w:ascii="Calibri" w:eastAsia="Calibri" w:hAnsi="Calibri" w:cs="Times New Roman"/>
      <w:lang w:val="es-PY"/>
    </w:rPr>
  </w:style>
  <w:style w:type="character" w:customStyle="1" w:styleId="Estilo1Car">
    <w:name w:val="Estilo1 Car"/>
    <w:link w:val="Estilo1"/>
    <w:rsid w:val="001437B7"/>
    <w:rPr>
      <w:rFonts w:ascii="Calibri" w:eastAsia="Calibri" w:hAnsi="Calibri" w:cs="Times New Roman"/>
    </w:rPr>
  </w:style>
  <w:style w:type="paragraph" w:customStyle="1" w:styleId="Estilo3">
    <w:name w:val="Estilo3"/>
    <w:basedOn w:val="Normal"/>
    <w:link w:val="Estilo3Car"/>
    <w:qFormat/>
    <w:rsid w:val="001437B7"/>
    <w:pPr>
      <w:widowControl/>
      <w:numPr>
        <w:numId w:val="6"/>
      </w:numPr>
      <w:contextualSpacing/>
      <w:jc w:val="both"/>
    </w:pPr>
    <w:rPr>
      <w:rFonts w:ascii="Calibri" w:eastAsia="Calibri" w:hAnsi="Calibri" w:cs="Times New Roman"/>
      <w:lang w:val="es-PY"/>
    </w:rPr>
  </w:style>
  <w:style w:type="character" w:customStyle="1" w:styleId="Estilo3Car">
    <w:name w:val="Estilo3 Car"/>
    <w:link w:val="Estilo3"/>
    <w:rsid w:val="001437B7"/>
    <w:rPr>
      <w:rFonts w:ascii="Calibri" w:eastAsia="Calibri" w:hAnsi="Calibri" w:cs="Times New Roman"/>
    </w:rPr>
  </w:style>
  <w:style w:type="paragraph" w:customStyle="1" w:styleId="Cuadrculamedia1-nfasis21">
    <w:name w:val="Cuadrícula media 1 - Énfasis 21"/>
    <w:basedOn w:val="Normal"/>
    <w:uiPriority w:val="34"/>
    <w:qFormat/>
    <w:rsid w:val="001437B7"/>
    <w:pPr>
      <w:widowControl/>
      <w:spacing w:after="200" w:line="276" w:lineRule="auto"/>
      <w:ind w:left="720"/>
      <w:contextualSpacing/>
    </w:pPr>
    <w:rPr>
      <w:rFonts w:ascii="Calibri" w:eastAsia="Calibri" w:hAnsi="Calibri" w:cs="Times New Roman"/>
      <w:lang w:val="es-ES_tradnl"/>
    </w:rPr>
  </w:style>
  <w:style w:type="character" w:customStyle="1" w:styleId="PrrafodelistaCar">
    <w:name w:val="Párrafo de lista Car"/>
    <w:basedOn w:val="Fuentedeprrafopredeter"/>
    <w:link w:val="Prrafodelista"/>
    <w:uiPriority w:val="34"/>
    <w:rsid w:val="001437B7"/>
    <w:rPr>
      <w:lang w:val="en-US"/>
    </w:rPr>
  </w:style>
  <w:style w:type="character" w:styleId="Refdecomentario">
    <w:name w:val="annotation reference"/>
    <w:basedOn w:val="Fuentedeprrafopredeter"/>
    <w:uiPriority w:val="99"/>
    <w:semiHidden/>
    <w:unhideWhenUsed/>
    <w:rsid w:val="00076223"/>
    <w:rPr>
      <w:sz w:val="16"/>
      <w:szCs w:val="16"/>
    </w:rPr>
  </w:style>
  <w:style w:type="paragraph" w:styleId="Textocomentario">
    <w:name w:val="annotation text"/>
    <w:basedOn w:val="Normal"/>
    <w:link w:val="TextocomentarioCar"/>
    <w:uiPriority w:val="99"/>
    <w:semiHidden/>
    <w:unhideWhenUsed/>
    <w:rsid w:val="00076223"/>
    <w:rPr>
      <w:sz w:val="20"/>
      <w:szCs w:val="20"/>
    </w:rPr>
  </w:style>
  <w:style w:type="character" w:customStyle="1" w:styleId="TextocomentarioCar">
    <w:name w:val="Texto comentario Car"/>
    <w:basedOn w:val="Fuentedeprrafopredeter"/>
    <w:link w:val="Textocomentario"/>
    <w:uiPriority w:val="99"/>
    <w:semiHidden/>
    <w:rsid w:val="00076223"/>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076223"/>
    <w:rPr>
      <w:b/>
      <w:bCs/>
    </w:rPr>
  </w:style>
  <w:style w:type="character" w:customStyle="1" w:styleId="AsuntodelcomentarioCar">
    <w:name w:val="Asunto del comentario Car"/>
    <w:basedOn w:val="TextocomentarioCar"/>
    <w:link w:val="Asuntodelcomentario"/>
    <w:uiPriority w:val="99"/>
    <w:semiHidden/>
    <w:rsid w:val="00076223"/>
    <w:rPr>
      <w:b/>
      <w:bCs/>
      <w:sz w:val="20"/>
      <w:szCs w:val="20"/>
      <w:lang w:val="en-US"/>
    </w:rPr>
  </w:style>
  <w:style w:type="paragraph" w:customStyle="1" w:styleId="s38">
    <w:name w:val="s38"/>
    <w:basedOn w:val="Normal"/>
    <w:rsid w:val="001F6FD8"/>
    <w:pPr>
      <w:widowControl/>
      <w:spacing w:before="100" w:beforeAutospacing="1" w:after="100" w:afterAutospacing="1"/>
    </w:pPr>
    <w:rPr>
      <w:rFonts w:ascii="Times New Roman" w:eastAsia="Times New Roman" w:hAnsi="Times New Roman" w:cs="Times New Roman"/>
      <w:sz w:val="24"/>
      <w:szCs w:val="24"/>
      <w:u w:color="000000"/>
      <w:lang w:val="es-ES" w:eastAsia="es-ES"/>
    </w:rPr>
  </w:style>
  <w:style w:type="paragraph" w:customStyle="1" w:styleId="s80">
    <w:name w:val="s80"/>
    <w:basedOn w:val="Normal"/>
    <w:rsid w:val="001F6FD8"/>
    <w:pPr>
      <w:widowControl/>
      <w:spacing w:before="100" w:beforeAutospacing="1" w:after="100" w:afterAutospacing="1"/>
    </w:pPr>
    <w:rPr>
      <w:rFonts w:ascii="Times New Roman" w:eastAsia="Times New Roman" w:hAnsi="Times New Roman" w:cs="Times New Roman"/>
      <w:sz w:val="24"/>
      <w:szCs w:val="24"/>
      <w:u w:color="000000"/>
      <w:lang w:val="es-ES" w:eastAsia="es-ES"/>
    </w:rPr>
  </w:style>
  <w:style w:type="character" w:styleId="Hipervnculovisitado">
    <w:name w:val="FollowedHyperlink"/>
    <w:basedOn w:val="Fuentedeprrafopredeter"/>
    <w:uiPriority w:val="99"/>
    <w:semiHidden/>
    <w:unhideWhenUsed/>
    <w:rsid w:val="00250D4B"/>
    <w:rPr>
      <w:color w:val="800080" w:themeColor="followedHyperlink"/>
      <w:u w:val="single"/>
    </w:rPr>
  </w:style>
  <w:style w:type="paragraph" w:styleId="Revisin">
    <w:name w:val="Revision"/>
    <w:hidden/>
    <w:uiPriority w:val="99"/>
    <w:semiHidden/>
    <w:rsid w:val="009C0B9C"/>
    <w:pPr>
      <w:spacing w:after="0" w:line="240" w:lineRule="auto"/>
    </w:pPr>
    <w:rPr>
      <w:lang w:val="en-US"/>
    </w:rPr>
  </w:style>
  <w:style w:type="paragraph" w:customStyle="1" w:styleId="gmail-m-3775671893614625101gmail-m-2141259556041591957msolistparagraph">
    <w:name w:val="gmail-m_-3775671893614625101gmail-m-2141259556041591957msolistparagraph"/>
    <w:basedOn w:val="Normal"/>
    <w:uiPriority w:val="99"/>
    <w:rsid w:val="00DA6A62"/>
    <w:pPr>
      <w:widowControl/>
      <w:spacing w:before="100" w:beforeAutospacing="1" w:after="100" w:afterAutospacing="1"/>
    </w:pPr>
    <w:rPr>
      <w:rFonts w:ascii="Times New Roman" w:eastAsia="Times New Roman" w:hAnsi="Times New Roman" w:cs="Times New Roman"/>
      <w:sz w:val="24"/>
      <w:szCs w:val="24"/>
      <w:lang w:val="es-UY" w:eastAsia="es-UY"/>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319077">
      <w:bodyDiv w:val="1"/>
      <w:marLeft w:val="0"/>
      <w:marRight w:val="0"/>
      <w:marTop w:val="0"/>
      <w:marBottom w:val="0"/>
      <w:divBdr>
        <w:top w:val="none" w:sz="0" w:space="0" w:color="auto"/>
        <w:left w:val="none" w:sz="0" w:space="0" w:color="auto"/>
        <w:bottom w:val="none" w:sz="0" w:space="0" w:color="auto"/>
        <w:right w:val="none" w:sz="0" w:space="0" w:color="auto"/>
      </w:divBdr>
    </w:div>
    <w:div w:id="187067506">
      <w:bodyDiv w:val="1"/>
      <w:marLeft w:val="0"/>
      <w:marRight w:val="0"/>
      <w:marTop w:val="0"/>
      <w:marBottom w:val="0"/>
      <w:divBdr>
        <w:top w:val="none" w:sz="0" w:space="0" w:color="auto"/>
        <w:left w:val="none" w:sz="0" w:space="0" w:color="auto"/>
        <w:bottom w:val="none" w:sz="0" w:space="0" w:color="auto"/>
        <w:right w:val="none" w:sz="0" w:space="0" w:color="auto"/>
      </w:divBdr>
    </w:div>
    <w:div w:id="224266966">
      <w:bodyDiv w:val="1"/>
      <w:marLeft w:val="0"/>
      <w:marRight w:val="0"/>
      <w:marTop w:val="0"/>
      <w:marBottom w:val="0"/>
      <w:divBdr>
        <w:top w:val="none" w:sz="0" w:space="0" w:color="auto"/>
        <w:left w:val="none" w:sz="0" w:space="0" w:color="auto"/>
        <w:bottom w:val="none" w:sz="0" w:space="0" w:color="auto"/>
        <w:right w:val="none" w:sz="0" w:space="0" w:color="auto"/>
      </w:divBdr>
    </w:div>
    <w:div w:id="707607283">
      <w:bodyDiv w:val="1"/>
      <w:marLeft w:val="0"/>
      <w:marRight w:val="0"/>
      <w:marTop w:val="0"/>
      <w:marBottom w:val="0"/>
      <w:divBdr>
        <w:top w:val="none" w:sz="0" w:space="0" w:color="auto"/>
        <w:left w:val="none" w:sz="0" w:space="0" w:color="auto"/>
        <w:bottom w:val="none" w:sz="0" w:space="0" w:color="auto"/>
        <w:right w:val="none" w:sz="0" w:space="0" w:color="auto"/>
      </w:divBdr>
    </w:div>
    <w:div w:id="735280291">
      <w:bodyDiv w:val="1"/>
      <w:marLeft w:val="0"/>
      <w:marRight w:val="0"/>
      <w:marTop w:val="0"/>
      <w:marBottom w:val="0"/>
      <w:divBdr>
        <w:top w:val="none" w:sz="0" w:space="0" w:color="auto"/>
        <w:left w:val="none" w:sz="0" w:space="0" w:color="auto"/>
        <w:bottom w:val="none" w:sz="0" w:space="0" w:color="auto"/>
        <w:right w:val="none" w:sz="0" w:space="0" w:color="auto"/>
      </w:divBdr>
    </w:div>
    <w:div w:id="832793262">
      <w:bodyDiv w:val="1"/>
      <w:marLeft w:val="0"/>
      <w:marRight w:val="0"/>
      <w:marTop w:val="0"/>
      <w:marBottom w:val="0"/>
      <w:divBdr>
        <w:top w:val="none" w:sz="0" w:space="0" w:color="auto"/>
        <w:left w:val="none" w:sz="0" w:space="0" w:color="auto"/>
        <w:bottom w:val="none" w:sz="0" w:space="0" w:color="auto"/>
        <w:right w:val="none" w:sz="0" w:space="0" w:color="auto"/>
      </w:divBdr>
    </w:div>
    <w:div w:id="867527882">
      <w:bodyDiv w:val="1"/>
      <w:marLeft w:val="0"/>
      <w:marRight w:val="0"/>
      <w:marTop w:val="0"/>
      <w:marBottom w:val="0"/>
      <w:divBdr>
        <w:top w:val="none" w:sz="0" w:space="0" w:color="auto"/>
        <w:left w:val="none" w:sz="0" w:space="0" w:color="auto"/>
        <w:bottom w:val="none" w:sz="0" w:space="0" w:color="auto"/>
        <w:right w:val="none" w:sz="0" w:space="0" w:color="auto"/>
      </w:divBdr>
    </w:div>
    <w:div w:id="1066606555">
      <w:bodyDiv w:val="1"/>
      <w:marLeft w:val="0"/>
      <w:marRight w:val="0"/>
      <w:marTop w:val="0"/>
      <w:marBottom w:val="0"/>
      <w:divBdr>
        <w:top w:val="none" w:sz="0" w:space="0" w:color="auto"/>
        <w:left w:val="none" w:sz="0" w:space="0" w:color="auto"/>
        <w:bottom w:val="none" w:sz="0" w:space="0" w:color="auto"/>
        <w:right w:val="none" w:sz="0" w:space="0" w:color="auto"/>
      </w:divBdr>
    </w:div>
    <w:div w:id="1141384794">
      <w:bodyDiv w:val="1"/>
      <w:marLeft w:val="0"/>
      <w:marRight w:val="0"/>
      <w:marTop w:val="0"/>
      <w:marBottom w:val="0"/>
      <w:divBdr>
        <w:top w:val="none" w:sz="0" w:space="0" w:color="auto"/>
        <w:left w:val="none" w:sz="0" w:space="0" w:color="auto"/>
        <w:bottom w:val="none" w:sz="0" w:space="0" w:color="auto"/>
        <w:right w:val="none" w:sz="0" w:space="0" w:color="auto"/>
      </w:divBdr>
      <w:divsChild>
        <w:div w:id="1811511387">
          <w:marLeft w:val="0"/>
          <w:marRight w:val="0"/>
          <w:marTop w:val="0"/>
          <w:marBottom w:val="0"/>
          <w:divBdr>
            <w:top w:val="none" w:sz="0" w:space="0" w:color="auto"/>
            <w:left w:val="none" w:sz="0" w:space="0" w:color="auto"/>
            <w:bottom w:val="none" w:sz="0" w:space="0" w:color="auto"/>
            <w:right w:val="none" w:sz="0" w:space="0" w:color="auto"/>
          </w:divBdr>
          <w:divsChild>
            <w:div w:id="587815191">
              <w:marLeft w:val="0"/>
              <w:marRight w:val="0"/>
              <w:marTop w:val="0"/>
              <w:marBottom w:val="0"/>
              <w:divBdr>
                <w:top w:val="none" w:sz="0" w:space="0" w:color="auto"/>
                <w:left w:val="none" w:sz="0" w:space="0" w:color="auto"/>
                <w:bottom w:val="none" w:sz="0" w:space="0" w:color="auto"/>
                <w:right w:val="none" w:sz="0" w:space="0" w:color="auto"/>
              </w:divBdr>
            </w:div>
          </w:divsChild>
        </w:div>
        <w:div w:id="854726886">
          <w:marLeft w:val="0"/>
          <w:marRight w:val="0"/>
          <w:marTop w:val="0"/>
          <w:marBottom w:val="0"/>
          <w:divBdr>
            <w:top w:val="none" w:sz="0" w:space="0" w:color="auto"/>
            <w:left w:val="none" w:sz="0" w:space="0" w:color="auto"/>
            <w:bottom w:val="none" w:sz="0" w:space="0" w:color="auto"/>
            <w:right w:val="none" w:sz="0" w:space="0" w:color="auto"/>
          </w:divBdr>
          <w:divsChild>
            <w:div w:id="1903177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127203">
      <w:bodyDiv w:val="1"/>
      <w:marLeft w:val="0"/>
      <w:marRight w:val="0"/>
      <w:marTop w:val="0"/>
      <w:marBottom w:val="0"/>
      <w:divBdr>
        <w:top w:val="none" w:sz="0" w:space="0" w:color="auto"/>
        <w:left w:val="none" w:sz="0" w:space="0" w:color="auto"/>
        <w:bottom w:val="none" w:sz="0" w:space="0" w:color="auto"/>
        <w:right w:val="none" w:sz="0" w:space="0" w:color="auto"/>
      </w:divBdr>
    </w:div>
    <w:div w:id="1307122026">
      <w:bodyDiv w:val="1"/>
      <w:marLeft w:val="0"/>
      <w:marRight w:val="0"/>
      <w:marTop w:val="0"/>
      <w:marBottom w:val="0"/>
      <w:divBdr>
        <w:top w:val="none" w:sz="0" w:space="0" w:color="auto"/>
        <w:left w:val="none" w:sz="0" w:space="0" w:color="auto"/>
        <w:bottom w:val="none" w:sz="0" w:space="0" w:color="auto"/>
        <w:right w:val="none" w:sz="0" w:space="0" w:color="auto"/>
      </w:divBdr>
    </w:div>
    <w:div w:id="1342857567">
      <w:bodyDiv w:val="1"/>
      <w:marLeft w:val="0"/>
      <w:marRight w:val="0"/>
      <w:marTop w:val="0"/>
      <w:marBottom w:val="0"/>
      <w:divBdr>
        <w:top w:val="none" w:sz="0" w:space="0" w:color="auto"/>
        <w:left w:val="none" w:sz="0" w:space="0" w:color="auto"/>
        <w:bottom w:val="none" w:sz="0" w:space="0" w:color="auto"/>
        <w:right w:val="none" w:sz="0" w:space="0" w:color="auto"/>
      </w:divBdr>
    </w:div>
    <w:div w:id="1367560502">
      <w:bodyDiv w:val="1"/>
      <w:marLeft w:val="0"/>
      <w:marRight w:val="0"/>
      <w:marTop w:val="0"/>
      <w:marBottom w:val="0"/>
      <w:divBdr>
        <w:top w:val="none" w:sz="0" w:space="0" w:color="auto"/>
        <w:left w:val="none" w:sz="0" w:space="0" w:color="auto"/>
        <w:bottom w:val="none" w:sz="0" w:space="0" w:color="auto"/>
        <w:right w:val="none" w:sz="0" w:space="0" w:color="auto"/>
      </w:divBdr>
    </w:div>
    <w:div w:id="1408916451">
      <w:bodyDiv w:val="1"/>
      <w:marLeft w:val="0"/>
      <w:marRight w:val="0"/>
      <w:marTop w:val="0"/>
      <w:marBottom w:val="0"/>
      <w:divBdr>
        <w:top w:val="none" w:sz="0" w:space="0" w:color="auto"/>
        <w:left w:val="none" w:sz="0" w:space="0" w:color="auto"/>
        <w:bottom w:val="none" w:sz="0" w:space="0" w:color="auto"/>
        <w:right w:val="none" w:sz="0" w:space="0" w:color="auto"/>
      </w:divBdr>
      <w:divsChild>
        <w:div w:id="69087812">
          <w:marLeft w:val="0"/>
          <w:marRight w:val="0"/>
          <w:marTop w:val="0"/>
          <w:marBottom w:val="0"/>
          <w:divBdr>
            <w:top w:val="none" w:sz="0" w:space="0" w:color="auto"/>
            <w:left w:val="none" w:sz="0" w:space="0" w:color="auto"/>
            <w:bottom w:val="none" w:sz="0" w:space="0" w:color="auto"/>
            <w:right w:val="none" w:sz="0" w:space="0" w:color="auto"/>
          </w:divBdr>
          <w:divsChild>
            <w:div w:id="701252583">
              <w:marLeft w:val="0"/>
              <w:marRight w:val="0"/>
              <w:marTop w:val="0"/>
              <w:marBottom w:val="0"/>
              <w:divBdr>
                <w:top w:val="none" w:sz="0" w:space="0" w:color="auto"/>
                <w:left w:val="none" w:sz="0" w:space="0" w:color="auto"/>
                <w:bottom w:val="none" w:sz="0" w:space="0" w:color="auto"/>
                <w:right w:val="none" w:sz="0" w:space="0" w:color="auto"/>
              </w:divBdr>
            </w:div>
          </w:divsChild>
        </w:div>
        <w:div w:id="853693488">
          <w:marLeft w:val="0"/>
          <w:marRight w:val="0"/>
          <w:marTop w:val="0"/>
          <w:marBottom w:val="0"/>
          <w:divBdr>
            <w:top w:val="none" w:sz="0" w:space="0" w:color="auto"/>
            <w:left w:val="none" w:sz="0" w:space="0" w:color="auto"/>
            <w:bottom w:val="none" w:sz="0" w:space="0" w:color="auto"/>
            <w:right w:val="none" w:sz="0" w:space="0" w:color="auto"/>
          </w:divBdr>
          <w:divsChild>
            <w:div w:id="1588615295">
              <w:marLeft w:val="0"/>
              <w:marRight w:val="0"/>
              <w:marTop w:val="0"/>
              <w:marBottom w:val="0"/>
              <w:divBdr>
                <w:top w:val="none" w:sz="0" w:space="0" w:color="auto"/>
                <w:left w:val="none" w:sz="0" w:space="0" w:color="auto"/>
                <w:bottom w:val="none" w:sz="0" w:space="0" w:color="auto"/>
                <w:right w:val="none" w:sz="0" w:space="0" w:color="auto"/>
              </w:divBdr>
            </w:div>
          </w:divsChild>
        </w:div>
        <w:div w:id="192233023">
          <w:marLeft w:val="0"/>
          <w:marRight w:val="0"/>
          <w:marTop w:val="0"/>
          <w:marBottom w:val="0"/>
          <w:divBdr>
            <w:top w:val="none" w:sz="0" w:space="0" w:color="auto"/>
            <w:left w:val="none" w:sz="0" w:space="0" w:color="auto"/>
            <w:bottom w:val="none" w:sz="0" w:space="0" w:color="auto"/>
            <w:right w:val="none" w:sz="0" w:space="0" w:color="auto"/>
          </w:divBdr>
          <w:divsChild>
            <w:div w:id="1201749714">
              <w:marLeft w:val="0"/>
              <w:marRight w:val="0"/>
              <w:marTop w:val="0"/>
              <w:marBottom w:val="0"/>
              <w:divBdr>
                <w:top w:val="none" w:sz="0" w:space="0" w:color="auto"/>
                <w:left w:val="none" w:sz="0" w:space="0" w:color="auto"/>
                <w:bottom w:val="none" w:sz="0" w:space="0" w:color="auto"/>
                <w:right w:val="none" w:sz="0" w:space="0" w:color="auto"/>
              </w:divBdr>
            </w:div>
          </w:divsChild>
        </w:div>
        <w:div w:id="376248258">
          <w:marLeft w:val="0"/>
          <w:marRight w:val="0"/>
          <w:marTop w:val="0"/>
          <w:marBottom w:val="0"/>
          <w:divBdr>
            <w:top w:val="none" w:sz="0" w:space="0" w:color="auto"/>
            <w:left w:val="none" w:sz="0" w:space="0" w:color="auto"/>
            <w:bottom w:val="none" w:sz="0" w:space="0" w:color="auto"/>
            <w:right w:val="none" w:sz="0" w:space="0" w:color="auto"/>
          </w:divBdr>
          <w:divsChild>
            <w:div w:id="496772750">
              <w:marLeft w:val="0"/>
              <w:marRight w:val="0"/>
              <w:marTop w:val="0"/>
              <w:marBottom w:val="0"/>
              <w:divBdr>
                <w:top w:val="none" w:sz="0" w:space="0" w:color="auto"/>
                <w:left w:val="none" w:sz="0" w:space="0" w:color="auto"/>
                <w:bottom w:val="none" w:sz="0" w:space="0" w:color="auto"/>
                <w:right w:val="none" w:sz="0" w:space="0" w:color="auto"/>
              </w:divBdr>
            </w:div>
          </w:divsChild>
        </w:div>
        <w:div w:id="1589389806">
          <w:marLeft w:val="0"/>
          <w:marRight w:val="0"/>
          <w:marTop w:val="0"/>
          <w:marBottom w:val="0"/>
          <w:divBdr>
            <w:top w:val="none" w:sz="0" w:space="0" w:color="auto"/>
            <w:left w:val="none" w:sz="0" w:space="0" w:color="auto"/>
            <w:bottom w:val="none" w:sz="0" w:space="0" w:color="auto"/>
            <w:right w:val="none" w:sz="0" w:space="0" w:color="auto"/>
          </w:divBdr>
          <w:divsChild>
            <w:div w:id="1931348541">
              <w:marLeft w:val="0"/>
              <w:marRight w:val="0"/>
              <w:marTop w:val="0"/>
              <w:marBottom w:val="0"/>
              <w:divBdr>
                <w:top w:val="none" w:sz="0" w:space="0" w:color="auto"/>
                <w:left w:val="none" w:sz="0" w:space="0" w:color="auto"/>
                <w:bottom w:val="none" w:sz="0" w:space="0" w:color="auto"/>
                <w:right w:val="none" w:sz="0" w:space="0" w:color="auto"/>
              </w:divBdr>
            </w:div>
          </w:divsChild>
        </w:div>
        <w:div w:id="431974726">
          <w:marLeft w:val="0"/>
          <w:marRight w:val="0"/>
          <w:marTop w:val="0"/>
          <w:marBottom w:val="0"/>
          <w:divBdr>
            <w:top w:val="none" w:sz="0" w:space="0" w:color="auto"/>
            <w:left w:val="none" w:sz="0" w:space="0" w:color="auto"/>
            <w:bottom w:val="none" w:sz="0" w:space="0" w:color="auto"/>
            <w:right w:val="none" w:sz="0" w:space="0" w:color="auto"/>
          </w:divBdr>
          <w:divsChild>
            <w:div w:id="499737507">
              <w:marLeft w:val="0"/>
              <w:marRight w:val="0"/>
              <w:marTop w:val="0"/>
              <w:marBottom w:val="0"/>
              <w:divBdr>
                <w:top w:val="none" w:sz="0" w:space="0" w:color="auto"/>
                <w:left w:val="none" w:sz="0" w:space="0" w:color="auto"/>
                <w:bottom w:val="none" w:sz="0" w:space="0" w:color="auto"/>
                <w:right w:val="none" w:sz="0" w:space="0" w:color="auto"/>
              </w:divBdr>
            </w:div>
          </w:divsChild>
        </w:div>
        <w:div w:id="95949454">
          <w:marLeft w:val="0"/>
          <w:marRight w:val="0"/>
          <w:marTop w:val="0"/>
          <w:marBottom w:val="0"/>
          <w:divBdr>
            <w:top w:val="none" w:sz="0" w:space="0" w:color="auto"/>
            <w:left w:val="none" w:sz="0" w:space="0" w:color="auto"/>
            <w:bottom w:val="none" w:sz="0" w:space="0" w:color="auto"/>
            <w:right w:val="none" w:sz="0" w:space="0" w:color="auto"/>
          </w:divBdr>
          <w:divsChild>
            <w:div w:id="985277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462463">
      <w:bodyDiv w:val="1"/>
      <w:marLeft w:val="0"/>
      <w:marRight w:val="0"/>
      <w:marTop w:val="0"/>
      <w:marBottom w:val="0"/>
      <w:divBdr>
        <w:top w:val="none" w:sz="0" w:space="0" w:color="auto"/>
        <w:left w:val="none" w:sz="0" w:space="0" w:color="auto"/>
        <w:bottom w:val="none" w:sz="0" w:space="0" w:color="auto"/>
        <w:right w:val="none" w:sz="0" w:space="0" w:color="auto"/>
      </w:divBdr>
    </w:div>
    <w:div w:id="1428303748">
      <w:bodyDiv w:val="1"/>
      <w:marLeft w:val="0"/>
      <w:marRight w:val="0"/>
      <w:marTop w:val="0"/>
      <w:marBottom w:val="0"/>
      <w:divBdr>
        <w:top w:val="none" w:sz="0" w:space="0" w:color="auto"/>
        <w:left w:val="none" w:sz="0" w:space="0" w:color="auto"/>
        <w:bottom w:val="none" w:sz="0" w:space="0" w:color="auto"/>
        <w:right w:val="none" w:sz="0" w:space="0" w:color="auto"/>
      </w:divBdr>
    </w:div>
    <w:div w:id="1478574222">
      <w:bodyDiv w:val="1"/>
      <w:marLeft w:val="0"/>
      <w:marRight w:val="0"/>
      <w:marTop w:val="0"/>
      <w:marBottom w:val="0"/>
      <w:divBdr>
        <w:top w:val="none" w:sz="0" w:space="0" w:color="auto"/>
        <w:left w:val="none" w:sz="0" w:space="0" w:color="auto"/>
        <w:bottom w:val="none" w:sz="0" w:space="0" w:color="auto"/>
        <w:right w:val="none" w:sz="0" w:space="0" w:color="auto"/>
      </w:divBdr>
    </w:div>
    <w:div w:id="1592859189">
      <w:bodyDiv w:val="1"/>
      <w:marLeft w:val="60"/>
      <w:marRight w:val="60"/>
      <w:marTop w:val="60"/>
      <w:marBottom w:val="15"/>
      <w:divBdr>
        <w:top w:val="none" w:sz="0" w:space="0" w:color="auto"/>
        <w:left w:val="none" w:sz="0" w:space="0" w:color="auto"/>
        <w:bottom w:val="none" w:sz="0" w:space="0" w:color="auto"/>
        <w:right w:val="none" w:sz="0" w:space="0" w:color="auto"/>
      </w:divBdr>
      <w:divsChild>
        <w:div w:id="1631401843">
          <w:marLeft w:val="0"/>
          <w:marRight w:val="0"/>
          <w:marTop w:val="0"/>
          <w:marBottom w:val="0"/>
          <w:divBdr>
            <w:top w:val="none" w:sz="0" w:space="0" w:color="auto"/>
            <w:left w:val="none" w:sz="0" w:space="0" w:color="auto"/>
            <w:bottom w:val="none" w:sz="0" w:space="0" w:color="auto"/>
            <w:right w:val="none" w:sz="0" w:space="0" w:color="auto"/>
          </w:divBdr>
        </w:div>
      </w:divsChild>
    </w:div>
    <w:div w:id="1645114757">
      <w:bodyDiv w:val="1"/>
      <w:marLeft w:val="0"/>
      <w:marRight w:val="0"/>
      <w:marTop w:val="0"/>
      <w:marBottom w:val="0"/>
      <w:divBdr>
        <w:top w:val="none" w:sz="0" w:space="0" w:color="auto"/>
        <w:left w:val="none" w:sz="0" w:space="0" w:color="auto"/>
        <w:bottom w:val="none" w:sz="0" w:space="0" w:color="auto"/>
        <w:right w:val="none" w:sz="0" w:space="0" w:color="auto"/>
      </w:divBdr>
    </w:div>
    <w:div w:id="1690257857">
      <w:bodyDiv w:val="1"/>
      <w:marLeft w:val="240"/>
      <w:marRight w:val="240"/>
      <w:marTop w:val="240"/>
      <w:marBottom w:val="60"/>
      <w:divBdr>
        <w:top w:val="none" w:sz="0" w:space="0" w:color="auto"/>
        <w:left w:val="none" w:sz="0" w:space="0" w:color="auto"/>
        <w:bottom w:val="none" w:sz="0" w:space="0" w:color="auto"/>
        <w:right w:val="none" w:sz="0" w:space="0" w:color="auto"/>
      </w:divBdr>
    </w:div>
    <w:div w:id="1698507484">
      <w:bodyDiv w:val="1"/>
      <w:marLeft w:val="0"/>
      <w:marRight w:val="0"/>
      <w:marTop w:val="0"/>
      <w:marBottom w:val="0"/>
      <w:divBdr>
        <w:top w:val="none" w:sz="0" w:space="0" w:color="auto"/>
        <w:left w:val="none" w:sz="0" w:space="0" w:color="auto"/>
        <w:bottom w:val="none" w:sz="0" w:space="0" w:color="auto"/>
        <w:right w:val="none" w:sz="0" w:space="0" w:color="auto"/>
      </w:divBdr>
    </w:div>
    <w:div w:id="1903246132">
      <w:bodyDiv w:val="1"/>
      <w:marLeft w:val="0"/>
      <w:marRight w:val="0"/>
      <w:marTop w:val="0"/>
      <w:marBottom w:val="0"/>
      <w:divBdr>
        <w:top w:val="none" w:sz="0" w:space="0" w:color="auto"/>
        <w:left w:val="none" w:sz="0" w:space="0" w:color="auto"/>
        <w:bottom w:val="none" w:sz="0" w:space="0" w:color="auto"/>
        <w:right w:val="none" w:sz="0" w:space="0" w:color="auto"/>
      </w:divBdr>
    </w:div>
    <w:div w:id="19247949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16DC86-4EA6-4483-A66A-6321EF2D96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654</TotalTime>
  <Pages>7</Pages>
  <Words>2050</Words>
  <Characters>11276</Characters>
  <Application>Microsoft Office Word</Application>
  <DocSecurity>0</DocSecurity>
  <Lines>93</Lines>
  <Paragraphs>26</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13300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Gustavo Gonzalez Valdez</dc:creator>
  <cp:lastModifiedBy>Mario Melgarejo</cp:lastModifiedBy>
  <cp:revision>75</cp:revision>
  <cp:lastPrinted>2020-09-01T19:58:00Z</cp:lastPrinted>
  <dcterms:created xsi:type="dcterms:W3CDTF">2021-05-02T16:34:00Z</dcterms:created>
  <dcterms:modified xsi:type="dcterms:W3CDTF">2021-05-12T15:41:00Z</dcterms:modified>
</cp:coreProperties>
</file>