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FFAA8" w14:textId="77777777" w:rsidR="00F813BF" w:rsidRDefault="00F813BF" w:rsidP="00F813BF">
      <w:pPr>
        <w:keepNext/>
        <w:widowControl w:val="0"/>
        <w:autoSpaceDE w:val="0"/>
        <w:rPr>
          <w:rFonts w:cs="Arial"/>
          <w:b/>
          <w:bCs/>
        </w:rPr>
      </w:pPr>
    </w:p>
    <w:p w14:paraId="5BCAB53D" w14:textId="781BF15C" w:rsidR="0039620C" w:rsidRPr="00980EFC" w:rsidRDefault="0039620C" w:rsidP="00F813BF">
      <w:pPr>
        <w:keepNext/>
        <w:widowControl w:val="0"/>
        <w:autoSpaceDE w:val="0"/>
        <w:rPr>
          <w:rFonts w:cs="Arial"/>
          <w:b/>
          <w:bCs/>
          <w:color w:val="000000"/>
          <w:lang w:val="pt-BR"/>
        </w:rPr>
      </w:pPr>
      <w:r w:rsidRPr="00980EFC">
        <w:rPr>
          <w:rFonts w:cs="Arial"/>
          <w:b/>
          <w:bCs/>
          <w:lang w:val="pt-BR"/>
        </w:rPr>
        <w:t>MERCOSUR/SGT Nº 3/C</w:t>
      </w:r>
      <w:r w:rsidR="00E5156A" w:rsidRPr="00980EFC">
        <w:rPr>
          <w:rFonts w:cs="Arial"/>
          <w:b/>
          <w:bCs/>
          <w:lang w:val="pt-BR"/>
        </w:rPr>
        <w:t>G</w:t>
      </w:r>
      <w:r w:rsidRPr="00980EFC">
        <w:rPr>
          <w:rFonts w:cs="Arial"/>
          <w:b/>
          <w:bCs/>
          <w:lang w:val="pt-BR"/>
        </w:rPr>
        <w:t>/ACTA Nº</w:t>
      </w:r>
      <w:r w:rsidRPr="00980EFC">
        <w:rPr>
          <w:rFonts w:cs="Arial"/>
          <w:b/>
          <w:bCs/>
          <w:color w:val="000000" w:themeColor="text1"/>
          <w:lang w:val="pt-BR"/>
        </w:rPr>
        <w:t>0</w:t>
      </w:r>
      <w:r w:rsidR="00CD343D" w:rsidRPr="00980EFC">
        <w:rPr>
          <w:rFonts w:cs="Arial"/>
          <w:b/>
          <w:bCs/>
          <w:color w:val="000000" w:themeColor="text1"/>
          <w:lang w:val="pt-BR"/>
        </w:rPr>
        <w:t>1</w:t>
      </w:r>
      <w:r w:rsidRPr="00980EFC">
        <w:rPr>
          <w:rFonts w:cs="Arial"/>
          <w:b/>
          <w:bCs/>
          <w:color w:val="000000" w:themeColor="text1"/>
          <w:lang w:val="pt-BR"/>
        </w:rPr>
        <w:t>/2</w:t>
      </w:r>
      <w:r w:rsidR="00CD343D" w:rsidRPr="00980EFC">
        <w:rPr>
          <w:rFonts w:cs="Arial"/>
          <w:b/>
          <w:bCs/>
          <w:color w:val="000000" w:themeColor="text1"/>
          <w:lang w:val="pt-BR"/>
        </w:rPr>
        <w:t>1</w:t>
      </w:r>
    </w:p>
    <w:p w14:paraId="0A97CDFD" w14:textId="77777777" w:rsidR="00E84F69" w:rsidRPr="00980EFC" w:rsidRDefault="00E84F69" w:rsidP="00F813BF">
      <w:pPr>
        <w:pStyle w:val="Sangradetextonormal"/>
        <w:spacing w:after="0"/>
        <w:rPr>
          <w:rFonts w:ascii="Arial" w:hAnsi="Arial" w:cs="Arial"/>
          <w:b/>
          <w:lang w:val="pt-BR"/>
        </w:rPr>
      </w:pPr>
    </w:p>
    <w:p w14:paraId="630A0128" w14:textId="038112F7" w:rsidR="00B81550" w:rsidRDefault="009420DE" w:rsidP="003C1307">
      <w:pPr>
        <w:pStyle w:val="BodyText31"/>
        <w:rPr>
          <w:rFonts w:cs="Arial"/>
          <w:szCs w:val="24"/>
          <w:lang w:val="es-AR"/>
        </w:rPr>
      </w:pPr>
      <w:bookmarkStart w:id="0" w:name="_Hlk513710283"/>
      <w:bookmarkEnd w:id="0"/>
      <w:r w:rsidRPr="00644302">
        <w:rPr>
          <w:rFonts w:cs="Arial"/>
          <w:szCs w:val="24"/>
        </w:rPr>
        <w:t>LXXV</w:t>
      </w:r>
      <w:r w:rsidRPr="00644302">
        <w:rPr>
          <w:rFonts w:cs="Arial"/>
          <w:szCs w:val="24"/>
          <w:lang w:val="es-AR"/>
        </w:rPr>
        <w:t xml:space="preserve"> </w:t>
      </w:r>
      <w:r w:rsidR="0039620C" w:rsidRPr="00644302">
        <w:rPr>
          <w:rFonts w:cs="Arial"/>
          <w:szCs w:val="24"/>
          <w:lang w:val="es-AR"/>
        </w:rPr>
        <w:t xml:space="preserve">REUNIÓN ORDINARIA DEL SUBGRUPO DE TRABAJO Nº 3 “REGLAMENTOS TÉCNICOS Y EVALUACIÓN DE LA CONFORMIDAD” / COMISIÓN DE </w:t>
      </w:r>
      <w:r w:rsidR="00E85B1A" w:rsidRPr="00644302">
        <w:rPr>
          <w:rFonts w:cs="Arial"/>
          <w:szCs w:val="24"/>
          <w:lang w:val="es-AR"/>
        </w:rPr>
        <w:t>GAS</w:t>
      </w:r>
    </w:p>
    <w:p w14:paraId="4EFCBC5B" w14:textId="77777777" w:rsidR="0003734C" w:rsidRPr="0003734C" w:rsidRDefault="0003734C" w:rsidP="00F813BF">
      <w:pPr>
        <w:pStyle w:val="BodyText31"/>
        <w:jc w:val="left"/>
        <w:rPr>
          <w:rFonts w:cs="Arial"/>
          <w:szCs w:val="24"/>
          <w:lang w:val="es-AR"/>
        </w:rPr>
      </w:pPr>
    </w:p>
    <w:p w14:paraId="7AAF2194" w14:textId="77777777" w:rsidR="004E4A14" w:rsidRPr="00063FE5" w:rsidRDefault="00B81550" w:rsidP="004E4A14">
      <w:pPr>
        <w:widowControl w:val="0"/>
        <w:suppressAutoHyphens/>
        <w:autoSpaceDE w:val="0"/>
        <w:autoSpaceDN w:val="0"/>
        <w:adjustRightInd w:val="0"/>
        <w:jc w:val="both"/>
        <w:rPr>
          <w:rFonts w:cs="Arial"/>
          <w:lang w:eastAsia="es-AR"/>
        </w:rPr>
      </w:pPr>
      <w:r>
        <w:rPr>
          <w:color w:val="000000"/>
          <w:lang w:val="es-ES_tradnl"/>
        </w:rPr>
        <w:t xml:space="preserve">Se realizó los días </w:t>
      </w:r>
      <w:r>
        <w:rPr>
          <w:lang w:val="es-ES_tradnl"/>
        </w:rPr>
        <w:t>5 al 8 de abril de 2021</w:t>
      </w:r>
      <w:r>
        <w:rPr>
          <w:color w:val="000000"/>
          <w:lang w:val="es-ES_tradnl"/>
        </w:rPr>
        <w:t>, e</w:t>
      </w:r>
      <w:r>
        <w:rPr>
          <w:lang w:val="es-ES_tradnl"/>
        </w:rPr>
        <w:t xml:space="preserve">n ejercicio de la Presidencia </w:t>
      </w:r>
      <w:r>
        <w:rPr>
          <w:i/>
          <w:lang w:val="es-ES_tradnl"/>
        </w:rPr>
        <w:t>Pro Tempore</w:t>
      </w:r>
      <w:r>
        <w:rPr>
          <w:lang w:val="es-ES_tradnl"/>
        </w:rPr>
        <w:t xml:space="preserve"> de Argentina (PPTA), durante la LXXV Reunión Ordinaria del SGT N° 3 “Reglamentos Técnicos y Evaluación de la Conformidad”, </w:t>
      </w:r>
      <w:r w:rsidRPr="00644302">
        <w:rPr>
          <w:rFonts w:cs="Arial"/>
          <w:noProof/>
        </w:rPr>
        <w:t>la Reunión de la Comisión de Gas</w:t>
      </w:r>
      <w:r>
        <w:rPr>
          <w:lang w:val="es-ES_tradnl"/>
        </w:rPr>
        <w:t>, por sistema de videoconferencia de conformidad con lo dispuesto en la Resolución GMC N° 19/12, con la presencia de las delegaciones de Argentina, Brasil, Paraguay y Uruguay.</w:t>
      </w:r>
      <w:bookmarkStart w:id="1" w:name="_Hlk69112381"/>
      <w:r>
        <w:rPr>
          <w:lang w:val="es-ES_tradnl"/>
        </w:rPr>
        <w:t xml:space="preserve"> </w:t>
      </w:r>
      <w:bookmarkEnd w:id="1"/>
      <w:r w:rsidR="004E4A14" w:rsidRPr="00063FE5">
        <w:rPr>
          <w:rFonts w:cs="Arial"/>
          <w:lang w:eastAsia="es-AR"/>
        </w:rPr>
        <w:t>La Delegación de Bolivia participó de conformidad con lo establecido en la Decisión CMC Nº 13/15.</w:t>
      </w:r>
    </w:p>
    <w:p w14:paraId="781BA42B" w14:textId="2BA815EA" w:rsidR="00B81550" w:rsidRPr="00580CC8" w:rsidRDefault="00B81550" w:rsidP="00F813BF">
      <w:pPr>
        <w:ind w:left="2" w:hanging="2"/>
        <w:jc w:val="both"/>
        <w:rPr>
          <w:lang w:val="es-ES_tradnl"/>
        </w:rPr>
      </w:pPr>
    </w:p>
    <w:p w14:paraId="61BB5F5E" w14:textId="665AD95A" w:rsidR="00E84F69" w:rsidRPr="00644302" w:rsidRDefault="00E84F69" w:rsidP="00580CC8">
      <w:pPr>
        <w:jc w:val="both"/>
        <w:rPr>
          <w:rFonts w:cs="Arial"/>
          <w:b/>
          <w:szCs w:val="24"/>
        </w:rPr>
      </w:pPr>
      <w:r w:rsidRPr="00644302">
        <w:rPr>
          <w:rFonts w:cs="Arial"/>
          <w:szCs w:val="24"/>
        </w:rPr>
        <w:t xml:space="preserve">La Lista de Participantes consta como </w:t>
      </w:r>
      <w:r w:rsidRPr="00644302">
        <w:rPr>
          <w:rFonts w:cs="Arial"/>
          <w:b/>
          <w:szCs w:val="24"/>
        </w:rPr>
        <w:t>A</w:t>
      </w:r>
      <w:r w:rsidR="0039620C" w:rsidRPr="00644302">
        <w:rPr>
          <w:rFonts w:cs="Arial"/>
          <w:b/>
          <w:szCs w:val="24"/>
        </w:rPr>
        <w:t>gregado</w:t>
      </w:r>
      <w:r w:rsidRPr="00644302">
        <w:rPr>
          <w:rFonts w:cs="Arial"/>
          <w:b/>
          <w:szCs w:val="24"/>
        </w:rPr>
        <w:t xml:space="preserve"> I</w:t>
      </w:r>
      <w:r w:rsidRPr="00644302">
        <w:rPr>
          <w:rFonts w:cs="Arial"/>
          <w:szCs w:val="24"/>
        </w:rPr>
        <w:t>.</w:t>
      </w:r>
    </w:p>
    <w:p w14:paraId="7A7E9D06" w14:textId="77777777" w:rsidR="00580CC8" w:rsidRDefault="00580CC8" w:rsidP="00580CC8">
      <w:pPr>
        <w:jc w:val="both"/>
        <w:rPr>
          <w:rFonts w:cs="Arial"/>
        </w:rPr>
      </w:pPr>
    </w:p>
    <w:p w14:paraId="6C46772E" w14:textId="4141203D" w:rsidR="00E84F69" w:rsidRPr="00644302" w:rsidRDefault="00E84F69" w:rsidP="00580CC8">
      <w:pPr>
        <w:jc w:val="both"/>
        <w:rPr>
          <w:rFonts w:cs="Arial"/>
          <w:b/>
          <w:szCs w:val="24"/>
        </w:rPr>
      </w:pPr>
      <w:r w:rsidRPr="00644302">
        <w:rPr>
          <w:rFonts w:cs="Arial"/>
        </w:rPr>
        <w:t xml:space="preserve">La Agenda de la Reunión consta como </w:t>
      </w:r>
      <w:r w:rsidR="0039620C" w:rsidRPr="00644302">
        <w:rPr>
          <w:rFonts w:cs="Arial"/>
          <w:b/>
          <w:bCs/>
        </w:rPr>
        <w:t xml:space="preserve">Agregado </w:t>
      </w:r>
      <w:r w:rsidRPr="00644302">
        <w:rPr>
          <w:rFonts w:cs="Arial"/>
          <w:b/>
          <w:bCs/>
        </w:rPr>
        <w:t>II</w:t>
      </w:r>
      <w:r w:rsidRPr="00644302">
        <w:rPr>
          <w:rFonts w:cs="Arial"/>
        </w:rPr>
        <w:t>.</w:t>
      </w:r>
    </w:p>
    <w:p w14:paraId="6B60C6CA" w14:textId="77777777" w:rsidR="00580CC8" w:rsidRDefault="00580CC8" w:rsidP="00580CC8">
      <w:pPr>
        <w:ind w:left="709" w:hanging="709"/>
        <w:jc w:val="both"/>
        <w:rPr>
          <w:rFonts w:cs="Arial"/>
          <w:bCs/>
          <w:szCs w:val="24"/>
        </w:rPr>
      </w:pPr>
    </w:p>
    <w:p w14:paraId="4273081E" w14:textId="77777777" w:rsidR="00D36722" w:rsidRDefault="00D36722" w:rsidP="00580CC8">
      <w:pPr>
        <w:ind w:left="709" w:hanging="709"/>
        <w:jc w:val="both"/>
        <w:rPr>
          <w:rFonts w:cs="Arial"/>
          <w:bCs/>
          <w:szCs w:val="24"/>
        </w:rPr>
      </w:pPr>
    </w:p>
    <w:p w14:paraId="66571E56" w14:textId="748C38FC" w:rsidR="00E84F69" w:rsidRDefault="00CD343D" w:rsidP="00580CC8">
      <w:pPr>
        <w:ind w:left="709" w:hanging="709"/>
        <w:jc w:val="both"/>
        <w:rPr>
          <w:rFonts w:cs="Arial"/>
          <w:bCs/>
          <w:szCs w:val="24"/>
        </w:rPr>
      </w:pPr>
      <w:r w:rsidRPr="00644302">
        <w:rPr>
          <w:rFonts w:cs="Arial"/>
          <w:bCs/>
          <w:szCs w:val="24"/>
        </w:rPr>
        <w:t>Se trataron</w:t>
      </w:r>
      <w:r w:rsidR="00E84F69" w:rsidRPr="00644302">
        <w:rPr>
          <w:rFonts w:cs="Arial"/>
          <w:bCs/>
          <w:szCs w:val="24"/>
        </w:rPr>
        <w:t xml:space="preserve"> los siguientes temas:</w:t>
      </w:r>
    </w:p>
    <w:p w14:paraId="0177723B" w14:textId="65D09757" w:rsidR="00A3573D" w:rsidRDefault="00A3573D" w:rsidP="00580CC8">
      <w:pPr>
        <w:ind w:left="709" w:hanging="709"/>
        <w:jc w:val="both"/>
        <w:rPr>
          <w:rFonts w:cs="Arial"/>
          <w:bCs/>
          <w:szCs w:val="24"/>
        </w:rPr>
      </w:pPr>
    </w:p>
    <w:p w14:paraId="0E4AD00E" w14:textId="77777777" w:rsidR="00DE269F" w:rsidRPr="00644302" w:rsidRDefault="00DE269F" w:rsidP="00580CC8">
      <w:pPr>
        <w:ind w:left="709" w:hanging="709"/>
        <w:jc w:val="both"/>
        <w:rPr>
          <w:rFonts w:cs="Arial"/>
          <w:bCs/>
          <w:szCs w:val="24"/>
        </w:rPr>
      </w:pPr>
    </w:p>
    <w:p w14:paraId="3733C88C" w14:textId="7AB7256C" w:rsidR="00E84F69" w:rsidRPr="00580CC8" w:rsidRDefault="0039620C" w:rsidP="00D36722">
      <w:pPr>
        <w:pStyle w:val="Sangradetextonormal"/>
        <w:numPr>
          <w:ilvl w:val="0"/>
          <w:numId w:val="1"/>
        </w:numPr>
        <w:spacing w:after="0"/>
        <w:ind w:left="426" w:hanging="426"/>
        <w:jc w:val="both"/>
        <w:rPr>
          <w:rFonts w:ascii="Arial" w:hAnsi="Arial" w:cs="Arial"/>
          <w:lang w:val="es-AR"/>
        </w:rPr>
      </w:pPr>
      <w:r w:rsidRPr="00644302">
        <w:rPr>
          <w:rFonts w:ascii="Arial" w:hAnsi="Arial" w:cs="Arial"/>
          <w:b/>
          <w:bCs/>
          <w:lang w:val="es-AR"/>
        </w:rPr>
        <w:t>INSTRUCCIONES DE LOS COORDINADORES NACIONALES</w:t>
      </w:r>
    </w:p>
    <w:p w14:paraId="5F238BC1" w14:textId="77777777" w:rsidR="00580CC8" w:rsidRPr="00644302" w:rsidRDefault="00580CC8" w:rsidP="00DE269F">
      <w:pPr>
        <w:pStyle w:val="Sangradetextonormal"/>
        <w:spacing w:after="0"/>
        <w:ind w:left="0"/>
        <w:jc w:val="both"/>
        <w:rPr>
          <w:rFonts w:ascii="Arial" w:hAnsi="Arial" w:cs="Arial"/>
          <w:lang w:val="es-AR"/>
        </w:rPr>
      </w:pPr>
    </w:p>
    <w:p w14:paraId="58A16DA3" w14:textId="1CF8029F" w:rsidR="00E84F69" w:rsidRDefault="0039620C" w:rsidP="00EA659D">
      <w:pPr>
        <w:pStyle w:val="Prrafodelista"/>
        <w:tabs>
          <w:tab w:val="left" w:pos="993"/>
        </w:tabs>
        <w:suppressAutoHyphens/>
        <w:autoSpaceDN w:val="0"/>
        <w:ind w:left="0"/>
        <w:jc w:val="both"/>
        <w:textAlignment w:val="baseline"/>
        <w:rPr>
          <w:rFonts w:ascii="Arial" w:hAnsi="Arial" w:cs="Arial"/>
          <w:bCs/>
          <w:lang w:val="es-AR"/>
        </w:rPr>
      </w:pPr>
      <w:r w:rsidRPr="00644302">
        <w:rPr>
          <w:rFonts w:ascii="Arial" w:hAnsi="Arial" w:cs="Arial"/>
          <w:bCs/>
          <w:lang w:val="es-AR"/>
        </w:rPr>
        <w:t xml:space="preserve">La Comisión de </w:t>
      </w:r>
      <w:r w:rsidR="00B00E3B" w:rsidRPr="00644302">
        <w:rPr>
          <w:rFonts w:ascii="Arial" w:hAnsi="Arial" w:cs="Arial"/>
          <w:bCs/>
          <w:lang w:val="es-AR"/>
        </w:rPr>
        <w:t>Gas</w:t>
      </w:r>
      <w:r w:rsidRPr="00644302">
        <w:rPr>
          <w:rFonts w:ascii="Arial" w:hAnsi="Arial" w:cs="Arial"/>
          <w:bCs/>
          <w:lang w:val="es-AR"/>
        </w:rPr>
        <w:t xml:space="preserve"> tomó conocimiento de las instrucciones de los Coordinadores Nac</w:t>
      </w:r>
      <w:r w:rsidR="00CF42A6" w:rsidRPr="00644302">
        <w:rPr>
          <w:rFonts w:ascii="Arial" w:hAnsi="Arial" w:cs="Arial"/>
          <w:bCs/>
          <w:lang w:val="es-AR"/>
        </w:rPr>
        <w:t>i</w:t>
      </w:r>
      <w:r w:rsidRPr="00644302">
        <w:rPr>
          <w:rFonts w:ascii="Arial" w:hAnsi="Arial" w:cs="Arial"/>
          <w:bCs/>
          <w:lang w:val="es-AR"/>
        </w:rPr>
        <w:t>onales</w:t>
      </w:r>
      <w:r w:rsidR="00E1617C" w:rsidRPr="00644302">
        <w:rPr>
          <w:rFonts w:ascii="Arial" w:hAnsi="Arial" w:cs="Arial"/>
          <w:bCs/>
          <w:lang w:val="es-AR"/>
        </w:rPr>
        <w:t xml:space="preserve"> </w:t>
      </w:r>
      <w:r w:rsidR="00D1305C" w:rsidRPr="00644302">
        <w:rPr>
          <w:rFonts w:ascii="Arial" w:hAnsi="Arial" w:cs="Arial"/>
          <w:bCs/>
          <w:lang w:val="es-AR"/>
        </w:rPr>
        <w:t>de seguir con el cronograma propuesto</w:t>
      </w:r>
      <w:r w:rsidR="00256EC9" w:rsidRPr="00644302">
        <w:rPr>
          <w:rFonts w:ascii="Arial" w:hAnsi="Arial" w:cs="Arial"/>
          <w:bCs/>
          <w:lang w:val="es-AR"/>
        </w:rPr>
        <w:t>.</w:t>
      </w:r>
    </w:p>
    <w:p w14:paraId="71895CCF" w14:textId="77777777" w:rsidR="00F44A22" w:rsidRDefault="00F44A22"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p>
    <w:p w14:paraId="33A58E11" w14:textId="77777777" w:rsidR="00F44A22" w:rsidRPr="00D36722" w:rsidRDefault="00F44A22" w:rsidP="00D36722">
      <w:pPr>
        <w:pStyle w:val="Sangradetextonormal"/>
        <w:numPr>
          <w:ilvl w:val="0"/>
          <w:numId w:val="1"/>
        </w:numPr>
        <w:spacing w:after="0"/>
        <w:ind w:left="426" w:hanging="426"/>
        <w:jc w:val="both"/>
        <w:rPr>
          <w:rFonts w:ascii="Arial" w:eastAsia="Arial" w:hAnsi="Arial" w:cs="Arial"/>
          <w:b/>
          <w:bCs/>
          <w:color w:val="000000"/>
        </w:rPr>
      </w:pPr>
      <w:r w:rsidRPr="00D36722">
        <w:rPr>
          <w:rFonts w:ascii="Arial" w:eastAsia="Arial" w:hAnsi="Arial" w:cs="Arial"/>
          <w:b/>
          <w:bCs/>
          <w:color w:val="000000" w:themeColor="text1"/>
        </w:rPr>
        <w:t>GAS NATURAL VEHICULAR</w:t>
      </w:r>
    </w:p>
    <w:p w14:paraId="7147F0EC" w14:textId="77777777" w:rsidR="00F44A22" w:rsidRPr="003E4629" w:rsidRDefault="00F44A22" w:rsidP="00580CC8">
      <w:pPr>
        <w:pStyle w:val="Prrafodelista"/>
        <w:tabs>
          <w:tab w:val="left" w:pos="993"/>
        </w:tabs>
        <w:suppressAutoHyphens/>
        <w:autoSpaceDN w:val="0"/>
        <w:ind w:left="0"/>
        <w:jc w:val="both"/>
        <w:textAlignment w:val="baseline"/>
        <w:rPr>
          <w:rFonts w:ascii="Arial" w:hAnsi="Arial" w:cs="Arial"/>
          <w:bCs/>
          <w:lang w:val="es-AR"/>
        </w:rPr>
      </w:pPr>
    </w:p>
    <w:p w14:paraId="6FF28A43" w14:textId="7E20FBE5" w:rsidR="00F44A22" w:rsidRDefault="00F44A22" w:rsidP="00BD683D">
      <w:pPr>
        <w:ind w:left="284"/>
        <w:jc w:val="both"/>
        <w:rPr>
          <w:rFonts w:eastAsia="Arial" w:cs="Arial"/>
          <w:b/>
          <w:bCs/>
          <w:color w:val="000000"/>
          <w:szCs w:val="24"/>
        </w:rPr>
      </w:pPr>
      <w:r w:rsidRPr="00CF42A6">
        <w:rPr>
          <w:rFonts w:eastAsia="Arial" w:cs="Arial"/>
          <w:b/>
          <w:bCs/>
          <w:color w:val="000000"/>
          <w:szCs w:val="24"/>
        </w:rPr>
        <w:t>a) P. Res. N</w:t>
      </w:r>
      <w:r w:rsidR="000E21F0">
        <w:rPr>
          <w:rFonts w:eastAsia="Arial" w:cs="Arial"/>
          <w:b/>
          <w:bCs/>
          <w:color w:val="000000"/>
          <w:szCs w:val="24"/>
        </w:rPr>
        <w:t>°</w:t>
      </w:r>
      <w:r w:rsidRPr="00CF42A6">
        <w:rPr>
          <w:rFonts w:eastAsia="Arial" w:cs="Arial"/>
          <w:b/>
          <w:bCs/>
          <w:color w:val="000000"/>
          <w:szCs w:val="24"/>
        </w:rPr>
        <w:t xml:space="preserve"> 05/12: REGLAMENTO TÉCNICO (RTM) MERCOSUR PARA CILINDROS DE ALMACENAMIENTO DE GAS NATURAL PARA VEHÍCULOS (GNV)</w:t>
      </w:r>
    </w:p>
    <w:p w14:paraId="46AF2859" w14:textId="77777777" w:rsidR="00F44A22" w:rsidRPr="00CF42A6" w:rsidRDefault="00F44A22" w:rsidP="00F44A22">
      <w:pPr>
        <w:jc w:val="both"/>
        <w:rPr>
          <w:rFonts w:eastAsia="Arial" w:cs="Arial"/>
          <w:b/>
          <w:bCs/>
          <w:color w:val="000000"/>
          <w:szCs w:val="24"/>
        </w:rPr>
      </w:pPr>
    </w:p>
    <w:p w14:paraId="48ABA97C" w14:textId="77777777" w:rsidR="00F44A22" w:rsidRPr="00CF42A6" w:rsidRDefault="00F44A22" w:rsidP="00EA659D">
      <w:pPr>
        <w:jc w:val="both"/>
        <w:rPr>
          <w:rFonts w:eastAsia="Arial" w:cs="Arial"/>
          <w:color w:val="000000"/>
          <w:szCs w:val="24"/>
        </w:rPr>
      </w:pPr>
      <w:r w:rsidRPr="00CF42A6">
        <w:rPr>
          <w:rFonts w:eastAsia="Arial" w:cs="Arial"/>
          <w:color w:val="000000"/>
          <w:szCs w:val="24"/>
        </w:rPr>
        <w:t>De acuerdo con las instrucciones recibidas de los Coordinadores Nacionales, se continuó con el documento relacionado con el Proyecto de Resolución "Reglamento Técnico (RTM) MERCOSUR para Cilindros de Almacenamiento de Gas Natural para Vehículos (GNV)".</w:t>
      </w:r>
    </w:p>
    <w:p w14:paraId="7C91DB00" w14:textId="77777777" w:rsidR="00F44A22" w:rsidRDefault="00F44A22" w:rsidP="00F44A22">
      <w:pPr>
        <w:spacing w:before="120" w:after="120"/>
        <w:jc w:val="both"/>
        <w:rPr>
          <w:rFonts w:eastAsia="Arial" w:cs="Arial"/>
          <w:color w:val="000000"/>
          <w:szCs w:val="24"/>
        </w:rPr>
      </w:pPr>
      <w:r w:rsidRPr="00CF42A6">
        <w:rPr>
          <w:rFonts w:eastAsia="Arial" w:cs="Arial"/>
          <w:color w:val="000000"/>
          <w:szCs w:val="24"/>
        </w:rPr>
        <w:t xml:space="preserve">Se dio continuidad al análisis de la normativa base (NM ISO 11439: 2018). Se </w:t>
      </w:r>
      <w:r>
        <w:rPr>
          <w:rFonts w:eastAsia="Arial" w:cs="Arial"/>
          <w:color w:val="000000"/>
          <w:szCs w:val="24"/>
        </w:rPr>
        <w:t xml:space="preserve">continuó </w:t>
      </w:r>
      <w:r w:rsidRPr="00CF42A6">
        <w:rPr>
          <w:rFonts w:eastAsia="Arial" w:cs="Arial"/>
          <w:color w:val="000000"/>
          <w:szCs w:val="24"/>
        </w:rPr>
        <w:t>analiza</w:t>
      </w:r>
      <w:r>
        <w:rPr>
          <w:rFonts w:eastAsia="Arial" w:cs="Arial"/>
          <w:color w:val="000000"/>
          <w:szCs w:val="24"/>
        </w:rPr>
        <w:t>ndo</w:t>
      </w:r>
      <w:r w:rsidRPr="00CF42A6">
        <w:rPr>
          <w:rFonts w:eastAsia="Arial" w:cs="Arial"/>
          <w:color w:val="000000"/>
          <w:szCs w:val="24"/>
        </w:rPr>
        <w:t xml:space="preserve"> los comentarios </w:t>
      </w:r>
      <w:r>
        <w:rPr>
          <w:rFonts w:eastAsia="Arial" w:cs="Arial"/>
          <w:color w:val="000000"/>
          <w:szCs w:val="24"/>
        </w:rPr>
        <w:t>de</w:t>
      </w:r>
      <w:r w:rsidRPr="00CF42A6">
        <w:rPr>
          <w:rFonts w:eastAsia="Arial" w:cs="Arial"/>
          <w:color w:val="000000"/>
          <w:szCs w:val="24"/>
        </w:rPr>
        <w:t xml:space="preserve"> las delegaciones de Argentina y Brasil </w:t>
      </w:r>
      <w:r>
        <w:rPr>
          <w:rFonts w:eastAsia="Arial" w:cs="Arial"/>
          <w:color w:val="000000"/>
          <w:szCs w:val="24"/>
        </w:rPr>
        <w:t>hasta e</w:t>
      </w:r>
      <w:r w:rsidRPr="00CF42A6">
        <w:rPr>
          <w:rFonts w:eastAsia="Arial" w:cs="Arial"/>
          <w:color w:val="000000"/>
          <w:szCs w:val="24"/>
        </w:rPr>
        <w:t xml:space="preserve">l </w:t>
      </w:r>
      <w:r>
        <w:rPr>
          <w:rFonts w:eastAsia="Arial" w:cs="Arial"/>
          <w:color w:val="000000"/>
          <w:szCs w:val="24"/>
        </w:rPr>
        <w:t>final de</w:t>
      </w:r>
      <w:r w:rsidRPr="00CF42A6">
        <w:rPr>
          <w:rFonts w:eastAsia="Arial" w:cs="Arial"/>
          <w:color w:val="000000"/>
          <w:szCs w:val="24"/>
        </w:rPr>
        <w:t xml:space="preserve"> esta norma, y</w:t>
      </w:r>
      <w:r>
        <w:rPr>
          <w:rFonts w:eastAsia="Arial" w:cs="Arial"/>
          <w:color w:val="000000"/>
          <w:szCs w:val="24"/>
        </w:rPr>
        <w:t xml:space="preserve"> </w:t>
      </w:r>
      <w:r w:rsidRPr="00CF42A6">
        <w:rPr>
          <w:rFonts w:eastAsia="Arial" w:cs="Arial"/>
          <w:color w:val="000000"/>
          <w:szCs w:val="24"/>
        </w:rPr>
        <w:t xml:space="preserve">el resultado del análisis se incorporó a la "Hoja de trabajo de análisis ISO 11439", que consta como </w:t>
      </w:r>
      <w:r w:rsidRPr="000830FF">
        <w:rPr>
          <w:rFonts w:eastAsia="Arial" w:cs="Arial"/>
          <w:b/>
          <w:bCs/>
          <w:color w:val="000000"/>
          <w:szCs w:val="24"/>
        </w:rPr>
        <w:t>Agregado III</w:t>
      </w:r>
      <w:r w:rsidRPr="000830FF">
        <w:rPr>
          <w:rFonts w:eastAsia="Arial" w:cs="Arial"/>
          <w:color w:val="000000"/>
          <w:szCs w:val="24"/>
        </w:rPr>
        <w:t xml:space="preserve"> - RESERVADO</w:t>
      </w:r>
      <w:r w:rsidRPr="00CF42A6">
        <w:rPr>
          <w:rFonts w:eastAsia="Arial" w:cs="Arial"/>
          <w:color w:val="000000"/>
          <w:szCs w:val="24"/>
        </w:rPr>
        <w:t>.</w:t>
      </w:r>
    </w:p>
    <w:p w14:paraId="028B90DB" w14:textId="370B8A43" w:rsidR="00F44A22" w:rsidRDefault="00F44A22" w:rsidP="00F44A22">
      <w:pPr>
        <w:spacing w:before="120" w:after="120"/>
        <w:jc w:val="both"/>
        <w:rPr>
          <w:rFonts w:eastAsia="Arial" w:cs="Arial"/>
          <w:color w:val="000000"/>
          <w:szCs w:val="24"/>
        </w:rPr>
      </w:pPr>
      <w:r>
        <w:rPr>
          <w:rFonts w:eastAsia="Arial" w:cs="Arial"/>
          <w:color w:val="000000"/>
          <w:szCs w:val="24"/>
        </w:rPr>
        <w:t xml:space="preserve">A raíz de que esta </w:t>
      </w:r>
      <w:r w:rsidR="000E21F0">
        <w:rPr>
          <w:rFonts w:eastAsia="Arial" w:cs="Arial"/>
          <w:color w:val="000000"/>
          <w:szCs w:val="24"/>
        </w:rPr>
        <w:t>C</w:t>
      </w:r>
      <w:r>
        <w:rPr>
          <w:rFonts w:eastAsia="Arial" w:cs="Arial"/>
          <w:color w:val="000000"/>
          <w:szCs w:val="24"/>
        </w:rPr>
        <w:t>omisión detectó diferencias entre la norma ISO 11439:2013 y la norma NM</w:t>
      </w:r>
      <w:r w:rsidRPr="00CF42A6">
        <w:rPr>
          <w:rFonts w:eastAsia="Arial" w:cs="Arial"/>
          <w:color w:val="000000"/>
          <w:szCs w:val="24"/>
        </w:rPr>
        <w:t xml:space="preserve"> ISO 11439: 2018</w:t>
      </w:r>
      <w:r w:rsidR="000E21F0">
        <w:rPr>
          <w:rFonts w:eastAsia="Arial" w:cs="Arial"/>
          <w:color w:val="000000"/>
          <w:szCs w:val="24"/>
        </w:rPr>
        <w:t>,</w:t>
      </w:r>
      <w:r>
        <w:rPr>
          <w:rFonts w:eastAsia="Arial" w:cs="Arial"/>
          <w:color w:val="000000"/>
          <w:szCs w:val="24"/>
        </w:rPr>
        <w:t xml:space="preserve"> según consta en Acta N° 03/20, se solicit</w:t>
      </w:r>
      <w:r w:rsidR="000E21F0">
        <w:rPr>
          <w:rFonts w:eastAsia="Arial" w:cs="Arial"/>
          <w:color w:val="000000"/>
          <w:szCs w:val="24"/>
        </w:rPr>
        <w:t>ó</w:t>
      </w:r>
      <w:r>
        <w:rPr>
          <w:rFonts w:eastAsia="Arial" w:cs="Arial"/>
          <w:color w:val="000000"/>
          <w:szCs w:val="24"/>
        </w:rPr>
        <w:t xml:space="preserve"> a los Coordinadores Nacionales consultar a la AMN los plazos estimados para la </w:t>
      </w:r>
      <w:r w:rsidR="00A3573D">
        <w:rPr>
          <w:rFonts w:eastAsia="Arial" w:cs="Arial"/>
          <w:color w:val="000000"/>
          <w:szCs w:val="24"/>
        </w:rPr>
        <w:t xml:space="preserve">finalización de la </w:t>
      </w:r>
      <w:r>
        <w:rPr>
          <w:rFonts w:eastAsia="Arial" w:cs="Arial"/>
          <w:color w:val="000000"/>
          <w:szCs w:val="24"/>
        </w:rPr>
        <w:t>revisión.</w:t>
      </w:r>
    </w:p>
    <w:p w14:paraId="3F40CCCB" w14:textId="3B156DC8" w:rsidR="00F44A22" w:rsidRPr="00CF42A6" w:rsidRDefault="00F44A22" w:rsidP="00F44A22">
      <w:pPr>
        <w:spacing w:before="120" w:after="120"/>
        <w:jc w:val="both"/>
        <w:rPr>
          <w:rFonts w:eastAsia="Arial" w:cs="Arial"/>
          <w:color w:val="000000"/>
          <w:szCs w:val="24"/>
        </w:rPr>
      </w:pPr>
      <w:r w:rsidRPr="00CF42A6">
        <w:rPr>
          <w:rFonts w:eastAsia="Arial" w:cs="Arial"/>
          <w:color w:val="000000"/>
          <w:szCs w:val="24"/>
        </w:rPr>
        <w:lastRenderedPageBreak/>
        <w:t>Como resultado de</w:t>
      </w:r>
      <w:r>
        <w:rPr>
          <w:rFonts w:eastAsia="Arial" w:cs="Arial"/>
          <w:color w:val="000000"/>
          <w:szCs w:val="24"/>
        </w:rPr>
        <w:t xml:space="preserve">l análisis realizado en esta reunión, </w:t>
      </w:r>
      <w:r w:rsidRPr="00CF42A6">
        <w:rPr>
          <w:rFonts w:eastAsia="Arial" w:cs="Arial"/>
          <w:color w:val="000000"/>
          <w:szCs w:val="24"/>
        </w:rPr>
        <w:t>surgieron propuesta</w:t>
      </w:r>
      <w:r>
        <w:rPr>
          <w:rFonts w:eastAsia="Arial" w:cs="Arial"/>
          <w:color w:val="000000"/>
          <w:szCs w:val="24"/>
        </w:rPr>
        <w:t>s armonizadas que se incorporar</w:t>
      </w:r>
      <w:r w:rsidR="00560629">
        <w:rPr>
          <w:rFonts w:eastAsia="Arial" w:cs="Arial"/>
          <w:color w:val="000000"/>
          <w:szCs w:val="24"/>
        </w:rPr>
        <w:t>á</w:t>
      </w:r>
      <w:r w:rsidRPr="00CF42A6">
        <w:rPr>
          <w:rFonts w:eastAsia="Arial" w:cs="Arial"/>
          <w:color w:val="000000"/>
          <w:szCs w:val="24"/>
        </w:rPr>
        <w:t>n al proyecto RTM en curso, mientras que otras est</w:t>
      </w:r>
      <w:r w:rsidR="00560629">
        <w:rPr>
          <w:rFonts w:eastAsia="Arial" w:cs="Arial"/>
          <w:color w:val="000000"/>
          <w:szCs w:val="24"/>
        </w:rPr>
        <w:t>án</w:t>
      </w:r>
      <w:r w:rsidRPr="00CF42A6">
        <w:rPr>
          <w:rFonts w:eastAsia="Arial" w:cs="Arial"/>
          <w:color w:val="000000"/>
          <w:szCs w:val="24"/>
        </w:rPr>
        <w:t xml:space="preserve"> pendientes de una consideración adicional por parte de las delegaciones, como se describe a continuación.</w:t>
      </w:r>
    </w:p>
    <w:p w14:paraId="33FD5A2C" w14:textId="77777777" w:rsidR="00F44A22" w:rsidRPr="00980EFC" w:rsidRDefault="00F44A22" w:rsidP="00BD683D">
      <w:pPr>
        <w:pStyle w:val="Prrafodelista"/>
        <w:tabs>
          <w:tab w:val="left" w:pos="993"/>
        </w:tabs>
        <w:suppressAutoHyphens/>
        <w:autoSpaceDN w:val="0"/>
        <w:spacing w:before="120" w:after="120"/>
        <w:ind w:left="284"/>
        <w:jc w:val="both"/>
        <w:textAlignment w:val="baseline"/>
        <w:rPr>
          <w:rFonts w:ascii="Arial" w:hAnsi="Arial" w:cs="Arial"/>
          <w:b/>
          <w:lang w:val="pt-BR"/>
        </w:rPr>
      </w:pPr>
      <w:r w:rsidRPr="00980EFC">
        <w:rPr>
          <w:rFonts w:ascii="Arial" w:hAnsi="Arial" w:cs="Arial"/>
          <w:b/>
          <w:lang w:val="pt-BR"/>
        </w:rPr>
        <w:t xml:space="preserve">I) </w:t>
      </w:r>
      <w:r w:rsidRPr="00D36722">
        <w:rPr>
          <w:rFonts w:ascii="Arial" w:hAnsi="Arial" w:cs="Arial"/>
          <w:b/>
          <w:lang w:val="pt-BR"/>
        </w:rPr>
        <w:t>Asuntos</w:t>
      </w:r>
      <w:r w:rsidRPr="00980EFC">
        <w:rPr>
          <w:rFonts w:ascii="Arial" w:hAnsi="Arial" w:cs="Arial"/>
          <w:b/>
          <w:lang w:val="pt-BR"/>
        </w:rPr>
        <w:t xml:space="preserve"> pendientes:</w:t>
      </w:r>
    </w:p>
    <w:p w14:paraId="19790CF9" w14:textId="54D4E064" w:rsidR="00F44A22" w:rsidRDefault="00F44A22" w:rsidP="00561A0C">
      <w:pPr>
        <w:ind w:left="284"/>
        <w:jc w:val="both"/>
        <w:rPr>
          <w:rFonts w:cs="Arial"/>
          <w:b/>
          <w:lang w:val="pt-BR"/>
        </w:rPr>
      </w:pPr>
      <w:r w:rsidRPr="00980EFC">
        <w:rPr>
          <w:rFonts w:cs="Arial"/>
          <w:b/>
          <w:lang w:val="pt-BR"/>
        </w:rPr>
        <w:t xml:space="preserve">a) </w:t>
      </w:r>
      <w:r w:rsidRPr="00561A0C">
        <w:rPr>
          <w:rFonts w:eastAsia="Arial" w:cs="Arial"/>
          <w:b/>
          <w:bCs/>
          <w:color w:val="000000"/>
          <w:szCs w:val="24"/>
          <w:lang w:val="pt-BR"/>
        </w:rPr>
        <w:t>Requisitos</w:t>
      </w:r>
      <w:r w:rsidRPr="00980EFC">
        <w:rPr>
          <w:rFonts w:cs="Arial"/>
          <w:b/>
          <w:lang w:val="pt-BR"/>
        </w:rPr>
        <w:t xml:space="preserve"> para cilindros metálicos tipo 1</w:t>
      </w:r>
    </w:p>
    <w:p w14:paraId="05B13E7D" w14:textId="77777777" w:rsidR="00561A0C" w:rsidRPr="00980EFC" w:rsidRDefault="00561A0C" w:rsidP="00561A0C">
      <w:pPr>
        <w:ind w:left="284"/>
        <w:jc w:val="both"/>
        <w:rPr>
          <w:rFonts w:cs="Arial"/>
          <w:b/>
          <w:lang w:val="pt-BR"/>
        </w:rPr>
      </w:pPr>
    </w:p>
    <w:p w14:paraId="53F36EC5" w14:textId="6386CFDD" w:rsidR="00F44A22" w:rsidRPr="005D51B9" w:rsidRDefault="00F44A22" w:rsidP="00561A0C">
      <w:pPr>
        <w:pStyle w:val="Prrafodelista"/>
        <w:tabs>
          <w:tab w:val="left" w:pos="993"/>
        </w:tabs>
        <w:suppressAutoHyphens/>
        <w:autoSpaceDN w:val="0"/>
        <w:ind w:left="0"/>
        <w:jc w:val="both"/>
        <w:textAlignment w:val="baseline"/>
        <w:rPr>
          <w:rFonts w:ascii="Arial" w:hAnsi="Arial" w:cs="Arial"/>
          <w:bCs/>
          <w:lang w:val="es-AR"/>
        </w:rPr>
      </w:pPr>
      <w:r w:rsidRPr="005D51B9">
        <w:rPr>
          <w:rFonts w:ascii="Arial" w:hAnsi="Arial" w:cs="Arial"/>
          <w:bCs/>
          <w:lang w:val="es-AR"/>
        </w:rPr>
        <w:t>En el punto 1 c) del Acta</w:t>
      </w:r>
      <w:r w:rsidR="003E4629">
        <w:rPr>
          <w:rFonts w:ascii="Arial" w:hAnsi="Arial" w:cs="Arial"/>
          <w:bCs/>
          <w:lang w:val="es-AR"/>
        </w:rPr>
        <w:t xml:space="preserve"> N°</w:t>
      </w:r>
      <w:r w:rsidRPr="005D51B9">
        <w:rPr>
          <w:rFonts w:ascii="Arial" w:hAnsi="Arial" w:cs="Arial"/>
          <w:bCs/>
          <w:lang w:val="es-AR"/>
        </w:rPr>
        <w:t xml:space="preserve"> 02/20, la delegación </w:t>
      </w:r>
      <w:r w:rsidR="00580CC8">
        <w:rPr>
          <w:rFonts w:ascii="Arial" w:hAnsi="Arial" w:cs="Arial"/>
          <w:bCs/>
          <w:lang w:val="es-AR"/>
        </w:rPr>
        <w:t xml:space="preserve">de </w:t>
      </w:r>
      <w:r w:rsidRPr="005D51B9">
        <w:rPr>
          <w:rFonts w:ascii="Arial" w:hAnsi="Arial" w:cs="Arial"/>
          <w:bCs/>
          <w:lang w:val="es-AR"/>
        </w:rPr>
        <w:t>Argentina ratific</w:t>
      </w:r>
      <w:r>
        <w:rPr>
          <w:rFonts w:ascii="Arial" w:hAnsi="Arial" w:cs="Arial"/>
          <w:bCs/>
          <w:lang w:val="es-AR"/>
        </w:rPr>
        <w:t>ó</w:t>
      </w:r>
      <w:r w:rsidRPr="005D51B9">
        <w:rPr>
          <w:rFonts w:ascii="Arial" w:hAnsi="Arial" w:cs="Arial"/>
          <w:bCs/>
          <w:lang w:val="es-AR"/>
        </w:rPr>
        <w:t xml:space="preserve"> que la Norma ISO 11439 no detalla la obligatoriedad como requisito de que el cilindro disponga de cuello en todos los casos.</w:t>
      </w:r>
    </w:p>
    <w:p w14:paraId="3CED4BE4" w14:textId="04D3D1A2" w:rsidR="00F44A22" w:rsidRPr="005D51B9" w:rsidRDefault="00F44A22" w:rsidP="00F44A22">
      <w:pPr>
        <w:pStyle w:val="Prrafodelista"/>
        <w:tabs>
          <w:tab w:val="left" w:pos="993"/>
        </w:tabs>
        <w:suppressAutoHyphens/>
        <w:autoSpaceDN w:val="0"/>
        <w:spacing w:before="120" w:after="120"/>
        <w:ind w:left="0"/>
        <w:jc w:val="both"/>
        <w:textAlignment w:val="baseline"/>
        <w:rPr>
          <w:rFonts w:ascii="Arial" w:hAnsi="Arial" w:cs="Arial"/>
          <w:bCs/>
          <w:lang w:val="es-AR"/>
        </w:rPr>
      </w:pPr>
      <w:r w:rsidRPr="005D51B9">
        <w:rPr>
          <w:rFonts w:ascii="Arial" w:hAnsi="Arial" w:cs="Arial"/>
          <w:bCs/>
          <w:lang w:val="es-AR"/>
        </w:rPr>
        <w:t xml:space="preserve">La delegación de </w:t>
      </w:r>
      <w:r>
        <w:rPr>
          <w:rFonts w:ascii="Arial" w:hAnsi="Arial" w:cs="Arial"/>
          <w:bCs/>
          <w:lang w:val="es-AR"/>
        </w:rPr>
        <w:t>Argentina</w:t>
      </w:r>
      <w:r w:rsidRPr="005D51B9">
        <w:rPr>
          <w:rFonts w:ascii="Arial" w:hAnsi="Arial" w:cs="Arial"/>
          <w:bCs/>
          <w:lang w:val="es-AR"/>
        </w:rPr>
        <w:t xml:space="preserve"> analiz</w:t>
      </w:r>
      <w:r>
        <w:rPr>
          <w:rFonts w:ascii="Arial" w:hAnsi="Arial" w:cs="Arial"/>
          <w:bCs/>
          <w:lang w:val="es-AR"/>
        </w:rPr>
        <w:t>ó</w:t>
      </w:r>
      <w:r w:rsidRPr="005D51B9">
        <w:rPr>
          <w:rFonts w:ascii="Arial" w:hAnsi="Arial" w:cs="Arial"/>
          <w:bCs/>
          <w:lang w:val="es-AR"/>
        </w:rPr>
        <w:t xml:space="preserve"> internamente</w:t>
      </w:r>
      <w:r w:rsidR="00560629">
        <w:rPr>
          <w:rFonts w:ascii="Arial" w:hAnsi="Arial" w:cs="Arial"/>
          <w:bCs/>
          <w:lang w:val="es-AR"/>
        </w:rPr>
        <w:t xml:space="preserve"> el posicionamiento de la delegación de Brasil manifestado en el Acta </w:t>
      </w:r>
      <w:r w:rsidR="003E4629">
        <w:rPr>
          <w:rFonts w:ascii="Arial" w:hAnsi="Arial" w:cs="Arial"/>
          <w:bCs/>
          <w:lang w:val="es-AR"/>
        </w:rPr>
        <w:t xml:space="preserve">N° </w:t>
      </w:r>
      <w:r w:rsidR="00560629">
        <w:rPr>
          <w:rFonts w:ascii="Arial" w:hAnsi="Arial" w:cs="Arial"/>
          <w:bCs/>
          <w:lang w:val="es-AR"/>
        </w:rPr>
        <w:t xml:space="preserve">03/20, el cual se ratificó en la presente reunión. El análisis realizado por la delegación de Argentina </w:t>
      </w:r>
      <w:r w:rsidRPr="005D51B9">
        <w:rPr>
          <w:rFonts w:ascii="Arial" w:hAnsi="Arial" w:cs="Arial"/>
          <w:bCs/>
          <w:lang w:val="es-AR"/>
        </w:rPr>
        <w:t xml:space="preserve">consta como </w:t>
      </w:r>
      <w:r w:rsidRPr="005D51B9">
        <w:rPr>
          <w:rFonts w:ascii="Arial" w:hAnsi="Arial" w:cs="Arial"/>
          <w:b/>
          <w:bCs/>
          <w:lang w:val="es-AR"/>
        </w:rPr>
        <w:t>Agregado IV</w:t>
      </w:r>
      <w:r w:rsidRPr="005D51B9">
        <w:rPr>
          <w:rFonts w:ascii="Arial" w:hAnsi="Arial" w:cs="Arial"/>
          <w:bCs/>
          <w:lang w:val="es-AR"/>
        </w:rPr>
        <w:t>.</w:t>
      </w:r>
    </w:p>
    <w:p w14:paraId="768538E0" w14:textId="51BDF4C9" w:rsidR="00F44A22" w:rsidRDefault="00F44A22" w:rsidP="00F44A22">
      <w:pPr>
        <w:pStyle w:val="Prrafodelista"/>
        <w:tabs>
          <w:tab w:val="left" w:pos="993"/>
        </w:tabs>
        <w:suppressAutoHyphens/>
        <w:autoSpaceDN w:val="0"/>
        <w:spacing w:before="120" w:after="120"/>
        <w:ind w:left="0"/>
        <w:jc w:val="both"/>
        <w:textAlignment w:val="baseline"/>
        <w:rPr>
          <w:rFonts w:ascii="Arial" w:hAnsi="Arial" w:cs="Arial"/>
          <w:bCs/>
          <w:lang w:val="es-AR"/>
        </w:rPr>
      </w:pPr>
      <w:r w:rsidRPr="005D51B9">
        <w:rPr>
          <w:rFonts w:ascii="Arial" w:hAnsi="Arial" w:cs="Arial"/>
          <w:bCs/>
          <w:lang w:val="es-AR"/>
        </w:rPr>
        <w:t>Al respecto</w:t>
      </w:r>
      <w:r w:rsidR="00057F96">
        <w:rPr>
          <w:rFonts w:ascii="Arial" w:hAnsi="Arial" w:cs="Arial"/>
          <w:bCs/>
          <w:lang w:val="es-AR"/>
        </w:rPr>
        <w:t>,</w:t>
      </w:r>
      <w:r w:rsidRPr="005D51B9">
        <w:rPr>
          <w:rFonts w:ascii="Arial" w:hAnsi="Arial" w:cs="Arial"/>
          <w:bCs/>
          <w:lang w:val="es-AR"/>
        </w:rPr>
        <w:t xml:space="preserve"> la</w:t>
      </w:r>
      <w:r>
        <w:rPr>
          <w:rFonts w:ascii="Arial" w:hAnsi="Arial" w:cs="Arial"/>
          <w:bCs/>
          <w:lang w:val="es-AR"/>
        </w:rPr>
        <w:t>s delegacio</w:t>
      </w:r>
      <w:r w:rsidRPr="005D51B9">
        <w:rPr>
          <w:rFonts w:ascii="Arial" w:hAnsi="Arial" w:cs="Arial"/>
          <w:bCs/>
          <w:lang w:val="es-AR"/>
        </w:rPr>
        <w:t>n</w:t>
      </w:r>
      <w:r>
        <w:rPr>
          <w:rFonts w:ascii="Arial" w:hAnsi="Arial" w:cs="Arial"/>
          <w:bCs/>
          <w:lang w:val="es-AR"/>
        </w:rPr>
        <w:t>es</w:t>
      </w:r>
      <w:r w:rsidRPr="005D51B9">
        <w:rPr>
          <w:rFonts w:ascii="Arial" w:hAnsi="Arial" w:cs="Arial"/>
          <w:bCs/>
          <w:lang w:val="es-AR"/>
        </w:rPr>
        <w:t xml:space="preserve"> </w:t>
      </w:r>
      <w:r>
        <w:rPr>
          <w:rFonts w:ascii="Arial" w:hAnsi="Arial" w:cs="Arial"/>
          <w:bCs/>
          <w:lang w:val="es-AR"/>
        </w:rPr>
        <w:t xml:space="preserve">presentes continuaron analizando el tema, llegando a la conclusión de que no se ve afectada la seguridad en caso de que el cilindro disponga o no de cuello, por lo que cada </w:t>
      </w:r>
      <w:r w:rsidR="00057F96">
        <w:rPr>
          <w:rFonts w:ascii="Arial" w:hAnsi="Arial" w:cs="Arial"/>
          <w:bCs/>
          <w:lang w:val="es-AR"/>
        </w:rPr>
        <w:t>Estado Parte</w:t>
      </w:r>
      <w:r>
        <w:rPr>
          <w:rFonts w:ascii="Arial" w:hAnsi="Arial" w:cs="Arial"/>
          <w:bCs/>
          <w:lang w:val="es-AR"/>
        </w:rPr>
        <w:t>, podrá optar por el tipo de configuración que se utilizará en su territorio. No obstante, las delegaciones manifesta</w:t>
      </w:r>
      <w:r w:rsidR="00580CC8">
        <w:rPr>
          <w:rFonts w:ascii="Arial" w:hAnsi="Arial" w:cs="Arial"/>
          <w:bCs/>
          <w:lang w:val="es-AR"/>
        </w:rPr>
        <w:t>ro</w:t>
      </w:r>
      <w:r>
        <w:rPr>
          <w:rFonts w:ascii="Arial" w:hAnsi="Arial" w:cs="Arial"/>
          <w:bCs/>
          <w:lang w:val="es-AR"/>
        </w:rPr>
        <w:t xml:space="preserve">n que el tema </w:t>
      </w:r>
      <w:r w:rsidRPr="005D51B9">
        <w:rPr>
          <w:rFonts w:ascii="Arial" w:hAnsi="Arial" w:cs="Arial"/>
          <w:bCs/>
          <w:lang w:val="es-AR"/>
        </w:rPr>
        <w:t>siga siendo analizado a fin de llegar a un acuerdo y entendimiento sobre este requisito Normativo.</w:t>
      </w:r>
    </w:p>
    <w:p w14:paraId="6FE3DB6A" w14:textId="3E6E3FD5" w:rsidR="00F44A22" w:rsidRDefault="00F44A22" w:rsidP="00F44A22">
      <w:pPr>
        <w:spacing w:before="120" w:after="120"/>
        <w:jc w:val="both"/>
        <w:rPr>
          <w:rFonts w:cs="Arial"/>
          <w:bCs/>
        </w:rPr>
      </w:pPr>
      <w:r>
        <w:rPr>
          <w:rFonts w:cs="Arial"/>
          <w:bCs/>
        </w:rPr>
        <w:t xml:space="preserve">Respecto a los puntos, detallados a continuación, fueron armonizados y dicho </w:t>
      </w:r>
      <w:r w:rsidRPr="002D65D7">
        <w:rPr>
          <w:rFonts w:cs="Arial"/>
          <w:bCs/>
        </w:rPr>
        <w:t>análisis se incorporó a la "Hoja de trabajo de análisis ISO 11439</w:t>
      </w:r>
      <w:r w:rsidR="00057F96">
        <w:rPr>
          <w:rFonts w:cs="Arial"/>
          <w:bCs/>
        </w:rPr>
        <w:t>”</w:t>
      </w:r>
      <w:r>
        <w:rPr>
          <w:rFonts w:cs="Arial"/>
          <w:bCs/>
        </w:rPr>
        <w:t>:</w:t>
      </w:r>
    </w:p>
    <w:p w14:paraId="13655D08" w14:textId="77777777" w:rsidR="00F44A22" w:rsidRPr="00C92949" w:rsidRDefault="00F44A22" w:rsidP="00F44A22">
      <w:pPr>
        <w:pStyle w:val="Prrafodelista"/>
        <w:numPr>
          <w:ilvl w:val="0"/>
          <w:numId w:val="7"/>
        </w:numPr>
        <w:spacing w:before="120" w:after="120"/>
        <w:jc w:val="both"/>
        <w:rPr>
          <w:rFonts w:ascii="Arial" w:hAnsi="Arial" w:cs="Arial"/>
          <w:bCs/>
        </w:rPr>
      </w:pPr>
      <w:r w:rsidRPr="00C92949">
        <w:rPr>
          <w:rFonts w:ascii="Arial" w:hAnsi="Arial" w:cs="Arial"/>
          <w:bCs/>
        </w:rPr>
        <w:t>7.4.3 Roscas del cuello</w:t>
      </w:r>
    </w:p>
    <w:p w14:paraId="32AEC88F" w14:textId="77777777" w:rsidR="00F44A22" w:rsidRDefault="00F44A22" w:rsidP="00F44A22">
      <w:pPr>
        <w:pStyle w:val="Prrafodelista"/>
        <w:numPr>
          <w:ilvl w:val="0"/>
          <w:numId w:val="7"/>
        </w:numPr>
        <w:spacing w:before="120" w:after="120"/>
        <w:jc w:val="both"/>
        <w:rPr>
          <w:rFonts w:ascii="Arial" w:hAnsi="Arial" w:cs="Arial"/>
          <w:bCs/>
        </w:rPr>
      </w:pPr>
      <w:r w:rsidRPr="00C92949">
        <w:rPr>
          <w:rFonts w:ascii="Arial" w:hAnsi="Arial" w:cs="Arial"/>
          <w:bCs/>
        </w:rPr>
        <w:t>11 Marcado</w:t>
      </w:r>
    </w:p>
    <w:p w14:paraId="7650E8D1" w14:textId="77777777" w:rsidR="00F44A22" w:rsidRPr="00AE5DE9" w:rsidRDefault="00F44A22" w:rsidP="00F44A22">
      <w:pPr>
        <w:pStyle w:val="Prrafodelista"/>
        <w:numPr>
          <w:ilvl w:val="0"/>
          <w:numId w:val="7"/>
        </w:numPr>
        <w:spacing w:before="120" w:after="120"/>
        <w:jc w:val="both"/>
        <w:rPr>
          <w:rFonts w:ascii="Arial" w:eastAsia="Arial" w:hAnsi="Arial" w:cs="Arial"/>
          <w:color w:val="000000"/>
        </w:rPr>
      </w:pPr>
      <w:r w:rsidRPr="00AE5DE9">
        <w:rPr>
          <w:rFonts w:ascii="Arial" w:eastAsia="Arial" w:hAnsi="Arial" w:cs="Arial"/>
          <w:color w:val="000000"/>
        </w:rPr>
        <w:t>Anexo B.2 Requisitos generales</w:t>
      </w:r>
    </w:p>
    <w:p w14:paraId="19009616" w14:textId="77777777" w:rsidR="00F44A22" w:rsidRDefault="00F44A22" w:rsidP="00F44A22">
      <w:pPr>
        <w:pStyle w:val="Prrafodelista"/>
        <w:numPr>
          <w:ilvl w:val="0"/>
          <w:numId w:val="7"/>
        </w:numPr>
        <w:spacing w:before="120" w:after="120"/>
        <w:jc w:val="both"/>
        <w:rPr>
          <w:rFonts w:ascii="Arial" w:eastAsia="Arial" w:hAnsi="Arial" w:cs="Arial"/>
          <w:color w:val="000000"/>
        </w:rPr>
      </w:pPr>
      <w:r w:rsidRPr="00AE5DE9">
        <w:rPr>
          <w:rFonts w:ascii="Arial" w:eastAsia="Arial" w:hAnsi="Arial" w:cs="Arial"/>
          <w:color w:val="000000"/>
        </w:rPr>
        <w:t>Anexo B.3.1 Procedimiento</w:t>
      </w:r>
    </w:p>
    <w:p w14:paraId="468A7CB8" w14:textId="77777777" w:rsidR="00F44A22" w:rsidRDefault="00F44A22" w:rsidP="00F44A22">
      <w:pPr>
        <w:pStyle w:val="Prrafodelista"/>
        <w:numPr>
          <w:ilvl w:val="0"/>
          <w:numId w:val="7"/>
        </w:numPr>
        <w:spacing w:before="120" w:after="120"/>
        <w:jc w:val="both"/>
        <w:rPr>
          <w:rFonts w:ascii="Arial" w:eastAsia="Arial" w:hAnsi="Arial" w:cs="Arial"/>
          <w:color w:val="000000"/>
        </w:rPr>
      </w:pPr>
      <w:r>
        <w:rPr>
          <w:rFonts w:ascii="Arial" w:eastAsia="Arial" w:hAnsi="Arial" w:cs="Arial"/>
          <w:color w:val="000000"/>
        </w:rPr>
        <w:t>Anexo G</w:t>
      </w:r>
    </w:p>
    <w:p w14:paraId="49DF778F" w14:textId="299268EB" w:rsidR="00F44A22" w:rsidRDefault="00F44A22" w:rsidP="00561A0C">
      <w:pPr>
        <w:jc w:val="both"/>
        <w:rPr>
          <w:rFonts w:cs="Arial"/>
          <w:bCs/>
        </w:rPr>
      </w:pPr>
      <w:r w:rsidRPr="002D65D7">
        <w:rPr>
          <w:rFonts w:cs="Arial"/>
          <w:bCs/>
        </w:rPr>
        <w:t xml:space="preserve">En cuanto a los puntos </w:t>
      </w:r>
      <w:r>
        <w:rPr>
          <w:rFonts w:cs="Arial"/>
          <w:bCs/>
        </w:rPr>
        <w:t xml:space="preserve">pendientes de análisis </w:t>
      </w:r>
      <w:r w:rsidRPr="002D65D7">
        <w:rPr>
          <w:rFonts w:cs="Arial"/>
          <w:bCs/>
        </w:rPr>
        <w:t xml:space="preserve">7.8, 8.8, 9.8 y 10.8 </w:t>
      </w:r>
      <w:r>
        <w:rPr>
          <w:rFonts w:cs="Arial"/>
          <w:bCs/>
        </w:rPr>
        <w:t>“</w:t>
      </w:r>
      <w:r w:rsidRPr="002D65D7">
        <w:rPr>
          <w:rFonts w:cs="Arial"/>
          <w:bCs/>
        </w:rPr>
        <w:t>Certificado de aceptación por lotes</w:t>
      </w:r>
      <w:r>
        <w:rPr>
          <w:rFonts w:cs="Arial"/>
          <w:bCs/>
        </w:rPr>
        <w:t xml:space="preserve">”, la delegación </w:t>
      </w:r>
      <w:r w:rsidR="00580CC8">
        <w:rPr>
          <w:rFonts w:cs="Arial"/>
          <w:bCs/>
        </w:rPr>
        <w:t xml:space="preserve">de </w:t>
      </w:r>
      <w:r>
        <w:rPr>
          <w:rFonts w:cs="Arial"/>
          <w:bCs/>
        </w:rPr>
        <w:t>Argentina manifestó que r</w:t>
      </w:r>
      <w:r w:rsidRPr="00C92949">
        <w:rPr>
          <w:rFonts w:cs="Arial"/>
          <w:bCs/>
        </w:rPr>
        <w:t>atifica lo dicho en la reunión anterior</w:t>
      </w:r>
      <w:r>
        <w:rPr>
          <w:rFonts w:cs="Arial"/>
          <w:bCs/>
        </w:rPr>
        <w:t xml:space="preserve"> donde consideró</w:t>
      </w:r>
      <w:r w:rsidRPr="00C92949">
        <w:rPr>
          <w:rFonts w:cs="Arial"/>
          <w:bCs/>
        </w:rPr>
        <w:t xml:space="preserve"> que el certificado</w:t>
      </w:r>
      <w:r>
        <w:rPr>
          <w:rFonts w:cs="Arial"/>
          <w:bCs/>
        </w:rPr>
        <w:t xml:space="preserve"> sobre la aprobación de un lote de producto, en todos los casos </w:t>
      </w:r>
      <w:r w:rsidRPr="00C92949">
        <w:rPr>
          <w:rFonts w:cs="Arial"/>
          <w:bCs/>
        </w:rPr>
        <w:t>debe ser firmado por el organismo de certificación</w:t>
      </w:r>
      <w:r>
        <w:rPr>
          <w:rFonts w:cs="Arial"/>
          <w:bCs/>
        </w:rPr>
        <w:t xml:space="preserve"> interviniente. En base a esto, dicha delegación sugirió que sea modificado el requisito del RTM vinculado con estos puntos cuyo detalle se incorporó a la </w:t>
      </w:r>
      <w:r w:rsidRPr="00C92949">
        <w:rPr>
          <w:rFonts w:cs="Arial"/>
          <w:bCs/>
        </w:rPr>
        <w:t>"Hoja de trabajo de análisis ISO 11439</w:t>
      </w:r>
      <w:r>
        <w:rPr>
          <w:rFonts w:cs="Arial"/>
          <w:bCs/>
        </w:rPr>
        <w:t>”.</w:t>
      </w:r>
    </w:p>
    <w:p w14:paraId="70CFCAE5" w14:textId="77777777" w:rsidR="00561A0C" w:rsidRDefault="00561A0C" w:rsidP="00561A0C">
      <w:pPr>
        <w:jc w:val="both"/>
        <w:rPr>
          <w:rFonts w:cs="Arial"/>
          <w:bCs/>
        </w:rPr>
      </w:pPr>
    </w:p>
    <w:p w14:paraId="1CFA8530" w14:textId="6EA7B6FD" w:rsidR="00F44A22" w:rsidRDefault="00F44A22" w:rsidP="00561A0C">
      <w:pPr>
        <w:jc w:val="both"/>
        <w:rPr>
          <w:rFonts w:cs="Arial"/>
          <w:bCs/>
        </w:rPr>
      </w:pPr>
      <w:r>
        <w:rPr>
          <w:rFonts w:cs="Arial"/>
          <w:bCs/>
        </w:rPr>
        <w:t xml:space="preserve">Las </w:t>
      </w:r>
      <w:r w:rsidR="00580CC8">
        <w:rPr>
          <w:rFonts w:cs="Arial"/>
          <w:bCs/>
        </w:rPr>
        <w:t>d</w:t>
      </w:r>
      <w:r>
        <w:rPr>
          <w:rFonts w:cs="Arial"/>
          <w:bCs/>
        </w:rPr>
        <w:t>elegaciones de Brasil</w:t>
      </w:r>
      <w:r w:rsidRPr="00C92949">
        <w:rPr>
          <w:rFonts w:cs="Arial"/>
          <w:bCs/>
        </w:rPr>
        <w:t>, Paraguay y Uruguay analizarán los coment</w:t>
      </w:r>
      <w:r>
        <w:rPr>
          <w:rFonts w:cs="Arial"/>
          <w:bCs/>
        </w:rPr>
        <w:t>arios de la delegación de Argentina</w:t>
      </w:r>
      <w:r w:rsidRPr="00C92949">
        <w:rPr>
          <w:rFonts w:cs="Arial"/>
          <w:bCs/>
        </w:rPr>
        <w:t xml:space="preserve"> internamente y remitirán una respuesta sobre los mismos, 20 días antes de la próxima reunión</w:t>
      </w:r>
      <w:r>
        <w:rPr>
          <w:rFonts w:cs="Arial"/>
          <w:bCs/>
        </w:rPr>
        <w:t>.</w:t>
      </w:r>
    </w:p>
    <w:p w14:paraId="3323F53B" w14:textId="77777777" w:rsidR="00561A0C" w:rsidRDefault="00561A0C" w:rsidP="00561A0C">
      <w:pPr>
        <w:jc w:val="both"/>
        <w:rPr>
          <w:rFonts w:cs="Arial"/>
          <w:bCs/>
        </w:rPr>
      </w:pPr>
    </w:p>
    <w:p w14:paraId="51D44CEA" w14:textId="4E59BECC" w:rsidR="00F44A22" w:rsidRDefault="00F44A22" w:rsidP="00561A0C">
      <w:pPr>
        <w:pStyle w:val="Prrafodelista"/>
        <w:tabs>
          <w:tab w:val="left" w:pos="993"/>
        </w:tabs>
        <w:suppressAutoHyphens/>
        <w:autoSpaceDN w:val="0"/>
        <w:ind w:left="284"/>
        <w:jc w:val="both"/>
        <w:textAlignment w:val="baseline"/>
        <w:rPr>
          <w:rFonts w:ascii="Arial" w:hAnsi="Arial" w:cs="Arial"/>
          <w:b/>
          <w:lang w:val="es-AR"/>
        </w:rPr>
      </w:pPr>
      <w:r w:rsidRPr="00560629">
        <w:rPr>
          <w:rFonts w:ascii="Arial" w:hAnsi="Arial" w:cs="Arial"/>
          <w:b/>
          <w:lang w:val="es-AR"/>
        </w:rPr>
        <w:t>II) Análisis de la Norma ISO 11439</w:t>
      </w:r>
    </w:p>
    <w:p w14:paraId="63F97F0F" w14:textId="77777777" w:rsidR="00561A0C" w:rsidRPr="00560629" w:rsidRDefault="00561A0C" w:rsidP="00561A0C">
      <w:pPr>
        <w:pStyle w:val="Prrafodelista"/>
        <w:tabs>
          <w:tab w:val="left" w:pos="993"/>
        </w:tabs>
        <w:suppressAutoHyphens/>
        <w:autoSpaceDN w:val="0"/>
        <w:ind w:left="284"/>
        <w:jc w:val="both"/>
        <w:textAlignment w:val="baseline"/>
        <w:rPr>
          <w:rFonts w:ascii="Arial" w:hAnsi="Arial" w:cs="Arial"/>
          <w:b/>
          <w:lang w:val="es-AR"/>
        </w:rPr>
      </w:pPr>
    </w:p>
    <w:p w14:paraId="58979BFA" w14:textId="758C5250" w:rsidR="00F44A22" w:rsidRDefault="00F44A22" w:rsidP="00561A0C">
      <w:pPr>
        <w:jc w:val="both"/>
        <w:rPr>
          <w:rFonts w:eastAsia="Arial" w:cs="Arial"/>
          <w:color w:val="000000"/>
          <w:lang w:val="es-UY"/>
        </w:rPr>
      </w:pPr>
      <w:r w:rsidRPr="00DF262F">
        <w:rPr>
          <w:rFonts w:eastAsia="Arial" w:cs="Arial"/>
          <w:color w:val="000000"/>
          <w:lang w:val="es-UY"/>
        </w:rPr>
        <w:t xml:space="preserve">Las </w:t>
      </w:r>
      <w:r w:rsidR="00580CC8">
        <w:rPr>
          <w:rFonts w:eastAsia="Arial" w:cs="Arial"/>
          <w:color w:val="000000"/>
          <w:lang w:val="es-UY"/>
        </w:rPr>
        <w:t>d</w:t>
      </w:r>
      <w:r w:rsidRPr="00DF262F">
        <w:rPr>
          <w:rFonts w:eastAsia="Arial" w:cs="Arial"/>
          <w:color w:val="000000"/>
          <w:lang w:val="es-UY"/>
        </w:rPr>
        <w:t xml:space="preserve">elegaciones de Argentina, Brasil, Paraguay y Uruguay analizarán </w:t>
      </w:r>
      <w:r>
        <w:rPr>
          <w:rFonts w:eastAsia="Arial" w:cs="Arial"/>
          <w:color w:val="000000"/>
          <w:lang w:val="es-UY"/>
        </w:rPr>
        <w:t xml:space="preserve">internamente los </w:t>
      </w:r>
      <w:r w:rsidRPr="00DF262F">
        <w:rPr>
          <w:rFonts w:eastAsia="Arial" w:cs="Arial"/>
          <w:color w:val="000000"/>
          <w:lang w:val="es-UY"/>
        </w:rPr>
        <w:t xml:space="preserve">comentarios </w:t>
      </w:r>
      <w:r>
        <w:rPr>
          <w:rFonts w:eastAsia="Arial" w:cs="Arial"/>
          <w:color w:val="000000"/>
          <w:lang w:val="es-UY"/>
        </w:rPr>
        <w:t xml:space="preserve">contenidos en el </w:t>
      </w:r>
      <w:r w:rsidRPr="00C51DBE">
        <w:rPr>
          <w:rFonts w:eastAsia="Arial" w:cs="Arial"/>
          <w:b/>
          <w:color w:val="000000"/>
          <w:lang w:val="es-UY"/>
        </w:rPr>
        <w:t>Agregado III</w:t>
      </w:r>
      <w:r w:rsidRPr="00DF262F">
        <w:rPr>
          <w:rFonts w:eastAsia="Arial" w:cs="Arial"/>
          <w:color w:val="000000"/>
          <w:lang w:val="es-UY"/>
        </w:rPr>
        <w:t xml:space="preserve"> y remitirán una respuesta sobre los mismos 20 días antes de la próxima reunión.</w:t>
      </w:r>
    </w:p>
    <w:p w14:paraId="233ECE89" w14:textId="77777777" w:rsidR="00561A0C" w:rsidRPr="00DF262F" w:rsidRDefault="00561A0C" w:rsidP="00561A0C">
      <w:pPr>
        <w:jc w:val="both"/>
        <w:rPr>
          <w:rFonts w:eastAsia="Arial" w:cs="Arial"/>
          <w:color w:val="000000"/>
          <w:lang w:val="es-UY"/>
        </w:rPr>
      </w:pPr>
    </w:p>
    <w:p w14:paraId="137144B3" w14:textId="15E49725" w:rsidR="003F3CDC" w:rsidRDefault="00F44A22" w:rsidP="00D36722">
      <w:pPr>
        <w:jc w:val="both"/>
        <w:rPr>
          <w:rFonts w:eastAsia="Arial" w:cs="Arial"/>
          <w:color w:val="000000"/>
          <w:szCs w:val="24"/>
        </w:rPr>
      </w:pPr>
      <w:r w:rsidRPr="001613D8">
        <w:rPr>
          <w:rFonts w:eastAsia="Arial" w:cs="Arial"/>
          <w:color w:val="000000"/>
          <w:szCs w:val="24"/>
        </w:rPr>
        <w:lastRenderedPageBreak/>
        <w:t xml:space="preserve">El Proyecto de RTM consta como </w:t>
      </w:r>
      <w:r w:rsidRPr="001613D8">
        <w:rPr>
          <w:rFonts w:eastAsia="Arial" w:cs="Arial"/>
          <w:b/>
          <w:bCs/>
          <w:color w:val="000000"/>
          <w:szCs w:val="24"/>
        </w:rPr>
        <w:t>Agregado V</w:t>
      </w:r>
      <w:r w:rsidRPr="001613D8">
        <w:rPr>
          <w:rFonts w:eastAsia="Arial" w:cs="Arial"/>
          <w:color w:val="000000"/>
          <w:szCs w:val="24"/>
        </w:rPr>
        <w:t>, parte 1 (versión en español) y parte 2 (versión en portugués).</w:t>
      </w:r>
      <w:r w:rsidRPr="00DB0CC2">
        <w:rPr>
          <w:rFonts w:eastAsia="Arial" w:cs="Arial"/>
          <w:color w:val="000000"/>
          <w:szCs w:val="24"/>
        </w:rPr>
        <w:t xml:space="preserve"> </w:t>
      </w:r>
    </w:p>
    <w:p w14:paraId="7D871B1D" w14:textId="77777777" w:rsidR="00D36722" w:rsidRPr="00DB0CC2" w:rsidRDefault="00D36722" w:rsidP="00D36722">
      <w:pPr>
        <w:jc w:val="both"/>
        <w:rPr>
          <w:rFonts w:eastAsia="Arial" w:cs="Arial"/>
          <w:color w:val="000000"/>
          <w:szCs w:val="24"/>
        </w:rPr>
      </w:pPr>
    </w:p>
    <w:p w14:paraId="4649AEE6" w14:textId="0B49CE9D" w:rsidR="004E4F85" w:rsidRDefault="00F44A22" w:rsidP="00BD683D">
      <w:pPr>
        <w:ind w:left="284"/>
        <w:jc w:val="both"/>
        <w:rPr>
          <w:rFonts w:eastAsia="Arial" w:cs="Arial"/>
          <w:b/>
          <w:bCs/>
          <w:color w:val="000000"/>
          <w:szCs w:val="24"/>
          <w:lang w:val="pt-BR"/>
        </w:rPr>
      </w:pPr>
      <w:r w:rsidRPr="00980EFC">
        <w:rPr>
          <w:rFonts w:eastAsia="Arial" w:cs="Arial"/>
          <w:b/>
          <w:bCs/>
          <w:color w:val="000000"/>
          <w:szCs w:val="24"/>
          <w:lang w:val="pt-BR"/>
        </w:rPr>
        <w:t xml:space="preserve">b) P. </w:t>
      </w:r>
      <w:r w:rsidRPr="00D36722">
        <w:rPr>
          <w:rFonts w:eastAsia="Arial" w:cs="Arial"/>
          <w:b/>
          <w:bCs/>
          <w:color w:val="000000"/>
          <w:szCs w:val="24"/>
          <w:lang w:val="pt-BR"/>
        </w:rPr>
        <w:t>Res</w:t>
      </w:r>
      <w:r w:rsidRPr="00980EFC">
        <w:rPr>
          <w:rFonts w:eastAsia="Arial" w:cs="Arial"/>
          <w:b/>
          <w:bCs/>
          <w:color w:val="000000"/>
          <w:szCs w:val="24"/>
          <w:lang w:val="pt-BR"/>
        </w:rPr>
        <w:t xml:space="preserve">. N° 01/10, ANEXO I: REGLAMENTO TÉCNICO MERCOSUR (RTM) DE VÁLVULA PARA CILINDRO DE ALMACENAMIENTO DE GAS NATURAL VEHICULAR (GNV) </w:t>
      </w:r>
    </w:p>
    <w:p w14:paraId="29880905" w14:textId="77777777" w:rsidR="00561A0C" w:rsidRPr="00980EFC" w:rsidRDefault="00561A0C" w:rsidP="00BD683D">
      <w:pPr>
        <w:ind w:left="284"/>
        <w:jc w:val="both"/>
        <w:rPr>
          <w:rFonts w:eastAsia="Arial" w:cs="Arial"/>
          <w:b/>
          <w:bCs/>
          <w:color w:val="000000"/>
          <w:szCs w:val="24"/>
          <w:lang w:val="pt-BR"/>
        </w:rPr>
      </w:pPr>
    </w:p>
    <w:p w14:paraId="1439E54D" w14:textId="0F6DBCC1" w:rsidR="004E4F85" w:rsidRDefault="004E4F85" w:rsidP="00561A0C">
      <w:pPr>
        <w:pStyle w:val="Prrafodelista"/>
        <w:tabs>
          <w:tab w:val="left" w:pos="993"/>
        </w:tabs>
        <w:suppressAutoHyphens/>
        <w:autoSpaceDN w:val="0"/>
        <w:ind w:left="284"/>
        <w:jc w:val="both"/>
        <w:textAlignment w:val="baseline"/>
        <w:rPr>
          <w:rFonts w:ascii="Arial" w:hAnsi="Arial" w:cs="Arial"/>
          <w:b/>
          <w:lang w:val="es-AR"/>
        </w:rPr>
      </w:pPr>
      <w:r w:rsidRPr="00CF42A6">
        <w:rPr>
          <w:rFonts w:ascii="Arial" w:hAnsi="Arial" w:cs="Arial"/>
          <w:b/>
          <w:lang w:val="es-AR"/>
        </w:rPr>
        <w:t>I) Asuntos pendientes:</w:t>
      </w:r>
    </w:p>
    <w:p w14:paraId="7FEEE811" w14:textId="77777777" w:rsidR="00561A0C" w:rsidRPr="00CF42A6" w:rsidRDefault="00561A0C" w:rsidP="00561A0C">
      <w:pPr>
        <w:pStyle w:val="Prrafodelista"/>
        <w:tabs>
          <w:tab w:val="left" w:pos="993"/>
        </w:tabs>
        <w:suppressAutoHyphens/>
        <w:autoSpaceDN w:val="0"/>
        <w:ind w:left="284"/>
        <w:jc w:val="both"/>
        <w:textAlignment w:val="baseline"/>
        <w:rPr>
          <w:rFonts w:ascii="Arial" w:hAnsi="Arial" w:cs="Arial"/>
          <w:b/>
          <w:lang w:val="es-AR"/>
        </w:rPr>
      </w:pPr>
    </w:p>
    <w:p w14:paraId="6567BF04" w14:textId="762E1901" w:rsidR="00F44A22" w:rsidRDefault="00F44A22" w:rsidP="00561A0C">
      <w:pPr>
        <w:jc w:val="both"/>
        <w:rPr>
          <w:rFonts w:eastAsia="Arial" w:cs="Arial"/>
          <w:color w:val="000000"/>
          <w:szCs w:val="24"/>
        </w:rPr>
      </w:pPr>
      <w:r w:rsidRPr="007C64BC">
        <w:rPr>
          <w:rFonts w:eastAsia="Arial" w:cs="Arial"/>
          <w:color w:val="000000"/>
          <w:szCs w:val="24"/>
        </w:rPr>
        <w:t xml:space="preserve">Las </w:t>
      </w:r>
      <w:r w:rsidR="00580CC8">
        <w:rPr>
          <w:rFonts w:eastAsia="Arial" w:cs="Arial"/>
          <w:color w:val="000000"/>
          <w:szCs w:val="24"/>
        </w:rPr>
        <w:t>d</w:t>
      </w:r>
      <w:r w:rsidRPr="007C64BC">
        <w:rPr>
          <w:rFonts w:eastAsia="Arial" w:cs="Arial"/>
          <w:color w:val="000000"/>
          <w:szCs w:val="24"/>
        </w:rPr>
        <w:t xml:space="preserve">elegaciones continuaron con el análisis de los comentarios remitidos por la </w:t>
      </w:r>
      <w:r w:rsidR="00580CC8">
        <w:rPr>
          <w:rFonts w:eastAsia="Arial" w:cs="Arial"/>
          <w:color w:val="000000"/>
          <w:szCs w:val="24"/>
        </w:rPr>
        <w:t>d</w:t>
      </w:r>
      <w:r w:rsidRPr="007C64BC">
        <w:rPr>
          <w:rFonts w:eastAsia="Arial" w:cs="Arial"/>
          <w:color w:val="000000"/>
          <w:szCs w:val="24"/>
        </w:rPr>
        <w:t>elegación de Brasil</w:t>
      </w:r>
      <w:r>
        <w:rPr>
          <w:rFonts w:eastAsia="Arial" w:cs="Arial"/>
          <w:color w:val="000000"/>
          <w:szCs w:val="24"/>
        </w:rPr>
        <w:t xml:space="preserve"> cuyo análisis consta en el proyecto de RTM</w:t>
      </w:r>
      <w:r w:rsidRPr="007C64BC">
        <w:rPr>
          <w:rFonts w:eastAsia="Arial" w:cs="Arial"/>
          <w:color w:val="000000"/>
          <w:szCs w:val="24"/>
        </w:rPr>
        <w:t xml:space="preserve">. Al respecto, </w:t>
      </w:r>
      <w:r>
        <w:rPr>
          <w:rFonts w:eastAsia="Arial" w:cs="Arial"/>
          <w:color w:val="000000"/>
          <w:szCs w:val="24"/>
        </w:rPr>
        <w:t>sobre los puntos pendientes 5.8.1, 5.8.2, 5.8.3</w:t>
      </w:r>
      <w:r w:rsidR="00B92C30">
        <w:rPr>
          <w:rFonts w:eastAsia="Arial" w:cs="Arial"/>
          <w:color w:val="000000"/>
          <w:szCs w:val="24"/>
        </w:rPr>
        <w:t>,</w:t>
      </w:r>
      <w:r>
        <w:rPr>
          <w:rFonts w:eastAsia="Arial" w:cs="Arial"/>
          <w:color w:val="000000"/>
          <w:szCs w:val="24"/>
        </w:rPr>
        <w:t xml:space="preserve"> 5.15.b</w:t>
      </w:r>
      <w:r w:rsidR="00B92C30">
        <w:rPr>
          <w:rFonts w:eastAsia="Arial" w:cs="Arial"/>
          <w:color w:val="000000"/>
          <w:szCs w:val="24"/>
        </w:rPr>
        <w:t xml:space="preserve"> y </w:t>
      </w:r>
      <w:r>
        <w:rPr>
          <w:rFonts w:eastAsia="Arial" w:cs="Arial"/>
          <w:color w:val="000000"/>
          <w:szCs w:val="24"/>
        </w:rPr>
        <w:t xml:space="preserve">6.2.3, las </w:t>
      </w:r>
      <w:r w:rsidR="00580CC8">
        <w:rPr>
          <w:rFonts w:eastAsia="Arial" w:cs="Arial"/>
          <w:color w:val="000000"/>
          <w:szCs w:val="24"/>
        </w:rPr>
        <w:t>d</w:t>
      </w:r>
      <w:r w:rsidRPr="007C64BC">
        <w:rPr>
          <w:rFonts w:eastAsia="Arial" w:cs="Arial"/>
          <w:color w:val="000000"/>
          <w:szCs w:val="24"/>
        </w:rPr>
        <w:t xml:space="preserve">elegaciones presentes remitirán </w:t>
      </w:r>
      <w:r>
        <w:rPr>
          <w:rFonts w:eastAsia="Arial" w:cs="Arial"/>
          <w:color w:val="000000"/>
          <w:szCs w:val="24"/>
        </w:rPr>
        <w:t>sus comentarios</w:t>
      </w:r>
      <w:r w:rsidRPr="007C64BC">
        <w:rPr>
          <w:rFonts w:eastAsia="Arial" w:cs="Arial"/>
          <w:color w:val="000000"/>
          <w:szCs w:val="24"/>
        </w:rPr>
        <w:t xml:space="preserve"> 20 días antes de la próxima reunión.</w:t>
      </w:r>
    </w:p>
    <w:p w14:paraId="618229F5" w14:textId="77777777" w:rsidR="00561A0C" w:rsidRDefault="00561A0C" w:rsidP="00561A0C">
      <w:pPr>
        <w:jc w:val="both"/>
        <w:rPr>
          <w:rFonts w:eastAsia="Arial" w:cs="Arial"/>
          <w:color w:val="000000"/>
          <w:szCs w:val="24"/>
        </w:rPr>
      </w:pPr>
    </w:p>
    <w:p w14:paraId="59C42044" w14:textId="599079BD" w:rsidR="004E4F85" w:rsidRDefault="00F44A22" w:rsidP="00561A0C">
      <w:pPr>
        <w:jc w:val="both"/>
        <w:rPr>
          <w:rFonts w:eastAsia="Arial" w:cs="Arial"/>
          <w:color w:val="000000"/>
        </w:rPr>
      </w:pPr>
      <w:r w:rsidRPr="00BB7D91">
        <w:rPr>
          <w:rFonts w:eastAsia="Arial" w:cs="Arial"/>
          <w:color w:val="000000"/>
        </w:rPr>
        <w:t xml:space="preserve">Respecto del Ensayo detallado en el punto 7.3.2 Procedimiento de ensayo de medición entre caudal máximo y caudal residual el cual se basa en la Norma ABNT NBR 11353-4:2020 “Veículos rodoviários e veículos automotores — Sistema de gás natural veicular Parte 4: Cilindro, válvulas, sistema de ventilação e linha de alta pressão”, la </w:t>
      </w:r>
      <w:r w:rsidR="00580CC8">
        <w:rPr>
          <w:rFonts w:eastAsia="Arial" w:cs="Arial"/>
          <w:color w:val="000000"/>
        </w:rPr>
        <w:t>d</w:t>
      </w:r>
      <w:r w:rsidRPr="00BB7D91">
        <w:rPr>
          <w:rFonts w:eastAsia="Arial" w:cs="Arial"/>
          <w:color w:val="000000"/>
        </w:rPr>
        <w:t>elegaci</w:t>
      </w:r>
      <w:r w:rsidR="00057F96">
        <w:rPr>
          <w:rFonts w:eastAsia="Arial" w:cs="Arial"/>
          <w:color w:val="000000"/>
        </w:rPr>
        <w:t>ó</w:t>
      </w:r>
      <w:r w:rsidRPr="00BB7D91">
        <w:rPr>
          <w:rFonts w:eastAsia="Arial" w:cs="Arial"/>
          <w:color w:val="000000"/>
        </w:rPr>
        <w:t xml:space="preserve">n de Brasil informó que luego de la consulta solicitada en Acta </w:t>
      </w:r>
      <w:r w:rsidR="003E4629">
        <w:rPr>
          <w:rFonts w:eastAsia="Arial" w:cs="Arial"/>
          <w:color w:val="000000"/>
        </w:rPr>
        <w:t xml:space="preserve">N° </w:t>
      </w:r>
      <w:r w:rsidRPr="00BB7D91">
        <w:rPr>
          <w:rFonts w:eastAsia="Arial" w:cs="Arial"/>
          <w:color w:val="000000"/>
        </w:rPr>
        <w:t>03/20, el Organismo ABNT</w:t>
      </w:r>
      <w:r w:rsidR="00057F96">
        <w:rPr>
          <w:rFonts w:eastAsia="Arial" w:cs="Arial"/>
          <w:color w:val="000000"/>
        </w:rPr>
        <w:t>,</w:t>
      </w:r>
      <w:r w:rsidRPr="00BB7D91">
        <w:rPr>
          <w:rFonts w:eastAsia="Arial" w:cs="Arial"/>
          <w:color w:val="000000"/>
        </w:rPr>
        <w:t xml:space="preserve"> </w:t>
      </w:r>
      <w:r w:rsidR="00BB7D91" w:rsidRPr="00BB7D91">
        <w:rPr>
          <w:rFonts w:eastAsia="Arial" w:cs="Arial"/>
          <w:color w:val="000000"/>
        </w:rPr>
        <w:t>mediante correo electrónico de fecha 23 de febrero de 2021</w:t>
      </w:r>
      <w:r w:rsidR="00057F96">
        <w:rPr>
          <w:rFonts w:eastAsia="Arial" w:cs="Arial"/>
          <w:color w:val="000000"/>
        </w:rPr>
        <w:t>,</w:t>
      </w:r>
      <w:r w:rsidR="00BB7D91" w:rsidRPr="00BB7D91">
        <w:rPr>
          <w:rFonts w:eastAsia="Arial" w:cs="Arial"/>
          <w:color w:val="000000"/>
        </w:rPr>
        <w:t xml:space="preserve"> manifestó que no hay objeción de parte de este organismo para la utilización del contenido </w:t>
      </w:r>
      <w:r w:rsidR="00AA2013">
        <w:rPr>
          <w:rFonts w:eastAsia="Arial" w:cs="Arial"/>
          <w:color w:val="000000"/>
        </w:rPr>
        <w:t xml:space="preserve">parcial referente al ensayo </w:t>
      </w:r>
      <w:r w:rsidR="00BB7D91" w:rsidRPr="00BB7D91">
        <w:rPr>
          <w:rFonts w:eastAsia="Arial" w:cs="Arial"/>
          <w:color w:val="000000"/>
        </w:rPr>
        <w:t xml:space="preserve">de esta norma, autorizando </w:t>
      </w:r>
      <w:r w:rsidR="00AA2013">
        <w:rPr>
          <w:rFonts w:eastAsia="Arial" w:cs="Arial"/>
          <w:color w:val="000000"/>
        </w:rPr>
        <w:t>su</w:t>
      </w:r>
      <w:r w:rsidRPr="00BB7D91">
        <w:rPr>
          <w:rFonts w:eastAsia="Arial" w:cs="Arial"/>
          <w:color w:val="000000"/>
        </w:rPr>
        <w:t xml:space="preserve"> transcripción en el RTM en estudio para lo cual, las delegaciones actualizaron dich</w:t>
      </w:r>
      <w:r w:rsidR="00BB7D91">
        <w:rPr>
          <w:rFonts w:eastAsia="Arial" w:cs="Arial"/>
          <w:color w:val="000000"/>
        </w:rPr>
        <w:t>o</w:t>
      </w:r>
      <w:r w:rsidRPr="00BB7D91">
        <w:rPr>
          <w:rFonts w:eastAsia="Arial" w:cs="Arial"/>
          <w:color w:val="000000"/>
        </w:rPr>
        <w:t xml:space="preserve"> </w:t>
      </w:r>
      <w:r w:rsidR="00BB7D91">
        <w:rPr>
          <w:rFonts w:eastAsia="Arial" w:cs="Arial"/>
          <w:color w:val="000000"/>
        </w:rPr>
        <w:t>requisito</w:t>
      </w:r>
      <w:r w:rsidRPr="00BB7D91">
        <w:rPr>
          <w:rFonts w:eastAsia="Arial" w:cs="Arial"/>
          <w:color w:val="000000"/>
        </w:rPr>
        <w:t xml:space="preserve"> en el Proyecto en curso.</w:t>
      </w:r>
    </w:p>
    <w:p w14:paraId="169B2A6B" w14:textId="77777777" w:rsidR="00561A0C" w:rsidRPr="004E4F85" w:rsidRDefault="00561A0C" w:rsidP="00561A0C">
      <w:pPr>
        <w:jc w:val="both"/>
        <w:rPr>
          <w:rFonts w:eastAsia="Arial" w:cs="Arial"/>
          <w:color w:val="000000"/>
        </w:rPr>
      </w:pPr>
    </w:p>
    <w:p w14:paraId="29CEDB84" w14:textId="59B70DC8" w:rsidR="00F44A22" w:rsidRDefault="004E4F85" w:rsidP="00561A0C">
      <w:pPr>
        <w:pStyle w:val="Prrafodelista"/>
        <w:tabs>
          <w:tab w:val="left" w:pos="993"/>
        </w:tabs>
        <w:suppressAutoHyphens/>
        <w:autoSpaceDN w:val="0"/>
        <w:ind w:left="284"/>
        <w:jc w:val="both"/>
        <w:textAlignment w:val="baseline"/>
        <w:rPr>
          <w:rFonts w:ascii="Arial" w:eastAsia="Arial" w:hAnsi="Arial" w:cs="Arial"/>
          <w:b/>
          <w:color w:val="000000"/>
          <w:lang w:val="es-ES"/>
        </w:rPr>
      </w:pPr>
      <w:r w:rsidRPr="004E4F85">
        <w:rPr>
          <w:rFonts w:ascii="Arial" w:hAnsi="Arial" w:cs="Arial"/>
          <w:b/>
          <w:lang w:val="es-AR"/>
        </w:rPr>
        <w:t xml:space="preserve">II) </w:t>
      </w:r>
      <w:r w:rsidR="00F44A22" w:rsidRPr="00561A0C">
        <w:rPr>
          <w:rFonts w:ascii="Arial" w:hAnsi="Arial" w:cs="Arial"/>
          <w:b/>
          <w:lang w:val="es-AR"/>
        </w:rPr>
        <w:t>Actualización</w:t>
      </w:r>
      <w:r w:rsidR="00F44A22" w:rsidRPr="004E4F85">
        <w:rPr>
          <w:rFonts w:ascii="Arial" w:eastAsia="Arial" w:hAnsi="Arial" w:cs="Arial"/>
          <w:b/>
          <w:color w:val="000000"/>
          <w:lang w:val="es-ES"/>
        </w:rPr>
        <w:t xml:space="preserve"> ISO 15500 partes 5, 6 y 14</w:t>
      </w:r>
    </w:p>
    <w:p w14:paraId="5E98935C" w14:textId="77777777" w:rsidR="00561A0C" w:rsidRPr="004E4F85" w:rsidRDefault="00561A0C" w:rsidP="00561A0C">
      <w:pPr>
        <w:pStyle w:val="Prrafodelista"/>
        <w:tabs>
          <w:tab w:val="left" w:pos="993"/>
        </w:tabs>
        <w:suppressAutoHyphens/>
        <w:autoSpaceDN w:val="0"/>
        <w:ind w:left="0"/>
        <w:jc w:val="both"/>
        <w:textAlignment w:val="baseline"/>
        <w:rPr>
          <w:rFonts w:ascii="Arial" w:eastAsia="Arial" w:hAnsi="Arial" w:cs="Arial"/>
          <w:b/>
          <w:color w:val="000000"/>
          <w:lang w:val="es-ES"/>
        </w:rPr>
      </w:pPr>
    </w:p>
    <w:p w14:paraId="0439451D" w14:textId="77777777" w:rsidR="00561A0C" w:rsidRDefault="00F44A22" w:rsidP="00561A0C">
      <w:pPr>
        <w:jc w:val="both"/>
        <w:rPr>
          <w:rFonts w:eastAsia="Arial" w:cs="Arial"/>
          <w:color w:val="000000"/>
          <w:szCs w:val="24"/>
        </w:rPr>
      </w:pPr>
      <w:r>
        <w:rPr>
          <w:rFonts w:eastAsia="Arial" w:cs="Arial"/>
          <w:color w:val="000000"/>
          <w:szCs w:val="24"/>
        </w:rPr>
        <w:t xml:space="preserve">Las </w:t>
      </w:r>
      <w:r w:rsidR="00580CC8">
        <w:rPr>
          <w:rFonts w:eastAsia="Arial" w:cs="Arial"/>
          <w:color w:val="000000"/>
          <w:szCs w:val="24"/>
        </w:rPr>
        <w:t>d</w:t>
      </w:r>
      <w:r>
        <w:rPr>
          <w:rFonts w:eastAsia="Arial" w:cs="Arial"/>
          <w:color w:val="000000"/>
          <w:szCs w:val="24"/>
        </w:rPr>
        <w:t>elegaciones presentes manifestaron que a raíz de las actualizaciones publicadas de las partes 5, 6 y 14 (versión 2020) de las Normativas ISO</w:t>
      </w:r>
      <w:r w:rsidR="00EF3088">
        <w:rPr>
          <w:rFonts w:eastAsia="Arial" w:cs="Arial"/>
          <w:color w:val="000000"/>
          <w:szCs w:val="24"/>
        </w:rPr>
        <w:t xml:space="preserve"> </w:t>
      </w:r>
      <w:r>
        <w:rPr>
          <w:rFonts w:eastAsia="Arial" w:cs="Arial"/>
          <w:color w:val="000000"/>
          <w:szCs w:val="24"/>
        </w:rPr>
        <w:t>15500 y, que dichas normas son vitales en la confección del Proyecto de</w:t>
      </w:r>
      <w:r w:rsidR="00EF3088">
        <w:rPr>
          <w:rFonts w:eastAsia="Arial" w:cs="Arial"/>
          <w:color w:val="000000"/>
          <w:szCs w:val="24"/>
        </w:rPr>
        <w:t>l</w:t>
      </w:r>
      <w:r>
        <w:rPr>
          <w:rFonts w:eastAsia="Arial" w:cs="Arial"/>
          <w:color w:val="000000"/>
          <w:szCs w:val="24"/>
        </w:rPr>
        <w:t xml:space="preserve"> RTM, es necesario realizar un análisis de </w:t>
      </w:r>
      <w:r w:rsidR="00EF3088">
        <w:rPr>
          <w:rFonts w:eastAsia="Arial" w:cs="Arial"/>
          <w:color w:val="000000"/>
          <w:szCs w:val="24"/>
        </w:rPr>
        <w:t>estos</w:t>
      </w:r>
      <w:r>
        <w:rPr>
          <w:rFonts w:eastAsia="Arial" w:cs="Arial"/>
          <w:color w:val="000000"/>
          <w:szCs w:val="24"/>
        </w:rPr>
        <w:t xml:space="preserve"> documentos a fin de que se evalué la factibilidad técnica sobre la incorporación de ellos como referencia en el RTM.</w:t>
      </w:r>
    </w:p>
    <w:p w14:paraId="7FC82EFE" w14:textId="1E5A2B3B" w:rsidR="00F44A22" w:rsidRDefault="00F44A22" w:rsidP="00561A0C">
      <w:pPr>
        <w:jc w:val="both"/>
        <w:rPr>
          <w:rFonts w:eastAsia="Arial" w:cs="Arial"/>
          <w:color w:val="000000"/>
          <w:szCs w:val="24"/>
        </w:rPr>
      </w:pPr>
      <w:r>
        <w:rPr>
          <w:rFonts w:eastAsia="Arial" w:cs="Arial"/>
          <w:color w:val="000000"/>
          <w:szCs w:val="24"/>
        </w:rPr>
        <w:t xml:space="preserve"> </w:t>
      </w:r>
    </w:p>
    <w:p w14:paraId="04777065" w14:textId="241D1260" w:rsidR="00FB258A" w:rsidRDefault="00F44A22" w:rsidP="00561A0C">
      <w:pPr>
        <w:jc w:val="both"/>
        <w:rPr>
          <w:rFonts w:cs="Arial"/>
          <w:bCs/>
        </w:rPr>
      </w:pPr>
      <w:r>
        <w:rPr>
          <w:rFonts w:cs="Arial"/>
          <w:bCs/>
        </w:rPr>
        <w:t xml:space="preserve">Las </w:t>
      </w:r>
      <w:r w:rsidR="00580CC8">
        <w:rPr>
          <w:rFonts w:cs="Arial"/>
          <w:bCs/>
        </w:rPr>
        <w:t>d</w:t>
      </w:r>
      <w:r>
        <w:rPr>
          <w:rFonts w:cs="Arial"/>
          <w:bCs/>
        </w:rPr>
        <w:t>elegaciones</w:t>
      </w:r>
      <w:r w:rsidR="00EF3088">
        <w:rPr>
          <w:rFonts w:cs="Arial"/>
          <w:bCs/>
        </w:rPr>
        <w:t xml:space="preserve"> presentes</w:t>
      </w:r>
      <w:r w:rsidR="00FB258A">
        <w:rPr>
          <w:rFonts w:cs="Arial"/>
          <w:bCs/>
        </w:rPr>
        <w:t xml:space="preserve"> </w:t>
      </w:r>
      <w:r w:rsidR="00580CC8">
        <w:rPr>
          <w:rFonts w:cs="Arial"/>
          <w:bCs/>
        </w:rPr>
        <w:t>acordaron</w:t>
      </w:r>
      <w:r w:rsidR="00FB258A">
        <w:rPr>
          <w:rFonts w:cs="Arial"/>
          <w:bCs/>
        </w:rPr>
        <w:t xml:space="preserve"> en realizar una videoconferencia dentro de la segunda quincena de</w:t>
      </w:r>
      <w:r w:rsidR="00034FB4">
        <w:rPr>
          <w:rFonts w:cs="Arial"/>
          <w:bCs/>
        </w:rPr>
        <w:t>l mes de</w:t>
      </w:r>
      <w:r w:rsidR="00FB258A">
        <w:rPr>
          <w:rFonts w:cs="Arial"/>
          <w:bCs/>
        </w:rPr>
        <w:t xml:space="preserve"> </w:t>
      </w:r>
      <w:r w:rsidR="00034FB4">
        <w:rPr>
          <w:rFonts w:cs="Arial"/>
          <w:bCs/>
        </w:rPr>
        <w:t>mayo</w:t>
      </w:r>
      <w:r w:rsidR="00FB258A">
        <w:rPr>
          <w:rFonts w:cs="Arial"/>
          <w:bCs/>
        </w:rPr>
        <w:t xml:space="preserve"> del presente año a los efectos de analizar los documentos referidos.</w:t>
      </w:r>
    </w:p>
    <w:p w14:paraId="0A56A021" w14:textId="77777777" w:rsidR="00561A0C" w:rsidRDefault="00561A0C" w:rsidP="00561A0C">
      <w:pPr>
        <w:jc w:val="both"/>
        <w:rPr>
          <w:rFonts w:cs="Arial"/>
          <w:bCs/>
        </w:rPr>
      </w:pPr>
    </w:p>
    <w:p w14:paraId="7DE3CE08" w14:textId="3849CEC2" w:rsidR="00F44A22" w:rsidRDefault="00F44A22" w:rsidP="00561A0C">
      <w:pPr>
        <w:jc w:val="both"/>
        <w:rPr>
          <w:rFonts w:eastAsia="Arial" w:cs="Arial"/>
          <w:color w:val="000000"/>
          <w:szCs w:val="24"/>
        </w:rPr>
      </w:pPr>
      <w:r w:rsidRPr="007C64BC">
        <w:rPr>
          <w:rFonts w:eastAsia="Arial" w:cs="Arial"/>
          <w:color w:val="000000"/>
          <w:szCs w:val="24"/>
        </w:rPr>
        <w:t xml:space="preserve">El Proyecto de RTM consta como </w:t>
      </w:r>
      <w:r w:rsidRPr="007C64BC">
        <w:rPr>
          <w:rFonts w:eastAsia="Arial" w:cs="Arial"/>
          <w:b/>
          <w:bCs/>
          <w:color w:val="000000"/>
          <w:szCs w:val="24"/>
        </w:rPr>
        <w:t>Agregado V</w:t>
      </w:r>
      <w:r>
        <w:rPr>
          <w:rFonts w:eastAsia="Arial" w:cs="Arial"/>
          <w:b/>
          <w:bCs/>
          <w:color w:val="000000"/>
          <w:szCs w:val="24"/>
        </w:rPr>
        <w:t>I</w:t>
      </w:r>
      <w:r w:rsidRPr="007C64BC">
        <w:rPr>
          <w:rFonts w:eastAsia="Arial" w:cs="Arial"/>
          <w:color w:val="000000"/>
          <w:szCs w:val="24"/>
        </w:rPr>
        <w:t>, parte 1 (versión en español) y parte 2 (versión en portugués).</w:t>
      </w:r>
    </w:p>
    <w:p w14:paraId="028DA7DF" w14:textId="77777777" w:rsidR="00561A0C" w:rsidRDefault="00561A0C" w:rsidP="00561A0C">
      <w:pPr>
        <w:jc w:val="both"/>
        <w:rPr>
          <w:rFonts w:eastAsia="Arial" w:cs="Arial"/>
          <w:color w:val="000000"/>
          <w:szCs w:val="24"/>
        </w:rPr>
      </w:pPr>
    </w:p>
    <w:p w14:paraId="27640271" w14:textId="00F561E6" w:rsidR="00F44A22" w:rsidRDefault="00F44A22" w:rsidP="00BD683D">
      <w:pPr>
        <w:ind w:left="284"/>
        <w:jc w:val="both"/>
        <w:rPr>
          <w:rFonts w:eastAsia="Arial" w:cs="Arial"/>
          <w:b/>
          <w:bCs/>
          <w:color w:val="000000"/>
          <w:szCs w:val="24"/>
        </w:rPr>
      </w:pPr>
      <w:r w:rsidRPr="00220AC4">
        <w:rPr>
          <w:rFonts w:eastAsia="Arial" w:cs="Arial"/>
          <w:b/>
          <w:bCs/>
          <w:color w:val="000000"/>
          <w:szCs w:val="24"/>
        </w:rPr>
        <w:t>c) Análisis sobre la viabilidad de elaboración de un Reglamento Técnico MERCOSUR sobre conector para el abastecimiento de Gas Natural Vehicular</w:t>
      </w:r>
      <w:r w:rsidRPr="00220AC4">
        <w:rPr>
          <w:rFonts w:eastAsia="Arial" w:cs="Arial"/>
          <w:szCs w:val="24"/>
        </w:rPr>
        <w:t xml:space="preserve"> </w:t>
      </w:r>
      <w:r w:rsidRPr="00220AC4">
        <w:rPr>
          <w:rFonts w:eastAsia="Arial" w:cs="Arial"/>
          <w:b/>
          <w:szCs w:val="24"/>
        </w:rPr>
        <w:t>basado en la ISO 14469</w:t>
      </w:r>
      <w:r w:rsidRPr="00220AC4">
        <w:rPr>
          <w:rFonts w:eastAsia="Arial" w:cs="Arial"/>
          <w:b/>
          <w:bCs/>
          <w:color w:val="000000"/>
          <w:szCs w:val="24"/>
        </w:rPr>
        <w:t>.</w:t>
      </w:r>
    </w:p>
    <w:p w14:paraId="60B9784A" w14:textId="77777777" w:rsidR="00BD683D" w:rsidRPr="00220AC4" w:rsidRDefault="00BD683D" w:rsidP="00BD683D">
      <w:pPr>
        <w:ind w:left="284"/>
        <w:jc w:val="both"/>
        <w:rPr>
          <w:rFonts w:eastAsia="Arial" w:cs="Arial"/>
          <w:b/>
          <w:bCs/>
          <w:color w:val="000000"/>
          <w:szCs w:val="24"/>
        </w:rPr>
      </w:pPr>
    </w:p>
    <w:p w14:paraId="697298BD" w14:textId="63615107" w:rsidR="00220AC4" w:rsidRPr="00B058BF" w:rsidRDefault="00220AC4" w:rsidP="00220AC4">
      <w:pPr>
        <w:pStyle w:val="Normal1"/>
        <w:tabs>
          <w:tab w:val="left" w:pos="426"/>
        </w:tabs>
        <w:jc w:val="both"/>
        <w:rPr>
          <w:rFonts w:ascii="Arial" w:eastAsia="Arial" w:hAnsi="Arial" w:cs="Arial"/>
          <w:sz w:val="24"/>
          <w:szCs w:val="24"/>
        </w:rPr>
      </w:pPr>
      <w:r w:rsidRPr="00B058BF">
        <w:rPr>
          <w:rFonts w:ascii="Arial" w:eastAsia="Arial" w:hAnsi="Arial" w:cs="Arial"/>
          <w:sz w:val="24"/>
          <w:szCs w:val="24"/>
        </w:rPr>
        <w:t>A raíz de la instrucción recibida de los Coordinadores Nacionales las delegaciones continuaron con la discusión, analizando la viabilidad de la elaboración de un Reglamento Técnico MERCOSUR sobre conector para el abastecimiento de Gas Natural Vehicular basado en la ISO 14469.</w:t>
      </w:r>
    </w:p>
    <w:p w14:paraId="0E13E343" w14:textId="5CB4E139" w:rsidR="00220AC4" w:rsidRDefault="00220AC4" w:rsidP="00220AC4">
      <w:pPr>
        <w:pStyle w:val="Prrafodelista"/>
        <w:tabs>
          <w:tab w:val="left" w:pos="993"/>
        </w:tabs>
        <w:suppressAutoHyphens/>
        <w:autoSpaceDN w:val="0"/>
        <w:spacing w:before="120" w:after="120"/>
        <w:ind w:left="0"/>
        <w:jc w:val="both"/>
        <w:textAlignment w:val="baseline"/>
        <w:rPr>
          <w:rFonts w:ascii="Arial" w:hAnsi="Arial" w:cs="Arial"/>
          <w:bCs/>
          <w:lang w:val="es-AR"/>
        </w:rPr>
      </w:pPr>
      <w:r>
        <w:rPr>
          <w:rFonts w:ascii="Arial" w:hAnsi="Arial" w:cs="Arial"/>
          <w:bCs/>
          <w:lang w:val="es-AR"/>
        </w:rPr>
        <w:t xml:space="preserve">La delegación de </w:t>
      </w:r>
      <w:r w:rsidRPr="00220AC4">
        <w:rPr>
          <w:rFonts w:ascii="Arial" w:hAnsi="Arial" w:cs="Arial"/>
          <w:bCs/>
          <w:lang w:val="es-AR"/>
        </w:rPr>
        <w:t xml:space="preserve">Brasil entiende que es necesario obtener más información para poder evaluar el costo-beneficio que puede brindar </w:t>
      </w:r>
      <w:r w:rsidR="00B058BF">
        <w:rPr>
          <w:rFonts w:ascii="Arial" w:hAnsi="Arial" w:cs="Arial"/>
          <w:bCs/>
          <w:lang w:val="es-AR"/>
        </w:rPr>
        <w:t xml:space="preserve">el </w:t>
      </w:r>
      <w:r w:rsidRPr="00220AC4">
        <w:rPr>
          <w:rFonts w:ascii="Arial" w:hAnsi="Arial" w:cs="Arial"/>
          <w:bCs/>
          <w:lang w:val="es-AR"/>
        </w:rPr>
        <w:t>cambio</w:t>
      </w:r>
      <w:r w:rsidR="00B058BF">
        <w:rPr>
          <w:rFonts w:ascii="Arial" w:hAnsi="Arial" w:cs="Arial"/>
          <w:bCs/>
          <w:lang w:val="es-AR"/>
        </w:rPr>
        <w:t xml:space="preserve"> del conector actual </w:t>
      </w:r>
      <w:r w:rsidR="00B058BF">
        <w:rPr>
          <w:rFonts w:ascii="Arial" w:hAnsi="Arial" w:cs="Arial"/>
          <w:bCs/>
          <w:lang w:val="es-AR"/>
        </w:rPr>
        <w:lastRenderedPageBreak/>
        <w:t>con el nuevo conector ISO 14469</w:t>
      </w:r>
      <w:r w:rsidRPr="00220AC4">
        <w:rPr>
          <w:rFonts w:ascii="Arial" w:hAnsi="Arial" w:cs="Arial"/>
          <w:bCs/>
          <w:lang w:val="es-AR"/>
        </w:rPr>
        <w:t xml:space="preserve">, y </w:t>
      </w:r>
      <w:r w:rsidR="00B058BF">
        <w:rPr>
          <w:rFonts w:ascii="Arial" w:hAnsi="Arial" w:cs="Arial"/>
          <w:bCs/>
          <w:lang w:val="es-AR"/>
        </w:rPr>
        <w:t>solicit</w:t>
      </w:r>
      <w:r w:rsidR="00A53506">
        <w:rPr>
          <w:rFonts w:ascii="Arial" w:hAnsi="Arial" w:cs="Arial"/>
          <w:bCs/>
          <w:lang w:val="es-AR"/>
        </w:rPr>
        <w:t>ó</w:t>
      </w:r>
      <w:r w:rsidR="00B058BF">
        <w:rPr>
          <w:rFonts w:ascii="Arial" w:hAnsi="Arial" w:cs="Arial"/>
          <w:bCs/>
          <w:lang w:val="es-AR"/>
        </w:rPr>
        <w:t xml:space="preserve"> al resto de las delegaciones brindar más datos e información que posibilite</w:t>
      </w:r>
      <w:r w:rsidRPr="00220AC4">
        <w:rPr>
          <w:rFonts w:ascii="Arial" w:hAnsi="Arial" w:cs="Arial"/>
          <w:bCs/>
          <w:lang w:val="es-AR"/>
        </w:rPr>
        <w:t xml:space="preserve"> </w:t>
      </w:r>
      <w:r w:rsidR="00B058BF">
        <w:rPr>
          <w:rFonts w:ascii="Arial" w:hAnsi="Arial" w:cs="Arial"/>
          <w:bCs/>
          <w:lang w:val="es-AR"/>
        </w:rPr>
        <w:t xml:space="preserve">ampliar el </w:t>
      </w:r>
      <w:r w:rsidRPr="00220AC4">
        <w:rPr>
          <w:rFonts w:ascii="Arial" w:hAnsi="Arial" w:cs="Arial"/>
          <w:bCs/>
          <w:lang w:val="es-AR"/>
        </w:rPr>
        <w:t>estudio de factibilidad.</w:t>
      </w:r>
    </w:p>
    <w:p w14:paraId="22314284" w14:textId="0AE7A956" w:rsidR="00A53506" w:rsidRDefault="00A53506" w:rsidP="00220AC4">
      <w:pPr>
        <w:pStyle w:val="Prrafodelista"/>
        <w:tabs>
          <w:tab w:val="left" w:pos="993"/>
        </w:tabs>
        <w:suppressAutoHyphens/>
        <w:autoSpaceDN w:val="0"/>
        <w:spacing w:before="120" w:after="120"/>
        <w:ind w:left="0"/>
        <w:jc w:val="both"/>
        <w:textAlignment w:val="baseline"/>
        <w:rPr>
          <w:rFonts w:ascii="Arial" w:hAnsi="Arial" w:cs="Arial"/>
          <w:bCs/>
          <w:lang w:val="es-AR"/>
        </w:rPr>
      </w:pPr>
      <w:r w:rsidRPr="00CC5C29">
        <w:rPr>
          <w:rFonts w:ascii="Arial" w:hAnsi="Arial" w:cs="Arial"/>
          <w:bCs/>
          <w:lang w:val="es-AR"/>
        </w:rPr>
        <w:t xml:space="preserve">La delegación de Argentina entiende que el trabajo de la Comisión sobre </w:t>
      </w:r>
      <w:r w:rsidR="00F86DCE">
        <w:rPr>
          <w:rFonts w:ascii="Arial" w:hAnsi="Arial" w:cs="Arial"/>
          <w:bCs/>
          <w:lang w:val="es-AR"/>
        </w:rPr>
        <w:t>la viabilidad de la elaboración d</w:t>
      </w:r>
      <w:r w:rsidRPr="00CC5C29">
        <w:rPr>
          <w:rFonts w:ascii="Arial" w:hAnsi="Arial" w:cs="Arial"/>
          <w:bCs/>
          <w:lang w:val="es-AR"/>
        </w:rPr>
        <w:t>el Reglamento Técnico sobre un conector común para la región, debe estar centralizado en la promoción del uso seguro y eficiente del gas natural vehicular.</w:t>
      </w:r>
    </w:p>
    <w:p w14:paraId="685A6C23" w14:textId="77777777" w:rsidR="00580CC8" w:rsidRPr="00CF42A6" w:rsidRDefault="00580CC8" w:rsidP="00CF42A6">
      <w:pPr>
        <w:pStyle w:val="Prrafodelista"/>
        <w:tabs>
          <w:tab w:val="left" w:pos="993"/>
        </w:tabs>
        <w:suppressAutoHyphens/>
        <w:autoSpaceDN w:val="0"/>
        <w:spacing w:before="120" w:after="120"/>
        <w:ind w:left="0"/>
        <w:jc w:val="both"/>
        <w:textAlignment w:val="baseline"/>
        <w:rPr>
          <w:rFonts w:ascii="Arial" w:hAnsi="Arial" w:cs="Arial"/>
          <w:bCs/>
          <w:lang w:val="es-AR"/>
        </w:rPr>
      </w:pPr>
    </w:p>
    <w:p w14:paraId="3097FD33" w14:textId="4E78BD8D" w:rsidR="00F450A2" w:rsidRPr="00D36722" w:rsidRDefault="00D35E88" w:rsidP="00D36722">
      <w:pPr>
        <w:pStyle w:val="Sangradetextonormal"/>
        <w:numPr>
          <w:ilvl w:val="0"/>
          <w:numId w:val="1"/>
        </w:numPr>
        <w:spacing w:after="0"/>
        <w:ind w:left="426" w:hanging="426"/>
        <w:jc w:val="both"/>
        <w:rPr>
          <w:rFonts w:ascii="Arial" w:eastAsia="Arial" w:hAnsi="Arial" w:cs="Arial"/>
          <w:b/>
          <w:bCs/>
        </w:rPr>
      </w:pPr>
      <w:r w:rsidRPr="00D36722">
        <w:rPr>
          <w:rFonts w:ascii="Arial" w:eastAsia="Arial" w:hAnsi="Arial" w:cs="Arial"/>
          <w:b/>
          <w:bCs/>
        </w:rPr>
        <w:t>ARTEFACTOS DOMÉSTICOS A GAS PARA COCCI</w:t>
      </w:r>
      <w:r w:rsidR="00CA6A3E" w:rsidRPr="00D36722">
        <w:rPr>
          <w:rFonts w:ascii="Arial" w:eastAsia="Arial" w:hAnsi="Arial" w:cs="Arial"/>
          <w:b/>
          <w:bCs/>
        </w:rPr>
        <w:t>Ó</w:t>
      </w:r>
      <w:r w:rsidRPr="00D36722">
        <w:rPr>
          <w:rFonts w:ascii="Arial" w:eastAsia="Arial" w:hAnsi="Arial" w:cs="Arial"/>
          <w:b/>
          <w:bCs/>
        </w:rPr>
        <w:t>N</w:t>
      </w:r>
    </w:p>
    <w:p w14:paraId="090CB513" w14:textId="77777777" w:rsidR="00EA659D" w:rsidRPr="00644302" w:rsidRDefault="00EA659D" w:rsidP="00EA659D">
      <w:pPr>
        <w:jc w:val="both"/>
        <w:rPr>
          <w:rFonts w:eastAsia="Arial" w:cs="Arial"/>
          <w:b/>
          <w:bCs/>
        </w:rPr>
      </w:pPr>
    </w:p>
    <w:p w14:paraId="3414DBDF" w14:textId="74B2C26D" w:rsidR="00E66317" w:rsidRDefault="00B456B0" w:rsidP="00561A0C">
      <w:pPr>
        <w:jc w:val="both"/>
        <w:rPr>
          <w:rFonts w:eastAsia="Arial" w:cs="Arial"/>
          <w:szCs w:val="24"/>
        </w:rPr>
      </w:pPr>
      <w:r w:rsidRPr="00644302">
        <w:rPr>
          <w:rFonts w:eastAsia="Arial" w:cs="Arial"/>
          <w:szCs w:val="24"/>
        </w:rPr>
        <w:t>De acuerdo con las instrucciones recibidas de los Coordinadores Nacionales, se continuó con el tratamiento del documento referente al Proyecto de Reglamento Técnico MERCOSUR (RTM) para Artefactos domésticos para la cocción.</w:t>
      </w:r>
    </w:p>
    <w:p w14:paraId="08D9CB9C" w14:textId="77777777" w:rsidR="00561A0C" w:rsidRPr="00644302" w:rsidRDefault="00561A0C" w:rsidP="00561A0C">
      <w:pPr>
        <w:jc w:val="both"/>
        <w:rPr>
          <w:rFonts w:eastAsia="Arial" w:cs="Arial"/>
          <w:szCs w:val="24"/>
        </w:rPr>
      </w:pPr>
    </w:p>
    <w:p w14:paraId="63513652" w14:textId="2664C477" w:rsidR="003F2064" w:rsidRDefault="007C4030" w:rsidP="00561A0C">
      <w:pPr>
        <w:jc w:val="both"/>
        <w:rPr>
          <w:rFonts w:eastAsia="Arial" w:cs="Arial"/>
          <w:szCs w:val="24"/>
        </w:rPr>
      </w:pPr>
      <w:r w:rsidRPr="00644302">
        <w:rPr>
          <w:rFonts w:eastAsia="Arial" w:cs="Arial"/>
          <w:szCs w:val="24"/>
        </w:rPr>
        <w:t xml:space="preserve">Conforme </w:t>
      </w:r>
      <w:r w:rsidR="001048B7" w:rsidRPr="00644302">
        <w:rPr>
          <w:rFonts w:eastAsia="Arial" w:cs="Arial"/>
          <w:szCs w:val="24"/>
        </w:rPr>
        <w:t xml:space="preserve">lo acordado en </w:t>
      </w:r>
      <w:r w:rsidRPr="00644302">
        <w:rPr>
          <w:rFonts w:eastAsia="Arial" w:cs="Arial"/>
          <w:szCs w:val="24"/>
        </w:rPr>
        <w:t>el Acta</w:t>
      </w:r>
      <w:r w:rsidR="003E4629">
        <w:rPr>
          <w:rFonts w:eastAsia="Arial" w:cs="Arial"/>
          <w:szCs w:val="24"/>
        </w:rPr>
        <w:t xml:space="preserve"> N°</w:t>
      </w:r>
      <w:r w:rsidRPr="00644302">
        <w:rPr>
          <w:rFonts w:eastAsia="Arial" w:cs="Arial"/>
          <w:szCs w:val="24"/>
        </w:rPr>
        <w:t xml:space="preserve"> 03/20</w:t>
      </w:r>
      <w:r w:rsidR="00C32CCD" w:rsidRPr="00644302">
        <w:rPr>
          <w:rFonts w:eastAsia="Arial" w:cs="Arial"/>
          <w:szCs w:val="24"/>
        </w:rPr>
        <w:t xml:space="preserve"> se inició la lectura del </w:t>
      </w:r>
      <w:r w:rsidR="001048B7" w:rsidRPr="00644302">
        <w:rPr>
          <w:rFonts w:eastAsia="Arial" w:cs="Arial"/>
          <w:szCs w:val="24"/>
        </w:rPr>
        <w:t xml:space="preserve">RTM juntamente con la propuesta de la delegación de Brasil. </w:t>
      </w:r>
    </w:p>
    <w:p w14:paraId="02D1C3D4" w14:textId="77777777" w:rsidR="00561A0C" w:rsidRPr="00644302" w:rsidRDefault="00561A0C" w:rsidP="00561A0C">
      <w:pPr>
        <w:jc w:val="both"/>
        <w:rPr>
          <w:rFonts w:eastAsia="Arial" w:cs="Arial"/>
          <w:szCs w:val="24"/>
        </w:rPr>
      </w:pPr>
    </w:p>
    <w:p w14:paraId="4D910D49" w14:textId="44525124" w:rsidR="003F2064" w:rsidRDefault="00203256" w:rsidP="00561A0C">
      <w:pPr>
        <w:jc w:val="both"/>
        <w:rPr>
          <w:rFonts w:eastAsia="Arial" w:cs="Arial"/>
        </w:rPr>
      </w:pPr>
      <w:r w:rsidRPr="00644302">
        <w:rPr>
          <w:rFonts w:eastAsia="Arial" w:cs="Arial"/>
          <w:szCs w:val="24"/>
        </w:rPr>
        <w:t>De la lectura realizada surge la observación al a</w:t>
      </w:r>
      <w:r w:rsidR="003F2064" w:rsidRPr="00644302">
        <w:rPr>
          <w:rFonts w:eastAsia="Arial" w:cs="Arial"/>
          <w:b/>
          <w:bCs/>
        </w:rPr>
        <w:t>partado 3.2.1 Conexiones:</w:t>
      </w:r>
      <w:r w:rsidR="003F2064" w:rsidRPr="00644302">
        <w:rPr>
          <w:rFonts w:eastAsia="Arial" w:cs="Arial"/>
        </w:rPr>
        <w:t xml:space="preserve"> </w:t>
      </w:r>
      <w:r w:rsidR="00E97A54" w:rsidRPr="00644302">
        <w:rPr>
          <w:rFonts w:eastAsia="Arial" w:cs="Arial"/>
        </w:rPr>
        <w:t xml:space="preserve">La delegación de Brasil </w:t>
      </w:r>
      <w:r w:rsidR="002C3247" w:rsidRPr="00644302">
        <w:rPr>
          <w:rFonts w:eastAsia="Arial" w:cs="Arial"/>
        </w:rPr>
        <w:t>realizar</w:t>
      </w:r>
      <w:r w:rsidRPr="00644302">
        <w:rPr>
          <w:rFonts w:eastAsia="Arial" w:cs="Arial"/>
        </w:rPr>
        <w:t>á</w:t>
      </w:r>
      <w:r w:rsidR="002C3247" w:rsidRPr="00644302">
        <w:rPr>
          <w:rFonts w:eastAsia="Arial" w:cs="Arial"/>
        </w:rPr>
        <w:t xml:space="preserve"> la consulta a su sector industrial sobre </w:t>
      </w:r>
      <w:r w:rsidR="003F2064" w:rsidRPr="00644302">
        <w:rPr>
          <w:rFonts w:eastAsia="Arial" w:cs="Arial"/>
        </w:rPr>
        <w:t xml:space="preserve">los requisitos que debe cumplir </w:t>
      </w:r>
      <w:r w:rsidR="002C3247" w:rsidRPr="00644302">
        <w:rPr>
          <w:rFonts w:eastAsia="Arial" w:cs="Arial"/>
        </w:rPr>
        <w:t>las conexiones tipo espiga. Enviando sus comentarios 20 días antes de la próxima reunión.</w:t>
      </w:r>
    </w:p>
    <w:p w14:paraId="24FFA39B" w14:textId="77777777" w:rsidR="00561A0C" w:rsidRPr="00644302" w:rsidRDefault="00561A0C" w:rsidP="00561A0C">
      <w:pPr>
        <w:jc w:val="both"/>
        <w:rPr>
          <w:rFonts w:eastAsia="Arial" w:cs="Arial"/>
        </w:rPr>
      </w:pPr>
    </w:p>
    <w:p w14:paraId="574DD9C4" w14:textId="7312A269" w:rsidR="00E97A54" w:rsidRDefault="00882EF4" w:rsidP="00561A0C">
      <w:pPr>
        <w:jc w:val="both"/>
        <w:rPr>
          <w:rFonts w:eastAsia="Arial" w:cs="Arial"/>
          <w:szCs w:val="24"/>
          <w:lang w:val="es-ES"/>
        </w:rPr>
      </w:pPr>
      <w:r w:rsidRPr="00644302">
        <w:rPr>
          <w:rFonts w:eastAsia="Arial" w:cs="Arial"/>
          <w:szCs w:val="24"/>
          <w:lang w:val="es-ES"/>
        </w:rPr>
        <w:t xml:space="preserve">Finalizada la reunión se llegó hasta el apartado </w:t>
      </w:r>
      <w:r w:rsidRPr="00644302">
        <w:rPr>
          <w:rFonts w:eastAsia="Arial" w:cs="Arial"/>
          <w:b/>
          <w:bCs/>
          <w:szCs w:val="24"/>
          <w:lang w:val="es-ES"/>
        </w:rPr>
        <w:t>3.2.10 Horno y grill</w:t>
      </w:r>
      <w:r w:rsidRPr="00644302">
        <w:rPr>
          <w:rFonts w:eastAsia="Arial" w:cs="Arial"/>
          <w:szCs w:val="24"/>
          <w:lang w:val="es-ES"/>
        </w:rPr>
        <w:t xml:space="preserve">. </w:t>
      </w:r>
    </w:p>
    <w:p w14:paraId="2CED9D04" w14:textId="7E342D66" w:rsidR="004F1D93" w:rsidRDefault="004F1D93" w:rsidP="00561A0C">
      <w:pPr>
        <w:jc w:val="both"/>
        <w:rPr>
          <w:rFonts w:eastAsia="Arial" w:cs="Arial"/>
          <w:szCs w:val="24"/>
          <w:lang w:val="es-ES"/>
        </w:rPr>
      </w:pPr>
      <w:r>
        <w:rPr>
          <w:rFonts w:eastAsia="Arial" w:cs="Arial"/>
          <w:szCs w:val="24"/>
          <w:lang w:val="es-ES"/>
        </w:rPr>
        <w:t>La delegación de Brasil realizará la traducción al portugués de algunos puntos del RTM.</w:t>
      </w:r>
    </w:p>
    <w:p w14:paraId="32BE95D2" w14:textId="77777777" w:rsidR="00561A0C" w:rsidRPr="00644302" w:rsidRDefault="00561A0C" w:rsidP="00561A0C">
      <w:pPr>
        <w:jc w:val="both"/>
        <w:rPr>
          <w:rFonts w:eastAsia="Arial" w:cs="Arial"/>
          <w:szCs w:val="24"/>
          <w:lang w:val="es-ES"/>
        </w:rPr>
      </w:pPr>
    </w:p>
    <w:p w14:paraId="51D963B2" w14:textId="49D2EEE9" w:rsidR="00B456B0" w:rsidRPr="00E30508" w:rsidRDefault="007C4030" w:rsidP="00561A0C">
      <w:pPr>
        <w:jc w:val="both"/>
        <w:rPr>
          <w:rFonts w:eastAsia="Arial" w:cs="Arial"/>
          <w:szCs w:val="24"/>
        </w:rPr>
      </w:pPr>
      <w:r w:rsidRPr="00644302">
        <w:rPr>
          <w:rFonts w:eastAsia="Arial" w:cs="Arial"/>
          <w:szCs w:val="24"/>
        </w:rPr>
        <w:t xml:space="preserve">El </w:t>
      </w:r>
      <w:r w:rsidR="009E6C2D" w:rsidRPr="00644302">
        <w:rPr>
          <w:rFonts w:eastAsia="Arial" w:cs="Arial"/>
          <w:szCs w:val="24"/>
        </w:rPr>
        <w:t xml:space="preserve">proyecto de RTM </w:t>
      </w:r>
      <w:r w:rsidRPr="00644302">
        <w:rPr>
          <w:rFonts w:eastAsia="Arial" w:cs="Arial"/>
          <w:szCs w:val="24"/>
        </w:rPr>
        <w:t>en su</w:t>
      </w:r>
      <w:r w:rsidR="00E30508">
        <w:rPr>
          <w:rFonts w:eastAsia="Arial" w:cs="Arial"/>
          <w:szCs w:val="24"/>
        </w:rPr>
        <w:t>s</w:t>
      </w:r>
      <w:r w:rsidRPr="00644302">
        <w:rPr>
          <w:rFonts w:eastAsia="Arial" w:cs="Arial"/>
          <w:szCs w:val="24"/>
        </w:rPr>
        <w:t xml:space="preserve"> versi</w:t>
      </w:r>
      <w:r w:rsidR="00E30508">
        <w:rPr>
          <w:rFonts w:eastAsia="Arial" w:cs="Arial"/>
          <w:szCs w:val="24"/>
        </w:rPr>
        <w:t>ones</w:t>
      </w:r>
      <w:r w:rsidRPr="00644302">
        <w:rPr>
          <w:rFonts w:eastAsia="Arial" w:cs="Arial"/>
          <w:szCs w:val="24"/>
        </w:rPr>
        <w:t xml:space="preserve"> español y portugués consta </w:t>
      </w:r>
      <w:r w:rsidR="00B456B0" w:rsidRPr="00644302">
        <w:rPr>
          <w:rFonts w:eastAsia="Arial" w:cs="Arial"/>
          <w:szCs w:val="24"/>
        </w:rPr>
        <w:t>como</w:t>
      </w:r>
      <w:r w:rsidRPr="00644302">
        <w:rPr>
          <w:rFonts w:eastAsia="Arial" w:cs="Arial"/>
          <w:szCs w:val="24"/>
        </w:rPr>
        <w:t xml:space="preserve"> </w:t>
      </w:r>
      <w:r w:rsidR="00B456B0" w:rsidRPr="00644302">
        <w:rPr>
          <w:rFonts w:eastAsia="Arial" w:cs="Arial"/>
          <w:b/>
          <w:bCs/>
          <w:szCs w:val="24"/>
        </w:rPr>
        <w:t xml:space="preserve">Agregado </w:t>
      </w:r>
      <w:r w:rsidR="002771DE">
        <w:rPr>
          <w:rFonts w:eastAsia="Arial" w:cs="Arial"/>
          <w:b/>
          <w:bCs/>
          <w:szCs w:val="24"/>
        </w:rPr>
        <w:t>VII</w:t>
      </w:r>
      <w:r w:rsidR="00E30508">
        <w:rPr>
          <w:rFonts w:eastAsia="Arial" w:cs="Arial"/>
          <w:b/>
          <w:bCs/>
          <w:szCs w:val="24"/>
        </w:rPr>
        <w:t xml:space="preserve"> a </w:t>
      </w:r>
      <w:r w:rsidR="00E30508" w:rsidRPr="00F96478">
        <w:rPr>
          <w:rFonts w:eastAsia="Arial" w:cs="Arial"/>
          <w:szCs w:val="24"/>
        </w:rPr>
        <w:t>y</w:t>
      </w:r>
      <w:r w:rsidR="00E30508">
        <w:rPr>
          <w:rFonts w:eastAsia="Arial" w:cs="Arial"/>
          <w:b/>
          <w:bCs/>
          <w:szCs w:val="24"/>
        </w:rPr>
        <w:t xml:space="preserve"> VII b</w:t>
      </w:r>
      <w:r w:rsidR="00E30508" w:rsidRPr="00E30508">
        <w:rPr>
          <w:rFonts w:eastAsia="Arial" w:cs="Arial"/>
          <w:szCs w:val="24"/>
        </w:rPr>
        <w:t>,</w:t>
      </w:r>
      <w:r w:rsidR="00E30508">
        <w:rPr>
          <w:rFonts w:eastAsia="Arial" w:cs="Arial"/>
          <w:b/>
          <w:bCs/>
          <w:szCs w:val="24"/>
        </w:rPr>
        <w:t xml:space="preserve"> </w:t>
      </w:r>
      <w:r w:rsidR="00E30508" w:rsidRPr="00E30508">
        <w:rPr>
          <w:rFonts w:eastAsia="Arial" w:cs="Arial"/>
          <w:szCs w:val="24"/>
        </w:rPr>
        <w:t>respectivamente</w:t>
      </w:r>
      <w:r w:rsidR="00B456B0" w:rsidRPr="00E30508">
        <w:rPr>
          <w:rFonts w:eastAsia="Arial" w:cs="Arial"/>
          <w:szCs w:val="24"/>
        </w:rPr>
        <w:t>.</w:t>
      </w:r>
    </w:p>
    <w:p w14:paraId="6AF05707" w14:textId="6FF36722" w:rsidR="00644302" w:rsidRDefault="00644302" w:rsidP="00580CC8">
      <w:pPr>
        <w:jc w:val="both"/>
        <w:rPr>
          <w:rFonts w:eastAsia="Arial" w:cs="Arial"/>
          <w:b/>
          <w:bCs/>
        </w:rPr>
      </w:pPr>
    </w:p>
    <w:p w14:paraId="67C87D2F" w14:textId="77777777" w:rsidR="00580CC8" w:rsidRPr="00644302" w:rsidRDefault="00580CC8" w:rsidP="00580CC8">
      <w:pPr>
        <w:jc w:val="both"/>
        <w:rPr>
          <w:rFonts w:eastAsia="Arial" w:cs="Arial"/>
          <w:b/>
          <w:bCs/>
        </w:rPr>
      </w:pPr>
    </w:p>
    <w:p w14:paraId="488C09B2" w14:textId="77777777" w:rsidR="00DE269F" w:rsidRPr="00271630" w:rsidRDefault="00C7309F" w:rsidP="00271630">
      <w:pPr>
        <w:pStyle w:val="Sangradetextonormal"/>
        <w:numPr>
          <w:ilvl w:val="0"/>
          <w:numId w:val="1"/>
        </w:numPr>
        <w:spacing w:after="0"/>
        <w:ind w:left="426" w:hanging="426"/>
        <w:jc w:val="both"/>
        <w:rPr>
          <w:rFonts w:ascii="Arial" w:eastAsia="Arial" w:hAnsi="Arial" w:cs="Arial"/>
          <w:b/>
          <w:bCs/>
          <w:color w:val="000000" w:themeColor="text1"/>
        </w:rPr>
      </w:pPr>
      <w:r w:rsidRPr="00271630">
        <w:rPr>
          <w:rFonts w:ascii="Arial" w:eastAsia="Arial" w:hAnsi="Arial" w:cs="Arial"/>
          <w:b/>
          <w:bCs/>
          <w:color w:val="000000" w:themeColor="text1"/>
        </w:rPr>
        <w:t>GAS LICUADO DE PETRÓLEO (GLP)</w:t>
      </w:r>
    </w:p>
    <w:p w14:paraId="1BD27929" w14:textId="5274090D" w:rsidR="00C7309F" w:rsidRDefault="00C7309F" w:rsidP="00DE269F">
      <w:pPr>
        <w:jc w:val="both"/>
        <w:rPr>
          <w:rFonts w:eastAsia="Arial" w:cs="Arial"/>
          <w:b/>
          <w:bCs/>
          <w:color w:val="000000" w:themeColor="text1"/>
        </w:rPr>
      </w:pPr>
      <w:r w:rsidRPr="00B62D9D">
        <w:rPr>
          <w:rFonts w:eastAsia="Arial" w:cs="Arial"/>
          <w:b/>
          <w:bCs/>
          <w:color w:val="000000" w:themeColor="text1"/>
        </w:rPr>
        <w:t xml:space="preserve"> </w:t>
      </w:r>
    </w:p>
    <w:p w14:paraId="697C601F" w14:textId="347FD89B" w:rsidR="004F1D93" w:rsidRDefault="004F1D93" w:rsidP="00561A0C">
      <w:pPr>
        <w:pStyle w:val="Sangradetextonormal"/>
        <w:spacing w:after="0"/>
        <w:ind w:left="0"/>
        <w:jc w:val="both"/>
        <w:rPr>
          <w:rFonts w:ascii="Arial" w:hAnsi="Arial" w:cs="Arial"/>
          <w:lang w:val="es-AR"/>
        </w:rPr>
      </w:pPr>
      <w:r w:rsidRPr="004F1D93">
        <w:rPr>
          <w:rFonts w:ascii="Arial" w:hAnsi="Arial" w:cs="Arial"/>
          <w:lang w:val="es-AR"/>
        </w:rPr>
        <w:t>De acuerdo con las instrucciones recibidas de los Coordinadores Nacionales, se continuó con el tratamiento del documento referente al Proyecto de Reglamento Técnico MERCOSUR (RTM) para Reguladores de presión.</w:t>
      </w:r>
    </w:p>
    <w:p w14:paraId="27A57D50" w14:textId="77777777" w:rsidR="00561A0C" w:rsidRDefault="00561A0C" w:rsidP="00561A0C">
      <w:pPr>
        <w:pStyle w:val="Sangradetextonormal"/>
        <w:spacing w:after="0"/>
        <w:ind w:left="0"/>
        <w:jc w:val="both"/>
        <w:rPr>
          <w:rFonts w:ascii="Arial" w:hAnsi="Arial" w:cs="Arial"/>
          <w:lang w:val="es-AR"/>
        </w:rPr>
      </w:pPr>
    </w:p>
    <w:p w14:paraId="36D74F41" w14:textId="12C53916" w:rsidR="006A5920" w:rsidRDefault="006A5920" w:rsidP="00561A0C">
      <w:pPr>
        <w:pStyle w:val="Sangradetextonormal"/>
        <w:spacing w:after="0"/>
        <w:ind w:left="0"/>
        <w:jc w:val="both"/>
        <w:rPr>
          <w:rFonts w:ascii="Arial" w:hAnsi="Arial" w:cs="Arial"/>
          <w:lang w:val="es-AR"/>
        </w:rPr>
      </w:pPr>
      <w:r w:rsidRPr="00402970">
        <w:rPr>
          <w:rFonts w:ascii="Arial" w:hAnsi="Arial" w:cs="Arial"/>
          <w:lang w:val="es-AR"/>
        </w:rPr>
        <w:t xml:space="preserve">Las delegaciones presentes </w:t>
      </w:r>
      <w:r w:rsidR="00E2064E">
        <w:rPr>
          <w:rFonts w:ascii="Arial" w:hAnsi="Arial" w:cs="Arial"/>
          <w:lang w:val="es-AR"/>
        </w:rPr>
        <w:t xml:space="preserve">acordaron </w:t>
      </w:r>
      <w:r w:rsidRPr="00402970">
        <w:rPr>
          <w:rFonts w:ascii="Arial" w:hAnsi="Arial" w:cs="Arial"/>
          <w:lang w:val="es-AR"/>
        </w:rPr>
        <w:t>solicita</w:t>
      </w:r>
      <w:r w:rsidR="003B51F8">
        <w:rPr>
          <w:rFonts w:ascii="Arial" w:hAnsi="Arial" w:cs="Arial"/>
          <w:lang w:val="es-AR"/>
        </w:rPr>
        <w:t>r</w:t>
      </w:r>
      <w:r w:rsidRPr="00402970">
        <w:rPr>
          <w:rFonts w:ascii="Arial" w:hAnsi="Arial" w:cs="Arial"/>
          <w:lang w:val="es-AR"/>
        </w:rPr>
        <w:t xml:space="preserve"> a los </w:t>
      </w:r>
      <w:r w:rsidR="003B51F8" w:rsidRPr="00402970">
        <w:rPr>
          <w:rFonts w:ascii="Arial" w:hAnsi="Arial" w:cs="Arial"/>
          <w:lang w:val="es-AR"/>
        </w:rPr>
        <w:t xml:space="preserve">Coordinadores Nacionales </w:t>
      </w:r>
      <w:r w:rsidR="00E2064E">
        <w:rPr>
          <w:rFonts w:ascii="Arial" w:hAnsi="Arial" w:cs="Arial"/>
          <w:lang w:val="es-AR"/>
        </w:rPr>
        <w:t xml:space="preserve">remitir a la AMN una solicitud de </w:t>
      </w:r>
      <w:r w:rsidRPr="00402970">
        <w:rPr>
          <w:rFonts w:ascii="Arial" w:hAnsi="Arial" w:cs="Arial"/>
          <w:lang w:val="es-AR"/>
        </w:rPr>
        <w:t>elaboración de una normativa para los Reguladores de presión para recipientes de hasta 15 kg de GLP</w:t>
      </w:r>
      <w:r w:rsidR="00E2064E">
        <w:rPr>
          <w:rFonts w:ascii="Arial" w:hAnsi="Arial" w:cs="Arial"/>
          <w:lang w:val="es-AR"/>
        </w:rPr>
        <w:t>.</w:t>
      </w:r>
    </w:p>
    <w:p w14:paraId="332BBE5C" w14:textId="77777777" w:rsidR="00561A0C" w:rsidRPr="00402970" w:rsidRDefault="00561A0C" w:rsidP="00561A0C">
      <w:pPr>
        <w:pStyle w:val="Sangradetextonormal"/>
        <w:spacing w:after="0"/>
        <w:ind w:left="0"/>
        <w:jc w:val="both"/>
        <w:rPr>
          <w:rFonts w:ascii="Arial" w:hAnsi="Arial" w:cs="Arial"/>
          <w:lang w:val="es-AR"/>
        </w:rPr>
      </w:pPr>
    </w:p>
    <w:p w14:paraId="459653E8" w14:textId="3032A032" w:rsidR="00852BB3" w:rsidRDefault="009C6420" w:rsidP="00561A0C">
      <w:pPr>
        <w:pStyle w:val="Sangradetextonormal"/>
        <w:spacing w:after="0"/>
        <w:ind w:left="0"/>
        <w:jc w:val="both"/>
        <w:rPr>
          <w:rFonts w:ascii="Arial" w:hAnsi="Arial" w:cs="Arial"/>
          <w:lang w:val="es-AR"/>
        </w:rPr>
      </w:pPr>
      <w:r w:rsidRPr="00402970">
        <w:rPr>
          <w:rFonts w:ascii="Arial" w:hAnsi="Arial" w:cs="Arial"/>
          <w:lang w:val="es-AR"/>
        </w:rPr>
        <w:t xml:space="preserve">Las delegaciones continuaron con el análisis del proyecto RTM en estudio identificando </w:t>
      </w:r>
      <w:r w:rsidR="000439D9" w:rsidRPr="00402970">
        <w:rPr>
          <w:rFonts w:ascii="Arial" w:hAnsi="Arial" w:cs="Arial"/>
          <w:lang w:val="es-AR"/>
        </w:rPr>
        <w:t xml:space="preserve">parcialmente </w:t>
      </w:r>
      <w:r w:rsidRPr="00402970">
        <w:rPr>
          <w:rFonts w:ascii="Arial" w:hAnsi="Arial" w:cs="Arial"/>
          <w:lang w:val="es-AR"/>
        </w:rPr>
        <w:t>qué apartados formarían parte de una Norma AMN y qué requisitos formarían parte del RTM</w:t>
      </w:r>
      <w:r w:rsidR="001A403B" w:rsidRPr="00402970">
        <w:rPr>
          <w:rFonts w:ascii="Arial" w:hAnsi="Arial" w:cs="Arial"/>
          <w:lang w:val="es-AR"/>
        </w:rPr>
        <w:t xml:space="preserve"> y </w:t>
      </w:r>
      <w:r w:rsidR="00852BB3" w:rsidRPr="00402970">
        <w:rPr>
          <w:rFonts w:ascii="Arial" w:hAnsi="Arial" w:cs="Arial"/>
          <w:lang w:val="es-AR"/>
        </w:rPr>
        <w:t>alterando la redacción de</w:t>
      </w:r>
      <w:r w:rsidR="001A403B" w:rsidRPr="00402970">
        <w:rPr>
          <w:rFonts w:ascii="Arial" w:hAnsi="Arial" w:cs="Arial"/>
          <w:lang w:val="es-AR"/>
        </w:rPr>
        <w:t xml:space="preserve"> los apartados</w:t>
      </w:r>
      <w:r w:rsidR="00852BB3" w:rsidRPr="00402970">
        <w:rPr>
          <w:rFonts w:ascii="Arial" w:hAnsi="Arial" w:cs="Arial"/>
          <w:lang w:val="es-AR"/>
        </w:rPr>
        <w:t xml:space="preserve"> </w:t>
      </w:r>
      <w:r w:rsidR="001A403B" w:rsidRPr="00402970">
        <w:rPr>
          <w:rFonts w:ascii="Arial" w:hAnsi="Arial" w:cs="Arial"/>
          <w:lang w:val="es-AR"/>
        </w:rPr>
        <w:t xml:space="preserve">1.3 </w:t>
      </w:r>
      <w:r w:rsidR="00852BB3" w:rsidRPr="00402970">
        <w:rPr>
          <w:rFonts w:ascii="Arial" w:hAnsi="Arial" w:cs="Arial"/>
          <w:lang w:val="es-AR"/>
        </w:rPr>
        <w:t xml:space="preserve">hasta </w:t>
      </w:r>
      <w:r w:rsidR="001A403B" w:rsidRPr="00402970">
        <w:rPr>
          <w:rFonts w:ascii="Arial" w:hAnsi="Arial" w:cs="Arial"/>
          <w:lang w:val="es-AR"/>
        </w:rPr>
        <w:t xml:space="preserve">el 3.1.11 </w:t>
      </w:r>
      <w:r w:rsidR="003E4629">
        <w:rPr>
          <w:rFonts w:ascii="Arial" w:hAnsi="Arial" w:cs="Arial"/>
          <w:lang w:val="es-AR"/>
        </w:rPr>
        <w:t xml:space="preserve">inclusive </w:t>
      </w:r>
      <w:r w:rsidR="001A403B" w:rsidRPr="00402970">
        <w:rPr>
          <w:rFonts w:ascii="Arial" w:hAnsi="Arial" w:cs="Arial"/>
          <w:lang w:val="es-AR"/>
        </w:rPr>
        <w:t xml:space="preserve">del proyecto RTM. </w:t>
      </w:r>
    </w:p>
    <w:p w14:paraId="213870AA" w14:textId="77777777" w:rsidR="00561A0C" w:rsidRPr="00402970" w:rsidRDefault="00561A0C" w:rsidP="00561A0C">
      <w:pPr>
        <w:pStyle w:val="Sangradetextonormal"/>
        <w:spacing w:after="0"/>
        <w:ind w:left="0"/>
        <w:jc w:val="both"/>
        <w:rPr>
          <w:rFonts w:ascii="Arial" w:hAnsi="Arial" w:cs="Arial"/>
          <w:lang w:val="es-AR"/>
        </w:rPr>
      </w:pPr>
    </w:p>
    <w:p w14:paraId="1E3F691C" w14:textId="0D46DCB6" w:rsidR="004F1D93" w:rsidRDefault="00DA112A" w:rsidP="00561A0C">
      <w:pPr>
        <w:pStyle w:val="Sangradetextonormal"/>
        <w:spacing w:after="0"/>
        <w:ind w:left="0"/>
        <w:jc w:val="both"/>
        <w:rPr>
          <w:rFonts w:ascii="Arial" w:hAnsi="Arial" w:cs="Arial"/>
          <w:lang w:val="es-AR"/>
        </w:rPr>
      </w:pPr>
      <w:r w:rsidRPr="00402970">
        <w:rPr>
          <w:rFonts w:ascii="Arial" w:hAnsi="Arial" w:cs="Arial"/>
          <w:lang w:val="es-AR"/>
        </w:rPr>
        <w:t xml:space="preserve">Respecto del apartado 3.1.5, la delegación de Brasil </w:t>
      </w:r>
      <w:r w:rsidR="005B2BBB" w:rsidRPr="00402970">
        <w:rPr>
          <w:rFonts w:ascii="Arial" w:hAnsi="Arial" w:cs="Arial"/>
          <w:lang w:val="es-AR"/>
        </w:rPr>
        <w:t xml:space="preserve">consultará con su sector productivo si </w:t>
      </w:r>
      <w:r w:rsidR="004F1D93" w:rsidRPr="00402970">
        <w:rPr>
          <w:rFonts w:ascii="Arial" w:hAnsi="Arial" w:cs="Arial"/>
          <w:lang w:val="es-AR"/>
        </w:rPr>
        <w:t>existen reguladores con volantes de material plásticos.</w:t>
      </w:r>
    </w:p>
    <w:p w14:paraId="728DF95F" w14:textId="77777777" w:rsidR="00561A0C" w:rsidRPr="00402970" w:rsidRDefault="00561A0C" w:rsidP="00561A0C">
      <w:pPr>
        <w:pStyle w:val="Sangradetextonormal"/>
        <w:spacing w:after="0"/>
        <w:ind w:left="0"/>
        <w:jc w:val="both"/>
        <w:rPr>
          <w:rFonts w:ascii="Arial" w:hAnsi="Arial" w:cs="Arial"/>
          <w:lang w:val="es-AR"/>
        </w:rPr>
      </w:pPr>
    </w:p>
    <w:p w14:paraId="40E2CEC8" w14:textId="1CAD0EF7" w:rsidR="004F1D93" w:rsidRDefault="005B2BBB" w:rsidP="00561A0C">
      <w:pPr>
        <w:pStyle w:val="Sangradetextonormal"/>
        <w:spacing w:after="0"/>
        <w:ind w:left="0"/>
        <w:jc w:val="both"/>
        <w:rPr>
          <w:rFonts w:ascii="Arial" w:hAnsi="Arial" w:cs="Arial"/>
          <w:lang w:val="es-AR"/>
        </w:rPr>
      </w:pPr>
      <w:r>
        <w:rPr>
          <w:rFonts w:ascii="Arial" w:hAnsi="Arial" w:cs="Arial"/>
          <w:lang w:val="es-AR"/>
        </w:rPr>
        <w:t xml:space="preserve">Con respecto al apartado 3.1.11 </w:t>
      </w:r>
      <w:r w:rsidR="00402970">
        <w:rPr>
          <w:rFonts w:ascii="Arial" w:hAnsi="Arial" w:cs="Arial"/>
          <w:lang w:val="es-AR"/>
        </w:rPr>
        <w:t>que expresa “</w:t>
      </w:r>
      <w:r w:rsidR="00402970" w:rsidRPr="00402970">
        <w:rPr>
          <w:rFonts w:ascii="Arial" w:hAnsi="Arial" w:cs="Arial"/>
          <w:i/>
          <w:iCs/>
          <w:lang w:val="es-AR"/>
        </w:rPr>
        <w:t xml:space="preserve">La entrada de gas al regulador debe ser por medio de un orificio calibrado, bien centrado, que cierra por asiento cónico pulido, y protegido por un filtro de tela metálica de bronce de 100 mallas </w:t>
      </w:r>
      <w:r w:rsidR="00402970" w:rsidRPr="00402970">
        <w:rPr>
          <w:rFonts w:ascii="Arial" w:hAnsi="Arial" w:cs="Arial"/>
          <w:i/>
          <w:iCs/>
          <w:lang w:val="es-AR"/>
        </w:rPr>
        <w:lastRenderedPageBreak/>
        <w:t>por cm</w:t>
      </w:r>
      <w:r w:rsidR="00402970" w:rsidRPr="00402970">
        <w:rPr>
          <w:rFonts w:ascii="Arial" w:hAnsi="Arial" w:cs="Arial"/>
          <w:i/>
          <w:iCs/>
          <w:vertAlign w:val="superscript"/>
          <w:lang w:val="es-AR"/>
        </w:rPr>
        <w:t>2</w:t>
      </w:r>
      <w:r w:rsidR="00402970">
        <w:rPr>
          <w:rFonts w:ascii="Arial" w:hAnsi="Arial" w:cs="Arial"/>
          <w:i/>
          <w:iCs/>
          <w:lang w:val="es-AR"/>
        </w:rPr>
        <w:t>.</w:t>
      </w:r>
      <w:r w:rsidR="00402970" w:rsidRPr="00402970">
        <w:rPr>
          <w:rFonts w:ascii="Arial" w:hAnsi="Arial" w:cs="Arial"/>
          <w:lang w:val="es-AR"/>
        </w:rPr>
        <w:t>”</w:t>
      </w:r>
      <w:r w:rsidR="00402970">
        <w:rPr>
          <w:rFonts w:ascii="Arial" w:hAnsi="Arial" w:cs="Arial"/>
          <w:lang w:val="es-AR"/>
        </w:rPr>
        <w:t>, las delegaciones presentes acuerdan</w:t>
      </w:r>
      <w:r w:rsidR="004F1D93" w:rsidRPr="004F1D93">
        <w:rPr>
          <w:rFonts w:ascii="Arial" w:hAnsi="Arial" w:cs="Arial"/>
          <w:lang w:val="es-AR"/>
        </w:rPr>
        <w:t xml:space="preserve"> que deberán realizar consultas al sector productivo presentando las propuestas </w:t>
      </w:r>
      <w:r w:rsidR="00402970">
        <w:rPr>
          <w:rFonts w:ascii="Arial" w:hAnsi="Arial" w:cs="Arial"/>
          <w:lang w:val="es-AR"/>
        </w:rPr>
        <w:t xml:space="preserve">hasta 20 días antes de la </w:t>
      </w:r>
      <w:r w:rsidR="004F1D93" w:rsidRPr="004F1D93">
        <w:rPr>
          <w:rFonts w:ascii="Arial" w:hAnsi="Arial" w:cs="Arial"/>
          <w:lang w:val="es-AR"/>
        </w:rPr>
        <w:t>próxima reunión.</w:t>
      </w:r>
    </w:p>
    <w:p w14:paraId="3623D633" w14:textId="77777777" w:rsidR="00561A0C" w:rsidRDefault="00561A0C" w:rsidP="00561A0C">
      <w:pPr>
        <w:pStyle w:val="Sangradetextonormal"/>
        <w:spacing w:after="0"/>
        <w:ind w:left="0"/>
        <w:jc w:val="both"/>
        <w:rPr>
          <w:rFonts w:ascii="Arial" w:hAnsi="Arial" w:cs="Arial"/>
          <w:lang w:val="es-AR"/>
        </w:rPr>
      </w:pPr>
    </w:p>
    <w:p w14:paraId="0485B9AF" w14:textId="443FBF9B" w:rsidR="001A403B" w:rsidRDefault="00402970" w:rsidP="00852BB3">
      <w:pPr>
        <w:pStyle w:val="Sangradetextonormal"/>
        <w:spacing w:before="120"/>
        <w:ind w:left="0"/>
        <w:jc w:val="both"/>
        <w:rPr>
          <w:rFonts w:ascii="Arial" w:hAnsi="Arial" w:cs="Arial"/>
          <w:lang w:val="es-AR"/>
        </w:rPr>
      </w:pPr>
      <w:r>
        <w:rPr>
          <w:rFonts w:ascii="Arial" w:hAnsi="Arial" w:cs="Arial"/>
          <w:lang w:val="es-AR"/>
        </w:rPr>
        <w:t>En relación con la Evaluación de la Conformidad, las delegaciones presentes acordaron realizar nuevamente la presentación de sus sistemas de evaluación de conformidad vigentes en cada Estado Parte aplicables a los Reguladores de presión para GLP.</w:t>
      </w:r>
    </w:p>
    <w:p w14:paraId="6BE2AD92" w14:textId="33DA8174" w:rsidR="00402970" w:rsidRDefault="00402970" w:rsidP="00580CC8">
      <w:pPr>
        <w:pStyle w:val="Sangradetextonormal"/>
        <w:spacing w:after="0"/>
        <w:ind w:left="0"/>
        <w:jc w:val="both"/>
        <w:rPr>
          <w:rFonts w:ascii="Arial" w:hAnsi="Arial" w:cs="Arial"/>
          <w:b/>
          <w:bCs/>
          <w:lang w:val="es-AR"/>
        </w:rPr>
      </w:pPr>
      <w:r w:rsidRPr="004F1D93">
        <w:rPr>
          <w:rFonts w:ascii="Arial" w:hAnsi="Arial" w:cs="Arial"/>
          <w:lang w:val="es-AR"/>
        </w:rPr>
        <w:t xml:space="preserve">El proyecto de RTM consta como </w:t>
      </w:r>
      <w:r w:rsidRPr="00774142">
        <w:rPr>
          <w:rFonts w:ascii="Arial" w:hAnsi="Arial" w:cs="Arial"/>
          <w:b/>
          <w:bCs/>
          <w:lang w:val="es-AR"/>
        </w:rPr>
        <w:t xml:space="preserve">Agregado </w:t>
      </w:r>
      <w:r w:rsidR="002771DE" w:rsidRPr="00774142">
        <w:rPr>
          <w:rFonts w:ascii="Arial" w:hAnsi="Arial" w:cs="Arial"/>
          <w:b/>
          <w:bCs/>
          <w:lang w:val="es-AR"/>
        </w:rPr>
        <w:t>VIII</w:t>
      </w:r>
      <w:r w:rsidRPr="00774142">
        <w:rPr>
          <w:rFonts w:ascii="Arial" w:hAnsi="Arial" w:cs="Arial"/>
          <w:b/>
          <w:bCs/>
          <w:lang w:val="es-AR"/>
        </w:rPr>
        <w:t>.</w:t>
      </w:r>
    </w:p>
    <w:p w14:paraId="60A51BD3" w14:textId="392961F1" w:rsidR="005E2F95" w:rsidRDefault="005E2F95" w:rsidP="00580CC8">
      <w:pPr>
        <w:pStyle w:val="Sangradetextonormal"/>
        <w:spacing w:after="0"/>
        <w:ind w:left="0"/>
        <w:jc w:val="both"/>
        <w:rPr>
          <w:rFonts w:ascii="Arial" w:hAnsi="Arial" w:cs="Arial"/>
          <w:b/>
          <w:bCs/>
          <w:lang w:val="es-AR"/>
        </w:rPr>
      </w:pPr>
    </w:p>
    <w:p w14:paraId="039F30CC" w14:textId="77777777" w:rsidR="005E2F95" w:rsidRDefault="005E2F95" w:rsidP="00580CC8">
      <w:pPr>
        <w:pStyle w:val="Sangradetextonormal"/>
        <w:spacing w:after="0"/>
        <w:ind w:left="0"/>
        <w:jc w:val="both"/>
        <w:rPr>
          <w:rFonts w:ascii="Arial" w:hAnsi="Arial" w:cs="Arial"/>
          <w:b/>
          <w:bCs/>
          <w:lang w:val="es-AR"/>
        </w:rPr>
      </w:pPr>
    </w:p>
    <w:p w14:paraId="7F42E2AC" w14:textId="51850FD2" w:rsidR="00980EFC" w:rsidRPr="005E2F95" w:rsidRDefault="00980EFC" w:rsidP="005E2F95">
      <w:pPr>
        <w:pStyle w:val="Sangradetextonormal"/>
        <w:numPr>
          <w:ilvl w:val="0"/>
          <w:numId w:val="1"/>
        </w:numPr>
        <w:spacing w:after="0"/>
        <w:ind w:left="426" w:hanging="426"/>
        <w:jc w:val="both"/>
        <w:rPr>
          <w:rFonts w:ascii="Arial" w:eastAsia="Arial" w:hAnsi="Arial" w:cs="Arial"/>
          <w:b/>
          <w:bCs/>
          <w:color w:val="000000" w:themeColor="text1"/>
        </w:rPr>
      </w:pPr>
      <w:r w:rsidRPr="005E2F95">
        <w:rPr>
          <w:rFonts w:ascii="Arial" w:eastAsia="Arial" w:hAnsi="Arial" w:cs="Arial"/>
          <w:b/>
          <w:bCs/>
          <w:color w:val="000000" w:themeColor="text1"/>
        </w:rPr>
        <w:t>GRADO DE AVANCE</w:t>
      </w:r>
    </w:p>
    <w:p w14:paraId="78BCBE62" w14:textId="77777777" w:rsidR="00980EFC" w:rsidRPr="00B62D9D" w:rsidRDefault="00980EFC" w:rsidP="00980EFC">
      <w:pPr>
        <w:ind w:left="567"/>
        <w:jc w:val="both"/>
        <w:rPr>
          <w:rFonts w:eastAsia="Arial" w:cs="Arial"/>
          <w:b/>
          <w:bCs/>
          <w:color w:val="000000" w:themeColor="text1"/>
        </w:rPr>
      </w:pPr>
    </w:p>
    <w:p w14:paraId="43FEC9D5" w14:textId="77777777" w:rsidR="00980EFC" w:rsidRPr="00774142" w:rsidRDefault="00980EFC" w:rsidP="00980EFC">
      <w:pPr>
        <w:pStyle w:val="Sangradetextonormal"/>
        <w:spacing w:after="0"/>
        <w:ind w:left="0"/>
        <w:jc w:val="both"/>
        <w:rPr>
          <w:rFonts w:ascii="Arial" w:hAnsi="Arial" w:cs="Arial"/>
          <w:lang w:val="es-AR"/>
        </w:rPr>
      </w:pPr>
      <w:r w:rsidRPr="00774142">
        <w:rPr>
          <w:rFonts w:ascii="Arial" w:hAnsi="Arial" w:cs="Arial"/>
          <w:lang w:val="es-AR"/>
        </w:rPr>
        <w:t xml:space="preserve">El grado de avance consta como </w:t>
      </w:r>
      <w:r w:rsidRPr="00774142">
        <w:rPr>
          <w:rFonts w:ascii="Arial" w:hAnsi="Arial" w:cs="Arial"/>
          <w:b/>
          <w:bCs/>
          <w:lang w:val="es-AR"/>
        </w:rPr>
        <w:t>Agregado IX.</w:t>
      </w:r>
    </w:p>
    <w:p w14:paraId="4750BBD6" w14:textId="77777777" w:rsidR="00980EFC" w:rsidRDefault="00980EFC" w:rsidP="00580CC8">
      <w:pPr>
        <w:pStyle w:val="Sangradetextonormal"/>
        <w:spacing w:after="0"/>
        <w:ind w:left="0"/>
        <w:jc w:val="both"/>
        <w:rPr>
          <w:rFonts w:ascii="Arial" w:hAnsi="Arial" w:cs="Arial"/>
          <w:b/>
          <w:bCs/>
          <w:lang w:val="es-AR"/>
        </w:rPr>
      </w:pPr>
    </w:p>
    <w:p w14:paraId="4FCA5DD6" w14:textId="77777777" w:rsidR="00580CC8" w:rsidRPr="00774142" w:rsidRDefault="00580CC8" w:rsidP="00580CC8">
      <w:pPr>
        <w:pStyle w:val="Sangradetextonormal"/>
        <w:spacing w:after="0"/>
        <w:ind w:left="0"/>
        <w:jc w:val="both"/>
        <w:rPr>
          <w:rFonts w:ascii="Arial" w:hAnsi="Arial" w:cs="Arial"/>
          <w:lang w:val="es-AR"/>
        </w:rPr>
      </w:pPr>
    </w:p>
    <w:p w14:paraId="57FDA13E" w14:textId="4C8AFA22" w:rsidR="16A493C4" w:rsidRPr="005E2F95" w:rsidRDefault="16A493C4" w:rsidP="005E2F95">
      <w:pPr>
        <w:pStyle w:val="Sangradetextonormal"/>
        <w:numPr>
          <w:ilvl w:val="0"/>
          <w:numId w:val="1"/>
        </w:numPr>
        <w:spacing w:after="0"/>
        <w:ind w:left="426" w:hanging="426"/>
        <w:jc w:val="both"/>
        <w:rPr>
          <w:rFonts w:ascii="Arial" w:eastAsia="Arial" w:hAnsi="Arial" w:cs="Arial"/>
          <w:b/>
          <w:bCs/>
          <w:color w:val="000000" w:themeColor="text1"/>
        </w:rPr>
      </w:pPr>
      <w:r w:rsidRPr="005E2F95">
        <w:rPr>
          <w:rFonts w:ascii="Arial" w:eastAsia="Arial" w:hAnsi="Arial" w:cs="Arial"/>
          <w:b/>
          <w:bCs/>
          <w:color w:val="000000" w:themeColor="text1"/>
        </w:rPr>
        <w:t xml:space="preserve">AGENDA DE LA </w:t>
      </w:r>
      <w:r w:rsidR="00E66317" w:rsidRPr="005E2F95">
        <w:rPr>
          <w:rFonts w:ascii="Arial" w:eastAsia="Arial" w:hAnsi="Arial" w:cs="Arial"/>
          <w:b/>
          <w:bCs/>
          <w:color w:val="000000" w:themeColor="text1"/>
        </w:rPr>
        <w:t>PRÓXIMA</w:t>
      </w:r>
      <w:r w:rsidRPr="005E2F95">
        <w:rPr>
          <w:rFonts w:ascii="Arial" w:eastAsia="Arial" w:hAnsi="Arial" w:cs="Arial"/>
          <w:b/>
          <w:bCs/>
          <w:color w:val="000000" w:themeColor="text1"/>
        </w:rPr>
        <w:t xml:space="preserve"> REUNIÓN</w:t>
      </w:r>
    </w:p>
    <w:p w14:paraId="13027F67" w14:textId="77777777" w:rsidR="00580CC8" w:rsidRPr="00B62D9D" w:rsidRDefault="00580CC8" w:rsidP="00AE6467">
      <w:pPr>
        <w:jc w:val="both"/>
        <w:rPr>
          <w:rFonts w:eastAsia="Arial" w:cs="Arial"/>
          <w:b/>
          <w:bCs/>
          <w:color w:val="000000" w:themeColor="text1"/>
        </w:rPr>
      </w:pPr>
    </w:p>
    <w:p w14:paraId="381FBA50" w14:textId="2C311689" w:rsidR="53971579" w:rsidRDefault="53971579" w:rsidP="00580CC8">
      <w:pPr>
        <w:pStyle w:val="Sangradetextonormal"/>
        <w:spacing w:after="0"/>
        <w:ind w:left="0"/>
        <w:jc w:val="both"/>
        <w:rPr>
          <w:rFonts w:ascii="Arial" w:hAnsi="Arial" w:cs="Arial"/>
          <w:b/>
          <w:bCs/>
          <w:lang w:val="es-AR"/>
        </w:rPr>
      </w:pPr>
      <w:r w:rsidRPr="00774142">
        <w:rPr>
          <w:rFonts w:ascii="Arial" w:hAnsi="Arial" w:cs="Arial"/>
          <w:lang w:val="es-AR"/>
        </w:rPr>
        <w:t xml:space="preserve">La agenda de la </w:t>
      </w:r>
      <w:r w:rsidR="00B62D9D" w:rsidRPr="00774142">
        <w:rPr>
          <w:rFonts w:ascii="Arial" w:hAnsi="Arial" w:cs="Arial"/>
          <w:lang w:val="es-AR"/>
        </w:rPr>
        <w:t>próxima</w:t>
      </w:r>
      <w:r w:rsidRPr="00774142">
        <w:rPr>
          <w:rFonts w:ascii="Arial" w:hAnsi="Arial" w:cs="Arial"/>
          <w:lang w:val="es-AR"/>
        </w:rPr>
        <w:t xml:space="preserve"> reunión con</w:t>
      </w:r>
      <w:r w:rsidR="000577A4" w:rsidRPr="00774142">
        <w:rPr>
          <w:rFonts w:ascii="Arial" w:hAnsi="Arial" w:cs="Arial"/>
          <w:lang w:val="es-AR"/>
        </w:rPr>
        <w:t>s</w:t>
      </w:r>
      <w:r w:rsidRPr="00774142">
        <w:rPr>
          <w:rFonts w:ascii="Arial" w:hAnsi="Arial" w:cs="Arial"/>
          <w:lang w:val="es-AR"/>
        </w:rPr>
        <w:t xml:space="preserve">ta como </w:t>
      </w:r>
      <w:r w:rsidRPr="00774142">
        <w:rPr>
          <w:rFonts w:ascii="Arial" w:hAnsi="Arial" w:cs="Arial"/>
          <w:b/>
          <w:bCs/>
          <w:lang w:val="es-AR"/>
        </w:rPr>
        <w:t>Agregado X</w:t>
      </w:r>
      <w:r w:rsidR="000577A4" w:rsidRPr="00EA659D">
        <w:rPr>
          <w:rFonts w:ascii="Arial" w:hAnsi="Arial" w:cs="Arial"/>
          <w:lang w:val="es-AR"/>
        </w:rPr>
        <w:t>.</w:t>
      </w:r>
    </w:p>
    <w:p w14:paraId="26C1D8A6" w14:textId="75A130B8" w:rsidR="00580CC8" w:rsidRDefault="00580CC8" w:rsidP="00580CC8">
      <w:pPr>
        <w:pStyle w:val="Sangradetextonormal"/>
        <w:spacing w:after="0"/>
        <w:ind w:left="0"/>
        <w:jc w:val="both"/>
        <w:rPr>
          <w:rFonts w:ascii="Arial" w:hAnsi="Arial" w:cs="Arial"/>
          <w:b/>
          <w:bCs/>
          <w:lang w:val="es-AR"/>
        </w:rPr>
      </w:pPr>
    </w:p>
    <w:p w14:paraId="43D6E992" w14:textId="77777777" w:rsidR="00580CC8" w:rsidRPr="00774142" w:rsidRDefault="00580CC8" w:rsidP="00580CC8">
      <w:pPr>
        <w:pStyle w:val="Sangradetextonormal"/>
        <w:spacing w:after="0"/>
        <w:ind w:left="0"/>
        <w:jc w:val="both"/>
        <w:rPr>
          <w:rFonts w:ascii="Arial" w:hAnsi="Arial" w:cs="Arial"/>
          <w:b/>
          <w:bCs/>
          <w:lang w:val="es-AR"/>
        </w:rPr>
      </w:pPr>
    </w:p>
    <w:p w14:paraId="4AC75DF0" w14:textId="3F5CC090" w:rsidR="005E50DD" w:rsidRDefault="005E50DD" w:rsidP="00DE269F">
      <w:pPr>
        <w:tabs>
          <w:tab w:val="left" w:pos="540"/>
        </w:tabs>
        <w:autoSpaceDE w:val="0"/>
        <w:jc w:val="both"/>
        <w:rPr>
          <w:b/>
          <w:szCs w:val="24"/>
        </w:rPr>
      </w:pPr>
      <w:r w:rsidRPr="00CF42A6">
        <w:rPr>
          <w:b/>
          <w:szCs w:val="24"/>
        </w:rPr>
        <w:t>LISTA DE AGREGADOS</w:t>
      </w:r>
    </w:p>
    <w:p w14:paraId="6454386A" w14:textId="77777777" w:rsidR="00DE269F" w:rsidRPr="00CF42A6" w:rsidRDefault="00DE269F" w:rsidP="00DE269F">
      <w:pPr>
        <w:tabs>
          <w:tab w:val="left" w:pos="540"/>
        </w:tabs>
        <w:autoSpaceDE w:val="0"/>
        <w:jc w:val="both"/>
        <w:rPr>
          <w:b/>
          <w:szCs w:val="24"/>
        </w:rPr>
      </w:pPr>
    </w:p>
    <w:p w14:paraId="5D6B9C7F" w14:textId="26CB6114" w:rsidR="005E50DD" w:rsidRDefault="005E50DD" w:rsidP="00DE269F">
      <w:pPr>
        <w:pStyle w:val="BodyText21"/>
        <w:widowControl/>
        <w:rPr>
          <w:color w:val="000000"/>
          <w:lang w:val="es-AR"/>
        </w:rPr>
      </w:pPr>
      <w:r w:rsidRPr="00CF42A6">
        <w:rPr>
          <w:color w:val="000000"/>
          <w:lang w:val="es-AR"/>
        </w:rPr>
        <w:t>Los Agregados que forman parte de la presente Acta son los siguientes:</w:t>
      </w:r>
    </w:p>
    <w:p w14:paraId="63580A57" w14:textId="77777777" w:rsidR="00580CC8" w:rsidRPr="00CF42A6" w:rsidRDefault="00580CC8" w:rsidP="00580CC8">
      <w:pPr>
        <w:pStyle w:val="BodyText21"/>
        <w:widowControl/>
        <w:rPr>
          <w:color w:val="000000"/>
          <w:lang w:val="es-AR"/>
        </w:rPr>
      </w:pPr>
    </w:p>
    <w:tbl>
      <w:tblPr>
        <w:tblW w:w="0" w:type="auto"/>
        <w:tblCellMar>
          <w:left w:w="10" w:type="dxa"/>
          <w:right w:w="10" w:type="dxa"/>
        </w:tblCellMar>
        <w:tblLook w:val="04A0" w:firstRow="1" w:lastRow="0" w:firstColumn="1" w:lastColumn="0" w:noHBand="0" w:noVBand="1"/>
      </w:tblPr>
      <w:tblGrid>
        <w:gridCol w:w="1980"/>
        <w:gridCol w:w="6515"/>
      </w:tblGrid>
      <w:tr w:rsidR="00774142" w:rsidRPr="00774142" w14:paraId="6E380C6D" w14:textId="77777777" w:rsidTr="00F46E62">
        <w:trPr>
          <w:trHeight w:val="340"/>
        </w:trPr>
        <w:tc>
          <w:tcPr>
            <w:tcW w:w="1980" w:type="dxa"/>
            <w:shd w:val="clear" w:color="auto" w:fill="FFFFFF" w:themeFill="background1"/>
            <w:tcMar>
              <w:top w:w="0" w:type="dxa"/>
              <w:left w:w="108" w:type="dxa"/>
              <w:bottom w:w="0" w:type="dxa"/>
              <w:right w:w="108" w:type="dxa"/>
            </w:tcMar>
            <w:hideMark/>
          </w:tcPr>
          <w:p w14:paraId="045FABF3" w14:textId="77777777" w:rsidR="005E50DD" w:rsidRPr="00774142" w:rsidRDefault="005E50DD" w:rsidP="00DE269F">
            <w:pPr>
              <w:widowControl w:val="0"/>
              <w:rPr>
                <w:b/>
                <w:sz w:val="20"/>
              </w:rPr>
            </w:pPr>
            <w:r w:rsidRPr="00774142">
              <w:rPr>
                <w:rFonts w:cs="Arial"/>
                <w:b/>
              </w:rPr>
              <w:t>Agregado I</w:t>
            </w:r>
          </w:p>
        </w:tc>
        <w:tc>
          <w:tcPr>
            <w:tcW w:w="6515" w:type="dxa"/>
            <w:shd w:val="clear" w:color="auto" w:fill="FFFFFF" w:themeFill="background1"/>
            <w:tcMar>
              <w:top w:w="0" w:type="dxa"/>
              <w:left w:w="108" w:type="dxa"/>
              <w:bottom w:w="0" w:type="dxa"/>
              <w:right w:w="108" w:type="dxa"/>
            </w:tcMar>
            <w:hideMark/>
          </w:tcPr>
          <w:p w14:paraId="65544DC3" w14:textId="2BE75E0A" w:rsidR="005E50DD" w:rsidRPr="00774142" w:rsidRDefault="005E50DD" w:rsidP="00DE269F">
            <w:pPr>
              <w:widowControl w:val="0"/>
            </w:pPr>
            <w:r w:rsidRPr="00774142">
              <w:rPr>
                <w:rFonts w:cs="Arial"/>
              </w:rPr>
              <w:t>Lista de Participantes</w:t>
            </w:r>
          </w:p>
        </w:tc>
      </w:tr>
      <w:tr w:rsidR="00774142" w:rsidRPr="00774142" w14:paraId="2FCA881A" w14:textId="77777777" w:rsidTr="00F46E62">
        <w:trPr>
          <w:trHeight w:val="340"/>
        </w:trPr>
        <w:tc>
          <w:tcPr>
            <w:tcW w:w="1980" w:type="dxa"/>
            <w:shd w:val="clear" w:color="auto" w:fill="FFFFFF" w:themeFill="background1"/>
            <w:tcMar>
              <w:top w:w="0" w:type="dxa"/>
              <w:left w:w="108" w:type="dxa"/>
              <w:bottom w:w="0" w:type="dxa"/>
              <w:right w:w="108" w:type="dxa"/>
            </w:tcMar>
            <w:hideMark/>
          </w:tcPr>
          <w:p w14:paraId="7741A296" w14:textId="77777777" w:rsidR="005E50DD" w:rsidRPr="00774142" w:rsidRDefault="005E50DD" w:rsidP="00DE269F">
            <w:pPr>
              <w:widowControl w:val="0"/>
              <w:rPr>
                <w:b/>
              </w:rPr>
            </w:pPr>
            <w:r w:rsidRPr="00774142">
              <w:rPr>
                <w:rFonts w:cs="Arial"/>
                <w:b/>
              </w:rPr>
              <w:t>Agregado II</w:t>
            </w:r>
          </w:p>
        </w:tc>
        <w:tc>
          <w:tcPr>
            <w:tcW w:w="6515" w:type="dxa"/>
            <w:shd w:val="clear" w:color="auto" w:fill="FFFFFF" w:themeFill="background1"/>
            <w:tcMar>
              <w:top w:w="0" w:type="dxa"/>
              <w:left w:w="108" w:type="dxa"/>
              <w:bottom w:w="0" w:type="dxa"/>
              <w:right w:w="108" w:type="dxa"/>
            </w:tcMar>
            <w:hideMark/>
          </w:tcPr>
          <w:p w14:paraId="2C075166" w14:textId="77777777" w:rsidR="005E50DD" w:rsidRPr="00774142" w:rsidRDefault="005E50DD" w:rsidP="00DE269F">
            <w:pPr>
              <w:widowControl w:val="0"/>
              <w:rPr>
                <w:rFonts w:cs="Arial"/>
              </w:rPr>
            </w:pPr>
            <w:r w:rsidRPr="00774142">
              <w:rPr>
                <w:rFonts w:cs="Arial"/>
              </w:rPr>
              <w:t>Agenda</w:t>
            </w:r>
            <w:r w:rsidR="55C6B2D7" w:rsidRPr="00774142">
              <w:rPr>
                <w:rFonts w:cs="Arial"/>
              </w:rPr>
              <w:t xml:space="preserve"> de la reunión</w:t>
            </w:r>
          </w:p>
        </w:tc>
      </w:tr>
      <w:tr w:rsidR="00774142" w:rsidRPr="00774142" w14:paraId="044B5DFD" w14:textId="77777777" w:rsidTr="00F46E62">
        <w:trPr>
          <w:trHeight w:val="340"/>
        </w:trPr>
        <w:tc>
          <w:tcPr>
            <w:tcW w:w="1980" w:type="dxa"/>
            <w:shd w:val="clear" w:color="auto" w:fill="FFFFFF" w:themeFill="background1"/>
            <w:tcMar>
              <w:top w:w="0" w:type="dxa"/>
              <w:left w:w="108" w:type="dxa"/>
              <w:bottom w:w="0" w:type="dxa"/>
              <w:right w:w="108" w:type="dxa"/>
            </w:tcMar>
          </w:tcPr>
          <w:p w14:paraId="07D42351" w14:textId="77777777" w:rsidR="00B62D9D" w:rsidRPr="00774142" w:rsidRDefault="00B62D9D" w:rsidP="00DE269F">
            <w:pPr>
              <w:widowControl w:val="0"/>
              <w:rPr>
                <w:rFonts w:cs="Arial"/>
                <w:b/>
              </w:rPr>
            </w:pPr>
            <w:r w:rsidRPr="00774142">
              <w:rPr>
                <w:rFonts w:cs="Arial"/>
                <w:b/>
              </w:rPr>
              <w:t>Agregado III</w:t>
            </w:r>
          </w:p>
        </w:tc>
        <w:tc>
          <w:tcPr>
            <w:tcW w:w="6515" w:type="dxa"/>
            <w:shd w:val="clear" w:color="auto" w:fill="FFFFFF" w:themeFill="background1"/>
            <w:tcMar>
              <w:top w:w="0" w:type="dxa"/>
              <w:left w:w="108" w:type="dxa"/>
              <w:bottom w:w="0" w:type="dxa"/>
              <w:right w:w="108" w:type="dxa"/>
            </w:tcMar>
          </w:tcPr>
          <w:p w14:paraId="705B940B" w14:textId="3F39A5CF" w:rsidR="00B62D9D" w:rsidRPr="00774142" w:rsidRDefault="006163EF" w:rsidP="00DE269F">
            <w:pPr>
              <w:jc w:val="both"/>
              <w:rPr>
                <w:rFonts w:cs="Arial"/>
              </w:rPr>
            </w:pPr>
            <w:r w:rsidRPr="00774142">
              <w:rPr>
                <w:rFonts w:cs="Arial"/>
              </w:rPr>
              <w:t>RESERVADO</w:t>
            </w:r>
            <w:r>
              <w:rPr>
                <w:rFonts w:cs="Arial"/>
              </w:rPr>
              <w:t xml:space="preserve"> – </w:t>
            </w:r>
            <w:r w:rsidRPr="006163EF">
              <w:rPr>
                <w:rFonts w:cs="Arial"/>
              </w:rPr>
              <w:t>Planilla</w:t>
            </w:r>
            <w:r>
              <w:rPr>
                <w:rFonts w:cs="Arial"/>
              </w:rPr>
              <w:t xml:space="preserve"> </w:t>
            </w:r>
            <w:r w:rsidRPr="006163EF">
              <w:rPr>
                <w:rFonts w:cs="Arial"/>
              </w:rPr>
              <w:t>Análisis ISO11439</w:t>
            </w:r>
          </w:p>
        </w:tc>
      </w:tr>
      <w:tr w:rsidR="00774142" w:rsidRPr="00774142" w14:paraId="2910158C" w14:textId="77777777" w:rsidTr="00F46E62">
        <w:trPr>
          <w:trHeight w:val="340"/>
        </w:trPr>
        <w:tc>
          <w:tcPr>
            <w:tcW w:w="1980" w:type="dxa"/>
            <w:shd w:val="clear" w:color="auto" w:fill="FFFFFF" w:themeFill="background1"/>
            <w:tcMar>
              <w:top w:w="0" w:type="dxa"/>
              <w:left w:w="108" w:type="dxa"/>
              <w:bottom w:w="0" w:type="dxa"/>
              <w:right w:w="108" w:type="dxa"/>
            </w:tcMar>
          </w:tcPr>
          <w:p w14:paraId="5A616D47" w14:textId="77777777" w:rsidR="005E50DD" w:rsidRPr="00774142" w:rsidRDefault="005E50DD" w:rsidP="00DE269F">
            <w:pPr>
              <w:widowControl w:val="0"/>
              <w:rPr>
                <w:rFonts w:cs="Arial"/>
                <w:b/>
              </w:rPr>
            </w:pPr>
            <w:r w:rsidRPr="00774142">
              <w:rPr>
                <w:rFonts w:cs="Arial"/>
                <w:b/>
              </w:rPr>
              <w:t>Agregado I</w:t>
            </w:r>
            <w:r w:rsidR="00B62D9D" w:rsidRPr="00774142">
              <w:rPr>
                <w:rFonts w:cs="Arial"/>
                <w:b/>
              </w:rPr>
              <w:t>V</w:t>
            </w:r>
          </w:p>
        </w:tc>
        <w:tc>
          <w:tcPr>
            <w:tcW w:w="6515" w:type="dxa"/>
            <w:shd w:val="clear" w:color="auto" w:fill="FFFFFF" w:themeFill="background1"/>
            <w:tcMar>
              <w:top w:w="0" w:type="dxa"/>
              <w:left w:w="108" w:type="dxa"/>
              <w:bottom w:w="0" w:type="dxa"/>
              <w:right w:w="108" w:type="dxa"/>
            </w:tcMar>
            <w:hideMark/>
          </w:tcPr>
          <w:p w14:paraId="66AA29BD" w14:textId="306A901B" w:rsidR="005E50DD" w:rsidRPr="00774142" w:rsidRDefault="00402D09" w:rsidP="00DE269F">
            <w:pPr>
              <w:jc w:val="both"/>
              <w:rPr>
                <w:rFonts w:cs="Arial"/>
              </w:rPr>
            </w:pPr>
            <w:r w:rsidRPr="00774142">
              <w:rPr>
                <w:rFonts w:cs="Arial"/>
              </w:rPr>
              <w:t xml:space="preserve">Análisis </w:t>
            </w:r>
            <w:r w:rsidR="00DE1902" w:rsidRPr="00774142">
              <w:rPr>
                <w:rFonts w:cs="Arial"/>
              </w:rPr>
              <w:t xml:space="preserve">técnico sobre cuello </w:t>
            </w:r>
            <w:r w:rsidRPr="00774142">
              <w:rPr>
                <w:rFonts w:cs="Arial"/>
              </w:rPr>
              <w:t xml:space="preserve">de la Delegación de </w:t>
            </w:r>
            <w:r w:rsidR="002771DE" w:rsidRPr="00774142">
              <w:rPr>
                <w:rFonts w:cs="Arial"/>
              </w:rPr>
              <w:t>Argentina</w:t>
            </w:r>
          </w:p>
        </w:tc>
      </w:tr>
      <w:tr w:rsidR="00774142" w:rsidRPr="00774142" w14:paraId="4FC27E0D" w14:textId="77777777" w:rsidTr="00F46E62">
        <w:trPr>
          <w:trHeight w:val="340"/>
        </w:trPr>
        <w:tc>
          <w:tcPr>
            <w:tcW w:w="1980" w:type="dxa"/>
            <w:shd w:val="clear" w:color="auto" w:fill="FFFFFF" w:themeFill="background1"/>
            <w:tcMar>
              <w:top w:w="0" w:type="dxa"/>
              <w:left w:w="108" w:type="dxa"/>
              <w:bottom w:w="0" w:type="dxa"/>
              <w:right w:w="108" w:type="dxa"/>
            </w:tcMar>
            <w:hideMark/>
          </w:tcPr>
          <w:p w14:paraId="69176630" w14:textId="77777777" w:rsidR="3B7C04CD" w:rsidRPr="00774142" w:rsidRDefault="3B7C04CD" w:rsidP="00DE269F">
            <w:pPr>
              <w:rPr>
                <w:rFonts w:cs="Arial"/>
                <w:b/>
                <w:bCs/>
              </w:rPr>
            </w:pPr>
            <w:r w:rsidRPr="00774142">
              <w:rPr>
                <w:rFonts w:cs="Arial"/>
                <w:b/>
                <w:bCs/>
              </w:rPr>
              <w:t>Agregado V</w:t>
            </w:r>
          </w:p>
        </w:tc>
        <w:tc>
          <w:tcPr>
            <w:tcW w:w="6515" w:type="dxa"/>
            <w:shd w:val="clear" w:color="auto" w:fill="FFFFFF" w:themeFill="background1"/>
            <w:tcMar>
              <w:top w:w="0" w:type="dxa"/>
              <w:left w:w="108" w:type="dxa"/>
              <w:bottom w:w="0" w:type="dxa"/>
              <w:right w:w="108" w:type="dxa"/>
            </w:tcMar>
            <w:hideMark/>
          </w:tcPr>
          <w:p w14:paraId="41B82078" w14:textId="77777777" w:rsidR="6E561204" w:rsidRPr="00774142" w:rsidRDefault="00402D09" w:rsidP="00DE269F">
            <w:pPr>
              <w:jc w:val="both"/>
              <w:rPr>
                <w:rFonts w:cs="Arial"/>
              </w:rPr>
            </w:pPr>
            <w:r w:rsidRPr="00774142">
              <w:rPr>
                <w:rFonts w:cs="Arial"/>
              </w:rPr>
              <w:t xml:space="preserve">Proyecto de RTM </w:t>
            </w:r>
            <w:r w:rsidR="005D0D1E" w:rsidRPr="00774142">
              <w:rPr>
                <w:rFonts w:cs="Arial"/>
              </w:rPr>
              <w:t>para cilindros de almacenamiento de GNV</w:t>
            </w:r>
          </w:p>
        </w:tc>
      </w:tr>
      <w:tr w:rsidR="00774142" w:rsidRPr="00774142" w14:paraId="42F696C1" w14:textId="77777777" w:rsidTr="00F46E62">
        <w:trPr>
          <w:trHeight w:val="340"/>
        </w:trPr>
        <w:tc>
          <w:tcPr>
            <w:tcW w:w="1980" w:type="dxa"/>
            <w:shd w:val="clear" w:color="auto" w:fill="FFFFFF" w:themeFill="background1"/>
            <w:tcMar>
              <w:top w:w="0" w:type="dxa"/>
              <w:left w:w="108" w:type="dxa"/>
              <w:bottom w:w="0" w:type="dxa"/>
              <w:right w:w="108" w:type="dxa"/>
            </w:tcMar>
            <w:hideMark/>
          </w:tcPr>
          <w:p w14:paraId="736A861F" w14:textId="77777777" w:rsidR="3B7C04CD" w:rsidRPr="00774142" w:rsidRDefault="3B7C04CD" w:rsidP="00DE269F">
            <w:pPr>
              <w:jc w:val="both"/>
              <w:rPr>
                <w:b/>
                <w:bCs/>
                <w:sz w:val="20"/>
              </w:rPr>
            </w:pPr>
            <w:r w:rsidRPr="00774142">
              <w:rPr>
                <w:rFonts w:cs="Arial"/>
                <w:b/>
                <w:bCs/>
              </w:rPr>
              <w:t>Agregado V</w:t>
            </w:r>
            <w:r w:rsidR="00B62D9D" w:rsidRPr="00774142">
              <w:rPr>
                <w:rFonts w:cs="Arial"/>
                <w:b/>
                <w:bCs/>
              </w:rPr>
              <w:t>I</w:t>
            </w:r>
          </w:p>
        </w:tc>
        <w:tc>
          <w:tcPr>
            <w:tcW w:w="6515" w:type="dxa"/>
            <w:shd w:val="clear" w:color="auto" w:fill="FFFFFF" w:themeFill="background1"/>
            <w:tcMar>
              <w:top w:w="0" w:type="dxa"/>
              <w:left w:w="108" w:type="dxa"/>
              <w:bottom w:w="0" w:type="dxa"/>
              <w:right w:w="108" w:type="dxa"/>
            </w:tcMar>
            <w:hideMark/>
          </w:tcPr>
          <w:p w14:paraId="4A7D4616" w14:textId="03271728" w:rsidR="005E50DD" w:rsidRPr="00774142" w:rsidRDefault="51CBC52E" w:rsidP="00DE269F">
            <w:pPr>
              <w:jc w:val="both"/>
              <w:rPr>
                <w:rFonts w:cs="Arial"/>
                <w:lang w:val="es-UY"/>
              </w:rPr>
            </w:pPr>
            <w:r w:rsidRPr="00774142">
              <w:rPr>
                <w:rFonts w:cs="Arial"/>
              </w:rPr>
              <w:t>P</w:t>
            </w:r>
            <w:r w:rsidR="187F1C4A" w:rsidRPr="00774142">
              <w:rPr>
                <w:rFonts w:cs="Arial"/>
              </w:rPr>
              <w:t xml:space="preserve">royecto de </w:t>
            </w:r>
            <w:r w:rsidR="198F3F2B" w:rsidRPr="00774142">
              <w:rPr>
                <w:rFonts w:cs="Arial"/>
              </w:rPr>
              <w:t>RTM</w:t>
            </w:r>
            <w:r w:rsidR="00402D09" w:rsidRPr="00774142">
              <w:rPr>
                <w:rFonts w:cs="Arial"/>
                <w:b/>
                <w:bCs/>
                <w:szCs w:val="24"/>
                <w:lang w:val="es-UY" w:eastAsia="pt-BR"/>
              </w:rPr>
              <w:t xml:space="preserve"> </w:t>
            </w:r>
            <w:r w:rsidR="005D0D1E" w:rsidRPr="00774142">
              <w:rPr>
                <w:rFonts w:cs="Arial"/>
              </w:rPr>
              <w:t>para válvulas para Cilindros de GNV</w:t>
            </w:r>
          </w:p>
        </w:tc>
      </w:tr>
      <w:tr w:rsidR="00774142" w:rsidRPr="00774142" w14:paraId="65AE2238" w14:textId="77777777" w:rsidTr="00F46E62">
        <w:trPr>
          <w:trHeight w:val="340"/>
        </w:trPr>
        <w:tc>
          <w:tcPr>
            <w:tcW w:w="1980" w:type="dxa"/>
            <w:shd w:val="clear" w:color="auto" w:fill="FFFFFF" w:themeFill="background1"/>
            <w:tcMar>
              <w:top w:w="0" w:type="dxa"/>
              <w:left w:w="108" w:type="dxa"/>
              <w:bottom w:w="0" w:type="dxa"/>
              <w:right w:w="108" w:type="dxa"/>
            </w:tcMar>
          </w:tcPr>
          <w:p w14:paraId="66AC60E1" w14:textId="787F1F38" w:rsidR="3B7C04CD" w:rsidRPr="00774142" w:rsidRDefault="006C2E7C" w:rsidP="00DE269F">
            <w:pPr>
              <w:rPr>
                <w:rFonts w:cs="Arial"/>
                <w:b/>
                <w:bCs/>
              </w:rPr>
            </w:pPr>
            <w:r w:rsidRPr="00774142">
              <w:rPr>
                <w:rFonts w:cs="Arial"/>
                <w:b/>
                <w:bCs/>
              </w:rPr>
              <w:t xml:space="preserve">Agregado </w:t>
            </w:r>
            <w:r w:rsidR="002771DE" w:rsidRPr="00774142">
              <w:rPr>
                <w:rFonts w:cs="Arial"/>
                <w:b/>
                <w:bCs/>
              </w:rPr>
              <w:t>VI</w:t>
            </w:r>
            <w:r w:rsidRPr="00774142">
              <w:rPr>
                <w:rFonts w:cs="Arial"/>
                <w:b/>
                <w:bCs/>
              </w:rPr>
              <w:t>I</w:t>
            </w:r>
            <w:r w:rsidR="00E30508">
              <w:rPr>
                <w:rFonts w:cs="Arial"/>
                <w:b/>
                <w:bCs/>
              </w:rPr>
              <w:t xml:space="preserve"> a</w:t>
            </w:r>
          </w:p>
        </w:tc>
        <w:tc>
          <w:tcPr>
            <w:tcW w:w="6515" w:type="dxa"/>
            <w:shd w:val="clear" w:color="auto" w:fill="FFFFFF" w:themeFill="background1"/>
            <w:tcMar>
              <w:top w:w="0" w:type="dxa"/>
              <w:left w:w="108" w:type="dxa"/>
              <w:bottom w:w="0" w:type="dxa"/>
              <w:right w:w="108" w:type="dxa"/>
            </w:tcMar>
          </w:tcPr>
          <w:p w14:paraId="7E0D777E" w14:textId="0515C735" w:rsidR="005E50DD" w:rsidRPr="00774142" w:rsidRDefault="009E6C2D" w:rsidP="00DE269F">
            <w:pPr>
              <w:widowControl w:val="0"/>
              <w:ind w:left="3" w:hanging="3"/>
              <w:jc w:val="both"/>
            </w:pPr>
            <w:r w:rsidRPr="00774142">
              <w:t>Proyecto de RTM para Artefactos domésticos a gas para cocción (versión en español)</w:t>
            </w:r>
          </w:p>
        </w:tc>
      </w:tr>
      <w:tr w:rsidR="00E30508" w:rsidRPr="00774142" w14:paraId="32F709F6" w14:textId="77777777" w:rsidTr="00F46E62">
        <w:trPr>
          <w:trHeight w:val="340"/>
        </w:trPr>
        <w:tc>
          <w:tcPr>
            <w:tcW w:w="1980" w:type="dxa"/>
            <w:shd w:val="clear" w:color="auto" w:fill="FFFFFF" w:themeFill="background1"/>
            <w:tcMar>
              <w:top w:w="0" w:type="dxa"/>
              <w:left w:w="108" w:type="dxa"/>
              <w:bottom w:w="0" w:type="dxa"/>
              <w:right w:w="108" w:type="dxa"/>
            </w:tcMar>
          </w:tcPr>
          <w:p w14:paraId="62206DCA" w14:textId="6F029608" w:rsidR="00E30508" w:rsidRPr="00774142" w:rsidRDefault="00E30508" w:rsidP="00DE269F">
            <w:pPr>
              <w:rPr>
                <w:rFonts w:cs="Arial"/>
                <w:b/>
                <w:bCs/>
              </w:rPr>
            </w:pPr>
            <w:r w:rsidRPr="00774142">
              <w:rPr>
                <w:rFonts w:cs="Arial"/>
                <w:b/>
                <w:bCs/>
              </w:rPr>
              <w:t>Agregado VII</w:t>
            </w:r>
            <w:r>
              <w:rPr>
                <w:rFonts w:cs="Arial"/>
                <w:b/>
                <w:bCs/>
              </w:rPr>
              <w:t xml:space="preserve"> b</w:t>
            </w:r>
          </w:p>
        </w:tc>
        <w:tc>
          <w:tcPr>
            <w:tcW w:w="6515" w:type="dxa"/>
            <w:shd w:val="clear" w:color="auto" w:fill="FFFFFF" w:themeFill="background1"/>
            <w:tcMar>
              <w:top w:w="0" w:type="dxa"/>
              <w:left w:w="108" w:type="dxa"/>
              <w:bottom w:w="0" w:type="dxa"/>
              <w:right w:w="108" w:type="dxa"/>
            </w:tcMar>
          </w:tcPr>
          <w:p w14:paraId="1120D0CD" w14:textId="2F87F4E7" w:rsidR="00E30508" w:rsidRPr="00774142" w:rsidRDefault="00E30508" w:rsidP="00DE269F">
            <w:pPr>
              <w:widowControl w:val="0"/>
              <w:ind w:left="3" w:hanging="3"/>
              <w:jc w:val="both"/>
            </w:pPr>
            <w:r w:rsidRPr="00774142">
              <w:t>Proyecto de RTM para Artefactos domésticos a gas para cocción (versión en portugués)</w:t>
            </w:r>
          </w:p>
        </w:tc>
      </w:tr>
      <w:tr w:rsidR="00774142" w:rsidRPr="00774142" w14:paraId="48697491" w14:textId="77777777" w:rsidTr="00F46E62">
        <w:trPr>
          <w:trHeight w:val="340"/>
        </w:trPr>
        <w:tc>
          <w:tcPr>
            <w:tcW w:w="1980" w:type="dxa"/>
            <w:shd w:val="clear" w:color="auto" w:fill="FFFFFF" w:themeFill="background1"/>
            <w:tcMar>
              <w:top w:w="0" w:type="dxa"/>
              <w:left w:w="108" w:type="dxa"/>
              <w:bottom w:w="0" w:type="dxa"/>
              <w:right w:w="108" w:type="dxa"/>
            </w:tcMar>
          </w:tcPr>
          <w:p w14:paraId="6463AB83" w14:textId="24A3F01E" w:rsidR="00902891" w:rsidRPr="00774142" w:rsidRDefault="00902891" w:rsidP="00DE269F">
            <w:pPr>
              <w:rPr>
                <w:b/>
                <w:bCs/>
                <w:sz w:val="20"/>
              </w:rPr>
            </w:pPr>
            <w:r w:rsidRPr="00774142">
              <w:rPr>
                <w:rFonts w:cs="Arial"/>
                <w:b/>
                <w:bCs/>
              </w:rPr>
              <w:t xml:space="preserve">Agregado </w:t>
            </w:r>
            <w:r w:rsidR="002771DE" w:rsidRPr="00774142">
              <w:rPr>
                <w:rFonts w:cs="Arial"/>
                <w:b/>
                <w:bCs/>
              </w:rPr>
              <w:t>VIII</w:t>
            </w:r>
          </w:p>
        </w:tc>
        <w:tc>
          <w:tcPr>
            <w:tcW w:w="6515" w:type="dxa"/>
            <w:shd w:val="clear" w:color="auto" w:fill="FFFFFF" w:themeFill="background1"/>
            <w:tcMar>
              <w:top w:w="0" w:type="dxa"/>
              <w:left w:w="108" w:type="dxa"/>
              <w:bottom w:w="0" w:type="dxa"/>
              <w:right w:w="108" w:type="dxa"/>
            </w:tcMar>
          </w:tcPr>
          <w:p w14:paraId="5EB7B361" w14:textId="77777777" w:rsidR="00902891" w:rsidRPr="00774142" w:rsidRDefault="00902891" w:rsidP="00DE269F">
            <w:pPr>
              <w:widowControl w:val="0"/>
              <w:ind w:left="345" w:hanging="345"/>
              <w:jc w:val="both"/>
              <w:rPr>
                <w:rFonts w:cs="Arial"/>
              </w:rPr>
            </w:pPr>
            <w:r w:rsidRPr="00774142">
              <w:rPr>
                <w:rFonts w:cs="Arial"/>
              </w:rPr>
              <w:t>Proyecto de RTM para Reguladores de presión (GLP)</w:t>
            </w:r>
          </w:p>
        </w:tc>
      </w:tr>
      <w:tr w:rsidR="00980EFC" w:rsidRPr="00774142" w14:paraId="004572C5" w14:textId="77777777" w:rsidTr="00F46E62">
        <w:trPr>
          <w:trHeight w:val="340"/>
        </w:trPr>
        <w:tc>
          <w:tcPr>
            <w:tcW w:w="1980" w:type="dxa"/>
            <w:shd w:val="clear" w:color="auto" w:fill="FFFFFF" w:themeFill="background1"/>
            <w:tcMar>
              <w:top w:w="0" w:type="dxa"/>
              <w:left w:w="108" w:type="dxa"/>
              <w:bottom w:w="0" w:type="dxa"/>
              <w:right w:w="108" w:type="dxa"/>
            </w:tcMar>
          </w:tcPr>
          <w:p w14:paraId="77AAE2DB" w14:textId="11E2005D" w:rsidR="00980EFC" w:rsidRPr="00774142" w:rsidRDefault="00980EFC" w:rsidP="00980EFC">
            <w:pPr>
              <w:rPr>
                <w:rFonts w:cs="Arial"/>
                <w:b/>
                <w:bCs/>
              </w:rPr>
            </w:pPr>
            <w:r w:rsidRPr="00774142">
              <w:rPr>
                <w:rFonts w:cs="Arial"/>
                <w:b/>
                <w:bCs/>
              </w:rPr>
              <w:t>Agregado IX</w:t>
            </w:r>
          </w:p>
        </w:tc>
        <w:tc>
          <w:tcPr>
            <w:tcW w:w="6515" w:type="dxa"/>
            <w:shd w:val="clear" w:color="auto" w:fill="FFFFFF" w:themeFill="background1"/>
            <w:tcMar>
              <w:top w:w="0" w:type="dxa"/>
              <w:left w:w="108" w:type="dxa"/>
              <w:bottom w:w="0" w:type="dxa"/>
              <w:right w:w="108" w:type="dxa"/>
            </w:tcMar>
          </w:tcPr>
          <w:p w14:paraId="71CDD3DB" w14:textId="26349A32" w:rsidR="00980EFC" w:rsidRPr="00774142" w:rsidRDefault="00980EFC" w:rsidP="00980EFC">
            <w:pPr>
              <w:widowControl w:val="0"/>
              <w:ind w:left="345" w:hanging="345"/>
              <w:jc w:val="both"/>
              <w:rPr>
                <w:rFonts w:cs="Arial"/>
              </w:rPr>
            </w:pPr>
            <w:r w:rsidRPr="00774142">
              <w:rPr>
                <w:rFonts w:cs="Arial"/>
              </w:rPr>
              <w:t>Grado de avance</w:t>
            </w:r>
          </w:p>
        </w:tc>
      </w:tr>
      <w:tr w:rsidR="00774142" w:rsidRPr="00774142" w14:paraId="400BB9F9" w14:textId="77777777" w:rsidTr="00F46E62">
        <w:trPr>
          <w:trHeight w:val="340"/>
        </w:trPr>
        <w:tc>
          <w:tcPr>
            <w:tcW w:w="1980" w:type="dxa"/>
            <w:shd w:val="clear" w:color="auto" w:fill="FFFFFF" w:themeFill="background1"/>
            <w:tcMar>
              <w:top w:w="0" w:type="dxa"/>
              <w:left w:w="108" w:type="dxa"/>
              <w:bottom w:w="0" w:type="dxa"/>
              <w:right w:w="108" w:type="dxa"/>
            </w:tcMar>
          </w:tcPr>
          <w:p w14:paraId="7487BCAF" w14:textId="4B0C42A9" w:rsidR="00902891" w:rsidRPr="00774142" w:rsidRDefault="00902891" w:rsidP="00DE269F">
            <w:pPr>
              <w:widowControl w:val="0"/>
              <w:rPr>
                <w:rFonts w:cs="Arial"/>
                <w:b/>
                <w:bCs/>
              </w:rPr>
            </w:pPr>
            <w:r w:rsidRPr="00774142">
              <w:rPr>
                <w:rFonts w:cs="Arial"/>
                <w:b/>
                <w:bCs/>
              </w:rPr>
              <w:t>Agregado X</w:t>
            </w:r>
          </w:p>
        </w:tc>
        <w:tc>
          <w:tcPr>
            <w:tcW w:w="6515" w:type="dxa"/>
            <w:shd w:val="clear" w:color="auto" w:fill="FFFFFF" w:themeFill="background1"/>
            <w:tcMar>
              <w:top w:w="0" w:type="dxa"/>
              <w:left w:w="108" w:type="dxa"/>
              <w:bottom w:w="0" w:type="dxa"/>
              <w:right w:w="108" w:type="dxa"/>
            </w:tcMar>
          </w:tcPr>
          <w:p w14:paraId="165E706D" w14:textId="77777777" w:rsidR="00902891" w:rsidRPr="00A96579" w:rsidRDefault="00902891" w:rsidP="00DE269F">
            <w:pPr>
              <w:widowControl w:val="0"/>
              <w:jc w:val="both"/>
              <w:rPr>
                <w:rFonts w:cs="Arial"/>
                <w:lang w:val="es-ES"/>
              </w:rPr>
            </w:pPr>
            <w:r w:rsidRPr="00774142">
              <w:rPr>
                <w:rFonts w:cs="Arial"/>
              </w:rPr>
              <w:t>Agenda de la próxima reunión</w:t>
            </w:r>
          </w:p>
        </w:tc>
      </w:tr>
    </w:tbl>
    <w:p w14:paraId="64C724A3" w14:textId="77777777" w:rsidR="005E50DD" w:rsidRDefault="005E50DD" w:rsidP="005E50DD">
      <w:pPr>
        <w:rPr>
          <w:b/>
          <w:sz w:val="20"/>
          <w:lang w:eastAsia="ar-SA"/>
        </w:rPr>
      </w:pPr>
    </w:p>
    <w:p w14:paraId="46D56279" w14:textId="77777777" w:rsidR="006C2E7C" w:rsidRPr="00CF42A6" w:rsidRDefault="006C2E7C" w:rsidP="005E50DD">
      <w:pPr>
        <w:rPr>
          <w:b/>
          <w:sz w:val="20"/>
          <w:lang w:eastAsia="ar-SA"/>
        </w:rPr>
      </w:pPr>
    </w:p>
    <w:p w14:paraId="5961E3D6" w14:textId="77777777" w:rsidR="00DE269F" w:rsidRPr="00CF42A6" w:rsidRDefault="00DE269F" w:rsidP="00980EFC">
      <w:pPr>
        <w:pStyle w:val="Textoindependiente"/>
        <w:rPr>
          <w:b/>
          <w:lang w:val="es-AR"/>
        </w:rPr>
      </w:pPr>
    </w:p>
    <w:tbl>
      <w:tblPr>
        <w:tblW w:w="9135" w:type="dxa"/>
        <w:jc w:val="center"/>
        <w:tblLayout w:type="fixed"/>
        <w:tblCellMar>
          <w:left w:w="70" w:type="dxa"/>
          <w:right w:w="70" w:type="dxa"/>
        </w:tblCellMar>
        <w:tblLook w:val="04A0" w:firstRow="1" w:lastRow="0" w:firstColumn="1" w:lastColumn="0" w:noHBand="0" w:noVBand="1"/>
      </w:tblPr>
      <w:tblGrid>
        <w:gridCol w:w="4568"/>
        <w:gridCol w:w="4567"/>
      </w:tblGrid>
      <w:tr w:rsidR="005E50DD" w:rsidRPr="00CF42A6" w14:paraId="42D17AD6" w14:textId="77777777" w:rsidTr="00980EFC">
        <w:trPr>
          <w:trHeight w:val="858"/>
          <w:jc w:val="center"/>
        </w:trPr>
        <w:tc>
          <w:tcPr>
            <w:tcW w:w="4568" w:type="dxa"/>
          </w:tcPr>
          <w:p w14:paraId="1441E101" w14:textId="77777777" w:rsidR="005E50DD" w:rsidRPr="00CF42A6" w:rsidRDefault="005E50DD">
            <w:pPr>
              <w:autoSpaceDE w:val="0"/>
              <w:jc w:val="center"/>
              <w:rPr>
                <w:b/>
              </w:rPr>
            </w:pPr>
          </w:p>
          <w:p w14:paraId="3E619857" w14:textId="77777777" w:rsidR="005E50DD" w:rsidRPr="00CF42A6" w:rsidRDefault="005E50DD">
            <w:pPr>
              <w:autoSpaceDE w:val="0"/>
              <w:jc w:val="center"/>
              <w:rPr>
                <w:b/>
              </w:rPr>
            </w:pPr>
            <w:r w:rsidRPr="00CF42A6">
              <w:rPr>
                <w:b/>
              </w:rPr>
              <w:t>___________________________</w:t>
            </w:r>
          </w:p>
          <w:p w14:paraId="411E0531" w14:textId="77777777" w:rsidR="005E50DD" w:rsidRPr="00CF42A6" w:rsidRDefault="005E50DD">
            <w:pPr>
              <w:autoSpaceDE w:val="0"/>
              <w:jc w:val="center"/>
              <w:rPr>
                <w:b/>
              </w:rPr>
            </w:pPr>
            <w:r w:rsidRPr="00CF42A6">
              <w:rPr>
                <w:b/>
              </w:rPr>
              <w:t>Por la Delegación de Argentina</w:t>
            </w:r>
          </w:p>
          <w:p w14:paraId="37B9FC7F" w14:textId="77777777" w:rsidR="005E50DD" w:rsidRPr="00CF42A6" w:rsidRDefault="59F49486" w:rsidP="3B7C04CD">
            <w:pPr>
              <w:autoSpaceDE w:val="0"/>
              <w:jc w:val="center"/>
              <w:rPr>
                <w:rFonts w:cs="Arial"/>
              </w:rPr>
            </w:pPr>
            <w:r w:rsidRPr="00CF42A6">
              <w:rPr>
                <w:rFonts w:cs="Arial"/>
              </w:rPr>
              <w:t>Juan Steve Cáceres Pacheco</w:t>
            </w:r>
          </w:p>
        </w:tc>
        <w:tc>
          <w:tcPr>
            <w:tcW w:w="4567" w:type="dxa"/>
          </w:tcPr>
          <w:p w14:paraId="751869DA" w14:textId="77777777" w:rsidR="005E50DD" w:rsidRPr="00CF42A6" w:rsidRDefault="005E50DD">
            <w:pPr>
              <w:autoSpaceDE w:val="0"/>
              <w:jc w:val="center"/>
              <w:rPr>
                <w:b/>
              </w:rPr>
            </w:pPr>
          </w:p>
          <w:p w14:paraId="44A1C89B" w14:textId="77777777" w:rsidR="005E50DD" w:rsidRPr="00CF42A6" w:rsidRDefault="68812BAA" w:rsidP="3B7C04CD">
            <w:pPr>
              <w:autoSpaceDE w:val="0"/>
              <w:jc w:val="center"/>
              <w:rPr>
                <w:b/>
                <w:bCs/>
              </w:rPr>
            </w:pPr>
            <w:r w:rsidRPr="00CF42A6">
              <w:rPr>
                <w:b/>
                <w:bCs/>
              </w:rPr>
              <w:t>___________________________</w:t>
            </w:r>
          </w:p>
          <w:p w14:paraId="0D99B841" w14:textId="53305DC3" w:rsidR="005E50DD" w:rsidRPr="00CF42A6" w:rsidRDefault="68812BAA" w:rsidP="3B7C04CD">
            <w:pPr>
              <w:autoSpaceDE w:val="0"/>
              <w:jc w:val="center"/>
              <w:rPr>
                <w:b/>
                <w:bCs/>
              </w:rPr>
            </w:pPr>
            <w:r w:rsidRPr="00CF42A6">
              <w:rPr>
                <w:b/>
                <w:bCs/>
              </w:rPr>
              <w:t xml:space="preserve">Por la Delegación de </w:t>
            </w:r>
            <w:r w:rsidR="00B35A32">
              <w:rPr>
                <w:b/>
                <w:bCs/>
              </w:rPr>
              <w:t>B</w:t>
            </w:r>
            <w:r w:rsidR="00580CC8">
              <w:rPr>
                <w:b/>
                <w:bCs/>
              </w:rPr>
              <w:t>rasil</w:t>
            </w:r>
          </w:p>
          <w:p w14:paraId="4465183F" w14:textId="77777777" w:rsidR="00580CC8" w:rsidRPr="00CF42A6" w:rsidRDefault="00580CC8" w:rsidP="00580CC8">
            <w:pPr>
              <w:autoSpaceDE w:val="0"/>
              <w:jc w:val="center"/>
              <w:rPr>
                <w:rFonts w:cs="Arial"/>
              </w:rPr>
            </w:pPr>
            <w:r>
              <w:rPr>
                <w:rFonts w:cs="Arial"/>
              </w:rPr>
              <w:t>Carlos Eduardo de Lima Monteiro</w:t>
            </w:r>
          </w:p>
          <w:p w14:paraId="3B7DD265" w14:textId="32DB68B1" w:rsidR="005E50DD" w:rsidRPr="00CF42A6" w:rsidRDefault="00B35A32" w:rsidP="00980EFC">
            <w:pPr>
              <w:autoSpaceDE w:val="0"/>
              <w:jc w:val="center"/>
            </w:pPr>
            <w:r w:rsidRPr="00B35A32">
              <w:rPr>
                <w:rFonts w:cs="Arial"/>
              </w:rPr>
              <w:t xml:space="preserve"> </w:t>
            </w:r>
          </w:p>
          <w:p w14:paraId="526D3685" w14:textId="77777777" w:rsidR="005E50DD" w:rsidRPr="00CF42A6" w:rsidRDefault="005E50DD">
            <w:pPr>
              <w:autoSpaceDE w:val="0"/>
              <w:jc w:val="center"/>
            </w:pPr>
          </w:p>
        </w:tc>
      </w:tr>
      <w:tr w:rsidR="00B35A32" w:rsidRPr="00CF42A6" w14:paraId="2C00D6B9" w14:textId="77777777" w:rsidTr="00980EFC">
        <w:trPr>
          <w:trHeight w:val="858"/>
          <w:jc w:val="center"/>
        </w:trPr>
        <w:tc>
          <w:tcPr>
            <w:tcW w:w="4568" w:type="dxa"/>
          </w:tcPr>
          <w:p w14:paraId="5D51F26B" w14:textId="77777777" w:rsidR="00B35A32" w:rsidRPr="00CF42A6" w:rsidRDefault="00B35A32" w:rsidP="00F320AB">
            <w:pPr>
              <w:autoSpaceDE w:val="0"/>
              <w:jc w:val="center"/>
              <w:rPr>
                <w:b/>
              </w:rPr>
            </w:pPr>
            <w:r w:rsidRPr="00CF42A6">
              <w:rPr>
                <w:b/>
              </w:rPr>
              <w:lastRenderedPageBreak/>
              <w:t>___________________________</w:t>
            </w:r>
          </w:p>
          <w:p w14:paraId="1FA9912A" w14:textId="77777777" w:rsidR="00580CC8" w:rsidRPr="00CF42A6" w:rsidRDefault="00580CC8" w:rsidP="00580CC8">
            <w:pPr>
              <w:autoSpaceDE w:val="0"/>
              <w:jc w:val="center"/>
              <w:rPr>
                <w:b/>
                <w:bCs/>
              </w:rPr>
            </w:pPr>
            <w:r w:rsidRPr="00CF42A6">
              <w:rPr>
                <w:b/>
                <w:bCs/>
              </w:rPr>
              <w:t xml:space="preserve">Por la Delegación de </w:t>
            </w:r>
            <w:r>
              <w:rPr>
                <w:b/>
                <w:bCs/>
              </w:rPr>
              <w:t>Paraguay</w:t>
            </w:r>
          </w:p>
          <w:p w14:paraId="592044A9" w14:textId="3EC6754C" w:rsidR="00B35A32" w:rsidRDefault="00580CC8" w:rsidP="00580CC8">
            <w:pPr>
              <w:autoSpaceDE w:val="0"/>
              <w:jc w:val="center"/>
              <w:rPr>
                <w:rFonts w:cs="Arial"/>
              </w:rPr>
            </w:pPr>
            <w:r w:rsidRPr="00A96579">
              <w:rPr>
                <w:rFonts w:cs="Arial"/>
              </w:rPr>
              <w:t xml:space="preserve">Luis Villalba Ocampos </w:t>
            </w:r>
          </w:p>
          <w:p w14:paraId="5E8EBCA6" w14:textId="77777777" w:rsidR="0047099E" w:rsidRDefault="0047099E" w:rsidP="00580CC8">
            <w:pPr>
              <w:autoSpaceDE w:val="0"/>
              <w:jc w:val="center"/>
              <w:rPr>
                <w:rFonts w:cs="Arial"/>
              </w:rPr>
            </w:pPr>
          </w:p>
          <w:p w14:paraId="7DB9FCFB" w14:textId="32EC001C" w:rsidR="00580CC8" w:rsidRPr="00CF42A6" w:rsidRDefault="00580CC8" w:rsidP="007F41C2">
            <w:pPr>
              <w:autoSpaceDE w:val="0"/>
              <w:rPr>
                <w:rFonts w:cs="Arial"/>
              </w:rPr>
            </w:pPr>
          </w:p>
        </w:tc>
        <w:tc>
          <w:tcPr>
            <w:tcW w:w="4567" w:type="dxa"/>
          </w:tcPr>
          <w:p w14:paraId="0A63C6C4" w14:textId="77777777" w:rsidR="00B35A32" w:rsidRPr="00CF42A6" w:rsidRDefault="00B35A32" w:rsidP="00F320AB">
            <w:pPr>
              <w:autoSpaceDE w:val="0"/>
              <w:jc w:val="center"/>
              <w:rPr>
                <w:b/>
                <w:bCs/>
              </w:rPr>
            </w:pPr>
            <w:r w:rsidRPr="00CF42A6">
              <w:rPr>
                <w:b/>
                <w:bCs/>
              </w:rPr>
              <w:t>___________________________</w:t>
            </w:r>
          </w:p>
          <w:p w14:paraId="5F8A5647" w14:textId="77777777" w:rsidR="00580CC8" w:rsidRPr="00CF42A6" w:rsidRDefault="00580CC8" w:rsidP="00580CC8">
            <w:pPr>
              <w:autoSpaceDE w:val="0"/>
              <w:jc w:val="center"/>
              <w:rPr>
                <w:b/>
                <w:bCs/>
              </w:rPr>
            </w:pPr>
            <w:r w:rsidRPr="00CF42A6">
              <w:rPr>
                <w:b/>
                <w:bCs/>
              </w:rPr>
              <w:t xml:space="preserve">Por la Delegación de </w:t>
            </w:r>
            <w:r>
              <w:rPr>
                <w:b/>
                <w:bCs/>
              </w:rPr>
              <w:t>Uru</w:t>
            </w:r>
            <w:r w:rsidRPr="00CF42A6">
              <w:rPr>
                <w:b/>
                <w:bCs/>
              </w:rPr>
              <w:t>guay</w:t>
            </w:r>
          </w:p>
          <w:p w14:paraId="44F035C0" w14:textId="591CD58E" w:rsidR="00B35A32" w:rsidRPr="00CF42A6" w:rsidRDefault="00580CC8" w:rsidP="00580CC8">
            <w:pPr>
              <w:autoSpaceDE w:val="0"/>
              <w:jc w:val="center"/>
              <w:rPr>
                <w:rFonts w:cs="Arial"/>
              </w:rPr>
            </w:pPr>
            <w:r w:rsidRPr="008B2317">
              <w:rPr>
                <w:rFonts w:cs="Arial"/>
              </w:rPr>
              <w:t>Karin Treutler</w:t>
            </w:r>
            <w:r w:rsidR="00A96579" w:rsidRPr="00A96579">
              <w:rPr>
                <w:rFonts w:cs="Arial"/>
              </w:rPr>
              <w:t xml:space="preserve"> </w:t>
            </w:r>
          </w:p>
          <w:p w14:paraId="4E4AF0B3" w14:textId="77777777" w:rsidR="00B35A32" w:rsidRPr="00CF42A6" w:rsidRDefault="00B35A32" w:rsidP="00F320AB">
            <w:pPr>
              <w:autoSpaceDE w:val="0"/>
              <w:jc w:val="center"/>
            </w:pPr>
          </w:p>
        </w:tc>
      </w:tr>
      <w:tr w:rsidR="004E4A14" w:rsidRPr="00CF42A6" w14:paraId="22229D2F" w14:textId="77777777" w:rsidTr="00980EFC">
        <w:trPr>
          <w:trHeight w:val="858"/>
          <w:jc w:val="center"/>
        </w:trPr>
        <w:tc>
          <w:tcPr>
            <w:tcW w:w="4568" w:type="dxa"/>
          </w:tcPr>
          <w:p w14:paraId="7B1502E1" w14:textId="77777777" w:rsidR="004E4A14" w:rsidRDefault="004E4A14" w:rsidP="00B35A32">
            <w:pPr>
              <w:autoSpaceDE w:val="0"/>
              <w:rPr>
                <w:b/>
              </w:rPr>
            </w:pPr>
          </w:p>
          <w:p w14:paraId="6941B733" w14:textId="77777777" w:rsidR="004E4A14" w:rsidRPr="00CF42A6" w:rsidRDefault="004E4A14" w:rsidP="004E4A14">
            <w:pPr>
              <w:autoSpaceDE w:val="0"/>
              <w:jc w:val="center"/>
              <w:rPr>
                <w:b/>
              </w:rPr>
            </w:pPr>
            <w:r w:rsidRPr="00CF42A6">
              <w:rPr>
                <w:b/>
              </w:rPr>
              <w:t>___________________________</w:t>
            </w:r>
          </w:p>
          <w:p w14:paraId="191E140B" w14:textId="62DA92BA" w:rsidR="004E4A14" w:rsidRDefault="004E4A14" w:rsidP="004E4A14">
            <w:pPr>
              <w:autoSpaceDE w:val="0"/>
              <w:jc w:val="center"/>
              <w:rPr>
                <w:b/>
                <w:bCs/>
              </w:rPr>
            </w:pPr>
            <w:r w:rsidRPr="00CF42A6">
              <w:rPr>
                <w:b/>
                <w:bCs/>
              </w:rPr>
              <w:t xml:space="preserve">Por la Delegación de </w:t>
            </w:r>
            <w:r>
              <w:rPr>
                <w:b/>
                <w:bCs/>
              </w:rPr>
              <w:t>Bolivia</w:t>
            </w:r>
          </w:p>
          <w:p w14:paraId="763BCC9F" w14:textId="673A7D89" w:rsidR="004E4A14" w:rsidRPr="004E4A14" w:rsidRDefault="004E4A14" w:rsidP="004E4A14">
            <w:pPr>
              <w:autoSpaceDE w:val="0"/>
              <w:jc w:val="center"/>
            </w:pPr>
            <w:r w:rsidRPr="004E4A14">
              <w:t>Gerson Chacon</w:t>
            </w:r>
          </w:p>
          <w:p w14:paraId="10673C2A" w14:textId="18A1FE10" w:rsidR="004E4A14" w:rsidRPr="00CF42A6" w:rsidRDefault="004E4A14" w:rsidP="00B35A32">
            <w:pPr>
              <w:autoSpaceDE w:val="0"/>
              <w:rPr>
                <w:b/>
              </w:rPr>
            </w:pPr>
          </w:p>
        </w:tc>
        <w:tc>
          <w:tcPr>
            <w:tcW w:w="4567" w:type="dxa"/>
          </w:tcPr>
          <w:p w14:paraId="637BDEE3" w14:textId="77777777" w:rsidR="004E4A14" w:rsidRPr="00CF42A6" w:rsidRDefault="004E4A14" w:rsidP="00F320AB">
            <w:pPr>
              <w:autoSpaceDE w:val="0"/>
              <w:jc w:val="center"/>
              <w:rPr>
                <w:b/>
              </w:rPr>
            </w:pPr>
          </w:p>
        </w:tc>
      </w:tr>
    </w:tbl>
    <w:p w14:paraId="373A4CED" w14:textId="77777777" w:rsidR="00CF42A6" w:rsidRPr="00CF42A6" w:rsidRDefault="00CF42A6" w:rsidP="00B35A32">
      <w:pPr>
        <w:pStyle w:val="Prrafodelista"/>
        <w:suppressAutoHyphens/>
        <w:autoSpaceDN w:val="0"/>
        <w:ind w:left="0"/>
        <w:textAlignment w:val="baseline"/>
        <w:rPr>
          <w:rFonts w:ascii="Arial" w:hAnsi="Arial" w:cs="Arial"/>
          <w:lang w:val="es-AR"/>
        </w:rPr>
      </w:pPr>
    </w:p>
    <w:sectPr w:rsidR="00CF42A6" w:rsidRPr="00CF42A6" w:rsidSect="00BD683D">
      <w:headerReference w:type="default" r:id="rId8"/>
      <w:footerReference w:type="default" r:id="rId9"/>
      <w:headerReference w:type="first" r:id="rId10"/>
      <w:footerReference w:type="first" r:id="rId11"/>
      <w:pgSz w:w="11907" w:h="16840" w:code="9"/>
      <w:pgMar w:top="1137" w:right="1701" w:bottom="1417" w:left="1701" w:header="680" w:footer="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FC971" w14:textId="77777777" w:rsidR="00DF3766" w:rsidRDefault="00DF3766">
      <w:r>
        <w:separator/>
      </w:r>
    </w:p>
  </w:endnote>
  <w:endnote w:type="continuationSeparator" w:id="0">
    <w:p w14:paraId="12A763F9" w14:textId="77777777" w:rsidR="00DF3766" w:rsidRDefault="00DF3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804043"/>
      <w:docPartObj>
        <w:docPartGallery w:val="Page Numbers (Bottom of Page)"/>
        <w:docPartUnique/>
      </w:docPartObj>
    </w:sdtPr>
    <w:sdtEndPr/>
    <w:sdtContent>
      <w:p w14:paraId="06FCB8EE" w14:textId="0305BC28" w:rsidR="00BD683D" w:rsidRDefault="00BD683D">
        <w:pPr>
          <w:pStyle w:val="Piedepgina"/>
          <w:jc w:val="right"/>
        </w:pPr>
        <w:r>
          <w:fldChar w:fldCharType="begin"/>
        </w:r>
        <w:r>
          <w:instrText>PAGE   \* MERGEFORMAT</w:instrText>
        </w:r>
        <w:r>
          <w:fldChar w:fldCharType="separate"/>
        </w:r>
        <w:r>
          <w:rPr>
            <w:lang w:val="es-ES"/>
          </w:rPr>
          <w:t>2</w:t>
        </w:r>
        <w:r>
          <w:fldChar w:fldCharType="end"/>
        </w:r>
      </w:p>
    </w:sdtContent>
  </w:sdt>
  <w:p w14:paraId="1242D10C" w14:textId="77777777" w:rsidR="00E84F69" w:rsidRPr="00A81730" w:rsidRDefault="00E84F69" w:rsidP="00F44C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C67F" w14:textId="77777777" w:rsidR="00BD683D" w:rsidRPr="00BA6337" w:rsidRDefault="00BD683D" w:rsidP="00BD683D">
    <w:pPr>
      <w:pStyle w:val="Piedepgina"/>
      <w:jc w:val="center"/>
      <w:rPr>
        <w:rFonts w:cs="Arial"/>
        <w:b/>
        <w:i/>
        <w:sz w:val="16"/>
        <w:lang w:val="es-ES"/>
      </w:rPr>
    </w:pPr>
    <w:r w:rsidRPr="00BA6337">
      <w:rPr>
        <w:rFonts w:cs="Arial"/>
        <w:b/>
        <w:i/>
        <w:sz w:val="16"/>
        <w:lang w:val="es-ES"/>
      </w:rPr>
      <w:t>Secretaría del MERCOSUR</w:t>
    </w:r>
  </w:p>
  <w:p w14:paraId="63C2CC4D" w14:textId="77777777" w:rsidR="00BD683D" w:rsidRPr="00BA6337" w:rsidRDefault="00BD683D" w:rsidP="00BD683D">
    <w:pPr>
      <w:pStyle w:val="Piedepgina"/>
      <w:jc w:val="center"/>
      <w:rPr>
        <w:rFonts w:cs="Arial"/>
        <w:b/>
        <w:sz w:val="16"/>
        <w:lang w:val="es-UY"/>
      </w:rPr>
    </w:pPr>
    <w:r w:rsidRPr="00BA6337">
      <w:rPr>
        <w:rFonts w:cs="Arial"/>
        <w:b/>
        <w:sz w:val="16"/>
        <w:lang w:val="es-UY"/>
      </w:rPr>
      <w:t xml:space="preserve">        Archivo Oficial</w:t>
    </w:r>
  </w:p>
  <w:p w14:paraId="4324A1D4" w14:textId="77777777" w:rsidR="00BD683D" w:rsidRPr="00BA6337" w:rsidRDefault="00BD683D" w:rsidP="00BD683D">
    <w:pPr>
      <w:pStyle w:val="Piedepgina"/>
      <w:jc w:val="center"/>
      <w:rPr>
        <w:rFonts w:cs="Arial"/>
        <w:b/>
        <w:i/>
        <w:sz w:val="16"/>
        <w:lang w:val="es-ES"/>
      </w:rPr>
    </w:pPr>
    <w:r w:rsidRPr="00BA6337">
      <w:rPr>
        <w:rFonts w:cs="Arial"/>
        <w:sz w:val="16"/>
        <w:lang w:val="es-UY"/>
      </w:rPr>
      <w:t xml:space="preserve">      </w:t>
    </w:r>
    <w:r w:rsidRPr="00BA6337">
      <w:rPr>
        <w:rFonts w:cs="Arial"/>
        <w:sz w:val="16"/>
        <w:lang w:val="fr-FR"/>
      </w:rPr>
      <w:t xml:space="preserve">  www.mercosur.int</w:t>
    </w:r>
  </w:p>
  <w:p w14:paraId="0FD2CA46" w14:textId="77777777" w:rsidR="00BD683D" w:rsidRPr="00BD683D" w:rsidRDefault="00BD683D">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24A71" w14:textId="77777777" w:rsidR="00DF3766" w:rsidRDefault="00DF3766">
      <w:r>
        <w:separator/>
      </w:r>
    </w:p>
  </w:footnote>
  <w:footnote w:type="continuationSeparator" w:id="0">
    <w:p w14:paraId="1DA69705" w14:textId="77777777" w:rsidR="00DF3766" w:rsidRDefault="00DF3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21964" w14:textId="3266D9B3" w:rsidR="00E84F69" w:rsidRDefault="002C3247" w:rsidP="00581615">
    <w:pPr>
      <w:pStyle w:val="Encabezado"/>
      <w:ind w:left="-284"/>
    </w:pPr>
    <w:r>
      <w:rPr>
        <w:noProof/>
        <w:snapToGrid/>
        <w:lang w:val="es-AR" w:eastAsia="es-AR"/>
      </w:rPr>
      <w:drawing>
        <wp:anchor distT="0" distB="0" distL="114300" distR="114300" simplePos="0" relativeHeight="251657728" behindDoc="1" locked="0" layoutInCell="0" allowOverlap="1" wp14:anchorId="7515AC34" wp14:editId="2EBA6DA3">
          <wp:simplePos x="0" y="0"/>
          <wp:positionH relativeFrom="margin">
            <wp:posOffset>-280670</wp:posOffset>
          </wp:positionH>
          <wp:positionV relativeFrom="margin">
            <wp:posOffset>2059940</wp:posOffset>
          </wp:positionV>
          <wp:extent cx="6461125" cy="3940175"/>
          <wp:effectExtent l="0" t="0" r="0" b="0"/>
          <wp:wrapNone/>
          <wp:docPr id="26"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30E1D" w14:textId="7A713866" w:rsidR="00BD683D" w:rsidRDefault="00BD683D">
    <w:pPr>
      <w:pStyle w:val="Encabezado"/>
    </w:pPr>
    <w:r>
      <w:rPr>
        <w:noProof/>
      </w:rPr>
      <w:drawing>
        <wp:anchor distT="0" distB="0" distL="114300" distR="114300" simplePos="0" relativeHeight="251661824" behindDoc="1" locked="0" layoutInCell="0" allowOverlap="1" wp14:anchorId="0317B28F" wp14:editId="2D3C82BF">
          <wp:simplePos x="0" y="0"/>
          <wp:positionH relativeFrom="margin">
            <wp:posOffset>-89536</wp:posOffset>
          </wp:positionH>
          <wp:positionV relativeFrom="page">
            <wp:posOffset>3000375</wp:posOffset>
          </wp:positionV>
          <wp:extent cx="5553075" cy="3940175"/>
          <wp:effectExtent l="0" t="0" r="9525" b="3175"/>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55307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0" allowOverlap="1" wp14:anchorId="2483BBB4" wp14:editId="2E5EED24">
          <wp:simplePos x="0" y="0"/>
          <wp:positionH relativeFrom="margin">
            <wp:align>right</wp:align>
          </wp:positionH>
          <wp:positionV relativeFrom="margin">
            <wp:posOffset>-762635</wp:posOffset>
          </wp:positionV>
          <wp:extent cx="1186180" cy="74803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80BE036" wp14:editId="6AA54CE2">
          <wp:extent cx="1199515" cy="760095"/>
          <wp:effectExtent l="0" t="0" r="63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BD683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BE45929"/>
    <w:multiLevelType w:val="hybridMultilevel"/>
    <w:tmpl w:val="8B4666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C11496C"/>
    <w:multiLevelType w:val="hybridMultilevel"/>
    <w:tmpl w:val="57E663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1DF7B09"/>
    <w:multiLevelType w:val="multilevel"/>
    <w:tmpl w:val="146CCBD4"/>
    <w:lvl w:ilvl="0">
      <w:start w:val="1"/>
      <w:numFmt w:val="decimal"/>
      <w:lvlText w:val="%1."/>
      <w:lvlJc w:val="left"/>
      <w:pPr>
        <w:ind w:left="720" w:hanging="360"/>
      </w:pPr>
      <w:rPr>
        <w:rFonts w:hint="default"/>
        <w:b/>
      </w:rPr>
    </w:lvl>
    <w:lvl w:ilvl="1">
      <w:start w:val="1"/>
      <w:numFmt w:val="decimal"/>
      <w:isLgl/>
      <w:lvlText w:val="%1.%2."/>
      <w:lvlJc w:val="left"/>
      <w:pPr>
        <w:ind w:left="1713"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84838DE"/>
    <w:multiLevelType w:val="hybridMultilevel"/>
    <w:tmpl w:val="A1B421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16F5230"/>
    <w:multiLevelType w:val="multilevel"/>
    <w:tmpl w:val="F9469722"/>
    <w:lvl w:ilvl="0">
      <w:start w:val="3"/>
      <w:numFmt w:val="decimal"/>
      <w:lvlText w:val="%1."/>
      <w:lvlJc w:val="left"/>
      <w:pPr>
        <w:ind w:left="390" w:hanging="390"/>
      </w:pPr>
      <w:rPr>
        <w:rFonts w:hint="default"/>
      </w:rPr>
    </w:lvl>
    <w:lvl w:ilvl="1">
      <w:start w:val="1"/>
      <w:numFmt w:val="decimal"/>
      <w:lvlText w:val="%1.%2."/>
      <w:lvlJc w:val="left"/>
      <w:pPr>
        <w:ind w:left="1430" w:hanging="720"/>
      </w:pPr>
      <w:rPr>
        <w:rFonts w:ascii="Arial" w:hAnsi="Arial" w:cs="Arial" w:hint="default"/>
        <w:b/>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617B07CE"/>
    <w:multiLevelType w:val="hybridMultilevel"/>
    <w:tmpl w:val="1A5A5D54"/>
    <w:lvl w:ilvl="0" w:tplc="3C0A0019">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 w15:restartNumberingAfterBreak="0">
    <w:nsid w:val="62B206ED"/>
    <w:multiLevelType w:val="hybridMultilevel"/>
    <w:tmpl w:val="C7023A24"/>
    <w:lvl w:ilvl="0" w:tplc="99B2C8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B1F4F02"/>
    <w:multiLevelType w:val="hybridMultilevel"/>
    <w:tmpl w:val="94D2B1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74E7186C"/>
    <w:multiLevelType w:val="hybridMultilevel"/>
    <w:tmpl w:val="B65A42F0"/>
    <w:lvl w:ilvl="0" w:tplc="FFFFFFFF">
      <w:numFmt w:val="bullet"/>
      <w:lvlText w:val="-"/>
      <w:lvlJc w:val="left"/>
      <w:pPr>
        <w:ind w:left="720" w:hanging="360"/>
      </w:pPr>
      <w:rPr>
        <w:rFonts w:ascii="Arial" w:hAnsi="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9"/>
  </w:num>
  <w:num w:numId="5">
    <w:abstractNumId w:val="4"/>
  </w:num>
  <w:num w:numId="6">
    <w:abstractNumId w:val="2"/>
  </w:num>
  <w:num w:numId="7">
    <w:abstractNumId w:val="8"/>
  </w:num>
  <w:num w:numId="8">
    <w:abstractNumId w:val="1"/>
  </w:num>
  <w:num w:numId="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88"/>
    <w:rsid w:val="00004311"/>
    <w:rsid w:val="0000502B"/>
    <w:rsid w:val="000065B0"/>
    <w:rsid w:val="00010710"/>
    <w:rsid w:val="000108BE"/>
    <w:rsid w:val="000205EB"/>
    <w:rsid w:val="00034FB4"/>
    <w:rsid w:val="0003734C"/>
    <w:rsid w:val="00040BA1"/>
    <w:rsid w:val="000439D9"/>
    <w:rsid w:val="00045C86"/>
    <w:rsid w:val="00052F5D"/>
    <w:rsid w:val="00053704"/>
    <w:rsid w:val="000577A4"/>
    <w:rsid w:val="00057F96"/>
    <w:rsid w:val="00076994"/>
    <w:rsid w:val="000830FF"/>
    <w:rsid w:val="000970A0"/>
    <w:rsid w:val="000B486A"/>
    <w:rsid w:val="000D704A"/>
    <w:rsid w:val="000E21F0"/>
    <w:rsid w:val="000E5EE3"/>
    <w:rsid w:val="00102835"/>
    <w:rsid w:val="001048B7"/>
    <w:rsid w:val="00126FF2"/>
    <w:rsid w:val="00127623"/>
    <w:rsid w:val="00141E8F"/>
    <w:rsid w:val="00143DF6"/>
    <w:rsid w:val="00152739"/>
    <w:rsid w:val="00153544"/>
    <w:rsid w:val="0015734A"/>
    <w:rsid w:val="00157F1C"/>
    <w:rsid w:val="00160700"/>
    <w:rsid w:val="001613D8"/>
    <w:rsid w:val="001662CE"/>
    <w:rsid w:val="0016759C"/>
    <w:rsid w:val="00167D36"/>
    <w:rsid w:val="001754F3"/>
    <w:rsid w:val="0018011B"/>
    <w:rsid w:val="001A1F84"/>
    <w:rsid w:val="001A403B"/>
    <w:rsid w:val="001B3A98"/>
    <w:rsid w:val="001C024D"/>
    <w:rsid w:val="001D6388"/>
    <w:rsid w:val="001E295E"/>
    <w:rsid w:val="00202ED7"/>
    <w:rsid w:val="00203256"/>
    <w:rsid w:val="00220AC4"/>
    <w:rsid w:val="0024500B"/>
    <w:rsid w:val="00250B4D"/>
    <w:rsid w:val="00254DBA"/>
    <w:rsid w:val="00256EC9"/>
    <w:rsid w:val="0025C259"/>
    <w:rsid w:val="00271630"/>
    <w:rsid w:val="0027706D"/>
    <w:rsid w:val="002771DE"/>
    <w:rsid w:val="0028566C"/>
    <w:rsid w:val="00286F8E"/>
    <w:rsid w:val="002909AC"/>
    <w:rsid w:val="002B3B0D"/>
    <w:rsid w:val="002C3247"/>
    <w:rsid w:val="002C6667"/>
    <w:rsid w:val="002D7B65"/>
    <w:rsid w:val="00302F31"/>
    <w:rsid w:val="00313F74"/>
    <w:rsid w:val="00314EC2"/>
    <w:rsid w:val="00317718"/>
    <w:rsid w:val="00320F4A"/>
    <w:rsid w:val="00327A21"/>
    <w:rsid w:val="00345807"/>
    <w:rsid w:val="00364BFE"/>
    <w:rsid w:val="003778D2"/>
    <w:rsid w:val="003825A0"/>
    <w:rsid w:val="003829C1"/>
    <w:rsid w:val="00395060"/>
    <w:rsid w:val="0039620C"/>
    <w:rsid w:val="003A456A"/>
    <w:rsid w:val="003A5682"/>
    <w:rsid w:val="003A673B"/>
    <w:rsid w:val="003B0708"/>
    <w:rsid w:val="003B4F77"/>
    <w:rsid w:val="003B51F8"/>
    <w:rsid w:val="003C1307"/>
    <w:rsid w:val="003C41B6"/>
    <w:rsid w:val="003D2DFE"/>
    <w:rsid w:val="003E3EB8"/>
    <w:rsid w:val="003E4629"/>
    <w:rsid w:val="003F2064"/>
    <w:rsid w:val="003F3CDC"/>
    <w:rsid w:val="00402970"/>
    <w:rsid w:val="00402D09"/>
    <w:rsid w:val="00404762"/>
    <w:rsid w:val="004066C9"/>
    <w:rsid w:val="00421D7E"/>
    <w:rsid w:val="0042446A"/>
    <w:rsid w:val="00425043"/>
    <w:rsid w:val="00425922"/>
    <w:rsid w:val="00444176"/>
    <w:rsid w:val="00444C11"/>
    <w:rsid w:val="0044610F"/>
    <w:rsid w:val="00446B32"/>
    <w:rsid w:val="004673C7"/>
    <w:rsid w:val="0047099E"/>
    <w:rsid w:val="00473473"/>
    <w:rsid w:val="00482E85"/>
    <w:rsid w:val="004A06BC"/>
    <w:rsid w:val="004A6A5F"/>
    <w:rsid w:val="004E1E54"/>
    <w:rsid w:val="004E2505"/>
    <w:rsid w:val="004E4A14"/>
    <w:rsid w:val="004E4F85"/>
    <w:rsid w:val="004F1D93"/>
    <w:rsid w:val="004F65E9"/>
    <w:rsid w:val="004F6D3A"/>
    <w:rsid w:val="004F746D"/>
    <w:rsid w:val="00502A17"/>
    <w:rsid w:val="005231E2"/>
    <w:rsid w:val="0052768C"/>
    <w:rsid w:val="0053120C"/>
    <w:rsid w:val="005523F4"/>
    <w:rsid w:val="00553862"/>
    <w:rsid w:val="005539A6"/>
    <w:rsid w:val="00553D07"/>
    <w:rsid w:val="00556772"/>
    <w:rsid w:val="00560629"/>
    <w:rsid w:val="00561A0C"/>
    <w:rsid w:val="00571F26"/>
    <w:rsid w:val="00580CC8"/>
    <w:rsid w:val="00581615"/>
    <w:rsid w:val="00581755"/>
    <w:rsid w:val="00591591"/>
    <w:rsid w:val="005A18A8"/>
    <w:rsid w:val="005A360D"/>
    <w:rsid w:val="005A6E28"/>
    <w:rsid w:val="005B2BBB"/>
    <w:rsid w:val="005B40F9"/>
    <w:rsid w:val="005B586C"/>
    <w:rsid w:val="005C0DD5"/>
    <w:rsid w:val="005D0BFB"/>
    <w:rsid w:val="005D0D1E"/>
    <w:rsid w:val="005D51B9"/>
    <w:rsid w:val="005E20EA"/>
    <w:rsid w:val="005E2F95"/>
    <w:rsid w:val="005E50DD"/>
    <w:rsid w:val="005F42F5"/>
    <w:rsid w:val="005F5D08"/>
    <w:rsid w:val="005F5ECF"/>
    <w:rsid w:val="005F619C"/>
    <w:rsid w:val="006163EF"/>
    <w:rsid w:val="006212D2"/>
    <w:rsid w:val="0063151A"/>
    <w:rsid w:val="00634185"/>
    <w:rsid w:val="00642F33"/>
    <w:rsid w:val="00643C14"/>
    <w:rsid w:val="00643D43"/>
    <w:rsid w:val="00644302"/>
    <w:rsid w:val="00660831"/>
    <w:rsid w:val="0068296B"/>
    <w:rsid w:val="00683794"/>
    <w:rsid w:val="0068707F"/>
    <w:rsid w:val="00693B6B"/>
    <w:rsid w:val="006A5920"/>
    <w:rsid w:val="006B7242"/>
    <w:rsid w:val="006C2E7C"/>
    <w:rsid w:val="006C5997"/>
    <w:rsid w:val="006C6F75"/>
    <w:rsid w:val="006D4F20"/>
    <w:rsid w:val="006E4C38"/>
    <w:rsid w:val="006F1ECD"/>
    <w:rsid w:val="007003E1"/>
    <w:rsid w:val="0070455C"/>
    <w:rsid w:val="007069D0"/>
    <w:rsid w:val="00716A6E"/>
    <w:rsid w:val="007207D2"/>
    <w:rsid w:val="00727A3C"/>
    <w:rsid w:val="00730A34"/>
    <w:rsid w:val="0073386A"/>
    <w:rsid w:val="00733CFF"/>
    <w:rsid w:val="00760805"/>
    <w:rsid w:val="00765EF9"/>
    <w:rsid w:val="00774142"/>
    <w:rsid w:val="007832FD"/>
    <w:rsid w:val="00784D17"/>
    <w:rsid w:val="007C01B4"/>
    <w:rsid w:val="007C4030"/>
    <w:rsid w:val="007C64BC"/>
    <w:rsid w:val="007D2D1A"/>
    <w:rsid w:val="007D5E8F"/>
    <w:rsid w:val="007F0790"/>
    <w:rsid w:val="007F3982"/>
    <w:rsid w:val="007F41C2"/>
    <w:rsid w:val="008016A9"/>
    <w:rsid w:val="00801F83"/>
    <w:rsid w:val="0080695F"/>
    <w:rsid w:val="0081691F"/>
    <w:rsid w:val="008341A7"/>
    <w:rsid w:val="00841AD4"/>
    <w:rsid w:val="0084363F"/>
    <w:rsid w:val="00852BB3"/>
    <w:rsid w:val="00853ED7"/>
    <w:rsid w:val="00862115"/>
    <w:rsid w:val="0086567A"/>
    <w:rsid w:val="008657C5"/>
    <w:rsid w:val="00867308"/>
    <w:rsid w:val="00872420"/>
    <w:rsid w:val="00882EF4"/>
    <w:rsid w:val="0088377B"/>
    <w:rsid w:val="00887186"/>
    <w:rsid w:val="008933B4"/>
    <w:rsid w:val="008A7DF9"/>
    <w:rsid w:val="008B1493"/>
    <w:rsid w:val="008B2317"/>
    <w:rsid w:val="008B4327"/>
    <w:rsid w:val="008B5C4C"/>
    <w:rsid w:val="008D19CE"/>
    <w:rsid w:val="008D7720"/>
    <w:rsid w:val="008E1FF4"/>
    <w:rsid w:val="008F7270"/>
    <w:rsid w:val="00902891"/>
    <w:rsid w:val="00915FA4"/>
    <w:rsid w:val="00916D0A"/>
    <w:rsid w:val="00920759"/>
    <w:rsid w:val="00924C5A"/>
    <w:rsid w:val="00925F7A"/>
    <w:rsid w:val="00936C7C"/>
    <w:rsid w:val="00941D58"/>
    <w:rsid w:val="009420DE"/>
    <w:rsid w:val="00945A18"/>
    <w:rsid w:val="009521D1"/>
    <w:rsid w:val="0096041F"/>
    <w:rsid w:val="0096114F"/>
    <w:rsid w:val="00965FD4"/>
    <w:rsid w:val="00980EFC"/>
    <w:rsid w:val="00995B31"/>
    <w:rsid w:val="009A2C60"/>
    <w:rsid w:val="009B1830"/>
    <w:rsid w:val="009B208F"/>
    <w:rsid w:val="009B5FA2"/>
    <w:rsid w:val="009C1270"/>
    <w:rsid w:val="009C6420"/>
    <w:rsid w:val="009E2EEF"/>
    <w:rsid w:val="009E606F"/>
    <w:rsid w:val="009E6C2D"/>
    <w:rsid w:val="009F18A9"/>
    <w:rsid w:val="009F1AFD"/>
    <w:rsid w:val="009F3EE9"/>
    <w:rsid w:val="00A03732"/>
    <w:rsid w:val="00A0463F"/>
    <w:rsid w:val="00A1600D"/>
    <w:rsid w:val="00A31A63"/>
    <w:rsid w:val="00A3573D"/>
    <w:rsid w:val="00A51361"/>
    <w:rsid w:val="00A51EE2"/>
    <w:rsid w:val="00A52034"/>
    <w:rsid w:val="00A53506"/>
    <w:rsid w:val="00A62A7E"/>
    <w:rsid w:val="00A71EF2"/>
    <w:rsid w:val="00A735A1"/>
    <w:rsid w:val="00A808A4"/>
    <w:rsid w:val="00A81730"/>
    <w:rsid w:val="00A87F17"/>
    <w:rsid w:val="00A96579"/>
    <w:rsid w:val="00A9721D"/>
    <w:rsid w:val="00AA2013"/>
    <w:rsid w:val="00AA2DA1"/>
    <w:rsid w:val="00AB086F"/>
    <w:rsid w:val="00AC7A3C"/>
    <w:rsid w:val="00AD50F0"/>
    <w:rsid w:val="00AE1116"/>
    <w:rsid w:val="00AE2124"/>
    <w:rsid w:val="00AE55C6"/>
    <w:rsid w:val="00AE58FA"/>
    <w:rsid w:val="00AE6467"/>
    <w:rsid w:val="00AE7205"/>
    <w:rsid w:val="00AF3951"/>
    <w:rsid w:val="00AF5B93"/>
    <w:rsid w:val="00B00E3B"/>
    <w:rsid w:val="00B058BF"/>
    <w:rsid w:val="00B20546"/>
    <w:rsid w:val="00B35A32"/>
    <w:rsid w:val="00B42432"/>
    <w:rsid w:val="00B44DF1"/>
    <w:rsid w:val="00B456B0"/>
    <w:rsid w:val="00B46B82"/>
    <w:rsid w:val="00B51D11"/>
    <w:rsid w:val="00B62D9D"/>
    <w:rsid w:val="00B739F7"/>
    <w:rsid w:val="00B75190"/>
    <w:rsid w:val="00B774AC"/>
    <w:rsid w:val="00B81550"/>
    <w:rsid w:val="00B91FF8"/>
    <w:rsid w:val="00B92C30"/>
    <w:rsid w:val="00BB1EC5"/>
    <w:rsid w:val="00BB679D"/>
    <w:rsid w:val="00BB79A8"/>
    <w:rsid w:val="00BB7D91"/>
    <w:rsid w:val="00BC60AF"/>
    <w:rsid w:val="00BD0B94"/>
    <w:rsid w:val="00BD683D"/>
    <w:rsid w:val="00BE696D"/>
    <w:rsid w:val="00BF17CB"/>
    <w:rsid w:val="00BF70AD"/>
    <w:rsid w:val="00C02A85"/>
    <w:rsid w:val="00C03020"/>
    <w:rsid w:val="00C04BCF"/>
    <w:rsid w:val="00C11485"/>
    <w:rsid w:val="00C13AF3"/>
    <w:rsid w:val="00C32CCD"/>
    <w:rsid w:val="00C34C57"/>
    <w:rsid w:val="00C43668"/>
    <w:rsid w:val="00C4420B"/>
    <w:rsid w:val="00C51509"/>
    <w:rsid w:val="00C51DBE"/>
    <w:rsid w:val="00C5629A"/>
    <w:rsid w:val="00C7309F"/>
    <w:rsid w:val="00C807F1"/>
    <w:rsid w:val="00C87BF8"/>
    <w:rsid w:val="00C93AA8"/>
    <w:rsid w:val="00C959A2"/>
    <w:rsid w:val="00CA3F9A"/>
    <w:rsid w:val="00CA4D28"/>
    <w:rsid w:val="00CA52E9"/>
    <w:rsid w:val="00CA6A3E"/>
    <w:rsid w:val="00CB6AB5"/>
    <w:rsid w:val="00CC5C29"/>
    <w:rsid w:val="00CC7ABC"/>
    <w:rsid w:val="00CD343D"/>
    <w:rsid w:val="00CD4A29"/>
    <w:rsid w:val="00CD5070"/>
    <w:rsid w:val="00CE5C77"/>
    <w:rsid w:val="00CF42A6"/>
    <w:rsid w:val="00D03794"/>
    <w:rsid w:val="00D0780D"/>
    <w:rsid w:val="00D1305C"/>
    <w:rsid w:val="00D35E88"/>
    <w:rsid w:val="00D36722"/>
    <w:rsid w:val="00D4020B"/>
    <w:rsid w:val="00D5665E"/>
    <w:rsid w:val="00D737AE"/>
    <w:rsid w:val="00D872E8"/>
    <w:rsid w:val="00D951D4"/>
    <w:rsid w:val="00DA112A"/>
    <w:rsid w:val="00DA39DF"/>
    <w:rsid w:val="00DA4677"/>
    <w:rsid w:val="00DA62A7"/>
    <w:rsid w:val="00DB08E9"/>
    <w:rsid w:val="00DB0CC2"/>
    <w:rsid w:val="00DC11D5"/>
    <w:rsid w:val="00DC75DC"/>
    <w:rsid w:val="00DE13E9"/>
    <w:rsid w:val="00DE1902"/>
    <w:rsid w:val="00DE269F"/>
    <w:rsid w:val="00DE53D1"/>
    <w:rsid w:val="00DE680D"/>
    <w:rsid w:val="00DF04D0"/>
    <w:rsid w:val="00DF139B"/>
    <w:rsid w:val="00DF262F"/>
    <w:rsid w:val="00DF3435"/>
    <w:rsid w:val="00DF3766"/>
    <w:rsid w:val="00E04FF5"/>
    <w:rsid w:val="00E1617C"/>
    <w:rsid w:val="00E2064E"/>
    <w:rsid w:val="00E2065A"/>
    <w:rsid w:val="00E23178"/>
    <w:rsid w:val="00E27A07"/>
    <w:rsid w:val="00E30508"/>
    <w:rsid w:val="00E44408"/>
    <w:rsid w:val="00E47144"/>
    <w:rsid w:val="00E5156A"/>
    <w:rsid w:val="00E66317"/>
    <w:rsid w:val="00E66E71"/>
    <w:rsid w:val="00E84C02"/>
    <w:rsid w:val="00E84F69"/>
    <w:rsid w:val="00E85B1A"/>
    <w:rsid w:val="00E946F0"/>
    <w:rsid w:val="00E97A54"/>
    <w:rsid w:val="00EA659D"/>
    <w:rsid w:val="00EA6755"/>
    <w:rsid w:val="00EB2B83"/>
    <w:rsid w:val="00EB35F7"/>
    <w:rsid w:val="00EB51B9"/>
    <w:rsid w:val="00EB75B4"/>
    <w:rsid w:val="00EC6FAD"/>
    <w:rsid w:val="00ED2DA8"/>
    <w:rsid w:val="00EE12DF"/>
    <w:rsid w:val="00EE2593"/>
    <w:rsid w:val="00EE5525"/>
    <w:rsid w:val="00EE6256"/>
    <w:rsid w:val="00EF3088"/>
    <w:rsid w:val="00F07C67"/>
    <w:rsid w:val="00F11903"/>
    <w:rsid w:val="00F225C6"/>
    <w:rsid w:val="00F24A7C"/>
    <w:rsid w:val="00F3223D"/>
    <w:rsid w:val="00F33476"/>
    <w:rsid w:val="00F4133A"/>
    <w:rsid w:val="00F4265E"/>
    <w:rsid w:val="00F44A22"/>
    <w:rsid w:val="00F44C43"/>
    <w:rsid w:val="00F450A2"/>
    <w:rsid w:val="00F46E62"/>
    <w:rsid w:val="00F50C1E"/>
    <w:rsid w:val="00F51B5C"/>
    <w:rsid w:val="00F65BA5"/>
    <w:rsid w:val="00F65CFB"/>
    <w:rsid w:val="00F6655D"/>
    <w:rsid w:val="00F72AAA"/>
    <w:rsid w:val="00F75A84"/>
    <w:rsid w:val="00F80C16"/>
    <w:rsid w:val="00F813BF"/>
    <w:rsid w:val="00F825F3"/>
    <w:rsid w:val="00F86DCE"/>
    <w:rsid w:val="00F929CF"/>
    <w:rsid w:val="00F96478"/>
    <w:rsid w:val="00FA39D7"/>
    <w:rsid w:val="00FA3F6E"/>
    <w:rsid w:val="00FA7484"/>
    <w:rsid w:val="00FB258A"/>
    <w:rsid w:val="00FB681F"/>
    <w:rsid w:val="00FC010D"/>
    <w:rsid w:val="00FE0E61"/>
    <w:rsid w:val="00FF29CC"/>
    <w:rsid w:val="0115DC2F"/>
    <w:rsid w:val="01571F96"/>
    <w:rsid w:val="01C67EE8"/>
    <w:rsid w:val="041897C3"/>
    <w:rsid w:val="045BAC8D"/>
    <w:rsid w:val="047283A4"/>
    <w:rsid w:val="06B3D666"/>
    <w:rsid w:val="0965D87A"/>
    <w:rsid w:val="0A05B223"/>
    <w:rsid w:val="0AA450B1"/>
    <w:rsid w:val="0B20BEAE"/>
    <w:rsid w:val="0B53AC20"/>
    <w:rsid w:val="0B8B2920"/>
    <w:rsid w:val="0C2C929C"/>
    <w:rsid w:val="0C4491BB"/>
    <w:rsid w:val="0CE6A4BD"/>
    <w:rsid w:val="0CED9FC1"/>
    <w:rsid w:val="0D1035C2"/>
    <w:rsid w:val="0DAFA138"/>
    <w:rsid w:val="0EA1E705"/>
    <w:rsid w:val="1075B00C"/>
    <w:rsid w:val="11B6BB37"/>
    <w:rsid w:val="13E8C2A5"/>
    <w:rsid w:val="14EECED1"/>
    <w:rsid w:val="16A493C4"/>
    <w:rsid w:val="17397FDA"/>
    <w:rsid w:val="173ED6A4"/>
    <w:rsid w:val="187F1C4A"/>
    <w:rsid w:val="1886AAFC"/>
    <w:rsid w:val="198F3F2B"/>
    <w:rsid w:val="1A5FD0AC"/>
    <w:rsid w:val="1AD2A059"/>
    <w:rsid w:val="1BCFDE03"/>
    <w:rsid w:val="1C5E29B1"/>
    <w:rsid w:val="1C5E6E7F"/>
    <w:rsid w:val="1D800790"/>
    <w:rsid w:val="2027785E"/>
    <w:rsid w:val="23C5B669"/>
    <w:rsid w:val="247CAA4F"/>
    <w:rsid w:val="269A881C"/>
    <w:rsid w:val="26C4784F"/>
    <w:rsid w:val="27473FDE"/>
    <w:rsid w:val="27F78994"/>
    <w:rsid w:val="298EF7EA"/>
    <w:rsid w:val="2A3A150C"/>
    <w:rsid w:val="2A5B9261"/>
    <w:rsid w:val="2AB272EA"/>
    <w:rsid w:val="2C1CBF94"/>
    <w:rsid w:val="2CFC052E"/>
    <w:rsid w:val="2D85DB15"/>
    <w:rsid w:val="2E79D732"/>
    <w:rsid w:val="2E9AD1E1"/>
    <w:rsid w:val="2F50F8D0"/>
    <w:rsid w:val="305ADD01"/>
    <w:rsid w:val="33334753"/>
    <w:rsid w:val="340DC9FD"/>
    <w:rsid w:val="368E10BC"/>
    <w:rsid w:val="36DA32F3"/>
    <w:rsid w:val="379E32E5"/>
    <w:rsid w:val="380B74D0"/>
    <w:rsid w:val="38411D93"/>
    <w:rsid w:val="389291B6"/>
    <w:rsid w:val="399D3F73"/>
    <w:rsid w:val="3B53E2B7"/>
    <w:rsid w:val="3B7C04CD"/>
    <w:rsid w:val="3C599165"/>
    <w:rsid w:val="3E1C30FF"/>
    <w:rsid w:val="3EC0957C"/>
    <w:rsid w:val="3ED39F62"/>
    <w:rsid w:val="3F4C4A26"/>
    <w:rsid w:val="3F61B82D"/>
    <w:rsid w:val="3FA438FE"/>
    <w:rsid w:val="41364EFB"/>
    <w:rsid w:val="41B2C0F8"/>
    <w:rsid w:val="42667C3F"/>
    <w:rsid w:val="42674EF2"/>
    <w:rsid w:val="42796525"/>
    <w:rsid w:val="43D14F4C"/>
    <w:rsid w:val="440E45D4"/>
    <w:rsid w:val="454494EC"/>
    <w:rsid w:val="459FC69A"/>
    <w:rsid w:val="45C2C457"/>
    <w:rsid w:val="45E93C6C"/>
    <w:rsid w:val="47B27A67"/>
    <w:rsid w:val="4BF97038"/>
    <w:rsid w:val="4EE1D178"/>
    <w:rsid w:val="4EEA147B"/>
    <w:rsid w:val="4FD65380"/>
    <w:rsid w:val="50AE81DE"/>
    <w:rsid w:val="51376376"/>
    <w:rsid w:val="51550B69"/>
    <w:rsid w:val="51CBC52E"/>
    <w:rsid w:val="5260009A"/>
    <w:rsid w:val="5324450D"/>
    <w:rsid w:val="53971579"/>
    <w:rsid w:val="54EFE50E"/>
    <w:rsid w:val="551110AD"/>
    <w:rsid w:val="5572471B"/>
    <w:rsid w:val="55C6B2D7"/>
    <w:rsid w:val="579CB055"/>
    <w:rsid w:val="58070C10"/>
    <w:rsid w:val="5832BD3F"/>
    <w:rsid w:val="594212F1"/>
    <w:rsid w:val="59F49486"/>
    <w:rsid w:val="5ACF6880"/>
    <w:rsid w:val="5C008C8D"/>
    <w:rsid w:val="5C825806"/>
    <w:rsid w:val="5F237B26"/>
    <w:rsid w:val="5F32A85A"/>
    <w:rsid w:val="5F9CBC27"/>
    <w:rsid w:val="61AB0461"/>
    <w:rsid w:val="6299960A"/>
    <w:rsid w:val="62F25CAD"/>
    <w:rsid w:val="6671F572"/>
    <w:rsid w:val="66AF0C07"/>
    <w:rsid w:val="66B5F700"/>
    <w:rsid w:val="67BC736F"/>
    <w:rsid w:val="68812BAA"/>
    <w:rsid w:val="6965BEFD"/>
    <w:rsid w:val="69BA6816"/>
    <w:rsid w:val="69D093FE"/>
    <w:rsid w:val="69F0DBD7"/>
    <w:rsid w:val="6A29E909"/>
    <w:rsid w:val="6A38B1C6"/>
    <w:rsid w:val="6A625D2C"/>
    <w:rsid w:val="6C2BC06C"/>
    <w:rsid w:val="6C7BB6F3"/>
    <w:rsid w:val="6E561204"/>
    <w:rsid w:val="6EBB6DC5"/>
    <w:rsid w:val="725B2055"/>
    <w:rsid w:val="75922ED1"/>
    <w:rsid w:val="77506001"/>
    <w:rsid w:val="78110EEF"/>
    <w:rsid w:val="7CB15739"/>
    <w:rsid w:val="7CCF6464"/>
    <w:rsid w:val="7E3F7693"/>
    <w:rsid w:val="7FC73D2C"/>
  </w:rsids>
  <m:mathPr>
    <m:mathFont m:val="Cambria Math"/>
    <m:brkBin m:val="before"/>
    <m:brkBinSub m:val="--"/>
    <m:smallFrac/>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78CCED0"/>
  <w15:docId w15:val="{94AFF051-C164-4E0F-9ECE-F14496389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Y" w:eastAsia="es-PY"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val="es-AR"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napToGrid w:val="0"/>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F29CC"/>
    <w:pPr>
      <w:widowControl w:val="0"/>
      <w:tabs>
        <w:tab w:val="center" w:pos="4252"/>
        <w:tab w:val="right" w:pos="8504"/>
      </w:tabs>
    </w:pPr>
    <w:rPr>
      <w:snapToGrid w:val="0"/>
      <w:lang w:val="es-ES_tradnl"/>
    </w:rPr>
  </w:style>
  <w:style w:type="paragraph" w:styleId="Piedepgina">
    <w:name w:val="footer"/>
    <w:basedOn w:val="Normal"/>
    <w:link w:val="PiedepginaCar"/>
    <w:uiPriority w:val="99"/>
    <w:rsid w:val="00FF29CC"/>
    <w:pPr>
      <w:tabs>
        <w:tab w:val="center" w:pos="4419"/>
        <w:tab w:val="right" w:pos="8838"/>
      </w:tabs>
    </w:pPr>
  </w:style>
  <w:style w:type="character" w:styleId="Hipervnculo">
    <w:name w:val="Hyperlink"/>
    <w:uiPriority w:val="99"/>
    <w:rsid w:val="00FF29CC"/>
    <w:rPr>
      <w:color w:val="0000FF"/>
      <w:u w:val="single"/>
    </w:rPr>
  </w:style>
  <w:style w:type="paragraph" w:styleId="Textoindependiente2">
    <w:name w:val="Body Text 2"/>
    <w:basedOn w:val="Normal"/>
    <w:link w:val="Textoindependiente2Car"/>
    <w:rsid w:val="00FF29CC"/>
    <w:pPr>
      <w:jc w:val="both"/>
    </w:pPr>
    <w:rPr>
      <w:lang w:val="es-ES_tradnl"/>
    </w:rPr>
  </w:style>
  <w:style w:type="paragraph" w:styleId="Textoindependiente3">
    <w:name w:val="Body Text 3"/>
    <w:basedOn w:val="Normal"/>
    <w:link w:val="Textoindependiente3Car"/>
    <w:uiPriority w:val="99"/>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character" w:customStyle="1" w:styleId="TextoindependienteCar">
    <w:name w:val="Texto independiente Car"/>
    <w:link w:val="Textoindependiente"/>
    <w:qFormat/>
    <w:rsid w:val="004A06BC"/>
    <w:rPr>
      <w:sz w:val="24"/>
      <w:szCs w:val="24"/>
      <w:lang w:val="en-US" w:eastAsia="en-US"/>
    </w:rPr>
  </w:style>
  <w:style w:type="paragraph" w:styleId="Prrafodelista">
    <w:name w:val="List Paragraph"/>
    <w:aliases w:val="Bullet point,CV text,Colorful List - Accent 11,Dot pt,F5 List Paragraph,Fundamentacion,L,List Paragraph11,List Paragraph111,List Paragraph2,Medium Grid 1 - Accent 21,Numbered Paragraph,Recommendation,Table text,bullet point list"/>
    <w:basedOn w:val="Normal"/>
    <w:link w:val="PrrafodelistaCar"/>
    <w:uiPriority w:val="34"/>
    <w:qFormat/>
    <w:rsid w:val="004A06BC"/>
    <w:pPr>
      <w:ind w:left="708"/>
    </w:pPr>
    <w:rPr>
      <w:rFonts w:ascii="Times New Roman" w:hAnsi="Times New Roman"/>
      <w:szCs w:val="24"/>
      <w:lang w:val="en-US" w:eastAsia="en-US"/>
    </w:rPr>
  </w:style>
  <w:style w:type="character" w:customStyle="1" w:styleId="PiedepginaCar">
    <w:name w:val="Pie de página Car"/>
    <w:link w:val="Piedepgina"/>
    <w:uiPriority w:val="99"/>
    <w:rsid w:val="004A06BC"/>
    <w:rPr>
      <w:rFonts w:ascii="Arial" w:hAnsi="Arial"/>
      <w:sz w:val="24"/>
      <w:lang w:val="pt-BR" w:eastAsia="es-ES"/>
    </w:rPr>
  </w:style>
  <w:style w:type="paragraph" w:styleId="Textodeglobo">
    <w:name w:val="Balloon Text"/>
    <w:basedOn w:val="Normal"/>
    <w:link w:val="TextodegloboCar"/>
    <w:uiPriority w:val="99"/>
    <w:rsid w:val="004A06BC"/>
    <w:rPr>
      <w:rFonts w:ascii="Tahoma" w:hAnsi="Tahoma" w:cs="Tahoma"/>
      <w:sz w:val="16"/>
      <w:szCs w:val="16"/>
    </w:rPr>
  </w:style>
  <w:style w:type="character" w:customStyle="1" w:styleId="TextodegloboCar">
    <w:name w:val="Texto de globo Car"/>
    <w:link w:val="Textodeglobo"/>
    <w:uiPriority w:val="99"/>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uiPriority w:val="99"/>
    <w:rsid w:val="009B5FA2"/>
    <w:pPr>
      <w:spacing w:before="280" w:after="280"/>
    </w:pPr>
    <w:rPr>
      <w:rFonts w:ascii="Times New Roman" w:hAnsi="Times New Roman"/>
      <w:sz w:val="20"/>
      <w:lang w:val="en-US" w:eastAsia="en-US"/>
    </w:rPr>
  </w:style>
  <w:style w:type="table" w:styleId="Tablaconcuadrcula">
    <w:name w:val="Table Grid"/>
    <w:basedOn w:val="Tablanormal"/>
    <w:uiPriority w:val="39"/>
    <w:rsid w:val="009B5FA2"/>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uiPriority w:val="10"/>
    <w:rsid w:val="009B5FA2"/>
    <w:rPr>
      <w:rFonts w:ascii="Cambria" w:eastAsia="Times New Roman" w:hAnsi="Cambria" w:cs="Times New Roman"/>
      <w:b/>
      <w:bCs/>
      <w:kern w:val="28"/>
      <w:sz w:val="32"/>
      <w:szCs w:val="32"/>
      <w:lang w:val="pt-BR" w:eastAsia="es-ES"/>
    </w:rPr>
  </w:style>
  <w:style w:type="character" w:customStyle="1" w:styleId="Ttulo4Car">
    <w:name w:val="Título 4 Car"/>
    <w:link w:val="Ttulo4"/>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character" w:customStyle="1" w:styleId="Ttulo5Car">
    <w:name w:val="Título 5 Car"/>
    <w:link w:val="Ttulo5"/>
    <w:uiPriority w:val="9"/>
    <w:rsid w:val="00E84F69"/>
    <w:rPr>
      <w:rFonts w:ascii="Calibri" w:eastAsia="Malgun Gothic" w:hAnsi="Calibri"/>
      <w:b/>
      <w:bCs/>
      <w:i/>
      <w:iCs/>
      <w:sz w:val="26"/>
      <w:szCs w:val="26"/>
      <w:lang w:val="pt-BR" w:eastAsia="pt-BR"/>
    </w:rPr>
  </w:style>
  <w:style w:type="character" w:customStyle="1" w:styleId="EncabezadoCar">
    <w:name w:val="Encabezado Car"/>
    <w:link w:val="Encabezado"/>
    <w:rsid w:val="00E84F69"/>
    <w:rPr>
      <w:rFonts w:ascii="Arial" w:hAnsi="Arial"/>
      <w:snapToGrid w:val="0"/>
      <w:sz w:val="24"/>
      <w:lang w:val="es-ES_tradnl"/>
    </w:rPr>
  </w:style>
  <w:style w:type="paragraph" w:customStyle="1" w:styleId="BodyText22">
    <w:name w:val="Body Text 22"/>
    <w:basedOn w:val="Normal"/>
    <w:rsid w:val="00E84F69"/>
    <w:pPr>
      <w:overflowPunct w:val="0"/>
      <w:autoSpaceDE w:val="0"/>
      <w:autoSpaceDN w:val="0"/>
      <w:adjustRightInd w:val="0"/>
      <w:jc w:val="both"/>
      <w:textAlignment w:val="baseline"/>
    </w:pPr>
    <w:rPr>
      <w:b/>
      <w:lang w:eastAsia="pt-BR"/>
    </w:rPr>
  </w:style>
  <w:style w:type="paragraph" w:customStyle="1" w:styleId="BodyText24">
    <w:name w:val="Body Text 24"/>
    <w:basedOn w:val="Normal"/>
    <w:rsid w:val="00E84F69"/>
    <w:pPr>
      <w:jc w:val="both"/>
    </w:pPr>
    <w:rPr>
      <w:lang w:eastAsia="pt-BR"/>
    </w:rPr>
  </w:style>
  <w:style w:type="character" w:customStyle="1" w:styleId="apple-converted-space">
    <w:name w:val="apple-converted-space"/>
    <w:rsid w:val="00E84F69"/>
  </w:style>
  <w:style w:type="character" w:customStyle="1" w:styleId="Textoindependiente2Car">
    <w:name w:val="Texto independiente 2 Car"/>
    <w:link w:val="Textoindependiente2"/>
    <w:rsid w:val="00E84F69"/>
    <w:rPr>
      <w:rFonts w:ascii="Arial" w:hAnsi="Arial"/>
      <w:sz w:val="24"/>
      <w:lang w:val="es-ES_tradnl"/>
    </w:rPr>
  </w:style>
  <w:style w:type="paragraph" w:customStyle="1" w:styleId="BodyText25">
    <w:name w:val="Body Text 25"/>
    <w:basedOn w:val="Normal"/>
    <w:rsid w:val="00E84F69"/>
    <w:pPr>
      <w:overflowPunct w:val="0"/>
      <w:autoSpaceDE w:val="0"/>
      <w:autoSpaceDN w:val="0"/>
      <w:adjustRightInd w:val="0"/>
      <w:jc w:val="both"/>
      <w:textAlignment w:val="baseline"/>
    </w:pPr>
    <w:rPr>
      <w:lang w:eastAsia="pt-BR"/>
    </w:rPr>
  </w:style>
  <w:style w:type="character" w:customStyle="1" w:styleId="Ttulo3Car">
    <w:name w:val="Título 3 Car"/>
    <w:link w:val="Ttulo3"/>
    <w:rsid w:val="00E84F69"/>
    <w:rPr>
      <w:rFonts w:ascii="Arial" w:hAnsi="Arial"/>
      <w:b/>
      <w:sz w:val="24"/>
      <w:lang w:val="es-UY"/>
    </w:rPr>
  </w:style>
  <w:style w:type="character" w:customStyle="1" w:styleId="HTMLconformatoprevioCar">
    <w:name w:val="HTML con formato previo Car"/>
    <w:link w:val="HTMLconformatoprevio"/>
    <w:uiPriority w:val="99"/>
    <w:qFormat/>
    <w:rsid w:val="00E84F69"/>
    <w:rPr>
      <w:rFonts w:ascii="Courier New" w:hAnsi="Courier New" w:cs="Courier New"/>
      <w:lang w:val="pt-BR" w:eastAsia="pt-BR"/>
    </w:rPr>
  </w:style>
  <w:style w:type="paragraph" w:styleId="HTMLconformatoprevio">
    <w:name w:val="HTML Preformatted"/>
    <w:basedOn w:val="Normal"/>
    <w:link w:val="HTMLconformatoprevioCar"/>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character" w:customStyle="1" w:styleId="HTMLPreformattedChar1">
    <w:name w:val="HTML Preformatted Char1"/>
    <w:rsid w:val="00E84F69"/>
    <w:rPr>
      <w:rFonts w:ascii="Courier New" w:hAnsi="Courier New" w:cs="Courier New"/>
      <w:lang w:val="pt-BR"/>
    </w:rPr>
  </w:style>
  <w:style w:type="character" w:customStyle="1" w:styleId="HTMLconformatoprevioCar1">
    <w:name w:val="HTML con formato previo Car1"/>
    <w:uiPriority w:val="99"/>
    <w:semiHidden/>
    <w:rsid w:val="00E84F69"/>
    <w:rPr>
      <w:rFonts w:ascii="Consolas" w:eastAsia="Times New Roman" w:hAnsi="Consolas" w:cs="Consolas"/>
      <w:sz w:val="20"/>
      <w:szCs w:val="20"/>
      <w:lang w:val="pt-BR" w:eastAsia="pt-BR"/>
    </w:rPr>
  </w:style>
  <w:style w:type="paragraph" w:styleId="Sangra3detindependiente">
    <w:name w:val="Body Text Indent 3"/>
    <w:basedOn w:val="Normal"/>
    <w:link w:val="Sangra3detindependienteCar"/>
    <w:uiPriority w:val="99"/>
    <w:unhideWhenUsed/>
    <w:rsid w:val="00E84F69"/>
    <w:pPr>
      <w:spacing w:after="120"/>
      <w:ind w:left="283"/>
    </w:pPr>
    <w:rPr>
      <w:sz w:val="16"/>
      <w:szCs w:val="16"/>
      <w:lang w:eastAsia="pt-BR"/>
    </w:rPr>
  </w:style>
  <w:style w:type="character" w:customStyle="1" w:styleId="Sangra3detindependienteCar">
    <w:name w:val="Sangría 3 de t. independiente Car"/>
    <w:link w:val="Sangra3detindependiente"/>
    <w:uiPriority w:val="99"/>
    <w:rsid w:val="00E84F69"/>
    <w:rPr>
      <w:rFonts w:ascii="Arial" w:hAnsi="Arial"/>
      <w:sz w:val="16"/>
      <w:szCs w:val="16"/>
      <w:lang w:val="pt-BR" w:eastAsia="pt-BR"/>
    </w:rPr>
  </w:style>
  <w:style w:type="paragraph" w:styleId="Sangra2detindependiente">
    <w:name w:val="Body Text Indent 2"/>
    <w:basedOn w:val="Normal"/>
    <w:link w:val="Sangra2detindependienteCar"/>
    <w:uiPriority w:val="99"/>
    <w:unhideWhenUsed/>
    <w:rsid w:val="00E84F69"/>
    <w:pPr>
      <w:spacing w:after="120" w:line="480" w:lineRule="auto"/>
      <w:ind w:left="283"/>
    </w:pPr>
    <w:rPr>
      <w:lang w:eastAsia="pt-BR"/>
    </w:rPr>
  </w:style>
  <w:style w:type="character" w:customStyle="1" w:styleId="Sangra2detindependienteCar">
    <w:name w:val="Sangría 2 de t. independiente Car"/>
    <w:link w:val="Sangra2detindependiente"/>
    <w:uiPriority w:val="99"/>
    <w:rsid w:val="00E84F69"/>
    <w:rPr>
      <w:rFonts w:ascii="Arial" w:hAnsi="Arial"/>
      <w:sz w:val="24"/>
      <w:lang w:val="pt-BR" w:eastAsia="pt-BR"/>
    </w:rPr>
  </w:style>
  <w:style w:type="character" w:customStyle="1" w:styleId="Textoindependiente3Car">
    <w:name w:val="Texto independiente 3 Car"/>
    <w:link w:val="Textoindependiente3"/>
    <w:uiPriority w:val="99"/>
    <w:rsid w:val="00E84F69"/>
    <w:rPr>
      <w:rFonts w:ascii="Arial" w:hAnsi="Arial"/>
      <w:b/>
      <w:caps/>
      <w:sz w:val="36"/>
      <w:u w:val="thick"/>
      <w:lang w:val="es-UY"/>
    </w:rPr>
  </w:style>
  <w:style w:type="character" w:customStyle="1" w:styleId="normalchar">
    <w:name w:val="normal__char"/>
    <w:rsid w:val="00E84F69"/>
  </w:style>
  <w:style w:type="character" w:customStyle="1" w:styleId="Ttulo1Car">
    <w:name w:val="Título 1 Car"/>
    <w:link w:val="Ttulo1"/>
    <w:uiPriority w:val="9"/>
    <w:rsid w:val="00E84F69"/>
    <w:rPr>
      <w:rFonts w:ascii="Monotype Corsiva" w:hAnsi="Monotype Corsiva"/>
      <w:b/>
      <w:snapToGrid w:val="0"/>
      <w:sz w:val="28"/>
      <w:lang w:val="es-MX"/>
    </w:rPr>
  </w:style>
  <w:style w:type="character" w:styleId="Refdecomentario">
    <w:name w:val="annotation reference"/>
    <w:uiPriority w:val="99"/>
    <w:unhideWhenUsed/>
    <w:rsid w:val="00E84F69"/>
    <w:rPr>
      <w:sz w:val="16"/>
      <w:szCs w:val="16"/>
      <w:lang w:val="pt-BR" w:eastAsia="pt-BR"/>
    </w:rPr>
  </w:style>
  <w:style w:type="paragraph" w:styleId="Textocomentario">
    <w:name w:val="annotation text"/>
    <w:basedOn w:val="Normal"/>
    <w:link w:val="TextocomentarioCar"/>
    <w:uiPriority w:val="99"/>
    <w:unhideWhenUsed/>
    <w:rsid w:val="00E84F69"/>
    <w:rPr>
      <w:sz w:val="20"/>
      <w:lang w:eastAsia="pt-BR"/>
    </w:rPr>
  </w:style>
  <w:style w:type="character" w:customStyle="1" w:styleId="TextocomentarioCar">
    <w:name w:val="Texto comentario Car"/>
    <w:link w:val="Textocomentario"/>
    <w:uiPriority w:val="99"/>
    <w:rsid w:val="00E84F69"/>
    <w:rPr>
      <w:rFonts w:ascii="Arial" w:hAnsi="Arial"/>
      <w:lang w:val="pt-BR" w:eastAsia="pt-BR"/>
    </w:rPr>
  </w:style>
  <w:style w:type="paragraph" w:styleId="Asuntodelcomentario">
    <w:name w:val="annotation subject"/>
    <w:basedOn w:val="Textocomentario"/>
    <w:next w:val="Textocomentario"/>
    <w:link w:val="AsuntodelcomentarioCar"/>
    <w:uiPriority w:val="99"/>
    <w:unhideWhenUsed/>
    <w:rsid w:val="00E84F69"/>
    <w:rPr>
      <w:b/>
      <w:bCs/>
    </w:rPr>
  </w:style>
  <w:style w:type="character" w:customStyle="1" w:styleId="AsuntodelcomentarioCar">
    <w:name w:val="Asunto del comentario Car"/>
    <w:link w:val="Asuntodelcomentario"/>
    <w:uiPriority w:val="99"/>
    <w:rsid w:val="00E84F69"/>
    <w:rPr>
      <w:rFonts w:ascii="Arial" w:hAnsi="Arial"/>
      <w:b/>
      <w:bCs/>
      <w:lang w:val="pt-BR" w:eastAsia="pt-BR"/>
    </w:rPr>
  </w:style>
  <w:style w:type="paragraph" w:customStyle="1" w:styleId="Default">
    <w:name w:val="Default"/>
    <w:rsid w:val="00E84F69"/>
    <w:pPr>
      <w:autoSpaceDE w:val="0"/>
      <w:autoSpaceDN w:val="0"/>
      <w:adjustRightInd w:val="0"/>
    </w:pPr>
    <w:rPr>
      <w:rFonts w:ascii="Tahoma" w:eastAsia="Calibri" w:hAnsi="Tahoma" w:cs="Tahoma"/>
      <w:color w:val="000000"/>
      <w:sz w:val="24"/>
      <w:szCs w:val="24"/>
      <w:lang w:val="pt-BR" w:eastAsia="pt-BR"/>
    </w:rPr>
  </w:style>
  <w:style w:type="paragraph" w:customStyle="1" w:styleId="Estilopredeterminado">
    <w:name w:val="Estilo predeterminado"/>
    <w:rsid w:val="00E84F69"/>
    <w:pPr>
      <w:suppressAutoHyphens/>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character" w:customStyle="1" w:styleId="TextonotapieCar">
    <w:name w:val="Texto nota pie Car"/>
    <w:link w:val="Textonotapie"/>
    <w:uiPriority w:val="99"/>
    <w:rsid w:val="00E84F69"/>
    <w:rPr>
      <w:rFonts w:ascii="Arial" w:hAnsi="Arial"/>
      <w:lang w:val="pt-BR" w:eastAsia="pt-BR"/>
    </w:rPr>
  </w:style>
  <w:style w:type="character" w:styleId="Refdenotaalpie">
    <w:name w:val="footnote reference"/>
    <w:uiPriority w:val="99"/>
    <w:unhideWhenUsed/>
    <w:rsid w:val="00E84F69"/>
    <w:rPr>
      <w:vertAlign w:val="superscript"/>
    </w:rPr>
  </w:style>
  <w:style w:type="paragraph" w:styleId="Revisin">
    <w:name w:val="Revision"/>
    <w:hidden/>
    <w:uiPriority w:val="99"/>
    <w:semiHidden/>
    <w:rsid w:val="00E84F69"/>
    <w:rPr>
      <w:rFonts w:ascii="Arial" w:hAnsi="Arial"/>
      <w:sz w:val="24"/>
      <w:lang w:val="pt-BR" w:eastAsia="pt-BR"/>
    </w:rPr>
  </w:style>
  <w:style w:type="character" w:customStyle="1" w:styleId="PrrafodelistaCar">
    <w:name w:val="Párrafo de lista Car"/>
    <w:aliases w:val="Bullet point Car,CV text Car,Colorful List - Accent 11 Car,Dot pt Car,F5 List Paragraph Car,Fundamentacion Car,L Car,List Paragraph11 Car,List Paragraph111 Car,List Paragraph2 Car,Medium Grid 1 - Accent 21 Car,Numbered Paragraph Car"/>
    <w:link w:val="Prrafodelista"/>
    <w:uiPriority w:val="34"/>
    <w:qFormat/>
    <w:locked/>
    <w:rsid w:val="00E84F69"/>
    <w:rPr>
      <w:sz w:val="24"/>
      <w:szCs w:val="24"/>
      <w:lang w:val="en-US" w:eastAsia="en-US"/>
    </w:rPr>
  </w:style>
  <w:style w:type="paragraph" w:customStyle="1" w:styleId="m2312567612989822598standard">
    <w:name w:val="m_2312567612989822598standard"/>
    <w:basedOn w:val="Normal"/>
    <w:rsid w:val="00E84F69"/>
    <w:pPr>
      <w:spacing w:before="100" w:beforeAutospacing="1" w:after="100" w:afterAutospacing="1"/>
    </w:pPr>
    <w:rPr>
      <w:rFonts w:ascii="Times New Roman" w:hAnsi="Times New Roman"/>
      <w:szCs w:val="24"/>
      <w:lang w:eastAsia="es-UY"/>
    </w:rPr>
  </w:style>
  <w:style w:type="character" w:styleId="Textoennegrita">
    <w:name w:val="Strong"/>
    <w:uiPriority w:val="22"/>
    <w:qFormat/>
    <w:rsid w:val="00E84F69"/>
    <w:rPr>
      <w:b/>
      <w:bCs/>
    </w:rPr>
  </w:style>
  <w:style w:type="paragraph" w:customStyle="1" w:styleId="xm-6470416078565095876msobodytextindent">
    <w:name w:val="x_m_-6470416078565095876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m4212923185231132978msobodytextindent">
    <w:name w:val="m_4212923185231132978msobodytextindent"/>
    <w:basedOn w:val="Normal"/>
    <w:rsid w:val="00E84F69"/>
    <w:pPr>
      <w:spacing w:before="100" w:beforeAutospacing="1" w:after="100"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rsid w:val="00E84F69"/>
    <w:pPr>
      <w:spacing w:before="100" w:beforeAutospacing="1" w:after="100"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rsid w:val="00E84F69"/>
    <w:pPr>
      <w:spacing w:before="100" w:beforeAutospacing="1" w:after="100" w:afterAutospacing="1"/>
    </w:pPr>
    <w:rPr>
      <w:rFonts w:ascii="Times New Roman" w:hAnsi="Times New Roman"/>
      <w:szCs w:val="24"/>
      <w:lang w:eastAsia="ko-KR"/>
    </w:rPr>
  </w:style>
  <w:style w:type="character" w:customStyle="1" w:styleId="Ttulo2Car">
    <w:name w:val="Título 2 Car"/>
    <w:link w:val="Ttulo2"/>
    <w:uiPriority w:val="9"/>
    <w:rsid w:val="00E84F69"/>
    <w:rPr>
      <w:rFonts w:ascii="Arial" w:hAnsi="Arial"/>
      <w:b/>
      <w:sz w:val="24"/>
      <w:lang w:val="es-MX"/>
    </w:rPr>
  </w:style>
  <w:style w:type="paragraph" w:customStyle="1" w:styleId="xmsonormal">
    <w:name w:val="x_msonormal"/>
    <w:basedOn w:val="Normal"/>
    <w:rsid w:val="00E84F69"/>
    <w:pPr>
      <w:spacing w:before="100" w:beforeAutospacing="1" w:after="100" w:afterAutospacing="1"/>
    </w:pPr>
    <w:rPr>
      <w:rFonts w:ascii="Times New Roman" w:hAnsi="Times New Roman"/>
      <w:szCs w:val="24"/>
      <w:lang w:eastAsia="ko-KR"/>
    </w:rPr>
  </w:style>
  <w:style w:type="paragraph" w:customStyle="1" w:styleId="Standard">
    <w:name w:val="Standard"/>
    <w:rsid w:val="00E84F69"/>
    <w:pPr>
      <w:autoSpaceDN w:val="0"/>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rsid w:val="00E84F69"/>
    <w:pPr>
      <w:spacing w:before="100" w:beforeAutospacing="1" w:after="100"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rsid w:val="0039620C"/>
    <w:pPr>
      <w:widowControl w:val="0"/>
      <w:suppressAutoHyphens/>
      <w:jc w:val="center"/>
    </w:pPr>
    <w:rPr>
      <w:b/>
      <w:lang w:val="es-ES" w:eastAsia="ar-SA"/>
    </w:rPr>
  </w:style>
  <w:style w:type="paragraph" w:customStyle="1" w:styleId="BodyText21">
    <w:name w:val="Body Text 21"/>
    <w:basedOn w:val="Normal"/>
    <w:uiPriority w:val="99"/>
    <w:rsid w:val="005E50DD"/>
    <w:pPr>
      <w:widowControl w:val="0"/>
      <w:suppressAutoHyphens/>
      <w:jc w:val="both"/>
    </w:pPr>
    <w:rPr>
      <w:lang w:val="es-ES" w:eastAsia="ar-SA"/>
    </w:rPr>
  </w:style>
  <w:style w:type="paragraph" w:customStyle="1" w:styleId="Normal1">
    <w:name w:val="Normal1"/>
    <w:rsid w:val="000830FF"/>
    <w:pPr>
      <w:spacing w:after="160" w:line="259" w:lineRule="auto"/>
    </w:pPr>
    <w:rPr>
      <w:rFonts w:ascii="Calibri" w:eastAsia="Calibri" w:hAnsi="Calibri" w:cs="Calibri"/>
      <w:sz w:val="22"/>
      <w:szCs w:val="22"/>
      <w:lang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03047">
      <w:bodyDiv w:val="1"/>
      <w:marLeft w:val="0"/>
      <w:marRight w:val="0"/>
      <w:marTop w:val="0"/>
      <w:marBottom w:val="0"/>
      <w:divBdr>
        <w:top w:val="none" w:sz="0" w:space="0" w:color="auto"/>
        <w:left w:val="none" w:sz="0" w:space="0" w:color="auto"/>
        <w:bottom w:val="none" w:sz="0" w:space="0" w:color="auto"/>
        <w:right w:val="none" w:sz="0" w:space="0" w:color="auto"/>
      </w:divBdr>
    </w:div>
    <w:div w:id="323974940">
      <w:bodyDiv w:val="1"/>
      <w:marLeft w:val="0"/>
      <w:marRight w:val="0"/>
      <w:marTop w:val="0"/>
      <w:marBottom w:val="0"/>
      <w:divBdr>
        <w:top w:val="none" w:sz="0" w:space="0" w:color="auto"/>
        <w:left w:val="none" w:sz="0" w:space="0" w:color="auto"/>
        <w:bottom w:val="none" w:sz="0" w:space="0" w:color="auto"/>
        <w:right w:val="none" w:sz="0" w:space="0" w:color="auto"/>
      </w:divBdr>
    </w:div>
    <w:div w:id="582953838">
      <w:bodyDiv w:val="1"/>
      <w:marLeft w:val="0"/>
      <w:marRight w:val="0"/>
      <w:marTop w:val="0"/>
      <w:marBottom w:val="0"/>
      <w:divBdr>
        <w:top w:val="none" w:sz="0" w:space="0" w:color="auto"/>
        <w:left w:val="none" w:sz="0" w:space="0" w:color="auto"/>
        <w:bottom w:val="none" w:sz="0" w:space="0" w:color="auto"/>
        <w:right w:val="none" w:sz="0" w:space="0" w:color="auto"/>
      </w:divBdr>
    </w:div>
    <w:div w:id="699235988">
      <w:bodyDiv w:val="1"/>
      <w:marLeft w:val="0"/>
      <w:marRight w:val="0"/>
      <w:marTop w:val="0"/>
      <w:marBottom w:val="0"/>
      <w:divBdr>
        <w:top w:val="none" w:sz="0" w:space="0" w:color="auto"/>
        <w:left w:val="none" w:sz="0" w:space="0" w:color="auto"/>
        <w:bottom w:val="none" w:sz="0" w:space="0" w:color="auto"/>
        <w:right w:val="none" w:sz="0" w:space="0" w:color="auto"/>
      </w:divBdr>
    </w:div>
    <w:div w:id="1236939870">
      <w:bodyDiv w:val="1"/>
      <w:marLeft w:val="0"/>
      <w:marRight w:val="0"/>
      <w:marTop w:val="0"/>
      <w:marBottom w:val="0"/>
      <w:divBdr>
        <w:top w:val="none" w:sz="0" w:space="0" w:color="auto"/>
        <w:left w:val="none" w:sz="0" w:space="0" w:color="auto"/>
        <w:bottom w:val="none" w:sz="0" w:space="0" w:color="auto"/>
        <w:right w:val="none" w:sz="0" w:space="0" w:color="auto"/>
      </w:divBdr>
      <w:divsChild>
        <w:div w:id="1383945133">
          <w:marLeft w:val="0"/>
          <w:marRight w:val="0"/>
          <w:marTop w:val="0"/>
          <w:marBottom w:val="0"/>
          <w:divBdr>
            <w:top w:val="none" w:sz="0" w:space="0" w:color="auto"/>
            <w:left w:val="none" w:sz="0" w:space="0" w:color="auto"/>
            <w:bottom w:val="none" w:sz="0" w:space="0" w:color="auto"/>
            <w:right w:val="none" w:sz="0" w:space="0" w:color="auto"/>
          </w:divBdr>
          <w:divsChild>
            <w:div w:id="1315178752">
              <w:marLeft w:val="0"/>
              <w:marRight w:val="0"/>
              <w:marTop w:val="0"/>
              <w:marBottom w:val="0"/>
              <w:divBdr>
                <w:top w:val="none" w:sz="0" w:space="0" w:color="auto"/>
                <w:left w:val="none" w:sz="0" w:space="0" w:color="auto"/>
                <w:bottom w:val="none" w:sz="0" w:space="0" w:color="auto"/>
                <w:right w:val="none" w:sz="0" w:space="0" w:color="auto"/>
              </w:divBdr>
            </w:div>
          </w:divsChild>
        </w:div>
        <w:div w:id="613753800">
          <w:marLeft w:val="0"/>
          <w:marRight w:val="0"/>
          <w:marTop w:val="0"/>
          <w:marBottom w:val="0"/>
          <w:divBdr>
            <w:top w:val="none" w:sz="0" w:space="0" w:color="auto"/>
            <w:left w:val="none" w:sz="0" w:space="0" w:color="auto"/>
            <w:bottom w:val="none" w:sz="0" w:space="0" w:color="auto"/>
            <w:right w:val="none" w:sz="0" w:space="0" w:color="auto"/>
          </w:divBdr>
          <w:divsChild>
            <w:div w:id="6030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B37E4-0193-4A0F-B16A-54E233585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Pages>
  <Words>1783</Words>
  <Characters>9590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cp:keywords/>
  <cp:lastModifiedBy>Eugenia Gomez</cp:lastModifiedBy>
  <cp:revision>33</cp:revision>
  <cp:lastPrinted>2017-03-10T17:09:00Z</cp:lastPrinted>
  <dcterms:created xsi:type="dcterms:W3CDTF">2021-04-13T12:08:00Z</dcterms:created>
  <dcterms:modified xsi:type="dcterms:W3CDTF">2021-04-21T19:14:00Z</dcterms:modified>
</cp:coreProperties>
</file>