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8B50" w14:textId="77777777" w:rsidR="00B10651" w:rsidRPr="0068794D" w:rsidRDefault="00B10651" w:rsidP="00C5331C">
      <w:pPr>
        <w:pStyle w:val="Sangradetextonormal"/>
        <w:spacing w:after="0"/>
        <w:ind w:left="0"/>
        <w:jc w:val="both"/>
        <w:outlineLvl w:val="0"/>
        <w:rPr>
          <w:rFonts w:ascii="Arial" w:hAnsi="Arial" w:cs="Arial"/>
          <w:b/>
          <w:sz w:val="24"/>
          <w:szCs w:val="24"/>
          <w:lang w:val="es-UY"/>
        </w:rPr>
      </w:pPr>
    </w:p>
    <w:p w14:paraId="63A63F6C" w14:textId="77777777" w:rsidR="0064060E" w:rsidRPr="0068794D" w:rsidRDefault="0064060E" w:rsidP="0064060E">
      <w:pPr>
        <w:pStyle w:val="Sangradetextonormal"/>
        <w:spacing w:after="0"/>
        <w:ind w:left="-142"/>
        <w:jc w:val="both"/>
        <w:outlineLvl w:val="0"/>
        <w:rPr>
          <w:rFonts w:ascii="Arial" w:hAnsi="Arial" w:cs="Arial"/>
          <w:b/>
          <w:sz w:val="24"/>
          <w:szCs w:val="24"/>
          <w:lang w:val="es-UY"/>
        </w:rPr>
      </w:pPr>
      <w:r w:rsidRPr="0068794D">
        <w:rPr>
          <w:rFonts w:ascii="Arial" w:hAnsi="Arial" w:cs="Arial"/>
          <w:b/>
          <w:sz w:val="24"/>
          <w:szCs w:val="24"/>
          <w:lang w:val="es-UY"/>
        </w:rPr>
        <w:t>MERCOSUR/CCM/ACTA Nº 0</w:t>
      </w:r>
      <w:r w:rsidR="007C1990" w:rsidRPr="0068794D">
        <w:rPr>
          <w:rFonts w:ascii="Arial" w:hAnsi="Arial" w:cs="Arial"/>
          <w:b/>
          <w:sz w:val="24"/>
          <w:szCs w:val="24"/>
          <w:lang w:val="es-UY"/>
        </w:rPr>
        <w:t>2</w:t>
      </w:r>
      <w:r w:rsidRPr="0068794D">
        <w:rPr>
          <w:rFonts w:ascii="Arial" w:hAnsi="Arial" w:cs="Arial"/>
          <w:b/>
          <w:sz w:val="24"/>
          <w:szCs w:val="24"/>
          <w:lang w:val="es-UY"/>
        </w:rPr>
        <w:t>/21</w:t>
      </w:r>
    </w:p>
    <w:p w14:paraId="7BDBF762" w14:textId="77777777" w:rsidR="0064060E" w:rsidRDefault="0064060E" w:rsidP="0076235A">
      <w:pPr>
        <w:pStyle w:val="Sangradetextonormal"/>
        <w:spacing w:after="0" w:line="240" w:lineRule="auto"/>
        <w:ind w:left="0"/>
        <w:jc w:val="both"/>
        <w:rPr>
          <w:rFonts w:ascii="Arial" w:hAnsi="Arial" w:cs="Arial"/>
          <w:b/>
          <w:sz w:val="24"/>
          <w:szCs w:val="24"/>
          <w:lang w:val="es-UY"/>
        </w:rPr>
      </w:pPr>
    </w:p>
    <w:p w14:paraId="7B96DE75" w14:textId="77777777" w:rsidR="0064060E" w:rsidRPr="0068794D" w:rsidRDefault="0064060E" w:rsidP="0076235A">
      <w:pPr>
        <w:pStyle w:val="Sangradetextonormal"/>
        <w:spacing w:after="0" w:line="240" w:lineRule="auto"/>
        <w:jc w:val="center"/>
        <w:rPr>
          <w:rFonts w:ascii="Arial" w:hAnsi="Arial" w:cs="Arial"/>
          <w:b/>
          <w:sz w:val="24"/>
          <w:szCs w:val="24"/>
          <w:lang w:val="es-ES_tradnl"/>
        </w:rPr>
      </w:pPr>
      <w:r w:rsidRPr="0068794D">
        <w:rPr>
          <w:rFonts w:ascii="Arial" w:hAnsi="Arial" w:cs="Arial"/>
          <w:b/>
          <w:sz w:val="24"/>
          <w:szCs w:val="24"/>
          <w:lang w:val="es-ES_tradnl"/>
        </w:rPr>
        <w:t>CLXXVII</w:t>
      </w:r>
      <w:r w:rsidR="007C1990" w:rsidRPr="0068794D">
        <w:rPr>
          <w:rFonts w:ascii="Arial" w:hAnsi="Arial" w:cs="Arial"/>
          <w:b/>
          <w:sz w:val="24"/>
          <w:szCs w:val="24"/>
          <w:lang w:val="es-ES_tradnl"/>
        </w:rPr>
        <w:t>I</w:t>
      </w:r>
      <w:r w:rsidRPr="0068794D">
        <w:rPr>
          <w:rFonts w:ascii="Arial" w:hAnsi="Arial" w:cs="Arial"/>
          <w:b/>
          <w:sz w:val="24"/>
          <w:szCs w:val="24"/>
          <w:lang w:val="es-ES_tradnl"/>
        </w:rPr>
        <w:t xml:space="preserve"> REUNIÓN ORDINARIA DE LA COMISIÓN DE COMERCIO DEL MERCOSUR</w:t>
      </w:r>
    </w:p>
    <w:p w14:paraId="65E121D1" w14:textId="77777777" w:rsidR="0064060E" w:rsidRPr="0068794D" w:rsidRDefault="0064060E" w:rsidP="0076235A">
      <w:pPr>
        <w:jc w:val="both"/>
        <w:rPr>
          <w:rFonts w:cs="Arial"/>
          <w:szCs w:val="24"/>
          <w:lang w:val="es-UY"/>
        </w:rPr>
      </w:pPr>
      <w:bookmarkStart w:id="0" w:name="_Hlk513710283"/>
      <w:bookmarkEnd w:id="0"/>
    </w:p>
    <w:p w14:paraId="5DDC94AA" w14:textId="4453EC89" w:rsidR="00525432" w:rsidRPr="0068794D" w:rsidRDefault="00525432" w:rsidP="00525432">
      <w:pPr>
        <w:widowControl w:val="0"/>
        <w:suppressAutoHyphens/>
        <w:autoSpaceDE w:val="0"/>
        <w:autoSpaceDN w:val="0"/>
        <w:adjustRightInd w:val="0"/>
        <w:jc w:val="both"/>
        <w:rPr>
          <w:rFonts w:cs="Arial"/>
          <w:szCs w:val="24"/>
          <w:lang w:eastAsia="es-AR"/>
        </w:rPr>
      </w:pPr>
      <w:r w:rsidRPr="0068794D">
        <w:rPr>
          <w:rFonts w:cs="Arial"/>
          <w:szCs w:val="24"/>
          <w:lang w:val="es-ES_tradnl"/>
        </w:rPr>
        <w:t xml:space="preserve">Se realizó los días 12 y 13 de abril de 2021, en ejercicio de la Presidencia </w:t>
      </w:r>
      <w:r w:rsidRPr="0068794D">
        <w:rPr>
          <w:rFonts w:cs="Arial"/>
          <w:i/>
          <w:iCs/>
          <w:szCs w:val="24"/>
          <w:lang w:val="es-ES_tradnl"/>
        </w:rPr>
        <w:t>Pro Tempore</w:t>
      </w:r>
      <w:r w:rsidRPr="0068794D">
        <w:rPr>
          <w:rFonts w:cs="Arial"/>
          <w:szCs w:val="24"/>
          <w:lang w:val="es-ES_tradnl"/>
        </w:rPr>
        <w:t xml:space="preserve"> de Argentina (PPTA), </w:t>
      </w:r>
      <w:r w:rsidRPr="0068794D">
        <w:rPr>
          <w:rFonts w:cs="Arial"/>
          <w:bCs/>
          <w:noProof/>
          <w:szCs w:val="24"/>
          <w:lang w:val="es-UY"/>
        </w:rPr>
        <w:t>la CLXXVII</w:t>
      </w:r>
      <w:r w:rsidR="00431357">
        <w:rPr>
          <w:rFonts w:cs="Arial"/>
          <w:bCs/>
          <w:noProof/>
          <w:szCs w:val="24"/>
          <w:lang w:val="es-UY"/>
        </w:rPr>
        <w:t>I</w:t>
      </w:r>
      <w:r w:rsidRPr="0068794D">
        <w:rPr>
          <w:rFonts w:cs="Arial"/>
          <w:bCs/>
          <w:noProof/>
          <w:szCs w:val="24"/>
          <w:lang w:val="es-UY"/>
        </w:rPr>
        <w:t xml:space="preserve"> Reunión Ordinaria de la Comisión de Comercio del MERCOSUR (CCM)</w:t>
      </w:r>
      <w:r w:rsidRPr="0068794D">
        <w:rPr>
          <w:rFonts w:cs="Arial"/>
          <w:bCs/>
          <w:szCs w:val="24"/>
          <w:lang w:val="es-ES_tradnl"/>
        </w:rPr>
        <w:t xml:space="preserve">, </w:t>
      </w:r>
      <w:r w:rsidRPr="0068794D">
        <w:rPr>
          <w:rFonts w:cs="Arial"/>
          <w:szCs w:val="24"/>
          <w:lang w:val="es-ES_tradnl"/>
        </w:rPr>
        <w:t xml:space="preserve">por sistema de videoconferencia, de conformidad con lo dispuesto </w:t>
      </w:r>
      <w:r w:rsidR="00EF4E8B">
        <w:rPr>
          <w:rFonts w:cs="Arial"/>
          <w:szCs w:val="24"/>
          <w:lang w:val="es-ES_tradnl"/>
        </w:rPr>
        <w:t xml:space="preserve">en </w:t>
      </w:r>
      <w:r w:rsidRPr="0068794D">
        <w:rPr>
          <w:rFonts w:cs="Arial"/>
          <w:szCs w:val="24"/>
          <w:lang w:val="es-UY"/>
        </w:rPr>
        <w:t>la Decisión CMC N° 02/20</w:t>
      </w:r>
      <w:r w:rsidRPr="0068794D">
        <w:rPr>
          <w:rFonts w:cs="Arial"/>
          <w:szCs w:val="24"/>
          <w:lang w:val="es-ES_tradnl"/>
        </w:rPr>
        <w:t xml:space="preserve"> “Reuniones por el sistema de videoconferencia”, </w:t>
      </w:r>
      <w:r w:rsidRPr="0068794D">
        <w:rPr>
          <w:rFonts w:cs="Arial"/>
          <w:szCs w:val="24"/>
        </w:rPr>
        <w:t xml:space="preserve">con la participación de las Delegaciones de Argentina, Brasil, Paraguay y Uruguay. </w:t>
      </w:r>
      <w:r w:rsidRPr="00EF4E8B">
        <w:rPr>
          <w:rFonts w:cs="Arial"/>
          <w:szCs w:val="24"/>
          <w:lang w:eastAsia="es-AR"/>
        </w:rPr>
        <w:t>La Delegación de Bolivia participó de conformidad con lo establecido en la Decisión CMC Nº 13/15.</w:t>
      </w:r>
    </w:p>
    <w:p w14:paraId="72401426" w14:textId="77777777" w:rsidR="00525432" w:rsidRPr="0068794D" w:rsidRDefault="00525432" w:rsidP="0076235A">
      <w:pPr>
        <w:jc w:val="both"/>
        <w:rPr>
          <w:rFonts w:cs="Arial"/>
          <w:szCs w:val="24"/>
        </w:rPr>
      </w:pPr>
    </w:p>
    <w:p w14:paraId="2B41D043" w14:textId="62A6191C" w:rsidR="0064060E" w:rsidRPr="0068794D" w:rsidRDefault="0064060E" w:rsidP="0076235A">
      <w:pPr>
        <w:jc w:val="both"/>
        <w:rPr>
          <w:rFonts w:cs="Arial"/>
          <w:b/>
          <w:szCs w:val="24"/>
          <w:lang w:val="es-UY"/>
        </w:rPr>
      </w:pPr>
      <w:r w:rsidRPr="0068794D">
        <w:rPr>
          <w:rFonts w:cs="Arial"/>
          <w:szCs w:val="24"/>
          <w:lang w:val="es-UY"/>
        </w:rPr>
        <w:t xml:space="preserve">La Lista de Participantes consta como </w:t>
      </w:r>
      <w:r w:rsidRPr="0068794D">
        <w:rPr>
          <w:rFonts w:cs="Arial"/>
          <w:b/>
          <w:szCs w:val="24"/>
          <w:lang w:val="es-UY"/>
        </w:rPr>
        <w:t>Anexo I</w:t>
      </w:r>
      <w:r w:rsidRPr="0068794D">
        <w:rPr>
          <w:rFonts w:cs="Arial"/>
          <w:szCs w:val="24"/>
          <w:lang w:val="es-UY"/>
        </w:rPr>
        <w:t>.</w:t>
      </w:r>
    </w:p>
    <w:p w14:paraId="16DF6EA3" w14:textId="77777777" w:rsidR="0064060E" w:rsidRPr="0068794D" w:rsidRDefault="0064060E" w:rsidP="0076235A">
      <w:pPr>
        <w:jc w:val="both"/>
        <w:rPr>
          <w:rFonts w:cs="Arial"/>
          <w:szCs w:val="24"/>
          <w:lang w:val="es-UY"/>
        </w:rPr>
      </w:pPr>
    </w:p>
    <w:p w14:paraId="14A423F5" w14:textId="77777777" w:rsidR="0064060E" w:rsidRPr="0068794D" w:rsidRDefault="0064060E" w:rsidP="0076235A">
      <w:pPr>
        <w:jc w:val="both"/>
        <w:rPr>
          <w:rFonts w:cs="Arial"/>
          <w:b/>
          <w:szCs w:val="24"/>
          <w:lang w:val="es-UY"/>
        </w:rPr>
      </w:pPr>
      <w:r w:rsidRPr="0068794D">
        <w:rPr>
          <w:rFonts w:cs="Arial"/>
          <w:szCs w:val="24"/>
          <w:lang w:val="es-UY"/>
        </w:rPr>
        <w:t xml:space="preserve">La Agenda de la Reunión consta como </w:t>
      </w:r>
      <w:r w:rsidRPr="0068794D">
        <w:rPr>
          <w:rFonts w:cs="Arial"/>
          <w:b/>
          <w:szCs w:val="24"/>
          <w:lang w:val="es-UY"/>
        </w:rPr>
        <w:t>Anexo II</w:t>
      </w:r>
      <w:r w:rsidRPr="0068794D">
        <w:rPr>
          <w:rFonts w:cs="Arial"/>
          <w:szCs w:val="24"/>
          <w:lang w:val="es-UY"/>
        </w:rPr>
        <w:t>.</w:t>
      </w:r>
    </w:p>
    <w:p w14:paraId="78041F14" w14:textId="77777777" w:rsidR="0064060E" w:rsidRPr="0068794D" w:rsidRDefault="0064060E" w:rsidP="0076235A">
      <w:pPr>
        <w:jc w:val="both"/>
        <w:rPr>
          <w:rFonts w:cs="Arial"/>
          <w:szCs w:val="24"/>
          <w:lang w:val="es-UY"/>
        </w:rPr>
      </w:pPr>
    </w:p>
    <w:p w14:paraId="5129417E" w14:textId="77777777" w:rsidR="0064060E" w:rsidRPr="0068794D" w:rsidRDefault="0064060E" w:rsidP="0076235A">
      <w:pPr>
        <w:jc w:val="both"/>
        <w:rPr>
          <w:rFonts w:cs="Arial"/>
          <w:b/>
          <w:szCs w:val="24"/>
          <w:lang w:val="es-UY"/>
        </w:rPr>
      </w:pPr>
      <w:r w:rsidRPr="0068794D">
        <w:rPr>
          <w:rFonts w:cs="Arial"/>
          <w:szCs w:val="24"/>
          <w:lang w:val="es-UY"/>
        </w:rPr>
        <w:t xml:space="preserve">El Resumen del Acta consta como </w:t>
      </w:r>
      <w:r w:rsidRPr="0068794D">
        <w:rPr>
          <w:rFonts w:cs="Arial"/>
          <w:b/>
          <w:szCs w:val="24"/>
          <w:lang w:val="es-UY"/>
        </w:rPr>
        <w:t>Anexo III</w:t>
      </w:r>
      <w:r w:rsidRPr="0068794D">
        <w:rPr>
          <w:rFonts w:cs="Arial"/>
          <w:szCs w:val="24"/>
          <w:lang w:val="es-UY"/>
        </w:rPr>
        <w:t>.</w:t>
      </w:r>
    </w:p>
    <w:p w14:paraId="36C26919" w14:textId="77777777" w:rsidR="0064060E" w:rsidRPr="0068794D" w:rsidRDefault="0064060E" w:rsidP="0076235A">
      <w:pPr>
        <w:jc w:val="both"/>
        <w:rPr>
          <w:rFonts w:cs="Arial"/>
          <w:bCs/>
          <w:szCs w:val="24"/>
          <w:lang w:val="es-UY"/>
        </w:rPr>
      </w:pPr>
    </w:p>
    <w:p w14:paraId="5B46B441" w14:textId="77777777" w:rsidR="0064060E" w:rsidRPr="0068794D" w:rsidRDefault="0064060E" w:rsidP="0076235A">
      <w:pPr>
        <w:ind w:left="709" w:hanging="709"/>
        <w:jc w:val="both"/>
        <w:rPr>
          <w:rFonts w:cs="Arial"/>
          <w:bCs/>
          <w:szCs w:val="24"/>
          <w:lang w:val="es-UY"/>
        </w:rPr>
      </w:pPr>
      <w:r w:rsidRPr="0068794D">
        <w:rPr>
          <w:rFonts w:cs="Arial"/>
          <w:bCs/>
          <w:szCs w:val="24"/>
          <w:lang w:val="es-UY"/>
        </w:rPr>
        <w:t>Fueron tratados los siguientes temas:</w:t>
      </w:r>
    </w:p>
    <w:p w14:paraId="427E0917" w14:textId="77777777" w:rsidR="0064060E" w:rsidRPr="0068794D" w:rsidRDefault="0064060E" w:rsidP="0076235A">
      <w:pPr>
        <w:pStyle w:val="Default"/>
        <w:tabs>
          <w:tab w:val="left" w:pos="-426"/>
          <w:tab w:val="left" w:pos="284"/>
        </w:tabs>
        <w:jc w:val="both"/>
      </w:pPr>
    </w:p>
    <w:p w14:paraId="52FEE70D" w14:textId="77777777" w:rsidR="00AA32EC" w:rsidRPr="0068794D" w:rsidRDefault="00AA32EC" w:rsidP="00531CBC">
      <w:pPr>
        <w:pStyle w:val="Ttulo2"/>
        <w:numPr>
          <w:ilvl w:val="0"/>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t>MEDIDAS ADOPTADAS POR LOS ESTADOS PARTES DEL MERCOSUR, PARA ENFRENTAR LA PANDEMIA MUNDIAL POR COVID-19</w:t>
      </w:r>
    </w:p>
    <w:p w14:paraId="17F2C9D9" w14:textId="77777777" w:rsidR="0064060E" w:rsidRPr="0068794D" w:rsidRDefault="0064060E" w:rsidP="0076235A">
      <w:pPr>
        <w:pStyle w:val="Sangradetextonormal"/>
        <w:spacing w:after="0" w:line="240" w:lineRule="auto"/>
        <w:ind w:left="0"/>
        <w:jc w:val="both"/>
        <w:rPr>
          <w:rFonts w:ascii="Arial" w:hAnsi="Arial" w:cs="Arial"/>
          <w:sz w:val="24"/>
          <w:szCs w:val="24"/>
        </w:rPr>
      </w:pPr>
    </w:p>
    <w:p w14:paraId="5836416D" w14:textId="77777777" w:rsidR="00720D9D" w:rsidRPr="0068794D" w:rsidRDefault="00720D9D" w:rsidP="00720D9D">
      <w:pPr>
        <w:pStyle w:val="Sangradetextonormal"/>
        <w:spacing w:after="0" w:line="240" w:lineRule="auto"/>
        <w:ind w:left="0"/>
        <w:jc w:val="both"/>
        <w:rPr>
          <w:rFonts w:ascii="Arial" w:hAnsi="Arial" w:cs="Arial"/>
          <w:bCs/>
          <w:sz w:val="24"/>
          <w:szCs w:val="24"/>
          <w:lang w:val="es-PY"/>
        </w:rPr>
      </w:pPr>
      <w:r w:rsidRPr="0068794D">
        <w:rPr>
          <w:rFonts w:ascii="Arial" w:hAnsi="Arial" w:cs="Arial"/>
          <w:bCs/>
          <w:sz w:val="24"/>
          <w:szCs w:val="24"/>
          <w:lang w:val="es-PY"/>
        </w:rPr>
        <w:t xml:space="preserve">Las delegaciones continuaron con el intercambio de información en el marco de la cooperación y transparencia entre los Estados Partes del MERCOSUR respecto de la adopción de normas nacionales relacionadas con la pandemia COVID-19, y de acuerdo con la “Declaración de los Presidentes del MERCOSUR sobre Coordinación Regional para la Contención y Mitigación del Coronavirus y su Impacto" del 18 de marzo de 2020. </w:t>
      </w:r>
    </w:p>
    <w:p w14:paraId="3478EA42" w14:textId="77777777" w:rsidR="00720D9D" w:rsidRPr="0061447C" w:rsidRDefault="00720D9D" w:rsidP="00720D9D">
      <w:pPr>
        <w:pStyle w:val="Sangradetextonormal"/>
        <w:spacing w:after="0" w:line="240" w:lineRule="auto"/>
        <w:ind w:left="0"/>
        <w:jc w:val="both"/>
        <w:rPr>
          <w:rFonts w:ascii="Arial" w:hAnsi="Arial" w:cs="Arial"/>
          <w:bCs/>
          <w:sz w:val="24"/>
          <w:szCs w:val="24"/>
          <w:highlight w:val="yellow"/>
          <w:lang w:val="es-PY"/>
        </w:rPr>
      </w:pPr>
    </w:p>
    <w:p w14:paraId="1DBFC2E4" w14:textId="77777777" w:rsidR="00720D9D" w:rsidRPr="0068794D" w:rsidRDefault="00720D9D" w:rsidP="00720D9D">
      <w:pPr>
        <w:pStyle w:val="Sangradetextonormal"/>
        <w:spacing w:after="0" w:line="240" w:lineRule="auto"/>
        <w:ind w:left="0"/>
        <w:jc w:val="both"/>
        <w:rPr>
          <w:rFonts w:ascii="Arial" w:hAnsi="Arial" w:cs="Arial"/>
          <w:b/>
          <w:sz w:val="24"/>
          <w:szCs w:val="24"/>
          <w:lang w:val="es-PY"/>
        </w:rPr>
      </w:pPr>
      <w:r w:rsidRPr="0068794D">
        <w:rPr>
          <w:rFonts w:ascii="Arial" w:hAnsi="Arial" w:cs="Arial"/>
          <w:bCs/>
          <w:sz w:val="24"/>
          <w:szCs w:val="24"/>
          <w:lang w:val="es-PY"/>
        </w:rPr>
        <w:t xml:space="preserve">Al respecto, las Delegaciones de Brasil </w:t>
      </w:r>
      <w:r w:rsidR="0068794D">
        <w:rPr>
          <w:rFonts w:ascii="Arial" w:hAnsi="Arial" w:cs="Arial"/>
          <w:bCs/>
          <w:sz w:val="24"/>
          <w:szCs w:val="24"/>
          <w:lang w:val="es-PY"/>
        </w:rPr>
        <w:t xml:space="preserve">y </w:t>
      </w:r>
      <w:r w:rsidR="00431357">
        <w:rPr>
          <w:rFonts w:ascii="Arial" w:hAnsi="Arial" w:cs="Arial"/>
          <w:bCs/>
          <w:sz w:val="24"/>
          <w:szCs w:val="24"/>
          <w:lang w:val="es-PY"/>
        </w:rPr>
        <w:t xml:space="preserve">de </w:t>
      </w:r>
      <w:r w:rsidR="0068794D">
        <w:rPr>
          <w:rFonts w:ascii="Arial" w:hAnsi="Arial" w:cs="Arial"/>
          <w:bCs/>
          <w:sz w:val="24"/>
          <w:szCs w:val="24"/>
          <w:lang w:val="es-PY"/>
        </w:rPr>
        <w:t xml:space="preserve">Paraguay </w:t>
      </w:r>
      <w:r w:rsidRPr="0068794D">
        <w:rPr>
          <w:rFonts w:ascii="Arial" w:hAnsi="Arial" w:cs="Arial"/>
          <w:bCs/>
          <w:sz w:val="24"/>
          <w:szCs w:val="24"/>
          <w:lang w:val="es-PY"/>
        </w:rPr>
        <w:t xml:space="preserve">presentaron las siguientes nuevas medidas: </w:t>
      </w:r>
    </w:p>
    <w:p w14:paraId="60A4614B" w14:textId="77777777" w:rsidR="00720D9D" w:rsidRPr="0061447C" w:rsidRDefault="00720D9D" w:rsidP="00720D9D">
      <w:pPr>
        <w:pStyle w:val="Sangradetextonormal"/>
        <w:spacing w:after="0" w:line="240" w:lineRule="auto"/>
        <w:ind w:left="0"/>
        <w:jc w:val="both"/>
        <w:rPr>
          <w:rFonts w:ascii="Arial" w:hAnsi="Arial" w:cs="Arial"/>
          <w:bCs/>
          <w:sz w:val="24"/>
          <w:szCs w:val="24"/>
          <w:lang w:val="es-PY"/>
        </w:rPr>
      </w:pPr>
    </w:p>
    <w:p w14:paraId="1D356A7E" w14:textId="34D8D71D" w:rsidR="00720D9D" w:rsidRPr="0061447C" w:rsidRDefault="00720D9D" w:rsidP="00720D9D">
      <w:pPr>
        <w:pStyle w:val="Sangradetextonormal"/>
        <w:spacing w:after="0" w:line="240" w:lineRule="auto"/>
        <w:ind w:left="0"/>
        <w:jc w:val="both"/>
        <w:rPr>
          <w:rFonts w:ascii="Arial" w:hAnsi="Arial" w:cs="Arial"/>
          <w:bCs/>
          <w:sz w:val="24"/>
          <w:szCs w:val="24"/>
          <w:lang w:val="es-PY"/>
        </w:rPr>
      </w:pPr>
      <w:r w:rsidRPr="0068794D">
        <w:rPr>
          <w:rFonts w:ascii="Arial" w:hAnsi="Arial" w:cs="Arial"/>
          <w:bCs/>
          <w:sz w:val="24"/>
          <w:szCs w:val="24"/>
          <w:lang w:val="es-PY"/>
        </w:rPr>
        <w:t xml:space="preserve">Brasil - </w:t>
      </w:r>
      <w:r w:rsidRPr="00A972F3">
        <w:rPr>
          <w:rFonts w:ascii="Arial" w:hAnsi="Arial" w:cs="Arial"/>
          <w:bCs/>
          <w:sz w:val="24"/>
          <w:szCs w:val="24"/>
          <w:lang w:val="es-PY"/>
        </w:rPr>
        <w:t>Resoluci</w:t>
      </w:r>
      <w:r w:rsidR="00A972F3" w:rsidRPr="00A972F3">
        <w:rPr>
          <w:rFonts w:ascii="Arial" w:hAnsi="Arial" w:cs="Arial"/>
          <w:bCs/>
          <w:sz w:val="24"/>
          <w:szCs w:val="24"/>
          <w:lang w:val="es-PY"/>
        </w:rPr>
        <w:t>ón</w:t>
      </w:r>
      <w:r w:rsidRPr="00A972F3">
        <w:rPr>
          <w:rFonts w:ascii="Arial" w:hAnsi="Arial" w:cs="Arial"/>
          <w:bCs/>
          <w:sz w:val="24"/>
          <w:szCs w:val="24"/>
          <w:lang w:val="es-PY"/>
        </w:rPr>
        <w:t xml:space="preserve"> GECEX N˚ </w:t>
      </w:r>
      <w:r w:rsidR="00A972F3" w:rsidRPr="00A972F3">
        <w:rPr>
          <w:rFonts w:ascii="Arial" w:hAnsi="Arial" w:cs="Arial"/>
          <w:bCs/>
          <w:sz w:val="24"/>
          <w:szCs w:val="24"/>
          <w:lang w:val="es-PY"/>
        </w:rPr>
        <w:t>182/21, de</w:t>
      </w:r>
      <w:r w:rsidR="00A972F3">
        <w:rPr>
          <w:rFonts w:ascii="Arial" w:hAnsi="Arial" w:cs="Arial"/>
          <w:bCs/>
          <w:sz w:val="24"/>
          <w:szCs w:val="24"/>
          <w:lang w:val="es-PY"/>
        </w:rPr>
        <w:t xml:space="preserve"> fecha</w:t>
      </w:r>
      <w:r w:rsidR="00A972F3" w:rsidRPr="00A972F3">
        <w:rPr>
          <w:rFonts w:ascii="Arial" w:hAnsi="Arial" w:cs="Arial"/>
          <w:bCs/>
          <w:sz w:val="24"/>
          <w:szCs w:val="24"/>
          <w:lang w:val="es-PY"/>
        </w:rPr>
        <w:t xml:space="preserve"> 29/3/2021, publicada</w:t>
      </w:r>
      <w:r w:rsidR="0068794D" w:rsidRPr="00A972F3">
        <w:rPr>
          <w:rFonts w:ascii="Arial" w:hAnsi="Arial" w:cs="Arial"/>
          <w:bCs/>
          <w:sz w:val="24"/>
          <w:szCs w:val="24"/>
          <w:lang w:val="es-PY"/>
        </w:rPr>
        <w:t xml:space="preserve"> </w:t>
      </w:r>
      <w:r w:rsidR="00A972F3" w:rsidRPr="00A972F3">
        <w:rPr>
          <w:rFonts w:ascii="Arial" w:hAnsi="Arial" w:cs="Arial"/>
          <w:bCs/>
          <w:sz w:val="24"/>
          <w:szCs w:val="24"/>
          <w:lang w:val="es-PY"/>
        </w:rPr>
        <w:t xml:space="preserve">en el DOU el 30/3/2021. </w:t>
      </w:r>
    </w:p>
    <w:p w14:paraId="25431AFF" w14:textId="77777777" w:rsidR="00720D9D" w:rsidRPr="0068794D" w:rsidRDefault="00720D9D" w:rsidP="00720D9D">
      <w:pPr>
        <w:pStyle w:val="Sangradetextonormal"/>
        <w:spacing w:after="0" w:line="240" w:lineRule="auto"/>
        <w:ind w:left="0"/>
        <w:jc w:val="both"/>
        <w:rPr>
          <w:rFonts w:ascii="Arial" w:hAnsi="Arial" w:cs="Arial"/>
          <w:bCs/>
          <w:sz w:val="24"/>
          <w:szCs w:val="24"/>
          <w:lang w:val="es-PY"/>
        </w:rPr>
      </w:pPr>
    </w:p>
    <w:p w14:paraId="1A6F7D75" w14:textId="5D46DC8F" w:rsidR="00720D9D" w:rsidRPr="00A972F3" w:rsidRDefault="00720D9D" w:rsidP="00720D9D">
      <w:pPr>
        <w:pStyle w:val="Sangradetextonormal"/>
        <w:spacing w:after="0" w:line="240" w:lineRule="auto"/>
        <w:ind w:left="0"/>
        <w:jc w:val="both"/>
        <w:rPr>
          <w:rFonts w:ascii="Arial" w:hAnsi="Arial" w:cs="Arial"/>
          <w:bCs/>
          <w:sz w:val="24"/>
          <w:szCs w:val="24"/>
          <w:lang w:val="es-PY"/>
        </w:rPr>
      </w:pPr>
      <w:r w:rsidRPr="0068794D">
        <w:rPr>
          <w:rFonts w:ascii="Arial" w:hAnsi="Arial" w:cs="Arial"/>
          <w:bCs/>
          <w:sz w:val="24"/>
          <w:szCs w:val="24"/>
          <w:lang w:val="es-PY"/>
        </w:rPr>
        <w:t xml:space="preserve">Paraguay </w:t>
      </w:r>
      <w:r w:rsidR="00EF7016">
        <w:rPr>
          <w:rFonts w:ascii="Arial" w:hAnsi="Arial" w:cs="Arial"/>
          <w:bCs/>
          <w:sz w:val="24"/>
          <w:szCs w:val="24"/>
          <w:lang w:val="es-PY"/>
        </w:rPr>
        <w:t>–</w:t>
      </w:r>
      <w:r w:rsidRPr="0068794D">
        <w:rPr>
          <w:rFonts w:ascii="Arial" w:hAnsi="Arial" w:cs="Arial"/>
          <w:bCs/>
          <w:sz w:val="24"/>
          <w:szCs w:val="24"/>
          <w:lang w:val="es-PY"/>
        </w:rPr>
        <w:t xml:space="preserve"> </w:t>
      </w:r>
      <w:r w:rsidR="00EF7016" w:rsidRPr="00A972F3">
        <w:rPr>
          <w:rFonts w:ascii="Arial" w:hAnsi="Arial" w:cs="Arial"/>
          <w:bCs/>
          <w:sz w:val="24"/>
          <w:szCs w:val="24"/>
          <w:lang w:val="es-PY"/>
        </w:rPr>
        <w:t>Decreto</w:t>
      </w:r>
      <w:r w:rsidR="00026E89" w:rsidRPr="00A972F3">
        <w:rPr>
          <w:rFonts w:ascii="Arial" w:hAnsi="Arial" w:cs="Arial"/>
          <w:bCs/>
          <w:sz w:val="24"/>
          <w:szCs w:val="24"/>
          <w:lang w:val="es-PY"/>
        </w:rPr>
        <w:t xml:space="preserve"> N° 5074 </w:t>
      </w:r>
      <w:r w:rsidR="00A972F3" w:rsidRPr="00A972F3">
        <w:rPr>
          <w:rFonts w:ascii="Arial" w:hAnsi="Arial" w:cs="Arial"/>
          <w:bCs/>
          <w:sz w:val="24"/>
          <w:szCs w:val="24"/>
          <w:lang w:val="es-PY"/>
        </w:rPr>
        <w:t xml:space="preserve">por el cual se crea el registro de exportadores y se establece el régimen de licencia previa de exportación de los productos comprendidos en la partida arancelaria NCM 2804.40.00 “Oxígeno” en el marco de la Pandemia del COVID-19, </w:t>
      </w:r>
      <w:r w:rsidR="00026E89" w:rsidRPr="00A972F3">
        <w:rPr>
          <w:rFonts w:ascii="Arial" w:hAnsi="Arial" w:cs="Arial"/>
          <w:bCs/>
          <w:sz w:val="24"/>
          <w:szCs w:val="24"/>
          <w:lang w:val="es-PY"/>
        </w:rPr>
        <w:t>de</w:t>
      </w:r>
      <w:r w:rsidR="00A972F3" w:rsidRPr="00A972F3">
        <w:rPr>
          <w:rFonts w:ascii="Arial" w:hAnsi="Arial" w:cs="Arial"/>
          <w:bCs/>
          <w:sz w:val="24"/>
          <w:szCs w:val="24"/>
          <w:lang w:val="es-PY"/>
        </w:rPr>
        <w:t xml:space="preserve"> fecha</w:t>
      </w:r>
      <w:r w:rsidR="00026E89" w:rsidRPr="00A972F3">
        <w:rPr>
          <w:rFonts w:ascii="Arial" w:hAnsi="Arial" w:cs="Arial"/>
          <w:bCs/>
          <w:sz w:val="24"/>
          <w:szCs w:val="24"/>
          <w:lang w:val="es-PY"/>
        </w:rPr>
        <w:t xml:space="preserve"> 5</w:t>
      </w:r>
      <w:r w:rsidR="00A972F3" w:rsidRPr="00A972F3">
        <w:rPr>
          <w:rFonts w:ascii="Arial" w:hAnsi="Arial" w:cs="Arial"/>
          <w:bCs/>
          <w:sz w:val="24"/>
          <w:szCs w:val="24"/>
          <w:lang w:val="es-PY"/>
        </w:rPr>
        <w:t>/4/</w:t>
      </w:r>
      <w:r w:rsidR="00026E89" w:rsidRPr="00A972F3">
        <w:rPr>
          <w:rFonts w:ascii="Arial" w:hAnsi="Arial" w:cs="Arial"/>
          <w:bCs/>
          <w:sz w:val="24"/>
          <w:szCs w:val="24"/>
          <w:lang w:val="es-PY"/>
        </w:rPr>
        <w:t>2021</w:t>
      </w:r>
    </w:p>
    <w:p w14:paraId="422CBCA8" w14:textId="77777777" w:rsidR="00720D9D" w:rsidRPr="0068794D" w:rsidRDefault="00720D9D" w:rsidP="00720D9D">
      <w:pPr>
        <w:pStyle w:val="Sangradetextonormal"/>
        <w:spacing w:after="0" w:line="240" w:lineRule="auto"/>
        <w:ind w:left="0"/>
        <w:jc w:val="both"/>
        <w:rPr>
          <w:rFonts w:ascii="Arial" w:hAnsi="Arial" w:cs="Arial"/>
          <w:bCs/>
          <w:sz w:val="24"/>
          <w:szCs w:val="24"/>
          <w:lang w:val="es-PY"/>
        </w:rPr>
      </w:pPr>
    </w:p>
    <w:p w14:paraId="5DDF1A65" w14:textId="77777777" w:rsidR="00720D9D" w:rsidRPr="0068794D" w:rsidRDefault="00720D9D" w:rsidP="00720D9D">
      <w:pPr>
        <w:pStyle w:val="Sangradetextonormal"/>
        <w:spacing w:after="0" w:line="240" w:lineRule="auto"/>
        <w:ind w:left="0"/>
        <w:jc w:val="both"/>
        <w:rPr>
          <w:rFonts w:ascii="Arial" w:hAnsi="Arial" w:cs="Arial"/>
          <w:bCs/>
          <w:sz w:val="24"/>
          <w:szCs w:val="24"/>
          <w:lang w:val="es-PY"/>
        </w:rPr>
      </w:pPr>
      <w:r w:rsidRPr="0068794D">
        <w:rPr>
          <w:rFonts w:ascii="Arial" w:hAnsi="Arial" w:cs="Arial"/>
          <w:bCs/>
          <w:sz w:val="24"/>
          <w:szCs w:val="24"/>
          <w:lang w:val="es-PY"/>
        </w:rPr>
        <w:t xml:space="preserve">Por su parte, las Delegaciones de Argentina y </w:t>
      </w:r>
      <w:r w:rsidR="00C03D9D">
        <w:rPr>
          <w:rFonts w:ascii="Arial" w:hAnsi="Arial" w:cs="Arial"/>
          <w:bCs/>
          <w:sz w:val="24"/>
          <w:szCs w:val="24"/>
          <w:lang w:val="es-PY"/>
        </w:rPr>
        <w:t xml:space="preserve">de </w:t>
      </w:r>
      <w:r w:rsidRPr="0068794D">
        <w:rPr>
          <w:rFonts w:ascii="Arial" w:hAnsi="Arial" w:cs="Arial"/>
          <w:bCs/>
          <w:sz w:val="24"/>
          <w:szCs w:val="24"/>
          <w:lang w:val="es-PY"/>
        </w:rPr>
        <w:t>Uruguay informaron que no se han adoptado nuevas medidas en el período intersesional.</w:t>
      </w:r>
    </w:p>
    <w:p w14:paraId="53048C93" w14:textId="77777777" w:rsidR="00720D9D" w:rsidRPr="0068794D" w:rsidRDefault="00720D9D" w:rsidP="00720D9D">
      <w:pPr>
        <w:pStyle w:val="Sangradetextonormal"/>
        <w:spacing w:after="0" w:line="240" w:lineRule="auto"/>
        <w:ind w:left="0"/>
        <w:jc w:val="both"/>
        <w:rPr>
          <w:rFonts w:ascii="Arial" w:hAnsi="Arial" w:cs="Arial"/>
          <w:bCs/>
          <w:sz w:val="24"/>
          <w:szCs w:val="24"/>
          <w:lang w:val="es-PY"/>
        </w:rPr>
      </w:pPr>
    </w:p>
    <w:p w14:paraId="1E26FAA2" w14:textId="77777777" w:rsidR="00AC176F" w:rsidRDefault="00AC176F" w:rsidP="00720D9D">
      <w:pPr>
        <w:pStyle w:val="Sangradetextonormal"/>
        <w:spacing w:after="0" w:line="240" w:lineRule="auto"/>
        <w:ind w:left="0"/>
        <w:jc w:val="both"/>
        <w:rPr>
          <w:rFonts w:ascii="Arial" w:hAnsi="Arial" w:cs="Arial"/>
          <w:bCs/>
          <w:sz w:val="24"/>
          <w:szCs w:val="24"/>
          <w:lang w:val="es-PY"/>
        </w:rPr>
      </w:pPr>
    </w:p>
    <w:p w14:paraId="6E37FF87" w14:textId="77777777" w:rsidR="00AC176F" w:rsidRDefault="00AC176F" w:rsidP="00720D9D">
      <w:pPr>
        <w:pStyle w:val="Sangradetextonormal"/>
        <w:spacing w:after="0" w:line="240" w:lineRule="auto"/>
        <w:ind w:left="0"/>
        <w:jc w:val="both"/>
        <w:rPr>
          <w:rFonts w:ascii="Arial" w:hAnsi="Arial" w:cs="Arial"/>
          <w:bCs/>
          <w:sz w:val="24"/>
          <w:szCs w:val="24"/>
          <w:lang w:val="es-PY"/>
        </w:rPr>
      </w:pPr>
    </w:p>
    <w:p w14:paraId="07D7209E" w14:textId="77777777" w:rsidR="00AC176F" w:rsidRDefault="00AC176F" w:rsidP="00720D9D">
      <w:pPr>
        <w:pStyle w:val="Sangradetextonormal"/>
        <w:spacing w:after="0" w:line="240" w:lineRule="auto"/>
        <w:ind w:left="0"/>
        <w:jc w:val="both"/>
        <w:rPr>
          <w:rFonts w:ascii="Arial" w:hAnsi="Arial" w:cs="Arial"/>
          <w:bCs/>
          <w:sz w:val="24"/>
          <w:szCs w:val="24"/>
          <w:lang w:val="es-PY"/>
        </w:rPr>
      </w:pPr>
    </w:p>
    <w:p w14:paraId="7091D537" w14:textId="7552E2E3" w:rsidR="00720D9D" w:rsidRPr="0068794D" w:rsidRDefault="00720D9D" w:rsidP="00720D9D">
      <w:pPr>
        <w:pStyle w:val="Sangradetextonormal"/>
        <w:spacing w:after="0" w:line="240" w:lineRule="auto"/>
        <w:ind w:left="0"/>
        <w:jc w:val="both"/>
        <w:rPr>
          <w:rFonts w:ascii="Arial" w:hAnsi="Arial" w:cs="Arial"/>
          <w:bCs/>
          <w:sz w:val="24"/>
          <w:szCs w:val="24"/>
          <w:lang w:val="es-PY"/>
        </w:rPr>
      </w:pPr>
      <w:r w:rsidRPr="0068794D">
        <w:rPr>
          <w:rFonts w:ascii="Arial" w:hAnsi="Arial" w:cs="Arial"/>
          <w:bCs/>
          <w:sz w:val="24"/>
          <w:szCs w:val="24"/>
          <w:lang w:val="es-PY"/>
        </w:rPr>
        <w:t xml:space="preserve">La CCM tomó nota del cumplimiento, por parte de la SM/UCIM, de la instrucción impartida en la CLXXVII Reunión Ordinaria, con respecto a la publicación de la planilla consolidada en el sitio web del MERCOSUR. </w:t>
      </w:r>
    </w:p>
    <w:p w14:paraId="25AD9BD0" w14:textId="77777777" w:rsidR="00720D9D" w:rsidRPr="0068794D" w:rsidRDefault="00720D9D" w:rsidP="00720D9D">
      <w:pPr>
        <w:pStyle w:val="Sangradetextonormal"/>
        <w:spacing w:after="0" w:line="240" w:lineRule="auto"/>
        <w:ind w:left="0"/>
        <w:jc w:val="both"/>
        <w:rPr>
          <w:rFonts w:ascii="Arial" w:hAnsi="Arial" w:cs="Arial"/>
          <w:bCs/>
          <w:sz w:val="24"/>
          <w:szCs w:val="24"/>
          <w:lang w:val="es-PY"/>
        </w:rPr>
      </w:pPr>
    </w:p>
    <w:p w14:paraId="103F45B8" w14:textId="77777777" w:rsidR="00720D9D" w:rsidRPr="0068794D" w:rsidRDefault="00720D9D" w:rsidP="00720D9D">
      <w:pPr>
        <w:pStyle w:val="Sangradetextonormal"/>
        <w:spacing w:after="0" w:line="240" w:lineRule="auto"/>
        <w:ind w:left="0"/>
        <w:jc w:val="both"/>
        <w:rPr>
          <w:rFonts w:ascii="Arial" w:hAnsi="Arial" w:cs="Arial"/>
          <w:bCs/>
          <w:sz w:val="24"/>
          <w:szCs w:val="24"/>
          <w:lang w:val="es-PY"/>
        </w:rPr>
      </w:pPr>
      <w:r w:rsidRPr="0068794D">
        <w:rPr>
          <w:rFonts w:ascii="Arial" w:hAnsi="Arial" w:cs="Arial"/>
          <w:bCs/>
          <w:sz w:val="24"/>
          <w:szCs w:val="24"/>
          <w:lang w:val="es-PY"/>
        </w:rPr>
        <w:t xml:space="preserve">En ese sentido, instruyó a la SM/UCIM a publicar la nueva planilla consolidada que consta como </w:t>
      </w:r>
      <w:r w:rsidRPr="006026C2">
        <w:rPr>
          <w:rFonts w:ascii="Arial" w:hAnsi="Arial" w:cs="Arial"/>
          <w:b/>
          <w:sz w:val="24"/>
          <w:szCs w:val="24"/>
          <w:lang w:val="es-PY"/>
        </w:rPr>
        <w:t>Anexo VII</w:t>
      </w:r>
      <w:r w:rsidRPr="00564251">
        <w:rPr>
          <w:rFonts w:ascii="Arial" w:hAnsi="Arial" w:cs="Arial"/>
          <w:bCs/>
          <w:sz w:val="24"/>
          <w:szCs w:val="24"/>
          <w:lang w:val="es-PY"/>
        </w:rPr>
        <w:t>.</w:t>
      </w:r>
      <w:r w:rsidRPr="0068794D">
        <w:rPr>
          <w:rFonts w:ascii="Arial" w:hAnsi="Arial" w:cs="Arial"/>
          <w:bCs/>
          <w:sz w:val="24"/>
          <w:szCs w:val="24"/>
          <w:lang w:val="es-PY"/>
        </w:rPr>
        <w:t xml:space="preserve"> </w:t>
      </w:r>
    </w:p>
    <w:p w14:paraId="66625E70" w14:textId="77777777" w:rsidR="00720D9D" w:rsidRPr="0068794D" w:rsidRDefault="00720D9D" w:rsidP="0076235A">
      <w:pPr>
        <w:pStyle w:val="Sangradetextonormal"/>
        <w:spacing w:after="0" w:line="240" w:lineRule="auto"/>
        <w:ind w:left="0"/>
        <w:jc w:val="both"/>
        <w:rPr>
          <w:rFonts w:ascii="Arial" w:hAnsi="Arial" w:cs="Arial"/>
          <w:bCs/>
          <w:sz w:val="24"/>
          <w:szCs w:val="24"/>
          <w:lang w:val="es-PY"/>
        </w:rPr>
      </w:pPr>
    </w:p>
    <w:p w14:paraId="66CDCA2C" w14:textId="77777777" w:rsidR="00C54B15" w:rsidRPr="0068794D" w:rsidRDefault="00C54B15" w:rsidP="0076235A">
      <w:pPr>
        <w:rPr>
          <w:rFonts w:cs="Arial"/>
          <w:szCs w:val="24"/>
          <w:lang w:val="es-PY"/>
        </w:rPr>
      </w:pPr>
    </w:p>
    <w:p w14:paraId="7FD1F1DE" w14:textId="77777777" w:rsidR="007209E2" w:rsidRPr="0068794D" w:rsidRDefault="00E67C62" w:rsidP="00531CBC">
      <w:pPr>
        <w:pStyle w:val="Ttulo2"/>
        <w:numPr>
          <w:ilvl w:val="0"/>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t xml:space="preserve">SEGUIMIENTO DE LAS TAREAS E INSTRUCCIONES A LOS COMITÉS TÉCNICOS </w:t>
      </w:r>
    </w:p>
    <w:p w14:paraId="3438C377" w14:textId="77777777" w:rsidR="00D857F7" w:rsidRPr="0068794D" w:rsidRDefault="00D857F7" w:rsidP="0076235A">
      <w:pPr>
        <w:pStyle w:val="Prrafodelista"/>
        <w:rPr>
          <w:rFonts w:cs="Arial"/>
          <w:szCs w:val="24"/>
          <w:lang w:val="es-ES"/>
        </w:rPr>
      </w:pPr>
    </w:p>
    <w:p w14:paraId="00AF82C7" w14:textId="1748134F" w:rsidR="00661366" w:rsidRPr="0068794D" w:rsidRDefault="00661366" w:rsidP="00B669F2">
      <w:pPr>
        <w:pStyle w:val="Ttulo2"/>
        <w:numPr>
          <w:ilvl w:val="1"/>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t>CT Nº</w:t>
      </w:r>
      <w:r w:rsidR="00913F44" w:rsidRPr="0068794D">
        <w:rPr>
          <w:rFonts w:ascii="Arial" w:hAnsi="Arial" w:cs="Arial"/>
          <w:color w:val="auto"/>
          <w:sz w:val="24"/>
          <w:szCs w:val="24"/>
        </w:rPr>
        <w:t xml:space="preserve"> </w:t>
      </w:r>
      <w:r w:rsidR="007C1990" w:rsidRPr="0068794D">
        <w:rPr>
          <w:rFonts w:ascii="Arial" w:hAnsi="Arial" w:cs="Arial"/>
          <w:color w:val="auto"/>
          <w:sz w:val="24"/>
          <w:szCs w:val="24"/>
        </w:rPr>
        <w:t>1</w:t>
      </w:r>
      <w:r w:rsidRPr="0068794D">
        <w:rPr>
          <w:rFonts w:ascii="Arial" w:hAnsi="Arial" w:cs="Arial"/>
          <w:color w:val="auto"/>
          <w:sz w:val="24"/>
          <w:szCs w:val="24"/>
        </w:rPr>
        <w:t xml:space="preserve"> “</w:t>
      </w:r>
      <w:r w:rsidR="007C1990" w:rsidRPr="0068794D">
        <w:rPr>
          <w:rFonts w:ascii="Arial" w:hAnsi="Arial" w:cs="Arial"/>
          <w:color w:val="auto"/>
          <w:sz w:val="24"/>
          <w:szCs w:val="24"/>
          <w:lang w:val="es-ES_tradnl"/>
        </w:rPr>
        <w:t>Aranceles, Nomenclatura y Clasificación de Mercaderías”</w:t>
      </w:r>
    </w:p>
    <w:p w14:paraId="6838B7E6" w14:textId="77777777" w:rsidR="00D857F7" w:rsidRPr="0068794D" w:rsidRDefault="00D857F7" w:rsidP="0076235A">
      <w:pPr>
        <w:suppressAutoHyphens/>
        <w:autoSpaceDN w:val="0"/>
        <w:contextualSpacing/>
        <w:jc w:val="both"/>
        <w:textAlignment w:val="baseline"/>
        <w:rPr>
          <w:rFonts w:cs="Arial"/>
          <w:bCs/>
          <w:szCs w:val="24"/>
          <w:lang w:val="es-ES_tradnl"/>
        </w:rPr>
      </w:pPr>
    </w:p>
    <w:p w14:paraId="62F3E7D1" w14:textId="77777777" w:rsidR="00D857F7" w:rsidRPr="0068794D" w:rsidRDefault="00D857F7" w:rsidP="007C1990">
      <w:pPr>
        <w:jc w:val="both"/>
        <w:rPr>
          <w:rFonts w:cs="Arial"/>
          <w:bCs/>
          <w:szCs w:val="24"/>
          <w:lang w:val="es-ES_tradnl"/>
        </w:rPr>
      </w:pPr>
      <w:r w:rsidRPr="0068794D">
        <w:rPr>
          <w:rFonts w:cs="Arial"/>
          <w:bCs/>
          <w:szCs w:val="24"/>
          <w:lang w:val="es-ES_tradnl"/>
        </w:rPr>
        <w:t xml:space="preserve">La CCM tomó nota de los resultados de la </w:t>
      </w:r>
      <w:r w:rsidR="007C1990" w:rsidRPr="0068794D">
        <w:rPr>
          <w:rFonts w:cs="Arial"/>
          <w:bCs/>
          <w:szCs w:val="24"/>
          <w:lang w:val="es-ES_tradnl"/>
        </w:rPr>
        <w:t>CCVII Reunión Ordinaria del CT Nº 1</w:t>
      </w:r>
      <w:r w:rsidRPr="0068794D">
        <w:rPr>
          <w:rFonts w:cs="Arial"/>
          <w:bCs/>
          <w:szCs w:val="24"/>
          <w:lang w:val="es-ES_tradnl"/>
        </w:rPr>
        <w:t xml:space="preserve">, realizada </w:t>
      </w:r>
      <w:r w:rsidR="007C1990" w:rsidRPr="0068794D">
        <w:rPr>
          <w:rFonts w:cs="Arial"/>
          <w:bCs/>
          <w:szCs w:val="24"/>
          <w:lang w:val="es-ES_tradnl"/>
        </w:rPr>
        <w:t xml:space="preserve">entre </w:t>
      </w:r>
      <w:r w:rsidRPr="0068794D">
        <w:rPr>
          <w:rFonts w:cs="Arial"/>
          <w:bCs/>
          <w:szCs w:val="24"/>
          <w:lang w:val="es-ES_tradnl"/>
        </w:rPr>
        <w:t xml:space="preserve">los días </w:t>
      </w:r>
      <w:r w:rsidR="004A4E5A" w:rsidRPr="0068794D">
        <w:rPr>
          <w:rFonts w:cs="Arial"/>
          <w:bCs/>
          <w:szCs w:val="24"/>
          <w:lang w:val="es-ES_tradnl"/>
        </w:rPr>
        <w:t xml:space="preserve">15 al </w:t>
      </w:r>
      <w:r w:rsidR="007C1990" w:rsidRPr="0068794D">
        <w:rPr>
          <w:rFonts w:cs="Arial"/>
          <w:bCs/>
          <w:szCs w:val="24"/>
          <w:lang w:val="es-ES_tradnl"/>
        </w:rPr>
        <w:t>19</w:t>
      </w:r>
      <w:r w:rsidR="00FA1ED2" w:rsidRPr="0068794D">
        <w:rPr>
          <w:rFonts w:cs="Arial"/>
          <w:bCs/>
          <w:szCs w:val="24"/>
          <w:lang w:val="es-ES_tradnl"/>
        </w:rPr>
        <w:t xml:space="preserve"> de marzo de 2021</w:t>
      </w:r>
      <w:r w:rsidRPr="0068794D">
        <w:rPr>
          <w:rFonts w:cs="Arial"/>
          <w:bCs/>
          <w:szCs w:val="24"/>
          <w:lang w:val="es-ES_tradnl"/>
        </w:rPr>
        <w:t>, por el sistema de videoconferencia en los términos de la Resolución GMC N° 19/12.</w:t>
      </w:r>
    </w:p>
    <w:p w14:paraId="42112C7F" w14:textId="77777777" w:rsidR="00C54B15" w:rsidRPr="0068794D" w:rsidRDefault="00C54B15" w:rsidP="0076235A">
      <w:pPr>
        <w:suppressAutoHyphens/>
        <w:autoSpaceDN w:val="0"/>
        <w:contextualSpacing/>
        <w:jc w:val="both"/>
        <w:textAlignment w:val="baseline"/>
        <w:rPr>
          <w:rFonts w:cs="Arial"/>
          <w:bCs/>
          <w:szCs w:val="24"/>
          <w:lang w:val="es-ES_tradnl"/>
        </w:rPr>
      </w:pPr>
    </w:p>
    <w:p w14:paraId="27E4C95F" w14:textId="77777777" w:rsidR="00773301" w:rsidRDefault="00773301" w:rsidP="0076235A">
      <w:pPr>
        <w:suppressAutoHyphens/>
        <w:autoSpaceDN w:val="0"/>
        <w:contextualSpacing/>
        <w:jc w:val="both"/>
        <w:textAlignment w:val="baseline"/>
        <w:rPr>
          <w:rFonts w:cs="Arial"/>
          <w:bCs/>
          <w:szCs w:val="24"/>
          <w:lang w:val="es-ES_tradnl"/>
        </w:rPr>
      </w:pPr>
      <w:r w:rsidRPr="0068794D">
        <w:rPr>
          <w:rFonts w:cs="Arial"/>
          <w:bCs/>
          <w:szCs w:val="24"/>
          <w:lang w:val="es-ES_tradnl"/>
        </w:rPr>
        <w:t xml:space="preserve">La CCM aprobó y elevó al GMC el proyecto de Resolución </w:t>
      </w:r>
      <w:r w:rsidRPr="00C24F31">
        <w:rPr>
          <w:rFonts w:cs="Arial"/>
          <w:bCs/>
          <w:szCs w:val="24"/>
          <w:lang w:val="es-ES_tradnl"/>
        </w:rPr>
        <w:t>N° 0</w:t>
      </w:r>
      <w:r w:rsidR="0016158E" w:rsidRPr="00C24F31">
        <w:rPr>
          <w:rFonts w:cs="Arial"/>
          <w:bCs/>
          <w:szCs w:val="24"/>
          <w:lang w:val="es-ES_tradnl"/>
        </w:rPr>
        <w:t>2</w:t>
      </w:r>
      <w:r w:rsidRPr="00C24F31">
        <w:rPr>
          <w:rFonts w:cs="Arial"/>
          <w:bCs/>
          <w:szCs w:val="24"/>
          <w:lang w:val="es-ES_tradnl"/>
        </w:rPr>
        <w:t>/21</w:t>
      </w:r>
      <w:r w:rsidRPr="0068794D">
        <w:rPr>
          <w:rFonts w:cs="Arial"/>
          <w:bCs/>
          <w:szCs w:val="24"/>
          <w:lang w:val="es-ES_tradnl"/>
        </w:rPr>
        <w:t xml:space="preserve"> </w:t>
      </w:r>
      <w:r w:rsidR="007C1990" w:rsidRPr="0068794D">
        <w:rPr>
          <w:rFonts w:cs="Arial"/>
          <w:bCs/>
          <w:szCs w:val="24"/>
          <w:lang w:val="es-ES_tradnl"/>
        </w:rPr>
        <w:t xml:space="preserve">“Modificación de la Nomenclatura Común del MERCOSUR y su Correspondiente Arancel Externo Común” </w:t>
      </w:r>
      <w:r w:rsidRPr="0068794D">
        <w:rPr>
          <w:rFonts w:cs="Arial"/>
          <w:b/>
          <w:bCs/>
          <w:szCs w:val="24"/>
          <w:lang w:val="es-ES_tradnl"/>
        </w:rPr>
        <w:t>(Anexo IV)</w:t>
      </w:r>
      <w:r w:rsidRPr="0068794D">
        <w:rPr>
          <w:rFonts w:cs="Arial"/>
          <w:bCs/>
          <w:szCs w:val="24"/>
          <w:lang w:val="es-ES_tradnl"/>
        </w:rPr>
        <w:t xml:space="preserve">. </w:t>
      </w:r>
    </w:p>
    <w:p w14:paraId="0F0E150F" w14:textId="77777777" w:rsidR="00EF7016" w:rsidRDefault="00EF7016" w:rsidP="0076235A">
      <w:pPr>
        <w:suppressAutoHyphens/>
        <w:autoSpaceDN w:val="0"/>
        <w:contextualSpacing/>
        <w:jc w:val="both"/>
        <w:textAlignment w:val="baseline"/>
        <w:rPr>
          <w:rFonts w:cs="Arial"/>
          <w:bCs/>
          <w:szCs w:val="24"/>
          <w:lang w:val="es-ES_tradnl"/>
        </w:rPr>
      </w:pPr>
    </w:p>
    <w:p w14:paraId="6FB48289" w14:textId="48D1C8FF" w:rsidR="009E47C1" w:rsidRDefault="0025476C" w:rsidP="0076235A">
      <w:pPr>
        <w:suppressAutoHyphens/>
        <w:autoSpaceDN w:val="0"/>
        <w:contextualSpacing/>
        <w:jc w:val="both"/>
        <w:textAlignment w:val="baseline"/>
        <w:rPr>
          <w:rFonts w:cs="Arial"/>
          <w:bCs/>
          <w:szCs w:val="24"/>
          <w:lang w:val="es-ES_tradnl"/>
        </w:rPr>
      </w:pPr>
      <w:r>
        <w:rPr>
          <w:rFonts w:cs="Arial"/>
          <w:bCs/>
          <w:szCs w:val="24"/>
          <w:lang w:val="es-ES_tradnl"/>
        </w:rPr>
        <w:t>Al respecto</w:t>
      </w:r>
      <w:r w:rsidR="00EA2A3E">
        <w:rPr>
          <w:rFonts w:cs="Arial"/>
          <w:bCs/>
          <w:szCs w:val="24"/>
          <w:lang w:val="es-ES_tradnl"/>
        </w:rPr>
        <w:t xml:space="preserve"> y teniendo en cuenta la </w:t>
      </w:r>
      <w:r w:rsidR="00541507">
        <w:rPr>
          <w:rFonts w:cs="Arial"/>
          <w:bCs/>
          <w:szCs w:val="24"/>
          <w:lang w:val="es-ES_tradnl"/>
        </w:rPr>
        <w:t>entrada en vigor</w:t>
      </w:r>
      <w:r w:rsidR="00EA2A3E">
        <w:rPr>
          <w:rFonts w:cs="Arial"/>
          <w:bCs/>
          <w:szCs w:val="24"/>
          <w:lang w:val="es-ES_tradnl"/>
        </w:rPr>
        <w:t xml:space="preserve"> prevista de la NCM en su versión actualizada a la VII Enmienda del SA </w:t>
      </w:r>
      <w:r w:rsidR="001231E2">
        <w:rPr>
          <w:rFonts w:cs="Arial"/>
          <w:bCs/>
          <w:szCs w:val="24"/>
          <w:lang w:val="es-ES_tradnl"/>
        </w:rPr>
        <w:t>el</w:t>
      </w:r>
      <w:r w:rsidR="00EA2A3E">
        <w:rPr>
          <w:rFonts w:cs="Arial"/>
          <w:bCs/>
          <w:szCs w:val="24"/>
          <w:lang w:val="es-ES_tradnl"/>
        </w:rPr>
        <w:t xml:space="preserve"> 1° de enero de 2022, </w:t>
      </w:r>
      <w:r>
        <w:rPr>
          <w:rFonts w:cs="Arial"/>
          <w:bCs/>
          <w:szCs w:val="24"/>
          <w:lang w:val="es-ES_tradnl"/>
        </w:rPr>
        <w:t xml:space="preserve">la CCM </w:t>
      </w:r>
      <w:r w:rsidR="008B54DC">
        <w:rPr>
          <w:rFonts w:cs="Arial"/>
          <w:bCs/>
          <w:szCs w:val="24"/>
          <w:lang w:val="es-ES_tradnl"/>
        </w:rPr>
        <w:t xml:space="preserve">solicita que el GMC evalúe, en el marco de la excepción </w:t>
      </w:r>
      <w:r w:rsidR="00F066DE">
        <w:rPr>
          <w:rFonts w:cs="Arial"/>
          <w:bCs/>
          <w:szCs w:val="24"/>
          <w:lang w:val="es-ES_tradnl"/>
        </w:rPr>
        <w:t>contemplada</w:t>
      </w:r>
      <w:r w:rsidR="008B54DC">
        <w:rPr>
          <w:rFonts w:cs="Arial"/>
          <w:bCs/>
          <w:szCs w:val="24"/>
          <w:lang w:val="es-ES_tradnl"/>
        </w:rPr>
        <w:t xml:space="preserve"> en el artículo 4 de la Dec. CMC 31/04</w:t>
      </w:r>
      <w:r w:rsidR="009E47C1">
        <w:rPr>
          <w:rFonts w:cs="Arial"/>
          <w:bCs/>
          <w:szCs w:val="24"/>
          <w:lang w:val="es-ES_tradnl"/>
        </w:rPr>
        <w:t>,</w:t>
      </w:r>
      <w:r w:rsidR="008B54DC">
        <w:rPr>
          <w:rFonts w:cs="Arial"/>
          <w:bCs/>
          <w:szCs w:val="24"/>
          <w:lang w:val="es-ES_tradnl"/>
        </w:rPr>
        <w:t xml:space="preserve"> establecer </w:t>
      </w:r>
      <w:r w:rsidR="00EF7016">
        <w:rPr>
          <w:rFonts w:cs="Arial"/>
          <w:bCs/>
          <w:szCs w:val="24"/>
          <w:lang w:val="es-ES_tradnl"/>
        </w:rPr>
        <w:t>el 1º de septiembre de 2021</w:t>
      </w:r>
      <w:r w:rsidR="008B54DC">
        <w:rPr>
          <w:rFonts w:cs="Arial"/>
          <w:bCs/>
          <w:szCs w:val="24"/>
          <w:lang w:val="es-ES_tradnl"/>
        </w:rPr>
        <w:t xml:space="preserve"> como fecha de entrada en vigor de las </w:t>
      </w:r>
      <w:r>
        <w:rPr>
          <w:rFonts w:cs="Arial"/>
          <w:bCs/>
          <w:szCs w:val="24"/>
          <w:lang w:val="es-ES_tradnl"/>
        </w:rPr>
        <w:t>modificaciones incluidas en el referido proyecto</w:t>
      </w:r>
      <w:r w:rsidR="00EF7016">
        <w:rPr>
          <w:rFonts w:cs="Arial"/>
          <w:bCs/>
          <w:szCs w:val="24"/>
          <w:lang w:val="es-ES_tradnl"/>
        </w:rPr>
        <w:t xml:space="preserve">. </w:t>
      </w:r>
    </w:p>
    <w:p w14:paraId="3318B2A2" w14:textId="5589BC14" w:rsidR="00343C2A" w:rsidRDefault="00343C2A" w:rsidP="0076235A">
      <w:pPr>
        <w:suppressAutoHyphens/>
        <w:autoSpaceDN w:val="0"/>
        <w:contextualSpacing/>
        <w:jc w:val="both"/>
        <w:textAlignment w:val="baseline"/>
        <w:rPr>
          <w:rFonts w:cs="Arial"/>
          <w:bCs/>
          <w:szCs w:val="24"/>
          <w:lang w:val="es-ES_tradnl"/>
        </w:rPr>
      </w:pPr>
    </w:p>
    <w:p w14:paraId="54F5C353" w14:textId="25C7E7F2" w:rsidR="007C1990" w:rsidRPr="0068794D" w:rsidRDefault="007C1990" w:rsidP="00B669F2">
      <w:pPr>
        <w:pStyle w:val="Ttulo2"/>
        <w:numPr>
          <w:ilvl w:val="1"/>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t>CT Nº 3 “Normas y Disciplinas Comerciales”</w:t>
      </w:r>
    </w:p>
    <w:p w14:paraId="73532E2D" w14:textId="77777777" w:rsidR="007C1990" w:rsidRPr="0068794D" w:rsidRDefault="007C1990" w:rsidP="007C1990">
      <w:pPr>
        <w:suppressAutoHyphens/>
        <w:autoSpaceDN w:val="0"/>
        <w:contextualSpacing/>
        <w:jc w:val="both"/>
        <w:textAlignment w:val="baseline"/>
        <w:rPr>
          <w:rFonts w:cs="Arial"/>
          <w:bCs/>
          <w:szCs w:val="24"/>
          <w:lang w:val="es-ES_tradnl"/>
        </w:rPr>
      </w:pPr>
    </w:p>
    <w:p w14:paraId="591F6B2F" w14:textId="77777777" w:rsidR="007C1990" w:rsidRPr="0068794D" w:rsidRDefault="007C1990" w:rsidP="007C1990">
      <w:pPr>
        <w:suppressAutoHyphens/>
        <w:autoSpaceDN w:val="0"/>
        <w:contextualSpacing/>
        <w:jc w:val="both"/>
        <w:textAlignment w:val="baseline"/>
        <w:rPr>
          <w:rFonts w:cs="Arial"/>
          <w:bCs/>
          <w:szCs w:val="24"/>
          <w:lang w:val="es-ES_tradnl"/>
        </w:rPr>
      </w:pPr>
      <w:r w:rsidRPr="0068794D">
        <w:rPr>
          <w:rFonts w:cs="Arial"/>
          <w:bCs/>
          <w:szCs w:val="24"/>
          <w:lang w:val="es-ES_tradnl"/>
        </w:rPr>
        <w:t xml:space="preserve">La CCM tomó nota de los resultados de la CXI Reunión Ordinaria del CT N° </w:t>
      </w:r>
      <w:r w:rsidR="008B54DC">
        <w:rPr>
          <w:rFonts w:cs="Arial"/>
          <w:bCs/>
          <w:szCs w:val="24"/>
          <w:lang w:val="es-ES_tradnl"/>
        </w:rPr>
        <w:t>3</w:t>
      </w:r>
      <w:r w:rsidRPr="0068794D">
        <w:rPr>
          <w:rFonts w:cs="Arial"/>
          <w:bCs/>
          <w:szCs w:val="24"/>
          <w:lang w:val="es-ES_tradnl"/>
        </w:rPr>
        <w:t>, realizada entre los días 16 al 18 de marzo de 2021, por el sistema de videoconferencia en los términos de la Resolución GMC N° 19/12.</w:t>
      </w:r>
    </w:p>
    <w:p w14:paraId="255FC736" w14:textId="77777777" w:rsidR="006D7C13" w:rsidRPr="0068794D" w:rsidRDefault="006D7C13" w:rsidP="007C1990">
      <w:pPr>
        <w:suppressAutoHyphens/>
        <w:autoSpaceDN w:val="0"/>
        <w:contextualSpacing/>
        <w:jc w:val="both"/>
        <w:textAlignment w:val="baseline"/>
        <w:rPr>
          <w:rFonts w:cs="Arial"/>
          <w:bCs/>
          <w:szCs w:val="24"/>
          <w:lang w:val="es-ES_tradnl"/>
        </w:rPr>
      </w:pPr>
    </w:p>
    <w:p w14:paraId="666A33FD" w14:textId="05643B91" w:rsidR="006D7C13" w:rsidRPr="0068794D" w:rsidRDefault="006D7C13" w:rsidP="00F5359A">
      <w:pPr>
        <w:suppressAutoHyphens/>
        <w:autoSpaceDN w:val="0"/>
        <w:contextualSpacing/>
        <w:jc w:val="both"/>
        <w:textAlignment w:val="baseline"/>
        <w:rPr>
          <w:rFonts w:cs="Arial"/>
          <w:bCs/>
          <w:szCs w:val="24"/>
          <w:lang w:val="es-ES_tradnl"/>
        </w:rPr>
      </w:pPr>
      <w:r w:rsidRPr="0068794D">
        <w:rPr>
          <w:rFonts w:cs="Arial"/>
          <w:bCs/>
          <w:szCs w:val="24"/>
          <w:lang w:val="es-ES_tradnl"/>
        </w:rPr>
        <w:t xml:space="preserve">La CCM destacó </w:t>
      </w:r>
      <w:r w:rsidR="00C601C5">
        <w:rPr>
          <w:rFonts w:cs="Arial"/>
          <w:bCs/>
          <w:szCs w:val="24"/>
          <w:lang w:val="es-ES_tradnl"/>
        </w:rPr>
        <w:t>lo</w:t>
      </w:r>
      <w:r w:rsidR="007500CF">
        <w:rPr>
          <w:rFonts w:cs="Arial"/>
          <w:bCs/>
          <w:szCs w:val="24"/>
          <w:lang w:val="es-ES_tradnl"/>
        </w:rPr>
        <w:t xml:space="preserve">s avances resultantes de los debates técnicos en dicha reunión que permitieron alcanzar acuerdos en aspectos sustantivos de </w:t>
      </w:r>
      <w:r w:rsidRPr="0068794D">
        <w:rPr>
          <w:rFonts w:cs="Arial"/>
          <w:bCs/>
          <w:szCs w:val="24"/>
          <w:lang w:val="es-ES_tradnl"/>
        </w:rPr>
        <w:t>la actualización</w:t>
      </w:r>
      <w:r w:rsidR="007500CF">
        <w:rPr>
          <w:rFonts w:cs="Arial"/>
          <w:bCs/>
          <w:szCs w:val="24"/>
          <w:lang w:val="es-ES_tradnl"/>
        </w:rPr>
        <w:t>, modernización</w:t>
      </w:r>
      <w:r w:rsidRPr="0068794D">
        <w:rPr>
          <w:rFonts w:cs="Arial"/>
          <w:bCs/>
          <w:szCs w:val="24"/>
          <w:lang w:val="es-ES_tradnl"/>
        </w:rPr>
        <w:t xml:space="preserve"> y revisión del </w:t>
      </w:r>
      <w:r w:rsidR="00EF7016">
        <w:rPr>
          <w:rFonts w:cs="Arial"/>
          <w:bCs/>
          <w:szCs w:val="24"/>
          <w:lang w:val="es-ES_tradnl"/>
        </w:rPr>
        <w:t xml:space="preserve">texto del </w:t>
      </w:r>
      <w:r w:rsidRPr="0068794D">
        <w:rPr>
          <w:rFonts w:cs="Arial"/>
          <w:bCs/>
          <w:szCs w:val="24"/>
          <w:lang w:val="es-ES_tradnl"/>
        </w:rPr>
        <w:t xml:space="preserve">Régimen de Origen </w:t>
      </w:r>
      <w:r w:rsidR="007500CF">
        <w:rPr>
          <w:rFonts w:cs="Arial"/>
          <w:bCs/>
          <w:szCs w:val="24"/>
          <w:lang w:val="es-ES_tradnl"/>
        </w:rPr>
        <w:t xml:space="preserve">MERCOSUR. </w:t>
      </w:r>
      <w:r w:rsidR="00CB18C8">
        <w:rPr>
          <w:rFonts w:cs="Arial"/>
          <w:bCs/>
          <w:szCs w:val="24"/>
          <w:lang w:val="es-ES_tradnl"/>
        </w:rPr>
        <w:t>En materia de Requisitos</w:t>
      </w:r>
      <w:r w:rsidR="00EF7016">
        <w:rPr>
          <w:rFonts w:cs="Arial"/>
          <w:bCs/>
          <w:szCs w:val="24"/>
          <w:lang w:val="es-ES_tradnl"/>
        </w:rPr>
        <w:t xml:space="preserve"> Espec</w:t>
      </w:r>
      <w:r w:rsidR="00240B76">
        <w:rPr>
          <w:rFonts w:cs="Arial"/>
          <w:bCs/>
          <w:szCs w:val="24"/>
          <w:lang w:val="es-ES_tradnl"/>
        </w:rPr>
        <w:t>í</w:t>
      </w:r>
      <w:r w:rsidR="00EF7016">
        <w:rPr>
          <w:rFonts w:cs="Arial"/>
          <w:bCs/>
          <w:szCs w:val="24"/>
          <w:lang w:val="es-ES_tradnl"/>
        </w:rPr>
        <w:t>ficos de Origen (</w:t>
      </w:r>
      <w:r w:rsidRPr="0068794D">
        <w:rPr>
          <w:rFonts w:cs="Arial"/>
          <w:bCs/>
          <w:szCs w:val="24"/>
          <w:lang w:val="es-ES_tradnl"/>
        </w:rPr>
        <w:t>REO’s</w:t>
      </w:r>
      <w:r w:rsidR="00EF7016">
        <w:rPr>
          <w:rFonts w:cs="Arial"/>
          <w:bCs/>
          <w:szCs w:val="24"/>
          <w:lang w:val="es-ES_tradnl"/>
        </w:rPr>
        <w:t>)</w:t>
      </w:r>
      <w:r w:rsidR="00F8788D">
        <w:rPr>
          <w:rFonts w:cs="Arial"/>
          <w:bCs/>
          <w:szCs w:val="24"/>
          <w:lang w:val="es-ES_tradnl"/>
        </w:rPr>
        <w:t>,</w:t>
      </w:r>
      <w:r w:rsidR="00CB18C8">
        <w:rPr>
          <w:rFonts w:cs="Arial"/>
          <w:bCs/>
          <w:szCs w:val="24"/>
          <w:lang w:val="es-ES_tradnl"/>
        </w:rPr>
        <w:t xml:space="preserve"> se continúa con el esquema de respuestas por sector para </w:t>
      </w:r>
      <w:r w:rsidR="00F8788D">
        <w:rPr>
          <w:rFonts w:cs="Arial"/>
          <w:bCs/>
          <w:szCs w:val="24"/>
          <w:lang w:val="es-ES_tradnl"/>
        </w:rPr>
        <w:t xml:space="preserve">avanzar </w:t>
      </w:r>
      <w:r w:rsidR="00CB18C8">
        <w:rPr>
          <w:rFonts w:cs="Arial"/>
          <w:bCs/>
          <w:szCs w:val="24"/>
          <w:lang w:val="es-ES_tradnl"/>
        </w:rPr>
        <w:t>en la revisión de los mismos</w:t>
      </w:r>
      <w:r w:rsidR="00C601C5">
        <w:rPr>
          <w:rFonts w:cs="Arial"/>
          <w:bCs/>
          <w:szCs w:val="24"/>
          <w:lang w:val="es-ES_tradnl"/>
        </w:rPr>
        <w:t xml:space="preserve">. </w:t>
      </w:r>
      <w:r w:rsidRPr="0068794D">
        <w:rPr>
          <w:rFonts w:cs="Arial"/>
          <w:bCs/>
          <w:szCs w:val="24"/>
          <w:lang w:val="es-ES_tradnl"/>
        </w:rPr>
        <w:t xml:space="preserve"> </w:t>
      </w:r>
    </w:p>
    <w:p w14:paraId="135954CB" w14:textId="77777777" w:rsidR="006D7C13" w:rsidRPr="0068794D" w:rsidRDefault="006D7C13" w:rsidP="00F5359A">
      <w:pPr>
        <w:suppressAutoHyphens/>
        <w:autoSpaceDN w:val="0"/>
        <w:contextualSpacing/>
        <w:jc w:val="both"/>
        <w:textAlignment w:val="baseline"/>
        <w:rPr>
          <w:rFonts w:cs="Arial"/>
          <w:bCs/>
          <w:szCs w:val="24"/>
          <w:lang w:val="es-ES_tradnl"/>
        </w:rPr>
      </w:pPr>
    </w:p>
    <w:p w14:paraId="6516A817" w14:textId="77777777" w:rsidR="00F5359A" w:rsidRDefault="00F5359A" w:rsidP="00F5359A">
      <w:pPr>
        <w:jc w:val="both"/>
        <w:rPr>
          <w:rFonts w:cs="Arial"/>
          <w:szCs w:val="24"/>
          <w:lang w:val="es-ES_tradnl" w:eastAsia="en-US"/>
        </w:rPr>
      </w:pPr>
      <w:r w:rsidRPr="0068794D">
        <w:rPr>
          <w:rFonts w:cs="Arial"/>
          <w:szCs w:val="24"/>
          <w:lang w:eastAsia="en-US"/>
        </w:rPr>
        <w:t xml:space="preserve">Asimismo, la CCM </w:t>
      </w:r>
      <w:r w:rsidR="007500CF">
        <w:rPr>
          <w:rFonts w:cs="Arial"/>
          <w:szCs w:val="24"/>
          <w:lang w:eastAsia="en-US"/>
        </w:rPr>
        <w:t>subrayó</w:t>
      </w:r>
      <w:r w:rsidR="00383C0D">
        <w:rPr>
          <w:rFonts w:cs="Arial"/>
          <w:szCs w:val="24"/>
          <w:lang w:eastAsia="en-US"/>
        </w:rPr>
        <w:t xml:space="preserve"> la relevancia de haber alcanzado l</w:t>
      </w:r>
      <w:r w:rsidR="008B54DC">
        <w:rPr>
          <w:rFonts w:cs="Arial"/>
          <w:szCs w:val="24"/>
          <w:lang w:eastAsia="en-US"/>
        </w:rPr>
        <w:t>a implementación</w:t>
      </w:r>
      <w:r w:rsidR="00383C0D">
        <w:rPr>
          <w:rFonts w:cs="Arial"/>
          <w:szCs w:val="24"/>
          <w:lang w:val="es-ES_tradnl" w:eastAsia="en-US"/>
        </w:rPr>
        <w:t xml:space="preserve"> de la </w:t>
      </w:r>
      <w:r w:rsidRPr="0068794D">
        <w:rPr>
          <w:rFonts w:cs="Arial"/>
          <w:szCs w:val="24"/>
          <w:lang w:val="es-ES_tradnl" w:eastAsia="en-US"/>
        </w:rPr>
        <w:t>Certificación de Orige</w:t>
      </w:r>
      <w:r w:rsidR="008B54DC">
        <w:rPr>
          <w:rFonts w:cs="Arial"/>
          <w:szCs w:val="24"/>
          <w:lang w:val="es-ES_tradnl" w:eastAsia="en-US"/>
        </w:rPr>
        <w:t>n Digital (COD)</w:t>
      </w:r>
      <w:r w:rsidR="00383C0D">
        <w:rPr>
          <w:rFonts w:cs="Arial"/>
          <w:szCs w:val="24"/>
          <w:lang w:val="es-ES_tradnl" w:eastAsia="en-US"/>
        </w:rPr>
        <w:t xml:space="preserve"> en el comercio intra MERCOSUR</w:t>
      </w:r>
      <w:r w:rsidR="007500CF">
        <w:rPr>
          <w:rFonts w:cs="Arial"/>
          <w:szCs w:val="24"/>
          <w:lang w:val="es-ES_tradnl" w:eastAsia="en-US"/>
        </w:rPr>
        <w:t xml:space="preserve">, por lo que, </w:t>
      </w:r>
      <w:r w:rsidR="008B54DC">
        <w:rPr>
          <w:rFonts w:cs="Arial"/>
          <w:szCs w:val="24"/>
          <w:lang w:val="es-ES_tradnl" w:eastAsia="en-US"/>
        </w:rPr>
        <w:t>a la fecha</w:t>
      </w:r>
      <w:r w:rsidR="007500CF">
        <w:rPr>
          <w:rFonts w:cs="Arial"/>
          <w:szCs w:val="24"/>
          <w:lang w:val="es-ES_tradnl" w:eastAsia="en-US"/>
        </w:rPr>
        <w:t>,</w:t>
      </w:r>
      <w:r w:rsidR="008B54DC">
        <w:rPr>
          <w:rFonts w:cs="Arial"/>
          <w:szCs w:val="24"/>
          <w:lang w:val="es-ES_tradnl" w:eastAsia="en-US"/>
        </w:rPr>
        <w:t xml:space="preserve"> t</w:t>
      </w:r>
      <w:r w:rsidR="008B54DC" w:rsidRPr="0068794D">
        <w:rPr>
          <w:rFonts w:cs="Arial"/>
          <w:szCs w:val="24"/>
          <w:lang w:val="es-ES_tradnl" w:eastAsia="en-US"/>
        </w:rPr>
        <w:t>odos los Estados Partes se encuentran intercambiand</w:t>
      </w:r>
      <w:r w:rsidR="008B54DC">
        <w:rPr>
          <w:rFonts w:cs="Arial"/>
          <w:szCs w:val="24"/>
          <w:lang w:val="es-ES_tradnl" w:eastAsia="en-US"/>
        </w:rPr>
        <w:t>o CODs</w:t>
      </w:r>
      <w:r w:rsidR="00383C0D">
        <w:rPr>
          <w:rFonts w:cs="Arial"/>
          <w:szCs w:val="24"/>
          <w:lang w:val="es-ES_tradnl" w:eastAsia="en-US"/>
        </w:rPr>
        <w:t xml:space="preserve"> en su comercio recíproco. En particular, se congratuló por la culminación </w:t>
      </w:r>
      <w:r w:rsidR="00C601C5">
        <w:rPr>
          <w:rFonts w:cs="Arial"/>
          <w:szCs w:val="24"/>
          <w:lang w:val="es-ES_tradnl" w:eastAsia="en-US"/>
        </w:rPr>
        <w:t>del plan</w:t>
      </w:r>
      <w:r w:rsidR="00383C0D" w:rsidRPr="0068794D">
        <w:rPr>
          <w:rFonts w:cs="Arial"/>
          <w:szCs w:val="24"/>
          <w:lang w:val="es-ES_tradnl" w:eastAsia="en-US"/>
        </w:rPr>
        <w:t xml:space="preserve"> piloto </w:t>
      </w:r>
      <w:r w:rsidR="007500CF">
        <w:rPr>
          <w:rFonts w:cs="Arial"/>
          <w:szCs w:val="24"/>
          <w:lang w:val="es-ES_tradnl" w:eastAsia="en-US"/>
        </w:rPr>
        <w:t xml:space="preserve">y la utilización </w:t>
      </w:r>
      <w:r w:rsidR="00383C0D" w:rsidRPr="0068794D">
        <w:rPr>
          <w:rFonts w:cs="Arial"/>
          <w:szCs w:val="24"/>
          <w:lang w:val="es-ES_tradnl" w:eastAsia="en-US"/>
        </w:rPr>
        <w:t xml:space="preserve">del COD </w:t>
      </w:r>
      <w:r w:rsidR="00383C0D">
        <w:rPr>
          <w:rFonts w:cs="Arial"/>
          <w:szCs w:val="24"/>
          <w:lang w:val="es-ES_tradnl" w:eastAsia="en-US"/>
        </w:rPr>
        <w:t>entre Brasil y Paraguay</w:t>
      </w:r>
      <w:r w:rsidR="007500CF">
        <w:rPr>
          <w:rFonts w:cs="Arial"/>
          <w:szCs w:val="24"/>
          <w:lang w:val="es-ES_tradnl" w:eastAsia="en-US"/>
        </w:rPr>
        <w:t>, desde el mes de diciembre de 2020.</w:t>
      </w:r>
    </w:p>
    <w:p w14:paraId="1A7B3798" w14:textId="77777777" w:rsidR="00B669F2" w:rsidRDefault="00B669F2" w:rsidP="00B669F2">
      <w:pPr>
        <w:pStyle w:val="Ttulo2"/>
        <w:spacing w:before="0" w:line="240" w:lineRule="auto"/>
        <w:jc w:val="both"/>
        <w:rPr>
          <w:rFonts w:ascii="Arial" w:hAnsi="Arial" w:cs="Arial"/>
          <w:color w:val="auto"/>
          <w:sz w:val="24"/>
          <w:szCs w:val="24"/>
        </w:rPr>
      </w:pPr>
    </w:p>
    <w:p w14:paraId="5EE3E9B1" w14:textId="2020842B" w:rsidR="00661366" w:rsidRPr="0068794D" w:rsidRDefault="00661366" w:rsidP="00B669F2">
      <w:pPr>
        <w:pStyle w:val="Ttulo2"/>
        <w:numPr>
          <w:ilvl w:val="1"/>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t>CT Nº</w:t>
      </w:r>
      <w:r w:rsidR="00913F44" w:rsidRPr="0068794D">
        <w:rPr>
          <w:rFonts w:ascii="Arial" w:hAnsi="Arial" w:cs="Arial"/>
          <w:color w:val="auto"/>
          <w:sz w:val="24"/>
          <w:szCs w:val="24"/>
        </w:rPr>
        <w:t xml:space="preserve"> </w:t>
      </w:r>
      <w:r w:rsidRPr="0068794D">
        <w:rPr>
          <w:rFonts w:ascii="Arial" w:hAnsi="Arial" w:cs="Arial"/>
          <w:color w:val="auto"/>
          <w:sz w:val="24"/>
          <w:szCs w:val="24"/>
        </w:rPr>
        <w:t>7 “Defensa del Consumidor”</w:t>
      </w:r>
    </w:p>
    <w:p w14:paraId="688912D9" w14:textId="77777777" w:rsidR="00FA1ED2" w:rsidRPr="0068794D" w:rsidRDefault="00FA1ED2" w:rsidP="0076235A">
      <w:pPr>
        <w:suppressAutoHyphens/>
        <w:autoSpaceDN w:val="0"/>
        <w:contextualSpacing/>
        <w:jc w:val="both"/>
        <w:textAlignment w:val="baseline"/>
        <w:rPr>
          <w:rFonts w:cs="Arial"/>
          <w:bCs/>
          <w:szCs w:val="24"/>
          <w:lang w:val="es-ES_tradnl"/>
        </w:rPr>
      </w:pPr>
    </w:p>
    <w:p w14:paraId="6DA51015" w14:textId="77777777" w:rsidR="00FA1ED2" w:rsidRPr="0068794D" w:rsidRDefault="00FA1ED2" w:rsidP="00E57ABB">
      <w:pPr>
        <w:suppressAutoHyphens/>
        <w:autoSpaceDN w:val="0"/>
        <w:contextualSpacing/>
        <w:jc w:val="both"/>
        <w:textAlignment w:val="baseline"/>
        <w:rPr>
          <w:rFonts w:cs="Arial"/>
          <w:bCs/>
          <w:szCs w:val="24"/>
          <w:lang w:val="es-ES_tradnl"/>
        </w:rPr>
      </w:pPr>
      <w:bookmarkStart w:id="1" w:name="_Hlk68962138"/>
      <w:r w:rsidRPr="0068794D">
        <w:rPr>
          <w:rFonts w:cs="Arial"/>
          <w:bCs/>
          <w:szCs w:val="24"/>
          <w:lang w:val="es-ES_tradnl"/>
        </w:rPr>
        <w:t>La CCM tomó nota de los resultados de la XCV</w:t>
      </w:r>
      <w:r w:rsidR="00F13BA8" w:rsidRPr="0068794D">
        <w:rPr>
          <w:rFonts w:cs="Arial"/>
          <w:bCs/>
          <w:szCs w:val="24"/>
          <w:lang w:val="es-ES_tradnl"/>
        </w:rPr>
        <w:t>I</w:t>
      </w:r>
      <w:r w:rsidRPr="0068794D">
        <w:rPr>
          <w:rFonts w:cs="Arial"/>
          <w:bCs/>
          <w:szCs w:val="24"/>
          <w:lang w:val="es-ES_tradnl"/>
        </w:rPr>
        <w:t xml:space="preserve"> Reunión Ordinaria del CT N° 7, realizada el día </w:t>
      </w:r>
      <w:r w:rsidR="00F13BA8" w:rsidRPr="0068794D">
        <w:rPr>
          <w:rFonts w:cs="Arial"/>
          <w:bCs/>
          <w:szCs w:val="24"/>
          <w:lang w:val="es-ES_tradnl"/>
        </w:rPr>
        <w:t>26</w:t>
      </w:r>
      <w:r w:rsidRPr="0068794D">
        <w:rPr>
          <w:rFonts w:cs="Arial"/>
          <w:bCs/>
          <w:szCs w:val="24"/>
          <w:lang w:val="es-ES_tradnl"/>
        </w:rPr>
        <w:t xml:space="preserve"> de </w:t>
      </w:r>
      <w:r w:rsidR="00F13BA8" w:rsidRPr="0068794D">
        <w:rPr>
          <w:rFonts w:cs="Arial"/>
          <w:bCs/>
          <w:szCs w:val="24"/>
          <w:lang w:val="es-ES_tradnl"/>
        </w:rPr>
        <w:t>marzo</w:t>
      </w:r>
      <w:r w:rsidRPr="0068794D">
        <w:rPr>
          <w:rFonts w:cs="Arial"/>
          <w:bCs/>
          <w:szCs w:val="24"/>
          <w:lang w:val="es-ES_tradnl"/>
        </w:rPr>
        <w:t xml:space="preserve"> de 2021, por el sistema de videoconferencia en los términos de la Resolución GMC N° 19/12.</w:t>
      </w:r>
    </w:p>
    <w:bookmarkEnd w:id="1"/>
    <w:p w14:paraId="7066DC21" w14:textId="77777777" w:rsidR="00F13BA8" w:rsidRPr="0068794D" w:rsidRDefault="00F13BA8" w:rsidP="00E57ABB">
      <w:pPr>
        <w:jc w:val="both"/>
        <w:rPr>
          <w:rFonts w:cs="Arial"/>
          <w:bCs/>
          <w:szCs w:val="24"/>
          <w:lang w:val="es-ES_tradnl"/>
        </w:rPr>
      </w:pPr>
    </w:p>
    <w:p w14:paraId="3517CA69" w14:textId="279C99A4" w:rsidR="009620E4" w:rsidRPr="007962FA" w:rsidRDefault="009620E4" w:rsidP="00E57ABB">
      <w:pPr>
        <w:jc w:val="both"/>
        <w:rPr>
          <w:rFonts w:cs="Arial"/>
          <w:bCs/>
          <w:szCs w:val="24"/>
          <w:lang w:val="es-ES_tradnl"/>
        </w:rPr>
      </w:pPr>
      <w:r w:rsidRPr="00267C3B">
        <w:rPr>
          <w:rFonts w:cs="Arial"/>
          <w:bCs/>
          <w:szCs w:val="24"/>
          <w:lang w:val="es-ES_tradnl"/>
        </w:rPr>
        <w:lastRenderedPageBreak/>
        <w:t xml:space="preserve">La </w:t>
      </w:r>
      <w:r w:rsidR="007962FA">
        <w:rPr>
          <w:rFonts w:cs="Arial"/>
          <w:bCs/>
          <w:szCs w:val="24"/>
          <w:lang w:val="es-ES_tradnl"/>
        </w:rPr>
        <w:t>CCM registró</w:t>
      </w:r>
      <w:r w:rsidR="00AF4320">
        <w:rPr>
          <w:rFonts w:cs="Arial"/>
          <w:bCs/>
          <w:szCs w:val="24"/>
          <w:lang w:val="es-ES_tradnl"/>
        </w:rPr>
        <w:t xml:space="preserve"> </w:t>
      </w:r>
      <w:r w:rsidR="007962FA">
        <w:rPr>
          <w:rFonts w:cs="Arial"/>
          <w:bCs/>
          <w:szCs w:val="24"/>
          <w:lang w:val="es-ES_tradnl"/>
        </w:rPr>
        <w:t>los avances en el tratamiento de los</w:t>
      </w:r>
      <w:r w:rsidRPr="00267C3B">
        <w:rPr>
          <w:rFonts w:cs="Arial"/>
          <w:bCs/>
          <w:szCs w:val="24"/>
          <w:lang w:val="es-ES_tradnl"/>
        </w:rPr>
        <w:t xml:space="preserve"> proyectos de Resolución “Protección </w:t>
      </w:r>
      <w:r w:rsidR="007C1D50" w:rsidRPr="00267C3B">
        <w:rPr>
          <w:rFonts w:cs="Arial"/>
          <w:bCs/>
          <w:szCs w:val="24"/>
          <w:lang w:val="es-ES_tradnl"/>
        </w:rPr>
        <w:t>al</w:t>
      </w:r>
      <w:r w:rsidRPr="00267C3B">
        <w:rPr>
          <w:rFonts w:cs="Arial"/>
          <w:bCs/>
          <w:szCs w:val="24"/>
          <w:lang w:val="es-ES_tradnl"/>
        </w:rPr>
        <w:t xml:space="preserve"> </w:t>
      </w:r>
      <w:r w:rsidR="00CF44AB" w:rsidRPr="00267C3B">
        <w:rPr>
          <w:rFonts w:cs="Arial"/>
          <w:bCs/>
          <w:szCs w:val="24"/>
          <w:lang w:val="es-ES_tradnl"/>
        </w:rPr>
        <w:t>c</w:t>
      </w:r>
      <w:r w:rsidRPr="00267C3B">
        <w:rPr>
          <w:rFonts w:cs="Arial"/>
          <w:bCs/>
          <w:szCs w:val="24"/>
          <w:lang w:val="es-ES_tradnl"/>
        </w:rPr>
        <w:t xml:space="preserve">onsumidor </w:t>
      </w:r>
      <w:r w:rsidR="00CF44AB" w:rsidRPr="00267C3B">
        <w:rPr>
          <w:rFonts w:cs="Arial"/>
          <w:bCs/>
          <w:szCs w:val="24"/>
          <w:lang w:val="es-ES_tradnl"/>
        </w:rPr>
        <w:t>h</w:t>
      </w:r>
      <w:r w:rsidRPr="00267C3B">
        <w:rPr>
          <w:rFonts w:cs="Arial"/>
          <w:bCs/>
          <w:szCs w:val="24"/>
          <w:lang w:val="es-ES_tradnl"/>
        </w:rPr>
        <w:t xml:space="preserve">ipervulnerable” y “Protección </w:t>
      </w:r>
      <w:r w:rsidR="00CF44AB" w:rsidRPr="00267C3B">
        <w:rPr>
          <w:rFonts w:cs="Arial"/>
          <w:bCs/>
          <w:szCs w:val="24"/>
          <w:lang w:val="es-ES_tradnl"/>
        </w:rPr>
        <w:t>al</w:t>
      </w:r>
      <w:r w:rsidRPr="00267C3B">
        <w:rPr>
          <w:rFonts w:cs="Arial"/>
          <w:szCs w:val="24"/>
          <w:lang w:val="es-UY"/>
        </w:rPr>
        <w:t xml:space="preserve"> </w:t>
      </w:r>
      <w:r w:rsidR="00CF44AB" w:rsidRPr="00267C3B">
        <w:rPr>
          <w:rFonts w:cs="Arial"/>
          <w:szCs w:val="24"/>
          <w:lang w:val="es-UY"/>
        </w:rPr>
        <w:t>c</w:t>
      </w:r>
      <w:r w:rsidRPr="00267C3B">
        <w:rPr>
          <w:rFonts w:cs="Arial"/>
          <w:szCs w:val="24"/>
          <w:lang w:val="es-UY"/>
        </w:rPr>
        <w:t xml:space="preserve">onsumidor frente al </w:t>
      </w:r>
      <w:r w:rsidR="00CF44AB" w:rsidRPr="00267C3B">
        <w:rPr>
          <w:rFonts w:cs="Arial"/>
          <w:szCs w:val="24"/>
          <w:lang w:val="es-UY"/>
        </w:rPr>
        <w:t>s</w:t>
      </w:r>
      <w:r w:rsidRPr="00267C3B">
        <w:rPr>
          <w:rFonts w:cs="Arial"/>
          <w:szCs w:val="24"/>
          <w:lang w:val="es-UY"/>
        </w:rPr>
        <w:t>obreendeudamiento”</w:t>
      </w:r>
      <w:r w:rsidR="007962FA">
        <w:rPr>
          <w:rFonts w:cs="Arial"/>
          <w:szCs w:val="24"/>
          <w:lang w:val="es-UY"/>
        </w:rPr>
        <w:t>, e inst</w:t>
      </w:r>
      <w:r w:rsidR="00D92130">
        <w:rPr>
          <w:rFonts w:cs="Arial"/>
          <w:szCs w:val="24"/>
          <w:lang w:val="es-UY"/>
        </w:rPr>
        <w:t>ó a las delegaciones a concluir el proceso de consultas internas para</w:t>
      </w:r>
      <w:r w:rsidR="007962FA">
        <w:rPr>
          <w:rFonts w:cs="Arial"/>
          <w:szCs w:val="24"/>
          <w:lang w:val="es-UY"/>
        </w:rPr>
        <w:t xml:space="preserve"> </w:t>
      </w:r>
      <w:r w:rsidR="00D92130">
        <w:rPr>
          <w:rFonts w:cs="Arial"/>
          <w:szCs w:val="24"/>
          <w:lang w:val="es-UY"/>
        </w:rPr>
        <w:t xml:space="preserve">su elevación </w:t>
      </w:r>
      <w:r w:rsidR="00FA5467">
        <w:rPr>
          <w:rFonts w:cs="Arial"/>
          <w:szCs w:val="24"/>
          <w:lang w:val="es-UY"/>
        </w:rPr>
        <w:t xml:space="preserve">en la CLXXIX </w:t>
      </w:r>
      <w:r w:rsidR="00D92130">
        <w:rPr>
          <w:rFonts w:cs="Arial"/>
          <w:szCs w:val="24"/>
          <w:lang w:val="es-UY"/>
        </w:rPr>
        <w:t xml:space="preserve">CCM. </w:t>
      </w:r>
    </w:p>
    <w:p w14:paraId="6CBCF1B0" w14:textId="77777777" w:rsidR="00E57ABB" w:rsidRPr="00267C3B" w:rsidRDefault="00E57ABB" w:rsidP="00E57ABB">
      <w:pPr>
        <w:jc w:val="both"/>
        <w:rPr>
          <w:rFonts w:cs="Arial"/>
          <w:szCs w:val="24"/>
          <w:lang w:val="es-UY"/>
        </w:rPr>
      </w:pPr>
    </w:p>
    <w:p w14:paraId="2790DB15" w14:textId="068FFEAB" w:rsidR="00F42FF4" w:rsidRDefault="00CD21CC" w:rsidP="00F13BA8">
      <w:pPr>
        <w:autoSpaceDE w:val="0"/>
        <w:ind w:leftChars="-1" w:hangingChars="1" w:hanging="2"/>
        <w:jc w:val="both"/>
        <w:textAlignment w:val="top"/>
        <w:outlineLvl w:val="0"/>
        <w:rPr>
          <w:rFonts w:eastAsia="Arial" w:cs="Arial"/>
          <w:color w:val="000000"/>
          <w:position w:val="-1"/>
          <w:szCs w:val="24"/>
          <w:lang w:val="es-ES" w:eastAsia="zh-CN"/>
        </w:rPr>
      </w:pPr>
      <w:r>
        <w:rPr>
          <w:rFonts w:eastAsia="Arial" w:cs="Arial"/>
          <w:color w:val="000000"/>
          <w:position w:val="-1"/>
          <w:szCs w:val="24"/>
          <w:lang w:val="es-UY" w:eastAsia="zh-CN"/>
        </w:rPr>
        <w:t>Asimismo, l</w:t>
      </w:r>
      <w:r w:rsidR="00F42FF4">
        <w:rPr>
          <w:rFonts w:eastAsia="Arial" w:cs="Arial"/>
          <w:color w:val="000000"/>
          <w:position w:val="-1"/>
          <w:szCs w:val="24"/>
          <w:lang w:val="es-ES" w:eastAsia="zh-CN"/>
        </w:rPr>
        <w:t>a CCM destacó la Campaña en Redes Sociales para la Difusión de Derechos</w:t>
      </w:r>
      <w:r>
        <w:rPr>
          <w:rFonts w:eastAsia="Arial" w:cs="Arial"/>
          <w:color w:val="000000"/>
          <w:position w:val="-1"/>
          <w:szCs w:val="24"/>
          <w:lang w:val="es-ES" w:eastAsia="zh-CN"/>
        </w:rPr>
        <w:t xml:space="preserve"> y Concientización en torno al S</w:t>
      </w:r>
      <w:r w:rsidR="00F42FF4">
        <w:rPr>
          <w:rFonts w:eastAsia="Arial" w:cs="Arial"/>
          <w:color w:val="000000"/>
          <w:position w:val="-1"/>
          <w:szCs w:val="24"/>
          <w:lang w:val="es-ES" w:eastAsia="zh-CN"/>
        </w:rPr>
        <w:t>obreendeudamiento</w:t>
      </w:r>
      <w:r>
        <w:rPr>
          <w:rFonts w:eastAsia="Arial" w:cs="Arial"/>
          <w:color w:val="000000"/>
          <w:position w:val="-1"/>
          <w:szCs w:val="24"/>
          <w:lang w:val="es-ES" w:eastAsia="zh-CN"/>
        </w:rPr>
        <w:t xml:space="preserve">, iniciada el </w:t>
      </w:r>
      <w:r w:rsidR="00F42FF4">
        <w:rPr>
          <w:rFonts w:eastAsia="Arial" w:cs="Arial"/>
          <w:color w:val="000000"/>
          <w:position w:val="-1"/>
          <w:szCs w:val="24"/>
          <w:lang w:val="es-ES" w:eastAsia="zh-CN"/>
        </w:rPr>
        <w:t>26 de marzo de 2021</w:t>
      </w:r>
      <w:r>
        <w:rPr>
          <w:rFonts w:eastAsia="Arial" w:cs="Arial"/>
          <w:color w:val="000000"/>
          <w:position w:val="-1"/>
          <w:szCs w:val="24"/>
          <w:lang w:val="es-ES" w:eastAsia="zh-CN"/>
        </w:rPr>
        <w:t>, la que tuvo lugar a partir del</w:t>
      </w:r>
      <w:r w:rsidR="00F42FF4">
        <w:rPr>
          <w:rFonts w:eastAsia="Arial" w:cs="Arial"/>
          <w:color w:val="000000"/>
          <w:position w:val="-1"/>
          <w:szCs w:val="24"/>
          <w:lang w:val="es-ES" w:eastAsia="zh-CN"/>
        </w:rPr>
        <w:t xml:space="preserve"> trabajo coordinado entre el CT Nº 7 y la SM</w:t>
      </w:r>
      <w:r w:rsidR="00564251">
        <w:rPr>
          <w:rFonts w:eastAsia="Arial" w:cs="Arial"/>
          <w:color w:val="000000"/>
          <w:position w:val="-1"/>
          <w:szCs w:val="24"/>
          <w:lang w:val="es-ES" w:eastAsia="zh-CN"/>
        </w:rPr>
        <w:t>/</w:t>
      </w:r>
      <w:r w:rsidR="00F42FF4">
        <w:rPr>
          <w:rFonts w:eastAsia="Arial" w:cs="Arial"/>
          <w:color w:val="000000"/>
          <w:position w:val="-1"/>
          <w:szCs w:val="24"/>
          <w:lang w:val="es-ES" w:eastAsia="zh-CN"/>
        </w:rPr>
        <w:t xml:space="preserve">UCIM y en el marco de la </w:t>
      </w:r>
      <w:r w:rsidR="00F42FF4" w:rsidRPr="00267C3B">
        <w:rPr>
          <w:rFonts w:eastAsia="Arial" w:cs="Arial"/>
          <w:color w:val="000000"/>
          <w:position w:val="-1"/>
          <w:szCs w:val="24"/>
          <w:lang w:val="es-ES" w:eastAsia="zh-CN"/>
        </w:rPr>
        <w:t>Conmemoración por los 30 años del MERCOSUR</w:t>
      </w:r>
      <w:r w:rsidR="00F42FF4">
        <w:rPr>
          <w:rFonts w:eastAsia="Arial" w:cs="Arial"/>
          <w:color w:val="000000"/>
          <w:position w:val="-1"/>
          <w:szCs w:val="24"/>
          <w:lang w:val="es-ES" w:eastAsia="zh-CN"/>
        </w:rPr>
        <w:t>.</w:t>
      </w:r>
    </w:p>
    <w:p w14:paraId="7B318F10" w14:textId="77777777" w:rsidR="00F42FF4" w:rsidRDefault="00F42FF4" w:rsidP="00F13BA8">
      <w:pPr>
        <w:autoSpaceDE w:val="0"/>
        <w:ind w:leftChars="-1" w:hangingChars="1" w:hanging="2"/>
        <w:jc w:val="both"/>
        <w:textAlignment w:val="top"/>
        <w:outlineLvl w:val="0"/>
        <w:rPr>
          <w:rFonts w:eastAsia="Arial" w:cs="Arial"/>
          <w:color w:val="000000"/>
          <w:position w:val="-1"/>
          <w:szCs w:val="24"/>
          <w:lang w:val="es-ES" w:eastAsia="zh-CN"/>
        </w:rPr>
      </w:pPr>
    </w:p>
    <w:p w14:paraId="374A623B" w14:textId="77777777" w:rsidR="00F13BA8" w:rsidRDefault="00F42FF4" w:rsidP="00F13BA8">
      <w:pPr>
        <w:autoSpaceDE w:val="0"/>
        <w:ind w:leftChars="-1" w:hangingChars="1" w:hanging="2"/>
        <w:jc w:val="both"/>
        <w:textAlignment w:val="top"/>
        <w:outlineLvl w:val="0"/>
        <w:rPr>
          <w:rFonts w:eastAsia="Arial" w:cs="Arial"/>
          <w:color w:val="000000"/>
          <w:position w:val="-1"/>
          <w:szCs w:val="24"/>
          <w:lang w:val="es-ES" w:eastAsia="zh-CN"/>
        </w:rPr>
      </w:pPr>
      <w:r>
        <w:rPr>
          <w:rFonts w:eastAsia="Arial" w:cs="Arial"/>
          <w:color w:val="000000"/>
          <w:position w:val="-1"/>
          <w:szCs w:val="24"/>
          <w:lang w:val="es-ES" w:eastAsia="zh-CN"/>
        </w:rPr>
        <w:t>En el marco de dichos festejos, l</w:t>
      </w:r>
      <w:r w:rsidR="00F13BA8" w:rsidRPr="00267C3B">
        <w:rPr>
          <w:rFonts w:eastAsia="Arial" w:cs="Arial"/>
          <w:color w:val="000000"/>
          <w:position w:val="-1"/>
          <w:szCs w:val="24"/>
          <w:lang w:val="es-ES" w:eastAsia="zh-CN"/>
        </w:rPr>
        <w:t>a</w:t>
      </w:r>
      <w:r w:rsidR="007C1D50" w:rsidRPr="00267C3B">
        <w:rPr>
          <w:rFonts w:eastAsia="Arial" w:cs="Arial"/>
          <w:color w:val="000000"/>
          <w:position w:val="-1"/>
          <w:szCs w:val="24"/>
          <w:lang w:val="es-ES" w:eastAsia="zh-CN"/>
        </w:rPr>
        <w:t xml:space="preserve"> CCM </w:t>
      </w:r>
      <w:r w:rsidR="00F13BA8" w:rsidRPr="00267C3B">
        <w:rPr>
          <w:rFonts w:eastAsia="Arial" w:cs="Arial"/>
          <w:color w:val="000000"/>
          <w:position w:val="-1"/>
          <w:szCs w:val="24"/>
          <w:lang w:val="es-ES" w:eastAsia="zh-CN"/>
        </w:rPr>
        <w:t xml:space="preserve">tomó nota </w:t>
      </w:r>
      <w:r w:rsidR="0025476C">
        <w:rPr>
          <w:rFonts w:eastAsia="Arial" w:cs="Arial"/>
          <w:color w:val="000000"/>
          <w:position w:val="-1"/>
          <w:szCs w:val="24"/>
          <w:lang w:val="es-ES" w:eastAsia="zh-CN"/>
        </w:rPr>
        <w:t xml:space="preserve">asimismo </w:t>
      </w:r>
      <w:r w:rsidR="00F13BA8" w:rsidRPr="00267C3B">
        <w:rPr>
          <w:rFonts w:eastAsia="Arial" w:cs="Arial"/>
          <w:color w:val="000000"/>
          <w:position w:val="-1"/>
          <w:szCs w:val="24"/>
          <w:lang w:val="es-ES" w:eastAsia="zh-CN"/>
        </w:rPr>
        <w:t>de la</w:t>
      </w:r>
      <w:r w:rsidR="00CF44AB" w:rsidRPr="00267C3B">
        <w:rPr>
          <w:rFonts w:eastAsia="Arial" w:cs="Arial"/>
          <w:color w:val="000000"/>
          <w:position w:val="-1"/>
          <w:szCs w:val="24"/>
          <w:lang w:val="es-ES" w:eastAsia="zh-CN"/>
        </w:rPr>
        <w:t>s</w:t>
      </w:r>
      <w:r w:rsidR="00F13BA8" w:rsidRPr="00267C3B">
        <w:rPr>
          <w:rFonts w:eastAsia="Arial" w:cs="Arial"/>
          <w:color w:val="000000"/>
          <w:position w:val="-1"/>
          <w:szCs w:val="24"/>
          <w:lang w:val="es-ES" w:eastAsia="zh-CN"/>
        </w:rPr>
        <w:t xml:space="preserve"> </w:t>
      </w:r>
      <w:r w:rsidR="00CF44AB" w:rsidRPr="00267C3B">
        <w:rPr>
          <w:rFonts w:eastAsia="Arial" w:cs="Arial"/>
          <w:color w:val="000000"/>
          <w:position w:val="-1"/>
          <w:szCs w:val="24"/>
          <w:lang w:val="es-ES" w:eastAsia="zh-CN"/>
        </w:rPr>
        <w:t xml:space="preserve">jornadas </w:t>
      </w:r>
      <w:r w:rsidR="00A73B62">
        <w:rPr>
          <w:rFonts w:eastAsia="Arial" w:cs="Arial"/>
          <w:color w:val="000000"/>
          <w:position w:val="-1"/>
          <w:szCs w:val="24"/>
          <w:lang w:val="es-ES" w:eastAsia="zh-CN"/>
        </w:rPr>
        <w:t>relacionada</w:t>
      </w:r>
      <w:r w:rsidR="00267C3B" w:rsidRPr="00267C3B">
        <w:rPr>
          <w:rFonts w:eastAsia="Arial" w:cs="Arial"/>
          <w:color w:val="000000"/>
          <w:position w:val="-1"/>
          <w:szCs w:val="24"/>
          <w:lang w:val="es-ES" w:eastAsia="zh-CN"/>
        </w:rPr>
        <w:t xml:space="preserve">s con la temática </w:t>
      </w:r>
      <w:r>
        <w:rPr>
          <w:rFonts w:eastAsia="Arial" w:cs="Arial"/>
          <w:color w:val="000000"/>
          <w:position w:val="-1"/>
          <w:szCs w:val="24"/>
          <w:lang w:val="es-ES" w:eastAsia="zh-CN"/>
        </w:rPr>
        <w:t>de defensa del consumidor</w:t>
      </w:r>
      <w:r w:rsidR="00A73B62">
        <w:rPr>
          <w:rFonts w:eastAsia="Arial" w:cs="Arial"/>
          <w:color w:val="000000"/>
          <w:position w:val="-1"/>
          <w:szCs w:val="24"/>
          <w:lang w:val="es-ES" w:eastAsia="zh-CN"/>
        </w:rPr>
        <w:t>,</w:t>
      </w:r>
      <w:r>
        <w:rPr>
          <w:rFonts w:eastAsia="Arial" w:cs="Arial"/>
          <w:color w:val="000000"/>
          <w:position w:val="-1"/>
          <w:szCs w:val="24"/>
          <w:lang w:val="es-ES" w:eastAsia="zh-CN"/>
        </w:rPr>
        <w:t xml:space="preserve"> </w:t>
      </w:r>
      <w:r w:rsidR="00F012D1">
        <w:rPr>
          <w:rFonts w:eastAsia="Arial" w:cs="Arial"/>
          <w:color w:val="000000"/>
          <w:position w:val="-1"/>
          <w:szCs w:val="24"/>
          <w:lang w:val="es-ES" w:eastAsia="zh-CN"/>
        </w:rPr>
        <w:t>a llevarse a cabo</w:t>
      </w:r>
      <w:r w:rsidR="00267C3B" w:rsidRPr="00267C3B">
        <w:rPr>
          <w:rFonts w:eastAsia="Arial" w:cs="Arial"/>
          <w:color w:val="000000"/>
          <w:position w:val="-1"/>
          <w:szCs w:val="24"/>
          <w:lang w:val="es-ES" w:eastAsia="zh-CN"/>
        </w:rPr>
        <w:t xml:space="preserve"> </w:t>
      </w:r>
      <w:r w:rsidR="00F13BA8" w:rsidRPr="00267C3B">
        <w:rPr>
          <w:rFonts w:eastAsia="Arial" w:cs="Arial"/>
          <w:color w:val="000000"/>
          <w:position w:val="-1"/>
          <w:szCs w:val="24"/>
          <w:lang w:val="es-ES" w:eastAsia="zh-CN"/>
        </w:rPr>
        <w:t xml:space="preserve">los días 29 y 30 de </w:t>
      </w:r>
      <w:r w:rsidR="00F012D1">
        <w:rPr>
          <w:rFonts w:eastAsia="Arial" w:cs="Arial"/>
          <w:color w:val="000000"/>
          <w:position w:val="-1"/>
          <w:szCs w:val="24"/>
          <w:lang w:val="es-ES" w:eastAsia="zh-CN"/>
        </w:rPr>
        <w:t>abril</w:t>
      </w:r>
      <w:r w:rsidR="00F13BA8" w:rsidRPr="00267C3B">
        <w:rPr>
          <w:rFonts w:eastAsia="Arial" w:cs="Arial"/>
          <w:color w:val="000000"/>
          <w:position w:val="-1"/>
          <w:szCs w:val="24"/>
          <w:lang w:val="es-ES" w:eastAsia="zh-CN"/>
        </w:rPr>
        <w:t xml:space="preserve"> </w:t>
      </w:r>
      <w:r w:rsidR="007C1D50" w:rsidRPr="00267C3B">
        <w:rPr>
          <w:rFonts w:eastAsia="Arial" w:cs="Arial"/>
          <w:color w:val="000000"/>
          <w:position w:val="-1"/>
          <w:szCs w:val="24"/>
          <w:lang w:val="es-ES" w:eastAsia="zh-CN"/>
        </w:rPr>
        <w:t>de manera virtual</w:t>
      </w:r>
      <w:r w:rsidR="00A73B62">
        <w:rPr>
          <w:rFonts w:eastAsia="Arial" w:cs="Arial"/>
          <w:color w:val="000000"/>
          <w:position w:val="-1"/>
          <w:szCs w:val="24"/>
          <w:lang w:val="es-ES" w:eastAsia="zh-CN"/>
        </w:rPr>
        <w:t>,</w:t>
      </w:r>
      <w:r w:rsidR="00267C3B" w:rsidRPr="00267C3B">
        <w:rPr>
          <w:rFonts w:eastAsia="Arial" w:cs="Arial"/>
          <w:color w:val="000000"/>
          <w:position w:val="-1"/>
          <w:szCs w:val="24"/>
          <w:lang w:val="es-ES" w:eastAsia="zh-CN"/>
        </w:rPr>
        <w:t xml:space="preserve"> que cont</w:t>
      </w:r>
      <w:r w:rsidR="00F012D1">
        <w:rPr>
          <w:rFonts w:eastAsia="Arial" w:cs="Arial"/>
          <w:color w:val="000000"/>
          <w:position w:val="-1"/>
          <w:szCs w:val="24"/>
          <w:lang w:val="es-ES" w:eastAsia="zh-CN"/>
        </w:rPr>
        <w:t>ará</w:t>
      </w:r>
      <w:r w:rsidR="00267C3B" w:rsidRPr="00267C3B">
        <w:rPr>
          <w:rFonts w:eastAsia="Arial" w:cs="Arial"/>
          <w:color w:val="000000"/>
          <w:position w:val="-1"/>
          <w:szCs w:val="24"/>
          <w:lang w:val="es-ES" w:eastAsia="zh-CN"/>
        </w:rPr>
        <w:t xml:space="preserve"> con la participación de autoridades de </w:t>
      </w:r>
      <w:r w:rsidR="00A73B62">
        <w:rPr>
          <w:rFonts w:eastAsia="Arial" w:cs="Arial"/>
          <w:color w:val="000000"/>
          <w:position w:val="-1"/>
          <w:szCs w:val="24"/>
          <w:lang w:val="es-ES" w:eastAsia="zh-CN"/>
        </w:rPr>
        <w:t xml:space="preserve">gobierno de </w:t>
      </w:r>
      <w:r w:rsidR="00267C3B" w:rsidRPr="00267C3B">
        <w:rPr>
          <w:rFonts w:eastAsia="Arial" w:cs="Arial"/>
          <w:color w:val="000000"/>
          <w:position w:val="-1"/>
          <w:szCs w:val="24"/>
          <w:lang w:val="es-ES" w:eastAsia="zh-CN"/>
        </w:rPr>
        <w:t xml:space="preserve">los Estados Partes y de los Estados </w:t>
      </w:r>
      <w:r w:rsidR="00F012D1" w:rsidRPr="00267C3B">
        <w:rPr>
          <w:rFonts w:eastAsia="Arial" w:cs="Arial"/>
          <w:color w:val="000000"/>
          <w:position w:val="-1"/>
          <w:szCs w:val="24"/>
          <w:lang w:val="es-ES" w:eastAsia="zh-CN"/>
        </w:rPr>
        <w:t>Asociados,</w:t>
      </w:r>
      <w:r w:rsidR="00267C3B">
        <w:rPr>
          <w:rFonts w:eastAsia="Arial" w:cs="Arial"/>
          <w:color w:val="000000"/>
          <w:position w:val="-1"/>
          <w:szCs w:val="24"/>
          <w:lang w:val="es-ES" w:eastAsia="zh-CN"/>
        </w:rPr>
        <w:t xml:space="preserve"> así como de </w:t>
      </w:r>
      <w:r w:rsidR="00267C3B" w:rsidRPr="00267C3B">
        <w:rPr>
          <w:rFonts w:eastAsia="Arial" w:cs="Arial"/>
          <w:color w:val="000000"/>
          <w:position w:val="-1"/>
          <w:szCs w:val="24"/>
          <w:lang w:val="es-ES" w:eastAsia="zh-CN"/>
        </w:rPr>
        <w:t>representantes de la sociedad civil y de la academia de los E</w:t>
      </w:r>
      <w:r w:rsidR="00267C3B">
        <w:rPr>
          <w:rFonts w:eastAsia="Arial" w:cs="Arial"/>
          <w:color w:val="000000"/>
          <w:position w:val="-1"/>
          <w:szCs w:val="24"/>
          <w:lang w:val="es-ES" w:eastAsia="zh-CN"/>
        </w:rPr>
        <w:t xml:space="preserve">stados Partes. </w:t>
      </w:r>
    </w:p>
    <w:p w14:paraId="3BA7505E" w14:textId="77777777" w:rsidR="00267C3B" w:rsidRDefault="00267C3B" w:rsidP="00F13BA8">
      <w:pPr>
        <w:autoSpaceDE w:val="0"/>
        <w:ind w:leftChars="-1" w:hangingChars="1" w:hanging="2"/>
        <w:jc w:val="both"/>
        <w:textAlignment w:val="top"/>
        <w:outlineLvl w:val="0"/>
        <w:rPr>
          <w:rFonts w:eastAsia="Arial" w:cs="Arial"/>
          <w:color w:val="000000"/>
          <w:position w:val="-1"/>
          <w:szCs w:val="24"/>
          <w:lang w:val="es-ES" w:eastAsia="zh-CN"/>
        </w:rPr>
      </w:pPr>
    </w:p>
    <w:p w14:paraId="6637B1C1" w14:textId="5CBC49DD" w:rsidR="00FA1ED2" w:rsidRPr="00B54345" w:rsidRDefault="00620E67" w:rsidP="00B669F2">
      <w:pPr>
        <w:pStyle w:val="Ttulo2"/>
        <w:numPr>
          <w:ilvl w:val="1"/>
          <w:numId w:val="20"/>
        </w:numPr>
        <w:spacing w:before="0" w:line="240" w:lineRule="auto"/>
        <w:jc w:val="both"/>
        <w:rPr>
          <w:rFonts w:ascii="Arial" w:hAnsi="Arial" w:cs="Arial"/>
          <w:color w:val="auto"/>
          <w:sz w:val="24"/>
          <w:szCs w:val="24"/>
        </w:rPr>
      </w:pPr>
      <w:r w:rsidRPr="00031C85">
        <w:rPr>
          <w:rFonts w:ascii="Arial" w:eastAsia="Times New Roman" w:hAnsi="Arial" w:cs="Arial"/>
          <w:color w:val="auto"/>
          <w:sz w:val="24"/>
          <w:szCs w:val="24"/>
        </w:rPr>
        <w:t>Comité Ad Hoc sobre e</w:t>
      </w:r>
      <w:r w:rsidR="00A72296" w:rsidRPr="00031C85">
        <w:rPr>
          <w:rFonts w:ascii="Arial" w:eastAsia="Times New Roman" w:hAnsi="Arial" w:cs="Arial"/>
          <w:color w:val="auto"/>
          <w:sz w:val="24"/>
          <w:szCs w:val="24"/>
        </w:rPr>
        <w:t>l Control de Cupos del MERCOSUR</w:t>
      </w:r>
      <w:r w:rsidR="005C649D" w:rsidRPr="00031C85">
        <w:rPr>
          <w:rFonts w:ascii="Arial" w:eastAsia="Times New Roman" w:hAnsi="Arial" w:cs="Arial"/>
          <w:color w:val="auto"/>
          <w:sz w:val="24"/>
          <w:szCs w:val="24"/>
        </w:rPr>
        <w:t xml:space="preserve"> (</w:t>
      </w:r>
      <w:r w:rsidR="005C649D" w:rsidRPr="00031C85">
        <w:rPr>
          <w:rFonts w:ascii="Arial" w:hAnsi="Arial" w:cs="Arial"/>
          <w:color w:val="auto"/>
          <w:sz w:val="24"/>
          <w:szCs w:val="24"/>
        </w:rPr>
        <w:t>CAH-CUPOS</w:t>
      </w:r>
      <w:r w:rsidR="005C649D" w:rsidRPr="00B54345">
        <w:rPr>
          <w:rFonts w:ascii="Arial" w:hAnsi="Arial" w:cs="Arial"/>
          <w:color w:val="auto"/>
          <w:sz w:val="24"/>
          <w:szCs w:val="24"/>
        </w:rPr>
        <w:t>)</w:t>
      </w:r>
      <w:r w:rsidR="00751889" w:rsidRPr="00B54345">
        <w:rPr>
          <w:rFonts w:ascii="Arial" w:hAnsi="Arial" w:cs="Arial"/>
          <w:color w:val="auto"/>
          <w:sz w:val="24"/>
          <w:szCs w:val="24"/>
        </w:rPr>
        <w:t xml:space="preserve"> </w:t>
      </w:r>
    </w:p>
    <w:p w14:paraId="3E6A8ECF" w14:textId="77777777" w:rsidR="00031C85" w:rsidRPr="00031C85" w:rsidRDefault="00031C85" w:rsidP="00031C85">
      <w:pPr>
        <w:rPr>
          <w:lang w:val="es-ES" w:eastAsia="en-US"/>
        </w:rPr>
      </w:pPr>
    </w:p>
    <w:p w14:paraId="01AB21F1" w14:textId="34827239" w:rsidR="00F13BA8" w:rsidRDefault="003E1285" w:rsidP="00F13BA8">
      <w:pPr>
        <w:suppressAutoHyphens/>
        <w:autoSpaceDN w:val="0"/>
        <w:contextualSpacing/>
        <w:jc w:val="both"/>
        <w:textAlignment w:val="baseline"/>
        <w:rPr>
          <w:rFonts w:cs="Arial"/>
          <w:bCs/>
          <w:szCs w:val="24"/>
          <w:lang w:val="es-ES_tradnl"/>
        </w:rPr>
      </w:pPr>
      <w:r w:rsidRPr="0068794D">
        <w:rPr>
          <w:rFonts w:cs="Arial"/>
          <w:bCs/>
          <w:szCs w:val="24"/>
          <w:lang w:val="es-UY"/>
        </w:rPr>
        <w:t xml:space="preserve">La </w:t>
      </w:r>
      <w:r w:rsidR="00F13BA8" w:rsidRPr="0068794D">
        <w:rPr>
          <w:rFonts w:cs="Arial"/>
          <w:bCs/>
          <w:szCs w:val="24"/>
          <w:lang w:val="es-UY"/>
        </w:rPr>
        <w:t>CCM</w:t>
      </w:r>
      <w:r w:rsidRPr="0068794D">
        <w:rPr>
          <w:rFonts w:cs="Arial"/>
          <w:bCs/>
          <w:szCs w:val="24"/>
          <w:lang w:val="es-UY"/>
        </w:rPr>
        <w:t xml:space="preserve"> </w:t>
      </w:r>
      <w:r w:rsidR="00F13BA8" w:rsidRPr="0068794D">
        <w:rPr>
          <w:rFonts w:cs="Arial"/>
          <w:bCs/>
          <w:szCs w:val="24"/>
          <w:lang w:val="es-ES_tradnl"/>
        </w:rPr>
        <w:t xml:space="preserve">tomó nota de </w:t>
      </w:r>
      <w:r w:rsidR="00F13BA8" w:rsidRPr="00031C85">
        <w:rPr>
          <w:rFonts w:cs="Arial"/>
          <w:bCs/>
          <w:szCs w:val="24"/>
          <w:lang w:val="es-ES_tradnl"/>
        </w:rPr>
        <w:t>los resultados</w:t>
      </w:r>
      <w:r w:rsidR="00F13BA8" w:rsidRPr="0068794D">
        <w:rPr>
          <w:rFonts w:cs="Arial"/>
          <w:bCs/>
          <w:szCs w:val="24"/>
          <w:lang w:val="es-ES_tradnl"/>
        </w:rPr>
        <w:t xml:space="preserve"> de </w:t>
      </w:r>
      <w:r w:rsidR="00F13BA8" w:rsidRPr="00253CCD">
        <w:rPr>
          <w:rFonts w:cs="Arial"/>
          <w:bCs/>
          <w:szCs w:val="24"/>
          <w:lang w:val="es-ES_tradnl"/>
        </w:rPr>
        <w:t xml:space="preserve">la </w:t>
      </w:r>
      <w:r w:rsidR="00F13BA8" w:rsidRPr="00B91A95">
        <w:rPr>
          <w:rFonts w:cs="Arial"/>
          <w:bCs/>
          <w:szCs w:val="24"/>
          <w:lang w:val="es-ES_tradnl"/>
        </w:rPr>
        <w:t>V</w:t>
      </w:r>
      <w:r w:rsidR="00F13BA8" w:rsidRPr="0068794D">
        <w:rPr>
          <w:rFonts w:cs="Arial"/>
          <w:bCs/>
          <w:szCs w:val="24"/>
          <w:lang w:val="es-ES_tradnl"/>
        </w:rPr>
        <w:t xml:space="preserve"> Reunión Ordinaria del </w:t>
      </w:r>
      <w:r w:rsidR="0076512D" w:rsidRPr="0068794D">
        <w:rPr>
          <w:rFonts w:cs="Arial"/>
          <w:bCs/>
          <w:szCs w:val="24"/>
          <w:lang w:val="es-ES_tradnl"/>
        </w:rPr>
        <w:t>CAH-CUPOS</w:t>
      </w:r>
      <w:r w:rsidR="00F13BA8" w:rsidRPr="0068794D">
        <w:rPr>
          <w:rFonts w:cs="Arial"/>
          <w:bCs/>
          <w:szCs w:val="24"/>
          <w:lang w:val="es-ES_tradnl"/>
        </w:rPr>
        <w:t xml:space="preserve">, realizada el día 6 de </w:t>
      </w:r>
      <w:r w:rsidR="0076512D" w:rsidRPr="0068794D">
        <w:rPr>
          <w:rFonts w:cs="Arial"/>
          <w:bCs/>
          <w:szCs w:val="24"/>
          <w:lang w:val="es-ES_tradnl"/>
        </w:rPr>
        <w:t>abril</w:t>
      </w:r>
      <w:r w:rsidR="00F13BA8" w:rsidRPr="0068794D">
        <w:rPr>
          <w:rFonts w:cs="Arial"/>
          <w:bCs/>
          <w:szCs w:val="24"/>
          <w:lang w:val="es-ES_tradnl"/>
        </w:rPr>
        <w:t xml:space="preserve"> de 2021, por el sistema de videoconferencia en los término</w:t>
      </w:r>
      <w:r w:rsidR="00D95DC7">
        <w:rPr>
          <w:rFonts w:cs="Arial"/>
          <w:bCs/>
          <w:szCs w:val="24"/>
          <w:lang w:val="es-ES_tradnl"/>
        </w:rPr>
        <w:t>s de la Resolución GMC N° 19/12, en la cual participaron funcionarios de la SM/SAT y la SM/STIC.</w:t>
      </w:r>
    </w:p>
    <w:p w14:paraId="1D41DDEA" w14:textId="77777777" w:rsidR="00F13BA8" w:rsidRDefault="00F13BA8" w:rsidP="00F13BA8">
      <w:pPr>
        <w:jc w:val="both"/>
        <w:rPr>
          <w:rFonts w:cs="Arial"/>
          <w:bCs/>
          <w:szCs w:val="24"/>
          <w:lang w:val="es-ES_tradnl"/>
        </w:rPr>
      </w:pPr>
    </w:p>
    <w:p w14:paraId="02EB18CE" w14:textId="77777777" w:rsidR="00F22A44" w:rsidRPr="00031C85" w:rsidRDefault="00F22A44" w:rsidP="00F13BA8">
      <w:pPr>
        <w:jc w:val="both"/>
        <w:rPr>
          <w:rFonts w:cs="Arial"/>
          <w:bCs/>
          <w:szCs w:val="24"/>
          <w:lang w:val="es-ES_tradnl"/>
        </w:rPr>
      </w:pPr>
      <w:r w:rsidRPr="00031C85">
        <w:rPr>
          <w:rFonts w:cs="Arial"/>
          <w:bCs/>
          <w:szCs w:val="24"/>
          <w:lang w:val="es-ES_tradnl"/>
        </w:rPr>
        <w:t xml:space="preserve">La CCM reconoció que el curso de los trabajos es el adecuado para dar cumplimiento al mandato del GMC de concluir en el presente semestre el texto normativo que incorpore los aspectos del Diagrama de Flujo y la Descripción de Actividades aprobadas en su ámbito. </w:t>
      </w:r>
    </w:p>
    <w:p w14:paraId="10234332" w14:textId="77777777" w:rsidR="00F22A44" w:rsidRPr="00031C85" w:rsidRDefault="00F22A44" w:rsidP="00F13BA8">
      <w:pPr>
        <w:jc w:val="both"/>
        <w:rPr>
          <w:rFonts w:cs="Arial"/>
          <w:bCs/>
          <w:szCs w:val="24"/>
          <w:lang w:val="es-ES_tradnl"/>
        </w:rPr>
      </w:pPr>
    </w:p>
    <w:p w14:paraId="33D59D06" w14:textId="77777777" w:rsidR="00F22A44" w:rsidRDefault="00F22A44" w:rsidP="00751889">
      <w:pPr>
        <w:jc w:val="both"/>
        <w:rPr>
          <w:rFonts w:cs="Arial"/>
          <w:szCs w:val="24"/>
          <w:lang w:val="es-UY"/>
        </w:rPr>
      </w:pPr>
      <w:r w:rsidRPr="00031C85">
        <w:rPr>
          <w:rFonts w:cs="Arial"/>
          <w:bCs/>
          <w:szCs w:val="24"/>
          <w:lang w:val="es-ES_tradnl"/>
        </w:rPr>
        <w:t xml:space="preserve">De igual manera se valora el inicio de los trabajos de la SM con los puntos focales designados por los Estados Partes, de </w:t>
      </w:r>
      <w:r w:rsidRPr="00031C85">
        <w:rPr>
          <w:rFonts w:cs="Arial"/>
          <w:szCs w:val="24"/>
          <w:lang w:val="es-UY"/>
        </w:rPr>
        <w:t>conformidad con la instrucción de la LIV Reunión Extraordinaria del GMC para el desarrollo informático del SACIM.</w:t>
      </w:r>
      <w:r>
        <w:rPr>
          <w:rFonts w:cs="Arial"/>
          <w:szCs w:val="24"/>
          <w:lang w:val="es-UY"/>
        </w:rPr>
        <w:t xml:space="preserve"> </w:t>
      </w:r>
    </w:p>
    <w:p w14:paraId="24F5C114" w14:textId="77777777" w:rsidR="00F22A44" w:rsidRDefault="00F22A44" w:rsidP="00751889">
      <w:pPr>
        <w:jc w:val="both"/>
        <w:rPr>
          <w:rFonts w:cs="Arial"/>
          <w:szCs w:val="24"/>
          <w:lang w:val="es-UY"/>
        </w:rPr>
      </w:pPr>
    </w:p>
    <w:p w14:paraId="02FCE433" w14:textId="77777777" w:rsidR="00B91A95" w:rsidRPr="00F22A44" w:rsidRDefault="00F22A44" w:rsidP="00751889">
      <w:pPr>
        <w:jc w:val="both"/>
        <w:rPr>
          <w:rFonts w:cs="Arial"/>
          <w:bCs/>
          <w:szCs w:val="24"/>
          <w:lang w:val="es-ES_tradnl"/>
        </w:rPr>
      </w:pPr>
      <w:r>
        <w:rPr>
          <w:rFonts w:cs="Arial"/>
          <w:szCs w:val="24"/>
          <w:lang w:val="es-UY"/>
        </w:rPr>
        <w:t xml:space="preserve">Al respecto, </w:t>
      </w:r>
      <w:r>
        <w:rPr>
          <w:rFonts w:cs="Arial"/>
          <w:bCs/>
          <w:szCs w:val="24"/>
          <w:lang w:val="es-ES_tradnl"/>
        </w:rPr>
        <w:t>l</w:t>
      </w:r>
      <w:r w:rsidR="00035E89" w:rsidRPr="00180316">
        <w:rPr>
          <w:rFonts w:cs="Arial"/>
          <w:szCs w:val="24"/>
          <w:lang w:val="es-UY"/>
        </w:rPr>
        <w:t xml:space="preserve">a Delegación de </w:t>
      </w:r>
      <w:r w:rsidR="00751889" w:rsidRPr="00180316">
        <w:rPr>
          <w:rFonts w:cs="Arial"/>
          <w:szCs w:val="24"/>
          <w:lang w:val="es-UY"/>
        </w:rPr>
        <w:t>Uruguay</w:t>
      </w:r>
      <w:r w:rsidR="00035E89" w:rsidRPr="00180316">
        <w:rPr>
          <w:rFonts w:cs="Arial"/>
          <w:szCs w:val="24"/>
          <w:lang w:val="es-UY"/>
        </w:rPr>
        <w:t xml:space="preserve"> comunicó </w:t>
      </w:r>
      <w:r w:rsidR="00267C3B" w:rsidRPr="00180316">
        <w:rPr>
          <w:rFonts w:cs="Arial"/>
          <w:szCs w:val="24"/>
          <w:lang w:val="es-UY"/>
        </w:rPr>
        <w:t xml:space="preserve">que por Nota DGIM N° 17/2021 del 26/03/2021 </w:t>
      </w:r>
      <w:r w:rsidR="006837AD" w:rsidRPr="00180316">
        <w:rPr>
          <w:rFonts w:cs="Arial"/>
          <w:szCs w:val="24"/>
          <w:lang w:val="es-UY"/>
        </w:rPr>
        <w:t>notificó la designación de</w:t>
      </w:r>
      <w:r w:rsidR="006837AD" w:rsidRPr="00180316">
        <w:rPr>
          <w:lang w:val="es-UY"/>
        </w:rPr>
        <w:t xml:space="preserve"> </w:t>
      </w:r>
      <w:r w:rsidR="006837AD" w:rsidRPr="00180316">
        <w:rPr>
          <w:rFonts w:cs="Arial"/>
          <w:szCs w:val="24"/>
          <w:lang w:val="es-UY"/>
        </w:rPr>
        <w:t xml:space="preserve">Valeria Brito y Matías Prieto como </w:t>
      </w:r>
      <w:r w:rsidR="00267C3B" w:rsidRPr="00180316">
        <w:rPr>
          <w:rFonts w:cs="Arial"/>
          <w:szCs w:val="24"/>
          <w:lang w:val="es-UY"/>
        </w:rPr>
        <w:t xml:space="preserve">puntos focales </w:t>
      </w:r>
      <w:r>
        <w:rPr>
          <w:rFonts w:cs="Arial"/>
          <w:szCs w:val="24"/>
          <w:lang w:val="es-UY"/>
        </w:rPr>
        <w:t>para integrar los trabajos conjuntos con la SM.</w:t>
      </w:r>
    </w:p>
    <w:p w14:paraId="3ACB3A64" w14:textId="77777777" w:rsidR="00035E89" w:rsidRPr="00180316" w:rsidRDefault="00035E89" w:rsidP="00751889">
      <w:pPr>
        <w:jc w:val="both"/>
        <w:rPr>
          <w:rFonts w:cs="Arial"/>
          <w:szCs w:val="24"/>
          <w:lang w:val="es-UY"/>
        </w:rPr>
      </w:pPr>
    </w:p>
    <w:p w14:paraId="0D6558AC" w14:textId="77777777" w:rsidR="00035E89" w:rsidRPr="00B54345" w:rsidRDefault="00A72296" w:rsidP="00B669F2">
      <w:pPr>
        <w:pStyle w:val="Ttulo2"/>
        <w:numPr>
          <w:ilvl w:val="1"/>
          <w:numId w:val="20"/>
        </w:numPr>
        <w:spacing w:before="0" w:line="240" w:lineRule="auto"/>
        <w:jc w:val="both"/>
        <w:rPr>
          <w:rFonts w:ascii="Arial" w:hAnsi="Arial" w:cs="Arial"/>
          <w:color w:val="auto"/>
          <w:sz w:val="24"/>
          <w:szCs w:val="24"/>
        </w:rPr>
      </w:pPr>
      <w:r w:rsidRPr="00146F6F">
        <w:rPr>
          <w:rFonts w:ascii="Arial" w:eastAsia="Times New Roman" w:hAnsi="Arial" w:cs="Arial"/>
          <w:color w:val="auto"/>
          <w:sz w:val="24"/>
          <w:szCs w:val="24"/>
        </w:rPr>
        <w:t xml:space="preserve">Comité </w:t>
      </w:r>
      <w:r w:rsidRPr="00146F6F">
        <w:rPr>
          <w:rFonts w:ascii="Arial" w:eastAsia="Times New Roman" w:hAnsi="Arial" w:cs="Arial"/>
          <w:i/>
          <w:color w:val="auto"/>
          <w:sz w:val="24"/>
          <w:szCs w:val="24"/>
        </w:rPr>
        <w:t>Ad Hoc</w:t>
      </w:r>
      <w:r w:rsidRPr="00146F6F">
        <w:rPr>
          <w:rFonts w:ascii="Arial" w:eastAsia="Times New Roman" w:hAnsi="Arial" w:cs="Arial"/>
          <w:color w:val="auto"/>
          <w:sz w:val="24"/>
          <w:szCs w:val="24"/>
        </w:rPr>
        <w:t xml:space="preserve"> para la Transposición de Listas de Acuerdos Comerciales con Terceros a la </w:t>
      </w:r>
      <w:r w:rsidRPr="00146F6F">
        <w:rPr>
          <w:rFonts w:ascii="Arial" w:hAnsi="Arial" w:cs="Arial"/>
          <w:color w:val="auto"/>
          <w:sz w:val="24"/>
          <w:szCs w:val="24"/>
        </w:rPr>
        <w:t>Nomenclatura Común del MERCOSUR</w:t>
      </w:r>
      <w:r w:rsidR="005C649D" w:rsidRPr="00146F6F">
        <w:rPr>
          <w:rFonts w:ascii="Arial" w:hAnsi="Arial" w:cs="Arial"/>
          <w:color w:val="auto"/>
          <w:sz w:val="24"/>
          <w:szCs w:val="24"/>
        </w:rPr>
        <w:t xml:space="preserve"> (CTAT)</w:t>
      </w:r>
      <w:r w:rsidR="00035E89" w:rsidRPr="00146F6F">
        <w:rPr>
          <w:rFonts w:ascii="Arial" w:hAnsi="Arial" w:cs="Arial"/>
          <w:color w:val="auto"/>
          <w:sz w:val="24"/>
          <w:szCs w:val="24"/>
        </w:rPr>
        <w:t xml:space="preserve"> </w:t>
      </w:r>
    </w:p>
    <w:p w14:paraId="59B1263D" w14:textId="77777777" w:rsidR="00AE559E" w:rsidRDefault="00AE559E" w:rsidP="0076235A">
      <w:pPr>
        <w:tabs>
          <w:tab w:val="left" w:pos="993"/>
        </w:tabs>
        <w:suppressAutoHyphens/>
        <w:autoSpaceDN w:val="0"/>
        <w:jc w:val="both"/>
        <w:textAlignment w:val="baseline"/>
        <w:rPr>
          <w:rFonts w:cs="Arial"/>
          <w:bCs/>
          <w:szCs w:val="24"/>
          <w:lang w:val="es-ES_tradnl"/>
        </w:rPr>
      </w:pPr>
    </w:p>
    <w:p w14:paraId="456CE777" w14:textId="763A4F94" w:rsidR="00AE559E" w:rsidRPr="00AE559E" w:rsidRDefault="00AE559E" w:rsidP="00B669F2">
      <w:pPr>
        <w:pStyle w:val="Ttulo2"/>
        <w:numPr>
          <w:ilvl w:val="2"/>
          <w:numId w:val="20"/>
        </w:numPr>
        <w:spacing w:before="0" w:line="240" w:lineRule="auto"/>
        <w:jc w:val="both"/>
        <w:rPr>
          <w:rFonts w:ascii="Arial" w:hAnsi="Arial" w:cs="Arial"/>
          <w:bCs w:val="0"/>
          <w:color w:val="auto"/>
          <w:sz w:val="24"/>
          <w:szCs w:val="24"/>
          <w:lang w:val="es-ES_tradnl"/>
        </w:rPr>
      </w:pPr>
      <w:r w:rsidRPr="00AE559E">
        <w:rPr>
          <w:rFonts w:ascii="Arial" w:hAnsi="Arial" w:cs="Arial"/>
          <w:color w:val="auto"/>
          <w:sz w:val="24"/>
          <w:szCs w:val="24"/>
          <w:lang w:val="es-ES_tradnl"/>
        </w:rPr>
        <w:t>XVIII Reunión Ordinaria del CTAT</w:t>
      </w:r>
    </w:p>
    <w:p w14:paraId="4C428160" w14:textId="77777777" w:rsidR="00AE559E" w:rsidRDefault="00AE559E" w:rsidP="0076235A">
      <w:pPr>
        <w:tabs>
          <w:tab w:val="left" w:pos="993"/>
        </w:tabs>
        <w:suppressAutoHyphens/>
        <w:autoSpaceDN w:val="0"/>
        <w:jc w:val="both"/>
        <w:textAlignment w:val="baseline"/>
        <w:rPr>
          <w:rFonts w:cs="Arial"/>
          <w:bCs/>
          <w:szCs w:val="24"/>
          <w:lang w:val="es-ES_tradnl"/>
        </w:rPr>
      </w:pPr>
    </w:p>
    <w:p w14:paraId="2E9A25CC" w14:textId="7C14CF98" w:rsidR="00FA1ED2" w:rsidRPr="0068794D" w:rsidRDefault="00FA1ED2" w:rsidP="0076235A">
      <w:pPr>
        <w:tabs>
          <w:tab w:val="left" w:pos="993"/>
        </w:tabs>
        <w:suppressAutoHyphens/>
        <w:autoSpaceDN w:val="0"/>
        <w:jc w:val="both"/>
        <w:textAlignment w:val="baseline"/>
        <w:rPr>
          <w:rFonts w:cs="Arial"/>
          <w:bCs/>
          <w:szCs w:val="24"/>
          <w:lang w:val="es-ES_tradnl"/>
        </w:rPr>
      </w:pPr>
      <w:r w:rsidRPr="0068794D">
        <w:rPr>
          <w:rFonts w:cs="Arial"/>
          <w:bCs/>
          <w:szCs w:val="24"/>
          <w:lang w:val="es-ES_tradnl"/>
        </w:rPr>
        <w:t xml:space="preserve">La CCM tomó nota de </w:t>
      </w:r>
      <w:r w:rsidRPr="00146F6F">
        <w:rPr>
          <w:rFonts w:cs="Arial"/>
          <w:bCs/>
          <w:szCs w:val="24"/>
          <w:lang w:val="es-ES_tradnl"/>
        </w:rPr>
        <w:t>los resultados de la XV</w:t>
      </w:r>
      <w:r w:rsidR="0076512D" w:rsidRPr="00146F6F">
        <w:rPr>
          <w:rFonts w:cs="Arial"/>
          <w:bCs/>
          <w:szCs w:val="24"/>
          <w:lang w:val="es-ES_tradnl"/>
        </w:rPr>
        <w:t>I</w:t>
      </w:r>
      <w:r w:rsidRPr="00146F6F">
        <w:rPr>
          <w:rFonts w:cs="Arial"/>
          <w:bCs/>
          <w:szCs w:val="24"/>
          <w:lang w:val="es-ES_tradnl"/>
        </w:rPr>
        <w:t>II Reunión Ordinaria del CTAT, realizada el día 2</w:t>
      </w:r>
      <w:r w:rsidR="0076512D" w:rsidRPr="00146F6F">
        <w:rPr>
          <w:rFonts w:cs="Arial"/>
          <w:bCs/>
          <w:szCs w:val="24"/>
          <w:lang w:val="es-ES_tradnl"/>
        </w:rPr>
        <w:t xml:space="preserve">2 </w:t>
      </w:r>
      <w:r w:rsidRPr="00146F6F">
        <w:rPr>
          <w:rFonts w:cs="Arial"/>
          <w:bCs/>
          <w:szCs w:val="24"/>
          <w:lang w:val="es-ES_tradnl"/>
        </w:rPr>
        <w:t xml:space="preserve">de </w:t>
      </w:r>
      <w:r w:rsidR="0076512D" w:rsidRPr="00146F6F">
        <w:rPr>
          <w:rFonts w:cs="Arial"/>
          <w:bCs/>
          <w:szCs w:val="24"/>
          <w:lang w:val="es-ES_tradnl"/>
        </w:rPr>
        <w:t>marz</w:t>
      </w:r>
      <w:r w:rsidRPr="00146F6F">
        <w:rPr>
          <w:rFonts w:cs="Arial"/>
          <w:bCs/>
          <w:szCs w:val="24"/>
          <w:lang w:val="es-ES_tradnl"/>
        </w:rPr>
        <w:t xml:space="preserve">o de 2021, </w:t>
      </w:r>
      <w:r w:rsidRPr="00146F6F">
        <w:rPr>
          <w:rFonts w:eastAsia="Calibri" w:cs="Arial"/>
          <w:bCs/>
          <w:szCs w:val="24"/>
          <w:lang w:val="es-ES_tradnl"/>
        </w:rPr>
        <w:t>por el</w:t>
      </w:r>
      <w:r w:rsidRPr="0068794D">
        <w:rPr>
          <w:rFonts w:eastAsia="Calibri" w:cs="Arial"/>
          <w:bCs/>
          <w:szCs w:val="24"/>
          <w:lang w:val="es-ES_tradnl"/>
        </w:rPr>
        <w:t xml:space="preserve"> sistema de videoconferencia en los términos de la Resolución GMC N° 19/12</w:t>
      </w:r>
      <w:r w:rsidRPr="0068794D">
        <w:rPr>
          <w:rFonts w:cs="Arial"/>
          <w:bCs/>
          <w:szCs w:val="24"/>
          <w:lang w:val="es-ES_tradnl"/>
        </w:rPr>
        <w:t>.</w:t>
      </w:r>
    </w:p>
    <w:p w14:paraId="6AA8CA37" w14:textId="77777777" w:rsidR="00FA1ED2" w:rsidRPr="0068794D" w:rsidRDefault="00FA1ED2" w:rsidP="0076235A">
      <w:pPr>
        <w:jc w:val="both"/>
        <w:rPr>
          <w:rFonts w:cs="Arial"/>
          <w:szCs w:val="24"/>
          <w:lang w:val="es-ES_tradnl"/>
        </w:rPr>
      </w:pPr>
    </w:p>
    <w:p w14:paraId="68628847" w14:textId="77777777" w:rsidR="0076512D" w:rsidRDefault="0076512D" w:rsidP="0076235A">
      <w:pPr>
        <w:jc w:val="both"/>
        <w:rPr>
          <w:rFonts w:cs="Arial"/>
          <w:szCs w:val="24"/>
          <w:lang w:val="es-ES_tradnl"/>
        </w:rPr>
      </w:pPr>
      <w:r w:rsidRPr="0068794D">
        <w:rPr>
          <w:rFonts w:cs="Arial"/>
          <w:szCs w:val="24"/>
          <w:lang w:val="es-ES_tradnl"/>
        </w:rPr>
        <w:t>El CTAT se encuentra finalizando la revisión del trabajo de correlación de la oferta de MERCOSUR a Colombia a la versión 2017 de la NALADISA.</w:t>
      </w:r>
    </w:p>
    <w:p w14:paraId="27130601" w14:textId="54B25D37" w:rsidR="006837AD" w:rsidRDefault="006837AD" w:rsidP="0076235A">
      <w:pPr>
        <w:jc w:val="both"/>
        <w:rPr>
          <w:rFonts w:cs="Arial"/>
          <w:szCs w:val="24"/>
          <w:lang w:val="es-ES_tradnl"/>
        </w:rPr>
      </w:pPr>
    </w:p>
    <w:p w14:paraId="3B1E812A" w14:textId="1C4DFC1B" w:rsidR="00AC176F" w:rsidRDefault="00AC176F" w:rsidP="0076235A">
      <w:pPr>
        <w:jc w:val="both"/>
        <w:rPr>
          <w:rFonts w:cs="Arial"/>
          <w:szCs w:val="24"/>
          <w:lang w:val="es-ES_tradnl"/>
        </w:rPr>
      </w:pPr>
    </w:p>
    <w:p w14:paraId="76CD5519" w14:textId="77777777" w:rsidR="00AC176F" w:rsidRPr="0068794D" w:rsidRDefault="00AC176F" w:rsidP="0076235A">
      <w:pPr>
        <w:jc w:val="both"/>
        <w:rPr>
          <w:rFonts w:cs="Arial"/>
          <w:szCs w:val="24"/>
          <w:lang w:val="es-ES_tradnl"/>
        </w:rPr>
      </w:pPr>
    </w:p>
    <w:p w14:paraId="1FDA11A8" w14:textId="77777777" w:rsidR="00C36519" w:rsidRDefault="0076512D" w:rsidP="00B669F2">
      <w:pPr>
        <w:pStyle w:val="Ttulo2"/>
        <w:numPr>
          <w:ilvl w:val="2"/>
          <w:numId w:val="20"/>
        </w:numPr>
        <w:spacing w:before="0" w:line="240" w:lineRule="auto"/>
        <w:jc w:val="both"/>
        <w:rPr>
          <w:rFonts w:ascii="Arial" w:hAnsi="Arial" w:cs="Arial"/>
          <w:color w:val="auto"/>
          <w:sz w:val="24"/>
          <w:szCs w:val="24"/>
          <w:lang w:val="es-UY"/>
        </w:rPr>
      </w:pPr>
      <w:r w:rsidRPr="006837AD">
        <w:rPr>
          <w:rFonts w:ascii="Arial" w:hAnsi="Arial" w:cs="Arial"/>
          <w:color w:val="auto"/>
          <w:sz w:val="24"/>
          <w:szCs w:val="24"/>
          <w:lang w:val="es-UY"/>
        </w:rPr>
        <w:t>Mecanismo expedito de elevación de trabajos del CTAT</w:t>
      </w:r>
    </w:p>
    <w:p w14:paraId="0BE423D7" w14:textId="77777777" w:rsidR="006837AD" w:rsidRPr="006837AD" w:rsidRDefault="006837AD" w:rsidP="006837AD">
      <w:pPr>
        <w:rPr>
          <w:lang w:val="es-UY" w:eastAsia="en-US"/>
        </w:rPr>
      </w:pPr>
    </w:p>
    <w:p w14:paraId="4A3F9F5C" w14:textId="24DD23A6" w:rsidR="00B77CBA" w:rsidRDefault="00C36519" w:rsidP="0076235A">
      <w:pPr>
        <w:tabs>
          <w:tab w:val="left" w:pos="1134"/>
        </w:tabs>
        <w:jc w:val="both"/>
        <w:rPr>
          <w:rFonts w:cs="Arial"/>
          <w:bCs/>
          <w:szCs w:val="24"/>
          <w:lang w:val="es-UY"/>
        </w:rPr>
      </w:pPr>
      <w:r w:rsidRPr="0068794D">
        <w:rPr>
          <w:rFonts w:cs="Arial"/>
          <w:bCs/>
          <w:szCs w:val="24"/>
          <w:lang w:val="es-UY"/>
        </w:rPr>
        <w:t>La PPTA informó</w:t>
      </w:r>
      <w:r w:rsidR="00B77CBA">
        <w:rPr>
          <w:rFonts w:cs="Arial"/>
          <w:bCs/>
          <w:szCs w:val="24"/>
          <w:lang w:val="es-UY"/>
        </w:rPr>
        <w:t xml:space="preserve"> que se encuentra trabajando en la identificación de posibles cursos de acción que permitan un intercambio ágil entre </w:t>
      </w:r>
      <w:r w:rsidR="00BC4164">
        <w:rPr>
          <w:rFonts w:cs="Arial"/>
          <w:bCs/>
          <w:szCs w:val="24"/>
          <w:lang w:val="es-UY"/>
        </w:rPr>
        <w:t xml:space="preserve">el CTAT y los destinatarios de sus </w:t>
      </w:r>
      <w:r w:rsidR="00B77CBA">
        <w:rPr>
          <w:rFonts w:cs="Arial"/>
          <w:bCs/>
          <w:szCs w:val="24"/>
          <w:lang w:val="es-UY"/>
        </w:rPr>
        <w:t>trabajos</w:t>
      </w:r>
      <w:r w:rsidR="00BC4164">
        <w:rPr>
          <w:rFonts w:cs="Arial"/>
          <w:bCs/>
          <w:szCs w:val="24"/>
          <w:lang w:val="es-UY"/>
        </w:rPr>
        <w:t>, a fin de determinar si</w:t>
      </w:r>
      <w:r w:rsidR="00146F6F">
        <w:rPr>
          <w:rFonts w:cs="Arial"/>
          <w:bCs/>
          <w:szCs w:val="24"/>
          <w:lang w:val="es-UY"/>
        </w:rPr>
        <w:t>,</w:t>
      </w:r>
      <w:r w:rsidR="00BC4164">
        <w:rPr>
          <w:rFonts w:cs="Arial"/>
          <w:bCs/>
          <w:szCs w:val="24"/>
          <w:lang w:val="es-UY"/>
        </w:rPr>
        <w:t xml:space="preserve"> una eventual nueva modalidad podría</w:t>
      </w:r>
      <w:r w:rsidR="005B76FA">
        <w:rPr>
          <w:rFonts w:cs="Arial"/>
          <w:bCs/>
          <w:szCs w:val="24"/>
          <w:lang w:val="es-UY"/>
        </w:rPr>
        <w:t xml:space="preserve"> </w:t>
      </w:r>
      <w:r w:rsidR="005B76FA" w:rsidRPr="00B54345">
        <w:rPr>
          <w:rFonts w:cs="Arial"/>
          <w:bCs/>
          <w:szCs w:val="24"/>
          <w:lang w:val="es-UY"/>
        </w:rPr>
        <w:t>generar una mecánica que permita acompañar de manera más adecuada la</w:t>
      </w:r>
      <w:r w:rsidR="005B76FA">
        <w:rPr>
          <w:rFonts w:cs="Arial"/>
          <w:bCs/>
          <w:szCs w:val="24"/>
          <w:lang w:val="es-UY"/>
        </w:rPr>
        <w:t xml:space="preserve"> </w:t>
      </w:r>
      <w:r w:rsidR="00B77CBA">
        <w:rPr>
          <w:rFonts w:cs="Arial"/>
          <w:bCs/>
          <w:szCs w:val="24"/>
          <w:lang w:val="es-UY"/>
        </w:rPr>
        <w:t>dinámica de</w:t>
      </w:r>
      <w:r w:rsidR="00BC4164">
        <w:rPr>
          <w:rFonts w:cs="Arial"/>
          <w:bCs/>
          <w:szCs w:val="24"/>
          <w:lang w:val="es-UY"/>
        </w:rPr>
        <w:t xml:space="preserve"> funcionamiento de la</w:t>
      </w:r>
      <w:r w:rsidR="00B77CBA">
        <w:rPr>
          <w:rFonts w:cs="Arial"/>
          <w:bCs/>
          <w:szCs w:val="24"/>
          <w:lang w:val="es-UY"/>
        </w:rPr>
        <w:t xml:space="preserve"> agenda </w:t>
      </w:r>
      <w:r w:rsidR="00BC4164">
        <w:rPr>
          <w:rFonts w:cs="Arial"/>
          <w:bCs/>
          <w:szCs w:val="24"/>
          <w:lang w:val="es-UY"/>
        </w:rPr>
        <w:t xml:space="preserve">de negociaciones </w:t>
      </w:r>
      <w:r w:rsidR="00B77CBA">
        <w:rPr>
          <w:rFonts w:cs="Arial"/>
          <w:bCs/>
          <w:szCs w:val="24"/>
          <w:lang w:val="es-UY"/>
        </w:rPr>
        <w:t>externa</w:t>
      </w:r>
      <w:r w:rsidR="00146F6F">
        <w:rPr>
          <w:rFonts w:cs="Arial"/>
          <w:bCs/>
          <w:szCs w:val="24"/>
          <w:lang w:val="es-UY"/>
        </w:rPr>
        <w:t>s</w:t>
      </w:r>
      <w:r w:rsidR="00B77CBA">
        <w:rPr>
          <w:rFonts w:cs="Arial"/>
          <w:bCs/>
          <w:szCs w:val="24"/>
          <w:lang w:val="es-UY"/>
        </w:rPr>
        <w:t xml:space="preserve"> del MERCOSUR. </w:t>
      </w:r>
    </w:p>
    <w:p w14:paraId="0725B92B" w14:textId="17D7C673" w:rsidR="005B76FA" w:rsidRPr="0068794D" w:rsidRDefault="005B76FA" w:rsidP="0076235A">
      <w:pPr>
        <w:tabs>
          <w:tab w:val="left" w:pos="1134"/>
        </w:tabs>
        <w:jc w:val="both"/>
        <w:rPr>
          <w:rFonts w:cs="Arial"/>
          <w:bCs/>
          <w:szCs w:val="24"/>
          <w:lang w:val="es-UY"/>
        </w:rPr>
      </w:pPr>
    </w:p>
    <w:p w14:paraId="6F6D57CA" w14:textId="5F9F7F35" w:rsidR="00C36519" w:rsidRPr="0068794D" w:rsidRDefault="0066683A" w:rsidP="0076235A">
      <w:pPr>
        <w:tabs>
          <w:tab w:val="left" w:pos="1134"/>
        </w:tabs>
        <w:jc w:val="both"/>
        <w:rPr>
          <w:rFonts w:cs="Arial"/>
          <w:b/>
          <w:szCs w:val="24"/>
          <w:lang w:val="es-UY"/>
        </w:rPr>
      </w:pPr>
      <w:r w:rsidRPr="0068794D">
        <w:rPr>
          <w:rFonts w:cs="Arial"/>
          <w:bCs/>
          <w:szCs w:val="24"/>
          <w:lang w:val="es-UY"/>
        </w:rPr>
        <w:t xml:space="preserve">Las delegaciones </w:t>
      </w:r>
      <w:r w:rsidR="00852296">
        <w:rPr>
          <w:rFonts w:cs="Arial"/>
          <w:bCs/>
          <w:szCs w:val="24"/>
          <w:lang w:val="es-UY"/>
        </w:rPr>
        <w:t>realizaron comentarios</w:t>
      </w:r>
      <w:r w:rsidRPr="0068794D">
        <w:rPr>
          <w:rFonts w:cs="Arial"/>
          <w:bCs/>
          <w:szCs w:val="24"/>
          <w:lang w:val="es-UY"/>
        </w:rPr>
        <w:t xml:space="preserve"> y manifestaron su predisposición para su análisis. </w:t>
      </w:r>
    </w:p>
    <w:p w14:paraId="50CDD07A" w14:textId="77777777" w:rsidR="005C649D" w:rsidRPr="0068794D" w:rsidRDefault="005C649D" w:rsidP="0076235A">
      <w:pPr>
        <w:tabs>
          <w:tab w:val="left" w:pos="1134"/>
        </w:tabs>
        <w:jc w:val="both"/>
        <w:rPr>
          <w:rFonts w:cs="Arial"/>
          <w:bCs/>
          <w:szCs w:val="24"/>
          <w:lang w:val="es-UY"/>
        </w:rPr>
      </w:pPr>
    </w:p>
    <w:p w14:paraId="02C3A7F9" w14:textId="77777777" w:rsidR="00D857F7" w:rsidRDefault="00F61AD8" w:rsidP="00B669F2">
      <w:pPr>
        <w:pStyle w:val="Ttulo2"/>
        <w:numPr>
          <w:ilvl w:val="1"/>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t xml:space="preserve">Res. GMC N° 20/18 – Artículo 13, segundo párrafo – CT N° </w:t>
      </w:r>
      <w:r w:rsidR="00A63C2F">
        <w:rPr>
          <w:rFonts w:ascii="Arial" w:hAnsi="Arial" w:cs="Arial"/>
          <w:color w:val="auto"/>
          <w:sz w:val="24"/>
          <w:szCs w:val="24"/>
        </w:rPr>
        <w:t>1</w:t>
      </w:r>
      <w:r w:rsidRPr="0068794D">
        <w:rPr>
          <w:rFonts w:ascii="Arial" w:hAnsi="Arial" w:cs="Arial"/>
          <w:color w:val="auto"/>
          <w:sz w:val="24"/>
          <w:szCs w:val="24"/>
        </w:rPr>
        <w:t xml:space="preserve"> </w:t>
      </w:r>
      <w:r w:rsidR="00A63C2F" w:rsidRPr="00A63C2F">
        <w:rPr>
          <w:rFonts w:ascii="Arial" w:hAnsi="Arial" w:cs="Arial"/>
          <w:color w:val="auto"/>
          <w:sz w:val="24"/>
          <w:szCs w:val="24"/>
        </w:rPr>
        <w:t>“Aranceles, Nomenclatura y Clasificación de Mercaderías”</w:t>
      </w:r>
    </w:p>
    <w:p w14:paraId="270FB228" w14:textId="77777777" w:rsidR="00A63C2F" w:rsidRPr="00A63C2F" w:rsidRDefault="00A63C2F" w:rsidP="00A63C2F">
      <w:pPr>
        <w:rPr>
          <w:lang w:eastAsia="en-US"/>
        </w:rPr>
      </w:pPr>
    </w:p>
    <w:p w14:paraId="203272F1" w14:textId="12AA58E2" w:rsidR="009C12B3" w:rsidRDefault="00F20677" w:rsidP="00143587">
      <w:pPr>
        <w:jc w:val="both"/>
        <w:rPr>
          <w:rFonts w:cs="Arial"/>
          <w:szCs w:val="24"/>
          <w:lang w:val="es-UY"/>
        </w:rPr>
      </w:pPr>
      <w:r w:rsidRPr="00180316">
        <w:rPr>
          <w:rFonts w:cs="Arial"/>
          <w:szCs w:val="24"/>
          <w:lang w:val="es-UY"/>
        </w:rPr>
        <w:t>La CCM recibió,</w:t>
      </w:r>
      <w:r w:rsidR="000C6C87">
        <w:rPr>
          <w:rFonts w:cs="Arial"/>
          <w:szCs w:val="24"/>
          <w:lang w:val="es-UY"/>
        </w:rPr>
        <w:t xml:space="preserve"> en el marco del A</w:t>
      </w:r>
      <w:r w:rsidR="005C649D" w:rsidRPr="00180316">
        <w:rPr>
          <w:rFonts w:cs="Arial"/>
          <w:szCs w:val="24"/>
          <w:lang w:val="es-UY"/>
        </w:rPr>
        <w:t>rtículo 13 de la</w:t>
      </w:r>
      <w:r w:rsidRPr="00180316">
        <w:rPr>
          <w:rFonts w:cs="Arial"/>
          <w:szCs w:val="24"/>
          <w:lang w:val="es-UY"/>
        </w:rPr>
        <w:t xml:space="preserve"> Resolución GMC Nº 20/18, a </w:t>
      </w:r>
      <w:r w:rsidRPr="009C12B3">
        <w:rPr>
          <w:rFonts w:cs="Arial"/>
          <w:szCs w:val="24"/>
          <w:lang w:val="es-UY"/>
        </w:rPr>
        <w:t>los Coordinadores</w:t>
      </w:r>
      <w:r w:rsidRPr="00180316">
        <w:rPr>
          <w:rFonts w:cs="Arial"/>
          <w:szCs w:val="24"/>
          <w:lang w:val="es-UY"/>
        </w:rPr>
        <w:t xml:space="preserve"> del CT Nº </w:t>
      </w:r>
      <w:r w:rsidR="00180316" w:rsidRPr="00180316">
        <w:rPr>
          <w:rFonts w:cs="Arial"/>
          <w:szCs w:val="24"/>
          <w:lang w:val="es-UY"/>
        </w:rPr>
        <w:t>1</w:t>
      </w:r>
      <w:r w:rsidR="005C649D" w:rsidRPr="00180316">
        <w:rPr>
          <w:rFonts w:cs="Arial"/>
          <w:szCs w:val="24"/>
          <w:lang w:val="es-UY"/>
        </w:rPr>
        <w:t xml:space="preserve"> </w:t>
      </w:r>
      <w:r w:rsidRPr="00180316">
        <w:rPr>
          <w:rFonts w:cs="Arial"/>
          <w:szCs w:val="24"/>
          <w:lang w:val="es-UY"/>
        </w:rPr>
        <w:t>a fin de realizar una evaluación conjunta del estado de tratam</w:t>
      </w:r>
      <w:r w:rsidR="00A966AA" w:rsidRPr="00180316">
        <w:rPr>
          <w:rFonts w:cs="Arial"/>
          <w:szCs w:val="24"/>
          <w:lang w:val="es-UY"/>
        </w:rPr>
        <w:t>iento de los temas</w:t>
      </w:r>
      <w:r w:rsidR="009C12B3">
        <w:rPr>
          <w:rFonts w:cs="Arial"/>
          <w:szCs w:val="24"/>
          <w:lang w:val="es-UY"/>
        </w:rPr>
        <w:t xml:space="preserve">, destacando la especificidad técnica de sus temas de agenda, que impactan en las diversas disciplinas comerciales y de la agenda MERCOSUR. </w:t>
      </w:r>
    </w:p>
    <w:p w14:paraId="4A7039D4" w14:textId="77777777" w:rsidR="009C12B3" w:rsidRDefault="009C12B3" w:rsidP="00143587">
      <w:pPr>
        <w:jc w:val="both"/>
        <w:rPr>
          <w:rFonts w:cs="Arial"/>
          <w:szCs w:val="24"/>
          <w:lang w:val="es-UY"/>
        </w:rPr>
      </w:pPr>
    </w:p>
    <w:p w14:paraId="4E674F49" w14:textId="77777777" w:rsidR="009C12B3" w:rsidRDefault="009C12B3" w:rsidP="00143587">
      <w:pPr>
        <w:jc w:val="both"/>
        <w:rPr>
          <w:rFonts w:cs="Arial"/>
          <w:szCs w:val="24"/>
          <w:lang w:val="es-UY"/>
        </w:rPr>
      </w:pPr>
      <w:r>
        <w:rPr>
          <w:rFonts w:cs="Arial"/>
          <w:szCs w:val="24"/>
          <w:lang w:val="es-UY"/>
        </w:rPr>
        <w:t xml:space="preserve">La CCM destacó el carácter prioritario que tienen los trabajos para la Adecuación de la NCM a la VII Enmienda del Sistema Armonizado </w:t>
      </w:r>
      <w:r w:rsidR="00183B19">
        <w:rPr>
          <w:rFonts w:cs="Arial"/>
          <w:szCs w:val="24"/>
          <w:lang w:val="es-UY"/>
        </w:rPr>
        <w:t>que</w:t>
      </w:r>
      <w:r w:rsidR="00741A5E">
        <w:rPr>
          <w:rFonts w:cs="Arial"/>
          <w:szCs w:val="24"/>
          <w:lang w:val="es-UY"/>
        </w:rPr>
        <w:t xml:space="preserve"> </w:t>
      </w:r>
      <w:r w:rsidR="0088096B">
        <w:rPr>
          <w:rFonts w:cs="Arial"/>
          <w:szCs w:val="24"/>
          <w:lang w:val="es-UY"/>
        </w:rPr>
        <w:t>requiere</w:t>
      </w:r>
      <w:r w:rsidR="00183B19">
        <w:rPr>
          <w:rFonts w:cs="Arial"/>
          <w:szCs w:val="24"/>
          <w:lang w:val="es-UY"/>
        </w:rPr>
        <w:t>n</w:t>
      </w:r>
      <w:r w:rsidR="0088096B">
        <w:rPr>
          <w:rFonts w:cs="Arial"/>
          <w:szCs w:val="24"/>
          <w:lang w:val="es-UY"/>
        </w:rPr>
        <w:t xml:space="preserve"> de una amplia dedicación de los </w:t>
      </w:r>
      <w:r w:rsidR="00BF0A57">
        <w:rPr>
          <w:rFonts w:cs="Arial"/>
          <w:szCs w:val="24"/>
          <w:lang w:val="es-UY"/>
        </w:rPr>
        <w:t>Técnicos en Nomenclatura</w:t>
      </w:r>
      <w:r w:rsidR="0088096B">
        <w:rPr>
          <w:rFonts w:cs="Arial"/>
          <w:szCs w:val="24"/>
          <w:lang w:val="es-UY"/>
        </w:rPr>
        <w:t xml:space="preserve"> de los Estados Partes</w:t>
      </w:r>
      <w:r w:rsidR="00965095">
        <w:rPr>
          <w:rFonts w:cs="Arial"/>
          <w:szCs w:val="24"/>
          <w:lang w:val="es-UY"/>
        </w:rPr>
        <w:t xml:space="preserve"> y </w:t>
      </w:r>
      <w:r w:rsidR="00E81A32">
        <w:rPr>
          <w:rFonts w:cs="Arial"/>
          <w:szCs w:val="24"/>
          <w:lang w:val="es-UY"/>
        </w:rPr>
        <w:t>tomó nota d</w:t>
      </w:r>
      <w:r w:rsidR="00965095">
        <w:rPr>
          <w:rFonts w:cs="Arial"/>
          <w:szCs w:val="24"/>
          <w:lang w:val="es-UY"/>
        </w:rPr>
        <w:t xml:space="preserve">el calendario de reuniones previsto por la PPTA para </w:t>
      </w:r>
      <w:r w:rsidR="0088096B">
        <w:rPr>
          <w:rFonts w:cs="Arial"/>
          <w:szCs w:val="24"/>
          <w:lang w:val="es-UY"/>
        </w:rPr>
        <w:t>poder concluir las tareas durante el presente semestre.</w:t>
      </w:r>
    </w:p>
    <w:p w14:paraId="6C59721E" w14:textId="77777777" w:rsidR="0088096B" w:rsidRDefault="0088096B" w:rsidP="00143587">
      <w:pPr>
        <w:jc w:val="both"/>
        <w:rPr>
          <w:rFonts w:cs="Arial"/>
          <w:szCs w:val="24"/>
          <w:lang w:val="es-UY"/>
        </w:rPr>
      </w:pPr>
    </w:p>
    <w:p w14:paraId="79A3976F" w14:textId="143B8CD4" w:rsidR="0067149F" w:rsidRDefault="00183B19" w:rsidP="005D2E05">
      <w:pPr>
        <w:jc w:val="both"/>
        <w:rPr>
          <w:bCs/>
          <w:szCs w:val="24"/>
        </w:rPr>
      </w:pPr>
      <w:r>
        <w:rPr>
          <w:rFonts w:cs="Arial"/>
          <w:szCs w:val="24"/>
          <w:lang w:val="es-UY"/>
        </w:rPr>
        <w:t xml:space="preserve">Asimismo, las delegaciones coincidieron </w:t>
      </w:r>
      <w:r w:rsidR="00741A5E">
        <w:rPr>
          <w:rFonts w:cs="Arial"/>
          <w:szCs w:val="24"/>
          <w:lang w:val="es-UY"/>
        </w:rPr>
        <w:t xml:space="preserve">en que </w:t>
      </w:r>
      <w:r w:rsidR="006D6A7B">
        <w:rPr>
          <w:rFonts w:cs="Arial"/>
          <w:szCs w:val="24"/>
          <w:lang w:val="es-UY"/>
        </w:rPr>
        <w:t xml:space="preserve">tales trabajos tienen un </w:t>
      </w:r>
      <w:r w:rsidR="00A967C9">
        <w:rPr>
          <w:rFonts w:cs="Arial"/>
          <w:szCs w:val="24"/>
          <w:lang w:val="es-UY"/>
        </w:rPr>
        <w:t>impacto significativo</w:t>
      </w:r>
      <w:r w:rsidR="006D6A7B">
        <w:rPr>
          <w:rFonts w:cs="Arial"/>
          <w:szCs w:val="24"/>
          <w:lang w:val="es-UY"/>
        </w:rPr>
        <w:t xml:space="preserve"> en las </w:t>
      </w:r>
      <w:r w:rsidR="00A967C9">
        <w:rPr>
          <w:rFonts w:cs="Arial"/>
          <w:szCs w:val="24"/>
          <w:lang w:val="es-UY"/>
        </w:rPr>
        <w:t>revisiones</w:t>
      </w:r>
      <w:r w:rsidR="006D6A7B">
        <w:rPr>
          <w:rFonts w:cs="Arial"/>
          <w:szCs w:val="24"/>
          <w:lang w:val="es-UY"/>
        </w:rPr>
        <w:t xml:space="preserve"> sectoriales </w:t>
      </w:r>
      <w:r w:rsidR="00A967C9">
        <w:rPr>
          <w:rFonts w:cs="Arial"/>
          <w:szCs w:val="24"/>
          <w:lang w:val="es-UY"/>
        </w:rPr>
        <w:t>llevadas</w:t>
      </w:r>
      <w:r w:rsidR="006D6A7B">
        <w:rPr>
          <w:rFonts w:cs="Arial"/>
          <w:szCs w:val="24"/>
          <w:lang w:val="es-UY"/>
        </w:rPr>
        <w:t xml:space="preserve"> adelante en el ámbito del citado Comité </w:t>
      </w:r>
      <w:r w:rsidR="00564251">
        <w:rPr>
          <w:rFonts w:cs="Arial"/>
          <w:szCs w:val="24"/>
          <w:lang w:val="es-UY"/>
        </w:rPr>
        <w:t xml:space="preserve">- </w:t>
      </w:r>
      <w:r w:rsidR="006D6A7B">
        <w:rPr>
          <w:rFonts w:cs="Arial"/>
          <w:szCs w:val="24"/>
          <w:lang w:val="es-UY"/>
        </w:rPr>
        <w:t>particularmente en relación al estudio de los universos de BK y BIT</w:t>
      </w:r>
      <w:r w:rsidR="00A967C9">
        <w:rPr>
          <w:rFonts w:cs="Arial"/>
          <w:szCs w:val="24"/>
          <w:lang w:val="es-UY"/>
        </w:rPr>
        <w:t>-, considerando que la nueva NCM será un insumo más adecuado para dar profundidad al análisis de esos temas.</w:t>
      </w:r>
      <w:r w:rsidR="0067149F">
        <w:rPr>
          <w:rFonts w:cs="Arial"/>
          <w:szCs w:val="24"/>
          <w:lang w:val="es-UY"/>
        </w:rPr>
        <w:t xml:space="preserve"> </w:t>
      </w:r>
    </w:p>
    <w:p w14:paraId="04625D28" w14:textId="315701D1" w:rsidR="005D2E05" w:rsidRDefault="005D2E05" w:rsidP="00143587">
      <w:pPr>
        <w:jc w:val="both"/>
        <w:rPr>
          <w:rFonts w:cs="Arial"/>
          <w:szCs w:val="24"/>
          <w:lang w:val="es-UY"/>
        </w:rPr>
      </w:pPr>
    </w:p>
    <w:p w14:paraId="0EB8D26B" w14:textId="1CF497A6" w:rsidR="00D515CC" w:rsidRDefault="009560C6" w:rsidP="00D515CC">
      <w:pPr>
        <w:jc w:val="both"/>
        <w:rPr>
          <w:bCs/>
          <w:szCs w:val="24"/>
        </w:rPr>
      </w:pPr>
      <w:r w:rsidRPr="009560C6">
        <w:rPr>
          <w:bCs/>
          <w:szCs w:val="24"/>
        </w:rPr>
        <w:t>La Delegación de Uruguay, c</w:t>
      </w:r>
      <w:r w:rsidR="00D515CC" w:rsidRPr="009560C6">
        <w:rPr>
          <w:bCs/>
          <w:szCs w:val="24"/>
        </w:rPr>
        <w:t xml:space="preserve">onsiderando lo indicado precedentemente, el tiempo transcurrido, y teniendo en cuenta el trabajo integral de revisión del AEC que está realizando el GAHAEC, consultó sobre la pertinencia de mantener la instrucción realizada al CT N° 1 en el Acta N° 04/18 respecto a la revisión de los universos BK y BIT. </w:t>
      </w:r>
    </w:p>
    <w:p w14:paraId="50A56A5B" w14:textId="74EE038A" w:rsidR="009560C6" w:rsidRDefault="009560C6" w:rsidP="00D515CC">
      <w:pPr>
        <w:jc w:val="both"/>
        <w:rPr>
          <w:bCs/>
          <w:szCs w:val="24"/>
        </w:rPr>
      </w:pPr>
    </w:p>
    <w:p w14:paraId="6A0AC735" w14:textId="65F04DB9" w:rsidR="009560C6" w:rsidRDefault="009560C6" w:rsidP="00D515CC">
      <w:pPr>
        <w:jc w:val="both"/>
        <w:rPr>
          <w:bCs/>
          <w:szCs w:val="24"/>
        </w:rPr>
      </w:pPr>
      <w:r>
        <w:rPr>
          <w:bCs/>
          <w:szCs w:val="24"/>
        </w:rPr>
        <w:t xml:space="preserve">Las Delegaciones de Argentina y de Paraguay reiteraron la importancia de dar continuidad a los trabajos técnicos encomendados por la CCM al CT N° 1 para la actualización de los bienes incluidos en los universos de BK y BIT. </w:t>
      </w:r>
    </w:p>
    <w:p w14:paraId="71ED6C4A" w14:textId="3C604A05" w:rsidR="00D515CC" w:rsidRDefault="00D515CC" w:rsidP="00143587">
      <w:pPr>
        <w:jc w:val="both"/>
        <w:rPr>
          <w:rFonts w:cs="Arial"/>
          <w:szCs w:val="24"/>
          <w:lang w:val="es-UY"/>
        </w:rPr>
      </w:pPr>
    </w:p>
    <w:p w14:paraId="11F98FFC" w14:textId="77777777" w:rsidR="0088096B" w:rsidRDefault="00D45A2D" w:rsidP="00143587">
      <w:pPr>
        <w:jc w:val="both"/>
        <w:rPr>
          <w:rFonts w:cs="Arial"/>
          <w:szCs w:val="24"/>
          <w:lang w:val="es-UY"/>
        </w:rPr>
      </w:pPr>
      <w:r>
        <w:rPr>
          <w:rFonts w:cs="Arial"/>
          <w:szCs w:val="24"/>
          <w:lang w:val="es-UY"/>
        </w:rPr>
        <w:t xml:space="preserve">De igual forma, la CCM destacó </w:t>
      </w:r>
      <w:r w:rsidR="00BF0A57">
        <w:rPr>
          <w:rFonts w:cs="Arial"/>
          <w:szCs w:val="24"/>
          <w:lang w:val="es-UY"/>
        </w:rPr>
        <w:t>que</w:t>
      </w:r>
      <w:r>
        <w:rPr>
          <w:rFonts w:cs="Arial"/>
          <w:szCs w:val="24"/>
          <w:lang w:val="es-UY"/>
        </w:rPr>
        <w:t xml:space="preserve"> el intercambio de los dictámenes nacionales de clasificación, así como la actualización de la Dir. CCM Nº 10/00 y la automatización de los procesos</w:t>
      </w:r>
      <w:r w:rsidR="00183B19">
        <w:rPr>
          <w:rFonts w:cs="Arial"/>
          <w:szCs w:val="24"/>
          <w:lang w:val="es-UY"/>
        </w:rPr>
        <w:t xml:space="preserve"> </w:t>
      </w:r>
      <w:r w:rsidR="00BF0A57">
        <w:rPr>
          <w:rFonts w:cs="Arial"/>
          <w:szCs w:val="24"/>
          <w:lang w:val="es-UY"/>
        </w:rPr>
        <w:t>constituyen</w:t>
      </w:r>
      <w:r w:rsidR="00183B19">
        <w:rPr>
          <w:rFonts w:cs="Arial"/>
          <w:szCs w:val="24"/>
          <w:lang w:val="es-UY"/>
        </w:rPr>
        <w:t xml:space="preserve"> aspectos de la agenda</w:t>
      </w:r>
      <w:r>
        <w:rPr>
          <w:rFonts w:cs="Arial"/>
          <w:szCs w:val="24"/>
          <w:lang w:val="es-UY"/>
        </w:rPr>
        <w:t xml:space="preserve"> que redundará</w:t>
      </w:r>
      <w:r w:rsidR="00183B19">
        <w:rPr>
          <w:rFonts w:cs="Arial"/>
          <w:szCs w:val="24"/>
          <w:lang w:val="es-UY"/>
        </w:rPr>
        <w:t>n</w:t>
      </w:r>
      <w:r w:rsidR="00BF0A57">
        <w:rPr>
          <w:rFonts w:cs="Arial"/>
          <w:szCs w:val="24"/>
          <w:lang w:val="es-UY"/>
        </w:rPr>
        <w:t xml:space="preserve"> en </w:t>
      </w:r>
      <w:r>
        <w:rPr>
          <w:rFonts w:cs="Arial"/>
          <w:szCs w:val="24"/>
          <w:lang w:val="es-UY"/>
        </w:rPr>
        <w:t xml:space="preserve">una </w:t>
      </w:r>
      <w:r w:rsidR="00BF0A57">
        <w:rPr>
          <w:rFonts w:cs="Arial"/>
          <w:szCs w:val="24"/>
          <w:lang w:val="es-UY"/>
        </w:rPr>
        <w:t xml:space="preserve">mejora sistémica en el funcionamiento general del Comité, y en particular, a efectos del </w:t>
      </w:r>
      <w:r>
        <w:rPr>
          <w:rFonts w:cs="Arial"/>
          <w:szCs w:val="24"/>
          <w:lang w:val="es-UY"/>
        </w:rPr>
        <w:t xml:space="preserve">tratamiento y administración de las solicitudes </w:t>
      </w:r>
      <w:r w:rsidR="00BF0A57">
        <w:rPr>
          <w:rFonts w:cs="Arial"/>
          <w:szCs w:val="24"/>
          <w:lang w:val="es-UY"/>
        </w:rPr>
        <w:t>presentadas por los socios.</w:t>
      </w:r>
    </w:p>
    <w:p w14:paraId="30672D96" w14:textId="77777777" w:rsidR="005D2E05" w:rsidRDefault="005D2E05" w:rsidP="00F30A63">
      <w:pPr>
        <w:jc w:val="both"/>
        <w:rPr>
          <w:bCs/>
          <w:szCs w:val="24"/>
        </w:rPr>
      </w:pPr>
    </w:p>
    <w:p w14:paraId="08E15F37" w14:textId="2CE4AF50" w:rsidR="00F30A63" w:rsidRDefault="00F30A63" w:rsidP="00F30A63">
      <w:pPr>
        <w:jc w:val="both"/>
        <w:rPr>
          <w:bCs/>
          <w:szCs w:val="24"/>
        </w:rPr>
      </w:pPr>
      <w:r w:rsidRPr="007736A1">
        <w:rPr>
          <w:rFonts w:cs="Arial"/>
          <w:szCs w:val="24"/>
        </w:rPr>
        <w:t xml:space="preserve">Finalmente, </w:t>
      </w:r>
      <w:r w:rsidR="000875F8" w:rsidRPr="0024456A">
        <w:rPr>
          <w:rFonts w:cs="Arial"/>
          <w:szCs w:val="24"/>
        </w:rPr>
        <w:t xml:space="preserve">la CCM </w:t>
      </w:r>
      <w:r w:rsidR="0024456A">
        <w:rPr>
          <w:rFonts w:cs="Arial"/>
          <w:szCs w:val="24"/>
        </w:rPr>
        <w:t>convoca</w:t>
      </w:r>
      <w:r w:rsidRPr="007736A1">
        <w:rPr>
          <w:rFonts w:cs="Arial"/>
          <w:szCs w:val="24"/>
        </w:rPr>
        <w:t xml:space="preserve"> a los </w:t>
      </w:r>
      <w:r w:rsidR="0024456A">
        <w:rPr>
          <w:rFonts w:cs="Arial"/>
          <w:szCs w:val="24"/>
        </w:rPr>
        <w:t xml:space="preserve">coordinadores nacionales </w:t>
      </w:r>
      <w:r w:rsidR="00CF0837">
        <w:rPr>
          <w:rFonts w:cs="Arial"/>
          <w:szCs w:val="24"/>
        </w:rPr>
        <w:t xml:space="preserve">de los Estados Partes </w:t>
      </w:r>
      <w:r w:rsidR="0024456A">
        <w:rPr>
          <w:rFonts w:cs="Arial"/>
          <w:szCs w:val="24"/>
        </w:rPr>
        <w:t xml:space="preserve">de los </w:t>
      </w:r>
      <w:r w:rsidRPr="007736A1">
        <w:rPr>
          <w:rFonts w:cs="Arial"/>
          <w:szCs w:val="24"/>
        </w:rPr>
        <w:t xml:space="preserve">Comités Técnicos N° 3 y </w:t>
      </w:r>
      <w:r w:rsidR="00965095">
        <w:rPr>
          <w:rFonts w:cs="Arial"/>
          <w:szCs w:val="24"/>
        </w:rPr>
        <w:t xml:space="preserve">Nº </w:t>
      </w:r>
      <w:r w:rsidRPr="007736A1">
        <w:rPr>
          <w:rFonts w:cs="Arial"/>
          <w:szCs w:val="24"/>
        </w:rPr>
        <w:t xml:space="preserve">7 para realizar una evaluación conjunta en el marco del Artículo 13, </w:t>
      </w:r>
      <w:r w:rsidRPr="007736A1">
        <w:rPr>
          <w:bCs/>
          <w:szCs w:val="24"/>
        </w:rPr>
        <w:t>en</w:t>
      </w:r>
      <w:r w:rsidR="00C23300">
        <w:rPr>
          <w:bCs/>
          <w:szCs w:val="24"/>
        </w:rPr>
        <w:t xml:space="preserve"> su</w:t>
      </w:r>
      <w:r w:rsidRPr="007736A1">
        <w:rPr>
          <w:bCs/>
          <w:szCs w:val="24"/>
        </w:rPr>
        <w:t xml:space="preserve"> próxima </w:t>
      </w:r>
      <w:r w:rsidR="00C23300">
        <w:rPr>
          <w:bCs/>
          <w:szCs w:val="24"/>
        </w:rPr>
        <w:t>reunión ordinaria</w:t>
      </w:r>
      <w:r w:rsidRPr="007736A1">
        <w:rPr>
          <w:bCs/>
          <w:szCs w:val="24"/>
        </w:rPr>
        <w:t>.</w:t>
      </w:r>
    </w:p>
    <w:p w14:paraId="490E6F10" w14:textId="77777777" w:rsidR="00D45A2D" w:rsidRDefault="00D45A2D" w:rsidP="00143587">
      <w:pPr>
        <w:jc w:val="both"/>
        <w:rPr>
          <w:rFonts w:cs="Arial"/>
          <w:szCs w:val="24"/>
          <w:lang w:val="es-UY"/>
        </w:rPr>
      </w:pPr>
    </w:p>
    <w:p w14:paraId="49C7877D" w14:textId="77777777" w:rsidR="00620E67" w:rsidRPr="0068794D" w:rsidRDefault="00620E67" w:rsidP="00B669F2">
      <w:pPr>
        <w:pStyle w:val="Ttulo2"/>
        <w:numPr>
          <w:ilvl w:val="1"/>
          <w:numId w:val="20"/>
        </w:numPr>
        <w:spacing w:before="0" w:line="240" w:lineRule="auto"/>
        <w:jc w:val="both"/>
        <w:rPr>
          <w:rFonts w:ascii="Arial" w:eastAsia="Times New Roman" w:hAnsi="Arial" w:cs="Arial"/>
          <w:color w:val="auto"/>
          <w:sz w:val="24"/>
          <w:szCs w:val="24"/>
        </w:rPr>
      </w:pPr>
      <w:r w:rsidRPr="0068794D">
        <w:rPr>
          <w:rFonts w:ascii="Arial" w:eastAsia="Times New Roman" w:hAnsi="Arial" w:cs="Arial"/>
          <w:color w:val="auto"/>
          <w:sz w:val="24"/>
          <w:szCs w:val="24"/>
        </w:rPr>
        <w:t xml:space="preserve">Programas de Trabajo 2021 de los </w:t>
      </w:r>
      <w:r w:rsidR="0076512D" w:rsidRPr="0068794D">
        <w:rPr>
          <w:rFonts w:ascii="Arial" w:hAnsi="Arial" w:cs="Arial"/>
          <w:color w:val="auto"/>
          <w:sz w:val="24"/>
          <w:szCs w:val="24"/>
        </w:rPr>
        <w:t>Comités Técnicos – Dec. CMC Nº 36/10 y modificatorias</w:t>
      </w:r>
      <w:r w:rsidR="0076512D" w:rsidRPr="0068794D">
        <w:rPr>
          <w:rFonts w:ascii="Arial" w:eastAsia="Times New Roman" w:hAnsi="Arial" w:cs="Arial"/>
          <w:color w:val="auto"/>
          <w:sz w:val="24"/>
          <w:szCs w:val="24"/>
        </w:rPr>
        <w:t xml:space="preserve"> </w:t>
      </w:r>
    </w:p>
    <w:p w14:paraId="06A5959D" w14:textId="77777777" w:rsidR="0076512D" w:rsidRPr="0068794D" w:rsidRDefault="0076512D" w:rsidP="00A151FE">
      <w:pPr>
        <w:pStyle w:val="Sangradetextonormal"/>
        <w:spacing w:after="0" w:line="240" w:lineRule="auto"/>
        <w:ind w:left="0"/>
        <w:rPr>
          <w:rFonts w:ascii="Arial" w:hAnsi="Arial" w:cs="Arial"/>
          <w:sz w:val="24"/>
          <w:szCs w:val="24"/>
        </w:rPr>
      </w:pPr>
    </w:p>
    <w:p w14:paraId="19695B4A" w14:textId="75FC7C9D" w:rsidR="00652674" w:rsidRPr="00652674" w:rsidRDefault="00992CAF" w:rsidP="00992CAF">
      <w:pPr>
        <w:jc w:val="both"/>
        <w:rPr>
          <w:rFonts w:cs="Arial"/>
          <w:bCs/>
          <w:szCs w:val="24"/>
        </w:rPr>
      </w:pPr>
      <w:r w:rsidRPr="00652674">
        <w:rPr>
          <w:rFonts w:cs="Arial"/>
          <w:bCs/>
          <w:szCs w:val="24"/>
        </w:rPr>
        <w:t xml:space="preserve">La PPTA mencionó los trabajos </w:t>
      </w:r>
      <w:r w:rsidR="00B5362C">
        <w:rPr>
          <w:rFonts w:cs="Arial"/>
          <w:bCs/>
          <w:szCs w:val="24"/>
        </w:rPr>
        <w:t xml:space="preserve">conjuntos </w:t>
      </w:r>
      <w:r w:rsidRPr="00652674">
        <w:rPr>
          <w:rFonts w:cs="Arial"/>
          <w:bCs/>
          <w:szCs w:val="24"/>
        </w:rPr>
        <w:t xml:space="preserve">realizados por la CRPM </w:t>
      </w:r>
      <w:r w:rsidR="00B5362C">
        <w:rPr>
          <w:rFonts w:cs="Arial"/>
          <w:bCs/>
          <w:szCs w:val="24"/>
        </w:rPr>
        <w:t>y l</w:t>
      </w:r>
      <w:r w:rsidRPr="00652674">
        <w:rPr>
          <w:rFonts w:cs="Arial"/>
          <w:bCs/>
          <w:szCs w:val="24"/>
        </w:rPr>
        <w:t>a</w:t>
      </w:r>
      <w:r w:rsidR="00B5362C">
        <w:rPr>
          <w:rFonts w:cs="Arial"/>
          <w:bCs/>
          <w:szCs w:val="24"/>
        </w:rPr>
        <w:t xml:space="preserve"> SM para la</w:t>
      </w:r>
      <w:r w:rsidRPr="00652674">
        <w:rPr>
          <w:rFonts w:cs="Arial"/>
          <w:bCs/>
          <w:szCs w:val="24"/>
        </w:rPr>
        <w:t xml:space="preserve"> implementación </w:t>
      </w:r>
      <w:r w:rsidR="00EB18B5">
        <w:rPr>
          <w:rFonts w:cs="Arial"/>
          <w:bCs/>
          <w:szCs w:val="24"/>
        </w:rPr>
        <w:t xml:space="preserve">de la fase piloto del sistema de monitoreo </w:t>
      </w:r>
      <w:r w:rsidR="00A06896">
        <w:rPr>
          <w:rFonts w:cs="Arial"/>
          <w:bCs/>
          <w:szCs w:val="24"/>
        </w:rPr>
        <w:t>de productividad de los foros (</w:t>
      </w:r>
      <w:r w:rsidR="00B5362C">
        <w:rPr>
          <w:rFonts w:cs="Arial"/>
          <w:bCs/>
          <w:szCs w:val="24"/>
        </w:rPr>
        <w:t>“</w:t>
      </w:r>
      <w:r w:rsidRPr="00652674">
        <w:rPr>
          <w:rFonts w:cs="Arial"/>
          <w:bCs/>
          <w:szCs w:val="24"/>
        </w:rPr>
        <w:t>Módulo Programas de Trabajo</w:t>
      </w:r>
      <w:r w:rsidR="00B5362C">
        <w:rPr>
          <w:rFonts w:cs="Arial"/>
          <w:bCs/>
          <w:szCs w:val="24"/>
        </w:rPr>
        <w:t>”</w:t>
      </w:r>
      <w:r w:rsidR="00A06896">
        <w:rPr>
          <w:rFonts w:cs="Arial"/>
          <w:bCs/>
          <w:szCs w:val="24"/>
        </w:rPr>
        <w:t>)</w:t>
      </w:r>
      <w:r w:rsidRPr="00652674">
        <w:rPr>
          <w:rFonts w:cs="Arial"/>
          <w:bCs/>
          <w:szCs w:val="24"/>
        </w:rPr>
        <w:t xml:space="preserve">, que surge de la necesidad de sistematizar las tareas anuales </w:t>
      </w:r>
      <w:r w:rsidR="00A73FE4">
        <w:rPr>
          <w:rFonts w:cs="Arial"/>
          <w:bCs/>
          <w:szCs w:val="24"/>
        </w:rPr>
        <w:t>-</w:t>
      </w:r>
      <w:r w:rsidR="00A22204">
        <w:rPr>
          <w:rFonts w:cs="Arial"/>
          <w:bCs/>
          <w:szCs w:val="24"/>
        </w:rPr>
        <w:t xml:space="preserve"> </w:t>
      </w:r>
      <w:r w:rsidRPr="00652674">
        <w:rPr>
          <w:rFonts w:cs="Arial"/>
          <w:bCs/>
          <w:szCs w:val="24"/>
        </w:rPr>
        <w:t>o bienales</w:t>
      </w:r>
      <w:r w:rsidR="00A22204">
        <w:rPr>
          <w:rFonts w:cs="Arial"/>
          <w:bCs/>
          <w:szCs w:val="24"/>
        </w:rPr>
        <w:t xml:space="preserve"> </w:t>
      </w:r>
      <w:r w:rsidR="00A73FE4">
        <w:rPr>
          <w:rFonts w:cs="Arial"/>
          <w:bCs/>
          <w:szCs w:val="24"/>
        </w:rPr>
        <w:t>-</w:t>
      </w:r>
      <w:r w:rsidRPr="00652674">
        <w:rPr>
          <w:rFonts w:cs="Arial"/>
          <w:bCs/>
          <w:szCs w:val="24"/>
        </w:rPr>
        <w:t xml:space="preserve"> de los foros del MERCOSUR</w:t>
      </w:r>
      <w:r w:rsidR="00652674" w:rsidRPr="00652674">
        <w:rPr>
          <w:rFonts w:cs="Arial"/>
          <w:bCs/>
          <w:szCs w:val="24"/>
        </w:rPr>
        <w:t xml:space="preserve"> en un servicio en línea que facilite la elaboración de informes semestrales, el registro de criterios de productividad y la posibilidad de disponer de un seguimiento y monitoreo de los trabajos de </w:t>
      </w:r>
      <w:r w:rsidR="00B225D4">
        <w:rPr>
          <w:rFonts w:cs="Arial"/>
          <w:bCs/>
          <w:szCs w:val="24"/>
        </w:rPr>
        <w:t>lo</w:t>
      </w:r>
      <w:r w:rsidR="00652674" w:rsidRPr="00652674">
        <w:rPr>
          <w:rFonts w:cs="Arial"/>
          <w:bCs/>
          <w:szCs w:val="24"/>
        </w:rPr>
        <w:t xml:space="preserve">s grupos </w:t>
      </w:r>
      <w:r w:rsidR="00E81A32">
        <w:rPr>
          <w:rFonts w:cs="Arial"/>
          <w:bCs/>
          <w:szCs w:val="24"/>
        </w:rPr>
        <w:t>de la estructu</w:t>
      </w:r>
      <w:r w:rsidR="00652674" w:rsidRPr="00652674">
        <w:rPr>
          <w:rFonts w:cs="Arial"/>
          <w:bCs/>
          <w:szCs w:val="24"/>
        </w:rPr>
        <w:t xml:space="preserve">ra </w:t>
      </w:r>
      <w:r w:rsidR="00E81A32">
        <w:rPr>
          <w:rFonts w:cs="Arial"/>
          <w:bCs/>
          <w:szCs w:val="24"/>
        </w:rPr>
        <w:t xml:space="preserve">institucional </w:t>
      </w:r>
      <w:r w:rsidR="00652674" w:rsidRPr="00652674">
        <w:rPr>
          <w:rFonts w:cs="Arial"/>
          <w:bCs/>
          <w:szCs w:val="24"/>
        </w:rPr>
        <w:t xml:space="preserve">del MERCOSUR. Esta tarea </w:t>
      </w:r>
      <w:r w:rsidR="00A73FE4">
        <w:rPr>
          <w:rFonts w:cs="Arial"/>
          <w:bCs/>
          <w:szCs w:val="24"/>
        </w:rPr>
        <w:t>se planteó</w:t>
      </w:r>
      <w:r w:rsidR="00652674" w:rsidRPr="00652674">
        <w:rPr>
          <w:rFonts w:cs="Arial"/>
          <w:bCs/>
          <w:szCs w:val="24"/>
        </w:rPr>
        <w:t xml:space="preserve"> </w:t>
      </w:r>
      <w:r w:rsidR="00B225D4">
        <w:rPr>
          <w:rFonts w:cs="Arial"/>
          <w:bCs/>
          <w:szCs w:val="24"/>
        </w:rPr>
        <w:t xml:space="preserve">como </w:t>
      </w:r>
      <w:r w:rsidR="00652674" w:rsidRPr="00652674">
        <w:rPr>
          <w:rFonts w:cs="Arial"/>
          <w:bCs/>
          <w:szCs w:val="24"/>
        </w:rPr>
        <w:t xml:space="preserve">consecuencia de la adopción de las Decisiones CMC N° 18/19 y </w:t>
      </w:r>
      <w:r w:rsidR="00E81A32">
        <w:rPr>
          <w:rFonts w:cs="Arial"/>
          <w:bCs/>
          <w:szCs w:val="24"/>
        </w:rPr>
        <w:t>Nº 8/20.</w:t>
      </w:r>
    </w:p>
    <w:p w14:paraId="79DFE2A5" w14:textId="77777777" w:rsidR="00652674" w:rsidRPr="00652674" w:rsidRDefault="00652674" w:rsidP="00992CAF">
      <w:pPr>
        <w:jc w:val="both"/>
        <w:rPr>
          <w:rFonts w:cs="Arial"/>
          <w:bCs/>
          <w:szCs w:val="24"/>
        </w:rPr>
      </w:pPr>
    </w:p>
    <w:p w14:paraId="62014D60" w14:textId="3D148E4F" w:rsidR="0006767D" w:rsidRDefault="00231C87" w:rsidP="00553253">
      <w:pPr>
        <w:jc w:val="both"/>
        <w:rPr>
          <w:rFonts w:cs="Arial"/>
          <w:bCs/>
          <w:szCs w:val="24"/>
        </w:rPr>
      </w:pPr>
      <w:r>
        <w:rPr>
          <w:rFonts w:cs="Arial"/>
          <w:bCs/>
          <w:szCs w:val="24"/>
        </w:rPr>
        <w:t>L</w:t>
      </w:r>
      <w:r w:rsidR="00652674" w:rsidRPr="00652674">
        <w:rPr>
          <w:rFonts w:cs="Arial"/>
          <w:bCs/>
          <w:szCs w:val="24"/>
        </w:rPr>
        <w:t xml:space="preserve">a CCM tomó nota de </w:t>
      </w:r>
      <w:r w:rsidR="00B225D4">
        <w:rPr>
          <w:rFonts w:cs="Arial"/>
          <w:bCs/>
          <w:szCs w:val="24"/>
        </w:rPr>
        <w:t>los trabajos conjuntos desarrollados por la SM y</w:t>
      </w:r>
      <w:r w:rsidR="00652674" w:rsidRPr="00652674">
        <w:rPr>
          <w:rFonts w:cs="Arial"/>
          <w:bCs/>
          <w:szCs w:val="24"/>
        </w:rPr>
        <w:t xml:space="preserve"> los CTs N° 1 y </w:t>
      </w:r>
      <w:r w:rsidR="00E81A32">
        <w:rPr>
          <w:rFonts w:cs="Arial"/>
          <w:bCs/>
          <w:szCs w:val="24"/>
        </w:rPr>
        <w:t xml:space="preserve">Nº </w:t>
      </w:r>
      <w:r w:rsidR="00652674" w:rsidRPr="00652674">
        <w:rPr>
          <w:rFonts w:cs="Arial"/>
          <w:bCs/>
          <w:szCs w:val="24"/>
        </w:rPr>
        <w:t>2 para llevar a cabo el Piloto. Dichos</w:t>
      </w:r>
      <w:r w:rsidR="00031C85">
        <w:rPr>
          <w:rFonts w:cs="Arial"/>
          <w:bCs/>
          <w:szCs w:val="24"/>
        </w:rPr>
        <w:t xml:space="preserve"> </w:t>
      </w:r>
      <w:r w:rsidR="00031C85" w:rsidRPr="00D848D8">
        <w:rPr>
          <w:rFonts w:cs="Arial"/>
          <w:bCs/>
          <w:szCs w:val="24"/>
        </w:rPr>
        <w:t>Comités</w:t>
      </w:r>
      <w:r w:rsidR="00652674" w:rsidRPr="00D848D8">
        <w:rPr>
          <w:rFonts w:cs="Arial"/>
          <w:bCs/>
          <w:szCs w:val="24"/>
        </w:rPr>
        <w:t xml:space="preserve"> </w:t>
      </w:r>
      <w:r w:rsidR="00652674" w:rsidRPr="00652674">
        <w:rPr>
          <w:rFonts w:cs="Arial"/>
          <w:bCs/>
          <w:szCs w:val="24"/>
        </w:rPr>
        <w:t xml:space="preserve">hicieron </w:t>
      </w:r>
      <w:r w:rsidR="00992CAF" w:rsidRPr="00652674">
        <w:rPr>
          <w:rFonts w:cs="Arial"/>
          <w:bCs/>
          <w:szCs w:val="24"/>
        </w:rPr>
        <w:t>comentarios y propuestas de mejoras</w:t>
      </w:r>
      <w:r w:rsidR="00B225D4">
        <w:rPr>
          <w:rFonts w:cs="Arial"/>
          <w:bCs/>
          <w:szCs w:val="24"/>
        </w:rPr>
        <w:t>, a partir del ejercicio realizado.</w:t>
      </w:r>
      <w:r w:rsidR="00B5362C">
        <w:rPr>
          <w:rFonts w:cs="Arial"/>
          <w:bCs/>
          <w:szCs w:val="24"/>
        </w:rPr>
        <w:t xml:space="preserve"> </w:t>
      </w:r>
      <w:r w:rsidR="0006767D">
        <w:rPr>
          <w:rFonts w:cs="Arial"/>
          <w:bCs/>
          <w:szCs w:val="24"/>
        </w:rPr>
        <w:t>En particular se tomó nota de la solicitud del CT N° 1 en el sentido de modificar el “Objetivo General” previsto para dicho Comité, cambiando</w:t>
      </w:r>
      <w:r w:rsidR="0006767D" w:rsidRPr="0006767D">
        <w:rPr>
          <w:rFonts w:cs="Arial"/>
          <w:bCs/>
          <w:szCs w:val="24"/>
        </w:rPr>
        <w:t xml:space="preserve"> “Libre circulación de bienes (aspectos arancelarios y aduaneros) y facilitación del comercio” por “Gestión de la política comercial común (aspectos arancelarios y aduaneros)”.</w:t>
      </w:r>
      <w:r w:rsidR="00031C85">
        <w:rPr>
          <w:rFonts w:cs="Arial"/>
          <w:bCs/>
          <w:szCs w:val="24"/>
        </w:rPr>
        <w:t xml:space="preserve"> </w:t>
      </w:r>
      <w:r w:rsidR="00031C85" w:rsidRPr="00D848D8">
        <w:rPr>
          <w:rFonts w:cs="Arial"/>
          <w:bCs/>
          <w:szCs w:val="24"/>
        </w:rPr>
        <w:t>La CCM instruyó a la SM a tomar nota de estas observaciones, así como de aquellas que surjan de la continuidad del trabajo conjunto realizado por la CRPM con la SM y los Comités CT Nº 1 y Nº 2, en el marco de la fase piloto.</w:t>
      </w:r>
    </w:p>
    <w:p w14:paraId="2BCE6CB4" w14:textId="77777777" w:rsidR="00072A93" w:rsidRDefault="00072A93" w:rsidP="00553253">
      <w:pPr>
        <w:jc w:val="both"/>
        <w:rPr>
          <w:rFonts w:cs="Arial"/>
          <w:bCs/>
          <w:szCs w:val="24"/>
        </w:rPr>
      </w:pPr>
    </w:p>
    <w:p w14:paraId="292CF348" w14:textId="77777777" w:rsidR="00072A93" w:rsidRPr="00072A93" w:rsidRDefault="00072A93" w:rsidP="00072A93">
      <w:pPr>
        <w:jc w:val="both"/>
        <w:rPr>
          <w:rFonts w:cs="Arial"/>
          <w:bCs/>
          <w:szCs w:val="24"/>
        </w:rPr>
      </w:pPr>
      <w:r w:rsidRPr="00072A93">
        <w:rPr>
          <w:rFonts w:cs="Arial"/>
          <w:bCs/>
          <w:szCs w:val="24"/>
        </w:rPr>
        <w:t xml:space="preserve">Al respecto, la CCM acordó retomar el tratamiento del tema una vez que el GMC realice la evaluación correspondiente conforme lo acordado en su CXVIII Reunión Ordinaria. </w:t>
      </w:r>
    </w:p>
    <w:p w14:paraId="3C7DEC58" w14:textId="77777777" w:rsidR="00072A93" w:rsidRDefault="00072A93" w:rsidP="00553253">
      <w:pPr>
        <w:jc w:val="both"/>
        <w:rPr>
          <w:rFonts w:cs="Arial"/>
          <w:bCs/>
          <w:szCs w:val="24"/>
        </w:rPr>
      </w:pPr>
    </w:p>
    <w:p w14:paraId="58F08883" w14:textId="3D465775" w:rsidR="00E90242" w:rsidRDefault="00072A93" w:rsidP="00E90242">
      <w:pPr>
        <w:jc w:val="both"/>
        <w:rPr>
          <w:rFonts w:cs="Arial"/>
          <w:bCs/>
          <w:szCs w:val="24"/>
        </w:rPr>
      </w:pPr>
      <w:r w:rsidRPr="00072A93">
        <w:rPr>
          <w:rFonts w:cs="Arial"/>
          <w:bCs/>
          <w:szCs w:val="24"/>
        </w:rPr>
        <w:t>Asimismo, la CCM recordó a los foros que se debe presentar, al término de cada semestre, el informe sobre el grado de avance de las actividades contenidas en los programas de trabajo aprobados, con el formato previsto en el modelo que consta en el Anexo III de la Decisión CMC N° 36/10 y de conformidad con lo dispuesto en el Artículo 3 de dicha Decisión (texto conforme Art. 3º de la Dec. CMC Nº 08/20). En ese sentido, la PPTA se comprometió a tomar contacto con las coordinaciones en ej</w:t>
      </w:r>
      <w:r w:rsidR="00E90242">
        <w:rPr>
          <w:rFonts w:cs="Arial"/>
          <w:bCs/>
          <w:szCs w:val="24"/>
        </w:rPr>
        <w:t>ercicio de la PPT de los foros.</w:t>
      </w:r>
    </w:p>
    <w:p w14:paraId="4E96043C" w14:textId="77777777" w:rsidR="00E90242" w:rsidRPr="00E90242" w:rsidRDefault="00E90242" w:rsidP="00E90242">
      <w:pPr>
        <w:jc w:val="both"/>
        <w:rPr>
          <w:rFonts w:cs="Arial"/>
          <w:bCs/>
          <w:szCs w:val="24"/>
        </w:rPr>
      </w:pPr>
    </w:p>
    <w:p w14:paraId="1EB1EEBF" w14:textId="0D31CDBE" w:rsidR="00E90242" w:rsidRPr="00F82DDB" w:rsidRDefault="00E90242" w:rsidP="00B669F2">
      <w:pPr>
        <w:pStyle w:val="Ttulo2"/>
        <w:numPr>
          <w:ilvl w:val="1"/>
          <w:numId w:val="20"/>
        </w:numPr>
        <w:spacing w:before="0" w:line="240" w:lineRule="auto"/>
        <w:jc w:val="both"/>
        <w:rPr>
          <w:rFonts w:ascii="Arial" w:eastAsia="Times New Roman" w:hAnsi="Arial" w:cs="Arial"/>
          <w:color w:val="auto"/>
          <w:sz w:val="24"/>
          <w:szCs w:val="24"/>
        </w:rPr>
      </w:pPr>
      <w:r w:rsidRPr="00F82DDB">
        <w:rPr>
          <w:rFonts w:ascii="Arial" w:eastAsia="Times New Roman" w:hAnsi="Arial" w:cs="Arial"/>
          <w:color w:val="auto"/>
          <w:sz w:val="24"/>
          <w:szCs w:val="24"/>
        </w:rPr>
        <w:t>CT Nº 2 “Asuntos Aduaneros y Facilitación del Comercio”</w:t>
      </w:r>
    </w:p>
    <w:p w14:paraId="2B20D11B" w14:textId="77777777" w:rsidR="00E90242" w:rsidRPr="00F82DDB" w:rsidRDefault="00E90242" w:rsidP="00E90242">
      <w:pPr>
        <w:suppressAutoHyphens/>
        <w:autoSpaceDN w:val="0"/>
        <w:contextualSpacing/>
        <w:jc w:val="both"/>
        <w:textAlignment w:val="baseline"/>
        <w:rPr>
          <w:rFonts w:cs="Arial"/>
          <w:bCs/>
          <w:szCs w:val="24"/>
          <w:lang w:val="es-ES_tradnl"/>
        </w:rPr>
      </w:pPr>
    </w:p>
    <w:p w14:paraId="5288D82B" w14:textId="58BD5CB8" w:rsidR="00C17749" w:rsidRPr="00C17749" w:rsidRDefault="00C17749" w:rsidP="00E90242">
      <w:pPr>
        <w:suppressAutoHyphens/>
        <w:autoSpaceDN w:val="0"/>
        <w:contextualSpacing/>
        <w:jc w:val="both"/>
        <w:textAlignment w:val="baseline"/>
        <w:rPr>
          <w:rFonts w:cs="Arial"/>
          <w:szCs w:val="24"/>
          <w:lang w:val="es-UY"/>
        </w:rPr>
      </w:pPr>
      <w:r w:rsidRPr="00F82DDB">
        <w:rPr>
          <w:rFonts w:cs="Arial"/>
          <w:bCs/>
          <w:szCs w:val="24"/>
          <w:lang w:val="es-ES_tradnl"/>
        </w:rPr>
        <w:t xml:space="preserve">La CCM tomó nota del cumplimiento por parte de la SM de la instrucción impartida </w:t>
      </w:r>
      <w:r w:rsidR="00C34F8F" w:rsidRPr="00F82DDB">
        <w:rPr>
          <w:rFonts w:cs="Arial"/>
          <w:bCs/>
          <w:szCs w:val="24"/>
        </w:rPr>
        <w:t xml:space="preserve">en </w:t>
      </w:r>
      <w:r w:rsidRPr="00F82DDB">
        <w:rPr>
          <w:rFonts w:cs="Arial"/>
          <w:bCs/>
          <w:szCs w:val="24"/>
        </w:rPr>
        <w:t xml:space="preserve">la </w:t>
      </w:r>
      <w:r w:rsidRPr="00F82DDB">
        <w:rPr>
          <w:rFonts w:cs="Arial"/>
          <w:bCs/>
          <w:szCs w:val="24"/>
          <w:lang w:val="es-UY"/>
        </w:rPr>
        <w:t>CLXXVII CCM (Acta N° 01/21 – numeral 2.1)</w:t>
      </w:r>
      <w:r w:rsidR="00C34F8F" w:rsidRPr="00F82DDB">
        <w:rPr>
          <w:rFonts w:cs="Arial"/>
          <w:bCs/>
          <w:szCs w:val="24"/>
          <w:lang w:val="es-UY"/>
        </w:rPr>
        <w:t>,</w:t>
      </w:r>
      <w:r w:rsidRPr="00F82DDB">
        <w:rPr>
          <w:rFonts w:cs="Arial"/>
          <w:bCs/>
          <w:szCs w:val="24"/>
          <w:lang w:val="es-UY"/>
        </w:rPr>
        <w:t xml:space="preserve"> con relación al tema trazabilidad de operaciones en zonas francas/Certificados Derivados, a través de la Nota SM/142/21 “Relevamiento sobre trazabilidad de operaciones en zonas francas/certificados derivados” (DT/SAT N° 01/2021) </w:t>
      </w:r>
      <w:r w:rsidRPr="00F82DDB">
        <w:rPr>
          <w:rFonts w:cs="Arial"/>
          <w:szCs w:val="24"/>
          <w:lang w:val="es-UY"/>
        </w:rPr>
        <w:t>(</w:t>
      </w:r>
      <w:r w:rsidRPr="00F82DDB">
        <w:rPr>
          <w:rFonts w:cs="Arial"/>
          <w:b/>
          <w:bCs/>
          <w:szCs w:val="24"/>
          <w:lang w:val="es-UY"/>
        </w:rPr>
        <w:t xml:space="preserve">Anexo </w:t>
      </w:r>
      <w:r w:rsidR="00F82DDB" w:rsidRPr="00F82DDB">
        <w:rPr>
          <w:rFonts w:cs="Arial"/>
          <w:b/>
          <w:bCs/>
          <w:szCs w:val="24"/>
          <w:lang w:val="es-UY"/>
        </w:rPr>
        <w:t>VIII -</w:t>
      </w:r>
      <w:r w:rsidR="00F82DDB">
        <w:rPr>
          <w:rFonts w:cs="Arial"/>
          <w:szCs w:val="24"/>
          <w:lang w:val="es-UY"/>
        </w:rPr>
        <w:t xml:space="preserve"> </w:t>
      </w:r>
      <w:r w:rsidRPr="00F82DDB">
        <w:rPr>
          <w:rFonts w:cs="Arial"/>
          <w:b/>
          <w:szCs w:val="24"/>
          <w:lang w:val="es-UY"/>
        </w:rPr>
        <w:t>RESERVADO)</w:t>
      </w:r>
      <w:r w:rsidRPr="00F82DDB">
        <w:rPr>
          <w:rFonts w:cs="Arial"/>
          <w:szCs w:val="24"/>
          <w:lang w:val="es-UY"/>
        </w:rPr>
        <w:t>. Al respecto, deriva dicha información al Comité Ténico Nº 2 “Asuntos Aduaneros y Facilitación del Comercio”.</w:t>
      </w:r>
    </w:p>
    <w:p w14:paraId="43C4AE3B" w14:textId="13A3BC56" w:rsidR="00553253" w:rsidRDefault="00553253" w:rsidP="00553253">
      <w:pPr>
        <w:jc w:val="both"/>
        <w:rPr>
          <w:rFonts w:cs="Arial"/>
          <w:szCs w:val="24"/>
        </w:rPr>
      </w:pPr>
    </w:p>
    <w:p w14:paraId="0B7CE93E" w14:textId="77777777" w:rsidR="00531CBC" w:rsidRDefault="00531CBC" w:rsidP="00553253">
      <w:pPr>
        <w:jc w:val="both"/>
        <w:rPr>
          <w:rFonts w:cs="Arial"/>
          <w:szCs w:val="24"/>
        </w:rPr>
      </w:pPr>
    </w:p>
    <w:p w14:paraId="6B5CE685" w14:textId="77777777" w:rsidR="00620E67" w:rsidRPr="00240B76" w:rsidRDefault="00620E67" w:rsidP="00531CBC">
      <w:pPr>
        <w:pStyle w:val="Ttulo2"/>
        <w:numPr>
          <w:ilvl w:val="0"/>
          <w:numId w:val="20"/>
        </w:numPr>
        <w:spacing w:before="0" w:line="240" w:lineRule="auto"/>
        <w:jc w:val="both"/>
        <w:rPr>
          <w:rFonts w:ascii="Arial" w:eastAsia="Times New Roman" w:hAnsi="Arial" w:cs="Arial"/>
          <w:color w:val="auto"/>
          <w:sz w:val="24"/>
          <w:szCs w:val="24"/>
        </w:rPr>
      </w:pPr>
      <w:r w:rsidRPr="00240B76">
        <w:rPr>
          <w:rFonts w:ascii="Arial" w:hAnsi="Arial" w:cs="Arial"/>
          <w:color w:val="auto"/>
          <w:sz w:val="24"/>
          <w:szCs w:val="24"/>
        </w:rPr>
        <w:t xml:space="preserve">AMPLIACIÓN DEL UNIVERSO DE LA NOTA DE TRIBUTACIÓN DEL SECTOR AERONÁUTICO </w:t>
      </w:r>
    </w:p>
    <w:p w14:paraId="66047B65" w14:textId="77777777" w:rsidR="00FC490C" w:rsidRPr="00240B76" w:rsidRDefault="00FC490C" w:rsidP="0076235A">
      <w:pPr>
        <w:pStyle w:val="Sangradetextonormal"/>
        <w:keepNext/>
        <w:spacing w:after="0" w:line="240" w:lineRule="auto"/>
        <w:ind w:left="0"/>
        <w:jc w:val="both"/>
        <w:rPr>
          <w:rFonts w:ascii="Arial" w:eastAsia="Times New Roman" w:hAnsi="Arial" w:cs="Arial"/>
          <w:b/>
          <w:bCs/>
          <w:sz w:val="24"/>
          <w:szCs w:val="24"/>
        </w:rPr>
      </w:pPr>
    </w:p>
    <w:p w14:paraId="3418BDF1" w14:textId="77777777" w:rsidR="00AC176F" w:rsidRDefault="000D39BD" w:rsidP="000D39BD">
      <w:pPr>
        <w:pStyle w:val="Sangradetextonormal"/>
        <w:spacing w:after="0" w:line="240" w:lineRule="auto"/>
        <w:ind w:left="0"/>
        <w:jc w:val="both"/>
        <w:rPr>
          <w:rFonts w:ascii="Arial" w:hAnsi="Arial" w:cs="Arial"/>
          <w:bCs/>
          <w:sz w:val="24"/>
          <w:szCs w:val="24"/>
        </w:rPr>
      </w:pPr>
      <w:r w:rsidRPr="003108BF">
        <w:rPr>
          <w:rFonts w:ascii="Arial" w:hAnsi="Arial" w:cs="Arial"/>
          <w:bCs/>
          <w:sz w:val="24"/>
          <w:szCs w:val="24"/>
        </w:rPr>
        <w:t xml:space="preserve">Las Delegaciones de Argentina y </w:t>
      </w:r>
      <w:r w:rsidR="00EB18B5">
        <w:rPr>
          <w:rFonts w:ascii="Arial" w:hAnsi="Arial" w:cs="Arial"/>
          <w:bCs/>
          <w:sz w:val="24"/>
          <w:szCs w:val="24"/>
        </w:rPr>
        <w:t xml:space="preserve">de </w:t>
      </w:r>
      <w:r w:rsidRPr="003108BF">
        <w:rPr>
          <w:rFonts w:ascii="Arial" w:hAnsi="Arial" w:cs="Arial"/>
          <w:bCs/>
          <w:sz w:val="24"/>
          <w:szCs w:val="24"/>
        </w:rPr>
        <w:t>Paraguay informaron los resultado</w:t>
      </w:r>
      <w:r w:rsidR="005D7DAE">
        <w:rPr>
          <w:rFonts w:ascii="Arial" w:hAnsi="Arial" w:cs="Arial"/>
          <w:bCs/>
          <w:sz w:val="24"/>
          <w:szCs w:val="24"/>
        </w:rPr>
        <w:t>s</w:t>
      </w:r>
      <w:r w:rsidRPr="003108BF">
        <w:rPr>
          <w:rFonts w:ascii="Arial" w:hAnsi="Arial" w:cs="Arial"/>
          <w:bCs/>
          <w:sz w:val="24"/>
          <w:szCs w:val="24"/>
        </w:rPr>
        <w:t xml:space="preserve"> de las consultas </w:t>
      </w:r>
      <w:r w:rsidR="003108BF" w:rsidRPr="003108BF">
        <w:rPr>
          <w:rFonts w:ascii="Arial" w:hAnsi="Arial" w:cs="Arial"/>
          <w:bCs/>
          <w:sz w:val="24"/>
          <w:szCs w:val="24"/>
        </w:rPr>
        <w:t xml:space="preserve">internas </w:t>
      </w:r>
      <w:r w:rsidRPr="003108BF">
        <w:rPr>
          <w:rFonts w:ascii="Arial" w:hAnsi="Arial" w:cs="Arial"/>
          <w:bCs/>
          <w:sz w:val="24"/>
          <w:szCs w:val="24"/>
        </w:rPr>
        <w:t>respecto de la propuesta presentada por Brasil de ampliación</w:t>
      </w:r>
    </w:p>
    <w:p w14:paraId="6F6DC386" w14:textId="77777777" w:rsidR="00AC176F" w:rsidRDefault="00AC176F" w:rsidP="000D39BD">
      <w:pPr>
        <w:pStyle w:val="Sangradetextonormal"/>
        <w:spacing w:after="0" w:line="240" w:lineRule="auto"/>
        <w:ind w:left="0"/>
        <w:jc w:val="both"/>
        <w:rPr>
          <w:rFonts w:ascii="Arial" w:hAnsi="Arial" w:cs="Arial"/>
          <w:bCs/>
          <w:sz w:val="24"/>
          <w:szCs w:val="24"/>
        </w:rPr>
      </w:pPr>
    </w:p>
    <w:p w14:paraId="5E36DE20" w14:textId="77777777" w:rsidR="00AC176F" w:rsidRDefault="00AC176F" w:rsidP="000D39BD">
      <w:pPr>
        <w:pStyle w:val="Sangradetextonormal"/>
        <w:spacing w:after="0" w:line="240" w:lineRule="auto"/>
        <w:ind w:left="0"/>
        <w:jc w:val="both"/>
        <w:rPr>
          <w:rFonts w:ascii="Arial" w:hAnsi="Arial" w:cs="Arial"/>
          <w:bCs/>
          <w:sz w:val="24"/>
          <w:szCs w:val="24"/>
        </w:rPr>
      </w:pPr>
    </w:p>
    <w:p w14:paraId="54FEADED" w14:textId="60F2D088" w:rsidR="000D39BD" w:rsidRPr="003108BF" w:rsidRDefault="000D39BD" w:rsidP="000D39BD">
      <w:pPr>
        <w:pStyle w:val="Sangradetextonormal"/>
        <w:spacing w:after="0" w:line="240" w:lineRule="auto"/>
        <w:ind w:left="0"/>
        <w:jc w:val="both"/>
        <w:rPr>
          <w:rFonts w:ascii="Arial" w:hAnsi="Arial" w:cs="Arial"/>
          <w:bCs/>
          <w:sz w:val="24"/>
          <w:szCs w:val="24"/>
        </w:rPr>
      </w:pPr>
      <w:r w:rsidRPr="003108BF">
        <w:rPr>
          <w:rFonts w:ascii="Arial" w:hAnsi="Arial" w:cs="Arial"/>
          <w:bCs/>
          <w:sz w:val="24"/>
          <w:szCs w:val="24"/>
        </w:rPr>
        <w:t xml:space="preserve"> de la Regla de Tributación para Productos del Sector Aeronáutico, </w:t>
      </w:r>
      <w:r w:rsidR="0083235D">
        <w:rPr>
          <w:rFonts w:ascii="Arial" w:hAnsi="Arial" w:cs="Arial"/>
          <w:bCs/>
          <w:sz w:val="24"/>
          <w:szCs w:val="24"/>
        </w:rPr>
        <w:t>realizada</w:t>
      </w:r>
      <w:r w:rsidRPr="003108BF">
        <w:rPr>
          <w:rFonts w:ascii="Arial" w:hAnsi="Arial" w:cs="Arial"/>
          <w:bCs/>
          <w:sz w:val="24"/>
          <w:szCs w:val="24"/>
        </w:rPr>
        <w:t xml:space="preserve"> en la CLXXIV Reunión Ordinaria de la CCM. </w:t>
      </w:r>
    </w:p>
    <w:p w14:paraId="49634DF0" w14:textId="77777777" w:rsidR="000D39BD" w:rsidRDefault="000D39BD" w:rsidP="000D39BD">
      <w:pPr>
        <w:pStyle w:val="Sangradetextonormal"/>
        <w:spacing w:after="0" w:line="240" w:lineRule="auto"/>
        <w:ind w:left="0"/>
        <w:jc w:val="both"/>
        <w:rPr>
          <w:rFonts w:ascii="Arial" w:hAnsi="Arial" w:cs="Arial"/>
          <w:bCs/>
          <w:sz w:val="24"/>
          <w:szCs w:val="24"/>
        </w:rPr>
      </w:pPr>
    </w:p>
    <w:p w14:paraId="01B1DF29" w14:textId="101D87C8" w:rsidR="00CC7669" w:rsidRDefault="00CC7669" w:rsidP="000D39BD">
      <w:pPr>
        <w:pStyle w:val="Sangradetextonormal"/>
        <w:spacing w:after="0" w:line="240" w:lineRule="auto"/>
        <w:ind w:left="0"/>
        <w:jc w:val="both"/>
        <w:rPr>
          <w:rFonts w:ascii="Arial" w:hAnsi="Arial" w:cs="Arial"/>
          <w:b/>
          <w:bCs/>
          <w:sz w:val="24"/>
          <w:szCs w:val="24"/>
        </w:rPr>
      </w:pPr>
      <w:r>
        <w:rPr>
          <w:rFonts w:ascii="Arial" w:hAnsi="Arial" w:cs="Arial"/>
          <w:bCs/>
          <w:sz w:val="24"/>
          <w:szCs w:val="24"/>
        </w:rPr>
        <w:t>En ese sentido, la Delegación de Argentina presenta el documento que emana del análisis interno de ese país, el cual contiene una contrapropuesta</w:t>
      </w:r>
      <w:r w:rsidR="00B07A15">
        <w:rPr>
          <w:rFonts w:ascii="Arial" w:hAnsi="Arial" w:cs="Arial"/>
          <w:bCs/>
          <w:sz w:val="24"/>
          <w:szCs w:val="24"/>
        </w:rPr>
        <w:t xml:space="preserve"> </w:t>
      </w:r>
      <w:r w:rsidR="00EB18B5">
        <w:rPr>
          <w:rFonts w:ascii="Arial" w:hAnsi="Arial" w:cs="Arial"/>
          <w:b/>
          <w:bCs/>
          <w:sz w:val="24"/>
          <w:szCs w:val="24"/>
        </w:rPr>
        <w:t>(</w:t>
      </w:r>
      <w:r w:rsidR="00564251" w:rsidRPr="006026C2">
        <w:rPr>
          <w:rFonts w:ascii="Arial" w:hAnsi="Arial" w:cs="Arial"/>
          <w:b/>
          <w:bCs/>
          <w:sz w:val="24"/>
          <w:szCs w:val="24"/>
        </w:rPr>
        <w:t xml:space="preserve">Anexo </w:t>
      </w:r>
      <w:r w:rsidR="00D95C52">
        <w:rPr>
          <w:rFonts w:ascii="Arial" w:hAnsi="Arial" w:cs="Arial"/>
          <w:b/>
          <w:bCs/>
          <w:sz w:val="24"/>
          <w:szCs w:val="24"/>
        </w:rPr>
        <w:t>IX</w:t>
      </w:r>
      <w:r w:rsidR="00C44A48">
        <w:rPr>
          <w:rFonts w:ascii="Arial" w:hAnsi="Arial" w:cs="Arial"/>
          <w:b/>
          <w:bCs/>
          <w:sz w:val="24"/>
          <w:szCs w:val="24"/>
        </w:rPr>
        <w:t xml:space="preserve"> - </w:t>
      </w:r>
      <w:r w:rsidR="00EB18B5">
        <w:rPr>
          <w:rFonts w:ascii="Arial" w:hAnsi="Arial" w:cs="Arial"/>
          <w:b/>
          <w:bCs/>
          <w:sz w:val="24"/>
          <w:szCs w:val="24"/>
        </w:rPr>
        <w:t>RESERVADO).</w:t>
      </w:r>
    </w:p>
    <w:p w14:paraId="1FCADBBF" w14:textId="77777777" w:rsidR="00EB18B5" w:rsidRDefault="00EB18B5" w:rsidP="000D39BD">
      <w:pPr>
        <w:pStyle w:val="Sangradetextonormal"/>
        <w:spacing w:after="0" w:line="240" w:lineRule="auto"/>
        <w:ind w:left="0"/>
        <w:jc w:val="both"/>
        <w:rPr>
          <w:rFonts w:ascii="Arial" w:hAnsi="Arial" w:cs="Arial"/>
          <w:b/>
          <w:bCs/>
          <w:sz w:val="24"/>
          <w:szCs w:val="24"/>
        </w:rPr>
      </w:pPr>
    </w:p>
    <w:p w14:paraId="445CFC8A" w14:textId="026FEB0D" w:rsidR="00EB18B5" w:rsidRPr="00EB18B5" w:rsidRDefault="00EB18B5" w:rsidP="000D39BD">
      <w:pPr>
        <w:pStyle w:val="Sangradetextonormal"/>
        <w:spacing w:after="0" w:line="240" w:lineRule="auto"/>
        <w:ind w:left="0"/>
        <w:jc w:val="both"/>
        <w:rPr>
          <w:rFonts w:ascii="Arial" w:hAnsi="Arial" w:cs="Arial"/>
          <w:bCs/>
          <w:sz w:val="24"/>
          <w:szCs w:val="24"/>
        </w:rPr>
      </w:pPr>
      <w:r w:rsidRPr="00EB18B5">
        <w:rPr>
          <w:rFonts w:ascii="Arial" w:hAnsi="Arial" w:cs="Arial"/>
          <w:bCs/>
          <w:sz w:val="24"/>
          <w:szCs w:val="24"/>
        </w:rPr>
        <w:t xml:space="preserve">La </w:t>
      </w:r>
      <w:r w:rsidR="00564251">
        <w:rPr>
          <w:rFonts w:ascii="Arial" w:hAnsi="Arial" w:cs="Arial"/>
          <w:bCs/>
          <w:sz w:val="24"/>
          <w:szCs w:val="24"/>
        </w:rPr>
        <w:t>D</w:t>
      </w:r>
      <w:r w:rsidRPr="00EB18B5">
        <w:rPr>
          <w:rFonts w:ascii="Arial" w:hAnsi="Arial" w:cs="Arial"/>
          <w:bCs/>
          <w:sz w:val="24"/>
          <w:szCs w:val="24"/>
        </w:rPr>
        <w:t xml:space="preserve">elegación de Paraguay presentará </w:t>
      </w:r>
      <w:r>
        <w:rPr>
          <w:rFonts w:ascii="Arial" w:hAnsi="Arial" w:cs="Arial"/>
          <w:bCs/>
          <w:sz w:val="24"/>
          <w:szCs w:val="24"/>
        </w:rPr>
        <w:t xml:space="preserve">por escrito </w:t>
      </w:r>
      <w:r w:rsidRPr="00EB18B5">
        <w:rPr>
          <w:rFonts w:ascii="Arial" w:hAnsi="Arial" w:cs="Arial"/>
          <w:bCs/>
          <w:sz w:val="24"/>
          <w:szCs w:val="24"/>
        </w:rPr>
        <w:t xml:space="preserve">el resultado de dichas consultas internas a la brevedad. </w:t>
      </w:r>
    </w:p>
    <w:p w14:paraId="3E5115EC" w14:textId="77777777" w:rsidR="00CC7669" w:rsidRPr="003108BF" w:rsidRDefault="00CC7669" w:rsidP="000D39BD">
      <w:pPr>
        <w:pStyle w:val="Sangradetextonormal"/>
        <w:spacing w:after="0" w:line="240" w:lineRule="auto"/>
        <w:ind w:left="0"/>
        <w:jc w:val="both"/>
        <w:rPr>
          <w:rFonts w:ascii="Arial" w:hAnsi="Arial" w:cs="Arial"/>
          <w:bCs/>
          <w:sz w:val="24"/>
          <w:szCs w:val="24"/>
        </w:rPr>
      </w:pPr>
    </w:p>
    <w:p w14:paraId="47C2C5C4" w14:textId="77777777" w:rsidR="000D39BD" w:rsidRPr="003108BF" w:rsidRDefault="000D39BD" w:rsidP="000D39BD">
      <w:pPr>
        <w:pStyle w:val="Sangradetextonormal"/>
        <w:spacing w:after="0" w:line="240" w:lineRule="auto"/>
        <w:ind w:left="0"/>
        <w:jc w:val="both"/>
        <w:rPr>
          <w:rFonts w:ascii="Arial" w:hAnsi="Arial" w:cs="Arial"/>
          <w:bCs/>
          <w:sz w:val="24"/>
          <w:szCs w:val="24"/>
        </w:rPr>
      </w:pPr>
      <w:r w:rsidRPr="003108BF">
        <w:rPr>
          <w:rFonts w:ascii="Arial" w:hAnsi="Arial" w:cs="Arial"/>
          <w:bCs/>
          <w:sz w:val="24"/>
          <w:szCs w:val="24"/>
        </w:rPr>
        <w:t>La</w:t>
      </w:r>
      <w:r w:rsidR="00CC7669">
        <w:rPr>
          <w:rFonts w:ascii="Arial" w:hAnsi="Arial" w:cs="Arial"/>
          <w:bCs/>
          <w:sz w:val="24"/>
          <w:szCs w:val="24"/>
        </w:rPr>
        <w:t xml:space="preserve"> D</w:t>
      </w:r>
      <w:r w:rsidRPr="003108BF">
        <w:rPr>
          <w:rFonts w:ascii="Arial" w:hAnsi="Arial" w:cs="Arial"/>
          <w:bCs/>
          <w:sz w:val="24"/>
          <w:szCs w:val="24"/>
        </w:rPr>
        <w:t>elegaci</w:t>
      </w:r>
      <w:r w:rsidR="00CC7669">
        <w:rPr>
          <w:rFonts w:ascii="Arial" w:hAnsi="Arial" w:cs="Arial"/>
          <w:bCs/>
          <w:sz w:val="24"/>
          <w:szCs w:val="24"/>
        </w:rPr>
        <w:t>ón de Brasil</w:t>
      </w:r>
      <w:r w:rsidR="00EB18B5">
        <w:rPr>
          <w:rFonts w:ascii="Arial" w:hAnsi="Arial" w:cs="Arial"/>
          <w:bCs/>
          <w:sz w:val="24"/>
          <w:szCs w:val="24"/>
        </w:rPr>
        <w:t xml:space="preserve"> agradeció las informaciones presentadas por ambas delegaciones y manifestó que procedería al análisis correspondiente.</w:t>
      </w:r>
      <w:r w:rsidRPr="003108BF">
        <w:rPr>
          <w:rFonts w:ascii="Arial" w:hAnsi="Arial" w:cs="Arial"/>
          <w:bCs/>
          <w:sz w:val="24"/>
          <w:szCs w:val="24"/>
        </w:rPr>
        <w:t xml:space="preserve"> </w:t>
      </w:r>
    </w:p>
    <w:p w14:paraId="1629D18A" w14:textId="77777777" w:rsidR="000D39BD" w:rsidRPr="003108BF" w:rsidRDefault="000D39BD" w:rsidP="0076235A">
      <w:pPr>
        <w:pStyle w:val="Sangradetextonormal"/>
        <w:keepNext/>
        <w:spacing w:after="0" w:line="240" w:lineRule="auto"/>
        <w:ind w:left="0"/>
        <w:jc w:val="both"/>
        <w:rPr>
          <w:rFonts w:ascii="Arial" w:eastAsia="Times New Roman" w:hAnsi="Arial" w:cs="Arial"/>
          <w:b/>
          <w:bCs/>
          <w:sz w:val="24"/>
          <w:szCs w:val="24"/>
        </w:rPr>
      </w:pPr>
    </w:p>
    <w:p w14:paraId="5D584CBC" w14:textId="77777777" w:rsidR="00FC490C" w:rsidRPr="00240B76" w:rsidRDefault="009E7D75" w:rsidP="00240B76">
      <w:pPr>
        <w:pStyle w:val="Sangradetextonormal"/>
        <w:spacing w:after="0" w:line="240" w:lineRule="auto"/>
        <w:ind w:left="0"/>
        <w:jc w:val="both"/>
        <w:rPr>
          <w:rFonts w:ascii="Arial" w:hAnsi="Arial" w:cs="Arial"/>
          <w:bCs/>
          <w:sz w:val="24"/>
          <w:szCs w:val="24"/>
        </w:rPr>
      </w:pPr>
      <w:r w:rsidRPr="003108BF">
        <w:rPr>
          <w:rFonts w:ascii="Arial" w:hAnsi="Arial" w:cs="Arial"/>
          <w:bCs/>
          <w:sz w:val="24"/>
          <w:szCs w:val="24"/>
        </w:rPr>
        <w:t>El tema continúa en agenda.</w:t>
      </w:r>
      <w:r w:rsidRPr="00240B76">
        <w:rPr>
          <w:rFonts w:ascii="Arial" w:hAnsi="Arial" w:cs="Arial"/>
          <w:bCs/>
          <w:sz w:val="24"/>
          <w:szCs w:val="24"/>
        </w:rPr>
        <w:t xml:space="preserve"> </w:t>
      </w:r>
    </w:p>
    <w:p w14:paraId="1F84AB94" w14:textId="502F3E69" w:rsidR="00FC490C" w:rsidRDefault="00FC490C" w:rsidP="0076235A">
      <w:pPr>
        <w:pStyle w:val="Sangradetextonormal"/>
        <w:keepNext/>
        <w:spacing w:after="0" w:line="240" w:lineRule="auto"/>
        <w:ind w:left="0"/>
        <w:jc w:val="both"/>
        <w:rPr>
          <w:rFonts w:ascii="Arial" w:eastAsia="Times New Roman" w:hAnsi="Arial" w:cs="Arial"/>
          <w:b/>
          <w:bCs/>
          <w:sz w:val="24"/>
          <w:szCs w:val="24"/>
        </w:rPr>
      </w:pPr>
    </w:p>
    <w:p w14:paraId="3F7A2786" w14:textId="77777777" w:rsidR="008A6524" w:rsidRPr="0068794D" w:rsidRDefault="008A6524" w:rsidP="0076235A">
      <w:pPr>
        <w:pStyle w:val="Sangradetextonormal"/>
        <w:keepNext/>
        <w:spacing w:after="0" w:line="240" w:lineRule="auto"/>
        <w:ind w:left="0"/>
        <w:jc w:val="both"/>
        <w:rPr>
          <w:rFonts w:ascii="Arial" w:eastAsia="Times New Roman" w:hAnsi="Arial" w:cs="Arial"/>
          <w:b/>
          <w:bCs/>
          <w:sz w:val="24"/>
          <w:szCs w:val="24"/>
        </w:rPr>
      </w:pPr>
    </w:p>
    <w:p w14:paraId="3FB71A18" w14:textId="77777777" w:rsidR="00620E67" w:rsidRPr="00531CBC" w:rsidRDefault="00620E67" w:rsidP="00531CBC">
      <w:pPr>
        <w:pStyle w:val="Ttulo2"/>
        <w:numPr>
          <w:ilvl w:val="0"/>
          <w:numId w:val="20"/>
        </w:numPr>
        <w:spacing w:before="0" w:line="240" w:lineRule="auto"/>
        <w:jc w:val="both"/>
        <w:rPr>
          <w:rFonts w:ascii="Arial" w:hAnsi="Arial" w:cs="Arial"/>
          <w:color w:val="auto"/>
          <w:sz w:val="24"/>
          <w:szCs w:val="24"/>
        </w:rPr>
      </w:pPr>
      <w:r w:rsidRPr="00531CBC">
        <w:rPr>
          <w:rFonts w:ascii="Arial" w:hAnsi="Arial" w:cs="Arial"/>
          <w:color w:val="auto"/>
          <w:sz w:val="24"/>
          <w:szCs w:val="24"/>
        </w:rPr>
        <w:t>ACTUALIZACIÓN DE LISTADOS ANEXOS A LAS DEC. CMC N° 37/05 Y N° 33/15</w:t>
      </w:r>
    </w:p>
    <w:p w14:paraId="6E70CF93" w14:textId="77777777" w:rsidR="006319B3" w:rsidRPr="003108BF" w:rsidRDefault="006319B3" w:rsidP="0076235A">
      <w:pPr>
        <w:pStyle w:val="BodyText22"/>
        <w:outlineLvl w:val="0"/>
        <w:rPr>
          <w:rFonts w:cs="Arial"/>
          <w:bCs/>
          <w:szCs w:val="24"/>
        </w:rPr>
      </w:pPr>
    </w:p>
    <w:p w14:paraId="2F04FAA8" w14:textId="41796933" w:rsidR="002C0A59" w:rsidRDefault="0068794D" w:rsidP="0076235A">
      <w:pPr>
        <w:pStyle w:val="BodyText22"/>
        <w:outlineLvl w:val="0"/>
        <w:rPr>
          <w:rFonts w:cs="Arial"/>
          <w:b w:val="0"/>
          <w:bCs/>
          <w:szCs w:val="24"/>
        </w:rPr>
      </w:pPr>
      <w:r w:rsidRPr="0068794D">
        <w:rPr>
          <w:rFonts w:cs="Arial"/>
          <w:b w:val="0"/>
          <w:bCs/>
          <w:szCs w:val="24"/>
        </w:rPr>
        <w:t xml:space="preserve">La Delegación </w:t>
      </w:r>
      <w:r w:rsidR="00501EB7" w:rsidRPr="0068794D">
        <w:rPr>
          <w:rFonts w:cs="Arial"/>
          <w:b w:val="0"/>
          <w:bCs/>
          <w:szCs w:val="24"/>
        </w:rPr>
        <w:t>de Brasil</w:t>
      </w:r>
      <w:r w:rsidRPr="0068794D">
        <w:rPr>
          <w:rFonts w:cs="Arial"/>
          <w:b w:val="0"/>
          <w:bCs/>
          <w:szCs w:val="24"/>
        </w:rPr>
        <w:t xml:space="preserve"> informó </w:t>
      </w:r>
      <w:r w:rsidR="002C0A59">
        <w:rPr>
          <w:rFonts w:cs="Arial"/>
          <w:b w:val="0"/>
          <w:bCs/>
          <w:szCs w:val="24"/>
        </w:rPr>
        <w:t xml:space="preserve">haber concluido sus análisis y que remitiría sus comentarios a las observaciones presentadas por la Delegación de Argentina. </w:t>
      </w:r>
    </w:p>
    <w:p w14:paraId="3948C119" w14:textId="77777777" w:rsidR="002C0A59" w:rsidRDefault="002C0A59" w:rsidP="0076235A">
      <w:pPr>
        <w:pStyle w:val="BodyText22"/>
        <w:outlineLvl w:val="0"/>
        <w:rPr>
          <w:rFonts w:cs="Arial"/>
          <w:b w:val="0"/>
          <w:bCs/>
          <w:szCs w:val="24"/>
        </w:rPr>
      </w:pPr>
    </w:p>
    <w:p w14:paraId="2B5C7170" w14:textId="0A65BB0D" w:rsidR="0068794D" w:rsidRPr="0068794D" w:rsidRDefault="0068794D" w:rsidP="0076235A">
      <w:pPr>
        <w:pStyle w:val="BodyText22"/>
        <w:outlineLvl w:val="0"/>
        <w:rPr>
          <w:rFonts w:cs="Arial"/>
          <w:b w:val="0"/>
          <w:bCs/>
          <w:szCs w:val="24"/>
        </w:rPr>
      </w:pPr>
      <w:r w:rsidRPr="0068794D">
        <w:rPr>
          <w:rFonts w:cs="Arial"/>
          <w:b w:val="0"/>
          <w:bCs/>
          <w:szCs w:val="24"/>
        </w:rPr>
        <w:t xml:space="preserve">Las Delegaciones </w:t>
      </w:r>
      <w:r w:rsidR="00D71677">
        <w:rPr>
          <w:rFonts w:cs="Arial"/>
          <w:b w:val="0"/>
          <w:bCs/>
          <w:szCs w:val="24"/>
        </w:rPr>
        <w:t xml:space="preserve">de </w:t>
      </w:r>
      <w:r w:rsidR="00501EB7" w:rsidRPr="0068794D">
        <w:rPr>
          <w:rFonts w:cs="Arial"/>
          <w:b w:val="0"/>
          <w:bCs/>
          <w:szCs w:val="24"/>
        </w:rPr>
        <w:t xml:space="preserve">Paraguay y </w:t>
      </w:r>
      <w:r w:rsidR="00D61E9E">
        <w:rPr>
          <w:rFonts w:cs="Arial"/>
          <w:b w:val="0"/>
          <w:bCs/>
          <w:szCs w:val="24"/>
        </w:rPr>
        <w:t xml:space="preserve">de </w:t>
      </w:r>
      <w:r w:rsidR="00501EB7" w:rsidRPr="0068794D">
        <w:rPr>
          <w:rFonts w:cs="Arial"/>
          <w:b w:val="0"/>
          <w:bCs/>
          <w:szCs w:val="24"/>
        </w:rPr>
        <w:t xml:space="preserve">Uruguay informaron haber concluido </w:t>
      </w:r>
      <w:r w:rsidRPr="0068794D">
        <w:rPr>
          <w:rFonts w:cs="Arial"/>
          <w:b w:val="0"/>
          <w:bCs/>
          <w:szCs w:val="24"/>
        </w:rPr>
        <w:t>las consultas internas sobre el análisis de las</w:t>
      </w:r>
      <w:r w:rsidR="00501EB7" w:rsidRPr="0068794D">
        <w:rPr>
          <w:rFonts w:cs="Arial"/>
          <w:b w:val="0"/>
          <w:bCs/>
          <w:szCs w:val="24"/>
        </w:rPr>
        <w:t xml:space="preserve"> listas. </w:t>
      </w:r>
    </w:p>
    <w:p w14:paraId="147894C8" w14:textId="77777777" w:rsidR="0068794D" w:rsidRPr="0068794D" w:rsidRDefault="0068794D" w:rsidP="0068794D">
      <w:pPr>
        <w:pStyle w:val="BodyText22"/>
        <w:outlineLvl w:val="0"/>
        <w:rPr>
          <w:rFonts w:cs="Arial"/>
          <w:b w:val="0"/>
          <w:bCs/>
          <w:szCs w:val="24"/>
        </w:rPr>
      </w:pPr>
    </w:p>
    <w:p w14:paraId="70F06DE2" w14:textId="77777777" w:rsidR="00501EB7" w:rsidRPr="0068794D" w:rsidRDefault="0068794D" w:rsidP="0068794D">
      <w:pPr>
        <w:pStyle w:val="BodyText22"/>
        <w:outlineLvl w:val="0"/>
        <w:rPr>
          <w:rFonts w:cs="Arial"/>
          <w:b w:val="0"/>
          <w:bCs/>
          <w:szCs w:val="24"/>
        </w:rPr>
      </w:pPr>
      <w:r w:rsidRPr="0068794D">
        <w:rPr>
          <w:rFonts w:cs="Arial"/>
          <w:b w:val="0"/>
          <w:bCs/>
          <w:szCs w:val="24"/>
        </w:rPr>
        <w:t>En ese sentido, l</w:t>
      </w:r>
      <w:r w:rsidR="00501EB7" w:rsidRPr="0068794D">
        <w:rPr>
          <w:rFonts w:cs="Arial"/>
          <w:b w:val="0"/>
          <w:bCs/>
          <w:szCs w:val="24"/>
        </w:rPr>
        <w:t xml:space="preserve">a </w:t>
      </w:r>
      <w:r w:rsidR="00D61E9E">
        <w:rPr>
          <w:rFonts w:cs="Arial"/>
          <w:b w:val="0"/>
          <w:bCs/>
          <w:szCs w:val="24"/>
        </w:rPr>
        <w:t xml:space="preserve">PPTA convocará a una </w:t>
      </w:r>
      <w:r w:rsidR="00501EB7" w:rsidRPr="0068794D">
        <w:rPr>
          <w:rFonts w:cs="Arial"/>
          <w:b w:val="0"/>
          <w:bCs/>
          <w:szCs w:val="24"/>
        </w:rPr>
        <w:t>reunión de trabajo</w:t>
      </w:r>
      <w:r w:rsidR="00AE679B">
        <w:rPr>
          <w:rFonts w:cs="Arial"/>
          <w:b w:val="0"/>
          <w:bCs/>
          <w:szCs w:val="24"/>
        </w:rPr>
        <w:t xml:space="preserve"> con los Puntos Focales</w:t>
      </w:r>
      <w:r w:rsidR="00D61E9E">
        <w:rPr>
          <w:rFonts w:cs="Arial"/>
          <w:b w:val="0"/>
          <w:bCs/>
          <w:szCs w:val="24"/>
        </w:rPr>
        <w:t xml:space="preserve"> y la SM</w:t>
      </w:r>
      <w:r w:rsidR="00AE679B">
        <w:rPr>
          <w:rFonts w:cs="Arial"/>
          <w:b w:val="0"/>
          <w:bCs/>
          <w:szCs w:val="24"/>
        </w:rPr>
        <w:t>, con el</w:t>
      </w:r>
      <w:r w:rsidR="00D61E9E">
        <w:rPr>
          <w:rFonts w:cs="Arial"/>
          <w:b w:val="0"/>
          <w:bCs/>
          <w:szCs w:val="24"/>
        </w:rPr>
        <w:t xml:space="preserve"> objetiv</w:t>
      </w:r>
      <w:r w:rsidR="00AE679B">
        <w:rPr>
          <w:rFonts w:cs="Arial"/>
          <w:b w:val="0"/>
          <w:bCs/>
          <w:szCs w:val="24"/>
        </w:rPr>
        <w:t xml:space="preserve">o de </w:t>
      </w:r>
      <w:r w:rsidR="00501EB7" w:rsidRPr="0068794D">
        <w:rPr>
          <w:rFonts w:cs="Arial"/>
          <w:b w:val="0"/>
          <w:bCs/>
          <w:szCs w:val="24"/>
        </w:rPr>
        <w:t xml:space="preserve">considerar las observaciones </w:t>
      </w:r>
      <w:r w:rsidR="00AE679B">
        <w:rPr>
          <w:rFonts w:cs="Arial"/>
          <w:b w:val="0"/>
          <w:bCs/>
          <w:szCs w:val="24"/>
        </w:rPr>
        <w:t xml:space="preserve">mencionadas </w:t>
      </w:r>
      <w:r w:rsidR="00501EB7" w:rsidRPr="0068794D">
        <w:rPr>
          <w:rFonts w:cs="Arial"/>
          <w:b w:val="0"/>
          <w:bCs/>
          <w:szCs w:val="24"/>
        </w:rPr>
        <w:t xml:space="preserve">y finalizar </w:t>
      </w:r>
      <w:r w:rsidR="00AE679B">
        <w:rPr>
          <w:rFonts w:cs="Arial"/>
          <w:b w:val="0"/>
          <w:bCs/>
          <w:szCs w:val="24"/>
        </w:rPr>
        <w:t>la elaboración de los listados</w:t>
      </w:r>
      <w:r w:rsidR="00501EB7" w:rsidRPr="0068794D">
        <w:rPr>
          <w:rFonts w:cs="Arial"/>
          <w:b w:val="0"/>
          <w:bCs/>
          <w:szCs w:val="24"/>
        </w:rPr>
        <w:t>.</w:t>
      </w:r>
    </w:p>
    <w:p w14:paraId="52B45DE7" w14:textId="77777777" w:rsidR="00501EB7" w:rsidRDefault="00501EB7" w:rsidP="0068794D">
      <w:pPr>
        <w:pStyle w:val="BodyText22"/>
        <w:outlineLvl w:val="0"/>
        <w:rPr>
          <w:rFonts w:cs="Arial"/>
          <w:b w:val="0"/>
          <w:bCs/>
          <w:szCs w:val="24"/>
        </w:rPr>
      </w:pPr>
    </w:p>
    <w:p w14:paraId="6C8348D9" w14:textId="77777777" w:rsidR="00546098" w:rsidRPr="0068794D" w:rsidRDefault="006319B3" w:rsidP="002058EB">
      <w:pPr>
        <w:pStyle w:val="BodyText22"/>
        <w:overflowPunct/>
        <w:autoSpaceDE/>
        <w:adjustRightInd/>
        <w:outlineLvl w:val="0"/>
        <w:rPr>
          <w:rFonts w:cs="Arial"/>
          <w:b w:val="0"/>
          <w:bCs/>
          <w:szCs w:val="24"/>
        </w:rPr>
      </w:pPr>
      <w:r w:rsidRPr="0068794D">
        <w:rPr>
          <w:rFonts w:cs="Arial"/>
          <w:b w:val="0"/>
          <w:bCs/>
          <w:szCs w:val="24"/>
        </w:rPr>
        <w:t>El tema continúa en agenda.</w:t>
      </w:r>
    </w:p>
    <w:p w14:paraId="038E962F" w14:textId="77777777" w:rsidR="00143587" w:rsidRPr="0068794D" w:rsidRDefault="00143587" w:rsidP="0040246D">
      <w:pPr>
        <w:rPr>
          <w:rFonts w:cs="Arial"/>
          <w:szCs w:val="24"/>
          <w:lang w:val="es-UY"/>
        </w:rPr>
      </w:pPr>
    </w:p>
    <w:p w14:paraId="10244B8A" w14:textId="77777777" w:rsidR="00C5331C" w:rsidRPr="0068794D" w:rsidRDefault="00C5331C" w:rsidP="0040246D">
      <w:pPr>
        <w:rPr>
          <w:rFonts w:cs="Arial"/>
          <w:szCs w:val="24"/>
          <w:lang w:val="es-UY"/>
        </w:rPr>
      </w:pPr>
    </w:p>
    <w:p w14:paraId="5B72A507" w14:textId="58DA6F72" w:rsidR="006D6E0A" w:rsidRPr="0068794D" w:rsidRDefault="006D6E0A" w:rsidP="00531CBC">
      <w:pPr>
        <w:pStyle w:val="Ttulo2"/>
        <w:numPr>
          <w:ilvl w:val="0"/>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t>CONSULTAS</w:t>
      </w:r>
    </w:p>
    <w:p w14:paraId="5831EAB6" w14:textId="77777777" w:rsidR="0076105A" w:rsidRPr="0068794D" w:rsidRDefault="0076105A" w:rsidP="002058EB">
      <w:pPr>
        <w:rPr>
          <w:rFonts w:cs="Arial"/>
          <w:szCs w:val="24"/>
          <w:lang w:val="es-UY"/>
        </w:rPr>
      </w:pPr>
    </w:p>
    <w:p w14:paraId="0E063AE9" w14:textId="77777777" w:rsidR="006D6E0A" w:rsidRDefault="00620E67" w:rsidP="00AC176F">
      <w:pPr>
        <w:pStyle w:val="Ttulo2"/>
        <w:spacing w:before="0" w:line="240" w:lineRule="auto"/>
        <w:ind w:firstLine="360"/>
        <w:rPr>
          <w:rFonts w:ascii="Arial" w:hAnsi="Arial" w:cs="Arial"/>
          <w:color w:val="auto"/>
          <w:sz w:val="24"/>
          <w:szCs w:val="24"/>
        </w:rPr>
      </w:pPr>
      <w:r w:rsidRPr="0068794D">
        <w:rPr>
          <w:rFonts w:ascii="Arial" w:hAnsi="Arial" w:cs="Arial"/>
          <w:color w:val="auto"/>
          <w:sz w:val="24"/>
          <w:szCs w:val="24"/>
        </w:rPr>
        <w:t>5</w:t>
      </w:r>
      <w:r w:rsidR="006D6E0A" w:rsidRPr="0068794D">
        <w:rPr>
          <w:rFonts w:ascii="Arial" w:hAnsi="Arial" w:cs="Arial"/>
          <w:color w:val="auto"/>
          <w:sz w:val="24"/>
          <w:szCs w:val="24"/>
        </w:rPr>
        <w:t>.1. Nuevas Consultas</w:t>
      </w:r>
    </w:p>
    <w:p w14:paraId="200EBA9D" w14:textId="77777777" w:rsidR="005724E3" w:rsidRDefault="005724E3" w:rsidP="005724E3">
      <w:pPr>
        <w:rPr>
          <w:lang w:eastAsia="en-US"/>
        </w:rPr>
      </w:pPr>
    </w:p>
    <w:p w14:paraId="7019D4D3" w14:textId="77777777" w:rsidR="005724E3" w:rsidRDefault="005724E3" w:rsidP="005724E3">
      <w:pPr>
        <w:rPr>
          <w:rFonts w:cs="Arial"/>
          <w:szCs w:val="24"/>
        </w:rPr>
      </w:pPr>
      <w:r>
        <w:rPr>
          <w:rFonts w:cs="Arial"/>
          <w:szCs w:val="24"/>
        </w:rPr>
        <w:t>Consulta de Uruguay a Argentina</w:t>
      </w:r>
    </w:p>
    <w:p w14:paraId="2A06A0E8" w14:textId="77777777" w:rsidR="005724E3" w:rsidRDefault="005724E3" w:rsidP="005724E3">
      <w:pPr>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2"/>
        <w:gridCol w:w="7222"/>
      </w:tblGrid>
      <w:tr w:rsidR="005724E3" w14:paraId="6E90C67E" w14:textId="77777777" w:rsidTr="005724E3">
        <w:tc>
          <w:tcPr>
            <w:tcW w:w="749" w:type="pct"/>
            <w:tcBorders>
              <w:top w:val="single" w:sz="4" w:space="0" w:color="auto"/>
              <w:left w:val="single" w:sz="4" w:space="0" w:color="auto"/>
              <w:bottom w:val="single" w:sz="4" w:space="0" w:color="auto"/>
              <w:right w:val="single" w:sz="4" w:space="0" w:color="auto"/>
            </w:tcBorders>
            <w:hideMark/>
          </w:tcPr>
          <w:p w14:paraId="5B57C0AB" w14:textId="77777777" w:rsidR="005724E3" w:rsidRDefault="005724E3">
            <w:pPr>
              <w:spacing w:line="276" w:lineRule="auto"/>
              <w:jc w:val="center"/>
              <w:rPr>
                <w:rFonts w:cs="Arial"/>
                <w:b/>
                <w:szCs w:val="24"/>
                <w:lang w:eastAsia="pt-BR"/>
              </w:rPr>
            </w:pPr>
            <w:r>
              <w:rPr>
                <w:rFonts w:cs="Arial"/>
                <w:b/>
                <w:szCs w:val="24"/>
                <w:lang w:eastAsia="pt-BR"/>
              </w:rPr>
              <w:t>Nº</w:t>
            </w:r>
          </w:p>
        </w:tc>
        <w:tc>
          <w:tcPr>
            <w:tcW w:w="4251" w:type="pct"/>
            <w:tcBorders>
              <w:top w:val="single" w:sz="4" w:space="0" w:color="auto"/>
              <w:left w:val="single" w:sz="4" w:space="0" w:color="auto"/>
              <w:bottom w:val="single" w:sz="4" w:space="0" w:color="auto"/>
              <w:right w:val="single" w:sz="4" w:space="0" w:color="auto"/>
            </w:tcBorders>
            <w:hideMark/>
          </w:tcPr>
          <w:p w14:paraId="50873889" w14:textId="77777777" w:rsidR="005724E3" w:rsidRDefault="005724E3">
            <w:pPr>
              <w:spacing w:line="276" w:lineRule="auto"/>
              <w:jc w:val="center"/>
              <w:rPr>
                <w:rFonts w:cs="Arial"/>
                <w:b/>
                <w:szCs w:val="24"/>
                <w:lang w:eastAsia="pt-BR"/>
              </w:rPr>
            </w:pPr>
            <w:r>
              <w:rPr>
                <w:rFonts w:cs="Arial"/>
                <w:b/>
                <w:szCs w:val="24"/>
                <w:lang w:eastAsia="pt-BR"/>
              </w:rPr>
              <w:t>Tema</w:t>
            </w:r>
          </w:p>
        </w:tc>
      </w:tr>
      <w:tr w:rsidR="005724E3" w:rsidRPr="005724E3" w14:paraId="12E25E44" w14:textId="77777777" w:rsidTr="005724E3">
        <w:tc>
          <w:tcPr>
            <w:tcW w:w="749" w:type="pct"/>
            <w:tcBorders>
              <w:top w:val="single" w:sz="4" w:space="0" w:color="auto"/>
              <w:left w:val="single" w:sz="4" w:space="0" w:color="auto"/>
              <w:bottom w:val="single" w:sz="4" w:space="0" w:color="auto"/>
              <w:right w:val="single" w:sz="4" w:space="0" w:color="auto"/>
            </w:tcBorders>
            <w:hideMark/>
          </w:tcPr>
          <w:p w14:paraId="431BD11A" w14:textId="77777777" w:rsidR="005724E3" w:rsidRDefault="005724E3">
            <w:pPr>
              <w:spacing w:line="276" w:lineRule="auto"/>
              <w:jc w:val="center"/>
              <w:rPr>
                <w:rFonts w:cs="Arial"/>
                <w:szCs w:val="24"/>
                <w:lang w:eastAsia="pt-BR"/>
              </w:rPr>
            </w:pPr>
            <w:r>
              <w:rPr>
                <w:rFonts w:cs="Arial"/>
                <w:szCs w:val="24"/>
                <w:lang w:eastAsia="pt-BR"/>
              </w:rPr>
              <w:t>01/21</w:t>
            </w:r>
          </w:p>
        </w:tc>
        <w:tc>
          <w:tcPr>
            <w:tcW w:w="4251" w:type="pct"/>
            <w:tcBorders>
              <w:top w:val="single" w:sz="4" w:space="0" w:color="auto"/>
              <w:left w:val="single" w:sz="4" w:space="0" w:color="auto"/>
              <w:bottom w:val="single" w:sz="4" w:space="0" w:color="auto"/>
              <w:right w:val="single" w:sz="4" w:space="0" w:color="auto"/>
            </w:tcBorders>
            <w:hideMark/>
          </w:tcPr>
          <w:p w14:paraId="1D3199B4" w14:textId="77777777" w:rsidR="005724E3" w:rsidRDefault="005724E3">
            <w:pPr>
              <w:spacing w:line="276" w:lineRule="auto"/>
              <w:jc w:val="both"/>
              <w:rPr>
                <w:rFonts w:cs="Arial"/>
                <w:szCs w:val="24"/>
                <w:lang w:val="es-ES" w:eastAsia="pt-BR"/>
              </w:rPr>
            </w:pPr>
            <w:r>
              <w:rPr>
                <w:rFonts w:cs="Arial"/>
                <w:szCs w:val="24"/>
                <w:lang w:val="es-ES" w:eastAsia="pt-BR"/>
              </w:rPr>
              <w:t>Decreto 1060/2020 del Poder Ejecutivo – Aplicación derechos de exportación NCM 4707.10.00</w:t>
            </w:r>
          </w:p>
        </w:tc>
      </w:tr>
    </w:tbl>
    <w:p w14:paraId="1147224F" w14:textId="77777777" w:rsidR="005724E3" w:rsidRDefault="005724E3" w:rsidP="005724E3">
      <w:pPr>
        <w:pStyle w:val="BodyText24"/>
        <w:rPr>
          <w:rFonts w:cs="Arial"/>
          <w:bCs/>
          <w:szCs w:val="24"/>
          <w:lang w:val="es-AR"/>
        </w:rPr>
      </w:pPr>
    </w:p>
    <w:p w14:paraId="70FBEEBD" w14:textId="77777777" w:rsidR="005724E3" w:rsidRDefault="005724E3" w:rsidP="005724E3">
      <w:pPr>
        <w:pStyle w:val="BodyText24"/>
        <w:rPr>
          <w:rFonts w:cs="Arial"/>
          <w:bCs/>
          <w:szCs w:val="24"/>
          <w:lang w:val="es-AR"/>
        </w:rPr>
      </w:pPr>
      <w:r>
        <w:rPr>
          <w:rFonts w:cs="Arial"/>
          <w:bCs/>
          <w:szCs w:val="24"/>
          <w:lang w:val="es-AR"/>
        </w:rPr>
        <w:t xml:space="preserve">La Nueva Consulta consta como </w:t>
      </w:r>
      <w:r w:rsidRPr="00564251">
        <w:rPr>
          <w:rFonts w:cs="Arial"/>
          <w:b/>
          <w:szCs w:val="24"/>
          <w:lang w:val="es-AR"/>
        </w:rPr>
        <w:t>Anexo V</w:t>
      </w:r>
      <w:r w:rsidRPr="00564251">
        <w:rPr>
          <w:rFonts w:cs="Arial"/>
          <w:bCs/>
          <w:szCs w:val="24"/>
          <w:lang w:val="es-AR"/>
        </w:rPr>
        <w:t>.</w:t>
      </w:r>
    </w:p>
    <w:p w14:paraId="5E6B3FDD" w14:textId="3FF9DD92" w:rsidR="00847A42" w:rsidRDefault="00847A42" w:rsidP="002058EB">
      <w:pPr>
        <w:rPr>
          <w:rFonts w:cs="Arial"/>
          <w:szCs w:val="24"/>
          <w:lang w:val="es-UY"/>
        </w:rPr>
      </w:pPr>
    </w:p>
    <w:p w14:paraId="537DE4F0" w14:textId="77777777" w:rsidR="006D6E0A" w:rsidRPr="0068794D" w:rsidRDefault="00620E67" w:rsidP="00AC176F">
      <w:pPr>
        <w:pStyle w:val="Ttulo2"/>
        <w:spacing w:before="0" w:line="240" w:lineRule="auto"/>
        <w:ind w:firstLine="708"/>
        <w:rPr>
          <w:rFonts w:ascii="Arial" w:hAnsi="Arial" w:cs="Arial"/>
          <w:color w:val="auto"/>
          <w:sz w:val="24"/>
          <w:szCs w:val="24"/>
        </w:rPr>
      </w:pPr>
      <w:r w:rsidRPr="0068794D">
        <w:rPr>
          <w:rFonts w:ascii="Arial" w:hAnsi="Arial" w:cs="Arial"/>
          <w:color w:val="auto"/>
          <w:sz w:val="24"/>
          <w:szCs w:val="24"/>
        </w:rPr>
        <w:t>5</w:t>
      </w:r>
      <w:r w:rsidR="006D6E0A" w:rsidRPr="0068794D">
        <w:rPr>
          <w:rFonts w:ascii="Arial" w:hAnsi="Arial" w:cs="Arial"/>
          <w:color w:val="auto"/>
          <w:sz w:val="24"/>
          <w:szCs w:val="24"/>
        </w:rPr>
        <w:t>.2. Consultas en Plenario</w:t>
      </w:r>
    </w:p>
    <w:p w14:paraId="1FC4BB5C" w14:textId="77777777" w:rsidR="008E16B6" w:rsidRPr="0068794D" w:rsidRDefault="008E16B6" w:rsidP="002058EB">
      <w:pPr>
        <w:rPr>
          <w:rFonts w:cs="Arial"/>
          <w:szCs w:val="24"/>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
        <w:gridCol w:w="4736"/>
        <w:gridCol w:w="835"/>
        <w:gridCol w:w="835"/>
        <w:gridCol w:w="1530"/>
      </w:tblGrid>
      <w:tr w:rsidR="00B05FF4" w:rsidRPr="0068794D" w14:paraId="22E783F6" w14:textId="77777777" w:rsidTr="00AA142B">
        <w:tc>
          <w:tcPr>
            <w:tcW w:w="476" w:type="pct"/>
            <w:tcBorders>
              <w:top w:val="single" w:sz="4" w:space="0" w:color="auto"/>
              <w:left w:val="single" w:sz="4" w:space="0" w:color="auto"/>
              <w:bottom w:val="single" w:sz="4" w:space="0" w:color="auto"/>
              <w:right w:val="single" w:sz="4" w:space="0" w:color="auto"/>
            </w:tcBorders>
            <w:hideMark/>
          </w:tcPr>
          <w:p w14:paraId="595468AD" w14:textId="77777777" w:rsidR="00FC490C" w:rsidRPr="00847A42" w:rsidRDefault="00FC490C" w:rsidP="00BB43F1">
            <w:pPr>
              <w:pStyle w:val="Textoindependiente2"/>
              <w:spacing w:after="0" w:line="240" w:lineRule="auto"/>
              <w:jc w:val="center"/>
              <w:rPr>
                <w:rFonts w:cs="Arial"/>
                <w:b/>
                <w:szCs w:val="24"/>
              </w:rPr>
            </w:pPr>
            <w:bookmarkStart w:id="2" w:name="_Hlk10026390"/>
            <w:bookmarkStart w:id="3" w:name="_Hlk69133068"/>
            <w:r w:rsidRPr="00847A42">
              <w:rPr>
                <w:rFonts w:cs="Arial"/>
                <w:b/>
                <w:szCs w:val="24"/>
              </w:rPr>
              <w:t>Nº</w:t>
            </w:r>
          </w:p>
        </w:tc>
        <w:tc>
          <w:tcPr>
            <w:tcW w:w="2700" w:type="pct"/>
            <w:tcBorders>
              <w:top w:val="single" w:sz="4" w:space="0" w:color="auto"/>
              <w:left w:val="single" w:sz="4" w:space="0" w:color="auto"/>
              <w:bottom w:val="single" w:sz="4" w:space="0" w:color="auto"/>
              <w:right w:val="single" w:sz="4" w:space="0" w:color="auto"/>
            </w:tcBorders>
            <w:hideMark/>
          </w:tcPr>
          <w:p w14:paraId="16408DCA" w14:textId="77777777" w:rsidR="00FC490C" w:rsidRPr="00847A42" w:rsidRDefault="00FC490C" w:rsidP="00BB43F1">
            <w:pPr>
              <w:pStyle w:val="Textoindependiente2"/>
              <w:spacing w:after="0" w:line="240" w:lineRule="auto"/>
              <w:jc w:val="center"/>
              <w:rPr>
                <w:rFonts w:cs="Arial"/>
                <w:b/>
                <w:szCs w:val="24"/>
              </w:rPr>
            </w:pPr>
            <w:r w:rsidRPr="00847A42">
              <w:rPr>
                <w:rFonts w:cs="Arial"/>
                <w:b/>
                <w:szCs w:val="24"/>
              </w:rPr>
              <w:t>Tema</w:t>
            </w:r>
          </w:p>
        </w:tc>
        <w:tc>
          <w:tcPr>
            <w:tcW w:w="476" w:type="pct"/>
            <w:tcBorders>
              <w:top w:val="single" w:sz="4" w:space="0" w:color="auto"/>
              <w:left w:val="single" w:sz="4" w:space="0" w:color="auto"/>
              <w:bottom w:val="single" w:sz="4" w:space="0" w:color="auto"/>
              <w:right w:val="single" w:sz="4" w:space="0" w:color="auto"/>
            </w:tcBorders>
            <w:hideMark/>
          </w:tcPr>
          <w:p w14:paraId="458C4929" w14:textId="77777777" w:rsidR="00FC490C" w:rsidRPr="00847A42" w:rsidRDefault="00FC490C" w:rsidP="00BB43F1">
            <w:pPr>
              <w:pStyle w:val="Textoindependiente2"/>
              <w:spacing w:after="0" w:line="240" w:lineRule="auto"/>
              <w:jc w:val="center"/>
              <w:rPr>
                <w:rFonts w:cs="Arial"/>
                <w:b/>
                <w:szCs w:val="24"/>
              </w:rPr>
            </w:pPr>
            <w:r w:rsidRPr="00847A42">
              <w:rPr>
                <w:rFonts w:cs="Arial"/>
                <w:b/>
                <w:szCs w:val="24"/>
              </w:rPr>
              <w:t>De</w:t>
            </w:r>
          </w:p>
        </w:tc>
        <w:tc>
          <w:tcPr>
            <w:tcW w:w="476" w:type="pct"/>
            <w:tcBorders>
              <w:top w:val="single" w:sz="4" w:space="0" w:color="auto"/>
              <w:left w:val="single" w:sz="4" w:space="0" w:color="auto"/>
              <w:bottom w:val="single" w:sz="4" w:space="0" w:color="auto"/>
              <w:right w:val="single" w:sz="4" w:space="0" w:color="auto"/>
            </w:tcBorders>
            <w:hideMark/>
          </w:tcPr>
          <w:p w14:paraId="31DF8E60" w14:textId="77777777" w:rsidR="00FC490C" w:rsidRPr="00847A42" w:rsidRDefault="00FC490C" w:rsidP="00BB43F1">
            <w:pPr>
              <w:pStyle w:val="Textoindependiente2"/>
              <w:spacing w:after="0" w:line="240" w:lineRule="auto"/>
              <w:jc w:val="center"/>
              <w:rPr>
                <w:rFonts w:cs="Arial"/>
                <w:b/>
                <w:szCs w:val="24"/>
              </w:rPr>
            </w:pPr>
            <w:r w:rsidRPr="00847A42">
              <w:rPr>
                <w:rFonts w:cs="Arial"/>
                <w:b/>
                <w:szCs w:val="24"/>
              </w:rPr>
              <w:t>A</w:t>
            </w:r>
          </w:p>
        </w:tc>
        <w:tc>
          <w:tcPr>
            <w:tcW w:w="872" w:type="pct"/>
            <w:tcBorders>
              <w:top w:val="single" w:sz="4" w:space="0" w:color="auto"/>
              <w:left w:val="single" w:sz="4" w:space="0" w:color="auto"/>
              <w:bottom w:val="single" w:sz="4" w:space="0" w:color="auto"/>
              <w:right w:val="single" w:sz="4" w:space="0" w:color="auto"/>
            </w:tcBorders>
          </w:tcPr>
          <w:p w14:paraId="6865C29A" w14:textId="77777777" w:rsidR="00FC490C" w:rsidRPr="00847A42" w:rsidRDefault="00FC490C" w:rsidP="00BB43F1">
            <w:pPr>
              <w:pStyle w:val="Textoindependiente2"/>
              <w:spacing w:after="0" w:line="240" w:lineRule="auto"/>
              <w:jc w:val="center"/>
              <w:rPr>
                <w:rFonts w:cs="Arial"/>
                <w:b/>
                <w:szCs w:val="24"/>
              </w:rPr>
            </w:pPr>
            <w:r w:rsidRPr="00847A42">
              <w:rPr>
                <w:rFonts w:cs="Arial"/>
                <w:b/>
                <w:szCs w:val="24"/>
                <w:lang w:val="es-ES"/>
              </w:rPr>
              <w:t>Situación</w:t>
            </w:r>
          </w:p>
        </w:tc>
      </w:tr>
      <w:bookmarkEnd w:id="2"/>
      <w:tr w:rsidR="00B05FF4" w:rsidRPr="0068794D" w14:paraId="557725D1" w14:textId="77777777" w:rsidTr="00A22048">
        <w:tc>
          <w:tcPr>
            <w:tcW w:w="476" w:type="pct"/>
            <w:tcBorders>
              <w:top w:val="single" w:sz="4" w:space="0" w:color="auto"/>
              <w:left w:val="single" w:sz="4" w:space="0" w:color="auto"/>
              <w:bottom w:val="single" w:sz="4" w:space="0" w:color="auto"/>
              <w:right w:val="single" w:sz="4" w:space="0" w:color="auto"/>
            </w:tcBorders>
            <w:hideMark/>
          </w:tcPr>
          <w:p w14:paraId="26BE2B11" w14:textId="77777777" w:rsidR="00FC490C" w:rsidRPr="00847A42" w:rsidRDefault="00FC490C" w:rsidP="00BB43F1">
            <w:pPr>
              <w:pStyle w:val="Textoindependiente2"/>
              <w:spacing w:after="0" w:line="240" w:lineRule="auto"/>
              <w:jc w:val="center"/>
              <w:rPr>
                <w:rFonts w:cs="Arial"/>
                <w:szCs w:val="24"/>
              </w:rPr>
            </w:pPr>
            <w:r w:rsidRPr="00847A42">
              <w:rPr>
                <w:rFonts w:cs="Arial"/>
                <w:szCs w:val="24"/>
              </w:rPr>
              <w:t>05/12</w:t>
            </w:r>
          </w:p>
        </w:tc>
        <w:tc>
          <w:tcPr>
            <w:tcW w:w="2700" w:type="pct"/>
            <w:tcBorders>
              <w:top w:val="single" w:sz="4" w:space="0" w:color="auto"/>
              <w:left w:val="single" w:sz="4" w:space="0" w:color="auto"/>
              <w:bottom w:val="single" w:sz="4" w:space="0" w:color="auto"/>
              <w:right w:val="single" w:sz="4" w:space="0" w:color="auto"/>
            </w:tcBorders>
            <w:hideMark/>
          </w:tcPr>
          <w:p w14:paraId="6886F594" w14:textId="77777777" w:rsidR="00FC490C" w:rsidRPr="00847A42" w:rsidRDefault="00FC490C" w:rsidP="00BB43F1">
            <w:pPr>
              <w:pStyle w:val="Textoindependiente2"/>
              <w:spacing w:after="0" w:line="240" w:lineRule="auto"/>
              <w:jc w:val="both"/>
              <w:rPr>
                <w:rFonts w:cs="Arial"/>
                <w:szCs w:val="24"/>
                <w:lang w:val="es-ES"/>
              </w:rPr>
            </w:pPr>
            <w:r w:rsidRPr="00847A42">
              <w:rPr>
                <w:rFonts w:cs="Arial"/>
                <w:szCs w:val="24"/>
                <w:lang w:val="es-ES"/>
              </w:rPr>
              <w:t>Restricciones sanitarias a las exportaciones de langostinos</w:t>
            </w:r>
          </w:p>
          <w:p w14:paraId="1C8816C5" w14:textId="77777777" w:rsidR="008D6B0C" w:rsidRPr="00847A42" w:rsidRDefault="008D6B0C" w:rsidP="00BB43F1">
            <w:pPr>
              <w:pStyle w:val="Textoindependiente2"/>
              <w:spacing w:after="0" w:line="240" w:lineRule="auto"/>
              <w:jc w:val="both"/>
              <w:rPr>
                <w:rFonts w:cs="Arial"/>
                <w:szCs w:val="24"/>
                <w:lang w:val="es-ES"/>
              </w:rPr>
            </w:pPr>
          </w:p>
          <w:p w14:paraId="2BDE3B8A" w14:textId="77777777" w:rsidR="00FC490C" w:rsidRPr="00847A42" w:rsidRDefault="00FC490C" w:rsidP="00BB43F1">
            <w:pPr>
              <w:pStyle w:val="Textoindependiente2"/>
              <w:spacing w:after="0" w:line="240" w:lineRule="auto"/>
              <w:jc w:val="both"/>
              <w:rPr>
                <w:rFonts w:cs="Arial"/>
                <w:szCs w:val="24"/>
                <w:lang w:val="es-ES"/>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079EEAEA" w14:textId="77777777" w:rsidR="00FC490C" w:rsidRPr="00847A42" w:rsidRDefault="00FC490C" w:rsidP="00BB43F1">
            <w:pPr>
              <w:pStyle w:val="BodyText22"/>
              <w:jc w:val="center"/>
              <w:rPr>
                <w:rFonts w:cs="Arial"/>
                <w:b w:val="0"/>
                <w:szCs w:val="24"/>
                <w:lang w:val="es-ES_tradnl"/>
              </w:rPr>
            </w:pPr>
            <w:r w:rsidRPr="00847A42">
              <w:rPr>
                <w:rFonts w:cs="Arial"/>
                <w:b w:val="0"/>
                <w:szCs w:val="24"/>
                <w:lang w:val="es-ES_tradnl"/>
              </w:rPr>
              <w:t>Arg</w:t>
            </w:r>
          </w:p>
        </w:tc>
        <w:tc>
          <w:tcPr>
            <w:tcW w:w="476" w:type="pct"/>
            <w:tcBorders>
              <w:top w:val="single" w:sz="4" w:space="0" w:color="auto"/>
              <w:left w:val="single" w:sz="4" w:space="0" w:color="auto"/>
              <w:bottom w:val="single" w:sz="4" w:space="0" w:color="auto"/>
              <w:right w:val="single" w:sz="4" w:space="0" w:color="auto"/>
            </w:tcBorders>
            <w:vAlign w:val="center"/>
            <w:hideMark/>
          </w:tcPr>
          <w:p w14:paraId="76A6B4F3" w14:textId="77777777" w:rsidR="00FC490C" w:rsidRPr="00847A42" w:rsidRDefault="00FC490C" w:rsidP="00BB43F1">
            <w:pPr>
              <w:pStyle w:val="Textoindependiente2"/>
              <w:spacing w:after="0" w:line="240" w:lineRule="auto"/>
              <w:jc w:val="center"/>
              <w:rPr>
                <w:rFonts w:cs="Arial"/>
                <w:szCs w:val="24"/>
              </w:rPr>
            </w:pPr>
            <w:r w:rsidRPr="00847A42">
              <w:rPr>
                <w:rFonts w:cs="Arial"/>
                <w:szCs w:val="24"/>
              </w:rPr>
              <w:t>Bra</w:t>
            </w:r>
          </w:p>
        </w:tc>
        <w:tc>
          <w:tcPr>
            <w:tcW w:w="872" w:type="pct"/>
            <w:tcBorders>
              <w:top w:val="single" w:sz="4" w:space="0" w:color="auto"/>
              <w:left w:val="single" w:sz="4" w:space="0" w:color="auto"/>
              <w:bottom w:val="single" w:sz="4" w:space="0" w:color="auto"/>
              <w:right w:val="single" w:sz="4" w:space="0" w:color="auto"/>
            </w:tcBorders>
            <w:vAlign w:val="center"/>
          </w:tcPr>
          <w:p w14:paraId="7478B2FA" w14:textId="77777777" w:rsidR="00FC490C" w:rsidRPr="0068794D" w:rsidRDefault="00847A42" w:rsidP="00BB43F1">
            <w:pPr>
              <w:pStyle w:val="BodyText24"/>
              <w:jc w:val="center"/>
              <w:rPr>
                <w:rFonts w:cs="Arial"/>
                <w:szCs w:val="24"/>
                <w:highlight w:val="yellow"/>
                <w:lang w:val="es-UY"/>
              </w:rPr>
            </w:pPr>
            <w:r>
              <w:rPr>
                <w:rFonts w:cs="Arial"/>
                <w:szCs w:val="24"/>
                <w:lang w:val="es-UY"/>
              </w:rPr>
              <w:t xml:space="preserve">Brasil </w:t>
            </w:r>
            <w:r w:rsidRPr="00847A42">
              <w:rPr>
                <w:rFonts w:cs="Arial"/>
                <w:szCs w:val="24"/>
                <w:lang w:val="es-UY"/>
              </w:rPr>
              <w:t>presentó Nota Técnica</w:t>
            </w:r>
          </w:p>
        </w:tc>
      </w:tr>
      <w:bookmarkEnd w:id="3"/>
      <w:tr w:rsidR="00B05FF4" w:rsidRPr="0068794D" w14:paraId="57E6B821" w14:textId="77777777" w:rsidTr="006C7202">
        <w:tc>
          <w:tcPr>
            <w:tcW w:w="476" w:type="pct"/>
            <w:tcBorders>
              <w:top w:val="single" w:sz="4" w:space="0" w:color="auto"/>
              <w:left w:val="single" w:sz="4" w:space="0" w:color="auto"/>
              <w:bottom w:val="single" w:sz="4" w:space="0" w:color="auto"/>
              <w:right w:val="single" w:sz="4" w:space="0" w:color="auto"/>
            </w:tcBorders>
            <w:hideMark/>
          </w:tcPr>
          <w:p w14:paraId="56F2ACA6" w14:textId="77777777" w:rsidR="00FC490C" w:rsidRPr="006C7202" w:rsidRDefault="00FC490C" w:rsidP="00BB43F1">
            <w:pPr>
              <w:pStyle w:val="Textoindependiente2"/>
              <w:spacing w:after="0" w:line="240" w:lineRule="auto"/>
              <w:jc w:val="center"/>
              <w:rPr>
                <w:rFonts w:cs="Arial"/>
                <w:szCs w:val="24"/>
              </w:rPr>
            </w:pPr>
            <w:r w:rsidRPr="006C7202">
              <w:rPr>
                <w:rFonts w:cs="Arial"/>
                <w:szCs w:val="24"/>
              </w:rPr>
              <w:lastRenderedPageBreak/>
              <w:t>02/18</w:t>
            </w:r>
          </w:p>
        </w:tc>
        <w:tc>
          <w:tcPr>
            <w:tcW w:w="2700" w:type="pct"/>
            <w:tcBorders>
              <w:top w:val="single" w:sz="4" w:space="0" w:color="auto"/>
              <w:left w:val="single" w:sz="4" w:space="0" w:color="auto"/>
              <w:bottom w:val="single" w:sz="4" w:space="0" w:color="auto"/>
              <w:right w:val="single" w:sz="4" w:space="0" w:color="auto"/>
            </w:tcBorders>
            <w:hideMark/>
          </w:tcPr>
          <w:p w14:paraId="36D64175" w14:textId="77777777" w:rsidR="00FC490C" w:rsidRPr="006C7202" w:rsidRDefault="00FC490C" w:rsidP="00BB43F1">
            <w:pPr>
              <w:pStyle w:val="Textoindependiente2"/>
              <w:spacing w:after="0" w:line="240" w:lineRule="auto"/>
              <w:jc w:val="both"/>
              <w:rPr>
                <w:rFonts w:cs="Arial"/>
                <w:szCs w:val="24"/>
                <w:lang w:val="es-ES"/>
              </w:rPr>
            </w:pPr>
            <w:r w:rsidRPr="006C7202">
              <w:rPr>
                <w:rFonts w:cs="Arial"/>
                <w:szCs w:val="24"/>
                <w:lang w:val="es-ES"/>
              </w:rPr>
              <w:t>Clasificación arancelaria y tratamiento tributario del producto “silobolsa”</w:t>
            </w:r>
          </w:p>
          <w:p w14:paraId="549A0796" w14:textId="77777777" w:rsidR="00FC490C" w:rsidRPr="006C7202" w:rsidRDefault="00FC490C" w:rsidP="00BB43F1">
            <w:pPr>
              <w:pStyle w:val="Textoindependiente2"/>
              <w:spacing w:after="0" w:line="240" w:lineRule="auto"/>
              <w:jc w:val="both"/>
              <w:rPr>
                <w:rFonts w:cs="Arial"/>
                <w:szCs w:val="24"/>
                <w:lang w:val="es-ES"/>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1D66A" w14:textId="77777777" w:rsidR="00FC490C" w:rsidRPr="006C7202" w:rsidRDefault="00FC490C" w:rsidP="00BB43F1">
            <w:pPr>
              <w:pStyle w:val="Textoindependiente2"/>
              <w:spacing w:after="0" w:line="240" w:lineRule="auto"/>
              <w:jc w:val="center"/>
              <w:rPr>
                <w:rFonts w:cs="Arial"/>
                <w:szCs w:val="24"/>
              </w:rPr>
            </w:pPr>
            <w:r w:rsidRPr="006C7202">
              <w:rPr>
                <w:rFonts w:cs="Arial"/>
                <w:szCs w:val="24"/>
              </w:rPr>
              <w:t>Arg</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B80F2" w14:textId="77777777" w:rsidR="00FC490C" w:rsidRPr="006C7202" w:rsidRDefault="00FC490C" w:rsidP="00BB43F1">
            <w:pPr>
              <w:pStyle w:val="Textoindependiente2"/>
              <w:spacing w:after="0" w:line="240" w:lineRule="auto"/>
              <w:jc w:val="center"/>
              <w:rPr>
                <w:rFonts w:cs="Arial"/>
                <w:szCs w:val="24"/>
              </w:rPr>
            </w:pPr>
            <w:r w:rsidRPr="006C7202">
              <w:rPr>
                <w:rFonts w:cs="Arial"/>
                <w:szCs w:val="24"/>
              </w:rPr>
              <w:t>Bra</w:t>
            </w:r>
          </w:p>
        </w:tc>
        <w:tc>
          <w:tcPr>
            <w:tcW w:w="872" w:type="pct"/>
            <w:tcBorders>
              <w:top w:val="single" w:sz="4" w:space="0" w:color="auto"/>
              <w:left w:val="single" w:sz="4" w:space="0" w:color="auto"/>
              <w:bottom w:val="single" w:sz="4" w:space="0" w:color="auto"/>
              <w:right w:val="single" w:sz="4" w:space="0" w:color="auto"/>
            </w:tcBorders>
            <w:vAlign w:val="center"/>
          </w:tcPr>
          <w:p w14:paraId="4CFE6E9F" w14:textId="77777777" w:rsidR="00FC490C" w:rsidRPr="0068794D" w:rsidRDefault="00FC490C" w:rsidP="00BB43F1">
            <w:pPr>
              <w:pStyle w:val="BodyText24"/>
              <w:jc w:val="center"/>
              <w:rPr>
                <w:rFonts w:cs="Arial"/>
                <w:szCs w:val="24"/>
                <w:highlight w:val="yellow"/>
                <w:lang w:val="es-UY"/>
              </w:rPr>
            </w:pPr>
            <w:r w:rsidRPr="008B52D7">
              <w:rPr>
                <w:rFonts w:cs="Arial"/>
                <w:szCs w:val="24"/>
                <w:lang w:val="es-UY"/>
              </w:rPr>
              <w:t>Pendiente</w:t>
            </w:r>
          </w:p>
        </w:tc>
      </w:tr>
      <w:tr w:rsidR="00B05FF4" w:rsidRPr="0068794D" w14:paraId="6A198CE1" w14:textId="77777777" w:rsidTr="00A22048">
        <w:tc>
          <w:tcPr>
            <w:tcW w:w="476" w:type="pct"/>
            <w:tcBorders>
              <w:top w:val="single" w:sz="4" w:space="0" w:color="auto"/>
              <w:left w:val="single" w:sz="4" w:space="0" w:color="auto"/>
              <w:bottom w:val="single" w:sz="4" w:space="0" w:color="auto"/>
              <w:right w:val="single" w:sz="4" w:space="0" w:color="auto"/>
            </w:tcBorders>
          </w:tcPr>
          <w:p w14:paraId="4932B92E" w14:textId="77777777" w:rsidR="00FC490C" w:rsidRPr="008B52D7" w:rsidRDefault="00FC490C" w:rsidP="00BB43F1">
            <w:pPr>
              <w:pStyle w:val="Textoindependiente2"/>
              <w:spacing w:after="0" w:line="240" w:lineRule="auto"/>
              <w:jc w:val="center"/>
              <w:rPr>
                <w:rFonts w:cs="Arial"/>
                <w:szCs w:val="24"/>
              </w:rPr>
            </w:pPr>
            <w:r w:rsidRPr="008B52D7">
              <w:rPr>
                <w:rFonts w:cs="Arial"/>
                <w:szCs w:val="24"/>
              </w:rPr>
              <w:t>02/19</w:t>
            </w:r>
          </w:p>
        </w:tc>
        <w:tc>
          <w:tcPr>
            <w:tcW w:w="2700" w:type="pct"/>
            <w:tcBorders>
              <w:top w:val="single" w:sz="4" w:space="0" w:color="auto"/>
              <w:left w:val="single" w:sz="4" w:space="0" w:color="auto"/>
              <w:bottom w:val="single" w:sz="4" w:space="0" w:color="auto"/>
              <w:right w:val="single" w:sz="4" w:space="0" w:color="auto"/>
            </w:tcBorders>
          </w:tcPr>
          <w:p w14:paraId="39F708D5" w14:textId="77777777" w:rsidR="00FC490C" w:rsidRPr="008B52D7" w:rsidRDefault="00FC490C" w:rsidP="00BB43F1">
            <w:pPr>
              <w:pStyle w:val="Textoindependiente2"/>
              <w:spacing w:after="0" w:line="240" w:lineRule="auto"/>
              <w:jc w:val="both"/>
              <w:rPr>
                <w:rFonts w:cs="Arial"/>
                <w:szCs w:val="24"/>
                <w:lang w:val="es-ES"/>
              </w:rPr>
            </w:pPr>
            <w:r w:rsidRPr="008B52D7">
              <w:rPr>
                <w:rFonts w:cs="Arial"/>
                <w:szCs w:val="24"/>
                <w:lang w:val="es-ES"/>
              </w:rPr>
              <w:t>Régimen fiscal aplicable al anticipo del IVA en las importaciones de Pré-formas PET</w:t>
            </w:r>
          </w:p>
          <w:p w14:paraId="551A952A" w14:textId="77777777" w:rsidR="00FC490C" w:rsidRPr="008B52D7" w:rsidRDefault="00FC490C" w:rsidP="00BB43F1">
            <w:pPr>
              <w:pStyle w:val="Textoindependiente2"/>
              <w:spacing w:after="0" w:line="240" w:lineRule="auto"/>
              <w:jc w:val="both"/>
              <w:rPr>
                <w:rFonts w:cs="Arial"/>
                <w:szCs w:val="24"/>
                <w:lang w:val="es-ES"/>
              </w:rPr>
            </w:pPr>
          </w:p>
        </w:tc>
        <w:tc>
          <w:tcPr>
            <w:tcW w:w="476" w:type="pct"/>
            <w:tcBorders>
              <w:top w:val="single" w:sz="4" w:space="0" w:color="auto"/>
              <w:left w:val="single" w:sz="4" w:space="0" w:color="auto"/>
              <w:bottom w:val="single" w:sz="4" w:space="0" w:color="auto"/>
              <w:right w:val="single" w:sz="4" w:space="0" w:color="auto"/>
            </w:tcBorders>
            <w:vAlign w:val="center"/>
          </w:tcPr>
          <w:p w14:paraId="77D95887" w14:textId="77777777" w:rsidR="00FC490C" w:rsidRPr="008B52D7" w:rsidRDefault="00FC490C" w:rsidP="00BB43F1">
            <w:pPr>
              <w:pStyle w:val="Textoindependiente2"/>
              <w:spacing w:after="0" w:line="240" w:lineRule="auto"/>
              <w:jc w:val="center"/>
              <w:rPr>
                <w:rFonts w:cs="Arial"/>
                <w:szCs w:val="24"/>
              </w:rPr>
            </w:pPr>
            <w:r w:rsidRPr="008B52D7">
              <w:rPr>
                <w:rFonts w:cs="Arial"/>
                <w:szCs w:val="24"/>
              </w:rPr>
              <w:t>Arg/</w:t>
            </w:r>
          </w:p>
          <w:p w14:paraId="68261EF0" w14:textId="77777777" w:rsidR="00FC490C" w:rsidRPr="008B52D7" w:rsidRDefault="00FC490C" w:rsidP="00BB43F1">
            <w:pPr>
              <w:pStyle w:val="Textoindependiente2"/>
              <w:spacing w:after="0" w:line="240" w:lineRule="auto"/>
              <w:jc w:val="center"/>
              <w:rPr>
                <w:rFonts w:cs="Arial"/>
                <w:szCs w:val="24"/>
              </w:rPr>
            </w:pPr>
            <w:r w:rsidRPr="008B52D7">
              <w:rPr>
                <w:rFonts w:cs="Arial"/>
                <w:szCs w:val="24"/>
              </w:rPr>
              <w:t>Bra</w:t>
            </w:r>
          </w:p>
        </w:tc>
        <w:tc>
          <w:tcPr>
            <w:tcW w:w="476" w:type="pct"/>
            <w:tcBorders>
              <w:top w:val="single" w:sz="4" w:space="0" w:color="auto"/>
              <w:left w:val="single" w:sz="4" w:space="0" w:color="auto"/>
              <w:bottom w:val="single" w:sz="4" w:space="0" w:color="auto"/>
              <w:right w:val="single" w:sz="4" w:space="0" w:color="auto"/>
            </w:tcBorders>
            <w:vAlign w:val="center"/>
          </w:tcPr>
          <w:p w14:paraId="197DCC9C" w14:textId="77777777" w:rsidR="00FC490C" w:rsidRPr="008B52D7" w:rsidRDefault="00FC490C" w:rsidP="00BB43F1">
            <w:pPr>
              <w:pStyle w:val="Textoindependiente2"/>
              <w:spacing w:after="0" w:line="240" w:lineRule="auto"/>
              <w:jc w:val="center"/>
              <w:rPr>
                <w:rFonts w:cs="Arial"/>
                <w:szCs w:val="24"/>
              </w:rPr>
            </w:pPr>
            <w:r w:rsidRPr="008B52D7">
              <w:rPr>
                <w:rFonts w:cs="Arial"/>
                <w:szCs w:val="24"/>
              </w:rPr>
              <w:t>Uru</w:t>
            </w:r>
          </w:p>
        </w:tc>
        <w:tc>
          <w:tcPr>
            <w:tcW w:w="872" w:type="pct"/>
            <w:tcBorders>
              <w:top w:val="single" w:sz="4" w:space="0" w:color="auto"/>
              <w:left w:val="single" w:sz="4" w:space="0" w:color="auto"/>
              <w:bottom w:val="single" w:sz="4" w:space="0" w:color="auto"/>
              <w:right w:val="single" w:sz="4" w:space="0" w:color="auto"/>
            </w:tcBorders>
            <w:vAlign w:val="center"/>
          </w:tcPr>
          <w:p w14:paraId="0A1F33F9" w14:textId="77777777" w:rsidR="00FC490C" w:rsidRPr="0068794D" w:rsidRDefault="009350E6" w:rsidP="00BB43F1">
            <w:pPr>
              <w:pStyle w:val="BodyText24"/>
              <w:jc w:val="center"/>
              <w:rPr>
                <w:rFonts w:cs="Arial"/>
                <w:szCs w:val="24"/>
                <w:highlight w:val="yellow"/>
                <w:lang w:val="es-UY"/>
              </w:rPr>
            </w:pPr>
            <w:r>
              <w:rPr>
                <w:rFonts w:cs="Arial"/>
                <w:szCs w:val="24"/>
                <w:lang w:val="es-UY"/>
              </w:rPr>
              <w:t xml:space="preserve">Uruguay </w:t>
            </w:r>
            <w:r w:rsidRPr="00847A42">
              <w:rPr>
                <w:rFonts w:cs="Arial"/>
                <w:szCs w:val="24"/>
                <w:lang w:val="es-UY"/>
              </w:rPr>
              <w:t>presentó Nota Técnica</w:t>
            </w:r>
          </w:p>
        </w:tc>
      </w:tr>
      <w:tr w:rsidR="00B05FF4" w:rsidRPr="0068794D" w14:paraId="54A39B40" w14:textId="77777777" w:rsidTr="00A22048">
        <w:tc>
          <w:tcPr>
            <w:tcW w:w="476" w:type="pct"/>
            <w:tcBorders>
              <w:top w:val="single" w:sz="4" w:space="0" w:color="auto"/>
              <w:left w:val="single" w:sz="4" w:space="0" w:color="auto"/>
              <w:bottom w:val="single" w:sz="4" w:space="0" w:color="auto"/>
              <w:right w:val="single" w:sz="4" w:space="0" w:color="auto"/>
            </w:tcBorders>
          </w:tcPr>
          <w:p w14:paraId="713E8122" w14:textId="77777777" w:rsidR="00FC490C" w:rsidRPr="00AC72E2" w:rsidRDefault="00FC490C" w:rsidP="00BB43F1">
            <w:pPr>
              <w:pStyle w:val="Textoindependiente2"/>
              <w:spacing w:after="0" w:line="240" w:lineRule="auto"/>
              <w:jc w:val="center"/>
              <w:rPr>
                <w:rFonts w:cs="Arial"/>
                <w:szCs w:val="24"/>
              </w:rPr>
            </w:pPr>
            <w:r w:rsidRPr="00AC72E2">
              <w:rPr>
                <w:rFonts w:cs="Arial"/>
                <w:szCs w:val="24"/>
              </w:rPr>
              <w:t>03/19</w:t>
            </w:r>
          </w:p>
        </w:tc>
        <w:tc>
          <w:tcPr>
            <w:tcW w:w="2700" w:type="pct"/>
            <w:tcBorders>
              <w:top w:val="single" w:sz="4" w:space="0" w:color="auto"/>
              <w:left w:val="single" w:sz="4" w:space="0" w:color="auto"/>
              <w:bottom w:val="single" w:sz="4" w:space="0" w:color="auto"/>
              <w:right w:val="single" w:sz="4" w:space="0" w:color="auto"/>
            </w:tcBorders>
          </w:tcPr>
          <w:p w14:paraId="05ECD6B0" w14:textId="77777777" w:rsidR="00FC490C" w:rsidRPr="00AC72E2" w:rsidRDefault="00FC490C" w:rsidP="00BB43F1">
            <w:pPr>
              <w:pStyle w:val="Textoindependiente2"/>
              <w:spacing w:after="0" w:line="240" w:lineRule="auto"/>
              <w:jc w:val="both"/>
              <w:rPr>
                <w:rFonts w:cs="Arial"/>
                <w:szCs w:val="24"/>
                <w:lang w:val="es-ES"/>
              </w:rPr>
            </w:pPr>
            <w:r w:rsidRPr="00AC72E2">
              <w:rPr>
                <w:rFonts w:cs="Arial"/>
                <w:szCs w:val="24"/>
                <w:lang w:val="es-ES"/>
              </w:rPr>
              <w:t xml:space="preserve">Nueva clasificación arancelaria de Brasil para los productos: válvulas para aerosoles, sus componentes y actuadores de plástico para envases de aerosol </w:t>
            </w:r>
          </w:p>
          <w:p w14:paraId="69F4CF9D" w14:textId="77777777" w:rsidR="00FC490C" w:rsidRPr="00AC72E2" w:rsidRDefault="00FC490C" w:rsidP="00BB43F1">
            <w:pPr>
              <w:pStyle w:val="Textoindependiente2"/>
              <w:spacing w:after="0" w:line="240" w:lineRule="auto"/>
              <w:jc w:val="both"/>
              <w:rPr>
                <w:rFonts w:cs="Arial"/>
                <w:szCs w:val="24"/>
                <w:lang w:val="es-ES"/>
              </w:rPr>
            </w:pPr>
          </w:p>
        </w:tc>
        <w:tc>
          <w:tcPr>
            <w:tcW w:w="476" w:type="pct"/>
            <w:tcBorders>
              <w:top w:val="single" w:sz="4" w:space="0" w:color="auto"/>
              <w:left w:val="single" w:sz="4" w:space="0" w:color="auto"/>
              <w:bottom w:val="single" w:sz="4" w:space="0" w:color="auto"/>
              <w:right w:val="single" w:sz="4" w:space="0" w:color="auto"/>
            </w:tcBorders>
            <w:vAlign w:val="center"/>
          </w:tcPr>
          <w:p w14:paraId="6FCDA448" w14:textId="77777777" w:rsidR="00FC490C" w:rsidRPr="00AC72E2" w:rsidRDefault="00FC490C" w:rsidP="00BB43F1">
            <w:pPr>
              <w:pStyle w:val="Textoindependiente2"/>
              <w:spacing w:after="0" w:line="240" w:lineRule="auto"/>
              <w:jc w:val="center"/>
              <w:rPr>
                <w:rFonts w:cs="Arial"/>
                <w:szCs w:val="24"/>
              </w:rPr>
            </w:pPr>
            <w:r w:rsidRPr="00AC72E2">
              <w:rPr>
                <w:rFonts w:cs="Arial"/>
                <w:szCs w:val="24"/>
              </w:rPr>
              <w:t>Arg</w:t>
            </w:r>
          </w:p>
        </w:tc>
        <w:tc>
          <w:tcPr>
            <w:tcW w:w="476" w:type="pct"/>
            <w:tcBorders>
              <w:top w:val="single" w:sz="4" w:space="0" w:color="auto"/>
              <w:left w:val="single" w:sz="4" w:space="0" w:color="auto"/>
              <w:bottom w:val="single" w:sz="4" w:space="0" w:color="auto"/>
              <w:right w:val="single" w:sz="4" w:space="0" w:color="auto"/>
            </w:tcBorders>
            <w:vAlign w:val="center"/>
          </w:tcPr>
          <w:p w14:paraId="3F244DBA" w14:textId="77777777" w:rsidR="00FC490C" w:rsidRPr="00AC72E2" w:rsidRDefault="00FC490C" w:rsidP="00BB43F1">
            <w:pPr>
              <w:pStyle w:val="Textoindependiente2"/>
              <w:spacing w:after="0" w:line="240" w:lineRule="auto"/>
              <w:jc w:val="center"/>
              <w:rPr>
                <w:rFonts w:cs="Arial"/>
                <w:szCs w:val="24"/>
              </w:rPr>
            </w:pPr>
            <w:r w:rsidRPr="00AC72E2">
              <w:rPr>
                <w:rFonts w:cs="Arial"/>
                <w:szCs w:val="24"/>
              </w:rPr>
              <w:t>Bra</w:t>
            </w:r>
          </w:p>
        </w:tc>
        <w:tc>
          <w:tcPr>
            <w:tcW w:w="872" w:type="pct"/>
            <w:tcBorders>
              <w:top w:val="single" w:sz="4" w:space="0" w:color="auto"/>
              <w:left w:val="single" w:sz="4" w:space="0" w:color="auto"/>
              <w:bottom w:val="single" w:sz="4" w:space="0" w:color="auto"/>
              <w:right w:val="single" w:sz="4" w:space="0" w:color="auto"/>
            </w:tcBorders>
            <w:vAlign w:val="center"/>
          </w:tcPr>
          <w:p w14:paraId="6EC69DE0" w14:textId="77777777" w:rsidR="00FC490C" w:rsidRPr="0068794D" w:rsidRDefault="00E33C73" w:rsidP="00BB43F1">
            <w:pPr>
              <w:pStyle w:val="BodyText24"/>
              <w:jc w:val="center"/>
              <w:rPr>
                <w:rFonts w:cs="Arial"/>
                <w:szCs w:val="24"/>
                <w:highlight w:val="yellow"/>
                <w:lang w:val="es-UY"/>
              </w:rPr>
            </w:pPr>
            <w:r>
              <w:rPr>
                <w:rFonts w:cs="Arial"/>
                <w:szCs w:val="24"/>
                <w:lang w:val="es-UY"/>
              </w:rPr>
              <w:t>Pendiente</w:t>
            </w:r>
          </w:p>
        </w:tc>
      </w:tr>
      <w:tr w:rsidR="00B05FF4" w:rsidRPr="0068794D" w14:paraId="699C9BDA" w14:textId="77777777" w:rsidTr="00A22048">
        <w:tc>
          <w:tcPr>
            <w:tcW w:w="476" w:type="pct"/>
            <w:tcBorders>
              <w:top w:val="single" w:sz="4" w:space="0" w:color="auto"/>
              <w:left w:val="single" w:sz="4" w:space="0" w:color="auto"/>
              <w:bottom w:val="single" w:sz="4" w:space="0" w:color="auto"/>
              <w:right w:val="single" w:sz="4" w:space="0" w:color="auto"/>
            </w:tcBorders>
          </w:tcPr>
          <w:p w14:paraId="2387D047" w14:textId="77777777" w:rsidR="00FC490C" w:rsidRPr="00153FF4" w:rsidRDefault="00FC490C" w:rsidP="00BB43F1">
            <w:pPr>
              <w:pStyle w:val="Textoindependiente2"/>
              <w:spacing w:after="0" w:line="240" w:lineRule="auto"/>
              <w:jc w:val="center"/>
              <w:rPr>
                <w:rFonts w:cs="Arial"/>
                <w:szCs w:val="24"/>
              </w:rPr>
            </w:pPr>
            <w:r w:rsidRPr="00153FF4">
              <w:rPr>
                <w:rFonts w:cs="Arial"/>
                <w:bCs/>
                <w:szCs w:val="24"/>
              </w:rPr>
              <w:t>06/19</w:t>
            </w:r>
          </w:p>
        </w:tc>
        <w:tc>
          <w:tcPr>
            <w:tcW w:w="2700" w:type="pct"/>
            <w:tcBorders>
              <w:top w:val="single" w:sz="4" w:space="0" w:color="auto"/>
              <w:left w:val="single" w:sz="4" w:space="0" w:color="auto"/>
              <w:bottom w:val="single" w:sz="4" w:space="0" w:color="auto"/>
              <w:right w:val="single" w:sz="4" w:space="0" w:color="auto"/>
            </w:tcBorders>
          </w:tcPr>
          <w:p w14:paraId="2C4DE818" w14:textId="77777777" w:rsidR="00FC490C" w:rsidRPr="00564251" w:rsidRDefault="00FC490C" w:rsidP="00BB43F1">
            <w:pPr>
              <w:rPr>
                <w:rFonts w:cs="Arial"/>
                <w:szCs w:val="24"/>
                <w:lang w:val="pt-BR"/>
              </w:rPr>
            </w:pPr>
            <w:r w:rsidRPr="00564251">
              <w:rPr>
                <w:rFonts w:cs="Arial"/>
                <w:szCs w:val="24"/>
                <w:lang w:val="pt-BR"/>
              </w:rPr>
              <w:t xml:space="preserve">Avisos de Consulta Pública N° 707/2019 y N° 708/2019 de ANVISA, Brasil </w:t>
            </w:r>
          </w:p>
        </w:tc>
        <w:tc>
          <w:tcPr>
            <w:tcW w:w="476" w:type="pct"/>
            <w:tcBorders>
              <w:top w:val="single" w:sz="4" w:space="0" w:color="auto"/>
              <w:left w:val="single" w:sz="4" w:space="0" w:color="auto"/>
              <w:bottom w:val="single" w:sz="4" w:space="0" w:color="auto"/>
              <w:right w:val="single" w:sz="4" w:space="0" w:color="auto"/>
            </w:tcBorders>
            <w:vAlign w:val="center"/>
          </w:tcPr>
          <w:p w14:paraId="43CDB251" w14:textId="77777777" w:rsidR="00FC490C" w:rsidRPr="00153FF4" w:rsidRDefault="00FC490C" w:rsidP="00BB43F1">
            <w:pPr>
              <w:pStyle w:val="Textoindependiente2"/>
              <w:spacing w:after="0" w:line="240" w:lineRule="auto"/>
              <w:jc w:val="center"/>
              <w:rPr>
                <w:rFonts w:cs="Arial"/>
                <w:szCs w:val="24"/>
              </w:rPr>
            </w:pPr>
            <w:r w:rsidRPr="00153FF4">
              <w:rPr>
                <w:rFonts w:cs="Arial"/>
                <w:szCs w:val="24"/>
              </w:rPr>
              <w:t>Arg</w:t>
            </w:r>
            <w:r w:rsidR="00A22048" w:rsidRPr="00153FF4">
              <w:rPr>
                <w:rFonts w:cs="Arial"/>
                <w:szCs w:val="24"/>
              </w:rPr>
              <w:t>/</w:t>
            </w:r>
          </w:p>
          <w:p w14:paraId="453E9FD9" w14:textId="77777777" w:rsidR="00FC490C" w:rsidRPr="00153FF4" w:rsidRDefault="00FC490C" w:rsidP="00BB43F1">
            <w:pPr>
              <w:pStyle w:val="Textoindependiente2"/>
              <w:spacing w:after="0" w:line="240" w:lineRule="auto"/>
              <w:jc w:val="center"/>
              <w:rPr>
                <w:rFonts w:cs="Arial"/>
                <w:szCs w:val="24"/>
              </w:rPr>
            </w:pPr>
            <w:r w:rsidRPr="00153FF4">
              <w:rPr>
                <w:rFonts w:cs="Arial"/>
                <w:szCs w:val="24"/>
              </w:rPr>
              <w:t>Par</w:t>
            </w:r>
          </w:p>
        </w:tc>
        <w:tc>
          <w:tcPr>
            <w:tcW w:w="476" w:type="pct"/>
            <w:tcBorders>
              <w:top w:val="single" w:sz="4" w:space="0" w:color="auto"/>
              <w:left w:val="single" w:sz="4" w:space="0" w:color="auto"/>
              <w:bottom w:val="single" w:sz="4" w:space="0" w:color="auto"/>
              <w:right w:val="single" w:sz="4" w:space="0" w:color="auto"/>
            </w:tcBorders>
            <w:vAlign w:val="center"/>
          </w:tcPr>
          <w:p w14:paraId="0E871A2E" w14:textId="77777777" w:rsidR="00FC490C" w:rsidRPr="00153FF4" w:rsidRDefault="00FC490C" w:rsidP="00BB43F1">
            <w:pPr>
              <w:pStyle w:val="Textoindependiente2"/>
              <w:spacing w:after="0" w:line="240" w:lineRule="auto"/>
              <w:jc w:val="center"/>
              <w:rPr>
                <w:rFonts w:cs="Arial"/>
                <w:szCs w:val="24"/>
              </w:rPr>
            </w:pPr>
            <w:r w:rsidRPr="00153FF4">
              <w:rPr>
                <w:rFonts w:cs="Arial"/>
                <w:szCs w:val="24"/>
              </w:rPr>
              <w:t>Bra</w:t>
            </w:r>
          </w:p>
        </w:tc>
        <w:tc>
          <w:tcPr>
            <w:tcW w:w="872" w:type="pct"/>
            <w:tcBorders>
              <w:top w:val="single" w:sz="4" w:space="0" w:color="auto"/>
              <w:left w:val="single" w:sz="4" w:space="0" w:color="auto"/>
              <w:bottom w:val="single" w:sz="4" w:space="0" w:color="auto"/>
              <w:right w:val="single" w:sz="4" w:space="0" w:color="auto"/>
            </w:tcBorders>
            <w:vAlign w:val="center"/>
          </w:tcPr>
          <w:p w14:paraId="70042216" w14:textId="77777777" w:rsidR="00FC490C" w:rsidRPr="0068794D" w:rsidRDefault="00581F2A" w:rsidP="00BB43F1">
            <w:pPr>
              <w:pStyle w:val="BodyText24"/>
              <w:jc w:val="center"/>
              <w:rPr>
                <w:rFonts w:cs="Arial"/>
                <w:szCs w:val="24"/>
                <w:highlight w:val="yellow"/>
              </w:rPr>
            </w:pPr>
            <w:r w:rsidRPr="00153FF4">
              <w:rPr>
                <w:rFonts w:cs="Arial"/>
                <w:szCs w:val="24"/>
                <w:lang w:val="es-UY"/>
              </w:rPr>
              <w:t>Pendiente</w:t>
            </w:r>
          </w:p>
        </w:tc>
      </w:tr>
      <w:tr w:rsidR="002A77FD" w:rsidRPr="0068794D" w14:paraId="509EFA9C" w14:textId="77777777" w:rsidTr="00A22048">
        <w:tc>
          <w:tcPr>
            <w:tcW w:w="476" w:type="pct"/>
            <w:tcBorders>
              <w:top w:val="single" w:sz="4" w:space="0" w:color="auto"/>
              <w:left w:val="single" w:sz="4" w:space="0" w:color="auto"/>
              <w:bottom w:val="single" w:sz="4" w:space="0" w:color="auto"/>
              <w:right w:val="single" w:sz="4" w:space="0" w:color="auto"/>
            </w:tcBorders>
            <w:shd w:val="clear" w:color="auto" w:fill="auto"/>
          </w:tcPr>
          <w:p w14:paraId="3813EFC2" w14:textId="77777777" w:rsidR="002A77FD" w:rsidRPr="002A77FD" w:rsidRDefault="002A77FD" w:rsidP="002A77FD">
            <w:pPr>
              <w:pStyle w:val="Textoindependiente2"/>
              <w:spacing w:after="0" w:line="240" w:lineRule="auto"/>
              <w:jc w:val="center"/>
              <w:rPr>
                <w:rFonts w:cs="Arial"/>
                <w:bCs/>
                <w:szCs w:val="24"/>
              </w:rPr>
            </w:pPr>
            <w:r w:rsidRPr="002A77FD">
              <w:rPr>
                <w:rFonts w:cs="Arial"/>
                <w:bCs/>
                <w:szCs w:val="24"/>
              </w:rPr>
              <w:t>08/19</w:t>
            </w:r>
          </w:p>
        </w:tc>
        <w:tc>
          <w:tcPr>
            <w:tcW w:w="2700" w:type="pct"/>
            <w:tcBorders>
              <w:top w:val="single" w:sz="4" w:space="0" w:color="auto"/>
              <w:left w:val="single" w:sz="4" w:space="0" w:color="auto"/>
              <w:bottom w:val="single" w:sz="4" w:space="0" w:color="auto"/>
              <w:right w:val="single" w:sz="4" w:space="0" w:color="auto"/>
            </w:tcBorders>
            <w:shd w:val="clear" w:color="auto" w:fill="auto"/>
          </w:tcPr>
          <w:p w14:paraId="6FE1BF17" w14:textId="77777777" w:rsidR="002A77FD" w:rsidRPr="002A77FD" w:rsidRDefault="002A77FD" w:rsidP="002A77FD">
            <w:pPr>
              <w:jc w:val="both"/>
              <w:outlineLvl w:val="0"/>
              <w:rPr>
                <w:rFonts w:cs="Arial"/>
                <w:bCs/>
                <w:szCs w:val="24"/>
                <w:lang w:val="es-UY"/>
              </w:rPr>
            </w:pPr>
            <w:r w:rsidRPr="002A77FD">
              <w:rPr>
                <w:rFonts w:cs="Arial"/>
                <w:bCs/>
                <w:szCs w:val="24"/>
                <w:lang w:val="es-UY"/>
              </w:rPr>
              <w:t>Ley N° 16.906 / 1998 y Resolución N° 1.243 / 2017 del Poder Ejecutivo - Reducción del impuesto a las importaciones para implementos ferroviarios</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26CB87C" w14:textId="77777777" w:rsidR="002A77FD" w:rsidRPr="002A77FD" w:rsidRDefault="002A77FD" w:rsidP="002A77FD">
            <w:pPr>
              <w:pStyle w:val="Textoindependiente2"/>
              <w:spacing w:after="0" w:line="240" w:lineRule="auto"/>
              <w:jc w:val="center"/>
              <w:rPr>
                <w:rFonts w:cs="Arial"/>
                <w:szCs w:val="24"/>
              </w:rPr>
            </w:pPr>
            <w:r w:rsidRPr="002A77FD">
              <w:rPr>
                <w:rFonts w:cs="Arial"/>
                <w:szCs w:val="24"/>
              </w:rPr>
              <w:t>Bra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5FEE52DF" w14:textId="77777777" w:rsidR="002A77FD" w:rsidRPr="002A77FD" w:rsidRDefault="002A77FD" w:rsidP="002A77FD">
            <w:pPr>
              <w:pStyle w:val="Textoindependiente2"/>
              <w:spacing w:after="0" w:line="240" w:lineRule="auto"/>
              <w:jc w:val="center"/>
              <w:rPr>
                <w:rFonts w:cs="Arial"/>
                <w:szCs w:val="24"/>
              </w:rPr>
            </w:pPr>
            <w:r w:rsidRPr="002A77FD">
              <w:rPr>
                <w:rFonts w:cs="Arial"/>
                <w:szCs w:val="24"/>
              </w:rPr>
              <w:t>Uru</w:t>
            </w:r>
          </w:p>
        </w:tc>
        <w:tc>
          <w:tcPr>
            <w:tcW w:w="872" w:type="pct"/>
            <w:tcBorders>
              <w:top w:val="single" w:sz="4" w:space="0" w:color="auto"/>
              <w:left w:val="single" w:sz="4" w:space="0" w:color="auto"/>
              <w:bottom w:val="single" w:sz="4" w:space="0" w:color="auto"/>
              <w:right w:val="single" w:sz="4" w:space="0" w:color="auto"/>
            </w:tcBorders>
            <w:vAlign w:val="center"/>
          </w:tcPr>
          <w:p w14:paraId="54EE2F72" w14:textId="77777777" w:rsidR="002A77FD" w:rsidRPr="0068794D" w:rsidRDefault="002A77FD" w:rsidP="002A77FD">
            <w:pPr>
              <w:pStyle w:val="BodyText24"/>
              <w:jc w:val="center"/>
              <w:rPr>
                <w:rFonts w:cs="Arial"/>
                <w:szCs w:val="24"/>
                <w:highlight w:val="yellow"/>
              </w:rPr>
            </w:pPr>
            <w:r>
              <w:rPr>
                <w:rFonts w:cs="Arial"/>
                <w:szCs w:val="24"/>
                <w:lang w:val="es-UY"/>
              </w:rPr>
              <w:t xml:space="preserve">Uruguay </w:t>
            </w:r>
            <w:r w:rsidRPr="00847A42">
              <w:rPr>
                <w:rFonts w:cs="Arial"/>
                <w:szCs w:val="24"/>
                <w:lang w:val="es-UY"/>
              </w:rPr>
              <w:t>presentó Nota Técnica</w:t>
            </w:r>
          </w:p>
        </w:tc>
      </w:tr>
      <w:tr w:rsidR="00B05FF4" w:rsidRPr="0068794D" w14:paraId="308F5CF4" w14:textId="77777777" w:rsidTr="00A22048">
        <w:tc>
          <w:tcPr>
            <w:tcW w:w="476" w:type="pct"/>
            <w:tcBorders>
              <w:top w:val="single" w:sz="4" w:space="0" w:color="auto"/>
              <w:left w:val="single" w:sz="4" w:space="0" w:color="auto"/>
              <w:bottom w:val="single" w:sz="4" w:space="0" w:color="auto"/>
              <w:right w:val="single" w:sz="4" w:space="0" w:color="auto"/>
            </w:tcBorders>
          </w:tcPr>
          <w:p w14:paraId="7E011679" w14:textId="77777777" w:rsidR="00FC490C" w:rsidRPr="009E7FC7" w:rsidRDefault="00FC490C" w:rsidP="00BB43F1">
            <w:pPr>
              <w:pStyle w:val="BodyText24"/>
              <w:jc w:val="center"/>
              <w:rPr>
                <w:rFonts w:cs="Arial"/>
                <w:bCs/>
                <w:szCs w:val="24"/>
              </w:rPr>
            </w:pPr>
            <w:r w:rsidRPr="009E7FC7">
              <w:rPr>
                <w:rFonts w:cs="Arial"/>
                <w:bCs/>
                <w:szCs w:val="24"/>
              </w:rPr>
              <w:t>03/20</w:t>
            </w:r>
          </w:p>
        </w:tc>
        <w:tc>
          <w:tcPr>
            <w:tcW w:w="2700" w:type="pct"/>
            <w:tcBorders>
              <w:top w:val="single" w:sz="4" w:space="0" w:color="auto"/>
              <w:left w:val="single" w:sz="4" w:space="0" w:color="auto"/>
              <w:bottom w:val="single" w:sz="4" w:space="0" w:color="auto"/>
              <w:right w:val="single" w:sz="4" w:space="0" w:color="auto"/>
            </w:tcBorders>
          </w:tcPr>
          <w:p w14:paraId="0AC81E11" w14:textId="77777777" w:rsidR="00FC490C" w:rsidRPr="009E7FC7" w:rsidRDefault="00FC490C" w:rsidP="00BB43F1">
            <w:pPr>
              <w:pStyle w:val="BodyText24"/>
              <w:rPr>
                <w:rFonts w:cs="Arial"/>
                <w:bCs/>
                <w:szCs w:val="24"/>
              </w:rPr>
            </w:pPr>
            <w:r w:rsidRPr="009E7FC7">
              <w:rPr>
                <w:rFonts w:cs="Arial"/>
                <w:bCs/>
                <w:szCs w:val="24"/>
              </w:rPr>
              <w:t>Proyecto de Ley sobre contrataciones públicas que modifica el art. 2 de la Ley 4558/2011</w:t>
            </w:r>
          </w:p>
          <w:p w14:paraId="3A361A43" w14:textId="77777777" w:rsidR="00FC490C" w:rsidRPr="009E7FC7" w:rsidRDefault="00FC490C" w:rsidP="00BB43F1">
            <w:pPr>
              <w:pStyle w:val="BodyText24"/>
              <w:rPr>
                <w:rFonts w:cs="Arial"/>
                <w:bCs/>
                <w:szCs w:val="24"/>
              </w:rPr>
            </w:pPr>
          </w:p>
        </w:tc>
        <w:tc>
          <w:tcPr>
            <w:tcW w:w="476" w:type="pct"/>
            <w:tcBorders>
              <w:top w:val="single" w:sz="4" w:space="0" w:color="auto"/>
              <w:left w:val="single" w:sz="4" w:space="0" w:color="auto"/>
              <w:bottom w:val="single" w:sz="4" w:space="0" w:color="auto"/>
              <w:right w:val="single" w:sz="4" w:space="0" w:color="auto"/>
            </w:tcBorders>
            <w:vAlign w:val="center"/>
          </w:tcPr>
          <w:p w14:paraId="489A5CFF" w14:textId="77777777" w:rsidR="00FC490C" w:rsidRPr="009E7FC7" w:rsidRDefault="00FC490C" w:rsidP="00BB43F1">
            <w:pPr>
              <w:pStyle w:val="BodyText24"/>
              <w:jc w:val="center"/>
              <w:rPr>
                <w:rFonts w:cs="Arial"/>
                <w:bCs/>
                <w:szCs w:val="24"/>
              </w:rPr>
            </w:pPr>
            <w:r w:rsidRPr="009E7FC7">
              <w:rPr>
                <w:rFonts w:cs="Arial"/>
                <w:bCs/>
                <w:szCs w:val="24"/>
              </w:rPr>
              <w:t>Uru</w:t>
            </w:r>
          </w:p>
        </w:tc>
        <w:tc>
          <w:tcPr>
            <w:tcW w:w="476" w:type="pct"/>
            <w:tcBorders>
              <w:top w:val="single" w:sz="4" w:space="0" w:color="auto"/>
              <w:left w:val="single" w:sz="4" w:space="0" w:color="auto"/>
              <w:bottom w:val="single" w:sz="4" w:space="0" w:color="auto"/>
              <w:right w:val="single" w:sz="4" w:space="0" w:color="auto"/>
            </w:tcBorders>
            <w:vAlign w:val="center"/>
          </w:tcPr>
          <w:p w14:paraId="64EE889D" w14:textId="77777777" w:rsidR="00FC490C" w:rsidRPr="009E7FC7" w:rsidRDefault="00FC490C" w:rsidP="00BB43F1">
            <w:pPr>
              <w:pStyle w:val="BodyText24"/>
              <w:jc w:val="center"/>
              <w:rPr>
                <w:rFonts w:cs="Arial"/>
                <w:bCs/>
                <w:szCs w:val="24"/>
              </w:rPr>
            </w:pPr>
            <w:r w:rsidRPr="009E7FC7">
              <w:rPr>
                <w:rFonts w:cs="Arial"/>
                <w:bCs/>
                <w:szCs w:val="24"/>
              </w:rPr>
              <w:t>Par</w:t>
            </w:r>
          </w:p>
        </w:tc>
        <w:tc>
          <w:tcPr>
            <w:tcW w:w="872" w:type="pct"/>
            <w:tcBorders>
              <w:top w:val="single" w:sz="4" w:space="0" w:color="auto"/>
              <w:left w:val="single" w:sz="4" w:space="0" w:color="auto"/>
              <w:bottom w:val="single" w:sz="4" w:space="0" w:color="auto"/>
              <w:right w:val="single" w:sz="4" w:space="0" w:color="auto"/>
            </w:tcBorders>
            <w:vAlign w:val="center"/>
          </w:tcPr>
          <w:p w14:paraId="2DFBD10B" w14:textId="77777777" w:rsidR="00FC490C" w:rsidRPr="0068794D" w:rsidRDefault="009061C4" w:rsidP="00BB43F1">
            <w:pPr>
              <w:pStyle w:val="BodyText24"/>
              <w:jc w:val="center"/>
              <w:rPr>
                <w:rFonts w:cs="Arial"/>
                <w:bCs/>
                <w:szCs w:val="24"/>
                <w:highlight w:val="yellow"/>
              </w:rPr>
            </w:pPr>
            <w:r w:rsidRPr="009E7FC7">
              <w:rPr>
                <w:rFonts w:cs="Arial"/>
                <w:szCs w:val="24"/>
                <w:lang w:val="es-UY"/>
              </w:rPr>
              <w:t>Pendiente</w:t>
            </w:r>
          </w:p>
        </w:tc>
      </w:tr>
    </w:tbl>
    <w:p w14:paraId="06EDBAD6" w14:textId="77777777" w:rsidR="00275D45" w:rsidRDefault="00275D45" w:rsidP="009E17C6">
      <w:pPr>
        <w:pStyle w:val="Ttulo1"/>
        <w:spacing w:before="0"/>
        <w:jc w:val="both"/>
        <w:rPr>
          <w:rFonts w:ascii="Arial" w:hAnsi="Arial" w:cs="Arial"/>
          <w:b w:val="0"/>
          <w:color w:val="auto"/>
          <w:sz w:val="24"/>
          <w:szCs w:val="24"/>
        </w:rPr>
      </w:pPr>
    </w:p>
    <w:p w14:paraId="69254E13" w14:textId="1D6D0DCA" w:rsidR="00180C6B" w:rsidRPr="0068794D" w:rsidRDefault="00180C6B" w:rsidP="009E17C6">
      <w:pPr>
        <w:pStyle w:val="Ttulo1"/>
        <w:spacing w:before="0"/>
        <w:jc w:val="both"/>
        <w:rPr>
          <w:rFonts w:ascii="Arial" w:hAnsi="Arial" w:cs="Arial"/>
          <w:b w:val="0"/>
          <w:color w:val="auto"/>
          <w:sz w:val="24"/>
          <w:szCs w:val="24"/>
        </w:rPr>
      </w:pPr>
      <w:r w:rsidRPr="009350E6">
        <w:rPr>
          <w:rFonts w:ascii="Arial" w:hAnsi="Arial" w:cs="Arial"/>
          <w:b w:val="0"/>
          <w:color w:val="auto"/>
          <w:sz w:val="24"/>
          <w:szCs w:val="24"/>
        </w:rPr>
        <w:t>La</w:t>
      </w:r>
      <w:r w:rsidR="009350E6" w:rsidRPr="009350E6">
        <w:rPr>
          <w:rFonts w:ascii="Arial" w:hAnsi="Arial" w:cs="Arial"/>
          <w:b w:val="0"/>
          <w:color w:val="auto"/>
          <w:sz w:val="24"/>
          <w:szCs w:val="24"/>
        </w:rPr>
        <w:t>s</w:t>
      </w:r>
      <w:r w:rsidRPr="009350E6">
        <w:rPr>
          <w:rFonts w:ascii="Arial" w:hAnsi="Arial" w:cs="Arial"/>
          <w:b w:val="0"/>
          <w:color w:val="auto"/>
          <w:sz w:val="24"/>
          <w:szCs w:val="24"/>
        </w:rPr>
        <w:t xml:space="preserve"> Nota</w:t>
      </w:r>
      <w:r w:rsidR="009350E6" w:rsidRPr="009350E6">
        <w:rPr>
          <w:rFonts w:ascii="Arial" w:hAnsi="Arial" w:cs="Arial"/>
          <w:b w:val="0"/>
          <w:color w:val="auto"/>
          <w:sz w:val="24"/>
          <w:szCs w:val="24"/>
        </w:rPr>
        <w:t>s</w:t>
      </w:r>
      <w:r w:rsidRPr="009350E6">
        <w:rPr>
          <w:rFonts w:ascii="Arial" w:hAnsi="Arial" w:cs="Arial"/>
          <w:b w:val="0"/>
          <w:color w:val="auto"/>
          <w:sz w:val="24"/>
          <w:szCs w:val="24"/>
        </w:rPr>
        <w:t xml:space="preserve"> Técnica</w:t>
      </w:r>
      <w:r w:rsidR="009350E6" w:rsidRPr="009350E6">
        <w:rPr>
          <w:rFonts w:ascii="Arial" w:hAnsi="Arial" w:cs="Arial"/>
          <w:b w:val="0"/>
          <w:color w:val="auto"/>
          <w:sz w:val="24"/>
          <w:szCs w:val="24"/>
        </w:rPr>
        <w:t>s</w:t>
      </w:r>
      <w:r w:rsidRPr="009350E6">
        <w:rPr>
          <w:rFonts w:ascii="Arial" w:hAnsi="Arial" w:cs="Arial"/>
          <w:b w:val="0"/>
          <w:color w:val="auto"/>
          <w:sz w:val="24"/>
          <w:szCs w:val="24"/>
        </w:rPr>
        <w:t xml:space="preserve"> presentada</w:t>
      </w:r>
      <w:r w:rsidR="009350E6" w:rsidRPr="009350E6">
        <w:rPr>
          <w:rFonts w:ascii="Arial" w:hAnsi="Arial" w:cs="Arial"/>
          <w:b w:val="0"/>
          <w:color w:val="auto"/>
          <w:sz w:val="24"/>
          <w:szCs w:val="24"/>
        </w:rPr>
        <w:t>s</w:t>
      </w:r>
      <w:r w:rsidRPr="0068794D">
        <w:rPr>
          <w:rFonts w:ascii="Arial" w:hAnsi="Arial" w:cs="Arial"/>
          <w:b w:val="0"/>
          <w:color w:val="auto"/>
          <w:sz w:val="24"/>
          <w:szCs w:val="24"/>
        </w:rPr>
        <w:t xml:space="preserve"> consta</w:t>
      </w:r>
      <w:r w:rsidR="00237A5D">
        <w:rPr>
          <w:rFonts w:ascii="Arial" w:hAnsi="Arial" w:cs="Arial"/>
          <w:b w:val="0"/>
          <w:color w:val="auto"/>
          <w:sz w:val="24"/>
          <w:szCs w:val="24"/>
        </w:rPr>
        <w:t>n</w:t>
      </w:r>
      <w:r w:rsidRPr="0068794D">
        <w:rPr>
          <w:rFonts w:ascii="Arial" w:hAnsi="Arial" w:cs="Arial"/>
          <w:b w:val="0"/>
          <w:color w:val="auto"/>
          <w:sz w:val="24"/>
          <w:szCs w:val="24"/>
        </w:rPr>
        <w:t xml:space="preserve"> en </w:t>
      </w:r>
      <w:r w:rsidRPr="0068794D">
        <w:rPr>
          <w:rFonts w:ascii="Arial" w:hAnsi="Arial" w:cs="Arial"/>
          <w:color w:val="auto"/>
          <w:sz w:val="24"/>
          <w:szCs w:val="24"/>
        </w:rPr>
        <w:t>Anexo VI</w:t>
      </w:r>
      <w:r w:rsidRPr="0068794D">
        <w:rPr>
          <w:rFonts w:ascii="Arial" w:hAnsi="Arial" w:cs="Arial"/>
          <w:b w:val="0"/>
          <w:color w:val="auto"/>
          <w:sz w:val="24"/>
          <w:szCs w:val="24"/>
        </w:rPr>
        <w:t>.</w:t>
      </w:r>
    </w:p>
    <w:p w14:paraId="573120CB" w14:textId="2F38E0CA" w:rsidR="009E17C6" w:rsidRPr="0068794D" w:rsidRDefault="009E17C6" w:rsidP="00C5331C">
      <w:pPr>
        <w:rPr>
          <w:rFonts w:cs="Arial"/>
          <w:szCs w:val="24"/>
          <w:lang w:val="es-UY"/>
        </w:rPr>
      </w:pPr>
    </w:p>
    <w:p w14:paraId="12C3E92F" w14:textId="77777777" w:rsidR="006A4483" w:rsidRPr="0068794D" w:rsidRDefault="006A4483" w:rsidP="00AC176F">
      <w:pPr>
        <w:pStyle w:val="Ttulo1"/>
        <w:spacing w:before="0"/>
        <w:ind w:firstLine="708"/>
        <w:jc w:val="both"/>
        <w:rPr>
          <w:rFonts w:ascii="Arial" w:hAnsi="Arial" w:cs="Arial"/>
          <w:color w:val="auto"/>
          <w:sz w:val="24"/>
          <w:szCs w:val="24"/>
        </w:rPr>
      </w:pPr>
      <w:r w:rsidRPr="0068794D">
        <w:rPr>
          <w:rFonts w:ascii="Arial" w:hAnsi="Arial" w:cs="Arial"/>
          <w:color w:val="auto"/>
          <w:sz w:val="24"/>
          <w:szCs w:val="24"/>
        </w:rPr>
        <w:t>5.3. Módulo de Consultas en la CCM en el SIM</w:t>
      </w:r>
    </w:p>
    <w:p w14:paraId="00D576F6" w14:textId="77777777" w:rsidR="006A4483" w:rsidRPr="0068794D" w:rsidRDefault="006A4483" w:rsidP="00BB43F1">
      <w:pPr>
        <w:pStyle w:val="Ttulo1"/>
        <w:spacing w:before="0" w:line="240" w:lineRule="auto"/>
        <w:jc w:val="both"/>
        <w:rPr>
          <w:rFonts w:ascii="Arial" w:hAnsi="Arial" w:cs="Arial"/>
          <w:b w:val="0"/>
          <w:color w:val="auto"/>
          <w:sz w:val="24"/>
          <w:szCs w:val="24"/>
        </w:rPr>
      </w:pPr>
    </w:p>
    <w:p w14:paraId="18416867" w14:textId="77777777" w:rsidR="006A4483" w:rsidRPr="00B62BAD" w:rsidRDefault="006A4483" w:rsidP="00BB43F1">
      <w:pPr>
        <w:pStyle w:val="Ttulo1"/>
        <w:spacing w:before="0" w:line="240" w:lineRule="auto"/>
        <w:jc w:val="both"/>
        <w:rPr>
          <w:rFonts w:ascii="Arial" w:hAnsi="Arial" w:cs="Arial"/>
          <w:b w:val="0"/>
          <w:color w:val="auto"/>
          <w:sz w:val="24"/>
          <w:szCs w:val="24"/>
        </w:rPr>
      </w:pPr>
      <w:r w:rsidRPr="001A1E9F">
        <w:rPr>
          <w:rFonts w:ascii="Arial" w:hAnsi="Arial" w:cs="Arial"/>
          <w:b w:val="0"/>
          <w:color w:val="auto"/>
          <w:sz w:val="24"/>
          <w:szCs w:val="24"/>
        </w:rPr>
        <w:t xml:space="preserve">La SM realizó una presentación sobre el avance en el desarrollo del “Módulo de Consultas en la CCM” en el SIM, </w:t>
      </w:r>
      <w:r w:rsidR="009E6080" w:rsidRPr="00B62BAD">
        <w:rPr>
          <w:rFonts w:ascii="Arial" w:hAnsi="Arial" w:cs="Arial"/>
          <w:b w:val="0"/>
          <w:color w:val="auto"/>
          <w:sz w:val="24"/>
          <w:szCs w:val="24"/>
        </w:rPr>
        <w:t xml:space="preserve">para la </w:t>
      </w:r>
      <w:r w:rsidR="00480A32" w:rsidRPr="00B62BAD">
        <w:rPr>
          <w:rFonts w:ascii="Arial" w:hAnsi="Arial" w:cs="Arial"/>
          <w:b w:val="0"/>
          <w:color w:val="auto"/>
          <w:sz w:val="24"/>
          <w:szCs w:val="24"/>
        </w:rPr>
        <w:t xml:space="preserve">visualización </w:t>
      </w:r>
      <w:r w:rsidR="00480A32" w:rsidRPr="00B62BAD">
        <w:rPr>
          <w:rFonts w:ascii="Arial" w:hAnsi="Arial" w:cs="Arial"/>
          <w:b w:val="0"/>
          <w:i/>
          <w:color w:val="auto"/>
          <w:sz w:val="24"/>
          <w:szCs w:val="24"/>
        </w:rPr>
        <w:t>on line</w:t>
      </w:r>
      <w:r w:rsidR="00480A32" w:rsidRPr="00B62BAD">
        <w:rPr>
          <w:rFonts w:ascii="Arial" w:hAnsi="Arial" w:cs="Arial"/>
          <w:b w:val="0"/>
          <w:color w:val="auto"/>
          <w:sz w:val="24"/>
          <w:szCs w:val="24"/>
        </w:rPr>
        <w:t xml:space="preserve"> agrupada del desarrollo de las Consultas </w:t>
      </w:r>
      <w:r w:rsidRPr="00B62BAD">
        <w:rPr>
          <w:rFonts w:ascii="Arial" w:hAnsi="Arial" w:cs="Arial"/>
          <w:b w:val="0"/>
          <w:color w:val="auto"/>
          <w:sz w:val="24"/>
          <w:szCs w:val="24"/>
        </w:rPr>
        <w:t>realizadas entre los Estado</w:t>
      </w:r>
      <w:r w:rsidR="009E6080" w:rsidRPr="00B62BAD">
        <w:rPr>
          <w:rFonts w:ascii="Arial" w:hAnsi="Arial" w:cs="Arial"/>
          <w:b w:val="0"/>
          <w:color w:val="auto"/>
          <w:sz w:val="24"/>
          <w:szCs w:val="24"/>
        </w:rPr>
        <w:t>s Partes en el ámbito de la CCM (Directiva CCM N°</w:t>
      </w:r>
      <w:r w:rsidR="008D6B0C" w:rsidRPr="00B62BAD">
        <w:rPr>
          <w:rFonts w:ascii="Arial" w:hAnsi="Arial" w:cs="Arial"/>
          <w:b w:val="0"/>
          <w:color w:val="auto"/>
          <w:sz w:val="24"/>
          <w:szCs w:val="24"/>
        </w:rPr>
        <w:t xml:space="preserve"> </w:t>
      </w:r>
      <w:r w:rsidR="009E6080" w:rsidRPr="00B62BAD">
        <w:rPr>
          <w:rFonts w:ascii="Arial" w:hAnsi="Arial" w:cs="Arial"/>
          <w:b w:val="0"/>
          <w:color w:val="auto"/>
          <w:sz w:val="24"/>
          <w:szCs w:val="24"/>
        </w:rPr>
        <w:t>17/99).</w:t>
      </w:r>
    </w:p>
    <w:p w14:paraId="204EF144" w14:textId="77777777" w:rsidR="00B62BAD" w:rsidRPr="00B62BAD" w:rsidRDefault="00B62BAD" w:rsidP="00B62BAD">
      <w:pPr>
        <w:rPr>
          <w:lang w:eastAsia="en-US"/>
        </w:rPr>
      </w:pPr>
    </w:p>
    <w:p w14:paraId="0F8A8560" w14:textId="34106416" w:rsidR="00B62BAD" w:rsidRDefault="00B62BAD" w:rsidP="00B10DEC">
      <w:pPr>
        <w:jc w:val="both"/>
        <w:rPr>
          <w:rFonts w:cs="Arial"/>
          <w:szCs w:val="24"/>
          <w:lang w:eastAsia="en-US"/>
        </w:rPr>
      </w:pPr>
      <w:r w:rsidRPr="00B62BAD">
        <w:rPr>
          <w:rFonts w:cs="Arial"/>
          <w:szCs w:val="24"/>
          <w:lang w:eastAsia="en-US"/>
        </w:rPr>
        <w:t>Se informó que se realizó la revisión integral</w:t>
      </w:r>
      <w:r w:rsidR="00B10DEC">
        <w:rPr>
          <w:rFonts w:cs="Arial"/>
          <w:szCs w:val="24"/>
          <w:lang w:eastAsia="en-US"/>
        </w:rPr>
        <w:t xml:space="preserve"> y se han validado</w:t>
      </w:r>
      <w:r w:rsidRPr="00B62BAD">
        <w:rPr>
          <w:rFonts w:cs="Arial"/>
          <w:szCs w:val="24"/>
          <w:lang w:eastAsia="en-US"/>
        </w:rPr>
        <w:t xml:space="preserve"> los d</w:t>
      </w:r>
      <w:r w:rsidR="00B10DEC">
        <w:rPr>
          <w:rFonts w:cs="Arial"/>
          <w:szCs w:val="24"/>
          <w:lang w:eastAsia="en-US"/>
        </w:rPr>
        <w:t>ocumentos oficiales</w:t>
      </w:r>
      <w:r w:rsidRPr="00B62BAD">
        <w:rPr>
          <w:rFonts w:cs="Arial"/>
          <w:szCs w:val="24"/>
          <w:lang w:eastAsia="en-US"/>
        </w:rPr>
        <w:t xml:space="preserve"> relacionados a</w:t>
      </w:r>
      <w:r w:rsidR="001F14E4">
        <w:rPr>
          <w:rFonts w:cs="Arial"/>
          <w:szCs w:val="24"/>
          <w:lang w:eastAsia="en-US"/>
        </w:rPr>
        <w:t xml:space="preserve">l trienio </w:t>
      </w:r>
      <w:r w:rsidRPr="00B62BAD">
        <w:rPr>
          <w:rFonts w:cs="Arial"/>
          <w:szCs w:val="24"/>
          <w:lang w:eastAsia="en-US"/>
        </w:rPr>
        <w:t>2018-2020, quedando pendiente</w:t>
      </w:r>
      <w:r w:rsidR="00B10DEC">
        <w:rPr>
          <w:rFonts w:cs="Arial"/>
          <w:szCs w:val="24"/>
          <w:lang w:eastAsia="en-US"/>
        </w:rPr>
        <w:t>s</w:t>
      </w:r>
      <w:r w:rsidRPr="00B62BAD">
        <w:rPr>
          <w:rFonts w:cs="Arial"/>
          <w:szCs w:val="24"/>
          <w:lang w:eastAsia="en-US"/>
        </w:rPr>
        <w:t xml:space="preserve"> </w:t>
      </w:r>
      <w:r w:rsidR="00B10DEC">
        <w:rPr>
          <w:rFonts w:cs="Arial"/>
          <w:szCs w:val="24"/>
          <w:lang w:eastAsia="en-US"/>
        </w:rPr>
        <w:t>aquellos correspondientes al perí</w:t>
      </w:r>
      <w:r w:rsidRPr="00B62BAD">
        <w:rPr>
          <w:rFonts w:cs="Arial"/>
          <w:szCs w:val="24"/>
          <w:lang w:eastAsia="en-US"/>
        </w:rPr>
        <w:t xml:space="preserve">odo 1995-2017. Se </w:t>
      </w:r>
      <w:r w:rsidR="00B10DEC">
        <w:rPr>
          <w:rFonts w:cs="Arial"/>
          <w:szCs w:val="24"/>
          <w:lang w:eastAsia="en-US"/>
        </w:rPr>
        <w:t xml:space="preserve">actualizará </w:t>
      </w:r>
      <w:r w:rsidRPr="00B62BAD">
        <w:rPr>
          <w:rFonts w:cs="Arial"/>
          <w:szCs w:val="24"/>
          <w:lang w:eastAsia="en-US"/>
        </w:rPr>
        <w:t xml:space="preserve">el estado de revisión en la </w:t>
      </w:r>
      <w:r w:rsidR="00B10DEC">
        <w:rPr>
          <w:rFonts w:cs="Arial"/>
          <w:szCs w:val="24"/>
          <w:lang w:eastAsia="en-US"/>
        </w:rPr>
        <w:t xml:space="preserve">próxima </w:t>
      </w:r>
      <w:r w:rsidRPr="00B62BAD">
        <w:rPr>
          <w:rFonts w:cs="Arial"/>
          <w:szCs w:val="24"/>
          <w:lang w:eastAsia="en-US"/>
        </w:rPr>
        <w:t xml:space="preserve">reunión </w:t>
      </w:r>
      <w:r w:rsidR="001F14E4">
        <w:rPr>
          <w:rFonts w:cs="Arial"/>
          <w:szCs w:val="24"/>
          <w:lang w:eastAsia="en-US"/>
        </w:rPr>
        <w:t xml:space="preserve">de la </w:t>
      </w:r>
      <w:r w:rsidR="00B10DEC">
        <w:rPr>
          <w:rFonts w:cs="Arial"/>
          <w:szCs w:val="24"/>
          <w:lang w:eastAsia="en-US"/>
        </w:rPr>
        <w:t>CCM</w:t>
      </w:r>
      <w:r w:rsidRPr="00B62BAD">
        <w:rPr>
          <w:rFonts w:cs="Arial"/>
          <w:szCs w:val="24"/>
          <w:lang w:eastAsia="en-US"/>
        </w:rPr>
        <w:t>.</w:t>
      </w:r>
    </w:p>
    <w:p w14:paraId="73DC76AE" w14:textId="77777777" w:rsidR="00D95C52" w:rsidRPr="00B62BAD" w:rsidRDefault="00D95C52" w:rsidP="00B10DEC">
      <w:pPr>
        <w:jc w:val="both"/>
        <w:rPr>
          <w:rFonts w:cs="Arial"/>
          <w:szCs w:val="24"/>
          <w:lang w:eastAsia="en-US"/>
        </w:rPr>
      </w:pPr>
    </w:p>
    <w:p w14:paraId="2D88D987" w14:textId="569C5502" w:rsidR="006A4483" w:rsidRPr="005A119F" w:rsidRDefault="006A4483" w:rsidP="002058EB">
      <w:pPr>
        <w:pStyle w:val="Ttulo1"/>
        <w:spacing w:before="0" w:line="240" w:lineRule="auto"/>
        <w:jc w:val="both"/>
        <w:rPr>
          <w:rFonts w:ascii="Arial" w:hAnsi="Arial" w:cs="Arial"/>
          <w:b w:val="0"/>
          <w:color w:val="auto"/>
          <w:sz w:val="24"/>
          <w:szCs w:val="24"/>
        </w:rPr>
      </w:pPr>
      <w:r w:rsidRPr="005A119F">
        <w:rPr>
          <w:rFonts w:ascii="Arial" w:hAnsi="Arial" w:cs="Arial"/>
          <w:b w:val="0"/>
          <w:color w:val="auto"/>
          <w:sz w:val="24"/>
          <w:szCs w:val="24"/>
        </w:rPr>
        <w:t xml:space="preserve">Las delegaciones </w:t>
      </w:r>
      <w:r w:rsidR="00A672C7" w:rsidRPr="005A119F">
        <w:rPr>
          <w:rFonts w:ascii="Arial" w:hAnsi="Arial" w:cs="Arial"/>
          <w:b w:val="0"/>
          <w:color w:val="auto"/>
          <w:sz w:val="24"/>
          <w:szCs w:val="24"/>
        </w:rPr>
        <w:t>intercambiaron</w:t>
      </w:r>
      <w:r w:rsidR="009E6080" w:rsidRPr="005A119F">
        <w:rPr>
          <w:rFonts w:ascii="Arial" w:hAnsi="Arial" w:cs="Arial"/>
          <w:b w:val="0"/>
          <w:color w:val="auto"/>
          <w:sz w:val="24"/>
          <w:szCs w:val="24"/>
        </w:rPr>
        <w:t xml:space="preserve"> comentarios</w:t>
      </w:r>
      <w:r w:rsidR="005F58C5">
        <w:rPr>
          <w:rFonts w:ascii="Arial" w:hAnsi="Arial" w:cs="Arial"/>
          <w:b w:val="0"/>
          <w:color w:val="auto"/>
          <w:sz w:val="24"/>
          <w:szCs w:val="24"/>
        </w:rPr>
        <w:t>,</w:t>
      </w:r>
      <w:r w:rsidR="009E6080" w:rsidRPr="005A119F">
        <w:rPr>
          <w:rFonts w:ascii="Arial" w:hAnsi="Arial" w:cs="Arial"/>
          <w:b w:val="0"/>
          <w:color w:val="auto"/>
          <w:sz w:val="24"/>
          <w:szCs w:val="24"/>
        </w:rPr>
        <w:t xml:space="preserve"> </w:t>
      </w:r>
      <w:r w:rsidRPr="005A119F">
        <w:rPr>
          <w:rFonts w:ascii="Arial" w:hAnsi="Arial" w:cs="Arial"/>
          <w:b w:val="0"/>
          <w:color w:val="auto"/>
          <w:sz w:val="24"/>
          <w:szCs w:val="24"/>
        </w:rPr>
        <w:t xml:space="preserve">agradecieron </w:t>
      </w:r>
      <w:r w:rsidR="005A119F" w:rsidRPr="005A119F">
        <w:rPr>
          <w:rFonts w:ascii="Arial" w:hAnsi="Arial" w:cs="Arial"/>
          <w:b w:val="0"/>
          <w:color w:val="auto"/>
          <w:sz w:val="24"/>
          <w:szCs w:val="24"/>
        </w:rPr>
        <w:t xml:space="preserve">los trabajos y </w:t>
      </w:r>
      <w:r w:rsidRPr="005A119F">
        <w:rPr>
          <w:rFonts w:ascii="Arial" w:hAnsi="Arial" w:cs="Arial"/>
          <w:b w:val="0"/>
          <w:color w:val="auto"/>
          <w:sz w:val="24"/>
          <w:szCs w:val="24"/>
        </w:rPr>
        <w:t>la presentación</w:t>
      </w:r>
      <w:r w:rsidR="009E6080" w:rsidRPr="005A119F">
        <w:rPr>
          <w:rFonts w:ascii="Arial" w:hAnsi="Arial" w:cs="Arial"/>
          <w:b w:val="0"/>
          <w:color w:val="auto"/>
          <w:sz w:val="24"/>
          <w:szCs w:val="24"/>
        </w:rPr>
        <w:t xml:space="preserve"> realizada</w:t>
      </w:r>
      <w:r w:rsidR="005F58C5">
        <w:rPr>
          <w:rFonts w:ascii="Arial" w:hAnsi="Arial" w:cs="Arial"/>
          <w:b w:val="0"/>
          <w:color w:val="auto"/>
          <w:sz w:val="24"/>
          <w:szCs w:val="24"/>
        </w:rPr>
        <w:t xml:space="preserve"> por la SM</w:t>
      </w:r>
      <w:r w:rsidR="009C0FDA">
        <w:rPr>
          <w:rFonts w:ascii="Arial" w:hAnsi="Arial" w:cs="Arial"/>
          <w:b w:val="0"/>
          <w:color w:val="auto"/>
          <w:sz w:val="24"/>
          <w:szCs w:val="24"/>
        </w:rPr>
        <w:t xml:space="preserve"> que supone un trabajo coordinado entre SM/STIC y SM/SND</w:t>
      </w:r>
      <w:r w:rsidR="009E6080" w:rsidRPr="005A119F">
        <w:rPr>
          <w:rFonts w:ascii="Arial" w:hAnsi="Arial" w:cs="Arial"/>
          <w:b w:val="0"/>
          <w:color w:val="auto"/>
          <w:sz w:val="24"/>
          <w:szCs w:val="24"/>
        </w:rPr>
        <w:t>.</w:t>
      </w:r>
    </w:p>
    <w:p w14:paraId="760DD02E" w14:textId="77777777" w:rsidR="007D6C67" w:rsidRPr="005A119F" w:rsidRDefault="007D6C67" w:rsidP="007D6C67">
      <w:pPr>
        <w:pStyle w:val="Ttulo1"/>
        <w:spacing w:before="0" w:line="240" w:lineRule="auto"/>
        <w:jc w:val="both"/>
        <w:rPr>
          <w:rFonts w:ascii="Arial" w:hAnsi="Arial" w:cs="Arial"/>
          <w:b w:val="0"/>
          <w:color w:val="auto"/>
          <w:sz w:val="24"/>
          <w:szCs w:val="24"/>
        </w:rPr>
      </w:pPr>
    </w:p>
    <w:p w14:paraId="0AF86123" w14:textId="77777777" w:rsidR="007D6C67" w:rsidRPr="0068794D" w:rsidRDefault="007D6C67" w:rsidP="007D6C67">
      <w:pPr>
        <w:pStyle w:val="Ttulo1"/>
        <w:spacing w:before="0" w:line="240" w:lineRule="auto"/>
        <w:jc w:val="both"/>
        <w:rPr>
          <w:rFonts w:ascii="Arial" w:hAnsi="Arial" w:cs="Arial"/>
          <w:b w:val="0"/>
          <w:color w:val="auto"/>
          <w:sz w:val="24"/>
          <w:szCs w:val="24"/>
        </w:rPr>
      </w:pPr>
      <w:r w:rsidRPr="0068794D">
        <w:rPr>
          <w:rFonts w:ascii="Arial" w:hAnsi="Arial" w:cs="Arial"/>
          <w:b w:val="0"/>
          <w:color w:val="auto"/>
          <w:sz w:val="24"/>
          <w:szCs w:val="24"/>
        </w:rPr>
        <w:t>El tema continúa en agenda.</w:t>
      </w:r>
    </w:p>
    <w:p w14:paraId="75B328E5" w14:textId="77777777" w:rsidR="00BB43F1" w:rsidRPr="0068794D" w:rsidRDefault="00BB43F1" w:rsidP="007D6C67">
      <w:pPr>
        <w:pStyle w:val="Ttulo1"/>
        <w:spacing w:before="0" w:line="240" w:lineRule="auto"/>
        <w:jc w:val="both"/>
        <w:rPr>
          <w:rFonts w:ascii="Arial" w:hAnsi="Arial" w:cs="Arial"/>
          <w:b w:val="0"/>
          <w:color w:val="auto"/>
          <w:sz w:val="24"/>
          <w:szCs w:val="24"/>
        </w:rPr>
      </w:pPr>
    </w:p>
    <w:p w14:paraId="33B849F4" w14:textId="77777777" w:rsidR="00E20F06" w:rsidRDefault="00E20F06" w:rsidP="00E63C56">
      <w:pPr>
        <w:rPr>
          <w:rFonts w:cs="Arial"/>
          <w:szCs w:val="24"/>
          <w:lang w:eastAsia="en-US"/>
        </w:rPr>
      </w:pPr>
    </w:p>
    <w:p w14:paraId="04D008AF" w14:textId="1AF6AC07" w:rsidR="007209E2" w:rsidRPr="0068794D" w:rsidRDefault="006D6E0A" w:rsidP="00531CBC">
      <w:pPr>
        <w:pStyle w:val="Ttulo2"/>
        <w:numPr>
          <w:ilvl w:val="0"/>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t xml:space="preserve">RESOLUCIÓN GMC N° </w:t>
      </w:r>
      <w:r w:rsidR="00017308" w:rsidRPr="0068794D">
        <w:rPr>
          <w:rFonts w:ascii="Arial" w:hAnsi="Arial" w:cs="Arial"/>
          <w:color w:val="auto"/>
          <w:sz w:val="24"/>
          <w:szCs w:val="24"/>
        </w:rPr>
        <w:t>49/19</w:t>
      </w:r>
      <w:r w:rsidRPr="0068794D">
        <w:rPr>
          <w:rFonts w:ascii="Arial" w:hAnsi="Arial" w:cs="Arial"/>
          <w:color w:val="auto"/>
          <w:sz w:val="24"/>
          <w:szCs w:val="24"/>
        </w:rPr>
        <w:t xml:space="preserve"> "ACCIONES PUNTUALES EN EL ÁMBITO ARANCELARIO POR RAZONES DE ABASTECIMIENTO"</w:t>
      </w:r>
    </w:p>
    <w:p w14:paraId="3BE9DE57" w14:textId="77777777" w:rsidR="00FD35E9" w:rsidRPr="0068794D" w:rsidRDefault="00FD35E9" w:rsidP="00BB43F1">
      <w:pPr>
        <w:pStyle w:val="Sangradetextonormal"/>
        <w:spacing w:after="0" w:line="240" w:lineRule="auto"/>
        <w:ind w:left="0"/>
        <w:jc w:val="both"/>
        <w:rPr>
          <w:rFonts w:ascii="Arial" w:hAnsi="Arial" w:cs="Arial"/>
          <w:sz w:val="24"/>
          <w:szCs w:val="24"/>
        </w:rPr>
      </w:pPr>
    </w:p>
    <w:p w14:paraId="1603955C" w14:textId="77777777" w:rsidR="002B16D7" w:rsidRPr="0068794D" w:rsidRDefault="002B16D7" w:rsidP="002B16D7">
      <w:pPr>
        <w:pStyle w:val="Sangradetextonormal"/>
        <w:spacing w:after="0" w:line="240" w:lineRule="auto"/>
        <w:ind w:left="0"/>
        <w:jc w:val="both"/>
        <w:rPr>
          <w:rFonts w:ascii="Arial" w:hAnsi="Arial" w:cs="Arial"/>
          <w:bCs/>
          <w:sz w:val="24"/>
          <w:szCs w:val="24"/>
          <w:lang w:val="es-ES_tradnl"/>
        </w:rPr>
      </w:pPr>
      <w:r w:rsidRPr="0068794D">
        <w:rPr>
          <w:rFonts w:ascii="Arial" w:hAnsi="Arial" w:cs="Arial"/>
          <w:bCs/>
          <w:sz w:val="24"/>
          <w:szCs w:val="24"/>
          <w:lang w:val="es-ES_tradnl"/>
        </w:rPr>
        <w:t>Los Coordinadores Nacionales de la CCM de los Estados Partes acordaron la suscripción de las Directivas en el marco del artículo 6 de la Dec. CMC N° 20/02.</w:t>
      </w:r>
    </w:p>
    <w:p w14:paraId="2285B786" w14:textId="6CEAA200" w:rsidR="002B16D7" w:rsidRDefault="002B16D7" w:rsidP="00BB43F1">
      <w:pPr>
        <w:pStyle w:val="Sangradetextonormal"/>
        <w:spacing w:after="0" w:line="240" w:lineRule="auto"/>
        <w:ind w:left="0"/>
        <w:jc w:val="both"/>
        <w:rPr>
          <w:rFonts w:ascii="Arial" w:hAnsi="Arial" w:cs="Arial"/>
          <w:sz w:val="24"/>
          <w:szCs w:val="24"/>
        </w:rPr>
      </w:pPr>
    </w:p>
    <w:p w14:paraId="0055D27D" w14:textId="7778BBE1" w:rsidR="00D50C55" w:rsidRDefault="00D50C55" w:rsidP="00BB43F1">
      <w:pPr>
        <w:pStyle w:val="Sangradetextonormal"/>
        <w:spacing w:after="0" w:line="240" w:lineRule="auto"/>
        <w:ind w:left="0"/>
        <w:jc w:val="both"/>
        <w:rPr>
          <w:rFonts w:ascii="Arial" w:hAnsi="Arial" w:cs="Arial"/>
          <w:sz w:val="24"/>
          <w:szCs w:val="24"/>
        </w:rPr>
      </w:pPr>
    </w:p>
    <w:p w14:paraId="6DCCA8F6" w14:textId="5F7AE81E" w:rsidR="00D50C55" w:rsidRDefault="00D50C55" w:rsidP="00BB43F1">
      <w:pPr>
        <w:pStyle w:val="Sangradetextonormal"/>
        <w:spacing w:after="0" w:line="240" w:lineRule="auto"/>
        <w:ind w:left="0"/>
        <w:jc w:val="both"/>
        <w:rPr>
          <w:rFonts w:ascii="Arial" w:hAnsi="Arial" w:cs="Arial"/>
          <w:sz w:val="24"/>
          <w:szCs w:val="24"/>
        </w:rPr>
      </w:pPr>
    </w:p>
    <w:p w14:paraId="24ACD83D" w14:textId="77777777" w:rsidR="00D50C55" w:rsidRDefault="00D50C55" w:rsidP="00BB43F1">
      <w:pPr>
        <w:pStyle w:val="Sangradetextonormal"/>
        <w:spacing w:after="0" w:line="240" w:lineRule="auto"/>
        <w:ind w:left="0"/>
        <w:jc w:val="both"/>
        <w:rPr>
          <w:rFonts w:ascii="Arial" w:hAnsi="Arial" w:cs="Arial"/>
          <w:sz w:val="24"/>
          <w:szCs w:val="24"/>
        </w:rPr>
      </w:pPr>
    </w:p>
    <w:p w14:paraId="7EDE65FE" w14:textId="77777777" w:rsidR="00EA104E" w:rsidRPr="003108BF" w:rsidRDefault="00736778" w:rsidP="00BB43F1">
      <w:pPr>
        <w:pStyle w:val="Sangradetextonormal"/>
        <w:spacing w:after="0" w:line="240" w:lineRule="auto"/>
        <w:ind w:left="0"/>
        <w:jc w:val="both"/>
        <w:rPr>
          <w:rFonts w:ascii="Arial" w:hAnsi="Arial" w:cs="Arial"/>
          <w:b/>
          <w:bCs/>
          <w:sz w:val="24"/>
          <w:szCs w:val="24"/>
        </w:rPr>
      </w:pPr>
      <w:r w:rsidRPr="003108BF">
        <w:rPr>
          <w:rFonts w:ascii="Arial" w:hAnsi="Arial" w:cs="Arial"/>
          <w:b/>
          <w:bCs/>
          <w:sz w:val="24"/>
          <w:szCs w:val="24"/>
        </w:rPr>
        <w:lastRenderedPageBreak/>
        <w:t>Pedidos en plenario</w:t>
      </w:r>
    </w:p>
    <w:p w14:paraId="34FBCB11" w14:textId="77777777" w:rsidR="005F1645" w:rsidRDefault="005F1645" w:rsidP="00BB43F1">
      <w:pPr>
        <w:pStyle w:val="Sangradetextonormal"/>
        <w:spacing w:after="0" w:line="240" w:lineRule="auto"/>
        <w:ind w:left="567"/>
        <w:jc w:val="both"/>
        <w:rPr>
          <w:rFonts w:ascii="Arial" w:hAnsi="Arial" w:cs="Arial"/>
          <w:b/>
          <w:bCs/>
          <w:sz w:val="24"/>
          <w:szCs w:val="24"/>
          <w:highlight w:val="yellow"/>
          <w:lang w:val="es-ES_tradnl"/>
        </w:rPr>
      </w:pPr>
    </w:p>
    <w:p w14:paraId="523BD6D4" w14:textId="77777777" w:rsidR="00FF7F77" w:rsidRDefault="00FF7F77" w:rsidP="00AC176F">
      <w:pPr>
        <w:numPr>
          <w:ilvl w:val="1"/>
          <w:numId w:val="18"/>
        </w:numPr>
        <w:ind w:left="567" w:firstLine="0"/>
        <w:contextualSpacing/>
        <w:jc w:val="both"/>
        <w:rPr>
          <w:rFonts w:eastAsia="Arial" w:cs="Arial"/>
          <w:b/>
          <w:color w:val="000000"/>
          <w:szCs w:val="24"/>
          <w:lang w:val="es-UY" w:eastAsia="pt-BR"/>
        </w:rPr>
      </w:pPr>
      <w:r>
        <w:rPr>
          <w:rFonts w:eastAsia="Arial" w:cs="Arial"/>
          <w:b/>
          <w:color w:val="000000"/>
          <w:szCs w:val="24"/>
          <w:lang w:val="es-UY" w:eastAsia="pt-BR"/>
        </w:rPr>
        <w:t>Pedido de Argentina de reducción arancelaria al 2% para 2.000 toneladas del producto “Colorantes reactivos y preparaciones a base de esos colorantes” (NCM 3204.16.00), con vigencia de 365 días.</w:t>
      </w:r>
    </w:p>
    <w:p w14:paraId="5CAD58BB" w14:textId="77777777" w:rsidR="00FF7F77" w:rsidRDefault="00FF7F77" w:rsidP="00FF7F77">
      <w:pPr>
        <w:ind w:left="567" w:hanging="425"/>
        <w:jc w:val="both"/>
        <w:rPr>
          <w:rFonts w:eastAsia="Arial" w:cs="Arial"/>
          <w:b/>
          <w:color w:val="000000"/>
          <w:szCs w:val="24"/>
          <w:lang w:eastAsia="en-US"/>
        </w:rPr>
      </w:pPr>
    </w:p>
    <w:p w14:paraId="0131F659" w14:textId="4A4141EE" w:rsidR="00FF7F77" w:rsidRDefault="00FF7F77" w:rsidP="00FF7F77">
      <w:pPr>
        <w:jc w:val="both"/>
        <w:rPr>
          <w:rFonts w:eastAsia="Arial" w:cs="Arial"/>
          <w:color w:val="000000"/>
          <w:szCs w:val="24"/>
          <w:lang w:eastAsia="en-US"/>
        </w:rPr>
      </w:pPr>
      <w:r>
        <w:rPr>
          <w:rFonts w:eastAsia="Arial" w:cs="Arial"/>
          <w:color w:val="000000"/>
          <w:szCs w:val="24"/>
          <w:lang w:eastAsia="en-US"/>
        </w:rPr>
        <w:t xml:space="preserve">La Delegación de Argentina presentó información adicional </w:t>
      </w:r>
      <w:r>
        <w:rPr>
          <w:rFonts w:eastAsia="Arial" w:cs="Arial"/>
          <w:b/>
          <w:color w:val="000000"/>
          <w:szCs w:val="24"/>
          <w:lang w:eastAsia="en-US"/>
        </w:rPr>
        <w:t xml:space="preserve">(Anexo </w:t>
      </w:r>
      <w:r w:rsidR="00C44A48">
        <w:rPr>
          <w:rFonts w:eastAsia="Arial" w:cs="Arial"/>
          <w:b/>
          <w:color w:val="000000"/>
          <w:szCs w:val="24"/>
          <w:lang w:eastAsia="en-US"/>
        </w:rPr>
        <w:t>X</w:t>
      </w:r>
      <w:r>
        <w:rPr>
          <w:rFonts w:eastAsia="Arial" w:cs="Arial"/>
          <w:b/>
          <w:color w:val="000000"/>
          <w:szCs w:val="24"/>
          <w:lang w:eastAsia="en-US"/>
        </w:rPr>
        <w:t xml:space="preserve"> – </w:t>
      </w:r>
      <w:r w:rsidR="00C44A48">
        <w:rPr>
          <w:rFonts w:eastAsia="Arial" w:cs="Arial"/>
          <w:b/>
          <w:color w:val="000000"/>
          <w:szCs w:val="24"/>
          <w:lang w:eastAsia="en-US"/>
        </w:rPr>
        <w:t>RESERVADO</w:t>
      </w:r>
      <w:r>
        <w:rPr>
          <w:rFonts w:eastAsia="Arial" w:cs="Arial"/>
          <w:b/>
          <w:color w:val="000000"/>
          <w:szCs w:val="24"/>
          <w:lang w:eastAsia="en-US"/>
        </w:rPr>
        <w:t>)</w:t>
      </w:r>
      <w:r>
        <w:rPr>
          <w:rFonts w:eastAsia="Arial" w:cs="Arial"/>
          <w:color w:val="000000"/>
          <w:szCs w:val="24"/>
          <w:lang w:eastAsia="en-US"/>
        </w:rPr>
        <w:t>. Asimismo, propuso una disminución en el cupo a 1.200 toneladas.</w:t>
      </w:r>
    </w:p>
    <w:p w14:paraId="74C463D5" w14:textId="77777777" w:rsidR="00FF7F77" w:rsidRDefault="00FF7F77" w:rsidP="00FF7F77">
      <w:pPr>
        <w:jc w:val="both"/>
        <w:rPr>
          <w:rFonts w:eastAsia="Arial" w:cs="Arial"/>
          <w:color w:val="000000"/>
          <w:szCs w:val="24"/>
          <w:lang w:eastAsia="en-US"/>
        </w:rPr>
      </w:pPr>
    </w:p>
    <w:p w14:paraId="2D36E8BA" w14:textId="77777777" w:rsidR="00FF7F77" w:rsidRDefault="00FF7F77" w:rsidP="00FF7F77">
      <w:pPr>
        <w:jc w:val="both"/>
        <w:rPr>
          <w:rFonts w:eastAsia="Arial" w:cs="Arial"/>
          <w:color w:val="000000"/>
          <w:szCs w:val="24"/>
          <w:lang w:eastAsia="en-US"/>
        </w:rPr>
      </w:pPr>
      <w:r>
        <w:rPr>
          <w:rFonts w:eastAsia="Arial" w:cs="Arial"/>
          <w:color w:val="000000"/>
          <w:szCs w:val="24"/>
          <w:lang w:eastAsia="en-US"/>
        </w:rPr>
        <w:t xml:space="preserve">El tema continúa en agenda. </w:t>
      </w:r>
    </w:p>
    <w:p w14:paraId="2E8B00D0" w14:textId="77777777" w:rsidR="00FF7F77" w:rsidRDefault="00FF7F77" w:rsidP="00FF7F77">
      <w:pPr>
        <w:jc w:val="both"/>
        <w:rPr>
          <w:rFonts w:eastAsia="Arial" w:cs="Arial"/>
          <w:color w:val="000000"/>
          <w:szCs w:val="24"/>
          <w:lang w:eastAsia="en-US"/>
        </w:rPr>
      </w:pPr>
    </w:p>
    <w:p w14:paraId="25AAEBDA" w14:textId="77777777" w:rsidR="00FF7F77" w:rsidRDefault="00FF7F77" w:rsidP="00AC176F">
      <w:pPr>
        <w:numPr>
          <w:ilvl w:val="1"/>
          <w:numId w:val="18"/>
        </w:numPr>
        <w:ind w:left="567" w:firstLine="0"/>
        <w:contextualSpacing/>
        <w:jc w:val="both"/>
        <w:rPr>
          <w:rFonts w:eastAsia="Arial" w:cs="Arial"/>
          <w:b/>
          <w:color w:val="000000"/>
          <w:szCs w:val="24"/>
          <w:lang w:val="es-UY" w:eastAsia="pt-BR"/>
        </w:rPr>
      </w:pPr>
      <w:r>
        <w:rPr>
          <w:rFonts w:eastAsia="Arial" w:cs="Arial"/>
          <w:b/>
          <w:color w:val="000000"/>
          <w:szCs w:val="24"/>
          <w:lang w:val="es-UY" w:eastAsia="pt-BR"/>
        </w:rPr>
        <w:t xml:space="preserve">Pedido de Brasil de reducción arancelaria al 2% para 30.000 toneladas del producto “Terciopelo y felpa, fibra sintética/malla artificial” (NCM 6001.92.00), con vigencia de 365 días. </w:t>
      </w:r>
    </w:p>
    <w:p w14:paraId="2926DE31" w14:textId="77777777" w:rsidR="00FF7F77" w:rsidRDefault="00FF7F77" w:rsidP="00FF7F77">
      <w:pPr>
        <w:ind w:left="567"/>
        <w:jc w:val="both"/>
        <w:rPr>
          <w:rFonts w:eastAsia="Arial" w:cs="Arial"/>
          <w:b/>
          <w:color w:val="000000"/>
          <w:szCs w:val="24"/>
          <w:lang w:eastAsia="en-US"/>
        </w:rPr>
      </w:pPr>
      <w:r>
        <w:rPr>
          <w:rFonts w:eastAsia="Arial" w:cs="Arial"/>
          <w:b/>
          <w:color w:val="000000"/>
          <w:szCs w:val="24"/>
          <w:lang w:eastAsia="en-US"/>
        </w:rPr>
        <w:t>Nota Referencial:</w:t>
      </w:r>
      <w:r>
        <w:rPr>
          <w:rFonts w:eastAsia="Arial" w:cs="Arial"/>
          <w:color w:val="000000"/>
          <w:szCs w:val="24"/>
          <w:lang w:eastAsia="en-US"/>
        </w:rPr>
        <w:t xml:space="preserve"> </w:t>
      </w:r>
      <w:r>
        <w:rPr>
          <w:rFonts w:eastAsia="Arial" w:cs="Arial"/>
          <w:b/>
          <w:color w:val="000000"/>
          <w:szCs w:val="24"/>
          <w:lang w:eastAsia="en-US"/>
        </w:rPr>
        <w:t>Cordón de punto por urdimbre que contiene, en peso, hilo continuo 100% poliéster de un peso de 150 g/m² o más, con una pelusa de 3 mm o más en ambos lados.</w:t>
      </w:r>
    </w:p>
    <w:p w14:paraId="5326C907" w14:textId="77777777" w:rsidR="00FF7F77" w:rsidRDefault="00FF7F77" w:rsidP="00FF7F77">
      <w:pPr>
        <w:jc w:val="both"/>
        <w:rPr>
          <w:rFonts w:eastAsia="Arial" w:cs="Arial"/>
          <w:b/>
          <w:color w:val="000000"/>
          <w:szCs w:val="24"/>
          <w:lang w:eastAsia="en-US"/>
        </w:rPr>
      </w:pPr>
    </w:p>
    <w:p w14:paraId="11FAF979" w14:textId="77777777" w:rsidR="00FF7F77" w:rsidRDefault="00FF7F77" w:rsidP="00FF7F77">
      <w:pPr>
        <w:jc w:val="both"/>
        <w:rPr>
          <w:rFonts w:eastAsia="Arial" w:cs="Arial"/>
          <w:color w:val="000000"/>
          <w:szCs w:val="24"/>
          <w:lang w:eastAsia="en-US"/>
        </w:rPr>
      </w:pPr>
      <w:r>
        <w:rPr>
          <w:rFonts w:eastAsia="Arial" w:cs="Arial"/>
          <w:color w:val="000000"/>
          <w:szCs w:val="24"/>
          <w:lang w:eastAsia="en-US"/>
        </w:rPr>
        <w:t>El tema continúa en agenda.</w:t>
      </w:r>
    </w:p>
    <w:p w14:paraId="644147F5" w14:textId="77777777" w:rsidR="00FF7F77" w:rsidRDefault="00FF7F77" w:rsidP="00FF7F77">
      <w:pPr>
        <w:jc w:val="both"/>
        <w:rPr>
          <w:rFonts w:eastAsia="Arial" w:cs="Arial"/>
          <w:color w:val="000000"/>
          <w:szCs w:val="24"/>
          <w:lang w:eastAsia="en-US"/>
        </w:rPr>
      </w:pPr>
    </w:p>
    <w:p w14:paraId="37727A44" w14:textId="77777777" w:rsidR="00FF7F77" w:rsidRDefault="00FF7F77" w:rsidP="00AC176F">
      <w:pPr>
        <w:numPr>
          <w:ilvl w:val="1"/>
          <w:numId w:val="18"/>
        </w:numPr>
        <w:ind w:left="567" w:firstLine="0"/>
        <w:jc w:val="both"/>
        <w:rPr>
          <w:rFonts w:eastAsia="Arial" w:cs="Arial"/>
          <w:b/>
          <w:color w:val="000000"/>
          <w:szCs w:val="24"/>
          <w:lang w:eastAsia="en-US"/>
        </w:rPr>
      </w:pPr>
      <w:r>
        <w:rPr>
          <w:rFonts w:eastAsia="Arial" w:cs="Arial"/>
          <w:b/>
          <w:color w:val="000000"/>
          <w:szCs w:val="24"/>
          <w:lang w:eastAsia="en-US"/>
        </w:rPr>
        <w:t>Pedido de Brasil de reducción arancelaria al 0% para 1.800 toneladas del producto “Las demás - Caucho de butadieno en forma de gránulos” (NCM 4002.20.90), con vigencia de 180 días.</w:t>
      </w:r>
    </w:p>
    <w:p w14:paraId="3DC94AA2" w14:textId="77777777" w:rsidR="00FF7F77" w:rsidRDefault="00FF7F77" w:rsidP="00FF7F77">
      <w:pPr>
        <w:ind w:left="567"/>
        <w:jc w:val="both"/>
        <w:rPr>
          <w:rFonts w:eastAsia="Arial" w:cs="Arial"/>
          <w:b/>
          <w:color w:val="000000"/>
          <w:szCs w:val="24"/>
          <w:lang w:eastAsia="en-US"/>
        </w:rPr>
      </w:pPr>
      <w:r>
        <w:rPr>
          <w:rFonts w:eastAsia="Arial" w:cs="Arial"/>
          <w:b/>
          <w:color w:val="000000"/>
          <w:szCs w:val="24"/>
          <w:lang w:eastAsia="en-US"/>
        </w:rPr>
        <w:t>Nota referencial: caucho 1,2 -de polibutadieno sindiotáctico, presentado en gránulos, para la producción de suelas de zapatos.</w:t>
      </w:r>
    </w:p>
    <w:p w14:paraId="6E411113" w14:textId="77777777" w:rsidR="00FF7F77" w:rsidRDefault="00FF7F77" w:rsidP="00FF7F77">
      <w:pPr>
        <w:jc w:val="both"/>
        <w:rPr>
          <w:rFonts w:eastAsia="Arial" w:cs="Arial"/>
          <w:b/>
          <w:color w:val="000000"/>
          <w:szCs w:val="24"/>
          <w:lang w:eastAsia="en-US"/>
        </w:rPr>
      </w:pPr>
    </w:p>
    <w:p w14:paraId="5138F924" w14:textId="77777777" w:rsidR="00FF7F77" w:rsidRDefault="00FF7F77" w:rsidP="00FF7F77">
      <w:pPr>
        <w:jc w:val="both"/>
        <w:rPr>
          <w:rFonts w:eastAsiaTheme="minorHAnsi" w:cs="Arial"/>
          <w:szCs w:val="24"/>
          <w:lang w:eastAsia="en-US"/>
        </w:rPr>
      </w:pPr>
      <w:r>
        <w:rPr>
          <w:rFonts w:eastAsiaTheme="minorHAnsi" w:cs="Arial"/>
          <w:szCs w:val="24"/>
          <w:lang w:eastAsia="en-US"/>
        </w:rPr>
        <w:t>El tema continúa en agenda.</w:t>
      </w:r>
    </w:p>
    <w:p w14:paraId="11BAC202" w14:textId="77777777" w:rsidR="00FF7F77" w:rsidRDefault="00FF7F77" w:rsidP="00FF7F77">
      <w:pPr>
        <w:jc w:val="both"/>
        <w:rPr>
          <w:rFonts w:eastAsiaTheme="minorHAnsi" w:cs="Arial"/>
          <w:szCs w:val="24"/>
          <w:lang w:eastAsia="en-US"/>
        </w:rPr>
      </w:pPr>
    </w:p>
    <w:p w14:paraId="44B177BB" w14:textId="77777777" w:rsidR="00FF7F77" w:rsidRDefault="00FF7F77" w:rsidP="00AC176F">
      <w:pPr>
        <w:numPr>
          <w:ilvl w:val="1"/>
          <w:numId w:val="18"/>
        </w:numPr>
        <w:ind w:left="567" w:firstLine="0"/>
        <w:jc w:val="both"/>
        <w:rPr>
          <w:rFonts w:eastAsia="Arial" w:cs="Arial"/>
          <w:b/>
          <w:color w:val="000000"/>
          <w:szCs w:val="24"/>
          <w:lang w:eastAsia="en-US"/>
        </w:rPr>
      </w:pPr>
      <w:r>
        <w:rPr>
          <w:rFonts w:eastAsia="Arial" w:cs="Arial"/>
          <w:b/>
          <w:color w:val="000000"/>
          <w:szCs w:val="24"/>
          <w:lang w:eastAsia="en-US"/>
        </w:rPr>
        <w:t>Pedido de Brasil de reducción arancelaria al 0% para 5.000 toneladas del producto “Caucho sintético de estireno butadieno estireno (sbs)” (NCM 4002.19.19), con vigencia de 180 días.</w:t>
      </w:r>
    </w:p>
    <w:p w14:paraId="674B12D4" w14:textId="77777777" w:rsidR="00FF7F77" w:rsidRDefault="00FF7F77" w:rsidP="00FF7F77">
      <w:pPr>
        <w:ind w:left="567"/>
        <w:jc w:val="both"/>
        <w:rPr>
          <w:rFonts w:eastAsia="Arial" w:cs="Arial"/>
          <w:b/>
          <w:color w:val="000000"/>
          <w:szCs w:val="24"/>
          <w:lang w:eastAsia="en-US"/>
        </w:rPr>
      </w:pPr>
      <w:r>
        <w:rPr>
          <w:rFonts w:eastAsia="Arial" w:cs="Arial"/>
          <w:b/>
          <w:color w:val="000000"/>
          <w:szCs w:val="24"/>
          <w:lang w:eastAsia="en-US"/>
        </w:rPr>
        <w:t>Nota referencial: Caucho de estireno-butadieno-estireno (SBS) de grado industrial, presentado en gránulos, para la producción de suelas de zapatos.</w:t>
      </w:r>
    </w:p>
    <w:p w14:paraId="461E3D4F" w14:textId="77777777" w:rsidR="00FF7F77" w:rsidRDefault="00FF7F77" w:rsidP="00FF7F77">
      <w:pPr>
        <w:jc w:val="both"/>
        <w:rPr>
          <w:rFonts w:eastAsia="Arial" w:cs="Arial"/>
          <w:b/>
          <w:color w:val="000000"/>
          <w:szCs w:val="24"/>
          <w:lang w:eastAsia="en-US"/>
        </w:rPr>
      </w:pPr>
    </w:p>
    <w:p w14:paraId="1122E7ED" w14:textId="77777777" w:rsidR="00FF7F77" w:rsidRDefault="00FF7F77" w:rsidP="00FF7F77">
      <w:pPr>
        <w:jc w:val="both"/>
        <w:rPr>
          <w:rFonts w:eastAsiaTheme="minorHAnsi" w:cs="Arial"/>
          <w:szCs w:val="24"/>
          <w:lang w:eastAsia="en-US"/>
        </w:rPr>
      </w:pPr>
      <w:r>
        <w:rPr>
          <w:rFonts w:eastAsiaTheme="minorHAnsi" w:cs="Arial"/>
          <w:szCs w:val="24"/>
          <w:lang w:eastAsia="en-US"/>
        </w:rPr>
        <w:t>El tema continúa en agenda.</w:t>
      </w:r>
    </w:p>
    <w:p w14:paraId="03283BFA" w14:textId="77777777" w:rsidR="00FF7F77" w:rsidRDefault="00FF7F77" w:rsidP="00FF7F77">
      <w:pPr>
        <w:jc w:val="both"/>
        <w:rPr>
          <w:rFonts w:eastAsiaTheme="minorHAnsi" w:cs="Arial"/>
          <w:szCs w:val="24"/>
          <w:lang w:eastAsia="en-US"/>
        </w:rPr>
      </w:pPr>
    </w:p>
    <w:p w14:paraId="3991A73C" w14:textId="77777777" w:rsidR="00FF7F77" w:rsidRDefault="00FF7F77" w:rsidP="00AC176F">
      <w:pPr>
        <w:numPr>
          <w:ilvl w:val="1"/>
          <w:numId w:val="18"/>
        </w:numPr>
        <w:ind w:left="567" w:firstLine="0"/>
        <w:jc w:val="both"/>
        <w:rPr>
          <w:rFonts w:eastAsia="Arial" w:cs="Arial"/>
          <w:b/>
          <w:color w:val="000000"/>
          <w:szCs w:val="24"/>
          <w:lang w:eastAsia="en-US"/>
        </w:rPr>
      </w:pPr>
      <w:r>
        <w:rPr>
          <w:rFonts w:eastAsia="Arial" w:cs="Arial"/>
          <w:b/>
          <w:color w:val="000000"/>
          <w:szCs w:val="24"/>
          <w:lang w:eastAsia="en-US"/>
        </w:rPr>
        <w:t>Pedido de Brasil de reducción arancelaria al 0% para 928 toneladas, que corresponden a 17.846.400 unidades, del producto “No descafeinado” (NCM 0901.21.00), con vigencia de 365 días.</w:t>
      </w:r>
    </w:p>
    <w:p w14:paraId="23C9723B" w14:textId="77777777" w:rsidR="00FF7F77" w:rsidRDefault="00FF7F77" w:rsidP="00FF7F77">
      <w:pPr>
        <w:ind w:left="567"/>
        <w:jc w:val="both"/>
        <w:rPr>
          <w:rFonts w:eastAsia="Arial" w:cs="Arial"/>
          <w:b/>
          <w:color w:val="000000"/>
          <w:szCs w:val="24"/>
          <w:lang w:eastAsia="en-US"/>
        </w:rPr>
      </w:pPr>
      <w:r>
        <w:rPr>
          <w:rFonts w:eastAsia="Arial" w:cs="Arial"/>
          <w:b/>
          <w:color w:val="000000"/>
          <w:szCs w:val="24"/>
          <w:lang w:eastAsia="en-US"/>
        </w:rPr>
        <w:t>Nota referencial: Café tostado y molido, no descafeinado, presentado en dosis individuales en cápsulas de aluminio.</w:t>
      </w:r>
    </w:p>
    <w:p w14:paraId="02300C37" w14:textId="77777777" w:rsidR="00FF7F77" w:rsidRDefault="00FF7F77" w:rsidP="00FF7F77">
      <w:pPr>
        <w:jc w:val="both"/>
        <w:rPr>
          <w:rFonts w:eastAsia="Arial" w:cs="Arial"/>
          <w:color w:val="000000"/>
          <w:szCs w:val="24"/>
          <w:lang w:eastAsia="en-US"/>
        </w:rPr>
      </w:pPr>
    </w:p>
    <w:p w14:paraId="0851581A" w14:textId="77777777" w:rsidR="00FF7F77" w:rsidRDefault="00FF7F77" w:rsidP="00FF7F77">
      <w:pPr>
        <w:jc w:val="both"/>
        <w:rPr>
          <w:rFonts w:eastAsia="Arial" w:cs="Arial"/>
          <w:color w:val="000000"/>
          <w:szCs w:val="24"/>
          <w:lang w:eastAsia="en-US"/>
        </w:rPr>
      </w:pPr>
      <w:r>
        <w:rPr>
          <w:rFonts w:eastAsia="Arial" w:cs="Arial"/>
          <w:color w:val="000000"/>
          <w:szCs w:val="24"/>
          <w:lang w:eastAsia="en-US"/>
        </w:rPr>
        <w:t>La Delegación de Argentina aprobó el pedido.</w:t>
      </w:r>
    </w:p>
    <w:p w14:paraId="33AD80D1" w14:textId="77777777" w:rsidR="00FF7F77" w:rsidRDefault="00FF7F77" w:rsidP="00FF7F77">
      <w:pPr>
        <w:jc w:val="both"/>
        <w:rPr>
          <w:rFonts w:eastAsia="Arial" w:cs="Arial"/>
          <w:color w:val="000000"/>
          <w:szCs w:val="24"/>
          <w:lang w:eastAsia="en-US"/>
        </w:rPr>
      </w:pPr>
    </w:p>
    <w:p w14:paraId="22339235" w14:textId="77777777" w:rsidR="00FF7F77" w:rsidRDefault="00FF7F77" w:rsidP="00FF7F77">
      <w:pPr>
        <w:jc w:val="both"/>
        <w:rPr>
          <w:rFonts w:eastAsia="Arial" w:cs="Arial"/>
          <w:color w:val="000000"/>
          <w:szCs w:val="24"/>
          <w:lang w:eastAsia="en-US"/>
        </w:rPr>
      </w:pPr>
      <w:r>
        <w:rPr>
          <w:rFonts w:eastAsia="Arial" w:cs="Arial"/>
          <w:color w:val="000000"/>
          <w:szCs w:val="24"/>
          <w:lang w:eastAsia="en-US"/>
        </w:rPr>
        <w:t xml:space="preserve">La CCM aprobó el texto de la Directiva N° 21/21 </w:t>
      </w:r>
      <w:r>
        <w:rPr>
          <w:rFonts w:eastAsia="Arial" w:cs="Arial"/>
          <w:b/>
          <w:color w:val="000000"/>
          <w:szCs w:val="24"/>
          <w:lang w:eastAsia="en-US"/>
        </w:rPr>
        <w:t>(Anexo IV)</w:t>
      </w:r>
      <w:r>
        <w:rPr>
          <w:rFonts w:eastAsia="Arial" w:cs="Arial"/>
          <w:color w:val="000000"/>
          <w:szCs w:val="24"/>
          <w:lang w:eastAsia="en-US"/>
        </w:rPr>
        <w:t>.</w:t>
      </w:r>
    </w:p>
    <w:p w14:paraId="2F7CC000" w14:textId="77777777" w:rsidR="00FF7F77" w:rsidRDefault="00FF7F77" w:rsidP="00FF7F77">
      <w:pPr>
        <w:jc w:val="both"/>
        <w:rPr>
          <w:rFonts w:eastAsia="Arial" w:cs="Arial"/>
          <w:color w:val="000000"/>
          <w:szCs w:val="24"/>
          <w:lang w:eastAsia="en-US"/>
        </w:rPr>
      </w:pPr>
    </w:p>
    <w:p w14:paraId="5FDE9FCB"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Argentina de reducción arancelaria al 2% para 20.000 toneladas del producto "Sulfato de Cromo" (NCM 2833.29.60) con vigencia de 365 días.</w:t>
      </w:r>
    </w:p>
    <w:p w14:paraId="7AA5247E" w14:textId="77777777" w:rsidR="00FF7F77" w:rsidRDefault="00FF7F77" w:rsidP="00FF7F77">
      <w:pPr>
        <w:jc w:val="both"/>
        <w:rPr>
          <w:rFonts w:eastAsiaTheme="minorHAnsi" w:cs="Arial"/>
          <w:szCs w:val="24"/>
          <w:lang w:eastAsia="en-US"/>
        </w:rPr>
      </w:pPr>
    </w:p>
    <w:p w14:paraId="2C75F3F4" w14:textId="77777777" w:rsidR="00FF7F77" w:rsidRDefault="00FF7F77" w:rsidP="00FF7F77">
      <w:pPr>
        <w:jc w:val="both"/>
        <w:rPr>
          <w:rFonts w:eastAsiaTheme="minorHAnsi" w:cs="Arial"/>
          <w:szCs w:val="24"/>
          <w:lang w:eastAsia="en-US"/>
        </w:rPr>
      </w:pPr>
      <w:r>
        <w:rPr>
          <w:rFonts w:eastAsiaTheme="minorHAnsi" w:cs="Arial"/>
          <w:szCs w:val="24"/>
          <w:lang w:eastAsia="en-US"/>
        </w:rPr>
        <w:t>El tema continúa en agenda.</w:t>
      </w:r>
    </w:p>
    <w:p w14:paraId="441CACFC" w14:textId="77777777" w:rsidR="00FF7F77" w:rsidRDefault="00FF7F77" w:rsidP="00FF7F77">
      <w:pPr>
        <w:jc w:val="both"/>
        <w:rPr>
          <w:rFonts w:eastAsiaTheme="minorHAnsi" w:cs="Arial"/>
          <w:szCs w:val="24"/>
          <w:lang w:eastAsia="en-US"/>
        </w:rPr>
      </w:pPr>
    </w:p>
    <w:p w14:paraId="1B25151E"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color w:val="000000"/>
          <w:szCs w:val="24"/>
          <w:lang w:eastAsia="en-US"/>
        </w:rPr>
        <w:lastRenderedPageBreak/>
        <w:t>Pedido de</w:t>
      </w:r>
      <w:r>
        <w:rPr>
          <w:rFonts w:eastAsiaTheme="minorHAnsi" w:cs="Arial"/>
          <w:b/>
          <w:color w:val="FF0000"/>
          <w:szCs w:val="24"/>
          <w:lang w:eastAsia="en-US"/>
        </w:rPr>
        <w:t xml:space="preserve"> </w:t>
      </w:r>
      <w:r>
        <w:rPr>
          <w:rFonts w:eastAsiaTheme="minorHAnsi" w:cs="Arial"/>
          <w:b/>
          <w:szCs w:val="24"/>
          <w:lang w:eastAsia="en-US"/>
        </w:rPr>
        <w:t>Brasil de reducción arancelaria a 0% para 1.500 unidades del producto “- De cerámica” (NCM 8546.20.00), con vigencia de 365 días.</w:t>
      </w:r>
    </w:p>
    <w:p w14:paraId="78A7E401"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 xml:space="preserve">Nota referencial: </w:t>
      </w:r>
      <w:sdt>
        <w:sdtPr>
          <w:rPr>
            <w:rFonts w:eastAsiaTheme="minorHAnsi" w:cs="Arial"/>
            <w:szCs w:val="24"/>
            <w:lang w:eastAsia="en-US"/>
          </w:rPr>
          <w:tag w:val="goog_rdk_1"/>
          <w:id w:val="-1046282137"/>
        </w:sdtPr>
        <w:sdtEndPr/>
        <w:sdtContent/>
      </w:sdt>
      <w:r>
        <w:rPr>
          <w:rFonts w:eastAsiaTheme="minorHAnsi" w:cs="Arial"/>
          <w:b/>
          <w:szCs w:val="24"/>
          <w:lang w:eastAsia="en-US"/>
        </w:rPr>
        <w:t>Aisladores de porcelana, formato barril, concebidos para trabajo en asociación con disyuntores para tensión igual o superior a 72,5 kV.</w:t>
      </w:r>
    </w:p>
    <w:p w14:paraId="5BE2FED6" w14:textId="77777777" w:rsidR="00FF7F77" w:rsidRDefault="00FF7F77" w:rsidP="00FF7F77">
      <w:pPr>
        <w:jc w:val="both"/>
        <w:rPr>
          <w:rFonts w:eastAsiaTheme="minorHAnsi" w:cs="Arial"/>
          <w:b/>
          <w:szCs w:val="24"/>
          <w:lang w:eastAsia="en-US"/>
        </w:rPr>
      </w:pPr>
    </w:p>
    <w:p w14:paraId="2E5736FA"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62E4E97D" w14:textId="77777777" w:rsidR="00FF7F77" w:rsidRDefault="00FF7F77" w:rsidP="00FF7F77">
      <w:pPr>
        <w:jc w:val="both"/>
        <w:rPr>
          <w:rFonts w:eastAsiaTheme="minorHAnsi" w:cs="Arial"/>
          <w:b/>
          <w:szCs w:val="24"/>
          <w:lang w:eastAsia="en-US"/>
        </w:rPr>
      </w:pPr>
    </w:p>
    <w:p w14:paraId="02DE43FE"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23E32A1D" w14:textId="77777777" w:rsidR="00FF7F77" w:rsidRDefault="00FF7F77" w:rsidP="00FF7F77">
      <w:pPr>
        <w:jc w:val="both"/>
        <w:rPr>
          <w:rFonts w:eastAsiaTheme="minorHAnsi" w:cs="Arial"/>
          <w:szCs w:val="24"/>
          <w:lang w:eastAsia="en-US"/>
        </w:rPr>
      </w:pPr>
    </w:p>
    <w:p w14:paraId="5CD34EE9"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22/21 </w:t>
      </w:r>
      <w:r>
        <w:rPr>
          <w:rFonts w:eastAsiaTheme="minorHAnsi" w:cs="Arial"/>
          <w:b/>
          <w:szCs w:val="24"/>
          <w:lang w:eastAsia="en-US"/>
        </w:rPr>
        <w:t>(Anexo IV)</w:t>
      </w:r>
      <w:r>
        <w:rPr>
          <w:rFonts w:eastAsiaTheme="minorHAnsi" w:cs="Arial"/>
          <w:szCs w:val="24"/>
          <w:lang w:eastAsia="en-US"/>
        </w:rPr>
        <w:t>.</w:t>
      </w:r>
    </w:p>
    <w:p w14:paraId="31873037" w14:textId="77777777" w:rsidR="00FF7F77" w:rsidRDefault="00FF7F77" w:rsidP="00FF7F77">
      <w:pPr>
        <w:jc w:val="both"/>
        <w:rPr>
          <w:rFonts w:eastAsiaTheme="minorHAnsi" w:cs="Arial"/>
          <w:b/>
          <w:szCs w:val="24"/>
          <w:lang w:eastAsia="en-US"/>
        </w:rPr>
      </w:pPr>
    </w:p>
    <w:p w14:paraId="2A517337"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Brasil de reducción arancelaria a 0% para 7.000 toneladas del producto “Yute” (NCM 5303.10.10), con vigencia de 365 días.</w:t>
      </w:r>
    </w:p>
    <w:p w14:paraId="11BDD887" w14:textId="77777777" w:rsidR="00FF7F77" w:rsidRDefault="00FF7F77" w:rsidP="00FF7F77">
      <w:pPr>
        <w:jc w:val="both"/>
        <w:rPr>
          <w:rFonts w:eastAsiaTheme="minorHAnsi" w:cs="Arial"/>
          <w:b/>
          <w:szCs w:val="24"/>
          <w:lang w:eastAsia="en-US"/>
        </w:rPr>
      </w:pPr>
    </w:p>
    <w:p w14:paraId="3B287AD3"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1AFCCAF2" w14:textId="77777777" w:rsidR="00FF7F77" w:rsidRDefault="00FF7F77" w:rsidP="00FF7F77">
      <w:pPr>
        <w:jc w:val="both"/>
        <w:rPr>
          <w:rFonts w:eastAsiaTheme="minorHAnsi" w:cs="Arial"/>
          <w:szCs w:val="24"/>
          <w:lang w:eastAsia="en-US"/>
        </w:rPr>
      </w:pPr>
    </w:p>
    <w:p w14:paraId="6F0254AB" w14:textId="77777777" w:rsidR="00FF7F77" w:rsidRDefault="00FF7F77" w:rsidP="00FF7F77">
      <w:pPr>
        <w:jc w:val="both"/>
        <w:rPr>
          <w:rFonts w:eastAsiaTheme="minorHAnsi" w:cs="Arial"/>
          <w:szCs w:val="24"/>
          <w:lang w:eastAsia="en-US"/>
        </w:rPr>
      </w:pPr>
      <w:r>
        <w:rPr>
          <w:rFonts w:eastAsiaTheme="minorHAnsi" w:cs="Arial"/>
          <w:szCs w:val="24"/>
          <w:lang w:eastAsia="en-US"/>
        </w:rPr>
        <w:t>La Delegación de Uruguay aprobó el pedido.</w:t>
      </w:r>
    </w:p>
    <w:p w14:paraId="47770B26" w14:textId="77777777" w:rsidR="00FF7F77" w:rsidRDefault="00FF7F77" w:rsidP="00FF7F77">
      <w:pPr>
        <w:jc w:val="both"/>
        <w:rPr>
          <w:rFonts w:eastAsiaTheme="minorHAnsi" w:cs="Arial"/>
          <w:szCs w:val="24"/>
          <w:lang w:eastAsia="en-US"/>
        </w:rPr>
      </w:pPr>
    </w:p>
    <w:p w14:paraId="3CF3815A"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23/21 </w:t>
      </w:r>
      <w:r>
        <w:rPr>
          <w:rFonts w:eastAsiaTheme="minorHAnsi" w:cs="Arial"/>
          <w:b/>
          <w:szCs w:val="24"/>
          <w:lang w:eastAsia="en-US"/>
        </w:rPr>
        <w:t>(Anexo IV)</w:t>
      </w:r>
      <w:r>
        <w:rPr>
          <w:rFonts w:eastAsiaTheme="minorHAnsi" w:cs="Arial"/>
          <w:szCs w:val="24"/>
          <w:lang w:eastAsia="en-US"/>
        </w:rPr>
        <w:t>.</w:t>
      </w:r>
    </w:p>
    <w:p w14:paraId="64B63DA6" w14:textId="77777777" w:rsidR="00FF7F77" w:rsidRDefault="00FF7F77" w:rsidP="00FF7F77">
      <w:pPr>
        <w:ind w:left="567"/>
        <w:jc w:val="both"/>
        <w:rPr>
          <w:rFonts w:eastAsiaTheme="minorHAnsi" w:cs="Arial"/>
          <w:szCs w:val="24"/>
          <w:lang w:eastAsia="en-US"/>
        </w:rPr>
      </w:pPr>
    </w:p>
    <w:p w14:paraId="3E67EEFC"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Brasil de reducción arancelaria a 0% para 6.500 toneladas del producto “Ácido ortobórico” (NCM 2810.00.10), con vigencia de 365 días.</w:t>
      </w:r>
    </w:p>
    <w:p w14:paraId="3447FFAE" w14:textId="77777777" w:rsidR="00FF7F77" w:rsidRDefault="00FF7F77" w:rsidP="00FF7F77">
      <w:pPr>
        <w:jc w:val="both"/>
        <w:rPr>
          <w:rFonts w:eastAsiaTheme="minorHAnsi" w:cs="Arial"/>
          <w:b/>
          <w:szCs w:val="24"/>
          <w:lang w:eastAsia="en-US"/>
        </w:rPr>
      </w:pPr>
    </w:p>
    <w:p w14:paraId="492890A6"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3442135C" w14:textId="77777777" w:rsidR="00FF7F77" w:rsidRDefault="00FF7F77" w:rsidP="00FF7F77">
      <w:pPr>
        <w:jc w:val="both"/>
        <w:rPr>
          <w:rFonts w:eastAsiaTheme="minorHAnsi" w:cs="Arial"/>
          <w:b/>
          <w:szCs w:val="24"/>
          <w:lang w:eastAsia="en-US"/>
        </w:rPr>
      </w:pPr>
    </w:p>
    <w:p w14:paraId="65ED8F34"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659BB579" w14:textId="77777777" w:rsidR="00FF7F77" w:rsidRDefault="00FF7F77" w:rsidP="00FF7F77">
      <w:pPr>
        <w:jc w:val="both"/>
        <w:rPr>
          <w:rFonts w:eastAsiaTheme="minorHAnsi" w:cs="Arial"/>
          <w:szCs w:val="24"/>
          <w:lang w:eastAsia="en-US"/>
        </w:rPr>
      </w:pPr>
    </w:p>
    <w:p w14:paraId="218DDF44"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24/21 </w:t>
      </w:r>
      <w:r>
        <w:rPr>
          <w:rFonts w:eastAsiaTheme="minorHAnsi" w:cs="Arial"/>
          <w:b/>
          <w:szCs w:val="24"/>
          <w:lang w:eastAsia="en-US"/>
        </w:rPr>
        <w:t>(Anexo IV)</w:t>
      </w:r>
      <w:r>
        <w:rPr>
          <w:rFonts w:eastAsiaTheme="minorHAnsi" w:cs="Arial"/>
          <w:szCs w:val="24"/>
          <w:lang w:eastAsia="en-US"/>
        </w:rPr>
        <w:t>.</w:t>
      </w:r>
    </w:p>
    <w:p w14:paraId="5ABAF44A" w14:textId="77777777" w:rsidR="00FF7F77" w:rsidRDefault="00FF7F77" w:rsidP="00FF7F77">
      <w:pPr>
        <w:ind w:left="567"/>
        <w:jc w:val="both"/>
        <w:rPr>
          <w:rFonts w:eastAsiaTheme="minorHAnsi" w:cs="Arial"/>
          <w:szCs w:val="24"/>
          <w:lang w:eastAsia="en-US"/>
        </w:rPr>
      </w:pPr>
    </w:p>
    <w:p w14:paraId="513AAAC0"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Brasil de reducción arancelaria a 0% para 15.000 toneladas del producto “-- Los demás” (NCM 2840.19.00), con vigencia de 365 días.</w:t>
      </w:r>
    </w:p>
    <w:p w14:paraId="52B568DB"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 xml:space="preserve">Nota referencial: </w:t>
      </w:r>
      <w:sdt>
        <w:sdtPr>
          <w:rPr>
            <w:rFonts w:eastAsiaTheme="minorHAnsi" w:cs="Arial"/>
            <w:szCs w:val="24"/>
            <w:lang w:eastAsia="en-US"/>
          </w:rPr>
          <w:tag w:val="goog_rdk_2"/>
          <w:id w:val="-1736006799"/>
        </w:sdtPr>
        <w:sdtEndPr/>
        <w:sdtContent/>
      </w:sdt>
      <w:r>
        <w:rPr>
          <w:rFonts w:eastAsiaTheme="minorHAnsi" w:cs="Arial"/>
          <w:b/>
          <w:szCs w:val="24"/>
          <w:lang w:eastAsia="en-US"/>
        </w:rPr>
        <w:t>Tetraborato de disodio pentahidratado, compactado y cristalizado, presentado en forma de gránulos.</w:t>
      </w:r>
    </w:p>
    <w:p w14:paraId="148482FC" w14:textId="77777777" w:rsidR="00FF7F77" w:rsidRDefault="00FF7F77" w:rsidP="00FF7F77">
      <w:pPr>
        <w:jc w:val="both"/>
        <w:rPr>
          <w:rFonts w:eastAsia="Calibri" w:cs="Arial"/>
          <w:bCs/>
          <w:szCs w:val="24"/>
          <w:lang w:val="es-UY" w:eastAsia="en-US"/>
        </w:rPr>
      </w:pPr>
    </w:p>
    <w:p w14:paraId="3AA1C6D4"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6B557F37" w14:textId="77777777" w:rsidR="00FF7F77" w:rsidRDefault="00FF7F77" w:rsidP="00FF7F77">
      <w:pPr>
        <w:jc w:val="both"/>
        <w:rPr>
          <w:rFonts w:eastAsiaTheme="minorHAnsi" w:cs="Arial"/>
          <w:b/>
          <w:szCs w:val="24"/>
          <w:lang w:eastAsia="en-US"/>
        </w:rPr>
      </w:pPr>
    </w:p>
    <w:p w14:paraId="49FE56C4"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3D538BB9" w14:textId="77777777" w:rsidR="00FF7F77" w:rsidRDefault="00FF7F77" w:rsidP="00FF7F77">
      <w:pPr>
        <w:jc w:val="both"/>
        <w:rPr>
          <w:rFonts w:eastAsiaTheme="minorHAnsi" w:cs="Arial"/>
          <w:szCs w:val="24"/>
          <w:lang w:eastAsia="en-US"/>
        </w:rPr>
      </w:pPr>
    </w:p>
    <w:p w14:paraId="49240EF9"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25/21 </w:t>
      </w:r>
      <w:r>
        <w:rPr>
          <w:rFonts w:eastAsiaTheme="minorHAnsi" w:cs="Arial"/>
          <w:b/>
          <w:szCs w:val="24"/>
          <w:lang w:eastAsia="en-US"/>
        </w:rPr>
        <w:t>(Anexo IV)</w:t>
      </w:r>
      <w:r>
        <w:rPr>
          <w:rFonts w:eastAsiaTheme="minorHAnsi" w:cs="Arial"/>
          <w:szCs w:val="24"/>
          <w:lang w:eastAsia="en-US"/>
        </w:rPr>
        <w:t>.</w:t>
      </w:r>
    </w:p>
    <w:p w14:paraId="075F4D56" w14:textId="77777777" w:rsidR="00FF7F77" w:rsidRDefault="00FF7F77" w:rsidP="00FF7F77">
      <w:pPr>
        <w:jc w:val="both"/>
        <w:rPr>
          <w:rFonts w:eastAsiaTheme="minorHAnsi" w:cs="Arial"/>
          <w:b/>
          <w:szCs w:val="24"/>
          <w:lang w:eastAsia="en-US"/>
        </w:rPr>
      </w:pPr>
    </w:p>
    <w:p w14:paraId="6E269EC7"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 xml:space="preserve">Pedido de Brasil de reducción arancelaria a 0% para 900 toneladas del producto “Los demás boratos” (NCM 2840.20.00), con vigencia de 365 días. </w:t>
      </w:r>
    </w:p>
    <w:p w14:paraId="5AA61D85"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 xml:space="preserve">Nota referencial: </w:t>
      </w:r>
      <w:sdt>
        <w:sdtPr>
          <w:rPr>
            <w:rFonts w:eastAsiaTheme="minorHAnsi" w:cs="Arial"/>
            <w:szCs w:val="24"/>
            <w:lang w:eastAsia="en-US"/>
          </w:rPr>
          <w:tag w:val="goog_rdk_3"/>
          <w:id w:val="112711640"/>
        </w:sdtPr>
        <w:sdtEndPr/>
        <w:sdtContent/>
      </w:sdt>
      <w:r>
        <w:rPr>
          <w:rFonts w:eastAsiaTheme="minorHAnsi" w:cs="Arial"/>
          <w:b/>
          <w:szCs w:val="24"/>
          <w:lang w:eastAsia="en-US"/>
        </w:rPr>
        <w:t>Borato de zinc, presentado en forma de polvo.</w:t>
      </w:r>
    </w:p>
    <w:p w14:paraId="31C76071" w14:textId="77777777" w:rsidR="00FF7F77" w:rsidRDefault="00FF7F77" w:rsidP="00FF7F77">
      <w:pPr>
        <w:jc w:val="both"/>
        <w:rPr>
          <w:rFonts w:eastAsia="Calibri" w:cs="Arial"/>
          <w:bCs/>
          <w:szCs w:val="24"/>
          <w:lang w:val="es-UY" w:eastAsia="en-US"/>
        </w:rPr>
      </w:pPr>
    </w:p>
    <w:p w14:paraId="48CBA2D2" w14:textId="77777777" w:rsidR="00FF7F77" w:rsidRDefault="00FF7F77" w:rsidP="00FF7F77">
      <w:pPr>
        <w:jc w:val="both"/>
        <w:rPr>
          <w:rFonts w:eastAsiaTheme="minorHAnsi" w:cs="Arial"/>
          <w:szCs w:val="24"/>
          <w:lang w:eastAsia="en-US"/>
        </w:rPr>
      </w:pPr>
      <w:r>
        <w:rPr>
          <w:rFonts w:eastAsia="Calibri" w:cs="Arial"/>
          <w:bCs/>
          <w:szCs w:val="24"/>
          <w:lang w:val="es-UY" w:eastAsia="en-US"/>
        </w:rPr>
        <w:lastRenderedPageBreak/>
        <w:t xml:space="preserve">La Delegación de </w:t>
      </w:r>
      <w:r>
        <w:rPr>
          <w:rFonts w:eastAsiaTheme="minorHAnsi" w:cs="Arial"/>
          <w:szCs w:val="24"/>
          <w:lang w:eastAsia="en-US"/>
        </w:rPr>
        <w:t>Argentina aprobó el pedido por Nota DIMEC-s N° 099/2021 de fecha 31/03/2021.</w:t>
      </w:r>
    </w:p>
    <w:p w14:paraId="47322EFA" w14:textId="77777777" w:rsidR="00FF7F77" w:rsidRDefault="00FF7F77" w:rsidP="00FF7F77">
      <w:pPr>
        <w:jc w:val="both"/>
        <w:rPr>
          <w:rFonts w:eastAsiaTheme="minorHAnsi" w:cs="Arial"/>
          <w:szCs w:val="24"/>
          <w:lang w:eastAsia="en-US"/>
        </w:rPr>
      </w:pPr>
    </w:p>
    <w:p w14:paraId="6B40FABE"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36E047A1" w14:textId="77777777" w:rsidR="00FF7F77" w:rsidRDefault="00FF7F77" w:rsidP="00FF7F77">
      <w:pPr>
        <w:jc w:val="both"/>
        <w:rPr>
          <w:rFonts w:eastAsiaTheme="minorHAnsi" w:cs="Arial"/>
          <w:szCs w:val="24"/>
          <w:lang w:eastAsia="en-US"/>
        </w:rPr>
      </w:pPr>
    </w:p>
    <w:p w14:paraId="5528C806"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26/21 </w:t>
      </w:r>
      <w:r>
        <w:rPr>
          <w:rFonts w:eastAsiaTheme="minorHAnsi" w:cs="Arial"/>
          <w:b/>
          <w:szCs w:val="24"/>
          <w:lang w:eastAsia="en-US"/>
        </w:rPr>
        <w:t>(Anexo IV)</w:t>
      </w:r>
      <w:r>
        <w:rPr>
          <w:rFonts w:eastAsiaTheme="minorHAnsi" w:cs="Arial"/>
          <w:szCs w:val="24"/>
          <w:lang w:eastAsia="en-US"/>
        </w:rPr>
        <w:t>.</w:t>
      </w:r>
    </w:p>
    <w:p w14:paraId="188E7489" w14:textId="77777777" w:rsidR="00FF7F77" w:rsidRDefault="00FF7F77" w:rsidP="00FF7F77">
      <w:pPr>
        <w:jc w:val="both"/>
        <w:rPr>
          <w:rFonts w:eastAsiaTheme="minorHAnsi" w:cs="Arial"/>
          <w:szCs w:val="24"/>
          <w:lang w:eastAsia="en-US"/>
        </w:rPr>
      </w:pPr>
    </w:p>
    <w:p w14:paraId="2C1963E4"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Brasil de reducción arancelaria a 0% para 3.500 toneladas del producto “- Los demás boratos” (NCM 2840.20.00), con vigencia de 365 días.</w:t>
      </w:r>
    </w:p>
    <w:p w14:paraId="6519FD8A"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Nota referencial: Octaborato de sodio tetrahidratado, con tenor de boro de 20,5%, en peso, presentado en forma de polvo.</w:t>
      </w:r>
    </w:p>
    <w:p w14:paraId="31207D90" w14:textId="77777777" w:rsidR="00FF7F77" w:rsidRDefault="00FF7F77" w:rsidP="00FF7F77">
      <w:pPr>
        <w:jc w:val="both"/>
        <w:rPr>
          <w:rFonts w:eastAsia="Calibri" w:cs="Arial"/>
          <w:bCs/>
          <w:szCs w:val="24"/>
          <w:lang w:eastAsia="en-US"/>
        </w:rPr>
      </w:pPr>
    </w:p>
    <w:p w14:paraId="467DBC67"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60B19302" w14:textId="77777777" w:rsidR="00FF7F77" w:rsidRDefault="00FF7F77" w:rsidP="00FF7F77">
      <w:pPr>
        <w:jc w:val="both"/>
        <w:rPr>
          <w:rFonts w:eastAsiaTheme="minorHAnsi" w:cs="Arial"/>
          <w:szCs w:val="24"/>
          <w:lang w:eastAsia="en-US"/>
        </w:rPr>
      </w:pPr>
    </w:p>
    <w:p w14:paraId="17619A88"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16720EFA" w14:textId="77777777" w:rsidR="00FF7F77" w:rsidRDefault="00FF7F77" w:rsidP="00FF7F77">
      <w:pPr>
        <w:jc w:val="both"/>
        <w:rPr>
          <w:rFonts w:eastAsiaTheme="minorHAnsi" w:cs="Arial"/>
          <w:szCs w:val="24"/>
          <w:lang w:eastAsia="en-US"/>
        </w:rPr>
      </w:pPr>
    </w:p>
    <w:p w14:paraId="30B54FCF"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27/21 </w:t>
      </w:r>
      <w:r>
        <w:rPr>
          <w:rFonts w:eastAsiaTheme="minorHAnsi" w:cs="Arial"/>
          <w:b/>
          <w:szCs w:val="24"/>
          <w:lang w:eastAsia="en-US"/>
        </w:rPr>
        <w:t>(Anexo IV)</w:t>
      </w:r>
      <w:r>
        <w:rPr>
          <w:rFonts w:eastAsiaTheme="minorHAnsi" w:cs="Arial"/>
          <w:szCs w:val="24"/>
          <w:lang w:eastAsia="en-US"/>
        </w:rPr>
        <w:t>.</w:t>
      </w:r>
    </w:p>
    <w:p w14:paraId="36C37A83" w14:textId="77777777" w:rsidR="00FF7F77" w:rsidRDefault="00FF7F77" w:rsidP="00FF7F77">
      <w:pPr>
        <w:jc w:val="both"/>
        <w:rPr>
          <w:rFonts w:eastAsiaTheme="minorHAnsi" w:cs="Arial"/>
          <w:szCs w:val="24"/>
          <w:lang w:eastAsia="en-US"/>
        </w:rPr>
      </w:pPr>
    </w:p>
    <w:p w14:paraId="043FC3EB"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Brasil de reducción arancelaria a 2% para 65 toneladas del producto “-- Negras” (NCM 3215.11.00), con vigencia de 365 días.</w:t>
      </w:r>
    </w:p>
    <w:p w14:paraId="1D4BB70F" w14:textId="77777777" w:rsidR="00FF7F77" w:rsidRDefault="00FF7F77" w:rsidP="00FF7F77">
      <w:pPr>
        <w:ind w:left="567"/>
        <w:jc w:val="both"/>
        <w:rPr>
          <w:rFonts w:eastAsiaTheme="minorHAnsi" w:cs="Arial"/>
          <w:b/>
          <w:color w:val="000000"/>
          <w:szCs w:val="24"/>
          <w:lang w:eastAsia="en-US"/>
        </w:rPr>
      </w:pPr>
      <w:r>
        <w:rPr>
          <w:rFonts w:eastAsiaTheme="minorHAnsi" w:cs="Arial"/>
          <w:b/>
          <w:szCs w:val="24"/>
          <w:lang w:eastAsia="en-US"/>
        </w:rPr>
        <w:t>Nota referencial: Tintas de imprimir negras, utilizadas en la impresión digital de libros, prese</w:t>
      </w:r>
      <w:r>
        <w:rPr>
          <w:rFonts w:eastAsiaTheme="minorHAnsi" w:cs="Arial"/>
          <w:b/>
          <w:color w:val="000000"/>
          <w:szCs w:val="24"/>
          <w:lang w:eastAsia="en-US"/>
        </w:rPr>
        <w:t>ntadas en galones.</w:t>
      </w:r>
    </w:p>
    <w:p w14:paraId="7CBA8620" w14:textId="77777777" w:rsidR="00FF7F77" w:rsidRDefault="00FF7F77" w:rsidP="00FF7F77">
      <w:pPr>
        <w:jc w:val="both"/>
        <w:rPr>
          <w:rFonts w:eastAsia="Calibri" w:cs="Arial"/>
          <w:bCs/>
          <w:szCs w:val="24"/>
          <w:lang w:val="es-UY" w:eastAsia="en-US"/>
        </w:rPr>
      </w:pPr>
    </w:p>
    <w:p w14:paraId="1AB86500"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2F076FB7" w14:textId="77777777" w:rsidR="00FF7F77" w:rsidRDefault="00FF7F77" w:rsidP="00FF7F77">
      <w:pPr>
        <w:jc w:val="both"/>
        <w:rPr>
          <w:rFonts w:eastAsiaTheme="minorHAnsi" w:cs="Arial"/>
          <w:szCs w:val="24"/>
          <w:lang w:eastAsia="en-US"/>
        </w:rPr>
      </w:pPr>
    </w:p>
    <w:p w14:paraId="4B559A98"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2E188E44" w14:textId="77777777" w:rsidR="00FF7F77" w:rsidRDefault="00FF7F77" w:rsidP="00FF7F77">
      <w:pPr>
        <w:jc w:val="both"/>
        <w:rPr>
          <w:rFonts w:eastAsiaTheme="minorHAnsi" w:cs="Arial"/>
          <w:szCs w:val="24"/>
          <w:lang w:eastAsia="en-US"/>
        </w:rPr>
      </w:pPr>
    </w:p>
    <w:p w14:paraId="7F168065"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28/21 </w:t>
      </w:r>
      <w:r>
        <w:rPr>
          <w:rFonts w:eastAsiaTheme="minorHAnsi" w:cs="Arial"/>
          <w:b/>
          <w:szCs w:val="24"/>
          <w:lang w:eastAsia="en-US"/>
        </w:rPr>
        <w:t>(Anexo IV)</w:t>
      </w:r>
      <w:r>
        <w:rPr>
          <w:rFonts w:eastAsiaTheme="minorHAnsi" w:cs="Arial"/>
          <w:szCs w:val="24"/>
          <w:lang w:eastAsia="en-US"/>
        </w:rPr>
        <w:t>.</w:t>
      </w:r>
    </w:p>
    <w:p w14:paraId="27196933" w14:textId="77777777" w:rsidR="00D95C52" w:rsidRDefault="00D95C52" w:rsidP="00E20F06">
      <w:pPr>
        <w:jc w:val="both"/>
        <w:rPr>
          <w:rFonts w:eastAsiaTheme="minorHAnsi" w:cs="Arial"/>
          <w:b/>
          <w:color w:val="000000"/>
          <w:szCs w:val="24"/>
          <w:lang w:eastAsia="en-US"/>
        </w:rPr>
      </w:pPr>
    </w:p>
    <w:p w14:paraId="05D4C5FF"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color w:val="000000"/>
          <w:szCs w:val="24"/>
          <w:lang w:eastAsia="en-US"/>
        </w:rPr>
        <w:t xml:space="preserve">Pedido </w:t>
      </w:r>
      <w:r>
        <w:rPr>
          <w:rFonts w:eastAsiaTheme="minorHAnsi" w:cs="Arial"/>
          <w:b/>
          <w:szCs w:val="24"/>
          <w:lang w:eastAsia="en-US"/>
        </w:rPr>
        <w:t>de Brasil de reducción arancelaria a 2% para 35 toneladas del producto “-- Las demás” (NCM 3215.19.00), con vigencia de 365 días.</w:t>
      </w:r>
      <w:bookmarkStart w:id="4" w:name="_heading=h.gjdgxs"/>
      <w:bookmarkEnd w:id="4"/>
    </w:p>
    <w:p w14:paraId="4EBC6F33"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Nota referencial: Tintas de imprimir coloridas, utilizadas en la impresión digital de libros, presentadas en galones.</w:t>
      </w:r>
    </w:p>
    <w:p w14:paraId="2E02CDC5" w14:textId="77777777" w:rsidR="00FF7F77" w:rsidRDefault="00FF7F77" w:rsidP="00FF7F77">
      <w:pPr>
        <w:jc w:val="both"/>
        <w:rPr>
          <w:rFonts w:eastAsia="Calibri" w:cs="Arial"/>
          <w:bCs/>
          <w:szCs w:val="24"/>
          <w:lang w:eastAsia="en-US"/>
        </w:rPr>
      </w:pPr>
    </w:p>
    <w:p w14:paraId="3C9CDB07"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688B7AED" w14:textId="77777777" w:rsidR="00FF7F77" w:rsidRDefault="00FF7F77" w:rsidP="00FF7F77">
      <w:pPr>
        <w:jc w:val="both"/>
        <w:rPr>
          <w:rFonts w:eastAsiaTheme="minorHAnsi" w:cs="Arial"/>
          <w:szCs w:val="24"/>
          <w:lang w:eastAsia="en-US"/>
        </w:rPr>
      </w:pPr>
    </w:p>
    <w:p w14:paraId="49F7B8B4"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3F75ACBB" w14:textId="77777777" w:rsidR="00FF7F77" w:rsidRDefault="00FF7F77" w:rsidP="00FF7F77">
      <w:pPr>
        <w:jc w:val="both"/>
        <w:rPr>
          <w:rFonts w:eastAsiaTheme="minorHAnsi" w:cs="Arial"/>
          <w:szCs w:val="24"/>
          <w:lang w:eastAsia="en-US"/>
        </w:rPr>
      </w:pPr>
    </w:p>
    <w:p w14:paraId="20704585"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29/21 </w:t>
      </w:r>
      <w:r>
        <w:rPr>
          <w:rFonts w:eastAsiaTheme="minorHAnsi" w:cs="Arial"/>
          <w:b/>
          <w:szCs w:val="24"/>
          <w:lang w:eastAsia="en-US"/>
        </w:rPr>
        <w:t>(Anexo IV)</w:t>
      </w:r>
      <w:r>
        <w:rPr>
          <w:rFonts w:eastAsiaTheme="minorHAnsi" w:cs="Arial"/>
          <w:szCs w:val="24"/>
          <w:lang w:eastAsia="en-US"/>
        </w:rPr>
        <w:t>.</w:t>
      </w:r>
    </w:p>
    <w:p w14:paraId="0E27D304" w14:textId="77777777" w:rsidR="00FF7F77" w:rsidRDefault="00FF7F77" w:rsidP="00FF7F77">
      <w:pPr>
        <w:ind w:left="567"/>
        <w:jc w:val="both"/>
        <w:rPr>
          <w:rFonts w:eastAsiaTheme="minorHAnsi" w:cs="Arial"/>
          <w:b/>
          <w:szCs w:val="24"/>
          <w:lang w:eastAsia="en-US"/>
        </w:rPr>
      </w:pPr>
    </w:p>
    <w:p w14:paraId="28D6EFCF"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 xml:space="preserve">Pedido de Brasil de reducción arancelaria a 0% para 230 toneladas del producto “Los demás” (NCM 3824.99.89), con vigencia de 365 días. </w:t>
      </w:r>
    </w:p>
    <w:p w14:paraId="58BAAA3F"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 xml:space="preserve">Nota referencial: </w:t>
      </w:r>
      <w:sdt>
        <w:sdtPr>
          <w:rPr>
            <w:rFonts w:eastAsiaTheme="minorHAnsi" w:cs="Arial"/>
            <w:szCs w:val="24"/>
            <w:lang w:eastAsia="en-US"/>
          </w:rPr>
          <w:tag w:val="goog_rdk_7"/>
          <w:id w:val="1818754972"/>
        </w:sdtPr>
        <w:sdtEndPr/>
        <w:sdtContent/>
      </w:sdt>
      <w:r>
        <w:rPr>
          <w:rFonts w:eastAsiaTheme="minorHAnsi" w:cs="Arial"/>
          <w:b/>
          <w:szCs w:val="24"/>
          <w:lang w:eastAsia="en-US"/>
        </w:rPr>
        <w:t xml:space="preserve">Preparaciones con propiedad de protección contra rayos ultravioletas, utilizadas en la producción de productos cosméticos, a base de: metileno-bis-benzotriazolil tetrametilbutilfenol o bis-etilhexilofenol metoxifenol triazina o tris-bifenil triazina o </w:t>
      </w:r>
      <w:r>
        <w:rPr>
          <w:rFonts w:eastAsiaTheme="minorHAnsi" w:cs="Arial"/>
          <w:b/>
          <w:szCs w:val="24"/>
          <w:lang w:eastAsia="en-US"/>
        </w:rPr>
        <w:lastRenderedPageBreak/>
        <w:t>metoxicinamato de etilhexilo y dietilamino hidroxibenzoil hexil benzoato.</w:t>
      </w:r>
    </w:p>
    <w:p w14:paraId="0C2208C2" w14:textId="77777777" w:rsidR="00FF7F77" w:rsidRDefault="00FF7F77" w:rsidP="00FF7F77">
      <w:pPr>
        <w:jc w:val="both"/>
        <w:rPr>
          <w:rFonts w:eastAsia="Calibri" w:cs="Arial"/>
          <w:bCs/>
          <w:szCs w:val="24"/>
          <w:lang w:val="es-UY" w:eastAsia="en-US"/>
        </w:rPr>
      </w:pPr>
    </w:p>
    <w:p w14:paraId="10B6B41A"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4C27F0B5" w14:textId="77777777" w:rsidR="00FF7F77" w:rsidRDefault="00FF7F77" w:rsidP="00FF7F77">
      <w:pPr>
        <w:ind w:left="567"/>
        <w:jc w:val="both"/>
        <w:rPr>
          <w:rFonts w:eastAsiaTheme="minorHAnsi" w:cs="Arial"/>
          <w:b/>
          <w:szCs w:val="24"/>
          <w:lang w:eastAsia="en-US"/>
        </w:rPr>
      </w:pPr>
    </w:p>
    <w:p w14:paraId="334A307D"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4032F1FE" w14:textId="77777777" w:rsidR="00FF7F77" w:rsidRDefault="00FF7F77" w:rsidP="00FF7F77">
      <w:pPr>
        <w:jc w:val="both"/>
        <w:rPr>
          <w:rFonts w:eastAsiaTheme="minorHAnsi" w:cs="Arial"/>
          <w:szCs w:val="24"/>
          <w:lang w:eastAsia="en-US"/>
        </w:rPr>
      </w:pPr>
    </w:p>
    <w:p w14:paraId="7D7A7B28"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30/21 </w:t>
      </w:r>
      <w:r>
        <w:rPr>
          <w:rFonts w:eastAsiaTheme="minorHAnsi" w:cs="Arial"/>
          <w:b/>
          <w:szCs w:val="24"/>
          <w:lang w:eastAsia="en-US"/>
        </w:rPr>
        <w:t>(Anexo IV)</w:t>
      </w:r>
      <w:r>
        <w:rPr>
          <w:rFonts w:eastAsiaTheme="minorHAnsi" w:cs="Arial"/>
          <w:szCs w:val="24"/>
          <w:lang w:eastAsia="en-US"/>
        </w:rPr>
        <w:t>.</w:t>
      </w:r>
    </w:p>
    <w:p w14:paraId="5ED39E39" w14:textId="77777777" w:rsidR="00FF7F77" w:rsidRDefault="00FF7F77" w:rsidP="00FF7F77">
      <w:pPr>
        <w:ind w:left="567"/>
        <w:jc w:val="both"/>
        <w:rPr>
          <w:rFonts w:eastAsiaTheme="minorHAnsi" w:cs="Arial"/>
          <w:b/>
          <w:szCs w:val="24"/>
          <w:lang w:eastAsia="en-US"/>
        </w:rPr>
      </w:pPr>
    </w:p>
    <w:p w14:paraId="31A0221E" w14:textId="28218255" w:rsidR="00FF7F77" w:rsidRPr="00D50C55" w:rsidRDefault="00FF7F77" w:rsidP="005B3A06">
      <w:pPr>
        <w:numPr>
          <w:ilvl w:val="1"/>
          <w:numId w:val="18"/>
        </w:numPr>
        <w:ind w:left="567" w:firstLine="0"/>
        <w:jc w:val="both"/>
        <w:rPr>
          <w:rFonts w:eastAsiaTheme="minorHAnsi" w:cs="Arial"/>
          <w:b/>
          <w:color w:val="000000"/>
          <w:szCs w:val="24"/>
          <w:lang w:eastAsia="en-US"/>
        </w:rPr>
      </w:pPr>
      <w:r w:rsidRPr="00D50C55">
        <w:rPr>
          <w:rFonts w:eastAsiaTheme="minorHAnsi" w:cs="Arial"/>
          <w:b/>
          <w:szCs w:val="24"/>
          <w:lang w:eastAsia="en-US"/>
        </w:rPr>
        <w:t>Pedido de Brasil de</w:t>
      </w:r>
      <w:r w:rsidRPr="00D50C55">
        <w:rPr>
          <w:rFonts w:eastAsiaTheme="minorHAnsi" w:cs="Arial"/>
          <w:b/>
          <w:color w:val="000000"/>
          <w:szCs w:val="24"/>
          <w:lang w:eastAsia="en-US"/>
        </w:rPr>
        <w:t xml:space="preserve"> reducción arancelaria a 0% para 300 toneladas del producto “Las demás” (NCM 3920.99.90), con vigencia de 365 días.</w:t>
      </w:r>
    </w:p>
    <w:p w14:paraId="6749A672" w14:textId="77777777" w:rsidR="00FF7F77" w:rsidRDefault="00FF7F77" w:rsidP="00FF7F77">
      <w:pPr>
        <w:ind w:left="567"/>
        <w:jc w:val="both"/>
        <w:rPr>
          <w:rFonts w:eastAsiaTheme="minorHAnsi" w:cs="Arial"/>
          <w:b/>
          <w:color w:val="000000"/>
          <w:szCs w:val="24"/>
          <w:lang w:eastAsia="en-US"/>
        </w:rPr>
      </w:pPr>
      <w:r>
        <w:rPr>
          <w:rFonts w:eastAsiaTheme="minorHAnsi" w:cs="Arial"/>
          <w:b/>
          <w:color w:val="000000"/>
          <w:szCs w:val="24"/>
          <w:lang w:eastAsia="en-US"/>
        </w:rPr>
        <w:t xml:space="preserve">Nota referencial: </w:t>
      </w:r>
      <w:sdt>
        <w:sdtPr>
          <w:rPr>
            <w:rFonts w:eastAsiaTheme="minorHAnsi" w:cs="Arial"/>
            <w:szCs w:val="24"/>
            <w:lang w:eastAsia="en-US"/>
          </w:rPr>
          <w:tag w:val="goog_rdk_8"/>
          <w:id w:val="-318199677"/>
        </w:sdtPr>
        <w:sdtEndPr/>
        <w:sdtContent/>
      </w:sdt>
      <w:r>
        <w:rPr>
          <w:rFonts w:eastAsiaTheme="minorHAnsi" w:cs="Arial"/>
          <w:b/>
          <w:color w:val="000000"/>
          <w:szCs w:val="24"/>
          <w:lang w:eastAsia="en-US"/>
        </w:rPr>
        <w:t>Película compuesta por almidón termoplástico y poli(alcohol vinílico), con características de alta barrera a los gases, biodegradabilidad, compostabilidad o reciclabilidad, presentado en rollos.</w:t>
      </w:r>
    </w:p>
    <w:p w14:paraId="0F83638B" w14:textId="77777777" w:rsidR="00FF7F77" w:rsidRDefault="00FF7F77" w:rsidP="00FF7F77">
      <w:pPr>
        <w:jc w:val="both"/>
        <w:rPr>
          <w:rFonts w:eastAsia="Calibri" w:cs="Arial"/>
          <w:bCs/>
          <w:szCs w:val="24"/>
          <w:lang w:val="es-UY" w:eastAsia="en-US"/>
        </w:rPr>
      </w:pPr>
    </w:p>
    <w:p w14:paraId="3E8E9633"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7F250009" w14:textId="77777777" w:rsidR="00FF7F77" w:rsidRDefault="00FF7F77" w:rsidP="00FF7F77">
      <w:pPr>
        <w:jc w:val="both"/>
        <w:rPr>
          <w:rFonts w:eastAsiaTheme="minorHAnsi" w:cs="Arial"/>
          <w:szCs w:val="24"/>
          <w:lang w:eastAsia="en-US"/>
        </w:rPr>
      </w:pPr>
    </w:p>
    <w:p w14:paraId="497F4D7C"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33CC5D66" w14:textId="77777777" w:rsidR="00FF7F77" w:rsidRDefault="00FF7F77" w:rsidP="00FF7F77">
      <w:pPr>
        <w:jc w:val="both"/>
        <w:rPr>
          <w:rFonts w:eastAsiaTheme="minorHAnsi" w:cs="Arial"/>
          <w:szCs w:val="24"/>
          <w:lang w:eastAsia="en-US"/>
        </w:rPr>
      </w:pPr>
    </w:p>
    <w:p w14:paraId="4227D33E"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31/21 </w:t>
      </w:r>
      <w:r>
        <w:rPr>
          <w:rFonts w:eastAsiaTheme="minorHAnsi" w:cs="Arial"/>
          <w:b/>
          <w:szCs w:val="24"/>
          <w:lang w:eastAsia="en-US"/>
        </w:rPr>
        <w:t>(Anexo IV)</w:t>
      </w:r>
      <w:r>
        <w:rPr>
          <w:rFonts w:eastAsiaTheme="minorHAnsi" w:cs="Arial"/>
          <w:szCs w:val="24"/>
          <w:lang w:eastAsia="en-US"/>
        </w:rPr>
        <w:t>.</w:t>
      </w:r>
    </w:p>
    <w:p w14:paraId="200C3994" w14:textId="1009B2A4" w:rsidR="00D95C52" w:rsidRDefault="00D95C52" w:rsidP="00FF7F77">
      <w:pPr>
        <w:jc w:val="both"/>
        <w:rPr>
          <w:rFonts w:eastAsiaTheme="minorHAnsi" w:cs="Arial"/>
          <w:szCs w:val="24"/>
          <w:lang w:eastAsia="en-US"/>
        </w:rPr>
      </w:pPr>
    </w:p>
    <w:p w14:paraId="3DEBAC5D"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color w:val="000000"/>
          <w:szCs w:val="24"/>
          <w:lang w:eastAsia="en-US"/>
        </w:rPr>
        <w:t xml:space="preserve">Pedido de </w:t>
      </w:r>
      <w:r>
        <w:rPr>
          <w:rFonts w:eastAsiaTheme="minorHAnsi" w:cs="Arial"/>
          <w:b/>
          <w:szCs w:val="24"/>
          <w:lang w:eastAsia="en-US"/>
        </w:rPr>
        <w:t>Brasil de reducción arancelaria a 0% para 2.143,2 toneladas del producto “Tejidos de fibras de carbono” (NCM 6815.10.20), con vigencia de 365 días.</w:t>
      </w:r>
    </w:p>
    <w:p w14:paraId="15403F42"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 xml:space="preserve">Nota referencial: </w:t>
      </w:r>
      <w:sdt>
        <w:sdtPr>
          <w:rPr>
            <w:rFonts w:eastAsiaTheme="minorHAnsi" w:cs="Arial"/>
            <w:szCs w:val="24"/>
            <w:lang w:eastAsia="en-US"/>
          </w:rPr>
          <w:tag w:val="goog_rdk_9"/>
          <w:id w:val="1254708908"/>
        </w:sdtPr>
        <w:sdtEndPr/>
        <w:sdtContent/>
      </w:sdt>
      <w:r>
        <w:rPr>
          <w:rFonts w:eastAsiaTheme="minorHAnsi" w:cs="Arial"/>
          <w:b/>
          <w:szCs w:val="24"/>
          <w:lang w:eastAsia="en-US"/>
        </w:rPr>
        <w:t>Mantas de tejido de fibra de carbono uniaxiales, con peso de área nominal de la camada de carbono no superior a 599 g/m2, presentadas en rollos con anchura inferior o igual a 240 cm y utilizadas en el proceso de fabricación de palas eólicas.</w:t>
      </w:r>
    </w:p>
    <w:p w14:paraId="5CC79341" w14:textId="77777777" w:rsidR="00FF7F77" w:rsidRDefault="00FF7F77" w:rsidP="00FF7F77">
      <w:pPr>
        <w:jc w:val="both"/>
        <w:rPr>
          <w:rFonts w:eastAsia="Calibri" w:cs="Arial"/>
          <w:bCs/>
          <w:szCs w:val="24"/>
          <w:lang w:val="es-UY" w:eastAsia="en-US"/>
        </w:rPr>
      </w:pPr>
    </w:p>
    <w:p w14:paraId="6F68FB01"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29723FC3" w14:textId="77777777" w:rsidR="00FF7F77" w:rsidRDefault="00FF7F77" w:rsidP="00FF7F77">
      <w:pPr>
        <w:jc w:val="both"/>
        <w:rPr>
          <w:rFonts w:eastAsiaTheme="minorHAnsi" w:cs="Arial"/>
          <w:szCs w:val="24"/>
          <w:lang w:eastAsia="en-US"/>
        </w:rPr>
      </w:pPr>
    </w:p>
    <w:p w14:paraId="1F04F2FC"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1BEA6A8B" w14:textId="77777777" w:rsidR="00FF7F77" w:rsidRDefault="00FF7F77" w:rsidP="00FF7F77">
      <w:pPr>
        <w:jc w:val="both"/>
        <w:rPr>
          <w:rFonts w:eastAsiaTheme="minorHAnsi" w:cs="Arial"/>
          <w:szCs w:val="24"/>
          <w:lang w:eastAsia="en-US"/>
        </w:rPr>
      </w:pPr>
    </w:p>
    <w:p w14:paraId="0B06046E"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32/21 </w:t>
      </w:r>
      <w:r>
        <w:rPr>
          <w:rFonts w:eastAsiaTheme="minorHAnsi" w:cs="Arial"/>
          <w:b/>
          <w:szCs w:val="24"/>
          <w:lang w:eastAsia="en-US"/>
        </w:rPr>
        <w:t>(Anexo IV)</w:t>
      </w:r>
      <w:r>
        <w:rPr>
          <w:rFonts w:eastAsiaTheme="minorHAnsi" w:cs="Arial"/>
          <w:szCs w:val="24"/>
          <w:lang w:eastAsia="en-US"/>
        </w:rPr>
        <w:t>.</w:t>
      </w:r>
    </w:p>
    <w:p w14:paraId="00E4B0B4" w14:textId="0F9EFBAA" w:rsidR="00FF7F77" w:rsidRDefault="00FF7F77" w:rsidP="00FF7F77">
      <w:pPr>
        <w:jc w:val="both"/>
        <w:rPr>
          <w:rFonts w:eastAsiaTheme="minorHAnsi" w:cs="Arial"/>
          <w:szCs w:val="24"/>
          <w:lang w:eastAsia="en-US"/>
        </w:rPr>
      </w:pPr>
    </w:p>
    <w:p w14:paraId="605B9A78"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 xml:space="preserve">Pedido de Brasil de reducción arancelaria a 0% para 1.700 toneladas del producto “- Las otras” (NCM 6815.10.90), con vigencia de 365 días. </w:t>
      </w:r>
    </w:p>
    <w:p w14:paraId="3541C676"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 xml:space="preserve">Nota referencial: </w:t>
      </w:r>
      <w:sdt>
        <w:sdtPr>
          <w:rPr>
            <w:rFonts w:eastAsiaTheme="minorHAnsi" w:cs="Arial"/>
            <w:szCs w:val="24"/>
            <w:lang w:eastAsia="en-US"/>
          </w:rPr>
          <w:tag w:val="goog_rdk_10"/>
          <w:id w:val="-1993945006"/>
        </w:sdtPr>
        <w:sdtEndPr/>
        <w:sdtContent/>
      </w:sdt>
      <w:r>
        <w:rPr>
          <w:rFonts w:eastAsiaTheme="minorHAnsi" w:cs="Arial"/>
          <w:b/>
          <w:szCs w:val="24"/>
          <w:lang w:eastAsia="en-US"/>
        </w:rPr>
        <w:t>Perfiles planos pultrusionados de fibra de carbono epoxi, presentados en formato rectangular y acondicionados en bobinas, utilizados en el proceso de fabricación de palas eólicas.</w:t>
      </w:r>
    </w:p>
    <w:p w14:paraId="37676C24" w14:textId="77777777" w:rsidR="00FF7F77" w:rsidRDefault="00FF7F77" w:rsidP="00FF7F77">
      <w:pPr>
        <w:jc w:val="both"/>
        <w:rPr>
          <w:rFonts w:eastAsia="Calibri" w:cs="Arial"/>
          <w:bCs/>
          <w:szCs w:val="24"/>
          <w:lang w:val="es-UY" w:eastAsia="en-US"/>
        </w:rPr>
      </w:pPr>
    </w:p>
    <w:p w14:paraId="15AC81AA"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15F70F68" w14:textId="77777777" w:rsidR="00FF7F77" w:rsidRDefault="00FF7F77" w:rsidP="00FF7F77">
      <w:pPr>
        <w:jc w:val="both"/>
        <w:rPr>
          <w:rFonts w:eastAsiaTheme="minorHAnsi" w:cs="Arial"/>
          <w:szCs w:val="24"/>
          <w:lang w:eastAsia="en-US"/>
        </w:rPr>
      </w:pPr>
    </w:p>
    <w:p w14:paraId="4216C88C"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7F186C6F" w14:textId="77777777" w:rsidR="00FF7F77" w:rsidRDefault="00FF7F77" w:rsidP="00FF7F77">
      <w:pPr>
        <w:jc w:val="both"/>
        <w:rPr>
          <w:rFonts w:eastAsiaTheme="minorHAnsi" w:cs="Arial"/>
          <w:szCs w:val="24"/>
          <w:lang w:eastAsia="en-US"/>
        </w:rPr>
      </w:pPr>
    </w:p>
    <w:p w14:paraId="6704ECC3"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33/21 </w:t>
      </w:r>
      <w:r>
        <w:rPr>
          <w:rFonts w:eastAsiaTheme="minorHAnsi" w:cs="Arial"/>
          <w:b/>
          <w:szCs w:val="24"/>
          <w:lang w:eastAsia="en-US"/>
        </w:rPr>
        <w:t>(Anexo IV)</w:t>
      </w:r>
      <w:r>
        <w:rPr>
          <w:rFonts w:eastAsiaTheme="minorHAnsi" w:cs="Arial"/>
          <w:szCs w:val="24"/>
          <w:lang w:eastAsia="en-US"/>
        </w:rPr>
        <w:t>.</w:t>
      </w:r>
    </w:p>
    <w:p w14:paraId="2E891A69" w14:textId="77777777" w:rsidR="008A6524" w:rsidRDefault="008A6524" w:rsidP="00FF7F77">
      <w:pPr>
        <w:jc w:val="both"/>
        <w:rPr>
          <w:rFonts w:eastAsiaTheme="minorHAnsi" w:cs="Arial"/>
          <w:szCs w:val="24"/>
          <w:lang w:eastAsia="en-US"/>
        </w:rPr>
      </w:pPr>
    </w:p>
    <w:p w14:paraId="52EF66F7" w14:textId="77777777" w:rsidR="00FF7F77" w:rsidRDefault="00FF7F77" w:rsidP="00AC176F">
      <w:pPr>
        <w:numPr>
          <w:ilvl w:val="1"/>
          <w:numId w:val="18"/>
        </w:numPr>
        <w:ind w:left="567" w:firstLine="0"/>
        <w:jc w:val="both"/>
        <w:rPr>
          <w:rFonts w:eastAsiaTheme="minorHAnsi" w:cs="Arial"/>
          <w:b/>
          <w:color w:val="000000"/>
          <w:szCs w:val="24"/>
          <w:lang w:eastAsia="en-US"/>
        </w:rPr>
      </w:pPr>
      <w:r>
        <w:rPr>
          <w:rFonts w:eastAsiaTheme="minorHAnsi" w:cs="Arial"/>
          <w:b/>
          <w:szCs w:val="24"/>
          <w:lang w:eastAsia="en-US"/>
        </w:rPr>
        <w:lastRenderedPageBreak/>
        <w:t>Pedido de Brasil de reducción arancelaria a 0% para 1.826.308 unidades del producto “Aparatos</w:t>
      </w:r>
      <w:r>
        <w:rPr>
          <w:rFonts w:eastAsiaTheme="minorHAnsi" w:cs="Arial"/>
          <w:b/>
          <w:color w:val="000000"/>
          <w:szCs w:val="24"/>
          <w:lang w:eastAsia="en-US"/>
        </w:rPr>
        <w:t xml:space="preserve"> para la preparación de café o té” (NCM 8516.71.00), con vigencia de 365 días. </w:t>
      </w:r>
    </w:p>
    <w:p w14:paraId="454DFCA7" w14:textId="77777777" w:rsidR="00FF7F77" w:rsidRDefault="00FF7F77" w:rsidP="00FF7F77">
      <w:pPr>
        <w:ind w:left="567"/>
        <w:jc w:val="both"/>
        <w:rPr>
          <w:rFonts w:eastAsiaTheme="minorHAnsi" w:cs="Arial"/>
          <w:b/>
          <w:color w:val="000000"/>
          <w:szCs w:val="24"/>
          <w:lang w:eastAsia="en-US"/>
        </w:rPr>
      </w:pPr>
      <w:r>
        <w:rPr>
          <w:rFonts w:eastAsiaTheme="minorHAnsi" w:cs="Arial"/>
          <w:b/>
          <w:color w:val="000000"/>
          <w:szCs w:val="24"/>
          <w:lang w:eastAsia="en-US"/>
        </w:rPr>
        <w:t xml:space="preserve">Nota referencial: </w:t>
      </w:r>
      <w:sdt>
        <w:sdtPr>
          <w:rPr>
            <w:rFonts w:eastAsiaTheme="minorHAnsi" w:cs="Arial"/>
            <w:szCs w:val="24"/>
            <w:lang w:eastAsia="en-US"/>
          </w:rPr>
          <w:tag w:val="goog_rdk_11"/>
          <w:id w:val="-143117611"/>
        </w:sdtPr>
        <w:sdtEndPr/>
        <w:sdtContent/>
      </w:sdt>
      <w:r>
        <w:rPr>
          <w:rFonts w:eastAsiaTheme="minorHAnsi" w:cs="Arial"/>
          <w:b/>
          <w:color w:val="000000"/>
          <w:szCs w:val="24"/>
          <w:lang w:eastAsia="en-US"/>
        </w:rPr>
        <w:t>Aparatos electrotérmicos de uso doméstico para preparación instantánea de bebidas, en dosis individuales, a partir de capsulas o granos de café tostado.</w:t>
      </w:r>
    </w:p>
    <w:p w14:paraId="5BE27439" w14:textId="77777777" w:rsidR="00FF7F77" w:rsidRDefault="00FF7F77" w:rsidP="00FF7F77">
      <w:pPr>
        <w:jc w:val="both"/>
        <w:rPr>
          <w:rFonts w:eastAsia="Calibri" w:cs="Arial"/>
          <w:bCs/>
          <w:szCs w:val="24"/>
          <w:lang w:val="es-UY" w:eastAsia="en-US"/>
        </w:rPr>
      </w:pPr>
    </w:p>
    <w:p w14:paraId="19919B95"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020A53B0" w14:textId="77777777" w:rsidR="00FF7F77" w:rsidRDefault="00FF7F77" w:rsidP="00FF7F77">
      <w:pPr>
        <w:jc w:val="both"/>
        <w:rPr>
          <w:rFonts w:eastAsiaTheme="minorHAnsi" w:cs="Arial"/>
          <w:b/>
          <w:color w:val="000000"/>
          <w:szCs w:val="24"/>
          <w:lang w:eastAsia="en-US"/>
        </w:rPr>
      </w:pPr>
    </w:p>
    <w:p w14:paraId="61392F06" w14:textId="77777777" w:rsidR="00FF7F77" w:rsidRDefault="00FF7F77" w:rsidP="00FF7F77">
      <w:pPr>
        <w:jc w:val="both"/>
        <w:rPr>
          <w:rFonts w:eastAsiaTheme="minorHAnsi" w:cs="Arial"/>
          <w:color w:val="000000"/>
          <w:szCs w:val="24"/>
          <w:lang w:eastAsia="en-US"/>
        </w:rPr>
      </w:pPr>
      <w:r>
        <w:rPr>
          <w:rFonts w:eastAsiaTheme="minorHAnsi" w:cs="Arial"/>
          <w:color w:val="000000"/>
          <w:szCs w:val="24"/>
          <w:lang w:eastAsia="en-US"/>
        </w:rPr>
        <w:t>La Delegación de Uruguay aprobó el pedido.</w:t>
      </w:r>
    </w:p>
    <w:p w14:paraId="69CDD9D6" w14:textId="77777777" w:rsidR="00FF7F77" w:rsidRDefault="00FF7F77" w:rsidP="00FF7F77">
      <w:pPr>
        <w:jc w:val="both"/>
        <w:rPr>
          <w:rFonts w:eastAsiaTheme="minorHAnsi" w:cs="Arial"/>
          <w:szCs w:val="24"/>
          <w:lang w:eastAsia="en-US"/>
        </w:rPr>
      </w:pPr>
    </w:p>
    <w:p w14:paraId="192AE3BA"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34/21 </w:t>
      </w:r>
      <w:r>
        <w:rPr>
          <w:rFonts w:eastAsiaTheme="minorHAnsi" w:cs="Arial"/>
          <w:b/>
          <w:szCs w:val="24"/>
          <w:lang w:eastAsia="en-US"/>
        </w:rPr>
        <w:t>(Anexo IV)</w:t>
      </w:r>
      <w:r>
        <w:rPr>
          <w:rFonts w:eastAsiaTheme="minorHAnsi" w:cs="Arial"/>
          <w:szCs w:val="24"/>
          <w:lang w:eastAsia="en-US"/>
        </w:rPr>
        <w:t>.</w:t>
      </w:r>
    </w:p>
    <w:p w14:paraId="1D6F0926" w14:textId="77777777" w:rsidR="00FF7F77" w:rsidRDefault="00FF7F77" w:rsidP="00D95C52">
      <w:pPr>
        <w:jc w:val="both"/>
        <w:rPr>
          <w:rFonts w:eastAsiaTheme="minorHAnsi" w:cs="Arial"/>
          <w:color w:val="000000"/>
          <w:szCs w:val="24"/>
          <w:lang w:eastAsia="en-US"/>
        </w:rPr>
      </w:pPr>
    </w:p>
    <w:p w14:paraId="47BEC195" w14:textId="77777777" w:rsidR="00FF7F77" w:rsidRDefault="00FF7F77" w:rsidP="00AC176F">
      <w:pPr>
        <w:numPr>
          <w:ilvl w:val="1"/>
          <w:numId w:val="18"/>
        </w:numPr>
        <w:ind w:left="567" w:firstLine="0"/>
        <w:jc w:val="both"/>
        <w:rPr>
          <w:rFonts w:eastAsiaTheme="minorHAnsi" w:cs="Arial"/>
          <w:b/>
          <w:color w:val="000000"/>
          <w:szCs w:val="24"/>
          <w:lang w:eastAsia="en-US"/>
        </w:rPr>
      </w:pPr>
      <w:r>
        <w:rPr>
          <w:rFonts w:eastAsiaTheme="minorHAnsi" w:cs="Arial"/>
          <w:b/>
          <w:color w:val="000000"/>
          <w:szCs w:val="24"/>
          <w:lang w:eastAsia="en-US"/>
        </w:rPr>
        <w:t xml:space="preserve">Pedido de </w:t>
      </w:r>
      <w:r>
        <w:rPr>
          <w:rFonts w:eastAsiaTheme="minorHAnsi" w:cs="Arial"/>
          <w:b/>
          <w:szCs w:val="24"/>
          <w:lang w:eastAsia="en-US"/>
        </w:rPr>
        <w:t xml:space="preserve">Brasil de </w:t>
      </w:r>
      <w:r>
        <w:rPr>
          <w:rFonts w:eastAsiaTheme="minorHAnsi" w:cs="Arial"/>
          <w:b/>
          <w:color w:val="000000"/>
          <w:szCs w:val="24"/>
          <w:lang w:eastAsia="en-US"/>
        </w:rPr>
        <w:t>reducción arancelaria a 0% para 40 toneladas del producto “Puntas porosas para los artículos de la subpartida 9608.20” (NCM 9608.99.81), con vigencia de 365 días.</w:t>
      </w:r>
    </w:p>
    <w:p w14:paraId="7C15559B" w14:textId="77777777" w:rsidR="00FF7F77" w:rsidRDefault="00FF7F77" w:rsidP="00FF7F77">
      <w:pPr>
        <w:jc w:val="both"/>
        <w:rPr>
          <w:rFonts w:eastAsiaTheme="minorHAnsi" w:cs="Arial"/>
          <w:b/>
          <w:color w:val="000000"/>
          <w:szCs w:val="24"/>
          <w:lang w:eastAsia="en-US"/>
        </w:rPr>
      </w:pPr>
    </w:p>
    <w:p w14:paraId="59820B66"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6CFC3E10" w14:textId="77777777" w:rsidR="00FF7F77" w:rsidRDefault="00FF7F77" w:rsidP="00FF7F77">
      <w:pPr>
        <w:jc w:val="both"/>
        <w:rPr>
          <w:rFonts w:eastAsiaTheme="minorHAnsi" w:cs="Arial"/>
          <w:szCs w:val="24"/>
          <w:lang w:eastAsia="en-US"/>
        </w:rPr>
      </w:pPr>
    </w:p>
    <w:p w14:paraId="23E5EF3D"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4717C1B7" w14:textId="77777777" w:rsidR="00FF7F77" w:rsidRDefault="00FF7F77" w:rsidP="00FF7F77">
      <w:pPr>
        <w:jc w:val="both"/>
        <w:rPr>
          <w:rFonts w:eastAsiaTheme="minorHAnsi" w:cs="Arial"/>
          <w:szCs w:val="24"/>
          <w:lang w:eastAsia="en-US"/>
        </w:rPr>
      </w:pPr>
    </w:p>
    <w:p w14:paraId="756F590D"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35/21 </w:t>
      </w:r>
      <w:r>
        <w:rPr>
          <w:rFonts w:eastAsiaTheme="minorHAnsi" w:cs="Arial"/>
          <w:b/>
          <w:szCs w:val="24"/>
          <w:lang w:eastAsia="en-US"/>
        </w:rPr>
        <w:t>(Anexo IV)</w:t>
      </w:r>
      <w:r>
        <w:rPr>
          <w:rFonts w:eastAsiaTheme="minorHAnsi" w:cs="Arial"/>
          <w:szCs w:val="24"/>
          <w:lang w:eastAsia="en-US"/>
        </w:rPr>
        <w:t>.</w:t>
      </w:r>
    </w:p>
    <w:p w14:paraId="4BB8442E" w14:textId="77777777" w:rsidR="00FF7F77" w:rsidRDefault="00FF7F77" w:rsidP="00FF7F77">
      <w:pPr>
        <w:jc w:val="both"/>
        <w:rPr>
          <w:rFonts w:eastAsiaTheme="minorHAnsi" w:cs="Arial"/>
          <w:szCs w:val="24"/>
          <w:lang w:eastAsia="en-US"/>
        </w:rPr>
      </w:pPr>
    </w:p>
    <w:p w14:paraId="17B4304C" w14:textId="77777777" w:rsidR="00FF7F77" w:rsidRDefault="00FF7F77" w:rsidP="00AC176F">
      <w:pPr>
        <w:numPr>
          <w:ilvl w:val="1"/>
          <w:numId w:val="18"/>
        </w:numPr>
        <w:ind w:left="567" w:firstLine="0"/>
        <w:jc w:val="both"/>
        <w:rPr>
          <w:rFonts w:eastAsiaTheme="minorHAnsi" w:cs="Arial"/>
          <w:b/>
          <w:color w:val="000000"/>
          <w:szCs w:val="24"/>
          <w:lang w:eastAsia="en-US"/>
        </w:rPr>
      </w:pPr>
      <w:r>
        <w:rPr>
          <w:rFonts w:eastAsiaTheme="minorHAnsi" w:cs="Arial"/>
          <w:b/>
          <w:color w:val="000000"/>
          <w:szCs w:val="24"/>
          <w:lang w:eastAsia="en-US"/>
        </w:rPr>
        <w:t xml:space="preserve">Pedido de </w:t>
      </w:r>
      <w:r>
        <w:rPr>
          <w:rFonts w:eastAsiaTheme="minorHAnsi" w:cs="Arial"/>
          <w:b/>
          <w:szCs w:val="24"/>
          <w:lang w:eastAsia="en-US"/>
        </w:rPr>
        <w:t>Brasil de</w:t>
      </w:r>
      <w:r>
        <w:rPr>
          <w:rFonts w:eastAsiaTheme="minorHAnsi" w:cs="Arial"/>
          <w:b/>
          <w:color w:val="000000"/>
          <w:szCs w:val="24"/>
          <w:lang w:eastAsia="en-US"/>
        </w:rPr>
        <w:t xml:space="preserve"> reducción arancelaria a 0% para 500 toneladas del producto “Las demás” (NCM 9608.99.89), con vigencia de 365 días.</w:t>
      </w:r>
    </w:p>
    <w:p w14:paraId="76AD8AFA" w14:textId="77777777" w:rsidR="00FF7F77" w:rsidRDefault="00FF7F77" w:rsidP="00FF7F77">
      <w:pPr>
        <w:jc w:val="both"/>
        <w:rPr>
          <w:rFonts w:eastAsiaTheme="minorHAnsi" w:cs="Arial"/>
          <w:szCs w:val="24"/>
          <w:lang w:eastAsia="en-US"/>
        </w:rPr>
      </w:pPr>
    </w:p>
    <w:p w14:paraId="7AB9A1F0"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3E865D9D" w14:textId="77777777" w:rsidR="00FF7F77" w:rsidRDefault="00FF7F77" w:rsidP="00FF7F77">
      <w:pPr>
        <w:jc w:val="both"/>
        <w:rPr>
          <w:rFonts w:eastAsiaTheme="minorHAnsi" w:cs="Arial"/>
          <w:szCs w:val="24"/>
          <w:lang w:eastAsia="en-US"/>
        </w:rPr>
      </w:pPr>
    </w:p>
    <w:p w14:paraId="43C21964"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0854E481" w14:textId="77777777" w:rsidR="00FF7F77" w:rsidRDefault="00FF7F77" w:rsidP="00FF7F77">
      <w:pPr>
        <w:jc w:val="both"/>
        <w:rPr>
          <w:rFonts w:eastAsiaTheme="minorHAnsi" w:cs="Arial"/>
          <w:szCs w:val="24"/>
          <w:lang w:eastAsia="en-US"/>
        </w:rPr>
      </w:pPr>
    </w:p>
    <w:p w14:paraId="3BCECDCE"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36/21 </w:t>
      </w:r>
      <w:r>
        <w:rPr>
          <w:rFonts w:eastAsiaTheme="minorHAnsi" w:cs="Arial"/>
          <w:b/>
          <w:szCs w:val="24"/>
          <w:lang w:eastAsia="en-US"/>
        </w:rPr>
        <w:t>(Anexo IV)</w:t>
      </w:r>
      <w:r>
        <w:rPr>
          <w:rFonts w:eastAsiaTheme="minorHAnsi" w:cs="Arial"/>
          <w:szCs w:val="24"/>
          <w:lang w:eastAsia="en-US"/>
        </w:rPr>
        <w:t>.</w:t>
      </w:r>
    </w:p>
    <w:p w14:paraId="07BA205F" w14:textId="4B0F2740" w:rsidR="00FF7F77" w:rsidRDefault="00FF7F77" w:rsidP="00FF7F77">
      <w:pPr>
        <w:jc w:val="both"/>
        <w:rPr>
          <w:rFonts w:eastAsiaTheme="minorHAnsi" w:cs="Arial"/>
          <w:szCs w:val="24"/>
          <w:lang w:eastAsia="en-US"/>
        </w:rPr>
      </w:pPr>
    </w:p>
    <w:p w14:paraId="0A788966"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Uruguay de reducción arancelaria al 0% para 10.000 Kg del producto “Conos de Lúpulo frescos o secos” (NCM 1210.20.10), con vigencia de 365 días.</w:t>
      </w:r>
    </w:p>
    <w:p w14:paraId="4D3BB9F6"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Nota referencial: Conos de lúpulo, triturados, molidos o en “pellets”.</w:t>
      </w:r>
    </w:p>
    <w:p w14:paraId="0759FD25" w14:textId="77777777" w:rsidR="00FF7F77" w:rsidRDefault="00FF7F77" w:rsidP="00FF7F77">
      <w:pPr>
        <w:jc w:val="both"/>
        <w:rPr>
          <w:rFonts w:eastAsia="Calibri" w:cs="Arial"/>
          <w:bCs/>
          <w:szCs w:val="24"/>
          <w:lang w:val="es-UY" w:eastAsia="en-US"/>
        </w:rPr>
      </w:pPr>
    </w:p>
    <w:p w14:paraId="225121B3"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1D869EC8" w14:textId="77777777" w:rsidR="00FF7F77" w:rsidRDefault="00FF7F77" w:rsidP="00FF7F77">
      <w:pPr>
        <w:jc w:val="both"/>
        <w:rPr>
          <w:rFonts w:eastAsiaTheme="minorHAnsi" w:cs="Arial"/>
          <w:b/>
          <w:szCs w:val="24"/>
          <w:lang w:eastAsia="en-US"/>
        </w:rPr>
      </w:pPr>
    </w:p>
    <w:p w14:paraId="50860E76" w14:textId="77777777" w:rsidR="00FF7F77" w:rsidRDefault="00FF7F77" w:rsidP="00FF7F77">
      <w:pPr>
        <w:jc w:val="both"/>
        <w:rPr>
          <w:rFonts w:eastAsiaTheme="minorHAnsi" w:cs="Arial"/>
          <w:szCs w:val="24"/>
          <w:lang w:eastAsia="en-US"/>
        </w:rPr>
      </w:pPr>
      <w:r>
        <w:rPr>
          <w:rFonts w:eastAsiaTheme="minorHAnsi" w:cs="Arial"/>
          <w:szCs w:val="24"/>
          <w:lang w:eastAsia="en-US"/>
        </w:rPr>
        <w:t>La Delegación de Brasil aprobó el pedido.</w:t>
      </w:r>
    </w:p>
    <w:p w14:paraId="41E59A5C" w14:textId="77777777" w:rsidR="00FF7F77" w:rsidRDefault="00FF7F77" w:rsidP="00FF7F77">
      <w:pPr>
        <w:jc w:val="both"/>
        <w:rPr>
          <w:rFonts w:eastAsiaTheme="minorHAnsi" w:cs="Arial"/>
          <w:szCs w:val="24"/>
          <w:lang w:eastAsia="en-US"/>
        </w:rPr>
      </w:pPr>
    </w:p>
    <w:p w14:paraId="205F9EEE"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37/21 </w:t>
      </w:r>
      <w:r>
        <w:rPr>
          <w:rFonts w:eastAsiaTheme="minorHAnsi" w:cs="Arial"/>
          <w:b/>
          <w:szCs w:val="24"/>
          <w:lang w:eastAsia="en-US"/>
        </w:rPr>
        <w:t>(Anexo IV)</w:t>
      </w:r>
      <w:r>
        <w:rPr>
          <w:rFonts w:eastAsiaTheme="minorHAnsi" w:cs="Arial"/>
          <w:szCs w:val="24"/>
          <w:lang w:eastAsia="en-US"/>
        </w:rPr>
        <w:t>.</w:t>
      </w:r>
    </w:p>
    <w:p w14:paraId="0F60CC55" w14:textId="77777777" w:rsidR="00FF7F77" w:rsidRDefault="00FF7F77" w:rsidP="00FF7F77">
      <w:pPr>
        <w:ind w:left="567"/>
        <w:jc w:val="both"/>
        <w:rPr>
          <w:rFonts w:eastAsiaTheme="minorHAnsi" w:cs="Arial"/>
          <w:szCs w:val="24"/>
          <w:lang w:eastAsia="en-US"/>
        </w:rPr>
      </w:pPr>
    </w:p>
    <w:p w14:paraId="0F8B9161" w14:textId="0CEF7D8F"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Argentina de reducción arancelaria al 2% para 2.200 toneladas del producto “Crudos” (NCM 5402.47.10), con vigencia de 365 días.</w:t>
      </w:r>
    </w:p>
    <w:p w14:paraId="43B3980E" w14:textId="77777777" w:rsidR="00AC176F" w:rsidRDefault="00AC176F" w:rsidP="00AC176F">
      <w:pPr>
        <w:jc w:val="both"/>
        <w:rPr>
          <w:rFonts w:eastAsiaTheme="minorHAnsi" w:cs="Arial"/>
          <w:b/>
          <w:szCs w:val="24"/>
          <w:lang w:eastAsia="en-US"/>
        </w:rPr>
      </w:pPr>
    </w:p>
    <w:p w14:paraId="7854E810"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Nota referencial: Filamento elástico bicomponente de poliésteres, no texturizado, denominado “Elastomultiéster”.</w:t>
      </w:r>
    </w:p>
    <w:p w14:paraId="6C57A5FF" w14:textId="77777777" w:rsidR="00FF7F77" w:rsidRDefault="00FF7F77" w:rsidP="00FF7F77">
      <w:pPr>
        <w:jc w:val="both"/>
        <w:rPr>
          <w:rFonts w:eastAsiaTheme="minorHAnsi" w:cs="Arial"/>
          <w:szCs w:val="24"/>
          <w:lang w:eastAsia="en-US"/>
        </w:rPr>
      </w:pPr>
    </w:p>
    <w:p w14:paraId="79880EF6" w14:textId="77777777" w:rsidR="00FF7F77" w:rsidRDefault="00FF7F77" w:rsidP="00FF7F77">
      <w:pPr>
        <w:jc w:val="both"/>
        <w:rPr>
          <w:rFonts w:eastAsiaTheme="minorHAnsi" w:cs="Arial"/>
          <w:szCs w:val="24"/>
          <w:lang w:eastAsia="en-US"/>
        </w:rPr>
      </w:pPr>
      <w:r>
        <w:rPr>
          <w:rFonts w:eastAsiaTheme="minorHAnsi" w:cs="Arial"/>
          <w:szCs w:val="24"/>
          <w:lang w:eastAsia="en-US"/>
        </w:rPr>
        <w:t>La Delegación de Uruguay aprobó el pedido.</w:t>
      </w:r>
    </w:p>
    <w:p w14:paraId="73B2DFC9" w14:textId="77777777" w:rsidR="00FF7F77" w:rsidRDefault="00FF7F77" w:rsidP="00FF7F77">
      <w:pPr>
        <w:jc w:val="both"/>
        <w:rPr>
          <w:rFonts w:eastAsiaTheme="minorHAnsi" w:cs="Arial"/>
          <w:szCs w:val="24"/>
          <w:lang w:eastAsia="en-US"/>
        </w:rPr>
      </w:pPr>
    </w:p>
    <w:p w14:paraId="30401BEE"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38/21 </w:t>
      </w:r>
      <w:r>
        <w:rPr>
          <w:rFonts w:eastAsiaTheme="minorHAnsi" w:cs="Arial"/>
          <w:b/>
          <w:szCs w:val="24"/>
          <w:lang w:eastAsia="en-US"/>
        </w:rPr>
        <w:t>(Anexo IV)</w:t>
      </w:r>
      <w:r>
        <w:rPr>
          <w:rFonts w:eastAsiaTheme="minorHAnsi" w:cs="Arial"/>
          <w:szCs w:val="24"/>
          <w:lang w:eastAsia="en-US"/>
        </w:rPr>
        <w:t>.</w:t>
      </w:r>
    </w:p>
    <w:p w14:paraId="787F3111" w14:textId="77777777" w:rsidR="008A6524" w:rsidRDefault="008A6524" w:rsidP="00FF7F77">
      <w:pPr>
        <w:jc w:val="both"/>
        <w:rPr>
          <w:rFonts w:eastAsiaTheme="minorHAnsi" w:cs="Arial"/>
          <w:szCs w:val="24"/>
          <w:lang w:eastAsia="en-US"/>
        </w:rPr>
      </w:pPr>
    </w:p>
    <w:p w14:paraId="07E2A1B0"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Brasil de reducción arancelaria a 0% para 910.000 toneladas del producto “Anhidro” (NCM 2833.11.10), con vigencia de 365 días, en carácter de urgencia</w:t>
      </w:r>
    </w:p>
    <w:p w14:paraId="1C618793"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Nota referencial: Para la fabricación de detergentes en polvo por secado en torre aerosol y por dry mix.</w:t>
      </w:r>
    </w:p>
    <w:p w14:paraId="649AD370" w14:textId="77777777" w:rsidR="00FF7F77" w:rsidRDefault="00FF7F77" w:rsidP="00FF7F77">
      <w:pPr>
        <w:jc w:val="both"/>
        <w:rPr>
          <w:rFonts w:eastAsiaTheme="minorHAnsi" w:cs="Arial"/>
          <w:b/>
          <w:szCs w:val="24"/>
          <w:lang w:eastAsia="en-US"/>
        </w:rPr>
      </w:pPr>
    </w:p>
    <w:p w14:paraId="22AE6301"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En la CLXXVII Reunión Ordinaria de la CCM (punto 6.31 del Acta N° 01/21) fue aprobado el texto de la Directiva N° 20/21 por la mitad del cupo y por la mitad del plazo, quedando pendiente la aprobación de la medida arancelaria por el remanente de la solicitud original. </w:t>
      </w:r>
    </w:p>
    <w:p w14:paraId="1718E5BF" w14:textId="77777777" w:rsidR="00FF7F77" w:rsidRDefault="00FF7F77" w:rsidP="00FF7F77">
      <w:pPr>
        <w:jc w:val="both"/>
        <w:rPr>
          <w:rFonts w:eastAsiaTheme="minorHAnsi" w:cs="Arial"/>
          <w:szCs w:val="24"/>
          <w:lang w:eastAsia="en-US"/>
        </w:rPr>
      </w:pPr>
    </w:p>
    <w:p w14:paraId="313295B2" w14:textId="77777777" w:rsidR="00FF7F77" w:rsidRDefault="00FF7F77" w:rsidP="00FF7F77">
      <w:pPr>
        <w:jc w:val="both"/>
        <w:rPr>
          <w:rFonts w:eastAsiaTheme="minorHAnsi" w:cs="Arial"/>
          <w:szCs w:val="24"/>
          <w:lang w:eastAsia="en-US"/>
        </w:rPr>
      </w:pPr>
      <w:r>
        <w:rPr>
          <w:rFonts w:eastAsiaTheme="minorHAnsi" w:cs="Arial"/>
          <w:szCs w:val="24"/>
          <w:lang w:eastAsia="en-US"/>
        </w:rPr>
        <w:t>La Delegación de Argentina aprobó el pedido por el remanente.</w:t>
      </w:r>
    </w:p>
    <w:p w14:paraId="7CA5A82D" w14:textId="77777777" w:rsidR="00FF7F77" w:rsidRDefault="00FF7F77" w:rsidP="00FF7F77">
      <w:pPr>
        <w:jc w:val="both"/>
        <w:rPr>
          <w:rFonts w:eastAsiaTheme="minorHAnsi" w:cs="Arial"/>
          <w:szCs w:val="24"/>
          <w:lang w:eastAsia="en-US"/>
        </w:rPr>
      </w:pPr>
    </w:p>
    <w:p w14:paraId="7A31B05E"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39/21 </w:t>
      </w:r>
      <w:r>
        <w:rPr>
          <w:rFonts w:eastAsiaTheme="minorHAnsi" w:cs="Arial"/>
          <w:b/>
          <w:bCs/>
          <w:szCs w:val="24"/>
          <w:lang w:eastAsia="en-US"/>
        </w:rPr>
        <w:t>(Anexo IV)</w:t>
      </w:r>
      <w:r>
        <w:rPr>
          <w:rFonts w:eastAsiaTheme="minorHAnsi" w:cs="Arial"/>
          <w:szCs w:val="24"/>
          <w:lang w:eastAsia="en-US"/>
        </w:rPr>
        <w:t>.</w:t>
      </w:r>
    </w:p>
    <w:p w14:paraId="5F480740" w14:textId="11C80E1E" w:rsidR="00FF7F77" w:rsidRDefault="00FF7F77" w:rsidP="00FF7F77">
      <w:pPr>
        <w:jc w:val="both"/>
        <w:rPr>
          <w:rFonts w:eastAsiaTheme="minorHAnsi" w:cs="Arial"/>
          <w:szCs w:val="24"/>
          <w:lang w:eastAsia="en-US"/>
        </w:rPr>
      </w:pPr>
    </w:p>
    <w:p w14:paraId="694AFAE3"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Brasil de</w:t>
      </w:r>
      <w:r>
        <w:rPr>
          <w:rFonts w:eastAsiaTheme="minorHAnsi" w:cs="Arial"/>
          <w:b/>
          <w:color w:val="FF0000"/>
          <w:szCs w:val="24"/>
          <w:lang w:eastAsia="en-US"/>
        </w:rPr>
        <w:t xml:space="preserve"> </w:t>
      </w:r>
      <w:r>
        <w:rPr>
          <w:rFonts w:eastAsiaTheme="minorHAnsi" w:cs="Arial"/>
          <w:b/>
          <w:szCs w:val="24"/>
          <w:lang w:eastAsia="en-US"/>
        </w:rPr>
        <w:t>reducción arancelaria a 0% para 105.000 toneladas del producto “-- En disolución acuosa (lejía de sosa o soda caustica)“ (NCM 2815.12.00), con vigencia de 365 días.</w:t>
      </w:r>
    </w:p>
    <w:p w14:paraId="7C87D218"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 xml:space="preserve">Nota referencial: Para uso exclusivo en la producción de alúmina (u oxido de aluminio). </w:t>
      </w:r>
    </w:p>
    <w:p w14:paraId="0193D7B0" w14:textId="77777777" w:rsidR="00FF7F77" w:rsidRDefault="00FF7F77" w:rsidP="00FF7F77">
      <w:pPr>
        <w:jc w:val="both"/>
        <w:rPr>
          <w:rFonts w:eastAsiaTheme="minorHAnsi" w:cs="Arial"/>
          <w:b/>
          <w:szCs w:val="24"/>
          <w:lang w:eastAsia="en-US"/>
        </w:rPr>
      </w:pPr>
    </w:p>
    <w:p w14:paraId="1FC61CE2"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0E4EC872" w14:textId="77777777" w:rsidR="00FF7F77" w:rsidRDefault="00FF7F77" w:rsidP="00FF7F77">
      <w:pPr>
        <w:jc w:val="both"/>
        <w:rPr>
          <w:rFonts w:eastAsiaTheme="minorHAnsi" w:cs="Arial"/>
          <w:szCs w:val="24"/>
          <w:lang w:eastAsia="en-US"/>
        </w:rPr>
      </w:pPr>
    </w:p>
    <w:p w14:paraId="7F6C812F" w14:textId="77777777" w:rsidR="00FF7F77" w:rsidRDefault="00FF7F77" w:rsidP="00FF7F77">
      <w:pPr>
        <w:jc w:val="both"/>
        <w:rPr>
          <w:rFonts w:eastAsiaTheme="minorHAnsi" w:cs="Arial"/>
          <w:szCs w:val="24"/>
          <w:lang w:eastAsia="en-US"/>
        </w:rPr>
      </w:pPr>
      <w:r>
        <w:rPr>
          <w:rFonts w:eastAsiaTheme="minorHAnsi" w:cs="Arial"/>
          <w:szCs w:val="24"/>
          <w:lang w:eastAsia="en-US"/>
        </w:rPr>
        <w:t>El tema continúa en agenda.</w:t>
      </w:r>
    </w:p>
    <w:p w14:paraId="00A4E060" w14:textId="35DF0C4B" w:rsidR="00FF7F77" w:rsidRDefault="00FF7F77" w:rsidP="00FF7F77">
      <w:pPr>
        <w:jc w:val="both"/>
        <w:rPr>
          <w:rFonts w:eastAsiaTheme="minorHAnsi" w:cs="Arial"/>
          <w:szCs w:val="24"/>
          <w:lang w:eastAsia="en-US"/>
        </w:rPr>
      </w:pPr>
    </w:p>
    <w:p w14:paraId="50407B25"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Brasil de reducción arancelaria a 0% para 2.500 toneladas del producto “Las demás” (NCM 3302.90.90), con vigencia de 365 días.</w:t>
      </w:r>
    </w:p>
    <w:p w14:paraId="54C12417"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Nota referencial: Mezclas a base de sustancias odoríferas, presentadas bajo la forma de microcápsulas, de los tipos utilizados como materias-primas en las industrias de productos para cuidados personales y de limpieza.</w:t>
      </w:r>
    </w:p>
    <w:p w14:paraId="10927002" w14:textId="77777777" w:rsidR="00FF7F77" w:rsidRDefault="00FF7F77" w:rsidP="00FF7F77">
      <w:pPr>
        <w:jc w:val="both"/>
        <w:rPr>
          <w:rFonts w:eastAsiaTheme="minorHAnsi" w:cs="Arial"/>
          <w:szCs w:val="24"/>
          <w:lang w:eastAsia="en-US"/>
        </w:rPr>
      </w:pPr>
    </w:p>
    <w:p w14:paraId="5CDFB48C" w14:textId="77777777" w:rsidR="00FF7F77" w:rsidRDefault="00FF7F77" w:rsidP="00FF7F77">
      <w:pPr>
        <w:jc w:val="both"/>
        <w:rPr>
          <w:rFonts w:eastAsiaTheme="minorHAnsi" w:cs="Arial"/>
          <w:szCs w:val="24"/>
          <w:lang w:eastAsia="en-US"/>
        </w:rPr>
      </w:pPr>
      <w:r>
        <w:rPr>
          <w:rFonts w:eastAsiaTheme="minorHAnsi" w:cs="Arial"/>
          <w:szCs w:val="24"/>
          <w:lang w:eastAsia="en-US"/>
        </w:rPr>
        <w:t>Las Delegaciones de Paraguay y Uruguay aprobaron el pedido.</w:t>
      </w:r>
    </w:p>
    <w:p w14:paraId="0D1E4511" w14:textId="77777777" w:rsidR="00FF7F77" w:rsidRDefault="00FF7F77" w:rsidP="00FF7F77">
      <w:pPr>
        <w:jc w:val="both"/>
        <w:rPr>
          <w:rFonts w:eastAsiaTheme="minorHAnsi" w:cs="Arial"/>
          <w:szCs w:val="24"/>
          <w:lang w:eastAsia="en-US"/>
        </w:rPr>
      </w:pPr>
    </w:p>
    <w:p w14:paraId="5D4C475C"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40/21 </w:t>
      </w:r>
      <w:r>
        <w:rPr>
          <w:rFonts w:eastAsiaTheme="minorHAnsi" w:cs="Arial"/>
          <w:b/>
          <w:bCs/>
          <w:szCs w:val="24"/>
          <w:lang w:eastAsia="en-US"/>
        </w:rPr>
        <w:t>(Anexo IV)</w:t>
      </w:r>
      <w:r>
        <w:rPr>
          <w:rFonts w:eastAsiaTheme="minorHAnsi" w:cs="Arial"/>
          <w:szCs w:val="24"/>
          <w:lang w:eastAsia="en-US"/>
        </w:rPr>
        <w:t>.</w:t>
      </w:r>
    </w:p>
    <w:p w14:paraId="525A7860" w14:textId="77777777" w:rsidR="00FF7F77" w:rsidRDefault="00FF7F77" w:rsidP="00D95C52">
      <w:pPr>
        <w:jc w:val="both"/>
        <w:rPr>
          <w:rFonts w:eastAsiaTheme="minorHAnsi" w:cs="Arial"/>
          <w:szCs w:val="24"/>
          <w:lang w:eastAsia="en-US"/>
        </w:rPr>
      </w:pPr>
    </w:p>
    <w:p w14:paraId="73C8E08D"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Brasil de reducción arancelaria a 0% para 600.000 unidades del producto “— De metal” (NCM 8505.11.00), con vigencia de 365 días.</w:t>
      </w:r>
    </w:p>
    <w:p w14:paraId="7C5B6DB7"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 xml:space="preserve">Nota referencial: </w:t>
      </w:r>
      <w:sdt>
        <w:sdtPr>
          <w:rPr>
            <w:rFonts w:eastAsiaTheme="minorHAnsi" w:cs="Arial"/>
            <w:szCs w:val="24"/>
            <w:lang w:eastAsia="en-US"/>
          </w:rPr>
          <w:tag w:val="goog_rdk_18"/>
          <w:id w:val="-271479078"/>
        </w:sdtPr>
        <w:sdtEndPr/>
        <w:sdtContent/>
      </w:sdt>
      <w:r>
        <w:rPr>
          <w:rFonts w:eastAsiaTheme="minorHAnsi" w:cs="Arial"/>
          <w:b/>
          <w:szCs w:val="24"/>
          <w:lang w:eastAsia="en-US"/>
        </w:rPr>
        <w:t>Imán permanente de neodimio-hierro-boro (NdFeB) o de otra composición de metales de tierras raras, para generación de campo magnético de alto rendimiento, del tipo utilizado en motores y generadores.</w:t>
      </w:r>
    </w:p>
    <w:p w14:paraId="5A8D0648" w14:textId="77777777" w:rsidR="00FF7F77" w:rsidRDefault="00FF7F77" w:rsidP="00FF7F77">
      <w:pPr>
        <w:jc w:val="both"/>
        <w:rPr>
          <w:rFonts w:eastAsiaTheme="minorHAnsi" w:cs="Arial"/>
          <w:szCs w:val="24"/>
          <w:lang w:eastAsia="en-US"/>
        </w:rPr>
      </w:pPr>
    </w:p>
    <w:p w14:paraId="6F36DB49" w14:textId="67797D19" w:rsidR="00FF7F77" w:rsidRDefault="00FF7F77" w:rsidP="00FF7F77">
      <w:pPr>
        <w:jc w:val="both"/>
        <w:rPr>
          <w:rFonts w:eastAsiaTheme="minorHAnsi" w:cs="Arial"/>
          <w:szCs w:val="24"/>
          <w:lang w:eastAsia="en-US"/>
        </w:rPr>
      </w:pPr>
      <w:r>
        <w:rPr>
          <w:rFonts w:eastAsiaTheme="minorHAnsi" w:cs="Arial"/>
          <w:szCs w:val="24"/>
          <w:lang w:eastAsia="en-US"/>
        </w:rPr>
        <w:t>Las Delegaciones de Argentina, Paraguay y Uruguay aprobaron el pedido.</w:t>
      </w:r>
    </w:p>
    <w:p w14:paraId="3AC12656" w14:textId="77777777" w:rsidR="00AC176F" w:rsidRDefault="00AC176F" w:rsidP="00FF7F77">
      <w:pPr>
        <w:jc w:val="both"/>
        <w:rPr>
          <w:rFonts w:eastAsiaTheme="minorHAnsi" w:cs="Arial"/>
          <w:szCs w:val="24"/>
          <w:lang w:eastAsia="en-US"/>
        </w:rPr>
      </w:pPr>
    </w:p>
    <w:p w14:paraId="26876546"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41/21 </w:t>
      </w:r>
      <w:r>
        <w:rPr>
          <w:rFonts w:eastAsiaTheme="minorHAnsi" w:cs="Arial"/>
          <w:b/>
          <w:bCs/>
          <w:szCs w:val="24"/>
          <w:lang w:eastAsia="en-US"/>
        </w:rPr>
        <w:t>(Anexo IV)</w:t>
      </w:r>
      <w:r>
        <w:rPr>
          <w:rFonts w:eastAsiaTheme="minorHAnsi" w:cs="Arial"/>
          <w:szCs w:val="24"/>
          <w:lang w:eastAsia="en-US"/>
        </w:rPr>
        <w:t>.</w:t>
      </w:r>
    </w:p>
    <w:p w14:paraId="5DC309FB" w14:textId="1E62BDAC" w:rsidR="008A6524" w:rsidRDefault="008A6524" w:rsidP="00D95C52">
      <w:pPr>
        <w:jc w:val="both"/>
        <w:rPr>
          <w:rFonts w:eastAsiaTheme="minorHAnsi" w:cs="Arial"/>
          <w:szCs w:val="24"/>
          <w:lang w:eastAsia="en-US"/>
        </w:rPr>
      </w:pPr>
    </w:p>
    <w:p w14:paraId="78782676"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lastRenderedPageBreak/>
        <w:t>Pedido de Brasil de</w:t>
      </w:r>
      <w:r>
        <w:rPr>
          <w:rFonts w:eastAsiaTheme="minorHAnsi" w:cs="Arial"/>
          <w:b/>
          <w:color w:val="FF0000"/>
          <w:szCs w:val="24"/>
          <w:lang w:eastAsia="en-US"/>
        </w:rPr>
        <w:t xml:space="preserve"> </w:t>
      </w:r>
      <w:r>
        <w:rPr>
          <w:rFonts w:eastAsiaTheme="minorHAnsi" w:cs="Arial"/>
          <w:b/>
          <w:szCs w:val="24"/>
          <w:lang w:eastAsia="en-US"/>
        </w:rPr>
        <w:t>reducción arancelaria a 0% para 50 unidades del producto “Los demás” (NCM 8537.20.90), con vigencia de 365 días.</w:t>
      </w:r>
    </w:p>
    <w:p w14:paraId="34687E6B"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 xml:space="preserve">Nota referencial: </w:t>
      </w:r>
      <w:sdt>
        <w:sdtPr>
          <w:rPr>
            <w:rFonts w:eastAsiaTheme="minorHAnsi" w:cs="Arial"/>
            <w:szCs w:val="24"/>
            <w:lang w:eastAsia="en-US"/>
          </w:rPr>
          <w:tag w:val="goog_rdk_19"/>
          <w:id w:val="-875079033"/>
        </w:sdtPr>
        <w:sdtEndPr/>
        <w:sdtContent/>
      </w:sdt>
      <w:r>
        <w:rPr>
          <w:rFonts w:eastAsiaTheme="minorHAnsi" w:cs="Arial"/>
          <w:b/>
          <w:szCs w:val="24"/>
          <w:lang w:eastAsia="en-US"/>
        </w:rPr>
        <w:t>Equipos del tipo “Generator Circuit Breaker System”, conocidos comercialmente como Disyuntores de Generador Trifásico, con tensión máxima nominal de 33 kV, corriente nominal superior o igual a 5,95 kA e inferior o igual a 50 kA, corriente de cortocircuito simétrica superior o igual a 63 kA e inferior o igual a 300 kA.</w:t>
      </w:r>
    </w:p>
    <w:p w14:paraId="27C6AAF6" w14:textId="77777777" w:rsidR="00FF7F77" w:rsidRDefault="00FF7F77" w:rsidP="00FF7F77">
      <w:pPr>
        <w:jc w:val="both"/>
        <w:rPr>
          <w:rFonts w:eastAsiaTheme="minorHAnsi" w:cs="Arial"/>
          <w:szCs w:val="24"/>
          <w:lang w:eastAsia="en-US"/>
        </w:rPr>
      </w:pPr>
    </w:p>
    <w:p w14:paraId="0B995BEA"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Argentina, Paraguay y Uruguay aprobaron el pedido. </w:t>
      </w:r>
    </w:p>
    <w:p w14:paraId="1567CA7F" w14:textId="77777777" w:rsidR="00FF7F77" w:rsidRDefault="00FF7F77" w:rsidP="00FF7F77">
      <w:pPr>
        <w:jc w:val="both"/>
        <w:rPr>
          <w:rFonts w:eastAsiaTheme="minorHAnsi" w:cs="Arial"/>
          <w:szCs w:val="24"/>
          <w:lang w:eastAsia="en-US"/>
        </w:rPr>
      </w:pPr>
    </w:p>
    <w:p w14:paraId="49D01D3D"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42/21 </w:t>
      </w:r>
      <w:r>
        <w:rPr>
          <w:rFonts w:eastAsiaTheme="minorHAnsi" w:cs="Arial"/>
          <w:b/>
          <w:bCs/>
          <w:szCs w:val="24"/>
          <w:lang w:eastAsia="en-US"/>
        </w:rPr>
        <w:t>(Anexo IV)</w:t>
      </w:r>
      <w:r>
        <w:rPr>
          <w:rFonts w:eastAsiaTheme="minorHAnsi" w:cs="Arial"/>
          <w:szCs w:val="24"/>
          <w:lang w:eastAsia="en-US"/>
        </w:rPr>
        <w:t>.</w:t>
      </w:r>
    </w:p>
    <w:p w14:paraId="4FFE825A" w14:textId="4D4BA459" w:rsidR="00FF7F77" w:rsidRDefault="00FF7F77" w:rsidP="00D95C52">
      <w:pPr>
        <w:jc w:val="both"/>
        <w:rPr>
          <w:rFonts w:eastAsiaTheme="minorHAnsi" w:cs="Arial"/>
          <w:szCs w:val="24"/>
          <w:lang w:eastAsia="en-US"/>
        </w:rPr>
      </w:pPr>
    </w:p>
    <w:p w14:paraId="71DBA4B0"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Brasil de reducción arancelaria a 0% para 50 unidades del producto “Los otros” (NCM 8537.20.90), con vigencia de 365 días.</w:t>
      </w:r>
    </w:p>
    <w:p w14:paraId="1249E6A8"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 xml:space="preserve">Nota referencial: </w:t>
      </w:r>
      <w:sdt>
        <w:sdtPr>
          <w:rPr>
            <w:rFonts w:eastAsiaTheme="minorHAnsi" w:cs="Arial"/>
            <w:szCs w:val="24"/>
            <w:lang w:eastAsia="en-US"/>
          </w:rPr>
          <w:tag w:val="goog_rdk_20"/>
          <w:id w:val="-1903202466"/>
        </w:sdtPr>
        <w:sdtEndPr/>
        <w:sdtContent/>
      </w:sdt>
      <w:r>
        <w:rPr>
          <w:rFonts w:eastAsiaTheme="minorHAnsi" w:cs="Arial"/>
          <w:b/>
          <w:szCs w:val="24"/>
          <w:lang w:eastAsia="en-US"/>
        </w:rPr>
        <w:t xml:space="preserve">Equipos del tipo “Plug and Switch System”, conocidos como “módulos aislados por gas para protección, conexión y maniobra de transformadores, generadores o circuitos alimentadores de alta tensión, en subestaciones de energía eléctrica”, con tensión nominal de trabajo igual o superior a 72,5 kV, compuestos de interruptores de desconexión, dispositivos de control local y dispositivos auxiliares, pudiendo contener también, en su montaje, llaves de puesta a tierra, disyuntores, transformadores para medición de corriente y/o potencial y supresores de sobretensión. </w:t>
      </w:r>
    </w:p>
    <w:p w14:paraId="3822721B" w14:textId="77777777" w:rsidR="00FF7F77" w:rsidRDefault="00FF7F77" w:rsidP="00FF7F77">
      <w:pPr>
        <w:jc w:val="both"/>
        <w:rPr>
          <w:rFonts w:eastAsiaTheme="minorHAnsi" w:cs="Arial"/>
          <w:b/>
          <w:szCs w:val="24"/>
          <w:lang w:eastAsia="en-US"/>
        </w:rPr>
      </w:pPr>
    </w:p>
    <w:p w14:paraId="1C803CB1"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Argentina, Paraguay y Uruguay aprobaron el pedido. </w:t>
      </w:r>
    </w:p>
    <w:p w14:paraId="7EA525B1" w14:textId="77777777" w:rsidR="00FF7F77" w:rsidRDefault="00FF7F77" w:rsidP="00FF7F77">
      <w:pPr>
        <w:jc w:val="both"/>
        <w:rPr>
          <w:rFonts w:eastAsiaTheme="minorHAnsi" w:cs="Arial"/>
          <w:szCs w:val="24"/>
          <w:lang w:eastAsia="en-US"/>
        </w:rPr>
      </w:pPr>
    </w:p>
    <w:p w14:paraId="20A3FDE0"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43/21 </w:t>
      </w:r>
      <w:r>
        <w:rPr>
          <w:rFonts w:eastAsiaTheme="minorHAnsi" w:cs="Arial"/>
          <w:b/>
          <w:bCs/>
          <w:szCs w:val="24"/>
          <w:lang w:eastAsia="en-US"/>
        </w:rPr>
        <w:t>(Anexo IV)</w:t>
      </w:r>
      <w:r>
        <w:rPr>
          <w:rFonts w:eastAsiaTheme="minorHAnsi" w:cs="Arial"/>
          <w:szCs w:val="24"/>
          <w:lang w:eastAsia="en-US"/>
        </w:rPr>
        <w:t>.</w:t>
      </w:r>
    </w:p>
    <w:p w14:paraId="4E4F368B" w14:textId="48F54B3F" w:rsidR="00FF7F77" w:rsidRDefault="00FF7F77" w:rsidP="00FF7F77">
      <w:pPr>
        <w:jc w:val="both"/>
        <w:rPr>
          <w:rFonts w:eastAsiaTheme="minorHAnsi" w:cs="Arial"/>
          <w:szCs w:val="24"/>
          <w:lang w:eastAsia="en-US"/>
        </w:rPr>
      </w:pPr>
    </w:p>
    <w:p w14:paraId="4FEC46DD"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Brasil de reducción arancelaria a 0% para 50 unidades del producto “Los demás” (NCM 8535.90.00), con vigencia de 34 días.</w:t>
      </w:r>
    </w:p>
    <w:p w14:paraId="36677A5B"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t xml:space="preserve">Nota referencial: </w:t>
      </w:r>
      <w:sdt>
        <w:sdtPr>
          <w:rPr>
            <w:rFonts w:eastAsiaTheme="minorHAnsi" w:cs="Arial"/>
            <w:szCs w:val="24"/>
            <w:lang w:eastAsia="en-US"/>
          </w:rPr>
          <w:tag w:val="goog_rdk_23"/>
          <w:id w:val="-1746027284"/>
        </w:sdtPr>
        <w:sdtEndPr/>
        <w:sdtContent/>
      </w:sdt>
      <w:r>
        <w:rPr>
          <w:rFonts w:eastAsiaTheme="minorHAnsi" w:cs="Arial"/>
          <w:b/>
          <w:szCs w:val="24"/>
          <w:lang w:eastAsia="en-US"/>
        </w:rPr>
        <w:t>Conmutador de tensión con derivaciones bajo carga, con ampollas de vacío, para tensión nominal de 15 kV hasta 362 kV y corriente de 250 A hasta 3.000 A.</w:t>
      </w:r>
    </w:p>
    <w:p w14:paraId="3ACDC861" w14:textId="77777777" w:rsidR="00FF7F77" w:rsidRDefault="00FF7F77" w:rsidP="00FF7F77">
      <w:pPr>
        <w:jc w:val="both"/>
        <w:rPr>
          <w:rFonts w:eastAsiaTheme="minorHAnsi" w:cs="Arial"/>
          <w:b/>
          <w:szCs w:val="24"/>
          <w:lang w:eastAsia="en-US"/>
        </w:rPr>
      </w:pPr>
    </w:p>
    <w:p w14:paraId="038D0A7B"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Argentina, Paraguay y Uruguay aprobaron el pedido. </w:t>
      </w:r>
    </w:p>
    <w:p w14:paraId="54D7D0F9" w14:textId="77777777" w:rsidR="00FF7F77" w:rsidRDefault="00FF7F77" w:rsidP="00FF7F77">
      <w:pPr>
        <w:jc w:val="both"/>
        <w:rPr>
          <w:rFonts w:eastAsiaTheme="minorHAnsi" w:cs="Arial"/>
          <w:szCs w:val="24"/>
          <w:lang w:eastAsia="en-US"/>
        </w:rPr>
      </w:pPr>
    </w:p>
    <w:p w14:paraId="7678B473" w14:textId="77777777" w:rsidR="00FF7F77" w:rsidRDefault="00FF7F77" w:rsidP="00FF7F77">
      <w:pPr>
        <w:jc w:val="both"/>
        <w:rPr>
          <w:rFonts w:eastAsiaTheme="minorHAnsi" w:cs="Arial"/>
          <w:b/>
          <w:szCs w:val="24"/>
          <w:lang w:eastAsia="en-US"/>
        </w:rPr>
      </w:pPr>
      <w:r>
        <w:rPr>
          <w:rFonts w:eastAsiaTheme="minorHAnsi" w:cs="Arial"/>
          <w:szCs w:val="24"/>
          <w:lang w:eastAsia="en-US"/>
        </w:rPr>
        <w:t xml:space="preserve">La CCM aprobó el texto de la Directiva N° 44/21 </w:t>
      </w:r>
      <w:r>
        <w:rPr>
          <w:rFonts w:eastAsiaTheme="minorHAnsi" w:cs="Arial"/>
          <w:b/>
          <w:bCs/>
          <w:szCs w:val="24"/>
          <w:lang w:eastAsia="en-US"/>
        </w:rPr>
        <w:t>(Anexo IV)</w:t>
      </w:r>
      <w:r>
        <w:rPr>
          <w:rFonts w:eastAsiaTheme="minorHAnsi" w:cs="Arial"/>
          <w:szCs w:val="24"/>
          <w:lang w:eastAsia="en-US"/>
        </w:rPr>
        <w:t>.</w:t>
      </w:r>
    </w:p>
    <w:p w14:paraId="0FAF915F" w14:textId="77777777" w:rsidR="00FF7F77" w:rsidRDefault="00FF7F77" w:rsidP="00FF7F77">
      <w:pPr>
        <w:ind w:left="567"/>
        <w:jc w:val="both"/>
        <w:rPr>
          <w:rFonts w:eastAsiaTheme="minorHAnsi" w:cs="Arial"/>
          <w:b/>
          <w:szCs w:val="24"/>
          <w:lang w:eastAsia="en-US"/>
        </w:rPr>
      </w:pPr>
    </w:p>
    <w:p w14:paraId="5D68AB13"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Pedido de Argentina de reducción arancelaria al 2% para 1.200 toneladas del producto “Colorantes dispersos y preparaciones a base de estos colorantes” (NCM 3204.11.00), con vigencia de 365 días.</w:t>
      </w:r>
    </w:p>
    <w:p w14:paraId="1377CF46" w14:textId="77777777" w:rsidR="00FF7F77" w:rsidRDefault="00FF7F77" w:rsidP="00FF7F77">
      <w:pPr>
        <w:ind w:left="567"/>
        <w:jc w:val="both"/>
        <w:rPr>
          <w:rFonts w:eastAsiaTheme="minorHAnsi" w:cs="Arial"/>
          <w:b/>
          <w:szCs w:val="24"/>
          <w:lang w:eastAsia="en-US"/>
        </w:rPr>
      </w:pPr>
    </w:p>
    <w:p w14:paraId="76575BF6"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Brasil y Paraguay aprobaron el pedido. </w:t>
      </w:r>
    </w:p>
    <w:p w14:paraId="106FDAAA" w14:textId="77777777" w:rsidR="00FF7F77" w:rsidRDefault="00FF7F77" w:rsidP="00FF7F77">
      <w:pPr>
        <w:jc w:val="both"/>
        <w:rPr>
          <w:rFonts w:eastAsiaTheme="minorHAnsi" w:cs="Arial"/>
          <w:szCs w:val="24"/>
          <w:lang w:eastAsia="en-US"/>
        </w:rPr>
      </w:pPr>
    </w:p>
    <w:p w14:paraId="2E246D9F" w14:textId="77777777" w:rsidR="00FF7F77" w:rsidRDefault="00FF7F77" w:rsidP="00FF7F77">
      <w:pPr>
        <w:jc w:val="both"/>
        <w:rPr>
          <w:rFonts w:eastAsiaTheme="minorHAnsi" w:cs="Arial"/>
          <w:szCs w:val="24"/>
          <w:lang w:eastAsia="en-US"/>
        </w:rPr>
      </w:pPr>
      <w:r>
        <w:rPr>
          <w:rFonts w:eastAsiaTheme="minorHAnsi" w:cs="Arial"/>
          <w:szCs w:val="24"/>
          <w:lang w:eastAsia="en-US"/>
        </w:rPr>
        <w:t>La Delegación de Uruguay se encuentra en consultas internas.</w:t>
      </w:r>
    </w:p>
    <w:p w14:paraId="468E39A3" w14:textId="77777777" w:rsidR="00FF7F77" w:rsidRDefault="00FF7F77" w:rsidP="00FF7F77">
      <w:pPr>
        <w:jc w:val="both"/>
        <w:rPr>
          <w:rFonts w:eastAsiaTheme="minorHAnsi" w:cs="Arial"/>
          <w:szCs w:val="24"/>
          <w:lang w:eastAsia="en-US"/>
        </w:rPr>
      </w:pPr>
    </w:p>
    <w:p w14:paraId="594609FD" w14:textId="77777777" w:rsidR="00FF7F77" w:rsidRDefault="00FF7F77" w:rsidP="00FF7F77">
      <w:pPr>
        <w:jc w:val="both"/>
        <w:rPr>
          <w:rFonts w:eastAsiaTheme="minorHAnsi" w:cs="Arial"/>
          <w:szCs w:val="24"/>
          <w:lang w:eastAsia="en-US"/>
        </w:rPr>
      </w:pPr>
      <w:r>
        <w:rPr>
          <w:rFonts w:eastAsiaTheme="minorHAnsi" w:cs="Arial"/>
          <w:szCs w:val="24"/>
          <w:lang w:eastAsia="en-US"/>
        </w:rPr>
        <w:t>El tema continúa en agenda.</w:t>
      </w:r>
    </w:p>
    <w:p w14:paraId="3D49E90B" w14:textId="77777777" w:rsidR="008A6524" w:rsidRDefault="008A6524" w:rsidP="00FF7F77">
      <w:pPr>
        <w:jc w:val="both"/>
        <w:rPr>
          <w:rFonts w:eastAsiaTheme="minorHAnsi" w:cs="Arial"/>
          <w:szCs w:val="24"/>
          <w:lang w:eastAsia="en-US"/>
        </w:rPr>
      </w:pPr>
    </w:p>
    <w:p w14:paraId="0C78B988" w14:textId="77777777" w:rsidR="00FF7F77" w:rsidRDefault="00FF7F77" w:rsidP="00AC176F">
      <w:pPr>
        <w:numPr>
          <w:ilvl w:val="1"/>
          <w:numId w:val="18"/>
        </w:numPr>
        <w:ind w:left="567" w:firstLine="0"/>
        <w:jc w:val="both"/>
        <w:rPr>
          <w:rFonts w:eastAsiaTheme="minorHAnsi" w:cs="Arial"/>
          <w:b/>
          <w:szCs w:val="24"/>
          <w:lang w:eastAsia="en-US"/>
        </w:rPr>
      </w:pPr>
      <w:r>
        <w:rPr>
          <w:rFonts w:eastAsiaTheme="minorHAnsi" w:cs="Arial"/>
          <w:b/>
          <w:szCs w:val="24"/>
          <w:lang w:eastAsia="en-US"/>
        </w:rPr>
        <w:t xml:space="preserve">Pedido de Brasil de reducción arancelaria a 2% para 26.000.000 de unidades del producto “- Lentes de contacto”, (NCM 9001.30.00), con vigencia de 365 días. </w:t>
      </w:r>
    </w:p>
    <w:p w14:paraId="0E725DAB" w14:textId="77777777" w:rsidR="00FF7F77" w:rsidRDefault="00FF7F77" w:rsidP="00FF7F77">
      <w:pPr>
        <w:ind w:left="567"/>
        <w:jc w:val="both"/>
        <w:rPr>
          <w:rFonts w:eastAsiaTheme="minorHAnsi" w:cs="Arial"/>
          <w:b/>
          <w:szCs w:val="24"/>
          <w:lang w:eastAsia="en-US"/>
        </w:rPr>
      </w:pPr>
      <w:r>
        <w:rPr>
          <w:rFonts w:eastAsiaTheme="minorHAnsi" w:cs="Arial"/>
          <w:b/>
          <w:szCs w:val="24"/>
          <w:lang w:eastAsia="en-US"/>
        </w:rPr>
        <w:lastRenderedPageBreak/>
        <w:t>Nota referencial: Lentes de contacto, silicona-hidrogel, concebidas para el tratamiento de miopía, hipermetropía y astigmatismo.</w:t>
      </w:r>
    </w:p>
    <w:p w14:paraId="548012A1" w14:textId="77777777" w:rsidR="00FF7F77" w:rsidRDefault="00FF7F77" w:rsidP="00FF7F77">
      <w:pPr>
        <w:jc w:val="both"/>
        <w:rPr>
          <w:rFonts w:eastAsia="Calibri" w:cs="Arial"/>
          <w:bCs/>
          <w:szCs w:val="24"/>
          <w:lang w:val="es-UY" w:eastAsia="en-US"/>
        </w:rPr>
      </w:pPr>
    </w:p>
    <w:p w14:paraId="50579C74" w14:textId="77777777" w:rsidR="00FF7F77" w:rsidRDefault="00FF7F77" w:rsidP="00FF7F77">
      <w:pPr>
        <w:jc w:val="both"/>
        <w:rPr>
          <w:rFonts w:eastAsiaTheme="minorHAnsi" w:cs="Arial"/>
          <w:szCs w:val="24"/>
          <w:lang w:eastAsia="en-US"/>
        </w:rPr>
      </w:pPr>
      <w:r>
        <w:rPr>
          <w:rFonts w:eastAsia="Calibri" w:cs="Arial"/>
          <w:bCs/>
          <w:szCs w:val="24"/>
          <w:lang w:val="es-UY" w:eastAsia="en-US"/>
        </w:rPr>
        <w:t xml:space="preserve">La Delegación de </w:t>
      </w:r>
      <w:r>
        <w:rPr>
          <w:rFonts w:eastAsiaTheme="minorHAnsi" w:cs="Arial"/>
          <w:szCs w:val="24"/>
          <w:lang w:eastAsia="en-US"/>
        </w:rPr>
        <w:t>Argentina aprobó el pedido por Nota DIMEC-s N° 099/2021 de fecha 31/03/2021.</w:t>
      </w:r>
    </w:p>
    <w:p w14:paraId="4C19F28B" w14:textId="77777777" w:rsidR="00FF7F77" w:rsidRDefault="00FF7F77" w:rsidP="00FF7F77">
      <w:pPr>
        <w:jc w:val="both"/>
        <w:rPr>
          <w:rFonts w:eastAsiaTheme="minorHAnsi" w:cs="Arial"/>
          <w:b/>
          <w:szCs w:val="24"/>
          <w:lang w:eastAsia="en-US"/>
        </w:rPr>
      </w:pPr>
    </w:p>
    <w:p w14:paraId="1A7AA7A0"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Las Delegaciones de Paraguay y Uruguay aprobaron el pedido. </w:t>
      </w:r>
    </w:p>
    <w:p w14:paraId="6E7D5287" w14:textId="77777777" w:rsidR="00FF7F77" w:rsidRDefault="00FF7F77" w:rsidP="00FF7F77">
      <w:pPr>
        <w:jc w:val="both"/>
        <w:rPr>
          <w:rFonts w:eastAsiaTheme="minorHAnsi" w:cs="Arial"/>
          <w:szCs w:val="24"/>
          <w:lang w:eastAsia="en-US"/>
        </w:rPr>
      </w:pPr>
    </w:p>
    <w:p w14:paraId="58D40817"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CCM aprobó el texto de la Directiva N° 45/21 </w:t>
      </w:r>
      <w:r>
        <w:rPr>
          <w:rFonts w:eastAsiaTheme="minorHAnsi" w:cs="Arial"/>
          <w:b/>
          <w:bCs/>
          <w:szCs w:val="24"/>
          <w:lang w:eastAsia="en-US"/>
        </w:rPr>
        <w:t>(Anexo IV)</w:t>
      </w:r>
      <w:r>
        <w:rPr>
          <w:rFonts w:eastAsiaTheme="minorHAnsi" w:cs="Arial"/>
          <w:szCs w:val="24"/>
          <w:lang w:eastAsia="en-US"/>
        </w:rPr>
        <w:t>.</w:t>
      </w:r>
    </w:p>
    <w:p w14:paraId="59474EB8" w14:textId="37185773" w:rsidR="00FF7F77" w:rsidRDefault="00FF7F77" w:rsidP="00FF7F77">
      <w:pPr>
        <w:jc w:val="both"/>
        <w:rPr>
          <w:rFonts w:eastAsiaTheme="minorHAnsi" w:cs="Arial"/>
          <w:b/>
          <w:szCs w:val="24"/>
          <w:lang w:eastAsia="en-US"/>
        </w:rPr>
      </w:pPr>
    </w:p>
    <w:p w14:paraId="1FA3C60F" w14:textId="77777777" w:rsidR="00FF7F77" w:rsidRDefault="00FF7F77" w:rsidP="00FF7F77">
      <w:pPr>
        <w:jc w:val="both"/>
        <w:rPr>
          <w:rFonts w:eastAsiaTheme="minorHAnsi" w:cs="Arial"/>
          <w:b/>
          <w:szCs w:val="24"/>
          <w:lang w:eastAsia="en-US"/>
        </w:rPr>
      </w:pPr>
      <w:r>
        <w:rPr>
          <w:rFonts w:eastAsiaTheme="minorHAnsi" w:cs="Arial"/>
          <w:b/>
          <w:szCs w:val="24"/>
          <w:lang w:eastAsia="en-US"/>
        </w:rPr>
        <w:t>Nuevos pedidos presentados por los Estados Partes</w:t>
      </w:r>
    </w:p>
    <w:p w14:paraId="68F1DF6D" w14:textId="77777777" w:rsidR="00FF7F77" w:rsidRDefault="00FF7F77" w:rsidP="00FF7F77">
      <w:pPr>
        <w:jc w:val="both"/>
        <w:rPr>
          <w:rFonts w:eastAsiaTheme="minorHAnsi" w:cs="Arial"/>
          <w:b/>
          <w:szCs w:val="24"/>
          <w:lang w:eastAsia="en-US"/>
        </w:rPr>
      </w:pPr>
    </w:p>
    <w:p w14:paraId="2215385C" w14:textId="77777777" w:rsidR="00FF7F77" w:rsidRDefault="00FF7F77" w:rsidP="00AC176F">
      <w:pPr>
        <w:numPr>
          <w:ilvl w:val="1"/>
          <w:numId w:val="18"/>
        </w:numPr>
        <w:ind w:left="567" w:firstLine="0"/>
        <w:jc w:val="both"/>
        <w:rPr>
          <w:rFonts w:eastAsiaTheme="minorHAnsi" w:cs="Arial"/>
          <w:b/>
          <w:bCs/>
          <w:color w:val="000000"/>
          <w:szCs w:val="24"/>
          <w:lang w:eastAsia="en-US"/>
        </w:rPr>
      </w:pPr>
      <w:r>
        <w:rPr>
          <w:rFonts w:eastAsiaTheme="minorHAnsi" w:cs="Arial"/>
          <w:b/>
          <w:bCs/>
          <w:color w:val="000000"/>
          <w:szCs w:val="24"/>
          <w:lang w:eastAsia="en-US"/>
        </w:rPr>
        <w:t xml:space="preserve">Pedido de Argentina de reducción arancelaria al 2% para 1.200 toneladas del producto " Las demás” (NCM 3404.90.19) </w:t>
      </w:r>
    </w:p>
    <w:p w14:paraId="231FDA25" w14:textId="77777777" w:rsidR="00FF7F77" w:rsidRDefault="00FF7F77" w:rsidP="00FF7F77">
      <w:pPr>
        <w:autoSpaceDE w:val="0"/>
        <w:autoSpaceDN w:val="0"/>
        <w:adjustRightInd w:val="0"/>
        <w:ind w:left="567"/>
        <w:jc w:val="both"/>
        <w:rPr>
          <w:rFonts w:eastAsiaTheme="minorHAnsi" w:cs="Arial"/>
          <w:b/>
          <w:bCs/>
          <w:color w:val="000000"/>
          <w:szCs w:val="24"/>
          <w:lang w:eastAsia="en-US"/>
        </w:rPr>
      </w:pPr>
      <w:r>
        <w:rPr>
          <w:rFonts w:eastAsiaTheme="minorHAnsi" w:cs="Arial"/>
          <w:b/>
          <w:bCs/>
          <w:color w:val="000000"/>
          <w:szCs w:val="24"/>
          <w:lang w:eastAsia="en-US"/>
        </w:rPr>
        <w:t>Nota Referencial: Dimero de Alquil Ceteno (AKD), por un plazo de 365 días (Artículos 13 y 14).</w:t>
      </w:r>
    </w:p>
    <w:p w14:paraId="1800842D" w14:textId="2A279BEB" w:rsidR="00FF7F77" w:rsidRDefault="00FF7F77" w:rsidP="00FF7F77">
      <w:pPr>
        <w:autoSpaceDE w:val="0"/>
        <w:autoSpaceDN w:val="0"/>
        <w:adjustRightInd w:val="0"/>
        <w:jc w:val="both"/>
        <w:rPr>
          <w:rFonts w:eastAsiaTheme="minorHAnsi" w:cs="Arial"/>
          <w:b/>
          <w:bCs/>
          <w:color w:val="000000"/>
          <w:szCs w:val="24"/>
          <w:lang w:eastAsia="en-US"/>
        </w:rPr>
      </w:pPr>
    </w:p>
    <w:p w14:paraId="4C953D25" w14:textId="5C4C0254" w:rsidR="00854DE9" w:rsidRPr="00854DE9" w:rsidRDefault="00854DE9" w:rsidP="00FF7F77">
      <w:pPr>
        <w:autoSpaceDE w:val="0"/>
        <w:autoSpaceDN w:val="0"/>
        <w:adjustRightInd w:val="0"/>
        <w:jc w:val="both"/>
        <w:rPr>
          <w:rFonts w:eastAsiaTheme="minorHAnsi" w:cs="Arial"/>
          <w:color w:val="000000"/>
          <w:szCs w:val="24"/>
          <w:lang w:eastAsia="en-US"/>
        </w:rPr>
      </w:pPr>
      <w:r w:rsidRPr="00854DE9">
        <w:rPr>
          <w:rFonts w:eastAsiaTheme="minorHAnsi" w:cs="Arial"/>
          <w:color w:val="000000"/>
          <w:szCs w:val="24"/>
          <w:lang w:eastAsia="en-US"/>
        </w:rPr>
        <w:t xml:space="preserve">Las Delegaciones de Paraguay y Uruguay aprobaron el pedido. </w:t>
      </w:r>
    </w:p>
    <w:p w14:paraId="4D565446" w14:textId="77777777" w:rsidR="00854DE9" w:rsidRDefault="00854DE9" w:rsidP="00FF7F77">
      <w:pPr>
        <w:autoSpaceDE w:val="0"/>
        <w:autoSpaceDN w:val="0"/>
        <w:adjustRightInd w:val="0"/>
        <w:jc w:val="both"/>
        <w:rPr>
          <w:rFonts w:eastAsiaTheme="minorHAnsi" w:cs="Arial"/>
          <w:bCs/>
          <w:color w:val="000000"/>
          <w:szCs w:val="24"/>
          <w:lang w:eastAsia="en-US"/>
        </w:rPr>
      </w:pPr>
    </w:p>
    <w:p w14:paraId="02143D86" w14:textId="51F3819C" w:rsidR="00FF7F77" w:rsidRDefault="00FF7F77" w:rsidP="00FF7F77">
      <w:pPr>
        <w:autoSpaceDE w:val="0"/>
        <w:autoSpaceDN w:val="0"/>
        <w:adjustRightInd w:val="0"/>
        <w:jc w:val="both"/>
        <w:rPr>
          <w:rFonts w:eastAsiaTheme="minorHAnsi" w:cs="Arial"/>
          <w:bCs/>
          <w:color w:val="000000"/>
          <w:szCs w:val="24"/>
          <w:lang w:eastAsia="en-US"/>
        </w:rPr>
      </w:pPr>
      <w:r>
        <w:rPr>
          <w:rFonts w:eastAsiaTheme="minorHAnsi" w:cs="Arial"/>
          <w:bCs/>
          <w:color w:val="000000"/>
          <w:szCs w:val="24"/>
          <w:lang w:eastAsia="en-US"/>
        </w:rPr>
        <w:t xml:space="preserve">La Delegación de Brasil se encuentra </w:t>
      </w:r>
      <w:r w:rsidR="00E212F2">
        <w:rPr>
          <w:rFonts w:eastAsiaTheme="minorHAnsi" w:cs="Arial"/>
          <w:bCs/>
          <w:color w:val="000000"/>
          <w:szCs w:val="24"/>
          <w:lang w:eastAsia="en-US"/>
        </w:rPr>
        <w:t xml:space="preserve">en </w:t>
      </w:r>
      <w:r>
        <w:rPr>
          <w:rFonts w:eastAsiaTheme="minorHAnsi" w:cs="Arial"/>
          <w:bCs/>
          <w:color w:val="000000"/>
          <w:szCs w:val="24"/>
          <w:lang w:eastAsia="en-US"/>
        </w:rPr>
        <w:t xml:space="preserve">consultas internas. </w:t>
      </w:r>
    </w:p>
    <w:p w14:paraId="5D88E6E4" w14:textId="77777777" w:rsidR="00FF7F77" w:rsidRDefault="00FF7F77" w:rsidP="00FF7F77">
      <w:pPr>
        <w:autoSpaceDE w:val="0"/>
        <w:autoSpaceDN w:val="0"/>
        <w:adjustRightInd w:val="0"/>
        <w:jc w:val="both"/>
        <w:rPr>
          <w:rFonts w:eastAsiaTheme="minorHAnsi" w:cs="Arial"/>
          <w:bCs/>
          <w:color w:val="000000"/>
          <w:szCs w:val="24"/>
          <w:lang w:eastAsia="en-US"/>
        </w:rPr>
      </w:pPr>
    </w:p>
    <w:p w14:paraId="680E8EEC" w14:textId="77777777" w:rsidR="00FF7F77" w:rsidRPr="008A6524" w:rsidRDefault="00FF7F77" w:rsidP="00FF7F77">
      <w:pPr>
        <w:autoSpaceDE w:val="0"/>
        <w:autoSpaceDN w:val="0"/>
        <w:adjustRightInd w:val="0"/>
        <w:jc w:val="both"/>
        <w:rPr>
          <w:rFonts w:eastAsiaTheme="minorHAnsi" w:cs="Arial"/>
          <w:szCs w:val="24"/>
          <w:lang w:eastAsia="en-US"/>
        </w:rPr>
      </w:pPr>
      <w:r w:rsidRPr="008A6524">
        <w:rPr>
          <w:rFonts w:eastAsiaTheme="minorHAnsi" w:cs="Arial"/>
          <w:szCs w:val="24"/>
          <w:lang w:eastAsia="en-US"/>
        </w:rPr>
        <w:t>El tema continúa en agenda.</w:t>
      </w:r>
    </w:p>
    <w:p w14:paraId="118DD944" w14:textId="1845A0F6" w:rsidR="00FF7F77" w:rsidRDefault="00FF7F77" w:rsidP="00FF7F77">
      <w:pPr>
        <w:autoSpaceDE w:val="0"/>
        <w:autoSpaceDN w:val="0"/>
        <w:adjustRightInd w:val="0"/>
        <w:jc w:val="both"/>
        <w:rPr>
          <w:rFonts w:eastAsiaTheme="minorHAnsi" w:cs="Arial"/>
          <w:sz w:val="22"/>
          <w:szCs w:val="22"/>
          <w:lang w:eastAsia="en-US"/>
        </w:rPr>
      </w:pPr>
    </w:p>
    <w:p w14:paraId="09D4BDE7"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 xml:space="preserve">Pedido de Brasil de reducción arancelaria a 0% para 10.000 toneladas del producto “Tipo anastasa” (NCM 2823.00.10), con vigencia por 365 días. </w:t>
      </w:r>
    </w:p>
    <w:p w14:paraId="4186033C" w14:textId="18349602" w:rsidR="00FF7F77" w:rsidRDefault="00FF7F77" w:rsidP="00FF7F77">
      <w:pPr>
        <w:ind w:left="567"/>
        <w:jc w:val="both"/>
        <w:rPr>
          <w:rFonts w:eastAsiaTheme="minorHAnsi" w:cs="Arial"/>
          <w:b/>
          <w:szCs w:val="24"/>
          <w:lang w:val="es-UY" w:eastAsia="en-US"/>
        </w:rPr>
      </w:pPr>
      <w:r>
        <w:rPr>
          <w:rFonts w:eastAsiaTheme="minorHAnsi" w:cs="Arial"/>
          <w:b/>
          <w:szCs w:val="24"/>
          <w:lang w:val="es-UY" w:eastAsia="en-US"/>
        </w:rPr>
        <w:t xml:space="preserve">Nota Referencial: </w:t>
      </w:r>
      <w:r w:rsidR="00D70D35" w:rsidRPr="00D70D35">
        <w:rPr>
          <w:rFonts w:eastAsiaTheme="minorHAnsi" w:cs="Arial"/>
          <w:b/>
          <w:szCs w:val="24"/>
          <w:lang w:val="es-UY" w:eastAsia="en-US"/>
        </w:rPr>
        <w:t>“Dióxido de titanio tipo anatasa, grado fibra, con granulometría superior o igual a 0,24 micrones pero inferior o igual a 0,35 micrones y con pureza superior a 98%, propio para ser utilizado como opacificante/matizante de fibras y filamentos artificiales y sintéticos”</w:t>
      </w:r>
      <w:r>
        <w:rPr>
          <w:rFonts w:eastAsiaTheme="minorHAnsi" w:cs="Arial"/>
          <w:b/>
          <w:szCs w:val="24"/>
          <w:lang w:val="es-UY" w:eastAsia="en-US"/>
        </w:rPr>
        <w:t>.</w:t>
      </w:r>
    </w:p>
    <w:p w14:paraId="4D36F71A" w14:textId="77777777" w:rsidR="00FF7F77" w:rsidRDefault="00FF7F77" w:rsidP="00FF7F77">
      <w:pPr>
        <w:jc w:val="both"/>
        <w:rPr>
          <w:rFonts w:eastAsiaTheme="minorHAnsi" w:cs="Arial"/>
          <w:b/>
          <w:szCs w:val="24"/>
          <w:lang w:val="es-UY" w:eastAsia="en-US"/>
        </w:rPr>
      </w:pPr>
    </w:p>
    <w:p w14:paraId="0BB7A3B3"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1F0FC78C" w14:textId="77777777" w:rsidR="00FF7F77" w:rsidRDefault="00FF7F77" w:rsidP="00FF7F77">
      <w:pPr>
        <w:jc w:val="both"/>
        <w:rPr>
          <w:rFonts w:eastAsiaTheme="minorHAnsi" w:cs="Arial"/>
          <w:szCs w:val="24"/>
          <w:lang w:val="es-UY" w:eastAsia="en-US"/>
        </w:rPr>
      </w:pPr>
    </w:p>
    <w:p w14:paraId="3B66FE35"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79330181" w14:textId="06FBCC7A" w:rsidR="00FF7F77" w:rsidRDefault="00FF7F77" w:rsidP="00FF7F77">
      <w:pPr>
        <w:jc w:val="both"/>
        <w:rPr>
          <w:rFonts w:eastAsiaTheme="minorHAnsi" w:cs="Arial"/>
          <w:szCs w:val="24"/>
          <w:lang w:val="es-UY" w:eastAsia="en-US"/>
        </w:rPr>
      </w:pPr>
    </w:p>
    <w:p w14:paraId="34CDB24B"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600 toneladas del producto “Nicotinamida” (NCM 2936.29.52), con vigencia por 365 días.</w:t>
      </w:r>
    </w:p>
    <w:p w14:paraId="523DA79C" w14:textId="77B2E2EB" w:rsidR="00FF7F77" w:rsidRDefault="00FF7F77" w:rsidP="00FF7F77">
      <w:pPr>
        <w:ind w:left="567"/>
        <w:jc w:val="both"/>
        <w:rPr>
          <w:rFonts w:eastAsiaTheme="minorHAnsi" w:cs="Arial"/>
          <w:b/>
          <w:szCs w:val="24"/>
          <w:lang w:val="es-UY" w:eastAsia="en-US"/>
        </w:rPr>
      </w:pPr>
      <w:r>
        <w:rPr>
          <w:rFonts w:eastAsiaTheme="minorHAnsi" w:cs="Arial"/>
          <w:b/>
          <w:szCs w:val="24"/>
          <w:lang w:val="es-UY" w:eastAsia="en-US"/>
        </w:rPr>
        <w:t>Nota Referencial: Nicotinamida, en polvo propia para utilización en la fabricación de productos destinados a la nutrición animal.</w:t>
      </w:r>
    </w:p>
    <w:p w14:paraId="2253E6A3" w14:textId="77777777" w:rsidR="00FF7F77" w:rsidRDefault="00FF7F77" w:rsidP="00FF7F77">
      <w:pPr>
        <w:jc w:val="both"/>
        <w:rPr>
          <w:rFonts w:eastAsiaTheme="minorHAnsi" w:cs="Arial"/>
          <w:b/>
          <w:szCs w:val="24"/>
          <w:lang w:val="es-UY" w:eastAsia="en-US"/>
        </w:rPr>
      </w:pPr>
    </w:p>
    <w:p w14:paraId="0D90C234"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05770243" w14:textId="77777777" w:rsidR="00FF7F77" w:rsidRDefault="00FF7F77" w:rsidP="00FF7F77">
      <w:pPr>
        <w:jc w:val="both"/>
        <w:rPr>
          <w:rFonts w:eastAsiaTheme="minorHAnsi" w:cs="Arial"/>
          <w:szCs w:val="24"/>
          <w:lang w:val="es-UY" w:eastAsia="en-US"/>
        </w:rPr>
      </w:pPr>
    </w:p>
    <w:p w14:paraId="419E6EC0"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595E2A6F" w14:textId="77777777" w:rsidR="00AC176F" w:rsidRDefault="00AC176F" w:rsidP="00FF7F77">
      <w:pPr>
        <w:jc w:val="both"/>
        <w:rPr>
          <w:rFonts w:eastAsiaTheme="minorHAnsi" w:cs="Arial"/>
          <w:szCs w:val="24"/>
          <w:lang w:val="es-UY" w:eastAsia="en-US"/>
        </w:rPr>
      </w:pPr>
    </w:p>
    <w:p w14:paraId="345CE034"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1.250.000 cajas del producto “Los demás” (NCM 3002.90.99), con vigencia por 365 días.</w:t>
      </w:r>
    </w:p>
    <w:p w14:paraId="6A11F225" w14:textId="30780651" w:rsidR="00FF7F77" w:rsidRDefault="00FF7F77" w:rsidP="00FF7F77">
      <w:pPr>
        <w:ind w:left="567"/>
        <w:jc w:val="both"/>
        <w:rPr>
          <w:rFonts w:eastAsiaTheme="minorHAnsi" w:cs="Arial"/>
          <w:b/>
          <w:szCs w:val="24"/>
          <w:lang w:val="es-UY" w:eastAsia="en-US"/>
        </w:rPr>
      </w:pPr>
      <w:r>
        <w:rPr>
          <w:rFonts w:eastAsiaTheme="minorHAnsi" w:cs="Arial"/>
          <w:b/>
          <w:szCs w:val="24"/>
          <w:lang w:val="es-UY" w:eastAsia="en-US"/>
        </w:rPr>
        <w:t xml:space="preserve">Nota Referencial: </w:t>
      </w:r>
      <w:r w:rsidR="00E82BF4" w:rsidRPr="00E82BF4">
        <w:rPr>
          <w:rFonts w:eastAsiaTheme="minorHAnsi" w:cs="Arial"/>
          <w:b/>
          <w:szCs w:val="24"/>
          <w:lang w:val="es-UY" w:eastAsia="en-US"/>
        </w:rPr>
        <w:t>“Cultivos de microorganismos, liofilizados o congelados, empleados como fermentos en la preparación de derivados de leche o de embutidos cárnicos”</w:t>
      </w:r>
      <w:r>
        <w:rPr>
          <w:rFonts w:eastAsiaTheme="minorHAnsi" w:cs="Arial"/>
          <w:b/>
          <w:szCs w:val="24"/>
          <w:lang w:val="es-UY" w:eastAsia="en-US"/>
        </w:rPr>
        <w:t>.</w:t>
      </w:r>
    </w:p>
    <w:p w14:paraId="4D836BAE" w14:textId="77777777" w:rsidR="00FF7F77" w:rsidRDefault="00FF7F77" w:rsidP="00FF7F77">
      <w:pPr>
        <w:jc w:val="both"/>
        <w:rPr>
          <w:rFonts w:eastAsiaTheme="minorHAnsi" w:cs="Arial"/>
          <w:b/>
          <w:szCs w:val="24"/>
          <w:lang w:val="es-UY" w:eastAsia="en-US"/>
        </w:rPr>
      </w:pPr>
    </w:p>
    <w:p w14:paraId="0A00C4DC" w14:textId="77777777" w:rsidR="00FF7F77" w:rsidRDefault="00FF7F77" w:rsidP="00FF7F77">
      <w:pPr>
        <w:jc w:val="both"/>
        <w:rPr>
          <w:rFonts w:eastAsiaTheme="minorHAnsi" w:cs="Arial"/>
          <w:szCs w:val="24"/>
          <w:lang w:eastAsia="en-US"/>
        </w:rPr>
      </w:pPr>
      <w:r>
        <w:rPr>
          <w:rFonts w:eastAsiaTheme="minorHAnsi" w:cs="Arial"/>
          <w:szCs w:val="24"/>
          <w:lang w:eastAsia="en-US"/>
        </w:rPr>
        <w:t xml:space="preserve">La Delegación de Uruguay, por Nota DGIM Nº 018/2021 de fecha 06/04/2021, solicitó información adicional respecto a la capacidad de las cajas, en términos de su gramaje/peso. </w:t>
      </w:r>
    </w:p>
    <w:p w14:paraId="5A8CD967" w14:textId="77777777" w:rsidR="00FF7F77" w:rsidRDefault="00FF7F77" w:rsidP="00FF7F77">
      <w:pPr>
        <w:jc w:val="both"/>
        <w:rPr>
          <w:rFonts w:eastAsiaTheme="minorHAnsi" w:cs="Arial"/>
          <w:b/>
          <w:szCs w:val="24"/>
          <w:lang w:val="es-ES_tradnl" w:eastAsia="en-US"/>
        </w:rPr>
      </w:pPr>
    </w:p>
    <w:p w14:paraId="687D2812"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24772AB5" w14:textId="77777777" w:rsidR="00FF7F77" w:rsidRDefault="00FF7F77" w:rsidP="00FF7F77">
      <w:pPr>
        <w:jc w:val="both"/>
        <w:rPr>
          <w:rFonts w:eastAsiaTheme="minorHAnsi" w:cs="Arial"/>
          <w:szCs w:val="24"/>
          <w:lang w:val="es-UY" w:eastAsia="en-US"/>
        </w:rPr>
      </w:pPr>
    </w:p>
    <w:p w14:paraId="0AAE3860"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58B56D73" w14:textId="77777777" w:rsidR="00FF7F77" w:rsidRDefault="00FF7F77" w:rsidP="00FF7F77">
      <w:pPr>
        <w:jc w:val="both"/>
        <w:rPr>
          <w:rFonts w:eastAsiaTheme="minorHAnsi" w:cs="Arial"/>
          <w:b/>
          <w:szCs w:val="24"/>
          <w:lang w:val="es-UY" w:eastAsia="en-US"/>
        </w:rPr>
      </w:pPr>
    </w:p>
    <w:p w14:paraId="4334C5EB"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1.200 toneladas del producto “Los demás” (NCM 3004.20.29), con vigencia por 365 días.</w:t>
      </w:r>
    </w:p>
    <w:p w14:paraId="65EFA6BB" w14:textId="3ED12C29" w:rsidR="00346FEF" w:rsidRDefault="00FF7F77" w:rsidP="00FF7F77">
      <w:pPr>
        <w:ind w:left="567"/>
        <w:jc w:val="both"/>
        <w:rPr>
          <w:rFonts w:eastAsiaTheme="minorHAnsi" w:cs="Arial"/>
          <w:b/>
          <w:szCs w:val="24"/>
          <w:lang w:val="es-UY" w:eastAsia="en-US"/>
        </w:rPr>
      </w:pPr>
      <w:r>
        <w:rPr>
          <w:rFonts w:eastAsiaTheme="minorHAnsi" w:cs="Arial"/>
          <w:b/>
          <w:szCs w:val="24"/>
          <w:lang w:val="es-UY" w:eastAsia="en-US"/>
        </w:rPr>
        <w:t xml:space="preserve">Nota Referencial: </w:t>
      </w:r>
      <w:r w:rsidR="00346FEF" w:rsidRPr="00346FEF">
        <w:rPr>
          <w:rFonts w:eastAsiaTheme="minorHAnsi" w:cs="Arial"/>
          <w:b/>
          <w:szCs w:val="24"/>
          <w:lang w:val="es-UY" w:eastAsia="en-US"/>
        </w:rPr>
        <w:t>Que contenga tartrato de tilvalosina, apto para ser incorporado en los alimentos de los animales, presentado de forma granular y acondicionado en bolsas de 5 kg o 20 kg.</w:t>
      </w:r>
    </w:p>
    <w:p w14:paraId="6077D5AE" w14:textId="77777777" w:rsidR="00346FEF" w:rsidRDefault="00346FEF" w:rsidP="00FF7F77">
      <w:pPr>
        <w:ind w:left="567"/>
        <w:jc w:val="both"/>
        <w:rPr>
          <w:rFonts w:eastAsiaTheme="minorHAnsi" w:cs="Arial"/>
          <w:b/>
          <w:szCs w:val="24"/>
          <w:lang w:val="es-UY" w:eastAsia="en-US"/>
        </w:rPr>
      </w:pPr>
    </w:p>
    <w:p w14:paraId="06FCED2F"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3023E5B6" w14:textId="77777777" w:rsidR="00FF7F77" w:rsidRDefault="00FF7F77" w:rsidP="00FF7F77">
      <w:pPr>
        <w:jc w:val="both"/>
        <w:rPr>
          <w:rFonts w:eastAsiaTheme="minorHAnsi" w:cs="Arial"/>
          <w:szCs w:val="24"/>
          <w:lang w:val="es-UY" w:eastAsia="en-US"/>
        </w:rPr>
      </w:pPr>
    </w:p>
    <w:p w14:paraId="6C305573"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154B10EB" w14:textId="77777777" w:rsidR="00FF7F77" w:rsidRPr="00097F5C" w:rsidRDefault="00FF7F77" w:rsidP="00FF7F77">
      <w:pPr>
        <w:jc w:val="both"/>
        <w:rPr>
          <w:rFonts w:eastAsiaTheme="minorHAnsi" w:cs="Arial"/>
          <w:szCs w:val="24"/>
          <w:lang w:val="es-UY" w:eastAsia="pt-BR"/>
        </w:rPr>
      </w:pPr>
    </w:p>
    <w:p w14:paraId="7BD4CFD3"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30.000 unidades del producto “Los demás” (NCM 3004.20.29), con vigencia por 365 días.</w:t>
      </w:r>
    </w:p>
    <w:p w14:paraId="31FBB047" w14:textId="31C38DC3" w:rsidR="0045746B" w:rsidRDefault="00FF7F77" w:rsidP="00FF7F77">
      <w:pPr>
        <w:ind w:left="567"/>
        <w:jc w:val="both"/>
        <w:rPr>
          <w:rFonts w:eastAsiaTheme="minorHAnsi" w:cs="Arial"/>
          <w:b/>
          <w:szCs w:val="24"/>
          <w:lang w:val="es-UY" w:eastAsia="en-US"/>
        </w:rPr>
      </w:pPr>
      <w:r>
        <w:rPr>
          <w:rFonts w:eastAsiaTheme="minorHAnsi" w:cs="Arial"/>
          <w:b/>
          <w:szCs w:val="24"/>
          <w:lang w:val="es-UY" w:eastAsia="en-US"/>
        </w:rPr>
        <w:t>Nota Referencial:</w:t>
      </w:r>
      <w:r w:rsidR="0045746B" w:rsidRPr="0045746B">
        <w:t xml:space="preserve"> </w:t>
      </w:r>
      <w:r w:rsidR="0045746B" w:rsidRPr="0045746B">
        <w:rPr>
          <w:rFonts w:eastAsiaTheme="minorHAnsi" w:cs="Arial"/>
          <w:b/>
          <w:szCs w:val="24"/>
          <w:lang w:val="es-UY" w:eastAsia="en-US"/>
        </w:rPr>
        <w:t>Que contenga tartrato de tilvalosina, apto para ser incorporado en el agua de bebida de los animales, presentado de forma de polvo y acondicionado en sachets de contenido neto inferior o igual a 400 g.</w:t>
      </w:r>
    </w:p>
    <w:p w14:paraId="4BBAD4B3" w14:textId="77777777" w:rsidR="0045746B" w:rsidRDefault="0045746B" w:rsidP="00FF7F77">
      <w:pPr>
        <w:ind w:left="567"/>
        <w:jc w:val="both"/>
        <w:rPr>
          <w:rFonts w:eastAsiaTheme="minorHAnsi" w:cs="Arial"/>
          <w:b/>
          <w:szCs w:val="24"/>
          <w:lang w:val="es-UY" w:eastAsia="en-US"/>
        </w:rPr>
      </w:pPr>
    </w:p>
    <w:p w14:paraId="09741A1D"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461A716C" w14:textId="77777777" w:rsidR="00FF7F77" w:rsidRDefault="00FF7F77" w:rsidP="00FF7F77">
      <w:pPr>
        <w:jc w:val="both"/>
        <w:rPr>
          <w:rFonts w:eastAsiaTheme="minorHAnsi" w:cs="Arial"/>
          <w:szCs w:val="24"/>
          <w:lang w:val="es-UY" w:eastAsia="en-US"/>
        </w:rPr>
      </w:pPr>
    </w:p>
    <w:p w14:paraId="7F7E207C"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24B1369A" w14:textId="758E4DB4" w:rsidR="00FF7F77" w:rsidRDefault="00FF7F77" w:rsidP="00FF7F77">
      <w:pPr>
        <w:jc w:val="both"/>
        <w:rPr>
          <w:rFonts w:eastAsiaTheme="minorHAnsi" w:cs="Arial"/>
          <w:b/>
          <w:szCs w:val="24"/>
          <w:lang w:val="es-UY" w:eastAsia="en-US"/>
        </w:rPr>
      </w:pPr>
    </w:p>
    <w:p w14:paraId="3D8867AB"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572 toneladas del producto “Negras” (NCM 3215.11.00), con vigencia por 365 días.</w:t>
      </w:r>
    </w:p>
    <w:p w14:paraId="34FDEE07" w14:textId="77777777" w:rsidR="00FF7F77" w:rsidRDefault="00FF7F77" w:rsidP="00FF7F77">
      <w:pPr>
        <w:ind w:left="567"/>
        <w:jc w:val="both"/>
        <w:rPr>
          <w:rFonts w:eastAsiaTheme="minorHAnsi" w:cs="Arial"/>
          <w:b/>
          <w:szCs w:val="24"/>
          <w:lang w:val="es-UY" w:eastAsia="en-US"/>
        </w:rPr>
      </w:pPr>
      <w:r>
        <w:rPr>
          <w:rFonts w:eastAsiaTheme="minorHAnsi" w:cs="Arial"/>
          <w:b/>
          <w:szCs w:val="24"/>
          <w:lang w:val="es-UY" w:eastAsia="en-US"/>
        </w:rPr>
        <w:t>Nota Referencial: Tintas negras de imprimir para estampado digital textil, excepto las reactivas.</w:t>
      </w:r>
    </w:p>
    <w:p w14:paraId="0CA15365" w14:textId="77777777" w:rsidR="00FF7F77" w:rsidRDefault="00FF7F77" w:rsidP="00FF7F77">
      <w:pPr>
        <w:ind w:left="567"/>
        <w:jc w:val="both"/>
        <w:rPr>
          <w:rFonts w:eastAsiaTheme="minorHAnsi" w:cs="Arial"/>
          <w:b/>
          <w:szCs w:val="24"/>
          <w:lang w:val="es-UY" w:eastAsia="en-US"/>
        </w:rPr>
      </w:pPr>
    </w:p>
    <w:p w14:paraId="2408FCCB"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07D6CCF1" w14:textId="77777777" w:rsidR="00FF7F77" w:rsidRDefault="00FF7F77" w:rsidP="00FF7F77">
      <w:pPr>
        <w:jc w:val="both"/>
        <w:rPr>
          <w:rFonts w:eastAsiaTheme="minorHAnsi" w:cs="Arial"/>
          <w:szCs w:val="24"/>
          <w:lang w:val="es-UY" w:eastAsia="en-US"/>
        </w:rPr>
      </w:pPr>
    </w:p>
    <w:p w14:paraId="5681012E"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2E17346D" w14:textId="2891CE9F" w:rsidR="00FF7F77" w:rsidRDefault="00FF7F77" w:rsidP="00FF7F77">
      <w:pPr>
        <w:jc w:val="both"/>
        <w:rPr>
          <w:rFonts w:eastAsiaTheme="minorHAnsi" w:cs="Arial"/>
          <w:szCs w:val="24"/>
          <w:lang w:val="es-UY" w:eastAsia="en-US"/>
        </w:rPr>
      </w:pPr>
    </w:p>
    <w:p w14:paraId="7CB07822" w14:textId="77777777" w:rsidR="00D50C55" w:rsidRDefault="00D50C55" w:rsidP="00FF7F77">
      <w:pPr>
        <w:jc w:val="both"/>
        <w:rPr>
          <w:rFonts w:eastAsiaTheme="minorHAnsi" w:cs="Arial"/>
          <w:szCs w:val="24"/>
          <w:lang w:val="es-UY" w:eastAsia="en-US"/>
        </w:rPr>
      </w:pPr>
    </w:p>
    <w:p w14:paraId="4B4316F5"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903 toneladas del producto “Las demás” (NCM 3215.19.00), con vigencia por 365 días.</w:t>
      </w:r>
    </w:p>
    <w:p w14:paraId="67D49B47" w14:textId="77777777" w:rsidR="00FF7F77" w:rsidRDefault="00FF7F77" w:rsidP="00FF7F77">
      <w:pPr>
        <w:ind w:left="567"/>
        <w:jc w:val="both"/>
        <w:rPr>
          <w:rFonts w:eastAsiaTheme="minorHAnsi" w:cs="Arial"/>
          <w:b/>
          <w:szCs w:val="24"/>
          <w:lang w:val="es-UY" w:eastAsia="en-US"/>
        </w:rPr>
      </w:pPr>
      <w:r>
        <w:rPr>
          <w:rFonts w:eastAsiaTheme="minorHAnsi" w:cs="Arial"/>
          <w:b/>
          <w:szCs w:val="24"/>
          <w:lang w:val="es-UY" w:eastAsia="en-US"/>
        </w:rPr>
        <w:t>Nota Referencial: Las demás tintas de imprimir para estampado digital textil, excepto las reactivas.</w:t>
      </w:r>
    </w:p>
    <w:p w14:paraId="6255F0AC" w14:textId="77777777" w:rsidR="00FF7F77" w:rsidRDefault="00FF7F77" w:rsidP="00FF7F77">
      <w:pPr>
        <w:jc w:val="both"/>
        <w:rPr>
          <w:rFonts w:eastAsiaTheme="minorHAnsi" w:cs="Arial"/>
          <w:b/>
          <w:szCs w:val="24"/>
          <w:lang w:val="es-UY" w:eastAsia="en-US"/>
        </w:rPr>
      </w:pPr>
    </w:p>
    <w:p w14:paraId="15FED652"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lastRenderedPageBreak/>
        <w:t xml:space="preserve">Las Delegaciones de Argentina, Paraguay y Uruguay se encuentran en consultas internas. </w:t>
      </w:r>
    </w:p>
    <w:p w14:paraId="6C70C77A" w14:textId="77777777" w:rsidR="00FF7F77" w:rsidRDefault="00FF7F77" w:rsidP="00FF7F77">
      <w:pPr>
        <w:jc w:val="both"/>
        <w:rPr>
          <w:rFonts w:eastAsiaTheme="minorHAnsi" w:cs="Arial"/>
          <w:szCs w:val="24"/>
          <w:lang w:val="es-UY" w:eastAsia="en-US"/>
        </w:rPr>
      </w:pPr>
    </w:p>
    <w:p w14:paraId="3DA17C4C"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772A3584" w14:textId="77777777" w:rsidR="00FF7F77" w:rsidRDefault="00FF7F77" w:rsidP="00FF7F77">
      <w:pPr>
        <w:jc w:val="both"/>
        <w:rPr>
          <w:rFonts w:eastAsiaTheme="minorHAnsi" w:cs="Arial"/>
          <w:szCs w:val="24"/>
          <w:lang w:val="es-UY" w:eastAsia="en-US"/>
        </w:rPr>
      </w:pPr>
    </w:p>
    <w:p w14:paraId="14E51841"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1.000 toneladas del producto “Los demás” (NCM 3907.20.90), con vigencia por 365 días.</w:t>
      </w:r>
    </w:p>
    <w:p w14:paraId="33E02CE9" w14:textId="77777777" w:rsidR="00FF7F77" w:rsidRDefault="00FF7F77" w:rsidP="00FF7F77">
      <w:pPr>
        <w:ind w:left="567"/>
        <w:jc w:val="both"/>
        <w:rPr>
          <w:rFonts w:eastAsiaTheme="minorHAnsi" w:cs="Arial"/>
          <w:b/>
          <w:szCs w:val="24"/>
          <w:lang w:val="es-UY" w:eastAsia="en-US"/>
        </w:rPr>
      </w:pPr>
      <w:r>
        <w:rPr>
          <w:rFonts w:eastAsiaTheme="minorHAnsi" w:cs="Arial"/>
          <w:b/>
          <w:szCs w:val="24"/>
          <w:lang w:val="es-UY" w:eastAsia="en-US"/>
        </w:rPr>
        <w:t>Nota Referencial: Éter metalílico de poli(oxietileno) (HPEG), aplicado en la producción de aditivos superplastificantes para la fabricación de concreto.</w:t>
      </w:r>
    </w:p>
    <w:p w14:paraId="3A27C26F" w14:textId="77777777" w:rsidR="00FF7F77" w:rsidRDefault="00FF7F77" w:rsidP="00FF7F77">
      <w:pPr>
        <w:jc w:val="both"/>
        <w:rPr>
          <w:rFonts w:eastAsiaTheme="minorHAnsi" w:cs="Arial"/>
          <w:b/>
          <w:szCs w:val="24"/>
          <w:lang w:val="es-UY" w:eastAsia="en-US"/>
        </w:rPr>
      </w:pPr>
    </w:p>
    <w:p w14:paraId="225AE35C"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13D0FB65" w14:textId="77777777" w:rsidR="00FF7F77" w:rsidRDefault="00FF7F77" w:rsidP="00FF7F77">
      <w:pPr>
        <w:jc w:val="both"/>
        <w:rPr>
          <w:rFonts w:eastAsiaTheme="minorHAnsi" w:cs="Arial"/>
          <w:szCs w:val="24"/>
          <w:lang w:val="es-UY" w:eastAsia="en-US"/>
        </w:rPr>
      </w:pPr>
    </w:p>
    <w:p w14:paraId="5349034B"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33103787" w14:textId="77777777" w:rsidR="00FF7F77" w:rsidRDefault="00FF7F77" w:rsidP="00FF7F77">
      <w:pPr>
        <w:jc w:val="both"/>
        <w:rPr>
          <w:rFonts w:eastAsiaTheme="minorHAnsi" w:cs="Arial"/>
          <w:b/>
          <w:szCs w:val="24"/>
          <w:lang w:val="es-UY" w:eastAsia="en-US"/>
        </w:rPr>
      </w:pPr>
    </w:p>
    <w:p w14:paraId="102F035F"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127.575 toneladas del producto “Los demás, de poliésteres parcialmente orientados” (NCM 5402.46.00), con vigencia por 365 días.</w:t>
      </w:r>
    </w:p>
    <w:p w14:paraId="76A1185E" w14:textId="77777777" w:rsidR="00FF7F77" w:rsidRDefault="00FF7F77" w:rsidP="00FF7F77">
      <w:pPr>
        <w:jc w:val="both"/>
        <w:rPr>
          <w:rFonts w:eastAsiaTheme="minorHAnsi" w:cs="Arial"/>
          <w:b/>
          <w:szCs w:val="24"/>
          <w:lang w:val="es-UY" w:eastAsia="en-US"/>
        </w:rPr>
      </w:pPr>
    </w:p>
    <w:p w14:paraId="1D30CB95"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73FEC94D" w14:textId="77777777" w:rsidR="00FF7F77" w:rsidRDefault="00FF7F77" w:rsidP="00FF7F77">
      <w:pPr>
        <w:jc w:val="both"/>
        <w:rPr>
          <w:rFonts w:eastAsiaTheme="minorHAnsi" w:cs="Arial"/>
          <w:szCs w:val="24"/>
          <w:lang w:val="es-UY" w:eastAsia="en-US"/>
        </w:rPr>
      </w:pPr>
    </w:p>
    <w:p w14:paraId="107D7554"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380ACFCA" w14:textId="77777777" w:rsidR="00FF7F77" w:rsidRDefault="00FF7F77" w:rsidP="00FF7F77">
      <w:pPr>
        <w:jc w:val="both"/>
        <w:rPr>
          <w:rFonts w:eastAsiaTheme="minorHAnsi" w:cs="Arial"/>
          <w:b/>
          <w:szCs w:val="24"/>
          <w:lang w:val="es-UY" w:eastAsia="en-US"/>
        </w:rPr>
      </w:pPr>
    </w:p>
    <w:p w14:paraId="11D23BAC"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1.500 toneladas del producto “Revestidos de plástico” (NCM 7210.70.20), con vigencia por 365 días.</w:t>
      </w:r>
    </w:p>
    <w:p w14:paraId="4947ED4E" w14:textId="77777777" w:rsidR="00FF7F77" w:rsidRDefault="00FF7F77" w:rsidP="00FF7F77">
      <w:pPr>
        <w:ind w:left="567"/>
        <w:jc w:val="both"/>
        <w:rPr>
          <w:rFonts w:eastAsiaTheme="minorHAnsi" w:cs="Arial"/>
          <w:b/>
          <w:szCs w:val="24"/>
          <w:lang w:val="es-UY" w:eastAsia="en-US"/>
        </w:rPr>
      </w:pPr>
      <w:r>
        <w:rPr>
          <w:rFonts w:eastAsiaTheme="minorHAnsi" w:cs="Arial"/>
          <w:b/>
          <w:szCs w:val="24"/>
          <w:lang w:val="es-UY" w:eastAsia="en-US"/>
        </w:rPr>
        <w:t>Nota Referencial: Hojalata, revestida de Poli(tereftalato de etileno).</w:t>
      </w:r>
    </w:p>
    <w:p w14:paraId="6767AF89" w14:textId="77777777" w:rsidR="00FF7F77" w:rsidRDefault="00FF7F77" w:rsidP="00FF7F77">
      <w:pPr>
        <w:ind w:left="567"/>
        <w:jc w:val="both"/>
        <w:rPr>
          <w:rFonts w:eastAsiaTheme="minorHAnsi" w:cs="Arial"/>
          <w:b/>
          <w:szCs w:val="24"/>
          <w:lang w:val="es-UY" w:eastAsia="en-US"/>
        </w:rPr>
      </w:pPr>
    </w:p>
    <w:p w14:paraId="0FC611AF"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3CA1242A" w14:textId="77777777" w:rsidR="00FF7F77" w:rsidRDefault="00FF7F77" w:rsidP="00FF7F77">
      <w:pPr>
        <w:jc w:val="both"/>
        <w:rPr>
          <w:rFonts w:eastAsiaTheme="minorHAnsi" w:cs="Arial"/>
          <w:szCs w:val="24"/>
          <w:lang w:val="es-UY" w:eastAsia="en-US"/>
        </w:rPr>
      </w:pPr>
    </w:p>
    <w:p w14:paraId="0CF544F0"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38627152" w14:textId="18E183B0" w:rsidR="00FF7F77" w:rsidRDefault="00FF7F77" w:rsidP="00FF7F77">
      <w:pPr>
        <w:jc w:val="both"/>
        <w:rPr>
          <w:rFonts w:eastAsiaTheme="minorHAnsi" w:cs="Arial"/>
          <w:b/>
          <w:szCs w:val="24"/>
          <w:lang w:val="es-UY" w:eastAsia="en-US"/>
        </w:rPr>
      </w:pPr>
    </w:p>
    <w:p w14:paraId="33A2313B"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600 unidades del producto “Los demás” (NCM 8483.10.90), con vigencia por 365 días.</w:t>
      </w:r>
    </w:p>
    <w:p w14:paraId="7047611F" w14:textId="77777777" w:rsidR="00FF7F77" w:rsidRDefault="00FF7F77" w:rsidP="00FF7F77">
      <w:pPr>
        <w:ind w:left="567"/>
        <w:jc w:val="both"/>
        <w:rPr>
          <w:rFonts w:eastAsiaTheme="minorHAnsi" w:cs="Arial"/>
          <w:b/>
          <w:szCs w:val="24"/>
          <w:lang w:val="es-UY" w:eastAsia="en-US"/>
        </w:rPr>
      </w:pPr>
      <w:r>
        <w:rPr>
          <w:rFonts w:eastAsiaTheme="minorHAnsi" w:cs="Arial"/>
          <w:b/>
          <w:szCs w:val="24"/>
          <w:lang w:val="es-UY" w:eastAsia="en-US"/>
        </w:rPr>
        <w:t>Nota Referencial: Eje de transmisión para rotor de turbinas eólicas, fabricado en acero con composición semejante a 34CrNiMo6, con largo de 2838mm, diámetro de 2176mm y peso máximo de 12.252kg, dotado de interfaces para ensamblar para cubo del rotor, disco de bloqueo del rotor, bloque de las cajas de cojinetes, rodamiento principal (</w:t>
      </w:r>
      <w:r>
        <w:rPr>
          <w:rFonts w:eastAsiaTheme="minorHAnsi" w:cs="Arial"/>
          <w:b/>
          <w:i/>
          <w:iCs/>
          <w:szCs w:val="24"/>
          <w:lang w:val="es-UY" w:eastAsia="en-US"/>
        </w:rPr>
        <w:t>main bearing</w:t>
      </w:r>
      <w:r>
        <w:rPr>
          <w:rFonts w:eastAsiaTheme="minorHAnsi" w:cs="Arial"/>
          <w:b/>
          <w:szCs w:val="24"/>
          <w:lang w:val="es-UY" w:eastAsia="en-US"/>
        </w:rPr>
        <w:t>), caja multiplicadora y disco de contracción.</w:t>
      </w:r>
    </w:p>
    <w:p w14:paraId="7D65E768" w14:textId="77777777" w:rsidR="00FF7F77" w:rsidRDefault="00FF7F77" w:rsidP="00FF7F77">
      <w:pPr>
        <w:ind w:left="567"/>
        <w:jc w:val="both"/>
        <w:rPr>
          <w:rFonts w:eastAsiaTheme="minorHAnsi" w:cs="Arial"/>
          <w:b/>
          <w:szCs w:val="24"/>
          <w:lang w:val="es-UY" w:eastAsia="en-US"/>
        </w:rPr>
      </w:pPr>
    </w:p>
    <w:p w14:paraId="66229711"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580A534C" w14:textId="77777777" w:rsidR="00FF7F77" w:rsidRDefault="00FF7F77" w:rsidP="00FF7F77">
      <w:pPr>
        <w:jc w:val="both"/>
        <w:rPr>
          <w:rFonts w:eastAsiaTheme="minorHAnsi" w:cs="Arial"/>
          <w:szCs w:val="24"/>
          <w:lang w:val="es-UY" w:eastAsia="en-US"/>
        </w:rPr>
      </w:pPr>
    </w:p>
    <w:p w14:paraId="1F2A6892"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38FA7A56" w14:textId="77777777" w:rsidR="00FF7F77" w:rsidRDefault="00FF7F77" w:rsidP="00FF7F77">
      <w:pPr>
        <w:jc w:val="both"/>
        <w:rPr>
          <w:rFonts w:eastAsiaTheme="minorHAnsi" w:cs="Arial"/>
          <w:b/>
          <w:szCs w:val="24"/>
          <w:lang w:val="es-ES_tradnl" w:eastAsia="en-US"/>
        </w:rPr>
      </w:pPr>
    </w:p>
    <w:p w14:paraId="7C341226"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130.000 unidades del producto “Raquetas de tenis, incluso sin cordaje” (NCM 9506.51.00), con vigencia por 365 días.</w:t>
      </w:r>
    </w:p>
    <w:p w14:paraId="74A944FF" w14:textId="77777777" w:rsidR="00FF7F77" w:rsidRDefault="00FF7F77" w:rsidP="00FF7F77">
      <w:pPr>
        <w:jc w:val="both"/>
        <w:rPr>
          <w:rFonts w:eastAsiaTheme="minorHAnsi" w:cs="Arial"/>
          <w:b/>
          <w:szCs w:val="24"/>
          <w:lang w:val="es-UY" w:eastAsia="en-US"/>
        </w:rPr>
      </w:pPr>
    </w:p>
    <w:p w14:paraId="1CC8DAF5"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6084A745" w14:textId="77777777" w:rsidR="00FF7F77" w:rsidRDefault="00FF7F77" w:rsidP="00FF7F77">
      <w:pPr>
        <w:jc w:val="both"/>
        <w:rPr>
          <w:rFonts w:eastAsiaTheme="minorHAnsi" w:cs="Arial"/>
          <w:szCs w:val="24"/>
          <w:lang w:val="es-UY" w:eastAsia="en-US"/>
        </w:rPr>
      </w:pPr>
    </w:p>
    <w:p w14:paraId="5C11D9BB"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33DAC8B4" w14:textId="77777777" w:rsidR="00FF7F77" w:rsidRDefault="00FF7F77" w:rsidP="00FF7F77">
      <w:pPr>
        <w:jc w:val="both"/>
        <w:rPr>
          <w:rFonts w:eastAsiaTheme="minorHAnsi" w:cs="Arial"/>
          <w:b/>
          <w:szCs w:val="24"/>
          <w:lang w:val="es-UY" w:eastAsia="en-US"/>
        </w:rPr>
      </w:pPr>
    </w:p>
    <w:p w14:paraId="6B527F33"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600.000 (seiscientas mil) dosis del producto “Las demás” (NCM 3002.20.29), con vigencia por 365 días.</w:t>
      </w:r>
    </w:p>
    <w:p w14:paraId="56E6B140" w14:textId="68491B1E" w:rsidR="00FF7F77" w:rsidRPr="00FB1F96" w:rsidRDefault="00FF7F77" w:rsidP="00FF7F77">
      <w:pPr>
        <w:ind w:left="567"/>
        <w:jc w:val="both"/>
        <w:rPr>
          <w:rFonts w:eastAsiaTheme="minorHAnsi" w:cs="Arial"/>
          <w:b/>
          <w:strike/>
          <w:szCs w:val="24"/>
          <w:lang w:val="es-UY" w:eastAsia="en-US"/>
        </w:rPr>
      </w:pPr>
      <w:r>
        <w:rPr>
          <w:rFonts w:eastAsiaTheme="minorHAnsi" w:cs="Arial"/>
          <w:b/>
          <w:szCs w:val="24"/>
          <w:lang w:val="es-UY" w:eastAsia="en-US"/>
        </w:rPr>
        <w:t xml:space="preserve">Nota Referencial: Vacuna adsorbida contra difteria, tétanos, pertussis (acelular), hepatitis B (recombinante), poliomielitis 1, 2, 3 (inactivada) y </w:t>
      </w:r>
      <w:r>
        <w:rPr>
          <w:rFonts w:eastAsiaTheme="minorHAnsi" w:cs="Arial"/>
          <w:b/>
          <w:i/>
          <w:iCs/>
          <w:szCs w:val="24"/>
          <w:lang w:val="es-UY" w:eastAsia="en-US"/>
        </w:rPr>
        <w:t>Haemophilus influenzae</w:t>
      </w:r>
      <w:r>
        <w:rPr>
          <w:rFonts w:eastAsiaTheme="minorHAnsi" w:cs="Arial"/>
          <w:b/>
          <w:szCs w:val="24"/>
          <w:lang w:val="es-UY" w:eastAsia="en-US"/>
        </w:rPr>
        <w:t xml:space="preserve"> b (conjugada) – DTPaHB-IPV+Hib</w:t>
      </w:r>
      <w:r w:rsidR="00FB1F96">
        <w:rPr>
          <w:rFonts w:eastAsiaTheme="minorHAnsi" w:cs="Arial"/>
          <w:b/>
          <w:szCs w:val="24"/>
          <w:lang w:val="es-UY" w:eastAsia="en-US"/>
        </w:rPr>
        <w:t>.</w:t>
      </w:r>
      <w:r>
        <w:rPr>
          <w:rFonts w:eastAsiaTheme="minorHAnsi" w:cs="Arial"/>
          <w:b/>
          <w:szCs w:val="24"/>
          <w:lang w:val="es-UY" w:eastAsia="en-US"/>
        </w:rPr>
        <w:t xml:space="preserve"> </w:t>
      </w:r>
    </w:p>
    <w:p w14:paraId="6B2AC97A" w14:textId="77777777" w:rsidR="00FF7F77" w:rsidRDefault="00FF7F77" w:rsidP="00FF7F77">
      <w:pPr>
        <w:jc w:val="both"/>
        <w:rPr>
          <w:rFonts w:eastAsiaTheme="minorHAnsi" w:cs="Arial"/>
          <w:b/>
          <w:szCs w:val="24"/>
          <w:lang w:val="es-UY" w:eastAsia="en-US"/>
        </w:rPr>
      </w:pPr>
    </w:p>
    <w:p w14:paraId="08CF489D"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13217459" w14:textId="77777777" w:rsidR="00FF7F77" w:rsidRDefault="00FF7F77" w:rsidP="00FF7F77">
      <w:pPr>
        <w:jc w:val="both"/>
        <w:rPr>
          <w:rFonts w:eastAsiaTheme="minorHAnsi" w:cs="Arial"/>
          <w:szCs w:val="24"/>
          <w:lang w:val="es-UY" w:eastAsia="en-US"/>
        </w:rPr>
      </w:pPr>
    </w:p>
    <w:p w14:paraId="05792E7C"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14F90EB6" w14:textId="7C137AC6" w:rsidR="00FF7F77" w:rsidRDefault="00FF7F77" w:rsidP="00FF7F77">
      <w:pPr>
        <w:jc w:val="both"/>
        <w:rPr>
          <w:rFonts w:eastAsiaTheme="minorHAnsi" w:cs="Arial"/>
          <w:b/>
          <w:szCs w:val="24"/>
          <w:lang w:val="es-UY" w:eastAsia="en-US"/>
        </w:rPr>
      </w:pPr>
    </w:p>
    <w:p w14:paraId="31B6106B" w14:textId="77777777" w:rsidR="00FF7F77" w:rsidRDefault="00FF7F77" w:rsidP="00AC176F">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850.000 (ochocientos cincuenta mil) dosis del producto “Contra la meningitis” (NCM 3002.20.25), con vigencia por 365 días.</w:t>
      </w:r>
    </w:p>
    <w:p w14:paraId="30A0AA78" w14:textId="57A24722" w:rsidR="00FF7F77" w:rsidRDefault="00FF7F77" w:rsidP="00FF7F77">
      <w:pPr>
        <w:ind w:left="567"/>
        <w:jc w:val="both"/>
        <w:rPr>
          <w:rFonts w:eastAsiaTheme="minorHAnsi" w:cs="Arial"/>
          <w:b/>
          <w:szCs w:val="24"/>
          <w:lang w:val="es-UY" w:eastAsia="en-US"/>
        </w:rPr>
      </w:pPr>
      <w:r>
        <w:rPr>
          <w:rFonts w:eastAsiaTheme="minorHAnsi" w:cs="Arial"/>
          <w:b/>
          <w:szCs w:val="24"/>
          <w:lang w:val="es-UY" w:eastAsia="en-US"/>
        </w:rPr>
        <w:t>Nota Referencial: Vacuna contra la meningitis tipo ACWY conjugada CRM 197.</w:t>
      </w:r>
    </w:p>
    <w:p w14:paraId="1EB89004" w14:textId="77777777" w:rsidR="00FF7F77" w:rsidRPr="00097F5C" w:rsidRDefault="00FF7F77" w:rsidP="00FF7F77">
      <w:pPr>
        <w:jc w:val="both"/>
        <w:rPr>
          <w:rFonts w:eastAsiaTheme="minorHAnsi" w:cs="Arial"/>
          <w:szCs w:val="24"/>
          <w:lang w:val="es-ES_tradnl" w:eastAsia="pt-BR"/>
        </w:rPr>
      </w:pPr>
    </w:p>
    <w:p w14:paraId="6410E4B1"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77224FC9" w14:textId="77777777" w:rsidR="00FF7F77" w:rsidRDefault="00FF7F77" w:rsidP="00FF7F77">
      <w:pPr>
        <w:jc w:val="both"/>
        <w:rPr>
          <w:rFonts w:eastAsiaTheme="minorHAnsi" w:cs="Arial"/>
          <w:szCs w:val="24"/>
          <w:lang w:val="es-UY" w:eastAsia="en-US"/>
        </w:rPr>
      </w:pPr>
    </w:p>
    <w:p w14:paraId="7A5BCB07"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2E88B2DF" w14:textId="77777777" w:rsidR="00FF7F77" w:rsidRDefault="00FF7F77" w:rsidP="00FF7F77">
      <w:pPr>
        <w:jc w:val="both"/>
        <w:rPr>
          <w:rFonts w:eastAsiaTheme="minorHAnsi" w:cs="Arial"/>
          <w:b/>
          <w:szCs w:val="24"/>
          <w:lang w:val="es-UY" w:eastAsia="en-US"/>
        </w:rPr>
      </w:pPr>
    </w:p>
    <w:p w14:paraId="4D42DB12" w14:textId="77777777" w:rsidR="00FF7F77" w:rsidRDefault="00FF7F77" w:rsidP="0022379C">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1.304.000 (un millón trescientas cuatro mil) dosis del producto “Contra la meningitis” (NCM 3002.20.25), con vigencia por 365 días.</w:t>
      </w:r>
    </w:p>
    <w:p w14:paraId="18DB1503" w14:textId="06AC9EAC" w:rsidR="00FF7F77" w:rsidRDefault="00FF7F77" w:rsidP="00FF7F77">
      <w:pPr>
        <w:ind w:left="567"/>
        <w:jc w:val="both"/>
        <w:rPr>
          <w:rFonts w:eastAsiaTheme="minorHAnsi" w:cs="Arial"/>
          <w:b/>
          <w:szCs w:val="24"/>
          <w:lang w:val="es-UY" w:eastAsia="en-US"/>
        </w:rPr>
      </w:pPr>
      <w:r>
        <w:rPr>
          <w:rFonts w:eastAsiaTheme="minorHAnsi" w:cs="Arial"/>
          <w:b/>
          <w:szCs w:val="24"/>
          <w:lang w:val="es-UY" w:eastAsia="en-US"/>
        </w:rPr>
        <w:t>Nota Referencial: Vacuna contra la meningitis meningocócica del tipo B (recombinante)</w:t>
      </w:r>
      <w:r w:rsidR="00115113">
        <w:rPr>
          <w:rFonts w:eastAsiaTheme="minorHAnsi" w:cs="Arial"/>
          <w:b/>
          <w:szCs w:val="24"/>
          <w:lang w:val="es-UY" w:eastAsia="en-US"/>
        </w:rPr>
        <w:t>.</w:t>
      </w:r>
    </w:p>
    <w:p w14:paraId="27C1D4E8" w14:textId="77777777" w:rsidR="00FF7F77" w:rsidRDefault="00FF7F77" w:rsidP="00FF7F77">
      <w:pPr>
        <w:jc w:val="both"/>
        <w:rPr>
          <w:rFonts w:eastAsiaTheme="minorHAnsi" w:cs="Arial"/>
          <w:b/>
          <w:szCs w:val="24"/>
          <w:lang w:val="es-UY" w:eastAsia="en-US"/>
        </w:rPr>
      </w:pPr>
    </w:p>
    <w:p w14:paraId="14722D87"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7B4952C1" w14:textId="77777777" w:rsidR="00FF7F77" w:rsidRDefault="00FF7F77" w:rsidP="00FF7F77">
      <w:pPr>
        <w:jc w:val="both"/>
        <w:rPr>
          <w:rFonts w:eastAsiaTheme="minorHAnsi" w:cs="Arial"/>
          <w:szCs w:val="24"/>
          <w:lang w:val="es-UY" w:eastAsia="en-US"/>
        </w:rPr>
      </w:pPr>
    </w:p>
    <w:p w14:paraId="46F8B797"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4EA7F0E6" w14:textId="77777777" w:rsidR="00FF7F77" w:rsidRDefault="00FF7F77" w:rsidP="00FF7F77">
      <w:pPr>
        <w:jc w:val="both"/>
        <w:rPr>
          <w:rFonts w:eastAsiaTheme="minorHAnsi" w:cs="Arial"/>
          <w:b/>
          <w:szCs w:val="24"/>
          <w:lang w:val="es-UY" w:eastAsia="en-US"/>
        </w:rPr>
      </w:pPr>
    </w:p>
    <w:p w14:paraId="1BD1879E" w14:textId="77777777" w:rsidR="00FF7F77" w:rsidRDefault="00FF7F77" w:rsidP="0022379C">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t>Pedido de Brasil de reducción arancelaria a 0% para 300.000 (trescientas mil) dosis del producto “Las demás” (NCM 3002.20.29), con vigencia por 365 días.</w:t>
      </w:r>
    </w:p>
    <w:p w14:paraId="504C66A1" w14:textId="7002D8AB" w:rsidR="00FF7F77" w:rsidRDefault="00FF7F77" w:rsidP="00FF7F77">
      <w:pPr>
        <w:ind w:left="567"/>
        <w:jc w:val="both"/>
        <w:rPr>
          <w:rFonts w:eastAsiaTheme="minorHAnsi" w:cs="Arial"/>
          <w:b/>
          <w:szCs w:val="24"/>
          <w:lang w:val="es-UY" w:eastAsia="en-US"/>
        </w:rPr>
      </w:pPr>
      <w:r>
        <w:rPr>
          <w:rFonts w:eastAsiaTheme="minorHAnsi" w:cs="Arial"/>
          <w:b/>
          <w:szCs w:val="24"/>
          <w:lang w:val="es-UY" w:eastAsia="en-US"/>
        </w:rPr>
        <w:t xml:space="preserve">Nota Referencial: Vacuna pentavalente contra difteria, tétanos, pertussis (acelular), hepatitis poliomielitis 1, 2, 3 (inactivada) y </w:t>
      </w:r>
      <w:r>
        <w:rPr>
          <w:rFonts w:eastAsiaTheme="minorHAnsi" w:cs="Arial"/>
          <w:b/>
          <w:i/>
          <w:iCs/>
          <w:szCs w:val="24"/>
          <w:lang w:val="es-UY" w:eastAsia="en-US"/>
        </w:rPr>
        <w:t>Haemophilus influenzae</w:t>
      </w:r>
      <w:r>
        <w:rPr>
          <w:rFonts w:eastAsiaTheme="minorHAnsi" w:cs="Arial"/>
          <w:b/>
          <w:szCs w:val="24"/>
          <w:lang w:val="es-UY" w:eastAsia="en-US"/>
        </w:rPr>
        <w:t xml:space="preserve"> b - DTPa-IPV+Hib</w:t>
      </w:r>
      <w:r w:rsidR="00115113">
        <w:rPr>
          <w:rFonts w:eastAsiaTheme="minorHAnsi" w:cs="Arial"/>
          <w:b/>
          <w:szCs w:val="24"/>
          <w:lang w:val="es-UY" w:eastAsia="en-US"/>
        </w:rPr>
        <w:t>.</w:t>
      </w:r>
    </w:p>
    <w:p w14:paraId="1E0A0B1A" w14:textId="77777777" w:rsidR="00FF7F77" w:rsidRDefault="00FF7F77" w:rsidP="00FF7F77">
      <w:pPr>
        <w:jc w:val="both"/>
        <w:rPr>
          <w:rFonts w:eastAsiaTheme="minorHAnsi" w:cs="Arial"/>
          <w:b/>
          <w:szCs w:val="24"/>
          <w:lang w:val="es-UY" w:eastAsia="en-US"/>
        </w:rPr>
      </w:pPr>
    </w:p>
    <w:p w14:paraId="0A249CC0"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Paraguay y Uruguay se encuentran en consultas internas. </w:t>
      </w:r>
    </w:p>
    <w:p w14:paraId="399E1EEF" w14:textId="77777777" w:rsidR="00FF7F77" w:rsidRDefault="00FF7F77" w:rsidP="00FF7F77">
      <w:pPr>
        <w:jc w:val="both"/>
        <w:rPr>
          <w:rFonts w:eastAsiaTheme="minorHAnsi" w:cs="Arial"/>
          <w:szCs w:val="24"/>
          <w:lang w:val="es-UY" w:eastAsia="en-US"/>
        </w:rPr>
      </w:pPr>
    </w:p>
    <w:p w14:paraId="02157E9C"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0DA6DA9A" w14:textId="77777777" w:rsidR="00FF7F77" w:rsidRDefault="00FF7F77" w:rsidP="00FF7F77">
      <w:pPr>
        <w:jc w:val="both"/>
        <w:rPr>
          <w:rFonts w:eastAsiaTheme="minorHAnsi" w:cs="Arial"/>
          <w:b/>
          <w:szCs w:val="24"/>
          <w:lang w:val="es-ES_tradnl" w:eastAsia="en-US"/>
        </w:rPr>
      </w:pPr>
    </w:p>
    <w:p w14:paraId="551CF4B4" w14:textId="18FDB068" w:rsidR="00FF7F77" w:rsidRDefault="00FF7F77" w:rsidP="0022379C">
      <w:pPr>
        <w:numPr>
          <w:ilvl w:val="1"/>
          <w:numId w:val="18"/>
        </w:numPr>
        <w:ind w:left="567" w:firstLine="0"/>
        <w:jc w:val="both"/>
        <w:rPr>
          <w:rFonts w:eastAsiaTheme="minorHAnsi" w:cs="Arial"/>
          <w:b/>
          <w:szCs w:val="24"/>
          <w:lang w:val="es-UY" w:eastAsia="en-US"/>
        </w:rPr>
      </w:pPr>
      <w:r>
        <w:rPr>
          <w:rFonts w:eastAsiaTheme="minorHAnsi" w:cs="Arial"/>
          <w:b/>
          <w:szCs w:val="24"/>
          <w:lang w:val="es-UY" w:eastAsia="en-US"/>
        </w:rPr>
        <w:lastRenderedPageBreak/>
        <w:t xml:space="preserve">Pedido de Uruguay de reducción arancelaria al 0% para 20.000 unidades del producto “Los demás” (NCM 3822.00.90), con vigencia de 365 días. </w:t>
      </w:r>
    </w:p>
    <w:p w14:paraId="7227A4CE" w14:textId="5CE15C31" w:rsidR="00191530" w:rsidRDefault="00FF7F77" w:rsidP="00FF7F77">
      <w:pPr>
        <w:ind w:left="567"/>
        <w:jc w:val="both"/>
        <w:rPr>
          <w:rFonts w:eastAsiaTheme="minorHAnsi" w:cs="Arial"/>
          <w:b/>
          <w:szCs w:val="24"/>
          <w:lang w:val="es-UY" w:eastAsia="en-US"/>
        </w:rPr>
      </w:pPr>
      <w:r>
        <w:rPr>
          <w:rFonts w:eastAsiaTheme="minorHAnsi" w:cs="Arial"/>
          <w:b/>
          <w:szCs w:val="24"/>
          <w:lang w:val="es-UY" w:eastAsia="en-US"/>
        </w:rPr>
        <w:t xml:space="preserve">Nota Referencial: </w:t>
      </w:r>
      <w:r w:rsidR="00191530" w:rsidRPr="00191530">
        <w:rPr>
          <w:rFonts w:eastAsiaTheme="minorHAnsi" w:cs="Arial"/>
          <w:b/>
          <w:szCs w:val="24"/>
          <w:lang w:val="es-UY" w:eastAsia="en-US"/>
        </w:rPr>
        <w:t>Tiras reactivas para determinar el nivel de glucosa en sangre del tipo de las utilizadas con dispositivos para tal fin (glucómetros).</w:t>
      </w:r>
    </w:p>
    <w:p w14:paraId="39D40BDA" w14:textId="77777777" w:rsidR="00191530" w:rsidRDefault="00191530" w:rsidP="00FF7F77">
      <w:pPr>
        <w:ind w:left="567"/>
        <w:jc w:val="both"/>
        <w:rPr>
          <w:rFonts w:eastAsiaTheme="minorHAnsi" w:cs="Arial"/>
          <w:b/>
          <w:szCs w:val="24"/>
          <w:lang w:val="es-UY" w:eastAsia="en-US"/>
        </w:rPr>
      </w:pPr>
    </w:p>
    <w:p w14:paraId="0579FD2B"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 xml:space="preserve">Las Delegaciones de Argentina, Brasil y Paraguay se encuentran en consultas internas. </w:t>
      </w:r>
    </w:p>
    <w:p w14:paraId="33F21657" w14:textId="77777777" w:rsidR="00FF7F77" w:rsidRDefault="00FF7F77" w:rsidP="00FF7F77">
      <w:pPr>
        <w:jc w:val="both"/>
        <w:rPr>
          <w:rFonts w:eastAsiaTheme="minorHAnsi" w:cs="Arial"/>
          <w:szCs w:val="24"/>
          <w:lang w:val="es-UY" w:eastAsia="en-US"/>
        </w:rPr>
      </w:pPr>
    </w:p>
    <w:p w14:paraId="694FD887" w14:textId="77777777" w:rsidR="00FF7F77" w:rsidRDefault="00FF7F77" w:rsidP="00FF7F77">
      <w:pPr>
        <w:jc w:val="both"/>
        <w:rPr>
          <w:rFonts w:eastAsiaTheme="minorHAnsi" w:cs="Arial"/>
          <w:szCs w:val="24"/>
          <w:lang w:val="es-UY" w:eastAsia="en-US"/>
        </w:rPr>
      </w:pPr>
      <w:r>
        <w:rPr>
          <w:rFonts w:eastAsiaTheme="minorHAnsi" w:cs="Arial"/>
          <w:szCs w:val="24"/>
          <w:lang w:val="es-UY" w:eastAsia="en-US"/>
        </w:rPr>
        <w:t>El tema continúa en agenda.</w:t>
      </w:r>
    </w:p>
    <w:p w14:paraId="3732937A" w14:textId="77777777" w:rsidR="002058EB" w:rsidRPr="0068794D" w:rsidRDefault="002058EB" w:rsidP="00702F27">
      <w:pPr>
        <w:jc w:val="both"/>
        <w:rPr>
          <w:rFonts w:cs="Arial"/>
          <w:b/>
          <w:szCs w:val="24"/>
          <w:lang w:val="es-UY"/>
        </w:rPr>
      </w:pPr>
    </w:p>
    <w:p w14:paraId="2A508065" w14:textId="77777777" w:rsidR="00154EF5" w:rsidRPr="0068794D" w:rsidRDefault="00154EF5" w:rsidP="00702F27">
      <w:pPr>
        <w:jc w:val="both"/>
        <w:rPr>
          <w:rFonts w:cs="Arial"/>
          <w:b/>
          <w:szCs w:val="24"/>
          <w:lang w:val="es-UY"/>
        </w:rPr>
      </w:pPr>
    </w:p>
    <w:p w14:paraId="6D5A6AB2" w14:textId="77777777" w:rsidR="00E549A9" w:rsidRPr="0068794D" w:rsidRDefault="003217AE" w:rsidP="0076235A">
      <w:pPr>
        <w:pStyle w:val="Sangradetextonormal"/>
        <w:keepNext/>
        <w:numPr>
          <w:ilvl w:val="0"/>
          <w:numId w:val="6"/>
        </w:numPr>
        <w:spacing w:after="0" w:line="240" w:lineRule="auto"/>
        <w:jc w:val="both"/>
        <w:rPr>
          <w:rFonts w:ascii="Arial" w:eastAsiaTheme="majorEastAsia" w:hAnsi="Arial" w:cs="Arial"/>
          <w:b/>
          <w:bCs/>
          <w:sz w:val="24"/>
          <w:szCs w:val="24"/>
        </w:rPr>
      </w:pPr>
      <w:r w:rsidRPr="0068794D">
        <w:rPr>
          <w:rFonts w:ascii="Arial" w:eastAsiaTheme="majorEastAsia" w:hAnsi="Arial" w:cs="Arial"/>
          <w:b/>
          <w:bCs/>
          <w:sz w:val="24"/>
          <w:szCs w:val="24"/>
        </w:rPr>
        <w:t>DEC. CMC N° 24/15 – RÉGIMEN DE MATERIAS PRIMAS PARA PARAGUAY</w:t>
      </w:r>
    </w:p>
    <w:p w14:paraId="40BC1DDC" w14:textId="77777777" w:rsidR="00483799" w:rsidRPr="0068794D" w:rsidRDefault="00483799" w:rsidP="0076235A">
      <w:pPr>
        <w:jc w:val="both"/>
        <w:rPr>
          <w:rFonts w:cs="Arial"/>
          <w:bCs/>
          <w:szCs w:val="24"/>
          <w:lang w:val="es-ES"/>
        </w:rPr>
      </w:pPr>
    </w:p>
    <w:p w14:paraId="0BD249AE" w14:textId="262CE199" w:rsidR="002608F3" w:rsidRPr="00784BA6" w:rsidRDefault="002608F3" w:rsidP="002608F3">
      <w:pPr>
        <w:jc w:val="both"/>
        <w:rPr>
          <w:rFonts w:cs="Arial"/>
          <w:strike/>
          <w:szCs w:val="24"/>
          <w:lang w:val="es-UY"/>
        </w:rPr>
      </w:pPr>
      <w:r>
        <w:rPr>
          <w:rFonts w:cs="Arial"/>
          <w:szCs w:val="24"/>
          <w:lang w:val="es-ES"/>
        </w:rPr>
        <w:t>De acuerdo con</w:t>
      </w:r>
      <w:r w:rsidRPr="002608F3">
        <w:rPr>
          <w:rFonts w:cs="Arial"/>
          <w:szCs w:val="24"/>
          <w:lang w:val="es-UY"/>
        </w:rPr>
        <w:t xml:space="preserve"> la prórroga aprobada </w:t>
      </w:r>
      <w:r w:rsidR="004E3D7C">
        <w:rPr>
          <w:rFonts w:cs="Arial"/>
          <w:szCs w:val="24"/>
          <w:lang w:val="es-UY"/>
        </w:rPr>
        <w:t xml:space="preserve">en la </w:t>
      </w:r>
      <w:r w:rsidRPr="002608F3">
        <w:rPr>
          <w:rFonts w:cs="Arial"/>
          <w:szCs w:val="24"/>
          <w:lang w:val="es-UY"/>
        </w:rPr>
        <w:t>LVII</w:t>
      </w:r>
      <w:r w:rsidR="004E3D7C">
        <w:rPr>
          <w:rFonts w:cs="Arial"/>
          <w:szCs w:val="24"/>
          <w:lang w:val="es-UY"/>
        </w:rPr>
        <w:t xml:space="preserve"> Reunión del</w:t>
      </w:r>
      <w:r w:rsidRPr="002608F3">
        <w:rPr>
          <w:rFonts w:cs="Arial"/>
          <w:szCs w:val="24"/>
          <w:lang w:val="es-UY"/>
        </w:rPr>
        <w:t xml:space="preserve"> CMC</w:t>
      </w:r>
      <w:r>
        <w:rPr>
          <w:rFonts w:cs="Arial"/>
          <w:szCs w:val="24"/>
          <w:lang w:val="es-UY"/>
        </w:rPr>
        <w:t>, l</w:t>
      </w:r>
      <w:r w:rsidRPr="002608F3">
        <w:rPr>
          <w:rFonts w:eastAsiaTheme="majorEastAsia" w:cs="Arial"/>
          <w:szCs w:val="24"/>
          <w:lang w:val="es-UY"/>
        </w:rPr>
        <w:t xml:space="preserve">a Delegación de </w:t>
      </w:r>
      <w:r w:rsidR="00E63C56" w:rsidRPr="002608F3">
        <w:rPr>
          <w:rFonts w:eastAsiaTheme="majorEastAsia" w:cs="Arial"/>
          <w:szCs w:val="24"/>
          <w:lang w:val="es-UY"/>
        </w:rPr>
        <w:t>Paraguay</w:t>
      </w:r>
      <w:r w:rsidRPr="002608F3">
        <w:rPr>
          <w:rFonts w:eastAsiaTheme="majorEastAsia" w:cs="Arial"/>
          <w:szCs w:val="24"/>
          <w:lang w:val="es-UY"/>
        </w:rPr>
        <w:t xml:space="preserve"> informó que presentará </w:t>
      </w:r>
      <w:r w:rsidRPr="00784BA6">
        <w:rPr>
          <w:rFonts w:cs="Arial"/>
          <w:szCs w:val="24"/>
          <w:lang w:val="es-UY"/>
        </w:rPr>
        <w:t xml:space="preserve">una propuesta </w:t>
      </w:r>
      <w:r w:rsidR="00F73A99">
        <w:rPr>
          <w:rFonts w:cs="Arial"/>
          <w:szCs w:val="24"/>
          <w:lang w:val="es-UY"/>
        </w:rPr>
        <w:t xml:space="preserve">inicial </w:t>
      </w:r>
      <w:r w:rsidRPr="00784BA6">
        <w:rPr>
          <w:rFonts w:cs="Arial"/>
          <w:szCs w:val="24"/>
          <w:lang w:val="es-UY"/>
        </w:rPr>
        <w:t>de mecanismo para la utilización del régimen de materias primas</w:t>
      </w:r>
      <w:r w:rsidR="00933425">
        <w:rPr>
          <w:rFonts w:cs="Arial"/>
          <w:szCs w:val="24"/>
          <w:lang w:val="es-UY"/>
        </w:rPr>
        <w:t xml:space="preserve"> para Paraguay</w:t>
      </w:r>
      <w:r w:rsidRPr="00784BA6">
        <w:rPr>
          <w:rFonts w:cs="Arial"/>
          <w:szCs w:val="24"/>
          <w:lang w:val="es-UY"/>
        </w:rPr>
        <w:t xml:space="preserve">, </w:t>
      </w:r>
      <w:r w:rsidR="00BE5F1C">
        <w:rPr>
          <w:rFonts w:cs="Arial"/>
          <w:szCs w:val="24"/>
          <w:lang w:val="es-UY"/>
        </w:rPr>
        <w:t>en</w:t>
      </w:r>
      <w:r w:rsidRPr="00784BA6">
        <w:rPr>
          <w:rFonts w:cs="Arial"/>
          <w:szCs w:val="24"/>
          <w:lang w:val="es-UY"/>
        </w:rPr>
        <w:t xml:space="preserve"> la última Reunión Extraordinaria de la CCM del </w:t>
      </w:r>
      <w:r w:rsidR="00BE5F1C">
        <w:rPr>
          <w:rFonts w:cs="Arial"/>
          <w:szCs w:val="24"/>
          <w:lang w:val="es-UY"/>
        </w:rPr>
        <w:t>presente semestre</w:t>
      </w:r>
      <w:r>
        <w:rPr>
          <w:rFonts w:cs="Arial"/>
          <w:szCs w:val="24"/>
          <w:lang w:val="es-UY"/>
        </w:rPr>
        <w:t>.</w:t>
      </w:r>
    </w:p>
    <w:p w14:paraId="1D615A00" w14:textId="77777777" w:rsidR="00E63C56" w:rsidRPr="002608F3" w:rsidRDefault="00E63C56" w:rsidP="00843B0F">
      <w:pPr>
        <w:pStyle w:val="Sangradetextonormal"/>
        <w:keepNext/>
        <w:spacing w:after="0" w:line="240" w:lineRule="auto"/>
        <w:ind w:left="0"/>
        <w:jc w:val="both"/>
        <w:rPr>
          <w:rFonts w:ascii="Arial" w:eastAsiaTheme="majorEastAsia" w:hAnsi="Arial" w:cs="Arial"/>
          <w:sz w:val="24"/>
          <w:szCs w:val="24"/>
          <w:lang w:val="es-UY"/>
        </w:rPr>
      </w:pPr>
    </w:p>
    <w:p w14:paraId="3AC677E9" w14:textId="77777777" w:rsidR="00E63C56" w:rsidRPr="002608F3" w:rsidRDefault="00E63C56" w:rsidP="00843B0F">
      <w:pPr>
        <w:pStyle w:val="Sangradetextonormal"/>
        <w:keepNext/>
        <w:spacing w:after="0" w:line="240" w:lineRule="auto"/>
        <w:ind w:left="0"/>
        <w:jc w:val="both"/>
        <w:rPr>
          <w:rFonts w:ascii="Arial" w:eastAsiaTheme="majorEastAsia" w:hAnsi="Arial" w:cs="Arial"/>
          <w:sz w:val="24"/>
          <w:szCs w:val="24"/>
        </w:rPr>
      </w:pPr>
    </w:p>
    <w:p w14:paraId="6AF2EB2D" w14:textId="77777777" w:rsidR="006855A9" w:rsidRPr="0068794D" w:rsidRDefault="006855A9" w:rsidP="009F4711">
      <w:pPr>
        <w:pStyle w:val="Sangradetextonormal"/>
        <w:keepNext/>
        <w:numPr>
          <w:ilvl w:val="0"/>
          <w:numId w:val="6"/>
        </w:numPr>
        <w:spacing w:after="0" w:line="240" w:lineRule="auto"/>
        <w:jc w:val="both"/>
        <w:rPr>
          <w:rFonts w:ascii="Arial" w:eastAsiaTheme="majorEastAsia" w:hAnsi="Arial" w:cs="Arial"/>
          <w:b/>
          <w:bCs/>
          <w:sz w:val="24"/>
          <w:szCs w:val="24"/>
        </w:rPr>
      </w:pPr>
      <w:r w:rsidRPr="0068794D">
        <w:rPr>
          <w:rFonts w:ascii="Arial" w:eastAsiaTheme="majorEastAsia" w:hAnsi="Arial" w:cs="Arial"/>
          <w:b/>
          <w:bCs/>
          <w:sz w:val="24"/>
          <w:szCs w:val="24"/>
        </w:rPr>
        <w:t>INFORMATIZACI</w:t>
      </w:r>
      <w:r w:rsidR="0089460D" w:rsidRPr="0068794D">
        <w:rPr>
          <w:rFonts w:ascii="Arial" w:eastAsiaTheme="majorEastAsia" w:hAnsi="Arial" w:cs="Arial"/>
          <w:b/>
          <w:bCs/>
          <w:sz w:val="24"/>
          <w:szCs w:val="24"/>
        </w:rPr>
        <w:t>Ó</w:t>
      </w:r>
      <w:r w:rsidRPr="0068794D">
        <w:rPr>
          <w:rFonts w:ascii="Arial" w:eastAsiaTheme="majorEastAsia" w:hAnsi="Arial" w:cs="Arial"/>
          <w:b/>
          <w:bCs/>
          <w:sz w:val="24"/>
          <w:szCs w:val="24"/>
        </w:rPr>
        <w:t>N DE PROCESOS</w:t>
      </w:r>
    </w:p>
    <w:p w14:paraId="04350CC5" w14:textId="77777777" w:rsidR="006855A9" w:rsidRPr="0068794D" w:rsidRDefault="006855A9" w:rsidP="002058EB">
      <w:pPr>
        <w:pStyle w:val="Sangradetextonormal"/>
        <w:keepNext/>
        <w:spacing w:after="0" w:line="240" w:lineRule="auto"/>
        <w:ind w:left="567"/>
        <w:rPr>
          <w:rFonts w:ascii="Arial" w:eastAsiaTheme="majorEastAsia" w:hAnsi="Arial" w:cs="Arial"/>
          <w:b/>
          <w:bCs/>
          <w:sz w:val="24"/>
          <w:szCs w:val="24"/>
        </w:rPr>
      </w:pPr>
    </w:p>
    <w:p w14:paraId="023798F1" w14:textId="77777777" w:rsidR="006855A9" w:rsidRPr="0068794D" w:rsidRDefault="006855A9" w:rsidP="009F4711">
      <w:pPr>
        <w:pStyle w:val="Sangradetextonormal"/>
        <w:keepNext/>
        <w:numPr>
          <w:ilvl w:val="1"/>
          <w:numId w:val="6"/>
        </w:numPr>
        <w:spacing w:after="0" w:line="240" w:lineRule="auto"/>
        <w:jc w:val="both"/>
        <w:rPr>
          <w:rFonts w:ascii="Arial" w:eastAsiaTheme="majorEastAsia" w:hAnsi="Arial" w:cs="Arial"/>
          <w:b/>
          <w:bCs/>
          <w:sz w:val="24"/>
          <w:szCs w:val="24"/>
        </w:rPr>
      </w:pPr>
      <w:r w:rsidRPr="0068794D">
        <w:rPr>
          <w:rFonts w:ascii="Arial" w:eastAsiaTheme="majorEastAsia" w:hAnsi="Arial" w:cs="Arial"/>
          <w:b/>
          <w:bCs/>
          <w:sz w:val="24"/>
          <w:szCs w:val="24"/>
        </w:rPr>
        <w:t>Acciones Puntuales en el Ámbito Arancelario por razones de abastecimiento</w:t>
      </w:r>
    </w:p>
    <w:p w14:paraId="29F311F2" w14:textId="77777777" w:rsidR="00103895" w:rsidRPr="00C44A48" w:rsidRDefault="00103895" w:rsidP="00103895">
      <w:pPr>
        <w:pStyle w:val="Sangradetextonormal"/>
        <w:keepNext/>
        <w:spacing w:after="0"/>
        <w:ind w:left="0"/>
        <w:jc w:val="both"/>
        <w:rPr>
          <w:rFonts w:ascii="Arial" w:hAnsi="Arial" w:cs="Arial"/>
          <w:bCs/>
          <w:sz w:val="24"/>
          <w:szCs w:val="24"/>
          <w:lang w:val="es-ES_tradnl"/>
        </w:rPr>
      </w:pPr>
    </w:p>
    <w:p w14:paraId="6D0433D3" w14:textId="3E3921B5" w:rsidR="00160323" w:rsidRDefault="00961C38" w:rsidP="00C44A48">
      <w:pPr>
        <w:pStyle w:val="Sangradetextonormal"/>
        <w:keepNext/>
        <w:spacing w:after="0" w:line="240" w:lineRule="auto"/>
        <w:ind w:left="0"/>
        <w:jc w:val="both"/>
        <w:rPr>
          <w:rFonts w:ascii="Arial" w:hAnsi="Arial" w:cs="Arial"/>
          <w:bCs/>
          <w:sz w:val="24"/>
          <w:szCs w:val="24"/>
          <w:lang w:val="es-ES_tradnl"/>
        </w:rPr>
      </w:pPr>
      <w:r>
        <w:rPr>
          <w:rFonts w:ascii="Arial" w:hAnsi="Arial" w:cs="Arial"/>
          <w:bCs/>
          <w:sz w:val="24"/>
          <w:szCs w:val="24"/>
          <w:lang w:val="es-ES_tradnl"/>
        </w:rPr>
        <w:t xml:space="preserve">La CCM tomó nota de la incorporación </w:t>
      </w:r>
      <w:r w:rsidR="00CB18C8">
        <w:rPr>
          <w:rFonts w:ascii="Arial" w:hAnsi="Arial" w:cs="Arial"/>
          <w:bCs/>
          <w:sz w:val="24"/>
          <w:szCs w:val="24"/>
          <w:lang w:val="es-ES_tradnl"/>
        </w:rPr>
        <w:t xml:space="preserve">por parte de la SM </w:t>
      </w:r>
      <w:r>
        <w:rPr>
          <w:rFonts w:ascii="Arial" w:hAnsi="Arial" w:cs="Arial"/>
          <w:bCs/>
          <w:sz w:val="24"/>
          <w:szCs w:val="24"/>
          <w:lang w:val="es-ES_tradnl"/>
        </w:rPr>
        <w:t xml:space="preserve">de todas las comunicaciones oficiales de los Estados Partes </w:t>
      </w:r>
      <w:r w:rsidR="00160323">
        <w:rPr>
          <w:rFonts w:ascii="Arial" w:hAnsi="Arial" w:cs="Arial"/>
          <w:bCs/>
          <w:sz w:val="24"/>
          <w:szCs w:val="24"/>
          <w:lang w:val="es-ES_tradnl"/>
        </w:rPr>
        <w:t>en una nube</w:t>
      </w:r>
      <w:r w:rsidR="00CB18C8">
        <w:rPr>
          <w:rFonts w:ascii="Arial" w:hAnsi="Arial" w:cs="Arial"/>
          <w:bCs/>
          <w:sz w:val="24"/>
          <w:szCs w:val="24"/>
          <w:lang w:val="es-ES_tradnl"/>
        </w:rPr>
        <w:t xml:space="preserve"> MERCOSUR</w:t>
      </w:r>
      <w:r>
        <w:rPr>
          <w:rFonts w:ascii="Arial" w:hAnsi="Arial" w:cs="Arial"/>
          <w:bCs/>
          <w:sz w:val="24"/>
          <w:szCs w:val="24"/>
          <w:lang w:val="es-ES_tradnl"/>
        </w:rPr>
        <w:t>, dando cumplimiento a la solicitud</w:t>
      </w:r>
      <w:r w:rsidR="00CB18C8">
        <w:rPr>
          <w:rFonts w:ascii="Arial" w:hAnsi="Arial" w:cs="Arial"/>
          <w:bCs/>
          <w:sz w:val="24"/>
          <w:szCs w:val="24"/>
          <w:lang w:val="es-ES_tradnl"/>
        </w:rPr>
        <w:t xml:space="preserve"> (</w:t>
      </w:r>
      <w:r w:rsidR="00CB18C8" w:rsidRPr="00AC21BD">
        <w:rPr>
          <w:rFonts w:ascii="Arial" w:hAnsi="Arial" w:cs="Arial"/>
          <w:bCs/>
          <w:sz w:val="24"/>
          <w:szCs w:val="24"/>
          <w:lang w:val="es-ES_tradnl"/>
        </w:rPr>
        <w:t>Nota SM</w:t>
      </w:r>
      <w:r w:rsidR="00FF74BE" w:rsidRPr="00AC21BD">
        <w:rPr>
          <w:rFonts w:ascii="Arial" w:hAnsi="Arial" w:cs="Arial"/>
          <w:bCs/>
          <w:sz w:val="24"/>
          <w:szCs w:val="24"/>
          <w:lang w:val="es-ES_tradnl"/>
        </w:rPr>
        <w:t>/</w:t>
      </w:r>
      <w:r w:rsidR="00CB18C8" w:rsidRPr="00AC21BD">
        <w:rPr>
          <w:rFonts w:ascii="Arial" w:hAnsi="Arial" w:cs="Arial"/>
          <w:bCs/>
          <w:sz w:val="24"/>
          <w:szCs w:val="24"/>
          <w:lang w:val="es-ES_tradnl"/>
        </w:rPr>
        <w:t>115/21</w:t>
      </w:r>
      <w:r w:rsidR="00AC21BD">
        <w:rPr>
          <w:rFonts w:ascii="Arial" w:hAnsi="Arial" w:cs="Arial"/>
          <w:bCs/>
          <w:sz w:val="24"/>
          <w:szCs w:val="24"/>
          <w:lang w:val="es-ES_tradnl"/>
        </w:rPr>
        <w:t xml:space="preserve"> de fecha 26/3/21</w:t>
      </w:r>
      <w:r w:rsidR="00CB18C8">
        <w:rPr>
          <w:rFonts w:ascii="Arial" w:hAnsi="Arial" w:cs="Arial"/>
          <w:bCs/>
          <w:sz w:val="24"/>
          <w:szCs w:val="24"/>
          <w:lang w:val="es-ES_tradnl"/>
        </w:rPr>
        <w:t>)</w:t>
      </w:r>
      <w:r>
        <w:rPr>
          <w:rFonts w:ascii="Arial" w:hAnsi="Arial" w:cs="Arial"/>
          <w:bCs/>
          <w:sz w:val="24"/>
          <w:szCs w:val="24"/>
          <w:lang w:val="es-ES_tradnl"/>
        </w:rPr>
        <w:t xml:space="preserve">. </w:t>
      </w:r>
    </w:p>
    <w:p w14:paraId="1F99AA54" w14:textId="77777777" w:rsidR="00C44A48" w:rsidRDefault="00C44A48" w:rsidP="00C44A48">
      <w:pPr>
        <w:pStyle w:val="Sangradetextonormal"/>
        <w:keepNext/>
        <w:spacing w:after="0" w:line="240" w:lineRule="auto"/>
        <w:ind w:left="0"/>
        <w:jc w:val="both"/>
        <w:rPr>
          <w:rFonts w:ascii="Arial" w:hAnsi="Arial" w:cs="Arial"/>
          <w:bCs/>
          <w:sz w:val="24"/>
          <w:szCs w:val="24"/>
          <w:lang w:val="es-ES_tradnl"/>
        </w:rPr>
      </w:pPr>
    </w:p>
    <w:p w14:paraId="55451E5C" w14:textId="65282398" w:rsidR="002D2964" w:rsidRDefault="00160323" w:rsidP="00C44A48">
      <w:pPr>
        <w:pStyle w:val="Sangradetextonormal"/>
        <w:keepNext/>
        <w:spacing w:after="0" w:line="240" w:lineRule="auto"/>
        <w:ind w:left="0"/>
        <w:jc w:val="both"/>
        <w:rPr>
          <w:rFonts w:ascii="Arial" w:hAnsi="Arial" w:cs="Arial"/>
          <w:bCs/>
          <w:sz w:val="24"/>
          <w:szCs w:val="24"/>
          <w:lang w:val="es-ES_tradnl"/>
        </w:rPr>
      </w:pPr>
      <w:r>
        <w:rPr>
          <w:rFonts w:ascii="Arial" w:hAnsi="Arial" w:cs="Arial"/>
          <w:bCs/>
          <w:sz w:val="24"/>
          <w:szCs w:val="24"/>
          <w:lang w:val="es-ES_tradnl"/>
        </w:rPr>
        <w:t xml:space="preserve">Por otra parte, la SM </w:t>
      </w:r>
      <w:r w:rsidR="002D2964" w:rsidRPr="003108BF">
        <w:rPr>
          <w:rFonts w:ascii="Arial" w:hAnsi="Arial" w:cs="Arial"/>
          <w:bCs/>
          <w:sz w:val="24"/>
          <w:szCs w:val="24"/>
          <w:lang w:val="es-ES_tradnl"/>
        </w:rPr>
        <w:t>informó que contin</w:t>
      </w:r>
      <w:r w:rsidR="003108BF" w:rsidRPr="003108BF">
        <w:rPr>
          <w:rFonts w:ascii="Arial" w:hAnsi="Arial" w:cs="Arial"/>
          <w:bCs/>
          <w:sz w:val="24"/>
          <w:szCs w:val="24"/>
          <w:lang w:val="es-ES_tradnl"/>
        </w:rPr>
        <w:t>ú</w:t>
      </w:r>
      <w:r w:rsidR="002D2964" w:rsidRPr="003108BF">
        <w:rPr>
          <w:rFonts w:ascii="Arial" w:hAnsi="Arial" w:cs="Arial"/>
          <w:bCs/>
          <w:sz w:val="24"/>
          <w:szCs w:val="24"/>
          <w:lang w:val="es-ES_tradnl"/>
        </w:rPr>
        <w:t>a trabajando en las pruebas de los cambios realizados en el desarrollo del sistema</w:t>
      </w:r>
      <w:r>
        <w:rPr>
          <w:rFonts w:ascii="Arial" w:hAnsi="Arial" w:cs="Arial"/>
          <w:bCs/>
          <w:sz w:val="24"/>
          <w:szCs w:val="24"/>
          <w:lang w:val="es-ES_tradnl"/>
        </w:rPr>
        <w:t>,</w:t>
      </w:r>
      <w:r w:rsidR="002D2964" w:rsidRPr="003108BF">
        <w:rPr>
          <w:rFonts w:ascii="Arial" w:hAnsi="Arial" w:cs="Arial"/>
          <w:bCs/>
          <w:sz w:val="24"/>
          <w:szCs w:val="24"/>
          <w:lang w:val="es-ES_tradnl"/>
        </w:rPr>
        <w:t xml:space="preserve"> </w:t>
      </w:r>
      <w:r w:rsidR="00415EA1">
        <w:rPr>
          <w:rFonts w:ascii="Arial" w:hAnsi="Arial" w:cs="Arial"/>
          <w:bCs/>
          <w:sz w:val="24"/>
          <w:szCs w:val="24"/>
          <w:lang w:val="es-ES_tradnl"/>
        </w:rPr>
        <w:t xml:space="preserve">que fueron incorporados </w:t>
      </w:r>
      <w:r>
        <w:rPr>
          <w:rFonts w:ascii="Arial" w:hAnsi="Arial" w:cs="Arial"/>
          <w:bCs/>
          <w:sz w:val="24"/>
          <w:szCs w:val="24"/>
          <w:lang w:val="es-ES_tradnl"/>
        </w:rPr>
        <w:t xml:space="preserve">en virtud de </w:t>
      </w:r>
      <w:r w:rsidR="002D2964" w:rsidRPr="003108BF">
        <w:rPr>
          <w:rFonts w:ascii="Arial" w:hAnsi="Arial" w:cs="Arial"/>
          <w:bCs/>
          <w:sz w:val="24"/>
          <w:szCs w:val="24"/>
          <w:lang w:val="es-ES_tradnl"/>
        </w:rPr>
        <w:t xml:space="preserve">la reunión realizada </w:t>
      </w:r>
      <w:r w:rsidR="00415EA1">
        <w:rPr>
          <w:rFonts w:ascii="Arial" w:hAnsi="Arial" w:cs="Arial"/>
          <w:bCs/>
          <w:sz w:val="24"/>
          <w:szCs w:val="24"/>
          <w:lang w:val="es-ES_tradnl"/>
        </w:rPr>
        <w:t xml:space="preserve">entre el STIC y </w:t>
      </w:r>
      <w:r w:rsidR="002D2964" w:rsidRPr="003108BF">
        <w:rPr>
          <w:rFonts w:ascii="Arial" w:hAnsi="Arial" w:cs="Arial"/>
          <w:bCs/>
          <w:sz w:val="24"/>
          <w:szCs w:val="24"/>
          <w:lang w:val="es-ES_tradnl"/>
        </w:rPr>
        <w:t xml:space="preserve">los </w:t>
      </w:r>
      <w:r w:rsidR="00415EA1">
        <w:rPr>
          <w:rFonts w:ascii="Arial" w:hAnsi="Arial" w:cs="Arial"/>
          <w:bCs/>
          <w:sz w:val="24"/>
          <w:szCs w:val="24"/>
          <w:lang w:val="es-ES_tradnl"/>
        </w:rPr>
        <w:t>Puntos F</w:t>
      </w:r>
      <w:r w:rsidR="002D2964" w:rsidRPr="003108BF">
        <w:rPr>
          <w:rFonts w:ascii="Arial" w:hAnsi="Arial" w:cs="Arial"/>
          <w:bCs/>
          <w:sz w:val="24"/>
          <w:szCs w:val="24"/>
          <w:lang w:val="es-ES_tradnl"/>
        </w:rPr>
        <w:t>ocales de los Estados Partes.</w:t>
      </w:r>
    </w:p>
    <w:p w14:paraId="4FEA5835" w14:textId="77777777" w:rsidR="00C44A48" w:rsidRPr="003108BF" w:rsidRDefault="00C44A48" w:rsidP="00C44A48">
      <w:pPr>
        <w:pStyle w:val="Sangradetextonormal"/>
        <w:keepNext/>
        <w:spacing w:after="0" w:line="240" w:lineRule="auto"/>
        <w:ind w:left="0"/>
        <w:jc w:val="both"/>
        <w:rPr>
          <w:rFonts w:ascii="Arial" w:hAnsi="Arial" w:cs="Arial"/>
          <w:bCs/>
          <w:sz w:val="24"/>
          <w:szCs w:val="24"/>
          <w:lang w:val="es-ES_tradnl"/>
        </w:rPr>
      </w:pPr>
    </w:p>
    <w:p w14:paraId="57AAA13D" w14:textId="623C4D8C" w:rsidR="002D2964" w:rsidRDefault="002D2964" w:rsidP="00C44A48">
      <w:pPr>
        <w:pStyle w:val="Sangradetextonormal"/>
        <w:keepNext/>
        <w:spacing w:after="0" w:line="240" w:lineRule="auto"/>
        <w:ind w:left="0"/>
        <w:jc w:val="both"/>
        <w:rPr>
          <w:rFonts w:ascii="Arial" w:hAnsi="Arial" w:cs="Arial"/>
          <w:bCs/>
          <w:sz w:val="24"/>
          <w:szCs w:val="24"/>
          <w:lang w:val="es-ES_tradnl"/>
        </w:rPr>
      </w:pPr>
      <w:r w:rsidRPr="003108BF">
        <w:rPr>
          <w:rFonts w:ascii="Arial" w:hAnsi="Arial" w:cs="Arial"/>
          <w:bCs/>
          <w:sz w:val="24"/>
          <w:szCs w:val="24"/>
          <w:lang w:val="es-ES_tradnl"/>
        </w:rPr>
        <w:t>A</w:t>
      </w:r>
      <w:r w:rsidR="00160323">
        <w:rPr>
          <w:rFonts w:ascii="Arial" w:hAnsi="Arial" w:cs="Arial"/>
          <w:bCs/>
          <w:sz w:val="24"/>
          <w:szCs w:val="24"/>
          <w:lang w:val="es-ES_tradnl"/>
        </w:rPr>
        <w:t xml:space="preserve">simismo, la CCM recordó que </w:t>
      </w:r>
      <w:r w:rsidR="00FF74BE">
        <w:rPr>
          <w:rFonts w:ascii="Arial" w:hAnsi="Arial" w:cs="Arial"/>
          <w:bCs/>
          <w:sz w:val="24"/>
          <w:szCs w:val="24"/>
          <w:lang w:val="es-ES_tradnl"/>
        </w:rPr>
        <w:t xml:space="preserve">la </w:t>
      </w:r>
      <w:r w:rsidR="00160323">
        <w:rPr>
          <w:rFonts w:ascii="Arial" w:hAnsi="Arial" w:cs="Arial"/>
          <w:bCs/>
          <w:sz w:val="24"/>
          <w:szCs w:val="24"/>
          <w:lang w:val="es-ES_tradnl"/>
        </w:rPr>
        <w:t xml:space="preserve">SM deberá arbitrar los medios para </w:t>
      </w:r>
      <w:r w:rsidRPr="003108BF">
        <w:rPr>
          <w:rFonts w:ascii="Arial" w:hAnsi="Arial" w:cs="Arial"/>
          <w:bCs/>
          <w:sz w:val="24"/>
          <w:szCs w:val="24"/>
          <w:lang w:val="es-ES_tradnl"/>
        </w:rPr>
        <w:t xml:space="preserve">convocar a una nueva reunión </w:t>
      </w:r>
      <w:r w:rsidR="00160323">
        <w:rPr>
          <w:rFonts w:ascii="Arial" w:hAnsi="Arial" w:cs="Arial"/>
          <w:bCs/>
          <w:sz w:val="24"/>
          <w:szCs w:val="24"/>
          <w:lang w:val="es-ES_tradnl"/>
        </w:rPr>
        <w:t>con</w:t>
      </w:r>
      <w:r w:rsidRPr="003108BF">
        <w:rPr>
          <w:rFonts w:ascii="Arial" w:hAnsi="Arial" w:cs="Arial"/>
          <w:bCs/>
          <w:sz w:val="24"/>
          <w:szCs w:val="24"/>
          <w:lang w:val="es-ES_tradnl"/>
        </w:rPr>
        <w:t xml:space="preserve"> puntos focales antes de la siguient</w:t>
      </w:r>
      <w:r w:rsidR="00160323">
        <w:rPr>
          <w:rFonts w:ascii="Arial" w:hAnsi="Arial" w:cs="Arial"/>
          <w:bCs/>
          <w:sz w:val="24"/>
          <w:szCs w:val="24"/>
          <w:lang w:val="es-ES_tradnl"/>
        </w:rPr>
        <w:t xml:space="preserve">e reunión ordinaria de la CCM, </w:t>
      </w:r>
      <w:r w:rsidRPr="003108BF">
        <w:rPr>
          <w:rFonts w:ascii="Arial" w:hAnsi="Arial" w:cs="Arial"/>
          <w:bCs/>
          <w:sz w:val="24"/>
          <w:szCs w:val="24"/>
          <w:lang w:val="es-ES_tradnl"/>
        </w:rPr>
        <w:t xml:space="preserve">para mostrar los cambios realizados, </w:t>
      </w:r>
      <w:r w:rsidR="00FF74BE">
        <w:rPr>
          <w:rFonts w:ascii="Arial" w:hAnsi="Arial" w:cs="Arial"/>
          <w:bCs/>
          <w:sz w:val="24"/>
          <w:szCs w:val="24"/>
          <w:lang w:val="es-ES_tradnl"/>
        </w:rPr>
        <w:t xml:space="preserve">y llevar a cabo una revisión final de los desarrollos para presentar en el plenario de la CCM y, de esta forma, avanzar en </w:t>
      </w:r>
      <w:r w:rsidRPr="003108BF">
        <w:rPr>
          <w:rFonts w:ascii="Arial" w:hAnsi="Arial" w:cs="Arial"/>
          <w:bCs/>
          <w:sz w:val="24"/>
          <w:szCs w:val="24"/>
          <w:lang w:val="es-ES_tradnl"/>
        </w:rPr>
        <w:t xml:space="preserve">la puesta en producción de la Etapa 1 del </w:t>
      </w:r>
      <w:r w:rsidR="00FF74BE" w:rsidRPr="003108BF">
        <w:rPr>
          <w:rFonts w:ascii="Arial" w:hAnsi="Arial" w:cs="Arial"/>
          <w:bCs/>
          <w:sz w:val="24"/>
          <w:szCs w:val="24"/>
          <w:lang w:val="es-ES_tradnl"/>
        </w:rPr>
        <w:t>Sistema</w:t>
      </w:r>
      <w:r w:rsidR="00FF74BE">
        <w:rPr>
          <w:rFonts w:ascii="Arial" w:hAnsi="Arial" w:cs="Arial"/>
          <w:bCs/>
          <w:sz w:val="24"/>
          <w:szCs w:val="24"/>
          <w:lang w:val="es-ES_tradnl"/>
        </w:rPr>
        <w:t xml:space="preserve"> y posteriormente iniciar los trabajos relacionados a la Etapa 2 del Proyecto. </w:t>
      </w:r>
    </w:p>
    <w:p w14:paraId="7294976E" w14:textId="77777777" w:rsidR="00C44A48" w:rsidRPr="003108BF" w:rsidRDefault="00C44A48" w:rsidP="00C44A48">
      <w:pPr>
        <w:pStyle w:val="Sangradetextonormal"/>
        <w:keepNext/>
        <w:spacing w:after="0" w:line="240" w:lineRule="auto"/>
        <w:ind w:left="0"/>
        <w:jc w:val="both"/>
        <w:rPr>
          <w:rFonts w:ascii="Arial" w:hAnsi="Arial" w:cs="Arial"/>
          <w:bCs/>
          <w:sz w:val="24"/>
          <w:szCs w:val="24"/>
          <w:lang w:val="es-ES_tradnl"/>
        </w:rPr>
      </w:pPr>
    </w:p>
    <w:p w14:paraId="47F877A1" w14:textId="77777777" w:rsidR="00002630" w:rsidRPr="0068794D" w:rsidRDefault="00002630" w:rsidP="00C44A48">
      <w:pPr>
        <w:pStyle w:val="Sangradetextonormal"/>
        <w:keepNext/>
        <w:spacing w:after="0" w:line="240" w:lineRule="auto"/>
        <w:ind w:left="0"/>
        <w:jc w:val="both"/>
        <w:rPr>
          <w:rFonts w:ascii="Arial" w:hAnsi="Arial" w:cs="Arial"/>
          <w:sz w:val="24"/>
          <w:szCs w:val="24"/>
          <w:shd w:val="clear" w:color="auto" w:fill="FFFFFF"/>
          <w:lang w:val="es-UY" w:eastAsia="ko-KR"/>
        </w:rPr>
      </w:pPr>
      <w:r w:rsidRPr="0068794D">
        <w:rPr>
          <w:rFonts w:ascii="Arial" w:hAnsi="Arial" w:cs="Arial"/>
          <w:sz w:val="24"/>
          <w:szCs w:val="24"/>
          <w:shd w:val="clear" w:color="auto" w:fill="FFFFFF"/>
          <w:lang w:val="es-UY" w:eastAsia="ko-KR"/>
        </w:rPr>
        <w:t>El tema continúa en agenda.</w:t>
      </w:r>
    </w:p>
    <w:p w14:paraId="2212267E" w14:textId="77777777" w:rsidR="00ED1D93" w:rsidRPr="0068794D" w:rsidRDefault="00ED1D93" w:rsidP="00D75007">
      <w:pPr>
        <w:pStyle w:val="Sangradetextonormal"/>
        <w:keepNext/>
        <w:spacing w:after="0" w:line="240" w:lineRule="auto"/>
        <w:ind w:left="0"/>
        <w:jc w:val="both"/>
        <w:rPr>
          <w:rFonts w:ascii="Arial" w:eastAsiaTheme="majorEastAsia" w:hAnsi="Arial" w:cs="Arial"/>
          <w:b/>
          <w:bCs/>
          <w:sz w:val="24"/>
          <w:szCs w:val="24"/>
        </w:rPr>
      </w:pPr>
    </w:p>
    <w:p w14:paraId="2D5B82CC" w14:textId="77777777" w:rsidR="00FD35E9" w:rsidRPr="0068794D" w:rsidRDefault="006855A9" w:rsidP="00FD35E9">
      <w:pPr>
        <w:pStyle w:val="Sangradetextonormal"/>
        <w:keepNext/>
        <w:numPr>
          <w:ilvl w:val="1"/>
          <w:numId w:val="6"/>
        </w:numPr>
        <w:spacing w:after="0" w:line="240" w:lineRule="auto"/>
        <w:jc w:val="both"/>
        <w:rPr>
          <w:rFonts w:ascii="Arial" w:eastAsiaTheme="majorEastAsia" w:hAnsi="Arial" w:cs="Arial"/>
          <w:b/>
          <w:bCs/>
          <w:sz w:val="24"/>
          <w:szCs w:val="24"/>
        </w:rPr>
      </w:pPr>
      <w:r w:rsidRPr="0068794D">
        <w:rPr>
          <w:rFonts w:ascii="Arial" w:eastAsiaTheme="majorEastAsia" w:hAnsi="Arial" w:cs="Arial"/>
          <w:b/>
          <w:bCs/>
          <w:sz w:val="24"/>
          <w:szCs w:val="24"/>
        </w:rPr>
        <w:t>Actualización del SACME</w:t>
      </w:r>
    </w:p>
    <w:p w14:paraId="2AB5897A" w14:textId="77777777" w:rsidR="00215920" w:rsidRPr="0068794D" w:rsidRDefault="00215920" w:rsidP="00C044F1">
      <w:pPr>
        <w:pStyle w:val="Sangradetextonormal"/>
        <w:keepNext/>
        <w:spacing w:after="0" w:line="240" w:lineRule="auto"/>
        <w:ind w:left="0"/>
        <w:jc w:val="both"/>
        <w:rPr>
          <w:rFonts w:ascii="Arial" w:hAnsi="Arial" w:cs="Arial"/>
          <w:sz w:val="24"/>
          <w:szCs w:val="24"/>
          <w:lang w:val="es-UY"/>
        </w:rPr>
      </w:pPr>
    </w:p>
    <w:p w14:paraId="2F865C42" w14:textId="5B1681F8" w:rsidR="00F4332C" w:rsidRDefault="001D5370" w:rsidP="00C044F1">
      <w:pPr>
        <w:pStyle w:val="Sangradetextonormal"/>
        <w:keepNext/>
        <w:spacing w:after="0" w:line="240" w:lineRule="auto"/>
        <w:ind w:left="0"/>
        <w:jc w:val="both"/>
        <w:rPr>
          <w:rFonts w:ascii="Arial" w:hAnsi="Arial" w:cs="Arial"/>
          <w:sz w:val="24"/>
          <w:szCs w:val="24"/>
          <w:lang w:val="es-UY"/>
        </w:rPr>
      </w:pPr>
      <w:r>
        <w:rPr>
          <w:rFonts w:ascii="Arial" w:hAnsi="Arial" w:cs="Arial"/>
          <w:sz w:val="24"/>
          <w:szCs w:val="24"/>
          <w:lang w:val="es-UY"/>
        </w:rPr>
        <w:t xml:space="preserve">La SM </w:t>
      </w:r>
      <w:r w:rsidR="00DE491B">
        <w:rPr>
          <w:rFonts w:ascii="Arial" w:hAnsi="Arial" w:cs="Arial"/>
          <w:sz w:val="24"/>
          <w:szCs w:val="24"/>
          <w:lang w:val="es-UY"/>
        </w:rPr>
        <w:t xml:space="preserve">realizó una presentación sobre </w:t>
      </w:r>
      <w:r w:rsidR="007816E2">
        <w:rPr>
          <w:rFonts w:ascii="Arial" w:hAnsi="Arial" w:cs="Arial"/>
          <w:sz w:val="24"/>
          <w:szCs w:val="24"/>
          <w:lang w:val="es-UY"/>
        </w:rPr>
        <w:t xml:space="preserve">el sistema de acceso a los certificados emitidos en </w:t>
      </w:r>
      <w:r w:rsidR="00CD5AAC">
        <w:rPr>
          <w:rFonts w:ascii="Arial" w:hAnsi="Arial" w:cs="Arial"/>
          <w:sz w:val="24"/>
          <w:szCs w:val="24"/>
          <w:lang w:val="es-UY"/>
        </w:rPr>
        <w:t xml:space="preserve">el </w:t>
      </w:r>
      <w:r w:rsidR="007816E2">
        <w:rPr>
          <w:rFonts w:ascii="Arial" w:hAnsi="Arial" w:cs="Arial"/>
          <w:sz w:val="24"/>
          <w:szCs w:val="24"/>
          <w:lang w:val="es-UY"/>
        </w:rPr>
        <w:t>SACME. Al respecto</w:t>
      </w:r>
      <w:r w:rsidR="00DE491B">
        <w:rPr>
          <w:rFonts w:ascii="Arial" w:hAnsi="Arial" w:cs="Arial"/>
          <w:sz w:val="24"/>
          <w:szCs w:val="24"/>
          <w:lang w:val="es-UY"/>
        </w:rPr>
        <w:t xml:space="preserve">, informó que el </w:t>
      </w:r>
      <w:r w:rsidR="007816E2">
        <w:rPr>
          <w:rFonts w:ascii="Arial" w:hAnsi="Arial" w:cs="Arial"/>
          <w:sz w:val="24"/>
          <w:szCs w:val="24"/>
          <w:lang w:val="es-UY"/>
        </w:rPr>
        <w:t>mismo</w:t>
      </w:r>
      <w:r w:rsidR="00DE491B">
        <w:rPr>
          <w:rFonts w:ascii="Arial" w:hAnsi="Arial" w:cs="Arial"/>
          <w:sz w:val="24"/>
          <w:szCs w:val="24"/>
          <w:lang w:val="es-UY"/>
        </w:rPr>
        <w:t xml:space="preserve"> se encuentra disponible para ser probado por los Puntos Focales y, una vez superada </w:t>
      </w:r>
      <w:r w:rsidR="007816E2">
        <w:rPr>
          <w:rFonts w:ascii="Arial" w:hAnsi="Arial" w:cs="Arial"/>
          <w:sz w:val="24"/>
          <w:szCs w:val="24"/>
          <w:lang w:val="es-UY"/>
        </w:rPr>
        <w:t>esta</w:t>
      </w:r>
      <w:r w:rsidR="00DE491B">
        <w:rPr>
          <w:rFonts w:ascii="Arial" w:hAnsi="Arial" w:cs="Arial"/>
          <w:sz w:val="24"/>
          <w:szCs w:val="24"/>
          <w:lang w:val="es-UY"/>
        </w:rPr>
        <w:t xml:space="preserve"> </w:t>
      </w:r>
      <w:r w:rsidR="00DE491B">
        <w:rPr>
          <w:rFonts w:ascii="Arial" w:hAnsi="Arial" w:cs="Arial"/>
          <w:sz w:val="24"/>
          <w:szCs w:val="24"/>
          <w:lang w:val="es-UY"/>
        </w:rPr>
        <w:lastRenderedPageBreak/>
        <w:t xml:space="preserve">etapa, </w:t>
      </w:r>
      <w:r w:rsidR="00F4332C">
        <w:rPr>
          <w:rFonts w:ascii="Arial" w:hAnsi="Arial" w:cs="Arial"/>
          <w:sz w:val="24"/>
          <w:szCs w:val="24"/>
          <w:lang w:val="es-UY"/>
        </w:rPr>
        <w:t xml:space="preserve">el tema será presentado a la CCM para la definición del curso de acción a seguir. </w:t>
      </w:r>
    </w:p>
    <w:p w14:paraId="77C4B5A8" w14:textId="77777777" w:rsidR="00F4332C" w:rsidRDefault="00F4332C" w:rsidP="00C044F1">
      <w:pPr>
        <w:pStyle w:val="Sangradetextonormal"/>
        <w:keepNext/>
        <w:spacing w:after="0" w:line="240" w:lineRule="auto"/>
        <w:ind w:left="0"/>
        <w:jc w:val="both"/>
        <w:rPr>
          <w:rFonts w:ascii="Arial" w:hAnsi="Arial" w:cs="Arial"/>
          <w:sz w:val="24"/>
          <w:szCs w:val="24"/>
          <w:lang w:val="es-UY"/>
        </w:rPr>
      </w:pPr>
    </w:p>
    <w:p w14:paraId="5B61444B" w14:textId="676D85EB" w:rsidR="001D5370" w:rsidRDefault="001D5370" w:rsidP="00C044F1">
      <w:pPr>
        <w:pStyle w:val="Sangradetextonormal"/>
        <w:keepNext/>
        <w:spacing w:after="0" w:line="240" w:lineRule="auto"/>
        <w:ind w:left="0"/>
        <w:jc w:val="both"/>
        <w:rPr>
          <w:rFonts w:ascii="Arial" w:hAnsi="Arial" w:cs="Arial"/>
          <w:sz w:val="24"/>
          <w:szCs w:val="24"/>
          <w:lang w:val="es-UY"/>
        </w:rPr>
      </w:pPr>
      <w:r>
        <w:rPr>
          <w:rFonts w:ascii="Arial" w:hAnsi="Arial" w:cs="Arial"/>
          <w:sz w:val="24"/>
          <w:szCs w:val="24"/>
          <w:lang w:val="es-UY"/>
        </w:rPr>
        <w:t>La CCM tomó nota de los avances y agradecieron los trabajos realiza</w:t>
      </w:r>
      <w:r w:rsidR="007816E2">
        <w:rPr>
          <w:rFonts w:ascii="Arial" w:hAnsi="Arial" w:cs="Arial"/>
          <w:sz w:val="24"/>
          <w:szCs w:val="24"/>
          <w:lang w:val="es-UY"/>
        </w:rPr>
        <w:t xml:space="preserve">dos para la </w:t>
      </w:r>
      <w:r w:rsidR="00CB18C8">
        <w:rPr>
          <w:rFonts w:ascii="Arial" w:hAnsi="Arial" w:cs="Arial"/>
          <w:sz w:val="24"/>
          <w:szCs w:val="24"/>
          <w:lang w:val="es-UY"/>
        </w:rPr>
        <w:t>actualización</w:t>
      </w:r>
      <w:r w:rsidR="007816E2">
        <w:rPr>
          <w:rFonts w:ascii="Arial" w:hAnsi="Arial" w:cs="Arial"/>
          <w:sz w:val="24"/>
          <w:szCs w:val="24"/>
          <w:lang w:val="es-UY"/>
        </w:rPr>
        <w:t xml:space="preserve"> del </w:t>
      </w:r>
      <w:r w:rsidR="00CD5AAC">
        <w:rPr>
          <w:rFonts w:ascii="Arial" w:hAnsi="Arial" w:cs="Arial"/>
          <w:sz w:val="24"/>
          <w:szCs w:val="24"/>
          <w:lang w:val="es-UY"/>
        </w:rPr>
        <w:t>Sistema</w:t>
      </w:r>
      <w:r>
        <w:rPr>
          <w:rFonts w:ascii="Arial" w:hAnsi="Arial" w:cs="Arial"/>
          <w:sz w:val="24"/>
          <w:szCs w:val="24"/>
          <w:lang w:val="es-UY"/>
        </w:rPr>
        <w:t xml:space="preserve">. </w:t>
      </w:r>
    </w:p>
    <w:p w14:paraId="3D85DEDE" w14:textId="258AF6AC" w:rsidR="001D5370" w:rsidRDefault="001D5370" w:rsidP="00C044F1">
      <w:pPr>
        <w:pStyle w:val="Sangradetextonormal"/>
        <w:keepNext/>
        <w:spacing w:after="0" w:line="240" w:lineRule="auto"/>
        <w:ind w:left="0"/>
        <w:jc w:val="both"/>
        <w:rPr>
          <w:rFonts w:ascii="Arial" w:hAnsi="Arial" w:cs="Arial"/>
          <w:sz w:val="24"/>
          <w:szCs w:val="24"/>
          <w:lang w:val="es-UY"/>
        </w:rPr>
      </w:pPr>
    </w:p>
    <w:p w14:paraId="53C3BA85" w14:textId="77777777" w:rsidR="00DE491B" w:rsidRPr="0068794D" w:rsidRDefault="00DE491B" w:rsidP="003108BF">
      <w:pPr>
        <w:pStyle w:val="Sangradetextonormal"/>
        <w:keepNext/>
        <w:spacing w:after="0" w:line="240" w:lineRule="auto"/>
        <w:ind w:left="0"/>
        <w:jc w:val="both"/>
        <w:rPr>
          <w:rFonts w:ascii="Arial" w:eastAsiaTheme="majorEastAsia" w:hAnsi="Arial" w:cs="Arial"/>
          <w:b/>
          <w:bCs/>
          <w:sz w:val="24"/>
          <w:szCs w:val="24"/>
          <w:lang w:val="es-UY"/>
        </w:rPr>
      </w:pPr>
    </w:p>
    <w:p w14:paraId="16D77249" w14:textId="77777777" w:rsidR="0022487C" w:rsidRPr="0068794D" w:rsidRDefault="0022487C" w:rsidP="0076235A">
      <w:pPr>
        <w:pStyle w:val="Ttulo1"/>
        <w:numPr>
          <w:ilvl w:val="0"/>
          <w:numId w:val="6"/>
        </w:numPr>
        <w:spacing w:before="0" w:line="240" w:lineRule="auto"/>
        <w:jc w:val="both"/>
        <w:rPr>
          <w:rFonts w:ascii="Arial" w:hAnsi="Arial" w:cs="Arial"/>
          <w:color w:val="auto"/>
          <w:sz w:val="24"/>
          <w:szCs w:val="24"/>
        </w:rPr>
      </w:pPr>
      <w:r w:rsidRPr="0068794D">
        <w:rPr>
          <w:rFonts w:ascii="Arial" w:hAnsi="Arial" w:cs="Arial"/>
          <w:color w:val="auto"/>
          <w:sz w:val="24"/>
          <w:szCs w:val="24"/>
        </w:rPr>
        <w:t>OTROS</w:t>
      </w:r>
    </w:p>
    <w:p w14:paraId="6248188F" w14:textId="77777777" w:rsidR="00FD35E9" w:rsidRPr="0068794D" w:rsidRDefault="00FD35E9" w:rsidP="0076235A">
      <w:pPr>
        <w:pStyle w:val="Prrafodelista"/>
        <w:ind w:left="360"/>
        <w:rPr>
          <w:rFonts w:cs="Arial"/>
          <w:szCs w:val="24"/>
        </w:rPr>
      </w:pPr>
    </w:p>
    <w:p w14:paraId="02E30F14" w14:textId="77777777" w:rsidR="0022487C" w:rsidRPr="0068794D" w:rsidRDefault="00316D3A" w:rsidP="0076235A">
      <w:pPr>
        <w:pStyle w:val="Ttulo2"/>
        <w:spacing w:before="0" w:line="240" w:lineRule="auto"/>
        <w:ind w:firstLine="426"/>
        <w:rPr>
          <w:rFonts w:ascii="Arial" w:hAnsi="Arial" w:cs="Arial"/>
          <w:color w:val="auto"/>
          <w:sz w:val="24"/>
          <w:szCs w:val="24"/>
        </w:rPr>
      </w:pPr>
      <w:r w:rsidRPr="0068794D">
        <w:rPr>
          <w:rFonts w:ascii="Arial" w:hAnsi="Arial" w:cs="Arial"/>
          <w:color w:val="auto"/>
          <w:sz w:val="24"/>
          <w:szCs w:val="24"/>
        </w:rPr>
        <w:t>9</w:t>
      </w:r>
      <w:r w:rsidR="0022487C" w:rsidRPr="0068794D">
        <w:rPr>
          <w:rFonts w:ascii="Arial" w:hAnsi="Arial" w:cs="Arial"/>
          <w:color w:val="auto"/>
          <w:sz w:val="24"/>
          <w:szCs w:val="24"/>
        </w:rPr>
        <w:t>.1. Incorporación de la normativa MERCOSUR</w:t>
      </w:r>
    </w:p>
    <w:p w14:paraId="5BC61FAC" w14:textId="77777777" w:rsidR="00FD35E9" w:rsidRPr="0068794D" w:rsidRDefault="00FD35E9" w:rsidP="0076235A">
      <w:pPr>
        <w:rPr>
          <w:rFonts w:cs="Arial"/>
          <w:szCs w:val="24"/>
          <w:lang w:val="es-UY"/>
        </w:rPr>
      </w:pPr>
    </w:p>
    <w:p w14:paraId="5AB9E62C" w14:textId="79BF73C3" w:rsidR="00FD35E9" w:rsidRPr="00BC7CD0" w:rsidRDefault="00FD35E9" w:rsidP="0076235A">
      <w:pPr>
        <w:jc w:val="both"/>
        <w:rPr>
          <w:rFonts w:cs="Arial"/>
          <w:szCs w:val="24"/>
          <w:lang w:val="es-UY"/>
        </w:rPr>
      </w:pPr>
      <w:r w:rsidRPr="00BC7CD0">
        <w:rPr>
          <w:rFonts w:cs="Arial"/>
          <w:szCs w:val="24"/>
          <w:lang w:val="es-UY"/>
        </w:rPr>
        <w:t>La CCM recibió de la SM la lista actualizada de las normas con plazo de incorporación vencido</w:t>
      </w:r>
      <w:r w:rsidRPr="00BC7CD0">
        <w:rPr>
          <w:rFonts w:cs="Arial"/>
          <w:b/>
          <w:szCs w:val="24"/>
          <w:lang w:val="es-UY"/>
        </w:rPr>
        <w:t xml:space="preserve"> (</w:t>
      </w:r>
      <w:r w:rsidRPr="00097F5C">
        <w:rPr>
          <w:rFonts w:cs="Arial"/>
          <w:b/>
          <w:szCs w:val="24"/>
          <w:lang w:val="es-UY"/>
        </w:rPr>
        <w:t xml:space="preserve">Anexo </w:t>
      </w:r>
      <w:r w:rsidR="00C44A48" w:rsidRPr="00097F5C">
        <w:rPr>
          <w:rFonts w:cs="Arial"/>
          <w:b/>
          <w:szCs w:val="24"/>
          <w:lang w:val="es-UY"/>
        </w:rPr>
        <w:t>X</w:t>
      </w:r>
      <w:r w:rsidR="00A76227">
        <w:rPr>
          <w:rFonts w:cs="Arial"/>
          <w:b/>
          <w:szCs w:val="24"/>
          <w:lang w:val="es-UY"/>
        </w:rPr>
        <w:t>I</w:t>
      </w:r>
      <w:r w:rsidRPr="00097F5C">
        <w:rPr>
          <w:rFonts w:cs="Arial"/>
          <w:b/>
          <w:szCs w:val="24"/>
          <w:lang w:val="es-UY"/>
        </w:rPr>
        <w:t xml:space="preserve"> </w:t>
      </w:r>
      <w:r w:rsidR="00CB1491" w:rsidRPr="00097F5C">
        <w:rPr>
          <w:rFonts w:cs="Arial"/>
          <w:b/>
          <w:szCs w:val="24"/>
          <w:lang w:val="es-UY"/>
        </w:rPr>
        <w:t>-</w:t>
      </w:r>
      <w:r w:rsidRPr="00BC7CD0">
        <w:rPr>
          <w:rFonts w:cs="Arial"/>
          <w:b/>
          <w:szCs w:val="24"/>
          <w:lang w:val="es-UY"/>
        </w:rPr>
        <w:t xml:space="preserve"> RESERVADO </w:t>
      </w:r>
      <w:r w:rsidR="00CB1491" w:rsidRPr="00BC7CD0">
        <w:rPr>
          <w:rFonts w:cs="Arial"/>
          <w:b/>
          <w:szCs w:val="24"/>
          <w:lang w:val="es-UY"/>
        </w:rPr>
        <w:t>-</w:t>
      </w:r>
      <w:r w:rsidRPr="00BC7CD0">
        <w:rPr>
          <w:rFonts w:cs="Arial"/>
          <w:b/>
          <w:szCs w:val="24"/>
          <w:lang w:val="es-UY"/>
        </w:rPr>
        <w:t xml:space="preserve"> MERCOSUR/LXXV CCM/DT N° 21/05 Rev. </w:t>
      </w:r>
      <w:r w:rsidR="00BC7CD0" w:rsidRPr="00BC7CD0">
        <w:rPr>
          <w:rFonts w:cs="Arial"/>
          <w:b/>
          <w:szCs w:val="24"/>
          <w:lang w:val="es-UY"/>
        </w:rPr>
        <w:t>100</w:t>
      </w:r>
      <w:r w:rsidRPr="00BC7CD0">
        <w:rPr>
          <w:rFonts w:cs="Arial"/>
          <w:b/>
          <w:szCs w:val="24"/>
          <w:lang w:val="es-UY"/>
        </w:rPr>
        <w:t>)</w:t>
      </w:r>
      <w:r w:rsidRPr="00BC7CD0">
        <w:rPr>
          <w:rFonts w:cs="Arial"/>
          <w:szCs w:val="24"/>
          <w:lang w:val="es-UY"/>
        </w:rPr>
        <w:t xml:space="preserve">, la cual contiene los ajustes solicitados en la CLXXV Reunión Ordinaria de la CCM.  </w:t>
      </w:r>
    </w:p>
    <w:p w14:paraId="28C00AEA" w14:textId="677AB2C6" w:rsidR="004C2A37" w:rsidRDefault="004C2A37" w:rsidP="0076235A">
      <w:pPr>
        <w:rPr>
          <w:rFonts w:cs="Arial"/>
          <w:szCs w:val="24"/>
          <w:lang w:val="es-UY"/>
        </w:rPr>
      </w:pPr>
    </w:p>
    <w:p w14:paraId="6A6F802F" w14:textId="77777777" w:rsidR="00814931" w:rsidRPr="0068794D" w:rsidRDefault="00316D3A" w:rsidP="00CB1491">
      <w:pPr>
        <w:pStyle w:val="Ttulo2"/>
        <w:spacing w:before="0" w:line="240" w:lineRule="auto"/>
        <w:ind w:left="426"/>
        <w:jc w:val="both"/>
        <w:rPr>
          <w:rFonts w:ascii="Arial" w:hAnsi="Arial" w:cs="Arial"/>
          <w:color w:val="auto"/>
          <w:sz w:val="24"/>
          <w:szCs w:val="24"/>
        </w:rPr>
      </w:pPr>
      <w:r w:rsidRPr="0068794D">
        <w:rPr>
          <w:rFonts w:ascii="Arial" w:hAnsi="Arial" w:cs="Arial"/>
          <w:color w:val="auto"/>
          <w:sz w:val="24"/>
          <w:szCs w:val="24"/>
        </w:rPr>
        <w:t>9</w:t>
      </w:r>
      <w:r w:rsidR="0022487C" w:rsidRPr="0068794D">
        <w:rPr>
          <w:rFonts w:ascii="Arial" w:hAnsi="Arial" w:cs="Arial"/>
          <w:color w:val="auto"/>
          <w:sz w:val="24"/>
          <w:szCs w:val="24"/>
        </w:rPr>
        <w:t>.2. Intercambio de Datos Estadísticos y Notificaciones a la Secretaría del MERCOSUR</w:t>
      </w:r>
    </w:p>
    <w:p w14:paraId="5295685C" w14:textId="77777777" w:rsidR="00CB1491" w:rsidRDefault="00CB1491" w:rsidP="00CB1491">
      <w:pPr>
        <w:rPr>
          <w:rFonts w:cs="Arial"/>
          <w:szCs w:val="24"/>
          <w:lang w:val="es-UY"/>
        </w:rPr>
      </w:pPr>
    </w:p>
    <w:p w14:paraId="25DE9193" w14:textId="53D050FA" w:rsidR="004C2A37" w:rsidRPr="00DE491B" w:rsidRDefault="00933425" w:rsidP="00CB1491">
      <w:pPr>
        <w:jc w:val="both"/>
        <w:rPr>
          <w:rFonts w:cs="Arial"/>
          <w:szCs w:val="24"/>
          <w:lang w:val="es-UY"/>
        </w:rPr>
      </w:pPr>
      <w:r w:rsidRPr="00933425">
        <w:rPr>
          <w:rFonts w:cs="Arial"/>
          <w:szCs w:val="24"/>
          <w:lang w:val="es-UY"/>
        </w:rPr>
        <w:t xml:space="preserve">La Delegación de Paraguay presentó los códigos de la NCM que integran las listas de BK, BIT y LNE, vigentes al 31 de julio de 2020. </w:t>
      </w:r>
      <w:r w:rsidR="00DE491B" w:rsidRPr="00DE491B">
        <w:rPr>
          <w:rFonts w:cs="Arial"/>
          <w:szCs w:val="24"/>
          <w:lang w:val="es-UY"/>
        </w:rPr>
        <w:t>(</w:t>
      </w:r>
      <w:r w:rsidR="004C2A37" w:rsidRPr="004A1A52">
        <w:rPr>
          <w:rFonts w:cs="Arial"/>
          <w:b/>
          <w:bCs/>
          <w:szCs w:val="24"/>
          <w:lang w:val="es-UY"/>
        </w:rPr>
        <w:t xml:space="preserve">Anexo </w:t>
      </w:r>
      <w:r w:rsidR="004A1A52" w:rsidRPr="004A1A52">
        <w:rPr>
          <w:rFonts w:cs="Arial"/>
          <w:b/>
          <w:bCs/>
          <w:szCs w:val="24"/>
          <w:lang w:val="es-UY"/>
        </w:rPr>
        <w:t>XI</w:t>
      </w:r>
      <w:r w:rsidR="00A76227">
        <w:rPr>
          <w:rFonts w:cs="Arial"/>
          <w:b/>
          <w:bCs/>
          <w:szCs w:val="24"/>
          <w:lang w:val="es-UY"/>
        </w:rPr>
        <w:t>I</w:t>
      </w:r>
      <w:r w:rsidR="004C2A37" w:rsidRPr="004A1A52">
        <w:rPr>
          <w:rFonts w:cs="Arial"/>
          <w:b/>
          <w:bCs/>
          <w:szCs w:val="24"/>
          <w:lang w:val="es-UY"/>
        </w:rPr>
        <w:t xml:space="preserve"> </w:t>
      </w:r>
      <w:r w:rsidR="00DE491B" w:rsidRPr="004A1A52">
        <w:rPr>
          <w:rFonts w:cs="Arial"/>
          <w:b/>
          <w:bCs/>
          <w:szCs w:val="24"/>
          <w:lang w:val="es-UY"/>
        </w:rPr>
        <w:t xml:space="preserve">- </w:t>
      </w:r>
      <w:r w:rsidR="004C2A37" w:rsidRPr="004A1A52">
        <w:rPr>
          <w:rFonts w:cs="Arial"/>
          <w:b/>
          <w:bCs/>
          <w:szCs w:val="24"/>
          <w:lang w:val="es-UY"/>
        </w:rPr>
        <w:t>MERCOSUR/CLXXVI</w:t>
      </w:r>
      <w:r w:rsidR="00DE491B" w:rsidRPr="004A1A52">
        <w:rPr>
          <w:rFonts w:cs="Arial"/>
          <w:b/>
          <w:bCs/>
          <w:szCs w:val="24"/>
          <w:lang w:val="es-UY"/>
        </w:rPr>
        <w:t>I</w:t>
      </w:r>
      <w:r w:rsidR="004C2A37" w:rsidRPr="004A1A52">
        <w:rPr>
          <w:rFonts w:cs="Arial"/>
          <w:b/>
          <w:bCs/>
          <w:szCs w:val="24"/>
          <w:lang w:val="es-UY"/>
        </w:rPr>
        <w:t xml:space="preserve">I CCM/DI N° </w:t>
      </w:r>
      <w:r w:rsidR="00152CCB" w:rsidRPr="004A1A52">
        <w:rPr>
          <w:rFonts w:cs="Arial"/>
          <w:b/>
          <w:bCs/>
          <w:szCs w:val="24"/>
          <w:lang w:val="es-UY"/>
        </w:rPr>
        <w:t>0</w:t>
      </w:r>
      <w:r w:rsidR="00DE491B" w:rsidRPr="004A1A52">
        <w:rPr>
          <w:rFonts w:cs="Arial"/>
          <w:b/>
          <w:bCs/>
          <w:szCs w:val="24"/>
          <w:lang w:val="es-UY"/>
        </w:rPr>
        <w:t>5</w:t>
      </w:r>
      <w:r w:rsidR="004C2A37" w:rsidRPr="004A1A52">
        <w:rPr>
          <w:rFonts w:cs="Arial"/>
          <w:b/>
          <w:bCs/>
          <w:szCs w:val="24"/>
          <w:lang w:val="es-UY"/>
        </w:rPr>
        <w:t>/21)</w:t>
      </w:r>
      <w:r w:rsidR="004C2A37" w:rsidRPr="004A1A52">
        <w:rPr>
          <w:rFonts w:cs="Arial"/>
          <w:szCs w:val="24"/>
          <w:lang w:val="es-UY"/>
        </w:rPr>
        <w:t>.</w:t>
      </w:r>
      <w:r w:rsidR="00AC6ECC">
        <w:rPr>
          <w:rFonts w:cs="Arial"/>
          <w:szCs w:val="24"/>
          <w:lang w:val="es-UY"/>
        </w:rPr>
        <w:t xml:space="preserve"> </w:t>
      </w:r>
    </w:p>
    <w:p w14:paraId="66836D7F" w14:textId="77777777" w:rsidR="004C2A37" w:rsidRPr="0068794D" w:rsidRDefault="004C2A37" w:rsidP="0076235A">
      <w:pPr>
        <w:jc w:val="both"/>
        <w:rPr>
          <w:rFonts w:cs="Arial"/>
          <w:color w:val="FF0000"/>
          <w:szCs w:val="24"/>
          <w:lang w:val="es-UY"/>
        </w:rPr>
      </w:pPr>
    </w:p>
    <w:p w14:paraId="0B323F56" w14:textId="77777777" w:rsidR="0022487C" w:rsidRPr="0068794D" w:rsidRDefault="00316D3A" w:rsidP="0076235A">
      <w:pPr>
        <w:pStyle w:val="Ttulo2"/>
        <w:spacing w:before="0" w:line="240" w:lineRule="auto"/>
        <w:ind w:firstLine="426"/>
        <w:rPr>
          <w:rFonts w:ascii="Arial" w:hAnsi="Arial" w:cs="Arial"/>
          <w:color w:val="auto"/>
          <w:sz w:val="24"/>
          <w:szCs w:val="24"/>
        </w:rPr>
      </w:pPr>
      <w:r w:rsidRPr="0068794D">
        <w:rPr>
          <w:rFonts w:ascii="Arial" w:hAnsi="Arial" w:cs="Arial"/>
          <w:color w:val="auto"/>
          <w:sz w:val="24"/>
          <w:szCs w:val="24"/>
        </w:rPr>
        <w:t>9</w:t>
      </w:r>
      <w:r w:rsidR="0022487C" w:rsidRPr="0068794D">
        <w:rPr>
          <w:rFonts w:ascii="Arial" w:hAnsi="Arial" w:cs="Arial"/>
          <w:color w:val="auto"/>
          <w:sz w:val="24"/>
          <w:szCs w:val="24"/>
        </w:rPr>
        <w:t>.3. Instrucciones a la SM</w:t>
      </w:r>
    </w:p>
    <w:p w14:paraId="21B48A34" w14:textId="77777777" w:rsidR="009F4711" w:rsidRPr="0068794D" w:rsidRDefault="009F4711" w:rsidP="0076235A">
      <w:pPr>
        <w:pStyle w:val="Sangradetextonormal"/>
        <w:keepNext/>
        <w:spacing w:after="0" w:line="240" w:lineRule="auto"/>
        <w:ind w:left="0"/>
        <w:jc w:val="both"/>
        <w:rPr>
          <w:rFonts w:ascii="Arial" w:hAnsi="Arial" w:cs="Arial"/>
          <w:b/>
          <w:sz w:val="24"/>
          <w:szCs w:val="24"/>
        </w:rPr>
      </w:pPr>
    </w:p>
    <w:p w14:paraId="2626BD11" w14:textId="4E754BCE" w:rsidR="00D904BB" w:rsidRDefault="00D904BB" w:rsidP="0076235A">
      <w:pPr>
        <w:autoSpaceDN w:val="0"/>
        <w:jc w:val="both"/>
        <w:textAlignment w:val="baseline"/>
        <w:outlineLvl w:val="0"/>
        <w:rPr>
          <w:rFonts w:cs="Arial"/>
          <w:szCs w:val="24"/>
          <w:lang w:val="es-UY"/>
        </w:rPr>
      </w:pPr>
      <w:r w:rsidRPr="0068794D">
        <w:rPr>
          <w:rFonts w:cs="Arial"/>
          <w:szCs w:val="24"/>
          <w:lang w:val="es-UY"/>
        </w:rPr>
        <w:t xml:space="preserve">Las Instrucciones a la SM se encuentran en </w:t>
      </w:r>
      <w:r w:rsidRPr="00097F5C">
        <w:rPr>
          <w:rFonts w:cs="Arial"/>
          <w:szCs w:val="24"/>
          <w:lang w:val="es-UY"/>
        </w:rPr>
        <w:t xml:space="preserve">los puntos </w:t>
      </w:r>
      <w:r w:rsidR="0026311B" w:rsidRPr="00097F5C">
        <w:rPr>
          <w:rFonts w:cs="Arial"/>
          <w:szCs w:val="24"/>
          <w:lang w:val="es-UY"/>
        </w:rPr>
        <w:t>1</w:t>
      </w:r>
      <w:r w:rsidR="00031C85" w:rsidRPr="00031C85">
        <w:rPr>
          <w:rFonts w:cs="Arial"/>
          <w:szCs w:val="24"/>
          <w:lang w:val="es-UY"/>
        </w:rPr>
        <w:t xml:space="preserve">, </w:t>
      </w:r>
      <w:r w:rsidR="00031C85" w:rsidRPr="00E20CE7">
        <w:rPr>
          <w:rFonts w:cs="Arial"/>
          <w:szCs w:val="24"/>
          <w:lang w:val="es-UY"/>
        </w:rPr>
        <w:t>2.7, 4</w:t>
      </w:r>
      <w:r w:rsidR="00031C85" w:rsidRPr="00031C85">
        <w:rPr>
          <w:rFonts w:cs="Arial"/>
          <w:szCs w:val="24"/>
          <w:lang w:val="es-UY"/>
        </w:rPr>
        <w:t xml:space="preserve"> y 8.1</w:t>
      </w:r>
      <w:r w:rsidR="00097F5C">
        <w:rPr>
          <w:rFonts w:cs="Arial"/>
          <w:szCs w:val="24"/>
          <w:lang w:val="es-UY"/>
        </w:rPr>
        <w:t>.</w:t>
      </w:r>
    </w:p>
    <w:p w14:paraId="372FF64A" w14:textId="77777777" w:rsidR="005873DD" w:rsidRPr="0068794D" w:rsidRDefault="005873DD" w:rsidP="0076235A">
      <w:pPr>
        <w:autoSpaceDN w:val="0"/>
        <w:jc w:val="both"/>
        <w:textAlignment w:val="baseline"/>
        <w:outlineLvl w:val="0"/>
        <w:rPr>
          <w:rFonts w:cs="Arial"/>
          <w:szCs w:val="24"/>
          <w:lang w:val="es-UY"/>
        </w:rPr>
      </w:pPr>
    </w:p>
    <w:p w14:paraId="460848CD" w14:textId="0AF9DBD9" w:rsidR="00FF7F77" w:rsidRPr="00E20CE7" w:rsidRDefault="0059619B" w:rsidP="00FF7F77">
      <w:pPr>
        <w:pStyle w:val="Sangradetextonormal"/>
        <w:keepNext/>
        <w:spacing w:after="0" w:line="240" w:lineRule="auto"/>
        <w:ind w:left="0"/>
        <w:jc w:val="both"/>
        <w:rPr>
          <w:rFonts w:ascii="Arial" w:hAnsi="Arial" w:cs="Arial"/>
          <w:b/>
          <w:strike/>
          <w:sz w:val="24"/>
          <w:szCs w:val="24"/>
          <w:lang w:val="es-UY" w:eastAsia="es-ES"/>
        </w:rPr>
      </w:pPr>
      <w:r w:rsidRPr="00E20CE7">
        <w:rPr>
          <w:rFonts w:ascii="Arial" w:hAnsi="Arial" w:cs="Arial"/>
          <w:bCs/>
          <w:sz w:val="24"/>
          <w:szCs w:val="24"/>
        </w:rPr>
        <w:t>La SM dio</w:t>
      </w:r>
      <w:r>
        <w:rPr>
          <w:rFonts w:ascii="Arial" w:hAnsi="Arial" w:cs="Arial"/>
          <w:bCs/>
          <w:sz w:val="24"/>
          <w:szCs w:val="24"/>
        </w:rPr>
        <w:t xml:space="preserve"> </w:t>
      </w:r>
      <w:r w:rsidR="00FF7F77">
        <w:rPr>
          <w:rFonts w:ascii="Arial" w:hAnsi="Arial" w:cs="Arial"/>
          <w:bCs/>
          <w:sz w:val="24"/>
          <w:szCs w:val="24"/>
        </w:rPr>
        <w:t xml:space="preserve">cumplimiento </w:t>
      </w:r>
      <w:r w:rsidR="00A96800">
        <w:rPr>
          <w:rFonts w:ascii="Arial" w:hAnsi="Arial" w:cs="Arial"/>
          <w:bCs/>
          <w:sz w:val="24"/>
          <w:szCs w:val="24"/>
        </w:rPr>
        <w:t>de</w:t>
      </w:r>
      <w:r w:rsidR="00FF7F77">
        <w:rPr>
          <w:rFonts w:ascii="Arial" w:hAnsi="Arial" w:cs="Arial"/>
          <w:bCs/>
          <w:sz w:val="24"/>
          <w:szCs w:val="24"/>
        </w:rPr>
        <w:t xml:space="preserve"> la instrucción impartida por la </w:t>
      </w:r>
      <w:r w:rsidR="00FF7F77">
        <w:rPr>
          <w:rFonts w:ascii="Arial" w:hAnsi="Arial" w:cs="Arial"/>
          <w:bCs/>
          <w:sz w:val="24"/>
          <w:szCs w:val="24"/>
          <w:lang w:val="es-UY" w:eastAsia="es-ES"/>
        </w:rPr>
        <w:t xml:space="preserve">CLXXVII CCM (Acta N° 01/21 – numeral 2.1) con relación al tema trazabilidad de operaciones en zonas francas/Certificados Derivados, </w:t>
      </w:r>
      <w:r w:rsidR="00C17749" w:rsidRPr="00E20CE7">
        <w:rPr>
          <w:rFonts w:ascii="Arial" w:hAnsi="Arial" w:cs="Arial"/>
          <w:bCs/>
          <w:sz w:val="24"/>
          <w:szCs w:val="24"/>
          <w:lang w:val="es-UY" w:eastAsia="es-ES"/>
        </w:rPr>
        <w:t>conforme se consigna en punto 2.8 de la agenda de la presente reunión.</w:t>
      </w:r>
    </w:p>
    <w:p w14:paraId="4EEE5451" w14:textId="28257CD9" w:rsidR="00AC6ECC" w:rsidRPr="00C17749" w:rsidRDefault="00AC6ECC" w:rsidP="00FF7F77">
      <w:pPr>
        <w:pStyle w:val="Sangradetextonormal"/>
        <w:keepNext/>
        <w:spacing w:after="0" w:line="240" w:lineRule="auto"/>
        <w:ind w:left="0"/>
        <w:jc w:val="both"/>
        <w:rPr>
          <w:rFonts w:ascii="Arial" w:hAnsi="Arial" w:cs="Arial"/>
          <w:bCs/>
          <w:strike/>
          <w:sz w:val="24"/>
          <w:szCs w:val="24"/>
          <w:highlight w:val="yellow"/>
          <w:lang w:val="es-UY" w:eastAsia="es-ES"/>
        </w:rPr>
      </w:pPr>
    </w:p>
    <w:p w14:paraId="45C543C4" w14:textId="77777777" w:rsidR="00FD0FBB" w:rsidRPr="0068794D" w:rsidRDefault="00FD0FBB" w:rsidP="0076235A">
      <w:pPr>
        <w:pStyle w:val="Sangradetextonormal"/>
        <w:keepNext/>
        <w:spacing w:after="0" w:line="240" w:lineRule="auto"/>
        <w:ind w:left="0"/>
        <w:jc w:val="both"/>
        <w:rPr>
          <w:rFonts w:ascii="Arial" w:hAnsi="Arial" w:cs="Arial"/>
          <w:b/>
          <w:sz w:val="24"/>
          <w:szCs w:val="24"/>
        </w:rPr>
      </w:pPr>
    </w:p>
    <w:p w14:paraId="3BC58D32" w14:textId="77777777" w:rsidR="00D904BB" w:rsidRPr="0068794D" w:rsidRDefault="00D904BB" w:rsidP="0076235A">
      <w:pPr>
        <w:pStyle w:val="BodyText22"/>
        <w:overflowPunct/>
        <w:autoSpaceDE/>
        <w:adjustRightInd/>
        <w:outlineLvl w:val="0"/>
        <w:rPr>
          <w:rFonts w:cs="Arial"/>
          <w:szCs w:val="24"/>
        </w:rPr>
      </w:pPr>
      <w:r w:rsidRPr="0068794D">
        <w:rPr>
          <w:rFonts w:cs="Arial"/>
          <w:szCs w:val="24"/>
        </w:rPr>
        <w:t>PRÓXIMA REUNIÓN</w:t>
      </w:r>
    </w:p>
    <w:p w14:paraId="24C68C96" w14:textId="77777777" w:rsidR="00D904BB" w:rsidRPr="0068794D" w:rsidRDefault="00D904BB" w:rsidP="0076235A">
      <w:pPr>
        <w:pStyle w:val="BodyText22"/>
        <w:overflowPunct/>
        <w:autoSpaceDE/>
        <w:adjustRightInd/>
        <w:outlineLvl w:val="0"/>
        <w:rPr>
          <w:rFonts w:cs="Arial"/>
          <w:szCs w:val="24"/>
        </w:rPr>
      </w:pPr>
    </w:p>
    <w:p w14:paraId="700C0CAA" w14:textId="77777777" w:rsidR="00D904BB" w:rsidRPr="0068794D" w:rsidRDefault="00D904BB" w:rsidP="0076235A">
      <w:pPr>
        <w:pStyle w:val="BodyText22"/>
        <w:overflowPunct/>
        <w:autoSpaceDE/>
        <w:adjustRightInd/>
        <w:rPr>
          <w:rFonts w:cs="Arial"/>
          <w:b w:val="0"/>
          <w:szCs w:val="24"/>
        </w:rPr>
      </w:pPr>
      <w:r w:rsidRPr="0068794D">
        <w:rPr>
          <w:rFonts w:cs="Arial"/>
          <w:b w:val="0"/>
          <w:szCs w:val="24"/>
        </w:rPr>
        <w:t xml:space="preserve">La </w:t>
      </w:r>
      <w:r w:rsidR="00ED1D93" w:rsidRPr="0068794D">
        <w:rPr>
          <w:rFonts w:cs="Arial"/>
          <w:b w:val="0"/>
          <w:szCs w:val="24"/>
          <w:lang w:val="es-ES_tradnl"/>
        </w:rPr>
        <w:t>CLXX</w:t>
      </w:r>
      <w:r w:rsidR="00FD0FBB" w:rsidRPr="0068794D">
        <w:rPr>
          <w:rFonts w:cs="Arial"/>
          <w:b w:val="0"/>
          <w:szCs w:val="24"/>
          <w:lang w:val="es-ES_tradnl"/>
        </w:rPr>
        <w:t>IX</w:t>
      </w:r>
      <w:r w:rsidR="00ED1D93" w:rsidRPr="0068794D">
        <w:rPr>
          <w:rFonts w:cs="Arial"/>
          <w:b w:val="0"/>
          <w:szCs w:val="24"/>
          <w:lang w:val="es-ES_tradnl"/>
        </w:rPr>
        <w:t xml:space="preserve"> </w:t>
      </w:r>
      <w:r w:rsidRPr="0068794D">
        <w:rPr>
          <w:rFonts w:cs="Arial"/>
          <w:b w:val="0"/>
          <w:szCs w:val="24"/>
        </w:rPr>
        <w:t xml:space="preserve">Reunión </w:t>
      </w:r>
      <w:r w:rsidR="00B4796D" w:rsidRPr="0068794D">
        <w:rPr>
          <w:rFonts w:cs="Arial"/>
          <w:b w:val="0"/>
          <w:szCs w:val="24"/>
        </w:rPr>
        <w:t>O</w:t>
      </w:r>
      <w:r w:rsidRPr="0068794D">
        <w:rPr>
          <w:rFonts w:cs="Arial"/>
          <w:b w:val="0"/>
          <w:szCs w:val="24"/>
        </w:rPr>
        <w:t>rdinaria de la CCM se</w:t>
      </w:r>
      <w:r w:rsidR="00ED1D93" w:rsidRPr="0068794D">
        <w:rPr>
          <w:rFonts w:cs="Arial"/>
          <w:b w:val="0"/>
          <w:szCs w:val="24"/>
        </w:rPr>
        <w:t>rá realizada</w:t>
      </w:r>
      <w:r w:rsidRPr="0068794D">
        <w:rPr>
          <w:rFonts w:cs="Arial"/>
          <w:b w:val="0"/>
          <w:szCs w:val="24"/>
        </w:rPr>
        <w:t xml:space="preserve"> </w:t>
      </w:r>
      <w:r w:rsidR="00850D77" w:rsidRPr="0068794D">
        <w:rPr>
          <w:rFonts w:cs="Arial"/>
          <w:b w:val="0"/>
          <w:szCs w:val="24"/>
        </w:rPr>
        <w:t>los</w:t>
      </w:r>
      <w:r w:rsidRPr="0068794D">
        <w:rPr>
          <w:rFonts w:cs="Arial"/>
          <w:b w:val="0"/>
          <w:szCs w:val="24"/>
        </w:rPr>
        <w:t xml:space="preserve"> </w:t>
      </w:r>
      <w:r w:rsidR="00CB1491" w:rsidRPr="0068794D">
        <w:rPr>
          <w:rFonts w:cs="Arial"/>
          <w:b w:val="0"/>
          <w:szCs w:val="24"/>
        </w:rPr>
        <w:t>día</w:t>
      </w:r>
      <w:r w:rsidR="00850D77" w:rsidRPr="0068794D">
        <w:rPr>
          <w:rFonts w:cs="Arial"/>
          <w:b w:val="0"/>
          <w:szCs w:val="24"/>
        </w:rPr>
        <w:t xml:space="preserve">s </w:t>
      </w:r>
      <w:r w:rsidR="00933425">
        <w:rPr>
          <w:rFonts w:cs="Arial"/>
          <w:b w:val="0"/>
          <w:szCs w:val="24"/>
        </w:rPr>
        <w:t>6 y 7</w:t>
      </w:r>
      <w:r w:rsidR="00850D77" w:rsidRPr="0068794D">
        <w:rPr>
          <w:rFonts w:cs="Arial"/>
          <w:b w:val="0"/>
          <w:szCs w:val="24"/>
        </w:rPr>
        <w:t xml:space="preserve"> </w:t>
      </w:r>
      <w:r w:rsidRPr="0068794D">
        <w:rPr>
          <w:rFonts w:cs="Arial"/>
          <w:b w:val="0"/>
          <w:szCs w:val="24"/>
        </w:rPr>
        <w:t xml:space="preserve">de </w:t>
      </w:r>
      <w:r w:rsidR="00FD0FBB" w:rsidRPr="0068794D">
        <w:rPr>
          <w:rFonts w:cs="Arial"/>
          <w:b w:val="0"/>
          <w:szCs w:val="24"/>
        </w:rPr>
        <w:t>mayo</w:t>
      </w:r>
      <w:r w:rsidRPr="0068794D">
        <w:rPr>
          <w:rFonts w:cs="Arial"/>
          <w:b w:val="0"/>
          <w:szCs w:val="24"/>
        </w:rPr>
        <w:t xml:space="preserve"> del presente año.</w:t>
      </w:r>
    </w:p>
    <w:p w14:paraId="194EBC1D" w14:textId="77777777" w:rsidR="00D904BB" w:rsidRPr="0068794D" w:rsidRDefault="00D904BB" w:rsidP="0076235A">
      <w:pPr>
        <w:pStyle w:val="Sangradetextonormal"/>
        <w:keepNext/>
        <w:spacing w:after="0" w:line="240" w:lineRule="auto"/>
        <w:ind w:left="0"/>
        <w:jc w:val="both"/>
        <w:rPr>
          <w:rFonts w:ascii="Arial" w:hAnsi="Arial" w:cs="Arial"/>
          <w:b/>
          <w:sz w:val="24"/>
          <w:szCs w:val="24"/>
        </w:rPr>
      </w:pPr>
    </w:p>
    <w:p w14:paraId="7C935CCE" w14:textId="77777777" w:rsidR="00850D77" w:rsidRPr="0068794D" w:rsidRDefault="00850D77" w:rsidP="0076235A">
      <w:pPr>
        <w:pStyle w:val="Sangradetextonormal"/>
        <w:keepNext/>
        <w:spacing w:after="0" w:line="240" w:lineRule="auto"/>
        <w:ind w:left="0"/>
        <w:jc w:val="both"/>
        <w:rPr>
          <w:rFonts w:ascii="Arial" w:hAnsi="Arial" w:cs="Arial"/>
          <w:b/>
          <w:sz w:val="24"/>
          <w:szCs w:val="24"/>
        </w:rPr>
      </w:pPr>
    </w:p>
    <w:p w14:paraId="3C5C347C" w14:textId="77777777" w:rsidR="00B4796D" w:rsidRPr="0068794D" w:rsidRDefault="00B4796D" w:rsidP="00B4796D">
      <w:pPr>
        <w:pStyle w:val="Encabezado"/>
        <w:tabs>
          <w:tab w:val="left" w:pos="2130"/>
        </w:tabs>
        <w:jc w:val="both"/>
        <w:rPr>
          <w:rFonts w:cs="Arial"/>
          <w:b/>
          <w:szCs w:val="24"/>
          <w:lang w:val="es-AR"/>
        </w:rPr>
      </w:pPr>
      <w:r w:rsidRPr="0068794D">
        <w:rPr>
          <w:rFonts w:cs="Arial"/>
          <w:b/>
          <w:szCs w:val="24"/>
          <w:lang w:val="es-AR"/>
        </w:rPr>
        <w:t>ANEXOS</w:t>
      </w:r>
    </w:p>
    <w:p w14:paraId="38565762" w14:textId="77777777" w:rsidR="00B4796D" w:rsidRPr="0068794D" w:rsidRDefault="00B4796D" w:rsidP="00B4796D">
      <w:pPr>
        <w:pStyle w:val="Encabezado"/>
        <w:jc w:val="both"/>
        <w:rPr>
          <w:rFonts w:cs="Arial"/>
          <w:b/>
          <w:szCs w:val="24"/>
          <w:lang w:val="es-AR"/>
        </w:rPr>
      </w:pPr>
    </w:p>
    <w:p w14:paraId="63631860" w14:textId="77777777" w:rsidR="00B4796D" w:rsidRPr="0068794D" w:rsidRDefault="00B4796D" w:rsidP="00B4796D">
      <w:pPr>
        <w:pStyle w:val="Encabezado"/>
        <w:jc w:val="both"/>
        <w:rPr>
          <w:rFonts w:cs="Arial"/>
          <w:szCs w:val="24"/>
          <w:lang w:val="es-AR"/>
        </w:rPr>
      </w:pPr>
      <w:r w:rsidRPr="0068794D">
        <w:rPr>
          <w:rFonts w:cs="Arial"/>
          <w:szCs w:val="24"/>
          <w:lang w:val="es-AR"/>
        </w:rPr>
        <w:t>Los Anexos que forman parte del Acta son los siguientes:</w:t>
      </w:r>
    </w:p>
    <w:p w14:paraId="6BAB098B" w14:textId="77777777" w:rsidR="00B4796D" w:rsidRPr="0068794D" w:rsidRDefault="00B4796D" w:rsidP="00B4796D">
      <w:pPr>
        <w:pStyle w:val="Sangradetextonormal"/>
        <w:spacing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6857"/>
      </w:tblGrid>
      <w:tr w:rsidR="00B4796D" w:rsidRPr="0068794D" w14:paraId="5B67138B" w14:textId="77777777" w:rsidTr="007F64CE">
        <w:tc>
          <w:tcPr>
            <w:tcW w:w="1637" w:type="dxa"/>
          </w:tcPr>
          <w:p w14:paraId="1B99FE34" w14:textId="77777777" w:rsidR="00B4796D" w:rsidRPr="0068794D" w:rsidRDefault="00B4796D" w:rsidP="002058EB">
            <w:pPr>
              <w:tabs>
                <w:tab w:val="center" w:pos="4819"/>
                <w:tab w:val="right" w:pos="9071"/>
              </w:tabs>
              <w:jc w:val="both"/>
              <w:rPr>
                <w:rFonts w:cs="Arial"/>
                <w:b/>
                <w:szCs w:val="24"/>
              </w:rPr>
            </w:pPr>
            <w:r w:rsidRPr="0068794D">
              <w:rPr>
                <w:rFonts w:cs="Arial"/>
                <w:b/>
                <w:szCs w:val="24"/>
              </w:rPr>
              <w:t>Anexo I</w:t>
            </w:r>
          </w:p>
        </w:tc>
        <w:tc>
          <w:tcPr>
            <w:tcW w:w="6857" w:type="dxa"/>
          </w:tcPr>
          <w:p w14:paraId="7DB9C929" w14:textId="77777777" w:rsidR="00B4796D" w:rsidRPr="0068794D" w:rsidRDefault="00B4796D" w:rsidP="002058EB">
            <w:pPr>
              <w:tabs>
                <w:tab w:val="center" w:pos="4819"/>
                <w:tab w:val="right" w:pos="9071"/>
              </w:tabs>
              <w:jc w:val="both"/>
              <w:rPr>
                <w:rFonts w:cs="Arial"/>
                <w:szCs w:val="24"/>
              </w:rPr>
            </w:pPr>
            <w:r w:rsidRPr="0068794D">
              <w:rPr>
                <w:rFonts w:cs="Arial"/>
                <w:szCs w:val="24"/>
              </w:rPr>
              <w:t>Lista de Participantes</w:t>
            </w:r>
          </w:p>
        </w:tc>
      </w:tr>
      <w:tr w:rsidR="00B4796D" w:rsidRPr="0068794D" w14:paraId="12821CD7" w14:textId="77777777" w:rsidTr="007F64CE">
        <w:tc>
          <w:tcPr>
            <w:tcW w:w="1637" w:type="dxa"/>
          </w:tcPr>
          <w:p w14:paraId="1C6599D5" w14:textId="77777777" w:rsidR="00B4796D" w:rsidRPr="0068794D" w:rsidRDefault="00B4796D" w:rsidP="002058EB">
            <w:pPr>
              <w:tabs>
                <w:tab w:val="center" w:pos="4819"/>
                <w:tab w:val="right" w:pos="9071"/>
              </w:tabs>
              <w:jc w:val="both"/>
              <w:rPr>
                <w:rFonts w:cs="Arial"/>
                <w:b/>
                <w:szCs w:val="24"/>
              </w:rPr>
            </w:pPr>
            <w:r w:rsidRPr="0068794D">
              <w:rPr>
                <w:rFonts w:cs="Arial"/>
                <w:b/>
                <w:szCs w:val="24"/>
              </w:rPr>
              <w:t>Anexo II</w:t>
            </w:r>
          </w:p>
        </w:tc>
        <w:tc>
          <w:tcPr>
            <w:tcW w:w="6857" w:type="dxa"/>
          </w:tcPr>
          <w:p w14:paraId="00CB4E29" w14:textId="77777777" w:rsidR="00B4796D" w:rsidRPr="0068794D" w:rsidRDefault="00B4796D" w:rsidP="002058EB">
            <w:pPr>
              <w:tabs>
                <w:tab w:val="center" w:pos="4819"/>
                <w:tab w:val="right" w:pos="9071"/>
              </w:tabs>
              <w:jc w:val="both"/>
              <w:rPr>
                <w:rFonts w:cs="Arial"/>
                <w:szCs w:val="24"/>
              </w:rPr>
            </w:pPr>
            <w:r w:rsidRPr="0068794D">
              <w:rPr>
                <w:rFonts w:cs="Arial"/>
                <w:szCs w:val="24"/>
              </w:rPr>
              <w:t>Agenda</w:t>
            </w:r>
          </w:p>
        </w:tc>
      </w:tr>
      <w:tr w:rsidR="00B4796D" w:rsidRPr="0068794D" w14:paraId="11374829" w14:textId="77777777" w:rsidTr="007F64CE">
        <w:tc>
          <w:tcPr>
            <w:tcW w:w="1637" w:type="dxa"/>
          </w:tcPr>
          <w:p w14:paraId="24992273" w14:textId="77777777" w:rsidR="00B4796D" w:rsidRPr="0068794D" w:rsidRDefault="00B4796D" w:rsidP="002058EB">
            <w:pPr>
              <w:tabs>
                <w:tab w:val="center" w:pos="4819"/>
                <w:tab w:val="right" w:pos="9071"/>
              </w:tabs>
              <w:jc w:val="both"/>
              <w:rPr>
                <w:rFonts w:cs="Arial"/>
                <w:b/>
                <w:szCs w:val="24"/>
              </w:rPr>
            </w:pPr>
            <w:r w:rsidRPr="0068794D">
              <w:rPr>
                <w:rFonts w:cs="Arial"/>
                <w:b/>
                <w:szCs w:val="24"/>
              </w:rPr>
              <w:t>Anexo III</w:t>
            </w:r>
          </w:p>
        </w:tc>
        <w:tc>
          <w:tcPr>
            <w:tcW w:w="6857" w:type="dxa"/>
          </w:tcPr>
          <w:p w14:paraId="21CB598D" w14:textId="77777777" w:rsidR="00B4796D" w:rsidRPr="0068794D" w:rsidRDefault="00B4796D" w:rsidP="002058EB">
            <w:pPr>
              <w:tabs>
                <w:tab w:val="center" w:pos="4819"/>
                <w:tab w:val="right" w:pos="9071"/>
              </w:tabs>
              <w:jc w:val="both"/>
              <w:rPr>
                <w:rFonts w:cs="Arial"/>
                <w:szCs w:val="24"/>
              </w:rPr>
            </w:pPr>
            <w:r w:rsidRPr="0068794D">
              <w:rPr>
                <w:rFonts w:cs="Arial"/>
                <w:szCs w:val="24"/>
              </w:rPr>
              <w:t>Resumen del Acta</w:t>
            </w:r>
          </w:p>
        </w:tc>
      </w:tr>
      <w:tr w:rsidR="00B4796D" w:rsidRPr="00F82DDB" w14:paraId="040B3E86" w14:textId="77777777" w:rsidTr="007F64CE">
        <w:tc>
          <w:tcPr>
            <w:tcW w:w="1637" w:type="dxa"/>
            <w:shd w:val="clear" w:color="auto" w:fill="auto"/>
          </w:tcPr>
          <w:p w14:paraId="10D80522" w14:textId="77777777" w:rsidR="00B4796D" w:rsidRPr="00F82DDB" w:rsidRDefault="00B4796D" w:rsidP="002058EB">
            <w:pPr>
              <w:tabs>
                <w:tab w:val="center" w:pos="4819"/>
                <w:tab w:val="right" w:pos="9071"/>
              </w:tabs>
              <w:jc w:val="both"/>
              <w:rPr>
                <w:rFonts w:cs="Arial"/>
                <w:b/>
                <w:szCs w:val="24"/>
              </w:rPr>
            </w:pPr>
            <w:r w:rsidRPr="00F82DDB">
              <w:rPr>
                <w:rFonts w:cs="Arial"/>
                <w:b/>
                <w:szCs w:val="24"/>
              </w:rPr>
              <w:t>Anexo IV</w:t>
            </w:r>
          </w:p>
        </w:tc>
        <w:tc>
          <w:tcPr>
            <w:tcW w:w="6857" w:type="dxa"/>
            <w:shd w:val="clear" w:color="auto" w:fill="auto"/>
          </w:tcPr>
          <w:p w14:paraId="4A4995F9" w14:textId="663DDE94" w:rsidR="00B4796D" w:rsidRPr="00F82DDB" w:rsidRDefault="00B4796D" w:rsidP="002058EB">
            <w:pPr>
              <w:tabs>
                <w:tab w:val="center" w:pos="4819"/>
                <w:tab w:val="right" w:pos="9071"/>
              </w:tabs>
              <w:jc w:val="both"/>
              <w:rPr>
                <w:rFonts w:cs="Arial"/>
                <w:color w:val="FF0000"/>
                <w:szCs w:val="24"/>
                <w:lang w:val="es-UY"/>
              </w:rPr>
            </w:pPr>
            <w:r w:rsidRPr="00F82DDB">
              <w:rPr>
                <w:rFonts w:cs="Arial"/>
                <w:szCs w:val="24"/>
                <w:lang w:val="es-UY"/>
              </w:rPr>
              <w:t>Directivas y</w:t>
            </w:r>
            <w:r w:rsidR="005F46DE" w:rsidRPr="00F82DDB">
              <w:rPr>
                <w:rFonts w:cs="Arial"/>
                <w:szCs w:val="24"/>
                <w:lang w:val="es-UY"/>
              </w:rPr>
              <w:t xml:space="preserve"> Proyecto de Resolución aprobado</w:t>
            </w:r>
            <w:r w:rsidRPr="00F82DDB">
              <w:rPr>
                <w:rFonts w:cs="Arial"/>
                <w:szCs w:val="24"/>
                <w:lang w:val="es-UY"/>
              </w:rPr>
              <w:t xml:space="preserve"> </w:t>
            </w:r>
          </w:p>
        </w:tc>
      </w:tr>
      <w:tr w:rsidR="00B4796D" w:rsidRPr="0068794D" w14:paraId="21ACDE76" w14:textId="77777777" w:rsidTr="007F64CE">
        <w:tc>
          <w:tcPr>
            <w:tcW w:w="1637" w:type="dxa"/>
            <w:shd w:val="clear" w:color="auto" w:fill="auto"/>
          </w:tcPr>
          <w:p w14:paraId="3E6A5A5F" w14:textId="77777777" w:rsidR="00B4796D" w:rsidRPr="00F82DDB" w:rsidRDefault="00B4796D" w:rsidP="002058EB">
            <w:pPr>
              <w:tabs>
                <w:tab w:val="center" w:pos="4819"/>
                <w:tab w:val="right" w:pos="9071"/>
              </w:tabs>
              <w:jc w:val="both"/>
              <w:rPr>
                <w:rFonts w:cs="Arial"/>
                <w:b/>
                <w:szCs w:val="24"/>
              </w:rPr>
            </w:pPr>
            <w:r w:rsidRPr="00F82DDB">
              <w:rPr>
                <w:rFonts w:cs="Arial"/>
                <w:b/>
                <w:szCs w:val="24"/>
              </w:rPr>
              <w:t>Anexo V</w:t>
            </w:r>
          </w:p>
        </w:tc>
        <w:tc>
          <w:tcPr>
            <w:tcW w:w="6857" w:type="dxa"/>
            <w:shd w:val="clear" w:color="auto" w:fill="auto"/>
          </w:tcPr>
          <w:p w14:paraId="1119B120" w14:textId="77777777" w:rsidR="00B4796D" w:rsidRPr="0068794D" w:rsidRDefault="00B4796D" w:rsidP="002058EB">
            <w:pPr>
              <w:tabs>
                <w:tab w:val="center" w:pos="4819"/>
                <w:tab w:val="right" w:pos="9071"/>
              </w:tabs>
              <w:jc w:val="both"/>
              <w:rPr>
                <w:rFonts w:cs="Arial"/>
                <w:color w:val="FF0000"/>
                <w:szCs w:val="24"/>
                <w:lang w:val="es-UY"/>
              </w:rPr>
            </w:pPr>
            <w:r w:rsidRPr="00F82DDB">
              <w:rPr>
                <w:rFonts w:cs="Arial"/>
                <w:szCs w:val="24"/>
                <w:lang w:val="es-UY"/>
              </w:rPr>
              <w:t>Nueva Consulta</w:t>
            </w:r>
            <w:r w:rsidRPr="0068794D">
              <w:rPr>
                <w:rFonts w:cs="Arial"/>
                <w:szCs w:val="24"/>
                <w:lang w:val="es-UY"/>
              </w:rPr>
              <w:t xml:space="preserve"> </w:t>
            </w:r>
          </w:p>
        </w:tc>
      </w:tr>
      <w:tr w:rsidR="00B4796D" w:rsidRPr="00240B76" w14:paraId="177849F0" w14:textId="77777777" w:rsidTr="007F64CE">
        <w:tc>
          <w:tcPr>
            <w:tcW w:w="1637" w:type="dxa"/>
            <w:shd w:val="clear" w:color="auto" w:fill="auto"/>
          </w:tcPr>
          <w:p w14:paraId="7FDF136E" w14:textId="77777777" w:rsidR="00B4796D" w:rsidRPr="0068794D" w:rsidRDefault="00B4796D" w:rsidP="002058EB">
            <w:pPr>
              <w:tabs>
                <w:tab w:val="center" w:pos="4819"/>
                <w:tab w:val="right" w:pos="9071"/>
              </w:tabs>
              <w:jc w:val="both"/>
              <w:rPr>
                <w:rFonts w:cs="Arial"/>
                <w:b/>
                <w:szCs w:val="24"/>
              </w:rPr>
            </w:pPr>
            <w:r w:rsidRPr="0068794D">
              <w:rPr>
                <w:rFonts w:cs="Arial"/>
                <w:b/>
                <w:szCs w:val="24"/>
              </w:rPr>
              <w:t>Anexo VI</w:t>
            </w:r>
          </w:p>
        </w:tc>
        <w:tc>
          <w:tcPr>
            <w:tcW w:w="6857" w:type="dxa"/>
            <w:shd w:val="clear" w:color="auto" w:fill="auto"/>
          </w:tcPr>
          <w:p w14:paraId="2BF95680" w14:textId="3F77E3F2" w:rsidR="00B4796D" w:rsidRPr="0068794D" w:rsidRDefault="005F46DE" w:rsidP="002058EB">
            <w:pPr>
              <w:pStyle w:val="Sangradetextonormal"/>
              <w:keepNext/>
              <w:spacing w:after="0" w:line="240" w:lineRule="auto"/>
              <w:ind w:left="0"/>
              <w:jc w:val="both"/>
              <w:rPr>
                <w:rFonts w:ascii="Arial" w:hAnsi="Arial" w:cs="Arial"/>
                <w:color w:val="FF0000"/>
                <w:sz w:val="24"/>
                <w:szCs w:val="24"/>
                <w:highlight w:val="yellow"/>
              </w:rPr>
            </w:pPr>
            <w:r w:rsidRPr="00C44A48">
              <w:rPr>
                <w:rFonts w:ascii="Arial" w:hAnsi="Arial" w:cs="Arial"/>
                <w:sz w:val="24"/>
                <w:szCs w:val="24"/>
              </w:rPr>
              <w:t xml:space="preserve">Consultas en Plenario - </w:t>
            </w:r>
            <w:r w:rsidRPr="00C44A48">
              <w:rPr>
                <w:rFonts w:ascii="Arial" w:hAnsi="Arial" w:cs="Arial"/>
                <w:sz w:val="24"/>
                <w:szCs w:val="24"/>
                <w:lang w:val="es-ES_tradnl"/>
              </w:rPr>
              <w:t>Nota</w:t>
            </w:r>
            <w:r w:rsidR="0026311B" w:rsidRPr="00C44A48">
              <w:rPr>
                <w:rFonts w:ascii="Arial" w:hAnsi="Arial" w:cs="Arial"/>
                <w:sz w:val="24"/>
                <w:szCs w:val="24"/>
                <w:lang w:val="es-ES_tradnl"/>
              </w:rPr>
              <w:t>s</w:t>
            </w:r>
            <w:r w:rsidRPr="00C44A48">
              <w:rPr>
                <w:rFonts w:ascii="Arial" w:hAnsi="Arial" w:cs="Arial"/>
                <w:sz w:val="24"/>
                <w:szCs w:val="24"/>
                <w:lang w:val="es-ES_tradnl"/>
              </w:rPr>
              <w:t xml:space="preserve"> Técnica</w:t>
            </w:r>
            <w:r w:rsidR="0026311B" w:rsidRPr="00C44A48">
              <w:rPr>
                <w:rFonts w:ascii="Arial" w:hAnsi="Arial" w:cs="Arial"/>
                <w:sz w:val="24"/>
                <w:szCs w:val="24"/>
                <w:lang w:val="es-ES_tradnl"/>
              </w:rPr>
              <w:t>s</w:t>
            </w:r>
            <w:r w:rsidRPr="00C44A48">
              <w:rPr>
                <w:rFonts w:ascii="Arial" w:hAnsi="Arial" w:cs="Arial"/>
                <w:sz w:val="24"/>
                <w:szCs w:val="24"/>
                <w:lang w:val="es-ES_tradnl"/>
              </w:rPr>
              <w:t xml:space="preserve"> presentada</w:t>
            </w:r>
            <w:r w:rsidR="00C44A48" w:rsidRPr="00C44A48">
              <w:rPr>
                <w:rFonts w:ascii="Arial" w:hAnsi="Arial" w:cs="Arial"/>
                <w:sz w:val="24"/>
                <w:szCs w:val="24"/>
                <w:lang w:val="es-ES_tradnl"/>
              </w:rPr>
              <w:t>s</w:t>
            </w:r>
            <w:r w:rsidR="00B4796D" w:rsidRPr="00C44A48">
              <w:rPr>
                <w:rFonts w:ascii="Arial" w:hAnsi="Arial" w:cs="Arial"/>
                <w:sz w:val="24"/>
                <w:szCs w:val="24"/>
                <w:lang w:val="es-ES_tradnl"/>
              </w:rPr>
              <w:t xml:space="preserve"> </w:t>
            </w:r>
          </w:p>
        </w:tc>
      </w:tr>
      <w:tr w:rsidR="005D6E7E" w:rsidRPr="00240B76" w14:paraId="6E7E9D1B" w14:textId="77777777" w:rsidTr="007F64CE">
        <w:tc>
          <w:tcPr>
            <w:tcW w:w="1637" w:type="dxa"/>
            <w:shd w:val="clear" w:color="auto" w:fill="auto"/>
          </w:tcPr>
          <w:p w14:paraId="7CB94311" w14:textId="77777777" w:rsidR="00B4796D" w:rsidRPr="0068794D" w:rsidRDefault="00B4796D" w:rsidP="002058EB">
            <w:pPr>
              <w:tabs>
                <w:tab w:val="center" w:pos="4819"/>
                <w:tab w:val="right" w:pos="9071"/>
              </w:tabs>
              <w:jc w:val="both"/>
              <w:rPr>
                <w:rFonts w:cs="Arial"/>
                <w:b/>
                <w:szCs w:val="24"/>
              </w:rPr>
            </w:pPr>
            <w:r w:rsidRPr="0068794D">
              <w:rPr>
                <w:rFonts w:cs="Arial"/>
                <w:b/>
                <w:szCs w:val="24"/>
              </w:rPr>
              <w:t>Anexo VII</w:t>
            </w:r>
          </w:p>
        </w:tc>
        <w:tc>
          <w:tcPr>
            <w:tcW w:w="6857" w:type="dxa"/>
            <w:shd w:val="clear" w:color="auto" w:fill="auto"/>
          </w:tcPr>
          <w:p w14:paraId="6A4EDCEF" w14:textId="77777777" w:rsidR="00B4796D" w:rsidRPr="00564251" w:rsidRDefault="00B4796D" w:rsidP="002058EB">
            <w:pPr>
              <w:pStyle w:val="Sangradetextonormal"/>
              <w:spacing w:after="0" w:line="240" w:lineRule="auto"/>
              <w:ind w:left="0"/>
              <w:jc w:val="both"/>
              <w:rPr>
                <w:rFonts w:ascii="Arial" w:hAnsi="Arial" w:cs="Arial"/>
                <w:bCs/>
                <w:color w:val="FF0000"/>
                <w:sz w:val="24"/>
                <w:szCs w:val="24"/>
                <w:lang w:val="es-PY"/>
              </w:rPr>
            </w:pPr>
            <w:r w:rsidRPr="00564251">
              <w:rPr>
                <w:rFonts w:ascii="Arial" w:hAnsi="Arial" w:cs="Arial"/>
                <w:bCs/>
                <w:sz w:val="24"/>
                <w:szCs w:val="24"/>
                <w:lang w:val="es-PY"/>
              </w:rPr>
              <w:t>Planilla consolidada con nuevas medidas implementadas y vigentes relacionadas a la operativa comercial internacional</w:t>
            </w:r>
          </w:p>
        </w:tc>
      </w:tr>
      <w:tr w:rsidR="00F82DDB" w:rsidRPr="00C44A48" w14:paraId="78250094" w14:textId="77777777" w:rsidTr="00E20CE7">
        <w:tc>
          <w:tcPr>
            <w:tcW w:w="1637" w:type="dxa"/>
            <w:shd w:val="clear" w:color="auto" w:fill="auto"/>
          </w:tcPr>
          <w:p w14:paraId="12221B5D" w14:textId="7C20F5C5" w:rsidR="00F82DDB" w:rsidRPr="007855C4" w:rsidRDefault="00F82DDB" w:rsidP="00E20CE7">
            <w:pPr>
              <w:tabs>
                <w:tab w:val="center" w:pos="4819"/>
                <w:tab w:val="right" w:pos="9071"/>
              </w:tabs>
              <w:jc w:val="both"/>
              <w:rPr>
                <w:rFonts w:cs="Arial"/>
                <w:b/>
                <w:szCs w:val="24"/>
                <w:highlight w:val="yellow"/>
              </w:rPr>
            </w:pPr>
            <w:r w:rsidRPr="00D95C52">
              <w:rPr>
                <w:rFonts w:cs="Arial"/>
                <w:b/>
                <w:szCs w:val="24"/>
              </w:rPr>
              <w:lastRenderedPageBreak/>
              <w:t xml:space="preserve">Anexo </w:t>
            </w:r>
            <w:r w:rsidR="00D95C52" w:rsidRPr="0068794D">
              <w:rPr>
                <w:rFonts w:cs="Arial"/>
                <w:b/>
                <w:szCs w:val="24"/>
              </w:rPr>
              <w:t>VIII</w:t>
            </w:r>
          </w:p>
        </w:tc>
        <w:tc>
          <w:tcPr>
            <w:tcW w:w="6857" w:type="dxa"/>
            <w:shd w:val="clear" w:color="auto" w:fill="auto"/>
          </w:tcPr>
          <w:p w14:paraId="41807568" w14:textId="3D1EA664" w:rsidR="00F82DDB" w:rsidRPr="00D95C52" w:rsidRDefault="00F82DDB" w:rsidP="00E20CE7">
            <w:pPr>
              <w:jc w:val="both"/>
              <w:rPr>
                <w:rFonts w:cs="Arial"/>
                <w:b/>
                <w:bCs/>
                <w:szCs w:val="24"/>
                <w:lang w:val="es-UY"/>
              </w:rPr>
            </w:pPr>
            <w:r w:rsidRPr="00D95C52">
              <w:rPr>
                <w:rFonts w:cs="Arial"/>
                <w:b/>
                <w:szCs w:val="24"/>
                <w:lang w:val="es-UY"/>
              </w:rPr>
              <w:t>RESERVADO</w:t>
            </w:r>
            <w:r w:rsidR="00D95C52" w:rsidRPr="00D95C52">
              <w:rPr>
                <w:rFonts w:cs="Arial"/>
                <w:b/>
                <w:szCs w:val="24"/>
                <w:lang w:val="es-UY"/>
              </w:rPr>
              <w:t xml:space="preserve"> </w:t>
            </w:r>
            <w:r w:rsidR="00D95C52" w:rsidRPr="00D95C52">
              <w:rPr>
                <w:rFonts w:cs="Arial"/>
                <w:bCs/>
                <w:szCs w:val="24"/>
                <w:lang w:val="es-UY"/>
              </w:rPr>
              <w:t>- N</w:t>
            </w:r>
            <w:r w:rsidRPr="00D95C52">
              <w:rPr>
                <w:rFonts w:cs="Arial"/>
                <w:bCs/>
                <w:szCs w:val="24"/>
                <w:lang w:val="es-UY"/>
              </w:rPr>
              <w:t>ota SM/142/21 “Relevamiento sobre trazabilidad de operaciones en zonas francas/certificados derivados” (DT/SAT N° 01/2021)</w:t>
            </w:r>
          </w:p>
        </w:tc>
      </w:tr>
      <w:tr w:rsidR="00B4796D" w:rsidRPr="0068794D" w14:paraId="261BEE5C" w14:textId="77777777" w:rsidTr="007F64CE">
        <w:tc>
          <w:tcPr>
            <w:tcW w:w="1637" w:type="dxa"/>
            <w:shd w:val="clear" w:color="auto" w:fill="auto"/>
          </w:tcPr>
          <w:p w14:paraId="0A5DFE50" w14:textId="2114BFD7" w:rsidR="00B4796D" w:rsidRPr="0068794D" w:rsidRDefault="00B4796D" w:rsidP="002058EB">
            <w:pPr>
              <w:tabs>
                <w:tab w:val="center" w:pos="4819"/>
                <w:tab w:val="right" w:pos="9071"/>
              </w:tabs>
              <w:jc w:val="both"/>
              <w:rPr>
                <w:rFonts w:cs="Arial"/>
                <w:b/>
                <w:szCs w:val="24"/>
              </w:rPr>
            </w:pPr>
            <w:r w:rsidRPr="0068794D">
              <w:rPr>
                <w:rFonts w:cs="Arial"/>
                <w:b/>
                <w:szCs w:val="24"/>
              </w:rPr>
              <w:t xml:space="preserve">Anexo </w:t>
            </w:r>
            <w:r w:rsidR="00D95C52" w:rsidRPr="0068794D">
              <w:rPr>
                <w:rFonts w:cs="Arial"/>
                <w:b/>
                <w:szCs w:val="24"/>
              </w:rPr>
              <w:t>IX</w:t>
            </w:r>
          </w:p>
        </w:tc>
        <w:tc>
          <w:tcPr>
            <w:tcW w:w="6857" w:type="dxa"/>
            <w:shd w:val="clear" w:color="auto" w:fill="auto"/>
          </w:tcPr>
          <w:p w14:paraId="52F1ECF2" w14:textId="3A159CC6" w:rsidR="00B4796D" w:rsidRPr="006026C2" w:rsidRDefault="00C44A48" w:rsidP="00143587">
            <w:pPr>
              <w:jc w:val="both"/>
              <w:rPr>
                <w:rFonts w:cs="Arial"/>
                <w:bCs/>
                <w:color w:val="FF0000"/>
                <w:szCs w:val="24"/>
                <w:lang w:val="es-UY"/>
              </w:rPr>
            </w:pPr>
            <w:r w:rsidRPr="006026C2">
              <w:rPr>
                <w:rFonts w:cs="Arial"/>
                <w:b/>
                <w:bCs/>
                <w:szCs w:val="24"/>
              </w:rPr>
              <w:t xml:space="preserve">RESERVADO </w:t>
            </w:r>
            <w:r w:rsidR="004A1A52" w:rsidRPr="006026C2">
              <w:rPr>
                <w:rFonts w:cs="Arial"/>
                <w:szCs w:val="24"/>
              </w:rPr>
              <w:t>–</w:t>
            </w:r>
            <w:r w:rsidRPr="006026C2">
              <w:rPr>
                <w:rFonts w:cs="Arial"/>
                <w:szCs w:val="24"/>
              </w:rPr>
              <w:t xml:space="preserve"> </w:t>
            </w:r>
            <w:r w:rsidR="004A1A52" w:rsidRPr="006026C2">
              <w:rPr>
                <w:rFonts w:cs="Arial"/>
                <w:szCs w:val="24"/>
              </w:rPr>
              <w:t>Documento Argentina</w:t>
            </w:r>
            <w:r w:rsidR="006026C2" w:rsidRPr="006026C2">
              <w:rPr>
                <w:rFonts w:cs="Arial"/>
                <w:szCs w:val="24"/>
              </w:rPr>
              <w:t xml:space="preserve"> - Ampliación de la Regla de Tributación para Productos del Sector Aeronáutico</w:t>
            </w:r>
          </w:p>
        </w:tc>
      </w:tr>
      <w:tr w:rsidR="00C44A48" w:rsidRPr="0068794D" w14:paraId="67E46C21" w14:textId="77777777" w:rsidTr="007F64CE">
        <w:tc>
          <w:tcPr>
            <w:tcW w:w="1637" w:type="dxa"/>
            <w:shd w:val="clear" w:color="auto" w:fill="auto"/>
          </w:tcPr>
          <w:p w14:paraId="18940F39" w14:textId="401D9746" w:rsidR="00C44A48" w:rsidRPr="0068794D" w:rsidRDefault="00C44A48" w:rsidP="00C44A48">
            <w:pPr>
              <w:tabs>
                <w:tab w:val="center" w:pos="4819"/>
                <w:tab w:val="right" w:pos="9071"/>
              </w:tabs>
              <w:jc w:val="both"/>
              <w:rPr>
                <w:rFonts w:cs="Arial"/>
                <w:b/>
                <w:szCs w:val="24"/>
              </w:rPr>
            </w:pPr>
            <w:r w:rsidRPr="0068794D">
              <w:rPr>
                <w:rFonts w:cs="Arial"/>
                <w:b/>
                <w:szCs w:val="24"/>
              </w:rPr>
              <w:t xml:space="preserve">Anexo </w:t>
            </w:r>
            <w:r w:rsidR="00D95C52" w:rsidRPr="0068794D">
              <w:rPr>
                <w:rFonts w:cs="Arial"/>
                <w:b/>
                <w:szCs w:val="24"/>
                <w:lang w:val="es-ES_tradnl"/>
              </w:rPr>
              <w:t>X</w:t>
            </w:r>
          </w:p>
        </w:tc>
        <w:tc>
          <w:tcPr>
            <w:tcW w:w="6857" w:type="dxa"/>
            <w:shd w:val="clear" w:color="auto" w:fill="auto"/>
          </w:tcPr>
          <w:p w14:paraId="0318C258" w14:textId="6A066F87" w:rsidR="00C44A48" w:rsidRPr="00C44A48" w:rsidRDefault="00C44A48" w:rsidP="00C44A48">
            <w:pPr>
              <w:pStyle w:val="Prrafodelista"/>
              <w:tabs>
                <w:tab w:val="left" w:pos="993"/>
              </w:tabs>
              <w:suppressAutoHyphens/>
              <w:autoSpaceDN w:val="0"/>
              <w:ind w:left="0"/>
              <w:textAlignment w:val="baseline"/>
              <w:rPr>
                <w:rFonts w:cs="Arial"/>
                <w:szCs w:val="24"/>
              </w:rPr>
            </w:pPr>
            <w:r w:rsidRPr="00C44A48">
              <w:rPr>
                <w:rFonts w:eastAsia="Arial" w:cs="Arial"/>
                <w:b/>
                <w:color w:val="000000"/>
                <w:szCs w:val="24"/>
                <w:lang w:val="es-UY"/>
              </w:rPr>
              <w:t xml:space="preserve">RESERVADO </w:t>
            </w:r>
            <w:r w:rsidRPr="00C44A48">
              <w:rPr>
                <w:rFonts w:eastAsia="Arial" w:cs="Arial"/>
                <w:bCs/>
                <w:color w:val="000000"/>
                <w:szCs w:val="24"/>
                <w:lang w:val="es-UY"/>
              </w:rPr>
              <w:t>-</w:t>
            </w:r>
            <w:r w:rsidRPr="00C44A48">
              <w:rPr>
                <w:rFonts w:eastAsia="Arial" w:cs="Arial"/>
                <w:b/>
                <w:color w:val="000000"/>
                <w:szCs w:val="24"/>
                <w:lang w:val="es-UY"/>
              </w:rPr>
              <w:t xml:space="preserve"> </w:t>
            </w:r>
            <w:r w:rsidRPr="00C44A48">
              <w:rPr>
                <w:rFonts w:eastAsia="Arial" w:cs="Arial"/>
                <w:bCs/>
                <w:color w:val="000000"/>
                <w:szCs w:val="24"/>
                <w:lang w:val="es-UY"/>
              </w:rPr>
              <w:t>Información adicional - Argentina – Punto 6.1</w:t>
            </w:r>
          </w:p>
        </w:tc>
      </w:tr>
      <w:tr w:rsidR="00C44A48" w:rsidRPr="00240B76" w14:paraId="7D61FEB6" w14:textId="77777777" w:rsidTr="007F64CE">
        <w:tc>
          <w:tcPr>
            <w:tcW w:w="1637" w:type="dxa"/>
            <w:shd w:val="clear" w:color="auto" w:fill="auto"/>
          </w:tcPr>
          <w:p w14:paraId="1222809A" w14:textId="4F843474" w:rsidR="00C44A48" w:rsidRPr="0068794D" w:rsidRDefault="00C44A48" w:rsidP="00C44A48">
            <w:pPr>
              <w:tabs>
                <w:tab w:val="center" w:pos="4819"/>
                <w:tab w:val="right" w:pos="9071"/>
              </w:tabs>
              <w:jc w:val="both"/>
              <w:rPr>
                <w:rFonts w:cs="Arial"/>
                <w:b/>
                <w:szCs w:val="24"/>
              </w:rPr>
            </w:pPr>
            <w:r w:rsidRPr="0068794D">
              <w:rPr>
                <w:rFonts w:cs="Arial"/>
                <w:b/>
                <w:szCs w:val="24"/>
                <w:lang w:val="es-ES_tradnl"/>
              </w:rPr>
              <w:t xml:space="preserve">Anexo </w:t>
            </w:r>
            <w:r w:rsidR="00E20CE7" w:rsidRPr="0068794D">
              <w:rPr>
                <w:rFonts w:cs="Arial"/>
                <w:b/>
                <w:szCs w:val="24"/>
              </w:rPr>
              <w:t>X</w:t>
            </w:r>
            <w:r w:rsidR="00E20CE7">
              <w:rPr>
                <w:rFonts w:cs="Arial"/>
                <w:b/>
                <w:szCs w:val="24"/>
              </w:rPr>
              <w:t>I</w:t>
            </w:r>
          </w:p>
        </w:tc>
        <w:tc>
          <w:tcPr>
            <w:tcW w:w="6857" w:type="dxa"/>
            <w:shd w:val="clear" w:color="auto" w:fill="auto"/>
          </w:tcPr>
          <w:p w14:paraId="50AC4F10" w14:textId="4194CF7B" w:rsidR="00C44A48" w:rsidRPr="00C44A48" w:rsidRDefault="00C44A48" w:rsidP="00C44A48">
            <w:pPr>
              <w:jc w:val="both"/>
              <w:rPr>
                <w:rFonts w:cs="Arial"/>
                <w:bCs/>
                <w:color w:val="FF0000"/>
                <w:szCs w:val="24"/>
                <w:lang w:val="es-ES_tradnl"/>
              </w:rPr>
            </w:pPr>
            <w:r w:rsidRPr="00C44A48">
              <w:rPr>
                <w:rFonts w:cs="Arial"/>
                <w:b/>
                <w:szCs w:val="24"/>
                <w:lang w:val="es-UY"/>
              </w:rPr>
              <w:t xml:space="preserve">RESERVADO </w:t>
            </w:r>
            <w:r w:rsidRPr="00C44A48">
              <w:rPr>
                <w:rFonts w:cs="Arial"/>
                <w:bCs/>
                <w:szCs w:val="24"/>
                <w:lang w:val="es-UY"/>
              </w:rPr>
              <w:t xml:space="preserve">- MERCOSUR/LXXV CCM/DT N° 21/05 </w:t>
            </w:r>
            <w:r w:rsidR="00CD17AD">
              <w:rPr>
                <w:rFonts w:cs="Arial"/>
                <w:bCs/>
                <w:szCs w:val="24"/>
                <w:lang w:val="es-UY"/>
              </w:rPr>
              <w:t>R</w:t>
            </w:r>
            <w:r w:rsidRPr="00C44A48">
              <w:rPr>
                <w:rFonts w:cs="Arial"/>
                <w:bCs/>
                <w:szCs w:val="24"/>
                <w:lang w:val="es-UY"/>
              </w:rPr>
              <w:t>ev. 100 - Lista</w:t>
            </w:r>
            <w:r w:rsidRPr="00C44A48">
              <w:rPr>
                <w:rFonts w:cs="Arial"/>
                <w:szCs w:val="24"/>
                <w:lang w:val="es-UY"/>
              </w:rPr>
              <w:t xml:space="preserve"> </w:t>
            </w:r>
            <w:r w:rsidRPr="00BF4F92">
              <w:rPr>
                <w:rFonts w:cs="Arial"/>
                <w:szCs w:val="24"/>
                <w:lang w:val="es-UY"/>
              </w:rPr>
              <w:t xml:space="preserve">actualizada </w:t>
            </w:r>
            <w:r w:rsidRPr="00C44A48">
              <w:rPr>
                <w:rFonts w:cs="Arial"/>
                <w:szCs w:val="24"/>
                <w:lang w:val="es-UY"/>
              </w:rPr>
              <w:t>de las normas con plazo de incorporación vencido - SM</w:t>
            </w:r>
          </w:p>
        </w:tc>
      </w:tr>
      <w:tr w:rsidR="003614E7" w:rsidRPr="00C44A48" w14:paraId="67D5C6CE" w14:textId="77777777" w:rsidTr="00031C85">
        <w:tc>
          <w:tcPr>
            <w:tcW w:w="1637" w:type="dxa"/>
            <w:shd w:val="clear" w:color="auto" w:fill="auto"/>
          </w:tcPr>
          <w:p w14:paraId="7CA67FB2" w14:textId="1F4FCF4C" w:rsidR="003614E7" w:rsidRPr="0068794D" w:rsidRDefault="003614E7" w:rsidP="00031C85">
            <w:pPr>
              <w:tabs>
                <w:tab w:val="center" w:pos="4819"/>
                <w:tab w:val="right" w:pos="9071"/>
              </w:tabs>
              <w:jc w:val="both"/>
              <w:rPr>
                <w:rFonts w:cs="Arial"/>
                <w:b/>
                <w:szCs w:val="24"/>
              </w:rPr>
            </w:pPr>
            <w:r w:rsidRPr="0068794D">
              <w:rPr>
                <w:rFonts w:cs="Arial"/>
                <w:b/>
                <w:szCs w:val="24"/>
              </w:rPr>
              <w:t xml:space="preserve">Anexo </w:t>
            </w:r>
            <w:r w:rsidR="00A76227">
              <w:rPr>
                <w:rFonts w:cs="Arial"/>
                <w:b/>
                <w:szCs w:val="24"/>
              </w:rPr>
              <w:t>XII</w:t>
            </w:r>
          </w:p>
        </w:tc>
        <w:tc>
          <w:tcPr>
            <w:tcW w:w="6857" w:type="dxa"/>
            <w:shd w:val="clear" w:color="auto" w:fill="auto"/>
          </w:tcPr>
          <w:p w14:paraId="1A7DD15E" w14:textId="77777777" w:rsidR="003614E7" w:rsidRPr="00C44A48" w:rsidRDefault="003614E7" w:rsidP="00031C85">
            <w:pPr>
              <w:jc w:val="both"/>
              <w:rPr>
                <w:rFonts w:cs="Arial"/>
                <w:szCs w:val="24"/>
                <w:highlight w:val="yellow"/>
                <w:lang w:val="es-UY"/>
              </w:rPr>
            </w:pPr>
            <w:r w:rsidRPr="00C44A48">
              <w:rPr>
                <w:rFonts w:cs="Arial"/>
                <w:b/>
                <w:bCs/>
                <w:szCs w:val="24"/>
                <w:lang w:val="es-UY"/>
              </w:rPr>
              <w:t xml:space="preserve">MERCOSUR/CLXXVIII CCM/DI N° 05/21 </w:t>
            </w:r>
            <w:r w:rsidRPr="003967C3">
              <w:rPr>
                <w:rFonts w:cs="Arial"/>
                <w:szCs w:val="24"/>
                <w:lang w:val="es-UY"/>
              </w:rPr>
              <w:t>- Códigos</w:t>
            </w:r>
            <w:r w:rsidRPr="00933425">
              <w:rPr>
                <w:rFonts w:cs="Arial"/>
                <w:szCs w:val="24"/>
                <w:lang w:val="es-UY"/>
              </w:rPr>
              <w:t xml:space="preserve"> de la NCM que integran las listas de BK, BIT y LNE, vigentes al 31 de julio de 2020</w:t>
            </w:r>
            <w:r>
              <w:rPr>
                <w:rFonts w:cs="Arial"/>
                <w:szCs w:val="24"/>
                <w:lang w:val="es-UY"/>
              </w:rPr>
              <w:t xml:space="preserve"> – Paraguay</w:t>
            </w:r>
          </w:p>
        </w:tc>
      </w:tr>
    </w:tbl>
    <w:p w14:paraId="148A09DC" w14:textId="66F58B56" w:rsidR="00B4796D" w:rsidRDefault="00B4796D" w:rsidP="00D904BB">
      <w:pPr>
        <w:pStyle w:val="Sangradetextonormal"/>
        <w:keepNext/>
        <w:spacing w:after="0" w:line="240" w:lineRule="auto"/>
        <w:ind w:left="0"/>
        <w:jc w:val="both"/>
        <w:rPr>
          <w:rFonts w:ascii="Arial" w:hAnsi="Arial" w:cs="Arial"/>
          <w:b/>
          <w:sz w:val="24"/>
          <w:szCs w:val="24"/>
        </w:rPr>
      </w:pPr>
    </w:p>
    <w:p w14:paraId="02E8354A" w14:textId="2150FA0D" w:rsidR="003614E7" w:rsidRDefault="003614E7" w:rsidP="00D904BB">
      <w:pPr>
        <w:pStyle w:val="Sangradetextonormal"/>
        <w:keepNext/>
        <w:spacing w:after="0" w:line="240" w:lineRule="auto"/>
        <w:ind w:left="0"/>
        <w:jc w:val="both"/>
        <w:rPr>
          <w:rFonts w:ascii="Arial" w:hAnsi="Arial" w:cs="Arial"/>
          <w:b/>
          <w:sz w:val="24"/>
          <w:szCs w:val="24"/>
        </w:rPr>
      </w:pPr>
    </w:p>
    <w:p w14:paraId="3A9597F9" w14:textId="17F3EE5F" w:rsidR="003614E7" w:rsidRDefault="003614E7" w:rsidP="00D904BB">
      <w:pPr>
        <w:pStyle w:val="Sangradetextonormal"/>
        <w:keepNext/>
        <w:spacing w:after="0" w:line="240" w:lineRule="auto"/>
        <w:ind w:left="0"/>
        <w:jc w:val="both"/>
        <w:rPr>
          <w:rFonts w:ascii="Arial" w:hAnsi="Arial" w:cs="Arial"/>
          <w:b/>
          <w:sz w:val="24"/>
          <w:szCs w:val="24"/>
        </w:rPr>
      </w:pPr>
    </w:p>
    <w:p w14:paraId="040C6DDC" w14:textId="6BDF3F00" w:rsidR="003614E7" w:rsidRDefault="003614E7" w:rsidP="00D904BB">
      <w:pPr>
        <w:pStyle w:val="Sangradetextonormal"/>
        <w:keepNext/>
        <w:spacing w:after="0" w:line="240" w:lineRule="auto"/>
        <w:ind w:left="0"/>
        <w:jc w:val="both"/>
        <w:rPr>
          <w:rFonts w:ascii="Arial" w:hAnsi="Arial" w:cs="Arial"/>
          <w:b/>
          <w:sz w:val="24"/>
          <w:szCs w:val="24"/>
        </w:rPr>
      </w:pPr>
    </w:p>
    <w:p w14:paraId="03183F5A" w14:textId="77777777" w:rsidR="00850D77" w:rsidRPr="0068794D" w:rsidRDefault="00850D77" w:rsidP="00D904BB">
      <w:pPr>
        <w:pStyle w:val="Sangradetextonormal"/>
        <w:keepNext/>
        <w:spacing w:after="0" w:line="240" w:lineRule="auto"/>
        <w:ind w:left="0"/>
        <w:jc w:val="both"/>
        <w:rPr>
          <w:rFonts w:ascii="Arial" w:hAnsi="Arial" w:cs="Arial"/>
          <w:b/>
          <w:sz w:val="24"/>
          <w:szCs w:val="24"/>
        </w:rPr>
      </w:pPr>
    </w:p>
    <w:p w14:paraId="29972F71" w14:textId="77777777" w:rsidR="00B4796D" w:rsidRPr="0068794D" w:rsidRDefault="00B4796D" w:rsidP="00D904BB">
      <w:pPr>
        <w:pStyle w:val="Sangradetextonormal"/>
        <w:keepNext/>
        <w:spacing w:after="0" w:line="240" w:lineRule="auto"/>
        <w:ind w:left="0"/>
        <w:jc w:val="both"/>
        <w:rPr>
          <w:rFonts w:ascii="Arial" w:hAnsi="Arial" w:cs="Arial"/>
          <w:b/>
          <w:sz w:val="24"/>
          <w:szCs w:val="24"/>
        </w:rPr>
      </w:pPr>
    </w:p>
    <w:tbl>
      <w:tblPr>
        <w:tblW w:w="0" w:type="auto"/>
        <w:tblInd w:w="-110" w:type="dxa"/>
        <w:tblCellMar>
          <w:left w:w="70" w:type="dxa"/>
          <w:right w:w="70" w:type="dxa"/>
        </w:tblCellMar>
        <w:tblLook w:val="04A0" w:firstRow="1" w:lastRow="0" w:firstColumn="1" w:lastColumn="0" w:noHBand="0" w:noVBand="1"/>
      </w:tblPr>
      <w:tblGrid>
        <w:gridCol w:w="4278"/>
        <w:gridCol w:w="4336"/>
      </w:tblGrid>
      <w:tr w:rsidR="00B4796D" w:rsidRPr="0068794D" w14:paraId="0E2AF7D6" w14:textId="77777777" w:rsidTr="00850D77">
        <w:trPr>
          <w:trHeight w:val="1304"/>
        </w:trPr>
        <w:tc>
          <w:tcPr>
            <w:tcW w:w="4278" w:type="dxa"/>
            <w:shd w:val="clear" w:color="auto" w:fill="auto"/>
          </w:tcPr>
          <w:p w14:paraId="2803BB73" w14:textId="77777777" w:rsidR="00B4796D" w:rsidRPr="0068794D" w:rsidRDefault="00B4796D" w:rsidP="00165FF9">
            <w:pPr>
              <w:pStyle w:val="Encabezado"/>
              <w:tabs>
                <w:tab w:val="left" w:pos="1418"/>
              </w:tabs>
              <w:jc w:val="center"/>
              <w:rPr>
                <w:rFonts w:cs="Arial"/>
                <w:szCs w:val="24"/>
                <w:lang w:val="es-AR"/>
              </w:rPr>
            </w:pPr>
            <w:r w:rsidRPr="0068794D">
              <w:rPr>
                <w:rFonts w:cs="Arial"/>
                <w:szCs w:val="24"/>
                <w:lang w:val="es-AR"/>
              </w:rPr>
              <w:t>_______________________________</w:t>
            </w:r>
          </w:p>
          <w:p w14:paraId="323AE380" w14:textId="77777777" w:rsidR="00B4796D" w:rsidRPr="0068794D" w:rsidRDefault="00B4796D" w:rsidP="00165FF9">
            <w:pPr>
              <w:pStyle w:val="Encabezado"/>
              <w:jc w:val="center"/>
              <w:rPr>
                <w:rFonts w:cs="Arial"/>
                <w:szCs w:val="24"/>
                <w:lang w:val="es-AR"/>
              </w:rPr>
            </w:pPr>
            <w:r w:rsidRPr="0068794D">
              <w:rPr>
                <w:rFonts w:cs="Arial"/>
                <w:szCs w:val="24"/>
                <w:lang w:val="es-AR"/>
              </w:rPr>
              <w:t>Por la Delegación de Argentina</w:t>
            </w:r>
          </w:p>
          <w:p w14:paraId="18366C3C" w14:textId="77777777" w:rsidR="00B4796D" w:rsidRPr="0068794D" w:rsidRDefault="00B4796D" w:rsidP="00165FF9">
            <w:pPr>
              <w:pStyle w:val="Encabezado"/>
              <w:tabs>
                <w:tab w:val="left" w:pos="1418"/>
              </w:tabs>
              <w:jc w:val="center"/>
              <w:rPr>
                <w:rFonts w:cs="Arial"/>
                <w:b/>
                <w:szCs w:val="24"/>
                <w:lang w:val="es-AR"/>
              </w:rPr>
            </w:pPr>
            <w:r w:rsidRPr="0068794D">
              <w:rPr>
                <w:rFonts w:cs="Arial"/>
                <w:b/>
                <w:szCs w:val="24"/>
                <w:lang w:val="es-AR"/>
              </w:rPr>
              <w:t>Roxana Sánchez</w:t>
            </w:r>
          </w:p>
          <w:p w14:paraId="7AE2FF41" w14:textId="6B62872B" w:rsidR="00B4796D" w:rsidRDefault="00B4796D" w:rsidP="00165FF9">
            <w:pPr>
              <w:jc w:val="center"/>
              <w:rPr>
                <w:rFonts w:cs="Arial"/>
                <w:szCs w:val="24"/>
                <w:lang w:val="es-UY"/>
              </w:rPr>
            </w:pPr>
          </w:p>
          <w:p w14:paraId="3DE85A82" w14:textId="15E4F7A2" w:rsidR="0022379C" w:rsidRDefault="0022379C" w:rsidP="00165FF9">
            <w:pPr>
              <w:jc w:val="center"/>
              <w:rPr>
                <w:rFonts w:cs="Arial"/>
                <w:szCs w:val="24"/>
                <w:lang w:val="es-UY"/>
              </w:rPr>
            </w:pPr>
          </w:p>
          <w:p w14:paraId="0BFCC37E" w14:textId="77777777" w:rsidR="0022379C" w:rsidRPr="0068794D" w:rsidRDefault="0022379C" w:rsidP="00165FF9">
            <w:pPr>
              <w:jc w:val="center"/>
              <w:rPr>
                <w:rFonts w:cs="Arial"/>
                <w:szCs w:val="24"/>
                <w:lang w:val="es-UY"/>
              </w:rPr>
            </w:pPr>
          </w:p>
          <w:p w14:paraId="71674910" w14:textId="77777777" w:rsidR="00850D77" w:rsidRPr="0068794D" w:rsidRDefault="00850D77" w:rsidP="00165FF9">
            <w:pPr>
              <w:jc w:val="center"/>
              <w:rPr>
                <w:rFonts w:cs="Arial"/>
                <w:szCs w:val="24"/>
                <w:lang w:val="es-UY"/>
              </w:rPr>
            </w:pPr>
          </w:p>
        </w:tc>
        <w:tc>
          <w:tcPr>
            <w:tcW w:w="4476" w:type="dxa"/>
            <w:shd w:val="clear" w:color="auto" w:fill="auto"/>
          </w:tcPr>
          <w:p w14:paraId="226ACCBF" w14:textId="77777777" w:rsidR="00B4796D" w:rsidRPr="0068794D" w:rsidRDefault="00B4796D" w:rsidP="00165FF9">
            <w:pPr>
              <w:pStyle w:val="Encabezado"/>
              <w:tabs>
                <w:tab w:val="left" w:pos="1418"/>
              </w:tabs>
              <w:jc w:val="center"/>
              <w:rPr>
                <w:rFonts w:cs="Arial"/>
                <w:szCs w:val="24"/>
                <w:lang w:val="es-AR"/>
              </w:rPr>
            </w:pPr>
            <w:r w:rsidRPr="0068794D">
              <w:rPr>
                <w:rFonts w:cs="Arial"/>
                <w:szCs w:val="24"/>
                <w:lang w:val="es-AR"/>
              </w:rPr>
              <w:t>______________________________</w:t>
            </w:r>
          </w:p>
          <w:p w14:paraId="763D7E72" w14:textId="77777777" w:rsidR="00B4796D" w:rsidRPr="0068794D" w:rsidRDefault="00B4796D" w:rsidP="00165FF9">
            <w:pPr>
              <w:pStyle w:val="Encabezado"/>
              <w:tabs>
                <w:tab w:val="left" w:pos="1418"/>
              </w:tabs>
              <w:jc w:val="center"/>
              <w:rPr>
                <w:rFonts w:cs="Arial"/>
                <w:szCs w:val="24"/>
                <w:lang w:val="es-AR"/>
              </w:rPr>
            </w:pPr>
            <w:r w:rsidRPr="0068794D">
              <w:rPr>
                <w:rFonts w:cs="Arial"/>
                <w:szCs w:val="24"/>
                <w:lang w:val="es-AR"/>
              </w:rPr>
              <w:t>Por la Delegación de Brasil</w:t>
            </w:r>
          </w:p>
          <w:p w14:paraId="3028CB0F" w14:textId="77777777" w:rsidR="005873DD" w:rsidRDefault="005873DD" w:rsidP="005873DD">
            <w:pPr>
              <w:pStyle w:val="Encabezado"/>
              <w:tabs>
                <w:tab w:val="left" w:pos="1418"/>
              </w:tabs>
              <w:jc w:val="center"/>
              <w:rPr>
                <w:rFonts w:cs="Arial"/>
                <w:b/>
                <w:szCs w:val="24"/>
                <w:lang w:val="es-AR"/>
              </w:rPr>
            </w:pPr>
            <w:r>
              <w:rPr>
                <w:rFonts w:cs="Arial"/>
                <w:b/>
                <w:szCs w:val="24"/>
                <w:lang w:val="es-AR"/>
              </w:rPr>
              <w:t>Rodrigo Cruvinel Barenho</w:t>
            </w:r>
          </w:p>
          <w:p w14:paraId="2802CACE" w14:textId="77777777" w:rsidR="00B4796D" w:rsidRPr="0068794D" w:rsidRDefault="00B4796D" w:rsidP="00165FF9">
            <w:pPr>
              <w:jc w:val="center"/>
              <w:rPr>
                <w:rFonts w:cs="Arial"/>
                <w:b/>
                <w:bCs/>
                <w:szCs w:val="24"/>
              </w:rPr>
            </w:pPr>
          </w:p>
        </w:tc>
      </w:tr>
      <w:tr w:rsidR="00B4796D" w:rsidRPr="00240B76" w14:paraId="3AF1AA15" w14:textId="77777777" w:rsidTr="00850D77">
        <w:trPr>
          <w:trHeight w:val="1304"/>
        </w:trPr>
        <w:tc>
          <w:tcPr>
            <w:tcW w:w="4278" w:type="dxa"/>
          </w:tcPr>
          <w:p w14:paraId="21728CA9" w14:textId="77777777" w:rsidR="00B4796D" w:rsidRPr="0068794D" w:rsidRDefault="00B4796D" w:rsidP="00165FF9">
            <w:pPr>
              <w:pStyle w:val="Encabezado"/>
              <w:tabs>
                <w:tab w:val="left" w:pos="1418"/>
              </w:tabs>
              <w:jc w:val="center"/>
              <w:rPr>
                <w:rFonts w:cs="Arial"/>
                <w:szCs w:val="24"/>
                <w:lang w:val="es-AR"/>
              </w:rPr>
            </w:pPr>
            <w:r w:rsidRPr="0068794D">
              <w:rPr>
                <w:rFonts w:cs="Arial"/>
                <w:szCs w:val="24"/>
                <w:lang w:val="es-AR"/>
              </w:rPr>
              <w:t>______________________________</w:t>
            </w:r>
          </w:p>
          <w:p w14:paraId="428AE08C" w14:textId="77777777" w:rsidR="00B4796D" w:rsidRPr="0068794D" w:rsidRDefault="00B4796D" w:rsidP="00165FF9">
            <w:pPr>
              <w:pStyle w:val="Encabezado"/>
              <w:jc w:val="center"/>
              <w:rPr>
                <w:rFonts w:cs="Arial"/>
                <w:szCs w:val="24"/>
                <w:lang w:val="es-AR"/>
              </w:rPr>
            </w:pPr>
            <w:r w:rsidRPr="0068794D">
              <w:rPr>
                <w:rFonts w:cs="Arial"/>
                <w:szCs w:val="24"/>
                <w:lang w:val="es-AR"/>
              </w:rPr>
              <w:t>Por la Delegación de Paraguay</w:t>
            </w:r>
          </w:p>
          <w:p w14:paraId="64D53AB1" w14:textId="77777777" w:rsidR="00B4796D" w:rsidRPr="0068794D" w:rsidRDefault="00B4796D" w:rsidP="00165FF9">
            <w:pPr>
              <w:tabs>
                <w:tab w:val="left" w:pos="3015"/>
              </w:tabs>
              <w:jc w:val="center"/>
              <w:rPr>
                <w:rFonts w:cs="Arial"/>
                <w:b/>
                <w:szCs w:val="24"/>
                <w:lang w:val="es-UY"/>
              </w:rPr>
            </w:pPr>
            <w:r w:rsidRPr="0068794D">
              <w:rPr>
                <w:rFonts w:cs="Arial"/>
                <w:b/>
                <w:szCs w:val="24"/>
                <w:lang w:val="es-UY"/>
              </w:rPr>
              <w:t>Sebastián Ortíz</w:t>
            </w:r>
          </w:p>
          <w:p w14:paraId="63397E5A" w14:textId="7AE470BE" w:rsidR="00850D77" w:rsidRDefault="00850D77" w:rsidP="00165FF9">
            <w:pPr>
              <w:tabs>
                <w:tab w:val="left" w:pos="3015"/>
              </w:tabs>
              <w:jc w:val="center"/>
              <w:rPr>
                <w:rFonts w:cs="Arial"/>
                <w:b/>
                <w:szCs w:val="24"/>
                <w:lang w:val="es-UY"/>
              </w:rPr>
            </w:pPr>
          </w:p>
          <w:p w14:paraId="28C61D2A" w14:textId="53599CB6" w:rsidR="0022379C" w:rsidRDefault="0022379C" w:rsidP="00165FF9">
            <w:pPr>
              <w:tabs>
                <w:tab w:val="left" w:pos="3015"/>
              </w:tabs>
              <w:jc w:val="center"/>
              <w:rPr>
                <w:rFonts w:cs="Arial"/>
                <w:b/>
                <w:szCs w:val="24"/>
                <w:lang w:val="es-UY"/>
              </w:rPr>
            </w:pPr>
          </w:p>
          <w:p w14:paraId="2FDDE4C2" w14:textId="77777777" w:rsidR="0022379C" w:rsidRPr="0068794D" w:rsidRDefault="0022379C" w:rsidP="00165FF9">
            <w:pPr>
              <w:tabs>
                <w:tab w:val="left" w:pos="3015"/>
              </w:tabs>
              <w:jc w:val="center"/>
              <w:rPr>
                <w:rFonts w:cs="Arial"/>
                <w:b/>
                <w:szCs w:val="24"/>
                <w:lang w:val="es-UY"/>
              </w:rPr>
            </w:pPr>
          </w:p>
          <w:p w14:paraId="2FB12BAC" w14:textId="77777777" w:rsidR="001B5739" w:rsidRPr="0068794D" w:rsidRDefault="001B5739" w:rsidP="00165FF9">
            <w:pPr>
              <w:tabs>
                <w:tab w:val="left" w:pos="3015"/>
              </w:tabs>
              <w:jc w:val="center"/>
              <w:rPr>
                <w:rFonts w:cs="Arial"/>
                <w:b/>
                <w:szCs w:val="24"/>
                <w:lang w:val="es-UY"/>
              </w:rPr>
            </w:pPr>
          </w:p>
        </w:tc>
        <w:tc>
          <w:tcPr>
            <w:tcW w:w="4476" w:type="dxa"/>
          </w:tcPr>
          <w:p w14:paraId="3AE52B51" w14:textId="77777777" w:rsidR="00B4796D" w:rsidRPr="0068794D" w:rsidRDefault="00B4796D" w:rsidP="00165FF9">
            <w:pPr>
              <w:pStyle w:val="Encabezado"/>
              <w:tabs>
                <w:tab w:val="left" w:pos="1418"/>
              </w:tabs>
              <w:jc w:val="center"/>
              <w:rPr>
                <w:rFonts w:cs="Arial"/>
                <w:szCs w:val="24"/>
                <w:lang w:val="es-AR"/>
              </w:rPr>
            </w:pPr>
            <w:r w:rsidRPr="0068794D">
              <w:rPr>
                <w:rFonts w:cs="Arial"/>
                <w:szCs w:val="24"/>
                <w:lang w:val="es-AR"/>
              </w:rPr>
              <w:t>_______________________________</w:t>
            </w:r>
          </w:p>
          <w:p w14:paraId="04BBA75C" w14:textId="77777777" w:rsidR="00B4796D" w:rsidRPr="0068794D" w:rsidRDefault="00B4796D" w:rsidP="00165FF9">
            <w:pPr>
              <w:pStyle w:val="Encabezado"/>
              <w:tabs>
                <w:tab w:val="left" w:pos="1418"/>
              </w:tabs>
              <w:jc w:val="center"/>
              <w:rPr>
                <w:rFonts w:cs="Arial"/>
                <w:szCs w:val="24"/>
                <w:lang w:val="es-AR"/>
              </w:rPr>
            </w:pPr>
            <w:r w:rsidRPr="0068794D">
              <w:rPr>
                <w:rFonts w:cs="Arial"/>
                <w:szCs w:val="24"/>
                <w:lang w:val="es-AR"/>
              </w:rPr>
              <w:t>Por la Delegación de Uruguay</w:t>
            </w:r>
          </w:p>
          <w:p w14:paraId="2E101B3C" w14:textId="77777777" w:rsidR="00B4796D" w:rsidRPr="0068794D" w:rsidRDefault="00B4796D" w:rsidP="00165FF9">
            <w:pPr>
              <w:pStyle w:val="Encabezado"/>
              <w:tabs>
                <w:tab w:val="left" w:pos="1418"/>
              </w:tabs>
              <w:jc w:val="center"/>
              <w:rPr>
                <w:rFonts w:cs="Arial"/>
                <w:b/>
                <w:bCs/>
                <w:szCs w:val="24"/>
                <w:lang w:val="es-AR"/>
              </w:rPr>
            </w:pPr>
            <w:r w:rsidRPr="0068794D">
              <w:rPr>
                <w:rFonts w:cs="Arial"/>
                <w:b/>
                <w:bCs/>
                <w:szCs w:val="24"/>
                <w:lang w:val="es-AR"/>
              </w:rPr>
              <w:t xml:space="preserve">Luciana Nader </w:t>
            </w:r>
          </w:p>
        </w:tc>
      </w:tr>
      <w:tr w:rsidR="00ED0D51" w:rsidRPr="00240B76" w14:paraId="70FA63A2" w14:textId="77777777" w:rsidTr="00850D77">
        <w:trPr>
          <w:trHeight w:val="1304"/>
        </w:trPr>
        <w:tc>
          <w:tcPr>
            <w:tcW w:w="4278" w:type="dxa"/>
          </w:tcPr>
          <w:p w14:paraId="6416C6F0" w14:textId="77777777" w:rsidR="00ED0D51" w:rsidRPr="0068794D" w:rsidRDefault="00ED0D51" w:rsidP="00ED0D51">
            <w:pPr>
              <w:pStyle w:val="Encabezado"/>
              <w:tabs>
                <w:tab w:val="left" w:pos="1418"/>
              </w:tabs>
              <w:jc w:val="center"/>
              <w:rPr>
                <w:rFonts w:cs="Arial"/>
                <w:szCs w:val="24"/>
                <w:lang w:val="es-AR"/>
              </w:rPr>
            </w:pPr>
            <w:r w:rsidRPr="0068794D">
              <w:rPr>
                <w:rFonts w:cs="Arial"/>
                <w:szCs w:val="24"/>
                <w:lang w:val="es-AR"/>
              </w:rPr>
              <w:t>______________________________</w:t>
            </w:r>
          </w:p>
          <w:p w14:paraId="58DAC0D3" w14:textId="77777777" w:rsidR="00ED0D51" w:rsidRPr="00AB0D63" w:rsidRDefault="00ED0D51" w:rsidP="00ED0D51">
            <w:pPr>
              <w:pStyle w:val="Encabezado"/>
              <w:jc w:val="center"/>
              <w:rPr>
                <w:rFonts w:cs="Arial"/>
                <w:szCs w:val="24"/>
                <w:lang w:val="es-AR"/>
              </w:rPr>
            </w:pPr>
            <w:r w:rsidRPr="00AB0D63">
              <w:rPr>
                <w:rFonts w:cs="Arial"/>
                <w:szCs w:val="24"/>
                <w:lang w:val="es-AR"/>
              </w:rPr>
              <w:t>Por la Delegación de Bolivia</w:t>
            </w:r>
          </w:p>
          <w:p w14:paraId="5B243E1C" w14:textId="6362BE0D" w:rsidR="00ED0D51" w:rsidRPr="0068794D" w:rsidRDefault="00465AA4" w:rsidP="00ED0D51">
            <w:pPr>
              <w:pStyle w:val="Encabezado"/>
              <w:tabs>
                <w:tab w:val="left" w:pos="1418"/>
              </w:tabs>
              <w:jc w:val="center"/>
              <w:rPr>
                <w:rFonts w:cs="Arial"/>
                <w:b/>
                <w:szCs w:val="24"/>
              </w:rPr>
            </w:pPr>
            <w:r w:rsidRPr="00AB0D63">
              <w:rPr>
                <w:rFonts w:cs="Arial"/>
                <w:b/>
                <w:szCs w:val="24"/>
              </w:rPr>
              <w:t>José Luis Tapia</w:t>
            </w:r>
          </w:p>
          <w:p w14:paraId="186FA1C0" w14:textId="77777777" w:rsidR="00850D77" w:rsidRPr="0068794D" w:rsidRDefault="00850D77" w:rsidP="00ED0D51">
            <w:pPr>
              <w:pStyle w:val="Encabezado"/>
              <w:tabs>
                <w:tab w:val="left" w:pos="1418"/>
              </w:tabs>
              <w:jc w:val="center"/>
              <w:rPr>
                <w:rFonts w:cs="Arial"/>
                <w:szCs w:val="24"/>
              </w:rPr>
            </w:pPr>
          </w:p>
          <w:p w14:paraId="0D9CF39B" w14:textId="77777777" w:rsidR="00850D77" w:rsidRPr="0068794D" w:rsidRDefault="00850D77" w:rsidP="00ED0D51">
            <w:pPr>
              <w:pStyle w:val="Encabezado"/>
              <w:tabs>
                <w:tab w:val="left" w:pos="1418"/>
              </w:tabs>
              <w:jc w:val="center"/>
              <w:rPr>
                <w:rFonts w:cs="Arial"/>
                <w:szCs w:val="24"/>
              </w:rPr>
            </w:pPr>
          </w:p>
          <w:p w14:paraId="593A4544" w14:textId="77777777" w:rsidR="00850D77" w:rsidRPr="0068794D" w:rsidRDefault="00850D77" w:rsidP="00ED0D51">
            <w:pPr>
              <w:pStyle w:val="Encabezado"/>
              <w:tabs>
                <w:tab w:val="left" w:pos="1418"/>
              </w:tabs>
              <w:jc w:val="center"/>
              <w:rPr>
                <w:rFonts w:cs="Arial"/>
                <w:szCs w:val="24"/>
                <w:lang w:val="es-AR"/>
              </w:rPr>
            </w:pPr>
          </w:p>
        </w:tc>
        <w:tc>
          <w:tcPr>
            <w:tcW w:w="4476" w:type="dxa"/>
          </w:tcPr>
          <w:p w14:paraId="2B80383E" w14:textId="77777777" w:rsidR="00ED0D51" w:rsidRPr="0068794D" w:rsidRDefault="00ED0D51" w:rsidP="00165FF9">
            <w:pPr>
              <w:pStyle w:val="Encabezado"/>
              <w:tabs>
                <w:tab w:val="left" w:pos="1418"/>
              </w:tabs>
              <w:jc w:val="center"/>
              <w:rPr>
                <w:rFonts w:cs="Arial"/>
                <w:szCs w:val="24"/>
                <w:lang w:val="es-AR"/>
              </w:rPr>
            </w:pPr>
          </w:p>
        </w:tc>
      </w:tr>
    </w:tbl>
    <w:p w14:paraId="50CD3822" w14:textId="77777777" w:rsidR="00B4796D" w:rsidRPr="0068794D" w:rsidRDefault="00B4796D" w:rsidP="00D904BB">
      <w:pPr>
        <w:pStyle w:val="Sangradetextonormal"/>
        <w:keepNext/>
        <w:spacing w:after="0" w:line="240" w:lineRule="auto"/>
        <w:ind w:left="0"/>
        <w:jc w:val="both"/>
        <w:rPr>
          <w:rFonts w:ascii="Arial" w:hAnsi="Arial" w:cs="Arial"/>
          <w:b/>
          <w:sz w:val="24"/>
          <w:szCs w:val="24"/>
        </w:rPr>
      </w:pPr>
    </w:p>
    <w:sectPr w:rsidR="00B4796D" w:rsidRPr="0068794D" w:rsidSect="00E20F06">
      <w:headerReference w:type="default" r:id="rId11"/>
      <w:footerReference w:type="default" r:id="rId12"/>
      <w:headerReference w:type="first" r:id="rId13"/>
      <w:footerReference w:type="first" r:id="rId14"/>
      <w:pgSz w:w="11906" w:h="17338"/>
      <w:pgMar w:top="709"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DE24" w14:textId="77777777" w:rsidR="00AC176F" w:rsidRDefault="00AC176F" w:rsidP="00BB43F1">
      <w:r>
        <w:separator/>
      </w:r>
    </w:p>
  </w:endnote>
  <w:endnote w:type="continuationSeparator" w:id="0">
    <w:p w14:paraId="7957E85D" w14:textId="77777777" w:rsidR="00AC176F" w:rsidRDefault="00AC176F"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90170"/>
      <w:docPartObj>
        <w:docPartGallery w:val="Page Numbers (Bottom of Page)"/>
        <w:docPartUnique/>
      </w:docPartObj>
    </w:sdtPr>
    <w:sdtEndPr/>
    <w:sdtContent>
      <w:p w14:paraId="46A5DF2E" w14:textId="50E69F3A" w:rsidR="00AC176F" w:rsidRDefault="00AC176F">
        <w:pPr>
          <w:pStyle w:val="Piedepgina"/>
          <w:jc w:val="right"/>
        </w:pPr>
        <w:r>
          <w:fldChar w:fldCharType="begin"/>
        </w:r>
        <w:r>
          <w:instrText>PAGE   \* MERGEFORMAT</w:instrText>
        </w:r>
        <w:r>
          <w:fldChar w:fldCharType="separate"/>
        </w:r>
        <w:r w:rsidRPr="008431CA">
          <w:rPr>
            <w:noProof/>
            <w:lang w:val="es-ES"/>
          </w:rPr>
          <w:t>6</w:t>
        </w:r>
        <w:r>
          <w:rPr>
            <w:noProof/>
            <w:lang w:val="es-ES"/>
          </w:rPr>
          <w:fldChar w:fldCharType="end"/>
        </w:r>
      </w:p>
    </w:sdtContent>
  </w:sdt>
  <w:p w14:paraId="646FD3C1" w14:textId="77777777" w:rsidR="00AC176F" w:rsidRDefault="00AC17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32CD" w14:textId="77777777" w:rsidR="00AC176F" w:rsidRPr="00BA6337" w:rsidRDefault="00AC176F" w:rsidP="00B10651">
    <w:pPr>
      <w:pStyle w:val="Piedepgina"/>
      <w:jc w:val="center"/>
      <w:rPr>
        <w:rFonts w:ascii="Arial" w:hAnsi="Arial" w:cs="Arial"/>
        <w:b/>
        <w:i/>
        <w:sz w:val="16"/>
        <w:lang w:val="es-ES"/>
      </w:rPr>
    </w:pPr>
    <w:bookmarkStart w:id="5" w:name="_Hlk54184811"/>
    <w:r w:rsidRPr="00BA6337">
      <w:rPr>
        <w:rFonts w:ascii="Arial" w:hAnsi="Arial" w:cs="Arial"/>
        <w:b/>
        <w:i/>
        <w:sz w:val="16"/>
        <w:lang w:val="es-ES"/>
      </w:rPr>
      <w:t>Secretaría del MERCOSUR</w:t>
    </w:r>
  </w:p>
  <w:p w14:paraId="06F2E48D" w14:textId="77777777" w:rsidR="00AC176F" w:rsidRPr="00BA6337" w:rsidRDefault="00AC176F" w:rsidP="00B10651">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2F36B54A" w14:textId="77777777" w:rsidR="00AC176F" w:rsidRPr="00BA6337" w:rsidRDefault="00AC176F" w:rsidP="00B10651">
    <w:pPr>
      <w:pStyle w:val="Piedepgina"/>
      <w:jc w:val="center"/>
      <w:rPr>
        <w:rFonts w:ascii="Arial" w:hAnsi="Arial" w:cs="Arial"/>
        <w:b/>
        <w:i/>
        <w:sz w:val="16"/>
        <w:lang w:val="es-ES"/>
      </w:rPr>
    </w:pPr>
    <w:r w:rsidRPr="00BA6337">
      <w:rPr>
        <w:rFonts w:ascii="Arial" w:hAnsi="Arial" w:cs="Arial"/>
        <w:sz w:val="16"/>
        <w:lang w:val="es-UY"/>
      </w:rPr>
      <w:t xml:space="preserve">      </w:t>
    </w:r>
    <w:r w:rsidRPr="00D819A0">
      <w:rPr>
        <w:rFonts w:ascii="Arial" w:hAnsi="Arial" w:cs="Arial"/>
        <w:sz w:val="16"/>
        <w:lang w:val="es-UY"/>
      </w:rPr>
      <w:t xml:space="preserve">  www.mercosur.int</w:t>
    </w:r>
  </w:p>
  <w:bookmarkEnd w:id="5"/>
  <w:p w14:paraId="60D596F9" w14:textId="77777777" w:rsidR="00AC176F" w:rsidRPr="000E5DD8" w:rsidRDefault="00AC176F" w:rsidP="00B10651">
    <w:pPr>
      <w:pStyle w:val="Piedepgina"/>
      <w:rPr>
        <w:lang w:val="es-ES"/>
      </w:rPr>
    </w:pPr>
  </w:p>
  <w:p w14:paraId="7D0DA60B" w14:textId="77777777" w:rsidR="00AC176F" w:rsidRDefault="00AC17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5AF9" w14:textId="77777777" w:rsidR="00AC176F" w:rsidRDefault="00AC176F" w:rsidP="00BB43F1">
      <w:r>
        <w:separator/>
      </w:r>
    </w:p>
  </w:footnote>
  <w:footnote w:type="continuationSeparator" w:id="0">
    <w:p w14:paraId="0BA7A202" w14:textId="77777777" w:rsidR="00AC176F" w:rsidRDefault="00AC176F"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86A" w14:textId="77777777" w:rsidR="00AC176F" w:rsidRPr="00BA6337" w:rsidRDefault="00AC176F" w:rsidP="00B10651">
    <w:pPr>
      <w:pStyle w:val="Encabezado"/>
      <w:tabs>
        <w:tab w:val="left" w:pos="7705"/>
      </w:tabs>
    </w:pPr>
    <w:r>
      <w:tab/>
    </w:r>
    <w:r>
      <w:rPr>
        <w:noProof/>
        <w:lang w:val="en-US" w:eastAsia="en-US"/>
      </w:rPr>
      <w:drawing>
        <wp:anchor distT="0" distB="0" distL="114300" distR="114300" simplePos="0" relativeHeight="251657728" behindDoc="1" locked="0" layoutInCell="0" allowOverlap="1" wp14:anchorId="569F7F00" wp14:editId="3FD80BAD">
          <wp:simplePos x="0" y="0"/>
          <wp:positionH relativeFrom="margin">
            <wp:align>center</wp:align>
          </wp:positionH>
          <wp:positionV relativeFrom="margin">
            <wp:align>center</wp:align>
          </wp:positionV>
          <wp:extent cx="5695315" cy="2719070"/>
          <wp:effectExtent l="0" t="0" r="0" b="0"/>
          <wp:wrapNone/>
          <wp:docPr id="61" name="Imagen 61" descr="logo_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rcosu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95315" cy="27190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2104" w14:textId="77777777" w:rsidR="00AC176F" w:rsidRPr="00BA6337" w:rsidRDefault="00AC176F" w:rsidP="00B10651">
    <w:pPr>
      <w:pStyle w:val="Encabezado"/>
      <w:tabs>
        <w:tab w:val="left" w:pos="7705"/>
      </w:tabs>
    </w:pPr>
    <w:r>
      <w:rPr>
        <w:noProof/>
        <w:lang w:val="en-US" w:eastAsia="en-US"/>
      </w:rPr>
      <w:drawing>
        <wp:anchor distT="0" distB="0" distL="114300" distR="114300" simplePos="0" relativeHeight="251656704" behindDoc="0" locked="0" layoutInCell="0" allowOverlap="1" wp14:anchorId="5E44BC2B" wp14:editId="0DF3B309">
          <wp:simplePos x="0" y="0"/>
          <wp:positionH relativeFrom="margin">
            <wp:posOffset>4114660</wp:posOffset>
          </wp:positionH>
          <wp:positionV relativeFrom="margin">
            <wp:posOffset>-766427</wp:posOffset>
          </wp:positionV>
          <wp:extent cx="1186180" cy="748030"/>
          <wp:effectExtent l="0" t="0" r="0"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rsidR="00D50C55">
      <w:rPr>
        <w:noProof/>
      </w:rPr>
      <w:pict w14:anchorId="59282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49" type="#_x0000_t75" style="position:absolute;margin-left:0;margin-top:0;width:448.45pt;height:214.1pt;z-index:-251657728;mso-position-horizontal:center;mso-position-horizontal-relative:margin;mso-position-vertical:center;mso-position-vertical-relative:margin" o:allowincell="f">
          <v:imagedata r:id="rId2" o:title="logo_mercosur" gain="19661f" blacklevel="22938f"/>
          <w10:wrap anchorx="margin" anchory="margin"/>
        </v:shape>
      </w:pict>
    </w:r>
    <w:r>
      <w:t xml:space="preserve">                                                                                                     </w:t>
    </w:r>
  </w:p>
  <w:p w14:paraId="60394CA0" w14:textId="77777777" w:rsidR="00AC176F" w:rsidRDefault="00AC176F">
    <w:pPr>
      <w:pStyle w:val="Encabezado"/>
    </w:pPr>
    <w:r>
      <w:rPr>
        <w:noProof/>
        <w:lang w:val="en-US" w:eastAsia="en-US"/>
      </w:rPr>
      <w:drawing>
        <wp:inline distT="0" distB="0" distL="0" distR="0" wp14:anchorId="752ACE49" wp14:editId="0638AB87">
          <wp:extent cx="1199515" cy="760095"/>
          <wp:effectExtent l="0" t="0" r="635" b="190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310"/>
    <w:multiLevelType w:val="hybridMultilevel"/>
    <w:tmpl w:val="37A63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8AD11B3"/>
    <w:multiLevelType w:val="hybridMultilevel"/>
    <w:tmpl w:val="F514C766"/>
    <w:lvl w:ilvl="0" w:tplc="03169DC4">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B0A7C"/>
    <w:multiLevelType w:val="multilevel"/>
    <w:tmpl w:val="9FD41FB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7071C"/>
    <w:multiLevelType w:val="hybridMultilevel"/>
    <w:tmpl w:val="FD9865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A306BCC"/>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1E79A7"/>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22ED2788"/>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1DF7B09"/>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5DC72D2"/>
    <w:multiLevelType w:val="hybridMultilevel"/>
    <w:tmpl w:val="491070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6947BAF"/>
    <w:multiLevelType w:val="multilevel"/>
    <w:tmpl w:val="9B9C165E"/>
    <w:lvl w:ilvl="0">
      <w:start w:val="1"/>
      <w:numFmt w:val="decimal"/>
      <w:lvlText w:val="%1."/>
      <w:lvlJc w:val="left"/>
      <w:pPr>
        <w:ind w:left="720" w:hanging="360"/>
      </w:pPr>
      <w:rPr>
        <w:b/>
      </w:rPr>
    </w:lvl>
    <w:lvl w:ilvl="1">
      <w:start w:val="1"/>
      <w:numFmt w:val="decimal"/>
      <w:lvlText w:val="%1.%2."/>
      <w:lvlJc w:val="left"/>
      <w:pPr>
        <w:ind w:left="2705"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3DB34970"/>
    <w:multiLevelType w:val="hybridMultilevel"/>
    <w:tmpl w:val="7C100212"/>
    <w:lvl w:ilvl="0" w:tplc="B87E2CF8">
      <w:start w:val="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DF5016F"/>
    <w:multiLevelType w:val="hybridMultilevel"/>
    <w:tmpl w:val="BC78E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C7D32"/>
    <w:multiLevelType w:val="multilevel"/>
    <w:tmpl w:val="C1823B20"/>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b/>
        <w:bCs/>
        <w:color w:val="auto"/>
      </w:rPr>
    </w:lvl>
    <w:lvl w:ilvl="2">
      <w:start w:val="1"/>
      <w:numFmt w:val="decimal"/>
      <w:isLgl/>
      <w:lvlText w:val="%1.%2.%3."/>
      <w:lvlJc w:val="left"/>
      <w:pPr>
        <w:ind w:left="1212" w:hanging="720"/>
      </w:pPr>
      <w:rPr>
        <w:rFonts w:eastAsiaTheme="majorEastAsia" w:hint="default"/>
        <w:b/>
        <w:bCs w:val="0"/>
        <w:color w:val="auto"/>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14" w15:restartNumberingAfterBreak="0">
    <w:nsid w:val="542429E0"/>
    <w:multiLevelType w:val="multilevel"/>
    <w:tmpl w:val="C1823B20"/>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b/>
        <w:bCs/>
        <w:color w:val="auto"/>
      </w:rPr>
    </w:lvl>
    <w:lvl w:ilvl="2">
      <w:start w:val="1"/>
      <w:numFmt w:val="decimal"/>
      <w:isLgl/>
      <w:lvlText w:val="%1.%2.%3."/>
      <w:lvlJc w:val="left"/>
      <w:pPr>
        <w:ind w:left="1212" w:hanging="720"/>
      </w:pPr>
      <w:rPr>
        <w:rFonts w:eastAsiaTheme="majorEastAsia" w:hint="default"/>
        <w:b/>
        <w:bCs w:val="0"/>
        <w:color w:val="auto"/>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15" w15:restartNumberingAfterBreak="0">
    <w:nsid w:val="72574B7F"/>
    <w:multiLevelType w:val="multilevel"/>
    <w:tmpl w:val="55669662"/>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rPr>
    </w:lvl>
    <w:lvl w:ilvl="2">
      <w:start w:val="1"/>
      <w:numFmt w:val="decimal"/>
      <w:isLgl/>
      <w:lvlText w:val="%1.%2.%3."/>
      <w:lvlJc w:val="left"/>
      <w:pPr>
        <w:ind w:left="1212" w:hanging="720"/>
      </w:pPr>
      <w:rPr>
        <w:rFonts w:eastAsiaTheme="majorEastAsia" w:hint="default"/>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16" w15:restartNumberingAfterBreak="0">
    <w:nsid w:val="75DE10B2"/>
    <w:multiLevelType w:val="multilevel"/>
    <w:tmpl w:val="50B6B7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F35DD6"/>
    <w:multiLevelType w:val="multilevel"/>
    <w:tmpl w:val="5FCC89BC"/>
    <w:lvl w:ilvl="0">
      <w:start w:val="6"/>
      <w:numFmt w:val="decimal"/>
      <w:lvlText w:val="%1."/>
      <w:lvlJc w:val="left"/>
      <w:pPr>
        <w:ind w:left="1098"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743" w:hanging="1080"/>
      </w:pPr>
      <w:rPr>
        <w:rFonts w:hint="default"/>
      </w:rPr>
    </w:lvl>
    <w:lvl w:ilvl="4">
      <w:start w:val="1"/>
      <w:numFmt w:val="decimal"/>
      <w:lvlText w:val="%1.%2.%3.%4.%5."/>
      <w:lvlJc w:val="left"/>
      <w:pPr>
        <w:ind w:left="9728" w:hanging="1080"/>
      </w:pPr>
      <w:rPr>
        <w:rFonts w:hint="default"/>
      </w:rPr>
    </w:lvl>
    <w:lvl w:ilvl="5">
      <w:start w:val="1"/>
      <w:numFmt w:val="decimal"/>
      <w:lvlText w:val="%1.%2.%3.%4.%5.%6."/>
      <w:lvlJc w:val="left"/>
      <w:pPr>
        <w:ind w:left="12073" w:hanging="1440"/>
      </w:pPr>
      <w:rPr>
        <w:rFonts w:hint="default"/>
      </w:rPr>
    </w:lvl>
    <w:lvl w:ilvl="6">
      <w:start w:val="1"/>
      <w:numFmt w:val="decimal"/>
      <w:lvlText w:val="%1.%2.%3.%4.%5.%6.%7."/>
      <w:lvlJc w:val="left"/>
      <w:pPr>
        <w:ind w:left="14058" w:hanging="1440"/>
      </w:pPr>
      <w:rPr>
        <w:rFonts w:hint="default"/>
      </w:rPr>
    </w:lvl>
    <w:lvl w:ilvl="7">
      <w:start w:val="1"/>
      <w:numFmt w:val="decimal"/>
      <w:lvlText w:val="%1.%2.%3.%4.%5.%6.%7.%8."/>
      <w:lvlJc w:val="left"/>
      <w:pPr>
        <w:ind w:left="16403" w:hanging="1800"/>
      </w:pPr>
      <w:rPr>
        <w:rFonts w:hint="default"/>
      </w:rPr>
    </w:lvl>
    <w:lvl w:ilvl="8">
      <w:start w:val="1"/>
      <w:numFmt w:val="decimal"/>
      <w:lvlText w:val="%1.%2.%3.%4.%5.%6.%7.%8.%9."/>
      <w:lvlJc w:val="left"/>
      <w:pPr>
        <w:ind w:left="18748" w:hanging="2160"/>
      </w:pPr>
      <w:rPr>
        <w:rFonts w:hint="default"/>
      </w:rPr>
    </w:lvl>
  </w:abstractNum>
  <w:num w:numId="1">
    <w:abstractNumId w:val="1"/>
  </w:num>
  <w:num w:numId="2">
    <w:abstractNumId w:val="3"/>
  </w:num>
  <w:num w:numId="3">
    <w:abstractNumId w:val="8"/>
  </w:num>
  <w:num w:numId="4">
    <w:abstractNumId w:val="8"/>
  </w:num>
  <w:num w:numId="5">
    <w:abstractNumId w:val="7"/>
  </w:num>
  <w:num w:numId="6">
    <w:abstractNumId w:val="6"/>
  </w:num>
  <w:num w:numId="7">
    <w:abstractNumId w:val="4"/>
  </w:num>
  <w:num w:numId="8">
    <w:abstractNumId w:val="16"/>
  </w:num>
  <w:num w:numId="9">
    <w:abstractNumId w:val="10"/>
  </w:num>
  <w:num w:numId="10">
    <w:abstractNumId w:val="17"/>
  </w:num>
  <w:num w:numId="11">
    <w:abstractNumId w:val="13"/>
  </w:num>
  <w:num w:numId="12">
    <w:abstractNumId w:val="9"/>
  </w:num>
  <w:num w:numId="13">
    <w:abstractNumId w:val="2"/>
  </w:num>
  <w:num w:numId="14">
    <w:abstractNumId w:val="0"/>
  </w:num>
  <w:num w:numId="15">
    <w:abstractNumId w:val="11"/>
  </w:num>
  <w:num w:numId="16">
    <w:abstractNumId w:val="12"/>
  </w:num>
  <w:num w:numId="17">
    <w:abstractNumId w:val="15"/>
  </w:num>
  <w:num w:numId="1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E2"/>
    <w:rsid w:val="00002630"/>
    <w:rsid w:val="00003659"/>
    <w:rsid w:val="000043F7"/>
    <w:rsid w:val="000141BA"/>
    <w:rsid w:val="00017308"/>
    <w:rsid w:val="00022A6D"/>
    <w:rsid w:val="00026E89"/>
    <w:rsid w:val="00031C85"/>
    <w:rsid w:val="00032385"/>
    <w:rsid w:val="00035E89"/>
    <w:rsid w:val="0006767D"/>
    <w:rsid w:val="00072A93"/>
    <w:rsid w:val="00081333"/>
    <w:rsid w:val="000875F8"/>
    <w:rsid w:val="00096530"/>
    <w:rsid w:val="00097F5C"/>
    <w:rsid w:val="000A1D55"/>
    <w:rsid w:val="000B2A89"/>
    <w:rsid w:val="000B2B9D"/>
    <w:rsid w:val="000C11D0"/>
    <w:rsid w:val="000C251C"/>
    <w:rsid w:val="000C2A28"/>
    <w:rsid w:val="000C6C87"/>
    <w:rsid w:val="000D39BD"/>
    <w:rsid w:val="000D4CA0"/>
    <w:rsid w:val="000D6393"/>
    <w:rsid w:val="000E011F"/>
    <w:rsid w:val="000E0650"/>
    <w:rsid w:val="000E0D49"/>
    <w:rsid w:val="000E542E"/>
    <w:rsid w:val="000F1898"/>
    <w:rsid w:val="00100AFC"/>
    <w:rsid w:val="00103895"/>
    <w:rsid w:val="00106416"/>
    <w:rsid w:val="001110DF"/>
    <w:rsid w:val="00111E88"/>
    <w:rsid w:val="0011241A"/>
    <w:rsid w:val="0011251D"/>
    <w:rsid w:val="00115113"/>
    <w:rsid w:val="001231E2"/>
    <w:rsid w:val="001232FD"/>
    <w:rsid w:val="0012529A"/>
    <w:rsid w:val="00125FBA"/>
    <w:rsid w:val="00141141"/>
    <w:rsid w:val="00142365"/>
    <w:rsid w:val="00143513"/>
    <w:rsid w:val="00143587"/>
    <w:rsid w:val="00144B8A"/>
    <w:rsid w:val="00144D5A"/>
    <w:rsid w:val="00146F6F"/>
    <w:rsid w:val="00147B54"/>
    <w:rsid w:val="00150B8D"/>
    <w:rsid w:val="00152CCB"/>
    <w:rsid w:val="00153FF4"/>
    <w:rsid w:val="00154EF5"/>
    <w:rsid w:val="0015727C"/>
    <w:rsid w:val="00160323"/>
    <w:rsid w:val="0016158E"/>
    <w:rsid w:val="001628FB"/>
    <w:rsid w:val="001634D9"/>
    <w:rsid w:val="00165FF9"/>
    <w:rsid w:val="00166FA7"/>
    <w:rsid w:val="00171E6F"/>
    <w:rsid w:val="00175E8C"/>
    <w:rsid w:val="00180316"/>
    <w:rsid w:val="00180C6B"/>
    <w:rsid w:val="00183B19"/>
    <w:rsid w:val="00185A6B"/>
    <w:rsid w:val="00186766"/>
    <w:rsid w:val="00187FF3"/>
    <w:rsid w:val="0019031C"/>
    <w:rsid w:val="00191530"/>
    <w:rsid w:val="00193C84"/>
    <w:rsid w:val="0019613F"/>
    <w:rsid w:val="001A1E9F"/>
    <w:rsid w:val="001B0803"/>
    <w:rsid w:val="001B5739"/>
    <w:rsid w:val="001C3B7A"/>
    <w:rsid w:val="001C7AC6"/>
    <w:rsid w:val="001D220C"/>
    <w:rsid w:val="001D5370"/>
    <w:rsid w:val="001D5C47"/>
    <w:rsid w:val="001D6327"/>
    <w:rsid w:val="001D6F47"/>
    <w:rsid w:val="001D7190"/>
    <w:rsid w:val="001E01C5"/>
    <w:rsid w:val="001E055F"/>
    <w:rsid w:val="001E06E8"/>
    <w:rsid w:val="001E3099"/>
    <w:rsid w:val="001E4828"/>
    <w:rsid w:val="001E6437"/>
    <w:rsid w:val="001F14E4"/>
    <w:rsid w:val="001F2054"/>
    <w:rsid w:val="002058EB"/>
    <w:rsid w:val="00214A2D"/>
    <w:rsid w:val="00215920"/>
    <w:rsid w:val="00216493"/>
    <w:rsid w:val="00216C90"/>
    <w:rsid w:val="00220EA7"/>
    <w:rsid w:val="00222C07"/>
    <w:rsid w:val="00223369"/>
    <w:rsid w:val="0022379C"/>
    <w:rsid w:val="0022487C"/>
    <w:rsid w:val="0022582E"/>
    <w:rsid w:val="00231C87"/>
    <w:rsid w:val="0023568C"/>
    <w:rsid w:val="00236983"/>
    <w:rsid w:val="00237A5D"/>
    <w:rsid w:val="00240B76"/>
    <w:rsid w:val="0024118B"/>
    <w:rsid w:val="00243569"/>
    <w:rsid w:val="0024456A"/>
    <w:rsid w:val="00252699"/>
    <w:rsid w:val="00253CCD"/>
    <w:rsid w:val="0025476C"/>
    <w:rsid w:val="00255590"/>
    <w:rsid w:val="002608F3"/>
    <w:rsid w:val="0026311B"/>
    <w:rsid w:val="00263B74"/>
    <w:rsid w:val="00264BE5"/>
    <w:rsid w:val="00267C3B"/>
    <w:rsid w:val="00275D45"/>
    <w:rsid w:val="00283641"/>
    <w:rsid w:val="0029020B"/>
    <w:rsid w:val="002937CC"/>
    <w:rsid w:val="002A2A1F"/>
    <w:rsid w:val="002A51B9"/>
    <w:rsid w:val="002A5D46"/>
    <w:rsid w:val="002A77FD"/>
    <w:rsid w:val="002B16D7"/>
    <w:rsid w:val="002B3E90"/>
    <w:rsid w:val="002C066F"/>
    <w:rsid w:val="002C0686"/>
    <w:rsid w:val="002C0A59"/>
    <w:rsid w:val="002C29BC"/>
    <w:rsid w:val="002C5B94"/>
    <w:rsid w:val="002D2964"/>
    <w:rsid w:val="00300ECE"/>
    <w:rsid w:val="00304E79"/>
    <w:rsid w:val="00307D56"/>
    <w:rsid w:val="003108BF"/>
    <w:rsid w:val="003135E5"/>
    <w:rsid w:val="00316D3A"/>
    <w:rsid w:val="00317406"/>
    <w:rsid w:val="003217AE"/>
    <w:rsid w:val="00322ADA"/>
    <w:rsid w:val="00322B37"/>
    <w:rsid w:val="00331E0F"/>
    <w:rsid w:val="0033416F"/>
    <w:rsid w:val="003363E3"/>
    <w:rsid w:val="00343C2A"/>
    <w:rsid w:val="003468A2"/>
    <w:rsid w:val="00346FEF"/>
    <w:rsid w:val="003614E7"/>
    <w:rsid w:val="003740B0"/>
    <w:rsid w:val="00383C0D"/>
    <w:rsid w:val="00395A1C"/>
    <w:rsid w:val="00396179"/>
    <w:rsid w:val="003967C3"/>
    <w:rsid w:val="003A3493"/>
    <w:rsid w:val="003B2682"/>
    <w:rsid w:val="003B4D7B"/>
    <w:rsid w:val="003C2840"/>
    <w:rsid w:val="003E0E51"/>
    <w:rsid w:val="003E1285"/>
    <w:rsid w:val="003E3234"/>
    <w:rsid w:val="003E6B50"/>
    <w:rsid w:val="003F2C05"/>
    <w:rsid w:val="003F5142"/>
    <w:rsid w:val="0040246D"/>
    <w:rsid w:val="00403C9C"/>
    <w:rsid w:val="00415EA1"/>
    <w:rsid w:val="00416DA7"/>
    <w:rsid w:val="0042085C"/>
    <w:rsid w:val="00420D47"/>
    <w:rsid w:val="00422143"/>
    <w:rsid w:val="00431357"/>
    <w:rsid w:val="00433339"/>
    <w:rsid w:val="00437B82"/>
    <w:rsid w:val="00440416"/>
    <w:rsid w:val="0045279A"/>
    <w:rsid w:val="0045368F"/>
    <w:rsid w:val="0045746B"/>
    <w:rsid w:val="00457573"/>
    <w:rsid w:val="00462A84"/>
    <w:rsid w:val="00465AA4"/>
    <w:rsid w:val="00467B9A"/>
    <w:rsid w:val="0047043B"/>
    <w:rsid w:val="00473567"/>
    <w:rsid w:val="00474207"/>
    <w:rsid w:val="004776A9"/>
    <w:rsid w:val="00480A32"/>
    <w:rsid w:val="00483799"/>
    <w:rsid w:val="00483852"/>
    <w:rsid w:val="0049772D"/>
    <w:rsid w:val="004A1A52"/>
    <w:rsid w:val="004A39A8"/>
    <w:rsid w:val="004A3B9C"/>
    <w:rsid w:val="004A4E5A"/>
    <w:rsid w:val="004B4B79"/>
    <w:rsid w:val="004B70B6"/>
    <w:rsid w:val="004C2A37"/>
    <w:rsid w:val="004D48E2"/>
    <w:rsid w:val="004E3D7C"/>
    <w:rsid w:val="004E4D9D"/>
    <w:rsid w:val="004F65E1"/>
    <w:rsid w:val="005002D0"/>
    <w:rsid w:val="00501EB7"/>
    <w:rsid w:val="00501F96"/>
    <w:rsid w:val="00502B51"/>
    <w:rsid w:val="005134F7"/>
    <w:rsid w:val="00525432"/>
    <w:rsid w:val="00525475"/>
    <w:rsid w:val="005254F5"/>
    <w:rsid w:val="00526D2C"/>
    <w:rsid w:val="00530C72"/>
    <w:rsid w:val="00531CBC"/>
    <w:rsid w:val="005374C4"/>
    <w:rsid w:val="00541507"/>
    <w:rsid w:val="00542910"/>
    <w:rsid w:val="00544D73"/>
    <w:rsid w:val="00545FA1"/>
    <w:rsid w:val="00546098"/>
    <w:rsid w:val="00553253"/>
    <w:rsid w:val="0056177C"/>
    <w:rsid w:val="00562519"/>
    <w:rsid w:val="00563692"/>
    <w:rsid w:val="00564251"/>
    <w:rsid w:val="00566161"/>
    <w:rsid w:val="005724E3"/>
    <w:rsid w:val="00581F2A"/>
    <w:rsid w:val="00586F6E"/>
    <w:rsid w:val="005873DD"/>
    <w:rsid w:val="005943CE"/>
    <w:rsid w:val="0059619B"/>
    <w:rsid w:val="005A119F"/>
    <w:rsid w:val="005A2227"/>
    <w:rsid w:val="005A703F"/>
    <w:rsid w:val="005B0379"/>
    <w:rsid w:val="005B76FA"/>
    <w:rsid w:val="005C649D"/>
    <w:rsid w:val="005D2E05"/>
    <w:rsid w:val="005D320B"/>
    <w:rsid w:val="005D6E7E"/>
    <w:rsid w:val="005D7DAE"/>
    <w:rsid w:val="005E503D"/>
    <w:rsid w:val="005F1645"/>
    <w:rsid w:val="005F27CF"/>
    <w:rsid w:val="005F46DE"/>
    <w:rsid w:val="005F58C5"/>
    <w:rsid w:val="006026C2"/>
    <w:rsid w:val="006038C3"/>
    <w:rsid w:val="00605D18"/>
    <w:rsid w:val="00610B34"/>
    <w:rsid w:val="0061447C"/>
    <w:rsid w:val="00617574"/>
    <w:rsid w:val="00620E67"/>
    <w:rsid w:val="006319B3"/>
    <w:rsid w:val="00633864"/>
    <w:rsid w:val="0064060E"/>
    <w:rsid w:val="00652674"/>
    <w:rsid w:val="00661366"/>
    <w:rsid w:val="00661E02"/>
    <w:rsid w:val="00664257"/>
    <w:rsid w:val="0066683A"/>
    <w:rsid w:val="00667906"/>
    <w:rsid w:val="00667E7E"/>
    <w:rsid w:val="00670086"/>
    <w:rsid w:val="0067149F"/>
    <w:rsid w:val="006837AD"/>
    <w:rsid w:val="006855A9"/>
    <w:rsid w:val="0068566D"/>
    <w:rsid w:val="0068794D"/>
    <w:rsid w:val="00694488"/>
    <w:rsid w:val="006A3281"/>
    <w:rsid w:val="006A4483"/>
    <w:rsid w:val="006A6A67"/>
    <w:rsid w:val="006A6EBE"/>
    <w:rsid w:val="006A7869"/>
    <w:rsid w:val="006B16A2"/>
    <w:rsid w:val="006B49AE"/>
    <w:rsid w:val="006C0C16"/>
    <w:rsid w:val="006C1B4D"/>
    <w:rsid w:val="006C1C20"/>
    <w:rsid w:val="006C4280"/>
    <w:rsid w:val="006C7202"/>
    <w:rsid w:val="006C7B72"/>
    <w:rsid w:val="006D1ED9"/>
    <w:rsid w:val="006D6919"/>
    <w:rsid w:val="006D6A7B"/>
    <w:rsid w:val="006D6CCC"/>
    <w:rsid w:val="006D6E0A"/>
    <w:rsid w:val="006D7C13"/>
    <w:rsid w:val="006E0113"/>
    <w:rsid w:val="006E06CD"/>
    <w:rsid w:val="006E2AA4"/>
    <w:rsid w:val="006E5259"/>
    <w:rsid w:val="00702F27"/>
    <w:rsid w:val="00703867"/>
    <w:rsid w:val="00703C4A"/>
    <w:rsid w:val="0071452A"/>
    <w:rsid w:val="007149C7"/>
    <w:rsid w:val="007209E2"/>
    <w:rsid w:val="00720D9D"/>
    <w:rsid w:val="007217C2"/>
    <w:rsid w:val="00726255"/>
    <w:rsid w:val="00732761"/>
    <w:rsid w:val="00736778"/>
    <w:rsid w:val="007417E2"/>
    <w:rsid w:val="00741A5E"/>
    <w:rsid w:val="0074293A"/>
    <w:rsid w:val="007500CF"/>
    <w:rsid w:val="00751889"/>
    <w:rsid w:val="0075236F"/>
    <w:rsid w:val="00754138"/>
    <w:rsid w:val="007543BA"/>
    <w:rsid w:val="0076105A"/>
    <w:rsid w:val="0076235A"/>
    <w:rsid w:val="0076512D"/>
    <w:rsid w:val="00773301"/>
    <w:rsid w:val="007736A1"/>
    <w:rsid w:val="007739C6"/>
    <w:rsid w:val="0077586A"/>
    <w:rsid w:val="0078081A"/>
    <w:rsid w:val="0078095A"/>
    <w:rsid w:val="007816E2"/>
    <w:rsid w:val="007855C4"/>
    <w:rsid w:val="007962FA"/>
    <w:rsid w:val="007A1F50"/>
    <w:rsid w:val="007A6820"/>
    <w:rsid w:val="007A7C7D"/>
    <w:rsid w:val="007B76B3"/>
    <w:rsid w:val="007C1990"/>
    <w:rsid w:val="007C1D50"/>
    <w:rsid w:val="007D0980"/>
    <w:rsid w:val="007D6C67"/>
    <w:rsid w:val="007D6DF6"/>
    <w:rsid w:val="007D7564"/>
    <w:rsid w:val="007E05C1"/>
    <w:rsid w:val="007E10DF"/>
    <w:rsid w:val="007E7BD7"/>
    <w:rsid w:val="007F333C"/>
    <w:rsid w:val="007F64CE"/>
    <w:rsid w:val="0080057A"/>
    <w:rsid w:val="00801B57"/>
    <w:rsid w:val="00804F8E"/>
    <w:rsid w:val="008123AA"/>
    <w:rsid w:val="00814931"/>
    <w:rsid w:val="00821493"/>
    <w:rsid w:val="008252D7"/>
    <w:rsid w:val="00830371"/>
    <w:rsid w:val="00830FD9"/>
    <w:rsid w:val="0083235D"/>
    <w:rsid w:val="008431CA"/>
    <w:rsid w:val="00843B0F"/>
    <w:rsid w:val="00847A42"/>
    <w:rsid w:val="00850D77"/>
    <w:rsid w:val="00852296"/>
    <w:rsid w:val="00854DE9"/>
    <w:rsid w:val="00862EF6"/>
    <w:rsid w:val="008663D8"/>
    <w:rsid w:val="00866613"/>
    <w:rsid w:val="00873FDD"/>
    <w:rsid w:val="00877DD3"/>
    <w:rsid w:val="0088096B"/>
    <w:rsid w:val="0089460D"/>
    <w:rsid w:val="00896BEF"/>
    <w:rsid w:val="008A6524"/>
    <w:rsid w:val="008B1334"/>
    <w:rsid w:val="008B25B0"/>
    <w:rsid w:val="008B52D7"/>
    <w:rsid w:val="008B5359"/>
    <w:rsid w:val="008B54DC"/>
    <w:rsid w:val="008D6B0C"/>
    <w:rsid w:val="008E16B6"/>
    <w:rsid w:val="008E5A56"/>
    <w:rsid w:val="008F10DA"/>
    <w:rsid w:val="008F3658"/>
    <w:rsid w:val="008F46A1"/>
    <w:rsid w:val="00904DFE"/>
    <w:rsid w:val="009061C4"/>
    <w:rsid w:val="00913F44"/>
    <w:rsid w:val="009156AC"/>
    <w:rsid w:val="00921F41"/>
    <w:rsid w:val="00933425"/>
    <w:rsid w:val="009350E6"/>
    <w:rsid w:val="009466D4"/>
    <w:rsid w:val="009560C6"/>
    <w:rsid w:val="0096081A"/>
    <w:rsid w:val="00961C38"/>
    <w:rsid w:val="009620E4"/>
    <w:rsid w:val="009637F2"/>
    <w:rsid w:val="00965095"/>
    <w:rsid w:val="00966E4B"/>
    <w:rsid w:val="00967231"/>
    <w:rsid w:val="00973AA5"/>
    <w:rsid w:val="00974BB2"/>
    <w:rsid w:val="00984793"/>
    <w:rsid w:val="00991C9F"/>
    <w:rsid w:val="00992CAF"/>
    <w:rsid w:val="009940AA"/>
    <w:rsid w:val="00995327"/>
    <w:rsid w:val="009A6F55"/>
    <w:rsid w:val="009C0FDA"/>
    <w:rsid w:val="009C12B3"/>
    <w:rsid w:val="009E17C6"/>
    <w:rsid w:val="009E47C1"/>
    <w:rsid w:val="009E6080"/>
    <w:rsid w:val="009E7D75"/>
    <w:rsid w:val="009E7FC7"/>
    <w:rsid w:val="009F01DA"/>
    <w:rsid w:val="009F4711"/>
    <w:rsid w:val="00A005E8"/>
    <w:rsid w:val="00A01FA6"/>
    <w:rsid w:val="00A06896"/>
    <w:rsid w:val="00A1083A"/>
    <w:rsid w:val="00A151FE"/>
    <w:rsid w:val="00A22048"/>
    <w:rsid w:val="00A2216C"/>
    <w:rsid w:val="00A22204"/>
    <w:rsid w:val="00A265C9"/>
    <w:rsid w:val="00A26F52"/>
    <w:rsid w:val="00A30489"/>
    <w:rsid w:val="00A32065"/>
    <w:rsid w:val="00A340CD"/>
    <w:rsid w:val="00A603EE"/>
    <w:rsid w:val="00A63C2F"/>
    <w:rsid w:val="00A65821"/>
    <w:rsid w:val="00A65BAA"/>
    <w:rsid w:val="00A65E97"/>
    <w:rsid w:val="00A672C7"/>
    <w:rsid w:val="00A70BC5"/>
    <w:rsid w:val="00A72296"/>
    <w:rsid w:val="00A72613"/>
    <w:rsid w:val="00A733E6"/>
    <w:rsid w:val="00A73B62"/>
    <w:rsid w:val="00A73FE4"/>
    <w:rsid w:val="00A74418"/>
    <w:rsid w:val="00A76227"/>
    <w:rsid w:val="00A8025A"/>
    <w:rsid w:val="00A87981"/>
    <w:rsid w:val="00A94B9D"/>
    <w:rsid w:val="00A966AA"/>
    <w:rsid w:val="00A967C9"/>
    <w:rsid w:val="00A96800"/>
    <w:rsid w:val="00A972F3"/>
    <w:rsid w:val="00AA142B"/>
    <w:rsid w:val="00AA17EB"/>
    <w:rsid w:val="00AA32EC"/>
    <w:rsid w:val="00AA6347"/>
    <w:rsid w:val="00AB07F9"/>
    <w:rsid w:val="00AB0D63"/>
    <w:rsid w:val="00AB37A3"/>
    <w:rsid w:val="00AB7A27"/>
    <w:rsid w:val="00AC176F"/>
    <w:rsid w:val="00AC21BD"/>
    <w:rsid w:val="00AC6888"/>
    <w:rsid w:val="00AC6ECC"/>
    <w:rsid w:val="00AC72E2"/>
    <w:rsid w:val="00AE343C"/>
    <w:rsid w:val="00AE559E"/>
    <w:rsid w:val="00AE679B"/>
    <w:rsid w:val="00AE6C1A"/>
    <w:rsid w:val="00AE7389"/>
    <w:rsid w:val="00AF4320"/>
    <w:rsid w:val="00AF56A2"/>
    <w:rsid w:val="00B046FC"/>
    <w:rsid w:val="00B05FF4"/>
    <w:rsid w:val="00B07A15"/>
    <w:rsid w:val="00B10651"/>
    <w:rsid w:val="00B10DEC"/>
    <w:rsid w:val="00B139DB"/>
    <w:rsid w:val="00B2000F"/>
    <w:rsid w:val="00B225D4"/>
    <w:rsid w:val="00B2497D"/>
    <w:rsid w:val="00B4796D"/>
    <w:rsid w:val="00B5362C"/>
    <w:rsid w:val="00B54345"/>
    <w:rsid w:val="00B62BAD"/>
    <w:rsid w:val="00B6508F"/>
    <w:rsid w:val="00B669F2"/>
    <w:rsid w:val="00B76E3C"/>
    <w:rsid w:val="00B77CBA"/>
    <w:rsid w:val="00B85653"/>
    <w:rsid w:val="00B86DC6"/>
    <w:rsid w:val="00B91A95"/>
    <w:rsid w:val="00B92268"/>
    <w:rsid w:val="00BA0BA0"/>
    <w:rsid w:val="00BA2704"/>
    <w:rsid w:val="00BB0217"/>
    <w:rsid w:val="00BB43F1"/>
    <w:rsid w:val="00BB58AD"/>
    <w:rsid w:val="00BC4164"/>
    <w:rsid w:val="00BC711D"/>
    <w:rsid w:val="00BC7CD0"/>
    <w:rsid w:val="00BD3680"/>
    <w:rsid w:val="00BD518C"/>
    <w:rsid w:val="00BD55BE"/>
    <w:rsid w:val="00BD6BB5"/>
    <w:rsid w:val="00BD720C"/>
    <w:rsid w:val="00BD7BDE"/>
    <w:rsid w:val="00BE0018"/>
    <w:rsid w:val="00BE1ED2"/>
    <w:rsid w:val="00BE5F1C"/>
    <w:rsid w:val="00BF0A57"/>
    <w:rsid w:val="00BF16CF"/>
    <w:rsid w:val="00BF4F92"/>
    <w:rsid w:val="00C03D9D"/>
    <w:rsid w:val="00C044F1"/>
    <w:rsid w:val="00C06DE2"/>
    <w:rsid w:val="00C07E6F"/>
    <w:rsid w:val="00C12BA7"/>
    <w:rsid w:val="00C12BF1"/>
    <w:rsid w:val="00C13049"/>
    <w:rsid w:val="00C17749"/>
    <w:rsid w:val="00C23300"/>
    <w:rsid w:val="00C24F31"/>
    <w:rsid w:val="00C253FB"/>
    <w:rsid w:val="00C26212"/>
    <w:rsid w:val="00C312BB"/>
    <w:rsid w:val="00C34F8F"/>
    <w:rsid w:val="00C36519"/>
    <w:rsid w:val="00C4253A"/>
    <w:rsid w:val="00C431A8"/>
    <w:rsid w:val="00C44A48"/>
    <w:rsid w:val="00C5331C"/>
    <w:rsid w:val="00C5428F"/>
    <w:rsid w:val="00C54B15"/>
    <w:rsid w:val="00C5743A"/>
    <w:rsid w:val="00C601C5"/>
    <w:rsid w:val="00C67179"/>
    <w:rsid w:val="00C96087"/>
    <w:rsid w:val="00CA0E5D"/>
    <w:rsid w:val="00CA1F76"/>
    <w:rsid w:val="00CA59B4"/>
    <w:rsid w:val="00CB1491"/>
    <w:rsid w:val="00CB18C8"/>
    <w:rsid w:val="00CC7669"/>
    <w:rsid w:val="00CD04BF"/>
    <w:rsid w:val="00CD17AD"/>
    <w:rsid w:val="00CD21CC"/>
    <w:rsid w:val="00CD2DE3"/>
    <w:rsid w:val="00CD5AAC"/>
    <w:rsid w:val="00CD6DA9"/>
    <w:rsid w:val="00CE60A0"/>
    <w:rsid w:val="00CE75C8"/>
    <w:rsid w:val="00CF0837"/>
    <w:rsid w:val="00CF3504"/>
    <w:rsid w:val="00CF44AB"/>
    <w:rsid w:val="00CF7BC4"/>
    <w:rsid w:val="00D0328C"/>
    <w:rsid w:val="00D04655"/>
    <w:rsid w:val="00D15061"/>
    <w:rsid w:val="00D16340"/>
    <w:rsid w:val="00D20530"/>
    <w:rsid w:val="00D270A7"/>
    <w:rsid w:val="00D45A2D"/>
    <w:rsid w:val="00D50C55"/>
    <w:rsid w:val="00D515CC"/>
    <w:rsid w:val="00D52830"/>
    <w:rsid w:val="00D60A66"/>
    <w:rsid w:val="00D61E9E"/>
    <w:rsid w:val="00D70D35"/>
    <w:rsid w:val="00D71677"/>
    <w:rsid w:val="00D75007"/>
    <w:rsid w:val="00D848D8"/>
    <w:rsid w:val="00D857F7"/>
    <w:rsid w:val="00D904BB"/>
    <w:rsid w:val="00D91FF5"/>
    <w:rsid w:val="00D92130"/>
    <w:rsid w:val="00D95C52"/>
    <w:rsid w:val="00D95DC7"/>
    <w:rsid w:val="00D95E6A"/>
    <w:rsid w:val="00D97CA4"/>
    <w:rsid w:val="00DA04B0"/>
    <w:rsid w:val="00DA3336"/>
    <w:rsid w:val="00DC0C67"/>
    <w:rsid w:val="00DC74AF"/>
    <w:rsid w:val="00DD1A30"/>
    <w:rsid w:val="00DD1B17"/>
    <w:rsid w:val="00DD6BE8"/>
    <w:rsid w:val="00DE491B"/>
    <w:rsid w:val="00DF610D"/>
    <w:rsid w:val="00E00BC2"/>
    <w:rsid w:val="00E0625F"/>
    <w:rsid w:val="00E15614"/>
    <w:rsid w:val="00E1603A"/>
    <w:rsid w:val="00E1650D"/>
    <w:rsid w:val="00E2018B"/>
    <w:rsid w:val="00E20CE7"/>
    <w:rsid w:val="00E20F06"/>
    <w:rsid w:val="00E212F2"/>
    <w:rsid w:val="00E221BE"/>
    <w:rsid w:val="00E243B0"/>
    <w:rsid w:val="00E33C73"/>
    <w:rsid w:val="00E37633"/>
    <w:rsid w:val="00E40EB9"/>
    <w:rsid w:val="00E50A06"/>
    <w:rsid w:val="00E549A9"/>
    <w:rsid w:val="00E568C4"/>
    <w:rsid w:val="00E57ABB"/>
    <w:rsid w:val="00E61A6E"/>
    <w:rsid w:val="00E63C56"/>
    <w:rsid w:val="00E65BB1"/>
    <w:rsid w:val="00E67C62"/>
    <w:rsid w:val="00E705A2"/>
    <w:rsid w:val="00E770D3"/>
    <w:rsid w:val="00E817FB"/>
    <w:rsid w:val="00E81A32"/>
    <w:rsid w:val="00E82BF4"/>
    <w:rsid w:val="00E87031"/>
    <w:rsid w:val="00E90242"/>
    <w:rsid w:val="00E925B3"/>
    <w:rsid w:val="00EA104E"/>
    <w:rsid w:val="00EA2A3E"/>
    <w:rsid w:val="00EA4EC1"/>
    <w:rsid w:val="00EB18B5"/>
    <w:rsid w:val="00EC7DA3"/>
    <w:rsid w:val="00ED0D51"/>
    <w:rsid w:val="00ED1D93"/>
    <w:rsid w:val="00ED73DF"/>
    <w:rsid w:val="00EE2956"/>
    <w:rsid w:val="00EE4559"/>
    <w:rsid w:val="00EF4E8B"/>
    <w:rsid w:val="00EF7016"/>
    <w:rsid w:val="00F012D1"/>
    <w:rsid w:val="00F066DE"/>
    <w:rsid w:val="00F068C8"/>
    <w:rsid w:val="00F13BA8"/>
    <w:rsid w:val="00F170FF"/>
    <w:rsid w:val="00F20677"/>
    <w:rsid w:val="00F22368"/>
    <w:rsid w:val="00F22A44"/>
    <w:rsid w:val="00F30A63"/>
    <w:rsid w:val="00F407C0"/>
    <w:rsid w:val="00F42FF4"/>
    <w:rsid w:val="00F4332C"/>
    <w:rsid w:val="00F5359A"/>
    <w:rsid w:val="00F610FC"/>
    <w:rsid w:val="00F61AD8"/>
    <w:rsid w:val="00F62A01"/>
    <w:rsid w:val="00F65BBA"/>
    <w:rsid w:val="00F70C1A"/>
    <w:rsid w:val="00F71A8F"/>
    <w:rsid w:val="00F73A99"/>
    <w:rsid w:val="00F82DDB"/>
    <w:rsid w:val="00F842C5"/>
    <w:rsid w:val="00F84E87"/>
    <w:rsid w:val="00F8788D"/>
    <w:rsid w:val="00F96A3D"/>
    <w:rsid w:val="00FA1ED2"/>
    <w:rsid w:val="00FA5467"/>
    <w:rsid w:val="00FA62DF"/>
    <w:rsid w:val="00FB1F96"/>
    <w:rsid w:val="00FB6968"/>
    <w:rsid w:val="00FC2890"/>
    <w:rsid w:val="00FC490C"/>
    <w:rsid w:val="00FD0FBB"/>
    <w:rsid w:val="00FD35E9"/>
    <w:rsid w:val="00FE6930"/>
    <w:rsid w:val="00FF04A3"/>
    <w:rsid w:val="00FF18C5"/>
    <w:rsid w:val="00FF74BE"/>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4E02D2"/>
  <w15:docId w15:val="{C368CDED-5787-4BF1-8FB0-C9B78673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A42"/>
    <w:pPr>
      <w:spacing w:after="0" w:line="240" w:lineRule="auto"/>
    </w:pPr>
    <w:rPr>
      <w:rFonts w:ascii="Arial" w:eastAsia="Times New Roman" w:hAnsi="Arial" w:cs="Times New Roman"/>
      <w:sz w:val="24"/>
      <w:szCs w:val="20"/>
      <w:lang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semiHidden/>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pPr>
    <w:rPr>
      <w:snapToGrid w:val="0"/>
      <w:lang w:val="es-ES_tradnl"/>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975EA-24C9-4AE3-9F35-E2858E2C0C3F}">
  <ds:schemaRefs>
    <ds:schemaRef ds:uri="http://schemas.openxmlformats.org/officeDocument/2006/bibliography"/>
  </ds:schemaRefs>
</ds:datastoreItem>
</file>

<file path=customXml/itemProps2.xml><?xml version="1.0" encoding="utf-8"?>
<ds:datastoreItem xmlns:ds="http://schemas.openxmlformats.org/officeDocument/2006/customXml" ds:itemID="{3DFD4A24-0E43-4525-82C7-031AE5084AAE}">
  <ds:schemaRefs>
    <ds:schemaRef ds:uri="44fbe28f-2c8c-4d1b-97b5-e3ee1eaf049c"/>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40332-42D2-4171-8FF2-273D571DA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21</Pages>
  <Words>6638</Words>
  <Characters>36512</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43064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Gajst, Natalia Melina</dc:creator>
  <cp:lastModifiedBy>María Vanesa Pereyra Bonnet</cp:lastModifiedBy>
  <cp:revision>19</cp:revision>
  <dcterms:created xsi:type="dcterms:W3CDTF">2021-04-21T17:08:00Z</dcterms:created>
  <dcterms:modified xsi:type="dcterms:W3CDTF">2021-04-21T19:00:00Z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