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A0" w:rsidRPr="005252FE" w:rsidRDefault="005252FE" w:rsidP="00213AA0">
      <w:pPr>
        <w:jc w:val="both"/>
        <w:rPr>
          <w:rFonts w:cs="Arial"/>
          <w:b/>
          <w:bCs/>
          <w:szCs w:val="24"/>
          <w:lang w:val="es-AR"/>
        </w:rPr>
      </w:pPr>
      <w:r w:rsidRPr="005252FE">
        <w:rPr>
          <w:rFonts w:cs="Arial"/>
          <w:b/>
          <w:bCs/>
          <w:szCs w:val="24"/>
          <w:lang w:val="es-AR"/>
        </w:rPr>
        <w:t>MERCOSUR/GAIM/ACTA Nº 02</w:t>
      </w:r>
      <w:r w:rsidR="00213AA0" w:rsidRPr="005252FE">
        <w:rPr>
          <w:rFonts w:cs="Arial"/>
          <w:b/>
          <w:bCs/>
          <w:szCs w:val="24"/>
          <w:lang w:val="es-AR"/>
        </w:rPr>
        <w:t>/21</w:t>
      </w:r>
    </w:p>
    <w:p w:rsidR="00213AA0" w:rsidRDefault="00213AA0" w:rsidP="00213AA0">
      <w:pPr>
        <w:jc w:val="both"/>
        <w:rPr>
          <w:rFonts w:cs="Arial"/>
          <w:bCs/>
          <w:szCs w:val="24"/>
          <w:highlight w:val="yellow"/>
          <w:lang w:val="es-AR"/>
        </w:rPr>
      </w:pPr>
    </w:p>
    <w:p w:rsidR="0006616E" w:rsidRPr="005252FE" w:rsidRDefault="0006616E" w:rsidP="00213AA0">
      <w:pPr>
        <w:jc w:val="both"/>
        <w:rPr>
          <w:rFonts w:cs="Arial"/>
          <w:bCs/>
          <w:szCs w:val="24"/>
          <w:highlight w:val="yellow"/>
          <w:lang w:val="es-AR"/>
        </w:rPr>
      </w:pPr>
    </w:p>
    <w:p w:rsidR="00213AA0" w:rsidRPr="005252FE" w:rsidRDefault="005252FE" w:rsidP="00213AA0">
      <w:pPr>
        <w:jc w:val="center"/>
        <w:rPr>
          <w:rFonts w:cs="Arial"/>
          <w:b/>
          <w:bCs/>
          <w:szCs w:val="24"/>
          <w:lang w:val="es-AR"/>
        </w:rPr>
      </w:pPr>
      <w:r w:rsidRPr="005252FE">
        <w:rPr>
          <w:rFonts w:cs="Arial"/>
          <w:b/>
          <w:szCs w:val="24"/>
          <w:lang w:val="es-AR"/>
        </w:rPr>
        <w:t>X</w:t>
      </w:r>
      <w:r w:rsidR="00213AA0" w:rsidRPr="005252FE">
        <w:rPr>
          <w:rFonts w:cs="Arial"/>
          <w:b/>
          <w:szCs w:val="24"/>
          <w:lang w:val="es-AR"/>
        </w:rPr>
        <w:t>V</w:t>
      </w:r>
      <w:r w:rsidR="00213AA0" w:rsidRPr="005252FE">
        <w:rPr>
          <w:rFonts w:cs="Arial"/>
          <w:b/>
          <w:bCs/>
          <w:szCs w:val="24"/>
          <w:lang w:val="es-AR"/>
        </w:rPr>
        <w:t xml:space="preserve"> REUNIÓN </w:t>
      </w:r>
      <w:r w:rsidRPr="005252FE">
        <w:rPr>
          <w:rFonts w:cs="Arial"/>
          <w:b/>
          <w:bCs/>
          <w:szCs w:val="24"/>
          <w:lang w:val="es-AR"/>
        </w:rPr>
        <w:t>EXTRA</w:t>
      </w:r>
      <w:r w:rsidR="00213AA0" w:rsidRPr="005252FE">
        <w:rPr>
          <w:rFonts w:cs="Arial"/>
          <w:b/>
          <w:bCs/>
          <w:szCs w:val="24"/>
          <w:lang w:val="es-AR"/>
        </w:rPr>
        <w:t>ORDINARIA DEL GRUPO DE ASUNTOS JURÍDICOS E INSTITUCIONALES DEL MERCOSUR</w:t>
      </w:r>
    </w:p>
    <w:p w:rsidR="00213AA0" w:rsidRPr="005252FE" w:rsidRDefault="00213AA0" w:rsidP="00213AA0">
      <w:pPr>
        <w:tabs>
          <w:tab w:val="left" w:pos="7460"/>
        </w:tabs>
        <w:rPr>
          <w:rFonts w:cs="Arial"/>
          <w:szCs w:val="24"/>
          <w:lang w:val="es-AR"/>
        </w:rPr>
      </w:pPr>
    </w:p>
    <w:p w:rsidR="00213AA0" w:rsidRDefault="00213AA0" w:rsidP="0006616E">
      <w:pPr>
        <w:jc w:val="both"/>
        <w:rPr>
          <w:rFonts w:cs="Arial"/>
          <w:szCs w:val="24"/>
          <w:lang w:val="es-AR"/>
        </w:rPr>
      </w:pPr>
      <w:r w:rsidRPr="005252FE">
        <w:rPr>
          <w:rFonts w:cs="Arial"/>
          <w:szCs w:val="24"/>
          <w:lang w:val="es-AR"/>
        </w:rPr>
        <w:t xml:space="preserve">Se realizó </w:t>
      </w:r>
      <w:r w:rsidR="005252FE" w:rsidRPr="005252FE">
        <w:rPr>
          <w:rFonts w:cs="Arial"/>
          <w:szCs w:val="24"/>
          <w:lang w:val="es-AR"/>
        </w:rPr>
        <w:t>el</w:t>
      </w:r>
      <w:r w:rsidRPr="005252FE">
        <w:rPr>
          <w:rFonts w:cs="Arial"/>
          <w:szCs w:val="24"/>
          <w:lang w:val="es-AR"/>
        </w:rPr>
        <w:t xml:space="preserve"> día</w:t>
      </w:r>
      <w:r w:rsidR="005252FE" w:rsidRPr="005252FE">
        <w:rPr>
          <w:rFonts w:cs="Arial"/>
          <w:szCs w:val="24"/>
          <w:lang w:val="es-AR"/>
        </w:rPr>
        <w:t xml:space="preserve"> 18 de marzo</w:t>
      </w:r>
      <w:r w:rsidRPr="005252FE">
        <w:rPr>
          <w:rFonts w:cs="Arial"/>
          <w:szCs w:val="24"/>
          <w:lang w:val="es-AR"/>
        </w:rPr>
        <w:t xml:space="preserve"> de 2021, en ejercicio de la Presidencia </w:t>
      </w:r>
      <w:r w:rsidRPr="005252FE">
        <w:rPr>
          <w:rFonts w:cs="Arial"/>
          <w:iCs/>
          <w:szCs w:val="24"/>
          <w:lang w:val="es-AR"/>
        </w:rPr>
        <w:t>Pro Tempore</w:t>
      </w:r>
      <w:r w:rsidRPr="005252FE">
        <w:rPr>
          <w:rFonts w:cs="Arial"/>
          <w:szCs w:val="24"/>
          <w:lang w:val="es-AR"/>
        </w:rPr>
        <w:t xml:space="preserve"> de Argentina (PPTA), la XV Reunión </w:t>
      </w:r>
      <w:r w:rsidR="0032190F">
        <w:rPr>
          <w:rFonts w:cs="Arial"/>
          <w:szCs w:val="24"/>
          <w:lang w:val="es-AR"/>
        </w:rPr>
        <w:t>Extrao</w:t>
      </w:r>
      <w:r w:rsidRPr="005252FE">
        <w:rPr>
          <w:rFonts w:cs="Arial"/>
          <w:szCs w:val="24"/>
          <w:lang w:val="es-AR"/>
        </w:rPr>
        <w:t>rdinaria del Grupo de Asuntos Jurídicos e Institucionales del MERCOSUR (GAIM), por sistema de videoconferencia de conformidad con lo dispuesto en la Resolución GMC N° 19/12, con la presencia de las delegaciones de Argentina, Brasil, Paraguay y Uruguay.</w:t>
      </w:r>
    </w:p>
    <w:p w:rsidR="0006616E" w:rsidRPr="005252FE" w:rsidRDefault="0006616E" w:rsidP="0006616E">
      <w:pPr>
        <w:jc w:val="both"/>
        <w:rPr>
          <w:rFonts w:cs="Arial"/>
          <w:szCs w:val="24"/>
          <w:lang w:val="es-AR"/>
        </w:rPr>
      </w:pPr>
    </w:p>
    <w:p w:rsidR="00213AA0" w:rsidRDefault="00213AA0" w:rsidP="0006616E">
      <w:pPr>
        <w:jc w:val="both"/>
        <w:rPr>
          <w:rFonts w:cs="Arial"/>
          <w:bCs/>
          <w:szCs w:val="24"/>
          <w:lang w:val="es-AR"/>
        </w:rPr>
      </w:pPr>
      <w:r w:rsidRPr="005252FE">
        <w:rPr>
          <w:rFonts w:cs="Arial"/>
          <w:bCs/>
          <w:szCs w:val="24"/>
          <w:lang w:val="es-AR"/>
        </w:rPr>
        <w:t xml:space="preserve">La Lista de Participantes consta como </w:t>
      </w:r>
      <w:r w:rsidRPr="005252FE">
        <w:rPr>
          <w:rFonts w:cs="Arial"/>
          <w:b/>
          <w:bCs/>
          <w:szCs w:val="24"/>
          <w:lang w:val="es-AR"/>
        </w:rPr>
        <w:t>Anexo I</w:t>
      </w:r>
      <w:r w:rsidRPr="005252FE">
        <w:rPr>
          <w:rFonts w:cs="Arial"/>
          <w:bCs/>
          <w:szCs w:val="24"/>
          <w:lang w:val="es-AR"/>
        </w:rPr>
        <w:t>.</w:t>
      </w:r>
    </w:p>
    <w:p w:rsidR="0006616E" w:rsidRPr="0006616E" w:rsidRDefault="0006616E" w:rsidP="0006616E">
      <w:pPr>
        <w:jc w:val="both"/>
        <w:rPr>
          <w:rFonts w:cs="Arial"/>
          <w:szCs w:val="24"/>
          <w:lang w:val="es-AR"/>
        </w:rPr>
      </w:pPr>
    </w:p>
    <w:p w:rsidR="00213AA0" w:rsidRDefault="00213AA0" w:rsidP="0006616E">
      <w:pPr>
        <w:jc w:val="both"/>
        <w:rPr>
          <w:rFonts w:cs="Arial"/>
          <w:bCs/>
          <w:szCs w:val="24"/>
          <w:lang w:val="es-AR"/>
        </w:rPr>
      </w:pPr>
      <w:r w:rsidRPr="005252FE">
        <w:rPr>
          <w:rFonts w:cs="Arial"/>
          <w:bCs/>
          <w:szCs w:val="24"/>
          <w:lang w:val="es-AR"/>
        </w:rPr>
        <w:t xml:space="preserve">La Agenda consta como </w:t>
      </w:r>
      <w:r w:rsidRPr="005252FE">
        <w:rPr>
          <w:rFonts w:cs="Arial"/>
          <w:b/>
          <w:bCs/>
          <w:szCs w:val="24"/>
          <w:lang w:val="es-AR"/>
        </w:rPr>
        <w:t>Anexo II</w:t>
      </w:r>
      <w:r w:rsidRPr="005252FE">
        <w:rPr>
          <w:rFonts w:cs="Arial"/>
          <w:bCs/>
          <w:szCs w:val="24"/>
          <w:lang w:val="es-AR"/>
        </w:rPr>
        <w:t>.</w:t>
      </w:r>
    </w:p>
    <w:p w:rsidR="0006616E" w:rsidRPr="005252FE" w:rsidRDefault="0006616E" w:rsidP="0006616E">
      <w:pPr>
        <w:jc w:val="both"/>
        <w:rPr>
          <w:rFonts w:cs="Arial"/>
          <w:bCs/>
          <w:szCs w:val="24"/>
          <w:lang w:val="es-AR"/>
        </w:rPr>
      </w:pPr>
    </w:p>
    <w:p w:rsidR="00213AA0" w:rsidRDefault="00213AA0" w:rsidP="0006616E">
      <w:pPr>
        <w:jc w:val="both"/>
        <w:rPr>
          <w:rFonts w:cs="Arial"/>
          <w:bCs/>
          <w:szCs w:val="24"/>
          <w:lang w:val="es-AR"/>
        </w:rPr>
      </w:pPr>
      <w:r w:rsidRPr="005252FE">
        <w:rPr>
          <w:rFonts w:cs="Arial"/>
          <w:bCs/>
          <w:szCs w:val="24"/>
          <w:lang w:val="es-AR"/>
        </w:rPr>
        <w:t xml:space="preserve">El Resumen del Acta consta como </w:t>
      </w:r>
      <w:r w:rsidRPr="005252FE">
        <w:rPr>
          <w:rFonts w:cs="Arial"/>
          <w:b/>
          <w:bCs/>
          <w:szCs w:val="24"/>
          <w:lang w:val="es-AR"/>
        </w:rPr>
        <w:t>Anexo III</w:t>
      </w:r>
      <w:r w:rsidRPr="005252FE">
        <w:rPr>
          <w:rFonts w:cs="Arial"/>
          <w:bCs/>
          <w:szCs w:val="24"/>
          <w:lang w:val="es-AR"/>
        </w:rPr>
        <w:t>.</w:t>
      </w:r>
    </w:p>
    <w:p w:rsidR="0006616E" w:rsidRPr="005252FE" w:rsidRDefault="0006616E" w:rsidP="0006616E">
      <w:pPr>
        <w:jc w:val="both"/>
        <w:rPr>
          <w:rFonts w:cs="Arial"/>
          <w:bCs/>
          <w:szCs w:val="24"/>
          <w:lang w:val="es-AR"/>
        </w:rPr>
      </w:pPr>
    </w:p>
    <w:p w:rsidR="00213AA0" w:rsidRDefault="00213AA0" w:rsidP="0006616E">
      <w:pPr>
        <w:jc w:val="both"/>
        <w:rPr>
          <w:rFonts w:cs="Arial"/>
          <w:bCs/>
          <w:szCs w:val="24"/>
          <w:lang w:val="es-AR"/>
        </w:rPr>
      </w:pPr>
      <w:r w:rsidRPr="005252FE">
        <w:rPr>
          <w:rFonts w:cs="Arial"/>
          <w:bCs/>
          <w:szCs w:val="24"/>
          <w:lang w:val="es-AR"/>
        </w:rPr>
        <w:t xml:space="preserve">Durante la reunión fue tratado </w:t>
      </w:r>
      <w:r w:rsidR="00340247">
        <w:rPr>
          <w:rFonts w:cs="Arial"/>
          <w:bCs/>
          <w:szCs w:val="24"/>
          <w:lang w:val="es-AR"/>
        </w:rPr>
        <w:t>e</w:t>
      </w:r>
      <w:r w:rsidRPr="005252FE">
        <w:rPr>
          <w:rFonts w:cs="Arial"/>
          <w:bCs/>
          <w:szCs w:val="24"/>
          <w:lang w:val="es-AR"/>
        </w:rPr>
        <w:t>l siguiente tema:</w:t>
      </w:r>
    </w:p>
    <w:p w:rsidR="0006616E" w:rsidRDefault="0006616E" w:rsidP="0006616E">
      <w:pPr>
        <w:jc w:val="both"/>
        <w:rPr>
          <w:rFonts w:cs="Arial"/>
          <w:bCs/>
          <w:szCs w:val="24"/>
          <w:lang w:val="es-AR"/>
        </w:rPr>
      </w:pPr>
    </w:p>
    <w:p w:rsidR="0006616E" w:rsidRPr="005252FE" w:rsidRDefault="0006616E" w:rsidP="0006616E">
      <w:pPr>
        <w:jc w:val="both"/>
        <w:rPr>
          <w:rFonts w:cs="Arial"/>
          <w:bCs/>
          <w:szCs w:val="24"/>
          <w:lang w:val="es-AR"/>
        </w:rPr>
      </w:pPr>
    </w:p>
    <w:p w:rsidR="00213AA0" w:rsidRDefault="00213AA0" w:rsidP="0006616E">
      <w:pPr>
        <w:widowControl w:val="0"/>
        <w:overflowPunct w:val="0"/>
        <w:autoSpaceDE w:val="0"/>
        <w:autoSpaceDN w:val="0"/>
        <w:adjustRightInd w:val="0"/>
        <w:ind w:left="720"/>
        <w:jc w:val="both"/>
        <w:rPr>
          <w:rFonts w:eastAsia="Calibri" w:cs="Arial"/>
          <w:b/>
          <w:bCs/>
          <w:color w:val="000000"/>
          <w:szCs w:val="24"/>
          <w:lang w:val="es-AR" w:eastAsia="en-US"/>
        </w:rPr>
      </w:pPr>
      <w:r w:rsidRPr="005252FE">
        <w:rPr>
          <w:rFonts w:eastAsia="Calibri" w:cs="Arial"/>
          <w:b/>
          <w:bCs/>
          <w:color w:val="000000"/>
          <w:szCs w:val="24"/>
          <w:lang w:val="es-AR" w:eastAsia="en-US"/>
        </w:rPr>
        <w:t>ESTATUTO DE LA CIUDADANÍA DEL MERCOSUR</w:t>
      </w:r>
    </w:p>
    <w:p w:rsidR="0006616E" w:rsidRPr="005252FE" w:rsidRDefault="0006616E" w:rsidP="0006616E">
      <w:pPr>
        <w:widowControl w:val="0"/>
        <w:overflowPunct w:val="0"/>
        <w:autoSpaceDE w:val="0"/>
        <w:autoSpaceDN w:val="0"/>
        <w:adjustRightInd w:val="0"/>
        <w:ind w:left="720"/>
        <w:jc w:val="both"/>
        <w:rPr>
          <w:rFonts w:eastAsia="Calibri" w:cs="Arial"/>
          <w:b/>
          <w:bCs/>
          <w:color w:val="000000"/>
          <w:szCs w:val="24"/>
          <w:lang w:val="es-AR" w:eastAsia="en-US"/>
        </w:rPr>
      </w:pPr>
    </w:p>
    <w:p w:rsidR="005554B8" w:rsidRPr="005252FE" w:rsidRDefault="005554B8" w:rsidP="0006616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lang w:val="es-AR"/>
        </w:rPr>
      </w:pPr>
      <w:r w:rsidRPr="005252FE">
        <w:rPr>
          <w:rStyle w:val="normaltextrun"/>
          <w:rFonts w:ascii="Arial" w:hAnsi="Arial" w:cs="Arial"/>
          <w:color w:val="000000"/>
          <w:lang w:val="es-AR"/>
        </w:rPr>
        <w:t xml:space="preserve">En el marco de lo solicitado por el GMC en su </w:t>
      </w:r>
      <w:r w:rsidRPr="005252FE">
        <w:rPr>
          <w:rStyle w:val="normaltextrun"/>
          <w:rFonts w:ascii="Arial" w:hAnsi="Arial" w:cs="Arial"/>
          <w:lang w:val="es-AR"/>
        </w:rPr>
        <w:t>LIV Reunión Extraordinaria, Acta N° 02/20 numeral 6.3, e</w:t>
      </w:r>
      <w:r w:rsidR="00213AA0" w:rsidRPr="005252FE">
        <w:rPr>
          <w:rStyle w:val="normaltextrun"/>
          <w:rFonts w:ascii="Arial" w:hAnsi="Arial" w:cs="Arial"/>
          <w:color w:val="000000"/>
          <w:lang w:val="es-AR"/>
        </w:rPr>
        <w:t xml:space="preserve">l </w:t>
      </w:r>
      <w:r w:rsidRPr="005252FE">
        <w:rPr>
          <w:rStyle w:val="normaltextrun"/>
          <w:rFonts w:ascii="Arial" w:hAnsi="Arial" w:cs="Arial"/>
          <w:color w:val="000000"/>
          <w:lang w:val="es-AR"/>
        </w:rPr>
        <w:t xml:space="preserve">GAIM </w:t>
      </w:r>
      <w:r w:rsidR="005252FE">
        <w:rPr>
          <w:rStyle w:val="normaltextrun"/>
          <w:rFonts w:ascii="Arial" w:hAnsi="Arial" w:cs="Arial"/>
          <w:color w:val="000000"/>
          <w:lang w:val="es-AR"/>
        </w:rPr>
        <w:t>concluyó</w:t>
      </w:r>
      <w:r w:rsidR="003031A9" w:rsidRPr="005252FE">
        <w:rPr>
          <w:rStyle w:val="normaltextrun"/>
          <w:rFonts w:ascii="Arial" w:hAnsi="Arial" w:cs="Arial"/>
          <w:color w:val="000000"/>
          <w:lang w:val="es-AR"/>
        </w:rPr>
        <w:t xml:space="preserve"> la revisión técnica d</w:t>
      </w:r>
      <w:r w:rsidRPr="005252FE">
        <w:rPr>
          <w:rStyle w:val="normaltextrun"/>
          <w:rFonts w:ascii="Arial" w:hAnsi="Arial" w:cs="Arial"/>
          <w:color w:val="000000"/>
          <w:lang w:val="es-AR"/>
        </w:rPr>
        <w:t xml:space="preserve">el </w:t>
      </w:r>
      <w:r w:rsidRPr="005252FE">
        <w:rPr>
          <w:rFonts w:ascii="Arial" w:eastAsia="Arial" w:hAnsi="Arial" w:cs="Arial"/>
          <w:lang w:val="es-AR"/>
        </w:rPr>
        <w:t>proyecto de Estatuto de la Ciudadanía del MERCOSUR elaborado por la CRPM</w:t>
      </w:r>
      <w:r w:rsidR="003031A9" w:rsidRPr="005252FE">
        <w:rPr>
          <w:rFonts w:ascii="Arial" w:eastAsia="Arial" w:hAnsi="Arial" w:cs="Arial"/>
          <w:lang w:val="es-AR"/>
        </w:rPr>
        <w:t xml:space="preserve"> </w:t>
      </w:r>
      <w:r w:rsidR="007B4481">
        <w:rPr>
          <w:rFonts w:ascii="Arial" w:eastAsia="Arial" w:hAnsi="Arial" w:cs="Arial"/>
          <w:lang w:val="es-AR"/>
        </w:rPr>
        <w:t xml:space="preserve">y lo elevó a consideración del GMC </w:t>
      </w:r>
      <w:r w:rsidR="003031A9" w:rsidRPr="005252FE">
        <w:rPr>
          <w:rFonts w:ascii="Arial" w:eastAsia="Arial" w:hAnsi="Arial" w:cs="Arial"/>
          <w:b/>
          <w:lang w:val="es-AR"/>
        </w:rPr>
        <w:t xml:space="preserve">(Anexo </w:t>
      </w:r>
      <w:r w:rsidR="003D2C0A" w:rsidRPr="005252FE">
        <w:rPr>
          <w:rFonts w:ascii="Arial" w:eastAsia="Arial" w:hAnsi="Arial" w:cs="Arial"/>
          <w:b/>
          <w:lang w:val="es-AR"/>
        </w:rPr>
        <w:t>V –</w:t>
      </w:r>
      <w:r w:rsidR="003031A9" w:rsidRPr="005252FE">
        <w:rPr>
          <w:rFonts w:ascii="Arial" w:eastAsia="Arial" w:hAnsi="Arial" w:cs="Arial"/>
          <w:b/>
          <w:lang w:val="es-AR"/>
        </w:rPr>
        <w:t xml:space="preserve"> RESERVADO)</w:t>
      </w:r>
      <w:r w:rsidRPr="005252FE">
        <w:rPr>
          <w:rFonts w:ascii="Arial" w:eastAsia="Arial" w:hAnsi="Arial" w:cs="Arial"/>
          <w:lang w:val="es-AR"/>
        </w:rPr>
        <w:t xml:space="preserve">. </w:t>
      </w:r>
    </w:p>
    <w:p w:rsidR="005554B8" w:rsidRDefault="005554B8" w:rsidP="0006616E">
      <w:pPr>
        <w:jc w:val="both"/>
        <w:rPr>
          <w:rFonts w:eastAsia="Arial" w:cs="Arial"/>
          <w:szCs w:val="24"/>
          <w:lang w:val="es-AR"/>
        </w:rPr>
      </w:pPr>
    </w:p>
    <w:p w:rsidR="0006616E" w:rsidRPr="005252FE" w:rsidRDefault="0006616E" w:rsidP="0006616E">
      <w:pPr>
        <w:jc w:val="both"/>
        <w:rPr>
          <w:rFonts w:eastAsia="Arial" w:cs="Arial"/>
          <w:szCs w:val="24"/>
          <w:lang w:val="es-AR"/>
        </w:rPr>
      </w:pPr>
    </w:p>
    <w:p w:rsidR="00213AA0" w:rsidRDefault="00213AA0" w:rsidP="0006616E">
      <w:pPr>
        <w:widowControl w:val="0"/>
        <w:overflowPunct w:val="0"/>
        <w:autoSpaceDE w:val="0"/>
        <w:autoSpaceDN w:val="0"/>
        <w:adjustRightInd w:val="0"/>
        <w:jc w:val="both"/>
        <w:rPr>
          <w:rFonts w:cs="Arial"/>
          <w:b/>
          <w:bCs/>
          <w:szCs w:val="24"/>
          <w:lang w:val="es-AR"/>
        </w:rPr>
      </w:pPr>
      <w:r w:rsidRPr="005252FE">
        <w:rPr>
          <w:rFonts w:cs="Arial"/>
          <w:b/>
          <w:bCs/>
          <w:szCs w:val="24"/>
          <w:lang w:val="es-AR"/>
        </w:rPr>
        <w:t>PRÓXIMA REUNIÓN</w:t>
      </w:r>
    </w:p>
    <w:p w:rsidR="0006616E" w:rsidRPr="005252FE" w:rsidRDefault="0006616E" w:rsidP="0006616E">
      <w:pPr>
        <w:widowControl w:val="0"/>
        <w:overflowPunct w:val="0"/>
        <w:autoSpaceDE w:val="0"/>
        <w:autoSpaceDN w:val="0"/>
        <w:adjustRightInd w:val="0"/>
        <w:jc w:val="both"/>
        <w:rPr>
          <w:rFonts w:cs="Arial"/>
          <w:b/>
          <w:bCs/>
          <w:szCs w:val="24"/>
          <w:lang w:val="es-AR"/>
        </w:rPr>
      </w:pPr>
    </w:p>
    <w:p w:rsidR="00213AA0" w:rsidRDefault="00213AA0" w:rsidP="0006616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color w:val="000000"/>
          <w:lang w:val="es-AR"/>
        </w:rPr>
      </w:pPr>
      <w:r w:rsidRPr="005252FE">
        <w:rPr>
          <w:rFonts w:ascii="Arial" w:hAnsi="Arial" w:cs="Arial"/>
          <w:bCs/>
          <w:color w:val="000000"/>
          <w:lang w:val="es-AR"/>
        </w:rPr>
        <w:t>La próxima reunión del GAIM será convocada por la PPT.</w:t>
      </w:r>
    </w:p>
    <w:p w:rsidR="0006616E" w:rsidRPr="005252FE" w:rsidRDefault="0006616E" w:rsidP="0006616E">
      <w:pPr>
        <w:pStyle w:val="paragraph"/>
        <w:spacing w:before="0" w:beforeAutospacing="0" w:after="120" w:afterAutospacing="0"/>
        <w:jc w:val="both"/>
        <w:textAlignment w:val="baseline"/>
        <w:rPr>
          <w:rFonts w:ascii="Arial" w:hAnsi="Arial" w:cs="Arial"/>
          <w:bCs/>
          <w:color w:val="000000"/>
          <w:lang w:val="es-AR"/>
        </w:rPr>
      </w:pPr>
    </w:p>
    <w:p w:rsidR="0006616E" w:rsidRDefault="0006616E">
      <w:pPr>
        <w:spacing w:after="200" w:line="276" w:lineRule="auto"/>
        <w:rPr>
          <w:rFonts w:cs="Arial"/>
          <w:b/>
          <w:bCs/>
          <w:szCs w:val="24"/>
          <w:lang w:val="es-AR"/>
        </w:rPr>
      </w:pPr>
      <w:r>
        <w:rPr>
          <w:rFonts w:cs="Arial"/>
          <w:b/>
          <w:bCs/>
          <w:szCs w:val="24"/>
          <w:lang w:val="es-AR"/>
        </w:rPr>
        <w:br w:type="page"/>
      </w:r>
    </w:p>
    <w:p w:rsidR="00DC12D1" w:rsidRPr="005252FE" w:rsidRDefault="00DC12D1" w:rsidP="00DC12D1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 w:val="es-AR"/>
        </w:rPr>
      </w:pPr>
      <w:r w:rsidRPr="005252FE">
        <w:rPr>
          <w:rFonts w:cs="Arial"/>
          <w:b/>
          <w:bCs/>
          <w:szCs w:val="24"/>
          <w:lang w:val="es-AR"/>
        </w:rPr>
        <w:lastRenderedPageBreak/>
        <w:t>ANEXOS</w:t>
      </w:r>
    </w:p>
    <w:p w:rsidR="00DC12D1" w:rsidRPr="005252FE" w:rsidRDefault="00DC12D1" w:rsidP="0006616E">
      <w:pPr>
        <w:pStyle w:val="Encabezado"/>
        <w:spacing w:after="120"/>
        <w:jc w:val="both"/>
        <w:rPr>
          <w:rFonts w:cs="Arial"/>
          <w:szCs w:val="24"/>
          <w:lang w:val="es-AR"/>
        </w:rPr>
      </w:pPr>
      <w:r w:rsidRPr="005252FE">
        <w:rPr>
          <w:rFonts w:cs="Arial"/>
          <w:szCs w:val="24"/>
          <w:lang w:val="es-AR"/>
        </w:rPr>
        <w:t>Los Anexos que forman parte del Acta son los siguientes: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6"/>
        <w:gridCol w:w="7234"/>
      </w:tblGrid>
      <w:tr w:rsidR="00DC12D1" w:rsidRPr="002B3870" w:rsidTr="005252FE">
        <w:tc>
          <w:tcPr>
            <w:tcW w:w="1486" w:type="dxa"/>
            <w:vAlign w:val="center"/>
          </w:tcPr>
          <w:p w:rsidR="00DC12D1" w:rsidRPr="002B3870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2B3870">
              <w:rPr>
                <w:rFonts w:cs="Arial"/>
                <w:b/>
                <w:szCs w:val="24"/>
                <w:lang w:val="es-AR"/>
              </w:rPr>
              <w:t>Anexo I</w:t>
            </w:r>
          </w:p>
        </w:tc>
        <w:tc>
          <w:tcPr>
            <w:tcW w:w="7234" w:type="dxa"/>
          </w:tcPr>
          <w:p w:rsidR="00DC12D1" w:rsidRPr="002B3870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2B3870">
              <w:rPr>
                <w:rFonts w:cs="Arial"/>
                <w:bCs/>
                <w:szCs w:val="24"/>
                <w:lang w:val="es-AR"/>
              </w:rPr>
              <w:t>Lista de participantes</w:t>
            </w:r>
          </w:p>
        </w:tc>
      </w:tr>
      <w:tr w:rsidR="00DC12D1" w:rsidRPr="002B3870" w:rsidTr="005252FE">
        <w:tc>
          <w:tcPr>
            <w:tcW w:w="1486" w:type="dxa"/>
            <w:vAlign w:val="center"/>
          </w:tcPr>
          <w:p w:rsidR="00DC12D1" w:rsidRPr="002B3870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2B3870">
              <w:rPr>
                <w:rFonts w:cs="Arial"/>
                <w:b/>
                <w:szCs w:val="24"/>
                <w:lang w:val="es-AR"/>
              </w:rPr>
              <w:t>Anexo II</w:t>
            </w:r>
          </w:p>
        </w:tc>
        <w:tc>
          <w:tcPr>
            <w:tcW w:w="7234" w:type="dxa"/>
          </w:tcPr>
          <w:p w:rsidR="00DC12D1" w:rsidRPr="002B3870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2B3870">
              <w:rPr>
                <w:rFonts w:cs="Arial"/>
                <w:bCs/>
                <w:szCs w:val="24"/>
                <w:lang w:val="es-AR"/>
              </w:rPr>
              <w:t>Agenda</w:t>
            </w:r>
          </w:p>
        </w:tc>
      </w:tr>
      <w:tr w:rsidR="00DC12D1" w:rsidRPr="002B3870" w:rsidTr="005252FE">
        <w:tc>
          <w:tcPr>
            <w:tcW w:w="1486" w:type="dxa"/>
            <w:vAlign w:val="center"/>
          </w:tcPr>
          <w:p w:rsidR="00DC12D1" w:rsidRPr="002B3870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2B3870">
              <w:rPr>
                <w:rFonts w:cs="Arial"/>
                <w:b/>
                <w:szCs w:val="24"/>
                <w:lang w:val="es-AR"/>
              </w:rPr>
              <w:t>Anexo III</w:t>
            </w:r>
          </w:p>
        </w:tc>
        <w:tc>
          <w:tcPr>
            <w:tcW w:w="7234" w:type="dxa"/>
          </w:tcPr>
          <w:p w:rsidR="00DC12D1" w:rsidRPr="002B3870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2B3870">
              <w:rPr>
                <w:rFonts w:cs="Arial"/>
                <w:bCs/>
                <w:szCs w:val="24"/>
                <w:lang w:val="es-AR"/>
              </w:rPr>
              <w:t>Resumen del Acta</w:t>
            </w:r>
          </w:p>
        </w:tc>
      </w:tr>
      <w:tr w:rsidR="00DC12D1" w:rsidRPr="002B3870" w:rsidTr="005252FE">
        <w:tc>
          <w:tcPr>
            <w:tcW w:w="1486" w:type="dxa"/>
            <w:vAlign w:val="center"/>
          </w:tcPr>
          <w:p w:rsidR="00DC12D1" w:rsidRPr="002B3870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2B3870">
              <w:rPr>
                <w:rFonts w:cs="Arial"/>
                <w:b/>
                <w:szCs w:val="24"/>
                <w:lang w:val="es-AR"/>
              </w:rPr>
              <w:t>Anexo IV</w:t>
            </w:r>
          </w:p>
        </w:tc>
        <w:tc>
          <w:tcPr>
            <w:tcW w:w="7234" w:type="dxa"/>
          </w:tcPr>
          <w:p w:rsidR="00DC12D1" w:rsidRPr="002B3870" w:rsidRDefault="00F97EE8" w:rsidP="00F97EE8">
            <w:pPr>
              <w:rPr>
                <w:rFonts w:cs="Arial"/>
                <w:szCs w:val="24"/>
                <w:lang w:val="es-AR"/>
              </w:rPr>
            </w:pPr>
            <w:r w:rsidRPr="002B3870">
              <w:rPr>
                <w:rFonts w:cs="Arial"/>
                <w:szCs w:val="24"/>
                <w:lang w:val="es-AR"/>
              </w:rPr>
              <w:t>P</w:t>
            </w:r>
            <w:r w:rsidR="00246C5C" w:rsidRPr="002B3870">
              <w:rPr>
                <w:rFonts w:cs="Arial"/>
                <w:szCs w:val="24"/>
                <w:lang w:val="es-AR"/>
              </w:rPr>
              <w:t>royectos de norma</w:t>
            </w:r>
            <w:r w:rsidRPr="002B3870">
              <w:rPr>
                <w:rFonts w:cs="Arial"/>
                <w:szCs w:val="24"/>
                <w:lang w:val="es-AR"/>
              </w:rPr>
              <w:t>: No se elevan</w:t>
            </w:r>
          </w:p>
        </w:tc>
      </w:tr>
      <w:tr w:rsidR="003D2C0A" w:rsidRPr="002B3870" w:rsidTr="005252FE">
        <w:tc>
          <w:tcPr>
            <w:tcW w:w="1486" w:type="dxa"/>
            <w:vAlign w:val="center"/>
          </w:tcPr>
          <w:p w:rsidR="003D2C0A" w:rsidRPr="002B3870" w:rsidRDefault="003D2C0A" w:rsidP="005252FE">
            <w:pPr>
              <w:rPr>
                <w:rFonts w:cs="Arial"/>
                <w:b/>
                <w:szCs w:val="24"/>
                <w:lang w:val="es-AR"/>
              </w:rPr>
            </w:pPr>
            <w:r w:rsidRPr="002B3870">
              <w:rPr>
                <w:rFonts w:cs="Arial"/>
                <w:b/>
                <w:szCs w:val="24"/>
                <w:lang w:val="es-AR"/>
              </w:rPr>
              <w:t>Anexo V</w:t>
            </w:r>
          </w:p>
        </w:tc>
        <w:tc>
          <w:tcPr>
            <w:tcW w:w="7234" w:type="dxa"/>
          </w:tcPr>
          <w:p w:rsidR="003D2C0A" w:rsidRPr="002B3870" w:rsidRDefault="003D2C0A" w:rsidP="00246C5C">
            <w:pPr>
              <w:jc w:val="both"/>
              <w:rPr>
                <w:rFonts w:cs="Arial"/>
                <w:b/>
                <w:szCs w:val="24"/>
                <w:lang w:val="es-AR"/>
              </w:rPr>
            </w:pPr>
            <w:r w:rsidRPr="002B3870">
              <w:rPr>
                <w:rFonts w:cs="Arial"/>
                <w:b/>
                <w:szCs w:val="24"/>
                <w:lang w:val="es-AR"/>
              </w:rPr>
              <w:t xml:space="preserve">RESERVADO </w:t>
            </w:r>
            <w:r w:rsidRPr="002B3870">
              <w:rPr>
                <w:rFonts w:cs="Arial"/>
                <w:szCs w:val="24"/>
                <w:lang w:val="es-AR"/>
              </w:rPr>
              <w:t>– Proyecto de Estatuto de la Ciudadanía del MERCOSUR</w:t>
            </w:r>
          </w:p>
        </w:tc>
      </w:tr>
    </w:tbl>
    <w:p w:rsidR="00DC12D1" w:rsidRPr="005252FE" w:rsidRDefault="00DC12D1" w:rsidP="00213AA0">
      <w:pPr>
        <w:rPr>
          <w:lang w:val="es-AR"/>
        </w:rPr>
      </w:pPr>
    </w:p>
    <w:tbl>
      <w:tblPr>
        <w:tblW w:w="0" w:type="auto"/>
        <w:tblLook w:val="04A0"/>
      </w:tblPr>
      <w:tblGrid>
        <w:gridCol w:w="4360"/>
        <w:gridCol w:w="4360"/>
      </w:tblGrid>
      <w:tr w:rsidR="0072295D" w:rsidRPr="005252FE" w:rsidTr="0072295D">
        <w:tc>
          <w:tcPr>
            <w:tcW w:w="4360" w:type="dxa"/>
          </w:tcPr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06616E" w:rsidRPr="005252FE" w:rsidRDefault="0006616E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5252FE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:rsidR="0072295D" w:rsidRPr="005252FE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5252FE">
              <w:rPr>
                <w:rFonts w:cs="Arial"/>
                <w:szCs w:val="24"/>
                <w:lang w:val="es-AR"/>
              </w:rPr>
              <w:t>Por la Delegación de Argentina</w:t>
            </w:r>
          </w:p>
          <w:p w:rsidR="0072295D" w:rsidRPr="005252FE" w:rsidRDefault="0072295D" w:rsidP="00E201D1">
            <w:pPr>
              <w:jc w:val="center"/>
              <w:rPr>
                <w:rFonts w:cs="Arial"/>
                <w:bCs/>
                <w:szCs w:val="24"/>
                <w:lang w:val="es-AR"/>
              </w:rPr>
            </w:pPr>
            <w:r w:rsidRPr="005252FE">
              <w:rPr>
                <w:rFonts w:cs="Arial"/>
                <w:bCs/>
                <w:szCs w:val="24"/>
                <w:lang w:val="es-AR"/>
              </w:rPr>
              <w:t>Sergio Iaciuk</w:t>
            </w: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  <w:tc>
          <w:tcPr>
            <w:tcW w:w="4360" w:type="dxa"/>
          </w:tcPr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06616E" w:rsidRPr="005252FE" w:rsidRDefault="0006616E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5252FE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:rsidR="0072295D" w:rsidRPr="005252FE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5252FE">
              <w:rPr>
                <w:rFonts w:cs="Arial"/>
                <w:szCs w:val="24"/>
                <w:lang w:val="es-AR"/>
              </w:rPr>
              <w:t>Por la Delegación de Brasil</w:t>
            </w:r>
          </w:p>
          <w:p w:rsidR="0072295D" w:rsidRPr="005252FE" w:rsidRDefault="0072295D" w:rsidP="00E201D1">
            <w:pPr>
              <w:jc w:val="center"/>
              <w:rPr>
                <w:rFonts w:cs="Arial"/>
                <w:bCs/>
                <w:szCs w:val="24"/>
                <w:lang w:val="es-AR"/>
              </w:rPr>
            </w:pPr>
            <w:r w:rsidRPr="005252FE">
              <w:rPr>
                <w:rFonts w:cs="Arial"/>
                <w:bCs/>
                <w:szCs w:val="24"/>
                <w:lang w:val="es-AR"/>
              </w:rPr>
              <w:t>Pedro Andrade</w:t>
            </w: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</w:tr>
      <w:tr w:rsidR="0072295D" w:rsidRPr="005252FE" w:rsidTr="0072295D">
        <w:tc>
          <w:tcPr>
            <w:tcW w:w="4360" w:type="dxa"/>
          </w:tcPr>
          <w:p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06616E" w:rsidRPr="005252FE" w:rsidRDefault="0006616E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5252FE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:rsidR="0072295D" w:rsidRPr="005252FE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5252FE">
              <w:rPr>
                <w:rFonts w:cs="Arial"/>
                <w:szCs w:val="24"/>
                <w:lang w:val="es-AR"/>
              </w:rPr>
              <w:t>Por la Delegación de Paraguay</w:t>
            </w:r>
          </w:p>
          <w:p w:rsidR="0072295D" w:rsidRPr="005252FE" w:rsidRDefault="0072295D" w:rsidP="0072295D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5252FE">
              <w:rPr>
                <w:rFonts w:cs="Arial"/>
                <w:bCs/>
                <w:szCs w:val="24"/>
                <w:lang w:val="es-AR"/>
              </w:rPr>
              <w:t>Carmen Céspedes</w:t>
            </w:r>
          </w:p>
        </w:tc>
        <w:tc>
          <w:tcPr>
            <w:tcW w:w="4360" w:type="dxa"/>
          </w:tcPr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06616E" w:rsidRPr="005252FE" w:rsidRDefault="0006616E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5252F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5252FE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:rsidR="0072295D" w:rsidRPr="005252FE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5252FE">
              <w:rPr>
                <w:rFonts w:cs="Arial"/>
                <w:szCs w:val="24"/>
                <w:lang w:val="es-AR"/>
              </w:rPr>
              <w:t>Por la Delegación de Uruguay</w:t>
            </w:r>
          </w:p>
          <w:p w:rsidR="0072295D" w:rsidRPr="005252FE" w:rsidRDefault="0072295D" w:rsidP="0072295D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5252FE">
              <w:rPr>
                <w:rFonts w:cs="Arial"/>
                <w:bCs/>
                <w:szCs w:val="24"/>
                <w:lang w:val="es-AR"/>
              </w:rPr>
              <w:t>Ana Rocanova</w:t>
            </w:r>
          </w:p>
        </w:tc>
      </w:tr>
    </w:tbl>
    <w:p w:rsidR="0072295D" w:rsidRPr="005252FE" w:rsidRDefault="0072295D" w:rsidP="00213AA0">
      <w:pPr>
        <w:rPr>
          <w:sz w:val="12"/>
          <w:szCs w:val="12"/>
          <w:lang w:val="es-AR"/>
        </w:rPr>
      </w:pPr>
    </w:p>
    <w:sectPr w:rsidR="0072295D" w:rsidRPr="005252FE" w:rsidSect="00AD353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024" w:rsidRPr="005114DA" w:rsidRDefault="00274024" w:rsidP="00213AA0">
      <w:pPr>
        <w:rPr>
          <w:lang w:val="es-ES_tradnl"/>
        </w:rPr>
      </w:pPr>
      <w:r>
        <w:separator/>
      </w:r>
    </w:p>
  </w:endnote>
  <w:endnote w:type="continuationSeparator" w:id="0">
    <w:p w:rsidR="00274024" w:rsidRPr="005114DA" w:rsidRDefault="00274024" w:rsidP="00213AA0">
      <w:pPr>
        <w:rPr>
          <w:lang w:val="es-ES_tradnl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024" w:rsidRPr="005114DA" w:rsidRDefault="00274024" w:rsidP="00213AA0">
      <w:pPr>
        <w:rPr>
          <w:lang w:val="es-ES_tradnl"/>
        </w:rPr>
      </w:pPr>
      <w:r>
        <w:separator/>
      </w:r>
    </w:p>
  </w:footnote>
  <w:footnote w:type="continuationSeparator" w:id="0">
    <w:p w:rsidR="00274024" w:rsidRPr="005114DA" w:rsidRDefault="00274024" w:rsidP="00213AA0">
      <w:pPr>
        <w:rPr>
          <w:lang w:val="es-ES_tradnl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A0" w:rsidRPr="00857B50" w:rsidRDefault="0077417D" w:rsidP="00213AA0">
    <w:pPr>
      <w:widowControl w:val="0"/>
      <w:tabs>
        <w:tab w:val="center" w:pos="4252"/>
        <w:tab w:val="right" w:pos="8504"/>
      </w:tabs>
      <w:ind w:right="-143"/>
      <w:rPr>
        <w:snapToGrid w:val="0"/>
      </w:rPr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73439" o:spid="_x0000_s1025" type="#_x0000_t75" style="position:absolute;margin-left:0;margin-top:0;width:453.4pt;height:349.9pt;z-index:-251658752;mso-position-horizontal:center;mso-position-horizontal-relative:margin;mso-position-vertical:center;mso-position-vertical-relative:margin" o:allowincell="f">
          <v:imagedata r:id="rId1" o:title="Logo30Anos01-Azul" gain="19661f" blacklevel="22938f"/>
          <w10:wrap anchorx="margin" anchory="margin"/>
        </v:shape>
      </w:pict>
    </w:r>
    <w:r w:rsidR="00213AA0">
      <w:rPr>
        <w:noProof/>
        <w:lang w:val="es-ES"/>
      </w:rPr>
      <w:drawing>
        <wp:inline distT="0" distB="0" distL="0" distR="0">
          <wp:extent cx="1250950" cy="819150"/>
          <wp:effectExtent l="19050" t="0" r="6350" b="0"/>
          <wp:docPr id="1" name="Imagen 4" descr="C:\Users\anabe_000.ANABELLA\Downloads\Logos MERCOSUR_ES\CMYK\Estandar_MERCOSUR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anabe_000.ANABELLA\Downloads\Logos MERCOSUR_ES\CMYK\Estandar_MERCOSUR 2019_JPEG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13AA0">
      <w:rPr>
        <w:snapToGrid w:val="0"/>
        <w:lang w:val="es-ES_tradnl"/>
      </w:rPr>
      <w:tab/>
    </w:r>
    <w:r w:rsidR="00213AA0">
      <w:rPr>
        <w:snapToGrid w:val="0"/>
        <w:lang w:val="es-ES_tradnl"/>
      </w:rPr>
      <w:tab/>
      <w:t xml:space="preserve">                                   </w:t>
    </w:r>
    <w:r w:rsidR="00213AA0">
      <w:rPr>
        <w:noProof/>
        <w:lang w:val="es-ES"/>
      </w:rPr>
      <w:drawing>
        <wp:inline distT="0" distB="0" distL="0" distR="0">
          <wp:extent cx="1282700" cy="838200"/>
          <wp:effectExtent l="19050" t="0" r="0" b="0"/>
          <wp:docPr id="2" name="Imagen 1" descr="C:\Users\anabe_000.ANABELLA\Downloads\Logos MERCOSUL_PT\CMYK\Padrao-MERCOSUL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nabe_000.ANABELLA\Downloads\Logos MERCOSUL_PT\CMYK\Padrao-MERCOSUL 2019_JPEG_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13AA0" w:rsidRDefault="00213AA0">
    <w:pPr>
      <w:pStyle w:val="Encabezado"/>
    </w:pPr>
  </w:p>
  <w:p w:rsidR="0006616E" w:rsidRDefault="0006616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7AF1"/>
    <w:multiLevelType w:val="hybridMultilevel"/>
    <w:tmpl w:val="621ADA92"/>
    <w:lvl w:ilvl="0" w:tplc="6C9AB730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52616"/>
    <w:multiLevelType w:val="multilevel"/>
    <w:tmpl w:val="52EA5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hyphenationZone w:val="425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13AA0"/>
    <w:rsid w:val="000015C1"/>
    <w:rsid w:val="0002216A"/>
    <w:rsid w:val="000243A6"/>
    <w:rsid w:val="0004005C"/>
    <w:rsid w:val="000467BC"/>
    <w:rsid w:val="0006447C"/>
    <w:rsid w:val="0006616E"/>
    <w:rsid w:val="00085178"/>
    <w:rsid w:val="00095572"/>
    <w:rsid w:val="000B018B"/>
    <w:rsid w:val="000C64B0"/>
    <w:rsid w:val="000D40CF"/>
    <w:rsid w:val="00142C7D"/>
    <w:rsid w:val="001679BC"/>
    <w:rsid w:val="00175C2E"/>
    <w:rsid w:val="00195162"/>
    <w:rsid w:val="0019747C"/>
    <w:rsid w:val="001A0C65"/>
    <w:rsid w:val="001B0FC5"/>
    <w:rsid w:val="001B232F"/>
    <w:rsid w:val="001B2859"/>
    <w:rsid w:val="001D1472"/>
    <w:rsid w:val="001D5059"/>
    <w:rsid w:val="00213AA0"/>
    <w:rsid w:val="0022149B"/>
    <w:rsid w:val="00240759"/>
    <w:rsid w:val="0024124A"/>
    <w:rsid w:val="00246C5C"/>
    <w:rsid w:val="002479AD"/>
    <w:rsid w:val="00257E07"/>
    <w:rsid w:val="00274024"/>
    <w:rsid w:val="002B3870"/>
    <w:rsid w:val="002D47DF"/>
    <w:rsid w:val="002E72DE"/>
    <w:rsid w:val="002F1408"/>
    <w:rsid w:val="003031A9"/>
    <w:rsid w:val="003107AE"/>
    <w:rsid w:val="00310EF1"/>
    <w:rsid w:val="0032190F"/>
    <w:rsid w:val="00340247"/>
    <w:rsid w:val="0036171A"/>
    <w:rsid w:val="00372CEF"/>
    <w:rsid w:val="0039686A"/>
    <w:rsid w:val="003D2C0A"/>
    <w:rsid w:val="003D58D9"/>
    <w:rsid w:val="00427C34"/>
    <w:rsid w:val="00457E2D"/>
    <w:rsid w:val="00473C04"/>
    <w:rsid w:val="00481AAA"/>
    <w:rsid w:val="00497AA5"/>
    <w:rsid w:val="004C514C"/>
    <w:rsid w:val="004C7530"/>
    <w:rsid w:val="00520045"/>
    <w:rsid w:val="005252FE"/>
    <w:rsid w:val="00541B0A"/>
    <w:rsid w:val="005554B8"/>
    <w:rsid w:val="00556933"/>
    <w:rsid w:val="005574CF"/>
    <w:rsid w:val="005767EF"/>
    <w:rsid w:val="00582071"/>
    <w:rsid w:val="00584674"/>
    <w:rsid w:val="005858BA"/>
    <w:rsid w:val="005A79DA"/>
    <w:rsid w:val="00610F25"/>
    <w:rsid w:val="006144A6"/>
    <w:rsid w:val="00620167"/>
    <w:rsid w:val="0063122A"/>
    <w:rsid w:val="00634EC8"/>
    <w:rsid w:val="006350C4"/>
    <w:rsid w:val="00661C95"/>
    <w:rsid w:val="00665B6F"/>
    <w:rsid w:val="006C3D29"/>
    <w:rsid w:val="006D11D6"/>
    <w:rsid w:val="006E2816"/>
    <w:rsid w:val="007051EE"/>
    <w:rsid w:val="0071190E"/>
    <w:rsid w:val="0072295D"/>
    <w:rsid w:val="007527BA"/>
    <w:rsid w:val="0077417D"/>
    <w:rsid w:val="00787CD5"/>
    <w:rsid w:val="00791AB7"/>
    <w:rsid w:val="007A6A16"/>
    <w:rsid w:val="007B4481"/>
    <w:rsid w:val="007D24A1"/>
    <w:rsid w:val="007E6875"/>
    <w:rsid w:val="007E6CC9"/>
    <w:rsid w:val="007E7D77"/>
    <w:rsid w:val="007F0B2B"/>
    <w:rsid w:val="00813417"/>
    <w:rsid w:val="0082415B"/>
    <w:rsid w:val="0082495C"/>
    <w:rsid w:val="00874AFF"/>
    <w:rsid w:val="00897161"/>
    <w:rsid w:val="008E3F3E"/>
    <w:rsid w:val="008F11A9"/>
    <w:rsid w:val="009262B5"/>
    <w:rsid w:val="0093413B"/>
    <w:rsid w:val="009B1594"/>
    <w:rsid w:val="009C4CDF"/>
    <w:rsid w:val="009F56EE"/>
    <w:rsid w:val="00A4148D"/>
    <w:rsid w:val="00AB6434"/>
    <w:rsid w:val="00AD3539"/>
    <w:rsid w:val="00AF4407"/>
    <w:rsid w:val="00B27556"/>
    <w:rsid w:val="00B42823"/>
    <w:rsid w:val="00B64E98"/>
    <w:rsid w:val="00B73142"/>
    <w:rsid w:val="00BA10FB"/>
    <w:rsid w:val="00BC7C12"/>
    <w:rsid w:val="00C0742E"/>
    <w:rsid w:val="00C10F90"/>
    <w:rsid w:val="00C62326"/>
    <w:rsid w:val="00C72123"/>
    <w:rsid w:val="00CA070D"/>
    <w:rsid w:val="00CA6CDF"/>
    <w:rsid w:val="00CD1148"/>
    <w:rsid w:val="00CD1425"/>
    <w:rsid w:val="00D02B11"/>
    <w:rsid w:val="00D1232E"/>
    <w:rsid w:val="00D328DA"/>
    <w:rsid w:val="00D557C1"/>
    <w:rsid w:val="00D95D45"/>
    <w:rsid w:val="00DB3790"/>
    <w:rsid w:val="00DC12D1"/>
    <w:rsid w:val="00DD3186"/>
    <w:rsid w:val="00DE0B4F"/>
    <w:rsid w:val="00E059A5"/>
    <w:rsid w:val="00E5227B"/>
    <w:rsid w:val="00E97621"/>
    <w:rsid w:val="00ED0AB5"/>
    <w:rsid w:val="00ED65FB"/>
    <w:rsid w:val="00EE5083"/>
    <w:rsid w:val="00EE62BA"/>
    <w:rsid w:val="00F3164B"/>
    <w:rsid w:val="00F4614F"/>
    <w:rsid w:val="00F76FA3"/>
    <w:rsid w:val="00F8032D"/>
    <w:rsid w:val="00F84895"/>
    <w:rsid w:val="00F97EE8"/>
    <w:rsid w:val="00FA5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AA0"/>
    <w:pPr>
      <w:spacing w:after="0" w:line="240" w:lineRule="auto"/>
    </w:pPr>
    <w:rPr>
      <w:rFonts w:ascii="Arial" w:eastAsia="Times New Roman" w:hAnsi="Arial" w:cs="Times New Roman"/>
      <w:sz w:val="24"/>
      <w:szCs w:val="20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AA0"/>
    <w:pPr>
      <w:ind w:left="708"/>
    </w:pPr>
    <w:rPr>
      <w:rFonts w:ascii="Times New Roman" w:hAnsi="Times New Roman"/>
      <w:szCs w:val="24"/>
      <w:lang w:val="en-US" w:eastAsia="en-US"/>
    </w:rPr>
  </w:style>
  <w:style w:type="paragraph" w:customStyle="1" w:styleId="paragraph">
    <w:name w:val="paragraph"/>
    <w:basedOn w:val="Normal"/>
    <w:rsid w:val="00213AA0"/>
    <w:pPr>
      <w:spacing w:before="100" w:beforeAutospacing="1" w:after="100" w:afterAutospacing="1"/>
    </w:pPr>
    <w:rPr>
      <w:rFonts w:ascii="Times New Roman" w:hAnsi="Times New Roman"/>
      <w:szCs w:val="24"/>
      <w:lang w:val="es-UY" w:eastAsia="es-UY"/>
    </w:rPr>
  </w:style>
  <w:style w:type="character" w:customStyle="1" w:styleId="normaltextrun">
    <w:name w:val="normaltextrun"/>
    <w:rsid w:val="00213AA0"/>
  </w:style>
  <w:style w:type="paragraph" w:styleId="Encabezado">
    <w:name w:val="header"/>
    <w:basedOn w:val="Normal"/>
    <w:link w:val="EncabezadoCar"/>
    <w:uiPriority w:val="99"/>
    <w:unhideWhenUsed/>
    <w:rsid w:val="00213A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13A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A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AA0"/>
    <w:rPr>
      <w:rFonts w:ascii="Tahoma" w:eastAsia="Times New Roman" w:hAnsi="Tahoma" w:cs="Tahoma"/>
      <w:sz w:val="16"/>
      <w:szCs w:val="16"/>
      <w:lang w:val="pt-BR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296AD-8773-4D19-B6C2-7C3E88C86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DIMIN</dc:creator>
  <cp:lastModifiedBy>AR</cp:lastModifiedBy>
  <cp:revision>8</cp:revision>
  <dcterms:created xsi:type="dcterms:W3CDTF">2021-02-26T21:53:00Z</dcterms:created>
  <dcterms:modified xsi:type="dcterms:W3CDTF">2021-03-19T16:23:00Z</dcterms:modified>
</cp:coreProperties>
</file>