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17E22" w14:textId="7248386F" w:rsidR="00A86BEE" w:rsidRPr="00A94EF0" w:rsidRDefault="00A86BEE" w:rsidP="00A86BEE">
      <w:pPr>
        <w:keepNext/>
        <w:tabs>
          <w:tab w:val="left" w:pos="360"/>
        </w:tabs>
        <w:suppressAutoHyphens/>
        <w:spacing w:after="0" w:line="240" w:lineRule="auto"/>
        <w:jc w:val="both"/>
        <w:outlineLvl w:val="0"/>
        <w:rPr>
          <w:rFonts w:ascii="Arial" w:hAnsi="Arial" w:cs="Arial"/>
          <w:sz w:val="24"/>
          <w:szCs w:val="24"/>
        </w:rPr>
      </w:pPr>
    </w:p>
    <w:p w14:paraId="7EC05DC6" w14:textId="77777777" w:rsidR="00A86BEE" w:rsidRPr="00A94EF0" w:rsidRDefault="00A86BEE" w:rsidP="00A86BEE">
      <w:pPr>
        <w:keepNext/>
        <w:numPr>
          <w:ilvl w:val="0"/>
          <w:numId w:val="4"/>
        </w:numPr>
        <w:tabs>
          <w:tab w:val="left" w:pos="360"/>
        </w:tabs>
        <w:suppressAutoHyphens/>
        <w:spacing w:after="0" w:line="240" w:lineRule="auto"/>
        <w:jc w:val="both"/>
        <w:outlineLvl w:val="0"/>
        <w:rPr>
          <w:rFonts w:ascii="Arial" w:eastAsia="Times New Roman" w:hAnsi="Arial" w:cs="Arial"/>
          <w:b/>
          <w:sz w:val="24"/>
          <w:szCs w:val="24"/>
          <w:lang w:val="pt-BR" w:eastAsia="ar-SA"/>
        </w:rPr>
      </w:pPr>
    </w:p>
    <w:p w14:paraId="32F19102" w14:textId="01449080" w:rsidR="00A86BEE" w:rsidRPr="00A94EF0" w:rsidRDefault="00A86BEE" w:rsidP="00A86BEE">
      <w:pPr>
        <w:keepNext/>
        <w:numPr>
          <w:ilvl w:val="0"/>
          <w:numId w:val="4"/>
        </w:numPr>
        <w:tabs>
          <w:tab w:val="left" w:pos="360"/>
        </w:tabs>
        <w:suppressAutoHyphens/>
        <w:spacing w:after="0" w:line="240" w:lineRule="auto"/>
        <w:jc w:val="both"/>
        <w:outlineLvl w:val="0"/>
        <w:rPr>
          <w:rFonts w:ascii="Arial" w:eastAsia="Times New Roman" w:hAnsi="Arial" w:cs="Arial"/>
          <w:b/>
          <w:sz w:val="24"/>
          <w:szCs w:val="24"/>
          <w:lang w:val="pt-BR" w:eastAsia="ar-SA"/>
        </w:rPr>
      </w:pPr>
      <w:r w:rsidRPr="00A94EF0">
        <w:rPr>
          <w:rFonts w:ascii="Arial" w:eastAsia="Times New Roman" w:hAnsi="Arial" w:cs="Arial"/>
          <w:b/>
          <w:sz w:val="24"/>
          <w:szCs w:val="24"/>
          <w:lang w:val="pt-BR" w:eastAsia="ar-SA"/>
        </w:rPr>
        <w:t>MERCOSUR/CT Nº 2/ACTA Nº 0</w:t>
      </w:r>
      <w:r w:rsidR="007C46AA">
        <w:rPr>
          <w:rFonts w:ascii="Arial" w:eastAsia="Times New Roman" w:hAnsi="Arial" w:cs="Arial"/>
          <w:b/>
          <w:sz w:val="24"/>
          <w:szCs w:val="24"/>
          <w:lang w:val="pt-BR" w:eastAsia="ar-SA"/>
        </w:rPr>
        <w:t>1</w:t>
      </w:r>
      <w:r w:rsidRPr="00A94EF0">
        <w:rPr>
          <w:rFonts w:ascii="Arial" w:eastAsia="Times New Roman" w:hAnsi="Arial" w:cs="Arial"/>
          <w:b/>
          <w:sz w:val="24"/>
          <w:szCs w:val="24"/>
          <w:lang w:val="pt-BR" w:eastAsia="ar-SA"/>
        </w:rPr>
        <w:t>/2</w:t>
      </w:r>
      <w:r w:rsidR="0050554A">
        <w:rPr>
          <w:rFonts w:ascii="Arial" w:eastAsia="Times New Roman" w:hAnsi="Arial" w:cs="Arial"/>
          <w:b/>
          <w:sz w:val="24"/>
          <w:szCs w:val="24"/>
          <w:lang w:val="pt-BR" w:eastAsia="ar-SA"/>
        </w:rPr>
        <w:t>1</w:t>
      </w:r>
    </w:p>
    <w:p w14:paraId="7854DAD5" w14:textId="77777777" w:rsidR="00A86BEE" w:rsidRPr="00A94EF0" w:rsidRDefault="00A86BEE" w:rsidP="00A86BEE">
      <w:pPr>
        <w:keepNext/>
        <w:tabs>
          <w:tab w:val="left" w:pos="360"/>
        </w:tabs>
        <w:suppressAutoHyphens/>
        <w:spacing w:after="0" w:line="240" w:lineRule="auto"/>
        <w:jc w:val="center"/>
        <w:outlineLvl w:val="0"/>
        <w:rPr>
          <w:rFonts w:ascii="Arial" w:eastAsia="Times New Roman" w:hAnsi="Arial" w:cs="Arial"/>
          <w:b/>
          <w:sz w:val="24"/>
          <w:szCs w:val="24"/>
          <w:lang w:val="pt-BR" w:eastAsia="ar-SA"/>
        </w:rPr>
      </w:pPr>
    </w:p>
    <w:p w14:paraId="677DD630" w14:textId="1DDCA529" w:rsidR="00A86BEE" w:rsidRPr="00A94EF0" w:rsidRDefault="00A86BEE" w:rsidP="00A86BEE">
      <w:pPr>
        <w:numPr>
          <w:ilvl w:val="0"/>
          <w:numId w:val="5"/>
        </w:numPr>
        <w:tabs>
          <w:tab w:val="left" w:pos="2700"/>
        </w:tabs>
        <w:spacing w:after="0" w:line="240" w:lineRule="auto"/>
        <w:jc w:val="center"/>
        <w:outlineLvl w:val="0"/>
        <w:rPr>
          <w:rFonts w:ascii="Arial" w:eastAsia="Calibri" w:hAnsi="Arial" w:cs="Arial"/>
          <w:b/>
          <w:sz w:val="24"/>
          <w:szCs w:val="24"/>
          <w:lang w:val="es-UY" w:eastAsia="pt-BR"/>
        </w:rPr>
      </w:pPr>
      <w:bookmarkStart w:id="1" w:name="_Hlk523741188"/>
      <w:r w:rsidRPr="00A94EF0">
        <w:rPr>
          <w:rFonts w:ascii="Arial" w:eastAsia="Calibri" w:hAnsi="Arial" w:cs="Arial"/>
          <w:b/>
          <w:sz w:val="24"/>
          <w:szCs w:val="24"/>
          <w:lang w:val="es-UY" w:eastAsia="pt-BR"/>
        </w:rPr>
        <w:t>CV</w:t>
      </w:r>
      <w:bookmarkEnd w:id="1"/>
      <w:r w:rsidR="007C46AA">
        <w:rPr>
          <w:rFonts w:ascii="Arial" w:eastAsia="Calibri" w:hAnsi="Arial" w:cs="Arial"/>
          <w:b/>
          <w:sz w:val="24"/>
          <w:szCs w:val="24"/>
          <w:lang w:val="es-UY" w:eastAsia="pt-BR"/>
        </w:rPr>
        <w:t>I</w:t>
      </w:r>
      <w:r w:rsidRPr="00A94EF0">
        <w:rPr>
          <w:rFonts w:ascii="Arial" w:eastAsia="Calibri" w:hAnsi="Arial" w:cs="Arial"/>
          <w:b/>
          <w:sz w:val="24"/>
          <w:szCs w:val="24"/>
          <w:lang w:val="es-UY" w:eastAsia="pt-BR"/>
        </w:rPr>
        <w:t xml:space="preserve"> REUNIÓN ORDINARIA DEL COMITÉ TÉCNICO </w:t>
      </w:r>
      <w:proofErr w:type="spellStart"/>
      <w:r w:rsidRPr="00A94EF0">
        <w:rPr>
          <w:rFonts w:ascii="Arial" w:eastAsia="Calibri" w:hAnsi="Arial" w:cs="Arial"/>
          <w:b/>
          <w:sz w:val="24"/>
          <w:szCs w:val="24"/>
          <w:lang w:val="es-UY" w:eastAsia="pt-BR"/>
        </w:rPr>
        <w:t>Nº</w:t>
      </w:r>
      <w:proofErr w:type="spellEnd"/>
      <w:r w:rsidRPr="00A94EF0">
        <w:rPr>
          <w:rFonts w:ascii="Arial" w:eastAsia="Calibri" w:hAnsi="Arial" w:cs="Arial"/>
          <w:b/>
          <w:sz w:val="24"/>
          <w:szCs w:val="24"/>
          <w:lang w:val="es-UY" w:eastAsia="pt-BR"/>
        </w:rPr>
        <w:t xml:space="preserve"> 2 “ASUNTOS ADUANEROS Y FACILITACIÓN DEL COMERCIO”</w:t>
      </w:r>
    </w:p>
    <w:p w14:paraId="4AAF318B" w14:textId="77777777" w:rsidR="00C30F5E" w:rsidRPr="00A94EF0" w:rsidRDefault="00C30F5E" w:rsidP="00A86BEE">
      <w:pPr>
        <w:widowControl w:val="0"/>
        <w:spacing w:after="0" w:line="240" w:lineRule="auto"/>
        <w:jc w:val="both"/>
        <w:rPr>
          <w:rFonts w:ascii="Arial" w:eastAsia="Calibri" w:hAnsi="Arial" w:cs="Arial"/>
          <w:sz w:val="24"/>
          <w:szCs w:val="24"/>
          <w:lang w:val="es-PY"/>
        </w:rPr>
      </w:pPr>
    </w:p>
    <w:p w14:paraId="77D427C1" w14:textId="12FF5D7F" w:rsidR="00A86BEE" w:rsidRDefault="00A86BEE" w:rsidP="003B5AE8">
      <w:pPr>
        <w:widowControl w:val="0"/>
        <w:spacing w:after="0" w:line="240" w:lineRule="auto"/>
        <w:jc w:val="both"/>
        <w:rPr>
          <w:rFonts w:ascii="Arial" w:eastAsia="Calibri" w:hAnsi="Arial" w:cs="Arial"/>
          <w:sz w:val="24"/>
          <w:szCs w:val="24"/>
          <w:lang w:val="es-UY"/>
        </w:rPr>
      </w:pPr>
      <w:r w:rsidRPr="00A94EF0">
        <w:rPr>
          <w:rFonts w:ascii="Arial" w:eastAsia="Calibri" w:hAnsi="Arial" w:cs="Arial"/>
          <w:sz w:val="24"/>
          <w:szCs w:val="24"/>
          <w:lang w:val="es-PY"/>
        </w:rPr>
        <w:t xml:space="preserve">En ejercicio de la Presidencia </w:t>
      </w:r>
      <w:r w:rsidRPr="009811F3">
        <w:rPr>
          <w:rFonts w:ascii="Arial" w:eastAsia="Calibri" w:hAnsi="Arial" w:cs="Arial"/>
          <w:i/>
          <w:iCs/>
          <w:sz w:val="24"/>
          <w:szCs w:val="24"/>
          <w:lang w:val="es-PY"/>
        </w:rPr>
        <w:t>Pro Tempore</w:t>
      </w:r>
      <w:r w:rsidRPr="00A94EF0">
        <w:rPr>
          <w:rFonts w:ascii="Arial" w:eastAsia="Calibri" w:hAnsi="Arial" w:cs="Arial"/>
          <w:sz w:val="24"/>
          <w:szCs w:val="24"/>
          <w:lang w:val="es-PY"/>
        </w:rPr>
        <w:t xml:space="preserve"> de </w:t>
      </w:r>
      <w:r w:rsidR="009E1DD7">
        <w:rPr>
          <w:rFonts w:ascii="Arial" w:eastAsia="Calibri" w:hAnsi="Arial" w:cs="Arial"/>
          <w:sz w:val="24"/>
          <w:szCs w:val="24"/>
          <w:lang w:val="es-PY"/>
        </w:rPr>
        <w:t>Argentina</w:t>
      </w:r>
      <w:r w:rsidRPr="00A94EF0">
        <w:rPr>
          <w:rFonts w:ascii="Arial" w:eastAsia="Calibri" w:hAnsi="Arial" w:cs="Arial"/>
          <w:sz w:val="24"/>
          <w:szCs w:val="24"/>
          <w:lang w:val="es-PY"/>
        </w:rPr>
        <w:t xml:space="preserve"> (PPT</w:t>
      </w:r>
      <w:r w:rsidR="007C46AA">
        <w:rPr>
          <w:rFonts w:ascii="Arial" w:eastAsia="Calibri" w:hAnsi="Arial" w:cs="Arial"/>
          <w:sz w:val="24"/>
          <w:szCs w:val="24"/>
          <w:lang w:val="es-PY"/>
        </w:rPr>
        <w:t>A</w:t>
      </w:r>
      <w:r w:rsidRPr="00A94EF0">
        <w:rPr>
          <w:rFonts w:ascii="Arial" w:eastAsia="Calibri" w:hAnsi="Arial" w:cs="Arial"/>
          <w:sz w:val="24"/>
          <w:szCs w:val="24"/>
          <w:lang w:val="es-PY"/>
        </w:rPr>
        <w:t xml:space="preserve">), los días </w:t>
      </w:r>
      <w:r w:rsidR="003E21A0">
        <w:rPr>
          <w:rFonts w:ascii="Arial" w:eastAsia="Calibri" w:hAnsi="Arial" w:cs="Arial"/>
          <w:sz w:val="24"/>
          <w:szCs w:val="24"/>
          <w:lang w:val="es-PY"/>
        </w:rPr>
        <w:t>4</w:t>
      </w:r>
      <w:r w:rsidR="00F456BA">
        <w:rPr>
          <w:rFonts w:ascii="Arial" w:eastAsia="Calibri" w:hAnsi="Arial" w:cs="Arial"/>
          <w:sz w:val="24"/>
          <w:szCs w:val="24"/>
          <w:lang w:val="es-PY"/>
        </w:rPr>
        <w:t xml:space="preserve"> y 5</w:t>
      </w:r>
      <w:r w:rsidRPr="00A94EF0">
        <w:rPr>
          <w:rFonts w:ascii="Arial" w:eastAsia="Calibri" w:hAnsi="Arial" w:cs="Arial"/>
          <w:sz w:val="24"/>
          <w:szCs w:val="24"/>
          <w:lang w:val="es-PY"/>
        </w:rPr>
        <w:t xml:space="preserve"> de</w:t>
      </w:r>
      <w:r w:rsidR="007C46AA">
        <w:rPr>
          <w:rFonts w:ascii="Arial" w:eastAsia="Calibri" w:hAnsi="Arial" w:cs="Arial"/>
          <w:sz w:val="24"/>
          <w:szCs w:val="24"/>
          <w:lang w:val="es-PY"/>
        </w:rPr>
        <w:t xml:space="preserve"> </w:t>
      </w:r>
      <w:r w:rsidR="00A46E19">
        <w:rPr>
          <w:rFonts w:ascii="Arial" w:eastAsia="Calibri" w:hAnsi="Arial" w:cs="Arial"/>
          <w:sz w:val="24"/>
          <w:szCs w:val="24"/>
          <w:lang w:val="es-PY"/>
        </w:rPr>
        <w:t>m</w:t>
      </w:r>
      <w:r w:rsidR="009E1DD7">
        <w:rPr>
          <w:rFonts w:ascii="Arial" w:eastAsia="Calibri" w:hAnsi="Arial" w:cs="Arial"/>
          <w:sz w:val="24"/>
          <w:szCs w:val="24"/>
          <w:lang w:val="es-PY"/>
        </w:rPr>
        <w:t xml:space="preserve">arzo </w:t>
      </w:r>
      <w:r w:rsidRPr="00A94EF0">
        <w:rPr>
          <w:rFonts w:ascii="Arial" w:eastAsia="Calibri" w:hAnsi="Arial" w:cs="Arial"/>
          <w:sz w:val="24"/>
          <w:szCs w:val="24"/>
          <w:lang w:val="es-PY"/>
        </w:rPr>
        <w:t>de 202</w:t>
      </w:r>
      <w:r w:rsidR="007C46AA">
        <w:rPr>
          <w:rFonts w:ascii="Arial" w:eastAsia="Calibri" w:hAnsi="Arial" w:cs="Arial"/>
          <w:sz w:val="24"/>
          <w:szCs w:val="24"/>
          <w:lang w:val="es-PY"/>
        </w:rPr>
        <w:t>1</w:t>
      </w:r>
      <w:r w:rsidRPr="00A94EF0">
        <w:rPr>
          <w:rFonts w:ascii="Arial" w:eastAsia="Calibri" w:hAnsi="Arial" w:cs="Arial"/>
          <w:sz w:val="24"/>
          <w:szCs w:val="24"/>
          <w:lang w:val="es-PY"/>
        </w:rPr>
        <w:t xml:space="preserve">, se realizó por medio del sistema de videoconferencia, conforme a lo establecido en la Resolución GMC </w:t>
      </w:r>
      <w:proofErr w:type="spellStart"/>
      <w:r w:rsidRPr="00A94EF0">
        <w:rPr>
          <w:rFonts w:ascii="Arial" w:eastAsia="Calibri" w:hAnsi="Arial" w:cs="Arial"/>
          <w:sz w:val="24"/>
          <w:szCs w:val="24"/>
          <w:lang w:val="es-PY"/>
        </w:rPr>
        <w:t>Nº</w:t>
      </w:r>
      <w:proofErr w:type="spellEnd"/>
      <w:r w:rsidRPr="00A94EF0">
        <w:rPr>
          <w:rFonts w:ascii="Arial" w:eastAsia="Calibri" w:hAnsi="Arial" w:cs="Arial"/>
          <w:sz w:val="24"/>
          <w:szCs w:val="24"/>
          <w:lang w:val="es-PY"/>
        </w:rPr>
        <w:t xml:space="preserve"> 19/12 “Reunión por el sistema de video conferencia”, la CV</w:t>
      </w:r>
      <w:r w:rsidR="007C46AA">
        <w:rPr>
          <w:rFonts w:ascii="Arial" w:eastAsia="Calibri" w:hAnsi="Arial" w:cs="Arial"/>
          <w:sz w:val="24"/>
          <w:szCs w:val="24"/>
          <w:lang w:val="es-PY"/>
        </w:rPr>
        <w:t>I</w:t>
      </w:r>
      <w:r w:rsidRPr="00A94EF0">
        <w:rPr>
          <w:rFonts w:ascii="Arial" w:eastAsia="Calibri" w:hAnsi="Arial" w:cs="Arial"/>
          <w:sz w:val="24"/>
          <w:szCs w:val="24"/>
          <w:lang w:val="es-PY"/>
        </w:rPr>
        <w:t xml:space="preserve"> Reunión Ordinaria del Comité Técnico </w:t>
      </w:r>
      <w:proofErr w:type="spellStart"/>
      <w:r w:rsidRPr="00A94EF0">
        <w:rPr>
          <w:rFonts w:ascii="Arial" w:eastAsia="Calibri" w:hAnsi="Arial" w:cs="Arial"/>
          <w:sz w:val="24"/>
          <w:szCs w:val="24"/>
          <w:lang w:val="es-PY"/>
        </w:rPr>
        <w:t>Nº</w:t>
      </w:r>
      <w:proofErr w:type="spellEnd"/>
      <w:r w:rsidRPr="00A94EF0">
        <w:rPr>
          <w:rFonts w:ascii="Arial" w:eastAsia="Calibri" w:hAnsi="Arial" w:cs="Arial"/>
          <w:sz w:val="24"/>
          <w:szCs w:val="24"/>
          <w:lang w:val="es-PY"/>
        </w:rPr>
        <w:t xml:space="preserve"> 2 “Asuntos Aduaneros y Facilitación del Comercio”, con la presencia de las Delegaciones de </w:t>
      </w:r>
      <w:r w:rsidRPr="005D35FA">
        <w:rPr>
          <w:rFonts w:ascii="Arial" w:eastAsia="Calibri" w:hAnsi="Arial" w:cs="Arial"/>
          <w:sz w:val="24"/>
          <w:szCs w:val="24"/>
          <w:lang w:val="es-PY"/>
        </w:rPr>
        <w:t>Argentina, Brasil, Paraguay y Uruguay.</w:t>
      </w:r>
      <w:r w:rsidRPr="005D35FA">
        <w:rPr>
          <w:rFonts w:ascii="Arial" w:eastAsia="Calibri" w:hAnsi="Arial" w:cs="Arial"/>
          <w:sz w:val="24"/>
          <w:szCs w:val="24"/>
          <w:lang w:val="es-UY"/>
        </w:rPr>
        <w:t xml:space="preserve"> </w:t>
      </w:r>
    </w:p>
    <w:p w14:paraId="0E1A0CD8" w14:textId="77777777" w:rsidR="003B5AE8" w:rsidRPr="00A94EF0" w:rsidRDefault="003B5AE8" w:rsidP="003B5AE8">
      <w:pPr>
        <w:widowControl w:val="0"/>
        <w:spacing w:after="0" w:line="240" w:lineRule="auto"/>
        <w:jc w:val="both"/>
        <w:rPr>
          <w:rFonts w:ascii="Arial" w:eastAsia="Calibri" w:hAnsi="Arial" w:cs="Arial"/>
          <w:sz w:val="24"/>
          <w:szCs w:val="24"/>
          <w:lang w:val="es-PY"/>
        </w:rPr>
      </w:pPr>
    </w:p>
    <w:p w14:paraId="6E1663CB" w14:textId="2A355764" w:rsidR="00700B26" w:rsidRPr="00A94EF0" w:rsidRDefault="00700B26" w:rsidP="00700B26">
      <w:pPr>
        <w:numPr>
          <w:ilvl w:val="0"/>
          <w:numId w:val="4"/>
        </w:numPr>
        <w:spacing w:after="0" w:line="240" w:lineRule="auto"/>
        <w:jc w:val="both"/>
        <w:rPr>
          <w:rFonts w:ascii="Arial" w:eastAsia="Calibri" w:hAnsi="Arial" w:cs="Arial"/>
          <w:bCs/>
          <w:sz w:val="24"/>
          <w:szCs w:val="24"/>
          <w:lang w:val="es-PY"/>
        </w:rPr>
      </w:pPr>
      <w:r w:rsidRPr="00A94EF0">
        <w:rPr>
          <w:rFonts w:ascii="Arial" w:eastAsia="Calibri" w:hAnsi="Arial" w:cs="Arial"/>
          <w:bCs/>
          <w:sz w:val="24"/>
          <w:szCs w:val="24"/>
          <w:lang w:val="es-PY"/>
        </w:rPr>
        <w:t xml:space="preserve">La apertura de la reunión estuvo a cargo de la </w:t>
      </w:r>
      <w:r w:rsidR="00F456BA">
        <w:rPr>
          <w:rFonts w:ascii="Arial" w:eastAsia="Calibri" w:hAnsi="Arial" w:cs="Arial"/>
          <w:bCs/>
          <w:sz w:val="24"/>
          <w:szCs w:val="24"/>
          <w:lang w:val="es-PY"/>
        </w:rPr>
        <w:t>Directora General de Aduanas de Argentina</w:t>
      </w:r>
      <w:r w:rsidRPr="00A94EF0">
        <w:rPr>
          <w:rFonts w:ascii="Arial" w:eastAsia="Calibri" w:hAnsi="Arial" w:cs="Arial"/>
          <w:bCs/>
          <w:sz w:val="24"/>
          <w:szCs w:val="24"/>
          <w:lang w:val="es-PY"/>
        </w:rPr>
        <w:t xml:space="preserve"> en ejercicio de la PPT</w:t>
      </w:r>
      <w:r w:rsidR="007C46AA">
        <w:rPr>
          <w:rFonts w:ascii="Arial" w:eastAsia="Calibri" w:hAnsi="Arial" w:cs="Arial"/>
          <w:bCs/>
          <w:sz w:val="24"/>
          <w:szCs w:val="24"/>
          <w:lang w:val="es-PY"/>
        </w:rPr>
        <w:t>A</w:t>
      </w:r>
      <w:r w:rsidRPr="00A94EF0">
        <w:rPr>
          <w:rFonts w:ascii="Arial" w:eastAsia="Calibri" w:hAnsi="Arial" w:cs="Arial"/>
          <w:bCs/>
          <w:sz w:val="24"/>
          <w:szCs w:val="24"/>
          <w:lang w:val="es-PY"/>
        </w:rPr>
        <w:t xml:space="preserve">, quien dio una cordial bienvenida a las delegaciones, augurando un buen desarrollo de los trabajos </w:t>
      </w:r>
      <w:r w:rsidR="0050554A">
        <w:rPr>
          <w:rFonts w:ascii="Arial" w:eastAsia="Calibri" w:hAnsi="Arial" w:cs="Arial"/>
          <w:bCs/>
          <w:sz w:val="24"/>
          <w:szCs w:val="24"/>
          <w:lang w:val="es-PY"/>
        </w:rPr>
        <w:t xml:space="preserve">y </w:t>
      </w:r>
      <w:r w:rsidR="0020751F">
        <w:rPr>
          <w:rFonts w:ascii="Arial" w:eastAsia="Calibri" w:hAnsi="Arial" w:cs="Arial"/>
          <w:bCs/>
          <w:sz w:val="24"/>
          <w:szCs w:val="24"/>
          <w:lang w:val="es-PY"/>
        </w:rPr>
        <w:t>poniendo</w:t>
      </w:r>
      <w:r w:rsidRPr="00A94EF0">
        <w:rPr>
          <w:rFonts w:ascii="Arial" w:eastAsia="Calibri" w:hAnsi="Arial" w:cs="Arial"/>
          <w:bCs/>
          <w:sz w:val="24"/>
          <w:szCs w:val="24"/>
          <w:lang w:val="es-PY"/>
        </w:rPr>
        <w:t xml:space="preserve"> a consideración la agenda de la reunión, la cual fue aprobada.</w:t>
      </w:r>
    </w:p>
    <w:p w14:paraId="6BFF4B0B" w14:textId="77777777" w:rsidR="00700B26" w:rsidRPr="00A94EF0" w:rsidRDefault="00700B26" w:rsidP="00A86BEE">
      <w:pPr>
        <w:numPr>
          <w:ilvl w:val="0"/>
          <w:numId w:val="4"/>
        </w:numPr>
        <w:spacing w:after="0" w:line="240" w:lineRule="auto"/>
        <w:jc w:val="both"/>
        <w:rPr>
          <w:rFonts w:ascii="Arial" w:eastAsia="Calibri" w:hAnsi="Arial" w:cs="Arial"/>
          <w:bCs/>
          <w:sz w:val="24"/>
          <w:szCs w:val="24"/>
          <w:lang w:val="es-PY"/>
        </w:rPr>
      </w:pPr>
    </w:p>
    <w:p w14:paraId="3BEEDF34" w14:textId="2107B3E2" w:rsidR="00700B26" w:rsidRPr="00A94EF0" w:rsidRDefault="00700B26" w:rsidP="00A86BEE">
      <w:pPr>
        <w:numPr>
          <w:ilvl w:val="0"/>
          <w:numId w:val="4"/>
        </w:numPr>
        <w:spacing w:after="0" w:line="240" w:lineRule="auto"/>
        <w:jc w:val="both"/>
        <w:rPr>
          <w:rFonts w:ascii="Arial" w:eastAsia="Calibri" w:hAnsi="Arial" w:cs="Arial"/>
          <w:bCs/>
          <w:sz w:val="24"/>
          <w:szCs w:val="24"/>
          <w:lang w:val="es-PY"/>
        </w:rPr>
      </w:pPr>
      <w:r w:rsidRPr="00A94EF0">
        <w:rPr>
          <w:rFonts w:ascii="Arial" w:eastAsia="Calibri" w:hAnsi="Arial" w:cs="Arial"/>
          <w:bCs/>
          <w:sz w:val="24"/>
          <w:szCs w:val="24"/>
          <w:lang w:val="es-PY"/>
        </w:rPr>
        <w:t>Las delegaciones agradecieron la bienvenida</w:t>
      </w:r>
      <w:r w:rsidR="00F63D0F">
        <w:rPr>
          <w:rFonts w:ascii="Arial" w:eastAsia="Calibri" w:hAnsi="Arial" w:cs="Arial"/>
          <w:bCs/>
          <w:sz w:val="24"/>
          <w:szCs w:val="24"/>
          <w:lang w:val="es-PY"/>
        </w:rPr>
        <w:t>.</w:t>
      </w:r>
    </w:p>
    <w:p w14:paraId="55F5B19F" w14:textId="77777777" w:rsidR="00700B26" w:rsidRPr="00A94EF0" w:rsidRDefault="00700B26" w:rsidP="00A86BEE">
      <w:pPr>
        <w:numPr>
          <w:ilvl w:val="0"/>
          <w:numId w:val="4"/>
        </w:numPr>
        <w:spacing w:after="0" w:line="240" w:lineRule="auto"/>
        <w:jc w:val="both"/>
        <w:rPr>
          <w:rFonts w:ascii="Arial" w:eastAsia="Calibri" w:hAnsi="Arial" w:cs="Arial"/>
          <w:bCs/>
          <w:sz w:val="24"/>
          <w:szCs w:val="24"/>
          <w:lang w:val="es-PY"/>
        </w:rPr>
      </w:pPr>
    </w:p>
    <w:p w14:paraId="21060FC0" w14:textId="77777777" w:rsidR="00A86BEE" w:rsidRPr="00A94EF0" w:rsidRDefault="00A86BEE" w:rsidP="00A86BEE">
      <w:pPr>
        <w:numPr>
          <w:ilvl w:val="0"/>
          <w:numId w:val="4"/>
        </w:numPr>
        <w:spacing w:after="0" w:line="240" w:lineRule="auto"/>
        <w:jc w:val="both"/>
        <w:rPr>
          <w:rFonts w:ascii="Arial" w:eastAsia="Calibri" w:hAnsi="Arial" w:cs="Arial"/>
          <w:bCs/>
          <w:sz w:val="24"/>
          <w:szCs w:val="24"/>
          <w:lang w:val="es-PY"/>
        </w:rPr>
      </w:pPr>
      <w:r w:rsidRPr="00A94EF0">
        <w:rPr>
          <w:rFonts w:ascii="Arial" w:eastAsia="Calibri" w:hAnsi="Arial" w:cs="Arial"/>
          <w:sz w:val="24"/>
          <w:szCs w:val="24"/>
          <w:lang w:val="es-PY"/>
        </w:rPr>
        <w:t xml:space="preserve">La Lista de Participantes consta como </w:t>
      </w:r>
      <w:r w:rsidRPr="00A94EF0">
        <w:rPr>
          <w:rFonts w:ascii="Arial" w:eastAsia="Calibri" w:hAnsi="Arial" w:cs="Arial"/>
          <w:b/>
          <w:sz w:val="24"/>
          <w:szCs w:val="24"/>
          <w:lang w:val="es-PY"/>
        </w:rPr>
        <w:t>Anexo I</w:t>
      </w:r>
      <w:r w:rsidRPr="00A94EF0">
        <w:rPr>
          <w:rFonts w:ascii="Arial" w:eastAsia="Calibri" w:hAnsi="Arial" w:cs="Arial"/>
          <w:bCs/>
          <w:sz w:val="24"/>
          <w:szCs w:val="24"/>
          <w:lang w:val="es-PY"/>
        </w:rPr>
        <w:t>.</w:t>
      </w:r>
    </w:p>
    <w:p w14:paraId="0096FD50" w14:textId="77777777" w:rsidR="00A86BEE" w:rsidRPr="00A94EF0" w:rsidRDefault="00A86BEE" w:rsidP="00A86BEE">
      <w:pPr>
        <w:spacing w:after="0" w:line="240" w:lineRule="auto"/>
        <w:jc w:val="both"/>
        <w:rPr>
          <w:rFonts w:ascii="Arial" w:eastAsia="Calibri" w:hAnsi="Arial" w:cs="Arial"/>
          <w:sz w:val="24"/>
          <w:szCs w:val="24"/>
          <w:lang w:val="es-PY"/>
        </w:rPr>
      </w:pPr>
    </w:p>
    <w:p w14:paraId="3B80A142" w14:textId="77777777" w:rsidR="00A86BEE" w:rsidRPr="00A94EF0" w:rsidRDefault="00A86BEE" w:rsidP="00A86BEE">
      <w:pPr>
        <w:spacing w:after="0" w:line="240" w:lineRule="auto"/>
        <w:jc w:val="both"/>
        <w:rPr>
          <w:rFonts w:ascii="Arial" w:eastAsia="Calibri" w:hAnsi="Arial" w:cs="Arial"/>
          <w:b/>
          <w:sz w:val="24"/>
          <w:szCs w:val="24"/>
          <w:lang w:val="es-PY"/>
        </w:rPr>
      </w:pPr>
      <w:r w:rsidRPr="00A94EF0">
        <w:rPr>
          <w:rFonts w:ascii="Arial" w:eastAsia="Calibri" w:hAnsi="Arial" w:cs="Arial"/>
          <w:sz w:val="24"/>
          <w:szCs w:val="24"/>
          <w:lang w:val="es-PY"/>
        </w:rPr>
        <w:t xml:space="preserve">La Agenda de la Reunión consta como </w:t>
      </w:r>
      <w:r w:rsidRPr="00A94EF0">
        <w:rPr>
          <w:rFonts w:ascii="Arial" w:eastAsia="Calibri" w:hAnsi="Arial" w:cs="Arial"/>
          <w:b/>
          <w:sz w:val="24"/>
          <w:szCs w:val="24"/>
          <w:lang w:val="es-PY"/>
        </w:rPr>
        <w:t>Anexo II</w:t>
      </w:r>
      <w:r w:rsidRPr="00A94EF0">
        <w:rPr>
          <w:rFonts w:ascii="Arial" w:eastAsia="Calibri" w:hAnsi="Arial" w:cs="Arial"/>
          <w:bCs/>
          <w:sz w:val="24"/>
          <w:szCs w:val="24"/>
          <w:lang w:val="es-PY"/>
        </w:rPr>
        <w:t>.</w:t>
      </w:r>
    </w:p>
    <w:p w14:paraId="50B7277C" w14:textId="77777777" w:rsidR="00A86BEE" w:rsidRPr="00A94EF0" w:rsidRDefault="00A86BEE" w:rsidP="00A86BEE">
      <w:pPr>
        <w:spacing w:after="0" w:line="240" w:lineRule="auto"/>
        <w:jc w:val="both"/>
        <w:rPr>
          <w:rFonts w:ascii="Arial" w:eastAsia="Calibri" w:hAnsi="Arial" w:cs="Arial"/>
          <w:sz w:val="24"/>
          <w:szCs w:val="24"/>
          <w:lang w:val="es-PY"/>
        </w:rPr>
      </w:pPr>
    </w:p>
    <w:p w14:paraId="1D72A26E" w14:textId="77777777" w:rsidR="00A86BEE" w:rsidRPr="00A94EF0" w:rsidRDefault="00A86BEE" w:rsidP="00A86BEE">
      <w:pPr>
        <w:spacing w:after="0" w:line="240" w:lineRule="auto"/>
        <w:jc w:val="both"/>
        <w:rPr>
          <w:rFonts w:ascii="Arial" w:eastAsia="Calibri" w:hAnsi="Arial" w:cs="Arial"/>
          <w:b/>
          <w:sz w:val="24"/>
          <w:szCs w:val="24"/>
          <w:lang w:val="es-PY"/>
        </w:rPr>
      </w:pPr>
      <w:r w:rsidRPr="00A94EF0">
        <w:rPr>
          <w:rFonts w:ascii="Arial" w:eastAsia="Calibri" w:hAnsi="Arial" w:cs="Arial"/>
          <w:sz w:val="24"/>
          <w:szCs w:val="24"/>
          <w:lang w:val="es-PY"/>
        </w:rPr>
        <w:t xml:space="preserve">El Resumen del Acta consta como </w:t>
      </w:r>
      <w:r w:rsidRPr="00A94EF0">
        <w:rPr>
          <w:rFonts w:ascii="Arial" w:eastAsia="Calibri" w:hAnsi="Arial" w:cs="Arial"/>
          <w:b/>
          <w:sz w:val="24"/>
          <w:szCs w:val="24"/>
          <w:lang w:val="es-PY"/>
        </w:rPr>
        <w:t>Anexo III</w:t>
      </w:r>
      <w:r w:rsidRPr="00A94EF0">
        <w:rPr>
          <w:rFonts w:ascii="Arial" w:eastAsia="Calibri" w:hAnsi="Arial" w:cs="Arial"/>
          <w:bCs/>
          <w:sz w:val="24"/>
          <w:szCs w:val="24"/>
          <w:lang w:val="es-PY"/>
        </w:rPr>
        <w:t>.</w:t>
      </w:r>
    </w:p>
    <w:p w14:paraId="51CE1C65" w14:textId="77777777" w:rsidR="00A86BEE" w:rsidRPr="00A94EF0" w:rsidRDefault="00A86BEE" w:rsidP="00A86BEE">
      <w:pPr>
        <w:shd w:val="clear" w:color="auto" w:fill="FFFFFF"/>
        <w:spacing w:after="0" w:line="240" w:lineRule="auto"/>
        <w:rPr>
          <w:rFonts w:ascii="Arial" w:eastAsia="Times New Roman" w:hAnsi="Arial" w:cs="Arial"/>
          <w:color w:val="000000"/>
          <w:sz w:val="24"/>
          <w:szCs w:val="24"/>
          <w:lang w:val="es-UY" w:eastAsia="es-UY"/>
        </w:rPr>
      </w:pPr>
    </w:p>
    <w:p w14:paraId="6B241EA3" w14:textId="77777777" w:rsidR="00A86BEE" w:rsidRPr="00A94EF0" w:rsidRDefault="00A86BEE" w:rsidP="00A86BEE">
      <w:pPr>
        <w:shd w:val="clear" w:color="auto" w:fill="FFFFFF"/>
        <w:spacing w:after="0" w:line="240" w:lineRule="auto"/>
        <w:rPr>
          <w:rFonts w:ascii="Arial" w:eastAsia="Times New Roman" w:hAnsi="Arial" w:cs="Arial"/>
          <w:color w:val="000000"/>
          <w:sz w:val="24"/>
          <w:szCs w:val="24"/>
          <w:lang w:val="es-UY" w:eastAsia="es-UY"/>
        </w:rPr>
      </w:pPr>
    </w:p>
    <w:p w14:paraId="4250AB3C" w14:textId="0587B316" w:rsidR="00A86BEE" w:rsidRPr="00A94EF0" w:rsidRDefault="00A86BEE" w:rsidP="001B2D29">
      <w:pPr>
        <w:widowControl w:val="0"/>
        <w:numPr>
          <w:ilvl w:val="0"/>
          <w:numId w:val="6"/>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b/>
          <w:sz w:val="24"/>
          <w:szCs w:val="24"/>
          <w:lang w:val="es-PY" w:eastAsia="es-ES"/>
        </w:rPr>
      </w:pPr>
      <w:r w:rsidRPr="00A94EF0">
        <w:rPr>
          <w:rFonts w:ascii="Arial" w:eastAsia="Times New Roman" w:hAnsi="Arial" w:cs="Arial"/>
          <w:b/>
          <w:sz w:val="24"/>
          <w:szCs w:val="24"/>
          <w:lang w:val="es-PY" w:eastAsia="es-ES"/>
        </w:rPr>
        <w:t>CONSIDERACIÓN DE LAS REUNIONES CELEBRADAS EN EL MERCOSUR</w:t>
      </w:r>
    </w:p>
    <w:p w14:paraId="61E77BAA" w14:textId="0022E4D9" w:rsidR="00A86BEE" w:rsidRPr="00A94EF0" w:rsidRDefault="00A86BEE" w:rsidP="00A86BEE">
      <w:pPr>
        <w:spacing w:after="0" w:line="240" w:lineRule="auto"/>
        <w:jc w:val="both"/>
        <w:rPr>
          <w:rFonts w:ascii="Arial" w:eastAsia="Calibri" w:hAnsi="Arial" w:cs="Arial"/>
          <w:strike/>
          <w:sz w:val="24"/>
          <w:szCs w:val="24"/>
          <w:lang w:val="es-PY" w:eastAsia="pt-BR"/>
        </w:rPr>
      </w:pPr>
    </w:p>
    <w:p w14:paraId="2BDFA13F" w14:textId="29AC6C44" w:rsidR="00FB7A4A" w:rsidRPr="00A94EF0" w:rsidRDefault="00FB7A4A" w:rsidP="00FB7A4A">
      <w:pPr>
        <w:numPr>
          <w:ilvl w:val="1"/>
          <w:numId w:val="6"/>
        </w:numPr>
        <w:spacing w:after="0" w:line="240" w:lineRule="auto"/>
        <w:contextualSpacing/>
        <w:jc w:val="both"/>
        <w:rPr>
          <w:rFonts w:ascii="Arial" w:hAnsi="Arial" w:cs="Arial"/>
          <w:b/>
          <w:sz w:val="24"/>
          <w:szCs w:val="24"/>
          <w:lang w:val="es-PY" w:eastAsia="pt-BR"/>
        </w:rPr>
      </w:pPr>
      <w:r w:rsidRPr="00A94EF0">
        <w:rPr>
          <w:rFonts w:ascii="Arial" w:hAnsi="Arial" w:cs="Arial"/>
          <w:b/>
          <w:sz w:val="24"/>
          <w:szCs w:val="24"/>
          <w:lang w:val="es-PY" w:eastAsia="pt-BR"/>
        </w:rPr>
        <w:t>CLXXV</w:t>
      </w:r>
      <w:r>
        <w:rPr>
          <w:rFonts w:ascii="Arial" w:hAnsi="Arial" w:cs="Arial"/>
          <w:b/>
          <w:sz w:val="24"/>
          <w:szCs w:val="24"/>
          <w:lang w:val="es-PY" w:eastAsia="pt-BR"/>
        </w:rPr>
        <w:t>I</w:t>
      </w:r>
      <w:r w:rsidRPr="00A94EF0">
        <w:rPr>
          <w:rFonts w:ascii="Arial" w:hAnsi="Arial" w:cs="Arial"/>
          <w:b/>
          <w:sz w:val="24"/>
          <w:szCs w:val="24"/>
          <w:lang w:val="es-PY" w:eastAsia="pt-BR"/>
        </w:rPr>
        <w:t xml:space="preserve"> </w:t>
      </w:r>
      <w:r w:rsidRPr="00A94EF0">
        <w:rPr>
          <w:rFonts w:ascii="Arial" w:hAnsi="Arial" w:cs="Arial"/>
          <w:b/>
          <w:sz w:val="24"/>
          <w:szCs w:val="24"/>
          <w:lang w:val="es-PY"/>
        </w:rPr>
        <w:t xml:space="preserve">Reunión Ordinaria de la CCM – Acta </w:t>
      </w:r>
      <w:proofErr w:type="spellStart"/>
      <w:r w:rsidR="00ED22C8">
        <w:rPr>
          <w:rFonts w:ascii="Arial" w:hAnsi="Arial" w:cs="Arial"/>
          <w:b/>
          <w:sz w:val="24"/>
          <w:szCs w:val="24"/>
          <w:lang w:val="es-PY"/>
        </w:rPr>
        <w:t>N°</w:t>
      </w:r>
      <w:proofErr w:type="spellEnd"/>
      <w:r w:rsidR="00ED22C8">
        <w:rPr>
          <w:rFonts w:ascii="Arial" w:hAnsi="Arial" w:cs="Arial"/>
          <w:b/>
          <w:sz w:val="24"/>
          <w:szCs w:val="24"/>
          <w:lang w:val="es-PY"/>
        </w:rPr>
        <w:t xml:space="preserve"> </w:t>
      </w:r>
      <w:r w:rsidRPr="00A94EF0">
        <w:rPr>
          <w:rFonts w:ascii="Arial" w:hAnsi="Arial" w:cs="Arial"/>
          <w:b/>
          <w:sz w:val="24"/>
          <w:szCs w:val="24"/>
          <w:lang w:val="es-PY"/>
        </w:rPr>
        <w:t>0</w:t>
      </w:r>
      <w:r>
        <w:rPr>
          <w:rFonts w:ascii="Arial" w:hAnsi="Arial" w:cs="Arial"/>
          <w:b/>
          <w:sz w:val="24"/>
          <w:szCs w:val="24"/>
          <w:lang w:val="es-PY"/>
        </w:rPr>
        <w:t>6</w:t>
      </w:r>
      <w:r w:rsidRPr="00A94EF0">
        <w:rPr>
          <w:rFonts w:ascii="Arial" w:hAnsi="Arial" w:cs="Arial"/>
          <w:b/>
          <w:sz w:val="24"/>
          <w:szCs w:val="24"/>
          <w:lang w:val="es-PY"/>
        </w:rPr>
        <w:t>/20 (</w:t>
      </w:r>
      <w:r w:rsidR="005325B3">
        <w:rPr>
          <w:rFonts w:ascii="Arial" w:hAnsi="Arial" w:cs="Arial"/>
          <w:b/>
          <w:sz w:val="24"/>
          <w:szCs w:val="24"/>
          <w:lang w:val="es-PY"/>
        </w:rPr>
        <w:t>19</w:t>
      </w:r>
      <w:r w:rsidRPr="00A94EF0">
        <w:rPr>
          <w:rFonts w:ascii="Arial" w:hAnsi="Arial" w:cs="Arial"/>
          <w:b/>
          <w:sz w:val="24"/>
          <w:szCs w:val="24"/>
          <w:lang w:val="es-PY"/>
        </w:rPr>
        <w:t xml:space="preserve"> y 2</w:t>
      </w:r>
      <w:r w:rsidR="005325B3">
        <w:rPr>
          <w:rFonts w:ascii="Arial" w:hAnsi="Arial" w:cs="Arial"/>
          <w:b/>
          <w:sz w:val="24"/>
          <w:szCs w:val="24"/>
          <w:lang w:val="es-PY"/>
        </w:rPr>
        <w:t>0</w:t>
      </w:r>
      <w:r w:rsidRPr="00A94EF0">
        <w:rPr>
          <w:rFonts w:ascii="Arial" w:hAnsi="Arial" w:cs="Arial"/>
          <w:b/>
          <w:sz w:val="24"/>
          <w:szCs w:val="24"/>
          <w:lang w:val="es-PY"/>
        </w:rPr>
        <w:t>/1</w:t>
      </w:r>
      <w:r w:rsidR="005325B3">
        <w:rPr>
          <w:rFonts w:ascii="Arial" w:hAnsi="Arial" w:cs="Arial"/>
          <w:b/>
          <w:sz w:val="24"/>
          <w:szCs w:val="24"/>
          <w:lang w:val="es-PY"/>
        </w:rPr>
        <w:t>1</w:t>
      </w:r>
      <w:r w:rsidRPr="00A94EF0">
        <w:rPr>
          <w:rFonts w:ascii="Arial" w:hAnsi="Arial" w:cs="Arial"/>
          <w:b/>
          <w:sz w:val="24"/>
          <w:szCs w:val="24"/>
          <w:lang w:val="es-PY"/>
        </w:rPr>
        <w:t>/2020)</w:t>
      </w:r>
    </w:p>
    <w:p w14:paraId="0082901F" w14:textId="77777777" w:rsidR="00FB7A4A" w:rsidRPr="00A94EF0" w:rsidRDefault="00FB7A4A" w:rsidP="00FB7A4A">
      <w:pPr>
        <w:spacing w:after="0" w:line="240" w:lineRule="auto"/>
        <w:ind w:left="1134"/>
        <w:contextualSpacing/>
        <w:jc w:val="both"/>
        <w:rPr>
          <w:rFonts w:ascii="Arial" w:hAnsi="Arial" w:cs="Arial"/>
          <w:b/>
          <w:sz w:val="24"/>
          <w:szCs w:val="24"/>
          <w:lang w:val="es-PY" w:eastAsia="pt-BR"/>
        </w:rPr>
      </w:pPr>
    </w:p>
    <w:p w14:paraId="25378E05" w14:textId="19074A4B" w:rsidR="003D0EB3" w:rsidRPr="001378B6" w:rsidRDefault="003D0EB3" w:rsidP="003D0EB3">
      <w:pPr>
        <w:tabs>
          <w:tab w:val="left" w:pos="993"/>
        </w:tabs>
        <w:suppressAutoHyphens/>
        <w:autoSpaceDN w:val="0"/>
        <w:contextualSpacing/>
        <w:jc w:val="both"/>
        <w:textAlignment w:val="baseline"/>
        <w:rPr>
          <w:rFonts w:ascii="Arial" w:hAnsi="Arial" w:cs="Arial"/>
          <w:bCs/>
          <w:sz w:val="24"/>
          <w:szCs w:val="24"/>
          <w:lang w:val="es-AR"/>
        </w:rPr>
      </w:pPr>
      <w:r w:rsidRPr="001378B6">
        <w:rPr>
          <w:rFonts w:ascii="Arial" w:hAnsi="Arial" w:cs="Arial"/>
          <w:bCs/>
          <w:sz w:val="24"/>
          <w:szCs w:val="24"/>
          <w:lang w:val="es-AR"/>
        </w:rPr>
        <w:t xml:space="preserve">La CCM tomó nota de los resultados de la CV Reunión Ordinaria del CT </w:t>
      </w:r>
      <w:proofErr w:type="spellStart"/>
      <w:r w:rsidRPr="001378B6">
        <w:rPr>
          <w:rFonts w:ascii="Arial" w:hAnsi="Arial" w:cs="Arial"/>
          <w:bCs/>
          <w:sz w:val="24"/>
          <w:szCs w:val="24"/>
          <w:lang w:val="es-AR"/>
        </w:rPr>
        <w:t>N°</w:t>
      </w:r>
      <w:proofErr w:type="spellEnd"/>
      <w:r w:rsidRPr="001378B6">
        <w:rPr>
          <w:rFonts w:ascii="Arial" w:hAnsi="Arial" w:cs="Arial"/>
          <w:bCs/>
          <w:sz w:val="24"/>
          <w:szCs w:val="24"/>
          <w:lang w:val="es-AR"/>
        </w:rPr>
        <w:t xml:space="preserve"> 2, realizada entre los días 16</w:t>
      </w:r>
      <w:r w:rsidR="0067338D">
        <w:rPr>
          <w:rFonts w:ascii="Arial" w:hAnsi="Arial" w:cs="Arial"/>
          <w:bCs/>
          <w:sz w:val="24"/>
          <w:szCs w:val="24"/>
          <w:lang w:val="es-AR"/>
        </w:rPr>
        <w:t xml:space="preserve"> al </w:t>
      </w:r>
      <w:r w:rsidRPr="001378B6">
        <w:rPr>
          <w:rFonts w:ascii="Arial" w:hAnsi="Arial" w:cs="Arial"/>
          <w:bCs/>
          <w:sz w:val="24"/>
          <w:szCs w:val="24"/>
          <w:lang w:val="es-AR"/>
        </w:rPr>
        <w:t xml:space="preserve">18 de noviembre de 2020, por el sistema de videoconferencia en los términos de la Resolución GMC </w:t>
      </w:r>
      <w:proofErr w:type="spellStart"/>
      <w:r w:rsidRPr="001378B6">
        <w:rPr>
          <w:rFonts w:ascii="Arial" w:hAnsi="Arial" w:cs="Arial"/>
          <w:bCs/>
          <w:sz w:val="24"/>
          <w:szCs w:val="24"/>
          <w:lang w:val="es-AR"/>
        </w:rPr>
        <w:t>N°</w:t>
      </w:r>
      <w:proofErr w:type="spellEnd"/>
      <w:r w:rsidRPr="001378B6">
        <w:rPr>
          <w:rFonts w:ascii="Arial" w:hAnsi="Arial" w:cs="Arial"/>
          <w:bCs/>
          <w:sz w:val="24"/>
          <w:szCs w:val="24"/>
          <w:lang w:val="es-AR"/>
        </w:rPr>
        <w:t xml:space="preserve"> 19/12.</w:t>
      </w:r>
    </w:p>
    <w:p w14:paraId="5F502F34" w14:textId="77777777" w:rsidR="003D0EB3" w:rsidRPr="001378B6" w:rsidRDefault="003D0EB3" w:rsidP="003D0EB3">
      <w:pPr>
        <w:tabs>
          <w:tab w:val="left" w:pos="993"/>
        </w:tabs>
        <w:suppressAutoHyphens/>
        <w:autoSpaceDN w:val="0"/>
        <w:contextualSpacing/>
        <w:jc w:val="both"/>
        <w:textAlignment w:val="baseline"/>
        <w:rPr>
          <w:rFonts w:ascii="Arial" w:hAnsi="Arial" w:cs="Arial"/>
          <w:bCs/>
          <w:sz w:val="24"/>
          <w:szCs w:val="24"/>
          <w:lang w:val="es-AR"/>
        </w:rPr>
      </w:pPr>
    </w:p>
    <w:p w14:paraId="222FD27B" w14:textId="5C0AA563" w:rsidR="003D0EB3" w:rsidRPr="001378B6" w:rsidRDefault="001A0391" w:rsidP="003D0EB3">
      <w:pPr>
        <w:tabs>
          <w:tab w:val="left" w:pos="993"/>
        </w:tabs>
        <w:suppressAutoHyphens/>
        <w:autoSpaceDN w:val="0"/>
        <w:contextualSpacing/>
        <w:jc w:val="both"/>
        <w:textAlignment w:val="baseline"/>
        <w:rPr>
          <w:rFonts w:ascii="Arial" w:hAnsi="Arial" w:cs="Arial"/>
          <w:bCs/>
          <w:sz w:val="24"/>
          <w:szCs w:val="24"/>
          <w:lang w:val="es-AR"/>
        </w:rPr>
      </w:pPr>
      <w:r>
        <w:rPr>
          <w:rFonts w:ascii="Arial" w:hAnsi="Arial" w:cs="Arial"/>
          <w:bCs/>
          <w:sz w:val="24"/>
          <w:szCs w:val="24"/>
          <w:lang w:val="es-AR"/>
        </w:rPr>
        <w:t>Asimismo,</w:t>
      </w:r>
      <w:r w:rsidR="003D0EB3" w:rsidRPr="001378B6">
        <w:rPr>
          <w:rFonts w:ascii="Arial" w:hAnsi="Arial" w:cs="Arial"/>
          <w:bCs/>
          <w:sz w:val="24"/>
          <w:szCs w:val="24"/>
          <w:lang w:val="es-AR"/>
        </w:rPr>
        <w:t xml:space="preserve"> recibió el informe del estado actual de las VUCE en los Estados Partes del MERCOSUR presentado por el CT </w:t>
      </w:r>
      <w:proofErr w:type="spellStart"/>
      <w:r w:rsidR="003D0EB3" w:rsidRPr="001378B6">
        <w:rPr>
          <w:rFonts w:ascii="Arial" w:hAnsi="Arial" w:cs="Arial"/>
          <w:bCs/>
          <w:sz w:val="24"/>
          <w:szCs w:val="24"/>
          <w:lang w:val="es-AR"/>
        </w:rPr>
        <w:t>N°</w:t>
      </w:r>
      <w:proofErr w:type="spellEnd"/>
      <w:r w:rsidR="003D0EB3" w:rsidRPr="001378B6">
        <w:rPr>
          <w:rFonts w:ascii="Arial" w:hAnsi="Arial" w:cs="Arial"/>
          <w:bCs/>
          <w:sz w:val="24"/>
          <w:szCs w:val="24"/>
          <w:lang w:val="es-AR"/>
        </w:rPr>
        <w:t xml:space="preserve"> 2</w:t>
      </w:r>
      <w:r>
        <w:rPr>
          <w:rFonts w:ascii="Arial" w:hAnsi="Arial" w:cs="Arial"/>
          <w:bCs/>
          <w:sz w:val="24"/>
          <w:szCs w:val="24"/>
          <w:lang w:val="es-AR"/>
        </w:rPr>
        <w:t xml:space="preserve"> (</w:t>
      </w:r>
      <w:r w:rsidR="003D0EB3" w:rsidRPr="001378B6">
        <w:rPr>
          <w:rFonts w:ascii="Arial" w:hAnsi="Arial" w:cs="Arial"/>
          <w:bCs/>
          <w:sz w:val="24"/>
          <w:szCs w:val="24"/>
          <w:lang w:val="es-AR"/>
        </w:rPr>
        <w:t xml:space="preserve">consta como </w:t>
      </w:r>
      <w:r w:rsidR="003D0EB3" w:rsidRPr="00315076">
        <w:rPr>
          <w:rFonts w:ascii="Arial" w:hAnsi="Arial" w:cs="Arial"/>
          <w:sz w:val="24"/>
          <w:szCs w:val="24"/>
          <w:lang w:val="es-AR"/>
        </w:rPr>
        <w:t xml:space="preserve">Anexo XIII </w:t>
      </w:r>
      <w:r w:rsidR="00F902CF" w:rsidRPr="00315076">
        <w:rPr>
          <w:rFonts w:ascii="Arial" w:hAnsi="Arial" w:cs="Arial"/>
          <w:sz w:val="24"/>
          <w:szCs w:val="24"/>
          <w:lang w:val="es-AR"/>
        </w:rPr>
        <w:t>–</w:t>
      </w:r>
      <w:r w:rsidR="003D0EB3" w:rsidRPr="00315076">
        <w:rPr>
          <w:rFonts w:ascii="Arial" w:hAnsi="Arial" w:cs="Arial"/>
          <w:sz w:val="24"/>
          <w:szCs w:val="24"/>
          <w:lang w:val="es-AR"/>
        </w:rPr>
        <w:t xml:space="preserve"> </w:t>
      </w:r>
      <w:r w:rsidR="003D0EB3" w:rsidRPr="00315076">
        <w:rPr>
          <w:rFonts w:ascii="Arial" w:hAnsi="Arial" w:cs="Arial"/>
          <w:caps/>
          <w:sz w:val="24"/>
          <w:szCs w:val="24"/>
          <w:lang w:val="es-AR"/>
        </w:rPr>
        <w:t>Reservado</w:t>
      </w:r>
      <w:r w:rsidR="00F902CF" w:rsidRPr="00315076">
        <w:rPr>
          <w:rFonts w:ascii="Arial" w:hAnsi="Arial" w:cs="Arial"/>
          <w:caps/>
          <w:sz w:val="24"/>
          <w:szCs w:val="24"/>
          <w:lang w:val="es-AR"/>
        </w:rPr>
        <w:t>)</w:t>
      </w:r>
      <w:r w:rsidR="003D0EB3" w:rsidRPr="00315076">
        <w:rPr>
          <w:rFonts w:ascii="Arial" w:hAnsi="Arial" w:cs="Arial"/>
          <w:sz w:val="24"/>
          <w:szCs w:val="24"/>
          <w:lang w:val="es-AR"/>
        </w:rPr>
        <w:t>.</w:t>
      </w:r>
    </w:p>
    <w:p w14:paraId="1FAA8470" w14:textId="77777777" w:rsidR="003D0EB3" w:rsidRPr="001378B6" w:rsidRDefault="003D0EB3" w:rsidP="003D0EB3">
      <w:pPr>
        <w:tabs>
          <w:tab w:val="left" w:pos="993"/>
        </w:tabs>
        <w:suppressAutoHyphens/>
        <w:autoSpaceDN w:val="0"/>
        <w:contextualSpacing/>
        <w:jc w:val="both"/>
        <w:textAlignment w:val="baseline"/>
        <w:rPr>
          <w:rFonts w:ascii="Arial" w:hAnsi="Arial" w:cs="Arial"/>
          <w:bCs/>
          <w:sz w:val="24"/>
          <w:szCs w:val="24"/>
          <w:lang w:val="es-AR"/>
        </w:rPr>
      </w:pPr>
    </w:p>
    <w:p w14:paraId="5761E22C" w14:textId="61130EDC" w:rsidR="003D0EB3" w:rsidRDefault="003D0EB3" w:rsidP="003D0EB3">
      <w:pPr>
        <w:jc w:val="both"/>
        <w:rPr>
          <w:rFonts w:ascii="Arial" w:hAnsi="Arial" w:cs="Arial"/>
          <w:sz w:val="24"/>
          <w:szCs w:val="24"/>
          <w:lang w:val="es-UY"/>
        </w:rPr>
      </w:pPr>
      <w:r w:rsidRPr="001378B6">
        <w:rPr>
          <w:rFonts w:ascii="Arial" w:hAnsi="Arial" w:cs="Arial"/>
          <w:sz w:val="24"/>
          <w:szCs w:val="24"/>
          <w:lang w:val="es-UY"/>
        </w:rPr>
        <w:t xml:space="preserve">La CCM tomó nota </w:t>
      </w:r>
      <w:r w:rsidR="00E106C2">
        <w:rPr>
          <w:rFonts w:ascii="Arial" w:hAnsi="Arial" w:cs="Arial"/>
          <w:sz w:val="24"/>
          <w:szCs w:val="24"/>
          <w:lang w:val="es-UY"/>
        </w:rPr>
        <w:t xml:space="preserve">y aprobó </w:t>
      </w:r>
      <w:r w:rsidRPr="001378B6">
        <w:rPr>
          <w:rFonts w:ascii="Arial" w:hAnsi="Arial" w:cs="Arial"/>
          <w:sz w:val="24"/>
          <w:szCs w:val="24"/>
          <w:lang w:val="es-UY"/>
        </w:rPr>
        <w:t>el Informe de Cumplimiento del Programa de Trabajo para el año 2020; así como también d</w:t>
      </w:r>
      <w:r w:rsidRPr="001378B6">
        <w:rPr>
          <w:rFonts w:ascii="Arial" w:hAnsi="Arial" w:cs="Arial"/>
          <w:bCs/>
          <w:sz w:val="24"/>
          <w:szCs w:val="24"/>
          <w:lang w:val="es-ES_tradnl"/>
        </w:rPr>
        <w:t xml:space="preserve">el informe cualitativo y cuantitativo de actividades del CT </w:t>
      </w:r>
      <w:proofErr w:type="spellStart"/>
      <w:r w:rsidRPr="001378B6">
        <w:rPr>
          <w:rFonts w:ascii="Arial" w:hAnsi="Arial" w:cs="Arial"/>
          <w:bCs/>
          <w:sz w:val="24"/>
          <w:szCs w:val="24"/>
          <w:lang w:val="es-ES_tradnl"/>
        </w:rPr>
        <w:t>N°</w:t>
      </w:r>
      <w:proofErr w:type="spellEnd"/>
      <w:r w:rsidRPr="001378B6">
        <w:rPr>
          <w:rFonts w:ascii="Arial" w:hAnsi="Arial" w:cs="Arial"/>
          <w:bCs/>
          <w:sz w:val="24"/>
          <w:szCs w:val="24"/>
          <w:lang w:val="es-ES_tradnl"/>
        </w:rPr>
        <w:t xml:space="preserve"> 2 para el año 2020 </w:t>
      </w:r>
      <w:r w:rsidR="00412586">
        <w:rPr>
          <w:rFonts w:ascii="Arial" w:hAnsi="Arial" w:cs="Arial"/>
          <w:bCs/>
          <w:sz w:val="24"/>
          <w:szCs w:val="24"/>
          <w:lang w:val="es-ES_tradnl"/>
        </w:rPr>
        <w:t xml:space="preserve">y </w:t>
      </w:r>
      <w:r w:rsidRPr="001378B6">
        <w:rPr>
          <w:rFonts w:ascii="Arial" w:hAnsi="Arial" w:cs="Arial"/>
          <w:sz w:val="24"/>
          <w:szCs w:val="24"/>
          <w:lang w:val="es-UY"/>
        </w:rPr>
        <w:t>el Programa de Trabajo para el año 2021.</w:t>
      </w:r>
    </w:p>
    <w:p w14:paraId="332DF061" w14:textId="77777777" w:rsidR="001614B8" w:rsidRPr="001378B6" w:rsidRDefault="001614B8" w:rsidP="003D0EB3">
      <w:pPr>
        <w:jc w:val="both"/>
        <w:rPr>
          <w:rFonts w:ascii="Arial" w:hAnsi="Arial" w:cs="Arial"/>
          <w:sz w:val="24"/>
          <w:szCs w:val="24"/>
          <w:lang w:val="es-UY"/>
        </w:rPr>
      </w:pPr>
    </w:p>
    <w:p w14:paraId="70ADFE3C" w14:textId="31B9EA38" w:rsidR="002322B9" w:rsidRDefault="002322B9" w:rsidP="002322B9">
      <w:pPr>
        <w:numPr>
          <w:ilvl w:val="1"/>
          <w:numId w:val="6"/>
        </w:numPr>
        <w:spacing w:after="0" w:line="240" w:lineRule="auto"/>
        <w:contextualSpacing/>
        <w:jc w:val="both"/>
        <w:rPr>
          <w:rFonts w:ascii="Arial" w:hAnsi="Arial" w:cs="Arial"/>
          <w:b/>
          <w:sz w:val="24"/>
          <w:szCs w:val="24"/>
          <w:lang w:val="es-PY" w:eastAsia="pt-BR"/>
        </w:rPr>
      </w:pPr>
      <w:r w:rsidRPr="00A94EF0">
        <w:rPr>
          <w:rFonts w:ascii="Arial" w:hAnsi="Arial" w:cs="Arial"/>
          <w:b/>
          <w:sz w:val="24"/>
          <w:szCs w:val="24"/>
          <w:lang w:val="es-PY" w:eastAsia="pt-BR"/>
        </w:rPr>
        <w:t>XX</w:t>
      </w:r>
      <w:r w:rsidR="00AC01DB">
        <w:rPr>
          <w:rFonts w:ascii="Arial" w:hAnsi="Arial" w:cs="Arial"/>
          <w:b/>
          <w:sz w:val="24"/>
          <w:szCs w:val="24"/>
          <w:lang w:val="es-PY" w:eastAsia="pt-BR"/>
        </w:rPr>
        <w:t>X</w:t>
      </w:r>
      <w:r w:rsidRPr="00A94EF0">
        <w:rPr>
          <w:rFonts w:ascii="Arial" w:hAnsi="Arial" w:cs="Arial"/>
          <w:b/>
          <w:sz w:val="24"/>
          <w:szCs w:val="24"/>
          <w:lang w:val="es-PY" w:eastAsia="pt-BR"/>
        </w:rPr>
        <w:t>V</w:t>
      </w:r>
      <w:r>
        <w:rPr>
          <w:rFonts w:ascii="Arial" w:hAnsi="Arial" w:cs="Arial"/>
          <w:b/>
          <w:sz w:val="24"/>
          <w:szCs w:val="24"/>
          <w:lang w:val="es-PY" w:eastAsia="pt-BR"/>
        </w:rPr>
        <w:t>I</w:t>
      </w:r>
      <w:r w:rsidRPr="00A94EF0">
        <w:rPr>
          <w:rFonts w:ascii="Arial" w:hAnsi="Arial" w:cs="Arial"/>
          <w:b/>
          <w:sz w:val="24"/>
          <w:szCs w:val="24"/>
          <w:lang w:val="es-PY" w:eastAsia="pt-BR"/>
        </w:rPr>
        <w:t xml:space="preserve"> </w:t>
      </w:r>
      <w:r w:rsidRPr="00A94EF0">
        <w:rPr>
          <w:rFonts w:ascii="Arial" w:hAnsi="Arial" w:cs="Arial"/>
          <w:b/>
          <w:sz w:val="24"/>
          <w:szCs w:val="24"/>
          <w:lang w:val="es-PY"/>
        </w:rPr>
        <w:t xml:space="preserve">Reunión </w:t>
      </w:r>
      <w:r w:rsidR="00AE0A67">
        <w:rPr>
          <w:rFonts w:ascii="Arial" w:hAnsi="Arial" w:cs="Arial"/>
          <w:b/>
          <w:sz w:val="24"/>
          <w:szCs w:val="24"/>
          <w:lang w:val="es-PY"/>
        </w:rPr>
        <w:t>Ext.</w:t>
      </w:r>
      <w:r w:rsidRPr="00A94EF0">
        <w:rPr>
          <w:rFonts w:ascii="Arial" w:hAnsi="Arial" w:cs="Arial"/>
          <w:b/>
          <w:sz w:val="24"/>
          <w:szCs w:val="24"/>
          <w:lang w:val="es-PY"/>
        </w:rPr>
        <w:t xml:space="preserve"> de la CCM – Acta 0</w:t>
      </w:r>
      <w:r w:rsidR="003745A3">
        <w:rPr>
          <w:rFonts w:ascii="Arial" w:hAnsi="Arial" w:cs="Arial"/>
          <w:b/>
          <w:sz w:val="24"/>
          <w:szCs w:val="24"/>
          <w:lang w:val="es-PY"/>
        </w:rPr>
        <w:t>4</w:t>
      </w:r>
      <w:r w:rsidRPr="00A94EF0">
        <w:rPr>
          <w:rFonts w:ascii="Arial" w:hAnsi="Arial" w:cs="Arial"/>
          <w:b/>
          <w:sz w:val="24"/>
          <w:szCs w:val="24"/>
          <w:lang w:val="es-PY"/>
        </w:rPr>
        <w:t>/20 (</w:t>
      </w:r>
      <w:r w:rsidR="001614B8">
        <w:rPr>
          <w:rFonts w:ascii="Arial" w:hAnsi="Arial" w:cs="Arial"/>
          <w:b/>
          <w:sz w:val="24"/>
          <w:szCs w:val="24"/>
          <w:lang w:val="es-PY"/>
        </w:rPr>
        <w:t>09</w:t>
      </w:r>
      <w:r w:rsidR="003745A3">
        <w:rPr>
          <w:rFonts w:ascii="Arial" w:hAnsi="Arial" w:cs="Arial"/>
          <w:b/>
          <w:sz w:val="24"/>
          <w:szCs w:val="24"/>
          <w:lang w:val="es-PY"/>
        </w:rPr>
        <w:t xml:space="preserve"> y 10</w:t>
      </w:r>
      <w:r w:rsidRPr="00A94EF0">
        <w:rPr>
          <w:rFonts w:ascii="Arial" w:hAnsi="Arial" w:cs="Arial"/>
          <w:b/>
          <w:sz w:val="24"/>
          <w:szCs w:val="24"/>
          <w:lang w:val="es-PY"/>
        </w:rPr>
        <w:t>/1</w:t>
      </w:r>
      <w:r w:rsidR="005E13F4">
        <w:rPr>
          <w:rFonts w:ascii="Arial" w:hAnsi="Arial" w:cs="Arial"/>
          <w:b/>
          <w:sz w:val="24"/>
          <w:szCs w:val="24"/>
          <w:lang w:val="es-PY"/>
        </w:rPr>
        <w:t>2</w:t>
      </w:r>
      <w:r w:rsidRPr="00A94EF0">
        <w:rPr>
          <w:rFonts w:ascii="Arial" w:hAnsi="Arial" w:cs="Arial"/>
          <w:b/>
          <w:sz w:val="24"/>
          <w:szCs w:val="24"/>
          <w:lang w:val="es-PY"/>
        </w:rPr>
        <w:t>/2020)</w:t>
      </w:r>
    </w:p>
    <w:p w14:paraId="2AEF33DA" w14:textId="77777777" w:rsidR="00672FD9" w:rsidRPr="00A94EF0" w:rsidRDefault="00672FD9" w:rsidP="00470E2A">
      <w:pPr>
        <w:spacing w:after="0" w:line="240" w:lineRule="auto"/>
        <w:ind w:left="1142"/>
        <w:contextualSpacing/>
        <w:jc w:val="both"/>
        <w:rPr>
          <w:rFonts w:ascii="Arial" w:hAnsi="Arial" w:cs="Arial"/>
          <w:b/>
          <w:sz w:val="24"/>
          <w:szCs w:val="24"/>
          <w:lang w:val="es-PY" w:eastAsia="pt-BR"/>
        </w:rPr>
      </w:pPr>
    </w:p>
    <w:p w14:paraId="35A4F6FB" w14:textId="777613E8" w:rsidR="00672FD9" w:rsidRPr="00672FD9" w:rsidRDefault="00672FD9" w:rsidP="00470E2A">
      <w:pPr>
        <w:spacing w:after="0" w:line="240" w:lineRule="auto"/>
        <w:contextualSpacing/>
        <w:jc w:val="both"/>
        <w:rPr>
          <w:rFonts w:ascii="Arial" w:hAnsi="Arial" w:cs="Arial"/>
          <w:sz w:val="24"/>
          <w:szCs w:val="24"/>
          <w:shd w:val="clear" w:color="auto" w:fill="FFFFFF"/>
        </w:rPr>
      </w:pPr>
      <w:r w:rsidRPr="00672FD9">
        <w:rPr>
          <w:rFonts w:ascii="Arial" w:hAnsi="Arial" w:cs="Arial"/>
          <w:sz w:val="24"/>
          <w:szCs w:val="24"/>
          <w:shd w:val="clear" w:color="auto" w:fill="FFFFFF"/>
          <w:lang w:val="es"/>
        </w:rPr>
        <w:t xml:space="preserve">La CCM en el punto 4 Estatuto de la </w:t>
      </w:r>
      <w:r w:rsidR="00A9746A">
        <w:rPr>
          <w:rFonts w:ascii="Arial" w:hAnsi="Arial" w:cs="Arial"/>
          <w:sz w:val="24"/>
          <w:szCs w:val="24"/>
          <w:shd w:val="clear" w:color="auto" w:fill="FFFFFF"/>
          <w:lang w:val="es"/>
        </w:rPr>
        <w:t>C</w:t>
      </w:r>
      <w:r w:rsidRPr="00672FD9">
        <w:rPr>
          <w:rFonts w:ascii="Arial" w:hAnsi="Arial" w:cs="Arial"/>
          <w:sz w:val="24"/>
          <w:szCs w:val="24"/>
          <w:shd w:val="clear" w:color="auto" w:fill="FFFFFF"/>
          <w:lang w:val="es"/>
        </w:rPr>
        <w:t>iudadanía, tomó nota de que el CT 2 cumplió con el mandato de revisión de las Fichas de la CRPM.</w:t>
      </w:r>
    </w:p>
    <w:p w14:paraId="39EBFEB8" w14:textId="77777777" w:rsidR="00B3310B" w:rsidRDefault="00B3310B" w:rsidP="00A86BEE">
      <w:pPr>
        <w:spacing w:after="0" w:line="240" w:lineRule="auto"/>
        <w:contextualSpacing/>
        <w:jc w:val="both"/>
        <w:rPr>
          <w:rFonts w:ascii="Calibri" w:hAnsi="Calibri" w:cs="Calibri"/>
          <w:color w:val="1F497D"/>
          <w:shd w:val="clear" w:color="auto" w:fill="FFFFFF"/>
        </w:rPr>
      </w:pPr>
    </w:p>
    <w:p w14:paraId="1C26BF82" w14:textId="427EE3E1" w:rsidR="00FD17FE" w:rsidRPr="001614B8" w:rsidRDefault="00FD17FE" w:rsidP="00E13FB7">
      <w:pPr>
        <w:numPr>
          <w:ilvl w:val="1"/>
          <w:numId w:val="6"/>
        </w:numPr>
        <w:spacing w:after="0" w:line="240" w:lineRule="auto"/>
        <w:contextualSpacing/>
        <w:jc w:val="both"/>
        <w:rPr>
          <w:rFonts w:ascii="Arial" w:hAnsi="Arial" w:cs="Arial"/>
          <w:sz w:val="24"/>
          <w:szCs w:val="24"/>
          <w:lang w:val="es-PY" w:eastAsia="pt-BR"/>
        </w:rPr>
      </w:pPr>
      <w:bookmarkStart w:id="2" w:name="_Hlk63682842"/>
      <w:r w:rsidRPr="001614B8">
        <w:rPr>
          <w:rFonts w:ascii="Arial" w:hAnsi="Arial" w:cs="Arial"/>
          <w:b/>
          <w:sz w:val="24"/>
          <w:szCs w:val="24"/>
          <w:lang w:val="es-PY" w:eastAsia="pt-BR"/>
        </w:rPr>
        <w:t>L</w:t>
      </w:r>
      <w:r w:rsidR="00BB3EB6" w:rsidRPr="001614B8">
        <w:rPr>
          <w:rFonts w:ascii="Arial" w:hAnsi="Arial" w:cs="Arial"/>
          <w:b/>
          <w:sz w:val="24"/>
          <w:szCs w:val="24"/>
          <w:lang w:val="es-PY" w:eastAsia="pt-BR"/>
        </w:rPr>
        <w:t>I</w:t>
      </w:r>
      <w:r w:rsidRPr="001614B8">
        <w:rPr>
          <w:rFonts w:ascii="Arial" w:hAnsi="Arial" w:cs="Arial"/>
          <w:b/>
          <w:sz w:val="24"/>
          <w:szCs w:val="24"/>
          <w:lang w:val="es-PY" w:eastAsia="pt-BR"/>
        </w:rPr>
        <w:t xml:space="preserve">V </w:t>
      </w:r>
      <w:r w:rsidRPr="001614B8">
        <w:rPr>
          <w:rFonts w:ascii="Arial" w:hAnsi="Arial" w:cs="Arial"/>
          <w:b/>
          <w:sz w:val="24"/>
          <w:szCs w:val="24"/>
          <w:lang w:val="es-PY"/>
        </w:rPr>
        <w:t xml:space="preserve">Reunión </w:t>
      </w:r>
      <w:r w:rsidR="00BB3EB6" w:rsidRPr="001614B8">
        <w:rPr>
          <w:rFonts w:ascii="Arial" w:hAnsi="Arial" w:cs="Arial"/>
          <w:b/>
          <w:sz w:val="24"/>
          <w:szCs w:val="24"/>
          <w:lang w:val="es-PY"/>
        </w:rPr>
        <w:t>Ext. GMC</w:t>
      </w:r>
      <w:r w:rsidRPr="001614B8">
        <w:rPr>
          <w:rFonts w:ascii="Arial" w:hAnsi="Arial" w:cs="Arial"/>
          <w:b/>
          <w:sz w:val="24"/>
          <w:szCs w:val="24"/>
          <w:lang w:val="es-PY"/>
        </w:rPr>
        <w:t xml:space="preserve"> – Acta 0</w:t>
      </w:r>
      <w:r w:rsidR="00BB3EB6" w:rsidRPr="001614B8">
        <w:rPr>
          <w:rFonts w:ascii="Arial" w:hAnsi="Arial" w:cs="Arial"/>
          <w:b/>
          <w:sz w:val="24"/>
          <w:szCs w:val="24"/>
          <w:lang w:val="es-PY"/>
        </w:rPr>
        <w:t>2</w:t>
      </w:r>
      <w:r w:rsidRPr="001614B8">
        <w:rPr>
          <w:rFonts w:ascii="Arial" w:hAnsi="Arial" w:cs="Arial"/>
          <w:b/>
          <w:sz w:val="24"/>
          <w:szCs w:val="24"/>
          <w:lang w:val="es-PY"/>
        </w:rPr>
        <w:t>/20 (</w:t>
      </w:r>
      <w:r w:rsidR="00BB3EB6" w:rsidRPr="001614B8">
        <w:rPr>
          <w:rFonts w:ascii="Arial" w:hAnsi="Arial" w:cs="Arial"/>
          <w:b/>
          <w:sz w:val="24"/>
          <w:szCs w:val="24"/>
          <w:lang w:val="es-PY"/>
        </w:rPr>
        <w:t>11</w:t>
      </w:r>
      <w:r w:rsidRPr="001614B8">
        <w:rPr>
          <w:rFonts w:ascii="Arial" w:hAnsi="Arial" w:cs="Arial"/>
          <w:b/>
          <w:sz w:val="24"/>
          <w:szCs w:val="24"/>
          <w:lang w:val="es-PY"/>
        </w:rPr>
        <w:t>/1</w:t>
      </w:r>
      <w:r w:rsidR="00BB3EB6" w:rsidRPr="001614B8">
        <w:rPr>
          <w:rFonts w:ascii="Arial" w:hAnsi="Arial" w:cs="Arial"/>
          <w:b/>
          <w:sz w:val="24"/>
          <w:szCs w:val="24"/>
          <w:lang w:val="es-PY"/>
        </w:rPr>
        <w:t>2</w:t>
      </w:r>
      <w:r w:rsidRPr="001614B8">
        <w:rPr>
          <w:rFonts w:ascii="Arial" w:hAnsi="Arial" w:cs="Arial"/>
          <w:b/>
          <w:sz w:val="24"/>
          <w:szCs w:val="24"/>
          <w:lang w:val="es-PY"/>
        </w:rPr>
        <w:t>/2020)</w:t>
      </w:r>
    </w:p>
    <w:p w14:paraId="7F46F4B8" w14:textId="77777777" w:rsidR="00A86BEE" w:rsidRPr="001378B6" w:rsidRDefault="00A86BEE" w:rsidP="00A86BEE">
      <w:pPr>
        <w:spacing w:after="0" w:line="240" w:lineRule="auto"/>
        <w:jc w:val="both"/>
        <w:rPr>
          <w:rFonts w:ascii="Arial" w:eastAsia="Calibri" w:hAnsi="Arial" w:cs="Arial"/>
          <w:sz w:val="24"/>
          <w:szCs w:val="24"/>
          <w:lang w:val="es-PY" w:eastAsia="pt-BR"/>
        </w:rPr>
      </w:pPr>
    </w:p>
    <w:bookmarkEnd w:id="2"/>
    <w:p w14:paraId="1B8E30FC" w14:textId="46C2561A" w:rsidR="00FD17FE" w:rsidRDefault="00FD17FE" w:rsidP="00230B66">
      <w:pPr>
        <w:spacing w:after="0" w:line="240" w:lineRule="auto"/>
        <w:jc w:val="both"/>
        <w:rPr>
          <w:rFonts w:ascii="Arial" w:eastAsia="Arial" w:hAnsi="Arial" w:cs="Arial"/>
          <w:b/>
          <w:sz w:val="24"/>
          <w:szCs w:val="24"/>
          <w:lang w:val="es-UY"/>
        </w:rPr>
      </w:pPr>
      <w:r w:rsidRPr="007E7570">
        <w:rPr>
          <w:rFonts w:ascii="Arial" w:eastAsia="Arial" w:hAnsi="Arial" w:cs="Arial"/>
          <w:sz w:val="24"/>
          <w:szCs w:val="24"/>
          <w:lang w:val="es-UY"/>
        </w:rPr>
        <w:t xml:space="preserve">El GMC tomó nota de los resultados de la XXXI Reunión Extraordinaria del SGT </w:t>
      </w:r>
      <w:proofErr w:type="spellStart"/>
      <w:r w:rsidRPr="007E7570">
        <w:rPr>
          <w:rFonts w:ascii="Arial" w:eastAsia="Arial" w:hAnsi="Arial" w:cs="Arial"/>
          <w:sz w:val="24"/>
          <w:szCs w:val="24"/>
          <w:lang w:val="es-UY"/>
        </w:rPr>
        <w:t>N°</w:t>
      </w:r>
      <w:proofErr w:type="spellEnd"/>
      <w:r w:rsidRPr="007E7570">
        <w:rPr>
          <w:rFonts w:ascii="Arial" w:eastAsia="Arial" w:hAnsi="Arial" w:cs="Arial"/>
          <w:sz w:val="24"/>
          <w:szCs w:val="24"/>
          <w:lang w:val="es-UY"/>
        </w:rPr>
        <w:t xml:space="preserve"> 13 “Comercio Electrónico” (SGT </w:t>
      </w:r>
      <w:proofErr w:type="spellStart"/>
      <w:r w:rsidRPr="007E7570">
        <w:rPr>
          <w:rFonts w:ascii="Arial" w:eastAsia="Arial" w:hAnsi="Arial" w:cs="Arial"/>
          <w:sz w:val="24"/>
          <w:szCs w:val="24"/>
          <w:lang w:val="es-UY"/>
        </w:rPr>
        <w:t>N°</w:t>
      </w:r>
      <w:proofErr w:type="spellEnd"/>
      <w:r w:rsidR="008D3556">
        <w:rPr>
          <w:rFonts w:ascii="Arial" w:eastAsia="Arial" w:hAnsi="Arial" w:cs="Arial"/>
          <w:sz w:val="24"/>
          <w:szCs w:val="24"/>
          <w:lang w:val="es-UY"/>
        </w:rPr>
        <w:t xml:space="preserve"> </w:t>
      </w:r>
      <w:r w:rsidRPr="007E7570">
        <w:rPr>
          <w:rFonts w:ascii="Arial" w:eastAsia="Arial" w:hAnsi="Arial" w:cs="Arial"/>
          <w:sz w:val="24"/>
          <w:szCs w:val="24"/>
          <w:lang w:val="es-UY"/>
        </w:rPr>
        <w:t xml:space="preserve">13) realizada el día 3 de diciembre de 2020, </w:t>
      </w:r>
      <w:r w:rsidR="00230B66">
        <w:rPr>
          <w:rFonts w:ascii="Arial" w:eastAsia="Arial" w:hAnsi="Arial" w:cs="Arial"/>
          <w:sz w:val="24"/>
          <w:szCs w:val="24"/>
          <w:lang w:val="es-UY"/>
        </w:rPr>
        <w:t>y</w:t>
      </w:r>
      <w:r w:rsidRPr="007E7570">
        <w:rPr>
          <w:rFonts w:ascii="Arial" w:eastAsia="Arial" w:hAnsi="Arial" w:cs="Arial"/>
          <w:sz w:val="24"/>
          <w:szCs w:val="24"/>
          <w:lang w:val="es-UY"/>
        </w:rPr>
        <w:t xml:space="preserve"> aprobó y elevó a consideración del CMC el proyecto de Decisión </w:t>
      </w:r>
      <w:proofErr w:type="spellStart"/>
      <w:r w:rsidRPr="007E7570">
        <w:rPr>
          <w:rFonts w:ascii="Arial" w:eastAsia="Arial" w:hAnsi="Arial" w:cs="Arial"/>
          <w:sz w:val="24"/>
          <w:szCs w:val="24"/>
          <w:lang w:val="es-UY"/>
        </w:rPr>
        <w:t>Nº</w:t>
      </w:r>
      <w:proofErr w:type="spellEnd"/>
      <w:r w:rsidRPr="007E7570">
        <w:rPr>
          <w:rFonts w:ascii="Arial" w:eastAsia="Arial" w:hAnsi="Arial" w:cs="Arial"/>
          <w:sz w:val="24"/>
          <w:szCs w:val="24"/>
          <w:lang w:val="es-UY"/>
        </w:rPr>
        <w:t xml:space="preserve"> </w:t>
      </w:r>
      <w:r w:rsidRPr="007829A3">
        <w:rPr>
          <w:rFonts w:ascii="Arial" w:eastAsia="Arial" w:hAnsi="Arial" w:cs="Arial"/>
          <w:sz w:val="24"/>
          <w:szCs w:val="24"/>
          <w:lang w:val="es-UY"/>
        </w:rPr>
        <w:t>07/20</w:t>
      </w:r>
      <w:r w:rsidRPr="007E7570">
        <w:rPr>
          <w:rFonts w:ascii="Arial" w:eastAsia="Arial" w:hAnsi="Arial" w:cs="Arial"/>
          <w:sz w:val="24"/>
          <w:szCs w:val="24"/>
          <w:lang w:val="es-UY"/>
        </w:rPr>
        <w:t xml:space="preserve"> “Acuerdo de Comercio Electrónico del MERCOSUR”</w:t>
      </w:r>
      <w:r w:rsidRPr="007E7570">
        <w:rPr>
          <w:rFonts w:ascii="Arial" w:eastAsia="Arial" w:hAnsi="Arial" w:cs="Arial"/>
          <w:b/>
          <w:sz w:val="24"/>
          <w:szCs w:val="24"/>
          <w:lang w:val="es-UY"/>
        </w:rPr>
        <w:t xml:space="preserve">. </w:t>
      </w:r>
    </w:p>
    <w:p w14:paraId="1F55A707" w14:textId="33F58AB7" w:rsidR="006004C1" w:rsidRDefault="006004C1" w:rsidP="00230B66">
      <w:pPr>
        <w:spacing w:after="0" w:line="240" w:lineRule="auto"/>
        <w:jc w:val="both"/>
        <w:rPr>
          <w:rFonts w:ascii="Arial" w:eastAsia="Arial" w:hAnsi="Arial" w:cs="Arial"/>
          <w:b/>
          <w:sz w:val="24"/>
          <w:szCs w:val="24"/>
          <w:lang w:val="es-UY"/>
        </w:rPr>
      </w:pPr>
    </w:p>
    <w:p w14:paraId="676F7FF4" w14:textId="66DEE2E1" w:rsidR="00966AA3" w:rsidRPr="007E7570" w:rsidRDefault="00966AA3" w:rsidP="00966AA3">
      <w:pPr>
        <w:spacing w:after="0" w:line="240" w:lineRule="auto"/>
        <w:jc w:val="both"/>
        <w:rPr>
          <w:rFonts w:ascii="Arial" w:eastAsia="Arial" w:hAnsi="Arial" w:cs="Arial"/>
          <w:sz w:val="24"/>
          <w:szCs w:val="24"/>
          <w:lang w:val="es-UY"/>
        </w:rPr>
      </w:pPr>
      <w:r w:rsidRPr="007E7570">
        <w:rPr>
          <w:rFonts w:ascii="Arial" w:eastAsia="Arial" w:hAnsi="Arial" w:cs="Arial"/>
          <w:sz w:val="24"/>
          <w:szCs w:val="24"/>
          <w:lang w:val="es-UY"/>
        </w:rPr>
        <w:t xml:space="preserve">El GMC tomó nota de la conclusión de los trabajos de la CRPM en el marco de la </w:t>
      </w:r>
      <w:proofErr w:type="spellStart"/>
      <w:r w:rsidRPr="007E7570">
        <w:rPr>
          <w:rFonts w:ascii="Arial" w:eastAsia="Arial" w:hAnsi="Arial" w:cs="Arial"/>
          <w:sz w:val="24"/>
          <w:szCs w:val="24"/>
          <w:lang w:val="es-UY"/>
        </w:rPr>
        <w:t>Dec</w:t>
      </w:r>
      <w:proofErr w:type="spellEnd"/>
      <w:r w:rsidRPr="007E7570">
        <w:rPr>
          <w:rFonts w:ascii="Arial" w:eastAsia="Arial" w:hAnsi="Arial" w:cs="Arial"/>
          <w:sz w:val="24"/>
          <w:szCs w:val="24"/>
          <w:lang w:val="es-UY"/>
        </w:rPr>
        <w:t xml:space="preserve">. CMC </w:t>
      </w:r>
      <w:proofErr w:type="spellStart"/>
      <w:r w:rsidRPr="007E7570">
        <w:rPr>
          <w:rFonts w:ascii="Arial" w:eastAsia="Arial" w:hAnsi="Arial" w:cs="Arial"/>
          <w:sz w:val="24"/>
          <w:szCs w:val="24"/>
          <w:lang w:val="es-UY"/>
        </w:rPr>
        <w:t>Nº</w:t>
      </w:r>
      <w:proofErr w:type="spellEnd"/>
      <w:r w:rsidRPr="007E7570">
        <w:rPr>
          <w:rFonts w:ascii="Arial" w:eastAsia="Arial" w:hAnsi="Arial" w:cs="Arial"/>
          <w:sz w:val="24"/>
          <w:szCs w:val="24"/>
          <w:lang w:val="es-UY"/>
        </w:rPr>
        <w:t xml:space="preserve"> 64/10 y de la presentación del proyecto de Estatuto de la Ciudadanía del MERCOSUR. </w:t>
      </w:r>
      <w:r w:rsidR="00944804">
        <w:rPr>
          <w:rFonts w:ascii="Arial" w:eastAsia="Arial" w:hAnsi="Arial" w:cs="Arial"/>
          <w:sz w:val="24"/>
          <w:szCs w:val="24"/>
          <w:lang w:val="es-UY"/>
        </w:rPr>
        <w:t>A</w:t>
      </w:r>
      <w:r w:rsidRPr="007E7570">
        <w:rPr>
          <w:rFonts w:ascii="Arial" w:eastAsia="Arial" w:hAnsi="Arial" w:cs="Arial"/>
          <w:sz w:val="24"/>
          <w:szCs w:val="24"/>
          <w:lang w:val="es-UY"/>
        </w:rPr>
        <w:t xml:space="preserve">gradeció la labor realizada por la CRPM y el apoyo de la SM, y acordó remitir el proyecto de Recomendación y su correspondiente anexo para consideración del </w:t>
      </w:r>
      <w:r w:rsidR="00FF2995" w:rsidRPr="008B4438">
        <w:rPr>
          <w:rFonts w:ascii="Arial" w:eastAsia="Arial" w:hAnsi="Arial" w:cs="Arial"/>
          <w:sz w:val="24"/>
          <w:szCs w:val="24"/>
          <w:lang w:val="es-UY"/>
        </w:rPr>
        <w:t xml:space="preserve">Grupo de Asuntos Jurídicos </w:t>
      </w:r>
      <w:r w:rsidR="008B4438" w:rsidRPr="008B4438">
        <w:rPr>
          <w:rFonts w:ascii="Arial" w:eastAsia="Arial" w:hAnsi="Arial" w:cs="Arial"/>
          <w:sz w:val="24"/>
          <w:szCs w:val="24"/>
          <w:lang w:val="es-UY"/>
        </w:rPr>
        <w:t xml:space="preserve">e Institucionales </w:t>
      </w:r>
      <w:r w:rsidR="00FF2995" w:rsidRPr="008B4438">
        <w:rPr>
          <w:rFonts w:ascii="Arial" w:eastAsia="Arial" w:hAnsi="Arial" w:cs="Arial"/>
          <w:sz w:val="24"/>
          <w:szCs w:val="24"/>
          <w:lang w:val="es-UY"/>
        </w:rPr>
        <w:t>del MERCOSUR (</w:t>
      </w:r>
      <w:r w:rsidRPr="008B4438">
        <w:rPr>
          <w:rFonts w:ascii="Arial" w:eastAsia="Arial" w:hAnsi="Arial" w:cs="Arial"/>
          <w:sz w:val="24"/>
          <w:szCs w:val="24"/>
          <w:lang w:val="es-UY"/>
        </w:rPr>
        <w:t>GAIM</w:t>
      </w:r>
      <w:r w:rsidR="00FF2995" w:rsidRPr="008B4438">
        <w:rPr>
          <w:rFonts w:ascii="Arial" w:eastAsia="Arial" w:hAnsi="Arial" w:cs="Arial"/>
          <w:sz w:val="24"/>
          <w:szCs w:val="24"/>
          <w:lang w:val="es-UY"/>
        </w:rPr>
        <w:t>)</w:t>
      </w:r>
      <w:r w:rsidR="00944804" w:rsidRPr="008B4438">
        <w:rPr>
          <w:rFonts w:ascii="Arial" w:eastAsia="Arial" w:hAnsi="Arial" w:cs="Arial"/>
          <w:sz w:val="24"/>
          <w:szCs w:val="24"/>
          <w:lang w:val="es-UY"/>
        </w:rPr>
        <w:t>.</w:t>
      </w:r>
    </w:p>
    <w:p w14:paraId="3B8CAC93" w14:textId="77777777" w:rsidR="00966AA3" w:rsidRPr="007829A3" w:rsidRDefault="00966AA3" w:rsidP="00966AA3">
      <w:pPr>
        <w:spacing w:after="0" w:line="240" w:lineRule="auto"/>
        <w:rPr>
          <w:rFonts w:ascii="Times New Roman" w:eastAsia="Times New Roman" w:hAnsi="Times New Roman" w:cs="Times New Roman"/>
          <w:color w:val="000000"/>
          <w:sz w:val="24"/>
          <w:szCs w:val="24"/>
          <w:lang w:val="es-UY"/>
        </w:rPr>
      </w:pPr>
    </w:p>
    <w:p w14:paraId="6DD759C8" w14:textId="26412B7E" w:rsidR="006004C1" w:rsidRDefault="00966AA3" w:rsidP="00966AA3">
      <w:pPr>
        <w:spacing w:after="0" w:line="240" w:lineRule="auto"/>
        <w:jc w:val="both"/>
        <w:rPr>
          <w:rFonts w:ascii="Arial" w:eastAsia="Arial" w:hAnsi="Arial" w:cs="Arial"/>
          <w:sz w:val="24"/>
          <w:szCs w:val="24"/>
          <w:lang w:val="es-UY"/>
        </w:rPr>
      </w:pPr>
      <w:r w:rsidRPr="007E7570">
        <w:rPr>
          <w:rFonts w:ascii="Arial" w:eastAsia="Arial" w:hAnsi="Arial" w:cs="Arial"/>
          <w:sz w:val="24"/>
          <w:szCs w:val="24"/>
          <w:lang w:val="es-UY"/>
        </w:rPr>
        <w:t xml:space="preserve">Las Delegaciones comentaron sobre el mandato establecido en la Decisión CMC </w:t>
      </w:r>
      <w:proofErr w:type="spellStart"/>
      <w:r w:rsidRPr="007E7570">
        <w:rPr>
          <w:rFonts w:ascii="Arial" w:eastAsia="Arial" w:hAnsi="Arial" w:cs="Arial"/>
          <w:sz w:val="24"/>
          <w:szCs w:val="24"/>
          <w:lang w:val="es-UY"/>
        </w:rPr>
        <w:t>Nº</w:t>
      </w:r>
      <w:proofErr w:type="spellEnd"/>
      <w:r w:rsidRPr="007E7570">
        <w:rPr>
          <w:rFonts w:ascii="Arial" w:eastAsia="Arial" w:hAnsi="Arial" w:cs="Arial"/>
          <w:sz w:val="24"/>
          <w:szCs w:val="24"/>
          <w:lang w:val="es-UY"/>
        </w:rPr>
        <w:t xml:space="preserve"> 64/10 “Estatuto de la Ciudadanía. Plan de Acción” y en línea con el Comunicado Conjunto de los </w:t>
      </w:r>
      <w:proofErr w:type="gramStart"/>
      <w:r w:rsidRPr="007E7570">
        <w:rPr>
          <w:rFonts w:ascii="Arial" w:eastAsia="Arial" w:hAnsi="Arial" w:cs="Arial"/>
          <w:sz w:val="24"/>
          <w:szCs w:val="24"/>
          <w:lang w:val="es-UY"/>
        </w:rPr>
        <w:t>Presidentes</w:t>
      </w:r>
      <w:proofErr w:type="gramEnd"/>
      <w:r w:rsidRPr="007E7570">
        <w:rPr>
          <w:rFonts w:ascii="Arial" w:eastAsia="Arial" w:hAnsi="Arial" w:cs="Arial"/>
          <w:sz w:val="24"/>
          <w:szCs w:val="24"/>
          <w:lang w:val="es-UY"/>
        </w:rPr>
        <w:t xml:space="preserve"> de los Estados Partes del MERCOSUR, aprobado el 2 de julio de 2020, y coincidieron en la importancia de contar con dicho Estatuto, en el contexto del trigésimo aniversario de la firma del Tratado de Asunción</w:t>
      </w:r>
      <w:r w:rsidR="008B4438">
        <w:rPr>
          <w:rFonts w:ascii="Arial" w:eastAsia="Arial" w:hAnsi="Arial" w:cs="Arial"/>
          <w:sz w:val="24"/>
          <w:szCs w:val="24"/>
          <w:lang w:val="es-UY"/>
        </w:rPr>
        <w:t>.</w:t>
      </w:r>
    </w:p>
    <w:p w14:paraId="2D2E4D94" w14:textId="6462E135" w:rsidR="008B4438" w:rsidRDefault="008B4438" w:rsidP="00966AA3">
      <w:pPr>
        <w:spacing w:after="0" w:line="240" w:lineRule="auto"/>
        <w:jc w:val="both"/>
        <w:rPr>
          <w:rFonts w:ascii="Arial" w:eastAsia="Arial" w:hAnsi="Arial" w:cs="Arial"/>
          <w:sz w:val="24"/>
          <w:szCs w:val="24"/>
          <w:lang w:val="es-UY"/>
        </w:rPr>
      </w:pPr>
    </w:p>
    <w:p w14:paraId="1A837AE4" w14:textId="79DE2AC3" w:rsidR="008B4438" w:rsidRDefault="00F42E50" w:rsidP="00966AA3">
      <w:pPr>
        <w:spacing w:after="0" w:line="240" w:lineRule="auto"/>
        <w:jc w:val="both"/>
        <w:rPr>
          <w:rFonts w:ascii="Arial" w:eastAsia="Arial" w:hAnsi="Arial" w:cs="Arial"/>
          <w:sz w:val="24"/>
          <w:szCs w:val="24"/>
          <w:lang w:val="es-UY"/>
        </w:rPr>
      </w:pPr>
      <w:r w:rsidRPr="006337A3">
        <w:rPr>
          <w:rFonts w:ascii="Arial" w:eastAsia="Arial" w:hAnsi="Arial" w:cs="Arial"/>
          <w:sz w:val="24"/>
          <w:szCs w:val="24"/>
          <w:lang w:val="es-UY"/>
        </w:rPr>
        <w:t xml:space="preserve">El GMC tomó nota de los resultados de la LVIII Reunión Ordinaria del SGT </w:t>
      </w:r>
      <w:proofErr w:type="spellStart"/>
      <w:r w:rsidRPr="006337A3">
        <w:rPr>
          <w:rFonts w:ascii="Arial" w:eastAsia="Arial" w:hAnsi="Arial" w:cs="Arial"/>
          <w:sz w:val="24"/>
          <w:szCs w:val="24"/>
          <w:lang w:val="es-UY"/>
        </w:rPr>
        <w:t>N°</w:t>
      </w:r>
      <w:proofErr w:type="spellEnd"/>
      <w:r w:rsidRPr="006337A3">
        <w:rPr>
          <w:rFonts w:ascii="Arial" w:eastAsia="Arial" w:hAnsi="Arial" w:cs="Arial"/>
          <w:sz w:val="24"/>
          <w:szCs w:val="24"/>
          <w:lang w:val="es-UY"/>
        </w:rPr>
        <w:t xml:space="preserve"> 5</w:t>
      </w:r>
      <w:r w:rsidR="00811660">
        <w:rPr>
          <w:rFonts w:ascii="Arial" w:eastAsia="Arial" w:hAnsi="Arial" w:cs="Arial"/>
          <w:sz w:val="24"/>
          <w:szCs w:val="24"/>
          <w:lang w:val="es-UY"/>
        </w:rPr>
        <w:t>,</w:t>
      </w:r>
      <w:r w:rsidRPr="006337A3">
        <w:rPr>
          <w:rFonts w:ascii="Arial" w:eastAsia="Arial" w:hAnsi="Arial" w:cs="Arial"/>
          <w:sz w:val="24"/>
          <w:szCs w:val="24"/>
          <w:lang w:val="es-UY"/>
        </w:rPr>
        <w:t xml:space="preserve"> realizada </w:t>
      </w:r>
      <w:r w:rsidR="00CE1ACE" w:rsidRPr="006337A3">
        <w:rPr>
          <w:rFonts w:ascii="Arial" w:eastAsia="Arial" w:hAnsi="Arial" w:cs="Arial"/>
          <w:sz w:val="24"/>
          <w:szCs w:val="24"/>
          <w:lang w:val="es-UY"/>
        </w:rPr>
        <w:t xml:space="preserve">los días 24 y 25 de noviembre de 2020, </w:t>
      </w:r>
      <w:r w:rsidR="00811660">
        <w:rPr>
          <w:rFonts w:ascii="Arial" w:eastAsia="Arial" w:hAnsi="Arial" w:cs="Arial"/>
          <w:sz w:val="24"/>
          <w:szCs w:val="24"/>
          <w:lang w:val="es-UY"/>
        </w:rPr>
        <w:t>y</w:t>
      </w:r>
      <w:r w:rsidR="00CE1ACE" w:rsidRPr="006337A3">
        <w:rPr>
          <w:rFonts w:ascii="Arial" w:eastAsia="Arial" w:hAnsi="Arial" w:cs="Arial"/>
          <w:sz w:val="24"/>
          <w:szCs w:val="24"/>
          <w:lang w:val="es-UY"/>
        </w:rPr>
        <w:t xml:space="preserve"> aprobó el texto de la Resolución </w:t>
      </w:r>
      <w:proofErr w:type="spellStart"/>
      <w:r w:rsidR="00CE1ACE" w:rsidRPr="006337A3">
        <w:rPr>
          <w:rFonts w:ascii="Arial" w:eastAsia="Arial" w:hAnsi="Arial" w:cs="Arial"/>
          <w:sz w:val="24"/>
          <w:szCs w:val="24"/>
          <w:lang w:val="es-UY"/>
        </w:rPr>
        <w:t>N°</w:t>
      </w:r>
      <w:proofErr w:type="spellEnd"/>
      <w:r w:rsidR="00CE1ACE" w:rsidRPr="006337A3">
        <w:rPr>
          <w:rFonts w:ascii="Arial" w:eastAsia="Arial" w:hAnsi="Arial" w:cs="Arial"/>
          <w:sz w:val="24"/>
          <w:szCs w:val="24"/>
          <w:lang w:val="es-UY"/>
        </w:rPr>
        <w:t xml:space="preserve"> 43/20 “Modificación Resolución GMC </w:t>
      </w:r>
      <w:proofErr w:type="spellStart"/>
      <w:r w:rsidR="00CE1ACE" w:rsidRPr="006337A3">
        <w:rPr>
          <w:rFonts w:ascii="Arial" w:eastAsia="Arial" w:hAnsi="Arial" w:cs="Arial"/>
          <w:sz w:val="24"/>
          <w:szCs w:val="24"/>
          <w:lang w:val="es-UY"/>
        </w:rPr>
        <w:t>N°</w:t>
      </w:r>
      <w:proofErr w:type="spellEnd"/>
      <w:r w:rsidR="00CE1ACE" w:rsidRPr="006337A3">
        <w:rPr>
          <w:rFonts w:ascii="Arial" w:eastAsia="Arial" w:hAnsi="Arial" w:cs="Arial"/>
          <w:sz w:val="24"/>
          <w:szCs w:val="24"/>
          <w:lang w:val="es-UY"/>
        </w:rPr>
        <w:t xml:space="preserve"> 34/19 “Documentos de porte obligatorio en el transporte de pasajeros y de cargas por carretera” (Anexo III).</w:t>
      </w:r>
    </w:p>
    <w:p w14:paraId="7AE8AF00" w14:textId="336F68AA" w:rsidR="00837506" w:rsidRDefault="00837506" w:rsidP="00966AA3">
      <w:pPr>
        <w:spacing w:after="0" w:line="240" w:lineRule="auto"/>
        <w:jc w:val="both"/>
        <w:rPr>
          <w:rFonts w:ascii="Arial" w:eastAsia="Arial" w:hAnsi="Arial" w:cs="Arial"/>
          <w:sz w:val="24"/>
          <w:szCs w:val="24"/>
          <w:lang w:val="es-UY"/>
        </w:rPr>
      </w:pPr>
    </w:p>
    <w:p w14:paraId="540F124E" w14:textId="16FF27CE" w:rsidR="00787F49" w:rsidRDefault="00787F49" w:rsidP="00966AA3">
      <w:pPr>
        <w:spacing w:after="0" w:line="240" w:lineRule="auto"/>
        <w:jc w:val="both"/>
        <w:rPr>
          <w:rFonts w:ascii="Arial" w:eastAsia="Arial" w:hAnsi="Arial" w:cs="Arial"/>
          <w:sz w:val="24"/>
          <w:szCs w:val="24"/>
          <w:lang w:val="es-UY"/>
        </w:rPr>
      </w:pPr>
      <w:r w:rsidRPr="00787F49">
        <w:rPr>
          <w:rFonts w:ascii="Arial" w:eastAsia="Arial" w:hAnsi="Arial" w:cs="Arial"/>
          <w:sz w:val="24"/>
          <w:szCs w:val="24"/>
          <w:lang w:val="es-UY"/>
        </w:rPr>
        <w:t xml:space="preserve">En relación con la Res. GMC </w:t>
      </w:r>
      <w:proofErr w:type="spellStart"/>
      <w:r w:rsidRPr="00787F49">
        <w:rPr>
          <w:rFonts w:ascii="Arial" w:eastAsia="Arial" w:hAnsi="Arial" w:cs="Arial"/>
          <w:sz w:val="24"/>
          <w:szCs w:val="24"/>
          <w:lang w:val="es-UY"/>
        </w:rPr>
        <w:t>N°</w:t>
      </w:r>
      <w:proofErr w:type="spellEnd"/>
      <w:r w:rsidRPr="00787F49">
        <w:rPr>
          <w:rFonts w:ascii="Arial" w:eastAsia="Arial" w:hAnsi="Arial" w:cs="Arial"/>
          <w:sz w:val="24"/>
          <w:szCs w:val="24"/>
          <w:lang w:val="es-UY"/>
        </w:rPr>
        <w:t xml:space="preserve"> 43/20, los Coordinadores Nacionales </w:t>
      </w:r>
      <w:r w:rsidR="00037207">
        <w:rPr>
          <w:rFonts w:ascii="Arial" w:eastAsia="Arial" w:hAnsi="Arial" w:cs="Arial"/>
          <w:sz w:val="24"/>
          <w:szCs w:val="24"/>
          <w:lang w:val="es-UY"/>
        </w:rPr>
        <w:t xml:space="preserve">del CT </w:t>
      </w:r>
      <w:proofErr w:type="spellStart"/>
      <w:r w:rsidR="00037207">
        <w:rPr>
          <w:rFonts w:ascii="Arial" w:eastAsia="Arial" w:hAnsi="Arial" w:cs="Arial"/>
          <w:sz w:val="24"/>
          <w:szCs w:val="24"/>
          <w:lang w:val="es-UY"/>
        </w:rPr>
        <w:t>N°</w:t>
      </w:r>
      <w:proofErr w:type="spellEnd"/>
      <w:r w:rsidR="00037207">
        <w:rPr>
          <w:rFonts w:ascii="Arial" w:eastAsia="Arial" w:hAnsi="Arial" w:cs="Arial"/>
          <w:sz w:val="24"/>
          <w:szCs w:val="24"/>
          <w:lang w:val="es-UY"/>
        </w:rPr>
        <w:t xml:space="preserve"> 2 </w:t>
      </w:r>
      <w:r w:rsidRPr="00787F49">
        <w:rPr>
          <w:rFonts w:ascii="Arial" w:eastAsia="Arial" w:hAnsi="Arial" w:cs="Arial"/>
          <w:sz w:val="24"/>
          <w:szCs w:val="24"/>
          <w:lang w:val="es-UY"/>
        </w:rPr>
        <w:t xml:space="preserve">estimaron la conveniencia de que a efectos de la implementación de la Res. GMC </w:t>
      </w:r>
      <w:proofErr w:type="spellStart"/>
      <w:r w:rsidRPr="00787F49">
        <w:rPr>
          <w:rFonts w:ascii="Arial" w:eastAsia="Arial" w:hAnsi="Arial" w:cs="Arial"/>
          <w:sz w:val="24"/>
          <w:szCs w:val="24"/>
          <w:lang w:val="es-UY"/>
        </w:rPr>
        <w:t>N°</w:t>
      </w:r>
      <w:proofErr w:type="spellEnd"/>
      <w:r w:rsidRPr="00787F49">
        <w:rPr>
          <w:rFonts w:ascii="Arial" w:eastAsia="Arial" w:hAnsi="Arial" w:cs="Arial"/>
          <w:sz w:val="24"/>
          <w:szCs w:val="24"/>
          <w:lang w:val="es-UY"/>
        </w:rPr>
        <w:t xml:space="preserve"> 43/20 se tome en cuenta lo previsto en la Res. GMC </w:t>
      </w:r>
      <w:proofErr w:type="spellStart"/>
      <w:r w:rsidRPr="00787F49">
        <w:rPr>
          <w:rFonts w:ascii="Arial" w:eastAsia="Arial" w:hAnsi="Arial" w:cs="Arial"/>
          <w:sz w:val="24"/>
          <w:szCs w:val="24"/>
          <w:lang w:val="es-UY"/>
        </w:rPr>
        <w:t>N°</w:t>
      </w:r>
      <w:proofErr w:type="spellEnd"/>
      <w:r w:rsidRPr="00787F49">
        <w:rPr>
          <w:rFonts w:ascii="Arial" w:eastAsia="Arial" w:hAnsi="Arial" w:cs="Arial"/>
          <w:sz w:val="24"/>
          <w:szCs w:val="24"/>
          <w:lang w:val="es-UY"/>
        </w:rPr>
        <w:t xml:space="preserve"> 17/04, así como los trabajos que al respecto realiza el presente Comité. Se acordó tomar contacto con el SGT </w:t>
      </w:r>
      <w:proofErr w:type="spellStart"/>
      <w:r w:rsidRPr="00787F49">
        <w:rPr>
          <w:rFonts w:ascii="Arial" w:eastAsia="Arial" w:hAnsi="Arial" w:cs="Arial"/>
          <w:sz w:val="24"/>
          <w:szCs w:val="24"/>
          <w:lang w:val="es-UY"/>
        </w:rPr>
        <w:t>N°</w:t>
      </w:r>
      <w:proofErr w:type="spellEnd"/>
      <w:r w:rsidRPr="00787F49">
        <w:rPr>
          <w:rFonts w:ascii="Arial" w:eastAsia="Arial" w:hAnsi="Arial" w:cs="Arial"/>
          <w:sz w:val="24"/>
          <w:szCs w:val="24"/>
          <w:lang w:val="es-UY"/>
        </w:rPr>
        <w:t xml:space="preserve"> 5, en el marco de la </w:t>
      </w:r>
      <w:proofErr w:type="spellStart"/>
      <w:r w:rsidRPr="00787F49">
        <w:rPr>
          <w:rFonts w:ascii="Arial" w:eastAsia="Arial" w:hAnsi="Arial" w:cs="Arial"/>
          <w:sz w:val="24"/>
          <w:szCs w:val="24"/>
          <w:lang w:val="es-UY"/>
        </w:rPr>
        <w:t>Dec</w:t>
      </w:r>
      <w:proofErr w:type="spellEnd"/>
      <w:r w:rsidRPr="00787F49">
        <w:rPr>
          <w:rFonts w:ascii="Arial" w:eastAsia="Arial" w:hAnsi="Arial" w:cs="Arial"/>
          <w:sz w:val="24"/>
          <w:szCs w:val="24"/>
          <w:lang w:val="es-UY"/>
        </w:rPr>
        <w:t xml:space="preserve">. CMC </w:t>
      </w:r>
      <w:proofErr w:type="spellStart"/>
      <w:r w:rsidRPr="00787F49">
        <w:rPr>
          <w:rFonts w:ascii="Arial" w:eastAsia="Arial" w:hAnsi="Arial" w:cs="Arial"/>
          <w:sz w:val="24"/>
          <w:szCs w:val="24"/>
          <w:lang w:val="es-UY"/>
        </w:rPr>
        <w:t>N°</w:t>
      </w:r>
      <w:proofErr w:type="spellEnd"/>
      <w:r w:rsidRPr="00787F49">
        <w:rPr>
          <w:rFonts w:ascii="Arial" w:eastAsia="Arial" w:hAnsi="Arial" w:cs="Arial"/>
          <w:sz w:val="24"/>
          <w:szCs w:val="24"/>
          <w:lang w:val="es-UY"/>
        </w:rPr>
        <w:t xml:space="preserve"> 24/14, Anexo II, con el fin de intercambiar información y avanzar en forma coordinada.</w:t>
      </w:r>
    </w:p>
    <w:p w14:paraId="271CE290" w14:textId="77777777" w:rsidR="00787F49" w:rsidRDefault="00787F49" w:rsidP="00966AA3">
      <w:pPr>
        <w:spacing w:after="0" w:line="240" w:lineRule="auto"/>
        <w:jc w:val="both"/>
        <w:rPr>
          <w:rFonts w:ascii="Arial" w:eastAsia="Arial" w:hAnsi="Arial" w:cs="Arial"/>
          <w:sz w:val="24"/>
          <w:szCs w:val="24"/>
          <w:lang w:val="es-UY"/>
        </w:rPr>
      </w:pPr>
    </w:p>
    <w:p w14:paraId="1506C956" w14:textId="62EC839F" w:rsidR="00370C82" w:rsidRPr="007E7570" w:rsidRDefault="00370C82" w:rsidP="00370C82">
      <w:pPr>
        <w:pBdr>
          <w:top w:val="nil"/>
          <w:left w:val="nil"/>
          <w:bottom w:val="nil"/>
          <w:right w:val="nil"/>
          <w:between w:val="nil"/>
        </w:pBdr>
        <w:jc w:val="both"/>
        <w:rPr>
          <w:rFonts w:ascii="Arial" w:eastAsia="Arial" w:hAnsi="Arial" w:cs="Arial"/>
          <w:color w:val="000000"/>
          <w:sz w:val="24"/>
          <w:szCs w:val="24"/>
          <w:lang w:val="es-UY"/>
        </w:rPr>
      </w:pPr>
      <w:r w:rsidRPr="007E7570">
        <w:rPr>
          <w:rFonts w:ascii="Arial" w:eastAsia="Arial" w:hAnsi="Arial" w:cs="Arial"/>
          <w:color w:val="000000"/>
          <w:sz w:val="24"/>
          <w:szCs w:val="24"/>
          <w:lang w:val="es-UY"/>
        </w:rPr>
        <w:t xml:space="preserve">El GMC agradeció el intenso trabajo del CAH-CUPOS que culminó en la elaboración de un mecanismo de control de los cupos de importación otorgados conjuntamente por el MERCOSUR a terceros países, llamado Sistema de Administración y Control de Cupos de Importación del MERCOSUR (SACIM). Además, el CAH-CUPOS, elaboró un diagrama de flujo y su correspondiente cuadro de descripción de actividades del proceso. </w:t>
      </w:r>
    </w:p>
    <w:p w14:paraId="640216EA" w14:textId="16F870B3" w:rsidR="00370C82" w:rsidRPr="007E7570" w:rsidRDefault="00370C82" w:rsidP="00370C82">
      <w:pPr>
        <w:pBdr>
          <w:top w:val="nil"/>
          <w:left w:val="nil"/>
          <w:bottom w:val="nil"/>
          <w:right w:val="nil"/>
          <w:between w:val="nil"/>
        </w:pBdr>
        <w:jc w:val="both"/>
        <w:rPr>
          <w:rFonts w:ascii="Arial" w:eastAsia="Arial" w:hAnsi="Arial" w:cs="Arial"/>
          <w:color w:val="000000"/>
          <w:sz w:val="24"/>
          <w:szCs w:val="24"/>
          <w:lang w:val="es-UY"/>
        </w:rPr>
      </w:pPr>
      <w:r w:rsidRPr="007E7570">
        <w:rPr>
          <w:rFonts w:ascii="Arial" w:eastAsia="Arial" w:hAnsi="Arial" w:cs="Arial"/>
          <w:color w:val="000000"/>
          <w:sz w:val="24"/>
          <w:szCs w:val="24"/>
          <w:lang w:val="es-UY"/>
        </w:rPr>
        <w:lastRenderedPageBreak/>
        <w:t xml:space="preserve">El GMC aprobó el texto de la Resolución GMC </w:t>
      </w:r>
      <w:proofErr w:type="spellStart"/>
      <w:r w:rsidRPr="001C54BA">
        <w:rPr>
          <w:rFonts w:ascii="Arial" w:eastAsia="Arial" w:hAnsi="Arial" w:cs="Arial"/>
          <w:color w:val="000000"/>
          <w:sz w:val="24"/>
          <w:szCs w:val="24"/>
          <w:lang w:val="es-UY"/>
        </w:rPr>
        <w:t>Nº</w:t>
      </w:r>
      <w:proofErr w:type="spellEnd"/>
      <w:r w:rsidRPr="001C54BA">
        <w:rPr>
          <w:rFonts w:ascii="Arial" w:eastAsia="Arial" w:hAnsi="Arial" w:cs="Arial"/>
          <w:color w:val="000000"/>
          <w:sz w:val="24"/>
          <w:szCs w:val="24"/>
          <w:lang w:val="es-UY"/>
        </w:rPr>
        <w:t xml:space="preserve"> 46/20</w:t>
      </w:r>
      <w:r w:rsidRPr="007E7570">
        <w:rPr>
          <w:rFonts w:ascii="Arial" w:eastAsia="Arial" w:hAnsi="Arial" w:cs="Arial"/>
          <w:color w:val="000000"/>
          <w:sz w:val="24"/>
          <w:szCs w:val="24"/>
          <w:lang w:val="es-UY"/>
        </w:rPr>
        <w:t xml:space="preserve"> “Sistema de Administración y Control de Cupos de Importación otorgados por el MERCOSUR a Terceros Países o Grupos de Países (SACIM</w:t>
      </w:r>
      <w:r w:rsidRPr="00005FCF">
        <w:rPr>
          <w:rFonts w:ascii="Arial" w:eastAsia="Arial" w:hAnsi="Arial" w:cs="Arial"/>
          <w:color w:val="000000"/>
          <w:sz w:val="24"/>
          <w:szCs w:val="24"/>
          <w:lang w:val="es-UY"/>
        </w:rPr>
        <w:t>)” (Anexo III)</w:t>
      </w:r>
      <w:r w:rsidR="00A120F3">
        <w:rPr>
          <w:rFonts w:ascii="Arial" w:eastAsia="Arial" w:hAnsi="Arial" w:cs="Arial"/>
          <w:color w:val="000000"/>
          <w:sz w:val="24"/>
          <w:szCs w:val="24"/>
          <w:lang w:val="es-UY"/>
        </w:rPr>
        <w:t xml:space="preserve"> y</w:t>
      </w:r>
      <w:r w:rsidRPr="007E7570">
        <w:rPr>
          <w:rFonts w:ascii="Arial" w:eastAsia="Arial" w:hAnsi="Arial" w:cs="Arial"/>
          <w:color w:val="000000"/>
          <w:sz w:val="24"/>
          <w:szCs w:val="24"/>
          <w:lang w:val="es-UY"/>
        </w:rPr>
        <w:t xml:space="preserve"> el Diagrama de Flujo y su descripción de </w:t>
      </w:r>
      <w:r w:rsidRPr="001C54BA">
        <w:rPr>
          <w:rFonts w:ascii="Arial" w:eastAsia="Arial" w:hAnsi="Arial" w:cs="Arial"/>
          <w:color w:val="000000"/>
          <w:sz w:val="24"/>
          <w:szCs w:val="24"/>
          <w:lang w:val="es-UY"/>
        </w:rPr>
        <w:t xml:space="preserve">actividades </w:t>
      </w:r>
      <w:r w:rsidRPr="00005FCF">
        <w:rPr>
          <w:rFonts w:ascii="Arial" w:eastAsia="Arial" w:hAnsi="Arial" w:cs="Arial"/>
          <w:bCs/>
          <w:color w:val="000000"/>
          <w:sz w:val="24"/>
          <w:szCs w:val="24"/>
          <w:lang w:val="es-UY"/>
        </w:rPr>
        <w:t>(Anexo V).</w:t>
      </w:r>
      <w:r w:rsidRPr="007E7570">
        <w:rPr>
          <w:rFonts w:ascii="Arial" w:eastAsia="Arial" w:hAnsi="Arial" w:cs="Arial"/>
          <w:color w:val="000000"/>
          <w:sz w:val="24"/>
          <w:szCs w:val="24"/>
          <w:lang w:val="es-UY"/>
        </w:rPr>
        <w:t xml:space="preserve"> </w:t>
      </w:r>
    </w:p>
    <w:p w14:paraId="0E120E3A" w14:textId="77777777" w:rsidR="00370C82" w:rsidRDefault="00370C82" w:rsidP="00966AA3">
      <w:pPr>
        <w:spacing w:after="0" w:line="240" w:lineRule="auto"/>
        <w:jc w:val="both"/>
        <w:rPr>
          <w:rFonts w:ascii="Arial" w:eastAsia="Arial" w:hAnsi="Arial" w:cs="Arial"/>
          <w:sz w:val="24"/>
          <w:szCs w:val="24"/>
          <w:highlight w:val="cyan"/>
          <w:lang w:val="es-UY"/>
        </w:rPr>
      </w:pPr>
    </w:p>
    <w:p w14:paraId="2AAE71E1" w14:textId="48C5F9BF" w:rsidR="00230B66" w:rsidRPr="00054736" w:rsidRDefault="00D24988" w:rsidP="00F42E50">
      <w:pPr>
        <w:numPr>
          <w:ilvl w:val="1"/>
          <w:numId w:val="6"/>
        </w:numPr>
        <w:spacing w:after="0" w:line="240" w:lineRule="auto"/>
        <w:contextualSpacing/>
        <w:jc w:val="both"/>
        <w:rPr>
          <w:rFonts w:ascii="Arial" w:hAnsi="Arial" w:cs="Arial"/>
          <w:sz w:val="24"/>
          <w:szCs w:val="24"/>
          <w:lang w:val="es-PY" w:eastAsia="pt-BR"/>
        </w:rPr>
      </w:pPr>
      <w:r w:rsidRPr="00054736">
        <w:rPr>
          <w:rFonts w:ascii="Arial" w:hAnsi="Arial" w:cs="Arial"/>
          <w:b/>
          <w:sz w:val="24"/>
          <w:szCs w:val="24"/>
          <w:lang w:val="es-PY" w:eastAsia="pt-BR"/>
        </w:rPr>
        <w:t xml:space="preserve">LVII </w:t>
      </w:r>
      <w:r w:rsidR="00230B66" w:rsidRPr="00054736">
        <w:rPr>
          <w:rFonts w:ascii="Arial" w:hAnsi="Arial" w:cs="Arial"/>
          <w:b/>
          <w:sz w:val="24"/>
          <w:szCs w:val="24"/>
          <w:lang w:val="es-PY"/>
        </w:rPr>
        <w:t>Reunión del CMC – Acta 02/20 (15/12/2020)</w:t>
      </w:r>
    </w:p>
    <w:p w14:paraId="0153827C" w14:textId="5F507E9D" w:rsidR="00230B66" w:rsidRDefault="00230B66" w:rsidP="00230B66">
      <w:pPr>
        <w:spacing w:after="0" w:line="240" w:lineRule="auto"/>
        <w:jc w:val="both"/>
        <w:rPr>
          <w:rFonts w:ascii="Arial" w:eastAsia="Calibri" w:hAnsi="Arial" w:cs="Arial"/>
          <w:sz w:val="24"/>
          <w:szCs w:val="24"/>
          <w:lang w:val="es-PY" w:eastAsia="pt-BR"/>
        </w:rPr>
      </w:pPr>
    </w:p>
    <w:p w14:paraId="1AD5FC25" w14:textId="2FB8F177" w:rsidR="00C34E28" w:rsidRDefault="00516F9B" w:rsidP="00CE1ACE">
      <w:pPr>
        <w:spacing w:after="0" w:line="240" w:lineRule="auto"/>
        <w:jc w:val="both"/>
        <w:rPr>
          <w:rFonts w:ascii="Arial" w:eastAsia="Times New Roman" w:hAnsi="Arial" w:cs="Arial"/>
          <w:sz w:val="24"/>
          <w:szCs w:val="24"/>
          <w:lang w:val="es-UY" w:eastAsia="es-PY"/>
        </w:rPr>
      </w:pPr>
      <w:r>
        <w:rPr>
          <w:rFonts w:ascii="Arial" w:eastAsia="Times New Roman" w:hAnsi="Arial" w:cs="Arial"/>
          <w:sz w:val="24"/>
          <w:szCs w:val="24"/>
          <w:lang w:val="es-UY" w:eastAsia="es-PY"/>
        </w:rPr>
        <w:t>El CMC aprobó el</w:t>
      </w:r>
      <w:r w:rsidR="00212715" w:rsidRPr="00784BA6">
        <w:rPr>
          <w:rFonts w:ascii="Arial" w:eastAsia="Times New Roman" w:hAnsi="Arial" w:cs="Arial"/>
          <w:sz w:val="24"/>
          <w:szCs w:val="24"/>
          <w:lang w:val="es-UY" w:eastAsia="es-PY"/>
        </w:rPr>
        <w:t xml:space="preserve"> Acuerdo sobre Comercio Electrónico del MERCOSUR, estableciendo un marco jurídico común para facilitar el desarrollo del comercio electrónico entre los Estados Partes </w:t>
      </w:r>
      <w:r w:rsidR="00CE1ACE">
        <w:rPr>
          <w:rFonts w:ascii="Arial" w:eastAsia="Times New Roman" w:hAnsi="Arial" w:cs="Arial"/>
          <w:sz w:val="24"/>
          <w:szCs w:val="24"/>
          <w:lang w:val="es-UY" w:eastAsia="es-PY"/>
        </w:rPr>
        <w:t>(</w:t>
      </w:r>
      <w:r w:rsidR="00CE1ACE" w:rsidRPr="00CD03E8">
        <w:rPr>
          <w:rFonts w:ascii="Arial" w:eastAsia="Times New Roman" w:hAnsi="Arial" w:cs="Arial"/>
          <w:sz w:val="24"/>
          <w:szCs w:val="24"/>
          <w:lang w:val="es-UY" w:eastAsia="es-PY"/>
        </w:rPr>
        <w:t>D</w:t>
      </w:r>
      <w:r>
        <w:rPr>
          <w:rFonts w:ascii="Arial" w:eastAsia="Times New Roman" w:hAnsi="Arial" w:cs="Arial"/>
          <w:sz w:val="24"/>
          <w:szCs w:val="24"/>
          <w:lang w:val="es-UY" w:eastAsia="es-PY"/>
        </w:rPr>
        <w:t>ecisión CMC</w:t>
      </w:r>
      <w:r w:rsidR="00CE1ACE" w:rsidRPr="00CD03E8">
        <w:rPr>
          <w:rFonts w:ascii="Arial" w:eastAsia="Times New Roman" w:hAnsi="Arial" w:cs="Arial"/>
          <w:sz w:val="24"/>
          <w:szCs w:val="24"/>
          <w:lang w:val="es-UY" w:eastAsia="es-PY"/>
        </w:rPr>
        <w:t xml:space="preserve"> </w:t>
      </w:r>
      <w:proofErr w:type="spellStart"/>
      <w:r w:rsidR="00CE1ACE" w:rsidRPr="00CD03E8">
        <w:rPr>
          <w:rFonts w:ascii="Arial" w:eastAsia="Times New Roman" w:hAnsi="Arial" w:cs="Arial"/>
          <w:sz w:val="24"/>
          <w:szCs w:val="24"/>
          <w:lang w:val="es-UY" w:eastAsia="es-PY"/>
        </w:rPr>
        <w:t>Nº</w:t>
      </w:r>
      <w:proofErr w:type="spellEnd"/>
      <w:r w:rsidR="00CE1ACE" w:rsidRPr="00CD03E8">
        <w:rPr>
          <w:rFonts w:ascii="Arial" w:eastAsia="Times New Roman" w:hAnsi="Arial" w:cs="Arial"/>
          <w:sz w:val="24"/>
          <w:szCs w:val="24"/>
          <w:lang w:val="es-UY" w:eastAsia="es-PY"/>
        </w:rPr>
        <w:t xml:space="preserve"> 15/20 “Acuerdo sobre Comercio Electrónico del MERCOSUR”)</w:t>
      </w:r>
      <w:r w:rsidR="00BD3C2C">
        <w:rPr>
          <w:rFonts w:ascii="Arial" w:eastAsia="Times New Roman" w:hAnsi="Arial" w:cs="Arial"/>
          <w:sz w:val="24"/>
          <w:szCs w:val="24"/>
          <w:lang w:val="es-UY" w:eastAsia="es-PY"/>
        </w:rPr>
        <w:t>.</w:t>
      </w:r>
    </w:p>
    <w:p w14:paraId="1BE0475C" w14:textId="77777777" w:rsidR="00CE1ACE" w:rsidRPr="00304276" w:rsidRDefault="00CE1ACE" w:rsidP="00CE1ACE">
      <w:pPr>
        <w:spacing w:after="0" w:line="240" w:lineRule="auto"/>
        <w:jc w:val="both"/>
        <w:rPr>
          <w:rFonts w:ascii="Arial" w:eastAsia="Calibri" w:hAnsi="Arial" w:cs="Arial"/>
          <w:b/>
          <w:bCs/>
          <w:sz w:val="24"/>
          <w:szCs w:val="24"/>
        </w:rPr>
      </w:pPr>
    </w:p>
    <w:p w14:paraId="78AD01DF" w14:textId="74529AB5" w:rsidR="00FE77D7" w:rsidRPr="00FE77D7" w:rsidRDefault="00FE77D7" w:rsidP="001E1317">
      <w:pPr>
        <w:shd w:val="clear" w:color="auto" w:fill="FFFFFF"/>
        <w:spacing w:after="0" w:line="240" w:lineRule="auto"/>
        <w:contextualSpacing/>
        <w:jc w:val="both"/>
        <w:rPr>
          <w:rFonts w:ascii="Arial" w:eastAsia="Times New Roman" w:hAnsi="Arial" w:cs="Arial"/>
          <w:sz w:val="24"/>
          <w:szCs w:val="24"/>
          <w:lang w:val="es-UY" w:eastAsia="es-PY"/>
        </w:rPr>
      </w:pPr>
      <w:r w:rsidRPr="00FE77D7">
        <w:rPr>
          <w:rFonts w:ascii="Arial" w:eastAsia="Times New Roman" w:hAnsi="Arial" w:cs="Arial"/>
          <w:sz w:val="24"/>
          <w:szCs w:val="24"/>
          <w:lang w:val="es-UY" w:eastAsia="es-PY"/>
        </w:rPr>
        <w:t xml:space="preserve">Respecto de la </w:t>
      </w:r>
      <w:proofErr w:type="spellStart"/>
      <w:r w:rsidRPr="00FE77D7">
        <w:rPr>
          <w:rFonts w:ascii="Arial" w:eastAsia="Times New Roman" w:hAnsi="Arial" w:cs="Arial"/>
          <w:sz w:val="24"/>
          <w:szCs w:val="24"/>
          <w:lang w:val="es-UY" w:eastAsia="es-PY"/>
        </w:rPr>
        <w:t>Dec</w:t>
      </w:r>
      <w:proofErr w:type="spellEnd"/>
      <w:r w:rsidRPr="00FE77D7">
        <w:rPr>
          <w:rFonts w:ascii="Arial" w:eastAsia="Times New Roman" w:hAnsi="Arial" w:cs="Arial"/>
          <w:sz w:val="24"/>
          <w:szCs w:val="24"/>
          <w:lang w:val="es-UY" w:eastAsia="es-PY"/>
        </w:rPr>
        <w:t xml:space="preserve">. CMC </w:t>
      </w:r>
      <w:proofErr w:type="spellStart"/>
      <w:r w:rsidRPr="00FE77D7">
        <w:rPr>
          <w:rFonts w:ascii="Arial" w:eastAsia="Times New Roman" w:hAnsi="Arial" w:cs="Arial"/>
          <w:sz w:val="24"/>
          <w:szCs w:val="24"/>
          <w:lang w:val="es-UY" w:eastAsia="es-PY"/>
        </w:rPr>
        <w:t>N°</w:t>
      </w:r>
      <w:proofErr w:type="spellEnd"/>
      <w:r w:rsidRPr="00FE77D7">
        <w:rPr>
          <w:rFonts w:ascii="Arial" w:eastAsia="Times New Roman" w:hAnsi="Arial" w:cs="Arial"/>
          <w:sz w:val="24"/>
          <w:szCs w:val="24"/>
          <w:lang w:val="es-UY" w:eastAsia="es-PY"/>
        </w:rPr>
        <w:t xml:space="preserve"> 15/20, los Coordinadores Nacionales </w:t>
      </w:r>
      <w:r>
        <w:rPr>
          <w:rFonts w:ascii="Arial" w:eastAsia="Times New Roman" w:hAnsi="Arial" w:cs="Arial"/>
          <w:sz w:val="24"/>
          <w:szCs w:val="24"/>
          <w:lang w:val="es-UY" w:eastAsia="es-PY"/>
        </w:rPr>
        <w:t xml:space="preserve">del CT </w:t>
      </w:r>
      <w:proofErr w:type="spellStart"/>
      <w:r>
        <w:rPr>
          <w:rFonts w:ascii="Arial" w:eastAsia="Times New Roman" w:hAnsi="Arial" w:cs="Arial"/>
          <w:sz w:val="24"/>
          <w:szCs w:val="24"/>
          <w:lang w:val="es-UY" w:eastAsia="es-PY"/>
        </w:rPr>
        <w:t>N°</w:t>
      </w:r>
      <w:proofErr w:type="spellEnd"/>
      <w:r>
        <w:rPr>
          <w:rFonts w:ascii="Arial" w:eastAsia="Times New Roman" w:hAnsi="Arial" w:cs="Arial"/>
          <w:sz w:val="24"/>
          <w:szCs w:val="24"/>
          <w:lang w:val="es-UY" w:eastAsia="es-PY"/>
        </w:rPr>
        <w:t xml:space="preserve"> 2 </w:t>
      </w:r>
      <w:r w:rsidRPr="00FE77D7">
        <w:rPr>
          <w:rFonts w:ascii="Arial" w:eastAsia="Times New Roman" w:hAnsi="Arial" w:cs="Arial"/>
          <w:sz w:val="24"/>
          <w:szCs w:val="24"/>
          <w:lang w:val="es-UY" w:eastAsia="es-PY"/>
        </w:rPr>
        <w:t xml:space="preserve">manifestaron </w:t>
      </w:r>
      <w:proofErr w:type="gramStart"/>
      <w:r w:rsidRPr="00FE77D7">
        <w:rPr>
          <w:rFonts w:ascii="Arial" w:eastAsia="Times New Roman" w:hAnsi="Arial" w:cs="Arial"/>
          <w:sz w:val="24"/>
          <w:szCs w:val="24"/>
          <w:lang w:val="es-UY" w:eastAsia="es-PY"/>
        </w:rPr>
        <w:t>que</w:t>
      </w:r>
      <w:proofErr w:type="gramEnd"/>
      <w:r w:rsidRPr="00FE77D7">
        <w:rPr>
          <w:rFonts w:ascii="Arial" w:eastAsia="Times New Roman" w:hAnsi="Arial" w:cs="Arial"/>
          <w:sz w:val="24"/>
          <w:szCs w:val="24"/>
          <w:lang w:val="es-UY" w:eastAsia="es-PY"/>
        </w:rPr>
        <w:t xml:space="preserve"> en virtud de la índole del tema, será oportuno darle seguimiento con el fin principal de planificar la agenda futura de este Comité, tal como lo va a requerir el tema. Para este cometido, se mencionó el establecimiento de contactos con el SGT </w:t>
      </w:r>
      <w:proofErr w:type="spellStart"/>
      <w:r w:rsidRPr="00FE77D7">
        <w:rPr>
          <w:rFonts w:ascii="Arial" w:eastAsia="Times New Roman" w:hAnsi="Arial" w:cs="Arial"/>
          <w:sz w:val="24"/>
          <w:szCs w:val="24"/>
          <w:lang w:val="es-UY" w:eastAsia="es-PY"/>
        </w:rPr>
        <w:t>N°</w:t>
      </w:r>
      <w:proofErr w:type="spellEnd"/>
      <w:r w:rsidRPr="00FE77D7">
        <w:rPr>
          <w:rFonts w:ascii="Arial" w:eastAsia="Times New Roman" w:hAnsi="Arial" w:cs="Arial"/>
          <w:sz w:val="24"/>
          <w:szCs w:val="24"/>
          <w:lang w:val="es-UY" w:eastAsia="es-PY"/>
        </w:rPr>
        <w:t xml:space="preserve"> 13, en el marco de las tareas conjuntas de la </w:t>
      </w:r>
      <w:proofErr w:type="spellStart"/>
      <w:r w:rsidRPr="00FE77D7">
        <w:rPr>
          <w:rFonts w:ascii="Arial" w:eastAsia="Times New Roman" w:hAnsi="Arial" w:cs="Arial"/>
          <w:sz w:val="24"/>
          <w:szCs w:val="24"/>
          <w:lang w:val="es-UY" w:eastAsia="es-PY"/>
        </w:rPr>
        <w:t>Dec</w:t>
      </w:r>
      <w:proofErr w:type="spellEnd"/>
      <w:r w:rsidRPr="00FE77D7">
        <w:rPr>
          <w:rFonts w:ascii="Arial" w:eastAsia="Times New Roman" w:hAnsi="Arial" w:cs="Arial"/>
          <w:sz w:val="24"/>
          <w:szCs w:val="24"/>
          <w:lang w:val="es-UY" w:eastAsia="es-PY"/>
        </w:rPr>
        <w:t xml:space="preserve">. CMC </w:t>
      </w:r>
      <w:proofErr w:type="spellStart"/>
      <w:r w:rsidRPr="00FE77D7">
        <w:rPr>
          <w:rFonts w:ascii="Arial" w:eastAsia="Times New Roman" w:hAnsi="Arial" w:cs="Arial"/>
          <w:sz w:val="24"/>
          <w:szCs w:val="24"/>
          <w:lang w:val="es-UY" w:eastAsia="es-PY"/>
        </w:rPr>
        <w:t>N°</w:t>
      </w:r>
      <w:proofErr w:type="spellEnd"/>
      <w:r w:rsidRPr="00FE77D7">
        <w:rPr>
          <w:rFonts w:ascii="Arial" w:eastAsia="Times New Roman" w:hAnsi="Arial" w:cs="Arial"/>
          <w:sz w:val="24"/>
          <w:szCs w:val="24"/>
          <w:lang w:val="es-UY" w:eastAsia="es-PY"/>
        </w:rPr>
        <w:t xml:space="preserve"> 24/14.</w:t>
      </w:r>
    </w:p>
    <w:p w14:paraId="75D4D3BC" w14:textId="6D2C4330" w:rsidR="00212715" w:rsidRDefault="00212715" w:rsidP="001E1317">
      <w:pPr>
        <w:shd w:val="clear" w:color="auto" w:fill="FFFFFF"/>
        <w:spacing w:after="0" w:line="240" w:lineRule="auto"/>
        <w:contextualSpacing/>
        <w:jc w:val="both"/>
        <w:rPr>
          <w:rFonts w:ascii="Arial" w:eastAsia="Times New Roman" w:hAnsi="Arial" w:cs="Arial"/>
          <w:sz w:val="24"/>
          <w:szCs w:val="24"/>
          <w:lang w:val="es-UY" w:eastAsia="es-PY"/>
        </w:rPr>
      </w:pPr>
    </w:p>
    <w:p w14:paraId="561A7AED" w14:textId="77777777" w:rsidR="00FE77D7" w:rsidRPr="00784BA6" w:rsidRDefault="00FE77D7" w:rsidP="00212715">
      <w:pPr>
        <w:shd w:val="clear" w:color="auto" w:fill="FFFFFF"/>
        <w:spacing w:after="0" w:line="240" w:lineRule="auto"/>
        <w:contextualSpacing/>
        <w:jc w:val="both"/>
        <w:rPr>
          <w:rFonts w:ascii="Arial" w:eastAsia="Times New Roman" w:hAnsi="Arial" w:cs="Arial"/>
          <w:sz w:val="24"/>
          <w:szCs w:val="24"/>
          <w:lang w:val="es-UY" w:eastAsia="es-PY"/>
        </w:rPr>
      </w:pPr>
    </w:p>
    <w:p w14:paraId="70E519C7" w14:textId="3DE8ADBE" w:rsidR="00870456" w:rsidRPr="00B97732" w:rsidRDefault="00870456" w:rsidP="001633E2">
      <w:pPr>
        <w:pStyle w:val="Prrafodelista"/>
        <w:widowControl w:val="0"/>
        <w:numPr>
          <w:ilvl w:val="0"/>
          <w:numId w:val="6"/>
        </w:numPr>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eastAsia="pt-BR"/>
        </w:rPr>
      </w:pPr>
      <w:r w:rsidRPr="00B97732">
        <w:rPr>
          <w:rFonts w:ascii="Arial" w:hAnsi="Arial" w:cs="Arial"/>
          <w:b/>
          <w:sz w:val="24"/>
          <w:szCs w:val="24"/>
          <w:lang w:val="es"/>
        </w:rPr>
        <w:t xml:space="preserve">PROGRAMA DE TRABAJO 2021 </w:t>
      </w:r>
      <w:r w:rsidR="00692A66">
        <w:rPr>
          <w:rFonts w:ascii="Arial" w:hAnsi="Arial" w:cs="Arial"/>
          <w:b/>
          <w:sz w:val="24"/>
          <w:szCs w:val="24"/>
          <w:lang w:val="es"/>
        </w:rPr>
        <w:t>- P</w:t>
      </w:r>
      <w:r w:rsidRPr="00B97732">
        <w:rPr>
          <w:rFonts w:ascii="Arial" w:hAnsi="Arial" w:cs="Arial"/>
          <w:b/>
          <w:sz w:val="24"/>
          <w:szCs w:val="24"/>
          <w:lang w:val="es"/>
        </w:rPr>
        <w:t>lanificación</w:t>
      </w:r>
    </w:p>
    <w:p w14:paraId="0ECC675A" w14:textId="5A7CD2C8" w:rsidR="00B97732" w:rsidRDefault="00B97732" w:rsidP="00F47B8C">
      <w:pPr>
        <w:widowControl w:val="0"/>
        <w:suppressAutoHyphens/>
        <w:overflowPunct w:val="0"/>
        <w:autoSpaceDE w:val="0"/>
        <w:autoSpaceDN w:val="0"/>
        <w:adjustRightInd w:val="0"/>
        <w:spacing w:after="0" w:line="240" w:lineRule="auto"/>
        <w:jc w:val="both"/>
        <w:textAlignment w:val="baseline"/>
        <w:rPr>
          <w:rFonts w:ascii="Arial" w:hAnsi="Arial" w:cs="Arial"/>
          <w:b/>
          <w:sz w:val="24"/>
          <w:szCs w:val="24"/>
          <w:lang w:val="es"/>
        </w:rPr>
      </w:pPr>
    </w:p>
    <w:p w14:paraId="69738699" w14:textId="2B2747AB" w:rsidR="00660011" w:rsidRPr="00F47B8C" w:rsidRDefault="00BD0B71" w:rsidP="00BD0B71">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eastAsia="pt-BR"/>
        </w:rPr>
      </w:pPr>
      <w:r w:rsidRPr="00F47B8C">
        <w:rPr>
          <w:rFonts w:ascii="Arial" w:eastAsia="Calibri" w:hAnsi="Arial" w:cs="Arial"/>
          <w:bCs/>
          <w:sz w:val="24"/>
          <w:szCs w:val="24"/>
          <w:lang w:val="es-PY" w:eastAsia="pt-BR"/>
        </w:rPr>
        <w:t>Los Coordinadores intercambiaron comentarios sobre la planificación en la ejecución de las actividades contenidas en el Programa de Trabajo 2021 del Comité.</w:t>
      </w:r>
    </w:p>
    <w:p w14:paraId="1255E32F" w14:textId="03F94D15" w:rsidR="00BD0B71" w:rsidRPr="00005FCF" w:rsidRDefault="00BD0B71" w:rsidP="00BD0B71">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highlight w:val="yellow"/>
          <w:lang w:val="es-PY" w:eastAsia="pt-BR"/>
        </w:rPr>
      </w:pPr>
    </w:p>
    <w:p w14:paraId="0E0ECB4A" w14:textId="159C4233" w:rsidR="00BD0B71" w:rsidRDefault="00BD0B71" w:rsidP="00BD0B71">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eastAsia="pt-BR"/>
        </w:rPr>
      </w:pPr>
      <w:r w:rsidRPr="00AE13EF">
        <w:rPr>
          <w:rFonts w:ascii="Arial" w:eastAsia="Calibri" w:hAnsi="Arial" w:cs="Arial"/>
          <w:bCs/>
          <w:sz w:val="24"/>
          <w:szCs w:val="24"/>
          <w:lang w:val="es-PY" w:eastAsia="pt-BR"/>
        </w:rPr>
        <w:t xml:space="preserve">Al respecto, en el marco de las prioridades enunciadas </w:t>
      </w:r>
      <w:r w:rsidR="00027B09" w:rsidRPr="00AE13EF">
        <w:rPr>
          <w:rFonts w:ascii="Arial" w:eastAsia="Calibri" w:hAnsi="Arial" w:cs="Arial"/>
          <w:bCs/>
          <w:sz w:val="24"/>
          <w:szCs w:val="24"/>
          <w:lang w:val="es-PY" w:eastAsia="pt-BR"/>
        </w:rPr>
        <w:t>por</w:t>
      </w:r>
      <w:r w:rsidRPr="00AE13EF">
        <w:rPr>
          <w:rFonts w:ascii="Arial" w:eastAsia="Calibri" w:hAnsi="Arial" w:cs="Arial"/>
          <w:bCs/>
          <w:sz w:val="24"/>
          <w:szCs w:val="24"/>
          <w:lang w:val="es-PY" w:eastAsia="pt-BR"/>
        </w:rPr>
        <w:t xml:space="preserve"> la PPTA</w:t>
      </w:r>
      <w:r w:rsidR="00027B09" w:rsidRPr="00AE13EF">
        <w:rPr>
          <w:rFonts w:ascii="Arial" w:eastAsia="Calibri" w:hAnsi="Arial" w:cs="Arial"/>
          <w:bCs/>
          <w:sz w:val="24"/>
          <w:szCs w:val="24"/>
          <w:lang w:val="es-PY" w:eastAsia="pt-BR"/>
        </w:rPr>
        <w:t xml:space="preserve"> para avanzar durante el primer semestre</w:t>
      </w:r>
      <w:r w:rsidRPr="00AE13EF">
        <w:rPr>
          <w:rFonts w:ascii="Arial" w:eastAsia="Calibri" w:hAnsi="Arial" w:cs="Arial"/>
          <w:bCs/>
          <w:sz w:val="24"/>
          <w:szCs w:val="24"/>
          <w:lang w:val="es-PY" w:eastAsia="pt-BR"/>
        </w:rPr>
        <w:t>,</w:t>
      </w:r>
      <w:r w:rsidR="00027B09" w:rsidRPr="00AE13EF">
        <w:rPr>
          <w:rFonts w:ascii="Arial" w:eastAsia="Calibri" w:hAnsi="Arial" w:cs="Arial"/>
          <w:bCs/>
          <w:sz w:val="24"/>
          <w:szCs w:val="24"/>
          <w:lang w:val="es-PY" w:eastAsia="pt-BR"/>
        </w:rPr>
        <w:t xml:space="preserve"> el CT </w:t>
      </w:r>
      <w:proofErr w:type="spellStart"/>
      <w:r w:rsidR="00027B09" w:rsidRPr="00AE13EF">
        <w:rPr>
          <w:rFonts w:ascii="Arial" w:eastAsia="Calibri" w:hAnsi="Arial" w:cs="Arial"/>
          <w:bCs/>
          <w:sz w:val="24"/>
          <w:szCs w:val="24"/>
          <w:lang w:val="es-PY" w:eastAsia="pt-BR"/>
        </w:rPr>
        <w:t>N°</w:t>
      </w:r>
      <w:proofErr w:type="spellEnd"/>
      <w:r w:rsidR="00027B09" w:rsidRPr="00AE13EF">
        <w:rPr>
          <w:rFonts w:ascii="Arial" w:eastAsia="Calibri" w:hAnsi="Arial" w:cs="Arial"/>
          <w:bCs/>
          <w:sz w:val="24"/>
          <w:szCs w:val="24"/>
          <w:lang w:val="es-PY" w:eastAsia="pt-BR"/>
        </w:rPr>
        <w:t xml:space="preserve"> 2</w:t>
      </w:r>
      <w:r w:rsidRPr="00AE13EF">
        <w:rPr>
          <w:rFonts w:ascii="Arial" w:eastAsia="Calibri" w:hAnsi="Arial" w:cs="Arial"/>
          <w:bCs/>
          <w:sz w:val="24"/>
          <w:szCs w:val="24"/>
          <w:lang w:val="es-PY" w:eastAsia="pt-BR"/>
        </w:rPr>
        <w:t xml:space="preserve"> </w:t>
      </w:r>
      <w:r w:rsidR="00027B09" w:rsidRPr="00AE13EF">
        <w:rPr>
          <w:rFonts w:ascii="Arial" w:eastAsia="Calibri" w:hAnsi="Arial" w:cs="Arial"/>
          <w:bCs/>
          <w:sz w:val="24"/>
          <w:szCs w:val="24"/>
          <w:lang w:val="es-PY" w:eastAsia="pt-BR"/>
        </w:rPr>
        <w:t>acordó</w:t>
      </w:r>
      <w:r w:rsidRPr="00AE13EF">
        <w:rPr>
          <w:rFonts w:ascii="Arial" w:eastAsia="Calibri" w:hAnsi="Arial" w:cs="Arial"/>
          <w:bCs/>
          <w:sz w:val="24"/>
          <w:szCs w:val="24"/>
          <w:lang w:val="es-PY" w:eastAsia="pt-BR"/>
        </w:rPr>
        <w:t xml:space="preserve"> </w:t>
      </w:r>
      <w:r w:rsidR="00AE13EF">
        <w:rPr>
          <w:rFonts w:ascii="Arial" w:eastAsia="Calibri" w:hAnsi="Arial" w:cs="Arial"/>
          <w:bCs/>
          <w:sz w:val="24"/>
          <w:szCs w:val="24"/>
          <w:lang w:val="es-PY" w:eastAsia="pt-BR"/>
        </w:rPr>
        <w:t>impulsar</w:t>
      </w:r>
      <w:r w:rsidR="00FB1476" w:rsidRPr="00AE13EF">
        <w:rPr>
          <w:rFonts w:ascii="Arial" w:eastAsia="Calibri" w:hAnsi="Arial" w:cs="Arial"/>
          <w:bCs/>
          <w:sz w:val="24"/>
          <w:szCs w:val="24"/>
          <w:lang w:val="es-PY" w:eastAsia="pt-BR"/>
        </w:rPr>
        <w:t xml:space="preserve"> las siguientes actividades del referido Programa de Trabajo durante el semestre:</w:t>
      </w:r>
    </w:p>
    <w:p w14:paraId="225A59C4" w14:textId="51C796C0" w:rsidR="00A75E2A" w:rsidRDefault="00A75E2A" w:rsidP="00BD0B71">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eastAsia="pt-BR"/>
        </w:rPr>
      </w:pPr>
    </w:p>
    <w:p w14:paraId="321C5C99" w14:textId="0DD813AC" w:rsidR="00AE13EF" w:rsidRPr="00DC6776" w:rsidRDefault="007D2CE1" w:rsidP="00A75E2A">
      <w:pPr>
        <w:pStyle w:val="Prrafodelista"/>
        <w:numPr>
          <w:ilvl w:val="0"/>
          <w:numId w:val="37"/>
        </w:numPr>
        <w:spacing w:after="0" w:line="240" w:lineRule="auto"/>
        <w:jc w:val="both"/>
        <w:rPr>
          <w:rFonts w:ascii="Arial" w:hAnsi="Arial" w:cs="Arial"/>
          <w:bCs/>
          <w:sz w:val="24"/>
          <w:szCs w:val="24"/>
          <w:lang w:val="es-UY"/>
        </w:rPr>
      </w:pPr>
      <w:r w:rsidRPr="00FE27A4">
        <w:rPr>
          <w:rFonts w:ascii="Arial" w:hAnsi="Arial" w:cs="Arial"/>
          <w:sz w:val="24"/>
          <w:szCs w:val="24"/>
          <w:shd w:val="clear" w:color="auto" w:fill="FFFFFF"/>
          <w:lang w:val="es-UY"/>
        </w:rPr>
        <w:t xml:space="preserve">Culminar la elaboración del </w:t>
      </w:r>
      <w:r w:rsidR="006815FC" w:rsidRPr="00FE27A4">
        <w:rPr>
          <w:rFonts w:ascii="Arial" w:hAnsi="Arial" w:cs="Arial"/>
          <w:sz w:val="24"/>
          <w:szCs w:val="24"/>
          <w:shd w:val="clear" w:color="auto" w:fill="FFFFFF"/>
          <w:lang w:val="es-UY"/>
        </w:rPr>
        <w:t xml:space="preserve">proyecto de Norma MODDA: al respecto </w:t>
      </w:r>
      <w:r w:rsidR="00AE13EF" w:rsidRPr="00A75E2A">
        <w:rPr>
          <w:rFonts w:ascii="Arial" w:hAnsi="Arial" w:cs="Arial"/>
          <w:color w:val="201F1E"/>
          <w:sz w:val="24"/>
          <w:szCs w:val="24"/>
          <w:shd w:val="clear" w:color="auto" w:fill="FFFFFF"/>
          <w:lang w:val="es-UY"/>
        </w:rPr>
        <w:t xml:space="preserve">los Coordinadores mencionaron </w:t>
      </w:r>
      <w:r w:rsidR="00FE27A4" w:rsidRPr="00A75E2A">
        <w:rPr>
          <w:rFonts w:ascii="Arial" w:hAnsi="Arial" w:cs="Arial"/>
          <w:color w:val="201F1E"/>
          <w:sz w:val="24"/>
          <w:szCs w:val="24"/>
          <w:shd w:val="clear" w:color="auto" w:fill="FFFFFF"/>
          <w:lang w:val="es-UY"/>
        </w:rPr>
        <w:t>que,</w:t>
      </w:r>
      <w:r w:rsidR="00AE13EF" w:rsidRPr="00A75E2A">
        <w:rPr>
          <w:rFonts w:ascii="Arial" w:hAnsi="Arial" w:cs="Arial"/>
          <w:color w:val="201F1E"/>
          <w:sz w:val="24"/>
          <w:szCs w:val="24"/>
          <w:shd w:val="clear" w:color="auto" w:fill="FFFFFF"/>
          <w:lang w:val="es-UY"/>
        </w:rPr>
        <w:t xml:space="preserve"> con el proyecto de norma a aprobarse en el presente semestre, el MERCOSUR tendrá la interpretación unívoca de sus datos respecto del Modelo de Datos de la OMA. Asimismo, se adelantó que la nueva norma constituirá un instrumento complementario a la Decisión CMC </w:t>
      </w:r>
      <w:proofErr w:type="spellStart"/>
      <w:r w:rsidR="00AE13EF" w:rsidRPr="00A75E2A">
        <w:rPr>
          <w:rFonts w:ascii="Arial" w:hAnsi="Arial" w:cs="Arial"/>
          <w:color w:val="201F1E"/>
          <w:sz w:val="24"/>
          <w:szCs w:val="24"/>
          <w:shd w:val="clear" w:color="auto" w:fill="FFFFFF"/>
          <w:lang w:val="es-UY"/>
        </w:rPr>
        <w:t>N°</w:t>
      </w:r>
      <w:proofErr w:type="spellEnd"/>
      <w:r w:rsidR="00AE13EF" w:rsidRPr="00A75E2A">
        <w:rPr>
          <w:rFonts w:ascii="Arial" w:hAnsi="Arial" w:cs="Arial"/>
          <w:color w:val="201F1E"/>
          <w:sz w:val="24"/>
          <w:szCs w:val="24"/>
          <w:shd w:val="clear" w:color="auto" w:fill="FFFFFF"/>
          <w:lang w:val="es-UY"/>
        </w:rPr>
        <w:t xml:space="preserve"> 17/10, que contendrá un anexo digital que </w:t>
      </w:r>
      <w:r w:rsidR="00A75E2A" w:rsidRPr="00A75E2A">
        <w:rPr>
          <w:rFonts w:ascii="Arial" w:hAnsi="Arial" w:cs="Arial"/>
          <w:color w:val="201F1E"/>
          <w:sz w:val="24"/>
          <w:szCs w:val="24"/>
          <w:shd w:val="clear" w:color="auto" w:fill="FFFFFF"/>
          <w:lang w:val="es-UY"/>
        </w:rPr>
        <w:t>tendría</w:t>
      </w:r>
      <w:r w:rsidR="00AE13EF" w:rsidRPr="00A75E2A">
        <w:rPr>
          <w:rFonts w:ascii="Arial" w:hAnsi="Arial" w:cs="Arial"/>
          <w:color w:val="201F1E"/>
          <w:sz w:val="24"/>
          <w:szCs w:val="24"/>
          <w:shd w:val="clear" w:color="auto" w:fill="FFFFFF"/>
          <w:lang w:val="es-UY"/>
        </w:rPr>
        <w:t xml:space="preserve"> carácter dinámico, teniendo en cuenta que el set de datos requiere para su actualización de modificaciones periódicas que serán realizadas por el CT </w:t>
      </w:r>
      <w:proofErr w:type="spellStart"/>
      <w:r w:rsidR="00AE13EF" w:rsidRPr="00A75E2A">
        <w:rPr>
          <w:rFonts w:ascii="Arial" w:hAnsi="Arial" w:cs="Arial"/>
          <w:color w:val="201F1E"/>
          <w:sz w:val="24"/>
          <w:szCs w:val="24"/>
          <w:shd w:val="clear" w:color="auto" w:fill="FFFFFF"/>
          <w:lang w:val="es-UY"/>
        </w:rPr>
        <w:t>N°</w:t>
      </w:r>
      <w:proofErr w:type="spellEnd"/>
      <w:r w:rsidR="00AE13EF" w:rsidRPr="00A75E2A">
        <w:rPr>
          <w:rFonts w:ascii="Arial" w:hAnsi="Arial" w:cs="Arial"/>
          <w:color w:val="201F1E"/>
          <w:sz w:val="24"/>
          <w:szCs w:val="24"/>
          <w:shd w:val="clear" w:color="auto" w:fill="FFFFFF"/>
          <w:lang w:val="es-UY"/>
        </w:rPr>
        <w:t xml:space="preserve"> 2.</w:t>
      </w:r>
      <w:r w:rsidR="009B0E20">
        <w:rPr>
          <w:rFonts w:ascii="Arial" w:hAnsi="Arial" w:cs="Arial"/>
          <w:color w:val="201F1E"/>
          <w:sz w:val="24"/>
          <w:szCs w:val="24"/>
          <w:shd w:val="clear" w:color="auto" w:fill="FFFFFF"/>
          <w:lang w:val="es-UY"/>
        </w:rPr>
        <w:t xml:space="preserve">  En idénticos términos de las Resoluciones GMC </w:t>
      </w:r>
      <w:proofErr w:type="spellStart"/>
      <w:r w:rsidR="009B0E20">
        <w:rPr>
          <w:rFonts w:ascii="Arial" w:hAnsi="Arial" w:cs="Arial"/>
          <w:color w:val="201F1E"/>
          <w:sz w:val="24"/>
          <w:szCs w:val="24"/>
          <w:shd w:val="clear" w:color="auto" w:fill="FFFFFF"/>
          <w:lang w:val="es-UY"/>
        </w:rPr>
        <w:t>N°</w:t>
      </w:r>
      <w:proofErr w:type="spellEnd"/>
      <w:r w:rsidR="009B0E20">
        <w:rPr>
          <w:rFonts w:ascii="Arial" w:hAnsi="Arial" w:cs="Arial"/>
          <w:color w:val="201F1E"/>
          <w:sz w:val="24"/>
          <w:szCs w:val="24"/>
          <w:shd w:val="clear" w:color="auto" w:fill="FFFFFF"/>
          <w:lang w:val="es-UY"/>
        </w:rPr>
        <w:t xml:space="preserve"> 21/12 y </w:t>
      </w:r>
      <w:proofErr w:type="spellStart"/>
      <w:r w:rsidR="00DC6776">
        <w:rPr>
          <w:rFonts w:ascii="Arial" w:hAnsi="Arial" w:cs="Arial"/>
          <w:color w:val="201F1E"/>
          <w:sz w:val="24"/>
          <w:szCs w:val="24"/>
          <w:shd w:val="clear" w:color="auto" w:fill="FFFFFF"/>
          <w:lang w:val="es-UY"/>
        </w:rPr>
        <w:t>N°</w:t>
      </w:r>
      <w:proofErr w:type="spellEnd"/>
      <w:r w:rsidR="00DC6776">
        <w:rPr>
          <w:rFonts w:ascii="Arial" w:hAnsi="Arial" w:cs="Arial"/>
          <w:color w:val="201F1E"/>
          <w:sz w:val="24"/>
          <w:szCs w:val="24"/>
          <w:shd w:val="clear" w:color="auto" w:fill="FFFFFF"/>
          <w:lang w:val="es-UY"/>
        </w:rPr>
        <w:t xml:space="preserve"> </w:t>
      </w:r>
      <w:r w:rsidR="009B0E20">
        <w:rPr>
          <w:rFonts w:ascii="Arial" w:hAnsi="Arial" w:cs="Arial"/>
          <w:color w:val="201F1E"/>
          <w:sz w:val="24"/>
          <w:szCs w:val="24"/>
          <w:shd w:val="clear" w:color="auto" w:fill="FFFFFF"/>
          <w:lang w:val="es-UY"/>
        </w:rPr>
        <w:t>39/15</w:t>
      </w:r>
      <w:r w:rsidR="00DC6776">
        <w:rPr>
          <w:rFonts w:ascii="Arial" w:hAnsi="Arial" w:cs="Arial"/>
          <w:color w:val="201F1E"/>
          <w:sz w:val="24"/>
          <w:szCs w:val="24"/>
          <w:shd w:val="clear" w:color="auto" w:fill="FFFFFF"/>
          <w:lang w:val="es-UY"/>
        </w:rPr>
        <w:t>;</w:t>
      </w:r>
    </w:p>
    <w:p w14:paraId="64FE60D9" w14:textId="379D2197" w:rsidR="00DC6776" w:rsidRPr="00DC6776" w:rsidRDefault="00DC6776" w:rsidP="00A75E2A">
      <w:pPr>
        <w:pStyle w:val="Prrafodelista"/>
        <w:numPr>
          <w:ilvl w:val="0"/>
          <w:numId w:val="37"/>
        </w:numPr>
        <w:spacing w:after="0" w:line="240" w:lineRule="auto"/>
        <w:jc w:val="both"/>
        <w:rPr>
          <w:rFonts w:ascii="Arial" w:hAnsi="Arial" w:cs="Arial"/>
          <w:bCs/>
          <w:sz w:val="24"/>
          <w:szCs w:val="24"/>
          <w:lang w:val="es-UY"/>
        </w:rPr>
      </w:pPr>
      <w:r>
        <w:rPr>
          <w:rFonts w:ascii="Arial" w:hAnsi="Arial" w:cs="Arial"/>
          <w:color w:val="201F1E"/>
          <w:sz w:val="24"/>
          <w:szCs w:val="24"/>
          <w:shd w:val="clear" w:color="auto" w:fill="FFFFFF"/>
          <w:lang w:val="es-UY"/>
        </w:rPr>
        <w:t>Impulsar fuertemente los trabajos de la agenda de SCTCOF; e</w:t>
      </w:r>
    </w:p>
    <w:p w14:paraId="0786CA02" w14:textId="5E0B3457" w:rsidR="00DC6776" w:rsidRPr="00A75E2A" w:rsidRDefault="00DC6776" w:rsidP="00A75E2A">
      <w:pPr>
        <w:pStyle w:val="Prrafodelista"/>
        <w:numPr>
          <w:ilvl w:val="0"/>
          <w:numId w:val="37"/>
        </w:numPr>
        <w:spacing w:after="0" w:line="240" w:lineRule="auto"/>
        <w:jc w:val="both"/>
        <w:rPr>
          <w:rFonts w:ascii="Arial" w:hAnsi="Arial" w:cs="Arial"/>
          <w:bCs/>
          <w:sz w:val="24"/>
          <w:szCs w:val="24"/>
          <w:lang w:val="es-UY"/>
        </w:rPr>
      </w:pPr>
      <w:r>
        <w:rPr>
          <w:rFonts w:ascii="Arial" w:hAnsi="Arial" w:cs="Arial"/>
          <w:bCs/>
          <w:sz w:val="24"/>
          <w:szCs w:val="24"/>
          <w:lang w:val="es-UY"/>
        </w:rPr>
        <w:t xml:space="preserve">Implementar las herramientas de intercambio de información aduanera que se trabajan en el SCTPLIA. </w:t>
      </w:r>
    </w:p>
    <w:p w14:paraId="2F9AAD27" w14:textId="77777777" w:rsidR="00AE13EF" w:rsidRPr="00370C82" w:rsidRDefault="00AE13EF" w:rsidP="00A86BEE">
      <w:pPr>
        <w:spacing w:after="0" w:line="240" w:lineRule="auto"/>
        <w:contextualSpacing/>
        <w:jc w:val="both"/>
        <w:rPr>
          <w:rFonts w:ascii="Arial" w:hAnsi="Arial" w:cs="Arial"/>
          <w:bCs/>
          <w:sz w:val="24"/>
          <w:szCs w:val="24"/>
          <w:highlight w:val="yellow"/>
          <w:lang w:val="es-UY"/>
        </w:rPr>
      </w:pPr>
    </w:p>
    <w:p w14:paraId="5667E862" w14:textId="77777777" w:rsidR="00206FC3" w:rsidRPr="00A94EF0" w:rsidRDefault="00206FC3" w:rsidP="00A86BEE">
      <w:pPr>
        <w:spacing w:after="0" w:line="240" w:lineRule="auto"/>
        <w:contextualSpacing/>
        <w:jc w:val="both"/>
        <w:rPr>
          <w:rFonts w:ascii="Arial" w:hAnsi="Arial" w:cs="Arial"/>
          <w:bCs/>
          <w:sz w:val="24"/>
          <w:szCs w:val="24"/>
          <w:lang w:val="es-UY"/>
        </w:rPr>
      </w:pPr>
    </w:p>
    <w:p w14:paraId="50E3F01C" w14:textId="77777777" w:rsidR="00A86BEE" w:rsidRPr="00A94EF0" w:rsidRDefault="00A86BEE" w:rsidP="001633E2">
      <w:pPr>
        <w:numPr>
          <w:ilvl w:val="0"/>
          <w:numId w:val="6"/>
        </w:numPr>
        <w:spacing w:after="0" w:line="240" w:lineRule="auto"/>
        <w:ind w:left="567" w:hanging="567"/>
        <w:jc w:val="both"/>
        <w:rPr>
          <w:rFonts w:ascii="Arial" w:eastAsia="Calibri" w:hAnsi="Arial" w:cs="Arial"/>
          <w:b/>
          <w:sz w:val="24"/>
          <w:szCs w:val="24"/>
          <w:lang w:val="es-UY"/>
        </w:rPr>
      </w:pPr>
      <w:r w:rsidRPr="00A94EF0">
        <w:rPr>
          <w:rFonts w:ascii="Arial" w:eastAsia="Calibri" w:hAnsi="Arial" w:cs="Arial"/>
          <w:b/>
          <w:sz w:val="24"/>
          <w:szCs w:val="24"/>
          <w:lang w:val="es-UY"/>
        </w:rPr>
        <w:t>INCORPORACIÓN DE NORMAS APROBADAS EN EL MERCOSUR</w:t>
      </w:r>
    </w:p>
    <w:p w14:paraId="537F37BD" w14:textId="77777777" w:rsidR="00A86BEE" w:rsidRPr="00A94EF0" w:rsidRDefault="00A86BEE" w:rsidP="00A86BEE">
      <w:pPr>
        <w:spacing w:after="0" w:line="240" w:lineRule="auto"/>
        <w:jc w:val="both"/>
        <w:rPr>
          <w:rFonts w:ascii="Arial" w:eastAsia="Calibri" w:hAnsi="Arial" w:cs="Arial"/>
          <w:bCs/>
          <w:sz w:val="24"/>
          <w:szCs w:val="24"/>
          <w:lang w:val="es-UY"/>
        </w:rPr>
      </w:pPr>
    </w:p>
    <w:p w14:paraId="528A3822"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lastRenderedPageBreak/>
        <w:t>Los Coordinadores intercambiaron comentarios sobre las normas pendientes de incorporación por algunos Estados Partes.</w:t>
      </w:r>
    </w:p>
    <w:p w14:paraId="6E659DBC" w14:textId="77777777" w:rsidR="00DE2DA9" w:rsidRDefault="00DE2DA9" w:rsidP="00A86BEE">
      <w:pPr>
        <w:spacing w:after="0" w:line="240" w:lineRule="auto"/>
        <w:jc w:val="both"/>
        <w:rPr>
          <w:rFonts w:ascii="Arial" w:eastAsia="Times New Roman" w:hAnsi="Arial" w:cs="Arial"/>
          <w:b/>
          <w:sz w:val="24"/>
          <w:szCs w:val="24"/>
          <w:lang w:val="es-ES" w:eastAsia="es-ES"/>
        </w:rPr>
      </w:pPr>
    </w:p>
    <w:p w14:paraId="3D06E41A" w14:textId="33C3822C"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
          <w:sz w:val="24"/>
          <w:szCs w:val="24"/>
          <w:lang w:val="es-ES" w:eastAsia="es-ES"/>
        </w:rPr>
        <w:t>Decisiones CMC</w:t>
      </w:r>
      <w:r w:rsidRPr="00A94EF0">
        <w:rPr>
          <w:rFonts w:ascii="Arial" w:eastAsia="Times New Roman" w:hAnsi="Arial" w:cs="Arial"/>
          <w:bCs/>
          <w:sz w:val="24"/>
          <w:szCs w:val="24"/>
          <w:lang w:val="es-ES" w:eastAsia="es-ES"/>
        </w:rPr>
        <w:t>:</w:t>
      </w:r>
    </w:p>
    <w:p w14:paraId="4C698E1D"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087DD21E" w14:textId="624CB51B" w:rsidR="00A86BEE" w:rsidRPr="00A94EF0" w:rsidRDefault="00A86BEE" w:rsidP="00E863D4">
      <w:pPr>
        <w:numPr>
          <w:ilvl w:val="0"/>
          <w:numId w:val="7"/>
        </w:numPr>
        <w:spacing w:after="0" w:line="240" w:lineRule="auto"/>
        <w:ind w:left="142" w:hanging="142"/>
        <w:contextualSpacing/>
        <w:jc w:val="both"/>
        <w:rPr>
          <w:rFonts w:ascii="Arial" w:eastAsia="Times New Roman" w:hAnsi="Arial" w:cs="Arial"/>
          <w:bCs/>
          <w:sz w:val="24"/>
          <w:szCs w:val="24"/>
          <w:lang w:val="es-ES" w:eastAsia="es-ES"/>
        </w:rPr>
      </w:pPr>
      <w:proofErr w:type="spellStart"/>
      <w:r w:rsidRPr="00206FC3">
        <w:rPr>
          <w:rFonts w:ascii="Arial" w:eastAsia="Times New Roman" w:hAnsi="Arial" w:cs="Arial"/>
          <w:b/>
          <w:sz w:val="24"/>
          <w:szCs w:val="24"/>
          <w:lang w:val="es-ES" w:eastAsia="es-ES"/>
        </w:rPr>
        <w:t>Nº</w:t>
      </w:r>
      <w:proofErr w:type="spellEnd"/>
      <w:r w:rsidRPr="00206FC3">
        <w:rPr>
          <w:rFonts w:ascii="Arial" w:eastAsia="Times New Roman" w:hAnsi="Arial" w:cs="Arial"/>
          <w:b/>
          <w:sz w:val="24"/>
          <w:szCs w:val="24"/>
          <w:lang w:val="es-ES" w:eastAsia="es-ES"/>
        </w:rPr>
        <w:t xml:space="preserve"> 16/10</w:t>
      </w:r>
      <w:r w:rsidRPr="00A94EF0">
        <w:rPr>
          <w:rFonts w:ascii="Arial" w:eastAsia="Times New Roman" w:hAnsi="Arial" w:cs="Arial"/>
          <w:bCs/>
          <w:sz w:val="24"/>
          <w:szCs w:val="24"/>
          <w:lang w:val="es-ES" w:eastAsia="es-ES"/>
        </w:rPr>
        <w:t xml:space="preserve"> “</w:t>
      </w:r>
      <w:r w:rsidRPr="00A94EF0">
        <w:rPr>
          <w:rFonts w:ascii="Arial" w:eastAsia="Calibri" w:hAnsi="Arial" w:cs="Arial"/>
          <w:sz w:val="24"/>
          <w:szCs w:val="24"/>
          <w:lang w:val="es-UY"/>
        </w:rPr>
        <w:t>Manual de Procedimientos MERCOSUR de Control del Valor en Aduana”</w:t>
      </w:r>
      <w:r w:rsidRPr="00A94EF0">
        <w:rPr>
          <w:rFonts w:ascii="Arial" w:eastAsia="Times New Roman" w:hAnsi="Arial" w:cs="Arial"/>
          <w:bCs/>
          <w:sz w:val="24"/>
          <w:szCs w:val="24"/>
          <w:lang w:val="es-ES" w:eastAsia="es-ES"/>
        </w:rPr>
        <w:t xml:space="preserve"> El Coordinador de </w:t>
      </w:r>
      <w:r w:rsidRPr="00206FC3">
        <w:rPr>
          <w:rFonts w:ascii="Arial" w:eastAsia="Times New Roman" w:hAnsi="Arial" w:cs="Arial"/>
          <w:b/>
          <w:sz w:val="24"/>
          <w:szCs w:val="24"/>
          <w:lang w:val="es-ES" w:eastAsia="es-ES"/>
        </w:rPr>
        <w:t>Brasil</w:t>
      </w:r>
      <w:r w:rsidRPr="00A94EF0">
        <w:rPr>
          <w:rFonts w:ascii="Arial" w:eastAsia="Times New Roman" w:hAnsi="Arial" w:cs="Arial"/>
          <w:bCs/>
          <w:sz w:val="24"/>
          <w:szCs w:val="24"/>
          <w:lang w:val="es-ES" w:eastAsia="es-ES"/>
        </w:rPr>
        <w:t xml:space="preserve"> manifestó que continúa en trámites internos para su incorporación.</w:t>
      </w:r>
    </w:p>
    <w:p w14:paraId="5DF28BBC"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3CE78609" w14:textId="478EFAAB" w:rsidR="00A86BEE" w:rsidRPr="00A94EF0" w:rsidRDefault="00A86BEE" w:rsidP="00E863D4">
      <w:pPr>
        <w:numPr>
          <w:ilvl w:val="0"/>
          <w:numId w:val="7"/>
        </w:numPr>
        <w:spacing w:after="0" w:line="240" w:lineRule="auto"/>
        <w:ind w:left="142" w:hanging="142"/>
        <w:contextualSpacing/>
        <w:jc w:val="both"/>
        <w:rPr>
          <w:rFonts w:ascii="Arial" w:eastAsia="Times New Roman" w:hAnsi="Arial" w:cs="Arial"/>
          <w:bCs/>
          <w:sz w:val="24"/>
          <w:szCs w:val="24"/>
          <w:lang w:val="es-ES" w:eastAsia="es-ES"/>
        </w:rPr>
      </w:pPr>
      <w:proofErr w:type="spellStart"/>
      <w:r w:rsidRPr="00206FC3">
        <w:rPr>
          <w:rFonts w:ascii="Arial" w:eastAsia="Times New Roman" w:hAnsi="Arial" w:cs="Arial"/>
          <w:b/>
          <w:sz w:val="24"/>
          <w:szCs w:val="24"/>
          <w:lang w:val="es-ES" w:eastAsia="es-ES"/>
        </w:rPr>
        <w:t>Nº</w:t>
      </w:r>
      <w:proofErr w:type="spellEnd"/>
      <w:r w:rsidRPr="00206FC3">
        <w:rPr>
          <w:rFonts w:ascii="Arial" w:eastAsia="Times New Roman" w:hAnsi="Arial" w:cs="Arial"/>
          <w:b/>
          <w:sz w:val="24"/>
          <w:szCs w:val="24"/>
          <w:lang w:val="es-ES" w:eastAsia="es-ES"/>
        </w:rPr>
        <w:t xml:space="preserve"> 03/18</w:t>
      </w:r>
      <w:r w:rsidRPr="00A94EF0">
        <w:rPr>
          <w:rFonts w:ascii="Arial" w:eastAsia="Calibri" w:hAnsi="Arial" w:cs="Arial"/>
          <w:bCs/>
          <w:sz w:val="24"/>
          <w:szCs w:val="24"/>
          <w:lang w:val="es-ES"/>
        </w:rPr>
        <w:t xml:space="preserve"> “Régimen aduanero de equipaje en el MERCOSUR”</w:t>
      </w:r>
      <w:r w:rsidRPr="00A94EF0">
        <w:rPr>
          <w:rFonts w:ascii="Arial" w:eastAsia="Times New Roman" w:hAnsi="Arial" w:cs="Arial"/>
          <w:bCs/>
          <w:sz w:val="24"/>
          <w:szCs w:val="24"/>
          <w:lang w:val="es-ES" w:eastAsia="es-ES"/>
        </w:rPr>
        <w:t xml:space="preserve">. El Coordinador de </w:t>
      </w:r>
      <w:r w:rsidRPr="00206FC3">
        <w:rPr>
          <w:rFonts w:ascii="Arial" w:eastAsia="Times New Roman" w:hAnsi="Arial" w:cs="Arial"/>
          <w:b/>
          <w:sz w:val="24"/>
          <w:szCs w:val="24"/>
          <w:lang w:val="es-ES" w:eastAsia="es-ES"/>
        </w:rPr>
        <w:t xml:space="preserve">Brasil </w:t>
      </w:r>
      <w:r w:rsidRPr="00A94EF0">
        <w:rPr>
          <w:rFonts w:ascii="Arial" w:eastAsia="Times New Roman" w:hAnsi="Arial" w:cs="Arial"/>
          <w:bCs/>
          <w:sz w:val="24"/>
          <w:szCs w:val="24"/>
          <w:lang w:val="es-ES" w:eastAsia="es-ES"/>
        </w:rPr>
        <w:t>manifestó que continúa en trámites internos para su incorporación.</w:t>
      </w:r>
    </w:p>
    <w:p w14:paraId="190DDFD6"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4450E30B" w14:textId="77777777" w:rsidR="00A86BEE" w:rsidRPr="00A94EF0" w:rsidRDefault="00A86BEE" w:rsidP="00A86BEE">
      <w:pPr>
        <w:numPr>
          <w:ilvl w:val="0"/>
          <w:numId w:val="7"/>
        </w:numPr>
        <w:spacing w:after="0" w:line="240" w:lineRule="auto"/>
        <w:ind w:left="142" w:hanging="142"/>
        <w:contextualSpacing/>
        <w:jc w:val="both"/>
        <w:rPr>
          <w:rFonts w:ascii="Arial" w:eastAsia="Times New Roman" w:hAnsi="Arial" w:cs="Arial"/>
          <w:bCs/>
          <w:sz w:val="24"/>
          <w:szCs w:val="24"/>
          <w:lang w:val="es-ES" w:eastAsia="es-ES"/>
        </w:rPr>
      </w:pPr>
      <w:proofErr w:type="spellStart"/>
      <w:r w:rsidRPr="00206FC3">
        <w:rPr>
          <w:rFonts w:ascii="Arial" w:eastAsia="Times New Roman" w:hAnsi="Arial" w:cs="Arial"/>
          <w:b/>
          <w:sz w:val="24"/>
          <w:szCs w:val="24"/>
          <w:lang w:val="es-ES" w:eastAsia="es-ES"/>
        </w:rPr>
        <w:t>Nº</w:t>
      </w:r>
      <w:proofErr w:type="spellEnd"/>
      <w:r w:rsidRPr="00206FC3">
        <w:rPr>
          <w:rFonts w:ascii="Arial" w:eastAsia="Times New Roman" w:hAnsi="Arial" w:cs="Arial"/>
          <w:b/>
          <w:sz w:val="24"/>
          <w:szCs w:val="24"/>
          <w:lang w:val="es-ES" w:eastAsia="es-ES"/>
        </w:rPr>
        <w:t xml:space="preserve"> 24/19</w:t>
      </w:r>
      <w:r w:rsidRPr="00A94EF0">
        <w:rPr>
          <w:rFonts w:ascii="Arial" w:eastAsia="Times New Roman" w:hAnsi="Arial" w:cs="Arial"/>
          <w:bCs/>
          <w:sz w:val="24"/>
          <w:szCs w:val="24"/>
          <w:lang w:val="es-ES" w:eastAsia="es-ES"/>
        </w:rPr>
        <w:t xml:space="preserve"> “Régimen Aduanero de Equipaje en el MERCOSUR”. Los Coordinadores de </w:t>
      </w:r>
      <w:r w:rsidRPr="00206FC3">
        <w:rPr>
          <w:rFonts w:ascii="Arial" w:eastAsia="Times New Roman" w:hAnsi="Arial" w:cs="Arial"/>
          <w:b/>
          <w:sz w:val="24"/>
          <w:szCs w:val="24"/>
          <w:lang w:val="es-ES" w:eastAsia="es-ES"/>
        </w:rPr>
        <w:t>Argentina, Brasil, Paraguay y Uruguay</w:t>
      </w:r>
      <w:r w:rsidRPr="00A94EF0">
        <w:rPr>
          <w:rFonts w:ascii="Arial" w:eastAsia="Times New Roman" w:hAnsi="Arial" w:cs="Arial"/>
          <w:bCs/>
          <w:sz w:val="24"/>
          <w:szCs w:val="24"/>
          <w:lang w:val="es-ES" w:eastAsia="es-ES"/>
        </w:rPr>
        <w:t xml:space="preserve"> manifestaron que continúan en trámites internos para su incorporación. </w:t>
      </w:r>
    </w:p>
    <w:p w14:paraId="6E22EFB7" w14:textId="34B111BB" w:rsidR="00A86BEE" w:rsidRPr="00A94EF0" w:rsidRDefault="00A86BEE" w:rsidP="00A86BEE">
      <w:pPr>
        <w:spacing w:after="0" w:line="240" w:lineRule="auto"/>
        <w:ind w:left="142"/>
        <w:contextualSpacing/>
        <w:jc w:val="both"/>
        <w:rPr>
          <w:rFonts w:ascii="Arial" w:eastAsia="Times New Roman" w:hAnsi="Arial" w:cs="Arial"/>
          <w:bCs/>
          <w:sz w:val="24"/>
          <w:szCs w:val="24"/>
          <w:lang w:val="es-ES" w:eastAsia="es-ES"/>
        </w:rPr>
      </w:pPr>
    </w:p>
    <w:p w14:paraId="4D532DB3"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
          <w:sz w:val="24"/>
          <w:szCs w:val="24"/>
          <w:lang w:val="es-ES" w:eastAsia="es-ES"/>
        </w:rPr>
        <w:t>Resoluciones GMC</w:t>
      </w:r>
      <w:r w:rsidRPr="00A94EF0">
        <w:rPr>
          <w:rFonts w:ascii="Arial" w:eastAsia="Times New Roman" w:hAnsi="Arial" w:cs="Arial"/>
          <w:bCs/>
          <w:sz w:val="24"/>
          <w:szCs w:val="24"/>
          <w:lang w:val="es-ES" w:eastAsia="es-ES"/>
        </w:rPr>
        <w:t>:</w:t>
      </w:r>
    </w:p>
    <w:p w14:paraId="0B0D0D5D"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0EC65A64" w14:textId="7928299B" w:rsidR="00A86BEE" w:rsidRPr="00A94EF0" w:rsidRDefault="00A86BEE" w:rsidP="00F94436">
      <w:pPr>
        <w:numPr>
          <w:ilvl w:val="0"/>
          <w:numId w:val="7"/>
        </w:numPr>
        <w:spacing w:after="0" w:line="240" w:lineRule="auto"/>
        <w:ind w:left="142" w:hanging="142"/>
        <w:contextualSpacing/>
        <w:jc w:val="both"/>
        <w:rPr>
          <w:rFonts w:ascii="Arial" w:eastAsia="Times New Roman" w:hAnsi="Arial" w:cs="Arial"/>
          <w:bCs/>
          <w:sz w:val="24"/>
          <w:szCs w:val="24"/>
          <w:lang w:val="es-ES" w:eastAsia="es-ES"/>
        </w:rPr>
      </w:pPr>
      <w:proofErr w:type="spellStart"/>
      <w:r w:rsidRPr="00206FC3">
        <w:rPr>
          <w:rFonts w:ascii="Arial" w:eastAsia="Times New Roman" w:hAnsi="Arial" w:cs="Arial"/>
          <w:b/>
          <w:sz w:val="24"/>
          <w:szCs w:val="24"/>
          <w:lang w:val="es-ES" w:eastAsia="es-ES"/>
        </w:rPr>
        <w:t>Nº</w:t>
      </w:r>
      <w:proofErr w:type="spellEnd"/>
      <w:r w:rsidRPr="00206FC3">
        <w:rPr>
          <w:rFonts w:ascii="Arial" w:eastAsia="Times New Roman" w:hAnsi="Arial" w:cs="Arial"/>
          <w:b/>
          <w:sz w:val="24"/>
          <w:szCs w:val="24"/>
          <w:lang w:val="es-ES" w:eastAsia="es-ES"/>
        </w:rPr>
        <w:t xml:space="preserve"> 22/03</w:t>
      </w:r>
      <w:r w:rsidRPr="00A94EF0">
        <w:rPr>
          <w:rFonts w:ascii="Arial" w:eastAsia="Times New Roman" w:hAnsi="Arial" w:cs="Arial"/>
          <w:bCs/>
          <w:sz w:val="24"/>
          <w:szCs w:val="24"/>
          <w:lang w:val="es-ES" w:eastAsia="es-ES"/>
        </w:rPr>
        <w:t xml:space="preserve"> “</w:t>
      </w:r>
      <w:r w:rsidRPr="00A94EF0">
        <w:rPr>
          <w:rFonts w:ascii="Arial" w:eastAsia="Calibri" w:hAnsi="Arial" w:cs="Arial"/>
          <w:sz w:val="24"/>
          <w:szCs w:val="24"/>
          <w:lang w:val="es-UY"/>
        </w:rPr>
        <w:t xml:space="preserve">Tratamiento Aduanero Aplicado al Ingreso y Circulación en los Estados Partes del MERCOSUR de Bienes Destinados a las Actividades Relacionadas con la </w:t>
      </w:r>
      <w:proofErr w:type="spellStart"/>
      <w:r w:rsidRPr="00A94EF0">
        <w:rPr>
          <w:rFonts w:ascii="Arial" w:eastAsia="Calibri" w:hAnsi="Arial" w:cs="Arial"/>
          <w:sz w:val="24"/>
          <w:szCs w:val="24"/>
          <w:lang w:val="es-UY"/>
        </w:rPr>
        <w:t>Intercomparación</w:t>
      </w:r>
      <w:proofErr w:type="spellEnd"/>
      <w:r w:rsidRPr="00A94EF0">
        <w:rPr>
          <w:rFonts w:ascii="Arial" w:eastAsia="Calibri" w:hAnsi="Arial" w:cs="Arial"/>
          <w:sz w:val="24"/>
          <w:szCs w:val="24"/>
          <w:lang w:val="es-UY"/>
        </w:rPr>
        <w:t xml:space="preserve"> de Patrones Metrológicos, aprobados por los Organismos Competentes”. Los Coordinadores</w:t>
      </w:r>
      <w:r w:rsidRPr="00A94EF0">
        <w:rPr>
          <w:rFonts w:ascii="Arial" w:eastAsia="Times New Roman" w:hAnsi="Arial" w:cs="Arial"/>
          <w:bCs/>
          <w:sz w:val="24"/>
          <w:szCs w:val="24"/>
          <w:lang w:val="es-ES" w:eastAsia="es-ES"/>
        </w:rPr>
        <w:t xml:space="preserve"> de </w:t>
      </w:r>
      <w:r w:rsidRPr="00C56DFC">
        <w:rPr>
          <w:rFonts w:ascii="Arial" w:eastAsia="Times New Roman" w:hAnsi="Arial" w:cs="Arial"/>
          <w:b/>
          <w:sz w:val="24"/>
          <w:szCs w:val="24"/>
          <w:lang w:val="es-ES" w:eastAsia="es-ES"/>
        </w:rPr>
        <w:t>Argentina</w:t>
      </w:r>
      <w:r w:rsidRPr="00A94EF0">
        <w:rPr>
          <w:rFonts w:ascii="Arial" w:eastAsia="Times New Roman" w:hAnsi="Arial" w:cs="Arial"/>
          <w:bCs/>
          <w:sz w:val="24"/>
          <w:szCs w:val="24"/>
          <w:lang w:val="es-ES" w:eastAsia="es-ES"/>
        </w:rPr>
        <w:t xml:space="preserve"> y </w:t>
      </w:r>
      <w:r w:rsidRPr="00C56DFC">
        <w:rPr>
          <w:rFonts w:ascii="Arial" w:eastAsia="Times New Roman" w:hAnsi="Arial" w:cs="Arial"/>
          <w:b/>
          <w:sz w:val="24"/>
          <w:szCs w:val="24"/>
          <w:lang w:val="es-ES" w:eastAsia="es-ES"/>
        </w:rPr>
        <w:t>Paraguay</w:t>
      </w:r>
      <w:r w:rsidRPr="00A94EF0">
        <w:rPr>
          <w:rFonts w:ascii="Arial" w:eastAsia="Times New Roman" w:hAnsi="Arial" w:cs="Arial"/>
          <w:bCs/>
          <w:sz w:val="24"/>
          <w:szCs w:val="24"/>
          <w:lang w:val="es-ES" w:eastAsia="es-ES"/>
        </w:rPr>
        <w:t xml:space="preserve"> manifestaron que continúan realizando los trámites internos para su incorporación</w:t>
      </w:r>
      <w:r w:rsidRPr="00A94EF0">
        <w:rPr>
          <w:rFonts w:ascii="Arial" w:eastAsia="Calibri" w:hAnsi="Arial" w:cs="Arial"/>
          <w:sz w:val="24"/>
          <w:szCs w:val="24"/>
          <w:lang w:val="es-UY"/>
        </w:rPr>
        <w:t>.</w:t>
      </w:r>
    </w:p>
    <w:p w14:paraId="6A866B3E"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71A2E22A" w14:textId="0DD5CCC5" w:rsidR="00050745" w:rsidRDefault="00A86BEE" w:rsidP="00833023">
      <w:pPr>
        <w:numPr>
          <w:ilvl w:val="0"/>
          <w:numId w:val="7"/>
        </w:numPr>
        <w:spacing w:after="0" w:line="240" w:lineRule="auto"/>
        <w:ind w:left="142" w:hanging="142"/>
        <w:contextualSpacing/>
        <w:jc w:val="both"/>
        <w:rPr>
          <w:rFonts w:ascii="Arial" w:eastAsia="Times New Roman" w:hAnsi="Arial" w:cs="Arial"/>
          <w:bCs/>
          <w:sz w:val="24"/>
          <w:szCs w:val="24"/>
          <w:lang w:val="es-ES" w:eastAsia="es-ES"/>
        </w:rPr>
      </w:pPr>
      <w:proofErr w:type="spellStart"/>
      <w:r w:rsidRPr="00695CDB">
        <w:rPr>
          <w:rFonts w:ascii="Arial" w:eastAsia="Times New Roman" w:hAnsi="Arial" w:cs="Arial"/>
          <w:b/>
          <w:sz w:val="24"/>
          <w:szCs w:val="24"/>
          <w:lang w:val="es-ES" w:eastAsia="es-ES"/>
        </w:rPr>
        <w:t>Nº</w:t>
      </w:r>
      <w:proofErr w:type="spellEnd"/>
      <w:r w:rsidRPr="00695CDB">
        <w:rPr>
          <w:rFonts w:ascii="Arial" w:eastAsia="Times New Roman" w:hAnsi="Arial" w:cs="Arial"/>
          <w:b/>
          <w:sz w:val="24"/>
          <w:szCs w:val="24"/>
          <w:lang w:val="es-ES" w:eastAsia="es-ES"/>
        </w:rPr>
        <w:t xml:space="preserve"> 20/09 </w:t>
      </w:r>
      <w:r w:rsidRPr="00695CDB">
        <w:rPr>
          <w:rFonts w:ascii="Arial" w:eastAsia="Times New Roman" w:hAnsi="Arial" w:cs="Arial"/>
          <w:bCs/>
          <w:sz w:val="24"/>
          <w:szCs w:val="24"/>
          <w:lang w:val="es-ES" w:eastAsia="es-ES"/>
        </w:rPr>
        <w:t>“</w:t>
      </w:r>
      <w:r w:rsidRPr="00695CDB">
        <w:rPr>
          <w:rFonts w:ascii="Arial" w:eastAsia="Calibri" w:hAnsi="Arial" w:cs="Arial"/>
          <w:bCs/>
          <w:sz w:val="24"/>
          <w:szCs w:val="24"/>
          <w:lang w:val="es-ES"/>
        </w:rPr>
        <w:t>Nómina y Reglamento Administrativo de los Organismos Coordinadores en el Área de Control Integrado -</w:t>
      </w:r>
      <w:r w:rsidRPr="00695CDB">
        <w:rPr>
          <w:rFonts w:ascii="Arial" w:eastAsia="Calibri" w:hAnsi="Arial" w:cs="Arial"/>
          <w:sz w:val="24"/>
          <w:szCs w:val="24"/>
          <w:lang w:val="es-ES"/>
        </w:rPr>
        <w:t xml:space="preserve"> (Derogación de la Resolución GMC </w:t>
      </w:r>
      <w:proofErr w:type="spellStart"/>
      <w:r w:rsidRPr="00695CDB">
        <w:rPr>
          <w:rFonts w:ascii="Arial" w:eastAsia="Calibri" w:hAnsi="Arial" w:cs="Arial"/>
          <w:sz w:val="24"/>
          <w:szCs w:val="24"/>
          <w:lang w:val="es-ES"/>
        </w:rPr>
        <w:t>Nº</w:t>
      </w:r>
      <w:proofErr w:type="spellEnd"/>
      <w:r w:rsidRPr="00695CDB">
        <w:rPr>
          <w:rFonts w:ascii="Arial" w:eastAsia="Calibri" w:hAnsi="Arial" w:cs="Arial"/>
          <w:sz w:val="24"/>
          <w:szCs w:val="24"/>
          <w:lang w:val="es-ES"/>
        </w:rPr>
        <w:t xml:space="preserve"> 03/95)”.</w:t>
      </w:r>
      <w:r w:rsidRPr="00695CDB">
        <w:rPr>
          <w:rFonts w:ascii="Arial" w:eastAsia="Times New Roman" w:hAnsi="Arial" w:cs="Arial"/>
          <w:bCs/>
          <w:sz w:val="24"/>
          <w:szCs w:val="24"/>
          <w:lang w:val="es-ES" w:eastAsia="es-ES"/>
        </w:rPr>
        <w:t xml:space="preserve"> </w:t>
      </w:r>
      <w:bookmarkStart w:id="3" w:name="_Hlk49504593"/>
      <w:r w:rsidRPr="00695CDB">
        <w:rPr>
          <w:rFonts w:ascii="Arial" w:eastAsia="Times New Roman" w:hAnsi="Arial" w:cs="Arial"/>
          <w:bCs/>
          <w:sz w:val="24"/>
          <w:szCs w:val="24"/>
          <w:lang w:val="es-ES" w:eastAsia="es-ES"/>
        </w:rPr>
        <w:t xml:space="preserve">Los Coordinadores de </w:t>
      </w:r>
      <w:r w:rsidRPr="00695CDB">
        <w:rPr>
          <w:rFonts w:ascii="Arial" w:eastAsia="Times New Roman" w:hAnsi="Arial" w:cs="Arial"/>
          <w:b/>
          <w:sz w:val="24"/>
          <w:szCs w:val="24"/>
          <w:lang w:val="es-ES" w:eastAsia="es-ES"/>
        </w:rPr>
        <w:t>Brasil</w:t>
      </w:r>
      <w:r w:rsidRPr="00695CDB">
        <w:rPr>
          <w:rFonts w:ascii="Arial" w:eastAsia="Times New Roman" w:hAnsi="Arial" w:cs="Arial"/>
          <w:bCs/>
          <w:sz w:val="24"/>
          <w:szCs w:val="24"/>
          <w:lang w:val="es-ES" w:eastAsia="es-ES"/>
        </w:rPr>
        <w:t xml:space="preserve"> y </w:t>
      </w:r>
      <w:r w:rsidRPr="00695CDB">
        <w:rPr>
          <w:rFonts w:ascii="Arial" w:eastAsia="Times New Roman" w:hAnsi="Arial" w:cs="Arial"/>
          <w:b/>
          <w:sz w:val="24"/>
          <w:szCs w:val="24"/>
          <w:lang w:val="es-ES" w:eastAsia="es-ES"/>
        </w:rPr>
        <w:t>Paraguay</w:t>
      </w:r>
      <w:r w:rsidRPr="00695CDB">
        <w:rPr>
          <w:rFonts w:ascii="Arial" w:eastAsia="Times New Roman" w:hAnsi="Arial" w:cs="Arial"/>
          <w:bCs/>
          <w:sz w:val="24"/>
          <w:szCs w:val="24"/>
          <w:lang w:val="es-ES" w:eastAsia="es-ES"/>
        </w:rPr>
        <w:t xml:space="preserve"> manifestaron que continúan los trámites internos para su incorporación.</w:t>
      </w:r>
      <w:bookmarkEnd w:id="3"/>
      <w:r w:rsidR="00E60BBB" w:rsidRPr="00695CDB">
        <w:rPr>
          <w:rFonts w:ascii="Arial" w:eastAsia="Times New Roman" w:hAnsi="Arial" w:cs="Arial"/>
          <w:bCs/>
          <w:sz w:val="24"/>
          <w:szCs w:val="24"/>
          <w:lang w:val="es-ES" w:eastAsia="es-ES"/>
        </w:rPr>
        <w:t xml:space="preserve"> </w:t>
      </w:r>
    </w:p>
    <w:p w14:paraId="5E1D60E1" w14:textId="77777777" w:rsidR="00695CDB" w:rsidRPr="00695CDB" w:rsidRDefault="00695CDB" w:rsidP="00695CDB">
      <w:pPr>
        <w:spacing w:after="0" w:line="240" w:lineRule="auto"/>
        <w:contextualSpacing/>
        <w:jc w:val="both"/>
        <w:rPr>
          <w:rFonts w:ascii="Arial" w:eastAsia="Times New Roman" w:hAnsi="Arial" w:cs="Arial"/>
          <w:bCs/>
          <w:sz w:val="24"/>
          <w:szCs w:val="24"/>
          <w:lang w:val="es-ES" w:eastAsia="es-ES"/>
        </w:rPr>
      </w:pPr>
    </w:p>
    <w:p w14:paraId="4B8F8E2C"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t xml:space="preserve">- </w:t>
      </w:r>
      <w:proofErr w:type="spellStart"/>
      <w:r w:rsidRPr="00947AF4">
        <w:rPr>
          <w:rFonts w:ascii="Arial" w:eastAsia="Times New Roman" w:hAnsi="Arial" w:cs="Arial"/>
          <w:b/>
          <w:sz w:val="24"/>
          <w:szCs w:val="24"/>
          <w:lang w:val="es-ES" w:eastAsia="es-ES"/>
        </w:rPr>
        <w:t>Nº</w:t>
      </w:r>
      <w:proofErr w:type="spellEnd"/>
      <w:r w:rsidRPr="00947AF4">
        <w:rPr>
          <w:rFonts w:ascii="Arial" w:eastAsia="Times New Roman" w:hAnsi="Arial" w:cs="Arial"/>
          <w:b/>
          <w:sz w:val="24"/>
          <w:szCs w:val="24"/>
          <w:lang w:val="es-ES" w:eastAsia="es-ES"/>
        </w:rPr>
        <w:t xml:space="preserve"> 12/14</w:t>
      </w:r>
      <w:r w:rsidRPr="00A94EF0">
        <w:rPr>
          <w:rFonts w:ascii="Arial" w:eastAsia="Times New Roman" w:hAnsi="Arial" w:cs="Arial"/>
          <w:bCs/>
          <w:sz w:val="24"/>
          <w:szCs w:val="24"/>
          <w:lang w:val="es-ES" w:eastAsia="es-ES"/>
        </w:rPr>
        <w:t xml:space="preserve"> “</w:t>
      </w:r>
      <w:r w:rsidRPr="00A94EF0">
        <w:rPr>
          <w:rFonts w:ascii="Arial" w:eastAsia="Calibri" w:hAnsi="Arial" w:cs="Arial"/>
          <w:sz w:val="24"/>
          <w:szCs w:val="24"/>
          <w:lang w:val="es-MX"/>
        </w:rPr>
        <w:t xml:space="preserve">Garantía en una Operación de Tránsito Aduanero Internacional”. Los Coordinadores </w:t>
      </w:r>
      <w:r w:rsidRPr="00A94EF0">
        <w:rPr>
          <w:rFonts w:ascii="Arial" w:eastAsia="Times New Roman" w:hAnsi="Arial" w:cs="Arial"/>
          <w:bCs/>
          <w:sz w:val="24"/>
          <w:szCs w:val="24"/>
          <w:lang w:val="es-ES" w:eastAsia="es-ES"/>
        </w:rPr>
        <w:t xml:space="preserve">de </w:t>
      </w:r>
      <w:r w:rsidRPr="00947AF4">
        <w:rPr>
          <w:rFonts w:ascii="Arial" w:eastAsia="Times New Roman" w:hAnsi="Arial" w:cs="Arial"/>
          <w:b/>
          <w:sz w:val="24"/>
          <w:szCs w:val="24"/>
          <w:lang w:val="es-ES" w:eastAsia="es-ES"/>
        </w:rPr>
        <w:t>Brasil</w:t>
      </w:r>
      <w:r w:rsidRPr="00A94EF0">
        <w:rPr>
          <w:rFonts w:ascii="Arial" w:eastAsia="Times New Roman" w:hAnsi="Arial" w:cs="Arial"/>
          <w:bCs/>
          <w:sz w:val="24"/>
          <w:szCs w:val="24"/>
          <w:lang w:val="es-ES" w:eastAsia="es-ES"/>
        </w:rPr>
        <w:t xml:space="preserve"> y </w:t>
      </w:r>
      <w:r w:rsidRPr="00947AF4">
        <w:rPr>
          <w:rFonts w:ascii="Arial" w:eastAsia="Times New Roman" w:hAnsi="Arial" w:cs="Arial"/>
          <w:b/>
          <w:sz w:val="24"/>
          <w:szCs w:val="24"/>
          <w:lang w:val="es-ES" w:eastAsia="es-ES"/>
        </w:rPr>
        <w:t>Paraguay</w:t>
      </w:r>
      <w:r w:rsidRPr="00A94EF0">
        <w:rPr>
          <w:rFonts w:ascii="Arial" w:eastAsia="Times New Roman" w:hAnsi="Arial" w:cs="Arial"/>
          <w:bCs/>
          <w:sz w:val="24"/>
          <w:szCs w:val="24"/>
          <w:lang w:val="es-ES" w:eastAsia="es-ES"/>
        </w:rPr>
        <w:t xml:space="preserve"> manifestaron que continúan los trámites para su incorporación.</w:t>
      </w:r>
    </w:p>
    <w:p w14:paraId="5D4E0A85" w14:textId="77777777" w:rsidR="00A86BEE" w:rsidRPr="00A94EF0" w:rsidRDefault="00A86BEE" w:rsidP="00A86BEE">
      <w:pPr>
        <w:spacing w:after="0" w:line="240" w:lineRule="auto"/>
        <w:jc w:val="both"/>
        <w:rPr>
          <w:rFonts w:ascii="Arial" w:eastAsia="Times New Roman" w:hAnsi="Arial" w:cs="Arial"/>
          <w:b/>
          <w:sz w:val="24"/>
          <w:szCs w:val="24"/>
          <w:lang w:val="es-ES" w:eastAsia="es-ES"/>
        </w:rPr>
      </w:pPr>
    </w:p>
    <w:p w14:paraId="15F676AC"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
          <w:sz w:val="24"/>
          <w:szCs w:val="24"/>
          <w:lang w:val="es-ES" w:eastAsia="es-ES"/>
        </w:rPr>
        <w:t>Directivas CCM</w:t>
      </w:r>
      <w:r w:rsidRPr="00A94EF0">
        <w:rPr>
          <w:rFonts w:ascii="Arial" w:eastAsia="Times New Roman" w:hAnsi="Arial" w:cs="Arial"/>
          <w:bCs/>
          <w:sz w:val="24"/>
          <w:szCs w:val="24"/>
          <w:lang w:val="es-ES" w:eastAsia="es-ES"/>
        </w:rPr>
        <w:t>:</w:t>
      </w:r>
    </w:p>
    <w:p w14:paraId="2B335C9B"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6C748205" w14:textId="10DF8131" w:rsidR="00A86BEE"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t xml:space="preserve">- </w:t>
      </w:r>
      <w:proofErr w:type="spellStart"/>
      <w:r w:rsidRPr="00947AF4">
        <w:rPr>
          <w:rFonts w:ascii="Arial" w:eastAsia="Times New Roman" w:hAnsi="Arial" w:cs="Arial"/>
          <w:b/>
          <w:sz w:val="24"/>
          <w:szCs w:val="24"/>
          <w:lang w:val="es-ES" w:eastAsia="es-ES"/>
        </w:rPr>
        <w:t>Nº</w:t>
      </w:r>
      <w:proofErr w:type="spellEnd"/>
      <w:r w:rsidRPr="00947AF4">
        <w:rPr>
          <w:rFonts w:ascii="Arial" w:eastAsia="Times New Roman" w:hAnsi="Arial" w:cs="Arial"/>
          <w:b/>
          <w:sz w:val="24"/>
          <w:szCs w:val="24"/>
          <w:lang w:val="es-ES" w:eastAsia="es-ES"/>
        </w:rPr>
        <w:t xml:space="preserve"> 03/95</w:t>
      </w:r>
      <w:r w:rsidRPr="00A94EF0">
        <w:rPr>
          <w:rFonts w:ascii="Arial" w:eastAsia="Times New Roman" w:hAnsi="Arial" w:cs="Arial"/>
          <w:bCs/>
          <w:sz w:val="24"/>
          <w:szCs w:val="24"/>
          <w:lang w:val="es-ES" w:eastAsia="es-ES"/>
        </w:rPr>
        <w:t xml:space="preserve"> “Formulario para solicitud de salida y entrada temporal de bienes”. Los Coordinadores de </w:t>
      </w:r>
      <w:r w:rsidRPr="00947AF4">
        <w:rPr>
          <w:rFonts w:ascii="Arial" w:eastAsia="Times New Roman" w:hAnsi="Arial" w:cs="Arial"/>
          <w:b/>
          <w:sz w:val="24"/>
          <w:szCs w:val="24"/>
          <w:lang w:val="es-ES" w:eastAsia="es-ES"/>
        </w:rPr>
        <w:t xml:space="preserve">Brasil </w:t>
      </w:r>
      <w:r w:rsidRPr="00A94EF0">
        <w:rPr>
          <w:rFonts w:ascii="Arial" w:eastAsia="Times New Roman" w:hAnsi="Arial" w:cs="Arial"/>
          <w:bCs/>
          <w:sz w:val="24"/>
          <w:szCs w:val="24"/>
          <w:lang w:val="es-ES" w:eastAsia="es-ES"/>
        </w:rPr>
        <w:t xml:space="preserve">y </w:t>
      </w:r>
      <w:r w:rsidRPr="00947AF4">
        <w:rPr>
          <w:rFonts w:ascii="Arial" w:eastAsia="Times New Roman" w:hAnsi="Arial" w:cs="Arial"/>
          <w:b/>
          <w:sz w:val="24"/>
          <w:szCs w:val="24"/>
          <w:lang w:val="es-ES" w:eastAsia="es-ES"/>
        </w:rPr>
        <w:t>Paraguay</w:t>
      </w:r>
      <w:r w:rsidRPr="00A94EF0">
        <w:rPr>
          <w:rFonts w:ascii="Arial" w:eastAsia="Times New Roman" w:hAnsi="Arial" w:cs="Arial"/>
          <w:bCs/>
          <w:sz w:val="24"/>
          <w:szCs w:val="24"/>
          <w:lang w:val="es-ES" w:eastAsia="es-ES"/>
        </w:rPr>
        <w:t xml:space="preserve"> manifestaron que continúan los trámites internos para su incorporación.</w:t>
      </w:r>
    </w:p>
    <w:p w14:paraId="696BE713" w14:textId="77777777" w:rsidR="00945386" w:rsidRPr="00A94EF0" w:rsidRDefault="00945386" w:rsidP="00A86BEE">
      <w:pPr>
        <w:spacing w:after="0" w:line="240" w:lineRule="auto"/>
        <w:jc w:val="both"/>
        <w:rPr>
          <w:rFonts w:ascii="Arial" w:eastAsia="Times New Roman" w:hAnsi="Arial" w:cs="Arial"/>
          <w:bCs/>
          <w:sz w:val="24"/>
          <w:szCs w:val="24"/>
          <w:lang w:val="es-ES" w:eastAsia="es-ES"/>
        </w:rPr>
      </w:pPr>
    </w:p>
    <w:p w14:paraId="325A2149" w14:textId="7C65E26C" w:rsidR="00A86BEE" w:rsidRDefault="00A86BEE" w:rsidP="00A86BEE">
      <w:pPr>
        <w:spacing w:after="0" w:line="240" w:lineRule="auto"/>
        <w:jc w:val="both"/>
        <w:rPr>
          <w:rFonts w:ascii="Arial" w:eastAsia="Calibri" w:hAnsi="Arial" w:cs="Arial"/>
          <w:bCs/>
          <w:sz w:val="24"/>
          <w:szCs w:val="24"/>
          <w:lang w:val="es-UY"/>
        </w:rPr>
      </w:pPr>
      <w:r w:rsidRPr="00887DE0">
        <w:rPr>
          <w:rFonts w:ascii="Arial" w:eastAsia="Times New Roman" w:hAnsi="Arial" w:cs="Arial"/>
          <w:bCs/>
          <w:sz w:val="24"/>
          <w:szCs w:val="24"/>
          <w:lang w:val="es-ES" w:eastAsia="es-ES"/>
        </w:rPr>
        <w:t xml:space="preserve">- </w:t>
      </w:r>
      <w:proofErr w:type="spellStart"/>
      <w:r w:rsidRPr="00947AF4">
        <w:rPr>
          <w:rFonts w:ascii="Arial" w:eastAsia="Times New Roman" w:hAnsi="Arial" w:cs="Arial"/>
          <w:b/>
          <w:sz w:val="24"/>
          <w:szCs w:val="24"/>
          <w:lang w:val="es-ES" w:eastAsia="es-ES"/>
        </w:rPr>
        <w:t>Nº</w:t>
      </w:r>
      <w:proofErr w:type="spellEnd"/>
      <w:r w:rsidRPr="00947AF4">
        <w:rPr>
          <w:rFonts w:ascii="Arial" w:eastAsia="Times New Roman" w:hAnsi="Arial" w:cs="Arial"/>
          <w:b/>
          <w:sz w:val="24"/>
          <w:szCs w:val="24"/>
          <w:lang w:val="es-ES" w:eastAsia="es-ES"/>
        </w:rPr>
        <w:t xml:space="preserve"> 04/97</w:t>
      </w:r>
      <w:r w:rsidRPr="00887DE0">
        <w:rPr>
          <w:rFonts w:ascii="Arial" w:eastAsia="Times New Roman" w:hAnsi="Arial" w:cs="Arial"/>
          <w:bCs/>
          <w:sz w:val="24"/>
          <w:szCs w:val="24"/>
          <w:lang w:val="es-ES" w:eastAsia="es-ES"/>
        </w:rPr>
        <w:t xml:space="preserve"> “Tratamiento Aduanero Aplicable a una Operación de Tránsito Aduanero Internacional incluyendo un trayecto por vía acuática en Embarcación bajo el Sistema Roll </w:t>
      </w:r>
      <w:proofErr w:type="spellStart"/>
      <w:r w:rsidR="00D52E69">
        <w:rPr>
          <w:rFonts w:ascii="Arial" w:eastAsia="Times New Roman" w:hAnsi="Arial" w:cs="Arial"/>
          <w:bCs/>
          <w:sz w:val="24"/>
          <w:szCs w:val="24"/>
          <w:lang w:val="es-ES" w:eastAsia="es-ES"/>
        </w:rPr>
        <w:t>O</w:t>
      </w:r>
      <w:r w:rsidRPr="00887DE0">
        <w:rPr>
          <w:rFonts w:ascii="Arial" w:eastAsia="Times New Roman" w:hAnsi="Arial" w:cs="Arial"/>
          <w:bCs/>
          <w:sz w:val="24"/>
          <w:szCs w:val="24"/>
          <w:lang w:val="es-ES" w:eastAsia="es-ES"/>
        </w:rPr>
        <w:t>n</w:t>
      </w:r>
      <w:proofErr w:type="spellEnd"/>
      <w:r w:rsidRPr="00887DE0">
        <w:rPr>
          <w:rFonts w:ascii="Arial" w:eastAsia="Times New Roman" w:hAnsi="Arial" w:cs="Arial"/>
          <w:bCs/>
          <w:sz w:val="24"/>
          <w:szCs w:val="24"/>
          <w:lang w:val="es-ES" w:eastAsia="es-ES"/>
        </w:rPr>
        <w:t xml:space="preserve"> – Roll Off”. </w:t>
      </w:r>
      <w:r w:rsidRPr="00FB50DC">
        <w:rPr>
          <w:rFonts w:ascii="Arial" w:eastAsia="Times New Roman" w:hAnsi="Arial" w:cs="Arial"/>
          <w:bCs/>
          <w:sz w:val="24"/>
          <w:szCs w:val="24"/>
          <w:lang w:val="es-ES" w:eastAsia="es-ES"/>
        </w:rPr>
        <w:t>L</w:t>
      </w:r>
      <w:r w:rsidRPr="00FB50DC">
        <w:rPr>
          <w:rFonts w:ascii="Arial" w:eastAsia="Calibri" w:hAnsi="Arial" w:cs="Arial"/>
          <w:sz w:val="24"/>
          <w:szCs w:val="24"/>
          <w:lang w:val="es-UY"/>
        </w:rPr>
        <w:t xml:space="preserve">a Coordinadora </w:t>
      </w:r>
      <w:r w:rsidRPr="00FB50DC">
        <w:rPr>
          <w:rFonts w:ascii="Arial" w:eastAsia="Calibri" w:hAnsi="Arial" w:cs="Arial"/>
          <w:b/>
          <w:bCs/>
          <w:sz w:val="24"/>
          <w:szCs w:val="24"/>
          <w:lang w:val="es-UY"/>
        </w:rPr>
        <w:t>Argentina</w:t>
      </w:r>
      <w:r w:rsidRPr="00FB50DC">
        <w:rPr>
          <w:rFonts w:ascii="Arial" w:eastAsia="Calibri" w:hAnsi="Arial" w:cs="Arial"/>
          <w:sz w:val="24"/>
          <w:szCs w:val="24"/>
          <w:lang w:val="es-UY"/>
        </w:rPr>
        <w:t xml:space="preserve"> informó que </w:t>
      </w:r>
      <w:r w:rsidR="00124E95" w:rsidRPr="00FB50DC">
        <w:rPr>
          <w:rFonts w:ascii="Arial" w:eastAsia="Calibri" w:hAnsi="Arial" w:cs="Arial"/>
          <w:sz w:val="24"/>
          <w:szCs w:val="24"/>
          <w:lang w:val="es-UY"/>
        </w:rPr>
        <w:t>la misma ha sido eliminada de</w:t>
      </w:r>
      <w:r w:rsidR="007525B7" w:rsidRPr="00FB50DC">
        <w:rPr>
          <w:rFonts w:ascii="Arial" w:eastAsia="Calibri" w:hAnsi="Arial" w:cs="Arial"/>
          <w:sz w:val="24"/>
          <w:szCs w:val="24"/>
          <w:lang w:val="es-UY"/>
        </w:rPr>
        <w:t>l A</w:t>
      </w:r>
      <w:r w:rsidR="005813A5" w:rsidRPr="00FB50DC">
        <w:rPr>
          <w:rFonts w:ascii="Arial" w:eastAsia="Calibri" w:hAnsi="Arial" w:cs="Arial"/>
          <w:bCs/>
          <w:sz w:val="24"/>
          <w:szCs w:val="24"/>
          <w:lang w:val="es-UY"/>
        </w:rPr>
        <w:t xml:space="preserve">nexo XII RESERVADO – MERCOSUR/LXXV CCM/DT </w:t>
      </w:r>
      <w:proofErr w:type="spellStart"/>
      <w:r w:rsidR="005813A5" w:rsidRPr="00FB50DC">
        <w:rPr>
          <w:rFonts w:ascii="Arial" w:eastAsia="Calibri" w:hAnsi="Arial" w:cs="Arial"/>
          <w:bCs/>
          <w:sz w:val="24"/>
          <w:szCs w:val="24"/>
          <w:lang w:val="es-UY"/>
        </w:rPr>
        <w:t>N°</w:t>
      </w:r>
      <w:proofErr w:type="spellEnd"/>
      <w:r w:rsidR="005813A5" w:rsidRPr="00FB50DC">
        <w:rPr>
          <w:rFonts w:ascii="Arial" w:eastAsia="Calibri" w:hAnsi="Arial" w:cs="Arial"/>
          <w:bCs/>
          <w:sz w:val="24"/>
          <w:szCs w:val="24"/>
          <w:lang w:val="es-UY"/>
        </w:rPr>
        <w:t xml:space="preserve"> 21/05 Rev. 98 – Lista</w:t>
      </w:r>
      <w:r w:rsidR="00FD4071" w:rsidRPr="00FB50DC">
        <w:rPr>
          <w:rFonts w:ascii="Arial" w:eastAsia="Calibri" w:hAnsi="Arial" w:cs="Arial"/>
          <w:bCs/>
          <w:sz w:val="24"/>
          <w:szCs w:val="24"/>
          <w:lang w:val="es-UY"/>
        </w:rPr>
        <w:t>do</w:t>
      </w:r>
      <w:r w:rsidR="005813A5" w:rsidRPr="00FB50DC">
        <w:rPr>
          <w:rFonts w:ascii="Arial" w:eastAsia="Calibri" w:hAnsi="Arial" w:cs="Arial"/>
          <w:bCs/>
          <w:sz w:val="24"/>
          <w:szCs w:val="24"/>
          <w:lang w:val="es-UY"/>
        </w:rPr>
        <w:t xml:space="preserve"> de normas </w:t>
      </w:r>
      <w:r w:rsidR="00FD4071" w:rsidRPr="00FB50DC">
        <w:rPr>
          <w:rFonts w:ascii="Arial" w:eastAsia="Calibri" w:hAnsi="Arial" w:cs="Arial"/>
          <w:bCs/>
          <w:sz w:val="24"/>
          <w:szCs w:val="24"/>
          <w:lang w:val="es-UY"/>
        </w:rPr>
        <w:t xml:space="preserve">Mercosur </w:t>
      </w:r>
      <w:r w:rsidR="00AE5494" w:rsidRPr="00FB50DC">
        <w:rPr>
          <w:rFonts w:ascii="Arial" w:eastAsia="Calibri" w:hAnsi="Arial" w:cs="Arial"/>
          <w:bCs/>
          <w:sz w:val="24"/>
          <w:szCs w:val="24"/>
          <w:lang w:val="es-UY"/>
        </w:rPr>
        <w:t xml:space="preserve">no incorporadas </w:t>
      </w:r>
      <w:r w:rsidR="005813A5" w:rsidRPr="00FB50DC">
        <w:rPr>
          <w:rFonts w:ascii="Arial" w:eastAsia="Calibri" w:hAnsi="Arial" w:cs="Arial"/>
          <w:bCs/>
          <w:sz w:val="24"/>
          <w:szCs w:val="24"/>
          <w:lang w:val="es-UY"/>
        </w:rPr>
        <w:t xml:space="preserve">con plazo de incorporación </w:t>
      </w:r>
      <w:r w:rsidR="00AE5494" w:rsidRPr="00FB50DC">
        <w:rPr>
          <w:rFonts w:ascii="Arial" w:eastAsia="Calibri" w:hAnsi="Arial" w:cs="Arial"/>
          <w:bCs/>
          <w:sz w:val="24"/>
          <w:szCs w:val="24"/>
          <w:lang w:val="es-UY"/>
        </w:rPr>
        <w:t xml:space="preserve">ya </w:t>
      </w:r>
      <w:r w:rsidR="005813A5" w:rsidRPr="00695CDB">
        <w:rPr>
          <w:rFonts w:ascii="Arial" w:eastAsia="Calibri" w:hAnsi="Arial" w:cs="Arial"/>
          <w:bCs/>
          <w:sz w:val="24"/>
          <w:szCs w:val="24"/>
          <w:lang w:val="es-UY"/>
        </w:rPr>
        <w:t xml:space="preserve">vencido </w:t>
      </w:r>
      <w:r w:rsidR="00C4781B" w:rsidRPr="00695CDB">
        <w:rPr>
          <w:rFonts w:ascii="Arial" w:eastAsia="Calibri" w:hAnsi="Arial" w:cs="Arial"/>
          <w:bCs/>
          <w:sz w:val="24"/>
          <w:szCs w:val="24"/>
          <w:lang w:val="es-UY"/>
        </w:rPr>
        <w:t>–</w:t>
      </w:r>
      <w:r w:rsidR="005813A5" w:rsidRPr="00695CDB">
        <w:rPr>
          <w:rFonts w:ascii="Arial" w:eastAsia="Calibri" w:hAnsi="Arial" w:cs="Arial"/>
          <w:bCs/>
          <w:sz w:val="24"/>
          <w:szCs w:val="24"/>
          <w:lang w:val="es-UY"/>
        </w:rPr>
        <w:t xml:space="preserve"> SM</w:t>
      </w:r>
      <w:r w:rsidR="00695CDB" w:rsidRPr="00695CDB">
        <w:rPr>
          <w:rFonts w:ascii="Arial" w:eastAsia="Calibri" w:hAnsi="Arial" w:cs="Arial"/>
          <w:bCs/>
          <w:sz w:val="24"/>
          <w:szCs w:val="24"/>
          <w:lang w:val="es-UY"/>
        </w:rPr>
        <w:t>.</w:t>
      </w:r>
    </w:p>
    <w:p w14:paraId="6BAC556C" w14:textId="77777777" w:rsidR="00695CDB" w:rsidRPr="00695CDB" w:rsidRDefault="00695CDB" w:rsidP="00A86BEE">
      <w:pPr>
        <w:spacing w:after="0" w:line="240" w:lineRule="auto"/>
        <w:jc w:val="both"/>
        <w:rPr>
          <w:rFonts w:ascii="Arial" w:eastAsia="Calibri" w:hAnsi="Arial" w:cs="Arial"/>
          <w:bCs/>
          <w:sz w:val="24"/>
          <w:szCs w:val="24"/>
          <w:lang w:val="es-UY"/>
        </w:rPr>
      </w:pPr>
    </w:p>
    <w:p w14:paraId="3AD12519" w14:textId="77777777" w:rsidR="00D52E69" w:rsidRPr="00887DE0" w:rsidRDefault="00D52E69" w:rsidP="00D52E69">
      <w:pPr>
        <w:spacing w:after="0" w:line="240" w:lineRule="auto"/>
        <w:jc w:val="both"/>
        <w:rPr>
          <w:rFonts w:ascii="Arial" w:eastAsia="Times New Roman" w:hAnsi="Arial" w:cs="Arial"/>
          <w:bCs/>
          <w:sz w:val="24"/>
          <w:szCs w:val="24"/>
          <w:lang w:val="es-ES" w:eastAsia="es-ES"/>
        </w:rPr>
      </w:pPr>
      <w:r w:rsidRPr="00887DE0">
        <w:rPr>
          <w:rFonts w:ascii="Arial" w:eastAsia="Times New Roman" w:hAnsi="Arial" w:cs="Arial"/>
          <w:bCs/>
          <w:sz w:val="24"/>
          <w:szCs w:val="24"/>
          <w:lang w:val="es-ES" w:eastAsia="es-ES"/>
        </w:rPr>
        <w:lastRenderedPageBreak/>
        <w:t xml:space="preserve">Por su parte el Coordinador de </w:t>
      </w:r>
      <w:r w:rsidRPr="00B32D80">
        <w:rPr>
          <w:rFonts w:ascii="Arial" w:eastAsia="Times New Roman" w:hAnsi="Arial" w:cs="Arial"/>
          <w:b/>
          <w:sz w:val="24"/>
          <w:szCs w:val="24"/>
          <w:lang w:val="es-ES" w:eastAsia="es-ES"/>
        </w:rPr>
        <w:t>Brasil</w:t>
      </w:r>
      <w:r w:rsidRPr="00887DE0">
        <w:rPr>
          <w:rFonts w:ascii="Arial" w:eastAsia="Times New Roman" w:hAnsi="Arial" w:cs="Arial"/>
          <w:bCs/>
          <w:sz w:val="24"/>
          <w:szCs w:val="24"/>
          <w:lang w:val="es-ES" w:eastAsia="es-ES"/>
        </w:rPr>
        <w:t xml:space="preserve"> manifestó que continúa en proceso de incorporación.</w:t>
      </w:r>
    </w:p>
    <w:p w14:paraId="32C3C164" w14:textId="07BBFE7B" w:rsidR="00C4781B" w:rsidRPr="00005FCF" w:rsidRDefault="00C4781B" w:rsidP="00A86BEE">
      <w:pPr>
        <w:spacing w:after="0" w:line="240" w:lineRule="auto"/>
        <w:jc w:val="both"/>
        <w:rPr>
          <w:rFonts w:ascii="Arial" w:eastAsia="Calibri" w:hAnsi="Arial" w:cs="Arial"/>
          <w:bCs/>
          <w:sz w:val="24"/>
          <w:szCs w:val="24"/>
          <w:lang w:val="es-UY"/>
        </w:rPr>
      </w:pPr>
    </w:p>
    <w:p w14:paraId="46BBA9D6" w14:textId="77777777" w:rsidR="00A86BEE" w:rsidRPr="00A94EF0" w:rsidRDefault="00A86BEE" w:rsidP="00A86BEE">
      <w:pPr>
        <w:spacing w:after="0" w:line="240" w:lineRule="auto"/>
        <w:jc w:val="both"/>
        <w:rPr>
          <w:rFonts w:ascii="Arial" w:eastAsia="Calibri" w:hAnsi="Arial" w:cs="Arial"/>
          <w:bCs/>
          <w:sz w:val="24"/>
          <w:szCs w:val="24"/>
          <w:lang w:val="es-UY"/>
        </w:rPr>
      </w:pPr>
    </w:p>
    <w:p w14:paraId="286F590D" w14:textId="4C0299C3" w:rsidR="00A86BEE" w:rsidRPr="007238D8" w:rsidRDefault="00A86BEE" w:rsidP="001633E2">
      <w:pPr>
        <w:numPr>
          <w:ilvl w:val="0"/>
          <w:numId w:val="6"/>
        </w:numPr>
        <w:spacing w:after="0" w:line="240" w:lineRule="auto"/>
        <w:ind w:left="567" w:hanging="567"/>
        <w:jc w:val="both"/>
        <w:rPr>
          <w:rFonts w:ascii="Arial" w:eastAsia="Calibri" w:hAnsi="Arial" w:cs="Arial"/>
          <w:bCs/>
          <w:sz w:val="24"/>
          <w:szCs w:val="24"/>
          <w:lang w:val="pt-BR"/>
        </w:rPr>
      </w:pPr>
      <w:bookmarkStart w:id="4" w:name="_Hlk48126743"/>
      <w:r w:rsidRPr="00A94EF0">
        <w:rPr>
          <w:rFonts w:ascii="Arial" w:eastAsia="Calibri" w:hAnsi="Arial" w:cs="Arial"/>
          <w:b/>
          <w:sz w:val="24"/>
          <w:szCs w:val="24"/>
          <w:lang w:val="pt-BR"/>
        </w:rPr>
        <w:t>SUBCOMITÉ TÉCNICO DE PROCEDIMIENTOS ADUANEROS E INFORMÁTICA ADUANERA (SCTPAI)</w:t>
      </w:r>
    </w:p>
    <w:p w14:paraId="1AD19F84" w14:textId="76E13DFA" w:rsidR="007238D8" w:rsidRDefault="007238D8" w:rsidP="007238D8">
      <w:pPr>
        <w:spacing w:after="0" w:line="240" w:lineRule="auto"/>
        <w:ind w:left="567"/>
        <w:jc w:val="both"/>
        <w:rPr>
          <w:rFonts w:ascii="Arial" w:eastAsia="Calibri" w:hAnsi="Arial" w:cs="Arial"/>
          <w:b/>
          <w:sz w:val="24"/>
          <w:szCs w:val="24"/>
          <w:lang w:val="pt-BR"/>
        </w:rPr>
      </w:pPr>
    </w:p>
    <w:p w14:paraId="7B517C49" w14:textId="2A8AD72A" w:rsidR="007238D8" w:rsidRPr="00FC1D2C" w:rsidRDefault="007238D8" w:rsidP="00837506">
      <w:pPr>
        <w:numPr>
          <w:ilvl w:val="1"/>
          <w:numId w:val="6"/>
        </w:numPr>
        <w:spacing w:after="0" w:line="240" w:lineRule="auto"/>
        <w:jc w:val="both"/>
        <w:rPr>
          <w:rFonts w:ascii="Arial" w:eastAsia="Calibri" w:hAnsi="Arial" w:cs="Arial"/>
          <w:bCs/>
          <w:sz w:val="24"/>
          <w:szCs w:val="24"/>
        </w:rPr>
      </w:pPr>
      <w:r w:rsidRPr="007238D8">
        <w:rPr>
          <w:rFonts w:ascii="Arial" w:hAnsi="Arial" w:cs="Arial"/>
          <w:b/>
          <w:sz w:val="24"/>
          <w:szCs w:val="24"/>
          <w:lang w:val="es"/>
        </w:rPr>
        <w:t xml:space="preserve">Informe reunión </w:t>
      </w:r>
      <w:r w:rsidR="007B05E4">
        <w:rPr>
          <w:rFonts w:ascii="Arial" w:hAnsi="Arial" w:cs="Arial"/>
          <w:b/>
          <w:sz w:val="24"/>
          <w:szCs w:val="24"/>
          <w:lang w:val="es"/>
        </w:rPr>
        <w:t xml:space="preserve">del </w:t>
      </w:r>
      <w:r w:rsidR="005C3EC0" w:rsidRPr="00A94EF0">
        <w:rPr>
          <w:rFonts w:ascii="Arial" w:eastAsia="Calibri" w:hAnsi="Arial" w:cs="Arial"/>
          <w:b/>
          <w:sz w:val="24"/>
          <w:szCs w:val="24"/>
          <w:lang w:val="pt-BR"/>
        </w:rPr>
        <w:t>SCTPAI</w:t>
      </w:r>
      <w:r w:rsidR="005C3EC0" w:rsidRPr="007238D8">
        <w:rPr>
          <w:rFonts w:ascii="Arial" w:hAnsi="Arial" w:cs="Arial"/>
          <w:b/>
          <w:sz w:val="24"/>
          <w:szCs w:val="24"/>
          <w:lang w:val="es"/>
        </w:rPr>
        <w:t xml:space="preserve"> </w:t>
      </w:r>
      <w:r w:rsidRPr="007238D8">
        <w:rPr>
          <w:rFonts w:ascii="Arial" w:hAnsi="Arial" w:cs="Arial"/>
          <w:b/>
          <w:sz w:val="24"/>
          <w:szCs w:val="24"/>
          <w:lang w:val="es"/>
        </w:rPr>
        <w:t xml:space="preserve">realizada </w:t>
      </w:r>
      <w:r w:rsidR="003455A0">
        <w:rPr>
          <w:rFonts w:ascii="Arial" w:hAnsi="Arial" w:cs="Arial"/>
          <w:b/>
          <w:sz w:val="24"/>
          <w:szCs w:val="24"/>
          <w:lang w:val="es"/>
        </w:rPr>
        <w:t xml:space="preserve">los días </w:t>
      </w:r>
      <w:r w:rsidRPr="007238D8">
        <w:rPr>
          <w:rFonts w:ascii="Arial" w:hAnsi="Arial" w:cs="Arial"/>
          <w:b/>
          <w:sz w:val="24"/>
          <w:szCs w:val="24"/>
          <w:lang w:val="es"/>
        </w:rPr>
        <w:t>23 y 24 /02/202</w:t>
      </w:r>
      <w:r w:rsidR="007B05E4">
        <w:rPr>
          <w:rFonts w:ascii="Arial" w:hAnsi="Arial" w:cs="Arial"/>
          <w:b/>
          <w:sz w:val="24"/>
          <w:szCs w:val="24"/>
          <w:lang w:val="es"/>
        </w:rPr>
        <w:t>1</w:t>
      </w:r>
    </w:p>
    <w:p w14:paraId="035196D5" w14:textId="708C8DEE" w:rsidR="00FC1D2C" w:rsidRDefault="00FC1D2C" w:rsidP="00FC1D2C">
      <w:pPr>
        <w:spacing w:after="0" w:line="240" w:lineRule="auto"/>
        <w:jc w:val="both"/>
        <w:rPr>
          <w:rFonts w:ascii="Arial" w:hAnsi="Arial" w:cs="Arial"/>
          <w:b/>
          <w:sz w:val="24"/>
          <w:szCs w:val="24"/>
          <w:lang w:val="es"/>
        </w:rPr>
      </w:pPr>
    </w:p>
    <w:p w14:paraId="068FF008" w14:textId="5BE3498B" w:rsidR="00FC1D2C" w:rsidRDefault="00364F2D" w:rsidP="00FC1D2C">
      <w:pPr>
        <w:jc w:val="both"/>
        <w:rPr>
          <w:rFonts w:ascii="Arial" w:hAnsi="Arial" w:cs="Arial"/>
          <w:sz w:val="24"/>
          <w:szCs w:val="24"/>
          <w:lang w:val="es-PY"/>
        </w:rPr>
      </w:pPr>
      <w:r>
        <w:rPr>
          <w:rFonts w:ascii="Arial" w:hAnsi="Arial" w:cs="Arial"/>
          <w:sz w:val="24"/>
          <w:szCs w:val="24"/>
          <w:lang w:val="es-PY"/>
        </w:rPr>
        <w:t>Los Coordinadores tomaron nota de los temas tratados en la reunión del SCT.</w:t>
      </w:r>
    </w:p>
    <w:p w14:paraId="7E191E1F" w14:textId="77777777" w:rsidR="00376E7B" w:rsidRPr="000F0A3A" w:rsidRDefault="00376E7B" w:rsidP="00376E7B">
      <w:pPr>
        <w:pStyle w:val="Prrafodelista"/>
        <w:numPr>
          <w:ilvl w:val="0"/>
          <w:numId w:val="34"/>
        </w:numPr>
        <w:ind w:left="0" w:firstLine="360"/>
        <w:jc w:val="both"/>
        <w:rPr>
          <w:rFonts w:ascii="Arial" w:hAnsi="Arial" w:cs="Arial"/>
          <w:sz w:val="24"/>
          <w:szCs w:val="24"/>
          <w:lang w:val="es-AR"/>
        </w:rPr>
      </w:pPr>
      <w:r w:rsidRPr="00B411D7">
        <w:rPr>
          <w:rFonts w:ascii="Arial" w:hAnsi="Arial" w:cs="Arial"/>
          <w:sz w:val="24"/>
          <w:szCs w:val="24"/>
          <w:lang w:val="es"/>
        </w:rPr>
        <w:t xml:space="preserve">Manifestaron la importancia de que el proyecto de norma MODDA sea elevado </w:t>
      </w:r>
      <w:r w:rsidRPr="000F0A3A">
        <w:rPr>
          <w:rFonts w:ascii="Arial" w:hAnsi="Arial" w:cs="Arial"/>
          <w:sz w:val="24"/>
          <w:szCs w:val="24"/>
          <w:lang w:val="es-AR"/>
        </w:rPr>
        <w:t>a la CCM durante la PPTA para de esa manera formalizar el trabajo resultante del GT MODDA. Para ello se consideró el texto elaborado oportunamente en el GT con algunas modificaciones propuestas por las Delegaciones de Argentina y Uruguay. Las demás delegaciones se comprometieron a dar una devolución en la próxima reunión específica sobre el tema.</w:t>
      </w:r>
    </w:p>
    <w:p w14:paraId="24A578E2" w14:textId="77777777" w:rsidR="00376E7B" w:rsidRPr="000F0A3A" w:rsidRDefault="00376E7B" w:rsidP="00376E7B">
      <w:pPr>
        <w:pStyle w:val="Prrafodelista"/>
        <w:ind w:left="360"/>
        <w:jc w:val="both"/>
        <w:rPr>
          <w:rFonts w:ascii="Arial" w:hAnsi="Arial" w:cs="Arial"/>
          <w:sz w:val="24"/>
          <w:szCs w:val="24"/>
          <w:lang w:val="es-AR"/>
        </w:rPr>
      </w:pPr>
    </w:p>
    <w:p w14:paraId="7B1B460C" w14:textId="77777777" w:rsidR="00376E7B" w:rsidRPr="000F0A3A" w:rsidRDefault="00376E7B" w:rsidP="00376E7B">
      <w:pPr>
        <w:pStyle w:val="Prrafodelista"/>
        <w:numPr>
          <w:ilvl w:val="0"/>
          <w:numId w:val="34"/>
        </w:numPr>
        <w:ind w:left="0" w:firstLine="360"/>
        <w:jc w:val="both"/>
        <w:rPr>
          <w:rFonts w:ascii="Arial" w:hAnsi="Arial" w:cs="Arial"/>
          <w:sz w:val="24"/>
          <w:szCs w:val="24"/>
          <w:lang w:val="es-AR"/>
        </w:rPr>
      </w:pPr>
      <w:r w:rsidRPr="000F0A3A">
        <w:rPr>
          <w:rFonts w:ascii="Arial" w:hAnsi="Arial" w:cs="Arial"/>
          <w:sz w:val="24"/>
          <w:szCs w:val="24"/>
          <w:lang w:val="es-AR"/>
        </w:rPr>
        <w:t xml:space="preserve">Respecto de la Trazabilidad de operaciones en Zonas Francas/Certificados derivados, en el presente semestre el SCTPAI continuará profundizando en el análisis del procedimiento acordado en 2020 y que permitiría hacer un seguimiento de las operaciones efectuadas en el marco de la Decisión CMC </w:t>
      </w:r>
      <w:proofErr w:type="spellStart"/>
      <w:r w:rsidRPr="000F0A3A">
        <w:rPr>
          <w:rFonts w:ascii="Arial" w:hAnsi="Arial" w:cs="Arial"/>
          <w:sz w:val="24"/>
          <w:szCs w:val="24"/>
          <w:lang w:val="es-AR"/>
        </w:rPr>
        <w:t>N°</w:t>
      </w:r>
      <w:proofErr w:type="spellEnd"/>
      <w:r w:rsidRPr="000F0A3A">
        <w:rPr>
          <w:rFonts w:ascii="Arial" w:hAnsi="Arial" w:cs="Arial"/>
          <w:sz w:val="24"/>
          <w:szCs w:val="24"/>
          <w:lang w:val="es-AR"/>
        </w:rPr>
        <w:t xml:space="preserve"> 33/15.</w:t>
      </w:r>
    </w:p>
    <w:p w14:paraId="605B334B" w14:textId="2A92F097" w:rsidR="00376E7B" w:rsidRDefault="00376E7B" w:rsidP="00376E7B">
      <w:pPr>
        <w:pStyle w:val="Textosinformato"/>
        <w:jc w:val="both"/>
        <w:rPr>
          <w:rFonts w:ascii="Arial" w:hAnsi="Arial" w:cs="Arial"/>
          <w:sz w:val="24"/>
          <w:szCs w:val="24"/>
          <w:lang w:val="es-UY"/>
        </w:rPr>
      </w:pPr>
      <w:r w:rsidRPr="00134FB3">
        <w:rPr>
          <w:rFonts w:ascii="Arial" w:hAnsi="Arial" w:cs="Arial"/>
          <w:sz w:val="24"/>
          <w:szCs w:val="24"/>
          <w:lang w:val="es-UY"/>
        </w:rPr>
        <w:t xml:space="preserve">La </w:t>
      </w:r>
      <w:r>
        <w:rPr>
          <w:rFonts w:ascii="Arial" w:hAnsi="Arial" w:cs="Arial"/>
          <w:sz w:val="24"/>
          <w:szCs w:val="24"/>
          <w:lang w:val="es-UY"/>
        </w:rPr>
        <w:t>D</w:t>
      </w:r>
      <w:r w:rsidRPr="00134FB3">
        <w:rPr>
          <w:rFonts w:ascii="Arial" w:hAnsi="Arial" w:cs="Arial"/>
          <w:sz w:val="24"/>
          <w:szCs w:val="24"/>
          <w:lang w:val="es-UY"/>
        </w:rPr>
        <w:t>elegación de Uruguay inform</w:t>
      </w:r>
      <w:r>
        <w:rPr>
          <w:rFonts w:ascii="Arial" w:hAnsi="Arial" w:cs="Arial"/>
          <w:sz w:val="24"/>
          <w:szCs w:val="24"/>
          <w:lang w:val="es-UY"/>
        </w:rPr>
        <w:t>ó</w:t>
      </w:r>
      <w:r w:rsidRPr="00134FB3">
        <w:rPr>
          <w:rFonts w:ascii="Arial" w:hAnsi="Arial" w:cs="Arial"/>
          <w:sz w:val="24"/>
          <w:szCs w:val="24"/>
          <w:lang w:val="es-UY"/>
        </w:rPr>
        <w:t xml:space="preserve"> que según lo definido en la reunión realizada por videoconferencia de</w:t>
      </w:r>
      <w:r>
        <w:rPr>
          <w:rFonts w:ascii="Arial" w:hAnsi="Arial" w:cs="Arial"/>
          <w:sz w:val="24"/>
          <w:szCs w:val="24"/>
          <w:lang w:val="es-UY"/>
        </w:rPr>
        <w:t>l</w:t>
      </w:r>
      <w:r w:rsidRPr="00134FB3">
        <w:rPr>
          <w:rFonts w:ascii="Arial" w:hAnsi="Arial" w:cs="Arial"/>
          <w:sz w:val="24"/>
          <w:szCs w:val="24"/>
          <w:lang w:val="es-UY"/>
        </w:rPr>
        <w:t xml:space="preserve"> </w:t>
      </w:r>
      <w:r>
        <w:rPr>
          <w:rFonts w:ascii="Arial" w:hAnsi="Arial" w:cs="Arial"/>
          <w:sz w:val="24"/>
          <w:szCs w:val="24"/>
          <w:lang w:val="es-UY"/>
        </w:rPr>
        <w:t xml:space="preserve">SCTPAI en el </w:t>
      </w:r>
      <w:r w:rsidRPr="00134FB3">
        <w:rPr>
          <w:rFonts w:ascii="Arial" w:hAnsi="Arial" w:cs="Arial"/>
          <w:sz w:val="24"/>
          <w:szCs w:val="24"/>
          <w:lang w:val="es-UY"/>
        </w:rPr>
        <w:t xml:space="preserve">Acta </w:t>
      </w:r>
      <w:proofErr w:type="spellStart"/>
      <w:r w:rsidRPr="00134FB3">
        <w:rPr>
          <w:rFonts w:ascii="Arial" w:hAnsi="Arial" w:cs="Arial"/>
          <w:sz w:val="24"/>
          <w:szCs w:val="24"/>
          <w:lang w:val="es-UY"/>
        </w:rPr>
        <w:t>Nº</w:t>
      </w:r>
      <w:proofErr w:type="spellEnd"/>
      <w:r w:rsidRPr="00134FB3">
        <w:rPr>
          <w:rFonts w:ascii="Arial" w:hAnsi="Arial" w:cs="Arial"/>
          <w:sz w:val="24"/>
          <w:szCs w:val="24"/>
          <w:lang w:val="es-UY"/>
        </w:rPr>
        <w:t xml:space="preserve"> 08/20 del 10 de noviembre de 2020, se procedió a realizar la modificación para utilizar el método de INDIRA, </w:t>
      </w:r>
      <w:proofErr w:type="spellStart"/>
      <w:r w:rsidRPr="00134FB3">
        <w:rPr>
          <w:rFonts w:ascii="Arial" w:hAnsi="Arial" w:cs="Arial"/>
          <w:b/>
          <w:i/>
          <w:sz w:val="24"/>
          <w:szCs w:val="24"/>
          <w:lang w:val="es-UY"/>
        </w:rPr>
        <w:t>consultaimportacionesasociadas</w:t>
      </w:r>
      <w:proofErr w:type="spellEnd"/>
      <w:r w:rsidRPr="00134FB3">
        <w:rPr>
          <w:rFonts w:ascii="Arial" w:hAnsi="Arial" w:cs="Arial"/>
          <w:sz w:val="24"/>
          <w:szCs w:val="24"/>
          <w:lang w:val="es-UY"/>
        </w:rPr>
        <w:t>, según la propuesta de la delegación de Argentina. Ahora se permite invocar dicho método con un tránsito de salida de Uruguay, y como resultado retorna todos los CPMS que se logran encontrar yendo a buscar el stock de la Zona Franca y analizando con que documentos se llegó a dicho stock.</w:t>
      </w:r>
    </w:p>
    <w:p w14:paraId="6224A380" w14:textId="77777777" w:rsidR="00BC00C4" w:rsidRPr="00134FB3" w:rsidRDefault="00BC00C4" w:rsidP="00376E7B">
      <w:pPr>
        <w:pStyle w:val="Textosinformato"/>
        <w:jc w:val="both"/>
        <w:rPr>
          <w:rFonts w:ascii="Arial" w:hAnsi="Arial" w:cs="Arial"/>
          <w:sz w:val="24"/>
          <w:szCs w:val="24"/>
          <w:lang w:val="es-UY"/>
        </w:rPr>
      </w:pPr>
    </w:p>
    <w:p w14:paraId="794790E9" w14:textId="77777777" w:rsidR="00BC00C4" w:rsidRPr="00985192" w:rsidRDefault="00BC00C4" w:rsidP="00BC00C4">
      <w:pPr>
        <w:pStyle w:val="Textosinformato"/>
        <w:jc w:val="both"/>
        <w:rPr>
          <w:rFonts w:ascii="Arial" w:hAnsi="Arial" w:cs="Arial"/>
          <w:sz w:val="24"/>
          <w:szCs w:val="24"/>
        </w:rPr>
      </w:pPr>
      <w:r>
        <w:rPr>
          <w:rFonts w:ascii="Arial" w:hAnsi="Arial" w:cs="Arial"/>
          <w:sz w:val="24"/>
          <w:szCs w:val="24"/>
        </w:rPr>
        <w:t>L</w:t>
      </w:r>
      <w:r w:rsidRPr="00985192">
        <w:rPr>
          <w:rFonts w:ascii="Arial" w:hAnsi="Arial" w:cs="Arial"/>
          <w:sz w:val="24"/>
          <w:szCs w:val="24"/>
        </w:rPr>
        <w:t xml:space="preserve">a </w:t>
      </w:r>
      <w:r>
        <w:rPr>
          <w:rFonts w:ascii="Arial" w:hAnsi="Arial" w:cs="Arial"/>
          <w:sz w:val="24"/>
          <w:szCs w:val="24"/>
        </w:rPr>
        <w:t>D</w:t>
      </w:r>
      <w:r w:rsidRPr="00985192">
        <w:rPr>
          <w:rFonts w:ascii="Arial" w:hAnsi="Arial" w:cs="Arial"/>
          <w:sz w:val="24"/>
          <w:szCs w:val="24"/>
        </w:rPr>
        <w:t xml:space="preserve">elegación </w:t>
      </w:r>
      <w:r>
        <w:rPr>
          <w:rFonts w:ascii="Arial" w:hAnsi="Arial" w:cs="Arial"/>
          <w:sz w:val="24"/>
          <w:szCs w:val="24"/>
        </w:rPr>
        <w:t>de A</w:t>
      </w:r>
      <w:r w:rsidRPr="00985192">
        <w:rPr>
          <w:rFonts w:ascii="Arial" w:hAnsi="Arial" w:cs="Arial"/>
          <w:sz w:val="24"/>
          <w:szCs w:val="24"/>
        </w:rPr>
        <w:t xml:space="preserve">rgentina </w:t>
      </w:r>
      <w:r>
        <w:rPr>
          <w:rFonts w:ascii="Arial" w:hAnsi="Arial" w:cs="Arial"/>
          <w:sz w:val="24"/>
          <w:szCs w:val="24"/>
        </w:rPr>
        <w:t xml:space="preserve">señaló </w:t>
      </w:r>
      <w:r w:rsidRPr="00985192">
        <w:rPr>
          <w:rFonts w:ascii="Arial" w:hAnsi="Arial" w:cs="Arial"/>
          <w:sz w:val="24"/>
          <w:szCs w:val="24"/>
        </w:rPr>
        <w:t xml:space="preserve">que se deberían intercambiar opiniones en el ámbito del </w:t>
      </w:r>
      <w:r>
        <w:rPr>
          <w:rFonts w:ascii="Arial" w:hAnsi="Arial" w:cs="Arial"/>
          <w:sz w:val="24"/>
          <w:szCs w:val="24"/>
        </w:rPr>
        <w:t>SCT</w:t>
      </w:r>
      <w:r w:rsidRPr="00985192">
        <w:rPr>
          <w:rFonts w:ascii="Arial" w:hAnsi="Arial" w:cs="Arial"/>
          <w:sz w:val="24"/>
          <w:szCs w:val="24"/>
        </w:rPr>
        <w:t xml:space="preserve"> </w:t>
      </w:r>
      <w:r>
        <w:rPr>
          <w:rFonts w:ascii="Arial" w:hAnsi="Arial" w:cs="Arial"/>
          <w:sz w:val="24"/>
          <w:szCs w:val="24"/>
        </w:rPr>
        <w:t xml:space="preserve">sobre varios aspectos que se han detallado en el Acta y </w:t>
      </w:r>
      <w:r w:rsidRPr="00985192">
        <w:rPr>
          <w:rFonts w:ascii="Arial" w:hAnsi="Arial" w:cs="Arial"/>
          <w:sz w:val="24"/>
          <w:szCs w:val="24"/>
        </w:rPr>
        <w:t xml:space="preserve">que </w:t>
      </w:r>
      <w:r>
        <w:rPr>
          <w:rFonts w:ascii="Arial" w:hAnsi="Arial" w:cs="Arial"/>
          <w:sz w:val="24"/>
          <w:szCs w:val="24"/>
        </w:rPr>
        <w:t>serán tratados en una próxima reunión.</w:t>
      </w:r>
    </w:p>
    <w:p w14:paraId="498F3441" w14:textId="77777777" w:rsidR="00BC00C4" w:rsidRPr="00985192" w:rsidRDefault="00BC00C4" w:rsidP="00BC00C4">
      <w:pPr>
        <w:pStyle w:val="Textosinformato"/>
        <w:jc w:val="both"/>
        <w:rPr>
          <w:rFonts w:ascii="Arial" w:hAnsi="Arial" w:cs="Arial"/>
          <w:sz w:val="24"/>
          <w:szCs w:val="24"/>
        </w:rPr>
      </w:pPr>
    </w:p>
    <w:p w14:paraId="15D473F6" w14:textId="77777777" w:rsidR="00BC00C4" w:rsidRDefault="00BC00C4" w:rsidP="00BC00C4">
      <w:pPr>
        <w:pStyle w:val="Textosinformato"/>
        <w:jc w:val="both"/>
        <w:rPr>
          <w:rFonts w:ascii="Arial" w:hAnsi="Arial" w:cs="Arial"/>
          <w:sz w:val="24"/>
          <w:szCs w:val="24"/>
        </w:rPr>
      </w:pPr>
      <w:r>
        <w:rPr>
          <w:rFonts w:ascii="Arial" w:hAnsi="Arial" w:cs="Arial"/>
          <w:sz w:val="24"/>
          <w:szCs w:val="24"/>
        </w:rPr>
        <w:t xml:space="preserve">La Delegación de Brasil manifestó la necesidad de realizar un repaso de las Actas de los Comités Técnicos </w:t>
      </w:r>
      <w:proofErr w:type="spellStart"/>
      <w:r>
        <w:rPr>
          <w:rFonts w:ascii="Arial" w:hAnsi="Arial" w:cs="Arial"/>
          <w:sz w:val="24"/>
          <w:szCs w:val="24"/>
        </w:rPr>
        <w:t>N°</w:t>
      </w:r>
      <w:proofErr w:type="spellEnd"/>
      <w:r>
        <w:rPr>
          <w:rFonts w:ascii="Arial" w:hAnsi="Arial" w:cs="Arial"/>
          <w:sz w:val="24"/>
          <w:szCs w:val="24"/>
        </w:rPr>
        <w:t xml:space="preserve"> 2 y 3 en los que se trató el tema en la próxima reunión.</w:t>
      </w:r>
    </w:p>
    <w:p w14:paraId="12716FC0" w14:textId="77777777" w:rsidR="00BC00C4" w:rsidRDefault="00BC00C4" w:rsidP="00BC00C4">
      <w:pPr>
        <w:pStyle w:val="Textosinformato"/>
        <w:jc w:val="both"/>
        <w:rPr>
          <w:rFonts w:ascii="Arial" w:hAnsi="Arial" w:cs="Arial"/>
          <w:sz w:val="24"/>
          <w:szCs w:val="24"/>
        </w:rPr>
      </w:pPr>
    </w:p>
    <w:p w14:paraId="24D8C1E3" w14:textId="77777777" w:rsidR="00BC00C4" w:rsidRDefault="00BC00C4" w:rsidP="00BC00C4">
      <w:pPr>
        <w:pStyle w:val="Textosinformato"/>
        <w:jc w:val="both"/>
        <w:rPr>
          <w:rFonts w:ascii="Arial" w:hAnsi="Arial" w:cs="Arial"/>
          <w:sz w:val="24"/>
          <w:szCs w:val="24"/>
        </w:rPr>
      </w:pPr>
      <w:r>
        <w:rPr>
          <w:rFonts w:ascii="Arial" w:hAnsi="Arial" w:cs="Arial"/>
          <w:sz w:val="24"/>
          <w:szCs w:val="24"/>
        </w:rPr>
        <w:t xml:space="preserve">Los Coordinadores coincidieron en la importancia de contar con esta información y la posibilidad de solicitar a la CCM la colaboración de la SM/SAT. </w:t>
      </w:r>
    </w:p>
    <w:p w14:paraId="3989483E" w14:textId="62A5434B" w:rsidR="00376E7B" w:rsidRDefault="00376E7B" w:rsidP="00FC1D2C">
      <w:pPr>
        <w:jc w:val="both"/>
        <w:rPr>
          <w:rFonts w:ascii="Arial" w:hAnsi="Arial" w:cs="Arial"/>
          <w:sz w:val="24"/>
          <w:szCs w:val="24"/>
          <w:lang w:val="es-PY"/>
        </w:rPr>
      </w:pPr>
    </w:p>
    <w:p w14:paraId="740094C3" w14:textId="29C7A831" w:rsidR="00FC1D2C" w:rsidRPr="001E5B93" w:rsidRDefault="00565BD2" w:rsidP="004043C5">
      <w:pPr>
        <w:pStyle w:val="Prrafodelista"/>
        <w:numPr>
          <w:ilvl w:val="0"/>
          <w:numId w:val="34"/>
        </w:numPr>
        <w:ind w:left="0" w:firstLine="360"/>
        <w:jc w:val="both"/>
        <w:rPr>
          <w:rFonts w:ascii="Arial" w:hAnsi="Arial" w:cs="Arial"/>
          <w:sz w:val="24"/>
          <w:szCs w:val="24"/>
          <w:lang w:val="es-AR"/>
        </w:rPr>
      </w:pPr>
      <w:r w:rsidRPr="001E5B93">
        <w:rPr>
          <w:rFonts w:ascii="Arial" w:hAnsi="Arial" w:cs="Arial"/>
          <w:sz w:val="24"/>
          <w:szCs w:val="24"/>
          <w:lang w:val="es-AR"/>
        </w:rPr>
        <w:t>En relación al sistema SINTIA, d</w:t>
      </w:r>
      <w:r w:rsidR="00FC1D2C" w:rsidRPr="001E5B93">
        <w:rPr>
          <w:rFonts w:ascii="Arial" w:hAnsi="Arial" w:cs="Arial"/>
          <w:sz w:val="24"/>
          <w:szCs w:val="24"/>
          <w:lang w:val="es-AR"/>
        </w:rPr>
        <w:t>ado que la mayoría de los problemas de</w:t>
      </w:r>
      <w:r w:rsidR="00EF48ED">
        <w:rPr>
          <w:rFonts w:ascii="Arial" w:hAnsi="Arial" w:cs="Arial"/>
          <w:sz w:val="24"/>
          <w:szCs w:val="24"/>
          <w:lang w:val="es-AR"/>
        </w:rPr>
        <w:t xml:space="preserve"> </w:t>
      </w:r>
      <w:r w:rsidR="00FC1D2C" w:rsidRPr="001E5B93">
        <w:rPr>
          <w:rFonts w:ascii="Arial" w:hAnsi="Arial" w:cs="Arial"/>
          <w:sz w:val="24"/>
          <w:szCs w:val="24"/>
          <w:lang w:val="es-AR"/>
        </w:rPr>
        <w:t xml:space="preserve">rechazos en las transmisiones entre los Estados Partes se deben a diferencias en las </w:t>
      </w:r>
      <w:r w:rsidR="00FC1D2C" w:rsidRPr="001E5B93">
        <w:rPr>
          <w:rFonts w:ascii="Arial" w:hAnsi="Arial" w:cs="Arial"/>
          <w:sz w:val="24"/>
          <w:szCs w:val="24"/>
          <w:lang w:val="es-AR"/>
        </w:rPr>
        <w:lastRenderedPageBreak/>
        <w:t xml:space="preserve">tablas de referencia, </w:t>
      </w:r>
      <w:r w:rsidRPr="001E5B93">
        <w:rPr>
          <w:rFonts w:ascii="Arial" w:hAnsi="Arial" w:cs="Arial"/>
          <w:sz w:val="24"/>
          <w:szCs w:val="24"/>
          <w:lang w:val="es-AR"/>
        </w:rPr>
        <w:t xml:space="preserve">se </w:t>
      </w:r>
      <w:r w:rsidR="00823EA2" w:rsidRPr="001E5B93">
        <w:rPr>
          <w:rFonts w:ascii="Arial" w:hAnsi="Arial" w:cs="Arial"/>
          <w:sz w:val="24"/>
          <w:szCs w:val="24"/>
          <w:lang w:val="es-AR"/>
        </w:rPr>
        <w:t>acordó</w:t>
      </w:r>
      <w:r w:rsidR="00FC1D2C" w:rsidRPr="001E5B93">
        <w:rPr>
          <w:rFonts w:ascii="Arial" w:hAnsi="Arial" w:cs="Arial"/>
          <w:sz w:val="24"/>
          <w:szCs w:val="24"/>
          <w:lang w:val="es-AR"/>
        </w:rPr>
        <w:t xml:space="preserve"> determinar cuáles son las tablas y campos necesarios a intercambiar. </w:t>
      </w:r>
    </w:p>
    <w:p w14:paraId="2C1D5A89" w14:textId="2AF47AF8" w:rsidR="00FC1D2C" w:rsidRPr="00E3647F" w:rsidRDefault="00FC1D2C" w:rsidP="00FC1D2C">
      <w:pPr>
        <w:jc w:val="both"/>
        <w:rPr>
          <w:rFonts w:ascii="Arial" w:hAnsi="Arial" w:cs="Arial"/>
          <w:sz w:val="24"/>
          <w:szCs w:val="24"/>
        </w:rPr>
      </w:pPr>
      <w:r w:rsidRPr="00255264">
        <w:rPr>
          <w:rFonts w:ascii="Arial" w:hAnsi="Arial" w:cs="Arial"/>
          <w:sz w:val="24"/>
          <w:szCs w:val="24"/>
          <w:lang w:val="es-AR"/>
        </w:rPr>
        <w:t>Esto disminuiría los rechazos y permitirá que las comunicaciones sean más eficientes</w:t>
      </w:r>
      <w:r w:rsidR="00565BD2">
        <w:rPr>
          <w:rFonts w:ascii="Arial" w:hAnsi="Arial" w:cs="Arial"/>
          <w:sz w:val="24"/>
          <w:szCs w:val="24"/>
          <w:lang w:val="es-AR"/>
        </w:rPr>
        <w:t>, y</w:t>
      </w:r>
      <w:r w:rsidRPr="00255264">
        <w:rPr>
          <w:rFonts w:ascii="Arial" w:hAnsi="Arial" w:cs="Arial"/>
          <w:sz w:val="24"/>
          <w:szCs w:val="24"/>
          <w:lang w:val="es-AR"/>
        </w:rPr>
        <w:t xml:space="preserve"> a posterior discutir cual sería el mecanismo de intercambio de esta información para que sea de actualización en línea para los </w:t>
      </w:r>
      <w:r>
        <w:rPr>
          <w:rFonts w:ascii="Arial" w:hAnsi="Arial" w:cs="Arial"/>
          <w:sz w:val="24"/>
          <w:szCs w:val="24"/>
          <w:lang w:val="es-AR"/>
        </w:rPr>
        <w:t>Estados Partes</w:t>
      </w:r>
      <w:r w:rsidRPr="00255264">
        <w:rPr>
          <w:rFonts w:ascii="Arial" w:hAnsi="Arial" w:cs="Arial"/>
          <w:sz w:val="24"/>
          <w:szCs w:val="24"/>
          <w:lang w:val="es-AR"/>
        </w:rPr>
        <w:t>.</w:t>
      </w:r>
      <w:r w:rsidR="00565BD2">
        <w:rPr>
          <w:rFonts w:ascii="Arial" w:hAnsi="Arial" w:cs="Arial"/>
          <w:sz w:val="24"/>
          <w:szCs w:val="24"/>
          <w:lang w:val="es-AR"/>
        </w:rPr>
        <w:t xml:space="preserve"> El tema s</w:t>
      </w:r>
      <w:r w:rsidRPr="00E3647F">
        <w:rPr>
          <w:rFonts w:ascii="Arial" w:hAnsi="Arial" w:cs="Arial"/>
          <w:sz w:val="24"/>
          <w:szCs w:val="24"/>
          <w:lang w:val="es-AR"/>
        </w:rPr>
        <w:t>erá tratad</w:t>
      </w:r>
      <w:r w:rsidR="00565BD2">
        <w:rPr>
          <w:rFonts w:ascii="Arial" w:hAnsi="Arial" w:cs="Arial"/>
          <w:sz w:val="24"/>
          <w:szCs w:val="24"/>
          <w:lang w:val="es-AR"/>
        </w:rPr>
        <w:t xml:space="preserve">o </w:t>
      </w:r>
      <w:r w:rsidRPr="00E3647F">
        <w:rPr>
          <w:rFonts w:ascii="Arial" w:hAnsi="Arial" w:cs="Arial"/>
          <w:sz w:val="24"/>
          <w:szCs w:val="24"/>
          <w:lang w:val="es-AR"/>
        </w:rPr>
        <w:t>en profundidad en la próxima reunión.</w:t>
      </w:r>
    </w:p>
    <w:p w14:paraId="054D7927" w14:textId="05A94EB5" w:rsidR="001E5B93" w:rsidRPr="00823EA2" w:rsidRDefault="001E5B93" w:rsidP="00604889">
      <w:pPr>
        <w:jc w:val="both"/>
        <w:rPr>
          <w:rFonts w:ascii="Arial" w:hAnsi="Arial" w:cs="Arial"/>
          <w:sz w:val="24"/>
          <w:szCs w:val="24"/>
          <w:lang w:val="es-ES"/>
        </w:rPr>
      </w:pPr>
      <w:r w:rsidRPr="00823EA2">
        <w:rPr>
          <w:rFonts w:ascii="Arial" w:hAnsi="Arial" w:cs="Arial"/>
          <w:sz w:val="24"/>
          <w:szCs w:val="24"/>
          <w:lang w:val="es"/>
        </w:rPr>
        <w:t xml:space="preserve">La </w:t>
      </w:r>
      <w:r w:rsidR="00EF48ED">
        <w:rPr>
          <w:rFonts w:ascii="Arial" w:hAnsi="Arial" w:cs="Arial"/>
          <w:sz w:val="24"/>
          <w:szCs w:val="24"/>
          <w:lang w:val="es"/>
        </w:rPr>
        <w:t>D</w:t>
      </w:r>
      <w:r w:rsidRPr="00823EA2">
        <w:rPr>
          <w:rFonts w:ascii="Arial" w:hAnsi="Arial" w:cs="Arial"/>
          <w:sz w:val="24"/>
          <w:szCs w:val="24"/>
          <w:lang w:val="es"/>
        </w:rPr>
        <w:t>elegación de Argentina presentó una propuesta de creación de un Grupo de Monitoreo del Sistema SINTIA.</w:t>
      </w:r>
      <w:r w:rsidR="00337446">
        <w:rPr>
          <w:rFonts w:ascii="Arial" w:hAnsi="Arial" w:cs="Arial"/>
          <w:sz w:val="24"/>
          <w:szCs w:val="24"/>
          <w:lang w:val="es"/>
        </w:rPr>
        <w:t xml:space="preserve"> </w:t>
      </w:r>
      <w:r w:rsidRPr="00823EA2">
        <w:rPr>
          <w:rFonts w:ascii="Arial" w:hAnsi="Arial" w:cs="Arial"/>
          <w:sz w:val="24"/>
          <w:szCs w:val="24"/>
          <w:lang w:val="es"/>
        </w:rPr>
        <w:t>La creación de dicho grupo tiene como finalidad que ante un inconveniente que involucre errores en el Sistema SINTIA que impida continuar con una operatoria o eventuales caídas parciales o totales, se brinde respuesta en tiempo y forma, evitando así demoras operativas.</w:t>
      </w:r>
    </w:p>
    <w:p w14:paraId="082D872B" w14:textId="77777777" w:rsidR="001E5B93" w:rsidRPr="00337446" w:rsidRDefault="001E5B93" w:rsidP="00604889">
      <w:pPr>
        <w:jc w:val="both"/>
        <w:rPr>
          <w:rFonts w:ascii="Arial" w:hAnsi="Arial" w:cs="Arial"/>
          <w:sz w:val="24"/>
          <w:szCs w:val="24"/>
        </w:rPr>
      </w:pPr>
      <w:r w:rsidRPr="00823EA2">
        <w:rPr>
          <w:rFonts w:ascii="Arial" w:hAnsi="Arial" w:cs="Arial"/>
          <w:sz w:val="24"/>
          <w:szCs w:val="24"/>
          <w:lang w:val="es"/>
        </w:rPr>
        <w:t xml:space="preserve">La propuesta se puso a consideración de las demás delegaciones para ser tratada </w:t>
      </w:r>
      <w:r w:rsidRPr="00337446">
        <w:rPr>
          <w:rFonts w:ascii="Arial" w:hAnsi="Arial" w:cs="Arial"/>
          <w:sz w:val="24"/>
          <w:szCs w:val="24"/>
          <w:lang w:val="es"/>
        </w:rPr>
        <w:t>en la próxima reunión específica.</w:t>
      </w:r>
    </w:p>
    <w:p w14:paraId="55A7205C" w14:textId="58EA5BCB" w:rsidR="001E5B93" w:rsidRPr="00823EA2" w:rsidRDefault="001E5B93" w:rsidP="00604889">
      <w:pPr>
        <w:jc w:val="both"/>
        <w:rPr>
          <w:rFonts w:ascii="Arial" w:hAnsi="Arial" w:cs="Arial"/>
          <w:sz w:val="24"/>
          <w:szCs w:val="24"/>
        </w:rPr>
      </w:pPr>
      <w:r w:rsidRPr="00823EA2">
        <w:rPr>
          <w:rFonts w:ascii="Arial" w:hAnsi="Arial" w:cs="Arial"/>
          <w:bCs/>
          <w:sz w:val="24"/>
          <w:szCs w:val="24"/>
          <w:lang w:val="es"/>
        </w:rPr>
        <w:t xml:space="preserve">Por </w:t>
      </w:r>
      <w:r w:rsidR="008B2AE0" w:rsidRPr="00823EA2">
        <w:rPr>
          <w:rFonts w:ascii="Arial" w:hAnsi="Arial" w:cs="Arial"/>
          <w:bCs/>
          <w:sz w:val="24"/>
          <w:szCs w:val="24"/>
          <w:lang w:val="es"/>
        </w:rPr>
        <w:t>último</w:t>
      </w:r>
      <w:r w:rsidRPr="00823EA2">
        <w:rPr>
          <w:rFonts w:ascii="Arial" w:hAnsi="Arial" w:cs="Arial"/>
          <w:bCs/>
          <w:sz w:val="24"/>
          <w:szCs w:val="24"/>
          <w:lang w:val="es"/>
        </w:rPr>
        <w:t xml:space="preserve">, respecto de </w:t>
      </w:r>
      <w:r w:rsidR="00823EA2" w:rsidRPr="00823EA2">
        <w:rPr>
          <w:rFonts w:ascii="Arial" w:hAnsi="Arial" w:cs="Arial"/>
          <w:bCs/>
          <w:sz w:val="24"/>
          <w:szCs w:val="24"/>
          <w:lang w:val="es"/>
        </w:rPr>
        <w:t>la propuesta</w:t>
      </w:r>
      <w:r w:rsidRPr="00823EA2">
        <w:rPr>
          <w:rFonts w:ascii="Arial" w:hAnsi="Arial" w:cs="Arial"/>
          <w:bCs/>
          <w:sz w:val="24"/>
          <w:szCs w:val="24"/>
          <w:lang w:val="es"/>
        </w:rPr>
        <w:t xml:space="preserve"> de Brasil de desarrollo del SINTIA utilizando </w:t>
      </w:r>
      <w:proofErr w:type="spellStart"/>
      <w:r w:rsidRPr="00823EA2">
        <w:rPr>
          <w:rFonts w:ascii="Arial" w:hAnsi="Arial" w:cs="Arial"/>
          <w:bCs/>
          <w:sz w:val="24"/>
          <w:szCs w:val="24"/>
          <w:lang w:val="es"/>
        </w:rPr>
        <w:t>Blockchain</w:t>
      </w:r>
      <w:proofErr w:type="spellEnd"/>
      <w:r w:rsidRPr="00823EA2">
        <w:rPr>
          <w:rFonts w:ascii="Arial" w:hAnsi="Arial" w:cs="Arial"/>
          <w:b/>
          <w:sz w:val="24"/>
          <w:szCs w:val="24"/>
          <w:lang w:val="es"/>
        </w:rPr>
        <w:t xml:space="preserve">, </w:t>
      </w:r>
      <w:r w:rsidRPr="003D7910">
        <w:rPr>
          <w:rFonts w:ascii="Arial" w:hAnsi="Arial" w:cs="Arial"/>
          <w:bCs/>
          <w:sz w:val="24"/>
          <w:szCs w:val="24"/>
          <w:lang w:val="es"/>
        </w:rPr>
        <w:t>la</w:t>
      </w:r>
      <w:r w:rsidRPr="00823EA2">
        <w:rPr>
          <w:rFonts w:ascii="Arial" w:hAnsi="Arial" w:cs="Arial"/>
          <w:sz w:val="24"/>
          <w:szCs w:val="24"/>
          <w:lang w:val="es"/>
        </w:rPr>
        <w:t>s delegaciones presentes solicitaron nuevamente a Brasil que brinde detalles de la propuesta para analizar el costo y los beneficios de su implementación, ya que los demás Estados Partes cuentan con el sistema implementado de acuerdo a las definiciones y acuerdos celebrados oportunamente.</w:t>
      </w:r>
    </w:p>
    <w:p w14:paraId="07915BEB" w14:textId="678B9D99" w:rsidR="001E5B93" w:rsidRPr="00823EA2" w:rsidRDefault="001E5B93" w:rsidP="00604889">
      <w:pPr>
        <w:jc w:val="both"/>
        <w:rPr>
          <w:rFonts w:ascii="Arial" w:hAnsi="Arial" w:cs="Arial"/>
          <w:sz w:val="24"/>
          <w:szCs w:val="24"/>
        </w:rPr>
      </w:pPr>
      <w:r w:rsidRPr="00823EA2">
        <w:rPr>
          <w:rFonts w:ascii="Arial" w:hAnsi="Arial" w:cs="Arial"/>
          <w:sz w:val="24"/>
          <w:szCs w:val="24"/>
          <w:lang w:val="es"/>
        </w:rPr>
        <w:t xml:space="preserve">La </w:t>
      </w:r>
      <w:r w:rsidR="00430F81">
        <w:rPr>
          <w:rFonts w:ascii="Arial" w:hAnsi="Arial" w:cs="Arial"/>
          <w:sz w:val="24"/>
          <w:szCs w:val="24"/>
          <w:lang w:val="es"/>
        </w:rPr>
        <w:t>D</w:t>
      </w:r>
      <w:r w:rsidRPr="00823EA2">
        <w:rPr>
          <w:rFonts w:ascii="Arial" w:hAnsi="Arial" w:cs="Arial"/>
          <w:sz w:val="24"/>
          <w:szCs w:val="24"/>
          <w:lang w:val="es"/>
        </w:rPr>
        <w:t>elegación de Brasil se comprometió a realizar una presentación con los detalles de la propuesta en la próxima reunión específica sobre el tema.</w:t>
      </w:r>
    </w:p>
    <w:p w14:paraId="6E7FE876" w14:textId="77777777" w:rsidR="001E5B93" w:rsidRPr="00823EA2" w:rsidRDefault="001E5B93" w:rsidP="00604889">
      <w:pPr>
        <w:jc w:val="both"/>
        <w:rPr>
          <w:rFonts w:ascii="Arial" w:hAnsi="Arial" w:cs="Arial"/>
          <w:sz w:val="24"/>
          <w:szCs w:val="24"/>
        </w:rPr>
      </w:pPr>
      <w:r w:rsidRPr="00823EA2">
        <w:rPr>
          <w:rFonts w:ascii="Arial" w:hAnsi="Arial" w:cs="Arial"/>
          <w:sz w:val="24"/>
          <w:szCs w:val="24"/>
          <w:lang w:val="es"/>
        </w:rPr>
        <w:t>Por otra parte, se acordó intercambiar opiniones sobre la tecnología a utilizar en el futuro para el intercambio de información con la presencia de los técnicos informáticos de todos los Estados Partes.</w:t>
      </w:r>
    </w:p>
    <w:p w14:paraId="3CBD0414" w14:textId="7FAAB170" w:rsidR="00FC1D2C" w:rsidRPr="00134FB3" w:rsidRDefault="00FC1D2C" w:rsidP="00FC1D2C">
      <w:pPr>
        <w:pStyle w:val="Textosinformato"/>
        <w:jc w:val="both"/>
        <w:rPr>
          <w:rFonts w:ascii="Arial" w:hAnsi="Arial" w:cs="Arial"/>
          <w:sz w:val="24"/>
          <w:szCs w:val="24"/>
        </w:rPr>
      </w:pPr>
      <w:r w:rsidRPr="00985192">
        <w:rPr>
          <w:rFonts w:ascii="Arial" w:hAnsi="Arial" w:cs="Arial"/>
          <w:sz w:val="24"/>
          <w:szCs w:val="24"/>
        </w:rPr>
        <w:t xml:space="preserve">Las delegaciones </w:t>
      </w:r>
      <w:r>
        <w:rPr>
          <w:rFonts w:ascii="Arial" w:hAnsi="Arial" w:cs="Arial"/>
          <w:sz w:val="24"/>
          <w:szCs w:val="24"/>
        </w:rPr>
        <w:t>acordaron</w:t>
      </w:r>
      <w:r w:rsidRPr="00985192">
        <w:rPr>
          <w:rFonts w:ascii="Arial" w:hAnsi="Arial" w:cs="Arial"/>
          <w:sz w:val="24"/>
          <w:szCs w:val="24"/>
        </w:rPr>
        <w:t xml:space="preserve"> </w:t>
      </w:r>
      <w:r>
        <w:rPr>
          <w:rFonts w:ascii="Arial" w:hAnsi="Arial" w:cs="Arial"/>
          <w:sz w:val="24"/>
          <w:szCs w:val="24"/>
        </w:rPr>
        <w:t>realizar</w:t>
      </w:r>
      <w:r w:rsidRPr="00985192">
        <w:rPr>
          <w:rFonts w:ascii="Arial" w:hAnsi="Arial" w:cs="Arial"/>
          <w:sz w:val="24"/>
          <w:szCs w:val="24"/>
        </w:rPr>
        <w:t xml:space="preserve"> </w:t>
      </w:r>
      <w:r w:rsidR="0070678B">
        <w:rPr>
          <w:rFonts w:ascii="Arial" w:hAnsi="Arial" w:cs="Arial"/>
          <w:sz w:val="24"/>
          <w:szCs w:val="24"/>
        </w:rPr>
        <w:t>3 (</w:t>
      </w:r>
      <w:r>
        <w:rPr>
          <w:rFonts w:ascii="Arial" w:hAnsi="Arial" w:cs="Arial"/>
          <w:sz w:val="24"/>
          <w:szCs w:val="24"/>
        </w:rPr>
        <w:t>tres</w:t>
      </w:r>
      <w:r w:rsidR="0070678B">
        <w:rPr>
          <w:rFonts w:ascii="Arial" w:hAnsi="Arial" w:cs="Arial"/>
          <w:sz w:val="24"/>
          <w:szCs w:val="24"/>
        </w:rPr>
        <w:t>)</w:t>
      </w:r>
      <w:r w:rsidRPr="00985192">
        <w:rPr>
          <w:rFonts w:ascii="Arial" w:hAnsi="Arial" w:cs="Arial"/>
          <w:sz w:val="24"/>
          <w:szCs w:val="24"/>
        </w:rPr>
        <w:t xml:space="preserve"> reuniones específicas para tratar </w:t>
      </w:r>
      <w:r>
        <w:rPr>
          <w:rFonts w:ascii="Arial" w:hAnsi="Arial" w:cs="Arial"/>
          <w:sz w:val="24"/>
          <w:szCs w:val="24"/>
        </w:rPr>
        <w:t>cada uno de los temas de agenda</w:t>
      </w:r>
      <w:r w:rsidRPr="00985192">
        <w:rPr>
          <w:rFonts w:ascii="Arial" w:hAnsi="Arial" w:cs="Arial"/>
          <w:sz w:val="24"/>
          <w:szCs w:val="24"/>
        </w:rPr>
        <w:t xml:space="preserve">, </w:t>
      </w:r>
      <w:r>
        <w:rPr>
          <w:rFonts w:ascii="Arial" w:hAnsi="Arial" w:cs="Arial"/>
          <w:sz w:val="24"/>
          <w:szCs w:val="24"/>
        </w:rPr>
        <w:t>las que serán convocadas por la PPTA</w:t>
      </w:r>
      <w:r w:rsidRPr="00985192">
        <w:rPr>
          <w:rFonts w:ascii="Arial" w:hAnsi="Arial" w:cs="Arial"/>
          <w:sz w:val="24"/>
          <w:szCs w:val="24"/>
        </w:rPr>
        <w:t>.</w:t>
      </w:r>
    </w:p>
    <w:p w14:paraId="3A139469" w14:textId="77777777" w:rsidR="007238D8" w:rsidRPr="00A46E19" w:rsidRDefault="007238D8" w:rsidP="007238D8">
      <w:pPr>
        <w:spacing w:after="0" w:line="240" w:lineRule="auto"/>
        <w:ind w:left="567"/>
        <w:jc w:val="both"/>
        <w:rPr>
          <w:rFonts w:ascii="Arial" w:eastAsia="Calibri" w:hAnsi="Arial" w:cs="Arial"/>
          <w:bCs/>
          <w:sz w:val="24"/>
          <w:szCs w:val="24"/>
          <w:lang w:val="es-UY"/>
        </w:rPr>
      </w:pPr>
    </w:p>
    <w:bookmarkEnd w:id="4"/>
    <w:p w14:paraId="21641E40" w14:textId="7E69B18C" w:rsidR="00FC55F9" w:rsidRPr="00393998" w:rsidRDefault="00393998" w:rsidP="00393998">
      <w:pPr>
        <w:spacing w:after="0" w:line="240" w:lineRule="auto"/>
        <w:jc w:val="both"/>
        <w:rPr>
          <w:rFonts w:ascii="Arial" w:eastAsia="Calibri" w:hAnsi="Arial" w:cs="Arial"/>
          <w:bCs/>
          <w:sz w:val="24"/>
          <w:szCs w:val="24"/>
          <w:lang w:val="es-UY"/>
        </w:rPr>
      </w:pPr>
      <w:r w:rsidRPr="00393998">
        <w:rPr>
          <w:rFonts w:ascii="Arial" w:eastAsia="Calibri" w:hAnsi="Arial" w:cs="Arial"/>
          <w:bCs/>
          <w:sz w:val="24"/>
          <w:szCs w:val="24"/>
          <w:lang w:val="es-UY"/>
        </w:rPr>
        <w:t xml:space="preserve">Los Coordinadores del CT </w:t>
      </w:r>
      <w:proofErr w:type="spellStart"/>
      <w:r w:rsidRPr="00393998">
        <w:rPr>
          <w:rFonts w:ascii="Arial" w:eastAsia="Calibri" w:hAnsi="Arial" w:cs="Arial"/>
          <w:bCs/>
          <w:sz w:val="24"/>
          <w:szCs w:val="24"/>
          <w:lang w:val="es-UY"/>
        </w:rPr>
        <w:t>N°</w:t>
      </w:r>
      <w:proofErr w:type="spellEnd"/>
      <w:r w:rsidRPr="00393998">
        <w:rPr>
          <w:rFonts w:ascii="Arial" w:eastAsia="Calibri" w:hAnsi="Arial" w:cs="Arial"/>
          <w:bCs/>
          <w:sz w:val="24"/>
          <w:szCs w:val="24"/>
          <w:lang w:val="es-UY"/>
        </w:rPr>
        <w:t xml:space="preserve"> 2 acordaron que el s</w:t>
      </w:r>
      <w:r w:rsidR="00FC55F9" w:rsidRPr="00393998">
        <w:rPr>
          <w:rFonts w:ascii="Arial" w:eastAsia="Calibri" w:hAnsi="Arial" w:cs="Arial"/>
          <w:bCs/>
          <w:sz w:val="24"/>
          <w:szCs w:val="24"/>
          <w:lang w:val="es-UY"/>
        </w:rPr>
        <w:t xml:space="preserve">eguimiento de la </w:t>
      </w:r>
      <w:r w:rsidR="00A86BEE" w:rsidRPr="00393998">
        <w:rPr>
          <w:rFonts w:ascii="Arial" w:eastAsia="Calibri" w:hAnsi="Arial" w:cs="Arial"/>
          <w:bCs/>
          <w:sz w:val="24"/>
          <w:szCs w:val="24"/>
          <w:lang w:val="es-UY"/>
        </w:rPr>
        <w:t>Implementación en los Estados Partes</w:t>
      </w:r>
      <w:r w:rsidRPr="00393998">
        <w:rPr>
          <w:rFonts w:ascii="Arial" w:eastAsia="Calibri" w:hAnsi="Arial" w:cs="Arial"/>
          <w:bCs/>
          <w:sz w:val="24"/>
          <w:szCs w:val="24"/>
          <w:lang w:val="es-UY"/>
        </w:rPr>
        <w:t xml:space="preserve"> del Sistema SINTIA </w:t>
      </w:r>
      <w:r>
        <w:rPr>
          <w:rFonts w:ascii="Arial" w:eastAsia="Calibri" w:hAnsi="Arial" w:cs="Arial"/>
          <w:bCs/>
          <w:sz w:val="24"/>
          <w:szCs w:val="24"/>
          <w:lang w:val="es-UY"/>
        </w:rPr>
        <w:t xml:space="preserve">(vía terrestre – vía fluvial) </w:t>
      </w:r>
      <w:r w:rsidRPr="00393998">
        <w:rPr>
          <w:rFonts w:ascii="Arial" w:eastAsia="Calibri" w:hAnsi="Arial" w:cs="Arial"/>
          <w:bCs/>
          <w:sz w:val="24"/>
          <w:szCs w:val="24"/>
          <w:lang w:val="es-UY"/>
        </w:rPr>
        <w:t xml:space="preserve">continuará </w:t>
      </w:r>
      <w:r w:rsidR="00047F91" w:rsidRPr="00393998">
        <w:rPr>
          <w:rFonts w:ascii="Arial" w:eastAsia="Calibri" w:hAnsi="Arial" w:cs="Arial"/>
          <w:bCs/>
          <w:sz w:val="24"/>
          <w:szCs w:val="24"/>
          <w:lang w:val="es-UY"/>
        </w:rPr>
        <w:t>en</w:t>
      </w:r>
      <w:r w:rsidR="00FC55F9" w:rsidRPr="00393998">
        <w:rPr>
          <w:rFonts w:ascii="Arial" w:eastAsia="Calibri" w:hAnsi="Arial" w:cs="Arial"/>
          <w:bCs/>
          <w:sz w:val="24"/>
          <w:szCs w:val="24"/>
          <w:lang w:val="es-UY"/>
        </w:rPr>
        <w:t xml:space="preserve"> el </w:t>
      </w:r>
      <w:r w:rsidRPr="00393998">
        <w:rPr>
          <w:rFonts w:ascii="Arial" w:eastAsia="Calibri" w:hAnsi="Arial" w:cs="Arial"/>
          <w:bCs/>
          <w:sz w:val="24"/>
          <w:szCs w:val="24"/>
          <w:lang w:val="es-UY"/>
        </w:rPr>
        <w:t xml:space="preserve">ámbito del </w:t>
      </w:r>
      <w:r w:rsidR="00FC55F9" w:rsidRPr="00393998">
        <w:rPr>
          <w:rFonts w:ascii="Arial" w:eastAsia="Calibri" w:hAnsi="Arial" w:cs="Arial"/>
          <w:bCs/>
          <w:sz w:val="24"/>
          <w:szCs w:val="24"/>
          <w:lang w:val="es-UY"/>
        </w:rPr>
        <w:t>SCTPAI</w:t>
      </w:r>
      <w:r>
        <w:rPr>
          <w:rFonts w:ascii="Arial" w:eastAsia="Calibri" w:hAnsi="Arial" w:cs="Arial"/>
          <w:bCs/>
          <w:sz w:val="24"/>
          <w:szCs w:val="24"/>
          <w:lang w:val="es-UY"/>
        </w:rPr>
        <w:t xml:space="preserve"> siguiendo lo acordado en la Resolución GMC </w:t>
      </w:r>
      <w:proofErr w:type="spellStart"/>
      <w:r>
        <w:rPr>
          <w:rFonts w:ascii="Arial" w:eastAsia="Calibri" w:hAnsi="Arial" w:cs="Arial"/>
          <w:bCs/>
          <w:sz w:val="24"/>
          <w:szCs w:val="24"/>
          <w:lang w:val="es-UY"/>
        </w:rPr>
        <w:t>N°</w:t>
      </w:r>
      <w:proofErr w:type="spellEnd"/>
      <w:r>
        <w:rPr>
          <w:rFonts w:ascii="Arial" w:eastAsia="Calibri" w:hAnsi="Arial" w:cs="Arial"/>
          <w:bCs/>
          <w:sz w:val="24"/>
          <w:szCs w:val="24"/>
          <w:lang w:val="es-UY"/>
        </w:rPr>
        <w:t xml:space="preserve"> 17/04.</w:t>
      </w:r>
    </w:p>
    <w:p w14:paraId="47DC2044" w14:textId="3B280715" w:rsidR="00FC55F9" w:rsidRDefault="00FC55F9" w:rsidP="00FC55F9">
      <w:pPr>
        <w:spacing w:after="0" w:line="240" w:lineRule="auto"/>
        <w:jc w:val="both"/>
        <w:rPr>
          <w:rFonts w:ascii="Arial" w:eastAsia="Calibri" w:hAnsi="Arial" w:cs="Arial"/>
          <w:b/>
          <w:sz w:val="24"/>
          <w:szCs w:val="24"/>
          <w:lang w:val="es-UY"/>
        </w:rPr>
      </w:pPr>
    </w:p>
    <w:p w14:paraId="653AEAAC" w14:textId="183FCC8F" w:rsidR="000A226E" w:rsidRPr="002232E8" w:rsidRDefault="002232E8" w:rsidP="002232E8">
      <w:pPr>
        <w:spacing w:line="256" w:lineRule="auto"/>
        <w:jc w:val="both"/>
        <w:rPr>
          <w:rFonts w:ascii="Arial" w:eastAsia="Calibri" w:hAnsi="Arial" w:cs="Arial"/>
          <w:bCs/>
          <w:sz w:val="24"/>
          <w:szCs w:val="24"/>
          <w:lang w:val="es-UY"/>
        </w:rPr>
      </w:pPr>
      <w:bookmarkStart w:id="5" w:name="_Hlk63695948"/>
      <w:r>
        <w:rPr>
          <w:rFonts w:ascii="Arial" w:eastAsia="Calibri" w:hAnsi="Arial" w:cs="Arial"/>
          <w:bCs/>
          <w:sz w:val="24"/>
          <w:szCs w:val="24"/>
          <w:lang w:val="es-UY"/>
        </w:rPr>
        <w:t>Las</w:t>
      </w:r>
      <w:r w:rsidR="000A226E" w:rsidRPr="00A94EF0">
        <w:rPr>
          <w:rFonts w:ascii="Arial" w:eastAsia="Calibri" w:hAnsi="Arial" w:cs="Arial"/>
          <w:bCs/>
          <w:sz w:val="24"/>
          <w:szCs w:val="24"/>
          <w:lang w:val="es-UY"/>
        </w:rPr>
        <w:t xml:space="preserve"> Acta</w:t>
      </w:r>
      <w:r>
        <w:rPr>
          <w:rFonts w:ascii="Arial" w:eastAsia="Calibri" w:hAnsi="Arial" w:cs="Arial"/>
          <w:bCs/>
          <w:sz w:val="24"/>
          <w:szCs w:val="24"/>
          <w:lang w:val="es-UY"/>
        </w:rPr>
        <w:t>s</w:t>
      </w:r>
      <w:r w:rsidR="000A226E" w:rsidRPr="00A94EF0">
        <w:rPr>
          <w:rFonts w:ascii="Arial" w:eastAsia="Calibri" w:hAnsi="Arial" w:cs="Arial"/>
          <w:bCs/>
          <w:sz w:val="24"/>
          <w:szCs w:val="24"/>
          <w:lang w:val="es-UY"/>
        </w:rPr>
        <w:t xml:space="preserve"> de la</w:t>
      </w:r>
      <w:r>
        <w:rPr>
          <w:rFonts w:ascii="Arial" w:eastAsia="Calibri" w:hAnsi="Arial" w:cs="Arial"/>
          <w:bCs/>
          <w:sz w:val="24"/>
          <w:szCs w:val="24"/>
          <w:lang w:val="es-UY"/>
        </w:rPr>
        <w:t>s</w:t>
      </w:r>
      <w:r w:rsidR="000A226E" w:rsidRPr="00A94EF0">
        <w:rPr>
          <w:rFonts w:ascii="Arial" w:eastAsia="Calibri" w:hAnsi="Arial" w:cs="Arial"/>
          <w:bCs/>
          <w:sz w:val="24"/>
          <w:szCs w:val="24"/>
          <w:lang w:val="es-UY"/>
        </w:rPr>
        <w:t xml:space="preserve"> </w:t>
      </w:r>
      <w:r>
        <w:rPr>
          <w:rFonts w:ascii="Arial" w:eastAsia="Calibri" w:hAnsi="Arial" w:cs="Arial"/>
          <w:bCs/>
          <w:sz w:val="24"/>
          <w:szCs w:val="24"/>
          <w:lang w:val="es-UY"/>
        </w:rPr>
        <w:t>Reuniones</w:t>
      </w:r>
      <w:r w:rsidR="000A226E">
        <w:rPr>
          <w:rFonts w:ascii="Arial" w:eastAsia="Calibri" w:hAnsi="Arial" w:cs="Arial"/>
          <w:bCs/>
          <w:sz w:val="24"/>
          <w:szCs w:val="24"/>
          <w:lang w:val="es-UY"/>
        </w:rPr>
        <w:t xml:space="preserve"> </w:t>
      </w:r>
      <w:r w:rsidR="000A226E" w:rsidRPr="00A94EF0">
        <w:rPr>
          <w:rFonts w:ascii="Arial" w:eastAsia="Calibri" w:hAnsi="Arial" w:cs="Arial"/>
          <w:bCs/>
          <w:sz w:val="24"/>
          <w:szCs w:val="24"/>
          <w:lang w:val="es-UY"/>
        </w:rPr>
        <w:t xml:space="preserve">del </w:t>
      </w:r>
      <w:r w:rsidRPr="002232E8">
        <w:rPr>
          <w:rFonts w:ascii="Arial" w:eastAsia="Calibri" w:hAnsi="Arial" w:cs="Arial"/>
          <w:bCs/>
          <w:sz w:val="24"/>
          <w:szCs w:val="24"/>
          <w:lang w:val="pt-BR"/>
        </w:rPr>
        <w:t>SCTPAI</w:t>
      </w:r>
      <w:r w:rsidRPr="00A94EF0">
        <w:rPr>
          <w:rFonts w:ascii="Arial" w:eastAsia="Calibri" w:hAnsi="Arial" w:cs="Arial"/>
          <w:bCs/>
          <w:sz w:val="24"/>
          <w:szCs w:val="24"/>
          <w:lang w:val="es-UY"/>
        </w:rPr>
        <w:t xml:space="preserve"> </w:t>
      </w:r>
      <w:r w:rsidRPr="00740886">
        <w:rPr>
          <w:rFonts w:ascii="Arial" w:eastAsia="Calibri" w:hAnsi="Arial" w:cs="Arial"/>
          <w:bCs/>
          <w:sz w:val="24"/>
          <w:szCs w:val="24"/>
          <w:lang w:val="es-UY"/>
        </w:rPr>
        <w:t>(SCTPAI 23 y 24 /02/2021, SCTPAI/SINTIA 20/10/2020, Acta conjunta SCTPAI/PLIA 09/11/2020)</w:t>
      </w:r>
      <w:r w:rsidRPr="002232E8">
        <w:rPr>
          <w:rFonts w:ascii="Arial" w:eastAsia="Calibri" w:hAnsi="Arial" w:cs="Arial"/>
          <w:bCs/>
          <w:sz w:val="24"/>
          <w:szCs w:val="24"/>
          <w:lang w:val="es-UY"/>
        </w:rPr>
        <w:t xml:space="preserve"> </w:t>
      </w:r>
      <w:r w:rsidR="000A226E" w:rsidRPr="00A94EF0">
        <w:rPr>
          <w:rFonts w:ascii="Arial" w:eastAsia="Calibri" w:hAnsi="Arial" w:cs="Arial"/>
          <w:bCs/>
          <w:sz w:val="24"/>
          <w:szCs w:val="24"/>
          <w:lang w:val="es-UY"/>
        </w:rPr>
        <w:t>consta</w:t>
      </w:r>
      <w:r>
        <w:rPr>
          <w:rFonts w:ascii="Arial" w:eastAsia="Calibri" w:hAnsi="Arial" w:cs="Arial"/>
          <w:bCs/>
          <w:sz w:val="24"/>
          <w:szCs w:val="24"/>
          <w:lang w:val="es-UY"/>
        </w:rPr>
        <w:t>n</w:t>
      </w:r>
      <w:r w:rsidR="000A226E" w:rsidRPr="00A94EF0">
        <w:rPr>
          <w:rFonts w:ascii="Arial" w:eastAsia="Calibri" w:hAnsi="Arial" w:cs="Arial"/>
          <w:bCs/>
          <w:sz w:val="24"/>
          <w:szCs w:val="24"/>
          <w:lang w:val="es-UY"/>
        </w:rPr>
        <w:t xml:space="preserve"> como </w:t>
      </w:r>
      <w:r w:rsidR="000A226E" w:rsidRPr="00DF718A">
        <w:rPr>
          <w:rFonts w:ascii="Arial" w:eastAsia="Calibri" w:hAnsi="Arial" w:cs="Arial"/>
          <w:b/>
          <w:bCs/>
          <w:sz w:val="24"/>
          <w:szCs w:val="24"/>
          <w:lang w:val="es-UY"/>
        </w:rPr>
        <w:t>Anexo IV</w:t>
      </w:r>
      <w:r w:rsidRPr="00DF718A">
        <w:rPr>
          <w:rFonts w:ascii="Arial" w:eastAsia="Calibri" w:hAnsi="Arial" w:cs="Arial"/>
          <w:b/>
          <w:bCs/>
          <w:sz w:val="24"/>
          <w:szCs w:val="24"/>
          <w:lang w:val="es-UY"/>
        </w:rPr>
        <w:t xml:space="preserve"> V VI</w:t>
      </w:r>
      <w:r>
        <w:rPr>
          <w:rFonts w:ascii="Arial" w:eastAsia="Calibri" w:hAnsi="Arial" w:cs="Arial"/>
          <w:b/>
          <w:bCs/>
          <w:sz w:val="24"/>
          <w:szCs w:val="24"/>
          <w:lang w:val="es-UY"/>
        </w:rPr>
        <w:t xml:space="preserve">, </w:t>
      </w:r>
      <w:r w:rsidRPr="002232E8">
        <w:rPr>
          <w:rFonts w:ascii="Arial" w:eastAsia="Calibri" w:hAnsi="Arial" w:cs="Arial"/>
          <w:sz w:val="24"/>
          <w:szCs w:val="24"/>
          <w:lang w:val="es-UY"/>
        </w:rPr>
        <w:t xml:space="preserve">respectivamente. </w:t>
      </w:r>
    </w:p>
    <w:bookmarkEnd w:id="5"/>
    <w:p w14:paraId="640862CC" w14:textId="675A85BB" w:rsidR="00A86BEE"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lang w:val="es-PY" w:eastAsia="es-ES"/>
        </w:rPr>
      </w:pPr>
    </w:p>
    <w:p w14:paraId="16C9436F" w14:textId="77777777" w:rsidR="00153FC3" w:rsidRPr="00A94EF0" w:rsidRDefault="00153FC3" w:rsidP="00A86BEE">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lang w:val="es-PY" w:eastAsia="es-ES"/>
        </w:rPr>
      </w:pPr>
    </w:p>
    <w:p w14:paraId="0E99241E" w14:textId="4A3D1582" w:rsidR="003D5A83" w:rsidRPr="003D5A83" w:rsidRDefault="003D5A83" w:rsidP="001633E2">
      <w:pPr>
        <w:pStyle w:val="Prrafodelista"/>
        <w:widowControl w:val="0"/>
        <w:numPr>
          <w:ilvl w:val="0"/>
          <w:numId w:val="6"/>
        </w:numPr>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r w:rsidRPr="003D5A83">
        <w:rPr>
          <w:rFonts w:ascii="Arial" w:eastAsia="Calibri" w:hAnsi="Arial" w:cs="Arial"/>
          <w:b/>
          <w:bCs/>
          <w:sz w:val="24"/>
          <w:szCs w:val="24"/>
          <w:lang w:val="es-PY" w:eastAsia="pt-BR"/>
        </w:rPr>
        <w:t>SUBCOMITÉ TÉCNICO DE CONTROLES Y OPERATORIA DE FRONTERA – (SCTCOF)</w:t>
      </w:r>
    </w:p>
    <w:p w14:paraId="240B3C56" w14:textId="4C636299" w:rsidR="003D5A83" w:rsidRDefault="003D5A83" w:rsidP="003D5A83">
      <w:pPr>
        <w:spacing w:after="0" w:line="240" w:lineRule="auto"/>
        <w:jc w:val="both"/>
        <w:rPr>
          <w:rFonts w:ascii="Arial" w:eastAsia="Calibri" w:hAnsi="Arial" w:cs="Arial"/>
          <w:bCs/>
          <w:sz w:val="24"/>
          <w:szCs w:val="24"/>
          <w:lang w:val="es-ES"/>
        </w:rPr>
      </w:pPr>
    </w:p>
    <w:p w14:paraId="77D433DE" w14:textId="77777777" w:rsidR="003013A5" w:rsidRDefault="005A2A20" w:rsidP="002F2D84">
      <w:pPr>
        <w:shd w:val="clear" w:color="auto" w:fill="FFFFFF"/>
        <w:spacing w:after="0" w:line="235" w:lineRule="atLeast"/>
        <w:jc w:val="both"/>
        <w:rPr>
          <w:rFonts w:ascii="Arial" w:eastAsia="Times New Roman" w:hAnsi="Arial" w:cs="Arial"/>
          <w:color w:val="000000"/>
          <w:sz w:val="24"/>
          <w:szCs w:val="24"/>
          <w:bdr w:val="none" w:sz="0" w:space="0" w:color="auto" w:frame="1"/>
          <w:lang w:val="es-419" w:eastAsia="es-UY"/>
        </w:rPr>
      </w:pPr>
      <w:r w:rsidRPr="003013A5">
        <w:rPr>
          <w:rFonts w:ascii="Arial" w:eastAsia="Times New Roman" w:hAnsi="Arial" w:cs="Arial"/>
          <w:color w:val="000000"/>
          <w:sz w:val="24"/>
          <w:szCs w:val="24"/>
          <w:bdr w:val="none" w:sz="0" w:space="0" w:color="auto" w:frame="1"/>
          <w:lang w:val="es-419" w:eastAsia="es-UY"/>
        </w:rPr>
        <w:t xml:space="preserve">El Coordinador de Brasil presentó las líneas generales del proyecto para la evaluación de las Áreas de Control Integrado según lo establecido en la CV Reunión </w:t>
      </w:r>
      <w:r w:rsidRPr="003013A5">
        <w:rPr>
          <w:rFonts w:ascii="Arial" w:eastAsia="Times New Roman" w:hAnsi="Arial" w:cs="Arial"/>
          <w:color w:val="000000"/>
          <w:sz w:val="24"/>
          <w:szCs w:val="24"/>
          <w:bdr w:val="none" w:sz="0" w:space="0" w:color="auto" w:frame="1"/>
          <w:lang w:val="es-419" w:eastAsia="es-UY"/>
        </w:rPr>
        <w:lastRenderedPageBreak/>
        <w:t xml:space="preserve">Ordinaria del Comité Técnico </w:t>
      </w:r>
      <w:proofErr w:type="spellStart"/>
      <w:r w:rsidRPr="003013A5">
        <w:rPr>
          <w:rFonts w:ascii="Arial" w:eastAsia="Times New Roman" w:hAnsi="Arial" w:cs="Arial"/>
          <w:color w:val="000000"/>
          <w:sz w:val="24"/>
          <w:szCs w:val="24"/>
          <w:bdr w:val="none" w:sz="0" w:space="0" w:color="auto" w:frame="1"/>
          <w:lang w:val="es-419" w:eastAsia="es-UY"/>
        </w:rPr>
        <w:t>Nº</w:t>
      </w:r>
      <w:proofErr w:type="spellEnd"/>
      <w:r w:rsidRPr="003013A5">
        <w:rPr>
          <w:rFonts w:ascii="Arial" w:eastAsia="Times New Roman" w:hAnsi="Arial" w:cs="Arial"/>
          <w:color w:val="000000"/>
          <w:sz w:val="24"/>
          <w:szCs w:val="24"/>
          <w:bdr w:val="none" w:sz="0" w:space="0" w:color="auto" w:frame="1"/>
          <w:lang w:val="es-419" w:eastAsia="es-UY"/>
        </w:rPr>
        <w:t xml:space="preserve"> 2. El proyecto tendrá como documento base el documento de la Organización Mundial de Aduanas “</w:t>
      </w:r>
      <w:proofErr w:type="spellStart"/>
      <w:r w:rsidRPr="003013A5">
        <w:rPr>
          <w:rFonts w:ascii="Arial" w:eastAsia="Times New Roman" w:hAnsi="Arial" w:cs="Arial"/>
          <w:color w:val="000000"/>
          <w:sz w:val="24"/>
          <w:szCs w:val="24"/>
          <w:bdr w:val="none" w:sz="0" w:space="0" w:color="auto" w:frame="1"/>
          <w:lang w:val="es-419" w:eastAsia="es-UY"/>
        </w:rPr>
        <w:t>Coordinated</w:t>
      </w:r>
      <w:proofErr w:type="spellEnd"/>
      <w:r w:rsidRPr="003013A5">
        <w:rPr>
          <w:rFonts w:ascii="Arial" w:eastAsia="Times New Roman" w:hAnsi="Arial" w:cs="Arial"/>
          <w:color w:val="000000"/>
          <w:sz w:val="24"/>
          <w:szCs w:val="24"/>
          <w:bdr w:val="none" w:sz="0" w:space="0" w:color="auto" w:frame="1"/>
          <w:lang w:val="es-419" w:eastAsia="es-UY"/>
        </w:rPr>
        <w:t xml:space="preserve"> </w:t>
      </w:r>
      <w:proofErr w:type="spellStart"/>
      <w:r w:rsidRPr="003013A5">
        <w:rPr>
          <w:rFonts w:ascii="Arial" w:eastAsia="Times New Roman" w:hAnsi="Arial" w:cs="Arial"/>
          <w:color w:val="000000"/>
          <w:sz w:val="24"/>
          <w:szCs w:val="24"/>
          <w:bdr w:val="none" w:sz="0" w:space="0" w:color="auto" w:frame="1"/>
          <w:lang w:val="es-419" w:eastAsia="es-UY"/>
        </w:rPr>
        <w:t>Border</w:t>
      </w:r>
      <w:proofErr w:type="spellEnd"/>
      <w:r w:rsidRPr="003013A5">
        <w:rPr>
          <w:rFonts w:ascii="Arial" w:eastAsia="Times New Roman" w:hAnsi="Arial" w:cs="Arial"/>
          <w:color w:val="000000"/>
          <w:sz w:val="24"/>
          <w:szCs w:val="24"/>
          <w:bdr w:val="none" w:sz="0" w:space="0" w:color="auto" w:frame="1"/>
          <w:lang w:val="es-419" w:eastAsia="es-UY"/>
        </w:rPr>
        <w:t xml:space="preserve"> Management </w:t>
      </w:r>
      <w:proofErr w:type="spellStart"/>
      <w:r w:rsidRPr="003013A5">
        <w:rPr>
          <w:rFonts w:ascii="Arial" w:eastAsia="Times New Roman" w:hAnsi="Arial" w:cs="Arial"/>
          <w:color w:val="000000"/>
          <w:sz w:val="24"/>
          <w:szCs w:val="24"/>
          <w:bdr w:val="none" w:sz="0" w:space="0" w:color="auto" w:frame="1"/>
          <w:lang w:val="es-419" w:eastAsia="es-UY"/>
        </w:rPr>
        <w:t>Compendium</w:t>
      </w:r>
      <w:proofErr w:type="spellEnd"/>
      <w:r w:rsidRPr="003013A5">
        <w:rPr>
          <w:rFonts w:ascii="Arial" w:eastAsia="Times New Roman" w:hAnsi="Arial" w:cs="Arial"/>
          <w:color w:val="000000"/>
          <w:sz w:val="24"/>
          <w:szCs w:val="24"/>
          <w:bdr w:val="none" w:sz="0" w:space="0" w:color="auto" w:frame="1"/>
          <w:lang w:val="es-419" w:eastAsia="es-UY"/>
        </w:rPr>
        <w:t>” (CBM)</w:t>
      </w:r>
      <w:r w:rsidR="003013A5">
        <w:rPr>
          <w:rFonts w:ascii="Arial" w:eastAsia="Times New Roman" w:hAnsi="Arial" w:cs="Arial"/>
          <w:color w:val="000000"/>
          <w:sz w:val="24"/>
          <w:szCs w:val="24"/>
          <w:bdr w:val="none" w:sz="0" w:space="0" w:color="auto" w:frame="1"/>
          <w:lang w:val="es-419" w:eastAsia="es-UY"/>
        </w:rPr>
        <w:t xml:space="preserve">. </w:t>
      </w:r>
    </w:p>
    <w:p w14:paraId="25573BF2" w14:textId="77777777" w:rsidR="003013A5" w:rsidRDefault="003013A5" w:rsidP="002F2D84">
      <w:pPr>
        <w:shd w:val="clear" w:color="auto" w:fill="FFFFFF"/>
        <w:spacing w:after="0" w:line="235" w:lineRule="atLeast"/>
        <w:jc w:val="both"/>
        <w:rPr>
          <w:rFonts w:ascii="Arial" w:eastAsia="Times New Roman" w:hAnsi="Arial" w:cs="Arial"/>
          <w:color w:val="000000"/>
          <w:sz w:val="24"/>
          <w:szCs w:val="24"/>
          <w:bdr w:val="none" w:sz="0" w:space="0" w:color="auto" w:frame="1"/>
          <w:lang w:val="es-419" w:eastAsia="es-UY"/>
        </w:rPr>
      </w:pPr>
    </w:p>
    <w:p w14:paraId="79D5FE3B" w14:textId="65EB3A69" w:rsidR="005A2A20" w:rsidRPr="002B7CAF" w:rsidRDefault="005A2A20" w:rsidP="002B7CAF">
      <w:pPr>
        <w:shd w:val="clear" w:color="auto" w:fill="FFFFFF"/>
        <w:spacing w:after="0" w:line="240" w:lineRule="auto"/>
        <w:jc w:val="both"/>
        <w:rPr>
          <w:rFonts w:ascii="Arial" w:eastAsia="Times New Roman" w:hAnsi="Arial" w:cs="Arial"/>
          <w:color w:val="000000"/>
          <w:sz w:val="28"/>
          <w:szCs w:val="28"/>
          <w:bdr w:val="none" w:sz="0" w:space="0" w:color="auto" w:frame="1"/>
          <w:lang w:val="es-419" w:eastAsia="es-UY"/>
        </w:rPr>
      </w:pPr>
      <w:r w:rsidRPr="002B7CAF">
        <w:rPr>
          <w:rFonts w:ascii="Arial" w:eastAsia="Times New Roman" w:hAnsi="Arial" w:cs="Arial"/>
          <w:color w:val="000000"/>
          <w:sz w:val="24"/>
          <w:szCs w:val="24"/>
          <w:bdr w:val="none" w:sz="0" w:space="0" w:color="auto" w:frame="1"/>
          <w:shd w:val="clear" w:color="auto" w:fill="FFFFFF"/>
          <w:lang w:val="es-UY" w:eastAsia="es-UY"/>
        </w:rPr>
        <w:t xml:space="preserve">Los Coordinadores de Argentina, Paraguay y Uruguay manifestaron interés en la propuesta brasileña, dado que la </w:t>
      </w:r>
      <w:r w:rsidR="009D40D7" w:rsidRPr="002B7CAF">
        <w:rPr>
          <w:rFonts w:ascii="Arial" w:eastAsia="Times New Roman" w:hAnsi="Arial" w:cs="Arial"/>
          <w:color w:val="000000"/>
          <w:sz w:val="24"/>
          <w:szCs w:val="24"/>
          <w:bdr w:val="none" w:sz="0" w:space="0" w:color="auto" w:frame="1"/>
          <w:shd w:val="clear" w:color="auto" w:fill="FFFFFF"/>
          <w:lang w:val="es-UY" w:eastAsia="es-UY"/>
        </w:rPr>
        <w:t>ú</w:t>
      </w:r>
      <w:r w:rsidRPr="002B7CAF">
        <w:rPr>
          <w:rFonts w:ascii="Arial" w:eastAsia="Times New Roman" w:hAnsi="Arial" w:cs="Arial"/>
          <w:color w:val="000000"/>
          <w:sz w:val="24"/>
          <w:szCs w:val="24"/>
          <w:bdr w:val="none" w:sz="0" w:space="0" w:color="auto" w:frame="1"/>
          <w:shd w:val="clear" w:color="auto" w:fill="FFFFFF"/>
          <w:lang w:val="es-UY" w:eastAsia="es-UY"/>
        </w:rPr>
        <w:t>ltima evaluaci</w:t>
      </w:r>
      <w:r w:rsidR="009D40D7" w:rsidRPr="002B7CAF">
        <w:rPr>
          <w:rFonts w:ascii="Arial" w:eastAsia="Times New Roman" w:hAnsi="Arial" w:cs="Arial"/>
          <w:color w:val="000000"/>
          <w:sz w:val="24"/>
          <w:szCs w:val="24"/>
          <w:bdr w:val="none" w:sz="0" w:space="0" w:color="auto" w:frame="1"/>
          <w:shd w:val="clear" w:color="auto" w:fill="FFFFFF"/>
          <w:lang w:val="es-UY" w:eastAsia="es-UY"/>
        </w:rPr>
        <w:t>ó</w:t>
      </w:r>
      <w:r w:rsidRPr="002B7CAF">
        <w:rPr>
          <w:rFonts w:ascii="Arial" w:eastAsia="Times New Roman" w:hAnsi="Arial" w:cs="Arial"/>
          <w:color w:val="000000"/>
          <w:sz w:val="24"/>
          <w:szCs w:val="24"/>
          <w:bdr w:val="none" w:sz="0" w:space="0" w:color="auto" w:frame="1"/>
          <w:shd w:val="clear" w:color="auto" w:fill="FFFFFF"/>
          <w:lang w:val="es-UY" w:eastAsia="es-UY"/>
        </w:rPr>
        <w:t>n integral data de 2010.</w:t>
      </w:r>
      <w:r w:rsidR="00005FCF" w:rsidRPr="002B7CAF">
        <w:rPr>
          <w:rFonts w:ascii="Arial" w:eastAsia="Times New Roman" w:hAnsi="Arial" w:cs="Arial"/>
          <w:color w:val="000000"/>
          <w:sz w:val="24"/>
          <w:szCs w:val="24"/>
          <w:bdr w:val="none" w:sz="0" w:space="0" w:color="auto" w:frame="1"/>
          <w:shd w:val="clear" w:color="auto" w:fill="FFFFFF"/>
          <w:lang w:val="es-UY" w:eastAsia="es-UY"/>
        </w:rPr>
        <w:t xml:space="preserve"> </w:t>
      </w:r>
      <w:r w:rsidRPr="002B7CAF">
        <w:rPr>
          <w:rFonts w:ascii="Arial" w:eastAsia="Times New Roman" w:hAnsi="Arial" w:cs="Arial"/>
          <w:color w:val="000000"/>
          <w:sz w:val="24"/>
          <w:szCs w:val="24"/>
          <w:bdr w:val="none" w:sz="0" w:space="0" w:color="auto" w:frame="1"/>
          <w:shd w:val="clear" w:color="auto" w:fill="FFFFFF"/>
          <w:lang w:val="es-UY" w:eastAsia="es-UY"/>
        </w:rPr>
        <w:t>En l</w:t>
      </w:r>
      <w:r w:rsidR="009D40D7" w:rsidRPr="002B7CAF">
        <w:rPr>
          <w:rFonts w:ascii="Arial" w:eastAsia="Times New Roman" w:hAnsi="Arial" w:cs="Arial"/>
          <w:color w:val="000000"/>
          <w:sz w:val="24"/>
          <w:szCs w:val="24"/>
          <w:bdr w:val="none" w:sz="0" w:space="0" w:color="auto" w:frame="1"/>
          <w:shd w:val="clear" w:color="auto" w:fill="FFFFFF"/>
          <w:lang w:val="es-UY" w:eastAsia="es-UY"/>
        </w:rPr>
        <w:t>í</w:t>
      </w:r>
      <w:r w:rsidRPr="002B7CAF">
        <w:rPr>
          <w:rFonts w:ascii="Arial" w:eastAsia="Times New Roman" w:hAnsi="Arial" w:cs="Arial"/>
          <w:color w:val="000000"/>
          <w:sz w:val="24"/>
          <w:szCs w:val="24"/>
          <w:bdr w:val="none" w:sz="0" w:space="0" w:color="auto" w:frame="1"/>
          <w:shd w:val="clear" w:color="auto" w:fill="FFFFFF"/>
          <w:lang w:val="es-UY" w:eastAsia="es-UY"/>
        </w:rPr>
        <w:t>nea</w:t>
      </w:r>
      <w:r w:rsidR="003013A5" w:rsidRPr="002B7CAF">
        <w:rPr>
          <w:rFonts w:ascii="Arial" w:eastAsia="Times New Roman" w:hAnsi="Arial" w:cs="Arial"/>
          <w:color w:val="000000"/>
          <w:sz w:val="24"/>
          <w:szCs w:val="24"/>
          <w:bdr w:val="none" w:sz="0" w:space="0" w:color="auto" w:frame="1"/>
          <w:shd w:val="clear" w:color="auto" w:fill="FFFFFF"/>
          <w:lang w:val="es-UY" w:eastAsia="es-UY"/>
        </w:rPr>
        <w:t xml:space="preserve"> a lo acordado </w:t>
      </w:r>
      <w:r w:rsidR="002B7CAF" w:rsidRPr="002B7CAF">
        <w:rPr>
          <w:rFonts w:ascii="Arial" w:eastAsia="Times New Roman" w:hAnsi="Arial" w:cs="Arial"/>
          <w:color w:val="000000"/>
          <w:sz w:val="24"/>
          <w:szCs w:val="24"/>
          <w:bdr w:val="none" w:sz="0" w:space="0" w:color="auto" w:frame="1"/>
          <w:shd w:val="clear" w:color="auto" w:fill="FFFFFF"/>
          <w:lang w:val="es-UY" w:eastAsia="es-UY"/>
        </w:rPr>
        <w:t>los</w:t>
      </w:r>
      <w:r w:rsidRPr="002B7CAF">
        <w:rPr>
          <w:rFonts w:ascii="Arial" w:eastAsia="Times New Roman" w:hAnsi="Arial" w:cs="Arial"/>
          <w:color w:val="000000"/>
          <w:sz w:val="24"/>
          <w:szCs w:val="24"/>
          <w:bdr w:val="none" w:sz="0" w:space="0" w:color="auto" w:frame="1"/>
          <w:shd w:val="clear" w:color="auto" w:fill="FFFFFF"/>
          <w:lang w:val="es-UY" w:eastAsia="es-UY"/>
        </w:rPr>
        <w:t xml:space="preserve"> Coordinadores del CT </w:t>
      </w:r>
      <w:proofErr w:type="spellStart"/>
      <w:r w:rsidRPr="002B7CAF">
        <w:rPr>
          <w:rFonts w:ascii="Arial" w:eastAsia="Times New Roman" w:hAnsi="Arial" w:cs="Arial"/>
          <w:color w:val="000000"/>
          <w:sz w:val="24"/>
          <w:szCs w:val="24"/>
          <w:bdr w:val="none" w:sz="0" w:space="0" w:color="auto" w:frame="1"/>
          <w:shd w:val="clear" w:color="auto" w:fill="FFFFFF"/>
          <w:lang w:val="es-UY" w:eastAsia="es-UY"/>
        </w:rPr>
        <w:t>N°</w:t>
      </w:r>
      <w:proofErr w:type="spellEnd"/>
      <w:r w:rsidRPr="002B7CAF">
        <w:rPr>
          <w:rFonts w:ascii="Arial" w:eastAsia="Times New Roman" w:hAnsi="Arial" w:cs="Arial"/>
          <w:color w:val="000000"/>
          <w:sz w:val="24"/>
          <w:szCs w:val="24"/>
          <w:bdr w:val="none" w:sz="0" w:space="0" w:color="auto" w:frame="1"/>
          <w:shd w:val="clear" w:color="auto" w:fill="FFFFFF"/>
          <w:lang w:val="es-UY" w:eastAsia="es-UY"/>
        </w:rPr>
        <w:t xml:space="preserve"> 2 instruyen al</w:t>
      </w:r>
      <w:r w:rsidR="003013A5" w:rsidRPr="002B7CAF">
        <w:rPr>
          <w:rFonts w:ascii="Arial" w:eastAsia="Times New Roman" w:hAnsi="Arial" w:cs="Arial"/>
          <w:color w:val="000000"/>
          <w:sz w:val="24"/>
          <w:szCs w:val="24"/>
          <w:bdr w:val="none" w:sz="0" w:space="0" w:color="auto" w:frame="1"/>
          <w:shd w:val="clear" w:color="auto" w:fill="FFFFFF"/>
          <w:lang w:val="es-UY" w:eastAsia="es-UY"/>
        </w:rPr>
        <w:t xml:space="preserve"> </w:t>
      </w:r>
      <w:r w:rsidRPr="002B7CAF">
        <w:rPr>
          <w:rFonts w:ascii="Arial" w:eastAsia="Times New Roman" w:hAnsi="Arial" w:cs="Arial"/>
          <w:color w:val="000000"/>
          <w:sz w:val="24"/>
          <w:szCs w:val="24"/>
          <w:bdr w:val="none" w:sz="0" w:space="0" w:color="auto" w:frame="1"/>
          <w:shd w:val="clear" w:color="auto" w:fill="FFFFFF"/>
          <w:lang w:val="es-UY" w:eastAsia="es-UY"/>
        </w:rPr>
        <w:t>SCTCOF iniciar el análisis</w:t>
      </w:r>
      <w:r w:rsidR="002F2D84" w:rsidRPr="002B7CAF">
        <w:rPr>
          <w:rFonts w:ascii="Arial" w:eastAsia="Times New Roman" w:hAnsi="Arial" w:cs="Arial"/>
          <w:color w:val="000000"/>
          <w:sz w:val="24"/>
          <w:szCs w:val="24"/>
          <w:bdr w:val="none" w:sz="0" w:space="0" w:color="auto" w:frame="1"/>
          <w:shd w:val="clear" w:color="auto" w:fill="FFFFFF"/>
          <w:lang w:val="es-UY" w:eastAsia="es-UY"/>
        </w:rPr>
        <w:t xml:space="preserve"> </w:t>
      </w:r>
      <w:r w:rsidRPr="002B7CAF">
        <w:rPr>
          <w:rFonts w:ascii="Arial" w:eastAsia="Times New Roman" w:hAnsi="Arial" w:cs="Arial"/>
          <w:color w:val="000000"/>
          <w:sz w:val="24"/>
          <w:szCs w:val="24"/>
          <w:bdr w:val="none" w:sz="0" w:space="0" w:color="auto" w:frame="1"/>
          <w:shd w:val="clear" w:color="auto" w:fill="FFFFFF"/>
          <w:lang w:val="es-UY" w:eastAsia="es-UY"/>
        </w:rPr>
        <w:t>del Compendio de la Gestión Coordinada de Fronteras, versión 2020, de la OMA</w:t>
      </w:r>
      <w:r w:rsidR="002F2D84" w:rsidRPr="002B7CAF">
        <w:rPr>
          <w:rFonts w:ascii="Arial" w:eastAsia="Times New Roman" w:hAnsi="Arial" w:cs="Arial"/>
          <w:color w:val="000000"/>
          <w:sz w:val="24"/>
          <w:szCs w:val="24"/>
          <w:bdr w:val="none" w:sz="0" w:space="0" w:color="auto" w:frame="1"/>
          <w:shd w:val="clear" w:color="auto" w:fill="FFFFFF"/>
          <w:lang w:val="es-UY" w:eastAsia="es-UY"/>
        </w:rPr>
        <w:t xml:space="preserve"> </w:t>
      </w:r>
      <w:r w:rsidRPr="002B7CAF">
        <w:rPr>
          <w:rFonts w:ascii="Arial" w:eastAsia="Times New Roman" w:hAnsi="Arial" w:cs="Arial"/>
          <w:color w:val="000000"/>
          <w:sz w:val="24"/>
          <w:szCs w:val="24"/>
          <w:bdr w:val="none" w:sz="0" w:space="0" w:color="auto" w:frame="1"/>
          <w:shd w:val="clear" w:color="auto" w:fill="FFFFFF"/>
          <w:lang w:val="es-UY" w:eastAsia="es-UY"/>
        </w:rPr>
        <w:t>para lo cual se aporta en esta ocasi</w:t>
      </w:r>
      <w:r w:rsidR="002B7CAF" w:rsidRPr="002B7CAF">
        <w:rPr>
          <w:rFonts w:ascii="Arial" w:eastAsia="Times New Roman" w:hAnsi="Arial" w:cs="Arial"/>
          <w:color w:val="000000"/>
          <w:sz w:val="24"/>
          <w:szCs w:val="24"/>
          <w:bdr w:val="none" w:sz="0" w:space="0" w:color="auto" w:frame="1"/>
          <w:shd w:val="clear" w:color="auto" w:fill="FFFFFF"/>
          <w:lang w:val="es-UY" w:eastAsia="es-UY"/>
        </w:rPr>
        <w:t>ón</w:t>
      </w:r>
      <w:r w:rsidRPr="002B7CAF">
        <w:rPr>
          <w:rFonts w:ascii="Arial" w:eastAsia="Times New Roman" w:hAnsi="Arial" w:cs="Arial"/>
          <w:color w:val="000000"/>
          <w:sz w:val="24"/>
          <w:szCs w:val="24"/>
          <w:bdr w:val="none" w:sz="0" w:space="0" w:color="auto" w:frame="1"/>
          <w:shd w:val="clear" w:color="auto" w:fill="FFFFFF"/>
          <w:lang w:val="es-UY" w:eastAsia="es-UY"/>
        </w:rPr>
        <w:t xml:space="preserve"> la traducción al idioma español efectuada por la Aduana argentina como insumo para la primera fase.</w:t>
      </w:r>
    </w:p>
    <w:p w14:paraId="057DD959" w14:textId="77777777" w:rsidR="002F2D84" w:rsidRPr="002F2D84" w:rsidRDefault="002F2D84" w:rsidP="002F2D84">
      <w:pPr>
        <w:shd w:val="clear" w:color="auto" w:fill="FFFFFF"/>
        <w:spacing w:after="0" w:line="240" w:lineRule="auto"/>
        <w:jc w:val="both"/>
        <w:textAlignment w:val="baseline"/>
        <w:rPr>
          <w:rFonts w:ascii="Arial" w:eastAsia="Times New Roman" w:hAnsi="Arial" w:cs="Arial"/>
          <w:color w:val="000000"/>
          <w:sz w:val="28"/>
          <w:szCs w:val="28"/>
          <w:bdr w:val="none" w:sz="0" w:space="0" w:color="auto" w:frame="1"/>
          <w:lang w:val="es-419" w:eastAsia="es-UY"/>
        </w:rPr>
      </w:pPr>
    </w:p>
    <w:p w14:paraId="33581452" w14:textId="6DB627EF" w:rsidR="006F3841" w:rsidRPr="008A2F2C" w:rsidRDefault="006F3841" w:rsidP="00084801">
      <w:pPr>
        <w:pStyle w:val="Prrafodelista"/>
        <w:numPr>
          <w:ilvl w:val="1"/>
          <w:numId w:val="24"/>
        </w:numPr>
        <w:spacing w:after="0" w:line="240" w:lineRule="auto"/>
        <w:rPr>
          <w:rFonts w:ascii="Arial" w:eastAsia="Calibri" w:hAnsi="Arial" w:cs="Arial"/>
          <w:b/>
          <w:sz w:val="24"/>
          <w:szCs w:val="24"/>
          <w:lang w:val="es-PY" w:eastAsia="pt-BR"/>
        </w:rPr>
      </w:pPr>
      <w:bookmarkStart w:id="6" w:name="_Hlk66110269"/>
      <w:r w:rsidRPr="006F3841">
        <w:rPr>
          <w:rFonts w:ascii="Arial" w:hAnsi="Arial" w:cs="Arial"/>
          <w:b/>
          <w:sz w:val="24"/>
          <w:szCs w:val="24"/>
          <w:lang w:val="es"/>
        </w:rPr>
        <w:t>Informe Reunión Plenaria</w:t>
      </w:r>
      <w:r w:rsidR="00A54401">
        <w:rPr>
          <w:rFonts w:ascii="Arial" w:hAnsi="Arial" w:cs="Arial"/>
          <w:b/>
          <w:sz w:val="24"/>
          <w:szCs w:val="24"/>
          <w:lang w:val="es"/>
        </w:rPr>
        <w:t xml:space="preserve"> 9 y 10/12/2020</w:t>
      </w:r>
    </w:p>
    <w:bookmarkEnd w:id="6"/>
    <w:p w14:paraId="0026E8C6" w14:textId="6FBCAB99" w:rsidR="008A2F2C" w:rsidRDefault="008A2F2C" w:rsidP="008A2F2C">
      <w:pPr>
        <w:pStyle w:val="Prrafodelista"/>
        <w:spacing w:after="0" w:line="240" w:lineRule="auto"/>
        <w:ind w:left="1080"/>
        <w:rPr>
          <w:rFonts w:ascii="Arial" w:hAnsi="Arial" w:cs="Arial"/>
          <w:b/>
          <w:sz w:val="24"/>
          <w:szCs w:val="24"/>
          <w:lang w:val="es"/>
        </w:rPr>
      </w:pPr>
    </w:p>
    <w:p w14:paraId="304AA827" w14:textId="315384DD" w:rsidR="00430338" w:rsidRPr="006C0536" w:rsidRDefault="00430338" w:rsidP="006C0536">
      <w:pPr>
        <w:spacing w:after="0" w:line="240" w:lineRule="auto"/>
        <w:jc w:val="both"/>
        <w:rPr>
          <w:rFonts w:ascii="Arial" w:hAnsi="Arial" w:cs="Arial"/>
          <w:bCs/>
          <w:sz w:val="24"/>
          <w:szCs w:val="24"/>
          <w:lang w:val="es"/>
        </w:rPr>
      </w:pPr>
      <w:r w:rsidRPr="006C0536">
        <w:rPr>
          <w:rFonts w:ascii="Arial" w:hAnsi="Arial" w:cs="Arial"/>
          <w:bCs/>
          <w:sz w:val="24"/>
          <w:szCs w:val="24"/>
          <w:lang w:val="es"/>
        </w:rPr>
        <w:t xml:space="preserve">Los Coordinadores del SCTCOF junto a los representantes de </w:t>
      </w:r>
      <w:r w:rsidR="009D7BC0" w:rsidRPr="006C0536">
        <w:rPr>
          <w:rFonts w:ascii="Arial" w:hAnsi="Arial" w:cs="Arial"/>
          <w:bCs/>
          <w:sz w:val="24"/>
          <w:szCs w:val="24"/>
          <w:lang w:val="es"/>
        </w:rPr>
        <w:t xml:space="preserve">los organismos </w:t>
      </w:r>
      <w:r w:rsidR="006C0536" w:rsidRPr="006C0536">
        <w:rPr>
          <w:rFonts w:ascii="Arial" w:hAnsi="Arial" w:cs="Arial"/>
          <w:bCs/>
          <w:sz w:val="24"/>
          <w:szCs w:val="24"/>
          <w:lang w:val="es"/>
        </w:rPr>
        <w:t>realizaron la evaluación y diagnóstico de estado de situación de las ACI</w:t>
      </w:r>
      <w:r w:rsidR="006C0536">
        <w:rPr>
          <w:rFonts w:ascii="Arial" w:hAnsi="Arial" w:cs="Arial"/>
          <w:bCs/>
          <w:sz w:val="24"/>
          <w:szCs w:val="24"/>
          <w:lang w:val="es"/>
        </w:rPr>
        <w:t xml:space="preserve">, </w:t>
      </w:r>
      <w:r w:rsidR="00F14E1B">
        <w:rPr>
          <w:rFonts w:ascii="Arial" w:hAnsi="Arial" w:cs="Arial"/>
          <w:bCs/>
          <w:sz w:val="24"/>
          <w:szCs w:val="24"/>
          <w:lang w:val="es"/>
        </w:rPr>
        <w:t>señalando en el Acta los temas principales a ser tratados a nivel de la reunión plenaria</w:t>
      </w:r>
      <w:r w:rsidR="0017592E">
        <w:rPr>
          <w:rFonts w:ascii="Arial" w:hAnsi="Arial" w:cs="Arial"/>
          <w:bCs/>
          <w:sz w:val="24"/>
          <w:szCs w:val="24"/>
          <w:lang w:val="es"/>
        </w:rPr>
        <w:t xml:space="preserve"> para su seguimiento en </w:t>
      </w:r>
      <w:r w:rsidR="00B374A7">
        <w:rPr>
          <w:rFonts w:ascii="Arial" w:hAnsi="Arial" w:cs="Arial"/>
          <w:bCs/>
          <w:sz w:val="24"/>
          <w:szCs w:val="24"/>
          <w:lang w:val="es"/>
        </w:rPr>
        <w:t>las reuniones bilaterales</w:t>
      </w:r>
      <w:r w:rsidR="00F14E1B">
        <w:rPr>
          <w:rFonts w:ascii="Arial" w:hAnsi="Arial" w:cs="Arial"/>
          <w:bCs/>
          <w:sz w:val="24"/>
          <w:szCs w:val="24"/>
          <w:lang w:val="es"/>
        </w:rPr>
        <w:t>.</w:t>
      </w:r>
    </w:p>
    <w:p w14:paraId="7669B34F" w14:textId="3C323184" w:rsidR="00CB481D" w:rsidRPr="00B374A7" w:rsidRDefault="00CB481D" w:rsidP="00CB481D">
      <w:pPr>
        <w:autoSpaceDE w:val="0"/>
        <w:autoSpaceDN w:val="0"/>
        <w:adjustRightInd w:val="0"/>
        <w:spacing w:after="0" w:line="240" w:lineRule="auto"/>
        <w:jc w:val="both"/>
        <w:rPr>
          <w:rFonts w:ascii="Arial" w:hAnsi="Arial" w:cs="Arial"/>
          <w:b/>
          <w:sz w:val="24"/>
          <w:szCs w:val="24"/>
        </w:rPr>
      </w:pPr>
    </w:p>
    <w:p w14:paraId="74031B5B" w14:textId="09DFE0B1" w:rsidR="000B4FB6" w:rsidRPr="00B374A7" w:rsidRDefault="000B4FB6" w:rsidP="00B374A7">
      <w:pPr>
        <w:autoSpaceDE w:val="0"/>
        <w:autoSpaceDN w:val="0"/>
        <w:adjustRightInd w:val="0"/>
        <w:spacing w:after="0" w:line="240" w:lineRule="auto"/>
        <w:jc w:val="both"/>
        <w:rPr>
          <w:rFonts w:ascii="Arial" w:hAnsi="Arial" w:cs="Arial"/>
          <w:sz w:val="24"/>
          <w:szCs w:val="24"/>
        </w:rPr>
      </w:pPr>
      <w:r w:rsidRPr="00B374A7">
        <w:rPr>
          <w:rFonts w:ascii="Arial" w:hAnsi="Arial" w:cs="Arial"/>
          <w:bCs/>
          <w:sz w:val="24"/>
          <w:szCs w:val="24"/>
          <w:lang w:val="es"/>
        </w:rPr>
        <w:t>Respecto de los reglamentos administrativos y operacionales de las ACI, l</w:t>
      </w:r>
      <w:r w:rsidRPr="00B374A7">
        <w:rPr>
          <w:rFonts w:ascii="Arial" w:hAnsi="Arial" w:cs="Arial"/>
          <w:sz w:val="24"/>
          <w:szCs w:val="24"/>
          <w:lang w:val="es"/>
        </w:rPr>
        <w:t xml:space="preserve">os Coordinadores reiteraron la instrucción para avanzar en </w:t>
      </w:r>
      <w:r w:rsidR="00C2617D" w:rsidRPr="00B374A7">
        <w:rPr>
          <w:rFonts w:ascii="Arial" w:hAnsi="Arial" w:cs="Arial"/>
          <w:sz w:val="24"/>
          <w:szCs w:val="24"/>
          <w:lang w:val="es"/>
        </w:rPr>
        <w:t>su</w:t>
      </w:r>
      <w:r w:rsidRPr="00B374A7">
        <w:rPr>
          <w:rFonts w:ascii="Arial" w:hAnsi="Arial" w:cs="Arial"/>
          <w:sz w:val="24"/>
          <w:szCs w:val="24"/>
          <w:lang w:val="es"/>
        </w:rPr>
        <w:t xml:space="preserve"> revisión, </w:t>
      </w:r>
      <w:r w:rsidR="00B374A7" w:rsidRPr="00B374A7">
        <w:rPr>
          <w:rFonts w:ascii="Arial" w:hAnsi="Arial" w:cs="Arial"/>
          <w:sz w:val="24"/>
          <w:szCs w:val="24"/>
          <w:lang w:val="es"/>
        </w:rPr>
        <w:t xml:space="preserve">y </w:t>
      </w:r>
      <w:r w:rsidRPr="00B374A7">
        <w:rPr>
          <w:rFonts w:ascii="Arial" w:hAnsi="Arial" w:cs="Arial"/>
          <w:sz w:val="24"/>
          <w:szCs w:val="24"/>
          <w:lang w:val="es"/>
        </w:rPr>
        <w:t>que el sector privado participe de los trabajos, de modo de articular acciones con los representantes de los organismos intervinientes en el ACI, siguiendo los lineamientos del artículo 8 “Gestión Coordinada de Fronteras” del Acuerdo de Facilitación del Comercio de la OMC.</w:t>
      </w:r>
    </w:p>
    <w:p w14:paraId="363D69CC" w14:textId="77777777" w:rsidR="000B4FB6" w:rsidRPr="00B374A7" w:rsidRDefault="000B4FB6" w:rsidP="007C4FEA">
      <w:pPr>
        <w:pStyle w:val="Prrafodelista"/>
        <w:spacing w:after="0" w:line="240" w:lineRule="auto"/>
        <w:ind w:left="0"/>
        <w:contextualSpacing w:val="0"/>
        <w:jc w:val="both"/>
        <w:rPr>
          <w:rFonts w:ascii="Arial" w:hAnsi="Arial" w:cs="Arial"/>
          <w:sz w:val="24"/>
          <w:szCs w:val="24"/>
        </w:rPr>
      </w:pPr>
    </w:p>
    <w:p w14:paraId="1FBB3BEE" w14:textId="77777777" w:rsidR="000B4FB6" w:rsidRPr="00B374A7" w:rsidRDefault="000B4FB6" w:rsidP="007C4FEA">
      <w:pPr>
        <w:pStyle w:val="Prrafodelista"/>
        <w:spacing w:after="0" w:line="240" w:lineRule="auto"/>
        <w:ind w:left="0"/>
        <w:contextualSpacing w:val="0"/>
        <w:jc w:val="both"/>
        <w:rPr>
          <w:rFonts w:ascii="Arial" w:hAnsi="Arial" w:cs="Arial"/>
          <w:sz w:val="24"/>
          <w:szCs w:val="24"/>
        </w:rPr>
      </w:pPr>
      <w:r w:rsidRPr="00B374A7">
        <w:rPr>
          <w:rFonts w:ascii="Arial" w:hAnsi="Arial" w:cs="Arial"/>
          <w:sz w:val="24"/>
          <w:szCs w:val="24"/>
          <w:lang w:val="es"/>
        </w:rPr>
        <w:t>Los Coordinadores acordaron que promoverán la realización de reuniones virtuales bilaterales a nivel local para trabajar sobre los Reglamentos Administrativos y que los mismos incluyan protocolos de actuación que recojan las particularidades de cada ACI.</w:t>
      </w:r>
    </w:p>
    <w:p w14:paraId="6CF6DBD8" w14:textId="77777777" w:rsidR="000B4FB6" w:rsidRPr="00B374A7" w:rsidRDefault="000B4FB6" w:rsidP="007C4FEA">
      <w:pPr>
        <w:pStyle w:val="Prrafodelista"/>
        <w:spacing w:after="0" w:line="240" w:lineRule="auto"/>
        <w:ind w:left="0"/>
        <w:contextualSpacing w:val="0"/>
        <w:jc w:val="both"/>
        <w:rPr>
          <w:rFonts w:ascii="Arial" w:hAnsi="Arial" w:cs="Arial"/>
          <w:sz w:val="24"/>
          <w:szCs w:val="24"/>
        </w:rPr>
      </w:pPr>
    </w:p>
    <w:p w14:paraId="3770E57F" w14:textId="4FE76122" w:rsidR="00474891" w:rsidRDefault="00474891" w:rsidP="008950BC">
      <w:pPr>
        <w:pStyle w:val="Textoindependiente"/>
        <w:widowControl w:val="0"/>
        <w:suppressAutoHyphens/>
        <w:overflowPunct w:val="0"/>
        <w:autoSpaceDE w:val="0"/>
        <w:autoSpaceDN w:val="0"/>
        <w:adjustRightInd w:val="0"/>
        <w:jc w:val="both"/>
        <w:textAlignment w:val="baseline"/>
        <w:rPr>
          <w:rFonts w:ascii="Arial" w:hAnsi="Arial" w:cs="Arial"/>
          <w:sz w:val="24"/>
          <w:szCs w:val="24"/>
          <w:lang w:val="es"/>
        </w:rPr>
      </w:pPr>
      <w:r w:rsidRPr="00474891">
        <w:rPr>
          <w:rFonts w:ascii="Arial" w:hAnsi="Arial" w:cs="Arial"/>
          <w:sz w:val="24"/>
          <w:szCs w:val="24"/>
          <w:lang w:val="es"/>
        </w:rPr>
        <w:t>En cuanto a la modificación de las Res</w:t>
      </w:r>
      <w:r w:rsidR="008950BC">
        <w:rPr>
          <w:rFonts w:ascii="Arial" w:hAnsi="Arial" w:cs="Arial"/>
          <w:sz w:val="24"/>
          <w:szCs w:val="24"/>
          <w:lang w:val="es"/>
        </w:rPr>
        <w:t>olución</w:t>
      </w:r>
      <w:r w:rsidRPr="00474891">
        <w:rPr>
          <w:rFonts w:ascii="Arial" w:hAnsi="Arial" w:cs="Arial"/>
          <w:sz w:val="24"/>
          <w:szCs w:val="24"/>
          <w:lang w:val="es"/>
        </w:rPr>
        <w:t xml:space="preserve"> GMC </w:t>
      </w:r>
      <w:proofErr w:type="spellStart"/>
      <w:r w:rsidRPr="00474891">
        <w:rPr>
          <w:rFonts w:ascii="Arial" w:hAnsi="Arial" w:cs="Arial"/>
          <w:sz w:val="24"/>
          <w:szCs w:val="24"/>
          <w:lang w:val="es"/>
        </w:rPr>
        <w:t>N°</w:t>
      </w:r>
      <w:proofErr w:type="spellEnd"/>
      <w:r w:rsidRPr="00474891">
        <w:rPr>
          <w:rFonts w:ascii="Arial" w:hAnsi="Arial" w:cs="Arial"/>
          <w:sz w:val="24"/>
          <w:szCs w:val="24"/>
          <w:lang w:val="es"/>
        </w:rPr>
        <w:t xml:space="preserve"> 29/07 “Nómina de Puntos de Frontera de Controles Integrados entre los Estados Partes”, </w:t>
      </w:r>
      <w:r w:rsidR="008950BC">
        <w:rPr>
          <w:rFonts w:ascii="Arial" w:hAnsi="Arial" w:cs="Arial"/>
          <w:sz w:val="24"/>
          <w:szCs w:val="24"/>
          <w:lang w:val="es"/>
        </w:rPr>
        <w:t xml:space="preserve">en relación a los puntos de frontera que aún no se integraron, </w:t>
      </w:r>
      <w:r w:rsidR="008950BC">
        <w:rPr>
          <w:rFonts w:ascii="Arial" w:hAnsi="Arial" w:cs="Arial"/>
          <w:bCs/>
          <w:sz w:val="24"/>
          <w:szCs w:val="24"/>
          <w:lang w:val="es-PY"/>
        </w:rPr>
        <w:t>l</w:t>
      </w:r>
      <w:r w:rsidR="008950BC" w:rsidRPr="00C95F64">
        <w:rPr>
          <w:rFonts w:ascii="Arial" w:hAnsi="Arial" w:cs="Arial"/>
          <w:bCs/>
          <w:sz w:val="24"/>
          <w:szCs w:val="24"/>
          <w:lang w:val="es-PY"/>
        </w:rPr>
        <w:t xml:space="preserve">os Coordinadores del CT </w:t>
      </w:r>
      <w:proofErr w:type="spellStart"/>
      <w:r w:rsidR="008950BC" w:rsidRPr="00C95F64">
        <w:rPr>
          <w:rFonts w:ascii="Arial" w:hAnsi="Arial" w:cs="Arial"/>
          <w:bCs/>
          <w:sz w:val="24"/>
          <w:szCs w:val="24"/>
          <w:lang w:val="es-PY"/>
        </w:rPr>
        <w:t>N°</w:t>
      </w:r>
      <w:proofErr w:type="spellEnd"/>
      <w:r w:rsidR="008950BC" w:rsidRPr="00C95F64">
        <w:rPr>
          <w:rFonts w:ascii="Arial" w:hAnsi="Arial" w:cs="Arial"/>
          <w:bCs/>
          <w:sz w:val="24"/>
          <w:szCs w:val="24"/>
          <w:lang w:val="es-PY"/>
        </w:rPr>
        <w:t xml:space="preserve"> 2 de Argentina y Brasil </w:t>
      </w:r>
      <w:r w:rsidRPr="00474891">
        <w:rPr>
          <w:rFonts w:ascii="Arial" w:hAnsi="Arial" w:cs="Arial"/>
          <w:sz w:val="24"/>
          <w:szCs w:val="24"/>
          <w:lang w:val="es"/>
        </w:rPr>
        <w:t>intercambiaron comentarios y acordaron mantener el tema en agenda para su análisis y evaluación</w:t>
      </w:r>
      <w:r w:rsidR="005939D7">
        <w:rPr>
          <w:rFonts w:ascii="Arial" w:hAnsi="Arial" w:cs="Arial"/>
          <w:sz w:val="24"/>
          <w:szCs w:val="24"/>
          <w:lang w:val="es"/>
        </w:rPr>
        <w:t xml:space="preserve"> de forma interdisciplinaria</w:t>
      </w:r>
      <w:r w:rsidRPr="00474891">
        <w:rPr>
          <w:rFonts w:ascii="Arial" w:hAnsi="Arial" w:cs="Arial"/>
          <w:sz w:val="24"/>
          <w:szCs w:val="24"/>
          <w:lang w:val="es"/>
        </w:rPr>
        <w:t>.</w:t>
      </w:r>
    </w:p>
    <w:p w14:paraId="012103FF" w14:textId="5F5A44E0" w:rsidR="00474891" w:rsidRDefault="00474891" w:rsidP="007A21F7">
      <w:pPr>
        <w:spacing w:after="0" w:line="240" w:lineRule="auto"/>
        <w:jc w:val="both"/>
        <w:rPr>
          <w:rFonts w:ascii="Arial" w:hAnsi="Arial" w:cs="Arial"/>
          <w:sz w:val="24"/>
          <w:szCs w:val="24"/>
        </w:rPr>
      </w:pPr>
    </w:p>
    <w:p w14:paraId="4CA5DA0C" w14:textId="27A77797" w:rsidR="008A5827" w:rsidRPr="00FE27A4" w:rsidRDefault="008A5827" w:rsidP="008A5827">
      <w:pPr>
        <w:spacing w:after="0" w:line="240" w:lineRule="auto"/>
        <w:jc w:val="both"/>
        <w:rPr>
          <w:rFonts w:ascii="Arial" w:hAnsi="Arial" w:cs="Arial"/>
          <w:sz w:val="24"/>
          <w:szCs w:val="24"/>
          <w:lang w:val="es-UY"/>
        </w:rPr>
      </w:pPr>
      <w:r w:rsidRPr="00FE27A4">
        <w:rPr>
          <w:rFonts w:ascii="Arial" w:hAnsi="Arial" w:cs="Arial"/>
          <w:sz w:val="24"/>
          <w:szCs w:val="24"/>
          <w:lang w:val="es-UY"/>
        </w:rPr>
        <w:t xml:space="preserve">El Coordinador de Brasil reiteró la importancia de los representantes del organismo coordinador argentino de la ACI Santo Tomé (AR) - São Borja (BR) de informar las medidas que serán adoptadas por el Gobierno de Argentina para evitar la interrupción de actividades en este punto fronterizo, una vez finalizada la concesión de CUF Santo Tomé-São Borja en agosto de 2021, según consta en el Acta </w:t>
      </w:r>
      <w:proofErr w:type="spellStart"/>
      <w:r w:rsidRPr="00FE27A4">
        <w:rPr>
          <w:rFonts w:ascii="Arial" w:hAnsi="Arial" w:cs="Arial"/>
          <w:bCs/>
          <w:sz w:val="24"/>
          <w:szCs w:val="24"/>
          <w:lang w:val="es-PY"/>
        </w:rPr>
        <w:t>N°</w:t>
      </w:r>
      <w:proofErr w:type="spellEnd"/>
      <w:r w:rsidRPr="00FE27A4">
        <w:rPr>
          <w:rFonts w:ascii="Arial" w:hAnsi="Arial" w:cs="Arial"/>
          <w:bCs/>
          <w:sz w:val="24"/>
          <w:szCs w:val="24"/>
          <w:lang w:val="es-PY"/>
        </w:rPr>
        <w:t xml:space="preserve"> </w:t>
      </w:r>
      <w:r w:rsidRPr="00FE27A4">
        <w:rPr>
          <w:rFonts w:ascii="Arial" w:hAnsi="Arial" w:cs="Arial"/>
          <w:sz w:val="24"/>
          <w:szCs w:val="24"/>
          <w:lang w:val="es-UY"/>
        </w:rPr>
        <w:t xml:space="preserve">01/2020 de la Reunión Plenaria del Subcomité Técnico de Controles y Operatoria en </w:t>
      </w:r>
      <w:proofErr w:type="spellStart"/>
      <w:r w:rsidRPr="00FE27A4">
        <w:rPr>
          <w:rFonts w:ascii="Arial" w:hAnsi="Arial" w:cs="Arial"/>
          <w:sz w:val="24"/>
          <w:szCs w:val="24"/>
          <w:lang w:val="es-UY"/>
        </w:rPr>
        <w:t>Fontera</w:t>
      </w:r>
      <w:proofErr w:type="spellEnd"/>
      <w:r w:rsidRPr="00FE27A4">
        <w:rPr>
          <w:rFonts w:ascii="Arial" w:hAnsi="Arial" w:cs="Arial"/>
          <w:sz w:val="24"/>
          <w:szCs w:val="24"/>
          <w:lang w:val="es-UY"/>
        </w:rPr>
        <w:t xml:space="preserve"> del Comité Técnico </w:t>
      </w:r>
      <w:proofErr w:type="spellStart"/>
      <w:r w:rsidRPr="00FE27A4">
        <w:rPr>
          <w:rFonts w:ascii="Arial" w:hAnsi="Arial" w:cs="Arial"/>
          <w:bCs/>
          <w:sz w:val="24"/>
          <w:szCs w:val="24"/>
          <w:lang w:val="es-PY"/>
        </w:rPr>
        <w:t>N°</w:t>
      </w:r>
      <w:proofErr w:type="spellEnd"/>
      <w:r w:rsidRPr="00FE27A4">
        <w:rPr>
          <w:rFonts w:ascii="Arial" w:hAnsi="Arial" w:cs="Arial"/>
          <w:bCs/>
          <w:sz w:val="24"/>
          <w:szCs w:val="24"/>
          <w:lang w:val="es-PY"/>
        </w:rPr>
        <w:t xml:space="preserve"> </w:t>
      </w:r>
      <w:r w:rsidRPr="00FE27A4">
        <w:rPr>
          <w:rFonts w:ascii="Arial" w:hAnsi="Arial" w:cs="Arial"/>
          <w:sz w:val="24"/>
          <w:szCs w:val="24"/>
          <w:lang w:val="es-UY"/>
        </w:rPr>
        <w:t>2 “Asuntos Aduaneros y Facilitación del Comercio” del 9 y 10 de diciembre de 2020.</w:t>
      </w:r>
    </w:p>
    <w:p w14:paraId="08D67F1C" w14:textId="77777777" w:rsidR="008A5827" w:rsidRPr="00474891" w:rsidRDefault="008A5827" w:rsidP="007A21F7">
      <w:pPr>
        <w:spacing w:after="0" w:line="240" w:lineRule="auto"/>
        <w:jc w:val="both"/>
        <w:rPr>
          <w:rFonts w:ascii="Arial" w:hAnsi="Arial" w:cs="Arial"/>
          <w:sz w:val="24"/>
          <w:szCs w:val="24"/>
        </w:rPr>
      </w:pPr>
    </w:p>
    <w:p w14:paraId="13B0A6C2" w14:textId="68E18FDA" w:rsidR="006434A6" w:rsidRDefault="00474891" w:rsidP="007A21F7">
      <w:pPr>
        <w:spacing w:after="0" w:line="240" w:lineRule="auto"/>
        <w:jc w:val="both"/>
        <w:rPr>
          <w:rFonts w:ascii="Arial" w:hAnsi="Arial" w:cs="Arial"/>
          <w:sz w:val="24"/>
          <w:szCs w:val="24"/>
          <w:lang w:val="es"/>
        </w:rPr>
      </w:pPr>
      <w:r w:rsidRPr="00474891">
        <w:rPr>
          <w:rFonts w:ascii="Arial" w:hAnsi="Arial" w:cs="Arial"/>
          <w:sz w:val="24"/>
          <w:szCs w:val="24"/>
          <w:lang w:val="es"/>
        </w:rPr>
        <w:lastRenderedPageBreak/>
        <w:t>Teniendo en cuenta las modificaciones normativas internas de cada Estado Parte y a los efectos de actualizar la denominación y el listado de los Organismos Coordinadores de las ACI, el SCT elaboró un proyecto de Resolución, actualizando</w:t>
      </w:r>
      <w:r w:rsidR="006434A6">
        <w:rPr>
          <w:rFonts w:ascii="Arial" w:hAnsi="Arial" w:cs="Arial"/>
          <w:sz w:val="24"/>
          <w:szCs w:val="24"/>
          <w:lang w:val="es"/>
        </w:rPr>
        <w:t xml:space="preserve"> la</w:t>
      </w:r>
      <w:r w:rsidRPr="00474891">
        <w:rPr>
          <w:rFonts w:ascii="Arial" w:hAnsi="Arial" w:cs="Arial"/>
          <w:sz w:val="24"/>
          <w:szCs w:val="24"/>
          <w:lang w:val="es"/>
        </w:rPr>
        <w:t xml:space="preserve"> Res</w:t>
      </w:r>
      <w:r w:rsidR="00660B77">
        <w:rPr>
          <w:rFonts w:ascii="Arial" w:hAnsi="Arial" w:cs="Arial"/>
          <w:sz w:val="24"/>
          <w:szCs w:val="24"/>
          <w:lang w:val="es"/>
        </w:rPr>
        <w:t>olución</w:t>
      </w:r>
      <w:r w:rsidRPr="00474891">
        <w:rPr>
          <w:rFonts w:ascii="Arial" w:hAnsi="Arial" w:cs="Arial"/>
          <w:sz w:val="24"/>
          <w:szCs w:val="24"/>
          <w:lang w:val="es"/>
        </w:rPr>
        <w:t xml:space="preserve"> GMC </w:t>
      </w:r>
      <w:proofErr w:type="spellStart"/>
      <w:r w:rsidRPr="00474891">
        <w:rPr>
          <w:rFonts w:ascii="Arial" w:hAnsi="Arial" w:cs="Arial"/>
          <w:sz w:val="24"/>
          <w:szCs w:val="24"/>
          <w:lang w:val="es"/>
        </w:rPr>
        <w:t>N°</w:t>
      </w:r>
      <w:proofErr w:type="spellEnd"/>
      <w:r w:rsidRPr="00474891">
        <w:rPr>
          <w:rFonts w:ascii="Arial" w:hAnsi="Arial" w:cs="Arial"/>
          <w:sz w:val="24"/>
          <w:szCs w:val="24"/>
          <w:lang w:val="es"/>
        </w:rPr>
        <w:t xml:space="preserve"> 20/09 </w:t>
      </w:r>
      <w:r w:rsidRPr="00660B77">
        <w:rPr>
          <w:rFonts w:ascii="Arial" w:hAnsi="Arial" w:cs="Arial"/>
          <w:sz w:val="24"/>
          <w:szCs w:val="24"/>
          <w:lang w:val="es"/>
        </w:rPr>
        <w:t>“Nómina y Reglamento Administrativo de los Organismos Coordinadores en el Área de Control Integrado</w:t>
      </w:r>
      <w:r w:rsidR="00660B77">
        <w:rPr>
          <w:rFonts w:ascii="Arial" w:hAnsi="Arial" w:cs="Arial"/>
          <w:sz w:val="24"/>
          <w:szCs w:val="24"/>
          <w:lang w:val="es"/>
        </w:rPr>
        <w:t xml:space="preserve"> (Derogación de la Resolución GMC </w:t>
      </w:r>
      <w:proofErr w:type="spellStart"/>
      <w:r w:rsidR="00660B77">
        <w:rPr>
          <w:rFonts w:ascii="Arial" w:hAnsi="Arial" w:cs="Arial"/>
          <w:sz w:val="24"/>
          <w:szCs w:val="24"/>
          <w:lang w:val="es"/>
        </w:rPr>
        <w:t>N°</w:t>
      </w:r>
      <w:proofErr w:type="spellEnd"/>
      <w:r w:rsidR="00660B77">
        <w:rPr>
          <w:rFonts w:ascii="Arial" w:hAnsi="Arial" w:cs="Arial"/>
          <w:sz w:val="24"/>
          <w:szCs w:val="24"/>
          <w:lang w:val="es"/>
        </w:rPr>
        <w:t xml:space="preserve"> 03/95)</w:t>
      </w:r>
      <w:r w:rsidRPr="00660B77">
        <w:rPr>
          <w:rFonts w:ascii="Arial" w:hAnsi="Arial" w:cs="Arial"/>
          <w:sz w:val="24"/>
          <w:szCs w:val="24"/>
          <w:lang w:val="es"/>
        </w:rPr>
        <w:t>”</w:t>
      </w:r>
      <w:r w:rsidR="006434A6" w:rsidRPr="00660B77">
        <w:rPr>
          <w:rFonts w:ascii="Arial" w:hAnsi="Arial" w:cs="Arial"/>
          <w:sz w:val="24"/>
          <w:szCs w:val="24"/>
          <w:lang w:val="es"/>
        </w:rPr>
        <w:t>.</w:t>
      </w:r>
    </w:p>
    <w:p w14:paraId="66D0C9D4" w14:textId="77777777" w:rsidR="006434A6" w:rsidRDefault="006434A6" w:rsidP="007A21F7">
      <w:pPr>
        <w:spacing w:after="0" w:line="240" w:lineRule="auto"/>
        <w:jc w:val="both"/>
        <w:rPr>
          <w:rFonts w:ascii="Arial" w:hAnsi="Arial" w:cs="Arial"/>
          <w:sz w:val="24"/>
          <w:szCs w:val="24"/>
          <w:lang w:val="es"/>
        </w:rPr>
      </w:pPr>
    </w:p>
    <w:p w14:paraId="74443C2C" w14:textId="2B102616" w:rsidR="006434A6" w:rsidRPr="00E54C6D" w:rsidRDefault="00660B77" w:rsidP="007A21F7">
      <w:pPr>
        <w:spacing w:after="0" w:line="240" w:lineRule="auto"/>
        <w:jc w:val="both"/>
        <w:rPr>
          <w:rFonts w:ascii="Arial" w:hAnsi="Arial" w:cs="Arial"/>
          <w:bCs/>
          <w:sz w:val="24"/>
          <w:szCs w:val="24"/>
          <w:highlight w:val="magenta"/>
          <w:lang w:val="es"/>
        </w:rPr>
      </w:pPr>
      <w:r>
        <w:rPr>
          <w:rFonts w:ascii="Arial" w:hAnsi="Arial" w:cs="Arial"/>
          <w:sz w:val="24"/>
          <w:szCs w:val="24"/>
          <w:lang w:val="es"/>
        </w:rPr>
        <w:t>En ese sentido, l</w:t>
      </w:r>
      <w:r w:rsidR="006434A6">
        <w:rPr>
          <w:rFonts w:ascii="Arial" w:hAnsi="Arial" w:cs="Arial"/>
          <w:sz w:val="24"/>
          <w:szCs w:val="24"/>
          <w:lang w:val="es"/>
        </w:rPr>
        <w:t xml:space="preserve">os Coordinadores </w:t>
      </w:r>
      <w:r w:rsidR="008B4881">
        <w:rPr>
          <w:rFonts w:ascii="Arial" w:hAnsi="Arial" w:cs="Arial"/>
          <w:sz w:val="24"/>
          <w:szCs w:val="24"/>
          <w:lang w:val="es"/>
        </w:rPr>
        <w:t xml:space="preserve">del CT </w:t>
      </w:r>
      <w:proofErr w:type="spellStart"/>
      <w:r w:rsidR="008B4881">
        <w:rPr>
          <w:rFonts w:ascii="Arial" w:hAnsi="Arial" w:cs="Arial"/>
          <w:sz w:val="24"/>
          <w:szCs w:val="24"/>
          <w:lang w:val="es"/>
        </w:rPr>
        <w:t>N°</w:t>
      </w:r>
      <w:proofErr w:type="spellEnd"/>
      <w:r w:rsidR="008B4881">
        <w:rPr>
          <w:rFonts w:ascii="Arial" w:hAnsi="Arial" w:cs="Arial"/>
          <w:sz w:val="24"/>
          <w:szCs w:val="24"/>
          <w:lang w:val="es"/>
        </w:rPr>
        <w:t xml:space="preserve"> 2 </w:t>
      </w:r>
      <w:r w:rsidR="00885DC0">
        <w:rPr>
          <w:rFonts w:ascii="Arial" w:hAnsi="Arial" w:cs="Arial"/>
          <w:sz w:val="24"/>
          <w:szCs w:val="24"/>
          <w:lang w:val="es"/>
        </w:rPr>
        <w:t>aprueban el proyecto</w:t>
      </w:r>
      <w:r w:rsidR="006434A6">
        <w:rPr>
          <w:rFonts w:ascii="Arial" w:hAnsi="Arial" w:cs="Arial"/>
          <w:sz w:val="24"/>
          <w:szCs w:val="24"/>
          <w:lang w:val="es"/>
        </w:rPr>
        <w:t xml:space="preserve"> y </w:t>
      </w:r>
      <w:bookmarkStart w:id="7" w:name="_Hlk66110244"/>
      <w:r w:rsidR="00885DC0">
        <w:rPr>
          <w:rFonts w:ascii="Arial" w:hAnsi="Arial" w:cs="Arial"/>
          <w:sz w:val="24"/>
          <w:szCs w:val="24"/>
          <w:lang w:val="es"/>
        </w:rPr>
        <w:t xml:space="preserve">se </w:t>
      </w:r>
      <w:r w:rsidR="006434A6">
        <w:rPr>
          <w:rFonts w:ascii="Arial" w:hAnsi="Arial" w:cs="Arial"/>
          <w:sz w:val="24"/>
          <w:szCs w:val="24"/>
          <w:lang w:val="es"/>
        </w:rPr>
        <w:t xml:space="preserve">eleva </w:t>
      </w:r>
      <w:r w:rsidR="00E54C6D">
        <w:rPr>
          <w:rFonts w:ascii="Arial" w:hAnsi="Arial" w:cs="Arial"/>
          <w:sz w:val="24"/>
          <w:szCs w:val="24"/>
          <w:lang w:val="es"/>
        </w:rPr>
        <w:t xml:space="preserve">a la CCM </w:t>
      </w:r>
      <w:r w:rsidR="006434A6">
        <w:rPr>
          <w:rFonts w:ascii="Arial" w:hAnsi="Arial" w:cs="Arial"/>
          <w:sz w:val="24"/>
          <w:szCs w:val="24"/>
          <w:lang w:val="es"/>
        </w:rPr>
        <w:t xml:space="preserve">el proyecto de Resolución GMC </w:t>
      </w:r>
      <w:proofErr w:type="spellStart"/>
      <w:r w:rsidR="006434A6" w:rsidRPr="00474891">
        <w:rPr>
          <w:rFonts w:ascii="Arial" w:hAnsi="Arial" w:cs="Arial"/>
          <w:sz w:val="24"/>
          <w:szCs w:val="24"/>
          <w:lang w:val="es"/>
        </w:rPr>
        <w:t>N°</w:t>
      </w:r>
      <w:proofErr w:type="spellEnd"/>
      <w:r w:rsidR="006434A6">
        <w:rPr>
          <w:rFonts w:ascii="Arial" w:hAnsi="Arial" w:cs="Arial"/>
          <w:sz w:val="24"/>
          <w:szCs w:val="24"/>
          <w:lang w:val="es"/>
        </w:rPr>
        <w:t xml:space="preserve"> 01/21</w:t>
      </w:r>
      <w:r w:rsidR="00FE2E1A">
        <w:rPr>
          <w:rFonts w:ascii="Arial" w:hAnsi="Arial" w:cs="Arial"/>
          <w:sz w:val="24"/>
          <w:szCs w:val="24"/>
          <w:lang w:val="es"/>
        </w:rPr>
        <w:t xml:space="preserve"> </w:t>
      </w:r>
      <w:r>
        <w:rPr>
          <w:rFonts w:ascii="Arial" w:hAnsi="Arial" w:cs="Arial"/>
          <w:sz w:val="24"/>
          <w:szCs w:val="24"/>
          <w:lang w:val="es"/>
        </w:rPr>
        <w:t xml:space="preserve">“Actualización Nómina de los Organismos Coordinadores en el Área de Control Integrado” </w:t>
      </w:r>
      <w:r w:rsidR="00474891" w:rsidRPr="00474891">
        <w:rPr>
          <w:rFonts w:ascii="Arial" w:hAnsi="Arial" w:cs="Arial"/>
          <w:sz w:val="24"/>
          <w:szCs w:val="24"/>
          <w:lang w:val="es"/>
        </w:rPr>
        <w:t xml:space="preserve">que </w:t>
      </w:r>
      <w:r w:rsidR="006434A6">
        <w:rPr>
          <w:rFonts w:ascii="Arial" w:hAnsi="Arial" w:cs="Arial"/>
          <w:sz w:val="24"/>
          <w:szCs w:val="24"/>
          <w:lang w:val="es"/>
        </w:rPr>
        <w:t>consta</w:t>
      </w:r>
      <w:r w:rsidR="00474891" w:rsidRPr="00474891">
        <w:rPr>
          <w:rFonts w:ascii="Arial" w:hAnsi="Arial" w:cs="Arial"/>
          <w:sz w:val="24"/>
          <w:szCs w:val="24"/>
          <w:lang w:val="es"/>
        </w:rPr>
        <w:t xml:space="preserve"> como </w:t>
      </w:r>
      <w:r w:rsidR="00474891" w:rsidRPr="00E54C6D">
        <w:rPr>
          <w:rFonts w:ascii="Arial" w:hAnsi="Arial" w:cs="Arial"/>
          <w:b/>
          <w:sz w:val="24"/>
          <w:szCs w:val="24"/>
          <w:lang w:val="es"/>
        </w:rPr>
        <w:t xml:space="preserve">Anexo </w:t>
      </w:r>
      <w:r w:rsidR="005E2706" w:rsidRPr="00E54C6D">
        <w:rPr>
          <w:rFonts w:ascii="Arial" w:hAnsi="Arial" w:cs="Arial"/>
          <w:b/>
          <w:sz w:val="24"/>
          <w:szCs w:val="24"/>
          <w:lang w:val="es"/>
        </w:rPr>
        <w:t>VIII</w:t>
      </w:r>
      <w:r w:rsidR="00E54C6D">
        <w:rPr>
          <w:rFonts w:ascii="Arial" w:hAnsi="Arial" w:cs="Arial"/>
          <w:bCs/>
          <w:sz w:val="24"/>
          <w:szCs w:val="24"/>
          <w:lang w:val="es"/>
        </w:rPr>
        <w:t>.</w:t>
      </w:r>
    </w:p>
    <w:bookmarkEnd w:id="7"/>
    <w:p w14:paraId="460C097E" w14:textId="77777777" w:rsidR="006434A6" w:rsidRDefault="006434A6" w:rsidP="007A21F7">
      <w:pPr>
        <w:spacing w:after="0" w:line="240" w:lineRule="auto"/>
        <w:jc w:val="both"/>
        <w:rPr>
          <w:rFonts w:ascii="Arial" w:hAnsi="Arial" w:cs="Arial"/>
          <w:b/>
          <w:sz w:val="24"/>
          <w:szCs w:val="24"/>
          <w:highlight w:val="magenta"/>
          <w:lang w:val="es"/>
        </w:rPr>
      </w:pPr>
    </w:p>
    <w:p w14:paraId="743F43C7" w14:textId="37BB9846" w:rsidR="00134A7E" w:rsidRPr="00134A7E" w:rsidRDefault="00134A7E" w:rsidP="008927D9">
      <w:pPr>
        <w:autoSpaceDE w:val="0"/>
        <w:autoSpaceDN w:val="0"/>
        <w:adjustRightInd w:val="0"/>
        <w:spacing w:after="0" w:line="240" w:lineRule="auto"/>
        <w:jc w:val="both"/>
        <w:rPr>
          <w:rFonts w:ascii="Arial" w:hAnsi="Arial" w:cs="Arial"/>
          <w:sz w:val="24"/>
          <w:szCs w:val="24"/>
        </w:rPr>
      </w:pPr>
      <w:r w:rsidRPr="00134A7E">
        <w:rPr>
          <w:rFonts w:ascii="Arial" w:hAnsi="Arial" w:cs="Arial"/>
          <w:sz w:val="24"/>
          <w:szCs w:val="24"/>
          <w:lang w:val="es"/>
        </w:rPr>
        <w:t>Se destinó un espacio de la reunión para la participación del sector privado vinculado al comercio exterior (representantes de las Cámaras nacionales de transportistas de Carga y de los Despachantes de Aduana). Los transportistas de cargas presentaron a través del Consejo Empresarial del Transporte de Cargas por Carretera del MERCOSUR – BOLIVIA – CHILE (CONDESUR). Los Despachantes de Aduanas antes de la reunión, comunicaron a los Coordinadores del SCT, los principales temas de preocupación.</w:t>
      </w:r>
    </w:p>
    <w:p w14:paraId="3A182693" w14:textId="77777777" w:rsidR="00134A7E" w:rsidRPr="00134A7E" w:rsidRDefault="00134A7E" w:rsidP="008927D9">
      <w:pPr>
        <w:autoSpaceDE w:val="0"/>
        <w:autoSpaceDN w:val="0"/>
        <w:adjustRightInd w:val="0"/>
        <w:spacing w:after="0" w:line="240" w:lineRule="auto"/>
        <w:jc w:val="both"/>
        <w:rPr>
          <w:rFonts w:ascii="Arial" w:hAnsi="Arial" w:cs="Arial"/>
          <w:sz w:val="24"/>
          <w:szCs w:val="24"/>
        </w:rPr>
      </w:pPr>
    </w:p>
    <w:p w14:paraId="4B8CA3DA" w14:textId="28C865F0" w:rsidR="00134A7E" w:rsidRPr="00134A7E" w:rsidRDefault="002B4237" w:rsidP="008927D9">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s"/>
        </w:rPr>
        <w:t>S</w:t>
      </w:r>
      <w:r w:rsidR="00134A7E" w:rsidRPr="00134A7E">
        <w:rPr>
          <w:rFonts w:ascii="Arial" w:hAnsi="Arial" w:cs="Arial"/>
          <w:sz w:val="24"/>
          <w:szCs w:val="24"/>
          <w:lang w:val="es"/>
        </w:rPr>
        <w:t>e plantearon temas de carácter general, referidos a la falta de coordinación entre los organismos que ejercen sus controles en el ACI, insuficiencia de la informatización de las operaciones y la insuficiencia de recursos humanos.</w:t>
      </w:r>
    </w:p>
    <w:p w14:paraId="6D76C2DA" w14:textId="77777777" w:rsidR="00134A7E" w:rsidRPr="00134A7E" w:rsidRDefault="00134A7E" w:rsidP="008927D9">
      <w:pPr>
        <w:autoSpaceDE w:val="0"/>
        <w:autoSpaceDN w:val="0"/>
        <w:adjustRightInd w:val="0"/>
        <w:spacing w:after="0" w:line="240" w:lineRule="auto"/>
        <w:jc w:val="both"/>
        <w:rPr>
          <w:rFonts w:ascii="Arial" w:hAnsi="Arial" w:cs="Arial"/>
          <w:sz w:val="24"/>
          <w:szCs w:val="24"/>
        </w:rPr>
      </w:pPr>
    </w:p>
    <w:p w14:paraId="001E0B2D" w14:textId="77777777" w:rsidR="00134A7E" w:rsidRPr="00134A7E" w:rsidRDefault="00134A7E" w:rsidP="008927D9">
      <w:pPr>
        <w:autoSpaceDE w:val="0"/>
        <w:autoSpaceDN w:val="0"/>
        <w:adjustRightInd w:val="0"/>
        <w:spacing w:after="0" w:line="240" w:lineRule="auto"/>
        <w:jc w:val="both"/>
        <w:rPr>
          <w:rFonts w:ascii="Arial" w:hAnsi="Arial" w:cs="Arial"/>
          <w:sz w:val="24"/>
          <w:szCs w:val="24"/>
        </w:rPr>
      </w:pPr>
      <w:r w:rsidRPr="00134A7E">
        <w:rPr>
          <w:rFonts w:ascii="Arial" w:hAnsi="Arial" w:cs="Arial"/>
          <w:sz w:val="24"/>
          <w:szCs w:val="24"/>
          <w:lang w:val="es"/>
        </w:rPr>
        <w:t>Los Coordinadores coincidieron en la importancia de impulsar reuniones bilaterales locales en cada punto de frontera, con participación del sector privado, con el objetivo de avanzar conjuntamente en posibles soluciones.</w:t>
      </w:r>
    </w:p>
    <w:p w14:paraId="1B9F7911" w14:textId="77777777" w:rsidR="00134A7E" w:rsidRPr="00134A7E" w:rsidRDefault="00134A7E" w:rsidP="008927D9">
      <w:pPr>
        <w:autoSpaceDE w:val="0"/>
        <w:autoSpaceDN w:val="0"/>
        <w:adjustRightInd w:val="0"/>
        <w:spacing w:after="0" w:line="240" w:lineRule="auto"/>
        <w:jc w:val="both"/>
        <w:rPr>
          <w:rFonts w:ascii="Arial" w:hAnsi="Arial" w:cs="Arial"/>
          <w:sz w:val="24"/>
          <w:szCs w:val="24"/>
        </w:rPr>
      </w:pPr>
    </w:p>
    <w:p w14:paraId="4FF45219" w14:textId="572AFAF7" w:rsidR="00134A7E" w:rsidRPr="00134A7E" w:rsidRDefault="00134A7E" w:rsidP="008927D9">
      <w:pPr>
        <w:autoSpaceDE w:val="0"/>
        <w:autoSpaceDN w:val="0"/>
        <w:adjustRightInd w:val="0"/>
        <w:spacing w:after="0" w:line="240" w:lineRule="auto"/>
        <w:jc w:val="both"/>
        <w:rPr>
          <w:rFonts w:ascii="Arial" w:hAnsi="Arial" w:cs="Arial"/>
          <w:sz w:val="24"/>
          <w:szCs w:val="24"/>
        </w:rPr>
      </w:pPr>
      <w:r w:rsidRPr="00134A7E">
        <w:rPr>
          <w:rFonts w:ascii="Arial" w:hAnsi="Arial" w:cs="Arial"/>
          <w:sz w:val="24"/>
          <w:szCs w:val="24"/>
          <w:lang w:val="es"/>
        </w:rPr>
        <w:t>Con relación a la solicitud de CONDESUR de una participación plena en las reuniones, los Coordinadores reiteran que el ámbito natural para la recepción de los operadores de comercio exterior, son las reuniones bilaterales locales, en las cuales se atiende la problemática específica de cada punto de frontera, sin perjuicio de que, en caso de existir temas de carácter general, los mismos podrán abordarse en las reuniones plenarias de este SCT.</w:t>
      </w:r>
    </w:p>
    <w:p w14:paraId="6AFE77E6" w14:textId="77777777" w:rsidR="00134A7E" w:rsidRPr="00134A7E" w:rsidRDefault="00134A7E" w:rsidP="008927D9">
      <w:pPr>
        <w:autoSpaceDE w:val="0"/>
        <w:autoSpaceDN w:val="0"/>
        <w:adjustRightInd w:val="0"/>
        <w:spacing w:after="0" w:line="240" w:lineRule="auto"/>
        <w:jc w:val="both"/>
        <w:rPr>
          <w:rFonts w:ascii="Arial" w:hAnsi="Arial" w:cs="Arial"/>
          <w:sz w:val="24"/>
          <w:szCs w:val="24"/>
        </w:rPr>
      </w:pPr>
    </w:p>
    <w:p w14:paraId="6FE418D8" w14:textId="3DBAC78C" w:rsidR="00216A44" w:rsidRPr="005156DD" w:rsidRDefault="00216A44" w:rsidP="00216A44">
      <w:pPr>
        <w:spacing w:line="256" w:lineRule="auto"/>
        <w:rPr>
          <w:rFonts w:ascii="Arial" w:eastAsia="Calibri" w:hAnsi="Arial" w:cs="Arial"/>
          <w:sz w:val="24"/>
          <w:szCs w:val="24"/>
          <w:lang w:val="es-PY" w:eastAsia="pt-BR"/>
        </w:rPr>
      </w:pPr>
      <w:r>
        <w:rPr>
          <w:rFonts w:ascii="Arial" w:eastAsia="Calibri" w:hAnsi="Arial" w:cs="Arial"/>
          <w:bCs/>
          <w:sz w:val="24"/>
          <w:szCs w:val="24"/>
          <w:lang w:val="es-UY"/>
        </w:rPr>
        <w:t>El</w:t>
      </w:r>
      <w:r w:rsidRPr="00A94EF0">
        <w:rPr>
          <w:rFonts w:ascii="Arial" w:eastAsia="Calibri" w:hAnsi="Arial" w:cs="Arial"/>
          <w:bCs/>
          <w:sz w:val="24"/>
          <w:szCs w:val="24"/>
          <w:lang w:val="es-UY"/>
        </w:rPr>
        <w:t xml:space="preserve"> Acta de la </w:t>
      </w:r>
      <w:r>
        <w:rPr>
          <w:rFonts w:ascii="Arial" w:eastAsia="Calibri" w:hAnsi="Arial" w:cs="Arial"/>
          <w:bCs/>
          <w:sz w:val="24"/>
          <w:szCs w:val="24"/>
          <w:lang w:val="es-UY"/>
        </w:rPr>
        <w:t xml:space="preserve">reunión </w:t>
      </w:r>
      <w:r w:rsidRPr="00A94EF0">
        <w:rPr>
          <w:rFonts w:ascii="Arial" w:eastAsia="Calibri" w:hAnsi="Arial" w:cs="Arial"/>
          <w:bCs/>
          <w:sz w:val="24"/>
          <w:szCs w:val="24"/>
          <w:lang w:val="es-UY"/>
        </w:rPr>
        <w:t xml:space="preserve">del </w:t>
      </w:r>
      <w:r w:rsidR="00FE2E1A" w:rsidRPr="00FE2E1A">
        <w:rPr>
          <w:rFonts w:ascii="Arial" w:eastAsia="Calibri" w:hAnsi="Arial" w:cs="Arial"/>
          <w:sz w:val="24"/>
          <w:szCs w:val="24"/>
          <w:lang w:val="es-PY" w:eastAsia="pt-BR"/>
        </w:rPr>
        <w:t>SCTCOF</w:t>
      </w:r>
      <w:r w:rsidR="00FE2E1A" w:rsidRPr="00A94EF0">
        <w:rPr>
          <w:rFonts w:ascii="Arial" w:eastAsia="Calibri" w:hAnsi="Arial" w:cs="Arial"/>
          <w:bCs/>
          <w:sz w:val="24"/>
          <w:szCs w:val="24"/>
          <w:lang w:val="es-UY"/>
        </w:rPr>
        <w:t xml:space="preserve"> </w:t>
      </w:r>
      <w:r w:rsidRPr="00A94EF0">
        <w:rPr>
          <w:rFonts w:ascii="Arial" w:eastAsia="Calibri" w:hAnsi="Arial" w:cs="Arial"/>
          <w:bCs/>
          <w:sz w:val="24"/>
          <w:szCs w:val="24"/>
          <w:lang w:val="es-UY"/>
        </w:rPr>
        <w:t xml:space="preserve">consta como </w:t>
      </w:r>
      <w:r w:rsidRPr="005156DD">
        <w:rPr>
          <w:rFonts w:ascii="Arial" w:eastAsia="Calibri" w:hAnsi="Arial" w:cs="Arial"/>
          <w:b/>
          <w:bCs/>
          <w:sz w:val="24"/>
          <w:szCs w:val="24"/>
          <w:lang w:val="es-UY"/>
        </w:rPr>
        <w:t>Anexo V</w:t>
      </w:r>
      <w:r w:rsidR="003A5203" w:rsidRPr="005156DD">
        <w:rPr>
          <w:rFonts w:ascii="Arial" w:eastAsia="Calibri" w:hAnsi="Arial" w:cs="Arial"/>
          <w:b/>
          <w:bCs/>
          <w:sz w:val="24"/>
          <w:szCs w:val="24"/>
          <w:lang w:val="es-UY"/>
        </w:rPr>
        <w:t>I</w:t>
      </w:r>
      <w:r w:rsidR="003C1781" w:rsidRPr="005156DD">
        <w:rPr>
          <w:rFonts w:ascii="Arial" w:eastAsia="Calibri" w:hAnsi="Arial" w:cs="Arial"/>
          <w:b/>
          <w:bCs/>
          <w:sz w:val="24"/>
          <w:szCs w:val="24"/>
          <w:lang w:val="es-UY"/>
        </w:rPr>
        <w:t>I</w:t>
      </w:r>
      <w:r w:rsidR="005156DD" w:rsidRPr="005156DD">
        <w:rPr>
          <w:rFonts w:ascii="Arial" w:eastAsia="Calibri" w:hAnsi="Arial" w:cs="Arial"/>
          <w:sz w:val="24"/>
          <w:szCs w:val="24"/>
          <w:lang w:val="es-UY"/>
        </w:rPr>
        <w:t xml:space="preserve">. </w:t>
      </w:r>
    </w:p>
    <w:p w14:paraId="55106D79" w14:textId="77777777" w:rsidR="006F3841" w:rsidRPr="006F3841" w:rsidRDefault="006F3841" w:rsidP="006F3841">
      <w:pPr>
        <w:spacing w:after="0" w:line="240" w:lineRule="auto"/>
        <w:ind w:left="1134"/>
        <w:contextualSpacing/>
        <w:rPr>
          <w:rFonts w:ascii="Arial" w:eastAsia="Calibri" w:hAnsi="Arial" w:cs="Arial"/>
          <w:b/>
          <w:sz w:val="24"/>
          <w:szCs w:val="24"/>
          <w:lang w:val="es-PY" w:eastAsia="pt-BR"/>
        </w:rPr>
      </w:pPr>
    </w:p>
    <w:p w14:paraId="72449312" w14:textId="1792DBD9" w:rsidR="006F3841" w:rsidRPr="00084801" w:rsidRDefault="006F3841" w:rsidP="00084801">
      <w:pPr>
        <w:pStyle w:val="Prrafodelista"/>
        <w:numPr>
          <w:ilvl w:val="1"/>
          <w:numId w:val="24"/>
        </w:numPr>
        <w:spacing w:after="0" w:line="240" w:lineRule="auto"/>
        <w:rPr>
          <w:rFonts w:ascii="Arial" w:eastAsia="Calibri" w:hAnsi="Arial" w:cs="Arial"/>
          <w:b/>
          <w:sz w:val="24"/>
          <w:szCs w:val="24"/>
          <w:lang w:val="es-PY" w:eastAsia="pt-BR"/>
        </w:rPr>
      </w:pPr>
      <w:r w:rsidRPr="00084801">
        <w:rPr>
          <w:rFonts w:ascii="Arial" w:hAnsi="Arial" w:cs="Arial"/>
          <w:b/>
          <w:sz w:val="24"/>
          <w:szCs w:val="24"/>
          <w:lang w:val="es"/>
        </w:rPr>
        <w:t>Calendario Reuniones Bilaterales</w:t>
      </w:r>
    </w:p>
    <w:p w14:paraId="4BCB0AC1" w14:textId="77777777" w:rsidR="006F3841" w:rsidRDefault="006F3841" w:rsidP="006F3841">
      <w:pPr>
        <w:spacing w:after="0" w:line="240" w:lineRule="auto"/>
        <w:ind w:left="1134"/>
        <w:contextualSpacing/>
        <w:rPr>
          <w:rFonts w:ascii="Arial" w:eastAsia="Calibri" w:hAnsi="Arial" w:cs="Arial"/>
          <w:b/>
          <w:sz w:val="24"/>
          <w:szCs w:val="24"/>
          <w:lang w:val="es-PY" w:eastAsia="pt-BR"/>
        </w:rPr>
      </w:pPr>
    </w:p>
    <w:p w14:paraId="117CC321" w14:textId="0C2CAA3C" w:rsidR="00156907" w:rsidRPr="00A74409" w:rsidRDefault="00000B15" w:rsidP="00FE27A4">
      <w:pPr>
        <w:spacing w:after="0" w:line="240" w:lineRule="auto"/>
        <w:contextualSpacing/>
        <w:jc w:val="both"/>
        <w:rPr>
          <w:rFonts w:ascii="Arial" w:hAnsi="Arial" w:cs="Arial"/>
          <w:color w:val="FF0000"/>
          <w:sz w:val="24"/>
          <w:szCs w:val="24"/>
          <w:shd w:val="clear" w:color="auto" w:fill="FFFFFF"/>
          <w:lang w:val="es-UY"/>
        </w:rPr>
      </w:pPr>
      <w:r w:rsidRPr="00000B15">
        <w:rPr>
          <w:rFonts w:ascii="Arial" w:hAnsi="Arial" w:cs="Arial"/>
          <w:color w:val="201F1E"/>
          <w:sz w:val="24"/>
          <w:szCs w:val="24"/>
          <w:shd w:val="clear" w:color="auto" w:fill="FFFFFF"/>
          <w:lang w:val="es-UY"/>
        </w:rPr>
        <w:t>La Coordinación de Argentina propuso el siguiente Calendario de Reuniones Bilaterales del SCTCOF</w:t>
      </w:r>
      <w:r w:rsidR="00FE27A4" w:rsidRPr="00FE27A4">
        <w:rPr>
          <w:rFonts w:ascii="Arial" w:hAnsi="Arial" w:cs="Arial"/>
          <w:sz w:val="24"/>
          <w:szCs w:val="24"/>
          <w:shd w:val="clear" w:color="auto" w:fill="FFFFFF"/>
          <w:lang w:val="es-UY"/>
        </w:rPr>
        <w:t>:</w:t>
      </w:r>
    </w:p>
    <w:p w14:paraId="0599D1BF" w14:textId="5D5BBEC8" w:rsidR="00146D34" w:rsidRPr="00000B15" w:rsidRDefault="00000B15" w:rsidP="00000B15">
      <w:pPr>
        <w:spacing w:after="0" w:line="240" w:lineRule="auto"/>
        <w:contextualSpacing/>
        <w:rPr>
          <w:rFonts w:ascii="Arial" w:hAnsi="Arial" w:cs="Arial"/>
          <w:color w:val="201F1E"/>
          <w:sz w:val="24"/>
          <w:szCs w:val="24"/>
          <w:shd w:val="clear" w:color="auto" w:fill="FFFFFF"/>
          <w:lang w:val="es-UY"/>
        </w:rPr>
      </w:pPr>
      <w:r w:rsidRPr="00A74409">
        <w:rPr>
          <w:rFonts w:ascii="Arial" w:hAnsi="Arial" w:cs="Arial"/>
          <w:color w:val="FF0000"/>
          <w:sz w:val="24"/>
          <w:szCs w:val="24"/>
          <w:lang w:val="es-UY"/>
        </w:rPr>
        <w:br/>
      </w:r>
      <w:r w:rsidRPr="00000B15">
        <w:rPr>
          <w:rFonts w:ascii="Arial" w:hAnsi="Arial" w:cs="Arial"/>
          <w:color w:val="201F1E"/>
          <w:sz w:val="24"/>
          <w:szCs w:val="24"/>
          <w:shd w:val="clear" w:color="auto" w:fill="FFFFFF"/>
          <w:lang w:val="es-UY"/>
        </w:rPr>
        <w:t>- Bilateral AR/ Uruguay</w:t>
      </w:r>
      <w:r w:rsidR="00156907">
        <w:rPr>
          <w:rFonts w:ascii="Arial" w:hAnsi="Arial" w:cs="Arial"/>
          <w:color w:val="201F1E"/>
          <w:sz w:val="24"/>
          <w:szCs w:val="24"/>
          <w:shd w:val="clear" w:color="auto" w:fill="FFFFFF"/>
          <w:lang w:val="es-UY"/>
        </w:rPr>
        <w:t>:</w:t>
      </w:r>
      <w:r w:rsidR="00005FCF">
        <w:rPr>
          <w:rFonts w:ascii="Arial" w:hAnsi="Arial" w:cs="Arial"/>
          <w:color w:val="201F1E"/>
          <w:sz w:val="24"/>
          <w:szCs w:val="24"/>
          <w:shd w:val="clear" w:color="auto" w:fill="FFFFFF"/>
          <w:lang w:val="es-UY"/>
        </w:rPr>
        <w:t xml:space="preserve"> </w:t>
      </w:r>
      <w:r w:rsidRPr="00000B15">
        <w:rPr>
          <w:rFonts w:ascii="Arial" w:hAnsi="Arial" w:cs="Arial"/>
          <w:color w:val="201F1E"/>
          <w:sz w:val="24"/>
          <w:szCs w:val="24"/>
          <w:shd w:val="clear" w:color="auto" w:fill="FFFFFF"/>
          <w:lang w:val="es-UY"/>
        </w:rPr>
        <w:t xml:space="preserve">22 de </w:t>
      </w:r>
      <w:proofErr w:type="gramStart"/>
      <w:r w:rsidRPr="00000B15">
        <w:rPr>
          <w:rFonts w:ascii="Arial" w:hAnsi="Arial" w:cs="Arial"/>
          <w:color w:val="201F1E"/>
          <w:sz w:val="24"/>
          <w:szCs w:val="24"/>
          <w:shd w:val="clear" w:color="auto" w:fill="FFFFFF"/>
          <w:lang w:val="es-UY"/>
        </w:rPr>
        <w:t>Marzo</w:t>
      </w:r>
      <w:proofErr w:type="gramEnd"/>
      <w:r w:rsidRPr="00000B15">
        <w:rPr>
          <w:rFonts w:ascii="Arial" w:hAnsi="Arial" w:cs="Arial"/>
          <w:color w:val="201F1E"/>
          <w:sz w:val="24"/>
          <w:szCs w:val="24"/>
          <w:shd w:val="clear" w:color="auto" w:fill="FFFFFF"/>
          <w:lang w:val="es-UY"/>
        </w:rPr>
        <w:t xml:space="preserve"> (a confirmar)</w:t>
      </w:r>
      <w:r w:rsidRPr="00000B15">
        <w:rPr>
          <w:rFonts w:ascii="Arial" w:hAnsi="Arial" w:cs="Arial"/>
          <w:color w:val="201F1E"/>
          <w:sz w:val="24"/>
          <w:szCs w:val="24"/>
          <w:lang w:val="es-UY"/>
        </w:rPr>
        <w:br/>
      </w:r>
      <w:r w:rsidRPr="00000B15">
        <w:rPr>
          <w:rFonts w:ascii="Arial" w:hAnsi="Arial" w:cs="Arial"/>
          <w:color w:val="201F1E"/>
          <w:sz w:val="24"/>
          <w:szCs w:val="24"/>
          <w:lang w:val="es-UY"/>
        </w:rPr>
        <w:br/>
      </w:r>
      <w:r w:rsidRPr="00000B15">
        <w:rPr>
          <w:rFonts w:ascii="Arial" w:hAnsi="Arial" w:cs="Arial"/>
          <w:color w:val="201F1E"/>
          <w:sz w:val="24"/>
          <w:szCs w:val="24"/>
          <w:shd w:val="clear" w:color="auto" w:fill="FFFFFF"/>
          <w:lang w:val="es-UY"/>
        </w:rPr>
        <w:t>- Bilateral AR/ Brasil</w:t>
      </w:r>
      <w:r w:rsidR="00156907">
        <w:rPr>
          <w:rFonts w:ascii="Arial" w:hAnsi="Arial" w:cs="Arial"/>
          <w:color w:val="201F1E"/>
          <w:sz w:val="24"/>
          <w:szCs w:val="24"/>
          <w:shd w:val="clear" w:color="auto" w:fill="FFFFFF"/>
          <w:lang w:val="es-UY"/>
        </w:rPr>
        <w:t>:</w:t>
      </w:r>
      <w:r w:rsidRPr="00000B15">
        <w:rPr>
          <w:rFonts w:ascii="Arial" w:hAnsi="Arial" w:cs="Arial"/>
          <w:color w:val="201F1E"/>
          <w:sz w:val="24"/>
          <w:szCs w:val="24"/>
          <w:shd w:val="clear" w:color="auto" w:fill="FFFFFF"/>
          <w:lang w:val="es-UY"/>
        </w:rPr>
        <w:t xml:space="preserve"> 6 y 7 de Abril (a confirmar)</w:t>
      </w:r>
      <w:r w:rsidRPr="00000B15">
        <w:rPr>
          <w:rFonts w:ascii="Arial" w:hAnsi="Arial" w:cs="Arial"/>
          <w:color w:val="201F1E"/>
          <w:sz w:val="24"/>
          <w:szCs w:val="24"/>
          <w:lang w:val="es-UY"/>
        </w:rPr>
        <w:br/>
      </w:r>
      <w:r w:rsidRPr="00000B15">
        <w:rPr>
          <w:rFonts w:ascii="Arial" w:hAnsi="Arial" w:cs="Arial"/>
          <w:color w:val="201F1E"/>
          <w:sz w:val="24"/>
          <w:szCs w:val="24"/>
          <w:lang w:val="es-UY"/>
        </w:rPr>
        <w:lastRenderedPageBreak/>
        <w:br/>
      </w:r>
      <w:r w:rsidRPr="00000B15">
        <w:rPr>
          <w:rFonts w:ascii="Arial" w:hAnsi="Arial" w:cs="Arial"/>
          <w:color w:val="201F1E"/>
          <w:sz w:val="24"/>
          <w:szCs w:val="24"/>
          <w:shd w:val="clear" w:color="auto" w:fill="FFFFFF"/>
          <w:lang w:val="es-UY"/>
        </w:rPr>
        <w:t>- Bilateral AR/ Paraguay</w:t>
      </w:r>
      <w:r w:rsidR="00156907">
        <w:rPr>
          <w:rFonts w:ascii="Arial" w:hAnsi="Arial" w:cs="Arial"/>
          <w:color w:val="201F1E"/>
          <w:sz w:val="24"/>
          <w:szCs w:val="24"/>
          <w:shd w:val="clear" w:color="auto" w:fill="FFFFFF"/>
          <w:lang w:val="es-UY"/>
        </w:rPr>
        <w:t>:</w:t>
      </w:r>
      <w:r w:rsidRPr="00000B15">
        <w:rPr>
          <w:rFonts w:ascii="Arial" w:hAnsi="Arial" w:cs="Arial"/>
          <w:color w:val="201F1E"/>
          <w:sz w:val="24"/>
          <w:szCs w:val="24"/>
          <w:shd w:val="clear" w:color="auto" w:fill="FFFFFF"/>
          <w:lang w:val="es-UY"/>
        </w:rPr>
        <w:t xml:space="preserve"> 4 de mayo (a confirmar)</w:t>
      </w:r>
    </w:p>
    <w:p w14:paraId="44FB8650" w14:textId="77777777" w:rsidR="00000B15" w:rsidRPr="00A10735" w:rsidRDefault="00000B15" w:rsidP="00000B15">
      <w:pPr>
        <w:spacing w:after="0" w:line="240" w:lineRule="auto"/>
        <w:contextualSpacing/>
        <w:rPr>
          <w:rFonts w:ascii="Arial" w:eastAsia="Calibri" w:hAnsi="Arial" w:cs="Arial"/>
          <w:b/>
          <w:sz w:val="24"/>
          <w:szCs w:val="24"/>
          <w:lang w:val="es-UY" w:eastAsia="pt-BR"/>
        </w:rPr>
      </w:pPr>
    </w:p>
    <w:p w14:paraId="0586F54C" w14:textId="77777777" w:rsidR="00005FCF" w:rsidRPr="00005FCF" w:rsidRDefault="00005FCF" w:rsidP="00155E64">
      <w:pPr>
        <w:spacing w:after="0" w:line="240" w:lineRule="auto"/>
        <w:contextualSpacing/>
        <w:rPr>
          <w:rFonts w:ascii="Arial" w:eastAsia="Calibri" w:hAnsi="Arial" w:cs="Arial"/>
          <w:b/>
          <w:sz w:val="24"/>
          <w:szCs w:val="24"/>
          <w:lang w:val="es-PY" w:eastAsia="pt-BR"/>
        </w:rPr>
      </w:pPr>
    </w:p>
    <w:p w14:paraId="28392548" w14:textId="7EDCC388" w:rsidR="006F3841" w:rsidRPr="00315076" w:rsidRDefault="00315076" w:rsidP="001633E2">
      <w:pPr>
        <w:numPr>
          <w:ilvl w:val="0"/>
          <w:numId w:val="6"/>
        </w:numPr>
        <w:spacing w:after="0" w:line="240" w:lineRule="auto"/>
        <w:ind w:left="567" w:hanging="567"/>
        <w:jc w:val="both"/>
        <w:rPr>
          <w:rFonts w:ascii="Arial" w:eastAsia="Calibri" w:hAnsi="Arial" w:cs="Arial"/>
          <w:b/>
          <w:sz w:val="24"/>
          <w:szCs w:val="24"/>
          <w:lang w:val="es-UY"/>
        </w:rPr>
      </w:pPr>
      <w:r w:rsidRPr="00315076">
        <w:rPr>
          <w:rFonts w:ascii="Arial" w:eastAsia="Calibri" w:hAnsi="Arial" w:cs="Arial"/>
          <w:b/>
          <w:sz w:val="24"/>
          <w:szCs w:val="24"/>
          <w:lang w:val="es-UY"/>
        </w:rPr>
        <w:t xml:space="preserve">GRUPO </w:t>
      </w:r>
      <w:r w:rsidR="00DF5A33">
        <w:rPr>
          <w:rFonts w:ascii="Arial" w:eastAsia="Calibri" w:hAnsi="Arial" w:cs="Arial"/>
          <w:b/>
          <w:sz w:val="24"/>
          <w:szCs w:val="24"/>
          <w:lang w:val="es-UY"/>
        </w:rPr>
        <w:t xml:space="preserve">AD HOC </w:t>
      </w:r>
      <w:r w:rsidRPr="00315076">
        <w:rPr>
          <w:rFonts w:ascii="Arial" w:eastAsia="Calibri" w:hAnsi="Arial" w:cs="Arial"/>
          <w:b/>
          <w:sz w:val="24"/>
          <w:szCs w:val="24"/>
          <w:lang w:val="es-UY"/>
        </w:rPr>
        <w:t>OEA</w:t>
      </w:r>
      <w:r w:rsidR="00E735AC">
        <w:rPr>
          <w:rFonts w:ascii="Arial" w:eastAsia="Calibri" w:hAnsi="Arial" w:cs="Arial"/>
          <w:b/>
          <w:sz w:val="24"/>
          <w:szCs w:val="24"/>
          <w:lang w:val="es-UY"/>
        </w:rPr>
        <w:t xml:space="preserve"> – MERCOSUR (GAH-OEA)</w:t>
      </w:r>
    </w:p>
    <w:p w14:paraId="04F949A7" w14:textId="12914572" w:rsidR="003D5A83" w:rsidRDefault="003D5A83" w:rsidP="00A86BEE">
      <w:pPr>
        <w:spacing w:after="0" w:line="240" w:lineRule="auto"/>
        <w:jc w:val="both"/>
        <w:rPr>
          <w:rFonts w:ascii="Arial" w:eastAsia="Calibri" w:hAnsi="Arial" w:cs="Arial"/>
          <w:b/>
          <w:sz w:val="24"/>
          <w:szCs w:val="24"/>
          <w:lang w:val="es-PY"/>
        </w:rPr>
      </w:pPr>
    </w:p>
    <w:p w14:paraId="75A4D50D" w14:textId="5CB36E85" w:rsidR="00A62F55" w:rsidRPr="00FE27A4" w:rsidRDefault="00A62F55" w:rsidP="00A62F55">
      <w:pPr>
        <w:spacing w:after="0" w:line="240" w:lineRule="auto"/>
        <w:jc w:val="both"/>
        <w:rPr>
          <w:rFonts w:ascii="Arial" w:eastAsia="Calibri" w:hAnsi="Arial" w:cs="Arial"/>
          <w:bCs/>
          <w:sz w:val="24"/>
          <w:szCs w:val="24"/>
          <w:lang w:val="es-PY"/>
        </w:rPr>
      </w:pPr>
      <w:r w:rsidRPr="00FE27A4">
        <w:rPr>
          <w:rFonts w:ascii="Arial" w:eastAsia="Calibri" w:hAnsi="Arial" w:cs="Arial"/>
          <w:bCs/>
          <w:sz w:val="24"/>
          <w:szCs w:val="24"/>
          <w:lang w:val="es-PY"/>
        </w:rPr>
        <w:t>La Coordinadora del Grupo Ad Hoc OEA MERCOSUR (GAH-OEA) informó sobre la reunión realizada el 3 de marzo de 2021 por videoconferencia, con participación de las delegaciones de Argentina, Brasil, Paraguay, Uruguay y Bolivia.</w:t>
      </w:r>
    </w:p>
    <w:p w14:paraId="3E95C636" w14:textId="77777777" w:rsidR="00A62F55" w:rsidRPr="00FE27A4" w:rsidRDefault="00A62F55" w:rsidP="00A62F55">
      <w:pPr>
        <w:spacing w:after="0" w:line="240" w:lineRule="auto"/>
        <w:jc w:val="both"/>
        <w:rPr>
          <w:rFonts w:ascii="Arial" w:eastAsia="Calibri" w:hAnsi="Arial" w:cs="Arial"/>
          <w:bCs/>
          <w:sz w:val="24"/>
          <w:szCs w:val="24"/>
          <w:lang w:val="es-PY"/>
        </w:rPr>
      </w:pPr>
    </w:p>
    <w:p w14:paraId="4F8E4B3C" w14:textId="2877C28C" w:rsidR="00A62F55" w:rsidRPr="00FE27A4" w:rsidRDefault="00A62F55" w:rsidP="00A62F55">
      <w:pPr>
        <w:spacing w:after="0" w:line="240" w:lineRule="auto"/>
        <w:jc w:val="both"/>
        <w:rPr>
          <w:rFonts w:ascii="Arial" w:eastAsia="Calibri" w:hAnsi="Arial" w:cs="Arial"/>
          <w:bCs/>
          <w:sz w:val="24"/>
          <w:szCs w:val="24"/>
          <w:lang w:val="es-PY"/>
        </w:rPr>
      </w:pPr>
      <w:r w:rsidRPr="00FE27A4">
        <w:rPr>
          <w:rFonts w:ascii="Arial" w:eastAsia="Calibri" w:hAnsi="Arial" w:cs="Arial"/>
          <w:bCs/>
          <w:sz w:val="24"/>
          <w:szCs w:val="24"/>
          <w:lang w:val="es-PY"/>
        </w:rPr>
        <w:t xml:space="preserve">Entre los temas de agenda se incluyó el intercambio de información de las empresas certificadas OEA, su tratamiento en los sistemas informáticos y la utilización a efectos del análisis de riesgo y otorgamiento de beneficios. Se destacó la importancia de sensibilizar internamente a los operadores sobre la necesidad de dar a conocer su condición OEA y de la utilización del </w:t>
      </w:r>
      <w:proofErr w:type="spellStart"/>
      <w:r w:rsidRPr="00FE27A4">
        <w:rPr>
          <w:rFonts w:ascii="Arial" w:eastAsia="Calibri" w:hAnsi="Arial" w:cs="Arial"/>
          <w:bCs/>
          <w:sz w:val="24"/>
          <w:szCs w:val="24"/>
          <w:lang w:val="es-PY"/>
        </w:rPr>
        <w:t>Trade</w:t>
      </w:r>
      <w:proofErr w:type="spellEnd"/>
      <w:r w:rsidRPr="00FE27A4">
        <w:rPr>
          <w:rFonts w:ascii="Arial" w:eastAsia="Calibri" w:hAnsi="Arial" w:cs="Arial"/>
          <w:bCs/>
          <w:sz w:val="24"/>
          <w:szCs w:val="24"/>
          <w:lang w:val="es-PY"/>
        </w:rPr>
        <w:t xml:space="preserve"> </w:t>
      </w:r>
      <w:proofErr w:type="spellStart"/>
      <w:r w:rsidRPr="00FE27A4">
        <w:rPr>
          <w:rFonts w:ascii="Arial" w:eastAsia="Calibri" w:hAnsi="Arial" w:cs="Arial"/>
          <w:bCs/>
          <w:sz w:val="24"/>
          <w:szCs w:val="24"/>
          <w:lang w:val="es-PY"/>
        </w:rPr>
        <w:t>Identification</w:t>
      </w:r>
      <w:proofErr w:type="spellEnd"/>
      <w:r w:rsidRPr="00FE27A4">
        <w:rPr>
          <w:rFonts w:ascii="Arial" w:eastAsia="Calibri" w:hAnsi="Arial" w:cs="Arial"/>
          <w:bCs/>
          <w:sz w:val="24"/>
          <w:szCs w:val="24"/>
          <w:lang w:val="es-PY"/>
        </w:rPr>
        <w:t xml:space="preserve"> </w:t>
      </w:r>
      <w:proofErr w:type="spellStart"/>
      <w:r w:rsidRPr="00FE27A4">
        <w:rPr>
          <w:rFonts w:ascii="Arial" w:eastAsia="Calibri" w:hAnsi="Arial" w:cs="Arial"/>
          <w:bCs/>
          <w:sz w:val="24"/>
          <w:szCs w:val="24"/>
          <w:lang w:val="es-PY"/>
        </w:rPr>
        <w:t>Number</w:t>
      </w:r>
      <w:proofErr w:type="spellEnd"/>
      <w:r w:rsidRPr="00FE27A4">
        <w:rPr>
          <w:rFonts w:ascii="Arial" w:eastAsia="Calibri" w:hAnsi="Arial" w:cs="Arial"/>
          <w:bCs/>
          <w:sz w:val="24"/>
          <w:szCs w:val="24"/>
          <w:lang w:val="es-PY"/>
        </w:rPr>
        <w:t xml:space="preserve"> (TIN) cuando se exportan mercaderías a un país con el cual se tiene ARM firmado.</w:t>
      </w:r>
    </w:p>
    <w:p w14:paraId="156F41AA" w14:textId="77777777" w:rsidR="00A62F55" w:rsidRPr="00FE27A4" w:rsidRDefault="00A62F55" w:rsidP="00A62F55">
      <w:pPr>
        <w:spacing w:after="0" w:line="240" w:lineRule="auto"/>
        <w:jc w:val="both"/>
        <w:rPr>
          <w:rFonts w:ascii="Arial" w:eastAsia="Calibri" w:hAnsi="Arial" w:cs="Arial"/>
          <w:bCs/>
          <w:sz w:val="24"/>
          <w:szCs w:val="24"/>
          <w:lang w:val="es-PY"/>
        </w:rPr>
      </w:pPr>
    </w:p>
    <w:p w14:paraId="20E90BD9" w14:textId="6836D133" w:rsidR="00A62F55" w:rsidRPr="00FE27A4" w:rsidRDefault="00A62F55" w:rsidP="00A62F55">
      <w:pPr>
        <w:spacing w:after="0" w:line="240" w:lineRule="auto"/>
        <w:jc w:val="both"/>
        <w:rPr>
          <w:rFonts w:ascii="Arial" w:eastAsia="Calibri" w:hAnsi="Arial" w:cs="Arial"/>
          <w:bCs/>
          <w:sz w:val="24"/>
          <w:szCs w:val="24"/>
          <w:lang w:val="es-PY"/>
        </w:rPr>
      </w:pPr>
      <w:r w:rsidRPr="00FE27A4">
        <w:rPr>
          <w:rFonts w:ascii="Arial" w:eastAsia="Calibri" w:hAnsi="Arial" w:cs="Arial"/>
          <w:bCs/>
          <w:sz w:val="24"/>
          <w:szCs w:val="24"/>
          <w:lang w:val="es-PY"/>
        </w:rPr>
        <w:t xml:space="preserve">Las delegaciones efectuaron seguimiento a las actividades que se vienen desarrollando en el marco del Proyecto </w:t>
      </w:r>
      <w:proofErr w:type="spellStart"/>
      <w:r w:rsidRPr="00FE27A4">
        <w:rPr>
          <w:rFonts w:ascii="Arial" w:eastAsia="Calibri" w:hAnsi="Arial" w:cs="Arial"/>
          <w:bCs/>
          <w:sz w:val="24"/>
          <w:szCs w:val="24"/>
          <w:lang w:val="es-PY"/>
        </w:rPr>
        <w:t>BConnect</w:t>
      </w:r>
      <w:proofErr w:type="spellEnd"/>
      <w:r w:rsidRPr="00FE27A4">
        <w:rPr>
          <w:rFonts w:ascii="Arial" w:eastAsia="Calibri" w:hAnsi="Arial" w:cs="Arial"/>
          <w:bCs/>
          <w:sz w:val="24"/>
          <w:szCs w:val="24"/>
          <w:lang w:val="es-PY"/>
        </w:rPr>
        <w:t xml:space="preserve"> y los avances a nivel interno de cada Administración Aduanera.</w:t>
      </w:r>
    </w:p>
    <w:p w14:paraId="1A048572" w14:textId="77777777" w:rsidR="00A62F55" w:rsidRPr="00FE27A4" w:rsidRDefault="00A62F55" w:rsidP="00A62F55">
      <w:pPr>
        <w:spacing w:after="0" w:line="240" w:lineRule="auto"/>
        <w:jc w:val="both"/>
        <w:rPr>
          <w:rFonts w:ascii="Arial" w:eastAsia="Calibri" w:hAnsi="Arial" w:cs="Arial"/>
          <w:bCs/>
          <w:sz w:val="24"/>
          <w:szCs w:val="24"/>
          <w:lang w:val="es-PY"/>
        </w:rPr>
      </w:pPr>
    </w:p>
    <w:p w14:paraId="27784F83" w14:textId="2E5BCB00" w:rsidR="00A62F55" w:rsidRPr="00FE27A4" w:rsidRDefault="00A62F55" w:rsidP="00A62F55">
      <w:pPr>
        <w:spacing w:after="0" w:line="240" w:lineRule="auto"/>
        <w:jc w:val="both"/>
        <w:rPr>
          <w:rFonts w:ascii="Arial" w:eastAsia="Calibri" w:hAnsi="Arial" w:cs="Arial"/>
          <w:bCs/>
          <w:sz w:val="24"/>
          <w:szCs w:val="24"/>
          <w:lang w:val="es-PY"/>
        </w:rPr>
      </w:pPr>
      <w:r w:rsidRPr="00FE27A4">
        <w:rPr>
          <w:rFonts w:ascii="Arial" w:eastAsia="Calibri" w:hAnsi="Arial" w:cs="Arial"/>
          <w:bCs/>
          <w:sz w:val="24"/>
          <w:szCs w:val="24"/>
          <w:lang w:val="es-PY"/>
        </w:rPr>
        <w:t>Asimismo, se efectuó seguimiento a los trabajos en el marco del Plan de Acción MERCOSUR – Alianza del Pacífico y del OEA Regional.</w:t>
      </w:r>
    </w:p>
    <w:p w14:paraId="12878CDB" w14:textId="77777777" w:rsidR="00A62F55" w:rsidRPr="00FE27A4" w:rsidRDefault="00A62F55" w:rsidP="00A62F55">
      <w:pPr>
        <w:spacing w:after="0" w:line="240" w:lineRule="auto"/>
        <w:jc w:val="both"/>
        <w:rPr>
          <w:rFonts w:ascii="Arial" w:eastAsia="Calibri" w:hAnsi="Arial" w:cs="Arial"/>
          <w:bCs/>
          <w:sz w:val="24"/>
          <w:szCs w:val="24"/>
          <w:lang w:val="es-PY"/>
        </w:rPr>
      </w:pPr>
    </w:p>
    <w:p w14:paraId="4D8F1999" w14:textId="25443321" w:rsidR="00A62F55" w:rsidRPr="00FE27A4" w:rsidRDefault="00A62F55" w:rsidP="00A62F55">
      <w:pPr>
        <w:spacing w:after="0" w:line="240" w:lineRule="auto"/>
        <w:jc w:val="both"/>
        <w:rPr>
          <w:rFonts w:ascii="Arial" w:eastAsia="Calibri" w:hAnsi="Arial" w:cs="Arial"/>
          <w:bCs/>
          <w:sz w:val="24"/>
          <w:szCs w:val="24"/>
          <w:lang w:val="es-PY"/>
        </w:rPr>
      </w:pPr>
      <w:r w:rsidRPr="00FE27A4">
        <w:rPr>
          <w:rFonts w:ascii="Arial" w:eastAsia="Calibri" w:hAnsi="Arial" w:cs="Arial"/>
          <w:bCs/>
          <w:sz w:val="24"/>
          <w:szCs w:val="24"/>
          <w:lang w:val="es-PY"/>
        </w:rPr>
        <w:t xml:space="preserve">La Coordinadora de Paraguay compartió los principales avances del Programa OEA, actualización normativa con la definición del Programa de Operador Económico </w:t>
      </w:r>
      <w:r w:rsidR="00FE27A4" w:rsidRPr="00FE27A4">
        <w:rPr>
          <w:rFonts w:ascii="Arial" w:eastAsia="Calibri" w:hAnsi="Arial" w:cs="Arial"/>
          <w:bCs/>
          <w:sz w:val="24"/>
          <w:szCs w:val="24"/>
          <w:lang w:val="es-PY"/>
        </w:rPr>
        <w:t>Autorizado,</w:t>
      </w:r>
      <w:r w:rsidRPr="00FE27A4">
        <w:rPr>
          <w:rFonts w:ascii="Arial" w:eastAsia="Calibri" w:hAnsi="Arial" w:cs="Arial"/>
          <w:bCs/>
          <w:sz w:val="24"/>
          <w:szCs w:val="24"/>
          <w:lang w:val="es-PY"/>
        </w:rPr>
        <w:t xml:space="preserve"> así como los nuevos beneficios para las firmas certificadas OEA en su Código Aduanero.</w:t>
      </w:r>
    </w:p>
    <w:p w14:paraId="4D891A2D" w14:textId="77777777" w:rsidR="00A62F55" w:rsidRPr="00FE27A4" w:rsidRDefault="00A62F55" w:rsidP="00A62F55">
      <w:pPr>
        <w:spacing w:after="0" w:line="240" w:lineRule="auto"/>
        <w:jc w:val="both"/>
        <w:rPr>
          <w:rFonts w:ascii="Arial" w:eastAsia="Calibri" w:hAnsi="Arial" w:cs="Arial"/>
          <w:bCs/>
          <w:sz w:val="24"/>
          <w:szCs w:val="24"/>
          <w:lang w:val="es-PY"/>
        </w:rPr>
      </w:pPr>
    </w:p>
    <w:p w14:paraId="13AF7735" w14:textId="05D5E797" w:rsidR="00915058" w:rsidRPr="00FE27A4" w:rsidRDefault="00A62F55" w:rsidP="00A62F55">
      <w:pPr>
        <w:spacing w:after="0" w:line="240" w:lineRule="auto"/>
        <w:jc w:val="both"/>
        <w:rPr>
          <w:rFonts w:ascii="Arial" w:eastAsia="Calibri" w:hAnsi="Arial" w:cs="Arial"/>
          <w:bCs/>
          <w:sz w:val="24"/>
          <w:szCs w:val="24"/>
          <w:lang w:val="es-PY"/>
        </w:rPr>
      </w:pPr>
      <w:r w:rsidRPr="00FE27A4">
        <w:rPr>
          <w:rFonts w:ascii="Arial" w:eastAsia="Calibri" w:hAnsi="Arial" w:cs="Arial"/>
          <w:bCs/>
          <w:sz w:val="24"/>
          <w:szCs w:val="24"/>
          <w:lang w:val="es-PY"/>
        </w:rPr>
        <w:t>Las delegaciones acordaron realizar la próxima reunión en el mes de abril de 2021.</w:t>
      </w:r>
    </w:p>
    <w:p w14:paraId="053A9398" w14:textId="77777777" w:rsidR="00915058" w:rsidRPr="00FE27A4" w:rsidRDefault="00915058" w:rsidP="00A62F55">
      <w:pPr>
        <w:spacing w:after="0" w:line="240" w:lineRule="auto"/>
        <w:jc w:val="both"/>
        <w:rPr>
          <w:rFonts w:ascii="Arial" w:eastAsia="Calibri" w:hAnsi="Arial" w:cs="Arial"/>
          <w:b/>
          <w:sz w:val="24"/>
          <w:szCs w:val="24"/>
          <w:lang w:val="es-PY"/>
        </w:rPr>
      </w:pPr>
    </w:p>
    <w:p w14:paraId="4896811C" w14:textId="77777777" w:rsidR="00A86BEE" w:rsidRPr="00A94EF0" w:rsidRDefault="00A86BEE" w:rsidP="001633E2">
      <w:pPr>
        <w:numPr>
          <w:ilvl w:val="0"/>
          <w:numId w:val="6"/>
        </w:numPr>
        <w:spacing w:after="0" w:line="240" w:lineRule="auto"/>
        <w:ind w:left="567" w:hanging="567"/>
        <w:jc w:val="both"/>
        <w:rPr>
          <w:rFonts w:ascii="Arial" w:eastAsia="Calibri" w:hAnsi="Arial" w:cs="Arial"/>
          <w:b/>
          <w:sz w:val="24"/>
          <w:szCs w:val="24"/>
          <w:lang w:val="es-UY"/>
        </w:rPr>
      </w:pPr>
      <w:r w:rsidRPr="00A94EF0">
        <w:rPr>
          <w:rFonts w:ascii="Arial" w:eastAsia="Calibri" w:hAnsi="Arial" w:cs="Arial"/>
          <w:b/>
          <w:sz w:val="24"/>
          <w:szCs w:val="24"/>
          <w:lang w:val="es-UY"/>
        </w:rPr>
        <w:t>FACILITACIÓN DEL COMERCIO</w:t>
      </w:r>
    </w:p>
    <w:p w14:paraId="50E3D89A" w14:textId="77777777"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p>
    <w:p w14:paraId="17A1497F" w14:textId="77777777" w:rsidR="00A86BEE" w:rsidRPr="00A94EF0" w:rsidRDefault="00A86BEE" w:rsidP="001633E2">
      <w:pPr>
        <w:numPr>
          <w:ilvl w:val="1"/>
          <w:numId w:val="6"/>
        </w:numPr>
        <w:spacing w:after="0" w:line="240" w:lineRule="auto"/>
        <w:ind w:left="1134" w:hanging="567"/>
        <w:jc w:val="both"/>
        <w:rPr>
          <w:rFonts w:ascii="Arial" w:eastAsia="Calibri" w:hAnsi="Arial" w:cs="Arial"/>
          <w:b/>
          <w:sz w:val="24"/>
          <w:szCs w:val="24"/>
          <w:lang w:val="es-UY"/>
        </w:rPr>
      </w:pPr>
      <w:r w:rsidRPr="00A94EF0">
        <w:rPr>
          <w:rFonts w:ascii="Arial" w:eastAsia="Calibri" w:hAnsi="Arial" w:cs="Arial"/>
          <w:b/>
          <w:sz w:val="24"/>
          <w:szCs w:val="24"/>
          <w:lang w:val="es-UY"/>
        </w:rPr>
        <w:t>Seguimiento de la implementación en los Estados Partes del AFC-OMC</w:t>
      </w:r>
    </w:p>
    <w:p w14:paraId="218D4197" w14:textId="77777777" w:rsidR="00A86BEE" w:rsidRPr="00A94EF0" w:rsidRDefault="00A86BEE" w:rsidP="00A86BEE">
      <w:pPr>
        <w:widowControl w:val="0"/>
        <w:suppressAutoHyphens/>
        <w:overflowPunct w:val="0"/>
        <w:autoSpaceDE w:val="0"/>
        <w:autoSpaceDN w:val="0"/>
        <w:adjustRightInd w:val="0"/>
        <w:spacing w:after="0" w:line="240" w:lineRule="auto"/>
        <w:ind w:firstLine="708"/>
        <w:jc w:val="both"/>
        <w:textAlignment w:val="baseline"/>
        <w:rPr>
          <w:rFonts w:ascii="Arial" w:eastAsia="Calibri" w:hAnsi="Arial" w:cs="Arial"/>
          <w:b/>
          <w:bCs/>
          <w:sz w:val="24"/>
          <w:szCs w:val="24"/>
          <w:lang w:val="es-PY"/>
        </w:rPr>
      </w:pPr>
    </w:p>
    <w:p w14:paraId="4319F707" w14:textId="27BD9916"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r w:rsidRPr="00A94EF0">
        <w:rPr>
          <w:rFonts w:ascii="Arial" w:eastAsia="Calibri" w:hAnsi="Arial" w:cs="Arial"/>
          <w:bCs/>
          <w:sz w:val="24"/>
          <w:szCs w:val="24"/>
          <w:lang w:val="es-ES"/>
        </w:rPr>
        <w:t>Los Coordinadores intercambiaron comentarios sobre los avances en cada Estado Parte.</w:t>
      </w:r>
    </w:p>
    <w:p w14:paraId="6B6FD38C" w14:textId="3154016A" w:rsidR="007263BF" w:rsidRDefault="007263BF"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p>
    <w:p w14:paraId="0489B724" w14:textId="7E7A518B" w:rsidR="002E1C0C" w:rsidRDefault="002E1C0C" w:rsidP="000258D1">
      <w:pPr>
        <w:numPr>
          <w:ilvl w:val="1"/>
          <w:numId w:val="6"/>
        </w:numPr>
        <w:spacing w:after="0" w:line="240" w:lineRule="auto"/>
        <w:ind w:left="1134" w:hanging="567"/>
        <w:jc w:val="both"/>
        <w:rPr>
          <w:rFonts w:ascii="Arial" w:eastAsia="Calibri" w:hAnsi="Arial" w:cs="Arial"/>
          <w:b/>
          <w:sz w:val="24"/>
          <w:szCs w:val="24"/>
          <w:lang w:val="es-PY"/>
        </w:rPr>
      </w:pPr>
      <w:r>
        <w:rPr>
          <w:rFonts w:ascii="Arial" w:eastAsia="Calibri" w:hAnsi="Arial" w:cs="Arial"/>
          <w:b/>
          <w:sz w:val="24"/>
          <w:szCs w:val="24"/>
          <w:lang w:val="es-PY"/>
        </w:rPr>
        <w:t xml:space="preserve">. </w:t>
      </w:r>
      <w:r w:rsidRPr="000258D1">
        <w:rPr>
          <w:rFonts w:ascii="Arial" w:eastAsia="Calibri" w:hAnsi="Arial" w:cs="Arial"/>
          <w:b/>
          <w:sz w:val="24"/>
          <w:szCs w:val="24"/>
          <w:lang w:val="es-UY"/>
        </w:rPr>
        <w:t>Tema</w:t>
      </w:r>
      <w:r w:rsidRPr="002E1C0C">
        <w:rPr>
          <w:rFonts w:ascii="Arial" w:eastAsia="Calibri" w:hAnsi="Arial" w:cs="Arial"/>
          <w:b/>
          <w:sz w:val="24"/>
          <w:szCs w:val="24"/>
          <w:lang w:val="es-PY"/>
        </w:rPr>
        <w:t xml:space="preserve"> </w:t>
      </w:r>
      <w:proofErr w:type="spellStart"/>
      <w:r w:rsidRPr="002E1C0C">
        <w:rPr>
          <w:rFonts w:ascii="Arial" w:eastAsia="Calibri" w:hAnsi="Arial" w:cs="Arial"/>
          <w:b/>
          <w:sz w:val="24"/>
          <w:szCs w:val="24"/>
          <w:lang w:val="es-PY"/>
        </w:rPr>
        <w:t>VUCEs</w:t>
      </w:r>
      <w:proofErr w:type="spellEnd"/>
      <w:r w:rsidRPr="002E1C0C">
        <w:rPr>
          <w:rFonts w:ascii="Arial" w:eastAsia="Calibri" w:hAnsi="Arial" w:cs="Arial"/>
          <w:b/>
          <w:sz w:val="24"/>
          <w:szCs w:val="24"/>
          <w:lang w:val="es-PY"/>
        </w:rPr>
        <w:t xml:space="preserve"> </w:t>
      </w:r>
      <w:r w:rsidR="000258D1" w:rsidRPr="002E1C0C">
        <w:rPr>
          <w:rFonts w:ascii="Arial" w:eastAsia="Calibri" w:hAnsi="Arial" w:cs="Arial"/>
          <w:b/>
          <w:sz w:val="24"/>
          <w:szCs w:val="24"/>
          <w:lang w:val="es-PY"/>
        </w:rPr>
        <w:t xml:space="preserve">MERCOSUR </w:t>
      </w:r>
      <w:r w:rsidRPr="002E1C0C">
        <w:rPr>
          <w:rFonts w:ascii="Arial" w:eastAsia="Calibri" w:hAnsi="Arial" w:cs="Arial"/>
          <w:b/>
          <w:sz w:val="24"/>
          <w:szCs w:val="24"/>
          <w:lang w:val="es-PY"/>
        </w:rPr>
        <w:t xml:space="preserve">– propuesta creación </w:t>
      </w:r>
      <w:r w:rsidR="004266AD">
        <w:rPr>
          <w:rFonts w:ascii="Arial" w:eastAsia="Calibri" w:hAnsi="Arial" w:cs="Arial"/>
          <w:b/>
          <w:sz w:val="24"/>
          <w:szCs w:val="24"/>
          <w:lang w:val="es-PY"/>
        </w:rPr>
        <w:t xml:space="preserve">Grupo </w:t>
      </w:r>
      <w:r w:rsidRPr="002E1C0C">
        <w:rPr>
          <w:rFonts w:ascii="Arial" w:eastAsia="Calibri" w:hAnsi="Arial" w:cs="Arial"/>
          <w:b/>
          <w:sz w:val="24"/>
          <w:szCs w:val="24"/>
          <w:lang w:val="es-PY"/>
        </w:rPr>
        <w:t>Ad Hoc</w:t>
      </w:r>
    </w:p>
    <w:p w14:paraId="379796E6" w14:textId="77777777" w:rsidR="00426B4E" w:rsidRPr="002E1C0C" w:rsidRDefault="00426B4E" w:rsidP="00426B4E">
      <w:pPr>
        <w:pStyle w:val="Prrafodelista"/>
        <w:widowControl w:val="0"/>
        <w:suppressAutoHyphens/>
        <w:overflowPunct w:val="0"/>
        <w:autoSpaceDE w:val="0"/>
        <w:autoSpaceDN w:val="0"/>
        <w:adjustRightInd w:val="0"/>
        <w:spacing w:after="0" w:line="240" w:lineRule="auto"/>
        <w:ind w:left="851"/>
        <w:jc w:val="both"/>
        <w:textAlignment w:val="baseline"/>
        <w:rPr>
          <w:rFonts w:ascii="Arial" w:eastAsia="Calibri" w:hAnsi="Arial" w:cs="Arial"/>
          <w:b/>
          <w:sz w:val="24"/>
          <w:szCs w:val="24"/>
          <w:lang w:val="es-PY"/>
        </w:rPr>
      </w:pPr>
    </w:p>
    <w:p w14:paraId="2B8A9AE5" w14:textId="43431692" w:rsidR="005C0A1E" w:rsidRDefault="00426B4E" w:rsidP="004F4B1B">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r w:rsidRPr="00A94EF0">
        <w:rPr>
          <w:rFonts w:ascii="Arial" w:eastAsia="Calibri" w:hAnsi="Arial" w:cs="Arial"/>
          <w:bCs/>
          <w:sz w:val="24"/>
          <w:szCs w:val="24"/>
          <w:lang w:val="es-PY"/>
        </w:rPr>
        <w:t>Los Coordinadores eleva</w:t>
      </w:r>
      <w:r>
        <w:rPr>
          <w:rFonts w:ascii="Arial" w:eastAsia="Calibri" w:hAnsi="Arial" w:cs="Arial"/>
          <w:bCs/>
          <w:sz w:val="24"/>
          <w:szCs w:val="24"/>
          <w:lang w:val="es-PY"/>
        </w:rPr>
        <w:t xml:space="preserve">ron en su última </w:t>
      </w:r>
      <w:r w:rsidR="001D00C6">
        <w:rPr>
          <w:rFonts w:ascii="Arial" w:eastAsia="Calibri" w:hAnsi="Arial" w:cs="Arial"/>
          <w:bCs/>
          <w:sz w:val="24"/>
          <w:szCs w:val="24"/>
          <w:lang w:val="es-PY"/>
        </w:rPr>
        <w:t xml:space="preserve">reunión, </w:t>
      </w:r>
      <w:r w:rsidR="001D00C6" w:rsidRPr="00A94EF0">
        <w:rPr>
          <w:rFonts w:ascii="Arial" w:eastAsia="Calibri" w:hAnsi="Arial" w:cs="Arial"/>
          <w:bCs/>
          <w:sz w:val="24"/>
          <w:szCs w:val="24"/>
          <w:lang w:val="es-PY"/>
        </w:rPr>
        <w:t>a</w:t>
      </w:r>
      <w:r w:rsidRPr="00A94EF0">
        <w:rPr>
          <w:rFonts w:ascii="Arial" w:eastAsia="Calibri" w:hAnsi="Arial" w:cs="Arial"/>
          <w:bCs/>
          <w:sz w:val="24"/>
          <w:szCs w:val="24"/>
          <w:lang w:val="es-PY"/>
        </w:rPr>
        <w:t xml:space="preserve"> consideración de la CCM</w:t>
      </w:r>
      <w:r w:rsidR="00312F0C">
        <w:rPr>
          <w:rFonts w:ascii="Arial" w:eastAsia="Calibri" w:hAnsi="Arial" w:cs="Arial"/>
          <w:bCs/>
          <w:sz w:val="24"/>
          <w:szCs w:val="24"/>
          <w:lang w:val="es-PY"/>
        </w:rPr>
        <w:t xml:space="preserve"> </w:t>
      </w:r>
      <w:r w:rsidR="00312F0C">
        <w:rPr>
          <w:rFonts w:ascii="Arial" w:hAnsi="Arial" w:cs="Arial"/>
          <w:bCs/>
          <w:sz w:val="24"/>
          <w:szCs w:val="24"/>
          <w:lang w:val="es-AR"/>
        </w:rPr>
        <w:t>(</w:t>
      </w:r>
      <w:r w:rsidR="004266AD">
        <w:rPr>
          <w:rFonts w:ascii="Arial" w:hAnsi="Arial" w:cs="Arial"/>
          <w:bCs/>
          <w:sz w:val="24"/>
          <w:szCs w:val="24"/>
          <w:lang w:val="es-AR"/>
        </w:rPr>
        <w:t xml:space="preserve">CCM/ </w:t>
      </w:r>
      <w:r w:rsidR="00312F0C" w:rsidRPr="00312F0C">
        <w:rPr>
          <w:rFonts w:ascii="Arial" w:hAnsi="Arial" w:cs="Arial"/>
          <w:bCs/>
          <w:sz w:val="24"/>
          <w:szCs w:val="24"/>
          <w:lang w:val="es-AR"/>
        </w:rPr>
        <w:t xml:space="preserve">Acta </w:t>
      </w:r>
      <w:proofErr w:type="spellStart"/>
      <w:r w:rsidR="00312F0C" w:rsidRPr="00312F0C">
        <w:rPr>
          <w:rFonts w:ascii="Arial" w:hAnsi="Arial" w:cs="Arial"/>
          <w:bCs/>
          <w:sz w:val="24"/>
          <w:szCs w:val="24"/>
          <w:lang w:val="es-AR"/>
        </w:rPr>
        <w:t>N°</w:t>
      </w:r>
      <w:proofErr w:type="spellEnd"/>
      <w:r w:rsidR="00312F0C" w:rsidRPr="00312F0C">
        <w:rPr>
          <w:rFonts w:ascii="Arial" w:hAnsi="Arial" w:cs="Arial"/>
          <w:bCs/>
          <w:sz w:val="24"/>
          <w:szCs w:val="24"/>
          <w:lang w:val="es-AR"/>
        </w:rPr>
        <w:t xml:space="preserve"> 06/20 - </w:t>
      </w:r>
      <w:r w:rsidR="00312F0C" w:rsidRPr="00312F0C">
        <w:rPr>
          <w:rFonts w:ascii="Arial" w:eastAsia="Calibri" w:hAnsi="Arial" w:cs="Arial"/>
          <w:bCs/>
          <w:sz w:val="24"/>
          <w:szCs w:val="24"/>
          <w:lang w:val="es-PY"/>
        </w:rPr>
        <w:t>19 y 20/11/2020</w:t>
      </w:r>
      <w:r w:rsidR="00312F0C" w:rsidRPr="00312F0C">
        <w:rPr>
          <w:rFonts w:ascii="Arial" w:eastAsia="Calibri" w:hAnsi="Arial" w:cs="Arial"/>
          <w:b/>
          <w:sz w:val="24"/>
          <w:szCs w:val="24"/>
          <w:lang w:val="es-PY"/>
        </w:rPr>
        <w:t xml:space="preserve"> </w:t>
      </w:r>
      <w:r w:rsidR="00312F0C" w:rsidRPr="00312F0C">
        <w:rPr>
          <w:rFonts w:ascii="Arial" w:hAnsi="Arial" w:cs="Arial"/>
          <w:bCs/>
          <w:sz w:val="24"/>
          <w:szCs w:val="24"/>
          <w:lang w:val="es-AR"/>
        </w:rPr>
        <w:t xml:space="preserve">- </w:t>
      </w:r>
      <w:r w:rsidR="00312F0C" w:rsidRPr="00312F0C">
        <w:rPr>
          <w:rFonts w:ascii="Arial" w:hAnsi="Arial" w:cs="Arial"/>
          <w:sz w:val="24"/>
          <w:szCs w:val="24"/>
          <w:lang w:val="es-AR"/>
        </w:rPr>
        <w:t xml:space="preserve">Anexo XIII – </w:t>
      </w:r>
      <w:r w:rsidR="00312F0C" w:rsidRPr="00312F0C">
        <w:rPr>
          <w:rFonts w:ascii="Arial" w:hAnsi="Arial" w:cs="Arial"/>
          <w:caps/>
          <w:sz w:val="24"/>
          <w:szCs w:val="24"/>
          <w:lang w:val="es-AR"/>
        </w:rPr>
        <w:t>Reservado</w:t>
      </w:r>
      <w:r w:rsidR="00312F0C" w:rsidRPr="00315076">
        <w:rPr>
          <w:rFonts w:ascii="Arial" w:hAnsi="Arial" w:cs="Arial"/>
          <w:caps/>
          <w:sz w:val="24"/>
          <w:szCs w:val="24"/>
          <w:lang w:val="es-AR"/>
        </w:rPr>
        <w:t>)</w:t>
      </w:r>
      <w:r>
        <w:rPr>
          <w:rFonts w:ascii="Arial" w:eastAsia="Calibri" w:hAnsi="Arial" w:cs="Arial"/>
          <w:bCs/>
          <w:sz w:val="24"/>
          <w:szCs w:val="24"/>
          <w:lang w:val="es-PY"/>
        </w:rPr>
        <w:t>, e</w:t>
      </w:r>
      <w:r w:rsidRPr="00A94EF0">
        <w:rPr>
          <w:rFonts w:ascii="Arial" w:eastAsia="Calibri" w:hAnsi="Arial" w:cs="Arial"/>
          <w:bCs/>
          <w:sz w:val="24"/>
          <w:szCs w:val="24"/>
          <w:lang w:val="es-PY"/>
        </w:rPr>
        <w:t xml:space="preserve">l DI </w:t>
      </w:r>
      <w:proofErr w:type="spellStart"/>
      <w:r w:rsidRPr="00A94EF0">
        <w:rPr>
          <w:rFonts w:ascii="Arial" w:eastAsia="Calibri" w:hAnsi="Arial" w:cs="Arial"/>
          <w:bCs/>
          <w:sz w:val="24"/>
          <w:szCs w:val="24"/>
          <w:lang w:val="es-PY"/>
        </w:rPr>
        <w:t>N°</w:t>
      </w:r>
      <w:proofErr w:type="spellEnd"/>
      <w:r w:rsidRPr="00A94EF0">
        <w:rPr>
          <w:rFonts w:ascii="Arial" w:eastAsia="Calibri" w:hAnsi="Arial" w:cs="Arial"/>
          <w:bCs/>
          <w:sz w:val="24"/>
          <w:szCs w:val="24"/>
          <w:lang w:val="es-PY"/>
        </w:rPr>
        <w:t xml:space="preserve"> 01/</w:t>
      </w:r>
      <w:r w:rsidR="005C0A1E" w:rsidRPr="00A94EF0">
        <w:rPr>
          <w:rFonts w:ascii="Arial" w:eastAsia="Calibri" w:hAnsi="Arial" w:cs="Arial"/>
          <w:bCs/>
          <w:sz w:val="24"/>
          <w:szCs w:val="24"/>
          <w:lang w:val="es-PY"/>
        </w:rPr>
        <w:t>2</w:t>
      </w:r>
      <w:r w:rsidR="005C0A1E">
        <w:rPr>
          <w:rFonts w:ascii="Arial" w:eastAsia="Calibri" w:hAnsi="Arial" w:cs="Arial"/>
          <w:bCs/>
          <w:sz w:val="24"/>
          <w:szCs w:val="24"/>
          <w:lang w:val="es-PY"/>
        </w:rPr>
        <w:t>0 con</w:t>
      </w:r>
      <w:r w:rsidR="001D00C6">
        <w:rPr>
          <w:rFonts w:ascii="Arial" w:eastAsia="Calibri" w:hAnsi="Arial" w:cs="Arial"/>
          <w:bCs/>
          <w:sz w:val="24"/>
          <w:szCs w:val="24"/>
          <w:lang w:val="es-PY"/>
        </w:rPr>
        <w:t xml:space="preserve"> </w:t>
      </w:r>
      <w:r w:rsidRPr="00A94EF0">
        <w:rPr>
          <w:rFonts w:ascii="Arial" w:eastAsia="Calibri" w:hAnsi="Arial" w:cs="Arial"/>
          <w:bCs/>
          <w:sz w:val="24"/>
          <w:szCs w:val="24"/>
          <w:lang w:val="es-PY"/>
        </w:rPr>
        <w:t>el Informe del estado actual de las VUCE en los Estados Partes del MERCOSUR</w:t>
      </w:r>
      <w:r w:rsidR="001D00C6">
        <w:rPr>
          <w:rFonts w:ascii="Arial" w:eastAsia="Calibri" w:hAnsi="Arial" w:cs="Arial"/>
          <w:bCs/>
          <w:sz w:val="24"/>
          <w:szCs w:val="24"/>
          <w:lang w:val="es-PY"/>
        </w:rPr>
        <w:t>.</w:t>
      </w:r>
      <w:r w:rsidR="00015764">
        <w:rPr>
          <w:rFonts w:ascii="Arial" w:eastAsia="Calibri" w:hAnsi="Arial" w:cs="Arial"/>
          <w:bCs/>
          <w:sz w:val="24"/>
          <w:szCs w:val="24"/>
          <w:lang w:val="es-PY"/>
        </w:rPr>
        <w:t xml:space="preserve"> En base a las conclusiones del Informe</w:t>
      </w:r>
      <w:r w:rsidR="00EE12F7">
        <w:rPr>
          <w:rFonts w:ascii="Arial" w:eastAsia="Calibri" w:hAnsi="Arial" w:cs="Arial"/>
          <w:bCs/>
          <w:sz w:val="24"/>
          <w:szCs w:val="24"/>
          <w:lang w:val="es-PY"/>
        </w:rPr>
        <w:t>, e</w:t>
      </w:r>
      <w:r w:rsidR="001D00C6" w:rsidRPr="00A94EF0">
        <w:rPr>
          <w:rFonts w:ascii="Arial" w:eastAsia="Calibri" w:hAnsi="Arial" w:cs="Arial"/>
          <w:bCs/>
          <w:sz w:val="24"/>
          <w:szCs w:val="24"/>
          <w:lang w:val="es-PY"/>
        </w:rPr>
        <w:t>n el Programa de Trabajo 2021</w:t>
      </w:r>
      <w:r w:rsidR="001D00C6">
        <w:rPr>
          <w:rFonts w:ascii="Arial" w:eastAsia="Calibri" w:hAnsi="Arial" w:cs="Arial"/>
          <w:bCs/>
          <w:sz w:val="24"/>
          <w:szCs w:val="24"/>
          <w:lang w:val="es-PY"/>
        </w:rPr>
        <w:t xml:space="preserve"> se incluyó la necesidad de</w:t>
      </w:r>
      <w:r w:rsidR="004F4B1B" w:rsidRPr="00A94EF0">
        <w:rPr>
          <w:rFonts w:ascii="Arial" w:eastAsia="Calibri" w:hAnsi="Arial" w:cs="Arial"/>
          <w:bCs/>
          <w:sz w:val="24"/>
          <w:szCs w:val="24"/>
          <w:lang w:val="es-PY"/>
        </w:rPr>
        <w:t xml:space="preserve"> definir el alcance y concepto de la “interoperabilidad de las VUCE” y </w:t>
      </w:r>
      <w:r w:rsidR="004F4B1B" w:rsidRPr="00A94EF0">
        <w:rPr>
          <w:rFonts w:ascii="Arial" w:eastAsia="Calibri" w:hAnsi="Arial" w:cs="Arial"/>
          <w:bCs/>
          <w:sz w:val="24"/>
          <w:szCs w:val="24"/>
          <w:lang w:val="es-PY"/>
        </w:rPr>
        <w:lastRenderedPageBreak/>
        <w:t>evaluar los posibles documentos/certificados que se podrían intercambiar y su estado de armonización</w:t>
      </w:r>
      <w:r w:rsidR="001D00C6">
        <w:rPr>
          <w:rFonts w:ascii="Arial" w:eastAsia="Calibri" w:hAnsi="Arial" w:cs="Arial"/>
          <w:bCs/>
          <w:sz w:val="24"/>
          <w:szCs w:val="24"/>
          <w:lang w:val="es-PY"/>
        </w:rPr>
        <w:t xml:space="preserve">. </w:t>
      </w:r>
    </w:p>
    <w:p w14:paraId="5EC723B1" w14:textId="77777777" w:rsidR="005C0A1E" w:rsidRDefault="005C0A1E" w:rsidP="004F4B1B">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p>
    <w:p w14:paraId="6D5A78CC" w14:textId="2F4D91AE" w:rsidR="004F4B1B" w:rsidRPr="00433D5A" w:rsidRDefault="00427780" w:rsidP="004F4B1B">
      <w:pPr>
        <w:widowControl w:val="0"/>
        <w:suppressAutoHyphens/>
        <w:overflowPunct w:val="0"/>
        <w:autoSpaceDE w:val="0"/>
        <w:autoSpaceDN w:val="0"/>
        <w:adjustRightInd w:val="0"/>
        <w:spacing w:after="0" w:line="240" w:lineRule="auto"/>
        <w:jc w:val="both"/>
        <w:textAlignment w:val="baseline"/>
        <w:rPr>
          <w:rFonts w:ascii="Arial" w:eastAsia="Calibri" w:hAnsi="Arial" w:cs="Arial"/>
          <w:bCs/>
          <w:color w:val="FF0000"/>
          <w:sz w:val="24"/>
          <w:szCs w:val="24"/>
          <w:lang w:val="es-PY"/>
        </w:rPr>
      </w:pPr>
      <w:r>
        <w:rPr>
          <w:rFonts w:ascii="Arial" w:eastAsia="Calibri" w:hAnsi="Arial" w:cs="Arial"/>
          <w:bCs/>
          <w:sz w:val="24"/>
          <w:szCs w:val="24"/>
          <w:lang w:val="es-PY"/>
        </w:rPr>
        <w:t xml:space="preserve">Considerando que los referentes de las VUCES del </w:t>
      </w:r>
      <w:r w:rsidR="006434A6">
        <w:rPr>
          <w:rFonts w:ascii="Arial" w:eastAsia="Calibri" w:hAnsi="Arial" w:cs="Arial"/>
          <w:bCs/>
          <w:sz w:val="24"/>
          <w:szCs w:val="24"/>
          <w:lang w:val="es-PY"/>
        </w:rPr>
        <w:t xml:space="preserve">MERCOSUR </w:t>
      </w:r>
      <w:r>
        <w:rPr>
          <w:rFonts w:ascii="Arial" w:eastAsia="Calibri" w:hAnsi="Arial" w:cs="Arial"/>
          <w:bCs/>
          <w:sz w:val="24"/>
          <w:szCs w:val="24"/>
          <w:lang w:val="es-PY"/>
        </w:rPr>
        <w:t xml:space="preserve">tienen un trabajo estratégico en la agenda de la facilitación del comercio, los Coordinadores </w:t>
      </w:r>
      <w:r w:rsidR="00312F0C">
        <w:rPr>
          <w:rFonts w:ascii="Arial" w:eastAsia="Calibri" w:hAnsi="Arial" w:cs="Arial"/>
          <w:bCs/>
          <w:sz w:val="24"/>
          <w:szCs w:val="24"/>
          <w:lang w:val="es-PY"/>
        </w:rPr>
        <w:t xml:space="preserve">acordaron </w:t>
      </w:r>
      <w:r>
        <w:rPr>
          <w:rFonts w:ascii="Arial" w:eastAsia="Calibri" w:hAnsi="Arial" w:cs="Arial"/>
          <w:bCs/>
          <w:sz w:val="24"/>
          <w:szCs w:val="24"/>
          <w:lang w:val="es-PY"/>
        </w:rPr>
        <w:t xml:space="preserve">la </w:t>
      </w:r>
      <w:r w:rsidR="005C0A1E">
        <w:rPr>
          <w:rFonts w:ascii="Arial" w:eastAsia="Calibri" w:hAnsi="Arial" w:cs="Arial"/>
          <w:bCs/>
          <w:sz w:val="24"/>
          <w:szCs w:val="24"/>
          <w:lang w:val="es-PY"/>
        </w:rPr>
        <w:t>creación</w:t>
      </w:r>
      <w:r>
        <w:rPr>
          <w:rFonts w:ascii="Arial" w:eastAsia="Calibri" w:hAnsi="Arial" w:cs="Arial"/>
          <w:bCs/>
          <w:sz w:val="24"/>
          <w:szCs w:val="24"/>
          <w:lang w:val="es-PY"/>
        </w:rPr>
        <w:t xml:space="preserve"> de</w:t>
      </w:r>
      <w:r w:rsidR="00312F0C">
        <w:rPr>
          <w:rFonts w:ascii="Arial" w:eastAsia="Calibri" w:hAnsi="Arial" w:cs="Arial"/>
          <w:bCs/>
          <w:sz w:val="24"/>
          <w:szCs w:val="24"/>
          <w:lang w:val="es-PY"/>
        </w:rPr>
        <w:t>l</w:t>
      </w:r>
      <w:r>
        <w:rPr>
          <w:rFonts w:ascii="Arial" w:eastAsia="Calibri" w:hAnsi="Arial" w:cs="Arial"/>
          <w:bCs/>
          <w:sz w:val="24"/>
          <w:szCs w:val="24"/>
          <w:lang w:val="es-PY"/>
        </w:rPr>
        <w:t xml:space="preserve"> </w:t>
      </w:r>
      <w:r w:rsidR="004266AD">
        <w:rPr>
          <w:rFonts w:ascii="Arial" w:eastAsia="Calibri" w:hAnsi="Arial" w:cs="Arial"/>
          <w:bCs/>
          <w:sz w:val="24"/>
          <w:szCs w:val="24"/>
          <w:lang w:val="es-PY"/>
        </w:rPr>
        <w:t>Grupo</w:t>
      </w:r>
      <w:r>
        <w:rPr>
          <w:rFonts w:ascii="Arial" w:eastAsia="Calibri" w:hAnsi="Arial" w:cs="Arial"/>
          <w:bCs/>
          <w:sz w:val="24"/>
          <w:szCs w:val="24"/>
          <w:lang w:val="es-PY"/>
        </w:rPr>
        <w:t xml:space="preserve"> Ad Hoc </w:t>
      </w:r>
      <w:proofErr w:type="spellStart"/>
      <w:r w:rsidR="005C0A1E">
        <w:rPr>
          <w:rFonts w:ascii="Arial" w:eastAsia="Calibri" w:hAnsi="Arial" w:cs="Arial"/>
          <w:bCs/>
          <w:sz w:val="24"/>
          <w:szCs w:val="24"/>
          <w:lang w:val="es-PY"/>
        </w:rPr>
        <w:t>VUCEs</w:t>
      </w:r>
      <w:proofErr w:type="spellEnd"/>
      <w:r w:rsidR="008A0FAC">
        <w:rPr>
          <w:rFonts w:ascii="Arial" w:eastAsia="Calibri" w:hAnsi="Arial" w:cs="Arial"/>
          <w:bCs/>
          <w:sz w:val="24"/>
          <w:szCs w:val="24"/>
          <w:lang w:val="es-PY"/>
        </w:rPr>
        <w:t xml:space="preserve"> </w:t>
      </w:r>
      <w:r w:rsidR="003D5199" w:rsidRPr="008A0FAC">
        <w:rPr>
          <w:rFonts w:ascii="Arial" w:eastAsia="Calibri" w:hAnsi="Arial" w:cs="Arial"/>
          <w:bCs/>
          <w:sz w:val="24"/>
          <w:szCs w:val="24"/>
          <w:lang w:val="es-PY"/>
        </w:rPr>
        <w:t>MERCOSUR</w:t>
      </w:r>
      <w:r w:rsidR="008A0FAC">
        <w:rPr>
          <w:rFonts w:ascii="Arial" w:eastAsia="Calibri" w:hAnsi="Arial" w:cs="Arial"/>
          <w:bCs/>
          <w:sz w:val="24"/>
          <w:szCs w:val="24"/>
          <w:lang w:val="es-PY"/>
        </w:rPr>
        <w:t>.</w:t>
      </w:r>
      <w:r w:rsidR="003D5199" w:rsidRPr="00433D5A">
        <w:rPr>
          <w:rFonts w:ascii="Arial" w:eastAsia="Calibri" w:hAnsi="Arial" w:cs="Arial"/>
          <w:bCs/>
          <w:color w:val="FF0000"/>
          <w:sz w:val="24"/>
          <w:szCs w:val="24"/>
          <w:lang w:val="es-PY"/>
        </w:rPr>
        <w:t xml:space="preserve"> </w:t>
      </w:r>
    </w:p>
    <w:p w14:paraId="6890BE90" w14:textId="22B17F9E" w:rsidR="00BD573B" w:rsidRPr="00433D5A" w:rsidRDefault="00BD573B" w:rsidP="004F4B1B">
      <w:pPr>
        <w:widowControl w:val="0"/>
        <w:suppressAutoHyphens/>
        <w:overflowPunct w:val="0"/>
        <w:autoSpaceDE w:val="0"/>
        <w:autoSpaceDN w:val="0"/>
        <w:adjustRightInd w:val="0"/>
        <w:spacing w:after="0" w:line="240" w:lineRule="auto"/>
        <w:jc w:val="both"/>
        <w:textAlignment w:val="baseline"/>
        <w:rPr>
          <w:rFonts w:ascii="Arial" w:eastAsia="Calibri" w:hAnsi="Arial" w:cs="Arial"/>
          <w:bCs/>
          <w:color w:val="FF0000"/>
          <w:sz w:val="24"/>
          <w:szCs w:val="24"/>
          <w:lang w:val="es-PY"/>
        </w:rPr>
      </w:pPr>
    </w:p>
    <w:p w14:paraId="62A7FFDC" w14:textId="77777777" w:rsidR="00ED22C8" w:rsidRDefault="00ED22C8" w:rsidP="004F4B1B">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p>
    <w:p w14:paraId="4859E717" w14:textId="1CB45A13" w:rsidR="00864DEA" w:rsidRPr="00A94EF0" w:rsidRDefault="00A86BEE" w:rsidP="001633E2">
      <w:pPr>
        <w:widowControl w:val="0"/>
        <w:numPr>
          <w:ilvl w:val="0"/>
          <w:numId w:val="6"/>
        </w:numPr>
        <w:suppressAutoHyphens/>
        <w:overflowPunct w:val="0"/>
        <w:autoSpaceDE w:val="0"/>
        <w:autoSpaceDN w:val="0"/>
        <w:adjustRightInd w:val="0"/>
        <w:spacing w:after="0" w:line="240" w:lineRule="auto"/>
        <w:ind w:left="567" w:hanging="567"/>
        <w:jc w:val="both"/>
        <w:textAlignment w:val="baseline"/>
        <w:rPr>
          <w:rFonts w:ascii="Arial" w:eastAsia="Calibri" w:hAnsi="Arial" w:cs="Arial"/>
          <w:b/>
          <w:bCs/>
          <w:sz w:val="24"/>
          <w:szCs w:val="24"/>
          <w:lang w:val="es-PY" w:eastAsia="pt-BR"/>
        </w:rPr>
      </w:pPr>
      <w:r w:rsidRPr="00A94EF0">
        <w:rPr>
          <w:rFonts w:ascii="Arial" w:eastAsia="Calibri" w:hAnsi="Arial" w:cs="Arial"/>
          <w:b/>
          <w:bCs/>
          <w:sz w:val="24"/>
          <w:szCs w:val="24"/>
          <w:lang w:val="es-PY" w:eastAsia="pt-BR"/>
        </w:rPr>
        <w:t>ASUNTOS</w:t>
      </w:r>
      <w:r w:rsidR="0011138C" w:rsidRPr="00A94EF0">
        <w:rPr>
          <w:rFonts w:ascii="Arial" w:eastAsia="Calibri" w:hAnsi="Arial" w:cs="Arial"/>
          <w:b/>
          <w:bCs/>
          <w:sz w:val="24"/>
          <w:szCs w:val="24"/>
          <w:lang w:val="es-PY" w:eastAsia="pt-BR"/>
        </w:rPr>
        <w:t xml:space="preserve"> VARIOS</w:t>
      </w:r>
    </w:p>
    <w:p w14:paraId="0C97D030" w14:textId="274D21E7" w:rsidR="00A86BEE" w:rsidRDefault="00A86BEE" w:rsidP="004B6777">
      <w:pPr>
        <w:widowControl w:val="0"/>
        <w:suppressAutoHyphens/>
        <w:overflowPunct w:val="0"/>
        <w:autoSpaceDE w:val="0"/>
        <w:autoSpaceDN w:val="0"/>
        <w:adjustRightInd w:val="0"/>
        <w:spacing w:after="0" w:line="240" w:lineRule="auto"/>
        <w:jc w:val="both"/>
        <w:textAlignment w:val="baseline"/>
        <w:rPr>
          <w:rFonts w:ascii="Arial" w:eastAsia="Calibri" w:hAnsi="Arial" w:cs="Arial"/>
          <w:b/>
          <w:iCs/>
          <w:sz w:val="24"/>
          <w:szCs w:val="24"/>
          <w:lang w:val="es-PY"/>
        </w:rPr>
      </w:pPr>
    </w:p>
    <w:p w14:paraId="282F3ECC" w14:textId="77777777" w:rsidR="00837506" w:rsidRPr="00837506" w:rsidRDefault="00837506" w:rsidP="00837506">
      <w:pPr>
        <w:widowControl w:val="0"/>
        <w:numPr>
          <w:ilvl w:val="1"/>
          <w:numId w:val="6"/>
        </w:numPr>
        <w:suppressAutoHyphens/>
        <w:overflowPunct w:val="0"/>
        <w:autoSpaceDE w:val="0"/>
        <w:autoSpaceDN w:val="0"/>
        <w:adjustRightInd w:val="0"/>
        <w:spacing w:after="0" w:line="240" w:lineRule="auto"/>
        <w:jc w:val="both"/>
        <w:textAlignment w:val="baseline"/>
        <w:rPr>
          <w:rFonts w:ascii="Arial" w:eastAsia="Arial" w:hAnsi="Arial" w:cs="Arial"/>
          <w:b/>
          <w:bCs/>
          <w:sz w:val="24"/>
          <w:szCs w:val="24"/>
          <w:lang w:val="es-UY"/>
        </w:rPr>
      </w:pPr>
      <w:r w:rsidRPr="00837506">
        <w:rPr>
          <w:rFonts w:ascii="Arial" w:eastAsia="Arial" w:hAnsi="Arial" w:cs="Arial"/>
          <w:b/>
          <w:bCs/>
          <w:sz w:val="24"/>
          <w:szCs w:val="24"/>
          <w:lang w:val="es-UY"/>
        </w:rPr>
        <w:t>SGT 5 “Transporte”</w:t>
      </w:r>
    </w:p>
    <w:p w14:paraId="17D155D4" w14:textId="77777777" w:rsidR="00837506" w:rsidRDefault="00837506" w:rsidP="00837506">
      <w:pPr>
        <w:spacing w:after="0" w:line="240" w:lineRule="auto"/>
        <w:jc w:val="both"/>
        <w:rPr>
          <w:rFonts w:ascii="Arial" w:eastAsia="Arial" w:hAnsi="Arial" w:cs="Arial"/>
          <w:sz w:val="24"/>
          <w:szCs w:val="24"/>
          <w:lang w:val="es-UY"/>
        </w:rPr>
      </w:pPr>
    </w:p>
    <w:p w14:paraId="12C8FA13" w14:textId="4850EF6F" w:rsidR="00837506" w:rsidRPr="00837506" w:rsidRDefault="00837506" w:rsidP="00837506">
      <w:pPr>
        <w:spacing w:after="0" w:line="240" w:lineRule="auto"/>
        <w:jc w:val="both"/>
        <w:rPr>
          <w:rFonts w:ascii="Arial" w:eastAsia="Arial" w:hAnsi="Arial" w:cs="Arial"/>
          <w:sz w:val="24"/>
          <w:szCs w:val="24"/>
          <w:lang w:val="es-UY"/>
        </w:rPr>
      </w:pPr>
      <w:r w:rsidRPr="00837506">
        <w:rPr>
          <w:rFonts w:ascii="Arial" w:eastAsia="Arial" w:hAnsi="Arial" w:cs="Arial"/>
          <w:sz w:val="24"/>
          <w:szCs w:val="24"/>
          <w:lang w:val="es-UY"/>
        </w:rPr>
        <w:t xml:space="preserve">La Coordinadora de Uruguay informó que participó de la LVIII Reunión Ordinaria del SGT </w:t>
      </w:r>
      <w:proofErr w:type="spellStart"/>
      <w:r w:rsidRPr="00837506">
        <w:rPr>
          <w:rFonts w:ascii="Arial" w:eastAsia="Arial" w:hAnsi="Arial" w:cs="Arial"/>
          <w:sz w:val="24"/>
          <w:szCs w:val="24"/>
          <w:lang w:val="es-UY"/>
        </w:rPr>
        <w:t>N°</w:t>
      </w:r>
      <w:proofErr w:type="spellEnd"/>
      <w:r w:rsidRPr="00837506">
        <w:rPr>
          <w:rFonts w:ascii="Arial" w:eastAsia="Arial" w:hAnsi="Arial" w:cs="Arial"/>
          <w:sz w:val="24"/>
          <w:szCs w:val="24"/>
          <w:lang w:val="es-UY"/>
        </w:rPr>
        <w:t xml:space="preserve"> 5 “Transporte”, informando sobre los trabajos que viene realizando este CT para la implementación del Acuerdo de Reconocimiento Mutuo (ARM) MERCOSUR de los Programas de Operador Económico Autorizado (OEA) y la finalización de la etapa de producción de la red </w:t>
      </w:r>
      <w:proofErr w:type="spellStart"/>
      <w:r w:rsidRPr="00837506">
        <w:rPr>
          <w:rFonts w:ascii="Arial" w:eastAsia="Arial" w:hAnsi="Arial" w:cs="Arial"/>
          <w:sz w:val="24"/>
          <w:szCs w:val="24"/>
          <w:lang w:val="es-UY"/>
        </w:rPr>
        <w:t>bConnect</w:t>
      </w:r>
      <w:proofErr w:type="spellEnd"/>
      <w:r w:rsidRPr="00837506">
        <w:rPr>
          <w:rFonts w:ascii="Arial" w:eastAsia="Arial" w:hAnsi="Arial" w:cs="Arial"/>
          <w:sz w:val="24"/>
          <w:szCs w:val="24"/>
          <w:lang w:val="es-UY"/>
        </w:rPr>
        <w:t xml:space="preserve"> para el intercambio de información sobre los Operadores habilitados en cada Estado Parte. Asimismo</w:t>
      </w:r>
      <w:r>
        <w:rPr>
          <w:rFonts w:ascii="Arial" w:eastAsia="Arial" w:hAnsi="Arial" w:cs="Arial"/>
          <w:sz w:val="24"/>
          <w:szCs w:val="24"/>
          <w:lang w:val="es-UY"/>
        </w:rPr>
        <w:t>,</w:t>
      </w:r>
      <w:r w:rsidRPr="00837506">
        <w:rPr>
          <w:rFonts w:ascii="Arial" w:eastAsia="Arial" w:hAnsi="Arial" w:cs="Arial"/>
          <w:sz w:val="24"/>
          <w:szCs w:val="24"/>
          <w:lang w:val="es-UY"/>
        </w:rPr>
        <w:t xml:space="preserve"> informó sobre los trabajos para avanzar en un ARM entre el MERCOSUR y la Alianza del Pacífico.</w:t>
      </w:r>
    </w:p>
    <w:p w14:paraId="3609C12B" w14:textId="2F4450C9" w:rsidR="00837506" w:rsidRDefault="00837506" w:rsidP="002A081F">
      <w:pPr>
        <w:spacing w:after="0" w:line="240" w:lineRule="auto"/>
        <w:rPr>
          <w:rFonts w:ascii="Arial" w:eastAsia="Calibri" w:hAnsi="Arial" w:cs="Arial"/>
          <w:b/>
          <w:bCs/>
          <w:sz w:val="24"/>
          <w:szCs w:val="24"/>
          <w:lang w:val="es-UY"/>
        </w:rPr>
      </w:pPr>
    </w:p>
    <w:p w14:paraId="452A8FE6" w14:textId="1D88987D" w:rsidR="00837506" w:rsidRPr="005A2A20" w:rsidRDefault="00837506" w:rsidP="00837506">
      <w:pPr>
        <w:widowControl w:val="0"/>
        <w:numPr>
          <w:ilvl w:val="1"/>
          <w:numId w:val="6"/>
        </w:numPr>
        <w:suppressAutoHyphens/>
        <w:overflowPunct w:val="0"/>
        <w:autoSpaceDE w:val="0"/>
        <w:autoSpaceDN w:val="0"/>
        <w:adjustRightInd w:val="0"/>
        <w:spacing w:after="0" w:line="240" w:lineRule="auto"/>
        <w:jc w:val="both"/>
        <w:textAlignment w:val="baseline"/>
        <w:rPr>
          <w:rFonts w:ascii="Arial" w:hAnsi="Arial" w:cs="Arial"/>
          <w:b/>
          <w:bCs/>
          <w:sz w:val="24"/>
          <w:szCs w:val="24"/>
          <w:lang w:val="es-UY"/>
        </w:rPr>
      </w:pPr>
      <w:r w:rsidRPr="005A2A20">
        <w:rPr>
          <w:rFonts w:ascii="Arial" w:hAnsi="Arial" w:cs="Arial"/>
          <w:b/>
          <w:bCs/>
          <w:sz w:val="24"/>
          <w:szCs w:val="24"/>
          <w:lang w:val="es-UY"/>
        </w:rPr>
        <w:t>Certificados de Origen Derivados</w:t>
      </w:r>
    </w:p>
    <w:p w14:paraId="0CDF4658" w14:textId="77777777" w:rsidR="00837506" w:rsidRPr="005A2A20" w:rsidRDefault="00837506" w:rsidP="00837506">
      <w:pPr>
        <w:pStyle w:val="Textosinformato"/>
        <w:jc w:val="both"/>
        <w:rPr>
          <w:rFonts w:ascii="Arial" w:hAnsi="Arial" w:cs="Arial"/>
          <w:sz w:val="24"/>
          <w:szCs w:val="24"/>
          <w:lang w:val="es-UY"/>
        </w:rPr>
      </w:pPr>
      <w:r w:rsidRPr="005A2A20">
        <w:rPr>
          <w:rFonts w:ascii="Arial" w:hAnsi="Arial" w:cs="Arial"/>
          <w:sz w:val="24"/>
          <w:szCs w:val="24"/>
          <w:lang w:val="es-UY"/>
        </w:rPr>
        <w:t xml:space="preserve"> </w:t>
      </w:r>
    </w:p>
    <w:p w14:paraId="6C9A6500" w14:textId="2DD0F433" w:rsidR="00837506" w:rsidRPr="005A2A20" w:rsidRDefault="00837506" w:rsidP="00837506">
      <w:pPr>
        <w:pStyle w:val="Textosinformato"/>
        <w:jc w:val="both"/>
        <w:rPr>
          <w:rFonts w:ascii="Arial" w:hAnsi="Arial" w:cs="Arial"/>
          <w:sz w:val="24"/>
          <w:szCs w:val="24"/>
          <w:lang w:val="es-UY"/>
        </w:rPr>
      </w:pPr>
      <w:r w:rsidRPr="005A2A20">
        <w:rPr>
          <w:rFonts w:ascii="Arial" w:hAnsi="Arial" w:cs="Arial"/>
          <w:sz w:val="24"/>
          <w:szCs w:val="24"/>
          <w:lang w:val="es-UY"/>
        </w:rPr>
        <w:t xml:space="preserve">La Coordinadora de Uruguay informó que la Dirección Nacional de Aduanas se encuentra analizando la posibilidad de que los Certificados de Origen Derivados puedan ser emitidos con firma electrónica, entendiendo que el Acuerdo de Reconocimiento Mutuo de Certificados de </w:t>
      </w:r>
      <w:r w:rsidR="006574FA">
        <w:rPr>
          <w:rFonts w:ascii="Arial" w:hAnsi="Arial" w:cs="Arial"/>
          <w:sz w:val="24"/>
          <w:szCs w:val="24"/>
          <w:lang w:val="es-UY"/>
        </w:rPr>
        <w:t>F</w:t>
      </w:r>
      <w:r w:rsidRPr="005A2A20">
        <w:rPr>
          <w:rFonts w:ascii="Arial" w:hAnsi="Arial" w:cs="Arial"/>
          <w:sz w:val="24"/>
          <w:szCs w:val="24"/>
          <w:lang w:val="es-UY"/>
        </w:rPr>
        <w:t xml:space="preserve">irma Digital del MERCOSUR, aprobado por </w:t>
      </w:r>
      <w:proofErr w:type="spellStart"/>
      <w:r w:rsidRPr="005A2A20">
        <w:rPr>
          <w:rFonts w:ascii="Arial" w:hAnsi="Arial" w:cs="Arial"/>
          <w:sz w:val="24"/>
          <w:szCs w:val="24"/>
          <w:lang w:val="es-UY"/>
        </w:rPr>
        <w:t>Dec</w:t>
      </w:r>
      <w:proofErr w:type="spellEnd"/>
      <w:r w:rsidR="00764919">
        <w:rPr>
          <w:rFonts w:ascii="Arial" w:hAnsi="Arial" w:cs="Arial"/>
          <w:sz w:val="24"/>
          <w:szCs w:val="24"/>
          <w:lang w:val="es-UY"/>
        </w:rPr>
        <w:t>.</w:t>
      </w:r>
      <w:r w:rsidRPr="005A2A20">
        <w:rPr>
          <w:rFonts w:ascii="Arial" w:hAnsi="Arial" w:cs="Arial"/>
          <w:sz w:val="24"/>
          <w:szCs w:val="24"/>
          <w:lang w:val="es-UY"/>
        </w:rPr>
        <w:t xml:space="preserve"> CMC </w:t>
      </w:r>
      <w:proofErr w:type="spellStart"/>
      <w:r w:rsidRPr="005A2A20">
        <w:rPr>
          <w:rFonts w:ascii="Arial" w:hAnsi="Arial" w:cs="Arial"/>
          <w:sz w:val="24"/>
          <w:szCs w:val="24"/>
          <w:lang w:val="es-UY"/>
        </w:rPr>
        <w:t>N°</w:t>
      </w:r>
      <w:proofErr w:type="spellEnd"/>
      <w:r w:rsidRPr="005A2A20">
        <w:rPr>
          <w:rFonts w:ascii="Arial" w:hAnsi="Arial" w:cs="Arial"/>
          <w:sz w:val="24"/>
          <w:szCs w:val="24"/>
          <w:lang w:val="es-UY"/>
        </w:rPr>
        <w:t xml:space="preserve"> 11/19, constituiría el marco legal para ello, una vez que el mismo entre en vigor. Consultó a los demás Coordinadores si se ha analizado internamente la implicancia del reconocimiento de la firma electrónica y su opinión respecto a la posibilidad de ser receptores de tales Certificados de Derivados.</w:t>
      </w:r>
    </w:p>
    <w:p w14:paraId="7A219254" w14:textId="77777777" w:rsidR="00837506" w:rsidRPr="005A2A20" w:rsidRDefault="00837506" w:rsidP="00837506">
      <w:pPr>
        <w:pStyle w:val="Textosinformato"/>
        <w:jc w:val="both"/>
        <w:rPr>
          <w:rFonts w:ascii="Arial" w:hAnsi="Arial" w:cs="Arial"/>
          <w:sz w:val="24"/>
          <w:szCs w:val="24"/>
          <w:lang w:val="es-UY"/>
        </w:rPr>
      </w:pPr>
      <w:r w:rsidRPr="005A2A20">
        <w:rPr>
          <w:rFonts w:ascii="Arial" w:hAnsi="Arial" w:cs="Arial"/>
          <w:sz w:val="24"/>
          <w:szCs w:val="24"/>
          <w:lang w:val="es-UY"/>
        </w:rPr>
        <w:t xml:space="preserve"> </w:t>
      </w:r>
    </w:p>
    <w:p w14:paraId="74F79EEB" w14:textId="3A7E8D21" w:rsidR="00837506" w:rsidRDefault="00837506" w:rsidP="00837506">
      <w:pPr>
        <w:pStyle w:val="Textosinformato"/>
        <w:jc w:val="both"/>
        <w:rPr>
          <w:rFonts w:ascii="Arial" w:hAnsi="Arial" w:cs="Arial"/>
          <w:sz w:val="24"/>
          <w:szCs w:val="24"/>
          <w:lang w:val="es-UY"/>
        </w:rPr>
      </w:pPr>
      <w:r w:rsidRPr="005A2A20">
        <w:rPr>
          <w:rFonts w:ascii="Arial" w:hAnsi="Arial" w:cs="Arial"/>
          <w:sz w:val="24"/>
          <w:szCs w:val="24"/>
          <w:lang w:val="es-UY"/>
        </w:rPr>
        <w:t>La implementación podría ser realizada bilateralmente en la medida en que la referida Decisión así lo habilita.</w:t>
      </w:r>
    </w:p>
    <w:p w14:paraId="23F90594" w14:textId="72B2B31C" w:rsidR="005A2A20" w:rsidRDefault="005A2A20" w:rsidP="00837506">
      <w:pPr>
        <w:pStyle w:val="Textosinformato"/>
        <w:jc w:val="both"/>
        <w:rPr>
          <w:rFonts w:ascii="Arial" w:hAnsi="Arial" w:cs="Arial"/>
          <w:sz w:val="24"/>
          <w:szCs w:val="24"/>
          <w:lang w:val="es-UY"/>
        </w:rPr>
      </w:pPr>
    </w:p>
    <w:p w14:paraId="4C8E1BDA" w14:textId="0C8FF0EC" w:rsidR="001C6DF4" w:rsidRDefault="001C6DF4" w:rsidP="00837506">
      <w:pPr>
        <w:pStyle w:val="Textosinformato"/>
        <w:jc w:val="both"/>
        <w:rPr>
          <w:rFonts w:ascii="Arial" w:hAnsi="Arial" w:cs="Arial"/>
          <w:sz w:val="24"/>
          <w:szCs w:val="24"/>
          <w:lang w:val="es-UY"/>
        </w:rPr>
      </w:pPr>
      <w:r>
        <w:rPr>
          <w:rFonts w:ascii="Arial" w:hAnsi="Arial" w:cs="Arial"/>
          <w:sz w:val="24"/>
          <w:szCs w:val="24"/>
          <w:lang w:val="es-UY"/>
        </w:rPr>
        <w:t>Los demás Coordinadores sugieren tratar el tema en el ámbito del SCTPAI.</w:t>
      </w:r>
    </w:p>
    <w:p w14:paraId="091A3E4B" w14:textId="77777777" w:rsidR="001C6DF4" w:rsidRPr="005A2A20" w:rsidRDefault="001C6DF4" w:rsidP="00837506">
      <w:pPr>
        <w:pStyle w:val="Textosinformato"/>
        <w:jc w:val="both"/>
        <w:rPr>
          <w:rFonts w:ascii="Arial" w:hAnsi="Arial" w:cs="Arial"/>
          <w:sz w:val="24"/>
          <w:szCs w:val="24"/>
          <w:lang w:val="es-UY"/>
        </w:rPr>
      </w:pPr>
    </w:p>
    <w:p w14:paraId="6D30284E" w14:textId="0B50410F" w:rsidR="002A081F" w:rsidRDefault="002A081F" w:rsidP="00837506">
      <w:pPr>
        <w:widowControl w:val="0"/>
        <w:suppressAutoHyphens/>
        <w:overflowPunct w:val="0"/>
        <w:autoSpaceDE w:val="0"/>
        <w:autoSpaceDN w:val="0"/>
        <w:adjustRightInd w:val="0"/>
        <w:spacing w:after="0" w:line="240" w:lineRule="auto"/>
        <w:jc w:val="both"/>
        <w:textAlignment w:val="baseline"/>
        <w:rPr>
          <w:rFonts w:ascii="Arial" w:eastAsia="Calibri" w:hAnsi="Arial" w:cs="Arial"/>
          <w:b/>
          <w:iCs/>
          <w:sz w:val="24"/>
          <w:szCs w:val="24"/>
          <w:lang w:val="es-UY"/>
        </w:rPr>
      </w:pPr>
    </w:p>
    <w:p w14:paraId="371A79DC" w14:textId="77777777" w:rsidR="00A86BEE" w:rsidRPr="00A94EF0" w:rsidRDefault="00A86BEE" w:rsidP="00A86BEE">
      <w:pPr>
        <w:suppressAutoHyphens/>
        <w:autoSpaceDN w:val="0"/>
        <w:adjustRightInd w:val="0"/>
        <w:spacing w:after="0" w:line="240" w:lineRule="auto"/>
        <w:jc w:val="both"/>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ES" w:eastAsia="pt-BR"/>
        </w:rPr>
        <w:t>PRÓXIMA R</w:t>
      </w:r>
      <w:r w:rsidRPr="00A94EF0">
        <w:rPr>
          <w:rFonts w:ascii="Arial" w:eastAsia="Calibri" w:hAnsi="Arial" w:cs="Arial"/>
          <w:b/>
          <w:sz w:val="24"/>
          <w:szCs w:val="24"/>
          <w:lang w:val="es-UY" w:eastAsia="pt-BR"/>
        </w:rPr>
        <w:t xml:space="preserve">EUNIÓN: </w:t>
      </w:r>
    </w:p>
    <w:p w14:paraId="5B01987B" w14:textId="77777777" w:rsidR="00BC3C95" w:rsidRPr="00A94EF0" w:rsidRDefault="00BC3C95" w:rsidP="00A86BEE">
      <w:pPr>
        <w:suppressAutoHyphens/>
        <w:autoSpaceDN w:val="0"/>
        <w:adjustRightInd w:val="0"/>
        <w:spacing w:after="0" w:line="240" w:lineRule="auto"/>
        <w:jc w:val="both"/>
        <w:textAlignment w:val="baseline"/>
        <w:rPr>
          <w:rFonts w:ascii="Arial" w:eastAsia="Calibri" w:hAnsi="Arial" w:cs="Arial"/>
          <w:bCs/>
          <w:sz w:val="24"/>
          <w:szCs w:val="24"/>
          <w:lang w:val="es-UY" w:eastAsia="pt-BR"/>
        </w:rPr>
      </w:pPr>
    </w:p>
    <w:p w14:paraId="261B7816" w14:textId="7FAA860E" w:rsidR="00A86BEE" w:rsidRPr="00836E3E" w:rsidRDefault="00BC3C95" w:rsidP="00DD487D">
      <w:pPr>
        <w:suppressAutoHyphens/>
        <w:autoSpaceDN w:val="0"/>
        <w:adjustRightInd w:val="0"/>
        <w:spacing w:after="0" w:line="240" w:lineRule="auto"/>
        <w:jc w:val="both"/>
        <w:textAlignment w:val="baseline"/>
        <w:rPr>
          <w:rFonts w:ascii="Arial" w:eastAsia="Calibri" w:hAnsi="Arial" w:cs="Arial"/>
          <w:sz w:val="24"/>
          <w:szCs w:val="24"/>
          <w:lang w:val="es-ES" w:eastAsia="pt-BR"/>
        </w:rPr>
      </w:pPr>
      <w:r w:rsidRPr="00A94EF0">
        <w:rPr>
          <w:rFonts w:ascii="Arial" w:eastAsia="Calibri" w:hAnsi="Arial" w:cs="Arial"/>
          <w:sz w:val="24"/>
          <w:szCs w:val="24"/>
          <w:lang w:val="es-UY"/>
        </w:rPr>
        <w:t xml:space="preserve">La próxima reunión será convocada </w:t>
      </w:r>
      <w:r w:rsidR="001F01F1">
        <w:rPr>
          <w:rFonts w:ascii="Arial" w:eastAsia="Calibri" w:hAnsi="Arial" w:cs="Arial"/>
          <w:sz w:val="24"/>
          <w:szCs w:val="24"/>
          <w:lang w:val="es-UY"/>
        </w:rPr>
        <w:t xml:space="preserve">para los días </w:t>
      </w:r>
      <w:r w:rsidR="001F01F1" w:rsidRPr="00836E3E">
        <w:rPr>
          <w:rFonts w:ascii="Arial" w:eastAsia="Calibri" w:hAnsi="Arial" w:cs="Arial"/>
          <w:sz w:val="24"/>
          <w:szCs w:val="24"/>
          <w:lang w:val="es-UY"/>
        </w:rPr>
        <w:t>28 al 30 de abril de 2021</w:t>
      </w:r>
      <w:r w:rsidR="00DD487D" w:rsidRPr="00836E3E">
        <w:rPr>
          <w:rFonts w:ascii="Arial" w:eastAsia="Calibri" w:hAnsi="Arial" w:cs="Arial"/>
          <w:sz w:val="24"/>
          <w:szCs w:val="24"/>
          <w:lang w:val="es-UY"/>
        </w:rPr>
        <w:t>.</w:t>
      </w:r>
    </w:p>
    <w:p w14:paraId="26BBD6FB" w14:textId="0F331123" w:rsidR="00A66756" w:rsidRPr="00A94EF0" w:rsidRDefault="00A66756" w:rsidP="00A86BEE">
      <w:pPr>
        <w:spacing w:after="0" w:line="240" w:lineRule="auto"/>
        <w:contextualSpacing/>
        <w:jc w:val="both"/>
        <w:rPr>
          <w:rFonts w:ascii="Arial" w:eastAsia="Calibri" w:hAnsi="Arial" w:cs="Arial"/>
          <w:b/>
          <w:bCs/>
          <w:sz w:val="24"/>
          <w:szCs w:val="24"/>
          <w:lang w:val="es-ES"/>
        </w:rPr>
      </w:pPr>
    </w:p>
    <w:p w14:paraId="5A1F4976" w14:textId="77777777" w:rsidR="00A86BEE" w:rsidRPr="00A94EF0" w:rsidRDefault="00A86BEE" w:rsidP="00A86BEE">
      <w:pPr>
        <w:suppressAutoHyphens/>
        <w:autoSpaceDN w:val="0"/>
        <w:adjustRightInd w:val="0"/>
        <w:spacing w:after="0" w:line="240" w:lineRule="auto"/>
        <w:jc w:val="both"/>
        <w:textAlignment w:val="baseline"/>
        <w:rPr>
          <w:rFonts w:ascii="Arial" w:eastAsia="Calibri" w:hAnsi="Arial" w:cs="Arial"/>
          <w:b/>
          <w:sz w:val="24"/>
          <w:szCs w:val="24"/>
          <w:lang w:val="es-ES" w:eastAsia="pt-BR"/>
        </w:rPr>
      </w:pPr>
    </w:p>
    <w:p w14:paraId="7D521D4A" w14:textId="77777777" w:rsidR="00A86BEE" w:rsidRPr="00A94EF0" w:rsidRDefault="00A86BEE" w:rsidP="00A86BEE">
      <w:pPr>
        <w:suppressAutoHyphens/>
        <w:autoSpaceDN w:val="0"/>
        <w:adjustRightInd w:val="0"/>
        <w:spacing w:after="0" w:line="240" w:lineRule="auto"/>
        <w:jc w:val="both"/>
        <w:textAlignment w:val="baseline"/>
        <w:rPr>
          <w:rFonts w:ascii="Arial" w:eastAsia="Calibri" w:hAnsi="Arial" w:cs="Arial"/>
          <w:b/>
          <w:sz w:val="24"/>
          <w:szCs w:val="24"/>
          <w:lang w:val="es-ES" w:eastAsia="pt-BR"/>
        </w:rPr>
      </w:pPr>
      <w:r w:rsidRPr="00A94EF0">
        <w:rPr>
          <w:rFonts w:ascii="Arial" w:eastAsia="Calibri" w:hAnsi="Arial" w:cs="Arial"/>
          <w:b/>
          <w:sz w:val="24"/>
          <w:szCs w:val="24"/>
          <w:lang w:val="es-ES" w:eastAsia="pt-BR"/>
        </w:rPr>
        <w:t>LISTA DE ANEXOS</w:t>
      </w:r>
    </w:p>
    <w:p w14:paraId="523A8F86" w14:textId="77777777" w:rsidR="00A86BEE" w:rsidRPr="00A94EF0" w:rsidRDefault="00A86BEE" w:rsidP="00A86BEE">
      <w:pPr>
        <w:spacing w:after="0" w:line="240" w:lineRule="auto"/>
        <w:rPr>
          <w:rFonts w:ascii="Arial" w:eastAsia="Calibri" w:hAnsi="Arial" w:cs="Arial"/>
          <w:sz w:val="24"/>
          <w:szCs w:val="24"/>
          <w:lang w:val="es-UY"/>
        </w:rPr>
      </w:pPr>
    </w:p>
    <w:p w14:paraId="2BA0FA65" w14:textId="77777777" w:rsidR="00A86BEE" w:rsidRPr="00A94EF0" w:rsidRDefault="00A86BEE" w:rsidP="00A86BEE">
      <w:pPr>
        <w:spacing w:after="0" w:line="240" w:lineRule="auto"/>
        <w:rPr>
          <w:rFonts w:ascii="Arial" w:eastAsia="Calibri" w:hAnsi="Arial" w:cs="Arial"/>
          <w:sz w:val="24"/>
          <w:szCs w:val="24"/>
          <w:lang w:val="es-UY"/>
        </w:rPr>
      </w:pPr>
      <w:r w:rsidRPr="00A94EF0">
        <w:rPr>
          <w:rFonts w:ascii="Arial" w:eastAsia="Calibri" w:hAnsi="Arial" w:cs="Arial"/>
          <w:sz w:val="24"/>
          <w:szCs w:val="24"/>
          <w:lang w:val="es-UY"/>
        </w:rPr>
        <w:t>Los Anexos que forman parte del Acta son los siguientes:</w:t>
      </w:r>
    </w:p>
    <w:p w14:paraId="11902BF9" w14:textId="77777777" w:rsidR="00BC3C95" w:rsidRDefault="00BC3C95" w:rsidP="00A86BEE">
      <w:pPr>
        <w:spacing w:after="0" w:line="240" w:lineRule="auto"/>
        <w:rPr>
          <w:rFonts w:ascii="Arial" w:eastAsia="Calibri" w:hAnsi="Arial" w:cs="Arial"/>
          <w:sz w:val="24"/>
          <w:szCs w:val="24"/>
          <w:lang w:val="es-UY"/>
        </w:rPr>
      </w:pPr>
    </w:p>
    <w:p w14:paraId="1D5F31E3" w14:textId="77777777" w:rsidR="00A94EF0" w:rsidRPr="00A94EF0" w:rsidRDefault="00A94EF0" w:rsidP="00A86BEE">
      <w:pPr>
        <w:spacing w:after="0" w:line="240" w:lineRule="auto"/>
        <w:rPr>
          <w:rFonts w:ascii="Arial" w:eastAsia="Calibri" w:hAnsi="Arial" w:cs="Arial"/>
          <w:sz w:val="24"/>
          <w:szCs w:val="24"/>
          <w:lang w:val="es-UY"/>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7244"/>
      </w:tblGrid>
      <w:tr w:rsidR="00A86BEE" w:rsidRPr="00A94EF0" w14:paraId="44188E84" w14:textId="77777777" w:rsidTr="003806A3">
        <w:trPr>
          <w:trHeight w:hRule="exact" w:val="373"/>
        </w:trPr>
        <w:tc>
          <w:tcPr>
            <w:tcW w:w="1653" w:type="dxa"/>
            <w:hideMark/>
          </w:tcPr>
          <w:p w14:paraId="59B2D20D" w14:textId="77777777" w:rsidR="00A86BEE" w:rsidRPr="00A94EF0" w:rsidRDefault="00A86BEE" w:rsidP="00A86BEE">
            <w:pPr>
              <w:rPr>
                <w:rFonts w:ascii="Arial" w:eastAsia="Calibri" w:hAnsi="Arial" w:cs="Arial"/>
                <w:b/>
                <w:sz w:val="24"/>
                <w:szCs w:val="24"/>
                <w:lang w:val="es-UY"/>
              </w:rPr>
            </w:pPr>
            <w:r w:rsidRPr="00A94EF0">
              <w:rPr>
                <w:rFonts w:ascii="Arial" w:eastAsia="Calibri" w:hAnsi="Arial" w:cs="Arial"/>
                <w:b/>
                <w:sz w:val="24"/>
                <w:szCs w:val="24"/>
                <w:lang w:val="es-UY"/>
              </w:rPr>
              <w:t>Anexo I</w:t>
            </w:r>
          </w:p>
        </w:tc>
        <w:tc>
          <w:tcPr>
            <w:tcW w:w="7244" w:type="dxa"/>
            <w:hideMark/>
          </w:tcPr>
          <w:p w14:paraId="3C312300" w14:textId="77777777" w:rsidR="00A86BEE" w:rsidRPr="00A94EF0" w:rsidRDefault="00A86BEE" w:rsidP="00A86BEE">
            <w:pPr>
              <w:rPr>
                <w:rFonts w:ascii="Arial" w:eastAsia="Calibri" w:hAnsi="Arial" w:cs="Arial"/>
                <w:b/>
                <w:sz w:val="24"/>
                <w:szCs w:val="24"/>
                <w:lang w:val="es-UY"/>
              </w:rPr>
            </w:pPr>
            <w:r w:rsidRPr="00A94EF0">
              <w:rPr>
                <w:rFonts w:ascii="Arial" w:eastAsia="Calibri" w:hAnsi="Arial" w:cs="Arial"/>
                <w:sz w:val="24"/>
                <w:szCs w:val="24"/>
                <w:lang w:val="pt-BR" w:eastAsia="pt-BR"/>
              </w:rPr>
              <w:t>Lista de Participantes</w:t>
            </w:r>
          </w:p>
        </w:tc>
      </w:tr>
      <w:tr w:rsidR="00A86BEE" w:rsidRPr="00A94EF0" w14:paraId="6AC751A9" w14:textId="77777777" w:rsidTr="003806A3">
        <w:trPr>
          <w:trHeight w:hRule="exact" w:val="351"/>
        </w:trPr>
        <w:tc>
          <w:tcPr>
            <w:tcW w:w="1653" w:type="dxa"/>
            <w:hideMark/>
          </w:tcPr>
          <w:p w14:paraId="7D203DC8" w14:textId="77777777" w:rsidR="00A86BEE" w:rsidRPr="00A94EF0" w:rsidRDefault="00A86BEE" w:rsidP="00A86BEE">
            <w:pPr>
              <w:rPr>
                <w:rFonts w:ascii="Arial" w:eastAsia="Calibri" w:hAnsi="Arial" w:cs="Arial"/>
                <w:sz w:val="24"/>
                <w:szCs w:val="24"/>
                <w:lang w:val="es-UY"/>
              </w:rPr>
            </w:pPr>
            <w:r w:rsidRPr="00A94EF0">
              <w:rPr>
                <w:rFonts w:ascii="Arial" w:eastAsia="Calibri" w:hAnsi="Arial" w:cs="Arial"/>
                <w:b/>
                <w:sz w:val="24"/>
                <w:szCs w:val="24"/>
                <w:lang w:val="es-UY"/>
              </w:rPr>
              <w:t>Anexo</w:t>
            </w:r>
            <w:r w:rsidRPr="00A94EF0">
              <w:rPr>
                <w:rFonts w:ascii="Arial" w:eastAsia="Calibri" w:hAnsi="Arial" w:cs="Arial"/>
                <w:b/>
                <w:sz w:val="24"/>
                <w:szCs w:val="24"/>
                <w:lang w:val="pt-BR" w:eastAsia="pt-BR"/>
              </w:rPr>
              <w:t xml:space="preserve"> II</w:t>
            </w:r>
          </w:p>
        </w:tc>
        <w:tc>
          <w:tcPr>
            <w:tcW w:w="7244" w:type="dxa"/>
            <w:hideMark/>
          </w:tcPr>
          <w:p w14:paraId="58EF2E12" w14:textId="77777777" w:rsidR="00A86BEE" w:rsidRPr="00A94EF0" w:rsidRDefault="00A86BEE" w:rsidP="00A86BEE">
            <w:pPr>
              <w:rPr>
                <w:rFonts w:ascii="Arial" w:eastAsia="Calibri" w:hAnsi="Arial" w:cs="Arial"/>
                <w:sz w:val="24"/>
                <w:szCs w:val="24"/>
                <w:lang w:val="es-UY"/>
              </w:rPr>
            </w:pPr>
            <w:r w:rsidRPr="00A94EF0">
              <w:rPr>
                <w:rFonts w:ascii="Arial" w:eastAsia="Calibri" w:hAnsi="Arial" w:cs="Arial"/>
                <w:sz w:val="24"/>
                <w:szCs w:val="24"/>
                <w:lang w:val="pt-BR" w:eastAsia="pt-BR"/>
              </w:rPr>
              <w:t>Agenda</w:t>
            </w:r>
          </w:p>
        </w:tc>
      </w:tr>
      <w:tr w:rsidR="00A86BEE" w:rsidRPr="00A94EF0" w14:paraId="7AB5F8AC" w14:textId="77777777" w:rsidTr="003806A3">
        <w:trPr>
          <w:trHeight w:hRule="exact" w:val="357"/>
        </w:trPr>
        <w:tc>
          <w:tcPr>
            <w:tcW w:w="1653" w:type="dxa"/>
            <w:hideMark/>
          </w:tcPr>
          <w:p w14:paraId="7B94BA86" w14:textId="77777777" w:rsidR="00A86BEE" w:rsidRPr="00A94EF0" w:rsidRDefault="00A86BEE" w:rsidP="00A86BEE">
            <w:pPr>
              <w:rPr>
                <w:rFonts w:ascii="Arial" w:eastAsia="Calibri" w:hAnsi="Arial" w:cs="Arial"/>
                <w:b/>
                <w:sz w:val="24"/>
                <w:szCs w:val="24"/>
                <w:lang w:val="pt-BR" w:eastAsia="pt-BR"/>
              </w:rPr>
            </w:pPr>
            <w:r w:rsidRPr="00A94EF0">
              <w:rPr>
                <w:rFonts w:ascii="Arial" w:eastAsia="Calibri" w:hAnsi="Arial" w:cs="Arial"/>
                <w:b/>
                <w:sz w:val="24"/>
                <w:szCs w:val="24"/>
                <w:lang w:val="es-UY"/>
              </w:rPr>
              <w:t>Anexo</w:t>
            </w:r>
            <w:r w:rsidRPr="00A94EF0">
              <w:rPr>
                <w:rFonts w:ascii="Arial" w:eastAsia="Calibri" w:hAnsi="Arial" w:cs="Arial"/>
                <w:b/>
                <w:sz w:val="24"/>
                <w:szCs w:val="24"/>
                <w:lang w:val="pt-BR" w:eastAsia="pt-BR"/>
              </w:rPr>
              <w:t xml:space="preserve"> III</w:t>
            </w:r>
          </w:p>
        </w:tc>
        <w:tc>
          <w:tcPr>
            <w:tcW w:w="7244" w:type="dxa"/>
            <w:hideMark/>
          </w:tcPr>
          <w:p w14:paraId="13C4A9E2" w14:textId="77777777" w:rsidR="00A86BEE" w:rsidRPr="00787F49" w:rsidRDefault="00A86BEE" w:rsidP="00A86BEE">
            <w:pPr>
              <w:rPr>
                <w:rFonts w:ascii="Arial" w:eastAsia="Calibri" w:hAnsi="Arial" w:cs="Arial"/>
                <w:b/>
                <w:sz w:val="24"/>
                <w:szCs w:val="24"/>
                <w:highlight w:val="yellow"/>
                <w:lang w:val="pt-BR" w:eastAsia="pt-BR"/>
              </w:rPr>
            </w:pPr>
            <w:r w:rsidRPr="00660B77">
              <w:rPr>
                <w:rFonts w:ascii="Arial" w:eastAsia="Calibri" w:hAnsi="Arial" w:cs="Arial"/>
                <w:sz w:val="24"/>
                <w:szCs w:val="24"/>
                <w:lang w:val="es-UY" w:eastAsia="pt-BR"/>
              </w:rPr>
              <w:t>Resumen del Acta</w:t>
            </w:r>
          </w:p>
        </w:tc>
      </w:tr>
      <w:tr w:rsidR="00A86BEE" w:rsidRPr="005156DD" w14:paraId="6CB931E8" w14:textId="77777777" w:rsidTr="003806A3">
        <w:trPr>
          <w:trHeight w:hRule="exact" w:val="361"/>
        </w:trPr>
        <w:tc>
          <w:tcPr>
            <w:tcW w:w="1653" w:type="dxa"/>
            <w:hideMark/>
          </w:tcPr>
          <w:p w14:paraId="3211D9D1" w14:textId="77777777" w:rsidR="00A86BEE" w:rsidRPr="005156DD" w:rsidRDefault="00A86BEE" w:rsidP="00A86BEE">
            <w:pPr>
              <w:rPr>
                <w:rFonts w:ascii="Arial" w:eastAsia="Calibri" w:hAnsi="Arial" w:cs="Arial"/>
                <w:b/>
                <w:sz w:val="24"/>
                <w:szCs w:val="24"/>
                <w:lang w:eastAsia="pt-BR"/>
              </w:rPr>
            </w:pPr>
            <w:r w:rsidRPr="005156DD">
              <w:rPr>
                <w:rFonts w:ascii="Arial" w:eastAsia="Calibri" w:hAnsi="Arial" w:cs="Arial"/>
                <w:b/>
                <w:sz w:val="24"/>
                <w:szCs w:val="24"/>
                <w:lang w:val="es-UY"/>
              </w:rPr>
              <w:t>Anexo</w:t>
            </w:r>
            <w:r w:rsidRPr="005156DD">
              <w:rPr>
                <w:rFonts w:ascii="Arial" w:eastAsia="Calibri" w:hAnsi="Arial" w:cs="Arial"/>
                <w:b/>
                <w:sz w:val="24"/>
                <w:szCs w:val="24"/>
                <w:lang w:eastAsia="pt-BR"/>
              </w:rPr>
              <w:t xml:space="preserve"> IV</w:t>
            </w:r>
          </w:p>
        </w:tc>
        <w:tc>
          <w:tcPr>
            <w:tcW w:w="7244" w:type="dxa"/>
            <w:hideMark/>
          </w:tcPr>
          <w:p w14:paraId="71DE002A" w14:textId="040D5767" w:rsidR="00A86BEE" w:rsidRPr="005156DD" w:rsidRDefault="00A86BEE" w:rsidP="00A86BEE">
            <w:pPr>
              <w:rPr>
                <w:rFonts w:ascii="Arial" w:eastAsia="Calibri" w:hAnsi="Arial" w:cs="Arial"/>
                <w:sz w:val="24"/>
                <w:szCs w:val="24"/>
                <w:lang w:val="es-UY" w:eastAsia="pt-BR"/>
              </w:rPr>
            </w:pPr>
            <w:r w:rsidRPr="005156DD">
              <w:rPr>
                <w:rFonts w:ascii="Arial" w:eastAsia="Calibri" w:hAnsi="Arial" w:cs="Arial"/>
                <w:sz w:val="24"/>
                <w:szCs w:val="24"/>
                <w:lang w:val="es-UY" w:eastAsia="pt-BR"/>
              </w:rPr>
              <w:t xml:space="preserve">Acta del SCTPAI </w:t>
            </w:r>
            <w:r w:rsidR="00B1560E" w:rsidRPr="005156DD">
              <w:rPr>
                <w:rFonts w:ascii="Arial" w:eastAsia="Calibri" w:hAnsi="Arial" w:cs="Arial"/>
                <w:sz w:val="24"/>
                <w:szCs w:val="24"/>
                <w:lang w:val="es-UY" w:eastAsia="pt-BR"/>
              </w:rPr>
              <w:t>23 y 24/02/2021</w:t>
            </w:r>
          </w:p>
        </w:tc>
      </w:tr>
      <w:tr w:rsidR="00A86BEE" w:rsidRPr="005156DD" w14:paraId="6AEAC369" w14:textId="77777777" w:rsidTr="003806A3">
        <w:trPr>
          <w:trHeight w:hRule="exact" w:val="384"/>
        </w:trPr>
        <w:tc>
          <w:tcPr>
            <w:tcW w:w="1653" w:type="dxa"/>
            <w:hideMark/>
          </w:tcPr>
          <w:p w14:paraId="17BC8BCB" w14:textId="77777777" w:rsidR="00A86BEE" w:rsidRPr="005156DD" w:rsidRDefault="00A86BEE" w:rsidP="00A86BEE">
            <w:pPr>
              <w:rPr>
                <w:rFonts w:ascii="Arial" w:eastAsia="Calibri" w:hAnsi="Arial" w:cs="Arial"/>
                <w:b/>
                <w:sz w:val="24"/>
                <w:szCs w:val="24"/>
                <w:lang w:val="pt-BR" w:eastAsia="pt-BR"/>
              </w:rPr>
            </w:pPr>
            <w:r w:rsidRPr="005156DD">
              <w:rPr>
                <w:rFonts w:ascii="Arial" w:eastAsia="Calibri" w:hAnsi="Arial" w:cs="Arial"/>
                <w:b/>
                <w:sz w:val="24"/>
                <w:szCs w:val="24"/>
                <w:lang w:val="es-UY"/>
              </w:rPr>
              <w:t>Anexo</w:t>
            </w:r>
            <w:r w:rsidRPr="005156DD">
              <w:rPr>
                <w:rFonts w:ascii="Arial" w:eastAsia="Calibri" w:hAnsi="Arial" w:cs="Arial"/>
                <w:b/>
                <w:sz w:val="24"/>
                <w:szCs w:val="24"/>
                <w:lang w:val="pt-BR" w:eastAsia="pt-BR"/>
              </w:rPr>
              <w:t xml:space="preserve"> V</w:t>
            </w:r>
          </w:p>
        </w:tc>
        <w:tc>
          <w:tcPr>
            <w:tcW w:w="7244" w:type="dxa"/>
            <w:hideMark/>
          </w:tcPr>
          <w:p w14:paraId="246EAF22" w14:textId="0EDEC2FE" w:rsidR="00B1560E" w:rsidRPr="005156DD" w:rsidRDefault="00B1560E" w:rsidP="00B1560E">
            <w:pPr>
              <w:spacing w:line="256" w:lineRule="auto"/>
              <w:rPr>
                <w:rFonts w:ascii="Arial" w:eastAsia="Calibri" w:hAnsi="Arial" w:cs="Arial"/>
                <w:sz w:val="24"/>
                <w:szCs w:val="24"/>
                <w:lang w:val="es-UY"/>
              </w:rPr>
            </w:pPr>
            <w:r w:rsidRPr="005156DD">
              <w:rPr>
                <w:rFonts w:ascii="Arial" w:eastAsia="Calibri" w:hAnsi="Arial" w:cs="Arial"/>
                <w:sz w:val="24"/>
                <w:szCs w:val="24"/>
                <w:lang w:val="es-UY"/>
              </w:rPr>
              <w:t xml:space="preserve">Acta del SCTPAI/SINTIA 20/10/2020 y </w:t>
            </w:r>
          </w:p>
          <w:p w14:paraId="374B9DA0" w14:textId="486A50C8" w:rsidR="00A86BEE" w:rsidRPr="005156DD" w:rsidRDefault="00A86BEE" w:rsidP="00A86BEE">
            <w:pPr>
              <w:rPr>
                <w:rFonts w:ascii="Arial" w:eastAsia="Calibri" w:hAnsi="Arial" w:cs="Arial"/>
                <w:sz w:val="24"/>
                <w:szCs w:val="24"/>
                <w:lang w:val="es-UY" w:eastAsia="pt-BR"/>
              </w:rPr>
            </w:pPr>
          </w:p>
        </w:tc>
      </w:tr>
      <w:tr w:rsidR="00A86BEE" w:rsidRPr="005156DD" w14:paraId="38558F27" w14:textId="77777777" w:rsidTr="003806A3">
        <w:trPr>
          <w:trHeight w:hRule="exact" w:val="349"/>
        </w:trPr>
        <w:tc>
          <w:tcPr>
            <w:tcW w:w="1653" w:type="dxa"/>
            <w:hideMark/>
          </w:tcPr>
          <w:p w14:paraId="4B578D81" w14:textId="77777777" w:rsidR="00A86BEE" w:rsidRPr="005156DD" w:rsidRDefault="00A86BEE" w:rsidP="00A86BEE">
            <w:pPr>
              <w:rPr>
                <w:rFonts w:ascii="Arial" w:eastAsia="Calibri" w:hAnsi="Arial" w:cs="Arial"/>
                <w:b/>
                <w:sz w:val="24"/>
                <w:szCs w:val="24"/>
                <w:lang w:val="pt-BR" w:eastAsia="pt-BR"/>
              </w:rPr>
            </w:pPr>
            <w:r w:rsidRPr="005156DD">
              <w:rPr>
                <w:rFonts w:ascii="Arial" w:eastAsia="Calibri" w:hAnsi="Arial" w:cs="Arial"/>
                <w:b/>
                <w:sz w:val="24"/>
                <w:szCs w:val="24"/>
                <w:lang w:val="es-UY"/>
              </w:rPr>
              <w:t>Anexo</w:t>
            </w:r>
            <w:r w:rsidRPr="005156DD">
              <w:rPr>
                <w:rFonts w:ascii="Arial" w:eastAsia="Calibri" w:hAnsi="Arial" w:cs="Arial"/>
                <w:b/>
                <w:sz w:val="24"/>
                <w:szCs w:val="24"/>
                <w:lang w:val="pt-BR" w:eastAsia="pt-BR"/>
              </w:rPr>
              <w:t xml:space="preserve"> VI</w:t>
            </w:r>
          </w:p>
        </w:tc>
        <w:tc>
          <w:tcPr>
            <w:tcW w:w="7244" w:type="dxa"/>
            <w:hideMark/>
          </w:tcPr>
          <w:p w14:paraId="2AC0D108" w14:textId="77777777" w:rsidR="00B1560E" w:rsidRPr="005156DD" w:rsidRDefault="00B1560E" w:rsidP="00B1560E">
            <w:pPr>
              <w:spacing w:line="256" w:lineRule="auto"/>
              <w:rPr>
                <w:rFonts w:ascii="Arial" w:eastAsia="Calibri" w:hAnsi="Arial" w:cs="Arial"/>
                <w:sz w:val="24"/>
                <w:szCs w:val="24"/>
                <w:lang w:val="es-UY"/>
              </w:rPr>
            </w:pPr>
            <w:r w:rsidRPr="005156DD">
              <w:rPr>
                <w:rFonts w:ascii="Arial" w:eastAsia="Calibri" w:hAnsi="Arial" w:cs="Arial"/>
                <w:sz w:val="24"/>
                <w:szCs w:val="24"/>
                <w:lang w:val="es-UY"/>
              </w:rPr>
              <w:t>Acta conjunta SCTPAI/PLIA 09/11/2020</w:t>
            </w:r>
          </w:p>
          <w:p w14:paraId="78DC592A" w14:textId="60B19A66" w:rsidR="00A86BEE" w:rsidRPr="005156DD" w:rsidRDefault="00B1560E" w:rsidP="00B1560E">
            <w:pPr>
              <w:pStyle w:val="Prrafodelista"/>
              <w:numPr>
                <w:ilvl w:val="0"/>
                <w:numId w:val="7"/>
              </w:numPr>
              <w:spacing w:line="256" w:lineRule="auto"/>
              <w:rPr>
                <w:rFonts w:ascii="Arial" w:eastAsia="Calibri" w:hAnsi="Arial" w:cs="Arial"/>
                <w:sz w:val="24"/>
                <w:szCs w:val="24"/>
                <w:lang w:val="es-UY" w:eastAsia="pt-BR"/>
              </w:rPr>
            </w:pPr>
            <w:r w:rsidRPr="005156DD">
              <w:rPr>
                <w:rFonts w:ascii="Arial" w:eastAsia="Calibri" w:hAnsi="Arial" w:cs="Arial"/>
                <w:sz w:val="24"/>
                <w:szCs w:val="24"/>
                <w:lang w:val="es-UY"/>
              </w:rPr>
              <w:t xml:space="preserve">el </w:t>
            </w:r>
          </w:p>
        </w:tc>
      </w:tr>
      <w:tr w:rsidR="00A86BEE" w:rsidRPr="005156DD" w14:paraId="249B2F11" w14:textId="77777777" w:rsidTr="003806A3">
        <w:trPr>
          <w:trHeight w:hRule="exact" w:val="425"/>
        </w:trPr>
        <w:tc>
          <w:tcPr>
            <w:tcW w:w="1653" w:type="dxa"/>
            <w:hideMark/>
          </w:tcPr>
          <w:p w14:paraId="45619E6A" w14:textId="77777777" w:rsidR="00A86BEE" w:rsidRPr="005156DD" w:rsidRDefault="00A86BEE" w:rsidP="00A86BEE">
            <w:pPr>
              <w:rPr>
                <w:rFonts w:ascii="Arial" w:eastAsia="Calibri" w:hAnsi="Arial" w:cs="Arial"/>
                <w:b/>
                <w:sz w:val="24"/>
                <w:szCs w:val="24"/>
                <w:lang w:eastAsia="pt-BR"/>
              </w:rPr>
            </w:pPr>
            <w:r w:rsidRPr="005156DD">
              <w:rPr>
                <w:rFonts w:ascii="Arial" w:eastAsia="Calibri" w:hAnsi="Arial" w:cs="Arial"/>
                <w:b/>
                <w:sz w:val="24"/>
                <w:szCs w:val="24"/>
                <w:lang w:val="es-UY"/>
              </w:rPr>
              <w:t>Anexo</w:t>
            </w:r>
            <w:r w:rsidRPr="005156DD">
              <w:rPr>
                <w:rFonts w:ascii="Arial" w:eastAsia="Calibri" w:hAnsi="Arial" w:cs="Arial"/>
                <w:b/>
                <w:sz w:val="24"/>
                <w:szCs w:val="24"/>
                <w:lang w:eastAsia="pt-BR"/>
              </w:rPr>
              <w:t xml:space="preserve"> VII</w:t>
            </w:r>
          </w:p>
        </w:tc>
        <w:tc>
          <w:tcPr>
            <w:tcW w:w="7244" w:type="dxa"/>
            <w:hideMark/>
          </w:tcPr>
          <w:p w14:paraId="49550EBC" w14:textId="77777777" w:rsidR="00A86BEE" w:rsidRPr="005156DD" w:rsidRDefault="00B1560E" w:rsidP="00A86BEE">
            <w:pPr>
              <w:rPr>
                <w:rFonts w:ascii="Arial" w:eastAsia="Calibri" w:hAnsi="Arial" w:cs="Arial"/>
                <w:sz w:val="24"/>
                <w:szCs w:val="24"/>
                <w:lang w:val="es-UY" w:eastAsia="pt-BR"/>
              </w:rPr>
            </w:pPr>
            <w:r w:rsidRPr="005156DD">
              <w:rPr>
                <w:rFonts w:ascii="Arial" w:eastAsia="Calibri" w:hAnsi="Arial" w:cs="Arial"/>
                <w:sz w:val="24"/>
                <w:szCs w:val="24"/>
                <w:lang w:val="es-UY" w:eastAsia="pt-BR"/>
              </w:rPr>
              <w:t>Acta Reunión Plenaria del SCTCOF</w:t>
            </w:r>
          </w:p>
          <w:p w14:paraId="5F910CAE" w14:textId="77777777" w:rsidR="005E2706" w:rsidRPr="005156DD" w:rsidRDefault="005E2706" w:rsidP="00A86BEE">
            <w:pPr>
              <w:rPr>
                <w:rFonts w:ascii="Arial" w:eastAsia="Calibri" w:hAnsi="Arial" w:cs="Arial"/>
                <w:sz w:val="24"/>
                <w:szCs w:val="24"/>
                <w:lang w:val="es-UY" w:eastAsia="pt-BR"/>
              </w:rPr>
            </w:pPr>
          </w:p>
          <w:p w14:paraId="4D071AC7" w14:textId="5F2312B1" w:rsidR="005E2706" w:rsidRPr="005156DD" w:rsidRDefault="005E2706" w:rsidP="00A86BEE">
            <w:pPr>
              <w:rPr>
                <w:rFonts w:ascii="Arial" w:eastAsia="Calibri" w:hAnsi="Arial" w:cs="Arial"/>
                <w:bCs/>
                <w:sz w:val="24"/>
                <w:szCs w:val="24"/>
                <w:lang w:val="es-UY"/>
              </w:rPr>
            </w:pPr>
          </w:p>
        </w:tc>
      </w:tr>
      <w:tr w:rsidR="00A86BEE" w:rsidRPr="00251073" w14:paraId="1424302B" w14:textId="77777777" w:rsidTr="003806A3">
        <w:trPr>
          <w:trHeight w:hRule="exact" w:val="525"/>
        </w:trPr>
        <w:tc>
          <w:tcPr>
            <w:tcW w:w="1653" w:type="dxa"/>
            <w:hideMark/>
          </w:tcPr>
          <w:p w14:paraId="706972CB" w14:textId="5386F97D" w:rsidR="00A86BEE" w:rsidRPr="005156DD" w:rsidRDefault="005E2706" w:rsidP="00A86BEE">
            <w:pPr>
              <w:rPr>
                <w:rFonts w:ascii="Arial" w:eastAsia="Calibri" w:hAnsi="Arial" w:cs="Arial"/>
                <w:b/>
                <w:sz w:val="24"/>
                <w:szCs w:val="24"/>
                <w:lang w:eastAsia="pt-BR"/>
              </w:rPr>
            </w:pPr>
            <w:r w:rsidRPr="005156DD">
              <w:rPr>
                <w:rFonts w:ascii="Arial" w:eastAsia="Calibri" w:hAnsi="Arial" w:cs="Arial"/>
                <w:b/>
                <w:sz w:val="24"/>
                <w:szCs w:val="24"/>
                <w:lang w:eastAsia="pt-BR"/>
              </w:rPr>
              <w:t>Anexo VIII</w:t>
            </w:r>
          </w:p>
        </w:tc>
        <w:tc>
          <w:tcPr>
            <w:tcW w:w="7244" w:type="dxa"/>
          </w:tcPr>
          <w:p w14:paraId="1865CADD" w14:textId="362D6721" w:rsidR="00A86BEE" w:rsidRPr="00A94EF0" w:rsidRDefault="006F2636" w:rsidP="00A86BEE">
            <w:pPr>
              <w:rPr>
                <w:rFonts w:ascii="Arial" w:eastAsia="Calibri" w:hAnsi="Arial" w:cs="Arial"/>
                <w:bCs/>
                <w:sz w:val="24"/>
                <w:szCs w:val="24"/>
                <w:lang w:val="es-ES"/>
              </w:rPr>
            </w:pPr>
            <w:r w:rsidRPr="005156DD">
              <w:rPr>
                <w:rFonts w:ascii="Arial" w:hAnsi="Arial" w:cs="Arial"/>
                <w:sz w:val="24"/>
                <w:szCs w:val="24"/>
                <w:lang w:val="es"/>
              </w:rPr>
              <w:t>P</w:t>
            </w:r>
            <w:r w:rsidR="005E2706" w:rsidRPr="005156DD">
              <w:rPr>
                <w:rFonts w:ascii="Arial" w:hAnsi="Arial" w:cs="Arial"/>
                <w:sz w:val="24"/>
                <w:szCs w:val="24"/>
                <w:lang w:val="es"/>
              </w:rPr>
              <w:t>royecto de Resolución</w:t>
            </w:r>
            <w:r w:rsidR="00E54C6D" w:rsidRPr="005156DD">
              <w:rPr>
                <w:rFonts w:ascii="Arial" w:hAnsi="Arial" w:cs="Arial"/>
                <w:sz w:val="24"/>
                <w:szCs w:val="24"/>
                <w:lang w:val="es"/>
              </w:rPr>
              <w:t xml:space="preserve"> </w:t>
            </w:r>
            <w:proofErr w:type="spellStart"/>
            <w:r w:rsidR="00E54C6D" w:rsidRPr="005156DD">
              <w:rPr>
                <w:rFonts w:ascii="Arial" w:hAnsi="Arial" w:cs="Arial"/>
                <w:sz w:val="24"/>
                <w:szCs w:val="24"/>
                <w:lang w:val="es"/>
              </w:rPr>
              <w:t>N°</w:t>
            </w:r>
            <w:proofErr w:type="spellEnd"/>
            <w:r w:rsidR="00E54C6D" w:rsidRPr="005156DD">
              <w:rPr>
                <w:rFonts w:ascii="Arial" w:hAnsi="Arial" w:cs="Arial"/>
                <w:sz w:val="24"/>
                <w:szCs w:val="24"/>
                <w:lang w:val="es"/>
              </w:rPr>
              <w:t xml:space="preserve"> 01/21“Actualización Nómina de los Organismos Coordinadores en el Área de Control Integrado” </w:t>
            </w:r>
            <w:r w:rsidR="005E2706" w:rsidRPr="005156DD">
              <w:rPr>
                <w:rFonts w:ascii="Arial" w:hAnsi="Arial" w:cs="Arial"/>
                <w:sz w:val="24"/>
                <w:szCs w:val="24"/>
                <w:lang w:val="es"/>
              </w:rPr>
              <w:t>Coordinadores</w:t>
            </w:r>
            <w:r w:rsidRPr="005156DD">
              <w:rPr>
                <w:rFonts w:ascii="Arial" w:hAnsi="Arial" w:cs="Arial"/>
                <w:sz w:val="24"/>
                <w:szCs w:val="24"/>
                <w:lang w:val="es"/>
              </w:rPr>
              <w:t>”</w:t>
            </w:r>
            <w:r w:rsidR="005E2706" w:rsidRPr="005156DD">
              <w:rPr>
                <w:rFonts w:ascii="Arial" w:hAnsi="Arial" w:cs="Arial"/>
                <w:sz w:val="24"/>
                <w:szCs w:val="24"/>
                <w:lang w:val="es"/>
              </w:rPr>
              <w:t xml:space="preserve"> en el Área de Control Integrado</w:t>
            </w:r>
          </w:p>
        </w:tc>
      </w:tr>
    </w:tbl>
    <w:tbl>
      <w:tblPr>
        <w:tblW w:w="9322" w:type="dxa"/>
        <w:tblLook w:val="04A0" w:firstRow="1" w:lastRow="0" w:firstColumn="1" w:lastColumn="0" w:noHBand="0" w:noVBand="1"/>
      </w:tblPr>
      <w:tblGrid>
        <w:gridCol w:w="3820"/>
        <w:gridCol w:w="576"/>
        <w:gridCol w:w="4324"/>
        <w:gridCol w:w="602"/>
      </w:tblGrid>
      <w:tr w:rsidR="00A94EF0" w:rsidRPr="00251073" w14:paraId="7941B000" w14:textId="77777777" w:rsidTr="0008514E">
        <w:tc>
          <w:tcPr>
            <w:tcW w:w="3820" w:type="dxa"/>
          </w:tcPr>
          <w:p w14:paraId="13CA6920" w14:textId="588EA725" w:rsidR="00A94EF0" w:rsidRDefault="00A94EF0" w:rsidP="003806A3">
            <w:pPr>
              <w:widowControl w:val="0"/>
              <w:suppressAutoHyphens/>
              <w:overflowPunct w:val="0"/>
              <w:autoSpaceDE w:val="0"/>
              <w:autoSpaceDN w:val="0"/>
              <w:adjustRightInd w:val="0"/>
              <w:spacing w:after="0" w:line="240" w:lineRule="auto"/>
              <w:jc w:val="both"/>
              <w:textAlignment w:val="baseline"/>
              <w:rPr>
                <w:rFonts w:ascii="Arial" w:eastAsia="Calibri" w:hAnsi="Arial" w:cs="Arial"/>
                <w:noProof/>
                <w:sz w:val="24"/>
                <w:szCs w:val="24"/>
                <w:lang w:val="es-UY" w:eastAsia="es-UY"/>
              </w:rPr>
            </w:pPr>
          </w:p>
          <w:p w14:paraId="73AF25C8" w14:textId="77777777" w:rsidR="00BF324E" w:rsidRPr="00A94EF0" w:rsidRDefault="00BF324E"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noProof/>
                <w:sz w:val="24"/>
                <w:szCs w:val="24"/>
                <w:lang w:val="es-UY" w:eastAsia="es-UY"/>
              </w:rPr>
            </w:pPr>
          </w:p>
          <w:p w14:paraId="572F9C15" w14:textId="2C62F1C4" w:rsid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noProof/>
                <w:sz w:val="24"/>
                <w:szCs w:val="24"/>
                <w:lang w:val="es-UY" w:eastAsia="es-UY"/>
              </w:rPr>
            </w:pPr>
          </w:p>
          <w:p w14:paraId="6AE1AB37" w14:textId="77777777" w:rsidR="00216A44" w:rsidRPr="00A94EF0" w:rsidRDefault="00216A44"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noProof/>
                <w:sz w:val="24"/>
                <w:szCs w:val="24"/>
                <w:lang w:val="es-UY" w:eastAsia="es-UY"/>
              </w:rPr>
            </w:pPr>
          </w:p>
          <w:p w14:paraId="6CA4DE41"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r w:rsidRPr="00A94EF0">
              <w:rPr>
                <w:rFonts w:ascii="Arial" w:eastAsia="Calibri" w:hAnsi="Arial" w:cs="Arial"/>
                <w:sz w:val="24"/>
                <w:szCs w:val="24"/>
                <w:lang w:val="es-UY" w:eastAsia="pt-BR"/>
              </w:rPr>
              <w:t>_________________________</w:t>
            </w:r>
          </w:p>
          <w:p w14:paraId="0BEF62EC"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Por la Delegación de Argentina</w:t>
            </w:r>
          </w:p>
          <w:p w14:paraId="79B29C39"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María Luisa Carbonell</w:t>
            </w:r>
          </w:p>
          <w:p w14:paraId="54202227"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p>
        </w:tc>
        <w:tc>
          <w:tcPr>
            <w:tcW w:w="5502" w:type="dxa"/>
            <w:gridSpan w:val="3"/>
          </w:tcPr>
          <w:p w14:paraId="6FCB1E49"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5E55DAD7"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1EB961EB" w14:textId="214966B7" w:rsid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17F6341A" w14:textId="77777777" w:rsidR="00BF324E" w:rsidRPr="00A94EF0" w:rsidRDefault="00BF324E"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1D0A1E9F" w14:textId="148E2660"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r w:rsidRPr="00A94EF0">
              <w:rPr>
                <w:rFonts w:ascii="Arial" w:eastAsia="Calibri" w:hAnsi="Arial" w:cs="Arial"/>
                <w:sz w:val="24"/>
                <w:szCs w:val="24"/>
                <w:lang w:val="es-UY" w:eastAsia="pt-BR"/>
              </w:rPr>
              <w:t>______________________________</w:t>
            </w:r>
          </w:p>
          <w:p w14:paraId="284588AA"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Por la Delegación de Brasil</w:t>
            </w:r>
          </w:p>
          <w:p w14:paraId="0E989F81"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 xml:space="preserve">Edison </w:t>
            </w:r>
            <w:proofErr w:type="spellStart"/>
            <w:r w:rsidRPr="00A94EF0">
              <w:rPr>
                <w:rFonts w:ascii="Arial" w:eastAsia="Calibri" w:hAnsi="Arial" w:cs="Arial"/>
                <w:b/>
                <w:sz w:val="24"/>
                <w:szCs w:val="24"/>
                <w:lang w:val="es-UY" w:eastAsia="pt-BR"/>
              </w:rPr>
              <w:t>Introvini</w:t>
            </w:r>
            <w:proofErr w:type="spellEnd"/>
          </w:p>
          <w:p w14:paraId="102BBEC1"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p>
        </w:tc>
      </w:tr>
      <w:tr w:rsidR="00A94EF0" w:rsidRPr="00251073" w14:paraId="72C6597E" w14:textId="77777777" w:rsidTr="0008514E">
        <w:trPr>
          <w:gridAfter w:val="1"/>
          <w:wAfter w:w="602" w:type="dxa"/>
        </w:trPr>
        <w:tc>
          <w:tcPr>
            <w:tcW w:w="4396" w:type="dxa"/>
            <w:gridSpan w:val="2"/>
          </w:tcPr>
          <w:p w14:paraId="6809F18D"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60848A4F"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57BADB9A" w14:textId="6E7253F7" w:rsid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330C15A7" w14:textId="77777777" w:rsidR="00216A44" w:rsidRPr="00A94EF0" w:rsidRDefault="00216A44"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36879A28"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0B31CA00"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r w:rsidRPr="00A94EF0">
              <w:rPr>
                <w:rFonts w:ascii="Arial" w:eastAsia="Calibri" w:hAnsi="Arial" w:cs="Arial"/>
                <w:sz w:val="24"/>
                <w:szCs w:val="24"/>
                <w:lang w:val="es-UY" w:eastAsia="pt-BR"/>
              </w:rPr>
              <w:t>_____________________________</w:t>
            </w:r>
          </w:p>
          <w:p w14:paraId="101F10D5"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Por la Delegación de Paraguay</w:t>
            </w:r>
          </w:p>
          <w:p w14:paraId="12D58303"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Ramón Gómez</w:t>
            </w:r>
          </w:p>
          <w:p w14:paraId="240FD672" w14:textId="77777777" w:rsidR="00A94EF0" w:rsidRPr="00A94EF0" w:rsidRDefault="00A94EF0" w:rsidP="0008514E">
            <w:pPr>
              <w:widowControl w:val="0"/>
              <w:suppressAutoHyphens/>
              <w:overflowPunct w:val="0"/>
              <w:autoSpaceDE w:val="0"/>
              <w:autoSpaceDN w:val="0"/>
              <w:adjustRightInd w:val="0"/>
              <w:spacing w:after="0" w:line="240" w:lineRule="auto"/>
              <w:textAlignment w:val="baseline"/>
              <w:rPr>
                <w:rFonts w:ascii="Arial" w:eastAsia="Calibri" w:hAnsi="Arial" w:cs="Arial"/>
                <w:b/>
                <w:sz w:val="24"/>
                <w:szCs w:val="24"/>
                <w:lang w:val="es-UY" w:eastAsia="pt-BR"/>
              </w:rPr>
            </w:pPr>
          </w:p>
        </w:tc>
        <w:tc>
          <w:tcPr>
            <w:tcW w:w="4324" w:type="dxa"/>
          </w:tcPr>
          <w:p w14:paraId="0EA28A6A"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0CA4C46D"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28103AC1"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11AAB796" w14:textId="71A7894C" w:rsid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p>
          <w:p w14:paraId="434B1C73" w14:textId="77777777" w:rsidR="00216A44" w:rsidRPr="00A94EF0" w:rsidRDefault="00216A44"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p>
          <w:p w14:paraId="5D51B52E"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r w:rsidRPr="00A94EF0">
              <w:rPr>
                <w:rFonts w:ascii="Arial" w:eastAsia="Calibri" w:hAnsi="Arial" w:cs="Arial"/>
                <w:sz w:val="24"/>
                <w:szCs w:val="24"/>
                <w:lang w:val="es-UY" w:eastAsia="pt-BR"/>
              </w:rPr>
              <w:t>____________________________</w:t>
            </w:r>
          </w:p>
          <w:p w14:paraId="22A08EB0"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Por la Delegación de Uruguay</w:t>
            </w:r>
          </w:p>
          <w:p w14:paraId="048EBBC6"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 xml:space="preserve">Laura </w:t>
            </w:r>
            <w:proofErr w:type="spellStart"/>
            <w:r w:rsidRPr="00A94EF0">
              <w:rPr>
                <w:rFonts w:ascii="Arial" w:eastAsia="Calibri" w:hAnsi="Arial" w:cs="Arial"/>
                <w:b/>
                <w:sz w:val="24"/>
                <w:szCs w:val="24"/>
                <w:lang w:val="es-UY" w:eastAsia="pt-BR"/>
              </w:rPr>
              <w:t>Dighiero</w:t>
            </w:r>
            <w:proofErr w:type="spellEnd"/>
          </w:p>
        </w:tc>
      </w:tr>
      <w:tr w:rsidR="00A94EF0" w:rsidRPr="00251073" w14:paraId="54EE39D8" w14:textId="77777777" w:rsidTr="0008514E">
        <w:trPr>
          <w:gridAfter w:val="1"/>
          <w:wAfter w:w="602" w:type="dxa"/>
        </w:trPr>
        <w:tc>
          <w:tcPr>
            <w:tcW w:w="4396" w:type="dxa"/>
            <w:gridSpan w:val="2"/>
          </w:tcPr>
          <w:p w14:paraId="3E642A50"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13617B1B"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692A2161"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tc>
        <w:tc>
          <w:tcPr>
            <w:tcW w:w="4324" w:type="dxa"/>
          </w:tcPr>
          <w:p w14:paraId="104F8000"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tc>
      </w:tr>
    </w:tbl>
    <w:p w14:paraId="2A7AF8F7" w14:textId="06917708" w:rsidR="00BA6337" w:rsidRPr="00A94EF0" w:rsidRDefault="00A94EF0" w:rsidP="00624326">
      <w:pPr>
        <w:spacing w:after="0" w:line="240" w:lineRule="auto"/>
        <w:rPr>
          <w:rFonts w:ascii="Arial" w:hAnsi="Arial" w:cs="Arial"/>
          <w:sz w:val="24"/>
          <w:szCs w:val="24"/>
          <w:lang w:val="es-UY"/>
        </w:rPr>
      </w:pPr>
      <w:r w:rsidRPr="00A94EF0">
        <w:rPr>
          <w:rFonts w:ascii="Arial" w:eastAsia="Calibri" w:hAnsi="Arial" w:cs="Arial"/>
          <w:sz w:val="24"/>
          <w:szCs w:val="24"/>
          <w:lang w:val="es-UY"/>
        </w:rPr>
        <w:tab/>
      </w:r>
    </w:p>
    <w:sectPr w:rsidR="00BA6337" w:rsidRPr="00A94EF0" w:rsidSect="000E5DD8">
      <w:headerReference w:type="even" r:id="rId8"/>
      <w:headerReference w:type="default" r:id="rId9"/>
      <w:footerReference w:type="default" r:id="rId10"/>
      <w:headerReference w:type="first" r:id="rId11"/>
      <w:footerReference w:type="first" r:id="rId12"/>
      <w:pgSz w:w="12240" w:h="15840"/>
      <w:pgMar w:top="709" w:right="1701" w:bottom="1418" w:left="156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81D04" w14:textId="77777777" w:rsidR="0027165B" w:rsidRDefault="0027165B" w:rsidP="00BA6337">
      <w:pPr>
        <w:spacing w:after="0" w:line="240" w:lineRule="auto"/>
      </w:pPr>
      <w:r>
        <w:separator/>
      </w:r>
    </w:p>
  </w:endnote>
  <w:endnote w:type="continuationSeparator" w:id="0">
    <w:p w14:paraId="4603AC90" w14:textId="77777777" w:rsidR="0027165B" w:rsidRDefault="0027165B"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90615"/>
      <w:docPartObj>
        <w:docPartGallery w:val="Page Numbers (Bottom of Page)"/>
        <w:docPartUnique/>
      </w:docPartObj>
    </w:sdtPr>
    <w:sdtEndPr/>
    <w:sdtContent>
      <w:p w14:paraId="7A572F26" w14:textId="324B67FE" w:rsidR="00987A98" w:rsidRDefault="00987A98">
        <w:pPr>
          <w:pStyle w:val="Piedepgina"/>
          <w:jc w:val="right"/>
        </w:pPr>
        <w:r>
          <w:fldChar w:fldCharType="begin"/>
        </w:r>
        <w:r>
          <w:instrText>PAGE   \* MERGEFORMAT</w:instrText>
        </w:r>
        <w:r>
          <w:fldChar w:fldCharType="separate"/>
        </w:r>
        <w:r w:rsidR="00251073" w:rsidRPr="00251073">
          <w:rPr>
            <w:noProof/>
            <w:lang w:val="es-ES"/>
          </w:rPr>
          <w:t>13</w:t>
        </w:r>
        <w:r>
          <w:fldChar w:fldCharType="end"/>
        </w:r>
      </w:p>
    </w:sdtContent>
  </w:sdt>
  <w:p w14:paraId="4C1D47A5" w14:textId="5E2C9138" w:rsidR="006207E7" w:rsidRDefault="006207E7" w:rsidP="007B1F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C586" w14:textId="77777777" w:rsidR="006207E7" w:rsidRPr="00BA6337" w:rsidRDefault="006207E7" w:rsidP="000E5DD8">
    <w:pPr>
      <w:pStyle w:val="Piedepgina"/>
      <w:jc w:val="center"/>
      <w:rPr>
        <w:rFonts w:ascii="Arial" w:hAnsi="Arial" w:cs="Arial"/>
        <w:b/>
        <w:i/>
        <w:sz w:val="16"/>
        <w:lang w:val="es-ES"/>
      </w:rPr>
    </w:pPr>
    <w:bookmarkStart w:id="8" w:name="_Hlk54184811"/>
    <w:r w:rsidRPr="00BA6337">
      <w:rPr>
        <w:rFonts w:ascii="Arial" w:hAnsi="Arial" w:cs="Arial"/>
        <w:b/>
        <w:i/>
        <w:sz w:val="16"/>
        <w:lang w:val="es-ES"/>
      </w:rPr>
      <w:t>Secretaría del MERCOSUR</w:t>
    </w:r>
  </w:p>
  <w:p w14:paraId="5C2F78D9" w14:textId="77777777" w:rsidR="006207E7" w:rsidRPr="00BA6337" w:rsidRDefault="006207E7" w:rsidP="000E5DD8">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43C0E80" w14:textId="77777777" w:rsidR="006207E7" w:rsidRPr="00BA6337" w:rsidRDefault="006207E7" w:rsidP="000E5DD8">
    <w:pPr>
      <w:pStyle w:val="Piedepgina"/>
      <w:jc w:val="center"/>
      <w:rPr>
        <w:rFonts w:ascii="Arial" w:hAnsi="Arial" w:cs="Arial"/>
        <w:b/>
        <w:i/>
        <w:sz w:val="16"/>
        <w:lang w:val="es-ES"/>
      </w:rPr>
    </w:pPr>
    <w:r w:rsidRPr="00BA6337">
      <w:rPr>
        <w:rFonts w:ascii="Arial" w:hAnsi="Arial" w:cs="Arial"/>
        <w:sz w:val="16"/>
        <w:lang w:val="es-UY"/>
      </w:rPr>
      <w:t xml:space="preserve">      </w:t>
    </w:r>
    <w:r w:rsidRPr="00D819A0">
      <w:rPr>
        <w:rFonts w:ascii="Arial" w:hAnsi="Arial" w:cs="Arial"/>
        <w:sz w:val="16"/>
        <w:lang w:val="es-UY"/>
      </w:rPr>
      <w:t xml:space="preserve">  www.mercosur.int</w:t>
    </w:r>
  </w:p>
  <w:bookmarkEnd w:id="8"/>
  <w:p w14:paraId="69CF3314" w14:textId="3BD156F3" w:rsidR="006207E7" w:rsidRPr="000E5DD8" w:rsidRDefault="006207E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B0971" w14:textId="77777777" w:rsidR="0027165B" w:rsidRDefault="0027165B" w:rsidP="00BA6337">
      <w:pPr>
        <w:spacing w:after="0" w:line="240" w:lineRule="auto"/>
      </w:pPr>
      <w:bookmarkStart w:id="0" w:name="_Hlk54184726"/>
      <w:bookmarkEnd w:id="0"/>
      <w:r>
        <w:separator/>
      </w:r>
    </w:p>
  </w:footnote>
  <w:footnote w:type="continuationSeparator" w:id="0">
    <w:p w14:paraId="0F494DDF" w14:textId="77777777" w:rsidR="0027165B" w:rsidRDefault="0027165B"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1513" w14:textId="6FC1143A" w:rsidR="006207E7" w:rsidRDefault="00816AB7">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2057"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B5DE" w14:textId="5D25F802" w:rsidR="006207E7" w:rsidRPr="00BA6337" w:rsidRDefault="00816AB7" w:rsidP="000E5DD8">
    <w:pPr>
      <w:pStyle w:val="Encabezado"/>
      <w:tabs>
        <w:tab w:val="clear" w:pos="4419"/>
        <w:tab w:val="clear" w:pos="8838"/>
        <w:tab w:val="left" w:pos="7705"/>
      </w:tabs>
    </w:pPr>
    <w:r>
      <w:rPr>
        <w:noProof/>
      </w:rPr>
      <w:pict w14:anchorId="14A8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6" o:spid="_x0000_s2058" type="#_x0000_t75" style="position:absolute;margin-left:0;margin-top:0;width:448.45pt;height:214.1pt;z-index:-251650048;mso-position-horizontal:center;mso-position-horizontal-relative:margin;mso-position-vertical:center;mso-position-vertical-relative:margin" o:allowincell="f">
          <v:imagedata r:id="rId1" o:title="logo_mercosur" gain="19661f" blacklevel="22938f"/>
          <w10:wrap anchorx="margin" anchory="margin"/>
        </v:shape>
      </w:pict>
    </w:r>
    <w:r w:rsidR="006207E7">
      <w:t xml:space="preserve">                                                                                                     </w:t>
    </w:r>
  </w:p>
  <w:p w14:paraId="132BF007" w14:textId="77777777" w:rsidR="006207E7" w:rsidRDefault="006207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F80B" w14:textId="1DEEC4E3" w:rsidR="006207E7" w:rsidRPr="00BA6337" w:rsidRDefault="00816AB7" w:rsidP="000E5DD8">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56"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6207E7">
      <w:rPr>
        <w:noProof/>
        <w:lang w:val="es-UY" w:eastAsia="es-UY"/>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7E7">
      <w:t xml:space="preserve">                                                                                                     </w:t>
    </w:r>
  </w:p>
  <w:p w14:paraId="52778F10" w14:textId="3CE3DD39" w:rsidR="006207E7" w:rsidRDefault="006207E7">
    <w:pPr>
      <w:pStyle w:val="Encabezado"/>
    </w:pPr>
    <w:r>
      <w:rPr>
        <w:noProof/>
        <w:lang w:val="es-UY" w:eastAsia="es-UY"/>
      </w:rPr>
      <w:drawing>
        <wp:inline distT="0" distB="0" distL="0" distR="0" wp14:anchorId="0CAAA9BA" wp14:editId="0A3E0C21">
          <wp:extent cx="1199515" cy="76009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000001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635CFD"/>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157DB6"/>
    <w:multiLevelType w:val="multilevel"/>
    <w:tmpl w:val="259ADF4C"/>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4E324CA"/>
    <w:multiLevelType w:val="hybridMultilevel"/>
    <w:tmpl w:val="E318C89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4" w15:restartNumberingAfterBreak="0">
    <w:nsid w:val="0586162B"/>
    <w:multiLevelType w:val="hybridMultilevel"/>
    <w:tmpl w:val="BD6EC7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5" w15:restartNumberingAfterBreak="0">
    <w:nsid w:val="08C116D7"/>
    <w:multiLevelType w:val="multilevel"/>
    <w:tmpl w:val="D0E0C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D21644A"/>
    <w:multiLevelType w:val="hybridMultilevel"/>
    <w:tmpl w:val="B3347B78"/>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7" w15:restartNumberingAfterBreak="0">
    <w:nsid w:val="10CF1635"/>
    <w:multiLevelType w:val="multilevel"/>
    <w:tmpl w:val="36D4E3A4"/>
    <w:lvl w:ilvl="0">
      <w:start w:val="1"/>
      <w:numFmt w:val="decimal"/>
      <w:lvlText w:val="%1"/>
      <w:lvlJc w:val="left"/>
      <w:pPr>
        <w:ind w:left="360" w:hanging="360"/>
      </w:pPr>
      <w:rPr>
        <w:rFonts w:eastAsiaTheme="minorHAnsi" w:hint="default"/>
      </w:rPr>
    </w:lvl>
    <w:lvl w:ilvl="1">
      <w:start w:val="1"/>
      <w:numFmt w:val="decimal"/>
      <w:lvlText w:val="%1.%2"/>
      <w:lvlJc w:val="left"/>
      <w:pPr>
        <w:ind w:left="1350" w:hanging="360"/>
      </w:pPr>
      <w:rPr>
        <w:rFonts w:eastAsiaTheme="minorHAnsi" w:hint="default"/>
      </w:rPr>
    </w:lvl>
    <w:lvl w:ilvl="2">
      <w:start w:val="1"/>
      <w:numFmt w:val="decimal"/>
      <w:lvlText w:val="%1.%2.%3"/>
      <w:lvlJc w:val="left"/>
      <w:pPr>
        <w:ind w:left="2700" w:hanging="720"/>
      </w:pPr>
      <w:rPr>
        <w:rFonts w:eastAsiaTheme="minorHAnsi" w:hint="default"/>
      </w:rPr>
    </w:lvl>
    <w:lvl w:ilvl="3">
      <w:start w:val="1"/>
      <w:numFmt w:val="decimal"/>
      <w:lvlText w:val="%1.%2.%3.%4"/>
      <w:lvlJc w:val="left"/>
      <w:pPr>
        <w:ind w:left="4050" w:hanging="1080"/>
      </w:pPr>
      <w:rPr>
        <w:rFonts w:eastAsiaTheme="minorHAnsi" w:hint="default"/>
      </w:rPr>
    </w:lvl>
    <w:lvl w:ilvl="4">
      <w:start w:val="1"/>
      <w:numFmt w:val="decimal"/>
      <w:lvlText w:val="%1.%2.%3.%4.%5"/>
      <w:lvlJc w:val="left"/>
      <w:pPr>
        <w:ind w:left="5040" w:hanging="1080"/>
      </w:pPr>
      <w:rPr>
        <w:rFonts w:eastAsiaTheme="minorHAnsi" w:hint="default"/>
      </w:rPr>
    </w:lvl>
    <w:lvl w:ilvl="5">
      <w:start w:val="1"/>
      <w:numFmt w:val="decimal"/>
      <w:lvlText w:val="%1.%2.%3.%4.%5.%6"/>
      <w:lvlJc w:val="left"/>
      <w:pPr>
        <w:ind w:left="6390" w:hanging="1440"/>
      </w:pPr>
      <w:rPr>
        <w:rFonts w:eastAsiaTheme="minorHAnsi" w:hint="default"/>
      </w:rPr>
    </w:lvl>
    <w:lvl w:ilvl="6">
      <w:start w:val="1"/>
      <w:numFmt w:val="decimal"/>
      <w:lvlText w:val="%1.%2.%3.%4.%5.%6.%7"/>
      <w:lvlJc w:val="left"/>
      <w:pPr>
        <w:ind w:left="7380" w:hanging="1440"/>
      </w:pPr>
      <w:rPr>
        <w:rFonts w:eastAsiaTheme="minorHAnsi" w:hint="default"/>
      </w:rPr>
    </w:lvl>
    <w:lvl w:ilvl="7">
      <w:start w:val="1"/>
      <w:numFmt w:val="decimal"/>
      <w:lvlText w:val="%1.%2.%3.%4.%5.%6.%7.%8"/>
      <w:lvlJc w:val="left"/>
      <w:pPr>
        <w:ind w:left="8730" w:hanging="1800"/>
      </w:pPr>
      <w:rPr>
        <w:rFonts w:eastAsiaTheme="minorHAnsi" w:hint="default"/>
      </w:rPr>
    </w:lvl>
    <w:lvl w:ilvl="8">
      <w:start w:val="1"/>
      <w:numFmt w:val="decimal"/>
      <w:lvlText w:val="%1.%2.%3.%4.%5.%6.%7.%8.%9"/>
      <w:lvlJc w:val="left"/>
      <w:pPr>
        <w:ind w:left="9720" w:hanging="1800"/>
      </w:pPr>
      <w:rPr>
        <w:rFonts w:eastAsiaTheme="minorHAnsi" w:hint="default"/>
      </w:rPr>
    </w:lvl>
  </w:abstractNum>
  <w:abstractNum w:abstractNumId="8" w15:restartNumberingAfterBreak="0">
    <w:nsid w:val="180A787D"/>
    <w:multiLevelType w:val="multilevel"/>
    <w:tmpl w:val="517A3C9A"/>
    <w:lvl w:ilvl="0">
      <w:start w:val="1"/>
      <w:numFmt w:val="decimal"/>
      <w:lvlText w:val="%1."/>
      <w:lvlJc w:val="left"/>
      <w:pPr>
        <w:ind w:left="400" w:hanging="400"/>
      </w:pPr>
      <w:rPr>
        <w:rFonts w:hint="default"/>
        <w:b/>
      </w:rPr>
    </w:lvl>
    <w:lvl w:ilvl="1">
      <w:start w:val="5"/>
      <w:numFmt w:val="decimal"/>
      <w:lvlText w:val="%1.%2."/>
      <w:lvlJc w:val="left"/>
      <w:pPr>
        <w:ind w:left="1862" w:hanging="720"/>
      </w:pPr>
      <w:rPr>
        <w:rFonts w:hint="default"/>
        <w:b/>
      </w:rPr>
    </w:lvl>
    <w:lvl w:ilvl="2">
      <w:start w:val="1"/>
      <w:numFmt w:val="decimal"/>
      <w:lvlText w:val="%1.%2.%3."/>
      <w:lvlJc w:val="left"/>
      <w:pPr>
        <w:ind w:left="3004" w:hanging="720"/>
      </w:pPr>
      <w:rPr>
        <w:rFonts w:hint="default"/>
        <w:b/>
      </w:rPr>
    </w:lvl>
    <w:lvl w:ilvl="3">
      <w:start w:val="1"/>
      <w:numFmt w:val="decimal"/>
      <w:lvlText w:val="%1.%2.%3.%4."/>
      <w:lvlJc w:val="left"/>
      <w:pPr>
        <w:ind w:left="4506" w:hanging="1080"/>
      </w:pPr>
      <w:rPr>
        <w:rFonts w:hint="default"/>
        <w:b/>
      </w:rPr>
    </w:lvl>
    <w:lvl w:ilvl="4">
      <w:start w:val="1"/>
      <w:numFmt w:val="decimal"/>
      <w:lvlText w:val="%1.%2.%3.%4.%5."/>
      <w:lvlJc w:val="left"/>
      <w:pPr>
        <w:ind w:left="5648" w:hanging="1080"/>
      </w:pPr>
      <w:rPr>
        <w:rFonts w:hint="default"/>
        <w:b/>
      </w:rPr>
    </w:lvl>
    <w:lvl w:ilvl="5">
      <w:start w:val="1"/>
      <w:numFmt w:val="decimal"/>
      <w:lvlText w:val="%1.%2.%3.%4.%5.%6."/>
      <w:lvlJc w:val="left"/>
      <w:pPr>
        <w:ind w:left="7150" w:hanging="1440"/>
      </w:pPr>
      <w:rPr>
        <w:rFonts w:hint="default"/>
        <w:b/>
      </w:rPr>
    </w:lvl>
    <w:lvl w:ilvl="6">
      <w:start w:val="1"/>
      <w:numFmt w:val="decimal"/>
      <w:lvlText w:val="%1.%2.%3.%4.%5.%6.%7."/>
      <w:lvlJc w:val="left"/>
      <w:pPr>
        <w:ind w:left="8292" w:hanging="1440"/>
      </w:pPr>
      <w:rPr>
        <w:rFonts w:hint="default"/>
        <w:b/>
      </w:rPr>
    </w:lvl>
    <w:lvl w:ilvl="7">
      <w:start w:val="1"/>
      <w:numFmt w:val="decimal"/>
      <w:lvlText w:val="%1.%2.%3.%4.%5.%6.%7.%8."/>
      <w:lvlJc w:val="left"/>
      <w:pPr>
        <w:ind w:left="9794" w:hanging="1800"/>
      </w:pPr>
      <w:rPr>
        <w:rFonts w:hint="default"/>
        <w:b/>
      </w:rPr>
    </w:lvl>
    <w:lvl w:ilvl="8">
      <w:start w:val="1"/>
      <w:numFmt w:val="decimal"/>
      <w:lvlText w:val="%1.%2.%3.%4.%5.%6.%7.%8.%9."/>
      <w:lvlJc w:val="left"/>
      <w:pPr>
        <w:ind w:left="11296" w:hanging="2160"/>
      </w:pPr>
      <w:rPr>
        <w:rFonts w:hint="default"/>
        <w:b/>
      </w:rPr>
    </w:lvl>
  </w:abstractNum>
  <w:abstractNum w:abstractNumId="9"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43E1AC4"/>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287450"/>
    <w:multiLevelType w:val="multilevel"/>
    <w:tmpl w:val="CA2A4CE8"/>
    <w:lvl w:ilvl="0">
      <w:start w:val="1"/>
      <w:numFmt w:val="decimal"/>
      <w:lvlText w:val="%1."/>
      <w:lvlJc w:val="left"/>
      <w:pPr>
        <w:ind w:left="360" w:hanging="360"/>
      </w:pPr>
    </w:lvl>
    <w:lvl w:ilvl="1">
      <w:start w:val="1"/>
      <w:numFmt w:val="decimal"/>
      <w:lvlText w:val="%1.%2."/>
      <w:lvlJc w:val="left"/>
      <w:pPr>
        <w:ind w:left="1434" w:hanging="720"/>
      </w:pPr>
      <w:rPr>
        <w:b/>
        <w:strike w:val="0"/>
        <w:u w:val="none"/>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512" w:hanging="1800"/>
      </w:pPr>
    </w:lvl>
  </w:abstractNum>
  <w:abstractNum w:abstractNumId="12" w15:restartNumberingAfterBreak="0">
    <w:nsid w:val="303C2716"/>
    <w:multiLevelType w:val="multilevel"/>
    <w:tmpl w:val="98465EDA"/>
    <w:lvl w:ilvl="0">
      <w:start w:val="1"/>
      <w:numFmt w:val="decimal"/>
      <w:lvlText w:val="%1."/>
      <w:lvlJc w:val="left"/>
      <w:pPr>
        <w:ind w:left="720" w:hanging="360"/>
      </w:pPr>
      <w:rPr>
        <w:rFonts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3816" w:hanging="1800"/>
      </w:pPr>
      <w:rPr>
        <w:rFonts w:hint="default"/>
        <w:b w:val="0"/>
      </w:rPr>
    </w:lvl>
  </w:abstractNum>
  <w:abstractNum w:abstractNumId="13" w15:restartNumberingAfterBreak="0">
    <w:nsid w:val="39C44C29"/>
    <w:multiLevelType w:val="hybridMultilevel"/>
    <w:tmpl w:val="6DFCCE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B561E83"/>
    <w:multiLevelType w:val="hybridMultilevel"/>
    <w:tmpl w:val="98C2DB72"/>
    <w:lvl w:ilvl="0" w:tplc="001468D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FEE561B"/>
    <w:multiLevelType w:val="hybridMultilevel"/>
    <w:tmpl w:val="70E6A56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1871656"/>
    <w:multiLevelType w:val="multilevel"/>
    <w:tmpl w:val="0B529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24B6FE2"/>
    <w:multiLevelType w:val="multilevel"/>
    <w:tmpl w:val="ED824792"/>
    <w:lvl w:ilvl="0">
      <w:start w:val="5"/>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8" w15:restartNumberingAfterBreak="0">
    <w:nsid w:val="43BD6669"/>
    <w:multiLevelType w:val="hybridMultilevel"/>
    <w:tmpl w:val="A4CCC268"/>
    <w:lvl w:ilvl="0" w:tplc="A3268056">
      <w:start w:val="3"/>
      <w:numFmt w:val="decimal"/>
      <w:lvlText w:val="%1."/>
      <w:lvlJc w:val="left"/>
      <w:pPr>
        <w:ind w:left="720" w:hanging="360"/>
      </w:pPr>
      <w:rPr>
        <w:rFonts w:ascii="Arial" w:hAnsi="Arial" w:cs="Arial"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477F20A2"/>
    <w:multiLevelType w:val="hybridMultilevel"/>
    <w:tmpl w:val="B2F29E82"/>
    <w:lvl w:ilvl="0" w:tplc="500E975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4A776992"/>
    <w:multiLevelType w:val="hybridMultilevel"/>
    <w:tmpl w:val="073CC752"/>
    <w:lvl w:ilvl="0" w:tplc="63D8B99C">
      <w:start w:val="1"/>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21" w15:restartNumberingAfterBreak="0">
    <w:nsid w:val="4B8A2795"/>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5728D8"/>
    <w:multiLevelType w:val="hybridMultilevel"/>
    <w:tmpl w:val="71D2133E"/>
    <w:lvl w:ilvl="0" w:tplc="2B48BD2A">
      <w:start w:val="1"/>
      <w:numFmt w:val="lowerLetter"/>
      <w:lvlText w:val="%1)"/>
      <w:lvlJc w:val="left"/>
      <w:pPr>
        <w:ind w:left="720" w:hanging="360"/>
      </w:pPr>
      <w:rPr>
        <w:rFonts w:hint="default"/>
        <w:color w:val="201F1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4F104FD4"/>
    <w:multiLevelType w:val="hybridMultilevel"/>
    <w:tmpl w:val="5EF2E1DA"/>
    <w:lvl w:ilvl="0" w:tplc="2472B48E">
      <w:start w:val="1"/>
      <w:numFmt w:val="decimal"/>
      <w:lvlText w:val="%1."/>
      <w:lvlJc w:val="left"/>
      <w:pPr>
        <w:ind w:left="720" w:hanging="360"/>
      </w:pPr>
      <w:rPr>
        <w:b/>
        <w:bCs/>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4" w15:restartNumberingAfterBreak="0">
    <w:nsid w:val="52C8160C"/>
    <w:multiLevelType w:val="multilevel"/>
    <w:tmpl w:val="E7B6B856"/>
    <w:lvl w:ilvl="0">
      <w:start w:val="1"/>
      <w:numFmt w:val="decimal"/>
      <w:lvlText w:val="%1"/>
      <w:lvlJc w:val="left"/>
      <w:pPr>
        <w:ind w:left="360" w:hanging="360"/>
      </w:pPr>
      <w:rPr>
        <w:rFonts w:hint="default"/>
        <w:b/>
      </w:rPr>
    </w:lvl>
    <w:lvl w:ilvl="1">
      <w:start w:val="4"/>
      <w:numFmt w:val="decimal"/>
      <w:lvlText w:val="%1.%2"/>
      <w:lvlJc w:val="left"/>
      <w:pPr>
        <w:ind w:left="430" w:hanging="360"/>
      </w:pPr>
      <w:rPr>
        <w:rFonts w:hint="default"/>
        <w:b/>
      </w:rPr>
    </w:lvl>
    <w:lvl w:ilvl="2">
      <w:start w:val="1"/>
      <w:numFmt w:val="decimal"/>
      <w:lvlText w:val="%1.%2.%3"/>
      <w:lvlJc w:val="left"/>
      <w:pPr>
        <w:ind w:left="860" w:hanging="720"/>
      </w:pPr>
      <w:rPr>
        <w:rFonts w:hint="default"/>
        <w:b/>
      </w:rPr>
    </w:lvl>
    <w:lvl w:ilvl="3">
      <w:start w:val="1"/>
      <w:numFmt w:val="decimal"/>
      <w:lvlText w:val="%1.%2.%3.%4"/>
      <w:lvlJc w:val="left"/>
      <w:pPr>
        <w:ind w:left="1290" w:hanging="1080"/>
      </w:pPr>
      <w:rPr>
        <w:rFonts w:hint="default"/>
        <w:b/>
      </w:rPr>
    </w:lvl>
    <w:lvl w:ilvl="4">
      <w:start w:val="1"/>
      <w:numFmt w:val="decimal"/>
      <w:lvlText w:val="%1.%2.%3.%4.%5"/>
      <w:lvlJc w:val="left"/>
      <w:pPr>
        <w:ind w:left="1360" w:hanging="1080"/>
      </w:pPr>
      <w:rPr>
        <w:rFonts w:hint="default"/>
        <w:b/>
      </w:rPr>
    </w:lvl>
    <w:lvl w:ilvl="5">
      <w:start w:val="1"/>
      <w:numFmt w:val="decimal"/>
      <w:lvlText w:val="%1.%2.%3.%4.%5.%6"/>
      <w:lvlJc w:val="left"/>
      <w:pPr>
        <w:ind w:left="1790" w:hanging="1440"/>
      </w:pPr>
      <w:rPr>
        <w:rFonts w:hint="default"/>
        <w:b/>
      </w:rPr>
    </w:lvl>
    <w:lvl w:ilvl="6">
      <w:start w:val="1"/>
      <w:numFmt w:val="decimal"/>
      <w:lvlText w:val="%1.%2.%3.%4.%5.%6.%7"/>
      <w:lvlJc w:val="left"/>
      <w:pPr>
        <w:ind w:left="1860" w:hanging="1440"/>
      </w:pPr>
      <w:rPr>
        <w:rFonts w:hint="default"/>
        <w:b/>
      </w:rPr>
    </w:lvl>
    <w:lvl w:ilvl="7">
      <w:start w:val="1"/>
      <w:numFmt w:val="decimal"/>
      <w:lvlText w:val="%1.%2.%3.%4.%5.%6.%7.%8"/>
      <w:lvlJc w:val="left"/>
      <w:pPr>
        <w:ind w:left="2290" w:hanging="1800"/>
      </w:pPr>
      <w:rPr>
        <w:rFonts w:hint="default"/>
        <w:b/>
      </w:rPr>
    </w:lvl>
    <w:lvl w:ilvl="8">
      <w:start w:val="1"/>
      <w:numFmt w:val="decimal"/>
      <w:lvlText w:val="%1.%2.%3.%4.%5.%6.%7.%8.%9"/>
      <w:lvlJc w:val="left"/>
      <w:pPr>
        <w:ind w:left="2360" w:hanging="1800"/>
      </w:pPr>
      <w:rPr>
        <w:rFonts w:hint="default"/>
        <w:b/>
      </w:rPr>
    </w:lvl>
  </w:abstractNum>
  <w:abstractNum w:abstractNumId="25" w15:restartNumberingAfterBreak="0">
    <w:nsid w:val="5A036561"/>
    <w:multiLevelType w:val="hybridMultilevel"/>
    <w:tmpl w:val="70E6A56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D9D131B"/>
    <w:multiLevelType w:val="hybridMultilevel"/>
    <w:tmpl w:val="F0EC532A"/>
    <w:lvl w:ilvl="0" w:tplc="F1923288">
      <w:numFmt w:val="bullet"/>
      <w:lvlText w:val="-"/>
      <w:lvlJc w:val="left"/>
      <w:pPr>
        <w:ind w:left="720" w:hanging="360"/>
      </w:pPr>
      <w:rPr>
        <w:rFonts w:ascii="Arial" w:eastAsia="Times New Roman"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5DA831AF"/>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AC59AB"/>
    <w:multiLevelType w:val="multilevel"/>
    <w:tmpl w:val="769C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FE2156"/>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FA3C3C"/>
    <w:multiLevelType w:val="hybridMultilevel"/>
    <w:tmpl w:val="D35AA9D0"/>
    <w:lvl w:ilvl="0" w:tplc="8E34F9DC">
      <w:start w:val="1"/>
      <w:numFmt w:val="lowerLetter"/>
      <w:lvlText w:val="%1)"/>
      <w:lvlJc w:val="left"/>
      <w:pPr>
        <w:ind w:left="720" w:hanging="360"/>
      </w:pPr>
      <w:rPr>
        <w:rFonts w:eastAsia="Calibri"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ECE127F"/>
    <w:multiLevelType w:val="multilevel"/>
    <w:tmpl w:val="A454CA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4F5B06"/>
    <w:multiLevelType w:val="hybridMultilevel"/>
    <w:tmpl w:val="EB548F62"/>
    <w:lvl w:ilvl="0" w:tplc="2E48F404">
      <w:numFmt w:val="bullet"/>
      <w:lvlText w:val="-"/>
      <w:lvlJc w:val="left"/>
      <w:pPr>
        <w:ind w:left="720" w:hanging="360"/>
      </w:pPr>
      <w:rPr>
        <w:rFonts w:ascii="Arial" w:eastAsia="Calibri" w:hAnsi="Arial" w:cs="Arial" w:hint="default"/>
        <w:b/>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33" w15:restartNumberingAfterBreak="0">
    <w:nsid w:val="74E2632A"/>
    <w:multiLevelType w:val="multilevel"/>
    <w:tmpl w:val="769C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BC047D5"/>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F43DAE"/>
    <w:multiLevelType w:val="multilevel"/>
    <w:tmpl w:val="D6C27398"/>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9"/>
  </w:num>
  <w:num w:numId="2">
    <w:abstractNumId w:val="9"/>
    <w:lvlOverride w:ilvl="0">
      <w:startOverride w:val="1"/>
    </w:lvlOverride>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num>
  <w:num w:numId="8">
    <w:abstractNumId w:val="3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0"/>
  </w:num>
  <w:num w:numId="15">
    <w:abstractNumId w:val="4"/>
  </w:num>
  <w:num w:numId="16">
    <w:abstractNumId w:val="11"/>
  </w:num>
  <w:num w:numId="17">
    <w:abstractNumId w:val="1"/>
  </w:num>
  <w:num w:numId="18">
    <w:abstractNumId w:val="29"/>
  </w:num>
  <w:num w:numId="19">
    <w:abstractNumId w:val="34"/>
  </w:num>
  <w:num w:numId="20">
    <w:abstractNumId w:val="28"/>
  </w:num>
  <w:num w:numId="21">
    <w:abstractNumId w:val="14"/>
  </w:num>
  <w:num w:numId="22">
    <w:abstractNumId w:val="30"/>
  </w:num>
  <w:num w:numId="23">
    <w:abstractNumId w:val="33"/>
  </w:num>
  <w:num w:numId="24">
    <w:abstractNumId w:val="17"/>
  </w:num>
  <w:num w:numId="25">
    <w:abstractNumId w:val="10"/>
  </w:num>
  <w:num w:numId="26">
    <w:abstractNumId w:val="35"/>
  </w:num>
  <w:num w:numId="27">
    <w:abstractNumId w:val="31"/>
  </w:num>
  <w:num w:numId="28">
    <w:abstractNumId w:val="7"/>
  </w:num>
  <w:num w:numId="29">
    <w:abstractNumId w:val="2"/>
  </w:num>
  <w:num w:numId="30">
    <w:abstractNumId w:val="24"/>
  </w:num>
  <w:num w:numId="31">
    <w:abstractNumId w:val="8"/>
  </w:num>
  <w:num w:numId="32">
    <w:abstractNumId w:val="12"/>
  </w:num>
  <w:num w:numId="33">
    <w:abstractNumId w:val="19"/>
  </w:num>
  <w:num w:numId="34">
    <w:abstractNumId w:val="2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UY" w:vendorID="64" w:dllVersion="6" w:nlCheck="1" w:checkStyle="1"/>
  <w:activeWritingStyle w:appName="MSWord" w:lang="es-PY" w:vendorID="64" w:dllVersion="6" w:nlCheck="1" w:checkStyle="1"/>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n-US" w:vendorID="64" w:dllVersion="6" w:nlCheck="1" w:checkStyle="1"/>
  <w:activeWritingStyle w:appName="MSWord" w:lang="es-UY" w:vendorID="64" w:dllVersion="4096" w:nlCheck="1" w:checkStyle="0"/>
  <w:activeWritingStyle w:appName="MSWord" w:lang="es-PY"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UY" w:vendorID="64" w:dllVersion="0" w:nlCheck="1" w:checkStyle="0"/>
  <w:activeWritingStyle w:appName="MSWord" w:lang="en-US" w:vendorID="64" w:dllVersion="0" w:nlCheck="1" w:checkStyle="0"/>
  <w:activeWritingStyle w:appName="MSWord" w:lang="pt-BR" w:vendorID="64" w:dllVersion="0" w:nlCheck="1" w:checkStyle="0"/>
  <w:activeWritingStyle w:appName="MSWord" w:lang="es-PY" w:vendorID="64" w:dllVersion="0" w:nlCheck="1" w:checkStyle="0"/>
  <w:activeWritingStyle w:appName="MSWord" w:lang="es-A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419" w:vendorID="64" w:dllVersion="4096" w:nlCheck="1" w:checkStyle="0"/>
  <w:proofState w:spelling="clean" w:grammar="clean"/>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37"/>
    <w:rsid w:val="00000B15"/>
    <w:rsid w:val="00005FCF"/>
    <w:rsid w:val="0001258B"/>
    <w:rsid w:val="00015764"/>
    <w:rsid w:val="00017721"/>
    <w:rsid w:val="000258D1"/>
    <w:rsid w:val="00027B09"/>
    <w:rsid w:val="00037207"/>
    <w:rsid w:val="00047F91"/>
    <w:rsid w:val="00050745"/>
    <w:rsid w:val="00051799"/>
    <w:rsid w:val="00052FDE"/>
    <w:rsid w:val="00054736"/>
    <w:rsid w:val="0006336C"/>
    <w:rsid w:val="00066234"/>
    <w:rsid w:val="0007476A"/>
    <w:rsid w:val="000841EE"/>
    <w:rsid w:val="00084670"/>
    <w:rsid w:val="00084801"/>
    <w:rsid w:val="000901D2"/>
    <w:rsid w:val="000A1822"/>
    <w:rsid w:val="000A226E"/>
    <w:rsid w:val="000B08C0"/>
    <w:rsid w:val="000B4FB6"/>
    <w:rsid w:val="000B6567"/>
    <w:rsid w:val="000C0761"/>
    <w:rsid w:val="000C6930"/>
    <w:rsid w:val="000D50F5"/>
    <w:rsid w:val="000E25B8"/>
    <w:rsid w:val="000E5DD8"/>
    <w:rsid w:val="000E7976"/>
    <w:rsid w:val="000F320F"/>
    <w:rsid w:val="000F6E51"/>
    <w:rsid w:val="000F71E2"/>
    <w:rsid w:val="00101779"/>
    <w:rsid w:val="0011138C"/>
    <w:rsid w:val="00124E95"/>
    <w:rsid w:val="00127864"/>
    <w:rsid w:val="00134A7E"/>
    <w:rsid w:val="001378B6"/>
    <w:rsid w:val="001448AA"/>
    <w:rsid w:val="00146D34"/>
    <w:rsid w:val="00153FC3"/>
    <w:rsid w:val="00155E64"/>
    <w:rsid w:val="00156907"/>
    <w:rsid w:val="001614B8"/>
    <w:rsid w:val="001633E2"/>
    <w:rsid w:val="0017592E"/>
    <w:rsid w:val="001776F5"/>
    <w:rsid w:val="0017798E"/>
    <w:rsid w:val="001924F5"/>
    <w:rsid w:val="00194232"/>
    <w:rsid w:val="001A0391"/>
    <w:rsid w:val="001B0EC5"/>
    <w:rsid w:val="001B2D29"/>
    <w:rsid w:val="001B4EF5"/>
    <w:rsid w:val="001C2BDC"/>
    <w:rsid w:val="001C6DF4"/>
    <w:rsid w:val="001D00C6"/>
    <w:rsid w:val="001D139C"/>
    <w:rsid w:val="001D32F5"/>
    <w:rsid w:val="001E103B"/>
    <w:rsid w:val="001E1317"/>
    <w:rsid w:val="001E5898"/>
    <w:rsid w:val="001E5B93"/>
    <w:rsid w:val="001E6448"/>
    <w:rsid w:val="001F01F1"/>
    <w:rsid w:val="00206FC3"/>
    <w:rsid w:val="0020751F"/>
    <w:rsid w:val="00212715"/>
    <w:rsid w:val="002166B9"/>
    <w:rsid w:val="00216A44"/>
    <w:rsid w:val="002232E8"/>
    <w:rsid w:val="00226021"/>
    <w:rsid w:val="00230B66"/>
    <w:rsid w:val="002322B9"/>
    <w:rsid w:val="00251073"/>
    <w:rsid w:val="0025384F"/>
    <w:rsid w:val="0027165B"/>
    <w:rsid w:val="0028642C"/>
    <w:rsid w:val="002929C6"/>
    <w:rsid w:val="002949F0"/>
    <w:rsid w:val="00296B85"/>
    <w:rsid w:val="002A081F"/>
    <w:rsid w:val="002B4237"/>
    <w:rsid w:val="002B7CAF"/>
    <w:rsid w:val="002D31D9"/>
    <w:rsid w:val="002D57CA"/>
    <w:rsid w:val="002E1C0C"/>
    <w:rsid w:val="002E5CF9"/>
    <w:rsid w:val="002F2D84"/>
    <w:rsid w:val="002F6012"/>
    <w:rsid w:val="002F690F"/>
    <w:rsid w:val="003013A5"/>
    <w:rsid w:val="003016E9"/>
    <w:rsid w:val="00312F0C"/>
    <w:rsid w:val="00315076"/>
    <w:rsid w:val="00322BAC"/>
    <w:rsid w:val="0032578C"/>
    <w:rsid w:val="00332121"/>
    <w:rsid w:val="003335CE"/>
    <w:rsid w:val="00337446"/>
    <w:rsid w:val="00344764"/>
    <w:rsid w:val="003455A0"/>
    <w:rsid w:val="00357585"/>
    <w:rsid w:val="00364F2D"/>
    <w:rsid w:val="00370C82"/>
    <w:rsid w:val="003745A3"/>
    <w:rsid w:val="00376E7B"/>
    <w:rsid w:val="003806A3"/>
    <w:rsid w:val="00386C68"/>
    <w:rsid w:val="003908BB"/>
    <w:rsid w:val="00393998"/>
    <w:rsid w:val="003A5203"/>
    <w:rsid w:val="003B5AE8"/>
    <w:rsid w:val="003C1781"/>
    <w:rsid w:val="003C3CDE"/>
    <w:rsid w:val="003D0EB3"/>
    <w:rsid w:val="003D17B9"/>
    <w:rsid w:val="003D3486"/>
    <w:rsid w:val="003D5199"/>
    <w:rsid w:val="003D5A83"/>
    <w:rsid w:val="003D7910"/>
    <w:rsid w:val="003E21A0"/>
    <w:rsid w:val="003F2DD7"/>
    <w:rsid w:val="003F473D"/>
    <w:rsid w:val="003F6D97"/>
    <w:rsid w:val="004043C5"/>
    <w:rsid w:val="00405A9F"/>
    <w:rsid w:val="00412586"/>
    <w:rsid w:val="004266AD"/>
    <w:rsid w:val="00426B4E"/>
    <w:rsid w:val="00427780"/>
    <w:rsid w:val="00430338"/>
    <w:rsid w:val="00430F81"/>
    <w:rsid w:val="004333FC"/>
    <w:rsid w:val="00433D5A"/>
    <w:rsid w:val="0044035B"/>
    <w:rsid w:val="00450FBF"/>
    <w:rsid w:val="00451684"/>
    <w:rsid w:val="00452A23"/>
    <w:rsid w:val="00474891"/>
    <w:rsid w:val="004B2577"/>
    <w:rsid w:val="004B6777"/>
    <w:rsid w:val="004C319D"/>
    <w:rsid w:val="004D2EB1"/>
    <w:rsid w:val="004E36BB"/>
    <w:rsid w:val="004F4046"/>
    <w:rsid w:val="004F4B1B"/>
    <w:rsid w:val="005048C4"/>
    <w:rsid w:val="00504C47"/>
    <w:rsid w:val="0050554A"/>
    <w:rsid w:val="00510D84"/>
    <w:rsid w:val="005156DD"/>
    <w:rsid w:val="005162F3"/>
    <w:rsid w:val="00516F9B"/>
    <w:rsid w:val="00525BE4"/>
    <w:rsid w:val="00531109"/>
    <w:rsid w:val="005325B3"/>
    <w:rsid w:val="00554F86"/>
    <w:rsid w:val="00565BD2"/>
    <w:rsid w:val="00565E8E"/>
    <w:rsid w:val="005712F9"/>
    <w:rsid w:val="005731B8"/>
    <w:rsid w:val="005813A5"/>
    <w:rsid w:val="005939D7"/>
    <w:rsid w:val="00595F7A"/>
    <w:rsid w:val="005971DE"/>
    <w:rsid w:val="005A2698"/>
    <w:rsid w:val="005A2A20"/>
    <w:rsid w:val="005C0A1E"/>
    <w:rsid w:val="005C3EC0"/>
    <w:rsid w:val="005C3EC8"/>
    <w:rsid w:val="005D35FA"/>
    <w:rsid w:val="005D48BA"/>
    <w:rsid w:val="005E13F4"/>
    <w:rsid w:val="005E2706"/>
    <w:rsid w:val="005F633C"/>
    <w:rsid w:val="006004C1"/>
    <w:rsid w:val="00616220"/>
    <w:rsid w:val="006207E7"/>
    <w:rsid w:val="00622AE0"/>
    <w:rsid w:val="006239CF"/>
    <w:rsid w:val="00624326"/>
    <w:rsid w:val="006259D7"/>
    <w:rsid w:val="006337A3"/>
    <w:rsid w:val="006434A6"/>
    <w:rsid w:val="006574FA"/>
    <w:rsid w:val="00660011"/>
    <w:rsid w:val="00660B77"/>
    <w:rsid w:val="00666484"/>
    <w:rsid w:val="00667390"/>
    <w:rsid w:val="00672FD9"/>
    <w:rsid w:val="0067338D"/>
    <w:rsid w:val="006815FC"/>
    <w:rsid w:val="00686398"/>
    <w:rsid w:val="00692A66"/>
    <w:rsid w:val="00695CDB"/>
    <w:rsid w:val="006C0536"/>
    <w:rsid w:val="006D047B"/>
    <w:rsid w:val="006E14A9"/>
    <w:rsid w:val="006F2636"/>
    <w:rsid w:val="006F3841"/>
    <w:rsid w:val="006F5F2A"/>
    <w:rsid w:val="006F7841"/>
    <w:rsid w:val="00700B26"/>
    <w:rsid w:val="007010CF"/>
    <w:rsid w:val="0070678B"/>
    <w:rsid w:val="007117F3"/>
    <w:rsid w:val="00722F17"/>
    <w:rsid w:val="007238D8"/>
    <w:rsid w:val="007263BF"/>
    <w:rsid w:val="00740886"/>
    <w:rsid w:val="00747E12"/>
    <w:rsid w:val="007525B7"/>
    <w:rsid w:val="007534A8"/>
    <w:rsid w:val="00756F03"/>
    <w:rsid w:val="00764919"/>
    <w:rsid w:val="00775DDB"/>
    <w:rsid w:val="00785FCA"/>
    <w:rsid w:val="007861E0"/>
    <w:rsid w:val="00787F49"/>
    <w:rsid w:val="007A3326"/>
    <w:rsid w:val="007B05E4"/>
    <w:rsid w:val="007B1F0F"/>
    <w:rsid w:val="007B7DCB"/>
    <w:rsid w:val="007C46AA"/>
    <w:rsid w:val="007C7B81"/>
    <w:rsid w:val="007D2CE1"/>
    <w:rsid w:val="00811660"/>
    <w:rsid w:val="00816AB7"/>
    <w:rsid w:val="00823EA2"/>
    <w:rsid w:val="00832C32"/>
    <w:rsid w:val="00836E3E"/>
    <w:rsid w:val="00837506"/>
    <w:rsid w:val="00837824"/>
    <w:rsid w:val="00842C42"/>
    <w:rsid w:val="00842E08"/>
    <w:rsid w:val="008435D9"/>
    <w:rsid w:val="008502E7"/>
    <w:rsid w:val="00854F80"/>
    <w:rsid w:val="00857846"/>
    <w:rsid w:val="00863E5E"/>
    <w:rsid w:val="00864AB4"/>
    <w:rsid w:val="00864DEA"/>
    <w:rsid w:val="00870456"/>
    <w:rsid w:val="008712D1"/>
    <w:rsid w:val="00885DC0"/>
    <w:rsid w:val="00887DE0"/>
    <w:rsid w:val="00894020"/>
    <w:rsid w:val="00894059"/>
    <w:rsid w:val="008950BC"/>
    <w:rsid w:val="008973F8"/>
    <w:rsid w:val="008A0FAC"/>
    <w:rsid w:val="008A1E83"/>
    <w:rsid w:val="008A2F2C"/>
    <w:rsid w:val="008A5827"/>
    <w:rsid w:val="008A589C"/>
    <w:rsid w:val="008B2AE0"/>
    <w:rsid w:val="008B4438"/>
    <w:rsid w:val="008B4881"/>
    <w:rsid w:val="008B5F0B"/>
    <w:rsid w:val="008C1114"/>
    <w:rsid w:val="008D3556"/>
    <w:rsid w:val="008E4786"/>
    <w:rsid w:val="008E4E2F"/>
    <w:rsid w:val="008F65AA"/>
    <w:rsid w:val="00915058"/>
    <w:rsid w:val="00931031"/>
    <w:rsid w:val="00931E75"/>
    <w:rsid w:val="00932908"/>
    <w:rsid w:val="009408F2"/>
    <w:rsid w:val="00944804"/>
    <w:rsid w:val="00945011"/>
    <w:rsid w:val="00945386"/>
    <w:rsid w:val="00947AF4"/>
    <w:rsid w:val="00947FD1"/>
    <w:rsid w:val="009604B7"/>
    <w:rsid w:val="009619A4"/>
    <w:rsid w:val="009621CF"/>
    <w:rsid w:val="00965531"/>
    <w:rsid w:val="00966AA3"/>
    <w:rsid w:val="009811F3"/>
    <w:rsid w:val="009838F8"/>
    <w:rsid w:val="00987A98"/>
    <w:rsid w:val="00996FC4"/>
    <w:rsid w:val="009B0E20"/>
    <w:rsid w:val="009B3541"/>
    <w:rsid w:val="009B6C7F"/>
    <w:rsid w:val="009C001A"/>
    <w:rsid w:val="009D40D7"/>
    <w:rsid w:val="009D7BC0"/>
    <w:rsid w:val="009E1DD7"/>
    <w:rsid w:val="00A10735"/>
    <w:rsid w:val="00A120F3"/>
    <w:rsid w:val="00A17FF0"/>
    <w:rsid w:val="00A37471"/>
    <w:rsid w:val="00A41BB7"/>
    <w:rsid w:val="00A427B3"/>
    <w:rsid w:val="00A42AB0"/>
    <w:rsid w:val="00A46339"/>
    <w:rsid w:val="00A46E19"/>
    <w:rsid w:val="00A54401"/>
    <w:rsid w:val="00A62F55"/>
    <w:rsid w:val="00A66756"/>
    <w:rsid w:val="00A66B0D"/>
    <w:rsid w:val="00A740F4"/>
    <w:rsid w:val="00A74409"/>
    <w:rsid w:val="00A75E2A"/>
    <w:rsid w:val="00A831A7"/>
    <w:rsid w:val="00A86BEE"/>
    <w:rsid w:val="00A87061"/>
    <w:rsid w:val="00A94EF0"/>
    <w:rsid w:val="00A95AC7"/>
    <w:rsid w:val="00A9746A"/>
    <w:rsid w:val="00AA3A1F"/>
    <w:rsid w:val="00AA5F46"/>
    <w:rsid w:val="00AC01DB"/>
    <w:rsid w:val="00AC0EB0"/>
    <w:rsid w:val="00AC40E2"/>
    <w:rsid w:val="00AE0A67"/>
    <w:rsid w:val="00AE13EF"/>
    <w:rsid w:val="00AE5236"/>
    <w:rsid w:val="00AE5494"/>
    <w:rsid w:val="00AF331B"/>
    <w:rsid w:val="00AF5507"/>
    <w:rsid w:val="00AF6883"/>
    <w:rsid w:val="00B047F2"/>
    <w:rsid w:val="00B1560E"/>
    <w:rsid w:val="00B30F79"/>
    <w:rsid w:val="00B32D80"/>
    <w:rsid w:val="00B3310B"/>
    <w:rsid w:val="00B374A7"/>
    <w:rsid w:val="00B411D7"/>
    <w:rsid w:val="00B431E8"/>
    <w:rsid w:val="00B64C70"/>
    <w:rsid w:val="00B80345"/>
    <w:rsid w:val="00B93ACB"/>
    <w:rsid w:val="00B96D99"/>
    <w:rsid w:val="00B971DE"/>
    <w:rsid w:val="00B97732"/>
    <w:rsid w:val="00BA6337"/>
    <w:rsid w:val="00BA6EAE"/>
    <w:rsid w:val="00BB3EB6"/>
    <w:rsid w:val="00BC00C4"/>
    <w:rsid w:val="00BC3C95"/>
    <w:rsid w:val="00BD0B71"/>
    <w:rsid w:val="00BD1263"/>
    <w:rsid w:val="00BD329F"/>
    <w:rsid w:val="00BD3499"/>
    <w:rsid w:val="00BD3C2C"/>
    <w:rsid w:val="00BD573B"/>
    <w:rsid w:val="00BF103F"/>
    <w:rsid w:val="00BF324E"/>
    <w:rsid w:val="00C057CA"/>
    <w:rsid w:val="00C21954"/>
    <w:rsid w:val="00C2213C"/>
    <w:rsid w:val="00C2617D"/>
    <w:rsid w:val="00C264D7"/>
    <w:rsid w:val="00C30F5E"/>
    <w:rsid w:val="00C317E4"/>
    <w:rsid w:val="00C34E28"/>
    <w:rsid w:val="00C35450"/>
    <w:rsid w:val="00C4505D"/>
    <w:rsid w:val="00C462EC"/>
    <w:rsid w:val="00C4781B"/>
    <w:rsid w:val="00C56DFC"/>
    <w:rsid w:val="00C657F3"/>
    <w:rsid w:val="00C76D20"/>
    <w:rsid w:val="00C817A2"/>
    <w:rsid w:val="00C8769D"/>
    <w:rsid w:val="00C91412"/>
    <w:rsid w:val="00C95F64"/>
    <w:rsid w:val="00CA3B54"/>
    <w:rsid w:val="00CA7633"/>
    <w:rsid w:val="00CB481D"/>
    <w:rsid w:val="00CC2B70"/>
    <w:rsid w:val="00CD03E8"/>
    <w:rsid w:val="00CE1ACE"/>
    <w:rsid w:val="00CE469F"/>
    <w:rsid w:val="00CE5A5B"/>
    <w:rsid w:val="00CF4CF2"/>
    <w:rsid w:val="00D00B7F"/>
    <w:rsid w:val="00D131C9"/>
    <w:rsid w:val="00D14F36"/>
    <w:rsid w:val="00D24988"/>
    <w:rsid w:val="00D32ED8"/>
    <w:rsid w:val="00D4162F"/>
    <w:rsid w:val="00D44307"/>
    <w:rsid w:val="00D45B69"/>
    <w:rsid w:val="00D45D9A"/>
    <w:rsid w:val="00D52E69"/>
    <w:rsid w:val="00D720E9"/>
    <w:rsid w:val="00D72F07"/>
    <w:rsid w:val="00D819A0"/>
    <w:rsid w:val="00D87A03"/>
    <w:rsid w:val="00D917F5"/>
    <w:rsid w:val="00D9479A"/>
    <w:rsid w:val="00DC6776"/>
    <w:rsid w:val="00DD0F9A"/>
    <w:rsid w:val="00DD487D"/>
    <w:rsid w:val="00DE0E6B"/>
    <w:rsid w:val="00DE2DA9"/>
    <w:rsid w:val="00DE546C"/>
    <w:rsid w:val="00DE5843"/>
    <w:rsid w:val="00DF3186"/>
    <w:rsid w:val="00DF323D"/>
    <w:rsid w:val="00DF5A33"/>
    <w:rsid w:val="00DF718A"/>
    <w:rsid w:val="00E106C2"/>
    <w:rsid w:val="00E10EF7"/>
    <w:rsid w:val="00E274DA"/>
    <w:rsid w:val="00E502AC"/>
    <w:rsid w:val="00E54C6D"/>
    <w:rsid w:val="00E567B2"/>
    <w:rsid w:val="00E60BBB"/>
    <w:rsid w:val="00E62100"/>
    <w:rsid w:val="00E735AC"/>
    <w:rsid w:val="00E863BC"/>
    <w:rsid w:val="00E863D4"/>
    <w:rsid w:val="00EC21E5"/>
    <w:rsid w:val="00EC6C02"/>
    <w:rsid w:val="00ED22C8"/>
    <w:rsid w:val="00ED2F3C"/>
    <w:rsid w:val="00EE0C54"/>
    <w:rsid w:val="00EE12F7"/>
    <w:rsid w:val="00EF48ED"/>
    <w:rsid w:val="00F14E1B"/>
    <w:rsid w:val="00F17866"/>
    <w:rsid w:val="00F2573E"/>
    <w:rsid w:val="00F30411"/>
    <w:rsid w:val="00F41DBF"/>
    <w:rsid w:val="00F42E50"/>
    <w:rsid w:val="00F446CC"/>
    <w:rsid w:val="00F456BA"/>
    <w:rsid w:val="00F47B8C"/>
    <w:rsid w:val="00F63D0F"/>
    <w:rsid w:val="00F654A2"/>
    <w:rsid w:val="00F663AD"/>
    <w:rsid w:val="00F72805"/>
    <w:rsid w:val="00F771A1"/>
    <w:rsid w:val="00F81CF9"/>
    <w:rsid w:val="00F871C3"/>
    <w:rsid w:val="00F900F2"/>
    <w:rsid w:val="00F902CF"/>
    <w:rsid w:val="00F94436"/>
    <w:rsid w:val="00FB1476"/>
    <w:rsid w:val="00FB4A84"/>
    <w:rsid w:val="00FB50DC"/>
    <w:rsid w:val="00FB7A4A"/>
    <w:rsid w:val="00FC105A"/>
    <w:rsid w:val="00FC1D2C"/>
    <w:rsid w:val="00FC4D1D"/>
    <w:rsid w:val="00FC55F9"/>
    <w:rsid w:val="00FC7708"/>
    <w:rsid w:val="00FD17FE"/>
    <w:rsid w:val="00FD4071"/>
    <w:rsid w:val="00FD65EA"/>
    <w:rsid w:val="00FE27A4"/>
    <w:rsid w:val="00FE2A52"/>
    <w:rsid w:val="00FE2E1A"/>
    <w:rsid w:val="00FE66C0"/>
    <w:rsid w:val="00FE77D7"/>
    <w:rsid w:val="00FF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9D83044"/>
  <w15:docId w15:val="{4BE69874-86B9-42AC-ACC5-527A903B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Negrito"/>
    <w:basedOn w:val="Normal"/>
    <w:link w:val="PrrafodelistaCar"/>
    <w:uiPriority w:val="34"/>
    <w:qFormat/>
    <w:rsid w:val="00386C68"/>
    <w:pPr>
      <w:ind w:left="720"/>
      <w:contextualSpacing/>
    </w:pPr>
  </w:style>
  <w:style w:type="table" w:styleId="Tablaconcuadrcula">
    <w:name w:val="Table Grid"/>
    <w:basedOn w:val="Tablanormal"/>
    <w:uiPriority w:val="59"/>
    <w:rsid w:val="00A86BEE"/>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11138C"/>
    <w:pPr>
      <w:spacing w:after="200" w:line="276" w:lineRule="auto"/>
      <w:ind w:firstLine="708"/>
      <w:jc w:val="both"/>
    </w:pPr>
    <w:rPr>
      <w:bCs/>
      <w:lang w:val="pt-BR"/>
    </w:rPr>
  </w:style>
  <w:style w:type="character" w:customStyle="1" w:styleId="SangradetextonormalCar">
    <w:name w:val="Sangría de texto normal Car"/>
    <w:basedOn w:val="Fuentedeprrafopredeter"/>
    <w:link w:val="Sangradetextonormal"/>
    <w:rsid w:val="0011138C"/>
    <w:rPr>
      <w:bCs/>
      <w:lang w:val="pt-BR"/>
    </w:rPr>
  </w:style>
  <w:style w:type="paragraph" w:styleId="Textoindependiente3">
    <w:name w:val="Body Text 3"/>
    <w:basedOn w:val="Normal"/>
    <w:link w:val="Textoindependiente3Car"/>
    <w:uiPriority w:val="99"/>
    <w:semiHidden/>
    <w:unhideWhenUsed/>
    <w:rsid w:val="00C4781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781B"/>
    <w:rPr>
      <w:sz w:val="16"/>
      <w:szCs w:val="16"/>
    </w:rPr>
  </w:style>
  <w:style w:type="paragraph" w:styleId="Textoindependiente">
    <w:name w:val="Body Text"/>
    <w:basedOn w:val="Normal"/>
    <w:link w:val="TextoindependienteCar"/>
    <w:uiPriority w:val="99"/>
    <w:unhideWhenUsed/>
    <w:rsid w:val="000E25B8"/>
    <w:pPr>
      <w:spacing w:after="120"/>
    </w:pPr>
  </w:style>
  <w:style w:type="character" w:customStyle="1" w:styleId="TextoindependienteCar">
    <w:name w:val="Texto independiente Car"/>
    <w:basedOn w:val="Fuentedeprrafopredeter"/>
    <w:link w:val="Textoindependiente"/>
    <w:uiPriority w:val="99"/>
    <w:rsid w:val="000E25B8"/>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870456"/>
  </w:style>
  <w:style w:type="character" w:customStyle="1" w:styleId="object">
    <w:name w:val="object"/>
    <w:basedOn w:val="Fuentedeprrafopredeter"/>
    <w:rsid w:val="00C8769D"/>
  </w:style>
  <w:style w:type="paragraph" w:customStyle="1" w:styleId="Default">
    <w:name w:val="Default"/>
    <w:rsid w:val="00CB481D"/>
    <w:pPr>
      <w:autoSpaceDE w:val="0"/>
      <w:autoSpaceDN w:val="0"/>
      <w:adjustRightInd w:val="0"/>
      <w:spacing w:after="0" w:line="240" w:lineRule="auto"/>
    </w:pPr>
    <w:rPr>
      <w:rFonts w:ascii="Arial" w:eastAsia="Calibri" w:hAnsi="Arial" w:cs="Arial"/>
      <w:color w:val="000000"/>
      <w:sz w:val="24"/>
      <w:szCs w:val="24"/>
      <w:lang w:val="es-UY" w:eastAsia="es-AR"/>
    </w:rPr>
  </w:style>
  <w:style w:type="paragraph" w:styleId="NormalWeb">
    <w:name w:val="Normal (Web)"/>
    <w:basedOn w:val="Normal"/>
    <w:uiPriority w:val="99"/>
    <w:rsid w:val="00CB481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WW-Textoindependiente2">
    <w:name w:val="WW-Texto independiente 2"/>
    <w:basedOn w:val="Normal"/>
    <w:rsid w:val="00CB481D"/>
    <w:pPr>
      <w:suppressAutoHyphens/>
      <w:overflowPunct w:val="0"/>
      <w:autoSpaceDE w:val="0"/>
      <w:spacing w:after="0" w:line="240" w:lineRule="auto"/>
      <w:jc w:val="both"/>
      <w:textAlignment w:val="baseline"/>
    </w:pPr>
    <w:rPr>
      <w:rFonts w:ascii="Arial" w:eastAsia="Times New Roman" w:hAnsi="Arial" w:cs="Times New Roman"/>
      <w:b/>
      <w:sz w:val="24"/>
      <w:szCs w:val="20"/>
      <w:lang w:val="es-ES" w:eastAsia="ar-SA"/>
    </w:rPr>
  </w:style>
  <w:style w:type="character" w:styleId="nfasis">
    <w:name w:val="Emphasis"/>
    <w:basedOn w:val="Fuentedeprrafopredeter"/>
    <w:uiPriority w:val="20"/>
    <w:qFormat/>
    <w:rsid w:val="00CB481D"/>
    <w:rPr>
      <w:i/>
      <w:iCs/>
    </w:rPr>
  </w:style>
  <w:style w:type="paragraph" w:styleId="Textosinformato">
    <w:name w:val="Plain Text"/>
    <w:basedOn w:val="Normal"/>
    <w:link w:val="TextosinformatoCar"/>
    <w:uiPriority w:val="99"/>
    <w:unhideWhenUsed/>
    <w:rsid w:val="00FC1D2C"/>
    <w:pPr>
      <w:spacing w:after="0" w:line="240" w:lineRule="auto"/>
    </w:pPr>
    <w:rPr>
      <w:rFonts w:ascii="Consolas" w:hAnsi="Consolas" w:cs="Consolas"/>
      <w:sz w:val="21"/>
      <w:szCs w:val="21"/>
      <w:lang w:val="es-AR"/>
    </w:rPr>
  </w:style>
  <w:style w:type="character" w:customStyle="1" w:styleId="TextosinformatoCar">
    <w:name w:val="Texto sin formato Car"/>
    <w:basedOn w:val="Fuentedeprrafopredeter"/>
    <w:link w:val="Textosinformato"/>
    <w:uiPriority w:val="99"/>
    <w:rsid w:val="00FC1D2C"/>
    <w:rPr>
      <w:rFonts w:ascii="Consolas" w:hAnsi="Consolas" w:cs="Consolas"/>
      <w:sz w:val="21"/>
      <w:szCs w:val="21"/>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42637">
      <w:bodyDiv w:val="1"/>
      <w:marLeft w:val="0"/>
      <w:marRight w:val="0"/>
      <w:marTop w:val="0"/>
      <w:marBottom w:val="0"/>
      <w:divBdr>
        <w:top w:val="none" w:sz="0" w:space="0" w:color="auto"/>
        <w:left w:val="none" w:sz="0" w:space="0" w:color="auto"/>
        <w:bottom w:val="none" w:sz="0" w:space="0" w:color="auto"/>
        <w:right w:val="none" w:sz="0" w:space="0" w:color="auto"/>
      </w:divBdr>
    </w:div>
    <w:div w:id="240339141">
      <w:bodyDiv w:val="1"/>
      <w:marLeft w:val="0"/>
      <w:marRight w:val="0"/>
      <w:marTop w:val="0"/>
      <w:marBottom w:val="0"/>
      <w:divBdr>
        <w:top w:val="none" w:sz="0" w:space="0" w:color="auto"/>
        <w:left w:val="none" w:sz="0" w:space="0" w:color="auto"/>
        <w:bottom w:val="none" w:sz="0" w:space="0" w:color="auto"/>
        <w:right w:val="none" w:sz="0" w:space="0" w:color="auto"/>
      </w:divBdr>
    </w:div>
    <w:div w:id="375390982">
      <w:bodyDiv w:val="1"/>
      <w:marLeft w:val="0"/>
      <w:marRight w:val="0"/>
      <w:marTop w:val="0"/>
      <w:marBottom w:val="0"/>
      <w:divBdr>
        <w:top w:val="none" w:sz="0" w:space="0" w:color="auto"/>
        <w:left w:val="none" w:sz="0" w:space="0" w:color="auto"/>
        <w:bottom w:val="none" w:sz="0" w:space="0" w:color="auto"/>
        <w:right w:val="none" w:sz="0" w:space="0" w:color="auto"/>
      </w:divBdr>
    </w:div>
    <w:div w:id="403067621">
      <w:bodyDiv w:val="1"/>
      <w:marLeft w:val="0"/>
      <w:marRight w:val="0"/>
      <w:marTop w:val="0"/>
      <w:marBottom w:val="0"/>
      <w:divBdr>
        <w:top w:val="none" w:sz="0" w:space="0" w:color="auto"/>
        <w:left w:val="none" w:sz="0" w:space="0" w:color="auto"/>
        <w:bottom w:val="none" w:sz="0" w:space="0" w:color="auto"/>
        <w:right w:val="none" w:sz="0" w:space="0" w:color="auto"/>
      </w:divBdr>
    </w:div>
    <w:div w:id="632489776">
      <w:bodyDiv w:val="1"/>
      <w:marLeft w:val="0"/>
      <w:marRight w:val="0"/>
      <w:marTop w:val="0"/>
      <w:marBottom w:val="0"/>
      <w:divBdr>
        <w:top w:val="none" w:sz="0" w:space="0" w:color="auto"/>
        <w:left w:val="none" w:sz="0" w:space="0" w:color="auto"/>
        <w:bottom w:val="none" w:sz="0" w:space="0" w:color="auto"/>
        <w:right w:val="none" w:sz="0" w:space="0" w:color="auto"/>
      </w:divBdr>
    </w:div>
    <w:div w:id="716471622">
      <w:bodyDiv w:val="1"/>
      <w:marLeft w:val="0"/>
      <w:marRight w:val="0"/>
      <w:marTop w:val="0"/>
      <w:marBottom w:val="0"/>
      <w:divBdr>
        <w:top w:val="none" w:sz="0" w:space="0" w:color="auto"/>
        <w:left w:val="none" w:sz="0" w:space="0" w:color="auto"/>
        <w:bottom w:val="none" w:sz="0" w:space="0" w:color="auto"/>
        <w:right w:val="none" w:sz="0" w:space="0" w:color="auto"/>
      </w:divBdr>
      <w:divsChild>
        <w:div w:id="2056003729">
          <w:blockQuote w:val="1"/>
          <w:marLeft w:val="720"/>
          <w:marRight w:val="720"/>
          <w:marTop w:val="0"/>
          <w:marBottom w:val="0"/>
          <w:divBdr>
            <w:top w:val="none" w:sz="0" w:space="0" w:color="auto"/>
            <w:left w:val="none" w:sz="0" w:space="0" w:color="auto"/>
            <w:bottom w:val="none" w:sz="0" w:space="0" w:color="auto"/>
            <w:right w:val="none" w:sz="0" w:space="0" w:color="auto"/>
          </w:divBdr>
        </w:div>
        <w:div w:id="777410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31027284">
              <w:marLeft w:val="0"/>
              <w:marRight w:val="0"/>
              <w:marTop w:val="0"/>
              <w:marBottom w:val="0"/>
              <w:divBdr>
                <w:top w:val="none" w:sz="0" w:space="0" w:color="auto"/>
                <w:left w:val="none" w:sz="0" w:space="0" w:color="auto"/>
                <w:bottom w:val="none" w:sz="0" w:space="0" w:color="auto"/>
                <w:right w:val="none" w:sz="0" w:space="0" w:color="auto"/>
              </w:divBdr>
            </w:div>
            <w:div w:id="1232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956">
      <w:bodyDiv w:val="1"/>
      <w:marLeft w:val="0"/>
      <w:marRight w:val="0"/>
      <w:marTop w:val="0"/>
      <w:marBottom w:val="0"/>
      <w:divBdr>
        <w:top w:val="none" w:sz="0" w:space="0" w:color="auto"/>
        <w:left w:val="none" w:sz="0" w:space="0" w:color="auto"/>
        <w:bottom w:val="none" w:sz="0" w:space="0" w:color="auto"/>
        <w:right w:val="none" w:sz="0" w:space="0" w:color="auto"/>
      </w:divBdr>
    </w:div>
    <w:div w:id="1150057110">
      <w:bodyDiv w:val="1"/>
      <w:marLeft w:val="0"/>
      <w:marRight w:val="0"/>
      <w:marTop w:val="0"/>
      <w:marBottom w:val="0"/>
      <w:divBdr>
        <w:top w:val="none" w:sz="0" w:space="0" w:color="auto"/>
        <w:left w:val="none" w:sz="0" w:space="0" w:color="auto"/>
        <w:bottom w:val="none" w:sz="0" w:space="0" w:color="auto"/>
        <w:right w:val="none" w:sz="0" w:space="0" w:color="auto"/>
      </w:divBdr>
    </w:div>
    <w:div w:id="1169641996">
      <w:bodyDiv w:val="1"/>
      <w:marLeft w:val="0"/>
      <w:marRight w:val="0"/>
      <w:marTop w:val="0"/>
      <w:marBottom w:val="0"/>
      <w:divBdr>
        <w:top w:val="none" w:sz="0" w:space="0" w:color="auto"/>
        <w:left w:val="none" w:sz="0" w:space="0" w:color="auto"/>
        <w:bottom w:val="none" w:sz="0" w:space="0" w:color="auto"/>
        <w:right w:val="none" w:sz="0" w:space="0" w:color="auto"/>
      </w:divBdr>
      <w:divsChild>
        <w:div w:id="1639454066">
          <w:marLeft w:val="0"/>
          <w:marRight w:val="0"/>
          <w:marTop w:val="0"/>
          <w:marBottom w:val="0"/>
          <w:divBdr>
            <w:top w:val="none" w:sz="0" w:space="0" w:color="auto"/>
            <w:left w:val="none" w:sz="0" w:space="0" w:color="auto"/>
            <w:bottom w:val="none" w:sz="0" w:space="0" w:color="auto"/>
            <w:right w:val="none" w:sz="0" w:space="0" w:color="auto"/>
          </w:divBdr>
          <w:divsChild>
            <w:div w:id="1316110798">
              <w:marLeft w:val="0"/>
              <w:marRight w:val="0"/>
              <w:marTop w:val="0"/>
              <w:marBottom w:val="0"/>
              <w:divBdr>
                <w:top w:val="none" w:sz="0" w:space="0" w:color="auto"/>
                <w:left w:val="none" w:sz="0" w:space="0" w:color="auto"/>
                <w:bottom w:val="none" w:sz="0" w:space="0" w:color="auto"/>
                <w:right w:val="none" w:sz="0" w:space="0" w:color="auto"/>
              </w:divBdr>
            </w:div>
            <w:div w:id="132796823">
              <w:marLeft w:val="0"/>
              <w:marRight w:val="0"/>
              <w:marTop w:val="0"/>
              <w:marBottom w:val="0"/>
              <w:divBdr>
                <w:top w:val="none" w:sz="0" w:space="0" w:color="auto"/>
                <w:left w:val="none" w:sz="0" w:space="0" w:color="auto"/>
                <w:bottom w:val="none" w:sz="0" w:space="0" w:color="auto"/>
                <w:right w:val="none" w:sz="0" w:space="0" w:color="auto"/>
              </w:divBdr>
            </w:div>
            <w:div w:id="547453253">
              <w:marLeft w:val="0"/>
              <w:marRight w:val="0"/>
              <w:marTop w:val="0"/>
              <w:marBottom w:val="0"/>
              <w:divBdr>
                <w:top w:val="none" w:sz="0" w:space="0" w:color="auto"/>
                <w:left w:val="none" w:sz="0" w:space="0" w:color="auto"/>
                <w:bottom w:val="none" w:sz="0" w:space="0" w:color="auto"/>
                <w:right w:val="none" w:sz="0" w:space="0" w:color="auto"/>
              </w:divBdr>
            </w:div>
            <w:div w:id="1752045743">
              <w:marLeft w:val="0"/>
              <w:marRight w:val="0"/>
              <w:marTop w:val="0"/>
              <w:marBottom w:val="0"/>
              <w:divBdr>
                <w:top w:val="none" w:sz="0" w:space="0" w:color="auto"/>
                <w:left w:val="none" w:sz="0" w:space="0" w:color="auto"/>
                <w:bottom w:val="none" w:sz="0" w:space="0" w:color="auto"/>
                <w:right w:val="none" w:sz="0" w:space="0" w:color="auto"/>
              </w:divBdr>
            </w:div>
            <w:div w:id="1850409814">
              <w:marLeft w:val="0"/>
              <w:marRight w:val="0"/>
              <w:marTop w:val="0"/>
              <w:marBottom w:val="0"/>
              <w:divBdr>
                <w:top w:val="none" w:sz="0" w:space="0" w:color="auto"/>
                <w:left w:val="none" w:sz="0" w:space="0" w:color="auto"/>
                <w:bottom w:val="none" w:sz="0" w:space="0" w:color="auto"/>
                <w:right w:val="none" w:sz="0" w:space="0" w:color="auto"/>
              </w:divBdr>
            </w:div>
            <w:div w:id="1993213129">
              <w:marLeft w:val="0"/>
              <w:marRight w:val="0"/>
              <w:marTop w:val="0"/>
              <w:marBottom w:val="0"/>
              <w:divBdr>
                <w:top w:val="none" w:sz="0" w:space="0" w:color="auto"/>
                <w:left w:val="none" w:sz="0" w:space="0" w:color="auto"/>
                <w:bottom w:val="none" w:sz="0" w:space="0" w:color="auto"/>
                <w:right w:val="none" w:sz="0" w:space="0" w:color="auto"/>
              </w:divBdr>
            </w:div>
            <w:div w:id="281495827">
              <w:marLeft w:val="0"/>
              <w:marRight w:val="0"/>
              <w:marTop w:val="0"/>
              <w:marBottom w:val="0"/>
              <w:divBdr>
                <w:top w:val="none" w:sz="0" w:space="0" w:color="auto"/>
                <w:left w:val="none" w:sz="0" w:space="0" w:color="auto"/>
                <w:bottom w:val="none" w:sz="0" w:space="0" w:color="auto"/>
                <w:right w:val="none" w:sz="0" w:space="0" w:color="auto"/>
              </w:divBdr>
            </w:div>
            <w:div w:id="19158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836">
      <w:bodyDiv w:val="1"/>
      <w:marLeft w:val="0"/>
      <w:marRight w:val="0"/>
      <w:marTop w:val="0"/>
      <w:marBottom w:val="0"/>
      <w:divBdr>
        <w:top w:val="none" w:sz="0" w:space="0" w:color="auto"/>
        <w:left w:val="none" w:sz="0" w:space="0" w:color="auto"/>
        <w:bottom w:val="none" w:sz="0" w:space="0" w:color="auto"/>
        <w:right w:val="none" w:sz="0" w:space="0" w:color="auto"/>
      </w:divBdr>
    </w:div>
    <w:div w:id="1541090300">
      <w:bodyDiv w:val="1"/>
      <w:marLeft w:val="0"/>
      <w:marRight w:val="0"/>
      <w:marTop w:val="0"/>
      <w:marBottom w:val="0"/>
      <w:divBdr>
        <w:top w:val="none" w:sz="0" w:space="0" w:color="auto"/>
        <w:left w:val="none" w:sz="0" w:space="0" w:color="auto"/>
        <w:bottom w:val="none" w:sz="0" w:space="0" w:color="auto"/>
        <w:right w:val="none" w:sz="0" w:space="0" w:color="auto"/>
      </w:divBdr>
    </w:div>
    <w:div w:id="17290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633E-638C-4E6E-810B-C14D598B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3544</Words>
  <Characters>19493</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Usuario</dc:creator>
  <cp:keywords>ACTA</cp:keywords>
  <dc:description>MERCOSUR</dc:description>
  <cp:lastModifiedBy>Vanesa Pereyra</cp:lastModifiedBy>
  <cp:revision>26</cp:revision>
  <cp:lastPrinted>2020-11-18T21:12:00Z</cp:lastPrinted>
  <dcterms:created xsi:type="dcterms:W3CDTF">2021-03-06T14:53:00Z</dcterms:created>
  <dcterms:modified xsi:type="dcterms:W3CDTF">2021-03-08T18:40:00Z</dcterms:modified>
</cp:coreProperties>
</file>