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D8AA8" w14:textId="0B3A7A26" w:rsidR="00F679C4" w:rsidRPr="00876C6D" w:rsidRDefault="00AD61F5" w:rsidP="009D06F7">
      <w:pPr>
        <w:jc w:val="center"/>
        <w:rPr>
          <w:rFonts w:ascii="Times New Roman" w:hAnsi="Times New Roman" w:cs="Times New Roman"/>
          <w:b/>
          <w:lang w:val="es-PY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s-PY"/>
        </w:rPr>
        <w:t>X</w:t>
      </w:r>
      <w:r w:rsidR="009D06F7" w:rsidRPr="00876C6D">
        <w:rPr>
          <w:rFonts w:ascii="Times New Roman" w:hAnsi="Times New Roman" w:cs="Times New Roman"/>
          <w:b/>
          <w:lang w:val="es-PY"/>
        </w:rPr>
        <w:t>V</w:t>
      </w:r>
      <w:r w:rsidR="0085283C" w:rsidRPr="00876C6D">
        <w:rPr>
          <w:rFonts w:ascii="Times New Roman" w:hAnsi="Times New Roman" w:cs="Times New Roman"/>
          <w:b/>
          <w:lang w:val="es-PY"/>
        </w:rPr>
        <w:t>I</w:t>
      </w:r>
      <w:r w:rsidR="003F0A74" w:rsidRPr="00876C6D">
        <w:rPr>
          <w:rFonts w:ascii="Times New Roman" w:hAnsi="Times New Roman" w:cs="Times New Roman"/>
          <w:b/>
          <w:lang w:val="es-PY"/>
        </w:rPr>
        <w:t>I</w:t>
      </w:r>
      <w:r w:rsidR="009D06F7" w:rsidRPr="00876C6D">
        <w:rPr>
          <w:rFonts w:ascii="Times New Roman" w:hAnsi="Times New Roman" w:cs="Times New Roman"/>
          <w:b/>
          <w:lang w:val="es-PY"/>
        </w:rPr>
        <w:t xml:space="preserve"> REUNI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ÓN DEL </w:t>
      </w:r>
      <w:r w:rsidR="009D06F7" w:rsidRPr="00876C6D">
        <w:rPr>
          <w:rFonts w:ascii="Times New Roman" w:hAnsi="Times New Roman" w:cs="Times New Roman"/>
          <w:b/>
          <w:lang w:val="es-PY"/>
        </w:rPr>
        <w:t>COMIT</w:t>
      </w:r>
      <w:r w:rsidR="00E11400" w:rsidRPr="00876C6D">
        <w:rPr>
          <w:rFonts w:ascii="Times New Roman" w:hAnsi="Times New Roman" w:cs="Times New Roman"/>
          <w:b/>
          <w:lang w:val="es-PY"/>
        </w:rPr>
        <w:t>É</w:t>
      </w:r>
      <w:r w:rsidR="009D06F7" w:rsidRPr="00876C6D">
        <w:rPr>
          <w:rFonts w:ascii="Times New Roman" w:hAnsi="Times New Roman" w:cs="Times New Roman"/>
          <w:b/>
          <w:lang w:val="es-PY"/>
        </w:rPr>
        <w:t xml:space="preserve"> </w:t>
      </w:r>
      <w:r w:rsidR="009D06F7" w:rsidRPr="00876C6D">
        <w:rPr>
          <w:rFonts w:ascii="Times New Roman" w:hAnsi="Times New Roman" w:cs="Times New Roman"/>
          <w:b/>
          <w:i/>
          <w:lang w:val="es-PY"/>
        </w:rPr>
        <w:t>AD HOC</w:t>
      </w:r>
      <w:r w:rsidR="009D06F7" w:rsidRPr="00876C6D">
        <w:rPr>
          <w:rFonts w:ascii="Times New Roman" w:hAnsi="Times New Roman" w:cs="Times New Roman"/>
          <w:b/>
          <w:lang w:val="es-PY"/>
        </w:rPr>
        <w:t xml:space="preserve"> </w:t>
      </w:r>
      <w:r w:rsidR="00E614E6" w:rsidRPr="00876C6D">
        <w:rPr>
          <w:rFonts w:ascii="Times New Roman" w:hAnsi="Times New Roman" w:cs="Times New Roman"/>
          <w:b/>
          <w:lang w:val="es-PY"/>
        </w:rPr>
        <w:t xml:space="preserve">PARA 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LA </w:t>
      </w:r>
      <w:r w:rsidR="00E614E6" w:rsidRPr="00876C6D">
        <w:rPr>
          <w:rFonts w:ascii="Times New Roman" w:hAnsi="Times New Roman" w:cs="Times New Roman"/>
          <w:b/>
          <w:lang w:val="es-PY"/>
        </w:rPr>
        <w:t>ADE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CUACIÓN </w:t>
      </w:r>
      <w:r w:rsidR="009D06F7" w:rsidRPr="00876C6D">
        <w:rPr>
          <w:rFonts w:ascii="Times New Roman" w:hAnsi="Times New Roman" w:cs="Times New Roman"/>
          <w:b/>
          <w:lang w:val="es-PY"/>
        </w:rPr>
        <w:t xml:space="preserve">DE 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LAS </w:t>
      </w:r>
      <w:r w:rsidR="009D06F7" w:rsidRPr="00876C6D">
        <w:rPr>
          <w:rFonts w:ascii="Times New Roman" w:hAnsi="Times New Roman" w:cs="Times New Roman"/>
          <w:b/>
          <w:lang w:val="es-PY"/>
        </w:rPr>
        <w:t xml:space="preserve">LISTAS DE 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LOS </w:t>
      </w:r>
      <w:r w:rsidR="009D06F7" w:rsidRPr="00876C6D">
        <w:rPr>
          <w:rFonts w:ascii="Times New Roman" w:hAnsi="Times New Roman" w:cs="Times New Roman"/>
          <w:b/>
          <w:lang w:val="es-PY"/>
        </w:rPr>
        <w:t>AC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UERDOS </w:t>
      </w:r>
      <w:r w:rsidR="00E614E6" w:rsidRPr="00876C6D">
        <w:rPr>
          <w:rFonts w:ascii="Times New Roman" w:hAnsi="Times New Roman" w:cs="Times New Roman"/>
          <w:b/>
          <w:lang w:val="es-PY"/>
        </w:rPr>
        <w:t>COMERCIA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LES </w:t>
      </w:r>
      <w:r w:rsidR="009D06F7" w:rsidRPr="00876C6D">
        <w:rPr>
          <w:rFonts w:ascii="Times New Roman" w:hAnsi="Times New Roman" w:cs="Times New Roman"/>
          <w:b/>
          <w:lang w:val="es-PY"/>
        </w:rPr>
        <w:t>CO</w:t>
      </w:r>
      <w:r w:rsidR="00E11400" w:rsidRPr="00876C6D">
        <w:rPr>
          <w:rFonts w:ascii="Times New Roman" w:hAnsi="Times New Roman" w:cs="Times New Roman"/>
          <w:b/>
          <w:lang w:val="es-PY"/>
        </w:rPr>
        <w:t>N</w:t>
      </w:r>
      <w:r w:rsidR="009D06F7" w:rsidRPr="00876C6D">
        <w:rPr>
          <w:rFonts w:ascii="Times New Roman" w:hAnsi="Times New Roman" w:cs="Times New Roman"/>
          <w:b/>
          <w:lang w:val="es-PY"/>
        </w:rPr>
        <w:t xml:space="preserve"> TERCEROS PAÍSES 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Y </w:t>
      </w:r>
      <w:r w:rsidR="009D06F7" w:rsidRPr="00876C6D">
        <w:rPr>
          <w:rFonts w:ascii="Times New Roman" w:hAnsi="Times New Roman" w:cs="Times New Roman"/>
          <w:b/>
          <w:lang w:val="es-PY"/>
        </w:rPr>
        <w:t>BLO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QUES </w:t>
      </w:r>
      <w:r w:rsidR="009D06F7" w:rsidRPr="00876C6D">
        <w:rPr>
          <w:rFonts w:ascii="Times New Roman" w:hAnsi="Times New Roman" w:cs="Times New Roman"/>
          <w:b/>
          <w:lang w:val="es-PY"/>
        </w:rPr>
        <w:t>DE PAÍSES</w:t>
      </w:r>
      <w:r w:rsidR="000015CA" w:rsidRPr="00876C6D">
        <w:rPr>
          <w:rFonts w:ascii="Times New Roman" w:hAnsi="Times New Roman" w:cs="Times New Roman"/>
          <w:b/>
          <w:lang w:val="es-PY"/>
        </w:rPr>
        <w:t xml:space="preserve"> - CTAT</w:t>
      </w:r>
      <w:r w:rsidR="00E614E6" w:rsidRPr="00876C6D">
        <w:rPr>
          <w:rFonts w:ascii="Times New Roman" w:hAnsi="Times New Roman" w:cs="Times New Roman"/>
          <w:b/>
          <w:lang w:val="es-PY"/>
        </w:rPr>
        <w:t xml:space="preserve"> (Dire</w:t>
      </w:r>
      <w:r w:rsidR="00E11400" w:rsidRPr="00876C6D">
        <w:rPr>
          <w:rFonts w:ascii="Times New Roman" w:hAnsi="Times New Roman" w:cs="Times New Roman"/>
          <w:b/>
          <w:lang w:val="es-PY"/>
        </w:rPr>
        <w:t xml:space="preserve">ctiva </w:t>
      </w:r>
      <w:r w:rsidR="00E614E6" w:rsidRPr="00876C6D">
        <w:rPr>
          <w:rFonts w:ascii="Times New Roman" w:hAnsi="Times New Roman" w:cs="Times New Roman"/>
          <w:b/>
          <w:lang w:val="es-PY"/>
        </w:rPr>
        <w:t xml:space="preserve">CCM </w:t>
      </w:r>
      <w:proofErr w:type="spellStart"/>
      <w:r w:rsidR="00E614E6" w:rsidRPr="00876C6D">
        <w:rPr>
          <w:rFonts w:ascii="Times New Roman" w:hAnsi="Times New Roman" w:cs="Times New Roman"/>
          <w:b/>
          <w:lang w:val="es-PY"/>
        </w:rPr>
        <w:t>Nº</w:t>
      </w:r>
      <w:proofErr w:type="spellEnd"/>
      <w:r w:rsidR="00E614E6" w:rsidRPr="00876C6D">
        <w:rPr>
          <w:rFonts w:ascii="Times New Roman" w:hAnsi="Times New Roman" w:cs="Times New Roman"/>
          <w:b/>
          <w:lang w:val="es-PY"/>
        </w:rPr>
        <w:t xml:space="preserve"> 71/201</w:t>
      </w:r>
      <w:r w:rsidR="00460E37" w:rsidRPr="00876C6D">
        <w:rPr>
          <w:rFonts w:ascii="Times New Roman" w:hAnsi="Times New Roman" w:cs="Times New Roman"/>
          <w:b/>
          <w:lang w:val="es-PY"/>
        </w:rPr>
        <w:t>8</w:t>
      </w:r>
      <w:r w:rsidR="00E614E6" w:rsidRPr="00876C6D">
        <w:rPr>
          <w:rFonts w:ascii="Times New Roman" w:hAnsi="Times New Roman" w:cs="Times New Roman"/>
          <w:b/>
          <w:lang w:val="es-PY"/>
        </w:rPr>
        <w:t>)</w:t>
      </w:r>
    </w:p>
    <w:p w14:paraId="74BD1396" w14:textId="676925AC" w:rsidR="009D06F7" w:rsidRPr="00876C6D" w:rsidRDefault="00AD61F5" w:rsidP="009D06F7">
      <w:pPr>
        <w:jc w:val="center"/>
        <w:rPr>
          <w:rFonts w:ascii="Times New Roman" w:hAnsi="Times New Roman" w:cs="Times New Roman"/>
          <w:b/>
          <w:i/>
          <w:lang w:val="es-PY"/>
        </w:rPr>
      </w:pPr>
      <w:r>
        <w:rPr>
          <w:rFonts w:ascii="Times New Roman" w:hAnsi="Times New Roman" w:cs="Times New Roman"/>
          <w:b/>
          <w:i/>
          <w:lang w:val="es-PY"/>
        </w:rPr>
        <w:t>23</w:t>
      </w:r>
      <w:r w:rsidR="009D06F7" w:rsidRPr="00876C6D">
        <w:rPr>
          <w:rFonts w:ascii="Times New Roman" w:hAnsi="Times New Roman" w:cs="Times New Roman"/>
          <w:b/>
          <w:i/>
          <w:lang w:val="es-PY"/>
        </w:rPr>
        <w:t xml:space="preserve"> de </w:t>
      </w:r>
      <w:r>
        <w:rPr>
          <w:rFonts w:ascii="Times New Roman" w:hAnsi="Times New Roman" w:cs="Times New Roman"/>
          <w:b/>
          <w:i/>
          <w:lang w:val="es-PY"/>
        </w:rPr>
        <w:t>FEBRERO</w:t>
      </w:r>
      <w:r w:rsidR="00E11400" w:rsidRPr="00876C6D">
        <w:rPr>
          <w:rFonts w:ascii="Times New Roman" w:hAnsi="Times New Roman" w:cs="Times New Roman"/>
          <w:b/>
          <w:i/>
          <w:lang w:val="es-PY"/>
        </w:rPr>
        <w:t xml:space="preserve"> DE 202</w:t>
      </w:r>
      <w:r>
        <w:rPr>
          <w:rFonts w:ascii="Times New Roman" w:hAnsi="Times New Roman" w:cs="Times New Roman"/>
          <w:b/>
          <w:i/>
          <w:lang w:val="es-PY"/>
        </w:rPr>
        <w:t>1</w:t>
      </w:r>
    </w:p>
    <w:p w14:paraId="58F388D0" w14:textId="77DBF844" w:rsidR="00152A88" w:rsidRDefault="001C064D" w:rsidP="00633FD8">
      <w:pPr>
        <w:jc w:val="center"/>
        <w:rPr>
          <w:rFonts w:ascii="Times New Roman" w:hAnsi="Times New Roman" w:cs="Times New Roman"/>
          <w:b/>
          <w:lang w:val="es-PY"/>
        </w:rPr>
      </w:pPr>
      <w:r>
        <w:rPr>
          <w:rFonts w:ascii="Times New Roman" w:hAnsi="Times New Roman" w:cs="Times New Roman"/>
          <w:b/>
          <w:lang w:val="es-PY"/>
        </w:rPr>
        <w:t>ACT</w:t>
      </w:r>
      <w:r w:rsidR="00633FD8">
        <w:rPr>
          <w:rFonts w:ascii="Times New Roman" w:hAnsi="Times New Roman" w:cs="Times New Roman"/>
          <w:b/>
          <w:lang w:val="es-PY"/>
        </w:rPr>
        <w:t>A</w:t>
      </w:r>
    </w:p>
    <w:p w14:paraId="1C733CBC" w14:textId="77777777" w:rsidR="00152A88" w:rsidRPr="00876C6D" w:rsidRDefault="00152A88" w:rsidP="009D06F7">
      <w:pPr>
        <w:jc w:val="center"/>
        <w:rPr>
          <w:rFonts w:ascii="Times New Roman" w:hAnsi="Times New Roman" w:cs="Times New Roman"/>
          <w:b/>
          <w:lang w:val="es-PY"/>
        </w:rPr>
      </w:pPr>
    </w:p>
    <w:p w14:paraId="6EA77C10" w14:textId="77777777" w:rsidR="004B062A" w:rsidRPr="004B062A" w:rsidRDefault="004B062A" w:rsidP="001F769A">
      <w:pPr>
        <w:pStyle w:val="Prrafodelista"/>
        <w:jc w:val="both"/>
        <w:rPr>
          <w:rFonts w:ascii="Times New Roman" w:hAnsi="Times New Roman" w:cs="Times New Roman"/>
          <w:b/>
          <w:lang w:val="es-PY"/>
        </w:rPr>
      </w:pPr>
      <w:r w:rsidRPr="004B062A">
        <w:rPr>
          <w:rFonts w:ascii="Times New Roman" w:hAnsi="Times New Roman" w:cs="Times New Roman"/>
          <w:b/>
          <w:lang w:val="es-PY"/>
        </w:rPr>
        <w:t>1. TRANSPOSICIÓN DEL ACUERDO MERCOSUR-COLOMBIA</w:t>
      </w:r>
    </w:p>
    <w:p w14:paraId="0D206A41" w14:textId="24B6DA27" w:rsidR="003E3BFB" w:rsidRDefault="00633FD8" w:rsidP="004B062A">
      <w:pPr>
        <w:jc w:val="both"/>
        <w:rPr>
          <w:rFonts w:ascii="Times New Roman" w:hAnsi="Times New Roman" w:cs="Times New Roman"/>
          <w:lang w:val="es-PY"/>
        </w:rPr>
      </w:pPr>
      <w:r>
        <w:rPr>
          <w:rFonts w:ascii="Times New Roman" w:hAnsi="Times New Roman" w:cs="Times New Roman"/>
          <w:lang w:val="es-PY"/>
        </w:rPr>
        <w:t>Prosiguiendo con los trabajos desarrollados durante el segundo semestre de 2020,  y t</w:t>
      </w:r>
      <w:r w:rsidR="004B062A">
        <w:rPr>
          <w:rFonts w:ascii="Times New Roman" w:hAnsi="Times New Roman" w:cs="Times New Roman"/>
          <w:lang w:val="es-PY"/>
        </w:rPr>
        <w:t>eniendo en cuenta el análisis y la respuesta</w:t>
      </w:r>
      <w:r w:rsidR="002D04B1">
        <w:rPr>
          <w:rFonts w:ascii="Times New Roman" w:hAnsi="Times New Roman" w:cs="Times New Roman"/>
          <w:lang w:val="es-PY"/>
        </w:rPr>
        <w:t xml:space="preserve"> remitida oportunamente</w:t>
      </w:r>
      <w:r w:rsidR="004B062A">
        <w:rPr>
          <w:rFonts w:ascii="Times New Roman" w:hAnsi="Times New Roman" w:cs="Times New Roman"/>
          <w:lang w:val="es-PY"/>
        </w:rPr>
        <w:t xml:space="preserve"> por  l</w:t>
      </w:r>
      <w:r w:rsidR="004B062A" w:rsidRPr="004B062A">
        <w:rPr>
          <w:rFonts w:ascii="Times New Roman" w:hAnsi="Times New Roman" w:cs="Times New Roman"/>
          <w:lang w:val="es-PY"/>
        </w:rPr>
        <w:t xml:space="preserve">a Secretaría del </w:t>
      </w:r>
      <w:bookmarkStart w:id="1" w:name="_Hlk65003159"/>
      <w:r w:rsidR="004B062A" w:rsidRPr="004B062A">
        <w:rPr>
          <w:rFonts w:ascii="Times New Roman" w:hAnsi="Times New Roman" w:cs="Times New Roman"/>
          <w:lang w:val="es-PY"/>
        </w:rPr>
        <w:t>MERCOSUR</w:t>
      </w:r>
      <w:bookmarkEnd w:id="1"/>
      <w:r w:rsidR="004B062A" w:rsidRPr="004B062A">
        <w:rPr>
          <w:rFonts w:ascii="Times New Roman" w:hAnsi="Times New Roman" w:cs="Times New Roman"/>
          <w:lang w:val="es-PY"/>
        </w:rPr>
        <w:t xml:space="preserve"> </w:t>
      </w:r>
      <w:r w:rsidR="004B062A">
        <w:rPr>
          <w:rFonts w:ascii="Times New Roman" w:hAnsi="Times New Roman" w:cs="Times New Roman"/>
          <w:lang w:val="es-PY"/>
        </w:rPr>
        <w:t>sobre los listados definidos por</w:t>
      </w:r>
      <w:r w:rsidR="004B062A" w:rsidRPr="004B062A">
        <w:rPr>
          <w:rFonts w:ascii="Times New Roman" w:hAnsi="Times New Roman" w:cs="Times New Roman"/>
          <w:lang w:val="es-PY"/>
        </w:rPr>
        <w:t xml:space="preserve"> cada uno de los Estados Partes en la versión NALADISA 2017,</w:t>
      </w:r>
      <w:r w:rsidR="003E3BFB">
        <w:rPr>
          <w:rFonts w:ascii="Times New Roman" w:hAnsi="Times New Roman" w:cs="Times New Roman"/>
          <w:lang w:val="es-PY"/>
        </w:rPr>
        <w:t xml:space="preserve"> se discutió sobre el formato</w:t>
      </w:r>
      <w:r w:rsidR="004B062A">
        <w:rPr>
          <w:rFonts w:ascii="Times New Roman" w:hAnsi="Times New Roman" w:cs="Times New Roman"/>
          <w:lang w:val="es-PY"/>
        </w:rPr>
        <w:t xml:space="preserve"> </w:t>
      </w:r>
      <w:r w:rsidR="003E3BFB">
        <w:rPr>
          <w:rFonts w:ascii="Times New Roman" w:hAnsi="Times New Roman" w:cs="Times New Roman"/>
          <w:lang w:val="es-PY"/>
        </w:rPr>
        <w:t xml:space="preserve">en que serán presentadas las listas de oferta del MERCOSUR a Colombia, y </w:t>
      </w:r>
      <w:r w:rsidR="004B062A">
        <w:rPr>
          <w:rFonts w:ascii="Times New Roman" w:hAnsi="Times New Roman" w:cs="Times New Roman"/>
          <w:lang w:val="es-PY"/>
        </w:rPr>
        <w:t>se convino en que cada Socio</w:t>
      </w:r>
      <w:r w:rsidR="004B062A" w:rsidRPr="004B062A">
        <w:t xml:space="preserve"> </w:t>
      </w:r>
      <w:r w:rsidR="004B062A">
        <w:rPr>
          <w:rFonts w:ascii="Times New Roman" w:hAnsi="Times New Roman" w:cs="Times New Roman"/>
        </w:rPr>
        <w:t>remit</w:t>
      </w:r>
      <w:r w:rsidR="004B062A" w:rsidRPr="004B062A">
        <w:rPr>
          <w:rFonts w:ascii="Times New Roman" w:hAnsi="Times New Roman" w:cs="Times New Roman"/>
          <w:lang w:val="es-PY"/>
        </w:rPr>
        <w:t xml:space="preserve">a </w:t>
      </w:r>
      <w:r w:rsidR="004B062A">
        <w:rPr>
          <w:rFonts w:ascii="Times New Roman" w:hAnsi="Times New Roman" w:cs="Times New Roman"/>
          <w:lang w:val="es-PY"/>
        </w:rPr>
        <w:t xml:space="preserve">su </w:t>
      </w:r>
      <w:r w:rsidR="004B062A" w:rsidRPr="004B062A">
        <w:rPr>
          <w:rFonts w:ascii="Times New Roman" w:hAnsi="Times New Roman" w:cs="Times New Roman"/>
          <w:lang w:val="es-PY"/>
        </w:rPr>
        <w:t xml:space="preserve">versión final </w:t>
      </w:r>
      <w:r>
        <w:rPr>
          <w:rFonts w:ascii="Times New Roman" w:hAnsi="Times New Roman" w:cs="Times New Roman"/>
          <w:lang w:val="es-PY"/>
        </w:rPr>
        <w:t>para ser consolidada</w:t>
      </w:r>
      <w:r w:rsidR="004B062A">
        <w:rPr>
          <w:rFonts w:ascii="Times New Roman" w:hAnsi="Times New Roman" w:cs="Times New Roman"/>
          <w:lang w:val="es-PY"/>
        </w:rPr>
        <w:t xml:space="preserve"> por</w:t>
      </w:r>
      <w:r>
        <w:rPr>
          <w:rFonts w:ascii="Times New Roman" w:hAnsi="Times New Roman" w:cs="Times New Roman"/>
          <w:lang w:val="es-PY"/>
        </w:rPr>
        <w:t xml:space="preserve"> dicha</w:t>
      </w:r>
      <w:r w:rsidR="004B062A">
        <w:rPr>
          <w:rFonts w:ascii="Times New Roman" w:hAnsi="Times New Roman" w:cs="Times New Roman"/>
          <w:lang w:val="es-PY"/>
        </w:rPr>
        <w:t xml:space="preserve"> Secretar</w:t>
      </w:r>
      <w:r>
        <w:rPr>
          <w:rFonts w:ascii="Times New Roman" w:hAnsi="Times New Roman" w:cs="Times New Roman"/>
          <w:lang w:val="es-PY"/>
        </w:rPr>
        <w:t>í</w:t>
      </w:r>
      <w:r w:rsidR="004B062A">
        <w:rPr>
          <w:rFonts w:ascii="Times New Roman" w:hAnsi="Times New Roman" w:cs="Times New Roman"/>
          <w:lang w:val="es-PY"/>
        </w:rPr>
        <w:t>a en un único listado que contenga las cuatro ofertas</w:t>
      </w:r>
      <w:r w:rsidR="003E3BFB">
        <w:rPr>
          <w:rFonts w:ascii="Times New Roman" w:hAnsi="Times New Roman" w:cs="Times New Roman"/>
          <w:lang w:val="es-PY"/>
        </w:rPr>
        <w:t>.</w:t>
      </w:r>
      <w:r w:rsidR="004B062A" w:rsidRPr="004B062A">
        <w:rPr>
          <w:rFonts w:ascii="Times New Roman" w:hAnsi="Times New Roman" w:cs="Times New Roman"/>
          <w:lang w:val="es-PY"/>
        </w:rPr>
        <w:t xml:space="preserve"> </w:t>
      </w:r>
    </w:p>
    <w:p w14:paraId="51F15F14" w14:textId="33D9567C" w:rsidR="003E3BFB" w:rsidRDefault="003E3BFB" w:rsidP="004B062A">
      <w:pPr>
        <w:jc w:val="both"/>
        <w:rPr>
          <w:rFonts w:ascii="Times New Roman" w:hAnsi="Times New Roman" w:cs="Times New Roman"/>
          <w:lang w:val="es-PY"/>
        </w:rPr>
      </w:pPr>
    </w:p>
    <w:p w14:paraId="0D1DA966" w14:textId="77777777" w:rsidR="003E3BFB" w:rsidRDefault="003E3BFB" w:rsidP="001F769A">
      <w:pPr>
        <w:pStyle w:val="Prrafodelista"/>
        <w:jc w:val="both"/>
        <w:rPr>
          <w:rFonts w:ascii="Times New Roman" w:hAnsi="Times New Roman" w:cs="Times New Roman"/>
          <w:b/>
          <w:lang w:val="es-PY"/>
        </w:rPr>
      </w:pPr>
      <w:r>
        <w:rPr>
          <w:rFonts w:ascii="Times New Roman" w:hAnsi="Times New Roman" w:cs="Times New Roman"/>
          <w:b/>
          <w:lang w:val="es-PY"/>
        </w:rPr>
        <w:t>2. BASE DE CONSULTAS</w:t>
      </w:r>
    </w:p>
    <w:p w14:paraId="33D7B32E" w14:textId="515D549C" w:rsidR="003E3BFB" w:rsidRPr="003E3BFB" w:rsidRDefault="003E3BFB" w:rsidP="004B062A">
      <w:pPr>
        <w:jc w:val="both"/>
        <w:rPr>
          <w:rFonts w:ascii="Times New Roman" w:hAnsi="Times New Roman" w:cs="Times New Roman"/>
          <w:lang w:val="es-PY"/>
        </w:rPr>
      </w:pPr>
      <w:r>
        <w:rPr>
          <w:rFonts w:ascii="Times New Roman" w:hAnsi="Times New Roman" w:cs="Times New Roman"/>
          <w:lang w:val="es-PY"/>
        </w:rPr>
        <w:t xml:space="preserve">Se discutió sobre el </w:t>
      </w:r>
      <w:r w:rsidRPr="003E3BFB">
        <w:rPr>
          <w:rFonts w:ascii="Times New Roman" w:hAnsi="Times New Roman" w:cs="Times New Roman"/>
          <w:lang w:val="es-PY"/>
        </w:rPr>
        <w:t xml:space="preserve">formato </w:t>
      </w:r>
      <w:r>
        <w:rPr>
          <w:rFonts w:ascii="Times New Roman" w:hAnsi="Times New Roman" w:cs="Times New Roman"/>
          <w:lang w:val="es-PY"/>
        </w:rPr>
        <w:t xml:space="preserve">en </w:t>
      </w:r>
      <w:r w:rsidRPr="003E3BFB">
        <w:rPr>
          <w:rFonts w:ascii="Times New Roman" w:hAnsi="Times New Roman" w:cs="Times New Roman"/>
          <w:lang w:val="es-PY"/>
        </w:rPr>
        <w:t xml:space="preserve">que se va a continuar </w:t>
      </w:r>
      <w:r>
        <w:rPr>
          <w:rFonts w:ascii="Times New Roman" w:hAnsi="Times New Roman" w:cs="Times New Roman"/>
          <w:lang w:val="es-PY"/>
        </w:rPr>
        <w:t>trabajando</w:t>
      </w:r>
      <w:r w:rsidR="001F769A">
        <w:rPr>
          <w:rFonts w:ascii="Times New Roman" w:hAnsi="Times New Roman" w:cs="Times New Roman"/>
          <w:lang w:val="es-PY"/>
        </w:rPr>
        <w:t>,</w:t>
      </w:r>
      <w:r>
        <w:rPr>
          <w:rFonts w:ascii="Times New Roman" w:hAnsi="Times New Roman" w:cs="Times New Roman"/>
          <w:lang w:val="es-PY"/>
        </w:rPr>
        <w:t xml:space="preserve"> </w:t>
      </w:r>
      <w:r w:rsidR="001F769A">
        <w:rPr>
          <w:rFonts w:ascii="Times New Roman" w:hAnsi="Times New Roman" w:cs="Times New Roman"/>
          <w:lang w:val="es-PY"/>
        </w:rPr>
        <w:t xml:space="preserve">pensando en lograr un formato cuyo </w:t>
      </w:r>
      <w:r>
        <w:rPr>
          <w:rFonts w:ascii="Times New Roman" w:hAnsi="Times New Roman" w:cs="Times New Roman"/>
          <w:lang w:val="es-PY"/>
        </w:rPr>
        <w:t>fin</w:t>
      </w:r>
      <w:r w:rsidR="001F769A">
        <w:rPr>
          <w:rFonts w:ascii="Times New Roman" w:hAnsi="Times New Roman" w:cs="Times New Roman"/>
          <w:lang w:val="es-PY"/>
        </w:rPr>
        <w:t xml:space="preserve"> sea el</w:t>
      </w:r>
      <w:r>
        <w:rPr>
          <w:rFonts w:ascii="Times New Roman" w:hAnsi="Times New Roman" w:cs="Times New Roman"/>
          <w:lang w:val="es-PY"/>
        </w:rPr>
        <w:t xml:space="preserve"> de servir a la creación </w:t>
      </w:r>
      <w:r w:rsidR="001F769A">
        <w:rPr>
          <w:rFonts w:ascii="Times New Roman" w:hAnsi="Times New Roman" w:cs="Times New Roman"/>
          <w:lang w:val="es-PY"/>
        </w:rPr>
        <w:t>de una Base</w:t>
      </w:r>
      <w:r w:rsidRPr="003E3BFB">
        <w:rPr>
          <w:rFonts w:ascii="Times New Roman" w:hAnsi="Times New Roman" w:cs="Times New Roman"/>
          <w:lang w:val="es-PY"/>
        </w:rPr>
        <w:t xml:space="preserve"> </w:t>
      </w:r>
      <w:r w:rsidR="001F769A">
        <w:rPr>
          <w:rFonts w:ascii="Times New Roman" w:hAnsi="Times New Roman" w:cs="Times New Roman"/>
          <w:lang w:val="es-PY"/>
        </w:rPr>
        <w:t xml:space="preserve">de </w:t>
      </w:r>
      <w:r w:rsidRPr="003E3BFB">
        <w:rPr>
          <w:rFonts w:ascii="Times New Roman" w:hAnsi="Times New Roman" w:cs="Times New Roman"/>
          <w:lang w:val="es-PY"/>
        </w:rPr>
        <w:t>Consulta</w:t>
      </w:r>
      <w:r w:rsidR="001F769A">
        <w:rPr>
          <w:rFonts w:ascii="Times New Roman" w:hAnsi="Times New Roman" w:cs="Times New Roman"/>
          <w:lang w:val="es-PY"/>
        </w:rPr>
        <w:t>s, considerada, en una</w:t>
      </w:r>
      <w:r w:rsidRPr="003E3BFB">
        <w:rPr>
          <w:rFonts w:ascii="Times New Roman" w:hAnsi="Times New Roman" w:cs="Times New Roman"/>
          <w:lang w:val="es-PY"/>
        </w:rPr>
        <w:t xml:space="preserve"> primera etapa</w:t>
      </w:r>
      <w:r w:rsidR="001F769A">
        <w:rPr>
          <w:rFonts w:ascii="Times New Roman" w:hAnsi="Times New Roman" w:cs="Times New Roman"/>
          <w:lang w:val="es-PY"/>
        </w:rPr>
        <w:t>,</w:t>
      </w:r>
      <w:r w:rsidRPr="003E3BFB">
        <w:rPr>
          <w:rFonts w:ascii="Times New Roman" w:hAnsi="Times New Roman" w:cs="Times New Roman"/>
          <w:lang w:val="es-PY"/>
        </w:rPr>
        <w:t xml:space="preserve"> para </w:t>
      </w:r>
      <w:r w:rsidR="001F769A">
        <w:rPr>
          <w:rFonts w:ascii="Times New Roman" w:hAnsi="Times New Roman" w:cs="Times New Roman"/>
          <w:lang w:val="es-PY"/>
        </w:rPr>
        <w:t xml:space="preserve">ser utilizada por </w:t>
      </w:r>
      <w:r w:rsidRPr="003E3BFB">
        <w:rPr>
          <w:rFonts w:ascii="Times New Roman" w:hAnsi="Times New Roman" w:cs="Times New Roman"/>
          <w:lang w:val="es-PY"/>
        </w:rPr>
        <w:t xml:space="preserve">los delegados </w:t>
      </w:r>
      <w:r w:rsidR="001F769A">
        <w:rPr>
          <w:rFonts w:ascii="Times New Roman" w:hAnsi="Times New Roman" w:cs="Times New Roman"/>
          <w:lang w:val="es-PY"/>
        </w:rPr>
        <w:t xml:space="preserve">y con la posibilidad de ser empleada en una etapa futura, como Base de Consulta Pública. </w:t>
      </w:r>
      <w:r w:rsidRPr="003E3BFB">
        <w:rPr>
          <w:rFonts w:ascii="Times New Roman" w:hAnsi="Times New Roman" w:cs="Times New Roman"/>
          <w:lang w:val="es-PY"/>
        </w:rPr>
        <w:t xml:space="preserve"> </w:t>
      </w:r>
    </w:p>
    <w:p w14:paraId="7636F66D" w14:textId="35D2F4C5" w:rsidR="00E614E6" w:rsidRPr="003E3BFB" w:rsidRDefault="00E614E6" w:rsidP="004B062A">
      <w:pPr>
        <w:jc w:val="both"/>
        <w:rPr>
          <w:rFonts w:ascii="Times New Roman" w:hAnsi="Times New Roman" w:cs="Times New Roman"/>
          <w:lang w:val="es-PY"/>
        </w:rPr>
      </w:pPr>
    </w:p>
    <w:p w14:paraId="3598B8E5" w14:textId="53FFD203" w:rsidR="00E614E6" w:rsidRPr="001F769A" w:rsidRDefault="009256BE" w:rsidP="009256BE">
      <w:pPr>
        <w:pStyle w:val="Prrafodelista"/>
        <w:jc w:val="both"/>
        <w:rPr>
          <w:rFonts w:ascii="Times New Roman" w:hAnsi="Times New Roman" w:cs="Times New Roman"/>
          <w:b/>
          <w:lang w:val="es-PY"/>
        </w:rPr>
      </w:pPr>
      <w:r>
        <w:rPr>
          <w:rFonts w:ascii="Times New Roman" w:hAnsi="Times New Roman" w:cs="Times New Roman"/>
          <w:b/>
          <w:lang w:val="es-PY"/>
        </w:rPr>
        <w:t xml:space="preserve">3. </w:t>
      </w:r>
      <w:r w:rsidR="00AB1598">
        <w:rPr>
          <w:rFonts w:ascii="Times New Roman" w:hAnsi="Times New Roman" w:cs="Times New Roman"/>
          <w:b/>
          <w:lang w:val="es-PY"/>
        </w:rPr>
        <w:t>PLAN DE TRABAJO</w:t>
      </w:r>
    </w:p>
    <w:p w14:paraId="155DC060" w14:textId="02AB9331" w:rsidR="00876C6D" w:rsidRDefault="009256BE" w:rsidP="00876C6D">
      <w:pPr>
        <w:jc w:val="both"/>
        <w:rPr>
          <w:rFonts w:ascii="Times New Roman" w:hAnsi="Times New Roman" w:cs="Times New Roman"/>
          <w:lang w:val="es-PY"/>
        </w:rPr>
      </w:pPr>
      <w:r>
        <w:rPr>
          <w:rFonts w:ascii="Times New Roman" w:hAnsi="Times New Roman" w:cs="Times New Roman"/>
          <w:lang w:val="es-PY"/>
        </w:rPr>
        <w:t xml:space="preserve">Se </w:t>
      </w:r>
      <w:r w:rsidR="00AB1598">
        <w:rPr>
          <w:rFonts w:ascii="Times New Roman" w:hAnsi="Times New Roman" w:cs="Times New Roman"/>
          <w:lang w:val="es-PY"/>
        </w:rPr>
        <w:t>discutió el plan de trabajo, y se plasmó en un cuadro el resultado del</w:t>
      </w:r>
      <w:r>
        <w:rPr>
          <w:rFonts w:ascii="Times New Roman" w:hAnsi="Times New Roman" w:cs="Times New Roman"/>
          <w:lang w:val="es-PY"/>
        </w:rPr>
        <w:t xml:space="preserve"> análisis de los trabajos</w:t>
      </w:r>
      <w:r w:rsidR="002D04B1">
        <w:rPr>
          <w:rFonts w:ascii="Times New Roman" w:hAnsi="Times New Roman" w:cs="Times New Roman"/>
          <w:lang w:val="es-PY"/>
        </w:rPr>
        <w:t xml:space="preserve"> ya</w:t>
      </w:r>
      <w:r>
        <w:rPr>
          <w:rFonts w:ascii="Times New Roman" w:hAnsi="Times New Roman" w:cs="Times New Roman"/>
          <w:lang w:val="es-PY"/>
        </w:rPr>
        <w:t xml:space="preserve"> realizados y </w:t>
      </w:r>
      <w:r w:rsidR="002D04B1">
        <w:rPr>
          <w:rFonts w:ascii="Times New Roman" w:hAnsi="Times New Roman" w:cs="Times New Roman"/>
          <w:lang w:val="es-PY"/>
        </w:rPr>
        <w:t xml:space="preserve">de </w:t>
      </w:r>
      <w:r>
        <w:rPr>
          <w:rFonts w:ascii="Times New Roman" w:hAnsi="Times New Roman" w:cs="Times New Roman"/>
          <w:lang w:val="es-PY"/>
        </w:rPr>
        <w:t xml:space="preserve">los </w:t>
      </w:r>
      <w:r w:rsidR="002D04B1">
        <w:rPr>
          <w:rFonts w:ascii="Times New Roman" w:hAnsi="Times New Roman" w:cs="Times New Roman"/>
          <w:lang w:val="es-PY"/>
        </w:rPr>
        <w:t>que se encuentran pendientes;</w:t>
      </w:r>
      <w:r>
        <w:rPr>
          <w:rFonts w:ascii="Times New Roman" w:hAnsi="Times New Roman" w:cs="Times New Roman"/>
          <w:lang w:val="es-PY"/>
        </w:rPr>
        <w:t xml:space="preserve"> </w:t>
      </w:r>
      <w:r w:rsidR="00AB1598">
        <w:rPr>
          <w:rFonts w:ascii="Times New Roman" w:hAnsi="Times New Roman" w:cs="Times New Roman"/>
          <w:lang w:val="es-PY"/>
        </w:rPr>
        <w:t xml:space="preserve">en dicho cuadro se incluyeron </w:t>
      </w:r>
      <w:r>
        <w:rPr>
          <w:rFonts w:ascii="Times New Roman" w:hAnsi="Times New Roman" w:cs="Times New Roman"/>
          <w:lang w:val="es-PY"/>
        </w:rPr>
        <w:t>los</w:t>
      </w:r>
      <w:r w:rsidRPr="009256BE">
        <w:rPr>
          <w:rFonts w:ascii="Times New Roman" w:hAnsi="Times New Roman" w:cs="Times New Roman"/>
          <w:lang w:val="es-PY"/>
        </w:rPr>
        <w:t xml:space="preserve"> A</w:t>
      </w:r>
      <w:r>
        <w:rPr>
          <w:rFonts w:ascii="Times New Roman" w:hAnsi="Times New Roman" w:cs="Times New Roman"/>
          <w:lang w:val="es-PY"/>
        </w:rPr>
        <w:t>cuerdos</w:t>
      </w:r>
      <w:r w:rsidRPr="009256BE">
        <w:rPr>
          <w:rFonts w:ascii="Times New Roman" w:hAnsi="Times New Roman" w:cs="Times New Roman"/>
          <w:lang w:val="es-PY"/>
        </w:rPr>
        <w:t xml:space="preserve"> MERCOSUR-SACU </w:t>
      </w:r>
      <w:r w:rsidR="00633FD8">
        <w:rPr>
          <w:rFonts w:ascii="Times New Roman" w:hAnsi="Times New Roman" w:cs="Times New Roman"/>
          <w:lang w:val="es-PY"/>
        </w:rPr>
        <w:t>y</w:t>
      </w:r>
      <w:r w:rsidRPr="009256BE">
        <w:rPr>
          <w:rFonts w:ascii="Times New Roman" w:hAnsi="Times New Roman" w:cs="Times New Roman"/>
          <w:lang w:val="es-PY"/>
        </w:rPr>
        <w:t xml:space="preserve"> MERCOSUR-EGIPTO</w:t>
      </w:r>
      <w:r>
        <w:rPr>
          <w:rFonts w:ascii="Times New Roman" w:hAnsi="Times New Roman" w:cs="Times New Roman"/>
          <w:lang w:val="es-PY"/>
        </w:rPr>
        <w:t>, destacando que ambos ejercicios fueron elevados oportunamente a la CCM</w:t>
      </w:r>
      <w:r w:rsidR="00633FD8">
        <w:rPr>
          <w:rFonts w:ascii="Times New Roman" w:hAnsi="Times New Roman" w:cs="Times New Roman"/>
          <w:lang w:val="es-PY"/>
        </w:rPr>
        <w:t>.</w:t>
      </w:r>
    </w:p>
    <w:p w14:paraId="3411D549" w14:textId="060A6C22" w:rsidR="00633FD8" w:rsidRDefault="00633FD8" w:rsidP="00876C6D">
      <w:pPr>
        <w:jc w:val="both"/>
        <w:rPr>
          <w:rFonts w:ascii="Times New Roman" w:hAnsi="Times New Roman" w:cs="Times New Roman"/>
          <w:lang w:val="es-PY"/>
        </w:rPr>
      </w:pPr>
      <w:r>
        <w:rPr>
          <w:rFonts w:ascii="Times New Roman" w:hAnsi="Times New Roman" w:cs="Times New Roman"/>
          <w:lang w:val="es-PY"/>
        </w:rPr>
        <w:t>Se anexa a la presente Acta el cuadro mencionado.</w:t>
      </w:r>
    </w:p>
    <w:p w14:paraId="741DA5D9" w14:textId="77777777" w:rsidR="00633FD8" w:rsidRPr="00876C6D" w:rsidRDefault="00633FD8" w:rsidP="00876C6D">
      <w:pPr>
        <w:jc w:val="both"/>
        <w:rPr>
          <w:rFonts w:ascii="Times New Roman" w:hAnsi="Times New Roman" w:cs="Times New Roman"/>
          <w:lang w:val="es-PY"/>
        </w:rPr>
      </w:pPr>
    </w:p>
    <w:p w14:paraId="05B1DF27" w14:textId="2FB5946A" w:rsidR="00E614E6" w:rsidRPr="00876C6D" w:rsidRDefault="00633FD8" w:rsidP="00633FD8">
      <w:pPr>
        <w:pStyle w:val="Prrafodelista"/>
        <w:jc w:val="both"/>
        <w:rPr>
          <w:rFonts w:ascii="Times New Roman" w:hAnsi="Times New Roman" w:cs="Times New Roman"/>
          <w:b/>
          <w:lang w:val="es-PY"/>
        </w:rPr>
      </w:pPr>
      <w:r>
        <w:rPr>
          <w:rFonts w:ascii="Times New Roman" w:hAnsi="Times New Roman" w:cs="Times New Roman"/>
          <w:b/>
          <w:lang w:val="es-PY"/>
        </w:rPr>
        <w:t xml:space="preserve">4. </w:t>
      </w:r>
      <w:r w:rsidR="00E45AF7">
        <w:rPr>
          <w:rFonts w:ascii="Times New Roman" w:hAnsi="Times New Roman" w:cs="Times New Roman"/>
          <w:b/>
          <w:lang w:val="es-PY"/>
        </w:rPr>
        <w:t>PRÓXIMA REUNIÓN</w:t>
      </w:r>
    </w:p>
    <w:p w14:paraId="13CA8787" w14:textId="5D6CB1E3" w:rsidR="00D776A1" w:rsidRPr="00876C6D" w:rsidRDefault="003141A2" w:rsidP="00A4029D">
      <w:pPr>
        <w:jc w:val="both"/>
        <w:rPr>
          <w:rFonts w:ascii="Times New Roman" w:hAnsi="Times New Roman" w:cs="Times New Roman"/>
          <w:lang w:val="es-PY"/>
        </w:rPr>
      </w:pPr>
      <w:r w:rsidRPr="00876C6D">
        <w:rPr>
          <w:rFonts w:ascii="Times New Roman" w:hAnsi="Times New Roman" w:cs="Times New Roman"/>
          <w:lang w:val="es-PY"/>
        </w:rPr>
        <w:t xml:space="preserve">La </w:t>
      </w:r>
      <w:r w:rsidR="00633FD8">
        <w:rPr>
          <w:rFonts w:ascii="Times New Roman" w:hAnsi="Times New Roman" w:cs="Times New Roman"/>
          <w:lang w:val="es-PY"/>
        </w:rPr>
        <w:t>XVIII</w:t>
      </w:r>
      <w:r w:rsidRPr="00876C6D">
        <w:rPr>
          <w:rFonts w:ascii="Times New Roman" w:hAnsi="Times New Roman" w:cs="Times New Roman"/>
          <w:lang w:val="es-PY"/>
        </w:rPr>
        <w:t xml:space="preserve"> </w:t>
      </w:r>
      <w:r w:rsidR="00D776A1" w:rsidRPr="00876C6D">
        <w:rPr>
          <w:rFonts w:ascii="Times New Roman" w:hAnsi="Times New Roman" w:cs="Times New Roman"/>
          <w:lang w:val="es-PY"/>
        </w:rPr>
        <w:t>Reuni</w:t>
      </w:r>
      <w:r w:rsidRPr="00876C6D">
        <w:rPr>
          <w:rFonts w:ascii="Times New Roman" w:hAnsi="Times New Roman" w:cs="Times New Roman"/>
          <w:lang w:val="es-PY"/>
        </w:rPr>
        <w:t xml:space="preserve">ón </w:t>
      </w:r>
      <w:r w:rsidR="00824427" w:rsidRPr="00876C6D">
        <w:rPr>
          <w:rFonts w:ascii="Times New Roman" w:hAnsi="Times New Roman" w:cs="Times New Roman"/>
          <w:lang w:val="es-PY"/>
        </w:rPr>
        <w:t>V</w:t>
      </w:r>
      <w:r w:rsidR="00D776A1" w:rsidRPr="00876C6D">
        <w:rPr>
          <w:rFonts w:ascii="Times New Roman" w:hAnsi="Times New Roman" w:cs="Times New Roman"/>
          <w:lang w:val="es-PY"/>
        </w:rPr>
        <w:t>irtual d</w:t>
      </w:r>
      <w:r w:rsidRPr="00876C6D">
        <w:rPr>
          <w:rFonts w:ascii="Times New Roman" w:hAnsi="Times New Roman" w:cs="Times New Roman"/>
          <w:lang w:val="es-PY"/>
        </w:rPr>
        <w:t xml:space="preserve">el </w:t>
      </w:r>
      <w:r w:rsidR="00D776A1" w:rsidRPr="00876C6D">
        <w:rPr>
          <w:rFonts w:ascii="Times New Roman" w:hAnsi="Times New Roman" w:cs="Times New Roman"/>
          <w:lang w:val="es-PY"/>
        </w:rPr>
        <w:t>CTAT se</w:t>
      </w:r>
      <w:r w:rsidR="008C377A">
        <w:rPr>
          <w:rFonts w:ascii="Times New Roman" w:hAnsi="Times New Roman" w:cs="Times New Roman"/>
          <w:lang w:val="es-PY"/>
        </w:rPr>
        <w:t xml:space="preserve"> llevará a cabo el día </w:t>
      </w:r>
      <w:r w:rsidR="00633FD8">
        <w:rPr>
          <w:rFonts w:ascii="Times New Roman" w:hAnsi="Times New Roman" w:cs="Times New Roman"/>
          <w:lang w:val="es-PY"/>
        </w:rPr>
        <w:t>lun</w:t>
      </w:r>
      <w:r w:rsidR="00DD3F9D">
        <w:rPr>
          <w:rFonts w:ascii="Times New Roman" w:hAnsi="Times New Roman" w:cs="Times New Roman"/>
          <w:lang w:val="es-PY"/>
        </w:rPr>
        <w:t>es</w:t>
      </w:r>
      <w:r w:rsidR="008C377A">
        <w:rPr>
          <w:rFonts w:ascii="Times New Roman" w:hAnsi="Times New Roman" w:cs="Times New Roman"/>
          <w:lang w:val="es-PY"/>
        </w:rPr>
        <w:t xml:space="preserve"> </w:t>
      </w:r>
      <w:r w:rsidR="00633FD8">
        <w:rPr>
          <w:rFonts w:ascii="Times New Roman" w:hAnsi="Times New Roman" w:cs="Times New Roman"/>
          <w:lang w:val="es-PY"/>
        </w:rPr>
        <w:t>22</w:t>
      </w:r>
      <w:r w:rsidR="008C377A">
        <w:rPr>
          <w:rFonts w:ascii="Times New Roman" w:hAnsi="Times New Roman" w:cs="Times New Roman"/>
          <w:lang w:val="es-PY"/>
        </w:rPr>
        <w:t xml:space="preserve"> de </w:t>
      </w:r>
      <w:r w:rsidR="00633FD8">
        <w:rPr>
          <w:rFonts w:ascii="Times New Roman" w:hAnsi="Times New Roman" w:cs="Times New Roman"/>
          <w:lang w:val="es-PY"/>
        </w:rPr>
        <w:t>marz</w:t>
      </w:r>
      <w:r w:rsidR="008C377A">
        <w:rPr>
          <w:rFonts w:ascii="Times New Roman" w:hAnsi="Times New Roman" w:cs="Times New Roman"/>
          <w:lang w:val="es-PY"/>
        </w:rPr>
        <w:t>o de 202</w:t>
      </w:r>
      <w:r w:rsidR="00633FD8">
        <w:rPr>
          <w:rFonts w:ascii="Times New Roman" w:hAnsi="Times New Roman" w:cs="Times New Roman"/>
          <w:lang w:val="es-PY"/>
        </w:rPr>
        <w:t>1</w:t>
      </w:r>
      <w:r w:rsidR="008C377A">
        <w:rPr>
          <w:rFonts w:ascii="Times New Roman" w:hAnsi="Times New Roman" w:cs="Times New Roman"/>
          <w:lang w:val="es-PY"/>
        </w:rPr>
        <w:t>.</w:t>
      </w:r>
    </w:p>
    <w:p w14:paraId="60448031" w14:textId="77777777" w:rsidR="0071131C" w:rsidRPr="00876C6D" w:rsidRDefault="0071131C" w:rsidP="00CB5A83">
      <w:pPr>
        <w:jc w:val="both"/>
        <w:rPr>
          <w:rFonts w:ascii="Times New Roman" w:hAnsi="Times New Roman" w:cs="Times New Roman"/>
          <w:b/>
          <w:highlight w:val="yellow"/>
          <w:lang w:val="es-PY"/>
        </w:rPr>
      </w:pPr>
    </w:p>
    <w:tbl>
      <w:tblPr>
        <w:tblpPr w:leftFromText="180" w:rightFromText="180" w:vertAnchor="text" w:horzAnchor="page" w:tblpXSpec="center" w:tblpY="51"/>
        <w:tblW w:w="82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1"/>
        <w:gridCol w:w="4197"/>
      </w:tblGrid>
      <w:tr w:rsidR="0037441D" w:rsidRPr="00876C6D" w14:paraId="4E04D961" w14:textId="77777777" w:rsidTr="00F30138">
        <w:trPr>
          <w:trHeight w:val="1369"/>
        </w:trPr>
        <w:tc>
          <w:tcPr>
            <w:tcW w:w="4071" w:type="dxa"/>
            <w:shd w:val="clear" w:color="auto" w:fill="auto"/>
          </w:tcPr>
          <w:p w14:paraId="673BDBEE" w14:textId="77777777" w:rsidR="0037441D" w:rsidRPr="00876C6D" w:rsidRDefault="0037441D" w:rsidP="00F30138">
            <w:pPr>
              <w:pStyle w:val="Encabezamiento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</w:p>
          <w:p w14:paraId="7E71226F" w14:textId="77777777" w:rsidR="0037441D" w:rsidRPr="00876C6D" w:rsidRDefault="0037441D" w:rsidP="00F30138">
            <w:pPr>
              <w:pStyle w:val="Encabezamiento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___________________________</w:t>
            </w:r>
            <w:r w:rsidR="005B456D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</w:t>
            </w: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_         </w:t>
            </w:r>
          </w:p>
          <w:p w14:paraId="5542F3FC" w14:textId="37BD7E1C" w:rsidR="0037441D" w:rsidRPr="00876C6D" w:rsidRDefault="00D72126" w:rsidP="00D5756A">
            <w:pPr>
              <w:pStyle w:val="Encabezamiento"/>
              <w:ind w:firstLine="72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Por la Delegación de </w:t>
            </w:r>
            <w:r w:rsidR="0037441D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Argentina</w:t>
            </w:r>
          </w:p>
          <w:p w14:paraId="2C3D3635" w14:textId="2C2B1623" w:rsidR="0037441D" w:rsidRPr="00876C6D" w:rsidRDefault="005E2615" w:rsidP="005E2615">
            <w:pPr>
              <w:tabs>
                <w:tab w:val="left" w:pos="1418"/>
              </w:tabs>
              <w:ind w:left="639"/>
              <w:rPr>
                <w:rFonts w:ascii="Times New Roman" w:hAnsi="Times New Roman" w:cs="Times New Roman"/>
                <w:b/>
                <w:lang w:val="es-PY"/>
              </w:rPr>
            </w:pPr>
            <w:r>
              <w:rPr>
                <w:rFonts w:ascii="Times New Roman" w:hAnsi="Times New Roman" w:cs="Times New Roman"/>
                <w:b/>
                <w:lang w:val="es-PY"/>
              </w:rPr>
              <w:t>Paola Alaguibe</w:t>
            </w:r>
          </w:p>
        </w:tc>
        <w:tc>
          <w:tcPr>
            <w:tcW w:w="4197" w:type="dxa"/>
            <w:shd w:val="clear" w:color="auto" w:fill="auto"/>
          </w:tcPr>
          <w:p w14:paraId="43555503" w14:textId="77777777" w:rsidR="0037441D" w:rsidRPr="00876C6D" w:rsidRDefault="0037441D" w:rsidP="00F30138">
            <w:pPr>
              <w:pStyle w:val="Encabezamiento"/>
              <w:ind w:left="38"/>
              <w:jc w:val="center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</w:p>
          <w:p w14:paraId="27DDD54D" w14:textId="77777777" w:rsidR="0037441D" w:rsidRPr="00876C6D" w:rsidRDefault="0037441D" w:rsidP="00F30138">
            <w:pPr>
              <w:pStyle w:val="Encabezamiento"/>
              <w:ind w:left="38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</w:t>
            </w:r>
            <w:r w:rsidR="005B456D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__</w:t>
            </w: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__________________________</w:t>
            </w:r>
          </w:p>
          <w:p w14:paraId="0C341D78" w14:textId="77777777" w:rsidR="00874BD2" w:rsidRDefault="00E45AF7" w:rsidP="00874BD2">
            <w:pPr>
              <w:pStyle w:val="Encabezamiento"/>
              <w:ind w:left="254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 </w:t>
            </w:r>
            <w:r w:rsidR="00D72126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Por la Delegación de Brasil </w:t>
            </w:r>
          </w:p>
          <w:p w14:paraId="6FBF7663" w14:textId="77777777" w:rsidR="0037441D" w:rsidRPr="00876C6D" w:rsidRDefault="0037441D" w:rsidP="00F30138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lang w:val="es-PY"/>
              </w:rPr>
            </w:pPr>
          </w:p>
          <w:p w14:paraId="3696B0AE" w14:textId="77777777" w:rsidR="0037441D" w:rsidRPr="00876C6D" w:rsidRDefault="0037441D" w:rsidP="00F30138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lang w:val="es-PY"/>
              </w:rPr>
            </w:pPr>
          </w:p>
        </w:tc>
      </w:tr>
      <w:tr w:rsidR="0037441D" w:rsidRPr="00876C6D" w14:paraId="7AFAD8E0" w14:textId="77777777" w:rsidTr="00F30138">
        <w:trPr>
          <w:trHeight w:val="753"/>
        </w:trPr>
        <w:tc>
          <w:tcPr>
            <w:tcW w:w="4071" w:type="dxa"/>
            <w:shd w:val="clear" w:color="auto" w:fill="auto"/>
          </w:tcPr>
          <w:p w14:paraId="2B1433BC" w14:textId="671E4458" w:rsidR="0037441D" w:rsidRPr="00876C6D" w:rsidRDefault="0037441D" w:rsidP="00F30138">
            <w:pPr>
              <w:pStyle w:val="Encabezamiento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____________________________</w:t>
            </w:r>
          </w:p>
          <w:p w14:paraId="41117070" w14:textId="55602833" w:rsidR="0037441D" w:rsidRPr="00876C6D" w:rsidRDefault="0037441D" w:rsidP="00D5756A">
            <w:pPr>
              <w:pStyle w:val="Encabezamiento"/>
              <w:ind w:firstLine="72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</w:t>
            </w:r>
            <w:r w:rsidR="008460F3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or la </w:t>
            </w: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Delega</w:t>
            </w:r>
            <w:r w:rsidR="008460F3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ción de </w:t>
            </w: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Paragua</w:t>
            </w:r>
            <w:r w:rsidR="008460F3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y</w:t>
            </w:r>
          </w:p>
          <w:p w14:paraId="6293C83B" w14:textId="603250C9" w:rsidR="0037441D" w:rsidRPr="00876C6D" w:rsidRDefault="0037441D" w:rsidP="005E2615">
            <w:pPr>
              <w:pStyle w:val="Encabezamiento"/>
              <w:ind w:left="214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</w:p>
        </w:tc>
        <w:tc>
          <w:tcPr>
            <w:tcW w:w="4197" w:type="dxa"/>
            <w:shd w:val="clear" w:color="auto" w:fill="auto"/>
          </w:tcPr>
          <w:p w14:paraId="5A75579F" w14:textId="77777777" w:rsidR="0037441D" w:rsidRPr="00876C6D" w:rsidRDefault="0037441D" w:rsidP="00F30138">
            <w:pPr>
              <w:pStyle w:val="Encabezamiento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___</w:t>
            </w:r>
            <w:r w:rsidR="005B456D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</w:t>
            </w: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_________________________</w:t>
            </w:r>
          </w:p>
          <w:p w14:paraId="62AF66F2" w14:textId="3B52F0C8" w:rsidR="0037441D" w:rsidRPr="00876C6D" w:rsidRDefault="0037441D" w:rsidP="00D5756A">
            <w:pPr>
              <w:pStyle w:val="Encabezamiento"/>
              <w:ind w:firstLine="254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P</w:t>
            </w:r>
            <w:r w:rsidR="008460F3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 xml:space="preserve">or la </w:t>
            </w:r>
            <w:r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Delega</w:t>
            </w:r>
            <w:r w:rsidR="008460F3" w:rsidRPr="00876C6D">
              <w:rPr>
                <w:rFonts w:ascii="Times New Roman" w:hAnsi="Times New Roman"/>
                <w:b/>
                <w:sz w:val="22"/>
                <w:szCs w:val="22"/>
                <w:lang w:val="es-PY"/>
              </w:rPr>
              <w:t>ción de Uruguay</w:t>
            </w:r>
          </w:p>
          <w:p w14:paraId="5C59C581" w14:textId="05521467" w:rsidR="0037441D" w:rsidRPr="00876C6D" w:rsidRDefault="0037441D" w:rsidP="00D5756A">
            <w:pPr>
              <w:pStyle w:val="Encabezamiento"/>
              <w:ind w:left="679" w:firstLine="283"/>
              <w:rPr>
                <w:rFonts w:ascii="Times New Roman" w:hAnsi="Times New Roman"/>
                <w:b/>
                <w:sz w:val="22"/>
                <w:szCs w:val="22"/>
                <w:lang w:val="es-PY"/>
              </w:rPr>
            </w:pPr>
          </w:p>
        </w:tc>
      </w:tr>
    </w:tbl>
    <w:p w14:paraId="2A53BC6B" w14:textId="77777777" w:rsidR="0037441D" w:rsidRPr="00876C6D" w:rsidRDefault="0037441D" w:rsidP="00E45AF7">
      <w:pPr>
        <w:jc w:val="both"/>
        <w:rPr>
          <w:rFonts w:ascii="Times New Roman" w:hAnsi="Times New Roman" w:cs="Times New Roman"/>
          <w:b/>
          <w:lang w:val="es-PY"/>
        </w:rPr>
      </w:pPr>
    </w:p>
    <w:sectPr w:rsidR="0037441D" w:rsidRPr="00876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AD7"/>
    <w:multiLevelType w:val="hybridMultilevel"/>
    <w:tmpl w:val="474CA014"/>
    <w:lvl w:ilvl="0" w:tplc="66DC6D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F1809"/>
    <w:multiLevelType w:val="hybridMultilevel"/>
    <w:tmpl w:val="A52AD652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2FC"/>
    <w:multiLevelType w:val="multilevel"/>
    <w:tmpl w:val="BFA824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D1219D"/>
    <w:multiLevelType w:val="hybridMultilevel"/>
    <w:tmpl w:val="80CC8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2127"/>
    <w:multiLevelType w:val="multilevel"/>
    <w:tmpl w:val="374E2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CA82E5C"/>
    <w:multiLevelType w:val="hybridMultilevel"/>
    <w:tmpl w:val="80CC8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77E18"/>
    <w:multiLevelType w:val="multilevel"/>
    <w:tmpl w:val="56F0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F7"/>
    <w:rsid w:val="000015CA"/>
    <w:rsid w:val="000109AD"/>
    <w:rsid w:val="00015D59"/>
    <w:rsid w:val="000175DD"/>
    <w:rsid w:val="00017D8C"/>
    <w:rsid w:val="0004089D"/>
    <w:rsid w:val="00054CB8"/>
    <w:rsid w:val="00057003"/>
    <w:rsid w:val="000717C5"/>
    <w:rsid w:val="00094F02"/>
    <w:rsid w:val="000B5C72"/>
    <w:rsid w:val="000C73E1"/>
    <w:rsid w:val="000D3098"/>
    <w:rsid w:val="000E636E"/>
    <w:rsid w:val="000F3F48"/>
    <w:rsid w:val="0012379C"/>
    <w:rsid w:val="00152A88"/>
    <w:rsid w:val="001918A5"/>
    <w:rsid w:val="00195311"/>
    <w:rsid w:val="00196DD9"/>
    <w:rsid w:val="001A51E2"/>
    <w:rsid w:val="001C064D"/>
    <w:rsid w:val="001F769A"/>
    <w:rsid w:val="001F7BC9"/>
    <w:rsid w:val="002067C0"/>
    <w:rsid w:val="00210D5B"/>
    <w:rsid w:val="002151C1"/>
    <w:rsid w:val="00230779"/>
    <w:rsid w:val="00293B69"/>
    <w:rsid w:val="002B6DB3"/>
    <w:rsid w:val="002C7A3F"/>
    <w:rsid w:val="002D04B1"/>
    <w:rsid w:val="002E0283"/>
    <w:rsid w:val="002F02D2"/>
    <w:rsid w:val="00305F1C"/>
    <w:rsid w:val="003141A2"/>
    <w:rsid w:val="003324BA"/>
    <w:rsid w:val="00340223"/>
    <w:rsid w:val="00342A80"/>
    <w:rsid w:val="00346E39"/>
    <w:rsid w:val="00356119"/>
    <w:rsid w:val="00365511"/>
    <w:rsid w:val="00366BBA"/>
    <w:rsid w:val="0037441D"/>
    <w:rsid w:val="0039715C"/>
    <w:rsid w:val="003C200E"/>
    <w:rsid w:val="003E3550"/>
    <w:rsid w:val="003E3BFB"/>
    <w:rsid w:val="003F0A74"/>
    <w:rsid w:val="00424820"/>
    <w:rsid w:val="004264D0"/>
    <w:rsid w:val="004451E1"/>
    <w:rsid w:val="0045487A"/>
    <w:rsid w:val="00455441"/>
    <w:rsid w:val="00460E37"/>
    <w:rsid w:val="00462287"/>
    <w:rsid w:val="00465CA8"/>
    <w:rsid w:val="00472CFE"/>
    <w:rsid w:val="00476E09"/>
    <w:rsid w:val="004A0183"/>
    <w:rsid w:val="004A49FC"/>
    <w:rsid w:val="004A5D47"/>
    <w:rsid w:val="004A7E27"/>
    <w:rsid w:val="004B062A"/>
    <w:rsid w:val="004D265D"/>
    <w:rsid w:val="004E0410"/>
    <w:rsid w:val="004E75BC"/>
    <w:rsid w:val="0053168A"/>
    <w:rsid w:val="00541179"/>
    <w:rsid w:val="00550865"/>
    <w:rsid w:val="00556F74"/>
    <w:rsid w:val="00560EFE"/>
    <w:rsid w:val="00573F54"/>
    <w:rsid w:val="00575728"/>
    <w:rsid w:val="005A2E84"/>
    <w:rsid w:val="005A7BD6"/>
    <w:rsid w:val="005B456D"/>
    <w:rsid w:val="005C1F13"/>
    <w:rsid w:val="005D0995"/>
    <w:rsid w:val="005D55A9"/>
    <w:rsid w:val="005D5851"/>
    <w:rsid w:val="005E2615"/>
    <w:rsid w:val="005E2F01"/>
    <w:rsid w:val="00633FD8"/>
    <w:rsid w:val="00644E72"/>
    <w:rsid w:val="006723C5"/>
    <w:rsid w:val="00672ED0"/>
    <w:rsid w:val="00680730"/>
    <w:rsid w:val="006818A6"/>
    <w:rsid w:val="006825C4"/>
    <w:rsid w:val="00684C01"/>
    <w:rsid w:val="00687854"/>
    <w:rsid w:val="00692326"/>
    <w:rsid w:val="006A7896"/>
    <w:rsid w:val="006B2AB6"/>
    <w:rsid w:val="006C4D0D"/>
    <w:rsid w:val="006C673D"/>
    <w:rsid w:val="006E26B1"/>
    <w:rsid w:val="006F15A6"/>
    <w:rsid w:val="006F6D4C"/>
    <w:rsid w:val="0071131C"/>
    <w:rsid w:val="00733BEE"/>
    <w:rsid w:val="007520F6"/>
    <w:rsid w:val="00777573"/>
    <w:rsid w:val="00795185"/>
    <w:rsid w:val="007A0885"/>
    <w:rsid w:val="007A60E2"/>
    <w:rsid w:val="007E0CFD"/>
    <w:rsid w:val="007F1B5A"/>
    <w:rsid w:val="007F407A"/>
    <w:rsid w:val="00801BCF"/>
    <w:rsid w:val="00824427"/>
    <w:rsid w:val="00825DB4"/>
    <w:rsid w:val="00830C1D"/>
    <w:rsid w:val="00834CDE"/>
    <w:rsid w:val="00841154"/>
    <w:rsid w:val="008460F3"/>
    <w:rsid w:val="0085283C"/>
    <w:rsid w:val="00863C3F"/>
    <w:rsid w:val="00874BD2"/>
    <w:rsid w:val="00876C6D"/>
    <w:rsid w:val="00884A98"/>
    <w:rsid w:val="00884E7D"/>
    <w:rsid w:val="008B6A1B"/>
    <w:rsid w:val="008C377A"/>
    <w:rsid w:val="008C5A21"/>
    <w:rsid w:val="008F07E0"/>
    <w:rsid w:val="009067FA"/>
    <w:rsid w:val="009256BE"/>
    <w:rsid w:val="00987841"/>
    <w:rsid w:val="0099511E"/>
    <w:rsid w:val="009B381E"/>
    <w:rsid w:val="009B502A"/>
    <w:rsid w:val="009D06F7"/>
    <w:rsid w:val="009F3D4B"/>
    <w:rsid w:val="009F7F9C"/>
    <w:rsid w:val="00A1290F"/>
    <w:rsid w:val="00A150F7"/>
    <w:rsid w:val="00A20A2F"/>
    <w:rsid w:val="00A30C90"/>
    <w:rsid w:val="00A4029D"/>
    <w:rsid w:val="00A421C4"/>
    <w:rsid w:val="00A55BE4"/>
    <w:rsid w:val="00AA0B42"/>
    <w:rsid w:val="00AA1D5C"/>
    <w:rsid w:val="00AB1598"/>
    <w:rsid w:val="00AB3BA6"/>
    <w:rsid w:val="00AC308E"/>
    <w:rsid w:val="00AD61F5"/>
    <w:rsid w:val="00AD7A0C"/>
    <w:rsid w:val="00AF1708"/>
    <w:rsid w:val="00AF34A3"/>
    <w:rsid w:val="00AF7199"/>
    <w:rsid w:val="00B0783B"/>
    <w:rsid w:val="00B13607"/>
    <w:rsid w:val="00B21EE9"/>
    <w:rsid w:val="00B75FC2"/>
    <w:rsid w:val="00B97301"/>
    <w:rsid w:val="00BA235D"/>
    <w:rsid w:val="00BA68D6"/>
    <w:rsid w:val="00BE1B2A"/>
    <w:rsid w:val="00BF1610"/>
    <w:rsid w:val="00C32A66"/>
    <w:rsid w:val="00C34C64"/>
    <w:rsid w:val="00C369FA"/>
    <w:rsid w:val="00C6799A"/>
    <w:rsid w:val="00CA0483"/>
    <w:rsid w:val="00CA0F12"/>
    <w:rsid w:val="00CB36CA"/>
    <w:rsid w:val="00CB5A83"/>
    <w:rsid w:val="00CC08F8"/>
    <w:rsid w:val="00CE312F"/>
    <w:rsid w:val="00CE4DCB"/>
    <w:rsid w:val="00D15354"/>
    <w:rsid w:val="00D17064"/>
    <w:rsid w:val="00D21D1E"/>
    <w:rsid w:val="00D30ACB"/>
    <w:rsid w:val="00D31632"/>
    <w:rsid w:val="00D32730"/>
    <w:rsid w:val="00D44320"/>
    <w:rsid w:val="00D5756A"/>
    <w:rsid w:val="00D67D5A"/>
    <w:rsid w:val="00D72126"/>
    <w:rsid w:val="00D776A1"/>
    <w:rsid w:val="00D85477"/>
    <w:rsid w:val="00DB1A4B"/>
    <w:rsid w:val="00DB4F0D"/>
    <w:rsid w:val="00DB6D4E"/>
    <w:rsid w:val="00DC3DD9"/>
    <w:rsid w:val="00DD3F9D"/>
    <w:rsid w:val="00DE0618"/>
    <w:rsid w:val="00DE0A1F"/>
    <w:rsid w:val="00DF7D3E"/>
    <w:rsid w:val="00E11400"/>
    <w:rsid w:val="00E125C6"/>
    <w:rsid w:val="00E21C97"/>
    <w:rsid w:val="00E376E0"/>
    <w:rsid w:val="00E45AF7"/>
    <w:rsid w:val="00E614E6"/>
    <w:rsid w:val="00E66384"/>
    <w:rsid w:val="00E824B7"/>
    <w:rsid w:val="00E946BE"/>
    <w:rsid w:val="00EA4B63"/>
    <w:rsid w:val="00EA5950"/>
    <w:rsid w:val="00EB63BB"/>
    <w:rsid w:val="00EE0D5C"/>
    <w:rsid w:val="00EE2132"/>
    <w:rsid w:val="00EE37E3"/>
    <w:rsid w:val="00EE5A7F"/>
    <w:rsid w:val="00EF0FA1"/>
    <w:rsid w:val="00F1145E"/>
    <w:rsid w:val="00F1745D"/>
    <w:rsid w:val="00F27208"/>
    <w:rsid w:val="00F27E52"/>
    <w:rsid w:val="00F43786"/>
    <w:rsid w:val="00F6794F"/>
    <w:rsid w:val="00F859E0"/>
    <w:rsid w:val="00FB407D"/>
    <w:rsid w:val="00FB4A6F"/>
    <w:rsid w:val="00FD0526"/>
    <w:rsid w:val="00FD73DD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3E376"/>
  <w15:chartTrackingRefBased/>
  <w15:docId w15:val="{4E1A1CEA-F326-4AAB-A16D-138059B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06F7"/>
    <w:pPr>
      <w:ind w:left="720"/>
      <w:contextualSpacing/>
    </w:pPr>
  </w:style>
  <w:style w:type="paragraph" w:customStyle="1" w:styleId="Encabezamiento">
    <w:name w:val="Encabezamiento"/>
    <w:basedOn w:val="Normal"/>
    <w:rsid w:val="0037441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D2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Costa Lima Pinheiro</dc:creator>
  <cp:keywords/>
  <dc:description/>
  <cp:lastModifiedBy>Mario Melgarejo</cp:lastModifiedBy>
  <cp:revision>2</cp:revision>
  <dcterms:created xsi:type="dcterms:W3CDTF">2021-03-05T16:06:00Z</dcterms:created>
  <dcterms:modified xsi:type="dcterms:W3CDTF">2021-03-05T16:06:00Z</dcterms:modified>
</cp:coreProperties>
</file>