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A16" w14:textId="60B0DA83" w:rsidR="00B2292D" w:rsidRPr="00C3155B" w:rsidRDefault="00355327">
      <w:pPr>
        <w:rPr>
          <w:lang w:val="es-AR"/>
        </w:rPr>
      </w:pPr>
      <w:r>
        <w:rPr>
          <w:noProof/>
          <w:lang w:val="es-PY" w:eastAsia="es-PY"/>
        </w:rPr>
        <w:drawing>
          <wp:inline distT="0" distB="0" distL="0" distR="0" wp14:anchorId="38BBC545" wp14:editId="774A9E65">
            <wp:extent cx="1536065" cy="926465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155B">
        <w:rPr>
          <w:lang w:val="es-AR"/>
        </w:rPr>
        <w:t xml:space="preserve">                                                                                          </w:t>
      </w:r>
      <w:r>
        <w:rPr>
          <w:noProof/>
          <w:lang w:val="es-PY" w:eastAsia="es-PY"/>
        </w:rPr>
        <w:drawing>
          <wp:inline distT="0" distB="0" distL="0" distR="0" wp14:anchorId="30654783" wp14:editId="1CAAD4C2">
            <wp:extent cx="1329055" cy="82296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B1B39" w14:textId="66E3C428" w:rsidR="00E77C19" w:rsidRPr="000D10C7" w:rsidRDefault="00E77C19">
      <w:pPr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 xml:space="preserve">MERCOSUR/GAHAEC/ACTA </w:t>
      </w:r>
      <w:proofErr w:type="spellStart"/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Nº</w:t>
      </w:r>
      <w:proofErr w:type="spellEnd"/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 xml:space="preserve"> 0</w:t>
      </w:r>
      <w:r w:rsidR="008075B9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6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/20</w:t>
      </w:r>
    </w:p>
    <w:p w14:paraId="18E9AB25" w14:textId="77777777" w:rsidR="00E77C19" w:rsidRPr="000D10C7" w:rsidRDefault="00E77C19">
      <w:pP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017E4AEE" w14:textId="75CB9148" w:rsidR="00E77C19" w:rsidRPr="000D10C7" w:rsidRDefault="00E77C19" w:rsidP="00E77C19">
      <w:pPr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XV</w:t>
      </w:r>
      <w:r w:rsidR="003204D5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III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 xml:space="preserve"> REUNIÓN DEL GRUPO </w:t>
      </w:r>
      <w:r w:rsidR="00006488"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 xml:space="preserve">AD HOC 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PARA EXAMINAR LA CONSISTENCIA</w:t>
      </w:r>
    </w:p>
    <w:p w14:paraId="5ECE5309" w14:textId="55977012" w:rsidR="00E77C19" w:rsidRPr="000D10C7" w:rsidRDefault="00E77C19" w:rsidP="00E77C19">
      <w:pPr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Y DISPERSI</w:t>
      </w:r>
      <w:r w:rsidR="00385449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Ó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N DEL ARANCEL EXTERNO COMÚN (GAHAEC)</w:t>
      </w:r>
    </w:p>
    <w:p w14:paraId="44A0C322" w14:textId="666ABA34" w:rsidR="00E77C19" w:rsidRPr="000D10C7" w:rsidRDefault="00E77C19" w:rsidP="00E77C19">
      <w:pPr>
        <w:jc w:val="center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27764857" w14:textId="5A95F449" w:rsidR="00E77C19" w:rsidRPr="000D10C7" w:rsidRDefault="001C127D" w:rsidP="00AC4F0C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1C127D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En ejercicio de la Presidencia </w:t>
      </w:r>
      <w:r w:rsidRPr="001C127D">
        <w:rPr>
          <w:rFonts w:ascii="Arial" w:eastAsia="Times New Roman" w:hAnsi="Arial" w:cs="Arial"/>
          <w:i/>
          <w:iCs/>
          <w:snapToGrid w:val="0"/>
          <w:sz w:val="24"/>
          <w:szCs w:val="24"/>
          <w:lang w:val="es-UY" w:eastAsia="es-ES"/>
        </w:rPr>
        <w:t>Pro Tempore</w:t>
      </w:r>
      <w:r w:rsidRPr="001C127D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de Uruguay (PPTU),</w:t>
      </w:r>
      <w:r w:rsidR="00A54BD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s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e realizó el día </w:t>
      </w:r>
      <w:r w:rsidR="003204D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27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de </w:t>
      </w:r>
      <w:r w:rsidR="003204D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noviembre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de 2020, la XV</w:t>
      </w:r>
      <w:r w:rsidR="003204D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III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Reunión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Ordinaria 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del 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Grupo Ad Hoc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p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ara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xaminar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a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c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onsistencia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y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d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ispersión </w:t>
      </w:r>
      <w:r w:rsid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d</w:t>
      </w:r>
      <w:r w:rsidR="00AC4F0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el Arancel Externo Común (GAHAEC)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, por medio del sistema de video conferencia, conforme </w:t>
      </w:r>
      <w:r w:rsidR="006902B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a 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lo establecido en la Res</w:t>
      </w:r>
      <w:r w:rsidR="006902B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olución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6902B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GMC 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Nº 19/</w:t>
      </w:r>
      <w:r w:rsidR="006902B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1</w:t>
      </w:r>
      <w:r w:rsidR="00E77C19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2, con la participación de las Delegaciones de Argentina, Brasil, Paraguay y Uruguay.</w:t>
      </w:r>
    </w:p>
    <w:p w14:paraId="45DAA1A7" w14:textId="42A82931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lista de participantes consta en el 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Anexo I.</w:t>
      </w:r>
    </w:p>
    <w:p w14:paraId="5EF1FEB9" w14:textId="3BAB722A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Agenda consta en el </w:t>
      </w:r>
      <w:r w:rsidR="000D10C7"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nexo II.</w:t>
      </w:r>
    </w:p>
    <w:p w14:paraId="264561EC" w14:textId="2DAF8432" w:rsidR="003204D5" w:rsidRDefault="003204D5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En la reunión fueron tratados los siguientes temas</w:t>
      </w:r>
      <w:r w:rsidR="00F771C3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:</w:t>
      </w:r>
    </w:p>
    <w:p w14:paraId="416F47BB" w14:textId="77777777" w:rsidR="00F771C3" w:rsidRDefault="00F771C3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059B1168" w14:textId="0DAB5197" w:rsidR="00E77C19" w:rsidRPr="00A75F24" w:rsidRDefault="003204D5" w:rsidP="00A75F2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A75F24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ESTADO DE SITUACIÓN Y CUMPLIMIENTO DE MANDATO</w:t>
      </w:r>
    </w:p>
    <w:p w14:paraId="2C51D48C" w14:textId="34D2E34E" w:rsidR="00AA1C1B" w:rsidRDefault="006902B5" w:rsidP="00E77C19">
      <w:pPr>
        <w:jc w:val="both"/>
        <w:rPr>
          <w:rFonts w:ascii="Arial" w:hAnsi="Arial" w:cs="Arial"/>
          <w:sz w:val="24"/>
          <w:szCs w:val="24"/>
          <w:lang w:val="es-UY"/>
        </w:rPr>
      </w:pPr>
      <w:r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Presidencia </w:t>
      </w:r>
      <w:r w:rsidRPr="008075B9">
        <w:rPr>
          <w:rFonts w:ascii="Arial" w:eastAsia="Times New Roman" w:hAnsi="Arial" w:cs="Arial"/>
          <w:i/>
          <w:iCs/>
          <w:snapToGrid w:val="0"/>
          <w:sz w:val="24"/>
          <w:szCs w:val="24"/>
          <w:lang w:val="es-UY" w:eastAsia="es-ES"/>
        </w:rPr>
        <w:t>Pro Tempore</w:t>
      </w:r>
      <w:r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de Uruguay presentó</w:t>
      </w:r>
      <w:r w:rsidR="003D1F80" w:rsidRPr="00A75F24">
        <w:rPr>
          <w:rFonts w:ascii="Arial" w:hAnsi="Arial" w:cs="Arial"/>
          <w:sz w:val="24"/>
          <w:szCs w:val="24"/>
          <w:lang w:val="es-UY"/>
        </w:rPr>
        <w:t xml:space="preserve"> </w:t>
      </w:r>
      <w:r w:rsidR="003D1F80"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brevemente los avances de los trabajos realizados en el ámbito del GAHAEC, </w:t>
      </w:r>
      <w:r w:rsidR="00DF0643"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y los principales temas abordados </w:t>
      </w:r>
      <w:r w:rsidR="003D1F80"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del Arancel Externo Común (AEC) </w:t>
      </w:r>
      <w:r w:rsidR="001C127D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durante el presente semestre</w:t>
      </w:r>
      <w:r w:rsidR="00DF0643" w:rsidRPr="008075B9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.</w:t>
      </w:r>
      <w:r w:rsidR="002C05F5" w:rsidRPr="00A75F24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67B43187" w14:textId="058FA411" w:rsidR="003B2D58" w:rsidRPr="00AC4F0C" w:rsidRDefault="003B2D58" w:rsidP="003B2D58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Las delegaciones intercambiaron comentarios sobre los análisis </w:t>
      </w:r>
      <w:r w:rsidR="00937BB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realizados </w:t>
      </w:r>
      <w:r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de los ejercicios técnicos presentados</w:t>
      </w:r>
      <w:r w:rsidR="00F771C3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.</w:t>
      </w:r>
    </w:p>
    <w:p w14:paraId="064B838D" w14:textId="7C56F07E" w:rsidR="00DF0643" w:rsidRPr="00AC4F0C" w:rsidRDefault="00DF0643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Delegación de Paraguay por su parte, se refirió a la importancia </w:t>
      </w:r>
      <w:r w:rsidR="006D4919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de los trabajos realizados y </w:t>
      </w:r>
      <w:r w:rsidR="00937BBC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reiteró </w:t>
      </w:r>
      <w:r w:rsidR="006D4919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su compromiso de</w:t>
      </w:r>
      <w:r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seguir </w:t>
      </w:r>
      <w:r w:rsidR="006D4919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con los trabajos técnicos de </w:t>
      </w:r>
      <w:r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 revisión del AEC y la reducción arancelaria</w:t>
      </w:r>
      <w:r w:rsidR="002C05F5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, realizando una presentación con </w:t>
      </w:r>
      <w:r w:rsidR="00C2126E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sugerencias </w:t>
      </w:r>
      <w:r w:rsidR="002C05F5" w:rsidRPr="00AC4F0C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concretas para avanzar en ciertos temas. El mismo consta como </w:t>
      </w:r>
      <w:r w:rsidR="002C05F5" w:rsidRPr="00AC4F0C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Anexo I</w:t>
      </w:r>
      <w:r w:rsidR="001C127D" w:rsidRPr="00AC4F0C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II</w:t>
      </w:r>
      <w:r w:rsidR="002C05F5" w:rsidRPr="00AC4F0C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-Reservado.</w:t>
      </w:r>
    </w:p>
    <w:p w14:paraId="0996F015" w14:textId="0A1D8858" w:rsidR="00937BBC" w:rsidRPr="00AC4F0C" w:rsidRDefault="00937BBC" w:rsidP="00937BBC">
      <w:pPr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</w:pPr>
      <w:r w:rsidRPr="00AC4F0C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 xml:space="preserve">Finalmente, los </w:t>
      </w:r>
      <w:proofErr w:type="gramStart"/>
      <w:r w:rsidRPr="00AC4F0C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>Estados Parte</w:t>
      </w:r>
      <w:r w:rsidR="00F771C3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>s</w:t>
      </w:r>
      <w:proofErr w:type="gramEnd"/>
      <w:r w:rsidRPr="00AC4F0C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 xml:space="preserve"> </w:t>
      </w:r>
      <w:r w:rsidRPr="00AC4F0C">
        <w:rPr>
          <w:rFonts w:ascii="Arial" w:hAnsi="Arial" w:cs="Arial"/>
          <w:bCs/>
          <w:sz w:val="24"/>
          <w:szCs w:val="24"/>
          <w:lang w:val="es-UY"/>
        </w:rPr>
        <w:t xml:space="preserve">coincidieron en la importancia de dar continuidad a las tareas encomendadas al GAHAEC, por lo que </w:t>
      </w:r>
      <w:r w:rsidRPr="00AC4F0C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>solicita</w:t>
      </w:r>
      <w:r w:rsidR="00F771C3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>ron</w:t>
      </w:r>
      <w:r w:rsidRPr="00AC4F0C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 xml:space="preserve"> al GMC la renovación del mandato.</w:t>
      </w:r>
    </w:p>
    <w:p w14:paraId="7DF4AB36" w14:textId="2F288CDB" w:rsidR="00937BBC" w:rsidRPr="003B2D58" w:rsidRDefault="00937BBC" w:rsidP="00E77C19">
      <w:pPr>
        <w:jc w:val="both"/>
        <w:rPr>
          <w:rFonts w:ascii="Arial" w:eastAsia="Times New Roman" w:hAnsi="Arial" w:cs="Arial"/>
          <w:strike/>
          <w:snapToGrid w:val="0"/>
          <w:sz w:val="24"/>
          <w:szCs w:val="24"/>
          <w:lang w:val="es-UY" w:eastAsia="es-ES"/>
        </w:rPr>
      </w:pPr>
    </w:p>
    <w:p w14:paraId="49A83B17" w14:textId="77777777" w:rsidR="001C127D" w:rsidRDefault="001C127D" w:rsidP="001C127D">
      <w:pPr>
        <w:pStyle w:val="Prrafodelista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</w:p>
    <w:p w14:paraId="7E8AE632" w14:textId="50B596D0" w:rsidR="001C127D" w:rsidRDefault="00F771C3" w:rsidP="001C127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lastRenderedPageBreak/>
        <w:t>INFORME DEL GAHAEC</w:t>
      </w:r>
    </w:p>
    <w:p w14:paraId="76495C12" w14:textId="57563A44" w:rsidR="001C127D" w:rsidRPr="001C127D" w:rsidRDefault="001C127D" w:rsidP="001C127D">
      <w:pPr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1C127D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Las delegaciones elaboraron el informe sobre los avances y el estado de situación de los trabajos realizados y lo elevaron a consideración del GMC</w:t>
      </w:r>
      <w:r w:rsidRPr="001C127D">
        <w:rPr>
          <w:lang w:val="es-UY"/>
        </w:rPr>
        <w:t xml:space="preserve"> </w:t>
      </w:r>
      <w:r>
        <w:rPr>
          <w:lang w:val="es-UY"/>
        </w:rPr>
        <w:t>(</w:t>
      </w:r>
      <w:r w:rsidRPr="001C127D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Anexo I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V</w:t>
      </w:r>
      <w:r w:rsidRPr="001C127D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-Reservado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)</w:t>
      </w:r>
      <w:r w:rsidRPr="001C127D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.</w:t>
      </w:r>
    </w:p>
    <w:p w14:paraId="63EE5F36" w14:textId="77777777" w:rsidR="001C127D" w:rsidRDefault="001C127D" w:rsidP="00E77C19">
      <w:pPr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</w:p>
    <w:p w14:paraId="22F68FF0" w14:textId="22063A11" w:rsidR="00E77C19" w:rsidRPr="003204D5" w:rsidRDefault="000D10C7" w:rsidP="00E77C19">
      <w:pPr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3204D5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PRÓXIMA REUNIÓN</w:t>
      </w:r>
    </w:p>
    <w:p w14:paraId="54382A0A" w14:textId="2E6C3946" w:rsidR="00881798" w:rsidRPr="000D10C7" w:rsidRDefault="00881798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 próxima reunión se</w:t>
      </w:r>
      <w:r w:rsidR="003204D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rá convocada oportunamente por la próxima PPT en ejercicio.</w:t>
      </w: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</w:p>
    <w:p w14:paraId="5FD81D80" w14:textId="77777777" w:rsidR="000D10C7" w:rsidRDefault="00881798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lang w:val="es-UY"/>
        </w:rPr>
      </w:pPr>
      <w:r>
        <w:rPr>
          <w:lang w:val="es-UY"/>
        </w:rPr>
        <w:t xml:space="preserve"> </w:t>
      </w:r>
    </w:p>
    <w:p w14:paraId="64DDCD31" w14:textId="272C0C14" w:rsidR="000D10C7" w:rsidRPr="00E17062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  <w:r w:rsidRPr="00E17062"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  <w:t>ANEXOS:</w:t>
      </w:r>
    </w:p>
    <w:p w14:paraId="2C15BDD3" w14:textId="77777777" w:rsidR="000D10C7" w:rsidRPr="00E17062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59200624" w14:textId="77777777" w:rsidR="000D10C7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E17062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Los Anexos que hacen Partes de la presente acta son los siguientes:</w:t>
      </w:r>
    </w:p>
    <w:p w14:paraId="3C987FA6" w14:textId="77777777" w:rsidR="000D10C7" w:rsidRPr="00E17062" w:rsidRDefault="000D10C7" w:rsidP="000D10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6982"/>
      </w:tblGrid>
      <w:tr w:rsidR="000D10C7" w:rsidRPr="00E17062" w14:paraId="1C7646E2" w14:textId="77777777" w:rsidTr="0094269A">
        <w:trPr>
          <w:trHeight w:val="350"/>
        </w:trPr>
        <w:tc>
          <w:tcPr>
            <w:tcW w:w="1512" w:type="dxa"/>
            <w:vAlign w:val="center"/>
          </w:tcPr>
          <w:p w14:paraId="4165E4B6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6982" w:type="dxa"/>
            <w:vAlign w:val="center"/>
          </w:tcPr>
          <w:p w14:paraId="7D03F90C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0D10C7" w:rsidRPr="00E17062" w14:paraId="581C1597" w14:textId="77777777" w:rsidTr="0094269A">
        <w:tc>
          <w:tcPr>
            <w:tcW w:w="1512" w:type="dxa"/>
          </w:tcPr>
          <w:p w14:paraId="008A19F5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6982" w:type="dxa"/>
          </w:tcPr>
          <w:p w14:paraId="4D1274EA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0D10C7" w:rsidRPr="001C127D" w14:paraId="7417895B" w14:textId="77777777" w:rsidTr="0094269A">
        <w:tc>
          <w:tcPr>
            <w:tcW w:w="1512" w:type="dxa"/>
          </w:tcPr>
          <w:p w14:paraId="48752C54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6982" w:type="dxa"/>
          </w:tcPr>
          <w:p w14:paraId="523270A0" w14:textId="65D7EC72" w:rsidR="000D10C7" w:rsidRPr="00E17062" w:rsidRDefault="001C127D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8075B9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RESERVADO – Presentación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de Paraguay </w:t>
            </w:r>
          </w:p>
        </w:tc>
      </w:tr>
      <w:tr w:rsidR="008075B9" w:rsidRPr="00E17062" w14:paraId="479A67E2" w14:textId="77777777" w:rsidTr="0094269A">
        <w:tc>
          <w:tcPr>
            <w:tcW w:w="1512" w:type="dxa"/>
          </w:tcPr>
          <w:p w14:paraId="070F4B1E" w14:textId="7D0EF22D" w:rsidR="008075B9" w:rsidRPr="00E17062" w:rsidRDefault="008075B9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IV</w:t>
            </w:r>
          </w:p>
        </w:tc>
        <w:tc>
          <w:tcPr>
            <w:tcW w:w="6982" w:type="dxa"/>
          </w:tcPr>
          <w:p w14:paraId="70C16DB3" w14:textId="58B39D4F" w:rsidR="008075B9" w:rsidRDefault="001C127D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RESERVADO – Informe del GAHAEC</w:t>
            </w:r>
          </w:p>
        </w:tc>
      </w:tr>
    </w:tbl>
    <w:p w14:paraId="39C8D2B3" w14:textId="77777777" w:rsidR="000D10C7" w:rsidRPr="0072737D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7F657" w14:textId="44B8F4F8" w:rsidR="000D10C7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AB6C6" w14:textId="786273E3" w:rsidR="002673BB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204D4" w14:textId="4EAFFA94" w:rsidR="002673BB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CD722" w14:textId="77777777" w:rsidR="002673BB" w:rsidRPr="0072737D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2553A" w14:textId="77777777" w:rsidR="000D10C7" w:rsidRPr="0072737D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1" w:type="dxa"/>
        <w:tblInd w:w="-28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73"/>
        <w:gridCol w:w="360"/>
        <w:gridCol w:w="4688"/>
      </w:tblGrid>
      <w:tr w:rsidR="000D10C7" w:rsidRPr="00B016EA" w14:paraId="5BE10066" w14:textId="77777777" w:rsidTr="002673BB">
        <w:trPr>
          <w:cantSplit/>
          <w:trHeight w:val="1913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61F1" w14:textId="55A16361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______________________________</w:t>
            </w:r>
          </w:p>
          <w:p w14:paraId="62564C84" w14:textId="77777777" w:rsidR="000D10C7" w:rsidRPr="00986A01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986A01">
              <w:rPr>
                <w:rFonts w:cs="Arial"/>
                <w:b/>
                <w:szCs w:val="24"/>
                <w:lang w:val="es-AR"/>
              </w:rPr>
              <w:t>Por la Delegación de Argentina</w:t>
            </w:r>
          </w:p>
          <w:p w14:paraId="23C2485C" w14:textId="68B8BF5C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Dar</w:t>
            </w:r>
            <w:r w:rsidR="002673BB">
              <w:rPr>
                <w:rFonts w:cs="Arial"/>
                <w:szCs w:val="24"/>
                <w:lang w:val="es-AR"/>
              </w:rPr>
              <w:t>ío</w:t>
            </w:r>
            <w:r>
              <w:rPr>
                <w:rFonts w:cs="Arial"/>
                <w:szCs w:val="24"/>
                <w:lang w:val="es-AR"/>
              </w:rPr>
              <w:t xml:space="preserve"> Celaya</w:t>
            </w:r>
          </w:p>
        </w:tc>
        <w:tc>
          <w:tcPr>
            <w:tcW w:w="360" w:type="dxa"/>
            <w:shd w:val="clear" w:color="auto" w:fill="FFFFFF"/>
          </w:tcPr>
          <w:p w14:paraId="6F5EB42E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42D9" w14:textId="77777777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______________________________</w:t>
            </w:r>
          </w:p>
          <w:p w14:paraId="0C98354F" w14:textId="77777777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986A01">
              <w:rPr>
                <w:rFonts w:cs="Arial"/>
                <w:b/>
                <w:szCs w:val="24"/>
                <w:lang w:val="es-AR"/>
              </w:rPr>
              <w:t>Por la Delegación de Brasil</w:t>
            </w:r>
          </w:p>
          <w:p w14:paraId="4641CD33" w14:textId="2FFAD867" w:rsidR="000D10C7" w:rsidRP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Cs/>
                <w:szCs w:val="24"/>
                <w:lang w:val="es-AR"/>
              </w:rPr>
            </w:pPr>
            <w:r w:rsidRPr="004E59A9">
              <w:rPr>
                <w:rFonts w:cs="Arial"/>
                <w:bCs/>
                <w:szCs w:val="24"/>
                <w:lang w:val="es-AR"/>
              </w:rPr>
              <w:t>Michel Arslanian</w:t>
            </w:r>
          </w:p>
          <w:p w14:paraId="6569EB87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2B7D7741" w14:textId="076CF18C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797B37F6" w14:textId="071EC9BD" w:rsidR="00581644" w:rsidRDefault="00581644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432E0464" w14:textId="576B5B06" w:rsidR="00581644" w:rsidRDefault="00581644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4C8FE832" w14:textId="77777777" w:rsidR="00581644" w:rsidRPr="0072737D" w:rsidRDefault="00581644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0754D0F5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</w:tr>
      <w:tr w:rsidR="000D10C7" w:rsidRPr="00B016EA" w14:paraId="084DFDD0" w14:textId="77777777" w:rsidTr="002673BB">
        <w:trPr>
          <w:cantSplit/>
          <w:trHeight w:val="1980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2823" w14:textId="77777777" w:rsidR="000D10C7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62E5B3CF" w14:textId="77777777" w:rsidR="000D10C7" w:rsidRPr="00986A01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986A0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 xml:space="preserve">Por la Delegación de </w:t>
            </w:r>
            <w:r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Paraguay</w:t>
            </w:r>
          </w:p>
          <w:p w14:paraId="212FF806" w14:textId="383F91A9" w:rsidR="000D10C7" w:rsidRPr="0072737D" w:rsidRDefault="000D10C7" w:rsidP="000D10C7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Raúl Cano Ricciardi</w:t>
            </w:r>
          </w:p>
        </w:tc>
        <w:tc>
          <w:tcPr>
            <w:tcW w:w="360" w:type="dxa"/>
            <w:shd w:val="clear" w:color="auto" w:fill="FFFFFF"/>
          </w:tcPr>
          <w:p w14:paraId="484AC044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D27B" w14:textId="77777777" w:rsidR="000D10C7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119DBA76" w14:textId="77777777" w:rsidR="000D10C7" w:rsidRPr="00986A01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986A0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Por la Delegación de Uruguay</w:t>
            </w:r>
          </w:p>
          <w:p w14:paraId="6B070B6B" w14:textId="3C387CFB" w:rsidR="000D10C7" w:rsidRPr="0072737D" w:rsidRDefault="004E59A9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 w:rsidRPr="005B1489">
              <w:rPr>
                <w:rFonts w:cs="Arial"/>
                <w:szCs w:val="24"/>
                <w:lang w:val="es-AR"/>
              </w:rPr>
              <w:t>Luciana Nader</w:t>
            </w:r>
          </w:p>
        </w:tc>
      </w:tr>
    </w:tbl>
    <w:p w14:paraId="598E42F0" w14:textId="5892FF83" w:rsidR="00881798" w:rsidRPr="00E77C19" w:rsidRDefault="00881798" w:rsidP="00E77C19">
      <w:pPr>
        <w:jc w:val="both"/>
        <w:rPr>
          <w:lang w:val="es-UY"/>
        </w:rPr>
      </w:pPr>
    </w:p>
    <w:sectPr w:rsidR="00881798" w:rsidRPr="00E77C19" w:rsidSect="004A4A0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9F26" w14:textId="77777777" w:rsidR="00060129" w:rsidRDefault="00060129" w:rsidP="004A4A02">
      <w:pPr>
        <w:spacing w:after="0" w:line="240" w:lineRule="auto"/>
      </w:pPr>
      <w:r>
        <w:separator/>
      </w:r>
    </w:p>
  </w:endnote>
  <w:endnote w:type="continuationSeparator" w:id="0">
    <w:p w14:paraId="15E5C16E" w14:textId="77777777" w:rsidR="00060129" w:rsidRDefault="00060129" w:rsidP="004A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969370"/>
      <w:docPartObj>
        <w:docPartGallery w:val="Page Numbers (Bottom of Page)"/>
        <w:docPartUnique/>
      </w:docPartObj>
    </w:sdtPr>
    <w:sdtEndPr/>
    <w:sdtContent>
      <w:p w14:paraId="3F06CFDF" w14:textId="14AAC646" w:rsidR="004A4A02" w:rsidRDefault="004A4A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BC" w:rsidRPr="00937BBC">
          <w:rPr>
            <w:noProof/>
            <w:lang w:val="es-ES"/>
          </w:rPr>
          <w:t>3</w:t>
        </w:r>
        <w:r>
          <w:fldChar w:fldCharType="end"/>
        </w:r>
      </w:p>
    </w:sdtContent>
  </w:sdt>
  <w:p w14:paraId="35CBEDA9" w14:textId="77777777" w:rsidR="004A4A02" w:rsidRDefault="004A4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ECA16" w14:textId="77777777" w:rsidR="00060129" w:rsidRDefault="00060129" w:rsidP="004A4A02">
      <w:pPr>
        <w:spacing w:after="0" w:line="240" w:lineRule="auto"/>
      </w:pPr>
      <w:r>
        <w:separator/>
      </w:r>
    </w:p>
  </w:footnote>
  <w:footnote w:type="continuationSeparator" w:id="0">
    <w:p w14:paraId="5B9AE20E" w14:textId="77777777" w:rsidR="00060129" w:rsidRDefault="00060129" w:rsidP="004A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67185"/>
    <w:multiLevelType w:val="hybridMultilevel"/>
    <w:tmpl w:val="43E062B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19"/>
    <w:rsid w:val="00006488"/>
    <w:rsid w:val="00030082"/>
    <w:rsid w:val="00060129"/>
    <w:rsid w:val="000C223B"/>
    <w:rsid w:val="000D10C7"/>
    <w:rsid w:val="0013135C"/>
    <w:rsid w:val="00152A6B"/>
    <w:rsid w:val="00176ADC"/>
    <w:rsid w:val="001C127D"/>
    <w:rsid w:val="001D09E5"/>
    <w:rsid w:val="00222872"/>
    <w:rsid w:val="0025049C"/>
    <w:rsid w:val="002673BB"/>
    <w:rsid w:val="002C05F5"/>
    <w:rsid w:val="002E4BD8"/>
    <w:rsid w:val="003152E3"/>
    <w:rsid w:val="003204D5"/>
    <w:rsid w:val="003302D9"/>
    <w:rsid w:val="00355327"/>
    <w:rsid w:val="00382091"/>
    <w:rsid w:val="00385449"/>
    <w:rsid w:val="003B2D58"/>
    <w:rsid w:val="003D1F80"/>
    <w:rsid w:val="003D6E2B"/>
    <w:rsid w:val="004047A8"/>
    <w:rsid w:val="004A4A02"/>
    <w:rsid w:val="004E59A9"/>
    <w:rsid w:val="004F2A15"/>
    <w:rsid w:val="00536FDD"/>
    <w:rsid w:val="00544728"/>
    <w:rsid w:val="00581644"/>
    <w:rsid w:val="005B1489"/>
    <w:rsid w:val="005E38B2"/>
    <w:rsid w:val="006902B5"/>
    <w:rsid w:val="006C2D28"/>
    <w:rsid w:val="006D4919"/>
    <w:rsid w:val="00715788"/>
    <w:rsid w:val="00734491"/>
    <w:rsid w:val="007811D5"/>
    <w:rsid w:val="007911B9"/>
    <w:rsid w:val="007E2867"/>
    <w:rsid w:val="008075B9"/>
    <w:rsid w:val="00824F73"/>
    <w:rsid w:val="00872467"/>
    <w:rsid w:val="00881798"/>
    <w:rsid w:val="008B1F0B"/>
    <w:rsid w:val="00937BBC"/>
    <w:rsid w:val="0095295E"/>
    <w:rsid w:val="00961D66"/>
    <w:rsid w:val="009A497D"/>
    <w:rsid w:val="00A23891"/>
    <w:rsid w:val="00A54BDB"/>
    <w:rsid w:val="00A75F24"/>
    <w:rsid w:val="00AA1C1B"/>
    <w:rsid w:val="00AC4F0C"/>
    <w:rsid w:val="00AD51E2"/>
    <w:rsid w:val="00B016EA"/>
    <w:rsid w:val="00BF48F8"/>
    <w:rsid w:val="00C1294C"/>
    <w:rsid w:val="00C2126E"/>
    <w:rsid w:val="00C3155B"/>
    <w:rsid w:val="00C3254F"/>
    <w:rsid w:val="00C71557"/>
    <w:rsid w:val="00C81B59"/>
    <w:rsid w:val="00C849DE"/>
    <w:rsid w:val="00CD5645"/>
    <w:rsid w:val="00D47FD4"/>
    <w:rsid w:val="00D768E3"/>
    <w:rsid w:val="00D77B8C"/>
    <w:rsid w:val="00D82AEC"/>
    <w:rsid w:val="00DC0E49"/>
    <w:rsid w:val="00DF0643"/>
    <w:rsid w:val="00E45C21"/>
    <w:rsid w:val="00E77C19"/>
    <w:rsid w:val="00EA2D2F"/>
    <w:rsid w:val="00F017EA"/>
    <w:rsid w:val="00F771C3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60C5"/>
  <w15:docId w15:val="{DF2ECB24-B232-40FB-9794-CBA9F69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0D10C7"/>
    <w:pPr>
      <w:tabs>
        <w:tab w:val="center" w:pos="4419"/>
        <w:tab w:val="right" w:pos="8838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s-ES_tradnl" w:eastAsia="pt-BR"/>
    </w:rPr>
  </w:style>
  <w:style w:type="paragraph" w:styleId="Prrafodelista">
    <w:name w:val="List Paragraph"/>
    <w:basedOn w:val="Normal"/>
    <w:uiPriority w:val="34"/>
    <w:qFormat/>
    <w:rsid w:val="00A75F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4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A02"/>
  </w:style>
  <w:style w:type="paragraph" w:styleId="Piedepgina">
    <w:name w:val="footer"/>
    <w:basedOn w:val="Normal"/>
    <w:link w:val="PiedepginaCar"/>
    <w:uiPriority w:val="99"/>
    <w:unhideWhenUsed/>
    <w:rsid w:val="004A4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A02"/>
  </w:style>
  <w:style w:type="paragraph" w:styleId="Textodeglobo">
    <w:name w:val="Balloon Text"/>
    <w:basedOn w:val="Normal"/>
    <w:link w:val="TextodegloboCar"/>
    <w:uiPriority w:val="99"/>
    <w:semiHidden/>
    <w:unhideWhenUsed/>
    <w:rsid w:val="0073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3F97A-0F63-4EE8-ADD9-49429689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3A1BE-2169-49FD-AB10-C35CC396E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53468-428E-4705-AF43-8DC20BF6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BA23D-4361-4D7E-8EE3-E1D6BB35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Ruth Mencia</cp:lastModifiedBy>
  <cp:revision>5</cp:revision>
  <dcterms:created xsi:type="dcterms:W3CDTF">2020-12-21T15:57:00Z</dcterms:created>
  <dcterms:modified xsi:type="dcterms:W3CDTF">2020-12-22T14:24:00Z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