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AF8F7" w14:textId="77777777" w:rsidR="00BA6337" w:rsidRDefault="00BA6337"/>
    <w:p w14:paraId="0003D475"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MERCOSUR/RAPIM/ACTA N° 02/20</w:t>
      </w:r>
    </w:p>
    <w:p w14:paraId="2DFA40BB"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74921090"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229248AE"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bookmarkStart w:id="1" w:name="_Hlk55203120"/>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XII REUNIÓN DE AUTORIDADES SOBRE PUEBLOS INDÍGENAS (RAPIM)</w:t>
      </w:r>
    </w:p>
    <w:p w14:paraId="60FB0DB5"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1A49B212"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3D9AE00E" w14:textId="77777777" w:rsidR="0046542C" w:rsidRDefault="00112FA5" w:rsidP="00DC7D99">
      <w:pPr>
        <w:pBdr>
          <w:top w:val="nil"/>
          <w:left w:val="nil"/>
          <w:bottom w:val="nil"/>
          <w:right w:val="nil"/>
          <w:between w:val="nil"/>
          <w:bar w:val="nil"/>
        </w:pBdr>
        <w:spacing w:line="256"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En ejercicio de la Presidencia </w:t>
      </w:r>
      <w:r w:rsidRPr="00112FA5">
        <w:rPr>
          <w:rFonts w:ascii="Arial" w:eastAsia="Arial" w:hAnsi="Arial" w:cs="Arial"/>
          <w:i/>
          <w:iCs/>
          <w:color w:val="000000"/>
          <w:sz w:val="24"/>
          <w:szCs w:val="24"/>
          <w:u w:color="000000"/>
          <w:bdr w:val="nil"/>
          <w:lang w:val="es-ES_tradnl" w:eastAsia="es-UY"/>
          <w14:textOutline w14:w="12700" w14:cap="flat" w14:cmpd="sng" w14:algn="ctr">
            <w14:noFill/>
            <w14:prstDash w14:val="solid"/>
            <w14:miter w14:lim="400000"/>
          </w14:textOutline>
        </w:rPr>
        <w:t>Pro Tempore</w:t>
      </w:r>
      <w:r w:rsidR="0046542C">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de Uruguay (PPTU</w:t>
      </w: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el día 4 de noviembre de 2020, se realizó por medio del sistema de videoconferencia, conforme se establece en la Resolución GMC N° 19/12 “Reuniones por el sistema de videoconferencia”, la XII Reunión de Autoridades sobre Pueblos Indígenas, con la participación de las Delegaciones de Argentina, Brasil, Paraguay y Uruguay. </w:t>
      </w:r>
      <w:bookmarkEnd w:id="1"/>
    </w:p>
    <w:p w14:paraId="161D3147" w14:textId="25BE3245" w:rsidR="00253DA2" w:rsidRDefault="00253DA2" w:rsidP="00DC7D99">
      <w:pPr>
        <w:pBdr>
          <w:top w:val="nil"/>
          <w:left w:val="nil"/>
          <w:bottom w:val="nil"/>
          <w:right w:val="nil"/>
          <w:between w:val="nil"/>
          <w:bar w:val="nil"/>
        </w:pBdr>
        <w:spacing w:line="256"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253DA2">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Los Estados Asociados de Chile</w:t>
      </w:r>
      <w:r w:rsidR="00B92668">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y</w:t>
      </w:r>
      <w:r w:rsidR="00DC7D99">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Perú </w:t>
      </w:r>
      <w:r w:rsidRPr="00253DA2">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participaron en los términos de la Decisión CMC N° 18/04 “Régimen de Participación de los</w:t>
      </w:r>
      <w:r w:rsidR="0046542C">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Estados Asociados al MERCOSUR” </w:t>
      </w:r>
      <w:r w:rsidR="0046542C" w:rsidRPr="0046542C">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y manifestaron su acuerdo con relación al Acta</w:t>
      </w:r>
      <w:r w:rsidR="0046542C">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w:t>
      </w:r>
    </w:p>
    <w:p w14:paraId="78F82850" w14:textId="77777777" w:rsidR="00253DA2" w:rsidRDefault="00253DA2" w:rsidP="00112FA5">
      <w:pPr>
        <w:pBdr>
          <w:top w:val="nil"/>
          <w:left w:val="nil"/>
          <w:bottom w:val="nil"/>
          <w:right w:val="nil"/>
          <w:between w:val="nil"/>
          <w:bar w:val="nil"/>
        </w:pBdr>
        <w:tabs>
          <w:tab w:val="left" w:pos="452"/>
        </w:tabs>
        <w:suppressAutoHyphens/>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53421761" w14:textId="5547C69A" w:rsidR="00112FA5" w:rsidRPr="00112FA5" w:rsidRDefault="0046542C" w:rsidP="00112FA5">
      <w:pPr>
        <w:pBdr>
          <w:top w:val="nil"/>
          <w:left w:val="nil"/>
          <w:bottom w:val="nil"/>
          <w:right w:val="nil"/>
          <w:between w:val="nil"/>
          <w:bar w:val="nil"/>
        </w:pBdr>
        <w:tabs>
          <w:tab w:val="left" w:pos="452"/>
        </w:tabs>
        <w:suppressAutoHyphens/>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La PPTU</w:t>
      </w:r>
      <w:r w:rsidR="00112FA5"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dio inicio a la reunión dando la bienvenida a las delegaciones y puso a consideración la agenda de la reunión, la cual fue aprobada.</w:t>
      </w:r>
    </w:p>
    <w:p w14:paraId="2987B816" w14:textId="35786A7E" w:rsidR="00112FA5" w:rsidRPr="00112FA5" w:rsidRDefault="00112FA5" w:rsidP="00112FA5">
      <w:pPr>
        <w:pBdr>
          <w:top w:val="nil"/>
          <w:left w:val="nil"/>
          <w:bottom w:val="nil"/>
          <w:right w:val="nil"/>
          <w:between w:val="nil"/>
          <w:bar w:val="nil"/>
        </w:pBdr>
        <w:tabs>
          <w:tab w:val="right" w:pos="8478"/>
        </w:tabs>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56ADE148"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La Lista de Participantes consta como </w:t>
      </w: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Anexo I</w:t>
      </w: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w:t>
      </w:r>
    </w:p>
    <w:p w14:paraId="67A87752"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44F681C5"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La Agenda de la reunión consta como </w:t>
      </w: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Anexo II</w:t>
      </w: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w:t>
      </w:r>
    </w:p>
    <w:p w14:paraId="3FDD3B82"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2540B502"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El Resumen del Acta consta como </w:t>
      </w: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Anexo III</w:t>
      </w: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w:t>
      </w:r>
    </w:p>
    <w:p w14:paraId="3E6CCBD8"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6ED4E732"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En la reunión fueron tratados los siguientes temas:</w:t>
      </w:r>
    </w:p>
    <w:p w14:paraId="78B65F2C"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076E1E7D" w14:textId="77777777" w:rsidR="00112FA5" w:rsidRPr="00112FA5" w:rsidRDefault="00112FA5" w:rsidP="00112FA5">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Cs/>
          <w:color w:val="000000"/>
          <w:sz w:val="24"/>
          <w:szCs w:val="24"/>
          <w:u w:color="000000"/>
          <w:bdr w:val="nil"/>
          <w:lang w:val="es-ES_tradnl" w:eastAsia="es-UY"/>
          <w14:textOutline w14:w="0" w14:cap="flat" w14:cmpd="sng" w14:algn="ctr">
            <w14:noFill/>
            <w14:prstDash w14:val="solid"/>
            <w14:bevel/>
          </w14:textOutline>
        </w:rPr>
      </w:pPr>
    </w:p>
    <w:p w14:paraId="163BF7A5" w14:textId="0A13F9E2" w:rsidR="00253DA2" w:rsidRDefault="00253DA2" w:rsidP="00112FA5">
      <w:pPr>
        <w:widowControl w:val="0"/>
        <w:numPr>
          <w:ilvl w:val="0"/>
          <w:numId w:val="4"/>
        </w:numPr>
        <w:pBdr>
          <w:top w:val="nil"/>
          <w:left w:val="nil"/>
          <w:bottom w:val="nil"/>
          <w:right w:val="nil"/>
          <w:between w:val="nil"/>
          <w:bar w:val="nil"/>
        </w:pBdr>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r>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t>INTERCAMBIO SOBRE AVANCES Y BUENAS PARACTICAS ENTRE LOS ESTADOS</w:t>
      </w:r>
    </w:p>
    <w:p w14:paraId="15982D71" w14:textId="77777777" w:rsidR="00253DA2" w:rsidRDefault="00253DA2"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3B65FE90" w14:textId="161208EE" w:rsidR="00253DA2" w:rsidRPr="0034542F" w:rsidRDefault="00253DA2"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
          <w:color w:val="000000"/>
          <w:sz w:val="24"/>
          <w:szCs w:val="24"/>
          <w:u w:color="000000"/>
          <w:bdr w:val="nil"/>
          <w:lang w:val="es-UY" w:eastAsia="es-UY"/>
          <w14:textOutline w14:w="0" w14:cap="flat" w14:cmpd="sng" w14:algn="ctr">
            <w14:noFill/>
            <w14:prstDash w14:val="solid"/>
            <w14:bevel/>
          </w14:textOutline>
        </w:rPr>
      </w:pPr>
      <w:r w:rsidRPr="0034542F">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La Delegación</w:t>
      </w:r>
      <w:r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xml:space="preserve"> de Argentina inform</w:t>
      </w:r>
      <w:r w:rsidR="006A2A10">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ó</w:t>
      </w:r>
      <w:r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xml:space="preserve"> sobre los avances en la creación del Ár</w:t>
      </w:r>
      <w:r w:rsidR="0034542F"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xml:space="preserve">ea </w:t>
      </w:r>
      <w:r w:rsidR="006A2A10">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xml:space="preserve">de la Mujer y Diversidad </w:t>
      </w:r>
      <w:r w:rsidR="0034542F"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xml:space="preserve">Indígena </w:t>
      </w:r>
      <w:r w:rsidR="006A2A10">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y otros cambios institucionales en el ámbito d</w:t>
      </w:r>
      <w:r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el INAI</w:t>
      </w:r>
      <w:r w:rsidR="006A2A10">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Así como también,</w:t>
      </w:r>
      <w:r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 xml:space="preserve"> todo lo re</w:t>
      </w:r>
      <w:r w:rsidR="0034542F" w:rsidRPr="0034542F">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lacionado con la cultura indígena y</w:t>
      </w:r>
      <w:r w:rsidR="0034542F" w:rsidRPr="0034542F">
        <w:rPr>
          <w:rFonts w:ascii="Arial" w:hAnsi="Arial" w:cs="Arial"/>
          <w:color w:val="333333"/>
          <w:sz w:val="24"/>
          <w:szCs w:val="24"/>
          <w:shd w:val="clear" w:color="auto" w:fill="FFFFFF"/>
          <w:lang w:val="es-UY"/>
        </w:rPr>
        <w:t xml:space="preserve"> los principales derechos de los pueblos originarios</w:t>
      </w:r>
      <w:r w:rsidR="0034542F" w:rsidRPr="0034542F">
        <w:rPr>
          <w:sz w:val="24"/>
          <w:szCs w:val="24"/>
          <w:lang w:val="es-UY"/>
        </w:rPr>
        <w:t xml:space="preserve"> </w:t>
      </w:r>
      <w:r w:rsidR="0034542F" w:rsidRPr="0034542F">
        <w:rPr>
          <w:rFonts w:ascii="Arial" w:hAnsi="Arial" w:cs="Arial"/>
          <w:color w:val="333333"/>
          <w:sz w:val="24"/>
          <w:szCs w:val="24"/>
          <w:shd w:val="clear" w:color="auto" w:fill="FFFFFF"/>
          <w:lang w:val="es-UY"/>
        </w:rPr>
        <w:t>para garantizar el desarrollo comunitario, el derecho a la salud y la educación, el acceso a la tierra y la preservación de las identidades culturales indígenas.</w:t>
      </w:r>
    </w:p>
    <w:p w14:paraId="2F6576CC" w14:textId="77777777" w:rsidR="00253DA2" w:rsidRDefault="00253DA2"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04F7278D" w14:textId="77777777" w:rsidR="003468AE" w:rsidRDefault="003468AE"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628B350B" w14:textId="1BC8E27E" w:rsidR="00253DA2" w:rsidRPr="0034542F" w:rsidRDefault="0034542F"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r w:rsidRPr="0034542F">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lastRenderedPageBreak/>
        <w:t xml:space="preserve">La Delegación del Perú </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compartió las experiencias en su país sobre la participación indígena. </w:t>
      </w:r>
    </w:p>
    <w:p w14:paraId="117ED089" w14:textId="77777777" w:rsidR="00253DA2" w:rsidRDefault="00253DA2" w:rsidP="0034542F">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4912D85C" w14:textId="7F8C2ABF" w:rsidR="00253DA2" w:rsidRDefault="0034542F" w:rsidP="006A2A10">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r w:rsidRPr="0034542F">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La Delegación de Paraguay compartió </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los trabajos realizados en las co</w:t>
      </w:r>
      <w:r w:rsidR="00F905DA">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munidades y</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 </w:t>
      </w:r>
      <w:r w:rsidR="00F905DA">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pueblos indígenas y l</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as acciones desarrolladas </w:t>
      </w:r>
      <w:r w:rsidR="00F905DA">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en el INDI. </w:t>
      </w:r>
      <w:r w:rsidR="00527F94">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Asimismo</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w:t>
      </w:r>
      <w:r w:rsidR="00527F94">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 la representante del Ministerio de Cultura inform</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ó</w:t>
      </w:r>
      <w:r w:rsidR="00527F94">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 sobre las acciones </w:t>
      </w:r>
      <w:r w:rsidR="00DC7D99">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desarrolladas</w:t>
      </w:r>
      <w:r w:rsidR="00527F94">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w:t>
      </w:r>
    </w:p>
    <w:p w14:paraId="0037B5FF" w14:textId="77777777" w:rsidR="00F905DA" w:rsidRDefault="00F905DA" w:rsidP="006A2A10">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p>
    <w:p w14:paraId="45820928" w14:textId="28952A65" w:rsidR="00F905DA" w:rsidRDefault="00F905DA"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La Delegación de Brasil representante de la FUNAI informó sobre </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las acciones realizadas </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durante la pandemia y las buenas practicas desarrolladas hasta el momento</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 así como las medidas a ser adoptadas pos crisis sanitaria.</w:t>
      </w:r>
    </w:p>
    <w:p w14:paraId="28A6119C" w14:textId="77777777" w:rsidR="00F905DA" w:rsidRDefault="00F905DA"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p>
    <w:p w14:paraId="162E73D3" w14:textId="4F87A604" w:rsidR="00527F94" w:rsidRDefault="00527F94"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La PPTU realizó un</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a presentación </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sobre las buenas prácticas </w:t>
      </w:r>
      <w:r w:rsidR="006A2A10">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llevadas a cabo </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durante la crisis sanitaria por Uruguay.</w:t>
      </w:r>
    </w:p>
    <w:p w14:paraId="0F1E1DDA" w14:textId="77777777" w:rsidR="00527F94" w:rsidRDefault="00527F94"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p>
    <w:p w14:paraId="744DBA52" w14:textId="00DDD870" w:rsidR="00F905DA" w:rsidRPr="00F905DA" w:rsidRDefault="00F905DA"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pP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Los informes presentados po</w:t>
      </w:r>
      <w:r w:rsidR="00527F94">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r las delegaciones constan como</w:t>
      </w:r>
      <w:r>
        <w:rPr>
          <w:rFonts w:ascii="Arial" w:eastAsia="Times New Roman" w:hAnsi="Arial" w:cs="Times New Roman"/>
          <w:color w:val="000000"/>
          <w:sz w:val="24"/>
          <w:szCs w:val="24"/>
          <w:u w:color="000000"/>
          <w:bdr w:val="nil"/>
          <w:lang w:val="es-ES_tradnl" w:eastAsia="es-UY"/>
          <w14:textOutline w14:w="0" w14:cap="flat" w14:cmpd="sng" w14:algn="ctr">
            <w14:noFill/>
            <w14:prstDash w14:val="solid"/>
            <w14:bevel/>
          </w14:textOutline>
        </w:rPr>
        <w:t xml:space="preserve"> </w:t>
      </w:r>
      <w:r w:rsidRPr="0034542F">
        <w:rPr>
          <w:rFonts w:ascii="Arial" w:eastAsia="Times New Roman" w:hAnsi="Arial" w:cs="Times New Roman"/>
          <w:b/>
          <w:color w:val="000000"/>
          <w:sz w:val="24"/>
          <w:szCs w:val="24"/>
          <w:u w:color="000000"/>
          <w:bdr w:val="nil"/>
          <w:lang w:val="es-UY" w:eastAsia="es-UY"/>
          <w14:textOutline w14:w="0" w14:cap="flat" w14:cmpd="sng" w14:algn="ctr">
            <w14:noFill/>
            <w14:prstDash w14:val="solid"/>
            <w14:bevel/>
          </w14:textOutline>
        </w:rPr>
        <w:t>Anexo IV</w:t>
      </w:r>
      <w:r>
        <w:rPr>
          <w:rFonts w:ascii="Arial" w:eastAsia="Times New Roman" w:hAnsi="Arial" w:cs="Times New Roman"/>
          <w:color w:val="000000"/>
          <w:sz w:val="24"/>
          <w:szCs w:val="24"/>
          <w:u w:color="000000"/>
          <w:bdr w:val="nil"/>
          <w:lang w:val="es-UY" w:eastAsia="es-UY"/>
          <w14:textOutline w14:w="0" w14:cap="flat" w14:cmpd="sng" w14:algn="ctr">
            <w14:noFill/>
            <w14:prstDash w14:val="solid"/>
            <w14:bevel/>
          </w14:textOutline>
        </w:rPr>
        <w:t>.</w:t>
      </w:r>
    </w:p>
    <w:p w14:paraId="73030AEC" w14:textId="77777777" w:rsidR="00253DA2" w:rsidRDefault="00253DA2"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2FDEECC8" w14:textId="77777777" w:rsidR="00527F94" w:rsidRPr="00253DA2" w:rsidRDefault="00527F94" w:rsidP="00253DA2">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26944C7F" w14:textId="77777777" w:rsidR="00112FA5" w:rsidRPr="00112FA5" w:rsidRDefault="00112FA5" w:rsidP="00112FA5">
      <w:pPr>
        <w:widowControl w:val="0"/>
        <w:numPr>
          <w:ilvl w:val="0"/>
          <w:numId w:val="4"/>
        </w:numPr>
        <w:pBdr>
          <w:top w:val="nil"/>
          <w:left w:val="nil"/>
          <w:bottom w:val="nil"/>
          <w:right w:val="nil"/>
          <w:between w:val="nil"/>
          <w:bar w:val="nil"/>
        </w:pBdr>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r w:rsidRPr="00112FA5">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ELABORACIÓN DE UN PLAN DE TRABAJO BIANUAL 2021 – 2022.</w:t>
      </w:r>
    </w:p>
    <w:p w14:paraId="224768A0" w14:textId="77777777" w:rsidR="00112FA5" w:rsidRPr="00112FA5" w:rsidRDefault="00112FA5" w:rsidP="00112FA5">
      <w:pPr>
        <w:pBdr>
          <w:top w:val="nil"/>
          <w:left w:val="nil"/>
          <w:bottom w:val="nil"/>
          <w:right w:val="nil"/>
          <w:between w:val="nil"/>
          <w:bar w:val="nil"/>
        </w:pBdr>
        <w:spacing w:after="0" w:line="240" w:lineRule="auto"/>
        <w:contextualSpacing/>
        <w:jc w:val="both"/>
        <w:rPr>
          <w:rFonts w:ascii="Arial" w:eastAsia="Arial Unicode MS" w:hAnsi="Arial" w:cs="Times New Roman"/>
          <w:b/>
          <w:sz w:val="24"/>
          <w:szCs w:val="24"/>
          <w:bdr w:val="nil"/>
          <w:lang w:val="es-ES_tradnl"/>
          <w14:textOutline w14:w="12700" w14:cap="flat" w14:cmpd="sng" w14:algn="ctr">
            <w14:noFill/>
            <w14:prstDash w14:val="solid"/>
            <w14:miter w14:lim="400000"/>
          </w14:textOutline>
        </w:rPr>
      </w:pPr>
    </w:p>
    <w:p w14:paraId="2885765A" w14:textId="731DFCFC" w:rsidR="00112FA5" w:rsidRPr="00112FA5" w:rsidRDefault="00112FA5" w:rsidP="00112FA5">
      <w:pPr>
        <w:pBdr>
          <w:top w:val="nil"/>
          <w:left w:val="nil"/>
          <w:bottom w:val="nil"/>
          <w:right w:val="nil"/>
          <w:between w:val="nil"/>
          <w:bar w:val="nil"/>
        </w:pBdr>
        <w:spacing w:after="0" w:line="240" w:lineRule="auto"/>
        <w:contextualSpacing/>
        <w:jc w:val="both"/>
        <w:rPr>
          <w:rFonts w:ascii="Arial" w:eastAsia="Arial Unicode MS" w:hAnsi="Arial" w:cs="Arial"/>
          <w:color w:val="000000"/>
          <w:sz w:val="24"/>
          <w:szCs w:val="24"/>
          <w:bdr w:val="none" w:sz="0" w:space="0" w:color="auto" w:frame="1"/>
          <w:shd w:val="clear" w:color="auto" w:fill="FFFFFF"/>
          <w:lang w:val="es-UY"/>
        </w:rPr>
      </w:pPr>
      <w:r w:rsidRPr="00112FA5">
        <w:rPr>
          <w:rFonts w:ascii="Arial" w:eastAsia="Arial Unicode MS" w:hAnsi="Arial" w:cs="Times New Roman"/>
          <w:bCs/>
          <w:sz w:val="24"/>
          <w:szCs w:val="24"/>
          <w:bdr w:val="nil"/>
          <w:lang w:val="es-ES_tradnl"/>
          <w14:textOutline w14:w="12700" w14:cap="flat" w14:cmpd="sng" w14:algn="ctr">
            <w14:noFill/>
            <w14:prstDash w14:val="solid"/>
            <w14:miter w14:lim="400000"/>
          </w14:textOutline>
        </w:rPr>
        <w:t xml:space="preserve">La RAPIM </w:t>
      </w:r>
      <w:r w:rsidR="009F4DCE" w:rsidRPr="00112FA5">
        <w:rPr>
          <w:rFonts w:ascii="Arial" w:eastAsia="Arial Unicode MS" w:hAnsi="Arial" w:cs="Arial"/>
          <w:color w:val="000000"/>
          <w:sz w:val="24"/>
          <w:szCs w:val="24"/>
          <w:bdr w:val="none" w:sz="0" w:space="0" w:color="auto" w:frame="1"/>
          <w:shd w:val="clear" w:color="auto" w:fill="FFFFFF"/>
          <w:lang w:val="es-UY"/>
        </w:rPr>
        <w:t>tomó nota de la reciente aprobación de la Decisión CMC N° 08/20 sobre elab</w:t>
      </w:r>
      <w:r w:rsidR="009F4DCE">
        <w:rPr>
          <w:rFonts w:ascii="Arial" w:eastAsia="Arial Unicode MS" w:hAnsi="Arial" w:cs="Arial"/>
          <w:color w:val="000000"/>
          <w:sz w:val="24"/>
          <w:szCs w:val="24"/>
          <w:bdr w:val="none" w:sz="0" w:space="0" w:color="auto" w:frame="1"/>
          <w:shd w:val="clear" w:color="auto" w:fill="FFFFFF"/>
          <w:lang w:val="es-UY"/>
        </w:rPr>
        <w:t>oración de Programas de Trabajo.</w:t>
      </w:r>
    </w:p>
    <w:p w14:paraId="231A2553" w14:textId="77777777" w:rsidR="00112FA5" w:rsidRPr="00112FA5" w:rsidRDefault="00112FA5" w:rsidP="00112FA5">
      <w:pPr>
        <w:pBdr>
          <w:top w:val="nil"/>
          <w:left w:val="nil"/>
          <w:bottom w:val="nil"/>
          <w:right w:val="nil"/>
          <w:between w:val="nil"/>
          <w:bar w:val="nil"/>
        </w:pBdr>
        <w:spacing w:after="0" w:line="240" w:lineRule="auto"/>
        <w:contextualSpacing/>
        <w:jc w:val="both"/>
        <w:rPr>
          <w:rFonts w:ascii="Arial" w:eastAsia="Arial Unicode MS" w:hAnsi="Arial" w:cs="Arial"/>
          <w:color w:val="000000"/>
          <w:sz w:val="24"/>
          <w:szCs w:val="24"/>
          <w:bdr w:val="none" w:sz="0" w:space="0" w:color="auto" w:frame="1"/>
          <w:shd w:val="clear" w:color="auto" w:fill="FFFFFF"/>
          <w:lang w:val="es-UY"/>
        </w:rPr>
      </w:pPr>
    </w:p>
    <w:p w14:paraId="75BEA087" w14:textId="18EDD1FB" w:rsidR="009F4DCE" w:rsidRDefault="009F4DCE" w:rsidP="000D412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one" w:sz="0" w:space="0" w:color="auto" w:frame="1"/>
          <w:shd w:val="clear" w:color="auto" w:fill="FFFFFF"/>
          <w:lang w:val="es-UY"/>
        </w:rPr>
      </w:pPr>
      <w:r>
        <w:rPr>
          <w:rFonts w:ascii="Arial" w:eastAsia="Arial Unicode MS" w:hAnsi="Arial" w:cs="Arial"/>
          <w:color w:val="000000"/>
          <w:sz w:val="24"/>
          <w:szCs w:val="24"/>
          <w:bdr w:val="none" w:sz="0" w:space="0" w:color="auto" w:frame="1"/>
          <w:shd w:val="clear" w:color="auto" w:fill="FFFFFF"/>
          <w:lang w:val="es-UY"/>
        </w:rPr>
        <w:t>En ese sentido, acordaron</w:t>
      </w:r>
      <w:r w:rsidR="00112FA5" w:rsidRPr="00112FA5">
        <w:rPr>
          <w:rFonts w:ascii="Arial" w:eastAsia="Arial Unicode MS" w:hAnsi="Arial" w:cs="Arial"/>
          <w:color w:val="000000"/>
          <w:sz w:val="24"/>
          <w:szCs w:val="24"/>
          <w:bdr w:val="none" w:sz="0" w:space="0" w:color="auto" w:frame="1"/>
          <w:shd w:val="clear" w:color="auto" w:fill="FFFFFF"/>
          <w:lang w:val="es-UY"/>
        </w:rPr>
        <w:t xml:space="preserve"> unificar criterios en la próxima reunión</w:t>
      </w:r>
      <w:r w:rsidR="006A2A10">
        <w:rPr>
          <w:rFonts w:ascii="Arial" w:eastAsia="Arial Unicode MS" w:hAnsi="Arial" w:cs="Arial"/>
          <w:color w:val="000000"/>
          <w:sz w:val="24"/>
          <w:szCs w:val="24"/>
          <w:bdr w:val="none" w:sz="0" w:space="0" w:color="auto" w:frame="1"/>
          <w:shd w:val="clear" w:color="auto" w:fill="FFFFFF"/>
          <w:lang w:val="es-UY"/>
        </w:rPr>
        <w:t>,</w:t>
      </w:r>
      <w:r w:rsidR="00112FA5" w:rsidRPr="00112FA5">
        <w:rPr>
          <w:rFonts w:ascii="Arial" w:eastAsia="Arial Unicode MS" w:hAnsi="Arial" w:cs="Arial"/>
          <w:color w:val="000000"/>
          <w:sz w:val="24"/>
          <w:szCs w:val="24"/>
          <w:bdr w:val="none" w:sz="0" w:space="0" w:color="auto" w:frame="1"/>
          <w:shd w:val="clear" w:color="auto" w:fill="FFFFFF"/>
          <w:lang w:val="es-UY"/>
        </w:rPr>
        <w:t xml:space="preserve"> a efecto</w:t>
      </w:r>
      <w:r w:rsidR="006A2A10">
        <w:rPr>
          <w:rFonts w:ascii="Arial" w:eastAsia="Arial Unicode MS" w:hAnsi="Arial" w:cs="Arial"/>
          <w:color w:val="000000"/>
          <w:sz w:val="24"/>
          <w:szCs w:val="24"/>
          <w:bdr w:val="none" w:sz="0" w:space="0" w:color="auto" w:frame="1"/>
          <w:shd w:val="clear" w:color="auto" w:fill="FFFFFF"/>
          <w:lang w:val="es-UY"/>
        </w:rPr>
        <w:t>s</w:t>
      </w:r>
      <w:r w:rsidR="00112FA5" w:rsidRPr="00112FA5">
        <w:rPr>
          <w:rFonts w:ascii="Arial" w:eastAsia="Arial Unicode MS" w:hAnsi="Arial" w:cs="Arial"/>
          <w:color w:val="000000"/>
          <w:sz w:val="24"/>
          <w:szCs w:val="24"/>
          <w:bdr w:val="none" w:sz="0" w:space="0" w:color="auto" w:frame="1"/>
          <w:shd w:val="clear" w:color="auto" w:fill="FFFFFF"/>
          <w:lang w:val="es-UY"/>
        </w:rPr>
        <w:t xml:space="preserve"> de adecuar el Programa de Trabajo en análisis a la nueva normativa MERCOSUR.</w:t>
      </w:r>
      <w:r w:rsidR="000D412E">
        <w:rPr>
          <w:rFonts w:ascii="Arial" w:eastAsia="Arial Unicode MS" w:hAnsi="Arial" w:cs="Arial"/>
          <w:color w:val="000000"/>
          <w:sz w:val="24"/>
          <w:szCs w:val="24"/>
          <w:bdr w:val="none" w:sz="0" w:space="0" w:color="auto" w:frame="1"/>
          <w:shd w:val="clear" w:color="auto" w:fill="FFFFFF"/>
          <w:lang w:val="es-UY"/>
        </w:rPr>
        <w:t xml:space="preserve"> </w:t>
      </w:r>
    </w:p>
    <w:p w14:paraId="734356CE" w14:textId="77777777" w:rsidR="009F4DCE" w:rsidRDefault="009F4DCE" w:rsidP="000D412E">
      <w:pPr>
        <w:pBdr>
          <w:top w:val="nil"/>
          <w:left w:val="nil"/>
          <w:bottom w:val="nil"/>
          <w:right w:val="nil"/>
          <w:between w:val="nil"/>
          <w:bar w:val="nil"/>
        </w:pBdr>
        <w:spacing w:after="0" w:line="240" w:lineRule="auto"/>
        <w:jc w:val="both"/>
        <w:rPr>
          <w:rFonts w:ascii="Arial" w:eastAsia="Arial Unicode MS" w:hAnsi="Arial" w:cs="Arial"/>
          <w:color w:val="000000"/>
          <w:sz w:val="24"/>
          <w:szCs w:val="24"/>
          <w:bdr w:val="none" w:sz="0" w:space="0" w:color="auto" w:frame="1"/>
          <w:shd w:val="clear" w:color="auto" w:fill="FFFFFF"/>
          <w:lang w:val="es-UY"/>
        </w:rPr>
      </w:pPr>
    </w:p>
    <w:p w14:paraId="18E0F65B" w14:textId="22E50D28" w:rsidR="000D412E" w:rsidRPr="00112FA5" w:rsidRDefault="000D412E"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Unicode MS" w:hAnsi="Arial" w:cs="Arial"/>
          <w:color w:val="000000"/>
          <w:sz w:val="24"/>
          <w:szCs w:val="24"/>
          <w:bdr w:val="none" w:sz="0" w:space="0" w:color="auto" w:frame="1"/>
          <w:shd w:val="clear" w:color="auto" w:fill="FFFFFF"/>
          <w:lang w:val="es-UY"/>
        </w:rPr>
        <w:t xml:space="preserve">El proyecto </w:t>
      </w:r>
      <w:r w:rsidR="009F4DCE">
        <w:rPr>
          <w:rFonts w:ascii="Arial" w:eastAsia="Arial Unicode MS" w:hAnsi="Arial" w:cs="Arial"/>
          <w:color w:val="000000"/>
          <w:sz w:val="24"/>
          <w:szCs w:val="24"/>
          <w:bdr w:val="none" w:sz="0" w:space="0" w:color="auto" w:frame="1"/>
          <w:shd w:val="clear" w:color="auto" w:fill="FFFFFF"/>
          <w:lang w:val="es-UY"/>
        </w:rPr>
        <w:t>co</w:t>
      </w:r>
      <w:r w:rsidR="00D53B47">
        <w:rPr>
          <w:rFonts w:ascii="Arial" w:eastAsia="Arial Unicode MS" w:hAnsi="Arial" w:cs="Arial"/>
          <w:color w:val="000000"/>
          <w:sz w:val="24"/>
          <w:szCs w:val="24"/>
          <w:bdr w:val="none" w:sz="0" w:space="0" w:color="auto" w:frame="1"/>
          <w:shd w:val="clear" w:color="auto" w:fill="FFFFFF"/>
          <w:lang w:val="es-UY"/>
        </w:rPr>
        <w:t>n la propuesta presentada por</w:t>
      </w:r>
      <w:r w:rsidR="009F4DCE">
        <w:rPr>
          <w:rFonts w:ascii="Arial" w:eastAsia="Arial Unicode MS" w:hAnsi="Arial" w:cs="Arial"/>
          <w:color w:val="000000"/>
          <w:sz w:val="24"/>
          <w:szCs w:val="24"/>
          <w:bdr w:val="none" w:sz="0" w:space="0" w:color="auto" w:frame="1"/>
          <w:shd w:val="clear" w:color="auto" w:fill="FFFFFF"/>
          <w:lang w:val="es-UY"/>
        </w:rPr>
        <w:t xml:space="preserve"> Argentina </w:t>
      </w:r>
      <w:r>
        <w:rPr>
          <w:rFonts w:ascii="Arial" w:eastAsia="Arial Unicode MS" w:hAnsi="Arial" w:cs="Arial"/>
          <w:color w:val="000000"/>
          <w:sz w:val="24"/>
          <w:szCs w:val="24"/>
          <w:bdr w:val="none" w:sz="0" w:space="0" w:color="auto" w:frame="1"/>
          <w:shd w:val="clear" w:color="auto" w:fill="FFFFFF"/>
          <w:lang w:val="es-UY"/>
        </w:rPr>
        <w:t xml:space="preserve">para su futura adecuación </w:t>
      </w:r>
      <w:r w:rsidR="009F4DCE">
        <w:rPr>
          <w:rFonts w:ascii="Arial" w:eastAsia="Arial Unicode MS" w:hAnsi="Arial" w:cs="Arial"/>
          <w:color w:val="000000"/>
          <w:sz w:val="24"/>
          <w:szCs w:val="24"/>
          <w:bdr w:val="none" w:sz="0" w:space="0" w:color="auto" w:frame="1"/>
          <w:shd w:val="clear" w:color="auto" w:fill="FFFFFF"/>
          <w:lang w:val="es-UY"/>
        </w:rPr>
        <w:t xml:space="preserve">a ser incluida en el Programa de Trabajo </w:t>
      </w: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consta como </w:t>
      </w: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 xml:space="preserve">Anexo </w:t>
      </w:r>
      <w:r>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V</w:t>
      </w: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w:t>
      </w:r>
    </w:p>
    <w:p w14:paraId="0957AD92" w14:textId="77777777" w:rsidR="000D412E" w:rsidRDefault="000D412E"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75003BDF" w14:textId="76BE9B65" w:rsidR="006A2A10" w:rsidRDefault="00D53B47"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Las delegaciones agradecieron </w:t>
      </w:r>
      <w:r w:rsidR="009B4CB1">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y acordaron incluir los siguientes temas:</w:t>
      </w:r>
    </w:p>
    <w:p w14:paraId="095C72CC" w14:textId="77777777" w:rsidR="009B4CB1" w:rsidRDefault="009B4CB1"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69884815" w14:textId="31EE9691" w:rsidR="009B4CB1" w:rsidRDefault="009B4CB1" w:rsidP="009B4CB1">
      <w:pPr>
        <w:pStyle w:val="Prrafodelista"/>
        <w:numPr>
          <w:ilvl w:val="0"/>
          <w:numId w:val="10"/>
        </w:num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Comercio internacional de productos y servicios indígenas </w:t>
      </w:r>
    </w:p>
    <w:p w14:paraId="52B61AAA" w14:textId="3AACAE63" w:rsidR="009B4CB1" w:rsidRDefault="009B4CB1" w:rsidP="009B4CB1">
      <w:pPr>
        <w:pStyle w:val="Prrafodelista"/>
        <w:numPr>
          <w:ilvl w:val="0"/>
          <w:numId w:val="10"/>
        </w:num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Derecho a la consulta previa, libre e informada</w:t>
      </w:r>
    </w:p>
    <w:p w14:paraId="24488AB5" w14:textId="3D7C75E6" w:rsidR="006A2A10" w:rsidRPr="009B4CB1" w:rsidRDefault="009B4CB1" w:rsidP="000D412E">
      <w:pPr>
        <w:pStyle w:val="Prrafodelista"/>
        <w:numPr>
          <w:ilvl w:val="0"/>
          <w:numId w:val="10"/>
        </w:num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9B4CB1">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Transversalización con otras reuniones de Altas Autoridades del MERCOSUR (RMAAM-RAFRO-RAADDHH)</w:t>
      </w: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 </w:t>
      </w:r>
      <w:r w:rsidRPr="009B4CB1">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en temáticas comunes</w:t>
      </w: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w:t>
      </w:r>
    </w:p>
    <w:p w14:paraId="62FB1AFF" w14:textId="77777777" w:rsidR="00D53B47" w:rsidRDefault="00D53B47"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0CAF212C" w14:textId="19DED673" w:rsidR="009B4CB1" w:rsidRDefault="00D53B47"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 xml:space="preserve">Asimismo, acordaron la realización del Seminario </w:t>
      </w:r>
      <w:r w:rsidR="009B4CB1">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para analizar y clarificar los conceptos relevantes para las comunidades indígenas para pensar sus derechos y avanzar en su instrumentalización en la agenda de políticas públicas de los Estados. Las fechas y detalles serán informados oportunamente en la próxima PPT.</w:t>
      </w:r>
    </w:p>
    <w:p w14:paraId="56479030" w14:textId="2C93FA63" w:rsidR="00D53B47" w:rsidRPr="00112FA5" w:rsidRDefault="00D53B47" w:rsidP="000D412E">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7723082D" w14:textId="0E00F13B" w:rsidR="00293B09" w:rsidRDefault="00293B09" w:rsidP="00112FA5">
      <w:pPr>
        <w:pBdr>
          <w:top w:val="nil"/>
          <w:left w:val="nil"/>
          <w:bottom w:val="nil"/>
          <w:right w:val="nil"/>
          <w:between w:val="nil"/>
          <w:bar w:val="nil"/>
        </w:pBdr>
        <w:spacing w:after="0" w:line="240" w:lineRule="auto"/>
        <w:contextualSpacing/>
        <w:rPr>
          <w:rFonts w:ascii="Arial" w:eastAsia="Arial Unicode MS" w:hAnsi="Arial" w:cs="Times New Roman"/>
          <w:bCs/>
          <w:sz w:val="24"/>
          <w:szCs w:val="24"/>
          <w:bdr w:val="nil"/>
          <w:lang w:val="es-ES_tradnl"/>
          <w14:textOutline w14:w="12700" w14:cap="flat" w14:cmpd="sng" w14:algn="ctr">
            <w14:noFill/>
            <w14:prstDash w14:val="solid"/>
            <w14:miter w14:lim="400000"/>
          </w14:textOutline>
        </w:rPr>
      </w:pPr>
    </w:p>
    <w:p w14:paraId="55331848" w14:textId="243776AC" w:rsidR="009B4CB1" w:rsidRDefault="009B4CB1" w:rsidP="00112FA5">
      <w:pPr>
        <w:pBdr>
          <w:top w:val="nil"/>
          <w:left w:val="nil"/>
          <w:bottom w:val="nil"/>
          <w:right w:val="nil"/>
          <w:between w:val="nil"/>
          <w:bar w:val="nil"/>
        </w:pBdr>
        <w:spacing w:after="0" w:line="240" w:lineRule="auto"/>
        <w:contextualSpacing/>
        <w:rPr>
          <w:rFonts w:ascii="Arial" w:eastAsia="Arial Unicode MS" w:hAnsi="Arial" w:cs="Times New Roman"/>
          <w:bCs/>
          <w:sz w:val="24"/>
          <w:szCs w:val="24"/>
          <w:bdr w:val="nil"/>
          <w:lang w:val="es-ES_tradnl"/>
          <w14:textOutline w14:w="12700" w14:cap="flat" w14:cmpd="sng" w14:algn="ctr">
            <w14:noFill/>
            <w14:prstDash w14:val="solid"/>
            <w14:miter w14:lim="400000"/>
          </w14:textOutline>
        </w:rPr>
      </w:pPr>
    </w:p>
    <w:p w14:paraId="7ED06944" w14:textId="1C634C2B" w:rsidR="009B4CB1" w:rsidRDefault="009B4CB1" w:rsidP="00112FA5">
      <w:pPr>
        <w:pBdr>
          <w:top w:val="nil"/>
          <w:left w:val="nil"/>
          <w:bottom w:val="nil"/>
          <w:right w:val="nil"/>
          <w:between w:val="nil"/>
          <w:bar w:val="nil"/>
        </w:pBdr>
        <w:spacing w:after="0" w:line="240" w:lineRule="auto"/>
        <w:contextualSpacing/>
        <w:rPr>
          <w:rFonts w:ascii="Arial" w:eastAsia="Arial Unicode MS" w:hAnsi="Arial" w:cs="Times New Roman"/>
          <w:bCs/>
          <w:sz w:val="24"/>
          <w:szCs w:val="24"/>
          <w:bdr w:val="nil"/>
          <w:lang w:val="es-ES_tradnl"/>
          <w14:textOutline w14:w="12700" w14:cap="flat" w14:cmpd="sng" w14:algn="ctr">
            <w14:noFill/>
            <w14:prstDash w14:val="solid"/>
            <w14:miter w14:lim="400000"/>
          </w14:textOutline>
        </w:rPr>
      </w:pPr>
    </w:p>
    <w:p w14:paraId="26CBBA78" w14:textId="77777777" w:rsidR="009B4CB1" w:rsidRPr="00112FA5" w:rsidRDefault="009B4CB1" w:rsidP="00112FA5">
      <w:pPr>
        <w:pBdr>
          <w:top w:val="nil"/>
          <w:left w:val="nil"/>
          <w:bottom w:val="nil"/>
          <w:right w:val="nil"/>
          <w:between w:val="nil"/>
          <w:bar w:val="nil"/>
        </w:pBdr>
        <w:spacing w:after="0" w:line="240" w:lineRule="auto"/>
        <w:contextualSpacing/>
        <w:rPr>
          <w:rFonts w:ascii="Arial" w:eastAsia="Arial Unicode MS" w:hAnsi="Arial" w:cs="Times New Roman"/>
          <w:bCs/>
          <w:sz w:val="24"/>
          <w:szCs w:val="24"/>
          <w:bdr w:val="nil"/>
          <w:lang w:val="es-ES_tradnl"/>
          <w14:textOutline w14:w="12700" w14:cap="flat" w14:cmpd="sng" w14:algn="ctr">
            <w14:noFill/>
            <w14:prstDash w14:val="solid"/>
            <w14:miter w14:lim="400000"/>
          </w14:textOutline>
        </w:rPr>
      </w:pPr>
    </w:p>
    <w:p w14:paraId="303A25D5" w14:textId="7B39A9B2" w:rsidR="00112FA5" w:rsidRDefault="00112FA5" w:rsidP="000D412E">
      <w:pPr>
        <w:widowControl w:val="0"/>
        <w:numPr>
          <w:ilvl w:val="0"/>
          <w:numId w:val="4"/>
        </w:numPr>
        <w:pBdr>
          <w:top w:val="nil"/>
          <w:left w:val="nil"/>
          <w:bottom w:val="nil"/>
          <w:right w:val="nil"/>
          <w:between w:val="nil"/>
          <w:bar w:val="nil"/>
        </w:pBdr>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r w:rsidRPr="00112FA5">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lastRenderedPageBreak/>
        <w:t>AVANCES SOBRE MANDATO</w:t>
      </w:r>
      <w:r w:rsidR="009B4CB1">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S PENDIENTES</w:t>
      </w:r>
      <w:r w:rsidRPr="00112FA5">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 xml:space="preserve"> DEL IPPD</w:t>
      </w:r>
      <w:r w:rsidR="009B4CB1">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DH</w:t>
      </w:r>
      <w:r w:rsidRPr="00112FA5">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H</w:t>
      </w:r>
    </w:p>
    <w:p w14:paraId="3731391E" w14:textId="77777777" w:rsidR="000D412E" w:rsidRPr="00112FA5" w:rsidRDefault="000D412E" w:rsidP="00DC7D99">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ind w:left="360"/>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p>
    <w:p w14:paraId="41CA1A45" w14:textId="1E33B9BF" w:rsidR="00112FA5" w:rsidRPr="00C443E4" w:rsidRDefault="00112FA5" w:rsidP="009B4CB1">
      <w:pPr>
        <w:pStyle w:val="Prrafodelista"/>
        <w:widowControl w:val="0"/>
        <w:numPr>
          <w:ilvl w:val="1"/>
          <w:numId w:val="4"/>
        </w:numPr>
        <w:pBdr>
          <w:top w:val="nil"/>
          <w:left w:val="nil"/>
          <w:bottom w:val="nil"/>
          <w:right w:val="nil"/>
          <w:between w:val="nil"/>
          <w:bar w:val="nil"/>
        </w:pBdr>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r w:rsidRPr="00C443E4">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Relevamiento de buenas prácticas de participación de los pueblos indígenas en políticas públicas que tienen los diferentes países.</w:t>
      </w:r>
    </w:p>
    <w:p w14:paraId="5F1F75D2" w14:textId="77777777" w:rsidR="00D53B47" w:rsidRPr="00C443E4" w:rsidRDefault="00D53B47"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b/>
          <w:sz w:val="24"/>
          <w:szCs w:val="24"/>
          <w:bdr w:val="none" w:sz="0" w:space="0" w:color="auto" w:frame="1"/>
          <w:lang w:val="es-ES_tradnl" w:eastAsia="es-PY"/>
        </w:rPr>
      </w:pPr>
    </w:p>
    <w:p w14:paraId="3EAE1DEE" w14:textId="02952457" w:rsidR="00D53B47" w:rsidRPr="00B92668" w:rsidRDefault="00D53B47"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pPr>
      <w:r>
        <w:rPr>
          <w:rFonts w:ascii="Arial" w:eastAsia="Arial" w:hAnsi="Arial" w:cs="Arial"/>
          <w:sz w:val="24"/>
          <w:szCs w:val="24"/>
          <w:bdr w:val="none" w:sz="0" w:space="0" w:color="auto" w:frame="1"/>
          <w:lang w:val="es-ES_tradnl" w:eastAsia="es-PY"/>
        </w:rPr>
        <w:t>La RAPIM</w:t>
      </w:r>
      <w:r w:rsidRPr="00D53B47">
        <w:rPr>
          <w:rFonts w:ascii="Arial" w:eastAsia="Arial" w:hAnsi="Arial" w:cs="Arial"/>
          <w:sz w:val="24"/>
          <w:szCs w:val="24"/>
          <w:bdr w:val="none" w:sz="0" w:space="0" w:color="auto" w:frame="1"/>
          <w:lang w:val="es-ES_tradnl" w:eastAsia="es-PY"/>
        </w:rPr>
        <w:t xml:space="preserve"> tomó nota de lo manifestado por el IPPDDHH sobre </w:t>
      </w:r>
      <w:r w:rsidR="00293B09">
        <w:rPr>
          <w:rFonts w:ascii="Arial" w:eastAsia="Arial" w:hAnsi="Arial" w:cs="Arial"/>
          <w:sz w:val="24"/>
          <w:szCs w:val="24"/>
          <w:bdr w:val="none" w:sz="0" w:space="0" w:color="auto" w:frame="1"/>
          <w:lang w:val="es-ES_tradnl" w:eastAsia="es-PY"/>
        </w:rPr>
        <w:t xml:space="preserve">el mandato </w:t>
      </w:r>
      <w:r w:rsidR="00293B09" w:rsidRPr="00293B09">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t xml:space="preserve">de </w:t>
      </w:r>
      <w:r w:rsidR="00293B09">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t xml:space="preserve">recopilación de la </w:t>
      </w:r>
      <w:r w:rsidR="00293B09" w:rsidRPr="00293B09">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t>participación de los pueblos indígenas en políticas públicas que tienen los diferentes países</w:t>
      </w:r>
      <w:r w:rsidR="00293B09">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t xml:space="preserve">. </w:t>
      </w:r>
      <w:r w:rsidR="00B92668">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t xml:space="preserve">El documento preliminar consta como </w:t>
      </w:r>
      <w:r w:rsidR="00B92668"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 xml:space="preserve">Anexo </w:t>
      </w:r>
      <w:r w:rsidR="00B92668">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V</w:t>
      </w:r>
      <w:r w:rsidR="003468AE">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I</w:t>
      </w:r>
      <w:r w:rsidR="00B92668">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 RESERVADO</w:t>
      </w:r>
      <w:r w:rsidR="00B92668">
        <w:rPr>
          <w:rFonts w:ascii="Arial" w:eastAsia="Arial" w:hAnsi="Arial" w:cs="Arial"/>
          <w:bCs/>
          <w:color w:val="000000"/>
          <w:sz w:val="24"/>
          <w:szCs w:val="24"/>
          <w:u w:color="000000"/>
          <w:bdr w:val="nil"/>
          <w:lang w:val="es-ES_tradnl" w:eastAsia="es-UY"/>
          <w14:textOutline w14:w="12700" w14:cap="flat" w14:cmpd="sng" w14:algn="ctr">
            <w14:noFill/>
            <w14:prstDash w14:val="solid"/>
            <w14:miter w14:lim="400000"/>
          </w14:textOutline>
        </w:rPr>
        <w:t>.</w:t>
      </w:r>
    </w:p>
    <w:p w14:paraId="19FF1F27" w14:textId="77777777" w:rsidR="00293B09" w:rsidRDefault="00293B09"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Times New Roman" w:hAnsi="Arial" w:cs="Times New Roman"/>
          <w:bCs/>
          <w:color w:val="000000"/>
          <w:sz w:val="24"/>
          <w:szCs w:val="24"/>
          <w:u w:color="000000"/>
          <w:bdr w:val="nil"/>
          <w:lang w:val="es-ES_tradnl" w:eastAsia="es-UY"/>
          <w14:textOutline w14:w="12700" w14:cap="flat" w14:cmpd="sng" w14:algn="ctr">
            <w14:noFill/>
            <w14:prstDash w14:val="solid"/>
            <w14:miter w14:lim="400000"/>
          </w14:textOutline>
        </w:rPr>
      </w:pPr>
    </w:p>
    <w:p w14:paraId="19A4745A" w14:textId="77F89178" w:rsidR="00293B09" w:rsidRPr="00D53B47" w:rsidRDefault="00D60852"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El trabajo se basa en</w:t>
      </w:r>
      <w:r w:rsidR="006C233E">
        <w:rPr>
          <w:rFonts w:ascii="Arial" w:eastAsia="Arial" w:hAnsi="Arial" w:cs="Arial"/>
          <w:sz w:val="24"/>
          <w:szCs w:val="24"/>
          <w:bdr w:val="none" w:sz="0" w:space="0" w:color="auto" w:frame="1"/>
          <w:lang w:val="es-ES_tradnl" w:eastAsia="es-PY"/>
        </w:rPr>
        <w:t xml:space="preserve"> las temáticas: 1.Tierra, territorio y recursos naturales</w:t>
      </w:r>
      <w:r w:rsidR="00912525">
        <w:rPr>
          <w:rFonts w:ascii="Arial" w:eastAsia="Arial" w:hAnsi="Arial" w:cs="Arial"/>
          <w:sz w:val="24"/>
          <w:szCs w:val="24"/>
          <w:bdr w:val="none" w:sz="0" w:space="0" w:color="auto" w:frame="1"/>
          <w:lang w:val="es-ES_tradnl" w:eastAsia="es-PY"/>
        </w:rPr>
        <w:t>,</w:t>
      </w:r>
      <w:r w:rsidR="006C233E">
        <w:rPr>
          <w:rFonts w:ascii="Arial" w:eastAsia="Arial" w:hAnsi="Arial" w:cs="Arial"/>
          <w:sz w:val="24"/>
          <w:szCs w:val="24"/>
          <w:bdr w:val="none" w:sz="0" w:space="0" w:color="auto" w:frame="1"/>
          <w:lang w:val="es-ES_tradnl" w:eastAsia="es-PY"/>
        </w:rPr>
        <w:t xml:space="preserve"> 2. Desarrollo autónomo, sostenible, con identida</w:t>
      </w:r>
      <w:r>
        <w:rPr>
          <w:rFonts w:ascii="Arial" w:eastAsia="Arial" w:hAnsi="Arial" w:cs="Arial"/>
          <w:sz w:val="24"/>
          <w:szCs w:val="24"/>
          <w:bdr w:val="none" w:sz="0" w:space="0" w:color="auto" w:frame="1"/>
          <w:lang w:val="es-ES_tradnl" w:eastAsia="es-PY"/>
        </w:rPr>
        <w:t>d y etnodesarrollo</w:t>
      </w:r>
      <w:r w:rsidR="006C233E">
        <w:rPr>
          <w:rFonts w:ascii="Arial" w:eastAsia="Arial" w:hAnsi="Arial" w:cs="Arial"/>
          <w:sz w:val="24"/>
          <w:szCs w:val="24"/>
          <w:bdr w:val="none" w:sz="0" w:space="0" w:color="auto" w:frame="1"/>
          <w:lang w:val="es-ES_tradnl" w:eastAsia="es-PY"/>
        </w:rPr>
        <w:t>, 3. Derecho a consulta previa, libre e informada</w:t>
      </w:r>
      <w:r w:rsidR="00C12C29">
        <w:rPr>
          <w:rFonts w:ascii="Arial" w:eastAsia="Arial" w:hAnsi="Arial" w:cs="Arial"/>
          <w:sz w:val="24"/>
          <w:szCs w:val="24"/>
          <w:bdr w:val="none" w:sz="0" w:space="0" w:color="auto" w:frame="1"/>
          <w:lang w:val="es-ES_tradnl" w:eastAsia="es-PY"/>
        </w:rPr>
        <w:t xml:space="preserve"> y</w:t>
      </w:r>
      <w:r w:rsidR="006C233E">
        <w:rPr>
          <w:rFonts w:ascii="Arial" w:eastAsia="Arial" w:hAnsi="Arial" w:cs="Arial"/>
          <w:sz w:val="24"/>
          <w:szCs w:val="24"/>
          <w:bdr w:val="none" w:sz="0" w:space="0" w:color="auto" w:frame="1"/>
          <w:lang w:val="es-ES_tradnl" w:eastAsia="es-PY"/>
        </w:rPr>
        <w:t xml:space="preserve"> 4. Acceso a la identidad. Asimismo, cada país </w:t>
      </w:r>
      <w:r w:rsidR="00C12C29">
        <w:rPr>
          <w:rFonts w:ascii="Arial" w:eastAsia="Arial" w:hAnsi="Arial" w:cs="Arial"/>
          <w:sz w:val="24"/>
          <w:szCs w:val="24"/>
          <w:bdr w:val="none" w:sz="0" w:space="0" w:color="auto" w:frame="1"/>
          <w:lang w:val="es-ES_tradnl" w:eastAsia="es-PY"/>
        </w:rPr>
        <w:t>informó</w:t>
      </w:r>
      <w:r w:rsidR="006C233E">
        <w:rPr>
          <w:rFonts w:ascii="Arial" w:eastAsia="Arial" w:hAnsi="Arial" w:cs="Arial"/>
          <w:sz w:val="24"/>
          <w:szCs w:val="24"/>
          <w:bdr w:val="none" w:sz="0" w:space="0" w:color="auto" w:frame="1"/>
          <w:lang w:val="es-ES_tradnl" w:eastAsia="es-PY"/>
        </w:rPr>
        <w:t xml:space="preserve"> los puntos focales indicados. </w:t>
      </w:r>
    </w:p>
    <w:p w14:paraId="38BF14A5" w14:textId="77777777" w:rsidR="00D53B47" w:rsidRDefault="00D53B47"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p>
    <w:p w14:paraId="72432976" w14:textId="0FEC7C4F" w:rsidR="006C233E" w:rsidRDefault="006C233E"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Los puntos focales serían los siguientes:</w:t>
      </w:r>
    </w:p>
    <w:p w14:paraId="7C7FA2C6" w14:textId="77777777" w:rsidR="00D60852" w:rsidRDefault="00D60852"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p>
    <w:p w14:paraId="159A7D5E" w14:textId="6A40B2D6" w:rsidR="006C233E" w:rsidRDefault="006C233E" w:rsidP="006C233E">
      <w:pPr>
        <w:pStyle w:val="Prrafodelista"/>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 xml:space="preserve">AR-Ignacio </w:t>
      </w:r>
      <w:proofErr w:type="spellStart"/>
      <w:r>
        <w:rPr>
          <w:rFonts w:ascii="Arial" w:eastAsia="Arial" w:hAnsi="Arial" w:cs="Arial"/>
          <w:sz w:val="24"/>
          <w:szCs w:val="24"/>
          <w:bdr w:val="none" w:sz="0" w:space="0" w:color="auto" w:frame="1"/>
          <w:lang w:val="es-ES_tradnl" w:eastAsia="es-PY"/>
        </w:rPr>
        <w:t>Prafil</w:t>
      </w:r>
      <w:proofErr w:type="spellEnd"/>
    </w:p>
    <w:p w14:paraId="123BF507" w14:textId="0E47A5ED" w:rsidR="006C233E" w:rsidRDefault="006C233E" w:rsidP="006C233E">
      <w:pPr>
        <w:pStyle w:val="Prrafodelista"/>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BR-</w:t>
      </w:r>
      <w:r w:rsidR="003468AE">
        <w:rPr>
          <w:rFonts w:ascii="Arial" w:eastAsia="Arial" w:hAnsi="Arial" w:cs="Arial"/>
          <w:sz w:val="24"/>
          <w:szCs w:val="24"/>
          <w:bdr w:val="none" w:sz="0" w:space="0" w:color="auto" w:frame="1"/>
          <w:lang w:val="es-ES_tradnl" w:eastAsia="es-PY"/>
        </w:rPr>
        <w:t>Joã</w:t>
      </w:r>
      <w:r w:rsidR="00C12C29">
        <w:rPr>
          <w:rFonts w:ascii="Arial" w:eastAsia="Arial" w:hAnsi="Arial" w:cs="Arial"/>
          <w:sz w:val="24"/>
          <w:szCs w:val="24"/>
          <w:bdr w:val="none" w:sz="0" w:space="0" w:color="auto" w:frame="1"/>
          <w:lang w:val="es-ES_tradnl" w:eastAsia="es-PY"/>
        </w:rPr>
        <w:t>o Rosa</w:t>
      </w:r>
    </w:p>
    <w:p w14:paraId="59A8ECAD" w14:textId="1FFA7AD9" w:rsidR="006C233E" w:rsidRDefault="006C233E" w:rsidP="006C233E">
      <w:pPr>
        <w:pStyle w:val="Prrafodelista"/>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PY-</w:t>
      </w:r>
      <w:r w:rsidR="00C12C29" w:rsidRPr="00C12C29">
        <w:t xml:space="preserve"> </w:t>
      </w:r>
      <w:r w:rsidR="00C12C29" w:rsidRPr="00C12C29">
        <w:rPr>
          <w:rFonts w:ascii="Arial" w:eastAsia="Arial" w:hAnsi="Arial" w:cs="Arial"/>
          <w:sz w:val="24"/>
          <w:szCs w:val="24"/>
          <w:bdr w:val="none" w:sz="0" w:space="0" w:color="auto" w:frame="1"/>
          <w:lang w:val="es-ES_tradnl" w:eastAsia="es-PY"/>
        </w:rPr>
        <w:t>Cinthia Rolón</w:t>
      </w:r>
    </w:p>
    <w:p w14:paraId="6C474B89" w14:textId="39F6B559" w:rsidR="006C233E" w:rsidRPr="006C233E" w:rsidRDefault="006C233E" w:rsidP="006C233E">
      <w:pPr>
        <w:pStyle w:val="Prrafodelista"/>
        <w:widowControl w:val="0"/>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UY- Javier</w:t>
      </w:r>
      <w:r w:rsidR="00C12C29">
        <w:rPr>
          <w:rFonts w:ascii="Arial" w:eastAsia="Arial" w:hAnsi="Arial" w:cs="Arial"/>
          <w:sz w:val="24"/>
          <w:szCs w:val="24"/>
          <w:bdr w:val="none" w:sz="0" w:space="0" w:color="auto" w:frame="1"/>
          <w:lang w:val="es-ES_tradnl" w:eastAsia="es-PY"/>
        </w:rPr>
        <w:t xml:space="preserve"> </w:t>
      </w:r>
      <w:r>
        <w:rPr>
          <w:rFonts w:ascii="Arial" w:eastAsia="Arial" w:hAnsi="Arial" w:cs="Arial"/>
          <w:sz w:val="24"/>
          <w:szCs w:val="24"/>
          <w:bdr w:val="none" w:sz="0" w:space="0" w:color="auto" w:frame="1"/>
          <w:lang w:val="es-ES_tradnl" w:eastAsia="es-PY"/>
        </w:rPr>
        <w:t>Diaz</w:t>
      </w:r>
    </w:p>
    <w:p w14:paraId="41D26533" w14:textId="77777777" w:rsidR="00C12C29" w:rsidRDefault="00C12C29"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p>
    <w:p w14:paraId="1E5A1AF3" w14:textId="761DC915" w:rsidR="009B4CB1" w:rsidRPr="00C443E4" w:rsidRDefault="009B4CB1" w:rsidP="00C12C29">
      <w:pPr>
        <w:pStyle w:val="Prrafodelista"/>
        <w:widowControl w:val="0"/>
        <w:numPr>
          <w:ilvl w:val="1"/>
          <w:numId w:val="4"/>
        </w:numPr>
        <w:pBdr>
          <w:top w:val="nil"/>
          <w:left w:val="nil"/>
          <w:bottom w:val="nil"/>
          <w:right w:val="nil"/>
          <w:between w:val="nil"/>
          <w:bar w:val="nil"/>
        </w:pBdr>
        <w:spacing w:before="67" w:after="0" w:line="240" w:lineRule="auto"/>
        <w:jc w:val="both"/>
        <w:rPr>
          <w:rFonts w:ascii="Arial" w:eastAsia="Times New Roman" w:hAnsi="Arial" w:cs="Times New Roman"/>
          <w:b/>
          <w:color w:val="000000"/>
          <w:sz w:val="24"/>
          <w:szCs w:val="24"/>
          <w:u w:color="000000"/>
          <w:bdr w:val="nil"/>
          <w:lang w:val="es-ES_tradnl" w:eastAsia="es-UY"/>
          <w14:textOutline w14:w="0" w14:cap="flat" w14:cmpd="sng" w14:algn="ctr">
            <w14:noFill/>
            <w14:prstDash w14:val="solid"/>
            <w14:bevel/>
          </w14:textOutline>
        </w:rPr>
      </w:pPr>
      <w:r w:rsidRPr="00C443E4">
        <w:rPr>
          <w:rFonts w:ascii="Arial" w:eastAsia="Times New Roman" w:hAnsi="Arial" w:cs="Times New Roman"/>
          <w:b/>
          <w:color w:val="000000"/>
          <w:sz w:val="24"/>
          <w:szCs w:val="24"/>
          <w:u w:color="000000"/>
          <w:bdr w:val="nil"/>
          <w:lang w:val="es-ES_tradnl" w:eastAsia="es-UY"/>
          <w14:textOutline w14:w="12700" w14:cap="flat" w14:cmpd="sng" w14:algn="ctr">
            <w14:noFill/>
            <w14:prstDash w14:val="solid"/>
            <w14:miter w14:lim="400000"/>
          </w14:textOutline>
        </w:rPr>
        <w:t>Propuesta de sección propia de la RAPIM en la página web del IPPDDHH</w:t>
      </w:r>
    </w:p>
    <w:p w14:paraId="2AF18E4A" w14:textId="77777777" w:rsidR="00C12C29" w:rsidRDefault="00C12C29"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p>
    <w:p w14:paraId="2B44955F" w14:textId="2E9FE04B" w:rsidR="009B4CB1" w:rsidRDefault="00C12C29"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Pr>
          <w:rFonts w:ascii="Arial" w:eastAsia="Arial" w:hAnsi="Arial" w:cs="Arial"/>
          <w:sz w:val="24"/>
          <w:szCs w:val="24"/>
          <w:bdr w:val="none" w:sz="0" w:space="0" w:color="auto" w:frame="1"/>
          <w:lang w:val="es-ES_tradnl" w:eastAsia="es-PY"/>
        </w:rPr>
        <w:t xml:space="preserve">El IPPDDHH presentó el informe realizado al respecto de la incorporación de una sección propia para la RAPIM en su pagina web, así como una propuesta de cronograma de trabajo para su implementación. </w:t>
      </w:r>
      <w:r w:rsidRPr="00C12C29">
        <w:rPr>
          <w:rFonts w:ascii="Arial" w:eastAsia="Arial" w:hAnsi="Arial" w:cs="Arial"/>
          <w:b/>
          <w:bCs/>
          <w:sz w:val="24"/>
          <w:szCs w:val="24"/>
          <w:bdr w:val="none" w:sz="0" w:space="0" w:color="auto" w:frame="1"/>
          <w:lang w:val="es-ES_tradnl" w:eastAsia="es-PY"/>
        </w:rPr>
        <w:t>(Anexo VI</w:t>
      </w:r>
      <w:r w:rsidR="003468AE">
        <w:rPr>
          <w:rFonts w:ascii="Arial" w:eastAsia="Arial" w:hAnsi="Arial" w:cs="Arial"/>
          <w:b/>
          <w:bCs/>
          <w:sz w:val="24"/>
          <w:szCs w:val="24"/>
          <w:bdr w:val="none" w:sz="0" w:space="0" w:color="auto" w:frame="1"/>
          <w:lang w:val="es-ES_tradnl" w:eastAsia="es-PY"/>
        </w:rPr>
        <w:t>I</w:t>
      </w:r>
      <w:r w:rsidRPr="00C12C29">
        <w:rPr>
          <w:rFonts w:ascii="Arial" w:eastAsia="Arial" w:hAnsi="Arial" w:cs="Arial"/>
          <w:b/>
          <w:bCs/>
          <w:sz w:val="24"/>
          <w:szCs w:val="24"/>
          <w:bdr w:val="none" w:sz="0" w:space="0" w:color="auto" w:frame="1"/>
          <w:lang w:val="es-ES_tradnl" w:eastAsia="es-PY"/>
        </w:rPr>
        <w:t>)</w:t>
      </w:r>
    </w:p>
    <w:p w14:paraId="3EE17A6B" w14:textId="77777777" w:rsidR="00C12C29" w:rsidRPr="00D53B47" w:rsidRDefault="00C12C29"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p>
    <w:p w14:paraId="1587C7F9" w14:textId="103D3E27" w:rsidR="00D53B47" w:rsidRPr="00D53B47" w:rsidRDefault="00D53B47"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r w:rsidRPr="00D53B47">
        <w:rPr>
          <w:rFonts w:ascii="Arial" w:eastAsia="Arial" w:hAnsi="Arial" w:cs="Arial"/>
          <w:sz w:val="24"/>
          <w:szCs w:val="24"/>
          <w:bdr w:val="none" w:sz="0" w:space="0" w:color="auto" w:frame="1"/>
          <w:lang w:val="es-ES_tradnl" w:eastAsia="es-PY"/>
        </w:rPr>
        <w:t xml:space="preserve">Las delegaciones </w:t>
      </w:r>
      <w:r w:rsidR="00D60852">
        <w:rPr>
          <w:rFonts w:ascii="Arial" w:eastAsia="Arial" w:hAnsi="Arial" w:cs="Arial"/>
          <w:sz w:val="24"/>
          <w:szCs w:val="24"/>
          <w:bdr w:val="none" w:sz="0" w:space="0" w:color="auto" w:frame="1"/>
          <w:lang w:val="es-ES_tradnl" w:eastAsia="es-PY"/>
        </w:rPr>
        <w:t xml:space="preserve">agradecieron e </w:t>
      </w:r>
      <w:r w:rsidRPr="00D53B47">
        <w:rPr>
          <w:rFonts w:ascii="Arial" w:eastAsia="Arial" w:hAnsi="Arial" w:cs="Arial"/>
          <w:sz w:val="24"/>
          <w:szCs w:val="24"/>
          <w:bdr w:val="none" w:sz="0" w:space="0" w:color="auto" w:frame="1"/>
          <w:lang w:val="es-ES_tradnl" w:eastAsia="es-PY"/>
        </w:rPr>
        <w:t>intercambiaron comentarios sobre</w:t>
      </w:r>
      <w:r w:rsidR="00162770">
        <w:rPr>
          <w:rFonts w:ascii="Arial" w:eastAsia="Arial" w:hAnsi="Arial" w:cs="Arial"/>
          <w:sz w:val="24"/>
          <w:szCs w:val="24"/>
          <w:bdr w:val="none" w:sz="0" w:space="0" w:color="auto" w:frame="1"/>
          <w:lang w:val="es-ES_tradnl" w:eastAsia="es-PY"/>
        </w:rPr>
        <w:t xml:space="preserve"> la propuesta</w:t>
      </w:r>
      <w:r w:rsidRPr="00D53B47">
        <w:rPr>
          <w:rFonts w:ascii="Arial" w:eastAsia="Arial" w:hAnsi="Arial" w:cs="Arial"/>
          <w:sz w:val="24"/>
          <w:szCs w:val="24"/>
          <w:bdr w:val="none" w:sz="0" w:space="0" w:color="auto" w:frame="1"/>
          <w:lang w:val="es-ES_tradnl" w:eastAsia="es-PY"/>
        </w:rPr>
        <w:t>, cons</w:t>
      </w:r>
      <w:r w:rsidR="00D60852">
        <w:rPr>
          <w:rFonts w:ascii="Arial" w:eastAsia="Arial" w:hAnsi="Arial" w:cs="Arial"/>
          <w:sz w:val="24"/>
          <w:szCs w:val="24"/>
          <w:bdr w:val="none" w:sz="0" w:space="0" w:color="auto" w:frame="1"/>
          <w:lang w:val="es-ES_tradnl" w:eastAsia="es-PY"/>
        </w:rPr>
        <w:t>iderando la importancia de l</w:t>
      </w:r>
      <w:r w:rsidR="00162770">
        <w:rPr>
          <w:rFonts w:ascii="Arial" w:eastAsia="Arial" w:hAnsi="Arial" w:cs="Arial"/>
          <w:sz w:val="24"/>
          <w:szCs w:val="24"/>
          <w:bdr w:val="none" w:sz="0" w:space="0" w:color="auto" w:frame="1"/>
          <w:lang w:val="es-ES_tradnl" w:eastAsia="es-PY"/>
        </w:rPr>
        <w:t>a</w:t>
      </w:r>
      <w:r w:rsidR="00D60852">
        <w:rPr>
          <w:rFonts w:ascii="Arial" w:eastAsia="Arial" w:hAnsi="Arial" w:cs="Arial"/>
          <w:sz w:val="24"/>
          <w:szCs w:val="24"/>
          <w:bdr w:val="none" w:sz="0" w:space="0" w:color="auto" w:frame="1"/>
          <w:lang w:val="es-ES_tradnl" w:eastAsia="es-PY"/>
        </w:rPr>
        <w:t xml:space="preserve"> mism</w:t>
      </w:r>
      <w:r w:rsidR="00162770">
        <w:rPr>
          <w:rFonts w:ascii="Arial" w:eastAsia="Arial" w:hAnsi="Arial" w:cs="Arial"/>
          <w:sz w:val="24"/>
          <w:szCs w:val="24"/>
          <w:bdr w:val="none" w:sz="0" w:space="0" w:color="auto" w:frame="1"/>
          <w:lang w:val="es-ES_tradnl" w:eastAsia="es-PY"/>
        </w:rPr>
        <w:t>a y acordaron su implementación.</w:t>
      </w:r>
    </w:p>
    <w:p w14:paraId="150F609E" w14:textId="77777777" w:rsidR="00D53B47" w:rsidRPr="00D53B47" w:rsidRDefault="00D53B47" w:rsidP="00D53B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eastAsia="Arial" w:hAnsi="Arial" w:cs="Arial"/>
          <w:sz w:val="24"/>
          <w:szCs w:val="24"/>
          <w:bdr w:val="none" w:sz="0" w:space="0" w:color="auto" w:frame="1"/>
          <w:lang w:val="es-ES_tradnl" w:eastAsia="es-PY"/>
        </w:rPr>
      </w:pPr>
    </w:p>
    <w:p w14:paraId="0782FE69" w14:textId="77777777" w:rsidR="00112FA5" w:rsidRPr="00112FA5" w:rsidRDefault="00112FA5" w:rsidP="00112FA5">
      <w:pPr>
        <w:widowControl w:val="0"/>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67" w:after="0" w:line="240" w:lineRule="auto"/>
        <w:jc w:val="both"/>
        <w:rPr>
          <w:rFonts w:ascii="Arial" w:eastAsia="Times New Roman" w:hAnsi="Arial" w:cs="Times New Roman"/>
          <w:bCs/>
          <w:color w:val="000000"/>
          <w:sz w:val="24"/>
          <w:szCs w:val="24"/>
          <w:u w:color="000000"/>
          <w:bdr w:val="nil"/>
          <w:lang w:val="es-ES_tradnl" w:eastAsia="es-UY"/>
          <w14:textOutline w14:w="0" w14:cap="flat" w14:cmpd="sng" w14:algn="ctr">
            <w14:noFill/>
            <w14:prstDash w14:val="solid"/>
            <w14:bevel/>
          </w14:textOutline>
        </w:rPr>
      </w:pPr>
    </w:p>
    <w:p w14:paraId="4766C9A0" w14:textId="76F181B0" w:rsidR="00112FA5" w:rsidRDefault="00112FA5" w:rsidP="00112FA5">
      <w:pPr>
        <w:numPr>
          <w:ilvl w:val="0"/>
          <w:numId w:val="4"/>
        </w:numPr>
        <w:pBdr>
          <w:top w:val="nil"/>
          <w:left w:val="nil"/>
          <w:bottom w:val="nil"/>
          <w:right w:val="nil"/>
          <w:between w:val="nil"/>
          <w:bar w:val="nil"/>
        </w:pBdr>
        <w:tabs>
          <w:tab w:val="left" w:pos="7998"/>
        </w:tabs>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PARTICIPACIÓN DE LAS ORGANIZACIONES DE LA SOCIEDAD CIVIL</w:t>
      </w:r>
    </w:p>
    <w:p w14:paraId="2A09313A" w14:textId="77777777" w:rsidR="00EE0C02" w:rsidRPr="00112FA5" w:rsidRDefault="00EE0C02" w:rsidP="00EE0C02">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132"/>
        </w:tabs>
        <w:spacing w:after="0" w:line="240" w:lineRule="auto"/>
        <w:ind w:left="360"/>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30F243B9" w14:textId="466C6A0D" w:rsidR="000D412E" w:rsidRPr="000D412E" w:rsidRDefault="000D412E" w:rsidP="000D412E">
      <w:pPr>
        <w:pBdr>
          <w:top w:val="nil"/>
          <w:left w:val="nil"/>
          <w:bottom w:val="nil"/>
          <w:right w:val="nil"/>
          <w:between w:val="nil"/>
        </w:pBdr>
        <w:spacing w:after="0" w:line="240" w:lineRule="auto"/>
        <w:jc w:val="both"/>
        <w:rPr>
          <w:rFonts w:ascii="Arial" w:eastAsia="Arial" w:hAnsi="Arial" w:cs="Arial"/>
          <w:color w:val="000000"/>
          <w:sz w:val="24"/>
          <w:szCs w:val="24"/>
          <w:lang w:val="es-UY" w:eastAsia="es-AR"/>
        </w:rPr>
      </w:pPr>
      <w:r w:rsidRPr="000D412E">
        <w:rPr>
          <w:rFonts w:ascii="Arial" w:eastAsia="Arial" w:hAnsi="Arial" w:cs="Arial"/>
          <w:color w:val="000000"/>
          <w:sz w:val="24"/>
          <w:szCs w:val="24"/>
          <w:lang w:val="es-UY" w:eastAsia="es-AR"/>
        </w:rPr>
        <w:t>La RAPIM tomó nota de las manifestaciones realizadas por representantes de la sociedad civil d</w:t>
      </w:r>
      <w:r w:rsidR="00D53B47">
        <w:rPr>
          <w:rFonts w:ascii="Arial" w:eastAsia="Arial" w:hAnsi="Arial" w:cs="Arial"/>
          <w:color w:val="000000"/>
          <w:sz w:val="24"/>
          <w:szCs w:val="24"/>
          <w:lang w:val="es-UY" w:eastAsia="es-AR"/>
        </w:rPr>
        <w:t xml:space="preserve">e las organizaciones </w:t>
      </w:r>
      <w:r w:rsidR="00D53B47" w:rsidRPr="00D53B47">
        <w:rPr>
          <w:rFonts w:ascii="Arial" w:eastAsia="Arial" w:hAnsi="Arial" w:cs="Arial"/>
          <w:color w:val="000000"/>
          <w:sz w:val="24"/>
          <w:szCs w:val="24"/>
          <w:lang w:val="es-UY" w:eastAsia="es-AR"/>
        </w:rPr>
        <w:t xml:space="preserve">que constan como </w:t>
      </w:r>
      <w:r w:rsidR="00D53B47">
        <w:rPr>
          <w:rFonts w:ascii="Arial" w:eastAsia="Arial" w:hAnsi="Arial" w:cs="Arial"/>
          <w:b/>
          <w:bCs/>
          <w:color w:val="000000"/>
          <w:sz w:val="24"/>
          <w:szCs w:val="24"/>
          <w:lang w:val="es-UY" w:eastAsia="es-AR"/>
        </w:rPr>
        <w:t>Anexo V</w:t>
      </w:r>
      <w:r w:rsidR="003468AE">
        <w:rPr>
          <w:rFonts w:ascii="Arial" w:eastAsia="Arial" w:hAnsi="Arial" w:cs="Arial"/>
          <w:b/>
          <w:bCs/>
          <w:color w:val="000000"/>
          <w:sz w:val="24"/>
          <w:szCs w:val="24"/>
          <w:lang w:val="es-UY" w:eastAsia="es-AR"/>
        </w:rPr>
        <w:t>I</w:t>
      </w:r>
      <w:r w:rsidR="00162770">
        <w:rPr>
          <w:rFonts w:ascii="Arial" w:eastAsia="Arial" w:hAnsi="Arial" w:cs="Arial"/>
          <w:b/>
          <w:bCs/>
          <w:color w:val="000000"/>
          <w:sz w:val="24"/>
          <w:szCs w:val="24"/>
          <w:lang w:val="es-UY" w:eastAsia="es-AR"/>
        </w:rPr>
        <w:t>I</w:t>
      </w:r>
      <w:r w:rsidR="00B92668">
        <w:rPr>
          <w:rFonts w:ascii="Arial" w:eastAsia="Arial" w:hAnsi="Arial" w:cs="Arial"/>
          <w:b/>
          <w:bCs/>
          <w:color w:val="000000"/>
          <w:sz w:val="24"/>
          <w:szCs w:val="24"/>
          <w:lang w:val="es-UY" w:eastAsia="es-AR"/>
        </w:rPr>
        <w:t>I</w:t>
      </w:r>
      <w:r w:rsidR="00D53B47" w:rsidRPr="00D53B47">
        <w:rPr>
          <w:rFonts w:ascii="Arial" w:eastAsia="Arial" w:hAnsi="Arial" w:cs="Arial"/>
          <w:color w:val="000000"/>
          <w:sz w:val="24"/>
          <w:szCs w:val="24"/>
          <w:lang w:val="es-UY" w:eastAsia="es-AR"/>
        </w:rPr>
        <w:t>.</w:t>
      </w:r>
    </w:p>
    <w:p w14:paraId="432C8948" w14:textId="77777777" w:rsidR="000D412E" w:rsidRDefault="000D412E"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UY" w:eastAsia="es-UY"/>
          <w14:textOutline w14:w="12700" w14:cap="flat" w14:cmpd="sng" w14:algn="ctr">
            <w14:noFill/>
            <w14:prstDash w14:val="solid"/>
            <w14:miter w14:lim="400000"/>
          </w14:textOutline>
        </w:rPr>
      </w:pPr>
    </w:p>
    <w:p w14:paraId="2F8704B9" w14:textId="4848E1A9" w:rsidR="000D412E" w:rsidRPr="000D412E" w:rsidRDefault="000D412E" w:rsidP="000D412E">
      <w:pPr>
        <w:spacing w:after="0" w:line="240" w:lineRule="auto"/>
        <w:jc w:val="both"/>
        <w:rPr>
          <w:rFonts w:ascii="Arial" w:eastAsia="Calibri" w:hAnsi="Arial" w:cs="Arial"/>
          <w:sz w:val="24"/>
          <w:szCs w:val="24"/>
          <w:lang w:val="es-PY"/>
        </w:rPr>
      </w:pPr>
      <w:r w:rsidRPr="000D412E">
        <w:rPr>
          <w:rFonts w:ascii="Arial" w:eastAsia="Calibri" w:hAnsi="Arial" w:cs="Arial"/>
          <w:sz w:val="24"/>
          <w:szCs w:val="24"/>
          <w:lang w:val="es-PY"/>
        </w:rPr>
        <w:t>Se mencionó la relevancia de contar con la participación principalmente de las organizacione</w:t>
      </w:r>
      <w:r w:rsidR="00D53B47">
        <w:rPr>
          <w:rFonts w:ascii="Arial" w:eastAsia="Calibri" w:hAnsi="Arial" w:cs="Arial"/>
          <w:sz w:val="24"/>
          <w:szCs w:val="24"/>
          <w:lang w:val="es-PY"/>
        </w:rPr>
        <w:t>s de pueblos indígenas</w:t>
      </w:r>
      <w:r w:rsidRPr="000D412E">
        <w:rPr>
          <w:rFonts w:ascii="Arial" w:eastAsia="Calibri" w:hAnsi="Arial" w:cs="Arial"/>
          <w:sz w:val="24"/>
          <w:szCs w:val="24"/>
          <w:lang w:val="es-PY"/>
        </w:rPr>
        <w:t>, así como de las organizaciones no gubernamentales que trabajan con dichos pueblos.</w:t>
      </w:r>
    </w:p>
    <w:p w14:paraId="53002E9F" w14:textId="77777777" w:rsidR="00162770" w:rsidRDefault="00162770" w:rsidP="00DC7D99">
      <w:pPr>
        <w:spacing w:after="0" w:line="240" w:lineRule="auto"/>
        <w:jc w:val="both"/>
        <w:rPr>
          <w:rFonts w:ascii="Arial" w:eastAsia="Arial" w:hAnsi="Arial" w:cs="Arial"/>
          <w:color w:val="000000"/>
          <w:sz w:val="24"/>
          <w:szCs w:val="24"/>
          <w:lang w:val="es-UY" w:eastAsia="es-AR"/>
        </w:rPr>
      </w:pPr>
    </w:p>
    <w:p w14:paraId="39391B23" w14:textId="77777777" w:rsidR="00121DEA" w:rsidRDefault="00121DEA" w:rsidP="00DC7D99">
      <w:pPr>
        <w:spacing w:after="0" w:line="240" w:lineRule="auto"/>
        <w:jc w:val="both"/>
        <w:rPr>
          <w:rFonts w:ascii="Arial" w:eastAsia="Arial" w:hAnsi="Arial" w:cs="Arial"/>
          <w:color w:val="000000"/>
          <w:sz w:val="24"/>
          <w:szCs w:val="24"/>
          <w:lang w:val="es-UY" w:eastAsia="es-AR"/>
        </w:rPr>
      </w:pPr>
    </w:p>
    <w:p w14:paraId="5ED2DE90" w14:textId="77777777" w:rsidR="00121DEA" w:rsidRDefault="00121DEA" w:rsidP="00DC7D99">
      <w:pPr>
        <w:spacing w:after="0" w:line="240" w:lineRule="auto"/>
        <w:jc w:val="both"/>
        <w:rPr>
          <w:rFonts w:ascii="Arial" w:eastAsia="Arial" w:hAnsi="Arial" w:cs="Arial"/>
          <w:color w:val="000000"/>
          <w:sz w:val="24"/>
          <w:szCs w:val="24"/>
          <w:lang w:val="es-UY" w:eastAsia="es-AR"/>
        </w:rPr>
      </w:pPr>
    </w:p>
    <w:p w14:paraId="5AB113C7" w14:textId="77777777" w:rsidR="00121DEA" w:rsidRDefault="00121DEA" w:rsidP="00DC7D99">
      <w:pPr>
        <w:spacing w:after="0" w:line="240" w:lineRule="auto"/>
        <w:jc w:val="both"/>
        <w:rPr>
          <w:rFonts w:ascii="Arial" w:eastAsia="Arial" w:hAnsi="Arial" w:cs="Arial"/>
          <w:color w:val="000000"/>
          <w:sz w:val="24"/>
          <w:szCs w:val="24"/>
          <w:lang w:val="es-UY" w:eastAsia="es-AR"/>
        </w:rPr>
      </w:pPr>
    </w:p>
    <w:p w14:paraId="56508E7C" w14:textId="77777777" w:rsidR="00121DEA" w:rsidRPr="00DC7D99" w:rsidRDefault="00121DEA" w:rsidP="00DC7D99">
      <w:pPr>
        <w:spacing w:after="0" w:line="240" w:lineRule="auto"/>
        <w:jc w:val="both"/>
        <w:rPr>
          <w:rFonts w:ascii="Arial" w:eastAsia="Times New Roman" w:hAnsi="Arial" w:cs="Arial"/>
          <w:bCs/>
          <w:sz w:val="24"/>
          <w:szCs w:val="24"/>
          <w:lang w:val="es-AR" w:eastAsia="es-ES"/>
        </w:rPr>
      </w:pPr>
    </w:p>
    <w:p w14:paraId="007AC907" w14:textId="77777777" w:rsidR="00DC7D99" w:rsidRPr="00DC7D99" w:rsidRDefault="00DC7D99" w:rsidP="00DC7D99">
      <w:pPr>
        <w:widowControl w:val="0"/>
        <w:autoSpaceDE w:val="0"/>
        <w:autoSpaceDN w:val="0"/>
        <w:adjustRightInd w:val="0"/>
        <w:spacing w:after="0" w:line="240" w:lineRule="auto"/>
        <w:jc w:val="both"/>
        <w:rPr>
          <w:rFonts w:ascii="Arial" w:eastAsia="Times New Roman" w:hAnsi="Arial" w:cs="Arial"/>
          <w:b/>
          <w:sz w:val="24"/>
          <w:szCs w:val="24"/>
          <w:lang w:val="es-PY" w:eastAsia="es-ES"/>
        </w:rPr>
      </w:pPr>
      <w:r w:rsidRPr="00DC7D99">
        <w:rPr>
          <w:rFonts w:ascii="Arial" w:eastAsia="Times New Roman" w:hAnsi="Arial" w:cs="Arial"/>
          <w:b/>
          <w:sz w:val="24"/>
          <w:szCs w:val="24"/>
          <w:lang w:val="es-PY" w:eastAsia="es-ES"/>
        </w:rPr>
        <w:t>AGRADECIMIENTO</w:t>
      </w:r>
    </w:p>
    <w:p w14:paraId="017EAF4B" w14:textId="77777777" w:rsidR="00DC7D99" w:rsidRPr="00DC7D99" w:rsidRDefault="00DC7D99" w:rsidP="00DC7D99">
      <w:pPr>
        <w:spacing w:after="0" w:line="240" w:lineRule="auto"/>
        <w:jc w:val="both"/>
        <w:rPr>
          <w:rFonts w:ascii="Arial" w:eastAsia="Times New Roman" w:hAnsi="Arial" w:cs="Arial"/>
          <w:sz w:val="24"/>
          <w:szCs w:val="24"/>
          <w:lang w:val="es-PY" w:eastAsia="es-ES"/>
        </w:rPr>
      </w:pPr>
    </w:p>
    <w:p w14:paraId="741787FE" w14:textId="77777777" w:rsidR="00DC7D99" w:rsidRPr="00DC7D99" w:rsidRDefault="00DC7D99" w:rsidP="00DC7D99">
      <w:pPr>
        <w:spacing w:after="0" w:line="240" w:lineRule="auto"/>
        <w:jc w:val="both"/>
        <w:rPr>
          <w:rFonts w:ascii="Arial" w:eastAsia="Times New Roman" w:hAnsi="Arial" w:cs="Arial"/>
          <w:sz w:val="24"/>
          <w:szCs w:val="24"/>
          <w:lang w:val="es-PY" w:eastAsia="es-ES"/>
        </w:rPr>
      </w:pPr>
      <w:r w:rsidRPr="00DC7D99">
        <w:rPr>
          <w:rFonts w:ascii="Arial" w:eastAsia="Times New Roman" w:hAnsi="Arial" w:cs="Arial"/>
          <w:sz w:val="24"/>
          <w:szCs w:val="24"/>
          <w:lang w:val="es-PY" w:eastAsia="es-ES"/>
        </w:rPr>
        <w:t>Las delegaciones reconocieron y congratularon a la PPTU por el trabajo realizado para que esta reunión se desarrolle exitosamente, considerando las particularidades presentadas en este semestre.</w:t>
      </w:r>
    </w:p>
    <w:p w14:paraId="45C90602" w14:textId="77777777" w:rsidR="00DC7D99" w:rsidRPr="00DC7D99" w:rsidRDefault="00DC7D99" w:rsidP="00DC7D99">
      <w:pPr>
        <w:spacing w:after="0" w:line="240" w:lineRule="auto"/>
        <w:jc w:val="both"/>
        <w:rPr>
          <w:rFonts w:ascii="Arial" w:eastAsia="Times New Roman" w:hAnsi="Arial" w:cs="Arial"/>
          <w:sz w:val="24"/>
          <w:szCs w:val="24"/>
          <w:lang w:val="es-PY" w:eastAsia="es-ES"/>
        </w:rPr>
      </w:pPr>
    </w:p>
    <w:p w14:paraId="5FA553D2" w14:textId="77777777" w:rsidR="00112FA5" w:rsidRPr="00DC7D99"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PY" w:eastAsia="es-UY"/>
          <w14:textOutline w14:w="12700" w14:cap="flat" w14:cmpd="sng" w14:algn="ctr">
            <w14:noFill/>
            <w14:prstDash w14:val="solid"/>
            <w14:miter w14:lim="400000"/>
          </w14:textOutline>
        </w:rPr>
      </w:pPr>
    </w:p>
    <w:p w14:paraId="648D94C6"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PRÓXIMA REUNIÓN</w:t>
      </w:r>
    </w:p>
    <w:p w14:paraId="269168F1"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3373A671"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La próxima reunión será convocada oportunamente por próxima PPT en ejercicio.</w:t>
      </w:r>
    </w:p>
    <w:p w14:paraId="76C4FC10"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743DD391" w14:textId="77777777" w:rsidR="000D412E" w:rsidRPr="00112FA5" w:rsidRDefault="000D412E"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p>
    <w:p w14:paraId="6A1DC508"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t>ANEXOS</w:t>
      </w:r>
    </w:p>
    <w:p w14:paraId="131CA58A"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p w14:paraId="4D076C9C"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bdr w:val="nil"/>
          <w:lang w:val="es-ES_tradnl" w:eastAsia="es-UY"/>
          <w14:textOutline w14:w="12700" w14:cap="flat" w14:cmpd="sng" w14:algn="ctr">
            <w14:noFill/>
            <w14:prstDash w14:val="solid"/>
            <w14:miter w14:lim="400000"/>
          </w14:textOutline>
        </w:rPr>
        <w:t>Los Anexos que forman parte de la presente Acta son los siguientes:</w:t>
      </w:r>
    </w:p>
    <w:p w14:paraId="30DE6F78"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val="es-ES_tradnl" w:eastAsia="es-UY"/>
          <w14:textOutline w14:w="12700" w14:cap="flat" w14:cmpd="sng" w14:algn="ctr">
            <w14:noFill/>
            <w14:prstDash w14:val="solid"/>
            <w14:miter w14:lim="400000"/>
          </w14:textOutline>
        </w:rPr>
      </w:pPr>
    </w:p>
    <w:tbl>
      <w:tblPr>
        <w:tblStyle w:val="TableNormal"/>
        <w:tblW w:w="85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52"/>
        <w:gridCol w:w="6852"/>
      </w:tblGrid>
      <w:tr w:rsidR="00112FA5" w:rsidRPr="00112FA5" w14:paraId="330F711A"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1D6B"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I</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6F01"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lang w:val="es-ES_tradnl"/>
                <w14:textOutline w14:w="12700" w14:cap="flat" w14:cmpd="sng" w14:algn="ctr">
                  <w14:noFill/>
                  <w14:prstDash w14:val="solid"/>
                  <w14:miter w14:lim="400000"/>
                </w14:textOutline>
              </w:rPr>
              <w:t>Lista de Participantes</w:t>
            </w:r>
          </w:p>
        </w:tc>
      </w:tr>
      <w:tr w:rsidR="00112FA5" w:rsidRPr="00112FA5" w14:paraId="52D45073"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B01C"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II</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B0ED2"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lang w:val="es-ES_tradnl"/>
                <w14:textOutline w14:w="12700" w14:cap="flat" w14:cmpd="sng" w14:algn="ctr">
                  <w14:noFill/>
                  <w14:prstDash w14:val="solid"/>
                  <w14:miter w14:lim="400000"/>
                </w14:textOutline>
              </w:rPr>
              <w:t>Agenda</w:t>
            </w:r>
          </w:p>
        </w:tc>
      </w:tr>
      <w:tr w:rsidR="00112FA5" w:rsidRPr="00112FA5" w14:paraId="32AD0C2C"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F3487"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III</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EF655"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color w:val="000000"/>
                <w:sz w:val="24"/>
                <w:szCs w:val="24"/>
                <w:u w:color="000000"/>
                <w:lang w:val="es-ES_tradnl"/>
                <w14:textOutline w14:w="12700" w14:cap="flat" w14:cmpd="sng" w14:algn="ctr">
                  <w14:noFill/>
                  <w14:prstDash w14:val="solid"/>
                  <w14:miter w14:lim="400000"/>
                </w14:textOutline>
              </w:rPr>
              <w:t>Resumen de Acta</w:t>
            </w:r>
          </w:p>
        </w:tc>
      </w:tr>
      <w:tr w:rsidR="00112FA5" w:rsidRPr="00C443E4" w14:paraId="4EB3D2A9"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8C00A" w14:textId="7777777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IV</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C011F" w14:textId="0B91C1C9" w:rsidR="00112FA5" w:rsidRPr="00112FA5" w:rsidRDefault="003468AE"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Pr>
                <w:rFonts w:ascii="Arial" w:eastAsia="Arial" w:hAnsi="Arial" w:cs="Arial"/>
                <w:color w:val="000000"/>
                <w:sz w:val="24"/>
                <w:szCs w:val="24"/>
                <w:u w:color="000000"/>
                <w:lang w:val="es-ES_tradnl"/>
                <w14:textOutline w14:w="12700" w14:cap="flat" w14:cmpd="sng" w14:algn="ctr">
                  <w14:noFill/>
                  <w14:prstDash w14:val="solid"/>
                  <w14:miter w14:lim="400000"/>
                </w14:textOutline>
              </w:rPr>
              <w:t>Informes presentados por las delegaciones</w:t>
            </w:r>
          </w:p>
        </w:tc>
      </w:tr>
      <w:tr w:rsidR="00B92668" w:rsidRPr="00C443E4" w14:paraId="79B8C1B1"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38C1D" w14:textId="3FEBABD3" w:rsidR="00B92668" w:rsidRPr="00112FA5" w:rsidRDefault="00B92668" w:rsidP="00112FA5">
            <w:pPr>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pPr>
            <w:r>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V</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300F7" w14:textId="71C3F1BE" w:rsidR="00B92668" w:rsidRDefault="003468AE"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Pr>
                <w:rFonts w:ascii="Arial" w:eastAsia="Arial" w:hAnsi="Arial" w:cs="Arial"/>
                <w:color w:val="000000"/>
                <w:sz w:val="24"/>
                <w:szCs w:val="24"/>
                <w:u w:color="000000"/>
                <w:lang w:val="es-ES_tradnl"/>
                <w14:textOutline w14:w="12700" w14:cap="flat" w14:cmpd="sng" w14:algn="ctr">
                  <w14:noFill/>
                  <w14:prstDash w14:val="solid"/>
                  <w14:miter w14:lim="400000"/>
                </w14:textOutline>
              </w:rPr>
              <w:t>Propuesta de Argentina Programa de Trabajo</w:t>
            </w:r>
          </w:p>
        </w:tc>
      </w:tr>
      <w:tr w:rsidR="00162770" w:rsidRPr="00112FA5" w14:paraId="5FC9CB41"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2C0B1" w14:textId="482D462B" w:rsidR="00162770" w:rsidRDefault="003468AE" w:rsidP="00112FA5">
            <w:pPr>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pPr>
            <w:r>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VI</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701B8" w14:textId="4E1E5948" w:rsidR="00162770" w:rsidRPr="00B92668" w:rsidRDefault="003468AE" w:rsidP="00112FA5">
            <w:pPr>
              <w:rPr>
                <w:rFonts w:ascii="Arial" w:eastAsia="Arial" w:hAnsi="Arial" w:cs="Arial"/>
                <w:b/>
                <w:color w:val="000000"/>
                <w:sz w:val="24"/>
                <w:szCs w:val="24"/>
                <w:u w:color="000000"/>
                <w:lang w:val="es-ES_tradnl"/>
                <w14:textOutline w14:w="12700" w14:cap="flat" w14:cmpd="sng" w14:algn="ctr">
                  <w14:noFill/>
                  <w14:prstDash w14:val="solid"/>
                  <w14:miter w14:lim="400000"/>
                </w14:textOutline>
              </w:rPr>
            </w:pPr>
            <w:r w:rsidRPr="00B92668">
              <w:rPr>
                <w:rFonts w:ascii="Arial" w:eastAsia="Arial" w:hAnsi="Arial" w:cs="Arial"/>
                <w:b/>
                <w:color w:val="000000"/>
                <w:sz w:val="24"/>
                <w:szCs w:val="24"/>
                <w:u w:color="000000"/>
                <w:lang w:val="es-ES_tradnl"/>
                <w14:textOutline w14:w="12700" w14:cap="flat" w14:cmpd="sng" w14:algn="ctr">
                  <w14:noFill/>
                  <w14:prstDash w14:val="solid"/>
                  <w14:miter w14:lim="400000"/>
                </w14:textOutline>
              </w:rPr>
              <w:t>RESERVADO</w:t>
            </w:r>
            <w:r>
              <w:rPr>
                <w:rFonts w:ascii="Arial" w:eastAsia="Arial" w:hAnsi="Arial" w:cs="Arial"/>
                <w:color w:val="000000"/>
                <w:sz w:val="24"/>
                <w:szCs w:val="24"/>
                <w:u w:color="000000"/>
                <w:lang w:val="es-ES_tradnl"/>
                <w14:textOutline w14:w="12700" w14:cap="flat" w14:cmpd="sng" w14:algn="ctr">
                  <w14:noFill/>
                  <w14:prstDash w14:val="solid"/>
                  <w14:miter w14:lim="400000"/>
                </w14:textOutline>
              </w:rPr>
              <w:t xml:space="preserve"> – Propuesta Preliminar IPPDDHH</w:t>
            </w:r>
          </w:p>
        </w:tc>
      </w:tr>
      <w:tr w:rsidR="003468AE" w:rsidRPr="00112FA5" w14:paraId="52071417"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47550" w14:textId="7D53FB9D" w:rsidR="003468AE" w:rsidRDefault="003468AE" w:rsidP="00112FA5">
            <w:pPr>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pPr>
            <w:r>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VII</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57786" w14:textId="19E8BBC9" w:rsidR="003468AE" w:rsidRPr="003468AE" w:rsidRDefault="003468AE"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3468AE">
              <w:rPr>
                <w:rFonts w:ascii="Arial" w:eastAsia="Arial" w:hAnsi="Arial" w:cs="Arial"/>
                <w:color w:val="000000"/>
                <w:sz w:val="24"/>
                <w:szCs w:val="24"/>
                <w:u w:color="000000"/>
                <w:lang w:val="es-ES_tradnl"/>
                <w14:textOutline w14:w="12700" w14:cap="flat" w14:cmpd="sng" w14:algn="ctr">
                  <w14:noFill/>
                  <w14:prstDash w14:val="solid"/>
                  <w14:miter w14:lim="400000"/>
                </w14:textOutline>
              </w:rPr>
              <w:t>Cronograma de Actividades IPPDDHH</w:t>
            </w:r>
          </w:p>
        </w:tc>
      </w:tr>
      <w:tr w:rsidR="00112FA5" w:rsidRPr="00C443E4" w14:paraId="65835E8F" w14:textId="77777777" w:rsidTr="00253DA2">
        <w:trPr>
          <w:trHeight w:val="302"/>
        </w:trPr>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7369" w14:textId="1078CA57" w:rsidR="00112FA5" w:rsidRPr="00112FA5" w:rsidRDefault="00112FA5"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sidRPr="00112FA5">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Anexo V</w:t>
            </w:r>
            <w:r w:rsidR="00B92668">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I</w:t>
            </w:r>
            <w:r w:rsidR="003468AE">
              <w:rPr>
                <w:rFonts w:ascii="Arial" w:eastAsia="Arial" w:hAnsi="Arial" w:cs="Arial"/>
                <w:b/>
                <w:bCs/>
                <w:color w:val="000000"/>
                <w:sz w:val="24"/>
                <w:szCs w:val="24"/>
                <w:u w:color="000000"/>
                <w:lang w:val="es-ES_tradnl"/>
                <w14:textOutline w14:w="12700" w14:cap="flat" w14:cmpd="sng" w14:algn="ctr">
                  <w14:noFill/>
                  <w14:prstDash w14:val="solid"/>
                  <w14:miter w14:lim="400000"/>
                </w14:textOutline>
              </w:rPr>
              <w:t>II</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97110" w14:textId="27518A10" w:rsidR="00112FA5" w:rsidRPr="00112FA5" w:rsidRDefault="00D53B47" w:rsidP="00112FA5">
            <w:pPr>
              <w:rPr>
                <w:rFonts w:ascii="Arial" w:eastAsia="Arial" w:hAnsi="Arial" w:cs="Arial"/>
                <w:color w:val="000000"/>
                <w:sz w:val="24"/>
                <w:szCs w:val="24"/>
                <w:u w:color="000000"/>
                <w:lang w:val="es-ES_tradnl"/>
                <w14:textOutline w14:w="12700" w14:cap="flat" w14:cmpd="sng" w14:algn="ctr">
                  <w14:noFill/>
                  <w14:prstDash w14:val="solid"/>
                  <w14:miter w14:lim="400000"/>
                </w14:textOutline>
              </w:rPr>
            </w:pPr>
            <w:r>
              <w:rPr>
                <w:rFonts w:ascii="Arial" w:eastAsia="Arial" w:hAnsi="Arial" w:cs="Arial"/>
                <w:color w:val="000000"/>
                <w:sz w:val="24"/>
                <w:szCs w:val="24"/>
                <w:u w:color="000000"/>
                <w:lang w:val="es-ES_tradnl"/>
                <w14:textOutline w14:w="12700" w14:cap="flat" w14:cmpd="sng" w14:algn="ctr">
                  <w14:noFill/>
                  <w14:prstDash w14:val="solid"/>
                  <w14:miter w14:lim="400000"/>
                </w14:textOutline>
              </w:rPr>
              <w:t>Participación de las Organizaciones de la Sociedad Civil</w:t>
            </w:r>
          </w:p>
        </w:tc>
      </w:tr>
    </w:tbl>
    <w:p w14:paraId="5B638FBE" w14:textId="77777777" w:rsidR="003468AE" w:rsidRPr="00112FA5" w:rsidRDefault="003468AE"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PY"/>
        </w:rPr>
      </w:pPr>
      <w:bookmarkStart w:id="2" w:name="_GoBack"/>
      <w:bookmarkEnd w:id="2"/>
    </w:p>
    <w:p w14:paraId="55988000" w14:textId="77777777" w:rsidR="00112FA5" w:rsidRPr="00112FA5" w:rsidRDefault="00112FA5" w:rsidP="00112FA5">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s-ES_tradnl" w:eastAsia="es-PY"/>
        </w:rPr>
      </w:pPr>
    </w:p>
    <w:tbl>
      <w:tblPr>
        <w:tblW w:w="849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4247"/>
        <w:gridCol w:w="4247"/>
      </w:tblGrid>
      <w:tr w:rsidR="00121DEA" w:rsidRPr="00253DA2" w14:paraId="1CE8EC64" w14:textId="77777777" w:rsidTr="003725D6">
        <w:trPr>
          <w:trHeight w:val="1193"/>
          <w:jc w:val="center"/>
        </w:trPr>
        <w:tc>
          <w:tcPr>
            <w:tcW w:w="4247" w:type="dxa"/>
            <w:tcBorders>
              <w:top w:val="nil"/>
              <w:left w:val="nil"/>
              <w:bottom w:val="nil"/>
              <w:right w:val="nil"/>
            </w:tcBorders>
            <w:shd w:val="clear" w:color="auto" w:fill="auto"/>
            <w:tcMar>
              <w:top w:w="80" w:type="dxa"/>
              <w:left w:w="80" w:type="dxa"/>
              <w:bottom w:w="80" w:type="dxa"/>
              <w:right w:w="80" w:type="dxa"/>
            </w:tcMar>
          </w:tcPr>
          <w:p w14:paraId="7B34EF97"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p>
          <w:p w14:paraId="38D86F44"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r w:rsidRPr="00112FA5">
              <w:rPr>
                <w:rFonts w:ascii="Arial" w:eastAsia="Arial Unicode MS" w:hAnsi="Arial" w:cs="Times New Roman"/>
                <w:noProof/>
                <w:sz w:val="24"/>
                <w:szCs w:val="20"/>
                <w:bdr w:val="nil"/>
                <w:lang w:val="es-UY" w:eastAsia="es-UY"/>
              </w:rPr>
              <mc:AlternateContent>
                <mc:Choice Requires="wps">
                  <w:drawing>
                    <wp:inline distT="0" distB="0" distL="0" distR="0" wp14:anchorId="2EC16F07" wp14:editId="4DCD29F2">
                      <wp:extent cx="2595245" cy="8890"/>
                      <wp:effectExtent l="0" t="0" r="0" b="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5245" cy="8890"/>
                              </a:xfrm>
                              <a:prstGeom prst="rect">
                                <a:avLst/>
                              </a:prstGeom>
                              <a:solidFill>
                                <a:srgbClr val="A0A0A0"/>
                              </a:solidFill>
                              <a:ln w="12700" cap="flat">
                                <a:noFill/>
                                <a:miter lim="400000"/>
                              </a:ln>
                              <a:effectLst/>
                            </wps:spPr>
                            <wps:bodyPr/>
                          </wps:wsp>
                        </a:graphicData>
                      </a:graphic>
                    </wp:inline>
                  </w:drawing>
                </mc:Choice>
                <mc:Fallback>
                  <w:pict>
                    <v:rect w14:anchorId="61BE64AB" id="Rectángulo 5" o:spid="_x0000_s1026" style="width:204.3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" fillcolor="#a0a0a0" stroked="f" strokeweight="1pt">
                      <v:stroke miterlimit="4"/>
                      <w10:anchorlock/>
                    </v:rect>
                  </w:pict>
                </mc:Fallback>
              </mc:AlternateContent>
            </w:r>
          </w:p>
          <w:p w14:paraId="62314903"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s-ES_tradnl" w:eastAsia="es-PY"/>
              </w:rPr>
            </w:pPr>
            <w:r w:rsidRPr="00112FA5">
              <w:rPr>
                <w:rFonts w:ascii="Arial" w:eastAsia="Arial" w:hAnsi="Arial" w:cs="Arial"/>
                <w:b/>
                <w:bCs/>
                <w:color w:val="000000"/>
                <w:sz w:val="24"/>
                <w:szCs w:val="24"/>
                <w:u w:color="000000"/>
                <w:bdr w:val="nil"/>
                <w:lang w:val="es-ES_tradnl" w:eastAsia="es-PY"/>
              </w:rPr>
              <w:t>Por la Delegación de Argentina</w:t>
            </w:r>
          </w:p>
          <w:p w14:paraId="17CAD29B" w14:textId="77777777" w:rsidR="00121DEA" w:rsidRPr="00112FA5" w:rsidRDefault="00121DEA" w:rsidP="003725D6">
            <w:pPr>
              <w:widowControl w:val="0"/>
              <w:pBdr>
                <w:top w:val="nil"/>
                <w:left w:val="nil"/>
                <w:bottom w:val="nil"/>
                <w:right w:val="nil"/>
                <w:between w:val="nil"/>
                <w:bar w:val="nil"/>
              </w:pBdr>
              <w:tabs>
                <w:tab w:val="center" w:pos="4252"/>
                <w:tab w:val="right" w:pos="8504"/>
              </w:tabs>
              <w:spacing w:after="0" w:line="240" w:lineRule="auto"/>
              <w:ind w:left="38"/>
              <w:jc w:val="center"/>
              <w:rPr>
                <w:rFonts w:ascii="Arial" w:eastAsia="Calibri" w:hAnsi="Arial" w:cs="Arial"/>
                <w:color w:val="222222"/>
                <w:sz w:val="24"/>
                <w:szCs w:val="24"/>
                <w:u w:color="000000"/>
                <w:bdr w:val="nil"/>
                <w:shd w:val="clear" w:color="auto" w:fill="FFFFFF"/>
                <w:lang w:val="es-UY" w:eastAsia="es-PY"/>
              </w:rPr>
            </w:pPr>
          </w:p>
          <w:p w14:paraId="5AFE47F8"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UY" w:eastAsia="es-PY"/>
              </w:rPr>
            </w:pPr>
          </w:p>
        </w:tc>
        <w:tc>
          <w:tcPr>
            <w:tcW w:w="4247" w:type="dxa"/>
            <w:tcBorders>
              <w:top w:val="nil"/>
              <w:left w:val="nil"/>
              <w:bottom w:val="nil"/>
              <w:right w:val="nil"/>
            </w:tcBorders>
            <w:shd w:val="clear" w:color="auto" w:fill="auto"/>
            <w:tcMar>
              <w:top w:w="80" w:type="dxa"/>
              <w:left w:w="80" w:type="dxa"/>
              <w:bottom w:w="80" w:type="dxa"/>
              <w:right w:w="80" w:type="dxa"/>
            </w:tcMar>
          </w:tcPr>
          <w:p w14:paraId="681BCFC1"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p>
          <w:p w14:paraId="0DFE1714"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r w:rsidRPr="00112FA5">
              <w:rPr>
                <w:rFonts w:ascii="Arial" w:eastAsia="Arial Unicode MS" w:hAnsi="Arial" w:cs="Times New Roman"/>
                <w:noProof/>
                <w:sz w:val="24"/>
                <w:szCs w:val="20"/>
                <w:bdr w:val="nil"/>
                <w:lang w:val="es-UY" w:eastAsia="es-UY"/>
              </w:rPr>
              <mc:AlternateContent>
                <mc:Choice Requires="wps">
                  <w:drawing>
                    <wp:inline distT="0" distB="0" distL="0" distR="0" wp14:anchorId="52CF10EA" wp14:editId="6CC8BF57">
                      <wp:extent cx="2595245" cy="8890"/>
                      <wp:effectExtent l="0" t="0" r="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5245" cy="8890"/>
                              </a:xfrm>
                              <a:prstGeom prst="rect">
                                <a:avLst/>
                              </a:prstGeom>
                              <a:solidFill>
                                <a:srgbClr val="A0A0A0"/>
                              </a:solidFill>
                              <a:ln w="12700" cap="flat">
                                <a:noFill/>
                                <a:miter lim="400000"/>
                              </a:ln>
                              <a:effectLst/>
                            </wps:spPr>
                            <wps:bodyPr/>
                          </wps:wsp>
                        </a:graphicData>
                      </a:graphic>
                    </wp:inline>
                  </w:drawing>
                </mc:Choice>
                <mc:Fallback>
                  <w:pict>
                    <v:rect w14:anchorId="4A15E6EE" id="Rectángulo 4" o:spid="_x0000_s1026" style="width:204.3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" fillcolor="#a0a0a0" stroked="f" strokeweight="1pt">
                      <v:stroke miterlimit="4"/>
                      <w10:anchorlock/>
                    </v:rect>
                  </w:pict>
                </mc:Fallback>
              </mc:AlternateContent>
            </w:r>
          </w:p>
          <w:p w14:paraId="67C80652"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b/>
                <w:bCs/>
                <w:color w:val="000000"/>
                <w:sz w:val="24"/>
                <w:szCs w:val="24"/>
                <w:u w:color="000000"/>
                <w:bdr w:val="nil"/>
                <w:lang w:val="es-ES_tradnl" w:eastAsia="es-PY"/>
              </w:rPr>
            </w:pPr>
            <w:r w:rsidRPr="00112FA5">
              <w:rPr>
                <w:rFonts w:ascii="Arial" w:eastAsia="Arial" w:hAnsi="Arial" w:cs="Arial"/>
                <w:b/>
                <w:bCs/>
                <w:color w:val="000000"/>
                <w:sz w:val="24"/>
                <w:szCs w:val="24"/>
                <w:u w:color="000000"/>
                <w:bdr w:val="nil"/>
                <w:lang w:val="es-ES_tradnl" w:eastAsia="es-PY"/>
              </w:rPr>
              <w:t>Por la Delegación de Brasil</w:t>
            </w:r>
          </w:p>
          <w:p w14:paraId="7FA7707F" w14:textId="77777777" w:rsidR="00121DEA" w:rsidRPr="00112FA5" w:rsidRDefault="00121DEA" w:rsidP="003725D6">
            <w:pPr>
              <w:widowControl w:val="0"/>
              <w:pBdr>
                <w:top w:val="nil"/>
                <w:left w:val="nil"/>
                <w:bottom w:val="nil"/>
                <w:right w:val="nil"/>
                <w:between w:val="nil"/>
                <w:bar w:val="nil"/>
              </w:pBdr>
              <w:tabs>
                <w:tab w:val="center" w:pos="4252"/>
                <w:tab w:val="right" w:pos="8504"/>
              </w:tabs>
              <w:spacing w:after="0" w:line="240" w:lineRule="auto"/>
              <w:ind w:left="38"/>
              <w:jc w:val="center"/>
              <w:rPr>
                <w:rFonts w:ascii="Arial" w:eastAsia="Calibri" w:hAnsi="Arial" w:cs="Arial"/>
                <w:color w:val="222222"/>
                <w:sz w:val="24"/>
                <w:szCs w:val="24"/>
                <w:u w:color="000000"/>
                <w:bdr w:val="nil"/>
                <w:shd w:val="clear" w:color="auto" w:fill="FFFFFF"/>
                <w:lang w:val="es-UY" w:eastAsia="es-PY"/>
              </w:rPr>
            </w:pPr>
          </w:p>
          <w:p w14:paraId="5593A9E0" w14:textId="77777777" w:rsidR="00121DEA" w:rsidRPr="00112FA5" w:rsidRDefault="00121DEA" w:rsidP="003725D6">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UY" w:eastAsia="es-PY"/>
              </w:rPr>
            </w:pPr>
          </w:p>
        </w:tc>
      </w:tr>
      <w:tr w:rsidR="00112FA5" w:rsidRPr="00C443E4" w14:paraId="04981020" w14:textId="77777777" w:rsidTr="00253DA2">
        <w:trPr>
          <w:trHeight w:val="1913"/>
          <w:jc w:val="center"/>
        </w:trPr>
        <w:tc>
          <w:tcPr>
            <w:tcW w:w="4247" w:type="dxa"/>
            <w:tcBorders>
              <w:top w:val="nil"/>
              <w:left w:val="nil"/>
              <w:bottom w:val="nil"/>
              <w:right w:val="nil"/>
            </w:tcBorders>
            <w:shd w:val="clear" w:color="auto" w:fill="auto"/>
            <w:tcMar>
              <w:top w:w="80" w:type="dxa"/>
              <w:left w:w="80" w:type="dxa"/>
              <w:bottom w:w="80" w:type="dxa"/>
              <w:right w:w="80" w:type="dxa"/>
            </w:tcMar>
          </w:tcPr>
          <w:p w14:paraId="6B156E63"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p>
          <w:p w14:paraId="41155B56"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p>
          <w:p w14:paraId="6B5DD42C"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r w:rsidRPr="00112FA5">
              <w:rPr>
                <w:rFonts w:ascii="Arial" w:eastAsia="Arial Unicode MS" w:hAnsi="Arial" w:cs="Times New Roman"/>
                <w:noProof/>
                <w:sz w:val="24"/>
                <w:szCs w:val="20"/>
                <w:bdr w:val="nil"/>
                <w:lang w:val="es-UY" w:eastAsia="es-UY"/>
              </w:rPr>
              <mc:AlternateContent>
                <mc:Choice Requires="wps">
                  <w:drawing>
                    <wp:inline distT="0" distB="0" distL="0" distR="0" wp14:anchorId="4A74215D" wp14:editId="6430C353">
                      <wp:extent cx="2595245" cy="8890"/>
                      <wp:effectExtent l="0" t="0" r="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5245" cy="8890"/>
                              </a:xfrm>
                              <a:prstGeom prst="rect">
                                <a:avLst/>
                              </a:prstGeom>
                              <a:solidFill>
                                <a:srgbClr val="A0A0A0"/>
                              </a:solidFill>
                              <a:ln w="12700" cap="flat">
                                <a:noFill/>
                                <a:miter lim="400000"/>
                              </a:ln>
                              <a:effectLst/>
                            </wps:spPr>
                            <wps:bodyPr/>
                          </wps:wsp>
                        </a:graphicData>
                      </a:graphic>
                    </wp:inline>
                  </w:drawing>
                </mc:Choice>
                <mc:Fallback>
                  <w:pict>
                    <v:rect w14:anchorId="08605D5C" id="Rectángulo 3" o:spid="_x0000_s1026" style="width:204.3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" fillcolor="#a0a0a0" stroked="f" strokeweight="1pt">
                      <v:stroke miterlimit="4"/>
                      <w10:anchorlock/>
                    </v:rect>
                  </w:pict>
                </mc:Fallback>
              </mc:AlternateContent>
            </w:r>
          </w:p>
          <w:p w14:paraId="09A18556"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UY" w:eastAsia="es-PY"/>
              </w:rPr>
            </w:pPr>
            <w:r w:rsidRPr="00112FA5">
              <w:rPr>
                <w:rFonts w:ascii="Arial" w:eastAsia="Arial" w:hAnsi="Arial" w:cs="Arial"/>
                <w:b/>
                <w:bCs/>
                <w:color w:val="000000"/>
                <w:sz w:val="24"/>
                <w:szCs w:val="24"/>
                <w:u w:color="000000"/>
                <w:bdr w:val="nil"/>
                <w:lang w:val="es-ES_tradnl" w:eastAsia="es-PY"/>
              </w:rPr>
              <w:t>Por la Delegación de Paraguay</w:t>
            </w:r>
          </w:p>
        </w:tc>
        <w:tc>
          <w:tcPr>
            <w:tcW w:w="4247" w:type="dxa"/>
            <w:tcBorders>
              <w:top w:val="nil"/>
              <w:left w:val="nil"/>
              <w:bottom w:val="nil"/>
              <w:right w:val="nil"/>
            </w:tcBorders>
            <w:shd w:val="clear" w:color="auto" w:fill="auto"/>
            <w:tcMar>
              <w:top w:w="80" w:type="dxa"/>
              <w:left w:w="80" w:type="dxa"/>
              <w:bottom w:w="80" w:type="dxa"/>
              <w:right w:w="80" w:type="dxa"/>
            </w:tcMar>
          </w:tcPr>
          <w:p w14:paraId="4BF935A6"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p>
          <w:p w14:paraId="1AB8C5B8"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p>
          <w:p w14:paraId="3D85DFA3"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ES_tradnl" w:eastAsia="es-PY"/>
              </w:rPr>
            </w:pPr>
            <w:r w:rsidRPr="00112FA5">
              <w:rPr>
                <w:rFonts w:ascii="Arial" w:eastAsia="Arial Unicode MS" w:hAnsi="Arial" w:cs="Times New Roman"/>
                <w:noProof/>
                <w:sz w:val="24"/>
                <w:szCs w:val="20"/>
                <w:bdr w:val="nil"/>
                <w:lang w:val="es-UY" w:eastAsia="es-UY"/>
              </w:rPr>
              <mc:AlternateContent>
                <mc:Choice Requires="wps">
                  <w:drawing>
                    <wp:inline distT="0" distB="0" distL="0" distR="0" wp14:anchorId="3DC23F7D" wp14:editId="600A6D4F">
                      <wp:extent cx="2595245" cy="8890"/>
                      <wp:effectExtent l="0" t="0" r="0" b="0"/>
                      <wp:docPr id="1073741833" name="Rectángulo 1073741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5245" cy="8890"/>
                              </a:xfrm>
                              <a:prstGeom prst="rect">
                                <a:avLst/>
                              </a:prstGeom>
                              <a:solidFill>
                                <a:srgbClr val="A0A0A0"/>
                              </a:solidFill>
                              <a:ln w="12700" cap="flat">
                                <a:noFill/>
                                <a:miter lim="400000"/>
                              </a:ln>
                              <a:effectLst/>
                            </wps:spPr>
                            <wps:bodyPr/>
                          </wps:wsp>
                        </a:graphicData>
                      </a:graphic>
                    </wp:inline>
                  </w:drawing>
                </mc:Choice>
                <mc:Fallback>
                  <w:pict>
                    <v:rect w14:anchorId="373007E9" id="Rectángulo 1073741833" o:spid="_x0000_s1026" style="width:204.35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" fillcolor="#a0a0a0" stroked="f" strokeweight="1pt">
                      <v:stroke miterlimit="4"/>
                      <w10:anchorlock/>
                    </v:rect>
                  </w:pict>
                </mc:Fallback>
              </mc:AlternateContent>
            </w:r>
          </w:p>
          <w:p w14:paraId="53E1481B" w14:textId="77777777" w:rsidR="00112FA5" w:rsidRPr="00112FA5" w:rsidRDefault="00112FA5" w:rsidP="00112FA5">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s-UY" w:eastAsia="es-PY"/>
              </w:rPr>
            </w:pPr>
            <w:r w:rsidRPr="00112FA5">
              <w:rPr>
                <w:rFonts w:ascii="Arial" w:eastAsia="Arial" w:hAnsi="Arial" w:cs="Arial"/>
                <w:b/>
                <w:bCs/>
                <w:color w:val="000000"/>
                <w:sz w:val="24"/>
                <w:szCs w:val="24"/>
                <w:u w:color="000000"/>
                <w:bdr w:val="nil"/>
                <w:lang w:val="es-ES_tradnl" w:eastAsia="es-PY"/>
              </w:rPr>
              <w:t>Por la Delegación de Uruguay</w:t>
            </w:r>
          </w:p>
        </w:tc>
      </w:tr>
    </w:tbl>
    <w:p w14:paraId="220A5636" w14:textId="77777777" w:rsidR="00912525" w:rsidRDefault="00912525" w:rsidP="00121DEA">
      <w:pPr>
        <w:widowControl w:val="0"/>
        <w:pBdr>
          <w:top w:val="nil"/>
          <w:left w:val="nil"/>
          <w:bottom w:val="nil"/>
          <w:right w:val="nil"/>
          <w:between w:val="nil"/>
          <w:bar w:val="nil"/>
        </w:pBdr>
        <w:spacing w:after="0" w:line="240" w:lineRule="auto"/>
        <w:jc w:val="both"/>
        <w:rPr>
          <w:rFonts w:ascii="Arial" w:eastAsia="Arial" w:hAnsi="Arial" w:cs="Arial"/>
          <w:b/>
          <w:bCs/>
          <w:color w:val="000000"/>
          <w:kern w:val="28"/>
          <w:sz w:val="24"/>
          <w:szCs w:val="24"/>
          <w:u w:color="000000"/>
          <w:bdr w:val="nil"/>
          <w:lang w:val="es-UY" w:eastAsia="es-PY"/>
        </w:rPr>
      </w:pPr>
    </w:p>
    <w:sectPr w:rsidR="00912525" w:rsidSect="00121DEA">
      <w:headerReference w:type="even" r:id="rId8"/>
      <w:headerReference w:type="default" r:id="rId9"/>
      <w:footerReference w:type="default" r:id="rId10"/>
      <w:headerReference w:type="first" r:id="rId11"/>
      <w:footerReference w:type="first" r:id="rId12"/>
      <w:pgSz w:w="12240" w:h="15840"/>
      <w:pgMar w:top="0" w:right="1701" w:bottom="1418" w:left="1560"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AAC4" w14:textId="77777777" w:rsidR="0046542C" w:rsidRDefault="0046542C" w:rsidP="00BA6337">
      <w:pPr>
        <w:spacing w:after="0" w:line="240" w:lineRule="auto"/>
      </w:pPr>
      <w:r>
        <w:separator/>
      </w:r>
    </w:p>
  </w:endnote>
  <w:endnote w:type="continuationSeparator" w:id="0">
    <w:p w14:paraId="4A5DCC15" w14:textId="77777777" w:rsidR="0046542C" w:rsidRDefault="0046542C" w:rsidP="00BA6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166772"/>
      <w:docPartObj>
        <w:docPartGallery w:val="Page Numbers (Bottom of Page)"/>
        <w:docPartUnique/>
      </w:docPartObj>
    </w:sdtPr>
    <w:sdtEndPr/>
    <w:sdtContent>
      <w:p w14:paraId="1689FAFD" w14:textId="18AAD87F" w:rsidR="0046542C" w:rsidRDefault="0046542C">
        <w:pPr>
          <w:pStyle w:val="Piedepgina"/>
          <w:jc w:val="right"/>
        </w:pPr>
        <w:r>
          <w:fldChar w:fldCharType="begin"/>
        </w:r>
        <w:r>
          <w:instrText>PAGE   \* MERGEFORMAT</w:instrText>
        </w:r>
        <w:r>
          <w:fldChar w:fldCharType="separate"/>
        </w:r>
        <w:r w:rsidR="00121DEA" w:rsidRPr="00121DEA">
          <w:rPr>
            <w:noProof/>
            <w:lang w:val="es-ES"/>
          </w:rPr>
          <w:t>3</w:t>
        </w:r>
        <w:r>
          <w:fldChar w:fldCharType="end"/>
        </w:r>
      </w:p>
    </w:sdtContent>
  </w:sdt>
  <w:p w14:paraId="6DD4C4AC" w14:textId="77777777" w:rsidR="0046542C" w:rsidRDefault="004654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C586" w14:textId="77777777" w:rsidR="0046542C" w:rsidRPr="00BA6337" w:rsidRDefault="0046542C" w:rsidP="000E5DD8">
    <w:pPr>
      <w:pStyle w:val="Piedepgina"/>
      <w:jc w:val="center"/>
      <w:rPr>
        <w:rFonts w:ascii="Arial" w:hAnsi="Arial" w:cs="Arial"/>
        <w:b/>
        <w:i/>
        <w:sz w:val="16"/>
        <w:lang w:val="es-ES"/>
      </w:rPr>
    </w:pPr>
    <w:bookmarkStart w:id="3" w:name="_Hlk54184811"/>
    <w:r w:rsidRPr="00BA6337">
      <w:rPr>
        <w:rFonts w:ascii="Arial" w:hAnsi="Arial" w:cs="Arial"/>
        <w:b/>
        <w:i/>
        <w:sz w:val="16"/>
        <w:lang w:val="es-ES"/>
      </w:rPr>
      <w:t>Secretaría del MERCOSUR</w:t>
    </w:r>
  </w:p>
  <w:p w14:paraId="5C2F78D9" w14:textId="77777777" w:rsidR="0046542C" w:rsidRPr="00BA6337" w:rsidRDefault="0046542C" w:rsidP="000E5DD8">
    <w:pPr>
      <w:pStyle w:val="Piedepgina"/>
      <w:jc w:val="center"/>
      <w:rPr>
        <w:rFonts w:ascii="Arial" w:hAnsi="Arial" w:cs="Arial"/>
        <w:b/>
        <w:sz w:val="16"/>
        <w:lang w:val="es-UY"/>
      </w:rPr>
    </w:pPr>
    <w:r w:rsidRPr="00BA6337">
      <w:rPr>
        <w:rFonts w:ascii="Arial" w:hAnsi="Arial" w:cs="Arial"/>
        <w:b/>
        <w:sz w:val="16"/>
        <w:lang w:val="es-UY"/>
      </w:rPr>
      <w:t xml:space="preserve">        Archivo Oficial</w:t>
    </w:r>
  </w:p>
  <w:p w14:paraId="243C0E80" w14:textId="77777777" w:rsidR="0046542C" w:rsidRPr="00BA6337" w:rsidRDefault="0046542C" w:rsidP="000E5DD8">
    <w:pPr>
      <w:pStyle w:val="Piedepgina"/>
      <w:jc w:val="center"/>
      <w:rPr>
        <w:rFonts w:ascii="Arial" w:hAnsi="Arial" w:cs="Arial"/>
        <w:b/>
        <w:i/>
        <w:sz w:val="16"/>
        <w:lang w:val="es-ES"/>
      </w:rPr>
    </w:pPr>
    <w:r w:rsidRPr="00BA6337">
      <w:rPr>
        <w:rFonts w:ascii="Arial" w:hAnsi="Arial" w:cs="Arial"/>
        <w:sz w:val="16"/>
        <w:lang w:val="es-UY"/>
      </w:rPr>
      <w:t xml:space="preserve">      </w:t>
    </w:r>
    <w:r w:rsidRPr="00BA6337">
      <w:rPr>
        <w:rFonts w:ascii="Arial" w:hAnsi="Arial" w:cs="Arial"/>
        <w:sz w:val="16"/>
        <w:lang w:val="fr-FR"/>
      </w:rPr>
      <w:t xml:space="preserve">  www.mercosur.int</w:t>
    </w:r>
  </w:p>
  <w:bookmarkEnd w:id="3"/>
  <w:p w14:paraId="69CF3314" w14:textId="77777777" w:rsidR="0046542C" w:rsidRPr="000E5DD8" w:rsidRDefault="0046542C">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4018A" w14:textId="77777777" w:rsidR="0046542C" w:rsidRDefault="0046542C" w:rsidP="00BA6337">
      <w:pPr>
        <w:spacing w:after="0" w:line="240" w:lineRule="auto"/>
      </w:pPr>
      <w:bookmarkStart w:id="0" w:name="_Hlk54184726"/>
      <w:bookmarkEnd w:id="0"/>
      <w:r>
        <w:separator/>
      </w:r>
    </w:p>
  </w:footnote>
  <w:footnote w:type="continuationSeparator" w:id="0">
    <w:p w14:paraId="742B58A4" w14:textId="77777777" w:rsidR="0046542C" w:rsidRDefault="0046542C" w:rsidP="00BA6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513" w14:textId="6FC1143A" w:rsidR="0046542C" w:rsidRDefault="00C443E4">
    <w:pPr>
      <w:pStyle w:val="Encabezado"/>
    </w:pPr>
    <w:r>
      <w:rPr>
        <w:noProof/>
      </w:rPr>
      <w:pict w14:anchorId="5D31D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5" o:spid="_x0000_s10249" type="#_x0000_t75" style="position:absolute;margin-left:0;margin-top:0;width:448.45pt;height:214.1pt;z-index:-251651072;mso-position-horizontal:center;mso-position-horizontal-relative:margin;mso-position-vertical:center;mso-position-vertical-relative:margin" o:allowincell="f">
          <v:imagedata r:id="rId1" o:title="logo_mercosu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B5DE" w14:textId="5D25F802" w:rsidR="0046542C" w:rsidRPr="00BA6337" w:rsidRDefault="00C443E4" w:rsidP="000E5DD8">
    <w:pPr>
      <w:pStyle w:val="Encabezado"/>
      <w:tabs>
        <w:tab w:val="clear" w:pos="4419"/>
        <w:tab w:val="clear" w:pos="8838"/>
        <w:tab w:val="left" w:pos="7705"/>
      </w:tabs>
    </w:pPr>
    <w:r>
      <w:rPr>
        <w:noProof/>
      </w:rPr>
      <w:pict w14:anchorId="14A8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6" o:spid="_x0000_s10250" type="#_x0000_t75" style="position:absolute;margin-left:0;margin-top:0;width:448.45pt;height:214.1pt;z-index:-251650048;mso-position-horizontal:center;mso-position-horizontal-relative:margin;mso-position-vertical:center;mso-position-vertical-relative:margin" o:allowincell="f">
          <v:imagedata r:id="rId1" o:title="logo_mercosur" gain="19661f" blacklevel="22938f"/>
          <w10:wrap anchorx="margin" anchory="margin"/>
        </v:shape>
      </w:pict>
    </w:r>
    <w:r w:rsidR="0046542C">
      <w:t xml:space="preserve">                                                                                                     </w:t>
    </w:r>
  </w:p>
  <w:p w14:paraId="132BF007" w14:textId="77777777" w:rsidR="0046542C" w:rsidRDefault="0046542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F80B" w14:textId="1DEEC4E3" w:rsidR="0046542C" w:rsidRPr="00BA6337" w:rsidRDefault="00C443E4" w:rsidP="000E5DD8">
    <w:pPr>
      <w:pStyle w:val="Encabezado"/>
      <w:tabs>
        <w:tab w:val="clear" w:pos="4419"/>
        <w:tab w:val="clear" w:pos="8838"/>
        <w:tab w:val="left" w:pos="7705"/>
      </w:tabs>
    </w:pPr>
    <w:r>
      <w:rPr>
        <w:noProof/>
      </w:rPr>
      <w:pict w14:anchorId="6C03F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957484" o:spid="_x0000_s10248" type="#_x0000_t75" style="position:absolute;margin-left:0;margin-top:0;width:448.45pt;height:214.1pt;z-index:-251652096;mso-position-horizontal:center;mso-position-horizontal-relative:margin;mso-position-vertical:center;mso-position-vertical-relative:margin" o:allowincell="f">
          <v:imagedata r:id="rId1" o:title="logo_mercosur" gain="19661f" blacklevel="22938f"/>
          <w10:wrap anchorx="margin" anchory="margin"/>
        </v:shape>
      </w:pict>
    </w:r>
    <w:r w:rsidR="0046542C">
      <w:rPr>
        <w:noProof/>
        <w:lang w:val="es-UY" w:eastAsia="es-UY"/>
      </w:rPr>
      <w:drawing>
        <wp:anchor distT="0" distB="0" distL="114300" distR="114300" simplePos="0" relativeHeight="251663360" behindDoc="0" locked="0" layoutInCell="0" allowOverlap="1" wp14:anchorId="72529AC1" wp14:editId="6607D95E">
          <wp:simplePos x="0" y="0"/>
          <wp:positionH relativeFrom="margin">
            <wp:posOffset>4543200</wp:posOffset>
          </wp:positionH>
          <wp:positionV relativeFrom="margin">
            <wp:posOffset>-751135</wp:posOffset>
          </wp:positionV>
          <wp:extent cx="1186180" cy="7480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61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42C">
      <w:t xml:space="preserve">                                                                                                     </w:t>
    </w:r>
  </w:p>
  <w:p w14:paraId="52778F10" w14:textId="3CE3DD39" w:rsidR="0046542C" w:rsidRDefault="0046542C">
    <w:pPr>
      <w:pStyle w:val="Encabezado"/>
    </w:pPr>
    <w:r>
      <w:rPr>
        <w:noProof/>
        <w:lang w:val="es-UY" w:eastAsia="es-UY"/>
      </w:rPr>
      <w:drawing>
        <wp:inline distT="0" distB="0" distL="0" distR="0" wp14:anchorId="0CAAA9BA" wp14:editId="0A3E0C21">
          <wp:extent cx="1199515" cy="760095"/>
          <wp:effectExtent l="0" t="0" r="63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9515" cy="760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407"/>
    <w:multiLevelType w:val="hybridMultilevel"/>
    <w:tmpl w:val="D226953A"/>
    <w:numStyleLink w:val="Estiloimportado2"/>
  </w:abstractNum>
  <w:abstractNum w:abstractNumId="1" w15:restartNumberingAfterBreak="0">
    <w:nsid w:val="23907132"/>
    <w:multiLevelType w:val="hybridMultilevel"/>
    <w:tmpl w:val="D226953A"/>
    <w:styleLink w:val="Estiloimportado2"/>
    <w:lvl w:ilvl="0" w:tplc="6786205E">
      <w:start w:val="1"/>
      <w:numFmt w:val="bullet"/>
      <w:lvlText w:val="●"/>
      <w:lvlJc w:val="left"/>
      <w:pPr>
        <w:tabs>
          <w:tab w:val="num" w:pos="708"/>
        </w:tabs>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C646FA">
      <w:start w:val="1"/>
      <w:numFmt w:val="bullet"/>
      <w:lvlText w:val="o"/>
      <w:lvlJc w:val="left"/>
      <w:pPr>
        <w:tabs>
          <w:tab w:val="left" w:pos="708"/>
          <w:tab w:val="num" w:pos="1416"/>
        </w:tabs>
        <w:ind w:left="1428" w:hanging="34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025E0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86834">
      <w:start w:val="1"/>
      <w:numFmt w:val="bullet"/>
      <w:lvlText w:val="●"/>
      <w:lvlJc w:val="left"/>
      <w:pPr>
        <w:tabs>
          <w:tab w:val="left" w:pos="708"/>
          <w:tab w:val="num" w:pos="2832"/>
        </w:tabs>
        <w:ind w:left="2844" w:hanging="32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DABF8C">
      <w:start w:val="1"/>
      <w:numFmt w:val="bullet"/>
      <w:lvlText w:val="o"/>
      <w:lvlJc w:val="left"/>
      <w:pPr>
        <w:tabs>
          <w:tab w:val="left" w:pos="708"/>
          <w:tab w:val="num" w:pos="3540"/>
        </w:tabs>
        <w:ind w:left="3552" w:hanging="312"/>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5255C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E6010">
      <w:start w:val="1"/>
      <w:numFmt w:val="bullet"/>
      <w:lvlText w:val="●"/>
      <w:lvlJc w:val="left"/>
      <w:pPr>
        <w:tabs>
          <w:tab w:val="left" w:pos="708"/>
          <w:tab w:val="num" w:pos="4956"/>
        </w:tabs>
        <w:ind w:left="4968" w:hanging="288"/>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1089B0">
      <w:start w:val="1"/>
      <w:numFmt w:val="bullet"/>
      <w:lvlText w:val="o"/>
      <w:lvlJc w:val="left"/>
      <w:pPr>
        <w:tabs>
          <w:tab w:val="left" w:pos="708"/>
          <w:tab w:val="num" w:pos="5664"/>
        </w:tabs>
        <w:ind w:left="5676" w:hanging="276"/>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5CFB8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451954"/>
    <w:multiLevelType w:val="hybridMultilevel"/>
    <w:tmpl w:val="B0D440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2301FEC"/>
    <w:multiLevelType w:val="multilevel"/>
    <w:tmpl w:val="C32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479BA"/>
    <w:multiLevelType w:val="hybridMultilevel"/>
    <w:tmpl w:val="68248D0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5C074E97"/>
    <w:multiLevelType w:val="multilevel"/>
    <w:tmpl w:val="B1E8B5C0"/>
    <w:numStyleLink w:val="Estiloimportado11"/>
  </w:abstractNum>
  <w:abstractNum w:abstractNumId="6" w15:restartNumberingAfterBreak="0">
    <w:nsid w:val="68792B94"/>
    <w:multiLevelType w:val="hybridMultilevel"/>
    <w:tmpl w:val="EC8652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6A4F26AB"/>
    <w:multiLevelType w:val="hybridMultilevel"/>
    <w:tmpl w:val="52E8EF7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72E466B8"/>
    <w:multiLevelType w:val="multilevel"/>
    <w:tmpl w:val="B1E8B5C0"/>
    <w:styleLink w:val="Estiloimportado1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6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78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4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6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F012A6D"/>
    <w:multiLevelType w:val="hybridMultilevel"/>
    <w:tmpl w:val="0742BDBC"/>
    <w:lvl w:ilvl="0" w:tplc="AA0E49F0">
      <w:start w:val="8"/>
      <w:numFmt w:val="bullet"/>
      <w:lvlText w:val="-"/>
      <w:lvlJc w:val="left"/>
      <w:pPr>
        <w:ind w:left="720" w:hanging="360"/>
      </w:pPr>
      <w:rPr>
        <w:rFonts w:ascii="Arial" w:eastAsia="Arial"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9"/>
  </w:num>
  <w:num w:numId="6">
    <w:abstractNumId w:val="4"/>
  </w:num>
  <w:num w:numId="7">
    <w:abstractNumId w:val="3"/>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51"/>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337"/>
    <w:rsid w:val="000D412E"/>
    <w:rsid w:val="000E5DD8"/>
    <w:rsid w:val="00112FA5"/>
    <w:rsid w:val="00121DEA"/>
    <w:rsid w:val="00142575"/>
    <w:rsid w:val="00162770"/>
    <w:rsid w:val="001E5898"/>
    <w:rsid w:val="002166B9"/>
    <w:rsid w:val="00253DA2"/>
    <w:rsid w:val="00293B09"/>
    <w:rsid w:val="0034542F"/>
    <w:rsid w:val="003468AE"/>
    <w:rsid w:val="0046542C"/>
    <w:rsid w:val="00527F94"/>
    <w:rsid w:val="006A2A10"/>
    <w:rsid w:val="006C233E"/>
    <w:rsid w:val="00912525"/>
    <w:rsid w:val="009B3D0C"/>
    <w:rsid w:val="009B4CB1"/>
    <w:rsid w:val="009F4DCE"/>
    <w:rsid w:val="00A46339"/>
    <w:rsid w:val="00B92668"/>
    <w:rsid w:val="00BA6337"/>
    <w:rsid w:val="00C12C29"/>
    <w:rsid w:val="00C443E4"/>
    <w:rsid w:val="00C55062"/>
    <w:rsid w:val="00D14B77"/>
    <w:rsid w:val="00D53B47"/>
    <w:rsid w:val="00D60852"/>
    <w:rsid w:val="00D81516"/>
    <w:rsid w:val="00D87A03"/>
    <w:rsid w:val="00D9479A"/>
    <w:rsid w:val="00DC7D99"/>
    <w:rsid w:val="00DD0F9A"/>
    <w:rsid w:val="00E62100"/>
    <w:rsid w:val="00E730BC"/>
    <w:rsid w:val="00EE0C02"/>
    <w:rsid w:val="00F9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1"/>
    <o:shapelayout v:ext="edit">
      <o:idmap v:ext="edit" data="1"/>
    </o:shapelayout>
  </w:shapeDefaults>
  <w:decimalSymbol w:val=","/>
  <w:listSeparator w:val=","/>
  <w14:docId w14:val="49D83044"/>
  <w15:docId w15:val="{B409ED1B-E4BB-4341-B089-F5395F65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6337"/>
  </w:style>
  <w:style w:type="paragraph" w:styleId="Piedepgina">
    <w:name w:val="footer"/>
    <w:basedOn w:val="Normal"/>
    <w:link w:val="PiedepginaCar"/>
    <w:uiPriority w:val="99"/>
    <w:unhideWhenUsed/>
    <w:rsid w:val="00BA6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6337"/>
  </w:style>
  <w:style w:type="table" w:customStyle="1" w:styleId="TableNormal">
    <w:name w:val="Table Normal"/>
    <w:rsid w:val="00112F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Y" w:eastAsia="es-UY"/>
    </w:rPr>
    <w:tblPr>
      <w:tblInd w:w="0" w:type="dxa"/>
      <w:tblCellMar>
        <w:top w:w="0" w:type="dxa"/>
        <w:left w:w="0" w:type="dxa"/>
        <w:bottom w:w="0" w:type="dxa"/>
        <w:right w:w="0" w:type="dxa"/>
      </w:tblCellMar>
    </w:tblPr>
  </w:style>
  <w:style w:type="numbering" w:customStyle="1" w:styleId="Estiloimportado2">
    <w:name w:val="Estilo importado 2"/>
    <w:rsid w:val="00112FA5"/>
    <w:pPr>
      <w:numPr>
        <w:numId w:val="1"/>
      </w:numPr>
    </w:pPr>
  </w:style>
  <w:style w:type="numbering" w:customStyle="1" w:styleId="Estiloimportado11">
    <w:name w:val="Estilo importado 11"/>
    <w:rsid w:val="00112FA5"/>
    <w:pPr>
      <w:numPr>
        <w:numId w:val="3"/>
      </w:numPr>
    </w:pPr>
  </w:style>
  <w:style w:type="numbering" w:customStyle="1" w:styleId="Estiloimportado1">
    <w:name w:val="Estilo importado 1"/>
    <w:rsid w:val="00EE0C02"/>
  </w:style>
  <w:style w:type="paragraph" w:styleId="Prrafodelista">
    <w:name w:val="List Paragraph"/>
    <w:basedOn w:val="Normal"/>
    <w:uiPriority w:val="34"/>
    <w:qFormat/>
    <w:rsid w:val="00EE0C02"/>
    <w:pPr>
      <w:ind w:left="720"/>
      <w:contextualSpacing/>
    </w:pPr>
  </w:style>
  <w:style w:type="paragraph" w:styleId="Textodeglobo">
    <w:name w:val="Balloon Text"/>
    <w:basedOn w:val="Normal"/>
    <w:link w:val="TextodegloboCar"/>
    <w:uiPriority w:val="99"/>
    <w:semiHidden/>
    <w:unhideWhenUsed/>
    <w:rsid w:val="00253D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793">
      <w:bodyDiv w:val="1"/>
      <w:marLeft w:val="0"/>
      <w:marRight w:val="0"/>
      <w:marTop w:val="0"/>
      <w:marBottom w:val="0"/>
      <w:divBdr>
        <w:top w:val="none" w:sz="0" w:space="0" w:color="auto"/>
        <w:left w:val="none" w:sz="0" w:space="0" w:color="auto"/>
        <w:bottom w:val="none" w:sz="0" w:space="0" w:color="auto"/>
        <w:right w:val="none" w:sz="0" w:space="0" w:color="auto"/>
      </w:divBdr>
    </w:div>
    <w:div w:id="1017342113">
      <w:bodyDiv w:val="1"/>
      <w:marLeft w:val="0"/>
      <w:marRight w:val="0"/>
      <w:marTop w:val="0"/>
      <w:marBottom w:val="0"/>
      <w:divBdr>
        <w:top w:val="none" w:sz="0" w:space="0" w:color="auto"/>
        <w:left w:val="none" w:sz="0" w:space="0" w:color="auto"/>
        <w:bottom w:val="none" w:sz="0" w:space="0" w:color="auto"/>
        <w:right w:val="none" w:sz="0" w:space="0" w:color="auto"/>
      </w:divBdr>
    </w:div>
    <w:div w:id="1131676097">
      <w:bodyDiv w:val="1"/>
      <w:marLeft w:val="0"/>
      <w:marRight w:val="0"/>
      <w:marTop w:val="0"/>
      <w:marBottom w:val="0"/>
      <w:divBdr>
        <w:top w:val="none" w:sz="0" w:space="0" w:color="auto"/>
        <w:left w:val="none" w:sz="0" w:space="0" w:color="auto"/>
        <w:bottom w:val="none" w:sz="0" w:space="0" w:color="auto"/>
        <w:right w:val="none" w:sz="0" w:space="0" w:color="auto"/>
      </w:divBdr>
    </w:div>
    <w:div w:id="1360161933">
      <w:bodyDiv w:val="1"/>
      <w:marLeft w:val="0"/>
      <w:marRight w:val="0"/>
      <w:marTop w:val="0"/>
      <w:marBottom w:val="0"/>
      <w:divBdr>
        <w:top w:val="none" w:sz="0" w:space="0" w:color="auto"/>
        <w:left w:val="none" w:sz="0" w:space="0" w:color="auto"/>
        <w:bottom w:val="none" w:sz="0" w:space="0" w:color="auto"/>
        <w:right w:val="none" w:sz="0" w:space="0" w:color="auto"/>
      </w:divBdr>
    </w:div>
    <w:div w:id="141551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5E8F-2EC9-44C2-AA7E-AF4328CF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Cassia Pires</cp:lastModifiedBy>
  <cp:revision>5</cp:revision>
  <dcterms:created xsi:type="dcterms:W3CDTF">2020-11-04T16:54:00Z</dcterms:created>
  <dcterms:modified xsi:type="dcterms:W3CDTF">2020-11-04T19:50:00Z</dcterms:modified>
</cp:coreProperties>
</file>