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5B822" w14:textId="77777777" w:rsidR="00195C60" w:rsidRDefault="00195C60" w:rsidP="00195C60">
      <w:pPr>
        <w:pStyle w:val="Ttulo1"/>
        <w:jc w:val="both"/>
        <w:rPr>
          <w:rFonts w:cs="Arial"/>
          <w:szCs w:val="24"/>
          <w:lang w:val="pt-BR"/>
        </w:rPr>
      </w:pPr>
    </w:p>
    <w:p w14:paraId="6FD2D6A9" w14:textId="77777777" w:rsidR="004B67BB" w:rsidRPr="004B67BB" w:rsidRDefault="004B67BB" w:rsidP="004B67BB">
      <w:pPr>
        <w:rPr>
          <w:lang w:val="pt-BR" w:eastAsia="ar-SA"/>
        </w:rPr>
      </w:pPr>
    </w:p>
    <w:p w14:paraId="7715C684" w14:textId="77777777" w:rsidR="00195C60" w:rsidRPr="00B91678" w:rsidRDefault="00195C60" w:rsidP="00195C60">
      <w:pPr>
        <w:pStyle w:val="Ttulo1"/>
        <w:numPr>
          <w:ilvl w:val="0"/>
          <w:numId w:val="1"/>
        </w:numPr>
        <w:jc w:val="both"/>
        <w:rPr>
          <w:rFonts w:cs="Arial"/>
          <w:szCs w:val="24"/>
          <w:lang w:val="pt-BR"/>
        </w:rPr>
      </w:pPr>
      <w:r w:rsidRPr="00B91678">
        <w:rPr>
          <w:rFonts w:cs="Arial"/>
          <w:szCs w:val="24"/>
          <w:lang w:val="pt-BR"/>
        </w:rPr>
        <w:t>MERCOSUR/CT Nº 2/ACTA Nº 03/20</w:t>
      </w:r>
    </w:p>
    <w:p w14:paraId="196DB1D0" w14:textId="77777777" w:rsidR="00195C60" w:rsidRDefault="00195C60" w:rsidP="00195C60">
      <w:pPr>
        <w:pStyle w:val="Ttulo1"/>
        <w:jc w:val="center"/>
        <w:rPr>
          <w:rFonts w:cs="Arial"/>
          <w:szCs w:val="24"/>
          <w:lang w:val="pt-BR"/>
        </w:rPr>
      </w:pPr>
    </w:p>
    <w:p w14:paraId="204B35C8" w14:textId="77777777" w:rsidR="00195C60" w:rsidRPr="009307CA" w:rsidRDefault="00195C60" w:rsidP="00195C60">
      <w:pPr>
        <w:spacing w:after="0" w:line="240" w:lineRule="auto"/>
        <w:rPr>
          <w:lang w:eastAsia="ar-SA"/>
        </w:rPr>
      </w:pPr>
    </w:p>
    <w:p w14:paraId="005AFC7F" w14:textId="77777777" w:rsidR="00195C60" w:rsidRPr="00B91678" w:rsidRDefault="00195C60" w:rsidP="00195C60">
      <w:pPr>
        <w:numPr>
          <w:ilvl w:val="0"/>
          <w:numId w:val="3"/>
        </w:numPr>
        <w:tabs>
          <w:tab w:val="left" w:pos="2700"/>
        </w:tabs>
        <w:spacing w:after="0" w:line="240" w:lineRule="auto"/>
        <w:jc w:val="center"/>
        <w:outlineLvl w:val="0"/>
        <w:rPr>
          <w:rFonts w:ascii="Arial" w:hAnsi="Arial" w:cs="Arial"/>
          <w:b/>
          <w:sz w:val="24"/>
          <w:szCs w:val="24"/>
          <w:lang w:val="es-UY" w:eastAsia="pt-BR"/>
        </w:rPr>
      </w:pPr>
      <w:bookmarkStart w:id="0" w:name="_Hlk523741188"/>
      <w:r w:rsidRPr="00B91678">
        <w:rPr>
          <w:rFonts w:ascii="Arial" w:hAnsi="Arial" w:cs="Arial"/>
          <w:b/>
          <w:sz w:val="24"/>
          <w:szCs w:val="24"/>
          <w:lang w:val="es-UY" w:eastAsia="pt-BR"/>
        </w:rPr>
        <w:t>CIV</w:t>
      </w:r>
      <w:bookmarkEnd w:id="0"/>
      <w:r w:rsidRPr="00B91678">
        <w:rPr>
          <w:rFonts w:ascii="Arial" w:hAnsi="Arial" w:cs="Arial"/>
          <w:b/>
          <w:sz w:val="24"/>
          <w:szCs w:val="24"/>
          <w:lang w:val="es-UY" w:eastAsia="pt-BR"/>
        </w:rPr>
        <w:t xml:space="preserve"> REUNIÓN ORDINARIA DEL COMITÉ TÉCNICO Nº 2 “ASUNTOS ADUANEROS Y FACILITACIÓN DEL COMERCIO”</w:t>
      </w:r>
    </w:p>
    <w:p w14:paraId="3D954883" w14:textId="77777777" w:rsidR="00195C60" w:rsidRDefault="00195C60" w:rsidP="00195C60">
      <w:pPr>
        <w:widowControl w:val="0"/>
        <w:spacing w:after="0" w:line="240" w:lineRule="auto"/>
        <w:jc w:val="both"/>
        <w:rPr>
          <w:rFonts w:ascii="Arial" w:hAnsi="Arial" w:cs="Arial"/>
          <w:sz w:val="24"/>
          <w:szCs w:val="24"/>
          <w:lang w:val="es-PY"/>
        </w:rPr>
      </w:pPr>
    </w:p>
    <w:p w14:paraId="06821679" w14:textId="77777777" w:rsidR="004B67BB" w:rsidRPr="00B91678" w:rsidRDefault="004B67BB" w:rsidP="00195C60">
      <w:pPr>
        <w:widowControl w:val="0"/>
        <w:spacing w:after="0" w:line="240" w:lineRule="auto"/>
        <w:jc w:val="both"/>
        <w:rPr>
          <w:rFonts w:ascii="Arial" w:hAnsi="Arial" w:cs="Arial"/>
          <w:sz w:val="24"/>
          <w:szCs w:val="24"/>
          <w:lang w:val="es-PY"/>
        </w:rPr>
      </w:pPr>
    </w:p>
    <w:p w14:paraId="230BA229" w14:textId="77777777" w:rsidR="00195C60" w:rsidRPr="00F96051" w:rsidRDefault="00195C60" w:rsidP="00195C60">
      <w:pPr>
        <w:widowControl w:val="0"/>
        <w:spacing w:after="0" w:line="240" w:lineRule="auto"/>
        <w:jc w:val="both"/>
        <w:rPr>
          <w:rFonts w:ascii="Arial" w:hAnsi="Arial" w:cs="Arial"/>
          <w:sz w:val="24"/>
          <w:szCs w:val="24"/>
          <w:lang w:val="es-PY"/>
        </w:rPr>
      </w:pPr>
      <w:r w:rsidRPr="00B91678">
        <w:rPr>
          <w:rFonts w:ascii="Arial" w:hAnsi="Arial" w:cs="Arial"/>
          <w:sz w:val="24"/>
          <w:szCs w:val="24"/>
          <w:lang w:val="es-PY"/>
        </w:rPr>
        <w:t>En ejercicio de la P</w:t>
      </w:r>
      <w:bookmarkStart w:id="1" w:name="_GoBack"/>
      <w:bookmarkEnd w:id="1"/>
      <w:r w:rsidRPr="00B91678">
        <w:rPr>
          <w:rFonts w:ascii="Arial" w:hAnsi="Arial" w:cs="Arial"/>
          <w:sz w:val="24"/>
          <w:szCs w:val="24"/>
          <w:lang w:val="es-PY"/>
        </w:rPr>
        <w:t>residencia Pro Tempore de Uruguay (PPTU), entre los días 27 y 28 de agosto de 2020, se realizó por medio del sistema de videoconferencia, conforme a lo establecido en la Resolución GMC Nº 19/12 “Reunión por el sistema de video conferencia”, la CIV Reunión Ordinaria del Comité Técnico Nº 2 “Asuntos Aduaneros y Facilitación del Comercio”, con la presencia de las Delegaciones de Argentina, Brasil, Paraguay y Uruguay.</w:t>
      </w:r>
      <w:r w:rsidRPr="00F96051">
        <w:rPr>
          <w:rFonts w:cs="Arial"/>
          <w:szCs w:val="24"/>
          <w:lang w:val="es-UY"/>
        </w:rPr>
        <w:t xml:space="preserve"> </w:t>
      </w:r>
      <w:r w:rsidRPr="00F96051">
        <w:rPr>
          <w:rFonts w:ascii="Arial" w:hAnsi="Arial" w:cs="Arial"/>
          <w:sz w:val="24"/>
          <w:szCs w:val="24"/>
          <w:lang w:val="es-UY"/>
        </w:rPr>
        <w:t>La Delegación de Bolivia participó de conformidad con lo establecido en la Decisión CMC Nº 13/15.</w:t>
      </w:r>
    </w:p>
    <w:p w14:paraId="1058B539" w14:textId="77777777" w:rsidR="00195C60" w:rsidRPr="00F96051" w:rsidRDefault="00195C60" w:rsidP="00195C60">
      <w:pPr>
        <w:numPr>
          <w:ilvl w:val="0"/>
          <w:numId w:val="1"/>
        </w:numPr>
        <w:spacing w:after="0" w:line="240" w:lineRule="auto"/>
        <w:jc w:val="both"/>
        <w:rPr>
          <w:rFonts w:ascii="Arial" w:hAnsi="Arial" w:cs="Arial"/>
          <w:sz w:val="24"/>
          <w:szCs w:val="24"/>
          <w:lang w:val="es-PY"/>
        </w:rPr>
      </w:pPr>
    </w:p>
    <w:p w14:paraId="362CF345" w14:textId="77777777" w:rsidR="00195C60" w:rsidRPr="00B91678" w:rsidRDefault="00195C60" w:rsidP="00195C60">
      <w:pPr>
        <w:numPr>
          <w:ilvl w:val="0"/>
          <w:numId w:val="1"/>
        </w:numPr>
        <w:spacing w:after="0" w:line="240" w:lineRule="auto"/>
        <w:jc w:val="both"/>
        <w:rPr>
          <w:rFonts w:ascii="Arial" w:hAnsi="Arial" w:cs="Arial"/>
          <w:bCs/>
          <w:sz w:val="24"/>
          <w:szCs w:val="24"/>
          <w:lang w:val="es-PY"/>
        </w:rPr>
      </w:pPr>
      <w:r w:rsidRPr="00B91678">
        <w:rPr>
          <w:rFonts w:ascii="Arial" w:hAnsi="Arial" w:cs="Arial"/>
          <w:sz w:val="24"/>
          <w:szCs w:val="24"/>
          <w:lang w:val="es-PY"/>
        </w:rPr>
        <w:t xml:space="preserve">La Lista de Participantes consta como </w:t>
      </w:r>
      <w:r w:rsidRPr="00B91678">
        <w:rPr>
          <w:rFonts w:ascii="Arial" w:hAnsi="Arial" w:cs="Arial"/>
          <w:b/>
          <w:sz w:val="24"/>
          <w:szCs w:val="24"/>
          <w:lang w:val="es-PY"/>
        </w:rPr>
        <w:t>Anexo I</w:t>
      </w:r>
      <w:r w:rsidRPr="00B91678">
        <w:rPr>
          <w:rFonts w:ascii="Arial" w:hAnsi="Arial" w:cs="Arial"/>
          <w:bCs/>
          <w:sz w:val="24"/>
          <w:szCs w:val="24"/>
          <w:lang w:val="es-PY"/>
        </w:rPr>
        <w:t>.</w:t>
      </w:r>
    </w:p>
    <w:p w14:paraId="757D744E" w14:textId="77777777" w:rsidR="00195C60" w:rsidRDefault="00195C60" w:rsidP="00195C60">
      <w:pPr>
        <w:spacing w:after="0" w:line="240" w:lineRule="auto"/>
        <w:jc w:val="both"/>
        <w:rPr>
          <w:rFonts w:ascii="Arial" w:hAnsi="Arial" w:cs="Arial"/>
          <w:sz w:val="24"/>
          <w:szCs w:val="24"/>
          <w:lang w:val="es-PY"/>
        </w:rPr>
      </w:pPr>
    </w:p>
    <w:p w14:paraId="68E3D729" w14:textId="77777777" w:rsidR="00195C60" w:rsidRPr="00B91678" w:rsidRDefault="00195C60" w:rsidP="00195C60">
      <w:pPr>
        <w:spacing w:after="0" w:line="240" w:lineRule="auto"/>
        <w:jc w:val="both"/>
        <w:rPr>
          <w:rFonts w:ascii="Arial" w:hAnsi="Arial" w:cs="Arial"/>
          <w:b/>
          <w:sz w:val="24"/>
          <w:szCs w:val="24"/>
          <w:lang w:val="es-PY"/>
        </w:rPr>
      </w:pPr>
      <w:r w:rsidRPr="00B91678">
        <w:rPr>
          <w:rFonts w:ascii="Arial" w:hAnsi="Arial" w:cs="Arial"/>
          <w:sz w:val="24"/>
          <w:szCs w:val="24"/>
          <w:lang w:val="es-PY"/>
        </w:rPr>
        <w:t xml:space="preserve">La Agenda de la Reunión consta como </w:t>
      </w:r>
      <w:r w:rsidRPr="00B91678">
        <w:rPr>
          <w:rFonts w:ascii="Arial" w:hAnsi="Arial" w:cs="Arial"/>
          <w:b/>
          <w:sz w:val="24"/>
          <w:szCs w:val="24"/>
          <w:lang w:val="es-PY"/>
        </w:rPr>
        <w:t>Anexo II</w:t>
      </w:r>
      <w:r w:rsidRPr="00B91678">
        <w:rPr>
          <w:rFonts w:ascii="Arial" w:hAnsi="Arial" w:cs="Arial"/>
          <w:bCs/>
          <w:sz w:val="24"/>
          <w:szCs w:val="24"/>
          <w:lang w:val="es-PY"/>
        </w:rPr>
        <w:t>.</w:t>
      </w:r>
    </w:p>
    <w:p w14:paraId="07C21F6F" w14:textId="77777777" w:rsidR="00195C60" w:rsidRDefault="00195C60" w:rsidP="00195C60">
      <w:pPr>
        <w:spacing w:after="0" w:line="240" w:lineRule="auto"/>
        <w:jc w:val="both"/>
        <w:rPr>
          <w:rFonts w:ascii="Arial" w:hAnsi="Arial" w:cs="Arial"/>
          <w:sz w:val="24"/>
          <w:szCs w:val="24"/>
          <w:lang w:val="es-PY"/>
        </w:rPr>
      </w:pPr>
    </w:p>
    <w:p w14:paraId="3D3C8924" w14:textId="77777777" w:rsidR="00195C60" w:rsidRPr="00B91678" w:rsidRDefault="00195C60" w:rsidP="00195C60">
      <w:pPr>
        <w:spacing w:after="0" w:line="240" w:lineRule="auto"/>
        <w:jc w:val="both"/>
        <w:rPr>
          <w:rFonts w:ascii="Arial" w:hAnsi="Arial" w:cs="Arial"/>
          <w:b/>
          <w:sz w:val="24"/>
          <w:szCs w:val="24"/>
          <w:lang w:val="es-PY"/>
        </w:rPr>
      </w:pPr>
      <w:r w:rsidRPr="00B91678">
        <w:rPr>
          <w:rFonts w:ascii="Arial" w:hAnsi="Arial" w:cs="Arial"/>
          <w:sz w:val="24"/>
          <w:szCs w:val="24"/>
          <w:lang w:val="es-PY"/>
        </w:rPr>
        <w:t xml:space="preserve">El Resumen del Acta consta como </w:t>
      </w:r>
      <w:r w:rsidRPr="00B91678">
        <w:rPr>
          <w:rFonts w:ascii="Arial" w:hAnsi="Arial" w:cs="Arial"/>
          <w:b/>
          <w:sz w:val="24"/>
          <w:szCs w:val="24"/>
          <w:lang w:val="es-PY"/>
        </w:rPr>
        <w:t>Anexo III</w:t>
      </w:r>
      <w:r w:rsidRPr="00B91678">
        <w:rPr>
          <w:rFonts w:ascii="Arial" w:hAnsi="Arial" w:cs="Arial"/>
          <w:bCs/>
          <w:sz w:val="24"/>
          <w:szCs w:val="24"/>
          <w:lang w:val="es-PY"/>
        </w:rPr>
        <w:t>.</w:t>
      </w:r>
    </w:p>
    <w:p w14:paraId="5665FD2C" w14:textId="77777777" w:rsidR="00195C60" w:rsidRDefault="00195C60" w:rsidP="00195C60">
      <w:pPr>
        <w:shd w:val="clear" w:color="auto" w:fill="FFFFFF"/>
        <w:spacing w:after="0" w:line="240" w:lineRule="auto"/>
        <w:rPr>
          <w:rFonts w:ascii="Times New Roman" w:eastAsia="Times New Roman" w:hAnsi="Times New Roman" w:cs="Times New Roman"/>
          <w:color w:val="000000"/>
          <w:sz w:val="24"/>
          <w:szCs w:val="24"/>
          <w:lang w:val="es-UY" w:eastAsia="es-UY"/>
        </w:rPr>
      </w:pPr>
    </w:p>
    <w:p w14:paraId="21AE6BAF" w14:textId="77777777" w:rsidR="00195C60" w:rsidRDefault="00195C60" w:rsidP="00195C60">
      <w:pPr>
        <w:shd w:val="clear" w:color="auto" w:fill="FFFFFF"/>
        <w:spacing w:after="0" w:line="240" w:lineRule="auto"/>
        <w:rPr>
          <w:rFonts w:ascii="Times New Roman" w:eastAsia="Times New Roman" w:hAnsi="Times New Roman" w:cs="Times New Roman"/>
          <w:color w:val="000000"/>
          <w:sz w:val="24"/>
          <w:szCs w:val="24"/>
          <w:lang w:val="es-UY" w:eastAsia="es-UY"/>
        </w:rPr>
      </w:pPr>
    </w:p>
    <w:p w14:paraId="3B65E53A" w14:textId="77777777" w:rsidR="00195C60" w:rsidRPr="00B91678" w:rsidRDefault="00195C60" w:rsidP="00195C60">
      <w:pPr>
        <w:pStyle w:val="Textoindependiente"/>
        <w:widowControl w:val="0"/>
        <w:numPr>
          <w:ilvl w:val="0"/>
          <w:numId w:val="2"/>
        </w:numPr>
        <w:tabs>
          <w:tab w:val="left" w:pos="567"/>
        </w:tabs>
        <w:suppressAutoHyphens/>
        <w:overflowPunct w:val="0"/>
        <w:autoSpaceDE w:val="0"/>
        <w:autoSpaceDN w:val="0"/>
        <w:adjustRightInd w:val="0"/>
        <w:spacing w:after="0"/>
        <w:ind w:left="567" w:hanging="567"/>
        <w:jc w:val="both"/>
        <w:textAlignment w:val="baseline"/>
        <w:rPr>
          <w:rFonts w:cs="Arial"/>
          <w:b/>
          <w:szCs w:val="24"/>
          <w:lang w:val="es-PY"/>
        </w:rPr>
      </w:pPr>
      <w:r w:rsidRPr="00B91678">
        <w:rPr>
          <w:rFonts w:cs="Arial"/>
          <w:b/>
          <w:szCs w:val="24"/>
          <w:lang w:val="es-PY"/>
        </w:rPr>
        <w:t>CONSIDERACIONES DE LAS REUNIONES CELEBRADAS EN EL MERCOSUR</w:t>
      </w:r>
    </w:p>
    <w:p w14:paraId="4F17B4F1" w14:textId="77777777" w:rsidR="00195C60" w:rsidRPr="00B91678" w:rsidRDefault="00195C60" w:rsidP="00195C60">
      <w:pPr>
        <w:pStyle w:val="Textoindependiente"/>
        <w:spacing w:after="0"/>
        <w:jc w:val="both"/>
        <w:rPr>
          <w:rFonts w:cs="Arial"/>
          <w:b/>
          <w:szCs w:val="24"/>
          <w:lang w:val="es-PY"/>
        </w:rPr>
      </w:pPr>
    </w:p>
    <w:p w14:paraId="5B855758" w14:textId="77777777" w:rsidR="00195C60" w:rsidRPr="00B91678" w:rsidRDefault="00195C60" w:rsidP="00195C60">
      <w:pPr>
        <w:pStyle w:val="Prrafodelista"/>
        <w:numPr>
          <w:ilvl w:val="1"/>
          <w:numId w:val="2"/>
        </w:numPr>
        <w:spacing w:after="0" w:line="240" w:lineRule="auto"/>
        <w:ind w:left="1134" w:hanging="567"/>
        <w:contextualSpacing w:val="0"/>
        <w:jc w:val="both"/>
        <w:rPr>
          <w:rFonts w:ascii="Arial" w:hAnsi="Arial" w:cs="Arial"/>
          <w:b/>
          <w:sz w:val="24"/>
          <w:szCs w:val="24"/>
          <w:lang w:val="es-PY" w:eastAsia="pt-BR"/>
        </w:rPr>
      </w:pPr>
      <w:r w:rsidRPr="00B91678">
        <w:rPr>
          <w:rFonts w:ascii="Arial" w:hAnsi="Arial" w:cs="Arial"/>
          <w:b/>
          <w:sz w:val="24"/>
          <w:szCs w:val="24"/>
          <w:lang w:val="es-PY" w:eastAsia="pt-BR"/>
        </w:rPr>
        <w:t>CXV Reunión Ordinaria del GMC – Acta N° 01/20 (1/06/20)</w:t>
      </w:r>
    </w:p>
    <w:p w14:paraId="2574A3FC" w14:textId="77777777" w:rsidR="00195C60" w:rsidRPr="00B91678" w:rsidRDefault="00195C60" w:rsidP="00195C60">
      <w:pPr>
        <w:spacing w:after="0" w:line="240" w:lineRule="auto"/>
        <w:jc w:val="both"/>
        <w:rPr>
          <w:rFonts w:ascii="Arial" w:hAnsi="Arial" w:cs="Arial"/>
          <w:b/>
          <w:sz w:val="24"/>
          <w:szCs w:val="24"/>
          <w:lang w:val="es-PY" w:eastAsia="pt-BR"/>
        </w:rPr>
      </w:pPr>
    </w:p>
    <w:p w14:paraId="06C3CC4C" w14:textId="77777777" w:rsidR="00195C60" w:rsidRPr="00B91678" w:rsidRDefault="00195C60" w:rsidP="00195C60">
      <w:pPr>
        <w:spacing w:after="0" w:line="240" w:lineRule="auto"/>
        <w:jc w:val="both"/>
        <w:rPr>
          <w:rFonts w:ascii="Arial" w:hAnsi="Arial" w:cs="Arial"/>
          <w:sz w:val="24"/>
          <w:szCs w:val="24"/>
          <w:lang w:val="es-PY" w:eastAsia="pt-BR"/>
        </w:rPr>
      </w:pPr>
      <w:r w:rsidRPr="00B91678">
        <w:rPr>
          <w:rFonts w:ascii="Arial" w:hAnsi="Arial" w:cs="Arial"/>
          <w:sz w:val="24"/>
          <w:szCs w:val="24"/>
          <w:lang w:val="es-PY" w:eastAsia="pt-BR"/>
        </w:rPr>
        <w:t>En esta reunión no se trataron temas vinculados con el CT N° 2.</w:t>
      </w:r>
    </w:p>
    <w:p w14:paraId="2081399B" w14:textId="77777777" w:rsidR="00195C60" w:rsidRPr="00B91678" w:rsidRDefault="00195C60" w:rsidP="00195C60">
      <w:pPr>
        <w:pStyle w:val="Textoindependiente"/>
        <w:spacing w:after="0"/>
        <w:jc w:val="both"/>
        <w:rPr>
          <w:rFonts w:cs="Arial"/>
          <w:b/>
          <w:szCs w:val="24"/>
          <w:lang w:val="es-PY"/>
        </w:rPr>
      </w:pPr>
    </w:p>
    <w:p w14:paraId="188BB96A" w14:textId="77777777" w:rsidR="00195C60" w:rsidRPr="00B91678" w:rsidRDefault="00195C60" w:rsidP="00195C60">
      <w:pPr>
        <w:pStyle w:val="Prrafodelista"/>
        <w:numPr>
          <w:ilvl w:val="1"/>
          <w:numId w:val="2"/>
        </w:numPr>
        <w:spacing w:after="0" w:line="240" w:lineRule="auto"/>
        <w:ind w:left="1134" w:hanging="567"/>
        <w:contextualSpacing w:val="0"/>
        <w:jc w:val="both"/>
        <w:rPr>
          <w:rFonts w:ascii="Arial" w:hAnsi="Arial" w:cs="Arial"/>
          <w:b/>
          <w:sz w:val="24"/>
          <w:szCs w:val="24"/>
          <w:lang w:val="es-PY" w:eastAsia="pt-BR"/>
        </w:rPr>
      </w:pPr>
      <w:r w:rsidRPr="00B91678">
        <w:rPr>
          <w:rFonts w:ascii="Arial" w:hAnsi="Arial" w:cs="Arial"/>
          <w:b/>
          <w:sz w:val="24"/>
          <w:szCs w:val="24"/>
          <w:lang w:val="es-PY"/>
        </w:rPr>
        <w:t>CLXXIII Reunión Ordinaria de la CCM – Acta N° 02/20 (17 y 18/06/20)</w:t>
      </w:r>
    </w:p>
    <w:p w14:paraId="4354E3A3" w14:textId="77777777" w:rsidR="00195C60" w:rsidRPr="00B91678" w:rsidRDefault="00195C60" w:rsidP="00195C60">
      <w:pPr>
        <w:spacing w:after="0" w:line="240" w:lineRule="auto"/>
        <w:jc w:val="both"/>
        <w:rPr>
          <w:rFonts w:ascii="Arial" w:hAnsi="Arial" w:cs="Arial"/>
          <w:b/>
          <w:sz w:val="24"/>
          <w:szCs w:val="24"/>
          <w:lang w:val="es-PY" w:eastAsia="pt-BR"/>
        </w:rPr>
      </w:pPr>
    </w:p>
    <w:p w14:paraId="2AADACAC" w14:textId="77777777" w:rsidR="00195C60" w:rsidRPr="00B91678" w:rsidRDefault="00195C60" w:rsidP="00195C60">
      <w:pPr>
        <w:spacing w:after="0" w:line="240" w:lineRule="auto"/>
        <w:jc w:val="both"/>
        <w:rPr>
          <w:rFonts w:ascii="Arial" w:hAnsi="Arial" w:cs="Arial"/>
          <w:sz w:val="24"/>
          <w:szCs w:val="24"/>
          <w:lang w:val="es-UY"/>
        </w:rPr>
      </w:pPr>
      <w:r w:rsidRPr="00B91678">
        <w:rPr>
          <w:rFonts w:ascii="Arial" w:hAnsi="Arial" w:cs="Arial"/>
          <w:sz w:val="24"/>
          <w:szCs w:val="24"/>
          <w:lang w:val="es-UY"/>
        </w:rPr>
        <w:t>La CCM recibió el informe de la CIII Reunión Ordinaria del Comité Técnico N° 2 “Asuntos Aduaneros y Facilitación del Comercio”, realizada los días 9 y 10 de junio por el sistema de videoconferencia.</w:t>
      </w:r>
    </w:p>
    <w:p w14:paraId="63C60EC2" w14:textId="77777777" w:rsidR="00195C60" w:rsidRPr="00B91678" w:rsidRDefault="00195C60" w:rsidP="00195C60">
      <w:pPr>
        <w:spacing w:after="0" w:line="240" w:lineRule="auto"/>
        <w:jc w:val="both"/>
        <w:rPr>
          <w:rFonts w:ascii="Arial" w:hAnsi="Arial" w:cs="Arial"/>
          <w:sz w:val="24"/>
          <w:szCs w:val="24"/>
          <w:lang w:val="es-UY"/>
        </w:rPr>
      </w:pPr>
    </w:p>
    <w:p w14:paraId="4031253C" w14:textId="699422CE" w:rsidR="00195C60" w:rsidRDefault="00195C60" w:rsidP="00195C60">
      <w:pPr>
        <w:spacing w:after="0" w:line="240" w:lineRule="auto"/>
        <w:jc w:val="both"/>
        <w:rPr>
          <w:rFonts w:ascii="Arial" w:hAnsi="Arial" w:cs="Arial"/>
          <w:sz w:val="24"/>
          <w:szCs w:val="24"/>
          <w:lang w:val="es-UY"/>
        </w:rPr>
      </w:pPr>
      <w:r w:rsidRPr="00B91678">
        <w:rPr>
          <w:rFonts w:ascii="Arial" w:hAnsi="Arial" w:cs="Arial"/>
          <w:sz w:val="24"/>
          <w:szCs w:val="24"/>
          <w:lang w:val="es-UY"/>
        </w:rPr>
        <w:t>La Delegación de Brasil informó sobre la situación del Área de Control Integrado localizada en Santo Tomé, Argentina, bien como sobre la necesidad de definir puntos pendientes respecto al fin de la concesión otorgada al sector privado en agosto de 2021. En ese sentido, consultó a la Delegación de Argentina sobre los trámites en curso en el país para solucionar los temas pendientes existentes.</w:t>
      </w:r>
    </w:p>
    <w:p w14:paraId="6ACB9F6F" w14:textId="77777777" w:rsidR="002B3654" w:rsidRDefault="002B3654" w:rsidP="002B3654">
      <w:pPr>
        <w:spacing w:after="0" w:line="240" w:lineRule="auto"/>
        <w:jc w:val="both"/>
        <w:rPr>
          <w:rFonts w:ascii="Arial" w:hAnsi="Arial" w:cs="Arial"/>
          <w:sz w:val="24"/>
          <w:szCs w:val="24"/>
          <w:lang w:val="es-UY"/>
        </w:rPr>
      </w:pPr>
    </w:p>
    <w:p w14:paraId="73083896" w14:textId="1D6FC715" w:rsidR="00195C60" w:rsidRDefault="00195C60" w:rsidP="00195C60">
      <w:pPr>
        <w:spacing w:after="0" w:line="240" w:lineRule="auto"/>
        <w:jc w:val="both"/>
        <w:rPr>
          <w:rFonts w:ascii="Arial" w:hAnsi="Arial" w:cs="Arial"/>
          <w:sz w:val="24"/>
          <w:szCs w:val="24"/>
          <w:lang w:val="es-UY"/>
        </w:rPr>
      </w:pPr>
    </w:p>
    <w:p w14:paraId="5C39CC00" w14:textId="77777777" w:rsidR="00195C60" w:rsidRDefault="00195C60" w:rsidP="00195C60">
      <w:pPr>
        <w:spacing w:after="0" w:line="240" w:lineRule="auto"/>
        <w:jc w:val="both"/>
        <w:rPr>
          <w:rFonts w:ascii="Arial" w:hAnsi="Arial" w:cs="Arial"/>
          <w:sz w:val="24"/>
          <w:szCs w:val="24"/>
          <w:lang w:val="es-UY"/>
        </w:rPr>
        <w:sectPr w:rsidR="00195C60" w:rsidSect="002B3654">
          <w:headerReference w:type="default" r:id="rId7"/>
          <w:footerReference w:type="default" r:id="rId8"/>
          <w:pgSz w:w="11907" w:h="16840" w:code="9"/>
          <w:pgMar w:top="709" w:right="1701" w:bottom="1418" w:left="1559" w:header="964" w:footer="709" w:gutter="0"/>
          <w:cols w:space="708"/>
          <w:docGrid w:linePitch="360"/>
        </w:sectPr>
      </w:pPr>
    </w:p>
    <w:p w14:paraId="76A0EC84" w14:textId="77777777" w:rsidR="00195C60" w:rsidRDefault="00195C60" w:rsidP="00195C60">
      <w:pPr>
        <w:spacing w:after="0" w:line="240" w:lineRule="auto"/>
        <w:jc w:val="both"/>
        <w:rPr>
          <w:rFonts w:ascii="Arial" w:hAnsi="Arial" w:cs="Arial"/>
          <w:sz w:val="24"/>
          <w:szCs w:val="24"/>
          <w:lang w:val="es-UY"/>
        </w:rPr>
      </w:pPr>
      <w:r w:rsidRPr="00B91678">
        <w:rPr>
          <w:rFonts w:ascii="Arial" w:hAnsi="Arial" w:cs="Arial"/>
          <w:sz w:val="24"/>
          <w:szCs w:val="24"/>
          <w:lang w:val="es-UY"/>
        </w:rPr>
        <w:lastRenderedPageBreak/>
        <w:t>La Delegación de Argentina informó que realizaría las consultas internas correspondientes y presentaría informaciones al respecto en la próxima reunión de la CCM.</w:t>
      </w:r>
    </w:p>
    <w:p w14:paraId="169E8DAD" w14:textId="77777777" w:rsidR="00195C60" w:rsidRPr="00B91678" w:rsidRDefault="00195C60" w:rsidP="00195C60">
      <w:pPr>
        <w:spacing w:after="0" w:line="240" w:lineRule="auto"/>
        <w:jc w:val="both"/>
        <w:rPr>
          <w:rFonts w:ascii="Arial" w:hAnsi="Arial" w:cs="Arial"/>
          <w:sz w:val="24"/>
          <w:szCs w:val="24"/>
          <w:lang w:val="es-UY"/>
        </w:rPr>
      </w:pPr>
    </w:p>
    <w:p w14:paraId="5BADD3ED" w14:textId="77777777" w:rsidR="00195C60" w:rsidRDefault="00195C60" w:rsidP="00195C60">
      <w:pPr>
        <w:spacing w:after="0" w:line="240" w:lineRule="auto"/>
        <w:jc w:val="both"/>
        <w:rPr>
          <w:rFonts w:ascii="Arial" w:hAnsi="Arial" w:cs="Arial"/>
          <w:sz w:val="24"/>
          <w:szCs w:val="24"/>
          <w:lang w:val="es-UY"/>
        </w:rPr>
      </w:pPr>
      <w:r w:rsidRPr="00B91678">
        <w:rPr>
          <w:rFonts w:ascii="Arial" w:hAnsi="Arial" w:cs="Arial"/>
          <w:sz w:val="24"/>
          <w:szCs w:val="24"/>
          <w:lang w:val="es-UY"/>
        </w:rPr>
        <w:t>Las Delegaciones de Argentina y Brasil acordaron instruir</w:t>
      </w:r>
      <w:r>
        <w:rPr>
          <w:rFonts w:ascii="Arial" w:hAnsi="Arial" w:cs="Arial"/>
          <w:sz w:val="24"/>
          <w:szCs w:val="24"/>
          <w:lang w:val="es-UY"/>
        </w:rPr>
        <w:t xml:space="preserve"> a</w:t>
      </w:r>
      <w:r w:rsidRPr="00B91678">
        <w:rPr>
          <w:rFonts w:ascii="Arial" w:hAnsi="Arial" w:cs="Arial"/>
          <w:sz w:val="24"/>
          <w:szCs w:val="24"/>
          <w:lang w:val="es-UY"/>
        </w:rPr>
        <w:t xml:space="preserve"> sus delegaciones en el CT N° 2 a priorizar el tratamiento del tema en la próxima reunión bilateral entre los países en el Subcomité T</w:t>
      </w:r>
      <w:r>
        <w:rPr>
          <w:rFonts w:ascii="Arial" w:hAnsi="Arial" w:cs="Arial"/>
          <w:sz w:val="24"/>
          <w:szCs w:val="24"/>
          <w:lang w:val="es-UY"/>
        </w:rPr>
        <w:t>écnico de Control y Operatoria en Frontera</w:t>
      </w:r>
      <w:r w:rsidRPr="00B91678">
        <w:rPr>
          <w:rFonts w:ascii="Arial" w:hAnsi="Arial" w:cs="Arial"/>
          <w:sz w:val="24"/>
          <w:szCs w:val="24"/>
          <w:lang w:val="es-UY"/>
        </w:rPr>
        <w:t xml:space="preserve"> (SCTCOF).</w:t>
      </w:r>
    </w:p>
    <w:p w14:paraId="36A82023" w14:textId="77777777" w:rsidR="00195C60" w:rsidRDefault="00195C60" w:rsidP="00195C60">
      <w:pPr>
        <w:spacing w:after="0" w:line="240" w:lineRule="auto"/>
        <w:jc w:val="both"/>
        <w:rPr>
          <w:rFonts w:ascii="Arial" w:hAnsi="Arial" w:cs="Arial"/>
          <w:sz w:val="24"/>
          <w:szCs w:val="24"/>
          <w:lang w:val="es-UY"/>
        </w:rPr>
      </w:pPr>
    </w:p>
    <w:p w14:paraId="6AE5ADE9" w14:textId="77777777" w:rsidR="00195C60" w:rsidRPr="000E0F16" w:rsidRDefault="00195C60" w:rsidP="00195C60">
      <w:pPr>
        <w:spacing w:after="0" w:line="240" w:lineRule="auto"/>
        <w:jc w:val="both"/>
        <w:rPr>
          <w:rFonts w:ascii="Arial" w:hAnsi="Arial" w:cs="Arial"/>
          <w:sz w:val="24"/>
          <w:szCs w:val="24"/>
          <w:lang w:val="es-UY"/>
        </w:rPr>
      </w:pPr>
      <w:r w:rsidRPr="009E72E7">
        <w:rPr>
          <w:rFonts w:ascii="Arial" w:hAnsi="Arial" w:cs="Arial"/>
          <w:sz w:val="24"/>
          <w:szCs w:val="24"/>
          <w:lang w:val="es-UY"/>
        </w:rPr>
        <w:t>Teniendo en cuenta lo instruido por la CCM, este tema es tratado en el punto 8 de</w:t>
      </w:r>
      <w:r>
        <w:rPr>
          <w:rFonts w:ascii="Arial" w:hAnsi="Arial" w:cs="Arial"/>
          <w:sz w:val="24"/>
          <w:szCs w:val="24"/>
          <w:lang w:val="es-UY"/>
        </w:rPr>
        <w:t>l</w:t>
      </w:r>
      <w:r w:rsidRPr="009E72E7">
        <w:rPr>
          <w:rFonts w:ascii="Arial" w:hAnsi="Arial" w:cs="Arial"/>
          <w:sz w:val="24"/>
          <w:szCs w:val="24"/>
          <w:lang w:val="es-UY"/>
        </w:rPr>
        <w:t xml:space="preserve"> Acta.</w:t>
      </w:r>
    </w:p>
    <w:p w14:paraId="084DC3A0" w14:textId="77777777" w:rsidR="00195C60" w:rsidRPr="00B91678" w:rsidRDefault="00195C60" w:rsidP="00195C60">
      <w:pPr>
        <w:pStyle w:val="Prrafodelista"/>
        <w:spacing w:after="0" w:line="240" w:lineRule="auto"/>
        <w:ind w:left="0"/>
        <w:contextualSpacing w:val="0"/>
        <w:jc w:val="both"/>
        <w:rPr>
          <w:rFonts w:ascii="Arial" w:hAnsi="Arial" w:cs="Arial"/>
          <w:b/>
          <w:sz w:val="24"/>
          <w:szCs w:val="24"/>
          <w:lang w:val="es-PY" w:eastAsia="pt-BR"/>
        </w:rPr>
      </w:pPr>
    </w:p>
    <w:p w14:paraId="2A568DE5" w14:textId="77777777" w:rsidR="00195C60" w:rsidRPr="00B91678" w:rsidRDefault="00195C60" w:rsidP="00195C60">
      <w:pPr>
        <w:pStyle w:val="Prrafodelista"/>
        <w:numPr>
          <w:ilvl w:val="1"/>
          <w:numId w:val="2"/>
        </w:numPr>
        <w:spacing w:after="0" w:line="240" w:lineRule="auto"/>
        <w:ind w:left="1134" w:hanging="567"/>
        <w:contextualSpacing w:val="0"/>
        <w:jc w:val="both"/>
        <w:rPr>
          <w:rFonts w:ascii="Arial" w:hAnsi="Arial" w:cs="Arial"/>
          <w:b/>
          <w:sz w:val="24"/>
          <w:szCs w:val="24"/>
          <w:lang w:val="es-PY" w:eastAsia="pt-BR"/>
        </w:rPr>
      </w:pPr>
      <w:r w:rsidRPr="00B91678">
        <w:rPr>
          <w:rFonts w:ascii="Arial" w:hAnsi="Arial" w:cs="Arial"/>
          <w:b/>
          <w:sz w:val="24"/>
          <w:szCs w:val="24"/>
          <w:lang w:val="es-PY"/>
        </w:rPr>
        <w:t>XXXV Reunión Extraordinaria de la CCM – Acta 03/20 (29/06/20)</w:t>
      </w:r>
    </w:p>
    <w:p w14:paraId="558E4994" w14:textId="77777777" w:rsidR="00195C60" w:rsidRPr="00B91678" w:rsidRDefault="00195C60" w:rsidP="00195C60">
      <w:pPr>
        <w:spacing w:after="0" w:line="240" w:lineRule="auto"/>
        <w:jc w:val="both"/>
        <w:rPr>
          <w:rFonts w:ascii="Arial" w:hAnsi="Arial" w:cs="Arial"/>
          <w:b/>
          <w:sz w:val="24"/>
          <w:szCs w:val="24"/>
          <w:lang w:val="es-PY" w:eastAsia="pt-BR"/>
        </w:rPr>
      </w:pPr>
    </w:p>
    <w:p w14:paraId="4EA9A63B" w14:textId="77777777" w:rsidR="00195C60" w:rsidRPr="00B91678" w:rsidRDefault="00195C60" w:rsidP="00195C60">
      <w:pPr>
        <w:spacing w:after="0" w:line="240" w:lineRule="auto"/>
        <w:jc w:val="both"/>
        <w:rPr>
          <w:rFonts w:ascii="Arial" w:hAnsi="Arial" w:cs="Arial"/>
          <w:bCs/>
          <w:sz w:val="24"/>
          <w:szCs w:val="24"/>
          <w:lang w:val="es-PY" w:eastAsia="pt-BR"/>
        </w:rPr>
      </w:pPr>
      <w:r w:rsidRPr="00B91678">
        <w:rPr>
          <w:rFonts w:ascii="Arial" w:hAnsi="Arial" w:cs="Arial"/>
          <w:bCs/>
          <w:sz w:val="24"/>
          <w:szCs w:val="24"/>
          <w:lang w:val="es-PY" w:eastAsia="pt-BR"/>
        </w:rPr>
        <w:t>El CT N° 2 no recibió instrucciones por parte de la CCM.</w:t>
      </w:r>
    </w:p>
    <w:p w14:paraId="5D5AFBC0" w14:textId="77777777" w:rsidR="00195C60" w:rsidRPr="00B91678" w:rsidRDefault="00195C60" w:rsidP="00195C60">
      <w:pPr>
        <w:pStyle w:val="Prrafodelista"/>
        <w:spacing w:after="0" w:line="240" w:lineRule="auto"/>
        <w:ind w:left="0"/>
        <w:contextualSpacing w:val="0"/>
        <w:jc w:val="both"/>
        <w:rPr>
          <w:rFonts w:ascii="Arial" w:hAnsi="Arial" w:cs="Arial"/>
          <w:b/>
          <w:sz w:val="24"/>
          <w:szCs w:val="24"/>
          <w:lang w:val="es-PY" w:eastAsia="pt-BR"/>
        </w:rPr>
      </w:pPr>
    </w:p>
    <w:p w14:paraId="0678D82F" w14:textId="77777777" w:rsidR="00195C60" w:rsidRPr="00B91678" w:rsidRDefault="00195C60" w:rsidP="00195C60">
      <w:pPr>
        <w:pStyle w:val="Prrafodelista"/>
        <w:numPr>
          <w:ilvl w:val="1"/>
          <w:numId w:val="2"/>
        </w:numPr>
        <w:spacing w:after="0" w:line="240" w:lineRule="auto"/>
        <w:ind w:left="1134" w:hanging="567"/>
        <w:contextualSpacing w:val="0"/>
        <w:jc w:val="both"/>
        <w:rPr>
          <w:rFonts w:ascii="Arial" w:hAnsi="Arial" w:cs="Arial"/>
          <w:b/>
          <w:sz w:val="24"/>
          <w:szCs w:val="24"/>
          <w:lang w:val="es-PY" w:eastAsia="pt-BR"/>
        </w:rPr>
      </w:pPr>
      <w:r w:rsidRPr="00B91678">
        <w:rPr>
          <w:rFonts w:ascii="Arial" w:hAnsi="Arial" w:cs="Arial"/>
          <w:b/>
          <w:sz w:val="24"/>
          <w:szCs w:val="24"/>
          <w:lang w:val="es-PY"/>
        </w:rPr>
        <w:t xml:space="preserve"> LIII Reunión Extraordinaria del GMC – Acta 01/20 (30/06/20)</w:t>
      </w:r>
    </w:p>
    <w:p w14:paraId="650A37F9" w14:textId="77777777" w:rsidR="00195C60" w:rsidRPr="00B91678" w:rsidRDefault="00195C60" w:rsidP="00195C60">
      <w:pPr>
        <w:spacing w:after="0" w:line="240" w:lineRule="auto"/>
        <w:jc w:val="both"/>
        <w:rPr>
          <w:rFonts w:ascii="Arial" w:hAnsi="Arial" w:cs="Arial"/>
          <w:b/>
          <w:sz w:val="24"/>
          <w:szCs w:val="24"/>
          <w:lang w:val="es-PY" w:eastAsia="pt-BR"/>
        </w:rPr>
      </w:pPr>
    </w:p>
    <w:p w14:paraId="54122E70" w14:textId="77777777" w:rsidR="00195C60" w:rsidRPr="00B91678" w:rsidRDefault="00195C60" w:rsidP="00195C60">
      <w:pPr>
        <w:spacing w:after="0" w:line="240" w:lineRule="auto"/>
        <w:jc w:val="both"/>
        <w:rPr>
          <w:rFonts w:ascii="Arial" w:hAnsi="Arial" w:cs="Arial"/>
          <w:sz w:val="24"/>
          <w:szCs w:val="24"/>
          <w:lang w:val="es-PY" w:eastAsia="pt-BR"/>
        </w:rPr>
      </w:pPr>
      <w:r w:rsidRPr="00B91678">
        <w:rPr>
          <w:rFonts w:ascii="Arial" w:hAnsi="Arial" w:cs="Arial"/>
          <w:sz w:val="24"/>
          <w:szCs w:val="24"/>
          <w:lang w:val="es-PY" w:eastAsia="pt-BR"/>
        </w:rPr>
        <w:t xml:space="preserve">El GMC valoró positivamente las fichas temáticas presentadas por la CRPM con relación al Estatuto de la Ciudadanía del MERCOSUR y acordó remitir estas fichas por intermedio de la Presidencia Pro Témpore a cada uno de los foros involucrados en la Dec. CMC N° 64/10, solicitándoles sus sugerencias y propuestas con vistas a avanzar en la redacción del proyecto de texto del Estatuto que la CRPM elaborará en el próximo semestre con apoyo de la SM teniendo en cuenta el 30° aniversario del MERCOSUR. </w:t>
      </w:r>
    </w:p>
    <w:p w14:paraId="588C5681" w14:textId="77777777" w:rsidR="00195C60" w:rsidRPr="00B91678" w:rsidRDefault="00195C60" w:rsidP="00195C60">
      <w:pPr>
        <w:spacing w:after="0" w:line="240" w:lineRule="auto"/>
        <w:jc w:val="both"/>
        <w:rPr>
          <w:rFonts w:ascii="Arial" w:hAnsi="Arial" w:cs="Arial"/>
          <w:sz w:val="24"/>
          <w:szCs w:val="24"/>
          <w:lang w:val="es-PY" w:eastAsia="pt-BR"/>
        </w:rPr>
      </w:pPr>
    </w:p>
    <w:p w14:paraId="1ADF6836" w14:textId="77777777" w:rsidR="00195C60" w:rsidRPr="000E0F16" w:rsidRDefault="00195C60" w:rsidP="00195C60">
      <w:pPr>
        <w:spacing w:after="0" w:line="240" w:lineRule="auto"/>
        <w:jc w:val="both"/>
        <w:rPr>
          <w:rFonts w:ascii="Arial" w:hAnsi="Arial" w:cs="Arial"/>
          <w:sz w:val="24"/>
          <w:szCs w:val="24"/>
          <w:lang w:val="es-UY"/>
        </w:rPr>
      </w:pPr>
      <w:r w:rsidRPr="009E72E7">
        <w:rPr>
          <w:rFonts w:ascii="Arial" w:hAnsi="Arial" w:cs="Arial"/>
          <w:sz w:val="24"/>
          <w:szCs w:val="24"/>
          <w:lang w:val="es-UY"/>
        </w:rPr>
        <w:t>En cumplimiento de lo instruido por el GMC, se incorporó el tema a la agenda de la reunión como consta en el punto 10 de</w:t>
      </w:r>
      <w:r>
        <w:rPr>
          <w:rFonts w:ascii="Arial" w:hAnsi="Arial" w:cs="Arial"/>
          <w:sz w:val="24"/>
          <w:szCs w:val="24"/>
          <w:lang w:val="es-UY"/>
        </w:rPr>
        <w:t xml:space="preserve">l </w:t>
      </w:r>
      <w:r w:rsidRPr="009E72E7">
        <w:rPr>
          <w:rFonts w:ascii="Arial" w:hAnsi="Arial" w:cs="Arial"/>
          <w:sz w:val="24"/>
          <w:szCs w:val="24"/>
          <w:lang w:val="es-UY"/>
        </w:rPr>
        <w:t>Acta.</w:t>
      </w:r>
    </w:p>
    <w:p w14:paraId="07AD8ED3" w14:textId="77777777" w:rsidR="00195C60" w:rsidRPr="00F83AFD" w:rsidRDefault="00195C60" w:rsidP="00195C60">
      <w:pPr>
        <w:spacing w:after="0" w:line="240" w:lineRule="auto"/>
        <w:jc w:val="both"/>
        <w:rPr>
          <w:rFonts w:ascii="Arial" w:hAnsi="Arial" w:cs="Arial"/>
          <w:i/>
          <w:sz w:val="24"/>
          <w:szCs w:val="24"/>
          <w:lang w:val="es-UY" w:eastAsia="pt-BR"/>
        </w:rPr>
      </w:pPr>
    </w:p>
    <w:p w14:paraId="284CF8C4" w14:textId="77777777" w:rsidR="00195C60" w:rsidRPr="00B91678" w:rsidRDefault="00195C60" w:rsidP="00195C60">
      <w:pPr>
        <w:pStyle w:val="Prrafodelista"/>
        <w:numPr>
          <w:ilvl w:val="1"/>
          <w:numId w:val="2"/>
        </w:numPr>
        <w:spacing w:after="0" w:line="240" w:lineRule="auto"/>
        <w:ind w:left="1134" w:hanging="567"/>
        <w:contextualSpacing w:val="0"/>
        <w:jc w:val="both"/>
        <w:rPr>
          <w:rFonts w:ascii="Arial" w:hAnsi="Arial" w:cs="Arial"/>
          <w:b/>
          <w:sz w:val="24"/>
          <w:szCs w:val="24"/>
          <w:lang w:val="es-PY" w:eastAsia="pt-BR"/>
        </w:rPr>
      </w:pPr>
      <w:r w:rsidRPr="00B91678">
        <w:rPr>
          <w:rFonts w:ascii="Arial" w:hAnsi="Arial" w:cs="Arial"/>
          <w:b/>
          <w:sz w:val="24"/>
          <w:szCs w:val="24"/>
          <w:lang w:val="es-UY"/>
        </w:rPr>
        <w:t xml:space="preserve"> </w:t>
      </w:r>
      <w:r w:rsidRPr="00B91678">
        <w:rPr>
          <w:rFonts w:ascii="Arial" w:hAnsi="Arial" w:cs="Arial"/>
          <w:b/>
          <w:sz w:val="24"/>
          <w:szCs w:val="24"/>
          <w:lang w:val="es-PY"/>
        </w:rPr>
        <w:t>LVI Reunión Ordinaria del CMC – Acta 01/20 (1 y 2/07/20)</w:t>
      </w:r>
    </w:p>
    <w:p w14:paraId="2BF02EF4" w14:textId="77777777" w:rsidR="00195C60" w:rsidRPr="00B91678" w:rsidRDefault="00195C60" w:rsidP="00195C60">
      <w:pPr>
        <w:spacing w:after="0" w:line="240" w:lineRule="auto"/>
        <w:jc w:val="both"/>
        <w:rPr>
          <w:rFonts w:ascii="Arial" w:hAnsi="Arial" w:cs="Arial"/>
          <w:i/>
          <w:sz w:val="24"/>
          <w:szCs w:val="24"/>
          <w:lang w:val="es-PY" w:eastAsia="pt-BR"/>
        </w:rPr>
      </w:pPr>
    </w:p>
    <w:p w14:paraId="3845FF83" w14:textId="77777777" w:rsidR="00195C60" w:rsidRPr="00B91678" w:rsidRDefault="00195C60" w:rsidP="00195C60">
      <w:pPr>
        <w:spacing w:after="0" w:line="240" w:lineRule="auto"/>
        <w:jc w:val="both"/>
        <w:rPr>
          <w:rFonts w:ascii="Arial" w:hAnsi="Arial" w:cs="Arial"/>
          <w:sz w:val="24"/>
          <w:szCs w:val="24"/>
          <w:lang w:val="es-PY" w:eastAsia="pt-BR"/>
        </w:rPr>
      </w:pPr>
      <w:r w:rsidRPr="00B91678">
        <w:rPr>
          <w:rFonts w:ascii="Arial" w:hAnsi="Arial" w:cs="Arial"/>
          <w:sz w:val="24"/>
          <w:szCs w:val="24"/>
          <w:lang w:val="es-PY" w:eastAsia="pt-BR"/>
        </w:rPr>
        <w:t>No se trataron temas vinculados con el CT N° 2.</w:t>
      </w:r>
    </w:p>
    <w:p w14:paraId="70681942" w14:textId="77777777" w:rsidR="00195C60" w:rsidRDefault="00195C60" w:rsidP="00195C60">
      <w:pPr>
        <w:spacing w:after="0" w:line="240" w:lineRule="auto"/>
        <w:jc w:val="both"/>
        <w:rPr>
          <w:rFonts w:ascii="Arial" w:hAnsi="Arial" w:cs="Arial"/>
          <w:sz w:val="24"/>
          <w:szCs w:val="24"/>
          <w:lang w:val="es-PY" w:eastAsia="pt-BR"/>
        </w:rPr>
      </w:pPr>
    </w:p>
    <w:p w14:paraId="649DDC8E" w14:textId="77777777" w:rsidR="00195C60" w:rsidRPr="00B91678" w:rsidRDefault="00195C60" w:rsidP="00195C60">
      <w:pPr>
        <w:spacing w:after="0" w:line="240" w:lineRule="auto"/>
        <w:jc w:val="both"/>
        <w:rPr>
          <w:rFonts w:ascii="Arial" w:hAnsi="Arial" w:cs="Arial"/>
          <w:sz w:val="24"/>
          <w:szCs w:val="24"/>
          <w:lang w:val="es-PY" w:eastAsia="pt-BR"/>
        </w:rPr>
      </w:pPr>
      <w:r>
        <w:rPr>
          <w:rFonts w:ascii="Arial" w:hAnsi="Arial" w:cs="Arial"/>
          <w:sz w:val="24"/>
          <w:szCs w:val="24"/>
          <w:lang w:val="es-PY" w:eastAsia="pt-BR"/>
        </w:rPr>
        <w:t>Por otra parte, s</w:t>
      </w:r>
      <w:r w:rsidRPr="00B91678">
        <w:rPr>
          <w:rFonts w:ascii="Arial" w:hAnsi="Arial" w:cs="Arial"/>
          <w:sz w:val="24"/>
          <w:szCs w:val="24"/>
          <w:lang w:val="es-PY" w:eastAsia="pt-BR"/>
        </w:rPr>
        <w:t>e tomó conocimiento de la aprobación de la Dec. CMC N° 05/2</w:t>
      </w:r>
      <w:r>
        <w:rPr>
          <w:rFonts w:ascii="Arial" w:hAnsi="Arial" w:cs="Arial"/>
          <w:sz w:val="24"/>
          <w:szCs w:val="24"/>
          <w:lang w:val="es-PY" w:eastAsia="pt-BR"/>
        </w:rPr>
        <w:t>0</w:t>
      </w:r>
      <w:r w:rsidRPr="00B91678">
        <w:rPr>
          <w:rFonts w:ascii="Arial" w:hAnsi="Arial" w:cs="Arial"/>
          <w:sz w:val="24"/>
          <w:szCs w:val="24"/>
          <w:lang w:val="es-PY" w:eastAsia="pt-BR"/>
        </w:rPr>
        <w:t xml:space="preserve"> “Incorporación al ordenamiento jurídico de los Estados Partes y vigencia de la normativa MERCOSUR” (complementación de la Dec. CMC N° 23/00</w:t>
      </w:r>
      <w:r w:rsidRPr="009E72E7">
        <w:rPr>
          <w:rFonts w:ascii="Arial" w:hAnsi="Arial" w:cs="Arial"/>
          <w:sz w:val="24"/>
          <w:szCs w:val="24"/>
          <w:lang w:val="es-PY" w:eastAsia="pt-BR"/>
        </w:rPr>
        <w:t>).</w:t>
      </w:r>
    </w:p>
    <w:p w14:paraId="17231CDD" w14:textId="77777777" w:rsidR="00195C60" w:rsidRPr="00B91678" w:rsidRDefault="00195C60" w:rsidP="00195C60">
      <w:pPr>
        <w:spacing w:after="0" w:line="240" w:lineRule="auto"/>
        <w:jc w:val="both"/>
        <w:rPr>
          <w:rFonts w:ascii="Arial" w:hAnsi="Arial" w:cs="Arial"/>
          <w:sz w:val="24"/>
          <w:szCs w:val="24"/>
          <w:lang w:val="es-PY" w:eastAsia="pt-BR"/>
        </w:rPr>
      </w:pPr>
    </w:p>
    <w:p w14:paraId="391705A1" w14:textId="77777777" w:rsidR="00195C60" w:rsidRPr="00B91678" w:rsidRDefault="00195C60" w:rsidP="00195C60">
      <w:pPr>
        <w:pStyle w:val="Prrafodelista"/>
        <w:numPr>
          <w:ilvl w:val="1"/>
          <w:numId w:val="2"/>
        </w:numPr>
        <w:spacing w:after="0" w:line="240" w:lineRule="auto"/>
        <w:ind w:left="1134" w:hanging="567"/>
        <w:contextualSpacing w:val="0"/>
        <w:jc w:val="both"/>
        <w:rPr>
          <w:rFonts w:ascii="Arial" w:hAnsi="Arial" w:cs="Arial"/>
          <w:b/>
          <w:sz w:val="24"/>
          <w:szCs w:val="24"/>
          <w:lang w:val="es-PY" w:eastAsia="pt-BR"/>
        </w:rPr>
      </w:pPr>
      <w:r w:rsidRPr="00B91678">
        <w:rPr>
          <w:rFonts w:ascii="Arial" w:hAnsi="Arial" w:cs="Arial"/>
          <w:b/>
          <w:sz w:val="24"/>
          <w:szCs w:val="24"/>
          <w:lang w:val="es-PY" w:eastAsia="pt-BR"/>
        </w:rPr>
        <w:t xml:space="preserve"> CLXXIV </w:t>
      </w:r>
      <w:r w:rsidRPr="00B91678">
        <w:rPr>
          <w:rFonts w:ascii="Arial" w:hAnsi="Arial" w:cs="Arial"/>
          <w:b/>
          <w:sz w:val="24"/>
          <w:szCs w:val="24"/>
          <w:lang w:val="es-PY"/>
        </w:rPr>
        <w:t>Reunión Ordinaria de la CCM – Acta 03/20 (6 y 7/08/20)</w:t>
      </w:r>
    </w:p>
    <w:p w14:paraId="433FC5EF" w14:textId="77777777" w:rsidR="00195C60" w:rsidRPr="00B91678" w:rsidRDefault="00195C60" w:rsidP="00195C60">
      <w:pPr>
        <w:spacing w:after="0" w:line="240" w:lineRule="auto"/>
        <w:jc w:val="both"/>
        <w:rPr>
          <w:rFonts w:ascii="Arial" w:hAnsi="Arial" w:cs="Arial"/>
          <w:b/>
          <w:sz w:val="24"/>
          <w:szCs w:val="24"/>
          <w:lang w:val="es-PY"/>
        </w:rPr>
      </w:pPr>
    </w:p>
    <w:p w14:paraId="00993081" w14:textId="77777777" w:rsidR="00195C60" w:rsidRPr="00B91678" w:rsidRDefault="00195C60" w:rsidP="00195C60">
      <w:pPr>
        <w:pStyle w:val="Sangradetextonormal"/>
        <w:spacing w:after="0" w:line="240" w:lineRule="auto"/>
        <w:ind w:firstLine="0"/>
        <w:rPr>
          <w:rFonts w:ascii="Arial" w:hAnsi="Arial" w:cs="Arial"/>
          <w:bCs w:val="0"/>
          <w:sz w:val="24"/>
          <w:szCs w:val="24"/>
          <w:lang w:val="es-UY"/>
        </w:rPr>
      </w:pPr>
      <w:r w:rsidRPr="00B91678">
        <w:rPr>
          <w:rFonts w:ascii="Arial" w:hAnsi="Arial" w:cs="Arial"/>
          <w:sz w:val="24"/>
          <w:szCs w:val="24"/>
          <w:lang w:val="es-UY"/>
        </w:rPr>
        <w:t xml:space="preserve">La </w:t>
      </w:r>
      <w:r w:rsidRPr="00B91678">
        <w:rPr>
          <w:rFonts w:ascii="Arial" w:hAnsi="Arial" w:cs="Arial"/>
          <w:bCs w:val="0"/>
          <w:sz w:val="24"/>
          <w:szCs w:val="24"/>
          <w:lang w:val="es-UY"/>
        </w:rPr>
        <w:t xml:space="preserve">CCM instruyó al CT Nº 2 a realizar una verificación de cómo aplican los Estados Partes el Acuerdo de Valoración Aduanera de la OMC y las Decisiones CMC Nº 13/07 y </w:t>
      </w:r>
      <w:r w:rsidRPr="005E536D">
        <w:rPr>
          <w:rFonts w:ascii="Arial" w:hAnsi="Arial" w:cs="Arial"/>
          <w:bCs w:val="0"/>
          <w:sz w:val="24"/>
          <w:szCs w:val="24"/>
          <w:lang w:val="es-UY"/>
        </w:rPr>
        <w:t>Nº</w:t>
      </w:r>
      <w:r>
        <w:rPr>
          <w:rFonts w:ascii="Arial" w:hAnsi="Arial" w:cs="Arial"/>
          <w:bCs w:val="0"/>
          <w:sz w:val="24"/>
          <w:szCs w:val="24"/>
          <w:lang w:val="es-UY"/>
        </w:rPr>
        <w:t xml:space="preserve"> </w:t>
      </w:r>
      <w:r w:rsidRPr="00B91678">
        <w:rPr>
          <w:rFonts w:ascii="Arial" w:hAnsi="Arial" w:cs="Arial"/>
          <w:bCs w:val="0"/>
          <w:sz w:val="24"/>
          <w:szCs w:val="24"/>
          <w:lang w:val="es-UY"/>
        </w:rPr>
        <w:t xml:space="preserve">16/10 y reportar sus conclusiones en su próxima reunión, en la medida de lo posible. </w:t>
      </w:r>
    </w:p>
    <w:p w14:paraId="0FE66DB4" w14:textId="77777777" w:rsidR="00195C60" w:rsidRPr="000E0F16" w:rsidRDefault="00195C60" w:rsidP="00195C60">
      <w:pPr>
        <w:spacing w:after="0" w:line="240" w:lineRule="auto"/>
        <w:jc w:val="both"/>
        <w:rPr>
          <w:rFonts w:ascii="Arial" w:hAnsi="Arial" w:cs="Arial"/>
          <w:sz w:val="24"/>
          <w:szCs w:val="24"/>
          <w:lang w:val="es-UY"/>
        </w:rPr>
      </w:pPr>
    </w:p>
    <w:p w14:paraId="160B45A5" w14:textId="77777777" w:rsidR="00195C60" w:rsidRPr="000E0F16" w:rsidRDefault="00195C60" w:rsidP="00195C60">
      <w:pPr>
        <w:spacing w:after="0" w:line="240" w:lineRule="auto"/>
        <w:jc w:val="both"/>
        <w:rPr>
          <w:rFonts w:ascii="Arial" w:hAnsi="Arial" w:cs="Arial"/>
          <w:sz w:val="24"/>
          <w:szCs w:val="24"/>
          <w:lang w:val="es-UY"/>
        </w:rPr>
      </w:pPr>
      <w:r w:rsidRPr="009E72E7">
        <w:rPr>
          <w:rFonts w:ascii="Arial" w:hAnsi="Arial" w:cs="Arial"/>
          <w:sz w:val="24"/>
          <w:szCs w:val="24"/>
          <w:lang w:val="es-UY"/>
        </w:rPr>
        <w:t>Teniendo en cuenta lo instruido por la CCM, el tema fue tratado en el punto 6 del Acta.</w:t>
      </w:r>
    </w:p>
    <w:p w14:paraId="497B9336" w14:textId="77777777" w:rsidR="00195C60" w:rsidRDefault="00195C60" w:rsidP="00195C60">
      <w:pPr>
        <w:pStyle w:val="Prrafodelista"/>
        <w:spacing w:after="0" w:line="240" w:lineRule="auto"/>
        <w:ind w:left="0"/>
        <w:contextualSpacing w:val="0"/>
        <w:jc w:val="both"/>
        <w:rPr>
          <w:rFonts w:ascii="Arial" w:hAnsi="Arial" w:cs="Arial"/>
          <w:bCs/>
          <w:sz w:val="24"/>
          <w:szCs w:val="24"/>
          <w:lang w:val="es-UY"/>
        </w:rPr>
      </w:pPr>
    </w:p>
    <w:p w14:paraId="24CB4CA8" w14:textId="77777777" w:rsidR="00195C60" w:rsidRPr="00B91678" w:rsidRDefault="00195C60" w:rsidP="00195C60">
      <w:pPr>
        <w:pStyle w:val="Prrafodelista"/>
        <w:numPr>
          <w:ilvl w:val="1"/>
          <w:numId w:val="2"/>
        </w:numPr>
        <w:spacing w:after="0" w:line="240" w:lineRule="auto"/>
        <w:ind w:left="1134" w:hanging="567"/>
        <w:contextualSpacing w:val="0"/>
        <w:jc w:val="both"/>
        <w:rPr>
          <w:rFonts w:ascii="Arial" w:hAnsi="Arial" w:cs="Arial"/>
          <w:b/>
          <w:sz w:val="24"/>
          <w:szCs w:val="24"/>
          <w:lang w:val="es-PY" w:eastAsia="pt-BR"/>
        </w:rPr>
      </w:pPr>
      <w:r w:rsidRPr="00B91678">
        <w:rPr>
          <w:rFonts w:ascii="Arial" w:hAnsi="Arial" w:cs="Arial"/>
          <w:b/>
          <w:sz w:val="24"/>
          <w:szCs w:val="24"/>
          <w:lang w:val="es-PY" w:eastAsia="pt-BR"/>
        </w:rPr>
        <w:lastRenderedPageBreak/>
        <w:t>IX Reunión Ordinaria del SGT N° 18 “Integración Fronteriza” (22/06/20)</w:t>
      </w:r>
    </w:p>
    <w:p w14:paraId="26489682" w14:textId="77777777" w:rsidR="00195C60" w:rsidRPr="00B91678" w:rsidRDefault="00195C60" w:rsidP="00195C60">
      <w:pPr>
        <w:spacing w:after="0" w:line="240" w:lineRule="auto"/>
        <w:jc w:val="both"/>
        <w:rPr>
          <w:rFonts w:ascii="Arial" w:hAnsi="Arial" w:cs="Arial"/>
          <w:b/>
          <w:sz w:val="24"/>
          <w:szCs w:val="24"/>
          <w:lang w:val="es-PY" w:eastAsia="pt-BR"/>
        </w:rPr>
      </w:pPr>
    </w:p>
    <w:p w14:paraId="49C2CC06" w14:textId="77777777" w:rsidR="00195C60" w:rsidRPr="001D521D" w:rsidRDefault="00195C60" w:rsidP="00195C60">
      <w:pPr>
        <w:spacing w:after="0" w:line="240" w:lineRule="auto"/>
        <w:jc w:val="both"/>
        <w:rPr>
          <w:rFonts w:ascii="Arial" w:hAnsi="Arial" w:cs="Arial"/>
          <w:iCs/>
          <w:sz w:val="24"/>
          <w:szCs w:val="24"/>
          <w:lang w:val="es-ES" w:eastAsia="pt-BR"/>
        </w:rPr>
      </w:pPr>
      <w:r w:rsidRPr="001D521D">
        <w:rPr>
          <w:rFonts w:ascii="Arial" w:hAnsi="Arial" w:cs="Arial"/>
          <w:iCs/>
          <w:sz w:val="24"/>
          <w:szCs w:val="24"/>
          <w:lang w:val="es-PY" w:eastAsia="pt-BR"/>
        </w:rPr>
        <w:t>Las delegaciones intercambiaron comentarios sobre el tema relacionado con el traslado fronterizo de restos mortales, que está siendo</w:t>
      </w:r>
      <w:r>
        <w:rPr>
          <w:rFonts w:ascii="Arial" w:hAnsi="Arial" w:cs="Arial"/>
          <w:iCs/>
          <w:sz w:val="24"/>
          <w:szCs w:val="24"/>
          <w:lang w:val="es-PY" w:eastAsia="pt-BR"/>
        </w:rPr>
        <w:t xml:space="preserve"> trata</w:t>
      </w:r>
      <w:r w:rsidRPr="001D521D">
        <w:rPr>
          <w:rFonts w:ascii="Arial" w:hAnsi="Arial" w:cs="Arial"/>
          <w:iCs/>
          <w:sz w:val="24"/>
          <w:szCs w:val="24"/>
          <w:lang w:val="es-PY" w:eastAsia="pt-BR"/>
        </w:rPr>
        <w:t>do en el SGT Nº 18. En ese sentido</w:t>
      </w:r>
      <w:r>
        <w:rPr>
          <w:rFonts w:ascii="Arial" w:hAnsi="Arial" w:cs="Arial"/>
          <w:iCs/>
          <w:sz w:val="24"/>
          <w:szCs w:val="24"/>
          <w:lang w:val="es-PY" w:eastAsia="pt-BR"/>
        </w:rPr>
        <w:t xml:space="preserve">, dado que existen competencias que involucran al CT N° 2, </w:t>
      </w:r>
      <w:r w:rsidRPr="001D521D">
        <w:rPr>
          <w:rFonts w:ascii="Arial" w:hAnsi="Arial" w:cs="Arial"/>
          <w:iCs/>
          <w:sz w:val="24"/>
          <w:szCs w:val="24"/>
          <w:lang w:val="es-PY" w:eastAsia="pt-BR"/>
        </w:rPr>
        <w:t>las delegaciones cons</w:t>
      </w:r>
      <w:r>
        <w:rPr>
          <w:rFonts w:ascii="Arial" w:hAnsi="Arial" w:cs="Arial"/>
          <w:iCs/>
          <w:sz w:val="24"/>
          <w:szCs w:val="24"/>
          <w:lang w:val="es-PY" w:eastAsia="pt-BR"/>
        </w:rPr>
        <w:t xml:space="preserve">ensuaron en la necesidad de que la PPTU efectúe los contactos que sean necesarios con el SGT N° 18, teniendo en cuenta que </w:t>
      </w:r>
      <w:r w:rsidRPr="001D521D">
        <w:rPr>
          <w:rFonts w:ascii="Arial" w:hAnsi="Arial" w:cs="Arial"/>
          <w:iCs/>
          <w:sz w:val="24"/>
          <w:szCs w:val="24"/>
          <w:lang w:val="es-PY" w:eastAsia="pt-BR"/>
        </w:rPr>
        <w:t xml:space="preserve">la Dec. </w:t>
      </w:r>
      <w:r w:rsidRPr="001D521D">
        <w:rPr>
          <w:rFonts w:ascii="Arial" w:hAnsi="Arial" w:cs="Arial"/>
          <w:iCs/>
          <w:sz w:val="24"/>
          <w:szCs w:val="24"/>
          <w:lang w:val="es-ES" w:eastAsia="pt-BR"/>
        </w:rPr>
        <w:t>CMC N° 24/14,</w:t>
      </w:r>
      <w:r>
        <w:rPr>
          <w:rFonts w:ascii="Arial" w:hAnsi="Arial" w:cs="Arial"/>
          <w:iCs/>
          <w:sz w:val="24"/>
          <w:szCs w:val="24"/>
          <w:lang w:val="es-PY" w:eastAsia="pt-BR"/>
        </w:rPr>
        <w:t xml:space="preserve"> cont</w:t>
      </w:r>
      <w:r w:rsidRPr="001D521D">
        <w:rPr>
          <w:rFonts w:ascii="Arial" w:hAnsi="Arial" w:cs="Arial"/>
          <w:iCs/>
          <w:sz w:val="24"/>
          <w:szCs w:val="24"/>
          <w:lang w:val="es-PY" w:eastAsia="pt-BR"/>
        </w:rPr>
        <w:t>empla el interés de realizar tareas conjuntas entre órganos de la estructura institucional del MERCOSUR</w:t>
      </w:r>
      <w:r>
        <w:rPr>
          <w:rFonts w:ascii="Arial" w:hAnsi="Arial" w:cs="Arial"/>
          <w:iCs/>
          <w:sz w:val="24"/>
          <w:szCs w:val="24"/>
          <w:lang w:val="es-PY" w:eastAsia="pt-BR"/>
        </w:rPr>
        <w:t>.</w:t>
      </w:r>
    </w:p>
    <w:p w14:paraId="5119D101" w14:textId="77777777" w:rsidR="00195C60" w:rsidRPr="001D521D" w:rsidRDefault="00195C60" w:rsidP="00195C60">
      <w:pPr>
        <w:spacing w:after="0" w:line="240" w:lineRule="auto"/>
        <w:jc w:val="both"/>
        <w:rPr>
          <w:rFonts w:ascii="Arial" w:hAnsi="Arial" w:cs="Arial"/>
          <w:iCs/>
          <w:sz w:val="24"/>
          <w:szCs w:val="24"/>
          <w:lang w:val="es-ES" w:eastAsia="pt-BR"/>
        </w:rPr>
      </w:pPr>
    </w:p>
    <w:p w14:paraId="6673F07F" w14:textId="77777777" w:rsidR="00195C60" w:rsidRPr="00B91678" w:rsidRDefault="00195C60" w:rsidP="00195C60">
      <w:pPr>
        <w:pStyle w:val="Sangradetextonormal"/>
        <w:spacing w:after="0" w:line="240" w:lineRule="auto"/>
        <w:ind w:firstLine="0"/>
        <w:rPr>
          <w:rFonts w:ascii="Arial" w:hAnsi="Arial" w:cs="Arial"/>
          <w:b/>
          <w:bCs w:val="0"/>
          <w:sz w:val="24"/>
          <w:szCs w:val="24"/>
          <w:lang w:val="es-UY"/>
        </w:rPr>
      </w:pPr>
    </w:p>
    <w:p w14:paraId="08DE2FE0" w14:textId="77777777" w:rsidR="00195C60" w:rsidRPr="00B91678" w:rsidRDefault="00195C60" w:rsidP="00195C60">
      <w:pPr>
        <w:pStyle w:val="Sangradetextonormal"/>
        <w:numPr>
          <w:ilvl w:val="0"/>
          <w:numId w:val="2"/>
        </w:numPr>
        <w:spacing w:after="0" w:line="240" w:lineRule="auto"/>
        <w:ind w:left="567" w:hanging="567"/>
        <w:rPr>
          <w:rFonts w:ascii="Arial" w:hAnsi="Arial" w:cs="Arial"/>
          <w:b/>
          <w:bCs w:val="0"/>
          <w:sz w:val="24"/>
          <w:szCs w:val="24"/>
          <w:lang w:val="es-UY"/>
        </w:rPr>
      </w:pPr>
      <w:r w:rsidRPr="00B91678">
        <w:rPr>
          <w:rFonts w:ascii="Arial" w:hAnsi="Arial" w:cs="Arial"/>
          <w:b/>
          <w:bCs w:val="0"/>
          <w:sz w:val="24"/>
          <w:szCs w:val="24"/>
          <w:lang w:val="es-UY"/>
        </w:rPr>
        <w:t>INCORPORACIÓN DE NORMAS APROBADAS EN EL MERCOSUR</w:t>
      </w:r>
    </w:p>
    <w:p w14:paraId="4EDF61E4" w14:textId="77777777" w:rsidR="00195C60" w:rsidRDefault="00195C60" w:rsidP="00195C60">
      <w:pPr>
        <w:pStyle w:val="Sangradetextonormal"/>
        <w:spacing w:after="0" w:line="240" w:lineRule="auto"/>
        <w:ind w:firstLine="0"/>
        <w:rPr>
          <w:rFonts w:ascii="Arial" w:hAnsi="Arial" w:cs="Arial"/>
          <w:sz w:val="24"/>
          <w:szCs w:val="24"/>
          <w:lang w:val="es-UY"/>
        </w:rPr>
      </w:pPr>
    </w:p>
    <w:p w14:paraId="6ABB4689"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Los Coordinadores</w:t>
      </w:r>
      <w:r w:rsidRPr="009E72E7">
        <w:rPr>
          <w:rFonts w:ascii="Arial" w:eastAsia="Times New Roman" w:hAnsi="Arial" w:cs="Arial"/>
          <w:bCs/>
          <w:sz w:val="24"/>
          <w:szCs w:val="24"/>
          <w:lang w:val="es-ES" w:eastAsia="es-ES"/>
        </w:rPr>
        <w:t xml:space="preserve"> intercambiaron comentarios sobre las normas pendientes de incorporación por algunos Estados Partes.</w:t>
      </w:r>
    </w:p>
    <w:p w14:paraId="2D8DE663"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p>
    <w:p w14:paraId="37CC3E08" w14:textId="0115DB50" w:rsidR="00195C60" w:rsidRDefault="00195C60" w:rsidP="00195C60">
      <w:pPr>
        <w:spacing w:after="0" w:line="240" w:lineRule="auto"/>
        <w:jc w:val="both"/>
        <w:rPr>
          <w:rFonts w:ascii="Arial" w:eastAsia="Times New Roman" w:hAnsi="Arial" w:cs="Arial"/>
          <w:bCs/>
          <w:sz w:val="24"/>
          <w:szCs w:val="24"/>
          <w:lang w:val="es-ES" w:eastAsia="es-ES"/>
        </w:rPr>
      </w:pPr>
      <w:r w:rsidRPr="009E72E7">
        <w:rPr>
          <w:rFonts w:ascii="Arial" w:eastAsia="Times New Roman" w:hAnsi="Arial" w:cs="Arial"/>
          <w:b/>
          <w:sz w:val="24"/>
          <w:szCs w:val="24"/>
          <w:lang w:val="es-ES" w:eastAsia="es-ES"/>
        </w:rPr>
        <w:t>Decisiones CMC</w:t>
      </w:r>
      <w:r w:rsidRPr="009E72E7">
        <w:rPr>
          <w:rFonts w:ascii="Arial" w:eastAsia="Times New Roman" w:hAnsi="Arial" w:cs="Arial"/>
          <w:bCs/>
          <w:sz w:val="24"/>
          <w:szCs w:val="24"/>
          <w:lang w:val="es-ES" w:eastAsia="es-ES"/>
        </w:rPr>
        <w:t>:</w:t>
      </w:r>
    </w:p>
    <w:p w14:paraId="3E8B48D4" w14:textId="77777777" w:rsidR="008D7D5C" w:rsidRPr="009E72E7" w:rsidRDefault="008D7D5C" w:rsidP="00195C60">
      <w:pPr>
        <w:spacing w:after="0" w:line="240" w:lineRule="auto"/>
        <w:jc w:val="both"/>
        <w:rPr>
          <w:rFonts w:ascii="Arial" w:eastAsia="Times New Roman" w:hAnsi="Arial" w:cs="Arial"/>
          <w:bCs/>
          <w:sz w:val="24"/>
          <w:szCs w:val="24"/>
          <w:lang w:val="es-ES" w:eastAsia="es-ES"/>
        </w:rPr>
      </w:pPr>
    </w:p>
    <w:p w14:paraId="3174791F"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r w:rsidRPr="009E72E7">
        <w:rPr>
          <w:rFonts w:ascii="Arial" w:eastAsia="Times New Roman" w:hAnsi="Arial" w:cs="Arial"/>
          <w:bCs/>
          <w:sz w:val="24"/>
          <w:szCs w:val="24"/>
          <w:lang w:val="es-ES" w:eastAsia="es-ES"/>
        </w:rPr>
        <w:t>- Nº 16/10 “</w:t>
      </w:r>
      <w:r w:rsidRPr="009E72E7">
        <w:rPr>
          <w:rFonts w:ascii="Arial" w:hAnsi="Arial" w:cs="Arial"/>
          <w:sz w:val="24"/>
          <w:szCs w:val="24"/>
          <w:lang w:val="es-UY"/>
        </w:rPr>
        <w:t>Manual de Procedimientos MERCOSUR de Control del Valor en Aduana”</w:t>
      </w:r>
      <w:r w:rsidRPr="009E72E7">
        <w:rPr>
          <w:rFonts w:ascii="Arial" w:eastAsia="Times New Roman" w:hAnsi="Arial" w:cs="Arial"/>
          <w:bCs/>
          <w:sz w:val="24"/>
          <w:szCs w:val="24"/>
          <w:lang w:val="es-ES" w:eastAsia="es-ES"/>
        </w:rPr>
        <w:t xml:space="preserve"> </w:t>
      </w:r>
      <w:r w:rsidRPr="008025A0">
        <w:rPr>
          <w:rFonts w:ascii="Arial" w:eastAsia="Times New Roman" w:hAnsi="Arial" w:cs="Arial"/>
          <w:bCs/>
          <w:i/>
          <w:iCs/>
          <w:sz w:val="24"/>
          <w:szCs w:val="24"/>
          <w:lang w:val="es-ES" w:eastAsia="es-ES"/>
        </w:rPr>
        <w:t>El Coordinador de Brasil manifestó que continúa en trámites internos para su incorporación</w:t>
      </w:r>
      <w:r w:rsidRPr="009E72E7">
        <w:rPr>
          <w:rFonts w:ascii="Arial" w:eastAsia="Times New Roman" w:hAnsi="Arial" w:cs="Arial"/>
          <w:bCs/>
          <w:sz w:val="24"/>
          <w:szCs w:val="24"/>
          <w:lang w:val="es-ES" w:eastAsia="es-ES"/>
        </w:rPr>
        <w:t>.</w:t>
      </w:r>
    </w:p>
    <w:p w14:paraId="5C576749"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p>
    <w:p w14:paraId="2022513C"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r w:rsidRPr="009E72E7">
        <w:rPr>
          <w:rFonts w:ascii="Arial" w:eastAsia="Times New Roman" w:hAnsi="Arial" w:cs="Arial"/>
          <w:bCs/>
          <w:sz w:val="24"/>
          <w:szCs w:val="24"/>
          <w:lang w:val="es-ES" w:eastAsia="es-ES"/>
        </w:rPr>
        <w:t>- Nº 03/18</w:t>
      </w:r>
      <w:r w:rsidRPr="009E72E7">
        <w:rPr>
          <w:rFonts w:ascii="Arial" w:hAnsi="Arial" w:cs="Arial"/>
          <w:bCs/>
          <w:iCs/>
          <w:sz w:val="24"/>
          <w:szCs w:val="24"/>
          <w:lang w:val="es-ES"/>
        </w:rPr>
        <w:t xml:space="preserve"> “Régimen aduanero de equipaje en el MERCOSUR”</w:t>
      </w:r>
      <w:r w:rsidRPr="009E72E7">
        <w:rPr>
          <w:rFonts w:ascii="Arial" w:eastAsia="Times New Roman" w:hAnsi="Arial" w:cs="Arial"/>
          <w:bCs/>
          <w:sz w:val="24"/>
          <w:szCs w:val="24"/>
          <w:lang w:val="es-ES" w:eastAsia="es-ES"/>
        </w:rPr>
        <w:t xml:space="preserve">. </w:t>
      </w:r>
      <w:r w:rsidRPr="008025A0">
        <w:rPr>
          <w:rFonts w:ascii="Arial" w:eastAsia="Times New Roman" w:hAnsi="Arial" w:cs="Arial"/>
          <w:bCs/>
          <w:i/>
          <w:iCs/>
          <w:sz w:val="24"/>
          <w:szCs w:val="24"/>
          <w:lang w:val="es-ES" w:eastAsia="es-ES"/>
        </w:rPr>
        <w:t>El Coordinador de Brasil manifestó que continúa en tr</w:t>
      </w:r>
      <w:r>
        <w:rPr>
          <w:rFonts w:ascii="Arial" w:eastAsia="Times New Roman" w:hAnsi="Arial" w:cs="Arial"/>
          <w:bCs/>
          <w:i/>
          <w:iCs/>
          <w:sz w:val="24"/>
          <w:szCs w:val="24"/>
          <w:lang w:val="es-ES" w:eastAsia="es-ES"/>
        </w:rPr>
        <w:t>á</w:t>
      </w:r>
      <w:r w:rsidRPr="008025A0">
        <w:rPr>
          <w:rFonts w:ascii="Arial" w:eastAsia="Times New Roman" w:hAnsi="Arial" w:cs="Arial"/>
          <w:bCs/>
          <w:i/>
          <w:iCs/>
          <w:sz w:val="24"/>
          <w:szCs w:val="24"/>
          <w:lang w:val="es-ES" w:eastAsia="es-ES"/>
        </w:rPr>
        <w:t>mites internos para su incorporación</w:t>
      </w:r>
      <w:r w:rsidRPr="009E72E7">
        <w:rPr>
          <w:rFonts w:ascii="Arial" w:eastAsia="Times New Roman" w:hAnsi="Arial" w:cs="Arial"/>
          <w:bCs/>
          <w:sz w:val="24"/>
          <w:szCs w:val="24"/>
          <w:lang w:val="es-ES" w:eastAsia="es-ES"/>
        </w:rPr>
        <w:t>.</w:t>
      </w:r>
    </w:p>
    <w:p w14:paraId="5F932BFC" w14:textId="77777777" w:rsidR="00195C60" w:rsidRDefault="00195C60" w:rsidP="00195C60">
      <w:pPr>
        <w:spacing w:after="0" w:line="240" w:lineRule="auto"/>
        <w:jc w:val="both"/>
        <w:rPr>
          <w:rFonts w:ascii="Arial" w:eastAsia="Times New Roman" w:hAnsi="Arial" w:cs="Arial"/>
          <w:bCs/>
          <w:sz w:val="24"/>
          <w:szCs w:val="24"/>
          <w:lang w:val="es-ES" w:eastAsia="es-ES"/>
        </w:rPr>
      </w:pPr>
    </w:p>
    <w:p w14:paraId="2C0B3D70" w14:textId="77777777" w:rsidR="00195C60" w:rsidRPr="00473EBA" w:rsidRDefault="00195C60" w:rsidP="00195C60">
      <w:pPr>
        <w:pStyle w:val="Prrafodelista"/>
        <w:numPr>
          <w:ilvl w:val="0"/>
          <w:numId w:val="6"/>
        </w:numPr>
        <w:spacing w:after="0" w:line="240" w:lineRule="auto"/>
        <w:ind w:left="142" w:hanging="142"/>
        <w:jc w:val="both"/>
        <w:rPr>
          <w:rFonts w:ascii="Arial" w:eastAsia="Times New Roman" w:hAnsi="Arial" w:cs="Arial"/>
          <w:bCs/>
          <w:sz w:val="24"/>
          <w:szCs w:val="24"/>
          <w:lang w:val="es-ES" w:eastAsia="es-ES"/>
        </w:rPr>
      </w:pPr>
      <w:r w:rsidRPr="0041642F">
        <w:rPr>
          <w:rFonts w:ascii="Arial" w:eastAsia="Times New Roman" w:hAnsi="Arial" w:cs="Arial"/>
          <w:bCs/>
          <w:sz w:val="24"/>
          <w:szCs w:val="24"/>
          <w:lang w:val="es-ES" w:eastAsia="es-ES"/>
        </w:rPr>
        <w:t xml:space="preserve">Nº 24/19 “Régimen Aduanero de Equipaje en el MERCOSUR”. </w:t>
      </w:r>
      <w:r w:rsidRPr="00473EBA">
        <w:rPr>
          <w:rFonts w:ascii="Arial" w:eastAsia="Times New Roman" w:hAnsi="Arial" w:cs="Arial"/>
          <w:bCs/>
          <w:i/>
          <w:iCs/>
          <w:sz w:val="24"/>
          <w:szCs w:val="24"/>
          <w:lang w:val="es-ES" w:eastAsia="es-ES"/>
        </w:rPr>
        <w:t xml:space="preserve">Los Coordinadores de Argentina, Brasil, Paraguay y Uruguay manifestaron que continúan en trámites internos para su incorporación. </w:t>
      </w:r>
    </w:p>
    <w:p w14:paraId="4640B1D3" w14:textId="77777777" w:rsidR="00195C60" w:rsidRPr="0041642F" w:rsidRDefault="00195C60" w:rsidP="00195C60">
      <w:pPr>
        <w:pStyle w:val="Prrafodelista"/>
        <w:spacing w:after="0" w:line="240" w:lineRule="auto"/>
        <w:ind w:left="142"/>
        <w:jc w:val="both"/>
        <w:rPr>
          <w:rFonts w:ascii="Arial" w:eastAsia="Times New Roman" w:hAnsi="Arial" w:cs="Arial"/>
          <w:bCs/>
          <w:sz w:val="24"/>
          <w:szCs w:val="24"/>
          <w:lang w:val="es-ES" w:eastAsia="es-ES"/>
        </w:rPr>
      </w:pPr>
    </w:p>
    <w:p w14:paraId="3AF2D813" w14:textId="0075D2C6" w:rsidR="00195C60" w:rsidRDefault="00195C60" w:rsidP="00195C60">
      <w:pPr>
        <w:spacing w:after="0" w:line="240" w:lineRule="auto"/>
        <w:jc w:val="both"/>
        <w:rPr>
          <w:rFonts w:ascii="Arial" w:eastAsia="Times New Roman" w:hAnsi="Arial" w:cs="Arial"/>
          <w:bCs/>
          <w:sz w:val="24"/>
          <w:szCs w:val="24"/>
          <w:lang w:val="es-ES" w:eastAsia="es-ES"/>
        </w:rPr>
      </w:pPr>
      <w:r w:rsidRPr="009E72E7">
        <w:rPr>
          <w:rFonts w:ascii="Arial" w:eastAsia="Times New Roman" w:hAnsi="Arial" w:cs="Arial"/>
          <w:b/>
          <w:sz w:val="24"/>
          <w:szCs w:val="24"/>
          <w:lang w:val="es-ES" w:eastAsia="es-ES"/>
        </w:rPr>
        <w:t>Resoluciones GMC</w:t>
      </w:r>
      <w:r w:rsidRPr="009E72E7">
        <w:rPr>
          <w:rFonts w:ascii="Arial" w:eastAsia="Times New Roman" w:hAnsi="Arial" w:cs="Arial"/>
          <w:bCs/>
          <w:sz w:val="24"/>
          <w:szCs w:val="24"/>
          <w:lang w:val="es-ES" w:eastAsia="es-ES"/>
        </w:rPr>
        <w:t>:</w:t>
      </w:r>
    </w:p>
    <w:p w14:paraId="4323A822" w14:textId="77777777" w:rsidR="008D7D5C" w:rsidRPr="009E72E7" w:rsidRDefault="008D7D5C" w:rsidP="00195C60">
      <w:pPr>
        <w:spacing w:after="0" w:line="240" w:lineRule="auto"/>
        <w:jc w:val="both"/>
        <w:rPr>
          <w:rFonts w:ascii="Arial" w:eastAsia="Times New Roman" w:hAnsi="Arial" w:cs="Arial"/>
          <w:bCs/>
          <w:sz w:val="24"/>
          <w:szCs w:val="24"/>
          <w:lang w:val="es-ES" w:eastAsia="es-ES"/>
        </w:rPr>
      </w:pPr>
    </w:p>
    <w:p w14:paraId="11582460"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r w:rsidRPr="009E72E7">
        <w:rPr>
          <w:rFonts w:ascii="Arial" w:eastAsia="Times New Roman" w:hAnsi="Arial" w:cs="Arial"/>
          <w:bCs/>
          <w:sz w:val="24"/>
          <w:szCs w:val="24"/>
          <w:lang w:val="es-ES" w:eastAsia="es-ES"/>
        </w:rPr>
        <w:t>- Nº 22/03 “</w:t>
      </w:r>
      <w:r w:rsidRPr="009E72E7">
        <w:rPr>
          <w:rFonts w:ascii="Arial" w:hAnsi="Arial" w:cs="Arial"/>
          <w:sz w:val="24"/>
          <w:szCs w:val="24"/>
          <w:lang w:val="es-UY"/>
        </w:rPr>
        <w:t xml:space="preserve">Tratamiento Aduanero Aplicado al Ingreso y Circulación en los Estados Partes del MERCOSUR de Bienes Destinados a las Actividades Relacionadas con la Intercomparación de Patrones Metrológicos, aprobados por los Organismos Competentes”. </w:t>
      </w:r>
      <w:r w:rsidRPr="008025A0">
        <w:rPr>
          <w:rFonts w:ascii="Arial" w:hAnsi="Arial" w:cs="Arial"/>
          <w:i/>
          <w:iCs/>
          <w:sz w:val="24"/>
          <w:szCs w:val="24"/>
          <w:lang w:val="es-UY"/>
        </w:rPr>
        <w:t>Los Coordinadores</w:t>
      </w:r>
      <w:r w:rsidRPr="008025A0">
        <w:rPr>
          <w:rFonts w:ascii="Arial" w:eastAsia="Times New Roman" w:hAnsi="Arial" w:cs="Arial"/>
          <w:bCs/>
          <w:i/>
          <w:iCs/>
          <w:sz w:val="24"/>
          <w:szCs w:val="24"/>
          <w:lang w:val="es-ES" w:eastAsia="es-ES"/>
        </w:rPr>
        <w:t xml:space="preserve"> de Argentina y Paraguay manifestaron que continúan realizando los </w:t>
      </w:r>
      <w:r>
        <w:rPr>
          <w:rFonts w:ascii="Arial" w:eastAsia="Times New Roman" w:hAnsi="Arial" w:cs="Arial"/>
          <w:bCs/>
          <w:i/>
          <w:iCs/>
          <w:sz w:val="24"/>
          <w:szCs w:val="24"/>
          <w:lang w:val="es-ES" w:eastAsia="es-ES"/>
        </w:rPr>
        <w:t>trámites internos</w:t>
      </w:r>
      <w:r w:rsidRPr="008025A0">
        <w:rPr>
          <w:rFonts w:ascii="Arial" w:eastAsia="Times New Roman" w:hAnsi="Arial" w:cs="Arial"/>
          <w:bCs/>
          <w:i/>
          <w:iCs/>
          <w:sz w:val="24"/>
          <w:szCs w:val="24"/>
          <w:lang w:val="es-ES" w:eastAsia="es-ES"/>
        </w:rPr>
        <w:t xml:space="preserve"> para su incorporación</w:t>
      </w:r>
      <w:r w:rsidRPr="009E72E7">
        <w:rPr>
          <w:rFonts w:ascii="Arial" w:hAnsi="Arial" w:cs="Arial"/>
          <w:sz w:val="24"/>
          <w:szCs w:val="24"/>
          <w:lang w:val="es-UY"/>
        </w:rPr>
        <w:t>.</w:t>
      </w:r>
    </w:p>
    <w:p w14:paraId="7D7837AF"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p>
    <w:p w14:paraId="07FD395A" w14:textId="77777777" w:rsidR="00195C60" w:rsidRPr="008025A0" w:rsidRDefault="00195C60" w:rsidP="00195C60">
      <w:pPr>
        <w:spacing w:after="0" w:line="240" w:lineRule="auto"/>
        <w:jc w:val="both"/>
        <w:rPr>
          <w:rFonts w:ascii="Arial" w:eastAsia="Times New Roman" w:hAnsi="Arial" w:cs="Arial"/>
          <w:bCs/>
          <w:i/>
          <w:iCs/>
          <w:sz w:val="24"/>
          <w:szCs w:val="24"/>
          <w:lang w:val="es-ES" w:eastAsia="es-ES"/>
        </w:rPr>
      </w:pPr>
      <w:r w:rsidRPr="009E72E7">
        <w:rPr>
          <w:rFonts w:ascii="Arial" w:eastAsia="Times New Roman" w:hAnsi="Arial" w:cs="Arial"/>
          <w:bCs/>
          <w:sz w:val="24"/>
          <w:szCs w:val="24"/>
          <w:lang w:val="es-ES" w:eastAsia="es-ES"/>
        </w:rPr>
        <w:t>- Nº 20/09 “</w:t>
      </w:r>
      <w:r w:rsidRPr="009E72E7">
        <w:rPr>
          <w:rFonts w:ascii="Arial" w:hAnsi="Arial" w:cs="Arial"/>
          <w:sz w:val="24"/>
          <w:szCs w:val="24"/>
          <w:lang w:val="es-ES"/>
        </w:rPr>
        <w:t>Nómina y Reglamento Administrativo de los Organismos Coordinadores en el Área de Control Integrado - (Derogación de la Resolución GMC Nº 03/95)”.</w:t>
      </w:r>
      <w:r w:rsidRPr="009E72E7">
        <w:rPr>
          <w:rFonts w:ascii="Arial" w:eastAsia="Times New Roman" w:hAnsi="Arial" w:cs="Arial"/>
          <w:bCs/>
          <w:sz w:val="24"/>
          <w:szCs w:val="24"/>
          <w:lang w:val="es-ES" w:eastAsia="es-ES"/>
        </w:rPr>
        <w:t xml:space="preserve"> </w:t>
      </w:r>
      <w:bookmarkStart w:id="2" w:name="_Hlk49504593"/>
      <w:r w:rsidRPr="008025A0">
        <w:rPr>
          <w:rFonts w:ascii="Arial" w:eastAsia="Times New Roman" w:hAnsi="Arial" w:cs="Arial"/>
          <w:bCs/>
          <w:i/>
          <w:iCs/>
          <w:sz w:val="24"/>
          <w:szCs w:val="24"/>
          <w:lang w:val="es-ES" w:eastAsia="es-ES"/>
        </w:rPr>
        <w:t>Los Coordinadores de Brasil y Paraguay manifestaron que continúan los trámites internos para su incorporación.</w:t>
      </w:r>
      <w:bookmarkEnd w:id="2"/>
    </w:p>
    <w:p w14:paraId="188DE014" w14:textId="77777777" w:rsidR="00195C60" w:rsidRPr="009E72E7" w:rsidRDefault="00195C60" w:rsidP="00195C60">
      <w:pPr>
        <w:spacing w:after="0" w:line="240" w:lineRule="auto"/>
        <w:jc w:val="both"/>
        <w:rPr>
          <w:rFonts w:ascii="Arial" w:hAnsi="Arial" w:cs="Arial"/>
          <w:sz w:val="24"/>
          <w:szCs w:val="24"/>
          <w:lang w:val="es-ES"/>
        </w:rPr>
      </w:pPr>
    </w:p>
    <w:p w14:paraId="15DA2374" w14:textId="77777777" w:rsidR="00195C60" w:rsidRPr="008025A0" w:rsidRDefault="00195C60" w:rsidP="00195C60">
      <w:pPr>
        <w:spacing w:after="0" w:line="240" w:lineRule="auto"/>
        <w:jc w:val="both"/>
        <w:rPr>
          <w:rFonts w:ascii="Arial" w:eastAsia="Times New Roman" w:hAnsi="Arial" w:cs="Arial"/>
          <w:bCs/>
          <w:i/>
          <w:iCs/>
          <w:sz w:val="24"/>
          <w:szCs w:val="24"/>
          <w:lang w:val="es-ES" w:eastAsia="es-ES"/>
        </w:rPr>
      </w:pPr>
      <w:r w:rsidRPr="009E72E7">
        <w:rPr>
          <w:rFonts w:ascii="Arial" w:eastAsia="Times New Roman" w:hAnsi="Arial" w:cs="Arial"/>
          <w:bCs/>
          <w:sz w:val="24"/>
          <w:szCs w:val="24"/>
          <w:lang w:val="es-ES" w:eastAsia="es-ES"/>
        </w:rPr>
        <w:t>- Nº 12/14 “</w:t>
      </w:r>
      <w:r w:rsidRPr="009E72E7">
        <w:rPr>
          <w:rFonts w:ascii="Arial" w:hAnsi="Arial" w:cs="Arial"/>
          <w:sz w:val="24"/>
          <w:szCs w:val="24"/>
          <w:lang w:val="es-MX"/>
        </w:rPr>
        <w:t>Garantía en una Operación de Tránsito Aduanero Internacional”</w:t>
      </w:r>
      <w:r>
        <w:rPr>
          <w:rFonts w:ascii="Arial" w:hAnsi="Arial" w:cs="Arial"/>
          <w:sz w:val="24"/>
          <w:szCs w:val="24"/>
          <w:lang w:val="es-MX"/>
        </w:rPr>
        <w:t xml:space="preserve">. </w:t>
      </w:r>
      <w:r w:rsidRPr="008025A0">
        <w:rPr>
          <w:rFonts w:ascii="Arial" w:hAnsi="Arial" w:cs="Arial"/>
          <w:i/>
          <w:iCs/>
          <w:sz w:val="24"/>
          <w:szCs w:val="24"/>
          <w:lang w:val="es-MX"/>
        </w:rPr>
        <w:t xml:space="preserve">Los Coordinadores </w:t>
      </w:r>
      <w:r w:rsidRPr="008025A0">
        <w:rPr>
          <w:rFonts w:ascii="Arial" w:eastAsia="Times New Roman" w:hAnsi="Arial" w:cs="Arial"/>
          <w:bCs/>
          <w:i/>
          <w:iCs/>
          <w:sz w:val="24"/>
          <w:szCs w:val="24"/>
          <w:lang w:val="es-ES" w:eastAsia="es-ES"/>
        </w:rPr>
        <w:t>de Brasil y Paraguay manifestaron que continúan los trámites para su incorporación.</w:t>
      </w:r>
    </w:p>
    <w:p w14:paraId="0B8A80E5" w14:textId="77777777" w:rsidR="00AE1A72" w:rsidRDefault="00AE1A72" w:rsidP="00195C60">
      <w:pPr>
        <w:spacing w:after="0" w:line="240" w:lineRule="auto"/>
        <w:jc w:val="both"/>
        <w:rPr>
          <w:rFonts w:ascii="Arial" w:eastAsia="Times New Roman" w:hAnsi="Arial" w:cs="Arial"/>
          <w:b/>
          <w:sz w:val="24"/>
          <w:szCs w:val="24"/>
          <w:lang w:val="es-ES" w:eastAsia="es-ES"/>
        </w:rPr>
      </w:pPr>
    </w:p>
    <w:p w14:paraId="3EFBC7AC" w14:textId="49F5EEA7" w:rsidR="00195C60" w:rsidRDefault="00195C60" w:rsidP="00195C60">
      <w:pPr>
        <w:spacing w:after="0" w:line="240" w:lineRule="auto"/>
        <w:jc w:val="both"/>
        <w:rPr>
          <w:rFonts w:ascii="Arial" w:eastAsia="Times New Roman" w:hAnsi="Arial" w:cs="Arial"/>
          <w:bCs/>
          <w:sz w:val="24"/>
          <w:szCs w:val="24"/>
          <w:lang w:val="es-ES" w:eastAsia="es-ES"/>
        </w:rPr>
      </w:pPr>
      <w:r w:rsidRPr="009E72E7">
        <w:rPr>
          <w:rFonts w:ascii="Arial" w:eastAsia="Times New Roman" w:hAnsi="Arial" w:cs="Arial"/>
          <w:b/>
          <w:sz w:val="24"/>
          <w:szCs w:val="24"/>
          <w:lang w:val="es-ES" w:eastAsia="es-ES"/>
        </w:rPr>
        <w:lastRenderedPageBreak/>
        <w:t>Directivas CCM</w:t>
      </w:r>
      <w:r w:rsidRPr="009E72E7">
        <w:rPr>
          <w:rFonts w:ascii="Arial" w:eastAsia="Times New Roman" w:hAnsi="Arial" w:cs="Arial"/>
          <w:bCs/>
          <w:sz w:val="24"/>
          <w:szCs w:val="24"/>
          <w:lang w:val="es-ES" w:eastAsia="es-ES"/>
        </w:rPr>
        <w:t>:</w:t>
      </w:r>
    </w:p>
    <w:p w14:paraId="7AD15AD9" w14:textId="77777777" w:rsidR="008D7D5C" w:rsidRPr="009E72E7" w:rsidRDefault="008D7D5C" w:rsidP="00195C60">
      <w:pPr>
        <w:spacing w:after="0" w:line="240" w:lineRule="auto"/>
        <w:jc w:val="both"/>
        <w:rPr>
          <w:rFonts w:ascii="Arial" w:eastAsia="Times New Roman" w:hAnsi="Arial" w:cs="Arial"/>
          <w:bCs/>
          <w:sz w:val="24"/>
          <w:szCs w:val="24"/>
          <w:lang w:val="es-ES" w:eastAsia="es-ES"/>
        </w:rPr>
      </w:pPr>
    </w:p>
    <w:p w14:paraId="5C27E687" w14:textId="77777777" w:rsidR="00195C60" w:rsidRPr="00473EBA" w:rsidRDefault="00195C60" w:rsidP="00195C60">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 </w:t>
      </w:r>
      <w:r w:rsidRPr="0041642F">
        <w:rPr>
          <w:rFonts w:ascii="Arial" w:eastAsia="Times New Roman" w:hAnsi="Arial" w:cs="Arial"/>
          <w:bCs/>
          <w:sz w:val="24"/>
          <w:szCs w:val="24"/>
          <w:lang w:val="es-ES" w:eastAsia="es-ES"/>
        </w:rPr>
        <w:t xml:space="preserve">Nº 03/95 “Formulario para solicitud de salida y entrada temporal de bienes”. </w:t>
      </w:r>
      <w:r w:rsidRPr="00473EBA">
        <w:rPr>
          <w:rFonts w:ascii="Arial" w:eastAsia="Times New Roman" w:hAnsi="Arial" w:cs="Arial"/>
          <w:bCs/>
          <w:i/>
          <w:iCs/>
          <w:sz w:val="24"/>
          <w:szCs w:val="24"/>
          <w:lang w:val="es-ES" w:eastAsia="es-ES"/>
        </w:rPr>
        <w:t>Los Coordinadores de Brasil y Paraguay manifestaron que continúan los trámites internos para su incorporación.</w:t>
      </w:r>
    </w:p>
    <w:p w14:paraId="01C3A91B" w14:textId="77777777" w:rsidR="00195C60" w:rsidRDefault="00195C60" w:rsidP="00195C60">
      <w:pPr>
        <w:spacing w:after="0" w:line="240" w:lineRule="auto"/>
        <w:jc w:val="both"/>
        <w:rPr>
          <w:rFonts w:ascii="Arial" w:eastAsia="Times New Roman" w:hAnsi="Arial" w:cs="Arial"/>
          <w:bCs/>
          <w:sz w:val="24"/>
          <w:szCs w:val="24"/>
          <w:lang w:val="es-ES" w:eastAsia="es-ES"/>
        </w:rPr>
      </w:pPr>
    </w:p>
    <w:p w14:paraId="4A3B1F0A" w14:textId="77777777" w:rsidR="00195C60" w:rsidRPr="009E72E7" w:rsidRDefault="00195C60" w:rsidP="00195C60">
      <w:pPr>
        <w:spacing w:after="0" w:line="240" w:lineRule="auto"/>
        <w:jc w:val="both"/>
        <w:rPr>
          <w:rFonts w:ascii="Arial" w:eastAsia="Times New Roman" w:hAnsi="Arial" w:cs="Arial"/>
          <w:bCs/>
          <w:sz w:val="24"/>
          <w:szCs w:val="24"/>
          <w:lang w:val="es-ES" w:eastAsia="es-ES"/>
        </w:rPr>
      </w:pPr>
      <w:r w:rsidRPr="009E72E7">
        <w:rPr>
          <w:rFonts w:ascii="Arial" w:eastAsia="Times New Roman" w:hAnsi="Arial" w:cs="Arial"/>
          <w:bCs/>
          <w:sz w:val="24"/>
          <w:szCs w:val="24"/>
          <w:lang w:val="es-ES" w:eastAsia="es-ES"/>
        </w:rPr>
        <w:t xml:space="preserve">- Nº 04/97 “Tratamiento Aduanero Aplicable a una Operación de Tránsito Aduanero Internacional incluyendo un trayecto por vía acuática en Embarcación bajo el Sistema Roll </w:t>
      </w:r>
      <w:proofErr w:type="spellStart"/>
      <w:r w:rsidRPr="009E72E7">
        <w:rPr>
          <w:rFonts w:ascii="Arial" w:eastAsia="Times New Roman" w:hAnsi="Arial" w:cs="Arial"/>
          <w:bCs/>
          <w:sz w:val="24"/>
          <w:szCs w:val="24"/>
          <w:lang w:val="es-ES" w:eastAsia="es-ES"/>
        </w:rPr>
        <w:t>On</w:t>
      </w:r>
      <w:proofErr w:type="spellEnd"/>
      <w:r w:rsidRPr="009E72E7">
        <w:rPr>
          <w:rFonts w:ascii="Arial" w:eastAsia="Times New Roman" w:hAnsi="Arial" w:cs="Arial"/>
          <w:bCs/>
          <w:sz w:val="24"/>
          <w:szCs w:val="24"/>
          <w:lang w:val="es-ES" w:eastAsia="es-ES"/>
        </w:rPr>
        <w:t xml:space="preserve"> – Roll Off”. </w:t>
      </w:r>
      <w:r w:rsidRPr="008025A0">
        <w:rPr>
          <w:rFonts w:ascii="Arial" w:eastAsia="Times New Roman" w:hAnsi="Arial" w:cs="Arial"/>
          <w:bCs/>
          <w:i/>
          <w:iCs/>
          <w:sz w:val="24"/>
          <w:szCs w:val="24"/>
          <w:lang w:val="es-ES" w:eastAsia="es-ES"/>
        </w:rPr>
        <w:t>L</w:t>
      </w:r>
      <w:r w:rsidRPr="008025A0">
        <w:rPr>
          <w:rFonts w:ascii="Arial" w:hAnsi="Arial" w:cs="Arial"/>
          <w:i/>
          <w:iCs/>
          <w:sz w:val="24"/>
          <w:szCs w:val="24"/>
          <w:lang w:val="es-UY"/>
        </w:rPr>
        <w:t>a Coordinadora Argentina informó que se hará la comunicación formal de su internalización, toda vez que el procedimiento se encuentra contemplado en el A.T.I.T., que ha sido internalizado por Res. 263/90 ST, ATIT, Anexo I, Capítulo II, art.2, Apartado 3.</w:t>
      </w:r>
      <w:r w:rsidRPr="008025A0">
        <w:rPr>
          <w:rFonts w:ascii="Arial" w:eastAsia="Times New Roman" w:hAnsi="Arial" w:cs="Arial"/>
          <w:bCs/>
          <w:i/>
          <w:iCs/>
          <w:sz w:val="24"/>
          <w:szCs w:val="24"/>
          <w:lang w:val="es-ES" w:eastAsia="es-ES"/>
        </w:rPr>
        <w:t xml:space="preserve"> Por su parte el Coordinador de Brasil manifestó que continúa en proceso de incorporación.</w:t>
      </w:r>
    </w:p>
    <w:p w14:paraId="59229F3F" w14:textId="77777777" w:rsidR="00195C60" w:rsidRDefault="00195C60" w:rsidP="00195C60">
      <w:pPr>
        <w:pStyle w:val="Sangradetextonormal"/>
        <w:spacing w:after="0" w:line="240" w:lineRule="auto"/>
        <w:ind w:firstLine="0"/>
        <w:rPr>
          <w:rFonts w:ascii="Arial" w:hAnsi="Arial" w:cs="Arial"/>
          <w:sz w:val="24"/>
          <w:szCs w:val="24"/>
          <w:lang w:val="es-UY"/>
        </w:rPr>
      </w:pPr>
    </w:p>
    <w:p w14:paraId="204411D9" w14:textId="77777777" w:rsidR="00195C60" w:rsidRDefault="00195C60" w:rsidP="00195C60">
      <w:pPr>
        <w:pStyle w:val="Sangradetextonormal"/>
        <w:spacing w:after="0" w:line="240" w:lineRule="auto"/>
        <w:ind w:firstLine="0"/>
        <w:rPr>
          <w:rFonts w:ascii="Arial" w:hAnsi="Arial" w:cs="Arial"/>
          <w:sz w:val="24"/>
          <w:szCs w:val="24"/>
          <w:lang w:val="es-UY"/>
        </w:rPr>
      </w:pPr>
    </w:p>
    <w:p w14:paraId="6E6D8320" w14:textId="77777777" w:rsidR="00195C60" w:rsidRPr="00B91678" w:rsidRDefault="00195C60" w:rsidP="00195C60">
      <w:pPr>
        <w:pStyle w:val="Sangradetextonormal"/>
        <w:numPr>
          <w:ilvl w:val="0"/>
          <w:numId w:val="2"/>
        </w:numPr>
        <w:spacing w:after="0" w:line="240" w:lineRule="auto"/>
        <w:ind w:left="567" w:hanging="567"/>
        <w:rPr>
          <w:rFonts w:ascii="Arial" w:hAnsi="Arial" w:cs="Arial"/>
          <w:sz w:val="24"/>
          <w:szCs w:val="24"/>
        </w:rPr>
      </w:pPr>
      <w:bookmarkStart w:id="3" w:name="_Hlk48126743"/>
      <w:r w:rsidRPr="00B91678">
        <w:rPr>
          <w:rFonts w:ascii="Arial" w:hAnsi="Arial" w:cs="Arial"/>
          <w:b/>
          <w:bCs w:val="0"/>
          <w:sz w:val="24"/>
          <w:szCs w:val="24"/>
        </w:rPr>
        <w:t>SUBCOMITÉ TÉCNICO DE PROCEDIMIENTOS ADUANEROS E INFORMÁTICA ADUANERA (SCTPAI)</w:t>
      </w:r>
    </w:p>
    <w:p w14:paraId="7A4C65E5" w14:textId="77777777" w:rsidR="00195C60" w:rsidRPr="00B91678" w:rsidRDefault="00195C60" w:rsidP="00195C60">
      <w:pPr>
        <w:pStyle w:val="Sangradetextonormal"/>
        <w:spacing w:after="0" w:line="240" w:lineRule="auto"/>
        <w:ind w:firstLine="0"/>
        <w:rPr>
          <w:rFonts w:ascii="Arial" w:hAnsi="Arial" w:cs="Arial"/>
          <w:sz w:val="24"/>
          <w:szCs w:val="24"/>
        </w:rPr>
      </w:pPr>
    </w:p>
    <w:p w14:paraId="5FEE0B62" w14:textId="77777777" w:rsidR="00195C60" w:rsidRPr="00B91678" w:rsidRDefault="00195C60" w:rsidP="00195C60">
      <w:pPr>
        <w:pStyle w:val="Sangradetextonormal"/>
        <w:numPr>
          <w:ilvl w:val="1"/>
          <w:numId w:val="2"/>
        </w:numPr>
        <w:spacing w:after="0" w:line="240" w:lineRule="auto"/>
        <w:ind w:left="1134" w:hanging="567"/>
        <w:rPr>
          <w:rFonts w:ascii="Arial" w:hAnsi="Arial" w:cs="Arial"/>
          <w:sz w:val="24"/>
          <w:szCs w:val="24"/>
          <w:lang w:val="es-UY"/>
        </w:rPr>
      </w:pPr>
      <w:r w:rsidRPr="00B91678">
        <w:rPr>
          <w:rFonts w:ascii="Arial" w:hAnsi="Arial" w:cs="Arial"/>
          <w:b/>
          <w:bCs w:val="0"/>
          <w:sz w:val="24"/>
          <w:szCs w:val="24"/>
          <w:lang w:val="es-UY"/>
        </w:rPr>
        <w:t xml:space="preserve"> </w:t>
      </w:r>
      <w:r w:rsidRPr="000879A5">
        <w:rPr>
          <w:rFonts w:ascii="Arial" w:hAnsi="Arial" w:cs="Arial"/>
          <w:b/>
          <w:bCs w:val="0"/>
          <w:sz w:val="24"/>
          <w:szCs w:val="24"/>
          <w:lang w:val="es-UY"/>
        </w:rPr>
        <w:t xml:space="preserve">Informe </w:t>
      </w:r>
      <w:r w:rsidRPr="00B91678">
        <w:rPr>
          <w:rFonts w:ascii="Arial" w:hAnsi="Arial" w:cs="Arial"/>
          <w:b/>
          <w:bCs w:val="0"/>
          <w:sz w:val="24"/>
          <w:szCs w:val="24"/>
          <w:lang w:val="es-UY"/>
        </w:rPr>
        <w:t>de la Reunión (videoconferencia) del 11/08/2020</w:t>
      </w:r>
    </w:p>
    <w:p w14:paraId="4A379EEB" w14:textId="77777777" w:rsidR="00195C60" w:rsidRPr="00B91678" w:rsidRDefault="00195C60" w:rsidP="00195C60">
      <w:pPr>
        <w:pStyle w:val="Sangradetextonormal"/>
        <w:spacing w:after="0" w:line="240" w:lineRule="auto"/>
        <w:ind w:firstLine="0"/>
        <w:rPr>
          <w:rFonts w:ascii="Arial" w:hAnsi="Arial" w:cs="Arial"/>
          <w:sz w:val="24"/>
          <w:szCs w:val="24"/>
          <w:lang w:val="es-UY"/>
        </w:rPr>
      </w:pPr>
    </w:p>
    <w:p w14:paraId="52D881ED" w14:textId="77777777" w:rsidR="00195C60" w:rsidRPr="00B91678" w:rsidRDefault="00195C60" w:rsidP="00195C60">
      <w:pPr>
        <w:pStyle w:val="Sangradetextonormal"/>
        <w:spacing w:after="0" w:line="240" w:lineRule="auto"/>
        <w:ind w:firstLine="0"/>
        <w:rPr>
          <w:rFonts w:ascii="Arial" w:hAnsi="Arial" w:cs="Arial"/>
          <w:sz w:val="24"/>
          <w:szCs w:val="24"/>
          <w:lang w:val="es-UY"/>
        </w:rPr>
      </w:pPr>
      <w:r w:rsidRPr="00B91678">
        <w:rPr>
          <w:rFonts w:ascii="Arial" w:hAnsi="Arial" w:cs="Arial"/>
          <w:sz w:val="24"/>
          <w:szCs w:val="24"/>
          <w:lang w:val="es-UY"/>
        </w:rPr>
        <w:t>La PPTU presentó los resultados de la reunión</w:t>
      </w:r>
      <w:r>
        <w:rPr>
          <w:rFonts w:ascii="Arial" w:hAnsi="Arial" w:cs="Arial"/>
          <w:sz w:val="24"/>
          <w:szCs w:val="24"/>
          <w:lang w:val="es-UY"/>
        </w:rPr>
        <w:t xml:space="preserve"> del SCT </w:t>
      </w:r>
      <w:r w:rsidRPr="00B91678">
        <w:rPr>
          <w:rFonts w:ascii="Arial" w:hAnsi="Arial" w:cs="Arial"/>
          <w:sz w:val="24"/>
          <w:szCs w:val="24"/>
          <w:lang w:val="es-UY"/>
        </w:rPr>
        <w:t>realizada por la modalidad de videoconferencia</w:t>
      </w:r>
      <w:r>
        <w:rPr>
          <w:rFonts w:ascii="Arial" w:hAnsi="Arial" w:cs="Arial"/>
          <w:sz w:val="24"/>
          <w:szCs w:val="24"/>
          <w:lang w:val="es-UY"/>
        </w:rPr>
        <w:t xml:space="preserve"> </w:t>
      </w:r>
      <w:r w:rsidRPr="00B91678">
        <w:rPr>
          <w:rFonts w:ascii="Arial" w:hAnsi="Arial" w:cs="Arial"/>
          <w:sz w:val="24"/>
          <w:szCs w:val="24"/>
          <w:lang w:val="es-UY"/>
        </w:rPr>
        <w:t>el día 11 de agosto de 2020.</w:t>
      </w:r>
      <w:r>
        <w:rPr>
          <w:rFonts w:ascii="Arial" w:hAnsi="Arial" w:cs="Arial"/>
          <w:sz w:val="24"/>
          <w:szCs w:val="24"/>
          <w:lang w:val="es-UY"/>
        </w:rPr>
        <w:t xml:space="preserve"> Al respecto informó que el SCT inició el análisis de los mecanismos alternativos por los cuales se podría </w:t>
      </w:r>
      <w:proofErr w:type="spellStart"/>
      <w:r>
        <w:rPr>
          <w:rFonts w:ascii="Arial" w:hAnsi="Arial" w:cs="Arial"/>
          <w:sz w:val="24"/>
          <w:szCs w:val="24"/>
          <w:lang w:val="es-UY"/>
        </w:rPr>
        <w:t>disponibilizar</w:t>
      </w:r>
      <w:proofErr w:type="spellEnd"/>
      <w:r>
        <w:rPr>
          <w:rFonts w:ascii="Arial" w:hAnsi="Arial" w:cs="Arial"/>
          <w:sz w:val="24"/>
          <w:szCs w:val="24"/>
          <w:lang w:val="es-UY"/>
        </w:rPr>
        <w:t xml:space="preserve"> a través del Sistema INDIRA la información de los ingresos y egresos de mercaderías de las Zonas Francas. </w:t>
      </w:r>
    </w:p>
    <w:p w14:paraId="56FD31CB" w14:textId="77777777" w:rsidR="00195C60" w:rsidRDefault="00195C60" w:rsidP="00195C60">
      <w:pPr>
        <w:pStyle w:val="Sangradetextonormal"/>
        <w:spacing w:after="0" w:line="240" w:lineRule="auto"/>
        <w:ind w:firstLine="0"/>
        <w:rPr>
          <w:rFonts w:ascii="Arial" w:hAnsi="Arial" w:cs="Arial"/>
          <w:sz w:val="24"/>
          <w:szCs w:val="24"/>
          <w:lang w:val="es-PY"/>
        </w:rPr>
      </w:pPr>
    </w:p>
    <w:bookmarkEnd w:id="3"/>
    <w:p w14:paraId="209CA98D" w14:textId="54A02CB6" w:rsidR="00195C60" w:rsidRPr="00805B0D" w:rsidRDefault="00195C60" w:rsidP="00195C60">
      <w:pPr>
        <w:pStyle w:val="Sangradetextonormal"/>
        <w:spacing w:after="0" w:line="240" w:lineRule="auto"/>
        <w:ind w:firstLine="0"/>
        <w:rPr>
          <w:rFonts w:ascii="Arial" w:hAnsi="Arial" w:cs="Arial"/>
          <w:bCs w:val="0"/>
          <w:sz w:val="24"/>
          <w:szCs w:val="24"/>
          <w:lang w:val="es-PY"/>
        </w:rPr>
      </w:pPr>
      <w:r w:rsidRPr="00805B0D">
        <w:rPr>
          <w:rFonts w:ascii="Arial" w:hAnsi="Arial" w:cs="Arial"/>
          <w:bCs w:val="0"/>
          <w:sz w:val="24"/>
          <w:szCs w:val="24"/>
          <w:lang w:val="es-ES"/>
        </w:rPr>
        <w:t>Los Coordinadores tomaron nota de la próxima reunión del SCTPAI, que se realizará el día 15 de septiembre próximo para t</w:t>
      </w:r>
      <w:r>
        <w:rPr>
          <w:rFonts w:ascii="Arial" w:hAnsi="Arial" w:cs="Arial"/>
          <w:bCs w:val="0"/>
          <w:sz w:val="24"/>
          <w:szCs w:val="24"/>
          <w:lang w:val="es-ES"/>
        </w:rPr>
        <w:t>ratar el tema de trazabilidad de las operaciones</w:t>
      </w:r>
      <w:r w:rsidRPr="00805B0D">
        <w:rPr>
          <w:rFonts w:ascii="Arial" w:hAnsi="Arial" w:cs="Arial"/>
          <w:bCs w:val="0"/>
          <w:sz w:val="24"/>
          <w:szCs w:val="24"/>
          <w:lang w:val="es-ES"/>
        </w:rPr>
        <w:t xml:space="preserve"> </w:t>
      </w:r>
      <w:r>
        <w:rPr>
          <w:rFonts w:ascii="Arial" w:hAnsi="Arial" w:cs="Arial"/>
          <w:bCs w:val="0"/>
          <w:sz w:val="24"/>
          <w:szCs w:val="24"/>
          <w:lang w:val="es-ES"/>
        </w:rPr>
        <w:t xml:space="preserve">en </w:t>
      </w:r>
      <w:r w:rsidRPr="00805B0D">
        <w:rPr>
          <w:rFonts w:ascii="Arial" w:hAnsi="Arial" w:cs="Arial"/>
          <w:bCs w:val="0"/>
          <w:sz w:val="24"/>
          <w:szCs w:val="24"/>
          <w:lang w:val="es-ES"/>
        </w:rPr>
        <w:t>zonas francas.</w:t>
      </w:r>
      <w:r w:rsidR="00AE1A72">
        <w:rPr>
          <w:rFonts w:ascii="Arial" w:hAnsi="Arial" w:cs="Arial"/>
          <w:bCs w:val="0"/>
          <w:sz w:val="24"/>
          <w:szCs w:val="24"/>
          <w:lang w:val="es-ES"/>
        </w:rPr>
        <w:t xml:space="preserve"> </w:t>
      </w:r>
      <w:r w:rsidRPr="00805B0D">
        <w:rPr>
          <w:rFonts w:ascii="Arial" w:hAnsi="Arial" w:cs="Arial"/>
          <w:bCs w:val="0"/>
          <w:sz w:val="24"/>
          <w:szCs w:val="24"/>
          <w:lang w:val="es-PY"/>
        </w:rPr>
        <w:t xml:space="preserve">La PPTU </w:t>
      </w:r>
      <w:r>
        <w:rPr>
          <w:rFonts w:ascii="Arial" w:hAnsi="Arial" w:cs="Arial"/>
          <w:bCs w:val="0"/>
          <w:sz w:val="24"/>
          <w:szCs w:val="24"/>
          <w:lang w:val="es-PY"/>
        </w:rPr>
        <w:t xml:space="preserve">se comprometió a circular </w:t>
      </w:r>
      <w:r w:rsidRPr="00805B0D">
        <w:rPr>
          <w:rFonts w:ascii="Arial" w:hAnsi="Arial" w:cs="Arial"/>
          <w:bCs w:val="0"/>
          <w:sz w:val="24"/>
          <w:szCs w:val="24"/>
          <w:lang w:val="es-PY"/>
        </w:rPr>
        <w:t>un calendario tentativo de reuniones que p</w:t>
      </w:r>
      <w:r>
        <w:rPr>
          <w:rFonts w:ascii="Arial" w:hAnsi="Arial" w:cs="Arial"/>
          <w:bCs w:val="0"/>
          <w:sz w:val="24"/>
          <w:szCs w:val="24"/>
          <w:lang w:val="es-PY"/>
        </w:rPr>
        <w:t xml:space="preserve">ondrá </w:t>
      </w:r>
      <w:r w:rsidRPr="00805B0D">
        <w:rPr>
          <w:rFonts w:ascii="Arial" w:hAnsi="Arial" w:cs="Arial"/>
          <w:bCs w:val="0"/>
          <w:sz w:val="24"/>
          <w:szCs w:val="24"/>
          <w:lang w:val="es-PY"/>
        </w:rPr>
        <w:t>a consideración de las demás delegaciones</w:t>
      </w:r>
      <w:r>
        <w:rPr>
          <w:rFonts w:ascii="Arial" w:hAnsi="Arial" w:cs="Arial"/>
          <w:bCs w:val="0"/>
          <w:sz w:val="24"/>
          <w:szCs w:val="24"/>
          <w:lang w:val="es-PY"/>
        </w:rPr>
        <w:t xml:space="preserve"> el cual incluye una reunión conjunta con el SCTPLIA.</w:t>
      </w:r>
    </w:p>
    <w:p w14:paraId="3521599E" w14:textId="77777777" w:rsidR="00195C60" w:rsidRPr="00805B0D" w:rsidRDefault="00195C60" w:rsidP="00195C60">
      <w:pPr>
        <w:pStyle w:val="Sangradetextonormal"/>
        <w:spacing w:after="0" w:line="240" w:lineRule="auto"/>
        <w:ind w:firstLine="0"/>
        <w:rPr>
          <w:rFonts w:ascii="Arial" w:hAnsi="Arial" w:cs="Arial"/>
          <w:bCs w:val="0"/>
          <w:sz w:val="24"/>
          <w:szCs w:val="24"/>
          <w:lang w:val="es-PY"/>
        </w:rPr>
      </w:pPr>
    </w:p>
    <w:p w14:paraId="5B77E29B" w14:textId="77777777" w:rsidR="00195C60" w:rsidRDefault="00195C60" w:rsidP="00195C60">
      <w:pPr>
        <w:pStyle w:val="Sangradetextonormal"/>
        <w:spacing w:after="0" w:line="240" w:lineRule="auto"/>
        <w:ind w:firstLine="0"/>
        <w:rPr>
          <w:rFonts w:ascii="Arial" w:hAnsi="Arial" w:cs="Arial"/>
          <w:sz w:val="24"/>
          <w:szCs w:val="24"/>
          <w:lang w:val="es-AR" w:eastAsia="es-ES"/>
        </w:rPr>
      </w:pPr>
      <w:r w:rsidRPr="00805B0D">
        <w:rPr>
          <w:rFonts w:ascii="Arial" w:hAnsi="Arial" w:cs="Arial"/>
          <w:bCs w:val="0"/>
          <w:sz w:val="24"/>
          <w:szCs w:val="24"/>
          <w:lang w:val="es-PY"/>
        </w:rPr>
        <w:t xml:space="preserve">Se intercambiaron comentarios sobre el proyecto de norma sobre el </w:t>
      </w:r>
      <w:r w:rsidRPr="00805B0D">
        <w:rPr>
          <w:rFonts w:ascii="Arial" w:hAnsi="Arial" w:cs="Arial"/>
          <w:sz w:val="24"/>
          <w:szCs w:val="24"/>
          <w:lang w:val="es-AR" w:eastAsia="es-ES"/>
        </w:rPr>
        <w:t>Modelo de Datos de las Declaraciones Aduaneras en el MERCOSUR (MODDA). Los Coordinadores instruyeron al SCTPAI que incorpore el tema en su agenda y realice la revisión de la Dec. CMC Nº 17/10 y las Resoluciones GMC Nº 21/12 y Nº 39/15.-</w:t>
      </w:r>
    </w:p>
    <w:p w14:paraId="213D36D7" w14:textId="77777777" w:rsidR="00195C60" w:rsidRDefault="00195C60" w:rsidP="00195C60">
      <w:pPr>
        <w:pStyle w:val="Sangradetextonormal"/>
        <w:spacing w:after="0" w:line="240" w:lineRule="auto"/>
        <w:ind w:firstLine="0"/>
        <w:rPr>
          <w:rFonts w:ascii="Arial" w:hAnsi="Arial" w:cs="Arial"/>
          <w:sz w:val="24"/>
          <w:szCs w:val="24"/>
          <w:lang w:val="es-AR" w:eastAsia="es-ES"/>
        </w:rPr>
      </w:pPr>
    </w:p>
    <w:p w14:paraId="446DAA7A" w14:textId="77777777" w:rsidR="00195C60" w:rsidRPr="00B91678" w:rsidRDefault="00195C60" w:rsidP="00195C60">
      <w:pPr>
        <w:pStyle w:val="Sangradetextonormal"/>
        <w:spacing w:after="0" w:line="240" w:lineRule="auto"/>
        <w:ind w:firstLine="0"/>
        <w:rPr>
          <w:rFonts w:ascii="Arial" w:hAnsi="Arial" w:cs="Arial"/>
          <w:b/>
          <w:sz w:val="24"/>
          <w:szCs w:val="24"/>
          <w:lang w:val="es-PY"/>
        </w:rPr>
      </w:pPr>
      <w:r w:rsidRPr="00B91678">
        <w:rPr>
          <w:rFonts w:ascii="Arial" w:hAnsi="Arial" w:cs="Arial"/>
          <w:sz w:val="24"/>
          <w:szCs w:val="24"/>
          <w:lang w:val="es-PY"/>
        </w:rPr>
        <w:t xml:space="preserve">El Acta de la reunión consta como </w:t>
      </w:r>
      <w:r w:rsidRPr="001522DD">
        <w:rPr>
          <w:rFonts w:ascii="Arial" w:hAnsi="Arial" w:cs="Arial"/>
          <w:b/>
          <w:sz w:val="24"/>
          <w:szCs w:val="24"/>
          <w:lang w:val="es-PY"/>
        </w:rPr>
        <w:t>Anexo IV.</w:t>
      </w:r>
    </w:p>
    <w:p w14:paraId="5CE1511D" w14:textId="42718A09" w:rsidR="00CD4932" w:rsidRDefault="005B74D0" w:rsidP="00CD4932">
      <w:pPr>
        <w:pStyle w:val="Sangradetextonormal"/>
        <w:spacing w:after="0" w:line="240" w:lineRule="auto"/>
        <w:ind w:firstLine="0"/>
        <w:rPr>
          <w:rFonts w:ascii="Arial" w:hAnsi="Arial" w:cs="Arial"/>
          <w:b/>
          <w:sz w:val="24"/>
          <w:szCs w:val="24"/>
          <w:lang w:val="es-ES"/>
        </w:rPr>
      </w:pPr>
      <w:r>
        <w:rPr>
          <w:rFonts w:ascii="Arial" w:hAnsi="Arial" w:cs="Arial"/>
          <w:b/>
          <w:sz w:val="24"/>
          <w:szCs w:val="24"/>
          <w:lang w:val="es-ES"/>
        </w:rPr>
        <w:t xml:space="preserve"> </w:t>
      </w:r>
    </w:p>
    <w:p w14:paraId="4AF1BCD2" w14:textId="77777777" w:rsidR="00CD4932" w:rsidRDefault="00CD4932" w:rsidP="00CD4932">
      <w:pPr>
        <w:pStyle w:val="Sangradetextonormal"/>
        <w:spacing w:after="0" w:line="240" w:lineRule="auto"/>
        <w:ind w:firstLine="0"/>
        <w:rPr>
          <w:rFonts w:ascii="Arial" w:hAnsi="Arial" w:cs="Arial"/>
          <w:b/>
          <w:sz w:val="24"/>
          <w:szCs w:val="24"/>
          <w:lang w:val="es-UY"/>
        </w:rPr>
      </w:pPr>
    </w:p>
    <w:p w14:paraId="4979DC86" w14:textId="149A311E" w:rsidR="00195C60" w:rsidRPr="00B91678" w:rsidRDefault="00195C60" w:rsidP="00195C60">
      <w:pPr>
        <w:pStyle w:val="Sangradetextonormal"/>
        <w:numPr>
          <w:ilvl w:val="0"/>
          <w:numId w:val="2"/>
        </w:numPr>
        <w:spacing w:after="0" w:line="240" w:lineRule="auto"/>
        <w:ind w:left="567" w:hanging="567"/>
        <w:rPr>
          <w:rFonts w:ascii="Arial" w:hAnsi="Arial" w:cs="Arial"/>
          <w:b/>
          <w:bCs w:val="0"/>
          <w:sz w:val="24"/>
          <w:szCs w:val="24"/>
          <w:lang w:val="es-UY"/>
        </w:rPr>
      </w:pPr>
      <w:r w:rsidRPr="00B91678">
        <w:rPr>
          <w:rFonts w:ascii="Arial" w:hAnsi="Arial" w:cs="Arial"/>
          <w:b/>
          <w:bCs w:val="0"/>
          <w:sz w:val="24"/>
          <w:szCs w:val="24"/>
          <w:lang w:val="es-UY"/>
        </w:rPr>
        <w:t>GRUPO AD HOC OEA-MERCOSUR (GAHOEA)</w:t>
      </w:r>
    </w:p>
    <w:p w14:paraId="630DE754" w14:textId="77777777" w:rsidR="00195C60" w:rsidRPr="00B91678" w:rsidRDefault="00195C60" w:rsidP="00195C60">
      <w:pPr>
        <w:pStyle w:val="Sangradetextonormal"/>
        <w:spacing w:after="0" w:line="240" w:lineRule="auto"/>
        <w:ind w:firstLine="0"/>
        <w:rPr>
          <w:rFonts w:ascii="Arial" w:hAnsi="Arial" w:cs="Arial"/>
          <w:b/>
          <w:bCs w:val="0"/>
          <w:sz w:val="24"/>
          <w:szCs w:val="24"/>
          <w:lang w:val="es-UY"/>
        </w:rPr>
      </w:pPr>
    </w:p>
    <w:p w14:paraId="27707BE0" w14:textId="77777777" w:rsidR="00195C60" w:rsidRPr="00B91678" w:rsidRDefault="00195C60" w:rsidP="00195C60">
      <w:pPr>
        <w:pStyle w:val="Sangradetextonormal"/>
        <w:numPr>
          <w:ilvl w:val="1"/>
          <w:numId w:val="2"/>
        </w:numPr>
        <w:spacing w:after="0" w:line="240" w:lineRule="auto"/>
        <w:ind w:left="1134" w:hanging="567"/>
        <w:rPr>
          <w:rFonts w:ascii="Arial" w:hAnsi="Arial" w:cs="Arial"/>
          <w:b/>
          <w:bCs w:val="0"/>
          <w:sz w:val="24"/>
          <w:szCs w:val="24"/>
          <w:lang w:val="es-UY"/>
        </w:rPr>
      </w:pPr>
      <w:r w:rsidRPr="00B91678">
        <w:rPr>
          <w:rFonts w:ascii="Arial" w:hAnsi="Arial" w:cs="Arial"/>
          <w:b/>
          <w:bCs w:val="0"/>
          <w:sz w:val="24"/>
          <w:szCs w:val="24"/>
          <w:lang w:val="es-UY"/>
        </w:rPr>
        <w:t>Seguimiento</w:t>
      </w:r>
      <w:r>
        <w:rPr>
          <w:rFonts w:ascii="Arial" w:hAnsi="Arial" w:cs="Arial"/>
          <w:b/>
          <w:bCs w:val="0"/>
          <w:sz w:val="24"/>
          <w:szCs w:val="24"/>
          <w:lang w:val="es-UY"/>
        </w:rPr>
        <w:t xml:space="preserve"> de la</w:t>
      </w:r>
      <w:r w:rsidRPr="00B91678">
        <w:rPr>
          <w:rFonts w:ascii="Arial" w:hAnsi="Arial" w:cs="Arial"/>
          <w:b/>
          <w:bCs w:val="0"/>
          <w:sz w:val="24"/>
          <w:szCs w:val="24"/>
          <w:lang w:val="es-UY"/>
        </w:rPr>
        <w:t xml:space="preserve"> Implementación ARM MERCOSUR</w:t>
      </w:r>
    </w:p>
    <w:p w14:paraId="214D0B9B" w14:textId="77777777" w:rsidR="00195C60" w:rsidRDefault="00195C60" w:rsidP="00195C60">
      <w:pPr>
        <w:pStyle w:val="Sangradetextonormal"/>
        <w:spacing w:after="0" w:line="240" w:lineRule="auto"/>
        <w:ind w:firstLine="0"/>
        <w:rPr>
          <w:rFonts w:ascii="Arial" w:hAnsi="Arial" w:cs="Arial"/>
          <w:sz w:val="24"/>
          <w:szCs w:val="24"/>
          <w:lang w:val="es-UY"/>
        </w:rPr>
      </w:pPr>
    </w:p>
    <w:p w14:paraId="0A1F1462" w14:textId="0C68D75A" w:rsidR="00195C60" w:rsidRPr="002B3654" w:rsidRDefault="00195C60" w:rsidP="00195C60">
      <w:pPr>
        <w:pStyle w:val="Prrafodelista"/>
        <w:numPr>
          <w:ilvl w:val="0"/>
          <w:numId w:val="6"/>
        </w:numPr>
        <w:tabs>
          <w:tab w:val="left" w:pos="284"/>
        </w:tabs>
        <w:spacing w:after="0" w:line="240" w:lineRule="auto"/>
        <w:ind w:left="0" w:firstLine="0"/>
        <w:jc w:val="both"/>
        <w:rPr>
          <w:rFonts w:ascii="Arial" w:hAnsi="Arial" w:cs="Arial"/>
          <w:sz w:val="24"/>
          <w:szCs w:val="24"/>
          <w:lang w:val="es-UY"/>
        </w:rPr>
      </w:pPr>
      <w:r w:rsidRPr="002B3654">
        <w:rPr>
          <w:rFonts w:ascii="Arial" w:hAnsi="Arial" w:cs="Arial"/>
          <w:b/>
          <w:sz w:val="24"/>
          <w:szCs w:val="24"/>
          <w:lang w:val="es-UY"/>
        </w:rPr>
        <w:t>Informe videoconferencia del Grupo Ad-Hoc OEA (GAHOEA) del MERCOSUR</w:t>
      </w:r>
      <w:r w:rsidR="002B3654" w:rsidRPr="002B3654">
        <w:rPr>
          <w:rFonts w:ascii="Arial" w:hAnsi="Arial" w:cs="Arial"/>
          <w:b/>
          <w:sz w:val="24"/>
          <w:szCs w:val="24"/>
          <w:lang w:val="es-UY"/>
        </w:rPr>
        <w:t xml:space="preserve">: </w:t>
      </w:r>
      <w:r w:rsidRPr="002B3654">
        <w:rPr>
          <w:rFonts w:ascii="Arial" w:hAnsi="Arial" w:cs="Arial"/>
          <w:sz w:val="24"/>
          <w:szCs w:val="24"/>
          <w:lang w:val="es-UY"/>
        </w:rPr>
        <w:t xml:space="preserve">Los Coordinadores tomaron conocimiento de las reuniones realizadas </w:t>
      </w:r>
      <w:r w:rsidRPr="002B3654">
        <w:rPr>
          <w:rFonts w:ascii="Arial" w:hAnsi="Arial" w:cs="Arial"/>
          <w:sz w:val="24"/>
          <w:szCs w:val="24"/>
          <w:lang w:val="es-UY"/>
        </w:rPr>
        <w:lastRenderedPageBreak/>
        <w:t>por videoconferencia por el GAHOEA, el 25 de junio y el 27 de julio de 2020 con la participación de las Delegaciones de Argentina, Bolivia, Brasil, Paraguay y Uruguay.</w:t>
      </w:r>
    </w:p>
    <w:p w14:paraId="655D9F22" w14:textId="77777777" w:rsidR="00195C60" w:rsidRPr="002F0D83" w:rsidRDefault="00195C60" w:rsidP="00195C60">
      <w:pPr>
        <w:spacing w:after="0" w:line="240" w:lineRule="auto"/>
        <w:jc w:val="both"/>
        <w:rPr>
          <w:rFonts w:ascii="Arial" w:hAnsi="Arial" w:cs="Arial"/>
          <w:sz w:val="24"/>
          <w:szCs w:val="24"/>
          <w:lang w:val="es-UY"/>
        </w:rPr>
      </w:pPr>
    </w:p>
    <w:p w14:paraId="53AEC9A5" w14:textId="77777777" w:rsidR="00195C60" w:rsidRPr="002F0D83" w:rsidRDefault="00195C60" w:rsidP="00195C60">
      <w:pPr>
        <w:spacing w:after="0" w:line="240" w:lineRule="auto"/>
        <w:jc w:val="both"/>
        <w:rPr>
          <w:rFonts w:ascii="Arial" w:hAnsi="Arial" w:cs="Arial"/>
          <w:sz w:val="24"/>
          <w:szCs w:val="24"/>
          <w:lang w:val="es-UY"/>
        </w:rPr>
      </w:pPr>
      <w:r w:rsidRPr="002F0D83">
        <w:rPr>
          <w:rFonts w:ascii="Arial" w:hAnsi="Arial" w:cs="Arial"/>
          <w:sz w:val="24"/>
          <w:szCs w:val="24"/>
          <w:lang w:val="es-UY"/>
        </w:rPr>
        <w:t xml:space="preserve">En la reunión del mes de junio, en cumplimiento a la instrucción recibida por los Coordinadores del CT N° 2, el Grupo incluyó un espacio para que participaran los Coordinadores del Subcomité Técnico Controles y Operatoria de Frontera (SCTCOF), a efectos de iniciar los contactos y el trabajo conjunto referente a la identificación de beneficios a implementar bilateralmente en frontera, y procedimientos a incluir en los reglamentos operacionales de cada punto de frontera que permitan beneficios para los operadores certificados OEA. </w:t>
      </w:r>
    </w:p>
    <w:p w14:paraId="737AA72A" w14:textId="77777777" w:rsidR="00195C60" w:rsidRDefault="00195C60" w:rsidP="00195C60">
      <w:pPr>
        <w:spacing w:after="0" w:line="240" w:lineRule="auto"/>
        <w:jc w:val="both"/>
        <w:rPr>
          <w:rFonts w:ascii="Arial" w:hAnsi="Arial" w:cs="Arial"/>
          <w:sz w:val="24"/>
          <w:szCs w:val="24"/>
          <w:lang w:val="es-UY"/>
        </w:rPr>
      </w:pPr>
    </w:p>
    <w:p w14:paraId="436BE97F" w14:textId="350AADF6" w:rsidR="00195C60" w:rsidRDefault="00195C60" w:rsidP="00195C60">
      <w:pPr>
        <w:spacing w:after="0" w:line="240" w:lineRule="auto"/>
        <w:jc w:val="both"/>
        <w:rPr>
          <w:rFonts w:ascii="Arial" w:hAnsi="Arial" w:cs="Arial"/>
          <w:sz w:val="24"/>
          <w:szCs w:val="24"/>
          <w:lang w:val="es-UY"/>
        </w:rPr>
      </w:pPr>
      <w:r w:rsidRPr="002F0D83">
        <w:rPr>
          <w:rFonts w:ascii="Arial" w:hAnsi="Arial" w:cs="Arial"/>
          <w:sz w:val="24"/>
          <w:szCs w:val="24"/>
          <w:lang w:val="es-UY"/>
        </w:rPr>
        <w:t xml:space="preserve">Se destacó la importancia de incorporar a los Coordinadores OEA en las reuniones bilaterales del SCTCOF, así como la realización de instancias de concientización y sensibilización tanto para Administradores y funcionarios de aduana en fronteras como para los demás organismos de control </w:t>
      </w:r>
      <w:r w:rsidR="00AE1A72">
        <w:rPr>
          <w:rFonts w:ascii="Arial" w:hAnsi="Arial" w:cs="Arial"/>
          <w:sz w:val="24"/>
          <w:szCs w:val="24"/>
          <w:lang w:val="es-UY"/>
        </w:rPr>
        <w:t>presentes</w:t>
      </w:r>
      <w:r w:rsidRPr="002F0D83">
        <w:rPr>
          <w:rFonts w:ascii="Arial" w:hAnsi="Arial" w:cs="Arial"/>
          <w:sz w:val="24"/>
          <w:szCs w:val="24"/>
          <w:lang w:val="es-UY"/>
        </w:rPr>
        <w:t xml:space="preserve"> en frontera. </w:t>
      </w:r>
    </w:p>
    <w:p w14:paraId="1DE99511" w14:textId="77777777" w:rsidR="00195C60" w:rsidRPr="002F0D83" w:rsidRDefault="00195C60" w:rsidP="00195C60">
      <w:pPr>
        <w:spacing w:after="0" w:line="240" w:lineRule="auto"/>
        <w:jc w:val="both"/>
        <w:rPr>
          <w:rFonts w:ascii="Arial" w:hAnsi="Arial" w:cs="Arial"/>
          <w:sz w:val="24"/>
          <w:szCs w:val="24"/>
          <w:lang w:val="es-UY"/>
        </w:rPr>
      </w:pPr>
    </w:p>
    <w:p w14:paraId="4149149A" w14:textId="75C085FA" w:rsidR="00195C60" w:rsidRPr="002F0D83" w:rsidRDefault="00195C60" w:rsidP="00195C60">
      <w:pPr>
        <w:spacing w:after="0" w:line="240" w:lineRule="auto"/>
        <w:jc w:val="both"/>
        <w:rPr>
          <w:rFonts w:ascii="Arial" w:hAnsi="Arial" w:cs="Arial"/>
          <w:sz w:val="24"/>
          <w:szCs w:val="24"/>
          <w:lang w:val="es-UY"/>
        </w:rPr>
      </w:pPr>
      <w:r w:rsidRPr="002F0D83">
        <w:rPr>
          <w:rFonts w:ascii="Arial" w:hAnsi="Arial" w:cs="Arial"/>
          <w:sz w:val="24"/>
          <w:szCs w:val="24"/>
          <w:lang w:val="es-UY"/>
        </w:rPr>
        <w:t>Las delegaciones continuaron trabajando en el Documento de “Lineamientos para el intercambio de información</w:t>
      </w:r>
      <w:r w:rsidRPr="002F0D83">
        <w:rPr>
          <w:rFonts w:ascii="Arial" w:hAnsi="Arial" w:cs="Arial"/>
          <w:b/>
          <w:sz w:val="24"/>
          <w:szCs w:val="24"/>
          <w:lang w:val="es-UY"/>
        </w:rPr>
        <w:t xml:space="preserve"> </w:t>
      </w:r>
      <w:r w:rsidRPr="002F0D83">
        <w:rPr>
          <w:rFonts w:ascii="Arial" w:hAnsi="Arial" w:cs="Arial"/>
          <w:sz w:val="24"/>
          <w:szCs w:val="24"/>
          <w:lang w:val="es-UY"/>
        </w:rPr>
        <w:t>Operador Económico Autorizado de los Estados Partes y en proceso de adhesión a MERCOSUR” y a la planilla “Modelo de intercambio de datos Empresas OEA MERCOSUR (en base a Modelo de Datos de la OMA)” enviada por Uruguay. Asimismo, se efectuó seguimiento de los trabajos en el marco del Plan de Acción Mercosur – Alianza del Pacífico y del OEA Regional.</w:t>
      </w:r>
    </w:p>
    <w:p w14:paraId="2BA8402C" w14:textId="77777777" w:rsidR="00195C60" w:rsidRDefault="00195C60" w:rsidP="00195C60">
      <w:pPr>
        <w:pStyle w:val="Sangradetextonormal"/>
        <w:spacing w:after="0" w:line="240" w:lineRule="auto"/>
        <w:ind w:firstLine="0"/>
        <w:rPr>
          <w:rFonts w:ascii="Arial" w:hAnsi="Arial" w:cs="Arial"/>
          <w:sz w:val="24"/>
          <w:szCs w:val="24"/>
          <w:lang w:val="es-UY"/>
        </w:rPr>
      </w:pPr>
    </w:p>
    <w:p w14:paraId="70B2A4DC" w14:textId="77777777" w:rsidR="00195C60" w:rsidRPr="002F0D83" w:rsidRDefault="00195C60" w:rsidP="00195C60">
      <w:pPr>
        <w:pStyle w:val="Sangradetextonormal"/>
        <w:spacing w:after="0" w:line="240" w:lineRule="auto"/>
        <w:ind w:firstLine="0"/>
        <w:rPr>
          <w:rFonts w:ascii="Arial" w:hAnsi="Arial" w:cs="Arial"/>
          <w:sz w:val="24"/>
          <w:szCs w:val="24"/>
          <w:lang w:val="es-UY"/>
        </w:rPr>
      </w:pPr>
      <w:r w:rsidRPr="002F0D83">
        <w:rPr>
          <w:rFonts w:ascii="Arial" w:hAnsi="Arial" w:cs="Arial"/>
          <w:sz w:val="24"/>
          <w:szCs w:val="24"/>
          <w:lang w:val="es-UY"/>
        </w:rPr>
        <w:t>Durante la reunión realizada el 27 de julio,</w:t>
      </w:r>
      <w:r w:rsidRPr="002F0D83">
        <w:rPr>
          <w:rFonts w:ascii="Arial" w:hAnsi="Arial" w:cs="Arial"/>
          <w:sz w:val="24"/>
          <w:szCs w:val="24"/>
          <w:lang w:val="es-PY"/>
        </w:rPr>
        <w:t xml:space="preserve"> </w:t>
      </w:r>
      <w:r w:rsidRPr="002F0D83">
        <w:rPr>
          <w:rFonts w:ascii="Arial" w:hAnsi="Arial" w:cs="Arial"/>
          <w:sz w:val="24"/>
          <w:szCs w:val="24"/>
          <w:lang w:val="es-UY"/>
        </w:rPr>
        <w:t>se trataron los siguientes temas:</w:t>
      </w:r>
    </w:p>
    <w:p w14:paraId="106B73B3" w14:textId="77777777" w:rsidR="00195C60" w:rsidRDefault="00195C60" w:rsidP="00195C60">
      <w:pPr>
        <w:pStyle w:val="Sangradetextonormal"/>
        <w:spacing w:after="0" w:line="240" w:lineRule="auto"/>
        <w:ind w:firstLine="0"/>
        <w:rPr>
          <w:rFonts w:ascii="Arial" w:hAnsi="Arial" w:cs="Arial"/>
          <w:sz w:val="24"/>
          <w:szCs w:val="24"/>
          <w:lang w:val="es-UY"/>
        </w:rPr>
      </w:pPr>
    </w:p>
    <w:p w14:paraId="05426389" w14:textId="77777777" w:rsidR="00195C60" w:rsidRDefault="00195C60" w:rsidP="00195C60">
      <w:pPr>
        <w:pStyle w:val="Prrafodelista"/>
        <w:numPr>
          <w:ilvl w:val="0"/>
          <w:numId w:val="4"/>
        </w:numPr>
        <w:tabs>
          <w:tab w:val="left" w:pos="284"/>
        </w:tabs>
        <w:spacing w:after="0" w:line="240" w:lineRule="auto"/>
        <w:ind w:left="0" w:firstLine="0"/>
        <w:jc w:val="both"/>
        <w:rPr>
          <w:rFonts w:ascii="Arial" w:hAnsi="Arial" w:cs="Arial"/>
          <w:sz w:val="24"/>
          <w:szCs w:val="24"/>
          <w:lang w:val="es-UY"/>
        </w:rPr>
      </w:pPr>
      <w:r w:rsidRPr="00536559">
        <w:rPr>
          <w:rFonts w:ascii="Arial" w:hAnsi="Arial" w:cs="Arial"/>
          <w:b/>
          <w:sz w:val="24"/>
          <w:szCs w:val="24"/>
          <w:lang w:val="es-UY"/>
        </w:rPr>
        <w:t xml:space="preserve">Intercambio de información: Documento de lineamientos y planilla de intercambio: </w:t>
      </w:r>
      <w:r>
        <w:rPr>
          <w:rFonts w:ascii="Arial" w:hAnsi="Arial" w:cs="Arial"/>
          <w:sz w:val="24"/>
          <w:szCs w:val="24"/>
          <w:lang w:val="es-UY"/>
        </w:rPr>
        <w:t xml:space="preserve">Las delegaciones acordaron el </w:t>
      </w:r>
      <w:r w:rsidRPr="00536559">
        <w:rPr>
          <w:rFonts w:ascii="Arial" w:hAnsi="Arial" w:cs="Arial"/>
          <w:sz w:val="24"/>
          <w:szCs w:val="24"/>
          <w:lang w:val="es-UY"/>
        </w:rPr>
        <w:t>documento “Lineamientos para el intercambio de información Operador Económico Autorizado de los Estados Partes y en p</w:t>
      </w:r>
      <w:r>
        <w:rPr>
          <w:rFonts w:ascii="Arial" w:hAnsi="Arial" w:cs="Arial"/>
          <w:sz w:val="24"/>
          <w:szCs w:val="24"/>
          <w:lang w:val="es-UY"/>
        </w:rPr>
        <w:t>roceso de adhesión a MERCOSUR”</w:t>
      </w:r>
      <w:r w:rsidRPr="00536559">
        <w:rPr>
          <w:rFonts w:ascii="Arial" w:hAnsi="Arial" w:cs="Arial"/>
          <w:sz w:val="24"/>
          <w:szCs w:val="24"/>
          <w:lang w:val="es-UY"/>
        </w:rPr>
        <w:t>.</w:t>
      </w:r>
      <w:r>
        <w:rPr>
          <w:rFonts w:ascii="Arial" w:hAnsi="Arial" w:cs="Arial"/>
          <w:sz w:val="24"/>
          <w:szCs w:val="24"/>
          <w:lang w:val="es-UY"/>
        </w:rPr>
        <w:t xml:space="preserve"> La información se intercambiará por planillas de cálculo hasta tanto no esté en funcionamiento el sistema “</w:t>
      </w:r>
      <w:proofErr w:type="spellStart"/>
      <w:r>
        <w:rPr>
          <w:rFonts w:ascii="Arial" w:hAnsi="Arial" w:cs="Arial"/>
          <w:sz w:val="24"/>
          <w:szCs w:val="24"/>
          <w:lang w:val="es-UY"/>
        </w:rPr>
        <w:t>B</w:t>
      </w:r>
      <w:r w:rsidRPr="00536559">
        <w:rPr>
          <w:rFonts w:ascii="Arial" w:hAnsi="Arial" w:cs="Arial"/>
          <w:sz w:val="24"/>
          <w:szCs w:val="24"/>
          <w:lang w:val="es-UY"/>
        </w:rPr>
        <w:t>Con</w:t>
      </w:r>
      <w:r>
        <w:rPr>
          <w:rFonts w:ascii="Arial" w:hAnsi="Arial" w:cs="Arial"/>
          <w:sz w:val="24"/>
          <w:szCs w:val="24"/>
          <w:lang w:val="es-UY"/>
        </w:rPr>
        <w:t>nect</w:t>
      </w:r>
      <w:proofErr w:type="spellEnd"/>
      <w:r>
        <w:rPr>
          <w:rFonts w:ascii="Arial" w:hAnsi="Arial" w:cs="Arial"/>
          <w:sz w:val="24"/>
          <w:szCs w:val="24"/>
          <w:lang w:val="es-UY"/>
        </w:rPr>
        <w:t>”.</w:t>
      </w:r>
    </w:p>
    <w:p w14:paraId="727F7BD1" w14:textId="77777777" w:rsidR="00CD4932" w:rsidRDefault="00CD4932" w:rsidP="00195C60">
      <w:pPr>
        <w:tabs>
          <w:tab w:val="left" w:pos="284"/>
        </w:tabs>
        <w:spacing w:after="0" w:line="240" w:lineRule="auto"/>
        <w:jc w:val="both"/>
        <w:rPr>
          <w:rFonts w:ascii="Arial" w:hAnsi="Arial" w:cs="Arial"/>
          <w:sz w:val="24"/>
          <w:szCs w:val="24"/>
          <w:lang w:val="es-UY"/>
        </w:rPr>
      </w:pPr>
    </w:p>
    <w:p w14:paraId="67384003" w14:textId="77777777" w:rsidR="00195C60" w:rsidRDefault="00195C60" w:rsidP="00195C60">
      <w:pPr>
        <w:tabs>
          <w:tab w:val="left" w:pos="284"/>
        </w:tabs>
        <w:spacing w:after="0" w:line="240" w:lineRule="auto"/>
        <w:jc w:val="both"/>
        <w:rPr>
          <w:rFonts w:ascii="Arial" w:hAnsi="Arial" w:cs="Arial"/>
          <w:sz w:val="24"/>
          <w:szCs w:val="24"/>
          <w:lang w:val="es-UY"/>
        </w:rPr>
      </w:pPr>
      <w:r>
        <w:rPr>
          <w:rFonts w:ascii="Arial" w:hAnsi="Arial" w:cs="Arial"/>
          <w:sz w:val="24"/>
          <w:szCs w:val="24"/>
          <w:lang w:val="es-UY"/>
        </w:rPr>
        <w:t>La Delegación de Bolivia informó que en la próxima reunión se manifestará sobre la planilla con el Modelo de intercambio de datos de Empresas OEA MERCOSUR.</w:t>
      </w:r>
    </w:p>
    <w:p w14:paraId="73FCA2BB" w14:textId="77777777" w:rsidR="00195C60" w:rsidRPr="00535200" w:rsidRDefault="00195C60" w:rsidP="00195C60">
      <w:pPr>
        <w:spacing w:after="0" w:line="240" w:lineRule="auto"/>
        <w:ind w:left="567"/>
        <w:jc w:val="both"/>
        <w:rPr>
          <w:rFonts w:ascii="Arial" w:hAnsi="Arial" w:cs="Arial"/>
          <w:sz w:val="24"/>
          <w:szCs w:val="24"/>
          <w:lang w:val="es-UY"/>
        </w:rPr>
      </w:pPr>
    </w:p>
    <w:p w14:paraId="3DFBD280" w14:textId="77777777" w:rsidR="00195C60" w:rsidRDefault="00195C60" w:rsidP="00195C60">
      <w:pPr>
        <w:pStyle w:val="Prrafodelista"/>
        <w:numPr>
          <w:ilvl w:val="0"/>
          <w:numId w:val="4"/>
        </w:numPr>
        <w:tabs>
          <w:tab w:val="left" w:pos="284"/>
        </w:tabs>
        <w:spacing w:after="0" w:line="240" w:lineRule="auto"/>
        <w:ind w:left="0" w:firstLine="0"/>
        <w:jc w:val="both"/>
        <w:rPr>
          <w:rFonts w:ascii="Arial" w:hAnsi="Arial" w:cs="Arial"/>
          <w:sz w:val="24"/>
          <w:szCs w:val="24"/>
          <w:lang w:val="es-UY"/>
        </w:rPr>
      </w:pPr>
      <w:r w:rsidRPr="000E6BEC">
        <w:rPr>
          <w:rFonts w:ascii="Arial" w:hAnsi="Arial" w:cs="Arial"/>
          <w:b/>
          <w:sz w:val="24"/>
          <w:szCs w:val="24"/>
          <w:lang w:val="es-ES"/>
        </w:rPr>
        <w:t>Es</w:t>
      </w:r>
      <w:r>
        <w:rPr>
          <w:rFonts w:ascii="Arial" w:hAnsi="Arial" w:cs="Arial"/>
          <w:b/>
          <w:sz w:val="24"/>
          <w:szCs w:val="24"/>
          <w:lang w:val="es-ES"/>
        </w:rPr>
        <w:t xml:space="preserve">tado de situación </w:t>
      </w:r>
      <w:r w:rsidRPr="000E6BEC">
        <w:rPr>
          <w:rFonts w:ascii="Arial" w:hAnsi="Arial" w:cs="Arial"/>
          <w:b/>
          <w:sz w:val="24"/>
          <w:szCs w:val="24"/>
          <w:lang w:val="es-ES"/>
        </w:rPr>
        <w:t xml:space="preserve">del ARM MERCOSUR: </w:t>
      </w:r>
      <w:r>
        <w:rPr>
          <w:rFonts w:ascii="Arial" w:hAnsi="Arial" w:cs="Arial"/>
          <w:sz w:val="24"/>
          <w:szCs w:val="24"/>
          <w:lang w:val="es-UY"/>
        </w:rPr>
        <w:t xml:space="preserve">La </w:t>
      </w:r>
      <w:r w:rsidRPr="000E6BEC">
        <w:rPr>
          <w:rFonts w:ascii="Arial" w:hAnsi="Arial" w:cs="Arial"/>
          <w:sz w:val="24"/>
          <w:szCs w:val="24"/>
          <w:lang w:val="es-UY"/>
        </w:rPr>
        <w:t>Coordinadora de</w:t>
      </w:r>
      <w:r>
        <w:rPr>
          <w:rFonts w:ascii="Arial" w:hAnsi="Arial" w:cs="Arial"/>
          <w:sz w:val="24"/>
          <w:szCs w:val="24"/>
          <w:lang w:val="es-UY"/>
        </w:rPr>
        <w:t xml:space="preserve">l GAHOEA de Uruguay informó que el ARM fue recibido por la Embajada de Bolivia en Paraguay y será enviado por valija diplomática a Bolivia para su firma. Por su parte Bolivia señaló que una vez firmado el ARM será enviado al Ministerio de Relaciones Exteriores de Uruguay para su entrega a la coordinación GAHOEA. </w:t>
      </w:r>
    </w:p>
    <w:p w14:paraId="00C74801" w14:textId="77777777" w:rsidR="00195C60" w:rsidRPr="00805B0D" w:rsidRDefault="00195C60" w:rsidP="00195C60">
      <w:pPr>
        <w:pStyle w:val="Prrafodelista"/>
        <w:spacing w:after="0" w:line="240" w:lineRule="auto"/>
        <w:rPr>
          <w:rFonts w:ascii="Arial" w:hAnsi="Arial" w:cs="Arial"/>
          <w:sz w:val="24"/>
          <w:szCs w:val="24"/>
          <w:lang w:val="es-UY"/>
        </w:rPr>
      </w:pPr>
    </w:p>
    <w:p w14:paraId="7821F71F" w14:textId="77777777" w:rsidR="00195C60" w:rsidRDefault="00195C60" w:rsidP="00195C60">
      <w:pPr>
        <w:pStyle w:val="Prrafodelista"/>
        <w:numPr>
          <w:ilvl w:val="0"/>
          <w:numId w:val="4"/>
        </w:numPr>
        <w:tabs>
          <w:tab w:val="left" w:pos="284"/>
        </w:tabs>
        <w:spacing w:after="0" w:line="240" w:lineRule="auto"/>
        <w:ind w:left="0" w:firstLine="0"/>
        <w:jc w:val="both"/>
        <w:rPr>
          <w:rFonts w:ascii="Arial" w:hAnsi="Arial" w:cs="Arial"/>
          <w:sz w:val="24"/>
          <w:szCs w:val="24"/>
          <w:lang w:val="es-UY"/>
        </w:rPr>
      </w:pPr>
      <w:r w:rsidRPr="000E6BEC">
        <w:rPr>
          <w:rFonts w:ascii="Arial" w:hAnsi="Arial" w:cs="Arial"/>
          <w:b/>
          <w:sz w:val="24"/>
          <w:szCs w:val="24"/>
          <w:lang w:val="es-UY"/>
        </w:rPr>
        <w:t xml:space="preserve">Avances en los trabajos MERCOSUR- Alianza del Pacífico: </w:t>
      </w:r>
      <w:r>
        <w:rPr>
          <w:rFonts w:ascii="Arial" w:hAnsi="Arial" w:cs="Arial"/>
          <w:sz w:val="24"/>
          <w:szCs w:val="24"/>
          <w:lang w:val="es-UY"/>
        </w:rPr>
        <w:t xml:space="preserve">Teniendo en cuenta que los plazos previstos en el Plan de Acción firmado por las Administraciones Aduaneras de ambos bloques no van a poder cumplirse o en algunos casos se encuentran fuera de fecha, el Grupo técnico inició las discusiones sobre la posibilidad de realizar “visitas de validaciones virtuales”, su </w:t>
      </w:r>
      <w:r w:rsidRPr="002E175A">
        <w:rPr>
          <w:rFonts w:ascii="Arial" w:hAnsi="Arial" w:cs="Arial"/>
          <w:sz w:val="24"/>
          <w:szCs w:val="24"/>
          <w:lang w:val="es-UY"/>
        </w:rPr>
        <w:t>viabilidad y validez.</w:t>
      </w:r>
      <w:r>
        <w:rPr>
          <w:rFonts w:ascii="Arial" w:hAnsi="Arial" w:cs="Arial"/>
          <w:sz w:val="24"/>
          <w:szCs w:val="24"/>
          <w:lang w:val="es-UY"/>
        </w:rPr>
        <w:t xml:space="preserve"> </w:t>
      </w:r>
      <w:r w:rsidRPr="002E175A">
        <w:rPr>
          <w:rFonts w:ascii="Arial" w:hAnsi="Arial" w:cs="Arial"/>
          <w:sz w:val="24"/>
          <w:szCs w:val="24"/>
          <w:lang w:val="es-UY"/>
        </w:rPr>
        <w:t>Se acordó que cada Programa evaluará internamente</w:t>
      </w:r>
      <w:r>
        <w:rPr>
          <w:rFonts w:ascii="Arial" w:hAnsi="Arial" w:cs="Arial"/>
          <w:sz w:val="24"/>
          <w:szCs w:val="24"/>
          <w:lang w:val="es-UY"/>
        </w:rPr>
        <w:t xml:space="preserve"> el tema. </w:t>
      </w:r>
    </w:p>
    <w:p w14:paraId="1FBE02DB" w14:textId="77777777" w:rsidR="00CD4932" w:rsidRDefault="00CD4932" w:rsidP="00195C60">
      <w:pPr>
        <w:pStyle w:val="Prrafodelista"/>
        <w:tabs>
          <w:tab w:val="left" w:pos="284"/>
        </w:tabs>
        <w:spacing w:after="0" w:line="240" w:lineRule="auto"/>
        <w:ind w:left="0"/>
        <w:jc w:val="both"/>
        <w:rPr>
          <w:rFonts w:ascii="Arial" w:hAnsi="Arial" w:cs="Arial"/>
          <w:sz w:val="24"/>
          <w:szCs w:val="24"/>
          <w:lang w:val="es-UY"/>
        </w:rPr>
      </w:pPr>
    </w:p>
    <w:p w14:paraId="3CF79EEF" w14:textId="77777777" w:rsidR="00195C60" w:rsidRPr="002E175A" w:rsidRDefault="00195C60" w:rsidP="00195C60">
      <w:pPr>
        <w:pStyle w:val="Prrafodelista"/>
        <w:tabs>
          <w:tab w:val="left" w:pos="284"/>
        </w:tabs>
        <w:spacing w:after="0" w:line="240" w:lineRule="auto"/>
        <w:ind w:left="0"/>
        <w:jc w:val="both"/>
        <w:rPr>
          <w:rFonts w:ascii="Arial" w:hAnsi="Arial" w:cs="Arial"/>
          <w:sz w:val="24"/>
          <w:szCs w:val="24"/>
          <w:lang w:val="es-UY"/>
        </w:rPr>
      </w:pPr>
      <w:r>
        <w:rPr>
          <w:rFonts w:ascii="Arial" w:hAnsi="Arial" w:cs="Arial"/>
          <w:sz w:val="24"/>
          <w:szCs w:val="24"/>
          <w:lang w:val="es-UY"/>
        </w:rPr>
        <w:lastRenderedPageBreak/>
        <w:t>Al respecto se informó que este tema está siendo discutido en el ámbito de la OMA, ya que va a requerir cambios a nivel normativo.</w:t>
      </w:r>
    </w:p>
    <w:p w14:paraId="0298FBC3" w14:textId="77777777" w:rsidR="00195C60" w:rsidRDefault="00195C60" w:rsidP="00195C60">
      <w:pPr>
        <w:spacing w:after="0" w:line="240" w:lineRule="auto"/>
        <w:jc w:val="both"/>
        <w:rPr>
          <w:rFonts w:ascii="Arial" w:hAnsi="Arial" w:cs="Arial"/>
          <w:sz w:val="24"/>
          <w:szCs w:val="24"/>
          <w:lang w:val="es-UY"/>
        </w:rPr>
      </w:pPr>
    </w:p>
    <w:p w14:paraId="3B888C27" w14:textId="22C9432F" w:rsidR="00195C60" w:rsidRPr="002B3654" w:rsidRDefault="00195C60" w:rsidP="00195C60">
      <w:pPr>
        <w:pStyle w:val="Prrafodelista"/>
        <w:numPr>
          <w:ilvl w:val="0"/>
          <w:numId w:val="4"/>
        </w:numPr>
        <w:spacing w:after="0" w:line="240" w:lineRule="auto"/>
        <w:ind w:left="0" w:hanging="284"/>
        <w:jc w:val="both"/>
        <w:rPr>
          <w:rFonts w:ascii="Arial" w:hAnsi="Arial" w:cs="Arial"/>
          <w:iCs/>
          <w:sz w:val="24"/>
          <w:szCs w:val="24"/>
          <w:lang w:val="es-UY"/>
        </w:rPr>
      </w:pPr>
      <w:r w:rsidRPr="002B3654">
        <w:rPr>
          <w:rFonts w:ascii="Arial" w:hAnsi="Arial" w:cs="Arial"/>
          <w:b/>
          <w:sz w:val="24"/>
          <w:szCs w:val="24"/>
          <w:lang w:val="es-UY"/>
        </w:rPr>
        <w:t>OEA Regional - Guía de validaciones – Situación República Dominicana.</w:t>
      </w:r>
      <w:r w:rsidR="002B3654" w:rsidRPr="002B3654">
        <w:rPr>
          <w:rFonts w:ascii="Arial" w:hAnsi="Arial" w:cs="Arial"/>
          <w:b/>
          <w:sz w:val="24"/>
          <w:szCs w:val="24"/>
          <w:lang w:val="es-UY"/>
        </w:rPr>
        <w:t xml:space="preserve"> </w:t>
      </w:r>
      <w:r w:rsidRPr="002B3654">
        <w:rPr>
          <w:rFonts w:ascii="Arial" w:hAnsi="Arial" w:cs="Arial"/>
          <w:b/>
          <w:sz w:val="24"/>
          <w:szCs w:val="24"/>
          <w:lang w:val="es-UY"/>
        </w:rPr>
        <w:t xml:space="preserve">Documento de consulta sobre el Programa OEA RD: </w:t>
      </w:r>
      <w:r w:rsidRPr="002B3654">
        <w:rPr>
          <w:rFonts w:ascii="Arial" w:hAnsi="Arial" w:cs="Arial"/>
          <w:iCs/>
          <w:sz w:val="24"/>
          <w:szCs w:val="24"/>
          <w:lang w:val="es-UY"/>
        </w:rPr>
        <w:t xml:space="preserve">El GAHOEA acordó solicitar a República Dominicana una presentación vía </w:t>
      </w:r>
      <w:proofErr w:type="spellStart"/>
      <w:r w:rsidRPr="002B3654">
        <w:rPr>
          <w:rFonts w:ascii="Arial" w:hAnsi="Arial" w:cs="Arial"/>
          <w:iCs/>
          <w:sz w:val="24"/>
          <w:szCs w:val="24"/>
          <w:lang w:val="es-UY"/>
        </w:rPr>
        <w:t>Webinar</w:t>
      </w:r>
      <w:proofErr w:type="spellEnd"/>
      <w:r w:rsidRPr="002B3654">
        <w:rPr>
          <w:rFonts w:ascii="Arial" w:hAnsi="Arial" w:cs="Arial"/>
          <w:iCs/>
          <w:sz w:val="24"/>
          <w:szCs w:val="24"/>
          <w:lang w:val="es-UY"/>
        </w:rPr>
        <w:t xml:space="preserve"> de su Programa OEA con el objetivo de disponer de la información necesaria para pronunciarse respecto de la compatibilidad de los Programas OEA.</w:t>
      </w:r>
    </w:p>
    <w:p w14:paraId="007591D6" w14:textId="77777777" w:rsidR="00195C60" w:rsidRDefault="00195C60" w:rsidP="00195C60">
      <w:pPr>
        <w:pStyle w:val="Sangradetextonormal"/>
        <w:spacing w:after="0" w:line="240" w:lineRule="auto"/>
        <w:ind w:firstLine="0"/>
        <w:rPr>
          <w:rFonts w:ascii="Arial" w:hAnsi="Arial" w:cs="Arial"/>
          <w:b/>
          <w:bCs w:val="0"/>
          <w:sz w:val="24"/>
          <w:szCs w:val="24"/>
          <w:lang w:val="es-UY"/>
        </w:rPr>
      </w:pPr>
    </w:p>
    <w:p w14:paraId="4748AA81" w14:textId="77777777" w:rsidR="001D1B89" w:rsidRPr="001D1B89" w:rsidRDefault="00195C60" w:rsidP="00195C60">
      <w:pPr>
        <w:pStyle w:val="Prrafodelista"/>
        <w:numPr>
          <w:ilvl w:val="0"/>
          <w:numId w:val="4"/>
        </w:numPr>
        <w:spacing w:after="0" w:line="240" w:lineRule="auto"/>
        <w:ind w:left="0" w:hanging="284"/>
        <w:jc w:val="both"/>
        <w:rPr>
          <w:rFonts w:ascii="Arial" w:hAnsi="Arial" w:cs="Arial"/>
          <w:sz w:val="24"/>
          <w:szCs w:val="24"/>
          <w:lang w:val="es-UY"/>
        </w:rPr>
      </w:pPr>
      <w:r w:rsidRPr="002B3654">
        <w:rPr>
          <w:rFonts w:ascii="Arial" w:hAnsi="Arial" w:cs="Arial"/>
          <w:b/>
          <w:sz w:val="24"/>
          <w:szCs w:val="24"/>
          <w:lang w:val="es-UY"/>
        </w:rPr>
        <w:t>Estrategia Regional OEA</w:t>
      </w:r>
      <w:r w:rsidR="002B3654" w:rsidRPr="002B3654">
        <w:rPr>
          <w:rFonts w:ascii="Arial" w:hAnsi="Arial" w:cs="Arial"/>
          <w:b/>
          <w:sz w:val="24"/>
          <w:szCs w:val="24"/>
          <w:lang w:val="es-UY"/>
        </w:rPr>
        <w:t>:</w:t>
      </w:r>
      <w:r w:rsidR="002B3654">
        <w:rPr>
          <w:rFonts w:ascii="Arial" w:hAnsi="Arial" w:cs="Arial"/>
          <w:b/>
          <w:sz w:val="24"/>
          <w:szCs w:val="24"/>
          <w:lang w:val="es-UY"/>
        </w:rPr>
        <w:t xml:space="preserve"> </w:t>
      </w:r>
    </w:p>
    <w:p w14:paraId="2FB7C103" w14:textId="77777777" w:rsidR="001D1B89" w:rsidRPr="001D1B89" w:rsidRDefault="001D1B89" w:rsidP="001D1B89">
      <w:pPr>
        <w:pStyle w:val="Prrafodelista"/>
        <w:rPr>
          <w:rFonts w:ascii="Arial" w:hAnsi="Arial" w:cs="Arial"/>
          <w:sz w:val="24"/>
          <w:szCs w:val="24"/>
          <w:lang w:val="es-UY"/>
        </w:rPr>
      </w:pPr>
    </w:p>
    <w:p w14:paraId="39B593E1" w14:textId="49C1ED41" w:rsidR="00195C60" w:rsidRPr="002B3654" w:rsidRDefault="00195C60" w:rsidP="001D1B89">
      <w:pPr>
        <w:pStyle w:val="Prrafodelista"/>
        <w:spacing w:after="0" w:line="240" w:lineRule="auto"/>
        <w:ind w:left="0"/>
        <w:jc w:val="both"/>
        <w:rPr>
          <w:rFonts w:ascii="Arial" w:hAnsi="Arial" w:cs="Arial"/>
          <w:sz w:val="24"/>
          <w:szCs w:val="24"/>
          <w:lang w:val="es-UY"/>
        </w:rPr>
      </w:pPr>
      <w:r w:rsidRPr="002B3654">
        <w:rPr>
          <w:rFonts w:ascii="Arial" w:hAnsi="Arial" w:cs="Arial"/>
          <w:sz w:val="24"/>
          <w:szCs w:val="24"/>
          <w:lang w:val="es-UY"/>
        </w:rPr>
        <w:t xml:space="preserve">Las Administraciones Aduaneras de la región han mantenido reuniones virtuales sobre la evolución de los programas OEA en la coyuntura COVID-19, y han decidido avanzar en trabajos que permitan  analizar los desafíos enfrentados en la gestión del programa OEA y en las operaciones de comercio exterior ante la situación de emergencia sanitaria; identificar medidas innovadoras en el marco del programa OEA alineadas a la nueva coyuntura del comercio como consecuencia de la pandemia, y que puedan además coadyuvar a la reactivación económica. </w:t>
      </w:r>
    </w:p>
    <w:p w14:paraId="05F6EEB1" w14:textId="77777777" w:rsidR="00195C60" w:rsidRPr="00760ECA" w:rsidRDefault="00195C60" w:rsidP="00195C60">
      <w:pPr>
        <w:pStyle w:val="Prrafodelista"/>
        <w:tabs>
          <w:tab w:val="left" w:pos="284"/>
        </w:tabs>
        <w:spacing w:after="0" w:line="240" w:lineRule="auto"/>
        <w:ind w:left="0"/>
        <w:jc w:val="both"/>
        <w:rPr>
          <w:rFonts w:ascii="Arial" w:hAnsi="Arial" w:cs="Arial"/>
          <w:sz w:val="24"/>
          <w:szCs w:val="24"/>
          <w:lang w:val="es-UY"/>
        </w:rPr>
      </w:pPr>
    </w:p>
    <w:p w14:paraId="6D2FA882" w14:textId="77777777" w:rsidR="00195C60" w:rsidRPr="00760ECA" w:rsidRDefault="00195C60" w:rsidP="00195C60">
      <w:pPr>
        <w:pStyle w:val="Prrafodelista"/>
        <w:tabs>
          <w:tab w:val="left" w:pos="284"/>
        </w:tabs>
        <w:spacing w:after="0" w:line="240" w:lineRule="auto"/>
        <w:ind w:left="0"/>
        <w:jc w:val="both"/>
        <w:rPr>
          <w:rFonts w:ascii="Arial" w:hAnsi="Arial" w:cs="Arial"/>
          <w:sz w:val="24"/>
          <w:szCs w:val="24"/>
          <w:lang w:val="es-UY"/>
        </w:rPr>
      </w:pPr>
      <w:r w:rsidRPr="00760ECA">
        <w:rPr>
          <w:rFonts w:ascii="Arial" w:hAnsi="Arial" w:cs="Arial"/>
          <w:sz w:val="24"/>
          <w:szCs w:val="24"/>
          <w:lang w:val="es-UY"/>
        </w:rPr>
        <w:t>Se aprobó una metodología de trabajo a fin de elaborar un documento con cuatro capítulos relacionados con: Virtualización de las visitas y automatización de procesos, Incorporación o modificación de requisitos, Identificación de incentivos/beneficios para la reactivación económica, y colaboración con sector</w:t>
      </w:r>
      <w:r>
        <w:rPr>
          <w:rFonts w:ascii="Arial" w:hAnsi="Arial" w:cs="Arial"/>
          <w:sz w:val="24"/>
          <w:szCs w:val="24"/>
          <w:lang w:val="es-UY"/>
        </w:rPr>
        <w:t>es</w:t>
      </w:r>
      <w:r w:rsidRPr="00760ECA">
        <w:rPr>
          <w:rFonts w:ascii="Arial" w:hAnsi="Arial" w:cs="Arial"/>
          <w:sz w:val="24"/>
          <w:szCs w:val="24"/>
          <w:lang w:val="es-UY"/>
        </w:rPr>
        <w:t xml:space="preserve"> público y privado para abordar emergencias. </w:t>
      </w:r>
    </w:p>
    <w:p w14:paraId="58606382" w14:textId="77777777" w:rsidR="00195C60" w:rsidRDefault="00195C60" w:rsidP="00195C60">
      <w:pPr>
        <w:pStyle w:val="Prrafodelista"/>
        <w:tabs>
          <w:tab w:val="left" w:pos="284"/>
        </w:tabs>
        <w:spacing w:after="0" w:line="240" w:lineRule="auto"/>
        <w:ind w:left="0"/>
        <w:jc w:val="both"/>
        <w:rPr>
          <w:rFonts w:ascii="Arial" w:hAnsi="Arial" w:cs="Arial"/>
          <w:sz w:val="24"/>
          <w:szCs w:val="24"/>
          <w:lang w:val="es-UY"/>
        </w:rPr>
      </w:pPr>
    </w:p>
    <w:p w14:paraId="04D65BCE" w14:textId="77777777" w:rsidR="00195C60" w:rsidRPr="00760ECA" w:rsidRDefault="00195C60" w:rsidP="00195C60">
      <w:pPr>
        <w:pStyle w:val="Prrafodelista"/>
        <w:tabs>
          <w:tab w:val="left" w:pos="284"/>
        </w:tabs>
        <w:spacing w:after="0" w:line="240" w:lineRule="auto"/>
        <w:ind w:left="0"/>
        <w:jc w:val="both"/>
        <w:rPr>
          <w:rFonts w:ascii="Arial" w:hAnsi="Arial" w:cs="Arial"/>
          <w:sz w:val="24"/>
          <w:szCs w:val="24"/>
          <w:lang w:val="es-UY"/>
        </w:rPr>
      </w:pPr>
      <w:r w:rsidRPr="00760ECA">
        <w:rPr>
          <w:rFonts w:ascii="Arial" w:hAnsi="Arial" w:cs="Arial"/>
          <w:sz w:val="24"/>
          <w:szCs w:val="24"/>
          <w:lang w:val="es-UY"/>
        </w:rPr>
        <w:t>Estos trabajos permitirán hacer aportes a la actualización de la Guía de Implementación y Validación impulsada por el Grupo SAFE.</w:t>
      </w:r>
    </w:p>
    <w:p w14:paraId="2E8C9EB1" w14:textId="77777777" w:rsidR="00195C60" w:rsidRDefault="00195C60" w:rsidP="00195C60">
      <w:pPr>
        <w:spacing w:after="0" w:line="240" w:lineRule="auto"/>
        <w:jc w:val="both"/>
        <w:rPr>
          <w:rFonts w:ascii="Arial" w:hAnsi="Arial" w:cs="Arial"/>
          <w:sz w:val="24"/>
          <w:szCs w:val="24"/>
          <w:lang w:val="es-UY"/>
        </w:rPr>
      </w:pPr>
    </w:p>
    <w:p w14:paraId="63B0B042" w14:textId="77777777" w:rsidR="00195C60" w:rsidRDefault="00195C60" w:rsidP="00195C60">
      <w:pPr>
        <w:spacing w:after="0" w:line="240" w:lineRule="auto"/>
        <w:jc w:val="both"/>
        <w:rPr>
          <w:rFonts w:ascii="Arial" w:hAnsi="Arial" w:cs="Arial"/>
          <w:sz w:val="24"/>
          <w:szCs w:val="24"/>
          <w:lang w:val="es-ES_tradnl"/>
        </w:rPr>
      </w:pPr>
      <w:r>
        <w:rPr>
          <w:rFonts w:ascii="Arial" w:hAnsi="Arial" w:cs="Arial"/>
          <w:sz w:val="24"/>
          <w:szCs w:val="24"/>
          <w:lang w:val="es-UY"/>
        </w:rPr>
        <w:t>Asimismo, y dado</w:t>
      </w:r>
      <w:r w:rsidRPr="00760ECA">
        <w:rPr>
          <w:rFonts w:ascii="Arial" w:hAnsi="Arial" w:cs="Arial"/>
          <w:sz w:val="24"/>
          <w:szCs w:val="24"/>
          <w:lang w:val="es-UY"/>
        </w:rPr>
        <w:t xml:space="preserve"> </w:t>
      </w:r>
      <w:r w:rsidRPr="00760ECA">
        <w:rPr>
          <w:rFonts w:ascii="Arial" w:hAnsi="Arial" w:cs="Arial"/>
          <w:sz w:val="24"/>
          <w:szCs w:val="24"/>
          <w:lang w:val="es-ES_tradnl"/>
        </w:rPr>
        <w:t>los buenos resultados de la Estrategia Regional del OEA 2013-2017 para el avance y consolidación de los programas OEA, se conversó sobre la oportunidad de elaborar una nueva estrategia regional para guiar la evolución de los programas OEA ante una nueva coyuntura del comercio marcada por la pandemia.</w:t>
      </w:r>
    </w:p>
    <w:p w14:paraId="0C66CA84" w14:textId="77777777" w:rsidR="00195C60" w:rsidRPr="00760ECA" w:rsidRDefault="00195C60" w:rsidP="00195C60">
      <w:pPr>
        <w:spacing w:after="0" w:line="240" w:lineRule="auto"/>
        <w:jc w:val="both"/>
        <w:rPr>
          <w:rFonts w:ascii="Arial" w:hAnsi="Arial" w:cs="Arial"/>
          <w:sz w:val="24"/>
          <w:szCs w:val="24"/>
          <w:lang w:val="es-ES_tradnl"/>
        </w:rPr>
      </w:pPr>
    </w:p>
    <w:p w14:paraId="5E73EB10" w14:textId="75E0B493" w:rsidR="00195C60" w:rsidRPr="00760ECA" w:rsidRDefault="00195C60" w:rsidP="00195C60">
      <w:pPr>
        <w:spacing w:after="0" w:line="240" w:lineRule="auto"/>
        <w:jc w:val="both"/>
        <w:rPr>
          <w:rFonts w:ascii="Arial" w:hAnsi="Arial" w:cs="Arial"/>
          <w:sz w:val="24"/>
          <w:szCs w:val="24"/>
          <w:lang w:val="es-ES"/>
        </w:rPr>
      </w:pPr>
      <w:r w:rsidRPr="00760ECA">
        <w:rPr>
          <w:rFonts w:ascii="Arial" w:hAnsi="Arial" w:cs="Arial"/>
          <w:sz w:val="24"/>
          <w:szCs w:val="24"/>
          <w:lang w:val="es-ES"/>
        </w:rPr>
        <w:t xml:space="preserve">En la última reunión virtual sobre la Estrategia Regional del OEA se acordó </w:t>
      </w:r>
      <w:r>
        <w:rPr>
          <w:rFonts w:ascii="Arial" w:hAnsi="Arial" w:cs="Arial"/>
          <w:sz w:val="24"/>
          <w:szCs w:val="24"/>
          <w:lang w:val="es-ES"/>
        </w:rPr>
        <w:t xml:space="preserve">enviar nota </w:t>
      </w:r>
      <w:r w:rsidRPr="00760ECA">
        <w:rPr>
          <w:rFonts w:ascii="Arial" w:hAnsi="Arial" w:cs="Arial"/>
          <w:sz w:val="24"/>
          <w:szCs w:val="24"/>
          <w:lang w:val="es-ES"/>
        </w:rPr>
        <w:t>a la Vicepres</w:t>
      </w:r>
      <w:r>
        <w:rPr>
          <w:rFonts w:ascii="Arial" w:hAnsi="Arial" w:cs="Arial"/>
          <w:sz w:val="24"/>
          <w:szCs w:val="24"/>
          <w:lang w:val="es-ES"/>
        </w:rPr>
        <w:t>idencia Regional de la OMA, la A</w:t>
      </w:r>
      <w:r w:rsidRPr="00760ECA">
        <w:rPr>
          <w:rFonts w:ascii="Arial" w:hAnsi="Arial" w:cs="Arial"/>
          <w:sz w:val="24"/>
          <w:szCs w:val="24"/>
          <w:lang w:val="es-ES"/>
        </w:rPr>
        <w:t xml:space="preserve">duana de Guatemala, para expresar </w:t>
      </w:r>
      <w:r>
        <w:rPr>
          <w:rFonts w:ascii="Arial" w:hAnsi="Arial" w:cs="Arial"/>
          <w:sz w:val="24"/>
          <w:szCs w:val="24"/>
          <w:lang w:val="es-ES"/>
        </w:rPr>
        <w:t>el</w:t>
      </w:r>
      <w:r w:rsidRPr="00760ECA">
        <w:rPr>
          <w:rFonts w:ascii="Arial" w:hAnsi="Arial" w:cs="Arial"/>
          <w:sz w:val="24"/>
          <w:szCs w:val="24"/>
          <w:lang w:val="es-ES"/>
        </w:rPr>
        <w:t xml:space="preserve"> interés </w:t>
      </w:r>
      <w:r>
        <w:rPr>
          <w:rFonts w:ascii="Arial" w:hAnsi="Arial" w:cs="Arial"/>
          <w:sz w:val="24"/>
          <w:szCs w:val="24"/>
          <w:lang w:val="es-ES"/>
        </w:rPr>
        <w:t>para que se incluya la estrategia</w:t>
      </w:r>
      <w:r w:rsidRPr="00760ECA">
        <w:rPr>
          <w:rFonts w:ascii="Arial" w:hAnsi="Arial" w:cs="Arial"/>
          <w:sz w:val="24"/>
          <w:szCs w:val="24"/>
          <w:lang w:val="es-ES"/>
        </w:rPr>
        <w:t xml:space="preserve"> en la ag</w:t>
      </w:r>
      <w:r>
        <w:rPr>
          <w:rFonts w:ascii="Arial" w:hAnsi="Arial" w:cs="Arial"/>
          <w:sz w:val="24"/>
          <w:szCs w:val="24"/>
          <w:lang w:val="es-ES"/>
        </w:rPr>
        <w:t>enda de las discusiones de los Directores de las A</w:t>
      </w:r>
      <w:r w:rsidRPr="00760ECA">
        <w:rPr>
          <w:rFonts w:ascii="Arial" w:hAnsi="Arial" w:cs="Arial"/>
          <w:sz w:val="24"/>
          <w:szCs w:val="24"/>
          <w:lang w:val="es-ES"/>
        </w:rPr>
        <w:t>duanas de la</w:t>
      </w:r>
      <w:r>
        <w:rPr>
          <w:rFonts w:ascii="Arial" w:hAnsi="Arial" w:cs="Arial"/>
          <w:sz w:val="24"/>
          <w:szCs w:val="24"/>
          <w:lang w:val="es-ES"/>
        </w:rPr>
        <w:t xml:space="preserve"> Región de la</w:t>
      </w:r>
      <w:r w:rsidRPr="00760ECA">
        <w:rPr>
          <w:rFonts w:ascii="Arial" w:hAnsi="Arial" w:cs="Arial"/>
          <w:sz w:val="24"/>
          <w:szCs w:val="24"/>
          <w:lang w:val="es-ES"/>
        </w:rPr>
        <w:t>s Américas</w:t>
      </w:r>
      <w:r>
        <w:rPr>
          <w:rFonts w:ascii="Arial" w:hAnsi="Arial" w:cs="Arial"/>
          <w:sz w:val="24"/>
          <w:szCs w:val="24"/>
          <w:lang w:val="es-ES"/>
        </w:rPr>
        <w:t xml:space="preserve"> y el Caribe con el objetivo de actualizarla</w:t>
      </w:r>
      <w:r w:rsidRPr="00760ECA">
        <w:rPr>
          <w:rFonts w:ascii="Arial" w:hAnsi="Arial" w:cs="Arial"/>
          <w:sz w:val="24"/>
          <w:szCs w:val="24"/>
          <w:lang w:val="es-ES"/>
        </w:rPr>
        <w:t>.</w:t>
      </w:r>
    </w:p>
    <w:p w14:paraId="200DBF19" w14:textId="77777777" w:rsidR="00195C60" w:rsidRDefault="00195C60" w:rsidP="00195C60">
      <w:pPr>
        <w:pStyle w:val="Sangradetextonormal"/>
        <w:spacing w:after="0" w:line="240" w:lineRule="auto"/>
        <w:ind w:firstLine="0"/>
        <w:rPr>
          <w:rFonts w:ascii="Arial" w:hAnsi="Arial" w:cs="Arial"/>
          <w:sz w:val="24"/>
          <w:szCs w:val="24"/>
          <w:lang w:val="es-UY"/>
        </w:rPr>
      </w:pPr>
    </w:p>
    <w:p w14:paraId="4A68E657" w14:textId="77777777" w:rsidR="00195C60" w:rsidRPr="00714BBF" w:rsidRDefault="00195C60" w:rsidP="00195C60">
      <w:pPr>
        <w:pStyle w:val="Sangradetextonormal"/>
        <w:spacing w:after="0" w:line="240" w:lineRule="auto"/>
        <w:ind w:firstLine="0"/>
        <w:rPr>
          <w:rFonts w:ascii="Arial" w:hAnsi="Arial" w:cs="Arial"/>
          <w:sz w:val="24"/>
          <w:szCs w:val="24"/>
          <w:lang w:val="es-UY"/>
        </w:rPr>
      </w:pPr>
      <w:r w:rsidRPr="00714BBF">
        <w:rPr>
          <w:rFonts w:ascii="Arial" w:hAnsi="Arial" w:cs="Arial"/>
          <w:sz w:val="24"/>
          <w:szCs w:val="24"/>
          <w:lang w:val="es-UY"/>
        </w:rPr>
        <w:t>Los Coordinadores del CT Nº 2 con los Coordinadores del GAHOEA intercambiaron comentarios sobre la necesidad de retomar los temas relacionados a la estrategia regional como Bloque.</w:t>
      </w:r>
    </w:p>
    <w:p w14:paraId="355983A7" w14:textId="77777777" w:rsidR="00195C60" w:rsidRDefault="00195C60" w:rsidP="00195C60">
      <w:pPr>
        <w:pStyle w:val="Sangradetextonormal"/>
        <w:spacing w:after="0" w:line="240" w:lineRule="auto"/>
        <w:ind w:firstLine="0"/>
        <w:rPr>
          <w:rFonts w:ascii="Arial" w:hAnsi="Arial" w:cs="Arial"/>
          <w:sz w:val="24"/>
          <w:szCs w:val="24"/>
          <w:lang w:val="es-UY"/>
        </w:rPr>
      </w:pPr>
    </w:p>
    <w:p w14:paraId="461C74A9" w14:textId="77777777" w:rsidR="00195C60" w:rsidRPr="001B607F" w:rsidRDefault="00195C60" w:rsidP="00195C60">
      <w:pPr>
        <w:pStyle w:val="Sangradetextonormal"/>
        <w:spacing w:after="0" w:line="240" w:lineRule="auto"/>
        <w:ind w:firstLine="0"/>
        <w:rPr>
          <w:rFonts w:ascii="Arial" w:eastAsia="Times New Roman" w:hAnsi="Arial" w:cs="Arial"/>
          <w:sz w:val="24"/>
          <w:szCs w:val="24"/>
          <w:lang w:val="es-UY" w:eastAsia="es-UY"/>
        </w:rPr>
      </w:pPr>
      <w:r w:rsidRPr="001522DD">
        <w:rPr>
          <w:rFonts w:ascii="Arial" w:hAnsi="Arial" w:cs="Arial"/>
          <w:sz w:val="24"/>
          <w:szCs w:val="24"/>
          <w:lang w:val="es-PY"/>
        </w:rPr>
        <w:t>Los</w:t>
      </w:r>
      <w:r w:rsidRPr="001522DD">
        <w:rPr>
          <w:rFonts w:ascii="Arial" w:hAnsi="Arial" w:cs="Arial"/>
          <w:sz w:val="24"/>
          <w:szCs w:val="24"/>
          <w:lang w:val="es-UY"/>
        </w:rPr>
        <w:t xml:space="preserve"> Ayudas Memoria del 25/08 y del 27/07 constan como </w:t>
      </w:r>
      <w:r w:rsidRPr="001522DD">
        <w:rPr>
          <w:rFonts w:ascii="Arial" w:hAnsi="Arial" w:cs="Arial"/>
          <w:b/>
          <w:bCs w:val="0"/>
          <w:sz w:val="24"/>
          <w:szCs w:val="24"/>
          <w:lang w:val="es-UY"/>
        </w:rPr>
        <w:t>Anexo V</w:t>
      </w:r>
      <w:r w:rsidRPr="001522DD">
        <w:rPr>
          <w:rFonts w:ascii="Arial" w:hAnsi="Arial" w:cs="Arial"/>
          <w:sz w:val="24"/>
          <w:szCs w:val="24"/>
          <w:lang w:val="es-UY"/>
        </w:rPr>
        <w:t>.</w:t>
      </w:r>
    </w:p>
    <w:p w14:paraId="4CB44CD0" w14:textId="77777777" w:rsidR="00195C60" w:rsidRDefault="00195C60" w:rsidP="00195C60">
      <w:pPr>
        <w:spacing w:after="0" w:line="240" w:lineRule="auto"/>
        <w:jc w:val="both"/>
        <w:rPr>
          <w:rFonts w:ascii="Arial" w:hAnsi="Arial" w:cs="Arial"/>
          <w:sz w:val="24"/>
          <w:szCs w:val="24"/>
          <w:lang w:val="es-UY"/>
        </w:rPr>
      </w:pPr>
    </w:p>
    <w:p w14:paraId="3BF3A419" w14:textId="77777777" w:rsidR="00195C60" w:rsidRDefault="00195C60" w:rsidP="00195C60">
      <w:pPr>
        <w:spacing w:after="0" w:line="240" w:lineRule="auto"/>
        <w:jc w:val="both"/>
        <w:rPr>
          <w:rFonts w:ascii="Arial" w:hAnsi="Arial" w:cs="Arial"/>
          <w:sz w:val="24"/>
          <w:szCs w:val="24"/>
          <w:lang w:val="es-UY"/>
        </w:rPr>
      </w:pPr>
      <w:r w:rsidRPr="001427D0">
        <w:rPr>
          <w:rFonts w:ascii="Arial" w:hAnsi="Arial" w:cs="Arial"/>
          <w:sz w:val="24"/>
          <w:szCs w:val="24"/>
          <w:lang w:val="es-UY"/>
        </w:rPr>
        <w:t xml:space="preserve">La representante de Brasil en el GAHOEA informó de sobre la nueva estructura del Programa OEA en su país: actualmente, el Programa OEA de Brasil está </w:t>
      </w:r>
      <w:r w:rsidRPr="001427D0">
        <w:rPr>
          <w:rFonts w:ascii="Arial" w:hAnsi="Arial" w:cs="Arial"/>
          <w:sz w:val="24"/>
          <w:szCs w:val="24"/>
          <w:lang w:val="es-UY"/>
        </w:rPr>
        <w:lastRenderedPageBreak/>
        <w:t>directamente vinculado a la Coordinación General de</w:t>
      </w:r>
      <w:r>
        <w:rPr>
          <w:rFonts w:ascii="Arial" w:hAnsi="Arial" w:cs="Arial"/>
          <w:sz w:val="24"/>
          <w:szCs w:val="24"/>
          <w:lang w:val="es-UY"/>
        </w:rPr>
        <w:t xml:space="preserve"> la</w:t>
      </w:r>
      <w:r w:rsidRPr="001427D0">
        <w:rPr>
          <w:rFonts w:ascii="Arial" w:hAnsi="Arial" w:cs="Arial"/>
          <w:sz w:val="24"/>
          <w:szCs w:val="24"/>
          <w:lang w:val="es-UY"/>
        </w:rPr>
        <w:t xml:space="preserve"> Administración Aduanera y se subdivide en tres Gerencias: de Comunicación, Operacional y de ARM e Integrado.  Comentó también sobre la necesidad de iniciar el intercambio de i</w:t>
      </w:r>
      <w:r>
        <w:rPr>
          <w:rFonts w:ascii="Arial" w:hAnsi="Arial" w:cs="Arial"/>
          <w:sz w:val="24"/>
          <w:szCs w:val="24"/>
          <w:lang w:val="es-UY"/>
        </w:rPr>
        <w:t>nformación de los</w:t>
      </w:r>
      <w:r w:rsidRPr="001427D0">
        <w:rPr>
          <w:rFonts w:ascii="Arial" w:hAnsi="Arial" w:cs="Arial"/>
          <w:sz w:val="24"/>
          <w:szCs w:val="24"/>
          <w:lang w:val="es-UY"/>
        </w:rPr>
        <w:t xml:space="preserve"> OEA y avanzar en el otorgamiento de beneficios entre los países.</w:t>
      </w:r>
    </w:p>
    <w:p w14:paraId="0CEB3970" w14:textId="77777777" w:rsidR="00195C60" w:rsidRDefault="00195C60" w:rsidP="00195C60">
      <w:pPr>
        <w:spacing w:after="0" w:line="240" w:lineRule="auto"/>
        <w:jc w:val="both"/>
        <w:rPr>
          <w:rFonts w:ascii="Arial" w:hAnsi="Arial" w:cs="Arial"/>
          <w:sz w:val="24"/>
          <w:szCs w:val="24"/>
          <w:lang w:val="es-UY"/>
        </w:rPr>
      </w:pPr>
    </w:p>
    <w:p w14:paraId="714F65B5" w14:textId="77777777" w:rsidR="001D1B89" w:rsidRDefault="00195C60" w:rsidP="00195C60">
      <w:pPr>
        <w:spacing w:after="0" w:line="240" w:lineRule="auto"/>
        <w:jc w:val="both"/>
        <w:rPr>
          <w:rFonts w:ascii="Arial" w:hAnsi="Arial" w:cs="Arial"/>
          <w:sz w:val="24"/>
          <w:szCs w:val="24"/>
          <w:lang w:val="es-UY"/>
        </w:rPr>
      </w:pPr>
      <w:r w:rsidRPr="005103E8">
        <w:rPr>
          <w:rFonts w:ascii="Arial" w:hAnsi="Arial" w:cs="Arial"/>
          <w:sz w:val="24"/>
          <w:szCs w:val="24"/>
          <w:lang w:val="es-UY"/>
        </w:rPr>
        <w:t xml:space="preserve">Por otra parte, los Coordinadores Nacionales </w:t>
      </w:r>
      <w:r>
        <w:rPr>
          <w:rFonts w:ascii="Arial" w:hAnsi="Arial" w:cs="Arial"/>
          <w:sz w:val="24"/>
          <w:szCs w:val="24"/>
          <w:lang w:val="es-UY"/>
        </w:rPr>
        <w:t xml:space="preserve">intercambiaron opiniones sobre la forma de materializar en la frontera, los beneficios concedidos a los OEA y </w:t>
      </w:r>
      <w:r w:rsidRPr="005103E8">
        <w:rPr>
          <w:rFonts w:ascii="Arial" w:hAnsi="Arial" w:cs="Arial"/>
          <w:sz w:val="24"/>
          <w:szCs w:val="24"/>
          <w:lang w:val="es-UY"/>
        </w:rPr>
        <w:t>acordaron</w:t>
      </w:r>
      <w:r>
        <w:rPr>
          <w:rFonts w:ascii="Arial" w:hAnsi="Arial" w:cs="Arial"/>
          <w:sz w:val="24"/>
          <w:szCs w:val="24"/>
          <w:lang w:val="es-UY"/>
        </w:rPr>
        <w:t xml:space="preserve">: </w:t>
      </w:r>
    </w:p>
    <w:p w14:paraId="59F8FEC5" w14:textId="77777777" w:rsidR="001D1B89" w:rsidRDefault="001D1B89" w:rsidP="00195C60">
      <w:pPr>
        <w:spacing w:after="0" w:line="240" w:lineRule="auto"/>
        <w:jc w:val="both"/>
        <w:rPr>
          <w:rFonts w:ascii="Arial" w:hAnsi="Arial" w:cs="Arial"/>
          <w:sz w:val="24"/>
          <w:szCs w:val="24"/>
          <w:lang w:val="es-UY"/>
        </w:rPr>
      </w:pPr>
    </w:p>
    <w:p w14:paraId="1B9C3655" w14:textId="77777777" w:rsidR="009F3508" w:rsidRDefault="00195C60" w:rsidP="00195C60">
      <w:pPr>
        <w:spacing w:after="0" w:line="240" w:lineRule="auto"/>
        <w:jc w:val="both"/>
        <w:rPr>
          <w:rFonts w:ascii="Arial" w:hAnsi="Arial" w:cs="Arial"/>
          <w:sz w:val="24"/>
          <w:szCs w:val="24"/>
          <w:lang w:val="es-UY"/>
        </w:rPr>
      </w:pPr>
      <w:r>
        <w:rPr>
          <w:rFonts w:ascii="Arial" w:hAnsi="Arial" w:cs="Arial"/>
          <w:sz w:val="24"/>
          <w:szCs w:val="24"/>
          <w:lang w:val="es-UY"/>
        </w:rPr>
        <w:t>1)</w:t>
      </w:r>
      <w:r w:rsidRPr="005103E8">
        <w:rPr>
          <w:rFonts w:ascii="Arial" w:hAnsi="Arial" w:cs="Arial"/>
          <w:sz w:val="24"/>
          <w:szCs w:val="24"/>
          <w:lang w:val="es-UY"/>
        </w:rPr>
        <w:t xml:space="preserve"> elaborar un Plan de Acción para contemplar la figura del OEA y la asignación de beneficios en un punto de frontera en cada Estado Parte para su implantación gradual y </w:t>
      </w:r>
      <w:r w:rsidR="001D1B89">
        <w:rPr>
          <w:rFonts w:ascii="Arial" w:hAnsi="Arial" w:cs="Arial"/>
          <w:sz w:val="24"/>
          <w:szCs w:val="24"/>
          <w:lang w:val="es-UY"/>
        </w:rPr>
        <w:t xml:space="preserve"> </w:t>
      </w:r>
    </w:p>
    <w:p w14:paraId="0A2854EF" w14:textId="77777777" w:rsidR="009F3508" w:rsidRDefault="009F3508" w:rsidP="00195C60">
      <w:pPr>
        <w:spacing w:after="0" w:line="240" w:lineRule="auto"/>
        <w:jc w:val="both"/>
        <w:rPr>
          <w:rFonts w:ascii="Arial" w:hAnsi="Arial" w:cs="Arial"/>
          <w:sz w:val="24"/>
          <w:szCs w:val="24"/>
          <w:lang w:val="es-UY"/>
        </w:rPr>
      </w:pPr>
    </w:p>
    <w:p w14:paraId="370735CF" w14:textId="52DD2D86" w:rsidR="00195C60" w:rsidRPr="005103E8" w:rsidRDefault="00195C60" w:rsidP="00195C60">
      <w:pPr>
        <w:spacing w:after="0" w:line="240" w:lineRule="auto"/>
        <w:jc w:val="both"/>
        <w:rPr>
          <w:rFonts w:ascii="Arial" w:hAnsi="Arial" w:cs="Arial"/>
          <w:sz w:val="24"/>
          <w:szCs w:val="24"/>
          <w:lang w:val="es-UY"/>
        </w:rPr>
      </w:pPr>
      <w:r>
        <w:rPr>
          <w:rFonts w:ascii="Arial" w:hAnsi="Arial" w:cs="Arial"/>
          <w:sz w:val="24"/>
          <w:szCs w:val="24"/>
          <w:lang w:val="es-UY"/>
        </w:rPr>
        <w:t xml:space="preserve">2) </w:t>
      </w:r>
      <w:r w:rsidRPr="005103E8">
        <w:rPr>
          <w:rFonts w:ascii="Arial" w:hAnsi="Arial" w:cs="Arial"/>
          <w:sz w:val="24"/>
          <w:szCs w:val="24"/>
          <w:lang w:val="es-UY"/>
        </w:rPr>
        <w:t>mantener contacto</w:t>
      </w:r>
      <w:r>
        <w:rPr>
          <w:rFonts w:ascii="Arial" w:hAnsi="Arial" w:cs="Arial"/>
          <w:sz w:val="24"/>
          <w:szCs w:val="24"/>
          <w:lang w:val="es-UY"/>
        </w:rPr>
        <w:t>s con lo</w:t>
      </w:r>
      <w:r w:rsidRPr="005103E8">
        <w:rPr>
          <w:rFonts w:ascii="Arial" w:hAnsi="Arial" w:cs="Arial"/>
          <w:sz w:val="24"/>
          <w:szCs w:val="24"/>
          <w:lang w:val="es-UY"/>
        </w:rPr>
        <w:t xml:space="preserve">s representantes locales de ese punto de frontera para que </w:t>
      </w:r>
      <w:r>
        <w:rPr>
          <w:rFonts w:ascii="Arial" w:hAnsi="Arial" w:cs="Arial"/>
          <w:sz w:val="24"/>
          <w:szCs w:val="24"/>
          <w:lang w:val="es-UY"/>
        </w:rPr>
        <w:t xml:space="preserve">junto </w:t>
      </w:r>
      <w:r w:rsidRPr="005103E8">
        <w:rPr>
          <w:rFonts w:ascii="Arial" w:hAnsi="Arial" w:cs="Arial"/>
          <w:sz w:val="24"/>
          <w:szCs w:val="24"/>
          <w:lang w:val="es-UY"/>
        </w:rPr>
        <w:t>con los técnicos del Subcomité Técn</w:t>
      </w:r>
      <w:r>
        <w:rPr>
          <w:rFonts w:ascii="Arial" w:hAnsi="Arial" w:cs="Arial"/>
          <w:sz w:val="24"/>
          <w:szCs w:val="24"/>
          <w:lang w:val="es-UY"/>
        </w:rPr>
        <w:t xml:space="preserve">ico de Controles y Operatoria en </w:t>
      </w:r>
      <w:r w:rsidRPr="005103E8">
        <w:rPr>
          <w:rFonts w:ascii="Arial" w:hAnsi="Arial" w:cs="Arial"/>
          <w:sz w:val="24"/>
          <w:szCs w:val="24"/>
          <w:lang w:val="es-UY"/>
        </w:rPr>
        <w:t xml:space="preserve">Frontera (SCTCOF), participen en las reuniones de GAHOEA con el objetivo de armar un esquema de trabajo y así avanzar en una planificación y articulación </w:t>
      </w:r>
      <w:r>
        <w:rPr>
          <w:rFonts w:ascii="Arial" w:hAnsi="Arial" w:cs="Arial"/>
          <w:sz w:val="24"/>
          <w:szCs w:val="24"/>
          <w:lang w:val="es-UY"/>
        </w:rPr>
        <w:t xml:space="preserve">que permitan </w:t>
      </w:r>
      <w:r w:rsidRPr="005103E8">
        <w:rPr>
          <w:rFonts w:ascii="Arial" w:hAnsi="Arial" w:cs="Arial"/>
          <w:sz w:val="24"/>
          <w:szCs w:val="24"/>
          <w:lang w:val="es-UY"/>
        </w:rPr>
        <w:t xml:space="preserve">avanzar en los temas de frontera vinculados al OEA. </w:t>
      </w:r>
    </w:p>
    <w:p w14:paraId="2AA821EA" w14:textId="77777777" w:rsidR="00195C60" w:rsidRPr="0012566B" w:rsidRDefault="00195C60" w:rsidP="00195C60">
      <w:pPr>
        <w:spacing w:after="0" w:line="240" w:lineRule="auto"/>
        <w:jc w:val="both"/>
        <w:rPr>
          <w:rFonts w:ascii="Arial" w:hAnsi="Arial" w:cs="Arial"/>
          <w:sz w:val="24"/>
          <w:szCs w:val="24"/>
          <w:lang w:val="es-UY"/>
        </w:rPr>
      </w:pPr>
    </w:p>
    <w:p w14:paraId="0F29CE13" w14:textId="77777777" w:rsidR="00195C60" w:rsidRDefault="00195C60" w:rsidP="00195C60">
      <w:pPr>
        <w:spacing w:after="0" w:line="240" w:lineRule="auto"/>
        <w:jc w:val="both"/>
        <w:rPr>
          <w:rFonts w:ascii="Arial" w:hAnsi="Arial" w:cs="Arial"/>
          <w:sz w:val="24"/>
          <w:szCs w:val="24"/>
          <w:lang w:val="es-UY"/>
        </w:rPr>
      </w:pPr>
      <w:r>
        <w:rPr>
          <w:rFonts w:ascii="Arial" w:hAnsi="Arial" w:cs="Arial"/>
          <w:sz w:val="24"/>
          <w:szCs w:val="24"/>
          <w:lang w:val="es-UY"/>
        </w:rPr>
        <w:t>Por último, e</w:t>
      </w:r>
      <w:r w:rsidRPr="00536559">
        <w:rPr>
          <w:rFonts w:ascii="Arial" w:hAnsi="Arial" w:cs="Arial"/>
          <w:sz w:val="24"/>
          <w:szCs w:val="24"/>
          <w:lang w:val="es-UY"/>
        </w:rPr>
        <w:t>l CT N° 2 tomó nota</w:t>
      </w:r>
      <w:r>
        <w:rPr>
          <w:rFonts w:ascii="Arial" w:hAnsi="Arial" w:cs="Arial"/>
          <w:sz w:val="24"/>
          <w:szCs w:val="24"/>
          <w:lang w:val="es-UY"/>
        </w:rPr>
        <w:t xml:space="preserve"> de las próximas reuniones del GAHOEA que se realizarán durante </w:t>
      </w:r>
      <w:r w:rsidRPr="00026CDE">
        <w:rPr>
          <w:rFonts w:ascii="Arial" w:hAnsi="Arial" w:cs="Arial"/>
          <w:sz w:val="24"/>
          <w:szCs w:val="24"/>
          <w:lang w:val="es-UY"/>
        </w:rPr>
        <w:t>los meses de setiembre, octubre, y noviembre.</w:t>
      </w:r>
      <w:r>
        <w:rPr>
          <w:rFonts w:ascii="Arial" w:hAnsi="Arial" w:cs="Arial"/>
          <w:sz w:val="24"/>
          <w:szCs w:val="24"/>
          <w:lang w:val="es-UY"/>
        </w:rPr>
        <w:t xml:space="preserve"> </w:t>
      </w:r>
    </w:p>
    <w:p w14:paraId="51D36DFE" w14:textId="77777777" w:rsidR="00195C60" w:rsidRDefault="00195C60" w:rsidP="00195C60">
      <w:pPr>
        <w:pStyle w:val="Sangradetextonormal"/>
        <w:spacing w:after="0" w:line="240" w:lineRule="auto"/>
        <w:ind w:firstLine="0"/>
        <w:rPr>
          <w:rFonts w:ascii="Arial" w:hAnsi="Arial" w:cs="Arial"/>
          <w:b/>
          <w:bCs w:val="0"/>
          <w:sz w:val="24"/>
          <w:szCs w:val="24"/>
          <w:lang w:val="es-UY"/>
        </w:rPr>
      </w:pPr>
    </w:p>
    <w:p w14:paraId="372F80DE" w14:textId="77777777" w:rsidR="00195C60" w:rsidRPr="00B91678" w:rsidRDefault="00195C60" w:rsidP="00195C60">
      <w:pPr>
        <w:pStyle w:val="Sangradetextonormal"/>
        <w:spacing w:after="0" w:line="240" w:lineRule="auto"/>
        <w:ind w:firstLine="0"/>
        <w:rPr>
          <w:rFonts w:ascii="Arial" w:hAnsi="Arial" w:cs="Arial"/>
          <w:b/>
          <w:bCs w:val="0"/>
          <w:sz w:val="24"/>
          <w:szCs w:val="24"/>
          <w:lang w:val="es-UY"/>
        </w:rPr>
      </w:pPr>
    </w:p>
    <w:p w14:paraId="346F8516" w14:textId="77777777" w:rsidR="00195C60" w:rsidRPr="00B91678" w:rsidRDefault="00195C60" w:rsidP="00195C60">
      <w:pPr>
        <w:pStyle w:val="Sangradetextonormal"/>
        <w:numPr>
          <w:ilvl w:val="0"/>
          <w:numId w:val="2"/>
        </w:numPr>
        <w:spacing w:after="0" w:line="240" w:lineRule="auto"/>
        <w:ind w:left="567" w:hanging="567"/>
        <w:rPr>
          <w:rFonts w:ascii="Arial" w:hAnsi="Arial" w:cs="Arial"/>
          <w:sz w:val="24"/>
          <w:szCs w:val="24"/>
          <w:lang w:val="es-UY"/>
        </w:rPr>
      </w:pPr>
      <w:r w:rsidRPr="00B91678">
        <w:rPr>
          <w:rFonts w:ascii="Arial" w:hAnsi="Arial" w:cs="Arial"/>
          <w:b/>
          <w:bCs w:val="0"/>
          <w:sz w:val="24"/>
          <w:szCs w:val="24"/>
          <w:lang w:val="es-UY"/>
        </w:rPr>
        <w:t>SUBCOMITÉ TÉCNICO DE PREVENCIÓN Y LUCHA CONTRA ILÍCITOS ADUANEROS (SCTPLIA)</w:t>
      </w:r>
    </w:p>
    <w:p w14:paraId="35517EED" w14:textId="77777777" w:rsidR="00195C60" w:rsidRPr="00B91678" w:rsidRDefault="00195C60" w:rsidP="00195C60">
      <w:pPr>
        <w:pStyle w:val="Sangradetextonormal"/>
        <w:spacing w:after="0" w:line="240" w:lineRule="auto"/>
        <w:ind w:firstLine="0"/>
        <w:rPr>
          <w:rFonts w:ascii="Arial" w:hAnsi="Arial" w:cs="Arial"/>
          <w:b/>
          <w:bCs w:val="0"/>
          <w:sz w:val="24"/>
          <w:szCs w:val="24"/>
          <w:lang w:val="es-UY"/>
        </w:rPr>
      </w:pPr>
    </w:p>
    <w:p w14:paraId="127F0D16" w14:textId="77777777" w:rsidR="00195C60" w:rsidRPr="00B91678" w:rsidRDefault="00195C60" w:rsidP="00195C60">
      <w:pPr>
        <w:pStyle w:val="Sangradetextonormal"/>
        <w:numPr>
          <w:ilvl w:val="1"/>
          <w:numId w:val="2"/>
        </w:numPr>
        <w:spacing w:after="0" w:line="240" w:lineRule="auto"/>
        <w:ind w:left="1134" w:hanging="567"/>
        <w:rPr>
          <w:rFonts w:ascii="Arial" w:hAnsi="Arial" w:cs="Arial"/>
          <w:sz w:val="24"/>
          <w:szCs w:val="24"/>
          <w:lang w:val="es-UY"/>
        </w:rPr>
      </w:pPr>
      <w:r w:rsidRPr="00B91678">
        <w:rPr>
          <w:rFonts w:ascii="Arial" w:hAnsi="Arial" w:cs="Arial"/>
          <w:b/>
          <w:bCs w:val="0"/>
          <w:sz w:val="24"/>
          <w:szCs w:val="24"/>
          <w:lang w:val="es-UY"/>
        </w:rPr>
        <w:t xml:space="preserve"> Informe</w:t>
      </w:r>
      <w:r>
        <w:rPr>
          <w:rFonts w:ascii="Arial" w:hAnsi="Arial" w:cs="Arial"/>
          <w:b/>
          <w:bCs w:val="0"/>
          <w:sz w:val="24"/>
          <w:szCs w:val="24"/>
          <w:lang w:val="es-UY"/>
        </w:rPr>
        <w:t xml:space="preserve"> </w:t>
      </w:r>
      <w:r w:rsidRPr="00B91678">
        <w:rPr>
          <w:rFonts w:ascii="Arial" w:hAnsi="Arial" w:cs="Arial"/>
          <w:b/>
          <w:bCs w:val="0"/>
          <w:sz w:val="24"/>
          <w:szCs w:val="24"/>
          <w:lang w:val="es-UY"/>
        </w:rPr>
        <w:t>de la Reunión (videoconferencia) del 13/08/2020</w:t>
      </w:r>
    </w:p>
    <w:p w14:paraId="2F25C74E" w14:textId="77777777" w:rsidR="00195C60" w:rsidRDefault="00195C60" w:rsidP="00195C60">
      <w:pPr>
        <w:pStyle w:val="Sangradetextonormal"/>
        <w:spacing w:after="0" w:line="240" w:lineRule="auto"/>
        <w:ind w:firstLine="0"/>
        <w:rPr>
          <w:rFonts w:ascii="Arial" w:hAnsi="Arial" w:cs="Arial"/>
          <w:sz w:val="24"/>
          <w:szCs w:val="24"/>
          <w:lang w:val="es-UY"/>
        </w:rPr>
      </w:pPr>
    </w:p>
    <w:p w14:paraId="575BCBA8" w14:textId="77777777" w:rsidR="00195C60" w:rsidRDefault="00195C60" w:rsidP="00195C60">
      <w:pPr>
        <w:pStyle w:val="Sangradetextonormal"/>
        <w:spacing w:after="0" w:line="240" w:lineRule="auto"/>
        <w:ind w:firstLine="0"/>
        <w:rPr>
          <w:rFonts w:ascii="Arial" w:hAnsi="Arial" w:cs="Arial"/>
          <w:sz w:val="24"/>
          <w:szCs w:val="24"/>
          <w:lang w:val="es-UY"/>
        </w:rPr>
      </w:pPr>
      <w:r w:rsidRPr="00B91678">
        <w:rPr>
          <w:rFonts w:ascii="Arial" w:hAnsi="Arial" w:cs="Arial"/>
          <w:sz w:val="24"/>
          <w:szCs w:val="24"/>
          <w:lang w:val="es-UY"/>
        </w:rPr>
        <w:t xml:space="preserve">La PPTU presentó los resultados de la reunión </w:t>
      </w:r>
      <w:r>
        <w:rPr>
          <w:rFonts w:ascii="Arial" w:hAnsi="Arial" w:cs="Arial"/>
          <w:sz w:val="24"/>
          <w:szCs w:val="24"/>
          <w:lang w:val="es-UY"/>
        </w:rPr>
        <w:t xml:space="preserve">del SCTPLIA </w:t>
      </w:r>
      <w:r w:rsidRPr="00B91678">
        <w:rPr>
          <w:rFonts w:ascii="Arial" w:hAnsi="Arial" w:cs="Arial"/>
          <w:sz w:val="24"/>
          <w:szCs w:val="24"/>
          <w:lang w:val="es-UY"/>
        </w:rPr>
        <w:t>realizada por la modalidad de videoconferencia el día 13 de agosto de 2020.</w:t>
      </w:r>
    </w:p>
    <w:p w14:paraId="77A0E171" w14:textId="77777777" w:rsidR="00195C60" w:rsidRDefault="00195C60" w:rsidP="00195C60">
      <w:pPr>
        <w:pStyle w:val="Sangradetextonormal"/>
        <w:spacing w:after="0" w:line="240" w:lineRule="auto"/>
        <w:ind w:firstLine="0"/>
        <w:rPr>
          <w:rFonts w:ascii="Arial" w:hAnsi="Arial" w:cs="Arial"/>
          <w:sz w:val="24"/>
          <w:szCs w:val="24"/>
          <w:lang w:val="es-UY"/>
        </w:rPr>
      </w:pPr>
    </w:p>
    <w:p w14:paraId="1FE02E2B" w14:textId="77777777" w:rsidR="001D1B89" w:rsidRDefault="00195C60" w:rsidP="00195C60">
      <w:pPr>
        <w:pStyle w:val="Sangradetextonormal"/>
        <w:spacing w:after="0" w:line="240" w:lineRule="auto"/>
        <w:ind w:firstLine="0"/>
        <w:rPr>
          <w:rFonts w:ascii="Arial" w:hAnsi="Arial" w:cs="Arial"/>
          <w:sz w:val="24"/>
          <w:szCs w:val="24"/>
          <w:lang w:val="es-UY"/>
        </w:rPr>
      </w:pPr>
      <w:r>
        <w:rPr>
          <w:rFonts w:ascii="Arial" w:hAnsi="Arial" w:cs="Arial"/>
          <w:sz w:val="24"/>
          <w:szCs w:val="24"/>
          <w:lang w:val="es-UY"/>
        </w:rPr>
        <w:t xml:space="preserve">Al respecto comentó que el SCT acordó que, una vez que se cree el grupo cerrado </w:t>
      </w:r>
      <w:proofErr w:type="spellStart"/>
      <w:r>
        <w:rPr>
          <w:rFonts w:ascii="Arial" w:hAnsi="Arial" w:cs="Arial"/>
          <w:sz w:val="24"/>
          <w:szCs w:val="24"/>
          <w:lang w:val="es-UY"/>
        </w:rPr>
        <w:t>CENComm</w:t>
      </w:r>
      <w:proofErr w:type="spellEnd"/>
      <w:r>
        <w:rPr>
          <w:rFonts w:ascii="Arial" w:hAnsi="Arial" w:cs="Arial"/>
          <w:sz w:val="24"/>
          <w:szCs w:val="24"/>
          <w:lang w:val="es-UY"/>
        </w:rPr>
        <w:t xml:space="preserve">, comenzará el intercambio de información a través de esa herramienta segura. </w:t>
      </w:r>
    </w:p>
    <w:p w14:paraId="230FE4AC" w14:textId="77777777" w:rsidR="001D1B89" w:rsidRDefault="001D1B89" w:rsidP="00195C60">
      <w:pPr>
        <w:pStyle w:val="Sangradetextonormal"/>
        <w:spacing w:after="0" w:line="240" w:lineRule="auto"/>
        <w:ind w:firstLine="0"/>
        <w:rPr>
          <w:rFonts w:ascii="Arial" w:hAnsi="Arial" w:cs="Arial"/>
          <w:sz w:val="24"/>
          <w:szCs w:val="24"/>
          <w:lang w:val="es-UY"/>
        </w:rPr>
      </w:pPr>
    </w:p>
    <w:p w14:paraId="71F59E17" w14:textId="7657D83F" w:rsidR="00195C60" w:rsidRDefault="00195C60" w:rsidP="00195C60">
      <w:pPr>
        <w:pStyle w:val="Sangradetextonormal"/>
        <w:spacing w:after="0" w:line="240" w:lineRule="auto"/>
        <w:ind w:firstLine="0"/>
        <w:rPr>
          <w:rFonts w:ascii="Arial" w:hAnsi="Arial" w:cs="Arial"/>
          <w:sz w:val="24"/>
          <w:szCs w:val="24"/>
          <w:lang w:val="es-UY"/>
        </w:rPr>
      </w:pPr>
      <w:r>
        <w:rPr>
          <w:rFonts w:ascii="Arial" w:hAnsi="Arial" w:cs="Arial"/>
          <w:sz w:val="24"/>
          <w:szCs w:val="24"/>
          <w:lang w:val="es-UY"/>
        </w:rPr>
        <w:t>La PPTU se comprometió a enviar a consideración de las demás delegaciones un documento con las condiciones acordadas para el intercambio de información a través de esa herramienta.</w:t>
      </w:r>
    </w:p>
    <w:p w14:paraId="1D228006" w14:textId="77777777" w:rsidR="002B3654" w:rsidRDefault="002B3654" w:rsidP="002B3654">
      <w:pPr>
        <w:pStyle w:val="Sangradetextonormal"/>
        <w:spacing w:after="0" w:line="240" w:lineRule="auto"/>
        <w:ind w:firstLine="0"/>
        <w:rPr>
          <w:rFonts w:ascii="Arial" w:hAnsi="Arial" w:cs="Arial"/>
          <w:sz w:val="24"/>
          <w:szCs w:val="24"/>
          <w:lang w:val="es-PY"/>
        </w:rPr>
      </w:pPr>
    </w:p>
    <w:p w14:paraId="33AD74E5" w14:textId="33C450A9" w:rsidR="00AE1A72" w:rsidRDefault="002B3654" w:rsidP="00AE1A72">
      <w:pPr>
        <w:pStyle w:val="Sangradetextonormal"/>
        <w:spacing w:after="0" w:line="240" w:lineRule="auto"/>
        <w:ind w:firstLine="0"/>
        <w:rPr>
          <w:rFonts w:ascii="Arial" w:hAnsi="Arial" w:cs="Arial"/>
          <w:sz w:val="24"/>
          <w:szCs w:val="24"/>
          <w:lang w:val="es-PY"/>
        </w:rPr>
      </w:pPr>
      <w:r w:rsidRPr="000C6D52">
        <w:rPr>
          <w:rFonts w:ascii="Arial" w:hAnsi="Arial" w:cs="Arial"/>
          <w:sz w:val="24"/>
          <w:szCs w:val="24"/>
          <w:lang w:val="es-PY"/>
        </w:rPr>
        <w:t xml:space="preserve">El SCT acordó que la asistencia espontánea también se incluirá en el </w:t>
      </w:r>
      <w:proofErr w:type="spellStart"/>
      <w:r w:rsidRPr="000C6D52">
        <w:rPr>
          <w:rFonts w:ascii="Arial" w:hAnsi="Arial" w:cs="Arial"/>
          <w:sz w:val="24"/>
          <w:szCs w:val="24"/>
          <w:lang w:val="es-PY"/>
        </w:rPr>
        <w:t>CENComm</w:t>
      </w:r>
      <w:proofErr w:type="spellEnd"/>
      <w:r w:rsidRPr="000C6D52">
        <w:rPr>
          <w:rFonts w:ascii="Arial" w:hAnsi="Arial" w:cs="Arial"/>
          <w:sz w:val="24"/>
          <w:szCs w:val="24"/>
          <w:lang w:val="es-PY"/>
        </w:rPr>
        <w:t xml:space="preserve"> ya que se entendió conveniente centralizar todo el intercambio de información en una sola herramienta.</w:t>
      </w:r>
    </w:p>
    <w:p w14:paraId="796FE711" w14:textId="77777777" w:rsidR="00AE1A72" w:rsidRDefault="00AE1A72" w:rsidP="00AE1A72">
      <w:pPr>
        <w:pStyle w:val="Sangradetextonormal"/>
        <w:spacing w:after="0" w:line="240" w:lineRule="auto"/>
        <w:ind w:firstLine="0"/>
        <w:rPr>
          <w:rFonts w:ascii="Arial" w:hAnsi="Arial" w:cs="Arial"/>
          <w:sz w:val="24"/>
          <w:szCs w:val="24"/>
          <w:lang w:val="es-PY"/>
        </w:rPr>
      </w:pPr>
    </w:p>
    <w:p w14:paraId="185DEC51" w14:textId="77777777" w:rsidR="00C77FFB" w:rsidRDefault="00C77FFB" w:rsidP="00195C60">
      <w:pPr>
        <w:pStyle w:val="Sangradetextonormal"/>
        <w:spacing w:after="0" w:line="240" w:lineRule="auto"/>
        <w:ind w:firstLine="0"/>
        <w:rPr>
          <w:rFonts w:ascii="Arial" w:hAnsi="Arial" w:cs="Arial"/>
          <w:sz w:val="24"/>
          <w:szCs w:val="24"/>
          <w:lang w:val="es-PY"/>
        </w:rPr>
      </w:pPr>
    </w:p>
    <w:p w14:paraId="51D21544" w14:textId="77777777" w:rsidR="001D1B89" w:rsidRDefault="001D1B89">
      <w:pPr>
        <w:rPr>
          <w:rFonts w:ascii="Arial" w:hAnsi="Arial" w:cs="Arial"/>
          <w:bCs/>
          <w:sz w:val="24"/>
          <w:szCs w:val="24"/>
          <w:lang w:val="es-PY"/>
        </w:rPr>
      </w:pPr>
      <w:r>
        <w:rPr>
          <w:rFonts w:ascii="Arial" w:hAnsi="Arial" w:cs="Arial"/>
          <w:sz w:val="24"/>
          <w:szCs w:val="24"/>
          <w:lang w:val="es-PY"/>
        </w:rPr>
        <w:br w:type="page"/>
      </w:r>
    </w:p>
    <w:p w14:paraId="52F70031" w14:textId="7D3E15AA" w:rsidR="00195C60" w:rsidRDefault="00AE1A72" w:rsidP="00195C60">
      <w:pPr>
        <w:pStyle w:val="Sangradetextonormal"/>
        <w:spacing w:after="0" w:line="240" w:lineRule="auto"/>
        <w:ind w:firstLine="0"/>
        <w:rPr>
          <w:rFonts w:ascii="Arial" w:hAnsi="Arial" w:cs="Arial"/>
          <w:sz w:val="24"/>
          <w:szCs w:val="24"/>
          <w:lang w:val="es-PY"/>
        </w:rPr>
      </w:pPr>
      <w:r>
        <w:rPr>
          <w:rFonts w:ascii="Arial" w:hAnsi="Arial" w:cs="Arial"/>
          <w:sz w:val="24"/>
          <w:szCs w:val="24"/>
          <w:lang w:val="es-PY"/>
        </w:rPr>
        <w:lastRenderedPageBreak/>
        <w:t xml:space="preserve">Asimismo </w:t>
      </w:r>
      <w:r w:rsidR="00195C60" w:rsidRPr="000C6D52">
        <w:rPr>
          <w:rFonts w:ascii="Arial" w:hAnsi="Arial" w:cs="Arial"/>
          <w:sz w:val="24"/>
          <w:szCs w:val="24"/>
          <w:lang w:val="es-PY"/>
        </w:rPr>
        <w:t>concordaron con el SCT la importancia de que se mantenga actualizada la información sobre los puntos de contacto autorizados para el intercambio de información.</w:t>
      </w:r>
    </w:p>
    <w:p w14:paraId="68CF2CD8" w14:textId="77777777" w:rsidR="00195C60" w:rsidRDefault="00195C60" w:rsidP="00195C60">
      <w:pPr>
        <w:pStyle w:val="Sangradetextonormal"/>
        <w:spacing w:after="0" w:line="240" w:lineRule="auto"/>
        <w:ind w:firstLine="0"/>
        <w:rPr>
          <w:rFonts w:ascii="Arial" w:hAnsi="Arial" w:cs="Arial"/>
          <w:sz w:val="24"/>
          <w:szCs w:val="24"/>
          <w:lang w:val="es-PY"/>
        </w:rPr>
      </w:pPr>
    </w:p>
    <w:p w14:paraId="6EF83A86" w14:textId="71F81933" w:rsidR="00195C60" w:rsidRDefault="00AE1A72" w:rsidP="00195C60">
      <w:pPr>
        <w:pStyle w:val="Sangradetextonormal"/>
        <w:spacing w:after="0" w:line="240" w:lineRule="auto"/>
        <w:ind w:firstLine="0"/>
        <w:rPr>
          <w:rFonts w:ascii="Arial" w:hAnsi="Arial" w:cs="Arial"/>
          <w:sz w:val="24"/>
          <w:szCs w:val="24"/>
          <w:lang w:val="es-PY"/>
        </w:rPr>
      </w:pPr>
      <w:r>
        <w:rPr>
          <w:rFonts w:ascii="Arial" w:hAnsi="Arial" w:cs="Arial"/>
          <w:sz w:val="24"/>
          <w:szCs w:val="24"/>
          <w:lang w:val="es-PY"/>
        </w:rPr>
        <w:t>E</w:t>
      </w:r>
      <w:r w:rsidR="002B3654">
        <w:rPr>
          <w:rFonts w:ascii="Arial" w:hAnsi="Arial" w:cs="Arial"/>
          <w:sz w:val="24"/>
          <w:szCs w:val="24"/>
          <w:lang w:val="es-PY"/>
        </w:rPr>
        <w:t xml:space="preserve">l SCT </w:t>
      </w:r>
      <w:r w:rsidR="00195C60">
        <w:rPr>
          <w:rFonts w:ascii="Arial" w:hAnsi="Arial" w:cs="Arial"/>
          <w:sz w:val="24"/>
          <w:szCs w:val="24"/>
          <w:lang w:val="es-PY"/>
        </w:rPr>
        <w:t xml:space="preserve">acordó un Plan de Acción para el intercambio de información previsto en el Capítulo tercero de la Dec. CMC N° 26/06. A tales efectos, las Delegaciones de Argentina y de Uruguay se comprometieron a elaborar un documento con los datos comunes que podrían ser transmitidos. Teniendo en cuenta las diferencias existentes entre los datos de los que dispone cada Estado Parte en sus registros de infractores, se acordó identificar las variables comunes que podrían intercambiarse y utilizar el grupo cerrado </w:t>
      </w:r>
      <w:proofErr w:type="spellStart"/>
      <w:r w:rsidR="00195C60">
        <w:rPr>
          <w:rFonts w:ascii="Arial" w:hAnsi="Arial" w:cs="Arial"/>
          <w:sz w:val="24"/>
          <w:szCs w:val="24"/>
          <w:lang w:val="es-PY"/>
        </w:rPr>
        <w:t>CENComm</w:t>
      </w:r>
      <w:proofErr w:type="spellEnd"/>
      <w:r w:rsidR="00195C60">
        <w:rPr>
          <w:rFonts w:ascii="Arial" w:hAnsi="Arial" w:cs="Arial"/>
          <w:sz w:val="24"/>
          <w:szCs w:val="24"/>
          <w:lang w:val="es-PY"/>
        </w:rPr>
        <w:t xml:space="preserve"> para solicitudes concretas de los Estados Partes.</w:t>
      </w:r>
    </w:p>
    <w:p w14:paraId="69F4395B" w14:textId="77777777" w:rsidR="002B3654" w:rsidRDefault="002B3654" w:rsidP="00195C60">
      <w:pPr>
        <w:pStyle w:val="Sangradetextonormal"/>
        <w:spacing w:after="0" w:line="240" w:lineRule="auto"/>
        <w:ind w:firstLine="0"/>
        <w:rPr>
          <w:rFonts w:ascii="Arial" w:hAnsi="Arial" w:cs="Arial"/>
          <w:sz w:val="24"/>
          <w:szCs w:val="24"/>
          <w:lang w:val="es-PY"/>
        </w:rPr>
      </w:pPr>
    </w:p>
    <w:p w14:paraId="081946E8" w14:textId="77777777" w:rsidR="00195C60" w:rsidRPr="00B91678" w:rsidRDefault="00195C60" w:rsidP="00195C60">
      <w:pPr>
        <w:pStyle w:val="Sangradetextonormal"/>
        <w:spacing w:after="0" w:line="240" w:lineRule="auto"/>
        <w:ind w:firstLine="0"/>
        <w:rPr>
          <w:rFonts w:ascii="Arial" w:hAnsi="Arial" w:cs="Arial"/>
          <w:b/>
          <w:sz w:val="24"/>
          <w:szCs w:val="24"/>
          <w:lang w:val="es-PY"/>
        </w:rPr>
      </w:pPr>
      <w:r w:rsidRPr="00715762">
        <w:rPr>
          <w:rFonts w:ascii="Arial" w:hAnsi="Arial" w:cs="Arial"/>
          <w:sz w:val="24"/>
          <w:szCs w:val="24"/>
          <w:lang w:val="es-PY"/>
        </w:rPr>
        <w:t xml:space="preserve">El Acta </w:t>
      </w:r>
      <w:r w:rsidRPr="00B91678">
        <w:rPr>
          <w:rFonts w:ascii="Arial" w:hAnsi="Arial" w:cs="Arial"/>
          <w:sz w:val="24"/>
          <w:szCs w:val="24"/>
          <w:lang w:val="es-PY"/>
        </w:rPr>
        <w:t xml:space="preserve">de la reunión consta como </w:t>
      </w:r>
      <w:r w:rsidRPr="002F0D83">
        <w:rPr>
          <w:rFonts w:ascii="Arial" w:hAnsi="Arial" w:cs="Arial"/>
          <w:b/>
          <w:sz w:val="24"/>
          <w:szCs w:val="24"/>
          <w:lang w:val="es-PY"/>
        </w:rPr>
        <w:t>Anexo VI.</w:t>
      </w:r>
    </w:p>
    <w:p w14:paraId="4CC1D9D8" w14:textId="77777777" w:rsidR="00195C60" w:rsidRDefault="00195C60" w:rsidP="00195C60">
      <w:pPr>
        <w:pStyle w:val="Sangradetextonormal"/>
        <w:spacing w:after="0" w:line="240" w:lineRule="auto"/>
        <w:ind w:firstLine="0"/>
        <w:rPr>
          <w:rFonts w:ascii="Arial" w:hAnsi="Arial" w:cs="Arial"/>
          <w:b/>
          <w:sz w:val="24"/>
          <w:szCs w:val="24"/>
          <w:lang w:val="es-PY"/>
        </w:rPr>
      </w:pPr>
    </w:p>
    <w:p w14:paraId="126DDBBF" w14:textId="77777777" w:rsidR="00CD4932" w:rsidRPr="00B91678" w:rsidRDefault="00CD4932" w:rsidP="00195C60">
      <w:pPr>
        <w:pStyle w:val="Sangradetextonormal"/>
        <w:spacing w:after="0" w:line="240" w:lineRule="auto"/>
        <w:ind w:firstLine="0"/>
        <w:rPr>
          <w:rFonts w:ascii="Arial" w:hAnsi="Arial" w:cs="Arial"/>
          <w:b/>
          <w:sz w:val="24"/>
          <w:szCs w:val="24"/>
          <w:lang w:val="es-PY"/>
        </w:rPr>
      </w:pPr>
    </w:p>
    <w:p w14:paraId="43CF09B6" w14:textId="77777777" w:rsidR="00195C60" w:rsidRPr="00B91678" w:rsidRDefault="00195C60" w:rsidP="00195C60">
      <w:pPr>
        <w:pStyle w:val="Sangradetextonormal"/>
        <w:numPr>
          <w:ilvl w:val="0"/>
          <w:numId w:val="2"/>
        </w:numPr>
        <w:spacing w:after="0" w:line="240" w:lineRule="auto"/>
        <w:ind w:left="567" w:hanging="567"/>
        <w:rPr>
          <w:rFonts w:ascii="Arial" w:hAnsi="Arial" w:cs="Arial"/>
          <w:sz w:val="24"/>
          <w:szCs w:val="24"/>
          <w:lang w:val="es-UY"/>
        </w:rPr>
      </w:pPr>
      <w:r w:rsidRPr="00B91678">
        <w:rPr>
          <w:rFonts w:ascii="Arial" w:hAnsi="Arial" w:cs="Arial"/>
          <w:b/>
          <w:bCs w:val="0"/>
          <w:sz w:val="24"/>
          <w:szCs w:val="24"/>
          <w:lang w:val="es-UY"/>
        </w:rPr>
        <w:t>VALORACIÓN DE CÓMO APLICAN LOS ESTADOS PARTES EL ACUERDO DE VALORACIÓN DE LA OMC Y LAS DEC. CMC N° 13/2007 “NORMA DE APLICACIÓN SOBRE LA VALORACIÓN ADUANERA DE LAS MERCADERÍAS” Y N° 16/2010 “MANUAL DE PROCEDIMIENTOS MERCOSUR DE CONTROL DEL VALOR ADUANA”</w:t>
      </w:r>
    </w:p>
    <w:p w14:paraId="78B46793" w14:textId="77777777" w:rsidR="00195C60" w:rsidRPr="00B91678" w:rsidRDefault="00195C60" w:rsidP="00195C60">
      <w:pPr>
        <w:pStyle w:val="Sangradetextonormal"/>
        <w:spacing w:after="0" w:line="240" w:lineRule="auto"/>
        <w:ind w:firstLine="0"/>
        <w:rPr>
          <w:rFonts w:ascii="Arial" w:hAnsi="Arial" w:cs="Arial"/>
          <w:sz w:val="24"/>
          <w:szCs w:val="24"/>
          <w:lang w:val="es-UY"/>
        </w:rPr>
      </w:pPr>
    </w:p>
    <w:p w14:paraId="3BF67826" w14:textId="77777777" w:rsidR="00195C60" w:rsidRPr="002F0D83" w:rsidRDefault="00195C60" w:rsidP="00195C60">
      <w:pPr>
        <w:spacing w:after="0" w:line="240" w:lineRule="auto"/>
        <w:jc w:val="both"/>
        <w:rPr>
          <w:rFonts w:ascii="Arial" w:hAnsi="Arial" w:cs="Arial"/>
          <w:bCs/>
          <w:sz w:val="24"/>
          <w:szCs w:val="24"/>
          <w:lang w:val="es-PY"/>
        </w:rPr>
      </w:pPr>
      <w:r w:rsidRPr="002F0D83">
        <w:rPr>
          <w:rFonts w:ascii="Arial" w:hAnsi="Arial" w:cs="Arial"/>
          <w:bCs/>
          <w:sz w:val="24"/>
          <w:szCs w:val="24"/>
          <w:lang w:val="es-PY"/>
        </w:rPr>
        <w:t>Considerando la instrucción impartida por la CCM en el punto 2.3 del Acta N° 03/20 en la que dicha Comisión instruyó al CT Nº 2 a realizar una verificación de cómo aplican los Estados Partes el Acuerdo de Valoración Aduanera de la OMC y las Decisiones CMC Nº 13/07 y Nº 16/10 y reportar sus conclusiones, ello en función a la necesidad de las delegaciones identificada en el Acta N° 04/20 del CT Nº 3, de profundizar en el análisis de la implicancia de una eventual incorporación del concepto del valor en aduana en el Régimen de Origen del MERCOSUR, los Coordinadores del CT Nº 2 confirmaron que aplican en un todo los lineamientos establecidos en el Acuerdo de Valoración de la OMC y demás normas de valor relacionadas.</w:t>
      </w:r>
    </w:p>
    <w:p w14:paraId="796C2C7B" w14:textId="77777777" w:rsidR="00195C60" w:rsidRDefault="00195C60" w:rsidP="00195C60">
      <w:pPr>
        <w:pStyle w:val="xmsonormal"/>
        <w:shd w:val="clear" w:color="auto" w:fill="FFFFFF"/>
        <w:spacing w:before="0" w:beforeAutospacing="0" w:after="0" w:afterAutospacing="0"/>
        <w:jc w:val="both"/>
        <w:rPr>
          <w:rFonts w:ascii="Arial" w:eastAsiaTheme="minorHAnsi" w:hAnsi="Arial" w:cs="Arial"/>
          <w:bCs/>
          <w:lang w:val="es-PY" w:eastAsia="en-US"/>
        </w:rPr>
      </w:pPr>
    </w:p>
    <w:p w14:paraId="45F3735A" w14:textId="77777777" w:rsidR="00195C60" w:rsidRPr="002F0D83" w:rsidRDefault="00195C60" w:rsidP="00195C60">
      <w:pPr>
        <w:pStyle w:val="xmsonormal"/>
        <w:shd w:val="clear" w:color="auto" w:fill="FFFFFF"/>
        <w:spacing w:before="0" w:beforeAutospacing="0" w:after="0" w:afterAutospacing="0"/>
        <w:jc w:val="both"/>
        <w:rPr>
          <w:rFonts w:ascii="Arial" w:eastAsiaTheme="minorHAnsi" w:hAnsi="Arial" w:cs="Arial"/>
          <w:bCs/>
          <w:lang w:val="es-PY" w:eastAsia="en-US"/>
        </w:rPr>
      </w:pPr>
      <w:r w:rsidRPr="002F0D83">
        <w:rPr>
          <w:rFonts w:ascii="Arial" w:eastAsiaTheme="minorHAnsi" w:hAnsi="Arial" w:cs="Arial"/>
          <w:bCs/>
          <w:lang w:val="es-PY" w:eastAsia="en-US"/>
        </w:rPr>
        <w:t xml:space="preserve">La Coordinadora de Uruguay manifestó que, sin perjuicio de ello, reconoce que en su aplicación práctica pueden existir diferencias no previstas en dicha Decisión, siendo aplicable la legislación vigente en cada Estado Parte. En tal sentido, y en forma previa a la presente reunión remitió un documento con ejemplos de casos en los cuales se podrían constatar tales divergencias, a efectos de compartir el análisis realizado por cada delegación, lo que podría colaborar en los trabajos del CT N° 3 con relación a la evaluación de la aplicación del concepto de Valor en Aduana para la determinación del valor de los materiales no originarios en el Régimen de Origen del MERCOSUR. </w:t>
      </w:r>
    </w:p>
    <w:p w14:paraId="279D2986" w14:textId="77777777" w:rsidR="00195C60" w:rsidRPr="002F0D83" w:rsidRDefault="00195C60" w:rsidP="00195C60">
      <w:pPr>
        <w:pStyle w:val="xmsonormal"/>
        <w:shd w:val="clear" w:color="auto" w:fill="FFFFFF"/>
        <w:spacing w:before="0" w:beforeAutospacing="0" w:after="0" w:afterAutospacing="0"/>
        <w:jc w:val="both"/>
        <w:rPr>
          <w:rFonts w:ascii="Arial" w:eastAsiaTheme="minorHAnsi" w:hAnsi="Arial" w:cs="Arial"/>
          <w:bCs/>
          <w:lang w:val="es-PY" w:eastAsia="en-US"/>
        </w:rPr>
      </w:pPr>
    </w:p>
    <w:p w14:paraId="534ECDC0" w14:textId="2D95EADA" w:rsidR="00195C60" w:rsidRPr="002F0D83" w:rsidRDefault="00195C60" w:rsidP="00195C60">
      <w:pPr>
        <w:spacing w:after="0" w:line="240" w:lineRule="auto"/>
        <w:jc w:val="both"/>
        <w:rPr>
          <w:rFonts w:ascii="Arial" w:hAnsi="Arial" w:cs="Arial"/>
          <w:bCs/>
          <w:sz w:val="24"/>
          <w:szCs w:val="24"/>
          <w:lang w:val="es-PY"/>
        </w:rPr>
      </w:pPr>
      <w:r w:rsidRPr="002F0D83">
        <w:rPr>
          <w:rFonts w:ascii="Arial" w:hAnsi="Arial" w:cs="Arial"/>
          <w:bCs/>
          <w:sz w:val="24"/>
          <w:szCs w:val="24"/>
          <w:lang w:val="es-PY"/>
        </w:rPr>
        <w:t xml:space="preserve">La Coordinadora de Argentina resaltó la importancia de abrir el debate entre los Estados Parte de aquellas cuestiones inherentes a la determinación del valor en aduana que podrían ser de utilidad al CT Nº 3 para evaluar la conveniencia o no de pasar del valor CIF al valor en aduana en el Régimen de Origen del MERCOSUR. Sin perjuicio de ello, es importante destacar que si bien el Valor en Aduana, a diferencia del precio CIF, al ser determinado por los servicios de aduana se acerca </w:t>
      </w:r>
      <w:r w:rsidRPr="002F0D83">
        <w:rPr>
          <w:rFonts w:ascii="Arial" w:hAnsi="Arial" w:cs="Arial"/>
          <w:bCs/>
          <w:sz w:val="24"/>
          <w:szCs w:val="24"/>
          <w:lang w:val="es-PY"/>
        </w:rPr>
        <w:lastRenderedPageBreak/>
        <w:t xml:space="preserve">más a la noción del valor real de los bienes importados, siendo éste un postulado prioritario en el marco del Acuerdo, dicho valor bien puede no estar definido aún por la administración fiscal en oportunidad de evaluar la acreditación de origen, circunstancia que impone profundizar en el análisis por cuanto sólo sería posible recurrir al Valor en Aduana declarado por el importador, al que caben formular idénticas reservas que las mencionadas respecto del precio CIF. </w:t>
      </w:r>
    </w:p>
    <w:p w14:paraId="113810F3" w14:textId="77777777" w:rsidR="00195C60" w:rsidRDefault="00195C60" w:rsidP="00195C60">
      <w:pPr>
        <w:pStyle w:val="Sangradetextonormal"/>
        <w:spacing w:after="0" w:line="240" w:lineRule="auto"/>
        <w:ind w:firstLine="0"/>
        <w:rPr>
          <w:rFonts w:ascii="Arial" w:hAnsi="Arial" w:cs="Arial"/>
          <w:sz w:val="24"/>
          <w:szCs w:val="24"/>
          <w:lang w:val="es-PY"/>
        </w:rPr>
      </w:pPr>
    </w:p>
    <w:p w14:paraId="2EEEF7B8" w14:textId="77777777" w:rsidR="00195C60" w:rsidRPr="002F0D83" w:rsidRDefault="00195C60" w:rsidP="00195C60">
      <w:pPr>
        <w:pStyle w:val="Sangradetextonormal"/>
        <w:spacing w:after="0" w:line="240" w:lineRule="auto"/>
        <w:ind w:firstLine="0"/>
        <w:rPr>
          <w:rFonts w:ascii="Arial" w:hAnsi="Arial" w:cs="Arial"/>
          <w:sz w:val="24"/>
          <w:szCs w:val="24"/>
          <w:lang w:val="es-PY"/>
        </w:rPr>
      </w:pPr>
      <w:r w:rsidRPr="002F0D83">
        <w:rPr>
          <w:rFonts w:ascii="Arial" w:hAnsi="Arial" w:cs="Arial"/>
          <w:sz w:val="24"/>
          <w:szCs w:val="24"/>
          <w:lang w:val="es-PY"/>
        </w:rPr>
        <w:t>Por su parte, en su análisis de cómo aplican los Estados Partes el Acuerdo de Valoración de la OMC los técnicos de valoración aduanera de la Delegación de Brasil destacaron que tanto el valor negociado entre las partes (que puede ser o no el valor CIF), como el valor en aduana de las mercancías, deben ser declarados por el importador en la declaración de aduana, y que a la aduana compete simplemente verificar que estos valores estén correctos y, cuando sea necesario, corregirlos, cuando corresponda, lo que ocurre solamente en algunos casos.</w:t>
      </w:r>
    </w:p>
    <w:p w14:paraId="20A22596" w14:textId="77777777" w:rsidR="00195C60" w:rsidRPr="002F0D83" w:rsidRDefault="00195C60" w:rsidP="00195C60">
      <w:pPr>
        <w:pStyle w:val="Sangradetextonormal"/>
        <w:spacing w:after="0" w:line="240" w:lineRule="auto"/>
        <w:ind w:firstLine="0"/>
        <w:rPr>
          <w:rFonts w:ascii="Arial" w:hAnsi="Arial" w:cs="Arial"/>
          <w:sz w:val="24"/>
          <w:szCs w:val="24"/>
          <w:lang w:val="es-PY"/>
        </w:rPr>
      </w:pPr>
    </w:p>
    <w:p w14:paraId="0788B9DF" w14:textId="345BE8AF" w:rsidR="00195C60" w:rsidRPr="002F0D83" w:rsidRDefault="00195C60" w:rsidP="00195C60">
      <w:pPr>
        <w:pStyle w:val="Sangradetextonormal"/>
        <w:spacing w:after="0" w:line="240" w:lineRule="auto"/>
        <w:ind w:firstLine="0"/>
        <w:rPr>
          <w:rFonts w:ascii="Arial" w:hAnsi="Arial" w:cs="Arial"/>
          <w:sz w:val="24"/>
          <w:szCs w:val="24"/>
          <w:lang w:val="es-PY"/>
        </w:rPr>
      </w:pPr>
      <w:r w:rsidRPr="002F0D83">
        <w:rPr>
          <w:rFonts w:ascii="Arial" w:hAnsi="Arial" w:cs="Arial"/>
          <w:sz w:val="24"/>
          <w:szCs w:val="24"/>
          <w:lang w:val="es-PY"/>
        </w:rPr>
        <w:t>También se hizo énfasis en el hecho de que si existen pequeñas diferencias en la aplicación del AVA por parte de los Estados Partes, estas diferencias ciertamente producen diferencias mucho menores entre los valores en aduana determinados por la aplicación de una regla común (reglas del AVA) de que las que pueden ocurrir si se calcula utilizando los valores CIF, que son determinados exclusivamente por operadores de comercio internacional, en su mayoría vinculados entre sí, o que utilizan operaciones triangulares para promover la manipulación de precios.</w:t>
      </w:r>
    </w:p>
    <w:p w14:paraId="234F5357" w14:textId="77777777" w:rsidR="00195C60" w:rsidRPr="002F0D83" w:rsidRDefault="00195C60" w:rsidP="00195C60">
      <w:pPr>
        <w:pStyle w:val="Sangradetextonormal"/>
        <w:spacing w:after="0" w:line="240" w:lineRule="auto"/>
        <w:ind w:firstLine="0"/>
        <w:rPr>
          <w:rFonts w:ascii="Arial" w:hAnsi="Arial" w:cs="Arial"/>
          <w:sz w:val="24"/>
          <w:szCs w:val="24"/>
          <w:lang w:val="es-PY"/>
        </w:rPr>
      </w:pPr>
    </w:p>
    <w:p w14:paraId="353CF457" w14:textId="6DD11002" w:rsidR="00195C60" w:rsidRPr="002F0D83" w:rsidRDefault="00195C60" w:rsidP="00195C60">
      <w:pPr>
        <w:pStyle w:val="Sangradetextonormal"/>
        <w:spacing w:after="0" w:line="240" w:lineRule="auto"/>
        <w:ind w:firstLine="0"/>
        <w:rPr>
          <w:rFonts w:ascii="Arial" w:hAnsi="Arial" w:cs="Arial"/>
          <w:sz w:val="24"/>
          <w:szCs w:val="24"/>
          <w:lang w:val="es-PY"/>
        </w:rPr>
      </w:pPr>
      <w:r w:rsidRPr="002F0D83">
        <w:rPr>
          <w:rFonts w:ascii="Arial" w:hAnsi="Arial" w:cs="Arial"/>
          <w:sz w:val="24"/>
          <w:szCs w:val="24"/>
          <w:lang w:val="es-PY"/>
        </w:rPr>
        <w:t>La Delegación de Brasil mencionó que la posibilidad de manipulación de precios por parte de empresas relacionadas no debe interferir con controles que son responsabilidad de los Estados, como la determinación de las bases imponibles, las ganancias corporativas o la determinación del origen. De lo contrario, los montos de los impuestos aduaneros, los impuestos sobre las ganancias y el uso de preferencias arancelarias estarán enteramente bajo el control de las corporaciones económicas. Por lo tanto, las posibles divergencias en la aplicación del AVA, son mucho menos relevantes y perjudiciales para los controles de la administración pública que las manipulaciones de precios que son recurrentemente prácticas en el ámbito del comercio internacional, representadas en el valor CIF de los bienes.  Exactamente por las mismas razones es que en los acuerdos automotrices firmados entre Brasil y Argentina (43º PA a ACE 14) y entre Brasil y Paraguay (1º PA a ACE 74) se acordó calcular el índice de contenido regional (ICR) de productos automotrices basado en el valor en aduana de los materiales no originarios y no en su valor CIF.</w:t>
      </w:r>
    </w:p>
    <w:p w14:paraId="7E768F3C" w14:textId="77777777" w:rsidR="00195C60" w:rsidRDefault="00195C60" w:rsidP="00195C60">
      <w:pPr>
        <w:pStyle w:val="Sangradetextonormal"/>
        <w:spacing w:after="0" w:line="240" w:lineRule="auto"/>
        <w:ind w:firstLine="0"/>
        <w:rPr>
          <w:rFonts w:ascii="Arial" w:hAnsi="Arial" w:cs="Arial"/>
          <w:sz w:val="24"/>
          <w:szCs w:val="24"/>
          <w:lang w:val="es-PY"/>
        </w:rPr>
      </w:pPr>
    </w:p>
    <w:p w14:paraId="086011B1" w14:textId="77777777" w:rsidR="00CD4932" w:rsidRDefault="00CD4932" w:rsidP="00195C60">
      <w:pPr>
        <w:pStyle w:val="Sangradetextonormal"/>
        <w:spacing w:after="0" w:line="240" w:lineRule="auto"/>
        <w:ind w:firstLine="0"/>
        <w:rPr>
          <w:rFonts w:ascii="Arial" w:hAnsi="Arial" w:cs="Arial"/>
          <w:sz w:val="24"/>
          <w:szCs w:val="24"/>
          <w:lang w:val="es-PY"/>
        </w:rPr>
      </w:pPr>
    </w:p>
    <w:p w14:paraId="378D1429" w14:textId="6B5F817D" w:rsidR="00195C60" w:rsidRDefault="00195C60" w:rsidP="00195C60">
      <w:pPr>
        <w:pStyle w:val="Sangradetextonormal"/>
        <w:numPr>
          <w:ilvl w:val="0"/>
          <w:numId w:val="2"/>
        </w:numPr>
        <w:spacing w:after="0" w:line="240" w:lineRule="auto"/>
        <w:ind w:left="567" w:hanging="567"/>
        <w:rPr>
          <w:rFonts w:ascii="Arial" w:hAnsi="Arial" w:cs="Arial"/>
          <w:b/>
          <w:bCs w:val="0"/>
          <w:sz w:val="24"/>
          <w:szCs w:val="24"/>
          <w:lang w:val="es-UY"/>
        </w:rPr>
      </w:pPr>
      <w:r w:rsidRPr="00B91678">
        <w:rPr>
          <w:rFonts w:ascii="Arial" w:hAnsi="Arial" w:cs="Arial"/>
          <w:b/>
          <w:bCs w:val="0"/>
          <w:sz w:val="24"/>
          <w:szCs w:val="24"/>
          <w:lang w:val="es-UY"/>
        </w:rPr>
        <w:t>SISTEMA SINTIA</w:t>
      </w:r>
    </w:p>
    <w:p w14:paraId="3A4B45A8" w14:textId="77777777" w:rsidR="00195C60" w:rsidRDefault="00195C60" w:rsidP="00195C60">
      <w:pPr>
        <w:pStyle w:val="Sangradetextonormal"/>
        <w:spacing w:after="0" w:line="240" w:lineRule="auto"/>
        <w:ind w:left="567" w:firstLine="0"/>
        <w:rPr>
          <w:rFonts w:ascii="Arial" w:hAnsi="Arial" w:cs="Arial"/>
          <w:b/>
          <w:bCs w:val="0"/>
          <w:sz w:val="24"/>
          <w:szCs w:val="24"/>
          <w:lang w:val="es-UY"/>
        </w:rPr>
      </w:pPr>
    </w:p>
    <w:p w14:paraId="74BC12EC" w14:textId="77777777" w:rsidR="00195C60" w:rsidRPr="00B91678" w:rsidRDefault="00195C60" w:rsidP="00195C60">
      <w:pPr>
        <w:pStyle w:val="Sangradetextonormal"/>
        <w:numPr>
          <w:ilvl w:val="1"/>
          <w:numId w:val="2"/>
        </w:numPr>
        <w:spacing w:after="0" w:line="240" w:lineRule="auto"/>
        <w:rPr>
          <w:rFonts w:ascii="Arial" w:hAnsi="Arial" w:cs="Arial"/>
          <w:b/>
          <w:bCs w:val="0"/>
          <w:sz w:val="24"/>
          <w:szCs w:val="24"/>
          <w:lang w:val="es-UY"/>
        </w:rPr>
      </w:pPr>
      <w:r>
        <w:rPr>
          <w:rFonts w:ascii="Arial" w:hAnsi="Arial" w:cs="Arial"/>
          <w:b/>
          <w:bCs w:val="0"/>
          <w:sz w:val="24"/>
          <w:szCs w:val="24"/>
          <w:lang w:val="es-UY"/>
        </w:rPr>
        <w:t xml:space="preserve"> Implementación en los Estados Partes</w:t>
      </w:r>
    </w:p>
    <w:p w14:paraId="6E2EE037" w14:textId="77777777" w:rsidR="00195C60" w:rsidRDefault="00195C60" w:rsidP="00195C60">
      <w:pPr>
        <w:pStyle w:val="Sangradetextonormal"/>
        <w:spacing w:after="0" w:line="240" w:lineRule="auto"/>
        <w:ind w:firstLine="0"/>
        <w:rPr>
          <w:rFonts w:ascii="Arial" w:hAnsi="Arial" w:cs="Arial"/>
          <w:sz w:val="24"/>
          <w:szCs w:val="24"/>
          <w:lang w:val="es-UY"/>
        </w:rPr>
      </w:pPr>
    </w:p>
    <w:p w14:paraId="175CA12F" w14:textId="77777777" w:rsidR="00195C60" w:rsidRPr="00F8079D" w:rsidRDefault="00195C60" w:rsidP="00195C60">
      <w:pPr>
        <w:pStyle w:val="Sangradetextonormal"/>
        <w:spacing w:after="0" w:line="240" w:lineRule="auto"/>
        <w:ind w:firstLine="0"/>
        <w:rPr>
          <w:rFonts w:ascii="Arial" w:hAnsi="Arial" w:cs="Arial"/>
          <w:sz w:val="24"/>
          <w:szCs w:val="24"/>
          <w:lang w:val="es-PY"/>
        </w:rPr>
      </w:pPr>
      <w:r>
        <w:rPr>
          <w:rFonts w:ascii="Arial" w:hAnsi="Arial" w:cs="Arial"/>
          <w:sz w:val="24"/>
          <w:szCs w:val="24"/>
          <w:lang w:val="es-PY"/>
        </w:rPr>
        <w:t>Los Coordinadores</w:t>
      </w:r>
      <w:r w:rsidRPr="009E4E61">
        <w:rPr>
          <w:rFonts w:ascii="Arial" w:hAnsi="Arial" w:cs="Arial"/>
          <w:sz w:val="24"/>
          <w:szCs w:val="24"/>
          <w:lang w:val="es-PY"/>
        </w:rPr>
        <w:t xml:space="preserve"> de Argentina, Paraguay y Uruguay informaron sobre la situación del intercambio de informaciones y la transmisión de los eventos del SINTIA</w:t>
      </w:r>
      <w:r w:rsidRPr="00F8079D">
        <w:rPr>
          <w:rFonts w:ascii="Arial" w:hAnsi="Arial" w:cs="Arial"/>
          <w:sz w:val="24"/>
          <w:szCs w:val="24"/>
          <w:lang w:val="es-PY"/>
        </w:rPr>
        <w:t xml:space="preserve">. </w:t>
      </w:r>
    </w:p>
    <w:p w14:paraId="57A03DA6" w14:textId="77777777" w:rsidR="00195C60" w:rsidRPr="00107BDB" w:rsidRDefault="00195C60" w:rsidP="00195C60">
      <w:pPr>
        <w:pStyle w:val="Sangradetextonormal"/>
        <w:spacing w:after="0" w:line="240" w:lineRule="auto"/>
        <w:ind w:firstLine="0"/>
        <w:rPr>
          <w:rFonts w:ascii="Arial" w:hAnsi="Arial" w:cs="Arial"/>
          <w:sz w:val="24"/>
          <w:szCs w:val="24"/>
          <w:lang w:val="es-UY"/>
        </w:rPr>
      </w:pPr>
    </w:p>
    <w:p w14:paraId="3969DE46" w14:textId="77777777" w:rsidR="00195C60" w:rsidRPr="009E4E61" w:rsidRDefault="00195C60" w:rsidP="00195C60">
      <w:pPr>
        <w:pStyle w:val="Sangradetextonormal"/>
        <w:spacing w:after="0" w:line="240" w:lineRule="auto"/>
        <w:ind w:firstLine="0"/>
        <w:rPr>
          <w:rFonts w:ascii="Arial" w:hAnsi="Arial" w:cs="Arial"/>
          <w:sz w:val="24"/>
          <w:szCs w:val="24"/>
          <w:lang w:val="es-UY"/>
        </w:rPr>
      </w:pPr>
      <w:r>
        <w:rPr>
          <w:rFonts w:ascii="Arial" w:hAnsi="Arial" w:cs="Arial"/>
          <w:sz w:val="24"/>
          <w:szCs w:val="24"/>
          <w:lang w:val="es-UY"/>
        </w:rPr>
        <w:lastRenderedPageBreak/>
        <w:t xml:space="preserve">La Coordinadora </w:t>
      </w:r>
      <w:r w:rsidRPr="009E4E61">
        <w:rPr>
          <w:rFonts w:ascii="Arial" w:hAnsi="Arial" w:cs="Arial"/>
          <w:sz w:val="24"/>
          <w:szCs w:val="24"/>
          <w:lang w:val="es-UY"/>
        </w:rPr>
        <w:t xml:space="preserve">de Bolivia informó que ya existe conexión con Argentina, Paraguay y Uruguay. </w:t>
      </w:r>
      <w:r>
        <w:rPr>
          <w:rFonts w:ascii="Arial" w:hAnsi="Arial" w:cs="Arial"/>
          <w:sz w:val="24"/>
          <w:szCs w:val="24"/>
          <w:lang w:val="es-UY"/>
        </w:rPr>
        <w:t>En ese sentido, informó que y</w:t>
      </w:r>
      <w:r w:rsidRPr="009E4E61">
        <w:rPr>
          <w:rFonts w:ascii="Arial" w:hAnsi="Arial" w:cs="Arial"/>
          <w:sz w:val="24"/>
          <w:szCs w:val="24"/>
          <w:lang w:val="es-UY"/>
        </w:rPr>
        <w:t xml:space="preserve">a cuenta con el set de datos a intercambiar por el nuevo sistema implementado y </w:t>
      </w:r>
      <w:r>
        <w:rPr>
          <w:rFonts w:ascii="Arial" w:hAnsi="Arial" w:cs="Arial"/>
          <w:sz w:val="24"/>
          <w:szCs w:val="24"/>
          <w:lang w:val="es-UY"/>
        </w:rPr>
        <w:t xml:space="preserve">que </w:t>
      </w:r>
      <w:r w:rsidRPr="009E4E61">
        <w:rPr>
          <w:rFonts w:ascii="Arial" w:hAnsi="Arial" w:cs="Arial"/>
          <w:sz w:val="24"/>
          <w:szCs w:val="24"/>
          <w:lang w:val="es-UY"/>
        </w:rPr>
        <w:t xml:space="preserve">remitirá los mismos a la brevedad, resaltando la importancia de comenzar con las pruebas correspondientes. </w:t>
      </w:r>
    </w:p>
    <w:p w14:paraId="2D80FC85" w14:textId="77777777" w:rsidR="00195C60" w:rsidRPr="009E4E61" w:rsidRDefault="00195C60" w:rsidP="00195C60">
      <w:pPr>
        <w:pStyle w:val="Sangradetextonormal"/>
        <w:spacing w:after="0" w:line="240" w:lineRule="auto"/>
        <w:ind w:firstLine="0"/>
        <w:rPr>
          <w:rFonts w:ascii="Arial" w:hAnsi="Arial" w:cs="Arial"/>
          <w:sz w:val="24"/>
          <w:szCs w:val="24"/>
          <w:lang w:val="es-UY"/>
        </w:rPr>
      </w:pPr>
    </w:p>
    <w:p w14:paraId="48645308" w14:textId="77777777" w:rsidR="00195C60" w:rsidRDefault="00195C60" w:rsidP="00195C60">
      <w:pPr>
        <w:pStyle w:val="Sangradetextonormal"/>
        <w:spacing w:after="0" w:line="240" w:lineRule="auto"/>
        <w:ind w:firstLine="0"/>
        <w:rPr>
          <w:rFonts w:ascii="Arial" w:hAnsi="Arial" w:cs="Arial"/>
          <w:sz w:val="24"/>
          <w:szCs w:val="24"/>
          <w:lang w:val="es-UY"/>
        </w:rPr>
      </w:pPr>
      <w:r w:rsidRPr="009E4E61">
        <w:rPr>
          <w:rFonts w:ascii="Arial" w:hAnsi="Arial" w:cs="Arial"/>
          <w:sz w:val="24"/>
          <w:szCs w:val="24"/>
          <w:lang w:val="es-UY"/>
        </w:rPr>
        <w:t>La PPTU se comprometió a contactarse con los puntos focales de Bolivia para poder comenzar a realizar los testeos necesarios.</w:t>
      </w:r>
    </w:p>
    <w:p w14:paraId="4BD23625" w14:textId="77777777" w:rsidR="00195C60" w:rsidRDefault="00195C60" w:rsidP="00195C60">
      <w:pPr>
        <w:pStyle w:val="Sangradetextonormal"/>
        <w:spacing w:after="0" w:line="240" w:lineRule="auto"/>
        <w:ind w:firstLine="0"/>
        <w:rPr>
          <w:rFonts w:ascii="Arial" w:hAnsi="Arial" w:cs="Arial"/>
          <w:sz w:val="24"/>
          <w:szCs w:val="24"/>
          <w:lang w:val="es-UY"/>
        </w:rPr>
      </w:pPr>
    </w:p>
    <w:p w14:paraId="5A73F3EB" w14:textId="77777777" w:rsidR="00195C60" w:rsidRDefault="00195C60" w:rsidP="00195C60">
      <w:pPr>
        <w:pStyle w:val="Sangradetextonormal"/>
        <w:spacing w:after="0" w:line="240" w:lineRule="auto"/>
        <w:ind w:firstLine="0"/>
        <w:rPr>
          <w:rFonts w:ascii="Arial" w:hAnsi="Arial" w:cs="Arial"/>
          <w:sz w:val="24"/>
          <w:szCs w:val="24"/>
          <w:lang w:val="es-PY"/>
        </w:rPr>
      </w:pPr>
      <w:r>
        <w:rPr>
          <w:rFonts w:ascii="Arial" w:hAnsi="Arial" w:cs="Arial"/>
          <w:sz w:val="24"/>
          <w:szCs w:val="24"/>
          <w:lang w:val="es-UY"/>
        </w:rPr>
        <w:t xml:space="preserve">Los Coordinadores resaltaron la importancia de incorporar nuevamente a la Agenda del CT N° 2 los temas relacionados con SINTIA, para lo cual la PPTU propuso realizar una reunión del SCTPAI, </w:t>
      </w:r>
      <w:r w:rsidRPr="009E4E61">
        <w:rPr>
          <w:rFonts w:ascii="Arial" w:hAnsi="Arial" w:cs="Arial"/>
          <w:sz w:val="24"/>
          <w:szCs w:val="24"/>
          <w:lang w:val="es-PY"/>
        </w:rPr>
        <w:t>prevista tentativamente para el 6 de octubre próximo</w:t>
      </w:r>
      <w:r>
        <w:rPr>
          <w:rFonts w:ascii="Arial" w:hAnsi="Arial" w:cs="Arial"/>
          <w:sz w:val="24"/>
          <w:szCs w:val="24"/>
          <w:lang w:val="es-PY"/>
        </w:rPr>
        <w:t>.</w:t>
      </w:r>
    </w:p>
    <w:p w14:paraId="2D616D57" w14:textId="77777777" w:rsidR="00195C60" w:rsidRDefault="00195C60" w:rsidP="00195C60">
      <w:pPr>
        <w:pStyle w:val="Sangradetextonormal"/>
        <w:spacing w:after="0" w:line="240" w:lineRule="auto"/>
        <w:ind w:firstLine="0"/>
        <w:rPr>
          <w:rFonts w:ascii="Arial" w:hAnsi="Arial" w:cs="Arial"/>
          <w:sz w:val="24"/>
          <w:szCs w:val="24"/>
          <w:lang w:val="es-PY"/>
        </w:rPr>
      </w:pPr>
    </w:p>
    <w:p w14:paraId="0DAC7CD3" w14:textId="50D64E47" w:rsidR="00195C60" w:rsidRPr="009E4E61" w:rsidRDefault="00195C60" w:rsidP="00195C60">
      <w:pPr>
        <w:pStyle w:val="Sangradetextonormal"/>
        <w:spacing w:after="0" w:line="240" w:lineRule="auto"/>
        <w:ind w:firstLine="0"/>
        <w:rPr>
          <w:rFonts w:ascii="Arial" w:hAnsi="Arial" w:cs="Arial"/>
          <w:sz w:val="24"/>
          <w:szCs w:val="24"/>
          <w:lang w:val="es-UY"/>
        </w:rPr>
      </w:pPr>
      <w:r>
        <w:rPr>
          <w:rFonts w:ascii="Arial" w:hAnsi="Arial" w:cs="Arial"/>
          <w:sz w:val="24"/>
          <w:szCs w:val="24"/>
          <w:lang w:val="es-PY"/>
        </w:rPr>
        <w:t xml:space="preserve">Asimismo, instruyeron al SCTPAI analice la posible actualización de la Res GMC N° 17/04, teniendo en cuenta el tiempo transcurrido, las efectivas implementaciones realizadas a nivel bilateral y la comunicación </w:t>
      </w:r>
      <w:r w:rsidRPr="009E4E61">
        <w:rPr>
          <w:rFonts w:ascii="Arial" w:hAnsi="Arial" w:cs="Arial"/>
          <w:sz w:val="24"/>
          <w:szCs w:val="24"/>
          <w:lang w:val="es-UY"/>
        </w:rPr>
        <w:t xml:space="preserve">de Brasil de incorporarse </w:t>
      </w:r>
      <w:r>
        <w:rPr>
          <w:rFonts w:ascii="Arial" w:hAnsi="Arial" w:cs="Arial"/>
          <w:sz w:val="24"/>
          <w:szCs w:val="24"/>
          <w:lang w:val="es-UY"/>
        </w:rPr>
        <w:t xml:space="preserve">a la versión actualizada del </w:t>
      </w:r>
      <w:r w:rsidRPr="009E4E61">
        <w:rPr>
          <w:rFonts w:ascii="Arial" w:hAnsi="Arial" w:cs="Arial"/>
          <w:sz w:val="24"/>
          <w:szCs w:val="24"/>
          <w:lang w:val="es-UY"/>
        </w:rPr>
        <w:t>SINTIA</w:t>
      </w:r>
      <w:r>
        <w:rPr>
          <w:rFonts w:ascii="Arial" w:hAnsi="Arial" w:cs="Arial"/>
          <w:sz w:val="24"/>
          <w:szCs w:val="24"/>
          <w:lang w:val="es-UY"/>
        </w:rPr>
        <w:t xml:space="preserve"> que está en desarrollo (SINTIA</w:t>
      </w:r>
      <w:r w:rsidRPr="009604F0">
        <w:rPr>
          <w:rFonts w:ascii="Arial" w:hAnsi="Arial" w:cs="Arial"/>
          <w:sz w:val="24"/>
          <w:szCs w:val="24"/>
          <w:lang w:val="es-UY"/>
        </w:rPr>
        <w:t>-2</w:t>
      </w:r>
      <w:r>
        <w:rPr>
          <w:rFonts w:ascii="Arial" w:hAnsi="Arial" w:cs="Arial"/>
          <w:sz w:val="24"/>
          <w:szCs w:val="24"/>
          <w:lang w:val="es-UY"/>
        </w:rPr>
        <w:t>)</w:t>
      </w:r>
      <w:r w:rsidRPr="009E4E61">
        <w:rPr>
          <w:rFonts w:ascii="Arial" w:hAnsi="Arial" w:cs="Arial"/>
          <w:sz w:val="24"/>
          <w:szCs w:val="24"/>
          <w:lang w:val="es-UY"/>
        </w:rPr>
        <w:t xml:space="preserve"> a través de </w:t>
      </w:r>
      <w:proofErr w:type="spellStart"/>
      <w:r w:rsidRPr="009E4E61">
        <w:rPr>
          <w:rFonts w:ascii="Arial" w:hAnsi="Arial" w:cs="Arial"/>
          <w:sz w:val="24"/>
          <w:szCs w:val="24"/>
          <w:lang w:val="es-UY"/>
        </w:rPr>
        <w:t>Blockchain</w:t>
      </w:r>
      <w:proofErr w:type="spellEnd"/>
      <w:r w:rsidRPr="009E4E61">
        <w:rPr>
          <w:rFonts w:ascii="Arial" w:hAnsi="Arial" w:cs="Arial"/>
          <w:sz w:val="24"/>
          <w:szCs w:val="24"/>
          <w:lang w:val="es-UY"/>
        </w:rPr>
        <w:t>.</w:t>
      </w:r>
    </w:p>
    <w:p w14:paraId="2D3D5271" w14:textId="77777777" w:rsidR="00195C60" w:rsidRPr="009604F0" w:rsidRDefault="00195C60" w:rsidP="00195C60">
      <w:pPr>
        <w:pStyle w:val="Sangradetextonormal"/>
        <w:spacing w:after="0" w:line="240" w:lineRule="auto"/>
        <w:ind w:firstLine="0"/>
        <w:rPr>
          <w:rFonts w:ascii="Arial" w:hAnsi="Arial" w:cs="Arial"/>
          <w:sz w:val="24"/>
          <w:szCs w:val="24"/>
          <w:lang w:val="es-UY"/>
        </w:rPr>
      </w:pPr>
    </w:p>
    <w:p w14:paraId="24907DD6" w14:textId="77777777" w:rsidR="00195C60" w:rsidRPr="00E179AD" w:rsidRDefault="00195C60" w:rsidP="00195C60">
      <w:pPr>
        <w:pStyle w:val="Textoindependiente"/>
        <w:widowControl w:val="0"/>
        <w:suppressAutoHyphens/>
        <w:overflowPunct w:val="0"/>
        <w:autoSpaceDE w:val="0"/>
        <w:autoSpaceDN w:val="0"/>
        <w:adjustRightInd w:val="0"/>
        <w:spacing w:after="0"/>
        <w:jc w:val="both"/>
        <w:textAlignment w:val="baseline"/>
        <w:rPr>
          <w:rFonts w:cs="Arial"/>
          <w:bCs/>
          <w:szCs w:val="24"/>
          <w:lang w:val="es-PY"/>
        </w:rPr>
      </w:pPr>
      <w:r w:rsidRPr="00E179AD">
        <w:rPr>
          <w:rFonts w:cs="Arial"/>
          <w:bCs/>
          <w:szCs w:val="24"/>
          <w:lang w:val="es-PY"/>
        </w:rPr>
        <w:t>Los Coordinadores del CT Nº 2 reiteraron al</w:t>
      </w:r>
      <w:r w:rsidRPr="00E179AD">
        <w:rPr>
          <w:rFonts w:cs="Arial"/>
          <w:b/>
          <w:szCs w:val="24"/>
          <w:lang w:val="es-PY"/>
        </w:rPr>
        <w:t xml:space="preserve"> </w:t>
      </w:r>
      <w:r w:rsidRPr="00E179AD">
        <w:rPr>
          <w:rFonts w:cs="Arial"/>
          <w:bCs/>
          <w:szCs w:val="24"/>
          <w:lang w:val="es-PY"/>
        </w:rPr>
        <w:t xml:space="preserve">SCTPAI, que priorice la culminación del </w:t>
      </w:r>
      <w:r>
        <w:rPr>
          <w:rFonts w:cs="Arial"/>
          <w:bCs/>
          <w:szCs w:val="24"/>
          <w:lang w:val="es-PY"/>
        </w:rPr>
        <w:t>trabajo de mapeo</w:t>
      </w:r>
      <w:r w:rsidRPr="00E179AD">
        <w:rPr>
          <w:rFonts w:cs="Arial"/>
          <w:bCs/>
          <w:szCs w:val="24"/>
          <w:lang w:val="es-PY"/>
        </w:rPr>
        <w:t xml:space="preserve"> de SINTIA con el Modelo de Datos de la OMA y se finalice un mapeo del SINTIA-2 con el objetivo de usar un modelo único para uso internacional.</w:t>
      </w:r>
    </w:p>
    <w:p w14:paraId="56384AD7" w14:textId="77777777" w:rsidR="00195C60" w:rsidRPr="009604F0" w:rsidRDefault="00195C60" w:rsidP="00195C60">
      <w:pPr>
        <w:pStyle w:val="Textosinformato"/>
        <w:jc w:val="both"/>
        <w:rPr>
          <w:rFonts w:ascii="Arial" w:hAnsi="Arial" w:cs="Arial"/>
          <w:bCs/>
          <w:sz w:val="24"/>
          <w:szCs w:val="24"/>
          <w:lang w:val="es-PY"/>
        </w:rPr>
      </w:pPr>
    </w:p>
    <w:p w14:paraId="489BFA9D" w14:textId="77777777" w:rsidR="00195C60" w:rsidRPr="00E179AD" w:rsidRDefault="00195C60" w:rsidP="00195C60">
      <w:pPr>
        <w:pStyle w:val="Sangradetextonormal"/>
        <w:spacing w:after="0" w:line="240" w:lineRule="auto"/>
        <w:ind w:firstLine="0"/>
        <w:rPr>
          <w:rFonts w:ascii="Arial" w:hAnsi="Arial" w:cs="Arial"/>
          <w:sz w:val="24"/>
          <w:szCs w:val="24"/>
          <w:lang w:val="es-UY"/>
        </w:rPr>
      </w:pPr>
      <w:r w:rsidRPr="00E179AD">
        <w:rPr>
          <w:rFonts w:ascii="Arial" w:hAnsi="Arial" w:cs="Arial"/>
          <w:sz w:val="24"/>
          <w:szCs w:val="24"/>
          <w:lang w:val="es-UY"/>
        </w:rPr>
        <w:t>La Coordinadora de Uruguay planteó la necesidad de que los países que aún no lo hicieron, realicen gestiones internas para se apruebe el Protocolo modificatorio del Anexo Aduanero del A.T.I.T. elaborado por la Secretaría de la ALADI, lo que permitirá la implementación del MIC/DTA electrónico. Compartió con las demás de</w:t>
      </w:r>
      <w:r>
        <w:rPr>
          <w:rFonts w:ascii="Arial" w:hAnsi="Arial" w:cs="Arial"/>
          <w:sz w:val="24"/>
          <w:szCs w:val="24"/>
          <w:lang w:val="es-UY"/>
        </w:rPr>
        <w:t>legaciones la preocupación de los funcionarios</w:t>
      </w:r>
      <w:r w:rsidRPr="00E179AD">
        <w:rPr>
          <w:rFonts w:ascii="Arial" w:hAnsi="Arial" w:cs="Arial"/>
          <w:sz w:val="24"/>
          <w:szCs w:val="24"/>
          <w:lang w:val="es-UY"/>
        </w:rPr>
        <w:t xml:space="preserve"> de frontera</w:t>
      </w:r>
      <w:r>
        <w:rPr>
          <w:rFonts w:ascii="Arial" w:hAnsi="Arial" w:cs="Arial"/>
          <w:sz w:val="24"/>
          <w:szCs w:val="24"/>
          <w:lang w:val="es-UY"/>
        </w:rPr>
        <w:t xml:space="preserve"> de su país</w:t>
      </w:r>
      <w:r w:rsidRPr="00E179AD">
        <w:rPr>
          <w:rFonts w:ascii="Arial" w:hAnsi="Arial" w:cs="Arial"/>
          <w:sz w:val="24"/>
          <w:szCs w:val="24"/>
          <w:lang w:val="es-UY"/>
        </w:rPr>
        <w:t xml:space="preserve"> en virtud de la pandemia de COVID-19, en el sentido de que la Aduana no tenga la obligación de conservar el MIC/DTA en soporte papel.</w:t>
      </w:r>
    </w:p>
    <w:p w14:paraId="22EA3114" w14:textId="77777777" w:rsidR="00195C60" w:rsidRPr="00E179AD" w:rsidRDefault="00195C60" w:rsidP="00195C60">
      <w:pPr>
        <w:pStyle w:val="Sangradetextonormal"/>
        <w:spacing w:after="0" w:line="240" w:lineRule="auto"/>
        <w:ind w:firstLine="0"/>
        <w:rPr>
          <w:rFonts w:ascii="Arial" w:hAnsi="Arial" w:cs="Arial"/>
          <w:sz w:val="24"/>
          <w:szCs w:val="24"/>
          <w:lang w:val="es-UY"/>
        </w:rPr>
      </w:pPr>
    </w:p>
    <w:p w14:paraId="0D699027" w14:textId="77777777" w:rsidR="00195C60" w:rsidRPr="002F0D83" w:rsidRDefault="00195C60" w:rsidP="00195C60">
      <w:pPr>
        <w:pStyle w:val="Sangradetextonormal"/>
        <w:spacing w:after="0" w:line="240" w:lineRule="auto"/>
        <w:ind w:firstLine="0"/>
        <w:rPr>
          <w:rFonts w:ascii="Arial" w:hAnsi="Arial" w:cs="Arial"/>
          <w:sz w:val="24"/>
          <w:szCs w:val="24"/>
          <w:lang w:val="es-UY"/>
        </w:rPr>
      </w:pPr>
      <w:r w:rsidRPr="002F0D83">
        <w:rPr>
          <w:rFonts w:ascii="Arial" w:hAnsi="Arial" w:cs="Arial"/>
          <w:sz w:val="24"/>
          <w:szCs w:val="24"/>
          <w:lang w:val="es-UY"/>
        </w:rPr>
        <w:t>La Coordinadora de Bolivia se comprometió a dar seguimiento al tema, en tanto que el Coordinador de Brasil informó que el texto del Protocolo se encuentra en trámite de consulta interna para su aprobación.</w:t>
      </w:r>
    </w:p>
    <w:p w14:paraId="25CBF160" w14:textId="77777777" w:rsidR="00195C60" w:rsidRPr="003E10BC" w:rsidRDefault="00195C60" w:rsidP="00195C60">
      <w:pPr>
        <w:pStyle w:val="Sangradetextonormal"/>
        <w:spacing w:after="0" w:line="240" w:lineRule="auto"/>
        <w:ind w:firstLine="0"/>
        <w:rPr>
          <w:rFonts w:ascii="Arial" w:hAnsi="Arial" w:cs="Arial"/>
          <w:sz w:val="24"/>
          <w:szCs w:val="24"/>
          <w:lang w:val="es-UY"/>
        </w:rPr>
      </w:pPr>
    </w:p>
    <w:p w14:paraId="1BF7B51C" w14:textId="77777777" w:rsidR="00195C60" w:rsidRPr="00B91678" w:rsidRDefault="00195C60" w:rsidP="00195C60">
      <w:pPr>
        <w:pStyle w:val="Textoindependiente"/>
        <w:widowControl w:val="0"/>
        <w:numPr>
          <w:ilvl w:val="1"/>
          <w:numId w:val="2"/>
        </w:numPr>
        <w:suppressAutoHyphens/>
        <w:overflowPunct w:val="0"/>
        <w:autoSpaceDE w:val="0"/>
        <w:autoSpaceDN w:val="0"/>
        <w:adjustRightInd w:val="0"/>
        <w:spacing w:after="0"/>
        <w:ind w:left="1134" w:hanging="567"/>
        <w:jc w:val="both"/>
        <w:textAlignment w:val="baseline"/>
        <w:rPr>
          <w:rFonts w:cs="Arial"/>
          <w:b/>
          <w:bCs/>
          <w:szCs w:val="24"/>
          <w:lang w:val="es-PY"/>
        </w:rPr>
      </w:pPr>
      <w:r w:rsidRPr="00B91678">
        <w:rPr>
          <w:rFonts w:cs="Arial"/>
          <w:b/>
          <w:bCs/>
          <w:szCs w:val="24"/>
          <w:lang w:val="es-PY"/>
        </w:rPr>
        <w:t>Seguimiento de la Implementación del SINTIA en la Hidrovía</w:t>
      </w:r>
    </w:p>
    <w:p w14:paraId="08EBC6B8" w14:textId="77777777" w:rsidR="00195C60" w:rsidRPr="00B91678" w:rsidRDefault="00195C60" w:rsidP="00195C60">
      <w:pPr>
        <w:pStyle w:val="Textoindependiente"/>
        <w:widowControl w:val="0"/>
        <w:suppressAutoHyphens/>
        <w:overflowPunct w:val="0"/>
        <w:autoSpaceDE w:val="0"/>
        <w:autoSpaceDN w:val="0"/>
        <w:adjustRightInd w:val="0"/>
        <w:spacing w:after="0"/>
        <w:jc w:val="both"/>
        <w:textAlignment w:val="baseline"/>
        <w:rPr>
          <w:rFonts w:cs="Arial"/>
          <w:b/>
          <w:bCs/>
          <w:szCs w:val="24"/>
          <w:lang w:val="es-PY"/>
        </w:rPr>
      </w:pPr>
    </w:p>
    <w:p w14:paraId="583348A0"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szCs w:val="24"/>
          <w:lang w:val="es-PY"/>
        </w:rPr>
      </w:pPr>
      <w:r>
        <w:rPr>
          <w:rFonts w:cs="Arial"/>
          <w:szCs w:val="24"/>
          <w:lang w:val="es-PY"/>
        </w:rPr>
        <w:t>La PPTU informó sobre la reunión técnica informática realizada los días 17 y 18 de junio de 2020 por videoconferencia, donde se intercambiaron informaciones sobre los avances de los trabajos para la implementación bilateral del SINTIA Fluvial, entre Argentina y Paraguay y las delegaciones intercambiaron opiniones sobre transbordos y datos a transmitir.</w:t>
      </w:r>
    </w:p>
    <w:p w14:paraId="4275FC6A"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bCs/>
          <w:szCs w:val="24"/>
          <w:lang w:val="es-PY"/>
        </w:rPr>
      </w:pPr>
    </w:p>
    <w:p w14:paraId="436143A0" w14:textId="77777777" w:rsidR="00195C60" w:rsidRPr="009604F0" w:rsidRDefault="00195C60" w:rsidP="00195C60">
      <w:pPr>
        <w:pStyle w:val="Textoindependiente"/>
        <w:widowControl w:val="0"/>
        <w:suppressAutoHyphens/>
        <w:overflowPunct w:val="0"/>
        <w:autoSpaceDE w:val="0"/>
        <w:autoSpaceDN w:val="0"/>
        <w:adjustRightInd w:val="0"/>
        <w:spacing w:after="0"/>
        <w:jc w:val="both"/>
        <w:textAlignment w:val="baseline"/>
        <w:rPr>
          <w:rFonts w:cs="Arial"/>
          <w:bCs/>
          <w:szCs w:val="24"/>
          <w:lang w:val="es-PY"/>
        </w:rPr>
      </w:pPr>
      <w:r w:rsidRPr="009604F0">
        <w:rPr>
          <w:rFonts w:cs="Arial"/>
          <w:bCs/>
          <w:szCs w:val="24"/>
          <w:lang w:val="es-PY"/>
        </w:rPr>
        <w:t xml:space="preserve">Las Delegaciones de Argentina y Paraguay aún se encuentran realizando ajustes a nivel interno para comenzar con la implementación del SINTIA-2 </w:t>
      </w:r>
      <w:r>
        <w:rPr>
          <w:rFonts w:cs="Arial"/>
          <w:bCs/>
          <w:szCs w:val="24"/>
          <w:lang w:val="es-PY"/>
        </w:rPr>
        <w:t>en modalidad piloto</w:t>
      </w:r>
      <w:r w:rsidRPr="009604F0">
        <w:rPr>
          <w:rFonts w:cs="Arial"/>
          <w:bCs/>
          <w:szCs w:val="24"/>
          <w:lang w:val="es-PY"/>
        </w:rPr>
        <w:t>.</w:t>
      </w:r>
    </w:p>
    <w:p w14:paraId="056C3828"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szCs w:val="24"/>
          <w:lang w:val="es-PY"/>
        </w:rPr>
      </w:pPr>
    </w:p>
    <w:p w14:paraId="23B300A5"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szCs w:val="24"/>
          <w:lang w:val="es-PY"/>
        </w:rPr>
      </w:pPr>
      <w:r>
        <w:rPr>
          <w:rFonts w:cs="Arial"/>
          <w:szCs w:val="24"/>
          <w:lang w:val="es-PY"/>
        </w:rPr>
        <w:t>En este ámbito, la Delegación de Uruguay informó la aceptación de la propuesta argentina para la simplificación del formulario.</w:t>
      </w:r>
    </w:p>
    <w:p w14:paraId="252C7091"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szCs w:val="24"/>
          <w:lang w:val="es-PY"/>
        </w:rPr>
      </w:pPr>
    </w:p>
    <w:p w14:paraId="34E72E1D"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szCs w:val="24"/>
          <w:lang w:val="es-PY"/>
        </w:rPr>
      </w:pPr>
      <w:r>
        <w:rPr>
          <w:rFonts w:cs="Arial"/>
          <w:szCs w:val="24"/>
          <w:lang w:val="es-PY"/>
        </w:rPr>
        <w:lastRenderedPageBreak/>
        <w:t>Asimismo, en esa reunión se recibió la presentación de la Delegación de Brasil sobre el trabajo para la implementación de l</w:t>
      </w:r>
      <w:r>
        <w:rPr>
          <w:rFonts w:cs="Arial"/>
          <w:szCs w:val="24"/>
          <w:lang w:val="es-UY"/>
        </w:rPr>
        <w:t xml:space="preserve">a versión actualizada del </w:t>
      </w:r>
      <w:r w:rsidRPr="009E4E61">
        <w:rPr>
          <w:rFonts w:cs="Arial"/>
          <w:szCs w:val="24"/>
          <w:lang w:val="es-UY"/>
        </w:rPr>
        <w:t>SINTIA</w:t>
      </w:r>
      <w:r>
        <w:rPr>
          <w:rFonts w:cs="Arial"/>
          <w:szCs w:val="24"/>
          <w:lang w:val="es-UY"/>
        </w:rPr>
        <w:t xml:space="preserve"> que está en desarrollo (SINTIA</w:t>
      </w:r>
      <w:r w:rsidRPr="009604F0">
        <w:rPr>
          <w:rFonts w:cs="Arial"/>
          <w:szCs w:val="24"/>
          <w:lang w:val="es-UY"/>
        </w:rPr>
        <w:t>-2</w:t>
      </w:r>
      <w:r>
        <w:rPr>
          <w:rFonts w:cs="Arial"/>
          <w:szCs w:val="24"/>
          <w:lang w:val="es-UY"/>
        </w:rPr>
        <w:t>)</w:t>
      </w:r>
      <w:r w:rsidRPr="009E4E61">
        <w:rPr>
          <w:rFonts w:cs="Arial"/>
          <w:szCs w:val="24"/>
          <w:lang w:val="es-UY"/>
        </w:rPr>
        <w:t xml:space="preserve"> a través de </w:t>
      </w:r>
      <w:proofErr w:type="spellStart"/>
      <w:r w:rsidRPr="009E4E61">
        <w:rPr>
          <w:rFonts w:cs="Arial"/>
          <w:szCs w:val="24"/>
          <w:lang w:val="es-UY"/>
        </w:rPr>
        <w:t>Blockchain</w:t>
      </w:r>
      <w:proofErr w:type="spellEnd"/>
      <w:r w:rsidRPr="009E4E61">
        <w:rPr>
          <w:rFonts w:cs="Arial"/>
          <w:szCs w:val="24"/>
          <w:lang w:val="es-UY"/>
        </w:rPr>
        <w:t>.</w:t>
      </w:r>
    </w:p>
    <w:p w14:paraId="23E0D44C"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szCs w:val="24"/>
          <w:lang w:val="es-PY"/>
        </w:rPr>
      </w:pPr>
    </w:p>
    <w:p w14:paraId="033D1F36" w14:textId="77777777" w:rsidR="00195C60" w:rsidRPr="00E179AD" w:rsidRDefault="00195C60" w:rsidP="00195C60">
      <w:pPr>
        <w:pStyle w:val="Textoindependiente"/>
        <w:widowControl w:val="0"/>
        <w:suppressAutoHyphens/>
        <w:overflowPunct w:val="0"/>
        <w:autoSpaceDE w:val="0"/>
        <w:autoSpaceDN w:val="0"/>
        <w:adjustRightInd w:val="0"/>
        <w:spacing w:after="0"/>
        <w:jc w:val="both"/>
        <w:textAlignment w:val="baseline"/>
        <w:rPr>
          <w:rFonts w:cs="Arial"/>
          <w:b/>
          <w:bCs/>
          <w:szCs w:val="24"/>
          <w:lang w:val="es-PY"/>
        </w:rPr>
      </w:pPr>
      <w:r>
        <w:rPr>
          <w:rFonts w:cs="Arial"/>
          <w:szCs w:val="24"/>
          <w:lang w:val="es-PY"/>
        </w:rPr>
        <w:t xml:space="preserve">El Acta de la reunión </w:t>
      </w:r>
      <w:r w:rsidRPr="00002278">
        <w:rPr>
          <w:rFonts w:cs="Arial"/>
          <w:szCs w:val="24"/>
          <w:lang w:val="es-PY"/>
        </w:rPr>
        <w:t>consta como</w:t>
      </w:r>
      <w:r w:rsidRPr="00002278">
        <w:rPr>
          <w:rFonts w:cs="Arial"/>
          <w:b/>
          <w:bCs/>
          <w:szCs w:val="24"/>
          <w:lang w:val="es-PY"/>
        </w:rPr>
        <w:t xml:space="preserve"> Anexo </w:t>
      </w:r>
      <w:r>
        <w:rPr>
          <w:rFonts w:cs="Arial"/>
          <w:b/>
          <w:bCs/>
          <w:szCs w:val="24"/>
          <w:lang w:val="es-PY"/>
        </w:rPr>
        <w:t>VII</w:t>
      </w:r>
      <w:r>
        <w:rPr>
          <w:rFonts w:cs="Arial"/>
          <w:szCs w:val="24"/>
          <w:lang w:val="es-PY"/>
        </w:rPr>
        <w:t xml:space="preserve">.  </w:t>
      </w:r>
    </w:p>
    <w:p w14:paraId="5AE3058D" w14:textId="77777777" w:rsidR="00195C60" w:rsidRDefault="00195C60" w:rsidP="00195C60">
      <w:pPr>
        <w:pStyle w:val="Textoindependiente"/>
        <w:widowControl w:val="0"/>
        <w:suppressAutoHyphens/>
        <w:overflowPunct w:val="0"/>
        <w:autoSpaceDE w:val="0"/>
        <w:autoSpaceDN w:val="0"/>
        <w:adjustRightInd w:val="0"/>
        <w:spacing w:after="0"/>
        <w:jc w:val="both"/>
        <w:textAlignment w:val="baseline"/>
        <w:rPr>
          <w:rFonts w:cs="Arial"/>
          <w:b/>
          <w:bCs/>
          <w:szCs w:val="24"/>
          <w:lang w:val="es-PY"/>
        </w:rPr>
      </w:pPr>
    </w:p>
    <w:p w14:paraId="1D8F9D44" w14:textId="77777777" w:rsidR="00195C60" w:rsidRPr="005C34FF" w:rsidRDefault="00195C60" w:rsidP="00195C60">
      <w:pPr>
        <w:pStyle w:val="Textosinformato"/>
        <w:jc w:val="both"/>
        <w:rPr>
          <w:rFonts w:ascii="Arial" w:hAnsi="Arial" w:cs="Arial"/>
          <w:b/>
          <w:sz w:val="24"/>
          <w:szCs w:val="24"/>
          <w:lang w:val="es-PY"/>
        </w:rPr>
      </w:pPr>
    </w:p>
    <w:p w14:paraId="2990F86B" w14:textId="77777777" w:rsidR="00195C60" w:rsidRPr="005C34FF" w:rsidRDefault="00195C60" w:rsidP="00195C60">
      <w:pPr>
        <w:pStyle w:val="Sangradetextonormal"/>
        <w:widowControl w:val="0"/>
        <w:numPr>
          <w:ilvl w:val="0"/>
          <w:numId w:val="2"/>
        </w:numPr>
        <w:suppressAutoHyphens/>
        <w:overflowPunct w:val="0"/>
        <w:autoSpaceDE w:val="0"/>
        <w:autoSpaceDN w:val="0"/>
        <w:adjustRightInd w:val="0"/>
        <w:spacing w:after="0" w:line="240" w:lineRule="auto"/>
        <w:ind w:left="567" w:hanging="567"/>
        <w:textAlignment w:val="baseline"/>
        <w:rPr>
          <w:rFonts w:ascii="Arial" w:hAnsi="Arial" w:cs="Arial"/>
          <w:b/>
          <w:sz w:val="24"/>
          <w:szCs w:val="24"/>
          <w:lang w:val="es-PY"/>
        </w:rPr>
      </w:pPr>
      <w:r w:rsidRPr="005C34FF">
        <w:rPr>
          <w:rFonts w:ascii="Arial" w:hAnsi="Arial" w:cs="Arial"/>
          <w:b/>
          <w:sz w:val="24"/>
          <w:szCs w:val="24"/>
          <w:lang w:val="es-PY" w:eastAsia="pt-BR"/>
        </w:rPr>
        <w:t xml:space="preserve">SUBCOMITÉ TÉCNICO DE CONTROLES Y OPERATORIA </w:t>
      </w:r>
      <w:r>
        <w:rPr>
          <w:rFonts w:ascii="Arial" w:hAnsi="Arial" w:cs="Arial"/>
          <w:b/>
          <w:sz w:val="24"/>
          <w:szCs w:val="24"/>
          <w:lang w:val="es-PY" w:eastAsia="pt-BR"/>
        </w:rPr>
        <w:t>DE</w:t>
      </w:r>
      <w:r w:rsidRPr="005C34FF">
        <w:rPr>
          <w:rFonts w:ascii="Arial" w:hAnsi="Arial" w:cs="Arial"/>
          <w:b/>
          <w:sz w:val="24"/>
          <w:szCs w:val="24"/>
          <w:lang w:val="es-PY" w:eastAsia="pt-BR"/>
        </w:rPr>
        <w:t xml:space="preserve"> FRONTERA – (SCTCOF)</w:t>
      </w:r>
    </w:p>
    <w:p w14:paraId="3996FBFC" w14:textId="77777777" w:rsidR="00195C60" w:rsidRPr="005C34FF" w:rsidRDefault="00195C60" w:rsidP="00195C60">
      <w:pPr>
        <w:pStyle w:val="Prrafodelista"/>
        <w:spacing w:after="0" w:line="240" w:lineRule="auto"/>
        <w:ind w:left="1418"/>
        <w:rPr>
          <w:rFonts w:ascii="Arial" w:hAnsi="Arial" w:cs="Arial"/>
          <w:b/>
          <w:sz w:val="24"/>
          <w:szCs w:val="24"/>
          <w:lang w:val="es-PY" w:eastAsia="pt-BR"/>
        </w:rPr>
      </w:pPr>
    </w:p>
    <w:p w14:paraId="704DC796" w14:textId="77777777" w:rsidR="00195C60" w:rsidRPr="005C34FF" w:rsidRDefault="00195C60" w:rsidP="00195C60">
      <w:pPr>
        <w:pStyle w:val="Prrafodelista"/>
        <w:numPr>
          <w:ilvl w:val="1"/>
          <w:numId w:val="5"/>
        </w:numPr>
        <w:spacing w:after="0" w:line="240" w:lineRule="auto"/>
        <w:ind w:left="1134" w:hanging="567"/>
        <w:rPr>
          <w:rFonts w:ascii="Arial" w:hAnsi="Arial" w:cs="Arial"/>
          <w:b/>
          <w:sz w:val="24"/>
          <w:szCs w:val="24"/>
          <w:lang w:val="es-PY" w:eastAsia="pt-BR"/>
        </w:rPr>
      </w:pPr>
      <w:r w:rsidRPr="005C34FF">
        <w:rPr>
          <w:rFonts w:ascii="Arial" w:hAnsi="Arial" w:cs="Arial"/>
          <w:b/>
          <w:sz w:val="24"/>
          <w:szCs w:val="24"/>
          <w:lang w:val="es-PY" w:eastAsia="pt-BR"/>
        </w:rPr>
        <w:t>Reuniones bilaterales</w:t>
      </w:r>
    </w:p>
    <w:p w14:paraId="72EECBE9" w14:textId="77777777" w:rsidR="00195C60" w:rsidRDefault="00195C60" w:rsidP="00195C60">
      <w:pPr>
        <w:pStyle w:val="Sangradetextonormal"/>
        <w:widowControl w:val="0"/>
        <w:suppressAutoHyphens/>
        <w:overflowPunct w:val="0"/>
        <w:autoSpaceDE w:val="0"/>
        <w:autoSpaceDN w:val="0"/>
        <w:adjustRightInd w:val="0"/>
        <w:spacing w:after="0" w:line="240" w:lineRule="auto"/>
        <w:ind w:left="567" w:firstLine="0"/>
        <w:textAlignment w:val="baseline"/>
        <w:rPr>
          <w:rFonts w:ascii="Arial" w:hAnsi="Arial" w:cs="Arial"/>
          <w:b/>
          <w:sz w:val="24"/>
          <w:szCs w:val="24"/>
          <w:lang w:val="es-PY"/>
        </w:rPr>
      </w:pPr>
    </w:p>
    <w:p w14:paraId="4E11A4C0" w14:textId="77777777" w:rsidR="00195C60" w:rsidRPr="00682612" w:rsidRDefault="00195C60" w:rsidP="00195C60">
      <w:pPr>
        <w:spacing w:after="0" w:line="240" w:lineRule="auto"/>
        <w:jc w:val="both"/>
        <w:rPr>
          <w:rFonts w:ascii="Arial" w:hAnsi="Arial" w:cs="Arial"/>
          <w:bCs/>
          <w:sz w:val="24"/>
          <w:szCs w:val="24"/>
          <w:lang w:val="es-ES"/>
        </w:rPr>
      </w:pPr>
      <w:r w:rsidRPr="00682612">
        <w:rPr>
          <w:rFonts w:ascii="Arial" w:hAnsi="Arial" w:cs="Arial"/>
          <w:bCs/>
          <w:sz w:val="24"/>
          <w:szCs w:val="24"/>
          <w:lang w:val="es-ES"/>
        </w:rPr>
        <w:t>El CT Nº 2 tomó not</w:t>
      </w:r>
      <w:r>
        <w:rPr>
          <w:rFonts w:ascii="Arial" w:hAnsi="Arial" w:cs="Arial"/>
          <w:bCs/>
          <w:sz w:val="24"/>
          <w:szCs w:val="24"/>
          <w:lang w:val="es-ES"/>
        </w:rPr>
        <w:t>a de las siguientes reuniones bilaterales llevadas a cabo en el presente semestre:</w:t>
      </w:r>
    </w:p>
    <w:p w14:paraId="15EA4460" w14:textId="77777777" w:rsidR="00195C60" w:rsidRPr="00682612" w:rsidRDefault="00195C60" w:rsidP="00195C60">
      <w:pPr>
        <w:spacing w:after="0" w:line="240" w:lineRule="auto"/>
        <w:jc w:val="both"/>
        <w:rPr>
          <w:rFonts w:ascii="Arial" w:hAnsi="Arial" w:cs="Arial"/>
          <w:bCs/>
          <w:sz w:val="24"/>
          <w:szCs w:val="24"/>
          <w:lang w:val="es-ES"/>
        </w:rPr>
      </w:pPr>
    </w:p>
    <w:p w14:paraId="574DDC8F" w14:textId="77777777" w:rsidR="00195C60" w:rsidRPr="00615BF0" w:rsidRDefault="00195C60" w:rsidP="00195C60">
      <w:pPr>
        <w:spacing w:after="0" w:line="240" w:lineRule="auto"/>
        <w:jc w:val="both"/>
        <w:rPr>
          <w:rFonts w:ascii="Arial" w:hAnsi="Arial" w:cs="Arial"/>
          <w:bCs/>
          <w:sz w:val="24"/>
          <w:szCs w:val="24"/>
          <w:lang w:val="es-PY"/>
        </w:rPr>
      </w:pPr>
      <w:r w:rsidRPr="00615BF0">
        <w:rPr>
          <w:rFonts w:ascii="Arial" w:hAnsi="Arial" w:cs="Arial"/>
          <w:bCs/>
          <w:sz w:val="24"/>
          <w:szCs w:val="24"/>
          <w:lang w:val="es-PY"/>
        </w:rPr>
        <w:t>Argentina – Paraguay se realizó 16 de julio de 2020</w:t>
      </w:r>
      <w:r>
        <w:rPr>
          <w:rFonts w:ascii="Arial" w:hAnsi="Arial" w:cs="Arial"/>
          <w:bCs/>
          <w:sz w:val="24"/>
          <w:szCs w:val="24"/>
          <w:lang w:val="es-PY"/>
        </w:rPr>
        <w:t>.</w:t>
      </w:r>
    </w:p>
    <w:p w14:paraId="384962F8" w14:textId="77777777" w:rsidR="00195C60" w:rsidRPr="00615BF0" w:rsidRDefault="00195C60" w:rsidP="00195C60">
      <w:pPr>
        <w:spacing w:after="0" w:line="240" w:lineRule="auto"/>
        <w:jc w:val="both"/>
        <w:rPr>
          <w:rFonts w:ascii="Arial" w:hAnsi="Arial" w:cs="Arial"/>
          <w:bCs/>
          <w:sz w:val="24"/>
          <w:szCs w:val="24"/>
          <w:lang w:val="es-ES"/>
        </w:rPr>
      </w:pPr>
      <w:r w:rsidRPr="00615BF0">
        <w:rPr>
          <w:rFonts w:ascii="Arial" w:hAnsi="Arial" w:cs="Arial"/>
          <w:bCs/>
          <w:sz w:val="24"/>
          <w:szCs w:val="24"/>
          <w:lang w:val="es-ES"/>
        </w:rPr>
        <w:t>Argentina – Brasil se realizó el día 11 de agosto de 2020.</w:t>
      </w:r>
    </w:p>
    <w:p w14:paraId="662D26D7" w14:textId="77777777" w:rsidR="00195C60" w:rsidRPr="005E0324" w:rsidRDefault="00195C60" w:rsidP="00195C60">
      <w:pPr>
        <w:spacing w:after="0" w:line="240" w:lineRule="auto"/>
        <w:jc w:val="both"/>
        <w:rPr>
          <w:rFonts w:ascii="Arial" w:hAnsi="Arial" w:cs="Arial"/>
          <w:bCs/>
          <w:sz w:val="24"/>
          <w:szCs w:val="24"/>
          <w:lang w:val="es-ES"/>
        </w:rPr>
      </w:pPr>
      <w:r w:rsidRPr="00615BF0">
        <w:rPr>
          <w:rFonts w:ascii="Arial" w:hAnsi="Arial" w:cs="Arial"/>
          <w:bCs/>
          <w:sz w:val="24"/>
          <w:szCs w:val="24"/>
          <w:lang w:val="es-ES"/>
        </w:rPr>
        <w:t xml:space="preserve">Argentina - Uruguay </w:t>
      </w:r>
      <w:r>
        <w:rPr>
          <w:rFonts w:ascii="Arial" w:hAnsi="Arial" w:cs="Arial"/>
          <w:bCs/>
          <w:sz w:val="24"/>
          <w:szCs w:val="24"/>
          <w:lang w:val="es-ES"/>
        </w:rPr>
        <w:t>s</w:t>
      </w:r>
      <w:r w:rsidRPr="00615BF0">
        <w:rPr>
          <w:rFonts w:ascii="Arial" w:hAnsi="Arial" w:cs="Arial"/>
          <w:bCs/>
          <w:sz w:val="24"/>
          <w:szCs w:val="24"/>
          <w:lang w:val="es-ES"/>
        </w:rPr>
        <w:t>e realizó el día 30 de junio de 2020.</w:t>
      </w:r>
    </w:p>
    <w:p w14:paraId="6D37E4BD" w14:textId="77777777" w:rsidR="00195C60" w:rsidRDefault="00195C60" w:rsidP="00195C60">
      <w:pPr>
        <w:spacing w:after="0" w:line="240" w:lineRule="auto"/>
        <w:jc w:val="both"/>
        <w:rPr>
          <w:rFonts w:ascii="Arial" w:hAnsi="Arial" w:cs="Arial"/>
          <w:bCs/>
          <w:sz w:val="24"/>
          <w:szCs w:val="24"/>
          <w:lang w:val="es-ES"/>
        </w:rPr>
      </w:pPr>
    </w:p>
    <w:p w14:paraId="144F1050" w14:textId="77777777" w:rsidR="00195C60" w:rsidRDefault="00195C60" w:rsidP="00195C60">
      <w:pPr>
        <w:spacing w:after="0" w:line="240" w:lineRule="auto"/>
        <w:jc w:val="both"/>
        <w:rPr>
          <w:rFonts w:ascii="Arial" w:hAnsi="Arial" w:cs="Arial"/>
          <w:bCs/>
          <w:sz w:val="24"/>
          <w:szCs w:val="24"/>
          <w:lang w:val="es-ES"/>
        </w:rPr>
      </w:pPr>
      <w:r w:rsidRPr="00B2178F">
        <w:rPr>
          <w:rFonts w:ascii="Arial" w:hAnsi="Arial" w:cs="Arial"/>
          <w:bCs/>
          <w:sz w:val="24"/>
          <w:szCs w:val="24"/>
          <w:lang w:val="es-ES"/>
        </w:rPr>
        <w:t xml:space="preserve">Las Actas constan </w:t>
      </w:r>
      <w:r w:rsidRPr="001522DD">
        <w:rPr>
          <w:rFonts w:ascii="Arial" w:hAnsi="Arial" w:cs="Arial"/>
          <w:bCs/>
          <w:sz w:val="24"/>
          <w:szCs w:val="24"/>
          <w:lang w:val="es-ES"/>
        </w:rPr>
        <w:t xml:space="preserve">como </w:t>
      </w:r>
      <w:r w:rsidRPr="001522DD">
        <w:rPr>
          <w:rFonts w:ascii="Arial" w:hAnsi="Arial" w:cs="Arial"/>
          <w:b/>
          <w:sz w:val="24"/>
          <w:szCs w:val="24"/>
          <w:lang w:val="es-ES"/>
        </w:rPr>
        <w:t>Anexo VIII</w:t>
      </w:r>
      <w:r w:rsidRPr="001522DD">
        <w:rPr>
          <w:rFonts w:ascii="Arial" w:hAnsi="Arial" w:cs="Arial"/>
          <w:bCs/>
          <w:sz w:val="24"/>
          <w:szCs w:val="24"/>
          <w:lang w:val="es-ES"/>
        </w:rPr>
        <w:t>.</w:t>
      </w:r>
    </w:p>
    <w:p w14:paraId="38318509" w14:textId="77777777" w:rsidR="00195C60" w:rsidRDefault="00195C60" w:rsidP="00195C60">
      <w:pPr>
        <w:spacing w:after="0" w:line="240" w:lineRule="auto"/>
        <w:jc w:val="both"/>
        <w:rPr>
          <w:rFonts w:ascii="Arial" w:hAnsi="Arial" w:cs="Arial"/>
          <w:bCs/>
          <w:sz w:val="24"/>
          <w:szCs w:val="24"/>
          <w:lang w:val="es-ES"/>
        </w:rPr>
      </w:pPr>
    </w:p>
    <w:p w14:paraId="5EC9780B" w14:textId="77777777" w:rsidR="00195C60" w:rsidRDefault="00195C60" w:rsidP="00195C60">
      <w:pPr>
        <w:spacing w:after="0" w:line="240" w:lineRule="auto"/>
        <w:jc w:val="both"/>
        <w:rPr>
          <w:rFonts w:ascii="Arial" w:hAnsi="Arial" w:cs="Arial"/>
          <w:bCs/>
          <w:sz w:val="24"/>
          <w:szCs w:val="24"/>
          <w:lang w:val="es-PY"/>
        </w:rPr>
      </w:pPr>
      <w:r>
        <w:rPr>
          <w:rFonts w:ascii="Arial" w:hAnsi="Arial" w:cs="Arial"/>
          <w:bCs/>
          <w:sz w:val="24"/>
          <w:szCs w:val="24"/>
          <w:lang w:val="es-PY"/>
        </w:rPr>
        <w:t>La PPTU se comprometió a comunicar al Coordinador de Brasil la fecha tentativa para realizar una reunión bilateral en lo posible durante la primera semana de octubre.</w:t>
      </w:r>
    </w:p>
    <w:p w14:paraId="720F2CAA" w14:textId="77777777" w:rsidR="00195C60" w:rsidRDefault="00195C60" w:rsidP="00195C60">
      <w:pPr>
        <w:spacing w:after="0" w:line="240" w:lineRule="auto"/>
        <w:jc w:val="both"/>
        <w:rPr>
          <w:rFonts w:ascii="Arial" w:hAnsi="Arial" w:cs="Arial"/>
          <w:bCs/>
          <w:sz w:val="24"/>
          <w:szCs w:val="24"/>
          <w:lang w:val="es-PY"/>
        </w:rPr>
      </w:pPr>
    </w:p>
    <w:p w14:paraId="2D8030D9" w14:textId="77777777" w:rsidR="00CD4932" w:rsidRPr="001F25FB" w:rsidRDefault="00CD4932" w:rsidP="00CD4932">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sidRPr="001F25FB">
        <w:rPr>
          <w:rFonts w:ascii="Arial" w:hAnsi="Arial" w:cs="Arial"/>
          <w:sz w:val="24"/>
          <w:szCs w:val="24"/>
          <w:lang w:val="es-PY"/>
        </w:rPr>
        <w:t>Las Coordinadoras de Argentina y Uruguay informaron que, en oportunidad de la reunión bilateral del mes de junio, se reiteró la instrucción para avanzar en la revisión de los Reglamentos Administrativos y Operacionales de las ACI y que los mismos contemplen la figura del OEA, así como los cambios de procedimientos producidos en los últimos años en la evolución de la realidad de cada ACI y aspectos tecnológicos.</w:t>
      </w:r>
    </w:p>
    <w:p w14:paraId="29DEC9A7" w14:textId="77777777" w:rsidR="00CD4932" w:rsidRPr="001F25FB" w:rsidRDefault="00CD4932" w:rsidP="00CD4932">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p>
    <w:p w14:paraId="62EAD6D2" w14:textId="77777777" w:rsidR="00CD4932" w:rsidRPr="001F25FB" w:rsidRDefault="00CD4932" w:rsidP="00CD4932">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sidRPr="001F25FB">
        <w:rPr>
          <w:rFonts w:ascii="Arial" w:hAnsi="Arial" w:cs="Arial"/>
          <w:sz w:val="24"/>
          <w:szCs w:val="24"/>
          <w:lang w:val="es-PY"/>
        </w:rPr>
        <w:t>Asimismo, se hizo referencia a la importancia de articular acciones entre todos los organismos intervinientes en las ACI y representantes del sector privado, siguiendo los lineamientos del artículo 8 “Gestión Coordinada de Frontera” del AFC/OMC.</w:t>
      </w:r>
    </w:p>
    <w:p w14:paraId="1E228620" w14:textId="77777777" w:rsidR="00CD4932" w:rsidRDefault="00CD4932" w:rsidP="00195C60">
      <w:pPr>
        <w:spacing w:after="0" w:line="240" w:lineRule="auto"/>
        <w:jc w:val="both"/>
        <w:rPr>
          <w:rFonts w:ascii="Arial" w:hAnsi="Arial" w:cs="Arial"/>
          <w:bCs/>
          <w:sz w:val="24"/>
          <w:szCs w:val="24"/>
          <w:lang w:val="es-PY"/>
        </w:rPr>
      </w:pPr>
    </w:p>
    <w:p w14:paraId="4B315A76" w14:textId="77777777" w:rsidR="00195C60" w:rsidRPr="001427D0" w:rsidRDefault="00195C60" w:rsidP="00195C60">
      <w:pPr>
        <w:spacing w:after="0" w:line="240" w:lineRule="auto"/>
        <w:jc w:val="both"/>
        <w:rPr>
          <w:rFonts w:ascii="Arial" w:hAnsi="Arial" w:cs="Arial"/>
          <w:sz w:val="24"/>
          <w:szCs w:val="24"/>
          <w:lang w:val="es-UY"/>
        </w:rPr>
      </w:pPr>
      <w:r>
        <w:rPr>
          <w:rFonts w:ascii="Arial" w:hAnsi="Arial" w:cs="Arial"/>
          <w:bCs/>
          <w:sz w:val="24"/>
          <w:szCs w:val="24"/>
          <w:lang w:val="es-PY"/>
        </w:rPr>
        <w:t xml:space="preserve">Con relación a la instrucción dada </w:t>
      </w:r>
      <w:r w:rsidRPr="00090D5B">
        <w:rPr>
          <w:rFonts w:ascii="Arial" w:hAnsi="Arial" w:cs="Arial"/>
          <w:bCs/>
          <w:sz w:val="24"/>
          <w:szCs w:val="24"/>
          <w:lang w:val="es-PY"/>
        </w:rPr>
        <w:t xml:space="preserve">en la CLXXIII Reunión Ordinaria de la CCM – Acta N° 02/20 (17 y 18/06/20), donde </w:t>
      </w:r>
      <w:r>
        <w:rPr>
          <w:rFonts w:ascii="Arial" w:hAnsi="Arial" w:cs="Arial"/>
          <w:bCs/>
          <w:sz w:val="24"/>
          <w:szCs w:val="24"/>
          <w:lang w:val="es-PY"/>
        </w:rPr>
        <w:t>las</w:t>
      </w:r>
      <w:r w:rsidRPr="00B91678">
        <w:rPr>
          <w:rFonts w:ascii="Arial" w:hAnsi="Arial" w:cs="Arial"/>
          <w:sz w:val="24"/>
          <w:szCs w:val="24"/>
          <w:lang w:val="es-UY"/>
        </w:rPr>
        <w:t xml:space="preserve"> Delegaciones de Argentina y Brasil acordaron instruir </w:t>
      </w:r>
      <w:r>
        <w:rPr>
          <w:rFonts w:ascii="Arial" w:hAnsi="Arial" w:cs="Arial"/>
          <w:sz w:val="24"/>
          <w:szCs w:val="24"/>
          <w:lang w:val="es-UY"/>
        </w:rPr>
        <w:t xml:space="preserve">a </w:t>
      </w:r>
      <w:r w:rsidRPr="00B91678">
        <w:rPr>
          <w:rFonts w:ascii="Arial" w:hAnsi="Arial" w:cs="Arial"/>
          <w:sz w:val="24"/>
          <w:szCs w:val="24"/>
          <w:lang w:val="es-UY"/>
        </w:rPr>
        <w:t>sus delegaciones en el CT N° 2 a priorizar el tratamiento del tema sobre la situación del Área de Control Integrado localizada en Santo Tomé, Argentina</w:t>
      </w:r>
      <w:r>
        <w:rPr>
          <w:rFonts w:ascii="Arial" w:hAnsi="Arial" w:cs="Arial"/>
          <w:sz w:val="24"/>
          <w:szCs w:val="24"/>
          <w:lang w:val="es-UY"/>
        </w:rPr>
        <w:t xml:space="preserve">, los Coordinadores de </w:t>
      </w:r>
      <w:r w:rsidRPr="001427D0">
        <w:rPr>
          <w:rFonts w:ascii="Arial" w:hAnsi="Arial" w:cs="Arial"/>
          <w:sz w:val="24"/>
          <w:szCs w:val="24"/>
          <w:lang w:val="es-UY"/>
        </w:rPr>
        <w:t>Argentina y Brasil manifestaron que el asunto se discutió en la reunión bilateral AR/BR del SCT COF de 11 de agosto de 2020</w:t>
      </w:r>
      <w:r>
        <w:rPr>
          <w:rFonts w:ascii="Arial" w:hAnsi="Arial" w:cs="Arial"/>
          <w:sz w:val="24"/>
          <w:szCs w:val="24"/>
          <w:lang w:val="es-UY"/>
        </w:rPr>
        <w:t>, que contó c</w:t>
      </w:r>
      <w:r w:rsidRPr="001427D0">
        <w:rPr>
          <w:rFonts w:ascii="Arial" w:hAnsi="Arial" w:cs="Arial"/>
          <w:sz w:val="24"/>
          <w:szCs w:val="24"/>
          <w:lang w:val="es-UY"/>
        </w:rPr>
        <w:t>on la participación del nuevo representante Argentino designado ante COMAB el Dr. Carlos Juárez Centeno, quien manifestó que se estará finaliza</w:t>
      </w:r>
      <w:r>
        <w:rPr>
          <w:rFonts w:ascii="Arial" w:hAnsi="Arial" w:cs="Arial"/>
          <w:sz w:val="24"/>
          <w:szCs w:val="24"/>
          <w:lang w:val="es-UY"/>
        </w:rPr>
        <w:t>n</w:t>
      </w:r>
      <w:r w:rsidRPr="001427D0">
        <w:rPr>
          <w:rFonts w:ascii="Arial" w:hAnsi="Arial" w:cs="Arial"/>
          <w:sz w:val="24"/>
          <w:szCs w:val="24"/>
          <w:lang w:val="es-UY"/>
        </w:rPr>
        <w:t xml:space="preserve">do </w:t>
      </w:r>
      <w:r>
        <w:rPr>
          <w:rFonts w:ascii="Arial" w:hAnsi="Arial" w:cs="Arial"/>
          <w:sz w:val="24"/>
          <w:szCs w:val="24"/>
          <w:lang w:val="es-UY"/>
        </w:rPr>
        <w:t xml:space="preserve">con </w:t>
      </w:r>
      <w:r w:rsidRPr="001427D0">
        <w:rPr>
          <w:rFonts w:ascii="Arial" w:hAnsi="Arial" w:cs="Arial"/>
          <w:sz w:val="24"/>
          <w:szCs w:val="24"/>
          <w:lang w:val="es-UY"/>
        </w:rPr>
        <w:t xml:space="preserve">el plazo de la concesión en el mes de agosto del año 2021 </w:t>
      </w:r>
      <w:r>
        <w:rPr>
          <w:rFonts w:ascii="Arial" w:hAnsi="Arial" w:cs="Arial"/>
          <w:sz w:val="24"/>
          <w:szCs w:val="24"/>
          <w:lang w:val="es-UY"/>
        </w:rPr>
        <w:t>(</w:t>
      </w:r>
      <w:r w:rsidRPr="001427D0">
        <w:rPr>
          <w:rFonts w:ascii="Arial" w:hAnsi="Arial" w:cs="Arial"/>
          <w:sz w:val="24"/>
          <w:szCs w:val="24"/>
          <w:lang w:val="es-UY"/>
        </w:rPr>
        <w:t>Concesión Internacional de Obra Pública a través de sistema de peaje</w:t>
      </w:r>
      <w:r>
        <w:rPr>
          <w:rFonts w:ascii="Arial" w:hAnsi="Arial" w:cs="Arial"/>
          <w:sz w:val="24"/>
          <w:szCs w:val="24"/>
          <w:lang w:val="es-UY"/>
        </w:rPr>
        <w:t>)</w:t>
      </w:r>
      <w:r w:rsidRPr="001427D0">
        <w:rPr>
          <w:rFonts w:ascii="Arial" w:hAnsi="Arial" w:cs="Arial"/>
          <w:sz w:val="24"/>
          <w:szCs w:val="24"/>
          <w:lang w:val="es-UY"/>
        </w:rPr>
        <w:t xml:space="preserve">. </w:t>
      </w:r>
    </w:p>
    <w:p w14:paraId="3F683F81" w14:textId="77777777" w:rsidR="00195C60" w:rsidRPr="001427D0" w:rsidRDefault="00195C60" w:rsidP="00195C60">
      <w:pPr>
        <w:spacing w:after="0" w:line="240" w:lineRule="auto"/>
        <w:jc w:val="both"/>
        <w:rPr>
          <w:rFonts w:ascii="Arial" w:hAnsi="Arial" w:cs="Arial"/>
          <w:sz w:val="24"/>
          <w:szCs w:val="24"/>
          <w:lang w:val="es-UY"/>
        </w:rPr>
      </w:pPr>
    </w:p>
    <w:p w14:paraId="1D58FB27" w14:textId="77777777" w:rsidR="00195C60" w:rsidRPr="001427D0" w:rsidRDefault="00195C60" w:rsidP="00195C60">
      <w:pPr>
        <w:spacing w:after="0" w:line="240" w:lineRule="auto"/>
        <w:jc w:val="both"/>
        <w:rPr>
          <w:rFonts w:ascii="Arial" w:hAnsi="Arial" w:cs="Arial"/>
          <w:sz w:val="24"/>
          <w:szCs w:val="24"/>
          <w:lang w:val="es-UY"/>
        </w:rPr>
      </w:pPr>
      <w:r w:rsidRPr="001427D0">
        <w:rPr>
          <w:rFonts w:ascii="Arial" w:hAnsi="Arial" w:cs="Arial"/>
          <w:sz w:val="24"/>
          <w:szCs w:val="24"/>
          <w:lang w:val="es-UY"/>
        </w:rPr>
        <w:lastRenderedPageBreak/>
        <w:t>Al efecto el Dr. Carlos Juárez Centeno comentó en la reunión de</w:t>
      </w:r>
      <w:r>
        <w:rPr>
          <w:rFonts w:ascii="Arial" w:hAnsi="Arial" w:cs="Arial"/>
          <w:sz w:val="24"/>
          <w:szCs w:val="24"/>
          <w:lang w:val="es-UY"/>
        </w:rPr>
        <w:t>l</w:t>
      </w:r>
      <w:r w:rsidRPr="001427D0">
        <w:rPr>
          <w:rFonts w:ascii="Arial" w:hAnsi="Arial" w:cs="Arial"/>
          <w:sz w:val="24"/>
          <w:szCs w:val="24"/>
          <w:lang w:val="es-UY"/>
        </w:rPr>
        <w:t xml:space="preserve"> SCTCOF que, si bien es uno de los pasos modelos, al transitar la eventual culminación de la concesión, revirtiéndose por la finalización del plazo del contrato a los respectivos Estados, éstos tendrán todas las misiones y funciones para el paso de frontera, los cuales deberían procurar continuar y mejorar los distintos estándares de los diversos tópicos que hacen al correcto funcionamiento del paso internacional. </w:t>
      </w:r>
    </w:p>
    <w:p w14:paraId="79A7BEFD" w14:textId="77777777" w:rsidR="00195C60" w:rsidRPr="001427D0" w:rsidRDefault="00195C60" w:rsidP="00195C60">
      <w:pPr>
        <w:spacing w:after="0" w:line="240" w:lineRule="auto"/>
        <w:jc w:val="both"/>
        <w:rPr>
          <w:rFonts w:ascii="Arial" w:hAnsi="Arial" w:cs="Arial"/>
          <w:sz w:val="24"/>
          <w:szCs w:val="24"/>
          <w:lang w:val="es-UY"/>
        </w:rPr>
      </w:pPr>
    </w:p>
    <w:p w14:paraId="3356D61D" w14:textId="77777777" w:rsidR="00195C60" w:rsidRPr="001427D0" w:rsidRDefault="00195C60" w:rsidP="00195C60">
      <w:pPr>
        <w:spacing w:after="0" w:line="240" w:lineRule="auto"/>
        <w:jc w:val="both"/>
        <w:rPr>
          <w:rFonts w:ascii="Arial" w:hAnsi="Arial" w:cs="Arial"/>
          <w:sz w:val="24"/>
          <w:szCs w:val="24"/>
          <w:lang w:val="es-UY"/>
        </w:rPr>
      </w:pPr>
      <w:r w:rsidRPr="001427D0">
        <w:rPr>
          <w:rFonts w:ascii="Arial" w:hAnsi="Arial" w:cs="Arial"/>
          <w:sz w:val="24"/>
          <w:szCs w:val="24"/>
          <w:lang w:val="es-UY"/>
        </w:rPr>
        <w:t xml:space="preserve">Considerando y teniendo presente la voluntad expresada por Brasil de no continuar, ni prorrogar a priori la concesión, </w:t>
      </w:r>
      <w:r>
        <w:rPr>
          <w:rFonts w:ascii="Arial" w:hAnsi="Arial" w:cs="Arial"/>
          <w:sz w:val="24"/>
          <w:szCs w:val="24"/>
          <w:lang w:val="es-UY"/>
        </w:rPr>
        <w:t xml:space="preserve">el </w:t>
      </w:r>
      <w:r w:rsidRPr="001427D0">
        <w:rPr>
          <w:rFonts w:ascii="Arial" w:hAnsi="Arial" w:cs="Arial"/>
          <w:sz w:val="24"/>
          <w:szCs w:val="24"/>
          <w:lang w:val="es-UY"/>
        </w:rPr>
        <w:t xml:space="preserve">Dr. Carlos Juárez Centeno enfatizó en la imperante necesidad de llevar adelante todas las tareas y en conjunto con todos los organismos públicos competentes como así también con las partes privadas intervinientes, </w:t>
      </w:r>
      <w:r>
        <w:rPr>
          <w:rFonts w:ascii="Arial" w:hAnsi="Arial" w:cs="Arial"/>
          <w:sz w:val="24"/>
          <w:szCs w:val="24"/>
          <w:lang w:val="es-UY"/>
        </w:rPr>
        <w:t xml:space="preserve">con el </w:t>
      </w:r>
      <w:r w:rsidRPr="001427D0">
        <w:rPr>
          <w:rFonts w:ascii="Arial" w:hAnsi="Arial" w:cs="Arial"/>
          <w:sz w:val="24"/>
          <w:szCs w:val="24"/>
          <w:lang w:val="es-UY"/>
        </w:rPr>
        <w:t xml:space="preserve">fin de lograr una finalización de concesión amigable y consecuente con las exigencias actuales y futuras de las respectivas demandas del paso fronterizo. </w:t>
      </w:r>
    </w:p>
    <w:p w14:paraId="2560E716" w14:textId="77777777" w:rsidR="00195C60" w:rsidRPr="001427D0" w:rsidRDefault="00195C60" w:rsidP="00195C60">
      <w:pPr>
        <w:spacing w:after="0" w:line="240" w:lineRule="auto"/>
        <w:jc w:val="both"/>
        <w:rPr>
          <w:rFonts w:ascii="Arial" w:hAnsi="Arial" w:cs="Arial"/>
          <w:sz w:val="24"/>
          <w:szCs w:val="24"/>
          <w:lang w:val="es-UY"/>
        </w:rPr>
      </w:pPr>
    </w:p>
    <w:p w14:paraId="118DF496" w14:textId="77777777" w:rsidR="00195C60" w:rsidRPr="001427D0" w:rsidRDefault="00195C60" w:rsidP="00195C60">
      <w:pPr>
        <w:spacing w:after="0" w:line="240" w:lineRule="auto"/>
        <w:jc w:val="both"/>
        <w:rPr>
          <w:rFonts w:ascii="Arial" w:hAnsi="Arial" w:cs="Arial"/>
          <w:sz w:val="24"/>
          <w:szCs w:val="24"/>
          <w:lang w:val="es-UY"/>
        </w:rPr>
      </w:pPr>
      <w:r w:rsidRPr="001427D0">
        <w:rPr>
          <w:rFonts w:ascii="Arial" w:hAnsi="Arial" w:cs="Arial"/>
          <w:sz w:val="24"/>
          <w:szCs w:val="24"/>
          <w:lang w:val="es-UY"/>
        </w:rPr>
        <w:t xml:space="preserve">Además, comento que se estará realizando a partir de fines de agosto del corriente año, la próxima reunión oficial de la COMAB y que se está avanzando con todos los organismos involucrados en la competencia para lograr contar con los lineamientos consensuados a seguir. </w:t>
      </w:r>
    </w:p>
    <w:p w14:paraId="0DECDDCF" w14:textId="77777777" w:rsidR="00195C60" w:rsidRPr="001427D0" w:rsidRDefault="00195C60" w:rsidP="00195C60">
      <w:pPr>
        <w:spacing w:after="0" w:line="240" w:lineRule="auto"/>
        <w:jc w:val="both"/>
        <w:rPr>
          <w:rFonts w:ascii="Arial" w:hAnsi="Arial" w:cs="Arial"/>
          <w:sz w:val="24"/>
          <w:szCs w:val="24"/>
          <w:lang w:val="es-UY"/>
        </w:rPr>
      </w:pPr>
    </w:p>
    <w:p w14:paraId="53061455" w14:textId="77777777" w:rsidR="00195C60" w:rsidRPr="001427D0" w:rsidRDefault="00195C60" w:rsidP="00195C60">
      <w:pPr>
        <w:spacing w:after="0" w:line="240" w:lineRule="auto"/>
        <w:jc w:val="both"/>
        <w:rPr>
          <w:rFonts w:ascii="Arial" w:hAnsi="Arial" w:cs="Arial"/>
          <w:sz w:val="24"/>
          <w:szCs w:val="24"/>
          <w:lang w:val="es-UY"/>
        </w:rPr>
      </w:pPr>
      <w:r w:rsidRPr="001427D0">
        <w:rPr>
          <w:rFonts w:ascii="Arial" w:hAnsi="Arial" w:cs="Arial"/>
          <w:sz w:val="24"/>
          <w:szCs w:val="24"/>
          <w:lang w:val="es-UY"/>
        </w:rPr>
        <w:t xml:space="preserve">Ambas delegaciones agradecieron la participación del funcionario y resaltaron la importancia estratégica del paso fronterizo como Área de Control Integrado para el fujo comercial entre ambos países, el que ha funcionado eficientemente desde su instalación y solicitaron tener especial consideración, ante la posible decisión que finalmente tomen ambos gobiernos, de que se pueda mantener la prestación de los servicios asignados al concesionario en todos estos años. </w:t>
      </w:r>
    </w:p>
    <w:p w14:paraId="2B46DB52" w14:textId="77777777" w:rsidR="00195C60" w:rsidRPr="001427D0" w:rsidRDefault="00195C60" w:rsidP="00195C60">
      <w:pPr>
        <w:spacing w:after="0" w:line="240" w:lineRule="auto"/>
        <w:jc w:val="both"/>
        <w:rPr>
          <w:rFonts w:ascii="Arial" w:hAnsi="Arial" w:cs="Arial"/>
          <w:sz w:val="24"/>
          <w:szCs w:val="24"/>
          <w:lang w:val="es-UY"/>
        </w:rPr>
      </w:pPr>
    </w:p>
    <w:p w14:paraId="5858957B" w14:textId="77777777" w:rsidR="00195C60" w:rsidRPr="002551DA" w:rsidRDefault="00195C60" w:rsidP="00195C60">
      <w:pPr>
        <w:spacing w:after="0" w:line="240" w:lineRule="auto"/>
        <w:jc w:val="both"/>
        <w:rPr>
          <w:rFonts w:ascii="Arial" w:hAnsi="Arial" w:cs="Arial"/>
          <w:sz w:val="24"/>
          <w:szCs w:val="24"/>
          <w:lang w:val="es-UY"/>
        </w:rPr>
      </w:pPr>
      <w:r w:rsidRPr="001427D0">
        <w:rPr>
          <w:rFonts w:ascii="Arial" w:hAnsi="Arial" w:cs="Arial"/>
          <w:sz w:val="24"/>
          <w:szCs w:val="24"/>
          <w:lang w:val="es-UY"/>
        </w:rPr>
        <w:t>En este contexto, los Coordinadores Nacionales del SCTCOF instruyeron a los Coordinadores locales del ACI realizar una encuesta de todas las prestaciones/servicios esenciales que actualmente cumple el concesionario y que son de utilidad para el cumplimiento de las funciones de los organismos de control, que deberán ser cubiertos por el país sede del ACI ante una posible finalización de la concesión (agrupados en factores operativos y administrativos). Se consider</w:t>
      </w:r>
      <w:r>
        <w:rPr>
          <w:rFonts w:ascii="Arial" w:hAnsi="Arial" w:cs="Arial"/>
          <w:sz w:val="24"/>
          <w:szCs w:val="24"/>
          <w:lang w:val="es-UY"/>
        </w:rPr>
        <w:t>ó</w:t>
      </w:r>
      <w:r w:rsidRPr="001427D0">
        <w:rPr>
          <w:rFonts w:ascii="Arial" w:hAnsi="Arial" w:cs="Arial"/>
          <w:sz w:val="24"/>
          <w:szCs w:val="24"/>
          <w:lang w:val="es-UY"/>
        </w:rPr>
        <w:t xml:space="preserve"> necesario también una encuesta de las necesidades de los operadores de comercio exterior que operan en el ACI.  </w:t>
      </w:r>
    </w:p>
    <w:p w14:paraId="596B6E77" w14:textId="77777777" w:rsidR="00195C60" w:rsidRPr="001427D0" w:rsidRDefault="00195C60" w:rsidP="00195C60">
      <w:pPr>
        <w:spacing w:after="0" w:line="240" w:lineRule="auto"/>
        <w:jc w:val="both"/>
        <w:rPr>
          <w:rFonts w:ascii="Arial" w:hAnsi="Arial" w:cs="Arial"/>
          <w:sz w:val="24"/>
          <w:szCs w:val="24"/>
          <w:lang w:val="es-UY"/>
        </w:rPr>
      </w:pPr>
    </w:p>
    <w:p w14:paraId="0979C2D2" w14:textId="77777777" w:rsidR="00195C60" w:rsidRPr="00975A84" w:rsidRDefault="00195C60" w:rsidP="00195C60">
      <w:pPr>
        <w:spacing w:after="0" w:line="240" w:lineRule="auto"/>
        <w:jc w:val="both"/>
        <w:rPr>
          <w:rFonts w:ascii="Arial" w:hAnsi="Arial" w:cs="Arial"/>
          <w:bCs/>
          <w:sz w:val="24"/>
          <w:szCs w:val="24"/>
          <w:lang w:val="es-PY"/>
        </w:rPr>
      </w:pPr>
      <w:r w:rsidRPr="001427D0">
        <w:rPr>
          <w:rFonts w:ascii="Arial" w:hAnsi="Arial" w:cs="Arial"/>
          <w:sz w:val="24"/>
          <w:szCs w:val="24"/>
          <w:lang w:val="es-UY"/>
        </w:rPr>
        <w:t xml:space="preserve">El Coordinador brasilero del Comité Técnico </w:t>
      </w:r>
      <w:r>
        <w:rPr>
          <w:rFonts w:ascii="Arial" w:hAnsi="Arial" w:cs="Arial"/>
          <w:sz w:val="24"/>
          <w:szCs w:val="24"/>
          <w:lang w:val="es-UY"/>
        </w:rPr>
        <w:t>N</w:t>
      </w:r>
      <w:r w:rsidRPr="001427D0">
        <w:rPr>
          <w:rFonts w:ascii="Arial" w:hAnsi="Arial" w:cs="Arial"/>
          <w:sz w:val="24"/>
          <w:szCs w:val="24"/>
          <w:lang w:val="es-UY"/>
        </w:rPr>
        <w:t xml:space="preserve">º 2 </w:t>
      </w:r>
      <w:r w:rsidRPr="001427D0">
        <w:rPr>
          <w:rFonts w:ascii="Arial" w:hAnsi="Arial" w:cs="Arial"/>
          <w:bCs/>
          <w:sz w:val="24"/>
          <w:szCs w:val="24"/>
          <w:lang w:val="es-PY"/>
        </w:rPr>
        <w:t>enfatizó la necesidad de que el término plazo de la concesión sea monitoreado por las autoridades argentinas, tomando las gestiones necesarias para evitar interrupciones en la prestación de los servicios que actualmente realiza la concesionaria y que deberán ser cubiertos por el país sede de</w:t>
      </w:r>
      <w:r>
        <w:rPr>
          <w:rFonts w:ascii="Arial" w:hAnsi="Arial" w:cs="Arial"/>
          <w:bCs/>
          <w:sz w:val="24"/>
          <w:szCs w:val="24"/>
          <w:lang w:val="es-PY"/>
        </w:rPr>
        <w:t>l</w:t>
      </w:r>
      <w:r w:rsidRPr="001427D0">
        <w:rPr>
          <w:rFonts w:ascii="Arial" w:hAnsi="Arial" w:cs="Arial"/>
          <w:bCs/>
          <w:sz w:val="24"/>
          <w:szCs w:val="24"/>
          <w:lang w:val="es-PY"/>
        </w:rPr>
        <w:t xml:space="preserve"> ACI al final de la concesión en agosto de 2021.</w:t>
      </w:r>
    </w:p>
    <w:p w14:paraId="1F33A1DF"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685AC465" w14:textId="77777777" w:rsidR="00195C60" w:rsidRPr="00C565E6"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Cs w:val="0"/>
          <w:sz w:val="24"/>
          <w:szCs w:val="24"/>
          <w:lang w:val="es-PY"/>
        </w:rPr>
      </w:pPr>
      <w:r w:rsidRPr="00C565E6">
        <w:rPr>
          <w:rFonts w:ascii="Arial" w:hAnsi="Arial" w:cs="Arial"/>
          <w:bCs w:val="0"/>
          <w:sz w:val="24"/>
          <w:szCs w:val="24"/>
          <w:lang w:val="es-PY"/>
        </w:rPr>
        <w:t>La PPTU comunica que convocará a la reunión plenaria del SCTCOF (Coordinadores) los días 25 y 26 de noviembre de 2020.</w:t>
      </w:r>
    </w:p>
    <w:p w14:paraId="5D6E381D" w14:textId="77777777" w:rsidR="00195C60" w:rsidRPr="00E179AD" w:rsidRDefault="00195C60" w:rsidP="00195C60">
      <w:pPr>
        <w:spacing w:after="0" w:line="240" w:lineRule="auto"/>
        <w:jc w:val="both"/>
        <w:rPr>
          <w:rFonts w:ascii="Arial" w:hAnsi="Arial" w:cs="Arial"/>
          <w:iCs/>
          <w:sz w:val="24"/>
          <w:szCs w:val="24"/>
          <w:lang w:val="es-PY" w:eastAsia="pt-BR"/>
        </w:rPr>
      </w:pPr>
    </w:p>
    <w:p w14:paraId="686B922A"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6058C633" w14:textId="77777777" w:rsidR="001D1B89" w:rsidRDefault="001D1B89">
      <w:pPr>
        <w:rPr>
          <w:rFonts w:ascii="Arial" w:hAnsi="Arial" w:cs="Arial"/>
          <w:b/>
          <w:bCs/>
          <w:sz w:val="24"/>
          <w:szCs w:val="24"/>
          <w:lang w:val="es-PY"/>
        </w:rPr>
      </w:pPr>
      <w:r>
        <w:rPr>
          <w:rFonts w:ascii="Arial" w:hAnsi="Arial" w:cs="Arial"/>
          <w:b/>
          <w:sz w:val="24"/>
          <w:szCs w:val="24"/>
          <w:lang w:val="es-PY"/>
        </w:rPr>
        <w:br w:type="page"/>
      </w:r>
    </w:p>
    <w:p w14:paraId="01D3491A" w14:textId="0386AAF2" w:rsidR="00195C60" w:rsidRPr="00B91678" w:rsidRDefault="00195C60" w:rsidP="00195C60">
      <w:pPr>
        <w:pStyle w:val="Sangradetextonormal"/>
        <w:widowControl w:val="0"/>
        <w:numPr>
          <w:ilvl w:val="0"/>
          <w:numId w:val="5"/>
        </w:numPr>
        <w:suppressAutoHyphens/>
        <w:overflowPunct w:val="0"/>
        <w:autoSpaceDE w:val="0"/>
        <w:autoSpaceDN w:val="0"/>
        <w:adjustRightInd w:val="0"/>
        <w:spacing w:after="0" w:line="240" w:lineRule="auto"/>
        <w:ind w:left="567" w:hanging="567"/>
        <w:textAlignment w:val="baseline"/>
        <w:rPr>
          <w:rFonts w:ascii="Arial" w:hAnsi="Arial" w:cs="Arial"/>
          <w:b/>
          <w:sz w:val="24"/>
          <w:szCs w:val="24"/>
          <w:lang w:val="es-PY"/>
        </w:rPr>
      </w:pPr>
      <w:r w:rsidRPr="00B91678">
        <w:rPr>
          <w:rFonts w:ascii="Arial" w:hAnsi="Arial" w:cs="Arial"/>
          <w:b/>
          <w:sz w:val="24"/>
          <w:szCs w:val="24"/>
          <w:lang w:val="es-PY"/>
        </w:rPr>
        <w:lastRenderedPageBreak/>
        <w:t>FACILITACIÓN DEL COMERCIO</w:t>
      </w:r>
    </w:p>
    <w:p w14:paraId="21A816E1" w14:textId="77777777" w:rsidR="00195C60" w:rsidRPr="00B91678"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48828491" w14:textId="77777777" w:rsidR="00195C60" w:rsidRDefault="00195C60" w:rsidP="00195C60">
      <w:pPr>
        <w:pStyle w:val="Sangradetextonormal"/>
        <w:widowControl w:val="0"/>
        <w:numPr>
          <w:ilvl w:val="1"/>
          <w:numId w:val="5"/>
        </w:numPr>
        <w:suppressAutoHyphens/>
        <w:overflowPunct w:val="0"/>
        <w:autoSpaceDE w:val="0"/>
        <w:autoSpaceDN w:val="0"/>
        <w:adjustRightInd w:val="0"/>
        <w:spacing w:after="0" w:line="240" w:lineRule="auto"/>
        <w:ind w:left="1134" w:hanging="567"/>
        <w:textAlignment w:val="baseline"/>
        <w:rPr>
          <w:rFonts w:ascii="Arial" w:hAnsi="Arial" w:cs="Arial"/>
          <w:b/>
          <w:sz w:val="24"/>
          <w:szCs w:val="24"/>
          <w:lang w:val="es-PY"/>
        </w:rPr>
      </w:pPr>
      <w:r w:rsidRPr="00B91678">
        <w:rPr>
          <w:rFonts w:ascii="Arial" w:hAnsi="Arial" w:cs="Arial"/>
          <w:b/>
          <w:sz w:val="24"/>
          <w:szCs w:val="24"/>
          <w:lang w:val="es-PY"/>
        </w:rPr>
        <w:t>Informe de la reunión de referentes VUCE</w:t>
      </w:r>
      <w:r>
        <w:rPr>
          <w:rFonts w:ascii="Arial" w:hAnsi="Arial" w:cs="Arial"/>
          <w:b/>
          <w:sz w:val="24"/>
          <w:szCs w:val="24"/>
          <w:lang w:val="es-PY"/>
        </w:rPr>
        <w:t xml:space="preserve"> (10/08/2020)</w:t>
      </w:r>
    </w:p>
    <w:p w14:paraId="52247C73"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5CC73672"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Pr>
          <w:rFonts w:ascii="Arial" w:hAnsi="Arial" w:cs="Arial"/>
          <w:sz w:val="24"/>
          <w:szCs w:val="24"/>
          <w:lang w:val="es-PY"/>
        </w:rPr>
        <w:t>La PPTU informó sobre la reunión de referentes de Ventanillas Únicas de Comercio Exterior (VUCE), realizada por el sistema de videoconferencia el 10 de agosto de 2020.</w:t>
      </w:r>
    </w:p>
    <w:p w14:paraId="6180981E"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p>
    <w:p w14:paraId="1D589589"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Pr>
          <w:rFonts w:ascii="Arial" w:hAnsi="Arial" w:cs="Arial"/>
          <w:sz w:val="24"/>
          <w:szCs w:val="24"/>
          <w:lang w:val="es-PY"/>
        </w:rPr>
        <w:t>Las delegaciones intercambiaron información sobre la situación de las VUCE en cada Estado Parte como punto de partida para avanzar en los trabajos.</w:t>
      </w:r>
    </w:p>
    <w:p w14:paraId="6A6D6C0E"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p>
    <w:p w14:paraId="02D73346" w14:textId="77777777" w:rsidR="00195C60" w:rsidRPr="00F40EFB"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sidRPr="00F40EFB">
        <w:rPr>
          <w:rFonts w:ascii="Arial" w:hAnsi="Arial" w:cs="Arial"/>
          <w:sz w:val="24"/>
          <w:szCs w:val="24"/>
          <w:lang w:val="es-PY"/>
        </w:rPr>
        <w:t>Asimismo, acordaron analizar los puntos relevados por la coordinación de Brasil con relación a la encuesta realizada por la Organización Mundial de Aduanas, con el objetivo de elaborar un informe que reúna los mismos.</w:t>
      </w:r>
    </w:p>
    <w:p w14:paraId="14D6C446" w14:textId="77777777" w:rsidR="00195C60" w:rsidRPr="00F40EFB"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p>
    <w:p w14:paraId="0E345B9F"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Pr>
          <w:rFonts w:ascii="Arial" w:hAnsi="Arial" w:cs="Arial"/>
          <w:sz w:val="24"/>
          <w:szCs w:val="24"/>
          <w:lang w:val="es-PY"/>
        </w:rPr>
        <w:t>Ambas actividades proporcionarán los insumos necesarios a los efectos de reformular el Plan de Acción para la interoperabilidad de las VUCE, con el objetivo de avanzar paulatinamente en resultados concretos, para lo cual se acordó un calendario tentativo de reuniones. La próxima reunión se realizará por el sistema de videoconferencia durante la primera semana de septiembre de 2020.</w:t>
      </w:r>
    </w:p>
    <w:p w14:paraId="09AB90FF"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p>
    <w:p w14:paraId="15E63CE3" w14:textId="33C83CF4"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Pr>
          <w:rFonts w:ascii="Arial" w:hAnsi="Arial" w:cs="Arial"/>
          <w:sz w:val="24"/>
          <w:szCs w:val="24"/>
          <w:lang w:val="es-PY"/>
        </w:rPr>
        <w:t xml:space="preserve">El </w:t>
      </w:r>
      <w:r w:rsidRPr="001522DD">
        <w:rPr>
          <w:rFonts w:ascii="Arial" w:hAnsi="Arial" w:cs="Arial"/>
          <w:sz w:val="24"/>
          <w:szCs w:val="24"/>
          <w:lang w:val="es-PY"/>
        </w:rPr>
        <w:t xml:space="preserve">Ayuda Memoria de la reunión </w:t>
      </w:r>
      <w:r>
        <w:rPr>
          <w:rFonts w:ascii="Arial" w:hAnsi="Arial" w:cs="Arial"/>
          <w:sz w:val="24"/>
          <w:szCs w:val="24"/>
          <w:lang w:val="es-PY"/>
        </w:rPr>
        <w:t>consta</w:t>
      </w:r>
      <w:r w:rsidRPr="001522DD">
        <w:rPr>
          <w:rFonts w:ascii="Arial" w:hAnsi="Arial" w:cs="Arial"/>
          <w:sz w:val="24"/>
          <w:szCs w:val="24"/>
          <w:lang w:val="es-PY"/>
        </w:rPr>
        <w:t xml:space="preserve"> como </w:t>
      </w:r>
      <w:r w:rsidRPr="001522DD">
        <w:rPr>
          <w:rFonts w:ascii="Arial" w:hAnsi="Arial" w:cs="Arial"/>
          <w:b/>
          <w:bCs w:val="0"/>
          <w:sz w:val="24"/>
          <w:szCs w:val="24"/>
          <w:lang w:val="es-PY"/>
        </w:rPr>
        <w:t>Anexo</w:t>
      </w:r>
      <w:r w:rsidRPr="001522DD">
        <w:rPr>
          <w:rFonts w:ascii="Arial" w:hAnsi="Arial" w:cs="Arial"/>
          <w:sz w:val="24"/>
          <w:szCs w:val="24"/>
          <w:lang w:val="es-PY"/>
        </w:rPr>
        <w:t xml:space="preserve"> </w:t>
      </w:r>
      <w:r w:rsidR="008D7D5C">
        <w:rPr>
          <w:rFonts w:ascii="Arial" w:hAnsi="Arial" w:cs="Arial"/>
          <w:sz w:val="24"/>
          <w:szCs w:val="24"/>
          <w:lang w:val="es-PY"/>
        </w:rPr>
        <w:t>I</w:t>
      </w:r>
      <w:r w:rsidRPr="001522DD">
        <w:rPr>
          <w:rFonts w:ascii="Arial" w:hAnsi="Arial" w:cs="Arial"/>
          <w:b/>
          <w:bCs w:val="0"/>
          <w:sz w:val="24"/>
          <w:szCs w:val="24"/>
          <w:lang w:val="es-PY"/>
        </w:rPr>
        <w:t>X</w:t>
      </w:r>
      <w:r w:rsidRPr="001522DD">
        <w:rPr>
          <w:rFonts w:ascii="Arial" w:hAnsi="Arial" w:cs="Arial"/>
          <w:sz w:val="24"/>
          <w:szCs w:val="24"/>
          <w:lang w:val="es-PY"/>
        </w:rPr>
        <w:t>.</w:t>
      </w:r>
    </w:p>
    <w:p w14:paraId="3CBA976C"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p>
    <w:p w14:paraId="5D4FE499" w14:textId="77777777" w:rsidR="00195C60" w:rsidRDefault="00195C60" w:rsidP="00195C60">
      <w:pPr>
        <w:pStyle w:val="Sangradetextonormal"/>
        <w:widowControl w:val="0"/>
        <w:numPr>
          <w:ilvl w:val="1"/>
          <w:numId w:val="5"/>
        </w:numPr>
        <w:suppressAutoHyphens/>
        <w:overflowPunct w:val="0"/>
        <w:autoSpaceDE w:val="0"/>
        <w:autoSpaceDN w:val="0"/>
        <w:adjustRightInd w:val="0"/>
        <w:spacing w:after="0" w:line="240" w:lineRule="auto"/>
        <w:ind w:left="1134" w:hanging="567"/>
        <w:textAlignment w:val="baseline"/>
        <w:rPr>
          <w:rFonts w:ascii="Arial" w:hAnsi="Arial" w:cs="Arial"/>
          <w:b/>
          <w:sz w:val="24"/>
          <w:szCs w:val="24"/>
          <w:lang w:val="es-PY"/>
        </w:rPr>
      </w:pPr>
      <w:r w:rsidRPr="00B91678">
        <w:rPr>
          <w:rFonts w:ascii="Arial" w:hAnsi="Arial" w:cs="Arial"/>
          <w:b/>
          <w:sz w:val="24"/>
          <w:szCs w:val="24"/>
          <w:lang w:val="es-PY"/>
        </w:rPr>
        <w:t>Seguimiento de la implementación en los Estados Partes</w:t>
      </w:r>
      <w:r>
        <w:rPr>
          <w:rFonts w:ascii="Arial" w:hAnsi="Arial" w:cs="Arial"/>
          <w:b/>
          <w:sz w:val="24"/>
          <w:szCs w:val="24"/>
          <w:lang w:val="es-PY"/>
        </w:rPr>
        <w:t xml:space="preserve"> del AFC-OMC</w:t>
      </w:r>
    </w:p>
    <w:p w14:paraId="5D019DAB" w14:textId="77777777" w:rsidR="00195C60" w:rsidRDefault="00195C60" w:rsidP="00195C60">
      <w:pPr>
        <w:pStyle w:val="Sangradetextonormal"/>
        <w:widowControl w:val="0"/>
        <w:suppressAutoHyphens/>
        <w:overflowPunct w:val="0"/>
        <w:autoSpaceDE w:val="0"/>
        <w:autoSpaceDN w:val="0"/>
        <w:adjustRightInd w:val="0"/>
        <w:spacing w:after="0" w:line="240" w:lineRule="auto"/>
        <w:textAlignment w:val="baseline"/>
        <w:rPr>
          <w:rFonts w:ascii="Arial" w:hAnsi="Arial" w:cs="Arial"/>
          <w:b/>
          <w:sz w:val="24"/>
          <w:szCs w:val="24"/>
          <w:lang w:val="es-PY"/>
        </w:rPr>
      </w:pPr>
    </w:p>
    <w:p w14:paraId="220A8C07" w14:textId="77777777" w:rsidR="00195C60" w:rsidRPr="0099710A"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ES"/>
        </w:rPr>
      </w:pPr>
      <w:r w:rsidRPr="0099710A">
        <w:rPr>
          <w:rFonts w:ascii="Arial" w:hAnsi="Arial" w:cs="Arial"/>
          <w:sz w:val="24"/>
          <w:szCs w:val="24"/>
          <w:lang w:val="es-ES"/>
        </w:rPr>
        <w:t>Los Coordinadores intercambiaron comentarios sobre los avances en cada Estado Parte.</w:t>
      </w:r>
    </w:p>
    <w:p w14:paraId="09AAB965" w14:textId="1FEFB4F3"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p>
    <w:p w14:paraId="75970ACA" w14:textId="77777777" w:rsidR="00195C60" w:rsidRPr="00693E9F" w:rsidRDefault="00195C60" w:rsidP="00195C60">
      <w:pPr>
        <w:pStyle w:val="Sangradetextonormal"/>
        <w:widowControl w:val="0"/>
        <w:numPr>
          <w:ilvl w:val="1"/>
          <w:numId w:val="5"/>
        </w:numPr>
        <w:suppressAutoHyphens/>
        <w:overflowPunct w:val="0"/>
        <w:autoSpaceDE w:val="0"/>
        <w:autoSpaceDN w:val="0"/>
        <w:adjustRightInd w:val="0"/>
        <w:spacing w:after="0" w:line="240" w:lineRule="auto"/>
        <w:ind w:left="1134" w:hanging="567"/>
        <w:textAlignment w:val="baseline"/>
        <w:rPr>
          <w:rFonts w:ascii="Arial" w:hAnsi="Arial" w:cs="Arial"/>
          <w:b/>
          <w:sz w:val="24"/>
          <w:szCs w:val="24"/>
          <w:lang w:val="es-PY"/>
        </w:rPr>
      </w:pPr>
      <w:r>
        <w:rPr>
          <w:rFonts w:ascii="Arial" w:hAnsi="Arial" w:cs="Arial"/>
          <w:b/>
          <w:sz w:val="24"/>
          <w:szCs w:val="24"/>
          <w:lang w:val="es-PY"/>
        </w:rPr>
        <w:t xml:space="preserve">Presentación de </w:t>
      </w:r>
      <w:r w:rsidRPr="00693E9F">
        <w:rPr>
          <w:rFonts w:ascii="Arial" w:hAnsi="Arial" w:cs="Arial"/>
          <w:b/>
          <w:sz w:val="24"/>
          <w:szCs w:val="24"/>
          <w:lang w:val="es-PY"/>
        </w:rPr>
        <w:t>Brasil de los resultados del Estudio de Tiempos de Despacho TRS</w:t>
      </w:r>
      <w:r>
        <w:rPr>
          <w:rFonts w:ascii="Arial" w:hAnsi="Arial" w:cs="Arial"/>
          <w:b/>
          <w:sz w:val="24"/>
          <w:szCs w:val="24"/>
          <w:lang w:val="es-PY"/>
        </w:rPr>
        <w:t xml:space="preserve"> (Estudio Tiempos de Despacho)</w:t>
      </w:r>
    </w:p>
    <w:p w14:paraId="3E85E2F1"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315FFF42" w14:textId="23D7292F" w:rsidR="00195C60" w:rsidRDefault="00195C60" w:rsidP="00195C60">
      <w:pPr>
        <w:spacing w:after="0" w:line="240" w:lineRule="auto"/>
        <w:rPr>
          <w:rFonts w:ascii="Arial" w:hAnsi="Arial" w:cs="Arial"/>
          <w:bCs/>
          <w:sz w:val="24"/>
          <w:szCs w:val="24"/>
          <w:lang w:val="es-PY"/>
        </w:rPr>
      </w:pPr>
      <w:r w:rsidRPr="00EB61C7">
        <w:rPr>
          <w:rFonts w:ascii="Arial" w:hAnsi="Arial" w:cs="Arial"/>
          <w:sz w:val="24"/>
          <w:szCs w:val="24"/>
          <w:lang w:val="es-PY"/>
        </w:rPr>
        <w:t xml:space="preserve">El gerente del Programa brasileño del Portal Único de Comercio Exterior presentó el resultado del Time </w:t>
      </w:r>
      <w:proofErr w:type="spellStart"/>
      <w:r w:rsidRPr="00EB61C7">
        <w:rPr>
          <w:rFonts w:ascii="Arial" w:hAnsi="Arial" w:cs="Arial"/>
          <w:sz w:val="24"/>
          <w:szCs w:val="24"/>
          <w:lang w:val="es-PY"/>
        </w:rPr>
        <w:t>Release</w:t>
      </w:r>
      <w:proofErr w:type="spellEnd"/>
      <w:r w:rsidRPr="00EB61C7">
        <w:rPr>
          <w:rFonts w:ascii="Arial" w:hAnsi="Arial" w:cs="Arial"/>
          <w:sz w:val="24"/>
          <w:szCs w:val="24"/>
          <w:lang w:val="es-PY"/>
        </w:rPr>
        <w:t xml:space="preserve"> </w:t>
      </w:r>
      <w:proofErr w:type="spellStart"/>
      <w:r w:rsidRPr="00EB61C7">
        <w:rPr>
          <w:rFonts w:ascii="Arial" w:hAnsi="Arial" w:cs="Arial"/>
          <w:sz w:val="24"/>
          <w:szCs w:val="24"/>
          <w:lang w:val="es-PY"/>
        </w:rPr>
        <w:t>Study</w:t>
      </w:r>
      <w:proofErr w:type="spellEnd"/>
      <w:r w:rsidRPr="00EB61C7">
        <w:rPr>
          <w:rFonts w:ascii="Arial" w:hAnsi="Arial" w:cs="Arial"/>
          <w:sz w:val="24"/>
          <w:szCs w:val="24"/>
          <w:lang w:val="es-PY"/>
        </w:rPr>
        <w:t xml:space="preserve"> (TRS) realizado por Brasil y concluido en 2020. </w:t>
      </w:r>
      <w:r w:rsidRPr="0089682A">
        <w:rPr>
          <w:rFonts w:ascii="Arial" w:hAnsi="Arial" w:cs="Arial"/>
          <w:sz w:val="24"/>
          <w:szCs w:val="24"/>
          <w:lang w:val="es-PY"/>
        </w:rPr>
        <w:t>El documento consta como</w:t>
      </w:r>
      <w:r>
        <w:rPr>
          <w:rFonts w:ascii="Arial" w:hAnsi="Arial" w:cs="Arial"/>
          <w:b/>
          <w:sz w:val="24"/>
          <w:szCs w:val="24"/>
          <w:lang w:val="es-PY"/>
        </w:rPr>
        <w:t xml:space="preserve"> </w:t>
      </w:r>
      <w:r w:rsidRPr="002F0D83">
        <w:rPr>
          <w:rFonts w:ascii="Arial" w:hAnsi="Arial" w:cs="Arial"/>
          <w:b/>
          <w:sz w:val="24"/>
          <w:szCs w:val="24"/>
          <w:lang w:val="es-PY"/>
        </w:rPr>
        <w:t>Anexo X</w:t>
      </w:r>
      <w:r>
        <w:rPr>
          <w:rFonts w:ascii="Arial" w:hAnsi="Arial" w:cs="Arial"/>
          <w:bCs/>
          <w:sz w:val="24"/>
          <w:szCs w:val="24"/>
          <w:lang w:val="es-PY"/>
        </w:rPr>
        <w:t>.</w:t>
      </w:r>
    </w:p>
    <w:p w14:paraId="4AD05A4C" w14:textId="77777777" w:rsidR="00195C60" w:rsidRDefault="00195C60" w:rsidP="00195C60">
      <w:pPr>
        <w:spacing w:after="0" w:line="240" w:lineRule="auto"/>
        <w:rPr>
          <w:rFonts w:ascii="Arial" w:hAnsi="Arial" w:cs="Arial"/>
          <w:bCs/>
          <w:sz w:val="24"/>
          <w:szCs w:val="24"/>
          <w:lang w:val="es-PY"/>
        </w:rPr>
      </w:pPr>
    </w:p>
    <w:p w14:paraId="3624EEDA" w14:textId="77777777" w:rsidR="00195C60" w:rsidRDefault="00195C60" w:rsidP="00195C60">
      <w:pPr>
        <w:spacing w:after="0" w:line="240" w:lineRule="auto"/>
        <w:jc w:val="both"/>
        <w:rPr>
          <w:rFonts w:ascii="Arial" w:hAnsi="Arial" w:cs="Arial"/>
          <w:sz w:val="24"/>
          <w:szCs w:val="24"/>
          <w:lang w:val="es-PY"/>
        </w:rPr>
      </w:pPr>
      <w:r w:rsidRPr="00EB61C7">
        <w:rPr>
          <w:rFonts w:ascii="Arial" w:hAnsi="Arial" w:cs="Arial"/>
          <w:sz w:val="24"/>
          <w:szCs w:val="24"/>
          <w:lang w:val="es-PY"/>
        </w:rPr>
        <w:t>El TRS tuvo como objetivo determinar los tiempos para el despacho de mercancías desde su llegada hasta su efectiva salida del área de control aduanero, señalando posibles medidas correctivas y mejorando el desempeño de los participantes del proceso.</w:t>
      </w:r>
    </w:p>
    <w:p w14:paraId="41EBE17C" w14:textId="77777777" w:rsidR="00195C60" w:rsidRPr="00EB61C7" w:rsidRDefault="00195C60" w:rsidP="00195C60">
      <w:pPr>
        <w:spacing w:after="0" w:line="240" w:lineRule="auto"/>
        <w:jc w:val="both"/>
        <w:rPr>
          <w:rFonts w:ascii="Arial" w:hAnsi="Arial" w:cs="Arial"/>
          <w:sz w:val="24"/>
          <w:szCs w:val="24"/>
          <w:lang w:val="es-PY"/>
        </w:rPr>
      </w:pPr>
    </w:p>
    <w:p w14:paraId="1136260B"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El lanzamiento del TRS de importación destaca los importantes avances logrados por la logística aduanera y de comercio exterior brasileño en los últimos años, como resultado directo del trabajo y dedicación de las instituciones que participan en el Programa Único de Comercio Exterior.</w:t>
      </w:r>
    </w:p>
    <w:p w14:paraId="655E3F39" w14:textId="77777777" w:rsidR="00195C60" w:rsidRPr="00EB61C7" w:rsidRDefault="00195C60" w:rsidP="00195C60">
      <w:pPr>
        <w:shd w:val="clear" w:color="auto" w:fill="FFFFFF"/>
        <w:spacing w:after="0" w:line="240" w:lineRule="auto"/>
        <w:jc w:val="both"/>
        <w:rPr>
          <w:rFonts w:ascii="Arial" w:hAnsi="Arial" w:cs="Arial"/>
          <w:sz w:val="24"/>
          <w:szCs w:val="24"/>
          <w:lang w:val="es-PY"/>
        </w:rPr>
      </w:pPr>
    </w:p>
    <w:p w14:paraId="6B01ABB1" w14:textId="77777777" w:rsidR="001D1B89" w:rsidRDefault="001D1B89">
      <w:pPr>
        <w:rPr>
          <w:rFonts w:ascii="Arial" w:hAnsi="Arial" w:cs="Arial"/>
          <w:sz w:val="24"/>
          <w:szCs w:val="24"/>
          <w:lang w:val="es-PY"/>
        </w:rPr>
      </w:pPr>
      <w:r>
        <w:rPr>
          <w:rFonts w:ascii="Arial" w:hAnsi="Arial" w:cs="Arial"/>
          <w:sz w:val="24"/>
          <w:szCs w:val="24"/>
          <w:lang w:val="es-PY"/>
        </w:rPr>
        <w:br w:type="page"/>
      </w:r>
    </w:p>
    <w:p w14:paraId="6BAC55A1" w14:textId="48B88CE3" w:rsidR="00195C60" w:rsidRDefault="00195C60" w:rsidP="00195C60">
      <w:pPr>
        <w:shd w:val="clear" w:color="auto" w:fill="FFFFFF"/>
        <w:spacing w:after="0" w:line="240" w:lineRule="auto"/>
        <w:rPr>
          <w:rFonts w:ascii="Arial" w:hAnsi="Arial" w:cs="Arial"/>
          <w:sz w:val="24"/>
          <w:szCs w:val="24"/>
          <w:lang w:val="es-PY"/>
        </w:rPr>
      </w:pPr>
      <w:r w:rsidRPr="00EB61C7">
        <w:rPr>
          <w:rFonts w:ascii="Arial" w:hAnsi="Arial" w:cs="Arial"/>
          <w:sz w:val="24"/>
          <w:szCs w:val="24"/>
          <w:lang w:val="es-PY"/>
        </w:rPr>
        <w:lastRenderedPageBreak/>
        <w:t>El estudio encontró, en particular, que:</w:t>
      </w:r>
    </w:p>
    <w:p w14:paraId="3A248D3A" w14:textId="77777777" w:rsidR="001D1B89" w:rsidRDefault="001D1B89" w:rsidP="00195C60">
      <w:pPr>
        <w:shd w:val="clear" w:color="auto" w:fill="FFFFFF"/>
        <w:spacing w:after="0" w:line="240" w:lineRule="auto"/>
        <w:jc w:val="both"/>
        <w:rPr>
          <w:rFonts w:ascii="Arial" w:hAnsi="Arial" w:cs="Arial"/>
          <w:sz w:val="24"/>
          <w:szCs w:val="24"/>
          <w:lang w:val="es-PY"/>
        </w:rPr>
      </w:pPr>
    </w:p>
    <w:p w14:paraId="4D5DFF38"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a) 87% de las cargas tuvieron mínima intervención estatal (Flujo 1, canal verde sin inspecciones fitosanitarias);</w:t>
      </w:r>
    </w:p>
    <w:p w14:paraId="2A14D964"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b) Brasil ya opera con una gestión intensiva de riesgos en el control aduanero (más del 97% de las declaraciones encuestadas fueron emitidas en el canal verde);</w:t>
      </w:r>
    </w:p>
    <w:p w14:paraId="7CE4A731"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c) el desempeño de la RFB representa menos del 10% del tiempo total;</w:t>
      </w:r>
    </w:p>
    <w:p w14:paraId="6AEF0925"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d) el sector privado, en todos los flujos, representa al menos el 50% del tiempo total, alcanzando el 85% del tiempo en el promedio general;</w:t>
      </w:r>
    </w:p>
    <w:p w14:paraId="6F3EC481"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e) Las cargas de los operadores OEA se liberan un 32% más rápido, siendo la modalidad de Despacho por Agua (registro anticipado de la declaración) un 72% más rápido;</w:t>
      </w:r>
    </w:p>
    <w:p w14:paraId="560570A3"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f) existe una fuerte variación en los tiempos entre las diferentes unidades y etapas, lo que permite compartir las mejores prácticas entre las más de 40 unidades objeto de estudio.</w:t>
      </w:r>
    </w:p>
    <w:p w14:paraId="29BF0D16" w14:textId="77777777" w:rsidR="00195C60" w:rsidRPr="00EB61C7" w:rsidRDefault="00195C60" w:rsidP="00195C60">
      <w:pPr>
        <w:shd w:val="clear" w:color="auto" w:fill="FFFFFF"/>
        <w:spacing w:after="0" w:line="240" w:lineRule="auto"/>
        <w:rPr>
          <w:rFonts w:ascii="Arial" w:hAnsi="Arial" w:cs="Arial"/>
          <w:sz w:val="24"/>
          <w:szCs w:val="24"/>
          <w:lang w:val="es-PY"/>
        </w:rPr>
      </w:pPr>
    </w:p>
    <w:p w14:paraId="2165BFBD" w14:textId="77777777" w:rsidR="00195C60" w:rsidRDefault="00195C60" w:rsidP="00195C60">
      <w:pPr>
        <w:shd w:val="clear" w:color="auto" w:fill="FFFFFF"/>
        <w:spacing w:after="0" w:line="240" w:lineRule="auto"/>
        <w:jc w:val="both"/>
        <w:rPr>
          <w:rFonts w:ascii="Arial" w:hAnsi="Arial" w:cs="Arial"/>
          <w:sz w:val="24"/>
          <w:szCs w:val="24"/>
          <w:lang w:val="es-PY"/>
        </w:rPr>
      </w:pPr>
      <w:r w:rsidRPr="00EB61C7">
        <w:rPr>
          <w:rFonts w:ascii="Arial" w:hAnsi="Arial" w:cs="Arial"/>
          <w:sz w:val="24"/>
          <w:szCs w:val="24"/>
          <w:lang w:val="es-PY"/>
        </w:rPr>
        <w:t>El TRS demostró los principales cuellos de botella señalados en el estudio de tiempos que ya habían sido mapeados por el equipo de Portal Único y, para una parte significativa de ellos, ya se encuentran en marcha soluciones a mediano plazo. Lo que se muestra a lo largo de este estudio es el compromiso de la aduana brasileña de facilitar y agilizar cada vez más los procesos legales de comercio exterior, representando, al final, más confianza en el país como un importante centro global de logística de comercio exterior.</w:t>
      </w:r>
    </w:p>
    <w:p w14:paraId="577978B8" w14:textId="77777777" w:rsidR="00195C60" w:rsidRPr="00EB61C7" w:rsidRDefault="00195C60" w:rsidP="00195C60">
      <w:pPr>
        <w:shd w:val="clear" w:color="auto" w:fill="FFFFFF"/>
        <w:spacing w:after="0" w:line="240" w:lineRule="auto"/>
        <w:jc w:val="both"/>
        <w:rPr>
          <w:rFonts w:ascii="Arial" w:hAnsi="Arial" w:cs="Arial"/>
          <w:sz w:val="24"/>
          <w:szCs w:val="24"/>
          <w:lang w:val="es-PY"/>
        </w:rPr>
      </w:pPr>
    </w:p>
    <w:p w14:paraId="6A191A7C" w14:textId="77777777" w:rsidR="00195C60" w:rsidRDefault="00195C60" w:rsidP="00195C60">
      <w:pPr>
        <w:shd w:val="clear" w:color="auto" w:fill="FFFFFF"/>
        <w:spacing w:after="0" w:line="240" w:lineRule="auto"/>
        <w:rPr>
          <w:rFonts w:ascii="Arial" w:hAnsi="Arial" w:cs="Arial"/>
          <w:i/>
          <w:iCs/>
          <w:sz w:val="24"/>
          <w:szCs w:val="24"/>
          <w:lang w:val="es-PY"/>
        </w:rPr>
      </w:pPr>
      <w:r w:rsidRPr="00EB61C7">
        <w:rPr>
          <w:rFonts w:ascii="Arial" w:hAnsi="Arial" w:cs="Arial"/>
          <w:sz w:val="24"/>
          <w:szCs w:val="24"/>
          <w:lang w:val="es-PY"/>
        </w:rPr>
        <w:t>Se puede acceder al estudio completo a través del enlace:</w:t>
      </w:r>
      <w:r>
        <w:rPr>
          <w:rFonts w:ascii="Arial" w:hAnsi="Arial" w:cs="Arial"/>
          <w:sz w:val="24"/>
          <w:szCs w:val="24"/>
          <w:lang w:val="es-PY"/>
        </w:rPr>
        <w:t xml:space="preserve"> </w:t>
      </w:r>
      <w:hyperlink r:id="rId9" w:tgtFrame="_blank" w:history="1">
        <w:r w:rsidRPr="00EB61C7">
          <w:rPr>
            <w:rFonts w:ascii="Arial" w:hAnsi="Arial" w:cs="Arial"/>
            <w:i/>
            <w:iCs/>
            <w:sz w:val="24"/>
            <w:szCs w:val="24"/>
            <w:lang w:val="es-PY"/>
          </w:rPr>
          <w:t>https://receita.economia.gov.br/dados/resultados/aduana/estudos-e-analises/time-release-study-brasil</w:t>
        </w:r>
      </w:hyperlink>
    </w:p>
    <w:p w14:paraId="6019F99C" w14:textId="77777777" w:rsidR="00195C60" w:rsidRDefault="00195C60" w:rsidP="00195C60">
      <w:pPr>
        <w:shd w:val="clear" w:color="auto" w:fill="FFFFFF"/>
        <w:spacing w:after="0" w:line="240" w:lineRule="auto"/>
        <w:rPr>
          <w:rFonts w:ascii="Arial" w:hAnsi="Arial" w:cs="Arial"/>
          <w:i/>
          <w:iCs/>
          <w:sz w:val="24"/>
          <w:szCs w:val="24"/>
          <w:lang w:val="es-PY"/>
        </w:rPr>
      </w:pPr>
    </w:p>
    <w:p w14:paraId="5F89CB75" w14:textId="77777777" w:rsidR="00195C60" w:rsidRDefault="00195C60" w:rsidP="00195C60">
      <w:pPr>
        <w:shd w:val="clear" w:color="auto" w:fill="FFFFFF"/>
        <w:spacing w:after="0" w:line="240" w:lineRule="auto"/>
        <w:jc w:val="both"/>
        <w:rPr>
          <w:rFonts w:ascii="Arial" w:hAnsi="Arial" w:cs="Arial"/>
          <w:sz w:val="24"/>
          <w:szCs w:val="24"/>
          <w:lang w:val="es-PY"/>
        </w:rPr>
      </w:pPr>
      <w:r>
        <w:rPr>
          <w:rFonts w:ascii="Arial" w:hAnsi="Arial" w:cs="Arial"/>
          <w:sz w:val="24"/>
          <w:szCs w:val="24"/>
          <w:lang w:val="es-PY"/>
        </w:rPr>
        <w:t xml:space="preserve">Los Coordinadores de Argentina, Bolivia, Paraguay y Uruguay felicitaron a Brasil por la implementación de esta herramienta como primer Estado Parte que lo ha formalizado lo que sin duda coadyuvará a los trabajos de este CT. </w:t>
      </w:r>
    </w:p>
    <w:p w14:paraId="444F3606" w14:textId="77777777" w:rsidR="00195C60" w:rsidRDefault="00195C60" w:rsidP="00195C60">
      <w:pPr>
        <w:shd w:val="clear" w:color="auto" w:fill="FFFFFF"/>
        <w:spacing w:after="0" w:line="240" w:lineRule="auto"/>
        <w:jc w:val="both"/>
        <w:rPr>
          <w:rFonts w:ascii="Arial" w:hAnsi="Arial" w:cs="Arial"/>
          <w:sz w:val="24"/>
          <w:szCs w:val="24"/>
          <w:lang w:val="es-PY"/>
        </w:rPr>
      </w:pPr>
    </w:p>
    <w:p w14:paraId="2DD85AF3" w14:textId="77777777" w:rsidR="00195C60" w:rsidRDefault="00195C60" w:rsidP="00195C60">
      <w:pPr>
        <w:shd w:val="clear" w:color="auto" w:fill="FFFFFF"/>
        <w:spacing w:after="0" w:line="240" w:lineRule="auto"/>
        <w:rPr>
          <w:rFonts w:ascii="Arial" w:hAnsi="Arial" w:cs="Arial"/>
          <w:sz w:val="24"/>
          <w:szCs w:val="24"/>
          <w:lang w:val="es-PY"/>
        </w:rPr>
      </w:pPr>
      <w:r>
        <w:rPr>
          <w:rFonts w:ascii="Arial" w:hAnsi="Arial" w:cs="Arial"/>
          <w:sz w:val="24"/>
          <w:szCs w:val="24"/>
          <w:lang w:val="es-PY"/>
        </w:rPr>
        <w:t xml:space="preserve">La Coordinadora de Bolivia manifestó el interés de obtener el documento guía TRS de la OMA que actualmente se encuentra trabajando para su aplicación en tiempos de despacho de mercancías. </w:t>
      </w:r>
    </w:p>
    <w:p w14:paraId="6025DCCA" w14:textId="77777777" w:rsidR="00195C60" w:rsidRPr="00EB61C7" w:rsidRDefault="00195C60" w:rsidP="00195C60">
      <w:pPr>
        <w:shd w:val="clear" w:color="auto" w:fill="FFFFFF"/>
        <w:spacing w:after="0" w:line="240" w:lineRule="auto"/>
        <w:rPr>
          <w:rFonts w:ascii="Arial" w:hAnsi="Arial" w:cs="Arial"/>
          <w:sz w:val="24"/>
          <w:szCs w:val="24"/>
          <w:lang w:val="es-PY"/>
        </w:rPr>
      </w:pPr>
    </w:p>
    <w:p w14:paraId="27941A49"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77C12162" w14:textId="67201C29" w:rsidR="00195C60" w:rsidRDefault="008D7D5C" w:rsidP="00195C60">
      <w:pPr>
        <w:pStyle w:val="Sangradetextonormal"/>
        <w:widowControl w:val="0"/>
        <w:numPr>
          <w:ilvl w:val="0"/>
          <w:numId w:val="5"/>
        </w:numPr>
        <w:suppressAutoHyphens/>
        <w:overflowPunct w:val="0"/>
        <w:autoSpaceDE w:val="0"/>
        <w:autoSpaceDN w:val="0"/>
        <w:adjustRightInd w:val="0"/>
        <w:spacing w:after="0" w:line="240" w:lineRule="auto"/>
        <w:ind w:left="567" w:hanging="567"/>
        <w:textAlignment w:val="baseline"/>
        <w:rPr>
          <w:rFonts w:ascii="Arial" w:hAnsi="Arial" w:cs="Arial"/>
          <w:b/>
          <w:sz w:val="24"/>
          <w:szCs w:val="24"/>
          <w:lang w:val="es-PY"/>
        </w:rPr>
      </w:pPr>
      <w:r>
        <w:rPr>
          <w:rFonts w:ascii="Arial" w:hAnsi="Arial" w:cs="Arial"/>
          <w:b/>
          <w:sz w:val="24"/>
          <w:szCs w:val="24"/>
          <w:lang w:val="es-PY"/>
        </w:rPr>
        <w:t>ESTATUTO DE LA CIUDADANÍA MERCOSUR</w:t>
      </w:r>
    </w:p>
    <w:p w14:paraId="472A95A7"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47BBF49F" w14:textId="77777777" w:rsidR="00195C60" w:rsidRDefault="00195C60" w:rsidP="00195C60">
      <w:pPr>
        <w:pStyle w:val="Sangradetextonormal"/>
        <w:widowControl w:val="0"/>
        <w:numPr>
          <w:ilvl w:val="1"/>
          <w:numId w:val="5"/>
        </w:numPr>
        <w:suppressAutoHyphens/>
        <w:overflowPunct w:val="0"/>
        <w:autoSpaceDE w:val="0"/>
        <w:autoSpaceDN w:val="0"/>
        <w:adjustRightInd w:val="0"/>
        <w:spacing w:after="0" w:line="240" w:lineRule="auto"/>
        <w:ind w:left="1134" w:hanging="567"/>
        <w:textAlignment w:val="baseline"/>
        <w:rPr>
          <w:rFonts w:ascii="Arial" w:hAnsi="Arial" w:cs="Arial"/>
          <w:b/>
          <w:sz w:val="24"/>
          <w:szCs w:val="24"/>
          <w:lang w:val="es-PY"/>
        </w:rPr>
      </w:pPr>
      <w:r>
        <w:rPr>
          <w:rFonts w:ascii="Arial" w:hAnsi="Arial" w:cs="Arial"/>
          <w:b/>
          <w:sz w:val="24"/>
          <w:szCs w:val="24"/>
          <w:lang w:val="es-PY"/>
        </w:rPr>
        <w:t xml:space="preserve">Fichas Temáticas </w:t>
      </w:r>
    </w:p>
    <w:p w14:paraId="10A44025" w14:textId="77777777" w:rsidR="00195C60" w:rsidRPr="003D3065"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083D90C1" w14:textId="5CA92D5A" w:rsidR="00195C60" w:rsidRPr="0003267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eastAsia="pt-BR"/>
        </w:rPr>
      </w:pPr>
      <w:r w:rsidRPr="00032670">
        <w:rPr>
          <w:rFonts w:ascii="Arial" w:hAnsi="Arial" w:cs="Arial"/>
          <w:bCs w:val="0"/>
          <w:sz w:val="24"/>
          <w:szCs w:val="24"/>
          <w:lang w:val="es-PY"/>
        </w:rPr>
        <w:t>En cumplimiento a la instrucción de la LIII Reunión Extraordinaria del GMC – Acta 01/20 (30/06/20) sobre</w:t>
      </w:r>
      <w:r w:rsidRPr="00032670">
        <w:rPr>
          <w:rFonts w:ascii="Arial" w:hAnsi="Arial" w:cs="Arial"/>
          <w:b/>
          <w:sz w:val="24"/>
          <w:szCs w:val="24"/>
          <w:lang w:val="es-PY"/>
        </w:rPr>
        <w:t xml:space="preserve"> </w:t>
      </w:r>
      <w:r w:rsidRPr="00032670">
        <w:rPr>
          <w:rFonts w:ascii="Arial" w:hAnsi="Arial" w:cs="Arial"/>
          <w:sz w:val="24"/>
          <w:szCs w:val="24"/>
          <w:lang w:val="es-PY" w:eastAsia="pt-BR"/>
        </w:rPr>
        <w:t>las fichas temáticas presentadas por la CRPM con relación al Estatuto de la Ciudadanía del MERCOSUR</w:t>
      </w:r>
      <w:r w:rsidR="008D7D5C">
        <w:rPr>
          <w:rFonts w:ascii="Arial" w:hAnsi="Arial" w:cs="Arial"/>
          <w:sz w:val="24"/>
          <w:szCs w:val="24"/>
          <w:lang w:val="es-PY" w:eastAsia="pt-BR"/>
        </w:rPr>
        <w:t xml:space="preserve"> </w:t>
      </w:r>
      <w:r w:rsidR="008D7D5C" w:rsidRPr="008D7D5C">
        <w:rPr>
          <w:rFonts w:ascii="Arial" w:hAnsi="Arial" w:cs="Arial"/>
          <w:b/>
          <w:bCs w:val="0"/>
          <w:sz w:val="24"/>
          <w:szCs w:val="24"/>
          <w:lang w:val="es-PY" w:eastAsia="pt-BR"/>
        </w:rPr>
        <w:t>(Anexo XI)</w:t>
      </w:r>
      <w:r w:rsidRPr="008D7D5C">
        <w:rPr>
          <w:rFonts w:ascii="Arial" w:hAnsi="Arial" w:cs="Arial"/>
          <w:sz w:val="24"/>
          <w:szCs w:val="24"/>
          <w:lang w:val="es-PY" w:eastAsia="pt-BR"/>
        </w:rPr>
        <w:t>,</w:t>
      </w:r>
      <w:r w:rsidRPr="00032670">
        <w:rPr>
          <w:rFonts w:ascii="Arial" w:hAnsi="Arial" w:cs="Arial"/>
          <w:sz w:val="24"/>
          <w:szCs w:val="24"/>
          <w:lang w:val="es-PY" w:eastAsia="pt-BR"/>
        </w:rPr>
        <w:t xml:space="preserve"> solicitándoles sus sugerencias y propuestas con vistas a avanzar en la redacción del proyecto de texto del Estatuto que la CRPM elaborará en el próximo semestre con apoyo de la SM teniendo en cuenta el 30° aniversario del MERCOSUR. </w:t>
      </w:r>
    </w:p>
    <w:p w14:paraId="3CE6F044" w14:textId="77777777" w:rsidR="00195C60" w:rsidRPr="00032670" w:rsidRDefault="00195C60" w:rsidP="00195C60">
      <w:pPr>
        <w:spacing w:after="0" w:line="240" w:lineRule="auto"/>
        <w:jc w:val="both"/>
        <w:rPr>
          <w:rFonts w:ascii="Arial" w:hAnsi="Arial" w:cs="Arial"/>
          <w:sz w:val="24"/>
          <w:szCs w:val="24"/>
          <w:lang w:val="es-PY" w:eastAsia="pt-BR"/>
        </w:rPr>
      </w:pPr>
    </w:p>
    <w:p w14:paraId="029C245E" w14:textId="77777777" w:rsidR="00195C60" w:rsidRPr="00032670" w:rsidRDefault="00195C60" w:rsidP="00195C60">
      <w:pPr>
        <w:spacing w:after="0" w:line="240" w:lineRule="auto"/>
        <w:jc w:val="both"/>
        <w:rPr>
          <w:rFonts w:ascii="Arial" w:hAnsi="Arial" w:cs="Arial"/>
          <w:iCs/>
          <w:sz w:val="24"/>
          <w:szCs w:val="24"/>
          <w:lang w:val="es-PY" w:eastAsia="pt-BR"/>
        </w:rPr>
      </w:pPr>
      <w:r w:rsidRPr="00032670">
        <w:rPr>
          <w:rFonts w:ascii="Arial" w:hAnsi="Arial" w:cs="Arial"/>
          <w:iCs/>
          <w:sz w:val="24"/>
          <w:szCs w:val="24"/>
          <w:lang w:val="es-PY" w:eastAsia="pt-BR"/>
        </w:rPr>
        <w:t>Al respecto la Coordinadora de Uruguay informó que, en cumplimiento de lo acordado en el GMC, la PPTU, remitió a consideración del CT N° 2, las fichas correspondientes a los Capítulos sobre derechos en materia de Circulación de Personas en el MERCOSUR y sobre Derechos en materia de fronteras en el MERCOSUR y solicitó incluir en la agenda del CT su tratamiento.</w:t>
      </w:r>
    </w:p>
    <w:p w14:paraId="3B2BDE73" w14:textId="77777777" w:rsidR="00195C60" w:rsidRPr="00032670" w:rsidRDefault="00195C60" w:rsidP="00195C60">
      <w:pPr>
        <w:spacing w:after="0" w:line="240" w:lineRule="auto"/>
        <w:jc w:val="both"/>
        <w:rPr>
          <w:rFonts w:ascii="Arial" w:hAnsi="Arial" w:cs="Arial"/>
          <w:iCs/>
          <w:sz w:val="24"/>
          <w:szCs w:val="24"/>
          <w:lang w:val="es-PY" w:eastAsia="pt-BR"/>
        </w:rPr>
      </w:pPr>
    </w:p>
    <w:p w14:paraId="1D01B361" w14:textId="77777777" w:rsidR="00195C60" w:rsidRPr="00032670" w:rsidRDefault="00195C60" w:rsidP="00195C60">
      <w:pPr>
        <w:spacing w:after="0" w:line="240" w:lineRule="auto"/>
        <w:jc w:val="both"/>
        <w:rPr>
          <w:rFonts w:ascii="Arial" w:hAnsi="Arial" w:cs="Arial"/>
          <w:iCs/>
          <w:sz w:val="24"/>
          <w:szCs w:val="24"/>
          <w:lang w:val="es-PY" w:eastAsia="pt-BR"/>
        </w:rPr>
      </w:pPr>
      <w:r w:rsidRPr="00032670">
        <w:rPr>
          <w:rFonts w:ascii="Arial" w:hAnsi="Arial" w:cs="Arial"/>
          <w:iCs/>
          <w:sz w:val="24"/>
          <w:szCs w:val="24"/>
          <w:lang w:val="es-PY" w:eastAsia="pt-BR"/>
        </w:rPr>
        <w:t>El tema será tratado en la próxima reunión.</w:t>
      </w:r>
    </w:p>
    <w:p w14:paraId="654B534C"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15C77A41"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
          <w:sz w:val="24"/>
          <w:szCs w:val="24"/>
          <w:lang w:val="es-PY"/>
        </w:rPr>
      </w:pPr>
    </w:p>
    <w:p w14:paraId="20A9DBD1" w14:textId="77777777" w:rsidR="00195C60" w:rsidRDefault="00195C60" w:rsidP="00195C60">
      <w:pPr>
        <w:pStyle w:val="Sangradetextonormal"/>
        <w:widowControl w:val="0"/>
        <w:numPr>
          <w:ilvl w:val="0"/>
          <w:numId w:val="5"/>
        </w:numPr>
        <w:suppressAutoHyphens/>
        <w:overflowPunct w:val="0"/>
        <w:autoSpaceDE w:val="0"/>
        <w:autoSpaceDN w:val="0"/>
        <w:adjustRightInd w:val="0"/>
        <w:spacing w:after="0" w:line="240" w:lineRule="auto"/>
        <w:ind w:left="567" w:hanging="567"/>
        <w:textAlignment w:val="baseline"/>
        <w:rPr>
          <w:rFonts w:ascii="Arial" w:hAnsi="Arial" w:cs="Arial"/>
          <w:b/>
          <w:sz w:val="24"/>
          <w:szCs w:val="24"/>
          <w:lang w:val="es-PY"/>
        </w:rPr>
      </w:pPr>
      <w:r>
        <w:rPr>
          <w:rFonts w:ascii="Arial" w:hAnsi="Arial" w:cs="Arial"/>
          <w:b/>
          <w:sz w:val="24"/>
          <w:szCs w:val="24"/>
          <w:lang w:val="es-PY"/>
        </w:rPr>
        <w:t>ASUNTOS VARIOS</w:t>
      </w:r>
    </w:p>
    <w:p w14:paraId="2F62B05A" w14:textId="77777777" w:rsidR="00195C60" w:rsidRPr="005C34FF" w:rsidRDefault="00195C60" w:rsidP="00195C60">
      <w:pPr>
        <w:pStyle w:val="Sangradetextonormal"/>
        <w:widowControl w:val="0"/>
        <w:suppressAutoHyphens/>
        <w:overflowPunct w:val="0"/>
        <w:autoSpaceDE w:val="0"/>
        <w:autoSpaceDN w:val="0"/>
        <w:adjustRightInd w:val="0"/>
        <w:spacing w:after="0" w:line="240" w:lineRule="auto"/>
        <w:ind w:left="1134" w:firstLine="0"/>
        <w:textAlignment w:val="baseline"/>
        <w:rPr>
          <w:rFonts w:ascii="Arial" w:hAnsi="Arial" w:cs="Arial"/>
          <w:b/>
          <w:bCs w:val="0"/>
          <w:iCs/>
          <w:sz w:val="24"/>
          <w:szCs w:val="24"/>
          <w:lang w:val="es-PY"/>
        </w:rPr>
      </w:pPr>
    </w:p>
    <w:p w14:paraId="781434D9" w14:textId="77777777" w:rsidR="00195C60" w:rsidRPr="00A457E7" w:rsidRDefault="00195C60" w:rsidP="00195C60">
      <w:pPr>
        <w:pStyle w:val="Sangradetextonormal"/>
        <w:widowControl w:val="0"/>
        <w:numPr>
          <w:ilvl w:val="1"/>
          <w:numId w:val="5"/>
        </w:numPr>
        <w:suppressAutoHyphens/>
        <w:overflowPunct w:val="0"/>
        <w:autoSpaceDE w:val="0"/>
        <w:autoSpaceDN w:val="0"/>
        <w:adjustRightInd w:val="0"/>
        <w:spacing w:after="0" w:line="240" w:lineRule="auto"/>
        <w:ind w:left="1134" w:hanging="567"/>
        <w:textAlignment w:val="baseline"/>
        <w:rPr>
          <w:rFonts w:ascii="Arial" w:hAnsi="Arial" w:cs="Arial"/>
          <w:b/>
          <w:bCs w:val="0"/>
          <w:iCs/>
          <w:sz w:val="24"/>
          <w:szCs w:val="24"/>
          <w:lang w:val="es-PY"/>
        </w:rPr>
      </w:pPr>
      <w:r w:rsidRPr="00A457E7">
        <w:rPr>
          <w:rFonts w:ascii="Arial" w:hAnsi="Arial" w:cs="Arial"/>
          <w:b/>
          <w:bCs w:val="0"/>
          <w:iCs/>
          <w:sz w:val="24"/>
          <w:szCs w:val="24"/>
          <w:lang w:val="es-PY"/>
        </w:rPr>
        <w:t>Coordinación con SGT N° 1 “Comunicaciones”</w:t>
      </w:r>
    </w:p>
    <w:p w14:paraId="3A3C65F7" w14:textId="77777777" w:rsidR="00195C60" w:rsidRPr="00120754"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i/>
          <w:strike/>
          <w:sz w:val="24"/>
          <w:szCs w:val="24"/>
          <w:lang w:val="es-PY"/>
        </w:rPr>
      </w:pPr>
    </w:p>
    <w:p w14:paraId="3A207565" w14:textId="77777777" w:rsidR="00195C60" w:rsidRPr="005C34FF"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iCs/>
          <w:sz w:val="24"/>
          <w:szCs w:val="24"/>
          <w:lang w:val="es-PY"/>
        </w:rPr>
      </w:pPr>
      <w:r>
        <w:rPr>
          <w:rFonts w:ascii="Arial" w:hAnsi="Arial" w:cs="Arial"/>
          <w:iCs/>
          <w:sz w:val="24"/>
          <w:szCs w:val="24"/>
          <w:lang w:val="es-PY"/>
        </w:rPr>
        <w:t>La Coordinadora de Uruguay informó que, a</w:t>
      </w:r>
      <w:r w:rsidRPr="005C34FF">
        <w:rPr>
          <w:rFonts w:ascii="Arial" w:hAnsi="Arial" w:cs="Arial"/>
          <w:iCs/>
          <w:sz w:val="24"/>
          <w:szCs w:val="24"/>
          <w:lang w:val="es-PY"/>
        </w:rPr>
        <w:t xml:space="preserve"> los efectos de dar cumplimiento a la instrucción del GMC en su CXII Reunión Ordinaria (Buenos Aires </w:t>
      </w:r>
      <w:r>
        <w:rPr>
          <w:rFonts w:ascii="Arial" w:hAnsi="Arial" w:cs="Arial"/>
          <w:iCs/>
          <w:sz w:val="24"/>
          <w:szCs w:val="24"/>
          <w:lang w:val="es-PY"/>
        </w:rPr>
        <w:t>4</w:t>
      </w:r>
      <w:r w:rsidRPr="005C34FF">
        <w:rPr>
          <w:rFonts w:ascii="Arial" w:hAnsi="Arial" w:cs="Arial"/>
          <w:iCs/>
          <w:sz w:val="24"/>
          <w:szCs w:val="24"/>
          <w:lang w:val="es-PY"/>
        </w:rPr>
        <w:t xml:space="preserve"> y </w:t>
      </w:r>
      <w:r>
        <w:rPr>
          <w:rFonts w:ascii="Arial" w:hAnsi="Arial" w:cs="Arial"/>
          <w:iCs/>
          <w:sz w:val="24"/>
          <w:szCs w:val="24"/>
          <w:lang w:val="es-PY"/>
        </w:rPr>
        <w:t>5</w:t>
      </w:r>
      <w:r w:rsidRPr="005C34FF">
        <w:rPr>
          <w:rFonts w:ascii="Arial" w:hAnsi="Arial" w:cs="Arial"/>
          <w:iCs/>
          <w:sz w:val="24"/>
          <w:szCs w:val="24"/>
          <w:lang w:val="es-PY"/>
        </w:rPr>
        <w:t>/</w:t>
      </w:r>
      <w:r>
        <w:rPr>
          <w:rFonts w:ascii="Arial" w:hAnsi="Arial" w:cs="Arial"/>
          <w:iCs/>
          <w:sz w:val="24"/>
          <w:szCs w:val="24"/>
          <w:lang w:val="es-PY"/>
        </w:rPr>
        <w:t>0</w:t>
      </w:r>
      <w:r w:rsidRPr="005C34FF">
        <w:rPr>
          <w:rFonts w:ascii="Arial" w:hAnsi="Arial" w:cs="Arial"/>
          <w:iCs/>
          <w:sz w:val="24"/>
          <w:szCs w:val="24"/>
          <w:lang w:val="es-PY"/>
        </w:rPr>
        <w:t xml:space="preserve">6/2019), con el objetivo de coordinar tareas con el SGT N° 1 “Comunicaciones”, </w:t>
      </w:r>
      <w:r>
        <w:rPr>
          <w:rFonts w:ascii="Arial" w:hAnsi="Arial" w:cs="Arial"/>
          <w:iCs/>
          <w:sz w:val="24"/>
          <w:szCs w:val="24"/>
          <w:lang w:val="es-PY"/>
        </w:rPr>
        <w:t>con relación al comercio electrónico, mantuvo</w:t>
      </w:r>
      <w:r w:rsidRPr="005C34FF">
        <w:rPr>
          <w:rFonts w:ascii="Arial" w:hAnsi="Arial" w:cs="Arial"/>
          <w:iCs/>
          <w:sz w:val="24"/>
          <w:szCs w:val="24"/>
          <w:lang w:val="es-PY"/>
        </w:rPr>
        <w:t xml:space="preserve"> contacto con la PPTU de la Comisión de Asuntos Postales y le solicitó que le haga llegar a este Comité Técnico aquellos temas concretos que </w:t>
      </w:r>
      <w:r>
        <w:rPr>
          <w:rFonts w:ascii="Arial" w:hAnsi="Arial" w:cs="Arial"/>
          <w:iCs/>
          <w:sz w:val="24"/>
          <w:szCs w:val="24"/>
          <w:lang w:val="es-PY"/>
        </w:rPr>
        <w:t>son de su interés coordinar</w:t>
      </w:r>
      <w:r w:rsidRPr="005C34FF">
        <w:rPr>
          <w:rFonts w:ascii="Arial" w:hAnsi="Arial" w:cs="Arial"/>
          <w:iCs/>
          <w:sz w:val="24"/>
          <w:szCs w:val="24"/>
          <w:lang w:val="es-PY"/>
        </w:rPr>
        <w:t>. Asimismo, se evaluará por parte de ambos foros la posibilidad de realizar una reunión conjunta durante este semestre.</w:t>
      </w:r>
    </w:p>
    <w:p w14:paraId="0A44742B"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i/>
          <w:sz w:val="24"/>
          <w:szCs w:val="24"/>
          <w:lang w:val="es-PY"/>
        </w:rPr>
      </w:pPr>
    </w:p>
    <w:p w14:paraId="7F294C3E" w14:textId="11F50D78" w:rsidR="00195C60" w:rsidRPr="005C34FF" w:rsidRDefault="00195C60" w:rsidP="00195C60">
      <w:pPr>
        <w:pStyle w:val="Sangradetextonormal"/>
        <w:widowControl w:val="0"/>
        <w:numPr>
          <w:ilvl w:val="1"/>
          <w:numId w:val="5"/>
        </w:numPr>
        <w:suppressAutoHyphens/>
        <w:overflowPunct w:val="0"/>
        <w:autoSpaceDE w:val="0"/>
        <w:autoSpaceDN w:val="0"/>
        <w:adjustRightInd w:val="0"/>
        <w:spacing w:after="0" w:line="240" w:lineRule="auto"/>
        <w:ind w:left="1134" w:hanging="567"/>
        <w:textAlignment w:val="baseline"/>
        <w:rPr>
          <w:rFonts w:ascii="Arial" w:hAnsi="Arial" w:cs="Arial"/>
          <w:b/>
          <w:bCs w:val="0"/>
          <w:iCs/>
          <w:sz w:val="24"/>
          <w:szCs w:val="24"/>
          <w:lang w:val="es-PY"/>
        </w:rPr>
      </w:pPr>
      <w:r w:rsidRPr="005C34FF">
        <w:rPr>
          <w:rFonts w:ascii="Arial" w:hAnsi="Arial" w:cs="Arial"/>
          <w:b/>
          <w:bCs w:val="0"/>
          <w:iCs/>
          <w:sz w:val="24"/>
          <w:szCs w:val="24"/>
          <w:lang w:val="es-PY"/>
        </w:rPr>
        <w:t>Coordinador</w:t>
      </w:r>
      <w:r w:rsidR="00832A03">
        <w:rPr>
          <w:rFonts w:ascii="Arial" w:hAnsi="Arial" w:cs="Arial"/>
          <w:b/>
          <w:bCs w:val="0"/>
          <w:iCs/>
          <w:sz w:val="24"/>
          <w:szCs w:val="24"/>
          <w:lang w:val="es-PY"/>
        </w:rPr>
        <w:t>es</w:t>
      </w:r>
      <w:r w:rsidRPr="005C34FF">
        <w:rPr>
          <w:rFonts w:ascii="Arial" w:hAnsi="Arial" w:cs="Arial"/>
          <w:b/>
          <w:bCs w:val="0"/>
          <w:iCs/>
          <w:sz w:val="24"/>
          <w:szCs w:val="24"/>
          <w:lang w:val="es-PY"/>
        </w:rPr>
        <w:t xml:space="preserve"> Nacional</w:t>
      </w:r>
      <w:r w:rsidR="00832A03">
        <w:rPr>
          <w:rFonts w:ascii="Arial" w:hAnsi="Arial" w:cs="Arial"/>
          <w:b/>
          <w:bCs w:val="0"/>
          <w:iCs/>
          <w:sz w:val="24"/>
          <w:szCs w:val="24"/>
          <w:lang w:val="es-PY"/>
        </w:rPr>
        <w:t>es</w:t>
      </w:r>
      <w:r w:rsidRPr="005C34FF">
        <w:rPr>
          <w:rFonts w:ascii="Arial" w:hAnsi="Arial" w:cs="Arial"/>
          <w:b/>
          <w:bCs w:val="0"/>
          <w:iCs/>
          <w:sz w:val="24"/>
          <w:szCs w:val="24"/>
          <w:lang w:val="es-PY"/>
        </w:rPr>
        <w:t xml:space="preserve"> de Brasil</w:t>
      </w:r>
      <w:r w:rsidR="00832A03">
        <w:rPr>
          <w:rFonts w:ascii="Arial" w:hAnsi="Arial" w:cs="Arial"/>
          <w:b/>
          <w:bCs w:val="0"/>
          <w:iCs/>
          <w:sz w:val="24"/>
          <w:szCs w:val="24"/>
          <w:lang w:val="es-PY"/>
        </w:rPr>
        <w:t xml:space="preserve"> y Bolivia.</w:t>
      </w:r>
    </w:p>
    <w:p w14:paraId="6E5ED052" w14:textId="77777777" w:rsidR="00195C60" w:rsidRDefault="00195C60" w:rsidP="00195C60">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i/>
          <w:sz w:val="24"/>
          <w:szCs w:val="24"/>
          <w:lang w:val="es-PY"/>
        </w:rPr>
      </w:pPr>
    </w:p>
    <w:p w14:paraId="466AC5E9" w14:textId="77777777" w:rsidR="00195C60" w:rsidRPr="00C565E6" w:rsidRDefault="00195C60" w:rsidP="00195C60">
      <w:pPr>
        <w:pStyle w:val="NormalWeb"/>
        <w:shd w:val="clear" w:color="auto" w:fill="FFFFFF"/>
        <w:spacing w:before="0" w:beforeAutospacing="0" w:after="0" w:afterAutospacing="0"/>
        <w:jc w:val="both"/>
        <w:textAlignment w:val="baseline"/>
        <w:rPr>
          <w:rFonts w:ascii="Calibri" w:hAnsi="Calibri"/>
          <w:bCs/>
          <w:color w:val="000000"/>
        </w:rPr>
      </w:pPr>
      <w:r w:rsidRPr="0009244C">
        <w:rPr>
          <w:rFonts w:ascii="Arial" w:hAnsi="Arial" w:cs="Arial"/>
          <w:color w:val="000000"/>
          <w:bdr w:val="none" w:sz="0" w:space="0" w:color="auto" w:frame="1"/>
          <w:lang w:val="es-PY"/>
        </w:rPr>
        <w:t>Los Coordinadores han tomado conocimiento de la designación del nuevo Coordinador Nacional de este CT por Brasil, Edison Introvini, quien se ha desempeñado hasta el momento como Coordinador del SCTCOF, a quien le d</w:t>
      </w:r>
      <w:r>
        <w:rPr>
          <w:rFonts w:ascii="Arial" w:hAnsi="Arial" w:cs="Arial"/>
          <w:color w:val="000000"/>
          <w:bdr w:val="none" w:sz="0" w:space="0" w:color="auto" w:frame="1"/>
          <w:lang w:val="es-PY"/>
        </w:rPr>
        <w:t>a</w:t>
      </w:r>
      <w:r w:rsidRPr="0009244C">
        <w:rPr>
          <w:rFonts w:ascii="Arial" w:hAnsi="Arial" w:cs="Arial"/>
          <w:color w:val="000000"/>
          <w:bdr w:val="none" w:sz="0" w:space="0" w:color="auto" w:frame="1"/>
          <w:lang w:val="es-PY"/>
        </w:rPr>
        <w:t>n</w:t>
      </w:r>
      <w:r>
        <w:rPr>
          <w:rFonts w:ascii="Arial" w:hAnsi="Arial" w:cs="Arial"/>
          <w:color w:val="000000"/>
          <w:bdr w:val="none" w:sz="0" w:space="0" w:color="auto" w:frame="1"/>
          <w:lang w:val="es-PY"/>
        </w:rPr>
        <w:t xml:space="preserve"> </w:t>
      </w:r>
      <w:r w:rsidRPr="0009244C">
        <w:rPr>
          <w:rFonts w:ascii="Arial" w:hAnsi="Arial" w:cs="Arial"/>
          <w:color w:val="000000"/>
          <w:bdr w:val="none" w:sz="0" w:space="0" w:color="auto" w:frame="1"/>
          <w:lang w:val="es-PY"/>
        </w:rPr>
        <w:t>la bienvenida en la presente reunión.</w:t>
      </w:r>
      <w:r>
        <w:rPr>
          <w:rFonts w:ascii="Arial" w:hAnsi="Arial" w:cs="Arial"/>
          <w:color w:val="000000"/>
          <w:bdr w:val="none" w:sz="0" w:space="0" w:color="auto" w:frame="1"/>
          <w:lang w:val="es-PY"/>
        </w:rPr>
        <w:t xml:space="preserve"> Así también le dan la bienvenida a la Coordinadora de Bolivia </w:t>
      </w:r>
      <w:r w:rsidRPr="00C565E6">
        <w:rPr>
          <w:rFonts w:ascii="Arial" w:hAnsi="Arial" w:cs="Arial"/>
          <w:bCs/>
          <w:lang w:val="es-UY" w:eastAsia="pt-BR"/>
        </w:rPr>
        <w:t>Wendy Torrejón</w:t>
      </w:r>
      <w:r>
        <w:rPr>
          <w:rFonts w:ascii="Arial" w:hAnsi="Arial" w:cs="Arial"/>
          <w:bCs/>
          <w:lang w:val="es-UY" w:eastAsia="pt-BR"/>
        </w:rPr>
        <w:t>.</w:t>
      </w:r>
    </w:p>
    <w:p w14:paraId="093759AF" w14:textId="77777777" w:rsidR="00195C60" w:rsidRPr="0009244C" w:rsidRDefault="00195C60" w:rsidP="00195C60">
      <w:pPr>
        <w:pStyle w:val="NormalWeb"/>
        <w:shd w:val="clear" w:color="auto" w:fill="FFFFFF"/>
        <w:spacing w:before="0" w:beforeAutospacing="0" w:after="0" w:afterAutospacing="0"/>
        <w:jc w:val="both"/>
        <w:textAlignment w:val="baseline"/>
        <w:rPr>
          <w:rFonts w:ascii="Calibri" w:hAnsi="Calibri"/>
          <w:color w:val="000000"/>
        </w:rPr>
      </w:pPr>
    </w:p>
    <w:p w14:paraId="2B78407A" w14:textId="77777777" w:rsidR="00195C60" w:rsidRPr="0009244C" w:rsidRDefault="00195C60" w:rsidP="00195C60">
      <w:pPr>
        <w:pStyle w:val="NormalWeb"/>
        <w:shd w:val="clear" w:color="auto" w:fill="FFFFFF"/>
        <w:spacing w:before="0" w:beforeAutospacing="0" w:after="0" w:afterAutospacing="0"/>
        <w:jc w:val="both"/>
        <w:textAlignment w:val="baseline"/>
        <w:rPr>
          <w:rFonts w:ascii="Calibri" w:hAnsi="Calibri"/>
          <w:color w:val="000000"/>
        </w:rPr>
      </w:pPr>
      <w:r w:rsidRPr="0009244C">
        <w:rPr>
          <w:rFonts w:ascii="Arial" w:hAnsi="Arial" w:cs="Arial"/>
          <w:color w:val="000000"/>
          <w:bdr w:val="none" w:sz="0" w:space="0" w:color="auto" w:frame="1"/>
          <w:lang w:val="es-PY"/>
        </w:rPr>
        <w:t>Asimismo, saluda</w:t>
      </w:r>
      <w:r>
        <w:rPr>
          <w:rFonts w:ascii="Arial" w:hAnsi="Arial" w:cs="Arial"/>
          <w:color w:val="000000"/>
          <w:bdr w:val="none" w:sz="0" w:space="0" w:color="auto" w:frame="1"/>
          <w:lang w:val="es-PY"/>
        </w:rPr>
        <w:t xml:space="preserve">ron </w:t>
      </w:r>
      <w:r w:rsidRPr="0009244C">
        <w:rPr>
          <w:rFonts w:ascii="Arial" w:hAnsi="Arial" w:cs="Arial"/>
          <w:color w:val="000000"/>
          <w:bdr w:val="none" w:sz="0" w:space="0" w:color="auto" w:frame="1"/>
          <w:lang w:val="es-PY"/>
        </w:rPr>
        <w:t>a Frederico Froes Fontes, agradec</w:t>
      </w:r>
      <w:r>
        <w:rPr>
          <w:rFonts w:ascii="Arial" w:hAnsi="Arial" w:cs="Arial"/>
          <w:color w:val="000000"/>
          <w:bdr w:val="none" w:sz="0" w:space="0" w:color="auto" w:frame="1"/>
          <w:lang w:val="es-PY"/>
        </w:rPr>
        <w:t xml:space="preserve">iendo </w:t>
      </w:r>
      <w:r w:rsidRPr="0009244C">
        <w:rPr>
          <w:rFonts w:ascii="Arial" w:hAnsi="Arial" w:cs="Arial"/>
          <w:color w:val="000000"/>
          <w:bdr w:val="none" w:sz="0" w:space="0" w:color="auto" w:frame="1"/>
          <w:lang w:val="es-PY"/>
        </w:rPr>
        <w:t>su activa participación</w:t>
      </w:r>
      <w:r>
        <w:rPr>
          <w:rFonts w:ascii="Arial" w:hAnsi="Arial" w:cs="Arial"/>
          <w:color w:val="000000"/>
          <w:bdr w:val="none" w:sz="0" w:space="0" w:color="auto" w:frame="1"/>
          <w:lang w:val="es-PY"/>
        </w:rPr>
        <w:t xml:space="preserve"> </w:t>
      </w:r>
      <w:r w:rsidRPr="0009244C">
        <w:rPr>
          <w:rFonts w:ascii="Arial" w:hAnsi="Arial" w:cs="Arial"/>
          <w:color w:val="000000"/>
          <w:bdr w:val="none" w:sz="0" w:space="0" w:color="auto" w:frame="1"/>
          <w:lang w:val="es-PY"/>
        </w:rPr>
        <w:t>como Coordinador Nacional por Brasil</w:t>
      </w:r>
      <w:r>
        <w:rPr>
          <w:rFonts w:ascii="Arial" w:hAnsi="Arial" w:cs="Arial"/>
          <w:color w:val="000000"/>
          <w:bdr w:val="none" w:sz="0" w:space="0" w:color="auto" w:frame="1"/>
          <w:lang w:val="es-PY"/>
        </w:rPr>
        <w:t xml:space="preserve"> </w:t>
      </w:r>
      <w:r w:rsidRPr="0009244C">
        <w:rPr>
          <w:rFonts w:ascii="Arial" w:hAnsi="Arial" w:cs="Arial"/>
          <w:color w:val="000000"/>
          <w:bdr w:val="none" w:sz="0" w:space="0" w:color="auto" w:frame="1"/>
          <w:lang w:val="es-PY"/>
        </w:rPr>
        <w:t>y</w:t>
      </w:r>
      <w:r>
        <w:rPr>
          <w:rFonts w:ascii="Arial" w:hAnsi="Arial" w:cs="Arial"/>
          <w:color w:val="000000"/>
          <w:bdr w:val="none" w:sz="0" w:space="0" w:color="auto" w:frame="1"/>
          <w:lang w:val="es-PY"/>
        </w:rPr>
        <w:t xml:space="preserve"> </w:t>
      </w:r>
      <w:r w:rsidRPr="0009244C">
        <w:rPr>
          <w:rFonts w:ascii="Arial" w:hAnsi="Arial" w:cs="Arial"/>
          <w:color w:val="000000"/>
          <w:bdr w:val="none" w:sz="0" w:space="0" w:color="auto" w:frame="1"/>
          <w:lang w:val="es-PY"/>
        </w:rPr>
        <w:t>que</w:t>
      </w:r>
      <w:r>
        <w:rPr>
          <w:rFonts w:ascii="Arial" w:hAnsi="Arial" w:cs="Arial"/>
          <w:color w:val="000000"/>
          <w:bdr w:val="none" w:sz="0" w:space="0" w:color="auto" w:frame="1"/>
          <w:lang w:val="es-PY"/>
        </w:rPr>
        <w:t xml:space="preserve"> </w:t>
      </w:r>
      <w:r w:rsidRPr="0009244C">
        <w:rPr>
          <w:rFonts w:ascii="Arial" w:hAnsi="Arial" w:cs="Arial"/>
          <w:color w:val="000000"/>
          <w:bdr w:val="none" w:sz="0" w:space="0" w:color="auto" w:frame="1"/>
          <w:lang w:val="es-PY"/>
        </w:rPr>
        <w:t xml:space="preserve">con su aporte a pesar del corto periodo de su gestión ha contribuido con los trabajos de este CT, demostrando su gran capacidad profesional y de liderazgo. </w:t>
      </w:r>
      <w:r>
        <w:rPr>
          <w:rFonts w:ascii="Arial" w:hAnsi="Arial" w:cs="Arial"/>
          <w:color w:val="000000"/>
          <w:bdr w:val="none" w:sz="0" w:space="0" w:color="auto" w:frame="1"/>
          <w:lang w:val="es-PY"/>
        </w:rPr>
        <w:t xml:space="preserve">Los Coordinadores le desean </w:t>
      </w:r>
      <w:r w:rsidRPr="0009244C">
        <w:rPr>
          <w:rFonts w:ascii="Arial" w:hAnsi="Arial" w:cs="Arial"/>
          <w:color w:val="000000"/>
          <w:bdr w:val="none" w:sz="0" w:space="0" w:color="auto" w:frame="1"/>
          <w:lang w:val="es-PY"/>
        </w:rPr>
        <w:t>éxito en las nuevas tareas</w:t>
      </w:r>
      <w:r>
        <w:rPr>
          <w:rFonts w:ascii="Arial" w:hAnsi="Arial" w:cs="Arial"/>
          <w:color w:val="000000"/>
          <w:bdr w:val="none" w:sz="0" w:space="0" w:color="auto" w:frame="1"/>
          <w:lang w:val="es-PY"/>
        </w:rPr>
        <w:t xml:space="preserve"> </w:t>
      </w:r>
      <w:r w:rsidRPr="0009244C">
        <w:rPr>
          <w:rFonts w:ascii="Arial" w:hAnsi="Arial" w:cs="Arial"/>
          <w:color w:val="000000"/>
          <w:bdr w:val="none" w:sz="0" w:space="0" w:color="auto" w:frame="1"/>
          <w:lang w:val="es-PY"/>
        </w:rPr>
        <w:t>que va</w:t>
      </w:r>
      <w:r>
        <w:rPr>
          <w:rFonts w:ascii="Arial" w:hAnsi="Arial" w:cs="Arial"/>
          <w:color w:val="000000"/>
          <w:bdr w:val="none" w:sz="0" w:space="0" w:color="auto" w:frame="1"/>
          <w:lang w:val="es-PY"/>
        </w:rPr>
        <w:t xml:space="preserve"> </w:t>
      </w:r>
      <w:r w:rsidRPr="0009244C">
        <w:rPr>
          <w:rFonts w:ascii="Arial" w:hAnsi="Arial" w:cs="Arial"/>
          <w:color w:val="000000"/>
          <w:bdr w:val="none" w:sz="0" w:space="0" w:color="auto" w:frame="1"/>
          <w:lang w:val="es-PY"/>
        </w:rPr>
        <w:t>a desempeñar.</w:t>
      </w:r>
    </w:p>
    <w:p w14:paraId="1BC2B437" w14:textId="77777777" w:rsidR="00C77FFB" w:rsidRDefault="00C77FFB" w:rsidP="00195C60">
      <w:pPr>
        <w:suppressAutoHyphens/>
        <w:autoSpaceDN w:val="0"/>
        <w:adjustRightInd w:val="0"/>
        <w:spacing w:after="0" w:line="240" w:lineRule="auto"/>
        <w:jc w:val="both"/>
        <w:textAlignment w:val="baseline"/>
        <w:rPr>
          <w:rFonts w:ascii="Arial" w:hAnsi="Arial" w:cs="Arial"/>
          <w:b/>
          <w:sz w:val="24"/>
          <w:szCs w:val="24"/>
          <w:lang w:val="es-ES" w:eastAsia="pt-BR"/>
        </w:rPr>
      </w:pPr>
    </w:p>
    <w:p w14:paraId="11126AB4" w14:textId="0A9437B6" w:rsidR="001D1B89" w:rsidRDefault="001D1B89">
      <w:pPr>
        <w:rPr>
          <w:rFonts w:ascii="Arial" w:hAnsi="Arial" w:cs="Arial"/>
          <w:b/>
          <w:sz w:val="24"/>
          <w:szCs w:val="24"/>
          <w:lang w:val="es-ES" w:eastAsia="pt-BR"/>
        </w:rPr>
      </w:pPr>
    </w:p>
    <w:p w14:paraId="0D572363" w14:textId="14EE3275" w:rsidR="001D1B89" w:rsidRDefault="00195C60" w:rsidP="00195C60">
      <w:pPr>
        <w:suppressAutoHyphens/>
        <w:autoSpaceDN w:val="0"/>
        <w:adjustRightInd w:val="0"/>
        <w:spacing w:after="0" w:line="240" w:lineRule="auto"/>
        <w:jc w:val="both"/>
        <w:textAlignment w:val="baseline"/>
        <w:rPr>
          <w:rFonts w:ascii="Arial" w:hAnsi="Arial" w:cs="Arial"/>
          <w:b/>
          <w:sz w:val="24"/>
          <w:szCs w:val="24"/>
          <w:lang w:val="es-UY" w:eastAsia="pt-BR"/>
        </w:rPr>
      </w:pPr>
      <w:r w:rsidRPr="00195C60">
        <w:rPr>
          <w:rFonts w:ascii="Arial" w:hAnsi="Arial" w:cs="Arial"/>
          <w:b/>
          <w:sz w:val="24"/>
          <w:szCs w:val="24"/>
          <w:lang w:val="es-ES" w:eastAsia="pt-BR"/>
        </w:rPr>
        <w:t>PRÓXIMA R</w:t>
      </w:r>
      <w:r w:rsidRPr="00832A03">
        <w:rPr>
          <w:rFonts w:ascii="Arial" w:hAnsi="Arial" w:cs="Arial"/>
          <w:b/>
          <w:sz w:val="24"/>
          <w:szCs w:val="24"/>
          <w:lang w:val="es-UY" w:eastAsia="pt-BR"/>
        </w:rPr>
        <w:t>E</w:t>
      </w:r>
      <w:r w:rsidR="00AE1A72">
        <w:rPr>
          <w:rFonts w:ascii="Arial" w:hAnsi="Arial" w:cs="Arial"/>
          <w:b/>
          <w:sz w:val="24"/>
          <w:szCs w:val="24"/>
          <w:lang w:val="es-UY" w:eastAsia="pt-BR"/>
        </w:rPr>
        <w:t xml:space="preserve">UNIÓN: </w:t>
      </w:r>
    </w:p>
    <w:p w14:paraId="766838B4" w14:textId="77777777" w:rsidR="001D1B89" w:rsidRDefault="001D1B89" w:rsidP="00195C60">
      <w:pPr>
        <w:suppressAutoHyphens/>
        <w:autoSpaceDN w:val="0"/>
        <w:adjustRightInd w:val="0"/>
        <w:spacing w:after="0" w:line="240" w:lineRule="auto"/>
        <w:jc w:val="both"/>
        <w:textAlignment w:val="baseline"/>
        <w:rPr>
          <w:rFonts w:ascii="Arial" w:hAnsi="Arial" w:cs="Arial"/>
          <w:b/>
          <w:sz w:val="24"/>
          <w:szCs w:val="24"/>
          <w:lang w:val="es-UY" w:eastAsia="pt-BR"/>
        </w:rPr>
      </w:pPr>
    </w:p>
    <w:p w14:paraId="2DA52A02" w14:textId="62F54516" w:rsidR="00195C60" w:rsidRPr="00C565E6" w:rsidRDefault="00195C60" w:rsidP="00195C60">
      <w:pPr>
        <w:suppressAutoHyphens/>
        <w:autoSpaceDN w:val="0"/>
        <w:adjustRightInd w:val="0"/>
        <w:spacing w:after="0" w:line="240" w:lineRule="auto"/>
        <w:jc w:val="both"/>
        <w:textAlignment w:val="baseline"/>
        <w:rPr>
          <w:rFonts w:ascii="Arial" w:hAnsi="Arial" w:cs="Arial"/>
          <w:bCs/>
          <w:sz w:val="24"/>
          <w:szCs w:val="24"/>
          <w:lang w:val="es-ES" w:eastAsia="pt-BR"/>
        </w:rPr>
      </w:pPr>
      <w:r w:rsidRPr="00C565E6">
        <w:rPr>
          <w:rFonts w:ascii="Arial" w:hAnsi="Arial" w:cs="Arial"/>
          <w:bCs/>
          <w:sz w:val="24"/>
          <w:szCs w:val="24"/>
          <w:lang w:val="es-ES" w:eastAsia="pt-BR"/>
        </w:rPr>
        <w:t>La próxima reunión ordinaria del CT se realizará los días 18 y 19 de noviembre de 2020.</w:t>
      </w:r>
    </w:p>
    <w:p w14:paraId="7A694BF4" w14:textId="77777777" w:rsidR="00195C60" w:rsidRDefault="00195C60" w:rsidP="00195C60">
      <w:pPr>
        <w:suppressAutoHyphens/>
        <w:autoSpaceDN w:val="0"/>
        <w:adjustRightInd w:val="0"/>
        <w:spacing w:after="0" w:line="240" w:lineRule="auto"/>
        <w:jc w:val="both"/>
        <w:textAlignment w:val="baseline"/>
        <w:rPr>
          <w:rFonts w:ascii="Arial" w:hAnsi="Arial" w:cs="Arial"/>
          <w:b/>
          <w:sz w:val="24"/>
          <w:szCs w:val="24"/>
          <w:lang w:val="es-ES" w:eastAsia="pt-BR"/>
        </w:rPr>
      </w:pPr>
    </w:p>
    <w:p w14:paraId="175437D2" w14:textId="77777777" w:rsidR="001D1B89" w:rsidRPr="00C565E6" w:rsidRDefault="001D1B89" w:rsidP="00195C60">
      <w:pPr>
        <w:suppressAutoHyphens/>
        <w:autoSpaceDN w:val="0"/>
        <w:adjustRightInd w:val="0"/>
        <w:spacing w:after="0" w:line="240" w:lineRule="auto"/>
        <w:jc w:val="both"/>
        <w:textAlignment w:val="baseline"/>
        <w:rPr>
          <w:rFonts w:ascii="Arial" w:hAnsi="Arial" w:cs="Arial"/>
          <w:b/>
          <w:sz w:val="24"/>
          <w:szCs w:val="24"/>
          <w:lang w:val="es-ES" w:eastAsia="pt-BR"/>
        </w:rPr>
      </w:pPr>
    </w:p>
    <w:p w14:paraId="2CDE0E47" w14:textId="77777777" w:rsidR="001D1B89" w:rsidRDefault="001D1B89">
      <w:pPr>
        <w:rPr>
          <w:rFonts w:ascii="Arial" w:hAnsi="Arial" w:cs="Arial"/>
          <w:b/>
          <w:sz w:val="24"/>
          <w:szCs w:val="24"/>
          <w:lang w:val="es-ES" w:eastAsia="pt-BR"/>
        </w:rPr>
      </w:pPr>
      <w:r>
        <w:rPr>
          <w:rFonts w:ascii="Arial" w:hAnsi="Arial" w:cs="Arial"/>
          <w:b/>
          <w:sz w:val="24"/>
          <w:szCs w:val="24"/>
          <w:lang w:val="es-ES" w:eastAsia="pt-BR"/>
        </w:rPr>
        <w:br w:type="page"/>
      </w:r>
    </w:p>
    <w:p w14:paraId="3493D6BD" w14:textId="7329FD0F" w:rsidR="00195C60" w:rsidRPr="00195C60" w:rsidRDefault="00195C60" w:rsidP="00195C60">
      <w:pPr>
        <w:suppressAutoHyphens/>
        <w:autoSpaceDN w:val="0"/>
        <w:adjustRightInd w:val="0"/>
        <w:spacing w:after="0" w:line="240" w:lineRule="auto"/>
        <w:jc w:val="both"/>
        <w:textAlignment w:val="baseline"/>
        <w:rPr>
          <w:rFonts w:ascii="Arial" w:hAnsi="Arial" w:cs="Arial"/>
          <w:b/>
          <w:sz w:val="24"/>
          <w:szCs w:val="24"/>
          <w:lang w:val="es-ES" w:eastAsia="pt-BR"/>
        </w:rPr>
      </w:pPr>
      <w:r w:rsidRPr="00195C60">
        <w:rPr>
          <w:rFonts w:ascii="Arial" w:hAnsi="Arial" w:cs="Arial"/>
          <w:b/>
          <w:sz w:val="24"/>
          <w:szCs w:val="24"/>
          <w:lang w:val="es-ES" w:eastAsia="pt-BR"/>
        </w:rPr>
        <w:lastRenderedPageBreak/>
        <w:t>LISTA DE ANEXOS</w:t>
      </w:r>
    </w:p>
    <w:p w14:paraId="5DD68DF0" w14:textId="77777777" w:rsidR="001D1B89" w:rsidRDefault="001D1B89" w:rsidP="00195C60">
      <w:pPr>
        <w:spacing w:after="0" w:line="240" w:lineRule="auto"/>
        <w:rPr>
          <w:rFonts w:ascii="Arial" w:hAnsi="Arial" w:cs="Arial"/>
          <w:sz w:val="24"/>
          <w:szCs w:val="24"/>
          <w:lang w:val="es-UY"/>
        </w:rPr>
      </w:pPr>
    </w:p>
    <w:p w14:paraId="29CE2348" w14:textId="77777777" w:rsidR="00195C60" w:rsidRPr="00B91678" w:rsidRDefault="00195C60" w:rsidP="00195C60">
      <w:pPr>
        <w:spacing w:after="0" w:line="240" w:lineRule="auto"/>
        <w:rPr>
          <w:rFonts w:ascii="Arial" w:hAnsi="Arial" w:cs="Arial"/>
          <w:sz w:val="24"/>
          <w:szCs w:val="24"/>
          <w:lang w:val="es-UY"/>
        </w:rPr>
      </w:pPr>
      <w:r w:rsidRPr="00B91678">
        <w:rPr>
          <w:rFonts w:ascii="Arial" w:hAnsi="Arial" w:cs="Arial"/>
          <w:sz w:val="24"/>
          <w:szCs w:val="24"/>
          <w:lang w:val="es-UY"/>
        </w:rPr>
        <w:t>Los Anexos que forman parte del Acta son los siguientes:</w:t>
      </w:r>
    </w:p>
    <w:tbl>
      <w:tblPr>
        <w:tblStyle w:val="Tablaconcuadrcula"/>
        <w:tblW w:w="0" w:type="auto"/>
        <w:tblLook w:val="04A0" w:firstRow="1" w:lastRow="0" w:firstColumn="1" w:lastColumn="0" w:noHBand="0" w:noVBand="1"/>
      </w:tblPr>
      <w:tblGrid>
        <w:gridCol w:w="1653"/>
        <w:gridCol w:w="6841"/>
      </w:tblGrid>
      <w:tr w:rsidR="00195C60" w:rsidRPr="00B91678" w14:paraId="06352576" w14:textId="77777777" w:rsidTr="000B747B">
        <w:trPr>
          <w:trHeight w:hRule="exact" w:val="373"/>
        </w:trPr>
        <w:tc>
          <w:tcPr>
            <w:tcW w:w="1653" w:type="dxa"/>
          </w:tcPr>
          <w:p w14:paraId="11BA9C32" w14:textId="77777777" w:rsidR="00195C60" w:rsidRPr="00B91678" w:rsidRDefault="00195C60" w:rsidP="000B747B">
            <w:pPr>
              <w:rPr>
                <w:rFonts w:ascii="Arial" w:hAnsi="Arial" w:cs="Arial"/>
                <w:b/>
                <w:sz w:val="24"/>
                <w:szCs w:val="24"/>
                <w:lang w:val="es-UY"/>
              </w:rPr>
            </w:pPr>
            <w:r w:rsidRPr="00B91678">
              <w:rPr>
                <w:rFonts w:ascii="Arial" w:hAnsi="Arial" w:cs="Arial"/>
                <w:b/>
                <w:sz w:val="24"/>
                <w:szCs w:val="24"/>
                <w:lang w:val="es-UY"/>
              </w:rPr>
              <w:t>A</w:t>
            </w:r>
            <w:r>
              <w:rPr>
                <w:rFonts w:ascii="Arial" w:hAnsi="Arial" w:cs="Arial"/>
                <w:b/>
                <w:sz w:val="24"/>
                <w:szCs w:val="24"/>
                <w:lang w:val="es-UY"/>
              </w:rPr>
              <w:t>nexo</w:t>
            </w:r>
            <w:r w:rsidRPr="00B91678">
              <w:rPr>
                <w:rFonts w:ascii="Arial" w:hAnsi="Arial" w:cs="Arial"/>
                <w:b/>
                <w:sz w:val="24"/>
                <w:szCs w:val="24"/>
                <w:lang w:val="es-UY"/>
              </w:rPr>
              <w:t xml:space="preserve"> I</w:t>
            </w:r>
          </w:p>
        </w:tc>
        <w:tc>
          <w:tcPr>
            <w:tcW w:w="6841" w:type="dxa"/>
          </w:tcPr>
          <w:p w14:paraId="3F06E2BC" w14:textId="77777777" w:rsidR="00195C60" w:rsidRPr="00B91678" w:rsidRDefault="00195C60" w:rsidP="000B747B">
            <w:pPr>
              <w:rPr>
                <w:rFonts w:ascii="Arial" w:hAnsi="Arial" w:cs="Arial"/>
                <w:b/>
                <w:sz w:val="24"/>
                <w:szCs w:val="24"/>
                <w:lang w:val="es-UY"/>
              </w:rPr>
            </w:pPr>
            <w:r w:rsidRPr="00B91678">
              <w:rPr>
                <w:rFonts w:ascii="Arial" w:hAnsi="Arial" w:cs="Arial"/>
                <w:sz w:val="24"/>
                <w:szCs w:val="24"/>
                <w:lang w:val="pt-BR" w:eastAsia="pt-BR"/>
              </w:rPr>
              <w:t>Lista de Participantes</w:t>
            </w:r>
          </w:p>
        </w:tc>
      </w:tr>
      <w:tr w:rsidR="00195C60" w:rsidRPr="00B91678" w14:paraId="015572AF" w14:textId="77777777" w:rsidTr="000B747B">
        <w:trPr>
          <w:trHeight w:hRule="exact" w:val="351"/>
        </w:trPr>
        <w:tc>
          <w:tcPr>
            <w:tcW w:w="1653" w:type="dxa"/>
          </w:tcPr>
          <w:p w14:paraId="3FEAC734" w14:textId="77777777" w:rsidR="00195C60" w:rsidRPr="00B91678" w:rsidRDefault="00195C60" w:rsidP="000B747B">
            <w:pPr>
              <w:rPr>
                <w:rFonts w:ascii="Arial" w:hAnsi="Arial" w:cs="Arial"/>
                <w:sz w:val="24"/>
                <w:szCs w:val="24"/>
                <w:lang w:val="es-UY"/>
              </w:rPr>
            </w:pPr>
            <w:r w:rsidRPr="00B91678">
              <w:rPr>
                <w:rFonts w:ascii="Arial" w:hAnsi="Arial" w:cs="Arial"/>
                <w:b/>
                <w:sz w:val="24"/>
                <w:szCs w:val="24"/>
                <w:lang w:val="es-UY"/>
              </w:rPr>
              <w:t>A</w:t>
            </w:r>
            <w:r>
              <w:rPr>
                <w:rFonts w:ascii="Arial" w:hAnsi="Arial" w:cs="Arial"/>
                <w:b/>
                <w:sz w:val="24"/>
                <w:szCs w:val="24"/>
                <w:lang w:val="es-UY"/>
              </w:rPr>
              <w:t>nexo</w:t>
            </w:r>
            <w:r w:rsidRPr="00B91678">
              <w:rPr>
                <w:rFonts w:ascii="Arial" w:hAnsi="Arial" w:cs="Arial"/>
                <w:b/>
                <w:sz w:val="24"/>
                <w:szCs w:val="24"/>
                <w:lang w:val="pt-BR" w:eastAsia="pt-BR"/>
              </w:rPr>
              <w:t xml:space="preserve"> II</w:t>
            </w:r>
          </w:p>
        </w:tc>
        <w:tc>
          <w:tcPr>
            <w:tcW w:w="6841" w:type="dxa"/>
          </w:tcPr>
          <w:p w14:paraId="2CE8FD98" w14:textId="77777777" w:rsidR="00195C60" w:rsidRPr="00B91678" w:rsidRDefault="00195C60" w:rsidP="000B747B">
            <w:pPr>
              <w:rPr>
                <w:rFonts w:ascii="Arial" w:hAnsi="Arial" w:cs="Arial"/>
                <w:sz w:val="24"/>
                <w:szCs w:val="24"/>
                <w:lang w:val="es-UY"/>
              </w:rPr>
            </w:pPr>
            <w:r w:rsidRPr="00B91678">
              <w:rPr>
                <w:rFonts w:ascii="Arial" w:hAnsi="Arial" w:cs="Arial"/>
                <w:sz w:val="24"/>
                <w:szCs w:val="24"/>
                <w:lang w:val="pt-BR" w:eastAsia="pt-BR"/>
              </w:rPr>
              <w:t>Agenda</w:t>
            </w:r>
          </w:p>
        </w:tc>
      </w:tr>
      <w:tr w:rsidR="00195C60" w:rsidRPr="00B91678" w14:paraId="2A0FF218" w14:textId="77777777" w:rsidTr="000B747B">
        <w:trPr>
          <w:trHeight w:hRule="exact" w:val="357"/>
        </w:trPr>
        <w:tc>
          <w:tcPr>
            <w:tcW w:w="1653" w:type="dxa"/>
          </w:tcPr>
          <w:p w14:paraId="461D5B78" w14:textId="77777777" w:rsidR="00195C60" w:rsidRPr="00B91678" w:rsidRDefault="00195C60" w:rsidP="000B747B">
            <w:pPr>
              <w:rPr>
                <w:rFonts w:ascii="Arial" w:hAnsi="Arial" w:cs="Arial"/>
                <w:b/>
                <w:sz w:val="24"/>
                <w:szCs w:val="24"/>
                <w:lang w:val="pt-BR" w:eastAsia="pt-BR"/>
              </w:rPr>
            </w:pPr>
            <w:r w:rsidRPr="00B91678">
              <w:rPr>
                <w:rFonts w:ascii="Arial" w:hAnsi="Arial" w:cs="Arial"/>
                <w:b/>
                <w:sz w:val="24"/>
                <w:szCs w:val="24"/>
                <w:lang w:val="es-UY"/>
              </w:rPr>
              <w:t>A</w:t>
            </w:r>
            <w:r>
              <w:rPr>
                <w:rFonts w:ascii="Arial" w:hAnsi="Arial" w:cs="Arial"/>
                <w:b/>
                <w:sz w:val="24"/>
                <w:szCs w:val="24"/>
                <w:lang w:val="es-UY"/>
              </w:rPr>
              <w:t>nexo</w:t>
            </w:r>
            <w:r w:rsidRPr="00B91678">
              <w:rPr>
                <w:rFonts w:ascii="Arial" w:hAnsi="Arial" w:cs="Arial"/>
                <w:b/>
                <w:sz w:val="24"/>
                <w:szCs w:val="24"/>
                <w:lang w:val="pt-BR" w:eastAsia="pt-BR"/>
              </w:rPr>
              <w:t xml:space="preserve"> III</w:t>
            </w:r>
          </w:p>
        </w:tc>
        <w:tc>
          <w:tcPr>
            <w:tcW w:w="6841" w:type="dxa"/>
          </w:tcPr>
          <w:p w14:paraId="6F4AF7C3" w14:textId="77777777" w:rsidR="00195C60" w:rsidRPr="00B91678" w:rsidRDefault="00195C60" w:rsidP="000B747B">
            <w:pPr>
              <w:rPr>
                <w:rFonts w:ascii="Arial" w:hAnsi="Arial" w:cs="Arial"/>
                <w:b/>
                <w:sz w:val="24"/>
                <w:szCs w:val="24"/>
                <w:lang w:val="pt-BR" w:eastAsia="pt-BR"/>
              </w:rPr>
            </w:pPr>
            <w:r w:rsidRPr="00B91678">
              <w:rPr>
                <w:rFonts w:ascii="Arial" w:hAnsi="Arial" w:cs="Arial"/>
                <w:sz w:val="24"/>
                <w:szCs w:val="24"/>
                <w:lang w:val="es-UY" w:eastAsia="pt-BR"/>
              </w:rPr>
              <w:t>Resumen del Acta</w:t>
            </w:r>
          </w:p>
        </w:tc>
      </w:tr>
      <w:tr w:rsidR="00195C60" w:rsidRPr="00B91678" w14:paraId="60BCDC6F" w14:textId="77777777" w:rsidTr="000B747B">
        <w:trPr>
          <w:trHeight w:hRule="exact" w:val="361"/>
        </w:trPr>
        <w:tc>
          <w:tcPr>
            <w:tcW w:w="1653" w:type="dxa"/>
          </w:tcPr>
          <w:p w14:paraId="40C75F1B" w14:textId="77777777" w:rsidR="00195C60" w:rsidRPr="00B91678" w:rsidRDefault="00195C60" w:rsidP="000B747B">
            <w:pPr>
              <w:rPr>
                <w:rFonts w:ascii="Arial" w:hAnsi="Arial" w:cs="Arial"/>
                <w:b/>
                <w:sz w:val="24"/>
                <w:szCs w:val="24"/>
                <w:lang w:eastAsia="pt-BR"/>
              </w:rPr>
            </w:pPr>
            <w:r w:rsidRPr="00B91678">
              <w:rPr>
                <w:rFonts w:ascii="Arial" w:hAnsi="Arial" w:cs="Arial"/>
                <w:b/>
                <w:sz w:val="24"/>
                <w:szCs w:val="24"/>
                <w:lang w:val="es-UY"/>
              </w:rPr>
              <w:t>A</w:t>
            </w:r>
            <w:r>
              <w:rPr>
                <w:rFonts w:ascii="Arial" w:hAnsi="Arial" w:cs="Arial"/>
                <w:b/>
                <w:sz w:val="24"/>
                <w:szCs w:val="24"/>
                <w:lang w:val="es-UY"/>
              </w:rPr>
              <w:t>nexo</w:t>
            </w:r>
            <w:r w:rsidRPr="00B91678">
              <w:rPr>
                <w:rFonts w:ascii="Arial" w:hAnsi="Arial" w:cs="Arial"/>
                <w:b/>
                <w:sz w:val="24"/>
                <w:szCs w:val="24"/>
                <w:lang w:eastAsia="pt-BR"/>
              </w:rPr>
              <w:t xml:space="preserve"> IV</w:t>
            </w:r>
          </w:p>
        </w:tc>
        <w:tc>
          <w:tcPr>
            <w:tcW w:w="6841" w:type="dxa"/>
          </w:tcPr>
          <w:p w14:paraId="3B986739" w14:textId="77777777" w:rsidR="00195C60" w:rsidRPr="001522DD" w:rsidRDefault="00195C60" w:rsidP="000B747B">
            <w:pPr>
              <w:rPr>
                <w:rFonts w:ascii="Arial" w:hAnsi="Arial" w:cs="Arial"/>
                <w:sz w:val="24"/>
                <w:szCs w:val="24"/>
                <w:lang w:val="es-UY" w:eastAsia="pt-BR"/>
              </w:rPr>
            </w:pPr>
            <w:r w:rsidRPr="001522DD">
              <w:rPr>
                <w:rFonts w:ascii="Arial" w:hAnsi="Arial" w:cs="Arial"/>
                <w:sz w:val="24"/>
                <w:szCs w:val="24"/>
                <w:lang w:val="es-UY" w:eastAsia="pt-BR"/>
              </w:rPr>
              <w:t>Acta del SCTPAI – 11/08/2020</w:t>
            </w:r>
          </w:p>
        </w:tc>
      </w:tr>
      <w:tr w:rsidR="00195C60" w:rsidRPr="009F3508" w14:paraId="13AC8C37" w14:textId="77777777" w:rsidTr="000B747B">
        <w:trPr>
          <w:trHeight w:hRule="exact" w:val="384"/>
        </w:trPr>
        <w:tc>
          <w:tcPr>
            <w:tcW w:w="1653" w:type="dxa"/>
          </w:tcPr>
          <w:p w14:paraId="48616949" w14:textId="77777777" w:rsidR="00195C60" w:rsidRPr="00B91678" w:rsidRDefault="00195C60" w:rsidP="000B747B">
            <w:pPr>
              <w:rPr>
                <w:rFonts w:ascii="Arial" w:hAnsi="Arial" w:cs="Arial"/>
                <w:b/>
                <w:sz w:val="24"/>
                <w:szCs w:val="24"/>
                <w:lang w:val="pt-BR" w:eastAsia="pt-BR"/>
              </w:rPr>
            </w:pPr>
            <w:r w:rsidRPr="00B91678">
              <w:rPr>
                <w:rFonts w:ascii="Arial" w:hAnsi="Arial" w:cs="Arial"/>
                <w:b/>
                <w:sz w:val="24"/>
                <w:szCs w:val="24"/>
                <w:lang w:val="es-UY"/>
              </w:rPr>
              <w:t>A</w:t>
            </w:r>
            <w:r>
              <w:rPr>
                <w:rFonts w:ascii="Arial" w:hAnsi="Arial" w:cs="Arial"/>
                <w:b/>
                <w:sz w:val="24"/>
                <w:szCs w:val="24"/>
                <w:lang w:val="es-UY"/>
              </w:rPr>
              <w:t>nexo</w:t>
            </w:r>
            <w:r w:rsidRPr="00B91678">
              <w:rPr>
                <w:rFonts w:ascii="Arial" w:hAnsi="Arial" w:cs="Arial"/>
                <w:b/>
                <w:sz w:val="24"/>
                <w:szCs w:val="24"/>
                <w:lang w:val="pt-BR" w:eastAsia="pt-BR"/>
              </w:rPr>
              <w:t xml:space="preserve"> V</w:t>
            </w:r>
          </w:p>
        </w:tc>
        <w:tc>
          <w:tcPr>
            <w:tcW w:w="6841" w:type="dxa"/>
          </w:tcPr>
          <w:p w14:paraId="5C1102FD" w14:textId="77777777" w:rsidR="00195C60" w:rsidRPr="001522DD" w:rsidRDefault="00195C60" w:rsidP="000B747B">
            <w:pPr>
              <w:rPr>
                <w:rFonts w:ascii="Arial" w:hAnsi="Arial" w:cs="Arial"/>
                <w:sz w:val="24"/>
                <w:szCs w:val="24"/>
                <w:lang w:val="es-UY" w:eastAsia="pt-BR"/>
              </w:rPr>
            </w:pPr>
            <w:r w:rsidRPr="001522DD">
              <w:rPr>
                <w:rFonts w:ascii="Arial" w:hAnsi="Arial" w:cs="Arial"/>
                <w:sz w:val="24"/>
                <w:szCs w:val="24"/>
                <w:lang w:val="es-UY" w:eastAsia="pt-BR"/>
              </w:rPr>
              <w:t>Ayuda</w:t>
            </w:r>
            <w:r>
              <w:rPr>
                <w:rFonts w:ascii="Arial" w:hAnsi="Arial" w:cs="Arial"/>
                <w:sz w:val="24"/>
                <w:szCs w:val="24"/>
                <w:lang w:val="es-UY" w:eastAsia="pt-BR"/>
              </w:rPr>
              <w:t>s</w:t>
            </w:r>
            <w:r w:rsidRPr="001522DD">
              <w:rPr>
                <w:rFonts w:ascii="Arial" w:hAnsi="Arial" w:cs="Arial"/>
                <w:sz w:val="24"/>
                <w:szCs w:val="24"/>
                <w:lang w:val="es-UY" w:eastAsia="pt-BR"/>
              </w:rPr>
              <w:t xml:space="preserve"> Memoria </w:t>
            </w:r>
            <w:r>
              <w:rPr>
                <w:rFonts w:ascii="Arial" w:hAnsi="Arial" w:cs="Arial"/>
                <w:sz w:val="24"/>
                <w:szCs w:val="24"/>
                <w:lang w:val="es-UY" w:eastAsia="pt-BR"/>
              </w:rPr>
              <w:t xml:space="preserve">del </w:t>
            </w:r>
            <w:r w:rsidRPr="001522DD">
              <w:rPr>
                <w:rFonts w:ascii="Arial" w:hAnsi="Arial" w:cs="Arial"/>
                <w:sz w:val="24"/>
                <w:szCs w:val="24"/>
                <w:lang w:val="es-UY" w:eastAsia="pt-BR"/>
              </w:rPr>
              <w:t xml:space="preserve">GAHOEA </w:t>
            </w:r>
            <w:r>
              <w:rPr>
                <w:rFonts w:ascii="Arial" w:hAnsi="Arial" w:cs="Arial"/>
                <w:sz w:val="24"/>
                <w:szCs w:val="24"/>
                <w:lang w:val="es-UY" w:eastAsia="pt-BR"/>
              </w:rPr>
              <w:t xml:space="preserve">- </w:t>
            </w:r>
            <w:r w:rsidRPr="001522DD">
              <w:rPr>
                <w:rFonts w:ascii="Arial" w:hAnsi="Arial" w:cs="Arial"/>
                <w:sz w:val="24"/>
                <w:szCs w:val="24"/>
                <w:lang w:val="es-UY" w:eastAsia="pt-BR"/>
              </w:rPr>
              <w:t xml:space="preserve">25/06/2020 y 27/07/2020 </w:t>
            </w:r>
          </w:p>
        </w:tc>
      </w:tr>
      <w:tr w:rsidR="00195C60" w:rsidRPr="00B91678" w14:paraId="1C92277D" w14:textId="77777777" w:rsidTr="000B747B">
        <w:trPr>
          <w:trHeight w:hRule="exact" w:val="349"/>
        </w:trPr>
        <w:tc>
          <w:tcPr>
            <w:tcW w:w="1653" w:type="dxa"/>
          </w:tcPr>
          <w:p w14:paraId="5D8BC776" w14:textId="77777777" w:rsidR="00195C60" w:rsidRPr="00B91678" w:rsidRDefault="00195C60" w:rsidP="000B747B">
            <w:pPr>
              <w:rPr>
                <w:rFonts w:ascii="Arial" w:hAnsi="Arial" w:cs="Arial"/>
                <w:b/>
                <w:sz w:val="24"/>
                <w:szCs w:val="24"/>
                <w:lang w:val="pt-BR" w:eastAsia="pt-BR"/>
              </w:rPr>
            </w:pPr>
            <w:r w:rsidRPr="00B91678">
              <w:rPr>
                <w:rFonts w:ascii="Arial" w:hAnsi="Arial" w:cs="Arial"/>
                <w:b/>
                <w:sz w:val="24"/>
                <w:szCs w:val="24"/>
                <w:lang w:val="es-UY"/>
              </w:rPr>
              <w:t>A</w:t>
            </w:r>
            <w:r>
              <w:rPr>
                <w:rFonts w:ascii="Arial" w:hAnsi="Arial" w:cs="Arial"/>
                <w:b/>
                <w:sz w:val="24"/>
                <w:szCs w:val="24"/>
                <w:lang w:val="es-UY"/>
              </w:rPr>
              <w:t>nexo</w:t>
            </w:r>
            <w:r w:rsidRPr="00B91678">
              <w:rPr>
                <w:rFonts w:ascii="Arial" w:hAnsi="Arial" w:cs="Arial"/>
                <w:b/>
                <w:sz w:val="24"/>
                <w:szCs w:val="24"/>
                <w:lang w:val="pt-BR" w:eastAsia="pt-BR"/>
              </w:rPr>
              <w:t xml:space="preserve"> VI</w:t>
            </w:r>
          </w:p>
        </w:tc>
        <w:tc>
          <w:tcPr>
            <w:tcW w:w="6841" w:type="dxa"/>
          </w:tcPr>
          <w:p w14:paraId="566FDD85" w14:textId="77777777" w:rsidR="00195C60" w:rsidRPr="001522DD" w:rsidRDefault="00195C60" w:rsidP="000B747B">
            <w:pPr>
              <w:rPr>
                <w:rFonts w:ascii="Arial" w:hAnsi="Arial" w:cs="Arial"/>
                <w:sz w:val="24"/>
                <w:szCs w:val="24"/>
                <w:lang w:val="es-UY" w:eastAsia="pt-BR"/>
              </w:rPr>
            </w:pPr>
            <w:r w:rsidRPr="001522DD">
              <w:rPr>
                <w:rFonts w:ascii="Arial" w:hAnsi="Arial" w:cs="Arial"/>
                <w:sz w:val="24"/>
                <w:szCs w:val="24"/>
                <w:lang w:val="es-UY" w:eastAsia="pt-BR"/>
              </w:rPr>
              <w:t>A</w:t>
            </w:r>
            <w:r>
              <w:rPr>
                <w:rFonts w:ascii="Arial" w:hAnsi="Arial" w:cs="Arial"/>
                <w:sz w:val="24"/>
                <w:szCs w:val="24"/>
                <w:lang w:val="es-UY" w:eastAsia="pt-BR"/>
              </w:rPr>
              <w:t>cta</w:t>
            </w:r>
            <w:r w:rsidRPr="001522DD">
              <w:rPr>
                <w:rFonts w:ascii="Arial" w:hAnsi="Arial" w:cs="Arial"/>
                <w:sz w:val="24"/>
                <w:szCs w:val="24"/>
                <w:lang w:val="es-UY" w:eastAsia="pt-BR"/>
              </w:rPr>
              <w:t xml:space="preserve"> del SCTPLIA – 13/08/2020</w:t>
            </w:r>
          </w:p>
        </w:tc>
      </w:tr>
      <w:tr w:rsidR="00195C60" w:rsidRPr="00B91678" w14:paraId="5D3C2DCE" w14:textId="77777777" w:rsidTr="000B747B">
        <w:trPr>
          <w:trHeight w:hRule="exact" w:val="425"/>
        </w:trPr>
        <w:tc>
          <w:tcPr>
            <w:tcW w:w="1653" w:type="dxa"/>
          </w:tcPr>
          <w:p w14:paraId="2E0196AA" w14:textId="77777777" w:rsidR="00195C60" w:rsidRPr="00B91678" w:rsidRDefault="00195C60" w:rsidP="000B747B">
            <w:pPr>
              <w:rPr>
                <w:rFonts w:ascii="Arial" w:hAnsi="Arial" w:cs="Arial"/>
                <w:b/>
                <w:sz w:val="24"/>
                <w:szCs w:val="24"/>
                <w:lang w:eastAsia="pt-BR"/>
              </w:rPr>
            </w:pPr>
            <w:r w:rsidRPr="00B91678">
              <w:rPr>
                <w:rFonts w:ascii="Arial" w:hAnsi="Arial" w:cs="Arial"/>
                <w:b/>
                <w:sz w:val="24"/>
                <w:szCs w:val="24"/>
                <w:lang w:val="es-UY"/>
              </w:rPr>
              <w:t>A</w:t>
            </w:r>
            <w:r>
              <w:rPr>
                <w:rFonts w:ascii="Arial" w:hAnsi="Arial" w:cs="Arial"/>
                <w:b/>
                <w:sz w:val="24"/>
                <w:szCs w:val="24"/>
                <w:lang w:val="es-UY"/>
              </w:rPr>
              <w:t>nexo</w:t>
            </w:r>
            <w:r w:rsidRPr="00B91678">
              <w:rPr>
                <w:rFonts w:ascii="Arial" w:hAnsi="Arial" w:cs="Arial"/>
                <w:b/>
                <w:sz w:val="24"/>
                <w:szCs w:val="24"/>
                <w:lang w:eastAsia="pt-BR"/>
              </w:rPr>
              <w:t xml:space="preserve"> VII</w:t>
            </w:r>
          </w:p>
        </w:tc>
        <w:tc>
          <w:tcPr>
            <w:tcW w:w="6841" w:type="dxa"/>
          </w:tcPr>
          <w:p w14:paraId="0DFDD0B3" w14:textId="77777777" w:rsidR="00195C60" w:rsidRPr="00B91678" w:rsidRDefault="00195C60" w:rsidP="000B747B">
            <w:pPr>
              <w:rPr>
                <w:rFonts w:ascii="Arial" w:hAnsi="Arial" w:cs="Arial"/>
                <w:bCs/>
                <w:sz w:val="24"/>
                <w:szCs w:val="24"/>
                <w:lang w:val="es-UY"/>
              </w:rPr>
            </w:pPr>
            <w:r w:rsidRPr="001522DD">
              <w:rPr>
                <w:rFonts w:ascii="Arial" w:hAnsi="Arial" w:cs="Arial"/>
                <w:bCs/>
                <w:sz w:val="24"/>
                <w:szCs w:val="24"/>
                <w:lang w:val="es-UY"/>
              </w:rPr>
              <w:t xml:space="preserve">Acta </w:t>
            </w:r>
            <w:r>
              <w:rPr>
                <w:rFonts w:ascii="Arial" w:hAnsi="Arial" w:cs="Arial"/>
                <w:bCs/>
                <w:sz w:val="24"/>
                <w:szCs w:val="24"/>
                <w:lang w:val="es-UY"/>
              </w:rPr>
              <w:t xml:space="preserve">sobre </w:t>
            </w:r>
            <w:r w:rsidRPr="001522DD">
              <w:rPr>
                <w:rFonts w:ascii="Arial" w:hAnsi="Arial" w:cs="Arial"/>
                <w:bCs/>
                <w:sz w:val="24"/>
                <w:szCs w:val="24"/>
                <w:lang w:val="es-UY"/>
              </w:rPr>
              <w:t xml:space="preserve">Hidrovía </w:t>
            </w:r>
            <w:r>
              <w:rPr>
                <w:rFonts w:ascii="Arial" w:hAnsi="Arial" w:cs="Arial"/>
                <w:bCs/>
                <w:sz w:val="24"/>
                <w:szCs w:val="24"/>
                <w:lang w:val="es-UY"/>
              </w:rPr>
              <w:t>- 17 y 18/06/2020</w:t>
            </w:r>
          </w:p>
        </w:tc>
      </w:tr>
      <w:tr w:rsidR="00195C60" w:rsidRPr="009F3508" w14:paraId="245AE813" w14:textId="77777777" w:rsidTr="000B747B">
        <w:trPr>
          <w:trHeight w:hRule="exact" w:val="1171"/>
        </w:trPr>
        <w:tc>
          <w:tcPr>
            <w:tcW w:w="1653" w:type="dxa"/>
          </w:tcPr>
          <w:p w14:paraId="68B61C50" w14:textId="77777777" w:rsidR="00195C60" w:rsidRPr="00DD4E70" w:rsidRDefault="00195C60" w:rsidP="000B747B">
            <w:pPr>
              <w:rPr>
                <w:rFonts w:ascii="Arial" w:hAnsi="Arial" w:cs="Arial"/>
                <w:b/>
                <w:sz w:val="24"/>
                <w:szCs w:val="24"/>
                <w:lang w:eastAsia="pt-BR"/>
              </w:rPr>
            </w:pPr>
            <w:r w:rsidRPr="00B91678">
              <w:rPr>
                <w:rFonts w:ascii="Arial" w:hAnsi="Arial" w:cs="Arial"/>
                <w:b/>
                <w:sz w:val="24"/>
                <w:szCs w:val="24"/>
                <w:lang w:val="es-UY"/>
              </w:rPr>
              <w:t>A</w:t>
            </w:r>
            <w:r>
              <w:rPr>
                <w:rFonts w:ascii="Arial" w:hAnsi="Arial" w:cs="Arial"/>
                <w:b/>
                <w:sz w:val="24"/>
                <w:szCs w:val="24"/>
                <w:lang w:val="es-UY"/>
              </w:rPr>
              <w:t>nexo</w:t>
            </w:r>
            <w:r w:rsidRPr="00DD4E70">
              <w:rPr>
                <w:rFonts w:ascii="Arial" w:hAnsi="Arial" w:cs="Arial"/>
                <w:b/>
                <w:sz w:val="24"/>
                <w:szCs w:val="24"/>
                <w:lang w:eastAsia="pt-BR"/>
              </w:rPr>
              <w:t xml:space="preserve"> VIII</w:t>
            </w:r>
          </w:p>
        </w:tc>
        <w:tc>
          <w:tcPr>
            <w:tcW w:w="6841" w:type="dxa"/>
          </w:tcPr>
          <w:p w14:paraId="2D691928" w14:textId="77777777" w:rsidR="00195C60" w:rsidRPr="00682612" w:rsidRDefault="00195C60" w:rsidP="000B747B">
            <w:pPr>
              <w:jc w:val="both"/>
              <w:rPr>
                <w:rFonts w:ascii="Arial" w:hAnsi="Arial" w:cs="Arial"/>
                <w:bCs/>
                <w:sz w:val="24"/>
                <w:szCs w:val="24"/>
                <w:lang w:val="es-ES"/>
              </w:rPr>
            </w:pPr>
            <w:r>
              <w:rPr>
                <w:rFonts w:ascii="Arial" w:hAnsi="Arial" w:cs="Arial"/>
                <w:bCs/>
                <w:sz w:val="24"/>
                <w:szCs w:val="24"/>
                <w:lang w:val="es-ES"/>
              </w:rPr>
              <w:t xml:space="preserve">Actas Bilaterales </w:t>
            </w:r>
          </w:p>
          <w:p w14:paraId="33F6E32E" w14:textId="77777777" w:rsidR="00195C60" w:rsidRPr="00615BF0" w:rsidRDefault="00195C60" w:rsidP="000B747B">
            <w:pPr>
              <w:jc w:val="both"/>
              <w:rPr>
                <w:rFonts w:ascii="Arial" w:hAnsi="Arial" w:cs="Arial"/>
                <w:bCs/>
                <w:sz w:val="24"/>
                <w:szCs w:val="24"/>
                <w:lang w:val="es-PY"/>
              </w:rPr>
            </w:pPr>
            <w:r w:rsidRPr="00615BF0">
              <w:rPr>
                <w:rFonts w:ascii="Arial" w:hAnsi="Arial" w:cs="Arial"/>
                <w:bCs/>
                <w:sz w:val="24"/>
                <w:szCs w:val="24"/>
                <w:lang w:val="es-PY"/>
              </w:rPr>
              <w:t xml:space="preserve">Argentina – Paraguay </w:t>
            </w:r>
            <w:r>
              <w:rPr>
                <w:rFonts w:ascii="Arial" w:hAnsi="Arial" w:cs="Arial"/>
                <w:bCs/>
                <w:sz w:val="24"/>
                <w:szCs w:val="24"/>
                <w:lang w:val="es-PY"/>
              </w:rPr>
              <w:t>-</w:t>
            </w:r>
            <w:r w:rsidRPr="00615BF0">
              <w:rPr>
                <w:rFonts w:ascii="Arial" w:hAnsi="Arial" w:cs="Arial"/>
                <w:bCs/>
                <w:sz w:val="24"/>
                <w:szCs w:val="24"/>
                <w:lang w:val="es-PY"/>
              </w:rPr>
              <w:t xml:space="preserve"> 16 de julio de 2020</w:t>
            </w:r>
          </w:p>
          <w:p w14:paraId="217638C6" w14:textId="77777777" w:rsidR="00195C60" w:rsidRPr="00615BF0" w:rsidRDefault="00195C60" w:rsidP="000B747B">
            <w:pPr>
              <w:jc w:val="both"/>
              <w:rPr>
                <w:rFonts w:ascii="Arial" w:hAnsi="Arial" w:cs="Arial"/>
                <w:bCs/>
                <w:sz w:val="24"/>
                <w:szCs w:val="24"/>
                <w:lang w:val="es-ES"/>
              </w:rPr>
            </w:pPr>
            <w:r w:rsidRPr="00615BF0">
              <w:rPr>
                <w:rFonts w:ascii="Arial" w:hAnsi="Arial" w:cs="Arial"/>
                <w:bCs/>
                <w:sz w:val="24"/>
                <w:szCs w:val="24"/>
                <w:lang w:val="es-ES"/>
              </w:rPr>
              <w:t xml:space="preserve">Argentina – Brasil </w:t>
            </w:r>
            <w:r>
              <w:rPr>
                <w:rFonts w:ascii="Arial" w:hAnsi="Arial" w:cs="Arial"/>
                <w:bCs/>
                <w:sz w:val="24"/>
                <w:szCs w:val="24"/>
                <w:lang w:val="es-ES"/>
              </w:rPr>
              <w:t>-</w:t>
            </w:r>
            <w:r w:rsidRPr="00615BF0">
              <w:rPr>
                <w:rFonts w:ascii="Arial" w:hAnsi="Arial" w:cs="Arial"/>
                <w:bCs/>
                <w:sz w:val="24"/>
                <w:szCs w:val="24"/>
                <w:lang w:val="es-ES"/>
              </w:rPr>
              <w:t xml:space="preserve"> 11 de agosto de 2020.</w:t>
            </w:r>
          </w:p>
          <w:p w14:paraId="4F6CCE55" w14:textId="77777777" w:rsidR="00195C60" w:rsidRPr="005E0324" w:rsidRDefault="00195C60" w:rsidP="000B747B">
            <w:pPr>
              <w:jc w:val="both"/>
              <w:rPr>
                <w:rFonts w:ascii="Arial" w:hAnsi="Arial" w:cs="Arial"/>
                <w:bCs/>
                <w:sz w:val="24"/>
                <w:szCs w:val="24"/>
                <w:lang w:val="es-ES"/>
              </w:rPr>
            </w:pPr>
            <w:r w:rsidRPr="00615BF0">
              <w:rPr>
                <w:rFonts w:ascii="Arial" w:hAnsi="Arial" w:cs="Arial"/>
                <w:bCs/>
                <w:sz w:val="24"/>
                <w:szCs w:val="24"/>
                <w:lang w:val="es-ES"/>
              </w:rPr>
              <w:t xml:space="preserve">Argentina - Uruguay </w:t>
            </w:r>
            <w:r>
              <w:rPr>
                <w:rFonts w:ascii="Arial" w:hAnsi="Arial" w:cs="Arial"/>
                <w:bCs/>
                <w:sz w:val="24"/>
                <w:szCs w:val="24"/>
                <w:lang w:val="es-ES"/>
              </w:rPr>
              <w:t>-</w:t>
            </w:r>
            <w:r w:rsidRPr="00615BF0">
              <w:rPr>
                <w:rFonts w:ascii="Arial" w:hAnsi="Arial" w:cs="Arial"/>
                <w:bCs/>
                <w:sz w:val="24"/>
                <w:szCs w:val="24"/>
                <w:lang w:val="es-ES"/>
              </w:rPr>
              <w:t xml:space="preserve"> 30 de junio de 2020.</w:t>
            </w:r>
          </w:p>
          <w:p w14:paraId="1C347AE2" w14:textId="77777777" w:rsidR="00195C60" w:rsidRPr="00DF4B92" w:rsidRDefault="00195C60" w:rsidP="000B747B">
            <w:pPr>
              <w:rPr>
                <w:rFonts w:ascii="Arial" w:hAnsi="Arial" w:cs="Arial"/>
                <w:bCs/>
                <w:sz w:val="24"/>
                <w:szCs w:val="24"/>
                <w:lang w:val="es-ES"/>
              </w:rPr>
            </w:pPr>
          </w:p>
        </w:tc>
      </w:tr>
      <w:tr w:rsidR="00195C60" w:rsidRPr="009F3508" w14:paraId="0A4B20AC" w14:textId="77777777" w:rsidTr="008D7D5C">
        <w:trPr>
          <w:trHeight w:hRule="exact" w:val="401"/>
        </w:trPr>
        <w:tc>
          <w:tcPr>
            <w:tcW w:w="1653" w:type="dxa"/>
          </w:tcPr>
          <w:p w14:paraId="4E85EEAD" w14:textId="77777777" w:rsidR="00195C60" w:rsidRPr="00DD4E70" w:rsidRDefault="00195C60" w:rsidP="000B747B">
            <w:pPr>
              <w:rPr>
                <w:rFonts w:ascii="Arial" w:hAnsi="Arial" w:cs="Arial"/>
                <w:b/>
                <w:sz w:val="24"/>
                <w:szCs w:val="24"/>
                <w:lang w:eastAsia="pt-BR"/>
              </w:rPr>
            </w:pPr>
            <w:r w:rsidRPr="00B91678">
              <w:rPr>
                <w:rFonts w:ascii="Arial" w:hAnsi="Arial" w:cs="Arial"/>
                <w:b/>
                <w:sz w:val="24"/>
                <w:szCs w:val="24"/>
                <w:lang w:val="es-UY"/>
              </w:rPr>
              <w:t>A</w:t>
            </w:r>
            <w:r>
              <w:rPr>
                <w:rFonts w:ascii="Arial" w:hAnsi="Arial" w:cs="Arial"/>
                <w:b/>
                <w:sz w:val="24"/>
                <w:szCs w:val="24"/>
                <w:lang w:val="es-UY"/>
              </w:rPr>
              <w:t>nexo</w:t>
            </w:r>
            <w:r w:rsidRPr="00DD4E70">
              <w:rPr>
                <w:rFonts w:ascii="Arial" w:hAnsi="Arial" w:cs="Arial"/>
                <w:b/>
                <w:sz w:val="24"/>
                <w:szCs w:val="24"/>
                <w:lang w:eastAsia="pt-BR"/>
              </w:rPr>
              <w:t xml:space="preserve"> IX</w:t>
            </w:r>
          </w:p>
        </w:tc>
        <w:tc>
          <w:tcPr>
            <w:tcW w:w="6841" w:type="dxa"/>
          </w:tcPr>
          <w:p w14:paraId="305073DB" w14:textId="77777777" w:rsidR="008D7D5C" w:rsidRPr="00DD4E70" w:rsidRDefault="008D7D5C" w:rsidP="008D7D5C">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lang w:val="es-PY"/>
              </w:rPr>
            </w:pPr>
            <w:r>
              <w:rPr>
                <w:rFonts w:ascii="Arial" w:hAnsi="Arial" w:cs="Arial"/>
                <w:sz w:val="24"/>
                <w:szCs w:val="24"/>
                <w:lang w:val="es-PY"/>
              </w:rPr>
              <w:t>Ayuda Memoria</w:t>
            </w:r>
            <w:r w:rsidRPr="00DD4E70">
              <w:rPr>
                <w:rFonts w:ascii="Arial" w:hAnsi="Arial" w:cs="Arial"/>
                <w:sz w:val="24"/>
                <w:szCs w:val="24"/>
                <w:lang w:val="es-PY"/>
              </w:rPr>
              <w:t xml:space="preserve"> de la reunión VUCE </w:t>
            </w:r>
            <w:r>
              <w:rPr>
                <w:rFonts w:ascii="Arial" w:hAnsi="Arial" w:cs="Arial"/>
                <w:sz w:val="24"/>
                <w:szCs w:val="24"/>
                <w:lang w:val="es-PY"/>
              </w:rPr>
              <w:t>-</w:t>
            </w:r>
            <w:r w:rsidRPr="00DD4E70">
              <w:rPr>
                <w:rFonts w:ascii="Arial" w:hAnsi="Arial" w:cs="Arial"/>
                <w:sz w:val="24"/>
                <w:szCs w:val="24"/>
                <w:lang w:val="es-PY"/>
              </w:rPr>
              <w:t>10/08/2020</w:t>
            </w:r>
          </w:p>
          <w:p w14:paraId="569E19A8" w14:textId="77777777" w:rsidR="00195C60" w:rsidRPr="00DD4E70" w:rsidRDefault="00195C60" w:rsidP="008D7D5C">
            <w:pPr>
              <w:rPr>
                <w:rFonts w:ascii="Arial" w:hAnsi="Arial" w:cs="Arial"/>
                <w:bCs/>
                <w:sz w:val="24"/>
                <w:szCs w:val="24"/>
                <w:lang w:val="es-UY"/>
              </w:rPr>
            </w:pPr>
          </w:p>
        </w:tc>
      </w:tr>
      <w:tr w:rsidR="00195C60" w:rsidRPr="009F3508" w14:paraId="2A6186C0" w14:textId="77777777" w:rsidTr="008D7D5C">
        <w:trPr>
          <w:trHeight w:hRule="exact" w:val="705"/>
        </w:trPr>
        <w:tc>
          <w:tcPr>
            <w:tcW w:w="1653" w:type="dxa"/>
          </w:tcPr>
          <w:p w14:paraId="7F311A68" w14:textId="77777777" w:rsidR="00195C60" w:rsidRPr="00DD4E70" w:rsidRDefault="00195C60" w:rsidP="000B747B">
            <w:pPr>
              <w:rPr>
                <w:rFonts w:ascii="Arial" w:hAnsi="Arial" w:cs="Arial"/>
                <w:b/>
                <w:sz w:val="24"/>
                <w:szCs w:val="24"/>
                <w:lang w:eastAsia="pt-BR"/>
              </w:rPr>
            </w:pPr>
            <w:r w:rsidRPr="00B91678">
              <w:rPr>
                <w:rFonts w:ascii="Arial" w:hAnsi="Arial" w:cs="Arial"/>
                <w:b/>
                <w:sz w:val="24"/>
                <w:szCs w:val="24"/>
                <w:lang w:val="es-UY"/>
              </w:rPr>
              <w:t>A</w:t>
            </w:r>
            <w:r>
              <w:rPr>
                <w:rFonts w:ascii="Arial" w:hAnsi="Arial" w:cs="Arial"/>
                <w:b/>
                <w:sz w:val="24"/>
                <w:szCs w:val="24"/>
                <w:lang w:val="es-UY"/>
              </w:rPr>
              <w:t>nexo</w:t>
            </w:r>
            <w:r w:rsidRPr="00DD4E70">
              <w:rPr>
                <w:rFonts w:ascii="Arial" w:hAnsi="Arial" w:cs="Arial"/>
                <w:b/>
                <w:sz w:val="24"/>
                <w:szCs w:val="24"/>
                <w:lang w:eastAsia="pt-BR"/>
              </w:rPr>
              <w:t xml:space="preserve"> X</w:t>
            </w:r>
          </w:p>
        </w:tc>
        <w:tc>
          <w:tcPr>
            <w:tcW w:w="6841" w:type="dxa"/>
          </w:tcPr>
          <w:p w14:paraId="12A8FBDD" w14:textId="77777777" w:rsidR="008D7D5C" w:rsidRPr="00DD4E70" w:rsidRDefault="008D7D5C" w:rsidP="008D7D5C">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bCs w:val="0"/>
                <w:sz w:val="24"/>
                <w:szCs w:val="24"/>
                <w:lang w:val="es-PY"/>
              </w:rPr>
            </w:pPr>
            <w:r w:rsidRPr="00DD4E70">
              <w:rPr>
                <w:rFonts w:ascii="Arial" w:hAnsi="Arial" w:cs="Arial"/>
                <w:bCs w:val="0"/>
                <w:sz w:val="24"/>
                <w:szCs w:val="24"/>
                <w:lang w:val="es-PY"/>
              </w:rPr>
              <w:t>Presentación de Brasil de los resultados del Estudio de Tiempos de Despacho TRS (Estudio Tiempos de Despacho)</w:t>
            </w:r>
          </w:p>
          <w:p w14:paraId="35BD085E" w14:textId="77777777" w:rsidR="00195C60" w:rsidRPr="00DD4E70" w:rsidRDefault="00195C60" w:rsidP="000B747B">
            <w:pPr>
              <w:rPr>
                <w:rFonts w:ascii="Arial" w:hAnsi="Arial" w:cs="Arial"/>
                <w:bCs/>
                <w:sz w:val="24"/>
                <w:szCs w:val="24"/>
                <w:lang w:val="es-PY"/>
              </w:rPr>
            </w:pPr>
          </w:p>
          <w:p w14:paraId="2FF6CE9F" w14:textId="77777777" w:rsidR="00195C60" w:rsidRPr="00DD4E70" w:rsidRDefault="00195C60" w:rsidP="000B747B">
            <w:pPr>
              <w:rPr>
                <w:rFonts w:ascii="Arial" w:hAnsi="Arial" w:cs="Arial"/>
                <w:bCs/>
                <w:sz w:val="24"/>
                <w:szCs w:val="24"/>
                <w:lang w:val="es-UY"/>
              </w:rPr>
            </w:pPr>
          </w:p>
        </w:tc>
      </w:tr>
      <w:tr w:rsidR="00195C60" w:rsidRPr="009F3508" w14:paraId="3C89EACB" w14:textId="77777777" w:rsidTr="008D7D5C">
        <w:trPr>
          <w:trHeight w:hRule="exact" w:val="652"/>
        </w:trPr>
        <w:tc>
          <w:tcPr>
            <w:tcW w:w="1653" w:type="dxa"/>
          </w:tcPr>
          <w:p w14:paraId="7A7B372F" w14:textId="77777777" w:rsidR="00195C60" w:rsidRPr="00DD4E70" w:rsidRDefault="00195C60" w:rsidP="000B747B">
            <w:pPr>
              <w:rPr>
                <w:rFonts w:ascii="Arial" w:hAnsi="Arial" w:cs="Arial"/>
                <w:b/>
                <w:sz w:val="24"/>
                <w:szCs w:val="24"/>
                <w:lang w:eastAsia="pt-BR"/>
              </w:rPr>
            </w:pPr>
            <w:r w:rsidRPr="00B91678">
              <w:rPr>
                <w:rFonts w:ascii="Arial" w:hAnsi="Arial" w:cs="Arial"/>
                <w:b/>
                <w:sz w:val="24"/>
                <w:szCs w:val="24"/>
                <w:lang w:val="es-UY"/>
              </w:rPr>
              <w:t>A</w:t>
            </w:r>
            <w:r>
              <w:rPr>
                <w:rFonts w:ascii="Arial" w:hAnsi="Arial" w:cs="Arial"/>
                <w:b/>
                <w:sz w:val="24"/>
                <w:szCs w:val="24"/>
                <w:lang w:val="es-UY"/>
              </w:rPr>
              <w:t>nexo</w:t>
            </w:r>
            <w:r w:rsidRPr="00DD4E70">
              <w:rPr>
                <w:rFonts w:ascii="Arial" w:hAnsi="Arial" w:cs="Arial"/>
                <w:b/>
                <w:sz w:val="24"/>
                <w:szCs w:val="24"/>
                <w:lang w:eastAsia="pt-BR"/>
              </w:rPr>
              <w:t xml:space="preserve"> X</w:t>
            </w:r>
            <w:r>
              <w:rPr>
                <w:rFonts w:ascii="Arial" w:hAnsi="Arial" w:cs="Arial"/>
                <w:b/>
                <w:sz w:val="24"/>
                <w:szCs w:val="24"/>
                <w:lang w:eastAsia="pt-BR"/>
              </w:rPr>
              <w:t>I</w:t>
            </w:r>
          </w:p>
        </w:tc>
        <w:tc>
          <w:tcPr>
            <w:tcW w:w="6841" w:type="dxa"/>
          </w:tcPr>
          <w:p w14:paraId="6095DF31" w14:textId="77777777" w:rsidR="008D7D5C" w:rsidRPr="00DD4E70" w:rsidRDefault="008D7D5C" w:rsidP="008D7D5C">
            <w:pPr>
              <w:rPr>
                <w:rFonts w:ascii="Arial" w:hAnsi="Arial" w:cs="Arial"/>
                <w:bCs/>
                <w:iCs/>
                <w:sz w:val="24"/>
                <w:szCs w:val="24"/>
                <w:lang w:val="es-PY" w:eastAsia="pt-BR"/>
              </w:rPr>
            </w:pPr>
            <w:r w:rsidRPr="001522DD">
              <w:rPr>
                <w:rFonts w:ascii="Arial" w:hAnsi="Arial" w:cs="Arial"/>
                <w:bCs/>
                <w:iCs/>
                <w:sz w:val="24"/>
                <w:szCs w:val="24"/>
                <w:lang w:val="es-PY" w:eastAsia="pt-BR"/>
              </w:rPr>
              <w:t>Fichas temáticas elaboradas por al CRPM sobre el Estatuto de la Ciudadanía</w:t>
            </w:r>
          </w:p>
          <w:p w14:paraId="13584634" w14:textId="77777777" w:rsidR="00195C60" w:rsidRPr="00DD4E70" w:rsidRDefault="00195C60" w:rsidP="008D7D5C">
            <w:pPr>
              <w:pStyle w:val="Sangradetextonormal"/>
              <w:widowControl w:val="0"/>
              <w:suppressAutoHyphens/>
              <w:overflowPunct w:val="0"/>
              <w:autoSpaceDE w:val="0"/>
              <w:autoSpaceDN w:val="0"/>
              <w:adjustRightInd w:val="0"/>
              <w:spacing w:after="0" w:line="240" w:lineRule="auto"/>
              <w:ind w:firstLine="0"/>
              <w:textAlignment w:val="baseline"/>
              <w:rPr>
                <w:rFonts w:ascii="Arial" w:hAnsi="Arial" w:cs="Arial"/>
                <w:sz w:val="24"/>
                <w:szCs w:val="24"/>
                <w:highlight w:val="yellow"/>
                <w:lang w:val="es-PY"/>
              </w:rPr>
            </w:pPr>
          </w:p>
        </w:tc>
      </w:tr>
    </w:tbl>
    <w:tbl>
      <w:tblPr>
        <w:tblW w:w="9322" w:type="dxa"/>
        <w:tblLook w:val="04A0" w:firstRow="1" w:lastRow="0" w:firstColumn="1" w:lastColumn="0" w:noHBand="0" w:noVBand="1"/>
      </w:tblPr>
      <w:tblGrid>
        <w:gridCol w:w="3820"/>
        <w:gridCol w:w="576"/>
        <w:gridCol w:w="4324"/>
        <w:gridCol w:w="602"/>
      </w:tblGrid>
      <w:tr w:rsidR="00195C60" w:rsidRPr="009F3508" w14:paraId="4F2F94F7" w14:textId="77777777" w:rsidTr="000B747B">
        <w:tc>
          <w:tcPr>
            <w:tcW w:w="3820" w:type="dxa"/>
            <w:shd w:val="clear" w:color="auto" w:fill="auto"/>
          </w:tcPr>
          <w:p w14:paraId="7F89C920" w14:textId="598EFB18" w:rsidR="0035712A" w:rsidRDefault="0035712A" w:rsidP="000B747B">
            <w:pPr>
              <w:widowControl w:val="0"/>
              <w:suppressAutoHyphens/>
              <w:overflowPunct w:val="0"/>
              <w:autoSpaceDE w:val="0"/>
              <w:autoSpaceDN w:val="0"/>
              <w:adjustRightInd w:val="0"/>
              <w:spacing w:after="0" w:line="240" w:lineRule="auto"/>
              <w:jc w:val="center"/>
              <w:textAlignment w:val="baseline"/>
              <w:rPr>
                <w:rFonts w:ascii="Arial" w:hAnsi="Arial" w:cs="Arial"/>
                <w:noProof/>
                <w:sz w:val="24"/>
                <w:szCs w:val="24"/>
                <w:lang w:val="es-UY" w:eastAsia="es-UY"/>
              </w:rPr>
            </w:pPr>
          </w:p>
          <w:p w14:paraId="5D43A215" w14:textId="77777777" w:rsidR="00042744" w:rsidRDefault="00042744" w:rsidP="000B747B">
            <w:pPr>
              <w:widowControl w:val="0"/>
              <w:suppressAutoHyphens/>
              <w:overflowPunct w:val="0"/>
              <w:autoSpaceDE w:val="0"/>
              <w:autoSpaceDN w:val="0"/>
              <w:adjustRightInd w:val="0"/>
              <w:spacing w:after="0" w:line="240" w:lineRule="auto"/>
              <w:jc w:val="center"/>
              <w:textAlignment w:val="baseline"/>
              <w:rPr>
                <w:rFonts w:ascii="Arial" w:hAnsi="Arial" w:cs="Arial"/>
                <w:noProof/>
                <w:sz w:val="24"/>
                <w:szCs w:val="24"/>
                <w:lang w:val="es-UY" w:eastAsia="es-UY"/>
              </w:rPr>
            </w:pPr>
          </w:p>
          <w:p w14:paraId="72AA4CCF" w14:textId="77777777" w:rsidR="00042744" w:rsidRDefault="00042744" w:rsidP="000B747B">
            <w:pPr>
              <w:widowControl w:val="0"/>
              <w:suppressAutoHyphens/>
              <w:overflowPunct w:val="0"/>
              <w:autoSpaceDE w:val="0"/>
              <w:autoSpaceDN w:val="0"/>
              <w:adjustRightInd w:val="0"/>
              <w:spacing w:after="0" w:line="240" w:lineRule="auto"/>
              <w:jc w:val="center"/>
              <w:textAlignment w:val="baseline"/>
              <w:rPr>
                <w:rFonts w:ascii="Arial" w:hAnsi="Arial" w:cs="Arial"/>
                <w:noProof/>
                <w:sz w:val="24"/>
                <w:szCs w:val="24"/>
                <w:lang w:val="es-UY" w:eastAsia="es-UY"/>
              </w:rPr>
            </w:pPr>
          </w:p>
          <w:p w14:paraId="0A51A108" w14:textId="77777777" w:rsidR="00042744" w:rsidRDefault="00042744" w:rsidP="000B747B">
            <w:pPr>
              <w:widowControl w:val="0"/>
              <w:suppressAutoHyphens/>
              <w:overflowPunct w:val="0"/>
              <w:autoSpaceDE w:val="0"/>
              <w:autoSpaceDN w:val="0"/>
              <w:adjustRightInd w:val="0"/>
              <w:spacing w:after="0" w:line="240" w:lineRule="auto"/>
              <w:jc w:val="center"/>
              <w:textAlignment w:val="baseline"/>
              <w:rPr>
                <w:rFonts w:ascii="Arial" w:hAnsi="Arial" w:cs="Arial"/>
                <w:noProof/>
                <w:sz w:val="24"/>
                <w:szCs w:val="24"/>
                <w:lang w:val="es-UY" w:eastAsia="es-UY"/>
              </w:rPr>
            </w:pPr>
          </w:p>
          <w:p w14:paraId="789B5EE2" w14:textId="77777777" w:rsidR="00042744" w:rsidRPr="00B91678" w:rsidRDefault="00042744" w:rsidP="000B747B">
            <w:pPr>
              <w:widowControl w:val="0"/>
              <w:suppressAutoHyphens/>
              <w:overflowPunct w:val="0"/>
              <w:autoSpaceDE w:val="0"/>
              <w:autoSpaceDN w:val="0"/>
              <w:adjustRightInd w:val="0"/>
              <w:spacing w:after="0" w:line="240" w:lineRule="auto"/>
              <w:jc w:val="center"/>
              <w:textAlignment w:val="baseline"/>
              <w:rPr>
                <w:rFonts w:ascii="Arial" w:hAnsi="Arial" w:cs="Arial"/>
                <w:noProof/>
                <w:sz w:val="24"/>
                <w:szCs w:val="24"/>
                <w:lang w:val="es-UY"/>
              </w:rPr>
            </w:pPr>
          </w:p>
          <w:p w14:paraId="0A966EB2" w14:textId="36E39C08"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sz w:val="24"/>
                <w:szCs w:val="24"/>
                <w:lang w:val="es-UY" w:eastAsia="pt-BR"/>
              </w:rPr>
            </w:pPr>
            <w:r w:rsidRPr="00B91678">
              <w:rPr>
                <w:rFonts w:ascii="Arial" w:hAnsi="Arial" w:cs="Arial"/>
                <w:sz w:val="24"/>
                <w:szCs w:val="24"/>
                <w:lang w:val="es-UY" w:eastAsia="pt-BR"/>
              </w:rPr>
              <w:t>_________________________</w:t>
            </w:r>
          </w:p>
          <w:p w14:paraId="482152FE"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B91678">
              <w:rPr>
                <w:rFonts w:ascii="Arial" w:hAnsi="Arial" w:cs="Arial"/>
                <w:b/>
                <w:sz w:val="24"/>
                <w:szCs w:val="24"/>
                <w:lang w:val="es-UY" w:eastAsia="pt-BR"/>
              </w:rPr>
              <w:t>Por la Delegación de Argentina</w:t>
            </w:r>
          </w:p>
          <w:p w14:paraId="4179BA2F"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F96051">
              <w:rPr>
                <w:rFonts w:ascii="Arial" w:hAnsi="Arial" w:cs="Arial"/>
                <w:b/>
                <w:sz w:val="24"/>
                <w:szCs w:val="24"/>
                <w:lang w:val="es-UY" w:eastAsia="pt-BR"/>
              </w:rPr>
              <w:t>María Luisa Carbonell</w:t>
            </w:r>
          </w:p>
          <w:p w14:paraId="75E863BB"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p>
        </w:tc>
        <w:tc>
          <w:tcPr>
            <w:tcW w:w="5502" w:type="dxa"/>
            <w:gridSpan w:val="3"/>
            <w:shd w:val="clear" w:color="auto" w:fill="auto"/>
          </w:tcPr>
          <w:p w14:paraId="4D7A0C80" w14:textId="77777777" w:rsidR="0035712A" w:rsidRDefault="0035712A"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63F5BCBF" w14:textId="77777777" w:rsidR="0035712A" w:rsidRDefault="0035712A"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6ED26DDE" w14:textId="77777777" w:rsidR="005B74D0" w:rsidRDefault="005B74D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19CDBDEF" w14:textId="77777777" w:rsidR="005B74D0" w:rsidRPr="00B91678" w:rsidRDefault="005B74D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6F31EA13" w14:textId="77777777" w:rsidR="00195C60" w:rsidRPr="00B91678"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68EDDEED"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sz w:val="24"/>
                <w:szCs w:val="24"/>
                <w:lang w:val="es-UY" w:eastAsia="pt-BR"/>
              </w:rPr>
            </w:pPr>
            <w:r w:rsidRPr="00B91678">
              <w:rPr>
                <w:rFonts w:ascii="Arial" w:hAnsi="Arial" w:cs="Arial"/>
                <w:sz w:val="24"/>
                <w:szCs w:val="24"/>
                <w:lang w:val="es-UY" w:eastAsia="pt-BR"/>
              </w:rPr>
              <w:t>________________________________</w:t>
            </w:r>
          </w:p>
          <w:p w14:paraId="088E060A"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B91678">
              <w:rPr>
                <w:rFonts w:ascii="Arial" w:hAnsi="Arial" w:cs="Arial"/>
                <w:b/>
                <w:sz w:val="24"/>
                <w:szCs w:val="24"/>
                <w:lang w:val="es-UY" w:eastAsia="pt-BR"/>
              </w:rPr>
              <w:t>Por la Delegación de Brasil</w:t>
            </w:r>
          </w:p>
          <w:p w14:paraId="4B8A5C3D"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Pr>
                <w:rFonts w:ascii="Arial" w:hAnsi="Arial" w:cs="Arial"/>
                <w:b/>
                <w:sz w:val="24"/>
                <w:szCs w:val="24"/>
                <w:lang w:val="es-UY" w:eastAsia="pt-BR"/>
              </w:rPr>
              <w:t>Edison Introvini</w:t>
            </w:r>
          </w:p>
          <w:p w14:paraId="16016941"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p>
        </w:tc>
      </w:tr>
      <w:tr w:rsidR="00195C60" w:rsidRPr="009F3508" w14:paraId="54F366B6" w14:textId="77777777" w:rsidTr="000B747B">
        <w:trPr>
          <w:gridAfter w:val="1"/>
          <w:wAfter w:w="602" w:type="dxa"/>
        </w:trPr>
        <w:tc>
          <w:tcPr>
            <w:tcW w:w="4396" w:type="dxa"/>
            <w:gridSpan w:val="2"/>
            <w:shd w:val="clear" w:color="auto" w:fill="auto"/>
          </w:tcPr>
          <w:p w14:paraId="6F72A3F7" w14:textId="77777777" w:rsidR="00195C60"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2D3773B6" w14:textId="77777777" w:rsidR="0035712A" w:rsidRDefault="0035712A"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5E3E634A" w14:textId="77777777" w:rsidR="0035712A" w:rsidRPr="00B91678" w:rsidRDefault="0035712A"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1C092B93" w14:textId="77777777" w:rsidR="00195C60" w:rsidRPr="00B91678"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26D96F29"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sz w:val="24"/>
                <w:szCs w:val="24"/>
                <w:lang w:val="es-UY" w:eastAsia="pt-BR"/>
              </w:rPr>
            </w:pPr>
            <w:r w:rsidRPr="00B91678">
              <w:rPr>
                <w:rFonts w:ascii="Arial" w:hAnsi="Arial" w:cs="Arial"/>
                <w:sz w:val="24"/>
                <w:szCs w:val="24"/>
                <w:lang w:val="es-UY" w:eastAsia="pt-BR"/>
              </w:rPr>
              <w:t>_____________________________</w:t>
            </w:r>
          </w:p>
          <w:p w14:paraId="7E8A39AE"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B91678">
              <w:rPr>
                <w:rFonts w:ascii="Arial" w:hAnsi="Arial" w:cs="Arial"/>
                <w:b/>
                <w:sz w:val="24"/>
                <w:szCs w:val="24"/>
                <w:lang w:val="es-UY" w:eastAsia="pt-BR"/>
              </w:rPr>
              <w:t>Por la Delegación de Paraguay</w:t>
            </w:r>
          </w:p>
          <w:p w14:paraId="17D3B47C"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F96051">
              <w:rPr>
                <w:rFonts w:ascii="Arial" w:hAnsi="Arial" w:cs="Arial"/>
                <w:b/>
                <w:sz w:val="24"/>
                <w:szCs w:val="24"/>
                <w:lang w:val="es-UY" w:eastAsia="pt-BR"/>
              </w:rPr>
              <w:t>Ramón Gómez</w:t>
            </w:r>
          </w:p>
          <w:p w14:paraId="2FBFBEA8" w14:textId="77777777" w:rsidR="00195C60" w:rsidRPr="00B91678" w:rsidRDefault="00195C60" w:rsidP="000B747B">
            <w:pPr>
              <w:widowControl w:val="0"/>
              <w:suppressAutoHyphens/>
              <w:overflowPunct w:val="0"/>
              <w:autoSpaceDE w:val="0"/>
              <w:autoSpaceDN w:val="0"/>
              <w:adjustRightInd w:val="0"/>
              <w:spacing w:after="0" w:line="240" w:lineRule="auto"/>
              <w:textAlignment w:val="baseline"/>
              <w:rPr>
                <w:rFonts w:ascii="Arial" w:hAnsi="Arial" w:cs="Arial"/>
                <w:b/>
                <w:sz w:val="24"/>
                <w:szCs w:val="24"/>
                <w:lang w:val="es-UY" w:eastAsia="pt-BR"/>
              </w:rPr>
            </w:pPr>
          </w:p>
        </w:tc>
        <w:tc>
          <w:tcPr>
            <w:tcW w:w="4324" w:type="dxa"/>
            <w:shd w:val="clear" w:color="auto" w:fill="auto"/>
          </w:tcPr>
          <w:p w14:paraId="6A02030D" w14:textId="77777777" w:rsidR="00195C60"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435ED499" w14:textId="77777777" w:rsidR="0035712A" w:rsidRDefault="0035712A"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1A73F117" w14:textId="77777777" w:rsidR="0035712A" w:rsidRPr="00B91678" w:rsidRDefault="0035712A"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6A3C099F"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sz w:val="24"/>
                <w:szCs w:val="24"/>
                <w:lang w:val="es-UY" w:eastAsia="pt-BR"/>
              </w:rPr>
            </w:pPr>
          </w:p>
          <w:p w14:paraId="1C4A1B4A"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sz w:val="24"/>
                <w:szCs w:val="24"/>
                <w:lang w:val="es-UY" w:eastAsia="pt-BR"/>
              </w:rPr>
            </w:pPr>
            <w:r w:rsidRPr="00B91678">
              <w:rPr>
                <w:rFonts w:ascii="Arial" w:hAnsi="Arial" w:cs="Arial"/>
                <w:sz w:val="24"/>
                <w:szCs w:val="24"/>
                <w:lang w:val="es-UY" w:eastAsia="pt-BR"/>
              </w:rPr>
              <w:t>____________________________</w:t>
            </w:r>
          </w:p>
          <w:p w14:paraId="6205A964"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B91678">
              <w:rPr>
                <w:rFonts w:ascii="Arial" w:hAnsi="Arial" w:cs="Arial"/>
                <w:b/>
                <w:sz w:val="24"/>
                <w:szCs w:val="24"/>
                <w:lang w:val="es-UY" w:eastAsia="pt-BR"/>
              </w:rPr>
              <w:t>Por la Delegación de Uruguay</w:t>
            </w:r>
          </w:p>
          <w:p w14:paraId="0E40546C"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B91678">
              <w:rPr>
                <w:rFonts w:ascii="Arial" w:hAnsi="Arial" w:cs="Arial"/>
                <w:b/>
                <w:sz w:val="24"/>
                <w:szCs w:val="24"/>
                <w:lang w:val="es-UY" w:eastAsia="pt-BR"/>
              </w:rPr>
              <w:t>Laura Dighiero</w:t>
            </w:r>
          </w:p>
        </w:tc>
      </w:tr>
      <w:tr w:rsidR="00195C60" w:rsidRPr="009F3508" w14:paraId="572E6D27" w14:textId="77777777" w:rsidTr="000B747B">
        <w:trPr>
          <w:gridAfter w:val="1"/>
          <w:wAfter w:w="602" w:type="dxa"/>
        </w:trPr>
        <w:tc>
          <w:tcPr>
            <w:tcW w:w="4396" w:type="dxa"/>
            <w:gridSpan w:val="2"/>
            <w:shd w:val="clear" w:color="auto" w:fill="auto"/>
          </w:tcPr>
          <w:p w14:paraId="18B825CB" w14:textId="77777777" w:rsidR="00195C60"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tc>
        <w:tc>
          <w:tcPr>
            <w:tcW w:w="4324" w:type="dxa"/>
            <w:shd w:val="clear" w:color="auto" w:fill="auto"/>
          </w:tcPr>
          <w:p w14:paraId="6B8E8FC5" w14:textId="77777777" w:rsidR="00195C60" w:rsidRPr="00B91678"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tc>
      </w:tr>
      <w:tr w:rsidR="00195C60" w:rsidRPr="009F3508" w14:paraId="26458B9F" w14:textId="77777777" w:rsidTr="000B747B">
        <w:trPr>
          <w:gridAfter w:val="1"/>
          <w:wAfter w:w="602" w:type="dxa"/>
        </w:trPr>
        <w:tc>
          <w:tcPr>
            <w:tcW w:w="4396" w:type="dxa"/>
            <w:gridSpan w:val="2"/>
            <w:shd w:val="clear" w:color="auto" w:fill="auto"/>
          </w:tcPr>
          <w:p w14:paraId="2B1E6349" w14:textId="77777777" w:rsidR="00195C60"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22B472D7" w14:textId="77777777" w:rsidR="00BA2536" w:rsidRDefault="00BA2536"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p w14:paraId="47D3B37F"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sz w:val="24"/>
                <w:szCs w:val="24"/>
                <w:lang w:val="es-UY" w:eastAsia="pt-BR"/>
              </w:rPr>
            </w:pPr>
            <w:r w:rsidRPr="00B91678">
              <w:rPr>
                <w:rFonts w:ascii="Arial" w:hAnsi="Arial" w:cs="Arial"/>
                <w:sz w:val="24"/>
                <w:szCs w:val="24"/>
                <w:lang w:val="es-UY" w:eastAsia="pt-BR"/>
              </w:rPr>
              <w:t>____________________________</w:t>
            </w:r>
          </w:p>
          <w:p w14:paraId="1F99F005"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sidRPr="00B91678">
              <w:rPr>
                <w:rFonts w:ascii="Arial" w:hAnsi="Arial" w:cs="Arial"/>
                <w:b/>
                <w:sz w:val="24"/>
                <w:szCs w:val="24"/>
                <w:lang w:val="es-UY" w:eastAsia="pt-BR"/>
              </w:rPr>
              <w:t xml:space="preserve">Por la Delegación de </w:t>
            </w:r>
            <w:r>
              <w:rPr>
                <w:rFonts w:ascii="Arial" w:hAnsi="Arial" w:cs="Arial"/>
                <w:b/>
                <w:sz w:val="24"/>
                <w:szCs w:val="24"/>
                <w:lang w:val="es-UY" w:eastAsia="pt-BR"/>
              </w:rPr>
              <w:t>Bolivia</w:t>
            </w:r>
          </w:p>
          <w:p w14:paraId="6F99C455" w14:textId="77777777" w:rsidR="00195C60" w:rsidRPr="00B91678" w:rsidRDefault="00195C60" w:rsidP="000B747B">
            <w:pPr>
              <w:widowControl w:val="0"/>
              <w:suppressAutoHyphens/>
              <w:overflowPunct w:val="0"/>
              <w:autoSpaceDE w:val="0"/>
              <w:autoSpaceDN w:val="0"/>
              <w:adjustRightInd w:val="0"/>
              <w:spacing w:after="0" w:line="240" w:lineRule="auto"/>
              <w:jc w:val="center"/>
              <w:textAlignment w:val="baseline"/>
              <w:rPr>
                <w:rFonts w:ascii="Arial" w:hAnsi="Arial" w:cs="Arial"/>
                <w:b/>
                <w:sz w:val="24"/>
                <w:szCs w:val="24"/>
                <w:lang w:val="es-UY" w:eastAsia="pt-BR"/>
              </w:rPr>
            </w:pPr>
            <w:r>
              <w:rPr>
                <w:rFonts w:ascii="Arial" w:hAnsi="Arial" w:cs="Arial"/>
                <w:b/>
                <w:sz w:val="24"/>
                <w:szCs w:val="24"/>
                <w:lang w:val="es-UY" w:eastAsia="pt-BR"/>
              </w:rPr>
              <w:t>Wendy Torrejón</w:t>
            </w:r>
          </w:p>
        </w:tc>
        <w:tc>
          <w:tcPr>
            <w:tcW w:w="4324" w:type="dxa"/>
            <w:shd w:val="clear" w:color="auto" w:fill="auto"/>
          </w:tcPr>
          <w:p w14:paraId="790DECE2" w14:textId="77777777" w:rsidR="00195C60" w:rsidRPr="00B91678" w:rsidRDefault="00195C60" w:rsidP="000B747B">
            <w:pPr>
              <w:widowControl w:val="0"/>
              <w:suppressAutoHyphens/>
              <w:overflowPunct w:val="0"/>
              <w:autoSpaceDE w:val="0"/>
              <w:autoSpaceDN w:val="0"/>
              <w:adjustRightInd w:val="0"/>
              <w:spacing w:after="0" w:line="240" w:lineRule="auto"/>
              <w:jc w:val="both"/>
              <w:textAlignment w:val="baseline"/>
              <w:rPr>
                <w:rFonts w:ascii="Arial" w:hAnsi="Arial" w:cs="Arial"/>
                <w:b/>
                <w:sz w:val="24"/>
                <w:szCs w:val="24"/>
                <w:lang w:val="es-UY" w:eastAsia="pt-BR"/>
              </w:rPr>
            </w:pPr>
          </w:p>
        </w:tc>
      </w:tr>
    </w:tbl>
    <w:p w14:paraId="0043F789" w14:textId="44E1BA4A" w:rsidR="00DD0F9A" w:rsidRPr="00832A03" w:rsidRDefault="00BA6337" w:rsidP="00BA2536">
      <w:pPr>
        <w:tabs>
          <w:tab w:val="left" w:pos="5872"/>
        </w:tabs>
        <w:rPr>
          <w:lang w:val="es-UY"/>
        </w:rPr>
      </w:pPr>
      <w:r w:rsidRPr="00832A03">
        <w:rPr>
          <w:lang w:val="es-UY"/>
        </w:rPr>
        <w:tab/>
      </w:r>
    </w:p>
    <w:sectPr w:rsidR="00DD0F9A" w:rsidRPr="00832A03" w:rsidSect="00AE1A72">
      <w:headerReference w:type="default" r:id="rId10"/>
      <w:footerReference w:type="default" r:id="rId11"/>
      <w:pgSz w:w="12240" w:h="15840"/>
      <w:pgMar w:top="709" w:right="1701" w:bottom="1418" w:left="1559" w:header="96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96969" w14:textId="77777777" w:rsidR="00BA6337" w:rsidRDefault="00BA6337" w:rsidP="00BA6337">
      <w:pPr>
        <w:spacing w:after="0" w:line="240" w:lineRule="auto"/>
      </w:pPr>
      <w:r>
        <w:separator/>
      </w:r>
    </w:p>
  </w:endnote>
  <w:endnote w:type="continuationSeparator" w:id="0">
    <w:p w14:paraId="71BE8DDE" w14:textId="77777777" w:rsidR="00BA6337" w:rsidRDefault="00BA6337"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7703" w14:textId="655B32B3" w:rsidR="00BA6337" w:rsidRPr="00BA6337" w:rsidRDefault="00042744" w:rsidP="00042744">
    <w:pPr>
      <w:pStyle w:val="Piedepgina"/>
      <w:tabs>
        <w:tab w:val="clear" w:pos="4419"/>
        <w:tab w:val="clear" w:pos="8838"/>
      </w:tabs>
      <w:jc w:val="center"/>
      <w:rPr>
        <w:rFonts w:ascii="Arial" w:hAnsi="Arial" w:cs="Arial"/>
        <w:b/>
        <w:i/>
        <w:sz w:val="16"/>
        <w:lang w:val="es-ES"/>
      </w:rPr>
    </w:pPr>
    <w:r>
      <w:rPr>
        <w:rFonts w:ascii="Arial" w:hAnsi="Arial" w:cs="Arial"/>
        <w:b/>
        <w:i/>
        <w:sz w:val="16"/>
        <w:lang w:val="es-ES"/>
      </w:rPr>
      <w:t>S</w:t>
    </w:r>
    <w:r w:rsidR="00BA6337" w:rsidRPr="00BA6337">
      <w:rPr>
        <w:rFonts w:ascii="Arial" w:hAnsi="Arial" w:cs="Arial"/>
        <w:b/>
        <w:i/>
        <w:sz w:val="16"/>
        <w:lang w:val="es-ES"/>
      </w:rPr>
      <w:t>ecretaría del MERCOSUR</w:t>
    </w:r>
  </w:p>
  <w:p w14:paraId="17DAB88F" w14:textId="76B4E21A" w:rsidR="00BA6337" w:rsidRPr="00BA6337" w:rsidRDefault="00BA6337" w:rsidP="00042744">
    <w:pPr>
      <w:pStyle w:val="Piedepgina"/>
      <w:jc w:val="center"/>
      <w:rPr>
        <w:rFonts w:ascii="Arial" w:hAnsi="Arial" w:cs="Arial"/>
        <w:b/>
        <w:sz w:val="16"/>
        <w:lang w:val="es-UY"/>
      </w:rPr>
    </w:pPr>
    <w:r w:rsidRPr="00BA6337">
      <w:rPr>
        <w:rFonts w:ascii="Arial" w:hAnsi="Arial" w:cs="Arial"/>
        <w:b/>
        <w:sz w:val="16"/>
        <w:lang w:val="es-UY"/>
      </w:rPr>
      <w:t>Archivo Oficial</w:t>
    </w:r>
  </w:p>
  <w:p w14:paraId="3CE71333" w14:textId="145300ED" w:rsidR="00BA6337" w:rsidRPr="00BA6337" w:rsidRDefault="00BA6337" w:rsidP="00042744">
    <w:pPr>
      <w:pStyle w:val="Piedepgina"/>
      <w:jc w:val="center"/>
      <w:rPr>
        <w:rFonts w:ascii="Arial" w:hAnsi="Arial" w:cs="Arial"/>
        <w:b/>
        <w:i/>
        <w:sz w:val="16"/>
        <w:lang w:val="es-ES"/>
      </w:rPr>
    </w:pPr>
    <w:r w:rsidRPr="00832A03">
      <w:rPr>
        <w:rFonts w:ascii="Arial" w:hAnsi="Arial" w:cs="Arial"/>
        <w:sz w:val="16"/>
        <w:lang w:val="es-UY"/>
      </w:rPr>
      <w:t>www.mercosur.int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814558"/>
      <w:docPartObj>
        <w:docPartGallery w:val="Page Numbers (Bottom of Page)"/>
        <w:docPartUnique/>
      </w:docPartObj>
    </w:sdtPr>
    <w:sdtEndPr/>
    <w:sdtContent>
      <w:p w14:paraId="1A149F85" w14:textId="22F56C1E" w:rsidR="00DD191F" w:rsidRDefault="00DD191F">
        <w:pPr>
          <w:pStyle w:val="Piedepgina"/>
          <w:jc w:val="right"/>
        </w:pPr>
        <w:r>
          <w:fldChar w:fldCharType="begin"/>
        </w:r>
        <w:r>
          <w:instrText>PAGE   \* MERGEFORMAT</w:instrText>
        </w:r>
        <w:r>
          <w:fldChar w:fldCharType="separate"/>
        </w:r>
        <w:r w:rsidR="009F3508" w:rsidRPr="009F3508">
          <w:rPr>
            <w:noProof/>
            <w:lang w:val="es-ES"/>
          </w:rPr>
          <w:t>16</w:t>
        </w:r>
        <w:r>
          <w:fldChar w:fldCharType="end"/>
        </w:r>
      </w:p>
    </w:sdtContent>
  </w:sdt>
  <w:p w14:paraId="626092F8" w14:textId="4F5732C7" w:rsidR="00195C60" w:rsidRPr="00195C60" w:rsidRDefault="00195C60" w:rsidP="00195C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BF785" w14:textId="77777777" w:rsidR="00BA6337" w:rsidRDefault="00BA6337" w:rsidP="00BA6337">
      <w:pPr>
        <w:spacing w:after="0" w:line="240" w:lineRule="auto"/>
      </w:pPr>
      <w:r>
        <w:separator/>
      </w:r>
    </w:p>
  </w:footnote>
  <w:footnote w:type="continuationSeparator" w:id="0">
    <w:p w14:paraId="1CA37DDE" w14:textId="77777777" w:rsidR="00BA6337" w:rsidRDefault="00BA6337"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35E2" w14:textId="77777777" w:rsidR="00BA6337" w:rsidRPr="00BA6337" w:rsidRDefault="00D87A03" w:rsidP="00BA6337">
    <w:pPr>
      <w:pStyle w:val="Encabezado"/>
      <w:tabs>
        <w:tab w:val="clear" w:pos="4419"/>
        <w:tab w:val="clear" w:pos="8838"/>
        <w:tab w:val="left" w:pos="7705"/>
      </w:tabs>
    </w:pPr>
    <w:r>
      <w:rPr>
        <w:noProof/>
        <w:lang w:val="es-UY" w:eastAsia="es-UY"/>
      </w:rPr>
      <w:drawing>
        <wp:anchor distT="0" distB="0" distL="114300" distR="114300" simplePos="0" relativeHeight="251660288" behindDoc="0" locked="0" layoutInCell="0" allowOverlap="1" wp14:anchorId="18F0087C" wp14:editId="4B82329F">
          <wp:simplePos x="0" y="0"/>
          <wp:positionH relativeFrom="margin">
            <wp:posOffset>4543200</wp:posOffset>
          </wp:positionH>
          <wp:positionV relativeFrom="margin">
            <wp:posOffset>-751135</wp:posOffset>
          </wp:positionV>
          <wp:extent cx="1186180" cy="74803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337">
      <w:rPr>
        <w:noProof/>
        <w:lang w:val="es-UY" w:eastAsia="es-UY"/>
      </w:rPr>
      <w:drawing>
        <wp:anchor distT="0" distB="0" distL="114300" distR="114300" simplePos="0" relativeHeight="251659264" behindDoc="1" locked="0" layoutInCell="0" allowOverlap="1" wp14:anchorId="5CDCD2BB" wp14:editId="1E8D2907">
          <wp:simplePos x="0" y="0"/>
          <wp:positionH relativeFrom="margin">
            <wp:align>center</wp:align>
          </wp:positionH>
          <wp:positionV relativeFrom="page">
            <wp:align>center</wp:align>
          </wp:positionV>
          <wp:extent cx="6461125" cy="3940175"/>
          <wp:effectExtent l="0" t="0" r="0" b="3175"/>
          <wp:wrapNone/>
          <wp:docPr id="61" name="Imagen 6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337">
      <w:rPr>
        <w:noProof/>
        <w:lang w:val="es-UY" w:eastAsia="es-UY"/>
      </w:rPr>
      <w:drawing>
        <wp:inline distT="0" distB="0" distL="0" distR="0" wp14:anchorId="286BA3E6" wp14:editId="447B646E">
          <wp:extent cx="1199515" cy="760095"/>
          <wp:effectExtent l="0" t="0" r="635"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00BA633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D098" w14:textId="6466C462" w:rsidR="00195C60" w:rsidRPr="00BA6337" w:rsidRDefault="00195C60" w:rsidP="00BA6337">
    <w:pPr>
      <w:pStyle w:val="Encabezado"/>
      <w:tabs>
        <w:tab w:val="clear" w:pos="4419"/>
        <w:tab w:val="clear" w:pos="8838"/>
        <w:tab w:val="left" w:pos="7705"/>
      </w:tabs>
    </w:pPr>
    <w:r>
      <w:rPr>
        <w:noProof/>
        <w:lang w:val="es-UY" w:eastAsia="es-UY"/>
      </w:rPr>
      <w:drawing>
        <wp:anchor distT="0" distB="0" distL="114300" distR="114300" simplePos="0" relativeHeight="251662336" behindDoc="1" locked="0" layoutInCell="0" allowOverlap="1" wp14:anchorId="0ACC2CC5" wp14:editId="5588C455">
          <wp:simplePos x="0" y="0"/>
          <wp:positionH relativeFrom="margin">
            <wp:align>center</wp:align>
          </wp:positionH>
          <wp:positionV relativeFrom="page">
            <wp:align>center</wp:align>
          </wp:positionV>
          <wp:extent cx="6461125"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multilevel"/>
    <w:tmpl w:val="0000001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37C08EB"/>
    <w:multiLevelType w:val="multilevel"/>
    <w:tmpl w:val="BDCCAAEE"/>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5D9D131B"/>
    <w:multiLevelType w:val="hybridMultilevel"/>
    <w:tmpl w:val="EB7ED0DC"/>
    <w:lvl w:ilvl="0" w:tplc="8B2466C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DA831AF"/>
    <w:multiLevelType w:val="multilevel"/>
    <w:tmpl w:val="35D6CE9A"/>
    <w:lvl w:ilvl="0">
      <w:start w:val="1"/>
      <w:numFmt w:val="decimal"/>
      <w:lvlText w:val="%1."/>
      <w:lvlJc w:val="left"/>
      <w:pPr>
        <w:ind w:left="360" w:hanging="360"/>
      </w:pPr>
      <w:rPr>
        <w:rFonts w:ascii="Arial" w:eastAsiaTheme="minorHAnsi" w:hAnsi="Arial" w:cs="Arial"/>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44F5B06"/>
    <w:multiLevelType w:val="hybridMultilevel"/>
    <w:tmpl w:val="EB548F62"/>
    <w:lvl w:ilvl="0" w:tplc="2E48F404">
      <w:numFmt w:val="bullet"/>
      <w:lvlText w:val="-"/>
      <w:lvlJc w:val="left"/>
      <w:pPr>
        <w:ind w:left="720" w:hanging="360"/>
      </w:pPr>
      <w:rPr>
        <w:rFonts w:ascii="Arial" w:eastAsiaTheme="minorHAnsi" w:hAnsi="Arial" w:cs="Arial" w:hint="default"/>
        <w:b/>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UY" w:vendorID="64" w:dllVersion="6" w:nlCheck="1" w:checkStyle="1"/>
  <w:activeWritingStyle w:appName="MSWord" w:lang="es-PY" w:vendorID="64" w:dllVersion="6" w:nlCheck="1" w:checkStyle="1"/>
  <w:activeWritingStyle w:appName="MSWord" w:lang="es-ES" w:vendorID="64" w:dllVersion="6" w:nlCheck="1" w:checkStyle="1"/>
  <w:activeWritingStyle w:appName="MSWord" w:lang="es-MX" w:vendorID="64" w:dllVersion="6" w:nlCheck="1" w:checkStyle="1"/>
  <w:activeWritingStyle w:appName="MSWord" w:lang="es-AR" w:vendorID="64" w:dllVersion="6" w:nlCheck="1" w:checkStyle="1"/>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42744"/>
    <w:rsid w:val="00154461"/>
    <w:rsid w:val="00195C60"/>
    <w:rsid w:val="001D1B89"/>
    <w:rsid w:val="002166B9"/>
    <w:rsid w:val="002B3654"/>
    <w:rsid w:val="0035712A"/>
    <w:rsid w:val="003B64DE"/>
    <w:rsid w:val="004B67BB"/>
    <w:rsid w:val="005B74D0"/>
    <w:rsid w:val="00832A03"/>
    <w:rsid w:val="008C45DA"/>
    <w:rsid w:val="008D7D5C"/>
    <w:rsid w:val="009F3508"/>
    <w:rsid w:val="009F7F2D"/>
    <w:rsid w:val="00AE1A72"/>
    <w:rsid w:val="00BA2536"/>
    <w:rsid w:val="00BA6337"/>
    <w:rsid w:val="00C77FFB"/>
    <w:rsid w:val="00CD4932"/>
    <w:rsid w:val="00D87A03"/>
    <w:rsid w:val="00DD0F9A"/>
    <w:rsid w:val="00DD1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6D9A9A8"/>
  <w15:chartTrackingRefBased/>
  <w15:docId w15:val="{39F76AB1-FBE7-4658-851D-FEC9E0CD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195C60"/>
    <w:pPr>
      <w:keepNext/>
      <w:tabs>
        <w:tab w:val="left" w:pos="360"/>
      </w:tabs>
      <w:suppressAutoHyphens/>
      <w:spacing w:after="0" w:line="240" w:lineRule="auto"/>
      <w:outlineLvl w:val="0"/>
    </w:pPr>
    <w:rPr>
      <w:rFonts w:ascii="Arial" w:eastAsia="Times New Roman" w:hAnsi="Arial" w:cs="Times New Roman"/>
      <w:b/>
      <w:sz w:val="24"/>
      <w:szCs w:val="20"/>
      <w:lang w:val="es-AR"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character" w:customStyle="1" w:styleId="Ttulo1Car">
    <w:name w:val="Título 1 Car"/>
    <w:basedOn w:val="Fuentedeprrafopredeter"/>
    <w:link w:val="Ttulo1"/>
    <w:qFormat/>
    <w:rsid w:val="00195C60"/>
    <w:rPr>
      <w:rFonts w:ascii="Arial" w:eastAsia="Times New Roman" w:hAnsi="Arial" w:cs="Times New Roman"/>
      <w:b/>
      <w:sz w:val="24"/>
      <w:szCs w:val="20"/>
      <w:lang w:val="es-AR" w:eastAsia="ar-SA"/>
    </w:rPr>
  </w:style>
  <w:style w:type="character" w:customStyle="1" w:styleId="TextoindependienteCar">
    <w:name w:val="Texto independiente Car"/>
    <w:basedOn w:val="Fuentedeprrafopredeter"/>
    <w:link w:val="Textoindependiente"/>
    <w:qFormat/>
    <w:rsid w:val="00195C60"/>
    <w:rPr>
      <w:rFonts w:ascii="Arial" w:eastAsia="Times New Roman" w:hAnsi="Arial" w:cs="Times New Roman"/>
      <w:sz w:val="24"/>
      <w:szCs w:val="20"/>
      <w:lang w:eastAsia="es-ES"/>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195C60"/>
  </w:style>
  <w:style w:type="paragraph" w:styleId="Textoindependiente">
    <w:name w:val="Body Text"/>
    <w:basedOn w:val="Normal"/>
    <w:link w:val="TextoindependienteCar"/>
    <w:unhideWhenUsed/>
    <w:rsid w:val="00195C60"/>
    <w:pPr>
      <w:spacing w:after="120" w:line="240" w:lineRule="auto"/>
    </w:pPr>
    <w:rPr>
      <w:rFonts w:ascii="Arial" w:eastAsia="Times New Roman" w:hAnsi="Arial" w:cs="Times New Roman"/>
      <w:sz w:val="24"/>
      <w:szCs w:val="20"/>
      <w:lang w:eastAsia="es-ES"/>
    </w:rPr>
  </w:style>
  <w:style w:type="character" w:customStyle="1" w:styleId="TextoindependienteCar1">
    <w:name w:val="Texto independiente Car1"/>
    <w:basedOn w:val="Fuentedeprrafopredeter"/>
    <w:uiPriority w:val="99"/>
    <w:semiHidden/>
    <w:rsid w:val="00195C60"/>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Negrito"/>
    <w:basedOn w:val="Normal"/>
    <w:link w:val="PrrafodelistaCar"/>
    <w:uiPriority w:val="34"/>
    <w:qFormat/>
    <w:rsid w:val="00195C60"/>
    <w:pPr>
      <w:spacing w:after="200" w:line="276" w:lineRule="auto"/>
      <w:ind w:left="720"/>
      <w:contextualSpacing/>
    </w:pPr>
  </w:style>
  <w:style w:type="paragraph" w:styleId="Sangradetextonormal">
    <w:name w:val="Body Text Indent"/>
    <w:basedOn w:val="Normal"/>
    <w:link w:val="SangradetextonormalCar"/>
    <w:rsid w:val="00195C60"/>
    <w:pPr>
      <w:spacing w:after="200" w:line="276" w:lineRule="auto"/>
      <w:ind w:firstLine="708"/>
      <w:jc w:val="both"/>
    </w:pPr>
    <w:rPr>
      <w:bCs/>
      <w:lang w:val="pt-BR"/>
    </w:rPr>
  </w:style>
  <w:style w:type="character" w:customStyle="1" w:styleId="SangradetextonormalCar">
    <w:name w:val="Sangría de texto normal Car"/>
    <w:basedOn w:val="Fuentedeprrafopredeter"/>
    <w:link w:val="Sangradetextonormal"/>
    <w:rsid w:val="00195C60"/>
    <w:rPr>
      <w:bCs/>
      <w:lang w:val="pt-BR"/>
    </w:rPr>
  </w:style>
  <w:style w:type="paragraph" w:styleId="Textosinformato">
    <w:name w:val="Plain Text"/>
    <w:basedOn w:val="Normal"/>
    <w:link w:val="TextosinformatoCar"/>
    <w:uiPriority w:val="99"/>
    <w:unhideWhenUsed/>
    <w:rsid w:val="00195C60"/>
    <w:pPr>
      <w:spacing w:after="0" w:line="240" w:lineRule="auto"/>
    </w:pPr>
    <w:rPr>
      <w:rFonts w:ascii="Consolas" w:hAnsi="Consolas" w:cs="Consolas"/>
      <w:sz w:val="21"/>
      <w:szCs w:val="21"/>
      <w:lang w:val="es-AR"/>
    </w:rPr>
  </w:style>
  <w:style w:type="character" w:customStyle="1" w:styleId="TextosinformatoCar">
    <w:name w:val="Texto sin formato Car"/>
    <w:basedOn w:val="Fuentedeprrafopredeter"/>
    <w:link w:val="Textosinformato"/>
    <w:uiPriority w:val="99"/>
    <w:rsid w:val="00195C60"/>
    <w:rPr>
      <w:rFonts w:ascii="Consolas" w:hAnsi="Consolas" w:cs="Consolas"/>
      <w:sz w:val="21"/>
      <w:szCs w:val="21"/>
      <w:lang w:val="es-AR"/>
    </w:rPr>
  </w:style>
  <w:style w:type="table" w:styleId="Tablaconcuadrcula">
    <w:name w:val="Table Grid"/>
    <w:basedOn w:val="Tablanormal"/>
    <w:uiPriority w:val="59"/>
    <w:rsid w:val="00195C60"/>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5C6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msonormal">
    <w:name w:val="x_msonormal"/>
    <w:basedOn w:val="Normal"/>
    <w:rsid w:val="00195C60"/>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paragraph" w:styleId="Textodeglobo">
    <w:name w:val="Balloon Text"/>
    <w:basedOn w:val="Normal"/>
    <w:link w:val="TextodegloboCar"/>
    <w:uiPriority w:val="99"/>
    <w:semiHidden/>
    <w:unhideWhenUsed/>
    <w:rsid w:val="005B74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74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receita.economia.gov.br/dados/resultados/aduana/estudos-e-analises/time-release-study-bras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5674</Words>
  <Characters>31212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36813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Irene Kutscher</cp:lastModifiedBy>
  <cp:revision>2</cp:revision>
  <cp:lastPrinted>2020-09-01T13:28:00Z</cp:lastPrinted>
  <dcterms:created xsi:type="dcterms:W3CDTF">2020-09-04T14:34:00Z</dcterms:created>
  <dcterms:modified xsi:type="dcterms:W3CDTF">2020-09-04T14:34:00Z</dcterms:modified>
</cp:coreProperties>
</file>