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590F" w:rsidRDefault="00DB590F">
      <w:pPr>
        <w:jc w:val="both"/>
        <w:rPr>
          <w:rFonts w:ascii="Arial" w:eastAsia="Arial" w:hAnsi="Arial" w:cs="Arial"/>
          <w:b/>
        </w:rPr>
      </w:pPr>
    </w:p>
    <w:p w:rsidR="00AD636B" w:rsidRPr="007B7545" w:rsidRDefault="00AD636B">
      <w:pPr>
        <w:jc w:val="both"/>
        <w:rPr>
          <w:rFonts w:ascii="Arial" w:eastAsia="Arial" w:hAnsi="Arial" w:cs="Arial"/>
          <w:b/>
        </w:rPr>
      </w:pPr>
    </w:p>
    <w:p w:rsidR="00DB590F" w:rsidRPr="007B7545" w:rsidRDefault="00DB590F">
      <w:pPr>
        <w:jc w:val="both"/>
        <w:rPr>
          <w:rFonts w:ascii="Arial" w:eastAsia="Arial" w:hAnsi="Arial" w:cs="Arial"/>
          <w:b/>
        </w:rPr>
      </w:pPr>
    </w:p>
    <w:p w:rsidR="007B7545" w:rsidRPr="007B7545" w:rsidRDefault="007B7545">
      <w:pPr>
        <w:jc w:val="both"/>
        <w:rPr>
          <w:rFonts w:ascii="Arial" w:eastAsia="Arial" w:hAnsi="Arial" w:cs="Arial"/>
          <w:b/>
        </w:rPr>
      </w:pPr>
    </w:p>
    <w:p w:rsidR="007B7545" w:rsidRPr="007B7545" w:rsidRDefault="007B7545">
      <w:pPr>
        <w:jc w:val="both"/>
        <w:rPr>
          <w:rFonts w:ascii="Arial" w:eastAsia="Arial" w:hAnsi="Arial" w:cs="Arial"/>
          <w:b/>
        </w:rPr>
      </w:pPr>
    </w:p>
    <w:p w:rsidR="00DB590F" w:rsidRPr="007B7545" w:rsidRDefault="00EE72C5" w:rsidP="00AD636B">
      <w:pPr>
        <w:jc w:val="center"/>
        <w:rPr>
          <w:rFonts w:ascii="Arial" w:eastAsia="Arial" w:hAnsi="Arial" w:cs="Arial"/>
          <w:b/>
        </w:rPr>
      </w:pPr>
      <w:r>
        <w:rPr>
          <w:rFonts w:ascii="Arial" w:eastAsia="Arial" w:hAnsi="Arial" w:cs="Arial"/>
          <w:b/>
        </w:rPr>
        <w:t>L REUNIÓN ORDINA</w:t>
      </w:r>
      <w:r w:rsidR="001A5DD0" w:rsidRPr="007B7545">
        <w:rPr>
          <w:rFonts w:ascii="Arial" w:eastAsia="Arial" w:hAnsi="Arial" w:cs="Arial"/>
          <w:b/>
        </w:rPr>
        <w:t xml:space="preserve">RIA DEL SGT </w:t>
      </w:r>
      <w:proofErr w:type="spellStart"/>
      <w:r w:rsidR="001A5DD0" w:rsidRPr="007B7545">
        <w:rPr>
          <w:rFonts w:ascii="Arial" w:eastAsia="Arial" w:hAnsi="Arial" w:cs="Arial"/>
          <w:b/>
        </w:rPr>
        <w:t>N°</w:t>
      </w:r>
      <w:proofErr w:type="spellEnd"/>
      <w:r w:rsidR="001A5DD0" w:rsidRPr="007B7545">
        <w:rPr>
          <w:rFonts w:ascii="Arial" w:eastAsia="Arial" w:hAnsi="Arial" w:cs="Arial"/>
          <w:b/>
        </w:rPr>
        <w:t xml:space="preserve"> 11 </w:t>
      </w:r>
      <w:r w:rsidR="009003E3" w:rsidRPr="007B7545">
        <w:rPr>
          <w:rFonts w:ascii="Arial" w:eastAsia="Arial" w:hAnsi="Arial" w:cs="Arial"/>
          <w:b/>
        </w:rPr>
        <w:t>“</w:t>
      </w:r>
      <w:r w:rsidR="001A5DD0" w:rsidRPr="007B7545">
        <w:rPr>
          <w:rFonts w:ascii="Arial" w:eastAsia="Arial" w:hAnsi="Arial" w:cs="Arial"/>
          <w:b/>
        </w:rPr>
        <w:t>SALUD</w:t>
      </w:r>
      <w:r w:rsidR="009003E3" w:rsidRPr="007B7545">
        <w:rPr>
          <w:rFonts w:ascii="Arial" w:eastAsia="Arial" w:hAnsi="Arial" w:cs="Arial"/>
          <w:b/>
        </w:rPr>
        <w:t>”</w:t>
      </w:r>
      <w:r w:rsidR="001A5DD0" w:rsidRPr="007B7545">
        <w:rPr>
          <w:rFonts w:ascii="Arial" w:eastAsia="Arial" w:hAnsi="Arial" w:cs="Arial"/>
          <w:b/>
        </w:rPr>
        <w:t xml:space="preserve">/ COMISIÓN DE VIGILANCIA EN SALUD/SUBCOMISIÓN DE CONTROL SANITARIO DE PUERTOS, AEROPUERTOS, TERMINALES Y </w:t>
      </w:r>
      <w:r w:rsidR="009003E3" w:rsidRPr="007B7545">
        <w:rPr>
          <w:rFonts w:ascii="Arial" w:eastAsia="Arial" w:hAnsi="Arial" w:cs="Arial"/>
          <w:b/>
        </w:rPr>
        <w:t>PUNTOS</w:t>
      </w:r>
      <w:r w:rsidR="001A5DD0" w:rsidRPr="007B7545">
        <w:rPr>
          <w:rFonts w:ascii="Arial" w:eastAsia="Arial" w:hAnsi="Arial" w:cs="Arial"/>
          <w:b/>
        </w:rPr>
        <w:t xml:space="preserve"> DE FRONTERA / ACTA </w:t>
      </w:r>
      <w:proofErr w:type="spellStart"/>
      <w:r w:rsidR="001A5DD0" w:rsidRPr="007B7545">
        <w:rPr>
          <w:rFonts w:ascii="Arial" w:eastAsia="Arial" w:hAnsi="Arial" w:cs="Arial"/>
          <w:b/>
        </w:rPr>
        <w:t>N°</w:t>
      </w:r>
      <w:proofErr w:type="spellEnd"/>
      <w:r w:rsidR="001A5DD0" w:rsidRPr="007B7545">
        <w:rPr>
          <w:rFonts w:ascii="Arial" w:eastAsia="Arial" w:hAnsi="Arial" w:cs="Arial"/>
          <w:b/>
        </w:rPr>
        <w:t xml:space="preserve"> 01/19</w:t>
      </w:r>
    </w:p>
    <w:p w:rsidR="00DB590F" w:rsidRPr="007B7545" w:rsidRDefault="00DB590F" w:rsidP="00AD636B">
      <w:pPr>
        <w:jc w:val="center"/>
        <w:rPr>
          <w:rFonts w:ascii="Arial" w:eastAsia="Arial" w:hAnsi="Arial" w:cs="Arial"/>
          <w:b/>
        </w:rPr>
      </w:pPr>
    </w:p>
    <w:p w:rsidR="00DB590F" w:rsidRPr="007B7545" w:rsidRDefault="001A5DD0">
      <w:pPr>
        <w:jc w:val="both"/>
        <w:rPr>
          <w:rFonts w:ascii="Arial" w:eastAsia="Arial" w:hAnsi="Arial" w:cs="Arial"/>
        </w:rPr>
      </w:pPr>
      <w:r w:rsidRPr="007B7545">
        <w:rPr>
          <w:rFonts w:ascii="Arial" w:eastAsia="Arial" w:hAnsi="Arial" w:cs="Arial"/>
        </w:rPr>
        <w:t xml:space="preserve">Se realizó en la ciudad de Buenos Aires, </w:t>
      </w:r>
      <w:r w:rsidR="00586606" w:rsidRPr="007B7545">
        <w:rPr>
          <w:rFonts w:ascii="Arial" w:eastAsia="Arial" w:hAnsi="Arial" w:cs="Arial"/>
        </w:rPr>
        <w:t xml:space="preserve">República </w:t>
      </w:r>
      <w:r w:rsidRPr="007B7545">
        <w:rPr>
          <w:rFonts w:ascii="Arial" w:eastAsia="Arial" w:hAnsi="Arial" w:cs="Arial"/>
        </w:rPr>
        <w:t>Argentina</w:t>
      </w:r>
      <w:r w:rsidR="00586606" w:rsidRPr="007B7545">
        <w:rPr>
          <w:rFonts w:ascii="Arial" w:eastAsia="Arial" w:hAnsi="Arial" w:cs="Arial"/>
        </w:rPr>
        <w:t>,</w:t>
      </w:r>
      <w:r w:rsidRPr="007B7545">
        <w:rPr>
          <w:rFonts w:ascii="Arial" w:eastAsia="Arial" w:hAnsi="Arial" w:cs="Arial"/>
        </w:rPr>
        <w:t xml:space="preserve"> los días 8 al 10 de </w:t>
      </w:r>
      <w:r w:rsidR="00586606" w:rsidRPr="007B7545">
        <w:rPr>
          <w:rFonts w:ascii="Arial" w:eastAsia="Arial" w:hAnsi="Arial" w:cs="Arial"/>
        </w:rPr>
        <w:t>a</w:t>
      </w:r>
      <w:r w:rsidRPr="007B7545">
        <w:rPr>
          <w:rFonts w:ascii="Arial" w:eastAsia="Arial" w:hAnsi="Arial" w:cs="Arial"/>
        </w:rPr>
        <w:t xml:space="preserve">bril de 2019, en el ámbito de la L Reunión Ordinaria del SGT </w:t>
      </w:r>
      <w:proofErr w:type="spellStart"/>
      <w:r w:rsidRPr="007B7545">
        <w:rPr>
          <w:rFonts w:ascii="Arial" w:eastAsia="Arial" w:hAnsi="Arial" w:cs="Arial"/>
        </w:rPr>
        <w:t>N°</w:t>
      </w:r>
      <w:proofErr w:type="spellEnd"/>
      <w:r w:rsidRPr="007B7545">
        <w:rPr>
          <w:rFonts w:ascii="Arial" w:eastAsia="Arial" w:hAnsi="Arial" w:cs="Arial"/>
        </w:rPr>
        <w:t xml:space="preserve"> 11 </w:t>
      </w:r>
      <w:r w:rsidR="00586606" w:rsidRPr="007B7545">
        <w:rPr>
          <w:rFonts w:ascii="Arial" w:eastAsia="Arial" w:hAnsi="Arial" w:cs="Arial"/>
        </w:rPr>
        <w:t>“</w:t>
      </w:r>
      <w:r w:rsidRPr="007B7545">
        <w:rPr>
          <w:rFonts w:ascii="Arial" w:eastAsia="Arial" w:hAnsi="Arial" w:cs="Arial"/>
        </w:rPr>
        <w:t>Salud</w:t>
      </w:r>
      <w:r w:rsidR="00586606" w:rsidRPr="007B7545">
        <w:rPr>
          <w:rFonts w:ascii="Arial" w:eastAsia="Arial" w:hAnsi="Arial" w:cs="Arial"/>
        </w:rPr>
        <w:t>”</w:t>
      </w:r>
      <w:r w:rsidRPr="007B7545">
        <w:rPr>
          <w:rFonts w:ascii="Arial" w:eastAsia="Arial" w:hAnsi="Arial" w:cs="Arial"/>
        </w:rPr>
        <w:t>/Comisión de Vigilancia en Salud/Subcomisión de Control Sanitario de Puertos, Aeropuertos, Terminales y P</w:t>
      </w:r>
      <w:r w:rsidR="00586606" w:rsidRPr="007B7545">
        <w:rPr>
          <w:rFonts w:ascii="Arial" w:eastAsia="Arial" w:hAnsi="Arial" w:cs="Arial"/>
        </w:rPr>
        <w:t>untos</w:t>
      </w:r>
      <w:r w:rsidRPr="007B7545">
        <w:rPr>
          <w:rFonts w:ascii="Arial" w:eastAsia="Arial" w:hAnsi="Arial" w:cs="Arial"/>
        </w:rPr>
        <w:t xml:space="preserve"> de Frontera,</w:t>
      </w:r>
      <w:r w:rsidRPr="007B7545">
        <w:rPr>
          <w:rFonts w:ascii="Arial" w:eastAsia="Arial" w:hAnsi="Arial" w:cs="Arial"/>
          <w:b/>
        </w:rPr>
        <w:t xml:space="preserve"> </w:t>
      </w:r>
      <w:r w:rsidRPr="007B7545">
        <w:rPr>
          <w:rFonts w:ascii="Arial" w:eastAsia="Arial" w:hAnsi="Arial" w:cs="Arial"/>
        </w:rPr>
        <w:t xml:space="preserve">con la participación de las Delegaciones de </w:t>
      </w:r>
      <w:r w:rsidR="005B20F1">
        <w:rPr>
          <w:rFonts w:ascii="Arial" w:eastAsia="Arial" w:hAnsi="Arial" w:cs="Arial"/>
        </w:rPr>
        <w:t xml:space="preserve">Argentina y </w:t>
      </w:r>
      <w:r w:rsidRPr="007B7545">
        <w:rPr>
          <w:rFonts w:ascii="Arial" w:eastAsia="Arial" w:hAnsi="Arial" w:cs="Arial"/>
        </w:rPr>
        <w:t>Brasil</w:t>
      </w:r>
      <w:r w:rsidR="00052F7C">
        <w:rPr>
          <w:rFonts w:ascii="Arial" w:eastAsia="Arial" w:hAnsi="Arial" w:cs="Arial"/>
        </w:rPr>
        <w:t>.</w:t>
      </w:r>
    </w:p>
    <w:p w:rsidR="00586606" w:rsidRPr="007B7545" w:rsidRDefault="00586606">
      <w:pPr>
        <w:jc w:val="both"/>
        <w:rPr>
          <w:rFonts w:ascii="Arial" w:eastAsia="Arial" w:hAnsi="Arial" w:cs="Arial"/>
          <w:b/>
        </w:rPr>
      </w:pPr>
    </w:p>
    <w:p w:rsidR="00586606" w:rsidRPr="007B7545" w:rsidRDefault="00586606" w:rsidP="00586606">
      <w:pPr>
        <w:jc w:val="both"/>
        <w:rPr>
          <w:rFonts w:ascii="Arial" w:eastAsia="Calibri" w:hAnsi="Arial" w:cs="Arial"/>
          <w:bCs/>
          <w:szCs w:val="20"/>
          <w:lang w:eastAsia="es-UY"/>
        </w:rPr>
      </w:pPr>
      <w:r w:rsidRPr="007B7545">
        <w:rPr>
          <w:rFonts w:ascii="Arial" w:eastAsia="Calibri" w:hAnsi="Arial" w:cs="Arial"/>
          <w:bCs/>
          <w:szCs w:val="20"/>
          <w:lang w:eastAsia="es-UY"/>
        </w:rPr>
        <w:t xml:space="preserve">Teniendo en cuenta la ausencia de las Delegaciones de Paraguay y Uruguay, el Acta está sujeta a lo dispuesto en la Decisión CMC </w:t>
      </w:r>
      <w:proofErr w:type="spellStart"/>
      <w:r w:rsidRPr="007B7545">
        <w:rPr>
          <w:rFonts w:ascii="Arial" w:eastAsia="Calibri" w:hAnsi="Arial" w:cs="Arial"/>
          <w:bCs/>
          <w:szCs w:val="20"/>
          <w:lang w:eastAsia="es-UY"/>
        </w:rPr>
        <w:t>N°</w:t>
      </w:r>
      <w:proofErr w:type="spellEnd"/>
      <w:r w:rsidRPr="007B7545">
        <w:rPr>
          <w:rFonts w:ascii="Arial" w:eastAsia="Calibri" w:hAnsi="Arial" w:cs="Arial"/>
          <w:bCs/>
          <w:szCs w:val="20"/>
          <w:lang w:eastAsia="es-UY"/>
        </w:rPr>
        <w:t xml:space="preserve"> 44/15.</w:t>
      </w:r>
    </w:p>
    <w:p w:rsidR="00586606" w:rsidRPr="007B7545" w:rsidRDefault="00586606">
      <w:pPr>
        <w:jc w:val="both"/>
        <w:rPr>
          <w:rFonts w:ascii="Arial" w:eastAsia="Arial" w:hAnsi="Arial" w:cs="Arial"/>
          <w:b/>
        </w:rPr>
      </w:pPr>
    </w:p>
    <w:p w:rsidR="00DB590F" w:rsidRPr="007B7545" w:rsidRDefault="001A5DD0">
      <w:pPr>
        <w:jc w:val="both"/>
        <w:rPr>
          <w:rFonts w:ascii="Arial" w:eastAsia="Arial" w:hAnsi="Arial" w:cs="Arial"/>
        </w:rPr>
      </w:pPr>
      <w:r w:rsidRPr="007B7545">
        <w:rPr>
          <w:rFonts w:ascii="Arial" w:eastAsia="Arial" w:hAnsi="Arial" w:cs="Arial"/>
        </w:rPr>
        <w:t xml:space="preserve">La Lista de Participantes consta como </w:t>
      </w:r>
      <w:r w:rsidRPr="007B7545">
        <w:rPr>
          <w:rFonts w:ascii="Arial" w:eastAsia="Arial" w:hAnsi="Arial" w:cs="Arial"/>
          <w:b/>
        </w:rPr>
        <w:t>Unido I</w:t>
      </w:r>
      <w:r w:rsidRPr="007B7545">
        <w:rPr>
          <w:rFonts w:ascii="Arial" w:eastAsia="Arial" w:hAnsi="Arial" w:cs="Arial"/>
        </w:rPr>
        <w:t>.</w:t>
      </w:r>
    </w:p>
    <w:p w:rsidR="00DB590F" w:rsidRPr="007B7545" w:rsidRDefault="00DB590F">
      <w:pPr>
        <w:jc w:val="both"/>
        <w:rPr>
          <w:rFonts w:ascii="Arial" w:eastAsia="Arial" w:hAnsi="Arial" w:cs="Arial"/>
        </w:rPr>
      </w:pPr>
    </w:p>
    <w:p w:rsidR="00C226DA" w:rsidRPr="007B7545" w:rsidRDefault="00C226DA">
      <w:pPr>
        <w:jc w:val="both"/>
        <w:rPr>
          <w:rFonts w:ascii="Arial" w:eastAsia="Arial" w:hAnsi="Arial" w:cs="Arial"/>
        </w:rPr>
      </w:pPr>
    </w:p>
    <w:p w:rsidR="00DB590F" w:rsidRPr="007B7545" w:rsidRDefault="001A5DD0">
      <w:pPr>
        <w:jc w:val="both"/>
        <w:rPr>
          <w:rFonts w:ascii="Arial" w:eastAsia="Arial" w:hAnsi="Arial" w:cs="Arial"/>
        </w:rPr>
      </w:pPr>
      <w:r w:rsidRPr="007B7545">
        <w:rPr>
          <w:rFonts w:ascii="Arial" w:eastAsia="Arial" w:hAnsi="Arial" w:cs="Arial"/>
        </w:rPr>
        <w:t>Los temas tratados fueron los siguientes:</w:t>
      </w:r>
    </w:p>
    <w:p w:rsidR="00DB590F" w:rsidRPr="007B7545" w:rsidRDefault="00DB590F"/>
    <w:p w:rsidR="007B7545" w:rsidRPr="007B7545" w:rsidRDefault="007B7545"/>
    <w:p w:rsidR="00DB590F" w:rsidRPr="007B7545" w:rsidRDefault="001A5DD0" w:rsidP="00C226DA">
      <w:pPr>
        <w:pStyle w:val="Prrafodelista"/>
        <w:numPr>
          <w:ilvl w:val="0"/>
          <w:numId w:val="2"/>
        </w:numPr>
        <w:pBdr>
          <w:top w:val="nil"/>
          <w:left w:val="nil"/>
          <w:bottom w:val="nil"/>
          <w:right w:val="nil"/>
          <w:between w:val="nil"/>
        </w:pBdr>
      </w:pPr>
      <w:r w:rsidRPr="007B7545">
        <w:rPr>
          <w:rFonts w:ascii="Arial" w:eastAsia="Arial" w:hAnsi="Arial" w:cs="Arial"/>
          <w:b/>
        </w:rPr>
        <w:t>LECTURA Y APROBACIÓN DE LA AGENDA</w:t>
      </w:r>
    </w:p>
    <w:p w:rsidR="00DB590F" w:rsidRPr="007B7545" w:rsidRDefault="00DB590F">
      <w:pPr>
        <w:pBdr>
          <w:top w:val="nil"/>
          <w:left w:val="nil"/>
          <w:bottom w:val="nil"/>
          <w:right w:val="nil"/>
          <w:between w:val="nil"/>
        </w:pBdr>
        <w:ind w:left="720" w:hanging="720"/>
        <w:rPr>
          <w:rFonts w:ascii="Arial" w:eastAsia="Arial" w:hAnsi="Arial" w:cs="Arial"/>
        </w:rPr>
      </w:pPr>
    </w:p>
    <w:p w:rsidR="00DB590F" w:rsidRPr="007B7545" w:rsidRDefault="001A5DD0">
      <w:pPr>
        <w:spacing w:line="276" w:lineRule="auto"/>
        <w:jc w:val="both"/>
        <w:rPr>
          <w:rFonts w:ascii="Arial" w:eastAsia="Arial" w:hAnsi="Arial" w:cs="Arial"/>
        </w:rPr>
      </w:pPr>
      <w:r w:rsidRPr="007B7545">
        <w:rPr>
          <w:rFonts w:ascii="Arial" w:eastAsia="Arial" w:hAnsi="Arial" w:cs="Arial"/>
        </w:rPr>
        <w:t xml:space="preserve">La PPTA puso a consideración de las demás Delegaciones la agenda de la reunión a fin de establecer los temas a tratar y el orden de los mismos. </w:t>
      </w:r>
    </w:p>
    <w:p w:rsidR="00DB590F" w:rsidRPr="007B7545" w:rsidRDefault="00DB590F">
      <w:pPr>
        <w:jc w:val="both"/>
        <w:rPr>
          <w:rFonts w:ascii="Arial" w:eastAsia="Arial" w:hAnsi="Arial" w:cs="Arial"/>
        </w:rPr>
      </w:pPr>
    </w:p>
    <w:p w:rsidR="00DB590F" w:rsidRPr="007B7545" w:rsidRDefault="001A5DD0">
      <w:pPr>
        <w:jc w:val="both"/>
        <w:rPr>
          <w:rFonts w:ascii="Arial" w:eastAsia="Arial" w:hAnsi="Arial" w:cs="Arial"/>
          <w:b/>
        </w:rPr>
      </w:pPr>
      <w:r w:rsidRPr="007B7545">
        <w:rPr>
          <w:rFonts w:ascii="Arial" w:eastAsia="Arial" w:hAnsi="Arial" w:cs="Arial"/>
        </w:rPr>
        <w:t xml:space="preserve">La Agenda de la reunión fue aprobada y consta como </w:t>
      </w:r>
      <w:r w:rsidRPr="007B7545">
        <w:rPr>
          <w:rFonts w:ascii="Arial" w:eastAsia="Arial" w:hAnsi="Arial" w:cs="Arial"/>
          <w:b/>
        </w:rPr>
        <w:t>Unido II</w:t>
      </w:r>
      <w:r w:rsidRPr="007B7545">
        <w:rPr>
          <w:rFonts w:ascii="Arial" w:eastAsia="Arial" w:hAnsi="Arial" w:cs="Arial"/>
        </w:rPr>
        <w:t>.</w:t>
      </w:r>
    </w:p>
    <w:p w:rsidR="00DB590F" w:rsidRPr="007B7545" w:rsidRDefault="00DB590F" w:rsidP="007B7545">
      <w:pPr>
        <w:jc w:val="both"/>
        <w:rPr>
          <w:rFonts w:ascii="Arial" w:eastAsia="Arial" w:hAnsi="Arial" w:cs="Arial"/>
        </w:rPr>
      </w:pPr>
    </w:p>
    <w:p w:rsidR="007B7545" w:rsidRPr="007B7545" w:rsidRDefault="007B7545" w:rsidP="007B7545">
      <w:pPr>
        <w:jc w:val="both"/>
        <w:rPr>
          <w:rFonts w:ascii="Arial" w:eastAsia="Arial" w:hAnsi="Arial" w:cs="Arial"/>
        </w:rPr>
      </w:pPr>
    </w:p>
    <w:p w:rsidR="00DB590F" w:rsidRPr="007B7545" w:rsidRDefault="001A5DD0" w:rsidP="007B7545">
      <w:pPr>
        <w:pStyle w:val="Prrafodelista"/>
        <w:numPr>
          <w:ilvl w:val="0"/>
          <w:numId w:val="2"/>
        </w:numPr>
        <w:tabs>
          <w:tab w:val="left" w:pos="127"/>
        </w:tabs>
        <w:jc w:val="both"/>
      </w:pPr>
      <w:r w:rsidRPr="007B7545">
        <w:rPr>
          <w:rFonts w:ascii="Arial" w:eastAsia="Arial" w:hAnsi="Arial" w:cs="Arial"/>
          <w:b/>
        </w:rPr>
        <w:t>REVISION DEL PROYECTO DE RESOLUCIÓN “PROCEDIMIENTOS MÍNIMOS PARA EL CONTROL INTEGRADO DE VECTORES, RESERVORIOS Y OTROS ANIMALES TRANSMISORES DE ENFERMEDADES EN PUERTOS, AEROPUERTOS, TERMINALES Y PASOS DE FRONTERAS TERRESTRES EN MERCOSUR Y PARA LOS MEDIOS DE TRANSPORTE QUE POR ELLOS CIRCULAN”</w:t>
      </w:r>
    </w:p>
    <w:p w:rsidR="00DB590F" w:rsidRPr="007B7545" w:rsidRDefault="001A5DD0">
      <w:pPr>
        <w:tabs>
          <w:tab w:val="left" w:pos="426"/>
        </w:tabs>
        <w:spacing w:before="240" w:after="240"/>
        <w:jc w:val="both"/>
        <w:rPr>
          <w:rFonts w:ascii="Arial" w:eastAsia="Arial" w:hAnsi="Arial" w:cs="Arial"/>
        </w:rPr>
      </w:pPr>
      <w:r w:rsidRPr="007B7545">
        <w:rPr>
          <w:rFonts w:ascii="Arial" w:eastAsia="Arial" w:hAnsi="Arial" w:cs="Arial"/>
        </w:rPr>
        <w:t>La Delegación de Brasil present</w:t>
      </w:r>
      <w:r w:rsidR="00C226DA" w:rsidRPr="007B7545">
        <w:rPr>
          <w:rFonts w:ascii="Arial" w:eastAsia="Arial" w:hAnsi="Arial" w:cs="Arial"/>
        </w:rPr>
        <w:t>ó</w:t>
      </w:r>
      <w:r w:rsidRPr="007B7545">
        <w:rPr>
          <w:rFonts w:ascii="Arial" w:eastAsia="Arial" w:hAnsi="Arial" w:cs="Arial"/>
        </w:rPr>
        <w:t xml:space="preserve"> una nueva versión del Proyecto modificando el alcance del documento. La versión actualizada se aplica a Puertos y Aeropuertos en MERCOSUR y para los Medios de Transporte que por ellos circulan. La Delegación de Argentina ac</w:t>
      </w:r>
      <w:r w:rsidR="00C226DA" w:rsidRPr="007B7545">
        <w:rPr>
          <w:rFonts w:ascii="Arial" w:eastAsia="Arial" w:hAnsi="Arial" w:cs="Arial"/>
        </w:rPr>
        <w:t>ordó</w:t>
      </w:r>
      <w:r w:rsidRPr="007B7545">
        <w:rPr>
          <w:rFonts w:ascii="Arial" w:eastAsia="Arial" w:hAnsi="Arial" w:cs="Arial"/>
        </w:rPr>
        <w:t xml:space="preserve"> con la modificación y ambas Delegaciones </w:t>
      </w:r>
      <w:r w:rsidR="00C226DA" w:rsidRPr="007B7545">
        <w:rPr>
          <w:rFonts w:ascii="Arial" w:eastAsia="Arial" w:hAnsi="Arial" w:cs="Arial"/>
        </w:rPr>
        <w:t>propusieron</w:t>
      </w:r>
      <w:r w:rsidRPr="007B7545">
        <w:rPr>
          <w:rFonts w:ascii="Arial" w:eastAsia="Arial" w:hAnsi="Arial" w:cs="Arial"/>
        </w:rPr>
        <w:t xml:space="preserve"> continuar con la discusión en relación al abordaje en Pasos Fronterizos Terrestres en el punto 6 de la presente </w:t>
      </w:r>
      <w:r w:rsidR="00C226DA" w:rsidRPr="007B7545">
        <w:rPr>
          <w:rFonts w:ascii="Arial" w:eastAsia="Arial" w:hAnsi="Arial" w:cs="Arial"/>
        </w:rPr>
        <w:t>A</w:t>
      </w:r>
      <w:r w:rsidRPr="007B7545">
        <w:rPr>
          <w:rFonts w:ascii="Arial" w:eastAsia="Arial" w:hAnsi="Arial" w:cs="Arial"/>
        </w:rPr>
        <w:t xml:space="preserve">cta. </w:t>
      </w:r>
    </w:p>
    <w:p w:rsidR="00DB590F" w:rsidRPr="007B7545" w:rsidRDefault="001A5DD0">
      <w:pPr>
        <w:tabs>
          <w:tab w:val="left" w:pos="567"/>
        </w:tabs>
        <w:jc w:val="both"/>
        <w:rPr>
          <w:rFonts w:ascii="Arial" w:eastAsia="Arial" w:hAnsi="Arial" w:cs="Arial"/>
        </w:rPr>
      </w:pPr>
      <w:r w:rsidRPr="007B7545">
        <w:rPr>
          <w:rFonts w:ascii="Arial" w:eastAsia="Arial" w:hAnsi="Arial" w:cs="Arial"/>
        </w:rPr>
        <w:lastRenderedPageBreak/>
        <w:t>Se eleva para su aprobación en su versión en español y en portugués</w:t>
      </w:r>
      <w:r w:rsidR="00DA35E9" w:rsidRPr="007B7545">
        <w:rPr>
          <w:rFonts w:ascii="Arial" w:eastAsia="Arial" w:hAnsi="Arial" w:cs="Arial"/>
        </w:rPr>
        <w:t xml:space="preserve"> </w:t>
      </w:r>
      <w:r w:rsidR="00DA35E9" w:rsidRPr="007B7545">
        <w:rPr>
          <w:rFonts w:ascii="Arial" w:eastAsia="Arial" w:hAnsi="Arial" w:cs="Arial"/>
          <w:b/>
        </w:rPr>
        <w:t>(</w:t>
      </w:r>
      <w:r w:rsidRPr="007B7545">
        <w:rPr>
          <w:rFonts w:ascii="Arial" w:eastAsia="Arial" w:hAnsi="Arial" w:cs="Arial"/>
          <w:b/>
        </w:rPr>
        <w:t>Unido III</w:t>
      </w:r>
      <w:r w:rsidR="00DA35E9" w:rsidRPr="007B7545">
        <w:rPr>
          <w:rFonts w:ascii="Arial" w:eastAsia="Arial" w:hAnsi="Arial" w:cs="Arial"/>
          <w:b/>
        </w:rPr>
        <w:t>)</w:t>
      </w:r>
      <w:r w:rsidRPr="007B7545">
        <w:rPr>
          <w:rFonts w:ascii="Arial" w:eastAsia="Arial" w:hAnsi="Arial" w:cs="Arial"/>
        </w:rPr>
        <w:t>.</w:t>
      </w:r>
    </w:p>
    <w:p w:rsidR="00DB590F" w:rsidRDefault="00DB590F">
      <w:pPr>
        <w:tabs>
          <w:tab w:val="left" w:pos="567"/>
        </w:tabs>
        <w:jc w:val="both"/>
        <w:rPr>
          <w:rFonts w:ascii="Arial" w:eastAsia="Arial" w:hAnsi="Arial" w:cs="Arial"/>
          <w:highlight w:val="yellow"/>
        </w:rPr>
      </w:pPr>
    </w:p>
    <w:p w:rsidR="00AD636B" w:rsidRPr="007B7545" w:rsidRDefault="00AD636B">
      <w:pPr>
        <w:tabs>
          <w:tab w:val="left" w:pos="567"/>
        </w:tabs>
        <w:jc w:val="both"/>
        <w:rPr>
          <w:rFonts w:ascii="Arial" w:eastAsia="Arial" w:hAnsi="Arial" w:cs="Arial"/>
          <w:highlight w:val="yellow"/>
        </w:rPr>
      </w:pPr>
    </w:p>
    <w:p w:rsidR="00DB590F" w:rsidRPr="007B7545" w:rsidRDefault="001A5DD0" w:rsidP="007B7545">
      <w:pPr>
        <w:pStyle w:val="Prrafodelista"/>
        <w:numPr>
          <w:ilvl w:val="0"/>
          <w:numId w:val="2"/>
        </w:numPr>
        <w:tabs>
          <w:tab w:val="left" w:pos="426"/>
        </w:tabs>
        <w:jc w:val="both"/>
        <w:rPr>
          <w:rFonts w:ascii="Arial" w:eastAsia="Arial" w:hAnsi="Arial" w:cs="Arial"/>
          <w:b/>
        </w:rPr>
      </w:pPr>
      <w:r w:rsidRPr="007B7545">
        <w:rPr>
          <w:rFonts w:ascii="Arial" w:eastAsia="Arial" w:hAnsi="Arial" w:cs="Arial"/>
          <w:b/>
        </w:rPr>
        <w:t>DISEÑO DE PLAN DE CAPACITACIÓN PARA EL PERSONAL DE VIGILANCIA Y CONTROL SANITARIO DE PUNTOS DE ENTRADA REGIONALES Y MEDIOS DE TRANSPORTE INTERNACIONAL</w:t>
      </w:r>
    </w:p>
    <w:p w:rsidR="007B7545" w:rsidRDefault="007B7545" w:rsidP="00DA35E9">
      <w:pPr>
        <w:tabs>
          <w:tab w:val="left" w:pos="426"/>
        </w:tabs>
        <w:jc w:val="both"/>
        <w:rPr>
          <w:rFonts w:ascii="Arial" w:eastAsia="Arial" w:hAnsi="Arial" w:cs="Arial"/>
        </w:rPr>
      </w:pPr>
    </w:p>
    <w:p w:rsidR="00DA35E9" w:rsidRPr="007B7545" w:rsidRDefault="001A5DD0" w:rsidP="00DA35E9">
      <w:pPr>
        <w:tabs>
          <w:tab w:val="left" w:pos="426"/>
        </w:tabs>
        <w:jc w:val="both"/>
        <w:rPr>
          <w:rFonts w:ascii="Arial" w:eastAsia="Arial" w:hAnsi="Arial" w:cs="Arial"/>
        </w:rPr>
      </w:pPr>
      <w:r w:rsidRPr="007B7545">
        <w:rPr>
          <w:rFonts w:ascii="Arial" w:eastAsia="Arial" w:hAnsi="Arial" w:cs="Arial"/>
        </w:rPr>
        <w:t>Las Delegaciones de Argentina y Brasil presenta</w:t>
      </w:r>
      <w:r w:rsidR="00DA35E9" w:rsidRPr="007B7545">
        <w:rPr>
          <w:rFonts w:ascii="Arial" w:eastAsia="Arial" w:hAnsi="Arial" w:cs="Arial"/>
        </w:rPr>
        <w:t>ron</w:t>
      </w:r>
      <w:r w:rsidRPr="007B7545">
        <w:rPr>
          <w:rFonts w:ascii="Arial" w:eastAsia="Arial" w:hAnsi="Arial" w:cs="Arial"/>
        </w:rPr>
        <w:t xml:space="preserve"> el diseño de capacitación a  COVIGSAL</w:t>
      </w:r>
      <w:r w:rsidR="007F42F9" w:rsidRPr="007B7545">
        <w:rPr>
          <w:rFonts w:ascii="Arial" w:eastAsia="Arial" w:hAnsi="Arial" w:cs="Arial"/>
        </w:rPr>
        <w:t xml:space="preserve">, el que se circulará </w:t>
      </w:r>
      <w:r w:rsidRPr="007B7545">
        <w:rPr>
          <w:rFonts w:ascii="Arial" w:eastAsia="Arial" w:hAnsi="Arial" w:cs="Arial"/>
        </w:rPr>
        <w:t xml:space="preserve">para el análisis de las </w:t>
      </w:r>
      <w:r w:rsidR="00DA35E9" w:rsidRPr="007B7545">
        <w:rPr>
          <w:rFonts w:ascii="Arial" w:eastAsia="Arial" w:hAnsi="Arial" w:cs="Arial"/>
        </w:rPr>
        <w:t>demás</w:t>
      </w:r>
      <w:r w:rsidRPr="007B7545">
        <w:rPr>
          <w:rFonts w:ascii="Arial" w:eastAsia="Arial" w:hAnsi="Arial" w:cs="Arial"/>
        </w:rPr>
        <w:t xml:space="preserve"> </w:t>
      </w:r>
      <w:r w:rsidR="007F42F9" w:rsidRPr="007B7545">
        <w:rPr>
          <w:rFonts w:ascii="Arial" w:eastAsia="Arial" w:hAnsi="Arial" w:cs="Arial"/>
        </w:rPr>
        <w:t>d</w:t>
      </w:r>
      <w:r w:rsidRPr="007B7545">
        <w:rPr>
          <w:rFonts w:ascii="Arial" w:eastAsia="Arial" w:hAnsi="Arial" w:cs="Arial"/>
        </w:rPr>
        <w:t xml:space="preserve">elegaciones no presentes. El diseño se adjunta como </w:t>
      </w:r>
      <w:r w:rsidRPr="007B7545">
        <w:rPr>
          <w:rFonts w:ascii="Arial" w:eastAsia="Arial" w:hAnsi="Arial" w:cs="Arial"/>
          <w:b/>
        </w:rPr>
        <w:t>Unido IV</w:t>
      </w:r>
      <w:r w:rsidRPr="007B7545">
        <w:rPr>
          <w:rFonts w:ascii="Arial" w:eastAsia="Arial" w:hAnsi="Arial" w:cs="Arial"/>
        </w:rPr>
        <w:t>.</w:t>
      </w:r>
    </w:p>
    <w:p w:rsidR="00DA35E9" w:rsidRPr="007B7545" w:rsidRDefault="00DA35E9" w:rsidP="00DA35E9">
      <w:pPr>
        <w:tabs>
          <w:tab w:val="left" w:pos="426"/>
        </w:tabs>
        <w:jc w:val="both"/>
        <w:rPr>
          <w:rFonts w:ascii="Arial" w:eastAsia="Arial" w:hAnsi="Arial" w:cs="Arial"/>
        </w:rPr>
      </w:pPr>
    </w:p>
    <w:p w:rsidR="00DA35E9" w:rsidRPr="007B7545" w:rsidRDefault="00DA35E9" w:rsidP="00DA35E9">
      <w:pPr>
        <w:tabs>
          <w:tab w:val="left" w:pos="426"/>
        </w:tabs>
        <w:jc w:val="both"/>
        <w:rPr>
          <w:rFonts w:ascii="Arial" w:eastAsia="Arial" w:hAnsi="Arial" w:cs="Arial"/>
        </w:rPr>
      </w:pPr>
    </w:p>
    <w:p w:rsidR="00DB590F" w:rsidRPr="007B7545" w:rsidRDefault="001A5DD0" w:rsidP="007F42F9">
      <w:pPr>
        <w:pStyle w:val="Prrafodelista"/>
        <w:numPr>
          <w:ilvl w:val="0"/>
          <w:numId w:val="2"/>
        </w:numPr>
        <w:tabs>
          <w:tab w:val="left" w:pos="426"/>
        </w:tabs>
        <w:jc w:val="both"/>
        <w:rPr>
          <w:rFonts w:ascii="Arial" w:eastAsia="Arial" w:hAnsi="Arial" w:cs="Arial"/>
          <w:b/>
        </w:rPr>
      </w:pPr>
      <w:r w:rsidRPr="007B7545">
        <w:rPr>
          <w:rFonts w:ascii="Arial" w:eastAsia="Arial" w:hAnsi="Arial" w:cs="Arial"/>
          <w:b/>
        </w:rPr>
        <w:t>ACTUALIZACIÓN DE LA DECLARACIÓN DE SALUD DEL VIAJERO EN EL MERCOSUR</w:t>
      </w:r>
    </w:p>
    <w:p w:rsidR="00DB590F" w:rsidRPr="007B7545" w:rsidRDefault="001A5DD0">
      <w:pPr>
        <w:tabs>
          <w:tab w:val="left" w:pos="426"/>
        </w:tabs>
        <w:spacing w:before="240" w:after="240"/>
        <w:jc w:val="both"/>
        <w:rPr>
          <w:rFonts w:ascii="Arial" w:eastAsia="Arial" w:hAnsi="Arial" w:cs="Arial"/>
        </w:rPr>
      </w:pPr>
      <w:r w:rsidRPr="007B7545">
        <w:rPr>
          <w:rFonts w:ascii="Arial" w:eastAsia="Arial" w:hAnsi="Arial" w:cs="Arial"/>
        </w:rPr>
        <w:t>Las Delegaciones de Argentina y Brasil compara</w:t>
      </w:r>
      <w:r w:rsidR="007F42F9" w:rsidRPr="007B7545">
        <w:rPr>
          <w:rFonts w:ascii="Arial" w:eastAsia="Arial" w:hAnsi="Arial" w:cs="Arial"/>
        </w:rPr>
        <w:t>ron</w:t>
      </w:r>
      <w:r w:rsidRPr="007B7545">
        <w:rPr>
          <w:rFonts w:ascii="Arial" w:eastAsia="Arial" w:hAnsi="Arial" w:cs="Arial"/>
        </w:rPr>
        <w:t xml:space="preserve"> los documentos presentados oportunamente por la Delegación de Paraguay y de Brasil, contrastando dichos formularios con el formulario Declaración de Salud del Viajero establecido en</w:t>
      </w:r>
      <w:r w:rsidR="007F42F9" w:rsidRPr="007B7545">
        <w:rPr>
          <w:rFonts w:ascii="Arial" w:eastAsia="Arial" w:hAnsi="Arial" w:cs="Arial"/>
        </w:rPr>
        <w:t xml:space="preserve"> la </w:t>
      </w:r>
      <w:r w:rsidRPr="007B7545">
        <w:rPr>
          <w:rFonts w:ascii="Arial" w:eastAsia="Arial" w:hAnsi="Arial" w:cs="Arial"/>
        </w:rPr>
        <w:t>R</w:t>
      </w:r>
      <w:r w:rsidR="007F42F9" w:rsidRPr="007B7545">
        <w:rPr>
          <w:rFonts w:ascii="Arial" w:eastAsia="Arial" w:hAnsi="Arial" w:cs="Arial"/>
        </w:rPr>
        <w:t xml:space="preserve">esolución GMC </w:t>
      </w:r>
      <w:proofErr w:type="spellStart"/>
      <w:r w:rsidRPr="007B7545">
        <w:rPr>
          <w:rFonts w:ascii="Arial" w:eastAsia="Arial" w:hAnsi="Arial" w:cs="Arial"/>
        </w:rPr>
        <w:t>Nº</w:t>
      </w:r>
      <w:proofErr w:type="spellEnd"/>
      <w:r w:rsidRPr="007B7545">
        <w:rPr>
          <w:rFonts w:ascii="Arial" w:eastAsia="Arial" w:hAnsi="Arial" w:cs="Arial"/>
        </w:rPr>
        <w:t xml:space="preserve"> 21/08.</w:t>
      </w:r>
    </w:p>
    <w:p w:rsidR="00DB590F" w:rsidRPr="007B7545" w:rsidRDefault="001A5DD0">
      <w:pPr>
        <w:tabs>
          <w:tab w:val="left" w:pos="426"/>
        </w:tabs>
        <w:spacing w:before="240" w:after="240"/>
        <w:jc w:val="both"/>
        <w:rPr>
          <w:rFonts w:ascii="Arial" w:eastAsia="Arial" w:hAnsi="Arial" w:cs="Arial"/>
        </w:rPr>
      </w:pPr>
      <w:r w:rsidRPr="007B7545">
        <w:rPr>
          <w:rFonts w:ascii="Arial" w:eastAsia="Arial" w:hAnsi="Arial" w:cs="Arial"/>
        </w:rPr>
        <w:t>Del contraste de cada documento surgen observaciones y/o comentarios que deben ser analizados por las Delegaciones no presentes.</w:t>
      </w:r>
    </w:p>
    <w:p w:rsidR="00DB590F" w:rsidRPr="007B7545" w:rsidRDefault="001A5DD0" w:rsidP="000826D6">
      <w:pPr>
        <w:tabs>
          <w:tab w:val="left" w:pos="426"/>
        </w:tabs>
        <w:jc w:val="both"/>
        <w:rPr>
          <w:rFonts w:ascii="Arial" w:eastAsia="Arial" w:hAnsi="Arial" w:cs="Arial"/>
        </w:rPr>
      </w:pPr>
      <w:r w:rsidRPr="007B7545">
        <w:rPr>
          <w:rFonts w:ascii="Arial" w:eastAsia="Arial" w:hAnsi="Arial" w:cs="Arial"/>
        </w:rPr>
        <w:t xml:space="preserve">Se agrega como </w:t>
      </w:r>
      <w:r w:rsidRPr="007B7545">
        <w:rPr>
          <w:rFonts w:ascii="Arial" w:eastAsia="Arial" w:hAnsi="Arial" w:cs="Arial"/>
          <w:b/>
        </w:rPr>
        <w:t>Unido V</w:t>
      </w:r>
      <w:r w:rsidRPr="007B7545">
        <w:rPr>
          <w:rFonts w:ascii="Arial" w:eastAsia="Arial" w:hAnsi="Arial" w:cs="Arial"/>
        </w:rPr>
        <w:t xml:space="preserve">, el archivo con la comparación realizada. </w:t>
      </w:r>
    </w:p>
    <w:p w:rsidR="00DB590F" w:rsidRDefault="00DB590F" w:rsidP="000826D6">
      <w:pPr>
        <w:tabs>
          <w:tab w:val="left" w:pos="567"/>
        </w:tabs>
        <w:jc w:val="both"/>
        <w:rPr>
          <w:rFonts w:ascii="Arial" w:eastAsia="Arial" w:hAnsi="Arial" w:cs="Arial"/>
          <w:b/>
          <w:highlight w:val="green"/>
        </w:rPr>
      </w:pPr>
    </w:p>
    <w:p w:rsidR="0016322D" w:rsidRPr="007B7545" w:rsidRDefault="0016322D" w:rsidP="000826D6">
      <w:pPr>
        <w:tabs>
          <w:tab w:val="left" w:pos="567"/>
        </w:tabs>
        <w:jc w:val="both"/>
        <w:rPr>
          <w:rFonts w:ascii="Arial" w:eastAsia="Arial" w:hAnsi="Arial" w:cs="Arial"/>
          <w:b/>
          <w:highlight w:val="green"/>
        </w:rPr>
      </w:pPr>
    </w:p>
    <w:p w:rsidR="00DB590F" w:rsidRPr="007B7545" w:rsidRDefault="001A5DD0" w:rsidP="000826D6">
      <w:pPr>
        <w:pStyle w:val="Prrafodelista"/>
        <w:numPr>
          <w:ilvl w:val="0"/>
          <w:numId w:val="2"/>
        </w:numPr>
        <w:tabs>
          <w:tab w:val="left" w:pos="426"/>
        </w:tabs>
        <w:jc w:val="both"/>
        <w:rPr>
          <w:rFonts w:ascii="Arial" w:eastAsia="Arial" w:hAnsi="Arial" w:cs="Arial"/>
          <w:b/>
        </w:rPr>
      </w:pPr>
      <w:r w:rsidRPr="007B7545">
        <w:rPr>
          <w:rFonts w:ascii="Arial" w:eastAsia="Arial" w:hAnsi="Arial" w:cs="Arial"/>
          <w:b/>
        </w:rPr>
        <w:t>REVISION DE “PROCEDIMIENTOS MINIMOS DE INSPECCION SANITARIA EN EMBARCACIONES QUE NAVEGAN POR LOS ESTADOS PARTE DEL MERCOSUR”</w:t>
      </w:r>
    </w:p>
    <w:p w:rsidR="00DB590F" w:rsidRPr="007B7545" w:rsidRDefault="00DB590F" w:rsidP="000826D6">
      <w:pPr>
        <w:tabs>
          <w:tab w:val="left" w:pos="567"/>
        </w:tabs>
        <w:jc w:val="both"/>
        <w:rPr>
          <w:rFonts w:ascii="Arial" w:eastAsia="Arial" w:hAnsi="Arial" w:cs="Arial"/>
          <w:b/>
        </w:rPr>
      </w:pPr>
    </w:p>
    <w:p w:rsidR="00DB590F" w:rsidRPr="007B7545" w:rsidRDefault="00A2321C" w:rsidP="000826D6">
      <w:pPr>
        <w:tabs>
          <w:tab w:val="left" w:pos="567"/>
        </w:tabs>
        <w:jc w:val="both"/>
        <w:rPr>
          <w:rFonts w:ascii="Arial" w:eastAsia="Arial" w:hAnsi="Arial" w:cs="Arial"/>
        </w:rPr>
      </w:pPr>
      <w:r>
        <w:rPr>
          <w:rFonts w:ascii="Arial" w:eastAsia="Arial" w:hAnsi="Arial" w:cs="Arial"/>
        </w:rPr>
        <w:t>En base a la instrucción recibida de la COVIGSAL de realizar la revisión de la Resoluci</w:t>
      </w:r>
      <w:r w:rsidR="00AD636B">
        <w:rPr>
          <w:rFonts w:ascii="Arial" w:eastAsia="Arial" w:hAnsi="Arial" w:cs="Arial"/>
        </w:rPr>
        <w:t>ó</w:t>
      </w:r>
      <w:r>
        <w:rPr>
          <w:rFonts w:ascii="Arial" w:eastAsia="Arial" w:hAnsi="Arial" w:cs="Arial"/>
        </w:rPr>
        <w:t xml:space="preserve">n GMC </w:t>
      </w:r>
      <w:proofErr w:type="spellStart"/>
      <w:r>
        <w:rPr>
          <w:rFonts w:ascii="Arial" w:eastAsia="Arial" w:hAnsi="Arial" w:cs="Arial"/>
        </w:rPr>
        <w:t>N°</w:t>
      </w:r>
      <w:proofErr w:type="spellEnd"/>
      <w:r>
        <w:rPr>
          <w:rFonts w:ascii="Arial" w:eastAsia="Arial" w:hAnsi="Arial" w:cs="Arial"/>
        </w:rPr>
        <w:t xml:space="preserve"> 06/03</w:t>
      </w:r>
      <w:r w:rsidR="00F45141">
        <w:rPr>
          <w:rFonts w:ascii="Arial" w:eastAsia="Arial" w:hAnsi="Arial" w:cs="Arial"/>
        </w:rPr>
        <w:t xml:space="preserve"> </w:t>
      </w:r>
      <w:r w:rsidR="00F45141" w:rsidRPr="00F45141">
        <w:rPr>
          <w:rFonts w:ascii="Arial" w:eastAsia="Arial" w:hAnsi="Arial" w:cs="Arial"/>
        </w:rPr>
        <w:t>PROCEDIMIENTOS MINIMOS DE INSPECCION SANITARIA EN EMBARCACIONES QUE NAVEGAN POR LOS ESTADOS PARTE DEL MERCOSUR</w:t>
      </w:r>
      <w:r>
        <w:rPr>
          <w:rFonts w:ascii="Arial" w:eastAsia="Arial" w:hAnsi="Arial" w:cs="Arial"/>
        </w:rPr>
        <w:t>, s</w:t>
      </w:r>
      <w:r w:rsidR="001A5DD0" w:rsidRPr="007B7545">
        <w:rPr>
          <w:rFonts w:ascii="Arial" w:eastAsia="Arial" w:hAnsi="Arial" w:cs="Arial"/>
        </w:rPr>
        <w:t>e aclar</w:t>
      </w:r>
      <w:r w:rsidR="00F45141">
        <w:rPr>
          <w:rFonts w:ascii="Arial" w:eastAsia="Arial" w:hAnsi="Arial" w:cs="Arial"/>
        </w:rPr>
        <w:t>a</w:t>
      </w:r>
      <w:r w:rsidR="001A5DD0" w:rsidRPr="007B7545">
        <w:rPr>
          <w:rFonts w:ascii="Arial" w:eastAsia="Arial" w:hAnsi="Arial" w:cs="Arial"/>
        </w:rPr>
        <w:t xml:space="preserve"> que la revisi</w:t>
      </w:r>
      <w:r w:rsidR="007F42F9" w:rsidRPr="007B7545">
        <w:rPr>
          <w:rFonts w:ascii="Arial" w:eastAsia="Arial" w:hAnsi="Arial" w:cs="Arial"/>
        </w:rPr>
        <w:t>ó</w:t>
      </w:r>
      <w:r w:rsidR="001A5DD0" w:rsidRPr="007B7545">
        <w:rPr>
          <w:rFonts w:ascii="Arial" w:eastAsia="Arial" w:hAnsi="Arial" w:cs="Arial"/>
        </w:rPr>
        <w:t xml:space="preserve">n solicitada hace referencia a la </w:t>
      </w:r>
      <w:r w:rsidR="007F42F9" w:rsidRPr="007B7545">
        <w:rPr>
          <w:rFonts w:ascii="Arial" w:eastAsia="Arial" w:hAnsi="Arial" w:cs="Arial"/>
        </w:rPr>
        <w:t xml:space="preserve">Resolución </w:t>
      </w:r>
      <w:r w:rsidR="001A5DD0" w:rsidRPr="007B7545">
        <w:rPr>
          <w:rFonts w:ascii="Arial" w:eastAsia="Arial" w:hAnsi="Arial" w:cs="Arial"/>
          <w:highlight w:val="white"/>
        </w:rPr>
        <w:t xml:space="preserve">derogada por la </w:t>
      </w:r>
      <w:r w:rsidR="007F42F9" w:rsidRPr="007B7545">
        <w:rPr>
          <w:rFonts w:ascii="Arial" w:eastAsia="Arial" w:hAnsi="Arial" w:cs="Arial"/>
        </w:rPr>
        <w:t xml:space="preserve">Resolución GMC </w:t>
      </w:r>
      <w:proofErr w:type="spellStart"/>
      <w:r w:rsidR="001A5DD0" w:rsidRPr="007B7545">
        <w:rPr>
          <w:rFonts w:ascii="Arial" w:eastAsia="Arial" w:hAnsi="Arial" w:cs="Arial"/>
        </w:rPr>
        <w:t>Nº</w:t>
      </w:r>
      <w:proofErr w:type="spellEnd"/>
      <w:r w:rsidR="001A5DD0" w:rsidRPr="007B7545">
        <w:rPr>
          <w:rFonts w:ascii="Arial" w:eastAsia="Arial" w:hAnsi="Arial" w:cs="Arial"/>
        </w:rPr>
        <w:t xml:space="preserve"> 09/08</w:t>
      </w:r>
      <w:r w:rsidR="001A5DD0" w:rsidRPr="007B7545">
        <w:rPr>
          <w:rFonts w:ascii="Arial" w:eastAsia="Arial" w:hAnsi="Arial" w:cs="Arial"/>
          <w:highlight w:val="white"/>
        </w:rPr>
        <w:t>. Las delegaciones presentes han revisado la Resolución vigente.</w:t>
      </w:r>
    </w:p>
    <w:p w:rsidR="00DB590F" w:rsidRPr="007B7545" w:rsidRDefault="00DB590F">
      <w:pPr>
        <w:tabs>
          <w:tab w:val="left" w:pos="567"/>
        </w:tabs>
        <w:jc w:val="both"/>
        <w:rPr>
          <w:rFonts w:ascii="Arial" w:eastAsia="Arial" w:hAnsi="Arial" w:cs="Arial"/>
        </w:rPr>
      </w:pPr>
    </w:p>
    <w:p w:rsidR="00DB590F" w:rsidRPr="007B7545" w:rsidRDefault="001A5DD0">
      <w:pPr>
        <w:tabs>
          <w:tab w:val="left" w:pos="567"/>
        </w:tabs>
        <w:jc w:val="both"/>
        <w:rPr>
          <w:rFonts w:ascii="Arial" w:eastAsia="Arial" w:hAnsi="Arial" w:cs="Arial"/>
        </w:rPr>
      </w:pPr>
      <w:r w:rsidRPr="007B7545">
        <w:rPr>
          <w:rFonts w:ascii="Arial" w:eastAsia="Arial" w:hAnsi="Arial" w:cs="Arial"/>
        </w:rPr>
        <w:t xml:space="preserve">Las delegaciones de Brasil y Argentina revisan la resolución MERCOSUR/GMC/RES. </w:t>
      </w:r>
      <w:proofErr w:type="spellStart"/>
      <w:r w:rsidRPr="007B7545">
        <w:rPr>
          <w:rFonts w:ascii="Arial" w:eastAsia="Arial" w:hAnsi="Arial" w:cs="Arial"/>
        </w:rPr>
        <w:t>Nº</w:t>
      </w:r>
      <w:proofErr w:type="spellEnd"/>
      <w:r w:rsidRPr="007B7545">
        <w:rPr>
          <w:rFonts w:ascii="Arial" w:eastAsia="Arial" w:hAnsi="Arial" w:cs="Arial"/>
        </w:rPr>
        <w:t xml:space="preserve"> 09/08 </w:t>
      </w:r>
      <w:r w:rsidR="007F42F9" w:rsidRPr="007B7545">
        <w:rPr>
          <w:rFonts w:ascii="Arial" w:eastAsia="Arial" w:hAnsi="Arial" w:cs="Arial"/>
        </w:rPr>
        <w:t>“</w:t>
      </w:r>
      <w:r w:rsidRPr="007B7545">
        <w:rPr>
          <w:rFonts w:ascii="Arial" w:eastAsia="Arial" w:hAnsi="Arial" w:cs="Arial"/>
        </w:rPr>
        <w:t xml:space="preserve">PROCEDIMIENTOS MÍNIMOS DE INSPECCIÓN SANITARIA EN EMBARCACIONES QUE NAVEGAN POR LOS ESTADOS PARTES DEL MERCOSUR (DEROGACIÓN DE LA RES. GMC </w:t>
      </w:r>
      <w:proofErr w:type="spellStart"/>
      <w:r w:rsidRPr="007B7545">
        <w:rPr>
          <w:rFonts w:ascii="Arial" w:eastAsia="Arial" w:hAnsi="Arial" w:cs="Arial"/>
        </w:rPr>
        <w:t>Nº</w:t>
      </w:r>
      <w:proofErr w:type="spellEnd"/>
      <w:r w:rsidRPr="007B7545">
        <w:rPr>
          <w:rFonts w:ascii="Arial" w:eastAsia="Arial" w:hAnsi="Arial" w:cs="Arial"/>
        </w:rPr>
        <w:t xml:space="preserve"> 06/03), comparando dicho documento con el MANUAL PARA LA INSPECCIÓN DE BUQUES Y EMISIÓN DE CERTIFICADOS DE SANIDAD A BORDO Versi</w:t>
      </w:r>
      <w:r w:rsidR="007F42F9" w:rsidRPr="007B7545">
        <w:rPr>
          <w:rFonts w:ascii="Arial" w:eastAsia="Arial" w:hAnsi="Arial" w:cs="Arial"/>
        </w:rPr>
        <w:t>ó</w:t>
      </w:r>
      <w:r w:rsidRPr="007B7545">
        <w:rPr>
          <w:rFonts w:ascii="Arial" w:eastAsia="Arial" w:hAnsi="Arial" w:cs="Arial"/>
        </w:rPr>
        <w:t>n Mayo 2012.</w:t>
      </w:r>
    </w:p>
    <w:p w:rsidR="00DB590F" w:rsidRPr="007B7545" w:rsidRDefault="00DB590F">
      <w:pPr>
        <w:tabs>
          <w:tab w:val="left" w:pos="567"/>
        </w:tabs>
        <w:jc w:val="both"/>
        <w:rPr>
          <w:rFonts w:ascii="Arial" w:eastAsia="Arial" w:hAnsi="Arial" w:cs="Arial"/>
        </w:rPr>
      </w:pPr>
    </w:p>
    <w:p w:rsidR="00DB590F" w:rsidRPr="007B7545" w:rsidRDefault="001A5DD0">
      <w:pPr>
        <w:tabs>
          <w:tab w:val="left" w:pos="567"/>
        </w:tabs>
        <w:jc w:val="both"/>
        <w:rPr>
          <w:rFonts w:ascii="Arial" w:eastAsia="Arial" w:hAnsi="Arial" w:cs="Arial"/>
        </w:rPr>
      </w:pPr>
      <w:r w:rsidRPr="007B7545">
        <w:rPr>
          <w:rFonts w:ascii="Arial" w:eastAsia="Arial" w:hAnsi="Arial" w:cs="Arial"/>
        </w:rPr>
        <w:t xml:space="preserve">En una primera instancia de revisión, se detecta que ambos documentos presentan similitudes en cuanto al abordaje del tema, encontrándose en el manual mencionado  un detalle informativo que complementa adecuadamente la Resolución. </w:t>
      </w:r>
    </w:p>
    <w:p w:rsidR="00DB590F" w:rsidRPr="007B7545" w:rsidRDefault="00DB590F">
      <w:pPr>
        <w:tabs>
          <w:tab w:val="left" w:pos="567"/>
        </w:tabs>
        <w:jc w:val="both"/>
        <w:rPr>
          <w:rFonts w:ascii="Arial" w:eastAsia="Arial" w:hAnsi="Arial" w:cs="Arial"/>
        </w:rPr>
      </w:pPr>
    </w:p>
    <w:p w:rsidR="00DB590F" w:rsidRPr="007B7545" w:rsidRDefault="001A5DD0">
      <w:pPr>
        <w:tabs>
          <w:tab w:val="left" w:pos="567"/>
        </w:tabs>
        <w:jc w:val="both"/>
        <w:rPr>
          <w:rFonts w:ascii="Arial" w:eastAsia="Arial" w:hAnsi="Arial" w:cs="Arial"/>
        </w:rPr>
      </w:pPr>
      <w:r w:rsidRPr="007B7545">
        <w:rPr>
          <w:rFonts w:ascii="Arial" w:eastAsia="Arial" w:hAnsi="Arial" w:cs="Arial"/>
        </w:rPr>
        <w:t xml:space="preserve">En adición a lo anterior, ambas delegaciones sugieren revisar el punto 9 del Anexo correspondiente a la </w:t>
      </w:r>
      <w:r w:rsidR="00312946" w:rsidRPr="007B7545">
        <w:rPr>
          <w:rFonts w:ascii="Arial" w:eastAsia="Arial" w:hAnsi="Arial" w:cs="Arial"/>
        </w:rPr>
        <w:t xml:space="preserve">Resolución GMC </w:t>
      </w:r>
      <w:proofErr w:type="spellStart"/>
      <w:r w:rsidR="00312946" w:rsidRPr="007B7545">
        <w:rPr>
          <w:rFonts w:ascii="Arial" w:eastAsia="Arial" w:hAnsi="Arial" w:cs="Arial"/>
        </w:rPr>
        <w:t>Nº</w:t>
      </w:r>
      <w:proofErr w:type="spellEnd"/>
      <w:r w:rsidR="00312946" w:rsidRPr="007B7545">
        <w:rPr>
          <w:rFonts w:ascii="Arial" w:eastAsia="Arial" w:hAnsi="Arial" w:cs="Arial"/>
        </w:rPr>
        <w:t xml:space="preserve"> 09/08</w:t>
      </w:r>
      <w:r w:rsidRPr="007B7545">
        <w:rPr>
          <w:rFonts w:ascii="Arial" w:eastAsia="Arial" w:hAnsi="Arial" w:cs="Arial"/>
        </w:rPr>
        <w:t>, el cual actualmente menciona que las Autoridades Competentes son las encargadas de efectuar los procedimientos para la detección de vectores. De la puesta en común con el Manual para la inspección de buques y emisión de certificados y el Reglamento Sanitario Internacional, en su art</w:t>
      </w:r>
      <w:r w:rsidR="00312946" w:rsidRPr="007B7545">
        <w:rPr>
          <w:rFonts w:ascii="Arial" w:eastAsia="Arial" w:hAnsi="Arial" w:cs="Arial"/>
        </w:rPr>
        <w:t>í</w:t>
      </w:r>
      <w:r w:rsidRPr="007B7545">
        <w:rPr>
          <w:rFonts w:ascii="Arial" w:eastAsia="Arial" w:hAnsi="Arial" w:cs="Arial"/>
        </w:rPr>
        <w:t>culo N°24 Inc.</w:t>
      </w:r>
      <w:r w:rsidR="00312946" w:rsidRPr="007B7545">
        <w:rPr>
          <w:rFonts w:ascii="Arial" w:eastAsia="Arial" w:hAnsi="Arial" w:cs="Arial"/>
        </w:rPr>
        <w:t xml:space="preserve"> </w:t>
      </w:r>
      <w:r w:rsidRPr="007B7545">
        <w:rPr>
          <w:rFonts w:ascii="Arial" w:eastAsia="Arial" w:hAnsi="Arial" w:cs="Arial"/>
        </w:rPr>
        <w:t xml:space="preserve">C), se desprende que son los Operadores de Medios de Transporte los encargados de adoptar las medidas sanitarias correspondientes al control de fuentes de </w:t>
      </w:r>
      <w:r w:rsidR="00312946" w:rsidRPr="007B7545">
        <w:rPr>
          <w:rFonts w:ascii="Arial" w:eastAsia="Arial" w:hAnsi="Arial" w:cs="Arial"/>
        </w:rPr>
        <w:t>infección</w:t>
      </w:r>
      <w:r w:rsidRPr="007B7545">
        <w:rPr>
          <w:rFonts w:ascii="Arial" w:eastAsia="Arial" w:hAnsi="Arial" w:cs="Arial"/>
        </w:rPr>
        <w:t xml:space="preserve"> y contaminación. </w:t>
      </w:r>
    </w:p>
    <w:p w:rsidR="00DB590F" w:rsidRPr="007B7545" w:rsidRDefault="00DB590F">
      <w:pPr>
        <w:tabs>
          <w:tab w:val="left" w:pos="567"/>
        </w:tabs>
        <w:jc w:val="both"/>
        <w:rPr>
          <w:rFonts w:ascii="Arial" w:eastAsia="Arial" w:hAnsi="Arial" w:cs="Arial"/>
        </w:rPr>
      </w:pPr>
    </w:p>
    <w:p w:rsidR="00F45141" w:rsidRDefault="00F45141">
      <w:pPr>
        <w:tabs>
          <w:tab w:val="left" w:pos="567"/>
        </w:tabs>
        <w:jc w:val="both"/>
        <w:rPr>
          <w:rFonts w:ascii="Arial" w:eastAsia="Arial" w:hAnsi="Arial" w:cs="Arial"/>
        </w:rPr>
      </w:pPr>
      <w:r>
        <w:rPr>
          <w:rFonts w:ascii="Arial" w:eastAsia="Arial" w:hAnsi="Arial" w:cs="Arial"/>
        </w:rPr>
        <w:t>A raíz de lo analizado, las Delegaciones presentes sugieren avanzar en la próxima reunión con la redacción actualizada del proyecto de resolución para su elevación correspondiente.</w:t>
      </w:r>
    </w:p>
    <w:p w:rsidR="00F45141" w:rsidRDefault="00F45141">
      <w:pPr>
        <w:tabs>
          <w:tab w:val="left" w:pos="567"/>
        </w:tabs>
        <w:jc w:val="both"/>
        <w:rPr>
          <w:rFonts w:ascii="Arial" w:eastAsia="Arial" w:hAnsi="Arial" w:cs="Arial"/>
        </w:rPr>
      </w:pPr>
    </w:p>
    <w:p w:rsidR="00DB590F" w:rsidRPr="007B7545" w:rsidRDefault="001A5DD0">
      <w:pPr>
        <w:tabs>
          <w:tab w:val="left" w:pos="567"/>
        </w:tabs>
        <w:jc w:val="both"/>
        <w:rPr>
          <w:rFonts w:ascii="Arial" w:eastAsia="Arial" w:hAnsi="Arial" w:cs="Arial"/>
        </w:rPr>
      </w:pPr>
      <w:r w:rsidRPr="007B7545">
        <w:rPr>
          <w:rFonts w:ascii="Arial" w:eastAsia="Arial" w:hAnsi="Arial" w:cs="Arial"/>
        </w:rPr>
        <w:t xml:space="preserve">Se adjunta a la presente como </w:t>
      </w:r>
      <w:r w:rsidRPr="007B7545">
        <w:rPr>
          <w:rFonts w:ascii="Arial" w:eastAsia="Arial" w:hAnsi="Arial" w:cs="Arial"/>
          <w:b/>
        </w:rPr>
        <w:t>Unido VI</w:t>
      </w:r>
      <w:r w:rsidRPr="007B7545">
        <w:rPr>
          <w:rFonts w:ascii="Arial" w:eastAsia="Arial" w:hAnsi="Arial" w:cs="Arial"/>
        </w:rPr>
        <w:t>, el cuadro comparativo utilizado.</w:t>
      </w:r>
    </w:p>
    <w:p w:rsidR="00DB590F" w:rsidRPr="007B7545" w:rsidRDefault="00DB590F">
      <w:pPr>
        <w:tabs>
          <w:tab w:val="left" w:pos="567"/>
        </w:tabs>
        <w:jc w:val="both"/>
        <w:rPr>
          <w:rFonts w:ascii="Arial" w:eastAsia="Arial" w:hAnsi="Arial" w:cs="Arial"/>
        </w:rPr>
      </w:pPr>
    </w:p>
    <w:p w:rsidR="00DB590F" w:rsidRPr="007B7545" w:rsidRDefault="00DB590F">
      <w:pPr>
        <w:tabs>
          <w:tab w:val="left" w:pos="426"/>
        </w:tabs>
        <w:jc w:val="both"/>
        <w:rPr>
          <w:rFonts w:ascii="Arial" w:eastAsia="Arial" w:hAnsi="Arial" w:cs="Arial"/>
        </w:rPr>
      </w:pPr>
    </w:p>
    <w:p w:rsidR="00DB590F" w:rsidRPr="007B7545" w:rsidRDefault="001A5DD0" w:rsidP="00312946">
      <w:pPr>
        <w:pStyle w:val="Prrafodelista"/>
        <w:numPr>
          <w:ilvl w:val="0"/>
          <w:numId w:val="2"/>
        </w:numPr>
        <w:tabs>
          <w:tab w:val="left" w:pos="426"/>
        </w:tabs>
        <w:jc w:val="both"/>
        <w:rPr>
          <w:rFonts w:ascii="Arial" w:eastAsia="Arial" w:hAnsi="Arial" w:cs="Arial"/>
        </w:rPr>
      </w:pPr>
      <w:r w:rsidRPr="007B7545">
        <w:rPr>
          <w:rFonts w:ascii="Arial" w:eastAsia="Arial" w:hAnsi="Arial" w:cs="Arial"/>
          <w:b/>
        </w:rPr>
        <w:t>ABORDAJE INTEGRAL DEL CONTROL SANITARIO EN PASOS DE FRONTERA TERRESTRE</w:t>
      </w:r>
    </w:p>
    <w:p w:rsidR="008A07D3" w:rsidRPr="007B7545" w:rsidRDefault="008A07D3" w:rsidP="008A07D3">
      <w:pPr>
        <w:pStyle w:val="Prrafodelista"/>
        <w:tabs>
          <w:tab w:val="left" w:pos="426"/>
        </w:tabs>
        <w:jc w:val="both"/>
        <w:rPr>
          <w:rFonts w:ascii="Arial" w:eastAsia="Arial" w:hAnsi="Arial" w:cs="Arial"/>
        </w:rPr>
      </w:pPr>
    </w:p>
    <w:p w:rsidR="00DB590F" w:rsidRPr="007B7545" w:rsidRDefault="001A5DD0" w:rsidP="008A07D3">
      <w:pPr>
        <w:pStyle w:val="Prrafodelista"/>
        <w:numPr>
          <w:ilvl w:val="1"/>
          <w:numId w:val="2"/>
        </w:numPr>
        <w:tabs>
          <w:tab w:val="left" w:pos="426"/>
        </w:tabs>
        <w:ind w:left="1276" w:hanging="567"/>
        <w:jc w:val="both"/>
        <w:rPr>
          <w:rFonts w:ascii="Arial" w:eastAsia="Arial" w:hAnsi="Arial" w:cs="Arial"/>
          <w:b/>
        </w:rPr>
      </w:pPr>
      <w:r w:rsidRPr="007B7545">
        <w:rPr>
          <w:rFonts w:ascii="Arial" w:eastAsia="Arial" w:hAnsi="Arial" w:cs="Arial"/>
          <w:b/>
        </w:rPr>
        <w:t>Elaboración del documento “Manejo sanitario de residuos sólidos y aguas residuales en pasos fronterizos, terminales y medios de transporte terrestre internacionales”.</w:t>
      </w:r>
    </w:p>
    <w:p w:rsidR="00DB590F" w:rsidRPr="007B7545" w:rsidRDefault="001A5DD0">
      <w:pPr>
        <w:tabs>
          <w:tab w:val="left" w:pos="426"/>
        </w:tabs>
        <w:spacing w:before="240" w:after="240"/>
        <w:jc w:val="both"/>
        <w:rPr>
          <w:rFonts w:ascii="Arial" w:eastAsia="Arial" w:hAnsi="Arial" w:cs="Arial"/>
        </w:rPr>
      </w:pPr>
      <w:r w:rsidRPr="007B7545">
        <w:rPr>
          <w:rFonts w:ascii="Arial" w:eastAsia="Arial" w:hAnsi="Arial" w:cs="Arial"/>
        </w:rPr>
        <w:t xml:space="preserve">La </w:t>
      </w:r>
      <w:r w:rsidR="008A07D3" w:rsidRPr="007B7545">
        <w:rPr>
          <w:rFonts w:ascii="Arial" w:eastAsia="Arial" w:hAnsi="Arial" w:cs="Arial"/>
        </w:rPr>
        <w:t>D</w:t>
      </w:r>
      <w:r w:rsidRPr="007B7545">
        <w:rPr>
          <w:rFonts w:ascii="Arial" w:eastAsia="Arial" w:hAnsi="Arial" w:cs="Arial"/>
        </w:rPr>
        <w:t>elegaci</w:t>
      </w:r>
      <w:r w:rsidR="008A07D3" w:rsidRPr="007B7545">
        <w:rPr>
          <w:rFonts w:ascii="Arial" w:eastAsia="Arial" w:hAnsi="Arial" w:cs="Arial"/>
        </w:rPr>
        <w:t>ó</w:t>
      </w:r>
      <w:r w:rsidRPr="007B7545">
        <w:rPr>
          <w:rFonts w:ascii="Arial" w:eastAsia="Arial" w:hAnsi="Arial" w:cs="Arial"/>
        </w:rPr>
        <w:t>n de Brasil present</w:t>
      </w:r>
      <w:r w:rsidR="008A07D3" w:rsidRPr="007B7545">
        <w:rPr>
          <w:rFonts w:ascii="Arial" w:eastAsia="Arial" w:hAnsi="Arial" w:cs="Arial"/>
        </w:rPr>
        <w:t>ó</w:t>
      </w:r>
      <w:r w:rsidRPr="007B7545">
        <w:rPr>
          <w:rFonts w:ascii="Arial" w:eastAsia="Arial" w:hAnsi="Arial" w:cs="Arial"/>
        </w:rPr>
        <w:t xml:space="preserve"> el draft </w:t>
      </w:r>
      <w:proofErr w:type="spellStart"/>
      <w:r w:rsidRPr="007B7545">
        <w:rPr>
          <w:rFonts w:ascii="Arial" w:eastAsia="Arial" w:hAnsi="Arial" w:cs="Arial"/>
          <w:i/>
        </w:rPr>
        <w:t>Handbook</w:t>
      </w:r>
      <w:proofErr w:type="spellEnd"/>
      <w:r w:rsidRPr="007B7545">
        <w:rPr>
          <w:rFonts w:ascii="Arial" w:eastAsia="Arial" w:hAnsi="Arial" w:cs="Arial"/>
          <w:i/>
        </w:rPr>
        <w:t xml:space="preserve"> </w:t>
      </w:r>
      <w:proofErr w:type="spellStart"/>
      <w:r w:rsidRPr="007B7545">
        <w:rPr>
          <w:rFonts w:ascii="Arial" w:eastAsia="Arial" w:hAnsi="Arial" w:cs="Arial"/>
          <w:i/>
        </w:rPr>
        <w:t>for</w:t>
      </w:r>
      <w:proofErr w:type="spellEnd"/>
      <w:r w:rsidRPr="007B7545">
        <w:rPr>
          <w:rFonts w:ascii="Arial" w:eastAsia="Arial" w:hAnsi="Arial" w:cs="Arial"/>
          <w:i/>
        </w:rPr>
        <w:t xml:space="preserve"> </w:t>
      </w:r>
      <w:proofErr w:type="spellStart"/>
      <w:r w:rsidRPr="007B7545">
        <w:rPr>
          <w:rFonts w:ascii="Arial" w:eastAsia="Arial" w:hAnsi="Arial" w:cs="Arial"/>
          <w:i/>
        </w:rPr>
        <w:t>public</w:t>
      </w:r>
      <w:proofErr w:type="spellEnd"/>
      <w:r w:rsidRPr="007B7545">
        <w:rPr>
          <w:rFonts w:ascii="Arial" w:eastAsia="Arial" w:hAnsi="Arial" w:cs="Arial"/>
          <w:i/>
        </w:rPr>
        <w:t xml:space="preserve"> </w:t>
      </w:r>
      <w:proofErr w:type="spellStart"/>
      <w:r w:rsidRPr="007B7545">
        <w:rPr>
          <w:rFonts w:ascii="Arial" w:eastAsia="Arial" w:hAnsi="Arial" w:cs="Arial"/>
          <w:i/>
        </w:rPr>
        <w:t>health</w:t>
      </w:r>
      <w:proofErr w:type="spellEnd"/>
      <w:r w:rsidRPr="007B7545">
        <w:rPr>
          <w:rFonts w:ascii="Arial" w:eastAsia="Arial" w:hAnsi="Arial" w:cs="Arial"/>
          <w:i/>
        </w:rPr>
        <w:t xml:space="preserve"> </w:t>
      </w:r>
      <w:proofErr w:type="spellStart"/>
      <w:r w:rsidRPr="007B7545">
        <w:rPr>
          <w:rFonts w:ascii="Arial" w:eastAsia="Arial" w:hAnsi="Arial" w:cs="Arial"/>
          <w:i/>
        </w:rPr>
        <w:t>capacity</w:t>
      </w:r>
      <w:proofErr w:type="spellEnd"/>
      <w:r w:rsidRPr="007B7545">
        <w:rPr>
          <w:rFonts w:ascii="Arial" w:eastAsia="Arial" w:hAnsi="Arial" w:cs="Arial"/>
          <w:i/>
        </w:rPr>
        <w:t xml:space="preserve"> </w:t>
      </w:r>
      <w:proofErr w:type="spellStart"/>
      <w:r w:rsidRPr="007B7545">
        <w:rPr>
          <w:rFonts w:ascii="Arial" w:eastAsia="Arial" w:hAnsi="Arial" w:cs="Arial"/>
          <w:i/>
        </w:rPr>
        <w:t>building</w:t>
      </w:r>
      <w:proofErr w:type="spellEnd"/>
      <w:r w:rsidRPr="007B7545">
        <w:rPr>
          <w:rFonts w:ascii="Arial" w:eastAsia="Arial" w:hAnsi="Arial" w:cs="Arial"/>
          <w:i/>
        </w:rPr>
        <w:t xml:space="preserve"> and </w:t>
      </w:r>
      <w:proofErr w:type="spellStart"/>
      <w:r w:rsidRPr="007B7545">
        <w:rPr>
          <w:rFonts w:ascii="Arial" w:eastAsia="Arial" w:hAnsi="Arial" w:cs="Arial"/>
          <w:i/>
        </w:rPr>
        <w:t>cross-border</w:t>
      </w:r>
      <w:proofErr w:type="spellEnd"/>
      <w:r w:rsidRPr="007B7545">
        <w:rPr>
          <w:rFonts w:ascii="Arial" w:eastAsia="Arial" w:hAnsi="Arial" w:cs="Arial"/>
          <w:i/>
        </w:rPr>
        <w:t xml:space="preserve"> </w:t>
      </w:r>
      <w:proofErr w:type="spellStart"/>
      <w:r w:rsidRPr="007B7545">
        <w:rPr>
          <w:rFonts w:ascii="Arial" w:eastAsia="Arial" w:hAnsi="Arial" w:cs="Arial"/>
          <w:i/>
        </w:rPr>
        <w:t>collaboration</w:t>
      </w:r>
      <w:proofErr w:type="spellEnd"/>
      <w:r w:rsidRPr="007B7545">
        <w:rPr>
          <w:rFonts w:ascii="Arial" w:eastAsia="Arial" w:hAnsi="Arial" w:cs="Arial"/>
          <w:i/>
        </w:rPr>
        <w:t xml:space="preserve"> at </w:t>
      </w:r>
      <w:proofErr w:type="spellStart"/>
      <w:r w:rsidRPr="007B7545">
        <w:rPr>
          <w:rFonts w:ascii="Arial" w:eastAsia="Arial" w:hAnsi="Arial" w:cs="Arial"/>
          <w:i/>
        </w:rPr>
        <w:t>ground</w:t>
      </w:r>
      <w:proofErr w:type="spellEnd"/>
      <w:r w:rsidRPr="007B7545">
        <w:rPr>
          <w:rFonts w:ascii="Arial" w:eastAsia="Arial" w:hAnsi="Arial" w:cs="Arial"/>
          <w:i/>
        </w:rPr>
        <w:t xml:space="preserve"> </w:t>
      </w:r>
      <w:proofErr w:type="spellStart"/>
      <w:r w:rsidRPr="007B7545">
        <w:rPr>
          <w:rFonts w:ascii="Arial" w:eastAsia="Arial" w:hAnsi="Arial" w:cs="Arial"/>
          <w:i/>
        </w:rPr>
        <w:t>crossings</w:t>
      </w:r>
      <w:proofErr w:type="spellEnd"/>
      <w:r w:rsidRPr="007B7545">
        <w:rPr>
          <w:rFonts w:ascii="Arial" w:eastAsia="Arial" w:hAnsi="Arial" w:cs="Arial"/>
          <w:i/>
        </w:rPr>
        <w:t xml:space="preserve"> </w:t>
      </w:r>
      <w:r w:rsidRPr="007B7545">
        <w:rPr>
          <w:rFonts w:ascii="Arial" w:eastAsia="Arial" w:hAnsi="Arial" w:cs="Arial"/>
        </w:rPr>
        <w:t xml:space="preserve">de OMS, el cual se encuentra en segunda ronda de revisión. La delegación de Brasil ha enviado por correo electrónico el documento al resto de las delegaciones. Dicho documento consta en </w:t>
      </w:r>
      <w:r w:rsidRPr="007B7545">
        <w:rPr>
          <w:rFonts w:ascii="Arial" w:eastAsia="Arial" w:hAnsi="Arial" w:cs="Arial"/>
          <w:b/>
        </w:rPr>
        <w:t>Unido VII</w:t>
      </w:r>
      <w:r w:rsidRPr="007B7545">
        <w:rPr>
          <w:rFonts w:ascii="Arial" w:eastAsia="Arial" w:hAnsi="Arial" w:cs="Arial"/>
        </w:rPr>
        <w:t>.</w:t>
      </w:r>
    </w:p>
    <w:p w:rsidR="00DB590F" w:rsidRPr="007B7545" w:rsidRDefault="001A5DD0">
      <w:pPr>
        <w:tabs>
          <w:tab w:val="left" w:pos="426"/>
        </w:tabs>
        <w:spacing w:before="240" w:after="240"/>
        <w:jc w:val="both"/>
        <w:rPr>
          <w:rFonts w:ascii="Arial" w:eastAsia="Arial" w:hAnsi="Arial" w:cs="Arial"/>
        </w:rPr>
      </w:pPr>
      <w:r w:rsidRPr="007B7545">
        <w:rPr>
          <w:rFonts w:ascii="Arial" w:eastAsia="Arial" w:hAnsi="Arial" w:cs="Arial"/>
        </w:rPr>
        <w:t>La Delegación de Brasil prop</w:t>
      </w:r>
      <w:r w:rsidR="008A07D3" w:rsidRPr="007B7545">
        <w:rPr>
          <w:rFonts w:ascii="Arial" w:eastAsia="Arial" w:hAnsi="Arial" w:cs="Arial"/>
        </w:rPr>
        <w:t>uso</w:t>
      </w:r>
      <w:r w:rsidRPr="007B7545">
        <w:rPr>
          <w:rFonts w:ascii="Arial" w:eastAsia="Arial" w:hAnsi="Arial" w:cs="Arial"/>
        </w:rPr>
        <w:t xml:space="preserve"> analizar el documento y tomarlo como base para el abordaje del control sanitario en pasos de frontera terrestre.</w:t>
      </w:r>
    </w:p>
    <w:p w:rsidR="00DB590F" w:rsidRPr="007B7545" w:rsidRDefault="001A5DD0" w:rsidP="00AD636B">
      <w:pPr>
        <w:tabs>
          <w:tab w:val="left" w:pos="426"/>
        </w:tabs>
        <w:spacing w:before="240"/>
        <w:jc w:val="both"/>
        <w:rPr>
          <w:rFonts w:ascii="Arial" w:eastAsia="Arial" w:hAnsi="Arial" w:cs="Arial"/>
        </w:rPr>
      </w:pPr>
      <w:r w:rsidRPr="007B7545">
        <w:rPr>
          <w:rFonts w:ascii="Arial" w:eastAsia="Arial" w:hAnsi="Arial" w:cs="Arial"/>
        </w:rPr>
        <w:t>Se</w:t>
      </w:r>
      <w:r w:rsidR="002A745C">
        <w:rPr>
          <w:rFonts w:ascii="Arial" w:eastAsia="Arial" w:hAnsi="Arial" w:cs="Arial"/>
        </w:rPr>
        <w:t xml:space="preserve"> incluye la discusión de este tema como parte de la agenda de la siguiente reunión</w:t>
      </w:r>
      <w:r w:rsidRPr="007B7545">
        <w:rPr>
          <w:rFonts w:ascii="Arial" w:eastAsia="Arial" w:hAnsi="Arial" w:cs="Arial"/>
        </w:rPr>
        <w:t xml:space="preserve">. </w:t>
      </w:r>
    </w:p>
    <w:p w:rsidR="00DB590F" w:rsidRDefault="00DB590F" w:rsidP="00AD636B">
      <w:pPr>
        <w:tabs>
          <w:tab w:val="left" w:pos="426"/>
        </w:tabs>
        <w:jc w:val="both"/>
      </w:pPr>
    </w:p>
    <w:p w:rsidR="00AD636B" w:rsidRPr="007B7545" w:rsidRDefault="00AD636B" w:rsidP="00AD636B">
      <w:pPr>
        <w:tabs>
          <w:tab w:val="left" w:pos="426"/>
        </w:tabs>
        <w:jc w:val="both"/>
      </w:pPr>
    </w:p>
    <w:p w:rsidR="00DB590F" w:rsidRPr="007B7545" w:rsidRDefault="001A5DD0" w:rsidP="00312946">
      <w:pPr>
        <w:pStyle w:val="Prrafodelista"/>
        <w:numPr>
          <w:ilvl w:val="0"/>
          <w:numId w:val="2"/>
        </w:numPr>
        <w:tabs>
          <w:tab w:val="left" w:pos="426"/>
        </w:tabs>
        <w:jc w:val="both"/>
      </w:pPr>
      <w:r w:rsidRPr="007B7545">
        <w:rPr>
          <w:rFonts w:ascii="Arial" w:eastAsia="Arial" w:hAnsi="Arial" w:cs="Arial"/>
          <w:b/>
        </w:rPr>
        <w:t xml:space="preserve">ACTUALIZACIÓN DEL GLOSARIO DE CONTROL SANITARIO DE PUERTOS, AEROPUERTOS, TERMINALES Y PASOS DE FRONTERA TERRESTRE EN EL MERCOSUR. DEROGACIÓN DE LA RES GMC N°37/09 </w:t>
      </w:r>
    </w:p>
    <w:p w:rsidR="00DB590F" w:rsidRPr="007B7545" w:rsidRDefault="00DB590F">
      <w:pPr>
        <w:pBdr>
          <w:top w:val="nil"/>
          <w:left w:val="nil"/>
          <w:bottom w:val="nil"/>
          <w:right w:val="nil"/>
          <w:between w:val="nil"/>
        </w:pBdr>
        <w:ind w:left="720" w:hanging="720"/>
      </w:pPr>
    </w:p>
    <w:p w:rsidR="00DB590F" w:rsidRPr="007B7545" w:rsidRDefault="001A5DD0">
      <w:pPr>
        <w:pBdr>
          <w:top w:val="nil"/>
          <w:left w:val="nil"/>
          <w:bottom w:val="nil"/>
          <w:right w:val="nil"/>
          <w:between w:val="nil"/>
        </w:pBdr>
        <w:jc w:val="both"/>
        <w:rPr>
          <w:rFonts w:ascii="Arial" w:eastAsia="Arial" w:hAnsi="Arial" w:cs="Arial"/>
        </w:rPr>
      </w:pPr>
      <w:r w:rsidRPr="007B7545">
        <w:rPr>
          <w:rFonts w:ascii="Arial" w:eastAsia="Arial" w:hAnsi="Arial" w:cs="Arial"/>
        </w:rPr>
        <w:t>Respecto de este punto, la Delegación de Brasil solicit</w:t>
      </w:r>
      <w:r w:rsidR="008A07D3" w:rsidRPr="007B7545">
        <w:rPr>
          <w:rFonts w:ascii="Arial" w:eastAsia="Arial" w:hAnsi="Arial" w:cs="Arial"/>
        </w:rPr>
        <w:t>ó</w:t>
      </w:r>
      <w:r w:rsidRPr="007B7545">
        <w:rPr>
          <w:rFonts w:ascii="Arial" w:eastAsia="Arial" w:hAnsi="Arial" w:cs="Arial"/>
        </w:rPr>
        <w:t xml:space="preserve"> analizar si es necesario que esta información quede </w:t>
      </w:r>
      <w:r w:rsidR="008A07D3" w:rsidRPr="007B7545">
        <w:rPr>
          <w:rFonts w:ascii="Arial" w:eastAsia="Arial" w:hAnsi="Arial" w:cs="Arial"/>
        </w:rPr>
        <w:t>vinculada</w:t>
      </w:r>
      <w:r w:rsidRPr="007B7545">
        <w:rPr>
          <w:rFonts w:ascii="Arial" w:eastAsia="Arial" w:hAnsi="Arial" w:cs="Arial"/>
        </w:rPr>
        <w:t xml:space="preserve"> al tipo de documento “Resolución”, entendiendo que éste carácter documental implica un proceso de actualizaci</w:t>
      </w:r>
      <w:r w:rsidR="008A07D3" w:rsidRPr="007B7545">
        <w:rPr>
          <w:rFonts w:ascii="Arial" w:eastAsia="Arial" w:hAnsi="Arial" w:cs="Arial"/>
        </w:rPr>
        <w:t>ó</w:t>
      </w:r>
      <w:r w:rsidRPr="007B7545">
        <w:rPr>
          <w:rFonts w:ascii="Arial" w:eastAsia="Arial" w:hAnsi="Arial" w:cs="Arial"/>
        </w:rPr>
        <w:t>n que no acompaña a la evolución real de la información tratada.</w:t>
      </w:r>
    </w:p>
    <w:p w:rsidR="00DB590F" w:rsidRPr="007B7545" w:rsidRDefault="00DB590F">
      <w:pPr>
        <w:pBdr>
          <w:top w:val="nil"/>
          <w:left w:val="nil"/>
          <w:bottom w:val="nil"/>
          <w:right w:val="nil"/>
          <w:between w:val="nil"/>
        </w:pBdr>
        <w:jc w:val="both"/>
        <w:rPr>
          <w:rFonts w:ascii="Arial" w:eastAsia="Arial" w:hAnsi="Arial" w:cs="Arial"/>
        </w:rPr>
      </w:pPr>
    </w:p>
    <w:p w:rsidR="00DB590F" w:rsidRPr="007B7545" w:rsidRDefault="001A5DD0">
      <w:pPr>
        <w:pBdr>
          <w:top w:val="nil"/>
          <w:left w:val="nil"/>
          <w:bottom w:val="nil"/>
          <w:right w:val="nil"/>
          <w:between w:val="nil"/>
        </w:pBdr>
        <w:jc w:val="both"/>
        <w:rPr>
          <w:rFonts w:ascii="Arial" w:eastAsia="Arial" w:hAnsi="Arial" w:cs="Arial"/>
        </w:rPr>
      </w:pPr>
      <w:r w:rsidRPr="007B7545">
        <w:rPr>
          <w:rFonts w:ascii="Arial" w:eastAsia="Arial" w:hAnsi="Arial" w:cs="Arial"/>
        </w:rPr>
        <w:t>La Delegación de Brasil pro</w:t>
      </w:r>
      <w:r w:rsidR="008A07D3" w:rsidRPr="007B7545">
        <w:rPr>
          <w:rFonts w:ascii="Arial" w:eastAsia="Arial" w:hAnsi="Arial" w:cs="Arial"/>
        </w:rPr>
        <w:t>puso</w:t>
      </w:r>
      <w:r w:rsidRPr="007B7545">
        <w:rPr>
          <w:rFonts w:ascii="Arial" w:eastAsia="Arial" w:hAnsi="Arial" w:cs="Arial"/>
        </w:rPr>
        <w:t xml:space="preserve"> </w:t>
      </w:r>
      <w:r w:rsidR="002A745C">
        <w:rPr>
          <w:rFonts w:ascii="Arial" w:eastAsia="Arial" w:hAnsi="Arial" w:cs="Arial"/>
        </w:rPr>
        <w:t>derogar</w:t>
      </w:r>
      <w:r w:rsidRPr="007B7545">
        <w:rPr>
          <w:rFonts w:ascii="Arial" w:eastAsia="Arial" w:hAnsi="Arial" w:cs="Arial"/>
        </w:rPr>
        <w:t xml:space="preserve"> la </w:t>
      </w:r>
      <w:r w:rsidR="008A07D3" w:rsidRPr="007B7545">
        <w:rPr>
          <w:rFonts w:ascii="Arial" w:eastAsia="Arial" w:hAnsi="Arial" w:cs="Arial"/>
        </w:rPr>
        <w:t xml:space="preserve">Resolución GMC </w:t>
      </w:r>
      <w:proofErr w:type="spellStart"/>
      <w:r w:rsidR="008A07D3" w:rsidRPr="007B7545">
        <w:rPr>
          <w:rFonts w:ascii="Arial" w:eastAsia="Arial" w:hAnsi="Arial" w:cs="Arial"/>
        </w:rPr>
        <w:t>N°</w:t>
      </w:r>
      <w:proofErr w:type="spellEnd"/>
      <w:r w:rsidR="008A07D3" w:rsidRPr="007B7545">
        <w:rPr>
          <w:rFonts w:ascii="Arial" w:eastAsia="Arial" w:hAnsi="Arial" w:cs="Arial"/>
        </w:rPr>
        <w:t xml:space="preserve"> </w:t>
      </w:r>
      <w:r w:rsidRPr="007B7545">
        <w:rPr>
          <w:rFonts w:ascii="Arial" w:eastAsia="Arial" w:hAnsi="Arial" w:cs="Arial"/>
        </w:rPr>
        <w:t>37/09</w:t>
      </w:r>
      <w:r w:rsidRPr="007B7545">
        <w:rPr>
          <w:rFonts w:ascii="Arial" w:eastAsia="Arial" w:hAnsi="Arial" w:cs="Arial"/>
          <w:b/>
        </w:rPr>
        <w:t xml:space="preserve"> </w:t>
      </w:r>
      <w:r w:rsidR="002A745C">
        <w:rPr>
          <w:rFonts w:ascii="Arial" w:eastAsia="Arial" w:hAnsi="Arial" w:cs="Arial"/>
        </w:rPr>
        <w:t>e implementar u</w:t>
      </w:r>
      <w:r w:rsidRPr="007B7545">
        <w:rPr>
          <w:rFonts w:ascii="Arial" w:eastAsia="Arial" w:hAnsi="Arial" w:cs="Arial"/>
        </w:rPr>
        <w:t>n documento Excel que pudiera ser almacenado en el S</w:t>
      </w:r>
      <w:r w:rsidR="002A745C">
        <w:rPr>
          <w:rFonts w:ascii="Arial" w:eastAsia="Arial" w:hAnsi="Arial" w:cs="Arial"/>
        </w:rPr>
        <w:t xml:space="preserve">istema </w:t>
      </w:r>
      <w:r w:rsidR="002A745C" w:rsidRPr="007B7545">
        <w:rPr>
          <w:rFonts w:ascii="Arial" w:eastAsia="Arial" w:hAnsi="Arial" w:cs="Arial"/>
        </w:rPr>
        <w:t>I</w:t>
      </w:r>
      <w:r w:rsidR="002A745C">
        <w:rPr>
          <w:rFonts w:ascii="Arial" w:eastAsia="Arial" w:hAnsi="Arial" w:cs="Arial"/>
        </w:rPr>
        <w:t xml:space="preserve">nformático del </w:t>
      </w:r>
      <w:r w:rsidRPr="007B7545">
        <w:rPr>
          <w:rFonts w:ascii="Arial" w:eastAsia="Arial" w:hAnsi="Arial" w:cs="Arial"/>
        </w:rPr>
        <w:t>M</w:t>
      </w:r>
      <w:r w:rsidR="002A745C">
        <w:rPr>
          <w:rFonts w:ascii="Arial" w:eastAsia="Arial" w:hAnsi="Arial" w:cs="Arial"/>
        </w:rPr>
        <w:t>ERCOSUR</w:t>
      </w:r>
      <w:r w:rsidRPr="007B7545">
        <w:rPr>
          <w:rFonts w:ascii="Arial" w:eastAsia="Arial" w:hAnsi="Arial" w:cs="Arial"/>
        </w:rPr>
        <w:t xml:space="preserve"> y que pudiera ser tratado de forma permanente en cada reunión </w:t>
      </w:r>
      <w:r w:rsidRPr="007B7545">
        <w:rPr>
          <w:rFonts w:ascii="Arial" w:eastAsia="Arial" w:hAnsi="Arial" w:cs="Arial"/>
        </w:rPr>
        <w:lastRenderedPageBreak/>
        <w:t xml:space="preserve">presencial. Asimismo, su actualización sería responsabilidad de cada Presidencia Pro Tempore. </w:t>
      </w:r>
    </w:p>
    <w:p w:rsidR="00DB590F" w:rsidRPr="007B7545" w:rsidRDefault="00DB590F">
      <w:pPr>
        <w:pBdr>
          <w:top w:val="nil"/>
          <w:left w:val="nil"/>
          <w:bottom w:val="nil"/>
          <w:right w:val="nil"/>
          <w:between w:val="nil"/>
        </w:pBdr>
        <w:jc w:val="both"/>
        <w:rPr>
          <w:rFonts w:ascii="Arial" w:eastAsia="Arial" w:hAnsi="Arial" w:cs="Arial"/>
        </w:rPr>
      </w:pPr>
    </w:p>
    <w:p w:rsidR="00DB590F" w:rsidRPr="007B7545" w:rsidRDefault="001A5DD0">
      <w:pPr>
        <w:pBdr>
          <w:top w:val="nil"/>
          <w:left w:val="nil"/>
          <w:bottom w:val="nil"/>
          <w:right w:val="nil"/>
          <w:between w:val="nil"/>
        </w:pBdr>
        <w:jc w:val="both"/>
        <w:rPr>
          <w:rFonts w:ascii="Arial" w:eastAsia="Arial" w:hAnsi="Arial" w:cs="Arial"/>
        </w:rPr>
      </w:pPr>
      <w:r w:rsidRPr="007B7545">
        <w:rPr>
          <w:rFonts w:ascii="Arial" w:eastAsia="Arial" w:hAnsi="Arial" w:cs="Arial"/>
        </w:rPr>
        <w:t>La Delegación de Argentina no present</w:t>
      </w:r>
      <w:r w:rsidR="008A07D3" w:rsidRPr="007B7545">
        <w:rPr>
          <w:rFonts w:ascii="Arial" w:eastAsia="Arial" w:hAnsi="Arial" w:cs="Arial"/>
        </w:rPr>
        <w:t>ó</w:t>
      </w:r>
      <w:r w:rsidRPr="007B7545">
        <w:rPr>
          <w:rFonts w:ascii="Arial" w:eastAsia="Arial" w:hAnsi="Arial" w:cs="Arial"/>
        </w:rPr>
        <w:t xml:space="preserve"> objeciones y ent</w:t>
      </w:r>
      <w:r w:rsidR="008A07D3" w:rsidRPr="007B7545">
        <w:rPr>
          <w:rFonts w:ascii="Arial" w:eastAsia="Arial" w:hAnsi="Arial" w:cs="Arial"/>
        </w:rPr>
        <w:t>endió</w:t>
      </w:r>
      <w:r w:rsidRPr="007B7545">
        <w:rPr>
          <w:rFonts w:ascii="Arial" w:eastAsia="Arial" w:hAnsi="Arial" w:cs="Arial"/>
        </w:rPr>
        <w:t xml:space="preserve"> que este formato permitiría mantener un flujo de actualización m</w:t>
      </w:r>
      <w:r w:rsidR="008A07D3" w:rsidRPr="007B7545">
        <w:rPr>
          <w:rFonts w:ascii="Arial" w:eastAsia="Arial" w:hAnsi="Arial" w:cs="Arial"/>
        </w:rPr>
        <w:t>á</w:t>
      </w:r>
      <w:r w:rsidRPr="007B7545">
        <w:rPr>
          <w:rFonts w:ascii="Arial" w:eastAsia="Arial" w:hAnsi="Arial" w:cs="Arial"/>
        </w:rPr>
        <w:t>s ágil.</w:t>
      </w:r>
    </w:p>
    <w:p w:rsidR="00DB590F" w:rsidRPr="007B7545" w:rsidRDefault="00DB590F" w:rsidP="008A07D3">
      <w:pPr>
        <w:pBdr>
          <w:top w:val="nil"/>
          <w:left w:val="nil"/>
          <w:bottom w:val="nil"/>
          <w:right w:val="nil"/>
          <w:between w:val="nil"/>
        </w:pBdr>
        <w:rPr>
          <w:rFonts w:ascii="Arial" w:eastAsia="Arial" w:hAnsi="Arial" w:cs="Arial"/>
          <w:b/>
        </w:rPr>
      </w:pPr>
    </w:p>
    <w:p w:rsidR="008A07D3" w:rsidRPr="007B7545" w:rsidRDefault="008A07D3" w:rsidP="008A07D3">
      <w:pPr>
        <w:pBdr>
          <w:top w:val="nil"/>
          <w:left w:val="nil"/>
          <w:bottom w:val="nil"/>
          <w:right w:val="nil"/>
          <w:between w:val="nil"/>
        </w:pBdr>
        <w:rPr>
          <w:rFonts w:ascii="Arial" w:eastAsia="Arial" w:hAnsi="Arial" w:cs="Arial"/>
          <w:b/>
        </w:rPr>
      </w:pPr>
    </w:p>
    <w:p w:rsidR="00DB590F" w:rsidRPr="007B7545" w:rsidRDefault="001A5DD0" w:rsidP="00312946">
      <w:pPr>
        <w:pStyle w:val="Prrafodelista"/>
        <w:numPr>
          <w:ilvl w:val="0"/>
          <w:numId w:val="2"/>
        </w:numPr>
        <w:tabs>
          <w:tab w:val="left" w:pos="426"/>
        </w:tabs>
        <w:jc w:val="both"/>
      </w:pPr>
      <w:r w:rsidRPr="007B7545">
        <w:rPr>
          <w:rFonts w:ascii="Arial" w:eastAsia="Arial" w:hAnsi="Arial" w:cs="Arial"/>
          <w:b/>
        </w:rPr>
        <w:t xml:space="preserve">RELEVAMIENTO DE INCORPORACIÓN AL ORDENAMIENTO JURÍDICO NACIONAL DE LAS NORMATIVAS MERCOSUR </w:t>
      </w:r>
    </w:p>
    <w:p w:rsidR="00DB590F" w:rsidRPr="007B7545" w:rsidRDefault="00DB590F">
      <w:pPr>
        <w:tabs>
          <w:tab w:val="left" w:pos="426"/>
        </w:tabs>
        <w:jc w:val="both"/>
      </w:pPr>
    </w:p>
    <w:p w:rsidR="00DB590F" w:rsidRPr="007B7545" w:rsidRDefault="001A5DD0" w:rsidP="008A07D3">
      <w:pPr>
        <w:pStyle w:val="Prrafodelista"/>
        <w:numPr>
          <w:ilvl w:val="1"/>
          <w:numId w:val="2"/>
        </w:numPr>
        <w:tabs>
          <w:tab w:val="left" w:pos="-7"/>
        </w:tabs>
        <w:ind w:left="1418" w:hanging="567"/>
        <w:jc w:val="both"/>
        <w:rPr>
          <w:rFonts w:ascii="Arial" w:eastAsia="Arial" w:hAnsi="Arial" w:cs="Arial"/>
          <w:b/>
        </w:rPr>
      </w:pPr>
      <w:r w:rsidRPr="007B7545">
        <w:rPr>
          <w:rFonts w:ascii="Arial" w:eastAsia="Arial" w:hAnsi="Arial" w:cs="Arial"/>
          <w:b/>
        </w:rPr>
        <w:t>Actualización de estado de los proyectos de resolución aprobados y en etapa de consulta interna</w:t>
      </w:r>
    </w:p>
    <w:p w:rsidR="00DB590F" w:rsidRPr="007B7545" w:rsidRDefault="00DB590F">
      <w:pPr>
        <w:tabs>
          <w:tab w:val="left" w:pos="426"/>
        </w:tabs>
        <w:jc w:val="both"/>
        <w:rPr>
          <w:rFonts w:ascii="Arial" w:eastAsia="Arial" w:hAnsi="Arial" w:cs="Arial"/>
        </w:rPr>
      </w:pPr>
    </w:p>
    <w:p w:rsidR="00DB590F" w:rsidRPr="007B7545" w:rsidRDefault="001A5DD0">
      <w:pPr>
        <w:tabs>
          <w:tab w:val="left" w:pos="426"/>
        </w:tabs>
        <w:jc w:val="both"/>
        <w:rPr>
          <w:rFonts w:ascii="Arial" w:eastAsia="Arial" w:hAnsi="Arial" w:cs="Arial"/>
        </w:rPr>
      </w:pPr>
      <w:r w:rsidRPr="007B7545">
        <w:rPr>
          <w:rFonts w:ascii="Arial" w:eastAsia="Arial" w:hAnsi="Arial" w:cs="Arial"/>
        </w:rPr>
        <w:t>No han existido incorporaciones al ordenamiento jurídico de los Estados Parte durante este período.</w:t>
      </w:r>
    </w:p>
    <w:p w:rsidR="00DB590F" w:rsidRPr="007B7545" w:rsidRDefault="00DB590F">
      <w:pPr>
        <w:tabs>
          <w:tab w:val="left" w:pos="426"/>
        </w:tabs>
        <w:ind w:firstLine="720"/>
        <w:jc w:val="both"/>
        <w:rPr>
          <w:rFonts w:ascii="Arial" w:eastAsia="Arial" w:hAnsi="Arial" w:cs="Arial"/>
        </w:rPr>
      </w:pPr>
    </w:p>
    <w:p w:rsidR="00DB590F" w:rsidRPr="007B7545" w:rsidRDefault="001A5DD0">
      <w:pPr>
        <w:tabs>
          <w:tab w:val="left" w:pos="426"/>
        </w:tabs>
        <w:jc w:val="both"/>
        <w:rPr>
          <w:rFonts w:ascii="Arial" w:eastAsia="Arial" w:hAnsi="Arial" w:cs="Arial"/>
          <w:b/>
        </w:rPr>
      </w:pPr>
      <w:r w:rsidRPr="007B7545">
        <w:rPr>
          <w:rFonts w:ascii="Arial" w:eastAsia="Arial" w:hAnsi="Arial" w:cs="Arial"/>
        </w:rPr>
        <w:t xml:space="preserve">En relación al punto 8.1, la delegación de Brasil indica que actualmente mantiene en consulta interna los proyectos de resolución </w:t>
      </w:r>
      <w:proofErr w:type="spellStart"/>
      <w:r w:rsidRPr="007B7545">
        <w:rPr>
          <w:rFonts w:ascii="Arial" w:eastAsia="Arial" w:hAnsi="Arial" w:cs="Arial"/>
        </w:rPr>
        <w:t>N°</w:t>
      </w:r>
      <w:proofErr w:type="spellEnd"/>
      <w:r w:rsidRPr="007B7545">
        <w:rPr>
          <w:rFonts w:ascii="Arial" w:eastAsia="Arial" w:hAnsi="Arial" w:cs="Arial"/>
        </w:rPr>
        <w:t xml:space="preserve"> 03/18 “Lineamientos de Orientaci</w:t>
      </w:r>
      <w:r w:rsidR="002D1D05" w:rsidRPr="007B7545">
        <w:rPr>
          <w:rFonts w:ascii="Arial" w:eastAsia="Arial" w:hAnsi="Arial" w:cs="Arial"/>
        </w:rPr>
        <w:t>ó</w:t>
      </w:r>
      <w:r w:rsidRPr="007B7545">
        <w:rPr>
          <w:rFonts w:ascii="Arial" w:eastAsia="Arial" w:hAnsi="Arial" w:cs="Arial"/>
        </w:rPr>
        <w:t>n frente a eventos de Salud P</w:t>
      </w:r>
      <w:r w:rsidR="002D1D05" w:rsidRPr="007B7545">
        <w:rPr>
          <w:rFonts w:ascii="Arial" w:eastAsia="Arial" w:hAnsi="Arial" w:cs="Arial"/>
        </w:rPr>
        <w:t>ú</w:t>
      </w:r>
      <w:r w:rsidRPr="007B7545">
        <w:rPr>
          <w:rFonts w:ascii="Arial" w:eastAsia="Arial" w:hAnsi="Arial" w:cs="Arial"/>
        </w:rPr>
        <w:t xml:space="preserve">blica para el Personal de Vigilancia y Control Sanitario en Puntos de Entrada y Medios de Transporte Internacional del MERCOSUR” y </w:t>
      </w:r>
      <w:proofErr w:type="spellStart"/>
      <w:r w:rsidRPr="007B7545">
        <w:rPr>
          <w:rFonts w:ascii="Arial" w:eastAsia="Arial" w:hAnsi="Arial" w:cs="Arial"/>
        </w:rPr>
        <w:t>N°</w:t>
      </w:r>
      <w:proofErr w:type="spellEnd"/>
      <w:r w:rsidRPr="007B7545">
        <w:rPr>
          <w:rFonts w:ascii="Arial" w:eastAsia="Arial" w:hAnsi="Arial" w:cs="Arial"/>
        </w:rPr>
        <w:t xml:space="preserve"> 04/18 “Manejo Sanitario de Residuos S</w:t>
      </w:r>
      <w:r w:rsidR="002D1D05" w:rsidRPr="007B7545">
        <w:rPr>
          <w:rFonts w:ascii="Arial" w:eastAsia="Arial" w:hAnsi="Arial" w:cs="Arial"/>
        </w:rPr>
        <w:t>ó</w:t>
      </w:r>
      <w:r w:rsidRPr="007B7545">
        <w:rPr>
          <w:rFonts w:ascii="Arial" w:eastAsia="Arial" w:hAnsi="Arial" w:cs="Arial"/>
        </w:rPr>
        <w:t xml:space="preserve">lidos y Aguas Residuales en Puertos y Aeropuertos Internacionales y Embarcaciones y Aeronaves Internacionales de Carga y Pasajeros.” </w:t>
      </w:r>
    </w:p>
    <w:p w:rsidR="00DB590F" w:rsidRPr="007B7545" w:rsidRDefault="00DB590F">
      <w:pPr>
        <w:tabs>
          <w:tab w:val="left" w:pos="426"/>
        </w:tabs>
        <w:jc w:val="both"/>
        <w:rPr>
          <w:rFonts w:ascii="Arial" w:eastAsia="Arial" w:hAnsi="Arial" w:cs="Arial"/>
        </w:rPr>
      </w:pPr>
    </w:p>
    <w:p w:rsidR="00DB590F" w:rsidRPr="007B7545" w:rsidRDefault="00DB590F">
      <w:pPr>
        <w:tabs>
          <w:tab w:val="left" w:pos="426"/>
        </w:tabs>
        <w:jc w:val="both"/>
        <w:rPr>
          <w:rFonts w:ascii="Arial" w:eastAsia="Arial" w:hAnsi="Arial" w:cs="Arial"/>
        </w:rPr>
      </w:pPr>
    </w:p>
    <w:p w:rsidR="00DB590F" w:rsidRPr="007B7545" w:rsidRDefault="001A5DD0" w:rsidP="00312946">
      <w:pPr>
        <w:pStyle w:val="Prrafodelista"/>
        <w:numPr>
          <w:ilvl w:val="0"/>
          <w:numId w:val="2"/>
        </w:numPr>
        <w:tabs>
          <w:tab w:val="left" w:pos="426"/>
        </w:tabs>
        <w:jc w:val="both"/>
        <w:rPr>
          <w:rFonts w:ascii="Arial" w:eastAsia="Arial" w:hAnsi="Arial" w:cs="Arial"/>
          <w:b/>
        </w:rPr>
      </w:pPr>
      <w:r w:rsidRPr="007B7545">
        <w:rPr>
          <w:rFonts w:ascii="Arial" w:eastAsia="Arial" w:hAnsi="Arial" w:cs="Arial"/>
          <w:b/>
        </w:rPr>
        <w:t xml:space="preserve">AGENDA DE LA PRÓXIMA REUNIÓN </w:t>
      </w:r>
    </w:p>
    <w:p w:rsidR="00DB590F" w:rsidRPr="007B7545" w:rsidRDefault="00DB590F" w:rsidP="00AD636B">
      <w:pPr>
        <w:tabs>
          <w:tab w:val="left" w:pos="426"/>
        </w:tabs>
        <w:jc w:val="both"/>
        <w:rPr>
          <w:rFonts w:ascii="Arial" w:eastAsia="Arial" w:hAnsi="Arial" w:cs="Arial"/>
          <w:b/>
        </w:rPr>
      </w:pPr>
    </w:p>
    <w:p w:rsidR="00DB590F" w:rsidRPr="007B7545" w:rsidRDefault="001A5DD0">
      <w:pPr>
        <w:jc w:val="both"/>
        <w:rPr>
          <w:rFonts w:ascii="Arial" w:eastAsia="Arial" w:hAnsi="Arial" w:cs="Arial"/>
        </w:rPr>
      </w:pPr>
      <w:r w:rsidRPr="007B7545">
        <w:rPr>
          <w:rFonts w:ascii="Arial" w:eastAsia="Arial" w:hAnsi="Arial" w:cs="Arial"/>
        </w:rPr>
        <w:t>La Agenda para la próxima reunión consta como</w:t>
      </w:r>
      <w:r w:rsidRPr="007B7545">
        <w:rPr>
          <w:rFonts w:ascii="Arial" w:eastAsia="Arial" w:hAnsi="Arial" w:cs="Arial"/>
          <w:b/>
        </w:rPr>
        <w:t xml:space="preserve"> </w:t>
      </w:r>
      <w:r w:rsidRPr="007B7545">
        <w:rPr>
          <w:rFonts w:ascii="Arial" w:eastAsia="Arial" w:hAnsi="Arial" w:cs="Arial"/>
          <w:b/>
          <w:sz w:val="22"/>
          <w:szCs w:val="22"/>
        </w:rPr>
        <w:t xml:space="preserve">Unido </w:t>
      </w:r>
      <w:r w:rsidRPr="007B7545">
        <w:rPr>
          <w:rFonts w:ascii="Arial" w:eastAsia="Arial" w:hAnsi="Arial" w:cs="Arial"/>
          <w:b/>
        </w:rPr>
        <w:t>VIII</w:t>
      </w:r>
      <w:r w:rsidRPr="007B7545">
        <w:rPr>
          <w:rFonts w:ascii="Arial" w:eastAsia="Arial" w:hAnsi="Arial" w:cs="Arial"/>
        </w:rPr>
        <w:t>.</w:t>
      </w:r>
    </w:p>
    <w:p w:rsidR="00DB590F" w:rsidRPr="007B7545" w:rsidRDefault="00DB590F">
      <w:pPr>
        <w:tabs>
          <w:tab w:val="left" w:pos="1940"/>
        </w:tabs>
        <w:rPr>
          <w:rFonts w:ascii="Arial" w:eastAsia="Arial" w:hAnsi="Arial" w:cs="Arial"/>
        </w:rPr>
      </w:pPr>
    </w:p>
    <w:p w:rsidR="00DB590F" w:rsidRPr="007B7545" w:rsidRDefault="00DB590F">
      <w:pPr>
        <w:tabs>
          <w:tab w:val="left" w:pos="1940"/>
        </w:tabs>
        <w:rPr>
          <w:rFonts w:ascii="Arial" w:eastAsia="Arial" w:hAnsi="Arial" w:cs="Arial"/>
        </w:rPr>
      </w:pPr>
    </w:p>
    <w:p w:rsidR="00DB590F" w:rsidRPr="007B7545" w:rsidRDefault="001A5DD0">
      <w:pPr>
        <w:jc w:val="both"/>
        <w:rPr>
          <w:rFonts w:ascii="Arial" w:eastAsia="Arial" w:hAnsi="Arial" w:cs="Arial"/>
        </w:rPr>
      </w:pPr>
      <w:r w:rsidRPr="007B7545">
        <w:rPr>
          <w:rFonts w:ascii="Arial" w:eastAsia="Arial" w:hAnsi="Arial" w:cs="Arial"/>
          <w:b/>
        </w:rPr>
        <w:t>LISTA DE UNIDOS</w:t>
      </w:r>
      <w:r w:rsidRPr="007B7545">
        <w:rPr>
          <w:rFonts w:ascii="Arial" w:eastAsia="Arial" w:hAnsi="Arial" w:cs="Arial"/>
        </w:rPr>
        <w:t xml:space="preserve"> </w:t>
      </w:r>
    </w:p>
    <w:p w:rsidR="00DB590F" w:rsidRPr="007B7545" w:rsidRDefault="00DB590F">
      <w:pPr>
        <w:widowControl w:val="0"/>
        <w:jc w:val="both"/>
        <w:rPr>
          <w:rFonts w:ascii="Arial" w:eastAsia="Arial" w:hAnsi="Arial" w:cs="Arial"/>
        </w:rPr>
      </w:pPr>
    </w:p>
    <w:p w:rsidR="00DB590F" w:rsidRPr="007B7545" w:rsidRDefault="001A5DD0">
      <w:pPr>
        <w:widowControl w:val="0"/>
        <w:jc w:val="both"/>
        <w:rPr>
          <w:rFonts w:ascii="Arial" w:eastAsia="Arial" w:hAnsi="Arial" w:cs="Arial"/>
        </w:rPr>
      </w:pPr>
      <w:r w:rsidRPr="007B7545">
        <w:rPr>
          <w:rFonts w:ascii="Arial" w:eastAsia="Arial" w:hAnsi="Arial" w:cs="Arial"/>
        </w:rPr>
        <w:t>Los Unidos que forman parte de la presente Acta son los siguientes:</w:t>
      </w:r>
    </w:p>
    <w:p w:rsidR="00DB590F" w:rsidRPr="007B7545" w:rsidRDefault="00DB590F" w:rsidP="002D1D05">
      <w:pPr>
        <w:pBdr>
          <w:top w:val="nil"/>
          <w:left w:val="nil"/>
          <w:bottom w:val="nil"/>
          <w:right w:val="nil"/>
          <w:between w:val="nil"/>
        </w:pBdr>
        <w:shd w:val="clear" w:color="auto" w:fill="FFFFFF"/>
        <w:rPr>
          <w:rFonts w:ascii="Arial" w:eastAsia="Arial" w:hAnsi="Arial" w:cs="Arial"/>
          <w:b/>
        </w:rPr>
      </w:pPr>
    </w:p>
    <w:p w:rsidR="00420AA0" w:rsidRPr="007B7545" w:rsidRDefault="00420AA0" w:rsidP="002D1D05">
      <w:pPr>
        <w:pBdr>
          <w:top w:val="nil"/>
          <w:left w:val="nil"/>
          <w:bottom w:val="nil"/>
          <w:right w:val="nil"/>
          <w:between w:val="nil"/>
        </w:pBdr>
        <w:shd w:val="clear" w:color="auto" w:fill="FFFFFF"/>
        <w:rPr>
          <w:rFonts w:ascii="Arial" w:eastAsia="Arial" w:hAnsi="Arial" w:cs="Arial"/>
          <w:b/>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142"/>
        <w:gridCol w:w="7818"/>
      </w:tblGrid>
      <w:tr w:rsidR="007B7545" w:rsidRPr="007B7545" w:rsidTr="0016322D">
        <w:tc>
          <w:tcPr>
            <w:tcW w:w="1413" w:type="dxa"/>
          </w:tcPr>
          <w:p w:rsidR="00420AA0" w:rsidRPr="007B7545" w:rsidRDefault="00420AA0" w:rsidP="002D1D05">
            <w:pPr>
              <w:rPr>
                <w:rFonts w:ascii="Arial" w:eastAsia="Arial" w:hAnsi="Arial" w:cs="Arial"/>
                <w:b/>
              </w:rPr>
            </w:pPr>
            <w:r w:rsidRPr="007B7545">
              <w:rPr>
                <w:rFonts w:ascii="Arial" w:eastAsia="Arial" w:hAnsi="Arial" w:cs="Arial"/>
                <w:b/>
                <w:lang w:val="pt-BR"/>
              </w:rPr>
              <w:t>Unido I</w:t>
            </w:r>
          </w:p>
        </w:tc>
        <w:tc>
          <w:tcPr>
            <w:tcW w:w="7960" w:type="dxa"/>
            <w:gridSpan w:val="2"/>
          </w:tcPr>
          <w:p w:rsidR="00420AA0" w:rsidRPr="007B7545" w:rsidRDefault="00420AA0" w:rsidP="007B7545">
            <w:pPr>
              <w:jc w:val="both"/>
              <w:rPr>
                <w:rFonts w:ascii="Arial" w:eastAsia="Arial" w:hAnsi="Arial" w:cs="Arial"/>
                <w:b/>
              </w:rPr>
            </w:pPr>
            <w:r w:rsidRPr="007B7545">
              <w:rPr>
                <w:rFonts w:ascii="Arial" w:eastAsia="Arial" w:hAnsi="Arial" w:cs="Arial"/>
                <w:lang w:val="pt-BR"/>
              </w:rPr>
              <w:t>Lista de Participantes</w:t>
            </w:r>
          </w:p>
        </w:tc>
      </w:tr>
      <w:tr w:rsidR="007B7545" w:rsidRPr="007B7545" w:rsidTr="0016322D">
        <w:tc>
          <w:tcPr>
            <w:tcW w:w="1413" w:type="dxa"/>
          </w:tcPr>
          <w:p w:rsidR="00420AA0" w:rsidRPr="007B7545" w:rsidRDefault="00420AA0" w:rsidP="002D1D05">
            <w:pPr>
              <w:rPr>
                <w:rFonts w:ascii="Arial" w:eastAsia="Arial" w:hAnsi="Arial" w:cs="Arial"/>
                <w:b/>
              </w:rPr>
            </w:pPr>
            <w:r w:rsidRPr="007B7545">
              <w:rPr>
                <w:rFonts w:ascii="Arial" w:eastAsia="Arial" w:hAnsi="Arial" w:cs="Arial"/>
                <w:b/>
              </w:rPr>
              <w:t>Unido II</w:t>
            </w:r>
          </w:p>
        </w:tc>
        <w:tc>
          <w:tcPr>
            <w:tcW w:w="7960" w:type="dxa"/>
            <w:gridSpan w:val="2"/>
          </w:tcPr>
          <w:p w:rsidR="00420AA0" w:rsidRPr="007B7545" w:rsidRDefault="00420AA0" w:rsidP="007B7545">
            <w:pPr>
              <w:jc w:val="both"/>
              <w:rPr>
                <w:rFonts w:ascii="Arial" w:eastAsia="Arial" w:hAnsi="Arial" w:cs="Arial"/>
                <w:b/>
              </w:rPr>
            </w:pPr>
            <w:r w:rsidRPr="007B7545">
              <w:rPr>
                <w:rFonts w:ascii="Arial" w:eastAsia="Arial" w:hAnsi="Arial" w:cs="Arial"/>
              </w:rPr>
              <w:t>Agenda de la Reunión</w:t>
            </w:r>
          </w:p>
        </w:tc>
      </w:tr>
      <w:tr w:rsidR="007B7545" w:rsidRPr="007B7545" w:rsidTr="0016322D">
        <w:tc>
          <w:tcPr>
            <w:tcW w:w="1413" w:type="dxa"/>
          </w:tcPr>
          <w:p w:rsidR="00420AA0" w:rsidRPr="007B7545" w:rsidRDefault="00420AA0" w:rsidP="002D1D05">
            <w:pPr>
              <w:rPr>
                <w:rFonts w:ascii="Arial" w:eastAsia="Arial" w:hAnsi="Arial" w:cs="Arial"/>
                <w:b/>
              </w:rPr>
            </w:pPr>
            <w:r w:rsidRPr="007B7545">
              <w:rPr>
                <w:rFonts w:ascii="Arial" w:eastAsia="Arial" w:hAnsi="Arial" w:cs="Arial"/>
                <w:b/>
              </w:rPr>
              <w:t>Unido III</w:t>
            </w:r>
          </w:p>
        </w:tc>
        <w:tc>
          <w:tcPr>
            <w:tcW w:w="7960" w:type="dxa"/>
            <w:gridSpan w:val="2"/>
          </w:tcPr>
          <w:p w:rsidR="00420AA0" w:rsidRPr="007B7545" w:rsidRDefault="00420AA0" w:rsidP="007B7545">
            <w:pPr>
              <w:jc w:val="both"/>
              <w:rPr>
                <w:rFonts w:ascii="Arial" w:eastAsia="Arial" w:hAnsi="Arial" w:cs="Arial"/>
                <w:b/>
              </w:rPr>
            </w:pPr>
            <w:r w:rsidRPr="007B7545">
              <w:rPr>
                <w:rFonts w:ascii="Arial" w:eastAsia="Arial" w:hAnsi="Arial" w:cs="Arial"/>
              </w:rPr>
              <w:t>Propuesta de modificación de Proyecto de Resolución: “Procedimientos mínimos para el control integrado de vectores, reservorios y otros animales transmisores de enfermedades en puertos y aeropuertos en MERCOSUR y para los medios de transporte que por ellos circulan”</w:t>
            </w:r>
          </w:p>
        </w:tc>
      </w:tr>
      <w:tr w:rsidR="007B7545" w:rsidRPr="007B7545" w:rsidTr="0016322D">
        <w:tc>
          <w:tcPr>
            <w:tcW w:w="1413" w:type="dxa"/>
          </w:tcPr>
          <w:p w:rsidR="00420AA0" w:rsidRPr="007B7545" w:rsidRDefault="007B7545" w:rsidP="002D1D05">
            <w:pPr>
              <w:rPr>
                <w:rFonts w:ascii="Arial" w:eastAsia="Arial" w:hAnsi="Arial" w:cs="Arial"/>
                <w:b/>
              </w:rPr>
            </w:pPr>
            <w:r w:rsidRPr="007B7545">
              <w:rPr>
                <w:rFonts w:ascii="Arial" w:eastAsia="Arial" w:hAnsi="Arial" w:cs="Arial"/>
                <w:b/>
              </w:rPr>
              <w:t>Unido IV</w:t>
            </w:r>
          </w:p>
        </w:tc>
        <w:tc>
          <w:tcPr>
            <w:tcW w:w="7960" w:type="dxa"/>
            <w:gridSpan w:val="2"/>
          </w:tcPr>
          <w:p w:rsidR="00420AA0" w:rsidRPr="007B7545" w:rsidRDefault="007B7545" w:rsidP="007B7545">
            <w:pPr>
              <w:jc w:val="both"/>
              <w:rPr>
                <w:rFonts w:ascii="Arial" w:eastAsia="Arial" w:hAnsi="Arial" w:cs="Arial"/>
                <w:b/>
              </w:rPr>
            </w:pPr>
            <w:r w:rsidRPr="007B7545">
              <w:rPr>
                <w:rFonts w:ascii="Arial" w:eastAsia="Arial" w:hAnsi="Arial" w:cs="Arial"/>
              </w:rPr>
              <w:t>Propuesta de</w:t>
            </w:r>
            <w:r w:rsidRPr="007B7545">
              <w:rPr>
                <w:rFonts w:ascii="Arial" w:eastAsia="Arial" w:hAnsi="Arial" w:cs="Arial"/>
                <w:b/>
              </w:rPr>
              <w:t xml:space="preserve"> </w:t>
            </w:r>
            <w:r w:rsidRPr="007B7545">
              <w:rPr>
                <w:rFonts w:ascii="Arial" w:eastAsia="Arial" w:hAnsi="Arial" w:cs="Arial"/>
              </w:rPr>
              <w:t>Diseño de Capacitación para el Proyecto de Resolución “Lineamientos de orientación frente a eventos de salud pública para el personal de vigilancia y control sanitario en puntos de entrada y medios de transporte internacional”</w:t>
            </w:r>
          </w:p>
        </w:tc>
      </w:tr>
      <w:tr w:rsidR="007B7545" w:rsidRPr="007B7545" w:rsidTr="0016322D">
        <w:tc>
          <w:tcPr>
            <w:tcW w:w="1413" w:type="dxa"/>
          </w:tcPr>
          <w:p w:rsidR="00420AA0" w:rsidRPr="007B7545" w:rsidRDefault="007B7545" w:rsidP="002D1D05">
            <w:pPr>
              <w:rPr>
                <w:rFonts w:ascii="Arial" w:eastAsia="Arial" w:hAnsi="Arial" w:cs="Arial"/>
                <w:b/>
              </w:rPr>
            </w:pPr>
            <w:r w:rsidRPr="007B7545">
              <w:rPr>
                <w:rFonts w:ascii="Arial" w:eastAsia="Arial" w:hAnsi="Arial" w:cs="Arial"/>
                <w:b/>
              </w:rPr>
              <w:t>Unido V</w:t>
            </w:r>
          </w:p>
        </w:tc>
        <w:tc>
          <w:tcPr>
            <w:tcW w:w="7960" w:type="dxa"/>
            <w:gridSpan w:val="2"/>
          </w:tcPr>
          <w:p w:rsidR="00420AA0" w:rsidRPr="007B7545" w:rsidRDefault="007B7545" w:rsidP="007B7545">
            <w:pPr>
              <w:jc w:val="both"/>
              <w:rPr>
                <w:rFonts w:ascii="Arial" w:eastAsia="Arial" w:hAnsi="Arial" w:cs="Arial"/>
                <w:b/>
              </w:rPr>
            </w:pPr>
            <w:r w:rsidRPr="007B7545">
              <w:rPr>
                <w:rFonts w:ascii="Arial" w:eastAsia="Arial" w:hAnsi="Arial" w:cs="Arial"/>
              </w:rPr>
              <w:t>Tabla Comparativa Formulario de Declaración de Salud del Viajero</w:t>
            </w:r>
          </w:p>
        </w:tc>
      </w:tr>
      <w:tr w:rsidR="007B7545" w:rsidRPr="007B7545" w:rsidTr="0016322D">
        <w:tc>
          <w:tcPr>
            <w:tcW w:w="1413" w:type="dxa"/>
          </w:tcPr>
          <w:p w:rsidR="00420AA0" w:rsidRPr="007B7545" w:rsidRDefault="007B7545" w:rsidP="002D1D05">
            <w:pPr>
              <w:rPr>
                <w:rFonts w:ascii="Arial" w:eastAsia="Arial" w:hAnsi="Arial" w:cs="Arial"/>
                <w:b/>
              </w:rPr>
            </w:pPr>
            <w:r w:rsidRPr="007B7545">
              <w:rPr>
                <w:rFonts w:ascii="Arial" w:eastAsia="Arial" w:hAnsi="Arial" w:cs="Arial"/>
                <w:b/>
              </w:rPr>
              <w:t xml:space="preserve">Unido VI    </w:t>
            </w:r>
          </w:p>
        </w:tc>
        <w:tc>
          <w:tcPr>
            <w:tcW w:w="7960" w:type="dxa"/>
            <w:gridSpan w:val="2"/>
          </w:tcPr>
          <w:p w:rsidR="00420AA0" w:rsidRPr="007B7545" w:rsidRDefault="007B7545" w:rsidP="007B7545">
            <w:pPr>
              <w:jc w:val="both"/>
              <w:rPr>
                <w:rFonts w:ascii="Arial" w:eastAsia="Arial" w:hAnsi="Arial" w:cs="Arial"/>
                <w:b/>
              </w:rPr>
            </w:pPr>
            <w:r w:rsidRPr="007B7545">
              <w:rPr>
                <w:rFonts w:ascii="Arial" w:eastAsia="Arial" w:hAnsi="Arial" w:cs="Arial"/>
              </w:rPr>
              <w:t xml:space="preserve">Tabla Comparativa: MERCOSUR/GMC/RES. </w:t>
            </w:r>
            <w:proofErr w:type="spellStart"/>
            <w:r w:rsidRPr="007B7545">
              <w:rPr>
                <w:rFonts w:ascii="Arial" w:eastAsia="Arial" w:hAnsi="Arial" w:cs="Arial"/>
              </w:rPr>
              <w:t>Nº</w:t>
            </w:r>
            <w:proofErr w:type="spellEnd"/>
            <w:r w:rsidRPr="007B7545">
              <w:rPr>
                <w:rFonts w:ascii="Arial" w:eastAsia="Arial" w:hAnsi="Arial" w:cs="Arial"/>
              </w:rPr>
              <w:t xml:space="preserve"> 09/08 Procedimientos </w:t>
            </w:r>
            <w:r w:rsidRPr="007B7545">
              <w:rPr>
                <w:rFonts w:ascii="Arial" w:eastAsia="Arial" w:hAnsi="Arial" w:cs="Arial"/>
              </w:rPr>
              <w:lastRenderedPageBreak/>
              <w:t>mínimos de inspección sanitaria en embarcaciones que navegan por los estados parte del MERCOSUR / Manual para la inspección de buques y emisión de certificados.</w:t>
            </w:r>
          </w:p>
        </w:tc>
        <w:bookmarkStart w:id="0" w:name="_GoBack"/>
        <w:bookmarkEnd w:id="0"/>
      </w:tr>
      <w:tr w:rsidR="007B7545" w:rsidRPr="00AD636B" w:rsidTr="0016322D">
        <w:tc>
          <w:tcPr>
            <w:tcW w:w="1413" w:type="dxa"/>
          </w:tcPr>
          <w:p w:rsidR="007B7545" w:rsidRPr="007B7545" w:rsidRDefault="007B7545" w:rsidP="002D1D05">
            <w:pPr>
              <w:rPr>
                <w:rFonts w:ascii="Arial" w:eastAsia="Arial" w:hAnsi="Arial" w:cs="Arial"/>
                <w:b/>
              </w:rPr>
            </w:pPr>
            <w:proofErr w:type="spellStart"/>
            <w:r w:rsidRPr="007B7545">
              <w:rPr>
                <w:rFonts w:ascii="Arial" w:eastAsia="Arial" w:hAnsi="Arial" w:cs="Arial"/>
                <w:b/>
                <w:lang w:val="en-US"/>
              </w:rPr>
              <w:lastRenderedPageBreak/>
              <w:t>Unido</w:t>
            </w:r>
            <w:proofErr w:type="spellEnd"/>
            <w:r w:rsidRPr="007B7545">
              <w:rPr>
                <w:rFonts w:ascii="Arial" w:eastAsia="Arial" w:hAnsi="Arial" w:cs="Arial"/>
                <w:b/>
                <w:lang w:val="en-US"/>
              </w:rPr>
              <w:t xml:space="preserve"> VII</w:t>
            </w:r>
          </w:p>
        </w:tc>
        <w:tc>
          <w:tcPr>
            <w:tcW w:w="7960" w:type="dxa"/>
            <w:gridSpan w:val="2"/>
          </w:tcPr>
          <w:p w:rsidR="007B7545" w:rsidRPr="007B7545" w:rsidRDefault="007B7545" w:rsidP="007B7545">
            <w:pPr>
              <w:jc w:val="both"/>
              <w:rPr>
                <w:rFonts w:ascii="Arial" w:eastAsia="Arial" w:hAnsi="Arial" w:cs="Arial"/>
                <w:lang w:val="en-US"/>
              </w:rPr>
            </w:pPr>
            <w:r w:rsidRPr="007B7545">
              <w:rPr>
                <w:rFonts w:ascii="Arial" w:eastAsia="Arial" w:hAnsi="Arial" w:cs="Arial"/>
                <w:lang w:val="en-US"/>
              </w:rPr>
              <w:t xml:space="preserve">Draft </w:t>
            </w:r>
            <w:r w:rsidRPr="007B7545">
              <w:rPr>
                <w:rFonts w:ascii="Arial" w:eastAsia="Arial" w:hAnsi="Arial" w:cs="Arial"/>
                <w:i/>
                <w:lang w:val="en-US"/>
              </w:rPr>
              <w:t>Handbook for public health capacity building and cross-border collaboration at ground crossings.</w:t>
            </w:r>
          </w:p>
        </w:tc>
      </w:tr>
      <w:tr w:rsidR="007B7545" w:rsidRPr="007B7545" w:rsidTr="001632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55" w:type="dxa"/>
            <w:gridSpan w:val="2"/>
            <w:tcBorders>
              <w:top w:val="nil"/>
              <w:left w:val="nil"/>
              <w:bottom w:val="nil"/>
              <w:right w:val="nil"/>
            </w:tcBorders>
          </w:tcPr>
          <w:p w:rsidR="007B7545" w:rsidRPr="007B7545" w:rsidRDefault="0016322D" w:rsidP="002D1D05">
            <w:pPr>
              <w:rPr>
                <w:rFonts w:ascii="Arial" w:eastAsia="Arial" w:hAnsi="Arial" w:cs="Arial"/>
                <w:b/>
                <w:lang w:val="en-US"/>
              </w:rPr>
            </w:pPr>
            <w:r w:rsidRPr="00AD636B">
              <w:rPr>
                <w:lang w:val="en-US"/>
              </w:rPr>
              <w:br w:type="page"/>
            </w:r>
            <w:r w:rsidR="007B7545" w:rsidRPr="007B7545">
              <w:rPr>
                <w:rFonts w:ascii="Arial" w:eastAsia="Arial" w:hAnsi="Arial" w:cs="Arial"/>
                <w:b/>
              </w:rPr>
              <w:t>Unido VIII</w:t>
            </w:r>
          </w:p>
        </w:tc>
        <w:tc>
          <w:tcPr>
            <w:tcW w:w="7818" w:type="dxa"/>
            <w:tcBorders>
              <w:top w:val="nil"/>
              <w:left w:val="nil"/>
              <w:bottom w:val="nil"/>
              <w:right w:val="nil"/>
            </w:tcBorders>
          </w:tcPr>
          <w:p w:rsidR="007B7545" w:rsidRPr="007B7545" w:rsidRDefault="007B7545" w:rsidP="007B7545">
            <w:pPr>
              <w:jc w:val="both"/>
              <w:rPr>
                <w:rFonts w:ascii="Arial" w:eastAsia="Arial" w:hAnsi="Arial" w:cs="Arial"/>
                <w:lang w:val="es-UY"/>
              </w:rPr>
            </w:pPr>
            <w:r w:rsidRPr="007B7545">
              <w:rPr>
                <w:rFonts w:ascii="Arial" w:eastAsia="Arial" w:hAnsi="Arial" w:cs="Arial"/>
              </w:rPr>
              <w:t>Agenda para la próxima reunión</w:t>
            </w:r>
          </w:p>
        </w:tc>
      </w:tr>
    </w:tbl>
    <w:p w:rsidR="00DB590F" w:rsidRPr="007B7545" w:rsidRDefault="001A5DD0">
      <w:pPr>
        <w:tabs>
          <w:tab w:val="left" w:pos="567"/>
        </w:tabs>
        <w:ind w:left="1417" w:hanging="1417"/>
        <w:jc w:val="both"/>
        <w:rPr>
          <w:rFonts w:ascii="Arial" w:eastAsia="Arial" w:hAnsi="Arial" w:cs="Arial"/>
          <w:highlight w:val="yellow"/>
          <w:lang w:val="es-UY"/>
        </w:rPr>
      </w:pPr>
      <w:r w:rsidRPr="007B7545">
        <w:rPr>
          <w:rFonts w:ascii="Arial" w:eastAsia="Arial" w:hAnsi="Arial" w:cs="Arial"/>
          <w:b/>
          <w:lang w:val="es-UY"/>
        </w:rPr>
        <w:tab/>
      </w:r>
    </w:p>
    <w:p w:rsidR="002D1D05" w:rsidRPr="007B7545" w:rsidRDefault="002D1D05">
      <w:pPr>
        <w:tabs>
          <w:tab w:val="left" w:pos="1418"/>
        </w:tabs>
        <w:rPr>
          <w:rFonts w:ascii="Arial" w:eastAsia="Arial" w:hAnsi="Arial" w:cs="Arial"/>
        </w:rPr>
      </w:pPr>
    </w:p>
    <w:p w:rsidR="002D1D05" w:rsidRPr="007B7545" w:rsidRDefault="002D1D05">
      <w:pPr>
        <w:tabs>
          <w:tab w:val="left" w:pos="1418"/>
        </w:tabs>
        <w:rPr>
          <w:rFonts w:ascii="Arial" w:eastAsia="Arial" w:hAnsi="Arial" w:cs="Arial"/>
        </w:rPr>
      </w:pPr>
    </w:p>
    <w:p w:rsidR="002D1D05" w:rsidRPr="007B7545" w:rsidRDefault="002D1D05">
      <w:pPr>
        <w:tabs>
          <w:tab w:val="left" w:pos="1418"/>
        </w:tabs>
        <w:rPr>
          <w:rFonts w:ascii="Arial" w:eastAsia="Arial" w:hAnsi="Arial" w:cs="Aria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6"/>
        <w:gridCol w:w="4687"/>
      </w:tblGrid>
      <w:tr w:rsidR="007B7545" w:rsidRPr="007B7545" w:rsidTr="0016322D">
        <w:tc>
          <w:tcPr>
            <w:tcW w:w="4686" w:type="dxa"/>
          </w:tcPr>
          <w:p w:rsidR="002D1D05" w:rsidRPr="007B7545" w:rsidRDefault="002D1D05" w:rsidP="00420AA0">
            <w:pPr>
              <w:tabs>
                <w:tab w:val="left" w:pos="1418"/>
              </w:tabs>
              <w:jc w:val="center"/>
              <w:rPr>
                <w:rFonts w:ascii="Arial" w:eastAsia="Arial" w:hAnsi="Arial" w:cs="Arial"/>
              </w:rPr>
            </w:pPr>
          </w:p>
          <w:p w:rsidR="002D1D05" w:rsidRPr="007B7545" w:rsidRDefault="002D1D05" w:rsidP="00420AA0">
            <w:pPr>
              <w:tabs>
                <w:tab w:val="left" w:pos="1418"/>
              </w:tabs>
              <w:jc w:val="center"/>
              <w:rPr>
                <w:rFonts w:ascii="Arial" w:eastAsia="Arial" w:hAnsi="Arial" w:cs="Arial"/>
              </w:rPr>
            </w:pPr>
          </w:p>
          <w:p w:rsidR="00420AA0" w:rsidRPr="007B7545" w:rsidRDefault="00420AA0" w:rsidP="00420AA0">
            <w:pPr>
              <w:tabs>
                <w:tab w:val="left" w:pos="1418"/>
              </w:tabs>
              <w:jc w:val="center"/>
              <w:rPr>
                <w:rFonts w:ascii="Arial" w:eastAsia="Arial" w:hAnsi="Arial" w:cs="Arial"/>
              </w:rPr>
            </w:pPr>
          </w:p>
          <w:p w:rsidR="002D1D05" w:rsidRPr="007B7545" w:rsidRDefault="00230F61" w:rsidP="00420AA0">
            <w:pPr>
              <w:tabs>
                <w:tab w:val="left" w:pos="1418"/>
              </w:tabs>
              <w:jc w:val="center"/>
              <w:rPr>
                <w:rFonts w:ascii="Arial" w:eastAsia="Arial" w:hAnsi="Arial" w:cs="Arial"/>
              </w:rPr>
            </w:pPr>
            <w:r>
              <w:rPr>
                <w:rFonts w:ascii="Arial" w:eastAsia="Arial" w:hAnsi="Arial" w:cs="Arial"/>
              </w:rPr>
              <w:pict>
                <v:rect id="_x0000_i1025" style="width:0;height:1.5pt" o:hralign="center" o:hrstd="t" o:hr="t" fillcolor="#a0a0a0" stroked="f"/>
              </w:pict>
            </w:r>
          </w:p>
          <w:p w:rsidR="00420AA0" w:rsidRPr="007B7545" w:rsidRDefault="00420AA0" w:rsidP="00420AA0">
            <w:pPr>
              <w:tabs>
                <w:tab w:val="left" w:pos="1418"/>
              </w:tabs>
              <w:jc w:val="center"/>
              <w:rPr>
                <w:rFonts w:ascii="Arial" w:eastAsia="Arial" w:hAnsi="Arial" w:cs="Arial"/>
              </w:rPr>
            </w:pPr>
            <w:r w:rsidRPr="007B7545">
              <w:rPr>
                <w:rFonts w:ascii="Arial" w:eastAsia="Arial" w:hAnsi="Arial" w:cs="Arial"/>
              </w:rPr>
              <w:t>Por la Delegación de Argentina</w:t>
            </w:r>
          </w:p>
          <w:p w:rsidR="002D1D05" w:rsidRPr="007B7545" w:rsidRDefault="00420AA0" w:rsidP="00420AA0">
            <w:pPr>
              <w:tabs>
                <w:tab w:val="left" w:pos="1418"/>
              </w:tabs>
              <w:jc w:val="center"/>
              <w:rPr>
                <w:rFonts w:ascii="Arial" w:eastAsia="Arial" w:hAnsi="Arial" w:cs="Arial"/>
                <w:b/>
              </w:rPr>
            </w:pPr>
            <w:r w:rsidRPr="007B7545">
              <w:rPr>
                <w:rFonts w:ascii="Arial" w:eastAsia="Arial" w:hAnsi="Arial" w:cs="Arial"/>
                <w:b/>
              </w:rPr>
              <w:t xml:space="preserve"> Ezequiel </w:t>
            </w:r>
            <w:proofErr w:type="spellStart"/>
            <w:r w:rsidRPr="007B7545">
              <w:rPr>
                <w:rFonts w:ascii="Arial" w:eastAsia="Arial" w:hAnsi="Arial" w:cs="Arial"/>
                <w:b/>
              </w:rPr>
              <w:t>Nasillo</w:t>
            </w:r>
            <w:proofErr w:type="spellEnd"/>
          </w:p>
          <w:p w:rsidR="00420AA0" w:rsidRPr="007B7545" w:rsidRDefault="00420AA0" w:rsidP="00420AA0">
            <w:pPr>
              <w:tabs>
                <w:tab w:val="left" w:pos="1418"/>
              </w:tabs>
              <w:jc w:val="center"/>
              <w:rPr>
                <w:rFonts w:ascii="Arial" w:eastAsia="Arial" w:hAnsi="Arial" w:cs="Arial"/>
              </w:rPr>
            </w:pPr>
          </w:p>
        </w:tc>
        <w:tc>
          <w:tcPr>
            <w:tcW w:w="4687" w:type="dxa"/>
          </w:tcPr>
          <w:p w:rsidR="00420AA0" w:rsidRPr="007B7545" w:rsidRDefault="00420AA0" w:rsidP="00420AA0">
            <w:pPr>
              <w:tabs>
                <w:tab w:val="left" w:pos="1418"/>
              </w:tabs>
              <w:jc w:val="center"/>
              <w:rPr>
                <w:rFonts w:ascii="Arial" w:eastAsia="Arial" w:hAnsi="Arial" w:cs="Arial"/>
              </w:rPr>
            </w:pPr>
          </w:p>
          <w:p w:rsidR="00420AA0" w:rsidRPr="007B7545" w:rsidRDefault="00420AA0" w:rsidP="00420AA0">
            <w:pPr>
              <w:tabs>
                <w:tab w:val="left" w:pos="1418"/>
              </w:tabs>
              <w:jc w:val="center"/>
              <w:rPr>
                <w:rFonts w:ascii="Arial" w:eastAsia="Arial" w:hAnsi="Arial" w:cs="Arial"/>
              </w:rPr>
            </w:pPr>
          </w:p>
          <w:p w:rsidR="00420AA0" w:rsidRPr="007B7545" w:rsidRDefault="00420AA0" w:rsidP="00420AA0">
            <w:pPr>
              <w:tabs>
                <w:tab w:val="left" w:pos="1418"/>
              </w:tabs>
              <w:jc w:val="center"/>
              <w:rPr>
                <w:rFonts w:ascii="Arial" w:eastAsia="Arial" w:hAnsi="Arial" w:cs="Arial"/>
              </w:rPr>
            </w:pPr>
          </w:p>
          <w:p w:rsidR="00420AA0" w:rsidRPr="007B7545" w:rsidRDefault="00230F61" w:rsidP="00420AA0">
            <w:pPr>
              <w:tabs>
                <w:tab w:val="left" w:pos="1418"/>
              </w:tabs>
              <w:jc w:val="center"/>
              <w:rPr>
                <w:rFonts w:ascii="Arial" w:eastAsia="Arial" w:hAnsi="Arial" w:cs="Arial"/>
              </w:rPr>
            </w:pPr>
            <w:r>
              <w:rPr>
                <w:rFonts w:ascii="Arial" w:eastAsia="Arial" w:hAnsi="Arial" w:cs="Arial"/>
              </w:rPr>
              <w:pict>
                <v:rect id="_x0000_i1026" style="width:0;height:1.5pt" o:hralign="center" o:hrstd="t" o:hr="t" fillcolor="#a0a0a0" stroked="f"/>
              </w:pict>
            </w:r>
          </w:p>
          <w:p w:rsidR="005B20F1" w:rsidRDefault="00420AA0" w:rsidP="00420AA0">
            <w:pPr>
              <w:tabs>
                <w:tab w:val="left" w:pos="1418"/>
              </w:tabs>
              <w:jc w:val="center"/>
              <w:rPr>
                <w:rFonts w:ascii="Arial" w:eastAsia="Arial" w:hAnsi="Arial" w:cs="Arial"/>
                <w:b/>
              </w:rPr>
            </w:pPr>
            <w:r w:rsidRPr="007B7545">
              <w:rPr>
                <w:rFonts w:ascii="Arial" w:eastAsia="Arial" w:hAnsi="Arial" w:cs="Arial"/>
              </w:rPr>
              <w:t>Por la Delegación de Brasil</w:t>
            </w:r>
            <w:r w:rsidRPr="007B7545">
              <w:rPr>
                <w:rFonts w:ascii="Arial" w:eastAsia="Arial" w:hAnsi="Arial" w:cs="Arial"/>
                <w:b/>
              </w:rPr>
              <w:t xml:space="preserve"> </w:t>
            </w:r>
          </w:p>
          <w:p w:rsidR="002D1D05" w:rsidRPr="007B7545" w:rsidRDefault="005B20F1" w:rsidP="00420AA0">
            <w:pPr>
              <w:tabs>
                <w:tab w:val="left" w:pos="1418"/>
              </w:tabs>
              <w:jc w:val="center"/>
              <w:rPr>
                <w:rFonts w:ascii="Arial" w:eastAsia="Arial" w:hAnsi="Arial" w:cs="Arial"/>
              </w:rPr>
            </w:pPr>
            <w:proofErr w:type="spellStart"/>
            <w:r w:rsidRPr="007B7545">
              <w:rPr>
                <w:rFonts w:ascii="Arial" w:eastAsia="Arial" w:hAnsi="Arial" w:cs="Arial"/>
                <w:b/>
              </w:rPr>
              <w:t>Olavo</w:t>
            </w:r>
            <w:proofErr w:type="spellEnd"/>
            <w:r w:rsidRPr="007B7545">
              <w:rPr>
                <w:rFonts w:ascii="Arial" w:eastAsia="Arial" w:hAnsi="Arial" w:cs="Arial"/>
                <w:b/>
              </w:rPr>
              <w:t xml:space="preserve"> </w:t>
            </w:r>
            <w:proofErr w:type="spellStart"/>
            <w:r w:rsidR="00420AA0" w:rsidRPr="007B7545">
              <w:rPr>
                <w:rFonts w:ascii="Arial" w:eastAsia="Arial" w:hAnsi="Arial" w:cs="Arial"/>
                <w:b/>
              </w:rPr>
              <w:t>Ossamu</w:t>
            </w:r>
            <w:proofErr w:type="spellEnd"/>
            <w:r w:rsidR="00420AA0" w:rsidRPr="007B7545">
              <w:rPr>
                <w:rFonts w:ascii="Arial" w:eastAsia="Arial" w:hAnsi="Arial" w:cs="Arial"/>
                <w:b/>
              </w:rPr>
              <w:t xml:space="preserve"> </w:t>
            </w:r>
            <w:proofErr w:type="spellStart"/>
            <w:r w:rsidR="00420AA0" w:rsidRPr="007B7545">
              <w:rPr>
                <w:rFonts w:ascii="Arial" w:eastAsia="Arial" w:hAnsi="Arial" w:cs="Arial"/>
                <w:b/>
              </w:rPr>
              <w:t>Inoue</w:t>
            </w:r>
            <w:proofErr w:type="spellEnd"/>
          </w:p>
        </w:tc>
      </w:tr>
      <w:tr w:rsidR="007B7545" w:rsidRPr="007B7545" w:rsidTr="0016322D">
        <w:tc>
          <w:tcPr>
            <w:tcW w:w="4686" w:type="dxa"/>
          </w:tcPr>
          <w:p w:rsidR="00420AA0" w:rsidRPr="007B7545" w:rsidRDefault="00420AA0" w:rsidP="00420AA0">
            <w:pPr>
              <w:tabs>
                <w:tab w:val="left" w:pos="1418"/>
              </w:tabs>
              <w:jc w:val="center"/>
              <w:rPr>
                <w:rFonts w:ascii="Arial" w:eastAsia="Arial" w:hAnsi="Arial" w:cs="Arial"/>
              </w:rPr>
            </w:pPr>
          </w:p>
        </w:tc>
        <w:tc>
          <w:tcPr>
            <w:tcW w:w="4687" w:type="dxa"/>
          </w:tcPr>
          <w:p w:rsidR="002D1D05" w:rsidRPr="007B7545" w:rsidRDefault="002D1D05" w:rsidP="00420AA0">
            <w:pPr>
              <w:tabs>
                <w:tab w:val="left" w:pos="1418"/>
              </w:tabs>
              <w:jc w:val="center"/>
              <w:rPr>
                <w:rFonts w:ascii="Arial" w:eastAsia="Arial" w:hAnsi="Arial" w:cs="Arial"/>
              </w:rPr>
            </w:pPr>
          </w:p>
        </w:tc>
      </w:tr>
    </w:tbl>
    <w:p w:rsidR="002D1D05" w:rsidRPr="007B7545" w:rsidRDefault="002D1D05">
      <w:pPr>
        <w:tabs>
          <w:tab w:val="left" w:pos="1418"/>
        </w:tabs>
        <w:rPr>
          <w:rFonts w:ascii="Arial" w:eastAsia="Arial" w:hAnsi="Arial" w:cs="Arial"/>
        </w:rPr>
      </w:pPr>
    </w:p>
    <w:sectPr w:rsidR="002D1D05" w:rsidRPr="007B7545" w:rsidSect="000C649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17"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7FF1" w:rsidRDefault="00C37FF1">
      <w:r>
        <w:separator/>
      </w:r>
    </w:p>
  </w:endnote>
  <w:endnote w:type="continuationSeparator" w:id="0">
    <w:p w:rsidR="00C37FF1" w:rsidRDefault="00C37F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590F" w:rsidRDefault="00DB590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590F" w:rsidRDefault="000C6490">
    <w:pPr>
      <w:pBdr>
        <w:top w:val="nil"/>
        <w:left w:val="nil"/>
        <w:bottom w:val="nil"/>
        <w:right w:val="nil"/>
        <w:between w:val="nil"/>
      </w:pBdr>
      <w:tabs>
        <w:tab w:val="center" w:pos="4252"/>
        <w:tab w:val="right" w:pos="8504"/>
      </w:tabs>
      <w:jc w:val="right"/>
      <w:rPr>
        <w:color w:val="000000"/>
      </w:rPr>
    </w:pPr>
    <w:r>
      <w:rPr>
        <w:color w:val="000000"/>
      </w:rPr>
      <w:fldChar w:fldCharType="begin"/>
    </w:r>
    <w:r w:rsidR="001A5DD0">
      <w:rPr>
        <w:color w:val="000000"/>
      </w:rPr>
      <w:instrText>PAGE</w:instrText>
    </w:r>
    <w:r>
      <w:rPr>
        <w:color w:val="000000"/>
      </w:rPr>
      <w:fldChar w:fldCharType="separate"/>
    </w:r>
    <w:r w:rsidR="002A745C">
      <w:rPr>
        <w:noProof/>
        <w:color w:val="000000"/>
      </w:rPr>
      <w:t>4</w:t>
    </w:r>
    <w:r>
      <w:rPr>
        <w:color w:val="000000"/>
      </w:rPr>
      <w:fldChar w:fldCharType="end"/>
    </w:r>
  </w:p>
  <w:p w:rsidR="00DB590F" w:rsidRDefault="00DB590F">
    <w:pPr>
      <w:pBdr>
        <w:top w:val="nil"/>
        <w:left w:val="nil"/>
        <w:bottom w:val="nil"/>
        <w:right w:val="nil"/>
        <w:between w:val="nil"/>
      </w:pBdr>
      <w:tabs>
        <w:tab w:val="center" w:pos="4252"/>
        <w:tab w:val="right" w:pos="8504"/>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590F" w:rsidRDefault="00DB590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7FF1" w:rsidRDefault="00C37FF1">
      <w:r>
        <w:separator/>
      </w:r>
    </w:p>
  </w:footnote>
  <w:footnote w:type="continuationSeparator" w:id="0">
    <w:p w:rsidR="00C37FF1" w:rsidRDefault="00C37F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590F" w:rsidRDefault="00DB590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590F" w:rsidRDefault="00DB590F"/>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590F" w:rsidRDefault="00DB590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3192A"/>
    <w:multiLevelType w:val="multilevel"/>
    <w:tmpl w:val="49CA4ABA"/>
    <w:lvl w:ilvl="0">
      <w:start w:val="1"/>
      <w:numFmt w:val="decimal"/>
      <w:lvlText w:val="%1."/>
      <w:lvlJc w:val="left"/>
      <w:pPr>
        <w:ind w:left="360" w:hanging="360"/>
      </w:pPr>
      <w:rPr>
        <w:rFonts w:ascii="Arial" w:eastAsia="Arial" w:hAnsi="Arial" w:cs="Arial"/>
        <w:b/>
        <w:color w:val="00000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1C632C86"/>
    <w:multiLevelType w:val="multilevel"/>
    <w:tmpl w:val="F1B8A27A"/>
    <w:lvl w:ilvl="0">
      <w:start w:val="1"/>
      <w:numFmt w:val="decimal"/>
      <w:lvlText w:val="%1."/>
      <w:lvlJc w:val="left"/>
      <w:pPr>
        <w:ind w:left="720" w:hanging="360"/>
      </w:pPr>
      <w:rPr>
        <w:rFonts w:ascii="Arial" w:eastAsia="Arial" w:hAnsi="Arial" w:cs="Arial" w:hint="default"/>
        <w:b/>
        <w:color w:val="00000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B590F"/>
    <w:rsid w:val="00052F7C"/>
    <w:rsid w:val="000826D6"/>
    <w:rsid w:val="000C6490"/>
    <w:rsid w:val="0016322D"/>
    <w:rsid w:val="001A5DD0"/>
    <w:rsid w:val="00230F61"/>
    <w:rsid w:val="002A745C"/>
    <w:rsid w:val="002D1D05"/>
    <w:rsid w:val="00312946"/>
    <w:rsid w:val="00377B27"/>
    <w:rsid w:val="00420AA0"/>
    <w:rsid w:val="00424231"/>
    <w:rsid w:val="004E3846"/>
    <w:rsid w:val="00586606"/>
    <w:rsid w:val="005B20F1"/>
    <w:rsid w:val="007B7545"/>
    <w:rsid w:val="007F42F9"/>
    <w:rsid w:val="008A07D3"/>
    <w:rsid w:val="008F3364"/>
    <w:rsid w:val="009003E3"/>
    <w:rsid w:val="00A2321C"/>
    <w:rsid w:val="00AD636B"/>
    <w:rsid w:val="00C226DA"/>
    <w:rsid w:val="00C37FF1"/>
    <w:rsid w:val="00CE6A5C"/>
    <w:rsid w:val="00DA35E9"/>
    <w:rsid w:val="00DB590F"/>
    <w:rsid w:val="00ED2393"/>
    <w:rsid w:val="00EE72C5"/>
    <w:rsid w:val="00F45141"/>
  </w:rsids>
  <m:mathPr>
    <m:mathFont m:val="Cambria Math"/>
    <m:brkBin m:val="before"/>
    <m:brkBinSub m:val="--"/>
    <m:smallFrac m:val="0"/>
    <m:dispDef/>
    <m:lMargin m:val="0"/>
    <m:rMargin m:val="0"/>
    <m:defJc m:val="centerGroup"/>
    <m:wrapIndent m:val="1440"/>
    <m:intLim m:val="subSup"/>
    <m:naryLim m:val="undOvr"/>
  </m:mathPr>
  <w:themeFontLang w:val="es-AR" w:eastAsia="ko-K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B08315E"/>
  <w15:docId w15:val="{61DB48B0-7B95-4AFB-961D-6EA607011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C6490"/>
  </w:style>
  <w:style w:type="paragraph" w:styleId="Ttulo1">
    <w:name w:val="heading 1"/>
    <w:basedOn w:val="Normal"/>
    <w:next w:val="Normal"/>
    <w:rsid w:val="000C6490"/>
    <w:pPr>
      <w:keepNext/>
      <w:keepLines/>
      <w:spacing w:before="480" w:after="120"/>
      <w:outlineLvl w:val="0"/>
    </w:pPr>
    <w:rPr>
      <w:b/>
      <w:sz w:val="48"/>
      <w:szCs w:val="48"/>
    </w:rPr>
  </w:style>
  <w:style w:type="paragraph" w:styleId="Ttulo2">
    <w:name w:val="heading 2"/>
    <w:basedOn w:val="Normal"/>
    <w:next w:val="Normal"/>
    <w:rsid w:val="000C6490"/>
    <w:pPr>
      <w:keepNext/>
      <w:keepLines/>
      <w:spacing w:before="360" w:after="80"/>
      <w:outlineLvl w:val="1"/>
    </w:pPr>
    <w:rPr>
      <w:b/>
      <w:sz w:val="36"/>
      <w:szCs w:val="36"/>
    </w:rPr>
  </w:style>
  <w:style w:type="paragraph" w:styleId="Ttulo3">
    <w:name w:val="heading 3"/>
    <w:basedOn w:val="Normal"/>
    <w:next w:val="Normal"/>
    <w:rsid w:val="000C6490"/>
    <w:pPr>
      <w:keepNext/>
      <w:keepLines/>
      <w:spacing w:before="280" w:after="80"/>
      <w:outlineLvl w:val="2"/>
    </w:pPr>
    <w:rPr>
      <w:b/>
      <w:sz w:val="28"/>
      <w:szCs w:val="28"/>
    </w:rPr>
  </w:style>
  <w:style w:type="paragraph" w:styleId="Ttulo4">
    <w:name w:val="heading 4"/>
    <w:basedOn w:val="Normal"/>
    <w:next w:val="Normal"/>
    <w:rsid w:val="000C6490"/>
    <w:pPr>
      <w:keepNext/>
      <w:keepLines/>
      <w:spacing w:before="240" w:after="40"/>
      <w:outlineLvl w:val="3"/>
    </w:pPr>
    <w:rPr>
      <w:b/>
    </w:rPr>
  </w:style>
  <w:style w:type="paragraph" w:styleId="Ttulo5">
    <w:name w:val="heading 5"/>
    <w:basedOn w:val="Normal"/>
    <w:next w:val="Normal"/>
    <w:rsid w:val="000C6490"/>
    <w:pPr>
      <w:keepNext/>
      <w:keepLines/>
      <w:spacing w:before="220" w:after="40"/>
      <w:outlineLvl w:val="4"/>
    </w:pPr>
    <w:rPr>
      <w:b/>
      <w:sz w:val="22"/>
      <w:szCs w:val="22"/>
    </w:rPr>
  </w:style>
  <w:style w:type="paragraph" w:styleId="Ttulo6">
    <w:name w:val="heading 6"/>
    <w:basedOn w:val="Normal"/>
    <w:next w:val="Normal"/>
    <w:rsid w:val="000C6490"/>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0C6490"/>
    <w:tblPr>
      <w:tblCellMar>
        <w:top w:w="0" w:type="dxa"/>
        <w:left w:w="0" w:type="dxa"/>
        <w:bottom w:w="0" w:type="dxa"/>
        <w:right w:w="0" w:type="dxa"/>
      </w:tblCellMar>
    </w:tblPr>
  </w:style>
  <w:style w:type="paragraph" w:styleId="Ttulo">
    <w:name w:val="Title"/>
    <w:basedOn w:val="Normal"/>
    <w:next w:val="Normal"/>
    <w:rsid w:val="000C6490"/>
    <w:pPr>
      <w:keepNext/>
      <w:keepLines/>
      <w:spacing w:before="480" w:after="120"/>
    </w:pPr>
    <w:rPr>
      <w:b/>
      <w:sz w:val="72"/>
      <w:szCs w:val="72"/>
    </w:rPr>
  </w:style>
  <w:style w:type="paragraph" w:styleId="Subttulo">
    <w:name w:val="Subtitle"/>
    <w:basedOn w:val="Normal"/>
    <w:next w:val="Normal"/>
    <w:rsid w:val="000C6490"/>
    <w:pPr>
      <w:keepNext/>
      <w:keepLines/>
      <w:spacing w:before="360" w:after="80"/>
    </w:pPr>
    <w:rPr>
      <w:rFonts w:ascii="Georgia" w:eastAsia="Georgia" w:hAnsi="Georgia" w:cs="Georgia"/>
      <w:i/>
      <w:color w:val="666666"/>
      <w:sz w:val="48"/>
      <w:szCs w:val="48"/>
    </w:rPr>
  </w:style>
  <w:style w:type="paragraph" w:styleId="Prrafodelista">
    <w:name w:val="List Paragraph"/>
    <w:basedOn w:val="Normal"/>
    <w:uiPriority w:val="34"/>
    <w:qFormat/>
    <w:rsid w:val="00C226DA"/>
    <w:pPr>
      <w:ind w:left="720"/>
      <w:contextualSpacing/>
    </w:pPr>
  </w:style>
  <w:style w:type="table" w:styleId="Tablaconcuadrcula">
    <w:name w:val="Table Grid"/>
    <w:basedOn w:val="Tablanormal"/>
    <w:uiPriority w:val="39"/>
    <w:rsid w:val="002D1D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230F6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30F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52A85F-B950-4484-91DF-62DAEB5FD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5</Pages>
  <Words>1318</Words>
  <Characters>7252</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cnl23</dc:creator>
  <cp:lastModifiedBy>usuario SM</cp:lastModifiedBy>
  <cp:revision>7</cp:revision>
  <cp:lastPrinted>2019-04-10T15:11:00Z</cp:lastPrinted>
  <dcterms:created xsi:type="dcterms:W3CDTF">2019-04-09T20:03:00Z</dcterms:created>
  <dcterms:modified xsi:type="dcterms:W3CDTF">2019-04-10T15:12:00Z</dcterms:modified>
</cp:coreProperties>
</file>